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9BECF" w14:textId="073EEB1F" w:rsidR="00924E60" w:rsidRPr="00A066A8" w:rsidRDefault="00924E60" w:rsidP="00924E60">
      <w:pPr>
        <w:tabs>
          <w:tab w:val="right" w:pos="10065"/>
        </w:tabs>
        <w:rPr>
          <w:rFonts w:eastAsiaTheme="minorEastAsia"/>
        </w:rPr>
      </w:pPr>
      <w:r w:rsidRPr="00A066A8">
        <w:rPr>
          <w:rFonts w:cs="Arial"/>
          <w:b/>
          <w:bCs/>
        </w:rPr>
        <w:t>3GPP TSG-RAN WG2 meeting #</w:t>
      </w:r>
      <w:r w:rsidR="00567EA5" w:rsidRPr="00A066A8">
        <w:rPr>
          <w:rFonts w:cs="Arial"/>
          <w:b/>
          <w:bCs/>
        </w:rPr>
        <w:t>12</w:t>
      </w:r>
      <w:r w:rsidR="001917FA">
        <w:rPr>
          <w:rFonts w:eastAsiaTheme="minorEastAsia" w:cs="Arial"/>
          <w:b/>
          <w:bCs/>
        </w:rPr>
        <w:t>9</w:t>
      </w:r>
      <w:r w:rsidRPr="00A066A8">
        <w:rPr>
          <w:rFonts w:cs="Arial"/>
          <w:b/>
          <w:bCs/>
        </w:rPr>
        <w:tab/>
      </w:r>
      <w:r w:rsidR="006C16B5" w:rsidRPr="00A066A8">
        <w:rPr>
          <w:rFonts w:cs="Arial"/>
          <w:b/>
          <w:bCs/>
        </w:rPr>
        <w:t>R2-2</w:t>
      </w:r>
      <w:r w:rsidR="001917FA">
        <w:rPr>
          <w:rFonts w:cs="Arial"/>
          <w:b/>
          <w:bCs/>
        </w:rPr>
        <w:t>5</w:t>
      </w:r>
      <w:r w:rsidR="004539A7">
        <w:rPr>
          <w:rFonts w:cs="Arial"/>
          <w:b/>
          <w:bCs/>
        </w:rPr>
        <w:t>00002</w:t>
      </w:r>
    </w:p>
    <w:p w14:paraId="061229FE" w14:textId="2CABAA73" w:rsidR="003E7564" w:rsidRPr="00A066A8" w:rsidRDefault="00924E60" w:rsidP="00924E60">
      <w:pPr>
        <w:rPr>
          <w:rFonts w:cs="Arial"/>
        </w:rPr>
      </w:pPr>
      <w:r w:rsidRPr="00A066A8">
        <w:rPr>
          <w:rFonts w:cs="Arial"/>
          <w:b/>
          <w:bCs/>
        </w:rPr>
        <w:t>Agenda Item:</w:t>
      </w:r>
      <w:r w:rsidRPr="00A066A8">
        <w:rPr>
          <w:rFonts w:cs="Arial"/>
        </w:rPr>
        <w:tab/>
        <w:t>2.2</w:t>
      </w:r>
    </w:p>
    <w:p w14:paraId="5B239A19" w14:textId="77777777" w:rsidR="00924E60" w:rsidRPr="00A066A8" w:rsidRDefault="00924E60" w:rsidP="00924E60">
      <w:pPr>
        <w:rPr>
          <w:rFonts w:cs="Arial"/>
        </w:rPr>
      </w:pPr>
      <w:r w:rsidRPr="00A066A8">
        <w:rPr>
          <w:rFonts w:cs="Arial"/>
          <w:b/>
          <w:bCs/>
        </w:rPr>
        <w:t xml:space="preserve">Source: </w:t>
      </w:r>
      <w:r w:rsidRPr="00A066A8">
        <w:rPr>
          <w:rFonts w:cs="Arial"/>
        </w:rPr>
        <w:tab/>
        <w:t>ETSI MCC</w:t>
      </w:r>
    </w:p>
    <w:p w14:paraId="7FDBA7D7" w14:textId="6BD3E470" w:rsidR="00924E60" w:rsidRPr="00A066A8" w:rsidRDefault="00924E60" w:rsidP="00924E60">
      <w:pPr>
        <w:rPr>
          <w:rFonts w:cs="Arial"/>
        </w:rPr>
      </w:pPr>
      <w:r w:rsidRPr="00A066A8">
        <w:rPr>
          <w:rFonts w:cs="Arial"/>
          <w:b/>
          <w:bCs/>
        </w:rPr>
        <w:t>Title:</w:t>
      </w:r>
      <w:r w:rsidRPr="00A066A8">
        <w:rPr>
          <w:rFonts w:cs="Arial"/>
        </w:rPr>
        <w:tab/>
      </w:r>
      <w:r w:rsidRPr="00A066A8">
        <w:rPr>
          <w:rFonts w:cs="Arial"/>
        </w:rPr>
        <w:tab/>
        <w:t xml:space="preserve">Report of 3GPP TSG </w:t>
      </w:r>
      <w:r w:rsidR="00292BD7" w:rsidRPr="00A066A8">
        <w:rPr>
          <w:rFonts w:cs="Arial"/>
        </w:rPr>
        <w:t>RAN WG2 meeting #1</w:t>
      </w:r>
      <w:r w:rsidR="00971F32" w:rsidRPr="00A066A8">
        <w:rPr>
          <w:rFonts w:cs="Arial"/>
        </w:rPr>
        <w:t>2</w:t>
      </w:r>
      <w:r w:rsidR="001917FA">
        <w:rPr>
          <w:rFonts w:cs="Arial"/>
        </w:rPr>
        <w:t>8</w:t>
      </w:r>
      <w:r w:rsidR="007D3D31" w:rsidRPr="00A066A8">
        <w:rPr>
          <w:rFonts w:cs="Arial"/>
        </w:rPr>
        <w:t xml:space="preserve">, </w:t>
      </w:r>
      <w:r w:rsidR="001917FA">
        <w:rPr>
          <w:rFonts w:cs="Arial"/>
        </w:rPr>
        <w:t>Orlando, USA</w:t>
      </w:r>
    </w:p>
    <w:p w14:paraId="28C2DF7D" w14:textId="77777777" w:rsidR="00924E60" w:rsidRPr="00A066A8" w:rsidRDefault="00924E60" w:rsidP="00924E60">
      <w:pPr>
        <w:rPr>
          <w:rFonts w:cs="Arial"/>
        </w:rPr>
      </w:pPr>
    </w:p>
    <w:p w14:paraId="570485F7" w14:textId="77777777" w:rsidR="00924E60" w:rsidRPr="00A066A8" w:rsidRDefault="00924E60" w:rsidP="00924E60">
      <w:pPr>
        <w:pStyle w:val="ZA"/>
        <w:framePr w:w="10227" w:h="725" w:hRule="exact" w:wrap="notBeside" w:hAnchor="page" w:x="802" w:y="5405"/>
        <w:pBdr>
          <w:top w:val="single" w:sz="12" w:space="1" w:color="auto"/>
          <w:bottom w:val="none" w:sz="0" w:space="0" w:color="auto"/>
        </w:pBdr>
      </w:pPr>
    </w:p>
    <w:p w14:paraId="6394407A" w14:textId="35A13FB1" w:rsidR="00924E60" w:rsidRPr="00A066A8" w:rsidRDefault="00924E60" w:rsidP="00924E60">
      <w:pPr>
        <w:pStyle w:val="ZT"/>
        <w:framePr w:wrap="notBeside" w:vAnchor="page" w:hAnchor="page" w:x="873" w:y="7205"/>
        <w:jc w:val="left"/>
        <w:rPr>
          <w:rFonts w:eastAsiaTheme="minorEastAsia"/>
        </w:rPr>
      </w:pPr>
      <w:r w:rsidRPr="00A066A8">
        <w:t>Report of 3GPP TSG RAN WG2 meeting #</w:t>
      </w:r>
      <w:r w:rsidR="007D3D31" w:rsidRPr="00A066A8">
        <w:t>12</w:t>
      </w:r>
      <w:r w:rsidR="001917FA">
        <w:t>8</w:t>
      </w:r>
    </w:p>
    <w:p w14:paraId="497A69CD" w14:textId="36AB3D71" w:rsidR="00924E60" w:rsidRPr="00A066A8" w:rsidRDefault="001917FA" w:rsidP="00924E60">
      <w:pPr>
        <w:pStyle w:val="ZT"/>
        <w:framePr w:wrap="notBeside" w:vAnchor="page" w:hAnchor="page" w:x="873" w:y="7205"/>
        <w:jc w:val="left"/>
      </w:pPr>
      <w:r>
        <w:rPr>
          <w:rFonts w:eastAsiaTheme="minorEastAsia"/>
        </w:rPr>
        <w:t>Orlando</w:t>
      </w:r>
      <w:r w:rsidR="00097F5B" w:rsidRPr="00A066A8">
        <w:t xml:space="preserve">, </w:t>
      </w:r>
      <w:r>
        <w:t>USA</w:t>
      </w:r>
    </w:p>
    <w:p w14:paraId="7839C35F" w14:textId="71374806" w:rsidR="00924E60" w:rsidRPr="00A066A8" w:rsidRDefault="00A101C6" w:rsidP="00924E60">
      <w:pPr>
        <w:pStyle w:val="ZT"/>
        <w:framePr w:wrap="notBeside" w:vAnchor="page" w:hAnchor="page" w:x="873" w:y="7205"/>
        <w:jc w:val="left"/>
        <w:rPr>
          <w:rFonts w:eastAsiaTheme="minorEastAsia"/>
        </w:rPr>
      </w:pPr>
      <w:r>
        <w:rPr>
          <w:rFonts w:eastAsiaTheme="minorEastAsia"/>
        </w:rPr>
        <w:t>18</w:t>
      </w:r>
      <w:r w:rsidR="001917FA">
        <w:rPr>
          <w:rFonts w:eastAsiaTheme="minorEastAsia"/>
        </w:rPr>
        <w:t xml:space="preserve"> - 22</w:t>
      </w:r>
      <w:r w:rsidR="003451A8" w:rsidRPr="00A066A8">
        <w:rPr>
          <w:rFonts w:eastAsiaTheme="minorEastAsia" w:hint="eastAsia"/>
        </w:rPr>
        <w:t xml:space="preserve"> </w:t>
      </w:r>
      <w:r w:rsidR="001917FA">
        <w:rPr>
          <w:rFonts w:eastAsiaTheme="minorEastAsia"/>
        </w:rPr>
        <w:t>November</w:t>
      </w:r>
      <w:r w:rsidR="00140627" w:rsidRPr="00A066A8">
        <w:t>,</w:t>
      </w:r>
      <w:r w:rsidR="00924E60" w:rsidRPr="00A066A8">
        <w:t xml:space="preserve"> 202</w:t>
      </w:r>
      <w:r w:rsidR="00AE48A2" w:rsidRPr="00A066A8">
        <w:t>4</w:t>
      </w:r>
    </w:p>
    <w:p w14:paraId="5B0914E9" w14:textId="77777777" w:rsidR="00924E60" w:rsidRPr="00A066A8" w:rsidRDefault="00924E60" w:rsidP="00924E60"/>
    <w:p w14:paraId="06742329" w14:textId="77777777" w:rsidR="00924E60" w:rsidRPr="00A066A8" w:rsidRDefault="00924E60" w:rsidP="00924E60"/>
    <w:p w14:paraId="3075A0AE" w14:textId="77777777" w:rsidR="00924E60" w:rsidRPr="00A066A8" w:rsidRDefault="00924E60" w:rsidP="00924E60"/>
    <w:p w14:paraId="2BA20350" w14:textId="77777777" w:rsidR="00924E60" w:rsidRPr="00A066A8" w:rsidRDefault="00924E60" w:rsidP="00924E60">
      <w:pPr>
        <w:rPr>
          <w:rFonts w:cs="Arial"/>
        </w:rPr>
        <w:sectPr w:rsidR="00924E60" w:rsidRPr="00A066A8" w:rsidSect="004B38FC">
          <w:footnotePr>
            <w:numRestart w:val="eachSect"/>
          </w:footnotePr>
          <w:pgSz w:w="11907" w:h="16840" w:code="9"/>
          <w:pgMar w:top="1418" w:right="851" w:bottom="1418" w:left="851" w:header="0" w:footer="0" w:gutter="0"/>
          <w:cols w:space="720"/>
        </w:sectPr>
      </w:pPr>
      <w:r w:rsidRPr="00A066A8">
        <w:rPr>
          <w:rFonts w:cs="Arial"/>
          <w:b/>
          <w:bCs/>
        </w:rPr>
        <w:t>Document for:</w:t>
      </w:r>
      <w:r w:rsidRPr="00A066A8">
        <w:rPr>
          <w:rFonts w:cs="Arial"/>
        </w:rPr>
        <w:t xml:space="preserve"> Approval</w:t>
      </w:r>
    </w:p>
    <w:p w14:paraId="39A49F4C" w14:textId="77777777" w:rsidR="00924E60" w:rsidRPr="00A066A8" w:rsidRDefault="00924E60" w:rsidP="00924E60">
      <w:pPr>
        <w:pStyle w:val="FP"/>
        <w:framePr w:wrap="notBeside" w:hAnchor="margin" w:yAlign="center"/>
        <w:spacing w:after="240"/>
        <w:ind w:left="2835" w:right="2835"/>
        <w:jc w:val="center"/>
        <w:rPr>
          <w:b/>
          <w:i/>
        </w:rPr>
      </w:pPr>
      <w:r w:rsidRPr="00A066A8">
        <w:rPr>
          <w:b/>
          <w:i/>
        </w:rPr>
        <w:lastRenderedPageBreak/>
        <w:t>3GPP</w:t>
      </w:r>
    </w:p>
    <w:p w14:paraId="7B7FEA7E" w14:textId="77777777" w:rsidR="00924E60" w:rsidRPr="00A066A8" w:rsidRDefault="00924E60" w:rsidP="00924E60">
      <w:pPr>
        <w:pStyle w:val="FP"/>
        <w:framePr w:wrap="notBeside" w:hAnchor="margin" w:yAlign="center"/>
        <w:pBdr>
          <w:bottom w:val="single" w:sz="6" w:space="1" w:color="auto"/>
        </w:pBdr>
        <w:ind w:left="2835" w:right="2835"/>
        <w:jc w:val="center"/>
      </w:pPr>
      <w:r w:rsidRPr="00A066A8">
        <w:t>Postal address</w:t>
      </w:r>
    </w:p>
    <w:p w14:paraId="7553DECE" w14:textId="77777777" w:rsidR="00924E60" w:rsidRPr="00A066A8" w:rsidRDefault="00924E60" w:rsidP="00924E60">
      <w:pPr>
        <w:pStyle w:val="FP"/>
        <w:framePr w:wrap="notBeside" w:hAnchor="margin" w:yAlign="center"/>
        <w:ind w:left="2835" w:right="2835"/>
        <w:jc w:val="center"/>
        <w:rPr>
          <w:sz w:val="18"/>
        </w:rPr>
      </w:pPr>
    </w:p>
    <w:p w14:paraId="2D976891" w14:textId="534784BD" w:rsidR="00924E60" w:rsidRPr="001F6BBD" w:rsidRDefault="00924E60" w:rsidP="00924E60">
      <w:pPr>
        <w:pStyle w:val="FP"/>
        <w:framePr w:wrap="notBeside" w:hAnchor="margin" w:yAlign="center"/>
        <w:pBdr>
          <w:bottom w:val="single" w:sz="6" w:space="1" w:color="auto"/>
        </w:pBdr>
        <w:spacing w:before="240"/>
        <w:ind w:left="2835" w:right="2835"/>
        <w:jc w:val="center"/>
      </w:pPr>
      <w:r w:rsidRPr="001F6BBD">
        <w:t>3GPP support office addres</w:t>
      </w:r>
      <w:r w:rsidR="00C23E53" w:rsidRPr="001F6BBD">
        <w:t>s</w:t>
      </w:r>
    </w:p>
    <w:p w14:paraId="24935387"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650 Route des Lucioles - Sophia Antipolis</w:t>
      </w:r>
    </w:p>
    <w:p w14:paraId="42F81525" w14:textId="77777777" w:rsidR="00924E60" w:rsidRPr="00A066A8" w:rsidRDefault="00924E60" w:rsidP="00924E60">
      <w:pPr>
        <w:pStyle w:val="FP"/>
        <w:framePr w:wrap="notBeside" w:hAnchor="margin" w:yAlign="center"/>
        <w:ind w:left="2835" w:right="2835"/>
        <w:jc w:val="center"/>
        <w:rPr>
          <w:sz w:val="18"/>
          <w:lang w:val="fr-FR"/>
        </w:rPr>
      </w:pPr>
      <w:r w:rsidRPr="00A066A8">
        <w:rPr>
          <w:sz w:val="18"/>
          <w:lang w:val="fr-FR"/>
        </w:rPr>
        <w:t>Valbonne - FRANCE</w:t>
      </w:r>
    </w:p>
    <w:p w14:paraId="425001A3" w14:textId="77777777" w:rsidR="00924E60" w:rsidRPr="00A066A8" w:rsidRDefault="00924E60" w:rsidP="00924E60">
      <w:pPr>
        <w:pStyle w:val="FP"/>
        <w:framePr w:wrap="notBeside" w:hAnchor="margin" w:yAlign="center"/>
        <w:spacing w:after="20"/>
        <w:ind w:left="2835" w:right="2835"/>
        <w:jc w:val="center"/>
        <w:rPr>
          <w:sz w:val="18"/>
          <w:lang w:val="en-US"/>
        </w:rPr>
      </w:pPr>
      <w:r w:rsidRPr="00A066A8">
        <w:rPr>
          <w:sz w:val="18"/>
          <w:lang w:val="en-US"/>
        </w:rPr>
        <w:t>Tel.: +33 4 92 94 42 00 Fax: +33 4 93 65 47 16</w:t>
      </w:r>
    </w:p>
    <w:p w14:paraId="125B91D9" w14:textId="77777777" w:rsidR="00924E60" w:rsidRPr="00A066A8" w:rsidRDefault="00924E60" w:rsidP="00924E60">
      <w:pPr>
        <w:pStyle w:val="FP"/>
        <w:framePr w:wrap="notBeside" w:hAnchor="margin" w:yAlign="center"/>
        <w:pBdr>
          <w:bottom w:val="single" w:sz="6" w:space="1" w:color="auto"/>
        </w:pBdr>
        <w:spacing w:before="240"/>
        <w:ind w:left="2835" w:right="2835"/>
        <w:jc w:val="center"/>
        <w:rPr>
          <w:lang w:val="en-US"/>
        </w:rPr>
      </w:pPr>
      <w:r w:rsidRPr="00A066A8">
        <w:rPr>
          <w:lang w:val="en-US"/>
        </w:rPr>
        <w:t>Internet</w:t>
      </w:r>
    </w:p>
    <w:p w14:paraId="5DF6FE2F" w14:textId="6AAAD1E4" w:rsidR="00924E60" w:rsidRPr="00A066A8" w:rsidRDefault="00924E60" w:rsidP="00924E60">
      <w:pPr>
        <w:pStyle w:val="FP"/>
        <w:framePr w:wrap="notBeside" w:hAnchor="margin" w:yAlign="center"/>
        <w:ind w:left="2835" w:right="2835"/>
        <w:jc w:val="center"/>
        <w:rPr>
          <w:sz w:val="18"/>
          <w:lang w:val="en-US"/>
        </w:rPr>
      </w:pPr>
      <w:r w:rsidRPr="00A066A8">
        <w:rPr>
          <w:sz w:val="18"/>
          <w:lang w:val="en-US"/>
        </w:rPr>
        <w:t>http://www.3gpp.org</w:t>
      </w:r>
    </w:p>
    <w:p w14:paraId="501D8FDA" w14:textId="77777777" w:rsidR="0032637E" w:rsidRPr="00A066A8" w:rsidRDefault="0032637E" w:rsidP="0032637E">
      <w:pPr>
        <w:framePr w:wrap="notBeside" w:hAnchor="margin" w:yAlign="bottom"/>
        <w:pBdr>
          <w:bottom w:val="single" w:sz="6" w:space="1" w:color="auto"/>
        </w:pBdr>
        <w:rPr>
          <w:lang w:val="en-US"/>
        </w:rPr>
      </w:pPr>
    </w:p>
    <w:p w14:paraId="2DAB74E2" w14:textId="77777777" w:rsidR="0032637E" w:rsidRPr="00A066A8" w:rsidRDefault="0032637E" w:rsidP="0032637E">
      <w:pPr>
        <w:pStyle w:val="FP"/>
        <w:framePr w:wrap="notBeside" w:hAnchor="margin" w:yAlign="bottom"/>
        <w:pBdr>
          <w:bottom w:val="single" w:sz="6" w:space="1" w:color="auto"/>
        </w:pBdr>
        <w:spacing w:after="240"/>
        <w:jc w:val="center"/>
        <w:rPr>
          <w:b/>
          <w:i/>
          <w:noProof/>
          <w:lang w:val="en-US"/>
        </w:rPr>
      </w:pPr>
    </w:p>
    <w:p w14:paraId="0B9605BF" w14:textId="62FF8D71" w:rsidR="00FE4839" w:rsidRPr="00A066A8" w:rsidRDefault="00FE4839" w:rsidP="00FE4839">
      <w:pPr>
        <w:pStyle w:val="FP"/>
        <w:framePr w:wrap="notBeside" w:hAnchor="margin" w:yAlign="bottom"/>
        <w:jc w:val="center"/>
        <w:rPr>
          <w:noProof/>
          <w:sz w:val="18"/>
        </w:rPr>
      </w:pPr>
      <w:r w:rsidRPr="00A066A8">
        <w:rPr>
          <w:noProof/>
          <w:sz w:val="18"/>
        </w:rPr>
        <w:t>© 202</w:t>
      </w:r>
      <w:r w:rsidR="00414DB7" w:rsidRPr="00A066A8">
        <w:rPr>
          <w:noProof/>
          <w:sz w:val="18"/>
        </w:rPr>
        <w:t>4</w:t>
      </w:r>
      <w:r w:rsidRPr="00A066A8">
        <w:rPr>
          <w:noProof/>
          <w:sz w:val="18"/>
        </w:rPr>
        <w:t>, 3GPP Organizational Partners (ARIB, ATIS, CCSA, ETSI, TSDSI, TTA, TTC).</w:t>
      </w:r>
    </w:p>
    <w:p w14:paraId="15671A46" w14:textId="77777777" w:rsidR="00FE4839" w:rsidRPr="00A066A8" w:rsidRDefault="00FE4839" w:rsidP="00FE4839">
      <w:pPr>
        <w:pStyle w:val="FP"/>
        <w:framePr w:wrap="notBeside" w:hAnchor="margin" w:yAlign="bottom"/>
        <w:jc w:val="center"/>
        <w:rPr>
          <w:noProof/>
          <w:sz w:val="18"/>
        </w:rPr>
      </w:pPr>
      <w:r w:rsidRPr="00A066A8">
        <w:rPr>
          <w:noProof/>
          <w:sz w:val="18"/>
        </w:rPr>
        <w:t>All rights reserved.</w:t>
      </w:r>
    </w:p>
    <w:p w14:paraId="2C7F33FB" w14:textId="77777777" w:rsidR="0075242E" w:rsidRPr="00A066A8" w:rsidRDefault="00C10BE1" w:rsidP="00B74E0B">
      <w:pPr>
        <w:pStyle w:val="TT"/>
        <w:ind w:left="0" w:firstLine="0"/>
        <w:outlineLvl w:val="0"/>
      </w:pPr>
      <w:r w:rsidRPr="00A066A8">
        <w:br w:type="page"/>
      </w:r>
    </w:p>
    <w:p w14:paraId="0BC909F3" w14:textId="78B51730" w:rsidR="0075242E" w:rsidRDefault="0075242E" w:rsidP="00B74E0B">
      <w:pPr>
        <w:pStyle w:val="TT"/>
        <w:ind w:left="0" w:firstLine="0"/>
        <w:outlineLvl w:val="0"/>
      </w:pPr>
      <w:r w:rsidRPr="00A066A8">
        <w:lastRenderedPageBreak/>
        <w:t>Contents</w:t>
      </w:r>
    </w:p>
    <w:p w14:paraId="1D0E3D59" w14:textId="29504177" w:rsidR="00C81B4D" w:rsidRDefault="00C81B4D">
      <w:pPr>
        <w:pStyle w:val="TOC1"/>
        <w:rPr>
          <w:rFonts w:asciiTheme="minorHAnsi" w:eastAsiaTheme="minorEastAsia" w:hAnsiTheme="minorHAnsi" w:cstheme="minorBidi"/>
          <w:kern w:val="2"/>
          <w:sz w:val="24"/>
          <w:szCs w:val="24"/>
          <w:lang w:eastAsia="zh-CN"/>
          <w14:ligatures w14:val="standardContextual"/>
        </w:rPr>
      </w:pPr>
      <w:r>
        <w:rPr>
          <w:sz w:val="20"/>
        </w:rPr>
        <w:fldChar w:fldCharType="begin"/>
      </w:r>
      <w:r>
        <w:rPr>
          <w:sz w:val="20"/>
        </w:rPr>
        <w:instrText xml:space="preserve"> TOC \o "3-3" \t "Heading 1;1;Heading 2;2;Heading 4;4;Heading 5;5;Heading 6;6;Heading 7;7;Heading 8;8;Heading 9;9" </w:instrText>
      </w:r>
      <w:r>
        <w:rPr>
          <w:sz w:val="20"/>
        </w:rPr>
        <w:fldChar w:fldCharType="separate"/>
      </w:r>
      <w:r>
        <w:t>Organisation of the meeting</w:t>
      </w:r>
      <w:r>
        <w:tab/>
      </w:r>
      <w:r>
        <w:fldChar w:fldCharType="begin"/>
      </w:r>
      <w:r>
        <w:instrText xml:space="preserve"> PAGEREF _Toc190628614 \h </w:instrText>
      </w:r>
      <w:r>
        <w:fldChar w:fldCharType="separate"/>
      </w:r>
      <w:r>
        <w:t>7</w:t>
      </w:r>
      <w:r>
        <w:fldChar w:fldCharType="end"/>
      </w:r>
    </w:p>
    <w:p w14:paraId="46542ED6" w14:textId="7AAAF89B" w:rsidR="00C81B4D" w:rsidRDefault="00C81B4D">
      <w:pPr>
        <w:pStyle w:val="TOC1"/>
        <w:rPr>
          <w:rFonts w:asciiTheme="minorHAnsi" w:eastAsiaTheme="minorEastAsia" w:hAnsiTheme="minorHAnsi" w:cstheme="minorBidi"/>
          <w:kern w:val="2"/>
          <w:sz w:val="24"/>
          <w:szCs w:val="24"/>
          <w:lang w:eastAsia="zh-CN"/>
          <w14:ligatures w14:val="standardContextual"/>
        </w:rPr>
      </w:pPr>
      <w:r>
        <w:t>Statistics/Executive Summary</w:t>
      </w:r>
      <w:r>
        <w:tab/>
      </w:r>
      <w:r>
        <w:fldChar w:fldCharType="begin"/>
      </w:r>
      <w:r>
        <w:instrText xml:space="preserve"> PAGEREF _Toc190628615 \h </w:instrText>
      </w:r>
      <w:r>
        <w:fldChar w:fldCharType="separate"/>
      </w:r>
      <w:r>
        <w:t>7</w:t>
      </w:r>
      <w:r>
        <w:fldChar w:fldCharType="end"/>
      </w:r>
    </w:p>
    <w:p w14:paraId="2695A7BA" w14:textId="0BEA659B" w:rsidR="00C81B4D" w:rsidRDefault="00C81B4D">
      <w:pPr>
        <w:pStyle w:val="TOC1"/>
        <w:rPr>
          <w:rFonts w:asciiTheme="minorHAnsi" w:eastAsiaTheme="minorEastAsia" w:hAnsiTheme="minorHAnsi" w:cstheme="minorBidi"/>
          <w:kern w:val="2"/>
          <w:sz w:val="24"/>
          <w:szCs w:val="24"/>
          <w:lang w:eastAsia="zh-CN"/>
          <w14:ligatures w14:val="standardContextual"/>
        </w:rPr>
      </w:pPr>
      <w:r>
        <w:t>General</w:t>
      </w:r>
      <w:r>
        <w:tab/>
      </w:r>
      <w:r>
        <w:fldChar w:fldCharType="begin"/>
      </w:r>
      <w:r>
        <w:instrText xml:space="preserve"> PAGEREF _Toc190628616 \h </w:instrText>
      </w:r>
      <w:r>
        <w:fldChar w:fldCharType="separate"/>
      </w:r>
      <w:r>
        <w:t>8</w:t>
      </w:r>
      <w:r>
        <w:fldChar w:fldCharType="end"/>
      </w:r>
    </w:p>
    <w:p w14:paraId="56505832" w14:textId="7D4C1DA9" w:rsidR="00C81B4D" w:rsidRDefault="00C81B4D">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Opening of the meeting</w:t>
      </w:r>
      <w:r>
        <w:tab/>
      </w:r>
      <w:r>
        <w:fldChar w:fldCharType="begin"/>
      </w:r>
      <w:r>
        <w:instrText xml:space="preserve"> PAGEREF _Toc190628617 \h </w:instrText>
      </w:r>
      <w:r>
        <w:fldChar w:fldCharType="separate"/>
      </w:r>
      <w:r>
        <w:t>8</w:t>
      </w:r>
      <w:r>
        <w:fldChar w:fldCharType="end"/>
      </w:r>
    </w:p>
    <w:p w14:paraId="635456E5" w14:textId="38C7109D" w:rsidR="00C81B4D" w:rsidRDefault="00C81B4D">
      <w:pPr>
        <w:pStyle w:val="TOC2"/>
        <w:rPr>
          <w:rFonts w:asciiTheme="minorHAnsi" w:eastAsiaTheme="minorEastAsia" w:hAnsiTheme="minorHAnsi" w:cstheme="minorBidi"/>
          <w:kern w:val="2"/>
          <w:sz w:val="24"/>
          <w:szCs w:val="24"/>
          <w:lang w:eastAsia="zh-CN"/>
          <w14:ligatures w14:val="standardContextual"/>
        </w:rPr>
      </w:pPr>
      <w:r>
        <w:t>1.1</w:t>
      </w:r>
      <w:r>
        <w:rPr>
          <w:rFonts w:asciiTheme="minorHAnsi" w:eastAsiaTheme="minorEastAsia" w:hAnsiTheme="minorHAnsi" w:cstheme="minorBidi"/>
          <w:kern w:val="2"/>
          <w:sz w:val="24"/>
          <w:szCs w:val="24"/>
          <w:lang w:eastAsia="zh-CN"/>
          <w14:ligatures w14:val="standardContextual"/>
        </w:rPr>
        <w:tab/>
      </w:r>
      <w:r>
        <w:t>Call for IPR</w:t>
      </w:r>
      <w:r>
        <w:tab/>
      </w:r>
      <w:r>
        <w:fldChar w:fldCharType="begin"/>
      </w:r>
      <w:r>
        <w:instrText xml:space="preserve"> PAGEREF _Toc190628618 \h </w:instrText>
      </w:r>
      <w:r>
        <w:fldChar w:fldCharType="separate"/>
      </w:r>
      <w:r>
        <w:t>8</w:t>
      </w:r>
      <w:r>
        <w:fldChar w:fldCharType="end"/>
      </w:r>
    </w:p>
    <w:p w14:paraId="35967C23" w14:textId="6F09F589" w:rsidR="00C81B4D" w:rsidRDefault="00C81B4D">
      <w:pPr>
        <w:pStyle w:val="TOC2"/>
        <w:rPr>
          <w:rFonts w:asciiTheme="minorHAnsi" w:eastAsiaTheme="minorEastAsia" w:hAnsiTheme="minorHAnsi" w:cstheme="minorBidi"/>
          <w:kern w:val="2"/>
          <w:sz w:val="24"/>
          <w:szCs w:val="24"/>
          <w:lang w:eastAsia="zh-CN"/>
          <w14:ligatures w14:val="standardContextual"/>
        </w:rPr>
      </w:pPr>
      <w:r>
        <w:t>1.2</w:t>
      </w:r>
      <w:r>
        <w:rPr>
          <w:rFonts w:asciiTheme="minorHAnsi" w:eastAsiaTheme="minorEastAsia" w:hAnsiTheme="minorHAnsi" w:cstheme="minorBidi"/>
          <w:kern w:val="2"/>
          <w:sz w:val="24"/>
          <w:szCs w:val="24"/>
          <w:lang w:eastAsia="zh-CN"/>
          <w14:ligatures w14:val="standardContextual"/>
        </w:rPr>
        <w:tab/>
      </w:r>
      <w:r>
        <w:t>Network usage conditions</w:t>
      </w:r>
      <w:r>
        <w:tab/>
      </w:r>
      <w:r>
        <w:fldChar w:fldCharType="begin"/>
      </w:r>
      <w:r>
        <w:instrText xml:space="preserve"> PAGEREF _Toc190628619 \h </w:instrText>
      </w:r>
      <w:r>
        <w:fldChar w:fldCharType="separate"/>
      </w:r>
      <w:r>
        <w:t>8</w:t>
      </w:r>
      <w:r>
        <w:fldChar w:fldCharType="end"/>
      </w:r>
    </w:p>
    <w:p w14:paraId="69252899" w14:textId="3C038C3F" w:rsidR="00C81B4D" w:rsidRDefault="00C81B4D">
      <w:pPr>
        <w:pStyle w:val="TOC2"/>
        <w:rPr>
          <w:rFonts w:asciiTheme="minorHAnsi" w:eastAsiaTheme="minorEastAsia" w:hAnsiTheme="minorHAnsi" w:cstheme="minorBidi"/>
          <w:kern w:val="2"/>
          <w:sz w:val="24"/>
          <w:szCs w:val="24"/>
          <w:lang w:eastAsia="zh-CN"/>
          <w14:ligatures w14:val="standardContextual"/>
        </w:rPr>
      </w:pPr>
      <w:r>
        <w:t>1.3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_Toc190628620 \h </w:instrText>
      </w:r>
      <w:r>
        <w:fldChar w:fldCharType="separate"/>
      </w:r>
      <w:r>
        <w:t>8</w:t>
      </w:r>
      <w:r>
        <w:fldChar w:fldCharType="end"/>
      </w:r>
    </w:p>
    <w:p w14:paraId="51936646" w14:textId="5340BC7A" w:rsidR="00C81B4D" w:rsidRDefault="00C81B4D">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_Toc190628621 \h </w:instrText>
      </w:r>
      <w:r>
        <w:fldChar w:fldCharType="separate"/>
      </w:r>
      <w:r>
        <w:t>8</w:t>
      </w:r>
      <w:r>
        <w:fldChar w:fldCharType="end"/>
      </w:r>
    </w:p>
    <w:p w14:paraId="1EC76C77" w14:textId="7448982A" w:rsidR="00C81B4D" w:rsidRDefault="00C81B4D">
      <w:pPr>
        <w:pStyle w:val="TOC2"/>
        <w:rPr>
          <w:rFonts w:asciiTheme="minorHAnsi" w:eastAsiaTheme="minorEastAsia" w:hAnsiTheme="minorHAnsi" w:cstheme="minorBidi"/>
          <w:kern w:val="2"/>
          <w:sz w:val="24"/>
          <w:szCs w:val="24"/>
          <w:lang w:eastAsia="zh-CN"/>
          <w14:ligatures w14:val="standardContextual"/>
        </w:rPr>
      </w:pPr>
      <w:r>
        <w:t>2.1</w:t>
      </w:r>
      <w:r>
        <w:rPr>
          <w:rFonts w:asciiTheme="minorHAnsi" w:eastAsiaTheme="minorEastAsia" w:hAnsiTheme="minorHAnsi" w:cstheme="minorBidi"/>
          <w:kern w:val="2"/>
          <w:sz w:val="24"/>
          <w:szCs w:val="24"/>
          <w:lang w:eastAsia="zh-CN"/>
          <w14:ligatures w14:val="standardContextual"/>
        </w:rPr>
        <w:tab/>
      </w:r>
      <w:r>
        <w:t>Approval of the agenda</w:t>
      </w:r>
      <w:r>
        <w:tab/>
      </w:r>
      <w:r>
        <w:fldChar w:fldCharType="begin"/>
      </w:r>
      <w:r>
        <w:instrText xml:space="preserve"> PAGEREF _Toc190628622 \h </w:instrText>
      </w:r>
      <w:r>
        <w:fldChar w:fldCharType="separate"/>
      </w:r>
      <w:r>
        <w:t>8</w:t>
      </w:r>
      <w:r>
        <w:fldChar w:fldCharType="end"/>
      </w:r>
    </w:p>
    <w:p w14:paraId="6398CD52" w14:textId="595DF61A" w:rsidR="00C81B4D" w:rsidRDefault="00C81B4D">
      <w:pPr>
        <w:pStyle w:val="TOC2"/>
        <w:rPr>
          <w:rFonts w:asciiTheme="minorHAnsi" w:eastAsiaTheme="minorEastAsia" w:hAnsiTheme="minorHAnsi" w:cstheme="minorBidi"/>
          <w:kern w:val="2"/>
          <w:sz w:val="24"/>
          <w:szCs w:val="24"/>
          <w:lang w:eastAsia="zh-CN"/>
          <w14:ligatures w14:val="standardContextual"/>
        </w:rPr>
      </w:pPr>
      <w:r>
        <w:t>2.2</w:t>
      </w:r>
      <w:r>
        <w:rPr>
          <w:rFonts w:asciiTheme="minorHAnsi" w:eastAsiaTheme="minorEastAsia" w:hAnsiTheme="minorHAnsi" w:cstheme="minorBidi"/>
          <w:kern w:val="2"/>
          <w:sz w:val="24"/>
          <w:szCs w:val="24"/>
          <w:lang w:eastAsia="zh-CN"/>
          <w14:ligatures w14:val="standardContextual"/>
        </w:rPr>
        <w:tab/>
      </w:r>
      <w:r>
        <w:t>Approval of the report of the previous meeting</w:t>
      </w:r>
      <w:r>
        <w:tab/>
      </w:r>
      <w:r>
        <w:fldChar w:fldCharType="begin"/>
      </w:r>
      <w:r>
        <w:instrText xml:space="preserve"> PAGEREF _Toc190628623 \h </w:instrText>
      </w:r>
      <w:r>
        <w:fldChar w:fldCharType="separate"/>
      </w:r>
      <w:r>
        <w:t>8</w:t>
      </w:r>
      <w:r>
        <w:fldChar w:fldCharType="end"/>
      </w:r>
    </w:p>
    <w:p w14:paraId="7809B68D" w14:textId="0E7D2111" w:rsidR="00C81B4D" w:rsidRDefault="00C81B4D">
      <w:pPr>
        <w:pStyle w:val="TOC2"/>
        <w:rPr>
          <w:rFonts w:asciiTheme="minorHAnsi" w:eastAsiaTheme="minorEastAsia" w:hAnsiTheme="minorHAnsi" w:cstheme="minorBidi"/>
          <w:kern w:val="2"/>
          <w:sz w:val="24"/>
          <w:szCs w:val="24"/>
          <w:lang w:eastAsia="zh-CN"/>
          <w14:ligatures w14:val="standardContextual"/>
        </w:rPr>
      </w:pPr>
      <w:r>
        <w:t>2.3</w:t>
      </w:r>
      <w:r>
        <w:rPr>
          <w:rFonts w:asciiTheme="minorHAnsi" w:eastAsiaTheme="minorEastAsia" w:hAnsiTheme="minorHAnsi" w:cstheme="minorBidi"/>
          <w:kern w:val="2"/>
          <w:sz w:val="24"/>
          <w:szCs w:val="24"/>
          <w:lang w:eastAsia="zh-CN"/>
          <w14:ligatures w14:val="standardContextual"/>
        </w:rPr>
        <w:tab/>
      </w:r>
      <w:r>
        <w:t>Reporting from other meetings</w:t>
      </w:r>
      <w:r>
        <w:tab/>
      </w:r>
      <w:r>
        <w:fldChar w:fldCharType="begin"/>
      </w:r>
      <w:r>
        <w:instrText xml:space="preserve"> PAGEREF _Toc190628624 \h </w:instrText>
      </w:r>
      <w:r>
        <w:fldChar w:fldCharType="separate"/>
      </w:r>
      <w:r>
        <w:t>9</w:t>
      </w:r>
      <w:r>
        <w:fldChar w:fldCharType="end"/>
      </w:r>
    </w:p>
    <w:p w14:paraId="27AD316A" w14:textId="5016003A" w:rsidR="00C81B4D" w:rsidRDefault="00C81B4D">
      <w:pPr>
        <w:pStyle w:val="TOC2"/>
        <w:rPr>
          <w:rFonts w:asciiTheme="minorHAnsi" w:eastAsiaTheme="minorEastAsia" w:hAnsiTheme="minorHAnsi" w:cstheme="minorBidi"/>
          <w:kern w:val="2"/>
          <w:sz w:val="24"/>
          <w:szCs w:val="24"/>
          <w:lang w:eastAsia="zh-CN"/>
          <w14:ligatures w14:val="standardContextual"/>
        </w:rPr>
      </w:pPr>
      <w:r>
        <w:t>2.4</w:t>
      </w:r>
      <w:r>
        <w:rPr>
          <w:rFonts w:asciiTheme="minorHAnsi" w:eastAsiaTheme="minorEastAsia" w:hAnsiTheme="minorHAnsi" w:cstheme="minorBidi"/>
          <w:kern w:val="2"/>
          <w:sz w:val="24"/>
          <w:szCs w:val="24"/>
          <w:lang w:eastAsia="zh-CN"/>
          <w14:ligatures w14:val="standardContextual"/>
        </w:rPr>
        <w:tab/>
      </w:r>
      <w:r>
        <w:t>Instructions</w:t>
      </w:r>
      <w:r>
        <w:tab/>
      </w:r>
      <w:r>
        <w:fldChar w:fldCharType="begin"/>
      </w:r>
      <w:r>
        <w:instrText xml:space="preserve"> PAGEREF _Toc190628625 \h </w:instrText>
      </w:r>
      <w:r>
        <w:fldChar w:fldCharType="separate"/>
      </w:r>
      <w:r>
        <w:t>9</w:t>
      </w:r>
      <w:r>
        <w:fldChar w:fldCharType="end"/>
      </w:r>
    </w:p>
    <w:p w14:paraId="3A4D8274" w14:textId="70C9DBEE" w:rsidR="00C81B4D" w:rsidRDefault="00C81B4D">
      <w:pPr>
        <w:pStyle w:val="TOC2"/>
        <w:rPr>
          <w:rFonts w:asciiTheme="minorHAnsi" w:eastAsiaTheme="minorEastAsia" w:hAnsiTheme="minorHAnsi" w:cstheme="minorBidi"/>
          <w:kern w:val="2"/>
          <w:sz w:val="24"/>
          <w:szCs w:val="24"/>
          <w:lang w:eastAsia="zh-CN"/>
          <w14:ligatures w14:val="standardContextual"/>
        </w:rPr>
      </w:pPr>
      <w:r>
        <w:t>2.5</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_Toc190628626 \h </w:instrText>
      </w:r>
      <w:r>
        <w:fldChar w:fldCharType="separate"/>
      </w:r>
      <w:r>
        <w:t>9</w:t>
      </w:r>
      <w:r>
        <w:fldChar w:fldCharType="end"/>
      </w:r>
    </w:p>
    <w:p w14:paraId="4A9278E7" w14:textId="7AC8955C" w:rsidR="00C81B4D" w:rsidRDefault="00C81B4D">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Incoming liaisons</w:t>
      </w:r>
      <w:r>
        <w:tab/>
      </w:r>
      <w:r>
        <w:fldChar w:fldCharType="begin"/>
      </w:r>
      <w:r>
        <w:instrText xml:space="preserve"> PAGEREF _Toc190628627 \h </w:instrText>
      </w:r>
      <w:r>
        <w:fldChar w:fldCharType="separate"/>
      </w:r>
      <w:r>
        <w:t>11</w:t>
      </w:r>
      <w:r>
        <w:fldChar w:fldCharType="end"/>
      </w:r>
    </w:p>
    <w:p w14:paraId="70350ACF" w14:textId="2EFBAF7B" w:rsidR="00C81B4D" w:rsidRDefault="00C81B4D">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EUTRA Rel-17 and earlier</w:t>
      </w:r>
      <w:r>
        <w:tab/>
      </w:r>
      <w:r>
        <w:fldChar w:fldCharType="begin"/>
      </w:r>
      <w:r>
        <w:instrText xml:space="preserve"> PAGEREF _Toc190628628 \h </w:instrText>
      </w:r>
      <w:r>
        <w:fldChar w:fldCharType="separate"/>
      </w:r>
      <w:r>
        <w:t>11</w:t>
      </w:r>
      <w:r>
        <w:fldChar w:fldCharType="end"/>
      </w:r>
    </w:p>
    <w:p w14:paraId="3DEC9FAF" w14:textId="664F4107" w:rsidR="00C81B4D" w:rsidRDefault="00C81B4D">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EUTRA corrections Rel-17 and earlier</w:t>
      </w:r>
      <w:r>
        <w:tab/>
      </w:r>
      <w:r>
        <w:fldChar w:fldCharType="begin"/>
      </w:r>
      <w:r>
        <w:instrText xml:space="preserve"> PAGEREF _Toc190628629 \h </w:instrText>
      </w:r>
      <w:r>
        <w:fldChar w:fldCharType="separate"/>
      </w:r>
      <w:r>
        <w:t>11</w:t>
      </w:r>
      <w:r>
        <w:fldChar w:fldCharType="end"/>
      </w:r>
    </w:p>
    <w:p w14:paraId="39B6D969" w14:textId="53F15B8C" w:rsidR="00C81B4D" w:rsidRDefault="00C81B4D">
      <w:pPr>
        <w:pStyle w:val="TOC3"/>
        <w:rPr>
          <w:rFonts w:asciiTheme="minorHAnsi" w:eastAsiaTheme="minorEastAsia" w:hAnsiTheme="minorHAnsi" w:cstheme="minorBidi"/>
          <w:kern w:val="2"/>
          <w:sz w:val="24"/>
          <w:szCs w:val="24"/>
          <w:lang w:eastAsia="zh-CN"/>
          <w14:ligatures w14:val="standardContextual"/>
        </w:rPr>
      </w:pPr>
      <w:r>
        <w:t>4.1.0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_Toc190628630 \h </w:instrText>
      </w:r>
      <w:r>
        <w:fldChar w:fldCharType="separate"/>
      </w:r>
      <w:r>
        <w:t>12</w:t>
      </w:r>
      <w:r>
        <w:fldChar w:fldCharType="end"/>
      </w:r>
    </w:p>
    <w:p w14:paraId="36BF6D02" w14:textId="20D24E0D" w:rsidR="00C81B4D" w:rsidRDefault="00C81B4D">
      <w:pPr>
        <w:pStyle w:val="TOC3"/>
        <w:rPr>
          <w:rFonts w:asciiTheme="minorHAnsi" w:eastAsiaTheme="minorEastAsia" w:hAnsiTheme="minorHAnsi" w:cstheme="minorBidi"/>
          <w:kern w:val="2"/>
          <w:sz w:val="24"/>
          <w:szCs w:val="24"/>
          <w:lang w:eastAsia="zh-CN"/>
          <w14:ligatures w14:val="standardContextual"/>
        </w:rPr>
      </w:pPr>
      <w:r>
        <w:t>4.1.1</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_Toc190628631 \h </w:instrText>
      </w:r>
      <w:r>
        <w:fldChar w:fldCharType="separate"/>
      </w:r>
      <w:r>
        <w:t>12</w:t>
      </w:r>
      <w:r>
        <w:fldChar w:fldCharType="end"/>
      </w:r>
    </w:p>
    <w:p w14:paraId="68C5B3BA" w14:textId="59E38954" w:rsidR="00C81B4D" w:rsidRDefault="00C81B4D">
      <w:pPr>
        <w:pStyle w:val="TOC2"/>
        <w:rPr>
          <w:rFonts w:asciiTheme="minorHAnsi" w:eastAsiaTheme="minorEastAsia" w:hAnsiTheme="minorHAnsi" w:cstheme="minorBidi"/>
          <w:kern w:val="2"/>
          <w:sz w:val="24"/>
          <w:szCs w:val="24"/>
          <w:lang w:eastAsia="zh-CN"/>
          <w14:ligatures w14:val="standardContextual"/>
        </w:rPr>
      </w:pPr>
      <w:r>
        <w:t>4.2</w:t>
      </w:r>
      <w:r>
        <w:rPr>
          <w:rFonts w:asciiTheme="minorHAnsi" w:eastAsiaTheme="minorEastAsia" w:hAnsiTheme="minorHAnsi" w:cstheme="minorBidi"/>
          <w:kern w:val="2"/>
          <w:sz w:val="24"/>
          <w:szCs w:val="24"/>
          <w:lang w:eastAsia="zh-CN"/>
          <w14:ligatures w14:val="standardContextual"/>
        </w:rPr>
        <w:tab/>
      </w:r>
      <w:r>
        <w:t>V2X and Sidelink corrections Rel-15 and earlier</w:t>
      </w:r>
      <w:r>
        <w:tab/>
      </w:r>
      <w:r>
        <w:fldChar w:fldCharType="begin"/>
      </w:r>
      <w:r>
        <w:instrText xml:space="preserve"> PAGEREF _Toc190628632 \h </w:instrText>
      </w:r>
      <w:r>
        <w:fldChar w:fldCharType="separate"/>
      </w:r>
      <w:r>
        <w:t>13</w:t>
      </w:r>
      <w:r>
        <w:fldChar w:fldCharType="end"/>
      </w:r>
    </w:p>
    <w:p w14:paraId="038CC3C9" w14:textId="43755251" w:rsidR="00C81B4D" w:rsidRDefault="00C81B4D">
      <w:pPr>
        <w:pStyle w:val="TOC2"/>
        <w:rPr>
          <w:rFonts w:asciiTheme="minorHAnsi" w:eastAsiaTheme="minorEastAsia" w:hAnsiTheme="minorHAnsi" w:cstheme="minorBidi"/>
          <w:kern w:val="2"/>
          <w:sz w:val="24"/>
          <w:szCs w:val="24"/>
          <w:lang w:eastAsia="zh-CN"/>
          <w14:ligatures w14:val="standardContextual"/>
        </w:rPr>
      </w:pPr>
      <w:r>
        <w:t>4.3</w:t>
      </w:r>
      <w:r>
        <w:rPr>
          <w:rFonts w:asciiTheme="minorHAnsi" w:eastAsiaTheme="minorEastAsia" w:hAnsiTheme="minorHAnsi" w:cstheme="minorBidi"/>
          <w:kern w:val="2"/>
          <w:sz w:val="24"/>
          <w:szCs w:val="24"/>
          <w:lang w:eastAsia="zh-CN"/>
          <w14:ligatures w14:val="standardContextual"/>
        </w:rPr>
        <w:tab/>
      </w:r>
      <w:r>
        <w:t>Positioning corrections Rel-16 and earlier</w:t>
      </w:r>
      <w:r>
        <w:tab/>
      </w:r>
      <w:r>
        <w:fldChar w:fldCharType="begin"/>
      </w:r>
      <w:r>
        <w:instrText xml:space="preserve"> PAGEREF _Toc190628633 \h </w:instrText>
      </w:r>
      <w:r>
        <w:fldChar w:fldCharType="separate"/>
      </w:r>
      <w:r>
        <w:t>14</w:t>
      </w:r>
      <w:r>
        <w:fldChar w:fldCharType="end"/>
      </w:r>
    </w:p>
    <w:p w14:paraId="4A3FA7FF" w14:textId="335A7A6D" w:rsidR="00C81B4D" w:rsidRDefault="00C81B4D">
      <w:pPr>
        <w:pStyle w:val="TOC3"/>
        <w:rPr>
          <w:rFonts w:asciiTheme="minorHAnsi" w:eastAsiaTheme="minorEastAsia" w:hAnsiTheme="minorHAnsi" w:cstheme="minorBidi"/>
          <w:kern w:val="2"/>
          <w:sz w:val="24"/>
          <w:szCs w:val="24"/>
          <w:lang w:eastAsia="zh-CN"/>
          <w14:ligatures w14:val="standardContextual"/>
        </w:rPr>
      </w:pPr>
      <w:r>
        <w:t>4.3.0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_Toc190628634 \h </w:instrText>
      </w:r>
      <w:r>
        <w:fldChar w:fldCharType="separate"/>
      </w:r>
      <w:r>
        <w:t>14</w:t>
      </w:r>
      <w:r>
        <w:fldChar w:fldCharType="end"/>
      </w:r>
    </w:p>
    <w:p w14:paraId="071CC166" w14:textId="0236A5F1" w:rsidR="00C81B4D" w:rsidRDefault="00C81B4D">
      <w:pPr>
        <w:pStyle w:val="TOC3"/>
        <w:rPr>
          <w:rFonts w:asciiTheme="minorHAnsi" w:eastAsiaTheme="minorEastAsia" w:hAnsiTheme="minorHAnsi" w:cstheme="minorBidi"/>
          <w:kern w:val="2"/>
          <w:sz w:val="24"/>
          <w:szCs w:val="24"/>
          <w:lang w:eastAsia="zh-CN"/>
          <w14:ligatures w14:val="standardContextual"/>
        </w:rPr>
      </w:pPr>
      <w:r>
        <w:t>4.3.1</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_Toc190628635 \h </w:instrText>
      </w:r>
      <w:r>
        <w:fldChar w:fldCharType="separate"/>
      </w:r>
      <w:r>
        <w:t>14</w:t>
      </w:r>
      <w:r>
        <w:fldChar w:fldCharType="end"/>
      </w:r>
    </w:p>
    <w:p w14:paraId="75341EC6" w14:textId="48565BD7" w:rsidR="00C81B4D" w:rsidRDefault="00C81B4D">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NR Rel-15 and Rel-16</w:t>
      </w:r>
      <w:r>
        <w:tab/>
      </w:r>
      <w:r>
        <w:fldChar w:fldCharType="begin"/>
      </w:r>
      <w:r>
        <w:instrText xml:space="preserve"> PAGEREF _Toc190628636 \h </w:instrText>
      </w:r>
      <w:r>
        <w:fldChar w:fldCharType="separate"/>
      </w:r>
      <w:r>
        <w:t>14</w:t>
      </w:r>
      <w:r>
        <w:fldChar w:fldCharType="end"/>
      </w:r>
    </w:p>
    <w:p w14:paraId="6B8D7F06" w14:textId="2CCDA082" w:rsidR="00C81B4D" w:rsidRDefault="00C81B4D">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_Toc190628637 \h </w:instrText>
      </w:r>
      <w:r>
        <w:fldChar w:fldCharType="separate"/>
      </w:r>
      <w:r>
        <w:t>14</w:t>
      </w:r>
      <w:r>
        <w:fldChar w:fldCharType="end"/>
      </w:r>
    </w:p>
    <w:p w14:paraId="2E4EF501" w14:textId="1518A14E" w:rsidR="00C81B4D" w:rsidRDefault="00C81B4D">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Stage 2 and Organisational</w:t>
      </w:r>
      <w:r>
        <w:tab/>
      </w:r>
      <w:r>
        <w:fldChar w:fldCharType="begin"/>
      </w:r>
      <w:r>
        <w:instrText xml:space="preserve"> PAGEREF _Toc190628638 \h </w:instrText>
      </w:r>
      <w:r>
        <w:fldChar w:fldCharType="separate"/>
      </w:r>
      <w:r>
        <w:t>15</w:t>
      </w:r>
      <w:r>
        <w:fldChar w:fldCharType="end"/>
      </w:r>
    </w:p>
    <w:p w14:paraId="2619E987" w14:textId="275F9489" w:rsidR="00C81B4D" w:rsidRDefault="00C81B4D">
      <w:pPr>
        <w:pStyle w:val="TOC4"/>
        <w:rPr>
          <w:rFonts w:asciiTheme="minorHAnsi" w:eastAsiaTheme="minorEastAsia" w:hAnsiTheme="minorHAnsi" w:cstheme="minorBidi"/>
          <w:kern w:val="2"/>
          <w:sz w:val="24"/>
          <w:szCs w:val="24"/>
          <w:lang w:eastAsia="zh-CN"/>
          <w14:ligatures w14:val="standardContextual"/>
        </w:rPr>
      </w:pPr>
      <w:r>
        <w:t>5.1.1.0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_Toc190628639 \h </w:instrText>
      </w:r>
      <w:r>
        <w:fldChar w:fldCharType="separate"/>
      </w:r>
      <w:r>
        <w:t>15</w:t>
      </w:r>
      <w:r>
        <w:fldChar w:fldCharType="end"/>
      </w:r>
    </w:p>
    <w:p w14:paraId="4B20A26E" w14:textId="75118AE8" w:rsidR="00C81B4D" w:rsidRDefault="00C81B4D">
      <w:pPr>
        <w:pStyle w:val="TOC4"/>
        <w:rPr>
          <w:rFonts w:asciiTheme="minorHAnsi" w:eastAsiaTheme="minorEastAsia" w:hAnsiTheme="minorHAnsi" w:cstheme="minorBidi"/>
          <w:kern w:val="2"/>
          <w:sz w:val="24"/>
          <w:szCs w:val="24"/>
          <w:lang w:eastAsia="zh-CN"/>
          <w14:ligatures w14:val="standardContextual"/>
        </w:rPr>
      </w:pPr>
      <w:r>
        <w:t>5.1.1.1</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_Toc190628640 \h </w:instrText>
      </w:r>
      <w:r>
        <w:fldChar w:fldCharType="separate"/>
      </w:r>
      <w:r>
        <w:t>16</w:t>
      </w:r>
      <w:r>
        <w:fldChar w:fldCharType="end"/>
      </w:r>
    </w:p>
    <w:p w14:paraId="3E042D41" w14:textId="7954BFFD" w:rsidR="00C81B4D" w:rsidRDefault="00C81B4D">
      <w:pPr>
        <w:pStyle w:val="TOC3"/>
        <w:rPr>
          <w:rFonts w:asciiTheme="minorHAnsi" w:eastAsiaTheme="minorEastAsia" w:hAnsiTheme="minorHAnsi" w:cstheme="minorBidi"/>
          <w:kern w:val="2"/>
          <w:sz w:val="24"/>
          <w:szCs w:val="24"/>
          <w:lang w:eastAsia="zh-CN"/>
          <w14:ligatures w14:val="standardContextual"/>
        </w:rPr>
      </w:pPr>
      <w:r>
        <w:t>5.1.2</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_Toc190628641 \h </w:instrText>
      </w:r>
      <w:r>
        <w:fldChar w:fldCharType="separate"/>
      </w:r>
      <w:r>
        <w:t>16</w:t>
      </w:r>
      <w:r>
        <w:fldChar w:fldCharType="end"/>
      </w:r>
    </w:p>
    <w:p w14:paraId="4148E18B" w14:textId="3E83434A" w:rsidR="00C81B4D" w:rsidRDefault="00C81B4D">
      <w:pPr>
        <w:pStyle w:val="TOC4"/>
        <w:rPr>
          <w:rFonts w:asciiTheme="minorHAnsi" w:eastAsiaTheme="minorEastAsia" w:hAnsiTheme="minorHAnsi" w:cstheme="minorBidi"/>
          <w:kern w:val="2"/>
          <w:sz w:val="24"/>
          <w:szCs w:val="24"/>
          <w:lang w:eastAsia="zh-CN"/>
          <w14:ligatures w14:val="standardContextual"/>
        </w:rPr>
      </w:pPr>
      <w:r>
        <w:t>5.1.2.0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_Toc190628642 \h </w:instrText>
      </w:r>
      <w:r>
        <w:fldChar w:fldCharType="separate"/>
      </w:r>
      <w:r>
        <w:t>16</w:t>
      </w:r>
      <w:r>
        <w:fldChar w:fldCharType="end"/>
      </w:r>
    </w:p>
    <w:p w14:paraId="24015D8D" w14:textId="3FE48E03" w:rsidR="00C81B4D" w:rsidRDefault="00C81B4D">
      <w:pPr>
        <w:pStyle w:val="TOC4"/>
        <w:rPr>
          <w:rFonts w:asciiTheme="minorHAnsi" w:eastAsiaTheme="minorEastAsia" w:hAnsiTheme="minorHAnsi" w:cstheme="minorBidi"/>
          <w:kern w:val="2"/>
          <w:sz w:val="24"/>
          <w:szCs w:val="24"/>
          <w:lang w:eastAsia="zh-CN"/>
          <w14:ligatures w14:val="standardContextual"/>
        </w:rPr>
      </w:pPr>
      <w:r>
        <w:t>5.1.2.1</w:t>
      </w:r>
      <w:r>
        <w:rPr>
          <w:rFonts w:asciiTheme="minorHAnsi" w:eastAsiaTheme="minorEastAsia" w:hAnsiTheme="minorHAnsi" w:cstheme="minorBidi"/>
          <w:kern w:val="2"/>
          <w:sz w:val="24"/>
          <w:szCs w:val="24"/>
          <w:lang w:eastAsia="zh-CN"/>
          <w14:ligatures w14:val="standardContextual"/>
        </w:rPr>
        <w:tab/>
      </w:r>
      <w:r>
        <w:t>MAC</w:t>
      </w:r>
      <w:r>
        <w:tab/>
      </w:r>
      <w:r>
        <w:fldChar w:fldCharType="begin"/>
      </w:r>
      <w:r>
        <w:instrText xml:space="preserve"> PAGEREF _Toc190628643 \h </w:instrText>
      </w:r>
      <w:r>
        <w:fldChar w:fldCharType="separate"/>
      </w:r>
      <w:r>
        <w:t>17</w:t>
      </w:r>
      <w:r>
        <w:fldChar w:fldCharType="end"/>
      </w:r>
    </w:p>
    <w:p w14:paraId="636EABB5" w14:textId="2613B7F4" w:rsidR="00C81B4D" w:rsidRDefault="00C81B4D">
      <w:pPr>
        <w:pStyle w:val="TOC4"/>
        <w:rPr>
          <w:rFonts w:asciiTheme="minorHAnsi" w:eastAsiaTheme="minorEastAsia" w:hAnsiTheme="minorHAnsi" w:cstheme="minorBidi"/>
          <w:kern w:val="2"/>
          <w:sz w:val="24"/>
          <w:szCs w:val="24"/>
          <w:lang w:eastAsia="zh-CN"/>
          <w14:ligatures w14:val="standardContextual"/>
        </w:rPr>
      </w:pPr>
      <w:r>
        <w:t>5.1.2.2</w:t>
      </w:r>
      <w:r>
        <w:rPr>
          <w:rFonts w:asciiTheme="minorHAnsi" w:eastAsiaTheme="minorEastAsia" w:hAnsiTheme="minorHAnsi" w:cstheme="minorBidi"/>
          <w:kern w:val="2"/>
          <w:sz w:val="24"/>
          <w:szCs w:val="24"/>
          <w:lang w:eastAsia="zh-CN"/>
          <w14:ligatures w14:val="standardContextual"/>
        </w:rPr>
        <w:tab/>
      </w:r>
      <w:r>
        <w:t>RLC PDCP SDAP BAP</w:t>
      </w:r>
      <w:r>
        <w:tab/>
      </w:r>
      <w:r>
        <w:fldChar w:fldCharType="begin"/>
      </w:r>
      <w:r>
        <w:instrText xml:space="preserve"> PAGEREF _Toc190628644 \h </w:instrText>
      </w:r>
      <w:r>
        <w:fldChar w:fldCharType="separate"/>
      </w:r>
      <w:r>
        <w:t>17</w:t>
      </w:r>
      <w:r>
        <w:fldChar w:fldCharType="end"/>
      </w:r>
    </w:p>
    <w:p w14:paraId="27BE3584" w14:textId="2491657B" w:rsidR="00C81B4D" w:rsidRDefault="00C81B4D">
      <w:pPr>
        <w:pStyle w:val="TOC4"/>
        <w:rPr>
          <w:rFonts w:asciiTheme="minorHAnsi" w:eastAsiaTheme="minorEastAsia" w:hAnsiTheme="minorHAnsi" w:cstheme="minorBidi"/>
          <w:kern w:val="2"/>
          <w:sz w:val="24"/>
          <w:szCs w:val="24"/>
          <w:lang w:eastAsia="zh-CN"/>
          <w14:ligatures w14:val="standardContextual"/>
        </w:rPr>
      </w:pPr>
      <w:r>
        <w:t>5.1.2.3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_Toc190628645 \h </w:instrText>
      </w:r>
      <w:r>
        <w:fldChar w:fldCharType="separate"/>
      </w:r>
      <w:r>
        <w:t>17</w:t>
      </w:r>
      <w:r>
        <w:fldChar w:fldCharType="end"/>
      </w:r>
    </w:p>
    <w:p w14:paraId="4717DEF8" w14:textId="2E58B46A" w:rsidR="00C81B4D" w:rsidRDefault="00C81B4D">
      <w:pPr>
        <w:pStyle w:val="TOC3"/>
        <w:rPr>
          <w:rFonts w:asciiTheme="minorHAnsi" w:eastAsiaTheme="minorEastAsia" w:hAnsiTheme="minorHAnsi" w:cstheme="minorBidi"/>
          <w:kern w:val="2"/>
          <w:sz w:val="24"/>
          <w:szCs w:val="24"/>
          <w:lang w:eastAsia="zh-CN"/>
          <w14:ligatures w14:val="standardContextual"/>
        </w:rPr>
      </w:pPr>
      <w:r>
        <w:t>5.1.3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_Toc190628646 \h </w:instrText>
      </w:r>
      <w:r>
        <w:fldChar w:fldCharType="separate"/>
      </w:r>
      <w:r>
        <w:t>17</w:t>
      </w:r>
      <w:r>
        <w:fldChar w:fldCharType="end"/>
      </w:r>
    </w:p>
    <w:p w14:paraId="79D1BE03" w14:textId="048DD274" w:rsidR="00C81B4D" w:rsidRDefault="00C81B4D">
      <w:pPr>
        <w:pStyle w:val="TOC4"/>
        <w:rPr>
          <w:rFonts w:asciiTheme="minorHAnsi" w:eastAsiaTheme="minorEastAsia" w:hAnsiTheme="minorHAnsi" w:cstheme="minorBidi"/>
          <w:kern w:val="2"/>
          <w:sz w:val="24"/>
          <w:szCs w:val="24"/>
          <w:lang w:eastAsia="zh-CN"/>
          <w14:ligatures w14:val="standardContextual"/>
        </w:rPr>
      </w:pPr>
      <w:r>
        <w:t>5.1.3.0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_Toc190628647 \h </w:instrText>
      </w:r>
      <w:r>
        <w:fldChar w:fldCharType="separate"/>
      </w:r>
      <w:r>
        <w:t>17</w:t>
      </w:r>
      <w:r>
        <w:fldChar w:fldCharType="end"/>
      </w:r>
    </w:p>
    <w:p w14:paraId="7E7364D5" w14:textId="23FDE311" w:rsidR="00C81B4D" w:rsidRDefault="00C81B4D">
      <w:pPr>
        <w:pStyle w:val="TOC4"/>
        <w:rPr>
          <w:rFonts w:asciiTheme="minorHAnsi" w:eastAsiaTheme="minorEastAsia" w:hAnsiTheme="minorHAnsi" w:cstheme="minorBidi"/>
          <w:kern w:val="2"/>
          <w:sz w:val="24"/>
          <w:szCs w:val="24"/>
          <w:lang w:eastAsia="zh-CN"/>
          <w14:ligatures w14:val="standardContextual"/>
        </w:rPr>
      </w:pPr>
      <w:r>
        <w:t>5.1.3.1</w:t>
      </w:r>
      <w:r>
        <w:rPr>
          <w:rFonts w:asciiTheme="minorHAnsi" w:eastAsiaTheme="minorEastAsia" w:hAnsiTheme="minorHAnsi" w:cstheme="minorBidi"/>
          <w:kern w:val="2"/>
          <w:sz w:val="24"/>
          <w:szCs w:val="24"/>
          <w:lang w:eastAsia="zh-CN"/>
          <w14:ligatures w14:val="standardContextual"/>
        </w:rPr>
        <w:tab/>
      </w:r>
      <w:r>
        <w:t>NR RRC</w:t>
      </w:r>
      <w:r>
        <w:tab/>
      </w:r>
      <w:r>
        <w:fldChar w:fldCharType="begin"/>
      </w:r>
      <w:r>
        <w:instrText xml:space="preserve"> PAGEREF _Toc190628648 \h </w:instrText>
      </w:r>
      <w:r>
        <w:fldChar w:fldCharType="separate"/>
      </w:r>
      <w:r>
        <w:t>19</w:t>
      </w:r>
      <w:r>
        <w:fldChar w:fldCharType="end"/>
      </w:r>
    </w:p>
    <w:p w14:paraId="2BF04760" w14:textId="280BC5A7" w:rsidR="00C81B4D" w:rsidRDefault="00C81B4D">
      <w:pPr>
        <w:pStyle w:val="TOC4"/>
        <w:rPr>
          <w:rFonts w:asciiTheme="minorHAnsi" w:eastAsiaTheme="minorEastAsia" w:hAnsiTheme="minorHAnsi" w:cstheme="minorBidi"/>
          <w:kern w:val="2"/>
          <w:sz w:val="24"/>
          <w:szCs w:val="24"/>
          <w:lang w:eastAsia="zh-CN"/>
          <w14:ligatures w14:val="standardContextual"/>
        </w:rPr>
      </w:pPr>
      <w:r>
        <w:t>5.1.3.2</w:t>
      </w:r>
      <w:r>
        <w:rPr>
          <w:rFonts w:asciiTheme="minorHAnsi" w:eastAsiaTheme="minorEastAsia" w:hAnsiTheme="minorHAnsi" w:cstheme="minorBidi"/>
          <w:kern w:val="2"/>
          <w:sz w:val="24"/>
          <w:szCs w:val="24"/>
          <w:lang w:eastAsia="zh-CN"/>
          <w14:ligatures w14:val="standardContextual"/>
        </w:rPr>
        <w:tab/>
      </w:r>
      <w:r>
        <w:t>UE capabilities</w:t>
      </w:r>
      <w:r>
        <w:tab/>
      </w:r>
      <w:r>
        <w:fldChar w:fldCharType="begin"/>
      </w:r>
      <w:r>
        <w:instrText xml:space="preserve"> PAGEREF _Toc190628649 \h </w:instrText>
      </w:r>
      <w:r>
        <w:fldChar w:fldCharType="separate"/>
      </w:r>
      <w:r>
        <w:t>20</w:t>
      </w:r>
      <w:r>
        <w:fldChar w:fldCharType="end"/>
      </w:r>
    </w:p>
    <w:p w14:paraId="3BEEFB6D" w14:textId="5090202C" w:rsidR="00C81B4D" w:rsidRDefault="00C81B4D">
      <w:pPr>
        <w:pStyle w:val="TOC4"/>
        <w:rPr>
          <w:rFonts w:asciiTheme="minorHAnsi" w:eastAsiaTheme="minorEastAsia" w:hAnsiTheme="minorHAnsi" w:cstheme="minorBidi"/>
          <w:kern w:val="2"/>
          <w:sz w:val="24"/>
          <w:szCs w:val="24"/>
          <w:lang w:eastAsia="zh-CN"/>
          <w14:ligatures w14:val="standardContextual"/>
        </w:rPr>
      </w:pPr>
      <w:r w:rsidRPr="00EA411F">
        <w:rPr>
          <w:lang w:val="en-US"/>
        </w:rPr>
        <w:t>5.1.3.3</w:t>
      </w:r>
      <w:r>
        <w:rPr>
          <w:rFonts w:asciiTheme="minorHAnsi" w:eastAsiaTheme="minorEastAsia" w:hAnsiTheme="minorHAnsi" w:cstheme="minorBidi"/>
          <w:kern w:val="2"/>
          <w:sz w:val="24"/>
          <w:szCs w:val="24"/>
          <w:lang w:eastAsia="zh-CN"/>
          <w14:ligatures w14:val="standardContextual"/>
        </w:rPr>
        <w:tab/>
      </w:r>
      <w:r w:rsidRPr="00EA411F">
        <w:rPr>
          <w:lang w:val="en-US"/>
        </w:rPr>
        <w:t>Other</w:t>
      </w:r>
      <w:r>
        <w:tab/>
      </w:r>
      <w:r>
        <w:fldChar w:fldCharType="begin"/>
      </w:r>
      <w:r>
        <w:instrText xml:space="preserve"> PAGEREF _Toc190628650 \h </w:instrText>
      </w:r>
      <w:r>
        <w:fldChar w:fldCharType="separate"/>
      </w:r>
      <w:r>
        <w:t>21</w:t>
      </w:r>
      <w:r>
        <w:fldChar w:fldCharType="end"/>
      </w:r>
    </w:p>
    <w:p w14:paraId="5A305E5C" w14:textId="6AF828AA" w:rsidR="00C81B4D" w:rsidRDefault="00C81B4D">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NR V2X</w:t>
      </w:r>
      <w:r>
        <w:tab/>
      </w:r>
      <w:r>
        <w:fldChar w:fldCharType="begin"/>
      </w:r>
      <w:r>
        <w:instrText xml:space="preserve"> PAGEREF _Toc190628651 \h </w:instrText>
      </w:r>
      <w:r>
        <w:fldChar w:fldCharType="separate"/>
      </w:r>
      <w:r>
        <w:t>21</w:t>
      </w:r>
      <w:r>
        <w:fldChar w:fldCharType="end"/>
      </w:r>
    </w:p>
    <w:p w14:paraId="0CA0E07E" w14:textId="6811C695" w:rsidR="00C81B4D" w:rsidRDefault="00C81B4D">
      <w:pPr>
        <w:pStyle w:val="TOC3"/>
        <w:rPr>
          <w:rFonts w:asciiTheme="minorHAnsi" w:eastAsiaTheme="minorEastAsia" w:hAnsiTheme="minorHAnsi" w:cstheme="minorBidi"/>
          <w:kern w:val="2"/>
          <w:sz w:val="24"/>
          <w:szCs w:val="24"/>
          <w:lang w:eastAsia="zh-CN"/>
          <w14:ligatures w14:val="standardContextual"/>
        </w:rPr>
      </w:pPr>
      <w:r>
        <w:t>5.2.0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_Toc190628652 \h </w:instrText>
      </w:r>
      <w:r>
        <w:fldChar w:fldCharType="separate"/>
      </w:r>
      <w:r>
        <w:t>21</w:t>
      </w:r>
      <w:r>
        <w:fldChar w:fldCharType="end"/>
      </w:r>
    </w:p>
    <w:p w14:paraId="12D0F8EC" w14:textId="71B7BD71" w:rsidR="00C81B4D" w:rsidRDefault="00C81B4D">
      <w:pPr>
        <w:pStyle w:val="TOC3"/>
        <w:rPr>
          <w:rFonts w:asciiTheme="minorHAnsi" w:eastAsiaTheme="minorEastAsia" w:hAnsiTheme="minorHAnsi" w:cstheme="minorBidi"/>
          <w:kern w:val="2"/>
          <w:sz w:val="24"/>
          <w:szCs w:val="24"/>
          <w:lang w:eastAsia="zh-CN"/>
          <w14:ligatures w14:val="standardContextual"/>
        </w:rPr>
      </w:pPr>
      <w:r>
        <w:t>5.2.1</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_Toc190628653 \h </w:instrText>
      </w:r>
      <w:r>
        <w:fldChar w:fldCharType="separate"/>
      </w:r>
      <w:r>
        <w:t>22</w:t>
      </w:r>
      <w:r>
        <w:fldChar w:fldCharType="end"/>
      </w:r>
    </w:p>
    <w:p w14:paraId="75EA4395" w14:textId="0DC1D5D3" w:rsidR="00C81B4D" w:rsidRDefault="00C81B4D">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NR Positioning Support</w:t>
      </w:r>
      <w:r>
        <w:tab/>
      </w:r>
      <w:r>
        <w:fldChar w:fldCharType="begin"/>
      </w:r>
      <w:r>
        <w:instrText xml:space="preserve"> PAGEREF _Toc190628654 \h </w:instrText>
      </w:r>
      <w:r>
        <w:fldChar w:fldCharType="separate"/>
      </w:r>
      <w:r>
        <w:t>22</w:t>
      </w:r>
      <w:r>
        <w:fldChar w:fldCharType="end"/>
      </w:r>
    </w:p>
    <w:p w14:paraId="372FA0C4" w14:textId="0221BFA3" w:rsidR="00C81B4D" w:rsidRDefault="00C81B4D">
      <w:pPr>
        <w:pStyle w:val="TOC3"/>
        <w:rPr>
          <w:rFonts w:asciiTheme="minorHAnsi" w:eastAsiaTheme="minorEastAsia" w:hAnsiTheme="minorHAnsi" w:cstheme="minorBidi"/>
          <w:kern w:val="2"/>
          <w:sz w:val="24"/>
          <w:szCs w:val="24"/>
          <w:lang w:eastAsia="zh-CN"/>
          <w14:ligatures w14:val="standardContextual"/>
        </w:rPr>
      </w:pPr>
      <w:r>
        <w:t>5.3.0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_Toc190628655 \h </w:instrText>
      </w:r>
      <w:r>
        <w:fldChar w:fldCharType="separate"/>
      </w:r>
      <w:r>
        <w:t>22</w:t>
      </w:r>
      <w:r>
        <w:fldChar w:fldCharType="end"/>
      </w:r>
    </w:p>
    <w:p w14:paraId="39375FF0" w14:textId="1BDEC605" w:rsidR="00C81B4D" w:rsidRDefault="00C81B4D">
      <w:pPr>
        <w:pStyle w:val="TOC3"/>
        <w:rPr>
          <w:rFonts w:asciiTheme="minorHAnsi" w:eastAsiaTheme="minorEastAsia" w:hAnsiTheme="minorHAnsi" w:cstheme="minorBidi"/>
          <w:kern w:val="2"/>
          <w:sz w:val="24"/>
          <w:szCs w:val="24"/>
          <w:lang w:eastAsia="zh-CN"/>
          <w14:ligatures w14:val="standardContextual"/>
        </w:rPr>
      </w:pPr>
      <w:r>
        <w:t>5.3.1</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_Toc190628656 \h </w:instrText>
      </w:r>
      <w:r>
        <w:fldChar w:fldCharType="separate"/>
      </w:r>
      <w:r>
        <w:t>23</w:t>
      </w:r>
      <w:r>
        <w:fldChar w:fldCharType="end"/>
      </w:r>
    </w:p>
    <w:p w14:paraId="1C6840C6" w14:textId="555401CE" w:rsidR="00C81B4D" w:rsidRDefault="00C81B4D">
      <w:pPr>
        <w:pStyle w:val="TOC1"/>
        <w:rPr>
          <w:rFonts w:asciiTheme="minorHAnsi" w:eastAsiaTheme="minorEastAsia" w:hAnsiTheme="minorHAnsi" w:cstheme="minorBidi"/>
          <w:kern w:val="2"/>
          <w:sz w:val="24"/>
          <w:szCs w:val="24"/>
          <w:lang w:eastAsia="zh-CN"/>
          <w14:ligatures w14:val="standardContextual"/>
        </w:rPr>
      </w:pPr>
      <w:r>
        <w:t>6</w:t>
      </w:r>
      <w:r>
        <w:rPr>
          <w:rFonts w:asciiTheme="minorHAnsi" w:eastAsiaTheme="minorEastAsia" w:hAnsiTheme="minorHAnsi" w:cstheme="minorBidi"/>
          <w:kern w:val="2"/>
          <w:sz w:val="24"/>
          <w:szCs w:val="24"/>
          <w:lang w:eastAsia="zh-CN"/>
          <w14:ligatures w14:val="standardContextual"/>
        </w:rPr>
        <w:tab/>
      </w:r>
      <w:r>
        <w:t>NR Rel-17</w:t>
      </w:r>
      <w:r>
        <w:tab/>
      </w:r>
      <w:r>
        <w:fldChar w:fldCharType="begin"/>
      </w:r>
      <w:r>
        <w:instrText xml:space="preserve"> PAGEREF _Toc190628657 \h </w:instrText>
      </w:r>
      <w:r>
        <w:fldChar w:fldCharType="separate"/>
      </w:r>
      <w:r>
        <w:t>26</w:t>
      </w:r>
      <w:r>
        <w:fldChar w:fldCharType="end"/>
      </w:r>
    </w:p>
    <w:p w14:paraId="6689A373" w14:textId="55C0E832" w:rsidR="00C81B4D" w:rsidRDefault="00C81B4D">
      <w:pPr>
        <w:pStyle w:val="TOC2"/>
        <w:rPr>
          <w:rFonts w:asciiTheme="minorHAnsi" w:eastAsiaTheme="minorEastAsia" w:hAnsiTheme="minorHAnsi" w:cstheme="minorBidi"/>
          <w:kern w:val="2"/>
          <w:sz w:val="24"/>
          <w:szCs w:val="24"/>
          <w:lang w:eastAsia="zh-CN"/>
          <w14:ligatures w14:val="standardContextual"/>
        </w:rPr>
      </w:pPr>
      <w:r>
        <w:t>6.1</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_Toc190628658 \h </w:instrText>
      </w:r>
      <w:r>
        <w:fldChar w:fldCharType="separate"/>
      </w:r>
      <w:r>
        <w:t>26</w:t>
      </w:r>
      <w:r>
        <w:fldChar w:fldCharType="end"/>
      </w:r>
    </w:p>
    <w:p w14:paraId="49506378" w14:textId="45A64C5B" w:rsidR="00C81B4D" w:rsidRDefault="00C81B4D">
      <w:pPr>
        <w:pStyle w:val="TOC3"/>
        <w:rPr>
          <w:rFonts w:asciiTheme="minorHAnsi" w:eastAsiaTheme="minorEastAsia" w:hAnsiTheme="minorHAnsi" w:cstheme="minorBidi"/>
          <w:kern w:val="2"/>
          <w:sz w:val="24"/>
          <w:szCs w:val="24"/>
          <w:lang w:eastAsia="zh-CN"/>
          <w14:ligatures w14:val="standardContextual"/>
        </w:rPr>
      </w:pPr>
      <w:r>
        <w:t>6.1.1</w:t>
      </w:r>
      <w:r>
        <w:rPr>
          <w:rFonts w:asciiTheme="minorHAnsi" w:eastAsiaTheme="minorEastAsia" w:hAnsiTheme="minorHAnsi" w:cstheme="minorBidi"/>
          <w:kern w:val="2"/>
          <w:sz w:val="24"/>
          <w:szCs w:val="24"/>
          <w:lang w:eastAsia="zh-CN"/>
          <w14:ligatures w14:val="standardContextual"/>
        </w:rPr>
        <w:tab/>
      </w:r>
      <w:r>
        <w:t>Stage 2 and Organisational</w:t>
      </w:r>
      <w:r>
        <w:tab/>
      </w:r>
      <w:r>
        <w:fldChar w:fldCharType="begin"/>
      </w:r>
      <w:r>
        <w:instrText xml:space="preserve"> PAGEREF _Toc190628659 \h </w:instrText>
      </w:r>
      <w:r>
        <w:fldChar w:fldCharType="separate"/>
      </w:r>
      <w:r>
        <w:t>27</w:t>
      </w:r>
      <w:r>
        <w:fldChar w:fldCharType="end"/>
      </w:r>
    </w:p>
    <w:p w14:paraId="2C04D3A1" w14:textId="475422D8" w:rsidR="00C81B4D" w:rsidRDefault="00C81B4D">
      <w:pPr>
        <w:pStyle w:val="TOC4"/>
        <w:rPr>
          <w:rFonts w:asciiTheme="minorHAnsi" w:eastAsiaTheme="minorEastAsia" w:hAnsiTheme="minorHAnsi" w:cstheme="minorBidi"/>
          <w:kern w:val="2"/>
          <w:sz w:val="24"/>
          <w:szCs w:val="24"/>
          <w:lang w:eastAsia="zh-CN"/>
          <w14:ligatures w14:val="standardContextual"/>
        </w:rPr>
      </w:pPr>
      <w:r>
        <w:t>6.1.1.0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_Toc190628660 \h </w:instrText>
      </w:r>
      <w:r>
        <w:fldChar w:fldCharType="separate"/>
      </w:r>
      <w:r>
        <w:t>28</w:t>
      </w:r>
      <w:r>
        <w:fldChar w:fldCharType="end"/>
      </w:r>
    </w:p>
    <w:p w14:paraId="50378395" w14:textId="22685BD1" w:rsidR="00C81B4D" w:rsidRDefault="00C81B4D">
      <w:pPr>
        <w:pStyle w:val="TOC4"/>
        <w:rPr>
          <w:rFonts w:asciiTheme="minorHAnsi" w:eastAsiaTheme="minorEastAsia" w:hAnsiTheme="minorHAnsi" w:cstheme="minorBidi"/>
          <w:kern w:val="2"/>
          <w:sz w:val="24"/>
          <w:szCs w:val="24"/>
          <w:lang w:eastAsia="zh-CN"/>
          <w14:ligatures w14:val="standardContextual"/>
        </w:rPr>
      </w:pPr>
      <w:r>
        <w:t>6.1.1.1</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_Toc190628661 \h </w:instrText>
      </w:r>
      <w:r>
        <w:fldChar w:fldCharType="separate"/>
      </w:r>
      <w:r>
        <w:t>29</w:t>
      </w:r>
      <w:r>
        <w:fldChar w:fldCharType="end"/>
      </w:r>
    </w:p>
    <w:p w14:paraId="7CBFB887" w14:textId="391CBFA7" w:rsidR="00C81B4D" w:rsidRDefault="00C81B4D">
      <w:pPr>
        <w:pStyle w:val="TOC3"/>
        <w:rPr>
          <w:rFonts w:asciiTheme="minorHAnsi" w:eastAsiaTheme="minorEastAsia" w:hAnsiTheme="minorHAnsi" w:cstheme="minorBidi"/>
          <w:kern w:val="2"/>
          <w:sz w:val="24"/>
          <w:szCs w:val="24"/>
          <w:lang w:eastAsia="zh-CN"/>
          <w14:ligatures w14:val="standardContextual"/>
        </w:rPr>
      </w:pPr>
      <w:r>
        <w:t>6.1.2</w:t>
      </w:r>
      <w:r>
        <w:rPr>
          <w:rFonts w:asciiTheme="minorHAnsi" w:eastAsiaTheme="minorEastAsia" w:hAnsiTheme="minorHAnsi" w:cstheme="minorBidi"/>
          <w:kern w:val="2"/>
          <w:sz w:val="24"/>
          <w:szCs w:val="24"/>
          <w:lang w:eastAsia="zh-CN"/>
          <w14:ligatures w14:val="standardContextual"/>
        </w:rPr>
        <w:tab/>
      </w:r>
      <w:r>
        <w:t>User Plane corrections</w:t>
      </w:r>
      <w:r>
        <w:tab/>
      </w:r>
      <w:r>
        <w:fldChar w:fldCharType="begin"/>
      </w:r>
      <w:r>
        <w:instrText xml:space="preserve"> PAGEREF _Toc190628662 \h </w:instrText>
      </w:r>
      <w:r>
        <w:fldChar w:fldCharType="separate"/>
      </w:r>
      <w:r>
        <w:t>29</w:t>
      </w:r>
      <w:r>
        <w:fldChar w:fldCharType="end"/>
      </w:r>
    </w:p>
    <w:p w14:paraId="6217053B" w14:textId="5B7C8350" w:rsidR="00C81B4D" w:rsidRDefault="00C81B4D">
      <w:pPr>
        <w:pStyle w:val="TOC4"/>
        <w:rPr>
          <w:rFonts w:asciiTheme="minorHAnsi" w:eastAsiaTheme="minorEastAsia" w:hAnsiTheme="minorHAnsi" w:cstheme="minorBidi"/>
          <w:kern w:val="2"/>
          <w:sz w:val="24"/>
          <w:szCs w:val="24"/>
          <w:lang w:eastAsia="zh-CN"/>
          <w14:ligatures w14:val="standardContextual"/>
        </w:rPr>
      </w:pPr>
      <w:r>
        <w:t>6.1.2.0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_Toc190628663 \h </w:instrText>
      </w:r>
      <w:r>
        <w:fldChar w:fldCharType="separate"/>
      </w:r>
      <w:r>
        <w:t>30</w:t>
      </w:r>
      <w:r>
        <w:fldChar w:fldCharType="end"/>
      </w:r>
    </w:p>
    <w:p w14:paraId="2830A1BF" w14:textId="2B1BBE17" w:rsidR="00C81B4D" w:rsidRDefault="00C81B4D">
      <w:pPr>
        <w:pStyle w:val="TOC4"/>
        <w:rPr>
          <w:rFonts w:asciiTheme="minorHAnsi" w:eastAsiaTheme="minorEastAsia" w:hAnsiTheme="minorHAnsi" w:cstheme="minorBidi"/>
          <w:kern w:val="2"/>
          <w:sz w:val="24"/>
          <w:szCs w:val="24"/>
          <w:lang w:eastAsia="zh-CN"/>
          <w14:ligatures w14:val="standardContextual"/>
        </w:rPr>
      </w:pPr>
      <w:r>
        <w:t>6.1.2.1</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_Toc190628664 \h </w:instrText>
      </w:r>
      <w:r>
        <w:fldChar w:fldCharType="separate"/>
      </w:r>
      <w:r>
        <w:t>31</w:t>
      </w:r>
      <w:r>
        <w:fldChar w:fldCharType="end"/>
      </w:r>
    </w:p>
    <w:p w14:paraId="6CB9D2C8" w14:textId="45308E35" w:rsidR="00C81B4D" w:rsidRDefault="00C81B4D">
      <w:pPr>
        <w:pStyle w:val="TOC3"/>
        <w:rPr>
          <w:rFonts w:asciiTheme="minorHAnsi" w:eastAsiaTheme="minorEastAsia" w:hAnsiTheme="minorHAnsi" w:cstheme="minorBidi"/>
          <w:kern w:val="2"/>
          <w:sz w:val="24"/>
          <w:szCs w:val="24"/>
          <w:lang w:eastAsia="zh-CN"/>
          <w14:ligatures w14:val="standardContextual"/>
        </w:rPr>
      </w:pPr>
      <w:r>
        <w:t>6.1.3</w:t>
      </w:r>
      <w:r>
        <w:rPr>
          <w:rFonts w:asciiTheme="minorHAnsi" w:eastAsiaTheme="minorEastAsia" w:hAnsiTheme="minorHAnsi" w:cstheme="minorBidi"/>
          <w:kern w:val="2"/>
          <w:sz w:val="24"/>
          <w:szCs w:val="24"/>
          <w:lang w:eastAsia="zh-CN"/>
          <w14:ligatures w14:val="standardContextual"/>
        </w:rPr>
        <w:tab/>
      </w:r>
      <w:r>
        <w:t>Control Plane corrections</w:t>
      </w:r>
      <w:r>
        <w:tab/>
      </w:r>
      <w:r>
        <w:fldChar w:fldCharType="begin"/>
      </w:r>
      <w:r>
        <w:instrText xml:space="preserve"> PAGEREF _Toc190628665 \h </w:instrText>
      </w:r>
      <w:r>
        <w:fldChar w:fldCharType="separate"/>
      </w:r>
      <w:r>
        <w:t>33</w:t>
      </w:r>
      <w:r>
        <w:fldChar w:fldCharType="end"/>
      </w:r>
    </w:p>
    <w:p w14:paraId="2FD83DEA" w14:textId="3CCB7C2F" w:rsidR="00C81B4D" w:rsidRDefault="00C81B4D">
      <w:pPr>
        <w:pStyle w:val="TOC4"/>
        <w:rPr>
          <w:rFonts w:asciiTheme="minorHAnsi" w:eastAsiaTheme="minorEastAsia" w:hAnsiTheme="minorHAnsi" w:cstheme="minorBidi"/>
          <w:kern w:val="2"/>
          <w:sz w:val="24"/>
          <w:szCs w:val="24"/>
          <w:lang w:eastAsia="zh-CN"/>
          <w14:ligatures w14:val="standardContextual"/>
        </w:rPr>
      </w:pPr>
      <w:r>
        <w:t>6.1.3.0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_Toc190628666 \h </w:instrText>
      </w:r>
      <w:r>
        <w:fldChar w:fldCharType="separate"/>
      </w:r>
      <w:r>
        <w:t>33</w:t>
      </w:r>
      <w:r>
        <w:fldChar w:fldCharType="end"/>
      </w:r>
    </w:p>
    <w:p w14:paraId="15CC0C35" w14:textId="271E69C7" w:rsidR="00C81B4D" w:rsidRDefault="00C81B4D">
      <w:pPr>
        <w:pStyle w:val="TOC4"/>
        <w:rPr>
          <w:rFonts w:asciiTheme="minorHAnsi" w:eastAsiaTheme="minorEastAsia" w:hAnsiTheme="minorHAnsi" w:cstheme="minorBidi"/>
          <w:kern w:val="2"/>
          <w:sz w:val="24"/>
          <w:szCs w:val="24"/>
          <w:lang w:eastAsia="zh-CN"/>
          <w14:ligatures w14:val="standardContextual"/>
        </w:rPr>
      </w:pPr>
      <w:r>
        <w:t>6.1.3.1</w:t>
      </w:r>
      <w:r>
        <w:rPr>
          <w:rFonts w:asciiTheme="minorHAnsi" w:eastAsiaTheme="minorEastAsia" w:hAnsiTheme="minorHAnsi" w:cstheme="minorBidi"/>
          <w:kern w:val="2"/>
          <w:sz w:val="24"/>
          <w:szCs w:val="24"/>
          <w:lang w:eastAsia="zh-CN"/>
          <w14:ligatures w14:val="standardContextual"/>
        </w:rPr>
        <w:tab/>
      </w:r>
      <w:r>
        <w:t>NR RRC</w:t>
      </w:r>
      <w:r>
        <w:tab/>
      </w:r>
      <w:r>
        <w:fldChar w:fldCharType="begin"/>
      </w:r>
      <w:r>
        <w:instrText xml:space="preserve"> PAGEREF _Toc190628667 \h </w:instrText>
      </w:r>
      <w:r>
        <w:fldChar w:fldCharType="separate"/>
      </w:r>
      <w:r>
        <w:t>34</w:t>
      </w:r>
      <w:r>
        <w:fldChar w:fldCharType="end"/>
      </w:r>
    </w:p>
    <w:p w14:paraId="4FFD0AB2" w14:textId="3C19B560" w:rsidR="00C81B4D" w:rsidRDefault="00C81B4D">
      <w:pPr>
        <w:pStyle w:val="TOC4"/>
        <w:rPr>
          <w:rFonts w:asciiTheme="minorHAnsi" w:eastAsiaTheme="minorEastAsia" w:hAnsiTheme="minorHAnsi" w:cstheme="minorBidi"/>
          <w:kern w:val="2"/>
          <w:sz w:val="24"/>
          <w:szCs w:val="24"/>
          <w:lang w:eastAsia="zh-CN"/>
          <w14:ligatures w14:val="standardContextual"/>
        </w:rPr>
      </w:pPr>
      <w:r w:rsidRPr="00C81B4D">
        <w:lastRenderedPageBreak/>
        <w:t>6.1.3.2</w:t>
      </w:r>
      <w:r>
        <w:rPr>
          <w:rFonts w:asciiTheme="minorHAnsi" w:eastAsiaTheme="minorEastAsia" w:hAnsiTheme="minorHAnsi" w:cstheme="minorBidi"/>
          <w:kern w:val="2"/>
          <w:sz w:val="24"/>
          <w:szCs w:val="24"/>
          <w:lang w:eastAsia="zh-CN"/>
          <w14:ligatures w14:val="standardContextual"/>
        </w:rPr>
        <w:tab/>
      </w:r>
      <w:r w:rsidRPr="00C81B4D">
        <w:t>UE capabilities</w:t>
      </w:r>
      <w:r>
        <w:tab/>
      </w:r>
      <w:r>
        <w:fldChar w:fldCharType="begin"/>
      </w:r>
      <w:r>
        <w:instrText xml:space="preserve"> PAGEREF _Toc190628668 \h </w:instrText>
      </w:r>
      <w:r>
        <w:fldChar w:fldCharType="separate"/>
      </w:r>
      <w:r>
        <w:t>37</w:t>
      </w:r>
      <w:r>
        <w:fldChar w:fldCharType="end"/>
      </w:r>
    </w:p>
    <w:p w14:paraId="39902668" w14:textId="6AF59592" w:rsidR="00C81B4D" w:rsidRDefault="00C81B4D">
      <w:pPr>
        <w:pStyle w:val="TOC4"/>
        <w:rPr>
          <w:rFonts w:asciiTheme="minorHAnsi" w:eastAsiaTheme="minorEastAsia" w:hAnsiTheme="minorHAnsi" w:cstheme="minorBidi"/>
          <w:kern w:val="2"/>
          <w:sz w:val="24"/>
          <w:szCs w:val="24"/>
          <w:lang w:eastAsia="zh-CN"/>
          <w14:ligatures w14:val="standardContextual"/>
        </w:rPr>
      </w:pPr>
      <w:r>
        <w:t>6.1.3.3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_Toc190628669 \h </w:instrText>
      </w:r>
      <w:r>
        <w:fldChar w:fldCharType="separate"/>
      </w:r>
      <w:r>
        <w:t>40</w:t>
      </w:r>
      <w:r>
        <w:fldChar w:fldCharType="end"/>
      </w:r>
    </w:p>
    <w:p w14:paraId="6A1E3227" w14:textId="07B97574" w:rsidR="00C81B4D" w:rsidRDefault="00C81B4D">
      <w:pPr>
        <w:pStyle w:val="TOC2"/>
        <w:rPr>
          <w:rFonts w:asciiTheme="minorHAnsi" w:eastAsiaTheme="minorEastAsia" w:hAnsiTheme="minorHAnsi" w:cstheme="minorBidi"/>
          <w:kern w:val="2"/>
          <w:sz w:val="24"/>
          <w:szCs w:val="24"/>
          <w:lang w:eastAsia="zh-CN"/>
          <w14:ligatures w14:val="standardContextual"/>
        </w:rPr>
      </w:pPr>
      <w:r>
        <w:t>6.2</w:t>
      </w:r>
      <w:r>
        <w:rPr>
          <w:rFonts w:asciiTheme="minorHAnsi" w:eastAsiaTheme="minorEastAsia" w:hAnsiTheme="minorHAnsi" w:cstheme="minorBidi"/>
          <w:kern w:val="2"/>
          <w:sz w:val="24"/>
          <w:szCs w:val="24"/>
          <w:lang w:eastAsia="zh-CN"/>
          <w14:ligatures w14:val="standardContextual"/>
        </w:rPr>
        <w:tab/>
      </w:r>
      <w:r>
        <w:t>NR Sidelink relay</w:t>
      </w:r>
      <w:r>
        <w:tab/>
      </w:r>
      <w:r>
        <w:fldChar w:fldCharType="begin"/>
      </w:r>
      <w:r>
        <w:instrText xml:space="preserve"> PAGEREF _Toc190628670 \h </w:instrText>
      </w:r>
      <w:r>
        <w:fldChar w:fldCharType="separate"/>
      </w:r>
      <w:r>
        <w:t>41</w:t>
      </w:r>
      <w:r>
        <w:fldChar w:fldCharType="end"/>
      </w:r>
    </w:p>
    <w:p w14:paraId="23770239" w14:textId="3EEFA837" w:rsidR="00C81B4D" w:rsidRDefault="00C81B4D">
      <w:pPr>
        <w:pStyle w:val="TOC3"/>
        <w:rPr>
          <w:rFonts w:asciiTheme="minorHAnsi" w:eastAsiaTheme="minorEastAsia" w:hAnsiTheme="minorHAnsi" w:cstheme="minorBidi"/>
          <w:kern w:val="2"/>
          <w:sz w:val="24"/>
          <w:szCs w:val="24"/>
          <w:lang w:eastAsia="zh-CN"/>
          <w14:ligatures w14:val="standardContextual"/>
        </w:rPr>
      </w:pPr>
      <w:r>
        <w:t>6.2.0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_Toc190628671 \h </w:instrText>
      </w:r>
      <w:r>
        <w:fldChar w:fldCharType="separate"/>
      </w:r>
      <w:r>
        <w:t>41</w:t>
      </w:r>
      <w:r>
        <w:fldChar w:fldCharType="end"/>
      </w:r>
    </w:p>
    <w:p w14:paraId="279D0872" w14:textId="48B40CFC" w:rsidR="00C81B4D" w:rsidRDefault="00C81B4D">
      <w:pPr>
        <w:pStyle w:val="TOC3"/>
        <w:rPr>
          <w:rFonts w:asciiTheme="minorHAnsi" w:eastAsiaTheme="minorEastAsia" w:hAnsiTheme="minorHAnsi" w:cstheme="minorBidi"/>
          <w:kern w:val="2"/>
          <w:sz w:val="24"/>
          <w:szCs w:val="24"/>
          <w:lang w:eastAsia="zh-CN"/>
          <w14:ligatures w14:val="standardContextual"/>
        </w:rPr>
      </w:pPr>
      <w:r>
        <w:t>6.2.1</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_Toc190628672 \h </w:instrText>
      </w:r>
      <w:r>
        <w:fldChar w:fldCharType="separate"/>
      </w:r>
      <w:r>
        <w:t>41</w:t>
      </w:r>
      <w:r>
        <w:fldChar w:fldCharType="end"/>
      </w:r>
    </w:p>
    <w:p w14:paraId="4E59B8AF" w14:textId="441E48BA" w:rsidR="00C81B4D" w:rsidRDefault="00C81B4D">
      <w:pPr>
        <w:pStyle w:val="TOC2"/>
        <w:rPr>
          <w:rFonts w:asciiTheme="minorHAnsi" w:eastAsiaTheme="minorEastAsia" w:hAnsiTheme="minorHAnsi" w:cstheme="minorBidi"/>
          <w:kern w:val="2"/>
          <w:sz w:val="24"/>
          <w:szCs w:val="24"/>
          <w:lang w:eastAsia="zh-CN"/>
          <w14:ligatures w14:val="standardContextual"/>
        </w:rPr>
      </w:pPr>
      <w:r>
        <w:t>6.3</w:t>
      </w:r>
      <w:r>
        <w:rPr>
          <w:rFonts w:asciiTheme="minorHAnsi" w:eastAsiaTheme="minorEastAsia" w:hAnsiTheme="minorHAnsi" w:cstheme="minorBidi"/>
          <w:kern w:val="2"/>
          <w:sz w:val="24"/>
          <w:szCs w:val="24"/>
          <w:lang w:eastAsia="zh-CN"/>
          <w14:ligatures w14:val="standardContextual"/>
        </w:rPr>
        <w:tab/>
      </w:r>
      <w:r>
        <w:t>NR positioning enhancements</w:t>
      </w:r>
      <w:r>
        <w:tab/>
      </w:r>
      <w:r>
        <w:fldChar w:fldCharType="begin"/>
      </w:r>
      <w:r>
        <w:instrText xml:space="preserve"> PAGEREF _Toc190628673 \h </w:instrText>
      </w:r>
      <w:r>
        <w:fldChar w:fldCharType="separate"/>
      </w:r>
      <w:r>
        <w:t>41</w:t>
      </w:r>
      <w:r>
        <w:fldChar w:fldCharType="end"/>
      </w:r>
    </w:p>
    <w:p w14:paraId="630EDF0C" w14:textId="0A5350CA" w:rsidR="00C81B4D" w:rsidRDefault="00C81B4D">
      <w:pPr>
        <w:pStyle w:val="TOC3"/>
        <w:rPr>
          <w:rFonts w:asciiTheme="minorHAnsi" w:eastAsiaTheme="minorEastAsia" w:hAnsiTheme="minorHAnsi" w:cstheme="minorBidi"/>
          <w:kern w:val="2"/>
          <w:sz w:val="24"/>
          <w:szCs w:val="24"/>
          <w:lang w:eastAsia="zh-CN"/>
          <w14:ligatures w14:val="standardContextual"/>
        </w:rPr>
      </w:pPr>
      <w:r>
        <w:t>6.3.0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_Toc190628674 \h </w:instrText>
      </w:r>
      <w:r>
        <w:fldChar w:fldCharType="separate"/>
      </w:r>
      <w:r>
        <w:t>41</w:t>
      </w:r>
      <w:r>
        <w:fldChar w:fldCharType="end"/>
      </w:r>
    </w:p>
    <w:p w14:paraId="4C8FC885" w14:textId="513421EA" w:rsidR="00C81B4D" w:rsidRDefault="00C81B4D">
      <w:pPr>
        <w:pStyle w:val="TOC3"/>
        <w:rPr>
          <w:rFonts w:asciiTheme="minorHAnsi" w:eastAsiaTheme="minorEastAsia" w:hAnsiTheme="minorHAnsi" w:cstheme="minorBidi"/>
          <w:kern w:val="2"/>
          <w:sz w:val="24"/>
          <w:szCs w:val="24"/>
          <w:lang w:eastAsia="zh-CN"/>
          <w14:ligatures w14:val="standardContextual"/>
        </w:rPr>
      </w:pPr>
      <w:r>
        <w:t>6.3.1</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_Toc190628675 \h </w:instrText>
      </w:r>
      <w:r>
        <w:fldChar w:fldCharType="separate"/>
      </w:r>
      <w:r>
        <w:t>42</w:t>
      </w:r>
      <w:r>
        <w:fldChar w:fldCharType="end"/>
      </w:r>
    </w:p>
    <w:p w14:paraId="430C6524" w14:textId="4D7023B1" w:rsidR="00C81B4D" w:rsidRDefault="00C81B4D">
      <w:pPr>
        <w:pStyle w:val="TOC2"/>
        <w:rPr>
          <w:rFonts w:asciiTheme="minorHAnsi" w:eastAsiaTheme="minorEastAsia" w:hAnsiTheme="minorHAnsi" w:cstheme="minorBidi"/>
          <w:kern w:val="2"/>
          <w:sz w:val="24"/>
          <w:szCs w:val="24"/>
          <w:lang w:eastAsia="zh-CN"/>
          <w14:ligatures w14:val="standardContextual"/>
        </w:rPr>
      </w:pPr>
      <w:r>
        <w:t>6.6</w:t>
      </w:r>
      <w:r>
        <w:rPr>
          <w:rFonts w:asciiTheme="minorHAnsi" w:eastAsiaTheme="minorEastAsia" w:hAnsiTheme="minorHAnsi" w:cstheme="minorBidi"/>
          <w:kern w:val="2"/>
          <w:sz w:val="24"/>
          <w:szCs w:val="24"/>
          <w:lang w:eastAsia="zh-CN"/>
          <w14:ligatures w14:val="standardContextual"/>
        </w:rPr>
        <w:tab/>
      </w:r>
      <w:r>
        <w:t>NR Sidelink enhancements</w:t>
      </w:r>
      <w:r>
        <w:tab/>
      </w:r>
      <w:r>
        <w:fldChar w:fldCharType="begin"/>
      </w:r>
      <w:r>
        <w:instrText xml:space="preserve"> PAGEREF _Toc190628676 \h </w:instrText>
      </w:r>
      <w:r>
        <w:fldChar w:fldCharType="separate"/>
      </w:r>
      <w:r>
        <w:t>44</w:t>
      </w:r>
      <w:r>
        <w:fldChar w:fldCharType="end"/>
      </w:r>
    </w:p>
    <w:p w14:paraId="4D90F337" w14:textId="2C42532A" w:rsidR="00C81B4D" w:rsidRDefault="00C81B4D">
      <w:pPr>
        <w:pStyle w:val="TOC3"/>
        <w:rPr>
          <w:rFonts w:asciiTheme="minorHAnsi" w:eastAsiaTheme="minorEastAsia" w:hAnsiTheme="minorHAnsi" w:cstheme="minorBidi"/>
          <w:kern w:val="2"/>
          <w:sz w:val="24"/>
          <w:szCs w:val="24"/>
          <w:lang w:eastAsia="zh-CN"/>
          <w14:ligatures w14:val="standardContextual"/>
        </w:rPr>
      </w:pPr>
      <w:r>
        <w:t>6.6.0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_Toc190628677 \h </w:instrText>
      </w:r>
      <w:r>
        <w:fldChar w:fldCharType="separate"/>
      </w:r>
      <w:r>
        <w:t>45</w:t>
      </w:r>
      <w:r>
        <w:fldChar w:fldCharType="end"/>
      </w:r>
    </w:p>
    <w:p w14:paraId="4CCF565A" w14:textId="1136CFEA" w:rsidR="00C81B4D" w:rsidRDefault="00C81B4D">
      <w:pPr>
        <w:pStyle w:val="TOC3"/>
        <w:rPr>
          <w:rFonts w:asciiTheme="minorHAnsi" w:eastAsiaTheme="minorEastAsia" w:hAnsiTheme="minorHAnsi" w:cstheme="minorBidi"/>
          <w:kern w:val="2"/>
          <w:sz w:val="24"/>
          <w:szCs w:val="24"/>
          <w:lang w:eastAsia="zh-CN"/>
          <w14:ligatures w14:val="standardContextual"/>
        </w:rPr>
      </w:pPr>
      <w:r>
        <w:t>6.6.1</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_Toc190628678 \h </w:instrText>
      </w:r>
      <w:r>
        <w:fldChar w:fldCharType="separate"/>
      </w:r>
      <w:r>
        <w:t>45</w:t>
      </w:r>
      <w:r>
        <w:fldChar w:fldCharType="end"/>
      </w:r>
    </w:p>
    <w:p w14:paraId="49309E93" w14:textId="7AFE3190" w:rsidR="00C81B4D" w:rsidRDefault="00C81B4D">
      <w:pPr>
        <w:pStyle w:val="TOC1"/>
        <w:rPr>
          <w:rFonts w:asciiTheme="minorHAnsi" w:eastAsiaTheme="minorEastAsia" w:hAnsiTheme="minorHAnsi" w:cstheme="minorBidi"/>
          <w:kern w:val="2"/>
          <w:sz w:val="24"/>
          <w:szCs w:val="24"/>
          <w:lang w:eastAsia="zh-CN"/>
          <w14:ligatures w14:val="standardContextual"/>
        </w:rPr>
      </w:pPr>
      <w:r>
        <w:t>7</w:t>
      </w:r>
      <w:r>
        <w:rPr>
          <w:rFonts w:asciiTheme="minorHAnsi" w:eastAsiaTheme="minorEastAsia" w:hAnsiTheme="minorHAnsi" w:cstheme="minorBidi"/>
          <w:kern w:val="2"/>
          <w:sz w:val="24"/>
          <w:szCs w:val="24"/>
          <w:lang w:eastAsia="zh-CN"/>
          <w14:ligatures w14:val="standardContextual"/>
        </w:rPr>
        <w:tab/>
      </w:r>
      <w:r>
        <w:t>Rel-18</w:t>
      </w:r>
      <w:r>
        <w:tab/>
      </w:r>
      <w:r>
        <w:fldChar w:fldCharType="begin"/>
      </w:r>
      <w:r>
        <w:instrText xml:space="preserve"> PAGEREF _Toc190628679 \h </w:instrText>
      </w:r>
      <w:r>
        <w:fldChar w:fldCharType="separate"/>
      </w:r>
      <w:r>
        <w:t>47</w:t>
      </w:r>
      <w:r>
        <w:fldChar w:fldCharType="end"/>
      </w:r>
    </w:p>
    <w:p w14:paraId="69404C1C" w14:textId="00755ED2" w:rsidR="00C81B4D" w:rsidRDefault="00C81B4D">
      <w:pPr>
        <w:pStyle w:val="TOC2"/>
        <w:rPr>
          <w:rFonts w:asciiTheme="minorHAnsi" w:eastAsiaTheme="minorEastAsia" w:hAnsiTheme="minorHAnsi" w:cstheme="minorBidi"/>
          <w:kern w:val="2"/>
          <w:sz w:val="24"/>
          <w:szCs w:val="24"/>
          <w:lang w:eastAsia="zh-CN"/>
          <w14:ligatures w14:val="standardContextual"/>
        </w:rPr>
      </w:pPr>
      <w:r>
        <w:t>7.0</w:t>
      </w:r>
      <w:r>
        <w:rPr>
          <w:rFonts w:asciiTheme="minorHAnsi" w:eastAsiaTheme="minorEastAsia" w:hAnsiTheme="minorHAnsi" w:cstheme="minorBidi"/>
          <w:kern w:val="2"/>
          <w:sz w:val="24"/>
          <w:szCs w:val="24"/>
          <w:lang w:eastAsia="zh-CN"/>
          <w14:ligatures w14:val="standardContextual"/>
        </w:rPr>
        <w:tab/>
      </w:r>
      <w:r>
        <w:t>Common</w:t>
      </w:r>
      <w:r>
        <w:tab/>
      </w:r>
      <w:r>
        <w:fldChar w:fldCharType="begin"/>
      </w:r>
      <w:r>
        <w:instrText xml:space="preserve"> PAGEREF _Toc190628680 \h </w:instrText>
      </w:r>
      <w:r>
        <w:fldChar w:fldCharType="separate"/>
      </w:r>
      <w:r>
        <w:t>47</w:t>
      </w:r>
      <w:r>
        <w:fldChar w:fldCharType="end"/>
      </w:r>
    </w:p>
    <w:p w14:paraId="62B4BECA" w14:textId="6F20D56A" w:rsidR="00C81B4D" w:rsidRDefault="00C81B4D">
      <w:pPr>
        <w:pStyle w:val="TOC3"/>
        <w:rPr>
          <w:rFonts w:asciiTheme="minorHAnsi" w:eastAsiaTheme="minorEastAsia" w:hAnsiTheme="minorHAnsi" w:cstheme="minorBidi"/>
          <w:kern w:val="2"/>
          <w:sz w:val="24"/>
          <w:szCs w:val="24"/>
          <w:lang w:eastAsia="zh-CN"/>
          <w14:ligatures w14:val="standardContextual"/>
        </w:rPr>
      </w:pPr>
      <w:r>
        <w:t>7.0.0</w:t>
      </w:r>
      <w:r>
        <w:rPr>
          <w:rFonts w:asciiTheme="minorHAnsi" w:eastAsiaTheme="minorEastAsia" w:hAnsiTheme="minorHAnsi" w:cstheme="minorBidi"/>
          <w:kern w:val="2"/>
          <w:sz w:val="24"/>
          <w:szCs w:val="24"/>
          <w:lang w:eastAsia="zh-CN"/>
          <w14:ligatures w14:val="standardContextual"/>
        </w:rPr>
        <w:tab/>
      </w:r>
      <w:r>
        <w:t>In-principle agreed CR</w:t>
      </w:r>
      <w:r>
        <w:tab/>
      </w:r>
      <w:r>
        <w:fldChar w:fldCharType="begin"/>
      </w:r>
      <w:r>
        <w:instrText xml:space="preserve"> PAGEREF _Toc190628681 \h </w:instrText>
      </w:r>
      <w:r>
        <w:fldChar w:fldCharType="separate"/>
      </w:r>
      <w:r>
        <w:t>47</w:t>
      </w:r>
      <w:r>
        <w:fldChar w:fldCharType="end"/>
      </w:r>
    </w:p>
    <w:p w14:paraId="4B082572" w14:textId="7E66BC0C" w:rsidR="00C81B4D" w:rsidRDefault="00C81B4D">
      <w:pPr>
        <w:pStyle w:val="TOC3"/>
        <w:rPr>
          <w:rFonts w:asciiTheme="minorHAnsi" w:eastAsiaTheme="minorEastAsia" w:hAnsiTheme="minorHAnsi" w:cstheme="minorBidi"/>
          <w:kern w:val="2"/>
          <w:sz w:val="24"/>
          <w:szCs w:val="24"/>
          <w:lang w:eastAsia="zh-CN"/>
          <w14:ligatures w14:val="standardContextual"/>
        </w:rPr>
      </w:pPr>
      <w:r>
        <w:t>7.0.1</w:t>
      </w:r>
      <w:r>
        <w:rPr>
          <w:rFonts w:asciiTheme="minorHAnsi" w:eastAsiaTheme="minorEastAsia" w:hAnsiTheme="minorHAnsi" w:cstheme="minorBidi"/>
          <w:kern w:val="2"/>
          <w:sz w:val="24"/>
          <w:szCs w:val="24"/>
          <w:lang w:eastAsia="zh-CN"/>
          <w14:ligatures w14:val="standardContextual"/>
        </w:rPr>
        <w:tab/>
      </w:r>
      <w:r>
        <w:t>UE Capabilities</w:t>
      </w:r>
      <w:r>
        <w:tab/>
      </w:r>
      <w:r>
        <w:fldChar w:fldCharType="begin"/>
      </w:r>
      <w:r>
        <w:instrText xml:space="preserve"> PAGEREF _Toc190628682 \h </w:instrText>
      </w:r>
      <w:r>
        <w:fldChar w:fldCharType="separate"/>
      </w:r>
      <w:r>
        <w:t>50</w:t>
      </w:r>
      <w:r>
        <w:fldChar w:fldCharType="end"/>
      </w:r>
    </w:p>
    <w:p w14:paraId="12916CFE" w14:textId="340A1184" w:rsidR="00C81B4D" w:rsidRDefault="00C81B4D">
      <w:pPr>
        <w:pStyle w:val="TOC3"/>
        <w:rPr>
          <w:rFonts w:asciiTheme="minorHAnsi" w:eastAsiaTheme="minorEastAsia" w:hAnsiTheme="minorHAnsi" w:cstheme="minorBidi"/>
          <w:kern w:val="2"/>
          <w:sz w:val="24"/>
          <w:szCs w:val="24"/>
          <w:lang w:eastAsia="zh-CN"/>
          <w14:ligatures w14:val="standardContextual"/>
        </w:rPr>
      </w:pPr>
      <w:r>
        <w:t>7.0.2</w:t>
      </w:r>
      <w:r>
        <w:rPr>
          <w:rFonts w:asciiTheme="minorHAnsi" w:eastAsiaTheme="minorEastAsia" w:hAnsiTheme="minorHAnsi" w:cstheme="minorBidi"/>
          <w:kern w:val="2"/>
          <w:sz w:val="24"/>
          <w:szCs w:val="24"/>
          <w:lang w:eastAsia="zh-CN"/>
          <w14:ligatures w14:val="standardContextual"/>
        </w:rPr>
        <w:tab/>
      </w:r>
      <w:r>
        <w:t>Rel-18 corrections</w:t>
      </w:r>
      <w:r>
        <w:tab/>
      </w:r>
      <w:r>
        <w:fldChar w:fldCharType="begin"/>
      </w:r>
      <w:r>
        <w:instrText xml:space="preserve"> PAGEREF _Toc190628683 \h </w:instrText>
      </w:r>
      <w:r>
        <w:fldChar w:fldCharType="separate"/>
      </w:r>
      <w:r>
        <w:t>51</w:t>
      </w:r>
      <w:r>
        <w:fldChar w:fldCharType="end"/>
      </w:r>
    </w:p>
    <w:p w14:paraId="700F194C" w14:textId="61BA7ED1" w:rsidR="00C81B4D" w:rsidRDefault="00C81B4D">
      <w:pPr>
        <w:pStyle w:val="TOC4"/>
        <w:rPr>
          <w:rFonts w:asciiTheme="minorHAnsi" w:eastAsiaTheme="minorEastAsia" w:hAnsiTheme="minorHAnsi" w:cstheme="minorBidi"/>
          <w:kern w:val="2"/>
          <w:sz w:val="24"/>
          <w:szCs w:val="24"/>
          <w:lang w:eastAsia="zh-CN"/>
          <w14:ligatures w14:val="standardContextual"/>
        </w:rPr>
      </w:pPr>
      <w:r>
        <w:t>7.0.2.1</w:t>
      </w:r>
      <w:r>
        <w:rPr>
          <w:rFonts w:asciiTheme="minorHAnsi" w:eastAsiaTheme="minorEastAsia" w:hAnsiTheme="minorHAnsi" w:cstheme="minorBidi"/>
          <w:kern w:val="2"/>
          <w:sz w:val="24"/>
          <w:szCs w:val="24"/>
          <w:lang w:eastAsia="zh-CN"/>
          <w14:ligatures w14:val="standardContextual"/>
        </w:rPr>
        <w:tab/>
      </w:r>
      <w:r>
        <w:t>RACH-less HO</w:t>
      </w:r>
      <w:r>
        <w:tab/>
      </w:r>
      <w:r>
        <w:fldChar w:fldCharType="begin"/>
      </w:r>
      <w:r>
        <w:instrText xml:space="preserve"> PAGEREF _Toc190628684 \h </w:instrText>
      </w:r>
      <w:r>
        <w:fldChar w:fldCharType="separate"/>
      </w:r>
      <w:r>
        <w:t>51</w:t>
      </w:r>
      <w:r>
        <w:fldChar w:fldCharType="end"/>
      </w:r>
    </w:p>
    <w:p w14:paraId="0E4A6E53" w14:textId="62B55BCF" w:rsidR="00C81B4D" w:rsidRDefault="00C81B4D">
      <w:pPr>
        <w:pStyle w:val="TOC4"/>
        <w:rPr>
          <w:rFonts w:asciiTheme="minorHAnsi" w:eastAsiaTheme="minorEastAsia" w:hAnsiTheme="minorHAnsi" w:cstheme="minorBidi"/>
          <w:kern w:val="2"/>
          <w:sz w:val="24"/>
          <w:szCs w:val="24"/>
          <w:lang w:eastAsia="zh-CN"/>
          <w14:ligatures w14:val="standardContextual"/>
        </w:rPr>
      </w:pPr>
      <w:r>
        <w:t>7.0.2.2</w:t>
      </w:r>
      <w:r>
        <w:rPr>
          <w:rFonts w:asciiTheme="minorHAnsi" w:eastAsiaTheme="minorEastAsia" w:hAnsiTheme="minorHAnsi" w:cstheme="minorBidi"/>
          <w:kern w:val="2"/>
          <w:sz w:val="24"/>
          <w:szCs w:val="24"/>
          <w:lang w:eastAsia="zh-CN"/>
          <w14:ligatures w14:val="standardContextual"/>
        </w:rPr>
        <w:tab/>
      </w:r>
      <w:r>
        <w:t>NR network-controlled repeaters</w:t>
      </w:r>
      <w:r>
        <w:tab/>
      </w:r>
      <w:r>
        <w:fldChar w:fldCharType="begin"/>
      </w:r>
      <w:r>
        <w:instrText xml:space="preserve"> PAGEREF _Toc190628685 \h </w:instrText>
      </w:r>
      <w:r>
        <w:fldChar w:fldCharType="separate"/>
      </w:r>
      <w:r>
        <w:t>52</w:t>
      </w:r>
      <w:r>
        <w:fldChar w:fldCharType="end"/>
      </w:r>
    </w:p>
    <w:p w14:paraId="5877276A" w14:textId="1F0E31BD" w:rsidR="00C81B4D" w:rsidRDefault="00C81B4D">
      <w:pPr>
        <w:pStyle w:val="TOC4"/>
        <w:rPr>
          <w:rFonts w:asciiTheme="minorHAnsi" w:eastAsiaTheme="minorEastAsia" w:hAnsiTheme="minorHAnsi" w:cstheme="minorBidi"/>
          <w:kern w:val="2"/>
          <w:sz w:val="24"/>
          <w:szCs w:val="24"/>
          <w:lang w:eastAsia="zh-CN"/>
          <w14:ligatures w14:val="standardContextual"/>
        </w:rPr>
      </w:pPr>
      <w:r>
        <w:t>7.0.2.3</w:t>
      </w:r>
      <w:r>
        <w:rPr>
          <w:rFonts w:asciiTheme="minorHAnsi" w:eastAsiaTheme="minorEastAsia" w:hAnsiTheme="minorHAnsi" w:cstheme="minorBidi"/>
          <w:kern w:val="2"/>
          <w:sz w:val="24"/>
          <w:szCs w:val="24"/>
          <w:lang w:eastAsia="zh-CN"/>
          <w14:ligatures w14:val="standardContextual"/>
        </w:rPr>
        <w:tab/>
      </w:r>
      <w:r>
        <w:t>NR support for UAV</w:t>
      </w:r>
      <w:r>
        <w:tab/>
      </w:r>
      <w:r>
        <w:fldChar w:fldCharType="begin"/>
      </w:r>
      <w:r>
        <w:instrText xml:space="preserve"> PAGEREF _Toc190628686 \h </w:instrText>
      </w:r>
      <w:r>
        <w:fldChar w:fldCharType="separate"/>
      </w:r>
      <w:r>
        <w:t>52</w:t>
      </w:r>
      <w:r>
        <w:fldChar w:fldCharType="end"/>
      </w:r>
    </w:p>
    <w:p w14:paraId="6E2FEF5D" w14:textId="240A4E67" w:rsidR="00C81B4D" w:rsidRDefault="00C81B4D">
      <w:pPr>
        <w:pStyle w:val="TOC4"/>
        <w:rPr>
          <w:rFonts w:asciiTheme="minorHAnsi" w:eastAsiaTheme="minorEastAsia" w:hAnsiTheme="minorHAnsi" w:cstheme="minorBidi"/>
          <w:kern w:val="2"/>
          <w:sz w:val="24"/>
          <w:szCs w:val="24"/>
          <w:lang w:eastAsia="zh-CN"/>
          <w14:ligatures w14:val="standardContextual"/>
        </w:rPr>
      </w:pPr>
      <w:r>
        <w:t xml:space="preserve">7.0.2.4 </w:t>
      </w:r>
      <w:r>
        <w:rPr>
          <w:rFonts w:asciiTheme="minorHAnsi" w:eastAsiaTheme="minorEastAsia" w:hAnsiTheme="minorHAnsi" w:cstheme="minorBidi"/>
          <w:kern w:val="2"/>
          <w:sz w:val="24"/>
          <w:szCs w:val="24"/>
          <w:lang w:eastAsia="zh-CN"/>
          <w14:ligatures w14:val="standardContextual"/>
        </w:rPr>
        <w:tab/>
      </w:r>
      <w:r>
        <w:t>Mobile Terminated Small Data Transmission</w:t>
      </w:r>
      <w:r>
        <w:tab/>
      </w:r>
      <w:r>
        <w:fldChar w:fldCharType="begin"/>
      </w:r>
      <w:r>
        <w:instrText xml:space="preserve"> PAGEREF _Toc190628687 \h </w:instrText>
      </w:r>
      <w:r>
        <w:fldChar w:fldCharType="separate"/>
      </w:r>
      <w:r>
        <w:t>52</w:t>
      </w:r>
      <w:r>
        <w:fldChar w:fldCharType="end"/>
      </w:r>
    </w:p>
    <w:p w14:paraId="3FFEA52B" w14:textId="3893E21D" w:rsidR="00C81B4D" w:rsidRDefault="00C81B4D">
      <w:pPr>
        <w:pStyle w:val="TOC4"/>
        <w:rPr>
          <w:rFonts w:asciiTheme="minorHAnsi" w:eastAsiaTheme="minorEastAsia" w:hAnsiTheme="minorHAnsi" w:cstheme="minorBidi"/>
          <w:kern w:val="2"/>
          <w:sz w:val="24"/>
          <w:szCs w:val="24"/>
          <w:lang w:eastAsia="zh-CN"/>
          <w14:ligatures w14:val="standardContextual"/>
        </w:rPr>
      </w:pPr>
      <w:r>
        <w:t>7.0.2.5</w:t>
      </w:r>
      <w:r>
        <w:rPr>
          <w:rFonts w:asciiTheme="minorHAnsi" w:eastAsiaTheme="minorEastAsia" w:hAnsiTheme="minorHAnsi" w:cstheme="minorBidi"/>
          <w:kern w:val="2"/>
          <w:sz w:val="24"/>
          <w:szCs w:val="24"/>
          <w:lang w:eastAsia="zh-CN"/>
          <w14:ligatures w14:val="standardContextual"/>
        </w:rPr>
        <w:tab/>
      </w:r>
      <w:r>
        <w:t>IDC enhancements for NR and MR-DC</w:t>
      </w:r>
      <w:r>
        <w:tab/>
      </w:r>
      <w:r>
        <w:fldChar w:fldCharType="begin"/>
      </w:r>
      <w:r>
        <w:instrText xml:space="preserve"> PAGEREF _Toc190628688 \h </w:instrText>
      </w:r>
      <w:r>
        <w:fldChar w:fldCharType="separate"/>
      </w:r>
      <w:r>
        <w:t>53</w:t>
      </w:r>
      <w:r>
        <w:fldChar w:fldCharType="end"/>
      </w:r>
    </w:p>
    <w:p w14:paraId="27132921" w14:textId="45770162" w:rsidR="00C81B4D" w:rsidRDefault="00C81B4D">
      <w:pPr>
        <w:pStyle w:val="TOC4"/>
        <w:rPr>
          <w:rFonts w:asciiTheme="minorHAnsi" w:eastAsiaTheme="minorEastAsia" w:hAnsiTheme="minorHAnsi" w:cstheme="minorBidi"/>
          <w:kern w:val="2"/>
          <w:sz w:val="24"/>
          <w:szCs w:val="24"/>
          <w:lang w:eastAsia="zh-CN"/>
          <w14:ligatures w14:val="standardContextual"/>
        </w:rPr>
      </w:pPr>
      <w:r>
        <w:t>7.0.2.6</w:t>
      </w:r>
      <w:r>
        <w:rPr>
          <w:rFonts w:asciiTheme="minorHAnsi" w:eastAsiaTheme="minorEastAsia" w:hAnsiTheme="minorHAnsi" w:cstheme="minorBidi"/>
          <w:kern w:val="2"/>
          <w:sz w:val="24"/>
          <w:szCs w:val="24"/>
          <w:lang w:eastAsia="zh-CN"/>
          <w14:ligatures w14:val="standardContextual"/>
        </w:rPr>
        <w:tab/>
      </w:r>
      <w:r>
        <w:t>Mobile IAB (Integrated Access and Backhaul) for NR</w:t>
      </w:r>
      <w:r>
        <w:tab/>
      </w:r>
      <w:r>
        <w:fldChar w:fldCharType="begin"/>
      </w:r>
      <w:r>
        <w:instrText xml:space="preserve"> PAGEREF _Toc190628689 \h </w:instrText>
      </w:r>
      <w:r>
        <w:fldChar w:fldCharType="separate"/>
      </w:r>
      <w:r>
        <w:t>53</w:t>
      </w:r>
      <w:r>
        <w:fldChar w:fldCharType="end"/>
      </w:r>
    </w:p>
    <w:p w14:paraId="251DADE8" w14:textId="44AF6D41" w:rsidR="00C81B4D" w:rsidRDefault="00C81B4D">
      <w:pPr>
        <w:pStyle w:val="TOC4"/>
        <w:rPr>
          <w:rFonts w:asciiTheme="minorHAnsi" w:eastAsiaTheme="minorEastAsia" w:hAnsiTheme="minorHAnsi" w:cstheme="minorBidi"/>
          <w:kern w:val="2"/>
          <w:sz w:val="24"/>
          <w:szCs w:val="24"/>
          <w:lang w:eastAsia="zh-CN"/>
          <w14:ligatures w14:val="standardContextual"/>
        </w:rPr>
      </w:pPr>
      <w:r>
        <w:t>7.0.2.7</w:t>
      </w:r>
      <w:r>
        <w:rPr>
          <w:rFonts w:asciiTheme="minorHAnsi" w:eastAsiaTheme="minorEastAsia" w:hAnsiTheme="minorHAnsi" w:cstheme="minorBidi"/>
          <w:kern w:val="2"/>
          <w:sz w:val="24"/>
          <w:szCs w:val="24"/>
          <w:lang w:eastAsia="zh-CN"/>
          <w14:ligatures w14:val="standardContextual"/>
        </w:rPr>
        <w:tab/>
      </w:r>
      <w:r>
        <w:t>Timing Resiliency and URLLC Enh</w:t>
      </w:r>
      <w:r>
        <w:tab/>
      </w:r>
      <w:r>
        <w:fldChar w:fldCharType="begin"/>
      </w:r>
      <w:r>
        <w:instrText xml:space="preserve"> PAGEREF _Toc190628690 \h </w:instrText>
      </w:r>
      <w:r>
        <w:fldChar w:fldCharType="separate"/>
      </w:r>
      <w:r>
        <w:t>53</w:t>
      </w:r>
      <w:r>
        <w:fldChar w:fldCharType="end"/>
      </w:r>
    </w:p>
    <w:p w14:paraId="7EA56BBA" w14:textId="35D7C476" w:rsidR="00C81B4D" w:rsidRDefault="00C81B4D">
      <w:pPr>
        <w:pStyle w:val="TOC4"/>
        <w:rPr>
          <w:rFonts w:asciiTheme="minorHAnsi" w:eastAsiaTheme="minorEastAsia" w:hAnsiTheme="minorHAnsi" w:cstheme="minorBidi"/>
          <w:kern w:val="2"/>
          <w:sz w:val="24"/>
          <w:szCs w:val="24"/>
          <w:lang w:eastAsia="zh-CN"/>
          <w14:ligatures w14:val="standardContextual"/>
        </w:rPr>
      </w:pPr>
      <w:r>
        <w:t>7.0.2.8</w:t>
      </w:r>
      <w:r>
        <w:rPr>
          <w:rFonts w:asciiTheme="minorHAnsi" w:eastAsiaTheme="minorEastAsia" w:hAnsiTheme="minorHAnsi" w:cstheme="minorBidi"/>
          <w:kern w:val="2"/>
          <w:sz w:val="24"/>
          <w:szCs w:val="24"/>
          <w:lang w:eastAsia="zh-CN"/>
          <w14:ligatures w14:val="standardContextual"/>
        </w:rPr>
        <w:tab/>
      </w:r>
      <w:r>
        <w:t>Enhanced support of reduced capability NR devices</w:t>
      </w:r>
      <w:r>
        <w:tab/>
      </w:r>
      <w:r>
        <w:fldChar w:fldCharType="begin"/>
      </w:r>
      <w:r>
        <w:instrText xml:space="preserve"> PAGEREF _Toc190628691 \h </w:instrText>
      </w:r>
      <w:r>
        <w:fldChar w:fldCharType="separate"/>
      </w:r>
      <w:r>
        <w:t>53</w:t>
      </w:r>
      <w:r>
        <w:fldChar w:fldCharType="end"/>
      </w:r>
    </w:p>
    <w:p w14:paraId="2B22C598" w14:textId="60235928" w:rsidR="00C81B4D" w:rsidRDefault="00C81B4D">
      <w:pPr>
        <w:pStyle w:val="TOC4"/>
        <w:rPr>
          <w:rFonts w:asciiTheme="minorHAnsi" w:eastAsiaTheme="minorEastAsia" w:hAnsiTheme="minorHAnsi" w:cstheme="minorBidi"/>
          <w:kern w:val="2"/>
          <w:sz w:val="24"/>
          <w:szCs w:val="24"/>
          <w:lang w:eastAsia="zh-CN"/>
          <w14:ligatures w14:val="standardContextual"/>
        </w:rPr>
      </w:pPr>
      <w:r>
        <w:t>7.0.2.9</w:t>
      </w:r>
      <w:r>
        <w:rPr>
          <w:rFonts w:asciiTheme="minorHAnsi" w:eastAsiaTheme="minorEastAsia" w:hAnsiTheme="minorHAnsi" w:cstheme="minorBidi"/>
          <w:kern w:val="2"/>
          <w:sz w:val="24"/>
          <w:szCs w:val="24"/>
          <w:lang w:eastAsia="zh-CN"/>
          <w14:ligatures w14:val="standardContextual"/>
        </w:rPr>
        <w:tab/>
      </w:r>
      <w:r>
        <w:t>Further NR coverage enhancements</w:t>
      </w:r>
      <w:r>
        <w:tab/>
      </w:r>
      <w:r>
        <w:fldChar w:fldCharType="begin"/>
      </w:r>
      <w:r>
        <w:instrText xml:space="preserve"> PAGEREF _Toc190628692 \h </w:instrText>
      </w:r>
      <w:r>
        <w:fldChar w:fldCharType="separate"/>
      </w:r>
      <w:r>
        <w:t>53</w:t>
      </w:r>
      <w:r>
        <w:fldChar w:fldCharType="end"/>
      </w:r>
    </w:p>
    <w:p w14:paraId="700317FB" w14:textId="76C80048" w:rsidR="00C81B4D" w:rsidRDefault="00C81B4D">
      <w:pPr>
        <w:pStyle w:val="TOC4"/>
        <w:rPr>
          <w:rFonts w:asciiTheme="minorHAnsi" w:eastAsiaTheme="minorEastAsia" w:hAnsiTheme="minorHAnsi" w:cstheme="minorBidi"/>
          <w:kern w:val="2"/>
          <w:sz w:val="24"/>
          <w:szCs w:val="24"/>
          <w:lang w:eastAsia="zh-CN"/>
          <w14:ligatures w14:val="standardContextual"/>
        </w:rPr>
      </w:pPr>
      <w:r>
        <w:t>7.0.2.10</w:t>
      </w:r>
      <w:r>
        <w:rPr>
          <w:rFonts w:asciiTheme="minorHAnsi" w:eastAsiaTheme="minorEastAsia" w:hAnsiTheme="minorHAnsi" w:cstheme="minorBidi"/>
          <w:kern w:val="2"/>
          <w:sz w:val="24"/>
          <w:szCs w:val="24"/>
          <w:lang w:eastAsia="zh-CN"/>
          <w14:ligatures w14:val="standardContextual"/>
        </w:rPr>
        <w:tab/>
      </w:r>
      <w:r>
        <w:t>Network energy savings for NR</w:t>
      </w:r>
      <w:r>
        <w:tab/>
      </w:r>
      <w:r>
        <w:fldChar w:fldCharType="begin"/>
      </w:r>
      <w:r>
        <w:instrText xml:space="preserve"> PAGEREF _Toc190628693 \h </w:instrText>
      </w:r>
      <w:r>
        <w:fldChar w:fldCharType="separate"/>
      </w:r>
      <w:r>
        <w:t>55</w:t>
      </w:r>
      <w:r>
        <w:fldChar w:fldCharType="end"/>
      </w:r>
    </w:p>
    <w:p w14:paraId="41BBE820" w14:textId="41B92232" w:rsidR="00C81B4D" w:rsidRDefault="00C81B4D">
      <w:pPr>
        <w:pStyle w:val="TOC4"/>
        <w:rPr>
          <w:rFonts w:asciiTheme="minorHAnsi" w:eastAsiaTheme="minorEastAsia" w:hAnsiTheme="minorHAnsi" w:cstheme="minorBidi"/>
          <w:kern w:val="2"/>
          <w:sz w:val="24"/>
          <w:szCs w:val="24"/>
          <w:lang w:eastAsia="zh-CN"/>
          <w14:ligatures w14:val="standardContextual"/>
        </w:rPr>
      </w:pPr>
      <w:r>
        <w:t>7.0.2.11</w:t>
      </w:r>
      <w:r>
        <w:rPr>
          <w:rFonts w:asciiTheme="minorHAnsi" w:eastAsiaTheme="minorEastAsia" w:hAnsiTheme="minorHAnsi" w:cstheme="minorBidi"/>
          <w:kern w:val="2"/>
          <w:sz w:val="24"/>
          <w:szCs w:val="24"/>
          <w:lang w:eastAsia="zh-CN"/>
          <w14:ligatures w14:val="standardContextual"/>
        </w:rPr>
        <w:tab/>
      </w:r>
      <w:r>
        <w:t>Further enhancement of data collection for SON MDT in NR and EN-DC</w:t>
      </w:r>
      <w:r>
        <w:tab/>
      </w:r>
      <w:r>
        <w:fldChar w:fldCharType="begin"/>
      </w:r>
      <w:r>
        <w:instrText xml:space="preserve"> PAGEREF _Toc190628694 \h </w:instrText>
      </w:r>
      <w:r>
        <w:fldChar w:fldCharType="separate"/>
      </w:r>
      <w:r>
        <w:t>56</w:t>
      </w:r>
      <w:r>
        <w:fldChar w:fldCharType="end"/>
      </w:r>
    </w:p>
    <w:p w14:paraId="60C4FBD9" w14:textId="31A36AFF" w:rsidR="00C81B4D" w:rsidRDefault="00C81B4D">
      <w:pPr>
        <w:pStyle w:val="TOC4"/>
        <w:rPr>
          <w:rFonts w:asciiTheme="minorHAnsi" w:eastAsiaTheme="minorEastAsia" w:hAnsiTheme="minorHAnsi" w:cstheme="minorBidi"/>
          <w:kern w:val="2"/>
          <w:sz w:val="24"/>
          <w:szCs w:val="24"/>
          <w:lang w:eastAsia="zh-CN"/>
          <w14:ligatures w14:val="standardContextual"/>
        </w:rPr>
      </w:pPr>
      <w:r>
        <w:t>7.0.2.12</w:t>
      </w:r>
      <w:r>
        <w:tab/>
        <w:t>Dual Transmission/Reception (Tx/Rx) Multi-SIM for NR</w:t>
      </w:r>
      <w:r>
        <w:tab/>
      </w:r>
      <w:r>
        <w:fldChar w:fldCharType="begin"/>
      </w:r>
      <w:r>
        <w:instrText xml:space="preserve"> PAGEREF _Toc190628695 \h </w:instrText>
      </w:r>
      <w:r>
        <w:fldChar w:fldCharType="separate"/>
      </w:r>
      <w:r>
        <w:t>5</w:t>
      </w:r>
      <w:r>
        <w:t>7</w:t>
      </w:r>
      <w:r>
        <w:fldChar w:fldCharType="end"/>
      </w:r>
    </w:p>
    <w:p w14:paraId="7FFEA711" w14:textId="7394E6B2" w:rsidR="00C81B4D" w:rsidRDefault="00C81B4D">
      <w:pPr>
        <w:pStyle w:val="TOC4"/>
        <w:rPr>
          <w:rFonts w:asciiTheme="minorHAnsi" w:eastAsiaTheme="minorEastAsia" w:hAnsiTheme="minorHAnsi" w:cstheme="minorBidi"/>
          <w:kern w:val="2"/>
          <w:sz w:val="24"/>
          <w:szCs w:val="24"/>
          <w:lang w:eastAsia="zh-CN"/>
          <w14:ligatures w14:val="standardContextual"/>
        </w:rPr>
      </w:pPr>
      <w:r>
        <w:t>7.0.2.13</w:t>
      </w:r>
      <w:r>
        <w:rPr>
          <w:rFonts w:asciiTheme="minorHAnsi" w:eastAsiaTheme="minorEastAsia" w:hAnsiTheme="minorHAnsi" w:cstheme="minorBidi"/>
          <w:kern w:val="2"/>
          <w:sz w:val="24"/>
          <w:szCs w:val="24"/>
          <w:lang w:eastAsia="zh-CN"/>
          <w14:ligatures w14:val="standardContextual"/>
        </w:rPr>
        <w:tab/>
      </w:r>
      <w:r>
        <w:t>NR MIMO evolution</w:t>
      </w:r>
      <w:r>
        <w:tab/>
      </w:r>
      <w:r>
        <w:fldChar w:fldCharType="begin"/>
      </w:r>
      <w:r>
        <w:instrText xml:space="preserve"> PAGEREF _Toc190628696 \h </w:instrText>
      </w:r>
      <w:r>
        <w:fldChar w:fldCharType="separate"/>
      </w:r>
      <w:r>
        <w:t>58</w:t>
      </w:r>
      <w:r>
        <w:fldChar w:fldCharType="end"/>
      </w:r>
    </w:p>
    <w:p w14:paraId="675C4550" w14:textId="7F7F0664" w:rsidR="00C81B4D" w:rsidRDefault="00C81B4D">
      <w:pPr>
        <w:pStyle w:val="TOC4"/>
        <w:rPr>
          <w:rFonts w:asciiTheme="minorHAnsi" w:eastAsiaTheme="minorEastAsia" w:hAnsiTheme="minorHAnsi" w:cstheme="minorBidi"/>
          <w:kern w:val="2"/>
          <w:sz w:val="24"/>
          <w:szCs w:val="24"/>
          <w:lang w:eastAsia="zh-CN"/>
          <w14:ligatures w14:val="standardContextual"/>
        </w:rPr>
      </w:pPr>
      <w:r>
        <w:t>7.0.2.14</w:t>
      </w:r>
      <w:r>
        <w:rPr>
          <w:rFonts w:asciiTheme="minorHAnsi" w:eastAsiaTheme="minorEastAsia" w:hAnsiTheme="minorHAnsi" w:cstheme="minorBidi"/>
          <w:kern w:val="2"/>
          <w:sz w:val="24"/>
          <w:szCs w:val="24"/>
          <w:lang w:eastAsia="zh-CN"/>
          <w14:ligatures w14:val="standardContextual"/>
        </w:rPr>
        <w:tab/>
      </w:r>
      <w:r>
        <w:t>Enhancements of NR Multicast and Broadcast Services</w:t>
      </w:r>
      <w:r>
        <w:tab/>
      </w:r>
      <w:r>
        <w:fldChar w:fldCharType="begin"/>
      </w:r>
      <w:r>
        <w:instrText xml:space="preserve"> PAGEREF _Toc190628697 \h </w:instrText>
      </w:r>
      <w:r>
        <w:fldChar w:fldCharType="separate"/>
      </w:r>
      <w:r>
        <w:t>61</w:t>
      </w:r>
      <w:r>
        <w:fldChar w:fldCharType="end"/>
      </w:r>
    </w:p>
    <w:p w14:paraId="59DBFDEE" w14:textId="7C61C534" w:rsidR="00C81B4D" w:rsidRDefault="00C81B4D">
      <w:pPr>
        <w:pStyle w:val="TOC4"/>
        <w:rPr>
          <w:rFonts w:asciiTheme="minorHAnsi" w:eastAsiaTheme="minorEastAsia" w:hAnsiTheme="minorHAnsi" w:cstheme="minorBidi"/>
          <w:kern w:val="2"/>
          <w:sz w:val="24"/>
          <w:szCs w:val="24"/>
          <w:lang w:eastAsia="zh-CN"/>
          <w14:ligatures w14:val="standardContextual"/>
        </w:rPr>
      </w:pPr>
      <w:r>
        <w:t>7.0.2.15</w:t>
      </w:r>
      <w:r>
        <w:rPr>
          <w:rFonts w:asciiTheme="minorHAnsi" w:eastAsiaTheme="minorEastAsia" w:hAnsiTheme="minorHAnsi" w:cstheme="minorBidi"/>
          <w:kern w:val="2"/>
          <w:sz w:val="24"/>
          <w:szCs w:val="24"/>
          <w:lang w:eastAsia="zh-CN"/>
          <w14:ligatures w14:val="standardContextual"/>
        </w:rPr>
        <w:tab/>
      </w:r>
      <w:r>
        <w:t>Enhancement on NR QoE management and optimizations for diverse services</w:t>
      </w:r>
      <w:r>
        <w:tab/>
      </w:r>
      <w:r>
        <w:fldChar w:fldCharType="begin"/>
      </w:r>
      <w:r>
        <w:instrText xml:space="preserve"> PAGEREF _Toc190628698 \h </w:instrText>
      </w:r>
      <w:r>
        <w:fldChar w:fldCharType="separate"/>
      </w:r>
      <w:r>
        <w:t>63</w:t>
      </w:r>
      <w:r>
        <w:fldChar w:fldCharType="end"/>
      </w:r>
    </w:p>
    <w:p w14:paraId="67A97491" w14:textId="71B9B4C5" w:rsidR="00C81B4D" w:rsidRDefault="00C81B4D">
      <w:pPr>
        <w:pStyle w:val="TOC4"/>
        <w:rPr>
          <w:rFonts w:asciiTheme="minorHAnsi" w:eastAsiaTheme="minorEastAsia" w:hAnsiTheme="minorHAnsi" w:cstheme="minorBidi"/>
          <w:kern w:val="2"/>
          <w:sz w:val="24"/>
          <w:szCs w:val="24"/>
          <w:lang w:eastAsia="zh-CN"/>
          <w14:ligatures w14:val="standardContextual"/>
        </w:rPr>
      </w:pPr>
      <w:r>
        <w:t>7.0.2.16</w:t>
      </w:r>
      <w:r>
        <w:rPr>
          <w:rFonts w:asciiTheme="minorHAnsi" w:eastAsiaTheme="minorEastAsia" w:hAnsiTheme="minorHAnsi" w:cstheme="minorBidi"/>
          <w:kern w:val="2"/>
          <w:sz w:val="24"/>
          <w:szCs w:val="24"/>
          <w:lang w:eastAsia="zh-CN"/>
          <w14:ligatures w14:val="standardContextual"/>
        </w:rPr>
        <w:tab/>
      </w:r>
      <w:r>
        <w:t>XR Enhancements for NR</w:t>
      </w:r>
      <w:r>
        <w:tab/>
      </w:r>
      <w:r>
        <w:fldChar w:fldCharType="begin"/>
      </w:r>
      <w:r>
        <w:instrText xml:space="preserve"> PAGEREF _Toc190628699 \h </w:instrText>
      </w:r>
      <w:r>
        <w:fldChar w:fldCharType="separate"/>
      </w:r>
      <w:r>
        <w:t>64</w:t>
      </w:r>
      <w:r>
        <w:fldChar w:fldCharType="end"/>
      </w:r>
    </w:p>
    <w:p w14:paraId="6AE9C819" w14:textId="0AC39A67" w:rsidR="00C81B4D" w:rsidRDefault="00C81B4D">
      <w:pPr>
        <w:pStyle w:val="TOC4"/>
        <w:rPr>
          <w:rFonts w:asciiTheme="minorHAnsi" w:eastAsiaTheme="minorEastAsia" w:hAnsiTheme="minorHAnsi" w:cstheme="minorBidi"/>
          <w:kern w:val="2"/>
          <w:sz w:val="24"/>
          <w:szCs w:val="24"/>
          <w:lang w:eastAsia="zh-CN"/>
          <w14:ligatures w14:val="standardContextual"/>
        </w:rPr>
      </w:pPr>
      <w:r>
        <w:t>7.0.2.17</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_Toc190628700 \h </w:instrText>
      </w:r>
      <w:r>
        <w:fldChar w:fldCharType="separate"/>
      </w:r>
      <w:r>
        <w:t>65</w:t>
      </w:r>
      <w:r>
        <w:fldChar w:fldCharType="end"/>
      </w:r>
    </w:p>
    <w:p w14:paraId="25AE56BA" w14:textId="494FC6E3" w:rsidR="00C81B4D" w:rsidRDefault="00C81B4D">
      <w:pPr>
        <w:pStyle w:val="TOC2"/>
        <w:rPr>
          <w:rFonts w:asciiTheme="minorHAnsi" w:eastAsiaTheme="minorEastAsia" w:hAnsiTheme="minorHAnsi" w:cstheme="minorBidi"/>
          <w:kern w:val="2"/>
          <w:sz w:val="24"/>
          <w:szCs w:val="24"/>
          <w:lang w:eastAsia="zh-CN"/>
          <w14:ligatures w14:val="standardContextual"/>
        </w:rPr>
      </w:pPr>
      <w:r>
        <w:t>7.1</w:t>
      </w:r>
      <w:r>
        <w:rPr>
          <w:rFonts w:asciiTheme="minorHAnsi" w:eastAsiaTheme="minorEastAsia" w:hAnsiTheme="minorHAnsi" w:cstheme="minorBidi"/>
          <w:kern w:val="2"/>
          <w:sz w:val="24"/>
          <w:szCs w:val="24"/>
          <w:lang w:eastAsia="zh-CN"/>
          <w14:ligatures w14:val="standardContextual"/>
        </w:rPr>
        <w:tab/>
      </w:r>
      <w:r>
        <w:t>Expanded and improved NR positioning</w:t>
      </w:r>
      <w:r>
        <w:tab/>
      </w:r>
      <w:r>
        <w:fldChar w:fldCharType="begin"/>
      </w:r>
      <w:r>
        <w:instrText xml:space="preserve"> PAGEREF _Toc190628701 \h </w:instrText>
      </w:r>
      <w:r>
        <w:fldChar w:fldCharType="separate"/>
      </w:r>
      <w:r>
        <w:t>67</w:t>
      </w:r>
      <w:r>
        <w:fldChar w:fldCharType="end"/>
      </w:r>
    </w:p>
    <w:p w14:paraId="2C41E9EC" w14:textId="1B69C529" w:rsidR="00C81B4D" w:rsidRDefault="00C81B4D">
      <w:pPr>
        <w:pStyle w:val="TOC3"/>
        <w:rPr>
          <w:rFonts w:asciiTheme="minorHAnsi" w:eastAsiaTheme="minorEastAsia" w:hAnsiTheme="minorHAnsi" w:cstheme="minorBidi"/>
          <w:kern w:val="2"/>
          <w:sz w:val="24"/>
          <w:szCs w:val="24"/>
          <w:lang w:eastAsia="zh-CN"/>
          <w14:ligatures w14:val="standardContextual"/>
        </w:rPr>
      </w:pPr>
      <w:r>
        <w:t>7.1.0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_Toc190628702 \h </w:instrText>
      </w:r>
      <w:r>
        <w:fldChar w:fldCharType="separate"/>
      </w:r>
      <w:r>
        <w:t>67</w:t>
      </w:r>
      <w:r>
        <w:fldChar w:fldCharType="end"/>
      </w:r>
    </w:p>
    <w:p w14:paraId="77B7E018" w14:textId="2156FBAB" w:rsidR="00C81B4D" w:rsidRDefault="00C81B4D">
      <w:pPr>
        <w:pStyle w:val="TOC3"/>
        <w:rPr>
          <w:rFonts w:asciiTheme="minorHAnsi" w:eastAsiaTheme="minorEastAsia" w:hAnsiTheme="minorHAnsi" w:cstheme="minorBidi"/>
          <w:kern w:val="2"/>
          <w:sz w:val="24"/>
          <w:szCs w:val="24"/>
          <w:lang w:eastAsia="zh-CN"/>
          <w14:ligatures w14:val="standardContextual"/>
        </w:rPr>
      </w:pPr>
      <w:r>
        <w:t>7.1.1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_Toc190628703 \h </w:instrText>
      </w:r>
      <w:r>
        <w:fldChar w:fldCharType="separate"/>
      </w:r>
      <w:r>
        <w:t>70</w:t>
      </w:r>
      <w:r>
        <w:fldChar w:fldCharType="end"/>
      </w:r>
    </w:p>
    <w:p w14:paraId="641CDEFE" w14:textId="5C1167E6" w:rsidR="00C81B4D" w:rsidRDefault="00C81B4D">
      <w:pPr>
        <w:pStyle w:val="TOC3"/>
        <w:rPr>
          <w:rFonts w:asciiTheme="minorHAnsi" w:eastAsiaTheme="minorEastAsia" w:hAnsiTheme="minorHAnsi" w:cstheme="minorBidi"/>
          <w:kern w:val="2"/>
          <w:sz w:val="24"/>
          <w:szCs w:val="24"/>
          <w:lang w:eastAsia="zh-CN"/>
          <w14:ligatures w14:val="standardContextual"/>
        </w:rPr>
      </w:pPr>
      <w:r>
        <w:t>7.1.2</w:t>
      </w:r>
      <w:r>
        <w:rPr>
          <w:rFonts w:asciiTheme="minorHAnsi" w:eastAsiaTheme="minorEastAsia" w:hAnsiTheme="minorHAnsi" w:cstheme="minorBidi"/>
          <w:kern w:val="2"/>
          <w:sz w:val="24"/>
          <w:szCs w:val="24"/>
          <w:lang w:eastAsia="zh-CN"/>
          <w14:ligatures w14:val="standardContextual"/>
        </w:rPr>
        <w:tab/>
      </w:r>
      <w:r>
        <w:t>Stage 2</w:t>
      </w:r>
      <w:r>
        <w:tab/>
      </w:r>
      <w:r>
        <w:fldChar w:fldCharType="begin"/>
      </w:r>
      <w:r>
        <w:instrText xml:space="preserve"> PAGEREF _Toc190628704 \h </w:instrText>
      </w:r>
      <w:r>
        <w:fldChar w:fldCharType="separate"/>
      </w:r>
      <w:r>
        <w:t>70</w:t>
      </w:r>
      <w:r>
        <w:fldChar w:fldCharType="end"/>
      </w:r>
    </w:p>
    <w:p w14:paraId="42A3B43A" w14:textId="202FEF95" w:rsidR="00C81B4D" w:rsidRDefault="00C81B4D">
      <w:pPr>
        <w:pStyle w:val="TOC3"/>
        <w:rPr>
          <w:rFonts w:asciiTheme="minorHAnsi" w:eastAsiaTheme="minorEastAsia" w:hAnsiTheme="minorHAnsi" w:cstheme="minorBidi"/>
          <w:kern w:val="2"/>
          <w:sz w:val="24"/>
          <w:szCs w:val="24"/>
          <w:lang w:eastAsia="zh-CN"/>
          <w14:ligatures w14:val="standardContextual"/>
        </w:rPr>
      </w:pPr>
      <w:r>
        <w:t>7.1.3</w:t>
      </w:r>
      <w:r>
        <w:rPr>
          <w:rFonts w:asciiTheme="minorHAnsi" w:eastAsiaTheme="minorEastAsia" w:hAnsiTheme="minorHAnsi" w:cstheme="minorBidi"/>
          <w:kern w:val="2"/>
          <w:sz w:val="24"/>
          <w:szCs w:val="24"/>
          <w:lang w:eastAsia="zh-CN"/>
          <w14:ligatures w14:val="standardContextual"/>
        </w:rPr>
        <w:tab/>
      </w:r>
      <w:r>
        <w:t>SLPP corrections</w:t>
      </w:r>
      <w:r>
        <w:tab/>
      </w:r>
      <w:r>
        <w:fldChar w:fldCharType="begin"/>
      </w:r>
      <w:r>
        <w:instrText xml:space="preserve"> PAGEREF _Toc190628705 \h </w:instrText>
      </w:r>
      <w:r>
        <w:fldChar w:fldCharType="separate"/>
      </w:r>
      <w:r>
        <w:t>70</w:t>
      </w:r>
      <w:r>
        <w:fldChar w:fldCharType="end"/>
      </w:r>
    </w:p>
    <w:p w14:paraId="1D45FBE0" w14:textId="19763476" w:rsidR="00C81B4D" w:rsidRDefault="00C81B4D">
      <w:pPr>
        <w:pStyle w:val="TOC3"/>
        <w:rPr>
          <w:rFonts w:asciiTheme="minorHAnsi" w:eastAsiaTheme="minorEastAsia" w:hAnsiTheme="minorHAnsi" w:cstheme="minorBidi"/>
          <w:kern w:val="2"/>
          <w:sz w:val="24"/>
          <w:szCs w:val="24"/>
          <w:lang w:eastAsia="zh-CN"/>
          <w14:ligatures w14:val="standardContextual"/>
        </w:rPr>
      </w:pPr>
      <w:r>
        <w:t>7.1.4</w:t>
      </w:r>
      <w:r>
        <w:rPr>
          <w:rFonts w:asciiTheme="minorHAnsi" w:eastAsiaTheme="minorEastAsia" w:hAnsiTheme="minorHAnsi" w:cstheme="minorBidi"/>
          <w:kern w:val="2"/>
          <w:sz w:val="24"/>
          <w:szCs w:val="24"/>
          <w:lang w:eastAsia="zh-CN"/>
          <w14:ligatures w14:val="standardContextual"/>
        </w:rPr>
        <w:tab/>
      </w:r>
      <w:r>
        <w:t>LPP corrections</w:t>
      </w:r>
      <w:r>
        <w:tab/>
      </w:r>
      <w:r>
        <w:fldChar w:fldCharType="begin"/>
      </w:r>
      <w:r>
        <w:instrText xml:space="preserve"> PAGEREF _Toc190628706 \h </w:instrText>
      </w:r>
      <w:r>
        <w:fldChar w:fldCharType="separate"/>
      </w:r>
      <w:r>
        <w:t>72</w:t>
      </w:r>
      <w:r>
        <w:fldChar w:fldCharType="end"/>
      </w:r>
    </w:p>
    <w:p w14:paraId="20DC7BF2" w14:textId="21A8FB4D" w:rsidR="00C81B4D" w:rsidRDefault="00C81B4D">
      <w:pPr>
        <w:pStyle w:val="TOC3"/>
        <w:rPr>
          <w:rFonts w:asciiTheme="minorHAnsi" w:eastAsiaTheme="minorEastAsia" w:hAnsiTheme="minorHAnsi" w:cstheme="minorBidi"/>
          <w:kern w:val="2"/>
          <w:sz w:val="24"/>
          <w:szCs w:val="24"/>
          <w:lang w:eastAsia="zh-CN"/>
          <w14:ligatures w14:val="standardContextual"/>
        </w:rPr>
      </w:pPr>
      <w:r>
        <w:t>7.1.5</w:t>
      </w:r>
      <w:r>
        <w:rPr>
          <w:rFonts w:asciiTheme="minorHAnsi" w:eastAsiaTheme="minorEastAsia" w:hAnsiTheme="minorHAnsi" w:cstheme="minorBidi"/>
          <w:kern w:val="2"/>
          <w:sz w:val="24"/>
          <w:szCs w:val="24"/>
          <w:lang w:eastAsia="zh-CN"/>
          <w14:ligatures w14:val="standardContextual"/>
        </w:rPr>
        <w:tab/>
      </w:r>
      <w:r>
        <w:t>RRC corrections</w:t>
      </w:r>
      <w:r>
        <w:tab/>
      </w:r>
      <w:r>
        <w:fldChar w:fldCharType="begin"/>
      </w:r>
      <w:r>
        <w:instrText xml:space="preserve"> PAGEREF _Toc190628707 \h </w:instrText>
      </w:r>
      <w:r>
        <w:fldChar w:fldCharType="separate"/>
      </w:r>
      <w:r>
        <w:t>73</w:t>
      </w:r>
      <w:r>
        <w:fldChar w:fldCharType="end"/>
      </w:r>
    </w:p>
    <w:p w14:paraId="458BB5E6" w14:textId="43AEA5C4" w:rsidR="00C81B4D" w:rsidRDefault="00C81B4D">
      <w:pPr>
        <w:pStyle w:val="TOC3"/>
        <w:rPr>
          <w:rFonts w:asciiTheme="minorHAnsi" w:eastAsiaTheme="minorEastAsia" w:hAnsiTheme="minorHAnsi" w:cstheme="minorBidi"/>
          <w:kern w:val="2"/>
          <w:sz w:val="24"/>
          <w:szCs w:val="24"/>
          <w:lang w:eastAsia="zh-CN"/>
          <w14:ligatures w14:val="standardContextual"/>
        </w:rPr>
      </w:pPr>
      <w:r>
        <w:t>7.1.6</w:t>
      </w:r>
      <w:r>
        <w:rPr>
          <w:rFonts w:asciiTheme="minorHAnsi" w:eastAsiaTheme="minorEastAsia" w:hAnsiTheme="minorHAnsi" w:cstheme="minorBidi"/>
          <w:kern w:val="2"/>
          <w:sz w:val="24"/>
          <w:szCs w:val="24"/>
          <w:lang w:eastAsia="zh-CN"/>
          <w14:ligatures w14:val="standardContextual"/>
        </w:rPr>
        <w:tab/>
      </w:r>
      <w:r>
        <w:t>MAC corrections</w:t>
      </w:r>
      <w:r>
        <w:tab/>
      </w:r>
      <w:r>
        <w:fldChar w:fldCharType="begin"/>
      </w:r>
      <w:r>
        <w:instrText xml:space="preserve"> PAGEREF _Toc190628708 \h </w:instrText>
      </w:r>
      <w:r>
        <w:fldChar w:fldCharType="separate"/>
      </w:r>
      <w:r>
        <w:t>76</w:t>
      </w:r>
      <w:r>
        <w:fldChar w:fldCharType="end"/>
      </w:r>
    </w:p>
    <w:p w14:paraId="1BCE213B" w14:textId="212ACFA7" w:rsidR="00C81B4D" w:rsidRDefault="00C81B4D">
      <w:pPr>
        <w:pStyle w:val="TOC3"/>
        <w:rPr>
          <w:rFonts w:asciiTheme="minorHAnsi" w:eastAsiaTheme="minorEastAsia" w:hAnsiTheme="minorHAnsi" w:cstheme="minorBidi"/>
          <w:kern w:val="2"/>
          <w:sz w:val="24"/>
          <w:szCs w:val="24"/>
          <w:lang w:eastAsia="zh-CN"/>
          <w14:ligatures w14:val="standardContextual"/>
        </w:rPr>
      </w:pPr>
      <w:r>
        <w:t>7.1.7</w:t>
      </w:r>
      <w:r>
        <w:rPr>
          <w:rFonts w:asciiTheme="minorHAnsi" w:eastAsiaTheme="minorEastAsia" w:hAnsiTheme="minorHAnsi" w:cstheme="minorBidi"/>
          <w:kern w:val="2"/>
          <w:sz w:val="24"/>
          <w:szCs w:val="24"/>
          <w:lang w:eastAsia="zh-CN"/>
          <w14:ligatures w14:val="standardContextual"/>
        </w:rPr>
        <w:tab/>
      </w:r>
      <w:r>
        <w:t>Corrections to other specifications</w:t>
      </w:r>
      <w:r>
        <w:tab/>
      </w:r>
      <w:r>
        <w:fldChar w:fldCharType="begin"/>
      </w:r>
      <w:r>
        <w:instrText xml:space="preserve"> PAGEREF _Toc190628709 \h </w:instrText>
      </w:r>
      <w:r>
        <w:fldChar w:fldCharType="separate"/>
      </w:r>
      <w:r>
        <w:t>76</w:t>
      </w:r>
      <w:r>
        <w:fldChar w:fldCharType="end"/>
      </w:r>
    </w:p>
    <w:p w14:paraId="4DDDA4C2" w14:textId="2E7DC7C6" w:rsidR="00C81B4D" w:rsidRDefault="00C81B4D">
      <w:pPr>
        <w:pStyle w:val="TOC2"/>
        <w:rPr>
          <w:rFonts w:asciiTheme="minorHAnsi" w:eastAsiaTheme="minorEastAsia" w:hAnsiTheme="minorHAnsi" w:cstheme="minorBidi"/>
          <w:kern w:val="2"/>
          <w:sz w:val="24"/>
          <w:szCs w:val="24"/>
          <w:lang w:eastAsia="zh-CN"/>
          <w14:ligatures w14:val="standardContextual"/>
        </w:rPr>
      </w:pPr>
      <w:r>
        <w:t>7.2</w:t>
      </w:r>
      <w:r>
        <w:rPr>
          <w:rFonts w:asciiTheme="minorHAnsi" w:eastAsiaTheme="minorEastAsia" w:hAnsiTheme="minorHAnsi" w:cstheme="minorBidi"/>
          <w:kern w:val="2"/>
          <w:sz w:val="24"/>
          <w:szCs w:val="24"/>
          <w:lang w:eastAsia="zh-CN"/>
          <w14:ligatures w14:val="standardContextual"/>
        </w:rPr>
        <w:tab/>
      </w:r>
      <w:r>
        <w:t>Further NR mobility enhancements</w:t>
      </w:r>
      <w:r>
        <w:tab/>
      </w:r>
      <w:r>
        <w:fldChar w:fldCharType="begin"/>
      </w:r>
      <w:r>
        <w:instrText xml:space="preserve"> PAGEREF _Toc190628710 \h </w:instrText>
      </w:r>
      <w:r>
        <w:fldChar w:fldCharType="separate"/>
      </w:r>
      <w:r>
        <w:t>76</w:t>
      </w:r>
      <w:r>
        <w:fldChar w:fldCharType="end"/>
      </w:r>
    </w:p>
    <w:p w14:paraId="4B067587" w14:textId="2C1F9723" w:rsidR="00C81B4D" w:rsidRDefault="00C81B4D">
      <w:pPr>
        <w:pStyle w:val="TOC3"/>
        <w:rPr>
          <w:rFonts w:asciiTheme="minorHAnsi" w:eastAsiaTheme="minorEastAsia" w:hAnsiTheme="minorHAnsi" w:cstheme="minorBidi"/>
          <w:kern w:val="2"/>
          <w:sz w:val="24"/>
          <w:szCs w:val="24"/>
          <w:lang w:eastAsia="zh-CN"/>
          <w14:ligatures w14:val="standardContextual"/>
        </w:rPr>
      </w:pPr>
      <w:r>
        <w:t>7.2.1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_Toc190628711 \h </w:instrText>
      </w:r>
      <w:r>
        <w:fldChar w:fldCharType="separate"/>
      </w:r>
      <w:r>
        <w:t>76</w:t>
      </w:r>
      <w:r>
        <w:fldChar w:fldCharType="end"/>
      </w:r>
    </w:p>
    <w:p w14:paraId="51D787B8" w14:textId="39EC794A" w:rsidR="00C81B4D" w:rsidRDefault="00C81B4D">
      <w:pPr>
        <w:pStyle w:val="TOC3"/>
        <w:rPr>
          <w:rFonts w:asciiTheme="minorHAnsi" w:eastAsiaTheme="minorEastAsia" w:hAnsiTheme="minorHAnsi" w:cstheme="minorBidi"/>
          <w:kern w:val="2"/>
          <w:sz w:val="24"/>
          <w:szCs w:val="24"/>
          <w:lang w:eastAsia="zh-CN"/>
          <w14:ligatures w14:val="standardContextual"/>
        </w:rPr>
      </w:pPr>
      <w:r>
        <w:t>7.2.2</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_Toc190628712 \h </w:instrText>
      </w:r>
      <w:r>
        <w:fldChar w:fldCharType="separate"/>
      </w:r>
      <w:r>
        <w:t>76</w:t>
      </w:r>
      <w:r>
        <w:fldChar w:fldCharType="end"/>
      </w:r>
    </w:p>
    <w:p w14:paraId="547E8937" w14:textId="4205AEB0" w:rsidR="00C81B4D" w:rsidRDefault="00C81B4D">
      <w:pPr>
        <w:pStyle w:val="TOC3"/>
        <w:rPr>
          <w:rFonts w:asciiTheme="minorHAnsi" w:eastAsiaTheme="minorEastAsia" w:hAnsiTheme="minorHAnsi" w:cstheme="minorBidi"/>
          <w:kern w:val="2"/>
          <w:sz w:val="24"/>
          <w:szCs w:val="24"/>
          <w:lang w:eastAsia="zh-CN"/>
          <w14:ligatures w14:val="standardContextual"/>
        </w:rPr>
      </w:pPr>
      <w:r>
        <w:t>7.2.3</w:t>
      </w:r>
      <w:r>
        <w:rPr>
          <w:rFonts w:asciiTheme="minorHAnsi" w:eastAsiaTheme="minorEastAsia" w:hAnsiTheme="minorHAnsi" w:cstheme="minorBidi"/>
          <w:kern w:val="2"/>
          <w:sz w:val="24"/>
          <w:szCs w:val="24"/>
          <w:lang w:eastAsia="zh-CN"/>
          <w14:ligatures w14:val="standardContextual"/>
        </w:rPr>
        <w:tab/>
      </w:r>
      <w:r>
        <w:t>Others</w:t>
      </w:r>
      <w:r>
        <w:tab/>
      </w:r>
      <w:r>
        <w:fldChar w:fldCharType="begin"/>
      </w:r>
      <w:r>
        <w:instrText xml:space="preserve"> PAGEREF _Toc190628713 \h </w:instrText>
      </w:r>
      <w:r>
        <w:fldChar w:fldCharType="separate"/>
      </w:r>
      <w:r>
        <w:t>77</w:t>
      </w:r>
      <w:r>
        <w:fldChar w:fldCharType="end"/>
      </w:r>
    </w:p>
    <w:p w14:paraId="1562E7FD" w14:textId="4D7BCEF6" w:rsidR="00C81B4D" w:rsidRDefault="00C81B4D">
      <w:pPr>
        <w:pStyle w:val="TOC2"/>
        <w:rPr>
          <w:rFonts w:asciiTheme="minorHAnsi" w:eastAsiaTheme="minorEastAsia" w:hAnsiTheme="minorHAnsi" w:cstheme="minorBidi"/>
          <w:kern w:val="2"/>
          <w:sz w:val="24"/>
          <w:szCs w:val="24"/>
          <w:lang w:eastAsia="zh-CN"/>
          <w14:ligatures w14:val="standardContextual"/>
        </w:rPr>
      </w:pPr>
      <w:r>
        <w:t>7.3</w:t>
      </w:r>
      <w:r>
        <w:rPr>
          <w:rFonts w:asciiTheme="minorHAnsi" w:eastAsiaTheme="minorEastAsia" w:hAnsiTheme="minorHAnsi" w:cstheme="minorBidi"/>
          <w:kern w:val="2"/>
          <w:sz w:val="24"/>
          <w:szCs w:val="24"/>
          <w:lang w:eastAsia="zh-CN"/>
          <w14:ligatures w14:val="standardContextual"/>
        </w:rPr>
        <w:tab/>
      </w:r>
      <w:r>
        <w:t>IoT NTN enhancements</w:t>
      </w:r>
      <w:r>
        <w:tab/>
      </w:r>
      <w:r>
        <w:fldChar w:fldCharType="begin"/>
      </w:r>
      <w:r>
        <w:instrText xml:space="preserve"> PAGEREF _Toc190628714 \h </w:instrText>
      </w:r>
      <w:r>
        <w:fldChar w:fldCharType="separate"/>
      </w:r>
      <w:r>
        <w:t>82</w:t>
      </w:r>
      <w:r>
        <w:fldChar w:fldCharType="end"/>
      </w:r>
    </w:p>
    <w:p w14:paraId="0E6A82B2" w14:textId="335BCA1B" w:rsidR="00C81B4D" w:rsidRDefault="00C81B4D">
      <w:pPr>
        <w:pStyle w:val="TOC3"/>
        <w:rPr>
          <w:rFonts w:asciiTheme="minorHAnsi" w:eastAsiaTheme="minorEastAsia" w:hAnsiTheme="minorHAnsi" w:cstheme="minorBidi"/>
          <w:kern w:val="2"/>
          <w:sz w:val="24"/>
          <w:szCs w:val="24"/>
          <w:lang w:eastAsia="zh-CN"/>
          <w14:ligatures w14:val="standardContextual"/>
        </w:rPr>
      </w:pPr>
      <w:r>
        <w:t>7.3.0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_Toc190628715 \h </w:instrText>
      </w:r>
      <w:r>
        <w:fldChar w:fldCharType="separate"/>
      </w:r>
      <w:r>
        <w:t>82</w:t>
      </w:r>
      <w:r>
        <w:fldChar w:fldCharType="end"/>
      </w:r>
    </w:p>
    <w:p w14:paraId="27249978" w14:textId="477EE335" w:rsidR="00C81B4D" w:rsidRDefault="00C81B4D">
      <w:pPr>
        <w:pStyle w:val="TOC3"/>
        <w:rPr>
          <w:rFonts w:asciiTheme="minorHAnsi" w:eastAsiaTheme="minorEastAsia" w:hAnsiTheme="minorHAnsi" w:cstheme="minorBidi"/>
          <w:kern w:val="2"/>
          <w:sz w:val="24"/>
          <w:szCs w:val="24"/>
          <w:lang w:eastAsia="zh-CN"/>
          <w14:ligatures w14:val="standardContextual"/>
        </w:rPr>
      </w:pPr>
      <w:r>
        <w:t>7.3.1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_Toc190628716 \h </w:instrText>
      </w:r>
      <w:r>
        <w:fldChar w:fldCharType="separate"/>
      </w:r>
      <w:r>
        <w:t>83</w:t>
      </w:r>
      <w:r>
        <w:fldChar w:fldCharType="end"/>
      </w:r>
    </w:p>
    <w:p w14:paraId="422049EA" w14:textId="020077AD" w:rsidR="00C81B4D" w:rsidRDefault="00C81B4D">
      <w:pPr>
        <w:pStyle w:val="TOC3"/>
        <w:rPr>
          <w:rFonts w:asciiTheme="minorHAnsi" w:eastAsiaTheme="minorEastAsia" w:hAnsiTheme="minorHAnsi" w:cstheme="minorBidi"/>
          <w:kern w:val="2"/>
          <w:sz w:val="24"/>
          <w:szCs w:val="24"/>
          <w:lang w:eastAsia="zh-CN"/>
          <w14:ligatures w14:val="standardContextual"/>
        </w:rPr>
      </w:pPr>
      <w:r>
        <w:t>7.3.2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_Toc190628717 \h </w:instrText>
      </w:r>
      <w:r>
        <w:fldChar w:fldCharType="separate"/>
      </w:r>
      <w:r>
        <w:t>83</w:t>
      </w:r>
      <w:r>
        <w:fldChar w:fldCharType="end"/>
      </w:r>
    </w:p>
    <w:p w14:paraId="6BC06E1F" w14:textId="50AD87C4" w:rsidR="00C81B4D" w:rsidRDefault="00C81B4D">
      <w:pPr>
        <w:pStyle w:val="TOC2"/>
        <w:rPr>
          <w:rFonts w:asciiTheme="minorHAnsi" w:eastAsiaTheme="minorEastAsia" w:hAnsiTheme="minorHAnsi" w:cstheme="minorBidi"/>
          <w:kern w:val="2"/>
          <w:sz w:val="24"/>
          <w:szCs w:val="24"/>
          <w:lang w:eastAsia="zh-CN"/>
          <w14:ligatures w14:val="standardContextual"/>
        </w:rPr>
      </w:pPr>
      <w:r>
        <w:t>7.4</w:t>
      </w:r>
      <w:r>
        <w:rPr>
          <w:rFonts w:asciiTheme="minorHAnsi" w:eastAsiaTheme="minorEastAsia" w:hAnsiTheme="minorHAnsi" w:cstheme="minorBidi"/>
          <w:kern w:val="2"/>
          <w:sz w:val="24"/>
          <w:szCs w:val="24"/>
          <w:lang w:eastAsia="zh-CN"/>
          <w14:ligatures w14:val="standardContextual"/>
        </w:rPr>
        <w:tab/>
      </w:r>
      <w:r>
        <w:t>NR NTN enhancements</w:t>
      </w:r>
      <w:r>
        <w:tab/>
      </w:r>
      <w:r>
        <w:fldChar w:fldCharType="begin"/>
      </w:r>
      <w:r>
        <w:instrText xml:space="preserve"> PAGEREF _Toc190628718 \h </w:instrText>
      </w:r>
      <w:r>
        <w:fldChar w:fldCharType="separate"/>
      </w:r>
      <w:r>
        <w:t>85</w:t>
      </w:r>
      <w:r>
        <w:fldChar w:fldCharType="end"/>
      </w:r>
    </w:p>
    <w:p w14:paraId="504D8C7A" w14:textId="3F80FA4A" w:rsidR="00C81B4D" w:rsidRDefault="00C81B4D">
      <w:pPr>
        <w:pStyle w:val="TOC3"/>
        <w:rPr>
          <w:rFonts w:asciiTheme="minorHAnsi" w:eastAsiaTheme="minorEastAsia" w:hAnsiTheme="minorHAnsi" w:cstheme="minorBidi"/>
          <w:kern w:val="2"/>
          <w:sz w:val="24"/>
          <w:szCs w:val="24"/>
          <w:lang w:eastAsia="zh-CN"/>
          <w14:ligatures w14:val="standardContextual"/>
        </w:rPr>
      </w:pPr>
      <w:r>
        <w:t>7.4.0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_Toc190628719 \h </w:instrText>
      </w:r>
      <w:r>
        <w:fldChar w:fldCharType="separate"/>
      </w:r>
      <w:r>
        <w:t>85</w:t>
      </w:r>
      <w:r>
        <w:fldChar w:fldCharType="end"/>
      </w:r>
    </w:p>
    <w:p w14:paraId="4A130FD8" w14:textId="751E18F9" w:rsidR="00C81B4D" w:rsidRDefault="00C81B4D">
      <w:pPr>
        <w:pStyle w:val="TOC3"/>
        <w:rPr>
          <w:rFonts w:asciiTheme="minorHAnsi" w:eastAsiaTheme="minorEastAsia" w:hAnsiTheme="minorHAnsi" w:cstheme="minorBidi"/>
          <w:kern w:val="2"/>
          <w:sz w:val="24"/>
          <w:szCs w:val="24"/>
          <w:lang w:eastAsia="zh-CN"/>
          <w14:ligatures w14:val="standardContextual"/>
        </w:rPr>
      </w:pPr>
      <w:r>
        <w:t>7.4.1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_Toc190628720 \h </w:instrText>
      </w:r>
      <w:r>
        <w:fldChar w:fldCharType="separate"/>
      </w:r>
      <w:r>
        <w:t>85</w:t>
      </w:r>
      <w:r>
        <w:fldChar w:fldCharType="end"/>
      </w:r>
    </w:p>
    <w:p w14:paraId="58539E0B" w14:textId="49B99CB0" w:rsidR="00C81B4D" w:rsidRDefault="00C81B4D">
      <w:pPr>
        <w:pStyle w:val="TOC3"/>
        <w:rPr>
          <w:rFonts w:asciiTheme="minorHAnsi" w:eastAsiaTheme="minorEastAsia" w:hAnsiTheme="minorHAnsi" w:cstheme="minorBidi"/>
          <w:kern w:val="2"/>
          <w:sz w:val="24"/>
          <w:szCs w:val="24"/>
          <w:lang w:eastAsia="zh-CN"/>
          <w14:ligatures w14:val="standardContextual"/>
        </w:rPr>
      </w:pPr>
      <w:r>
        <w:t>7.4.2</w:t>
      </w:r>
      <w:r>
        <w:rPr>
          <w:rFonts w:asciiTheme="minorHAnsi" w:eastAsiaTheme="minorEastAsia" w:hAnsiTheme="minorHAnsi" w:cstheme="minorBidi"/>
          <w:kern w:val="2"/>
          <w:sz w:val="24"/>
          <w:szCs w:val="24"/>
          <w:lang w:eastAsia="zh-CN"/>
          <w14:ligatures w14:val="standardContextual"/>
        </w:rPr>
        <w:tab/>
      </w:r>
      <w:r>
        <w:t>Corrections</w:t>
      </w:r>
      <w:r>
        <w:tab/>
      </w:r>
      <w:r>
        <w:fldChar w:fldCharType="begin"/>
      </w:r>
      <w:r>
        <w:instrText xml:space="preserve"> PAGEREF _Toc190628721 \h </w:instrText>
      </w:r>
      <w:r>
        <w:fldChar w:fldCharType="separate"/>
      </w:r>
      <w:r>
        <w:t>85</w:t>
      </w:r>
      <w:r>
        <w:fldChar w:fldCharType="end"/>
      </w:r>
    </w:p>
    <w:p w14:paraId="1AE2FE44" w14:textId="22801B56" w:rsidR="00C81B4D" w:rsidRDefault="00C81B4D">
      <w:pPr>
        <w:pStyle w:val="TOC2"/>
        <w:rPr>
          <w:rFonts w:asciiTheme="minorHAnsi" w:eastAsiaTheme="minorEastAsia" w:hAnsiTheme="minorHAnsi" w:cstheme="minorBidi"/>
          <w:kern w:val="2"/>
          <w:sz w:val="24"/>
          <w:szCs w:val="24"/>
          <w:lang w:eastAsia="zh-CN"/>
          <w14:ligatures w14:val="standardContextual"/>
        </w:rPr>
      </w:pPr>
      <w:r>
        <w:t>7.5</w:t>
      </w:r>
      <w:r>
        <w:rPr>
          <w:rFonts w:asciiTheme="minorHAnsi" w:eastAsiaTheme="minorEastAsia" w:hAnsiTheme="minorHAnsi" w:cstheme="minorBidi"/>
          <w:kern w:val="2"/>
          <w:sz w:val="24"/>
          <w:szCs w:val="24"/>
          <w:lang w:eastAsia="zh-CN"/>
          <w14:ligatures w14:val="standardContextual"/>
        </w:rPr>
        <w:tab/>
      </w:r>
      <w:r>
        <w:t>Enhanced NR Sidelink Relay</w:t>
      </w:r>
      <w:r>
        <w:tab/>
      </w:r>
      <w:r>
        <w:fldChar w:fldCharType="begin"/>
      </w:r>
      <w:r>
        <w:instrText xml:space="preserve"> PAGEREF _Toc190628722 \h </w:instrText>
      </w:r>
      <w:r>
        <w:fldChar w:fldCharType="separate"/>
      </w:r>
      <w:r>
        <w:t>89</w:t>
      </w:r>
      <w:r>
        <w:fldChar w:fldCharType="end"/>
      </w:r>
    </w:p>
    <w:p w14:paraId="11412A42" w14:textId="654ED865" w:rsidR="00C81B4D" w:rsidRDefault="00C81B4D">
      <w:pPr>
        <w:pStyle w:val="TOC3"/>
        <w:rPr>
          <w:rFonts w:asciiTheme="minorHAnsi" w:eastAsiaTheme="minorEastAsia" w:hAnsiTheme="minorHAnsi" w:cstheme="minorBidi"/>
          <w:kern w:val="2"/>
          <w:sz w:val="24"/>
          <w:szCs w:val="24"/>
          <w:lang w:eastAsia="zh-CN"/>
          <w14:ligatures w14:val="standardContextual"/>
        </w:rPr>
      </w:pPr>
      <w:r>
        <w:t>7.5.0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_Toc190628723 \h </w:instrText>
      </w:r>
      <w:r>
        <w:fldChar w:fldCharType="separate"/>
      </w:r>
      <w:r>
        <w:t>89</w:t>
      </w:r>
      <w:r>
        <w:fldChar w:fldCharType="end"/>
      </w:r>
    </w:p>
    <w:p w14:paraId="0BFED842" w14:textId="52B97CDC" w:rsidR="00C81B4D" w:rsidRDefault="00C81B4D">
      <w:pPr>
        <w:pStyle w:val="TOC3"/>
        <w:rPr>
          <w:rFonts w:asciiTheme="minorHAnsi" w:eastAsiaTheme="minorEastAsia" w:hAnsiTheme="minorHAnsi" w:cstheme="minorBidi"/>
          <w:kern w:val="2"/>
          <w:sz w:val="24"/>
          <w:szCs w:val="24"/>
          <w:lang w:eastAsia="zh-CN"/>
          <w14:ligatures w14:val="standardContextual"/>
        </w:rPr>
      </w:pPr>
      <w:r>
        <w:t>7.5.1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_Toc190628724 \h </w:instrText>
      </w:r>
      <w:r>
        <w:fldChar w:fldCharType="separate"/>
      </w:r>
      <w:r>
        <w:t>90</w:t>
      </w:r>
      <w:r>
        <w:fldChar w:fldCharType="end"/>
      </w:r>
    </w:p>
    <w:p w14:paraId="4ABB0AE2" w14:textId="675392DE" w:rsidR="00C81B4D" w:rsidRDefault="00C81B4D">
      <w:pPr>
        <w:pStyle w:val="TOC3"/>
        <w:rPr>
          <w:rFonts w:asciiTheme="minorHAnsi" w:eastAsiaTheme="minorEastAsia" w:hAnsiTheme="minorHAnsi" w:cstheme="minorBidi"/>
          <w:kern w:val="2"/>
          <w:sz w:val="24"/>
          <w:szCs w:val="24"/>
          <w:lang w:eastAsia="zh-CN"/>
          <w14:ligatures w14:val="standardContextual"/>
        </w:rPr>
      </w:pPr>
      <w:r>
        <w:t>7.5.2</w:t>
      </w:r>
      <w:r>
        <w:rPr>
          <w:rFonts w:asciiTheme="minorHAnsi" w:eastAsiaTheme="minorEastAsia" w:hAnsiTheme="minorHAnsi" w:cstheme="minorBidi"/>
          <w:kern w:val="2"/>
          <w:sz w:val="24"/>
          <w:szCs w:val="24"/>
          <w:lang w:eastAsia="zh-CN"/>
          <w14:ligatures w14:val="standardContextual"/>
        </w:rPr>
        <w:tab/>
      </w:r>
      <w:r>
        <w:t>Stage 2 corrections</w:t>
      </w:r>
      <w:r>
        <w:tab/>
      </w:r>
      <w:r>
        <w:fldChar w:fldCharType="begin"/>
      </w:r>
      <w:r>
        <w:instrText xml:space="preserve"> PAGEREF _Toc190628725 \h </w:instrText>
      </w:r>
      <w:r>
        <w:fldChar w:fldCharType="separate"/>
      </w:r>
      <w:r>
        <w:t>90</w:t>
      </w:r>
      <w:r>
        <w:fldChar w:fldCharType="end"/>
      </w:r>
    </w:p>
    <w:p w14:paraId="049D4EB5" w14:textId="260EFF6E" w:rsidR="00C81B4D" w:rsidRDefault="00C81B4D">
      <w:pPr>
        <w:pStyle w:val="TOC3"/>
        <w:rPr>
          <w:rFonts w:asciiTheme="minorHAnsi" w:eastAsiaTheme="minorEastAsia" w:hAnsiTheme="minorHAnsi" w:cstheme="minorBidi"/>
          <w:kern w:val="2"/>
          <w:sz w:val="24"/>
          <w:szCs w:val="24"/>
          <w:lang w:eastAsia="zh-CN"/>
          <w14:ligatures w14:val="standardContextual"/>
        </w:rPr>
      </w:pPr>
      <w:r>
        <w:t>7.5.3</w:t>
      </w:r>
      <w:r>
        <w:rPr>
          <w:rFonts w:asciiTheme="minorHAnsi" w:eastAsiaTheme="minorEastAsia" w:hAnsiTheme="minorHAnsi" w:cstheme="minorBidi"/>
          <w:kern w:val="2"/>
          <w:sz w:val="24"/>
          <w:szCs w:val="24"/>
          <w:lang w:eastAsia="zh-CN"/>
          <w14:ligatures w14:val="standardContextual"/>
        </w:rPr>
        <w:tab/>
      </w:r>
      <w:r>
        <w:t>Control plane corrections (including UE capabilities)</w:t>
      </w:r>
      <w:r>
        <w:tab/>
      </w:r>
      <w:r>
        <w:fldChar w:fldCharType="begin"/>
      </w:r>
      <w:r>
        <w:instrText xml:space="preserve"> PAGEREF _Toc190628726 \h </w:instrText>
      </w:r>
      <w:r>
        <w:fldChar w:fldCharType="separate"/>
      </w:r>
      <w:r>
        <w:t>91</w:t>
      </w:r>
      <w:r>
        <w:fldChar w:fldCharType="end"/>
      </w:r>
    </w:p>
    <w:p w14:paraId="21E117A0" w14:textId="13F836CD" w:rsidR="00C81B4D" w:rsidRDefault="00C81B4D">
      <w:pPr>
        <w:pStyle w:val="TOC3"/>
        <w:rPr>
          <w:rFonts w:asciiTheme="minorHAnsi" w:eastAsiaTheme="minorEastAsia" w:hAnsiTheme="minorHAnsi" w:cstheme="minorBidi"/>
          <w:kern w:val="2"/>
          <w:sz w:val="24"/>
          <w:szCs w:val="24"/>
          <w:lang w:eastAsia="zh-CN"/>
          <w14:ligatures w14:val="standardContextual"/>
        </w:rPr>
      </w:pPr>
      <w:r>
        <w:t>7.5.4</w:t>
      </w:r>
      <w:r>
        <w:rPr>
          <w:rFonts w:asciiTheme="minorHAnsi" w:eastAsiaTheme="minorEastAsia" w:hAnsiTheme="minorHAnsi" w:cstheme="minorBidi"/>
          <w:kern w:val="2"/>
          <w:sz w:val="24"/>
          <w:szCs w:val="24"/>
          <w:lang w:eastAsia="zh-CN"/>
          <w14:ligatures w14:val="standardContextual"/>
        </w:rPr>
        <w:tab/>
      </w:r>
      <w:r>
        <w:t>User plane corrections (including SRAP)</w:t>
      </w:r>
      <w:r>
        <w:tab/>
      </w:r>
      <w:r>
        <w:fldChar w:fldCharType="begin"/>
      </w:r>
      <w:r>
        <w:instrText xml:space="preserve"> PAGEREF _Toc190628727 \h </w:instrText>
      </w:r>
      <w:r>
        <w:fldChar w:fldCharType="separate"/>
      </w:r>
      <w:r>
        <w:t>92</w:t>
      </w:r>
      <w:r>
        <w:fldChar w:fldCharType="end"/>
      </w:r>
    </w:p>
    <w:p w14:paraId="53540C7F" w14:textId="03F6668D" w:rsidR="00C81B4D" w:rsidRDefault="00C81B4D">
      <w:pPr>
        <w:pStyle w:val="TOC2"/>
        <w:rPr>
          <w:rFonts w:asciiTheme="minorHAnsi" w:eastAsiaTheme="minorEastAsia" w:hAnsiTheme="minorHAnsi" w:cstheme="minorBidi"/>
          <w:kern w:val="2"/>
          <w:sz w:val="24"/>
          <w:szCs w:val="24"/>
          <w:lang w:eastAsia="zh-CN"/>
          <w14:ligatures w14:val="standardContextual"/>
        </w:rPr>
      </w:pPr>
      <w:r>
        <w:t>7.6</w:t>
      </w:r>
      <w:r>
        <w:rPr>
          <w:rFonts w:asciiTheme="minorHAnsi" w:eastAsiaTheme="minorEastAsia" w:hAnsiTheme="minorHAnsi" w:cstheme="minorBidi"/>
          <w:kern w:val="2"/>
          <w:sz w:val="24"/>
          <w:szCs w:val="24"/>
          <w:lang w:eastAsia="zh-CN"/>
          <w14:ligatures w14:val="standardContextual"/>
        </w:rPr>
        <w:tab/>
      </w:r>
      <w:r>
        <w:t>NR Sidelink evolution</w:t>
      </w:r>
      <w:r>
        <w:tab/>
      </w:r>
      <w:r>
        <w:fldChar w:fldCharType="begin"/>
      </w:r>
      <w:r>
        <w:instrText xml:space="preserve"> PAGEREF _Toc190628728 \h </w:instrText>
      </w:r>
      <w:r>
        <w:fldChar w:fldCharType="separate"/>
      </w:r>
      <w:r>
        <w:t>93</w:t>
      </w:r>
      <w:r>
        <w:fldChar w:fldCharType="end"/>
      </w:r>
    </w:p>
    <w:p w14:paraId="5A7046E4" w14:textId="170BFBBF" w:rsidR="00C81B4D" w:rsidRDefault="00C81B4D">
      <w:pPr>
        <w:pStyle w:val="TOC3"/>
        <w:rPr>
          <w:rFonts w:asciiTheme="minorHAnsi" w:eastAsiaTheme="minorEastAsia" w:hAnsiTheme="minorHAnsi" w:cstheme="minorBidi"/>
          <w:kern w:val="2"/>
          <w:sz w:val="24"/>
          <w:szCs w:val="24"/>
          <w:lang w:eastAsia="zh-CN"/>
          <w14:ligatures w14:val="standardContextual"/>
        </w:rPr>
      </w:pPr>
      <w:r>
        <w:lastRenderedPageBreak/>
        <w:t>7.6.1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_Toc190628729 \h </w:instrText>
      </w:r>
      <w:r>
        <w:fldChar w:fldCharType="separate"/>
      </w:r>
      <w:r>
        <w:t>93</w:t>
      </w:r>
      <w:r>
        <w:fldChar w:fldCharType="end"/>
      </w:r>
    </w:p>
    <w:p w14:paraId="205C821B" w14:textId="79B7C5FC" w:rsidR="00C81B4D" w:rsidRDefault="00C81B4D">
      <w:pPr>
        <w:pStyle w:val="TOC3"/>
        <w:rPr>
          <w:rFonts w:asciiTheme="minorHAnsi" w:eastAsiaTheme="minorEastAsia" w:hAnsiTheme="minorHAnsi" w:cstheme="minorBidi"/>
          <w:kern w:val="2"/>
          <w:sz w:val="24"/>
          <w:szCs w:val="24"/>
          <w:lang w:eastAsia="zh-CN"/>
          <w14:ligatures w14:val="standardContextual"/>
        </w:rPr>
      </w:pPr>
      <w:r>
        <w:t>7.6.2</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_Toc190628730 \h </w:instrText>
      </w:r>
      <w:r>
        <w:fldChar w:fldCharType="separate"/>
      </w:r>
      <w:r>
        <w:t>93</w:t>
      </w:r>
      <w:r>
        <w:fldChar w:fldCharType="end"/>
      </w:r>
    </w:p>
    <w:p w14:paraId="17F80128" w14:textId="6698FA49" w:rsidR="00C81B4D" w:rsidRDefault="00C81B4D">
      <w:pPr>
        <w:pStyle w:val="TOC3"/>
        <w:rPr>
          <w:rFonts w:asciiTheme="minorHAnsi" w:eastAsiaTheme="minorEastAsia" w:hAnsiTheme="minorHAnsi" w:cstheme="minorBidi"/>
          <w:kern w:val="2"/>
          <w:sz w:val="24"/>
          <w:szCs w:val="24"/>
          <w:lang w:eastAsia="zh-CN"/>
          <w14:ligatures w14:val="standardContextual"/>
        </w:rPr>
      </w:pPr>
      <w:r w:rsidRPr="00EA411F">
        <w:rPr>
          <w:lang w:val="en-US"/>
        </w:rPr>
        <w:t>7.6.3</w:t>
      </w:r>
      <w:r>
        <w:rPr>
          <w:rFonts w:asciiTheme="minorHAnsi" w:eastAsiaTheme="minorEastAsia" w:hAnsiTheme="minorHAnsi" w:cstheme="minorBidi"/>
          <w:kern w:val="2"/>
          <w:sz w:val="24"/>
          <w:szCs w:val="24"/>
          <w:lang w:eastAsia="zh-CN"/>
          <w14:ligatures w14:val="standardContextual"/>
        </w:rPr>
        <w:tab/>
      </w:r>
      <w:r w:rsidRPr="00EA411F">
        <w:rPr>
          <w:lang w:val="en-US"/>
        </w:rPr>
        <w:t>Others</w:t>
      </w:r>
      <w:r>
        <w:tab/>
      </w:r>
      <w:r>
        <w:fldChar w:fldCharType="begin"/>
      </w:r>
      <w:r>
        <w:instrText xml:space="preserve"> PAGEREF _Toc190628731 \h </w:instrText>
      </w:r>
      <w:r>
        <w:fldChar w:fldCharType="separate"/>
      </w:r>
      <w:r>
        <w:t>94</w:t>
      </w:r>
      <w:r>
        <w:fldChar w:fldCharType="end"/>
      </w:r>
    </w:p>
    <w:p w14:paraId="2051099D" w14:textId="7EE656B3" w:rsidR="00C81B4D" w:rsidRDefault="00C81B4D">
      <w:pPr>
        <w:pStyle w:val="TOC2"/>
        <w:rPr>
          <w:rFonts w:asciiTheme="minorHAnsi" w:eastAsiaTheme="minorEastAsia" w:hAnsiTheme="minorHAnsi" w:cstheme="minorBidi"/>
          <w:kern w:val="2"/>
          <w:sz w:val="24"/>
          <w:szCs w:val="24"/>
          <w:lang w:eastAsia="zh-CN"/>
          <w14:ligatures w14:val="standardContextual"/>
        </w:rPr>
      </w:pPr>
      <w:r>
        <w:t>7.7</w:t>
      </w:r>
      <w:r>
        <w:rPr>
          <w:rFonts w:asciiTheme="minorHAnsi" w:eastAsiaTheme="minorEastAsia" w:hAnsiTheme="minorHAnsi" w:cstheme="minorBidi"/>
          <w:kern w:val="2"/>
          <w:sz w:val="24"/>
          <w:szCs w:val="24"/>
          <w:lang w:eastAsia="zh-CN"/>
          <w14:ligatures w14:val="standardContextual"/>
        </w:rPr>
        <w:tab/>
      </w:r>
      <w:r>
        <w:t>TEI18</w:t>
      </w:r>
      <w:r>
        <w:tab/>
      </w:r>
      <w:r>
        <w:fldChar w:fldCharType="begin"/>
      </w:r>
      <w:r>
        <w:instrText xml:space="preserve"> PAGEREF _Toc190628732 \h </w:instrText>
      </w:r>
      <w:r>
        <w:fldChar w:fldCharType="separate"/>
      </w:r>
      <w:r>
        <w:t>96</w:t>
      </w:r>
      <w:r>
        <w:fldChar w:fldCharType="end"/>
      </w:r>
    </w:p>
    <w:p w14:paraId="5FEA9AB5" w14:textId="2AA94FE2" w:rsidR="00C81B4D" w:rsidRDefault="00C81B4D">
      <w:pPr>
        <w:pStyle w:val="TOC3"/>
        <w:rPr>
          <w:rFonts w:asciiTheme="minorHAnsi" w:eastAsiaTheme="minorEastAsia" w:hAnsiTheme="minorHAnsi" w:cstheme="minorBidi"/>
          <w:kern w:val="2"/>
          <w:sz w:val="24"/>
          <w:szCs w:val="24"/>
          <w:lang w:eastAsia="zh-CN"/>
          <w14:ligatures w14:val="standardContextual"/>
        </w:rPr>
      </w:pPr>
      <w:r>
        <w:t>7.7.0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_Toc190628733 \h </w:instrText>
      </w:r>
      <w:r>
        <w:fldChar w:fldCharType="separate"/>
      </w:r>
      <w:r>
        <w:t>96</w:t>
      </w:r>
      <w:r>
        <w:fldChar w:fldCharType="end"/>
      </w:r>
    </w:p>
    <w:p w14:paraId="463E0751" w14:textId="1ADF941D" w:rsidR="00C81B4D" w:rsidRDefault="00C81B4D">
      <w:pPr>
        <w:pStyle w:val="TOC3"/>
        <w:rPr>
          <w:rFonts w:asciiTheme="minorHAnsi" w:eastAsiaTheme="minorEastAsia" w:hAnsiTheme="minorHAnsi" w:cstheme="minorBidi"/>
          <w:kern w:val="2"/>
          <w:sz w:val="24"/>
          <w:szCs w:val="24"/>
          <w:lang w:eastAsia="zh-CN"/>
          <w14:ligatures w14:val="standardContextual"/>
        </w:rPr>
      </w:pPr>
      <w:r>
        <w:t>7.7.1</w:t>
      </w:r>
      <w:r>
        <w:rPr>
          <w:rFonts w:asciiTheme="minorHAnsi" w:eastAsiaTheme="minorEastAsia" w:hAnsiTheme="minorHAnsi" w:cstheme="minorBidi"/>
          <w:kern w:val="2"/>
          <w:sz w:val="24"/>
          <w:szCs w:val="24"/>
          <w:lang w:eastAsia="zh-CN"/>
          <w14:ligatures w14:val="standardContextual"/>
        </w:rPr>
        <w:tab/>
      </w:r>
      <w:r>
        <w:t>TEI proposals by Other Groups</w:t>
      </w:r>
      <w:r>
        <w:tab/>
      </w:r>
      <w:r>
        <w:fldChar w:fldCharType="begin"/>
      </w:r>
      <w:r>
        <w:instrText xml:space="preserve"> PAGEREF _Toc190628734 \h </w:instrText>
      </w:r>
      <w:r>
        <w:fldChar w:fldCharType="separate"/>
      </w:r>
      <w:r>
        <w:t>96</w:t>
      </w:r>
      <w:r>
        <w:fldChar w:fldCharType="end"/>
      </w:r>
    </w:p>
    <w:p w14:paraId="54AB880A" w14:textId="37739059" w:rsidR="00C81B4D" w:rsidRDefault="00C81B4D">
      <w:pPr>
        <w:pStyle w:val="TOC3"/>
        <w:rPr>
          <w:rFonts w:asciiTheme="minorHAnsi" w:eastAsiaTheme="minorEastAsia" w:hAnsiTheme="minorHAnsi" w:cstheme="minorBidi"/>
          <w:kern w:val="2"/>
          <w:sz w:val="24"/>
          <w:szCs w:val="24"/>
          <w:lang w:eastAsia="zh-CN"/>
          <w14:ligatures w14:val="standardContextual"/>
        </w:rPr>
      </w:pPr>
      <w:r>
        <w:t>7.7.2</w:t>
      </w:r>
      <w:r>
        <w:rPr>
          <w:rFonts w:asciiTheme="minorHAnsi" w:eastAsiaTheme="minorEastAsia" w:hAnsiTheme="minorHAnsi" w:cstheme="minorBidi"/>
          <w:kern w:val="2"/>
          <w:sz w:val="24"/>
          <w:szCs w:val="24"/>
          <w:lang w:eastAsia="zh-CN"/>
          <w14:ligatures w14:val="standardContextual"/>
        </w:rPr>
        <w:tab/>
      </w:r>
      <w:r>
        <w:t>TEI proposals by RAN2</w:t>
      </w:r>
      <w:r>
        <w:tab/>
      </w:r>
      <w:r>
        <w:fldChar w:fldCharType="begin"/>
      </w:r>
      <w:r>
        <w:instrText xml:space="preserve"> PAGEREF _Toc190628735 \h </w:instrText>
      </w:r>
      <w:r>
        <w:fldChar w:fldCharType="separate"/>
      </w:r>
      <w:r>
        <w:t>96</w:t>
      </w:r>
      <w:r>
        <w:fldChar w:fldCharType="end"/>
      </w:r>
    </w:p>
    <w:p w14:paraId="538ECAC3" w14:textId="27F260ED" w:rsidR="00C81B4D" w:rsidRDefault="00C81B4D">
      <w:pPr>
        <w:pStyle w:val="TOC2"/>
        <w:rPr>
          <w:rFonts w:asciiTheme="minorHAnsi" w:eastAsiaTheme="minorEastAsia" w:hAnsiTheme="minorHAnsi" w:cstheme="minorBidi"/>
          <w:kern w:val="2"/>
          <w:sz w:val="24"/>
          <w:szCs w:val="24"/>
          <w:lang w:eastAsia="zh-CN"/>
          <w14:ligatures w14:val="standardContextual"/>
        </w:rPr>
      </w:pPr>
      <w:r>
        <w:t>7.8</w:t>
      </w:r>
      <w:r>
        <w:rPr>
          <w:rFonts w:asciiTheme="minorHAnsi" w:eastAsiaTheme="minorEastAsia" w:hAnsiTheme="minorHAnsi" w:cstheme="minorBidi"/>
          <w:kern w:val="2"/>
          <w:sz w:val="24"/>
          <w:szCs w:val="24"/>
          <w:lang w:eastAsia="zh-CN"/>
          <w14:ligatures w14:val="standardContextual"/>
        </w:rPr>
        <w:tab/>
      </w:r>
      <w:r>
        <w:t>R18 Other</w:t>
      </w:r>
      <w:r>
        <w:tab/>
      </w:r>
      <w:r>
        <w:fldChar w:fldCharType="begin"/>
      </w:r>
      <w:r>
        <w:instrText xml:space="preserve"> PAGEREF _Toc190628736 \h </w:instrText>
      </w:r>
      <w:r>
        <w:fldChar w:fldCharType="separate"/>
      </w:r>
      <w:r>
        <w:t>98</w:t>
      </w:r>
      <w:r>
        <w:fldChar w:fldCharType="end"/>
      </w:r>
    </w:p>
    <w:p w14:paraId="28058098" w14:textId="5F8504C1" w:rsidR="00C81B4D" w:rsidRDefault="00C81B4D">
      <w:pPr>
        <w:pStyle w:val="TOC3"/>
        <w:rPr>
          <w:rFonts w:asciiTheme="minorHAnsi" w:eastAsiaTheme="minorEastAsia" w:hAnsiTheme="minorHAnsi" w:cstheme="minorBidi"/>
          <w:kern w:val="2"/>
          <w:sz w:val="24"/>
          <w:szCs w:val="24"/>
          <w:lang w:eastAsia="zh-CN"/>
          <w14:ligatures w14:val="standardContextual"/>
        </w:rPr>
      </w:pPr>
      <w:r>
        <w:t>7.8.0</w:t>
      </w:r>
      <w:r>
        <w:rPr>
          <w:rFonts w:asciiTheme="minorHAnsi" w:eastAsiaTheme="minorEastAsia" w:hAnsiTheme="minorHAnsi" w:cstheme="minorBidi"/>
          <w:kern w:val="2"/>
          <w:sz w:val="24"/>
          <w:szCs w:val="24"/>
          <w:lang w:eastAsia="zh-CN"/>
          <w14:ligatures w14:val="standardContextual"/>
        </w:rPr>
        <w:tab/>
      </w:r>
      <w:r>
        <w:t>In-principle agreed CRs</w:t>
      </w:r>
      <w:r>
        <w:tab/>
      </w:r>
      <w:r>
        <w:fldChar w:fldCharType="begin"/>
      </w:r>
      <w:r>
        <w:instrText xml:space="preserve"> PAGEREF _Toc190628737 \h </w:instrText>
      </w:r>
      <w:r>
        <w:fldChar w:fldCharType="separate"/>
      </w:r>
      <w:r>
        <w:t>98</w:t>
      </w:r>
      <w:r>
        <w:fldChar w:fldCharType="end"/>
      </w:r>
    </w:p>
    <w:p w14:paraId="76231451" w14:textId="2937ACB0" w:rsidR="00C81B4D" w:rsidRDefault="00C81B4D">
      <w:pPr>
        <w:pStyle w:val="TOC3"/>
        <w:rPr>
          <w:rFonts w:asciiTheme="minorHAnsi" w:eastAsiaTheme="minorEastAsia" w:hAnsiTheme="minorHAnsi" w:cstheme="minorBidi"/>
          <w:kern w:val="2"/>
          <w:sz w:val="24"/>
          <w:szCs w:val="24"/>
          <w:lang w:eastAsia="zh-CN"/>
          <w14:ligatures w14:val="standardContextual"/>
        </w:rPr>
      </w:pPr>
      <w:r>
        <w:t>7.8.1</w:t>
      </w:r>
      <w:r>
        <w:rPr>
          <w:rFonts w:asciiTheme="minorHAnsi" w:eastAsiaTheme="minorEastAsia" w:hAnsiTheme="minorHAnsi" w:cstheme="minorBidi"/>
          <w:kern w:val="2"/>
          <w:sz w:val="24"/>
          <w:szCs w:val="24"/>
          <w:lang w:eastAsia="zh-CN"/>
          <w14:ligatures w14:val="standardContextual"/>
        </w:rPr>
        <w:tab/>
      </w:r>
      <w:r>
        <w:t>RAN4 led items</w:t>
      </w:r>
      <w:r>
        <w:tab/>
      </w:r>
      <w:r>
        <w:fldChar w:fldCharType="begin"/>
      </w:r>
      <w:r>
        <w:instrText xml:space="preserve"> PAGEREF _Toc190628738 \h </w:instrText>
      </w:r>
      <w:r>
        <w:fldChar w:fldCharType="separate"/>
      </w:r>
      <w:r>
        <w:t>99</w:t>
      </w:r>
      <w:r>
        <w:fldChar w:fldCharType="end"/>
      </w:r>
    </w:p>
    <w:p w14:paraId="3ACF641B" w14:textId="4DA55C2B" w:rsidR="00C81B4D" w:rsidRDefault="00C81B4D">
      <w:pPr>
        <w:pStyle w:val="TOC3"/>
        <w:rPr>
          <w:rFonts w:asciiTheme="minorHAnsi" w:eastAsiaTheme="minorEastAsia" w:hAnsiTheme="minorHAnsi" w:cstheme="minorBidi"/>
          <w:kern w:val="2"/>
          <w:sz w:val="24"/>
          <w:szCs w:val="24"/>
          <w:lang w:eastAsia="zh-CN"/>
          <w14:ligatures w14:val="standardContextual"/>
        </w:rPr>
      </w:pPr>
      <w:r>
        <w:t>7.8.2</w:t>
      </w:r>
      <w:r>
        <w:rPr>
          <w:rFonts w:asciiTheme="minorHAnsi" w:eastAsiaTheme="minorEastAsia" w:hAnsiTheme="minorHAnsi" w:cstheme="minorBidi"/>
          <w:kern w:val="2"/>
          <w:sz w:val="24"/>
          <w:szCs w:val="24"/>
          <w:lang w:eastAsia="zh-CN"/>
          <w14:ligatures w14:val="standardContextual"/>
        </w:rPr>
        <w:tab/>
      </w:r>
      <w:r>
        <w:t>RAN1 led items</w:t>
      </w:r>
      <w:r>
        <w:tab/>
      </w:r>
      <w:r>
        <w:fldChar w:fldCharType="begin"/>
      </w:r>
      <w:r>
        <w:instrText xml:space="preserve"> PAGEREF _Toc190628739 \h </w:instrText>
      </w:r>
      <w:r>
        <w:fldChar w:fldCharType="separate"/>
      </w:r>
      <w:r>
        <w:t>101</w:t>
      </w:r>
      <w:r>
        <w:fldChar w:fldCharType="end"/>
      </w:r>
    </w:p>
    <w:p w14:paraId="4140433D" w14:textId="5C5570B5" w:rsidR="00C81B4D" w:rsidRDefault="00C81B4D">
      <w:pPr>
        <w:pStyle w:val="TOC3"/>
        <w:rPr>
          <w:rFonts w:asciiTheme="minorHAnsi" w:eastAsiaTheme="minorEastAsia" w:hAnsiTheme="minorHAnsi" w:cstheme="minorBidi"/>
          <w:kern w:val="2"/>
          <w:sz w:val="24"/>
          <w:szCs w:val="24"/>
          <w:lang w:eastAsia="zh-CN"/>
          <w14:ligatures w14:val="standardContextual"/>
        </w:rPr>
      </w:pPr>
      <w:r>
        <w:t>7.8.3</w:t>
      </w:r>
      <w:r>
        <w:rPr>
          <w:rFonts w:asciiTheme="minorHAnsi" w:eastAsiaTheme="minorEastAsia" w:hAnsiTheme="minorHAnsi" w:cstheme="minorBidi"/>
          <w:kern w:val="2"/>
          <w:sz w:val="24"/>
          <w:szCs w:val="24"/>
          <w:lang w:eastAsia="zh-CN"/>
          <w14:ligatures w14:val="standardContextual"/>
        </w:rPr>
        <w:tab/>
      </w:r>
      <w:r>
        <w:t>Other</w:t>
      </w:r>
      <w:r>
        <w:tab/>
      </w:r>
      <w:r>
        <w:fldChar w:fldCharType="begin"/>
      </w:r>
      <w:r>
        <w:instrText xml:space="preserve"> PAGEREF _Toc190628740 \h </w:instrText>
      </w:r>
      <w:r>
        <w:fldChar w:fldCharType="separate"/>
      </w:r>
      <w:r>
        <w:t>102</w:t>
      </w:r>
      <w:r>
        <w:fldChar w:fldCharType="end"/>
      </w:r>
    </w:p>
    <w:p w14:paraId="5960566C" w14:textId="5C06A502" w:rsidR="00C81B4D" w:rsidRDefault="00C81B4D">
      <w:pPr>
        <w:pStyle w:val="TOC1"/>
        <w:rPr>
          <w:rFonts w:asciiTheme="minorHAnsi" w:eastAsiaTheme="minorEastAsia" w:hAnsiTheme="minorHAnsi" w:cstheme="minorBidi"/>
          <w:kern w:val="2"/>
          <w:sz w:val="24"/>
          <w:szCs w:val="24"/>
          <w:lang w:eastAsia="zh-CN"/>
          <w14:ligatures w14:val="standardContextual"/>
        </w:rPr>
      </w:pPr>
      <w:r>
        <w:t>8</w:t>
      </w:r>
      <w:r>
        <w:rPr>
          <w:rFonts w:asciiTheme="minorHAnsi" w:eastAsiaTheme="minorEastAsia" w:hAnsiTheme="minorHAnsi" w:cstheme="minorBidi"/>
          <w:kern w:val="2"/>
          <w:sz w:val="24"/>
          <w:szCs w:val="24"/>
          <w:lang w:eastAsia="zh-CN"/>
          <w14:ligatures w14:val="standardContextual"/>
        </w:rPr>
        <w:tab/>
      </w:r>
      <w:r>
        <w:t>Rel-19</w:t>
      </w:r>
      <w:r>
        <w:tab/>
      </w:r>
      <w:r>
        <w:fldChar w:fldCharType="begin"/>
      </w:r>
      <w:r>
        <w:instrText xml:space="preserve"> PAGEREF _Toc190628741 \h </w:instrText>
      </w:r>
      <w:r>
        <w:fldChar w:fldCharType="separate"/>
      </w:r>
      <w:r>
        <w:t>102</w:t>
      </w:r>
      <w:r>
        <w:fldChar w:fldCharType="end"/>
      </w:r>
    </w:p>
    <w:p w14:paraId="5FE05037" w14:textId="30610496" w:rsidR="00C81B4D" w:rsidRDefault="00C81B4D">
      <w:pPr>
        <w:pStyle w:val="TOC2"/>
        <w:rPr>
          <w:rFonts w:asciiTheme="minorHAnsi" w:eastAsiaTheme="minorEastAsia" w:hAnsiTheme="minorHAnsi" w:cstheme="minorBidi"/>
          <w:kern w:val="2"/>
          <w:sz w:val="24"/>
          <w:szCs w:val="24"/>
          <w:lang w:eastAsia="zh-CN"/>
          <w14:ligatures w14:val="standardContextual"/>
        </w:rPr>
      </w:pPr>
      <w:r>
        <w:t>8.0</w:t>
      </w:r>
      <w:r>
        <w:rPr>
          <w:rFonts w:asciiTheme="minorHAnsi" w:eastAsiaTheme="minorEastAsia" w:hAnsiTheme="minorHAnsi" w:cstheme="minorBidi"/>
          <w:kern w:val="2"/>
          <w:sz w:val="24"/>
          <w:szCs w:val="24"/>
          <w:lang w:eastAsia="zh-CN"/>
          <w14:ligatures w14:val="standardContextual"/>
        </w:rPr>
        <w:tab/>
      </w:r>
      <w:r>
        <w:t>General</w:t>
      </w:r>
      <w:r>
        <w:tab/>
      </w:r>
      <w:r>
        <w:fldChar w:fldCharType="begin"/>
      </w:r>
      <w:r>
        <w:instrText xml:space="preserve"> PAGEREF _Toc190628742 \h </w:instrText>
      </w:r>
      <w:r>
        <w:fldChar w:fldCharType="separate"/>
      </w:r>
      <w:r>
        <w:t>102</w:t>
      </w:r>
      <w:r>
        <w:fldChar w:fldCharType="end"/>
      </w:r>
    </w:p>
    <w:p w14:paraId="3B7225CC" w14:textId="187644DC" w:rsidR="00C81B4D" w:rsidRDefault="00C81B4D">
      <w:pPr>
        <w:pStyle w:val="TOC2"/>
        <w:rPr>
          <w:rFonts w:asciiTheme="minorHAnsi" w:eastAsiaTheme="minorEastAsia" w:hAnsiTheme="minorHAnsi" w:cstheme="minorBidi"/>
          <w:kern w:val="2"/>
          <w:sz w:val="24"/>
          <w:szCs w:val="24"/>
          <w:lang w:eastAsia="zh-CN"/>
          <w14:ligatures w14:val="standardContextual"/>
        </w:rPr>
      </w:pPr>
      <w:r>
        <w:t>8.1</w:t>
      </w:r>
      <w:r>
        <w:rPr>
          <w:rFonts w:asciiTheme="minorHAnsi" w:eastAsiaTheme="minorEastAsia" w:hAnsiTheme="minorHAnsi" w:cstheme="minorBidi"/>
          <w:kern w:val="2"/>
          <w:sz w:val="24"/>
          <w:szCs w:val="24"/>
          <w:lang w:eastAsia="zh-CN"/>
          <w14:ligatures w14:val="standardContextual"/>
        </w:rPr>
        <w:tab/>
      </w:r>
      <w:r>
        <w:t>AI/ML for NR air interface</w:t>
      </w:r>
      <w:r>
        <w:tab/>
      </w:r>
      <w:r>
        <w:fldChar w:fldCharType="begin"/>
      </w:r>
      <w:r>
        <w:instrText xml:space="preserve"> PAGEREF _Toc190628743 \h </w:instrText>
      </w:r>
      <w:r>
        <w:fldChar w:fldCharType="separate"/>
      </w:r>
      <w:r>
        <w:t>102</w:t>
      </w:r>
      <w:r>
        <w:fldChar w:fldCharType="end"/>
      </w:r>
    </w:p>
    <w:p w14:paraId="2520D874" w14:textId="49C1922D" w:rsidR="00C81B4D" w:rsidRDefault="00C81B4D">
      <w:pPr>
        <w:pStyle w:val="TOC3"/>
        <w:rPr>
          <w:rFonts w:asciiTheme="minorHAnsi" w:eastAsiaTheme="minorEastAsia" w:hAnsiTheme="minorHAnsi" w:cstheme="minorBidi"/>
          <w:kern w:val="2"/>
          <w:sz w:val="24"/>
          <w:szCs w:val="24"/>
          <w:lang w:eastAsia="zh-CN"/>
          <w14:ligatures w14:val="standardContextual"/>
        </w:rPr>
      </w:pPr>
      <w:r>
        <w:t>8.1.1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_Toc190628744 \h </w:instrText>
      </w:r>
      <w:r>
        <w:fldChar w:fldCharType="separate"/>
      </w:r>
      <w:r>
        <w:t>102</w:t>
      </w:r>
      <w:r>
        <w:fldChar w:fldCharType="end"/>
      </w:r>
    </w:p>
    <w:p w14:paraId="781CAFB5" w14:textId="2811F087" w:rsidR="00C81B4D" w:rsidRDefault="00C81B4D">
      <w:pPr>
        <w:pStyle w:val="TOC3"/>
        <w:rPr>
          <w:rFonts w:asciiTheme="minorHAnsi" w:eastAsiaTheme="minorEastAsia" w:hAnsiTheme="minorHAnsi" w:cstheme="minorBidi"/>
          <w:kern w:val="2"/>
          <w:sz w:val="24"/>
          <w:szCs w:val="24"/>
          <w:lang w:eastAsia="zh-CN"/>
          <w14:ligatures w14:val="standardContextual"/>
        </w:rPr>
      </w:pPr>
      <w:r>
        <w:t>8.1.2</w:t>
      </w:r>
      <w:r>
        <w:rPr>
          <w:rFonts w:asciiTheme="minorHAnsi" w:eastAsiaTheme="minorEastAsia" w:hAnsiTheme="minorHAnsi" w:cstheme="minorBidi"/>
          <w:kern w:val="2"/>
          <w:sz w:val="24"/>
          <w:szCs w:val="24"/>
          <w:lang w:eastAsia="zh-CN"/>
          <w14:ligatures w14:val="standardContextual"/>
        </w:rPr>
        <w:tab/>
      </w:r>
      <w:r>
        <w:t>Functionality based LCM</w:t>
      </w:r>
      <w:r>
        <w:tab/>
      </w:r>
      <w:r>
        <w:fldChar w:fldCharType="begin"/>
      </w:r>
      <w:r>
        <w:instrText xml:space="preserve"> PAGEREF _Toc190628745 \h </w:instrText>
      </w:r>
      <w:r>
        <w:fldChar w:fldCharType="separate"/>
      </w:r>
      <w:r>
        <w:t>103</w:t>
      </w:r>
      <w:r>
        <w:fldChar w:fldCharType="end"/>
      </w:r>
    </w:p>
    <w:p w14:paraId="7F8D9D39" w14:textId="7D183319" w:rsidR="00C81B4D" w:rsidRDefault="00C81B4D">
      <w:pPr>
        <w:pStyle w:val="TOC4"/>
        <w:rPr>
          <w:rFonts w:asciiTheme="minorHAnsi" w:eastAsiaTheme="minorEastAsia" w:hAnsiTheme="minorHAnsi" w:cstheme="minorBidi"/>
          <w:kern w:val="2"/>
          <w:sz w:val="24"/>
          <w:szCs w:val="24"/>
          <w:lang w:eastAsia="zh-CN"/>
          <w14:ligatures w14:val="standardContextual"/>
        </w:rPr>
      </w:pPr>
      <w:r>
        <w:t>8.1.2.1</w:t>
      </w:r>
      <w:r>
        <w:rPr>
          <w:rFonts w:asciiTheme="minorHAnsi" w:eastAsiaTheme="minorEastAsia" w:hAnsiTheme="minorHAnsi" w:cstheme="minorBidi"/>
          <w:kern w:val="2"/>
          <w:sz w:val="24"/>
          <w:szCs w:val="24"/>
          <w:lang w:eastAsia="zh-CN"/>
          <w14:ligatures w14:val="standardContextual"/>
        </w:rPr>
        <w:tab/>
      </w:r>
      <w:r>
        <w:t>LCM for NW-sided model for Beam Management use case</w:t>
      </w:r>
      <w:r>
        <w:tab/>
      </w:r>
      <w:r>
        <w:fldChar w:fldCharType="begin"/>
      </w:r>
      <w:r>
        <w:instrText xml:space="preserve"> PAGEREF _Toc190628746 \h </w:instrText>
      </w:r>
      <w:r>
        <w:fldChar w:fldCharType="separate"/>
      </w:r>
      <w:r>
        <w:t>103</w:t>
      </w:r>
      <w:r>
        <w:fldChar w:fldCharType="end"/>
      </w:r>
    </w:p>
    <w:p w14:paraId="76D59841" w14:textId="09B21601" w:rsidR="00C81B4D" w:rsidRDefault="00C81B4D">
      <w:pPr>
        <w:pStyle w:val="TOC4"/>
        <w:rPr>
          <w:rFonts w:asciiTheme="minorHAnsi" w:eastAsiaTheme="minorEastAsia" w:hAnsiTheme="minorHAnsi" w:cstheme="minorBidi"/>
          <w:kern w:val="2"/>
          <w:sz w:val="24"/>
          <w:szCs w:val="24"/>
          <w:lang w:eastAsia="zh-CN"/>
          <w14:ligatures w14:val="standardContextual"/>
        </w:rPr>
      </w:pPr>
      <w:r>
        <w:t>8.1.2.2</w:t>
      </w:r>
      <w:r>
        <w:rPr>
          <w:rFonts w:asciiTheme="minorHAnsi" w:eastAsiaTheme="minorEastAsia" w:hAnsiTheme="minorHAnsi" w:cstheme="minorBidi"/>
          <w:kern w:val="2"/>
          <w:sz w:val="24"/>
          <w:szCs w:val="24"/>
          <w:lang w:eastAsia="zh-CN"/>
          <w14:ligatures w14:val="standardContextual"/>
        </w:rPr>
        <w:tab/>
      </w:r>
      <w:r>
        <w:t>LCM for UE-sided model  for Beam Management use case</w:t>
      </w:r>
      <w:r>
        <w:tab/>
      </w:r>
      <w:r>
        <w:fldChar w:fldCharType="begin"/>
      </w:r>
      <w:r>
        <w:instrText xml:space="preserve"> PAGEREF _Toc190628747 \h </w:instrText>
      </w:r>
      <w:r>
        <w:fldChar w:fldCharType="separate"/>
      </w:r>
      <w:r>
        <w:t>103</w:t>
      </w:r>
      <w:r>
        <w:fldChar w:fldCharType="end"/>
      </w:r>
    </w:p>
    <w:p w14:paraId="7B3EDBE3" w14:textId="1691CB57" w:rsidR="00C81B4D" w:rsidRDefault="00C81B4D">
      <w:pPr>
        <w:pStyle w:val="TOC4"/>
        <w:rPr>
          <w:rFonts w:asciiTheme="minorHAnsi" w:eastAsiaTheme="minorEastAsia" w:hAnsiTheme="minorHAnsi" w:cstheme="minorBidi"/>
          <w:kern w:val="2"/>
          <w:sz w:val="24"/>
          <w:szCs w:val="24"/>
          <w:lang w:eastAsia="zh-CN"/>
          <w14:ligatures w14:val="standardContextual"/>
        </w:rPr>
      </w:pPr>
      <w:r>
        <w:t>8.1.2.3</w:t>
      </w:r>
      <w:r>
        <w:rPr>
          <w:rFonts w:asciiTheme="minorHAnsi" w:eastAsiaTheme="minorEastAsia" w:hAnsiTheme="minorHAnsi" w:cstheme="minorBidi"/>
          <w:kern w:val="2"/>
          <w:sz w:val="24"/>
          <w:szCs w:val="24"/>
          <w:lang w:eastAsia="zh-CN"/>
          <w14:ligatures w14:val="standardContextual"/>
        </w:rPr>
        <w:tab/>
      </w:r>
      <w:r>
        <w:t>LCM for Positioning use case</w:t>
      </w:r>
      <w:r>
        <w:tab/>
      </w:r>
      <w:r>
        <w:fldChar w:fldCharType="begin"/>
      </w:r>
      <w:r>
        <w:instrText xml:space="preserve"> PAGEREF _Toc190628748 \h </w:instrText>
      </w:r>
      <w:r>
        <w:fldChar w:fldCharType="separate"/>
      </w:r>
      <w:r>
        <w:t>109</w:t>
      </w:r>
      <w:r>
        <w:fldChar w:fldCharType="end"/>
      </w:r>
    </w:p>
    <w:p w14:paraId="3586916C" w14:textId="45AB5FAC" w:rsidR="00C81B4D" w:rsidRDefault="00C81B4D">
      <w:pPr>
        <w:pStyle w:val="TOC3"/>
        <w:rPr>
          <w:rFonts w:asciiTheme="minorHAnsi" w:eastAsiaTheme="minorEastAsia" w:hAnsiTheme="minorHAnsi" w:cstheme="minorBidi"/>
          <w:kern w:val="2"/>
          <w:sz w:val="24"/>
          <w:szCs w:val="24"/>
          <w:lang w:eastAsia="zh-CN"/>
          <w14:ligatures w14:val="standardContextual"/>
        </w:rPr>
      </w:pPr>
      <w:r>
        <w:t>8.1.3</w:t>
      </w:r>
      <w:r>
        <w:rPr>
          <w:rFonts w:asciiTheme="minorHAnsi" w:eastAsiaTheme="minorEastAsia" w:hAnsiTheme="minorHAnsi" w:cstheme="minorBidi"/>
          <w:kern w:val="2"/>
          <w:sz w:val="24"/>
          <w:szCs w:val="24"/>
          <w:lang w:eastAsia="zh-CN"/>
          <w14:ligatures w14:val="standardContextual"/>
        </w:rPr>
        <w:tab/>
      </w:r>
      <w:r>
        <w:t>NW side data collection</w:t>
      </w:r>
      <w:r>
        <w:tab/>
      </w:r>
      <w:r>
        <w:fldChar w:fldCharType="begin"/>
      </w:r>
      <w:r>
        <w:instrText xml:space="preserve"> PAGEREF _Toc190628749 \h </w:instrText>
      </w:r>
      <w:r>
        <w:fldChar w:fldCharType="separate"/>
      </w:r>
      <w:r>
        <w:t>113</w:t>
      </w:r>
      <w:r>
        <w:fldChar w:fldCharType="end"/>
      </w:r>
    </w:p>
    <w:p w14:paraId="06859CC0" w14:textId="529664FE" w:rsidR="00C81B4D" w:rsidRDefault="00C81B4D">
      <w:pPr>
        <w:pStyle w:val="TOC3"/>
        <w:rPr>
          <w:rFonts w:asciiTheme="minorHAnsi" w:eastAsiaTheme="minorEastAsia" w:hAnsiTheme="minorHAnsi" w:cstheme="minorBidi"/>
          <w:kern w:val="2"/>
          <w:sz w:val="24"/>
          <w:szCs w:val="24"/>
          <w:lang w:eastAsia="zh-CN"/>
          <w14:ligatures w14:val="standardContextual"/>
        </w:rPr>
      </w:pPr>
      <w:r>
        <w:t>8.1.4</w:t>
      </w:r>
      <w:r>
        <w:rPr>
          <w:rFonts w:asciiTheme="minorHAnsi" w:eastAsiaTheme="minorEastAsia" w:hAnsiTheme="minorHAnsi" w:cstheme="minorBidi"/>
          <w:kern w:val="2"/>
          <w:sz w:val="24"/>
          <w:szCs w:val="24"/>
          <w:lang w:eastAsia="zh-CN"/>
          <w14:ligatures w14:val="standardContextual"/>
        </w:rPr>
        <w:tab/>
      </w:r>
      <w:r>
        <w:t>UE side data collection</w:t>
      </w:r>
      <w:r>
        <w:tab/>
      </w:r>
      <w:r>
        <w:fldChar w:fldCharType="begin"/>
      </w:r>
      <w:r>
        <w:instrText xml:space="preserve"> PAGEREF _Toc190628750 \h </w:instrText>
      </w:r>
      <w:r>
        <w:fldChar w:fldCharType="separate"/>
      </w:r>
      <w:r>
        <w:t>118</w:t>
      </w:r>
      <w:r>
        <w:fldChar w:fldCharType="end"/>
      </w:r>
    </w:p>
    <w:p w14:paraId="4EDB3449" w14:textId="2C688E5F" w:rsidR="00C81B4D" w:rsidRDefault="00C81B4D">
      <w:pPr>
        <w:pStyle w:val="TOC3"/>
        <w:rPr>
          <w:rFonts w:asciiTheme="minorHAnsi" w:eastAsiaTheme="minorEastAsia" w:hAnsiTheme="minorHAnsi" w:cstheme="minorBidi"/>
          <w:kern w:val="2"/>
          <w:sz w:val="24"/>
          <w:szCs w:val="24"/>
          <w:lang w:eastAsia="zh-CN"/>
          <w14:ligatures w14:val="standardContextual"/>
        </w:rPr>
      </w:pPr>
      <w:r>
        <w:t>8.1.5</w:t>
      </w:r>
      <w:r>
        <w:rPr>
          <w:rFonts w:asciiTheme="minorHAnsi" w:eastAsiaTheme="minorEastAsia" w:hAnsiTheme="minorHAnsi" w:cstheme="minorBidi"/>
          <w:kern w:val="2"/>
          <w:sz w:val="24"/>
          <w:szCs w:val="24"/>
          <w:lang w:eastAsia="zh-CN"/>
          <w14:ligatures w14:val="standardContextual"/>
        </w:rPr>
        <w:tab/>
      </w:r>
      <w:r>
        <w:t>Model transfer/delivery</w:t>
      </w:r>
      <w:r>
        <w:tab/>
      </w:r>
      <w:r>
        <w:fldChar w:fldCharType="begin"/>
      </w:r>
      <w:r>
        <w:instrText xml:space="preserve"> PAGEREF _Toc190628751 \h </w:instrText>
      </w:r>
      <w:r>
        <w:fldChar w:fldCharType="separate"/>
      </w:r>
      <w:r>
        <w:t>120</w:t>
      </w:r>
      <w:r>
        <w:fldChar w:fldCharType="end"/>
      </w:r>
    </w:p>
    <w:p w14:paraId="4A71B9BF" w14:textId="6ABFC714" w:rsidR="00C81B4D" w:rsidRDefault="00C81B4D">
      <w:pPr>
        <w:pStyle w:val="TOC2"/>
        <w:rPr>
          <w:rFonts w:asciiTheme="minorHAnsi" w:eastAsiaTheme="minorEastAsia" w:hAnsiTheme="minorHAnsi" w:cstheme="minorBidi"/>
          <w:kern w:val="2"/>
          <w:sz w:val="24"/>
          <w:szCs w:val="24"/>
          <w:lang w:eastAsia="zh-CN"/>
          <w14:ligatures w14:val="standardContextual"/>
        </w:rPr>
      </w:pPr>
      <w:r>
        <w:t>8.2</w:t>
      </w:r>
      <w:r>
        <w:rPr>
          <w:rFonts w:asciiTheme="minorHAnsi" w:eastAsiaTheme="minorEastAsia" w:hAnsiTheme="minorHAnsi" w:cstheme="minorBidi"/>
          <w:kern w:val="2"/>
          <w:sz w:val="24"/>
          <w:szCs w:val="24"/>
          <w:lang w:eastAsia="zh-CN"/>
          <w14:ligatures w14:val="standardContextual"/>
        </w:rPr>
        <w:tab/>
      </w:r>
      <w:r>
        <w:t>Ambient IoT</w:t>
      </w:r>
      <w:r>
        <w:tab/>
      </w:r>
      <w:r>
        <w:fldChar w:fldCharType="begin"/>
      </w:r>
      <w:r>
        <w:instrText xml:space="preserve"> PAGEREF _Toc190628752 \h </w:instrText>
      </w:r>
      <w:r>
        <w:fldChar w:fldCharType="separate"/>
      </w:r>
      <w:r>
        <w:t>122</w:t>
      </w:r>
      <w:r>
        <w:fldChar w:fldCharType="end"/>
      </w:r>
    </w:p>
    <w:p w14:paraId="07EFBD71" w14:textId="710B93C7" w:rsidR="00C81B4D" w:rsidRDefault="00C81B4D">
      <w:pPr>
        <w:pStyle w:val="TOC3"/>
        <w:rPr>
          <w:rFonts w:asciiTheme="minorHAnsi" w:eastAsiaTheme="minorEastAsia" w:hAnsiTheme="minorHAnsi" w:cstheme="minorBidi"/>
          <w:kern w:val="2"/>
          <w:sz w:val="24"/>
          <w:szCs w:val="24"/>
          <w:lang w:eastAsia="zh-CN"/>
          <w14:ligatures w14:val="standardContextual"/>
        </w:rPr>
      </w:pPr>
      <w:r>
        <w:t>8.2.1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_Toc190628753 \h </w:instrText>
      </w:r>
      <w:r>
        <w:fldChar w:fldCharType="separate"/>
      </w:r>
      <w:r>
        <w:t>122</w:t>
      </w:r>
      <w:r>
        <w:fldChar w:fldCharType="end"/>
      </w:r>
    </w:p>
    <w:p w14:paraId="13433E7E" w14:textId="4C8D28FA" w:rsidR="00C81B4D" w:rsidRDefault="00C81B4D">
      <w:pPr>
        <w:pStyle w:val="TOC3"/>
        <w:rPr>
          <w:rFonts w:asciiTheme="minorHAnsi" w:eastAsiaTheme="minorEastAsia" w:hAnsiTheme="minorHAnsi" w:cstheme="minorBidi"/>
          <w:kern w:val="2"/>
          <w:sz w:val="24"/>
          <w:szCs w:val="24"/>
          <w:lang w:eastAsia="zh-CN"/>
          <w14:ligatures w14:val="standardContextual"/>
        </w:rPr>
      </w:pPr>
      <w:r>
        <w:t>8.2.2</w:t>
      </w:r>
      <w:r>
        <w:rPr>
          <w:rFonts w:asciiTheme="minorHAnsi" w:eastAsiaTheme="minorEastAsia" w:hAnsiTheme="minorHAnsi" w:cstheme="minorBidi"/>
          <w:kern w:val="2"/>
          <w:sz w:val="24"/>
          <w:szCs w:val="24"/>
          <w:lang w:eastAsia="zh-CN"/>
          <w14:ligatures w14:val="standardContextual"/>
        </w:rPr>
        <w:tab/>
      </w:r>
      <w:r>
        <w:t>Functionality aspects</w:t>
      </w:r>
      <w:r>
        <w:tab/>
      </w:r>
      <w:r>
        <w:fldChar w:fldCharType="begin"/>
      </w:r>
      <w:r>
        <w:instrText xml:space="preserve"> PAGEREF _Toc190628754 \h </w:instrText>
      </w:r>
      <w:r>
        <w:fldChar w:fldCharType="separate"/>
      </w:r>
      <w:r>
        <w:t>123</w:t>
      </w:r>
      <w:r>
        <w:fldChar w:fldCharType="end"/>
      </w:r>
    </w:p>
    <w:p w14:paraId="15C12238" w14:textId="3A869F78" w:rsidR="00C81B4D" w:rsidRDefault="00C81B4D">
      <w:pPr>
        <w:pStyle w:val="TOC3"/>
        <w:rPr>
          <w:rFonts w:asciiTheme="minorHAnsi" w:eastAsiaTheme="minorEastAsia" w:hAnsiTheme="minorHAnsi" w:cstheme="minorBidi"/>
          <w:kern w:val="2"/>
          <w:sz w:val="24"/>
          <w:szCs w:val="24"/>
          <w:lang w:eastAsia="zh-CN"/>
          <w14:ligatures w14:val="standardContextual"/>
        </w:rPr>
      </w:pPr>
      <w:r>
        <w:t>8.2.3</w:t>
      </w:r>
      <w:r>
        <w:rPr>
          <w:rFonts w:asciiTheme="minorHAnsi" w:eastAsiaTheme="minorEastAsia" w:hAnsiTheme="minorHAnsi" w:cstheme="minorBidi"/>
          <w:kern w:val="2"/>
          <w:sz w:val="24"/>
          <w:szCs w:val="24"/>
          <w:lang w:eastAsia="zh-CN"/>
          <w14:ligatures w14:val="standardContextual"/>
        </w:rPr>
        <w:tab/>
      </w:r>
      <w:r>
        <w:t>A-IoT Paging</w:t>
      </w:r>
      <w:r>
        <w:tab/>
      </w:r>
      <w:r>
        <w:fldChar w:fldCharType="begin"/>
      </w:r>
      <w:r>
        <w:instrText xml:space="preserve"> PAGEREF _Toc190628755 \h </w:instrText>
      </w:r>
      <w:r>
        <w:fldChar w:fldCharType="separate"/>
      </w:r>
      <w:r>
        <w:t>127</w:t>
      </w:r>
      <w:r>
        <w:fldChar w:fldCharType="end"/>
      </w:r>
    </w:p>
    <w:p w14:paraId="2D4A8BE5" w14:textId="4D30CE80" w:rsidR="00C81B4D" w:rsidRDefault="00C81B4D">
      <w:pPr>
        <w:pStyle w:val="TOC3"/>
        <w:rPr>
          <w:rFonts w:asciiTheme="minorHAnsi" w:eastAsiaTheme="minorEastAsia" w:hAnsiTheme="minorHAnsi" w:cstheme="minorBidi"/>
          <w:kern w:val="2"/>
          <w:sz w:val="24"/>
          <w:szCs w:val="24"/>
          <w:lang w:eastAsia="zh-CN"/>
          <w14:ligatures w14:val="standardContextual"/>
        </w:rPr>
      </w:pPr>
      <w:r>
        <w:t>8.2.4</w:t>
      </w:r>
      <w:r>
        <w:rPr>
          <w:rFonts w:asciiTheme="minorHAnsi" w:eastAsiaTheme="minorEastAsia" w:hAnsiTheme="minorHAnsi" w:cstheme="minorBidi"/>
          <w:kern w:val="2"/>
          <w:sz w:val="24"/>
          <w:szCs w:val="24"/>
          <w:lang w:eastAsia="zh-CN"/>
          <w14:ligatures w14:val="standardContextual"/>
        </w:rPr>
        <w:tab/>
      </w:r>
      <w:r>
        <w:t>A-IoT Random Access</w:t>
      </w:r>
      <w:r>
        <w:tab/>
      </w:r>
      <w:r>
        <w:fldChar w:fldCharType="begin"/>
      </w:r>
      <w:r>
        <w:instrText xml:space="preserve"> PAGEREF _Toc190628756 \h </w:instrText>
      </w:r>
      <w:r>
        <w:fldChar w:fldCharType="separate"/>
      </w:r>
      <w:r>
        <w:t>131</w:t>
      </w:r>
      <w:r>
        <w:fldChar w:fldCharType="end"/>
      </w:r>
    </w:p>
    <w:p w14:paraId="1FE5A9F5" w14:textId="2C59B291" w:rsidR="00C81B4D" w:rsidRDefault="00C81B4D">
      <w:pPr>
        <w:pStyle w:val="TOC3"/>
        <w:rPr>
          <w:rFonts w:asciiTheme="minorHAnsi" w:eastAsiaTheme="minorEastAsia" w:hAnsiTheme="minorHAnsi" w:cstheme="minorBidi"/>
          <w:kern w:val="2"/>
          <w:sz w:val="24"/>
          <w:szCs w:val="24"/>
          <w:lang w:eastAsia="zh-CN"/>
          <w14:ligatures w14:val="standardContextual"/>
        </w:rPr>
      </w:pPr>
      <w:r>
        <w:t>8.2.5</w:t>
      </w:r>
      <w:r>
        <w:rPr>
          <w:rFonts w:asciiTheme="minorHAnsi" w:eastAsiaTheme="minorEastAsia" w:hAnsiTheme="minorHAnsi" w:cstheme="minorBidi"/>
          <w:kern w:val="2"/>
          <w:sz w:val="24"/>
          <w:szCs w:val="24"/>
          <w:lang w:eastAsia="zh-CN"/>
          <w14:ligatures w14:val="standardContextual"/>
        </w:rPr>
        <w:tab/>
      </w:r>
      <w:r>
        <w:t>Topology 2 considerations</w:t>
      </w:r>
      <w:r>
        <w:tab/>
      </w:r>
      <w:r>
        <w:fldChar w:fldCharType="begin"/>
      </w:r>
      <w:r>
        <w:instrText xml:space="preserve"> PAGEREF _Toc190628757 \h </w:instrText>
      </w:r>
      <w:r>
        <w:fldChar w:fldCharType="separate"/>
      </w:r>
      <w:r>
        <w:t>135</w:t>
      </w:r>
      <w:r>
        <w:fldChar w:fldCharType="end"/>
      </w:r>
    </w:p>
    <w:p w14:paraId="48B5E6B5" w14:textId="0FB22358" w:rsidR="00C81B4D" w:rsidRDefault="00C81B4D">
      <w:pPr>
        <w:pStyle w:val="TOC2"/>
        <w:rPr>
          <w:rFonts w:asciiTheme="minorHAnsi" w:eastAsiaTheme="minorEastAsia" w:hAnsiTheme="minorHAnsi" w:cstheme="minorBidi"/>
          <w:kern w:val="2"/>
          <w:sz w:val="24"/>
          <w:szCs w:val="24"/>
          <w:lang w:eastAsia="zh-CN"/>
          <w14:ligatures w14:val="standardContextual"/>
        </w:rPr>
      </w:pPr>
      <w:r>
        <w:t>8.4</w:t>
      </w:r>
      <w:r>
        <w:rPr>
          <w:rFonts w:asciiTheme="minorHAnsi" w:eastAsiaTheme="minorEastAsia" w:hAnsiTheme="minorHAnsi" w:cstheme="minorBidi"/>
          <w:kern w:val="2"/>
          <w:sz w:val="24"/>
          <w:szCs w:val="24"/>
          <w:lang w:eastAsia="zh-CN"/>
          <w14:ligatures w14:val="standardContextual"/>
        </w:rPr>
        <w:tab/>
      </w:r>
      <w:r>
        <w:t>Low-power wake-up signal and receiver for NR (LP-WUS/WUR)</w:t>
      </w:r>
      <w:r>
        <w:tab/>
      </w:r>
      <w:r>
        <w:fldChar w:fldCharType="begin"/>
      </w:r>
      <w:r>
        <w:instrText xml:space="preserve"> PAGEREF _Toc190628758 \h </w:instrText>
      </w:r>
      <w:r>
        <w:fldChar w:fldCharType="separate"/>
      </w:r>
      <w:r>
        <w:t>154</w:t>
      </w:r>
      <w:r>
        <w:fldChar w:fldCharType="end"/>
      </w:r>
    </w:p>
    <w:p w14:paraId="05608B45" w14:textId="638BB940" w:rsidR="00C81B4D" w:rsidRDefault="00C81B4D">
      <w:pPr>
        <w:pStyle w:val="TOC3"/>
        <w:rPr>
          <w:rFonts w:asciiTheme="minorHAnsi" w:eastAsiaTheme="minorEastAsia" w:hAnsiTheme="minorHAnsi" w:cstheme="minorBidi"/>
          <w:kern w:val="2"/>
          <w:sz w:val="24"/>
          <w:szCs w:val="24"/>
          <w:lang w:eastAsia="zh-CN"/>
          <w14:ligatures w14:val="standardContextual"/>
        </w:rPr>
      </w:pPr>
      <w:r>
        <w:t>8.4.1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_Toc190628759 \h </w:instrText>
      </w:r>
      <w:r>
        <w:fldChar w:fldCharType="separate"/>
      </w:r>
      <w:r>
        <w:t>155</w:t>
      </w:r>
      <w:r>
        <w:fldChar w:fldCharType="end"/>
      </w:r>
    </w:p>
    <w:p w14:paraId="63CB7D8D" w14:textId="7E591D44" w:rsidR="00C81B4D" w:rsidRDefault="00C81B4D">
      <w:pPr>
        <w:pStyle w:val="TOC3"/>
        <w:rPr>
          <w:rFonts w:asciiTheme="minorHAnsi" w:eastAsiaTheme="minorEastAsia" w:hAnsiTheme="minorHAnsi" w:cstheme="minorBidi"/>
          <w:kern w:val="2"/>
          <w:sz w:val="24"/>
          <w:szCs w:val="24"/>
          <w:lang w:eastAsia="zh-CN"/>
          <w14:ligatures w14:val="standardContextual"/>
        </w:rPr>
      </w:pPr>
      <w:r w:rsidRPr="00EA411F">
        <w:rPr>
          <w:rFonts w:eastAsiaTheme="minorEastAsia"/>
          <w:lang w:eastAsia="zh-CN"/>
        </w:rPr>
        <w:t>8</w:t>
      </w:r>
      <w:r>
        <w:t>.</w:t>
      </w:r>
      <w:r w:rsidRPr="00EA411F">
        <w:rPr>
          <w:rFonts w:eastAsiaTheme="minorEastAsia"/>
          <w:lang w:eastAsia="zh-CN"/>
        </w:rPr>
        <w:t>4</w:t>
      </w:r>
      <w:r>
        <w:t>.2</w:t>
      </w:r>
      <w:r>
        <w:rPr>
          <w:rFonts w:asciiTheme="minorHAnsi" w:eastAsiaTheme="minorEastAsia" w:hAnsiTheme="minorHAnsi" w:cstheme="minorBidi"/>
          <w:kern w:val="2"/>
          <w:sz w:val="24"/>
          <w:szCs w:val="24"/>
          <w:lang w:eastAsia="zh-CN"/>
          <w14:ligatures w14:val="standardContextual"/>
        </w:rPr>
        <w:tab/>
      </w:r>
      <w:r w:rsidRPr="00EA411F">
        <w:rPr>
          <w:rFonts w:eastAsiaTheme="minorEastAsia"/>
          <w:lang w:eastAsia="zh-CN"/>
        </w:rPr>
        <w:t>P</w:t>
      </w:r>
      <w:r>
        <w:t>rocedure and configuration of LP-WUS</w:t>
      </w:r>
      <w:r w:rsidRPr="00EA411F">
        <w:rPr>
          <w:rFonts w:eastAsiaTheme="minorEastAsia"/>
          <w:lang w:eastAsia="zh-CN"/>
        </w:rPr>
        <w:t xml:space="preserve"> </w:t>
      </w:r>
      <w:r w:rsidRPr="00EA411F">
        <w:rPr>
          <w:rFonts w:eastAsia="SimSun"/>
          <w:lang w:eastAsia="zh-CN"/>
        </w:rPr>
        <w:t>in</w:t>
      </w:r>
      <w:r w:rsidRPr="00EA411F">
        <w:rPr>
          <w:rFonts w:eastAsiaTheme="minorEastAsia"/>
          <w:lang w:eastAsia="zh-CN"/>
        </w:rPr>
        <w:t xml:space="preserve"> </w:t>
      </w:r>
      <w:r w:rsidRPr="00EA411F">
        <w:rPr>
          <w:rFonts w:eastAsia="SimSun"/>
          <w:lang w:eastAsia="zh-CN"/>
        </w:rPr>
        <w:t>RRC_</w:t>
      </w:r>
      <w:r w:rsidRPr="00EA411F">
        <w:rPr>
          <w:rFonts w:eastAsiaTheme="minorEastAsia"/>
          <w:lang w:eastAsia="zh-CN"/>
        </w:rPr>
        <w:t>IDLE/INACTIVE</w:t>
      </w:r>
      <w:r>
        <w:tab/>
      </w:r>
      <w:r>
        <w:fldChar w:fldCharType="begin"/>
      </w:r>
      <w:r>
        <w:instrText xml:space="preserve"> PAGEREF _Toc190628760 \h </w:instrText>
      </w:r>
      <w:r>
        <w:fldChar w:fldCharType="separate"/>
      </w:r>
      <w:r>
        <w:t>155</w:t>
      </w:r>
      <w:r>
        <w:fldChar w:fldCharType="end"/>
      </w:r>
    </w:p>
    <w:p w14:paraId="109C7FDD" w14:textId="2EB6FE0D" w:rsidR="00C81B4D" w:rsidRDefault="00C81B4D">
      <w:pPr>
        <w:pStyle w:val="TOC3"/>
        <w:rPr>
          <w:rFonts w:asciiTheme="minorHAnsi" w:eastAsiaTheme="minorEastAsia" w:hAnsiTheme="minorHAnsi" w:cstheme="minorBidi"/>
          <w:kern w:val="2"/>
          <w:sz w:val="24"/>
          <w:szCs w:val="24"/>
          <w:lang w:eastAsia="zh-CN"/>
          <w14:ligatures w14:val="standardContextual"/>
        </w:rPr>
      </w:pPr>
      <w:r w:rsidRPr="00EA411F">
        <w:rPr>
          <w:rFonts w:eastAsiaTheme="minorEastAsia"/>
          <w:lang w:eastAsia="zh-CN"/>
        </w:rPr>
        <w:t>8</w:t>
      </w:r>
      <w:r>
        <w:t>.</w:t>
      </w:r>
      <w:r w:rsidRPr="00EA411F">
        <w:rPr>
          <w:rFonts w:eastAsiaTheme="minorEastAsia"/>
          <w:lang w:eastAsia="zh-CN"/>
        </w:rPr>
        <w:t>4</w:t>
      </w:r>
      <w:r>
        <w:t>.</w:t>
      </w:r>
      <w:r w:rsidRPr="00EA411F">
        <w:rPr>
          <w:rFonts w:eastAsia="SimSun"/>
          <w:lang w:eastAsia="zh-CN"/>
        </w:rPr>
        <w:t>3</w:t>
      </w:r>
      <w:r>
        <w:rPr>
          <w:rFonts w:asciiTheme="minorHAnsi" w:eastAsiaTheme="minorEastAsia" w:hAnsiTheme="minorHAnsi" w:cstheme="minorBidi"/>
          <w:kern w:val="2"/>
          <w:sz w:val="24"/>
          <w:szCs w:val="24"/>
          <w:lang w:eastAsia="zh-CN"/>
          <w14:ligatures w14:val="standardContextual"/>
        </w:rPr>
        <w:tab/>
      </w:r>
      <w:r w:rsidRPr="00EA411F">
        <w:rPr>
          <w:rFonts w:eastAsiaTheme="minorEastAsia"/>
          <w:lang w:eastAsia="zh-CN"/>
        </w:rPr>
        <w:t xml:space="preserve">RRM measurement relaxation and offloading </w:t>
      </w:r>
      <w:r w:rsidRPr="00EA411F">
        <w:rPr>
          <w:rFonts w:eastAsia="SimSun"/>
          <w:lang w:eastAsia="zh-CN"/>
        </w:rPr>
        <w:t>in</w:t>
      </w:r>
      <w:r w:rsidRPr="00EA411F">
        <w:rPr>
          <w:rFonts w:eastAsiaTheme="minorEastAsia"/>
          <w:lang w:eastAsia="zh-CN"/>
        </w:rPr>
        <w:t xml:space="preserve"> </w:t>
      </w:r>
      <w:r w:rsidRPr="00EA411F">
        <w:rPr>
          <w:rFonts w:eastAsia="SimSun"/>
          <w:lang w:eastAsia="zh-CN"/>
        </w:rPr>
        <w:t>RRC_</w:t>
      </w:r>
      <w:r w:rsidRPr="00EA411F">
        <w:rPr>
          <w:rFonts w:eastAsiaTheme="minorEastAsia"/>
          <w:lang w:eastAsia="zh-CN"/>
        </w:rPr>
        <w:t>IDLE/INACTIVE</w:t>
      </w:r>
      <w:r>
        <w:tab/>
      </w:r>
      <w:r>
        <w:fldChar w:fldCharType="begin"/>
      </w:r>
      <w:r>
        <w:instrText xml:space="preserve"> PAGEREF _Toc190628761 \h </w:instrText>
      </w:r>
      <w:r>
        <w:fldChar w:fldCharType="separate"/>
      </w:r>
      <w:r>
        <w:t>159</w:t>
      </w:r>
      <w:r>
        <w:fldChar w:fldCharType="end"/>
      </w:r>
    </w:p>
    <w:p w14:paraId="5EE1FB81" w14:textId="13DB84F6" w:rsidR="00C81B4D" w:rsidRDefault="00C81B4D">
      <w:pPr>
        <w:pStyle w:val="TOC3"/>
        <w:rPr>
          <w:rFonts w:asciiTheme="minorHAnsi" w:eastAsiaTheme="minorEastAsia" w:hAnsiTheme="minorHAnsi" w:cstheme="minorBidi"/>
          <w:kern w:val="2"/>
          <w:sz w:val="24"/>
          <w:szCs w:val="24"/>
          <w:lang w:eastAsia="zh-CN"/>
          <w14:ligatures w14:val="standardContextual"/>
        </w:rPr>
      </w:pPr>
      <w:r w:rsidRPr="00EA411F">
        <w:rPr>
          <w:rFonts w:eastAsiaTheme="minorEastAsia"/>
          <w:lang w:eastAsia="zh-CN"/>
        </w:rPr>
        <w:t>8</w:t>
      </w:r>
      <w:r>
        <w:t>.</w:t>
      </w:r>
      <w:r w:rsidRPr="00EA411F">
        <w:rPr>
          <w:rFonts w:eastAsiaTheme="minorEastAsia"/>
          <w:lang w:eastAsia="zh-CN"/>
        </w:rPr>
        <w:t>4</w:t>
      </w:r>
      <w:r>
        <w:t>.</w:t>
      </w:r>
      <w:r w:rsidRPr="00EA411F">
        <w:rPr>
          <w:rFonts w:eastAsia="SimSun"/>
          <w:lang w:eastAsia="zh-CN"/>
        </w:rPr>
        <w:t>4</w:t>
      </w:r>
      <w:r>
        <w:rPr>
          <w:rFonts w:asciiTheme="minorHAnsi" w:eastAsiaTheme="minorEastAsia" w:hAnsiTheme="minorHAnsi" w:cstheme="minorBidi"/>
          <w:kern w:val="2"/>
          <w:sz w:val="24"/>
          <w:szCs w:val="24"/>
          <w:lang w:eastAsia="zh-CN"/>
          <w14:ligatures w14:val="standardContextual"/>
        </w:rPr>
        <w:tab/>
      </w:r>
      <w:r w:rsidRPr="00EA411F">
        <w:rPr>
          <w:rFonts w:eastAsia="SimSun"/>
          <w:lang w:eastAsia="zh-CN"/>
        </w:rPr>
        <w:t xml:space="preserve">Procedures for </w:t>
      </w:r>
      <w:r>
        <w:t xml:space="preserve">LP-WUS </w:t>
      </w:r>
      <w:r w:rsidRPr="00EA411F">
        <w:rPr>
          <w:rFonts w:eastAsia="SimSun"/>
          <w:lang w:eastAsia="zh-CN"/>
        </w:rPr>
        <w:t xml:space="preserve">in </w:t>
      </w:r>
      <w:r>
        <w:t>RRC_CONNECTED</w:t>
      </w:r>
      <w:r>
        <w:tab/>
      </w:r>
      <w:r>
        <w:fldChar w:fldCharType="begin"/>
      </w:r>
      <w:r>
        <w:instrText xml:space="preserve"> PAGEREF _Toc190628762 \h </w:instrText>
      </w:r>
      <w:r>
        <w:fldChar w:fldCharType="separate"/>
      </w:r>
      <w:r>
        <w:t>161</w:t>
      </w:r>
      <w:r>
        <w:fldChar w:fldCharType="end"/>
      </w:r>
    </w:p>
    <w:p w14:paraId="1E7A62E0" w14:textId="2DC4F693" w:rsidR="00C81B4D" w:rsidRDefault="00C81B4D">
      <w:pPr>
        <w:pStyle w:val="TOC2"/>
        <w:rPr>
          <w:rFonts w:asciiTheme="minorHAnsi" w:eastAsiaTheme="minorEastAsia" w:hAnsiTheme="minorHAnsi" w:cstheme="minorBidi"/>
          <w:kern w:val="2"/>
          <w:sz w:val="24"/>
          <w:szCs w:val="24"/>
          <w:lang w:eastAsia="zh-CN"/>
          <w14:ligatures w14:val="standardContextual"/>
        </w:rPr>
      </w:pPr>
      <w:r>
        <w:t>8.5</w:t>
      </w:r>
      <w:r>
        <w:rPr>
          <w:rFonts w:asciiTheme="minorHAnsi" w:eastAsiaTheme="minorEastAsia" w:hAnsiTheme="minorHAnsi" w:cstheme="minorBidi"/>
          <w:kern w:val="2"/>
          <w:sz w:val="24"/>
          <w:szCs w:val="24"/>
          <w:lang w:eastAsia="zh-CN"/>
          <w14:ligatures w14:val="standardContextual"/>
        </w:rPr>
        <w:tab/>
      </w:r>
      <w:r>
        <w:t>Network Energy Saving Enh.</w:t>
      </w:r>
      <w:r>
        <w:tab/>
      </w:r>
      <w:r>
        <w:fldChar w:fldCharType="begin"/>
      </w:r>
      <w:r>
        <w:instrText xml:space="preserve"> PAGEREF _Toc190628763 \h </w:instrText>
      </w:r>
      <w:r>
        <w:fldChar w:fldCharType="separate"/>
      </w:r>
      <w:r>
        <w:t>164</w:t>
      </w:r>
      <w:r>
        <w:fldChar w:fldCharType="end"/>
      </w:r>
    </w:p>
    <w:p w14:paraId="582FEB23" w14:textId="1F95DA32" w:rsidR="00C81B4D" w:rsidRDefault="00C81B4D">
      <w:pPr>
        <w:pStyle w:val="TOC3"/>
        <w:rPr>
          <w:rFonts w:asciiTheme="minorHAnsi" w:eastAsiaTheme="minorEastAsia" w:hAnsiTheme="minorHAnsi" w:cstheme="minorBidi"/>
          <w:kern w:val="2"/>
          <w:sz w:val="24"/>
          <w:szCs w:val="24"/>
          <w:lang w:eastAsia="zh-CN"/>
          <w14:ligatures w14:val="standardContextual"/>
        </w:rPr>
      </w:pPr>
      <w:r>
        <w:t>8.5.1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_Toc190628764 \h </w:instrText>
      </w:r>
      <w:r>
        <w:fldChar w:fldCharType="separate"/>
      </w:r>
      <w:r>
        <w:t>164</w:t>
      </w:r>
      <w:r>
        <w:fldChar w:fldCharType="end"/>
      </w:r>
    </w:p>
    <w:p w14:paraId="415C8DA8" w14:textId="51DD64C1" w:rsidR="00C81B4D" w:rsidRDefault="00C81B4D">
      <w:pPr>
        <w:pStyle w:val="TOC3"/>
        <w:rPr>
          <w:rFonts w:asciiTheme="minorHAnsi" w:eastAsiaTheme="minorEastAsia" w:hAnsiTheme="minorHAnsi" w:cstheme="minorBidi"/>
          <w:kern w:val="2"/>
          <w:sz w:val="24"/>
          <w:szCs w:val="24"/>
          <w:lang w:eastAsia="zh-CN"/>
          <w14:ligatures w14:val="standardContextual"/>
        </w:rPr>
      </w:pPr>
      <w:r>
        <w:t>8.5.2</w:t>
      </w:r>
      <w:r>
        <w:rPr>
          <w:rFonts w:asciiTheme="minorHAnsi" w:eastAsiaTheme="minorEastAsia" w:hAnsiTheme="minorHAnsi" w:cstheme="minorBidi"/>
          <w:kern w:val="2"/>
          <w:sz w:val="24"/>
          <w:szCs w:val="24"/>
          <w:lang w:eastAsia="zh-CN"/>
          <w14:ligatures w14:val="standardContextual"/>
        </w:rPr>
        <w:tab/>
      </w:r>
      <w:r>
        <w:t>On-demand SSB SCell operation</w:t>
      </w:r>
      <w:r>
        <w:tab/>
      </w:r>
      <w:r>
        <w:fldChar w:fldCharType="begin"/>
      </w:r>
      <w:r>
        <w:instrText xml:space="preserve"> PAGEREF _Toc190628765 \h </w:instrText>
      </w:r>
      <w:r>
        <w:fldChar w:fldCharType="separate"/>
      </w:r>
      <w:r>
        <w:t>164</w:t>
      </w:r>
      <w:r>
        <w:fldChar w:fldCharType="end"/>
      </w:r>
    </w:p>
    <w:p w14:paraId="16B34E1C" w14:textId="2877D4F4" w:rsidR="00C81B4D" w:rsidRDefault="00C81B4D">
      <w:pPr>
        <w:pStyle w:val="TOC3"/>
        <w:rPr>
          <w:rFonts w:asciiTheme="minorHAnsi" w:eastAsiaTheme="minorEastAsia" w:hAnsiTheme="minorHAnsi" w:cstheme="minorBidi"/>
          <w:kern w:val="2"/>
          <w:sz w:val="24"/>
          <w:szCs w:val="24"/>
          <w:lang w:eastAsia="zh-CN"/>
          <w14:ligatures w14:val="standardContextual"/>
        </w:rPr>
      </w:pPr>
      <w:r>
        <w:t>8.5.3</w:t>
      </w:r>
      <w:r>
        <w:rPr>
          <w:rFonts w:asciiTheme="minorHAnsi" w:eastAsiaTheme="minorEastAsia" w:hAnsiTheme="minorHAnsi" w:cstheme="minorBidi"/>
          <w:kern w:val="2"/>
          <w:sz w:val="24"/>
          <w:szCs w:val="24"/>
          <w:lang w:eastAsia="zh-CN"/>
          <w14:ligatures w14:val="standardContextual"/>
        </w:rPr>
        <w:tab/>
      </w:r>
      <w:r>
        <w:t>On-demand SIB1</w:t>
      </w:r>
      <w:r>
        <w:tab/>
      </w:r>
      <w:r>
        <w:fldChar w:fldCharType="begin"/>
      </w:r>
      <w:r>
        <w:instrText xml:space="preserve"> PAGEREF _Toc190628766 \h </w:instrText>
      </w:r>
      <w:r>
        <w:fldChar w:fldCharType="separate"/>
      </w:r>
      <w:r>
        <w:t>165</w:t>
      </w:r>
      <w:r>
        <w:fldChar w:fldCharType="end"/>
      </w:r>
    </w:p>
    <w:p w14:paraId="77C8471C" w14:textId="7AC8472F" w:rsidR="00C81B4D" w:rsidRDefault="00C81B4D">
      <w:pPr>
        <w:pStyle w:val="TOC3"/>
        <w:rPr>
          <w:rFonts w:asciiTheme="minorHAnsi" w:eastAsiaTheme="minorEastAsia" w:hAnsiTheme="minorHAnsi" w:cstheme="minorBidi"/>
          <w:kern w:val="2"/>
          <w:sz w:val="24"/>
          <w:szCs w:val="24"/>
          <w:lang w:eastAsia="zh-CN"/>
          <w14:ligatures w14:val="standardContextual"/>
        </w:rPr>
      </w:pPr>
      <w:r>
        <w:t>8.5.4</w:t>
      </w:r>
      <w:r>
        <w:rPr>
          <w:rFonts w:asciiTheme="minorHAnsi" w:eastAsiaTheme="minorEastAsia" w:hAnsiTheme="minorHAnsi" w:cstheme="minorBidi"/>
          <w:kern w:val="2"/>
          <w:sz w:val="24"/>
          <w:szCs w:val="24"/>
          <w:lang w:eastAsia="zh-CN"/>
          <w14:ligatures w14:val="standardContextual"/>
        </w:rPr>
        <w:tab/>
      </w:r>
      <w:r>
        <w:t>Adaptation of common signal/channel transmissions</w:t>
      </w:r>
      <w:r>
        <w:tab/>
      </w:r>
      <w:r>
        <w:fldChar w:fldCharType="begin"/>
      </w:r>
      <w:r>
        <w:instrText xml:space="preserve"> PAGEREF _Toc190628767 \h </w:instrText>
      </w:r>
      <w:r>
        <w:fldChar w:fldCharType="separate"/>
      </w:r>
      <w:r>
        <w:t>171</w:t>
      </w:r>
      <w:r>
        <w:fldChar w:fldCharType="end"/>
      </w:r>
    </w:p>
    <w:p w14:paraId="595CED30" w14:textId="3FE983B4" w:rsidR="00C81B4D" w:rsidRDefault="00C81B4D">
      <w:pPr>
        <w:pStyle w:val="TOC2"/>
        <w:rPr>
          <w:rFonts w:asciiTheme="minorHAnsi" w:eastAsiaTheme="minorEastAsia" w:hAnsiTheme="minorHAnsi" w:cstheme="minorBidi"/>
          <w:kern w:val="2"/>
          <w:sz w:val="24"/>
          <w:szCs w:val="24"/>
          <w:lang w:eastAsia="zh-CN"/>
          <w14:ligatures w14:val="standardContextual"/>
        </w:rPr>
      </w:pPr>
      <w:r>
        <w:t>8.6</w:t>
      </w:r>
      <w:r>
        <w:rPr>
          <w:rFonts w:asciiTheme="minorHAnsi" w:eastAsiaTheme="minorEastAsia" w:hAnsiTheme="minorHAnsi" w:cstheme="minorBidi"/>
          <w:kern w:val="2"/>
          <w:sz w:val="24"/>
          <w:szCs w:val="24"/>
          <w:lang w:eastAsia="zh-CN"/>
          <w14:ligatures w14:val="standardContextual"/>
        </w:rPr>
        <w:tab/>
      </w:r>
      <w:r>
        <w:t>Mobility Enhancement Ph4</w:t>
      </w:r>
      <w:r>
        <w:tab/>
      </w:r>
      <w:r>
        <w:fldChar w:fldCharType="begin"/>
      </w:r>
      <w:r>
        <w:instrText xml:space="preserve"> PAGEREF _Toc190628768 \h </w:instrText>
      </w:r>
      <w:r>
        <w:fldChar w:fldCharType="separate"/>
      </w:r>
      <w:r>
        <w:t>173</w:t>
      </w:r>
      <w:r>
        <w:fldChar w:fldCharType="end"/>
      </w:r>
    </w:p>
    <w:p w14:paraId="5D04398E" w14:textId="34E5F523" w:rsidR="00C81B4D" w:rsidRDefault="00C81B4D">
      <w:pPr>
        <w:pStyle w:val="TOC3"/>
        <w:rPr>
          <w:rFonts w:asciiTheme="minorHAnsi" w:eastAsiaTheme="minorEastAsia" w:hAnsiTheme="minorHAnsi" w:cstheme="minorBidi"/>
          <w:kern w:val="2"/>
          <w:sz w:val="24"/>
          <w:szCs w:val="24"/>
          <w:lang w:eastAsia="zh-CN"/>
          <w14:ligatures w14:val="standardContextual"/>
        </w:rPr>
      </w:pPr>
      <w:r>
        <w:t>8.6.1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_Toc190628769 \h </w:instrText>
      </w:r>
      <w:r>
        <w:fldChar w:fldCharType="separate"/>
      </w:r>
      <w:r>
        <w:t>173</w:t>
      </w:r>
      <w:r>
        <w:fldChar w:fldCharType="end"/>
      </w:r>
    </w:p>
    <w:p w14:paraId="0620E4BD" w14:textId="22C43A82" w:rsidR="00C81B4D" w:rsidRDefault="00C81B4D">
      <w:pPr>
        <w:pStyle w:val="TOC3"/>
        <w:rPr>
          <w:rFonts w:asciiTheme="minorHAnsi" w:eastAsiaTheme="minorEastAsia" w:hAnsiTheme="minorHAnsi" w:cstheme="minorBidi"/>
          <w:kern w:val="2"/>
          <w:sz w:val="24"/>
          <w:szCs w:val="24"/>
          <w:lang w:eastAsia="zh-CN"/>
          <w14:ligatures w14:val="standardContextual"/>
        </w:rPr>
      </w:pPr>
      <w:r>
        <w:t>8.6.2</w:t>
      </w:r>
      <w:r>
        <w:rPr>
          <w:rFonts w:asciiTheme="minorHAnsi" w:eastAsiaTheme="minorEastAsia" w:hAnsiTheme="minorHAnsi" w:cstheme="minorBidi"/>
          <w:kern w:val="2"/>
          <w:sz w:val="24"/>
          <w:szCs w:val="24"/>
          <w:lang w:eastAsia="zh-CN"/>
          <w14:ligatures w14:val="standardContextual"/>
        </w:rPr>
        <w:tab/>
      </w:r>
      <w:r>
        <w:t>Inter-CU LTM</w:t>
      </w:r>
      <w:r>
        <w:tab/>
      </w:r>
      <w:r>
        <w:fldChar w:fldCharType="begin"/>
      </w:r>
      <w:r>
        <w:instrText xml:space="preserve"> PAGEREF _Toc190628770 \h </w:instrText>
      </w:r>
      <w:r>
        <w:fldChar w:fldCharType="separate"/>
      </w:r>
      <w:r>
        <w:t>174</w:t>
      </w:r>
      <w:r>
        <w:fldChar w:fldCharType="end"/>
      </w:r>
    </w:p>
    <w:p w14:paraId="36F3EC92" w14:textId="640F9C62" w:rsidR="00C81B4D" w:rsidRDefault="00C81B4D">
      <w:pPr>
        <w:pStyle w:val="TOC3"/>
        <w:rPr>
          <w:rFonts w:asciiTheme="minorHAnsi" w:eastAsiaTheme="minorEastAsia" w:hAnsiTheme="minorHAnsi" w:cstheme="minorBidi"/>
          <w:kern w:val="2"/>
          <w:sz w:val="24"/>
          <w:szCs w:val="24"/>
          <w:lang w:eastAsia="zh-CN"/>
          <w14:ligatures w14:val="standardContextual"/>
        </w:rPr>
      </w:pPr>
      <w:r>
        <w:t>8.6.3</w:t>
      </w:r>
      <w:r>
        <w:rPr>
          <w:rFonts w:asciiTheme="minorHAnsi" w:eastAsiaTheme="minorEastAsia" w:hAnsiTheme="minorHAnsi" w:cstheme="minorBidi"/>
          <w:kern w:val="2"/>
          <w:sz w:val="24"/>
          <w:szCs w:val="24"/>
          <w:lang w:eastAsia="zh-CN"/>
          <w14:ligatures w14:val="standardContextual"/>
        </w:rPr>
        <w:tab/>
      </w:r>
      <w:r>
        <w:t>L1 event triggered measurement reporting</w:t>
      </w:r>
      <w:r>
        <w:tab/>
      </w:r>
      <w:r>
        <w:fldChar w:fldCharType="begin"/>
      </w:r>
      <w:r>
        <w:instrText xml:space="preserve"> PAGEREF _Toc190628771 \h </w:instrText>
      </w:r>
      <w:r>
        <w:fldChar w:fldCharType="separate"/>
      </w:r>
      <w:r>
        <w:t>180</w:t>
      </w:r>
      <w:r>
        <w:fldChar w:fldCharType="end"/>
      </w:r>
    </w:p>
    <w:p w14:paraId="46C76293" w14:textId="5153196B" w:rsidR="00C81B4D" w:rsidRPr="00C81B4D" w:rsidRDefault="00C81B4D">
      <w:pPr>
        <w:pStyle w:val="TOC3"/>
        <w:rPr>
          <w:rFonts w:asciiTheme="minorHAnsi" w:eastAsiaTheme="minorEastAsia" w:hAnsiTheme="minorHAnsi" w:cstheme="minorBidi"/>
          <w:kern w:val="2"/>
          <w:sz w:val="24"/>
          <w:szCs w:val="24"/>
          <w:lang w:val="fr-FR" w:eastAsia="zh-CN"/>
          <w14:ligatures w14:val="standardContextual"/>
        </w:rPr>
      </w:pPr>
      <w:r w:rsidRPr="00C81B4D">
        <w:rPr>
          <w:lang w:val="fr-FR"/>
        </w:rPr>
        <w:t>8.6.4</w:t>
      </w:r>
      <w:r w:rsidRPr="00C81B4D">
        <w:rPr>
          <w:rFonts w:asciiTheme="minorHAnsi" w:eastAsiaTheme="minorEastAsia" w:hAnsiTheme="minorHAnsi" w:cstheme="minorBidi"/>
          <w:kern w:val="2"/>
          <w:sz w:val="24"/>
          <w:szCs w:val="24"/>
          <w:lang w:val="fr-FR" w:eastAsia="zh-CN"/>
          <w14:ligatures w14:val="standardContextual"/>
        </w:rPr>
        <w:tab/>
      </w:r>
      <w:r w:rsidRPr="00C81B4D">
        <w:rPr>
          <w:lang w:val="fr-FR"/>
        </w:rPr>
        <w:t>Conditional intra-CU LTM</w:t>
      </w:r>
      <w:r w:rsidRPr="00C81B4D">
        <w:rPr>
          <w:lang w:val="fr-FR"/>
        </w:rPr>
        <w:tab/>
      </w:r>
      <w:r>
        <w:fldChar w:fldCharType="begin"/>
      </w:r>
      <w:r w:rsidRPr="00C81B4D">
        <w:rPr>
          <w:lang w:val="fr-FR"/>
        </w:rPr>
        <w:instrText xml:space="preserve"> PAGEREF _Toc190628772 \h </w:instrText>
      </w:r>
      <w:r>
        <w:fldChar w:fldCharType="separate"/>
      </w:r>
      <w:r w:rsidRPr="00C81B4D">
        <w:rPr>
          <w:lang w:val="fr-FR"/>
        </w:rPr>
        <w:t>185</w:t>
      </w:r>
      <w:r>
        <w:fldChar w:fldCharType="end"/>
      </w:r>
    </w:p>
    <w:p w14:paraId="6A1D6A75" w14:textId="591D8CDF" w:rsidR="00C81B4D" w:rsidRPr="00C81B4D" w:rsidRDefault="00C81B4D">
      <w:pPr>
        <w:pStyle w:val="TOC2"/>
        <w:rPr>
          <w:rFonts w:asciiTheme="minorHAnsi" w:eastAsiaTheme="minorEastAsia" w:hAnsiTheme="minorHAnsi" w:cstheme="minorBidi"/>
          <w:kern w:val="2"/>
          <w:sz w:val="24"/>
          <w:szCs w:val="24"/>
          <w:lang w:val="fr-FR" w:eastAsia="zh-CN"/>
          <w14:ligatures w14:val="standardContextual"/>
        </w:rPr>
      </w:pPr>
      <w:r w:rsidRPr="00C81B4D">
        <w:rPr>
          <w:lang w:val="fr-FR"/>
        </w:rPr>
        <w:t>8.7</w:t>
      </w:r>
      <w:r w:rsidRPr="00C81B4D">
        <w:rPr>
          <w:rFonts w:asciiTheme="minorHAnsi" w:eastAsiaTheme="minorEastAsia" w:hAnsiTheme="minorHAnsi" w:cstheme="minorBidi"/>
          <w:kern w:val="2"/>
          <w:sz w:val="24"/>
          <w:szCs w:val="24"/>
          <w:lang w:val="fr-FR" w:eastAsia="zh-CN"/>
          <w14:ligatures w14:val="standardContextual"/>
        </w:rPr>
        <w:tab/>
      </w:r>
      <w:r w:rsidRPr="00C81B4D">
        <w:rPr>
          <w:lang w:val="fr-FR"/>
        </w:rPr>
        <w:t>XR Enhancements Ph3</w:t>
      </w:r>
      <w:r w:rsidRPr="00C81B4D">
        <w:rPr>
          <w:lang w:val="fr-FR"/>
        </w:rPr>
        <w:tab/>
      </w:r>
      <w:r>
        <w:fldChar w:fldCharType="begin"/>
      </w:r>
      <w:r w:rsidRPr="00C81B4D">
        <w:rPr>
          <w:lang w:val="fr-FR"/>
        </w:rPr>
        <w:instrText xml:space="preserve"> PAGEREF _Toc190628773 \h </w:instrText>
      </w:r>
      <w:r>
        <w:fldChar w:fldCharType="separate"/>
      </w:r>
      <w:r w:rsidRPr="00C81B4D">
        <w:rPr>
          <w:lang w:val="fr-FR"/>
        </w:rPr>
        <w:t>190</w:t>
      </w:r>
      <w:r>
        <w:fldChar w:fldCharType="end"/>
      </w:r>
    </w:p>
    <w:p w14:paraId="0589E82B" w14:textId="494FC8E5" w:rsidR="00C81B4D" w:rsidRDefault="00C81B4D">
      <w:pPr>
        <w:pStyle w:val="TOC3"/>
        <w:rPr>
          <w:rFonts w:asciiTheme="minorHAnsi" w:eastAsiaTheme="minorEastAsia" w:hAnsiTheme="minorHAnsi" w:cstheme="minorBidi"/>
          <w:kern w:val="2"/>
          <w:sz w:val="24"/>
          <w:szCs w:val="24"/>
          <w:lang w:eastAsia="zh-CN"/>
          <w14:ligatures w14:val="standardContextual"/>
        </w:rPr>
      </w:pPr>
      <w:r>
        <w:t>8.7.1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_Toc190628774 \h </w:instrText>
      </w:r>
      <w:r>
        <w:fldChar w:fldCharType="separate"/>
      </w:r>
      <w:r>
        <w:t>190</w:t>
      </w:r>
      <w:r>
        <w:fldChar w:fldCharType="end"/>
      </w:r>
    </w:p>
    <w:p w14:paraId="169C6F0C" w14:textId="31354B68" w:rsidR="00C81B4D" w:rsidRDefault="00C81B4D">
      <w:pPr>
        <w:pStyle w:val="TOC3"/>
        <w:rPr>
          <w:rFonts w:asciiTheme="minorHAnsi" w:eastAsiaTheme="minorEastAsia" w:hAnsiTheme="minorHAnsi" w:cstheme="minorBidi"/>
          <w:kern w:val="2"/>
          <w:sz w:val="24"/>
          <w:szCs w:val="24"/>
          <w:lang w:eastAsia="zh-CN"/>
          <w14:ligatures w14:val="standardContextual"/>
        </w:rPr>
      </w:pPr>
      <w:r>
        <w:t>8.7.2</w:t>
      </w:r>
      <w:r>
        <w:rPr>
          <w:rFonts w:asciiTheme="minorHAnsi" w:eastAsiaTheme="minorEastAsia" w:hAnsiTheme="minorHAnsi" w:cstheme="minorBidi"/>
          <w:kern w:val="2"/>
          <w:sz w:val="24"/>
          <w:szCs w:val="24"/>
          <w:lang w:eastAsia="zh-CN"/>
          <w14:ligatures w14:val="standardContextual"/>
        </w:rPr>
        <w:tab/>
      </w:r>
      <w:r>
        <w:t>Multi-modality support</w:t>
      </w:r>
      <w:r>
        <w:tab/>
      </w:r>
      <w:r>
        <w:fldChar w:fldCharType="begin"/>
      </w:r>
      <w:r>
        <w:instrText xml:space="preserve"> PAGEREF _Toc190628775 \h </w:instrText>
      </w:r>
      <w:r>
        <w:fldChar w:fldCharType="separate"/>
      </w:r>
      <w:r>
        <w:t>191</w:t>
      </w:r>
      <w:r>
        <w:fldChar w:fldCharType="end"/>
      </w:r>
    </w:p>
    <w:p w14:paraId="0A5CE665" w14:textId="432EA7E7" w:rsidR="00C81B4D" w:rsidRDefault="00C81B4D">
      <w:pPr>
        <w:pStyle w:val="TOC3"/>
        <w:rPr>
          <w:rFonts w:asciiTheme="minorHAnsi" w:eastAsiaTheme="minorEastAsia" w:hAnsiTheme="minorHAnsi" w:cstheme="minorBidi"/>
          <w:kern w:val="2"/>
          <w:sz w:val="24"/>
          <w:szCs w:val="24"/>
          <w:lang w:eastAsia="zh-CN"/>
          <w14:ligatures w14:val="standardContextual"/>
        </w:rPr>
      </w:pPr>
      <w:r>
        <w:t>8.7.3</w:t>
      </w:r>
      <w:r>
        <w:rPr>
          <w:rFonts w:asciiTheme="minorHAnsi" w:eastAsiaTheme="minorEastAsia" w:hAnsiTheme="minorHAnsi" w:cstheme="minorBidi"/>
          <w:kern w:val="2"/>
          <w:sz w:val="24"/>
          <w:szCs w:val="24"/>
          <w:lang w:eastAsia="zh-CN"/>
          <w14:ligatures w14:val="standardContextual"/>
        </w:rPr>
        <w:tab/>
      </w:r>
      <w:r>
        <w:t>RRM measurement gaps/restrictions related enhancements</w:t>
      </w:r>
      <w:r>
        <w:tab/>
      </w:r>
      <w:r>
        <w:fldChar w:fldCharType="begin"/>
      </w:r>
      <w:r>
        <w:instrText xml:space="preserve"> PAGEREF _Toc190628776 \h </w:instrText>
      </w:r>
      <w:r>
        <w:fldChar w:fldCharType="separate"/>
      </w:r>
      <w:r>
        <w:t>191</w:t>
      </w:r>
      <w:r>
        <w:fldChar w:fldCharType="end"/>
      </w:r>
    </w:p>
    <w:p w14:paraId="28FF6BA9" w14:textId="72152628" w:rsidR="00C81B4D" w:rsidRDefault="00C81B4D">
      <w:pPr>
        <w:pStyle w:val="TOC3"/>
        <w:rPr>
          <w:rFonts w:asciiTheme="minorHAnsi" w:eastAsiaTheme="minorEastAsia" w:hAnsiTheme="minorHAnsi" w:cstheme="minorBidi"/>
          <w:kern w:val="2"/>
          <w:sz w:val="24"/>
          <w:szCs w:val="24"/>
          <w:lang w:eastAsia="zh-CN"/>
          <w14:ligatures w14:val="standardContextual"/>
        </w:rPr>
      </w:pPr>
      <w:r>
        <w:t>8.7.4</w:t>
      </w:r>
      <w:r>
        <w:rPr>
          <w:rFonts w:asciiTheme="minorHAnsi" w:eastAsiaTheme="minorEastAsia" w:hAnsiTheme="minorHAnsi" w:cstheme="minorBidi"/>
          <w:kern w:val="2"/>
          <w:sz w:val="24"/>
          <w:szCs w:val="24"/>
          <w:lang w:eastAsia="zh-CN"/>
          <w14:ligatures w14:val="standardContextual"/>
        </w:rPr>
        <w:tab/>
      </w:r>
      <w:r>
        <w:t>Scheduling enhancements</w:t>
      </w:r>
      <w:r>
        <w:tab/>
      </w:r>
      <w:r>
        <w:fldChar w:fldCharType="begin"/>
      </w:r>
      <w:r>
        <w:instrText xml:space="preserve"> PAGEREF _Toc190628777 \h </w:instrText>
      </w:r>
      <w:r>
        <w:fldChar w:fldCharType="separate"/>
      </w:r>
      <w:r>
        <w:t>194</w:t>
      </w:r>
      <w:r>
        <w:fldChar w:fldCharType="end"/>
      </w:r>
    </w:p>
    <w:p w14:paraId="69D20A5C" w14:textId="159EEC06" w:rsidR="00C81B4D" w:rsidRDefault="00C81B4D">
      <w:pPr>
        <w:pStyle w:val="TOC4"/>
        <w:rPr>
          <w:rFonts w:asciiTheme="minorHAnsi" w:eastAsiaTheme="minorEastAsia" w:hAnsiTheme="minorHAnsi" w:cstheme="minorBidi"/>
          <w:kern w:val="2"/>
          <w:sz w:val="24"/>
          <w:szCs w:val="24"/>
          <w:lang w:eastAsia="zh-CN"/>
          <w14:ligatures w14:val="standardContextual"/>
        </w:rPr>
      </w:pPr>
      <w:r w:rsidRPr="00EA411F">
        <w:rPr>
          <w:lang w:val="en-US"/>
        </w:rPr>
        <w:t>8.7.4.1</w:t>
      </w:r>
      <w:r>
        <w:rPr>
          <w:rFonts w:asciiTheme="minorHAnsi" w:eastAsiaTheme="minorEastAsia" w:hAnsiTheme="minorHAnsi" w:cstheme="minorBidi"/>
          <w:kern w:val="2"/>
          <w:sz w:val="24"/>
          <w:szCs w:val="24"/>
          <w:lang w:eastAsia="zh-CN"/>
          <w14:ligatures w14:val="standardContextual"/>
        </w:rPr>
        <w:tab/>
      </w:r>
      <w:r w:rsidRPr="00EA411F">
        <w:rPr>
          <w:lang w:val="en-US"/>
        </w:rPr>
        <w:t>LCP enhancements</w:t>
      </w:r>
      <w:r>
        <w:tab/>
      </w:r>
      <w:r>
        <w:fldChar w:fldCharType="begin"/>
      </w:r>
      <w:r>
        <w:instrText xml:space="preserve"> PAGEREF _Toc190628778 \h </w:instrText>
      </w:r>
      <w:r>
        <w:fldChar w:fldCharType="separate"/>
      </w:r>
      <w:r>
        <w:t>194</w:t>
      </w:r>
      <w:r>
        <w:fldChar w:fldCharType="end"/>
      </w:r>
    </w:p>
    <w:p w14:paraId="39E44EB4" w14:textId="61D263BF" w:rsidR="00C81B4D" w:rsidRDefault="00C81B4D">
      <w:pPr>
        <w:pStyle w:val="TOC4"/>
        <w:rPr>
          <w:rFonts w:asciiTheme="minorHAnsi" w:eastAsiaTheme="minorEastAsia" w:hAnsiTheme="minorHAnsi" w:cstheme="minorBidi"/>
          <w:kern w:val="2"/>
          <w:sz w:val="24"/>
          <w:szCs w:val="24"/>
          <w:lang w:eastAsia="zh-CN"/>
          <w14:ligatures w14:val="standardContextual"/>
        </w:rPr>
      </w:pPr>
      <w:r w:rsidRPr="00EA411F">
        <w:rPr>
          <w:lang w:val="en-US"/>
        </w:rPr>
        <w:t>8.7.4.2</w:t>
      </w:r>
      <w:r>
        <w:rPr>
          <w:rFonts w:asciiTheme="minorHAnsi" w:eastAsiaTheme="minorEastAsia" w:hAnsiTheme="minorHAnsi" w:cstheme="minorBidi"/>
          <w:kern w:val="2"/>
          <w:sz w:val="24"/>
          <w:szCs w:val="24"/>
          <w:lang w:eastAsia="zh-CN"/>
          <w14:ligatures w14:val="standardContextual"/>
        </w:rPr>
        <w:tab/>
      </w:r>
      <w:r w:rsidRPr="00EA411F">
        <w:rPr>
          <w:lang w:val="en-US"/>
        </w:rPr>
        <w:t>DSR enhancements</w:t>
      </w:r>
      <w:r>
        <w:tab/>
      </w:r>
      <w:r>
        <w:fldChar w:fldCharType="begin"/>
      </w:r>
      <w:r>
        <w:instrText xml:space="preserve"> PAGEREF _Toc190628779 \h </w:instrText>
      </w:r>
      <w:r>
        <w:fldChar w:fldCharType="separate"/>
      </w:r>
      <w:r>
        <w:t>197</w:t>
      </w:r>
      <w:r>
        <w:fldChar w:fldCharType="end"/>
      </w:r>
    </w:p>
    <w:p w14:paraId="06AC1CB8" w14:textId="3F0EED38" w:rsidR="00C81B4D" w:rsidRDefault="00C81B4D">
      <w:pPr>
        <w:pStyle w:val="TOC3"/>
        <w:rPr>
          <w:rFonts w:asciiTheme="minorHAnsi" w:eastAsiaTheme="minorEastAsia" w:hAnsiTheme="minorHAnsi" w:cstheme="minorBidi"/>
          <w:kern w:val="2"/>
          <w:sz w:val="24"/>
          <w:szCs w:val="24"/>
          <w:lang w:eastAsia="zh-CN"/>
          <w14:ligatures w14:val="standardContextual"/>
        </w:rPr>
      </w:pPr>
      <w:r>
        <w:t>8.7.5</w:t>
      </w:r>
      <w:r>
        <w:rPr>
          <w:rFonts w:asciiTheme="minorHAnsi" w:eastAsiaTheme="minorEastAsia" w:hAnsiTheme="minorHAnsi" w:cstheme="minorBidi"/>
          <w:kern w:val="2"/>
          <w:sz w:val="24"/>
          <w:szCs w:val="24"/>
          <w:lang w:eastAsia="zh-CN"/>
          <w14:ligatures w14:val="standardContextual"/>
        </w:rPr>
        <w:tab/>
      </w:r>
      <w:r>
        <w:t>RLC enhancements</w:t>
      </w:r>
      <w:r>
        <w:tab/>
      </w:r>
      <w:r>
        <w:fldChar w:fldCharType="begin"/>
      </w:r>
      <w:r>
        <w:instrText xml:space="preserve"> PAGEREF _Toc190628780 \h </w:instrText>
      </w:r>
      <w:r>
        <w:fldChar w:fldCharType="separate"/>
      </w:r>
      <w:r>
        <w:t>199</w:t>
      </w:r>
      <w:r>
        <w:fldChar w:fldCharType="end"/>
      </w:r>
    </w:p>
    <w:p w14:paraId="13D683B5" w14:textId="06D73AB9" w:rsidR="00C81B4D" w:rsidRDefault="00C81B4D">
      <w:pPr>
        <w:pStyle w:val="TOC3"/>
        <w:rPr>
          <w:rFonts w:asciiTheme="minorHAnsi" w:eastAsiaTheme="minorEastAsia" w:hAnsiTheme="minorHAnsi" w:cstheme="minorBidi"/>
          <w:kern w:val="2"/>
          <w:sz w:val="24"/>
          <w:szCs w:val="24"/>
          <w:lang w:eastAsia="zh-CN"/>
          <w14:ligatures w14:val="standardContextual"/>
        </w:rPr>
      </w:pPr>
      <w:r>
        <w:t>8.7.6</w:t>
      </w:r>
      <w:r>
        <w:rPr>
          <w:rFonts w:asciiTheme="minorHAnsi" w:eastAsiaTheme="minorEastAsia" w:hAnsiTheme="minorHAnsi" w:cstheme="minorBidi"/>
          <w:kern w:val="2"/>
          <w:sz w:val="24"/>
          <w:szCs w:val="24"/>
          <w:lang w:eastAsia="zh-CN"/>
          <w14:ligatures w14:val="standardContextual"/>
        </w:rPr>
        <w:tab/>
      </w:r>
      <w:r>
        <w:t>XR rate control</w:t>
      </w:r>
      <w:r>
        <w:tab/>
      </w:r>
      <w:r>
        <w:fldChar w:fldCharType="begin"/>
      </w:r>
      <w:r>
        <w:instrText xml:space="preserve"> PAGEREF _Toc190628781 \h </w:instrText>
      </w:r>
      <w:r>
        <w:fldChar w:fldCharType="separate"/>
      </w:r>
      <w:r>
        <w:t>205</w:t>
      </w:r>
      <w:r>
        <w:fldChar w:fldCharType="end"/>
      </w:r>
    </w:p>
    <w:p w14:paraId="27876776" w14:textId="333F5ED0" w:rsidR="00C81B4D" w:rsidRDefault="00C81B4D">
      <w:pPr>
        <w:pStyle w:val="TOC2"/>
        <w:rPr>
          <w:rFonts w:asciiTheme="minorHAnsi" w:eastAsiaTheme="minorEastAsia" w:hAnsiTheme="minorHAnsi" w:cstheme="minorBidi"/>
          <w:kern w:val="2"/>
          <w:sz w:val="24"/>
          <w:szCs w:val="24"/>
          <w:lang w:eastAsia="zh-CN"/>
          <w14:ligatures w14:val="standardContextual"/>
        </w:rPr>
      </w:pPr>
      <w:r>
        <w:t>8.8</w:t>
      </w:r>
      <w:r>
        <w:rPr>
          <w:rFonts w:asciiTheme="minorHAnsi" w:eastAsiaTheme="minorEastAsia" w:hAnsiTheme="minorHAnsi" w:cstheme="minorBidi"/>
          <w:kern w:val="2"/>
          <w:sz w:val="24"/>
          <w:szCs w:val="24"/>
          <w:lang w:eastAsia="zh-CN"/>
          <w14:ligatures w14:val="standardContextual"/>
        </w:rPr>
        <w:tab/>
      </w:r>
      <w:r>
        <w:t>NTN for NR Ph3</w:t>
      </w:r>
      <w:r>
        <w:tab/>
      </w:r>
      <w:r>
        <w:fldChar w:fldCharType="begin"/>
      </w:r>
      <w:r>
        <w:instrText xml:space="preserve"> PAGEREF _Toc190628782 \h </w:instrText>
      </w:r>
      <w:r>
        <w:fldChar w:fldCharType="separate"/>
      </w:r>
      <w:r>
        <w:t>208</w:t>
      </w:r>
      <w:r>
        <w:fldChar w:fldCharType="end"/>
      </w:r>
    </w:p>
    <w:p w14:paraId="1098CFE5" w14:textId="69398C59" w:rsidR="00C81B4D" w:rsidRDefault="00C81B4D">
      <w:pPr>
        <w:pStyle w:val="TOC3"/>
        <w:rPr>
          <w:rFonts w:asciiTheme="minorHAnsi" w:eastAsiaTheme="minorEastAsia" w:hAnsiTheme="minorHAnsi" w:cstheme="minorBidi"/>
          <w:kern w:val="2"/>
          <w:sz w:val="24"/>
          <w:szCs w:val="24"/>
          <w:lang w:eastAsia="zh-CN"/>
          <w14:ligatures w14:val="standardContextual"/>
        </w:rPr>
      </w:pPr>
      <w:r>
        <w:t>8.8.1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_Toc190628783 \h </w:instrText>
      </w:r>
      <w:r>
        <w:fldChar w:fldCharType="separate"/>
      </w:r>
      <w:r>
        <w:t>208</w:t>
      </w:r>
      <w:r>
        <w:fldChar w:fldCharType="end"/>
      </w:r>
    </w:p>
    <w:p w14:paraId="516C363E" w14:textId="10E76D70" w:rsidR="00C81B4D" w:rsidRDefault="00C81B4D">
      <w:pPr>
        <w:pStyle w:val="TOC3"/>
        <w:rPr>
          <w:rFonts w:asciiTheme="minorHAnsi" w:eastAsiaTheme="minorEastAsia" w:hAnsiTheme="minorHAnsi" w:cstheme="minorBidi"/>
          <w:kern w:val="2"/>
          <w:sz w:val="24"/>
          <w:szCs w:val="24"/>
          <w:lang w:eastAsia="zh-CN"/>
          <w14:ligatures w14:val="standardContextual"/>
        </w:rPr>
      </w:pPr>
      <w:r>
        <w:t>8.8.2</w:t>
      </w:r>
      <w:r>
        <w:rPr>
          <w:rFonts w:asciiTheme="minorHAnsi" w:eastAsiaTheme="minorEastAsia" w:hAnsiTheme="minorHAnsi" w:cstheme="minorBidi"/>
          <w:kern w:val="2"/>
          <w:sz w:val="24"/>
          <w:szCs w:val="24"/>
          <w:lang w:eastAsia="zh-CN"/>
          <w14:ligatures w14:val="standardContextual"/>
        </w:rPr>
        <w:tab/>
      </w:r>
      <w:r w:rsidRPr="00EA411F">
        <w:rPr>
          <w:rFonts w:eastAsia="Calibri"/>
          <w:lang w:val="en-US" w:eastAsia="ko-KR"/>
        </w:rPr>
        <w:t>Downlink coverage enhancements</w:t>
      </w:r>
      <w:r>
        <w:tab/>
      </w:r>
      <w:r>
        <w:fldChar w:fldCharType="begin"/>
      </w:r>
      <w:r>
        <w:instrText xml:space="preserve"> PAGEREF _Toc190628784 \h </w:instrText>
      </w:r>
      <w:r>
        <w:fldChar w:fldCharType="separate"/>
      </w:r>
      <w:r>
        <w:t>209</w:t>
      </w:r>
      <w:r>
        <w:fldChar w:fldCharType="end"/>
      </w:r>
    </w:p>
    <w:p w14:paraId="3F69CF40" w14:textId="77A5E5CF" w:rsidR="00C81B4D" w:rsidRDefault="00C81B4D">
      <w:pPr>
        <w:pStyle w:val="TOC3"/>
        <w:rPr>
          <w:rFonts w:asciiTheme="minorHAnsi" w:eastAsiaTheme="minorEastAsia" w:hAnsiTheme="minorHAnsi" w:cstheme="minorBidi"/>
          <w:kern w:val="2"/>
          <w:sz w:val="24"/>
          <w:szCs w:val="24"/>
          <w:lang w:eastAsia="zh-CN"/>
          <w14:ligatures w14:val="standardContextual"/>
        </w:rPr>
      </w:pPr>
      <w:r>
        <w:t>8.8.3</w:t>
      </w:r>
      <w:r>
        <w:rPr>
          <w:rFonts w:asciiTheme="minorHAnsi" w:eastAsiaTheme="minorEastAsia" w:hAnsiTheme="minorHAnsi" w:cstheme="minorBidi"/>
          <w:kern w:val="2"/>
          <w:sz w:val="24"/>
          <w:szCs w:val="24"/>
          <w:lang w:eastAsia="zh-CN"/>
          <w14:ligatures w14:val="standardContextual"/>
        </w:rPr>
        <w:tab/>
      </w:r>
      <w:r w:rsidRPr="00EA411F">
        <w:rPr>
          <w:rFonts w:eastAsia="Calibri"/>
          <w:lang w:val="en-US" w:eastAsia="ko-KR"/>
        </w:rPr>
        <w:t>Uplink Capacity/Throughput Enhancement</w:t>
      </w:r>
      <w:r>
        <w:tab/>
      </w:r>
      <w:r>
        <w:fldChar w:fldCharType="begin"/>
      </w:r>
      <w:r>
        <w:instrText xml:space="preserve"> PAGEREF _Toc190628785 \h </w:instrText>
      </w:r>
      <w:r>
        <w:fldChar w:fldCharType="separate"/>
      </w:r>
      <w:r>
        <w:t>214</w:t>
      </w:r>
      <w:r>
        <w:fldChar w:fldCharType="end"/>
      </w:r>
    </w:p>
    <w:p w14:paraId="5940A536" w14:textId="41091E55" w:rsidR="00C81B4D" w:rsidRDefault="00C81B4D">
      <w:pPr>
        <w:pStyle w:val="TOC3"/>
        <w:rPr>
          <w:rFonts w:asciiTheme="minorHAnsi" w:eastAsiaTheme="minorEastAsia" w:hAnsiTheme="minorHAnsi" w:cstheme="minorBidi"/>
          <w:kern w:val="2"/>
          <w:sz w:val="24"/>
          <w:szCs w:val="24"/>
          <w:lang w:eastAsia="zh-CN"/>
          <w14:ligatures w14:val="standardContextual"/>
        </w:rPr>
      </w:pPr>
      <w:r>
        <w:t>8.8.4</w:t>
      </w:r>
      <w:r>
        <w:rPr>
          <w:rFonts w:asciiTheme="minorHAnsi" w:eastAsiaTheme="minorEastAsia" w:hAnsiTheme="minorHAnsi" w:cstheme="minorBidi"/>
          <w:kern w:val="2"/>
          <w:sz w:val="24"/>
          <w:szCs w:val="24"/>
          <w:lang w:eastAsia="zh-CN"/>
          <w14:ligatures w14:val="standardContextual"/>
        </w:rPr>
        <w:tab/>
      </w:r>
      <w:r>
        <w:t>Support of Broadcast service</w:t>
      </w:r>
      <w:r>
        <w:tab/>
      </w:r>
      <w:r>
        <w:fldChar w:fldCharType="begin"/>
      </w:r>
      <w:r>
        <w:instrText xml:space="preserve"> PAGEREF _Toc190628786 \h </w:instrText>
      </w:r>
      <w:r>
        <w:fldChar w:fldCharType="separate"/>
      </w:r>
      <w:r>
        <w:t>214</w:t>
      </w:r>
      <w:r>
        <w:fldChar w:fldCharType="end"/>
      </w:r>
    </w:p>
    <w:p w14:paraId="200EF617" w14:textId="0765EAEA" w:rsidR="00C81B4D" w:rsidRDefault="00C81B4D">
      <w:pPr>
        <w:pStyle w:val="TOC3"/>
        <w:rPr>
          <w:rFonts w:asciiTheme="minorHAnsi" w:eastAsiaTheme="minorEastAsia" w:hAnsiTheme="minorHAnsi" w:cstheme="minorBidi"/>
          <w:kern w:val="2"/>
          <w:sz w:val="24"/>
          <w:szCs w:val="24"/>
          <w:lang w:eastAsia="zh-CN"/>
          <w14:ligatures w14:val="standardContextual"/>
        </w:rPr>
      </w:pPr>
      <w:r>
        <w:t>8.8.5</w:t>
      </w:r>
      <w:r>
        <w:rPr>
          <w:rFonts w:asciiTheme="minorHAnsi" w:eastAsiaTheme="minorEastAsia" w:hAnsiTheme="minorHAnsi" w:cstheme="minorBidi"/>
          <w:kern w:val="2"/>
          <w:sz w:val="24"/>
          <w:szCs w:val="24"/>
          <w:lang w:eastAsia="zh-CN"/>
          <w14:ligatures w14:val="standardContextual"/>
        </w:rPr>
        <w:tab/>
      </w:r>
      <w:r>
        <w:t xml:space="preserve">Support of </w:t>
      </w:r>
      <w:r w:rsidRPr="00EA411F">
        <w:rPr>
          <w:rFonts w:eastAsia="Malgun Gothic"/>
          <w:lang w:val="en-US" w:eastAsia="ko-KR"/>
        </w:rPr>
        <w:t>regenerative payload</w:t>
      </w:r>
      <w:r>
        <w:tab/>
      </w:r>
      <w:r>
        <w:fldChar w:fldCharType="begin"/>
      </w:r>
      <w:r>
        <w:instrText xml:space="preserve"> PAGEREF _Toc190628787 \h </w:instrText>
      </w:r>
      <w:r>
        <w:fldChar w:fldCharType="separate"/>
      </w:r>
      <w:r>
        <w:t>218</w:t>
      </w:r>
      <w:r>
        <w:fldChar w:fldCharType="end"/>
      </w:r>
    </w:p>
    <w:p w14:paraId="7903924A" w14:textId="031074E5" w:rsidR="00C81B4D" w:rsidRDefault="00C81B4D">
      <w:pPr>
        <w:pStyle w:val="TOC3"/>
        <w:rPr>
          <w:rFonts w:asciiTheme="minorHAnsi" w:eastAsiaTheme="minorEastAsia" w:hAnsiTheme="minorHAnsi" w:cstheme="minorBidi"/>
          <w:kern w:val="2"/>
          <w:sz w:val="24"/>
          <w:szCs w:val="24"/>
          <w:lang w:eastAsia="zh-CN"/>
          <w14:ligatures w14:val="standardContextual"/>
        </w:rPr>
      </w:pPr>
      <w:r>
        <w:t>8.8.6</w:t>
      </w:r>
      <w:r>
        <w:rPr>
          <w:rFonts w:asciiTheme="minorHAnsi" w:eastAsiaTheme="minorEastAsia" w:hAnsiTheme="minorHAnsi" w:cstheme="minorBidi"/>
          <w:kern w:val="2"/>
          <w:sz w:val="24"/>
          <w:szCs w:val="24"/>
          <w:lang w:eastAsia="zh-CN"/>
          <w14:ligatures w14:val="standardContextual"/>
        </w:rPr>
        <w:tab/>
      </w:r>
      <w:r>
        <w:t>LTE to NR NTN mobility</w:t>
      </w:r>
      <w:r>
        <w:tab/>
      </w:r>
      <w:r>
        <w:fldChar w:fldCharType="begin"/>
      </w:r>
      <w:r>
        <w:instrText xml:space="preserve"> PAGEREF _Toc190628788 \h </w:instrText>
      </w:r>
      <w:r>
        <w:fldChar w:fldCharType="separate"/>
      </w:r>
      <w:r>
        <w:t>218</w:t>
      </w:r>
      <w:r>
        <w:fldChar w:fldCharType="end"/>
      </w:r>
    </w:p>
    <w:p w14:paraId="19101B18" w14:textId="0BD64B5F" w:rsidR="00C81B4D" w:rsidRDefault="00C81B4D">
      <w:pPr>
        <w:pStyle w:val="TOC2"/>
        <w:rPr>
          <w:rFonts w:asciiTheme="minorHAnsi" w:eastAsiaTheme="minorEastAsia" w:hAnsiTheme="minorHAnsi" w:cstheme="minorBidi"/>
          <w:kern w:val="2"/>
          <w:sz w:val="24"/>
          <w:szCs w:val="24"/>
          <w:lang w:eastAsia="zh-CN"/>
          <w14:ligatures w14:val="standardContextual"/>
        </w:rPr>
      </w:pPr>
      <w:r>
        <w:t>8.9</w:t>
      </w:r>
      <w:r>
        <w:rPr>
          <w:rFonts w:asciiTheme="minorHAnsi" w:eastAsiaTheme="minorEastAsia" w:hAnsiTheme="minorHAnsi" w:cstheme="minorBidi"/>
          <w:kern w:val="2"/>
          <w:sz w:val="24"/>
          <w:szCs w:val="24"/>
          <w:lang w:eastAsia="zh-CN"/>
          <w14:ligatures w14:val="standardContextual"/>
        </w:rPr>
        <w:tab/>
      </w:r>
      <w:r>
        <w:t>IoT NTN Ph3</w:t>
      </w:r>
      <w:r>
        <w:tab/>
      </w:r>
      <w:r>
        <w:fldChar w:fldCharType="begin"/>
      </w:r>
      <w:r>
        <w:instrText xml:space="preserve"> PAGEREF _Toc190628789 \h </w:instrText>
      </w:r>
      <w:r>
        <w:fldChar w:fldCharType="separate"/>
      </w:r>
      <w:r>
        <w:t>219</w:t>
      </w:r>
      <w:r>
        <w:fldChar w:fldCharType="end"/>
      </w:r>
    </w:p>
    <w:p w14:paraId="19EC2516" w14:textId="380403DF" w:rsidR="00C81B4D" w:rsidRDefault="00C81B4D">
      <w:pPr>
        <w:pStyle w:val="TOC3"/>
        <w:rPr>
          <w:rFonts w:asciiTheme="minorHAnsi" w:eastAsiaTheme="minorEastAsia" w:hAnsiTheme="minorHAnsi" w:cstheme="minorBidi"/>
          <w:kern w:val="2"/>
          <w:sz w:val="24"/>
          <w:szCs w:val="24"/>
          <w:lang w:eastAsia="zh-CN"/>
          <w14:ligatures w14:val="standardContextual"/>
        </w:rPr>
      </w:pPr>
      <w:r>
        <w:lastRenderedPageBreak/>
        <w:t>8.9.1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_Toc190628790 \h </w:instrText>
      </w:r>
      <w:r>
        <w:fldChar w:fldCharType="separate"/>
      </w:r>
      <w:r>
        <w:t>220</w:t>
      </w:r>
      <w:r>
        <w:fldChar w:fldCharType="end"/>
      </w:r>
    </w:p>
    <w:p w14:paraId="13578DC5" w14:textId="45A8FECA" w:rsidR="00C81B4D" w:rsidRDefault="00C81B4D">
      <w:pPr>
        <w:pStyle w:val="TOC3"/>
        <w:rPr>
          <w:rFonts w:asciiTheme="minorHAnsi" w:eastAsiaTheme="minorEastAsia" w:hAnsiTheme="minorHAnsi" w:cstheme="minorBidi"/>
          <w:kern w:val="2"/>
          <w:sz w:val="24"/>
          <w:szCs w:val="24"/>
          <w:lang w:eastAsia="zh-CN"/>
          <w14:ligatures w14:val="standardContextual"/>
        </w:rPr>
      </w:pPr>
      <w:r>
        <w:t>8.9.2</w:t>
      </w:r>
      <w:r>
        <w:rPr>
          <w:rFonts w:asciiTheme="minorHAnsi" w:eastAsiaTheme="minorEastAsia" w:hAnsiTheme="minorHAnsi" w:cstheme="minorBidi"/>
          <w:kern w:val="2"/>
          <w:sz w:val="24"/>
          <w:szCs w:val="24"/>
          <w:lang w:eastAsia="zh-CN"/>
          <w14:ligatures w14:val="standardContextual"/>
        </w:rPr>
        <w:tab/>
      </w:r>
      <w:r w:rsidRPr="00EA411F">
        <w:rPr>
          <w:rFonts w:eastAsia="Calibri"/>
          <w:lang w:val="en-US" w:eastAsia="ko-KR"/>
        </w:rPr>
        <w:t>Support of Store &amp; Forward</w:t>
      </w:r>
      <w:r>
        <w:tab/>
      </w:r>
      <w:r>
        <w:fldChar w:fldCharType="begin"/>
      </w:r>
      <w:r>
        <w:instrText xml:space="preserve"> PAGEREF _Toc190628791 \h </w:instrText>
      </w:r>
      <w:r>
        <w:fldChar w:fldCharType="separate"/>
      </w:r>
      <w:r>
        <w:t>220</w:t>
      </w:r>
      <w:r>
        <w:fldChar w:fldCharType="end"/>
      </w:r>
    </w:p>
    <w:p w14:paraId="20E66AB4" w14:textId="6B5DE765" w:rsidR="00C81B4D" w:rsidRDefault="00C81B4D">
      <w:pPr>
        <w:pStyle w:val="TOC3"/>
        <w:rPr>
          <w:rFonts w:asciiTheme="minorHAnsi" w:eastAsiaTheme="minorEastAsia" w:hAnsiTheme="minorHAnsi" w:cstheme="minorBidi"/>
          <w:kern w:val="2"/>
          <w:sz w:val="24"/>
          <w:szCs w:val="24"/>
          <w:lang w:eastAsia="zh-CN"/>
          <w14:ligatures w14:val="standardContextual"/>
        </w:rPr>
      </w:pPr>
      <w:r>
        <w:t>8.9.3</w:t>
      </w:r>
      <w:r>
        <w:rPr>
          <w:rFonts w:asciiTheme="minorHAnsi" w:eastAsiaTheme="minorEastAsia" w:hAnsiTheme="minorHAnsi" w:cstheme="minorBidi"/>
          <w:kern w:val="2"/>
          <w:sz w:val="24"/>
          <w:szCs w:val="24"/>
          <w:lang w:eastAsia="zh-CN"/>
          <w14:ligatures w14:val="standardContextual"/>
        </w:rPr>
        <w:tab/>
      </w:r>
      <w:r w:rsidRPr="00EA411F">
        <w:rPr>
          <w:rFonts w:eastAsia="Calibri"/>
          <w:lang w:val="en-US" w:eastAsia="ko-KR"/>
        </w:rPr>
        <w:t>Uplink Capacity Enhancement</w:t>
      </w:r>
      <w:r>
        <w:tab/>
      </w:r>
      <w:r>
        <w:fldChar w:fldCharType="begin"/>
      </w:r>
      <w:r>
        <w:instrText xml:space="preserve"> PAGEREF _Toc190628792 \h </w:instrText>
      </w:r>
      <w:r>
        <w:fldChar w:fldCharType="separate"/>
      </w:r>
      <w:r>
        <w:t>225</w:t>
      </w:r>
      <w:r>
        <w:fldChar w:fldCharType="end"/>
      </w:r>
    </w:p>
    <w:p w14:paraId="42982E58" w14:textId="00472BB5" w:rsidR="00C81B4D" w:rsidRDefault="00C81B4D">
      <w:pPr>
        <w:pStyle w:val="TOC3"/>
        <w:rPr>
          <w:rFonts w:asciiTheme="minorHAnsi" w:eastAsiaTheme="minorEastAsia" w:hAnsiTheme="minorHAnsi" w:cstheme="minorBidi"/>
          <w:kern w:val="2"/>
          <w:sz w:val="24"/>
          <w:szCs w:val="24"/>
          <w:lang w:eastAsia="zh-CN"/>
          <w14:ligatures w14:val="standardContextual"/>
        </w:rPr>
      </w:pPr>
      <w:r>
        <w:t>8.9.4</w:t>
      </w:r>
      <w:r>
        <w:rPr>
          <w:rFonts w:asciiTheme="minorHAnsi" w:eastAsiaTheme="minorEastAsia" w:hAnsiTheme="minorHAnsi" w:cstheme="minorBidi"/>
          <w:kern w:val="2"/>
          <w:sz w:val="24"/>
          <w:szCs w:val="24"/>
          <w:lang w:eastAsia="zh-CN"/>
          <w14:ligatures w14:val="standardContextual"/>
        </w:rPr>
        <w:tab/>
      </w:r>
      <w:r>
        <w:t>Support of PWS</w:t>
      </w:r>
      <w:r>
        <w:tab/>
      </w:r>
      <w:r>
        <w:fldChar w:fldCharType="begin"/>
      </w:r>
      <w:r>
        <w:instrText xml:space="preserve"> PAGEREF _Toc190628793 \h </w:instrText>
      </w:r>
      <w:r>
        <w:fldChar w:fldCharType="separate"/>
      </w:r>
      <w:r>
        <w:t>231</w:t>
      </w:r>
      <w:r>
        <w:fldChar w:fldCharType="end"/>
      </w:r>
    </w:p>
    <w:p w14:paraId="6336AD39" w14:textId="17B61010" w:rsidR="00C81B4D" w:rsidRDefault="00C81B4D">
      <w:pPr>
        <w:pStyle w:val="TOC2"/>
        <w:rPr>
          <w:rFonts w:asciiTheme="minorHAnsi" w:eastAsiaTheme="minorEastAsia" w:hAnsiTheme="minorHAnsi" w:cstheme="minorBidi"/>
          <w:kern w:val="2"/>
          <w:sz w:val="24"/>
          <w:szCs w:val="24"/>
          <w:lang w:eastAsia="zh-CN"/>
          <w14:ligatures w14:val="standardContextual"/>
        </w:rPr>
      </w:pPr>
      <w:r>
        <w:t>8.10</w:t>
      </w:r>
      <w:r>
        <w:rPr>
          <w:rFonts w:asciiTheme="minorHAnsi" w:eastAsiaTheme="minorEastAsia" w:hAnsiTheme="minorHAnsi" w:cstheme="minorBidi"/>
          <w:kern w:val="2"/>
          <w:sz w:val="24"/>
          <w:szCs w:val="24"/>
          <w:lang w:eastAsia="zh-CN"/>
          <w14:ligatures w14:val="standardContextual"/>
        </w:rPr>
        <w:tab/>
      </w:r>
      <w:r>
        <w:t>SON/MDT Ph4</w:t>
      </w:r>
      <w:r>
        <w:tab/>
      </w:r>
      <w:r>
        <w:fldChar w:fldCharType="begin"/>
      </w:r>
      <w:r>
        <w:instrText xml:space="preserve"> PAGEREF _Toc190628794 \h </w:instrText>
      </w:r>
      <w:r>
        <w:fldChar w:fldCharType="separate"/>
      </w:r>
      <w:r>
        <w:t>234</w:t>
      </w:r>
      <w:r>
        <w:fldChar w:fldCharType="end"/>
      </w:r>
    </w:p>
    <w:p w14:paraId="43A059F2" w14:textId="39DD0749" w:rsidR="00C81B4D" w:rsidRDefault="00C81B4D">
      <w:pPr>
        <w:pStyle w:val="TOC3"/>
        <w:rPr>
          <w:rFonts w:asciiTheme="minorHAnsi" w:eastAsiaTheme="minorEastAsia" w:hAnsiTheme="minorHAnsi" w:cstheme="minorBidi"/>
          <w:kern w:val="2"/>
          <w:sz w:val="24"/>
          <w:szCs w:val="24"/>
          <w:lang w:eastAsia="zh-CN"/>
          <w14:ligatures w14:val="standardContextual"/>
        </w:rPr>
      </w:pPr>
      <w:r>
        <w:t>8.10.1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_Toc190628795 \h </w:instrText>
      </w:r>
      <w:r>
        <w:fldChar w:fldCharType="separate"/>
      </w:r>
      <w:r>
        <w:t>234</w:t>
      </w:r>
      <w:r>
        <w:fldChar w:fldCharType="end"/>
      </w:r>
    </w:p>
    <w:p w14:paraId="79A76483" w14:textId="186C6BB1" w:rsidR="00C81B4D" w:rsidRDefault="00C81B4D">
      <w:pPr>
        <w:pStyle w:val="TOC3"/>
        <w:rPr>
          <w:rFonts w:asciiTheme="minorHAnsi" w:eastAsiaTheme="minorEastAsia" w:hAnsiTheme="minorHAnsi" w:cstheme="minorBidi"/>
          <w:kern w:val="2"/>
          <w:sz w:val="24"/>
          <w:szCs w:val="24"/>
          <w:lang w:eastAsia="zh-CN"/>
          <w14:ligatures w14:val="standardContextual"/>
        </w:rPr>
      </w:pPr>
      <w:r>
        <w:t>8.10.2</w:t>
      </w:r>
      <w:r>
        <w:rPr>
          <w:rFonts w:asciiTheme="minorHAnsi" w:eastAsiaTheme="minorEastAsia" w:hAnsiTheme="minorHAnsi" w:cstheme="minorBidi"/>
          <w:kern w:val="2"/>
          <w:sz w:val="24"/>
          <w:szCs w:val="24"/>
          <w:lang w:eastAsia="zh-CN"/>
          <w14:ligatures w14:val="standardContextual"/>
        </w:rPr>
        <w:tab/>
      </w:r>
      <w:r>
        <w:t>MRO enhancements for Rel-18 mobility features</w:t>
      </w:r>
      <w:r>
        <w:tab/>
      </w:r>
      <w:r>
        <w:fldChar w:fldCharType="begin"/>
      </w:r>
      <w:r>
        <w:instrText xml:space="preserve"> PAGEREF _Toc190628796 \h </w:instrText>
      </w:r>
      <w:r>
        <w:fldChar w:fldCharType="separate"/>
      </w:r>
      <w:r>
        <w:t>234</w:t>
      </w:r>
      <w:r>
        <w:fldChar w:fldCharType="end"/>
      </w:r>
    </w:p>
    <w:p w14:paraId="25C8005C" w14:textId="4918F1EB" w:rsidR="00C81B4D" w:rsidRDefault="00C81B4D">
      <w:pPr>
        <w:pStyle w:val="TOC3"/>
        <w:rPr>
          <w:rFonts w:asciiTheme="minorHAnsi" w:eastAsiaTheme="minorEastAsia" w:hAnsiTheme="minorHAnsi" w:cstheme="minorBidi"/>
          <w:kern w:val="2"/>
          <w:sz w:val="24"/>
          <w:szCs w:val="24"/>
          <w:lang w:eastAsia="zh-CN"/>
          <w14:ligatures w14:val="standardContextual"/>
        </w:rPr>
      </w:pPr>
      <w:r>
        <w:t>8.10.3</w:t>
      </w:r>
      <w:r>
        <w:rPr>
          <w:rFonts w:asciiTheme="minorHAnsi" w:eastAsiaTheme="minorEastAsia" w:hAnsiTheme="minorHAnsi" w:cstheme="minorBidi"/>
          <w:kern w:val="2"/>
          <w:sz w:val="24"/>
          <w:szCs w:val="24"/>
          <w:lang w:eastAsia="zh-CN"/>
          <w14:ligatures w14:val="standardContextual"/>
        </w:rPr>
        <w:tab/>
      </w:r>
      <w:r>
        <w:t>SON/MDT for Slicing</w:t>
      </w:r>
      <w:r>
        <w:tab/>
      </w:r>
      <w:r>
        <w:fldChar w:fldCharType="begin"/>
      </w:r>
      <w:r>
        <w:instrText xml:space="preserve"> PAGEREF _Toc190628797 \h </w:instrText>
      </w:r>
      <w:r>
        <w:fldChar w:fldCharType="separate"/>
      </w:r>
      <w:r>
        <w:t>237</w:t>
      </w:r>
      <w:r>
        <w:fldChar w:fldCharType="end"/>
      </w:r>
    </w:p>
    <w:p w14:paraId="04C28C30" w14:textId="61D8A337" w:rsidR="00C81B4D" w:rsidRDefault="00C81B4D">
      <w:pPr>
        <w:pStyle w:val="TOC3"/>
        <w:rPr>
          <w:rFonts w:asciiTheme="minorHAnsi" w:eastAsiaTheme="minorEastAsia" w:hAnsiTheme="minorHAnsi" w:cstheme="minorBidi"/>
          <w:kern w:val="2"/>
          <w:sz w:val="24"/>
          <w:szCs w:val="24"/>
          <w:lang w:eastAsia="zh-CN"/>
          <w14:ligatures w14:val="standardContextual"/>
        </w:rPr>
      </w:pPr>
      <w:r>
        <w:t>8.10.4</w:t>
      </w:r>
      <w:r>
        <w:rPr>
          <w:rFonts w:asciiTheme="minorHAnsi" w:eastAsiaTheme="minorEastAsia" w:hAnsiTheme="minorHAnsi" w:cstheme="minorBidi"/>
          <w:kern w:val="2"/>
          <w:sz w:val="24"/>
          <w:szCs w:val="24"/>
          <w:lang w:eastAsia="zh-CN"/>
          <w14:ligatures w14:val="standardContextual"/>
        </w:rPr>
        <w:tab/>
      </w:r>
      <w:r>
        <w:t>SON/MDT for NTN</w:t>
      </w:r>
      <w:r>
        <w:tab/>
      </w:r>
      <w:r>
        <w:fldChar w:fldCharType="begin"/>
      </w:r>
      <w:r>
        <w:instrText xml:space="preserve"> PAGEREF _Toc190628798 \h </w:instrText>
      </w:r>
      <w:r>
        <w:fldChar w:fldCharType="separate"/>
      </w:r>
      <w:r>
        <w:t>237</w:t>
      </w:r>
      <w:r>
        <w:fldChar w:fldCharType="end"/>
      </w:r>
    </w:p>
    <w:p w14:paraId="3688BAD8" w14:textId="1254946B" w:rsidR="00C81B4D" w:rsidRDefault="00C81B4D">
      <w:pPr>
        <w:pStyle w:val="TOC3"/>
        <w:rPr>
          <w:rFonts w:asciiTheme="minorHAnsi" w:eastAsiaTheme="minorEastAsia" w:hAnsiTheme="minorHAnsi" w:cstheme="minorBidi"/>
          <w:kern w:val="2"/>
          <w:sz w:val="24"/>
          <w:szCs w:val="24"/>
          <w:lang w:eastAsia="zh-CN"/>
          <w14:ligatures w14:val="standardContextual"/>
        </w:rPr>
      </w:pPr>
      <w:r>
        <w:t>8.10.5</w:t>
      </w:r>
      <w:r>
        <w:rPr>
          <w:rFonts w:asciiTheme="minorHAnsi" w:eastAsiaTheme="minorEastAsia" w:hAnsiTheme="minorHAnsi" w:cstheme="minorBidi"/>
          <w:kern w:val="2"/>
          <w:sz w:val="24"/>
          <w:szCs w:val="24"/>
          <w:lang w:eastAsia="zh-CN"/>
          <w14:ligatures w14:val="standardContextual"/>
        </w:rPr>
        <w:tab/>
      </w:r>
      <w:r>
        <w:t>Leftovers from Rel-18</w:t>
      </w:r>
      <w:r>
        <w:tab/>
      </w:r>
      <w:r>
        <w:fldChar w:fldCharType="begin"/>
      </w:r>
      <w:r>
        <w:instrText xml:space="preserve"> PAGEREF _Toc190628799 \h </w:instrText>
      </w:r>
      <w:r>
        <w:fldChar w:fldCharType="separate"/>
      </w:r>
      <w:r>
        <w:t>237</w:t>
      </w:r>
      <w:r>
        <w:fldChar w:fldCharType="end"/>
      </w:r>
    </w:p>
    <w:p w14:paraId="3674CD28" w14:textId="033923B1" w:rsidR="00C81B4D" w:rsidRDefault="00C81B4D">
      <w:pPr>
        <w:pStyle w:val="TOC2"/>
        <w:rPr>
          <w:rFonts w:asciiTheme="minorHAnsi" w:eastAsiaTheme="minorEastAsia" w:hAnsiTheme="minorHAnsi" w:cstheme="minorBidi"/>
          <w:kern w:val="2"/>
          <w:sz w:val="24"/>
          <w:szCs w:val="24"/>
          <w:lang w:eastAsia="zh-CN"/>
          <w14:ligatures w14:val="standardContextual"/>
        </w:rPr>
      </w:pPr>
      <w:r w:rsidRPr="00EA411F">
        <w:rPr>
          <w:rFonts w:eastAsia="SimSun"/>
          <w:lang w:eastAsia="zh-CN"/>
        </w:rPr>
        <w:t>8.11</w:t>
      </w:r>
      <w:r>
        <w:rPr>
          <w:rFonts w:asciiTheme="minorHAnsi" w:eastAsiaTheme="minorEastAsia" w:hAnsiTheme="minorHAnsi" w:cstheme="minorBidi"/>
          <w:kern w:val="2"/>
          <w:sz w:val="24"/>
          <w:szCs w:val="24"/>
          <w:lang w:eastAsia="zh-CN"/>
          <w14:ligatures w14:val="standardContextual"/>
        </w:rPr>
        <w:tab/>
      </w:r>
      <w:r w:rsidRPr="00EA411F">
        <w:rPr>
          <w:rFonts w:eastAsia="SimSun"/>
          <w:lang w:eastAsia="zh-CN"/>
        </w:rPr>
        <w:t>Evolution of NR duplex operation: Sub-band full duplex (SBFD)</w:t>
      </w:r>
      <w:r>
        <w:tab/>
      </w:r>
      <w:r>
        <w:fldChar w:fldCharType="begin"/>
      </w:r>
      <w:r>
        <w:instrText xml:space="preserve"> PAGEREF _Toc190628800 \h </w:instrText>
      </w:r>
      <w:r>
        <w:fldChar w:fldCharType="separate"/>
      </w:r>
      <w:r>
        <w:t>238</w:t>
      </w:r>
      <w:r>
        <w:fldChar w:fldCharType="end"/>
      </w:r>
    </w:p>
    <w:p w14:paraId="39EF4575" w14:textId="552D3BA9" w:rsidR="00C81B4D" w:rsidRDefault="00C81B4D">
      <w:pPr>
        <w:pStyle w:val="TOC3"/>
        <w:rPr>
          <w:rFonts w:asciiTheme="minorHAnsi" w:eastAsiaTheme="minorEastAsia" w:hAnsiTheme="minorHAnsi" w:cstheme="minorBidi"/>
          <w:kern w:val="2"/>
          <w:sz w:val="24"/>
          <w:szCs w:val="24"/>
          <w:lang w:eastAsia="zh-CN"/>
          <w14:ligatures w14:val="standardContextual"/>
        </w:rPr>
      </w:pPr>
      <w:r>
        <w:t>8.</w:t>
      </w:r>
      <w:r w:rsidRPr="00EA411F">
        <w:rPr>
          <w:rFonts w:eastAsia="SimSun"/>
          <w:lang w:eastAsia="zh-CN"/>
        </w:rPr>
        <w:t>11</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_Toc190628801 \h </w:instrText>
      </w:r>
      <w:r>
        <w:fldChar w:fldCharType="separate"/>
      </w:r>
      <w:r>
        <w:t>238</w:t>
      </w:r>
      <w:r>
        <w:fldChar w:fldCharType="end"/>
      </w:r>
    </w:p>
    <w:p w14:paraId="2B486FBF" w14:textId="52FFB4D4" w:rsidR="00C81B4D" w:rsidRDefault="00C81B4D">
      <w:pPr>
        <w:pStyle w:val="TOC3"/>
        <w:rPr>
          <w:rFonts w:asciiTheme="minorHAnsi" w:eastAsiaTheme="minorEastAsia" w:hAnsiTheme="minorHAnsi" w:cstheme="minorBidi"/>
          <w:kern w:val="2"/>
          <w:sz w:val="24"/>
          <w:szCs w:val="24"/>
          <w:lang w:eastAsia="zh-CN"/>
          <w14:ligatures w14:val="standardContextual"/>
        </w:rPr>
      </w:pPr>
      <w:r>
        <w:t>8.</w:t>
      </w:r>
      <w:r w:rsidRPr="00EA411F">
        <w:rPr>
          <w:rFonts w:eastAsia="SimSun"/>
          <w:lang w:eastAsia="zh-CN"/>
        </w:rPr>
        <w:t>11</w:t>
      </w:r>
      <w:r>
        <w:t>.2</w:t>
      </w:r>
      <w:r>
        <w:rPr>
          <w:rFonts w:asciiTheme="minorHAnsi" w:eastAsiaTheme="minorEastAsia" w:hAnsiTheme="minorHAnsi" w:cstheme="minorBidi"/>
          <w:kern w:val="2"/>
          <w:sz w:val="24"/>
          <w:szCs w:val="24"/>
          <w:lang w:eastAsia="zh-CN"/>
          <w14:ligatures w14:val="standardContextual"/>
        </w:rPr>
        <w:tab/>
      </w:r>
      <w:r w:rsidRPr="00EA411F">
        <w:rPr>
          <w:rFonts w:eastAsia="SimSun"/>
          <w:lang w:eastAsia="zh-CN"/>
        </w:rPr>
        <w:t>Random access in SBFD</w:t>
      </w:r>
      <w:r>
        <w:tab/>
      </w:r>
      <w:r>
        <w:fldChar w:fldCharType="begin"/>
      </w:r>
      <w:r>
        <w:instrText xml:space="preserve"> PAGEREF _Toc190628802 \h </w:instrText>
      </w:r>
      <w:r>
        <w:fldChar w:fldCharType="separate"/>
      </w:r>
      <w:r>
        <w:t>238</w:t>
      </w:r>
      <w:r>
        <w:fldChar w:fldCharType="end"/>
      </w:r>
    </w:p>
    <w:p w14:paraId="14F3CEDA" w14:textId="0313BAE7" w:rsidR="00C81B4D" w:rsidRDefault="00C81B4D">
      <w:pPr>
        <w:pStyle w:val="TOC3"/>
        <w:rPr>
          <w:rFonts w:asciiTheme="minorHAnsi" w:eastAsiaTheme="minorEastAsia" w:hAnsiTheme="minorHAnsi" w:cstheme="minorBidi"/>
          <w:kern w:val="2"/>
          <w:sz w:val="24"/>
          <w:szCs w:val="24"/>
          <w:lang w:eastAsia="zh-CN"/>
          <w14:ligatures w14:val="standardContextual"/>
        </w:rPr>
      </w:pPr>
      <w:r>
        <w:t>8.</w:t>
      </w:r>
      <w:r w:rsidRPr="00EA411F">
        <w:rPr>
          <w:rFonts w:eastAsia="SimSun"/>
          <w:lang w:eastAsia="zh-CN"/>
        </w:rPr>
        <w:t>11</w:t>
      </w:r>
      <w:r>
        <w:t>.</w:t>
      </w:r>
      <w:r w:rsidRPr="00EA411F">
        <w:rPr>
          <w:rFonts w:eastAsia="SimSun"/>
          <w:lang w:eastAsia="zh-CN"/>
        </w:rPr>
        <w:t>3</w:t>
      </w:r>
      <w:r>
        <w:rPr>
          <w:rFonts w:asciiTheme="minorHAnsi" w:eastAsiaTheme="minorEastAsia" w:hAnsiTheme="minorHAnsi" w:cstheme="minorBidi"/>
          <w:kern w:val="2"/>
          <w:sz w:val="24"/>
          <w:szCs w:val="24"/>
          <w:lang w:eastAsia="zh-CN"/>
          <w14:ligatures w14:val="standardContextual"/>
        </w:rPr>
        <w:tab/>
      </w:r>
      <w:r w:rsidRPr="00EA411F">
        <w:rPr>
          <w:rFonts w:eastAsia="SimSun"/>
          <w:lang w:eastAsia="zh-CN"/>
        </w:rPr>
        <w:t>Other aspects</w:t>
      </w:r>
      <w:r>
        <w:tab/>
      </w:r>
      <w:r>
        <w:fldChar w:fldCharType="begin"/>
      </w:r>
      <w:r>
        <w:instrText xml:space="preserve"> PAGEREF _Toc190628803 \h </w:instrText>
      </w:r>
      <w:r>
        <w:fldChar w:fldCharType="separate"/>
      </w:r>
      <w:r>
        <w:t>242</w:t>
      </w:r>
      <w:r>
        <w:fldChar w:fldCharType="end"/>
      </w:r>
    </w:p>
    <w:p w14:paraId="68533A37" w14:textId="6D9B8F72" w:rsidR="00C81B4D" w:rsidRDefault="00C81B4D">
      <w:pPr>
        <w:pStyle w:val="TOC2"/>
        <w:rPr>
          <w:rFonts w:asciiTheme="minorHAnsi" w:eastAsiaTheme="minorEastAsia" w:hAnsiTheme="minorHAnsi" w:cstheme="minorBidi"/>
          <w:kern w:val="2"/>
          <w:sz w:val="24"/>
          <w:szCs w:val="24"/>
          <w:lang w:eastAsia="zh-CN"/>
          <w14:ligatures w14:val="standardContextual"/>
        </w:rPr>
      </w:pPr>
      <w:r w:rsidRPr="00EA411F">
        <w:rPr>
          <w:rFonts w:eastAsia="SimSun"/>
          <w:lang w:eastAsia="zh-CN"/>
        </w:rPr>
        <w:t>8.12</w:t>
      </w:r>
      <w:r>
        <w:rPr>
          <w:rFonts w:asciiTheme="minorHAnsi" w:eastAsiaTheme="minorEastAsia" w:hAnsiTheme="minorHAnsi" w:cstheme="minorBidi"/>
          <w:kern w:val="2"/>
          <w:sz w:val="24"/>
          <w:szCs w:val="24"/>
          <w:lang w:eastAsia="zh-CN"/>
          <w14:ligatures w14:val="standardContextual"/>
        </w:rPr>
        <w:tab/>
      </w:r>
      <w:r w:rsidRPr="00EA411F">
        <w:rPr>
          <w:rFonts w:eastAsia="SimSun"/>
          <w:lang w:eastAsia="zh-CN"/>
        </w:rPr>
        <w:t>NR MIMO Phase 5</w:t>
      </w:r>
      <w:r>
        <w:tab/>
      </w:r>
      <w:r>
        <w:fldChar w:fldCharType="begin"/>
      </w:r>
      <w:r>
        <w:instrText xml:space="preserve"> PAGEREF _Toc190628804 \h </w:instrText>
      </w:r>
      <w:r>
        <w:fldChar w:fldCharType="separate"/>
      </w:r>
      <w:r>
        <w:t>243</w:t>
      </w:r>
      <w:r>
        <w:fldChar w:fldCharType="end"/>
      </w:r>
    </w:p>
    <w:p w14:paraId="5BED3296" w14:textId="55B5166E" w:rsidR="00C81B4D" w:rsidRDefault="00C81B4D">
      <w:pPr>
        <w:pStyle w:val="TOC3"/>
        <w:rPr>
          <w:rFonts w:asciiTheme="minorHAnsi" w:eastAsiaTheme="minorEastAsia" w:hAnsiTheme="minorHAnsi" w:cstheme="minorBidi"/>
          <w:kern w:val="2"/>
          <w:sz w:val="24"/>
          <w:szCs w:val="24"/>
          <w:lang w:eastAsia="zh-CN"/>
          <w14:ligatures w14:val="standardContextual"/>
        </w:rPr>
      </w:pPr>
      <w:r>
        <w:t>8.1</w:t>
      </w:r>
      <w:r w:rsidRPr="00EA411F">
        <w:rPr>
          <w:rFonts w:eastAsia="SimSun"/>
          <w:lang w:eastAsia="zh-CN"/>
        </w:rPr>
        <w:t>2</w:t>
      </w:r>
      <w:r>
        <w:t>.1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_Toc190628805 \h </w:instrText>
      </w:r>
      <w:r>
        <w:fldChar w:fldCharType="separate"/>
      </w:r>
      <w:r>
        <w:t>243</w:t>
      </w:r>
      <w:r>
        <w:fldChar w:fldCharType="end"/>
      </w:r>
    </w:p>
    <w:p w14:paraId="35BA7FD5" w14:textId="438F1E95" w:rsidR="00C81B4D" w:rsidRDefault="00C81B4D">
      <w:pPr>
        <w:pStyle w:val="TOC3"/>
        <w:rPr>
          <w:rFonts w:asciiTheme="minorHAnsi" w:eastAsiaTheme="minorEastAsia" w:hAnsiTheme="minorHAnsi" w:cstheme="minorBidi"/>
          <w:kern w:val="2"/>
          <w:sz w:val="24"/>
          <w:szCs w:val="24"/>
          <w:lang w:eastAsia="zh-CN"/>
          <w14:ligatures w14:val="standardContextual"/>
        </w:rPr>
      </w:pPr>
      <w:r>
        <w:t>8.1</w:t>
      </w:r>
      <w:r w:rsidRPr="00EA411F">
        <w:rPr>
          <w:rFonts w:eastAsia="SimSun"/>
          <w:lang w:eastAsia="zh-CN"/>
        </w:rPr>
        <w:t>2</w:t>
      </w:r>
      <w:r>
        <w:t>.2</w:t>
      </w:r>
      <w:r>
        <w:rPr>
          <w:rFonts w:asciiTheme="minorHAnsi" w:eastAsiaTheme="minorEastAsia" w:hAnsiTheme="minorHAnsi" w:cstheme="minorBidi"/>
          <w:kern w:val="2"/>
          <w:sz w:val="24"/>
          <w:szCs w:val="24"/>
          <w:lang w:eastAsia="zh-CN"/>
          <w14:ligatures w14:val="standardContextual"/>
        </w:rPr>
        <w:tab/>
      </w:r>
      <w:r w:rsidRPr="00EA411F">
        <w:rPr>
          <w:rFonts w:eastAsia="SimSun"/>
          <w:lang w:eastAsia="zh-CN"/>
        </w:rPr>
        <w:t>Asymmetric DL sTRP/UL mTRP</w:t>
      </w:r>
      <w:r>
        <w:tab/>
      </w:r>
      <w:r>
        <w:fldChar w:fldCharType="begin"/>
      </w:r>
      <w:r>
        <w:instrText xml:space="preserve"> PAGEREF _Toc190628806 \h </w:instrText>
      </w:r>
      <w:r>
        <w:fldChar w:fldCharType="separate"/>
      </w:r>
      <w:r>
        <w:t>244</w:t>
      </w:r>
      <w:r>
        <w:fldChar w:fldCharType="end"/>
      </w:r>
    </w:p>
    <w:p w14:paraId="4EC6D1F7" w14:textId="1CA75298" w:rsidR="00C81B4D" w:rsidRDefault="00C81B4D">
      <w:pPr>
        <w:pStyle w:val="TOC3"/>
        <w:rPr>
          <w:rFonts w:asciiTheme="minorHAnsi" w:eastAsiaTheme="minorEastAsia" w:hAnsiTheme="minorHAnsi" w:cstheme="minorBidi"/>
          <w:kern w:val="2"/>
          <w:sz w:val="24"/>
          <w:szCs w:val="24"/>
          <w:lang w:eastAsia="zh-CN"/>
          <w14:ligatures w14:val="standardContextual"/>
        </w:rPr>
      </w:pPr>
      <w:r w:rsidRPr="00EA411F">
        <w:rPr>
          <w:rFonts w:eastAsia="SimSun"/>
          <w:lang w:eastAsia="zh-CN"/>
        </w:rPr>
        <w:t>8.12.3</w:t>
      </w:r>
      <w:r>
        <w:rPr>
          <w:rFonts w:asciiTheme="minorHAnsi" w:eastAsiaTheme="minorEastAsia" w:hAnsiTheme="minorHAnsi" w:cstheme="minorBidi"/>
          <w:kern w:val="2"/>
          <w:sz w:val="24"/>
          <w:szCs w:val="24"/>
          <w:lang w:eastAsia="zh-CN"/>
          <w14:ligatures w14:val="standardContextual"/>
        </w:rPr>
        <w:tab/>
      </w:r>
      <w:r w:rsidRPr="00EA411F">
        <w:rPr>
          <w:rFonts w:eastAsia="SimSun"/>
          <w:lang w:eastAsia="zh-CN"/>
        </w:rPr>
        <w:t>Others</w:t>
      </w:r>
      <w:r>
        <w:tab/>
      </w:r>
      <w:r>
        <w:fldChar w:fldCharType="begin"/>
      </w:r>
      <w:r>
        <w:instrText xml:space="preserve"> PAGEREF _Toc190628807 \h </w:instrText>
      </w:r>
      <w:r>
        <w:fldChar w:fldCharType="separate"/>
      </w:r>
      <w:r>
        <w:t>246</w:t>
      </w:r>
      <w:r>
        <w:fldChar w:fldCharType="end"/>
      </w:r>
    </w:p>
    <w:p w14:paraId="3C71C46D" w14:textId="0099919A" w:rsidR="00C81B4D" w:rsidRDefault="00C81B4D">
      <w:pPr>
        <w:pStyle w:val="TOC2"/>
        <w:rPr>
          <w:rFonts w:asciiTheme="minorHAnsi" w:eastAsiaTheme="minorEastAsia" w:hAnsiTheme="minorHAnsi" w:cstheme="minorBidi"/>
          <w:kern w:val="2"/>
          <w:sz w:val="24"/>
          <w:szCs w:val="24"/>
          <w:lang w:eastAsia="zh-CN"/>
          <w14:ligatures w14:val="standardContextual"/>
        </w:rPr>
      </w:pPr>
      <w:r>
        <w:t>8.13</w:t>
      </w:r>
      <w:r>
        <w:rPr>
          <w:rFonts w:asciiTheme="minorHAnsi" w:eastAsiaTheme="minorEastAsia" w:hAnsiTheme="minorHAnsi" w:cstheme="minorBidi"/>
          <w:kern w:val="2"/>
          <w:sz w:val="24"/>
          <w:szCs w:val="24"/>
          <w:lang w:eastAsia="zh-CN"/>
          <w14:ligatures w14:val="standardContextual"/>
        </w:rPr>
        <w:tab/>
      </w:r>
      <w:r>
        <w:t>NR sidelink multi-hop relay</w:t>
      </w:r>
      <w:r>
        <w:tab/>
      </w:r>
      <w:r>
        <w:fldChar w:fldCharType="begin"/>
      </w:r>
      <w:r>
        <w:instrText xml:space="preserve"> PAGEREF _Toc190628808 \h </w:instrText>
      </w:r>
      <w:r>
        <w:fldChar w:fldCharType="separate"/>
      </w:r>
      <w:r>
        <w:t>247</w:t>
      </w:r>
      <w:r>
        <w:fldChar w:fldCharType="end"/>
      </w:r>
    </w:p>
    <w:p w14:paraId="73895F50" w14:textId="4E6A72AD" w:rsidR="00C81B4D" w:rsidRDefault="00C81B4D">
      <w:pPr>
        <w:pStyle w:val="TOC3"/>
        <w:rPr>
          <w:rFonts w:asciiTheme="minorHAnsi" w:eastAsiaTheme="minorEastAsia" w:hAnsiTheme="minorHAnsi" w:cstheme="minorBidi"/>
          <w:kern w:val="2"/>
          <w:sz w:val="24"/>
          <w:szCs w:val="24"/>
          <w:lang w:eastAsia="zh-CN"/>
          <w14:ligatures w14:val="standardContextual"/>
        </w:rPr>
      </w:pPr>
      <w:r>
        <w:t>8.13.1</w:t>
      </w:r>
      <w:r>
        <w:rPr>
          <w:rFonts w:asciiTheme="minorHAnsi" w:eastAsiaTheme="minorEastAsia" w:hAnsiTheme="minorHAnsi" w:cstheme="minorBidi"/>
          <w:kern w:val="2"/>
          <w:sz w:val="24"/>
          <w:szCs w:val="24"/>
          <w:lang w:eastAsia="zh-CN"/>
          <w14:ligatures w14:val="standardContextual"/>
        </w:rPr>
        <w:tab/>
      </w:r>
      <w:r>
        <w:t>Organizational</w:t>
      </w:r>
      <w:r>
        <w:tab/>
      </w:r>
      <w:r>
        <w:fldChar w:fldCharType="begin"/>
      </w:r>
      <w:r>
        <w:instrText xml:space="preserve"> PAGEREF _Toc190628809 \h </w:instrText>
      </w:r>
      <w:r>
        <w:fldChar w:fldCharType="separate"/>
      </w:r>
      <w:r>
        <w:t>247</w:t>
      </w:r>
      <w:r>
        <w:fldChar w:fldCharType="end"/>
      </w:r>
    </w:p>
    <w:p w14:paraId="781A7878" w14:textId="7CE47013" w:rsidR="00C81B4D" w:rsidRDefault="00C81B4D">
      <w:pPr>
        <w:pStyle w:val="TOC3"/>
        <w:rPr>
          <w:rFonts w:asciiTheme="minorHAnsi" w:eastAsiaTheme="minorEastAsia" w:hAnsiTheme="minorHAnsi" w:cstheme="minorBidi"/>
          <w:kern w:val="2"/>
          <w:sz w:val="24"/>
          <w:szCs w:val="24"/>
          <w:lang w:eastAsia="zh-CN"/>
          <w14:ligatures w14:val="standardContextual"/>
        </w:rPr>
      </w:pPr>
      <w:r>
        <w:t>8.13.2</w:t>
      </w:r>
      <w:r>
        <w:rPr>
          <w:rFonts w:asciiTheme="minorHAnsi" w:eastAsiaTheme="minorEastAsia" w:hAnsiTheme="minorHAnsi" w:cstheme="minorBidi"/>
          <w:kern w:val="2"/>
          <w:sz w:val="24"/>
          <w:szCs w:val="24"/>
          <w:lang w:eastAsia="zh-CN"/>
          <w14:ligatures w14:val="standardContextual"/>
        </w:rPr>
        <w:tab/>
      </w:r>
      <w:r>
        <w:t>Relay discovery and (re)selection</w:t>
      </w:r>
      <w:r>
        <w:tab/>
      </w:r>
      <w:r>
        <w:fldChar w:fldCharType="begin"/>
      </w:r>
      <w:r>
        <w:instrText xml:space="preserve"> PAGEREF _Toc190628810 \h </w:instrText>
      </w:r>
      <w:r>
        <w:fldChar w:fldCharType="separate"/>
      </w:r>
      <w:r>
        <w:t>248</w:t>
      </w:r>
      <w:r>
        <w:fldChar w:fldCharType="end"/>
      </w:r>
    </w:p>
    <w:p w14:paraId="2A8C8FE7" w14:textId="7CF855C0" w:rsidR="00C81B4D" w:rsidRDefault="00C81B4D">
      <w:pPr>
        <w:pStyle w:val="TOC3"/>
        <w:rPr>
          <w:rFonts w:asciiTheme="minorHAnsi" w:eastAsiaTheme="minorEastAsia" w:hAnsiTheme="minorHAnsi" w:cstheme="minorBidi"/>
          <w:kern w:val="2"/>
          <w:sz w:val="24"/>
          <w:szCs w:val="24"/>
          <w:lang w:eastAsia="zh-CN"/>
          <w14:ligatures w14:val="standardContextual"/>
        </w:rPr>
      </w:pPr>
      <w:r>
        <w:t>8.13.3</w:t>
      </w:r>
      <w:r>
        <w:rPr>
          <w:rFonts w:asciiTheme="minorHAnsi" w:eastAsiaTheme="minorEastAsia" w:hAnsiTheme="minorHAnsi" w:cstheme="minorBidi"/>
          <w:kern w:val="2"/>
          <w:sz w:val="24"/>
          <w:szCs w:val="24"/>
          <w:lang w:eastAsia="zh-CN"/>
          <w14:ligatures w14:val="standardContextual"/>
        </w:rPr>
        <w:tab/>
      </w:r>
      <w:r>
        <w:t>Control Plane Procedures and SRAP impact</w:t>
      </w:r>
      <w:r>
        <w:tab/>
      </w:r>
      <w:r>
        <w:fldChar w:fldCharType="begin"/>
      </w:r>
      <w:r>
        <w:instrText xml:space="preserve"> PAGEREF _Toc190628811 \h </w:instrText>
      </w:r>
      <w:r>
        <w:fldChar w:fldCharType="separate"/>
      </w:r>
      <w:r>
        <w:t>254</w:t>
      </w:r>
      <w:r>
        <w:fldChar w:fldCharType="end"/>
      </w:r>
    </w:p>
    <w:p w14:paraId="6D795194" w14:textId="72A03458" w:rsidR="00C81B4D" w:rsidRDefault="00C81B4D">
      <w:pPr>
        <w:pStyle w:val="TOC3"/>
        <w:rPr>
          <w:rFonts w:asciiTheme="minorHAnsi" w:eastAsiaTheme="minorEastAsia" w:hAnsiTheme="minorHAnsi" w:cstheme="minorBidi"/>
          <w:kern w:val="2"/>
          <w:sz w:val="24"/>
          <w:szCs w:val="24"/>
          <w:lang w:eastAsia="zh-CN"/>
          <w14:ligatures w14:val="standardContextual"/>
        </w:rPr>
      </w:pPr>
      <w:r>
        <w:t>8.13.4</w:t>
      </w:r>
      <w:r>
        <w:rPr>
          <w:rFonts w:asciiTheme="minorHAnsi" w:eastAsiaTheme="minorEastAsia" w:hAnsiTheme="minorHAnsi" w:cstheme="minorBidi"/>
          <w:kern w:val="2"/>
          <w:sz w:val="24"/>
          <w:szCs w:val="24"/>
          <w:lang w:eastAsia="zh-CN"/>
          <w14:ligatures w14:val="standardContextual"/>
        </w:rPr>
        <w:tab/>
      </w:r>
      <w:r>
        <w:t>Service continuity</w:t>
      </w:r>
      <w:r>
        <w:tab/>
      </w:r>
      <w:r>
        <w:fldChar w:fldCharType="begin"/>
      </w:r>
      <w:r>
        <w:instrText xml:space="preserve"> PAGEREF _Toc190628812 \h </w:instrText>
      </w:r>
      <w:r>
        <w:fldChar w:fldCharType="separate"/>
      </w:r>
      <w:r>
        <w:t>259</w:t>
      </w:r>
      <w:r>
        <w:fldChar w:fldCharType="end"/>
      </w:r>
    </w:p>
    <w:p w14:paraId="623B919A" w14:textId="0A213868" w:rsidR="00C81B4D" w:rsidRDefault="00C81B4D">
      <w:pPr>
        <w:pStyle w:val="TOC2"/>
        <w:rPr>
          <w:rFonts w:asciiTheme="minorHAnsi" w:eastAsiaTheme="minorEastAsia" w:hAnsiTheme="minorHAnsi" w:cstheme="minorBidi"/>
          <w:kern w:val="2"/>
          <w:sz w:val="24"/>
          <w:szCs w:val="24"/>
          <w:lang w:eastAsia="zh-CN"/>
          <w14:ligatures w14:val="standardContextual"/>
        </w:rPr>
      </w:pPr>
      <w:r>
        <w:t>8.14</w:t>
      </w:r>
      <w:r>
        <w:rPr>
          <w:rFonts w:asciiTheme="minorHAnsi" w:eastAsiaTheme="minorEastAsia" w:hAnsiTheme="minorHAnsi" w:cstheme="minorBidi"/>
          <w:kern w:val="2"/>
          <w:sz w:val="24"/>
          <w:szCs w:val="24"/>
          <w:lang w:eastAsia="zh-CN"/>
          <w14:ligatures w14:val="standardContextual"/>
        </w:rPr>
        <w:tab/>
      </w:r>
      <w:r>
        <w:t>Additional topological enhancements</w:t>
      </w:r>
      <w:r>
        <w:tab/>
      </w:r>
      <w:r>
        <w:fldChar w:fldCharType="begin"/>
      </w:r>
      <w:r>
        <w:instrText xml:space="preserve"> PAGEREF _Toc190628813 \h </w:instrText>
      </w:r>
      <w:r>
        <w:fldChar w:fldCharType="separate"/>
      </w:r>
      <w:r>
        <w:t>262</w:t>
      </w:r>
      <w:r>
        <w:fldChar w:fldCharType="end"/>
      </w:r>
    </w:p>
    <w:p w14:paraId="224D9E15" w14:textId="2A36844A" w:rsidR="00C81B4D" w:rsidRDefault="00C81B4D">
      <w:pPr>
        <w:pStyle w:val="TOC2"/>
        <w:rPr>
          <w:rFonts w:asciiTheme="minorHAnsi" w:eastAsiaTheme="minorEastAsia" w:hAnsiTheme="minorHAnsi" w:cstheme="minorBidi"/>
          <w:kern w:val="2"/>
          <w:sz w:val="24"/>
          <w:szCs w:val="24"/>
          <w:lang w:eastAsia="zh-CN"/>
          <w14:ligatures w14:val="standardContextual"/>
        </w:rPr>
      </w:pPr>
      <w:r>
        <w:t>8.15</w:t>
      </w:r>
      <w:r>
        <w:rPr>
          <w:rFonts w:asciiTheme="minorHAnsi" w:eastAsiaTheme="minorEastAsia" w:hAnsiTheme="minorHAnsi" w:cstheme="minorBidi"/>
          <w:kern w:val="2"/>
          <w:sz w:val="24"/>
          <w:szCs w:val="24"/>
          <w:lang w:eastAsia="zh-CN"/>
          <w14:ligatures w14:val="standardContextual"/>
        </w:rPr>
        <w:tab/>
      </w:r>
      <w:r>
        <w:t>NavIC L1 SPS A-GNSS support</w:t>
      </w:r>
      <w:r>
        <w:tab/>
      </w:r>
      <w:r>
        <w:fldChar w:fldCharType="begin"/>
      </w:r>
      <w:r>
        <w:instrText xml:space="preserve"> PAGEREF _Toc190628814 \h </w:instrText>
      </w:r>
      <w:r>
        <w:fldChar w:fldCharType="separate"/>
      </w:r>
      <w:r>
        <w:t>262</w:t>
      </w:r>
      <w:r>
        <w:fldChar w:fldCharType="end"/>
      </w:r>
    </w:p>
    <w:p w14:paraId="16B65D01" w14:textId="7B2BBD08" w:rsidR="00C81B4D" w:rsidRDefault="00C81B4D">
      <w:pPr>
        <w:pStyle w:val="TOC2"/>
        <w:rPr>
          <w:rFonts w:asciiTheme="minorHAnsi" w:eastAsiaTheme="minorEastAsia" w:hAnsiTheme="minorHAnsi" w:cstheme="minorBidi"/>
          <w:kern w:val="2"/>
          <w:sz w:val="24"/>
          <w:szCs w:val="24"/>
          <w:lang w:eastAsia="zh-CN"/>
          <w14:ligatures w14:val="standardContextual"/>
        </w:rPr>
      </w:pPr>
      <w:r>
        <w:t>8.16</w:t>
      </w:r>
      <w:r>
        <w:rPr>
          <w:rFonts w:asciiTheme="minorHAnsi" w:eastAsiaTheme="minorEastAsia" w:hAnsiTheme="minorHAnsi" w:cstheme="minorBidi"/>
          <w:kern w:val="2"/>
          <w:sz w:val="24"/>
          <w:szCs w:val="24"/>
          <w:lang w:eastAsia="zh-CN"/>
          <w14:ligatures w14:val="standardContextual"/>
        </w:rPr>
        <w:tab/>
      </w:r>
      <w:r>
        <w:t>BDS B2b in A-GNSS</w:t>
      </w:r>
      <w:r>
        <w:tab/>
      </w:r>
      <w:r>
        <w:fldChar w:fldCharType="begin"/>
      </w:r>
      <w:r>
        <w:instrText xml:space="preserve"> PAGEREF _Toc190628815 \h </w:instrText>
      </w:r>
      <w:r>
        <w:fldChar w:fldCharType="separate"/>
      </w:r>
      <w:r>
        <w:t>263</w:t>
      </w:r>
      <w:r>
        <w:fldChar w:fldCharType="end"/>
      </w:r>
    </w:p>
    <w:p w14:paraId="6D1AACE1" w14:textId="62D40B4B" w:rsidR="00C81B4D" w:rsidRPr="00C81B4D" w:rsidRDefault="00C81B4D">
      <w:pPr>
        <w:pStyle w:val="TOC2"/>
        <w:rPr>
          <w:rFonts w:asciiTheme="minorHAnsi" w:eastAsiaTheme="minorEastAsia" w:hAnsiTheme="minorHAnsi" w:cstheme="minorBidi"/>
          <w:kern w:val="2"/>
          <w:sz w:val="24"/>
          <w:szCs w:val="24"/>
          <w:lang w:val="fr-FR" w:eastAsia="zh-CN"/>
          <w14:ligatures w14:val="standardContextual"/>
        </w:rPr>
      </w:pPr>
      <w:r w:rsidRPr="00C81B4D">
        <w:rPr>
          <w:lang w:val="fr-FR"/>
        </w:rPr>
        <w:t>8.17</w:t>
      </w:r>
      <w:r w:rsidRPr="00C81B4D">
        <w:rPr>
          <w:rFonts w:asciiTheme="minorHAnsi" w:eastAsiaTheme="minorEastAsia" w:hAnsiTheme="minorHAnsi" w:cstheme="minorBidi"/>
          <w:kern w:val="2"/>
          <w:sz w:val="24"/>
          <w:szCs w:val="24"/>
          <w:lang w:val="fr-FR" w:eastAsia="zh-CN"/>
          <w14:ligatures w14:val="standardContextual"/>
        </w:rPr>
        <w:tab/>
      </w:r>
      <w:r w:rsidRPr="00C81B4D">
        <w:rPr>
          <w:lang w:val="fr-FR"/>
        </w:rPr>
        <w:t>IoT-NTN TDD mode</w:t>
      </w:r>
      <w:r w:rsidRPr="00C81B4D">
        <w:rPr>
          <w:lang w:val="fr-FR"/>
        </w:rPr>
        <w:tab/>
      </w:r>
      <w:r>
        <w:fldChar w:fldCharType="begin"/>
      </w:r>
      <w:r w:rsidRPr="00C81B4D">
        <w:rPr>
          <w:lang w:val="fr-FR"/>
        </w:rPr>
        <w:instrText xml:space="preserve"> PAGEREF _Toc190628816 \h </w:instrText>
      </w:r>
      <w:r>
        <w:fldChar w:fldCharType="separate"/>
      </w:r>
      <w:r w:rsidRPr="00C81B4D">
        <w:rPr>
          <w:lang w:val="fr-FR"/>
        </w:rPr>
        <w:t>264</w:t>
      </w:r>
      <w:r>
        <w:fldChar w:fldCharType="end"/>
      </w:r>
    </w:p>
    <w:p w14:paraId="33671273" w14:textId="33B1E7EF" w:rsidR="00C81B4D" w:rsidRPr="00C81B4D" w:rsidRDefault="00C81B4D">
      <w:pPr>
        <w:pStyle w:val="TOC2"/>
        <w:rPr>
          <w:rFonts w:asciiTheme="minorHAnsi" w:eastAsiaTheme="minorEastAsia" w:hAnsiTheme="minorHAnsi" w:cstheme="minorBidi"/>
          <w:kern w:val="2"/>
          <w:sz w:val="24"/>
          <w:szCs w:val="24"/>
          <w:lang w:val="fr-FR" w:eastAsia="zh-CN"/>
          <w14:ligatures w14:val="standardContextual"/>
        </w:rPr>
      </w:pPr>
      <w:r w:rsidRPr="00C81B4D">
        <w:rPr>
          <w:lang w:val="fr-FR" w:eastAsia="zh-CN"/>
        </w:rPr>
        <w:t>8.18</w:t>
      </w:r>
      <w:r w:rsidRPr="00C81B4D">
        <w:rPr>
          <w:rFonts w:asciiTheme="minorHAnsi" w:eastAsiaTheme="minorEastAsia" w:hAnsiTheme="minorHAnsi" w:cstheme="minorBidi"/>
          <w:kern w:val="2"/>
          <w:sz w:val="24"/>
          <w:szCs w:val="24"/>
          <w:lang w:val="fr-FR" w:eastAsia="zh-CN"/>
          <w14:ligatures w14:val="standardContextual"/>
        </w:rPr>
        <w:tab/>
      </w:r>
      <w:r w:rsidRPr="00C81B4D">
        <w:rPr>
          <w:lang w:val="fr-FR" w:eastAsia="zh-CN"/>
        </w:rPr>
        <w:t>TEI19</w:t>
      </w:r>
      <w:r w:rsidRPr="00C81B4D">
        <w:rPr>
          <w:lang w:val="fr-FR"/>
        </w:rPr>
        <w:tab/>
      </w:r>
      <w:r>
        <w:fldChar w:fldCharType="begin"/>
      </w:r>
      <w:r w:rsidRPr="00C81B4D">
        <w:rPr>
          <w:lang w:val="fr-FR"/>
        </w:rPr>
        <w:instrText xml:space="preserve"> PAGEREF _Toc190628817 \h </w:instrText>
      </w:r>
      <w:r>
        <w:fldChar w:fldCharType="separate"/>
      </w:r>
      <w:r w:rsidRPr="00C81B4D">
        <w:rPr>
          <w:lang w:val="fr-FR"/>
        </w:rPr>
        <w:t>265</w:t>
      </w:r>
      <w:r>
        <w:fldChar w:fldCharType="end"/>
      </w:r>
    </w:p>
    <w:p w14:paraId="143B9009" w14:textId="55248935" w:rsidR="00C81B4D" w:rsidRDefault="00C81B4D">
      <w:pPr>
        <w:pStyle w:val="TOC1"/>
        <w:rPr>
          <w:rFonts w:asciiTheme="minorHAnsi" w:eastAsiaTheme="minorEastAsia" w:hAnsiTheme="minorHAnsi" w:cstheme="minorBidi"/>
          <w:kern w:val="2"/>
          <w:sz w:val="24"/>
          <w:szCs w:val="24"/>
          <w:lang w:eastAsia="zh-CN"/>
          <w14:ligatures w14:val="standardContextual"/>
        </w:rPr>
      </w:pPr>
      <w:r>
        <w:t>9</w:t>
      </w:r>
      <w:r>
        <w:rPr>
          <w:rFonts w:asciiTheme="minorHAnsi" w:eastAsiaTheme="minorEastAsia" w:hAnsiTheme="minorHAnsi" w:cstheme="minorBidi"/>
          <w:kern w:val="2"/>
          <w:sz w:val="24"/>
          <w:szCs w:val="24"/>
          <w:lang w:eastAsia="zh-CN"/>
          <w14:ligatures w14:val="standardContextual"/>
        </w:rPr>
        <w:tab/>
      </w:r>
      <w:r>
        <w:t>Breakout session reports</w:t>
      </w:r>
      <w:r>
        <w:tab/>
      </w:r>
      <w:r>
        <w:fldChar w:fldCharType="begin"/>
      </w:r>
      <w:r>
        <w:instrText xml:space="preserve"> PAGEREF _Toc190628818 \h </w:instrText>
      </w:r>
      <w:r>
        <w:fldChar w:fldCharType="separate"/>
      </w:r>
      <w:r>
        <w:t>268</w:t>
      </w:r>
      <w:r>
        <w:fldChar w:fldCharType="end"/>
      </w:r>
    </w:p>
    <w:p w14:paraId="4C115CF8" w14:textId="3C8FEA21" w:rsidR="00C81B4D" w:rsidRDefault="00C81B4D">
      <w:pPr>
        <w:pStyle w:val="TOC2"/>
        <w:rPr>
          <w:rFonts w:asciiTheme="minorHAnsi" w:eastAsiaTheme="minorEastAsia" w:hAnsiTheme="minorHAnsi" w:cstheme="minorBidi"/>
          <w:kern w:val="2"/>
          <w:sz w:val="24"/>
          <w:szCs w:val="24"/>
          <w:lang w:eastAsia="zh-CN"/>
          <w14:ligatures w14:val="standardContextual"/>
        </w:rPr>
      </w:pPr>
      <w:r>
        <w:t>9.1</w:t>
      </w:r>
      <w:r>
        <w:rPr>
          <w:rFonts w:asciiTheme="minorHAnsi" w:eastAsiaTheme="minorEastAsia" w:hAnsiTheme="minorHAnsi" w:cstheme="minorBidi"/>
          <w:kern w:val="2"/>
          <w:sz w:val="24"/>
          <w:szCs w:val="24"/>
          <w:lang w:eastAsia="zh-CN"/>
          <w14:ligatures w14:val="standardContextual"/>
        </w:rPr>
        <w:tab/>
      </w:r>
      <w:r>
        <w:t>Session on V2X/SL, R19 NES and MOB</w:t>
      </w:r>
      <w:r>
        <w:tab/>
      </w:r>
      <w:r>
        <w:fldChar w:fldCharType="begin"/>
      </w:r>
      <w:r>
        <w:instrText xml:space="preserve"> PAGEREF _Toc190628819 \h </w:instrText>
      </w:r>
      <w:r>
        <w:fldChar w:fldCharType="separate"/>
      </w:r>
      <w:r>
        <w:t>268</w:t>
      </w:r>
      <w:r>
        <w:fldChar w:fldCharType="end"/>
      </w:r>
    </w:p>
    <w:p w14:paraId="51287CAB" w14:textId="7732B241" w:rsidR="00C81B4D" w:rsidRDefault="00C81B4D">
      <w:pPr>
        <w:pStyle w:val="TOC2"/>
        <w:rPr>
          <w:rFonts w:asciiTheme="minorHAnsi" w:eastAsiaTheme="minorEastAsia" w:hAnsiTheme="minorHAnsi" w:cstheme="minorBidi"/>
          <w:kern w:val="2"/>
          <w:sz w:val="24"/>
          <w:szCs w:val="24"/>
          <w:lang w:eastAsia="zh-CN"/>
          <w14:ligatures w14:val="standardContextual"/>
        </w:rPr>
      </w:pPr>
      <w:r>
        <w:t>9.2</w:t>
      </w:r>
      <w:r>
        <w:rPr>
          <w:rFonts w:asciiTheme="minorHAnsi" w:eastAsiaTheme="minorEastAsia" w:hAnsiTheme="minorHAnsi" w:cstheme="minorBidi"/>
          <w:kern w:val="2"/>
          <w:sz w:val="24"/>
          <w:szCs w:val="24"/>
          <w:lang w:eastAsia="zh-CN"/>
          <w14:ligatures w14:val="standardContextual"/>
        </w:rPr>
        <w:tab/>
      </w:r>
      <w:r>
        <w:t>Session on R18 MIMOevo, R18 MUSIM, and R19 LP-WUS</w:t>
      </w:r>
      <w:r>
        <w:tab/>
      </w:r>
      <w:r>
        <w:fldChar w:fldCharType="begin"/>
      </w:r>
      <w:r>
        <w:instrText xml:space="preserve"> PAGEREF _Toc190628820 \h </w:instrText>
      </w:r>
      <w:r>
        <w:fldChar w:fldCharType="separate"/>
      </w:r>
      <w:r>
        <w:t>268</w:t>
      </w:r>
      <w:r>
        <w:fldChar w:fldCharType="end"/>
      </w:r>
    </w:p>
    <w:p w14:paraId="19439F83" w14:textId="3674E6E0" w:rsidR="00C81B4D" w:rsidRDefault="00C81B4D">
      <w:pPr>
        <w:pStyle w:val="TOC2"/>
        <w:rPr>
          <w:rFonts w:asciiTheme="minorHAnsi" w:eastAsiaTheme="minorEastAsia" w:hAnsiTheme="minorHAnsi" w:cstheme="minorBidi"/>
          <w:kern w:val="2"/>
          <w:sz w:val="24"/>
          <w:szCs w:val="24"/>
          <w:lang w:eastAsia="zh-CN"/>
          <w14:ligatures w14:val="standardContextual"/>
        </w:rPr>
      </w:pPr>
      <w:r>
        <w:t>9.3</w:t>
      </w:r>
      <w:r>
        <w:rPr>
          <w:rFonts w:asciiTheme="minorHAnsi" w:eastAsiaTheme="minorEastAsia" w:hAnsiTheme="minorHAnsi" w:cstheme="minorBidi"/>
          <w:kern w:val="2"/>
          <w:sz w:val="24"/>
          <w:szCs w:val="24"/>
          <w:lang w:eastAsia="zh-CN"/>
          <w14:ligatures w14:val="standardContextual"/>
        </w:rPr>
        <w:tab/>
      </w:r>
      <w:r>
        <w:t>Session on NR NTN and IoT NTN</w:t>
      </w:r>
      <w:r>
        <w:tab/>
      </w:r>
      <w:r>
        <w:fldChar w:fldCharType="begin"/>
      </w:r>
      <w:r>
        <w:instrText xml:space="preserve"> PAGEREF _Toc190628821 \h </w:instrText>
      </w:r>
      <w:r>
        <w:fldChar w:fldCharType="separate"/>
      </w:r>
      <w:r>
        <w:t>268</w:t>
      </w:r>
      <w:r>
        <w:fldChar w:fldCharType="end"/>
      </w:r>
    </w:p>
    <w:p w14:paraId="524B33F0" w14:textId="14EA18B4" w:rsidR="00C81B4D" w:rsidRDefault="00C81B4D">
      <w:pPr>
        <w:pStyle w:val="TOC2"/>
        <w:rPr>
          <w:rFonts w:asciiTheme="minorHAnsi" w:eastAsiaTheme="minorEastAsia" w:hAnsiTheme="minorHAnsi" w:cstheme="minorBidi"/>
          <w:kern w:val="2"/>
          <w:sz w:val="24"/>
          <w:szCs w:val="24"/>
          <w:lang w:eastAsia="zh-CN"/>
          <w14:ligatures w14:val="standardContextual"/>
        </w:rPr>
      </w:pPr>
      <w:r>
        <w:t>9.4</w:t>
      </w:r>
      <w:r>
        <w:rPr>
          <w:rFonts w:asciiTheme="minorHAnsi" w:eastAsiaTheme="minorEastAsia" w:hAnsiTheme="minorHAnsi" w:cstheme="minorBidi"/>
          <w:kern w:val="2"/>
          <w:sz w:val="24"/>
          <w:szCs w:val="24"/>
          <w:lang w:eastAsia="zh-CN"/>
          <w14:ligatures w14:val="standardContextual"/>
        </w:rPr>
        <w:tab/>
      </w:r>
      <w:r>
        <w:t>Session on positioning and sidelink relay</w:t>
      </w:r>
      <w:r>
        <w:tab/>
      </w:r>
      <w:r>
        <w:fldChar w:fldCharType="begin"/>
      </w:r>
      <w:r>
        <w:instrText xml:space="preserve"> PAGEREF _Toc190628822 \h </w:instrText>
      </w:r>
      <w:r>
        <w:fldChar w:fldCharType="separate"/>
      </w:r>
      <w:r>
        <w:t>268</w:t>
      </w:r>
      <w:r>
        <w:fldChar w:fldCharType="end"/>
      </w:r>
    </w:p>
    <w:p w14:paraId="2A1465BD" w14:textId="1A50DF57" w:rsidR="00C81B4D" w:rsidRDefault="00C81B4D">
      <w:pPr>
        <w:pStyle w:val="TOC2"/>
        <w:rPr>
          <w:rFonts w:asciiTheme="minorHAnsi" w:eastAsiaTheme="minorEastAsia" w:hAnsiTheme="minorHAnsi" w:cstheme="minorBidi"/>
          <w:kern w:val="2"/>
          <w:sz w:val="24"/>
          <w:szCs w:val="24"/>
          <w:lang w:eastAsia="zh-CN"/>
          <w14:ligatures w14:val="standardContextual"/>
        </w:rPr>
      </w:pPr>
      <w:r>
        <w:t>9.5</w:t>
      </w:r>
      <w:r>
        <w:rPr>
          <w:rFonts w:asciiTheme="minorHAnsi" w:eastAsiaTheme="minorEastAsia" w:hAnsiTheme="minorHAnsi" w:cstheme="minorBidi"/>
          <w:kern w:val="2"/>
          <w:sz w:val="24"/>
          <w:szCs w:val="24"/>
          <w:lang w:eastAsia="zh-CN"/>
          <w14:ligatures w14:val="standardContextual"/>
        </w:rPr>
        <w:tab/>
      </w:r>
      <w:r>
        <w:t>Session on R18 MBS, R18 QoE and R19 XR</w:t>
      </w:r>
      <w:r>
        <w:tab/>
      </w:r>
      <w:r>
        <w:fldChar w:fldCharType="begin"/>
      </w:r>
      <w:r>
        <w:instrText xml:space="preserve"> PAGEREF _Toc190628823 \h </w:instrText>
      </w:r>
      <w:r>
        <w:fldChar w:fldCharType="separate"/>
      </w:r>
      <w:r>
        <w:t>269</w:t>
      </w:r>
      <w:r>
        <w:fldChar w:fldCharType="end"/>
      </w:r>
    </w:p>
    <w:p w14:paraId="6B8FDE8C" w14:textId="2B3DE41C" w:rsidR="00C81B4D" w:rsidRDefault="00C81B4D">
      <w:pPr>
        <w:pStyle w:val="TOC2"/>
        <w:rPr>
          <w:rFonts w:asciiTheme="minorHAnsi" w:eastAsiaTheme="minorEastAsia" w:hAnsiTheme="minorHAnsi" w:cstheme="minorBidi"/>
          <w:kern w:val="2"/>
          <w:sz w:val="24"/>
          <w:szCs w:val="24"/>
          <w:lang w:eastAsia="zh-CN"/>
          <w14:ligatures w14:val="standardContextual"/>
        </w:rPr>
      </w:pPr>
      <w:r>
        <w:t>9.6</w:t>
      </w:r>
      <w:r>
        <w:rPr>
          <w:rFonts w:asciiTheme="minorHAnsi" w:eastAsiaTheme="minorEastAsia" w:hAnsiTheme="minorHAnsi" w:cstheme="minorBidi"/>
          <w:kern w:val="2"/>
          <w:sz w:val="24"/>
          <w:szCs w:val="24"/>
          <w:lang w:eastAsia="zh-CN"/>
          <w14:ligatures w14:val="standardContextual"/>
        </w:rPr>
        <w:tab/>
      </w:r>
      <w:r>
        <w:t>Session on maintenance and SON/MDT</w:t>
      </w:r>
      <w:r>
        <w:tab/>
      </w:r>
      <w:r>
        <w:fldChar w:fldCharType="begin"/>
      </w:r>
      <w:r>
        <w:instrText xml:space="preserve"> PAGEREF _Toc190628824 \h </w:instrText>
      </w:r>
      <w:r>
        <w:fldChar w:fldCharType="separate"/>
      </w:r>
      <w:r>
        <w:t>269</w:t>
      </w:r>
      <w:r>
        <w:fldChar w:fldCharType="end"/>
      </w:r>
    </w:p>
    <w:p w14:paraId="0959875D" w14:textId="443E4DD9" w:rsidR="00C81B4D" w:rsidRDefault="00C81B4D">
      <w:pPr>
        <w:pStyle w:val="TOC1"/>
        <w:rPr>
          <w:rFonts w:asciiTheme="minorHAnsi" w:eastAsiaTheme="minorEastAsia" w:hAnsiTheme="minorHAnsi" w:cstheme="minorBidi"/>
          <w:kern w:val="2"/>
          <w:sz w:val="24"/>
          <w:szCs w:val="24"/>
          <w:lang w:eastAsia="zh-CN"/>
          <w14:ligatures w14:val="standardContextual"/>
        </w:rPr>
      </w:pPr>
      <w:r>
        <w:t>Closing of the meeting</w:t>
      </w:r>
      <w:r>
        <w:tab/>
      </w:r>
      <w:r>
        <w:fldChar w:fldCharType="begin"/>
      </w:r>
      <w:r>
        <w:instrText xml:space="preserve"> PAGEREF _Toc190628825 \h </w:instrText>
      </w:r>
      <w:r>
        <w:fldChar w:fldCharType="separate"/>
      </w:r>
      <w:r>
        <w:t>269</w:t>
      </w:r>
      <w:r>
        <w:fldChar w:fldCharType="end"/>
      </w:r>
    </w:p>
    <w:p w14:paraId="4AAAC0D8" w14:textId="72D282FF" w:rsidR="00C81B4D" w:rsidRDefault="00C81B4D">
      <w:pPr>
        <w:pStyle w:val="TOC1"/>
        <w:tabs>
          <w:tab w:val="left" w:pos="1134"/>
        </w:tabs>
        <w:rPr>
          <w:rFonts w:asciiTheme="minorHAnsi" w:eastAsiaTheme="minorEastAsia" w:hAnsiTheme="minorHAnsi" w:cstheme="minorBidi"/>
          <w:kern w:val="2"/>
          <w:sz w:val="24"/>
          <w:szCs w:val="24"/>
          <w:lang w:eastAsia="zh-CN"/>
          <w14:ligatures w14:val="standardContextual"/>
        </w:rPr>
      </w:pPr>
      <w:r>
        <w:t>Annex A:</w:t>
      </w:r>
      <w:r>
        <w:rPr>
          <w:rFonts w:asciiTheme="minorHAnsi" w:eastAsiaTheme="minorEastAsia" w:hAnsiTheme="minorHAnsi" w:cstheme="minorBidi"/>
          <w:kern w:val="2"/>
          <w:sz w:val="24"/>
          <w:szCs w:val="24"/>
          <w:lang w:eastAsia="zh-CN"/>
          <w14:ligatures w14:val="standardContextual"/>
        </w:rPr>
        <w:tab/>
      </w:r>
      <w:r>
        <w:t>List of participants</w:t>
      </w:r>
      <w:r>
        <w:tab/>
      </w:r>
      <w:r>
        <w:fldChar w:fldCharType="begin"/>
      </w:r>
      <w:r>
        <w:instrText xml:space="preserve"> PAGEREF _Toc190628826 \h </w:instrText>
      </w:r>
      <w:r>
        <w:fldChar w:fldCharType="separate"/>
      </w:r>
      <w:r>
        <w:t>270</w:t>
      </w:r>
      <w:r>
        <w:fldChar w:fldCharType="end"/>
      </w:r>
    </w:p>
    <w:p w14:paraId="13B4F1F1" w14:textId="46DC57E3" w:rsidR="00C81B4D" w:rsidRDefault="00C81B4D">
      <w:pPr>
        <w:pStyle w:val="TOC1"/>
        <w:tabs>
          <w:tab w:val="left" w:pos="1134"/>
        </w:tabs>
        <w:rPr>
          <w:rFonts w:asciiTheme="minorHAnsi" w:eastAsiaTheme="minorEastAsia" w:hAnsiTheme="minorHAnsi" w:cstheme="minorBidi"/>
          <w:kern w:val="2"/>
          <w:sz w:val="24"/>
          <w:szCs w:val="24"/>
          <w:lang w:eastAsia="zh-CN"/>
          <w14:ligatures w14:val="standardContextual"/>
        </w:rPr>
      </w:pPr>
      <w:r w:rsidRPr="00EA411F">
        <w:rPr>
          <w:lang w:val="en-US"/>
        </w:rPr>
        <w:t>Annex B:</w:t>
      </w:r>
      <w:r>
        <w:rPr>
          <w:rFonts w:asciiTheme="minorHAnsi" w:eastAsiaTheme="minorEastAsia" w:hAnsiTheme="minorHAnsi" w:cstheme="minorBidi"/>
          <w:kern w:val="2"/>
          <w:sz w:val="24"/>
          <w:szCs w:val="24"/>
          <w:lang w:eastAsia="zh-CN"/>
          <w14:ligatures w14:val="standardContextual"/>
        </w:rPr>
        <w:tab/>
      </w:r>
      <w:r w:rsidRPr="00EA411F">
        <w:rPr>
          <w:lang w:val="en-US"/>
        </w:rPr>
        <w:t>List of Tdocs</w:t>
      </w:r>
      <w:r>
        <w:tab/>
      </w:r>
      <w:r>
        <w:fldChar w:fldCharType="begin"/>
      </w:r>
      <w:r>
        <w:instrText xml:space="preserve"> PAGEREF _Toc190628827 \h </w:instrText>
      </w:r>
      <w:r>
        <w:fldChar w:fldCharType="separate"/>
      </w:r>
      <w:r>
        <w:t>270</w:t>
      </w:r>
      <w:r>
        <w:fldChar w:fldCharType="end"/>
      </w:r>
    </w:p>
    <w:p w14:paraId="1FB26B5E" w14:textId="221FD0CF" w:rsidR="00C81B4D" w:rsidRDefault="00C81B4D">
      <w:pPr>
        <w:pStyle w:val="TOC1"/>
        <w:tabs>
          <w:tab w:val="left" w:pos="1134"/>
        </w:tabs>
        <w:rPr>
          <w:rFonts w:asciiTheme="minorHAnsi" w:eastAsiaTheme="minorEastAsia" w:hAnsiTheme="minorHAnsi" w:cstheme="minorBidi"/>
          <w:kern w:val="2"/>
          <w:sz w:val="24"/>
          <w:szCs w:val="24"/>
          <w:lang w:eastAsia="zh-CN"/>
          <w14:ligatures w14:val="standardContextual"/>
        </w:rPr>
      </w:pPr>
      <w:r>
        <w:t>Annex C:</w:t>
      </w:r>
      <w:r>
        <w:rPr>
          <w:rFonts w:asciiTheme="minorHAnsi" w:eastAsiaTheme="minorEastAsia" w:hAnsiTheme="minorHAnsi" w:cstheme="minorBidi"/>
          <w:kern w:val="2"/>
          <w:sz w:val="24"/>
          <w:szCs w:val="24"/>
          <w:lang w:eastAsia="zh-CN"/>
          <w14:ligatures w14:val="standardContextual"/>
        </w:rPr>
        <w:tab/>
      </w:r>
      <w:r>
        <w:t>Incoming liaison statements</w:t>
      </w:r>
      <w:r>
        <w:tab/>
      </w:r>
      <w:r>
        <w:fldChar w:fldCharType="begin"/>
      </w:r>
      <w:r>
        <w:instrText xml:space="preserve"> PAGEREF _Toc190628828 \h </w:instrText>
      </w:r>
      <w:r>
        <w:fldChar w:fldCharType="separate"/>
      </w:r>
      <w:r>
        <w:t>270</w:t>
      </w:r>
      <w:r>
        <w:fldChar w:fldCharType="end"/>
      </w:r>
    </w:p>
    <w:p w14:paraId="1ACDAD33" w14:textId="7D95671A" w:rsidR="00C81B4D" w:rsidRDefault="00C81B4D">
      <w:pPr>
        <w:pStyle w:val="TOC1"/>
        <w:tabs>
          <w:tab w:val="left" w:pos="1134"/>
        </w:tabs>
        <w:rPr>
          <w:rFonts w:asciiTheme="minorHAnsi" w:eastAsiaTheme="minorEastAsia" w:hAnsiTheme="minorHAnsi" w:cstheme="minorBidi"/>
          <w:kern w:val="2"/>
          <w:sz w:val="24"/>
          <w:szCs w:val="24"/>
          <w:lang w:eastAsia="zh-CN"/>
          <w14:ligatures w14:val="standardContextual"/>
        </w:rPr>
      </w:pPr>
      <w:r w:rsidRPr="00EA411F">
        <w:rPr>
          <w:lang w:val="en-US"/>
        </w:rPr>
        <w:t>Annex D:</w:t>
      </w:r>
      <w:r>
        <w:rPr>
          <w:rFonts w:asciiTheme="minorHAnsi" w:eastAsiaTheme="minorEastAsia" w:hAnsiTheme="minorHAnsi" w:cstheme="minorBidi"/>
          <w:kern w:val="2"/>
          <w:sz w:val="24"/>
          <w:szCs w:val="24"/>
          <w:lang w:eastAsia="zh-CN"/>
          <w14:ligatures w14:val="standardContextual"/>
        </w:rPr>
        <w:tab/>
      </w:r>
      <w:r>
        <w:t>Outgoing liaison statements</w:t>
      </w:r>
      <w:r>
        <w:tab/>
      </w:r>
      <w:r>
        <w:fldChar w:fldCharType="begin"/>
      </w:r>
      <w:r>
        <w:instrText xml:space="preserve"> PAGEREF _Toc190628829 \h </w:instrText>
      </w:r>
      <w:r>
        <w:fldChar w:fldCharType="separate"/>
      </w:r>
      <w:r>
        <w:t>273</w:t>
      </w:r>
      <w:r>
        <w:fldChar w:fldCharType="end"/>
      </w:r>
    </w:p>
    <w:p w14:paraId="5F7A2BE8" w14:textId="4F96CAC4" w:rsidR="00C81B4D" w:rsidRDefault="00C81B4D">
      <w:pPr>
        <w:pStyle w:val="TOC1"/>
        <w:tabs>
          <w:tab w:val="left" w:pos="1134"/>
        </w:tabs>
        <w:rPr>
          <w:rFonts w:asciiTheme="minorHAnsi" w:eastAsiaTheme="minorEastAsia" w:hAnsiTheme="minorHAnsi" w:cstheme="minorBidi"/>
          <w:kern w:val="2"/>
          <w:sz w:val="24"/>
          <w:szCs w:val="24"/>
          <w:lang w:eastAsia="zh-CN"/>
          <w14:ligatures w14:val="standardContextual"/>
        </w:rPr>
      </w:pPr>
      <w:r>
        <w:t>Annex E:</w:t>
      </w:r>
      <w:r>
        <w:rPr>
          <w:rFonts w:asciiTheme="minorHAnsi" w:eastAsiaTheme="minorEastAsia" w:hAnsiTheme="minorHAnsi" w:cstheme="minorBidi"/>
          <w:kern w:val="2"/>
          <w:sz w:val="24"/>
          <w:szCs w:val="24"/>
          <w:lang w:eastAsia="zh-CN"/>
          <w14:ligatures w14:val="standardContextual"/>
        </w:rPr>
        <w:tab/>
      </w:r>
      <w:r>
        <w:t>List of agreed</w:t>
      </w:r>
      <w:r w:rsidRPr="00EA411F">
        <w:rPr>
          <w:rFonts w:eastAsiaTheme="minorEastAsia"/>
        </w:rPr>
        <w:t xml:space="preserve"> </w:t>
      </w:r>
      <w:r>
        <w:t>CRs</w:t>
      </w:r>
      <w:r>
        <w:tab/>
      </w:r>
      <w:r>
        <w:fldChar w:fldCharType="begin"/>
      </w:r>
      <w:r>
        <w:instrText xml:space="preserve"> PAGEREF _Toc190628830 \h </w:instrText>
      </w:r>
      <w:r>
        <w:fldChar w:fldCharType="separate"/>
      </w:r>
      <w:r>
        <w:t>274</w:t>
      </w:r>
      <w:r>
        <w:fldChar w:fldCharType="end"/>
      </w:r>
    </w:p>
    <w:p w14:paraId="6CF34DD4" w14:textId="0D9CC6EC" w:rsidR="00C81B4D" w:rsidRDefault="00C81B4D">
      <w:pPr>
        <w:pStyle w:val="TOC1"/>
        <w:tabs>
          <w:tab w:val="left" w:pos="1134"/>
        </w:tabs>
        <w:rPr>
          <w:rFonts w:asciiTheme="minorHAnsi" w:eastAsiaTheme="minorEastAsia" w:hAnsiTheme="minorHAnsi" w:cstheme="minorBidi"/>
          <w:kern w:val="2"/>
          <w:sz w:val="24"/>
          <w:szCs w:val="24"/>
          <w:lang w:eastAsia="zh-CN"/>
          <w14:ligatures w14:val="standardContextual"/>
        </w:rPr>
      </w:pPr>
      <w:r>
        <w:t>Annex F:</w:t>
      </w:r>
      <w:r>
        <w:rPr>
          <w:rFonts w:asciiTheme="minorHAnsi" w:eastAsiaTheme="minorEastAsia" w:hAnsiTheme="minorHAnsi" w:cstheme="minorBidi"/>
          <w:kern w:val="2"/>
          <w:sz w:val="24"/>
          <w:szCs w:val="24"/>
          <w:lang w:eastAsia="zh-CN"/>
          <w14:ligatures w14:val="standardContextual"/>
        </w:rPr>
        <w:tab/>
      </w:r>
      <w:r>
        <w:t>List of email discussions during the meeting</w:t>
      </w:r>
      <w:r>
        <w:tab/>
      </w:r>
      <w:r>
        <w:fldChar w:fldCharType="begin"/>
      </w:r>
      <w:r>
        <w:instrText xml:space="preserve"> PAGEREF _Toc190628831 \h </w:instrText>
      </w:r>
      <w:r>
        <w:fldChar w:fldCharType="separate"/>
      </w:r>
      <w:r>
        <w:t>285</w:t>
      </w:r>
      <w:r>
        <w:fldChar w:fldCharType="end"/>
      </w:r>
    </w:p>
    <w:p w14:paraId="4CFDA318" w14:textId="32718C43" w:rsidR="00C81B4D" w:rsidRDefault="00C81B4D">
      <w:pPr>
        <w:pStyle w:val="TOC1"/>
        <w:tabs>
          <w:tab w:val="left" w:pos="1134"/>
        </w:tabs>
        <w:rPr>
          <w:rFonts w:asciiTheme="minorHAnsi" w:eastAsiaTheme="minorEastAsia" w:hAnsiTheme="minorHAnsi" w:cstheme="minorBidi"/>
          <w:kern w:val="2"/>
          <w:sz w:val="24"/>
          <w:szCs w:val="24"/>
          <w:lang w:eastAsia="zh-CN"/>
          <w14:ligatures w14:val="standardContextual"/>
        </w:rPr>
      </w:pPr>
      <w:r>
        <w:t>Annex G:</w:t>
      </w:r>
      <w:r>
        <w:rPr>
          <w:rFonts w:asciiTheme="minorHAnsi" w:eastAsiaTheme="minorEastAsia" w:hAnsiTheme="minorHAnsi" w:cstheme="minorBidi"/>
          <w:kern w:val="2"/>
          <w:sz w:val="24"/>
          <w:szCs w:val="24"/>
          <w:lang w:eastAsia="zh-CN"/>
          <w14:ligatures w14:val="standardContextual"/>
        </w:rPr>
        <w:tab/>
      </w:r>
      <w:r>
        <w:t>Post-meeting email discussions</w:t>
      </w:r>
      <w:r>
        <w:tab/>
      </w:r>
      <w:r>
        <w:fldChar w:fldCharType="begin"/>
      </w:r>
      <w:r>
        <w:instrText xml:space="preserve"> PAGEREF _Toc190628832 \h </w:instrText>
      </w:r>
      <w:r>
        <w:fldChar w:fldCharType="separate"/>
      </w:r>
      <w:r>
        <w:t>287</w:t>
      </w:r>
      <w:r>
        <w:fldChar w:fldCharType="end"/>
      </w:r>
    </w:p>
    <w:p w14:paraId="3966AAE8" w14:textId="5F5B41D9" w:rsidR="00C81B4D" w:rsidRDefault="00C81B4D">
      <w:pPr>
        <w:pStyle w:val="TOC1"/>
        <w:rPr>
          <w:rFonts w:asciiTheme="minorHAnsi" w:eastAsiaTheme="minorEastAsia" w:hAnsiTheme="minorHAnsi" w:cstheme="minorBidi"/>
          <w:kern w:val="2"/>
          <w:sz w:val="24"/>
          <w:szCs w:val="24"/>
          <w:lang w:eastAsia="zh-CN"/>
          <w14:ligatures w14:val="standardContextual"/>
        </w:rPr>
      </w:pPr>
      <w:r>
        <w:t>Guidelines for email discussions:</w:t>
      </w:r>
      <w:r>
        <w:tab/>
      </w:r>
      <w:r>
        <w:fldChar w:fldCharType="begin"/>
      </w:r>
      <w:r>
        <w:instrText xml:space="preserve"> PAGEREF _Toc190628833 \h </w:instrText>
      </w:r>
      <w:r>
        <w:fldChar w:fldCharType="separate"/>
      </w:r>
      <w:r>
        <w:t>287</w:t>
      </w:r>
      <w:r>
        <w:fldChar w:fldCharType="end"/>
      </w:r>
    </w:p>
    <w:p w14:paraId="32B7624B" w14:textId="14A33445" w:rsidR="00C81B4D" w:rsidRDefault="00C81B4D">
      <w:pPr>
        <w:pStyle w:val="TOC1"/>
        <w:rPr>
          <w:rFonts w:asciiTheme="minorHAnsi" w:eastAsiaTheme="minorEastAsia" w:hAnsiTheme="minorHAnsi" w:cstheme="minorBidi"/>
          <w:kern w:val="2"/>
          <w:sz w:val="24"/>
          <w:szCs w:val="24"/>
          <w:lang w:eastAsia="zh-CN"/>
          <w14:ligatures w14:val="standardContextual"/>
        </w:rPr>
      </w:pPr>
      <w:r>
        <w:t>Deadlines</w:t>
      </w:r>
      <w:r>
        <w:tab/>
      </w:r>
      <w:r>
        <w:fldChar w:fldCharType="begin"/>
      </w:r>
      <w:r>
        <w:instrText xml:space="preserve"> PAGEREF _Toc190628834 \h </w:instrText>
      </w:r>
      <w:r>
        <w:fldChar w:fldCharType="separate"/>
      </w:r>
      <w:r>
        <w:t>287</w:t>
      </w:r>
      <w:r>
        <w:fldChar w:fldCharType="end"/>
      </w:r>
    </w:p>
    <w:p w14:paraId="4042B32F" w14:textId="4CD36463" w:rsidR="00C81B4D" w:rsidRDefault="00C81B4D">
      <w:pPr>
        <w:pStyle w:val="TOC1"/>
        <w:rPr>
          <w:rFonts w:asciiTheme="minorHAnsi" w:eastAsiaTheme="minorEastAsia" w:hAnsiTheme="minorHAnsi" w:cstheme="minorBidi"/>
          <w:kern w:val="2"/>
          <w:sz w:val="24"/>
          <w:szCs w:val="24"/>
          <w:lang w:eastAsia="zh-CN"/>
          <w14:ligatures w14:val="standardContextual"/>
        </w:rPr>
      </w:pPr>
      <w:r>
        <w:t>Short email discussions, Deadline Nov. 29</w:t>
      </w:r>
      <w:r w:rsidRPr="00EA411F">
        <w:rPr>
          <w:vertAlign w:val="superscript"/>
        </w:rPr>
        <w:t>th</w:t>
      </w:r>
      <w:r>
        <w:t>, 10:00 UTC</w:t>
      </w:r>
      <w:r>
        <w:tab/>
      </w:r>
      <w:r>
        <w:fldChar w:fldCharType="begin"/>
      </w:r>
      <w:r>
        <w:instrText xml:space="preserve"> PAGEREF _Toc190628835 \h </w:instrText>
      </w:r>
      <w:r>
        <w:fldChar w:fldCharType="separate"/>
      </w:r>
      <w:r>
        <w:t>287</w:t>
      </w:r>
      <w:r>
        <w:fldChar w:fldCharType="end"/>
      </w:r>
    </w:p>
    <w:p w14:paraId="59E0E70B" w14:textId="3EAF2571" w:rsidR="00C81B4D" w:rsidRDefault="00C81B4D">
      <w:pPr>
        <w:pStyle w:val="TOC1"/>
        <w:rPr>
          <w:rFonts w:asciiTheme="minorHAnsi" w:eastAsiaTheme="minorEastAsia" w:hAnsiTheme="minorHAnsi" w:cstheme="minorBidi"/>
          <w:kern w:val="2"/>
          <w:sz w:val="24"/>
          <w:szCs w:val="24"/>
          <w:lang w:eastAsia="zh-CN"/>
          <w14:ligatures w14:val="standardContextual"/>
        </w:rPr>
      </w:pPr>
      <w:r>
        <w:t>Long email discussions, for R2-129, Deadline Jan.  31</w:t>
      </w:r>
      <w:r w:rsidRPr="00EA411F">
        <w:rPr>
          <w:vertAlign w:val="superscript"/>
        </w:rPr>
        <w:t>st</w:t>
      </w:r>
      <w:r>
        <w:t xml:space="preserve"> , 10:00 UTC (unless otherwise stated)</w:t>
      </w:r>
      <w:r>
        <w:tab/>
      </w:r>
      <w:r>
        <w:fldChar w:fldCharType="begin"/>
      </w:r>
      <w:r>
        <w:instrText xml:space="preserve"> PAGEREF _Toc190628836 \h </w:instrText>
      </w:r>
      <w:r>
        <w:fldChar w:fldCharType="separate"/>
      </w:r>
      <w:r>
        <w:t>289</w:t>
      </w:r>
      <w:r>
        <w:fldChar w:fldCharType="end"/>
      </w:r>
    </w:p>
    <w:p w14:paraId="240C6A16" w14:textId="67069CFD" w:rsidR="00C81B4D" w:rsidRDefault="00C81B4D">
      <w:pPr>
        <w:pStyle w:val="TOC1"/>
        <w:tabs>
          <w:tab w:val="left" w:pos="1134"/>
        </w:tabs>
        <w:rPr>
          <w:rFonts w:asciiTheme="minorHAnsi" w:eastAsiaTheme="minorEastAsia" w:hAnsiTheme="minorHAnsi" w:cstheme="minorBidi"/>
          <w:kern w:val="2"/>
          <w:sz w:val="24"/>
          <w:szCs w:val="24"/>
          <w:lang w:eastAsia="zh-CN"/>
          <w14:ligatures w14:val="standardContextual"/>
        </w:rPr>
      </w:pPr>
      <w:r>
        <w:t>Annex H:</w:t>
      </w:r>
      <w:r>
        <w:rPr>
          <w:rFonts w:asciiTheme="minorHAnsi" w:eastAsiaTheme="minorEastAsia" w:hAnsiTheme="minorHAnsi" w:cstheme="minorBidi"/>
          <w:kern w:val="2"/>
          <w:sz w:val="24"/>
          <w:szCs w:val="24"/>
          <w:lang w:eastAsia="zh-CN"/>
          <w14:ligatures w14:val="standardContextual"/>
        </w:rPr>
        <w:tab/>
      </w:r>
      <w:r>
        <w:t>History</w:t>
      </w:r>
      <w:r>
        <w:tab/>
      </w:r>
      <w:r>
        <w:fldChar w:fldCharType="begin"/>
      </w:r>
      <w:r>
        <w:instrText xml:space="preserve"> PAGEREF _Toc190628837 \h </w:instrText>
      </w:r>
      <w:r>
        <w:fldChar w:fldCharType="separate"/>
      </w:r>
      <w:r>
        <w:t>291</w:t>
      </w:r>
      <w:r>
        <w:fldChar w:fldCharType="end"/>
      </w:r>
    </w:p>
    <w:p w14:paraId="15FACBF3" w14:textId="0B4EA6B6" w:rsidR="00924E60" w:rsidRPr="00A066A8" w:rsidRDefault="00C81B4D" w:rsidP="00C10BE1">
      <w:pPr>
        <w:pStyle w:val="TT"/>
        <w:ind w:left="0" w:firstLine="0"/>
        <w:outlineLvl w:val="0"/>
        <w:sectPr w:rsidR="00924E60" w:rsidRPr="00A066A8" w:rsidSect="004B38FC">
          <w:headerReference w:type="default" r:id="rId8"/>
          <w:footerReference w:type="default" r:id="rId9"/>
          <w:footnotePr>
            <w:numRestart w:val="eachSect"/>
          </w:footnotePr>
          <w:pgSz w:w="11907" w:h="16840" w:code="9"/>
          <w:pgMar w:top="1416" w:right="1133" w:bottom="1133" w:left="1133" w:header="850" w:footer="340" w:gutter="0"/>
          <w:cols w:space="720"/>
          <w:formProt w:val="0"/>
        </w:sectPr>
      </w:pPr>
      <w:r>
        <w:rPr>
          <w:rFonts w:ascii="Times New Roman" w:hAnsi="Times New Roman"/>
          <w:noProof/>
          <w:sz w:val="20"/>
        </w:rPr>
        <w:fldChar w:fldCharType="end"/>
      </w:r>
    </w:p>
    <w:p w14:paraId="516EF0E8" w14:textId="77777777" w:rsidR="00924E60" w:rsidRPr="00A066A8"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4719552"/>
      <w:bookmarkStart w:id="24" w:name="_Toc102494784"/>
      <w:bookmarkStart w:id="25" w:name="_Toc105622120"/>
      <w:bookmarkStart w:id="26" w:name="_Toc113876854"/>
      <w:bookmarkStart w:id="27" w:name="_Toc115768765"/>
      <w:bookmarkStart w:id="28" w:name="_Toc118202161"/>
      <w:bookmarkStart w:id="29" w:name="_Toc120536776"/>
      <w:bookmarkStart w:id="30" w:name="_Toc127484717"/>
      <w:bookmarkStart w:id="31" w:name="_Toc129990308"/>
      <w:bookmarkStart w:id="32" w:name="_Toc134112290"/>
      <w:bookmarkStart w:id="33" w:name="_Toc142643860"/>
      <w:bookmarkStart w:id="34" w:name="_Toc151278347"/>
      <w:bookmarkStart w:id="35" w:name="_Toc151848670"/>
      <w:bookmarkStart w:id="36" w:name="_Toc159250135"/>
      <w:bookmarkStart w:id="37" w:name="_Toc163757141"/>
      <w:bookmarkStart w:id="38" w:name="_Toc165648570"/>
      <w:bookmarkStart w:id="39" w:name="_Toc169647086"/>
      <w:bookmarkStart w:id="40" w:name="_Toc180701786"/>
      <w:bookmarkStart w:id="41" w:name="_Toc181909171"/>
      <w:bookmarkStart w:id="42" w:name="_Toc190628614"/>
      <w:r w:rsidRPr="00A066A8">
        <w:lastRenderedPageBreak/>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81CE700" w14:textId="651E55E4" w:rsidR="00924E60" w:rsidRPr="00A066A8" w:rsidRDefault="00924E60" w:rsidP="00C15136">
      <w:pPr>
        <w:tabs>
          <w:tab w:val="left" w:pos="3544"/>
        </w:tabs>
        <w:spacing w:before="60"/>
        <w:rPr>
          <w:rFonts w:eastAsiaTheme="minorEastAsia"/>
        </w:rPr>
      </w:pPr>
      <w:r w:rsidRPr="00A066A8">
        <w:t>Meeting:</w:t>
      </w:r>
      <w:r w:rsidRPr="00A066A8">
        <w:tab/>
        <w:t>3GPP TSG RAN2#1</w:t>
      </w:r>
      <w:r w:rsidR="00971F32" w:rsidRPr="00A066A8">
        <w:t>2</w:t>
      </w:r>
      <w:r w:rsidR="00845671">
        <w:t>8</w:t>
      </w:r>
    </w:p>
    <w:p w14:paraId="77D6A1FF" w14:textId="0618C88B" w:rsidR="00924E60" w:rsidRPr="00A066A8" w:rsidRDefault="00924E60" w:rsidP="00C15136">
      <w:pPr>
        <w:tabs>
          <w:tab w:val="left" w:pos="3544"/>
        </w:tabs>
        <w:spacing w:before="60"/>
      </w:pPr>
      <w:r w:rsidRPr="00A066A8">
        <w:t>Meeting location:</w:t>
      </w:r>
      <w:r w:rsidRPr="00A066A8">
        <w:tab/>
      </w:r>
      <w:r w:rsidR="00845671">
        <w:t>Orlando</w:t>
      </w:r>
      <w:r w:rsidR="00A7444E">
        <w:t xml:space="preserve">, </w:t>
      </w:r>
      <w:r w:rsidR="00845671">
        <w:t>USA</w:t>
      </w:r>
    </w:p>
    <w:p w14:paraId="001199EB" w14:textId="47C00B38" w:rsidR="00924E60" w:rsidRPr="00A066A8" w:rsidRDefault="00924E60" w:rsidP="00C15136">
      <w:pPr>
        <w:tabs>
          <w:tab w:val="left" w:pos="3544"/>
        </w:tabs>
        <w:spacing w:before="60"/>
      </w:pPr>
      <w:r w:rsidRPr="00A066A8">
        <w:t>Duration:</w:t>
      </w:r>
      <w:r w:rsidRPr="00A066A8">
        <w:tab/>
      </w:r>
      <w:r w:rsidR="005B6DB2">
        <w:rPr>
          <w:rFonts w:eastAsiaTheme="minorEastAsia"/>
        </w:rPr>
        <w:t>1</w:t>
      </w:r>
      <w:r w:rsidR="00845671">
        <w:rPr>
          <w:rFonts w:eastAsiaTheme="minorEastAsia"/>
        </w:rPr>
        <w:t>8</w:t>
      </w:r>
      <w:r w:rsidR="006A324D" w:rsidRPr="00A066A8">
        <w:t xml:space="preserve"> - </w:t>
      </w:r>
      <w:r w:rsidR="00845671">
        <w:rPr>
          <w:rFonts w:eastAsiaTheme="minorEastAsia"/>
        </w:rPr>
        <w:t>22</w:t>
      </w:r>
      <w:r w:rsidR="009363E2" w:rsidRPr="00A066A8">
        <w:t>.</w:t>
      </w:r>
      <w:r w:rsidR="00A7444E">
        <w:t>1</w:t>
      </w:r>
      <w:r w:rsidR="00845671">
        <w:t>1</w:t>
      </w:r>
      <w:r w:rsidRPr="00A066A8">
        <w:t>.202</w:t>
      </w:r>
      <w:r w:rsidR="00F01E13" w:rsidRPr="00A066A8">
        <w:t>4</w:t>
      </w:r>
    </w:p>
    <w:p w14:paraId="3E4A7D99" w14:textId="14CE66AE" w:rsidR="00924E60" w:rsidRPr="00A066A8" w:rsidRDefault="00924E60" w:rsidP="00C15136">
      <w:pPr>
        <w:tabs>
          <w:tab w:val="left" w:pos="3544"/>
        </w:tabs>
        <w:spacing w:before="60"/>
        <w:rPr>
          <w:lang w:val="en-US"/>
        </w:rPr>
      </w:pPr>
      <w:r w:rsidRPr="00A066A8">
        <w:t>Host:</w:t>
      </w:r>
      <w:r w:rsidRPr="00A066A8">
        <w:tab/>
      </w:r>
      <w:r w:rsidR="00845671">
        <w:t>ATIS</w:t>
      </w:r>
    </w:p>
    <w:p w14:paraId="4AC13D62" w14:textId="699C3163" w:rsidR="00924E60" w:rsidRPr="00A066A8" w:rsidRDefault="00924E60" w:rsidP="00C15136">
      <w:pPr>
        <w:tabs>
          <w:tab w:val="left" w:pos="3544"/>
        </w:tabs>
        <w:spacing w:before="60"/>
      </w:pPr>
      <w:r w:rsidRPr="00A066A8">
        <w:t>TSG RAN WG2 Chair</w:t>
      </w:r>
      <w:r w:rsidRPr="00A066A8">
        <w:tab/>
      </w:r>
      <w:r w:rsidR="00EF7ECE" w:rsidRPr="00A066A8">
        <w:t>Diana Pani (InterDigital</w:t>
      </w:r>
      <w:r w:rsidRPr="00A066A8">
        <w:t>) (</w:t>
      </w:r>
      <w:r w:rsidR="00EF7ECE" w:rsidRPr="00A066A8">
        <w:t>diana.pani@interdigital</w:t>
      </w:r>
      <w:r w:rsidRPr="00A066A8">
        <w:t>.com)</w:t>
      </w:r>
    </w:p>
    <w:p w14:paraId="725CC82B" w14:textId="60C260C8" w:rsidR="00924E60" w:rsidRPr="00A066A8" w:rsidRDefault="00924E60" w:rsidP="00C15136">
      <w:pPr>
        <w:tabs>
          <w:tab w:val="left" w:pos="3544"/>
        </w:tabs>
      </w:pPr>
      <w:r w:rsidRPr="00A066A8">
        <w:t>TSG RAN WG2 Vice chair:</w:t>
      </w:r>
      <w:r w:rsidRPr="00A066A8">
        <w:tab/>
      </w:r>
      <w:r w:rsidR="00EF7ECE" w:rsidRPr="00A066A8">
        <w:t>Kyeongin Jeong</w:t>
      </w:r>
      <w:r w:rsidRPr="00A066A8">
        <w:t xml:space="preserve"> (</w:t>
      </w:r>
      <w:r w:rsidR="00EF7ECE" w:rsidRPr="00A066A8">
        <w:t>Samsung</w:t>
      </w:r>
      <w:r w:rsidRPr="00A066A8">
        <w:t>) (</w:t>
      </w:r>
      <w:r w:rsidR="00EF7ECE" w:rsidRPr="00A066A8">
        <w:t>kyeongin.j</w:t>
      </w:r>
      <w:r w:rsidRPr="00A066A8">
        <w:t>@</w:t>
      </w:r>
      <w:r w:rsidR="00EF7ECE" w:rsidRPr="00A066A8">
        <w:t>samsung</w:t>
      </w:r>
      <w:r w:rsidRPr="00A066A8">
        <w:t>.com)</w:t>
      </w:r>
    </w:p>
    <w:p w14:paraId="6C780537" w14:textId="04BDA070" w:rsidR="00924E60" w:rsidRPr="00A066A8" w:rsidRDefault="00924E60" w:rsidP="00C15136">
      <w:pPr>
        <w:tabs>
          <w:tab w:val="left" w:pos="3544"/>
        </w:tabs>
        <w:spacing w:before="60"/>
      </w:pPr>
      <w:r w:rsidRPr="00A066A8">
        <w:t>TSG RAN WG2 Vice chair:</w:t>
      </w:r>
      <w:r w:rsidRPr="00A066A8">
        <w:tab/>
      </w:r>
      <w:r w:rsidR="00EF7ECE" w:rsidRPr="00A066A8">
        <w:t>Erlin Zeng</w:t>
      </w:r>
      <w:r w:rsidRPr="00A066A8">
        <w:t xml:space="preserve"> (</w:t>
      </w:r>
      <w:r w:rsidR="00EF7ECE" w:rsidRPr="00A066A8">
        <w:t>CATT</w:t>
      </w:r>
      <w:r w:rsidRPr="00A066A8">
        <w:t>) (</w:t>
      </w:r>
      <w:r w:rsidR="00EF7ECE" w:rsidRPr="00A066A8">
        <w:t>erlin.zeng</w:t>
      </w:r>
      <w:r w:rsidRPr="00A066A8">
        <w:t>@</w:t>
      </w:r>
      <w:r w:rsidR="00EF7ECE" w:rsidRPr="00A066A8">
        <w:t>catt.cn</w:t>
      </w:r>
      <w:r w:rsidRPr="00A066A8">
        <w:t>)</w:t>
      </w:r>
    </w:p>
    <w:p w14:paraId="536D08E3" w14:textId="36EB307C" w:rsidR="00924E60" w:rsidRPr="00A066A8" w:rsidRDefault="00924E60" w:rsidP="00C15136">
      <w:pPr>
        <w:tabs>
          <w:tab w:val="left" w:pos="3544"/>
        </w:tabs>
        <w:spacing w:before="60"/>
        <w:rPr>
          <w:lang w:val="fi-FI"/>
        </w:rPr>
      </w:pPr>
      <w:r w:rsidRPr="00A066A8">
        <w:rPr>
          <w:lang w:val="fi-FI"/>
        </w:rPr>
        <w:t>TSG RAN WG2 MCC Support:</w:t>
      </w:r>
      <w:r w:rsidRPr="00A066A8">
        <w:rPr>
          <w:lang w:val="fi-FI"/>
        </w:rPr>
        <w:tab/>
        <w:t>Juha Korhonen (ETSI MCC) (juha.korhonen@etsi.org)</w:t>
      </w:r>
    </w:p>
    <w:p w14:paraId="18FADAB0" w14:textId="0429334C" w:rsidR="00924E60" w:rsidRPr="001F6BBD" w:rsidRDefault="00924E60" w:rsidP="00C15136">
      <w:pPr>
        <w:tabs>
          <w:tab w:val="left" w:pos="3544"/>
        </w:tabs>
        <w:spacing w:before="60"/>
        <w:rPr>
          <w:lang w:val="fr-FR"/>
        </w:rPr>
      </w:pPr>
      <w:r w:rsidRPr="001F6BBD">
        <w:rPr>
          <w:lang w:val="fr-FR"/>
        </w:rPr>
        <w:t>Email reflector:</w:t>
      </w:r>
      <w:r w:rsidRPr="001F6BBD">
        <w:rPr>
          <w:lang w:val="fr-FR"/>
        </w:rPr>
        <w:tab/>
        <w:t>3GPP_TSG_RAN_WG2@LIST.ETSI.ORG</w:t>
      </w:r>
    </w:p>
    <w:p w14:paraId="6AA44CD4" w14:textId="56AF7E14" w:rsidR="00924E60" w:rsidRPr="00A066A8" w:rsidRDefault="00924E60" w:rsidP="00C15136">
      <w:pPr>
        <w:tabs>
          <w:tab w:val="left" w:pos="3544"/>
        </w:tabs>
        <w:spacing w:before="60"/>
      </w:pPr>
      <w:r w:rsidRPr="00A066A8">
        <w:t>Technical documents:</w:t>
      </w:r>
      <w:r w:rsidRPr="00A066A8">
        <w:tab/>
        <w:t>ftp://ftp.3gpp.org/tsg_ran/WG2_RL2/TSGR2_1</w:t>
      </w:r>
      <w:r w:rsidR="00E75C93" w:rsidRPr="00A066A8">
        <w:t>2</w:t>
      </w:r>
      <w:r w:rsidR="00845671">
        <w:t>8</w:t>
      </w:r>
      <w:r w:rsidRPr="00A066A8">
        <w:t>/Docs</w:t>
      </w:r>
    </w:p>
    <w:p w14:paraId="08392FC2" w14:textId="402E8B28" w:rsidR="00A7444E" w:rsidRDefault="00924E60" w:rsidP="00C15136">
      <w:pPr>
        <w:tabs>
          <w:tab w:val="left" w:pos="3544"/>
          <w:tab w:val="left" w:pos="5670"/>
        </w:tabs>
        <w:spacing w:before="60"/>
        <w:rPr>
          <w:rFonts w:eastAsiaTheme="minorEastAsia"/>
        </w:rPr>
      </w:pPr>
      <w:r w:rsidRPr="00A066A8">
        <w:t>Next meetings:</w:t>
      </w:r>
      <w:r w:rsidRPr="00A066A8">
        <w:tab/>
      </w:r>
      <w:r w:rsidR="00A7444E">
        <w:rPr>
          <w:rFonts w:eastAsiaTheme="minorEastAsia"/>
        </w:rPr>
        <w:t>TSG RAN2#129</w:t>
      </w:r>
      <w:r w:rsidR="00A7444E">
        <w:rPr>
          <w:rFonts w:eastAsiaTheme="minorEastAsia"/>
        </w:rPr>
        <w:tab/>
      </w:r>
      <w:r w:rsidR="0035304F">
        <w:rPr>
          <w:rFonts w:eastAsiaTheme="minorEastAsia"/>
        </w:rPr>
        <w:t xml:space="preserve">17 - 21.02.2025, </w:t>
      </w:r>
      <w:r w:rsidR="00A7444E">
        <w:rPr>
          <w:rFonts w:eastAsiaTheme="minorEastAsia"/>
        </w:rPr>
        <w:t>Athens, Greece</w:t>
      </w:r>
    </w:p>
    <w:p w14:paraId="302E2BB7" w14:textId="160CCE00" w:rsidR="00845671" w:rsidRPr="004750C4" w:rsidRDefault="00845671" w:rsidP="00C15136">
      <w:pPr>
        <w:tabs>
          <w:tab w:val="left" w:pos="3544"/>
          <w:tab w:val="left" w:pos="5670"/>
        </w:tabs>
        <w:spacing w:before="60"/>
        <w:rPr>
          <w:rFonts w:eastAsiaTheme="minorEastAsia"/>
        </w:rPr>
      </w:pPr>
      <w:r>
        <w:rPr>
          <w:rFonts w:eastAsiaTheme="minorEastAsia"/>
        </w:rPr>
        <w:tab/>
        <w:t>TSG RAN2#129bis</w:t>
      </w:r>
      <w:r>
        <w:rPr>
          <w:rFonts w:eastAsiaTheme="minorEastAsia"/>
        </w:rPr>
        <w:tab/>
        <w:t xml:space="preserve">07 - 11.04.2025, </w:t>
      </w:r>
      <w:r w:rsidR="00C7727C">
        <w:rPr>
          <w:rFonts w:eastAsiaTheme="minorEastAsia"/>
        </w:rPr>
        <w:t xml:space="preserve">Wuhan, </w:t>
      </w:r>
      <w:r>
        <w:rPr>
          <w:rFonts w:eastAsiaTheme="minorEastAsia"/>
        </w:rPr>
        <w:t>China</w:t>
      </w:r>
    </w:p>
    <w:p w14:paraId="367E6ABF" w14:textId="77777777" w:rsidR="00924E60" w:rsidRPr="00A066A8" w:rsidRDefault="00924E60" w:rsidP="00B342AB">
      <w:pPr>
        <w:pStyle w:val="Heading1"/>
        <w:pBdr>
          <w:top w:val="single" w:sz="12" w:space="0" w:color="auto"/>
        </w:pBdr>
      </w:pPr>
      <w:bookmarkStart w:id="43" w:name="_Toc24896287"/>
      <w:bookmarkStart w:id="44" w:name="_Toc25783417"/>
      <w:bookmarkStart w:id="45" w:name="_Toc33399197"/>
      <w:bookmarkStart w:id="46" w:name="_Toc35189265"/>
      <w:bookmarkStart w:id="47" w:name="_Toc35213414"/>
      <w:bookmarkStart w:id="48" w:name="_Toc39528183"/>
      <w:bookmarkStart w:id="49" w:name="_Toc40051038"/>
      <w:bookmarkStart w:id="50" w:name="_Toc41695752"/>
      <w:bookmarkStart w:id="51" w:name="_Toc44503541"/>
      <w:bookmarkStart w:id="52" w:name="_Toc50895212"/>
      <w:bookmarkStart w:id="53" w:name="_Toc57284169"/>
      <w:bookmarkStart w:id="54" w:name="_Toc57677029"/>
      <w:bookmarkStart w:id="55" w:name="_Toc63611156"/>
      <w:bookmarkStart w:id="56" w:name="_Toc63611406"/>
      <w:bookmarkStart w:id="57" w:name="_Toc63704607"/>
      <w:bookmarkStart w:id="58" w:name="_Toc64749427"/>
      <w:bookmarkStart w:id="59" w:name="_Toc68990624"/>
      <w:bookmarkStart w:id="60" w:name="_Toc70673256"/>
      <w:bookmarkStart w:id="61" w:name="_Toc74844871"/>
      <w:bookmarkStart w:id="62" w:name="_Toc78991605"/>
      <w:bookmarkStart w:id="63" w:name="_Toc78991854"/>
      <w:bookmarkStart w:id="64" w:name="_Toc82647027"/>
      <w:bookmarkStart w:id="65" w:name="_Toc88676212"/>
      <w:bookmarkStart w:id="66" w:name="_Toc94719553"/>
      <w:bookmarkStart w:id="67" w:name="_Toc102494785"/>
      <w:bookmarkStart w:id="68" w:name="_Toc105622121"/>
      <w:bookmarkStart w:id="69" w:name="_Toc113876855"/>
      <w:bookmarkStart w:id="70" w:name="_Toc115768766"/>
      <w:bookmarkStart w:id="71" w:name="_Toc118202162"/>
      <w:bookmarkStart w:id="72" w:name="_Toc120536777"/>
      <w:bookmarkStart w:id="73" w:name="_Toc127484718"/>
      <w:bookmarkStart w:id="74" w:name="_Toc129990309"/>
      <w:bookmarkStart w:id="75" w:name="_Toc134112291"/>
      <w:bookmarkStart w:id="76" w:name="_Toc142643861"/>
      <w:bookmarkStart w:id="77" w:name="_Toc151278348"/>
      <w:bookmarkStart w:id="78" w:name="_Toc151848671"/>
      <w:bookmarkStart w:id="79" w:name="_Toc159250136"/>
      <w:bookmarkStart w:id="80" w:name="_Toc163757142"/>
      <w:bookmarkStart w:id="81" w:name="_Toc165648571"/>
      <w:bookmarkStart w:id="82" w:name="_Toc169647087"/>
      <w:bookmarkStart w:id="83" w:name="_Toc180701787"/>
      <w:bookmarkStart w:id="84" w:name="_Toc181909172"/>
      <w:bookmarkStart w:id="85" w:name="_Toc190628615"/>
      <w:r w:rsidRPr="00A066A8">
        <w:t>Statistics/Executive Summary</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AC74207" w14:textId="3AB622B0" w:rsidR="00E75C93" w:rsidRPr="00A066A8" w:rsidRDefault="00924E60" w:rsidP="00AB00E1">
      <w:pPr>
        <w:spacing w:after="60"/>
        <w:rPr>
          <w:rFonts w:cs="Arial"/>
        </w:rPr>
      </w:pPr>
      <w:r w:rsidRPr="00A066A8">
        <w:rPr>
          <w:rFonts w:cs="Arial"/>
        </w:rPr>
        <w:t>TSG RAN2#1</w:t>
      </w:r>
      <w:r w:rsidR="00E75C93" w:rsidRPr="00A066A8">
        <w:rPr>
          <w:rFonts w:cs="Arial"/>
        </w:rPr>
        <w:t>2</w:t>
      </w:r>
      <w:r w:rsidR="00845671">
        <w:rPr>
          <w:rFonts w:cs="Arial"/>
        </w:rPr>
        <w:t>8</w:t>
      </w:r>
      <w:r w:rsidRPr="00A066A8">
        <w:rPr>
          <w:rFonts w:cs="Arial"/>
        </w:rPr>
        <w:t xml:space="preserve"> was a</w:t>
      </w:r>
      <w:r w:rsidR="00F12F7B" w:rsidRPr="00A066A8">
        <w:rPr>
          <w:rFonts w:cs="Arial"/>
        </w:rPr>
        <w:t xml:space="preserve"> normal face-to-face meeting, with a possibility for </w:t>
      </w:r>
      <w:r w:rsidR="0035304F">
        <w:rPr>
          <w:rFonts w:cs="Arial"/>
        </w:rPr>
        <w:t>two</w:t>
      </w:r>
      <w:r w:rsidR="006A324D" w:rsidRPr="00A066A8">
        <w:rPr>
          <w:rFonts w:cs="Arial"/>
        </w:rPr>
        <w:t xml:space="preserve">-way </w:t>
      </w:r>
      <w:r w:rsidR="00F12F7B" w:rsidRPr="00A066A8">
        <w:rPr>
          <w:rFonts w:cs="Arial"/>
        </w:rPr>
        <w:t>remote access</w:t>
      </w:r>
      <w:r w:rsidRPr="00A066A8">
        <w:rPr>
          <w:rFonts w:cs="Arial"/>
        </w:rPr>
        <w:t>.</w:t>
      </w:r>
    </w:p>
    <w:p w14:paraId="431C86C7" w14:textId="77777777" w:rsidR="00E75C93" w:rsidRPr="00A066A8" w:rsidRDefault="00E75C93" w:rsidP="00AB00E1">
      <w:pPr>
        <w:spacing w:after="60"/>
        <w:rPr>
          <w:rFonts w:cs="Arial"/>
        </w:rPr>
      </w:pPr>
    </w:p>
    <w:p w14:paraId="2AD1E9C5" w14:textId="41E8BDB1" w:rsidR="00924E60" w:rsidRPr="00A066A8" w:rsidRDefault="00924E60" w:rsidP="00AB00E1">
      <w:pPr>
        <w:spacing w:after="60"/>
        <w:rPr>
          <w:rFonts w:cs="Arial"/>
        </w:rPr>
      </w:pPr>
      <w:r w:rsidRPr="00A066A8">
        <w:rPr>
          <w:rFonts w:cs="Arial"/>
        </w:rPr>
        <w:t xml:space="preserve">There were </w:t>
      </w:r>
      <w:r w:rsidR="00751E31">
        <w:rPr>
          <w:rFonts w:cs="Arial"/>
        </w:rPr>
        <w:t>66</w:t>
      </w:r>
      <w:r w:rsidRPr="00A066A8">
        <w:rPr>
          <w:rFonts w:cs="Arial"/>
        </w:rPr>
        <w:t xml:space="preserve"> numbered email discussions during this meeting.</w:t>
      </w:r>
    </w:p>
    <w:p w14:paraId="22C40CF3" w14:textId="77777777" w:rsidR="001425EE" w:rsidRPr="00A066A8" w:rsidRDefault="001425EE" w:rsidP="00AB00E1">
      <w:pPr>
        <w:spacing w:after="60"/>
        <w:rPr>
          <w:rFonts w:cs="Arial"/>
        </w:rPr>
      </w:pPr>
    </w:p>
    <w:p w14:paraId="5201EFE0" w14:textId="77777777" w:rsidR="00924E60" w:rsidRPr="00A066A8" w:rsidRDefault="00924E60" w:rsidP="00AB00E1">
      <w:pPr>
        <w:spacing w:after="60"/>
        <w:rPr>
          <w:rFonts w:cs="Arial"/>
        </w:rPr>
      </w:pPr>
      <w:r w:rsidRPr="00A066A8">
        <w:rPr>
          <w:rFonts w:cs="Arial"/>
        </w:rPr>
        <w:t>The topics discussed were:</w:t>
      </w:r>
    </w:p>
    <w:p w14:paraId="2AA0C2E0" w14:textId="70FDE86B" w:rsidR="0055240B" w:rsidRPr="00AD1274" w:rsidRDefault="0055240B" w:rsidP="0055240B">
      <w:pPr>
        <w:pStyle w:val="B1"/>
        <w:spacing w:before="60" w:after="120"/>
        <w:rPr>
          <w:rFonts w:cs="Arial"/>
        </w:rPr>
      </w:pPr>
      <w:r w:rsidRPr="00AD1274">
        <w:rPr>
          <w:rFonts w:cs="Arial"/>
        </w:rPr>
        <w:t>-</w:t>
      </w:r>
      <w:r w:rsidRPr="00AD1274">
        <w:rPr>
          <w:rFonts w:cs="Arial"/>
        </w:rPr>
        <w:tab/>
        <w:t>NR Rel-15, Rel-16 and Rel-17 User Plane corrections,</w:t>
      </w:r>
      <w:r w:rsidR="00FB64FB" w:rsidRPr="00AD1274">
        <w:rPr>
          <w:rFonts w:cs="Arial"/>
        </w:rPr>
        <w:t xml:space="preserve"> UE Capabilities,</w:t>
      </w:r>
      <w:r w:rsidRPr="00AD1274">
        <w:rPr>
          <w:rFonts w:cs="Arial"/>
        </w:rPr>
        <w:t xml:space="preserve"> </w:t>
      </w:r>
      <w:r w:rsidR="006C6CA4" w:rsidRPr="00AD1274">
        <w:rPr>
          <w:rFonts w:cs="Arial"/>
        </w:rPr>
        <w:t>Rel-18 Common</w:t>
      </w:r>
      <w:r w:rsidRPr="00AD1274">
        <w:rPr>
          <w:rFonts w:cs="Arial"/>
        </w:rPr>
        <w:t xml:space="preserve">, </w:t>
      </w:r>
      <w:r w:rsidR="006C6CA4" w:rsidRPr="00AD1274">
        <w:rPr>
          <w:rFonts w:cs="Arial"/>
        </w:rPr>
        <w:t>XR</w:t>
      </w:r>
      <w:r w:rsidR="006C6CA4" w:rsidRPr="00BD7296">
        <w:rPr>
          <w:rFonts w:cs="Arial"/>
          <w:b/>
          <w:bCs/>
        </w:rPr>
        <w:t xml:space="preserve"> </w:t>
      </w:r>
      <w:r w:rsidR="006C6CA4" w:rsidRPr="00AD1274">
        <w:rPr>
          <w:rFonts w:cs="Arial"/>
        </w:rPr>
        <w:t xml:space="preserve">Enhancements for NR, </w:t>
      </w:r>
      <w:r w:rsidR="00FB64FB" w:rsidRPr="00AD1274">
        <w:rPr>
          <w:rFonts w:cs="Arial"/>
        </w:rPr>
        <w:t xml:space="preserve">TEI18, </w:t>
      </w:r>
      <w:r w:rsidR="00FB64FB" w:rsidRPr="00AD1274">
        <w:t>Rel-18 Other,</w:t>
      </w:r>
      <w:r w:rsidR="00FB64FB" w:rsidRPr="00AD1274">
        <w:rPr>
          <w:rFonts w:cs="Arial"/>
        </w:rPr>
        <w:t xml:space="preserve"> </w:t>
      </w:r>
      <w:r w:rsidR="00A834CA" w:rsidRPr="00AD1274">
        <w:t>Rel-19 General, AI/ML for NR air interface, Ambient IoT, AI/ML for Mobility</w:t>
      </w:r>
      <w:r w:rsidRPr="00AD1274">
        <w:t xml:space="preserve"> </w:t>
      </w:r>
      <w:r w:rsidRPr="00AD1274">
        <w:rPr>
          <w:rFonts w:cs="Arial"/>
        </w:rPr>
        <w:t>- Diana Pani</w:t>
      </w:r>
      <w:r w:rsidR="006C6CA4" w:rsidRPr="00AD1274">
        <w:rPr>
          <w:rFonts w:cs="Arial"/>
        </w:rPr>
        <w:t xml:space="preserve"> (Chair)</w:t>
      </w:r>
    </w:p>
    <w:p w14:paraId="119E4646" w14:textId="3A153304" w:rsidR="006C6CA4" w:rsidRPr="00AD1274" w:rsidRDefault="006C6CA4" w:rsidP="006C6CA4">
      <w:pPr>
        <w:pStyle w:val="B1"/>
        <w:spacing w:before="60" w:after="120"/>
        <w:rPr>
          <w:rFonts w:cs="Arial"/>
        </w:rPr>
      </w:pPr>
      <w:r w:rsidRPr="00AD1274">
        <w:rPr>
          <w:rFonts w:cs="Arial"/>
        </w:rPr>
        <w:t>-</w:t>
      </w:r>
      <w:r w:rsidRPr="00AD1274">
        <w:rPr>
          <w:rFonts w:cs="Arial"/>
        </w:rPr>
        <w:tab/>
        <w:t>NR V2X, NR Sidelink enhancements,</w:t>
      </w:r>
      <w:r w:rsidRPr="00AD1274">
        <w:t xml:space="preserve"> </w:t>
      </w:r>
      <w:r w:rsidR="00B342AB" w:rsidRPr="00AD1274">
        <w:rPr>
          <w:rFonts w:cs="Arial"/>
        </w:rPr>
        <w:t>NR Sidelink evolution</w:t>
      </w:r>
      <w:r w:rsidR="00B342AB">
        <w:rPr>
          <w:rFonts w:cs="Arial"/>
        </w:rPr>
        <w:t>,</w:t>
      </w:r>
      <w:r w:rsidR="00B342AB" w:rsidRPr="00AD1274">
        <w:t xml:space="preserve"> </w:t>
      </w:r>
      <w:r w:rsidR="00C971BE" w:rsidRPr="00AD1274">
        <w:t>Further NR mobility enhancements,</w:t>
      </w:r>
      <w:r w:rsidR="00C76E26" w:rsidRPr="00AD1274">
        <w:rPr>
          <w:rFonts w:cs="Arial"/>
        </w:rPr>
        <w:t xml:space="preserve"> </w:t>
      </w:r>
      <w:r w:rsidR="00C76E26" w:rsidRPr="00AD1274">
        <w:t>Network Energy Saving Enh, Mobility Enhancement Ph4</w:t>
      </w:r>
      <w:r w:rsidRPr="00AD1274">
        <w:rPr>
          <w:rFonts w:cs="Arial"/>
        </w:rPr>
        <w:t xml:space="preserve"> - Kyeongin J</w:t>
      </w:r>
      <w:r w:rsidR="00C76E26" w:rsidRPr="00AD1274">
        <w:rPr>
          <w:rFonts w:cs="Arial"/>
        </w:rPr>
        <w:t>e</w:t>
      </w:r>
      <w:r w:rsidRPr="00AD1274">
        <w:rPr>
          <w:rFonts w:cs="Arial"/>
        </w:rPr>
        <w:t>ong</w:t>
      </w:r>
      <w:r w:rsidR="00CF7C38" w:rsidRPr="00AD1274">
        <w:rPr>
          <w:rFonts w:cs="Arial"/>
        </w:rPr>
        <w:t xml:space="preserve"> (VC)</w:t>
      </w:r>
    </w:p>
    <w:p w14:paraId="248EA488" w14:textId="7C94A028" w:rsidR="006C6CA4" w:rsidRPr="00AA3632" w:rsidRDefault="006C6CA4" w:rsidP="006C6CA4">
      <w:pPr>
        <w:pStyle w:val="B1"/>
        <w:spacing w:before="60" w:after="120"/>
        <w:rPr>
          <w:rFonts w:eastAsiaTheme="minorEastAsia" w:cs="Arial"/>
        </w:rPr>
      </w:pPr>
      <w:r w:rsidRPr="00AA3632">
        <w:rPr>
          <w:rFonts w:eastAsiaTheme="minorEastAsia" w:cs="Arial"/>
        </w:rPr>
        <w:t>-</w:t>
      </w:r>
      <w:r w:rsidRPr="00AA3632">
        <w:rPr>
          <w:rFonts w:eastAsiaTheme="minorEastAsia" w:cs="Arial"/>
        </w:rPr>
        <w:tab/>
        <w:t>NR MIMO evolution</w:t>
      </w:r>
      <w:r w:rsidR="002161EE" w:rsidRPr="00AA3632">
        <w:rPr>
          <w:rFonts w:eastAsiaTheme="minorEastAsia" w:cs="Arial"/>
        </w:rPr>
        <w:t xml:space="preserve">, </w:t>
      </w:r>
      <w:r w:rsidR="002161EE" w:rsidRPr="00AA3632">
        <w:t>Low-power wake-up signal and receiver for NR</w:t>
      </w:r>
      <w:r w:rsidR="00BD7296" w:rsidRPr="00AA3632">
        <w:t xml:space="preserve"> (LP-WUS/WUR)</w:t>
      </w:r>
      <w:r w:rsidR="00C971BE" w:rsidRPr="00AA3632">
        <w:t xml:space="preserve">, </w:t>
      </w:r>
      <w:r w:rsidR="00C971BE" w:rsidRPr="00AA3632">
        <w:rPr>
          <w:rFonts w:eastAsia="SimSun"/>
          <w:lang w:eastAsia="zh-CN"/>
        </w:rPr>
        <w:t>Evolution of NR duplex operation: Sub-band full duplex</w:t>
      </w:r>
      <w:r w:rsidRPr="00AA3632">
        <w:rPr>
          <w:rFonts w:eastAsiaTheme="minorEastAsia" w:cs="Arial"/>
        </w:rPr>
        <w:t xml:space="preserve"> </w:t>
      </w:r>
      <w:r w:rsidR="00BD7296" w:rsidRPr="00AA3632">
        <w:rPr>
          <w:rFonts w:eastAsiaTheme="minorEastAsia" w:cs="Arial"/>
        </w:rPr>
        <w:t>(SBFD),</w:t>
      </w:r>
      <w:r w:rsidR="00BD7296" w:rsidRPr="00AA3632">
        <w:t xml:space="preserve"> </w:t>
      </w:r>
      <w:r w:rsidR="00BD7296" w:rsidRPr="00AA3632">
        <w:rPr>
          <w:rFonts w:eastAsiaTheme="minorEastAsia" w:cs="Arial"/>
        </w:rPr>
        <w:t xml:space="preserve">NR MIMO Phase 5 </w:t>
      </w:r>
      <w:r w:rsidRPr="00AA3632">
        <w:rPr>
          <w:rFonts w:eastAsiaTheme="minorEastAsia" w:cs="Arial"/>
        </w:rPr>
        <w:t>- Erlin Zeng</w:t>
      </w:r>
      <w:r w:rsidR="00CF7C38" w:rsidRPr="00AA3632">
        <w:rPr>
          <w:rFonts w:eastAsiaTheme="minorEastAsia" w:cs="Arial"/>
        </w:rPr>
        <w:t xml:space="preserve"> (VC)</w:t>
      </w:r>
    </w:p>
    <w:p w14:paraId="7DB2BA12" w14:textId="5624F6DF" w:rsidR="00924E60" w:rsidRPr="00AD1274" w:rsidRDefault="00CC2C5C" w:rsidP="009363E2">
      <w:pPr>
        <w:pStyle w:val="B1"/>
        <w:spacing w:before="60" w:after="120"/>
        <w:rPr>
          <w:rFonts w:cs="Arial"/>
        </w:rPr>
      </w:pPr>
      <w:r w:rsidRPr="00AD1274">
        <w:rPr>
          <w:rFonts w:cs="Arial"/>
        </w:rPr>
        <w:t>-</w:t>
      </w:r>
      <w:r w:rsidR="00924E60" w:rsidRPr="00AD1274">
        <w:rPr>
          <w:rFonts w:cs="Arial"/>
        </w:rPr>
        <w:tab/>
      </w:r>
      <w:r w:rsidR="00AD1274" w:rsidRPr="00AD1274">
        <w:rPr>
          <w:rFonts w:cs="Arial"/>
        </w:rPr>
        <w:t xml:space="preserve">Rel-17 NR stage 2 and RRC, </w:t>
      </w:r>
      <w:r w:rsidR="002828BE" w:rsidRPr="00AD1274">
        <w:rPr>
          <w:rFonts w:cs="Arial"/>
        </w:rPr>
        <w:t>IoT NTN enhancements, NR NTN enhancements</w:t>
      </w:r>
      <w:r w:rsidR="00502B13" w:rsidRPr="00AD1274">
        <w:rPr>
          <w:rFonts w:cs="Arial"/>
        </w:rPr>
        <w:t xml:space="preserve">, </w:t>
      </w:r>
      <w:r w:rsidR="00502B13" w:rsidRPr="00AD1274">
        <w:t>NTN for NR Ph3, IoT NTN Ph3</w:t>
      </w:r>
      <w:r w:rsidR="005A4A36">
        <w:t xml:space="preserve">, </w:t>
      </w:r>
      <w:r w:rsidR="005A4A36" w:rsidRPr="005A4A36">
        <w:t>IoT-NTN TDD mode</w:t>
      </w:r>
      <w:r w:rsidR="005A4A36">
        <w:t>, NB-IoT satellite information</w:t>
      </w:r>
      <w:r w:rsidR="00A435EC" w:rsidRPr="00AD1274">
        <w:rPr>
          <w:rFonts w:cs="Arial"/>
        </w:rPr>
        <w:t xml:space="preserve"> </w:t>
      </w:r>
      <w:r w:rsidR="00924E60" w:rsidRPr="00AD1274">
        <w:rPr>
          <w:rFonts w:cs="Arial"/>
        </w:rPr>
        <w:t>- Sergio Parolari</w:t>
      </w:r>
    </w:p>
    <w:p w14:paraId="7F69220E" w14:textId="49AB33E5" w:rsidR="00D83B43" w:rsidRPr="00AD1274" w:rsidRDefault="00CC2C5C" w:rsidP="009363E2">
      <w:pPr>
        <w:pStyle w:val="B1"/>
        <w:spacing w:before="60" w:after="120"/>
        <w:rPr>
          <w:rFonts w:cs="Arial"/>
        </w:rPr>
      </w:pPr>
      <w:r w:rsidRPr="00AD1274">
        <w:rPr>
          <w:rFonts w:cs="Arial"/>
        </w:rPr>
        <w:t>-</w:t>
      </w:r>
      <w:r w:rsidR="00924E60" w:rsidRPr="00AD1274">
        <w:rPr>
          <w:rFonts w:cs="Arial"/>
        </w:rPr>
        <w:tab/>
      </w:r>
      <w:r w:rsidR="00C971BE" w:rsidRPr="00AD1274">
        <w:t>Positioning corrections Rel-16 and earlier,</w:t>
      </w:r>
      <w:r w:rsidR="00C971BE" w:rsidRPr="00AD1274">
        <w:rPr>
          <w:rFonts w:cs="Arial"/>
        </w:rPr>
        <w:t xml:space="preserve"> </w:t>
      </w:r>
      <w:r w:rsidR="00300E17" w:rsidRPr="00AD1274">
        <w:rPr>
          <w:rFonts w:cs="Arial"/>
        </w:rPr>
        <w:t xml:space="preserve">Rel-15 and Rel-16 NR </w:t>
      </w:r>
      <w:r w:rsidR="00CD619F" w:rsidRPr="00AD1274">
        <w:rPr>
          <w:rFonts w:cs="Arial"/>
        </w:rPr>
        <w:t xml:space="preserve">Positioning Support, </w:t>
      </w:r>
      <w:r w:rsidR="00B33434" w:rsidRPr="00AD1274">
        <w:rPr>
          <w:rFonts w:cs="Arial"/>
        </w:rPr>
        <w:t xml:space="preserve">NR </w:t>
      </w:r>
      <w:r w:rsidR="00924E60" w:rsidRPr="00AD1274">
        <w:rPr>
          <w:rFonts w:cs="Arial"/>
        </w:rPr>
        <w:t>sidelink relay</w:t>
      </w:r>
      <w:r w:rsidR="00A435EC" w:rsidRPr="00AD1274">
        <w:rPr>
          <w:rFonts w:cs="Arial"/>
        </w:rPr>
        <w:t>,</w:t>
      </w:r>
      <w:r w:rsidR="00A435EC" w:rsidRPr="00AD1274">
        <w:t xml:space="preserve"> </w:t>
      </w:r>
      <w:r w:rsidR="002828BE" w:rsidRPr="00AD1274">
        <w:t xml:space="preserve">NR positioning enhancements, </w:t>
      </w:r>
      <w:r w:rsidR="00A435EC" w:rsidRPr="00AD1274">
        <w:rPr>
          <w:rFonts w:cs="Arial"/>
        </w:rPr>
        <w:t>Expanded and improved NR positioning</w:t>
      </w:r>
      <w:r w:rsidR="002828BE" w:rsidRPr="00AD1274">
        <w:rPr>
          <w:rFonts w:cs="Arial"/>
        </w:rPr>
        <w:t>, Enhanced NR Sidelink Relay</w:t>
      </w:r>
      <w:r w:rsidR="00AD1274" w:rsidRPr="00AD1274">
        <w:rPr>
          <w:rFonts w:cs="Arial"/>
        </w:rPr>
        <w:t>,</w:t>
      </w:r>
      <w:r w:rsidR="00AD1274" w:rsidRPr="00AD1274">
        <w:t xml:space="preserve"> </w:t>
      </w:r>
      <w:r w:rsidR="005A4A36" w:rsidRPr="005A4A36">
        <w:t>NR sidelink multi-hop relay</w:t>
      </w:r>
      <w:r w:rsidR="005A4A36">
        <w:t>,</w:t>
      </w:r>
      <w:r w:rsidR="005A4A36" w:rsidRPr="005A4A36">
        <w:t xml:space="preserve"> NavIC L1 SPS A-GNSS support</w:t>
      </w:r>
      <w:r w:rsidR="005A4A36">
        <w:t>,</w:t>
      </w:r>
      <w:r w:rsidR="005A4A36" w:rsidRPr="005A4A36">
        <w:t xml:space="preserve"> </w:t>
      </w:r>
      <w:r w:rsidR="00AD1274" w:rsidRPr="00AD1274">
        <w:rPr>
          <w:rFonts w:cs="Arial"/>
        </w:rPr>
        <w:t>BDS B2b in A-GNSS</w:t>
      </w:r>
      <w:r w:rsidR="00A451F0" w:rsidRPr="00AD1274">
        <w:rPr>
          <w:rFonts w:cs="Arial"/>
        </w:rPr>
        <w:t xml:space="preserve"> </w:t>
      </w:r>
      <w:r w:rsidR="00502B13" w:rsidRPr="00AD1274">
        <w:rPr>
          <w:rFonts w:cs="Arial"/>
        </w:rPr>
        <w:t>- Nathan Tenny</w:t>
      </w:r>
    </w:p>
    <w:p w14:paraId="385249CD" w14:textId="7694B2D8" w:rsidR="000F7D37" w:rsidRPr="00AD1274" w:rsidRDefault="000F7D37" w:rsidP="009363E2">
      <w:pPr>
        <w:pStyle w:val="B1"/>
        <w:spacing w:before="60" w:after="120"/>
        <w:rPr>
          <w:rFonts w:cs="Arial"/>
        </w:rPr>
      </w:pPr>
      <w:r w:rsidRPr="00AD1274">
        <w:rPr>
          <w:rFonts w:cs="Arial"/>
        </w:rPr>
        <w:t>-</w:t>
      </w:r>
      <w:r w:rsidRPr="00AD1274">
        <w:rPr>
          <w:rFonts w:cs="Arial"/>
        </w:rPr>
        <w:tab/>
      </w:r>
      <w:r w:rsidR="00246844" w:rsidRPr="00AD1274">
        <w:t>Enhancements of NR Multicast and Broadcast Services</w:t>
      </w:r>
      <w:r w:rsidR="00A451F0" w:rsidRPr="00AD1274">
        <w:t xml:space="preserve">, </w:t>
      </w:r>
      <w:r w:rsidR="00A451F0" w:rsidRPr="00AD1274">
        <w:rPr>
          <w:rFonts w:cs="Arial"/>
        </w:rPr>
        <w:t>Enhancement on NR QoE management and optimizations for diverse services</w:t>
      </w:r>
      <w:r w:rsidR="0076788D" w:rsidRPr="00AD1274">
        <w:rPr>
          <w:rFonts w:cs="Arial"/>
        </w:rPr>
        <w:t>, XR Enhancements Ph3</w:t>
      </w:r>
      <w:r w:rsidRPr="00AD1274">
        <w:rPr>
          <w:rFonts w:cs="Arial"/>
        </w:rPr>
        <w:t xml:space="preserve"> - Dawid Koziol</w:t>
      </w:r>
    </w:p>
    <w:p w14:paraId="5C00DB3D" w14:textId="16DE3303" w:rsidR="00092BCD" w:rsidRPr="00AD1274" w:rsidRDefault="00092BCD" w:rsidP="00092BCD">
      <w:pPr>
        <w:pStyle w:val="B1"/>
        <w:spacing w:before="60" w:after="120"/>
        <w:rPr>
          <w:rFonts w:eastAsiaTheme="minorEastAsia" w:cs="Arial"/>
        </w:rPr>
      </w:pPr>
      <w:r w:rsidRPr="00AD1274">
        <w:rPr>
          <w:rFonts w:cs="Arial"/>
        </w:rPr>
        <w:t>-</w:t>
      </w:r>
      <w:r w:rsidRPr="00AD1274">
        <w:rPr>
          <w:rFonts w:cs="Arial"/>
        </w:rPr>
        <w:tab/>
      </w:r>
      <w:r w:rsidR="00D83B43" w:rsidRPr="00AD1274">
        <w:t>EUTRA corrections Rel-17 and earlier,</w:t>
      </w:r>
      <w:r w:rsidR="00D83B43" w:rsidRPr="00AD1274">
        <w:rPr>
          <w:rFonts w:cs="Arial"/>
        </w:rPr>
        <w:t xml:space="preserve"> </w:t>
      </w:r>
      <w:r w:rsidR="00F477E8" w:rsidRPr="00AD1274">
        <w:rPr>
          <w:rFonts w:cs="Arial"/>
        </w:rPr>
        <w:t>NR Rel-15, Rel-16</w:t>
      </w:r>
      <w:r w:rsidR="005A4A36">
        <w:rPr>
          <w:rFonts w:cs="Arial"/>
        </w:rPr>
        <w:t xml:space="preserve"> and</w:t>
      </w:r>
      <w:r w:rsidR="00F477E8" w:rsidRPr="00AD1274">
        <w:rPr>
          <w:rFonts w:cs="Arial"/>
        </w:rPr>
        <w:t xml:space="preserve"> Rel-17 (except user plane), </w:t>
      </w:r>
      <w:r w:rsidR="0076788D" w:rsidRPr="00AD1274">
        <w:rPr>
          <w:rFonts w:cs="Arial"/>
        </w:rPr>
        <w:t>Further enhancement of data collection for SON MDT in NR and EN-DC</w:t>
      </w:r>
      <w:r w:rsidR="005E5E58" w:rsidRPr="00AD1274">
        <w:rPr>
          <w:rFonts w:cs="Arial"/>
        </w:rPr>
        <w:t xml:space="preserve">, </w:t>
      </w:r>
      <w:r w:rsidR="0076788D" w:rsidRPr="00AD1274">
        <w:t>SON</w:t>
      </w:r>
      <w:r w:rsidR="00BD7296" w:rsidRPr="00AD1274">
        <w:t>/</w:t>
      </w:r>
      <w:r w:rsidR="0076788D" w:rsidRPr="00AD1274">
        <w:t>MDT Ph4</w:t>
      </w:r>
      <w:r w:rsidRPr="00AD1274">
        <w:rPr>
          <w:rFonts w:cs="Arial"/>
        </w:rPr>
        <w:t xml:space="preserve"> - Mattias Bergst</w:t>
      </w:r>
      <w:r w:rsidRPr="00AD1274">
        <w:rPr>
          <w:rFonts w:eastAsiaTheme="minorEastAsia" w:cs="Arial"/>
        </w:rPr>
        <w:t>röm</w:t>
      </w:r>
    </w:p>
    <w:p w14:paraId="405B104F" w14:textId="76B109A3" w:rsidR="00924E60" w:rsidRPr="00A066A8" w:rsidRDefault="00924E60" w:rsidP="00924E60">
      <w:pPr>
        <w:spacing w:before="60"/>
        <w:rPr>
          <w:rFonts w:cs="Arial"/>
        </w:rPr>
      </w:pPr>
      <w:r w:rsidRPr="00A066A8">
        <w:rPr>
          <w:rFonts w:cs="Arial"/>
        </w:rPr>
        <w:t>The statistics from this meeting are:</w:t>
      </w:r>
    </w:p>
    <w:p w14:paraId="008D7D65" w14:textId="30E8D3C8"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0B7F2A">
        <w:rPr>
          <w:rFonts w:cs="Arial"/>
          <w:lang w:val="en-US"/>
        </w:rPr>
        <w:t>4</w:t>
      </w:r>
      <w:r w:rsidR="00845671">
        <w:rPr>
          <w:rFonts w:cs="Arial"/>
          <w:lang w:val="en-US"/>
        </w:rPr>
        <w:t>32</w:t>
      </w:r>
      <w:r w:rsidRPr="00A066A8">
        <w:rPr>
          <w:rFonts w:cs="Arial"/>
          <w:lang w:val="en-US"/>
        </w:rPr>
        <w:t xml:space="preserve"> </w:t>
      </w:r>
      <w:r w:rsidR="00846B05">
        <w:rPr>
          <w:rFonts w:cs="Arial"/>
          <w:lang w:val="en-US"/>
        </w:rPr>
        <w:t xml:space="preserve">f2f </w:t>
      </w:r>
      <w:r w:rsidRPr="00A066A8">
        <w:rPr>
          <w:rFonts w:cs="Arial"/>
          <w:lang w:val="en-US"/>
        </w:rPr>
        <w:t>participant</w:t>
      </w:r>
      <w:r w:rsidR="006539A9" w:rsidRPr="00A066A8">
        <w:rPr>
          <w:rFonts w:cs="Arial"/>
          <w:lang w:val="en-US"/>
        </w:rPr>
        <w:t>s</w:t>
      </w:r>
    </w:p>
    <w:p w14:paraId="4F10453C" w14:textId="3A3A7AD4" w:rsidR="00924E60" w:rsidRPr="00A066A8" w:rsidRDefault="00924E60" w:rsidP="009363E2">
      <w:pPr>
        <w:pStyle w:val="B1"/>
        <w:spacing w:before="60" w:after="120"/>
        <w:rPr>
          <w:rFonts w:cs="Arial"/>
          <w:lang w:val="en-US"/>
        </w:rPr>
      </w:pPr>
      <w:r w:rsidRPr="00A066A8">
        <w:rPr>
          <w:rFonts w:cs="Arial"/>
          <w:lang w:val="en-US"/>
        </w:rPr>
        <w:t>-</w:t>
      </w:r>
      <w:r w:rsidRPr="00A066A8">
        <w:rPr>
          <w:rFonts w:cs="Arial"/>
          <w:lang w:val="en-US"/>
        </w:rPr>
        <w:tab/>
      </w:r>
      <w:r w:rsidR="004C6BC3" w:rsidRPr="00A066A8">
        <w:rPr>
          <w:rFonts w:cs="Arial"/>
          <w:lang w:val="en-US"/>
        </w:rPr>
        <w:t>1</w:t>
      </w:r>
      <w:r w:rsidR="00F57AAF">
        <w:rPr>
          <w:rFonts w:cs="Arial"/>
          <w:lang w:val="en-US"/>
        </w:rPr>
        <w:t>717</w:t>
      </w:r>
      <w:r w:rsidR="000B7F2A">
        <w:rPr>
          <w:rFonts w:cs="Arial"/>
          <w:lang w:val="en-US"/>
        </w:rPr>
        <w:t xml:space="preserve"> </w:t>
      </w:r>
      <w:r w:rsidRPr="00A066A8">
        <w:rPr>
          <w:rFonts w:cs="Arial"/>
          <w:lang w:val="en-US"/>
        </w:rPr>
        <w:t xml:space="preserve">Tdoc numbers allocated with </w:t>
      </w:r>
      <w:r w:rsidR="004515CC">
        <w:rPr>
          <w:rFonts w:cs="Arial"/>
          <w:lang w:val="en-US"/>
        </w:rPr>
        <w:t>1</w:t>
      </w:r>
      <w:r w:rsidR="00E670AE">
        <w:rPr>
          <w:rFonts w:cs="Arial"/>
          <w:lang w:val="en-US"/>
        </w:rPr>
        <w:t>646</w:t>
      </w:r>
      <w:r w:rsidR="004515CC">
        <w:rPr>
          <w:rFonts w:cs="Arial"/>
          <w:lang w:val="en-US"/>
        </w:rPr>
        <w:t xml:space="preserve"> </w:t>
      </w:r>
      <w:r w:rsidRPr="00A066A8">
        <w:rPr>
          <w:rFonts w:cs="Arial"/>
          <w:lang w:val="en-US"/>
        </w:rPr>
        <w:t>available contributions. (See the attached tdoc list)</w:t>
      </w:r>
    </w:p>
    <w:p w14:paraId="3E3CFBD2" w14:textId="6AF98FCD" w:rsidR="00924E60" w:rsidRPr="00A066A8" w:rsidRDefault="00924E60" w:rsidP="009363E2">
      <w:pPr>
        <w:pStyle w:val="B1"/>
        <w:spacing w:before="60" w:after="120"/>
        <w:rPr>
          <w:rFonts w:cs="Arial"/>
        </w:rPr>
      </w:pPr>
      <w:r w:rsidRPr="00A066A8">
        <w:rPr>
          <w:rFonts w:cs="Arial"/>
        </w:rPr>
        <w:t>-</w:t>
      </w:r>
      <w:r w:rsidR="00F51B5C" w:rsidRPr="00A066A8">
        <w:rPr>
          <w:rFonts w:cs="Arial"/>
        </w:rPr>
        <w:tab/>
      </w:r>
      <w:r w:rsidR="00751E31">
        <w:rPr>
          <w:rFonts w:cs="Arial"/>
        </w:rPr>
        <w:t>36</w:t>
      </w:r>
      <w:r w:rsidRPr="00A066A8">
        <w:rPr>
          <w:rFonts w:cs="Arial"/>
        </w:rPr>
        <w:t xml:space="preserve"> incoming liaison statements, out of which </w:t>
      </w:r>
      <w:r w:rsidR="00751E31">
        <w:rPr>
          <w:rFonts w:cs="Arial"/>
        </w:rPr>
        <w:t>3</w:t>
      </w:r>
      <w:r w:rsidR="004515CC">
        <w:rPr>
          <w:rFonts w:cs="Arial"/>
        </w:rPr>
        <w:t>0</w:t>
      </w:r>
      <w:r w:rsidR="00846B05">
        <w:rPr>
          <w:rFonts w:cs="Arial"/>
        </w:rPr>
        <w:t xml:space="preserve"> </w:t>
      </w:r>
      <w:r w:rsidRPr="00A066A8">
        <w:rPr>
          <w:rFonts w:cs="Arial"/>
        </w:rPr>
        <w:t xml:space="preserve">were </w:t>
      </w:r>
      <w:r w:rsidR="00BF4691" w:rsidRPr="00A066A8">
        <w:rPr>
          <w:rFonts w:cs="Arial"/>
        </w:rPr>
        <w:t>noted</w:t>
      </w:r>
      <w:r w:rsidRPr="00A066A8">
        <w:rPr>
          <w:rFonts w:cs="Arial"/>
        </w:rPr>
        <w:t xml:space="preserve">. The remaining non-treated </w:t>
      </w:r>
      <w:r w:rsidR="004C6BC3" w:rsidRPr="00A066A8">
        <w:rPr>
          <w:rFonts w:cs="Arial"/>
        </w:rPr>
        <w:t xml:space="preserve">liaison </w:t>
      </w:r>
      <w:r w:rsidRPr="00A066A8">
        <w:rPr>
          <w:rFonts w:cs="Arial"/>
        </w:rPr>
        <w:t>will be treated in RAN2#1</w:t>
      </w:r>
      <w:r w:rsidR="00BD620C" w:rsidRPr="00A066A8">
        <w:rPr>
          <w:rFonts w:cs="Arial"/>
        </w:rPr>
        <w:t>2</w:t>
      </w:r>
      <w:r w:rsidR="00751E31">
        <w:rPr>
          <w:rFonts w:cs="Arial"/>
        </w:rPr>
        <w:t>9</w:t>
      </w:r>
      <w:r w:rsidRPr="00A066A8">
        <w:rPr>
          <w:rFonts w:cs="Arial"/>
        </w:rPr>
        <w:t xml:space="preserve"> meeting.</w:t>
      </w:r>
    </w:p>
    <w:p w14:paraId="4495713E" w14:textId="002F7D23" w:rsidR="00924E60" w:rsidRPr="00A066A8" w:rsidRDefault="00924E60" w:rsidP="009363E2">
      <w:pPr>
        <w:pStyle w:val="B1"/>
        <w:spacing w:before="60" w:after="120"/>
        <w:rPr>
          <w:rFonts w:cs="Arial"/>
        </w:rPr>
      </w:pPr>
      <w:r w:rsidRPr="00A066A8">
        <w:rPr>
          <w:rFonts w:cs="Arial"/>
        </w:rPr>
        <w:t>-</w:t>
      </w:r>
      <w:r w:rsidRPr="00A066A8">
        <w:rPr>
          <w:rFonts w:cs="Arial"/>
        </w:rPr>
        <w:tab/>
      </w:r>
      <w:r w:rsidR="00F57AAF">
        <w:rPr>
          <w:rFonts w:cs="Arial"/>
        </w:rPr>
        <w:t>24</w:t>
      </w:r>
      <w:r w:rsidR="00F57AAF" w:rsidRPr="00A066A8">
        <w:rPr>
          <w:rFonts w:cs="Arial"/>
        </w:rPr>
        <w:t xml:space="preserve"> </w:t>
      </w:r>
      <w:r w:rsidRPr="00A066A8">
        <w:rPr>
          <w:rFonts w:cs="Arial"/>
        </w:rPr>
        <w:t>outgoing liaison statements</w:t>
      </w:r>
    </w:p>
    <w:p w14:paraId="138F781B" w14:textId="6BDCDC7F" w:rsidR="006539A9" w:rsidRPr="00A066A8" w:rsidRDefault="006539A9" w:rsidP="009363E2">
      <w:pPr>
        <w:pStyle w:val="B1"/>
        <w:spacing w:before="60" w:after="120"/>
        <w:rPr>
          <w:rFonts w:cs="Arial"/>
        </w:rPr>
      </w:pPr>
      <w:r w:rsidRPr="00A066A8">
        <w:rPr>
          <w:rFonts w:cs="Arial"/>
        </w:rPr>
        <w:t>-</w:t>
      </w:r>
      <w:r w:rsidRPr="00A066A8">
        <w:rPr>
          <w:rFonts w:cs="Arial"/>
        </w:rPr>
        <w:tab/>
      </w:r>
      <w:r w:rsidR="00182A81">
        <w:rPr>
          <w:rFonts w:cs="Arial"/>
        </w:rPr>
        <w:t>66</w:t>
      </w:r>
      <w:r w:rsidRPr="00A066A8">
        <w:rPr>
          <w:rFonts w:cs="Arial"/>
        </w:rPr>
        <w:t xml:space="preserve"> at</w:t>
      </w:r>
      <w:r w:rsidR="00BA34D1" w:rsidRPr="00A066A8">
        <w:rPr>
          <w:rFonts w:cs="Arial"/>
        </w:rPr>
        <w:t>-</w:t>
      </w:r>
      <w:r w:rsidRPr="00A066A8">
        <w:rPr>
          <w:rFonts w:cs="Arial"/>
        </w:rPr>
        <w:t>meeting email discussions</w:t>
      </w:r>
    </w:p>
    <w:p w14:paraId="34263C14" w14:textId="70C63084" w:rsidR="00924E60" w:rsidRPr="00A066A8" w:rsidRDefault="00924E60" w:rsidP="009363E2">
      <w:pPr>
        <w:pStyle w:val="B1"/>
        <w:spacing w:before="60" w:after="120"/>
        <w:rPr>
          <w:rFonts w:cs="Arial"/>
        </w:rPr>
      </w:pPr>
      <w:r w:rsidRPr="00A066A8">
        <w:rPr>
          <w:rFonts w:cs="Arial"/>
        </w:rPr>
        <w:t>-</w:t>
      </w:r>
      <w:r w:rsidRPr="00A066A8">
        <w:rPr>
          <w:rFonts w:cs="Arial"/>
        </w:rPr>
        <w:tab/>
      </w:r>
      <w:r w:rsidR="00E670AE">
        <w:rPr>
          <w:rFonts w:cs="Arial"/>
        </w:rPr>
        <w:t>27</w:t>
      </w:r>
      <w:r w:rsidR="004A5652" w:rsidRPr="00A066A8">
        <w:rPr>
          <w:rFonts w:cs="Arial"/>
        </w:rPr>
        <w:t xml:space="preserve"> </w:t>
      </w:r>
      <w:r w:rsidRPr="00A066A8">
        <w:rPr>
          <w:rFonts w:cs="Arial"/>
        </w:rPr>
        <w:t>email approvals/discussions scheduled after the RAN2#1</w:t>
      </w:r>
      <w:r w:rsidR="008478E6" w:rsidRPr="00A066A8">
        <w:rPr>
          <w:rFonts w:cs="Arial"/>
        </w:rPr>
        <w:t>2</w:t>
      </w:r>
      <w:r w:rsidR="00E670AE">
        <w:rPr>
          <w:rFonts w:cs="Arial"/>
        </w:rPr>
        <w:t>8</w:t>
      </w:r>
      <w:r w:rsidRPr="00A066A8">
        <w:rPr>
          <w:rFonts w:cs="Arial"/>
        </w:rPr>
        <w:t xml:space="preserve"> meeting</w:t>
      </w:r>
      <w:r w:rsidR="00EF7ECE" w:rsidRPr="00A066A8">
        <w:rPr>
          <w:rFonts w:cs="Arial"/>
        </w:rPr>
        <w:t xml:space="preserve"> </w:t>
      </w:r>
      <w:r w:rsidR="004515CC">
        <w:rPr>
          <w:rFonts w:cs="Arial"/>
        </w:rPr>
        <w:t>(</w:t>
      </w:r>
      <w:r w:rsidR="00E670AE">
        <w:rPr>
          <w:rFonts w:cs="Arial"/>
        </w:rPr>
        <w:t>16</w:t>
      </w:r>
      <w:r w:rsidR="00EF7ECE" w:rsidRPr="00A066A8">
        <w:rPr>
          <w:rFonts w:cs="Arial"/>
        </w:rPr>
        <w:t xml:space="preserve"> short</w:t>
      </w:r>
      <w:r w:rsidR="00846B05">
        <w:rPr>
          <w:rFonts w:cs="Arial"/>
        </w:rPr>
        <w:t xml:space="preserve"> and </w:t>
      </w:r>
      <w:r w:rsidR="00E670AE">
        <w:rPr>
          <w:rFonts w:cs="Arial"/>
        </w:rPr>
        <w:t>11</w:t>
      </w:r>
      <w:r w:rsidR="00846B05">
        <w:rPr>
          <w:rFonts w:cs="Arial"/>
        </w:rPr>
        <w:t xml:space="preserve"> long</w:t>
      </w:r>
      <w:r w:rsidR="00EF7ECE" w:rsidRPr="00A066A8">
        <w:rPr>
          <w:rFonts w:cs="Arial"/>
        </w:rPr>
        <w:t>)</w:t>
      </w:r>
      <w:r w:rsidRPr="00A066A8">
        <w:rPr>
          <w:rFonts w:cs="Arial"/>
        </w:rPr>
        <w:t>, see Annex G for details.</w:t>
      </w:r>
    </w:p>
    <w:p w14:paraId="14C4A76A" w14:textId="10EC45ED" w:rsidR="00924E60" w:rsidRPr="00A066A8" w:rsidRDefault="00924E60" w:rsidP="00B9175E">
      <w:pPr>
        <w:pStyle w:val="B1"/>
        <w:tabs>
          <w:tab w:val="left" w:pos="4962"/>
        </w:tabs>
        <w:spacing w:before="60" w:after="120"/>
        <w:rPr>
          <w:rFonts w:cs="Arial"/>
        </w:rPr>
      </w:pPr>
      <w:r w:rsidRPr="00A066A8">
        <w:rPr>
          <w:rFonts w:cs="Arial"/>
        </w:rPr>
        <w:tab/>
        <w:t xml:space="preserve">Number of CRs submitted: </w:t>
      </w:r>
      <w:r w:rsidR="00751E31">
        <w:rPr>
          <w:rFonts w:cs="Arial"/>
        </w:rPr>
        <w:t>6</w:t>
      </w:r>
      <w:r w:rsidR="00F57AAF">
        <w:rPr>
          <w:rFonts w:cs="Arial"/>
        </w:rPr>
        <w:t>36</w:t>
      </w:r>
      <w:r w:rsidRPr="00A066A8">
        <w:rPr>
          <w:rFonts w:cs="Arial"/>
        </w:rPr>
        <w:t xml:space="preserve">. Out of these, </w:t>
      </w:r>
      <w:r w:rsidR="00751E31">
        <w:rPr>
          <w:rFonts w:cs="Arial"/>
        </w:rPr>
        <w:t>2</w:t>
      </w:r>
      <w:r w:rsidR="00F57AAF">
        <w:rPr>
          <w:rFonts w:cs="Arial"/>
        </w:rPr>
        <w:t>84</w:t>
      </w:r>
      <w:r w:rsidRPr="00A066A8">
        <w:rPr>
          <w:rFonts w:cs="Arial"/>
        </w:rPr>
        <w:t xml:space="preserve"> were agreed. See Annex E for details.</w:t>
      </w:r>
    </w:p>
    <w:p w14:paraId="57575464" w14:textId="77777777" w:rsidR="00924E60" w:rsidRPr="00A066A8" w:rsidRDefault="00924E60" w:rsidP="00924E60">
      <w:pPr>
        <w:rPr>
          <w:lang w:val="en-US"/>
        </w:rPr>
      </w:pPr>
    </w:p>
    <w:p w14:paraId="618226F2" w14:textId="77777777" w:rsidR="005A6DA8" w:rsidRPr="00A066A8" w:rsidRDefault="005A6DA8" w:rsidP="009A52EF">
      <w:pPr>
        <w:pStyle w:val="Heading1"/>
      </w:pPr>
      <w:bookmarkStart w:id="86" w:name="_Toc88676213"/>
      <w:bookmarkStart w:id="87" w:name="_Toc94719554"/>
      <w:bookmarkStart w:id="88" w:name="_Toc102494786"/>
      <w:bookmarkStart w:id="89" w:name="_Toc105622122"/>
      <w:bookmarkStart w:id="90" w:name="_Toc113876856"/>
      <w:bookmarkStart w:id="91" w:name="_Toc115768767"/>
      <w:bookmarkStart w:id="92" w:name="_Toc118202163"/>
      <w:bookmarkStart w:id="93" w:name="_Toc120536778"/>
      <w:bookmarkStart w:id="94" w:name="_Toc127484719"/>
      <w:bookmarkStart w:id="95" w:name="_Toc129990310"/>
      <w:bookmarkStart w:id="96" w:name="_Toc134112292"/>
      <w:bookmarkStart w:id="97" w:name="_Toc142643862"/>
      <w:bookmarkStart w:id="98" w:name="_Toc151278349"/>
      <w:bookmarkStart w:id="99" w:name="_Toc151848672"/>
      <w:bookmarkStart w:id="100" w:name="_Toc159250137"/>
      <w:bookmarkStart w:id="101" w:name="_Toc163757143"/>
      <w:bookmarkStart w:id="102" w:name="_Toc165648572"/>
      <w:bookmarkStart w:id="103" w:name="_Toc169647088"/>
      <w:bookmarkStart w:id="104" w:name="_Toc180701788"/>
      <w:bookmarkStart w:id="105" w:name="_Toc181909173"/>
      <w:bookmarkStart w:id="106" w:name="_Toc63611158"/>
      <w:bookmarkStart w:id="107" w:name="_Toc63611408"/>
      <w:bookmarkStart w:id="108" w:name="_Toc63704608"/>
      <w:bookmarkStart w:id="109" w:name="_Toc64749428"/>
      <w:bookmarkStart w:id="110" w:name="_Toc68990625"/>
      <w:bookmarkStart w:id="111" w:name="_Toc190628616"/>
      <w:r w:rsidRPr="00A066A8">
        <w:lastRenderedPageBreak/>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11"/>
    </w:p>
    <w:p w14:paraId="591CFB56" w14:textId="30B12D0D" w:rsidR="005A6DA8" w:rsidRPr="00A066A8" w:rsidRDefault="005A6DA8" w:rsidP="005A6DA8">
      <w:r w:rsidRPr="00A066A8">
        <w:t xml:space="preserve">This meeting </w:t>
      </w:r>
      <w:r w:rsidR="003E6EA0" w:rsidRPr="00A066A8">
        <w:t>wa</w:t>
      </w:r>
      <w:r w:rsidRPr="00A066A8">
        <w:t xml:space="preserve">s </w:t>
      </w:r>
      <w:r w:rsidR="00680863" w:rsidRPr="00A066A8">
        <w:t>an ordinary meeting</w:t>
      </w:r>
      <w:r w:rsidRPr="00A066A8">
        <w:t xml:space="preserve"> and ha</w:t>
      </w:r>
      <w:r w:rsidR="00680863" w:rsidRPr="00A066A8">
        <w:t>d</w:t>
      </w:r>
      <w:r w:rsidRPr="00A066A8">
        <w:t xml:space="preserve"> full decision power, i.e. full decision power to make agreements and approvals according to RAN WG2 terms of reference, without any need to ratify decisions at a later RAN2 or other meeting.</w:t>
      </w:r>
    </w:p>
    <w:p w14:paraId="247C273D" w14:textId="77777777" w:rsidR="00E0756E" w:rsidRPr="00A066A8" w:rsidRDefault="00E0756E" w:rsidP="00E0756E">
      <w:pPr>
        <w:rPr>
          <w:i/>
        </w:rPr>
      </w:pPr>
      <w:bookmarkStart w:id="112" w:name="_Toc198546512"/>
      <w:bookmarkStart w:id="113" w:name="_Toc82647028"/>
      <w:bookmarkStart w:id="114" w:name="_Toc74844872"/>
      <w:bookmarkStart w:id="115" w:name="_Toc78991606"/>
      <w:bookmarkStart w:id="116" w:name="_Toc78991855"/>
      <w:bookmarkStart w:id="117" w:name="_Toc70673257"/>
    </w:p>
    <w:p w14:paraId="713907AF" w14:textId="77777777" w:rsidR="00876324" w:rsidRDefault="00876324" w:rsidP="00876324">
      <w:pPr>
        <w:pStyle w:val="Heading1"/>
      </w:pPr>
      <w:bookmarkStart w:id="118" w:name="_Toc158241507"/>
      <w:bookmarkStart w:id="119" w:name="_Toc169647089"/>
      <w:bookmarkStart w:id="120" w:name="_Toc180701789"/>
      <w:bookmarkStart w:id="121" w:name="_Toc181909174"/>
      <w:bookmarkStart w:id="122" w:name="_Toc129990311"/>
      <w:bookmarkStart w:id="123" w:name="_Toc134112293"/>
      <w:bookmarkStart w:id="124" w:name="_Toc142643863"/>
      <w:bookmarkStart w:id="125" w:name="_Toc151278350"/>
      <w:bookmarkStart w:id="126" w:name="_Toc151848673"/>
      <w:bookmarkStart w:id="127" w:name="_Toc159250138"/>
      <w:bookmarkStart w:id="128" w:name="_Toc163757144"/>
      <w:bookmarkStart w:id="129" w:name="_Toc165648573"/>
      <w:bookmarkStart w:id="130" w:name="_Toc120536779"/>
      <w:bookmarkStart w:id="131" w:name="_Toc127484720"/>
      <w:bookmarkStart w:id="132" w:name="_Toc118202164"/>
      <w:bookmarkStart w:id="133" w:name="_Toc24896518"/>
      <w:bookmarkStart w:id="134" w:name="_Toc25783667"/>
      <w:bookmarkStart w:id="135" w:name="_Toc33399561"/>
      <w:bookmarkStart w:id="136" w:name="_Toc35189499"/>
      <w:bookmarkStart w:id="137" w:name="_Toc35213648"/>
      <w:bookmarkStart w:id="138" w:name="_Toc39528403"/>
      <w:bookmarkStart w:id="139" w:name="_Toc40051250"/>
      <w:bookmarkStart w:id="140" w:name="_Toc41695964"/>
      <w:bookmarkStart w:id="141" w:name="_Toc44503776"/>
      <w:bookmarkStart w:id="142" w:name="_Toc50895418"/>
      <w:bookmarkStart w:id="143" w:name="_Toc57284390"/>
      <w:bookmarkStart w:id="144" w:name="_Toc57677260"/>
      <w:bookmarkStart w:id="145" w:name="_Toc63611394"/>
      <w:bookmarkStart w:id="146" w:name="_Toc63611644"/>
      <w:bookmarkStart w:id="147" w:name="_Toc63704834"/>
      <w:bookmarkStart w:id="148" w:name="_Toc64749661"/>
      <w:bookmarkStart w:id="149" w:name="_Toc68990858"/>
      <w:bookmarkStart w:id="150" w:name="_Toc70673478"/>
      <w:bookmarkStart w:id="151" w:name="_Toc74845107"/>
      <w:bookmarkStart w:id="152" w:name="_Toc78991840"/>
      <w:bookmarkStart w:id="153" w:name="_Toc78992089"/>
      <w:bookmarkStart w:id="154" w:name="_Toc82647268"/>
      <w:bookmarkStart w:id="155" w:name="_Toc88676455"/>
      <w:bookmarkStart w:id="156" w:name="_Toc94719748"/>
      <w:bookmarkStart w:id="157" w:name="_Toc102495093"/>
      <w:bookmarkStart w:id="158" w:name="_Toc105622383"/>
      <w:bookmarkStart w:id="159" w:name="_Toc113877108"/>
      <w:bookmarkStart w:id="160" w:name="_Toc115769019"/>
      <w:bookmarkStart w:id="161" w:name="_Toc190628617"/>
      <w:bookmarkEnd w:id="106"/>
      <w:bookmarkEnd w:id="107"/>
      <w:bookmarkEnd w:id="108"/>
      <w:bookmarkEnd w:id="109"/>
      <w:bookmarkEnd w:id="110"/>
      <w:bookmarkEnd w:id="112"/>
      <w:bookmarkEnd w:id="113"/>
      <w:bookmarkEnd w:id="114"/>
      <w:bookmarkEnd w:id="115"/>
      <w:bookmarkEnd w:id="116"/>
      <w:bookmarkEnd w:id="117"/>
      <w:r>
        <w:t>1</w:t>
      </w:r>
      <w:r>
        <w:tab/>
        <w:t>Opening of the meeting</w:t>
      </w:r>
      <w:bookmarkEnd w:id="118"/>
      <w:bookmarkEnd w:id="119"/>
      <w:bookmarkEnd w:id="120"/>
      <w:bookmarkEnd w:id="121"/>
      <w:bookmarkEnd w:id="161"/>
    </w:p>
    <w:p w14:paraId="33E8A682" w14:textId="77777777" w:rsidR="00876324" w:rsidRDefault="00876324" w:rsidP="00876324">
      <w:pPr>
        <w:pStyle w:val="Heading2"/>
      </w:pPr>
      <w:bookmarkStart w:id="162" w:name="_Toc158241508"/>
      <w:bookmarkStart w:id="163" w:name="_Toc169647090"/>
      <w:bookmarkStart w:id="164" w:name="_Toc180701790"/>
      <w:bookmarkStart w:id="165" w:name="_Toc181909175"/>
      <w:bookmarkStart w:id="166" w:name="_Toc190628618"/>
      <w:r>
        <w:t>1.1</w:t>
      </w:r>
      <w:r>
        <w:tab/>
        <w:t>Call for IPR</w:t>
      </w:r>
      <w:bookmarkEnd w:id="162"/>
      <w:bookmarkEnd w:id="163"/>
      <w:bookmarkEnd w:id="164"/>
      <w:bookmarkEnd w:id="165"/>
      <w:bookmarkEnd w:id="166"/>
    </w:p>
    <w:p w14:paraId="7F488C49" w14:textId="77777777" w:rsidR="00876324" w:rsidRDefault="00876324" w:rsidP="00876324">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76324" w14:paraId="3F185455" w14:textId="77777777" w:rsidTr="00231091">
        <w:tc>
          <w:tcPr>
            <w:tcW w:w="8640" w:type="dxa"/>
            <w:shd w:val="clear" w:color="auto" w:fill="D9D9D9"/>
          </w:tcPr>
          <w:p w14:paraId="1D3ABC2A" w14:textId="77777777" w:rsidR="00876324" w:rsidRDefault="00876324" w:rsidP="00231091">
            <w:pPr>
              <w:widowControl w:val="0"/>
            </w:pPr>
            <w:r>
              <w:t xml:space="preserve">The attention of the delegates of this Working Group is drawn to the fact that </w:t>
            </w:r>
            <w:r>
              <w:rPr>
                <w:b/>
              </w:rPr>
              <w:t>3GPP Individual Members have the obligation</w:t>
            </w:r>
            <w:r>
              <w:t xml:space="preserve"> under the IPR Policies of their respective Organizational Partners </w:t>
            </w:r>
            <w:r>
              <w:rPr>
                <w:b/>
              </w:rPr>
              <w:t>to inform their respective Organizational Partners of Essential IPRs</w:t>
            </w:r>
            <w:r>
              <w:t xml:space="preserve"> they become aware of. </w:t>
            </w:r>
          </w:p>
          <w:p w14:paraId="7151639B" w14:textId="77777777" w:rsidR="00876324" w:rsidRDefault="00876324" w:rsidP="00231091">
            <w:pPr>
              <w:widowControl w:val="0"/>
            </w:pPr>
            <w:r>
              <w:t>The delegates were asked to take note that they were hereby invited:</w:t>
            </w:r>
          </w:p>
          <w:p w14:paraId="5A673508" w14:textId="77777777" w:rsidR="00876324" w:rsidRDefault="00876324" w:rsidP="00876324">
            <w:pPr>
              <w:widowControl w:val="0"/>
              <w:numPr>
                <w:ilvl w:val="0"/>
                <w:numId w:val="18"/>
              </w:numPr>
              <w:overflowPunct/>
              <w:autoSpaceDE/>
              <w:autoSpaceDN/>
              <w:adjustRightInd/>
              <w:textAlignment w:val="auto"/>
            </w:pPr>
            <w:r>
              <w:t>to investigate whether their organization or any other organization owns IPRs which were, or were likely to become Essential in respect of the work of 3GPP.</w:t>
            </w:r>
          </w:p>
          <w:p w14:paraId="446A5A55" w14:textId="77777777" w:rsidR="00876324" w:rsidRDefault="00876324" w:rsidP="00876324">
            <w:pPr>
              <w:widowControl w:val="0"/>
              <w:numPr>
                <w:ilvl w:val="0"/>
                <w:numId w:val="18"/>
              </w:numPr>
              <w:overflowPunct/>
              <w:autoSpaceDE/>
              <w:autoSpaceDN/>
              <w:adjustRightInd/>
              <w:textAlignment w:val="auto"/>
            </w:pPr>
            <w:r>
              <w:t>to notify their respective Organizational Partners of all potential IPRs, e.g., for ETSI, by means of the IPR Statement and the Licensing declaration forms (https://www.etsi.org/images/files/IPR/etsi-ipr-form.doc)</w:t>
            </w:r>
          </w:p>
        </w:tc>
      </w:tr>
    </w:tbl>
    <w:p w14:paraId="23681879" w14:textId="77777777" w:rsidR="00876324" w:rsidRDefault="00876324" w:rsidP="00876324">
      <w:pPr>
        <w:pStyle w:val="Comments"/>
      </w:pPr>
      <w:r>
        <w:t>NOTE:</w:t>
      </w:r>
      <w:r>
        <w:tab/>
        <w:t>IPRs may be declared to the Director-General or Chairman of the SDO, but not to the RAN WG2 Chairman.</w:t>
      </w:r>
    </w:p>
    <w:p w14:paraId="6B7F9A65" w14:textId="77777777" w:rsidR="00876324" w:rsidRDefault="00876324" w:rsidP="00876324">
      <w:pPr>
        <w:pStyle w:val="Comments"/>
      </w:pPr>
    </w:p>
    <w:p w14:paraId="1952F6A0" w14:textId="77777777" w:rsidR="00876324" w:rsidRDefault="00876324" w:rsidP="00876324">
      <w:pPr>
        <w:pStyle w:val="Heading2"/>
      </w:pPr>
      <w:bookmarkStart w:id="167" w:name="_Toc158241509"/>
      <w:bookmarkStart w:id="168" w:name="_Toc169647091"/>
      <w:bookmarkStart w:id="169" w:name="_Toc180701791"/>
      <w:bookmarkStart w:id="170" w:name="_Toc181909176"/>
      <w:bookmarkStart w:id="171" w:name="_Toc190628619"/>
      <w:r>
        <w:t>1.2</w:t>
      </w:r>
      <w:r>
        <w:tab/>
        <w:t>Network usage conditions</w:t>
      </w:r>
      <w:bookmarkEnd w:id="167"/>
      <w:bookmarkEnd w:id="168"/>
      <w:bookmarkEnd w:id="169"/>
      <w:bookmarkEnd w:id="170"/>
      <w:bookmarkEnd w:id="171"/>
    </w:p>
    <w:p w14:paraId="1ECC1B30" w14:textId="28CC8826" w:rsidR="00876324" w:rsidRDefault="00876324" w:rsidP="00876324">
      <w:pPr>
        <w:pStyle w:val="Doc-text2"/>
      </w:pPr>
      <w:r>
        <w:t xml:space="preserve">1/ </w:t>
      </w:r>
      <w:r>
        <w:tab/>
        <w:t>To avoid email system overload, please don’t attach files and documents to emails e.g. for offline email discussions, but instead use files placed on the meeting server instead. Inbox/Drafts folder is used for meeting offline discussions.</w:t>
      </w:r>
    </w:p>
    <w:p w14:paraId="173BC9B8" w14:textId="77777777" w:rsidR="00876324" w:rsidRDefault="00876324" w:rsidP="00876324">
      <w:pPr>
        <w:pStyle w:val="Heading2"/>
      </w:pPr>
      <w:bookmarkStart w:id="172" w:name="_Toc158241510"/>
      <w:bookmarkStart w:id="173" w:name="_Toc169647092"/>
      <w:bookmarkStart w:id="174" w:name="_Toc180701792"/>
      <w:bookmarkStart w:id="175" w:name="_Toc181909177"/>
      <w:bookmarkStart w:id="176" w:name="_Toc190628620"/>
      <w:r>
        <w:t>1.3</w:t>
      </w:r>
      <w:r>
        <w:tab/>
        <w:t>Other</w:t>
      </w:r>
      <w:bookmarkEnd w:id="172"/>
      <w:bookmarkEnd w:id="173"/>
      <w:bookmarkEnd w:id="174"/>
      <w:bookmarkEnd w:id="175"/>
      <w:bookmarkEnd w:id="176"/>
    </w:p>
    <w:p w14:paraId="6BB6640B" w14:textId="77777777" w:rsidR="00876324" w:rsidRDefault="00876324" w:rsidP="00876324">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876324" w14:paraId="4CB98A01" w14:textId="77777777" w:rsidTr="00231091">
        <w:tc>
          <w:tcPr>
            <w:tcW w:w="8640" w:type="dxa"/>
            <w:shd w:val="clear" w:color="auto" w:fill="D9D9D9"/>
          </w:tcPr>
          <w:p w14:paraId="7083BA2C" w14:textId="77777777" w:rsidR="00876324" w:rsidRDefault="00876324" w:rsidP="00231091">
            <w:pPr>
              <w:pStyle w:val="Doc-title"/>
              <w:rPr>
                <w:noProof w:val="0"/>
              </w:rPr>
            </w:pPr>
            <w:r>
              <w:rPr>
                <w:noProof w:val="0"/>
              </w:rPr>
              <w:t xml:space="preserve">In accordance with the Working Procedures it is reaffirmed that: </w:t>
            </w:r>
          </w:p>
          <w:p w14:paraId="088A271E" w14:textId="77777777" w:rsidR="00876324" w:rsidRDefault="00876324" w:rsidP="00231091">
            <w:pPr>
              <w:widowControl w:val="0"/>
            </w:pPr>
            <w:r>
              <w:t xml:space="preserve">(i) compliance with all applicable antitrust and competition laws is required; </w:t>
            </w:r>
          </w:p>
          <w:p w14:paraId="370B6A90" w14:textId="77777777" w:rsidR="00876324" w:rsidRDefault="00876324" w:rsidP="00231091">
            <w:pPr>
              <w:widowControl w:val="0"/>
            </w:pPr>
            <w:r>
              <w:t xml:space="preserve">(ii) timely submissions of work items in advance of TSG or WG meetings are important to allow for full and fair consideration of such matters; and </w:t>
            </w:r>
          </w:p>
          <w:p w14:paraId="4C03E6C9" w14:textId="77777777" w:rsidR="00876324" w:rsidRDefault="00876324" w:rsidP="00231091">
            <w:pPr>
              <w:widowControl w:val="0"/>
            </w:pPr>
            <w:r>
              <w:t>(iii) the chair will conduct the meeting with strict impartiality and in the interests of 3GPP</w:t>
            </w:r>
          </w:p>
        </w:tc>
      </w:tr>
    </w:tbl>
    <w:p w14:paraId="04F0322A" w14:textId="77777777" w:rsidR="00876324" w:rsidRDefault="00876324" w:rsidP="00876324">
      <w:pPr>
        <w:pStyle w:val="Comments"/>
        <w:rPr>
          <w:noProof w:val="0"/>
        </w:rPr>
      </w:pPr>
      <w:r>
        <w:rPr>
          <w:noProof w:val="0"/>
        </w:rPr>
        <w:t>Note on (i): In case of question please contact your legal counsel.</w:t>
      </w:r>
    </w:p>
    <w:p w14:paraId="0DC13B05" w14:textId="77777777" w:rsidR="00876324" w:rsidRDefault="00876324" w:rsidP="00876324">
      <w:pPr>
        <w:pStyle w:val="Comments"/>
        <w:rPr>
          <w:noProof w:val="0"/>
        </w:rPr>
      </w:pPr>
      <w:r>
        <w:rPr>
          <w:noProof w:val="0"/>
        </w:rPr>
        <w:t>Note on (ii): WIDs don’t need to be submitted to the RAN2 meeting and will typically not be discussed here either.</w:t>
      </w:r>
    </w:p>
    <w:p w14:paraId="44EA5E8F" w14:textId="4AC9BBFD" w:rsidR="00EE3584" w:rsidRDefault="00EE3584" w:rsidP="00EE3584">
      <w:pPr>
        <w:pStyle w:val="Comments"/>
      </w:pPr>
      <w:bookmarkStart w:id="177" w:name="_Toc169647093"/>
    </w:p>
    <w:p w14:paraId="6ADDEA29" w14:textId="77777777" w:rsidR="00DA7D70" w:rsidRPr="00DB2F94" w:rsidRDefault="00DA7D70" w:rsidP="00DA7D70">
      <w:pPr>
        <w:pStyle w:val="Heading1"/>
      </w:pPr>
      <w:bookmarkStart w:id="178" w:name="_Toc180701793"/>
      <w:bookmarkStart w:id="179" w:name="_Toc181909178"/>
      <w:bookmarkStart w:id="180" w:name="_Toc158241511"/>
      <w:bookmarkStart w:id="181" w:name="_Toc190628621"/>
      <w:r w:rsidRPr="00DB2F94">
        <w:t>2</w:t>
      </w:r>
      <w:r w:rsidRPr="00DB2F94">
        <w:tab/>
        <w:t>General</w:t>
      </w:r>
      <w:bookmarkEnd w:id="181"/>
    </w:p>
    <w:p w14:paraId="5E6D09B9" w14:textId="77777777" w:rsidR="00DA7D70" w:rsidRPr="00DB2F94" w:rsidRDefault="00DA7D70" w:rsidP="00DA7D70">
      <w:pPr>
        <w:pStyle w:val="Heading2"/>
      </w:pPr>
      <w:bookmarkStart w:id="182" w:name="_Toc158241512"/>
      <w:bookmarkStart w:id="183" w:name="_Toc190628622"/>
      <w:r w:rsidRPr="00DB2F94">
        <w:t>2.1</w:t>
      </w:r>
      <w:r w:rsidRPr="00DB2F94">
        <w:tab/>
        <w:t>Approval of the agenda</w:t>
      </w:r>
      <w:bookmarkEnd w:id="182"/>
      <w:bookmarkEnd w:id="183"/>
    </w:p>
    <w:p w14:paraId="181AEE87" w14:textId="23ED7266" w:rsidR="00DA7D70" w:rsidRDefault="00DA7D70" w:rsidP="00DA7D70">
      <w:pPr>
        <w:pStyle w:val="Doc-title"/>
      </w:pPr>
      <w:bookmarkStart w:id="184" w:name="_Toc158241513"/>
      <w:r w:rsidRPr="00A363E5">
        <w:t>R2-2409501</w:t>
      </w:r>
      <w:r>
        <w:tab/>
        <w:t>Agenda for RAN2#128</w:t>
      </w:r>
      <w:r>
        <w:tab/>
        <w:t>Chairman</w:t>
      </w:r>
      <w:r>
        <w:tab/>
        <w:t>agenda</w:t>
      </w:r>
    </w:p>
    <w:p w14:paraId="5C3D6F3B" w14:textId="77777777" w:rsidR="00DA7D70" w:rsidRPr="00813233" w:rsidRDefault="00DA7D70" w:rsidP="00DA7D70">
      <w:pPr>
        <w:pStyle w:val="Agreement"/>
        <w:tabs>
          <w:tab w:val="clear" w:pos="1619"/>
          <w:tab w:val="clear" w:pos="9990"/>
          <w:tab w:val="num" w:pos="1710"/>
        </w:tabs>
        <w:overflowPunct/>
        <w:autoSpaceDE/>
        <w:autoSpaceDN/>
        <w:adjustRightInd/>
        <w:ind w:left="1710" w:hanging="360"/>
        <w:textAlignment w:val="auto"/>
      </w:pPr>
      <w:r>
        <w:t>Approved</w:t>
      </w:r>
    </w:p>
    <w:p w14:paraId="3BE1217F" w14:textId="77777777" w:rsidR="00DA7D70" w:rsidRDefault="00DA7D70" w:rsidP="00DA7D70">
      <w:pPr>
        <w:pStyle w:val="Doc-title"/>
      </w:pPr>
    </w:p>
    <w:p w14:paraId="46CED0AA" w14:textId="77777777" w:rsidR="00DA7D70" w:rsidRPr="00DB2F94" w:rsidRDefault="00DA7D70" w:rsidP="00DA7D70">
      <w:pPr>
        <w:pStyle w:val="Heading2"/>
      </w:pPr>
      <w:bookmarkStart w:id="185" w:name="_Toc190628623"/>
      <w:r w:rsidRPr="00DB2F94">
        <w:t>2.2</w:t>
      </w:r>
      <w:r w:rsidRPr="00DB2F94">
        <w:tab/>
        <w:t>Approval of the report of the previous meeting</w:t>
      </w:r>
      <w:bookmarkEnd w:id="184"/>
      <w:bookmarkEnd w:id="185"/>
    </w:p>
    <w:p w14:paraId="0727E732" w14:textId="4E1581C2" w:rsidR="00DA7D70" w:rsidRDefault="00DA7D70" w:rsidP="00DA7D70">
      <w:pPr>
        <w:pStyle w:val="Doc-title"/>
      </w:pPr>
      <w:bookmarkStart w:id="186" w:name="_Toc158241514"/>
      <w:r w:rsidRPr="00A363E5">
        <w:t>R2-2409502</w:t>
      </w:r>
      <w:r>
        <w:tab/>
        <w:t>RAN2#127bis Meeting Report</w:t>
      </w:r>
      <w:r>
        <w:tab/>
        <w:t>MCC</w:t>
      </w:r>
      <w:r>
        <w:tab/>
        <w:t>report</w:t>
      </w:r>
    </w:p>
    <w:p w14:paraId="20DD300C" w14:textId="55A75E56" w:rsidR="00DA7D70" w:rsidRPr="00813233" w:rsidRDefault="00DA7D70" w:rsidP="00DA7D70">
      <w:pPr>
        <w:pStyle w:val="Agreement"/>
        <w:tabs>
          <w:tab w:val="clear" w:pos="1619"/>
          <w:tab w:val="clear" w:pos="9990"/>
          <w:tab w:val="num" w:pos="1710"/>
        </w:tabs>
        <w:overflowPunct/>
        <w:autoSpaceDE/>
        <w:autoSpaceDN/>
        <w:adjustRightInd/>
        <w:ind w:left="1710" w:hanging="360"/>
        <w:textAlignment w:val="auto"/>
      </w:pPr>
      <w:r>
        <w:t>Approved</w:t>
      </w:r>
    </w:p>
    <w:p w14:paraId="60890FC1" w14:textId="77777777" w:rsidR="00DA7D70" w:rsidRDefault="00DA7D70" w:rsidP="00DA7D70">
      <w:pPr>
        <w:pStyle w:val="Doc-title"/>
      </w:pPr>
    </w:p>
    <w:p w14:paraId="052E3F53" w14:textId="77777777" w:rsidR="00DA7D70" w:rsidRPr="00DB2F94" w:rsidRDefault="00DA7D70" w:rsidP="00DA7D70">
      <w:pPr>
        <w:pStyle w:val="Heading2"/>
      </w:pPr>
      <w:bookmarkStart w:id="187" w:name="_Toc190628624"/>
      <w:r w:rsidRPr="00DB2F94">
        <w:t>2.3</w:t>
      </w:r>
      <w:r w:rsidRPr="00DB2F94">
        <w:tab/>
        <w:t>Reporting from other meetings</w:t>
      </w:r>
      <w:bookmarkEnd w:id="186"/>
      <w:bookmarkEnd w:id="187"/>
    </w:p>
    <w:p w14:paraId="5A400F52" w14:textId="77777777" w:rsidR="00DA7D70" w:rsidRPr="00DB2F94" w:rsidRDefault="00DA7D70" w:rsidP="00DA7D70">
      <w:pPr>
        <w:pStyle w:val="Heading2"/>
      </w:pPr>
      <w:bookmarkStart w:id="188" w:name="_Toc158241515"/>
      <w:bookmarkStart w:id="189" w:name="_Toc190628625"/>
      <w:r w:rsidRPr="00DB2F94">
        <w:t>2.4</w:t>
      </w:r>
      <w:r w:rsidRPr="00DB2F94">
        <w:tab/>
        <w:t>Instructions</w:t>
      </w:r>
      <w:bookmarkEnd w:id="188"/>
      <w:bookmarkEnd w:id="189"/>
    </w:p>
    <w:p w14:paraId="66989128" w14:textId="77777777" w:rsidR="00DA7D70" w:rsidRPr="00DB2F94" w:rsidRDefault="00DA7D70" w:rsidP="00DA7D70">
      <w:pPr>
        <w:pStyle w:val="BoldComments"/>
      </w:pPr>
      <w:bookmarkStart w:id="190" w:name="OLE_LINK13"/>
      <w:r w:rsidRPr="00DB2F94">
        <w:t xml:space="preserve">CRs </w:t>
      </w:r>
    </w:p>
    <w:p w14:paraId="0605999B" w14:textId="77777777" w:rsidR="00DA7D70" w:rsidRPr="00DB2F94" w:rsidRDefault="00DA7D70" w:rsidP="00DA7D70">
      <w:pPr>
        <w:pStyle w:val="BoldComments"/>
        <w:numPr>
          <w:ilvl w:val="0"/>
          <w:numId w:val="30"/>
        </w:numPr>
        <w:overflowPunct/>
        <w:autoSpaceDE/>
        <w:autoSpaceDN/>
        <w:adjustRightInd/>
        <w:textAlignment w:val="auto"/>
        <w:rPr>
          <w:b w:val="0"/>
          <w:bCs/>
        </w:rPr>
      </w:pPr>
      <w:r w:rsidRPr="00DB2F94">
        <w:rPr>
          <w:b w:val="0"/>
          <w:bCs/>
        </w:rPr>
        <w:t>Use latest CR template version 12.3 for all CRs submitted to RAN2 meeting</w:t>
      </w:r>
    </w:p>
    <w:p w14:paraId="1FE27C45" w14:textId="77777777" w:rsidR="00DA7D70" w:rsidRPr="00DB2F94" w:rsidRDefault="00DA7D70" w:rsidP="00DA7D70">
      <w:pPr>
        <w:pStyle w:val="BoldComments"/>
      </w:pPr>
      <w:r w:rsidRPr="00DB2F94">
        <w:t>Rel-1</w:t>
      </w:r>
      <w:r>
        <w:t>8</w:t>
      </w:r>
      <w:r w:rsidRPr="00DB2F94">
        <w:t xml:space="preserve"> </w:t>
      </w:r>
      <w:r>
        <w:t xml:space="preserve">and earlier </w:t>
      </w:r>
      <w:r w:rsidRPr="00DB2F94">
        <w:t>maintenance CRs</w:t>
      </w:r>
    </w:p>
    <w:p w14:paraId="4EC615F1" w14:textId="77777777" w:rsidR="00DA7D70" w:rsidRPr="00DB2F94" w:rsidRDefault="00DA7D70" w:rsidP="00DA7D70">
      <w:pPr>
        <w:pStyle w:val="Doc-text2"/>
        <w:numPr>
          <w:ilvl w:val="0"/>
          <w:numId w:val="22"/>
        </w:numPr>
        <w:overflowPunct/>
        <w:autoSpaceDE/>
        <w:autoSpaceDN/>
        <w:adjustRightInd/>
        <w:textAlignment w:val="auto"/>
      </w:pPr>
      <w:r w:rsidRPr="00DB2F94">
        <w:t xml:space="preserve">Only essential/critical corrections are expected </w:t>
      </w:r>
    </w:p>
    <w:p w14:paraId="2044A534" w14:textId="77777777" w:rsidR="00DA7D70" w:rsidRPr="00DB2F94" w:rsidRDefault="00DA7D70" w:rsidP="00DA7D70">
      <w:pPr>
        <w:pStyle w:val="Doc-text2"/>
        <w:numPr>
          <w:ilvl w:val="0"/>
          <w:numId w:val="22"/>
        </w:numPr>
        <w:overflowPunct/>
        <w:autoSpaceDE/>
        <w:autoSpaceDN/>
        <w:adjustRightInd/>
        <w:textAlignment w:val="auto"/>
      </w:pPr>
      <w:r w:rsidRPr="00DB2F94">
        <w:t xml:space="preserve">Editorial and clarification corrections should be sent to be reviewed and approved by spec rapporteurs prior to submission.  </w:t>
      </w:r>
    </w:p>
    <w:p w14:paraId="04828FE4" w14:textId="77777777" w:rsidR="00DA7D70" w:rsidRDefault="00DA7D70" w:rsidP="00DA7D70">
      <w:pPr>
        <w:pStyle w:val="Doc-text2"/>
        <w:numPr>
          <w:ilvl w:val="0"/>
          <w:numId w:val="22"/>
        </w:numPr>
        <w:overflowPunct/>
        <w:autoSpaceDE/>
        <w:autoSpaceDN/>
        <w:adjustRightInd/>
        <w:textAlignment w:val="auto"/>
      </w:pPr>
      <w:r w:rsidRPr="00DB2F94">
        <w:t xml:space="preserve">Editorials corrections should be collected and submitted by spec rapporteurs.  </w:t>
      </w:r>
    </w:p>
    <w:p w14:paraId="1FD6C2B2" w14:textId="77777777" w:rsidR="00DA7D70" w:rsidRPr="00DB2F94" w:rsidRDefault="00DA7D70" w:rsidP="00DA7D70">
      <w:pPr>
        <w:pStyle w:val="Doc-text2"/>
        <w:numPr>
          <w:ilvl w:val="0"/>
          <w:numId w:val="22"/>
        </w:numPr>
        <w:overflowPunct/>
        <w:autoSpaceDE/>
        <w:autoSpaceDN/>
        <w:adjustRightInd/>
        <w:textAlignment w:val="auto"/>
      </w:pPr>
      <w:r>
        <w:t xml:space="preserve">NOTE: the tdoc limit applies to all CRs (i.e. WI spec rapporteurs are NO longer expected to submit individual contributions).  They can submit a company CR where they also include miscellaneous corrections that have been sent to them.  </w:t>
      </w:r>
    </w:p>
    <w:p w14:paraId="0CF7E83B" w14:textId="77777777" w:rsidR="00DA7D70" w:rsidRPr="00DB2F94" w:rsidRDefault="00DA7D70" w:rsidP="00DA7D70">
      <w:pPr>
        <w:pStyle w:val="BoldComments"/>
      </w:pPr>
      <w:bookmarkStart w:id="191" w:name="OLE_LINK14"/>
      <w:bookmarkEnd w:id="190"/>
      <w:r w:rsidRPr="00DB2F94">
        <w:t>Rel-18 UE capabilities</w:t>
      </w:r>
    </w:p>
    <w:bookmarkEnd w:id="191"/>
    <w:p w14:paraId="1D94D070" w14:textId="77777777" w:rsidR="00DA7D70" w:rsidRPr="00DB2F94" w:rsidRDefault="00DA7D70" w:rsidP="00DA7D70">
      <w:pPr>
        <w:pStyle w:val="Doc-text2"/>
        <w:ind w:left="1083"/>
      </w:pPr>
      <w:r w:rsidRPr="00DB2F94">
        <w:t>-</w:t>
      </w:r>
      <w:r w:rsidRPr="00DB2F94">
        <w:tab/>
        <w:t xml:space="preserve">EUTRA UE capabilities corrections are covered by separate CRs </w:t>
      </w:r>
    </w:p>
    <w:p w14:paraId="710D2A95" w14:textId="77777777" w:rsidR="00DA7D70" w:rsidRPr="00DB2F94" w:rsidRDefault="00DA7D70" w:rsidP="00DA7D70">
      <w:pPr>
        <w:pStyle w:val="Doc-text2"/>
        <w:ind w:left="1083"/>
      </w:pPr>
      <w:r w:rsidRPr="00DB2F94">
        <w:t>-</w:t>
      </w:r>
      <w:r w:rsidRPr="00DB2F94">
        <w:tab/>
      </w:r>
      <w:r>
        <w:t xml:space="preserve">RAN1/RAN4 </w:t>
      </w:r>
      <w:r w:rsidRPr="00DB2F94">
        <w:t xml:space="preserve">NR UE capabilities (new) and corrections are covered in Rel-18 common MegaCRs (38306 and 38331) covering all rel-18 WIs (end outcome). </w:t>
      </w:r>
      <w:r>
        <w:t xml:space="preserve"> </w:t>
      </w:r>
    </w:p>
    <w:p w14:paraId="2127846D" w14:textId="77777777" w:rsidR="00DA7D70" w:rsidRPr="00DB2F94" w:rsidRDefault="00DA7D70" w:rsidP="00DA7D70">
      <w:pPr>
        <w:pStyle w:val="Doc-text2"/>
        <w:ind w:left="1083"/>
      </w:pPr>
      <w:r w:rsidRPr="00DB2F94">
        <w:t>-</w:t>
      </w:r>
      <w:r w:rsidRPr="00DB2F94">
        <w:tab/>
        <w:t>UE capabilities in LPP 37355 and SLPP 38355 are covered in the main CRs for the Positioning WI.</w:t>
      </w:r>
    </w:p>
    <w:p w14:paraId="04100B77" w14:textId="77777777" w:rsidR="00DA7D70" w:rsidRPr="00DB2F94" w:rsidRDefault="00DA7D70" w:rsidP="00DA7D70">
      <w:pPr>
        <w:pStyle w:val="Doc-text2"/>
        <w:ind w:left="1083"/>
      </w:pPr>
      <w:r w:rsidRPr="00DB2F94">
        <w:t xml:space="preserve">During the work on NR UE caps: </w:t>
      </w:r>
    </w:p>
    <w:p w14:paraId="76947ABE" w14:textId="77777777" w:rsidR="00DA7D70" w:rsidRPr="00DB2F94" w:rsidRDefault="00DA7D70" w:rsidP="00DA7D70">
      <w:pPr>
        <w:pStyle w:val="Doc-text2"/>
        <w:ind w:left="1083"/>
      </w:pPr>
      <w:r w:rsidRPr="00DB2F94">
        <w:t>-</w:t>
      </w:r>
      <w:r w:rsidRPr="00DB2F94">
        <w:tab/>
        <w:t xml:space="preserve">In a Common Rel-18 Agenda Item (AI): RAN1 and RAN4 feature corrections are handled jointly under a common AI, with some explicit exceptions. Running UE cap MegaCRs are maintained for the parts handled in the common AI. </w:t>
      </w:r>
    </w:p>
    <w:p w14:paraId="3935B2CD" w14:textId="77777777" w:rsidR="00DA7D70" w:rsidRPr="00DB2F94" w:rsidRDefault="00DA7D70" w:rsidP="00DA7D70">
      <w:pPr>
        <w:pStyle w:val="Doc-text2"/>
        <w:ind w:left="1083"/>
      </w:pPr>
      <w:r w:rsidRPr="00DB2F94">
        <w:t>-</w:t>
      </w:r>
      <w:r w:rsidRPr="00DB2F94">
        <w:tab/>
        <w:t xml:space="preserve">In WI-specific Rel-18 Agenda Items: </w:t>
      </w:r>
      <w:r w:rsidRPr="008718D8">
        <w:t xml:space="preserve">RAN2 features/corrections are handled per WI and </w:t>
      </w:r>
      <w:r w:rsidRPr="006C3664">
        <w:t>agreed as individual CRs</w:t>
      </w:r>
    </w:p>
    <w:p w14:paraId="5C192BFA" w14:textId="77777777" w:rsidR="00DA7D70" w:rsidRPr="00DB2F94" w:rsidRDefault="00DA7D70" w:rsidP="00DA7D70">
      <w:pPr>
        <w:pStyle w:val="Doc-text2"/>
        <w:ind w:left="1083"/>
      </w:pPr>
    </w:p>
    <w:p w14:paraId="4CB8F6ED" w14:textId="77777777" w:rsidR="00DA7D70" w:rsidRPr="00DB2F94" w:rsidRDefault="00DA7D70" w:rsidP="00DA7D70">
      <w:pPr>
        <w:pStyle w:val="BoldComments"/>
      </w:pPr>
      <w:r w:rsidRPr="00DB2F94">
        <w:t>Tdoc limitations</w:t>
      </w:r>
    </w:p>
    <w:p w14:paraId="6EE5CB85" w14:textId="77777777" w:rsidR="00DA7D70" w:rsidRPr="00DB2F94" w:rsidRDefault="00DA7D70" w:rsidP="00DA7D70">
      <w:pPr>
        <w:pStyle w:val="Doc-text2"/>
        <w:ind w:left="1083"/>
      </w:pPr>
      <w:r w:rsidRPr="00DB2F94">
        <w:t>Tdoc limitations doesn’t apply to Rapporteur Input, i.e.</w:t>
      </w:r>
    </w:p>
    <w:p w14:paraId="00BD9CF7" w14:textId="77777777" w:rsidR="00DA7D70" w:rsidRPr="00DB2F94" w:rsidRDefault="00DA7D70" w:rsidP="00DA7D70">
      <w:pPr>
        <w:pStyle w:val="Doc-text2"/>
        <w:ind w:left="1083"/>
      </w:pPr>
      <w:r w:rsidRPr="00DB2F94">
        <w:t>-</w:t>
      </w:r>
      <w:r w:rsidRPr="00DB2F94">
        <w:tab/>
        <w:t xml:space="preserve">Assigned summary rapporteur input of the summary. </w:t>
      </w:r>
    </w:p>
    <w:p w14:paraId="053B55B9" w14:textId="77777777" w:rsidR="00DA7D70" w:rsidRPr="00DB2F94" w:rsidRDefault="00DA7D70" w:rsidP="00DA7D70">
      <w:pPr>
        <w:pStyle w:val="Doc-text2"/>
        <w:ind w:left="1083"/>
      </w:pPr>
      <w:r w:rsidRPr="00DB2F94">
        <w:t>-</w:t>
      </w:r>
      <w:r w:rsidRPr="00DB2F94">
        <w:tab/>
        <w:t xml:space="preserve">Email / offline discussions outcomes by discussion rapporteur, </w:t>
      </w:r>
    </w:p>
    <w:p w14:paraId="50545134" w14:textId="77777777" w:rsidR="00DA7D70" w:rsidRPr="00DB2F94" w:rsidRDefault="00DA7D70" w:rsidP="00DA7D70">
      <w:pPr>
        <w:pStyle w:val="Doc-text2"/>
        <w:ind w:left="1083"/>
        <w:rPr>
          <w:color w:val="000000" w:themeColor="text1"/>
        </w:rPr>
      </w:pPr>
      <w:r w:rsidRPr="00DB2F94">
        <w:rPr>
          <w:color w:val="000000" w:themeColor="text1"/>
        </w:rPr>
        <w:t>-</w:t>
      </w:r>
      <w:r w:rsidRPr="00DB2F94">
        <w:rPr>
          <w:color w:val="000000" w:themeColor="text1"/>
        </w:rPr>
        <w:tab/>
        <w:t xml:space="preserve">Limit of 1 WI/SI  rapporteurs input for WI planning.  The work plan is not expected to be updated/submitted every meeting, unless needed.   It can include progress of other WG groups in the same Tdoc (i.e. separate Tdocs on other WG agreements are not required).  </w:t>
      </w:r>
    </w:p>
    <w:p w14:paraId="4DBC29AA" w14:textId="77777777" w:rsidR="00DA7D70" w:rsidRPr="001F6BBD" w:rsidRDefault="00DA7D70" w:rsidP="00DA7D70">
      <w:pPr>
        <w:pStyle w:val="Doc-text2"/>
        <w:ind w:left="1083"/>
        <w:rPr>
          <w:color w:val="000000" w:themeColor="text1"/>
          <w:lang w:val="fr-FR"/>
        </w:rPr>
      </w:pPr>
      <w:r w:rsidRPr="001F6BBD">
        <w:rPr>
          <w:color w:val="000000" w:themeColor="text1"/>
          <w:lang w:val="fr-FR"/>
        </w:rPr>
        <w:t>-</w:t>
      </w:r>
      <w:r w:rsidRPr="001F6BBD">
        <w:rPr>
          <w:color w:val="000000" w:themeColor="text1"/>
          <w:lang w:val="fr-FR"/>
        </w:rPr>
        <w:tab/>
        <w:t>TS rapporteur input for TS maintenance.</w:t>
      </w:r>
    </w:p>
    <w:p w14:paraId="46973D51" w14:textId="77777777" w:rsidR="00DA7D70" w:rsidRPr="00DB2F94" w:rsidRDefault="00DA7D70" w:rsidP="00DA7D70">
      <w:pPr>
        <w:pStyle w:val="Doc-text2"/>
        <w:ind w:left="1083"/>
        <w:rPr>
          <w:color w:val="000000" w:themeColor="text1"/>
        </w:rPr>
      </w:pPr>
      <w:r w:rsidRPr="00DB2F94">
        <w:rPr>
          <w:color w:val="000000" w:themeColor="text1"/>
        </w:rPr>
        <w:t>-</w:t>
      </w:r>
      <w:r w:rsidRPr="00DB2F94">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33182F1C" w14:textId="77777777" w:rsidR="00DA7D70" w:rsidRPr="00DB2F94" w:rsidRDefault="00DA7D70" w:rsidP="00DA7D70">
      <w:pPr>
        <w:pStyle w:val="Doc-text2"/>
        <w:ind w:left="1083"/>
        <w:rPr>
          <w:color w:val="000000" w:themeColor="text1"/>
        </w:rPr>
      </w:pPr>
      <w:r w:rsidRPr="00DB2F94">
        <w:rPr>
          <w:color w:val="000000" w:themeColor="text1"/>
        </w:rPr>
        <w:t>Tdoc limitations doesn’t apply to Input created at the meeting, revisions, assigned documents etc.</w:t>
      </w:r>
    </w:p>
    <w:p w14:paraId="41D4011D" w14:textId="77777777" w:rsidR="00DA7D70" w:rsidRPr="00DB2F94" w:rsidRDefault="00DA7D70" w:rsidP="00DA7D70">
      <w:pPr>
        <w:pStyle w:val="Doc-text2"/>
        <w:ind w:left="1083"/>
        <w:rPr>
          <w:color w:val="000000" w:themeColor="text1"/>
        </w:rPr>
      </w:pPr>
      <w:r w:rsidRPr="00DB2F94">
        <w:rPr>
          <w:color w:val="000000" w:themeColor="text1"/>
        </w:rPr>
        <w:t xml:space="preserve">Tdoc limitations doesn’t apply to shadow / mirror CRs (Cat A), or In-Principle Agreed CRs. </w:t>
      </w:r>
    </w:p>
    <w:p w14:paraId="7D3B9B5C" w14:textId="77777777" w:rsidR="00DA7D70" w:rsidRDefault="00DA7D70" w:rsidP="00DA7D70">
      <w:pPr>
        <w:pStyle w:val="Doc-text2"/>
        <w:ind w:left="1083"/>
        <w:rPr>
          <w:color w:val="000000" w:themeColor="text1"/>
        </w:rPr>
      </w:pPr>
      <w:r w:rsidRPr="00DB2F94">
        <w:rPr>
          <w:color w:val="000000" w:themeColor="text1"/>
        </w:rPr>
        <w:t xml:space="preserve">Tdoc limitations applies to all other submitted tdocs (e.g. discussion tdoc and CR tdoc are counted as two). </w:t>
      </w:r>
    </w:p>
    <w:p w14:paraId="72C412DA" w14:textId="77777777" w:rsidR="00DA7D70" w:rsidRPr="00DB2F94" w:rsidRDefault="00DA7D70" w:rsidP="00DA7D70">
      <w:pPr>
        <w:pStyle w:val="Doc-text2"/>
        <w:ind w:left="1083"/>
        <w:rPr>
          <w:color w:val="000000" w:themeColor="text1"/>
        </w:rPr>
      </w:pPr>
      <w:r>
        <w:rPr>
          <w:color w:val="000000" w:themeColor="text1"/>
        </w:rPr>
        <w:t xml:space="preserve">Postponed CRs still count towards tdoc limit unless 3 or more companies are co-sourcing it. </w:t>
      </w:r>
    </w:p>
    <w:p w14:paraId="67142DE7" w14:textId="77777777" w:rsidR="00DA7D70" w:rsidRPr="00DB2F94" w:rsidRDefault="00DA7D70" w:rsidP="00DA7D70">
      <w:pPr>
        <w:pStyle w:val="BoldComments"/>
        <w:rPr>
          <w:lang w:val="en-US"/>
        </w:rPr>
      </w:pPr>
      <w:r w:rsidRPr="00DB2F94">
        <w:t xml:space="preserve">Tdoc </w:t>
      </w:r>
      <w:r w:rsidRPr="00DB2F94">
        <w:rPr>
          <w:lang w:val="en-US"/>
        </w:rPr>
        <w:t>request/submission for RAN2#12</w:t>
      </w:r>
      <w:r>
        <w:rPr>
          <w:lang w:val="en-US"/>
        </w:rPr>
        <w:t>8</w:t>
      </w:r>
      <w:r w:rsidRPr="00DB2F94">
        <w:rPr>
          <w:lang w:val="en-US"/>
        </w:rPr>
        <w:t xml:space="preserve"> deadlines:</w:t>
      </w:r>
    </w:p>
    <w:p w14:paraId="0C31E8BD" w14:textId="77777777" w:rsidR="00DA7D70" w:rsidRPr="00DB2F94" w:rsidRDefault="00DA7D70" w:rsidP="00DA7D70">
      <w:pPr>
        <w:pStyle w:val="BoldComments"/>
        <w:numPr>
          <w:ilvl w:val="0"/>
          <w:numId w:val="26"/>
        </w:numPr>
        <w:overflowPunct/>
        <w:autoSpaceDE/>
        <w:autoSpaceDN/>
        <w:adjustRightInd/>
        <w:textAlignment w:val="auto"/>
        <w:rPr>
          <w:b w:val="0"/>
          <w:bCs/>
          <w:lang w:val="en-US"/>
        </w:rPr>
      </w:pPr>
      <w:r w:rsidRPr="00DB2F94">
        <w:rPr>
          <w:lang w:val="en-US"/>
        </w:rPr>
        <w:t>Tdoc Submission deadline</w:t>
      </w:r>
      <w:r w:rsidRPr="00DB2F94">
        <w:rPr>
          <w:b w:val="0"/>
          <w:bCs/>
          <w:lang w:val="en-US"/>
        </w:rPr>
        <w:t xml:space="preserve">: </w:t>
      </w:r>
      <w:r>
        <w:rPr>
          <w:b w:val="0"/>
          <w:bCs/>
          <w:lang w:val="en-US"/>
        </w:rPr>
        <w:t>Nov</w:t>
      </w:r>
      <w:r w:rsidRPr="00852350">
        <w:rPr>
          <w:b w:val="0"/>
          <w:bCs/>
          <w:lang w:val="en-US"/>
        </w:rPr>
        <w:t xml:space="preserve">. </w:t>
      </w:r>
      <w:r>
        <w:rPr>
          <w:b w:val="0"/>
          <w:bCs/>
          <w:lang w:val="en-US"/>
        </w:rPr>
        <w:t>8</w:t>
      </w:r>
      <w:r w:rsidRPr="00906447">
        <w:rPr>
          <w:b w:val="0"/>
          <w:bCs/>
          <w:vertAlign w:val="superscript"/>
          <w:lang w:val="en-US"/>
        </w:rPr>
        <w:t>th</w:t>
      </w:r>
      <w:r>
        <w:rPr>
          <w:b w:val="0"/>
          <w:bCs/>
          <w:lang w:val="en-US"/>
        </w:rPr>
        <w:t xml:space="preserve">, </w:t>
      </w:r>
      <w:r w:rsidRPr="00852350">
        <w:rPr>
          <w:b w:val="0"/>
          <w:bCs/>
          <w:lang w:val="en-US"/>
        </w:rPr>
        <w:t>1000 UTC</w:t>
      </w:r>
    </w:p>
    <w:p w14:paraId="71BA4AC3" w14:textId="77777777" w:rsidR="00DA7D70" w:rsidRPr="00DB2F94" w:rsidRDefault="00DA7D70" w:rsidP="00DA7D70">
      <w:pPr>
        <w:pStyle w:val="Doc-text2"/>
      </w:pPr>
    </w:p>
    <w:p w14:paraId="12D30C36" w14:textId="77777777" w:rsidR="00DA7D70" w:rsidRPr="00DB2F94" w:rsidRDefault="00DA7D70" w:rsidP="00DA7D70">
      <w:pPr>
        <w:pStyle w:val="Heading2"/>
      </w:pPr>
      <w:bookmarkStart w:id="192" w:name="_Toc158241516"/>
      <w:bookmarkStart w:id="193" w:name="_Toc190628626"/>
      <w:r w:rsidRPr="00DB2F94">
        <w:t>2.5</w:t>
      </w:r>
      <w:r w:rsidRPr="00DB2F94">
        <w:tab/>
        <w:t>Others</w:t>
      </w:r>
      <w:bookmarkEnd w:id="192"/>
      <w:bookmarkEnd w:id="193"/>
    </w:p>
    <w:p w14:paraId="45882059" w14:textId="77777777" w:rsidR="00DA7D70" w:rsidRPr="00DB2F94" w:rsidRDefault="00DA7D70" w:rsidP="00DA7D70">
      <w:pPr>
        <w:pStyle w:val="Doc-text2"/>
      </w:pPr>
    </w:p>
    <w:p w14:paraId="124DE108" w14:textId="49116233" w:rsidR="00DA7D70" w:rsidRDefault="00DA7D70" w:rsidP="00DA7D70">
      <w:pPr>
        <w:pStyle w:val="Doc-title"/>
      </w:pPr>
      <w:bookmarkStart w:id="194" w:name="_Toc158241517"/>
      <w:r w:rsidRPr="00A363E5">
        <w:t>R2-2409503</w:t>
      </w:r>
      <w:r>
        <w:tab/>
        <w:t>RAN2 Handbook</w:t>
      </w:r>
      <w:r>
        <w:tab/>
        <w:t>MCC</w:t>
      </w:r>
      <w:r>
        <w:tab/>
        <w:t>discussion</w:t>
      </w:r>
    </w:p>
    <w:p w14:paraId="50BEBC8F" w14:textId="77777777" w:rsidR="00DA7D70" w:rsidRPr="00813233"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40548CD2" w14:textId="1248B4E5" w:rsidR="00DA7D70" w:rsidRDefault="00DA7D70" w:rsidP="00DA7D70">
      <w:pPr>
        <w:pStyle w:val="Doc-title"/>
      </w:pPr>
      <w:r w:rsidRPr="00A363E5">
        <w:t>R2-2409711</w:t>
      </w:r>
      <w:r>
        <w:tab/>
        <w:t>Reply LS on RAN3 vs RAN2 Basketball Match</w:t>
      </w:r>
      <w:r>
        <w:tab/>
        <w:t>OPPO</w:t>
      </w:r>
      <w:r>
        <w:tab/>
        <w:t>LS out</w:t>
      </w:r>
      <w:r>
        <w:tab/>
        <w:t>Rel-19</w:t>
      </w:r>
      <w:r>
        <w:tab/>
        <w:t>To:RAN3</w:t>
      </w:r>
    </w:p>
    <w:p w14:paraId="06AB2A16" w14:textId="77777777" w:rsidR="00DA7D70" w:rsidRPr="00122C18" w:rsidRDefault="00DA7D70" w:rsidP="00DA7D70">
      <w:pPr>
        <w:pStyle w:val="Agreement"/>
        <w:tabs>
          <w:tab w:val="clear" w:pos="1619"/>
          <w:tab w:val="clear" w:pos="9990"/>
          <w:tab w:val="num" w:pos="1710"/>
        </w:tabs>
        <w:overflowPunct/>
        <w:autoSpaceDE/>
        <w:autoSpaceDN/>
        <w:adjustRightInd/>
        <w:ind w:left="1710" w:hanging="360"/>
        <w:textAlignment w:val="auto"/>
      </w:pPr>
      <w:r>
        <w:t>The LS is approved</w:t>
      </w:r>
    </w:p>
    <w:p w14:paraId="6F7A40A4" w14:textId="77777777" w:rsidR="00DA7D70" w:rsidRPr="00813233" w:rsidRDefault="00DA7D70" w:rsidP="00DA7D70">
      <w:pPr>
        <w:pStyle w:val="Doc-text2"/>
      </w:pPr>
    </w:p>
    <w:p w14:paraId="400ECBB0" w14:textId="67325575" w:rsidR="00DA7D70" w:rsidRDefault="00DA7D70" w:rsidP="00DA7D70">
      <w:pPr>
        <w:pStyle w:val="Doc-title"/>
      </w:pPr>
      <w:r w:rsidRPr="00A363E5">
        <w:t>R2-2409712</w:t>
      </w:r>
      <w:r>
        <w:tab/>
        <w:t>Report on RAN2 Basketball team</w:t>
      </w:r>
      <w:r>
        <w:tab/>
        <w:t>OPPO</w:t>
      </w:r>
      <w:r>
        <w:tab/>
        <w:t>discussion</w:t>
      </w:r>
    </w:p>
    <w:p w14:paraId="12A8FF60"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7859B095" w14:textId="77777777" w:rsidR="00DA7D70" w:rsidRPr="00813233" w:rsidRDefault="00DA7D70" w:rsidP="00DA7D70">
      <w:pPr>
        <w:pStyle w:val="Doc-text2"/>
      </w:pPr>
    </w:p>
    <w:p w14:paraId="23D83280" w14:textId="63ECD768" w:rsidR="00DA7D70" w:rsidRDefault="00DA7D70" w:rsidP="00DA7D70">
      <w:pPr>
        <w:pStyle w:val="Doc-title"/>
      </w:pPr>
      <w:r w:rsidRPr="00A363E5">
        <w:t>R2-2410130</w:t>
      </w:r>
      <w:r>
        <w:tab/>
        <w:t>Clarification on providing impact analysis in CR coversheet</w:t>
      </w:r>
      <w:r>
        <w:tab/>
        <w:t>Lenovo</w:t>
      </w:r>
      <w:r>
        <w:tab/>
        <w:t>discussion</w:t>
      </w:r>
    </w:p>
    <w:p w14:paraId="54461AED" w14:textId="77777777" w:rsidR="00F27A2C" w:rsidRPr="00562EFD" w:rsidRDefault="00F27A2C" w:rsidP="00F27A2C">
      <w:pPr>
        <w:pStyle w:val="Agreement"/>
        <w:tabs>
          <w:tab w:val="clear" w:pos="1619"/>
          <w:tab w:val="clear" w:pos="9990"/>
          <w:tab w:val="num" w:pos="1710"/>
        </w:tabs>
        <w:overflowPunct/>
        <w:autoSpaceDE/>
        <w:autoSpaceDN/>
        <w:adjustRightInd/>
        <w:ind w:left="1710" w:hanging="360"/>
        <w:textAlignment w:val="auto"/>
      </w:pPr>
      <w:r>
        <w:t>Noted</w:t>
      </w:r>
    </w:p>
    <w:p w14:paraId="38162168" w14:textId="77777777" w:rsidR="00DA7D70" w:rsidRPr="00813233" w:rsidRDefault="00DA7D70" w:rsidP="00DA7D70">
      <w:pPr>
        <w:pStyle w:val="Doc-text2"/>
      </w:pPr>
    </w:p>
    <w:p w14:paraId="440C6281" w14:textId="5A551011" w:rsidR="00DA7D70" w:rsidRDefault="00DA7D70" w:rsidP="00DA7D70">
      <w:pPr>
        <w:pStyle w:val="Doc-title"/>
      </w:pPr>
      <w:r w:rsidRPr="00A363E5">
        <w:t>R2-2410464</w:t>
      </w:r>
      <w:r w:rsidRPr="00813233">
        <w:tab/>
        <w:t xml:space="preserve">Discussion on CR coversheet update </w:t>
      </w:r>
      <w:r w:rsidRPr="00813233">
        <w:tab/>
        <w:t xml:space="preserve">Ericsson </w:t>
      </w:r>
      <w:r w:rsidRPr="00813233">
        <w:tab/>
        <w:t>discussion</w:t>
      </w:r>
    </w:p>
    <w:p w14:paraId="2A2BD2E5" w14:textId="05825A4E" w:rsidR="00DA7D70" w:rsidRDefault="00DA7D70" w:rsidP="00724382">
      <w:pPr>
        <w:pStyle w:val="Doc-text2"/>
      </w:pPr>
      <w:r w:rsidRPr="00813233">
        <w:t>Proposal 1</w:t>
      </w:r>
      <w:r w:rsidRPr="00813233">
        <w:tab/>
        <w:t>Information on “Impacted 5G architecture options” is not required for a CR coversheet containing impact analysis.</w:t>
      </w:r>
    </w:p>
    <w:p w14:paraId="65DD53C3" w14:textId="77777777" w:rsidR="00F27A2C" w:rsidRPr="00562EFD" w:rsidRDefault="00F27A2C" w:rsidP="00F27A2C">
      <w:pPr>
        <w:pStyle w:val="Agreement"/>
        <w:tabs>
          <w:tab w:val="clear" w:pos="1619"/>
          <w:tab w:val="clear" w:pos="9990"/>
          <w:tab w:val="num" w:pos="1710"/>
        </w:tabs>
        <w:overflowPunct/>
        <w:autoSpaceDE/>
        <w:autoSpaceDN/>
        <w:adjustRightInd/>
        <w:ind w:left="1710" w:hanging="360"/>
        <w:textAlignment w:val="auto"/>
      </w:pPr>
      <w:r>
        <w:t>Noted</w:t>
      </w:r>
    </w:p>
    <w:p w14:paraId="6E466179" w14:textId="77777777" w:rsidR="00DA7D70" w:rsidRDefault="00DA7D70" w:rsidP="00DA7D70">
      <w:pPr>
        <w:pStyle w:val="Doc-text2"/>
      </w:pPr>
    </w:p>
    <w:p w14:paraId="1D164756" w14:textId="77777777" w:rsidR="00DA7D70" w:rsidRDefault="00DA7D70" w:rsidP="00DA7D70">
      <w:pPr>
        <w:pStyle w:val="Doc-text2"/>
      </w:pPr>
      <w:r>
        <w:t>Discussion</w:t>
      </w:r>
    </w:p>
    <w:p w14:paraId="7ABB62C3" w14:textId="756AB247" w:rsidR="00DA7D70" w:rsidRDefault="00DA7D70" w:rsidP="00DA7D70">
      <w:pPr>
        <w:pStyle w:val="Doc-text2"/>
      </w:pPr>
      <w:r>
        <w:t>-</w:t>
      </w:r>
      <w:r>
        <w:tab/>
        <w:t>Samsung thinks that we should only omit if we the CR applies to all architecture options otherwise it should be there. If we omit then it is not friendly to implementation.</w:t>
      </w:r>
    </w:p>
    <w:p w14:paraId="01C8DFB6" w14:textId="354D66BA" w:rsidR="00DA7D70" w:rsidRDefault="00DA7D70" w:rsidP="00DA7D70">
      <w:pPr>
        <w:pStyle w:val="Doc-text2"/>
      </w:pPr>
      <w:r>
        <w:t>-</w:t>
      </w:r>
      <w:r>
        <w:tab/>
        <w:t>Vodafone thinks it is not useful as delegates either just click all options or don’t do it accurately.</w:t>
      </w:r>
    </w:p>
    <w:p w14:paraId="123AE8D1" w14:textId="34C075F0" w:rsidR="00DA7D70" w:rsidRDefault="00DA7D70" w:rsidP="00DA7D70">
      <w:pPr>
        <w:pStyle w:val="Doc-text2"/>
      </w:pPr>
      <w:r>
        <w:t>-</w:t>
      </w:r>
      <w:r>
        <w:tab/>
        <w:t>Huawei thinks it is better to keep it and there are cases that we didn’t indicate NR-DC architecture only.</w:t>
      </w:r>
    </w:p>
    <w:p w14:paraId="79024708" w14:textId="31B4825D" w:rsidR="00DA7D70" w:rsidRDefault="00DA7D70" w:rsidP="00DA7D70">
      <w:pPr>
        <w:pStyle w:val="Doc-text2"/>
      </w:pPr>
      <w:r>
        <w:t>-</w:t>
      </w:r>
      <w:r>
        <w:tab/>
        <w:t>ZTE also thinks that this is useful. But we should have some improvement but not change it now.</w:t>
      </w:r>
    </w:p>
    <w:p w14:paraId="676BFC15" w14:textId="19ED5904" w:rsidR="00DA7D70" w:rsidRDefault="00DA7D70" w:rsidP="00DA7D70">
      <w:pPr>
        <w:pStyle w:val="Doc-text2"/>
      </w:pPr>
      <w:r>
        <w:t>-</w:t>
      </w:r>
      <w:r>
        <w:tab/>
        <w:t>Qualcomm thinks it was useful before but not much gain now. If we keep it we should review what we have included and what we should include.</w:t>
      </w:r>
    </w:p>
    <w:p w14:paraId="34B2AD56" w14:textId="605437CB" w:rsidR="00DA7D70" w:rsidRDefault="00DA7D70" w:rsidP="00DA7D70">
      <w:pPr>
        <w:pStyle w:val="Doc-text2"/>
      </w:pPr>
      <w:r>
        <w:t>-</w:t>
      </w:r>
      <w:r>
        <w:tab/>
        <w:t>Mediatek would support to keep it but improve it.</w:t>
      </w:r>
    </w:p>
    <w:p w14:paraId="45B091CF" w14:textId="76DC7DCE"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Can consider further improvements on architecture options on CRs.</w:t>
      </w:r>
    </w:p>
    <w:p w14:paraId="21D69CAD" w14:textId="77777777" w:rsidR="00DA7D70" w:rsidRDefault="00DA7D70" w:rsidP="00DA7D70">
      <w:pPr>
        <w:pStyle w:val="Doc-text2"/>
      </w:pPr>
    </w:p>
    <w:p w14:paraId="541F4686" w14:textId="77777777" w:rsidR="00F27A2C" w:rsidRPr="00367A75" w:rsidRDefault="00F27A2C" w:rsidP="00175A5B">
      <w:pPr>
        <w:pStyle w:val="Agreement"/>
        <w:numPr>
          <w:ilvl w:val="0"/>
          <w:numId w:val="0"/>
        </w:numPr>
        <w:pBdr>
          <w:top w:val="single" w:sz="4" w:space="1" w:color="auto"/>
          <w:left w:val="single" w:sz="4" w:space="4" w:color="auto"/>
          <w:bottom w:val="single" w:sz="4" w:space="1" w:color="auto"/>
          <w:right w:val="single" w:sz="4" w:space="4" w:color="auto"/>
        </w:pBdr>
        <w:ind w:left="1710" w:hanging="360"/>
      </w:pPr>
      <w:r w:rsidRPr="00367A75">
        <w:t>Agreement</w:t>
      </w:r>
    </w:p>
    <w:p w14:paraId="4EE1612A" w14:textId="77777777" w:rsidR="00F27A2C" w:rsidRDefault="00F27A2C" w:rsidP="00F27A2C">
      <w:pPr>
        <w:pStyle w:val="Agreement"/>
        <w:pBdr>
          <w:top w:val="single" w:sz="4" w:space="1" w:color="auto"/>
          <w:left w:val="single" w:sz="4" w:space="4" w:color="auto"/>
          <w:bottom w:val="single" w:sz="4" w:space="1" w:color="auto"/>
          <w:right w:val="single" w:sz="4" w:space="4" w:color="auto"/>
        </w:pBdr>
        <w:tabs>
          <w:tab w:val="clear" w:pos="1619"/>
          <w:tab w:val="clear" w:pos="9990"/>
          <w:tab w:val="num" w:pos="1710"/>
        </w:tabs>
        <w:overflowPunct/>
        <w:autoSpaceDE/>
        <w:autoSpaceDN/>
        <w:adjustRightInd/>
        <w:ind w:left="1710" w:hanging="360"/>
        <w:textAlignment w:val="auto"/>
      </w:pPr>
      <w:r w:rsidRPr="00813233">
        <w:t xml:space="preserve">Confirm that for stage 2/stage 3 CRs that are submitted towards frozen releases and have impacts to 5G architecture options, the impact analysis statement should include the </w:t>
      </w:r>
      <w:r w:rsidRPr="00A97D5A">
        <w:t xml:space="preserve">“Impacted 5G architecture options”, “Impacted </w:t>
      </w:r>
      <w:r w:rsidRPr="00813233">
        <w:t>functionality” and “Interoperability”.</w:t>
      </w:r>
    </w:p>
    <w:p w14:paraId="5D3154CF" w14:textId="77777777" w:rsidR="00DA7D70" w:rsidRDefault="00DA7D70" w:rsidP="00DA7D70">
      <w:pPr>
        <w:pStyle w:val="Doc-text2"/>
      </w:pPr>
    </w:p>
    <w:p w14:paraId="4D97DE9C" w14:textId="77777777" w:rsidR="001D4940" w:rsidRDefault="001D4940" w:rsidP="00DA7D70">
      <w:pPr>
        <w:pStyle w:val="Doc-text2"/>
      </w:pPr>
    </w:p>
    <w:p w14:paraId="07281AD3" w14:textId="6AC72A7F" w:rsidR="001D4940" w:rsidRPr="004539A7" w:rsidRDefault="001D4940" w:rsidP="001D4940">
      <w:pPr>
        <w:pStyle w:val="Doc-title"/>
        <w:rPr>
          <w:rFonts w:eastAsiaTheme="minorEastAsia"/>
          <w:b/>
          <w:bCs/>
        </w:rPr>
      </w:pPr>
      <w:r w:rsidRPr="001D4940">
        <w:rPr>
          <w:b/>
          <w:bCs/>
        </w:rPr>
        <w:t>RAN3 endorsed stage-2 CRs for RAN2 review and agreement</w:t>
      </w:r>
      <w:r w:rsidR="00E02EAD">
        <w:rPr>
          <w:b/>
          <w:bCs/>
        </w:rPr>
        <w:t xml:space="preserve"> </w:t>
      </w:r>
      <w:r w:rsidR="00E02EAD">
        <w:rPr>
          <w:rFonts w:eastAsiaTheme="minorEastAsia"/>
          <w:b/>
          <w:bCs/>
        </w:rPr>
        <w:t xml:space="preserve">([POST][128][999] </w:t>
      </w:r>
      <w:r w:rsidR="00E02EAD" w:rsidRPr="00E02EAD">
        <w:rPr>
          <w:rFonts w:eastAsiaTheme="minorEastAsia"/>
          <w:b/>
          <w:bCs/>
        </w:rPr>
        <w:t>Review of RAN3 endorsed CRs</w:t>
      </w:r>
      <w:r w:rsidR="00E02EAD">
        <w:rPr>
          <w:rFonts w:eastAsiaTheme="minorEastAsia"/>
          <w:b/>
          <w:bCs/>
        </w:rPr>
        <w:t xml:space="preserve"> (MCC)</w:t>
      </w:r>
      <w:r w:rsidR="00173DE1">
        <w:rPr>
          <w:rFonts w:eastAsiaTheme="minorEastAsia"/>
          <w:b/>
          <w:bCs/>
        </w:rPr>
        <w:t>)</w:t>
      </w:r>
    </w:p>
    <w:p w14:paraId="17A4A197" w14:textId="77777777" w:rsidR="001D4940" w:rsidRDefault="001D4940" w:rsidP="00DA7D70">
      <w:pPr>
        <w:pStyle w:val="Doc-text2"/>
      </w:pPr>
    </w:p>
    <w:p w14:paraId="044C2634" w14:textId="77777777" w:rsidR="001D4940" w:rsidRDefault="001D4940" w:rsidP="001D4940">
      <w:pPr>
        <w:pStyle w:val="Doc-title"/>
      </w:pPr>
      <w:r>
        <w:t>R2-2411233</w:t>
      </w:r>
      <w:r>
        <w:tab/>
        <w:t>Correction on conditional PSCell addition or change failure</w:t>
      </w:r>
      <w:r>
        <w:tab/>
        <w:t>R3 (CATT, CMCC, ZTE, Nokia, Nokia Shanghai Bell)</w:t>
      </w:r>
      <w:r>
        <w:tab/>
        <w:t>CR</w:t>
      </w:r>
      <w:r>
        <w:tab/>
        <w:t>Rel-18</w:t>
      </w:r>
      <w:r>
        <w:tab/>
        <w:t>37.340</w:t>
      </w:r>
      <w:r>
        <w:tab/>
        <w:t>18.3.0</w:t>
      </w:r>
      <w:r>
        <w:tab/>
        <w:t>0407</w:t>
      </w:r>
      <w:r>
        <w:tab/>
        <w:t>-</w:t>
      </w:r>
      <w:r>
        <w:tab/>
        <w:t>F</w:t>
      </w:r>
      <w:r>
        <w:tab/>
        <w:t>NR_ENDC_SON_MDT_enh2-Core</w:t>
      </w:r>
    </w:p>
    <w:p w14:paraId="4295CDB9" w14:textId="0A9C32E3" w:rsidR="00173DE1" w:rsidRPr="00173DE1" w:rsidRDefault="00173DE1" w:rsidP="00173DE1">
      <w:pPr>
        <w:pStyle w:val="Doc-text2"/>
      </w:pPr>
      <w:r>
        <w:t>=&gt; Agreed</w:t>
      </w:r>
    </w:p>
    <w:p w14:paraId="786238F5" w14:textId="77777777" w:rsidR="001D4940" w:rsidRDefault="001D4940" w:rsidP="001D4940">
      <w:pPr>
        <w:pStyle w:val="Doc-title"/>
      </w:pPr>
      <w:r>
        <w:t>R2-2411234</w:t>
      </w:r>
      <w:r>
        <w:tab/>
        <w:t>Correction on AI/ML Terminology</w:t>
      </w:r>
      <w:r>
        <w:tab/>
        <w:t>R3 (Nokia, Ericsson, ZTE, Huawei)</w:t>
      </w:r>
      <w:r>
        <w:tab/>
        <w:t>CR</w:t>
      </w:r>
      <w:r>
        <w:tab/>
        <w:t>Rel-18</w:t>
      </w:r>
      <w:r>
        <w:tab/>
        <w:t>38.300</w:t>
      </w:r>
      <w:r>
        <w:tab/>
        <w:t>18.3.0</w:t>
      </w:r>
      <w:r>
        <w:tab/>
        <w:t>0945</w:t>
      </w:r>
      <w:r>
        <w:tab/>
        <w:t>-</w:t>
      </w:r>
      <w:r>
        <w:tab/>
        <w:t>F</w:t>
      </w:r>
      <w:r>
        <w:tab/>
        <w:t>NR_AIML_NGRAN-Core</w:t>
      </w:r>
    </w:p>
    <w:p w14:paraId="459F4551" w14:textId="2CE9328E" w:rsidR="00E02EAD" w:rsidRPr="00E02EAD" w:rsidRDefault="00E02EAD" w:rsidP="004539A7">
      <w:pPr>
        <w:pStyle w:val="Doc-text2"/>
      </w:pPr>
      <w:r>
        <w:t>=&gt; Agreed</w:t>
      </w:r>
    </w:p>
    <w:p w14:paraId="6B300550" w14:textId="77777777" w:rsidR="001D4940" w:rsidRDefault="001D4940" w:rsidP="001D4940">
      <w:pPr>
        <w:pStyle w:val="Doc-title"/>
      </w:pPr>
      <w:r>
        <w:t>R2-2411235</w:t>
      </w:r>
      <w:r>
        <w:tab/>
        <w:t>OAM Requirements on Energy Cost index</w:t>
      </w:r>
      <w:r>
        <w:tab/>
        <w:t>R3 (Nokia, Jio, Telecom Italia, Ericsson, ZTE, Samsung, NEC, Huawei, Deutsche Telekom)</w:t>
      </w:r>
      <w:r>
        <w:tab/>
        <w:t>CR</w:t>
      </w:r>
      <w:r>
        <w:tab/>
        <w:t>Rel-18</w:t>
      </w:r>
      <w:r>
        <w:tab/>
        <w:t>38.300</w:t>
      </w:r>
      <w:r>
        <w:tab/>
        <w:t>18.3.0</w:t>
      </w:r>
      <w:r>
        <w:tab/>
        <w:t>0946</w:t>
      </w:r>
      <w:r>
        <w:tab/>
        <w:t>-</w:t>
      </w:r>
      <w:r>
        <w:tab/>
        <w:t>F</w:t>
      </w:r>
      <w:r>
        <w:tab/>
        <w:t>NR_AIML_NGRAN-Core</w:t>
      </w:r>
    </w:p>
    <w:p w14:paraId="57664E8C" w14:textId="74FE416D" w:rsidR="00E02EAD" w:rsidRPr="00E02EAD" w:rsidRDefault="00E02EAD" w:rsidP="004539A7">
      <w:pPr>
        <w:pStyle w:val="Doc-text2"/>
      </w:pPr>
      <w:r>
        <w:t>=&gt; Agreed</w:t>
      </w:r>
    </w:p>
    <w:p w14:paraId="2C48C713" w14:textId="77777777" w:rsidR="001D4940" w:rsidRDefault="001D4940" w:rsidP="001D4940">
      <w:pPr>
        <w:pStyle w:val="Doc-title"/>
      </w:pPr>
      <w:r>
        <w:t>R2-2411236</w:t>
      </w:r>
      <w:r>
        <w:tab/>
        <w:t>Correction of IAB F1-C transfer in NR-DC</w:t>
      </w:r>
      <w:r>
        <w:tab/>
        <w:t>R3 (ZTE Corporation, Ericsson, Lenovo, Huawei, Qualcomm, Nokia, Nokia Shanghai Bell, CATT, Samsung)</w:t>
      </w:r>
      <w:r>
        <w:tab/>
        <w:t>CR</w:t>
      </w:r>
      <w:r>
        <w:tab/>
        <w:t>Rel-17</w:t>
      </w:r>
      <w:r>
        <w:tab/>
        <w:t>37.340</w:t>
      </w:r>
      <w:r>
        <w:tab/>
        <w:t>17.7.0</w:t>
      </w:r>
      <w:r>
        <w:tab/>
        <w:t>0408</w:t>
      </w:r>
      <w:r>
        <w:tab/>
        <w:t>-</w:t>
      </w:r>
      <w:r>
        <w:tab/>
        <w:t>F</w:t>
      </w:r>
      <w:r>
        <w:tab/>
        <w:t>NR_IAB_enh-Core</w:t>
      </w:r>
    </w:p>
    <w:p w14:paraId="45405862" w14:textId="77777777" w:rsidR="00173DE1" w:rsidRPr="00173DE1" w:rsidRDefault="00173DE1" w:rsidP="00173DE1">
      <w:pPr>
        <w:pStyle w:val="Doc-text2"/>
      </w:pPr>
      <w:r>
        <w:t>=&gt; Agreed</w:t>
      </w:r>
    </w:p>
    <w:p w14:paraId="7F09E4DD" w14:textId="77777777" w:rsidR="001D4940" w:rsidRDefault="001D4940" w:rsidP="001D4940">
      <w:pPr>
        <w:pStyle w:val="Doc-title"/>
      </w:pPr>
      <w:r>
        <w:t>R2-2411237</w:t>
      </w:r>
      <w:r>
        <w:tab/>
        <w:t>Correction of IAB F1-C transfer in NR-DC</w:t>
      </w:r>
      <w:r>
        <w:tab/>
        <w:t>R3 (ZTE Corporation, Ericsson, Lenovo, Huawei, Qualcomm, Nokia, Nokia Shanghai Bell, CATT, Samsung)</w:t>
      </w:r>
      <w:r>
        <w:tab/>
        <w:t>CR</w:t>
      </w:r>
      <w:r>
        <w:tab/>
        <w:t>Rel-18</w:t>
      </w:r>
      <w:r>
        <w:tab/>
        <w:t>37.340</w:t>
      </w:r>
      <w:r>
        <w:tab/>
        <w:t>18.3.0</w:t>
      </w:r>
      <w:r>
        <w:tab/>
        <w:t>0409</w:t>
      </w:r>
      <w:r>
        <w:tab/>
        <w:t>-</w:t>
      </w:r>
      <w:r>
        <w:tab/>
        <w:t>A</w:t>
      </w:r>
      <w:r>
        <w:tab/>
        <w:t>NR_IAB_enh-Core</w:t>
      </w:r>
    </w:p>
    <w:p w14:paraId="27D8EE57" w14:textId="77777777" w:rsidR="00173DE1" w:rsidRPr="00173DE1" w:rsidRDefault="00173DE1" w:rsidP="00173DE1">
      <w:pPr>
        <w:pStyle w:val="Doc-text2"/>
      </w:pPr>
      <w:r>
        <w:t>=&gt; Agreed</w:t>
      </w:r>
    </w:p>
    <w:p w14:paraId="399DDEA2" w14:textId="77777777" w:rsidR="001D4940" w:rsidRDefault="001D4940" w:rsidP="001D4940">
      <w:pPr>
        <w:pStyle w:val="Doc-title"/>
      </w:pPr>
      <w:r>
        <w:t>R2-2411238</w:t>
      </w:r>
      <w:r>
        <w:tab/>
        <w:t>Stage 2 correction for AI/ML for NG-RAN</w:t>
      </w:r>
      <w:r>
        <w:tab/>
        <w:t>R3 (Ericsson, Huawei, Nokia, InterDigital, ZTE, NEC, Deutsche Telekom)</w:t>
      </w:r>
      <w:r>
        <w:tab/>
        <w:t>CR</w:t>
      </w:r>
      <w:r>
        <w:tab/>
        <w:t>Rel-18</w:t>
      </w:r>
      <w:r>
        <w:tab/>
        <w:t>38.300</w:t>
      </w:r>
      <w:r>
        <w:tab/>
        <w:t>18.3.0</w:t>
      </w:r>
      <w:r>
        <w:tab/>
        <w:t>0947</w:t>
      </w:r>
      <w:r>
        <w:tab/>
        <w:t>-</w:t>
      </w:r>
      <w:r>
        <w:tab/>
        <w:t>F</w:t>
      </w:r>
      <w:r>
        <w:tab/>
        <w:t>NR_AIML_NGRAN-Core</w:t>
      </w:r>
    </w:p>
    <w:p w14:paraId="5107FF5D" w14:textId="036DA449" w:rsidR="00E02EAD" w:rsidRPr="00E02EAD" w:rsidRDefault="00E02EAD" w:rsidP="004539A7">
      <w:pPr>
        <w:pStyle w:val="Doc-text2"/>
      </w:pPr>
      <w:r>
        <w:t>=&gt; Agreed</w:t>
      </w:r>
    </w:p>
    <w:p w14:paraId="7872B980" w14:textId="77777777" w:rsidR="001D4940" w:rsidRDefault="001D4940" w:rsidP="001D4940">
      <w:pPr>
        <w:pStyle w:val="Doc-title"/>
      </w:pPr>
      <w:r>
        <w:lastRenderedPageBreak/>
        <w:t>R2-2411239</w:t>
      </w:r>
      <w:r>
        <w:tab/>
        <w:t>QoE measurement handling in idle mode</w:t>
      </w:r>
      <w:r>
        <w:tab/>
        <w:t>R3 (CATT, Ericsson, ZTE, Xiaomi)</w:t>
      </w:r>
      <w:r>
        <w:tab/>
        <w:t>CR</w:t>
      </w:r>
      <w:r>
        <w:tab/>
        <w:t>Rel-18</w:t>
      </w:r>
      <w:r>
        <w:tab/>
        <w:t>38.300</w:t>
      </w:r>
      <w:r>
        <w:tab/>
        <w:t>18.3.0</w:t>
      </w:r>
      <w:r>
        <w:tab/>
        <w:t>0948</w:t>
      </w:r>
      <w:r>
        <w:tab/>
        <w:t>-</w:t>
      </w:r>
      <w:r>
        <w:tab/>
        <w:t>F</w:t>
      </w:r>
      <w:r>
        <w:tab/>
        <w:t>NR_QoE_enh-Core</w:t>
      </w:r>
    </w:p>
    <w:p w14:paraId="652CC875" w14:textId="3A34F45D" w:rsidR="00E02EAD" w:rsidRPr="00E02EAD" w:rsidRDefault="00E02EAD" w:rsidP="004539A7">
      <w:pPr>
        <w:pStyle w:val="Doc-text2"/>
      </w:pPr>
      <w:r>
        <w:t>=&gt; Agreed</w:t>
      </w:r>
    </w:p>
    <w:p w14:paraId="64435CBB" w14:textId="77777777" w:rsidR="001D4940" w:rsidRDefault="001D4940" w:rsidP="001D4940">
      <w:pPr>
        <w:pStyle w:val="Doc-title"/>
      </w:pPr>
      <w:r>
        <w:t>R2-2411240</w:t>
      </w:r>
      <w:r>
        <w:tab/>
        <w:t>Correction to area-specific SRS activation</w:t>
      </w:r>
      <w:r>
        <w:tab/>
        <w:t>R3 (CATT, ZTE, Ericsson, China Telecom, Nokia, Samsung, Qualcomm Incorporated, Xiaomi, Huawei)</w:t>
      </w:r>
      <w:r>
        <w:tab/>
        <w:t>CR</w:t>
      </w:r>
      <w:r>
        <w:tab/>
        <w:t>Rel-18</w:t>
      </w:r>
      <w:r>
        <w:tab/>
        <w:t>38.305</w:t>
      </w:r>
      <w:r>
        <w:tab/>
        <w:t>18.3.0</w:t>
      </w:r>
      <w:r>
        <w:tab/>
        <w:t>0181</w:t>
      </w:r>
      <w:r>
        <w:tab/>
        <w:t>-</w:t>
      </w:r>
      <w:r>
        <w:tab/>
        <w:t>F</w:t>
      </w:r>
      <w:r>
        <w:tab/>
        <w:t>NR_pos_enh2-Core</w:t>
      </w:r>
    </w:p>
    <w:p w14:paraId="1488FA55" w14:textId="1D1FB0EB" w:rsidR="00E02EAD" w:rsidRPr="00E02EAD" w:rsidRDefault="00E02EAD" w:rsidP="004539A7">
      <w:pPr>
        <w:pStyle w:val="Doc-text2"/>
      </w:pPr>
      <w:r>
        <w:t>=&gt; Agreed</w:t>
      </w:r>
    </w:p>
    <w:p w14:paraId="07496E3E" w14:textId="77777777" w:rsidR="001D4940" w:rsidRDefault="001D4940" w:rsidP="001D4940">
      <w:pPr>
        <w:pStyle w:val="Doc-title"/>
      </w:pPr>
      <w:r>
        <w:t>R2-2411241</w:t>
      </w:r>
      <w:r>
        <w:tab/>
        <w:t>Coarse UE Location Information Reporting from MME to eNB for NB-IoT UEs</w:t>
      </w:r>
      <w:r>
        <w:tab/>
        <w:t>R3 (Qualcomm, Ericsson, Nokia, Nokia Shanghai Bell, ZTE, Huawei, CATT)</w:t>
      </w:r>
      <w:r>
        <w:tab/>
        <w:t>CR</w:t>
      </w:r>
      <w:r>
        <w:tab/>
        <w:t>Rel-18</w:t>
      </w:r>
      <w:r>
        <w:tab/>
        <w:t>36.300</w:t>
      </w:r>
      <w:r>
        <w:tab/>
        <w:t>18.3.0</w:t>
      </w:r>
      <w:r>
        <w:tab/>
        <w:t>1415</w:t>
      </w:r>
      <w:r>
        <w:tab/>
        <w:t>-</w:t>
      </w:r>
      <w:r>
        <w:tab/>
        <w:t>F</w:t>
      </w:r>
      <w:r>
        <w:tab/>
        <w:t>IoT_NTN_enh-Core</w:t>
      </w:r>
    </w:p>
    <w:p w14:paraId="6D9986C9" w14:textId="7BDA57F7" w:rsidR="00E02EAD" w:rsidRPr="00E02EAD" w:rsidRDefault="00E02EAD" w:rsidP="004539A7">
      <w:pPr>
        <w:pStyle w:val="Doc-text2"/>
      </w:pPr>
      <w:r>
        <w:t>=&gt; Agreed</w:t>
      </w:r>
    </w:p>
    <w:p w14:paraId="2717011D" w14:textId="569AD77A" w:rsidR="001D4940" w:rsidRDefault="001D4940" w:rsidP="001D4940">
      <w:pPr>
        <w:pStyle w:val="Doc-title"/>
      </w:pPr>
      <w:r>
        <w:t>R2-2411242</w:t>
      </w:r>
      <w:r>
        <w:tab/>
        <w:t>Corrections to Stage-2 for XR awareness</w:t>
      </w:r>
      <w:r>
        <w:tab/>
        <w:t>R3 (Ericsson, Qualcomm Inc., Nokia, Nokia Shanghai Bell, Huawei, Samsung, ZTE, China Telecom, Xiaomi, CATT, CMCC, Lenovo)</w:t>
      </w:r>
      <w:r>
        <w:tab/>
        <w:t>CR</w:t>
      </w:r>
      <w:r>
        <w:tab/>
        <w:t>Rel-18</w:t>
      </w:r>
      <w:r>
        <w:tab/>
        <w:t>38.300</w:t>
      </w:r>
      <w:r>
        <w:tab/>
        <w:t>18.3.0</w:t>
      </w:r>
      <w:r>
        <w:tab/>
        <w:t>0949</w:t>
      </w:r>
      <w:r>
        <w:tab/>
        <w:t>-</w:t>
      </w:r>
      <w:r>
        <w:tab/>
        <w:t>F</w:t>
      </w:r>
      <w:r>
        <w:tab/>
        <w:t>NR_XR_enh-Core</w:t>
      </w:r>
    </w:p>
    <w:p w14:paraId="2C478529" w14:textId="0381E2F9" w:rsidR="00E02EAD" w:rsidRPr="00E02EAD" w:rsidRDefault="00E02EAD" w:rsidP="004539A7">
      <w:pPr>
        <w:pStyle w:val="Doc-text2"/>
      </w:pPr>
      <w:r>
        <w:t>=&gt; Agreed</w:t>
      </w:r>
    </w:p>
    <w:p w14:paraId="51DC3866" w14:textId="38927F0A" w:rsidR="001D4940" w:rsidRDefault="001D4940" w:rsidP="001D4940">
      <w:pPr>
        <w:pStyle w:val="Doc-title"/>
      </w:pPr>
      <w:r>
        <w:t>R2-2411243</w:t>
      </w:r>
      <w:r>
        <w:tab/>
        <w:t>Stage-2 updates for intra-SN S-CPAC with MN involvement</w:t>
      </w:r>
      <w:r>
        <w:tab/>
        <w:t>R3 (Ericsson, Nokia, CATT, LG Electronics, Huawei, ZTE, Samsung)</w:t>
      </w:r>
      <w:r>
        <w:tab/>
        <w:t>CR</w:t>
      </w:r>
      <w:r>
        <w:tab/>
        <w:t>Rel-18</w:t>
      </w:r>
      <w:r>
        <w:tab/>
        <w:t>37.340</w:t>
      </w:r>
      <w:r>
        <w:tab/>
        <w:t>18.3.0</w:t>
      </w:r>
      <w:r>
        <w:tab/>
        <w:t>0410</w:t>
      </w:r>
      <w:r>
        <w:tab/>
        <w:t>-</w:t>
      </w:r>
      <w:r>
        <w:tab/>
        <w:t>F</w:t>
      </w:r>
      <w:r>
        <w:tab/>
        <w:t>NR_Mob_enh2-Core</w:t>
      </w:r>
    </w:p>
    <w:p w14:paraId="3E8A48C3" w14:textId="77777777" w:rsidR="00173DE1" w:rsidRPr="00173DE1" w:rsidRDefault="00173DE1" w:rsidP="00173DE1">
      <w:pPr>
        <w:pStyle w:val="Doc-text2"/>
      </w:pPr>
      <w:r>
        <w:t>=&gt; Agreed</w:t>
      </w:r>
    </w:p>
    <w:p w14:paraId="481A6DAD" w14:textId="77777777" w:rsidR="001D4940" w:rsidRPr="00813233" w:rsidRDefault="001D4940" w:rsidP="00DA7D70">
      <w:pPr>
        <w:pStyle w:val="Doc-text2"/>
      </w:pPr>
    </w:p>
    <w:p w14:paraId="488F6CC7" w14:textId="77777777" w:rsidR="00DA7D70" w:rsidRPr="00DB2F94" w:rsidRDefault="00DA7D70" w:rsidP="00DA7D70">
      <w:pPr>
        <w:pStyle w:val="Heading1"/>
      </w:pPr>
      <w:bookmarkStart w:id="195" w:name="_Toc190628627"/>
      <w:r w:rsidRPr="00DB2F94">
        <w:t>3</w:t>
      </w:r>
      <w:r w:rsidRPr="00DB2F94">
        <w:tab/>
        <w:t>Incoming liaisons</w:t>
      </w:r>
      <w:bookmarkEnd w:id="194"/>
      <w:bookmarkEnd w:id="195"/>
    </w:p>
    <w:p w14:paraId="414CF77E" w14:textId="77777777" w:rsidR="00DA7D70" w:rsidRPr="00DB2F94" w:rsidRDefault="00DA7D70" w:rsidP="00DA7D70">
      <w:pPr>
        <w:pStyle w:val="Comments"/>
      </w:pPr>
      <w:r w:rsidRPr="00DB2F94">
        <w:t>Note: LSs are moved to the respective agenda items if any.</w:t>
      </w:r>
    </w:p>
    <w:p w14:paraId="40BF7783" w14:textId="77777777" w:rsidR="00DA7D70" w:rsidRPr="00DB2F94" w:rsidRDefault="00DA7D70" w:rsidP="00DA7D70">
      <w:pPr>
        <w:pStyle w:val="Heading1"/>
      </w:pPr>
      <w:bookmarkStart w:id="196" w:name="_Toc158241518"/>
      <w:bookmarkStart w:id="197" w:name="_Toc190628628"/>
      <w:r w:rsidRPr="00DB2F94">
        <w:t>4</w:t>
      </w:r>
      <w:r w:rsidRPr="00DB2F94">
        <w:tab/>
        <w:t>EUTRA Rel-17 and earlier</w:t>
      </w:r>
      <w:bookmarkEnd w:id="196"/>
      <w:bookmarkEnd w:id="197"/>
    </w:p>
    <w:p w14:paraId="0C58B529" w14:textId="77777777" w:rsidR="00DA7D70" w:rsidRPr="00DB2F94" w:rsidRDefault="00DA7D70" w:rsidP="00DA7D70">
      <w:pPr>
        <w:pStyle w:val="Comments"/>
      </w:pPr>
      <w:r w:rsidRPr="00DB2F94">
        <w:t>Only essential corrections. No documents should be submitted to 4. Please submit to 4.x</w:t>
      </w:r>
    </w:p>
    <w:p w14:paraId="422A8DD5" w14:textId="77777777" w:rsidR="00DA7D70" w:rsidRPr="00DB2F94" w:rsidRDefault="00DA7D70" w:rsidP="00DA7D70">
      <w:pPr>
        <w:pStyle w:val="Heading2"/>
      </w:pPr>
      <w:bookmarkStart w:id="198" w:name="_Toc190628629"/>
      <w:r w:rsidRPr="00DB2F94">
        <w:t>4.1</w:t>
      </w:r>
      <w:r w:rsidRPr="00DB2F94">
        <w:tab/>
        <w:t>EUTRA corrections Rel-17 and earlier</w:t>
      </w:r>
      <w:bookmarkEnd w:id="198"/>
    </w:p>
    <w:p w14:paraId="758FF719" w14:textId="55368906" w:rsidR="00DA7D70" w:rsidRPr="00DB2F94" w:rsidRDefault="00DA7D70" w:rsidP="00DA7D70">
      <w:pPr>
        <w:pStyle w:val="Comments"/>
      </w:pPr>
      <w:r w:rsidRPr="00DB2F94">
        <w:t xml:space="preserve">(NB_IOTenh4_LTE_eMTC6-Core; leading WG: RAN1; REL-17; WID: </w:t>
      </w:r>
      <w:r w:rsidRPr="00A363E5">
        <w:t>RP-211340</w:t>
      </w:r>
      <w:r w:rsidRPr="00DB2F94">
        <w:t>)</w:t>
      </w:r>
    </w:p>
    <w:p w14:paraId="2F07684E" w14:textId="7310D70D" w:rsidR="00DA7D70" w:rsidRPr="00DB2F94" w:rsidRDefault="00DA7D70" w:rsidP="00DA7D70">
      <w:pPr>
        <w:pStyle w:val="Comments"/>
      </w:pPr>
      <w:r w:rsidRPr="00DB2F94">
        <w:t xml:space="preserve">(UPIP_EN-DC_UE; leading WG: RAN3; REL-17; WID: </w:t>
      </w:r>
      <w:r w:rsidRPr="00A363E5">
        <w:t>RP</w:t>
      </w:r>
      <w:r w:rsidRPr="00A363E5">
        <w:rPr>
          <w:rFonts w:ascii="Cambria Math" w:hAnsi="Cambria Math" w:cs="Cambria Math"/>
        </w:rPr>
        <w:noBreakHyphen/>
      </w:r>
      <w:r w:rsidRPr="00A363E5">
        <w:t>213669</w:t>
      </w:r>
      <w:r w:rsidRPr="00DB2F94">
        <w:t>)</w:t>
      </w:r>
    </w:p>
    <w:p w14:paraId="4A39334E" w14:textId="77777777" w:rsidR="00DA7D70" w:rsidRPr="00DB2F94" w:rsidRDefault="00DA7D70" w:rsidP="00DA7D70">
      <w:pPr>
        <w:pStyle w:val="Comments"/>
      </w:pPr>
      <w:r w:rsidRPr="00DB2F94">
        <w:t xml:space="preserve">(LTE TEI17) </w:t>
      </w:r>
    </w:p>
    <w:p w14:paraId="0F720F4E" w14:textId="77777777" w:rsidR="00DA7D70" w:rsidRPr="00DB2F94" w:rsidRDefault="00DA7D70" w:rsidP="00DA7D70">
      <w:pPr>
        <w:pStyle w:val="Comments"/>
      </w:pPr>
      <w:r w:rsidRPr="00DB2F94">
        <w:t xml:space="preserve">Essential corrections to LTE Rel-17 topics not covered by other agenda items.  </w:t>
      </w:r>
    </w:p>
    <w:p w14:paraId="25C1E041" w14:textId="7AB900A3" w:rsidR="00DA7D70" w:rsidRPr="00DB2F94" w:rsidRDefault="00DA7D70" w:rsidP="00DA7D70">
      <w:pPr>
        <w:pStyle w:val="Comments"/>
      </w:pPr>
      <w:r w:rsidRPr="00DB2F94">
        <w:t xml:space="preserve">(NB_IOTenh3-Core; leading WG: RAN1; REL-16; started: Jun 18; Completed: June 20; WID: </w:t>
      </w:r>
      <w:r w:rsidRPr="00A363E5">
        <w:t>RP-200293</w:t>
      </w:r>
      <w:r w:rsidRPr="00DB2F94">
        <w:t xml:space="preserve">); REL-15 and Earlier NB-IoT WIs are in scope but not listed explicitly (long list). </w:t>
      </w:r>
    </w:p>
    <w:p w14:paraId="19C4EAF1" w14:textId="5254A5AD" w:rsidR="00DA7D70" w:rsidRPr="00DB2F94" w:rsidRDefault="00DA7D70" w:rsidP="00DA7D70">
      <w:pPr>
        <w:pStyle w:val="Comments"/>
      </w:pPr>
      <w:r w:rsidRPr="00DB2F94">
        <w:t xml:space="preserve">(LTE_eMTC5-Core; LTE_eMTC5-Core; leading WG: RAN1; REL-16; started: Jun 18; Completed:  June 20; WID: </w:t>
      </w:r>
      <w:r w:rsidRPr="00A363E5">
        <w:t>RP-192875</w:t>
      </w:r>
      <w:r w:rsidRPr="00DB2F94">
        <w:t xml:space="preserve">;), REL-15 and Earlier eMTC WIs are in scope but not listed explicitly (long list). </w:t>
      </w:r>
    </w:p>
    <w:p w14:paraId="3275E469" w14:textId="5F55AF0D" w:rsidR="00DA7D70" w:rsidRPr="00DB2F94" w:rsidRDefault="00DA7D70" w:rsidP="00DA7D70">
      <w:pPr>
        <w:pStyle w:val="Comments"/>
      </w:pPr>
      <w:r w:rsidRPr="00DB2F94">
        <w:t xml:space="preserve">(LTE_feMob-Core; leading WG: RAN2; REL-16; started: Jun 18; Completed: June 20; WID: </w:t>
      </w:r>
      <w:r w:rsidRPr="00A363E5">
        <w:t>RP-190921</w:t>
      </w:r>
      <w:r w:rsidRPr="00DB2F94">
        <w:t>);</w:t>
      </w:r>
    </w:p>
    <w:p w14:paraId="6FC86735" w14:textId="77777777" w:rsidR="00DA7D70" w:rsidRPr="00DB2F94" w:rsidRDefault="00DA7D70" w:rsidP="00DA7D70">
      <w:pPr>
        <w:pStyle w:val="Comments"/>
      </w:pPr>
      <w:r w:rsidRPr="00DB2F94">
        <w:t>(LTE_terr_bcast-Core, LTE_DL_MIMO_EE-Core, LTE_high_speed_enh2-Core; LTE TEI16 Non-positioning);</w:t>
      </w:r>
    </w:p>
    <w:p w14:paraId="762C5F00" w14:textId="438D24F2" w:rsidR="00DA7D70" w:rsidRPr="00DB2F94" w:rsidRDefault="00DA7D70" w:rsidP="00DA7D70">
      <w:pPr>
        <w:pStyle w:val="Comments"/>
      </w:pPr>
      <w:r w:rsidRPr="00DB2F94">
        <w:t xml:space="preserve">(LTE_NBIOT_eMTC_NTN; leading WG: RAN1; REL-17; WID: </w:t>
      </w:r>
      <w:r w:rsidRPr="00A363E5">
        <w:t>RP-211601</w:t>
      </w:r>
      <w:r w:rsidRPr="00DB2F94">
        <w:t>)</w:t>
      </w:r>
    </w:p>
    <w:p w14:paraId="1F4581DB" w14:textId="77777777" w:rsidR="00DA7D70" w:rsidRPr="00DB2F94" w:rsidRDefault="00DA7D70" w:rsidP="00DA7D70">
      <w:pPr>
        <w:pStyle w:val="Comments"/>
      </w:pPr>
      <w:r w:rsidRPr="00DB2F94">
        <w:t xml:space="preserve">REL-16 and Earlier EUTRA WIs are in scope but not listed explicitly (long list), Except V2X and Sidelink WIs and Positioning WIs, which are addressed by AIs below. </w:t>
      </w:r>
    </w:p>
    <w:p w14:paraId="489375F7" w14:textId="77777777" w:rsidR="00DA7D70" w:rsidRPr="00DB2F94" w:rsidRDefault="00DA7D70" w:rsidP="00DA7D70">
      <w:pPr>
        <w:pStyle w:val="Comments"/>
      </w:pPr>
      <w:r w:rsidRPr="00DB2F94">
        <w:t>NOTE that LTE corrections related to NR WIs or Joint NR LTE WIs should be submitted to NR AIs below.</w:t>
      </w:r>
    </w:p>
    <w:p w14:paraId="5C21628A" w14:textId="77777777" w:rsidR="00DA7D70" w:rsidRPr="00DB2F94" w:rsidRDefault="00DA7D70" w:rsidP="00DA7D70">
      <w:pPr>
        <w:pStyle w:val="Comments"/>
      </w:pPr>
      <w:r w:rsidRPr="00DB2F94">
        <w:t xml:space="preserve">NOTE that LTE corrections which are the same as an NR correction should be submitted to the respective NR AI (so the NR CR and LTE CR can be treated together). </w:t>
      </w:r>
    </w:p>
    <w:p w14:paraId="07CE31DC" w14:textId="77777777" w:rsidR="00DA7D70" w:rsidRPr="00DB2F94" w:rsidRDefault="00DA7D70" w:rsidP="00DA7D70">
      <w:pPr>
        <w:pStyle w:val="Comments"/>
      </w:pPr>
      <w:bookmarkStart w:id="199" w:name="OLE_LINK63"/>
      <w:r w:rsidRPr="00DB2F94">
        <w:t xml:space="preserve">This Agenda Item is treated in the Maintenance Breakout session (Corrections for LTE_NBIOT_eMTC_NTN might be treated in the NTN breakout session) </w:t>
      </w:r>
    </w:p>
    <w:bookmarkEnd w:id="199"/>
    <w:p w14:paraId="2D287103" w14:textId="77777777" w:rsidR="00434EB2" w:rsidRPr="0024140C" w:rsidRDefault="00434EB2" w:rsidP="00434EB2">
      <w:pPr>
        <w:pStyle w:val="Comments"/>
      </w:pPr>
    </w:p>
    <w:p w14:paraId="03843871" w14:textId="77777777" w:rsidR="00434EB2" w:rsidRPr="0024140C" w:rsidRDefault="00434EB2" w:rsidP="00434EB2">
      <w:pPr>
        <w:pStyle w:val="MiniHeading"/>
        <w:rPr>
          <w:lang w:val="en-GB"/>
        </w:rPr>
      </w:pPr>
      <w:r w:rsidRPr="0024140C">
        <w:rPr>
          <w:lang w:val="en-GB"/>
        </w:rPr>
        <w:t>Missing reference</w:t>
      </w:r>
    </w:p>
    <w:p w14:paraId="0275EAF2" w14:textId="748BF1EB" w:rsidR="00434EB2" w:rsidRPr="0024140C" w:rsidRDefault="00434EB2" w:rsidP="00434EB2">
      <w:pPr>
        <w:pStyle w:val="Doc-title"/>
      </w:pPr>
      <w:r w:rsidRPr="00A363E5">
        <w:t>R2-2410559</w:t>
      </w:r>
      <w:r w:rsidRPr="0024140C">
        <w:tab/>
        <w:t>Addition of reference to 38.304 for Qoffsettemp handling</w:t>
      </w:r>
      <w:r w:rsidRPr="0024140C">
        <w:tab/>
        <w:t>Nokia</w:t>
      </w:r>
      <w:r w:rsidRPr="0024140C">
        <w:tab/>
        <w:t>CR</w:t>
      </w:r>
      <w:r w:rsidRPr="0024140C">
        <w:tab/>
        <w:t>Rel-15</w:t>
      </w:r>
      <w:r w:rsidRPr="0024140C">
        <w:tab/>
        <w:t>36.331</w:t>
      </w:r>
      <w:r w:rsidRPr="0024140C">
        <w:tab/>
        <w:t>15.23.0</w:t>
      </w:r>
      <w:r w:rsidRPr="0024140C">
        <w:tab/>
        <w:t>5077</w:t>
      </w:r>
      <w:r w:rsidRPr="0024140C">
        <w:tab/>
        <w:t>-</w:t>
      </w:r>
      <w:r w:rsidRPr="0024140C">
        <w:tab/>
        <w:t>F</w:t>
      </w:r>
      <w:r w:rsidRPr="0024140C">
        <w:tab/>
        <w:t>TEI12</w:t>
      </w:r>
    </w:p>
    <w:p w14:paraId="00C2F99E" w14:textId="69C6CC46" w:rsidR="00434EB2" w:rsidRPr="0024140C" w:rsidRDefault="00434EB2" w:rsidP="00434EB2">
      <w:pPr>
        <w:pStyle w:val="Doc-title"/>
      </w:pPr>
      <w:r w:rsidRPr="00A363E5">
        <w:t>R2-2410560</w:t>
      </w:r>
      <w:r w:rsidRPr="0024140C">
        <w:tab/>
        <w:t>Addition of reference to 38.304 for Qoffsettemp handling</w:t>
      </w:r>
      <w:r w:rsidRPr="0024140C">
        <w:tab/>
        <w:t>Nokia</w:t>
      </w:r>
      <w:r w:rsidRPr="0024140C">
        <w:tab/>
        <w:t>CR</w:t>
      </w:r>
      <w:r w:rsidRPr="0024140C">
        <w:tab/>
        <w:t>Rel-16</w:t>
      </w:r>
      <w:r w:rsidRPr="0024140C">
        <w:tab/>
        <w:t>36.331</w:t>
      </w:r>
      <w:r w:rsidRPr="0024140C">
        <w:tab/>
        <w:t>16.17.0</w:t>
      </w:r>
      <w:r w:rsidRPr="0024140C">
        <w:tab/>
        <w:t>5078</w:t>
      </w:r>
      <w:r w:rsidRPr="0024140C">
        <w:tab/>
        <w:t>-</w:t>
      </w:r>
      <w:r w:rsidRPr="0024140C">
        <w:tab/>
        <w:t>A</w:t>
      </w:r>
      <w:r w:rsidRPr="0024140C">
        <w:tab/>
        <w:t>TEI12</w:t>
      </w:r>
    </w:p>
    <w:p w14:paraId="52EEE29D" w14:textId="4876C891" w:rsidR="00434EB2" w:rsidRPr="0024140C" w:rsidRDefault="00434EB2" w:rsidP="00434EB2">
      <w:pPr>
        <w:pStyle w:val="Doc-title"/>
      </w:pPr>
      <w:r w:rsidRPr="00A363E5">
        <w:t>R2-2410561</w:t>
      </w:r>
      <w:r w:rsidRPr="0024140C">
        <w:tab/>
        <w:t>Addition of reference to 38.304 for Qoffsettemp handling</w:t>
      </w:r>
      <w:r w:rsidRPr="0024140C">
        <w:tab/>
        <w:t>Nokia</w:t>
      </w:r>
      <w:r w:rsidRPr="0024140C">
        <w:tab/>
        <w:t>CR</w:t>
      </w:r>
      <w:r w:rsidRPr="0024140C">
        <w:tab/>
        <w:t>Rel-17</w:t>
      </w:r>
      <w:r w:rsidRPr="0024140C">
        <w:tab/>
        <w:t>36.331</w:t>
      </w:r>
      <w:r w:rsidRPr="0024140C">
        <w:tab/>
        <w:t>17.10.0</w:t>
      </w:r>
      <w:r w:rsidRPr="0024140C">
        <w:tab/>
        <w:t>5079</w:t>
      </w:r>
      <w:r w:rsidRPr="0024140C">
        <w:tab/>
        <w:t>-</w:t>
      </w:r>
      <w:r w:rsidRPr="0024140C">
        <w:tab/>
        <w:t>A</w:t>
      </w:r>
      <w:r w:rsidRPr="0024140C">
        <w:tab/>
        <w:t>TEI12</w:t>
      </w:r>
    </w:p>
    <w:p w14:paraId="3178850F" w14:textId="552E57C5" w:rsidR="00434EB2" w:rsidRPr="0024140C" w:rsidRDefault="00434EB2" w:rsidP="00434EB2">
      <w:pPr>
        <w:pStyle w:val="Doc-title"/>
      </w:pPr>
      <w:r w:rsidRPr="00A363E5">
        <w:lastRenderedPageBreak/>
        <w:t>R2-2410562</w:t>
      </w:r>
      <w:r w:rsidRPr="0024140C">
        <w:tab/>
        <w:t>Addition of reference to 38.304 for Qoffsettemp handling</w:t>
      </w:r>
      <w:r w:rsidRPr="0024140C">
        <w:tab/>
        <w:t>Nokia</w:t>
      </w:r>
      <w:r w:rsidRPr="0024140C">
        <w:tab/>
        <w:t>CR</w:t>
      </w:r>
      <w:r w:rsidRPr="0024140C">
        <w:tab/>
        <w:t>Rel-18</w:t>
      </w:r>
      <w:r w:rsidRPr="0024140C">
        <w:tab/>
        <w:t>36.331</w:t>
      </w:r>
      <w:r w:rsidRPr="0024140C">
        <w:tab/>
        <w:t>18.3.1</w:t>
      </w:r>
      <w:r w:rsidRPr="0024140C">
        <w:tab/>
        <w:t>5080</w:t>
      </w:r>
      <w:r w:rsidRPr="0024140C">
        <w:tab/>
        <w:t>-</w:t>
      </w:r>
      <w:r w:rsidRPr="0024140C">
        <w:tab/>
        <w:t>A</w:t>
      </w:r>
      <w:r w:rsidRPr="0024140C">
        <w:tab/>
        <w:t>TEI12</w:t>
      </w:r>
    </w:p>
    <w:p w14:paraId="779569FC" w14:textId="77777777" w:rsidR="00434EB2" w:rsidRPr="0024140C" w:rsidRDefault="00434EB2" w:rsidP="00434EB2">
      <w:pPr>
        <w:pStyle w:val="Doc-text2"/>
      </w:pPr>
    </w:p>
    <w:p w14:paraId="3A0FEB13" w14:textId="77777777" w:rsidR="00434EB2" w:rsidRPr="0024140C" w:rsidRDefault="00434EB2" w:rsidP="00434EB2">
      <w:pPr>
        <w:pStyle w:val="Doc-text2"/>
      </w:pPr>
      <w:r w:rsidRPr="0024140C">
        <w:t>-</w:t>
      </w:r>
      <w:r w:rsidRPr="0024140C">
        <w:tab/>
        <w:t>Qualcomm thinks its not really needed to add this reference. Samsung (spec rapp) think this could be considered editorial but wanted to let other companies have a chance to properly review this hence this was submitted as a stand-alone CR. Lenovo think this is not editorial since the offset would not be applied to NR, but anyway it is optional so they are OK with the change. Qualcomm is not OK with this change as it is too late now, it should have been added in Rel-15 if at all, now its too late.</w:t>
      </w:r>
    </w:p>
    <w:p w14:paraId="0FB9FB91" w14:textId="77777777" w:rsidR="00434EB2" w:rsidRPr="0024140C" w:rsidRDefault="00434EB2" w:rsidP="00434EB2">
      <w:pPr>
        <w:pStyle w:val="Doc-text2"/>
      </w:pPr>
      <w:r w:rsidRPr="0024140C">
        <w:t>-</w:t>
      </w:r>
      <w:r w:rsidRPr="0024140C">
        <w:tab/>
        <w:t>Huawei is OK with this but from Rel-18 if so. Lenovo think its optional and it clear from the capability spec.</w:t>
      </w:r>
    </w:p>
    <w:p w14:paraId="6CF49DF9" w14:textId="77777777" w:rsidR="00434EB2" w:rsidRPr="0024140C" w:rsidRDefault="00434EB2" w:rsidP="00434EB2">
      <w:pPr>
        <w:pStyle w:val="Doc-text2"/>
      </w:pPr>
    </w:p>
    <w:p w14:paraId="7F5D516A" w14:textId="77777777" w:rsidR="00434EB2" w:rsidRPr="0024140C" w:rsidRDefault="00434EB2" w:rsidP="00434EB2">
      <w:pPr>
        <w:pStyle w:val="Agreement"/>
        <w:tabs>
          <w:tab w:val="clear" w:pos="9990"/>
        </w:tabs>
        <w:overflowPunct/>
        <w:autoSpaceDE/>
        <w:autoSpaceDN/>
        <w:adjustRightInd/>
        <w:ind w:left="1619" w:hanging="360"/>
        <w:textAlignment w:val="auto"/>
      </w:pPr>
      <w:r w:rsidRPr="0024140C">
        <w:t>We do this change from Rel-18 with magic sentence. CR to be produced offline.</w:t>
      </w:r>
    </w:p>
    <w:p w14:paraId="3A09485E" w14:textId="77777777" w:rsidR="00434EB2" w:rsidRPr="0024140C" w:rsidRDefault="00434EB2" w:rsidP="00434EB2">
      <w:pPr>
        <w:pStyle w:val="Doc-text2"/>
      </w:pPr>
    </w:p>
    <w:p w14:paraId="112A178B" w14:textId="77777777" w:rsidR="00434EB2" w:rsidRPr="0029549A" w:rsidRDefault="00434EB2" w:rsidP="00434EB2">
      <w:pPr>
        <w:pStyle w:val="EmailDiscussion"/>
        <w:overflowPunct/>
        <w:autoSpaceDE/>
        <w:autoSpaceDN/>
        <w:adjustRightInd/>
        <w:ind w:left="1619" w:hanging="360"/>
        <w:textAlignment w:val="auto"/>
      </w:pPr>
      <w:bookmarkStart w:id="200" w:name="_Toc183081806"/>
      <w:r w:rsidRPr="0029549A">
        <w:t>[AT128][604][Maint] Reference to 38.304 for Qoffsettemp (Nokia)</w:t>
      </w:r>
      <w:bookmarkEnd w:id="200"/>
    </w:p>
    <w:p w14:paraId="16D5D75C" w14:textId="77777777" w:rsidR="00434EB2" w:rsidRPr="0029549A" w:rsidRDefault="00434EB2" w:rsidP="00434EB2">
      <w:pPr>
        <w:pStyle w:val="EmailDiscussion2"/>
        <w:ind w:left="1619" w:firstLine="0"/>
        <w:rPr>
          <w:rFonts w:eastAsiaTheme="minorEastAsia"/>
          <w:u w:val="single"/>
        </w:rPr>
      </w:pPr>
      <w:r w:rsidRPr="0029549A">
        <w:rPr>
          <w:u w:val="single"/>
        </w:rPr>
        <w:t>Scope:</w:t>
      </w:r>
    </w:p>
    <w:p w14:paraId="24B3B02D" w14:textId="77777777" w:rsidR="00434EB2" w:rsidRPr="0029549A" w:rsidRDefault="00434EB2" w:rsidP="00434EB2">
      <w:pPr>
        <w:pStyle w:val="EmailDiscussion2"/>
        <w:numPr>
          <w:ilvl w:val="2"/>
          <w:numId w:val="2"/>
        </w:numPr>
        <w:tabs>
          <w:tab w:val="clear" w:pos="1622"/>
        </w:tabs>
        <w:overflowPunct/>
        <w:autoSpaceDE/>
        <w:autoSpaceDN/>
        <w:adjustRightInd/>
        <w:textAlignment w:val="auto"/>
      </w:pPr>
      <w:r w:rsidRPr="0029549A">
        <w:t>Produce agreeable CRs</w:t>
      </w:r>
    </w:p>
    <w:p w14:paraId="1C7A7A54" w14:textId="17AEAB0A" w:rsidR="00434EB2" w:rsidRPr="0029549A" w:rsidRDefault="003F6170" w:rsidP="00434EB2">
      <w:pPr>
        <w:pStyle w:val="EmailDiscussion2"/>
        <w:rPr>
          <w:u w:val="single"/>
        </w:rPr>
      </w:pPr>
      <w:r>
        <w:tab/>
      </w:r>
      <w:r w:rsidR="00434EB2" w:rsidRPr="0029549A">
        <w:rPr>
          <w:u w:val="single"/>
        </w:rPr>
        <w:t xml:space="preserve">Intended outcome: </w:t>
      </w:r>
    </w:p>
    <w:p w14:paraId="21B3A309" w14:textId="77777777" w:rsidR="00434EB2" w:rsidRPr="0029549A" w:rsidRDefault="00434EB2" w:rsidP="00434EB2">
      <w:pPr>
        <w:pStyle w:val="EmailDiscussion2"/>
        <w:numPr>
          <w:ilvl w:val="2"/>
          <w:numId w:val="28"/>
        </w:numPr>
        <w:tabs>
          <w:tab w:val="clear" w:pos="1622"/>
        </w:tabs>
        <w:overflowPunct/>
        <w:autoSpaceDE/>
        <w:autoSpaceDN/>
        <w:adjustRightInd/>
        <w:ind w:left="1980"/>
        <w:textAlignment w:val="auto"/>
      </w:pPr>
      <w:r w:rsidRPr="0029549A">
        <w:t>Agreed CR in R2-2411015 (Nokia)</w:t>
      </w:r>
    </w:p>
    <w:p w14:paraId="038264CB" w14:textId="2D879CA2" w:rsidR="00434EB2" w:rsidRPr="0029549A" w:rsidRDefault="003F6170" w:rsidP="00434EB2">
      <w:pPr>
        <w:pStyle w:val="EmailDiscussion2"/>
        <w:rPr>
          <w:u w:val="single"/>
        </w:rPr>
      </w:pPr>
      <w:r>
        <w:tab/>
      </w:r>
      <w:r w:rsidR="00434EB2" w:rsidRPr="0029549A">
        <w:rPr>
          <w:u w:val="single"/>
        </w:rPr>
        <w:t xml:space="preserve">Deadline: </w:t>
      </w:r>
    </w:p>
    <w:p w14:paraId="3C616F07" w14:textId="77777777" w:rsidR="00434EB2" w:rsidRPr="0029549A" w:rsidRDefault="00434EB2" w:rsidP="00434EB2">
      <w:pPr>
        <w:pStyle w:val="EmailDiscussion2"/>
        <w:numPr>
          <w:ilvl w:val="2"/>
          <w:numId w:val="28"/>
        </w:numPr>
        <w:tabs>
          <w:tab w:val="clear" w:pos="1622"/>
        </w:tabs>
        <w:overflowPunct/>
        <w:autoSpaceDE/>
        <w:autoSpaceDN/>
        <w:adjustRightInd/>
        <w:ind w:left="1980"/>
        <w:textAlignment w:val="auto"/>
      </w:pPr>
      <w:r w:rsidRPr="0029549A">
        <w:t>Wednesday 17:00. The intention is to agree the CRs over email.</w:t>
      </w:r>
    </w:p>
    <w:p w14:paraId="00ED2AA0" w14:textId="77777777" w:rsidR="00434EB2" w:rsidRPr="0029549A" w:rsidRDefault="00434EB2" w:rsidP="00434EB2">
      <w:pPr>
        <w:pStyle w:val="Doc-text2"/>
        <w:ind w:left="0" w:firstLine="0"/>
      </w:pPr>
    </w:p>
    <w:p w14:paraId="2588EFC1" w14:textId="77C53027" w:rsidR="00434EB2" w:rsidRPr="0029549A" w:rsidRDefault="00434EB2" w:rsidP="003F6170">
      <w:pPr>
        <w:pStyle w:val="Doc-title"/>
      </w:pPr>
      <w:r w:rsidRPr="00A363E5">
        <w:t>R2-2411015</w:t>
      </w:r>
      <w:r w:rsidRPr="0029549A">
        <w:tab/>
        <w:t>Addition of reference to 38.304 for Qoffsettemp handling</w:t>
      </w:r>
      <w:r w:rsidRPr="0029549A">
        <w:tab/>
        <w:t>Nokia</w:t>
      </w:r>
      <w:r w:rsidR="003F6170">
        <w:tab/>
        <w:t>CR</w:t>
      </w:r>
      <w:r w:rsidR="003F6170">
        <w:tab/>
        <w:t>Rel-18</w:t>
      </w:r>
      <w:r w:rsidR="003F6170">
        <w:tab/>
        <w:t>36.331</w:t>
      </w:r>
      <w:r w:rsidR="003F6170">
        <w:tab/>
        <w:t>18.3.1</w:t>
      </w:r>
      <w:r w:rsidR="003F6170">
        <w:tab/>
        <w:t>5080</w:t>
      </w:r>
      <w:r w:rsidR="003F6170">
        <w:tab/>
        <w:t>1</w:t>
      </w:r>
      <w:r w:rsidR="003F6170">
        <w:tab/>
        <w:t>A</w:t>
      </w:r>
      <w:r w:rsidR="003F6170">
        <w:tab/>
        <w:t>TEI18</w:t>
      </w:r>
    </w:p>
    <w:p w14:paraId="1162785D" w14:textId="77777777" w:rsidR="00434EB2" w:rsidRPr="0029549A" w:rsidRDefault="00434EB2" w:rsidP="00434EB2">
      <w:pPr>
        <w:pStyle w:val="Agreement"/>
        <w:tabs>
          <w:tab w:val="clear" w:pos="9990"/>
        </w:tabs>
        <w:overflowPunct/>
        <w:autoSpaceDE/>
        <w:autoSpaceDN/>
        <w:adjustRightInd/>
        <w:ind w:left="1619" w:hanging="360"/>
        <w:textAlignment w:val="auto"/>
      </w:pPr>
      <w:r w:rsidRPr="0029549A">
        <w:t>Agreed</w:t>
      </w:r>
    </w:p>
    <w:p w14:paraId="09B03E13" w14:textId="77777777" w:rsidR="00434EB2" w:rsidRPr="0024140C" w:rsidRDefault="00434EB2" w:rsidP="00434EB2">
      <w:pPr>
        <w:pStyle w:val="Doc-text2"/>
      </w:pPr>
    </w:p>
    <w:p w14:paraId="494A1629" w14:textId="77777777" w:rsidR="00434EB2" w:rsidRPr="0024140C" w:rsidRDefault="00434EB2" w:rsidP="00434EB2">
      <w:pPr>
        <w:pStyle w:val="Heading3"/>
      </w:pPr>
      <w:bookmarkStart w:id="201" w:name="_Toc190628630"/>
      <w:r w:rsidRPr="0024140C">
        <w:t>4.1.0</w:t>
      </w:r>
      <w:r w:rsidRPr="0024140C">
        <w:tab/>
        <w:t>In-principle agreed CRs</w:t>
      </w:r>
      <w:bookmarkEnd w:id="201"/>
    </w:p>
    <w:p w14:paraId="3A410E61" w14:textId="77777777" w:rsidR="00434EB2" w:rsidRPr="0024140C" w:rsidRDefault="00434EB2" w:rsidP="00434EB2">
      <w:pPr>
        <w:pStyle w:val="MiniHeading"/>
        <w:rPr>
          <w:lang w:val="en-GB"/>
        </w:rPr>
      </w:pPr>
      <w:r w:rsidRPr="0024140C">
        <w:rPr>
          <w:lang w:val="en-GB"/>
        </w:rPr>
        <w:t>Revised</w:t>
      </w:r>
    </w:p>
    <w:p w14:paraId="6CD17B8C" w14:textId="7FF1FBFA" w:rsidR="00434EB2" w:rsidRPr="0024140C" w:rsidRDefault="00434EB2" w:rsidP="00434EB2">
      <w:pPr>
        <w:pStyle w:val="Doc-title"/>
      </w:pPr>
      <w:r w:rsidRPr="00A363E5">
        <w:t>R2-2410891</w:t>
      </w:r>
      <w:r w:rsidRPr="0024140C">
        <w:tab/>
        <w:t>Correction to NR Beam Reporting in LTE RRC</w:t>
      </w:r>
      <w:r w:rsidRPr="0024140C">
        <w:tab/>
        <w:t>Apple, ZTE Corporation</w:t>
      </w:r>
      <w:r w:rsidRPr="0024140C">
        <w:tab/>
        <w:t>CR</w:t>
      </w:r>
      <w:r w:rsidRPr="0024140C">
        <w:tab/>
        <w:t>Rel-18</w:t>
      </w:r>
      <w:r w:rsidRPr="0024140C">
        <w:tab/>
        <w:t>36.331</w:t>
      </w:r>
      <w:r w:rsidRPr="0024140C">
        <w:tab/>
        <w:t>18.3.1</w:t>
      </w:r>
      <w:r w:rsidRPr="0024140C">
        <w:tab/>
        <w:t>5069</w:t>
      </w:r>
      <w:r w:rsidRPr="0024140C">
        <w:tab/>
        <w:t>1</w:t>
      </w:r>
      <w:r w:rsidRPr="0024140C">
        <w:tab/>
        <w:t>F</w:t>
      </w:r>
      <w:r w:rsidRPr="0024140C">
        <w:tab/>
        <w:t>NR_newRAT-Core</w:t>
      </w:r>
      <w:r w:rsidRPr="0024140C">
        <w:tab/>
      </w:r>
      <w:r w:rsidRPr="00A363E5">
        <w:t>R2-2409946</w:t>
      </w:r>
    </w:p>
    <w:p w14:paraId="3B7DA1AC" w14:textId="77777777" w:rsidR="00434EB2" w:rsidRDefault="00434EB2" w:rsidP="00434EB2">
      <w:pPr>
        <w:pStyle w:val="Agreement"/>
        <w:tabs>
          <w:tab w:val="clear" w:pos="9990"/>
        </w:tabs>
        <w:overflowPunct/>
        <w:autoSpaceDE/>
        <w:autoSpaceDN/>
        <w:adjustRightInd/>
        <w:ind w:left="1619" w:hanging="360"/>
        <w:textAlignment w:val="auto"/>
      </w:pPr>
      <w:r w:rsidRPr="0024140C">
        <w:t xml:space="preserve">Agreed unseen in </w:t>
      </w:r>
      <w:r w:rsidRPr="0024140C">
        <w:rPr>
          <w:lang w:eastAsia="zh-CN"/>
        </w:rPr>
        <w:t>R2-2411016</w:t>
      </w:r>
      <w:r w:rsidRPr="0024140C">
        <w:t xml:space="preserve"> with adding TEI18 and add “annex G” as impacted sections. Update revision number in Annex G itself.</w:t>
      </w:r>
    </w:p>
    <w:p w14:paraId="25D5FC60" w14:textId="77777777" w:rsidR="003F6170" w:rsidRDefault="003F6170" w:rsidP="003F6170">
      <w:pPr>
        <w:pStyle w:val="Doc-text2"/>
      </w:pPr>
    </w:p>
    <w:p w14:paraId="2C570448" w14:textId="11A0DBF1" w:rsidR="003F6170" w:rsidRDefault="003F6170" w:rsidP="003F6170">
      <w:pPr>
        <w:pStyle w:val="Doc-title"/>
      </w:pPr>
      <w:r w:rsidRPr="00A363E5">
        <w:t>R2-241</w:t>
      </w:r>
      <w:r>
        <w:t>1016</w:t>
      </w:r>
      <w:r w:rsidRPr="0024140C">
        <w:tab/>
        <w:t>Correction to NR Beam Reporting in LTE RRC</w:t>
      </w:r>
      <w:r w:rsidRPr="0024140C">
        <w:tab/>
        <w:t>Apple, ZTE Corporation</w:t>
      </w:r>
      <w:r w:rsidRPr="0024140C">
        <w:tab/>
        <w:t>CR</w:t>
      </w:r>
      <w:r w:rsidRPr="0024140C">
        <w:tab/>
        <w:t>Rel-18</w:t>
      </w:r>
      <w:r w:rsidRPr="0024140C">
        <w:tab/>
        <w:t>36.331</w:t>
      </w:r>
      <w:r w:rsidRPr="0024140C">
        <w:tab/>
        <w:t>18.3.1</w:t>
      </w:r>
      <w:r w:rsidRPr="0024140C">
        <w:tab/>
        <w:t>5069</w:t>
      </w:r>
      <w:r w:rsidRPr="0024140C">
        <w:tab/>
        <w:t>1</w:t>
      </w:r>
      <w:r w:rsidRPr="0024140C">
        <w:tab/>
        <w:t>F</w:t>
      </w:r>
      <w:r w:rsidRPr="0024140C">
        <w:tab/>
        <w:t>NR_newRAT-Core</w:t>
      </w:r>
      <w:r>
        <w:t>, TEI18</w:t>
      </w:r>
    </w:p>
    <w:p w14:paraId="3A65CBB9" w14:textId="437B778A" w:rsidR="003F6170" w:rsidRPr="003F6170" w:rsidRDefault="003F6170" w:rsidP="003F6170">
      <w:pPr>
        <w:pStyle w:val="Doc-text2"/>
      </w:pPr>
      <w:r>
        <w:t>=&gt; Agreed</w:t>
      </w:r>
    </w:p>
    <w:p w14:paraId="2FDC2A7F" w14:textId="77777777" w:rsidR="003F6170" w:rsidRPr="003F6170" w:rsidRDefault="003F6170" w:rsidP="003F6170">
      <w:pPr>
        <w:pStyle w:val="Doc-text2"/>
      </w:pPr>
    </w:p>
    <w:p w14:paraId="5DB0080B" w14:textId="77777777" w:rsidR="00434EB2" w:rsidRPr="0024140C" w:rsidRDefault="00434EB2" w:rsidP="00434EB2">
      <w:pPr>
        <w:pStyle w:val="MiniHeading"/>
        <w:rPr>
          <w:lang w:val="en-GB"/>
        </w:rPr>
      </w:pPr>
      <w:r w:rsidRPr="0024140C">
        <w:rPr>
          <w:lang w:val="en-GB"/>
        </w:rPr>
        <w:t>Old revisions</w:t>
      </w:r>
    </w:p>
    <w:p w14:paraId="45316F8E" w14:textId="3D36C75E" w:rsidR="00434EB2" w:rsidRPr="0024140C" w:rsidRDefault="00434EB2" w:rsidP="00434EB2">
      <w:pPr>
        <w:pStyle w:val="Doc-title"/>
      </w:pPr>
      <w:r w:rsidRPr="00A363E5">
        <w:t>R2-2409946</w:t>
      </w:r>
      <w:r w:rsidRPr="0024140C">
        <w:tab/>
        <w:t>Correction to NR Beam Reporting in LTE RRC</w:t>
      </w:r>
      <w:r w:rsidRPr="0024140C">
        <w:tab/>
        <w:t>Apple, ZTE Corporation</w:t>
      </w:r>
      <w:r w:rsidRPr="0024140C">
        <w:tab/>
        <w:t>CR</w:t>
      </w:r>
      <w:r w:rsidRPr="0024140C">
        <w:tab/>
        <w:t>Rel-18</w:t>
      </w:r>
      <w:r w:rsidRPr="0024140C">
        <w:tab/>
        <w:t>36.331</w:t>
      </w:r>
      <w:r w:rsidRPr="0024140C">
        <w:tab/>
        <w:t>18.3.1</w:t>
      </w:r>
      <w:r w:rsidRPr="0024140C">
        <w:tab/>
        <w:t>5069</w:t>
      </w:r>
      <w:r w:rsidRPr="0024140C">
        <w:tab/>
        <w:t>-</w:t>
      </w:r>
      <w:r w:rsidRPr="0024140C">
        <w:tab/>
        <w:t>F</w:t>
      </w:r>
      <w:r w:rsidRPr="0024140C">
        <w:tab/>
        <w:t>NR_newRAT-Core</w:t>
      </w:r>
    </w:p>
    <w:p w14:paraId="14916119" w14:textId="77777777" w:rsidR="00434EB2" w:rsidRPr="0024140C" w:rsidRDefault="00434EB2" w:rsidP="00434EB2">
      <w:pPr>
        <w:pStyle w:val="Doc-title"/>
      </w:pPr>
    </w:p>
    <w:p w14:paraId="2846ACA3" w14:textId="77777777" w:rsidR="00434EB2" w:rsidRPr="0024140C" w:rsidRDefault="00434EB2" w:rsidP="00434EB2">
      <w:pPr>
        <w:pStyle w:val="Heading3"/>
      </w:pPr>
      <w:bookmarkStart w:id="202" w:name="_Toc190628631"/>
      <w:r w:rsidRPr="0024140C">
        <w:t>4.1.1</w:t>
      </w:r>
      <w:r w:rsidRPr="0024140C">
        <w:tab/>
        <w:t>Other</w:t>
      </w:r>
      <w:bookmarkEnd w:id="202"/>
    </w:p>
    <w:p w14:paraId="3A59B7AA" w14:textId="77777777" w:rsidR="00434EB2" w:rsidRPr="0024140C" w:rsidRDefault="00434EB2" w:rsidP="00434EB2">
      <w:pPr>
        <w:pStyle w:val="MiniHeading"/>
        <w:rPr>
          <w:lang w:val="en-GB"/>
        </w:rPr>
      </w:pPr>
      <w:bookmarkStart w:id="203" w:name="_Toc158241522"/>
      <w:r w:rsidRPr="0024140C">
        <w:rPr>
          <w:lang w:val="en-GB"/>
        </w:rPr>
        <w:t>System information acquisition</w:t>
      </w:r>
    </w:p>
    <w:p w14:paraId="1EE7D56B" w14:textId="28FB5BEB" w:rsidR="00434EB2" w:rsidRPr="0024140C" w:rsidRDefault="00434EB2" w:rsidP="00434EB2">
      <w:pPr>
        <w:pStyle w:val="Doc-title"/>
      </w:pPr>
      <w:bookmarkStart w:id="204" w:name="_Hlk182312189"/>
      <w:r w:rsidRPr="00A363E5">
        <w:t>R2-2409878</w:t>
      </w:r>
      <w:r w:rsidRPr="0024140C">
        <w:tab/>
        <w:t>Minor Corrections on TS36.331</w:t>
      </w:r>
      <w:r w:rsidRPr="0024140C">
        <w:tab/>
        <w:t>vivo</w:t>
      </w:r>
      <w:r w:rsidRPr="0024140C">
        <w:tab/>
        <w:t>CR</w:t>
      </w:r>
      <w:r w:rsidRPr="0024140C">
        <w:tab/>
        <w:t>Rel-18</w:t>
      </w:r>
      <w:r w:rsidRPr="0024140C">
        <w:tab/>
        <w:t>36.331</w:t>
      </w:r>
      <w:r w:rsidRPr="0024140C">
        <w:tab/>
        <w:t>18.3.1</w:t>
      </w:r>
      <w:r w:rsidRPr="0024140C">
        <w:tab/>
        <w:t>5066</w:t>
      </w:r>
      <w:r w:rsidRPr="0024140C">
        <w:tab/>
        <w:t>-</w:t>
      </w:r>
      <w:r w:rsidRPr="0024140C">
        <w:tab/>
        <w:t>A</w:t>
      </w:r>
      <w:r w:rsidRPr="0024140C">
        <w:tab/>
        <w:t>LTE_eMTC5-Core</w:t>
      </w:r>
    </w:p>
    <w:p w14:paraId="3EF3297C" w14:textId="31F16918" w:rsidR="00434EB2" w:rsidRPr="0024140C" w:rsidRDefault="00434EB2" w:rsidP="00434EB2">
      <w:pPr>
        <w:pStyle w:val="Doc-title"/>
      </w:pPr>
      <w:r w:rsidRPr="00A363E5">
        <w:t>R2-2409879</w:t>
      </w:r>
      <w:r w:rsidRPr="0024140C">
        <w:tab/>
        <w:t>Minor Corrections on TS36.331</w:t>
      </w:r>
      <w:r w:rsidRPr="0024140C">
        <w:tab/>
        <w:t>vivo</w:t>
      </w:r>
      <w:r w:rsidRPr="0024140C">
        <w:tab/>
        <w:t>CR</w:t>
      </w:r>
      <w:r w:rsidRPr="0024140C">
        <w:tab/>
        <w:t>Rel-17</w:t>
      </w:r>
      <w:r w:rsidRPr="0024140C">
        <w:tab/>
        <w:t>36.331</w:t>
      </w:r>
      <w:r w:rsidRPr="0024140C">
        <w:tab/>
        <w:t>17.10.0</w:t>
      </w:r>
      <w:r w:rsidRPr="0024140C">
        <w:tab/>
        <w:t>5067</w:t>
      </w:r>
      <w:r w:rsidRPr="0024140C">
        <w:tab/>
        <w:t>-</w:t>
      </w:r>
      <w:r w:rsidRPr="0024140C">
        <w:tab/>
        <w:t>A</w:t>
      </w:r>
      <w:r w:rsidRPr="0024140C">
        <w:tab/>
        <w:t>LTE_eMTC5-Core</w:t>
      </w:r>
    </w:p>
    <w:p w14:paraId="118B5C0E" w14:textId="02F4A430" w:rsidR="00434EB2" w:rsidRPr="0024140C" w:rsidRDefault="00434EB2" w:rsidP="00434EB2">
      <w:pPr>
        <w:pStyle w:val="Doc-title"/>
      </w:pPr>
      <w:r w:rsidRPr="00A363E5">
        <w:t>R2-2409880</w:t>
      </w:r>
      <w:r w:rsidRPr="0024140C">
        <w:tab/>
        <w:t>Minor Corrections on TS36.331</w:t>
      </w:r>
      <w:r w:rsidRPr="0024140C">
        <w:tab/>
        <w:t>vivo</w:t>
      </w:r>
      <w:r w:rsidRPr="0024140C">
        <w:tab/>
        <w:t>CR</w:t>
      </w:r>
      <w:r w:rsidRPr="0024140C">
        <w:tab/>
        <w:t>Rel-16</w:t>
      </w:r>
      <w:r w:rsidRPr="0024140C">
        <w:tab/>
        <w:t>36.331</w:t>
      </w:r>
      <w:r w:rsidRPr="0024140C">
        <w:tab/>
        <w:t>16.17.0</w:t>
      </w:r>
      <w:r w:rsidRPr="0024140C">
        <w:tab/>
        <w:t>5068</w:t>
      </w:r>
      <w:r w:rsidRPr="0024140C">
        <w:tab/>
        <w:t>-</w:t>
      </w:r>
      <w:r w:rsidRPr="0024140C">
        <w:tab/>
        <w:t>F</w:t>
      </w:r>
      <w:r w:rsidRPr="0024140C">
        <w:tab/>
        <w:t>LTE_eMTC5-Core</w:t>
      </w:r>
    </w:p>
    <w:p w14:paraId="2A574F0B" w14:textId="77777777" w:rsidR="00434EB2" w:rsidRPr="0024140C" w:rsidRDefault="00434EB2" w:rsidP="00434EB2">
      <w:pPr>
        <w:pStyle w:val="Doc-text2"/>
      </w:pPr>
      <w:r w:rsidRPr="0024140C">
        <w:t>-</w:t>
      </w:r>
      <w:r w:rsidRPr="0024140C">
        <w:tab/>
        <w:t>Qualcomm think this is agreeable</w:t>
      </w:r>
    </w:p>
    <w:p w14:paraId="7280172F" w14:textId="77777777" w:rsidR="00434EB2" w:rsidRPr="0024140C" w:rsidRDefault="00434EB2" w:rsidP="00434EB2">
      <w:pPr>
        <w:pStyle w:val="Doc-text2"/>
      </w:pPr>
    </w:p>
    <w:bookmarkEnd w:id="204"/>
    <w:p w14:paraId="37065D23" w14:textId="51741847" w:rsidR="00434EB2" w:rsidRPr="0024140C" w:rsidRDefault="00434EB2" w:rsidP="00434EB2">
      <w:pPr>
        <w:pStyle w:val="Doc-title"/>
      </w:pPr>
      <w:r w:rsidRPr="00A363E5">
        <w:t>R2-2410026</w:t>
      </w:r>
      <w:r w:rsidRPr="0024140C">
        <w:tab/>
        <w:t>Correction on SI Reception in IoT-NTN</w:t>
      </w:r>
      <w:r w:rsidRPr="0024140C">
        <w:tab/>
        <w:t>vivo</w:t>
      </w:r>
      <w:r w:rsidRPr="0024140C">
        <w:tab/>
        <w:t>CR</w:t>
      </w:r>
      <w:r w:rsidRPr="0024140C">
        <w:tab/>
        <w:t>Rel-17</w:t>
      </w:r>
      <w:r w:rsidRPr="0024140C">
        <w:tab/>
        <w:t>36.331</w:t>
      </w:r>
      <w:r w:rsidRPr="0024140C">
        <w:tab/>
        <w:t>17.10.0</w:t>
      </w:r>
      <w:r w:rsidRPr="0024140C">
        <w:tab/>
        <w:t>5070</w:t>
      </w:r>
      <w:r w:rsidRPr="0024140C">
        <w:tab/>
        <w:t>-</w:t>
      </w:r>
      <w:r w:rsidRPr="0024140C">
        <w:tab/>
        <w:t>F</w:t>
      </w:r>
      <w:r w:rsidRPr="0024140C">
        <w:tab/>
        <w:t>LTE_NBIOT_eMTC_NTN</w:t>
      </w:r>
    </w:p>
    <w:p w14:paraId="0A2FD352" w14:textId="38D2AB7B" w:rsidR="00434EB2" w:rsidRPr="0024140C" w:rsidRDefault="00434EB2" w:rsidP="00434EB2">
      <w:pPr>
        <w:pStyle w:val="Doc-title"/>
      </w:pPr>
      <w:r w:rsidRPr="00A363E5">
        <w:t>R2-2410027</w:t>
      </w:r>
      <w:r w:rsidRPr="0024140C">
        <w:tab/>
        <w:t>Correction on SI Reception in IoT-NTN</w:t>
      </w:r>
      <w:r w:rsidRPr="0024140C">
        <w:tab/>
        <w:t>vivo</w:t>
      </w:r>
      <w:r w:rsidRPr="0024140C">
        <w:tab/>
        <w:t>CR</w:t>
      </w:r>
      <w:r w:rsidRPr="0024140C">
        <w:tab/>
        <w:t>Rel-18</w:t>
      </w:r>
      <w:r w:rsidRPr="0024140C">
        <w:tab/>
        <w:t>36.331</w:t>
      </w:r>
      <w:r w:rsidRPr="0024140C">
        <w:tab/>
        <w:t>18.3.1</w:t>
      </w:r>
      <w:r w:rsidRPr="0024140C">
        <w:tab/>
        <w:t>5071</w:t>
      </w:r>
      <w:r w:rsidRPr="0024140C">
        <w:tab/>
        <w:t>-</w:t>
      </w:r>
      <w:r w:rsidRPr="0024140C">
        <w:tab/>
        <w:t>A</w:t>
      </w:r>
      <w:r w:rsidRPr="0024140C">
        <w:tab/>
        <w:t>LTE_NBIOT_eMTC_NTN</w:t>
      </w:r>
    </w:p>
    <w:p w14:paraId="67CAAED4" w14:textId="77777777" w:rsidR="00434EB2" w:rsidRPr="0024140C" w:rsidRDefault="00434EB2" w:rsidP="00434EB2">
      <w:pPr>
        <w:pStyle w:val="Doc-text2"/>
      </w:pPr>
    </w:p>
    <w:p w14:paraId="65A1E423" w14:textId="77777777" w:rsidR="00434EB2" w:rsidRPr="0024140C" w:rsidRDefault="00434EB2" w:rsidP="00434EB2">
      <w:pPr>
        <w:pStyle w:val="Doc-text2"/>
      </w:pPr>
      <w:r w:rsidRPr="0024140C">
        <w:t>-</w:t>
      </w:r>
      <w:r w:rsidRPr="0024140C">
        <w:tab/>
        <w:t>Qualcomm wants to add SIB33 (for R18).</w:t>
      </w:r>
    </w:p>
    <w:p w14:paraId="0EBA0CDA" w14:textId="77777777" w:rsidR="00434EB2" w:rsidRPr="0024140C" w:rsidRDefault="00434EB2" w:rsidP="00434EB2">
      <w:pPr>
        <w:pStyle w:val="Doc-text2"/>
      </w:pPr>
    </w:p>
    <w:p w14:paraId="128BBD85" w14:textId="77777777" w:rsidR="00434EB2" w:rsidRPr="0024140C" w:rsidRDefault="00434EB2" w:rsidP="00434EB2">
      <w:pPr>
        <w:pStyle w:val="Agreement"/>
        <w:tabs>
          <w:tab w:val="clear" w:pos="9990"/>
        </w:tabs>
        <w:overflowPunct/>
        <w:autoSpaceDE/>
        <w:autoSpaceDN/>
        <w:adjustRightInd/>
        <w:ind w:left="1619" w:hanging="360"/>
        <w:textAlignment w:val="auto"/>
      </w:pPr>
      <w:r w:rsidRPr="0024140C">
        <w:t>CRs need to be updated and merged. This is to be handled offline.</w:t>
      </w:r>
    </w:p>
    <w:p w14:paraId="15F2653F" w14:textId="77777777" w:rsidR="00434EB2" w:rsidRPr="0024140C" w:rsidRDefault="00434EB2" w:rsidP="00434EB2">
      <w:pPr>
        <w:pStyle w:val="Doc-text2"/>
      </w:pPr>
    </w:p>
    <w:p w14:paraId="0F22D1C5" w14:textId="77777777" w:rsidR="00434EB2" w:rsidRPr="0024140C" w:rsidRDefault="00434EB2" w:rsidP="00434EB2">
      <w:pPr>
        <w:pStyle w:val="Doc-text2"/>
      </w:pPr>
    </w:p>
    <w:p w14:paraId="45D628AA" w14:textId="77777777" w:rsidR="00434EB2" w:rsidRPr="003F1C44" w:rsidRDefault="00434EB2" w:rsidP="00434EB2">
      <w:pPr>
        <w:pStyle w:val="EmailDiscussion"/>
        <w:overflowPunct/>
        <w:autoSpaceDE/>
        <w:autoSpaceDN/>
        <w:adjustRightInd/>
        <w:ind w:left="1619" w:hanging="360"/>
        <w:textAlignment w:val="auto"/>
      </w:pPr>
      <w:bookmarkStart w:id="205" w:name="_Toc183081807"/>
      <w:r w:rsidRPr="003F1C44">
        <w:t>[AT128][605][Maint] Corrections on SI Reception (vivo)</w:t>
      </w:r>
      <w:bookmarkEnd w:id="205"/>
    </w:p>
    <w:p w14:paraId="43E2E124" w14:textId="77777777" w:rsidR="00434EB2" w:rsidRPr="003F1C44" w:rsidRDefault="00434EB2" w:rsidP="00434EB2">
      <w:pPr>
        <w:pStyle w:val="EmailDiscussion2"/>
        <w:ind w:left="1619" w:firstLine="0"/>
        <w:rPr>
          <w:rFonts w:eastAsiaTheme="minorEastAsia"/>
          <w:u w:val="single"/>
        </w:rPr>
      </w:pPr>
      <w:r w:rsidRPr="003F1C44">
        <w:rPr>
          <w:u w:val="single"/>
        </w:rPr>
        <w:t>Scope:</w:t>
      </w:r>
    </w:p>
    <w:p w14:paraId="71E404AE" w14:textId="77777777" w:rsidR="00434EB2" w:rsidRPr="003F1C44" w:rsidRDefault="00434EB2" w:rsidP="00434EB2">
      <w:pPr>
        <w:pStyle w:val="EmailDiscussion2"/>
        <w:numPr>
          <w:ilvl w:val="2"/>
          <w:numId w:val="2"/>
        </w:numPr>
        <w:tabs>
          <w:tab w:val="clear" w:pos="1622"/>
        </w:tabs>
        <w:overflowPunct/>
        <w:autoSpaceDE/>
        <w:autoSpaceDN/>
        <w:adjustRightInd/>
        <w:textAlignment w:val="auto"/>
      </w:pPr>
      <w:r w:rsidRPr="003F1C44">
        <w:t>Produce agreeable CRs. Discuss if we can find a more future proof way of writing this part of the spec so we don’t need to update all the time in the future.</w:t>
      </w:r>
    </w:p>
    <w:p w14:paraId="539488E9" w14:textId="1A8F651F" w:rsidR="00434EB2" w:rsidRPr="003F1C44" w:rsidRDefault="003F6170" w:rsidP="00434EB2">
      <w:pPr>
        <w:pStyle w:val="EmailDiscussion2"/>
        <w:rPr>
          <w:u w:val="single"/>
        </w:rPr>
      </w:pPr>
      <w:r>
        <w:tab/>
      </w:r>
      <w:r w:rsidR="00434EB2" w:rsidRPr="003F1C44">
        <w:rPr>
          <w:u w:val="single"/>
        </w:rPr>
        <w:t xml:space="preserve">Intended outcome: </w:t>
      </w:r>
    </w:p>
    <w:p w14:paraId="04553CAC" w14:textId="77777777" w:rsidR="00434EB2" w:rsidRPr="003F1C44" w:rsidRDefault="00434EB2" w:rsidP="00434EB2">
      <w:pPr>
        <w:pStyle w:val="EmailDiscussion2"/>
        <w:numPr>
          <w:ilvl w:val="2"/>
          <w:numId w:val="28"/>
        </w:numPr>
        <w:tabs>
          <w:tab w:val="clear" w:pos="1622"/>
        </w:tabs>
        <w:overflowPunct/>
        <w:autoSpaceDE/>
        <w:autoSpaceDN/>
        <w:adjustRightInd/>
        <w:ind w:left="1980"/>
        <w:textAlignment w:val="auto"/>
      </w:pPr>
      <w:r w:rsidRPr="003F1C44">
        <w:t xml:space="preserve">Agreed CRs in R2-2411017, </w:t>
      </w:r>
      <w:r w:rsidRPr="003F1C44">
        <w:rPr>
          <w:lang w:eastAsia="zh-CN"/>
        </w:rPr>
        <w:t xml:space="preserve">R2-2411018, R2-2411019 </w:t>
      </w:r>
      <w:r w:rsidRPr="003F1C44">
        <w:t>(vivo)</w:t>
      </w:r>
    </w:p>
    <w:p w14:paraId="550546C9" w14:textId="621F8AD9" w:rsidR="00434EB2" w:rsidRPr="003F1C44" w:rsidRDefault="003F6170" w:rsidP="00434EB2">
      <w:pPr>
        <w:pStyle w:val="EmailDiscussion2"/>
        <w:rPr>
          <w:u w:val="single"/>
        </w:rPr>
      </w:pPr>
      <w:r>
        <w:tab/>
      </w:r>
      <w:r w:rsidR="00434EB2" w:rsidRPr="003F1C44">
        <w:rPr>
          <w:u w:val="single"/>
        </w:rPr>
        <w:t xml:space="preserve">Deadline: </w:t>
      </w:r>
    </w:p>
    <w:p w14:paraId="46795E9E" w14:textId="77777777" w:rsidR="00434EB2" w:rsidRPr="003F1C44" w:rsidRDefault="00434EB2" w:rsidP="00434EB2">
      <w:pPr>
        <w:pStyle w:val="EmailDiscussion2"/>
        <w:numPr>
          <w:ilvl w:val="2"/>
          <w:numId w:val="28"/>
        </w:numPr>
        <w:tabs>
          <w:tab w:val="clear" w:pos="1622"/>
        </w:tabs>
        <w:overflowPunct/>
        <w:autoSpaceDE/>
        <w:autoSpaceDN/>
        <w:adjustRightInd/>
        <w:ind w:left="1980"/>
        <w:textAlignment w:val="auto"/>
      </w:pPr>
      <w:r w:rsidRPr="003F1C44">
        <w:t>Wednesday 17:00. The intention is to agree the CRs over email.</w:t>
      </w:r>
    </w:p>
    <w:p w14:paraId="392FA5D2" w14:textId="77777777" w:rsidR="00434EB2" w:rsidRPr="003F1C44" w:rsidRDefault="00434EB2" w:rsidP="00434EB2">
      <w:pPr>
        <w:pStyle w:val="Doc-text2"/>
        <w:ind w:left="0" w:firstLine="0"/>
      </w:pPr>
    </w:p>
    <w:p w14:paraId="73F93BA2" w14:textId="54D87B59" w:rsidR="00434EB2" w:rsidRPr="003F1C44" w:rsidRDefault="00434EB2" w:rsidP="00434EB2">
      <w:pPr>
        <w:pStyle w:val="Doc-title"/>
      </w:pPr>
      <w:r w:rsidRPr="00A363E5">
        <w:t>R2-2411017</w:t>
      </w:r>
      <w:r w:rsidRPr="003F1C44">
        <w:tab/>
        <w:t>Correction on SI Reception in RRC CONNECTED</w:t>
      </w:r>
      <w:r w:rsidRPr="003F1C44">
        <w:tab/>
        <w:t>vivo</w:t>
      </w:r>
      <w:r w:rsidR="003F6170">
        <w:tab/>
        <w:t>CR</w:t>
      </w:r>
      <w:r w:rsidR="003F6170">
        <w:tab/>
        <w:t>Rel-16</w:t>
      </w:r>
      <w:r w:rsidR="003F6170">
        <w:tab/>
        <w:t>36.331</w:t>
      </w:r>
      <w:r w:rsidR="003F6170">
        <w:tab/>
        <w:t>16.17.0</w:t>
      </w:r>
      <w:r w:rsidR="003F6170">
        <w:tab/>
        <w:t>5068</w:t>
      </w:r>
      <w:r w:rsidR="003F6170">
        <w:tab/>
        <w:t>1</w:t>
      </w:r>
      <w:r w:rsidR="003F6170">
        <w:tab/>
        <w:t>F</w:t>
      </w:r>
      <w:r w:rsidR="003F6170">
        <w:tab/>
      </w:r>
      <w:r w:rsidR="003F6170" w:rsidRPr="003F6170">
        <w:t>LTE_eMTC5-Core</w:t>
      </w:r>
    </w:p>
    <w:p w14:paraId="3B71A798" w14:textId="46A5342D" w:rsidR="00434EB2" w:rsidRDefault="00434EB2" w:rsidP="00434EB2">
      <w:pPr>
        <w:pStyle w:val="Doc-title"/>
      </w:pPr>
      <w:r w:rsidRPr="00A363E5">
        <w:t>R2-2411018</w:t>
      </w:r>
      <w:r w:rsidRPr="003F1C44">
        <w:tab/>
        <w:t>Correction on SI Reception in RRC CONNECTED</w:t>
      </w:r>
      <w:r w:rsidRPr="003F1C44">
        <w:tab/>
        <w:t>vivo</w:t>
      </w:r>
      <w:r w:rsidR="003F6170" w:rsidRPr="003F6170">
        <w:t xml:space="preserve"> </w:t>
      </w:r>
      <w:r w:rsidR="003F6170">
        <w:tab/>
        <w:t>CR</w:t>
      </w:r>
      <w:r w:rsidR="003F6170">
        <w:tab/>
        <w:t>Rel-17</w:t>
      </w:r>
      <w:r w:rsidR="003F6170">
        <w:tab/>
        <w:t>36.331</w:t>
      </w:r>
      <w:r w:rsidR="003F6170">
        <w:tab/>
        <w:t>17.10.0</w:t>
      </w:r>
      <w:r w:rsidR="003F6170">
        <w:tab/>
        <w:t>5067</w:t>
      </w:r>
      <w:r w:rsidR="003F6170">
        <w:tab/>
        <w:t>1</w:t>
      </w:r>
      <w:r w:rsidR="003F6170">
        <w:tab/>
        <w:t>F</w:t>
      </w:r>
      <w:r w:rsidR="003F6170">
        <w:tab/>
      </w:r>
      <w:r w:rsidR="003F6170" w:rsidRPr="003F6170">
        <w:t>LTE_eMTC5-Core, LTE_NBIOT_eMTC_NTN</w:t>
      </w:r>
    </w:p>
    <w:p w14:paraId="123741DF" w14:textId="5DED9824" w:rsidR="00434EB2" w:rsidRPr="00753AC4" w:rsidRDefault="00434EB2" w:rsidP="00434EB2">
      <w:pPr>
        <w:pStyle w:val="Doc-title"/>
      </w:pPr>
      <w:r w:rsidRPr="00A363E5">
        <w:t>R2-2411204</w:t>
      </w:r>
      <w:r>
        <w:tab/>
      </w:r>
      <w:r w:rsidRPr="003F1C44">
        <w:t>Correction on SI Reception in RRC CONNECTED</w:t>
      </w:r>
      <w:r w:rsidRPr="003F1C44">
        <w:tab/>
        <w:t>vivo</w:t>
      </w:r>
      <w:r w:rsidR="003F6170" w:rsidRPr="003F6170">
        <w:t xml:space="preserve"> </w:t>
      </w:r>
      <w:r w:rsidR="003F6170">
        <w:tab/>
        <w:t>CR</w:t>
      </w:r>
      <w:r w:rsidR="003F6170">
        <w:tab/>
        <w:t>Rel-168</w:t>
      </w:r>
      <w:r w:rsidR="003F6170">
        <w:tab/>
        <w:t>36.331</w:t>
      </w:r>
      <w:r w:rsidR="003F6170">
        <w:tab/>
        <w:t>18.3.1</w:t>
      </w:r>
      <w:r w:rsidR="003F6170">
        <w:tab/>
        <w:t>5066</w:t>
      </w:r>
      <w:r w:rsidR="003F6170">
        <w:tab/>
        <w:t>1</w:t>
      </w:r>
      <w:r w:rsidR="003F6170">
        <w:tab/>
        <w:t>F</w:t>
      </w:r>
      <w:r w:rsidR="003F6170">
        <w:tab/>
      </w:r>
      <w:r w:rsidR="003F6170" w:rsidRPr="003F6170">
        <w:t>LTE_eMTC5-Core, LTE_NBIOT_eMTC_NTN</w:t>
      </w:r>
    </w:p>
    <w:p w14:paraId="6CE6BEB5" w14:textId="77777777" w:rsidR="00434EB2" w:rsidRPr="003F1C44" w:rsidRDefault="00434EB2" w:rsidP="00434EB2">
      <w:pPr>
        <w:pStyle w:val="Doc-text2"/>
      </w:pPr>
      <w:r w:rsidRPr="003F1C44">
        <w:t>-</w:t>
      </w:r>
      <w:r w:rsidRPr="003F1C44">
        <w:tab/>
        <w:t>Qualcomm want to make the wording more generic and refer to other parts of the spec, rather than referring to explicit SIBs. Samsung prefers this explicit proposal from vivo.</w:t>
      </w:r>
    </w:p>
    <w:p w14:paraId="6B2F1685" w14:textId="77777777" w:rsidR="00434EB2" w:rsidRPr="003F1C44" w:rsidRDefault="00434EB2" w:rsidP="00434EB2">
      <w:pPr>
        <w:pStyle w:val="Agreement"/>
        <w:tabs>
          <w:tab w:val="clear" w:pos="9990"/>
        </w:tabs>
        <w:overflowPunct/>
        <w:autoSpaceDE/>
        <w:autoSpaceDN/>
        <w:adjustRightInd/>
        <w:ind w:left="1619" w:hanging="360"/>
        <w:textAlignment w:val="auto"/>
      </w:pPr>
      <w:r w:rsidRPr="003F1C44">
        <w:t>All three are agreed</w:t>
      </w:r>
    </w:p>
    <w:p w14:paraId="087FD465" w14:textId="77777777" w:rsidR="00434EB2" w:rsidRPr="0024140C" w:rsidRDefault="00434EB2" w:rsidP="00434EB2">
      <w:pPr>
        <w:pStyle w:val="Doc-text2"/>
        <w:ind w:left="0" w:firstLine="0"/>
      </w:pPr>
    </w:p>
    <w:p w14:paraId="2B03E5B5" w14:textId="77777777" w:rsidR="00434EB2" w:rsidRPr="0024140C" w:rsidRDefault="00434EB2" w:rsidP="00434EB2">
      <w:pPr>
        <w:pStyle w:val="MiniHeading"/>
        <w:rPr>
          <w:lang w:val="en-GB"/>
        </w:rPr>
      </w:pPr>
      <w:r w:rsidRPr="0024140C">
        <w:rPr>
          <w:lang w:val="en-GB"/>
        </w:rPr>
        <w:t>highProrityAccess</w:t>
      </w:r>
    </w:p>
    <w:p w14:paraId="4F902160" w14:textId="4A162976" w:rsidR="00434EB2" w:rsidRPr="0024140C" w:rsidRDefault="00434EB2" w:rsidP="00434EB2">
      <w:pPr>
        <w:pStyle w:val="Doc-title"/>
      </w:pPr>
      <w:r w:rsidRPr="00A363E5">
        <w:t>R2-2410547</w:t>
      </w:r>
      <w:r w:rsidRPr="0024140C">
        <w:tab/>
        <w:t>Alignment of highProrityAccess cause in RRC Establishment and Resume</w:t>
      </w:r>
      <w:r w:rsidRPr="0024140C">
        <w:tab/>
        <w:t>Peraton Labs</w:t>
      </w:r>
      <w:r w:rsidRPr="0024140C">
        <w:tab/>
        <w:t>CR</w:t>
      </w:r>
      <w:r w:rsidRPr="0024140C">
        <w:tab/>
        <w:t>Rel-18</w:t>
      </w:r>
      <w:r w:rsidRPr="0024140C">
        <w:tab/>
        <w:t>36.300</w:t>
      </w:r>
      <w:r w:rsidRPr="0024140C">
        <w:tab/>
        <w:t>18.3.0</w:t>
      </w:r>
      <w:r w:rsidRPr="0024140C">
        <w:tab/>
        <w:t>1413</w:t>
      </w:r>
      <w:r w:rsidRPr="0024140C">
        <w:tab/>
        <w:t>-</w:t>
      </w:r>
      <w:r w:rsidRPr="0024140C">
        <w:tab/>
        <w:t>F</w:t>
      </w:r>
      <w:r w:rsidRPr="0024140C">
        <w:tab/>
        <w:t>NR_newRAT-Core</w:t>
      </w:r>
    </w:p>
    <w:p w14:paraId="675D4ACC" w14:textId="77777777" w:rsidR="00434EB2" w:rsidRPr="0024140C" w:rsidRDefault="00434EB2" w:rsidP="00434EB2">
      <w:pPr>
        <w:pStyle w:val="Doc-text2"/>
      </w:pPr>
      <w:r w:rsidRPr="0024140C">
        <w:t>-</w:t>
      </w:r>
      <w:r w:rsidRPr="0024140C">
        <w:tab/>
        <w:t>Peraton labs indicate that there is a type “ng-gNB”.</w:t>
      </w:r>
    </w:p>
    <w:p w14:paraId="010B55AC" w14:textId="77777777" w:rsidR="00434EB2" w:rsidRPr="0024140C" w:rsidRDefault="00434EB2" w:rsidP="00434EB2">
      <w:pPr>
        <w:pStyle w:val="Doc-text2"/>
      </w:pPr>
      <w:r w:rsidRPr="0024140C">
        <w:t>-</w:t>
      </w:r>
      <w:r w:rsidRPr="0024140C">
        <w:tab/>
        <w:t>Lenovo wonders why we need to address this now (in R18)? No one complained so far, why is this critical now? Peraton indicates that there is a misalignment. Huawei think that the current first paragraph of the impacte section is clear enough since it refers to 38.300. Peraton think that 36.300 must capture ng-eNB behaviour. Samsung think that the high prio access was there since Rel-15 so why do we need this change now?</w:t>
      </w:r>
    </w:p>
    <w:p w14:paraId="2AE247A1" w14:textId="77777777" w:rsidR="00434EB2" w:rsidRPr="0024140C" w:rsidRDefault="00434EB2" w:rsidP="00434EB2">
      <w:pPr>
        <w:pStyle w:val="Doc-text2"/>
      </w:pPr>
      <w:r w:rsidRPr="0024140C">
        <w:t>-</w:t>
      </w:r>
      <w:r w:rsidRPr="0024140C">
        <w:tab/>
        <w:t>Lenovo think that this is stage-2 so there might be misalignment, but there is stage-2 so how come it is critical?</w:t>
      </w:r>
    </w:p>
    <w:p w14:paraId="45E2C268" w14:textId="77777777" w:rsidR="00434EB2" w:rsidRPr="0024140C" w:rsidRDefault="00434EB2" w:rsidP="00434EB2">
      <w:pPr>
        <w:pStyle w:val="Doc-text2"/>
      </w:pPr>
    </w:p>
    <w:p w14:paraId="2748E9BC" w14:textId="77777777" w:rsidR="00434EB2" w:rsidRPr="0024140C" w:rsidRDefault="00434EB2" w:rsidP="00434EB2">
      <w:pPr>
        <w:pStyle w:val="Agreement"/>
        <w:tabs>
          <w:tab w:val="clear" w:pos="9990"/>
        </w:tabs>
        <w:overflowPunct/>
        <w:autoSpaceDE/>
        <w:autoSpaceDN/>
        <w:adjustRightInd/>
        <w:ind w:left="1619" w:hanging="360"/>
        <w:textAlignment w:val="auto"/>
      </w:pPr>
      <w:r w:rsidRPr="0024140C">
        <w:t xml:space="preserve">Agreed unseen in </w:t>
      </w:r>
      <w:r w:rsidRPr="0024140C">
        <w:rPr>
          <w:lang w:eastAsia="zh-CN"/>
        </w:rPr>
        <w:t>R2-2411035</w:t>
      </w:r>
      <w:r w:rsidRPr="0024140C">
        <w:t>, but add impact analysis and TEI18 WI code. And “gNB” typo is fixed.</w:t>
      </w:r>
    </w:p>
    <w:p w14:paraId="333B9A47" w14:textId="77777777" w:rsidR="00434EB2" w:rsidRDefault="00434EB2" w:rsidP="00434EB2">
      <w:pPr>
        <w:pStyle w:val="Doc-text2"/>
      </w:pPr>
    </w:p>
    <w:p w14:paraId="6EB47459" w14:textId="71A78D97" w:rsidR="00627BEB" w:rsidRPr="0024140C" w:rsidRDefault="00627BEB" w:rsidP="00627BEB">
      <w:pPr>
        <w:pStyle w:val="Doc-title"/>
      </w:pPr>
      <w:r w:rsidRPr="00A363E5">
        <w:t>R2-241</w:t>
      </w:r>
      <w:r>
        <w:t>1035</w:t>
      </w:r>
      <w:r w:rsidRPr="0024140C">
        <w:tab/>
        <w:t>Alignment of highProrityAccess cause in RRC Establishment and Resume</w:t>
      </w:r>
      <w:r w:rsidRPr="0024140C">
        <w:tab/>
        <w:t>Peraton Labs</w:t>
      </w:r>
      <w:r w:rsidRPr="0024140C">
        <w:tab/>
        <w:t>CR</w:t>
      </w:r>
      <w:r w:rsidRPr="0024140C">
        <w:tab/>
        <w:t>Rel-18</w:t>
      </w:r>
      <w:r w:rsidRPr="0024140C">
        <w:tab/>
        <w:t>36.300</w:t>
      </w:r>
      <w:r w:rsidRPr="0024140C">
        <w:tab/>
        <w:t>18.3.0</w:t>
      </w:r>
      <w:r w:rsidRPr="0024140C">
        <w:tab/>
        <w:t>1413</w:t>
      </w:r>
      <w:r w:rsidRPr="0024140C">
        <w:tab/>
      </w:r>
      <w:r>
        <w:t>1</w:t>
      </w:r>
      <w:r w:rsidRPr="0024140C">
        <w:tab/>
        <w:t>F</w:t>
      </w:r>
      <w:r w:rsidRPr="0024140C">
        <w:tab/>
        <w:t>NR_newRAT-Core</w:t>
      </w:r>
      <w:r>
        <w:t>, TEI18</w:t>
      </w:r>
    </w:p>
    <w:p w14:paraId="2660F987" w14:textId="75191742" w:rsidR="00627BEB" w:rsidRDefault="00627BEB" w:rsidP="00434EB2">
      <w:pPr>
        <w:pStyle w:val="Doc-text2"/>
      </w:pPr>
      <w:r>
        <w:t>=&gt; Agreed</w:t>
      </w:r>
    </w:p>
    <w:p w14:paraId="7491FFFE" w14:textId="77777777" w:rsidR="00627BEB" w:rsidRPr="0024140C" w:rsidRDefault="00627BEB" w:rsidP="00434EB2">
      <w:pPr>
        <w:pStyle w:val="Doc-text2"/>
      </w:pPr>
    </w:p>
    <w:bookmarkEnd w:id="203"/>
    <w:p w14:paraId="109A6C7D" w14:textId="77777777" w:rsidR="00434EB2" w:rsidRDefault="00434EB2" w:rsidP="00434EB2">
      <w:pPr>
        <w:pStyle w:val="MiniHeading"/>
      </w:pPr>
      <w:r>
        <w:t>Old revisions</w:t>
      </w:r>
    </w:p>
    <w:p w14:paraId="0F40B0F5" w14:textId="2E274A00" w:rsidR="00434EB2" w:rsidRPr="003F1C44" w:rsidRDefault="00434EB2" w:rsidP="00434EB2">
      <w:pPr>
        <w:pStyle w:val="Doc-title"/>
      </w:pPr>
      <w:r w:rsidRPr="00A363E5">
        <w:t>R2-2411019</w:t>
      </w:r>
      <w:r w:rsidRPr="003F1C44">
        <w:tab/>
        <w:t>Correction on SI Reception in RRC CONNECTED</w:t>
      </w:r>
      <w:r w:rsidRPr="003F1C44">
        <w:tab/>
        <w:t>vivo</w:t>
      </w:r>
    </w:p>
    <w:p w14:paraId="3FD16DA9" w14:textId="77777777" w:rsidR="00434EB2" w:rsidRPr="00753AC4" w:rsidRDefault="00434EB2" w:rsidP="00434EB2">
      <w:pPr>
        <w:pStyle w:val="Doc-text2"/>
      </w:pPr>
    </w:p>
    <w:p w14:paraId="6F38BF7F" w14:textId="77777777" w:rsidR="00DA7D70" w:rsidRDefault="00DA7D70" w:rsidP="00DA7D70">
      <w:pPr>
        <w:pStyle w:val="Doc-title"/>
      </w:pPr>
    </w:p>
    <w:p w14:paraId="6F174E57" w14:textId="77777777" w:rsidR="00DA7D70" w:rsidRPr="00DB2F94" w:rsidRDefault="00DA7D70" w:rsidP="00DA7D70">
      <w:pPr>
        <w:pStyle w:val="Heading2"/>
      </w:pPr>
      <w:bookmarkStart w:id="206" w:name="_Toc190628632"/>
      <w:r w:rsidRPr="00DB2F94">
        <w:t>4.2</w:t>
      </w:r>
      <w:r w:rsidRPr="00DB2F94">
        <w:tab/>
        <w:t>V2X and Sidelink corrections Rel-15 and earlier</w:t>
      </w:r>
      <w:bookmarkEnd w:id="206"/>
    </w:p>
    <w:p w14:paraId="6C254C53" w14:textId="77777777" w:rsidR="00DA7D70" w:rsidRPr="00DB2F94" w:rsidRDefault="00DA7D70" w:rsidP="00DA7D70">
      <w:pPr>
        <w:pStyle w:val="Comments"/>
      </w:pPr>
      <w:r w:rsidRPr="00DB2F94">
        <w:t>REL-15 and Earlier WIs related to V2x and Sidelink are in scope but not listed explicitly (long list).</w:t>
      </w:r>
    </w:p>
    <w:p w14:paraId="6DEDFB91" w14:textId="77777777" w:rsidR="00DA7D70" w:rsidRPr="00DB2F94" w:rsidRDefault="00DA7D70" w:rsidP="00DA7D70">
      <w:pPr>
        <w:pStyle w:val="Comments"/>
      </w:pPr>
      <w:r w:rsidRPr="00DB2F94">
        <w:t>This Agenda Item is treated in the V2X and Sidelink Breakout session</w:t>
      </w:r>
    </w:p>
    <w:p w14:paraId="5DD8EDC6" w14:textId="77777777" w:rsidR="00DA7D70" w:rsidRPr="00DB2F94" w:rsidRDefault="00DA7D70" w:rsidP="00DA7D70">
      <w:pPr>
        <w:pStyle w:val="Comments"/>
      </w:pPr>
      <w:r w:rsidRPr="00DB2F94">
        <w:t xml:space="preserve">Tdoc Limitation: 1 tdocs </w:t>
      </w:r>
    </w:p>
    <w:p w14:paraId="6626A7C2" w14:textId="77777777" w:rsidR="00DA7D70" w:rsidRPr="00DB2F94" w:rsidRDefault="00DA7D70" w:rsidP="00DA7D70">
      <w:pPr>
        <w:pStyle w:val="Comments"/>
      </w:pPr>
    </w:p>
    <w:p w14:paraId="73FEADB7" w14:textId="77777777" w:rsidR="00DA7D70" w:rsidRPr="00DB2F94" w:rsidRDefault="00DA7D70" w:rsidP="00DA7D70">
      <w:pPr>
        <w:pStyle w:val="Heading2"/>
      </w:pPr>
      <w:bookmarkStart w:id="207" w:name="_Toc190628633"/>
      <w:r w:rsidRPr="00DB2F94">
        <w:lastRenderedPageBreak/>
        <w:t>4.3</w:t>
      </w:r>
      <w:r w:rsidRPr="00DB2F94">
        <w:tab/>
        <w:t>Positioning corrections Rel-16 and earlier</w:t>
      </w:r>
      <w:bookmarkEnd w:id="207"/>
    </w:p>
    <w:p w14:paraId="0C5B496F" w14:textId="77777777" w:rsidR="00DA7D70" w:rsidRPr="00DB2F94" w:rsidRDefault="00DA7D70" w:rsidP="00DA7D70">
      <w:pPr>
        <w:pStyle w:val="Comments"/>
      </w:pPr>
      <w:r w:rsidRPr="00DB2F94">
        <w:t>(LTE_NavIC-Core, LTE TEI16 Positioning), REL-15 and Earlier WIs related to positioning are in scope but not listed explicitly (long list).</w:t>
      </w:r>
    </w:p>
    <w:p w14:paraId="251CD5DB" w14:textId="77777777" w:rsidR="00DA7D70" w:rsidRDefault="00DA7D70" w:rsidP="00DA7D70">
      <w:pPr>
        <w:pStyle w:val="Comments"/>
      </w:pPr>
      <w:r w:rsidRPr="00DB2F94">
        <w:t>Tdoc Limitation: 1 tdoc</w:t>
      </w:r>
    </w:p>
    <w:p w14:paraId="5E4504AE" w14:textId="77777777" w:rsidR="00DA7D70" w:rsidRDefault="00DA7D70" w:rsidP="00DA7D70">
      <w:pPr>
        <w:pStyle w:val="Heading3"/>
      </w:pPr>
      <w:bookmarkStart w:id="208" w:name="_Toc190628634"/>
      <w:r>
        <w:t>4.3.0</w:t>
      </w:r>
      <w:r>
        <w:tab/>
        <w:t>In-principle agreed CRs</w:t>
      </w:r>
      <w:bookmarkEnd w:id="208"/>
    </w:p>
    <w:p w14:paraId="7B224306" w14:textId="77777777" w:rsidR="00FF1593" w:rsidRPr="00DB2F94" w:rsidRDefault="00FF1593" w:rsidP="00FF1593">
      <w:pPr>
        <w:pStyle w:val="Heading3"/>
      </w:pPr>
      <w:bookmarkStart w:id="209" w:name="_Toc158241524"/>
      <w:bookmarkStart w:id="210" w:name="_Toc190628635"/>
      <w:r>
        <w:t>4.3.1</w:t>
      </w:r>
      <w:r>
        <w:tab/>
        <w:t>Other</w:t>
      </w:r>
      <w:bookmarkEnd w:id="210"/>
    </w:p>
    <w:p w14:paraId="72DB0AAD" w14:textId="14D14223" w:rsidR="00FF1593" w:rsidRDefault="00FF1593" w:rsidP="00FF1593">
      <w:pPr>
        <w:pStyle w:val="Doc-title"/>
      </w:pPr>
      <w:r w:rsidRPr="00A363E5">
        <w:t>R2-2410232</w:t>
      </w:r>
      <w:r>
        <w:tab/>
        <w:t>Correction on broadcast of assistance data-r15</w:t>
      </w:r>
      <w:r>
        <w:tab/>
        <w:t>Huawei, HiSilicon</w:t>
      </w:r>
      <w:r>
        <w:tab/>
        <w:t>CR</w:t>
      </w:r>
      <w:r>
        <w:tab/>
        <w:t>Rel-15</w:t>
      </w:r>
      <w:r>
        <w:tab/>
        <w:t>36.331</w:t>
      </w:r>
      <w:r>
        <w:tab/>
        <w:t>15.23.0</w:t>
      </w:r>
      <w:r>
        <w:tab/>
        <w:t>5072</w:t>
      </w:r>
      <w:r>
        <w:tab/>
        <w:t>-</w:t>
      </w:r>
      <w:r>
        <w:tab/>
        <w:t>F</w:t>
      </w:r>
      <w:r>
        <w:tab/>
        <w:t>LCS_LTE_acc_enh-Core</w:t>
      </w:r>
    </w:p>
    <w:p w14:paraId="58359019" w14:textId="77777777" w:rsidR="00FF1593" w:rsidRPr="00956BCE" w:rsidRDefault="00FF1593" w:rsidP="00FF1593">
      <w:pPr>
        <w:pStyle w:val="Agreement"/>
        <w:tabs>
          <w:tab w:val="clear" w:pos="9990"/>
        </w:tabs>
        <w:overflowPunct/>
        <w:autoSpaceDE/>
        <w:autoSpaceDN/>
        <w:adjustRightInd/>
        <w:ind w:left="1619" w:hanging="360"/>
        <w:textAlignment w:val="auto"/>
      </w:pPr>
      <w:r>
        <w:t>Not pursued</w:t>
      </w:r>
    </w:p>
    <w:p w14:paraId="19E5F5A9" w14:textId="77777777" w:rsidR="00FF1593" w:rsidRDefault="00FF1593" w:rsidP="00FF1593">
      <w:pPr>
        <w:pStyle w:val="Doc-text2"/>
      </w:pPr>
    </w:p>
    <w:p w14:paraId="260E216C" w14:textId="77777777" w:rsidR="00FF1593" w:rsidRDefault="00FF1593" w:rsidP="00FF1593">
      <w:pPr>
        <w:pStyle w:val="Doc-text2"/>
      </w:pPr>
      <w:r>
        <w:t>Discussion:</w:t>
      </w:r>
    </w:p>
    <w:p w14:paraId="0724FB96" w14:textId="77777777" w:rsidR="00FF1593" w:rsidRDefault="00FF1593" w:rsidP="00FF1593">
      <w:pPr>
        <w:pStyle w:val="Doc-text2"/>
      </w:pPr>
      <w:r>
        <w:t>Lenovo have some sympathy for the need code changes but are not sure if the NOTE clarifies.  They think we should follow what we previously did with SBAS ID in NR.</w:t>
      </w:r>
    </w:p>
    <w:p w14:paraId="30D46AAE" w14:textId="77777777" w:rsidR="00FF1593" w:rsidRDefault="00FF1593" w:rsidP="00FF1593">
      <w:pPr>
        <w:pStyle w:val="Doc-text2"/>
      </w:pPr>
      <w:r>
        <w:t>Nokia think the usage of the fields is clear, and they would prefer not to make ASN.1 changes.</w:t>
      </w:r>
    </w:p>
    <w:p w14:paraId="600D7019" w14:textId="77777777" w:rsidR="00FF1593" w:rsidRDefault="00FF1593" w:rsidP="00FF1593">
      <w:pPr>
        <w:pStyle w:val="Doc-text2"/>
      </w:pPr>
      <w:r>
        <w:t>Qualcomm think Need OP is correct and OR is wrong; there is nothing to release, and they understand that the behaviour on absence is clear already in the field description; e.g., for encryption, present means yes and implicitly absent means no.</w:t>
      </w:r>
    </w:p>
    <w:p w14:paraId="7E925595" w14:textId="77777777" w:rsidR="00FF1593" w:rsidRDefault="00FF1593" w:rsidP="00FF1593">
      <w:pPr>
        <w:pStyle w:val="Doc-text2"/>
      </w:pPr>
      <w:r>
        <w:t>CATT agree with Qualcomm about the need code changes, and they think OR would be wrong because it implies that stored assistance data could be deleted or misapplied.  They think we could add some description for absence.  On the second change, they think the limitation to generic assistance data is not right.</w:t>
      </w:r>
    </w:p>
    <w:p w14:paraId="4EEA218D" w14:textId="77777777" w:rsidR="00FF1593" w:rsidRDefault="00FF1593" w:rsidP="00FF1593">
      <w:pPr>
        <w:pStyle w:val="Doc-text2"/>
      </w:pPr>
      <w:r>
        <w:t>Huawei think Need ON would be all right but OP is not.  They think CATT’s comment about the second change is confusing as it suggests that the common assistance data would apply to only a certain GNSS.  CATT indicate that for any GNSS, the AD should be included and there are both generic and common types.</w:t>
      </w:r>
    </w:p>
    <w:p w14:paraId="0715F1C6" w14:textId="77777777" w:rsidR="00FF1593" w:rsidRDefault="00FF1593" w:rsidP="00FF1593">
      <w:pPr>
        <w:pStyle w:val="Doc-text2"/>
      </w:pPr>
      <w:r>
        <w:t>Qualcomm understand that the GNSS ID is only for the generic assistance data and the common AD are GNSS-independent.</w:t>
      </w:r>
    </w:p>
    <w:p w14:paraId="6FE8DA58" w14:textId="77777777" w:rsidR="00FF1593" w:rsidRDefault="00FF1593" w:rsidP="00FF1593">
      <w:pPr>
        <w:pStyle w:val="Doc-text2"/>
      </w:pPr>
      <w:r>
        <w:t>Ericsson think there would be inconsistency between NR and LTE if we took the GNSS ID change in this form, and maybe we don’t need to do anything; they see no practical confusion.</w:t>
      </w:r>
    </w:p>
    <w:p w14:paraId="530D629F" w14:textId="77777777" w:rsidR="00FF1593" w:rsidRPr="004713E5" w:rsidRDefault="00FF1593" w:rsidP="00FF1593">
      <w:pPr>
        <w:pStyle w:val="Doc-text2"/>
      </w:pPr>
    </w:p>
    <w:p w14:paraId="438D42F5" w14:textId="61E8D39E" w:rsidR="00FF1593" w:rsidRDefault="00FF1593" w:rsidP="00FF1593">
      <w:pPr>
        <w:pStyle w:val="Doc-title"/>
      </w:pPr>
      <w:r w:rsidRPr="00A363E5">
        <w:t>R2-2410233</w:t>
      </w:r>
      <w:r>
        <w:tab/>
        <w:t>Correction on broadcast of assistance data-r16</w:t>
      </w:r>
      <w:r>
        <w:tab/>
        <w:t>Huawei, HiSilicon</w:t>
      </w:r>
      <w:r>
        <w:tab/>
        <w:t>CR</w:t>
      </w:r>
      <w:r>
        <w:tab/>
        <w:t>Rel-16</w:t>
      </w:r>
      <w:r>
        <w:tab/>
        <w:t>36.331</w:t>
      </w:r>
      <w:r>
        <w:tab/>
        <w:t>16.17.0</w:t>
      </w:r>
      <w:r>
        <w:tab/>
        <w:t>5073</w:t>
      </w:r>
      <w:r>
        <w:tab/>
        <w:t>-</w:t>
      </w:r>
      <w:r>
        <w:tab/>
        <w:t>A</w:t>
      </w:r>
      <w:r>
        <w:tab/>
        <w:t>LCS_LTE_acc_enh-Core</w:t>
      </w:r>
    </w:p>
    <w:p w14:paraId="1D4E78A3" w14:textId="77777777" w:rsidR="00FF1593" w:rsidRDefault="00FF1593" w:rsidP="00FF1593">
      <w:pPr>
        <w:pStyle w:val="Agreement"/>
        <w:tabs>
          <w:tab w:val="clear" w:pos="9990"/>
        </w:tabs>
        <w:overflowPunct/>
        <w:autoSpaceDE/>
        <w:autoSpaceDN/>
        <w:adjustRightInd/>
        <w:ind w:left="1619" w:hanging="360"/>
        <w:textAlignment w:val="auto"/>
      </w:pPr>
      <w:r>
        <w:t>Not pursued</w:t>
      </w:r>
    </w:p>
    <w:p w14:paraId="6676D191" w14:textId="6B35CE2A" w:rsidR="00FF1593" w:rsidRDefault="00FF1593" w:rsidP="00FF1593">
      <w:pPr>
        <w:pStyle w:val="Doc-title"/>
      </w:pPr>
      <w:r w:rsidRPr="00A363E5">
        <w:t>R2-2410234</w:t>
      </w:r>
      <w:r>
        <w:tab/>
        <w:t>Correction on broadcast of assistance data-r17</w:t>
      </w:r>
      <w:r>
        <w:tab/>
        <w:t>Huawei, HiSilicon</w:t>
      </w:r>
      <w:r>
        <w:tab/>
        <w:t>CR</w:t>
      </w:r>
      <w:r>
        <w:tab/>
        <w:t>Rel-17</w:t>
      </w:r>
      <w:r>
        <w:tab/>
        <w:t>36.331</w:t>
      </w:r>
      <w:r>
        <w:tab/>
        <w:t>17.10.0</w:t>
      </w:r>
      <w:r>
        <w:tab/>
        <w:t>5074</w:t>
      </w:r>
      <w:r>
        <w:tab/>
        <w:t>-</w:t>
      </w:r>
      <w:r>
        <w:tab/>
        <w:t>A</w:t>
      </w:r>
      <w:r>
        <w:tab/>
        <w:t>LCS_LTE_acc_enh-Core</w:t>
      </w:r>
    </w:p>
    <w:p w14:paraId="77528509" w14:textId="77777777" w:rsidR="00FF1593" w:rsidRDefault="00FF1593" w:rsidP="00FF1593">
      <w:pPr>
        <w:pStyle w:val="Agreement"/>
        <w:tabs>
          <w:tab w:val="clear" w:pos="9990"/>
        </w:tabs>
        <w:overflowPunct/>
        <w:autoSpaceDE/>
        <w:autoSpaceDN/>
        <w:adjustRightInd/>
        <w:ind w:left="1619" w:hanging="360"/>
        <w:textAlignment w:val="auto"/>
      </w:pPr>
      <w:r>
        <w:t>Not pursued</w:t>
      </w:r>
    </w:p>
    <w:p w14:paraId="33C6908C" w14:textId="3BE43971" w:rsidR="00FF1593" w:rsidRDefault="00FF1593" w:rsidP="00FF1593">
      <w:pPr>
        <w:pStyle w:val="Doc-title"/>
      </w:pPr>
      <w:r w:rsidRPr="00A363E5">
        <w:t>R2-2410235</w:t>
      </w:r>
      <w:r>
        <w:tab/>
        <w:t>Correction on broadcast of assistance data-r18</w:t>
      </w:r>
      <w:r>
        <w:tab/>
        <w:t>Huawei, HiSilicon</w:t>
      </w:r>
      <w:r>
        <w:tab/>
        <w:t>CR</w:t>
      </w:r>
      <w:r>
        <w:tab/>
        <w:t>Rel-18</w:t>
      </w:r>
      <w:r>
        <w:tab/>
        <w:t>36.331</w:t>
      </w:r>
      <w:r>
        <w:tab/>
        <w:t>18.3.1</w:t>
      </w:r>
      <w:r>
        <w:tab/>
        <w:t>5075</w:t>
      </w:r>
      <w:r>
        <w:tab/>
        <w:t>-</w:t>
      </w:r>
      <w:r>
        <w:tab/>
        <w:t>A</w:t>
      </w:r>
      <w:r>
        <w:tab/>
        <w:t>LCS_LTE_acc_enh-Core</w:t>
      </w:r>
    </w:p>
    <w:p w14:paraId="63A42273" w14:textId="77777777" w:rsidR="00FF1593" w:rsidRDefault="00FF1593" w:rsidP="00FF1593">
      <w:pPr>
        <w:pStyle w:val="Agreement"/>
        <w:tabs>
          <w:tab w:val="clear" w:pos="9990"/>
        </w:tabs>
        <w:overflowPunct/>
        <w:autoSpaceDE/>
        <w:autoSpaceDN/>
        <w:adjustRightInd/>
        <w:ind w:left="1619" w:hanging="360"/>
        <w:textAlignment w:val="auto"/>
      </w:pPr>
      <w:r>
        <w:t>Not pursued</w:t>
      </w:r>
    </w:p>
    <w:p w14:paraId="72322FFF" w14:textId="77777777" w:rsidR="00FF1593" w:rsidRPr="00FF1593" w:rsidRDefault="00FF1593" w:rsidP="00FF1593">
      <w:pPr>
        <w:pStyle w:val="Doc-text2"/>
      </w:pPr>
    </w:p>
    <w:p w14:paraId="52A4AD83" w14:textId="77777777" w:rsidR="00DA7D70" w:rsidRPr="00DB2F94" w:rsidRDefault="00DA7D70" w:rsidP="00DA7D70">
      <w:pPr>
        <w:pStyle w:val="Heading1"/>
      </w:pPr>
      <w:bookmarkStart w:id="211" w:name="_Toc190628636"/>
      <w:r w:rsidRPr="00DB2F94">
        <w:t>5</w:t>
      </w:r>
      <w:r w:rsidRPr="00DB2F94">
        <w:tab/>
        <w:t>NR Rel-15 and Rel-16</w:t>
      </w:r>
      <w:bookmarkEnd w:id="209"/>
      <w:bookmarkEnd w:id="211"/>
      <w:r w:rsidRPr="00DB2F94">
        <w:t xml:space="preserve"> </w:t>
      </w:r>
    </w:p>
    <w:p w14:paraId="12A1630B" w14:textId="77777777" w:rsidR="00DA7D70" w:rsidRPr="00DB2F94" w:rsidRDefault="00DA7D70" w:rsidP="00DA7D70">
      <w:pPr>
        <w:pStyle w:val="Comments"/>
      </w:pPr>
      <w:r w:rsidRPr="00DB2F94">
        <w:rPr>
          <w:color w:val="FF0000"/>
        </w:rPr>
        <w:t xml:space="preserve">Essential corrections only. </w:t>
      </w:r>
    </w:p>
    <w:p w14:paraId="5461586A" w14:textId="77777777" w:rsidR="00DA7D70" w:rsidRPr="00DB2F94" w:rsidRDefault="00DA7D70" w:rsidP="00DA7D70">
      <w:pPr>
        <w:pStyle w:val="Comments"/>
      </w:pPr>
      <w:r w:rsidRPr="00DB2F94">
        <w:rPr>
          <w:color w:val="FF0000"/>
        </w:rPr>
        <w:t>Tdoc Limitation: 2 tdocs in total for all sub agenda items NOTE: some agenda items have additional Tdoc limits</w:t>
      </w:r>
      <w:r w:rsidRPr="00DB2F94">
        <w:t>.</w:t>
      </w:r>
    </w:p>
    <w:p w14:paraId="3589B5EC" w14:textId="77777777" w:rsidR="00DA7D70" w:rsidRPr="00DB2F94" w:rsidRDefault="00DA7D70" w:rsidP="00DA7D70">
      <w:pPr>
        <w:pStyle w:val="Comments"/>
      </w:pPr>
      <w:r w:rsidRPr="00DB2F94">
        <w:t>In case a correction need to be reflected in both NR TS and LTE TS, the corrections should be submitted under one single AI (so the NR and LTE correction can be treated together), the sub-Ais below this</w:t>
      </w:r>
    </w:p>
    <w:p w14:paraId="7F14E949" w14:textId="77777777" w:rsidR="00DA7D70" w:rsidRPr="00DB2F94" w:rsidRDefault="00DA7D70" w:rsidP="00DA7D70">
      <w:pPr>
        <w:pStyle w:val="Heading2"/>
      </w:pPr>
      <w:bookmarkStart w:id="212" w:name="_Toc158241525"/>
      <w:bookmarkStart w:id="213" w:name="_Toc190628637"/>
      <w:r w:rsidRPr="00DB2F94">
        <w:t>5.1</w:t>
      </w:r>
      <w:r w:rsidRPr="00DB2F94">
        <w:tab/>
        <w:t>Common</w:t>
      </w:r>
      <w:bookmarkEnd w:id="212"/>
      <w:bookmarkEnd w:id="213"/>
    </w:p>
    <w:p w14:paraId="60468B74" w14:textId="77777777" w:rsidR="00DA7D70" w:rsidRPr="00DB2F94" w:rsidRDefault="00DA7D70" w:rsidP="00DA7D70">
      <w:pPr>
        <w:pStyle w:val="Comments"/>
      </w:pPr>
      <w:r w:rsidRPr="00DB2F94">
        <w:t xml:space="preserve">Includes the following WIs and input that doesn’t fit elsewhere. </w:t>
      </w:r>
    </w:p>
    <w:p w14:paraId="0D60DDC0" w14:textId="5070DD2D" w:rsidR="00DA7D70" w:rsidRPr="00DB2F94" w:rsidRDefault="00DA7D70" w:rsidP="00DA7D70">
      <w:pPr>
        <w:pStyle w:val="Comments"/>
      </w:pPr>
      <w:r w:rsidRPr="00DB2F94">
        <w:t xml:space="preserve">(NR_newRAT-Core; leading WG: RAN1; REL-15; started: Mar. 17; closed: Jun. 19: WID: </w:t>
      </w:r>
      <w:r w:rsidRPr="00A363E5">
        <w:t>RP-191971</w:t>
      </w:r>
      <w:r w:rsidRPr="00DB2F94">
        <w:t xml:space="preserve">) </w:t>
      </w:r>
    </w:p>
    <w:p w14:paraId="5827C4D9" w14:textId="5147D014" w:rsidR="00DA7D70" w:rsidRPr="00DB2F94" w:rsidRDefault="00DA7D70" w:rsidP="00DA7D70">
      <w:pPr>
        <w:pStyle w:val="Comments"/>
      </w:pPr>
      <w:r w:rsidRPr="00DB2F94">
        <w:t xml:space="preserve">(NR_IAB-Core; leading WG: RAN2; REL-16; started: Dec 18; target Aug 20; WID: </w:t>
      </w:r>
      <w:r w:rsidRPr="00A363E5">
        <w:t>RP-200840</w:t>
      </w:r>
      <w:r w:rsidRPr="00DB2F94">
        <w:t>)</w:t>
      </w:r>
    </w:p>
    <w:p w14:paraId="08B79838" w14:textId="06EF021B" w:rsidR="00DA7D70" w:rsidRPr="00DB2F94" w:rsidRDefault="00DA7D70" w:rsidP="00DA7D70">
      <w:pPr>
        <w:pStyle w:val="Comments"/>
      </w:pPr>
      <w:r w:rsidRPr="00DB2F94">
        <w:t xml:space="preserve">(NR_unlic-Core; leading WG: RAN1; REL-16; started: Dec 18; Closed June 20; WID: </w:t>
      </w:r>
      <w:r w:rsidRPr="00A363E5">
        <w:t>RP-192926</w:t>
      </w:r>
      <w:r w:rsidRPr="00DB2F94">
        <w:t xml:space="preserve">). </w:t>
      </w:r>
    </w:p>
    <w:p w14:paraId="06575897" w14:textId="1920EB68" w:rsidR="00DA7D70" w:rsidRPr="00DB2F94" w:rsidRDefault="00DA7D70" w:rsidP="00DA7D70">
      <w:pPr>
        <w:pStyle w:val="Comments"/>
      </w:pPr>
      <w:r w:rsidRPr="00DB2F94">
        <w:t xml:space="preserve">(NR_IIOT-Core; leading WG: RAN2; REL-16; started: Mar 19; Completed: Jun 20; WID: </w:t>
      </w:r>
      <w:r w:rsidRPr="00A363E5">
        <w:t>RP-200797</w:t>
      </w:r>
      <w:r w:rsidRPr="00DB2F94">
        <w:t>)</w:t>
      </w:r>
    </w:p>
    <w:p w14:paraId="5FEE4DD4" w14:textId="500E7BC6" w:rsidR="00DA7D70" w:rsidRPr="00DB2F94" w:rsidRDefault="00DA7D70" w:rsidP="00DA7D70">
      <w:pPr>
        <w:pStyle w:val="Comments"/>
      </w:pPr>
      <w:r w:rsidRPr="00DB2F94">
        <w:lastRenderedPageBreak/>
        <w:t xml:space="preserve">(NR_UE_pow_sav-Core; leading WG: RAN1; REL-16; started: Mar 19; Completed Jun 20; WID: </w:t>
      </w:r>
      <w:r w:rsidRPr="00A363E5">
        <w:t>RP-200494</w:t>
      </w:r>
      <w:r w:rsidRPr="00DB2F94">
        <w:t>).</w:t>
      </w:r>
    </w:p>
    <w:p w14:paraId="542CA7F7" w14:textId="737A95A1" w:rsidR="00DA7D70" w:rsidRPr="00DB2F94" w:rsidRDefault="00DA7D70" w:rsidP="00DA7D70">
      <w:pPr>
        <w:pStyle w:val="Comments"/>
      </w:pPr>
      <w:r w:rsidRPr="00DB2F94">
        <w:t xml:space="preserve">(NR_2step_RACH-Core; leading WG: RAN1; REL-16; started: Dec 18; Completed: June 20; WID: </w:t>
      </w:r>
      <w:r w:rsidRPr="00A363E5">
        <w:t>RP-200085</w:t>
      </w:r>
      <w:r w:rsidRPr="00DB2F94">
        <w:t xml:space="preserve">). </w:t>
      </w:r>
    </w:p>
    <w:p w14:paraId="5034826D" w14:textId="154EE645" w:rsidR="00DA7D70" w:rsidRPr="00DB2F94" w:rsidRDefault="00DA7D70" w:rsidP="00DA7D70">
      <w:pPr>
        <w:pStyle w:val="Comments"/>
      </w:pPr>
      <w:r w:rsidRPr="00DB2F94">
        <w:t xml:space="preserve">(SRVCC_NR_to_UMTS-Core; leading WG: RAN2; REL-16; started: Dec 18; Completed; Mar 20; WID: </w:t>
      </w:r>
      <w:r w:rsidRPr="00A363E5">
        <w:t>RP-190713</w:t>
      </w:r>
      <w:r w:rsidRPr="00DB2F94">
        <w:t>)</w:t>
      </w:r>
    </w:p>
    <w:p w14:paraId="097C6552" w14:textId="29558F56" w:rsidR="00DA7D70" w:rsidRPr="00DB2F94" w:rsidRDefault="00DA7D70" w:rsidP="00DA7D70">
      <w:pPr>
        <w:pStyle w:val="Comments"/>
      </w:pPr>
      <w:r w:rsidRPr="00DB2F94">
        <w:t xml:space="preserve">(RACS-RAN-Core, leading WG: RAN2; REL-16; started: Mar 19; completed: Jun 20; WID: </w:t>
      </w:r>
      <w:r w:rsidRPr="00A363E5">
        <w:t>RP-191088</w:t>
      </w:r>
      <w:r w:rsidRPr="00DB2F94">
        <w:t>)</w:t>
      </w:r>
    </w:p>
    <w:p w14:paraId="0447A67A" w14:textId="679E040E" w:rsidR="00DA7D70" w:rsidRPr="00DB2F94" w:rsidRDefault="00DA7D70" w:rsidP="00DA7D70">
      <w:pPr>
        <w:pStyle w:val="Comments"/>
      </w:pPr>
      <w:r w:rsidRPr="00DB2F94">
        <w:t xml:space="preserve">(NG_RAN_PRN-Core; leading WG: RAN3; REL-16; started: Mar 19; completed: June 20; WID: </w:t>
      </w:r>
      <w:r w:rsidRPr="00A363E5">
        <w:t>RP-200122</w:t>
      </w:r>
      <w:r w:rsidRPr="00DB2F94">
        <w:t>)</w:t>
      </w:r>
    </w:p>
    <w:p w14:paraId="4BCA45D3" w14:textId="507BB24E" w:rsidR="00DA7D70" w:rsidRPr="00DB2F94" w:rsidRDefault="00DA7D70" w:rsidP="00DA7D70">
      <w:pPr>
        <w:pStyle w:val="Comments"/>
      </w:pPr>
      <w:r w:rsidRPr="00DB2F94">
        <w:t xml:space="preserve">(NR_eMIMO-Core, leading WG: RAN1; REL-16; started: Jun 18; target; Aug 20; WID: </w:t>
      </w:r>
      <w:r w:rsidRPr="00A363E5">
        <w:t>RP-200474</w:t>
      </w:r>
      <w:r w:rsidRPr="00A363E5">
        <w:rPr>
          <w:rFonts w:ascii="Segoe UI Emoji" w:eastAsia="Segoe UI Emoji" w:hAnsi="Segoe UI Emoji" w:cs="Segoe UI Emoji"/>
        </w:rPr>
        <w:t>😉</w:t>
      </w:r>
      <w:r w:rsidRPr="00DB2F94">
        <w:t xml:space="preserve"> </w:t>
      </w:r>
    </w:p>
    <w:p w14:paraId="29E58FA3" w14:textId="52BC3A4F" w:rsidR="00DA7D70" w:rsidRPr="00DB2F94" w:rsidRDefault="00DA7D70" w:rsidP="00DA7D70">
      <w:pPr>
        <w:pStyle w:val="Comments"/>
      </w:pPr>
      <w:r w:rsidRPr="00DB2F94">
        <w:t xml:space="preserve">(NR_CLI_RIM; leading WG: RAN1; REL-16; started: Dec 18; Completed: Jun 20; WID: </w:t>
      </w:r>
      <w:r w:rsidRPr="00A363E5">
        <w:t>RP-191997</w:t>
      </w:r>
      <w:r w:rsidRPr="00DB2F94">
        <w:t xml:space="preserve">;) </w:t>
      </w:r>
    </w:p>
    <w:p w14:paraId="66C42DD7" w14:textId="4E7E00D7" w:rsidR="00DA7D70" w:rsidRPr="00DB2F94" w:rsidRDefault="00DA7D70" w:rsidP="00DA7D70">
      <w:pPr>
        <w:pStyle w:val="Comments"/>
      </w:pPr>
      <w:r w:rsidRPr="00DB2F94">
        <w:t xml:space="preserve">(NR_L1enh_URLLC-Core, leading WG: RAN1; REL-16; Completed: June 20; WID: </w:t>
      </w:r>
      <w:r w:rsidRPr="00A363E5">
        <w:t>RP-191584</w:t>
      </w:r>
      <w:r w:rsidRPr="00DB2F94">
        <w:t>)</w:t>
      </w:r>
    </w:p>
    <w:p w14:paraId="0F1F71D7" w14:textId="643F87E4" w:rsidR="00DA7D70" w:rsidRPr="00DB2F94" w:rsidRDefault="00DA7D70" w:rsidP="00DA7D70">
      <w:pPr>
        <w:pStyle w:val="Comments"/>
      </w:pPr>
      <w:r w:rsidRPr="00DB2F94">
        <w:t xml:space="preserve">(LTE_NR_DC_CA_enh-Core; leading WG: RAN2; REL-16; started: Jun 18; Target Aug 20; WI </w:t>
      </w:r>
      <w:r w:rsidRPr="00A363E5">
        <w:t>RP-200791</w:t>
      </w:r>
      <w:r w:rsidRPr="00DB2F94">
        <w:t xml:space="preserve">) </w:t>
      </w:r>
    </w:p>
    <w:p w14:paraId="445F0BB0" w14:textId="4AC299E0" w:rsidR="00DA7D70" w:rsidRPr="00DB2F94" w:rsidRDefault="00DA7D70" w:rsidP="00DA7D70">
      <w:pPr>
        <w:pStyle w:val="Comments"/>
      </w:pPr>
      <w:r w:rsidRPr="00DB2F94">
        <w:t xml:space="preserve">(NR_Mob_enh-Core; leading WG: RAN2; REL-16; started: Jun 18; Completed June 20; WID: </w:t>
      </w:r>
      <w:r w:rsidRPr="00A363E5">
        <w:t>RP-192277</w:t>
      </w:r>
      <w:r w:rsidRPr="00DB2F94">
        <w:t xml:space="preserve">). </w:t>
      </w:r>
    </w:p>
    <w:p w14:paraId="0D503CD3" w14:textId="061BF34E" w:rsidR="00DA7D70" w:rsidRPr="00DB2F94" w:rsidRDefault="00DA7D70" w:rsidP="00DA7D70">
      <w:pPr>
        <w:pStyle w:val="Comments"/>
      </w:pPr>
      <w:r w:rsidRPr="00DB2F94">
        <w:t xml:space="preserve">(NR_SON_MDT-Core; leading WG: RAN3; REL-16; started: Jun 19; Completed June 20; WID: </w:t>
      </w:r>
      <w:r w:rsidRPr="00A363E5">
        <w:t>RP-191776</w:t>
      </w:r>
      <w:r w:rsidRPr="00DB2F94">
        <w:t>)</w:t>
      </w:r>
    </w:p>
    <w:p w14:paraId="5A3A34FB" w14:textId="77777777" w:rsidR="00DA7D70" w:rsidRPr="00DB2F94" w:rsidRDefault="00DA7D70" w:rsidP="00DA7D70">
      <w:pPr>
        <w:pStyle w:val="Comments"/>
      </w:pPr>
      <w:r w:rsidRPr="00DB2F94">
        <w:t>(NR_HST, NR_RRM_enh-Core, NR_RF_FR1, NR_RF_FR2_req_enh, NR_n66_BW, LTE_NR_B41_Bn41_PC29dBm-Core, NR_CSIRS_L3meas,)</w:t>
      </w:r>
    </w:p>
    <w:p w14:paraId="060F6238" w14:textId="77777777" w:rsidR="00DA7D70" w:rsidRPr="00DB2F94" w:rsidRDefault="00DA7D70" w:rsidP="00DA7D70">
      <w:pPr>
        <w:pStyle w:val="Comments"/>
      </w:pPr>
      <w:r w:rsidRPr="00DB2F94">
        <w:t>(NR TEI16)</w:t>
      </w:r>
    </w:p>
    <w:p w14:paraId="1737BA70" w14:textId="77777777" w:rsidR="00DA7D70" w:rsidRPr="00DB2F94" w:rsidRDefault="00DA7D70" w:rsidP="00DA7D70">
      <w:pPr>
        <w:pStyle w:val="Comments"/>
      </w:pPr>
      <w:r w:rsidRPr="00DB2F94">
        <w:t xml:space="preserve">LTE mob enh corrections that are common with NR mobility enhancements should be submitted to this AI. </w:t>
      </w:r>
    </w:p>
    <w:p w14:paraId="6F5A678D" w14:textId="77777777" w:rsidR="00434EB2" w:rsidRPr="0024140C" w:rsidRDefault="00434EB2" w:rsidP="00434EB2">
      <w:pPr>
        <w:pStyle w:val="Heading3"/>
      </w:pPr>
      <w:bookmarkStart w:id="214" w:name="OLE_LINK9"/>
      <w:bookmarkStart w:id="215" w:name="_Toc158241526"/>
      <w:bookmarkStart w:id="216" w:name="_Toc190628638"/>
      <w:r w:rsidRPr="0024140C">
        <w:t>5.1.1</w:t>
      </w:r>
      <w:bookmarkEnd w:id="214"/>
      <w:r w:rsidRPr="0024140C">
        <w:tab/>
        <w:t>Stage 2 and Organisational</w:t>
      </w:r>
      <w:bookmarkEnd w:id="215"/>
      <w:bookmarkEnd w:id="216"/>
    </w:p>
    <w:p w14:paraId="7A4379C4" w14:textId="77777777" w:rsidR="00434EB2" w:rsidRPr="0024140C" w:rsidRDefault="00434EB2" w:rsidP="00434EB2">
      <w:pPr>
        <w:pStyle w:val="Comments"/>
      </w:pPr>
      <w:r w:rsidRPr="0024140C">
        <w:t>Incoming LSs, etc. You should discuss your stage 2 CRs with the specification rapporteurs before submission. Includes impact to 38.300, 36.300, 37.340</w:t>
      </w:r>
    </w:p>
    <w:p w14:paraId="09A343A0" w14:textId="77777777" w:rsidR="00434EB2" w:rsidRPr="0024140C" w:rsidRDefault="00434EB2" w:rsidP="00434EB2">
      <w:pPr>
        <w:pStyle w:val="MiniHeading"/>
        <w:rPr>
          <w:lang w:val="en-GB"/>
        </w:rPr>
      </w:pPr>
      <w:r w:rsidRPr="0024140C">
        <w:rPr>
          <w:lang w:val="en-GB"/>
        </w:rPr>
        <w:t>Max nrof CCs</w:t>
      </w:r>
    </w:p>
    <w:p w14:paraId="5766087F" w14:textId="6A68B6F6" w:rsidR="00434EB2" w:rsidRPr="0024140C" w:rsidRDefault="00434EB2" w:rsidP="00434EB2">
      <w:pPr>
        <w:pStyle w:val="Doc-title"/>
      </w:pPr>
      <w:r w:rsidRPr="00A363E5">
        <w:t>R2-2409814</w:t>
      </w:r>
      <w:r w:rsidRPr="0024140C">
        <w:tab/>
        <w:t>Maximum number of configured CCs</w:t>
      </w:r>
      <w:r w:rsidRPr="0024140C">
        <w:tab/>
        <w:t>Nokia, Nokia Shanghai Bell</w:t>
      </w:r>
      <w:r w:rsidRPr="0024140C">
        <w:tab/>
        <w:t>CR</w:t>
      </w:r>
      <w:r w:rsidRPr="0024140C">
        <w:tab/>
        <w:t>Rel-15</w:t>
      </w:r>
      <w:r w:rsidRPr="0024140C">
        <w:tab/>
        <w:t>38.300</w:t>
      </w:r>
      <w:r w:rsidRPr="0024140C">
        <w:tab/>
        <w:t>15.18.0</w:t>
      </w:r>
      <w:r w:rsidRPr="0024140C">
        <w:tab/>
        <w:t>0926</w:t>
      </w:r>
      <w:r w:rsidRPr="0024140C">
        <w:tab/>
        <w:t>-</w:t>
      </w:r>
      <w:r w:rsidRPr="0024140C">
        <w:tab/>
        <w:t>F</w:t>
      </w:r>
      <w:r w:rsidRPr="0024140C">
        <w:tab/>
        <w:t>NR_newRAT-Core</w:t>
      </w:r>
    </w:p>
    <w:p w14:paraId="0060D2E5" w14:textId="478E98A5" w:rsidR="00434EB2" w:rsidRPr="0024140C" w:rsidRDefault="00434EB2" w:rsidP="00434EB2">
      <w:pPr>
        <w:pStyle w:val="Doc-title"/>
      </w:pPr>
      <w:r w:rsidRPr="00A363E5">
        <w:t>R2-2409815</w:t>
      </w:r>
      <w:r w:rsidRPr="0024140C">
        <w:tab/>
        <w:t>Maximum number of configured CCs</w:t>
      </w:r>
      <w:r w:rsidRPr="0024140C">
        <w:tab/>
        <w:t>Nokia, Nokia Shanghai Bell</w:t>
      </w:r>
      <w:r w:rsidRPr="0024140C">
        <w:tab/>
        <w:t>CR</w:t>
      </w:r>
      <w:r w:rsidRPr="0024140C">
        <w:tab/>
        <w:t>Rel-16</w:t>
      </w:r>
      <w:r w:rsidRPr="0024140C">
        <w:tab/>
        <w:t>38.300</w:t>
      </w:r>
      <w:r w:rsidRPr="0024140C">
        <w:tab/>
        <w:t>16.17.0</w:t>
      </w:r>
      <w:r w:rsidRPr="0024140C">
        <w:tab/>
        <w:t>0927</w:t>
      </w:r>
      <w:r w:rsidRPr="0024140C">
        <w:tab/>
        <w:t>-</w:t>
      </w:r>
      <w:r w:rsidRPr="0024140C">
        <w:tab/>
        <w:t>A</w:t>
      </w:r>
      <w:r w:rsidRPr="0024140C">
        <w:tab/>
        <w:t>NR_newRAT-Core</w:t>
      </w:r>
    </w:p>
    <w:p w14:paraId="1D875E1B" w14:textId="644A4A48" w:rsidR="00434EB2" w:rsidRPr="0024140C" w:rsidRDefault="00434EB2" w:rsidP="00434EB2">
      <w:pPr>
        <w:pStyle w:val="Doc-title"/>
      </w:pPr>
      <w:r w:rsidRPr="00A363E5">
        <w:t>R2-2409816</w:t>
      </w:r>
      <w:r w:rsidRPr="0024140C">
        <w:tab/>
        <w:t>Maximum number of configured CCs</w:t>
      </w:r>
      <w:r w:rsidRPr="0024140C">
        <w:tab/>
        <w:t>Nokia, Nokia Shanghai Bell</w:t>
      </w:r>
      <w:r w:rsidRPr="0024140C">
        <w:tab/>
        <w:t>CR</w:t>
      </w:r>
      <w:r w:rsidRPr="0024140C">
        <w:tab/>
        <w:t>Rel-17</w:t>
      </w:r>
      <w:r w:rsidRPr="0024140C">
        <w:tab/>
        <w:t>38.300</w:t>
      </w:r>
      <w:r w:rsidRPr="0024140C">
        <w:tab/>
        <w:t>17.10.0</w:t>
      </w:r>
      <w:r w:rsidRPr="0024140C">
        <w:tab/>
        <w:t>0928</w:t>
      </w:r>
      <w:r w:rsidRPr="0024140C">
        <w:tab/>
        <w:t>-</w:t>
      </w:r>
      <w:r w:rsidRPr="0024140C">
        <w:tab/>
        <w:t>A</w:t>
      </w:r>
      <w:r w:rsidRPr="0024140C">
        <w:tab/>
        <w:t>NR_newRAT-Core</w:t>
      </w:r>
    </w:p>
    <w:p w14:paraId="6D31ED27" w14:textId="5B8957AC" w:rsidR="00434EB2" w:rsidRPr="0024140C" w:rsidRDefault="00434EB2" w:rsidP="00434EB2">
      <w:pPr>
        <w:pStyle w:val="Doc-title"/>
      </w:pPr>
      <w:r w:rsidRPr="00A363E5">
        <w:t>R2-2409817</w:t>
      </w:r>
      <w:r w:rsidRPr="0024140C">
        <w:tab/>
        <w:t>Maximum number of configured CCs</w:t>
      </w:r>
      <w:r w:rsidRPr="0024140C">
        <w:tab/>
        <w:t>Nokia, Nokia Shanghai Bell</w:t>
      </w:r>
      <w:r w:rsidRPr="0024140C">
        <w:tab/>
        <w:t>CR</w:t>
      </w:r>
      <w:r w:rsidRPr="0024140C">
        <w:tab/>
        <w:t>Rel-18</w:t>
      </w:r>
      <w:r w:rsidRPr="0024140C">
        <w:tab/>
        <w:t>38.300</w:t>
      </w:r>
      <w:r w:rsidRPr="0024140C">
        <w:tab/>
        <w:t>18.3.0</w:t>
      </w:r>
      <w:r w:rsidRPr="0024140C">
        <w:tab/>
        <w:t>0929</w:t>
      </w:r>
      <w:r w:rsidRPr="0024140C">
        <w:tab/>
        <w:t>-</w:t>
      </w:r>
      <w:r w:rsidRPr="0024140C">
        <w:tab/>
        <w:t>A</w:t>
      </w:r>
      <w:r w:rsidRPr="0024140C">
        <w:tab/>
        <w:t>NR_newRAT-Core</w:t>
      </w:r>
    </w:p>
    <w:p w14:paraId="2F63D400" w14:textId="77777777" w:rsidR="00434EB2" w:rsidRPr="0024140C" w:rsidRDefault="00434EB2" w:rsidP="00434EB2">
      <w:pPr>
        <w:pStyle w:val="Doc-text2"/>
      </w:pPr>
    </w:p>
    <w:p w14:paraId="23C8CDF5" w14:textId="77777777" w:rsidR="00434EB2" w:rsidRPr="0024140C" w:rsidRDefault="00434EB2" w:rsidP="00434EB2">
      <w:pPr>
        <w:pStyle w:val="Agreement"/>
        <w:tabs>
          <w:tab w:val="clear" w:pos="9990"/>
        </w:tabs>
        <w:overflowPunct/>
        <w:autoSpaceDE/>
        <w:autoSpaceDN/>
        <w:adjustRightInd/>
        <w:ind w:left="1619" w:hanging="360"/>
        <w:textAlignment w:val="auto"/>
      </w:pPr>
      <w:r w:rsidRPr="0024140C">
        <w:t>4 are agreed</w:t>
      </w:r>
    </w:p>
    <w:p w14:paraId="6991EE31" w14:textId="77777777" w:rsidR="00434EB2" w:rsidRPr="0024140C" w:rsidRDefault="00434EB2" w:rsidP="00434EB2">
      <w:pPr>
        <w:pStyle w:val="Doc-text2"/>
        <w:ind w:left="0" w:firstLine="0"/>
      </w:pPr>
    </w:p>
    <w:p w14:paraId="1E6BC4DD" w14:textId="77777777" w:rsidR="00434EB2" w:rsidRPr="0024140C" w:rsidRDefault="00434EB2" w:rsidP="00434EB2">
      <w:pPr>
        <w:pStyle w:val="MiniHeading"/>
        <w:rPr>
          <w:lang w:val="en-GB"/>
        </w:rPr>
      </w:pPr>
      <w:r w:rsidRPr="0024140C">
        <w:rPr>
          <w:lang w:val="en-GB"/>
        </w:rPr>
        <w:t>BFD-BFR on PSCell</w:t>
      </w:r>
    </w:p>
    <w:p w14:paraId="276C1DD1" w14:textId="32493CA5" w:rsidR="00434EB2" w:rsidRPr="0024140C" w:rsidRDefault="00434EB2" w:rsidP="00434EB2">
      <w:pPr>
        <w:pStyle w:val="Doc-title"/>
      </w:pPr>
      <w:r w:rsidRPr="00A363E5">
        <w:t>R2-2410451</w:t>
      </w:r>
      <w:r w:rsidRPr="0024140C">
        <w:tab/>
        <w:t>Clarification on support of BFD-BFR on PSCell</w:t>
      </w:r>
      <w:r w:rsidRPr="0024140C">
        <w:tab/>
        <w:t>Ericsson</w:t>
      </w:r>
      <w:r w:rsidRPr="0024140C">
        <w:tab/>
        <w:t>CR</w:t>
      </w:r>
      <w:r w:rsidRPr="0024140C">
        <w:tab/>
        <w:t>Rel-15</w:t>
      </w:r>
      <w:r w:rsidRPr="0024140C">
        <w:tab/>
        <w:t>38.300</w:t>
      </w:r>
      <w:r w:rsidRPr="0024140C">
        <w:tab/>
        <w:t>15.18.0</w:t>
      </w:r>
      <w:r w:rsidRPr="0024140C">
        <w:tab/>
        <w:t>0933</w:t>
      </w:r>
      <w:r w:rsidRPr="0024140C">
        <w:tab/>
        <w:t>-</w:t>
      </w:r>
      <w:r w:rsidRPr="0024140C">
        <w:tab/>
        <w:t>F</w:t>
      </w:r>
      <w:r w:rsidRPr="0024140C">
        <w:tab/>
        <w:t>NR_newRAT-Core</w:t>
      </w:r>
    </w:p>
    <w:p w14:paraId="79C091FF" w14:textId="675D21C0" w:rsidR="00434EB2" w:rsidRPr="0024140C" w:rsidRDefault="00434EB2" w:rsidP="00434EB2">
      <w:pPr>
        <w:pStyle w:val="Doc-title"/>
      </w:pPr>
      <w:r w:rsidRPr="00A363E5">
        <w:t>R2-2410452</w:t>
      </w:r>
      <w:r w:rsidRPr="0024140C">
        <w:tab/>
        <w:t>Clarification on support of BFD-BFR on PSCell</w:t>
      </w:r>
      <w:r w:rsidRPr="0024140C">
        <w:tab/>
        <w:t>Ericsson</w:t>
      </w:r>
      <w:r w:rsidRPr="0024140C">
        <w:tab/>
        <w:t>CR</w:t>
      </w:r>
      <w:r w:rsidRPr="0024140C">
        <w:tab/>
        <w:t>Rel-16</w:t>
      </w:r>
      <w:r w:rsidRPr="0024140C">
        <w:tab/>
        <w:t>38.300</w:t>
      </w:r>
      <w:r w:rsidRPr="0024140C">
        <w:tab/>
        <w:t>16.17.0</w:t>
      </w:r>
      <w:r w:rsidRPr="0024140C">
        <w:tab/>
        <w:t>0934</w:t>
      </w:r>
      <w:r w:rsidRPr="0024140C">
        <w:tab/>
        <w:t>-</w:t>
      </w:r>
      <w:r w:rsidRPr="0024140C">
        <w:tab/>
        <w:t>A</w:t>
      </w:r>
      <w:r w:rsidRPr="0024140C">
        <w:tab/>
        <w:t>NR_newRAT-Core</w:t>
      </w:r>
    </w:p>
    <w:p w14:paraId="6BADD0E1" w14:textId="2BB64B79" w:rsidR="00434EB2" w:rsidRPr="0024140C" w:rsidRDefault="00434EB2" w:rsidP="00434EB2">
      <w:pPr>
        <w:pStyle w:val="Doc-title"/>
      </w:pPr>
      <w:r w:rsidRPr="00A363E5">
        <w:t>R2-2410453</w:t>
      </w:r>
      <w:r w:rsidRPr="0024140C">
        <w:tab/>
        <w:t>Clarification on support of BFD-BFR on PSCell</w:t>
      </w:r>
      <w:r w:rsidRPr="0024140C">
        <w:tab/>
        <w:t>Ericsson</w:t>
      </w:r>
      <w:r w:rsidRPr="0024140C">
        <w:tab/>
        <w:t>CR</w:t>
      </w:r>
      <w:r w:rsidRPr="0024140C">
        <w:tab/>
        <w:t>Rel-17</w:t>
      </w:r>
      <w:r w:rsidRPr="0024140C">
        <w:tab/>
        <w:t>38.300</w:t>
      </w:r>
      <w:r w:rsidRPr="0024140C">
        <w:tab/>
        <w:t>17.10.0</w:t>
      </w:r>
      <w:r w:rsidRPr="0024140C">
        <w:tab/>
        <w:t>0935</w:t>
      </w:r>
      <w:r w:rsidRPr="0024140C">
        <w:tab/>
        <w:t>-</w:t>
      </w:r>
      <w:r w:rsidRPr="0024140C">
        <w:tab/>
        <w:t>A</w:t>
      </w:r>
      <w:r w:rsidRPr="0024140C">
        <w:tab/>
        <w:t>NR_newRAT-Core</w:t>
      </w:r>
    </w:p>
    <w:p w14:paraId="063341A7" w14:textId="5E00E7DF" w:rsidR="00434EB2" w:rsidRPr="0024140C" w:rsidRDefault="00434EB2" w:rsidP="00434EB2">
      <w:pPr>
        <w:pStyle w:val="Doc-title"/>
      </w:pPr>
      <w:r w:rsidRPr="00A363E5">
        <w:t>R2-2410454</w:t>
      </w:r>
      <w:r w:rsidRPr="0024140C">
        <w:tab/>
        <w:t>Clarification on support of BFD-BFR on PSCell</w:t>
      </w:r>
      <w:r w:rsidRPr="0024140C">
        <w:tab/>
        <w:t>Ericsson</w:t>
      </w:r>
      <w:r w:rsidRPr="0024140C">
        <w:tab/>
        <w:t>CR</w:t>
      </w:r>
      <w:r w:rsidRPr="0024140C">
        <w:tab/>
        <w:t>Rel-18</w:t>
      </w:r>
      <w:r w:rsidRPr="0024140C">
        <w:tab/>
        <w:t>38.300</w:t>
      </w:r>
      <w:r w:rsidRPr="0024140C">
        <w:tab/>
        <w:t>18.3.0</w:t>
      </w:r>
      <w:r w:rsidRPr="0024140C">
        <w:tab/>
        <w:t>0936</w:t>
      </w:r>
      <w:r w:rsidRPr="0024140C">
        <w:tab/>
        <w:t>-</w:t>
      </w:r>
      <w:r w:rsidRPr="0024140C">
        <w:tab/>
        <w:t>A</w:t>
      </w:r>
      <w:r w:rsidRPr="0024140C">
        <w:tab/>
        <w:t>NR_newRAT-Core</w:t>
      </w:r>
    </w:p>
    <w:p w14:paraId="776A4528" w14:textId="77777777" w:rsidR="00434EB2" w:rsidRPr="0024140C" w:rsidRDefault="00434EB2" w:rsidP="00434EB2">
      <w:pPr>
        <w:pStyle w:val="Doc-text2"/>
      </w:pPr>
    </w:p>
    <w:p w14:paraId="42EC1727" w14:textId="77777777" w:rsidR="00434EB2" w:rsidRPr="0024140C" w:rsidRDefault="00434EB2" w:rsidP="00434EB2">
      <w:pPr>
        <w:pStyle w:val="Doc-text2"/>
      </w:pPr>
      <w:r w:rsidRPr="0024140C">
        <w:t>-</w:t>
      </w:r>
      <w:r w:rsidRPr="0024140C">
        <w:tab/>
        <w:t>Huawei think there may be other places that need to be changed if we do this change. ZTE agrees that there are more than this place that would be impacted if we do this change. Ericsson think.</w:t>
      </w:r>
    </w:p>
    <w:p w14:paraId="76410450" w14:textId="77777777" w:rsidR="00434EB2" w:rsidRPr="0024140C" w:rsidRDefault="00434EB2" w:rsidP="00434EB2">
      <w:pPr>
        <w:pStyle w:val="Doc-text2"/>
      </w:pPr>
    </w:p>
    <w:p w14:paraId="374F6667" w14:textId="77777777" w:rsidR="00434EB2" w:rsidRPr="0024140C" w:rsidRDefault="00434EB2" w:rsidP="00434EB2">
      <w:pPr>
        <w:pStyle w:val="Agreement"/>
        <w:tabs>
          <w:tab w:val="clear" w:pos="9990"/>
        </w:tabs>
        <w:overflowPunct/>
        <w:autoSpaceDE/>
        <w:autoSpaceDN/>
        <w:adjustRightInd/>
        <w:ind w:left="1619" w:hanging="360"/>
        <w:textAlignment w:val="auto"/>
      </w:pPr>
      <w:r w:rsidRPr="0024140C">
        <w:t>Postponed</w:t>
      </w:r>
    </w:p>
    <w:p w14:paraId="5AD9C87B" w14:textId="77777777" w:rsidR="00DA7D70" w:rsidRDefault="00DA7D70" w:rsidP="00DA7D70">
      <w:pPr>
        <w:pStyle w:val="Doc-title"/>
      </w:pPr>
    </w:p>
    <w:p w14:paraId="6FECEDE6" w14:textId="77777777" w:rsidR="00DA7D70" w:rsidRDefault="00DA7D70" w:rsidP="00DA7D70">
      <w:pPr>
        <w:pStyle w:val="Heading4"/>
      </w:pPr>
      <w:bookmarkStart w:id="217" w:name="_Toc190628639"/>
      <w:r>
        <w:t>5.1.1.0</w:t>
      </w:r>
      <w:r>
        <w:tab/>
        <w:t>In-principle agreed CRs</w:t>
      </w:r>
      <w:bookmarkEnd w:id="217"/>
    </w:p>
    <w:p w14:paraId="33FAC7C7" w14:textId="77777777" w:rsidR="00434EB2" w:rsidRDefault="00434EB2" w:rsidP="00434EB2">
      <w:pPr>
        <w:pStyle w:val="Doc-text2"/>
        <w:ind w:left="0" w:firstLine="0"/>
      </w:pPr>
    </w:p>
    <w:p w14:paraId="36CEFCD4" w14:textId="77777777" w:rsidR="00434EB2" w:rsidRPr="005A3519" w:rsidRDefault="00434EB2" w:rsidP="00434EB2">
      <w:pPr>
        <w:pStyle w:val="MiniHeading"/>
      </w:pPr>
      <w:r>
        <w:t>Updated</w:t>
      </w:r>
    </w:p>
    <w:p w14:paraId="3DC61B32" w14:textId="5F72D36A" w:rsidR="00434EB2" w:rsidRPr="005A3519" w:rsidRDefault="00434EB2" w:rsidP="00434EB2">
      <w:pPr>
        <w:pStyle w:val="Doc-title"/>
      </w:pPr>
      <w:r w:rsidRPr="00A363E5">
        <w:t>R2-2410900</w:t>
      </w:r>
      <w:r>
        <w:tab/>
      </w:r>
      <w:r w:rsidRPr="005A3519">
        <w:t>Gap requirement for CSI-RS based measurements and inter-RAT measurements  Huawei, HiSilicon, ZTE Corporation, Ericsson, Samsung, CATT, Apple, Nokia, Nokia Shanghai Bell, LG Electronics Inc., OPPO</w:t>
      </w:r>
      <w:r w:rsidR="00627BEB">
        <w:tab/>
        <w:t>CR</w:t>
      </w:r>
      <w:r w:rsidR="00627BEB">
        <w:tab/>
        <w:t>Rel-16</w:t>
      </w:r>
      <w:r w:rsidR="00627BEB">
        <w:tab/>
        <w:t>38.300</w:t>
      </w:r>
      <w:r w:rsidR="00627BEB">
        <w:tab/>
        <w:t>16.17.0</w:t>
      </w:r>
      <w:r w:rsidR="00627BEB">
        <w:tab/>
        <w:t>0906</w:t>
      </w:r>
      <w:r w:rsidR="00627BEB">
        <w:tab/>
        <w:t>3</w:t>
      </w:r>
      <w:r w:rsidR="00627BEB">
        <w:tab/>
        <w:t>F</w:t>
      </w:r>
      <w:r w:rsidR="00627BEB">
        <w:tab/>
      </w:r>
      <w:r w:rsidR="00627BEB" w:rsidRPr="00627BEB">
        <w:t>NR_newRAT-Core, TEI16, SRVCC_NR_to_UMTS-Core</w:t>
      </w:r>
    </w:p>
    <w:p w14:paraId="740E2042" w14:textId="7945858A" w:rsidR="00434EB2" w:rsidRPr="005A3519" w:rsidRDefault="00434EB2" w:rsidP="00434EB2">
      <w:pPr>
        <w:pStyle w:val="Doc-title"/>
      </w:pPr>
      <w:r w:rsidRPr="00A363E5">
        <w:lastRenderedPageBreak/>
        <w:t>R2-2410901</w:t>
      </w:r>
      <w:r>
        <w:tab/>
      </w:r>
      <w:r w:rsidRPr="005A3519">
        <w:t>Gap requirement for CSI-RS based measurements and inter-RAT measurements  Huawei, HiSilicon, ZTE Corporation, Ericsson, Samsung, CATT, Apple, Nokia, Nokia Shanghai Bell, LG Electronics Inc., OPPO</w:t>
      </w:r>
      <w:r w:rsidR="00627BEB">
        <w:tab/>
        <w:t>CR</w:t>
      </w:r>
      <w:r w:rsidR="00627BEB">
        <w:tab/>
        <w:t>Rel-17</w:t>
      </w:r>
      <w:r w:rsidR="00627BEB">
        <w:tab/>
        <w:t>38.300</w:t>
      </w:r>
      <w:r w:rsidR="00627BEB">
        <w:tab/>
        <w:t>17.10.0</w:t>
      </w:r>
      <w:r w:rsidR="00627BEB">
        <w:tab/>
        <w:t>0907</w:t>
      </w:r>
      <w:r w:rsidR="00627BEB">
        <w:tab/>
        <w:t>2</w:t>
      </w:r>
      <w:r w:rsidR="00627BEB">
        <w:tab/>
        <w:t>A</w:t>
      </w:r>
      <w:r w:rsidR="00627BEB">
        <w:tab/>
      </w:r>
      <w:r w:rsidR="00627BEB" w:rsidRPr="00627BEB">
        <w:t>NR_newRAT-Core, TEI16, SRVCC_NR_to_UMTS-Core</w:t>
      </w:r>
    </w:p>
    <w:p w14:paraId="5CF86EAC" w14:textId="367DA1E9" w:rsidR="00434EB2" w:rsidRDefault="00434EB2" w:rsidP="00434EB2">
      <w:pPr>
        <w:pStyle w:val="Doc-title"/>
      </w:pPr>
      <w:r w:rsidRPr="00A363E5">
        <w:t>R2-2410902</w:t>
      </w:r>
      <w:r>
        <w:tab/>
      </w:r>
      <w:r w:rsidRPr="005A3519">
        <w:t>Gap requirement for CSI-RS based measurements and inter-RAT measurements  Huawei, HiSilicon, ZTE Corporation, Ericsson, Samsung, CATT, Apple, Nokia, Nokia Shanghai Bell, LG Electronics Inc., OPPO</w:t>
      </w:r>
      <w:r w:rsidR="00627BEB">
        <w:tab/>
        <w:t>CR</w:t>
      </w:r>
      <w:r w:rsidR="00627BEB">
        <w:tab/>
        <w:t>Rel-18</w:t>
      </w:r>
      <w:r w:rsidR="00627BEB">
        <w:tab/>
        <w:t>38.300</w:t>
      </w:r>
      <w:r w:rsidR="00627BEB">
        <w:tab/>
        <w:t>18.3.0</w:t>
      </w:r>
      <w:r w:rsidR="00627BEB">
        <w:tab/>
        <w:t>0908</w:t>
      </w:r>
      <w:r w:rsidR="00627BEB">
        <w:tab/>
        <w:t>2</w:t>
      </w:r>
      <w:r w:rsidR="00627BEB">
        <w:tab/>
        <w:t>A</w:t>
      </w:r>
      <w:r w:rsidR="00627BEB">
        <w:tab/>
      </w:r>
      <w:r w:rsidR="00627BEB" w:rsidRPr="00627BEB">
        <w:t>NR_newRAT-Core, TEI16, SRVCC_NR_to_UMTS-Core</w:t>
      </w:r>
    </w:p>
    <w:p w14:paraId="41BAAF80" w14:textId="77777777" w:rsidR="00434EB2" w:rsidRPr="0024140C" w:rsidRDefault="00434EB2" w:rsidP="00434EB2">
      <w:pPr>
        <w:pStyle w:val="Doc-text2"/>
      </w:pPr>
    </w:p>
    <w:p w14:paraId="31EB945F" w14:textId="77777777" w:rsidR="00434EB2" w:rsidRDefault="00434EB2" w:rsidP="00434EB2">
      <w:pPr>
        <w:pStyle w:val="Agreement"/>
        <w:tabs>
          <w:tab w:val="clear" w:pos="9990"/>
        </w:tabs>
        <w:overflowPunct/>
        <w:autoSpaceDE/>
        <w:autoSpaceDN/>
        <w:adjustRightInd/>
        <w:ind w:left="1619" w:hanging="360"/>
        <w:textAlignment w:val="auto"/>
      </w:pPr>
      <w:r w:rsidRPr="0024140C">
        <w:t>All agreed</w:t>
      </w:r>
    </w:p>
    <w:p w14:paraId="35A7D64E" w14:textId="77777777" w:rsidR="00434EB2" w:rsidRDefault="00434EB2" w:rsidP="00434EB2">
      <w:pPr>
        <w:pStyle w:val="Doc-text2"/>
        <w:ind w:left="0" w:firstLine="0"/>
      </w:pPr>
    </w:p>
    <w:p w14:paraId="02D5475B" w14:textId="77777777" w:rsidR="00434EB2" w:rsidRDefault="00434EB2" w:rsidP="00434EB2">
      <w:pPr>
        <w:pStyle w:val="MiniHeading"/>
      </w:pPr>
      <w:r>
        <w:t>Old revisions</w:t>
      </w:r>
    </w:p>
    <w:p w14:paraId="4B1F1971" w14:textId="7321CEE7" w:rsidR="00434EB2" w:rsidRPr="0024140C" w:rsidRDefault="00434EB2" w:rsidP="00434EB2">
      <w:pPr>
        <w:pStyle w:val="Doc-title"/>
      </w:pPr>
      <w:r w:rsidRPr="00A363E5">
        <w:t>R2-2410419</w:t>
      </w:r>
      <w:r w:rsidRPr="0024140C">
        <w:tab/>
        <w:t>Gap requirement for CSI-RS based measurements and inter-RAT measurements</w:t>
      </w:r>
      <w:r w:rsidRPr="0024140C">
        <w:tab/>
        <w:t>Huawei, HiSilicon, ZTE Corporation, Ericsson, Samsung, CATT, Apple, Nokia, Nokia Shanghai Bell, LG Electronics Inc., OPPO</w:t>
      </w:r>
      <w:r w:rsidRPr="0024140C">
        <w:tab/>
        <w:t>CR</w:t>
      </w:r>
      <w:r w:rsidRPr="0024140C">
        <w:tab/>
        <w:t>Rel-16</w:t>
      </w:r>
      <w:r w:rsidRPr="0024140C">
        <w:tab/>
        <w:t>38.300</w:t>
      </w:r>
      <w:r w:rsidRPr="0024140C">
        <w:tab/>
        <w:t>16.17.0</w:t>
      </w:r>
      <w:r w:rsidRPr="0024140C">
        <w:tab/>
        <w:t>0906</w:t>
      </w:r>
      <w:r w:rsidRPr="0024140C">
        <w:tab/>
        <w:t>1</w:t>
      </w:r>
      <w:r w:rsidRPr="0024140C">
        <w:tab/>
        <w:t>F</w:t>
      </w:r>
      <w:r w:rsidRPr="0024140C">
        <w:tab/>
        <w:t>NR_newRAT-Core</w:t>
      </w:r>
      <w:r w:rsidRPr="0024140C">
        <w:tab/>
      </w:r>
      <w:r w:rsidRPr="00A363E5">
        <w:t>R2-2408234</w:t>
      </w:r>
    </w:p>
    <w:p w14:paraId="031FE46A" w14:textId="71DD06CE" w:rsidR="00434EB2" w:rsidRPr="0024140C" w:rsidRDefault="00434EB2" w:rsidP="00434EB2">
      <w:pPr>
        <w:pStyle w:val="Doc-title"/>
      </w:pPr>
      <w:r w:rsidRPr="00A363E5">
        <w:t>R2-2410420</w:t>
      </w:r>
      <w:r w:rsidRPr="0024140C">
        <w:tab/>
        <w:t>Gap requirement for CSI-RS based measurements and inter-RAT measurements</w:t>
      </w:r>
      <w:r w:rsidRPr="0024140C">
        <w:tab/>
        <w:t>Huawei, HiSilicon, ZTE Corporation, Ericsson, Samsung, CATT, Apple, Nokia, Nokia Shanghai Bell, LG Electronics Inc., OPPO</w:t>
      </w:r>
      <w:r w:rsidRPr="0024140C">
        <w:tab/>
        <w:t>CR</w:t>
      </w:r>
      <w:r w:rsidRPr="0024140C">
        <w:tab/>
        <w:t>Rel-17</w:t>
      </w:r>
      <w:r w:rsidRPr="0024140C">
        <w:tab/>
        <w:t>38.300</w:t>
      </w:r>
      <w:r w:rsidRPr="0024140C">
        <w:tab/>
        <w:t>17.10.0</w:t>
      </w:r>
      <w:r w:rsidRPr="0024140C">
        <w:tab/>
        <w:t>0907</w:t>
      </w:r>
      <w:r w:rsidRPr="0024140C">
        <w:tab/>
        <w:t>1</w:t>
      </w:r>
      <w:r w:rsidRPr="0024140C">
        <w:tab/>
        <w:t>A</w:t>
      </w:r>
      <w:r w:rsidRPr="0024140C">
        <w:tab/>
        <w:t>NR_newRAT-Core</w:t>
      </w:r>
      <w:r w:rsidRPr="0024140C">
        <w:tab/>
      </w:r>
      <w:r w:rsidRPr="00A363E5">
        <w:t>R2-2408235</w:t>
      </w:r>
    </w:p>
    <w:p w14:paraId="798A7140" w14:textId="00EA73BD" w:rsidR="00434EB2" w:rsidRPr="0024140C" w:rsidRDefault="00434EB2" w:rsidP="00434EB2">
      <w:pPr>
        <w:pStyle w:val="Doc-title"/>
      </w:pPr>
      <w:r w:rsidRPr="00A363E5">
        <w:t>R2-2410421</w:t>
      </w:r>
      <w:r w:rsidRPr="0024140C">
        <w:tab/>
        <w:t>Gap requirement for CSI-RS based measurements and inter-RAT measurements (R18)</w:t>
      </w:r>
      <w:r w:rsidRPr="0024140C">
        <w:tab/>
        <w:t>Huawei, HiSilicon, ZTE Corporation, Ericsson, Samsung, CATT, Apple, Nokia, Nokia Shanghai Bell, LG Electronics Inc., OPPO</w:t>
      </w:r>
      <w:r w:rsidRPr="0024140C">
        <w:tab/>
        <w:t>CR</w:t>
      </w:r>
      <w:r w:rsidRPr="0024140C">
        <w:tab/>
        <w:t>Rel-18</w:t>
      </w:r>
      <w:r w:rsidRPr="0024140C">
        <w:tab/>
        <w:t>38.300</w:t>
      </w:r>
      <w:r w:rsidRPr="0024140C">
        <w:tab/>
        <w:t>18.3.0</w:t>
      </w:r>
      <w:r w:rsidRPr="0024140C">
        <w:tab/>
        <w:t>0906</w:t>
      </w:r>
      <w:r w:rsidRPr="0024140C">
        <w:tab/>
        <w:t>2</w:t>
      </w:r>
      <w:r w:rsidRPr="0024140C">
        <w:tab/>
        <w:t>A</w:t>
      </w:r>
      <w:r w:rsidRPr="0024140C">
        <w:tab/>
        <w:t>NR_newRAT-Core</w:t>
      </w:r>
      <w:r w:rsidRPr="0024140C">
        <w:tab/>
      </w:r>
      <w:r w:rsidRPr="00A363E5">
        <w:t>R2-2408234</w:t>
      </w:r>
      <w:r w:rsidRPr="0024140C">
        <w:tab/>
        <w:t>Withdrawn</w:t>
      </w:r>
    </w:p>
    <w:p w14:paraId="4F278DAD" w14:textId="43674646" w:rsidR="00434EB2" w:rsidRPr="0024140C" w:rsidRDefault="00434EB2" w:rsidP="00434EB2">
      <w:pPr>
        <w:pStyle w:val="Doc-title"/>
      </w:pPr>
      <w:r w:rsidRPr="00A363E5">
        <w:t>R2-2410431</w:t>
      </w:r>
      <w:r w:rsidRPr="0024140C">
        <w:tab/>
        <w:t>Gap requirement for CSI-RS based measurements and inter-RAT measurements</w:t>
      </w:r>
      <w:r w:rsidRPr="0024140C">
        <w:tab/>
        <w:t>Huawei, HiSilicon, ZTE Corporation, Ericsson, Samsung, CATT, Apple, Nokia, Nokia Shanghai Bell, LG Electronics Inc., OPPO</w:t>
      </w:r>
      <w:r w:rsidRPr="0024140C">
        <w:tab/>
        <w:t>CR</w:t>
      </w:r>
      <w:r w:rsidRPr="0024140C">
        <w:tab/>
        <w:t>Rel-18</w:t>
      </w:r>
      <w:r w:rsidRPr="0024140C">
        <w:tab/>
        <w:t>38.300</w:t>
      </w:r>
      <w:r w:rsidRPr="0024140C">
        <w:tab/>
        <w:t>18.3.0</w:t>
      </w:r>
      <w:r w:rsidRPr="0024140C">
        <w:tab/>
        <w:t>0908</w:t>
      </w:r>
      <w:r w:rsidRPr="0024140C">
        <w:tab/>
        <w:t>1</w:t>
      </w:r>
      <w:r w:rsidRPr="0024140C">
        <w:tab/>
        <w:t>A</w:t>
      </w:r>
      <w:r w:rsidRPr="0024140C">
        <w:tab/>
        <w:t>NR_newRAT-Core</w:t>
      </w:r>
      <w:r w:rsidRPr="0024140C">
        <w:tab/>
      </w:r>
      <w:r w:rsidRPr="00A363E5">
        <w:t>R2-2408236</w:t>
      </w:r>
    </w:p>
    <w:p w14:paraId="3B730622" w14:textId="77777777" w:rsidR="00434EB2" w:rsidRPr="005A3519" w:rsidRDefault="00434EB2" w:rsidP="00434EB2">
      <w:pPr>
        <w:pStyle w:val="Doc-text2"/>
      </w:pPr>
    </w:p>
    <w:p w14:paraId="7B31D0D1" w14:textId="77777777" w:rsidR="00DA7D70" w:rsidRDefault="00DA7D70" w:rsidP="00DA7D70">
      <w:pPr>
        <w:pStyle w:val="Doc-title"/>
      </w:pPr>
    </w:p>
    <w:p w14:paraId="4124CA60" w14:textId="77777777" w:rsidR="00DA7D70" w:rsidRPr="00DB2F94" w:rsidRDefault="00DA7D70" w:rsidP="00DA7D70">
      <w:pPr>
        <w:pStyle w:val="Heading4"/>
      </w:pPr>
      <w:bookmarkStart w:id="218" w:name="_Toc190628640"/>
      <w:r>
        <w:t>5.1.1.1</w:t>
      </w:r>
      <w:r>
        <w:tab/>
        <w:t>Other</w:t>
      </w:r>
      <w:bookmarkEnd w:id="218"/>
    </w:p>
    <w:p w14:paraId="38211715" w14:textId="77777777" w:rsidR="00434EB2" w:rsidRPr="0024140C" w:rsidRDefault="00434EB2" w:rsidP="00434EB2">
      <w:pPr>
        <w:pStyle w:val="MiniHeading"/>
        <w:rPr>
          <w:lang w:val="en-GB"/>
        </w:rPr>
      </w:pPr>
      <w:bookmarkStart w:id="219" w:name="_Toc158241528"/>
      <w:r w:rsidRPr="0024140C">
        <w:rPr>
          <w:lang w:val="en-GB"/>
        </w:rPr>
        <w:t>Misc</w:t>
      </w:r>
    </w:p>
    <w:p w14:paraId="687F4F87" w14:textId="5B6C4F20" w:rsidR="00434EB2" w:rsidRPr="0024140C" w:rsidRDefault="00434EB2" w:rsidP="00434EB2">
      <w:pPr>
        <w:pStyle w:val="Doc-title"/>
      </w:pPr>
      <w:r w:rsidRPr="00A363E5">
        <w:t>R2-2409997</w:t>
      </w:r>
      <w:r w:rsidRPr="0024140C">
        <w:tab/>
        <w:t>Miscellaneous non-controversial corrections Set XXIII</w:t>
      </w:r>
      <w:r w:rsidRPr="0024140C">
        <w:tab/>
        <w:t>Ericsson</w:t>
      </w:r>
      <w:r w:rsidRPr="0024140C">
        <w:tab/>
        <w:t>CR</w:t>
      </w:r>
      <w:r w:rsidRPr="0024140C">
        <w:tab/>
        <w:t>Rel-15</w:t>
      </w:r>
      <w:r w:rsidRPr="0024140C">
        <w:tab/>
        <w:t>38.331</w:t>
      </w:r>
      <w:r w:rsidRPr="0024140C">
        <w:tab/>
        <w:t>15.27.0</w:t>
      </w:r>
      <w:r w:rsidRPr="0024140C">
        <w:tab/>
        <w:t>5127</w:t>
      </w:r>
      <w:r w:rsidRPr="0024140C">
        <w:tab/>
        <w:t>-</w:t>
      </w:r>
      <w:r w:rsidRPr="0024140C">
        <w:tab/>
        <w:t>F</w:t>
      </w:r>
      <w:r w:rsidRPr="0024140C">
        <w:tab/>
        <w:t>NR_newRAT-Core</w:t>
      </w:r>
    </w:p>
    <w:p w14:paraId="771AD225" w14:textId="79A38BE1" w:rsidR="00434EB2" w:rsidRPr="0024140C" w:rsidRDefault="00434EB2" w:rsidP="00434EB2">
      <w:pPr>
        <w:pStyle w:val="Doc-title"/>
      </w:pPr>
      <w:r w:rsidRPr="00A363E5">
        <w:t>R2-2409998</w:t>
      </w:r>
      <w:r w:rsidRPr="0024140C">
        <w:tab/>
        <w:t>Miscellaneous non-controversial corrections Set XXIII</w:t>
      </w:r>
      <w:r w:rsidRPr="0024140C">
        <w:tab/>
        <w:t>Ericsson</w:t>
      </w:r>
      <w:r w:rsidRPr="0024140C">
        <w:tab/>
        <w:t>CR</w:t>
      </w:r>
      <w:r w:rsidRPr="0024140C">
        <w:tab/>
        <w:t>Rel-16</w:t>
      </w:r>
      <w:r w:rsidRPr="0024140C">
        <w:tab/>
        <w:t>38.331</w:t>
      </w:r>
      <w:r w:rsidRPr="0024140C">
        <w:tab/>
        <w:t>16.18.0</w:t>
      </w:r>
      <w:r w:rsidRPr="0024140C">
        <w:tab/>
        <w:t>5128</w:t>
      </w:r>
      <w:r w:rsidRPr="0024140C">
        <w:tab/>
        <w:t>-</w:t>
      </w:r>
      <w:r w:rsidRPr="0024140C">
        <w:tab/>
        <w:t>F</w:t>
      </w:r>
      <w:r w:rsidRPr="0024140C">
        <w:tab/>
        <w:t>NR_newRAT-Core, TEI16</w:t>
      </w:r>
    </w:p>
    <w:p w14:paraId="5AFCC90E" w14:textId="77777777" w:rsidR="00434EB2" w:rsidRPr="0024140C" w:rsidRDefault="00434EB2" w:rsidP="00434EB2">
      <w:pPr>
        <w:pStyle w:val="Agreement"/>
        <w:tabs>
          <w:tab w:val="clear" w:pos="9990"/>
        </w:tabs>
        <w:overflowPunct/>
        <w:autoSpaceDE/>
        <w:autoSpaceDN/>
        <w:adjustRightInd/>
        <w:ind w:left="1619" w:hanging="360"/>
        <w:textAlignment w:val="auto"/>
      </w:pPr>
      <w:r w:rsidRPr="0024140C">
        <w:t xml:space="preserve">To be handled in a post meeting email </w:t>
      </w:r>
      <w:r w:rsidRPr="00C93777">
        <w:t>[POST128][004]</w:t>
      </w:r>
    </w:p>
    <w:p w14:paraId="647A2312" w14:textId="77777777" w:rsidR="00DA7D70" w:rsidRDefault="00DA7D70" w:rsidP="00DA7D70">
      <w:pPr>
        <w:pStyle w:val="Doc-title"/>
      </w:pPr>
    </w:p>
    <w:p w14:paraId="3CA05EF4" w14:textId="77777777" w:rsidR="00DA7D70" w:rsidRPr="00DB2F94" w:rsidRDefault="00DA7D70" w:rsidP="00DA7D70">
      <w:pPr>
        <w:pStyle w:val="Heading3"/>
      </w:pPr>
      <w:bookmarkStart w:id="220" w:name="_Toc190628641"/>
      <w:r w:rsidRPr="00DB2F94">
        <w:t>5.1.2</w:t>
      </w:r>
      <w:r w:rsidRPr="00DB2F94">
        <w:tab/>
        <w:t>User Plane corrections</w:t>
      </w:r>
      <w:bookmarkEnd w:id="219"/>
      <w:bookmarkEnd w:id="220"/>
    </w:p>
    <w:p w14:paraId="6F678251" w14:textId="77777777" w:rsidR="00DA7D70" w:rsidRDefault="00DA7D70" w:rsidP="00DA7D70">
      <w:pPr>
        <w:pStyle w:val="Comments"/>
      </w:pPr>
      <w:r w:rsidRPr="00DB2F94">
        <w:t>User Plane corrections will be handled in the User Plane break out session</w:t>
      </w:r>
    </w:p>
    <w:p w14:paraId="35B66D13" w14:textId="77777777" w:rsidR="006B41D0" w:rsidRDefault="00DA7D70" w:rsidP="00DA7D70">
      <w:pPr>
        <w:pStyle w:val="Heading4"/>
      </w:pPr>
      <w:bookmarkStart w:id="221" w:name="_Toc190628642"/>
      <w:r>
        <w:t>5.1.2.0</w:t>
      </w:r>
      <w:r>
        <w:tab/>
        <w:t>In-principle agreed CRs</w:t>
      </w:r>
      <w:bookmarkEnd w:id="221"/>
    </w:p>
    <w:p w14:paraId="0C989F31" w14:textId="77BDDC0D" w:rsidR="00DA7D70" w:rsidRDefault="00DA7D70" w:rsidP="00DA7D70">
      <w:pPr>
        <w:pStyle w:val="Doc-title"/>
        <w:rPr>
          <w:rStyle w:val="Hyperlink"/>
        </w:rPr>
      </w:pPr>
      <w:r w:rsidRPr="00A363E5">
        <w:t>R2-2409552</w:t>
      </w:r>
      <w:r>
        <w:tab/>
        <w:t>Correction to available UL-SCH resources in SR triggering</w:t>
      </w:r>
      <w:r>
        <w:tab/>
        <w:t>Samsung (Rapporteur), Ericsson, Spreadtrum</w:t>
      </w:r>
      <w:r>
        <w:tab/>
        <w:t>CR</w:t>
      </w:r>
      <w:r>
        <w:tab/>
        <w:t>Rel-16</w:t>
      </w:r>
      <w:r>
        <w:tab/>
        <w:t>38.321</w:t>
      </w:r>
      <w:r>
        <w:tab/>
        <w:t>16.17.0</w:t>
      </w:r>
      <w:r>
        <w:tab/>
        <w:t>1962</w:t>
      </w:r>
      <w:r>
        <w:tab/>
        <w:t>1</w:t>
      </w:r>
      <w:r>
        <w:tab/>
        <w:t>F</w:t>
      </w:r>
      <w:r>
        <w:tab/>
        <w:t>NR_2step_RACH-Core</w:t>
      </w:r>
      <w:r>
        <w:tab/>
      </w:r>
      <w:r w:rsidRPr="00A363E5">
        <w:t>R2-2409079</w:t>
      </w:r>
    </w:p>
    <w:p w14:paraId="561FCFA0"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CR is updated with architecture option</w:t>
      </w:r>
    </w:p>
    <w:p w14:paraId="1D6D0924" w14:textId="77777777" w:rsidR="00DA7D70" w:rsidRPr="001108F4" w:rsidRDefault="00DA7D70" w:rsidP="00DA7D70">
      <w:pPr>
        <w:pStyle w:val="Agreement"/>
        <w:tabs>
          <w:tab w:val="clear" w:pos="1619"/>
          <w:tab w:val="clear" w:pos="9990"/>
          <w:tab w:val="num" w:pos="1710"/>
        </w:tabs>
        <w:overflowPunct/>
        <w:autoSpaceDE/>
        <w:autoSpaceDN/>
        <w:adjustRightInd/>
        <w:ind w:left="1710" w:hanging="360"/>
        <w:textAlignment w:val="auto"/>
      </w:pPr>
      <w:r>
        <w:t>CR is agreed with the changes above in R2-2411086</w:t>
      </w:r>
    </w:p>
    <w:p w14:paraId="7B045FA6" w14:textId="77777777" w:rsidR="00DA7D70" w:rsidRPr="003F46E4" w:rsidRDefault="00DA7D70" w:rsidP="00DA7D70">
      <w:pPr>
        <w:pStyle w:val="Doc-text2"/>
      </w:pPr>
    </w:p>
    <w:p w14:paraId="71D65EA2" w14:textId="259CBB46" w:rsidR="00DA7D70" w:rsidRDefault="00DA7D70" w:rsidP="00DA7D70">
      <w:pPr>
        <w:pStyle w:val="Doc-title"/>
        <w:rPr>
          <w:rStyle w:val="Hyperlink"/>
        </w:rPr>
      </w:pPr>
      <w:r w:rsidRPr="00A363E5">
        <w:t>R2-2409553</w:t>
      </w:r>
      <w:r>
        <w:tab/>
        <w:t>Correction to available UL-SCH resources in SR triggering</w:t>
      </w:r>
      <w:r>
        <w:tab/>
        <w:t>Samsung (Rapporteur), Ericsson, Spreadtrum</w:t>
      </w:r>
      <w:r>
        <w:tab/>
        <w:t>CR</w:t>
      </w:r>
      <w:r>
        <w:tab/>
        <w:t>Rel-17</w:t>
      </w:r>
      <w:r>
        <w:tab/>
        <w:t>38.321</w:t>
      </w:r>
      <w:r>
        <w:tab/>
        <w:t>17.10.0</w:t>
      </w:r>
      <w:r>
        <w:tab/>
        <w:t>1963</w:t>
      </w:r>
      <w:r>
        <w:tab/>
        <w:t>1</w:t>
      </w:r>
      <w:r>
        <w:tab/>
        <w:t>A</w:t>
      </w:r>
      <w:r>
        <w:tab/>
        <w:t>NR_2step_RACH-Core</w:t>
      </w:r>
      <w:r>
        <w:tab/>
      </w:r>
      <w:r w:rsidRPr="00A363E5">
        <w:t>R2-2409080</w:t>
      </w:r>
    </w:p>
    <w:p w14:paraId="47F96C74"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CR is updated with architecture option</w:t>
      </w:r>
    </w:p>
    <w:p w14:paraId="46C284DE" w14:textId="77777777" w:rsidR="00DA7D70" w:rsidRPr="001108F4" w:rsidRDefault="00DA7D70" w:rsidP="00DA7D70">
      <w:pPr>
        <w:pStyle w:val="Agreement"/>
        <w:tabs>
          <w:tab w:val="clear" w:pos="1619"/>
          <w:tab w:val="clear" w:pos="9990"/>
          <w:tab w:val="num" w:pos="1710"/>
        </w:tabs>
        <w:overflowPunct/>
        <w:autoSpaceDE/>
        <w:autoSpaceDN/>
        <w:adjustRightInd/>
        <w:ind w:left="1710" w:hanging="360"/>
        <w:textAlignment w:val="auto"/>
      </w:pPr>
      <w:r>
        <w:t>CR is agreed with the changes above in R2-2411087</w:t>
      </w:r>
    </w:p>
    <w:p w14:paraId="2F70139D" w14:textId="77777777" w:rsidR="00DA7D70" w:rsidRPr="001108F4" w:rsidRDefault="00DA7D70" w:rsidP="00DA7D70">
      <w:pPr>
        <w:pStyle w:val="Doc-text2"/>
      </w:pPr>
    </w:p>
    <w:p w14:paraId="79AD3524" w14:textId="45BCC595" w:rsidR="00DA7D70" w:rsidRDefault="00DA7D70" w:rsidP="00DA7D70">
      <w:pPr>
        <w:pStyle w:val="Doc-title"/>
        <w:rPr>
          <w:rStyle w:val="Hyperlink"/>
        </w:rPr>
      </w:pPr>
      <w:r w:rsidRPr="00A363E5">
        <w:t>R2-2409554</w:t>
      </w:r>
      <w:r>
        <w:tab/>
        <w:t>Correction to available UL-SCH resources in SR triggering</w:t>
      </w:r>
      <w:r>
        <w:tab/>
        <w:t>Samsung (Rapporteur), Ericsson, Spreadtrum</w:t>
      </w:r>
      <w:r>
        <w:tab/>
        <w:t>CR</w:t>
      </w:r>
      <w:r>
        <w:tab/>
        <w:t>Rel-18</w:t>
      </w:r>
      <w:r>
        <w:tab/>
        <w:t>38.321</w:t>
      </w:r>
      <w:r>
        <w:tab/>
        <w:t>18.3.0</w:t>
      </w:r>
      <w:r>
        <w:tab/>
        <w:t>1964</w:t>
      </w:r>
      <w:r>
        <w:tab/>
        <w:t>1</w:t>
      </w:r>
      <w:r>
        <w:tab/>
        <w:t>A</w:t>
      </w:r>
      <w:r>
        <w:tab/>
        <w:t>NR_2step_RACH-Core</w:t>
      </w:r>
      <w:r>
        <w:tab/>
      </w:r>
      <w:r w:rsidRPr="00A363E5">
        <w:t>R2-2409081</w:t>
      </w:r>
    </w:p>
    <w:p w14:paraId="04DC8E62"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CR is updated with architecture option</w:t>
      </w:r>
    </w:p>
    <w:p w14:paraId="1C4EF316" w14:textId="77777777" w:rsidR="00DA7D70" w:rsidRPr="001108F4" w:rsidRDefault="00DA7D70" w:rsidP="00DA7D70">
      <w:pPr>
        <w:pStyle w:val="Agreement"/>
        <w:tabs>
          <w:tab w:val="clear" w:pos="1619"/>
          <w:tab w:val="clear" w:pos="9990"/>
          <w:tab w:val="num" w:pos="1710"/>
        </w:tabs>
        <w:overflowPunct/>
        <w:autoSpaceDE/>
        <w:autoSpaceDN/>
        <w:adjustRightInd/>
        <w:ind w:left="1710" w:hanging="360"/>
        <w:textAlignment w:val="auto"/>
      </w:pPr>
      <w:r>
        <w:t>CR is agreed with the changes above in R2-2411088</w:t>
      </w:r>
    </w:p>
    <w:p w14:paraId="1BD05049" w14:textId="77777777" w:rsidR="00DA7D70" w:rsidRPr="001108F4" w:rsidRDefault="00DA7D70" w:rsidP="00DA7D70">
      <w:pPr>
        <w:pStyle w:val="Doc-text2"/>
      </w:pPr>
    </w:p>
    <w:p w14:paraId="1647A8B4" w14:textId="77777777" w:rsidR="001F6BBD" w:rsidRPr="00DB2F94" w:rsidRDefault="001F6BBD" w:rsidP="001F6BBD">
      <w:pPr>
        <w:pStyle w:val="Heading4"/>
      </w:pPr>
      <w:bookmarkStart w:id="222" w:name="_Toc190628643"/>
      <w:r w:rsidRPr="00DB2F94">
        <w:t>5.1.2.1</w:t>
      </w:r>
      <w:r w:rsidRPr="00DB2F94">
        <w:tab/>
        <w:t>MAC</w:t>
      </w:r>
      <w:bookmarkEnd w:id="222"/>
    </w:p>
    <w:p w14:paraId="49F2A8C5" w14:textId="77777777" w:rsidR="00DA7D70" w:rsidRPr="00DB2F94" w:rsidRDefault="00DA7D70" w:rsidP="00DA7D70">
      <w:pPr>
        <w:pStyle w:val="Heading4"/>
      </w:pPr>
      <w:bookmarkStart w:id="223" w:name="_Toc190628644"/>
      <w:r w:rsidRPr="00DB2F94">
        <w:t>5.1.2.2</w:t>
      </w:r>
      <w:r w:rsidRPr="00DB2F94">
        <w:tab/>
        <w:t>RLC PDCP SDAP BAP</w:t>
      </w:r>
      <w:bookmarkEnd w:id="223"/>
    </w:p>
    <w:p w14:paraId="7D416681" w14:textId="77777777" w:rsidR="00DA7D70" w:rsidRPr="00DB2F94" w:rsidRDefault="00DA7D70" w:rsidP="00DA7D70">
      <w:pPr>
        <w:pStyle w:val="Heading4"/>
      </w:pPr>
      <w:bookmarkStart w:id="224" w:name="_Toc190628645"/>
      <w:r w:rsidRPr="00DB2F94">
        <w:t>5.1.2.3</w:t>
      </w:r>
      <w:r w:rsidRPr="00DB2F94">
        <w:tab/>
        <w:t>Other</w:t>
      </w:r>
      <w:bookmarkEnd w:id="224"/>
    </w:p>
    <w:p w14:paraId="51065401" w14:textId="77777777" w:rsidR="00DA7D70" w:rsidRPr="00DB2F94" w:rsidRDefault="00DA7D70" w:rsidP="00DA7D70">
      <w:pPr>
        <w:pStyle w:val="Comments"/>
      </w:pPr>
      <w:r w:rsidRPr="00DB2F94">
        <w:t xml:space="preserve">User plane related corrections that should be handled in User plane break out session. </w:t>
      </w:r>
    </w:p>
    <w:p w14:paraId="6EC2EDB0" w14:textId="77777777" w:rsidR="00434EB2" w:rsidRPr="0024140C" w:rsidRDefault="00434EB2" w:rsidP="00434EB2">
      <w:pPr>
        <w:pStyle w:val="Heading3"/>
      </w:pPr>
      <w:bookmarkStart w:id="225" w:name="_Toc158241532"/>
      <w:bookmarkStart w:id="226" w:name="_Toc190628646"/>
      <w:r w:rsidRPr="0024140C">
        <w:t>5.1.3</w:t>
      </w:r>
      <w:r w:rsidRPr="0024140C">
        <w:tab/>
        <w:t>Control Plane corrections</w:t>
      </w:r>
      <w:bookmarkEnd w:id="225"/>
      <w:bookmarkEnd w:id="226"/>
    </w:p>
    <w:p w14:paraId="47257565" w14:textId="77777777" w:rsidR="00434EB2" w:rsidRPr="0024140C" w:rsidRDefault="00434EB2" w:rsidP="00434EB2">
      <w:pPr>
        <w:pStyle w:val="MiniHeading"/>
        <w:rPr>
          <w:lang w:val="en-GB"/>
        </w:rPr>
      </w:pPr>
      <w:bookmarkStart w:id="227" w:name="_Toc158241533"/>
      <w:r w:rsidRPr="0024140C">
        <w:rPr>
          <w:lang w:val="en-GB"/>
        </w:rPr>
        <w:t>deprioritisationTimer</w:t>
      </w:r>
    </w:p>
    <w:p w14:paraId="0315724C" w14:textId="2E5B9630" w:rsidR="00434EB2" w:rsidRPr="0024140C" w:rsidRDefault="00434EB2" w:rsidP="00434EB2">
      <w:pPr>
        <w:pStyle w:val="Doc-title"/>
      </w:pPr>
      <w:r w:rsidRPr="00A363E5">
        <w:t>R2-2410563</w:t>
      </w:r>
      <w:r w:rsidRPr="0024140C">
        <w:tab/>
        <w:t>Correction on deprioritisationTimer</w:t>
      </w:r>
      <w:r w:rsidRPr="0024140C">
        <w:tab/>
        <w:t>Nokia, MediaTek Inc., LG Electronics Inc.</w:t>
      </w:r>
      <w:r w:rsidRPr="0024140C">
        <w:tab/>
        <w:t>CR</w:t>
      </w:r>
      <w:r w:rsidRPr="0024140C">
        <w:tab/>
        <w:t>Rel-15</w:t>
      </w:r>
      <w:r w:rsidRPr="0024140C">
        <w:tab/>
        <w:t>38.331</w:t>
      </w:r>
      <w:r w:rsidRPr="0024140C">
        <w:tab/>
        <w:t>15.27.0</w:t>
      </w:r>
      <w:r w:rsidRPr="0024140C">
        <w:tab/>
        <w:t>5167</w:t>
      </w:r>
      <w:r w:rsidRPr="0024140C">
        <w:tab/>
        <w:t>-</w:t>
      </w:r>
      <w:r w:rsidRPr="0024140C">
        <w:tab/>
        <w:t>F</w:t>
      </w:r>
      <w:r w:rsidRPr="0024140C">
        <w:tab/>
        <w:t>NR_newRAT-Core</w:t>
      </w:r>
    </w:p>
    <w:p w14:paraId="68CE6F7A" w14:textId="5DA5C940" w:rsidR="00434EB2" w:rsidRPr="0024140C" w:rsidRDefault="00434EB2" w:rsidP="00434EB2">
      <w:pPr>
        <w:pStyle w:val="Doc-title"/>
      </w:pPr>
      <w:r w:rsidRPr="00A363E5">
        <w:t>R2-2410564</w:t>
      </w:r>
      <w:r w:rsidRPr="0024140C">
        <w:tab/>
        <w:t>Correction on deprioritisationTimer</w:t>
      </w:r>
      <w:r w:rsidRPr="0024140C">
        <w:tab/>
        <w:t>Nokia, MediaTek Inc., LG Electronics Inc.</w:t>
      </w:r>
      <w:r w:rsidRPr="0024140C">
        <w:tab/>
        <w:t>CR</w:t>
      </w:r>
      <w:r w:rsidRPr="0024140C">
        <w:tab/>
        <w:t>Rel-16</w:t>
      </w:r>
      <w:r w:rsidRPr="0024140C">
        <w:tab/>
        <w:t>38.331</w:t>
      </w:r>
      <w:r w:rsidRPr="0024140C">
        <w:tab/>
        <w:t>16.18.0</w:t>
      </w:r>
      <w:r w:rsidRPr="0024140C">
        <w:tab/>
        <w:t>5168</w:t>
      </w:r>
      <w:r w:rsidRPr="0024140C">
        <w:tab/>
        <w:t>-</w:t>
      </w:r>
      <w:r w:rsidRPr="0024140C">
        <w:tab/>
        <w:t>A</w:t>
      </w:r>
      <w:r w:rsidRPr="0024140C">
        <w:tab/>
        <w:t>NR_newRAT-Core</w:t>
      </w:r>
    </w:p>
    <w:p w14:paraId="5297790F" w14:textId="67690388" w:rsidR="00434EB2" w:rsidRPr="0024140C" w:rsidRDefault="00434EB2" w:rsidP="00434EB2">
      <w:pPr>
        <w:pStyle w:val="Doc-title"/>
      </w:pPr>
      <w:r w:rsidRPr="00A363E5">
        <w:t>R2-2410565</w:t>
      </w:r>
      <w:r w:rsidRPr="0024140C">
        <w:tab/>
        <w:t>Correction on deprioritisationTimer</w:t>
      </w:r>
      <w:r w:rsidRPr="0024140C">
        <w:tab/>
        <w:t>Nokia</w:t>
      </w:r>
      <w:r w:rsidRPr="0024140C">
        <w:tab/>
        <w:t>CR</w:t>
      </w:r>
      <w:r w:rsidRPr="0024140C">
        <w:tab/>
        <w:t>Rel-17</w:t>
      </w:r>
      <w:r w:rsidRPr="0024140C">
        <w:tab/>
        <w:t>38.331</w:t>
      </w:r>
      <w:r w:rsidRPr="0024140C">
        <w:tab/>
        <w:t>17.10.0</w:t>
      </w:r>
      <w:r w:rsidRPr="0024140C">
        <w:tab/>
        <w:t>5169</w:t>
      </w:r>
      <w:r w:rsidRPr="0024140C">
        <w:tab/>
        <w:t>-</w:t>
      </w:r>
      <w:r w:rsidRPr="0024140C">
        <w:tab/>
        <w:t>A</w:t>
      </w:r>
      <w:r w:rsidRPr="0024140C">
        <w:tab/>
        <w:t>NR_newRAT-Core</w:t>
      </w:r>
    </w:p>
    <w:p w14:paraId="180C07D9" w14:textId="74E58625" w:rsidR="00434EB2" w:rsidRPr="0024140C" w:rsidRDefault="00434EB2" w:rsidP="00434EB2">
      <w:pPr>
        <w:pStyle w:val="Doc-title"/>
      </w:pPr>
      <w:r w:rsidRPr="00A363E5">
        <w:t>R2-2410566</w:t>
      </w:r>
      <w:r w:rsidRPr="0024140C">
        <w:tab/>
        <w:t>Correction on deprioritisationTimer</w:t>
      </w:r>
      <w:r w:rsidRPr="0024140C">
        <w:tab/>
        <w:t>Nokia</w:t>
      </w:r>
      <w:r w:rsidRPr="0024140C">
        <w:tab/>
        <w:t>CR</w:t>
      </w:r>
      <w:r w:rsidRPr="0024140C">
        <w:tab/>
        <w:t>Rel-18</w:t>
      </w:r>
      <w:r w:rsidRPr="0024140C">
        <w:tab/>
        <w:t>38.331</w:t>
      </w:r>
      <w:r w:rsidRPr="0024140C">
        <w:tab/>
        <w:t>18.3.0</w:t>
      </w:r>
      <w:r w:rsidRPr="0024140C">
        <w:tab/>
        <w:t>5170</w:t>
      </w:r>
      <w:r w:rsidRPr="0024140C">
        <w:tab/>
        <w:t>-</w:t>
      </w:r>
      <w:r w:rsidRPr="0024140C">
        <w:tab/>
        <w:t>A</w:t>
      </w:r>
      <w:r w:rsidRPr="0024140C">
        <w:tab/>
        <w:t>NR_newRAT-Core</w:t>
      </w:r>
    </w:p>
    <w:p w14:paraId="2095C9AE" w14:textId="77777777" w:rsidR="00434EB2" w:rsidRPr="0024140C" w:rsidRDefault="00434EB2" w:rsidP="00434EB2">
      <w:pPr>
        <w:pStyle w:val="Doc-text2"/>
      </w:pPr>
    </w:p>
    <w:p w14:paraId="2D66D461" w14:textId="36865DB5" w:rsidR="00434EB2" w:rsidRPr="0024140C" w:rsidRDefault="00434EB2" w:rsidP="00434EB2">
      <w:pPr>
        <w:pStyle w:val="Doc-text2"/>
      </w:pPr>
      <w:r w:rsidRPr="0024140C">
        <w:t>-</w:t>
      </w:r>
      <w:r w:rsidRPr="0024140C">
        <w:tab/>
        <w:t>Lenovo think none of these changes are needed. vivo think that this is aligning to 304 and are fine with the intention but the last change (timer table) needs updating as the stopping should be in re</w:t>
      </w:r>
      <w:r w:rsidR="000006ED">
        <w:t>s</w:t>
      </w:r>
      <w:r w:rsidRPr="0024140C">
        <w:t>pon</w:t>
      </w:r>
      <w:r w:rsidR="000006ED">
        <w:t>s</w:t>
      </w:r>
      <w:r w:rsidRPr="0024140C">
        <w:t>e to PLMN selection. Lenovo disagrees with all of vivos comments, 304 talks about deleting a timer so it doesn’t matter about stopping of the timer. Qualcomm supports all changes, in particular the change to the timer-table and want the CR from R18. Samsung agrees with the intention but think the timer table doesn’t need updating.</w:t>
      </w:r>
    </w:p>
    <w:p w14:paraId="5CEE619B" w14:textId="77777777" w:rsidR="00434EB2" w:rsidRPr="0024140C" w:rsidRDefault="00434EB2" w:rsidP="00434EB2">
      <w:pPr>
        <w:pStyle w:val="Doc-text2"/>
      </w:pPr>
    </w:p>
    <w:p w14:paraId="40236561" w14:textId="77777777" w:rsidR="00434EB2" w:rsidRPr="0024140C" w:rsidRDefault="00434EB2" w:rsidP="00434EB2">
      <w:pPr>
        <w:pStyle w:val="Agreement"/>
        <w:tabs>
          <w:tab w:val="clear" w:pos="9990"/>
        </w:tabs>
        <w:overflowPunct/>
        <w:autoSpaceDE/>
        <w:autoSpaceDN/>
        <w:adjustRightInd/>
        <w:ind w:left="1619" w:hanging="360"/>
        <w:textAlignment w:val="auto"/>
      </w:pPr>
      <w:r w:rsidRPr="0024140C">
        <w:t>Try to produce agreeable CR for R18 NR offline.</w:t>
      </w:r>
    </w:p>
    <w:p w14:paraId="28F50D8F" w14:textId="77777777" w:rsidR="00434EB2" w:rsidRPr="0024140C" w:rsidRDefault="00434EB2" w:rsidP="00434EB2">
      <w:pPr>
        <w:pStyle w:val="Doc-text2"/>
      </w:pPr>
    </w:p>
    <w:p w14:paraId="5C160030" w14:textId="77777777" w:rsidR="00434EB2" w:rsidRPr="0024140C" w:rsidRDefault="00434EB2" w:rsidP="00434EB2">
      <w:pPr>
        <w:pStyle w:val="Doc-text2"/>
      </w:pPr>
    </w:p>
    <w:p w14:paraId="53121817" w14:textId="77777777" w:rsidR="00434EB2" w:rsidRPr="00DD79CE" w:rsidRDefault="00434EB2" w:rsidP="00434EB2">
      <w:pPr>
        <w:pStyle w:val="EmailDiscussion"/>
        <w:overflowPunct/>
        <w:autoSpaceDE/>
        <w:autoSpaceDN/>
        <w:adjustRightInd/>
        <w:ind w:left="1619" w:hanging="360"/>
        <w:textAlignment w:val="auto"/>
      </w:pPr>
      <w:bookmarkStart w:id="228" w:name="_Toc183081808"/>
      <w:r w:rsidRPr="00DD79CE">
        <w:t>[AT128][606][Maint] Example (Nokia)</w:t>
      </w:r>
      <w:bookmarkEnd w:id="228"/>
    </w:p>
    <w:p w14:paraId="7832FE59" w14:textId="77777777" w:rsidR="00434EB2" w:rsidRPr="00DD79CE" w:rsidRDefault="00434EB2" w:rsidP="00434EB2">
      <w:pPr>
        <w:pStyle w:val="EmailDiscussion2"/>
        <w:ind w:left="1619" w:firstLine="0"/>
        <w:rPr>
          <w:rFonts w:eastAsiaTheme="minorEastAsia"/>
          <w:u w:val="single"/>
        </w:rPr>
      </w:pPr>
      <w:r w:rsidRPr="00DD79CE">
        <w:rPr>
          <w:u w:val="single"/>
        </w:rPr>
        <w:t>Scope:</w:t>
      </w:r>
    </w:p>
    <w:p w14:paraId="57548DEC" w14:textId="77777777" w:rsidR="00434EB2" w:rsidRPr="00DD79CE" w:rsidRDefault="00434EB2" w:rsidP="00627BEB">
      <w:pPr>
        <w:pStyle w:val="EmailDiscussion2"/>
        <w:numPr>
          <w:ilvl w:val="2"/>
          <w:numId w:val="2"/>
        </w:numPr>
        <w:tabs>
          <w:tab w:val="clear" w:pos="1622"/>
          <w:tab w:val="clear" w:pos="2160"/>
          <w:tab w:val="num" w:pos="1985"/>
        </w:tabs>
        <w:overflowPunct/>
        <w:autoSpaceDE/>
        <w:autoSpaceDN/>
        <w:adjustRightInd/>
        <w:ind w:hanging="459"/>
        <w:textAlignment w:val="auto"/>
      </w:pPr>
      <w:r w:rsidRPr="00DD79CE">
        <w:t>Produce agreeable CR</w:t>
      </w:r>
    </w:p>
    <w:p w14:paraId="61D57EA8" w14:textId="1C550E9E" w:rsidR="00434EB2" w:rsidRPr="00DD79CE" w:rsidRDefault="00627BEB" w:rsidP="00434EB2">
      <w:pPr>
        <w:pStyle w:val="EmailDiscussion2"/>
        <w:rPr>
          <w:u w:val="single"/>
        </w:rPr>
      </w:pPr>
      <w:r>
        <w:tab/>
      </w:r>
      <w:r w:rsidR="00434EB2" w:rsidRPr="00DD79CE">
        <w:rPr>
          <w:u w:val="single"/>
        </w:rPr>
        <w:t xml:space="preserve">Intended outcome: </w:t>
      </w:r>
    </w:p>
    <w:p w14:paraId="5668F0C3" w14:textId="77777777" w:rsidR="00434EB2" w:rsidRPr="00DD79CE" w:rsidRDefault="00434EB2" w:rsidP="00434EB2">
      <w:pPr>
        <w:pStyle w:val="EmailDiscussion2"/>
        <w:numPr>
          <w:ilvl w:val="2"/>
          <w:numId w:val="28"/>
        </w:numPr>
        <w:tabs>
          <w:tab w:val="clear" w:pos="1622"/>
        </w:tabs>
        <w:overflowPunct/>
        <w:autoSpaceDE/>
        <w:autoSpaceDN/>
        <w:adjustRightInd/>
        <w:ind w:left="1980"/>
        <w:textAlignment w:val="auto"/>
      </w:pPr>
      <w:r w:rsidRPr="00DD79CE">
        <w:t xml:space="preserve">Agreed CR in </w:t>
      </w:r>
      <w:r w:rsidRPr="00DD79CE">
        <w:rPr>
          <w:lang w:eastAsia="zh-CN"/>
        </w:rPr>
        <w:t>R2-2411020</w:t>
      </w:r>
    </w:p>
    <w:p w14:paraId="12E93ABD" w14:textId="2F844239" w:rsidR="00434EB2" w:rsidRPr="00DD79CE" w:rsidRDefault="00627BEB" w:rsidP="00434EB2">
      <w:pPr>
        <w:pStyle w:val="EmailDiscussion2"/>
        <w:rPr>
          <w:u w:val="single"/>
        </w:rPr>
      </w:pPr>
      <w:r>
        <w:tab/>
      </w:r>
      <w:r w:rsidR="00434EB2" w:rsidRPr="00DD79CE">
        <w:rPr>
          <w:u w:val="single"/>
        </w:rPr>
        <w:t xml:space="preserve">Deadline: </w:t>
      </w:r>
    </w:p>
    <w:p w14:paraId="187F2C98" w14:textId="77777777" w:rsidR="00434EB2" w:rsidRPr="00DD79CE" w:rsidRDefault="00434EB2" w:rsidP="00434EB2">
      <w:pPr>
        <w:pStyle w:val="EmailDiscussion2"/>
        <w:numPr>
          <w:ilvl w:val="2"/>
          <w:numId w:val="28"/>
        </w:numPr>
        <w:tabs>
          <w:tab w:val="clear" w:pos="1622"/>
        </w:tabs>
        <w:overflowPunct/>
        <w:autoSpaceDE/>
        <w:autoSpaceDN/>
        <w:adjustRightInd/>
        <w:ind w:left="1980"/>
        <w:textAlignment w:val="auto"/>
      </w:pPr>
      <w:r w:rsidRPr="00DD79CE">
        <w:t>Wednesday 17:00. The intention is to agree the CRs over email.</w:t>
      </w:r>
    </w:p>
    <w:p w14:paraId="61DE8514" w14:textId="77777777" w:rsidR="00434EB2" w:rsidRPr="00DD79CE" w:rsidRDefault="00434EB2" w:rsidP="00434EB2">
      <w:pPr>
        <w:pStyle w:val="Doc-text2"/>
      </w:pPr>
    </w:p>
    <w:p w14:paraId="30A44382" w14:textId="4C57E501" w:rsidR="00434EB2" w:rsidRPr="000006ED" w:rsidRDefault="00434EB2" w:rsidP="00434EB2">
      <w:pPr>
        <w:pStyle w:val="Doc-title"/>
        <w:rPr>
          <w:lang w:val="fr-FR" w:eastAsia="zh-CN"/>
        </w:rPr>
      </w:pPr>
      <w:r w:rsidRPr="000006ED">
        <w:rPr>
          <w:lang w:val="fr-FR" w:eastAsia="zh-CN"/>
        </w:rPr>
        <w:t>R2-2411020</w:t>
      </w:r>
      <w:r w:rsidRPr="000006ED">
        <w:rPr>
          <w:lang w:val="fr-FR" w:eastAsia="zh-CN"/>
        </w:rPr>
        <w:tab/>
        <w:t>Correction on deprioritisationTimer</w:t>
      </w:r>
      <w:r w:rsidRPr="000006ED">
        <w:rPr>
          <w:lang w:val="fr-FR" w:eastAsia="zh-CN"/>
        </w:rPr>
        <w:tab/>
        <w:t>Nokia</w:t>
      </w:r>
      <w:r w:rsidR="000006ED" w:rsidRPr="000006ED">
        <w:rPr>
          <w:lang w:val="fr-FR" w:eastAsia="zh-CN"/>
        </w:rPr>
        <w:tab/>
        <w:t>CR</w:t>
      </w:r>
      <w:r w:rsidR="000006ED">
        <w:rPr>
          <w:lang w:val="fr-FR" w:eastAsia="zh-CN"/>
        </w:rPr>
        <w:tab/>
        <w:t>Rel-18</w:t>
      </w:r>
      <w:r w:rsidR="000006ED">
        <w:rPr>
          <w:lang w:val="fr-FR" w:eastAsia="zh-CN"/>
        </w:rPr>
        <w:tab/>
        <w:t>38.331</w:t>
      </w:r>
      <w:r w:rsidR="000006ED">
        <w:rPr>
          <w:lang w:val="fr-FR" w:eastAsia="zh-CN"/>
        </w:rPr>
        <w:tab/>
        <w:t>18.3.0</w:t>
      </w:r>
      <w:r w:rsidR="000006ED">
        <w:rPr>
          <w:lang w:val="fr-FR" w:eastAsia="zh-CN"/>
        </w:rPr>
        <w:tab/>
        <w:t>5170</w:t>
      </w:r>
      <w:r w:rsidR="000006ED">
        <w:rPr>
          <w:lang w:val="fr-FR" w:eastAsia="zh-CN"/>
        </w:rPr>
        <w:tab/>
        <w:t>2</w:t>
      </w:r>
      <w:r w:rsidR="000006ED">
        <w:rPr>
          <w:lang w:val="fr-FR" w:eastAsia="zh-CN"/>
        </w:rPr>
        <w:tab/>
        <w:t>A</w:t>
      </w:r>
      <w:r w:rsidR="000006ED">
        <w:rPr>
          <w:lang w:val="fr-FR" w:eastAsia="zh-CN"/>
        </w:rPr>
        <w:tab/>
      </w:r>
      <w:r w:rsidR="000006ED" w:rsidRPr="0024140C">
        <w:t>NR_newRAT-Core</w:t>
      </w:r>
    </w:p>
    <w:p w14:paraId="28BE93A4" w14:textId="391F00E6" w:rsidR="00434EB2" w:rsidRDefault="00434EB2" w:rsidP="00434EB2">
      <w:pPr>
        <w:pStyle w:val="Agreement"/>
        <w:tabs>
          <w:tab w:val="clear" w:pos="9990"/>
        </w:tabs>
        <w:overflowPunct/>
        <w:autoSpaceDE/>
        <w:autoSpaceDN/>
        <w:adjustRightInd/>
        <w:ind w:left="1619" w:hanging="360"/>
        <w:textAlignment w:val="auto"/>
        <w:rPr>
          <w:lang w:eastAsia="zh-CN"/>
        </w:rPr>
      </w:pPr>
      <w:r w:rsidRPr="00DD79CE">
        <w:rPr>
          <w:lang w:eastAsia="zh-CN"/>
        </w:rPr>
        <w:t xml:space="preserve">Agreed unseen in </w:t>
      </w:r>
      <w:bookmarkStart w:id="229" w:name="_Hlk183093946"/>
      <w:r w:rsidRPr="00A363E5">
        <w:rPr>
          <w:lang w:eastAsia="zh-CN"/>
        </w:rPr>
        <w:t>R2-2411039</w:t>
      </w:r>
      <w:bookmarkEnd w:id="229"/>
      <w:r w:rsidRPr="00DD79CE">
        <w:rPr>
          <w:lang w:eastAsia="zh-CN"/>
        </w:rPr>
        <w:t>, but the RAN-tick box should be ticked.</w:t>
      </w:r>
    </w:p>
    <w:p w14:paraId="4BCEEA68" w14:textId="77777777" w:rsidR="000006ED" w:rsidRPr="000006ED" w:rsidRDefault="000006ED" w:rsidP="000006ED">
      <w:pPr>
        <w:pStyle w:val="Doc-text2"/>
        <w:rPr>
          <w:lang w:eastAsia="zh-CN"/>
        </w:rPr>
      </w:pPr>
    </w:p>
    <w:p w14:paraId="3232C402" w14:textId="77777777" w:rsidR="00434EB2" w:rsidRPr="0024140C" w:rsidRDefault="00434EB2" w:rsidP="00434EB2">
      <w:pPr>
        <w:pStyle w:val="Heading4"/>
      </w:pPr>
      <w:bookmarkStart w:id="230" w:name="_Toc190628647"/>
      <w:r w:rsidRPr="0024140C">
        <w:t>5.1.3.0</w:t>
      </w:r>
      <w:r w:rsidRPr="0024140C">
        <w:tab/>
        <w:t>In-principle agreed CRs</w:t>
      </w:r>
      <w:bookmarkEnd w:id="230"/>
    </w:p>
    <w:p w14:paraId="60965ADD" w14:textId="3A6D1BC0" w:rsidR="00434EB2" w:rsidRPr="0024140C" w:rsidRDefault="00434EB2" w:rsidP="00434EB2">
      <w:pPr>
        <w:pStyle w:val="Doc-title"/>
      </w:pPr>
      <w:r w:rsidRPr="00A363E5">
        <w:t>R2-2409642</w:t>
      </w:r>
      <w:r w:rsidRPr="0024140C">
        <w:tab/>
        <w:t>Correction on IE SRS-CarrierSwitching</w:t>
      </w:r>
      <w:r w:rsidRPr="0024140C">
        <w:tab/>
        <w:t>CATT, Vivo, China Telecom, China Unicom, Nokia, ZTE Corporation, CMCC, Ericsson</w:t>
      </w:r>
      <w:r w:rsidRPr="0024140C">
        <w:tab/>
        <w:t>CR</w:t>
      </w:r>
      <w:r w:rsidRPr="0024140C">
        <w:tab/>
        <w:t>Rel-15</w:t>
      </w:r>
      <w:r w:rsidRPr="0024140C">
        <w:tab/>
        <w:t>38.331</w:t>
      </w:r>
      <w:r w:rsidRPr="0024140C">
        <w:tab/>
        <w:t>15.27.0</w:t>
      </w:r>
      <w:r w:rsidRPr="0024140C">
        <w:tab/>
        <w:t>4893</w:t>
      </w:r>
      <w:r w:rsidRPr="0024140C">
        <w:tab/>
        <w:t>3</w:t>
      </w:r>
      <w:r w:rsidRPr="0024140C">
        <w:tab/>
        <w:t>F</w:t>
      </w:r>
      <w:r w:rsidRPr="0024140C">
        <w:tab/>
        <w:t>NR_newRAT-Core</w:t>
      </w:r>
      <w:r w:rsidRPr="0024140C">
        <w:tab/>
      </w:r>
      <w:r w:rsidRPr="00A363E5">
        <w:t>R2-2409285</w:t>
      </w:r>
    </w:p>
    <w:p w14:paraId="0328BDD6" w14:textId="3642F12E" w:rsidR="00434EB2" w:rsidRPr="0024140C" w:rsidRDefault="00434EB2" w:rsidP="00434EB2">
      <w:pPr>
        <w:pStyle w:val="Doc-title"/>
      </w:pPr>
      <w:r w:rsidRPr="00A363E5">
        <w:t>R2-2409643</w:t>
      </w:r>
      <w:r w:rsidRPr="0024140C">
        <w:tab/>
        <w:t>Correction on IE SRS-CarrierSwitching</w:t>
      </w:r>
      <w:r w:rsidRPr="0024140C">
        <w:tab/>
        <w:t>CATT, Vivo, China Telecom, China Unicom, Nokia, ZTE Corporation, Ericsson</w:t>
      </w:r>
      <w:r w:rsidRPr="0024140C">
        <w:tab/>
        <w:t>CR</w:t>
      </w:r>
      <w:r w:rsidRPr="0024140C">
        <w:tab/>
        <w:t>Rel-16</w:t>
      </w:r>
      <w:r w:rsidRPr="0024140C">
        <w:tab/>
        <w:t>38.331</w:t>
      </w:r>
      <w:r w:rsidRPr="0024140C">
        <w:tab/>
        <w:t>16.18.0</w:t>
      </w:r>
      <w:r w:rsidRPr="0024140C">
        <w:tab/>
        <w:t>4894</w:t>
      </w:r>
      <w:r w:rsidRPr="0024140C">
        <w:tab/>
        <w:t>3</w:t>
      </w:r>
      <w:r w:rsidRPr="0024140C">
        <w:tab/>
        <w:t>A</w:t>
      </w:r>
      <w:r w:rsidRPr="0024140C">
        <w:tab/>
        <w:t>NR_newRAT-Core</w:t>
      </w:r>
      <w:r w:rsidRPr="0024140C">
        <w:tab/>
      </w:r>
      <w:r w:rsidRPr="00A363E5">
        <w:t>R2-2409286</w:t>
      </w:r>
    </w:p>
    <w:p w14:paraId="4D075D49" w14:textId="78027A6F" w:rsidR="00434EB2" w:rsidRPr="0024140C" w:rsidRDefault="00434EB2" w:rsidP="00434EB2">
      <w:pPr>
        <w:pStyle w:val="Doc-title"/>
      </w:pPr>
      <w:r w:rsidRPr="00A363E5">
        <w:lastRenderedPageBreak/>
        <w:t>R2-2409644</w:t>
      </w:r>
      <w:r w:rsidRPr="0024140C">
        <w:tab/>
        <w:t>Correction on IE SRS-CarrierSwitching</w:t>
      </w:r>
      <w:r w:rsidRPr="0024140C">
        <w:tab/>
        <w:t>CATT, Vivo, China Telecom, China Unicom, Nokia, ZTE Corporation, Ericsson</w:t>
      </w:r>
      <w:r w:rsidRPr="0024140C">
        <w:tab/>
        <w:t>CR</w:t>
      </w:r>
      <w:r w:rsidRPr="0024140C">
        <w:tab/>
        <w:t>Rel-17</w:t>
      </w:r>
      <w:r w:rsidRPr="0024140C">
        <w:tab/>
        <w:t>38.331</w:t>
      </w:r>
      <w:r w:rsidRPr="0024140C">
        <w:tab/>
        <w:t>17.10.0</w:t>
      </w:r>
      <w:r w:rsidRPr="0024140C">
        <w:tab/>
        <w:t>4895</w:t>
      </w:r>
      <w:r w:rsidRPr="0024140C">
        <w:tab/>
        <w:t>3</w:t>
      </w:r>
      <w:r w:rsidRPr="0024140C">
        <w:tab/>
        <w:t>A</w:t>
      </w:r>
      <w:r w:rsidRPr="0024140C">
        <w:tab/>
        <w:t>NR_newRAT-Core</w:t>
      </w:r>
      <w:r w:rsidRPr="0024140C">
        <w:tab/>
      </w:r>
      <w:r w:rsidRPr="00A363E5">
        <w:t>R2-2409287</w:t>
      </w:r>
    </w:p>
    <w:p w14:paraId="2E92893F" w14:textId="3EC23D0D" w:rsidR="00434EB2" w:rsidRPr="0024140C" w:rsidRDefault="00434EB2" w:rsidP="00434EB2">
      <w:pPr>
        <w:pStyle w:val="Doc-title"/>
      </w:pPr>
      <w:r w:rsidRPr="00A363E5">
        <w:t>R2-2409645</w:t>
      </w:r>
      <w:r w:rsidRPr="0024140C">
        <w:tab/>
        <w:t>Correction on IE SRS-CarrierSwitching</w:t>
      </w:r>
      <w:r w:rsidRPr="0024140C">
        <w:tab/>
        <w:t>CATT, Vivo, China Telecom, China Unicom, Nokia, ZTE Corporation, Ericsson</w:t>
      </w:r>
      <w:r w:rsidRPr="0024140C">
        <w:tab/>
        <w:t>CR</w:t>
      </w:r>
      <w:r w:rsidRPr="0024140C">
        <w:tab/>
        <w:t>Rel-18</w:t>
      </w:r>
      <w:r w:rsidRPr="0024140C">
        <w:tab/>
        <w:t>38.331</w:t>
      </w:r>
      <w:r w:rsidRPr="0024140C">
        <w:tab/>
        <w:t>18.3.0</w:t>
      </w:r>
      <w:r w:rsidRPr="0024140C">
        <w:tab/>
        <w:t>4896</w:t>
      </w:r>
      <w:r w:rsidRPr="0024140C">
        <w:tab/>
        <w:t>3</w:t>
      </w:r>
      <w:r w:rsidRPr="0024140C">
        <w:tab/>
        <w:t>A</w:t>
      </w:r>
      <w:r w:rsidRPr="0024140C">
        <w:tab/>
        <w:t>NR_newRAT-Core</w:t>
      </w:r>
      <w:r w:rsidRPr="0024140C">
        <w:tab/>
      </w:r>
      <w:r w:rsidRPr="00A363E5">
        <w:t>R2-2409288</w:t>
      </w:r>
    </w:p>
    <w:p w14:paraId="46A80A8E" w14:textId="094061EB" w:rsidR="00434EB2" w:rsidRPr="0024140C" w:rsidRDefault="00434EB2" w:rsidP="00434EB2">
      <w:pPr>
        <w:pStyle w:val="Doc-title"/>
      </w:pPr>
      <w:r w:rsidRPr="00A363E5">
        <w:t>R2-2410203</w:t>
      </w:r>
      <w:r w:rsidRPr="0024140C">
        <w:tab/>
        <w:t>Correction to missing NR-DC parameters branches</w:t>
      </w:r>
      <w:r w:rsidRPr="0024140C">
        <w:tab/>
        <w:t>Ericsson</w:t>
      </w:r>
      <w:r w:rsidRPr="0024140C">
        <w:tab/>
        <w:t>CR</w:t>
      </w:r>
      <w:r w:rsidRPr="0024140C">
        <w:tab/>
        <w:t>Rel-16</w:t>
      </w:r>
      <w:r w:rsidRPr="0024140C">
        <w:tab/>
        <w:t>38.331</w:t>
      </w:r>
      <w:r w:rsidRPr="0024140C">
        <w:tab/>
        <w:t>16.18.0</w:t>
      </w:r>
      <w:r w:rsidRPr="0024140C">
        <w:tab/>
        <w:t>5089</w:t>
      </w:r>
      <w:r w:rsidRPr="0024140C">
        <w:tab/>
        <w:t>1</w:t>
      </w:r>
      <w:r w:rsidRPr="0024140C">
        <w:tab/>
        <w:t>F</w:t>
      </w:r>
      <w:r w:rsidRPr="0024140C">
        <w:tab/>
        <w:t>NR_newRAT-Core, TEI16</w:t>
      </w:r>
      <w:r w:rsidRPr="0024140C">
        <w:tab/>
      </w:r>
      <w:r w:rsidRPr="00A363E5">
        <w:t>R2-2409292</w:t>
      </w:r>
    </w:p>
    <w:p w14:paraId="37A9CD2B" w14:textId="4EA45694" w:rsidR="00434EB2" w:rsidRPr="0024140C" w:rsidRDefault="00434EB2" w:rsidP="00434EB2">
      <w:pPr>
        <w:pStyle w:val="Doc-title"/>
      </w:pPr>
      <w:r w:rsidRPr="00A363E5">
        <w:t>R2-2410204</w:t>
      </w:r>
      <w:r w:rsidRPr="0024140C">
        <w:tab/>
        <w:t>Correction to missing NR-DC parameters branches</w:t>
      </w:r>
      <w:r w:rsidRPr="0024140C">
        <w:tab/>
        <w:t>Ericsson</w:t>
      </w:r>
      <w:r w:rsidRPr="0024140C">
        <w:tab/>
        <w:t>CR</w:t>
      </w:r>
      <w:r w:rsidRPr="0024140C">
        <w:tab/>
        <w:t>Rel-17</w:t>
      </w:r>
      <w:r w:rsidRPr="0024140C">
        <w:tab/>
        <w:t>38.331</w:t>
      </w:r>
      <w:r w:rsidRPr="0024140C">
        <w:tab/>
        <w:t>17.10.0</w:t>
      </w:r>
      <w:r w:rsidRPr="0024140C">
        <w:tab/>
        <w:t>5090</w:t>
      </w:r>
      <w:r w:rsidRPr="0024140C">
        <w:tab/>
        <w:t>1</w:t>
      </w:r>
      <w:r w:rsidRPr="0024140C">
        <w:tab/>
        <w:t>A</w:t>
      </w:r>
      <w:r w:rsidRPr="0024140C">
        <w:tab/>
        <w:t>NR_newRAT-Core, TEI16</w:t>
      </w:r>
      <w:r w:rsidRPr="0024140C">
        <w:tab/>
      </w:r>
      <w:r w:rsidRPr="00A363E5">
        <w:t>R2-2409293</w:t>
      </w:r>
    </w:p>
    <w:p w14:paraId="0830AD76" w14:textId="414D7F92" w:rsidR="00434EB2" w:rsidRPr="0024140C" w:rsidRDefault="00434EB2" w:rsidP="00434EB2">
      <w:pPr>
        <w:pStyle w:val="Doc-title"/>
      </w:pPr>
      <w:r w:rsidRPr="00A363E5">
        <w:t>R2-2410205</w:t>
      </w:r>
      <w:r w:rsidRPr="0024140C">
        <w:tab/>
        <w:t>Correction to missing NR-DC parameters branches</w:t>
      </w:r>
      <w:r w:rsidRPr="0024140C">
        <w:tab/>
        <w:t>Ericsson</w:t>
      </w:r>
      <w:r w:rsidRPr="0024140C">
        <w:tab/>
        <w:t>CR</w:t>
      </w:r>
      <w:r w:rsidRPr="0024140C">
        <w:tab/>
        <w:t>Rel-18</w:t>
      </w:r>
      <w:r w:rsidRPr="0024140C">
        <w:tab/>
        <w:t>38.331</w:t>
      </w:r>
      <w:r w:rsidRPr="0024140C">
        <w:tab/>
        <w:t>18.3.0</w:t>
      </w:r>
      <w:r w:rsidRPr="0024140C">
        <w:tab/>
        <w:t>5091</w:t>
      </w:r>
      <w:r w:rsidRPr="0024140C">
        <w:tab/>
        <w:t>1</w:t>
      </w:r>
      <w:r w:rsidRPr="0024140C">
        <w:tab/>
        <w:t>A</w:t>
      </w:r>
      <w:r w:rsidRPr="0024140C">
        <w:tab/>
        <w:t>NR_newRAT-Core, TEI16</w:t>
      </w:r>
      <w:r w:rsidRPr="0024140C">
        <w:tab/>
      </w:r>
      <w:r w:rsidRPr="00A363E5">
        <w:t>R2-2409294</w:t>
      </w:r>
    </w:p>
    <w:p w14:paraId="4E7B3C3E" w14:textId="68458BA4" w:rsidR="00434EB2" w:rsidRPr="0024140C" w:rsidRDefault="00434EB2" w:rsidP="00434EB2">
      <w:pPr>
        <w:pStyle w:val="Doc-title"/>
      </w:pPr>
      <w:r w:rsidRPr="00A363E5">
        <w:t>R2-2410829</w:t>
      </w:r>
      <w:r w:rsidRPr="0024140C">
        <w:tab/>
        <w:t>Corrections on parallelTx capabilities for inter-band and intra-band</w:t>
      </w:r>
      <w:r w:rsidRPr="0024140C">
        <w:tab/>
        <w:t>Huawei, HiSilicon, Ericsson, Nokia, Nokia Shanghai Bell</w:t>
      </w:r>
      <w:r w:rsidRPr="0024140C">
        <w:tab/>
        <w:t>CR</w:t>
      </w:r>
      <w:r w:rsidRPr="0024140C">
        <w:tab/>
        <w:t>Rel-15</w:t>
      </w:r>
      <w:r w:rsidRPr="0024140C">
        <w:tab/>
        <w:t>38.306</w:t>
      </w:r>
      <w:r w:rsidRPr="0024140C">
        <w:tab/>
        <w:t>15.26.0</w:t>
      </w:r>
      <w:r w:rsidRPr="0024140C">
        <w:tab/>
        <w:t>1170</w:t>
      </w:r>
      <w:r w:rsidRPr="0024140C">
        <w:tab/>
        <w:t>1</w:t>
      </w:r>
      <w:r w:rsidRPr="0024140C">
        <w:tab/>
        <w:t>F</w:t>
      </w:r>
      <w:r w:rsidRPr="0024140C">
        <w:tab/>
        <w:t>NR_newRAT-Core</w:t>
      </w:r>
      <w:r w:rsidRPr="0024140C">
        <w:tab/>
      </w:r>
      <w:r w:rsidRPr="00A363E5">
        <w:t>R2-2408469</w:t>
      </w:r>
    </w:p>
    <w:p w14:paraId="68C2EF16" w14:textId="61FEAE61" w:rsidR="00434EB2" w:rsidRPr="0024140C" w:rsidRDefault="00434EB2" w:rsidP="00434EB2">
      <w:pPr>
        <w:pStyle w:val="Doc-title"/>
      </w:pPr>
      <w:r w:rsidRPr="00A363E5">
        <w:t>R2-2410830</w:t>
      </w:r>
      <w:r w:rsidRPr="0024140C">
        <w:tab/>
        <w:t>Corrections on parallelTx capabilities for inter-band and intra-band</w:t>
      </w:r>
      <w:r w:rsidRPr="0024140C">
        <w:tab/>
        <w:t>Huawei, HiSilicon, Ericsson, Nokia, Nokia Shanghai Bell</w:t>
      </w:r>
      <w:r w:rsidRPr="0024140C">
        <w:tab/>
        <w:t>CR</w:t>
      </w:r>
      <w:r w:rsidRPr="0024140C">
        <w:tab/>
        <w:t>Rel-16</w:t>
      </w:r>
      <w:r w:rsidRPr="0024140C">
        <w:tab/>
        <w:t>38.306</w:t>
      </w:r>
      <w:r w:rsidRPr="0024140C">
        <w:tab/>
        <w:t>16.18.0</w:t>
      </w:r>
      <w:r w:rsidRPr="0024140C">
        <w:tab/>
        <w:t>1171</w:t>
      </w:r>
      <w:r w:rsidRPr="0024140C">
        <w:tab/>
        <w:t>1</w:t>
      </w:r>
      <w:r w:rsidRPr="0024140C">
        <w:tab/>
        <w:t>A</w:t>
      </w:r>
      <w:r w:rsidRPr="0024140C">
        <w:tab/>
        <w:t>NR_newRAT-Core</w:t>
      </w:r>
      <w:r w:rsidRPr="0024140C">
        <w:tab/>
      </w:r>
      <w:r w:rsidRPr="00A363E5">
        <w:t>R2-2408470</w:t>
      </w:r>
    </w:p>
    <w:p w14:paraId="195B13A9" w14:textId="42AEFED1" w:rsidR="00434EB2" w:rsidRPr="0024140C" w:rsidRDefault="00434EB2" w:rsidP="00434EB2">
      <w:pPr>
        <w:pStyle w:val="Doc-title"/>
      </w:pPr>
      <w:r w:rsidRPr="00A363E5">
        <w:t>R2-2410831</w:t>
      </w:r>
      <w:r w:rsidRPr="0024140C">
        <w:tab/>
        <w:t>Corrections on parallelTx capabilities for inter-band and intra-band</w:t>
      </w:r>
      <w:r w:rsidRPr="0024140C">
        <w:tab/>
        <w:t>Huawei, HiSilicon, Ericsson, Nokia, Nokia Shanghai Bell</w:t>
      </w:r>
      <w:r w:rsidRPr="0024140C">
        <w:tab/>
        <w:t>CR</w:t>
      </w:r>
      <w:r w:rsidRPr="0024140C">
        <w:tab/>
        <w:t>Rel-17</w:t>
      </w:r>
      <w:r w:rsidRPr="0024140C">
        <w:tab/>
        <w:t>38.306</w:t>
      </w:r>
      <w:r w:rsidRPr="0024140C">
        <w:tab/>
        <w:t>17.10.0</w:t>
      </w:r>
      <w:r w:rsidRPr="0024140C">
        <w:tab/>
        <w:t>1172</w:t>
      </w:r>
      <w:r w:rsidRPr="0024140C">
        <w:tab/>
        <w:t>1</w:t>
      </w:r>
      <w:r w:rsidRPr="0024140C">
        <w:tab/>
        <w:t>A</w:t>
      </w:r>
      <w:r w:rsidRPr="0024140C">
        <w:tab/>
        <w:t>NR_newRAT-Core</w:t>
      </w:r>
      <w:r w:rsidRPr="0024140C">
        <w:tab/>
      </w:r>
      <w:r w:rsidRPr="00A363E5">
        <w:t>R2-2408471</w:t>
      </w:r>
    </w:p>
    <w:p w14:paraId="560DE6C0" w14:textId="1C8DBAE1" w:rsidR="00434EB2" w:rsidRPr="0024140C" w:rsidRDefault="00434EB2" w:rsidP="00434EB2">
      <w:pPr>
        <w:pStyle w:val="Doc-title"/>
      </w:pPr>
      <w:r w:rsidRPr="00A363E5">
        <w:t>R2-2410832</w:t>
      </w:r>
      <w:r w:rsidRPr="0024140C">
        <w:tab/>
        <w:t>Corrections on parallelTx capabilities for inter-band and intra-band</w:t>
      </w:r>
      <w:r w:rsidRPr="0024140C">
        <w:tab/>
        <w:t>Huawei, HiSilicon, Ericsson, Nokia, Nokia Shanghai Bell</w:t>
      </w:r>
      <w:r w:rsidRPr="0024140C">
        <w:tab/>
        <w:t>CR</w:t>
      </w:r>
      <w:r w:rsidRPr="0024140C">
        <w:tab/>
        <w:t>Rel-18</w:t>
      </w:r>
      <w:r w:rsidRPr="0024140C">
        <w:tab/>
        <w:t>38.306</w:t>
      </w:r>
      <w:r w:rsidRPr="0024140C">
        <w:tab/>
        <w:t>18.3.0</w:t>
      </w:r>
      <w:r w:rsidRPr="0024140C">
        <w:tab/>
        <w:t>1173</w:t>
      </w:r>
      <w:r w:rsidRPr="0024140C">
        <w:tab/>
        <w:t>1</w:t>
      </w:r>
      <w:r w:rsidRPr="0024140C">
        <w:tab/>
        <w:t>A</w:t>
      </w:r>
      <w:r w:rsidRPr="0024140C">
        <w:tab/>
        <w:t>NR_newRAT-Core</w:t>
      </w:r>
      <w:r w:rsidRPr="0024140C">
        <w:tab/>
      </w:r>
      <w:r w:rsidRPr="00A363E5">
        <w:t>R2-2408472</w:t>
      </w:r>
    </w:p>
    <w:p w14:paraId="6E5A41F8" w14:textId="77777777" w:rsidR="00434EB2" w:rsidRPr="0024140C" w:rsidRDefault="00434EB2" w:rsidP="00434EB2">
      <w:pPr>
        <w:pStyle w:val="Agreement"/>
        <w:tabs>
          <w:tab w:val="clear" w:pos="9990"/>
        </w:tabs>
        <w:overflowPunct/>
        <w:autoSpaceDE/>
        <w:autoSpaceDN/>
        <w:adjustRightInd/>
        <w:ind w:left="1619" w:hanging="360"/>
        <w:textAlignment w:val="auto"/>
      </w:pPr>
      <w:r w:rsidRPr="0024140C">
        <w:t>All above are agreed</w:t>
      </w:r>
    </w:p>
    <w:p w14:paraId="17A1A85A" w14:textId="77777777" w:rsidR="00434EB2" w:rsidRPr="0024140C" w:rsidRDefault="00434EB2" w:rsidP="00434EB2">
      <w:pPr>
        <w:pStyle w:val="Doc-text2"/>
      </w:pPr>
    </w:p>
    <w:p w14:paraId="2FC455D8" w14:textId="77777777" w:rsidR="00434EB2" w:rsidRPr="0024140C" w:rsidRDefault="00434EB2" w:rsidP="00434EB2">
      <w:pPr>
        <w:pStyle w:val="Doc-text2"/>
      </w:pPr>
    </w:p>
    <w:p w14:paraId="1A1E0E72" w14:textId="77777777" w:rsidR="00434EB2" w:rsidRPr="0024140C" w:rsidRDefault="00434EB2" w:rsidP="00434EB2">
      <w:pPr>
        <w:pStyle w:val="MiniHeading"/>
        <w:rPr>
          <w:lang w:val="en-GB"/>
        </w:rPr>
      </w:pPr>
      <w:r w:rsidRPr="0024140C">
        <w:rPr>
          <w:lang w:val="en-GB"/>
        </w:rPr>
        <w:t>Updated</w:t>
      </w:r>
    </w:p>
    <w:p w14:paraId="0E1CF020" w14:textId="5ADB721D" w:rsidR="00434EB2" w:rsidRPr="0024140C" w:rsidRDefault="00434EB2" w:rsidP="00434EB2">
      <w:pPr>
        <w:pStyle w:val="Doc-title"/>
      </w:pPr>
      <w:r w:rsidRPr="00A363E5">
        <w:t>R2-2411101</w:t>
      </w:r>
      <w:r w:rsidRPr="0024140C">
        <w:tab/>
        <w:t>Correction to Relaxed measurement</w:t>
      </w:r>
      <w:r w:rsidRPr="0024140C">
        <w:tab/>
        <w:t>LG Electronics, Nokia, Samsung, Ericsson</w:t>
      </w:r>
      <w:r w:rsidRPr="0024140C">
        <w:tab/>
        <w:t>CR</w:t>
      </w:r>
      <w:r w:rsidRPr="0024140C">
        <w:tab/>
        <w:t>Rel-16</w:t>
      </w:r>
      <w:r w:rsidRPr="0024140C">
        <w:tab/>
        <w:t>38.304</w:t>
      </w:r>
      <w:r w:rsidRPr="0024140C">
        <w:tab/>
        <w:t>16.10.0</w:t>
      </w:r>
      <w:r w:rsidRPr="0024140C">
        <w:tab/>
        <w:t>0412</w:t>
      </w:r>
      <w:r w:rsidRPr="0024140C">
        <w:tab/>
        <w:t>4</w:t>
      </w:r>
      <w:r w:rsidRPr="0024140C">
        <w:tab/>
        <w:t>F</w:t>
      </w:r>
      <w:r w:rsidRPr="0024140C">
        <w:tab/>
        <w:t>NR_UE_pow_sav-Core</w:t>
      </w:r>
      <w:r w:rsidRPr="0024140C">
        <w:tab/>
      </w:r>
      <w:r w:rsidRPr="00A363E5">
        <w:t>R2-2410885</w:t>
      </w:r>
    </w:p>
    <w:p w14:paraId="0734C4C2" w14:textId="16A5FF40" w:rsidR="00434EB2" w:rsidRPr="0024140C" w:rsidRDefault="00434EB2" w:rsidP="00434EB2">
      <w:pPr>
        <w:pStyle w:val="Doc-title"/>
      </w:pPr>
      <w:r w:rsidRPr="00A363E5">
        <w:t>R2-2411102</w:t>
      </w:r>
      <w:r w:rsidRPr="0024140C">
        <w:tab/>
        <w:t>Correction to Relaxed measurement</w:t>
      </w:r>
      <w:r w:rsidRPr="0024140C">
        <w:tab/>
        <w:t>LG Electronics, Nokia, Samsung, Ericsson</w:t>
      </w:r>
      <w:r w:rsidRPr="0024140C">
        <w:tab/>
        <w:t>CR</w:t>
      </w:r>
      <w:r w:rsidRPr="0024140C">
        <w:tab/>
        <w:t>Rel-17</w:t>
      </w:r>
      <w:r w:rsidRPr="0024140C">
        <w:tab/>
        <w:t>38.304</w:t>
      </w:r>
      <w:r w:rsidRPr="0024140C">
        <w:tab/>
        <w:t>17.9.0</w:t>
      </w:r>
      <w:r w:rsidRPr="0024140C">
        <w:tab/>
        <w:t>0413</w:t>
      </w:r>
      <w:r w:rsidRPr="0024140C">
        <w:tab/>
        <w:t>4</w:t>
      </w:r>
      <w:r w:rsidRPr="0024140C">
        <w:tab/>
        <w:t>A</w:t>
      </w:r>
      <w:r w:rsidRPr="0024140C">
        <w:tab/>
        <w:t>NR_UE_pow_sav-Core</w:t>
      </w:r>
      <w:r w:rsidRPr="0024140C">
        <w:tab/>
      </w:r>
      <w:r w:rsidRPr="00A363E5">
        <w:t>R2-2410886</w:t>
      </w:r>
    </w:p>
    <w:p w14:paraId="0E6D04BF" w14:textId="465DD731" w:rsidR="00434EB2" w:rsidRPr="0024140C" w:rsidRDefault="00434EB2" w:rsidP="00434EB2">
      <w:pPr>
        <w:pStyle w:val="Doc-title"/>
      </w:pPr>
      <w:r w:rsidRPr="00A363E5">
        <w:t>R2-2411103</w:t>
      </w:r>
      <w:r w:rsidRPr="0024140C">
        <w:tab/>
        <w:t>Correction to Relaxed measurement</w:t>
      </w:r>
      <w:r w:rsidRPr="0024140C">
        <w:tab/>
        <w:t>LG Electronics, Nokia, Samsung, Ericsson</w:t>
      </w:r>
      <w:r w:rsidRPr="0024140C">
        <w:tab/>
        <w:t>CR</w:t>
      </w:r>
      <w:r w:rsidRPr="0024140C">
        <w:tab/>
        <w:t>Rel-18</w:t>
      </w:r>
      <w:r w:rsidRPr="0024140C">
        <w:tab/>
        <w:t>38.304</w:t>
      </w:r>
      <w:r w:rsidRPr="0024140C">
        <w:tab/>
        <w:t>18.3.0</w:t>
      </w:r>
      <w:r w:rsidRPr="0024140C">
        <w:tab/>
        <w:t>0414</w:t>
      </w:r>
      <w:r w:rsidRPr="0024140C">
        <w:tab/>
        <w:t>4</w:t>
      </w:r>
      <w:r w:rsidRPr="0024140C">
        <w:tab/>
        <w:t>A</w:t>
      </w:r>
      <w:r w:rsidRPr="0024140C">
        <w:tab/>
        <w:t>NR_UE_pow_sav-Core</w:t>
      </w:r>
      <w:r w:rsidRPr="0024140C">
        <w:tab/>
      </w:r>
      <w:r w:rsidRPr="00A363E5">
        <w:t>R2-2410887</w:t>
      </w:r>
    </w:p>
    <w:p w14:paraId="075BC4B1" w14:textId="77777777" w:rsidR="00434EB2" w:rsidRPr="0024140C" w:rsidRDefault="00434EB2" w:rsidP="00434EB2">
      <w:pPr>
        <w:pStyle w:val="Agreement"/>
        <w:tabs>
          <w:tab w:val="clear" w:pos="9990"/>
        </w:tabs>
        <w:overflowPunct/>
        <w:autoSpaceDE/>
        <w:autoSpaceDN/>
        <w:adjustRightInd/>
        <w:ind w:left="1619" w:hanging="360"/>
        <w:textAlignment w:val="auto"/>
      </w:pPr>
      <w:r w:rsidRPr="0024140C">
        <w:t>Agreed unseen i</w:t>
      </w:r>
      <w:r w:rsidRPr="005A6D22">
        <w:t xml:space="preserve">n </w:t>
      </w:r>
      <w:r w:rsidRPr="005A6D22">
        <w:rPr>
          <w:lang w:eastAsia="zh-CN"/>
        </w:rPr>
        <w:t>R2-2411021</w:t>
      </w:r>
      <w:r w:rsidRPr="005A6D22">
        <w:t xml:space="preserve">, </w:t>
      </w:r>
      <w:r w:rsidRPr="005A6D22">
        <w:rPr>
          <w:lang w:eastAsia="zh-CN"/>
        </w:rPr>
        <w:t>R2-2411022,</w:t>
      </w:r>
      <w:r w:rsidRPr="005A6D22">
        <w:t xml:space="preserve"> </w:t>
      </w:r>
      <w:r w:rsidRPr="005A6D22">
        <w:rPr>
          <w:lang w:eastAsia="zh-CN"/>
        </w:rPr>
        <w:t>R2-2411023</w:t>
      </w:r>
      <w:r>
        <w:t>. F</w:t>
      </w:r>
      <w:r w:rsidRPr="0024140C">
        <w:t>ix the revision number</w:t>
      </w:r>
    </w:p>
    <w:p w14:paraId="669581B5" w14:textId="77777777" w:rsidR="00434EB2" w:rsidRDefault="00434EB2" w:rsidP="00434EB2">
      <w:pPr>
        <w:pStyle w:val="MiniHeading"/>
        <w:rPr>
          <w:lang w:val="en-GB"/>
        </w:rPr>
      </w:pPr>
    </w:p>
    <w:p w14:paraId="6105AFE8" w14:textId="3972C1BE" w:rsidR="000006ED" w:rsidRPr="0024140C" w:rsidRDefault="000006ED" w:rsidP="000006ED">
      <w:pPr>
        <w:pStyle w:val="Doc-title"/>
      </w:pPr>
      <w:r w:rsidRPr="00A363E5">
        <w:t>R2-2411</w:t>
      </w:r>
      <w:r>
        <w:t>02</w:t>
      </w:r>
      <w:r w:rsidRPr="00A363E5">
        <w:t>1</w:t>
      </w:r>
      <w:r w:rsidRPr="0024140C">
        <w:tab/>
        <w:t>Correction to Relaxed measurement</w:t>
      </w:r>
      <w:r w:rsidRPr="0024140C">
        <w:tab/>
        <w:t>LG Electronics, Nokia, Samsung, Ericsson</w:t>
      </w:r>
      <w:r w:rsidRPr="0024140C">
        <w:tab/>
        <w:t>CR</w:t>
      </w:r>
      <w:r w:rsidRPr="0024140C">
        <w:tab/>
        <w:t>Rel-16</w:t>
      </w:r>
      <w:r w:rsidRPr="0024140C">
        <w:tab/>
        <w:t>38.304</w:t>
      </w:r>
      <w:r w:rsidRPr="0024140C">
        <w:tab/>
        <w:t>16.10.0</w:t>
      </w:r>
      <w:r w:rsidRPr="0024140C">
        <w:tab/>
        <w:t>0412</w:t>
      </w:r>
      <w:r w:rsidRPr="0024140C">
        <w:tab/>
      </w:r>
      <w:r>
        <w:t>6</w:t>
      </w:r>
      <w:r w:rsidRPr="0024140C">
        <w:tab/>
        <w:t>F</w:t>
      </w:r>
      <w:r w:rsidRPr="0024140C">
        <w:tab/>
        <w:t>NR_UE_pow_sav-Core</w:t>
      </w:r>
    </w:p>
    <w:p w14:paraId="323A541D" w14:textId="6CBCD0EC" w:rsidR="000006ED" w:rsidRPr="0024140C" w:rsidRDefault="000006ED" w:rsidP="000006ED">
      <w:pPr>
        <w:pStyle w:val="Doc-title"/>
      </w:pPr>
      <w:r w:rsidRPr="00A363E5">
        <w:t>R2-241102</w:t>
      </w:r>
      <w:r>
        <w:t>2</w:t>
      </w:r>
      <w:r w:rsidRPr="0024140C">
        <w:tab/>
        <w:t>Correction to Relaxed measurement</w:t>
      </w:r>
      <w:r w:rsidRPr="0024140C">
        <w:tab/>
        <w:t>LG Electronics, Nokia, Samsung, Ericsson</w:t>
      </w:r>
      <w:r w:rsidRPr="0024140C">
        <w:tab/>
        <w:t>CR</w:t>
      </w:r>
      <w:r w:rsidRPr="0024140C">
        <w:tab/>
        <w:t>Rel-17</w:t>
      </w:r>
      <w:r w:rsidRPr="0024140C">
        <w:tab/>
        <w:t>38.304</w:t>
      </w:r>
      <w:r w:rsidRPr="0024140C">
        <w:tab/>
        <w:t>17.9.0</w:t>
      </w:r>
      <w:r w:rsidRPr="0024140C">
        <w:tab/>
        <w:t>0413</w:t>
      </w:r>
      <w:r w:rsidRPr="0024140C">
        <w:tab/>
      </w:r>
      <w:r>
        <w:t>6</w:t>
      </w:r>
      <w:r w:rsidRPr="0024140C">
        <w:tab/>
        <w:t>A</w:t>
      </w:r>
      <w:r w:rsidRPr="0024140C">
        <w:tab/>
        <w:t>NR_UE_pow_sav-Core</w:t>
      </w:r>
    </w:p>
    <w:p w14:paraId="02B9A78B" w14:textId="1D045406" w:rsidR="000006ED" w:rsidRDefault="000006ED" w:rsidP="000006ED">
      <w:pPr>
        <w:pStyle w:val="Doc-title"/>
      </w:pPr>
      <w:r w:rsidRPr="00A363E5">
        <w:t>R2-24110</w:t>
      </w:r>
      <w:r>
        <w:t>2</w:t>
      </w:r>
      <w:r w:rsidRPr="00A363E5">
        <w:t>3</w:t>
      </w:r>
      <w:r w:rsidRPr="0024140C">
        <w:tab/>
        <w:t>Correction to Relaxed measurement</w:t>
      </w:r>
      <w:r w:rsidRPr="0024140C">
        <w:tab/>
        <w:t>LG Electronics, Nokia, Samsung, Ericsson</w:t>
      </w:r>
      <w:r w:rsidRPr="0024140C">
        <w:tab/>
        <w:t>CR</w:t>
      </w:r>
      <w:r w:rsidRPr="0024140C">
        <w:tab/>
        <w:t>Rel-18</w:t>
      </w:r>
      <w:r w:rsidRPr="0024140C">
        <w:tab/>
        <w:t>38.304</w:t>
      </w:r>
      <w:r w:rsidRPr="0024140C">
        <w:tab/>
        <w:t>18.3.0</w:t>
      </w:r>
      <w:r w:rsidRPr="0024140C">
        <w:tab/>
        <w:t>0414</w:t>
      </w:r>
      <w:r w:rsidRPr="0024140C">
        <w:tab/>
      </w:r>
      <w:r>
        <w:t>6</w:t>
      </w:r>
      <w:r w:rsidRPr="0024140C">
        <w:tab/>
        <w:t>A</w:t>
      </w:r>
      <w:r w:rsidRPr="0024140C">
        <w:tab/>
        <w:t>NR_UE_pow_sav-Core</w:t>
      </w:r>
    </w:p>
    <w:p w14:paraId="59D188D6" w14:textId="035E0084" w:rsidR="000006ED" w:rsidRPr="000006ED" w:rsidRDefault="000006ED" w:rsidP="000006ED">
      <w:pPr>
        <w:pStyle w:val="Doc-text2"/>
      </w:pPr>
      <w:r>
        <w:t xml:space="preserve">=&gt; All above are </w:t>
      </w:r>
      <w:r w:rsidRPr="000006ED">
        <w:rPr>
          <w:b/>
          <w:bCs/>
        </w:rPr>
        <w:t>agreed</w:t>
      </w:r>
    </w:p>
    <w:p w14:paraId="109DDA91" w14:textId="77777777" w:rsidR="00434EB2" w:rsidRPr="0024140C" w:rsidRDefault="00434EB2" w:rsidP="00434EB2">
      <w:pPr>
        <w:pStyle w:val="MiniHeading"/>
        <w:rPr>
          <w:lang w:val="en-GB"/>
        </w:rPr>
      </w:pPr>
    </w:p>
    <w:p w14:paraId="12D6B00A" w14:textId="77777777" w:rsidR="00434EB2" w:rsidRPr="0024140C" w:rsidRDefault="00434EB2" w:rsidP="00434EB2">
      <w:pPr>
        <w:pStyle w:val="MiniHeading"/>
        <w:rPr>
          <w:lang w:val="en-GB"/>
        </w:rPr>
      </w:pPr>
      <w:r w:rsidRPr="0024140C">
        <w:rPr>
          <w:lang w:val="en-GB"/>
        </w:rPr>
        <w:t>Old revisions</w:t>
      </w:r>
    </w:p>
    <w:p w14:paraId="512C2E6C" w14:textId="25CFB188" w:rsidR="00434EB2" w:rsidRPr="0024140C" w:rsidRDefault="00434EB2" w:rsidP="00434EB2">
      <w:pPr>
        <w:pStyle w:val="Doc-title"/>
      </w:pPr>
      <w:r w:rsidRPr="00A363E5">
        <w:t>R2-2410885</w:t>
      </w:r>
      <w:r w:rsidRPr="0024140C">
        <w:tab/>
        <w:t>Correction to Relaxed measurement</w:t>
      </w:r>
      <w:r w:rsidRPr="0024140C">
        <w:tab/>
        <w:t>LG Electronics, Nokia, Samsung, Ericsson</w:t>
      </w:r>
      <w:r w:rsidRPr="0024140C">
        <w:tab/>
        <w:t>CR</w:t>
      </w:r>
      <w:r w:rsidRPr="0024140C">
        <w:tab/>
        <w:t>Rel-16</w:t>
      </w:r>
      <w:r w:rsidRPr="0024140C">
        <w:tab/>
        <w:t>38.304</w:t>
      </w:r>
      <w:r w:rsidRPr="0024140C">
        <w:tab/>
        <w:t>16.10.0</w:t>
      </w:r>
      <w:r w:rsidRPr="0024140C">
        <w:tab/>
        <w:t>0412</w:t>
      </w:r>
      <w:r w:rsidRPr="0024140C">
        <w:tab/>
        <w:t>4</w:t>
      </w:r>
      <w:r w:rsidRPr="0024140C">
        <w:tab/>
        <w:t>F</w:t>
      </w:r>
      <w:r w:rsidRPr="0024140C">
        <w:tab/>
        <w:t>NR_UE_pow_sav-Core</w:t>
      </w:r>
      <w:r w:rsidRPr="0024140C">
        <w:tab/>
      </w:r>
      <w:r w:rsidRPr="00A363E5">
        <w:t>R2-2410058</w:t>
      </w:r>
    </w:p>
    <w:p w14:paraId="26FDC751" w14:textId="27E1CE1D" w:rsidR="00434EB2" w:rsidRPr="0024140C" w:rsidRDefault="00434EB2" w:rsidP="00434EB2">
      <w:pPr>
        <w:pStyle w:val="Doc-title"/>
      </w:pPr>
      <w:r w:rsidRPr="00A363E5">
        <w:t>R2-2410886</w:t>
      </w:r>
      <w:r w:rsidRPr="0024140C">
        <w:tab/>
        <w:t>Correction to Relaxed measurement</w:t>
      </w:r>
      <w:r w:rsidRPr="0024140C">
        <w:tab/>
        <w:t>LG Electronics, Nokia, Samsung, Ericsson</w:t>
      </w:r>
      <w:r w:rsidRPr="0024140C">
        <w:tab/>
        <w:t>CR</w:t>
      </w:r>
      <w:r w:rsidRPr="0024140C">
        <w:tab/>
        <w:t>Rel-17</w:t>
      </w:r>
      <w:r w:rsidRPr="0024140C">
        <w:tab/>
        <w:t>38.304</w:t>
      </w:r>
      <w:r w:rsidRPr="0024140C">
        <w:tab/>
        <w:t>17.9.0</w:t>
      </w:r>
      <w:r w:rsidRPr="0024140C">
        <w:tab/>
        <w:t>0413</w:t>
      </w:r>
      <w:r w:rsidRPr="0024140C">
        <w:tab/>
        <w:t>4</w:t>
      </w:r>
      <w:r w:rsidRPr="0024140C">
        <w:tab/>
        <w:t>A</w:t>
      </w:r>
      <w:r w:rsidRPr="0024140C">
        <w:tab/>
        <w:t>NR_UE_pow_sav-Core</w:t>
      </w:r>
      <w:r w:rsidRPr="0024140C">
        <w:tab/>
      </w:r>
      <w:r w:rsidRPr="00A363E5">
        <w:t>R2-2410059</w:t>
      </w:r>
    </w:p>
    <w:p w14:paraId="70D43F58" w14:textId="6B42E425" w:rsidR="00434EB2" w:rsidRPr="0024140C" w:rsidRDefault="00434EB2" w:rsidP="00434EB2">
      <w:pPr>
        <w:pStyle w:val="Doc-title"/>
      </w:pPr>
      <w:r w:rsidRPr="00A363E5">
        <w:t>R2-2410887</w:t>
      </w:r>
      <w:r w:rsidRPr="0024140C">
        <w:tab/>
        <w:t>Correction to Relaxed measurement</w:t>
      </w:r>
      <w:r w:rsidRPr="0024140C">
        <w:tab/>
        <w:t>LG Electronics, Nokia, Samsung, Ericsson</w:t>
      </w:r>
      <w:r w:rsidRPr="0024140C">
        <w:tab/>
        <w:t>CR</w:t>
      </w:r>
      <w:r w:rsidRPr="0024140C">
        <w:tab/>
        <w:t>Rel-18</w:t>
      </w:r>
      <w:r w:rsidRPr="0024140C">
        <w:tab/>
        <w:t>38.304</w:t>
      </w:r>
      <w:r w:rsidRPr="0024140C">
        <w:tab/>
        <w:t>18.3.0</w:t>
      </w:r>
      <w:r w:rsidRPr="0024140C">
        <w:tab/>
        <w:t>0414</w:t>
      </w:r>
      <w:r w:rsidRPr="0024140C">
        <w:tab/>
        <w:t>4</w:t>
      </w:r>
      <w:r w:rsidRPr="0024140C">
        <w:tab/>
        <w:t>A</w:t>
      </w:r>
      <w:r w:rsidRPr="0024140C">
        <w:tab/>
        <w:t>NR_UE_pow_sav-Core</w:t>
      </w:r>
      <w:r w:rsidRPr="0024140C">
        <w:tab/>
      </w:r>
      <w:r w:rsidRPr="00A363E5">
        <w:t>R2-2410060</w:t>
      </w:r>
    </w:p>
    <w:p w14:paraId="198F19C4" w14:textId="28ADDFDE" w:rsidR="00434EB2" w:rsidRPr="0024140C" w:rsidRDefault="00434EB2" w:rsidP="00434EB2">
      <w:pPr>
        <w:pStyle w:val="Doc-title"/>
      </w:pPr>
      <w:r w:rsidRPr="00A363E5">
        <w:t>R2-2410058</w:t>
      </w:r>
      <w:r w:rsidRPr="0024140C">
        <w:tab/>
        <w:t>Correction to Relaxed measurement</w:t>
      </w:r>
      <w:r w:rsidRPr="0024140C">
        <w:tab/>
        <w:t>LG Electronics, Nokia, Samsung, Ericsson</w:t>
      </w:r>
      <w:r w:rsidRPr="0024140C">
        <w:tab/>
        <w:t>CR</w:t>
      </w:r>
      <w:r w:rsidRPr="0024140C">
        <w:tab/>
        <w:t>Rel-16</w:t>
      </w:r>
      <w:r w:rsidRPr="0024140C">
        <w:tab/>
        <w:t>38.304</w:t>
      </w:r>
      <w:r w:rsidRPr="0024140C">
        <w:tab/>
        <w:t>16.10.0</w:t>
      </w:r>
      <w:r w:rsidRPr="0024140C">
        <w:tab/>
        <w:t>0412</w:t>
      </w:r>
      <w:r w:rsidRPr="0024140C">
        <w:tab/>
        <w:t>3</w:t>
      </w:r>
      <w:r w:rsidRPr="0024140C">
        <w:tab/>
        <w:t>F</w:t>
      </w:r>
      <w:r w:rsidRPr="0024140C">
        <w:tab/>
        <w:t>NR_UE_pow_sav-Core</w:t>
      </w:r>
      <w:r w:rsidRPr="0024140C">
        <w:tab/>
      </w:r>
      <w:r w:rsidRPr="00A363E5">
        <w:t>R2-2409282</w:t>
      </w:r>
      <w:r w:rsidRPr="0024140C">
        <w:tab/>
        <w:t>Revised</w:t>
      </w:r>
    </w:p>
    <w:p w14:paraId="21DC455A" w14:textId="01186FBB" w:rsidR="00434EB2" w:rsidRPr="0024140C" w:rsidRDefault="00434EB2" w:rsidP="00434EB2">
      <w:pPr>
        <w:pStyle w:val="Doc-title"/>
      </w:pPr>
      <w:r w:rsidRPr="00A363E5">
        <w:lastRenderedPageBreak/>
        <w:t>R2-2410059</w:t>
      </w:r>
      <w:r w:rsidRPr="0024140C">
        <w:tab/>
        <w:t>Correction to Relaxed measurement</w:t>
      </w:r>
      <w:r w:rsidRPr="0024140C">
        <w:tab/>
        <w:t>LG Electronics, Nokia, Samsung, Ericsson</w:t>
      </w:r>
      <w:r w:rsidRPr="0024140C">
        <w:tab/>
        <w:t>CR</w:t>
      </w:r>
      <w:r w:rsidRPr="0024140C">
        <w:tab/>
        <w:t>Rel-17</w:t>
      </w:r>
      <w:r w:rsidRPr="0024140C">
        <w:tab/>
        <w:t>38.304</w:t>
      </w:r>
      <w:r w:rsidRPr="0024140C">
        <w:tab/>
        <w:t>17.9.0</w:t>
      </w:r>
      <w:r w:rsidRPr="0024140C">
        <w:tab/>
        <w:t>0413</w:t>
      </w:r>
      <w:r w:rsidRPr="0024140C">
        <w:tab/>
        <w:t>3</w:t>
      </w:r>
      <w:r w:rsidRPr="0024140C">
        <w:tab/>
        <w:t>A</w:t>
      </w:r>
      <w:r w:rsidRPr="0024140C">
        <w:tab/>
        <w:t>NR_UE_pow_sav-Core</w:t>
      </w:r>
      <w:r w:rsidRPr="0024140C">
        <w:tab/>
      </w:r>
      <w:r w:rsidRPr="00A363E5">
        <w:t>R2-2409283</w:t>
      </w:r>
      <w:r w:rsidRPr="0024140C">
        <w:tab/>
        <w:t>Revised</w:t>
      </w:r>
    </w:p>
    <w:p w14:paraId="1A5D5CAC" w14:textId="23F54CC3" w:rsidR="00434EB2" w:rsidRPr="0024140C" w:rsidRDefault="00434EB2" w:rsidP="00434EB2">
      <w:pPr>
        <w:pStyle w:val="Doc-title"/>
      </w:pPr>
      <w:r w:rsidRPr="00A363E5">
        <w:t>R2-2410060</w:t>
      </w:r>
      <w:r w:rsidRPr="0024140C">
        <w:tab/>
        <w:t>Correction to Relaxed measurement</w:t>
      </w:r>
      <w:r w:rsidRPr="0024140C">
        <w:tab/>
        <w:t>LG Electronics, Nokia, Samsung, Ericsson</w:t>
      </w:r>
      <w:r w:rsidRPr="0024140C">
        <w:tab/>
        <w:t>CR</w:t>
      </w:r>
      <w:r w:rsidRPr="0024140C">
        <w:tab/>
        <w:t>Rel-18</w:t>
      </w:r>
      <w:r w:rsidRPr="0024140C">
        <w:tab/>
        <w:t>38.304</w:t>
      </w:r>
      <w:r w:rsidRPr="0024140C">
        <w:tab/>
        <w:t>18.3.0</w:t>
      </w:r>
      <w:r w:rsidRPr="0024140C">
        <w:tab/>
        <w:t>0414</w:t>
      </w:r>
      <w:r w:rsidRPr="0024140C">
        <w:tab/>
        <w:t>3</w:t>
      </w:r>
      <w:r w:rsidRPr="0024140C">
        <w:tab/>
        <w:t>A</w:t>
      </w:r>
      <w:r w:rsidRPr="0024140C">
        <w:tab/>
        <w:t>NR_UE_pow_sav-Core</w:t>
      </w:r>
      <w:r w:rsidRPr="0024140C">
        <w:tab/>
      </w:r>
      <w:r w:rsidRPr="00A363E5">
        <w:t>R2-2409284</w:t>
      </w:r>
      <w:r w:rsidRPr="0024140C">
        <w:tab/>
        <w:t>Revised</w:t>
      </w:r>
    </w:p>
    <w:p w14:paraId="0AB8F732" w14:textId="77777777" w:rsidR="00434EB2" w:rsidRPr="0024140C" w:rsidRDefault="00434EB2" w:rsidP="00434EB2">
      <w:pPr>
        <w:pStyle w:val="MiniHeading"/>
        <w:rPr>
          <w:lang w:val="en-GB"/>
        </w:rPr>
      </w:pPr>
    </w:p>
    <w:p w14:paraId="74F0024B" w14:textId="77777777" w:rsidR="00434EB2" w:rsidRPr="0024140C" w:rsidRDefault="00434EB2" w:rsidP="00434EB2">
      <w:pPr>
        <w:pStyle w:val="Heading4"/>
      </w:pPr>
      <w:bookmarkStart w:id="231" w:name="_Toc190628648"/>
      <w:r w:rsidRPr="0024140C">
        <w:t>5.1.3.1</w:t>
      </w:r>
      <w:r w:rsidRPr="0024140C">
        <w:tab/>
        <w:t>NR RRC</w:t>
      </w:r>
      <w:bookmarkEnd w:id="227"/>
      <w:bookmarkEnd w:id="231"/>
    </w:p>
    <w:p w14:paraId="3694DBE0" w14:textId="77777777" w:rsidR="00434EB2" w:rsidRPr="0024140C" w:rsidRDefault="00434EB2" w:rsidP="00434EB2">
      <w:pPr>
        <w:pStyle w:val="Comments"/>
      </w:pPr>
      <w:r w:rsidRPr="0024140C">
        <w:t xml:space="preserve">Corrections to 38331, and related change to other TS if applicable, e.g. 36331, Stage-2 etc. </w:t>
      </w:r>
    </w:p>
    <w:p w14:paraId="07C3F81F" w14:textId="77777777" w:rsidR="00434EB2" w:rsidRPr="0024140C" w:rsidRDefault="00434EB2" w:rsidP="00434EB2">
      <w:pPr>
        <w:pStyle w:val="MiniHeading"/>
        <w:rPr>
          <w:lang w:val="en-GB"/>
        </w:rPr>
      </w:pPr>
      <w:bookmarkStart w:id="232" w:name="_Toc158241534"/>
      <w:r w:rsidRPr="0024140C">
        <w:rPr>
          <w:lang w:val="en-GB"/>
        </w:rPr>
        <w:t>SI request</w:t>
      </w:r>
    </w:p>
    <w:p w14:paraId="04126547" w14:textId="5F6D1DDA" w:rsidR="00434EB2" w:rsidRPr="0024140C" w:rsidRDefault="00434EB2" w:rsidP="00434EB2">
      <w:pPr>
        <w:pStyle w:val="Doc-title"/>
      </w:pPr>
      <w:r w:rsidRPr="00A363E5">
        <w:t>R2-2409928</w:t>
      </w:r>
      <w:r w:rsidRPr="0024140C">
        <w:tab/>
        <w:t>Correction on SI request in RRC_CONNECTED</w:t>
      </w:r>
      <w:r w:rsidRPr="0024140C">
        <w:tab/>
        <w:t>LG Electronics Inc.</w:t>
      </w:r>
      <w:r w:rsidRPr="0024140C">
        <w:tab/>
        <w:t>CR</w:t>
      </w:r>
      <w:r w:rsidRPr="0024140C">
        <w:tab/>
        <w:t>Rel-16</w:t>
      </w:r>
      <w:r w:rsidRPr="0024140C">
        <w:tab/>
        <w:t>38.331</w:t>
      </w:r>
      <w:r w:rsidRPr="0024140C">
        <w:tab/>
        <w:t>16.18.0</w:t>
      </w:r>
      <w:r w:rsidRPr="0024140C">
        <w:tab/>
        <w:t>5122</w:t>
      </w:r>
      <w:r w:rsidRPr="0024140C">
        <w:tab/>
        <w:t>-</w:t>
      </w:r>
      <w:r w:rsidRPr="0024140C">
        <w:tab/>
        <w:t>F</w:t>
      </w:r>
      <w:r w:rsidRPr="0024140C">
        <w:tab/>
        <w:t>TEI16</w:t>
      </w:r>
    </w:p>
    <w:p w14:paraId="50C4081E" w14:textId="08A67C25" w:rsidR="00434EB2" w:rsidRPr="0024140C" w:rsidRDefault="00434EB2" w:rsidP="00434EB2">
      <w:pPr>
        <w:pStyle w:val="Doc-title"/>
      </w:pPr>
      <w:r w:rsidRPr="00A363E5">
        <w:t>R2-2409929</w:t>
      </w:r>
      <w:r w:rsidRPr="0024140C">
        <w:tab/>
        <w:t>Correction on SI request in RRC_CONNECTED</w:t>
      </w:r>
      <w:r w:rsidRPr="0024140C">
        <w:tab/>
        <w:t>LG Electronics Inc.</w:t>
      </w:r>
      <w:r w:rsidRPr="0024140C">
        <w:tab/>
        <w:t>CR</w:t>
      </w:r>
      <w:r w:rsidRPr="0024140C">
        <w:tab/>
        <w:t>Rel-17</w:t>
      </w:r>
      <w:r w:rsidRPr="0024140C">
        <w:tab/>
        <w:t>38.331</w:t>
      </w:r>
      <w:r w:rsidRPr="0024140C">
        <w:tab/>
        <w:t>17.10.0</w:t>
      </w:r>
      <w:r w:rsidRPr="0024140C">
        <w:tab/>
        <w:t>5123</w:t>
      </w:r>
      <w:r w:rsidRPr="0024140C">
        <w:tab/>
        <w:t>-</w:t>
      </w:r>
      <w:r w:rsidRPr="0024140C">
        <w:tab/>
        <w:t>A</w:t>
      </w:r>
      <w:r w:rsidRPr="0024140C">
        <w:tab/>
        <w:t>TEI16</w:t>
      </w:r>
    </w:p>
    <w:p w14:paraId="0B785100" w14:textId="32A5CAD7" w:rsidR="00434EB2" w:rsidRPr="0024140C" w:rsidRDefault="00434EB2" w:rsidP="00434EB2">
      <w:pPr>
        <w:pStyle w:val="Doc-title"/>
      </w:pPr>
      <w:r w:rsidRPr="00A363E5">
        <w:t>R2-2409930</w:t>
      </w:r>
      <w:r w:rsidRPr="0024140C">
        <w:tab/>
        <w:t>Correction on SI request in RRC_CONNECTED</w:t>
      </w:r>
      <w:r w:rsidRPr="0024140C">
        <w:tab/>
        <w:t>LG Electronics Inc.</w:t>
      </w:r>
      <w:r w:rsidRPr="0024140C">
        <w:tab/>
        <w:t>CR</w:t>
      </w:r>
      <w:r w:rsidRPr="0024140C">
        <w:tab/>
        <w:t>Rel-18</w:t>
      </w:r>
      <w:r w:rsidRPr="0024140C">
        <w:tab/>
        <w:t>38.331</w:t>
      </w:r>
      <w:r w:rsidRPr="0024140C">
        <w:tab/>
        <w:t>18.3.0</w:t>
      </w:r>
      <w:r w:rsidRPr="0024140C">
        <w:tab/>
        <w:t>5124</w:t>
      </w:r>
      <w:r w:rsidRPr="0024140C">
        <w:tab/>
        <w:t>-</w:t>
      </w:r>
      <w:r w:rsidRPr="0024140C">
        <w:tab/>
        <w:t>A</w:t>
      </w:r>
      <w:r w:rsidRPr="0024140C">
        <w:tab/>
        <w:t>TEI16</w:t>
      </w:r>
    </w:p>
    <w:p w14:paraId="21C82845" w14:textId="77777777" w:rsidR="00434EB2" w:rsidRPr="0024140C" w:rsidRDefault="00434EB2" w:rsidP="00434EB2">
      <w:pPr>
        <w:pStyle w:val="Doc-text2"/>
      </w:pPr>
      <w:r w:rsidRPr="0024140C">
        <w:t>-</w:t>
      </w:r>
      <w:r w:rsidRPr="0024140C">
        <w:tab/>
        <w:t>Apple thinks that even if the UE re-reads SIB1 the UE stores SIB1, “stored” is not an issue. MediaTek think the current text is clear and think there is no critical issue. Lenovo is not convinced. Samsung think the requirement is clear on SIB1 acquisition and this “stored” can be kept. Vivo agrees with the previous speakers. ZTE think this CR causes issues.</w:t>
      </w:r>
    </w:p>
    <w:p w14:paraId="16BDAC8C" w14:textId="77777777" w:rsidR="00434EB2" w:rsidRPr="0024140C" w:rsidRDefault="00434EB2" w:rsidP="00434EB2">
      <w:pPr>
        <w:pStyle w:val="Doc-text2"/>
      </w:pPr>
    </w:p>
    <w:p w14:paraId="0591234C" w14:textId="77777777" w:rsidR="00434EB2" w:rsidRPr="0024140C" w:rsidRDefault="00434EB2" w:rsidP="00434EB2">
      <w:pPr>
        <w:pStyle w:val="Agreement"/>
        <w:tabs>
          <w:tab w:val="clear" w:pos="9990"/>
        </w:tabs>
        <w:overflowPunct/>
        <w:autoSpaceDE/>
        <w:autoSpaceDN/>
        <w:adjustRightInd/>
        <w:ind w:left="1619" w:hanging="360"/>
        <w:textAlignment w:val="auto"/>
      </w:pPr>
      <w:r w:rsidRPr="0024140C">
        <w:t>Not pursued</w:t>
      </w:r>
    </w:p>
    <w:p w14:paraId="2C03C312" w14:textId="77777777" w:rsidR="00434EB2" w:rsidRPr="0024140C" w:rsidRDefault="00434EB2" w:rsidP="00434EB2">
      <w:pPr>
        <w:pStyle w:val="Doc-text2"/>
      </w:pPr>
    </w:p>
    <w:p w14:paraId="275F66AD" w14:textId="77777777" w:rsidR="00434EB2" w:rsidRPr="0024140C" w:rsidRDefault="00434EB2" w:rsidP="00434EB2">
      <w:pPr>
        <w:pStyle w:val="MiniHeading"/>
        <w:rPr>
          <w:lang w:val="en-GB"/>
        </w:rPr>
      </w:pPr>
      <w:r w:rsidRPr="0024140C">
        <w:rPr>
          <w:lang w:val="en-GB"/>
        </w:rPr>
        <w:t>Protection of RRC messages</w:t>
      </w:r>
    </w:p>
    <w:p w14:paraId="11F2CC39" w14:textId="157FCFA5" w:rsidR="00434EB2" w:rsidRPr="0024140C" w:rsidRDefault="00434EB2" w:rsidP="00434EB2">
      <w:pPr>
        <w:pStyle w:val="Doc-title"/>
      </w:pPr>
      <w:r w:rsidRPr="00A363E5">
        <w:t>R2-2410074</w:t>
      </w:r>
      <w:r w:rsidRPr="0024140C">
        <w:tab/>
        <w:t>Correction on protection of RRC messages</w:t>
      </w:r>
      <w:r w:rsidRPr="0024140C">
        <w:tab/>
        <w:t>ZTE Corporation, Sanechips</w:t>
      </w:r>
      <w:r w:rsidRPr="0024140C">
        <w:tab/>
        <w:t>CR</w:t>
      </w:r>
      <w:r w:rsidRPr="0024140C">
        <w:tab/>
        <w:t>Rel-16</w:t>
      </w:r>
      <w:r w:rsidRPr="0024140C">
        <w:tab/>
        <w:t>38.331</w:t>
      </w:r>
      <w:r w:rsidRPr="0024140C">
        <w:tab/>
        <w:t>16.18.0</w:t>
      </w:r>
      <w:r w:rsidRPr="0024140C">
        <w:tab/>
        <w:t>5141</w:t>
      </w:r>
      <w:r w:rsidRPr="0024140C">
        <w:tab/>
        <w:t>-</w:t>
      </w:r>
      <w:r w:rsidRPr="0024140C">
        <w:tab/>
        <w:t>F</w:t>
      </w:r>
      <w:r w:rsidRPr="0024140C">
        <w:tab/>
        <w:t>NR_IAB-Core, NR_SON_MDT-Core</w:t>
      </w:r>
    </w:p>
    <w:p w14:paraId="2A91643A" w14:textId="484AB792" w:rsidR="00434EB2" w:rsidRPr="0024140C" w:rsidRDefault="00434EB2" w:rsidP="00434EB2">
      <w:pPr>
        <w:pStyle w:val="Doc-title"/>
      </w:pPr>
      <w:r w:rsidRPr="00A363E5">
        <w:t>R2-2410075</w:t>
      </w:r>
      <w:r w:rsidRPr="0024140C">
        <w:tab/>
        <w:t>Correction on protection of RRC messages</w:t>
      </w:r>
      <w:r w:rsidRPr="0024140C">
        <w:tab/>
        <w:t>ZTE Corporation, Sanechips</w:t>
      </w:r>
      <w:r w:rsidRPr="0024140C">
        <w:tab/>
        <w:t>CR</w:t>
      </w:r>
      <w:r w:rsidRPr="0024140C">
        <w:tab/>
        <w:t>Rel-17</w:t>
      </w:r>
      <w:r w:rsidRPr="0024140C">
        <w:tab/>
        <w:t>38.331</w:t>
      </w:r>
      <w:r w:rsidRPr="0024140C">
        <w:tab/>
        <w:t>17.10.0</w:t>
      </w:r>
      <w:r w:rsidRPr="0024140C">
        <w:tab/>
        <w:t>5142</w:t>
      </w:r>
      <w:r w:rsidRPr="0024140C">
        <w:tab/>
        <w:t>-</w:t>
      </w:r>
      <w:r w:rsidRPr="0024140C">
        <w:tab/>
        <w:t>A</w:t>
      </w:r>
      <w:r w:rsidRPr="0024140C">
        <w:tab/>
        <w:t>NR_IAB-Core, NR_SON_MDT-Core</w:t>
      </w:r>
    </w:p>
    <w:p w14:paraId="26BEBD6B" w14:textId="3A104F54" w:rsidR="00434EB2" w:rsidRPr="0024140C" w:rsidRDefault="00434EB2" w:rsidP="00434EB2">
      <w:pPr>
        <w:pStyle w:val="Doc-title"/>
      </w:pPr>
      <w:r w:rsidRPr="00A363E5">
        <w:t>R2-2410076</w:t>
      </w:r>
      <w:r w:rsidRPr="0024140C">
        <w:tab/>
        <w:t>Correction on protection of RRC messages</w:t>
      </w:r>
      <w:r w:rsidRPr="0024140C">
        <w:tab/>
        <w:t>ZTE Corporation, Sanechips</w:t>
      </w:r>
      <w:r w:rsidRPr="0024140C">
        <w:tab/>
        <w:t>CR</w:t>
      </w:r>
      <w:r w:rsidRPr="0024140C">
        <w:tab/>
        <w:t>Rel-18</w:t>
      </w:r>
      <w:r w:rsidRPr="0024140C">
        <w:tab/>
        <w:t>38.331</w:t>
      </w:r>
      <w:r w:rsidRPr="0024140C">
        <w:tab/>
        <w:t>18.3.0</w:t>
      </w:r>
      <w:r w:rsidRPr="0024140C">
        <w:tab/>
        <w:t>5143</w:t>
      </w:r>
      <w:r w:rsidRPr="0024140C">
        <w:tab/>
        <w:t>-</w:t>
      </w:r>
      <w:r w:rsidRPr="0024140C">
        <w:tab/>
        <w:t>A</w:t>
      </w:r>
      <w:r w:rsidRPr="0024140C">
        <w:tab/>
        <w:t>NR_IAB-Core, NR_SON_MDT-Core</w:t>
      </w:r>
    </w:p>
    <w:p w14:paraId="7E757C1F" w14:textId="77777777" w:rsidR="00434EB2" w:rsidRPr="0024140C" w:rsidRDefault="00434EB2" w:rsidP="00434EB2">
      <w:pPr>
        <w:pStyle w:val="Doc-text2"/>
      </w:pPr>
      <w:r w:rsidRPr="0024140C">
        <w:t>-</w:t>
      </w:r>
      <w:r w:rsidRPr="0024140C">
        <w:tab/>
        <w:t>Huawei think this is informative text and can be merged to the rapp CR. Ericsson agrees and they have tried themselves earlier.</w:t>
      </w:r>
    </w:p>
    <w:p w14:paraId="7C27B1AF" w14:textId="77777777" w:rsidR="00434EB2" w:rsidRPr="0024140C" w:rsidRDefault="00434EB2" w:rsidP="00434EB2">
      <w:pPr>
        <w:pStyle w:val="Doc-text2"/>
      </w:pPr>
    </w:p>
    <w:p w14:paraId="19D893AB" w14:textId="77777777" w:rsidR="00434EB2" w:rsidRPr="0024140C" w:rsidRDefault="00434EB2" w:rsidP="00434EB2">
      <w:pPr>
        <w:pStyle w:val="Agreement"/>
        <w:tabs>
          <w:tab w:val="clear" w:pos="9990"/>
        </w:tabs>
        <w:overflowPunct/>
        <w:autoSpaceDE/>
        <w:autoSpaceDN/>
        <w:adjustRightInd/>
        <w:ind w:left="1619" w:hanging="360"/>
        <w:textAlignment w:val="auto"/>
      </w:pPr>
      <w:r w:rsidRPr="0024140C">
        <w:t>To be merged in the RRC rapporteurs CR</w:t>
      </w:r>
    </w:p>
    <w:p w14:paraId="24A5BBCC" w14:textId="77777777" w:rsidR="00434EB2" w:rsidRPr="0024140C" w:rsidRDefault="00434EB2" w:rsidP="00434EB2">
      <w:pPr>
        <w:pStyle w:val="MiniHeading"/>
        <w:rPr>
          <w:lang w:val="en-GB"/>
        </w:rPr>
      </w:pPr>
      <w:r w:rsidRPr="0024140C">
        <w:rPr>
          <w:lang w:val="en-GB"/>
        </w:rPr>
        <w:t>smtc</w:t>
      </w:r>
    </w:p>
    <w:p w14:paraId="05224F30" w14:textId="5BBC2BD8" w:rsidR="00434EB2" w:rsidRPr="0024140C" w:rsidRDefault="00434EB2" w:rsidP="00434EB2">
      <w:pPr>
        <w:pStyle w:val="Doc-title"/>
      </w:pPr>
      <w:r w:rsidRPr="00A363E5">
        <w:t>R2-2410356</w:t>
      </w:r>
      <w:r w:rsidRPr="0024140C">
        <w:tab/>
        <w:t>Corrections to smtc configuration</w:t>
      </w:r>
      <w:r w:rsidRPr="0024140C">
        <w:tab/>
        <w:t>ZTE Corporation, Sanechips</w:t>
      </w:r>
      <w:r w:rsidRPr="0024140C">
        <w:tab/>
        <w:t>CR</w:t>
      </w:r>
      <w:r w:rsidRPr="0024140C">
        <w:tab/>
        <w:t>Rel-15</w:t>
      </w:r>
      <w:r w:rsidRPr="0024140C">
        <w:tab/>
        <w:t>38.331</w:t>
      </w:r>
      <w:r w:rsidRPr="0024140C">
        <w:tab/>
        <w:t>15.27.0</w:t>
      </w:r>
      <w:r w:rsidRPr="0024140C">
        <w:tab/>
        <w:t>5155</w:t>
      </w:r>
      <w:r w:rsidRPr="0024140C">
        <w:tab/>
        <w:t>-</w:t>
      </w:r>
      <w:r w:rsidRPr="0024140C">
        <w:tab/>
        <w:t>F</w:t>
      </w:r>
      <w:r w:rsidRPr="0024140C">
        <w:tab/>
        <w:t>NR_newRAT-Core</w:t>
      </w:r>
    </w:p>
    <w:p w14:paraId="1044A242" w14:textId="46C41065" w:rsidR="00434EB2" w:rsidRPr="0024140C" w:rsidRDefault="00434EB2" w:rsidP="00434EB2">
      <w:pPr>
        <w:pStyle w:val="Doc-title"/>
      </w:pPr>
      <w:r w:rsidRPr="00A363E5">
        <w:t>R2-2410357</w:t>
      </w:r>
      <w:r w:rsidRPr="0024140C">
        <w:tab/>
        <w:t>Corrections to smtc configuration</w:t>
      </w:r>
      <w:r w:rsidRPr="0024140C">
        <w:tab/>
        <w:t>ZTE Corporation, Sanechips</w:t>
      </w:r>
      <w:r w:rsidRPr="0024140C">
        <w:tab/>
        <w:t>CR</w:t>
      </w:r>
      <w:r w:rsidRPr="0024140C">
        <w:tab/>
        <w:t>Rel-16</w:t>
      </w:r>
      <w:r w:rsidRPr="0024140C">
        <w:tab/>
        <w:t>38.331</w:t>
      </w:r>
      <w:r w:rsidRPr="0024140C">
        <w:tab/>
        <w:t>16.18.0</w:t>
      </w:r>
      <w:r w:rsidRPr="0024140C">
        <w:tab/>
        <w:t>5156</w:t>
      </w:r>
      <w:r w:rsidRPr="0024140C">
        <w:tab/>
        <w:t>-</w:t>
      </w:r>
      <w:r w:rsidRPr="0024140C">
        <w:tab/>
        <w:t>A</w:t>
      </w:r>
      <w:r w:rsidRPr="0024140C">
        <w:tab/>
        <w:t>NR_newRAT-Core</w:t>
      </w:r>
    </w:p>
    <w:p w14:paraId="34116BD5" w14:textId="6FCB4C10" w:rsidR="00434EB2" w:rsidRPr="0024140C" w:rsidRDefault="00434EB2" w:rsidP="00434EB2">
      <w:pPr>
        <w:pStyle w:val="Doc-title"/>
      </w:pPr>
      <w:r w:rsidRPr="00A363E5">
        <w:t>R2-2410358</w:t>
      </w:r>
      <w:r w:rsidRPr="0024140C">
        <w:tab/>
        <w:t>Corrections to smtc configuration</w:t>
      </w:r>
      <w:r w:rsidRPr="0024140C">
        <w:tab/>
        <w:t>ZTE Corporation, Sanechips</w:t>
      </w:r>
      <w:r w:rsidRPr="0024140C">
        <w:tab/>
        <w:t>CR</w:t>
      </w:r>
      <w:r w:rsidRPr="0024140C">
        <w:tab/>
        <w:t>Rel-17</w:t>
      </w:r>
      <w:r w:rsidRPr="0024140C">
        <w:tab/>
        <w:t>38.331</w:t>
      </w:r>
      <w:r w:rsidRPr="0024140C">
        <w:tab/>
        <w:t>17.10.0</w:t>
      </w:r>
      <w:r w:rsidRPr="0024140C">
        <w:tab/>
        <w:t>5157</w:t>
      </w:r>
      <w:r w:rsidRPr="0024140C">
        <w:tab/>
        <w:t>-</w:t>
      </w:r>
      <w:r w:rsidRPr="0024140C">
        <w:tab/>
        <w:t>A</w:t>
      </w:r>
      <w:r w:rsidRPr="0024140C">
        <w:tab/>
        <w:t>NR_newRAT-Core</w:t>
      </w:r>
    </w:p>
    <w:p w14:paraId="1B62AA84" w14:textId="323FA07D" w:rsidR="00434EB2" w:rsidRPr="0024140C" w:rsidRDefault="00434EB2" w:rsidP="00434EB2">
      <w:pPr>
        <w:pStyle w:val="Doc-title"/>
      </w:pPr>
      <w:r w:rsidRPr="00A363E5">
        <w:t>R2-2410359</w:t>
      </w:r>
      <w:r w:rsidRPr="0024140C">
        <w:tab/>
        <w:t>Corrections to smtc configuration</w:t>
      </w:r>
      <w:r w:rsidRPr="0024140C">
        <w:tab/>
        <w:t>ZTE Corporation, Sanechips</w:t>
      </w:r>
      <w:r w:rsidRPr="0024140C">
        <w:tab/>
        <w:t>CR</w:t>
      </w:r>
      <w:r w:rsidRPr="0024140C">
        <w:tab/>
        <w:t>Rel-18</w:t>
      </w:r>
      <w:r w:rsidRPr="0024140C">
        <w:tab/>
        <w:t>38.331</w:t>
      </w:r>
      <w:r w:rsidRPr="0024140C">
        <w:tab/>
        <w:t>18.3.0</w:t>
      </w:r>
      <w:r w:rsidRPr="0024140C">
        <w:tab/>
        <w:t>5158</w:t>
      </w:r>
      <w:r w:rsidRPr="0024140C">
        <w:tab/>
        <w:t>-</w:t>
      </w:r>
      <w:r w:rsidRPr="0024140C">
        <w:tab/>
        <w:t>A</w:t>
      </w:r>
      <w:r w:rsidRPr="0024140C">
        <w:tab/>
        <w:t>NR_newRAT-Core</w:t>
      </w:r>
    </w:p>
    <w:p w14:paraId="33343F27" w14:textId="77777777" w:rsidR="00434EB2" w:rsidRPr="0024140C" w:rsidRDefault="00434EB2" w:rsidP="00434EB2">
      <w:pPr>
        <w:pStyle w:val="Doc-text2"/>
      </w:pPr>
    </w:p>
    <w:p w14:paraId="766793A8" w14:textId="77777777" w:rsidR="00434EB2" w:rsidRPr="0024140C" w:rsidRDefault="00434EB2" w:rsidP="00434EB2">
      <w:pPr>
        <w:pStyle w:val="Doc-text2"/>
      </w:pPr>
      <w:r w:rsidRPr="0024140C">
        <w:t>-</w:t>
      </w:r>
      <w:r w:rsidRPr="0024140C">
        <w:tab/>
        <w:t>MediaTek wonders if the purpose is to clarify or to add new requirements? ZTE think its just clarifying. Nokia think the intention is OK but think its strange to refer to an IE-name, instead they can refer to fields of a certain IE-type. ZTE points out in LTE RRC they use this IE name in procedural text. Ericsson think that if we refer to the IE name there may be an ambiguity? ZTE think that the IE-name is only used for smtc1 and smtc. Ericsson think that in this case we should spell out smtc1 and smtc and prefer to refer to field names.</w:t>
      </w:r>
    </w:p>
    <w:p w14:paraId="7E9881B9" w14:textId="77777777" w:rsidR="00434EB2" w:rsidRPr="0024140C" w:rsidRDefault="00434EB2" w:rsidP="00434EB2">
      <w:pPr>
        <w:pStyle w:val="Doc-text2"/>
      </w:pPr>
    </w:p>
    <w:p w14:paraId="3BB5936A" w14:textId="77777777" w:rsidR="00434EB2" w:rsidRPr="0024140C" w:rsidRDefault="00434EB2" w:rsidP="00434EB2">
      <w:pPr>
        <w:pStyle w:val="Agreement"/>
        <w:tabs>
          <w:tab w:val="clear" w:pos="9990"/>
        </w:tabs>
        <w:overflowPunct/>
        <w:autoSpaceDE/>
        <w:autoSpaceDN/>
        <w:adjustRightInd/>
        <w:ind w:left="1619" w:hanging="360"/>
        <w:textAlignment w:val="auto"/>
      </w:pPr>
      <w:r w:rsidRPr="0024140C">
        <w:t xml:space="preserve">Produce CRs saying “in the </w:t>
      </w:r>
      <w:r w:rsidRPr="0024140C">
        <w:rPr>
          <w:i/>
          <w:iCs/>
          <w:u w:val="single"/>
        </w:rPr>
        <w:t>smtc</w:t>
      </w:r>
      <w:r w:rsidRPr="0024140C">
        <w:rPr>
          <w:u w:val="single"/>
        </w:rPr>
        <w:t xml:space="preserve"> or</w:t>
      </w:r>
      <w:r w:rsidRPr="0024140C">
        <w:t xml:space="preserve"> </w:t>
      </w:r>
      <w:r w:rsidRPr="0024140C">
        <w:rPr>
          <w:i/>
        </w:rPr>
        <w:t>smtc1</w:t>
      </w:r>
      <w:r w:rsidRPr="0024140C">
        <w:t xml:space="preserve"> configuration” instead.</w:t>
      </w:r>
    </w:p>
    <w:p w14:paraId="3FE51111" w14:textId="77777777" w:rsidR="00434EB2" w:rsidRPr="0024140C" w:rsidRDefault="00434EB2" w:rsidP="00434EB2">
      <w:pPr>
        <w:pStyle w:val="Doc-text2"/>
      </w:pPr>
    </w:p>
    <w:p w14:paraId="51CC7E8F" w14:textId="77777777" w:rsidR="00434EB2" w:rsidRPr="00333D1B" w:rsidRDefault="00434EB2" w:rsidP="00434EB2">
      <w:pPr>
        <w:pStyle w:val="EmailDiscussion"/>
        <w:overflowPunct/>
        <w:autoSpaceDE/>
        <w:autoSpaceDN/>
        <w:adjustRightInd/>
        <w:ind w:left="1619" w:hanging="360"/>
        <w:textAlignment w:val="auto"/>
      </w:pPr>
      <w:bookmarkStart w:id="233" w:name="_Toc183081809"/>
      <w:r w:rsidRPr="00333D1B">
        <w:t>[AT128][607][Maint] Corrections to smtc configuration (ZTE)</w:t>
      </w:r>
      <w:bookmarkEnd w:id="233"/>
    </w:p>
    <w:p w14:paraId="2D20156F" w14:textId="77777777" w:rsidR="00434EB2" w:rsidRPr="00333D1B" w:rsidRDefault="00434EB2" w:rsidP="00434EB2">
      <w:pPr>
        <w:pStyle w:val="EmailDiscussion2"/>
        <w:ind w:left="1619" w:firstLine="0"/>
        <w:rPr>
          <w:rFonts w:eastAsiaTheme="minorEastAsia"/>
          <w:u w:val="single"/>
        </w:rPr>
      </w:pPr>
      <w:r w:rsidRPr="00333D1B">
        <w:rPr>
          <w:u w:val="single"/>
        </w:rPr>
        <w:t>Scope:</w:t>
      </w:r>
    </w:p>
    <w:p w14:paraId="42E302DD" w14:textId="77777777" w:rsidR="00434EB2" w:rsidRPr="00333D1B" w:rsidRDefault="00434EB2" w:rsidP="00434EB2">
      <w:pPr>
        <w:pStyle w:val="EmailDiscussion2"/>
        <w:numPr>
          <w:ilvl w:val="2"/>
          <w:numId w:val="2"/>
        </w:numPr>
        <w:tabs>
          <w:tab w:val="clear" w:pos="1622"/>
        </w:tabs>
        <w:overflowPunct/>
        <w:autoSpaceDE/>
        <w:autoSpaceDN/>
        <w:adjustRightInd/>
        <w:textAlignment w:val="auto"/>
      </w:pPr>
      <w:r w:rsidRPr="00333D1B">
        <w:t>Produce agreeable CRs</w:t>
      </w:r>
    </w:p>
    <w:p w14:paraId="19F1B353" w14:textId="73EE842F" w:rsidR="00434EB2" w:rsidRPr="00333D1B" w:rsidRDefault="005A7293" w:rsidP="00434EB2">
      <w:pPr>
        <w:pStyle w:val="EmailDiscussion2"/>
        <w:rPr>
          <w:u w:val="single"/>
        </w:rPr>
      </w:pPr>
      <w:r>
        <w:lastRenderedPageBreak/>
        <w:tab/>
      </w:r>
      <w:r w:rsidR="00434EB2" w:rsidRPr="00333D1B">
        <w:rPr>
          <w:u w:val="single"/>
        </w:rPr>
        <w:t xml:space="preserve">Intended outcome: </w:t>
      </w:r>
    </w:p>
    <w:p w14:paraId="6879453A" w14:textId="77777777" w:rsidR="00434EB2" w:rsidRPr="00333D1B" w:rsidRDefault="00434EB2" w:rsidP="00434EB2">
      <w:pPr>
        <w:pStyle w:val="EmailDiscussion2"/>
        <w:numPr>
          <w:ilvl w:val="2"/>
          <w:numId w:val="28"/>
        </w:numPr>
        <w:tabs>
          <w:tab w:val="clear" w:pos="1622"/>
        </w:tabs>
        <w:overflowPunct/>
        <w:autoSpaceDE/>
        <w:autoSpaceDN/>
        <w:adjustRightInd/>
        <w:ind w:left="1980"/>
        <w:textAlignment w:val="auto"/>
      </w:pPr>
      <w:r w:rsidRPr="00333D1B">
        <w:t>Agreed CRs in R2-2411024, R2-2411025, R2-2411026, R2-2411027</w:t>
      </w:r>
    </w:p>
    <w:p w14:paraId="0F61A641" w14:textId="535680D0" w:rsidR="00434EB2" w:rsidRPr="00333D1B" w:rsidRDefault="005A7293" w:rsidP="00434EB2">
      <w:pPr>
        <w:pStyle w:val="EmailDiscussion2"/>
        <w:rPr>
          <w:u w:val="single"/>
        </w:rPr>
      </w:pPr>
      <w:r>
        <w:tab/>
      </w:r>
      <w:r w:rsidR="00434EB2" w:rsidRPr="00333D1B">
        <w:rPr>
          <w:u w:val="single"/>
        </w:rPr>
        <w:t xml:space="preserve">Deadline: </w:t>
      </w:r>
    </w:p>
    <w:p w14:paraId="3033B978" w14:textId="77777777" w:rsidR="00434EB2" w:rsidRPr="0024140C" w:rsidRDefault="00434EB2" w:rsidP="00434EB2">
      <w:pPr>
        <w:pStyle w:val="EmailDiscussion2"/>
        <w:numPr>
          <w:ilvl w:val="2"/>
          <w:numId w:val="28"/>
        </w:numPr>
        <w:tabs>
          <w:tab w:val="clear" w:pos="1622"/>
        </w:tabs>
        <w:overflowPunct/>
        <w:autoSpaceDE/>
        <w:autoSpaceDN/>
        <w:adjustRightInd/>
        <w:ind w:left="1980"/>
        <w:textAlignment w:val="auto"/>
      </w:pPr>
      <w:r w:rsidRPr="00333D1B">
        <w:t>Wednesday 17:00. The intention is to agree the CRs over email.</w:t>
      </w:r>
    </w:p>
    <w:p w14:paraId="19118B23" w14:textId="77777777" w:rsidR="00434EB2" w:rsidRDefault="00434EB2" w:rsidP="00434EB2">
      <w:pPr>
        <w:pStyle w:val="Doc-text2"/>
      </w:pPr>
    </w:p>
    <w:p w14:paraId="51136FD7" w14:textId="77777777" w:rsidR="00434EB2" w:rsidRDefault="00434EB2" w:rsidP="00434EB2">
      <w:pPr>
        <w:pStyle w:val="Doc-text2"/>
      </w:pPr>
      <w:r>
        <w:t>-</w:t>
      </w:r>
      <w:r>
        <w:tab/>
        <w:t xml:space="preserve">ZTE reports </w:t>
      </w:r>
      <w:r w:rsidRPr="00774579">
        <w:t xml:space="preserve">after offline </w:t>
      </w:r>
      <w:r>
        <w:t xml:space="preserve">that </w:t>
      </w:r>
      <w:r w:rsidRPr="00774579">
        <w:t xml:space="preserve">companies are fine to use the original </w:t>
      </w:r>
      <w:r>
        <w:t xml:space="preserve">proposed </w:t>
      </w:r>
      <w:r w:rsidRPr="00774579">
        <w:t>corrections, which is more maintainable.</w:t>
      </w:r>
    </w:p>
    <w:p w14:paraId="71B678CC" w14:textId="77777777" w:rsidR="00434EB2" w:rsidRPr="00774579" w:rsidRDefault="00434EB2" w:rsidP="00434EB2">
      <w:pPr>
        <w:pStyle w:val="Doc-text2"/>
      </w:pPr>
    </w:p>
    <w:p w14:paraId="00452752" w14:textId="0B3FC5DE" w:rsidR="00434EB2" w:rsidRPr="00A75E45" w:rsidRDefault="00434EB2" w:rsidP="00434EB2">
      <w:pPr>
        <w:pStyle w:val="Doc-title"/>
      </w:pPr>
      <w:r w:rsidRPr="00A363E5">
        <w:t>R2-2411024</w:t>
      </w:r>
      <w:r w:rsidRPr="00A75E45">
        <w:tab/>
        <w:t>Corrections to smtc configuration</w:t>
      </w:r>
      <w:r w:rsidRPr="00A75E45">
        <w:tab/>
        <w:t>ZTE Corporation, Sanechips</w:t>
      </w:r>
      <w:r w:rsidRPr="00A75E45">
        <w:tab/>
        <w:t>CR</w:t>
      </w:r>
      <w:r w:rsidRPr="00A75E45">
        <w:tab/>
        <w:t>Rel-15</w:t>
      </w:r>
      <w:r w:rsidRPr="00A75E45">
        <w:tab/>
        <w:t>38.331</w:t>
      </w:r>
      <w:r w:rsidRPr="00A75E45">
        <w:tab/>
        <w:t>15.27.0</w:t>
      </w:r>
      <w:r w:rsidRPr="00A75E45">
        <w:tab/>
        <w:t>5155</w:t>
      </w:r>
      <w:r w:rsidRPr="00A75E45">
        <w:tab/>
        <w:t>1</w:t>
      </w:r>
      <w:r w:rsidRPr="00A75E45">
        <w:tab/>
        <w:t>F</w:t>
      </w:r>
      <w:r w:rsidRPr="00A75E45">
        <w:tab/>
        <w:t>NR_newRAT-Core</w:t>
      </w:r>
    </w:p>
    <w:p w14:paraId="780215FB" w14:textId="26A18EA3" w:rsidR="00434EB2" w:rsidRPr="00A75E45" w:rsidRDefault="00434EB2" w:rsidP="00434EB2">
      <w:pPr>
        <w:pStyle w:val="Doc-title"/>
      </w:pPr>
      <w:r w:rsidRPr="00A363E5">
        <w:t>R2-2411025</w:t>
      </w:r>
      <w:r w:rsidRPr="00A75E45">
        <w:tab/>
        <w:t>Corrections to smtc configuration</w:t>
      </w:r>
      <w:r w:rsidRPr="00A75E45">
        <w:tab/>
        <w:t>ZTE Corporation, Sanechips</w:t>
      </w:r>
      <w:r w:rsidRPr="00A75E45">
        <w:tab/>
        <w:t>CR</w:t>
      </w:r>
      <w:r w:rsidRPr="00A75E45">
        <w:tab/>
        <w:t>Rel-16</w:t>
      </w:r>
      <w:r w:rsidRPr="00A75E45">
        <w:tab/>
        <w:t>38.331</w:t>
      </w:r>
      <w:r w:rsidRPr="00A75E45">
        <w:tab/>
        <w:t>16.18.0</w:t>
      </w:r>
      <w:r w:rsidRPr="00A75E45">
        <w:tab/>
        <w:t>5156</w:t>
      </w:r>
      <w:r w:rsidRPr="00A75E45">
        <w:tab/>
        <w:t>1</w:t>
      </w:r>
      <w:r w:rsidRPr="00A75E45">
        <w:tab/>
        <w:t>A</w:t>
      </w:r>
      <w:r w:rsidRPr="00A75E45">
        <w:tab/>
        <w:t>NR_newRAT-Core</w:t>
      </w:r>
    </w:p>
    <w:p w14:paraId="031229F0" w14:textId="5F28E318" w:rsidR="00434EB2" w:rsidRPr="00A75E45" w:rsidRDefault="00434EB2" w:rsidP="00434EB2">
      <w:pPr>
        <w:pStyle w:val="Doc-title"/>
      </w:pPr>
      <w:r w:rsidRPr="00A363E5">
        <w:t>R2-2411026</w:t>
      </w:r>
      <w:r w:rsidRPr="00A75E45">
        <w:tab/>
        <w:t>Corrections to smtc configuration</w:t>
      </w:r>
      <w:r w:rsidRPr="00A75E45">
        <w:tab/>
        <w:t>ZTE Corporation, Sanechips</w:t>
      </w:r>
      <w:r w:rsidRPr="00A75E45">
        <w:tab/>
        <w:t>CR</w:t>
      </w:r>
      <w:r w:rsidRPr="00A75E45">
        <w:tab/>
        <w:t>Rel-17</w:t>
      </w:r>
      <w:r w:rsidRPr="00A75E45">
        <w:tab/>
        <w:t>38.331</w:t>
      </w:r>
      <w:r w:rsidRPr="00A75E45">
        <w:tab/>
        <w:t>17.10.0</w:t>
      </w:r>
      <w:r w:rsidRPr="00A75E45">
        <w:tab/>
        <w:t>5157</w:t>
      </w:r>
      <w:r w:rsidRPr="00A75E45">
        <w:tab/>
        <w:t>1</w:t>
      </w:r>
      <w:r w:rsidRPr="00A75E45">
        <w:tab/>
        <w:t>A</w:t>
      </w:r>
      <w:r w:rsidRPr="00A75E45">
        <w:tab/>
        <w:t>NR_newRAT-Core</w:t>
      </w:r>
    </w:p>
    <w:p w14:paraId="6ADF7F54" w14:textId="686AF792" w:rsidR="00434EB2" w:rsidRPr="00A75E45" w:rsidRDefault="00434EB2" w:rsidP="00434EB2">
      <w:pPr>
        <w:pStyle w:val="Doc-title"/>
      </w:pPr>
      <w:r w:rsidRPr="00A363E5">
        <w:t>R2-2411027</w:t>
      </w:r>
      <w:r w:rsidRPr="00A75E45">
        <w:tab/>
        <w:t>Corrections to smtc configuration</w:t>
      </w:r>
      <w:r w:rsidRPr="00A75E45">
        <w:tab/>
        <w:t>ZTE Corporation, Sanechips</w:t>
      </w:r>
      <w:r w:rsidRPr="00A75E45">
        <w:tab/>
        <w:t>CR</w:t>
      </w:r>
      <w:r w:rsidRPr="00A75E45">
        <w:tab/>
        <w:t>Rel-18</w:t>
      </w:r>
      <w:r w:rsidRPr="00A75E45">
        <w:tab/>
        <w:t>38.331</w:t>
      </w:r>
      <w:r w:rsidRPr="00A75E45">
        <w:tab/>
        <w:t>18.3.0</w:t>
      </w:r>
      <w:r w:rsidRPr="00A75E45">
        <w:tab/>
        <w:t>5158</w:t>
      </w:r>
      <w:r w:rsidRPr="00A75E45">
        <w:tab/>
        <w:t>1</w:t>
      </w:r>
      <w:r w:rsidRPr="00A75E45">
        <w:tab/>
        <w:t>A</w:t>
      </w:r>
      <w:r w:rsidRPr="00A75E45">
        <w:tab/>
        <w:t>NR_newRAT-Core</w:t>
      </w:r>
    </w:p>
    <w:p w14:paraId="1B249AA1" w14:textId="77777777" w:rsidR="00434EB2" w:rsidRPr="00A75E45" w:rsidRDefault="00434EB2" w:rsidP="00434EB2">
      <w:pPr>
        <w:pStyle w:val="Agreement"/>
        <w:tabs>
          <w:tab w:val="clear" w:pos="9990"/>
        </w:tabs>
        <w:overflowPunct/>
        <w:autoSpaceDE/>
        <w:autoSpaceDN/>
        <w:adjustRightInd/>
        <w:ind w:left="1619" w:hanging="360"/>
        <w:textAlignment w:val="auto"/>
      </w:pPr>
      <w:r w:rsidRPr="00A75E45">
        <w:t>All 4 are agreed</w:t>
      </w:r>
    </w:p>
    <w:p w14:paraId="664CC643" w14:textId="77777777" w:rsidR="00434EB2" w:rsidRDefault="00434EB2" w:rsidP="00434EB2">
      <w:pPr>
        <w:pStyle w:val="Doc-text2"/>
        <w:ind w:left="0" w:firstLine="0"/>
      </w:pPr>
    </w:p>
    <w:p w14:paraId="2A5EE5E3" w14:textId="77777777" w:rsidR="00434EB2" w:rsidRPr="0024140C" w:rsidRDefault="00434EB2" w:rsidP="00434EB2">
      <w:pPr>
        <w:pStyle w:val="Doc-text2"/>
        <w:ind w:left="0" w:firstLine="0"/>
      </w:pPr>
    </w:p>
    <w:p w14:paraId="15A5FE5F" w14:textId="77777777" w:rsidR="00434EB2" w:rsidRPr="0024140C" w:rsidRDefault="00434EB2" w:rsidP="00434EB2">
      <w:pPr>
        <w:pStyle w:val="MiniHeading"/>
        <w:rPr>
          <w:lang w:val="en-GB"/>
        </w:rPr>
      </w:pPr>
      <w:r w:rsidRPr="0024140C">
        <w:rPr>
          <w:lang w:val="en-GB"/>
        </w:rPr>
        <w:t>PNI-NPN</w:t>
      </w:r>
    </w:p>
    <w:p w14:paraId="1C1C523D" w14:textId="62072920" w:rsidR="00434EB2" w:rsidRPr="0024140C" w:rsidRDefault="00434EB2" w:rsidP="00434EB2">
      <w:pPr>
        <w:pStyle w:val="Doc-title"/>
      </w:pPr>
      <w:r w:rsidRPr="00A363E5">
        <w:t>R2-2410746</w:t>
      </w:r>
      <w:r w:rsidRPr="0024140C">
        <w:tab/>
        <w:t>Correction to PNI-NPN identity</w:t>
      </w:r>
      <w:r w:rsidRPr="0024140C">
        <w:tab/>
        <w:t>Huawei, HiSilicon, CATT</w:t>
      </w:r>
      <w:r w:rsidRPr="0024140C">
        <w:tab/>
        <w:t>CR</w:t>
      </w:r>
      <w:r w:rsidRPr="0024140C">
        <w:tab/>
        <w:t>Rel-16</w:t>
      </w:r>
      <w:r w:rsidRPr="0024140C">
        <w:tab/>
        <w:t>38.331</w:t>
      </w:r>
      <w:r w:rsidRPr="0024140C">
        <w:tab/>
        <w:t>16.18.0</w:t>
      </w:r>
      <w:r w:rsidRPr="0024140C">
        <w:tab/>
        <w:t>5182</w:t>
      </w:r>
      <w:r w:rsidRPr="0024140C">
        <w:tab/>
        <w:t>-</w:t>
      </w:r>
      <w:r w:rsidRPr="0024140C">
        <w:tab/>
        <w:t>F</w:t>
      </w:r>
      <w:r w:rsidRPr="0024140C">
        <w:tab/>
        <w:t>NG_RAN_PRN-Core</w:t>
      </w:r>
    </w:p>
    <w:p w14:paraId="058BABD4" w14:textId="12D98CBB" w:rsidR="00434EB2" w:rsidRPr="0024140C" w:rsidRDefault="00434EB2" w:rsidP="00434EB2">
      <w:pPr>
        <w:pStyle w:val="Doc-title"/>
      </w:pPr>
      <w:r w:rsidRPr="00A363E5">
        <w:t>R2-2410747</w:t>
      </w:r>
      <w:r w:rsidRPr="0024140C">
        <w:tab/>
        <w:t>Correction to PNI-NPN identity</w:t>
      </w:r>
      <w:r w:rsidRPr="0024140C">
        <w:tab/>
        <w:t>Huawei, HiSilicon, CATT</w:t>
      </w:r>
      <w:r w:rsidRPr="0024140C">
        <w:tab/>
        <w:t>CR</w:t>
      </w:r>
      <w:r w:rsidRPr="0024140C">
        <w:tab/>
        <w:t>Rel-17</w:t>
      </w:r>
      <w:r w:rsidRPr="0024140C">
        <w:tab/>
        <w:t>38.331</w:t>
      </w:r>
      <w:r w:rsidRPr="0024140C">
        <w:tab/>
        <w:t>17.10.0</w:t>
      </w:r>
      <w:r w:rsidRPr="0024140C">
        <w:tab/>
        <w:t>5183</w:t>
      </w:r>
      <w:r w:rsidRPr="0024140C">
        <w:tab/>
        <w:t>-</w:t>
      </w:r>
      <w:r w:rsidRPr="0024140C">
        <w:tab/>
        <w:t>A</w:t>
      </w:r>
      <w:r w:rsidRPr="0024140C">
        <w:tab/>
        <w:t>NG_RAN_PRN-Core</w:t>
      </w:r>
    </w:p>
    <w:p w14:paraId="5A4BAA4C" w14:textId="5AC0DCF2" w:rsidR="00434EB2" w:rsidRPr="0024140C" w:rsidRDefault="00434EB2" w:rsidP="00434EB2">
      <w:pPr>
        <w:pStyle w:val="Doc-title"/>
      </w:pPr>
      <w:r w:rsidRPr="00A363E5">
        <w:t>R2-2410748</w:t>
      </w:r>
      <w:r w:rsidRPr="0024140C">
        <w:tab/>
        <w:t>Correction to PNI-NPN identity</w:t>
      </w:r>
      <w:r w:rsidRPr="0024140C">
        <w:tab/>
        <w:t>Huawei, HiSilicon, CATT</w:t>
      </w:r>
      <w:r w:rsidRPr="0024140C">
        <w:tab/>
        <w:t>CR</w:t>
      </w:r>
      <w:r w:rsidRPr="0024140C">
        <w:tab/>
        <w:t>Rel-18</w:t>
      </w:r>
      <w:r w:rsidRPr="0024140C">
        <w:tab/>
        <w:t>38.331</w:t>
      </w:r>
      <w:r w:rsidRPr="0024140C">
        <w:tab/>
        <w:t>18.3.0</w:t>
      </w:r>
      <w:r w:rsidRPr="0024140C">
        <w:tab/>
        <w:t>5184</w:t>
      </w:r>
      <w:r w:rsidRPr="0024140C">
        <w:tab/>
        <w:t>-</w:t>
      </w:r>
      <w:r w:rsidRPr="0024140C">
        <w:tab/>
        <w:t>A</w:t>
      </w:r>
      <w:r w:rsidRPr="0024140C">
        <w:tab/>
        <w:t>NG_RAN_PRN-Core</w:t>
      </w:r>
    </w:p>
    <w:p w14:paraId="23D10DFD" w14:textId="77777777" w:rsidR="00434EB2" w:rsidRPr="0024140C" w:rsidRDefault="00434EB2" w:rsidP="00434EB2">
      <w:pPr>
        <w:pStyle w:val="Doc-text2"/>
      </w:pPr>
    </w:p>
    <w:p w14:paraId="2612575D" w14:textId="77777777" w:rsidR="00434EB2" w:rsidRPr="0024140C" w:rsidRDefault="00434EB2" w:rsidP="00434EB2">
      <w:pPr>
        <w:pStyle w:val="Doc-text2"/>
      </w:pPr>
      <w:r w:rsidRPr="0024140C">
        <w:t>-</w:t>
      </w:r>
      <w:r w:rsidRPr="0024140C">
        <w:tab/>
        <w:t>Nokia think this is editorial and want to do it from Rel-18 only. Ericsson think the current spec is fine. China Telecom want to leave the spec as is. CATT think its important to align with SA specs. ZTE think the current definition is correct. Samsung agrees with ZTE, in RAN2 specs there is no issue to keep current definitions. Qualcomm think that the last change should be using field names instead. MediaTek think that for PLMN its difficult to refer to field names. Ericsson think that the last change causes “or.. or… or… and” issues. Ericsson think this is not critical.</w:t>
      </w:r>
    </w:p>
    <w:p w14:paraId="28AE43F5" w14:textId="77777777" w:rsidR="00434EB2" w:rsidRPr="0024140C" w:rsidRDefault="00434EB2" w:rsidP="00434EB2">
      <w:pPr>
        <w:pStyle w:val="Doc-text2"/>
      </w:pPr>
    </w:p>
    <w:p w14:paraId="4071D82F" w14:textId="77777777" w:rsidR="00434EB2" w:rsidRPr="0024140C" w:rsidRDefault="00434EB2" w:rsidP="00434EB2">
      <w:pPr>
        <w:pStyle w:val="Agreement"/>
        <w:tabs>
          <w:tab w:val="clear" w:pos="9990"/>
        </w:tabs>
        <w:overflowPunct/>
        <w:autoSpaceDE/>
        <w:autoSpaceDN/>
        <w:adjustRightInd/>
        <w:ind w:left="1619" w:hanging="360"/>
        <w:textAlignment w:val="auto"/>
      </w:pPr>
      <w:r w:rsidRPr="0024140C">
        <w:t>Not pursued.</w:t>
      </w:r>
    </w:p>
    <w:p w14:paraId="6A7F562B" w14:textId="77777777" w:rsidR="00434EB2" w:rsidRPr="0024140C" w:rsidRDefault="00434EB2" w:rsidP="00434EB2">
      <w:pPr>
        <w:pStyle w:val="Heading4"/>
      </w:pPr>
      <w:bookmarkStart w:id="234" w:name="_Hlk182312069"/>
      <w:bookmarkStart w:id="235" w:name="_Toc190628649"/>
      <w:r w:rsidRPr="0024140C">
        <w:t>5.1.3.2</w:t>
      </w:r>
      <w:r w:rsidRPr="0024140C">
        <w:tab/>
        <w:t>UE capabilities</w:t>
      </w:r>
      <w:bookmarkEnd w:id="232"/>
      <w:bookmarkEnd w:id="235"/>
    </w:p>
    <w:p w14:paraId="32199A52" w14:textId="77777777" w:rsidR="00434EB2" w:rsidRPr="0024140C" w:rsidRDefault="00434EB2" w:rsidP="00434EB2">
      <w:pPr>
        <w:pStyle w:val="Comments"/>
      </w:pPr>
      <w:r w:rsidRPr="0024140C">
        <w:t>UE cap corrections 38306, 38331</w:t>
      </w:r>
    </w:p>
    <w:p w14:paraId="1B420871" w14:textId="77777777" w:rsidR="00434EB2" w:rsidRPr="0024140C" w:rsidRDefault="00434EB2" w:rsidP="00434EB2">
      <w:pPr>
        <w:pStyle w:val="MiniHeading"/>
        <w:rPr>
          <w:lang w:val="en-GB"/>
        </w:rPr>
      </w:pPr>
      <w:r w:rsidRPr="0024140C">
        <w:rPr>
          <w:lang w:val="en-GB"/>
        </w:rPr>
        <w:t>Inter-band capabilities</w:t>
      </w:r>
    </w:p>
    <w:p w14:paraId="4F4AA9EC" w14:textId="642A1227" w:rsidR="00434EB2" w:rsidRPr="0024140C" w:rsidRDefault="00434EB2" w:rsidP="00434EB2">
      <w:pPr>
        <w:pStyle w:val="Doc-title"/>
      </w:pPr>
      <w:r w:rsidRPr="00A363E5">
        <w:t>R2-2410052</w:t>
      </w:r>
      <w:r w:rsidRPr="0024140C">
        <w:tab/>
        <w:t>Clarification on inter-band handover enhancements capabilities</w:t>
      </w:r>
      <w:r w:rsidRPr="0024140C">
        <w:tab/>
        <w:t>Qualcomm Inc., OPPO</w:t>
      </w:r>
      <w:r w:rsidRPr="0024140C">
        <w:tab/>
        <w:t>CR</w:t>
      </w:r>
      <w:r w:rsidRPr="0024140C">
        <w:tab/>
        <w:t>Rel-16</w:t>
      </w:r>
      <w:r w:rsidRPr="0024140C">
        <w:tab/>
        <w:t>38.306</w:t>
      </w:r>
      <w:r w:rsidRPr="0024140C">
        <w:tab/>
        <w:t>16.18.0</w:t>
      </w:r>
      <w:r w:rsidRPr="0024140C">
        <w:tab/>
        <w:t>1186</w:t>
      </w:r>
      <w:r w:rsidRPr="0024140C">
        <w:tab/>
        <w:t>3</w:t>
      </w:r>
      <w:r w:rsidRPr="0024140C">
        <w:tab/>
        <w:t>F</w:t>
      </w:r>
      <w:r w:rsidRPr="0024140C">
        <w:tab/>
        <w:t>NR_Mob_enh-Core</w:t>
      </w:r>
      <w:r w:rsidRPr="0024140C">
        <w:tab/>
      </w:r>
      <w:r w:rsidRPr="00A363E5">
        <w:t>R2-2409289</w:t>
      </w:r>
    </w:p>
    <w:p w14:paraId="7E659886" w14:textId="41CCEF12" w:rsidR="00434EB2" w:rsidRPr="0024140C" w:rsidRDefault="00434EB2" w:rsidP="00434EB2">
      <w:pPr>
        <w:pStyle w:val="Doc-title"/>
      </w:pPr>
      <w:r w:rsidRPr="00A363E5">
        <w:t>R2-2410053</w:t>
      </w:r>
      <w:r w:rsidRPr="0024140C">
        <w:tab/>
        <w:t>Clarification on inter-band handover enhancements capabilities</w:t>
      </w:r>
      <w:r w:rsidRPr="0024140C">
        <w:tab/>
        <w:t>Qualcomm Inc., OPPO</w:t>
      </w:r>
      <w:r w:rsidRPr="0024140C">
        <w:tab/>
        <w:t>CR</w:t>
      </w:r>
      <w:r w:rsidRPr="0024140C">
        <w:tab/>
        <w:t>Rel-17</w:t>
      </w:r>
      <w:r w:rsidRPr="0024140C">
        <w:tab/>
        <w:t>38.306</w:t>
      </w:r>
      <w:r w:rsidRPr="0024140C">
        <w:tab/>
        <w:t>17.10.0</w:t>
      </w:r>
      <w:r w:rsidRPr="0024140C">
        <w:tab/>
        <w:t>1187</w:t>
      </w:r>
      <w:r w:rsidRPr="0024140C">
        <w:tab/>
        <w:t>4</w:t>
      </w:r>
      <w:r w:rsidRPr="0024140C">
        <w:tab/>
        <w:t>A</w:t>
      </w:r>
      <w:r w:rsidRPr="0024140C">
        <w:tab/>
        <w:t>NR_Mob_enh-Core, NR_NTN_solutions-Core</w:t>
      </w:r>
      <w:r w:rsidRPr="0024140C">
        <w:tab/>
      </w:r>
      <w:r w:rsidRPr="00A363E5">
        <w:t>R2-2409290</w:t>
      </w:r>
    </w:p>
    <w:p w14:paraId="1A994C0F" w14:textId="0184713B" w:rsidR="00434EB2" w:rsidRPr="0024140C" w:rsidRDefault="00434EB2" w:rsidP="00434EB2">
      <w:pPr>
        <w:pStyle w:val="Doc-title"/>
      </w:pPr>
      <w:r w:rsidRPr="00A363E5">
        <w:t>R2-2410054</w:t>
      </w:r>
      <w:r w:rsidRPr="0024140C">
        <w:tab/>
        <w:t>Clarification on inter-band handover enhancements capabilities</w:t>
      </w:r>
      <w:r w:rsidRPr="0024140C">
        <w:tab/>
        <w:t>Qualcomm Inc., OPPO</w:t>
      </w:r>
      <w:r w:rsidRPr="0024140C">
        <w:tab/>
        <w:t>CR</w:t>
      </w:r>
      <w:r w:rsidRPr="0024140C">
        <w:tab/>
        <w:t>Rel-18</w:t>
      </w:r>
      <w:r w:rsidRPr="0024140C">
        <w:tab/>
        <w:t>38.306</w:t>
      </w:r>
      <w:r w:rsidRPr="0024140C">
        <w:tab/>
        <w:t>18.3.0</w:t>
      </w:r>
      <w:r w:rsidRPr="0024140C">
        <w:tab/>
        <w:t>1188</w:t>
      </w:r>
      <w:r w:rsidRPr="0024140C">
        <w:tab/>
        <w:t>4</w:t>
      </w:r>
      <w:r w:rsidRPr="0024140C">
        <w:tab/>
        <w:t>A</w:t>
      </w:r>
      <w:r w:rsidRPr="0024140C">
        <w:tab/>
        <w:t>NR_NTN_enh-Core, NR_ATG-Core, Netw_Energy_NR-Core</w:t>
      </w:r>
      <w:r w:rsidRPr="0024140C">
        <w:tab/>
      </w:r>
      <w:r w:rsidRPr="00A363E5">
        <w:t>R2-2409291</w:t>
      </w:r>
    </w:p>
    <w:p w14:paraId="0607AD33" w14:textId="77777777" w:rsidR="00434EB2" w:rsidRPr="0024140C" w:rsidRDefault="00434EB2" w:rsidP="00434EB2">
      <w:pPr>
        <w:pStyle w:val="Doc-text2"/>
      </w:pPr>
    </w:p>
    <w:p w14:paraId="6F8C3785" w14:textId="77777777" w:rsidR="00434EB2" w:rsidRDefault="00434EB2" w:rsidP="00434EB2">
      <w:pPr>
        <w:pStyle w:val="Doc-text2"/>
      </w:pPr>
      <w:r w:rsidRPr="0024140C">
        <w:t>-</w:t>
      </w:r>
      <w:r w:rsidRPr="0024140C">
        <w:tab/>
        <w:t>MediaTek think that the R18 CR doesnt mention the R17 fields on the cover page. Qualcomm indicates that for some Rel-17 features it was not possible to have inter-band procedures. Huawei think that conditions are incomplete or inconsistent "condHandover"</w:t>
      </w:r>
      <w:r>
        <w:t>.</w:t>
      </w:r>
    </w:p>
    <w:p w14:paraId="713AD9C8" w14:textId="77777777" w:rsidR="00434EB2" w:rsidRDefault="00434EB2" w:rsidP="00434EB2">
      <w:pPr>
        <w:pStyle w:val="Doc-text2"/>
      </w:pPr>
    </w:p>
    <w:p w14:paraId="79C1C038" w14:textId="77777777" w:rsidR="00434EB2" w:rsidRPr="00B40AE0" w:rsidRDefault="00434EB2" w:rsidP="00434EB2">
      <w:pPr>
        <w:pStyle w:val="Agreement"/>
        <w:tabs>
          <w:tab w:val="clear" w:pos="9990"/>
        </w:tabs>
        <w:overflowPunct/>
        <w:autoSpaceDE/>
        <w:autoSpaceDN/>
        <w:adjustRightInd/>
        <w:ind w:left="1619" w:hanging="360"/>
        <w:textAlignment w:val="auto"/>
      </w:pPr>
      <w:r w:rsidRPr="00B40AE0">
        <w:t>Attempt to fix the CRs offline</w:t>
      </w:r>
    </w:p>
    <w:p w14:paraId="18F81A35" w14:textId="77777777" w:rsidR="00434EB2" w:rsidRPr="00B40AE0" w:rsidRDefault="00434EB2" w:rsidP="00434EB2">
      <w:pPr>
        <w:pStyle w:val="Doc-text2"/>
      </w:pPr>
    </w:p>
    <w:p w14:paraId="01123275" w14:textId="77777777" w:rsidR="00434EB2" w:rsidRPr="00B40AE0" w:rsidRDefault="00434EB2" w:rsidP="00434EB2">
      <w:pPr>
        <w:pStyle w:val="EmailDiscussion"/>
        <w:overflowPunct/>
        <w:autoSpaceDE/>
        <w:autoSpaceDN/>
        <w:adjustRightInd/>
        <w:ind w:left="1619" w:hanging="360"/>
        <w:textAlignment w:val="auto"/>
      </w:pPr>
      <w:bookmarkStart w:id="236" w:name="_Toc183081810"/>
      <w:r w:rsidRPr="00B40AE0">
        <w:t>[AT128][608][Maint] Inter-band handover capabilities (Qualcomm)</w:t>
      </w:r>
      <w:bookmarkEnd w:id="236"/>
    </w:p>
    <w:p w14:paraId="322665C2" w14:textId="77777777" w:rsidR="00434EB2" w:rsidRPr="00B40AE0" w:rsidRDefault="00434EB2" w:rsidP="00434EB2">
      <w:pPr>
        <w:pStyle w:val="EmailDiscussion2"/>
        <w:ind w:left="1619" w:firstLine="0"/>
        <w:rPr>
          <w:rFonts w:eastAsiaTheme="minorEastAsia"/>
          <w:u w:val="single"/>
        </w:rPr>
      </w:pPr>
      <w:r w:rsidRPr="00B40AE0">
        <w:rPr>
          <w:u w:val="single"/>
        </w:rPr>
        <w:t>Scope:</w:t>
      </w:r>
    </w:p>
    <w:p w14:paraId="061A8040" w14:textId="77777777" w:rsidR="00434EB2" w:rsidRPr="00B40AE0" w:rsidRDefault="00434EB2" w:rsidP="00434EB2">
      <w:pPr>
        <w:pStyle w:val="EmailDiscussion2"/>
        <w:numPr>
          <w:ilvl w:val="2"/>
          <w:numId w:val="2"/>
        </w:numPr>
        <w:tabs>
          <w:tab w:val="clear" w:pos="1622"/>
        </w:tabs>
        <w:overflowPunct/>
        <w:autoSpaceDE/>
        <w:autoSpaceDN/>
        <w:adjustRightInd/>
        <w:textAlignment w:val="auto"/>
      </w:pPr>
      <w:r w:rsidRPr="00B40AE0">
        <w:lastRenderedPageBreak/>
        <w:t>Produce agreeable CRs</w:t>
      </w:r>
    </w:p>
    <w:p w14:paraId="41B6BBC7" w14:textId="1E98AA4D" w:rsidR="00434EB2" w:rsidRPr="00B40AE0" w:rsidRDefault="005A7293" w:rsidP="00434EB2">
      <w:pPr>
        <w:pStyle w:val="EmailDiscussion2"/>
        <w:rPr>
          <w:u w:val="single"/>
        </w:rPr>
      </w:pPr>
      <w:r>
        <w:tab/>
      </w:r>
      <w:r w:rsidR="00434EB2" w:rsidRPr="00B40AE0">
        <w:rPr>
          <w:u w:val="single"/>
        </w:rPr>
        <w:t xml:space="preserve">Intended outcome: </w:t>
      </w:r>
    </w:p>
    <w:p w14:paraId="1A4E9D0C" w14:textId="77777777" w:rsidR="00434EB2" w:rsidRPr="00B40AE0" w:rsidRDefault="00434EB2" w:rsidP="00434EB2">
      <w:pPr>
        <w:pStyle w:val="EmailDiscussion2"/>
        <w:numPr>
          <w:ilvl w:val="2"/>
          <w:numId w:val="28"/>
        </w:numPr>
        <w:tabs>
          <w:tab w:val="clear" w:pos="1622"/>
        </w:tabs>
        <w:overflowPunct/>
        <w:autoSpaceDE/>
        <w:autoSpaceDN/>
        <w:adjustRightInd/>
        <w:ind w:left="1980"/>
        <w:textAlignment w:val="auto"/>
      </w:pPr>
      <w:r w:rsidRPr="00B40AE0">
        <w:t xml:space="preserve">Agreed CRs in </w:t>
      </w:r>
      <w:r w:rsidRPr="00B40AE0">
        <w:rPr>
          <w:lang w:eastAsia="zh-CN"/>
        </w:rPr>
        <w:t>R2-2411028</w:t>
      </w:r>
      <w:r w:rsidRPr="00B40AE0">
        <w:t xml:space="preserve">, </w:t>
      </w:r>
      <w:r w:rsidRPr="00B40AE0">
        <w:rPr>
          <w:lang w:eastAsia="zh-CN"/>
        </w:rPr>
        <w:t>R2-2411029, R2-2411030</w:t>
      </w:r>
    </w:p>
    <w:p w14:paraId="54EB85C3" w14:textId="120BCBE8" w:rsidR="00434EB2" w:rsidRPr="00B40AE0" w:rsidRDefault="005A7293" w:rsidP="00434EB2">
      <w:pPr>
        <w:pStyle w:val="EmailDiscussion2"/>
        <w:rPr>
          <w:u w:val="single"/>
        </w:rPr>
      </w:pPr>
      <w:r>
        <w:tab/>
      </w:r>
      <w:r w:rsidR="00434EB2" w:rsidRPr="00B40AE0">
        <w:rPr>
          <w:u w:val="single"/>
        </w:rPr>
        <w:t xml:space="preserve">Deadline: </w:t>
      </w:r>
    </w:p>
    <w:p w14:paraId="6A7770B7" w14:textId="77777777" w:rsidR="00434EB2" w:rsidRPr="00B40AE0" w:rsidRDefault="00434EB2" w:rsidP="00434EB2">
      <w:pPr>
        <w:pStyle w:val="EmailDiscussion2"/>
        <w:numPr>
          <w:ilvl w:val="2"/>
          <w:numId w:val="28"/>
        </w:numPr>
        <w:tabs>
          <w:tab w:val="clear" w:pos="1622"/>
        </w:tabs>
        <w:overflowPunct/>
        <w:autoSpaceDE/>
        <w:autoSpaceDN/>
        <w:adjustRightInd/>
        <w:ind w:left="1980"/>
        <w:textAlignment w:val="auto"/>
      </w:pPr>
      <w:r w:rsidRPr="00B40AE0">
        <w:t>Wednesday 17:00. The intention is to agree the CRs over email.</w:t>
      </w:r>
    </w:p>
    <w:p w14:paraId="032C0562" w14:textId="77777777" w:rsidR="00434EB2" w:rsidRDefault="00434EB2" w:rsidP="00434EB2">
      <w:pPr>
        <w:pStyle w:val="Doc-text2"/>
        <w:ind w:left="0" w:firstLine="0"/>
      </w:pPr>
    </w:p>
    <w:p w14:paraId="4AD73F77" w14:textId="16E229C8" w:rsidR="00434EB2" w:rsidRPr="0024140C" w:rsidRDefault="00434EB2" w:rsidP="00434EB2">
      <w:pPr>
        <w:pStyle w:val="Doc-title"/>
      </w:pPr>
      <w:bookmarkStart w:id="237" w:name="_Hlk183073492"/>
      <w:r w:rsidRPr="00A363E5">
        <w:rPr>
          <w:lang w:eastAsia="zh-CN"/>
        </w:rPr>
        <w:t>R2-2411028</w:t>
      </w:r>
      <w:r w:rsidRPr="0024140C">
        <w:tab/>
        <w:t>Clarification on inter-band handover enhancements capabilities</w:t>
      </w:r>
      <w:r w:rsidRPr="0024140C">
        <w:tab/>
        <w:t>Qualcomm Inc., OPPO</w:t>
      </w:r>
      <w:r w:rsidRPr="0024140C">
        <w:tab/>
        <w:t>CR</w:t>
      </w:r>
      <w:r w:rsidRPr="0024140C">
        <w:tab/>
        <w:t>Rel-16</w:t>
      </w:r>
      <w:r w:rsidRPr="0024140C">
        <w:tab/>
        <w:t>38.306</w:t>
      </w:r>
      <w:r w:rsidRPr="0024140C">
        <w:tab/>
        <w:t>16.18.0</w:t>
      </w:r>
      <w:r w:rsidRPr="0024140C">
        <w:tab/>
        <w:t>1186</w:t>
      </w:r>
      <w:r w:rsidRPr="0024140C">
        <w:tab/>
      </w:r>
      <w:r>
        <w:t>4</w:t>
      </w:r>
      <w:r w:rsidRPr="0024140C">
        <w:tab/>
        <w:t>F</w:t>
      </w:r>
      <w:r w:rsidRPr="0024140C">
        <w:tab/>
        <w:t>NR_Mob_enh-Core</w:t>
      </w:r>
      <w:r w:rsidRPr="0024140C">
        <w:tab/>
      </w:r>
      <w:r w:rsidRPr="00A363E5">
        <w:t>R2-2410052</w:t>
      </w:r>
    </w:p>
    <w:p w14:paraId="3EAAA148" w14:textId="53435D1A" w:rsidR="00434EB2" w:rsidRPr="0024140C" w:rsidRDefault="00434EB2" w:rsidP="00434EB2">
      <w:pPr>
        <w:pStyle w:val="Doc-title"/>
      </w:pPr>
      <w:r w:rsidRPr="00A363E5">
        <w:rPr>
          <w:lang w:eastAsia="zh-CN"/>
        </w:rPr>
        <w:t>R2-2411029</w:t>
      </w:r>
      <w:r w:rsidRPr="0024140C">
        <w:tab/>
        <w:t>Clarification on inter-band handover enhancements capabilities</w:t>
      </w:r>
      <w:r w:rsidRPr="0024140C">
        <w:tab/>
        <w:t>Qualcomm Inc., OPPO</w:t>
      </w:r>
      <w:r w:rsidRPr="0024140C">
        <w:tab/>
        <w:t>CR</w:t>
      </w:r>
      <w:r w:rsidRPr="0024140C">
        <w:tab/>
        <w:t>Rel-17</w:t>
      </w:r>
      <w:r w:rsidRPr="0024140C">
        <w:tab/>
        <w:t>38.306</w:t>
      </w:r>
      <w:r w:rsidRPr="0024140C">
        <w:tab/>
        <w:t>17.10.0</w:t>
      </w:r>
      <w:r w:rsidRPr="0024140C">
        <w:tab/>
        <w:t>1187</w:t>
      </w:r>
      <w:r w:rsidRPr="0024140C">
        <w:tab/>
      </w:r>
      <w:r>
        <w:t>5</w:t>
      </w:r>
      <w:r w:rsidRPr="0024140C">
        <w:tab/>
        <w:t>A</w:t>
      </w:r>
      <w:r w:rsidRPr="0024140C">
        <w:tab/>
        <w:t>NR_Mob_enh-Core</w:t>
      </w:r>
      <w:r w:rsidRPr="0024140C">
        <w:tab/>
      </w:r>
      <w:r w:rsidRPr="00A363E5">
        <w:t>R2-2410053</w:t>
      </w:r>
    </w:p>
    <w:p w14:paraId="32FA2AF6" w14:textId="48D5BA42" w:rsidR="00434EB2" w:rsidRDefault="00434EB2" w:rsidP="00434EB2">
      <w:pPr>
        <w:pStyle w:val="Doc-title"/>
      </w:pPr>
      <w:r w:rsidRPr="00A363E5">
        <w:rPr>
          <w:lang w:eastAsia="zh-CN"/>
        </w:rPr>
        <w:t>R2-2411030</w:t>
      </w:r>
      <w:r w:rsidRPr="0024140C">
        <w:tab/>
        <w:t>Clarification on inter-band handover enhancements capabilities</w:t>
      </w:r>
      <w:r w:rsidRPr="0024140C">
        <w:tab/>
        <w:t>Qualcomm Inc., OPPO</w:t>
      </w:r>
      <w:r w:rsidRPr="0024140C">
        <w:tab/>
        <w:t>CR</w:t>
      </w:r>
      <w:r w:rsidRPr="0024140C">
        <w:tab/>
        <w:t>Rel-18</w:t>
      </w:r>
      <w:r w:rsidRPr="0024140C">
        <w:tab/>
        <w:t>38.306</w:t>
      </w:r>
      <w:r w:rsidRPr="0024140C">
        <w:tab/>
        <w:t>18.3.0</w:t>
      </w:r>
      <w:r w:rsidRPr="0024140C">
        <w:tab/>
        <w:t>1188</w:t>
      </w:r>
      <w:r w:rsidRPr="0024140C">
        <w:tab/>
      </w:r>
      <w:r>
        <w:t>5</w:t>
      </w:r>
      <w:r w:rsidRPr="0024140C">
        <w:tab/>
        <w:t>A</w:t>
      </w:r>
      <w:r w:rsidRPr="0024140C">
        <w:tab/>
        <w:t>NR_NTN_enh-Core, NR_ATG-Core, Netw_Energy_NR-Core</w:t>
      </w:r>
      <w:r w:rsidRPr="0024140C">
        <w:tab/>
      </w:r>
      <w:r w:rsidRPr="00A363E5">
        <w:t>R2-2410054</w:t>
      </w:r>
    </w:p>
    <w:p w14:paraId="424EF71C" w14:textId="03D436A3" w:rsidR="00434EB2" w:rsidRPr="002F64E3" w:rsidRDefault="00434EB2" w:rsidP="00434EB2">
      <w:pPr>
        <w:pStyle w:val="Agreement"/>
        <w:tabs>
          <w:tab w:val="clear" w:pos="9990"/>
        </w:tabs>
        <w:overflowPunct/>
        <w:autoSpaceDE/>
        <w:autoSpaceDN/>
        <w:adjustRightInd/>
        <w:ind w:left="1619" w:hanging="360"/>
        <w:textAlignment w:val="auto"/>
      </w:pPr>
      <w:r>
        <w:t>The three above are agreed</w:t>
      </w:r>
      <w:r w:rsidR="00B02273">
        <w:t xml:space="preserve">, but then R2-2411030 was coversheet revised by MCC in R2-2411259: </w:t>
      </w:r>
      <w:r w:rsidR="00B02273" w:rsidRPr="00B02273">
        <w:t>Cat F is a more suitable category for this CR. It has a different set of WI codes from the Rel-16 cat F CR.</w:t>
      </w:r>
    </w:p>
    <w:bookmarkEnd w:id="237"/>
    <w:p w14:paraId="6A6ABB8B" w14:textId="5419C479" w:rsidR="00434EB2" w:rsidRDefault="00B02273" w:rsidP="00B02273">
      <w:pPr>
        <w:pStyle w:val="Doc-title"/>
      </w:pPr>
      <w:r w:rsidRPr="00B02273">
        <w:t>R2-2411</w:t>
      </w:r>
      <w:r>
        <w:t>259</w:t>
      </w:r>
      <w:r w:rsidRPr="00B02273">
        <w:tab/>
        <w:t>Clarification on inter-band handover enhancements capabilities</w:t>
      </w:r>
      <w:r w:rsidRPr="00B02273">
        <w:tab/>
        <w:t>Qualcomm Inc., OPPO</w:t>
      </w:r>
      <w:r w:rsidRPr="00B02273">
        <w:tab/>
        <w:t>CR</w:t>
      </w:r>
      <w:r w:rsidRPr="00B02273">
        <w:tab/>
        <w:t>Rel-18</w:t>
      </w:r>
      <w:r w:rsidRPr="00B02273">
        <w:tab/>
        <w:t>38.306</w:t>
      </w:r>
      <w:r w:rsidRPr="00B02273">
        <w:tab/>
        <w:t>18.3.0</w:t>
      </w:r>
      <w:r w:rsidRPr="00B02273">
        <w:tab/>
        <w:t>1188</w:t>
      </w:r>
      <w:r w:rsidRPr="00B02273">
        <w:tab/>
      </w:r>
      <w:r>
        <w:t>6</w:t>
      </w:r>
      <w:r w:rsidRPr="00B02273">
        <w:tab/>
      </w:r>
      <w:r>
        <w:t>F</w:t>
      </w:r>
      <w:r w:rsidRPr="00B02273">
        <w:tab/>
      </w:r>
      <w:r w:rsidR="006E0381" w:rsidRPr="006E0381">
        <w:t>NR_Mob_enh-Core</w:t>
      </w:r>
      <w:r w:rsidR="006E0381">
        <w:t>,</w:t>
      </w:r>
      <w:r w:rsidR="006E0381" w:rsidRPr="006E0381">
        <w:t xml:space="preserve"> </w:t>
      </w:r>
      <w:r w:rsidRPr="00B02273">
        <w:t>NR_NTN_enh-Core, NR_ATG-Core, Netw_Energy_NR-Core</w:t>
      </w:r>
    </w:p>
    <w:p w14:paraId="50795471" w14:textId="2FC769CF" w:rsidR="00B02273" w:rsidRPr="00B02273" w:rsidRDefault="00B02273" w:rsidP="00B02273">
      <w:pPr>
        <w:pStyle w:val="Doc-text2"/>
      </w:pPr>
      <w:r>
        <w:t>=&gt; Agreed</w:t>
      </w:r>
    </w:p>
    <w:p w14:paraId="1BA9C38D" w14:textId="77777777" w:rsidR="00434EB2" w:rsidRPr="0024140C" w:rsidRDefault="00434EB2" w:rsidP="00434EB2">
      <w:pPr>
        <w:pStyle w:val="Doc-text2"/>
      </w:pPr>
    </w:p>
    <w:bookmarkEnd w:id="234"/>
    <w:p w14:paraId="5ABFBBF5" w14:textId="77777777" w:rsidR="00434EB2" w:rsidRPr="0024140C" w:rsidRDefault="00434EB2" w:rsidP="00434EB2">
      <w:pPr>
        <w:pStyle w:val="MiniHeading"/>
        <w:rPr>
          <w:lang w:val="en-GB"/>
        </w:rPr>
      </w:pPr>
      <w:r w:rsidRPr="0024140C">
        <w:rPr>
          <w:lang w:val="en-GB"/>
        </w:rPr>
        <w:t>Max data rate</w:t>
      </w:r>
    </w:p>
    <w:p w14:paraId="089A87A4" w14:textId="121BC12E" w:rsidR="00434EB2" w:rsidRPr="0024140C" w:rsidRDefault="00434EB2" w:rsidP="00434EB2">
      <w:pPr>
        <w:pStyle w:val="Doc-title"/>
      </w:pPr>
      <w:r w:rsidRPr="00A363E5">
        <w:t>R2-2410666</w:t>
      </w:r>
      <w:r w:rsidRPr="0024140C">
        <w:tab/>
        <w:t>Correction to maximum data rate calculation</w:t>
      </w:r>
      <w:r w:rsidRPr="0024140C">
        <w:tab/>
        <w:t>Nokia</w:t>
      </w:r>
      <w:r w:rsidRPr="0024140C">
        <w:tab/>
        <w:t>CR</w:t>
      </w:r>
      <w:r w:rsidRPr="0024140C">
        <w:tab/>
        <w:t>Rel-15</w:t>
      </w:r>
      <w:r w:rsidRPr="0024140C">
        <w:tab/>
        <w:t>38.306</w:t>
      </w:r>
      <w:r w:rsidRPr="0024140C">
        <w:tab/>
        <w:t>15.26.0</w:t>
      </w:r>
      <w:r w:rsidRPr="0024140C">
        <w:tab/>
        <w:t>1213</w:t>
      </w:r>
      <w:r w:rsidRPr="0024140C">
        <w:tab/>
        <w:t>-</w:t>
      </w:r>
      <w:r w:rsidRPr="0024140C">
        <w:tab/>
        <w:t>F</w:t>
      </w:r>
      <w:r w:rsidRPr="0024140C">
        <w:tab/>
        <w:t>NR_newRAT-Core</w:t>
      </w:r>
    </w:p>
    <w:p w14:paraId="2B5245B1" w14:textId="254BEC25" w:rsidR="00434EB2" w:rsidRPr="0024140C" w:rsidRDefault="00434EB2" w:rsidP="00434EB2">
      <w:pPr>
        <w:pStyle w:val="Doc-title"/>
      </w:pPr>
      <w:r w:rsidRPr="00A363E5">
        <w:t>R2-2410667</w:t>
      </w:r>
      <w:r w:rsidRPr="0024140C">
        <w:tab/>
        <w:t>Correction to maximum data rate calculation</w:t>
      </w:r>
      <w:r w:rsidRPr="0024140C">
        <w:tab/>
        <w:t>Nokia</w:t>
      </w:r>
      <w:r w:rsidRPr="0024140C">
        <w:tab/>
        <w:t>CR</w:t>
      </w:r>
      <w:r w:rsidRPr="0024140C">
        <w:tab/>
        <w:t>Rel-16</w:t>
      </w:r>
      <w:r w:rsidRPr="0024140C">
        <w:tab/>
        <w:t>38.306</w:t>
      </w:r>
      <w:r w:rsidRPr="0024140C">
        <w:tab/>
        <w:t>16.18.0</w:t>
      </w:r>
      <w:r w:rsidRPr="0024140C">
        <w:tab/>
        <w:t>1214</w:t>
      </w:r>
      <w:r w:rsidRPr="0024140C">
        <w:tab/>
        <w:t>-</w:t>
      </w:r>
      <w:r w:rsidRPr="0024140C">
        <w:tab/>
        <w:t>A</w:t>
      </w:r>
      <w:r w:rsidRPr="0024140C">
        <w:tab/>
        <w:t>NR_newRAT-Core</w:t>
      </w:r>
    </w:p>
    <w:p w14:paraId="0E486A1A" w14:textId="456CC72D" w:rsidR="00434EB2" w:rsidRPr="0024140C" w:rsidRDefault="00434EB2" w:rsidP="00434EB2">
      <w:pPr>
        <w:pStyle w:val="Doc-title"/>
      </w:pPr>
      <w:r w:rsidRPr="00A363E5">
        <w:t>R2-2410668</w:t>
      </w:r>
      <w:r w:rsidRPr="0024140C">
        <w:tab/>
        <w:t>Correction to maximum data rate calculation</w:t>
      </w:r>
      <w:r w:rsidRPr="0024140C">
        <w:tab/>
        <w:t>Nokia</w:t>
      </w:r>
      <w:r w:rsidRPr="0024140C">
        <w:tab/>
        <w:t>CR</w:t>
      </w:r>
      <w:r w:rsidRPr="0024140C">
        <w:tab/>
        <w:t>Rel-17</w:t>
      </w:r>
      <w:r w:rsidRPr="0024140C">
        <w:tab/>
        <w:t>38.306</w:t>
      </w:r>
      <w:r w:rsidRPr="0024140C">
        <w:tab/>
        <w:t>17.10.0</w:t>
      </w:r>
      <w:r w:rsidRPr="0024140C">
        <w:tab/>
        <w:t>1215</w:t>
      </w:r>
      <w:r w:rsidRPr="0024140C">
        <w:tab/>
        <w:t>-</w:t>
      </w:r>
      <w:r w:rsidRPr="0024140C">
        <w:tab/>
        <w:t>A</w:t>
      </w:r>
      <w:r w:rsidRPr="0024140C">
        <w:tab/>
        <w:t>NR_newRAT-Core, NR_DL1024QAM_FR1-Core</w:t>
      </w:r>
    </w:p>
    <w:p w14:paraId="0B1B0FE9" w14:textId="69CADEDC" w:rsidR="00434EB2" w:rsidRDefault="00434EB2" w:rsidP="00434EB2">
      <w:pPr>
        <w:pStyle w:val="Doc-title"/>
      </w:pPr>
      <w:r w:rsidRPr="00A363E5">
        <w:t>R2-2410669</w:t>
      </w:r>
      <w:r w:rsidRPr="0024140C">
        <w:tab/>
        <w:t>Correction to maximum data rate calculation</w:t>
      </w:r>
      <w:r w:rsidRPr="0024140C">
        <w:tab/>
        <w:t>Nokia</w:t>
      </w:r>
      <w:r w:rsidRPr="0024140C">
        <w:tab/>
        <w:t>CR</w:t>
      </w:r>
      <w:r w:rsidRPr="0024140C">
        <w:tab/>
        <w:t>Rel-18</w:t>
      </w:r>
      <w:r w:rsidRPr="0024140C">
        <w:tab/>
        <w:t>38.306</w:t>
      </w:r>
      <w:r w:rsidRPr="0024140C">
        <w:tab/>
        <w:t>18.3.0</w:t>
      </w:r>
      <w:r w:rsidRPr="0024140C">
        <w:tab/>
        <w:t>1216</w:t>
      </w:r>
      <w:r w:rsidRPr="0024140C">
        <w:tab/>
        <w:t>-</w:t>
      </w:r>
      <w:r w:rsidRPr="0024140C">
        <w:tab/>
        <w:t>A</w:t>
      </w:r>
      <w:r w:rsidRPr="0024140C">
        <w:tab/>
        <w:t>NR_newRAT-Core, NR_DL1024QAM_FR1-Core</w:t>
      </w:r>
    </w:p>
    <w:p w14:paraId="283E146B" w14:textId="77777777" w:rsidR="00434EB2" w:rsidRDefault="00434EB2" w:rsidP="00434EB2">
      <w:pPr>
        <w:pStyle w:val="Doc-text2"/>
      </w:pPr>
    </w:p>
    <w:p w14:paraId="70A21E3E" w14:textId="77777777" w:rsidR="00434EB2" w:rsidRDefault="00434EB2" w:rsidP="00434EB2">
      <w:pPr>
        <w:pStyle w:val="Doc-text2"/>
      </w:pPr>
    </w:p>
    <w:p w14:paraId="166F1468" w14:textId="77777777" w:rsidR="00434EB2" w:rsidRDefault="00434EB2" w:rsidP="00434EB2">
      <w:pPr>
        <w:pStyle w:val="Doc-text2"/>
      </w:pPr>
      <w:r>
        <w:t>-</w:t>
      </w:r>
      <w:r>
        <w:tab/>
        <w:t>Huawei think that the field descriptions for the referred fields already clarify what it means it he fields are not present, this CR on its own is not correct. MediaTek and OPPO agrees. Nokia is concerned about that the section for the data rate calculation should refer to the fields even though the field descriptions explain the fields. Ericsson agrees with Huawei and others.</w:t>
      </w:r>
    </w:p>
    <w:p w14:paraId="3E6E9234" w14:textId="77777777" w:rsidR="00434EB2" w:rsidRDefault="00434EB2" w:rsidP="00434EB2">
      <w:pPr>
        <w:pStyle w:val="Doc-text2"/>
      </w:pPr>
    </w:p>
    <w:p w14:paraId="32EBA61D" w14:textId="77777777" w:rsidR="00434EB2" w:rsidRDefault="00434EB2" w:rsidP="00434EB2">
      <w:pPr>
        <w:pStyle w:val="Agreement"/>
        <w:tabs>
          <w:tab w:val="clear" w:pos="9990"/>
        </w:tabs>
        <w:overflowPunct/>
        <w:autoSpaceDE/>
        <w:autoSpaceDN/>
        <w:adjustRightInd/>
        <w:ind w:left="1619" w:hanging="360"/>
        <w:textAlignment w:val="auto"/>
      </w:pPr>
      <w:r>
        <w:t>Not pursued.</w:t>
      </w:r>
    </w:p>
    <w:p w14:paraId="15507C7B" w14:textId="77777777" w:rsidR="00434EB2" w:rsidRDefault="00434EB2" w:rsidP="00434EB2">
      <w:pPr>
        <w:pStyle w:val="Doc-text2"/>
      </w:pPr>
    </w:p>
    <w:p w14:paraId="4BC43B45" w14:textId="77777777" w:rsidR="00434EB2" w:rsidRPr="0061663A" w:rsidRDefault="00434EB2" w:rsidP="00434EB2">
      <w:pPr>
        <w:pStyle w:val="Doc-text2"/>
      </w:pPr>
    </w:p>
    <w:p w14:paraId="2AC633F7" w14:textId="77777777" w:rsidR="00DA7D70" w:rsidRPr="00DB2F94" w:rsidRDefault="00DA7D70" w:rsidP="00DA7D70">
      <w:pPr>
        <w:pStyle w:val="Heading4"/>
        <w:rPr>
          <w:lang w:val="en-US"/>
        </w:rPr>
      </w:pPr>
      <w:bookmarkStart w:id="238" w:name="_Toc190628650"/>
      <w:r w:rsidRPr="00DB2F94">
        <w:rPr>
          <w:lang w:val="en-US"/>
        </w:rPr>
        <w:t>5.1.3.3</w:t>
      </w:r>
      <w:r w:rsidRPr="00DB2F94">
        <w:rPr>
          <w:lang w:val="en-US"/>
        </w:rPr>
        <w:tab/>
        <w:t>Other</w:t>
      </w:r>
      <w:bookmarkEnd w:id="238"/>
    </w:p>
    <w:p w14:paraId="10C449F9" w14:textId="77777777" w:rsidR="00DA7D70" w:rsidRPr="00DB2F94" w:rsidRDefault="00DA7D70" w:rsidP="00DA7D70">
      <w:pPr>
        <w:pStyle w:val="Comments"/>
      </w:pPr>
      <w:r w:rsidRPr="00DB2F94">
        <w:t xml:space="preserve">This agenda item addresses the idle and inactive behaviour specified in 38.304 or 36.304, LTE-specific changes for the applicable WIs, Other parts not covered elsewhere. </w:t>
      </w:r>
    </w:p>
    <w:p w14:paraId="5556949F" w14:textId="77777777" w:rsidR="00DA7D70" w:rsidRPr="00DB2F94" w:rsidRDefault="00DA7D70" w:rsidP="00DA7D70">
      <w:pPr>
        <w:pStyle w:val="Comments"/>
      </w:pPr>
    </w:p>
    <w:p w14:paraId="75907651" w14:textId="77777777" w:rsidR="00DA7D70" w:rsidRPr="00DB2F94" w:rsidRDefault="00DA7D70" w:rsidP="00DA7D70">
      <w:pPr>
        <w:pStyle w:val="Heading2"/>
      </w:pPr>
      <w:bookmarkStart w:id="239" w:name="_Toc190628651"/>
      <w:r w:rsidRPr="00DB2F94">
        <w:t>5.2</w:t>
      </w:r>
      <w:r w:rsidRPr="00DB2F94">
        <w:tab/>
        <w:t>NR V2X</w:t>
      </w:r>
      <w:bookmarkEnd w:id="239"/>
    </w:p>
    <w:p w14:paraId="42180A78" w14:textId="51EC81DA" w:rsidR="00DA7D70" w:rsidRPr="00DB2F94" w:rsidRDefault="00DA7D70" w:rsidP="00DA7D70">
      <w:pPr>
        <w:pStyle w:val="Comments"/>
      </w:pPr>
      <w:r w:rsidRPr="00DB2F94">
        <w:t xml:space="preserve">(5G_V2X_NRSL-Core; leading WG: RAN1; REL-16; started: Mar 19; target; Aug 20; WID: </w:t>
      </w:r>
      <w:r w:rsidRPr="00A363E5">
        <w:t>RP-200129</w:t>
      </w:r>
      <w:r w:rsidRPr="00DB2F94">
        <w:t xml:space="preserve">). </w:t>
      </w:r>
    </w:p>
    <w:p w14:paraId="2F567FFA" w14:textId="77777777" w:rsidR="00DA7D70" w:rsidRPr="00DB2F94" w:rsidRDefault="00DA7D70" w:rsidP="00DA7D70">
      <w:pPr>
        <w:pStyle w:val="Comments"/>
      </w:pPr>
      <w:r w:rsidRPr="00DB2F94">
        <w:t xml:space="preserve">CR rapporteurs will take care of miscellaneous CRs to collect small changes. Please </w:t>
      </w:r>
      <w:r>
        <w:t xml:space="preserve">first </w:t>
      </w:r>
      <w:r w:rsidRPr="00DB2F94">
        <w:t xml:space="preserve">contact / coordinate with CR rapporteur company for small changes (e.g. non-controversial clarification/correction, editorial correction, etc.). </w:t>
      </w:r>
    </w:p>
    <w:p w14:paraId="24786041" w14:textId="77777777" w:rsidR="00DA7D70" w:rsidRDefault="00DA7D70" w:rsidP="00DA7D70">
      <w:pPr>
        <w:pStyle w:val="Comments"/>
      </w:pPr>
      <w:r w:rsidRPr="00DB2F94">
        <w:t xml:space="preserve">Tdoc Limitation: 1 tdocs </w:t>
      </w:r>
    </w:p>
    <w:p w14:paraId="3AE9D601" w14:textId="77777777" w:rsidR="00A9656C" w:rsidRDefault="00A9656C" w:rsidP="00A9656C">
      <w:pPr>
        <w:pStyle w:val="Heading3"/>
      </w:pPr>
      <w:bookmarkStart w:id="240" w:name="_Toc190628652"/>
      <w:r>
        <w:t>5.2.0</w:t>
      </w:r>
      <w:r>
        <w:tab/>
        <w:t>In-principle agreed CRs</w:t>
      </w:r>
      <w:bookmarkEnd w:id="240"/>
    </w:p>
    <w:p w14:paraId="37C3C4CC" w14:textId="77777777" w:rsidR="00A9656C" w:rsidRDefault="00A9656C" w:rsidP="00A9656C">
      <w:pPr>
        <w:pStyle w:val="Doc-title"/>
      </w:pPr>
      <w:r>
        <w:t>R2-2409684</w:t>
      </w:r>
      <w:r>
        <w:tab/>
        <w:t>RRC correction on sl-X-Overhead field description of SL-ResourcePool</w:t>
      </w:r>
      <w:r>
        <w:tab/>
        <w:t>Philips International B.V.</w:t>
      </w:r>
      <w:r>
        <w:tab/>
        <w:t>CR</w:t>
      </w:r>
      <w:r>
        <w:tab/>
        <w:t>Rel-16</w:t>
      </w:r>
      <w:r>
        <w:tab/>
        <w:t>38.331</w:t>
      </w:r>
      <w:r>
        <w:tab/>
        <w:t>16.18.0</w:t>
      </w:r>
      <w:r>
        <w:tab/>
        <w:t>5058</w:t>
      </w:r>
      <w:r>
        <w:tab/>
        <w:t>2</w:t>
      </w:r>
      <w:r>
        <w:tab/>
        <w:t>F</w:t>
      </w:r>
      <w:r>
        <w:tab/>
        <w:t>5G_V2X_NRSL-Core</w:t>
      </w:r>
      <w:r>
        <w:tab/>
        <w:t>R2-2409366</w:t>
      </w:r>
    </w:p>
    <w:p w14:paraId="6C61972E" w14:textId="77777777" w:rsidR="00A9656C" w:rsidRDefault="00A9656C" w:rsidP="00A9656C">
      <w:pPr>
        <w:pStyle w:val="Doc-title"/>
      </w:pPr>
      <w:r>
        <w:t>R2-2409685</w:t>
      </w:r>
      <w:r>
        <w:tab/>
        <w:t>RRC correction on sl-X-Overhead field description of SL-ResourcePool</w:t>
      </w:r>
      <w:r>
        <w:tab/>
        <w:t>Philips International B.V.</w:t>
      </w:r>
      <w:r>
        <w:tab/>
        <w:t>CR</w:t>
      </w:r>
      <w:r>
        <w:tab/>
        <w:t>Rel-17</w:t>
      </w:r>
      <w:r>
        <w:tab/>
        <w:t>38.331</w:t>
      </w:r>
      <w:r>
        <w:tab/>
        <w:t>17.10.0</w:t>
      </w:r>
      <w:r>
        <w:tab/>
        <w:t>5059</w:t>
      </w:r>
      <w:r>
        <w:tab/>
        <w:t>2</w:t>
      </w:r>
      <w:r>
        <w:tab/>
        <w:t>A</w:t>
      </w:r>
      <w:r>
        <w:tab/>
        <w:t>5G_V2X_NRSL-Core</w:t>
      </w:r>
      <w:r>
        <w:tab/>
        <w:t>R2-2409367</w:t>
      </w:r>
    </w:p>
    <w:p w14:paraId="76F1AE14" w14:textId="77777777" w:rsidR="00A9656C" w:rsidRDefault="00A9656C" w:rsidP="00A9656C">
      <w:pPr>
        <w:pStyle w:val="Doc-title"/>
      </w:pPr>
      <w:r>
        <w:lastRenderedPageBreak/>
        <w:t>R2-2409686</w:t>
      </w:r>
      <w:r>
        <w:tab/>
        <w:t>RRC correction on sl-X-Overhead field description of SL-ResourcePool</w:t>
      </w:r>
      <w:r>
        <w:tab/>
        <w:t>Philips International B.V.</w:t>
      </w:r>
      <w:r>
        <w:tab/>
        <w:t>CR</w:t>
      </w:r>
      <w:r>
        <w:tab/>
        <w:t>Rel-18</w:t>
      </w:r>
      <w:r>
        <w:tab/>
        <w:t>38.331</w:t>
      </w:r>
      <w:r>
        <w:tab/>
        <w:t>18.3.0</w:t>
      </w:r>
      <w:r>
        <w:tab/>
        <w:t>5060</w:t>
      </w:r>
      <w:r>
        <w:tab/>
        <w:t>2</w:t>
      </w:r>
      <w:r>
        <w:tab/>
        <w:t>A</w:t>
      </w:r>
      <w:r>
        <w:tab/>
        <w:t>5G_V2X_NRSL-Core</w:t>
      </w:r>
      <w:r>
        <w:tab/>
        <w:t>R2-2409368</w:t>
      </w:r>
    </w:p>
    <w:p w14:paraId="30B02489" w14:textId="77777777" w:rsidR="00A9656C" w:rsidRDefault="00A9656C" w:rsidP="00A9656C">
      <w:pPr>
        <w:pStyle w:val="Doc-text2"/>
      </w:pPr>
    </w:p>
    <w:p w14:paraId="70766B91" w14:textId="77777777" w:rsidR="00A9656C" w:rsidRDefault="00A9656C" w:rsidP="00A9656C">
      <w:pPr>
        <w:pStyle w:val="Agreement"/>
        <w:tabs>
          <w:tab w:val="clear" w:pos="9990"/>
        </w:tabs>
        <w:overflowPunct/>
        <w:autoSpaceDE/>
        <w:autoSpaceDN/>
        <w:adjustRightInd/>
        <w:ind w:left="1619" w:hanging="360"/>
        <w:textAlignment w:val="auto"/>
        <w:rPr>
          <w:noProof/>
        </w:rPr>
      </w:pPr>
      <w:r>
        <w:t>In summary of change, “</w:t>
      </w:r>
      <w:r>
        <w:rPr>
          <w:noProof/>
        </w:rPr>
        <w:t>In clause 6.3.2,” should be corrected to “In clause 6.3.5”.</w:t>
      </w:r>
    </w:p>
    <w:p w14:paraId="0A0984AD" w14:textId="77777777" w:rsidR="00A9656C" w:rsidRPr="00BF4165" w:rsidRDefault="00A9656C" w:rsidP="00A9656C">
      <w:pPr>
        <w:pStyle w:val="Agreement"/>
        <w:tabs>
          <w:tab w:val="clear" w:pos="9990"/>
        </w:tabs>
        <w:overflowPunct/>
        <w:autoSpaceDE/>
        <w:autoSpaceDN/>
        <w:adjustRightInd/>
        <w:ind w:left="1619" w:hanging="360"/>
        <w:textAlignment w:val="auto"/>
      </w:pPr>
      <w:r>
        <w:t xml:space="preserve">With the CR cover page update as above, CRs are agreed in R2-2410931, R2-2410932 and R2-2410933. </w:t>
      </w:r>
    </w:p>
    <w:p w14:paraId="2A33A303" w14:textId="77777777" w:rsidR="00A9656C" w:rsidRDefault="00A9656C" w:rsidP="00A9656C">
      <w:pPr>
        <w:pStyle w:val="Doc-text2"/>
      </w:pPr>
    </w:p>
    <w:p w14:paraId="1A016C7B" w14:textId="77777777" w:rsidR="00A9656C" w:rsidRDefault="00A9656C" w:rsidP="00A9656C">
      <w:pPr>
        <w:pStyle w:val="Doc-text2"/>
      </w:pPr>
      <w:r>
        <w:t>[Apple]: Cover page should be updated. The actual changed section is 6.3.5 (not 6.3.2)</w:t>
      </w:r>
    </w:p>
    <w:p w14:paraId="43AB5B9D" w14:textId="77777777" w:rsidR="00A9656C" w:rsidRPr="00BF4165" w:rsidRDefault="00A9656C" w:rsidP="00A9656C">
      <w:pPr>
        <w:pStyle w:val="Doc-text2"/>
      </w:pPr>
    </w:p>
    <w:p w14:paraId="1FE660F7" w14:textId="77777777" w:rsidR="00A9656C" w:rsidRDefault="00A9656C" w:rsidP="00A9656C">
      <w:pPr>
        <w:pStyle w:val="Doc-title"/>
      </w:pPr>
      <w:r>
        <w:t>R2-2410077</w:t>
      </w:r>
      <w:r>
        <w:tab/>
        <w:t>Correction on intra-UE prioritization</w:t>
      </w:r>
      <w:r>
        <w:tab/>
        <w:t>ZTE Corporation, Sanechips</w:t>
      </w:r>
      <w:r>
        <w:tab/>
        <w:t>CR</w:t>
      </w:r>
      <w:r>
        <w:tab/>
        <w:t>Rel-16</w:t>
      </w:r>
      <w:r>
        <w:tab/>
        <w:t>38.321</w:t>
      </w:r>
      <w:r>
        <w:tab/>
        <w:t>16.17.0</w:t>
      </w:r>
      <w:r>
        <w:tab/>
        <w:t>1974</w:t>
      </w:r>
      <w:r>
        <w:tab/>
        <w:t>1</w:t>
      </w:r>
      <w:r>
        <w:tab/>
        <w:t>F</w:t>
      </w:r>
      <w:r>
        <w:tab/>
        <w:t>5G_V2X_NRSL-Core</w:t>
      </w:r>
      <w:r>
        <w:tab/>
        <w:t>R2-2409363</w:t>
      </w:r>
    </w:p>
    <w:p w14:paraId="6422AFC8" w14:textId="77777777" w:rsidR="00A9656C" w:rsidRDefault="00A9656C" w:rsidP="00A9656C">
      <w:pPr>
        <w:pStyle w:val="Doc-title"/>
      </w:pPr>
      <w:r>
        <w:t>R2-2410078</w:t>
      </w:r>
      <w:r>
        <w:tab/>
        <w:t>Correction on intra-UE prioritization</w:t>
      </w:r>
      <w:r>
        <w:tab/>
        <w:t>ZTE Corporation, Sanechips</w:t>
      </w:r>
      <w:r>
        <w:tab/>
        <w:t>CR</w:t>
      </w:r>
      <w:r>
        <w:tab/>
        <w:t>Rel-17</w:t>
      </w:r>
      <w:r>
        <w:tab/>
        <w:t>38.321</w:t>
      </w:r>
      <w:r>
        <w:tab/>
        <w:t>17.10.0</w:t>
      </w:r>
      <w:r>
        <w:tab/>
        <w:t>1975</w:t>
      </w:r>
      <w:r>
        <w:tab/>
        <w:t>1</w:t>
      </w:r>
      <w:r>
        <w:tab/>
        <w:t>A</w:t>
      </w:r>
      <w:r>
        <w:tab/>
        <w:t>5G_V2X_NRSL-Core</w:t>
      </w:r>
      <w:r>
        <w:tab/>
        <w:t>R2-2409364</w:t>
      </w:r>
    </w:p>
    <w:p w14:paraId="21BE7382" w14:textId="77777777" w:rsidR="00A9656C" w:rsidRDefault="00A9656C" w:rsidP="00A9656C">
      <w:pPr>
        <w:pStyle w:val="Doc-title"/>
      </w:pPr>
      <w:r>
        <w:t>R2-2410079</w:t>
      </w:r>
      <w:r>
        <w:tab/>
        <w:t>Correction on intra-UE prioritization</w:t>
      </w:r>
      <w:r>
        <w:tab/>
        <w:t>ZTE Corporation, Sanechips</w:t>
      </w:r>
      <w:r>
        <w:tab/>
        <w:t>CR</w:t>
      </w:r>
      <w:r>
        <w:tab/>
        <w:t>Rel-18</w:t>
      </w:r>
      <w:r>
        <w:tab/>
        <w:t>38.321</w:t>
      </w:r>
      <w:r>
        <w:tab/>
        <w:t>18.3.0</w:t>
      </w:r>
      <w:r>
        <w:tab/>
        <w:t>1976</w:t>
      </w:r>
      <w:r>
        <w:tab/>
        <w:t>1</w:t>
      </w:r>
      <w:r>
        <w:tab/>
        <w:t>A</w:t>
      </w:r>
      <w:r>
        <w:tab/>
        <w:t>5G_V2X_NRSL-Core</w:t>
      </w:r>
      <w:r>
        <w:tab/>
        <w:t>R2-2409365</w:t>
      </w:r>
    </w:p>
    <w:p w14:paraId="226212A0" w14:textId="77777777" w:rsidR="00A9656C" w:rsidRDefault="00A9656C" w:rsidP="00A9656C">
      <w:pPr>
        <w:pStyle w:val="Doc-text2"/>
      </w:pPr>
    </w:p>
    <w:p w14:paraId="27715A25" w14:textId="77777777" w:rsidR="00A9656C" w:rsidRDefault="00A9656C" w:rsidP="00A9656C">
      <w:pPr>
        <w:pStyle w:val="Agreement"/>
        <w:tabs>
          <w:tab w:val="clear" w:pos="9990"/>
        </w:tabs>
        <w:overflowPunct/>
        <w:autoSpaceDE/>
        <w:autoSpaceDN/>
        <w:adjustRightInd/>
        <w:ind w:left="1619" w:hanging="360"/>
        <w:textAlignment w:val="auto"/>
      </w:pPr>
      <w:r>
        <w:t xml:space="preserve">Adding missed conditional “and the MAC entity is not able to perform this SR transmission simultaneously with the transmission of the SL-SCH resource” in the note. </w:t>
      </w:r>
    </w:p>
    <w:p w14:paraId="429C0500" w14:textId="77777777" w:rsidR="00A9656C" w:rsidRPr="00C200B0" w:rsidRDefault="00A9656C" w:rsidP="00A9656C">
      <w:pPr>
        <w:pStyle w:val="Agreement"/>
        <w:tabs>
          <w:tab w:val="clear" w:pos="9990"/>
        </w:tabs>
        <w:overflowPunct/>
        <w:autoSpaceDE/>
        <w:autoSpaceDN/>
        <w:adjustRightInd/>
        <w:ind w:left="1619" w:hanging="360"/>
        <w:textAlignment w:val="auto"/>
      </w:pPr>
      <w:r>
        <w:t xml:space="preserve">With the addition above, CRs are agreed in R2-2410934, R2-2410935 and R2-2410936. </w:t>
      </w:r>
    </w:p>
    <w:p w14:paraId="76789661" w14:textId="77777777" w:rsidR="00A9656C" w:rsidRDefault="00A9656C" w:rsidP="00A9656C">
      <w:pPr>
        <w:pStyle w:val="Doc-text2"/>
        <w:ind w:left="1253" w:firstLine="0"/>
      </w:pPr>
    </w:p>
    <w:p w14:paraId="0B2E0F16" w14:textId="6A233841" w:rsidR="00A9656C" w:rsidRDefault="00A9656C" w:rsidP="00A9656C">
      <w:pPr>
        <w:pStyle w:val="Doc-text2"/>
        <w:ind w:left="1253" w:firstLine="0"/>
      </w:pPr>
      <w:r>
        <w:t>[Apple]: Compared to similar contents of the MAC, one additional condition (“and the MAC entity is not able to perform this SR transmission simultaneously with the transmission of the SL-SCH resource”) is missed in the note.</w:t>
      </w:r>
    </w:p>
    <w:p w14:paraId="0CC77372" w14:textId="77777777" w:rsidR="00DA7D70" w:rsidRDefault="00DA7D70" w:rsidP="00DA7D70">
      <w:pPr>
        <w:pStyle w:val="Doc-title"/>
      </w:pPr>
    </w:p>
    <w:p w14:paraId="5AA48A0B" w14:textId="77777777" w:rsidR="00DA7D70" w:rsidRPr="00DB2F94" w:rsidRDefault="00DA7D70" w:rsidP="00DA7D70">
      <w:pPr>
        <w:pStyle w:val="Heading3"/>
      </w:pPr>
      <w:bookmarkStart w:id="241" w:name="_Toc190628653"/>
      <w:r>
        <w:t>5.2.1</w:t>
      </w:r>
      <w:r>
        <w:tab/>
        <w:t>Other</w:t>
      </w:r>
      <w:bookmarkEnd w:id="241"/>
    </w:p>
    <w:p w14:paraId="7550B996" w14:textId="77777777" w:rsidR="00DA7D70" w:rsidRPr="00DB2F94" w:rsidRDefault="00DA7D70" w:rsidP="00DA7D70">
      <w:pPr>
        <w:pStyle w:val="Doc-title"/>
      </w:pPr>
    </w:p>
    <w:p w14:paraId="34EC976B" w14:textId="77777777" w:rsidR="00DA7D70" w:rsidRPr="00DB2F94" w:rsidRDefault="00DA7D70" w:rsidP="00DA7D70">
      <w:pPr>
        <w:pStyle w:val="Heading2"/>
      </w:pPr>
      <w:bookmarkStart w:id="242" w:name="_Toc190628654"/>
      <w:r w:rsidRPr="00DB2F94">
        <w:t>5.3</w:t>
      </w:r>
      <w:r w:rsidRPr="00DB2F94">
        <w:tab/>
        <w:t>NR Positioning Support</w:t>
      </w:r>
      <w:bookmarkEnd w:id="242"/>
    </w:p>
    <w:p w14:paraId="7379BB4F" w14:textId="6CC6FF97" w:rsidR="00DA7D70" w:rsidRPr="00DB2F94" w:rsidRDefault="00DA7D70" w:rsidP="00DA7D70">
      <w:pPr>
        <w:pStyle w:val="Comments"/>
      </w:pPr>
      <w:r w:rsidRPr="00DB2F94">
        <w:t xml:space="preserve">(NR_newRAT-Core; leading WG: RAN1; REL-15; started: Mar. 17; closed: Jun. 19: WID: </w:t>
      </w:r>
      <w:r w:rsidRPr="00A363E5">
        <w:t>RP-191971</w:t>
      </w:r>
      <w:r w:rsidRPr="00DB2F94">
        <w:t>)</w:t>
      </w:r>
    </w:p>
    <w:p w14:paraId="2013C4EE" w14:textId="3F5F607C" w:rsidR="00DA7D70" w:rsidRPr="00DB2F94" w:rsidRDefault="00DA7D70" w:rsidP="00DA7D70">
      <w:pPr>
        <w:pStyle w:val="Comments"/>
      </w:pPr>
      <w:r w:rsidRPr="00DB2F94">
        <w:t xml:space="preserve">(NR_pos-Core; leading WG: RAN1; REL-16; started: Mar 19; target; Jun 20; WID: </w:t>
      </w:r>
      <w:r w:rsidRPr="00A363E5">
        <w:t>RP-200218</w:t>
      </w:r>
      <w:r w:rsidRPr="00DB2F94">
        <w:t xml:space="preserve">). </w:t>
      </w:r>
    </w:p>
    <w:p w14:paraId="3176A26C" w14:textId="77777777" w:rsidR="00DA7D70" w:rsidRPr="00DB2F94" w:rsidRDefault="00DA7D70" w:rsidP="00DA7D70">
      <w:pPr>
        <w:pStyle w:val="Comments"/>
      </w:pPr>
      <w:r w:rsidRPr="00DB2F94">
        <w:t>(NR TEI16 Positioning)</w:t>
      </w:r>
    </w:p>
    <w:p w14:paraId="2F41D969" w14:textId="77777777" w:rsidR="00DA7D70" w:rsidRPr="00DB2F94" w:rsidRDefault="00DA7D70" w:rsidP="00DA7D70">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0C3E5243" w14:textId="77777777" w:rsidR="00DA7D70" w:rsidRPr="00DB2F94" w:rsidRDefault="00DA7D70" w:rsidP="00DA7D70">
      <w:pPr>
        <w:pStyle w:val="Comments"/>
      </w:pPr>
      <w:r w:rsidRPr="00DB2F94">
        <w:t>Tdoc Limitation: 1 tdoc</w:t>
      </w:r>
    </w:p>
    <w:p w14:paraId="4DE681E5" w14:textId="77777777" w:rsidR="00DA7D70" w:rsidRDefault="00DA7D70" w:rsidP="00DA7D70">
      <w:pPr>
        <w:pStyle w:val="Doc-title"/>
      </w:pPr>
    </w:p>
    <w:p w14:paraId="34A5D24C" w14:textId="77777777" w:rsidR="00FF1593" w:rsidRDefault="00FF1593" w:rsidP="00FF1593">
      <w:pPr>
        <w:pStyle w:val="Heading3"/>
      </w:pPr>
      <w:bookmarkStart w:id="243" w:name="_Toc158241538"/>
      <w:bookmarkStart w:id="244" w:name="_Toc190628655"/>
      <w:r>
        <w:t>5.3.0</w:t>
      </w:r>
      <w:r>
        <w:tab/>
        <w:t>In-principle agreed CRs</w:t>
      </w:r>
      <w:bookmarkEnd w:id="244"/>
    </w:p>
    <w:p w14:paraId="58817850" w14:textId="21891520" w:rsidR="00FF1593" w:rsidRDefault="00FF1593" w:rsidP="00FF1593">
      <w:pPr>
        <w:pStyle w:val="Doc-title"/>
      </w:pPr>
      <w:r w:rsidRPr="00A363E5">
        <w:t>R2-2409562</w:t>
      </w:r>
      <w:r>
        <w:tab/>
        <w:t>Correction on GNSS-AlmanacSupport and GNSS-UTC-ModelSupport in A-GNSS positioning</w:t>
      </w:r>
      <w:r>
        <w:tab/>
        <w:t>ZTE Corporation</w:t>
      </w:r>
      <w:r>
        <w:tab/>
        <w:t>CR</w:t>
      </w:r>
      <w:r>
        <w:tab/>
        <w:t>Rel-16</w:t>
      </w:r>
      <w:r>
        <w:tab/>
        <w:t>37.355</w:t>
      </w:r>
      <w:r>
        <w:tab/>
        <w:t>16.13.0</w:t>
      </w:r>
      <w:r>
        <w:tab/>
        <w:t>0516</w:t>
      </w:r>
      <w:r>
        <w:tab/>
        <w:t>1</w:t>
      </w:r>
      <w:r>
        <w:tab/>
        <w:t>F</w:t>
      </w:r>
      <w:r>
        <w:tab/>
        <w:t>NR_pos-Core</w:t>
      </w:r>
      <w:r>
        <w:tab/>
        <w:t>R2-2408213</w:t>
      </w:r>
    </w:p>
    <w:p w14:paraId="79F17292" w14:textId="77777777" w:rsidR="00FF1593" w:rsidRDefault="00FF1593" w:rsidP="00FF1593">
      <w:pPr>
        <w:pStyle w:val="Agreement"/>
        <w:tabs>
          <w:tab w:val="clear" w:pos="9990"/>
        </w:tabs>
        <w:overflowPunct/>
        <w:autoSpaceDE/>
        <w:autoSpaceDN/>
        <w:adjustRightInd/>
        <w:ind w:left="1619" w:hanging="360"/>
        <w:textAlignment w:val="auto"/>
      </w:pPr>
      <w:r>
        <w:t>Agreed as R2-2410906 (coversheet fixes)</w:t>
      </w:r>
    </w:p>
    <w:p w14:paraId="3EC53F41" w14:textId="5A579DA3" w:rsidR="00FF1593" w:rsidRDefault="00FF1593" w:rsidP="00FF1593">
      <w:pPr>
        <w:pStyle w:val="Doc-title"/>
      </w:pPr>
      <w:r w:rsidRPr="00A363E5">
        <w:t>R2-2410906</w:t>
      </w:r>
      <w:r>
        <w:tab/>
        <w:t>Correction on GNSS-AlmanacSupport and GNSS-UTC-ModelSupport in A-GNSS positioning</w:t>
      </w:r>
      <w:r>
        <w:tab/>
        <w:t>ZTE Corporation</w:t>
      </w:r>
      <w:r>
        <w:tab/>
        <w:t>CR</w:t>
      </w:r>
      <w:r>
        <w:tab/>
        <w:t>Rel-16</w:t>
      </w:r>
      <w:r>
        <w:tab/>
        <w:t>37.355</w:t>
      </w:r>
      <w:r>
        <w:tab/>
        <w:t>16.13.0</w:t>
      </w:r>
      <w:r>
        <w:tab/>
        <w:t>0516</w:t>
      </w:r>
      <w:r>
        <w:tab/>
        <w:t>2</w:t>
      </w:r>
      <w:r>
        <w:tab/>
        <w:t>F</w:t>
      </w:r>
      <w:r>
        <w:tab/>
      </w:r>
      <w:r w:rsidR="006B41D0" w:rsidRPr="006B41D0">
        <w:t>LCS_NAVIC-Core</w:t>
      </w:r>
    </w:p>
    <w:p w14:paraId="30186FF7" w14:textId="77777777" w:rsidR="00FF1593" w:rsidRPr="00956BCE" w:rsidRDefault="00FF1593" w:rsidP="00FF1593">
      <w:pPr>
        <w:pStyle w:val="Agreement"/>
        <w:tabs>
          <w:tab w:val="clear" w:pos="9990"/>
        </w:tabs>
        <w:overflowPunct/>
        <w:autoSpaceDE/>
        <w:autoSpaceDN/>
        <w:adjustRightInd/>
        <w:ind w:left="1619" w:hanging="360"/>
        <w:textAlignment w:val="auto"/>
      </w:pPr>
      <w:r>
        <w:t>Agreed</w:t>
      </w:r>
    </w:p>
    <w:p w14:paraId="348C17EB" w14:textId="0279D6F9" w:rsidR="00FF1593" w:rsidRDefault="00FF1593" w:rsidP="00FF1593">
      <w:pPr>
        <w:pStyle w:val="Doc-title"/>
      </w:pPr>
      <w:r w:rsidRPr="00A363E5">
        <w:t>R2-2409563</w:t>
      </w:r>
      <w:r>
        <w:tab/>
        <w:t>Correction on GNSS-AlmanacSupport and GNSS-UTC-ModelSupport in A-GNSS positioning</w:t>
      </w:r>
      <w:r>
        <w:tab/>
        <w:t>ZTE Corporation</w:t>
      </w:r>
      <w:r>
        <w:tab/>
        <w:t>CR</w:t>
      </w:r>
      <w:r>
        <w:tab/>
        <w:t>Rel-17</w:t>
      </w:r>
      <w:r>
        <w:tab/>
        <w:t>37.355</w:t>
      </w:r>
      <w:r>
        <w:tab/>
        <w:t>17.8.0</w:t>
      </w:r>
      <w:r>
        <w:tab/>
        <w:t>0517</w:t>
      </w:r>
      <w:r>
        <w:tab/>
        <w:t>1</w:t>
      </w:r>
      <w:r>
        <w:tab/>
        <w:t>A</w:t>
      </w:r>
      <w:r>
        <w:tab/>
        <w:t>NR_pos-Core</w:t>
      </w:r>
      <w:r>
        <w:tab/>
        <w:t>R2-2408214</w:t>
      </w:r>
    </w:p>
    <w:p w14:paraId="7D7E6D41" w14:textId="77777777" w:rsidR="00FF1593" w:rsidRDefault="00FF1593" w:rsidP="00FF1593">
      <w:pPr>
        <w:pStyle w:val="Agreement"/>
        <w:tabs>
          <w:tab w:val="clear" w:pos="9990"/>
        </w:tabs>
        <w:overflowPunct/>
        <w:autoSpaceDE/>
        <w:autoSpaceDN/>
        <w:adjustRightInd/>
        <w:ind w:left="1619" w:hanging="360"/>
        <w:textAlignment w:val="auto"/>
      </w:pPr>
      <w:r>
        <w:t>Agreed as R2-2410907 (coversheet fixes)</w:t>
      </w:r>
    </w:p>
    <w:p w14:paraId="7632637A" w14:textId="6E476555" w:rsidR="00FF1593" w:rsidRDefault="00FF1593" w:rsidP="00FF1593">
      <w:pPr>
        <w:pStyle w:val="Doc-title"/>
      </w:pPr>
      <w:r w:rsidRPr="00A363E5">
        <w:t>R2-2410907</w:t>
      </w:r>
      <w:r>
        <w:tab/>
        <w:t>Correction on GNSS-AlmanacSupport and GNSS-UTC-ModelSupport in A-GNSS positioning</w:t>
      </w:r>
      <w:r>
        <w:tab/>
        <w:t>ZTE Corporation</w:t>
      </w:r>
      <w:r>
        <w:tab/>
        <w:t>CR</w:t>
      </w:r>
      <w:r>
        <w:tab/>
        <w:t>Rel-17</w:t>
      </w:r>
      <w:r>
        <w:tab/>
        <w:t>37.355</w:t>
      </w:r>
      <w:r>
        <w:tab/>
        <w:t>17.8.0</w:t>
      </w:r>
      <w:r>
        <w:tab/>
        <w:t>0517</w:t>
      </w:r>
      <w:r>
        <w:tab/>
        <w:t>2</w:t>
      </w:r>
      <w:r>
        <w:tab/>
        <w:t>A</w:t>
      </w:r>
      <w:r>
        <w:tab/>
      </w:r>
      <w:r w:rsidR="006B41D0" w:rsidRPr="006B41D0">
        <w:t>LCS_NAVIC-Core</w:t>
      </w:r>
    </w:p>
    <w:p w14:paraId="061F2BBF" w14:textId="77777777" w:rsidR="00FF1593" w:rsidRDefault="00FF1593" w:rsidP="00FF1593">
      <w:pPr>
        <w:pStyle w:val="Agreement"/>
        <w:tabs>
          <w:tab w:val="clear" w:pos="9990"/>
        </w:tabs>
        <w:overflowPunct/>
        <w:autoSpaceDE/>
        <w:autoSpaceDN/>
        <w:adjustRightInd/>
        <w:ind w:left="1619" w:hanging="360"/>
        <w:textAlignment w:val="auto"/>
      </w:pPr>
      <w:r>
        <w:t>Agreed</w:t>
      </w:r>
    </w:p>
    <w:p w14:paraId="74DDEB91" w14:textId="1FA893AC" w:rsidR="00FF1593" w:rsidRDefault="00FF1593" w:rsidP="00FF1593">
      <w:pPr>
        <w:pStyle w:val="Doc-title"/>
      </w:pPr>
      <w:r w:rsidRPr="00A363E5">
        <w:lastRenderedPageBreak/>
        <w:t>R2-2409564</w:t>
      </w:r>
      <w:r>
        <w:tab/>
        <w:t>Correction on GNSS-AlmanacSupport and GNSS-UTC-ModelSupport in A-GNSS positioning</w:t>
      </w:r>
      <w:r>
        <w:tab/>
        <w:t>ZTE Corporation</w:t>
      </w:r>
      <w:r>
        <w:tab/>
        <w:t>CR</w:t>
      </w:r>
      <w:r>
        <w:tab/>
        <w:t>Rel-18</w:t>
      </w:r>
      <w:r>
        <w:tab/>
        <w:t>37.355</w:t>
      </w:r>
      <w:r>
        <w:tab/>
        <w:t>18.3.0</w:t>
      </w:r>
      <w:r>
        <w:tab/>
        <w:t>0518</w:t>
      </w:r>
      <w:r>
        <w:tab/>
        <w:t>1</w:t>
      </w:r>
      <w:r>
        <w:tab/>
        <w:t>A</w:t>
      </w:r>
      <w:r>
        <w:tab/>
        <w:t>NR_pos-Core</w:t>
      </w:r>
      <w:r>
        <w:tab/>
        <w:t>R2-2408215</w:t>
      </w:r>
    </w:p>
    <w:p w14:paraId="00A307D3" w14:textId="77777777" w:rsidR="00FF1593" w:rsidRDefault="00FF1593" w:rsidP="00FF1593">
      <w:pPr>
        <w:pStyle w:val="Agreement"/>
        <w:tabs>
          <w:tab w:val="clear" w:pos="9990"/>
        </w:tabs>
        <w:overflowPunct/>
        <w:autoSpaceDE/>
        <w:autoSpaceDN/>
        <w:adjustRightInd/>
        <w:ind w:left="1619" w:hanging="360"/>
        <w:textAlignment w:val="auto"/>
      </w:pPr>
      <w:r>
        <w:t>Agreed as R2-2410908 (coversheet fixes)</w:t>
      </w:r>
    </w:p>
    <w:p w14:paraId="096FDDBB" w14:textId="44075608" w:rsidR="00FF1593" w:rsidRDefault="00FF1593" w:rsidP="00FF1593">
      <w:pPr>
        <w:pStyle w:val="Doc-title"/>
      </w:pPr>
      <w:r w:rsidRPr="00A363E5">
        <w:t>R2-2410908</w:t>
      </w:r>
      <w:r>
        <w:tab/>
        <w:t>Correction on GNSS-AlmanacSupport and GNSS-UTC-ModelSupport in A-GNSS positioning</w:t>
      </w:r>
      <w:r>
        <w:tab/>
        <w:t>ZTE Corporation</w:t>
      </w:r>
      <w:r>
        <w:tab/>
        <w:t>CR</w:t>
      </w:r>
      <w:r>
        <w:tab/>
        <w:t>Rel-18</w:t>
      </w:r>
      <w:r>
        <w:tab/>
        <w:t>37.355</w:t>
      </w:r>
      <w:r>
        <w:tab/>
        <w:t>18.3.0</w:t>
      </w:r>
      <w:r>
        <w:tab/>
        <w:t>0518</w:t>
      </w:r>
      <w:r>
        <w:tab/>
        <w:t>2</w:t>
      </w:r>
      <w:r>
        <w:tab/>
        <w:t>A</w:t>
      </w:r>
      <w:r>
        <w:tab/>
      </w:r>
      <w:r w:rsidR="006B41D0" w:rsidRPr="006B41D0">
        <w:t>LCS_NAVIC-Core</w:t>
      </w:r>
    </w:p>
    <w:p w14:paraId="239A0BA1" w14:textId="77777777" w:rsidR="00FF1593" w:rsidRDefault="00FF1593" w:rsidP="00FF1593">
      <w:pPr>
        <w:pStyle w:val="Agreement"/>
        <w:tabs>
          <w:tab w:val="clear" w:pos="9990"/>
        </w:tabs>
        <w:overflowPunct/>
        <w:autoSpaceDE/>
        <w:autoSpaceDN/>
        <w:adjustRightInd/>
        <w:ind w:left="1619" w:hanging="360"/>
        <w:textAlignment w:val="auto"/>
      </w:pPr>
      <w:r>
        <w:t>Agreed</w:t>
      </w:r>
    </w:p>
    <w:p w14:paraId="67BCE369" w14:textId="77777777" w:rsidR="00FF1593" w:rsidRDefault="00FF1593" w:rsidP="00FF1593">
      <w:pPr>
        <w:pStyle w:val="Doc-title"/>
      </w:pPr>
    </w:p>
    <w:p w14:paraId="546D1304" w14:textId="77777777" w:rsidR="00FF1593" w:rsidRPr="00DB2F94" w:rsidRDefault="00FF1593" w:rsidP="00FF1593">
      <w:pPr>
        <w:pStyle w:val="Heading3"/>
      </w:pPr>
      <w:bookmarkStart w:id="245" w:name="_Toc190628656"/>
      <w:r>
        <w:t>5.3.1</w:t>
      </w:r>
      <w:r>
        <w:tab/>
        <w:t>Other</w:t>
      </w:r>
      <w:bookmarkEnd w:id="245"/>
    </w:p>
    <w:p w14:paraId="777F56C4" w14:textId="77777777" w:rsidR="00FF1593" w:rsidRPr="00DB2F94" w:rsidRDefault="00FF1593" w:rsidP="00FF1593">
      <w:pPr>
        <w:pStyle w:val="Comments"/>
      </w:pPr>
    </w:p>
    <w:p w14:paraId="6B30A6FE" w14:textId="37699F7E" w:rsidR="00FF1593" w:rsidRDefault="00FF1593" w:rsidP="00FF1593">
      <w:pPr>
        <w:pStyle w:val="Doc-title"/>
      </w:pPr>
      <w:r w:rsidRPr="00A363E5">
        <w:t>R2-2410236</w:t>
      </w:r>
      <w:r>
        <w:tab/>
        <w:t>Corection to high accuracy extended uncerntainty in QoS-r16</w:t>
      </w:r>
      <w:r>
        <w:tab/>
        <w:t>Huawei, HiSilicon</w:t>
      </w:r>
      <w:r>
        <w:tab/>
        <w:t>CR</w:t>
      </w:r>
      <w:r>
        <w:tab/>
        <w:t>Rel-16</w:t>
      </w:r>
      <w:r>
        <w:tab/>
        <w:t>37.355</w:t>
      </w:r>
      <w:r>
        <w:tab/>
        <w:t>16.13.0</w:t>
      </w:r>
      <w:r>
        <w:tab/>
        <w:t>0537</w:t>
      </w:r>
      <w:r>
        <w:tab/>
        <w:t>-</w:t>
      </w:r>
      <w:r>
        <w:tab/>
        <w:t>F</w:t>
      </w:r>
      <w:r>
        <w:tab/>
        <w:t>TEI16</w:t>
      </w:r>
      <w:r>
        <w:tab/>
        <w:t>Revised</w:t>
      </w:r>
    </w:p>
    <w:p w14:paraId="44835FF9" w14:textId="77777777" w:rsidR="00FF1593" w:rsidRPr="006F3ABE" w:rsidRDefault="00FF1593" w:rsidP="00FF1593">
      <w:pPr>
        <w:pStyle w:val="Agreement"/>
        <w:tabs>
          <w:tab w:val="clear" w:pos="9990"/>
        </w:tabs>
        <w:overflowPunct/>
        <w:autoSpaceDE/>
        <w:autoSpaceDN/>
        <w:adjustRightInd/>
        <w:ind w:left="1619" w:hanging="360"/>
        <w:textAlignment w:val="auto"/>
      </w:pPr>
      <w:r>
        <w:t>Revised in R2-2410817</w:t>
      </w:r>
    </w:p>
    <w:p w14:paraId="7F05BD7A" w14:textId="228F9F8A" w:rsidR="00FF1593" w:rsidRDefault="00FF1593" w:rsidP="005A7293">
      <w:pPr>
        <w:pStyle w:val="Doc-title"/>
      </w:pPr>
      <w:r w:rsidRPr="005A7293">
        <w:t>R2-2410817</w:t>
      </w:r>
      <w:r w:rsidRPr="006F3ABE">
        <w:tab/>
        <w:t>Correction to high accuracy extended uncertainty in LCS QoS</w:t>
      </w:r>
      <w:r w:rsidRPr="006F3ABE">
        <w:tab/>
        <w:t>Huawei, HiSilicon</w:t>
      </w:r>
      <w:r w:rsidRPr="006F3ABE">
        <w:tab/>
        <w:t>CR</w:t>
      </w:r>
      <w:r w:rsidRPr="006F3ABE">
        <w:tab/>
        <w:t>Rel-16</w:t>
      </w:r>
      <w:r w:rsidRPr="006F3ABE">
        <w:tab/>
        <w:t>37.355</w:t>
      </w:r>
      <w:r w:rsidRPr="006F3ABE">
        <w:tab/>
        <w:t>16.13.0</w:t>
      </w:r>
      <w:r w:rsidRPr="006F3ABE">
        <w:tab/>
        <w:t>0537</w:t>
      </w:r>
      <w:r w:rsidRPr="006F3ABE">
        <w:tab/>
        <w:t>1</w:t>
      </w:r>
      <w:r w:rsidRPr="006F3ABE">
        <w:tab/>
        <w:t>F</w:t>
      </w:r>
      <w:r w:rsidRPr="006F3ABE">
        <w:tab/>
        <w:t>TEI16</w:t>
      </w:r>
      <w:r w:rsidRPr="006F3ABE">
        <w:tab/>
        <w:t>R2-2410236</w:t>
      </w:r>
    </w:p>
    <w:p w14:paraId="1A42F259" w14:textId="77777777" w:rsidR="00FF1593" w:rsidRDefault="00FF1593" w:rsidP="00FF1593">
      <w:pPr>
        <w:pStyle w:val="Agreement"/>
        <w:tabs>
          <w:tab w:val="clear" w:pos="9990"/>
        </w:tabs>
        <w:overflowPunct/>
        <w:autoSpaceDE/>
        <w:autoSpaceDN/>
        <w:adjustRightInd/>
        <w:ind w:left="1619" w:hanging="360"/>
        <w:textAlignment w:val="auto"/>
        <w:rPr>
          <w:noProof/>
        </w:rPr>
      </w:pPr>
      <w:r>
        <w:rPr>
          <w:noProof/>
        </w:rPr>
        <w:t>Not pursued</w:t>
      </w:r>
    </w:p>
    <w:p w14:paraId="15581215" w14:textId="77777777" w:rsidR="00FF1593" w:rsidRDefault="00FF1593" w:rsidP="00FF1593">
      <w:pPr>
        <w:spacing w:before="60"/>
        <w:ind w:left="1259" w:hanging="1259"/>
        <w:rPr>
          <w:rFonts w:cs="Arial"/>
          <w:noProof/>
        </w:rPr>
      </w:pPr>
    </w:p>
    <w:p w14:paraId="6EBA699F" w14:textId="77777777" w:rsidR="00FF1593" w:rsidRDefault="00FF1593" w:rsidP="00FF1593">
      <w:pPr>
        <w:pStyle w:val="Doc-text2"/>
        <w:rPr>
          <w:noProof/>
        </w:rPr>
      </w:pPr>
      <w:r>
        <w:rPr>
          <w:noProof/>
        </w:rPr>
        <w:t>Discussion:</w:t>
      </w:r>
    </w:p>
    <w:p w14:paraId="0072E93C" w14:textId="77777777" w:rsidR="00FF1593" w:rsidRDefault="00FF1593" w:rsidP="00FF1593">
      <w:pPr>
        <w:pStyle w:val="Doc-text2"/>
        <w:rPr>
          <w:noProof/>
        </w:rPr>
      </w:pPr>
      <w:r>
        <w:rPr>
          <w:noProof/>
        </w:rPr>
        <w:t>vivo think the addition should be an NCE rather than in the parent IE, and it can be covered in the parent field description.</w:t>
      </w:r>
    </w:p>
    <w:p w14:paraId="536A48A3" w14:textId="77777777" w:rsidR="00FF1593" w:rsidRDefault="00FF1593" w:rsidP="00FF1593">
      <w:pPr>
        <w:pStyle w:val="Doc-text2"/>
        <w:rPr>
          <w:noProof/>
        </w:rPr>
      </w:pPr>
      <w:r>
        <w:rPr>
          <w:noProof/>
        </w:rPr>
        <w:t>CATT think the CR is not needed because the QoS already requires the accuracy, and they understand that uncertainty information is not required in the request.</w:t>
      </w:r>
    </w:p>
    <w:p w14:paraId="2F7164A4" w14:textId="77777777" w:rsidR="00FF1593" w:rsidRDefault="00FF1593" w:rsidP="00FF1593">
      <w:pPr>
        <w:pStyle w:val="Doc-text2"/>
        <w:rPr>
          <w:noProof/>
        </w:rPr>
      </w:pPr>
      <w:r>
        <w:rPr>
          <w:noProof/>
        </w:rPr>
        <w:t>Qualcomm think this is NBC and based on a misunderstanding.  They see no relation between QoS and the GAD shapes; they understand that the extension becomes mandatory to avoid a new capability.</w:t>
      </w:r>
    </w:p>
    <w:p w14:paraId="2C2EBB33" w14:textId="77777777" w:rsidR="00FF1593" w:rsidRDefault="00FF1593" w:rsidP="00FF1593">
      <w:pPr>
        <w:pStyle w:val="Doc-text2"/>
        <w:rPr>
          <w:noProof/>
        </w:rPr>
      </w:pPr>
      <w:r>
        <w:rPr>
          <w:noProof/>
        </w:rPr>
        <w:t>Huawei note that the location estimate is based on the uncertainty level, and with the HA enhancements, they do not see how the LMF can take the uncertainty into account properly.  Qualcomm think it is not related to the GAD shapes; we use the same encoding for convenience.</w:t>
      </w:r>
    </w:p>
    <w:p w14:paraId="17D06248" w14:textId="77777777" w:rsidR="00FF1593" w:rsidRDefault="00FF1593" w:rsidP="00FF1593">
      <w:pPr>
        <w:pStyle w:val="Doc-text2"/>
        <w:rPr>
          <w:noProof/>
        </w:rPr>
      </w:pPr>
      <w:r>
        <w:rPr>
          <w:noProof/>
        </w:rPr>
        <w:t>Huawei indicate that this is for alignment with SA2 spec, which in turn is aligned with OMA.</w:t>
      </w:r>
    </w:p>
    <w:p w14:paraId="305713F6" w14:textId="77777777" w:rsidR="00FF1593" w:rsidRDefault="00FF1593" w:rsidP="00FF1593">
      <w:pPr>
        <w:pStyle w:val="Doc-text2"/>
        <w:rPr>
          <w:noProof/>
        </w:rPr>
      </w:pPr>
      <w:r>
        <w:rPr>
          <w:noProof/>
        </w:rPr>
        <w:t>CATT wonder if Huawei see that the accuracy in the location already meets the requirement from SA2.  Huawei understand that it depends on the LCS service level, and our accuracy structure matches SA2.</w:t>
      </w:r>
    </w:p>
    <w:p w14:paraId="17A599DD" w14:textId="77777777" w:rsidR="00FF1593" w:rsidRDefault="00FF1593" w:rsidP="00FF1593">
      <w:pPr>
        <w:pStyle w:val="Doc-text2"/>
        <w:rPr>
          <w:noProof/>
        </w:rPr>
      </w:pPr>
      <w:r>
        <w:rPr>
          <w:noProof/>
        </w:rPr>
        <w:t>Qualcomm indicate that the LMF cannot request the UE to report a particular GAD shape; the UE just fulfills the QoS as well as it can.</w:t>
      </w:r>
    </w:p>
    <w:p w14:paraId="470C706D" w14:textId="77777777" w:rsidR="00FF1593" w:rsidRDefault="00FF1593" w:rsidP="00FF1593">
      <w:pPr>
        <w:pStyle w:val="Doc-text2"/>
        <w:rPr>
          <w:noProof/>
        </w:rPr>
      </w:pPr>
      <w:r>
        <w:rPr>
          <w:noProof/>
        </w:rPr>
        <w:t>vivo support the CR in principle as an alignment with SA2; they understand that the SA2 spec distinguishes the two mapping tables for uncertainty.  Qualcomm think in this case there is no ambiguity because we only support the 7-bit shape.</w:t>
      </w:r>
    </w:p>
    <w:p w14:paraId="4341E7D4" w14:textId="77777777" w:rsidR="00FF1593" w:rsidRPr="006F3ABE" w:rsidRDefault="00FF1593" w:rsidP="00FF1593">
      <w:pPr>
        <w:spacing w:before="60"/>
        <w:ind w:left="1259" w:hanging="1259"/>
        <w:rPr>
          <w:rFonts w:cs="Arial"/>
          <w:noProof/>
        </w:rPr>
      </w:pPr>
    </w:p>
    <w:p w14:paraId="52678EE0" w14:textId="4EAC8DF2" w:rsidR="00FF1593" w:rsidRDefault="00FF1593" w:rsidP="00FF1593">
      <w:pPr>
        <w:pStyle w:val="Doc-title"/>
      </w:pPr>
      <w:r w:rsidRPr="00A363E5">
        <w:t>R2-2410237</w:t>
      </w:r>
      <w:r>
        <w:tab/>
        <w:t>Correction to high accuracy extended uncertainty in LCS QoS</w:t>
      </w:r>
      <w:r>
        <w:tab/>
        <w:t>Huawei, HiSilicon</w:t>
      </w:r>
      <w:r>
        <w:tab/>
        <w:t>CR</w:t>
      </w:r>
      <w:r>
        <w:tab/>
        <w:t>Rel-17</w:t>
      </w:r>
      <w:r>
        <w:tab/>
        <w:t>37.355</w:t>
      </w:r>
      <w:r>
        <w:tab/>
        <w:t>17.8.0</w:t>
      </w:r>
      <w:r>
        <w:tab/>
        <w:t>0538</w:t>
      </w:r>
      <w:r>
        <w:tab/>
        <w:t>-</w:t>
      </w:r>
      <w:r>
        <w:tab/>
        <w:t>A</w:t>
      </w:r>
      <w:r>
        <w:tab/>
        <w:t>TEI16</w:t>
      </w:r>
    </w:p>
    <w:p w14:paraId="69E0FF90" w14:textId="77777777" w:rsidR="00FF1593" w:rsidRDefault="00FF1593" w:rsidP="00FF1593">
      <w:pPr>
        <w:pStyle w:val="Agreement"/>
        <w:tabs>
          <w:tab w:val="clear" w:pos="9990"/>
        </w:tabs>
        <w:overflowPunct/>
        <w:autoSpaceDE/>
        <w:autoSpaceDN/>
        <w:adjustRightInd/>
        <w:ind w:left="1619" w:hanging="360"/>
        <w:textAlignment w:val="auto"/>
        <w:rPr>
          <w:noProof/>
        </w:rPr>
      </w:pPr>
      <w:r>
        <w:rPr>
          <w:noProof/>
        </w:rPr>
        <w:t>Not pursued</w:t>
      </w:r>
    </w:p>
    <w:p w14:paraId="77B92F7F" w14:textId="59E8B9B3" w:rsidR="00FF1593" w:rsidRDefault="00FF1593" w:rsidP="00FF1593">
      <w:pPr>
        <w:pStyle w:val="Doc-title"/>
      </w:pPr>
      <w:r w:rsidRPr="00A363E5">
        <w:t>R2-2410238</w:t>
      </w:r>
      <w:r>
        <w:tab/>
        <w:t>Correction to high accuracy extended uncertainty in LCS QoS</w:t>
      </w:r>
      <w:r>
        <w:tab/>
        <w:t>Huawei, HiSilicon</w:t>
      </w:r>
      <w:r>
        <w:tab/>
        <w:t>CR</w:t>
      </w:r>
      <w:r>
        <w:tab/>
        <w:t>Rel-18</w:t>
      </w:r>
      <w:r>
        <w:tab/>
        <w:t>37.355</w:t>
      </w:r>
      <w:r>
        <w:tab/>
        <w:t>18.3.0</w:t>
      </w:r>
      <w:r>
        <w:tab/>
        <w:t>0539</w:t>
      </w:r>
      <w:r>
        <w:tab/>
        <w:t>-</w:t>
      </w:r>
      <w:r>
        <w:tab/>
        <w:t>A</w:t>
      </w:r>
      <w:r>
        <w:tab/>
        <w:t>TEI16</w:t>
      </w:r>
    </w:p>
    <w:p w14:paraId="16600277" w14:textId="77777777" w:rsidR="00FF1593" w:rsidRDefault="00FF1593" w:rsidP="00FF1593">
      <w:pPr>
        <w:pStyle w:val="Agreement"/>
        <w:tabs>
          <w:tab w:val="clear" w:pos="9990"/>
        </w:tabs>
        <w:overflowPunct/>
        <w:autoSpaceDE/>
        <w:autoSpaceDN/>
        <w:adjustRightInd/>
        <w:ind w:left="1619" w:hanging="360"/>
        <w:textAlignment w:val="auto"/>
        <w:rPr>
          <w:noProof/>
        </w:rPr>
      </w:pPr>
      <w:r>
        <w:rPr>
          <w:noProof/>
        </w:rPr>
        <w:t>Not pursued</w:t>
      </w:r>
    </w:p>
    <w:p w14:paraId="7C4B5549" w14:textId="77777777" w:rsidR="00FF1593" w:rsidRPr="003025A1" w:rsidRDefault="00FF1593" w:rsidP="00FF1593">
      <w:pPr>
        <w:pStyle w:val="Doc-text2"/>
      </w:pPr>
    </w:p>
    <w:p w14:paraId="7113CB5A" w14:textId="65F30CCB" w:rsidR="00FF1593" w:rsidRDefault="00FF1593" w:rsidP="00FF1593">
      <w:pPr>
        <w:pStyle w:val="Doc-title"/>
      </w:pPr>
      <w:r w:rsidRPr="00A363E5">
        <w:t>R2-2409714</w:t>
      </w:r>
      <w:r>
        <w:tab/>
        <w:t>Correction on NavIC almanac set IE, and field descriptions under KlobucharModelParamater, UTC-ModelSet2, and GNSS-SystemTime.</w:t>
      </w:r>
      <w:r>
        <w:tab/>
        <w:t>Reliance Jio, MediaTek, Ericsson, Qualcomm Incorporated, CEWiT</w:t>
      </w:r>
      <w:r>
        <w:tab/>
        <w:t>CR</w:t>
      </w:r>
      <w:r>
        <w:tab/>
        <w:t>Rel-16</w:t>
      </w:r>
      <w:r>
        <w:tab/>
        <w:t>37.355</w:t>
      </w:r>
      <w:r>
        <w:tab/>
        <w:t>16.13.0</w:t>
      </w:r>
      <w:r>
        <w:tab/>
        <w:t>0531</w:t>
      </w:r>
      <w:r>
        <w:tab/>
        <w:t>-</w:t>
      </w:r>
      <w:r>
        <w:tab/>
        <w:t>F</w:t>
      </w:r>
      <w:r>
        <w:tab/>
        <w:t>LCS_NAVIC-Core</w:t>
      </w:r>
    </w:p>
    <w:p w14:paraId="1F6D2306" w14:textId="77777777" w:rsidR="00FF1593" w:rsidRDefault="00FF1593" w:rsidP="00FF1593">
      <w:pPr>
        <w:pStyle w:val="Agreement"/>
        <w:tabs>
          <w:tab w:val="clear" w:pos="9990"/>
        </w:tabs>
        <w:overflowPunct/>
        <w:autoSpaceDE/>
        <w:autoSpaceDN/>
        <w:adjustRightInd/>
        <w:ind w:left="1619" w:hanging="360"/>
        <w:textAlignment w:val="auto"/>
      </w:pPr>
      <w:r>
        <w:t>Remove the change to the UTC field descriptions</w:t>
      </w:r>
    </w:p>
    <w:p w14:paraId="38E5633D" w14:textId="77777777" w:rsidR="00FF1593" w:rsidRDefault="00FF1593" w:rsidP="00FF1593">
      <w:pPr>
        <w:pStyle w:val="Agreement"/>
        <w:tabs>
          <w:tab w:val="clear" w:pos="9990"/>
        </w:tabs>
        <w:overflowPunct/>
        <w:autoSpaceDE/>
        <w:autoSpaceDN/>
        <w:adjustRightInd/>
        <w:ind w:left="1619" w:hanging="360"/>
        <w:textAlignment w:val="auto"/>
      </w:pPr>
      <w:r>
        <w:t>Coversheet to clarify that the changes are to align with the ICD</w:t>
      </w:r>
    </w:p>
    <w:p w14:paraId="531CEEA1" w14:textId="77777777" w:rsidR="00FF1593" w:rsidRDefault="00FF1593" w:rsidP="00FF1593">
      <w:pPr>
        <w:pStyle w:val="Agreement"/>
        <w:tabs>
          <w:tab w:val="clear" w:pos="9990"/>
        </w:tabs>
        <w:overflowPunct/>
        <w:autoSpaceDE/>
        <w:autoSpaceDN/>
        <w:adjustRightInd/>
        <w:ind w:left="1619" w:hanging="360"/>
        <w:textAlignment w:val="auto"/>
      </w:pPr>
      <w:r>
        <w:t>Check offline on the suffix of the extension field</w:t>
      </w:r>
    </w:p>
    <w:p w14:paraId="17FB7DAB" w14:textId="77777777" w:rsidR="00FF1593" w:rsidRPr="00F12130" w:rsidRDefault="00FF1593" w:rsidP="00FF1593">
      <w:pPr>
        <w:pStyle w:val="Agreement"/>
        <w:tabs>
          <w:tab w:val="clear" w:pos="9990"/>
        </w:tabs>
        <w:overflowPunct/>
        <w:autoSpaceDE/>
        <w:autoSpaceDN/>
        <w:adjustRightInd/>
        <w:ind w:left="1619" w:hanging="360"/>
        <w:textAlignment w:val="auto"/>
      </w:pPr>
      <w:r>
        <w:t>Revised in R2-2410982</w:t>
      </w:r>
    </w:p>
    <w:p w14:paraId="2610C12B" w14:textId="77777777" w:rsidR="00FF1593" w:rsidRDefault="00FF1593" w:rsidP="00FF1593">
      <w:pPr>
        <w:pStyle w:val="Doc-text2"/>
      </w:pPr>
    </w:p>
    <w:p w14:paraId="6BCF635D" w14:textId="77777777" w:rsidR="00FF1593" w:rsidRDefault="00FF1593" w:rsidP="00FF1593">
      <w:pPr>
        <w:pStyle w:val="Doc-text2"/>
      </w:pPr>
      <w:r>
        <w:lastRenderedPageBreak/>
        <w:t>Discussion:</w:t>
      </w:r>
    </w:p>
    <w:p w14:paraId="0E23D156" w14:textId="77777777" w:rsidR="00FF1593" w:rsidRDefault="00FF1593" w:rsidP="00FF1593">
      <w:pPr>
        <w:pStyle w:val="Doc-text2"/>
      </w:pPr>
      <w:r>
        <w:t>Nokia think the coversheet is not completely informative about the L5 inclination field that is added, and they do not understand the motivation for this part.  The rest seems somewhat editorial and fixing errors.</w:t>
      </w:r>
    </w:p>
    <w:p w14:paraId="0F228F1C" w14:textId="77777777" w:rsidR="00FF1593" w:rsidRDefault="00FF1593" w:rsidP="00FF1593">
      <w:pPr>
        <w:pStyle w:val="Doc-text2"/>
      </w:pPr>
      <w:r>
        <w:t>CATT think the UTC parameter field description change is not necessary because the references already indicate this dependency.</w:t>
      </w:r>
    </w:p>
    <w:p w14:paraId="3BD8E7DC" w14:textId="77777777" w:rsidR="00FF1593" w:rsidRDefault="00FF1593" w:rsidP="00FF1593">
      <w:pPr>
        <w:pStyle w:val="Doc-text2"/>
      </w:pPr>
      <w:r>
        <w:t>Lenovo indicate that there is a mistake on the coversheet: 6.5.2.10 is not changed; and in the ASN.1, for the new L5 field, the suffix should be -r16 (it is already correct in Rel-18).  Qualcomm understand that for a NCE, -v16xy would be correct.</w:t>
      </w:r>
    </w:p>
    <w:p w14:paraId="0B43AFBA" w14:textId="77777777" w:rsidR="00FF1593" w:rsidRDefault="00FF1593" w:rsidP="00FF1593">
      <w:pPr>
        <w:pStyle w:val="Doc-text2"/>
      </w:pPr>
      <w:r>
        <w:t>Qualcomm agree with CATT’s comment.</w:t>
      </w:r>
    </w:p>
    <w:p w14:paraId="3EB92D04" w14:textId="77777777" w:rsidR="00FF1593" w:rsidRDefault="00FF1593" w:rsidP="00FF1593">
      <w:pPr>
        <w:pStyle w:val="Doc-text2"/>
      </w:pPr>
      <w:r>
        <w:t>Ericsson think on the coversheet we could clarify that the changes are to align with the ICD.</w:t>
      </w:r>
    </w:p>
    <w:p w14:paraId="6100C001" w14:textId="77777777" w:rsidR="00FF1593" w:rsidRDefault="00FF1593" w:rsidP="00FF1593">
      <w:pPr>
        <w:pStyle w:val="Doc-text2"/>
      </w:pPr>
      <w:r>
        <w:t>CEWiT are OK to take a revision and update the coversheet.  On the UTC field, they are OK with omitting the change.</w:t>
      </w:r>
    </w:p>
    <w:p w14:paraId="74D2C020" w14:textId="77777777" w:rsidR="00FF1593" w:rsidRDefault="00FF1593" w:rsidP="00FF1593">
      <w:pPr>
        <w:pStyle w:val="Doc-text2"/>
      </w:pPr>
      <w:r>
        <w:t>CATT wonder if the ICD file is updated or the added IE was overlooked.  Reliance Jio indicate that it was just an oversight in implementing the existing ICD.</w:t>
      </w:r>
    </w:p>
    <w:p w14:paraId="54217CB1" w14:textId="77777777" w:rsidR="00FF1593" w:rsidRDefault="00FF1593" w:rsidP="00FF1593">
      <w:pPr>
        <w:pStyle w:val="Doc-text2"/>
      </w:pPr>
    </w:p>
    <w:p w14:paraId="23B96FE3" w14:textId="77777777" w:rsidR="00FF1593" w:rsidRDefault="00FF1593" w:rsidP="00FF1593">
      <w:pPr>
        <w:pStyle w:val="Doc-text2"/>
      </w:pPr>
    </w:p>
    <w:p w14:paraId="1C062C49" w14:textId="77777777" w:rsidR="00FF1593" w:rsidRDefault="00FF1593" w:rsidP="00FF1593">
      <w:pPr>
        <w:pStyle w:val="EmailDiscussion"/>
        <w:overflowPunct/>
        <w:autoSpaceDE/>
        <w:autoSpaceDN/>
        <w:adjustRightInd/>
        <w:ind w:left="1619" w:hanging="360"/>
        <w:textAlignment w:val="auto"/>
      </w:pPr>
      <w:r>
        <w:t>[AT128][401][POS] Revision of NavIC assistance data upates (CEWiT)</w:t>
      </w:r>
    </w:p>
    <w:p w14:paraId="33DDB7AC" w14:textId="77777777" w:rsidR="00FF1593" w:rsidRDefault="00FF1593" w:rsidP="00FF1593">
      <w:pPr>
        <w:pStyle w:val="EmailDiscussion2"/>
      </w:pPr>
      <w:r>
        <w:tab/>
        <w:t>Scope: Check and update the CRs in R2-2409714 / R2-2410024 / R2-2410025 in accordance with online discussion.</w:t>
      </w:r>
    </w:p>
    <w:p w14:paraId="5BDC2271" w14:textId="77777777" w:rsidR="00FF1593" w:rsidRDefault="00FF1593" w:rsidP="00FF1593">
      <w:pPr>
        <w:pStyle w:val="EmailDiscussion2"/>
      </w:pPr>
      <w:r>
        <w:tab/>
        <w:t>Intended outcome: Agreed CRs (without CB if possible) in R2-2410982 / R2-2410983 / R2-2410984</w:t>
      </w:r>
    </w:p>
    <w:p w14:paraId="2722248A" w14:textId="77777777" w:rsidR="00FF1593" w:rsidRDefault="00FF1593" w:rsidP="00FF1593">
      <w:pPr>
        <w:pStyle w:val="EmailDiscussion2"/>
      </w:pPr>
      <w:r>
        <w:tab/>
        <w:t>Deadline: Wednesday 2024-11-20 1600 EST</w:t>
      </w:r>
    </w:p>
    <w:p w14:paraId="63E093A7" w14:textId="77777777" w:rsidR="00FF1593" w:rsidRDefault="00FF1593" w:rsidP="00FF1593">
      <w:pPr>
        <w:pStyle w:val="EmailDiscussion2"/>
      </w:pPr>
    </w:p>
    <w:p w14:paraId="398D5F7C" w14:textId="77777777" w:rsidR="00FF1593" w:rsidRPr="00867CEE" w:rsidRDefault="00FF1593" w:rsidP="00FF1593">
      <w:pPr>
        <w:pStyle w:val="Doc-text2"/>
      </w:pPr>
    </w:p>
    <w:p w14:paraId="7F94EE83" w14:textId="77777777" w:rsidR="00FF1593" w:rsidRPr="0089178E" w:rsidRDefault="00FF1593" w:rsidP="00FF1593">
      <w:pPr>
        <w:pStyle w:val="Doc-text2"/>
      </w:pPr>
    </w:p>
    <w:p w14:paraId="0F8F08F6" w14:textId="22338D2B" w:rsidR="00FF1593" w:rsidRDefault="00FF1593" w:rsidP="00FF1593">
      <w:pPr>
        <w:pStyle w:val="Doc-title"/>
      </w:pPr>
      <w:r w:rsidRPr="00A363E5">
        <w:t>R2-2410024</w:t>
      </w:r>
      <w:r>
        <w:tab/>
        <w:t>Correction on NavIC L5 almanac set IE, and field descriptions under KlobucharModelParamater, UTC-ModelSet2, and GNSS-SystemTime</w:t>
      </w:r>
      <w:r>
        <w:tab/>
        <w:t>Reliance Jio, MediaTek, Ericsson, Qualcomm Incorporated, CEWiT</w:t>
      </w:r>
      <w:r>
        <w:tab/>
        <w:t>CR</w:t>
      </w:r>
      <w:r>
        <w:tab/>
        <w:t>Rel-17</w:t>
      </w:r>
      <w:r>
        <w:tab/>
        <w:t>37.355</w:t>
      </w:r>
      <w:r>
        <w:tab/>
        <w:t>17.8.0</w:t>
      </w:r>
      <w:r>
        <w:tab/>
        <w:t>0533</w:t>
      </w:r>
      <w:r>
        <w:tab/>
        <w:t>-</w:t>
      </w:r>
      <w:r>
        <w:tab/>
        <w:t>A</w:t>
      </w:r>
      <w:r>
        <w:tab/>
        <w:t>LCS_NAVIC-Core</w:t>
      </w:r>
    </w:p>
    <w:p w14:paraId="7D577219" w14:textId="77777777" w:rsidR="00FF1593" w:rsidRDefault="00FF1593" w:rsidP="00FF1593">
      <w:pPr>
        <w:pStyle w:val="Agreement"/>
        <w:tabs>
          <w:tab w:val="clear" w:pos="9990"/>
        </w:tabs>
        <w:overflowPunct/>
        <w:autoSpaceDE/>
        <w:autoSpaceDN/>
        <w:adjustRightInd/>
        <w:ind w:left="1619" w:hanging="360"/>
        <w:textAlignment w:val="auto"/>
      </w:pPr>
      <w:r>
        <w:t>Revised in R2-2410983</w:t>
      </w:r>
    </w:p>
    <w:p w14:paraId="1EC113C8" w14:textId="54E78E20" w:rsidR="00FF1593" w:rsidRDefault="00FF1593" w:rsidP="00FF1593">
      <w:pPr>
        <w:pStyle w:val="Doc-title"/>
      </w:pPr>
      <w:r w:rsidRPr="00A363E5">
        <w:t>R2-2410025</w:t>
      </w:r>
      <w:r>
        <w:tab/>
        <w:t>Correction on NavIC almanac set IE, and field descriptions under KlobucharModelParamater, UTC-ModelSet2, and GNSS-SystemTime.</w:t>
      </w:r>
      <w:r>
        <w:tab/>
        <w:t>Reliance Jio, MediaTek, Ericsson, Qualcomm Incorporated, CEWiT</w:t>
      </w:r>
      <w:r>
        <w:tab/>
        <w:t>CR</w:t>
      </w:r>
      <w:r>
        <w:tab/>
        <w:t>Rel-18</w:t>
      </w:r>
      <w:r>
        <w:tab/>
        <w:t>37.355</w:t>
      </w:r>
      <w:r>
        <w:tab/>
        <w:t>18.3.0</w:t>
      </w:r>
      <w:r>
        <w:tab/>
        <w:t>0534</w:t>
      </w:r>
      <w:r>
        <w:tab/>
        <w:t>-</w:t>
      </w:r>
      <w:r>
        <w:tab/>
        <w:t>A</w:t>
      </w:r>
      <w:r>
        <w:tab/>
        <w:t>LCS_NAVIC-Core</w:t>
      </w:r>
    </w:p>
    <w:p w14:paraId="7020AC4E" w14:textId="77777777" w:rsidR="00FF1593" w:rsidRDefault="00FF1593" w:rsidP="00FF1593">
      <w:pPr>
        <w:pStyle w:val="Agreement"/>
        <w:tabs>
          <w:tab w:val="clear" w:pos="9990"/>
        </w:tabs>
        <w:overflowPunct/>
        <w:autoSpaceDE/>
        <w:autoSpaceDN/>
        <w:adjustRightInd/>
        <w:ind w:left="1619" w:hanging="360"/>
        <w:textAlignment w:val="auto"/>
      </w:pPr>
      <w:r>
        <w:t>Revised in R2-2410984</w:t>
      </w:r>
    </w:p>
    <w:p w14:paraId="307F2592" w14:textId="77777777" w:rsidR="00FF1593" w:rsidRDefault="00FF1593" w:rsidP="00FF1593">
      <w:pPr>
        <w:pStyle w:val="Doc-text2"/>
      </w:pPr>
    </w:p>
    <w:p w14:paraId="18D127FC" w14:textId="77777777" w:rsidR="00FF1593" w:rsidRPr="004700B9" w:rsidRDefault="00FF1593" w:rsidP="00FF1593">
      <w:pPr>
        <w:pStyle w:val="Doc-title"/>
      </w:pPr>
      <w:r w:rsidRPr="004700B9">
        <w:t>R2-2410982</w:t>
      </w:r>
      <w:r w:rsidRPr="004700B9">
        <w:tab/>
        <w:t>Correction on NavIC almanac set IE, and field descriptions under KlobucharModelParamater, UTC-ModelSet2, and GNSS-SystemTime.</w:t>
      </w:r>
      <w:r w:rsidRPr="004700B9">
        <w:tab/>
        <w:t>Reliance Jio, MediaTek, Ericsson, Qualcomm Incorporated, CEWiT</w:t>
      </w:r>
      <w:r w:rsidRPr="004700B9">
        <w:tab/>
        <w:t>CR</w:t>
      </w:r>
      <w:r w:rsidRPr="004700B9">
        <w:tab/>
        <w:t>Rel-16</w:t>
      </w:r>
      <w:r w:rsidRPr="004700B9">
        <w:tab/>
        <w:t>37.355</w:t>
      </w:r>
      <w:r w:rsidRPr="004700B9">
        <w:tab/>
        <w:t>16.13.0</w:t>
      </w:r>
      <w:r w:rsidRPr="004700B9">
        <w:tab/>
        <w:t>0531</w:t>
      </w:r>
      <w:r w:rsidRPr="004700B9">
        <w:tab/>
        <w:t>1</w:t>
      </w:r>
      <w:r w:rsidRPr="004700B9">
        <w:tab/>
        <w:t>F</w:t>
      </w:r>
      <w:r w:rsidRPr="004700B9">
        <w:tab/>
        <w:t>LCS_NAVIC-Core</w:t>
      </w:r>
    </w:p>
    <w:p w14:paraId="2AF7AF23" w14:textId="77777777" w:rsidR="00FF1593" w:rsidRPr="004700B9" w:rsidRDefault="00FF1593" w:rsidP="00FF1593">
      <w:pPr>
        <w:pStyle w:val="Agreement"/>
        <w:tabs>
          <w:tab w:val="clear" w:pos="9990"/>
        </w:tabs>
        <w:overflowPunct/>
        <w:autoSpaceDE/>
        <w:autoSpaceDN/>
        <w:adjustRightInd/>
        <w:ind w:left="1619" w:hanging="360"/>
        <w:textAlignment w:val="auto"/>
      </w:pPr>
      <w:r w:rsidRPr="004700B9">
        <w:t>Revised in R2-2411186</w:t>
      </w:r>
    </w:p>
    <w:p w14:paraId="7B069B37" w14:textId="77777777" w:rsidR="00FF1593" w:rsidRPr="004700B9" w:rsidRDefault="00FF1593" w:rsidP="00FF1593">
      <w:pPr>
        <w:pStyle w:val="Doc-title"/>
      </w:pPr>
      <w:r w:rsidRPr="004700B9">
        <w:t>R2-2410983</w:t>
      </w:r>
      <w:r w:rsidRPr="004700B9">
        <w:tab/>
        <w:t>Correction on NavIC L5 almanac set IE, and field descriptions under KlobucharModelParamater, UTC-ModelSet2, and GNSS-SystemTime</w:t>
      </w:r>
      <w:r w:rsidRPr="004700B9">
        <w:tab/>
        <w:t>Reliance Jio, MediaTek, Ericsson, Qualcomm Incorporated, CEWiT</w:t>
      </w:r>
      <w:r w:rsidRPr="004700B9">
        <w:tab/>
        <w:t>CR</w:t>
      </w:r>
      <w:r w:rsidRPr="004700B9">
        <w:tab/>
        <w:t>Rel-17</w:t>
      </w:r>
      <w:r w:rsidRPr="004700B9">
        <w:tab/>
        <w:t>37.355</w:t>
      </w:r>
      <w:r w:rsidRPr="004700B9">
        <w:tab/>
        <w:t>17.8.0</w:t>
      </w:r>
      <w:r w:rsidRPr="004700B9">
        <w:tab/>
        <w:t>0533</w:t>
      </w:r>
      <w:r w:rsidRPr="004700B9">
        <w:tab/>
        <w:t>1</w:t>
      </w:r>
      <w:r w:rsidRPr="004700B9">
        <w:tab/>
        <w:t>A</w:t>
      </w:r>
      <w:r w:rsidRPr="004700B9">
        <w:tab/>
        <w:t>LCS_NAVIC-Core</w:t>
      </w:r>
    </w:p>
    <w:p w14:paraId="477D9473" w14:textId="77777777" w:rsidR="00FF1593" w:rsidRPr="004700B9" w:rsidRDefault="00FF1593" w:rsidP="00FF1593">
      <w:pPr>
        <w:pStyle w:val="Agreement"/>
        <w:tabs>
          <w:tab w:val="clear" w:pos="9990"/>
        </w:tabs>
        <w:overflowPunct/>
        <w:autoSpaceDE/>
        <w:autoSpaceDN/>
        <w:adjustRightInd/>
        <w:ind w:left="1619" w:hanging="360"/>
        <w:textAlignment w:val="auto"/>
      </w:pPr>
      <w:r w:rsidRPr="004700B9">
        <w:t>Revised in R2-2411187</w:t>
      </w:r>
    </w:p>
    <w:p w14:paraId="37B4E934" w14:textId="77777777" w:rsidR="00FF1593" w:rsidRDefault="00FF1593" w:rsidP="00FF1593">
      <w:pPr>
        <w:pStyle w:val="Doc-title"/>
      </w:pPr>
      <w:r w:rsidRPr="004700B9">
        <w:t>R2-2410984</w:t>
      </w:r>
      <w:r w:rsidRPr="004700B9">
        <w:tab/>
        <w:t>Correction on NavIC almanac set IE, and field descriptions under KlobucharModelParamater, UTC-</w:t>
      </w:r>
      <w:r>
        <w:t>ModelSet2, and GNSS-SystemTime.</w:t>
      </w:r>
      <w:r>
        <w:tab/>
        <w:t>Reliance Jio, MediaTek, Ericsson, Qualcomm Incorporated, CEWiT</w:t>
      </w:r>
      <w:r>
        <w:tab/>
        <w:t>CR</w:t>
      </w:r>
      <w:r>
        <w:tab/>
        <w:t>Rel-18</w:t>
      </w:r>
      <w:r>
        <w:tab/>
        <w:t>37.355</w:t>
      </w:r>
      <w:r>
        <w:tab/>
        <w:t>18.3.0</w:t>
      </w:r>
      <w:r>
        <w:tab/>
        <w:t>0534</w:t>
      </w:r>
      <w:r>
        <w:tab/>
        <w:t>1</w:t>
      </w:r>
      <w:r>
        <w:tab/>
        <w:t>A</w:t>
      </w:r>
      <w:r>
        <w:tab/>
        <w:t>LCS_NAVIC-Core</w:t>
      </w:r>
    </w:p>
    <w:p w14:paraId="3263392C" w14:textId="77777777" w:rsidR="00FF1593" w:rsidRPr="00DF46EA" w:rsidRDefault="00FF1593" w:rsidP="00FF1593">
      <w:pPr>
        <w:pStyle w:val="Agreement"/>
        <w:tabs>
          <w:tab w:val="clear" w:pos="9990"/>
        </w:tabs>
        <w:overflowPunct/>
        <w:autoSpaceDE/>
        <w:autoSpaceDN/>
        <w:adjustRightInd/>
        <w:ind w:left="1619" w:hanging="360"/>
        <w:textAlignment w:val="auto"/>
      </w:pPr>
      <w:r>
        <w:t>Revised in R2-2411188</w:t>
      </w:r>
    </w:p>
    <w:p w14:paraId="23951930" w14:textId="77777777" w:rsidR="00FF1593" w:rsidRDefault="00FF1593" w:rsidP="00FF1593">
      <w:pPr>
        <w:pStyle w:val="Doc-text2"/>
      </w:pPr>
    </w:p>
    <w:p w14:paraId="29F415DD" w14:textId="76146C74" w:rsidR="00FF1593" w:rsidRDefault="00FF1593" w:rsidP="00FF1593">
      <w:pPr>
        <w:pStyle w:val="Doc-title"/>
      </w:pPr>
      <w:r w:rsidRPr="00A363E5">
        <w:t>R2-2411186</w:t>
      </w:r>
      <w:r>
        <w:tab/>
        <w:t>Correction on NavIC almanac set IE, and field descriptions under KlobucharModelParamater, UTC-ModelSet2, and GNSS-SystemTime.</w:t>
      </w:r>
      <w:r>
        <w:tab/>
        <w:t>Reliance Jio, MediaTek, Ericsson, Qualcomm Incorporated, CEWiT</w:t>
      </w:r>
      <w:r>
        <w:tab/>
        <w:t>CR</w:t>
      </w:r>
      <w:r>
        <w:tab/>
        <w:t>Rel-16</w:t>
      </w:r>
      <w:r>
        <w:tab/>
        <w:t>37.355</w:t>
      </w:r>
      <w:r>
        <w:tab/>
        <w:t>16.13.0</w:t>
      </w:r>
      <w:r>
        <w:tab/>
        <w:t>0531</w:t>
      </w:r>
      <w:r>
        <w:tab/>
        <w:t>2</w:t>
      </w:r>
      <w:r>
        <w:tab/>
        <w:t>F</w:t>
      </w:r>
      <w:r>
        <w:tab/>
        <w:t>LCS_NAVIC-Core</w:t>
      </w:r>
    </w:p>
    <w:p w14:paraId="13F78772" w14:textId="77777777" w:rsidR="00FF1593" w:rsidRPr="00E52A0A" w:rsidRDefault="00FF1593" w:rsidP="00FF1593">
      <w:pPr>
        <w:pStyle w:val="Agreement"/>
        <w:tabs>
          <w:tab w:val="clear" w:pos="9990"/>
        </w:tabs>
        <w:overflowPunct/>
        <w:autoSpaceDE/>
        <w:autoSpaceDN/>
        <w:adjustRightInd/>
        <w:ind w:left="1619" w:hanging="360"/>
        <w:textAlignment w:val="auto"/>
      </w:pPr>
      <w:r>
        <w:lastRenderedPageBreak/>
        <w:t>Revised in R2-2411206 (ASN.1 details and style issues identified in email discussion [AT128][401])</w:t>
      </w:r>
    </w:p>
    <w:p w14:paraId="1A13D0D2" w14:textId="0245F798" w:rsidR="00FF1593" w:rsidRDefault="00FF1593" w:rsidP="00FF1593">
      <w:pPr>
        <w:pStyle w:val="Doc-title"/>
      </w:pPr>
      <w:r w:rsidRPr="00A363E5">
        <w:t>R2-2411187</w:t>
      </w:r>
      <w:r>
        <w:tab/>
        <w:t>Correction on NavIC L5 almanac set IE, and field descriptions under KlobucharModelParamater, UTC-ModelSet2, and GNSS-SystemTime</w:t>
      </w:r>
      <w:r>
        <w:tab/>
        <w:t>Reliance Jio, MediaTek, Ericsson, Qualcomm Incorporated, CEWiT</w:t>
      </w:r>
      <w:r>
        <w:tab/>
        <w:t>CR</w:t>
      </w:r>
      <w:r>
        <w:tab/>
        <w:t>Rel-17</w:t>
      </w:r>
      <w:r>
        <w:tab/>
        <w:t>37.355</w:t>
      </w:r>
      <w:r>
        <w:tab/>
        <w:t>17.8.0</w:t>
      </w:r>
      <w:r>
        <w:tab/>
        <w:t>0533</w:t>
      </w:r>
      <w:r>
        <w:tab/>
        <w:t>2</w:t>
      </w:r>
      <w:r>
        <w:tab/>
        <w:t>A</w:t>
      </w:r>
      <w:r>
        <w:tab/>
        <w:t>LCS_NAVIC-Core</w:t>
      </w:r>
    </w:p>
    <w:p w14:paraId="053EC8CE" w14:textId="77777777" w:rsidR="00FF1593" w:rsidRDefault="00FF1593" w:rsidP="00FF1593">
      <w:pPr>
        <w:pStyle w:val="Agreement"/>
        <w:tabs>
          <w:tab w:val="clear" w:pos="9990"/>
        </w:tabs>
        <w:overflowPunct/>
        <w:autoSpaceDE/>
        <w:autoSpaceDN/>
        <w:adjustRightInd/>
        <w:ind w:left="1619" w:hanging="360"/>
        <w:textAlignment w:val="auto"/>
      </w:pPr>
      <w:r>
        <w:t>Revised in R2-2411207 (ASN.1 details and style issues identified in email discussion [AT128][401])</w:t>
      </w:r>
    </w:p>
    <w:p w14:paraId="54AA495F" w14:textId="549F7884" w:rsidR="00FF1593" w:rsidRDefault="00FF1593" w:rsidP="00FF1593">
      <w:pPr>
        <w:pStyle w:val="Doc-title"/>
      </w:pPr>
      <w:r w:rsidRPr="00A363E5">
        <w:t>R2-2411188</w:t>
      </w:r>
      <w:r>
        <w:tab/>
        <w:t>Correction on NavIC almanac set IE, and field descriptions under KlobucharModelParamater, UTC-ModelSet2, and GNSS-SystemTime.</w:t>
      </w:r>
      <w:r>
        <w:tab/>
        <w:t>Reliance Jio, MediaTek, Ericsson, Qualcomm Incorporated, CEWiT</w:t>
      </w:r>
      <w:r>
        <w:tab/>
        <w:t>CR</w:t>
      </w:r>
      <w:r>
        <w:tab/>
        <w:t>Rel-18</w:t>
      </w:r>
      <w:r>
        <w:tab/>
        <w:t>37.355</w:t>
      </w:r>
      <w:r>
        <w:tab/>
        <w:t>18.3.0</w:t>
      </w:r>
      <w:r>
        <w:tab/>
        <w:t>0534</w:t>
      </w:r>
      <w:r>
        <w:tab/>
        <w:t>2</w:t>
      </w:r>
      <w:r>
        <w:tab/>
        <w:t>A</w:t>
      </w:r>
      <w:r>
        <w:tab/>
        <w:t>LCS_NAVIC-Core</w:t>
      </w:r>
    </w:p>
    <w:p w14:paraId="23CDA6BE" w14:textId="77777777" w:rsidR="00FF1593" w:rsidRDefault="00FF1593" w:rsidP="00FF1593">
      <w:pPr>
        <w:pStyle w:val="Agreement"/>
        <w:tabs>
          <w:tab w:val="clear" w:pos="9990"/>
        </w:tabs>
        <w:overflowPunct/>
        <w:autoSpaceDE/>
        <w:autoSpaceDN/>
        <w:adjustRightInd/>
        <w:ind w:left="1619" w:hanging="360"/>
        <w:textAlignment w:val="auto"/>
      </w:pPr>
      <w:r>
        <w:t>Revised in R2-2411208 (ASN.1 details and style issues identified in email discussion [AT128][401])</w:t>
      </w:r>
    </w:p>
    <w:p w14:paraId="238289B6" w14:textId="77777777" w:rsidR="00FF1593" w:rsidRDefault="00FF1593" w:rsidP="00FF1593">
      <w:pPr>
        <w:pStyle w:val="Doc-text2"/>
      </w:pPr>
    </w:p>
    <w:p w14:paraId="61E9D7EB" w14:textId="687C36F6" w:rsidR="00FF1593" w:rsidRDefault="00FF1593" w:rsidP="00FF1593">
      <w:pPr>
        <w:pStyle w:val="Doc-title"/>
      </w:pPr>
      <w:r w:rsidRPr="00A363E5">
        <w:t>R2-2411206</w:t>
      </w:r>
      <w:r>
        <w:tab/>
        <w:t>Correction on NavIC almanac set IE, and field descriptions under KlobucharModelParamater, UTC-ModelSet2, and GNSS-SystemTime.</w:t>
      </w:r>
      <w:r>
        <w:tab/>
      </w:r>
      <w:r w:rsidRPr="00B353AF">
        <w:t>Reliance Jio, CEWiT, MediaTek, Ericsson, Qualcomm, CATT, Nokia</w:t>
      </w:r>
      <w:r>
        <w:tab/>
        <w:t>CR</w:t>
      </w:r>
      <w:r>
        <w:tab/>
        <w:t>Rel-16</w:t>
      </w:r>
      <w:r>
        <w:tab/>
        <w:t>37.355</w:t>
      </w:r>
      <w:r>
        <w:tab/>
        <w:t>16.13.0</w:t>
      </w:r>
      <w:r>
        <w:tab/>
        <w:t>0531</w:t>
      </w:r>
      <w:r>
        <w:tab/>
      </w:r>
      <w:r w:rsidR="006B41D0">
        <w:t>3</w:t>
      </w:r>
      <w:r>
        <w:tab/>
        <w:t>F</w:t>
      </w:r>
      <w:r>
        <w:tab/>
        <w:t>LCS_NAVIC-Core</w:t>
      </w:r>
    </w:p>
    <w:p w14:paraId="630D332D" w14:textId="77777777" w:rsidR="00FF1593" w:rsidRDefault="00FF1593" w:rsidP="00FF1593">
      <w:pPr>
        <w:pStyle w:val="Agreement"/>
        <w:tabs>
          <w:tab w:val="clear" w:pos="9990"/>
        </w:tabs>
        <w:overflowPunct/>
        <w:autoSpaceDE/>
        <w:autoSpaceDN/>
        <w:adjustRightInd/>
        <w:ind w:left="1619" w:hanging="360"/>
        <w:textAlignment w:val="auto"/>
      </w:pPr>
      <w:r>
        <w:t>Agreed (email discussion [AT128][401])</w:t>
      </w:r>
    </w:p>
    <w:p w14:paraId="0C713944" w14:textId="00557534" w:rsidR="00FF1593" w:rsidRDefault="00FF1593" w:rsidP="00FF1593">
      <w:pPr>
        <w:pStyle w:val="Doc-title"/>
      </w:pPr>
      <w:r w:rsidRPr="00A363E5">
        <w:t>R2-2411207</w:t>
      </w:r>
      <w:r>
        <w:tab/>
        <w:t>Correction on NavIC L5 almanac set IE, and field descriptions under KlobucharModelParamater, UTC-ModelSet2, and GNSS-SystemTime</w:t>
      </w:r>
      <w:r>
        <w:tab/>
      </w:r>
      <w:r w:rsidRPr="00B353AF">
        <w:t>Reliance Jio, CEWiT, MediaTek, Ericsson, Qualcomm, CATT, Nokia</w:t>
      </w:r>
      <w:r>
        <w:tab/>
        <w:t>CR</w:t>
      </w:r>
      <w:r>
        <w:tab/>
        <w:t>Rel-17</w:t>
      </w:r>
      <w:r>
        <w:tab/>
        <w:t>37.355</w:t>
      </w:r>
      <w:r>
        <w:tab/>
        <w:t>17.8.0</w:t>
      </w:r>
      <w:r>
        <w:tab/>
        <w:t>0533</w:t>
      </w:r>
      <w:r>
        <w:tab/>
      </w:r>
      <w:r w:rsidR="006B41D0">
        <w:t>3</w:t>
      </w:r>
      <w:r>
        <w:tab/>
        <w:t>A</w:t>
      </w:r>
      <w:r>
        <w:tab/>
        <w:t>LCS_NAVIC-Core</w:t>
      </w:r>
    </w:p>
    <w:p w14:paraId="6EAE991A" w14:textId="77777777" w:rsidR="00FF1593" w:rsidRDefault="00FF1593" w:rsidP="00FF1593">
      <w:pPr>
        <w:pStyle w:val="Agreement"/>
        <w:tabs>
          <w:tab w:val="clear" w:pos="9990"/>
        </w:tabs>
        <w:overflowPunct/>
        <w:autoSpaceDE/>
        <w:autoSpaceDN/>
        <w:adjustRightInd/>
        <w:ind w:left="1619" w:hanging="360"/>
        <w:textAlignment w:val="auto"/>
      </w:pPr>
      <w:r>
        <w:t>Agreed (email discussion [AT128][401])</w:t>
      </w:r>
    </w:p>
    <w:p w14:paraId="3B346B83" w14:textId="697E0CB4" w:rsidR="00FF1593" w:rsidRDefault="00FF1593" w:rsidP="00FF1593">
      <w:pPr>
        <w:pStyle w:val="Doc-title"/>
      </w:pPr>
      <w:r w:rsidRPr="00A363E5">
        <w:t>R2-2411208</w:t>
      </w:r>
      <w:r>
        <w:tab/>
        <w:t>Correction on NavIC almanac set IE, and field descriptions under KlobucharModelParamater, UTC-ModelSet2, and GNSS-SystemTime.</w:t>
      </w:r>
      <w:r>
        <w:tab/>
      </w:r>
      <w:r w:rsidRPr="00B353AF">
        <w:t>Reliance Jio, CEWiT, MediaTek, Ericsson, Qualcomm, CATT, Nokia</w:t>
      </w:r>
      <w:r>
        <w:tab/>
        <w:t>CR</w:t>
      </w:r>
      <w:r>
        <w:tab/>
        <w:t>Rel-18</w:t>
      </w:r>
      <w:r>
        <w:tab/>
        <w:t>37.355</w:t>
      </w:r>
      <w:r>
        <w:tab/>
        <w:t>18.3.0</w:t>
      </w:r>
      <w:r>
        <w:tab/>
        <w:t>0534</w:t>
      </w:r>
      <w:r>
        <w:tab/>
      </w:r>
      <w:r w:rsidR="006B41D0">
        <w:t>3</w:t>
      </w:r>
      <w:r>
        <w:tab/>
        <w:t>A</w:t>
      </w:r>
      <w:r>
        <w:tab/>
        <w:t>LCS_NAVIC-Core</w:t>
      </w:r>
    </w:p>
    <w:p w14:paraId="650D5E2C" w14:textId="77777777" w:rsidR="00FF1593" w:rsidRDefault="00FF1593" w:rsidP="00FF1593">
      <w:pPr>
        <w:pStyle w:val="Agreement"/>
        <w:tabs>
          <w:tab w:val="clear" w:pos="9990"/>
        </w:tabs>
        <w:overflowPunct/>
        <w:autoSpaceDE/>
        <w:autoSpaceDN/>
        <w:adjustRightInd/>
        <w:ind w:left="1619" w:hanging="360"/>
        <w:textAlignment w:val="auto"/>
      </w:pPr>
      <w:r>
        <w:t>Agreed (email discussion [AT128][401])</w:t>
      </w:r>
    </w:p>
    <w:p w14:paraId="4CE2B92B" w14:textId="77777777" w:rsidR="00FF1593" w:rsidRDefault="00FF1593" w:rsidP="00FF1593">
      <w:pPr>
        <w:pStyle w:val="Doc-text2"/>
      </w:pPr>
    </w:p>
    <w:p w14:paraId="30E671C7" w14:textId="1C68C33D" w:rsidR="00FF1593" w:rsidRDefault="00FF1593" w:rsidP="00FF1593">
      <w:pPr>
        <w:pStyle w:val="Doc-title"/>
      </w:pPr>
      <w:r w:rsidRPr="00A363E5">
        <w:t>R2-2410821</w:t>
      </w:r>
      <w:r>
        <w:tab/>
        <w:t>Presence of ValueTag and ExpirationTime when posSIBs are segmented</w:t>
      </w:r>
      <w:r>
        <w:tab/>
        <w:t>Ericsson</w:t>
      </w:r>
      <w:r>
        <w:tab/>
        <w:t>CR</w:t>
      </w:r>
      <w:r>
        <w:tab/>
        <w:t>Rel-15</w:t>
      </w:r>
      <w:r>
        <w:tab/>
        <w:t>37.355</w:t>
      </w:r>
      <w:r>
        <w:tab/>
        <w:t>15.3.0</w:t>
      </w:r>
      <w:r>
        <w:tab/>
        <w:t>0541</w:t>
      </w:r>
      <w:r>
        <w:tab/>
        <w:t>-</w:t>
      </w:r>
      <w:r>
        <w:tab/>
        <w:t>F</w:t>
      </w:r>
      <w:r>
        <w:tab/>
        <w:t>NR_pos-Core</w:t>
      </w:r>
      <w:r>
        <w:tab/>
        <w:t>Revised</w:t>
      </w:r>
    </w:p>
    <w:p w14:paraId="13A799E4" w14:textId="77777777" w:rsidR="00FF1593" w:rsidRPr="009E6448" w:rsidRDefault="00FF1593" w:rsidP="00FF1593">
      <w:pPr>
        <w:pStyle w:val="Agreement"/>
        <w:tabs>
          <w:tab w:val="clear" w:pos="9990"/>
        </w:tabs>
        <w:overflowPunct/>
        <w:autoSpaceDE/>
        <w:autoSpaceDN/>
        <w:adjustRightInd/>
        <w:ind w:left="1619" w:hanging="360"/>
        <w:textAlignment w:val="auto"/>
      </w:pPr>
      <w:r>
        <w:t>Revised in R2-2410873</w:t>
      </w:r>
    </w:p>
    <w:p w14:paraId="1FC774F4" w14:textId="0F8FFE91" w:rsidR="00FF1593" w:rsidRDefault="00FF1593" w:rsidP="00FF1593">
      <w:pPr>
        <w:spacing w:before="60"/>
        <w:ind w:left="1259" w:hanging="1259"/>
        <w:rPr>
          <w:rFonts w:cs="Arial"/>
          <w:noProof/>
        </w:rPr>
      </w:pPr>
      <w:r w:rsidRPr="009E6448">
        <w:rPr>
          <w:rFonts w:cs="Arial"/>
          <w:noProof/>
          <w:color w:val="0000FF"/>
          <w:u w:val="single"/>
        </w:rPr>
        <w:t>R2-2410873</w:t>
      </w:r>
      <w:r w:rsidRPr="009E6448">
        <w:rPr>
          <w:rFonts w:cs="Arial"/>
          <w:noProof/>
        </w:rPr>
        <w:tab/>
        <w:t>Presence of ValueTag and ExpirationTime when posSIBs are segmented</w:t>
      </w:r>
      <w:r w:rsidRPr="009E6448">
        <w:rPr>
          <w:rFonts w:cs="Arial"/>
          <w:noProof/>
        </w:rPr>
        <w:tab/>
        <w:t>Ericsson</w:t>
      </w:r>
      <w:r w:rsidRPr="009E6448">
        <w:rPr>
          <w:rFonts w:cs="Arial"/>
          <w:noProof/>
        </w:rPr>
        <w:tab/>
        <w:t>CR</w:t>
      </w:r>
      <w:r w:rsidRPr="009E6448">
        <w:rPr>
          <w:rFonts w:cs="Arial"/>
          <w:noProof/>
        </w:rPr>
        <w:tab/>
        <w:t>Rel-15</w:t>
      </w:r>
      <w:r w:rsidRPr="009E6448">
        <w:rPr>
          <w:rFonts w:cs="Arial"/>
          <w:noProof/>
        </w:rPr>
        <w:tab/>
        <w:t>37.355</w:t>
      </w:r>
      <w:r w:rsidRPr="009E6448">
        <w:rPr>
          <w:rFonts w:cs="Arial"/>
          <w:noProof/>
        </w:rPr>
        <w:tab/>
        <w:t>15.3.0</w:t>
      </w:r>
      <w:r w:rsidRPr="009E6448">
        <w:rPr>
          <w:rFonts w:cs="Arial"/>
          <w:noProof/>
        </w:rPr>
        <w:tab/>
        <w:t>0541</w:t>
      </w:r>
      <w:r w:rsidRPr="009E6448">
        <w:rPr>
          <w:rFonts w:cs="Arial"/>
          <w:noProof/>
        </w:rPr>
        <w:tab/>
        <w:t>1</w:t>
      </w:r>
      <w:r w:rsidRPr="009E6448">
        <w:rPr>
          <w:rFonts w:cs="Arial"/>
          <w:noProof/>
        </w:rPr>
        <w:tab/>
        <w:t>F</w:t>
      </w:r>
      <w:r w:rsidRPr="009E6448">
        <w:rPr>
          <w:rFonts w:cs="Arial"/>
          <w:noProof/>
        </w:rPr>
        <w:tab/>
        <w:t>NR_newRAT-Core</w:t>
      </w:r>
      <w:r w:rsidRPr="009E6448">
        <w:rPr>
          <w:rFonts w:cs="Arial"/>
          <w:noProof/>
        </w:rPr>
        <w:tab/>
        <w:t>R2-2410821</w:t>
      </w:r>
    </w:p>
    <w:p w14:paraId="41DE862A" w14:textId="77777777" w:rsidR="00FF1593" w:rsidRPr="009E6448" w:rsidRDefault="00FF1593" w:rsidP="00FF1593">
      <w:pPr>
        <w:pStyle w:val="Agreement"/>
        <w:tabs>
          <w:tab w:val="clear" w:pos="9990"/>
        </w:tabs>
        <w:overflowPunct/>
        <w:autoSpaceDE/>
        <w:autoSpaceDN/>
        <w:adjustRightInd/>
        <w:ind w:left="1619" w:hanging="360"/>
        <w:textAlignment w:val="auto"/>
        <w:rPr>
          <w:noProof/>
        </w:rPr>
      </w:pPr>
      <w:r>
        <w:rPr>
          <w:noProof/>
        </w:rPr>
        <w:t>Revised in R2-2411065</w:t>
      </w:r>
    </w:p>
    <w:p w14:paraId="10CDC4B7" w14:textId="0670F2A7" w:rsidR="00FF1593" w:rsidRDefault="00FF1593" w:rsidP="00FF1593">
      <w:pPr>
        <w:spacing w:before="60"/>
        <w:ind w:left="1259" w:hanging="1259"/>
        <w:rPr>
          <w:rFonts w:cs="Arial"/>
          <w:noProof/>
        </w:rPr>
      </w:pPr>
      <w:r w:rsidRPr="00A363E5">
        <w:rPr>
          <w:noProof/>
        </w:rPr>
        <w:t>R2-2411065</w:t>
      </w:r>
      <w:r>
        <w:rPr>
          <w:rFonts w:cs="Arial"/>
          <w:noProof/>
        </w:rPr>
        <w:tab/>
        <w:t>Presence of ValueTag and ExpirationTime when posSIBs are segmented</w:t>
      </w:r>
      <w:r>
        <w:rPr>
          <w:rFonts w:cs="Arial"/>
          <w:noProof/>
        </w:rPr>
        <w:tab/>
        <w:t>Ericsson, MediaTek Inc.</w:t>
      </w:r>
      <w:r>
        <w:rPr>
          <w:rFonts w:cs="Arial"/>
          <w:noProof/>
        </w:rPr>
        <w:tab/>
        <w:t>CR</w:t>
      </w:r>
      <w:r>
        <w:rPr>
          <w:rFonts w:cs="Arial"/>
          <w:noProof/>
        </w:rPr>
        <w:tab/>
        <w:t>Rel-15</w:t>
      </w:r>
      <w:r>
        <w:rPr>
          <w:rFonts w:cs="Arial"/>
          <w:noProof/>
        </w:rPr>
        <w:tab/>
        <w:t>37.355</w:t>
      </w:r>
      <w:r>
        <w:rPr>
          <w:rFonts w:cs="Arial"/>
          <w:noProof/>
        </w:rPr>
        <w:tab/>
        <w:t>15.3.0</w:t>
      </w:r>
      <w:r>
        <w:rPr>
          <w:rFonts w:cs="Arial"/>
          <w:noProof/>
        </w:rPr>
        <w:tab/>
        <w:t>0541</w:t>
      </w:r>
      <w:r>
        <w:rPr>
          <w:rFonts w:cs="Arial"/>
          <w:noProof/>
        </w:rPr>
        <w:tab/>
        <w:t>1</w:t>
      </w:r>
      <w:r>
        <w:rPr>
          <w:rFonts w:cs="Arial"/>
          <w:noProof/>
        </w:rPr>
        <w:tab/>
        <w:t>F</w:t>
      </w:r>
      <w:r>
        <w:rPr>
          <w:rFonts w:cs="Arial"/>
          <w:noProof/>
        </w:rPr>
        <w:tab/>
        <w:t>NR_newRAT-Core</w:t>
      </w:r>
      <w:r>
        <w:rPr>
          <w:rFonts w:cs="Arial"/>
          <w:noProof/>
        </w:rPr>
        <w:tab/>
        <w:t>R2-2410821</w:t>
      </w:r>
    </w:p>
    <w:p w14:paraId="41005096" w14:textId="77777777" w:rsidR="00FF1593" w:rsidRDefault="00FF1593" w:rsidP="00FF1593">
      <w:pPr>
        <w:pStyle w:val="Agreement"/>
        <w:tabs>
          <w:tab w:val="clear" w:pos="9990"/>
        </w:tabs>
        <w:overflowPunct/>
        <w:autoSpaceDE/>
        <w:autoSpaceDN/>
        <w:adjustRightInd/>
        <w:ind w:left="1619" w:hanging="360"/>
        <w:textAlignment w:val="auto"/>
        <w:rPr>
          <w:noProof/>
        </w:rPr>
      </w:pPr>
      <w:r>
        <w:rPr>
          <w:noProof/>
        </w:rPr>
        <w:t>Not pursued</w:t>
      </w:r>
    </w:p>
    <w:p w14:paraId="4420557F" w14:textId="77777777" w:rsidR="00FF1593" w:rsidRDefault="00FF1593" w:rsidP="00FF1593">
      <w:pPr>
        <w:spacing w:before="60"/>
        <w:ind w:left="1259" w:hanging="1259"/>
        <w:rPr>
          <w:rFonts w:cs="Arial"/>
          <w:noProof/>
        </w:rPr>
      </w:pPr>
    </w:p>
    <w:p w14:paraId="277CBC29" w14:textId="77777777" w:rsidR="00FF1593" w:rsidRDefault="00FF1593" w:rsidP="00FF1593">
      <w:pPr>
        <w:pStyle w:val="Doc-text2"/>
        <w:rPr>
          <w:noProof/>
        </w:rPr>
      </w:pPr>
      <w:r>
        <w:rPr>
          <w:noProof/>
        </w:rPr>
        <w:t>Discussion:</w:t>
      </w:r>
    </w:p>
    <w:p w14:paraId="774B2E42" w14:textId="77777777" w:rsidR="00FF1593" w:rsidRDefault="00FF1593" w:rsidP="00FF1593">
      <w:pPr>
        <w:pStyle w:val="Doc-text2"/>
        <w:rPr>
          <w:noProof/>
        </w:rPr>
      </w:pPr>
      <w:r>
        <w:rPr>
          <w:noProof/>
        </w:rPr>
        <w:t>CATT think the second and third corrections are not needed; they understand that the valueTag will be there in every segment unless the content changes frequently, and the third change (field description) is gNB implementation.</w:t>
      </w:r>
    </w:p>
    <w:p w14:paraId="1A3A911D" w14:textId="77777777" w:rsidR="00FF1593" w:rsidRDefault="00FF1593" w:rsidP="00FF1593">
      <w:pPr>
        <w:pStyle w:val="Doc-text2"/>
        <w:rPr>
          <w:noProof/>
        </w:rPr>
      </w:pPr>
      <w:r>
        <w:rPr>
          <w:noProof/>
        </w:rPr>
        <w:t>ZTE think the added note is correct as far as describing UE behaviour, but if the valueTag is not present, it should also be understood to mean frequent change, and the UE should not accumulate segments with no valueTag at all.</w:t>
      </w:r>
    </w:p>
    <w:p w14:paraId="53DDD82E" w14:textId="77777777" w:rsidR="00FF1593" w:rsidRDefault="00FF1593" w:rsidP="00FF1593">
      <w:pPr>
        <w:pStyle w:val="Doc-text2"/>
        <w:rPr>
          <w:noProof/>
        </w:rPr>
      </w:pPr>
      <w:r>
        <w:rPr>
          <w:noProof/>
        </w:rPr>
        <w:t>Huawei think the first change (description) is correct but not essential, and the second change (note) is just one possible implementation; they understand the issue, but they think the expirationTime can also be used to avoid the same issue from an implementation pov, so they understand that it is up to the gNB implementation.</w:t>
      </w:r>
    </w:p>
    <w:p w14:paraId="00BB43F7" w14:textId="77777777" w:rsidR="00FF1593" w:rsidRDefault="00FF1593" w:rsidP="00FF1593">
      <w:pPr>
        <w:pStyle w:val="Doc-text2"/>
        <w:rPr>
          <w:noProof/>
        </w:rPr>
      </w:pPr>
      <w:r>
        <w:rPr>
          <w:noProof/>
        </w:rPr>
        <w:t>Nokia agree with Huawei; segmentation and reassembly is up to network implementation, and they think we could address any specific interoperability issues but we do not need a general guideline.</w:t>
      </w:r>
    </w:p>
    <w:p w14:paraId="2B2B19BF" w14:textId="77777777" w:rsidR="00FF1593" w:rsidRDefault="00FF1593" w:rsidP="00FF1593">
      <w:pPr>
        <w:pStyle w:val="Doc-text2"/>
        <w:rPr>
          <w:noProof/>
        </w:rPr>
      </w:pPr>
      <w:r>
        <w:rPr>
          <w:noProof/>
        </w:rPr>
        <w:t>Qualcomm think the CR is not consistent; the note somewhat implies that the valueTag must be present in each segment, and the field description only says it needs to be there in the first segment.  They think the expirationTime has been lost in the evolution of the CR, and that may be the field that is only needed in the first segment.  They do not see a need to fix it from Rel-15, especially since the UE will fail decoding if it assembles segments with different valueTags.</w:t>
      </w:r>
    </w:p>
    <w:p w14:paraId="2F878503" w14:textId="77777777" w:rsidR="00FF1593" w:rsidRDefault="00FF1593" w:rsidP="00FF1593">
      <w:pPr>
        <w:pStyle w:val="Doc-text2"/>
        <w:rPr>
          <w:noProof/>
        </w:rPr>
      </w:pPr>
      <w:r>
        <w:rPr>
          <w:noProof/>
        </w:rPr>
        <w:lastRenderedPageBreak/>
        <w:t>Ericsson agree with CATT that we have guidance that for rapidly changing posSIBs, the valueTag and expirationTime are not applicable, but from UE perspective they think it can see segments with different or missing valueTags, irrespective of how fast the content changes.  They agree that expirationTime is another indication of mismatched segments, but it should not be expected to be there in every segment.</w:t>
      </w:r>
    </w:p>
    <w:p w14:paraId="7D069426" w14:textId="77777777" w:rsidR="00FF1593" w:rsidRDefault="00FF1593" w:rsidP="00FF1593">
      <w:pPr>
        <w:pStyle w:val="Doc-text2"/>
        <w:rPr>
          <w:noProof/>
        </w:rPr>
      </w:pPr>
      <w:r>
        <w:rPr>
          <w:noProof/>
        </w:rPr>
        <w:t>MediaTek wonder what the space of network implementations is: Can the network segment a posSIB with no value tag, and the UE just has to rely on decoding failure?</w:t>
      </w:r>
    </w:p>
    <w:p w14:paraId="006E6604" w14:textId="77777777" w:rsidR="00FF1593" w:rsidRDefault="00FF1593" w:rsidP="00FF1593">
      <w:pPr>
        <w:pStyle w:val="Doc-text2"/>
        <w:rPr>
          <w:noProof/>
        </w:rPr>
      </w:pPr>
      <w:r>
        <w:rPr>
          <w:noProof/>
        </w:rPr>
        <w:t>vivo think the UE can detect the change based on the segment number.</w:t>
      </w:r>
    </w:p>
    <w:p w14:paraId="264C480D" w14:textId="77777777" w:rsidR="00FF1593" w:rsidRDefault="00FF1593" w:rsidP="00FF1593">
      <w:pPr>
        <w:pStyle w:val="Doc-text2"/>
        <w:rPr>
          <w:noProof/>
        </w:rPr>
      </w:pPr>
      <w:r>
        <w:rPr>
          <w:noProof/>
        </w:rPr>
        <w:t>Ericsson think the segment number is not enough, but it may be necessary to show an example.</w:t>
      </w:r>
    </w:p>
    <w:p w14:paraId="5774CEB9" w14:textId="77777777" w:rsidR="00FF1593" w:rsidRDefault="00FF1593" w:rsidP="00FF1593">
      <w:pPr>
        <w:pStyle w:val="Doc-text2"/>
        <w:rPr>
          <w:noProof/>
        </w:rPr>
      </w:pPr>
      <w:r>
        <w:rPr>
          <w:noProof/>
        </w:rPr>
        <w:t>CATT think there are two situations: the posSIB does not change frequently, and the posSIB changes frequently with each broadcast interval.  For the first situation, they understand that the description is clear enough that the gNB should set the valueTag always, and the valueTag should be increased when the content changes; the UE should not mix segments from different valueTags.  For the second situation, if the posSIB changes in each broadcast interval, segmentation does not work.</w:t>
      </w:r>
    </w:p>
    <w:p w14:paraId="372B76CC" w14:textId="77777777" w:rsidR="00FF1593" w:rsidRDefault="00FF1593" w:rsidP="00FF1593">
      <w:pPr>
        <w:pStyle w:val="Doc-text2"/>
        <w:rPr>
          <w:noProof/>
        </w:rPr>
      </w:pPr>
      <w:r>
        <w:rPr>
          <w:noProof/>
        </w:rPr>
        <w:t>Qualcomm think segmentation with rapid change is possible if the valueTag is included, and they do not see where the specs are broken.</w:t>
      </w:r>
    </w:p>
    <w:p w14:paraId="19793B57" w14:textId="77777777" w:rsidR="00FF1593" w:rsidRDefault="00FF1593" w:rsidP="00FF1593">
      <w:pPr>
        <w:pStyle w:val="Doc-text2"/>
        <w:rPr>
          <w:noProof/>
        </w:rPr>
      </w:pPr>
      <w:r>
        <w:rPr>
          <w:noProof/>
        </w:rPr>
        <w:t>Nokia think adding more implementation detail into the spec opens a can of worms.</w:t>
      </w:r>
    </w:p>
    <w:p w14:paraId="5AE63A2B" w14:textId="77777777" w:rsidR="00FF1593" w:rsidRDefault="00FF1593" w:rsidP="00FF1593">
      <w:pPr>
        <w:pStyle w:val="Doc-text2"/>
        <w:rPr>
          <w:noProof/>
        </w:rPr>
      </w:pPr>
      <w:r>
        <w:rPr>
          <w:noProof/>
        </w:rPr>
        <w:t>Huawei wonder if the proposal is the only method to avoid the issue; they think the network can also use the expirationTime, e.g., for RTK where the delivery of AD is highly predictable.</w:t>
      </w:r>
    </w:p>
    <w:p w14:paraId="4D525AFD" w14:textId="77777777" w:rsidR="00FF1593" w:rsidRDefault="00FF1593" w:rsidP="00FF1593">
      <w:pPr>
        <w:pStyle w:val="Doc-text2"/>
        <w:rPr>
          <w:noProof/>
        </w:rPr>
      </w:pPr>
      <w:r>
        <w:rPr>
          <w:noProof/>
        </w:rPr>
        <w:t>CATT understand that according to the existing mechanism, the valueTag will already prevent the UE from having this problem, but for the expirationTime they do not see a connection.</w:t>
      </w:r>
    </w:p>
    <w:p w14:paraId="6B796DCE" w14:textId="77777777" w:rsidR="00FF1593" w:rsidRDefault="00FF1593" w:rsidP="00FF1593">
      <w:pPr>
        <w:spacing w:before="60"/>
        <w:ind w:left="1259" w:hanging="1259"/>
        <w:rPr>
          <w:rFonts w:cs="Arial"/>
          <w:noProof/>
        </w:rPr>
      </w:pPr>
    </w:p>
    <w:p w14:paraId="2C766622" w14:textId="43AFD124" w:rsidR="00FF1593" w:rsidRDefault="00FF1593" w:rsidP="00FF1593">
      <w:pPr>
        <w:pStyle w:val="Doc-title"/>
      </w:pPr>
      <w:r w:rsidRPr="00A363E5">
        <w:t>R2-2410822</w:t>
      </w:r>
      <w:r>
        <w:tab/>
        <w:t>Presence of ValueTag and ExpirationTime when posSIBs are segmented</w:t>
      </w:r>
      <w:r>
        <w:tab/>
        <w:t>Ericsson</w:t>
      </w:r>
      <w:r>
        <w:tab/>
        <w:t>CR</w:t>
      </w:r>
      <w:r>
        <w:tab/>
        <w:t>Rel-16</w:t>
      </w:r>
      <w:r>
        <w:tab/>
        <w:t>37.355</w:t>
      </w:r>
      <w:r>
        <w:tab/>
        <w:t>16.13.0</w:t>
      </w:r>
      <w:r>
        <w:tab/>
        <w:t>0542</w:t>
      </w:r>
      <w:r>
        <w:tab/>
        <w:t>-</w:t>
      </w:r>
      <w:r>
        <w:tab/>
        <w:t>A</w:t>
      </w:r>
      <w:r>
        <w:tab/>
        <w:t>NR_newRAT-Core</w:t>
      </w:r>
    </w:p>
    <w:p w14:paraId="5538E836" w14:textId="77777777" w:rsidR="00FF1593" w:rsidRPr="00902D9B" w:rsidRDefault="00FF1593" w:rsidP="00FF1593">
      <w:pPr>
        <w:pStyle w:val="Agreement"/>
        <w:tabs>
          <w:tab w:val="clear" w:pos="9990"/>
        </w:tabs>
        <w:overflowPunct/>
        <w:autoSpaceDE/>
        <w:autoSpaceDN/>
        <w:adjustRightInd/>
        <w:ind w:left="1619" w:hanging="360"/>
        <w:textAlignment w:val="auto"/>
      </w:pPr>
      <w:r>
        <w:t>Revised in R2-2411062</w:t>
      </w:r>
    </w:p>
    <w:p w14:paraId="033152DC" w14:textId="3679BD65" w:rsidR="00FF1593" w:rsidRDefault="00FF1593" w:rsidP="00FF1593">
      <w:pPr>
        <w:pStyle w:val="Doc-title"/>
      </w:pPr>
      <w:r w:rsidRPr="00A363E5">
        <w:t>R2-2411062</w:t>
      </w:r>
      <w:r>
        <w:tab/>
        <w:t>Presence of ValueTag and ExpirationTime when posSIBs are segmented</w:t>
      </w:r>
      <w:r>
        <w:tab/>
        <w:t>Ericsson, MediaTek Inc.</w:t>
      </w:r>
      <w:r>
        <w:tab/>
        <w:t>CR</w:t>
      </w:r>
      <w:r>
        <w:tab/>
        <w:t>Rel-16</w:t>
      </w:r>
      <w:r>
        <w:tab/>
        <w:t>37.355</w:t>
      </w:r>
      <w:r>
        <w:tab/>
        <w:t>16.13.0</w:t>
      </w:r>
      <w:r>
        <w:tab/>
        <w:t>0542</w:t>
      </w:r>
      <w:r>
        <w:tab/>
        <w:t>-</w:t>
      </w:r>
      <w:r>
        <w:tab/>
        <w:t>A</w:t>
      </w:r>
      <w:r>
        <w:tab/>
        <w:t>NR_newRAT-Core</w:t>
      </w:r>
    </w:p>
    <w:p w14:paraId="16448356" w14:textId="77777777" w:rsidR="00FF1593" w:rsidRDefault="00FF1593" w:rsidP="00FF1593">
      <w:pPr>
        <w:pStyle w:val="Agreement"/>
        <w:tabs>
          <w:tab w:val="clear" w:pos="9990"/>
        </w:tabs>
        <w:overflowPunct/>
        <w:autoSpaceDE/>
        <w:autoSpaceDN/>
        <w:adjustRightInd/>
        <w:ind w:left="1619" w:hanging="360"/>
        <w:textAlignment w:val="auto"/>
        <w:rPr>
          <w:noProof/>
        </w:rPr>
      </w:pPr>
      <w:r>
        <w:rPr>
          <w:noProof/>
        </w:rPr>
        <w:t>Not pursued</w:t>
      </w:r>
    </w:p>
    <w:p w14:paraId="5D6F43AC" w14:textId="6C5061CD" w:rsidR="00FF1593" w:rsidRDefault="00FF1593" w:rsidP="00FF1593">
      <w:pPr>
        <w:pStyle w:val="Doc-title"/>
      </w:pPr>
      <w:r w:rsidRPr="00A363E5">
        <w:t>R2-2410823</w:t>
      </w:r>
      <w:r>
        <w:tab/>
        <w:t>Presence of ValueTag and ExpirationTime when posSIBs are segmented</w:t>
      </w:r>
      <w:r>
        <w:tab/>
        <w:t>Ericsson</w:t>
      </w:r>
      <w:r>
        <w:tab/>
        <w:t>CR</w:t>
      </w:r>
      <w:r>
        <w:tab/>
        <w:t>Rel-17</w:t>
      </w:r>
      <w:r>
        <w:tab/>
        <w:t>37.355</w:t>
      </w:r>
      <w:r>
        <w:tab/>
        <w:t>17.8.0</w:t>
      </w:r>
      <w:r>
        <w:tab/>
        <w:t>0543</w:t>
      </w:r>
      <w:r>
        <w:tab/>
        <w:t>-</w:t>
      </w:r>
      <w:r>
        <w:tab/>
        <w:t>A</w:t>
      </w:r>
      <w:r>
        <w:tab/>
        <w:t>NR_newRAT-Core</w:t>
      </w:r>
    </w:p>
    <w:p w14:paraId="10840EA1" w14:textId="77777777" w:rsidR="00FF1593" w:rsidRPr="00902D9B" w:rsidRDefault="00FF1593" w:rsidP="00FF1593">
      <w:pPr>
        <w:pStyle w:val="Agreement"/>
        <w:tabs>
          <w:tab w:val="clear" w:pos="9990"/>
        </w:tabs>
        <w:overflowPunct/>
        <w:autoSpaceDE/>
        <w:autoSpaceDN/>
        <w:adjustRightInd/>
        <w:ind w:left="1619" w:hanging="360"/>
        <w:textAlignment w:val="auto"/>
      </w:pPr>
      <w:r>
        <w:t>Revised in R2-2411063</w:t>
      </w:r>
    </w:p>
    <w:p w14:paraId="3531F49B" w14:textId="2D710D64" w:rsidR="00FF1593" w:rsidRDefault="00FF1593" w:rsidP="00FF1593">
      <w:pPr>
        <w:pStyle w:val="Doc-title"/>
      </w:pPr>
      <w:r w:rsidRPr="00A363E5">
        <w:t>R2-2411063</w:t>
      </w:r>
      <w:r>
        <w:tab/>
        <w:t>Presence of ValueTag and ExpirationTime when posSIBs are segmented</w:t>
      </w:r>
      <w:r>
        <w:tab/>
        <w:t>Ericsson, MediaTek Inc.</w:t>
      </w:r>
      <w:r>
        <w:tab/>
        <w:t>CR</w:t>
      </w:r>
      <w:r>
        <w:tab/>
        <w:t>Rel-17</w:t>
      </w:r>
      <w:r>
        <w:tab/>
        <w:t>37.355</w:t>
      </w:r>
      <w:r>
        <w:tab/>
        <w:t>17.8.0</w:t>
      </w:r>
      <w:r>
        <w:tab/>
        <w:t>0543</w:t>
      </w:r>
      <w:r>
        <w:tab/>
        <w:t>-</w:t>
      </w:r>
      <w:r>
        <w:tab/>
        <w:t>A</w:t>
      </w:r>
      <w:r>
        <w:tab/>
        <w:t>NR_newRAT-Core</w:t>
      </w:r>
    </w:p>
    <w:p w14:paraId="5881A809" w14:textId="77777777" w:rsidR="00FF1593" w:rsidRDefault="00FF1593" w:rsidP="00FF1593">
      <w:pPr>
        <w:pStyle w:val="Agreement"/>
        <w:tabs>
          <w:tab w:val="clear" w:pos="9990"/>
        </w:tabs>
        <w:overflowPunct/>
        <w:autoSpaceDE/>
        <w:autoSpaceDN/>
        <w:adjustRightInd/>
        <w:ind w:left="1619" w:hanging="360"/>
        <w:textAlignment w:val="auto"/>
        <w:rPr>
          <w:noProof/>
        </w:rPr>
      </w:pPr>
      <w:r>
        <w:rPr>
          <w:noProof/>
        </w:rPr>
        <w:t>Not pursued</w:t>
      </w:r>
    </w:p>
    <w:p w14:paraId="01185749" w14:textId="7F5AF5F0" w:rsidR="00FF1593" w:rsidRDefault="00FF1593" w:rsidP="00FF1593">
      <w:pPr>
        <w:pStyle w:val="Doc-title"/>
      </w:pPr>
      <w:r w:rsidRPr="00A363E5">
        <w:t>R2-2410824</w:t>
      </w:r>
      <w:r>
        <w:tab/>
        <w:t>Presence of ValueTag and ExpirationTime when posSIBs are segmented</w:t>
      </w:r>
      <w:r>
        <w:tab/>
        <w:t>Ericsson</w:t>
      </w:r>
      <w:r>
        <w:tab/>
        <w:t>CR</w:t>
      </w:r>
      <w:r>
        <w:tab/>
        <w:t>Rel-18</w:t>
      </w:r>
      <w:r>
        <w:tab/>
        <w:t>37.355</w:t>
      </w:r>
      <w:r>
        <w:tab/>
        <w:t>18.3.0</w:t>
      </w:r>
      <w:r>
        <w:tab/>
        <w:t>0544</w:t>
      </w:r>
      <w:r>
        <w:tab/>
        <w:t>-</w:t>
      </w:r>
      <w:r>
        <w:tab/>
        <w:t>F</w:t>
      </w:r>
      <w:r>
        <w:tab/>
        <w:t>NR_newRAT-Core</w:t>
      </w:r>
      <w:r>
        <w:tab/>
        <w:t>Revised</w:t>
      </w:r>
    </w:p>
    <w:p w14:paraId="1DD94238" w14:textId="77777777" w:rsidR="00FF1593" w:rsidRPr="009E6448" w:rsidRDefault="00FF1593" w:rsidP="00FF1593">
      <w:pPr>
        <w:pStyle w:val="Agreement"/>
        <w:tabs>
          <w:tab w:val="clear" w:pos="9990"/>
        </w:tabs>
        <w:overflowPunct/>
        <w:autoSpaceDE/>
        <w:autoSpaceDN/>
        <w:adjustRightInd/>
        <w:ind w:left="1619" w:hanging="360"/>
        <w:textAlignment w:val="auto"/>
      </w:pPr>
      <w:r>
        <w:t>Revised in R2-2410869</w:t>
      </w:r>
    </w:p>
    <w:p w14:paraId="32CE28C0" w14:textId="0964E44C" w:rsidR="00FF1593" w:rsidRDefault="00FF1593" w:rsidP="00FF1593">
      <w:pPr>
        <w:pStyle w:val="Doc-title"/>
      </w:pPr>
      <w:r w:rsidRPr="00A363E5">
        <w:t>R2-2410869</w:t>
      </w:r>
      <w:r>
        <w:tab/>
        <w:t>Presence of ValueTag and ExpirationTime when posSIBs are segmented</w:t>
      </w:r>
      <w:r>
        <w:tab/>
        <w:t>Ericsson</w:t>
      </w:r>
      <w:r>
        <w:tab/>
        <w:t>CR</w:t>
      </w:r>
      <w:r>
        <w:tab/>
        <w:t>Rel-18</w:t>
      </w:r>
      <w:r>
        <w:tab/>
        <w:t>37.355</w:t>
      </w:r>
      <w:r>
        <w:tab/>
        <w:t>18.3.0</w:t>
      </w:r>
      <w:r>
        <w:tab/>
        <w:t>0544</w:t>
      </w:r>
      <w:r>
        <w:tab/>
        <w:t>1</w:t>
      </w:r>
      <w:r>
        <w:tab/>
        <w:t>A</w:t>
      </w:r>
      <w:r>
        <w:tab/>
        <w:t>NR_newRAT-Core</w:t>
      </w:r>
      <w:r>
        <w:tab/>
        <w:t>R2-2410824</w:t>
      </w:r>
    </w:p>
    <w:p w14:paraId="29FE1AE4" w14:textId="77777777" w:rsidR="00FF1593" w:rsidRPr="00902D9B" w:rsidRDefault="00FF1593" w:rsidP="00FF1593">
      <w:pPr>
        <w:pStyle w:val="Agreement"/>
        <w:tabs>
          <w:tab w:val="clear" w:pos="9990"/>
        </w:tabs>
        <w:overflowPunct/>
        <w:autoSpaceDE/>
        <w:autoSpaceDN/>
        <w:adjustRightInd/>
        <w:ind w:left="1619" w:hanging="360"/>
        <w:textAlignment w:val="auto"/>
      </w:pPr>
      <w:r>
        <w:t>Revised in R2-2411064</w:t>
      </w:r>
    </w:p>
    <w:p w14:paraId="145A6373" w14:textId="362D582E" w:rsidR="00FF1593" w:rsidRDefault="00FF1593" w:rsidP="00FF1593">
      <w:pPr>
        <w:pStyle w:val="Doc-title"/>
      </w:pPr>
      <w:r w:rsidRPr="00A363E5">
        <w:t>R2-2411064</w:t>
      </w:r>
      <w:r>
        <w:tab/>
        <w:t>Presence of ValueTag and ExpirationTime when posSIBs are segmented</w:t>
      </w:r>
      <w:r>
        <w:tab/>
        <w:t>Ericsson, MediaTek Inc.</w:t>
      </w:r>
      <w:r>
        <w:tab/>
        <w:t>CR</w:t>
      </w:r>
      <w:r>
        <w:tab/>
        <w:t>Rel-18</w:t>
      </w:r>
      <w:r>
        <w:tab/>
        <w:t>37.355</w:t>
      </w:r>
      <w:r>
        <w:tab/>
        <w:t>18.3.0</w:t>
      </w:r>
      <w:r>
        <w:tab/>
        <w:t>0544</w:t>
      </w:r>
      <w:r>
        <w:tab/>
        <w:t>1</w:t>
      </w:r>
      <w:r>
        <w:tab/>
        <w:t>A</w:t>
      </w:r>
      <w:r>
        <w:tab/>
        <w:t>NR_newRAT-Core</w:t>
      </w:r>
      <w:r>
        <w:tab/>
        <w:t>R2-2410824</w:t>
      </w:r>
    </w:p>
    <w:p w14:paraId="6AA600F6" w14:textId="77777777" w:rsidR="00FF1593" w:rsidRDefault="00FF1593" w:rsidP="00FF1593">
      <w:pPr>
        <w:pStyle w:val="Agreement"/>
        <w:tabs>
          <w:tab w:val="clear" w:pos="9990"/>
        </w:tabs>
        <w:overflowPunct/>
        <w:autoSpaceDE/>
        <w:autoSpaceDN/>
        <w:adjustRightInd/>
        <w:ind w:left="1619" w:hanging="360"/>
        <w:textAlignment w:val="auto"/>
        <w:rPr>
          <w:noProof/>
        </w:rPr>
      </w:pPr>
      <w:r>
        <w:rPr>
          <w:noProof/>
        </w:rPr>
        <w:t>Not pursued</w:t>
      </w:r>
    </w:p>
    <w:p w14:paraId="7D7FDF2D" w14:textId="77777777" w:rsidR="00FF1593" w:rsidRDefault="00FF1593" w:rsidP="00FF1593">
      <w:pPr>
        <w:pStyle w:val="Doc-title"/>
      </w:pPr>
    </w:p>
    <w:p w14:paraId="45B5FB8A" w14:textId="77777777" w:rsidR="00DA7D70" w:rsidRPr="00DB2F94" w:rsidRDefault="00DA7D70" w:rsidP="00DA7D70">
      <w:pPr>
        <w:pStyle w:val="Heading1"/>
      </w:pPr>
      <w:bookmarkStart w:id="246" w:name="_Toc190628657"/>
      <w:r w:rsidRPr="00DB2F94">
        <w:t>6</w:t>
      </w:r>
      <w:r w:rsidRPr="00DB2F94">
        <w:tab/>
        <w:t>NR Rel-17</w:t>
      </w:r>
      <w:bookmarkEnd w:id="243"/>
      <w:bookmarkEnd w:id="246"/>
    </w:p>
    <w:p w14:paraId="717FB34C" w14:textId="77777777" w:rsidR="00DA7D70" w:rsidRPr="00DB2F94" w:rsidRDefault="00DA7D70" w:rsidP="00DA7D70">
      <w:pPr>
        <w:pStyle w:val="Comments"/>
      </w:pPr>
      <w:r w:rsidRPr="00DB2F94">
        <w:t>Essential corrections only.  Editorial/clarifications should be sent to be reviewed and approved by spec rapporteurs prior to submission.  Editorials should only be submitted by spec rapporteurs.</w:t>
      </w:r>
    </w:p>
    <w:p w14:paraId="4B0E6677" w14:textId="77777777" w:rsidR="00DA7D70" w:rsidRPr="00DB2F94" w:rsidRDefault="00DA7D70" w:rsidP="00DA7D70">
      <w:pPr>
        <w:pStyle w:val="Comments"/>
      </w:pPr>
      <w:r w:rsidRPr="004700B9">
        <w:rPr>
          <w:color w:val="FF0000"/>
        </w:rPr>
        <w:t xml:space="preserve">Tdoc limitation: </w:t>
      </w:r>
      <w:r w:rsidRPr="004700B9">
        <w:rPr>
          <w:color w:val="FF0000"/>
          <w:shd w:val="clear" w:color="auto" w:fill="FFFF00"/>
        </w:rPr>
        <w:t>4 Tdocs</w:t>
      </w:r>
    </w:p>
    <w:p w14:paraId="027DC6D0" w14:textId="77777777" w:rsidR="00DA7D70" w:rsidRPr="00DB2F94" w:rsidRDefault="00DA7D70" w:rsidP="00DA7D70">
      <w:pPr>
        <w:pStyle w:val="Heading2"/>
      </w:pPr>
      <w:bookmarkStart w:id="247" w:name="_Toc158241539"/>
      <w:bookmarkStart w:id="248" w:name="_Toc190628658"/>
      <w:r w:rsidRPr="00DB2F94">
        <w:t>6.1</w:t>
      </w:r>
      <w:r w:rsidRPr="00DB2F94">
        <w:tab/>
        <w:t>Common</w:t>
      </w:r>
      <w:bookmarkEnd w:id="247"/>
      <w:bookmarkEnd w:id="248"/>
    </w:p>
    <w:p w14:paraId="2E40DC66" w14:textId="0EDE35B8" w:rsidR="00DA7D70" w:rsidRPr="00DB2F94" w:rsidRDefault="00DA7D70" w:rsidP="00DA7D70">
      <w:pPr>
        <w:pStyle w:val="Comments"/>
      </w:pPr>
      <w:r w:rsidRPr="00DB2F94">
        <w:t xml:space="preserve">(NR_MG_enh-Core; leading WG: RAN4; REL-17; WID: </w:t>
      </w:r>
      <w:r w:rsidRPr="00A363E5">
        <w:t>RP-211591</w:t>
      </w:r>
      <w:r w:rsidRPr="00DB2F94">
        <w:t>)</w:t>
      </w:r>
    </w:p>
    <w:p w14:paraId="09540FCD" w14:textId="5B0CF3EF" w:rsidR="00DA7D70" w:rsidRPr="00DB2F94" w:rsidRDefault="00DA7D70" w:rsidP="00DA7D70">
      <w:pPr>
        <w:pStyle w:val="Comments"/>
      </w:pPr>
      <w:r w:rsidRPr="00DB2F94">
        <w:t xml:space="preserve">(NR_UDC_enh-Core; leading WG: RAN2; REL-17; WID: </w:t>
      </w:r>
      <w:r w:rsidRPr="00A363E5">
        <w:t>RP-211203</w:t>
      </w:r>
      <w:r w:rsidRPr="00DB2F94">
        <w:t>)</w:t>
      </w:r>
    </w:p>
    <w:p w14:paraId="78EECE50" w14:textId="5BA1CB60" w:rsidR="00DA7D70" w:rsidRPr="00DB2F94" w:rsidRDefault="00DA7D70" w:rsidP="00DA7D70">
      <w:pPr>
        <w:pStyle w:val="Comments"/>
      </w:pPr>
      <w:r w:rsidRPr="00DB2F94">
        <w:lastRenderedPageBreak/>
        <w:t xml:space="preserve">(NG_RAN_PRN_enh-Core; leading WG: RAN3; REL-17; WID: </w:t>
      </w:r>
      <w:r w:rsidRPr="00A363E5">
        <w:t>RP-202363</w:t>
      </w:r>
      <w:r w:rsidRPr="00DB2F94">
        <w:t>)</w:t>
      </w:r>
    </w:p>
    <w:p w14:paraId="7C6DBEA8" w14:textId="24BBF227" w:rsidR="00DA7D70" w:rsidRPr="00DB2F94" w:rsidRDefault="00DA7D70" w:rsidP="00DA7D70">
      <w:pPr>
        <w:pStyle w:val="Comments"/>
      </w:pPr>
      <w:r w:rsidRPr="00DB2F94">
        <w:t xml:space="preserve">(NR_IAB_enh-Core; leading WG: RAN2; REL-17; WID: </w:t>
      </w:r>
      <w:r w:rsidRPr="00A363E5">
        <w:t>RP-211548</w:t>
      </w:r>
      <w:r w:rsidRPr="00DB2F94">
        <w:t>)</w:t>
      </w:r>
    </w:p>
    <w:p w14:paraId="19382CF1" w14:textId="100F1060" w:rsidR="00DA7D70" w:rsidRPr="00DB2F94" w:rsidRDefault="00DA7D70" w:rsidP="00DA7D70">
      <w:pPr>
        <w:pStyle w:val="Comments"/>
      </w:pPr>
      <w:r w:rsidRPr="00DB2F94">
        <w:t xml:space="preserve">(NR_UE_pow_sav_enh-Core; leading WG: RAN2; REL-17; WID: </w:t>
      </w:r>
      <w:r w:rsidRPr="00A363E5">
        <w:t>RP-212630</w:t>
      </w:r>
      <w:r w:rsidRPr="00DB2F94">
        <w:t>)</w:t>
      </w:r>
    </w:p>
    <w:p w14:paraId="1B20E169" w14:textId="55C6891A" w:rsidR="00DA7D70" w:rsidRPr="00DB2F94" w:rsidRDefault="00DA7D70" w:rsidP="00DA7D70">
      <w:pPr>
        <w:pStyle w:val="Comments"/>
      </w:pPr>
      <w:r w:rsidRPr="00DB2F94">
        <w:t xml:space="preserve">(LTE_NR_DC_enh2-Core; leading WG: RAN2; REL-17; WID: </w:t>
      </w:r>
      <w:r w:rsidRPr="00A363E5">
        <w:t>RP-201040</w:t>
      </w:r>
      <w:r w:rsidRPr="00DB2F94">
        <w:t>)</w:t>
      </w:r>
    </w:p>
    <w:p w14:paraId="57743409" w14:textId="4F9033C9" w:rsidR="00DA7D70" w:rsidRPr="00DB2F94" w:rsidRDefault="00DA7D70" w:rsidP="00DA7D70">
      <w:pPr>
        <w:pStyle w:val="Comments"/>
      </w:pPr>
      <w:r w:rsidRPr="00DB2F94">
        <w:t xml:space="preserve">(LTE_NR_MUSIM-Core; leading WG: RAN2; REL-17; WID: </w:t>
      </w:r>
      <w:r w:rsidRPr="00A363E5">
        <w:t>RP-212610</w:t>
      </w:r>
      <w:r w:rsidRPr="00DB2F94">
        <w:t>)</w:t>
      </w:r>
    </w:p>
    <w:p w14:paraId="1FFD34A2" w14:textId="7101422F" w:rsidR="00DA7D70" w:rsidRPr="00DB2F94" w:rsidRDefault="00DA7D70" w:rsidP="00DA7D70">
      <w:pPr>
        <w:pStyle w:val="Comments"/>
      </w:pPr>
      <w:r w:rsidRPr="00DB2F94">
        <w:t xml:space="preserve">(NR_Slice -Core; leading WG: RAN2; REL-17; WID: </w:t>
      </w:r>
      <w:r w:rsidRPr="00A363E5">
        <w:t>RP-212534</w:t>
      </w:r>
      <w:r w:rsidRPr="00DB2F94">
        <w:t>)</w:t>
      </w:r>
    </w:p>
    <w:p w14:paraId="4FD8EBE4" w14:textId="1DA02ED5" w:rsidR="00DA7D70" w:rsidRPr="00DB2F94" w:rsidRDefault="00DA7D70" w:rsidP="00DA7D70">
      <w:pPr>
        <w:pStyle w:val="Comments"/>
      </w:pPr>
      <w:r w:rsidRPr="00DB2F94">
        <w:t xml:space="preserve">(NR_QoE-Core; leading WG: RAN3; REL-17; WID: </w:t>
      </w:r>
      <w:r w:rsidRPr="00A363E5">
        <w:t>RP-211406</w:t>
      </w:r>
      <w:r w:rsidRPr="00DB2F94">
        <w:t>)</w:t>
      </w:r>
    </w:p>
    <w:p w14:paraId="4FDE56C7" w14:textId="7C71CE0F" w:rsidR="00DA7D70" w:rsidRPr="00DB2F94" w:rsidRDefault="00DA7D70" w:rsidP="00DA7D70">
      <w:pPr>
        <w:pStyle w:val="Comments"/>
      </w:pPr>
      <w:r w:rsidRPr="00DB2F94">
        <w:t xml:space="preserve">(NR_ext_to_71GHz-Core; leading WG: RAN1; REL-17; WID: </w:t>
      </w:r>
      <w:r w:rsidRPr="00A363E5">
        <w:t>RP-212637</w:t>
      </w:r>
      <w:r w:rsidRPr="00DB2F94">
        <w:t>)</w:t>
      </w:r>
    </w:p>
    <w:p w14:paraId="1FB3FF0A" w14:textId="6D14A733" w:rsidR="00DA7D70" w:rsidRPr="00DB2F94" w:rsidRDefault="00DA7D70" w:rsidP="00DA7D70">
      <w:pPr>
        <w:pStyle w:val="Comments"/>
      </w:pPr>
      <w:r w:rsidRPr="00DB2F94">
        <w:t xml:space="preserve">(NR_cov_enh-Core; leading WG: RAN1; REL-17; WID: </w:t>
      </w:r>
      <w:r w:rsidRPr="00A363E5">
        <w:t>RP-211566</w:t>
      </w:r>
      <w:r w:rsidRPr="00DB2F94">
        <w:t>): non-RACH-indication parts</w:t>
      </w:r>
    </w:p>
    <w:p w14:paraId="574BE7F1" w14:textId="5036AD34" w:rsidR="00DA7D70" w:rsidRPr="00DB2F94" w:rsidRDefault="00DA7D70" w:rsidP="00DA7D70">
      <w:pPr>
        <w:pStyle w:val="Comments"/>
      </w:pPr>
      <w:r w:rsidRPr="00DB2F94">
        <w:t xml:space="preserve">(NR_redcap-Core; leading WG: RAN1; REL-17; WID: </w:t>
      </w:r>
      <w:r w:rsidRPr="00A363E5">
        <w:t>RP-211574</w:t>
      </w:r>
      <w:r w:rsidRPr="00DB2F94">
        <w:t>)</w:t>
      </w:r>
    </w:p>
    <w:p w14:paraId="160DE311" w14:textId="4B282FBC" w:rsidR="00DA7D70" w:rsidRPr="00DB2F94" w:rsidRDefault="00DA7D70" w:rsidP="00DA7D70">
      <w:pPr>
        <w:pStyle w:val="Comments"/>
      </w:pPr>
      <w:r w:rsidRPr="00DB2F94">
        <w:t xml:space="preserve">(NR_feMIMO-Core; leading WG: RAN1; REL-17; WID: </w:t>
      </w:r>
      <w:r w:rsidRPr="00A363E5">
        <w:t>RP-212535</w:t>
      </w:r>
      <w:r w:rsidRPr="00DB2F94">
        <w:t>)</w:t>
      </w:r>
    </w:p>
    <w:p w14:paraId="2DCCC6D6" w14:textId="6BADE412" w:rsidR="00DA7D70" w:rsidRPr="00DB2F94" w:rsidRDefault="00DA7D70" w:rsidP="00DA7D70">
      <w:pPr>
        <w:pStyle w:val="Comments"/>
      </w:pPr>
      <w:r w:rsidRPr="00DB2F94">
        <w:t xml:space="preserve">(NR_SmallData_INACTIVE-Core, leading WG: RAN2; REL-17; WID: </w:t>
      </w:r>
      <w:r w:rsidRPr="00A363E5">
        <w:t>RP-212594</w:t>
      </w:r>
      <w:r w:rsidRPr="00DB2F94">
        <w:t>)</w:t>
      </w:r>
    </w:p>
    <w:p w14:paraId="23F4DA68" w14:textId="17BD12F2" w:rsidR="00DA7D70" w:rsidRPr="00DB2F94" w:rsidRDefault="00DA7D70" w:rsidP="00DA7D70">
      <w:pPr>
        <w:pStyle w:val="Comments"/>
      </w:pPr>
      <w:r w:rsidRPr="00DB2F94">
        <w:t xml:space="preserve">(NR_IIOT_URLLC_enh-Core; leading WG: RAN2; REL-17; WID: </w:t>
      </w:r>
      <w:r w:rsidRPr="00A363E5">
        <w:t>RP-210854</w:t>
      </w:r>
      <w:r w:rsidRPr="00DB2F94">
        <w:t>)</w:t>
      </w:r>
    </w:p>
    <w:p w14:paraId="036B9962" w14:textId="488D04A5" w:rsidR="00DA7D70" w:rsidRPr="00DB2F94" w:rsidRDefault="00DA7D70" w:rsidP="00DA7D70">
      <w:pPr>
        <w:pStyle w:val="Comments"/>
      </w:pPr>
      <w:r w:rsidRPr="00DB2F94">
        <w:t xml:space="preserve">(NR_MBS-Core; leading WG: RAN2; REL-17; WID: </w:t>
      </w:r>
      <w:r w:rsidRPr="00A363E5">
        <w:t>RP-201038</w:t>
      </w:r>
      <w:r w:rsidRPr="00DB2F94">
        <w:t>)</w:t>
      </w:r>
    </w:p>
    <w:p w14:paraId="51E7F0A9" w14:textId="5C896559" w:rsidR="00DA7D70" w:rsidRPr="00DB2F94" w:rsidRDefault="00DA7D70" w:rsidP="00DA7D70">
      <w:pPr>
        <w:pStyle w:val="Comments"/>
        <w:rPr>
          <w:rStyle w:val="Hyperlink"/>
        </w:rPr>
      </w:pPr>
      <w:r w:rsidRPr="00DB2F94">
        <w:t xml:space="preserve">(NR_ENDC_SON_MDT_enh-Core; leading WG: RAN3; REL-17; WID: </w:t>
      </w:r>
      <w:r w:rsidRPr="00A363E5">
        <w:t>RP-201281</w:t>
      </w:r>
      <w:r w:rsidRPr="00DB2F94">
        <w:rPr>
          <w:rStyle w:val="Hyperlink"/>
        </w:rPr>
        <w:t>)</w:t>
      </w:r>
    </w:p>
    <w:p w14:paraId="4A0855BE" w14:textId="0D9AACD8" w:rsidR="00DA7D70" w:rsidRPr="00DB2F94" w:rsidRDefault="00DA7D70" w:rsidP="00DA7D70">
      <w:pPr>
        <w:pStyle w:val="Comments"/>
      </w:pPr>
      <w:r w:rsidRPr="00DB2F94">
        <w:t xml:space="preserve">(NR_NTN_solutions-Core; leading WG: RAN2; REL-17; WID: </w:t>
      </w:r>
      <w:r w:rsidRPr="00A363E5">
        <w:t>RP-211557</w:t>
      </w:r>
      <w:r w:rsidRPr="00DB2F94">
        <w:t>)</w:t>
      </w:r>
    </w:p>
    <w:p w14:paraId="3CCE2567" w14:textId="77777777" w:rsidR="00DA7D70" w:rsidRPr="00DB2F94" w:rsidRDefault="00DA7D70" w:rsidP="00DA7D70">
      <w:pPr>
        <w:pStyle w:val="Comments"/>
      </w:pPr>
      <w:r w:rsidRPr="00DB2F94">
        <w:t xml:space="preserve">PRACH partitioning items </w:t>
      </w:r>
    </w:p>
    <w:p w14:paraId="4B7DAFEB" w14:textId="77777777" w:rsidR="00DA7D70" w:rsidRPr="00DB2F94" w:rsidRDefault="00DA7D70" w:rsidP="00DA7D70">
      <w:pPr>
        <w:pStyle w:val="Comments"/>
      </w:pPr>
      <w:r w:rsidRPr="00DB2F94">
        <w:t>(NR TEI17)</w:t>
      </w:r>
    </w:p>
    <w:p w14:paraId="2FD2997F" w14:textId="77777777" w:rsidR="00DA7D70" w:rsidRPr="00DB2F94" w:rsidRDefault="00DA7D70" w:rsidP="00DA7D70">
      <w:pPr>
        <w:pStyle w:val="Comments"/>
      </w:pPr>
      <w:r w:rsidRPr="00DB2F94">
        <w:t>Includes Rel-17 Work Items without specific R2 Agenda Item, e.g. RAN1 and RAN4 led items, SA2 and CT1 led items (was previously “Rel-17 Other”)</w:t>
      </w:r>
    </w:p>
    <w:p w14:paraId="3D576FC8" w14:textId="77777777" w:rsidR="00DA7D70" w:rsidRPr="00DB2F94" w:rsidRDefault="00DA7D70" w:rsidP="00DA7D70">
      <w:pPr>
        <w:pStyle w:val="Comments"/>
      </w:pPr>
      <w:r w:rsidRPr="00DB2F94">
        <w:t>Includes aspects that does not fit under the more specific AIs, e.g. multi-WI aspects.</w:t>
      </w:r>
    </w:p>
    <w:p w14:paraId="5E6832E8" w14:textId="77777777" w:rsidR="00DA7D70" w:rsidRPr="00DB2F94" w:rsidRDefault="00DA7D70" w:rsidP="00DA7D70">
      <w:pPr>
        <w:pStyle w:val="Comments"/>
      </w:pPr>
      <w:r w:rsidRPr="00DB2F94">
        <w:t>Corrections for NR_NTN_solutions-Core might be treated in the NTN breakout session.</w:t>
      </w:r>
    </w:p>
    <w:p w14:paraId="358A4360" w14:textId="77777777" w:rsidR="00DA7D70" w:rsidRDefault="00DA7D70" w:rsidP="00DA7D70">
      <w:pPr>
        <w:pStyle w:val="Doc-title"/>
      </w:pPr>
    </w:p>
    <w:p w14:paraId="73F39C8F" w14:textId="77777777" w:rsidR="00434EB2" w:rsidRPr="0024140C" w:rsidRDefault="00434EB2" w:rsidP="00434EB2">
      <w:pPr>
        <w:pStyle w:val="Heading3"/>
      </w:pPr>
      <w:bookmarkStart w:id="249" w:name="_Toc190628659"/>
      <w:r w:rsidRPr="0024140C">
        <w:t>6.1.1</w:t>
      </w:r>
      <w:r w:rsidRPr="0024140C">
        <w:tab/>
        <w:t>Stage 2 and Organisational</w:t>
      </w:r>
      <w:bookmarkEnd w:id="249"/>
    </w:p>
    <w:p w14:paraId="63C9FCC7" w14:textId="77777777" w:rsidR="00434EB2" w:rsidRPr="0024140C" w:rsidRDefault="00434EB2" w:rsidP="00434EB2">
      <w:pPr>
        <w:pStyle w:val="Comments"/>
      </w:pPr>
      <w:r w:rsidRPr="0024140C">
        <w:t>Incoming LSs, etc. You should discuss your stage 2 CRs with the specification rapporteurs before submission. Includes impact to 38.300, 37.340, (36.300 if applicable)</w:t>
      </w:r>
    </w:p>
    <w:p w14:paraId="56F34E9C" w14:textId="77777777" w:rsidR="00434EB2" w:rsidRPr="0024140C" w:rsidRDefault="00434EB2" w:rsidP="00434EB2">
      <w:pPr>
        <w:pStyle w:val="Doc-text2"/>
        <w:ind w:left="0" w:firstLine="0"/>
      </w:pPr>
    </w:p>
    <w:p w14:paraId="4F1B9B3A" w14:textId="77777777" w:rsidR="00434EB2" w:rsidRPr="0024140C" w:rsidRDefault="00434EB2" w:rsidP="00434EB2">
      <w:pPr>
        <w:pStyle w:val="Doc-text2"/>
        <w:ind w:left="0" w:firstLine="0"/>
      </w:pPr>
    </w:p>
    <w:p w14:paraId="711ED0C4" w14:textId="77777777" w:rsidR="00434EB2" w:rsidRPr="0024140C" w:rsidRDefault="00434EB2" w:rsidP="00434EB2">
      <w:pPr>
        <w:pStyle w:val="MiniHeading"/>
        <w:rPr>
          <w:lang w:val="en-GB"/>
        </w:rPr>
      </w:pPr>
      <w:r w:rsidRPr="0024140C">
        <w:rPr>
          <w:lang w:val="en-GB"/>
        </w:rPr>
        <w:t>msg3-TransformPrecoding</w:t>
      </w:r>
    </w:p>
    <w:p w14:paraId="463BE118" w14:textId="02A59042" w:rsidR="00434EB2" w:rsidRPr="0024140C" w:rsidRDefault="00434EB2" w:rsidP="00434EB2">
      <w:pPr>
        <w:pStyle w:val="Doc-title"/>
      </w:pPr>
      <w:r w:rsidRPr="00A363E5">
        <w:t>R2-2409515</w:t>
      </w:r>
      <w:r w:rsidRPr="0024140C">
        <w:tab/>
        <w:t>LS on waveform determination for PUSCH scheduled by fallbackRAR UL grant and MsgA PUSCH (</w:t>
      </w:r>
      <w:r w:rsidRPr="00A363E5">
        <w:t>R1-2409301</w:t>
      </w:r>
      <w:r w:rsidRPr="0024140C">
        <w:t>; contact: CATT)</w:t>
      </w:r>
      <w:r w:rsidRPr="0024140C">
        <w:tab/>
        <w:t>RAN1</w:t>
      </w:r>
      <w:r w:rsidRPr="0024140C">
        <w:tab/>
        <w:t>LS in</w:t>
      </w:r>
      <w:r w:rsidRPr="0024140C">
        <w:tab/>
        <w:t>Rel-17</w:t>
      </w:r>
      <w:r w:rsidRPr="0024140C">
        <w:tab/>
        <w:t>NR_redcap-Core, NR_SmallData_INACTIVE-Core, NR_cov_enh-Core, NR_slice-Core</w:t>
      </w:r>
      <w:r w:rsidRPr="0024140C">
        <w:tab/>
        <w:t>To:RAN2</w:t>
      </w:r>
    </w:p>
    <w:p w14:paraId="02373329" w14:textId="77777777" w:rsidR="00434EB2" w:rsidRPr="0024140C" w:rsidRDefault="00434EB2" w:rsidP="00434EB2">
      <w:pPr>
        <w:pStyle w:val="Doc-text2"/>
      </w:pPr>
    </w:p>
    <w:p w14:paraId="1AB24C6B" w14:textId="77777777" w:rsidR="00434EB2" w:rsidRPr="0024140C" w:rsidRDefault="00434EB2" w:rsidP="00434EB2">
      <w:pPr>
        <w:pStyle w:val="MiniHeading"/>
        <w:rPr>
          <w:rFonts w:cs="Arial"/>
          <w:b/>
          <w:bCs/>
          <w:i w:val="0"/>
          <w:noProof w:val="0"/>
          <w:sz w:val="20"/>
          <w:u w:val="none"/>
          <w:lang w:val="en-GB"/>
        </w:rPr>
      </w:pPr>
      <w:r w:rsidRPr="0024140C">
        <w:rPr>
          <w:rFonts w:cs="Arial"/>
          <w:b/>
          <w:bCs/>
          <w:i w:val="0"/>
          <w:noProof w:val="0"/>
          <w:sz w:val="20"/>
          <w:u w:val="none"/>
          <w:lang w:val="en-GB"/>
        </w:rPr>
        <w:t>Alternatives listed in the LS:</w:t>
      </w:r>
    </w:p>
    <w:p w14:paraId="452A51E8" w14:textId="77777777" w:rsidR="00434EB2" w:rsidRPr="0024140C" w:rsidRDefault="00434EB2" w:rsidP="00434EB2">
      <w:pPr>
        <w:numPr>
          <w:ilvl w:val="1"/>
          <w:numId w:val="163"/>
        </w:numPr>
        <w:overflowPunct/>
        <w:snapToGrid w:val="0"/>
        <w:spacing w:before="0" w:after="120"/>
        <w:ind w:left="720"/>
        <w:jc w:val="both"/>
        <w:textAlignment w:val="auto"/>
        <w:rPr>
          <w:rFonts w:cs="Arial"/>
        </w:rPr>
      </w:pPr>
      <w:r w:rsidRPr="0024140C">
        <w:rPr>
          <w:rFonts w:cs="Arial"/>
        </w:rPr>
        <w:t xml:space="preserve">Alt 1: It is always </w:t>
      </w:r>
      <w:r w:rsidRPr="0024140C">
        <w:rPr>
          <w:rFonts w:cs="Arial"/>
          <w:i/>
        </w:rPr>
        <w:t>msg3-transformPrecoder</w:t>
      </w:r>
      <w:r w:rsidRPr="0024140C">
        <w:rPr>
          <w:rFonts w:cs="Arial"/>
        </w:rPr>
        <w:t xml:space="preserve"> in </w:t>
      </w:r>
      <w:r w:rsidRPr="0024140C">
        <w:rPr>
          <w:rFonts w:cs="Arial"/>
          <w:i/>
        </w:rPr>
        <w:t>rach-ConfigCommon</w:t>
      </w:r>
      <w:r w:rsidRPr="0024140C">
        <w:rPr>
          <w:rFonts w:cs="Arial"/>
        </w:rPr>
        <w:t xml:space="preserve"> included directly within BWP configuration.</w:t>
      </w:r>
    </w:p>
    <w:p w14:paraId="03950222" w14:textId="77777777" w:rsidR="00434EB2" w:rsidRPr="0024140C" w:rsidRDefault="00434EB2" w:rsidP="00434EB2">
      <w:pPr>
        <w:numPr>
          <w:ilvl w:val="1"/>
          <w:numId w:val="163"/>
        </w:numPr>
        <w:overflowPunct/>
        <w:snapToGrid w:val="0"/>
        <w:spacing w:before="0" w:after="120"/>
        <w:ind w:left="720"/>
        <w:jc w:val="both"/>
        <w:textAlignment w:val="auto"/>
        <w:rPr>
          <w:rFonts w:cs="Arial"/>
        </w:rPr>
      </w:pPr>
      <w:r w:rsidRPr="0024140C">
        <w:rPr>
          <w:rFonts w:cs="Arial"/>
        </w:rPr>
        <w:t>Alt 2:</w:t>
      </w:r>
    </w:p>
    <w:p w14:paraId="067F8575" w14:textId="77777777" w:rsidR="00434EB2" w:rsidRPr="0024140C" w:rsidRDefault="00434EB2" w:rsidP="00434EB2">
      <w:pPr>
        <w:numPr>
          <w:ilvl w:val="2"/>
          <w:numId w:val="163"/>
        </w:numPr>
        <w:overflowPunct/>
        <w:snapToGrid w:val="0"/>
        <w:spacing w:before="0" w:after="120"/>
        <w:ind w:left="1440"/>
        <w:jc w:val="both"/>
        <w:textAlignment w:val="auto"/>
        <w:rPr>
          <w:rFonts w:cs="Arial"/>
        </w:rPr>
      </w:pPr>
      <w:r w:rsidRPr="0024140C">
        <w:rPr>
          <w:rFonts w:cs="Arial"/>
        </w:rPr>
        <w:t xml:space="preserve">For </w:t>
      </w:r>
      <w:r w:rsidRPr="0024140C">
        <w:rPr>
          <w:rFonts w:cs="Arial"/>
          <w:i/>
        </w:rPr>
        <w:t>msgA-ConfigCommon</w:t>
      </w:r>
      <w:r w:rsidRPr="0024140C">
        <w:rPr>
          <w:rFonts w:cs="Arial"/>
        </w:rPr>
        <w:t xml:space="preserve"> included directly within BWP configuration, it is </w:t>
      </w:r>
      <w:r w:rsidRPr="0024140C">
        <w:rPr>
          <w:rFonts w:cs="Arial"/>
          <w:i/>
        </w:rPr>
        <w:t>msg3-transformPrecoder</w:t>
      </w:r>
      <w:r w:rsidRPr="0024140C">
        <w:rPr>
          <w:rFonts w:cs="Arial"/>
        </w:rPr>
        <w:t xml:space="preserve"> in </w:t>
      </w:r>
      <w:r w:rsidRPr="0024140C">
        <w:rPr>
          <w:rFonts w:cs="Arial"/>
          <w:i/>
        </w:rPr>
        <w:t>rach-ConfigCommon</w:t>
      </w:r>
      <w:r w:rsidRPr="0024140C">
        <w:rPr>
          <w:rFonts w:cs="Arial"/>
        </w:rPr>
        <w:t xml:space="preserve"> included directly within BWP configuration. </w:t>
      </w:r>
    </w:p>
    <w:p w14:paraId="652F8855" w14:textId="77777777" w:rsidR="00434EB2" w:rsidRPr="0024140C" w:rsidRDefault="00434EB2" w:rsidP="00434EB2">
      <w:pPr>
        <w:numPr>
          <w:ilvl w:val="2"/>
          <w:numId w:val="163"/>
        </w:numPr>
        <w:overflowPunct/>
        <w:snapToGrid w:val="0"/>
        <w:spacing w:before="0" w:after="120"/>
        <w:ind w:left="1440"/>
        <w:jc w:val="both"/>
        <w:textAlignment w:val="auto"/>
        <w:rPr>
          <w:rFonts w:cs="Arial"/>
        </w:rPr>
      </w:pPr>
      <w:r w:rsidRPr="0024140C">
        <w:rPr>
          <w:rFonts w:cs="Arial"/>
        </w:rPr>
        <w:t xml:space="preserve">For </w:t>
      </w:r>
      <w:r w:rsidRPr="0024140C">
        <w:rPr>
          <w:rFonts w:cs="Arial"/>
          <w:i/>
        </w:rPr>
        <w:t>msgA-ConfigCommon</w:t>
      </w:r>
      <w:r w:rsidRPr="0024140C">
        <w:rPr>
          <w:rFonts w:cs="Arial"/>
        </w:rPr>
        <w:t xml:space="preserve"> included in </w:t>
      </w:r>
      <w:r w:rsidRPr="0024140C">
        <w:rPr>
          <w:rFonts w:cs="Arial"/>
          <w:i/>
        </w:rPr>
        <w:t>additionalRACH-ConfigList</w:t>
      </w:r>
      <w:r w:rsidRPr="0024140C">
        <w:rPr>
          <w:rFonts w:cs="Arial"/>
        </w:rPr>
        <w:t xml:space="preserve">, it is </w:t>
      </w:r>
    </w:p>
    <w:p w14:paraId="6B8E12DF" w14:textId="77777777" w:rsidR="00434EB2" w:rsidRPr="0024140C" w:rsidRDefault="00434EB2" w:rsidP="00434EB2">
      <w:pPr>
        <w:ind w:left="1440"/>
        <w:rPr>
          <w:rFonts w:cs="Arial"/>
        </w:rPr>
      </w:pPr>
      <w:r w:rsidRPr="0024140C">
        <w:rPr>
          <w:rFonts w:cs="Arial"/>
          <w:i/>
        </w:rPr>
        <w:t>msg3-transformPrecoder</w:t>
      </w:r>
      <w:r w:rsidRPr="0024140C">
        <w:rPr>
          <w:rFonts w:cs="Arial"/>
        </w:rPr>
        <w:t xml:space="preserve"> included in the same </w:t>
      </w:r>
      <w:r w:rsidRPr="0024140C">
        <w:rPr>
          <w:rFonts w:cs="Arial"/>
          <w:i/>
        </w:rPr>
        <w:t>AdditionalRACH-Config</w:t>
      </w:r>
      <w:r w:rsidRPr="0024140C">
        <w:rPr>
          <w:rFonts w:cs="Arial"/>
        </w:rPr>
        <w:t>.</w:t>
      </w:r>
    </w:p>
    <w:p w14:paraId="4476E7BA" w14:textId="77777777" w:rsidR="00434EB2" w:rsidRPr="0024140C" w:rsidRDefault="00434EB2" w:rsidP="00434EB2">
      <w:pPr>
        <w:pStyle w:val="Doc-text2"/>
        <w:ind w:left="0" w:firstLine="0"/>
      </w:pPr>
    </w:p>
    <w:p w14:paraId="20A4A802" w14:textId="2C99938F" w:rsidR="00434EB2" w:rsidRDefault="00434EB2" w:rsidP="00434EB2">
      <w:pPr>
        <w:pStyle w:val="Doc-title"/>
      </w:pPr>
      <w:r w:rsidRPr="00A363E5">
        <w:t>R2-2409602</w:t>
      </w:r>
      <w:r w:rsidRPr="0024140C">
        <w:tab/>
        <w:t xml:space="preserve">Contact company’s input on RAN1 LS in </w:t>
      </w:r>
      <w:r w:rsidRPr="00A363E5">
        <w:t>R2-2409515</w:t>
      </w:r>
      <w:r w:rsidRPr="0024140C">
        <w:tab/>
        <w:t>CATT</w:t>
      </w:r>
      <w:r w:rsidRPr="0024140C">
        <w:tab/>
        <w:t>discussion</w:t>
      </w:r>
      <w:r w:rsidRPr="0024140C">
        <w:tab/>
        <w:t>NR_SmallData_INACTIVE-Core, NR_cov_enh-Core, NR_redcap-Core, NR_slice-Core</w:t>
      </w:r>
    </w:p>
    <w:p w14:paraId="67CE1B9B" w14:textId="77777777" w:rsidR="00434EB2" w:rsidRDefault="00434EB2" w:rsidP="00434EB2">
      <w:pPr>
        <w:pStyle w:val="Doc-text2"/>
      </w:pPr>
      <w:r>
        <w:t xml:space="preserve">Proposal 1a: RAN2 confirms that Alt.2 in RAN1 LS [1] is the intended UE behavior on which msg3-TRanformPrecoder to apply for “MsgA PUSCH transmission when msgA-TransformPrecoder is not configured”. </w:t>
      </w:r>
    </w:p>
    <w:p w14:paraId="69060311" w14:textId="77777777" w:rsidR="00434EB2" w:rsidRDefault="00434EB2" w:rsidP="00434EB2">
      <w:pPr>
        <w:pStyle w:val="Doc-text2"/>
      </w:pPr>
      <w:r>
        <w:t xml:space="preserve">Proposal 1b: RAN2 confirms that Alt.2 in RAN1 LS [1] is the intended UE behavior on which msg3-tranformPrecoder to apply for “PUSCH scheduled by fallbackRAR UL grant”. </w:t>
      </w:r>
    </w:p>
    <w:p w14:paraId="26B08363" w14:textId="77777777" w:rsidR="00434EB2" w:rsidRDefault="00434EB2" w:rsidP="00434EB2">
      <w:pPr>
        <w:pStyle w:val="Doc-text2"/>
      </w:pPr>
      <w:r>
        <w:t>Proposal 2a: Add the intended UE behavior in Proposal 1a/1b into the field descriptions of msgA-transformPrecoder/msg3-transformPrecoder.</w:t>
      </w:r>
    </w:p>
    <w:p w14:paraId="5CAD2921" w14:textId="77777777" w:rsidR="00434EB2" w:rsidRDefault="00434EB2" w:rsidP="00434EB2">
      <w:pPr>
        <w:pStyle w:val="Doc-text2"/>
      </w:pPr>
      <w:r>
        <w:t xml:space="preserve">Proposal 2b: Agree the CRs in [3][4] for TS 38.331. </w:t>
      </w:r>
    </w:p>
    <w:p w14:paraId="7A0FD1B8" w14:textId="77777777" w:rsidR="00434EB2" w:rsidRDefault="00434EB2" w:rsidP="00434EB2">
      <w:pPr>
        <w:pStyle w:val="Doc-text2"/>
      </w:pPr>
      <w:r>
        <w:t>Proposal 3: RAN2 approves the LS response to RAN1 with below answers provided:</w:t>
      </w:r>
    </w:p>
    <w:p w14:paraId="4BED6DEA" w14:textId="77777777" w:rsidR="00434EB2" w:rsidRDefault="00434EB2" w:rsidP="00434EB2">
      <w:pPr>
        <w:pStyle w:val="Doc-text2"/>
      </w:pPr>
      <w:r>
        <w:t></w:t>
      </w:r>
      <w:r>
        <w:tab/>
        <w:t xml:space="preserve">For Q1: inform RAN1 that from RAN2 perspective Alt.2 reflects the intended UE behavior on which msg3-transformPrecoder to apply, both for PUSCH scheduled by fallbackRAR UL grant and for MsgA PUSCH when msgA-TransformPrecoder is not configured. </w:t>
      </w:r>
    </w:p>
    <w:p w14:paraId="6E9E7D67" w14:textId="77777777" w:rsidR="00434EB2" w:rsidRDefault="00434EB2" w:rsidP="00434EB2">
      <w:pPr>
        <w:pStyle w:val="Doc-text2"/>
      </w:pPr>
      <w:r>
        <w:lastRenderedPageBreak/>
        <w:t></w:t>
      </w:r>
      <w:r>
        <w:tab/>
        <w:t>For Q2: inform RAN1 that RAN2 agrees the RRC CRs to capture the intended UE behavior in the field descriptions.</w:t>
      </w:r>
    </w:p>
    <w:p w14:paraId="513DB8A0" w14:textId="77777777" w:rsidR="00434EB2" w:rsidRDefault="00434EB2" w:rsidP="00434EB2">
      <w:pPr>
        <w:pStyle w:val="Doc-text2"/>
      </w:pPr>
    </w:p>
    <w:p w14:paraId="47E0B4A8" w14:textId="77777777" w:rsidR="00434EB2" w:rsidRDefault="00434EB2" w:rsidP="00434EB2">
      <w:pPr>
        <w:pStyle w:val="Doc-text2"/>
      </w:pPr>
      <w:r>
        <w:t>-</w:t>
      </w:r>
      <w:r>
        <w:tab/>
        <w:t>Ericsson agrees with Alt2 but think that we should only reply this to RAN1 and RAN1 will tell us if/when we should do something. LG want to only reply that RAN2 understanding is Alt2. CATT think we need to update RRC. Vivo agrees with CATT that we should update the specs now. Qualcomm does not want to do changes to the RAN2 specs. Ericsson highlights that the RAN1 LS indicates that the discussion is still ongoing in RAN1.</w:t>
      </w:r>
    </w:p>
    <w:p w14:paraId="127F6567" w14:textId="77777777" w:rsidR="00434EB2" w:rsidRPr="00D84648" w:rsidRDefault="00434EB2" w:rsidP="00434EB2">
      <w:pPr>
        <w:pStyle w:val="Doc-text2"/>
      </w:pPr>
    </w:p>
    <w:p w14:paraId="3C61E820" w14:textId="77777777" w:rsidR="00434EB2" w:rsidRDefault="00434EB2" w:rsidP="00434EB2">
      <w:pPr>
        <w:pStyle w:val="Agreement"/>
        <w:tabs>
          <w:tab w:val="clear" w:pos="9990"/>
        </w:tabs>
        <w:overflowPunct/>
        <w:autoSpaceDE/>
        <w:autoSpaceDN/>
        <w:adjustRightInd/>
        <w:ind w:left="1619" w:hanging="360"/>
        <w:textAlignment w:val="auto"/>
      </w:pPr>
      <w:r>
        <w:t>Reply to RAN1 as follows:</w:t>
      </w:r>
    </w:p>
    <w:p w14:paraId="1312E6F3" w14:textId="77777777" w:rsidR="00434EB2" w:rsidRDefault="00434EB2" w:rsidP="00434EB2">
      <w:pPr>
        <w:pStyle w:val="Agreement"/>
        <w:tabs>
          <w:tab w:val="clear" w:pos="9990"/>
        </w:tabs>
        <w:overflowPunct/>
        <w:autoSpaceDE/>
        <w:autoSpaceDN/>
        <w:adjustRightInd/>
        <w:ind w:left="1619" w:hanging="360"/>
        <w:textAlignment w:val="auto"/>
      </w:pPr>
      <w:r>
        <w:t>For Q1: RAN2 confirms that Alt.2 in RAN1 LS [1] is the intended UE behavior on which msg3-TRanformPrecoder to apply for “MsgA PUSCH transmission when msgA-TransformPrecoder is not configured”</w:t>
      </w:r>
      <w:r w:rsidRPr="009E52F5">
        <w:t xml:space="preserve"> and for "PUSCH transmission scheduled by fallback RAR UL grant"</w:t>
      </w:r>
      <w:r>
        <w:t xml:space="preserve">. </w:t>
      </w:r>
    </w:p>
    <w:p w14:paraId="5732AB27" w14:textId="77777777" w:rsidR="00434EB2" w:rsidRPr="00584289" w:rsidRDefault="00434EB2" w:rsidP="00434EB2">
      <w:pPr>
        <w:pStyle w:val="Agreement"/>
        <w:tabs>
          <w:tab w:val="clear" w:pos="9990"/>
        </w:tabs>
        <w:overflowPunct/>
        <w:autoSpaceDE/>
        <w:autoSpaceDN/>
        <w:adjustRightInd/>
        <w:ind w:left="1619" w:hanging="360"/>
        <w:textAlignment w:val="auto"/>
      </w:pPr>
      <w:r>
        <w:t>For Q2: Reply that current RAN2 specification already suggests Alt2. RAN2 does not preclude doing clarifications later if deemed necessary.</w:t>
      </w:r>
    </w:p>
    <w:p w14:paraId="4DDCDDD2" w14:textId="77777777" w:rsidR="00434EB2" w:rsidRDefault="00434EB2" w:rsidP="00434EB2">
      <w:pPr>
        <w:pStyle w:val="Doc-text2"/>
        <w:ind w:left="0" w:firstLine="0"/>
      </w:pPr>
    </w:p>
    <w:p w14:paraId="2D369549" w14:textId="77777777" w:rsidR="00434EB2" w:rsidRDefault="00434EB2" w:rsidP="00434EB2">
      <w:pPr>
        <w:pStyle w:val="Doc-text2"/>
        <w:ind w:left="0" w:firstLine="0"/>
      </w:pPr>
    </w:p>
    <w:p w14:paraId="2209DCC0" w14:textId="77777777" w:rsidR="00434EB2" w:rsidRPr="0029212F" w:rsidRDefault="00434EB2" w:rsidP="00434EB2">
      <w:pPr>
        <w:pStyle w:val="EmailDiscussion"/>
        <w:overflowPunct/>
        <w:autoSpaceDE/>
        <w:autoSpaceDN/>
        <w:adjustRightInd/>
        <w:ind w:left="1619" w:hanging="360"/>
        <w:textAlignment w:val="auto"/>
      </w:pPr>
      <w:bookmarkStart w:id="250" w:name="_Toc183081811"/>
      <w:r w:rsidRPr="0029212F">
        <w:t>[AT128][609][Maint] Reply LS on waveform determination (CATT)</w:t>
      </w:r>
      <w:bookmarkEnd w:id="250"/>
    </w:p>
    <w:p w14:paraId="6F66734F" w14:textId="7D2BD87D" w:rsidR="00434EB2" w:rsidRPr="00A740D1" w:rsidRDefault="00A740D1" w:rsidP="00A740D1">
      <w:pPr>
        <w:pStyle w:val="EmailDiscussion2"/>
        <w:rPr>
          <w:rFonts w:eastAsiaTheme="minorEastAsia"/>
        </w:rPr>
      </w:pPr>
      <w:r>
        <w:tab/>
      </w:r>
      <w:r w:rsidR="00434EB2" w:rsidRPr="00A740D1">
        <w:t>Scope:</w:t>
      </w:r>
    </w:p>
    <w:p w14:paraId="48629B6E" w14:textId="77777777" w:rsidR="00434EB2" w:rsidRPr="0029212F" w:rsidRDefault="00434EB2" w:rsidP="00434EB2">
      <w:pPr>
        <w:pStyle w:val="EmailDiscussion2"/>
        <w:numPr>
          <w:ilvl w:val="2"/>
          <w:numId w:val="2"/>
        </w:numPr>
        <w:tabs>
          <w:tab w:val="clear" w:pos="1622"/>
        </w:tabs>
        <w:overflowPunct/>
        <w:autoSpaceDE/>
        <w:autoSpaceDN/>
        <w:adjustRightInd/>
        <w:textAlignment w:val="auto"/>
      </w:pPr>
      <w:r w:rsidRPr="0029212F">
        <w:t>Produce approvable LS</w:t>
      </w:r>
    </w:p>
    <w:p w14:paraId="09F19D03" w14:textId="32B76763" w:rsidR="00434EB2" w:rsidRPr="0029212F" w:rsidRDefault="00A740D1" w:rsidP="00434EB2">
      <w:pPr>
        <w:pStyle w:val="EmailDiscussion2"/>
        <w:rPr>
          <w:u w:val="single"/>
        </w:rPr>
      </w:pPr>
      <w:r>
        <w:tab/>
      </w:r>
      <w:r w:rsidR="00434EB2" w:rsidRPr="0029212F">
        <w:rPr>
          <w:u w:val="single"/>
        </w:rPr>
        <w:t xml:space="preserve">Intended outcome: </w:t>
      </w:r>
    </w:p>
    <w:p w14:paraId="15212B99" w14:textId="77777777" w:rsidR="00434EB2" w:rsidRPr="0029212F" w:rsidRDefault="00434EB2" w:rsidP="00434EB2">
      <w:pPr>
        <w:pStyle w:val="EmailDiscussion2"/>
        <w:numPr>
          <w:ilvl w:val="2"/>
          <w:numId w:val="28"/>
        </w:numPr>
        <w:tabs>
          <w:tab w:val="clear" w:pos="1622"/>
        </w:tabs>
        <w:overflowPunct/>
        <w:autoSpaceDE/>
        <w:autoSpaceDN/>
        <w:adjustRightInd/>
        <w:ind w:left="1980"/>
        <w:textAlignment w:val="auto"/>
      </w:pPr>
      <w:r w:rsidRPr="0029212F">
        <w:t xml:space="preserve">Approved LS in </w:t>
      </w:r>
      <w:r w:rsidRPr="00320F4F">
        <w:t>R2-2411031</w:t>
      </w:r>
    </w:p>
    <w:p w14:paraId="34924634" w14:textId="5214779C" w:rsidR="00434EB2" w:rsidRPr="0029212F" w:rsidRDefault="00A740D1" w:rsidP="00434EB2">
      <w:pPr>
        <w:pStyle w:val="EmailDiscussion2"/>
        <w:rPr>
          <w:u w:val="single"/>
        </w:rPr>
      </w:pPr>
      <w:r>
        <w:tab/>
      </w:r>
      <w:r w:rsidR="00434EB2" w:rsidRPr="0029212F">
        <w:rPr>
          <w:u w:val="single"/>
        </w:rPr>
        <w:t xml:space="preserve">Deadline: </w:t>
      </w:r>
    </w:p>
    <w:p w14:paraId="6A9C0684" w14:textId="77777777" w:rsidR="00434EB2" w:rsidRPr="0029212F" w:rsidRDefault="00434EB2" w:rsidP="00434EB2">
      <w:pPr>
        <w:pStyle w:val="EmailDiscussion2"/>
        <w:numPr>
          <w:ilvl w:val="2"/>
          <w:numId w:val="28"/>
        </w:numPr>
        <w:tabs>
          <w:tab w:val="clear" w:pos="1622"/>
        </w:tabs>
        <w:overflowPunct/>
        <w:autoSpaceDE/>
        <w:autoSpaceDN/>
        <w:adjustRightInd/>
        <w:ind w:left="1980"/>
        <w:textAlignment w:val="auto"/>
      </w:pPr>
      <w:r w:rsidRPr="0029212F">
        <w:t>Wednesday 17:00. The intention is to approve the LS over email.</w:t>
      </w:r>
    </w:p>
    <w:p w14:paraId="7EB2D6AF" w14:textId="77777777" w:rsidR="00434EB2" w:rsidRDefault="00434EB2" w:rsidP="00434EB2">
      <w:pPr>
        <w:pStyle w:val="Doc-text2"/>
        <w:ind w:left="0" w:firstLine="0"/>
      </w:pPr>
    </w:p>
    <w:p w14:paraId="2DE2E485" w14:textId="63DDDCFB" w:rsidR="00434EB2" w:rsidRDefault="00434EB2" w:rsidP="00434EB2">
      <w:pPr>
        <w:pStyle w:val="Doc-title"/>
      </w:pPr>
      <w:bookmarkStart w:id="251" w:name="_Hlk183019348"/>
      <w:r w:rsidRPr="00A363E5">
        <w:t>R2-2411031</w:t>
      </w:r>
      <w:r>
        <w:tab/>
      </w:r>
      <w:r w:rsidRPr="00334970">
        <w:t>LS response on waveform determination for PUSCH scheduled by fallbackRAR UL grant and MsgA PUSCH</w:t>
      </w:r>
      <w:r>
        <w:tab/>
        <w:t>RAN2</w:t>
      </w:r>
      <w:r w:rsidR="00A740D1">
        <w:tab/>
        <w:t>LS out</w:t>
      </w:r>
      <w:r w:rsidR="00A740D1">
        <w:tab/>
        <w:t>Rel-17</w:t>
      </w:r>
      <w:r w:rsidR="00A740D1">
        <w:tab/>
      </w:r>
      <w:r w:rsidR="00A740D1" w:rsidRPr="00A740D1">
        <w:t>NR_redcap-Core, NR_SmallData_INACTIVE-Core, NR_cov_enh-Core, NR_slice-Core</w:t>
      </w:r>
      <w:r w:rsidR="00A740D1">
        <w:tab/>
        <w:t>To:RAN1</w:t>
      </w:r>
    </w:p>
    <w:p w14:paraId="7465A059" w14:textId="77777777" w:rsidR="00434EB2" w:rsidRPr="00A84C06" w:rsidRDefault="00434EB2" w:rsidP="00434EB2">
      <w:pPr>
        <w:pStyle w:val="Agreement"/>
        <w:tabs>
          <w:tab w:val="clear" w:pos="9990"/>
        </w:tabs>
        <w:overflowPunct/>
        <w:autoSpaceDE/>
        <w:autoSpaceDN/>
        <w:adjustRightInd/>
        <w:ind w:left="1619" w:hanging="360"/>
        <w:textAlignment w:val="auto"/>
      </w:pPr>
      <w:r>
        <w:t>Approved</w:t>
      </w:r>
    </w:p>
    <w:bookmarkEnd w:id="251"/>
    <w:p w14:paraId="79C574F5" w14:textId="77777777" w:rsidR="00434EB2" w:rsidRPr="0024140C" w:rsidRDefault="00434EB2" w:rsidP="00434EB2">
      <w:pPr>
        <w:pStyle w:val="Doc-text2"/>
      </w:pPr>
    </w:p>
    <w:p w14:paraId="2724DA4F" w14:textId="77777777" w:rsidR="00434EB2" w:rsidRPr="0024140C" w:rsidRDefault="00434EB2" w:rsidP="00434EB2">
      <w:pPr>
        <w:pStyle w:val="Doc-text2"/>
      </w:pPr>
    </w:p>
    <w:p w14:paraId="4BD7D38D" w14:textId="54DC3800" w:rsidR="00434EB2" w:rsidRPr="0024140C" w:rsidRDefault="00434EB2" w:rsidP="00434EB2">
      <w:pPr>
        <w:pStyle w:val="Doc-title"/>
      </w:pPr>
      <w:r w:rsidRPr="00A363E5">
        <w:t>R2-2409603</w:t>
      </w:r>
      <w:r w:rsidRPr="0024140C">
        <w:tab/>
        <w:t>CR on the usage of msg3-transmitPrecoder</w:t>
      </w:r>
      <w:r w:rsidRPr="0024140C">
        <w:tab/>
        <w:t>CATT</w:t>
      </w:r>
      <w:r w:rsidRPr="0024140C">
        <w:tab/>
        <w:t>CR</w:t>
      </w:r>
      <w:r w:rsidRPr="0024140C">
        <w:tab/>
        <w:t>Rel-17</w:t>
      </w:r>
      <w:r w:rsidRPr="0024140C">
        <w:tab/>
        <w:t>38.331</w:t>
      </w:r>
      <w:r w:rsidRPr="0024140C">
        <w:tab/>
        <w:t>17.10.0</w:t>
      </w:r>
      <w:r w:rsidRPr="0024140C">
        <w:tab/>
        <w:t>5099</w:t>
      </w:r>
      <w:r w:rsidRPr="0024140C">
        <w:tab/>
        <w:t>-</w:t>
      </w:r>
      <w:r w:rsidRPr="0024140C">
        <w:tab/>
        <w:t>F</w:t>
      </w:r>
      <w:r w:rsidRPr="0024140C">
        <w:tab/>
        <w:t>NR_redcap-Core, NR_SmallData_INACTIVE-Core, NR_cov_enh-Core, NR_slice-Core</w:t>
      </w:r>
    </w:p>
    <w:p w14:paraId="31DBB3AC" w14:textId="3CCAA6A9" w:rsidR="00434EB2" w:rsidRDefault="00434EB2" w:rsidP="00434EB2">
      <w:pPr>
        <w:pStyle w:val="Doc-title"/>
      </w:pPr>
      <w:r w:rsidRPr="00A363E5">
        <w:t>R2-2409604</w:t>
      </w:r>
      <w:r w:rsidRPr="0024140C">
        <w:tab/>
        <w:t>CR on the usage of msg3-transmitPrecoder</w:t>
      </w:r>
      <w:r w:rsidRPr="0024140C">
        <w:tab/>
        <w:t>CATT</w:t>
      </w:r>
      <w:r w:rsidRPr="0024140C">
        <w:tab/>
        <w:t>CR</w:t>
      </w:r>
      <w:r w:rsidRPr="0024140C">
        <w:tab/>
        <w:t>Rel-18</w:t>
      </w:r>
      <w:r w:rsidRPr="0024140C">
        <w:tab/>
        <w:t>38.331</w:t>
      </w:r>
      <w:r w:rsidRPr="0024140C">
        <w:tab/>
        <w:t>18.3.0</w:t>
      </w:r>
      <w:r w:rsidRPr="0024140C">
        <w:tab/>
        <w:t>5100</w:t>
      </w:r>
      <w:r w:rsidRPr="0024140C">
        <w:tab/>
        <w:t>-</w:t>
      </w:r>
      <w:r w:rsidRPr="0024140C">
        <w:tab/>
        <w:t>A</w:t>
      </w:r>
      <w:r w:rsidRPr="0024140C">
        <w:tab/>
        <w:t>NR_redcap-Core, NR_SmallData_INACTIVE-Core, NR_cov_enh-Core, NR_slice-Core</w:t>
      </w:r>
    </w:p>
    <w:p w14:paraId="54889318" w14:textId="77777777" w:rsidR="00434EB2" w:rsidRPr="007912AF" w:rsidRDefault="00434EB2" w:rsidP="00434EB2">
      <w:pPr>
        <w:pStyle w:val="Doc-text2"/>
      </w:pPr>
    </w:p>
    <w:p w14:paraId="167FCFBF" w14:textId="56D63639" w:rsidR="00434EB2" w:rsidRPr="0024140C" w:rsidRDefault="00434EB2" w:rsidP="00434EB2">
      <w:pPr>
        <w:pStyle w:val="Doc-title"/>
      </w:pPr>
      <w:r w:rsidRPr="00A363E5">
        <w:t>R2-2410874</w:t>
      </w:r>
      <w:r w:rsidRPr="0024140C">
        <w:tab/>
        <w:t>Discussion on RAN1 LS on waveform determination for PUSCH scheduled by fallbackRAR UL grant and MsgA PUSCH</w:t>
      </w:r>
      <w:r w:rsidRPr="0024140C">
        <w:tab/>
        <w:t>Ericsson</w:t>
      </w:r>
      <w:r w:rsidRPr="0024140C">
        <w:tab/>
        <w:t>discussion</w:t>
      </w:r>
      <w:r w:rsidRPr="0024140C">
        <w:tab/>
        <w:t>Rel-17</w:t>
      </w:r>
      <w:r w:rsidRPr="0024140C">
        <w:tab/>
        <w:t>NR_cov_enh-Core</w:t>
      </w:r>
    </w:p>
    <w:p w14:paraId="40518590" w14:textId="77777777" w:rsidR="00434EB2" w:rsidRPr="0024140C" w:rsidRDefault="00434EB2" w:rsidP="00434EB2">
      <w:pPr>
        <w:pStyle w:val="Doc-text2"/>
        <w:rPr>
          <w:i/>
          <w:iCs/>
        </w:rPr>
      </w:pPr>
      <w:r w:rsidRPr="0024140C">
        <w:rPr>
          <w:i/>
          <w:iCs/>
        </w:rPr>
        <w:t>Moved from 6.1</w:t>
      </w:r>
    </w:p>
    <w:p w14:paraId="127DC17A" w14:textId="0FD43032" w:rsidR="00434EB2" w:rsidRPr="0024140C" w:rsidRDefault="00434EB2" w:rsidP="00434EB2">
      <w:pPr>
        <w:pStyle w:val="Doc-title"/>
      </w:pPr>
      <w:r w:rsidRPr="00A363E5">
        <w:t>R2-2410818</w:t>
      </w:r>
      <w:r w:rsidRPr="0024140C">
        <w:tab/>
        <w:t>Discussion on RAN1 LS on waveform determination</w:t>
      </w:r>
      <w:r w:rsidRPr="0024140C">
        <w:tab/>
        <w:t>LG Electronics Inc.</w:t>
      </w:r>
      <w:r w:rsidRPr="0024140C">
        <w:tab/>
        <w:t>discussion</w:t>
      </w:r>
      <w:r w:rsidRPr="0024140C">
        <w:tab/>
        <w:t>Rel-17</w:t>
      </w:r>
      <w:r w:rsidRPr="0024140C">
        <w:tab/>
        <w:t>NR_redcap-Core, NR_SmallData_INACTIVE-Core, NR_cov_enh-Core, NR_slice-Core</w:t>
      </w:r>
    </w:p>
    <w:p w14:paraId="7D7428D4" w14:textId="77777777" w:rsidR="00434EB2" w:rsidRPr="0024140C" w:rsidRDefault="00434EB2" w:rsidP="00434EB2">
      <w:pPr>
        <w:pStyle w:val="Doc-text2"/>
        <w:rPr>
          <w:i/>
          <w:iCs/>
        </w:rPr>
      </w:pPr>
      <w:r w:rsidRPr="0024140C">
        <w:rPr>
          <w:i/>
          <w:iCs/>
        </w:rPr>
        <w:t>Moved from 6.1.1.1</w:t>
      </w:r>
    </w:p>
    <w:p w14:paraId="6C4F401A" w14:textId="77777777" w:rsidR="00434EB2" w:rsidRPr="0024140C" w:rsidRDefault="00434EB2" w:rsidP="00434EB2">
      <w:pPr>
        <w:pStyle w:val="Doc-title"/>
      </w:pPr>
    </w:p>
    <w:p w14:paraId="375B25A6" w14:textId="77777777" w:rsidR="00434EB2" w:rsidRPr="0024140C" w:rsidRDefault="00434EB2" w:rsidP="00434EB2">
      <w:pPr>
        <w:pStyle w:val="Heading4"/>
      </w:pPr>
      <w:bookmarkStart w:id="252" w:name="_Toc190628660"/>
      <w:r w:rsidRPr="0024140C">
        <w:t>6.1.1.0</w:t>
      </w:r>
      <w:r w:rsidRPr="0024140C">
        <w:tab/>
        <w:t>In-principle agreed CRs</w:t>
      </w:r>
      <w:bookmarkEnd w:id="252"/>
    </w:p>
    <w:p w14:paraId="3EC0230D" w14:textId="420DE7D3" w:rsidR="00434EB2" w:rsidRPr="0024140C" w:rsidRDefault="00434EB2" w:rsidP="00434EB2">
      <w:pPr>
        <w:pStyle w:val="Doc-title"/>
      </w:pPr>
      <w:r w:rsidRPr="00A363E5">
        <w:t>R2-2409600</w:t>
      </w:r>
      <w:r w:rsidRPr="0024140C">
        <w:tab/>
        <w:t>Correction on location based measurements in NR NTN</w:t>
      </w:r>
      <w:r w:rsidRPr="0024140C">
        <w:tab/>
        <w:t>CATT, Nokia, Nokia Shanghai Bell</w:t>
      </w:r>
      <w:r w:rsidRPr="0024140C">
        <w:tab/>
        <w:t>CR</w:t>
      </w:r>
      <w:r w:rsidRPr="0024140C">
        <w:tab/>
        <w:t>Rel-17</w:t>
      </w:r>
      <w:r w:rsidRPr="0024140C">
        <w:tab/>
        <w:t>38.300</w:t>
      </w:r>
      <w:r w:rsidRPr="0024140C">
        <w:tab/>
        <w:t>17.10.0</w:t>
      </w:r>
      <w:r w:rsidRPr="0024140C">
        <w:tab/>
        <w:t>0909</w:t>
      </w:r>
      <w:r w:rsidRPr="0024140C">
        <w:tab/>
        <w:t>1</w:t>
      </w:r>
      <w:r w:rsidRPr="0024140C">
        <w:tab/>
        <w:t>F</w:t>
      </w:r>
      <w:r w:rsidRPr="0024140C">
        <w:tab/>
        <w:t>NR_NTN_solutions-Core</w:t>
      </w:r>
      <w:r w:rsidRPr="0024140C">
        <w:tab/>
      </w:r>
      <w:r w:rsidRPr="00A363E5">
        <w:t>R2-2408366</w:t>
      </w:r>
    </w:p>
    <w:p w14:paraId="6C0D8A14" w14:textId="6D17BFF3" w:rsidR="00434EB2" w:rsidRPr="0024140C" w:rsidRDefault="00434EB2" w:rsidP="00434EB2">
      <w:pPr>
        <w:pStyle w:val="Doc-title"/>
      </w:pPr>
      <w:r w:rsidRPr="00A363E5">
        <w:t>R2-2409601</w:t>
      </w:r>
      <w:r w:rsidRPr="0024140C">
        <w:tab/>
        <w:t>Correction on location based measurements in NR NTN</w:t>
      </w:r>
      <w:r w:rsidRPr="0024140C">
        <w:tab/>
        <w:t>CATT, Nokia, Nokia Shanghai Bell</w:t>
      </w:r>
      <w:r w:rsidRPr="0024140C">
        <w:tab/>
        <w:t>CR</w:t>
      </w:r>
      <w:r w:rsidRPr="0024140C">
        <w:tab/>
        <w:t>Rel-18</w:t>
      </w:r>
      <w:r w:rsidRPr="0024140C">
        <w:tab/>
        <w:t>38.300</w:t>
      </w:r>
      <w:r w:rsidRPr="0024140C">
        <w:tab/>
        <w:t>18.3.0</w:t>
      </w:r>
      <w:r w:rsidRPr="0024140C">
        <w:tab/>
        <w:t>0910</w:t>
      </w:r>
      <w:r w:rsidRPr="0024140C">
        <w:tab/>
        <w:t>1</w:t>
      </w:r>
      <w:r w:rsidRPr="0024140C">
        <w:tab/>
        <w:t>A</w:t>
      </w:r>
      <w:r w:rsidRPr="0024140C">
        <w:tab/>
        <w:t>NR_NTN_solutions-Core</w:t>
      </w:r>
      <w:r w:rsidRPr="0024140C">
        <w:tab/>
      </w:r>
      <w:r w:rsidRPr="00A363E5">
        <w:t>R2-2408367</w:t>
      </w:r>
    </w:p>
    <w:p w14:paraId="5E7711BB" w14:textId="1C7F95D9" w:rsidR="00434EB2" w:rsidRPr="0024140C" w:rsidRDefault="00434EB2" w:rsidP="00434EB2">
      <w:pPr>
        <w:pStyle w:val="Doc-title"/>
      </w:pPr>
      <w:r w:rsidRPr="00A363E5">
        <w:t>R2-2409806</w:t>
      </w:r>
      <w:r w:rsidRPr="0024140C">
        <w:tab/>
        <w:t>Clarification on MII usage</w:t>
      </w:r>
      <w:r w:rsidRPr="0024140C">
        <w:tab/>
        <w:t>Samsung, Nokia</w:t>
      </w:r>
      <w:r w:rsidRPr="0024140C">
        <w:tab/>
        <w:t>CR</w:t>
      </w:r>
      <w:r w:rsidRPr="0024140C">
        <w:tab/>
        <w:t>Rel-17</w:t>
      </w:r>
      <w:r w:rsidRPr="0024140C">
        <w:tab/>
        <w:t>38.300</w:t>
      </w:r>
      <w:r w:rsidRPr="0024140C">
        <w:tab/>
        <w:t>17.10.0</w:t>
      </w:r>
      <w:r w:rsidRPr="0024140C">
        <w:tab/>
        <w:t>0924</w:t>
      </w:r>
      <w:r w:rsidRPr="0024140C">
        <w:tab/>
        <w:t>1</w:t>
      </w:r>
      <w:r w:rsidRPr="0024140C">
        <w:tab/>
        <w:t>F</w:t>
      </w:r>
      <w:r w:rsidRPr="0024140C">
        <w:tab/>
        <w:t>NR_MBS-Core</w:t>
      </w:r>
      <w:r w:rsidRPr="0024140C">
        <w:tab/>
      </w:r>
      <w:r w:rsidRPr="00A363E5">
        <w:t>R2-2409276</w:t>
      </w:r>
    </w:p>
    <w:p w14:paraId="18F02580" w14:textId="26E279BB" w:rsidR="00434EB2" w:rsidRDefault="00434EB2" w:rsidP="00434EB2">
      <w:pPr>
        <w:pStyle w:val="Doc-title"/>
      </w:pPr>
      <w:r w:rsidRPr="00A363E5">
        <w:t>R2-2409807</w:t>
      </w:r>
      <w:r w:rsidRPr="0024140C">
        <w:tab/>
        <w:t>Clarification on MII usage</w:t>
      </w:r>
      <w:r w:rsidRPr="0024140C">
        <w:tab/>
        <w:t>Samsung, Nokia</w:t>
      </w:r>
      <w:r w:rsidRPr="0024140C">
        <w:tab/>
        <w:t>CR</w:t>
      </w:r>
      <w:r w:rsidRPr="0024140C">
        <w:tab/>
        <w:t>Rel-18</w:t>
      </w:r>
      <w:r w:rsidRPr="0024140C">
        <w:tab/>
        <w:t>38.300</w:t>
      </w:r>
      <w:r w:rsidRPr="0024140C">
        <w:tab/>
        <w:t>18.3.0</w:t>
      </w:r>
      <w:r w:rsidRPr="0024140C">
        <w:tab/>
        <w:t>0925</w:t>
      </w:r>
      <w:r w:rsidRPr="0024140C">
        <w:tab/>
        <w:t>1</w:t>
      </w:r>
      <w:r w:rsidRPr="0024140C">
        <w:tab/>
        <w:t>A</w:t>
      </w:r>
      <w:r w:rsidRPr="0024140C">
        <w:tab/>
        <w:t>NR_MBS-Core</w:t>
      </w:r>
      <w:r w:rsidRPr="0024140C">
        <w:tab/>
      </w:r>
      <w:r w:rsidRPr="00A363E5">
        <w:t>R2-2409277</w:t>
      </w:r>
    </w:p>
    <w:p w14:paraId="4FDB6EEC" w14:textId="77777777" w:rsidR="00434EB2" w:rsidRDefault="00434EB2" w:rsidP="00434EB2">
      <w:pPr>
        <w:pStyle w:val="Agreement"/>
        <w:tabs>
          <w:tab w:val="clear" w:pos="9990"/>
        </w:tabs>
        <w:overflowPunct/>
        <w:autoSpaceDE/>
        <w:autoSpaceDN/>
        <w:adjustRightInd/>
        <w:ind w:left="1619" w:hanging="360"/>
        <w:textAlignment w:val="auto"/>
      </w:pPr>
      <w:r>
        <w:t>All 4 agreed</w:t>
      </w:r>
    </w:p>
    <w:p w14:paraId="301D286D" w14:textId="77777777" w:rsidR="00434EB2" w:rsidRPr="00434EB2" w:rsidRDefault="00434EB2" w:rsidP="00434EB2">
      <w:pPr>
        <w:pStyle w:val="Doc-text2"/>
      </w:pPr>
    </w:p>
    <w:p w14:paraId="57A85DA4" w14:textId="77777777" w:rsidR="005025EB" w:rsidRPr="006B4CA6" w:rsidRDefault="005025EB" w:rsidP="005025EB">
      <w:pPr>
        <w:pStyle w:val="Heading4"/>
      </w:pPr>
      <w:bookmarkStart w:id="253" w:name="_Toc190628661"/>
      <w:r>
        <w:lastRenderedPageBreak/>
        <w:t>6.1.1.1</w:t>
      </w:r>
      <w:r>
        <w:tab/>
        <w:t>Other</w:t>
      </w:r>
      <w:bookmarkEnd w:id="253"/>
    </w:p>
    <w:p w14:paraId="711D3464" w14:textId="51D78230" w:rsidR="005025EB" w:rsidRDefault="005025EB" w:rsidP="005025EB">
      <w:pPr>
        <w:pStyle w:val="Doc-title"/>
      </w:pPr>
      <w:r w:rsidRPr="00A363E5">
        <w:t>R2-2410807</w:t>
      </w:r>
      <w:r>
        <w:tab/>
        <w:t>Correction on TDD support in NTN</w:t>
      </w:r>
      <w:r>
        <w:tab/>
        <w:t>Huawei, HiSilicon</w:t>
      </w:r>
      <w:r>
        <w:tab/>
        <w:t>CR</w:t>
      </w:r>
      <w:r>
        <w:tab/>
        <w:t>Rel-17</w:t>
      </w:r>
      <w:r>
        <w:tab/>
        <w:t>38.300</w:t>
      </w:r>
      <w:r>
        <w:tab/>
        <w:t>17.10.0</w:t>
      </w:r>
      <w:r>
        <w:tab/>
        <w:t>0942</w:t>
      </w:r>
      <w:r>
        <w:tab/>
        <w:t>-</w:t>
      </w:r>
      <w:r>
        <w:tab/>
        <w:t>F</w:t>
      </w:r>
      <w:r>
        <w:tab/>
        <w:t>NR_NTN_solutions-Core</w:t>
      </w:r>
    </w:p>
    <w:p w14:paraId="086FDC0A" w14:textId="77777777" w:rsidR="005025EB" w:rsidRDefault="005025EB" w:rsidP="005025EB">
      <w:pPr>
        <w:pStyle w:val="Doc-text2"/>
        <w:numPr>
          <w:ilvl w:val="0"/>
          <w:numId w:val="150"/>
        </w:numPr>
        <w:overflowPunct/>
        <w:autoSpaceDE/>
        <w:autoSpaceDN/>
        <w:adjustRightInd/>
        <w:textAlignment w:val="auto"/>
      </w:pPr>
      <w:r>
        <w:t>QC thinks we should also clarify that CA/DC is not supported</w:t>
      </w:r>
    </w:p>
    <w:p w14:paraId="46591AEA" w14:textId="77777777" w:rsidR="005025EB" w:rsidRDefault="005025EB" w:rsidP="005025EB">
      <w:pPr>
        <w:pStyle w:val="Doc-text2"/>
        <w:numPr>
          <w:ilvl w:val="0"/>
          <w:numId w:val="150"/>
        </w:numPr>
        <w:overflowPunct/>
        <w:autoSpaceDE/>
        <w:autoSpaceDN/>
        <w:adjustRightInd/>
        <w:textAlignment w:val="auto"/>
      </w:pPr>
      <w:r>
        <w:t>Ericsson thinks this is already clear as there are no TDD bands for this so far. Nokia agrees</w:t>
      </w:r>
    </w:p>
    <w:p w14:paraId="636A4E16" w14:textId="77777777" w:rsidR="005025EB" w:rsidRDefault="005025EB" w:rsidP="005025EB">
      <w:pPr>
        <w:pStyle w:val="Doc-text2"/>
        <w:numPr>
          <w:ilvl w:val="0"/>
          <w:numId w:val="150"/>
        </w:numPr>
        <w:overflowPunct/>
        <w:autoSpaceDE/>
        <w:autoSpaceDN/>
        <w:adjustRightInd/>
        <w:textAlignment w:val="auto"/>
      </w:pPr>
      <w:r>
        <w:t>NEC thinks it makes sense to align to the description for IoT NTN</w:t>
      </w:r>
    </w:p>
    <w:p w14:paraId="00427BFC" w14:textId="77777777" w:rsidR="005025EB" w:rsidRPr="00205779" w:rsidRDefault="005025EB" w:rsidP="005025EB">
      <w:pPr>
        <w:pStyle w:val="Doc-text2"/>
        <w:numPr>
          <w:ilvl w:val="0"/>
          <w:numId w:val="150"/>
        </w:numPr>
        <w:overflowPunct/>
        <w:autoSpaceDE/>
        <w:autoSpaceDN/>
        <w:adjustRightInd/>
        <w:textAlignment w:val="auto"/>
      </w:pPr>
      <w:r>
        <w:t>CATT supports the CR</w:t>
      </w:r>
    </w:p>
    <w:p w14:paraId="119B2BCC" w14:textId="77777777" w:rsidR="005025EB" w:rsidRPr="00205779" w:rsidRDefault="005025EB" w:rsidP="005025EB">
      <w:pPr>
        <w:pStyle w:val="Agreement"/>
        <w:tabs>
          <w:tab w:val="clear" w:pos="9990"/>
          <w:tab w:val="left" w:pos="1619"/>
        </w:tabs>
        <w:overflowPunct/>
        <w:autoSpaceDE/>
        <w:autoSpaceDN/>
        <w:adjustRightInd/>
        <w:ind w:left="1619" w:hanging="360"/>
        <w:textAlignment w:val="auto"/>
      </w:pPr>
      <w:r>
        <w:t>Agreed</w:t>
      </w:r>
    </w:p>
    <w:p w14:paraId="08EBDBE6" w14:textId="35C7BEB4" w:rsidR="005025EB" w:rsidRDefault="005025EB" w:rsidP="005025EB">
      <w:pPr>
        <w:pStyle w:val="Doc-title"/>
      </w:pPr>
      <w:r w:rsidRPr="00A363E5">
        <w:t>R2-2410808</w:t>
      </w:r>
      <w:r>
        <w:tab/>
        <w:t>Correction on TDD support in NTN</w:t>
      </w:r>
      <w:r>
        <w:tab/>
        <w:t>Huawei, HiSilicon</w:t>
      </w:r>
      <w:r>
        <w:tab/>
        <w:t>CR</w:t>
      </w:r>
      <w:r>
        <w:tab/>
        <w:t>Rel-18</w:t>
      </w:r>
      <w:r>
        <w:tab/>
        <w:t>38.300</w:t>
      </w:r>
      <w:r>
        <w:tab/>
        <w:t>18.3.0</w:t>
      </w:r>
      <w:r>
        <w:tab/>
        <w:t>0943</w:t>
      </w:r>
      <w:r>
        <w:tab/>
        <w:t>-</w:t>
      </w:r>
      <w:r>
        <w:tab/>
        <w:t>A</w:t>
      </w:r>
      <w:r>
        <w:tab/>
        <w:t>NR_NTN_solutions-Core</w:t>
      </w:r>
    </w:p>
    <w:p w14:paraId="5B5FBD88" w14:textId="77777777" w:rsidR="005025EB" w:rsidRPr="00205779" w:rsidRDefault="005025EB" w:rsidP="005025EB">
      <w:pPr>
        <w:pStyle w:val="Agreement"/>
        <w:tabs>
          <w:tab w:val="clear" w:pos="9990"/>
          <w:tab w:val="left" w:pos="1619"/>
        </w:tabs>
        <w:overflowPunct/>
        <w:autoSpaceDE/>
        <w:autoSpaceDN/>
        <w:adjustRightInd/>
        <w:ind w:left="1619" w:hanging="360"/>
        <w:textAlignment w:val="auto"/>
      </w:pPr>
      <w:r>
        <w:t>Agreed</w:t>
      </w:r>
    </w:p>
    <w:p w14:paraId="4E72AFDD" w14:textId="77777777" w:rsidR="00DA7D70" w:rsidRDefault="00DA7D70" w:rsidP="00DA7D70">
      <w:pPr>
        <w:pStyle w:val="Doc-title"/>
      </w:pPr>
    </w:p>
    <w:p w14:paraId="5B3A2A5C" w14:textId="77777777" w:rsidR="00434EB2" w:rsidRPr="0024140C" w:rsidRDefault="00434EB2" w:rsidP="00434EB2">
      <w:pPr>
        <w:pStyle w:val="MiniHeading"/>
        <w:rPr>
          <w:lang w:val="en-GB"/>
        </w:rPr>
      </w:pPr>
      <w:bookmarkStart w:id="254" w:name="_Toc158241542"/>
      <w:r w:rsidRPr="0024140C">
        <w:rPr>
          <w:lang w:val="en-GB"/>
        </w:rPr>
        <w:t>QoE</w:t>
      </w:r>
    </w:p>
    <w:p w14:paraId="6177E915" w14:textId="173177EF" w:rsidR="00434EB2" w:rsidRDefault="00434EB2" w:rsidP="00434EB2">
      <w:pPr>
        <w:pStyle w:val="Doc-title"/>
      </w:pPr>
      <w:r w:rsidRPr="00A363E5">
        <w:t>R2-2410131</w:t>
      </w:r>
      <w:r w:rsidRPr="0024140C">
        <w:tab/>
        <w:t>Miscellaneous corrections on stage 2 description of QMC</w:t>
      </w:r>
      <w:r w:rsidRPr="0024140C">
        <w:tab/>
        <w:t>Lenovo</w:t>
      </w:r>
      <w:r w:rsidRPr="0024140C">
        <w:tab/>
        <w:t>CR</w:t>
      </w:r>
      <w:r w:rsidRPr="0024140C">
        <w:tab/>
        <w:t>Rel-17</w:t>
      </w:r>
      <w:r w:rsidRPr="0024140C">
        <w:tab/>
        <w:t>38.300</w:t>
      </w:r>
      <w:r w:rsidRPr="0024140C">
        <w:tab/>
        <w:t>17.10.0</w:t>
      </w:r>
      <w:r w:rsidRPr="0024140C">
        <w:tab/>
        <w:t>0930</w:t>
      </w:r>
      <w:r w:rsidRPr="0024140C">
        <w:tab/>
        <w:t>-</w:t>
      </w:r>
      <w:r w:rsidRPr="0024140C">
        <w:tab/>
        <w:t>F</w:t>
      </w:r>
      <w:r w:rsidRPr="0024140C">
        <w:tab/>
        <w:t>NR_QoE-Core</w:t>
      </w:r>
    </w:p>
    <w:p w14:paraId="5035A66A" w14:textId="77777777" w:rsidR="00434EB2" w:rsidRDefault="00434EB2" w:rsidP="00434EB2">
      <w:pPr>
        <w:pStyle w:val="Doc-text2"/>
      </w:pPr>
      <w:r>
        <w:t>-</w:t>
      </w:r>
      <w:r>
        <w:tab/>
        <w:t>Ericsson has a bunch of minor comments.</w:t>
      </w:r>
    </w:p>
    <w:p w14:paraId="353E1DE7" w14:textId="77777777" w:rsidR="00434EB2" w:rsidRDefault="00434EB2" w:rsidP="00434EB2">
      <w:pPr>
        <w:pStyle w:val="Doc-text2"/>
      </w:pPr>
    </w:p>
    <w:p w14:paraId="2B0E0840" w14:textId="77777777" w:rsidR="00434EB2" w:rsidRDefault="00434EB2" w:rsidP="00434EB2">
      <w:pPr>
        <w:pStyle w:val="Agreement"/>
        <w:tabs>
          <w:tab w:val="clear" w:pos="9990"/>
        </w:tabs>
        <w:overflowPunct/>
        <w:autoSpaceDE/>
        <w:autoSpaceDN/>
        <w:adjustRightInd/>
        <w:ind w:left="1619" w:hanging="360"/>
        <w:textAlignment w:val="auto"/>
      </w:pPr>
      <w:r>
        <w:t>To be updated offline</w:t>
      </w:r>
    </w:p>
    <w:p w14:paraId="545F5737" w14:textId="77777777" w:rsidR="00434EB2" w:rsidRDefault="00434EB2" w:rsidP="00434EB2">
      <w:pPr>
        <w:pStyle w:val="Doc-text2"/>
      </w:pPr>
    </w:p>
    <w:p w14:paraId="68A1BC42" w14:textId="77777777" w:rsidR="00434EB2" w:rsidRPr="00375169" w:rsidRDefault="00434EB2" w:rsidP="00434EB2">
      <w:pPr>
        <w:pStyle w:val="EmailDiscussion"/>
        <w:overflowPunct/>
        <w:autoSpaceDE/>
        <w:autoSpaceDN/>
        <w:adjustRightInd/>
        <w:ind w:left="1619" w:hanging="360"/>
        <w:textAlignment w:val="auto"/>
      </w:pPr>
      <w:bookmarkStart w:id="255" w:name="_Toc183081812"/>
      <w:r w:rsidRPr="00375169">
        <w:t>[AT128][610][Maint] Misc QoE corrections (Lenovo)</w:t>
      </w:r>
      <w:bookmarkEnd w:id="255"/>
    </w:p>
    <w:p w14:paraId="1FC023AB" w14:textId="77777777" w:rsidR="00434EB2" w:rsidRPr="00375169" w:rsidRDefault="00434EB2" w:rsidP="00434EB2">
      <w:pPr>
        <w:pStyle w:val="EmailDiscussion2"/>
        <w:ind w:left="1619" w:firstLine="0"/>
        <w:rPr>
          <w:rFonts w:eastAsiaTheme="minorEastAsia"/>
          <w:u w:val="single"/>
        </w:rPr>
      </w:pPr>
      <w:r w:rsidRPr="00375169">
        <w:rPr>
          <w:u w:val="single"/>
        </w:rPr>
        <w:t>Scope:</w:t>
      </w:r>
    </w:p>
    <w:p w14:paraId="29251BFB" w14:textId="77777777" w:rsidR="00434EB2" w:rsidRPr="00375169" w:rsidRDefault="00434EB2" w:rsidP="00DA4985">
      <w:pPr>
        <w:pStyle w:val="EmailDiscussion2"/>
        <w:numPr>
          <w:ilvl w:val="2"/>
          <w:numId w:val="2"/>
        </w:numPr>
        <w:tabs>
          <w:tab w:val="clear" w:pos="1622"/>
          <w:tab w:val="clear" w:pos="2160"/>
          <w:tab w:val="num" w:pos="1985"/>
        </w:tabs>
        <w:overflowPunct/>
        <w:autoSpaceDE/>
        <w:autoSpaceDN/>
        <w:adjustRightInd/>
        <w:ind w:hanging="600"/>
        <w:textAlignment w:val="auto"/>
      </w:pPr>
      <w:r w:rsidRPr="00375169">
        <w:t>Produce agreeable CR</w:t>
      </w:r>
    </w:p>
    <w:p w14:paraId="0FAF4341" w14:textId="1ABFC917" w:rsidR="00434EB2" w:rsidRPr="00375169" w:rsidRDefault="00DA4985" w:rsidP="00434EB2">
      <w:pPr>
        <w:pStyle w:val="EmailDiscussion2"/>
        <w:rPr>
          <w:u w:val="single"/>
        </w:rPr>
      </w:pPr>
      <w:r>
        <w:tab/>
      </w:r>
      <w:r w:rsidR="00434EB2" w:rsidRPr="00375169">
        <w:rPr>
          <w:u w:val="single"/>
        </w:rPr>
        <w:t xml:space="preserve">Intended outcome: </w:t>
      </w:r>
    </w:p>
    <w:p w14:paraId="51B3CAA3" w14:textId="77777777" w:rsidR="00434EB2" w:rsidRPr="00375169" w:rsidRDefault="00434EB2" w:rsidP="00434EB2">
      <w:pPr>
        <w:pStyle w:val="EmailDiscussion2"/>
        <w:numPr>
          <w:ilvl w:val="2"/>
          <w:numId w:val="28"/>
        </w:numPr>
        <w:tabs>
          <w:tab w:val="clear" w:pos="1622"/>
        </w:tabs>
        <w:overflowPunct/>
        <w:autoSpaceDE/>
        <w:autoSpaceDN/>
        <w:adjustRightInd/>
        <w:ind w:left="1980"/>
        <w:textAlignment w:val="auto"/>
      </w:pPr>
      <w:r w:rsidRPr="00375169">
        <w:t xml:space="preserve">Agreed CR in </w:t>
      </w:r>
      <w:r w:rsidRPr="00375169">
        <w:rPr>
          <w:lang w:eastAsia="zh-CN"/>
        </w:rPr>
        <w:t>R2-2411032</w:t>
      </w:r>
      <w:r w:rsidRPr="00375169">
        <w:t xml:space="preserve"> </w:t>
      </w:r>
    </w:p>
    <w:p w14:paraId="7971A7A1" w14:textId="5F1B8262" w:rsidR="00434EB2" w:rsidRPr="00375169" w:rsidRDefault="00DA4985" w:rsidP="00434EB2">
      <w:pPr>
        <w:pStyle w:val="EmailDiscussion2"/>
        <w:rPr>
          <w:u w:val="single"/>
        </w:rPr>
      </w:pPr>
      <w:r>
        <w:tab/>
      </w:r>
      <w:r w:rsidR="00434EB2" w:rsidRPr="00375169">
        <w:rPr>
          <w:u w:val="single"/>
        </w:rPr>
        <w:t xml:space="preserve">Deadline: </w:t>
      </w:r>
    </w:p>
    <w:p w14:paraId="1838B238" w14:textId="77777777" w:rsidR="00434EB2" w:rsidRPr="00375169" w:rsidRDefault="00434EB2" w:rsidP="00434EB2">
      <w:pPr>
        <w:pStyle w:val="EmailDiscussion2"/>
        <w:numPr>
          <w:ilvl w:val="2"/>
          <w:numId w:val="28"/>
        </w:numPr>
        <w:tabs>
          <w:tab w:val="clear" w:pos="1622"/>
        </w:tabs>
        <w:overflowPunct/>
        <w:autoSpaceDE/>
        <w:autoSpaceDN/>
        <w:adjustRightInd/>
        <w:ind w:left="1980"/>
        <w:textAlignment w:val="auto"/>
      </w:pPr>
      <w:r w:rsidRPr="00375169">
        <w:t>Wednesday 17:00. The intention is to agree the CRs over email.</w:t>
      </w:r>
    </w:p>
    <w:p w14:paraId="5219C304" w14:textId="77777777" w:rsidR="00434EB2" w:rsidRDefault="00434EB2" w:rsidP="00434EB2">
      <w:pPr>
        <w:pStyle w:val="Doc-text2"/>
        <w:ind w:left="0" w:firstLine="0"/>
      </w:pPr>
    </w:p>
    <w:p w14:paraId="415B64E4" w14:textId="78323459" w:rsidR="00434EB2" w:rsidRDefault="00434EB2" w:rsidP="00434EB2">
      <w:pPr>
        <w:pStyle w:val="Doc-title"/>
      </w:pPr>
      <w:bookmarkStart w:id="256" w:name="_Hlk183018968"/>
      <w:r w:rsidRPr="00A363E5">
        <w:rPr>
          <w:lang w:val="en-US" w:eastAsia="en-US"/>
        </w:rPr>
        <w:t>R2-2411032</w:t>
      </w:r>
      <w:r w:rsidRPr="0024140C">
        <w:tab/>
        <w:t>Miscellaneous corrections on stage 2 description of QMC</w:t>
      </w:r>
      <w:r w:rsidRPr="0024140C">
        <w:tab/>
        <w:t>Lenovo</w:t>
      </w:r>
      <w:r w:rsidRPr="0024140C">
        <w:tab/>
        <w:t>CR</w:t>
      </w:r>
      <w:r w:rsidRPr="0024140C">
        <w:tab/>
        <w:t>Rel-17</w:t>
      </w:r>
      <w:r w:rsidRPr="0024140C">
        <w:tab/>
        <w:t>38.300</w:t>
      </w:r>
      <w:r w:rsidRPr="0024140C">
        <w:tab/>
        <w:t>17.10.0</w:t>
      </w:r>
      <w:r w:rsidRPr="0024140C">
        <w:tab/>
        <w:t>0930</w:t>
      </w:r>
      <w:r w:rsidRPr="0024140C">
        <w:tab/>
        <w:t>-</w:t>
      </w:r>
      <w:r w:rsidRPr="0024140C">
        <w:tab/>
        <w:t>F</w:t>
      </w:r>
      <w:r w:rsidRPr="0024140C">
        <w:tab/>
        <w:t>NR_QoE-Core</w:t>
      </w:r>
      <w:r>
        <w:tab/>
      </w:r>
      <w:r w:rsidRPr="00A363E5">
        <w:t>R2-2410131</w:t>
      </w:r>
    </w:p>
    <w:p w14:paraId="6A3A6301" w14:textId="77777777" w:rsidR="00434EB2" w:rsidRDefault="00434EB2" w:rsidP="00434EB2">
      <w:pPr>
        <w:pStyle w:val="Agreement"/>
        <w:tabs>
          <w:tab w:val="clear" w:pos="9990"/>
        </w:tabs>
        <w:overflowPunct/>
        <w:autoSpaceDE/>
        <w:autoSpaceDN/>
        <w:adjustRightInd/>
        <w:ind w:left="1619" w:hanging="360"/>
        <w:textAlignment w:val="auto"/>
      </w:pPr>
      <w:r>
        <w:t>Agreed</w:t>
      </w:r>
    </w:p>
    <w:bookmarkEnd w:id="256"/>
    <w:p w14:paraId="5CF517F2" w14:textId="77777777" w:rsidR="00434EB2" w:rsidRPr="00396C4C" w:rsidRDefault="00434EB2" w:rsidP="00434EB2">
      <w:pPr>
        <w:pStyle w:val="Doc-text2"/>
        <w:ind w:left="0" w:firstLine="0"/>
      </w:pPr>
    </w:p>
    <w:p w14:paraId="41A47F0C" w14:textId="77777777" w:rsidR="00434EB2" w:rsidRPr="0024140C" w:rsidRDefault="00434EB2" w:rsidP="00434EB2">
      <w:pPr>
        <w:pStyle w:val="MiniHeading"/>
        <w:rPr>
          <w:lang w:val="en-GB"/>
        </w:rPr>
      </w:pPr>
      <w:r w:rsidRPr="0024140C">
        <w:rPr>
          <w:lang w:val="en-GB"/>
        </w:rPr>
        <w:t>FeMIMO</w:t>
      </w:r>
    </w:p>
    <w:p w14:paraId="5EAACAEC" w14:textId="3EC3DC43" w:rsidR="00434EB2" w:rsidRPr="0024140C" w:rsidRDefault="00434EB2" w:rsidP="00434EB2">
      <w:pPr>
        <w:pStyle w:val="Doc-title"/>
      </w:pPr>
      <w:r w:rsidRPr="00A363E5">
        <w:t>R2-2410195</w:t>
      </w:r>
      <w:r w:rsidRPr="0024140C">
        <w:tab/>
        <w:t>CR on TCI state indication of CORESET#0</w:t>
      </w:r>
      <w:r w:rsidRPr="0024140C">
        <w:tab/>
        <w:t>OPPO</w:t>
      </w:r>
      <w:r w:rsidRPr="0024140C">
        <w:tab/>
        <w:t>CR</w:t>
      </w:r>
      <w:r w:rsidRPr="0024140C">
        <w:tab/>
        <w:t>Rel-17</w:t>
      </w:r>
      <w:r w:rsidRPr="0024140C">
        <w:tab/>
        <w:t>38.321</w:t>
      </w:r>
      <w:r w:rsidRPr="0024140C">
        <w:tab/>
        <w:t>17.10.0</w:t>
      </w:r>
      <w:r w:rsidRPr="0024140C">
        <w:tab/>
        <w:t>1994</w:t>
      </w:r>
      <w:r w:rsidRPr="0024140C">
        <w:tab/>
        <w:t>-</w:t>
      </w:r>
      <w:r w:rsidRPr="0024140C">
        <w:tab/>
        <w:t>F</w:t>
      </w:r>
      <w:r w:rsidRPr="0024140C">
        <w:tab/>
        <w:t>NR_FeMIMO-Core</w:t>
      </w:r>
    </w:p>
    <w:p w14:paraId="59379839" w14:textId="22A106EF" w:rsidR="00434EB2" w:rsidRPr="0024140C" w:rsidRDefault="00434EB2" w:rsidP="00434EB2">
      <w:pPr>
        <w:pStyle w:val="Doc-title"/>
      </w:pPr>
      <w:r w:rsidRPr="00A363E5">
        <w:t>R2-2410196</w:t>
      </w:r>
      <w:r w:rsidRPr="0024140C">
        <w:tab/>
        <w:t>CR on TCI state indication of CORESET#0</w:t>
      </w:r>
      <w:r w:rsidRPr="0024140C">
        <w:tab/>
        <w:t>OPPO</w:t>
      </w:r>
      <w:r w:rsidRPr="0024140C">
        <w:tab/>
        <w:t>CR</w:t>
      </w:r>
      <w:r w:rsidRPr="0024140C">
        <w:tab/>
        <w:t>Rel-18</w:t>
      </w:r>
      <w:r w:rsidRPr="0024140C">
        <w:tab/>
        <w:t>38.321</w:t>
      </w:r>
      <w:r w:rsidRPr="0024140C">
        <w:tab/>
        <w:t>18.3.0</w:t>
      </w:r>
      <w:r w:rsidRPr="0024140C">
        <w:tab/>
        <w:t>1995</w:t>
      </w:r>
      <w:r w:rsidRPr="0024140C">
        <w:tab/>
        <w:t>-</w:t>
      </w:r>
      <w:r w:rsidRPr="0024140C">
        <w:tab/>
        <w:t>A</w:t>
      </w:r>
      <w:r w:rsidRPr="0024140C">
        <w:tab/>
        <w:t>NR_FeMIMO-Core</w:t>
      </w:r>
    </w:p>
    <w:p w14:paraId="44D7B067" w14:textId="554E1300" w:rsidR="00434EB2" w:rsidRPr="0024140C" w:rsidRDefault="00434EB2" w:rsidP="00434EB2">
      <w:pPr>
        <w:pStyle w:val="Doc-title"/>
      </w:pPr>
      <w:r w:rsidRPr="00A363E5">
        <w:t>R2-2410511</w:t>
      </w:r>
      <w:r w:rsidRPr="0024140C">
        <w:tab/>
        <w:t>PHR for serving cells configured with multiple TRP PUSCH repetition in NR-DC</w:t>
      </w:r>
      <w:r w:rsidRPr="0024140C">
        <w:tab/>
        <w:t>Huawei, HiSilicon</w:t>
      </w:r>
      <w:r w:rsidRPr="0024140C">
        <w:tab/>
        <w:t>CR</w:t>
      </w:r>
      <w:r w:rsidRPr="0024140C">
        <w:tab/>
        <w:t>Rel-17</w:t>
      </w:r>
      <w:r w:rsidRPr="0024140C">
        <w:tab/>
        <w:t>38.321</w:t>
      </w:r>
      <w:r w:rsidRPr="0024140C">
        <w:tab/>
        <w:t>17.10.0</w:t>
      </w:r>
      <w:r w:rsidRPr="0024140C">
        <w:tab/>
        <w:t>2005</w:t>
      </w:r>
      <w:r w:rsidRPr="0024140C">
        <w:tab/>
        <w:t>-</w:t>
      </w:r>
      <w:r w:rsidRPr="0024140C">
        <w:tab/>
        <w:t>F</w:t>
      </w:r>
      <w:r w:rsidRPr="0024140C">
        <w:tab/>
        <w:t>NR_FeMIMO-Core</w:t>
      </w:r>
    </w:p>
    <w:p w14:paraId="21973643" w14:textId="0BC7266A" w:rsidR="00434EB2" w:rsidRDefault="00434EB2" w:rsidP="00434EB2">
      <w:pPr>
        <w:pStyle w:val="Doc-title"/>
      </w:pPr>
      <w:r w:rsidRPr="00A363E5">
        <w:t>R2-2410512</w:t>
      </w:r>
      <w:r w:rsidRPr="0024140C">
        <w:tab/>
        <w:t>PHR for serving cells configured with multiple TRP PUSCH repetition in NR-DC</w:t>
      </w:r>
      <w:r w:rsidRPr="0024140C">
        <w:tab/>
        <w:t>Huawei, HiSilicon</w:t>
      </w:r>
      <w:r w:rsidRPr="0024140C">
        <w:tab/>
        <w:t>CR</w:t>
      </w:r>
      <w:r w:rsidRPr="0024140C">
        <w:tab/>
        <w:t>Rel-18</w:t>
      </w:r>
      <w:r w:rsidRPr="0024140C">
        <w:tab/>
        <w:t>38.321</w:t>
      </w:r>
      <w:r w:rsidRPr="0024140C">
        <w:tab/>
        <w:t>18.3.0</w:t>
      </w:r>
      <w:r w:rsidRPr="0024140C">
        <w:tab/>
        <w:t>2006</w:t>
      </w:r>
      <w:r w:rsidRPr="0024140C">
        <w:tab/>
        <w:t>-</w:t>
      </w:r>
      <w:r w:rsidRPr="0024140C">
        <w:tab/>
        <w:t>A</w:t>
      </w:r>
      <w:r w:rsidRPr="0024140C">
        <w:tab/>
        <w:t>NR_FeMIMO-Core</w:t>
      </w:r>
    </w:p>
    <w:p w14:paraId="41096FD2" w14:textId="77777777" w:rsidR="00434EB2" w:rsidRPr="00815DF2" w:rsidRDefault="00434EB2" w:rsidP="00434EB2">
      <w:pPr>
        <w:pStyle w:val="Agreement"/>
        <w:tabs>
          <w:tab w:val="clear" w:pos="9990"/>
        </w:tabs>
        <w:overflowPunct/>
        <w:autoSpaceDE/>
        <w:autoSpaceDN/>
        <w:adjustRightInd/>
        <w:ind w:left="1619" w:hanging="360"/>
        <w:textAlignment w:val="auto"/>
      </w:pPr>
      <w:r>
        <w:t>The 4 above were already treated in the main session</w:t>
      </w:r>
    </w:p>
    <w:p w14:paraId="2213B012" w14:textId="77777777" w:rsidR="00434EB2" w:rsidRPr="0069115A" w:rsidRDefault="00434EB2" w:rsidP="00434EB2">
      <w:pPr>
        <w:pStyle w:val="Doc-text2"/>
      </w:pPr>
    </w:p>
    <w:p w14:paraId="685661C7" w14:textId="77777777" w:rsidR="00434EB2" w:rsidRPr="0024140C" w:rsidRDefault="00434EB2" w:rsidP="00434EB2">
      <w:pPr>
        <w:pStyle w:val="MiniHeading"/>
        <w:rPr>
          <w:lang w:val="en-GB"/>
        </w:rPr>
      </w:pPr>
      <w:r w:rsidRPr="0024140C">
        <w:rPr>
          <w:lang w:val="en-GB"/>
        </w:rPr>
        <w:t>Misc</w:t>
      </w:r>
    </w:p>
    <w:p w14:paraId="54F1F4D2" w14:textId="71105478" w:rsidR="00434EB2" w:rsidRDefault="00434EB2" w:rsidP="00434EB2">
      <w:pPr>
        <w:pStyle w:val="Doc-title"/>
      </w:pPr>
      <w:r w:rsidRPr="00A363E5">
        <w:t>R2-2409999</w:t>
      </w:r>
      <w:r w:rsidRPr="0024140C">
        <w:tab/>
        <w:t>Miscellaneous non-controversial corrections Set XXIII</w:t>
      </w:r>
      <w:r w:rsidRPr="0024140C">
        <w:tab/>
        <w:t>Ericsson</w:t>
      </w:r>
      <w:r w:rsidRPr="0024140C">
        <w:tab/>
        <w:t>CR</w:t>
      </w:r>
      <w:r w:rsidRPr="0024140C">
        <w:tab/>
        <w:t>Rel-17</w:t>
      </w:r>
      <w:r w:rsidRPr="0024140C">
        <w:tab/>
        <w:t>38.331</w:t>
      </w:r>
      <w:r w:rsidRPr="0024140C">
        <w:tab/>
        <w:t>17.10.0</w:t>
      </w:r>
      <w:r w:rsidRPr="0024140C">
        <w:tab/>
        <w:t>5082</w:t>
      </w:r>
      <w:r w:rsidRPr="0024140C">
        <w:tab/>
        <w:t>1</w:t>
      </w:r>
      <w:r w:rsidRPr="0024140C">
        <w:tab/>
        <w:t>F</w:t>
      </w:r>
      <w:r w:rsidRPr="0024140C">
        <w:tab/>
        <w:t>NR_newRAT-Core, TEI17</w:t>
      </w:r>
      <w:r w:rsidRPr="0024140C">
        <w:tab/>
      </w:r>
      <w:r w:rsidRPr="00A363E5">
        <w:t>R2-2409124</w:t>
      </w:r>
    </w:p>
    <w:p w14:paraId="6149FAD9" w14:textId="77777777" w:rsidR="00434EB2" w:rsidRPr="000A101F" w:rsidRDefault="00434EB2" w:rsidP="00434EB2">
      <w:pPr>
        <w:pStyle w:val="Agreement"/>
        <w:tabs>
          <w:tab w:val="clear" w:pos="9990"/>
        </w:tabs>
        <w:overflowPunct/>
        <w:autoSpaceDE/>
        <w:autoSpaceDN/>
        <w:adjustRightInd/>
        <w:ind w:left="1619" w:hanging="360"/>
        <w:textAlignment w:val="auto"/>
      </w:pPr>
      <w:r>
        <w:t xml:space="preserve">To be further checked in post meeting email disc </w:t>
      </w:r>
      <w:r w:rsidRPr="004368F9">
        <w:t>[POST128][004]</w:t>
      </w:r>
    </w:p>
    <w:p w14:paraId="6E293983" w14:textId="77777777" w:rsidR="00434EB2" w:rsidRPr="0024140C" w:rsidRDefault="00434EB2" w:rsidP="00434EB2">
      <w:pPr>
        <w:pStyle w:val="Doc-title"/>
      </w:pPr>
    </w:p>
    <w:bookmarkEnd w:id="254"/>
    <w:p w14:paraId="67FC75A5" w14:textId="77777777" w:rsidR="00434EB2" w:rsidRPr="00434EB2" w:rsidRDefault="00434EB2" w:rsidP="00434EB2">
      <w:pPr>
        <w:pStyle w:val="Doc-text2"/>
      </w:pPr>
    </w:p>
    <w:p w14:paraId="20D19D7C" w14:textId="77777777" w:rsidR="00DA7D70" w:rsidRPr="00DB2F94" w:rsidRDefault="00DA7D70" w:rsidP="00DA7D70">
      <w:pPr>
        <w:pStyle w:val="Heading3"/>
      </w:pPr>
      <w:bookmarkStart w:id="257" w:name="_Toc190628662"/>
      <w:r w:rsidRPr="00DB2F94">
        <w:t>6.1.2</w:t>
      </w:r>
      <w:r w:rsidRPr="00DB2F94">
        <w:tab/>
        <w:t>User Plane corrections</w:t>
      </w:r>
      <w:bookmarkEnd w:id="257"/>
    </w:p>
    <w:p w14:paraId="24935C9D" w14:textId="77777777" w:rsidR="00DA7D70" w:rsidRPr="00DB2F94" w:rsidRDefault="00DA7D70" w:rsidP="00DA7D70">
      <w:pPr>
        <w:pStyle w:val="Comments"/>
      </w:pPr>
      <w:r w:rsidRPr="00DB2F94">
        <w:t xml:space="preserve">User Plane Related aspects will be handled in the User Plane break out session. (exception: TEI new proposals if any). </w:t>
      </w:r>
    </w:p>
    <w:p w14:paraId="4454C036" w14:textId="77777777" w:rsidR="00DA7D70" w:rsidRDefault="00DA7D70" w:rsidP="00DA7D70">
      <w:pPr>
        <w:pStyle w:val="Heading4"/>
      </w:pPr>
      <w:bookmarkStart w:id="258" w:name="_Toc190628663"/>
      <w:r>
        <w:lastRenderedPageBreak/>
        <w:t>6.1.2.0</w:t>
      </w:r>
      <w:r>
        <w:tab/>
        <w:t>In-principle agreed CRs</w:t>
      </w:r>
      <w:bookmarkEnd w:id="258"/>
    </w:p>
    <w:p w14:paraId="025EB4E8" w14:textId="2C4F2194" w:rsidR="00DA7D70" w:rsidRDefault="00DA7D70" w:rsidP="00DA7D70">
      <w:pPr>
        <w:pStyle w:val="Doc-title"/>
        <w:rPr>
          <w:rStyle w:val="Hyperlink"/>
        </w:rPr>
      </w:pPr>
      <w:r w:rsidRPr="00A363E5">
        <w:t>R2-2409609</w:t>
      </w:r>
      <w:r>
        <w:tab/>
        <w:t>Correction on PHR for mTRP PUSCH repetition</w:t>
      </w:r>
      <w:r>
        <w:tab/>
        <w:t>LG Electronics Inc., MediaTek Inc., CATT, Ericsson</w:t>
      </w:r>
      <w:r>
        <w:tab/>
        <w:t>CR</w:t>
      </w:r>
      <w:r>
        <w:tab/>
        <w:t>Rel-17</w:t>
      </w:r>
      <w:r>
        <w:tab/>
        <w:t>38.321</w:t>
      </w:r>
      <w:r>
        <w:tab/>
        <w:t>17.10.0</w:t>
      </w:r>
      <w:r>
        <w:tab/>
        <w:t>1892</w:t>
      </w:r>
      <w:r>
        <w:tab/>
        <w:t>4</w:t>
      </w:r>
      <w:r>
        <w:tab/>
        <w:t>F</w:t>
      </w:r>
      <w:r>
        <w:tab/>
        <w:t>NR_FeMIMO-Core</w:t>
      </w:r>
      <w:r>
        <w:tab/>
      </w:r>
      <w:r w:rsidRPr="00A363E5">
        <w:t>R2-2409043</w:t>
      </w:r>
    </w:p>
    <w:p w14:paraId="064EE13B" w14:textId="79D80344" w:rsidR="00DA7D70" w:rsidRDefault="00DA7D70" w:rsidP="00DA7D70">
      <w:pPr>
        <w:pStyle w:val="Doc-title"/>
      </w:pPr>
      <w:r w:rsidRPr="00A363E5">
        <w:t>R2-2411068</w:t>
      </w:r>
      <w:r>
        <w:tab/>
        <w:t>Correction on PHR for mTRP PUSCH repetition</w:t>
      </w:r>
      <w:r>
        <w:tab/>
        <w:t>LG Electronics Inc., MediaTek Inc., CATT, Ericsson</w:t>
      </w:r>
      <w:r>
        <w:tab/>
        <w:t>CR</w:t>
      </w:r>
      <w:r>
        <w:tab/>
        <w:t>Rel-17</w:t>
      </w:r>
      <w:r>
        <w:tab/>
        <w:t>38.321</w:t>
      </w:r>
      <w:r>
        <w:tab/>
        <w:t>17.10.0</w:t>
      </w:r>
      <w:r>
        <w:tab/>
        <w:t>1892</w:t>
      </w:r>
      <w:r>
        <w:tab/>
        <w:t>5</w:t>
      </w:r>
      <w:r>
        <w:tab/>
        <w:t>F</w:t>
      </w:r>
      <w:r>
        <w:tab/>
        <w:t>NR_FeMIMO-Core</w:t>
      </w:r>
    </w:p>
    <w:p w14:paraId="1B2349B6"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Add architecture option</w:t>
      </w:r>
    </w:p>
    <w:p w14:paraId="33CF9B35" w14:textId="77777777" w:rsidR="00DA7D70" w:rsidRPr="001108F4"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 in R2-2411095</w:t>
      </w:r>
    </w:p>
    <w:p w14:paraId="3E821184" w14:textId="77777777" w:rsidR="00DA7D70" w:rsidRPr="001108F4" w:rsidRDefault="00DA7D70" w:rsidP="00DA7D70">
      <w:pPr>
        <w:pStyle w:val="Doc-text2"/>
      </w:pPr>
    </w:p>
    <w:p w14:paraId="1EE6BB33" w14:textId="3BFB1570" w:rsidR="00DA7D70" w:rsidRDefault="00DA7D70" w:rsidP="00DA7D70">
      <w:pPr>
        <w:pStyle w:val="Doc-title"/>
      </w:pPr>
      <w:r w:rsidRPr="00A363E5">
        <w:t>R2-2409610</w:t>
      </w:r>
      <w:r>
        <w:tab/>
        <w:t>Correction on PHR for mTRP PUSCH repetition (R17)</w:t>
      </w:r>
      <w:r>
        <w:tab/>
        <w:t>LG Electronics Inc., MediaTek Inc., CATT, Ericsson</w:t>
      </w:r>
      <w:r>
        <w:tab/>
        <w:t>CR</w:t>
      </w:r>
      <w:r>
        <w:tab/>
        <w:t>Rel-17</w:t>
      </w:r>
      <w:r>
        <w:tab/>
        <w:t>38.331</w:t>
      </w:r>
      <w:r>
        <w:tab/>
        <w:t>17.10.0</w:t>
      </w:r>
      <w:r>
        <w:tab/>
        <w:t>5068</w:t>
      </w:r>
      <w:r>
        <w:tab/>
        <w:t>1</w:t>
      </w:r>
      <w:r>
        <w:tab/>
        <w:t>F</w:t>
      </w:r>
      <w:r>
        <w:tab/>
        <w:t>NR_FeMIMO-Core</w:t>
      </w:r>
      <w:r>
        <w:tab/>
      </w:r>
      <w:r w:rsidRPr="00A363E5">
        <w:t>R2-2409044</w:t>
      </w:r>
    </w:p>
    <w:p w14:paraId="14A86534" w14:textId="1F66F552" w:rsidR="00DA7D70" w:rsidRDefault="00DA7D70" w:rsidP="00DA7D70">
      <w:pPr>
        <w:pStyle w:val="Doc-title"/>
      </w:pPr>
      <w:r w:rsidRPr="00A363E5">
        <w:t>R2-2411069</w:t>
      </w:r>
      <w:r>
        <w:tab/>
        <w:t>Correction on PHR for mTRP PUSCH repetition (R17)</w:t>
      </w:r>
      <w:r>
        <w:tab/>
        <w:t>LG Electronics Inc., MediaTek Inc., CATT, Ericsson</w:t>
      </w:r>
      <w:r>
        <w:tab/>
        <w:t>CR</w:t>
      </w:r>
      <w:r>
        <w:tab/>
        <w:t>Rel-17</w:t>
      </w:r>
      <w:r>
        <w:tab/>
        <w:t>38.331</w:t>
      </w:r>
      <w:r>
        <w:tab/>
        <w:t>17.10.0</w:t>
      </w:r>
      <w:r>
        <w:tab/>
        <w:t>5068</w:t>
      </w:r>
      <w:r>
        <w:tab/>
        <w:t>2</w:t>
      </w:r>
      <w:r>
        <w:tab/>
        <w:t>F</w:t>
      </w:r>
      <w:r>
        <w:tab/>
        <w:t>NR_FeMIMO-Core</w:t>
      </w:r>
    </w:p>
    <w:p w14:paraId="1B3F2EEB"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Add architecture option</w:t>
      </w:r>
    </w:p>
    <w:p w14:paraId="61F7BB98" w14:textId="77777777" w:rsidR="00DA7D70" w:rsidRPr="001108F4"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 in R2-2411096</w:t>
      </w:r>
    </w:p>
    <w:p w14:paraId="77E4A855" w14:textId="77777777" w:rsidR="00DA7D70" w:rsidRPr="001108F4" w:rsidRDefault="00DA7D70" w:rsidP="00DA7D70">
      <w:pPr>
        <w:pStyle w:val="Doc-text2"/>
      </w:pPr>
    </w:p>
    <w:p w14:paraId="1A1AB739" w14:textId="34C96F7D" w:rsidR="00DA7D70" w:rsidRDefault="00DA7D70" w:rsidP="00DA7D70">
      <w:pPr>
        <w:pStyle w:val="Doc-title"/>
      </w:pPr>
      <w:r w:rsidRPr="00A363E5">
        <w:t>R2-2409611</w:t>
      </w:r>
      <w:r>
        <w:tab/>
        <w:t>Correction on PHR for mTRP PUSCH repetition</w:t>
      </w:r>
      <w:r>
        <w:tab/>
        <w:t>LG Electronics Inc., MediaTek Inc., CATT, Ericsson</w:t>
      </w:r>
      <w:r>
        <w:tab/>
        <w:t>CR</w:t>
      </w:r>
      <w:r>
        <w:tab/>
        <w:t>Rel-17</w:t>
      </w:r>
      <w:r>
        <w:tab/>
        <w:t>38.306</w:t>
      </w:r>
      <w:r>
        <w:tab/>
        <w:t>17.10.0</w:t>
      </w:r>
      <w:r>
        <w:tab/>
        <w:t>1190</w:t>
      </w:r>
      <w:r>
        <w:tab/>
        <w:t>1</w:t>
      </w:r>
      <w:r>
        <w:tab/>
        <w:t>F</w:t>
      </w:r>
      <w:r>
        <w:tab/>
        <w:t>NR_FeMIMO-Core</w:t>
      </w:r>
      <w:r>
        <w:tab/>
      </w:r>
      <w:r w:rsidRPr="00A363E5">
        <w:t>R2-2409045</w:t>
      </w:r>
    </w:p>
    <w:p w14:paraId="0DF3C061" w14:textId="4680F7E0" w:rsidR="00DA7D70" w:rsidRDefault="00DA7D70" w:rsidP="00DA7D70">
      <w:pPr>
        <w:pStyle w:val="Doc-title"/>
      </w:pPr>
      <w:r w:rsidRPr="00A363E5">
        <w:t>R2-2411070</w:t>
      </w:r>
      <w:r>
        <w:tab/>
        <w:t>Correction on PHR for mTRP PUSCH repetition</w:t>
      </w:r>
      <w:r>
        <w:tab/>
        <w:t>LG Electronics Inc., MediaTek Inc., CATT, Ericsson</w:t>
      </w:r>
      <w:r>
        <w:tab/>
        <w:t>CR</w:t>
      </w:r>
      <w:r>
        <w:tab/>
        <w:t>Rel-17</w:t>
      </w:r>
      <w:r>
        <w:tab/>
        <w:t>38.306</w:t>
      </w:r>
      <w:r>
        <w:tab/>
        <w:t>17.10.0</w:t>
      </w:r>
      <w:r>
        <w:tab/>
        <w:t>1190</w:t>
      </w:r>
      <w:r>
        <w:tab/>
        <w:t>2</w:t>
      </w:r>
      <w:r>
        <w:tab/>
        <w:t>F</w:t>
      </w:r>
      <w:r>
        <w:tab/>
        <w:t>NR_FeMIMO-Core</w:t>
      </w:r>
    </w:p>
    <w:p w14:paraId="5B280554"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Add architecture option</w:t>
      </w:r>
    </w:p>
    <w:p w14:paraId="29615B48" w14:textId="77777777" w:rsidR="00DA7D70" w:rsidRPr="001108F4"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 in R2-2411097</w:t>
      </w:r>
    </w:p>
    <w:p w14:paraId="16F7A4FD" w14:textId="77777777" w:rsidR="00DA7D70" w:rsidRPr="001108F4" w:rsidRDefault="00DA7D70" w:rsidP="00DA7D70">
      <w:pPr>
        <w:pStyle w:val="Doc-text2"/>
      </w:pPr>
    </w:p>
    <w:p w14:paraId="35812A7E" w14:textId="2B308B42" w:rsidR="00DA7D70" w:rsidRDefault="00DA7D70" w:rsidP="00DA7D70">
      <w:pPr>
        <w:pStyle w:val="Doc-title"/>
      </w:pPr>
      <w:r w:rsidRPr="00A363E5">
        <w:t>R2-2409612</w:t>
      </w:r>
      <w:r>
        <w:tab/>
        <w:t>Correction on PHR for mTRP PUSCH repetition (R18)</w:t>
      </w:r>
      <w:r>
        <w:tab/>
        <w:t>LG Electronics Inc., MediaTek Inc., CATT, Ericsson</w:t>
      </w:r>
      <w:r>
        <w:tab/>
        <w:t>CR</w:t>
      </w:r>
      <w:r>
        <w:tab/>
        <w:t>Rel-18</w:t>
      </w:r>
      <w:r>
        <w:tab/>
        <w:t>38.321</w:t>
      </w:r>
      <w:r>
        <w:tab/>
        <w:t>18.3.0</w:t>
      </w:r>
      <w:r>
        <w:tab/>
        <w:t>1893</w:t>
      </w:r>
      <w:r>
        <w:tab/>
        <w:t>3</w:t>
      </w:r>
      <w:r>
        <w:tab/>
        <w:t>A</w:t>
      </w:r>
      <w:r>
        <w:tab/>
        <w:t>NR_FeMIMO-Core</w:t>
      </w:r>
      <w:r>
        <w:tab/>
      </w:r>
      <w:r w:rsidRPr="00A363E5">
        <w:t>R2-2409046</w:t>
      </w:r>
    </w:p>
    <w:p w14:paraId="37480089" w14:textId="50BB1F0F" w:rsidR="00DA7D70" w:rsidRDefault="00DA7D70" w:rsidP="00DA7D70">
      <w:pPr>
        <w:pStyle w:val="Doc-title"/>
      </w:pPr>
      <w:r w:rsidRPr="00A363E5">
        <w:t>R2-2411071</w:t>
      </w:r>
      <w:r>
        <w:tab/>
        <w:t>Correction on PHR for mTRP PUSCH repetition (R18)</w:t>
      </w:r>
      <w:r>
        <w:tab/>
        <w:t>LG Electronics Inc., MediaTek Inc., CATT, Ericsson</w:t>
      </w:r>
      <w:r>
        <w:tab/>
        <w:t>CR</w:t>
      </w:r>
      <w:r>
        <w:tab/>
        <w:t>Rel-18</w:t>
      </w:r>
      <w:r>
        <w:tab/>
        <w:t>38.321</w:t>
      </w:r>
      <w:r>
        <w:tab/>
        <w:t>18.3.0</w:t>
      </w:r>
      <w:r>
        <w:tab/>
        <w:t>1893</w:t>
      </w:r>
      <w:r>
        <w:tab/>
        <w:t>4</w:t>
      </w:r>
      <w:r>
        <w:tab/>
        <w:t>A</w:t>
      </w:r>
      <w:r>
        <w:tab/>
        <w:t>NR_FeMIMO-Core</w:t>
      </w:r>
    </w:p>
    <w:p w14:paraId="60495CA9"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Add architecture option</w:t>
      </w:r>
    </w:p>
    <w:p w14:paraId="7974B7E0" w14:textId="77777777" w:rsidR="00DA7D70" w:rsidRPr="001108F4"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 in R2-2411098</w:t>
      </w:r>
    </w:p>
    <w:p w14:paraId="0DBF0F94" w14:textId="77777777" w:rsidR="00DA7D70" w:rsidRPr="001108F4" w:rsidRDefault="00DA7D70" w:rsidP="00DA7D70">
      <w:pPr>
        <w:pStyle w:val="Doc-text2"/>
      </w:pPr>
    </w:p>
    <w:p w14:paraId="75C55656" w14:textId="51597F65" w:rsidR="00DA7D70" w:rsidRDefault="00DA7D70" w:rsidP="00DA7D70">
      <w:pPr>
        <w:pStyle w:val="Doc-title"/>
      </w:pPr>
      <w:r w:rsidRPr="00A363E5">
        <w:t>R2-2409613</w:t>
      </w:r>
      <w:r>
        <w:tab/>
        <w:t>Correction on PHR for mTRP PUSCH repetition (R18)</w:t>
      </w:r>
      <w:r>
        <w:tab/>
        <w:t>LG Electronics Inc., MediaTek Inc., CATT, Ericsson</w:t>
      </w:r>
      <w:r>
        <w:tab/>
        <w:t>CR</w:t>
      </w:r>
      <w:r>
        <w:tab/>
        <w:t>Rel-18</w:t>
      </w:r>
      <w:r>
        <w:tab/>
        <w:t>38.331</w:t>
      </w:r>
      <w:r>
        <w:tab/>
        <w:t>18.3.0</w:t>
      </w:r>
      <w:r>
        <w:tab/>
        <w:t>5069</w:t>
      </w:r>
      <w:r>
        <w:tab/>
        <w:t>1</w:t>
      </w:r>
      <w:r>
        <w:tab/>
        <w:t>A</w:t>
      </w:r>
      <w:r>
        <w:tab/>
        <w:t>NR_FeMIMO-Core</w:t>
      </w:r>
      <w:r>
        <w:tab/>
      </w:r>
      <w:r w:rsidRPr="00A363E5">
        <w:t>R2-2409047</w:t>
      </w:r>
    </w:p>
    <w:p w14:paraId="2E8E1C93" w14:textId="71E01A9B" w:rsidR="00DA7D70" w:rsidRDefault="00DA7D70" w:rsidP="00DA7D70">
      <w:pPr>
        <w:pStyle w:val="Doc-title"/>
      </w:pPr>
      <w:r w:rsidRPr="00A363E5">
        <w:t>R2-2411072</w:t>
      </w:r>
      <w:r>
        <w:tab/>
        <w:t>Correction on PHR for mTRP PUSCH repetition (R18)</w:t>
      </w:r>
      <w:r>
        <w:tab/>
        <w:t>LG Electronics Inc., MediaTek Inc., CATT, Ericsson</w:t>
      </w:r>
      <w:r>
        <w:tab/>
        <w:t>CR</w:t>
      </w:r>
      <w:r>
        <w:tab/>
        <w:t>Rel-18</w:t>
      </w:r>
      <w:r>
        <w:tab/>
        <w:t>38.331</w:t>
      </w:r>
      <w:r>
        <w:tab/>
        <w:t>18.3.0</w:t>
      </w:r>
      <w:r>
        <w:tab/>
        <w:t>5069</w:t>
      </w:r>
      <w:r>
        <w:tab/>
        <w:t>2</w:t>
      </w:r>
      <w:r>
        <w:tab/>
        <w:t>A</w:t>
      </w:r>
      <w:r>
        <w:tab/>
        <w:t>NR_FeMIMO-Core</w:t>
      </w:r>
    </w:p>
    <w:p w14:paraId="1CEB0CA5"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Add architecture option</w:t>
      </w:r>
    </w:p>
    <w:p w14:paraId="0050D63C" w14:textId="77777777" w:rsidR="00DA7D70" w:rsidRPr="001108F4"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 in R2-2411099</w:t>
      </w:r>
    </w:p>
    <w:p w14:paraId="3837696E" w14:textId="77777777" w:rsidR="00DA7D70" w:rsidRPr="001108F4" w:rsidRDefault="00DA7D70" w:rsidP="00DA7D70">
      <w:pPr>
        <w:pStyle w:val="Doc-text2"/>
      </w:pPr>
    </w:p>
    <w:p w14:paraId="40D46C31" w14:textId="14E24F36" w:rsidR="00DA7D70" w:rsidRDefault="00DA7D70" w:rsidP="00DA7D70">
      <w:pPr>
        <w:pStyle w:val="Doc-title"/>
      </w:pPr>
      <w:r w:rsidRPr="00A363E5">
        <w:t>R2-2409614</w:t>
      </w:r>
      <w:r>
        <w:tab/>
        <w:t>Correction on PHR for mTRP PUSCH repetition (R18)</w:t>
      </w:r>
      <w:r>
        <w:tab/>
        <w:t>LG Electronics Inc., MediaTek Inc., CATT, Ericsson</w:t>
      </w:r>
      <w:r>
        <w:tab/>
        <w:t>CR</w:t>
      </w:r>
      <w:r>
        <w:tab/>
        <w:t>Rel-18</w:t>
      </w:r>
      <w:r>
        <w:tab/>
        <w:t>38.306</w:t>
      </w:r>
      <w:r>
        <w:tab/>
        <w:t>18.3.0</w:t>
      </w:r>
      <w:r>
        <w:tab/>
        <w:t>1191</w:t>
      </w:r>
      <w:r>
        <w:tab/>
        <w:t>1</w:t>
      </w:r>
      <w:r>
        <w:tab/>
        <w:t>A</w:t>
      </w:r>
      <w:r>
        <w:tab/>
        <w:t>NR_FeMIMO-Core</w:t>
      </w:r>
      <w:r>
        <w:tab/>
      </w:r>
      <w:r w:rsidRPr="00A363E5">
        <w:t>R2-2409048</w:t>
      </w:r>
    </w:p>
    <w:p w14:paraId="304763C0" w14:textId="2E12EAB1" w:rsidR="00DA7D70" w:rsidRDefault="00DA7D70" w:rsidP="00DA7D70">
      <w:pPr>
        <w:pStyle w:val="Doc-title"/>
      </w:pPr>
      <w:r w:rsidRPr="00A363E5">
        <w:t>R2-2411073</w:t>
      </w:r>
      <w:r>
        <w:tab/>
        <w:t>Correction on PHR for mTRP PUSCH repetition (R18)</w:t>
      </w:r>
      <w:r>
        <w:tab/>
        <w:t>LG Electronics Inc., MediaTek Inc., CATT, Ericsson</w:t>
      </w:r>
      <w:r>
        <w:tab/>
        <w:t>CR</w:t>
      </w:r>
      <w:r>
        <w:tab/>
        <w:t>Rel-18</w:t>
      </w:r>
      <w:r>
        <w:tab/>
        <w:t>38.306</w:t>
      </w:r>
      <w:r>
        <w:tab/>
        <w:t>18.3.0</w:t>
      </w:r>
      <w:r>
        <w:tab/>
        <w:t>1191</w:t>
      </w:r>
      <w:r>
        <w:tab/>
        <w:t>2</w:t>
      </w:r>
      <w:r>
        <w:tab/>
        <w:t>A</w:t>
      </w:r>
      <w:r>
        <w:tab/>
        <w:t>NR_FeMIMO-Core</w:t>
      </w:r>
    </w:p>
    <w:p w14:paraId="3DCA8F52"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Add architecture option</w:t>
      </w:r>
    </w:p>
    <w:p w14:paraId="1EE91D13" w14:textId="77777777" w:rsidR="00DA7D70" w:rsidRPr="001108F4"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 in R2-2411100</w:t>
      </w:r>
    </w:p>
    <w:p w14:paraId="700D2509" w14:textId="77777777" w:rsidR="00DA7D70" w:rsidRPr="001108F4" w:rsidRDefault="00DA7D70" w:rsidP="00DA7D70">
      <w:pPr>
        <w:pStyle w:val="Doc-text2"/>
      </w:pPr>
    </w:p>
    <w:p w14:paraId="4352C0E2" w14:textId="7DB16245" w:rsidR="00DA7D70" w:rsidRDefault="00DA7D70" w:rsidP="00DA7D70">
      <w:pPr>
        <w:pStyle w:val="Doc-title"/>
        <w:rPr>
          <w:rStyle w:val="Hyperlink"/>
        </w:rPr>
      </w:pPr>
      <w:bookmarkStart w:id="259" w:name="_Hlk183293857"/>
      <w:r w:rsidRPr="00A363E5">
        <w:t>R2-2409698</w:t>
      </w:r>
      <w:bookmarkEnd w:id="259"/>
      <w:r>
        <w:tab/>
        <w:t>Corrections to validity of configured uplink grant for SDT</w:t>
      </w:r>
      <w:r>
        <w:tab/>
        <w:t>Samsung, LG Electronics, Sony</w:t>
      </w:r>
      <w:r>
        <w:tab/>
        <w:t>CR</w:t>
      </w:r>
      <w:r>
        <w:tab/>
        <w:t>Rel-17</w:t>
      </w:r>
      <w:r>
        <w:tab/>
        <w:t>38.321</w:t>
      </w:r>
      <w:r>
        <w:tab/>
        <w:t>17.10.0</w:t>
      </w:r>
      <w:r>
        <w:tab/>
        <w:t>1956</w:t>
      </w:r>
      <w:r>
        <w:tab/>
        <w:t>2</w:t>
      </w:r>
      <w:r>
        <w:tab/>
        <w:t>F</w:t>
      </w:r>
      <w:r>
        <w:tab/>
        <w:t>NR_SmallData_INACTIVE-Core</w:t>
      </w:r>
      <w:r>
        <w:tab/>
      </w:r>
      <w:r w:rsidRPr="00A363E5">
        <w:t>R2-2409220</w:t>
      </w:r>
    </w:p>
    <w:p w14:paraId="1B65C8BF" w14:textId="48C61AB5" w:rsidR="00DA7D70" w:rsidRPr="001108F4" w:rsidRDefault="00DA7D70" w:rsidP="00CC670B">
      <w:pPr>
        <w:pStyle w:val="Agreement"/>
        <w:tabs>
          <w:tab w:val="clear" w:pos="1619"/>
          <w:tab w:val="clear" w:pos="9990"/>
          <w:tab w:val="num" w:pos="1710"/>
        </w:tabs>
        <w:overflowPunct/>
        <w:autoSpaceDE/>
        <w:autoSpaceDN/>
        <w:adjustRightInd/>
        <w:ind w:left="1710" w:hanging="360"/>
        <w:textAlignment w:val="auto"/>
      </w:pPr>
      <w:r>
        <w:t>The CR is agreed</w:t>
      </w:r>
    </w:p>
    <w:p w14:paraId="2AD307E7" w14:textId="77777777" w:rsidR="00DA7D70" w:rsidRPr="001108F4" w:rsidRDefault="00DA7D70" w:rsidP="00DA7D70">
      <w:pPr>
        <w:pStyle w:val="Doc-text2"/>
      </w:pPr>
    </w:p>
    <w:p w14:paraId="7CE2EB73" w14:textId="4AFD68B0" w:rsidR="00DA7D70" w:rsidRDefault="00DA7D70" w:rsidP="00DA7D70">
      <w:pPr>
        <w:pStyle w:val="Doc-title"/>
        <w:rPr>
          <w:rStyle w:val="Hyperlink"/>
        </w:rPr>
      </w:pPr>
      <w:r w:rsidRPr="00A363E5">
        <w:lastRenderedPageBreak/>
        <w:t>R2-2409804</w:t>
      </w:r>
      <w:r>
        <w:tab/>
        <w:t>Correction on HARQ process</w:t>
      </w:r>
      <w:r>
        <w:tab/>
        <w:t>Samsung, Ericsson, Nokia, LG Electronics Inc., Qualcomm Incorporated, Apple, ZTE, CATT</w:t>
      </w:r>
      <w:r>
        <w:tab/>
        <w:t>CR</w:t>
      </w:r>
      <w:r>
        <w:tab/>
        <w:t>Rel-17</w:t>
      </w:r>
      <w:r>
        <w:tab/>
        <w:t>38.321</w:t>
      </w:r>
      <w:r>
        <w:tab/>
        <w:t>17.10.0</w:t>
      </w:r>
      <w:r>
        <w:tab/>
        <w:t>1937</w:t>
      </w:r>
      <w:r>
        <w:tab/>
        <w:t>1</w:t>
      </w:r>
      <w:r>
        <w:tab/>
        <w:t>F</w:t>
      </w:r>
      <w:r>
        <w:tab/>
        <w:t>NR_NTN_solutions-Core, NR_MBS-Core</w:t>
      </w:r>
      <w:r>
        <w:tab/>
      </w:r>
      <w:r w:rsidRPr="00A363E5">
        <w:t>R2-2408467</w:t>
      </w:r>
    </w:p>
    <w:p w14:paraId="286FA65F" w14:textId="77777777" w:rsidR="00DA7D70" w:rsidRPr="001108F4"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5E4E4D45" w14:textId="77777777" w:rsidR="00DA7D70" w:rsidRPr="001108F4" w:rsidRDefault="00DA7D70" w:rsidP="00DA7D70">
      <w:pPr>
        <w:pStyle w:val="Doc-text2"/>
      </w:pPr>
    </w:p>
    <w:p w14:paraId="7CF74A32" w14:textId="1F2AE4F7" w:rsidR="00DA7D70" w:rsidRDefault="00DA7D70" w:rsidP="00DA7D70">
      <w:pPr>
        <w:pStyle w:val="Doc-title"/>
        <w:rPr>
          <w:rStyle w:val="Hyperlink"/>
        </w:rPr>
      </w:pPr>
      <w:r w:rsidRPr="00A363E5">
        <w:t>R2-2409805</w:t>
      </w:r>
      <w:r>
        <w:tab/>
        <w:t>Correction on HARQ process</w:t>
      </w:r>
      <w:r>
        <w:tab/>
        <w:t>Samsung, Ericsson, Nokia, LG Electronics Inc., Qualcomm Incorporated, Apple, ZTE, CATT</w:t>
      </w:r>
      <w:r>
        <w:tab/>
        <w:t>CR</w:t>
      </w:r>
      <w:r>
        <w:tab/>
        <w:t>Rel-18</w:t>
      </w:r>
      <w:r>
        <w:tab/>
        <w:t>38.321</w:t>
      </w:r>
      <w:r>
        <w:tab/>
        <w:t>18.3.0</w:t>
      </w:r>
      <w:r>
        <w:tab/>
        <w:t>1938</w:t>
      </w:r>
      <w:r>
        <w:tab/>
        <w:t>1</w:t>
      </w:r>
      <w:r>
        <w:tab/>
        <w:t>A</w:t>
      </w:r>
      <w:r>
        <w:tab/>
        <w:t>NR_NTN_solutions-Core, NR_MBS-Core</w:t>
      </w:r>
      <w:r>
        <w:tab/>
      </w:r>
      <w:r w:rsidRPr="00A363E5">
        <w:t>R2-2408468</w:t>
      </w:r>
    </w:p>
    <w:p w14:paraId="35E66337" w14:textId="77777777" w:rsidR="00DA7D70" w:rsidRPr="001108F4"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627902FB" w14:textId="77777777" w:rsidR="00DA7D70" w:rsidRPr="001108F4" w:rsidRDefault="00DA7D70" w:rsidP="00DA7D70">
      <w:pPr>
        <w:pStyle w:val="Doc-text2"/>
      </w:pPr>
    </w:p>
    <w:p w14:paraId="57743465" w14:textId="2A051EEC" w:rsidR="00DA7D70" w:rsidRDefault="00DA7D70" w:rsidP="00DA7D70">
      <w:pPr>
        <w:pStyle w:val="Doc-title"/>
        <w:rPr>
          <w:rStyle w:val="Hyperlink"/>
        </w:rPr>
      </w:pPr>
      <w:r w:rsidRPr="00A363E5">
        <w:t>R2-2410455</w:t>
      </w:r>
      <w:r>
        <w:tab/>
        <w:t>Correction on use of recommended of IAB-MT beam indication</w:t>
      </w:r>
      <w:r>
        <w:tab/>
        <w:t>Ericsson, Samsung</w:t>
      </w:r>
      <w:r>
        <w:tab/>
        <w:t>CR</w:t>
      </w:r>
      <w:r>
        <w:tab/>
        <w:t>Rel-17</w:t>
      </w:r>
      <w:r>
        <w:tab/>
        <w:t>38.321</w:t>
      </w:r>
      <w:r>
        <w:tab/>
        <w:t>17.10.0</w:t>
      </w:r>
      <w:r>
        <w:tab/>
        <w:t>1901</w:t>
      </w:r>
      <w:r>
        <w:tab/>
        <w:t>3</w:t>
      </w:r>
      <w:r>
        <w:tab/>
        <w:t>F</w:t>
      </w:r>
      <w:r>
        <w:tab/>
        <w:t>NR_IAB_enh-Core</w:t>
      </w:r>
      <w:r>
        <w:tab/>
      </w:r>
      <w:r w:rsidRPr="00A363E5">
        <w:t>R2-2409219</w:t>
      </w:r>
    </w:p>
    <w:p w14:paraId="200ADF09" w14:textId="77777777" w:rsidR="00DA7D70" w:rsidRPr="001108F4"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5C1B15AA" w14:textId="77777777" w:rsidR="00DA7D70" w:rsidRPr="001108F4" w:rsidRDefault="00DA7D70" w:rsidP="00DA7D70">
      <w:pPr>
        <w:pStyle w:val="Doc-text2"/>
      </w:pPr>
    </w:p>
    <w:p w14:paraId="161AF9D8" w14:textId="5A9C76BB" w:rsidR="00DA7D70" w:rsidRDefault="00DA7D70" w:rsidP="00DA7D70">
      <w:pPr>
        <w:pStyle w:val="Doc-title"/>
        <w:rPr>
          <w:rStyle w:val="Hyperlink"/>
        </w:rPr>
      </w:pPr>
      <w:r w:rsidRPr="00A363E5">
        <w:t>R2-2410456</w:t>
      </w:r>
      <w:r>
        <w:tab/>
        <w:t>Correction on use of recommended of IAB-MT beam indication</w:t>
      </w:r>
      <w:r>
        <w:tab/>
        <w:t>Ericsson, Samsung</w:t>
      </w:r>
      <w:r>
        <w:tab/>
        <w:t>CR</w:t>
      </w:r>
      <w:r>
        <w:tab/>
        <w:t>Rel-18</w:t>
      </w:r>
      <w:r>
        <w:tab/>
        <w:t>38.321</w:t>
      </w:r>
      <w:r>
        <w:tab/>
        <w:t>18.3.0</w:t>
      </w:r>
      <w:r>
        <w:tab/>
        <w:t>1902</w:t>
      </w:r>
      <w:r>
        <w:tab/>
        <w:t>2</w:t>
      </w:r>
      <w:r>
        <w:tab/>
        <w:t>A</w:t>
      </w:r>
      <w:r>
        <w:tab/>
        <w:t>NR_IAB_enh-Core</w:t>
      </w:r>
      <w:r>
        <w:tab/>
      </w:r>
      <w:r w:rsidRPr="00A363E5">
        <w:t>R2-2408814</w:t>
      </w:r>
    </w:p>
    <w:p w14:paraId="23EF9A34" w14:textId="77777777" w:rsidR="00DA7D70" w:rsidRPr="001108F4"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39FB825A" w14:textId="77777777" w:rsidR="00DA7D70" w:rsidRDefault="00DA7D70" w:rsidP="00DA7D70">
      <w:pPr>
        <w:pStyle w:val="Doc-title"/>
      </w:pPr>
    </w:p>
    <w:p w14:paraId="00C478C9" w14:textId="57A855BF" w:rsidR="00DA7D70" w:rsidRDefault="00DA7D70" w:rsidP="00DA7D70">
      <w:pPr>
        <w:pStyle w:val="Doc-title"/>
      </w:pPr>
      <w:r w:rsidRPr="00A363E5">
        <w:t>R2-2410511</w:t>
      </w:r>
      <w:r>
        <w:tab/>
        <w:t>PHR for serving cells configured with multiple TRP PUSCH repetition in NR-DC</w:t>
      </w:r>
      <w:r>
        <w:tab/>
        <w:t>Huawei, HiSilicon</w:t>
      </w:r>
      <w:r>
        <w:tab/>
        <w:t>CR</w:t>
      </w:r>
      <w:r>
        <w:tab/>
        <w:t>Rel-17</w:t>
      </w:r>
      <w:r>
        <w:tab/>
        <w:t>38.321</w:t>
      </w:r>
      <w:r>
        <w:tab/>
        <w:t>17.10.0</w:t>
      </w:r>
      <w:r>
        <w:tab/>
        <w:t>2005</w:t>
      </w:r>
      <w:r>
        <w:tab/>
        <w:t>-</w:t>
      </w:r>
      <w:r>
        <w:tab/>
        <w:t>F</w:t>
      </w:r>
      <w:r>
        <w:tab/>
        <w:t>NR_FeMIMO-Core</w:t>
      </w:r>
    </w:p>
    <w:p w14:paraId="0C5A7271" w14:textId="77777777" w:rsidR="00DA7D70" w:rsidRDefault="00DA7D70" w:rsidP="00DA7D70">
      <w:pPr>
        <w:pStyle w:val="Doc-text2"/>
      </w:pPr>
      <w:r>
        <w:t>-</w:t>
      </w:r>
      <w:r>
        <w:tab/>
        <w:t>Ericsson and Qualcomm support the CR</w:t>
      </w:r>
    </w:p>
    <w:p w14:paraId="04E50E1B"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Remove “is configured” from text </w:t>
      </w:r>
    </w:p>
    <w:p w14:paraId="625AD180"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 in R2-2411091 with change above</w:t>
      </w:r>
    </w:p>
    <w:p w14:paraId="5123F9B9" w14:textId="77777777" w:rsidR="00DA7D70" w:rsidRPr="00326A30" w:rsidRDefault="00DA7D70" w:rsidP="00DA7D70">
      <w:pPr>
        <w:pStyle w:val="Doc-text2"/>
      </w:pPr>
    </w:p>
    <w:p w14:paraId="6C3004AC" w14:textId="747AEDF3" w:rsidR="00DA7D70" w:rsidRDefault="00DA7D70" w:rsidP="00DA7D70">
      <w:pPr>
        <w:pStyle w:val="Doc-title"/>
      </w:pPr>
      <w:r w:rsidRPr="00A363E5">
        <w:t>R2-2410512</w:t>
      </w:r>
      <w:r>
        <w:tab/>
        <w:t>PHR for serving cells configured with multiple TRP PUSCH repetition in NR-DC</w:t>
      </w:r>
      <w:r>
        <w:tab/>
        <w:t>Huawei, HiSilicon</w:t>
      </w:r>
      <w:r>
        <w:tab/>
        <w:t>CR</w:t>
      </w:r>
      <w:r>
        <w:tab/>
        <w:t>Rel-18</w:t>
      </w:r>
      <w:r>
        <w:tab/>
        <w:t>38.321</w:t>
      </w:r>
      <w:r>
        <w:tab/>
        <w:t>18.3.0</w:t>
      </w:r>
      <w:r>
        <w:tab/>
        <w:t>2006</w:t>
      </w:r>
      <w:r>
        <w:tab/>
        <w:t>-</w:t>
      </w:r>
      <w:r>
        <w:tab/>
        <w:t>A</w:t>
      </w:r>
      <w:r>
        <w:tab/>
        <w:t>NR_FeMIMO-Core</w:t>
      </w:r>
    </w:p>
    <w:p w14:paraId="09302BDB"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Remove “is configured” from text </w:t>
      </w:r>
    </w:p>
    <w:p w14:paraId="180F1D4B"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 in R2-2411092 with change above</w:t>
      </w:r>
    </w:p>
    <w:p w14:paraId="16E38A95" w14:textId="77777777" w:rsidR="00DA7D70" w:rsidRPr="00326A30" w:rsidRDefault="00DA7D70" w:rsidP="00DA7D70">
      <w:pPr>
        <w:pStyle w:val="Doc-text2"/>
      </w:pPr>
    </w:p>
    <w:p w14:paraId="324842C8" w14:textId="77777777" w:rsidR="00DA7D70" w:rsidRDefault="00DA7D70" w:rsidP="00DA7D70">
      <w:pPr>
        <w:pStyle w:val="Heading4"/>
      </w:pPr>
      <w:bookmarkStart w:id="260" w:name="_Toc190628664"/>
      <w:r>
        <w:t>6.1.2.1</w:t>
      </w:r>
      <w:r>
        <w:tab/>
        <w:t>Other</w:t>
      </w:r>
      <w:bookmarkEnd w:id="260"/>
    </w:p>
    <w:p w14:paraId="1936C588" w14:textId="270E1D81" w:rsidR="00DA7D70" w:rsidRDefault="00DA7D70" w:rsidP="00DA7D70">
      <w:pPr>
        <w:pStyle w:val="Doc-title"/>
      </w:pPr>
      <w:r w:rsidRPr="00A363E5">
        <w:t>R2-2409605</w:t>
      </w:r>
      <w:r>
        <w:tab/>
        <w:t>Discussion on remaining issues for one-shot HARQ Feedback in NR NTN</w:t>
      </w:r>
      <w:r>
        <w:tab/>
        <w:t>CATT</w:t>
      </w:r>
      <w:r>
        <w:tab/>
        <w:t>discussion</w:t>
      </w:r>
    </w:p>
    <w:p w14:paraId="6544A1D5" w14:textId="77777777" w:rsidR="00DA7D70" w:rsidRDefault="00DA7D70" w:rsidP="00DA7D70">
      <w:pPr>
        <w:pStyle w:val="Doc-text2"/>
        <w:rPr>
          <w:i/>
          <w:iCs/>
        </w:rPr>
      </w:pPr>
      <w:r w:rsidRPr="001108F4">
        <w:rPr>
          <w:i/>
          <w:iCs/>
        </w:rPr>
        <w:t>Proposal 1: RAN2 confirms that one-shot HARQ feedback feature can be supported in NR NTN since Rel-17 (based on RAN1 specification and related RAN1-introduced UE capabilities).</w:t>
      </w:r>
    </w:p>
    <w:p w14:paraId="150167C3" w14:textId="020F14BA" w:rsidR="00DA7D70" w:rsidRDefault="00DA7D70" w:rsidP="00DA7D70">
      <w:pPr>
        <w:pStyle w:val="Doc-title"/>
      </w:pPr>
      <w:r w:rsidRPr="00A363E5">
        <w:t>R2-2410879</w:t>
      </w:r>
      <w:r>
        <w:tab/>
        <w:t>NTN DRX Timer Handling and URLLC One-Shot HARQ Feedback</w:t>
      </w:r>
      <w:r>
        <w:tab/>
        <w:t>Sharp</w:t>
      </w:r>
      <w:r>
        <w:tab/>
        <w:t>discussion</w:t>
      </w:r>
      <w:r>
        <w:tab/>
        <w:t>Rel-17</w:t>
      </w:r>
      <w:r>
        <w:tab/>
        <w:t>NR_NTN_solutions-Core, NR_IIOT_URLLC_enh-Core</w:t>
      </w:r>
    </w:p>
    <w:p w14:paraId="71F64F38" w14:textId="77777777" w:rsidR="00DA7D70" w:rsidRDefault="00DA7D70" w:rsidP="00DA7D70">
      <w:pPr>
        <w:pStyle w:val="Doc-text2"/>
      </w:pPr>
      <w:r>
        <w:t>Proposal 1</w:t>
      </w:r>
      <w:r>
        <w:tab/>
        <w:t>RAN2 to down-select one option for this issue:</w:t>
      </w:r>
    </w:p>
    <w:p w14:paraId="114A1E11" w14:textId="77777777" w:rsidR="00DA7D70" w:rsidRDefault="00DA7D70" w:rsidP="00DA7D70">
      <w:pPr>
        <w:pStyle w:val="Doc-text2"/>
      </w:pPr>
      <w:r>
        <w:t>a.</w:t>
      </w:r>
      <w:r>
        <w:tab/>
        <w:t>Specify that one-shot HARQ feedback is not supported when downlinkHARQ-FeedbackDisabled is configured.</w:t>
      </w:r>
    </w:p>
    <w:p w14:paraId="63703C6E" w14:textId="77777777" w:rsidR="00DA7D70" w:rsidRPr="001108F4" w:rsidRDefault="00DA7D70" w:rsidP="00DA7D70">
      <w:pPr>
        <w:pStyle w:val="Doc-text2"/>
      </w:pPr>
      <w:r>
        <w:t>b.</w:t>
      </w:r>
      <w:r>
        <w:tab/>
        <w:t>Fix the problem with TP in Section 5.</w:t>
      </w:r>
    </w:p>
    <w:p w14:paraId="63CB2206" w14:textId="77777777" w:rsidR="00DA7D70" w:rsidRDefault="00DA7D70" w:rsidP="00DA7D70">
      <w:pPr>
        <w:pStyle w:val="Doc-text2"/>
      </w:pPr>
    </w:p>
    <w:p w14:paraId="02E526C3" w14:textId="77777777" w:rsidR="00DA7D70" w:rsidRDefault="00DA7D70" w:rsidP="00DA7D70">
      <w:pPr>
        <w:pStyle w:val="Doc-text2"/>
      </w:pPr>
      <w:r>
        <w:t xml:space="preserve">Discussion </w:t>
      </w:r>
    </w:p>
    <w:p w14:paraId="2C0CAD81" w14:textId="77777777" w:rsidR="00DA7D70" w:rsidRDefault="00DA7D70" w:rsidP="00DA7D70">
      <w:pPr>
        <w:pStyle w:val="Doc-text2"/>
      </w:pPr>
      <w:r>
        <w:t>-</w:t>
      </w:r>
      <w:r>
        <w:tab/>
        <w:t xml:space="preserve">Qualcomm indicates that RAN1 didn’t agree and are concerned with the changes as it shouldn’t introduce NBC changes.  Can only agree if we make it clear that only PDCCH indicates one shot feedback.  </w:t>
      </w:r>
    </w:p>
    <w:p w14:paraId="7D68FD36" w14:textId="77777777" w:rsidR="00DA7D70" w:rsidRDefault="00DA7D70" w:rsidP="00DA7D70">
      <w:pPr>
        <w:pStyle w:val="Doc-text2"/>
      </w:pPr>
      <w:r>
        <w:t>-</w:t>
      </w:r>
      <w:r>
        <w:tab/>
        <w:t xml:space="preserve">CATT indicates that RAN1 explicitly agreed.  Sharp agrees with the observation but whether we change the RAN2 spec is another discussion, so it may be late to make any change.  </w:t>
      </w:r>
    </w:p>
    <w:p w14:paraId="3FC6FF2C" w14:textId="77777777" w:rsidR="00DA7D70" w:rsidRDefault="00DA7D70" w:rsidP="00DA7D70">
      <w:pPr>
        <w:pStyle w:val="Doc-text2"/>
      </w:pPr>
      <w:r>
        <w:t>-</w:t>
      </w:r>
      <w:r>
        <w:tab/>
        <w:t xml:space="preserve">Vivo thinks that we never had a discussion whether there is a motivation for this and if we do any changes it will cause some backward compatibility issue.  We can do this in TEI if needed.   </w:t>
      </w:r>
    </w:p>
    <w:p w14:paraId="50380CE1" w14:textId="77777777" w:rsidR="00DA7D70" w:rsidRDefault="00DA7D70" w:rsidP="00DA7D70">
      <w:pPr>
        <w:pStyle w:val="Doc-text2"/>
      </w:pPr>
      <w:r>
        <w:t>-</w:t>
      </w:r>
      <w:r>
        <w:tab/>
        <w:t xml:space="preserve">LG and Ericsson agrees with CATT.  We can fix the problem from Rel-18.   There is currently no restriction.  </w:t>
      </w:r>
    </w:p>
    <w:p w14:paraId="11530209" w14:textId="77777777" w:rsidR="00DA7D70" w:rsidRDefault="00DA7D70" w:rsidP="00DA7D70">
      <w:pPr>
        <w:pStyle w:val="Doc-text2"/>
      </w:pPr>
      <w:r>
        <w:t>-</w:t>
      </w:r>
      <w:r>
        <w:tab/>
        <w:t xml:space="preserve">CATT asks what is the consequence if we don’t support it in RAN2 but RAN1 accepts it.  </w:t>
      </w:r>
    </w:p>
    <w:p w14:paraId="3881D522" w14:textId="77777777" w:rsidR="00DA7D70" w:rsidRPr="001108F4" w:rsidRDefault="00DA7D70" w:rsidP="00DA7D70">
      <w:pPr>
        <w:pStyle w:val="Agreement"/>
        <w:tabs>
          <w:tab w:val="clear" w:pos="1619"/>
          <w:tab w:val="clear" w:pos="9990"/>
          <w:tab w:val="num" w:pos="1710"/>
        </w:tabs>
        <w:overflowPunct/>
        <w:autoSpaceDE/>
        <w:autoSpaceDN/>
        <w:adjustRightInd/>
        <w:ind w:left="1710" w:hanging="360"/>
        <w:textAlignment w:val="auto"/>
      </w:pPr>
      <w:r>
        <w:t>Discuss offline if there is a way to support this in a BC way and if it is acceptable</w:t>
      </w:r>
    </w:p>
    <w:p w14:paraId="67DA463A" w14:textId="77777777" w:rsidR="00DA7D70" w:rsidRDefault="00DA7D70" w:rsidP="00DA7D70">
      <w:pPr>
        <w:pStyle w:val="Doc-text2"/>
      </w:pPr>
    </w:p>
    <w:p w14:paraId="3BC506D9" w14:textId="77777777" w:rsidR="00DA7D70" w:rsidRDefault="00DA7D70" w:rsidP="00DA7D70">
      <w:pPr>
        <w:pStyle w:val="Doc-text2"/>
      </w:pPr>
    </w:p>
    <w:p w14:paraId="10A47C44" w14:textId="77777777" w:rsidR="00DA7D70" w:rsidRDefault="00DA7D70" w:rsidP="00DA7D70">
      <w:pPr>
        <w:pStyle w:val="EmailDiscussion"/>
        <w:overflowPunct/>
        <w:autoSpaceDE/>
        <w:autoSpaceDN/>
        <w:adjustRightInd/>
        <w:ind w:left="1619" w:hanging="360"/>
        <w:textAlignment w:val="auto"/>
      </w:pPr>
      <w:r>
        <w:t>[AT128][006][UP] NTN and on shot feedback  (CATT)</w:t>
      </w:r>
    </w:p>
    <w:p w14:paraId="113FF07B" w14:textId="77777777" w:rsidR="00DA7D70" w:rsidRDefault="00DA7D70" w:rsidP="00DA7D70">
      <w:pPr>
        <w:pStyle w:val="EmailDiscussion2"/>
      </w:pPr>
      <w:r>
        <w:lastRenderedPageBreak/>
        <w:tab/>
        <w:t>Intended outcome: discuss how to capture it in a BC way and agree to CR (if agreable)</w:t>
      </w:r>
    </w:p>
    <w:p w14:paraId="5CF965DD" w14:textId="77777777" w:rsidR="00DA7D70" w:rsidRDefault="00DA7D70" w:rsidP="00DA7D70">
      <w:pPr>
        <w:pStyle w:val="EmailDiscussion2"/>
      </w:pPr>
      <w:r>
        <w:tab/>
        <w:t>Deadline:  Thursday</w:t>
      </w:r>
    </w:p>
    <w:p w14:paraId="66C5BE8D" w14:textId="77777777" w:rsidR="00DA7D70" w:rsidRDefault="00DA7D70" w:rsidP="00DA7D70">
      <w:pPr>
        <w:pStyle w:val="EmailDiscussion2"/>
      </w:pPr>
    </w:p>
    <w:p w14:paraId="4B2C1D4F" w14:textId="3E8D13E9" w:rsidR="00DA7D70" w:rsidRDefault="00DA7D70" w:rsidP="00DA7D70">
      <w:pPr>
        <w:pStyle w:val="Doc-title"/>
      </w:pPr>
      <w:r w:rsidRPr="00A363E5">
        <w:t>R2-2411117</w:t>
      </w:r>
      <w:r>
        <w:tab/>
        <w:t>Report of [AT128][006][UP] NTN and one shot feedback (CATT)</w:t>
      </w:r>
      <w:r>
        <w:tab/>
        <w:t>CATT</w:t>
      </w:r>
      <w:r>
        <w:tab/>
        <w:t>discussion</w:t>
      </w:r>
      <w:r>
        <w:tab/>
        <w:t>NR_NTN_solutions-Core</w:t>
      </w:r>
    </w:p>
    <w:p w14:paraId="766D43BA"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 new UE capability is introduced</w:t>
      </w:r>
    </w:p>
    <w:p w14:paraId="58CC2337" w14:textId="77777777" w:rsidR="00DA7D70" w:rsidRPr="00FE646B"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2A6FDD82" w14:textId="77777777" w:rsidR="00DA7D70" w:rsidRDefault="00DA7D70" w:rsidP="00DA7D70">
      <w:pPr>
        <w:pStyle w:val="Doc-text2"/>
      </w:pPr>
    </w:p>
    <w:p w14:paraId="2091869E" w14:textId="77777777" w:rsidR="00DA7D70" w:rsidRDefault="00DA7D70" w:rsidP="00DA7D70">
      <w:pPr>
        <w:pStyle w:val="Doc-title"/>
      </w:pPr>
      <w:r>
        <w:t>R2-2411118</w:t>
      </w:r>
      <w:r>
        <w:tab/>
        <w:t>Correction on HARQ-RTT-TimerDL-NTN in NR NTN</w:t>
      </w:r>
      <w:r>
        <w:tab/>
        <w:t>CATT, LG Electronics Inc., Sharp</w:t>
      </w:r>
      <w:r>
        <w:tab/>
        <w:t>CR</w:t>
      </w:r>
      <w:r>
        <w:tab/>
        <w:t>Rel-17</w:t>
      </w:r>
      <w:r>
        <w:tab/>
        <w:t>38.321</w:t>
      </w:r>
      <w:r>
        <w:tab/>
        <w:t>17.10.0</w:t>
      </w:r>
      <w:r>
        <w:tab/>
        <w:t>2019</w:t>
      </w:r>
      <w:r>
        <w:tab/>
        <w:t>-</w:t>
      </w:r>
      <w:r>
        <w:tab/>
        <w:t>F</w:t>
      </w:r>
      <w:r>
        <w:tab/>
        <w:t>NR_NTN_solutions-Core</w:t>
      </w:r>
    </w:p>
    <w:p w14:paraId="09E60C55" w14:textId="77777777" w:rsidR="00DA7D70" w:rsidRPr="00FE646B" w:rsidRDefault="00DA7D70" w:rsidP="00DA7D70">
      <w:pPr>
        <w:pStyle w:val="Doc-text2"/>
      </w:pPr>
      <w:r>
        <w:t>[NBC CR]</w:t>
      </w:r>
    </w:p>
    <w:p w14:paraId="5973BD71"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48378A77" w14:textId="77777777" w:rsidR="00DA7D70" w:rsidRPr="00FE646B" w:rsidRDefault="00DA7D70" w:rsidP="00DA7D70">
      <w:pPr>
        <w:pStyle w:val="Doc-text2"/>
      </w:pPr>
    </w:p>
    <w:p w14:paraId="15C7DF15" w14:textId="77777777" w:rsidR="00DA7D70" w:rsidRDefault="00DA7D70" w:rsidP="00DA7D70">
      <w:pPr>
        <w:pStyle w:val="Doc-title"/>
      </w:pPr>
      <w:r>
        <w:t>R2-2411119</w:t>
      </w:r>
      <w:r>
        <w:tab/>
        <w:t>Correction on HARQ-RTT-TimerDL-NTN in NR NTN</w:t>
      </w:r>
      <w:r>
        <w:tab/>
        <w:t>CATT, LG Electronics Inc., Sharp</w:t>
      </w:r>
      <w:r>
        <w:tab/>
        <w:t>CR</w:t>
      </w:r>
      <w:r>
        <w:tab/>
        <w:t>Rel-18</w:t>
      </w:r>
      <w:r>
        <w:tab/>
        <w:t>38.321</w:t>
      </w:r>
      <w:r>
        <w:tab/>
        <w:t>18.3.0</w:t>
      </w:r>
      <w:r>
        <w:tab/>
        <w:t>2020</w:t>
      </w:r>
      <w:r>
        <w:tab/>
        <w:t>-</w:t>
      </w:r>
      <w:r>
        <w:tab/>
        <w:t>A</w:t>
      </w:r>
      <w:r>
        <w:tab/>
        <w:t>NR_NTN_solutions-Core</w:t>
      </w:r>
    </w:p>
    <w:p w14:paraId="2FC5F907" w14:textId="77777777" w:rsidR="00DA7D70" w:rsidRPr="00FE646B"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58EF578F" w14:textId="77777777" w:rsidR="00DA7D70" w:rsidRPr="007C02D0" w:rsidRDefault="00DA7D70" w:rsidP="00DA7D70">
      <w:pPr>
        <w:pStyle w:val="Doc-text2"/>
      </w:pPr>
    </w:p>
    <w:p w14:paraId="70FEF6DE" w14:textId="08C8AC45" w:rsidR="00DA7D70" w:rsidRDefault="00DA7D70" w:rsidP="00DA7D70">
      <w:pPr>
        <w:pStyle w:val="Doc-title"/>
      </w:pPr>
      <w:r w:rsidRPr="00A363E5">
        <w:t>R2-2409699</w:t>
      </w:r>
      <w:r>
        <w:tab/>
        <w:t>Corrections to validity of configured uplink grant for SDT</w:t>
      </w:r>
      <w:r>
        <w:tab/>
        <w:t>Samsung, LG Electronics, Sony</w:t>
      </w:r>
      <w:r>
        <w:tab/>
        <w:t>CR</w:t>
      </w:r>
      <w:r>
        <w:tab/>
        <w:t>Rel-18</w:t>
      </w:r>
      <w:r>
        <w:tab/>
        <w:t>38.321</w:t>
      </w:r>
      <w:r>
        <w:tab/>
        <w:t>18.3.0</w:t>
      </w:r>
      <w:r>
        <w:tab/>
        <w:t>1979</w:t>
      </w:r>
      <w:r>
        <w:tab/>
        <w:t>-</w:t>
      </w:r>
      <w:r>
        <w:tab/>
        <w:t>A</w:t>
      </w:r>
      <w:r>
        <w:tab/>
        <w:t>NR_SmallData_INACTIVE-Core</w:t>
      </w:r>
    </w:p>
    <w:p w14:paraId="00518E66" w14:textId="77777777" w:rsidR="00DA7D70" w:rsidRPr="007C02D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53D09A52" w14:textId="77777777" w:rsidR="00DA7D70" w:rsidRPr="007C02D0" w:rsidRDefault="00DA7D70" w:rsidP="00DA7D70">
      <w:pPr>
        <w:pStyle w:val="Doc-text2"/>
      </w:pPr>
    </w:p>
    <w:p w14:paraId="04BD2FA2" w14:textId="0388C7C8" w:rsidR="00DA7D70" w:rsidRDefault="00DA7D70" w:rsidP="00DA7D70">
      <w:pPr>
        <w:pStyle w:val="Doc-title"/>
      </w:pPr>
      <w:r w:rsidRPr="00A363E5">
        <w:t>R2-2409832</w:t>
      </w:r>
      <w:r>
        <w:tab/>
        <w:t>Correction on the field name of candidate beam list in BFR MAC CE</w:t>
      </w:r>
      <w:r>
        <w:tab/>
        <w:t>Samsung</w:t>
      </w:r>
      <w:r>
        <w:tab/>
        <w:t>CR</w:t>
      </w:r>
      <w:r>
        <w:tab/>
        <w:t>Rel-17</w:t>
      </w:r>
      <w:r>
        <w:tab/>
        <w:t>38.321</w:t>
      </w:r>
      <w:r>
        <w:tab/>
        <w:t>17.10.0</w:t>
      </w:r>
      <w:r>
        <w:tab/>
        <w:t>1980</w:t>
      </w:r>
      <w:r>
        <w:tab/>
        <w:t>-</w:t>
      </w:r>
      <w:r>
        <w:tab/>
        <w:t>F</w:t>
      </w:r>
      <w:r>
        <w:tab/>
        <w:t>NR_FeMIMO-Core</w:t>
      </w:r>
    </w:p>
    <w:p w14:paraId="68D914AB" w14:textId="77777777" w:rsidR="00DA7D70" w:rsidRDefault="00DA7D70" w:rsidP="00DA7D70">
      <w:pPr>
        <w:pStyle w:val="Doc-text2"/>
      </w:pPr>
      <w:r>
        <w:t>-</w:t>
      </w:r>
      <w:r>
        <w:tab/>
        <w:t xml:space="preserve">Huawei and Nokia think that this is more of an editorial so we should soften the impact analysis. </w:t>
      </w:r>
    </w:p>
    <w:p w14:paraId="6AFAD483"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Update impact analysis to soften it given it is editorial</w:t>
      </w:r>
    </w:p>
    <w:p w14:paraId="33B7911D" w14:textId="77777777" w:rsidR="00DA7D70" w:rsidRPr="007C02D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 in R2-2411089 with change above</w:t>
      </w:r>
    </w:p>
    <w:p w14:paraId="2446D230" w14:textId="77777777" w:rsidR="00DA7D70" w:rsidRPr="007C02D0" w:rsidRDefault="00DA7D70" w:rsidP="00DA7D70">
      <w:pPr>
        <w:pStyle w:val="Doc-text2"/>
      </w:pPr>
    </w:p>
    <w:p w14:paraId="4BFA4E4F" w14:textId="0AAB64FD" w:rsidR="00DA7D70" w:rsidRDefault="00DA7D70" w:rsidP="00DA7D70">
      <w:pPr>
        <w:pStyle w:val="Doc-title"/>
      </w:pPr>
      <w:r w:rsidRPr="00A363E5">
        <w:t>R2-2409833</w:t>
      </w:r>
      <w:r>
        <w:tab/>
        <w:t>Correction on the field name of candidate beam list in BFR MAC CE</w:t>
      </w:r>
      <w:r>
        <w:tab/>
        <w:t>Samsung</w:t>
      </w:r>
      <w:r>
        <w:tab/>
        <w:t>CR</w:t>
      </w:r>
      <w:r>
        <w:tab/>
        <w:t>Rel-18</w:t>
      </w:r>
      <w:r>
        <w:tab/>
        <w:t>38.321</w:t>
      </w:r>
      <w:r>
        <w:tab/>
        <w:t>18.3.0</w:t>
      </w:r>
      <w:r>
        <w:tab/>
        <w:t>1981</w:t>
      </w:r>
      <w:r>
        <w:tab/>
        <w:t>-</w:t>
      </w:r>
      <w:r>
        <w:tab/>
        <w:t>A</w:t>
      </w:r>
      <w:r>
        <w:tab/>
        <w:t>NR_FeMIMO-Core</w:t>
      </w:r>
    </w:p>
    <w:p w14:paraId="5C9B027E"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Update impact analysis to soften it given it is editorial</w:t>
      </w:r>
    </w:p>
    <w:p w14:paraId="41BB74CA" w14:textId="77777777" w:rsidR="00DA7D70" w:rsidRPr="007C02D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 in R2-2411090 with change above</w:t>
      </w:r>
    </w:p>
    <w:p w14:paraId="4F7C3B21" w14:textId="77777777" w:rsidR="00DA7D70" w:rsidRPr="006E0FA4" w:rsidRDefault="00DA7D70" w:rsidP="00DA7D70">
      <w:pPr>
        <w:pStyle w:val="Doc-text2"/>
      </w:pPr>
    </w:p>
    <w:p w14:paraId="6BF54158" w14:textId="6A56D377" w:rsidR="00DA7D70" w:rsidRDefault="00DA7D70" w:rsidP="00DA7D70">
      <w:pPr>
        <w:pStyle w:val="Doc-title"/>
      </w:pPr>
      <w:r w:rsidRPr="00A363E5">
        <w:t>R2-2410195</w:t>
      </w:r>
      <w:r>
        <w:tab/>
        <w:t>CR on TCI state indication of CORESET#0</w:t>
      </w:r>
      <w:r>
        <w:tab/>
        <w:t>OPPO</w:t>
      </w:r>
      <w:r>
        <w:tab/>
        <w:t>CR</w:t>
      </w:r>
      <w:r>
        <w:tab/>
        <w:t>Rel-17</w:t>
      </w:r>
      <w:r>
        <w:tab/>
        <w:t>38.321</w:t>
      </w:r>
      <w:r>
        <w:tab/>
        <w:t>17.10.0</w:t>
      </w:r>
      <w:r>
        <w:tab/>
        <w:t>1994</w:t>
      </w:r>
      <w:r>
        <w:tab/>
        <w:t>-</w:t>
      </w:r>
      <w:r>
        <w:tab/>
        <w:t>F</w:t>
      </w:r>
      <w:r>
        <w:tab/>
        <w:t>NR_FeMIMO-Core</w:t>
      </w:r>
    </w:p>
    <w:p w14:paraId="3AD8BD70" w14:textId="77777777" w:rsidR="00DA7D70" w:rsidRDefault="00DA7D70" w:rsidP="00DA7D70">
      <w:pPr>
        <w:pStyle w:val="Doc-text2"/>
      </w:pPr>
      <w:r>
        <w:t>-</w:t>
      </w:r>
      <w:r>
        <w:tab/>
        <w:t xml:space="preserve">Nokia, Huawei agrees with intention but he change is incomplete and doesn’t include the unified TCI framework. Oppo thinks this is not applicable to it so it was intentionally omitted.  </w:t>
      </w:r>
    </w:p>
    <w:p w14:paraId="27E83DE4"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Update variables in italics font</w:t>
      </w:r>
    </w:p>
    <w:p w14:paraId="139B2341" w14:textId="77777777" w:rsidR="00DA7D70" w:rsidRDefault="00DA7D70" w:rsidP="00DA7D70">
      <w:pPr>
        <w:pStyle w:val="Doc-text2"/>
      </w:pPr>
      <w:r>
        <w:t>=&gt; Revised in R2-2411173</w:t>
      </w:r>
    </w:p>
    <w:p w14:paraId="41A43CC5" w14:textId="23261A57" w:rsidR="00DA7D70" w:rsidRDefault="00DA7D70" w:rsidP="00DA7D70">
      <w:pPr>
        <w:pStyle w:val="Doc-title"/>
      </w:pPr>
      <w:r w:rsidRPr="00A363E5">
        <w:t>R2-2411173</w:t>
      </w:r>
      <w:r>
        <w:tab/>
        <w:t>CR on TCI state indication of CORESET#0</w:t>
      </w:r>
      <w:r>
        <w:tab/>
        <w:t>OPPO</w:t>
      </w:r>
      <w:r>
        <w:tab/>
        <w:t>CR</w:t>
      </w:r>
      <w:r>
        <w:tab/>
        <w:t>Rel-17</w:t>
      </w:r>
      <w:r>
        <w:tab/>
        <w:t>38.321</w:t>
      </w:r>
      <w:r>
        <w:tab/>
        <w:t>17.10.0</w:t>
      </w:r>
      <w:r>
        <w:tab/>
        <w:t>1994</w:t>
      </w:r>
      <w:r>
        <w:tab/>
        <w:t>1</w:t>
      </w:r>
      <w:r>
        <w:tab/>
        <w:t>F</w:t>
      </w:r>
      <w:r>
        <w:tab/>
        <w:t>NR_FeMIMO-Core</w:t>
      </w:r>
    </w:p>
    <w:p w14:paraId="54BC2855"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Companies should have a quick chat between RAN1 and RAN2 delegates</w:t>
      </w:r>
    </w:p>
    <w:p w14:paraId="51642BC1" w14:textId="62B609BA" w:rsidR="00DA7D70" w:rsidRPr="00475190" w:rsidRDefault="00DA7D70" w:rsidP="00434EB2">
      <w:pPr>
        <w:pStyle w:val="Agreement"/>
        <w:tabs>
          <w:tab w:val="clear" w:pos="1619"/>
          <w:tab w:val="clear" w:pos="9990"/>
          <w:tab w:val="num" w:pos="1710"/>
        </w:tabs>
        <w:overflowPunct/>
        <w:autoSpaceDE/>
        <w:autoSpaceDN/>
        <w:adjustRightInd/>
        <w:ind w:left="1710" w:hanging="360"/>
        <w:textAlignment w:val="auto"/>
      </w:pPr>
      <w:r>
        <w:t xml:space="preserve">The CR is revised </w:t>
      </w:r>
      <w:r w:rsidRPr="00A363E5">
        <w:t>R2-2411214</w:t>
      </w:r>
    </w:p>
    <w:p w14:paraId="1F427C52" w14:textId="1C7CDA7D" w:rsidR="00DA7D70" w:rsidRDefault="00DA7D70" w:rsidP="00CF03F8">
      <w:pPr>
        <w:pStyle w:val="Doc-title"/>
      </w:pPr>
      <w:r w:rsidRPr="00D957BC">
        <w:t>R2-2411214</w:t>
      </w:r>
      <w:r w:rsidR="00CF03F8">
        <w:tab/>
        <w:t>CR on TCI state indication of CORESET#0</w:t>
      </w:r>
      <w:r w:rsidR="00CF03F8">
        <w:tab/>
        <w:t>OPPO</w:t>
      </w:r>
      <w:r w:rsidR="00CF03F8">
        <w:tab/>
        <w:t>CR</w:t>
      </w:r>
      <w:r w:rsidR="00CF03F8">
        <w:tab/>
        <w:t>Rel-17</w:t>
      </w:r>
      <w:r w:rsidR="00CF03F8">
        <w:tab/>
        <w:t>38.321</w:t>
      </w:r>
      <w:r w:rsidR="00CF03F8">
        <w:tab/>
        <w:t>17.10.0</w:t>
      </w:r>
      <w:r w:rsidR="00CF03F8">
        <w:tab/>
        <w:t>1994</w:t>
      </w:r>
      <w:r w:rsidR="00CF03F8">
        <w:tab/>
        <w:t>2</w:t>
      </w:r>
      <w:r w:rsidR="00CF03F8">
        <w:tab/>
        <w:t>F</w:t>
      </w:r>
      <w:r w:rsidR="00CF03F8">
        <w:tab/>
        <w:t>NR_FeMIMO-Core</w:t>
      </w:r>
    </w:p>
    <w:p w14:paraId="54A81879"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Remove tracked changes from cover page</w:t>
      </w:r>
    </w:p>
    <w:p w14:paraId="4FBFCD1F"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 with changes above in R2-2411216</w:t>
      </w:r>
    </w:p>
    <w:p w14:paraId="0C2CFF13" w14:textId="1DE10741" w:rsidR="00DA7D70" w:rsidRDefault="00CF03F8" w:rsidP="00CF03F8">
      <w:pPr>
        <w:pStyle w:val="Doc-title"/>
      </w:pPr>
      <w:r w:rsidRPr="00CF03F8">
        <w:t>R2-241121</w:t>
      </w:r>
      <w:r>
        <w:t>6</w:t>
      </w:r>
      <w:r w:rsidRPr="00CF03F8">
        <w:tab/>
        <w:t>CR on TCI state indication of CORESET#0</w:t>
      </w:r>
      <w:r w:rsidRPr="00CF03F8">
        <w:tab/>
        <w:t>OPPO</w:t>
      </w:r>
      <w:r w:rsidRPr="00CF03F8">
        <w:tab/>
        <w:t>CR</w:t>
      </w:r>
      <w:r w:rsidRPr="00CF03F8">
        <w:tab/>
        <w:t>Rel-17</w:t>
      </w:r>
      <w:r w:rsidRPr="00CF03F8">
        <w:tab/>
        <w:t>38.321</w:t>
      </w:r>
      <w:r w:rsidRPr="00CF03F8">
        <w:tab/>
        <w:t>17.10.0</w:t>
      </w:r>
      <w:r w:rsidRPr="00CF03F8">
        <w:tab/>
        <w:t>1994</w:t>
      </w:r>
      <w:r w:rsidRPr="00CF03F8">
        <w:tab/>
      </w:r>
      <w:r>
        <w:t>3</w:t>
      </w:r>
      <w:r w:rsidRPr="00CF03F8">
        <w:tab/>
        <w:t>F</w:t>
      </w:r>
      <w:r w:rsidRPr="00CF03F8">
        <w:tab/>
        <w:t>NR_FeMIMO-Core</w:t>
      </w:r>
    </w:p>
    <w:p w14:paraId="68B8583C" w14:textId="25AA517A" w:rsidR="00CF03F8" w:rsidRPr="00CF03F8" w:rsidRDefault="00CF03F8" w:rsidP="00CF03F8">
      <w:pPr>
        <w:pStyle w:val="Doc-text2"/>
        <w:rPr>
          <w:b/>
          <w:bCs/>
        </w:rPr>
      </w:pPr>
      <w:r w:rsidRPr="00CF03F8">
        <w:rPr>
          <w:b/>
          <w:bCs/>
        </w:rPr>
        <w:t>=&gt; Agreed</w:t>
      </w:r>
    </w:p>
    <w:p w14:paraId="51BBC32C" w14:textId="77777777" w:rsidR="00CF03F8" w:rsidRPr="00CF03F8" w:rsidRDefault="00CF03F8" w:rsidP="00CF03F8">
      <w:pPr>
        <w:pStyle w:val="Doc-text2"/>
      </w:pPr>
    </w:p>
    <w:p w14:paraId="35422317" w14:textId="7F898CAD" w:rsidR="00DA7D70" w:rsidRDefault="00DA7D70" w:rsidP="00DA7D70">
      <w:pPr>
        <w:pStyle w:val="Doc-title"/>
      </w:pPr>
      <w:r w:rsidRPr="00A363E5">
        <w:t>R2-2410196</w:t>
      </w:r>
      <w:r>
        <w:tab/>
        <w:t>CR on TCI state indication of CORESET#0</w:t>
      </w:r>
      <w:r>
        <w:tab/>
        <w:t>OPPO</w:t>
      </w:r>
      <w:r>
        <w:tab/>
        <w:t>CR</w:t>
      </w:r>
      <w:r>
        <w:tab/>
        <w:t>Rel-18</w:t>
      </w:r>
      <w:r>
        <w:tab/>
        <w:t>38.321</w:t>
      </w:r>
      <w:r>
        <w:tab/>
        <w:t>18.3.0</w:t>
      </w:r>
      <w:r>
        <w:tab/>
        <w:t>1995</w:t>
      </w:r>
      <w:r>
        <w:tab/>
        <w:t>-</w:t>
      </w:r>
      <w:r>
        <w:tab/>
        <w:t>A</w:t>
      </w:r>
      <w:r>
        <w:tab/>
        <w:t>NR_FeMIMO-Core</w:t>
      </w:r>
    </w:p>
    <w:p w14:paraId="4549031F" w14:textId="77777777" w:rsidR="00DA7D70" w:rsidRDefault="00DA7D70" w:rsidP="00DA7D70">
      <w:pPr>
        <w:pStyle w:val="Doc-text2"/>
      </w:pPr>
      <w:r>
        <w:t>=&gt; Revised in R2-2411174</w:t>
      </w:r>
    </w:p>
    <w:p w14:paraId="1D0986F8" w14:textId="42CA5C08" w:rsidR="00DA7D70" w:rsidRDefault="00DA7D70" w:rsidP="00DA7D70">
      <w:pPr>
        <w:pStyle w:val="Doc-title"/>
      </w:pPr>
      <w:r w:rsidRPr="00A363E5">
        <w:lastRenderedPageBreak/>
        <w:t>R2-2411174</w:t>
      </w:r>
      <w:r>
        <w:tab/>
        <w:t>CR on TCI state indication of CORESET#0</w:t>
      </w:r>
      <w:r>
        <w:tab/>
        <w:t>OPPO</w:t>
      </w:r>
      <w:r>
        <w:tab/>
        <w:t>CR</w:t>
      </w:r>
      <w:r>
        <w:tab/>
        <w:t>Rel-18</w:t>
      </w:r>
      <w:r>
        <w:tab/>
        <w:t>38.321</w:t>
      </w:r>
      <w:r>
        <w:tab/>
        <w:t>18.3.0</w:t>
      </w:r>
      <w:r>
        <w:tab/>
        <w:t>1995</w:t>
      </w:r>
      <w:r>
        <w:tab/>
        <w:t>1</w:t>
      </w:r>
      <w:r>
        <w:tab/>
        <w:t>A</w:t>
      </w:r>
      <w:r>
        <w:tab/>
        <w:t>NR_FeMIMO-Core</w:t>
      </w:r>
    </w:p>
    <w:p w14:paraId="118B8F3E"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revised R2-2411215</w:t>
      </w:r>
    </w:p>
    <w:p w14:paraId="39D83126" w14:textId="5477558A" w:rsidR="00DA7D70" w:rsidRDefault="00DA7D70" w:rsidP="00CF03F8">
      <w:pPr>
        <w:pStyle w:val="Doc-title"/>
      </w:pPr>
      <w:r>
        <w:t>R2-2411215</w:t>
      </w:r>
      <w:r w:rsidR="00CF03F8" w:rsidRPr="00CF03F8">
        <w:tab/>
        <w:t>CR on TCI state indication of CORESET#0</w:t>
      </w:r>
      <w:r w:rsidR="00CF03F8" w:rsidRPr="00CF03F8">
        <w:tab/>
        <w:t>OPPO</w:t>
      </w:r>
      <w:r w:rsidR="00CF03F8" w:rsidRPr="00CF03F8">
        <w:tab/>
        <w:t>CR</w:t>
      </w:r>
      <w:r w:rsidR="00CF03F8" w:rsidRPr="00CF03F8">
        <w:tab/>
        <w:t>Rel-18</w:t>
      </w:r>
      <w:r w:rsidR="00CF03F8" w:rsidRPr="00CF03F8">
        <w:tab/>
        <w:t>38.321</w:t>
      </w:r>
      <w:r w:rsidR="00CF03F8" w:rsidRPr="00CF03F8">
        <w:tab/>
        <w:t>18.3.0</w:t>
      </w:r>
      <w:r w:rsidR="00CF03F8" w:rsidRPr="00CF03F8">
        <w:tab/>
        <w:t>1995</w:t>
      </w:r>
      <w:r w:rsidR="00CF03F8" w:rsidRPr="00CF03F8">
        <w:tab/>
      </w:r>
      <w:r w:rsidR="00CF03F8">
        <w:t>2</w:t>
      </w:r>
      <w:r w:rsidR="00CF03F8" w:rsidRPr="00CF03F8">
        <w:tab/>
        <w:t>A</w:t>
      </w:r>
      <w:r w:rsidR="00CF03F8" w:rsidRPr="00CF03F8">
        <w:tab/>
        <w:t>NR_FeMIMO-Core</w:t>
      </w:r>
    </w:p>
    <w:p w14:paraId="35E25F63"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Remove tracked changes from cover page</w:t>
      </w:r>
    </w:p>
    <w:p w14:paraId="487237F9"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 with changes above in R2-2411217</w:t>
      </w:r>
    </w:p>
    <w:p w14:paraId="60DA3195" w14:textId="5B78DFC9" w:rsidR="00DA7D70" w:rsidRDefault="00CF03F8" w:rsidP="00CF03F8">
      <w:pPr>
        <w:pStyle w:val="Doc-title"/>
      </w:pPr>
      <w:r w:rsidRPr="00CF03F8">
        <w:t>R2-241121</w:t>
      </w:r>
      <w:r>
        <w:t>7</w:t>
      </w:r>
      <w:r w:rsidRPr="00CF03F8">
        <w:tab/>
        <w:t>CR on TCI state indication of CORESET#0</w:t>
      </w:r>
      <w:r w:rsidRPr="00CF03F8">
        <w:tab/>
        <w:t>OPPO</w:t>
      </w:r>
      <w:r w:rsidRPr="00CF03F8">
        <w:tab/>
        <w:t>CR</w:t>
      </w:r>
      <w:r w:rsidRPr="00CF03F8">
        <w:tab/>
        <w:t>Rel-18</w:t>
      </w:r>
      <w:r w:rsidRPr="00CF03F8">
        <w:tab/>
        <w:t>38.321</w:t>
      </w:r>
      <w:r w:rsidRPr="00CF03F8">
        <w:tab/>
        <w:t>18.3.0</w:t>
      </w:r>
      <w:r w:rsidRPr="00CF03F8">
        <w:tab/>
        <w:t>1995</w:t>
      </w:r>
      <w:r w:rsidRPr="00CF03F8">
        <w:tab/>
      </w:r>
      <w:r>
        <w:t>3</w:t>
      </w:r>
      <w:r w:rsidRPr="00CF03F8">
        <w:tab/>
        <w:t>A</w:t>
      </w:r>
      <w:r w:rsidRPr="00CF03F8">
        <w:tab/>
        <w:t>NR_FeMIMO-Core</w:t>
      </w:r>
    </w:p>
    <w:p w14:paraId="4AA272E7" w14:textId="40079836" w:rsidR="00CF03F8" w:rsidRPr="00CF03F8" w:rsidRDefault="00CF03F8" w:rsidP="00CF03F8">
      <w:pPr>
        <w:pStyle w:val="Doc-text2"/>
        <w:rPr>
          <w:b/>
          <w:bCs/>
        </w:rPr>
      </w:pPr>
      <w:r w:rsidRPr="00CF03F8">
        <w:rPr>
          <w:b/>
          <w:bCs/>
        </w:rPr>
        <w:t>=&gt; Agreed</w:t>
      </w:r>
    </w:p>
    <w:p w14:paraId="2DAD1113" w14:textId="77777777" w:rsidR="00DA7D70" w:rsidRPr="00326A30" w:rsidRDefault="00DA7D70" w:rsidP="00DA7D70">
      <w:pPr>
        <w:pStyle w:val="Doc-text2"/>
      </w:pPr>
    </w:p>
    <w:p w14:paraId="6374C79D" w14:textId="3E376A1A" w:rsidR="00DA7D70" w:rsidRDefault="00DA7D70" w:rsidP="00DA7D70">
      <w:pPr>
        <w:pStyle w:val="Doc-title"/>
        <w:rPr>
          <w:rStyle w:val="Hyperlink"/>
        </w:rPr>
      </w:pPr>
      <w:r w:rsidRPr="00A363E5">
        <w:t>R2-2410720</w:t>
      </w:r>
      <w:r>
        <w:tab/>
        <w:t>Correction on drx HARQ RTT timer in NTN</w:t>
      </w:r>
      <w:r>
        <w:tab/>
        <w:t>LG Electronics Inc.</w:t>
      </w:r>
      <w:r>
        <w:tab/>
      </w:r>
      <w:r w:rsidRPr="00CD5D53">
        <w:t>CR</w:t>
      </w:r>
      <w:r w:rsidRPr="00CD5D53">
        <w:tab/>
        <w:t>Rel-17</w:t>
      </w:r>
      <w:r w:rsidRPr="00CD5D53">
        <w:tab/>
        <w:t>38.321</w:t>
      </w:r>
      <w:r w:rsidRPr="00CD5D53">
        <w:tab/>
        <w:t>17.10.0</w:t>
      </w:r>
      <w:r w:rsidRPr="00CD5D53">
        <w:tab/>
        <w:t>1967</w:t>
      </w:r>
      <w:r w:rsidRPr="00CD5D53">
        <w:tab/>
        <w:t>1</w:t>
      </w:r>
      <w:r w:rsidRPr="00CD5D53">
        <w:tab/>
        <w:t>F</w:t>
      </w:r>
      <w:r w:rsidRPr="00CD5D53">
        <w:tab/>
        <w:t>NR_NTN_solutions-Core</w:t>
      </w:r>
      <w:r w:rsidRPr="00CD5D53">
        <w:tab/>
      </w:r>
      <w:r w:rsidRPr="00A363E5">
        <w:t>R2-2409123</w:t>
      </w:r>
    </w:p>
    <w:p w14:paraId="121AB757" w14:textId="77777777" w:rsidR="00DA7D70" w:rsidRPr="00326A30" w:rsidRDefault="00DA7D70" w:rsidP="00DA7D70">
      <w:pPr>
        <w:pStyle w:val="Agreement"/>
        <w:tabs>
          <w:tab w:val="clear" w:pos="1619"/>
          <w:tab w:val="clear" w:pos="9990"/>
          <w:tab w:val="num" w:pos="1710"/>
        </w:tabs>
        <w:overflowPunct/>
        <w:autoSpaceDE/>
        <w:autoSpaceDN/>
        <w:adjustRightInd/>
        <w:ind w:left="1710" w:hanging="360"/>
        <w:textAlignment w:val="auto"/>
      </w:pPr>
      <w:r>
        <w:t>Not treated</w:t>
      </w:r>
    </w:p>
    <w:p w14:paraId="25F84E43" w14:textId="77777777" w:rsidR="00DA7D70" w:rsidRPr="00326A30" w:rsidRDefault="00DA7D70" w:rsidP="00DA7D70">
      <w:pPr>
        <w:pStyle w:val="Doc-text2"/>
      </w:pPr>
    </w:p>
    <w:p w14:paraId="29358600" w14:textId="7E6731FF" w:rsidR="00DA7D70" w:rsidRDefault="00DA7D70" w:rsidP="00DA7D70">
      <w:pPr>
        <w:pStyle w:val="Doc-title"/>
      </w:pPr>
      <w:r w:rsidRPr="00A363E5">
        <w:t>R2-2410722</w:t>
      </w:r>
      <w:r>
        <w:tab/>
        <w:t>Correction on drx HARQ RTT timer in NTN</w:t>
      </w:r>
      <w:r>
        <w:tab/>
        <w:t>LG Electronics Inc.</w:t>
      </w:r>
      <w:r>
        <w:tab/>
      </w:r>
      <w:r w:rsidRPr="00CD5D53">
        <w:t>CR</w:t>
      </w:r>
      <w:r w:rsidRPr="00CD5D53">
        <w:tab/>
        <w:t>Rel-18</w:t>
      </w:r>
      <w:r w:rsidRPr="00CD5D53">
        <w:tab/>
        <w:t>38.321</w:t>
      </w:r>
      <w:r w:rsidRPr="00CD5D53">
        <w:tab/>
        <w:t>18.3.0</w:t>
      </w:r>
      <w:r w:rsidRPr="00CD5D53">
        <w:tab/>
        <w:t>1966</w:t>
      </w:r>
      <w:r w:rsidRPr="00CD5D53">
        <w:tab/>
        <w:t>1</w:t>
      </w:r>
      <w:r w:rsidRPr="00CD5D53">
        <w:tab/>
        <w:t>A</w:t>
      </w:r>
      <w:r w:rsidRPr="00CD5D53">
        <w:tab/>
        <w:t>NR_NTN_solutions-Core</w:t>
      </w:r>
      <w:r w:rsidRPr="00CD5D53">
        <w:tab/>
      </w:r>
      <w:r w:rsidRPr="00A363E5">
        <w:t>R2-2409121</w:t>
      </w:r>
    </w:p>
    <w:p w14:paraId="05627808" w14:textId="77777777" w:rsidR="00DA7D70" w:rsidRPr="000328E6" w:rsidRDefault="00DA7D70" w:rsidP="00DA7D70">
      <w:pPr>
        <w:pStyle w:val="Doc-text2"/>
      </w:pPr>
    </w:p>
    <w:p w14:paraId="57480D4E" w14:textId="77777777" w:rsidR="005025EB" w:rsidRDefault="005025EB" w:rsidP="005025EB">
      <w:pPr>
        <w:pStyle w:val="Heading3"/>
      </w:pPr>
      <w:bookmarkStart w:id="261" w:name="_Toc158241544"/>
      <w:bookmarkStart w:id="262" w:name="_Toc190628665"/>
      <w:r w:rsidRPr="00DB2F94">
        <w:t>6.1.3</w:t>
      </w:r>
      <w:r w:rsidRPr="00DB2F94">
        <w:tab/>
        <w:t>Control Plane corrections</w:t>
      </w:r>
      <w:bookmarkEnd w:id="261"/>
      <w:bookmarkEnd w:id="262"/>
    </w:p>
    <w:p w14:paraId="6807A8DF" w14:textId="77777777" w:rsidR="00434EB2" w:rsidRPr="0024140C" w:rsidRDefault="00434EB2" w:rsidP="00434EB2">
      <w:pPr>
        <w:pStyle w:val="Heading4"/>
      </w:pPr>
      <w:bookmarkStart w:id="263" w:name="_Toc190628666"/>
      <w:r w:rsidRPr="0024140C">
        <w:t>6.1.3.0</w:t>
      </w:r>
      <w:r w:rsidRPr="0024140C">
        <w:tab/>
        <w:t>In-principle agreed CRs</w:t>
      </w:r>
      <w:bookmarkEnd w:id="263"/>
    </w:p>
    <w:p w14:paraId="08E671A5" w14:textId="7A80F032" w:rsidR="00434EB2" w:rsidRPr="0024140C" w:rsidRDefault="00434EB2" w:rsidP="00434EB2">
      <w:pPr>
        <w:pStyle w:val="Doc-title"/>
      </w:pPr>
      <w:r w:rsidRPr="00A363E5">
        <w:t>R2-2409808</w:t>
      </w:r>
      <w:r w:rsidRPr="0024140C">
        <w:tab/>
        <w:t>Clarification on determining about to start sessions</w:t>
      </w:r>
      <w:r w:rsidRPr="0024140C">
        <w:tab/>
        <w:t>Samsung, Nokia</w:t>
      </w:r>
      <w:r w:rsidRPr="0024140C">
        <w:tab/>
        <w:t>CR</w:t>
      </w:r>
      <w:r w:rsidRPr="0024140C">
        <w:tab/>
        <w:t>Rel-17</w:t>
      </w:r>
      <w:r w:rsidRPr="0024140C">
        <w:tab/>
        <w:t>38.331</w:t>
      </w:r>
      <w:r w:rsidRPr="0024140C">
        <w:tab/>
        <w:t>17.10.0</w:t>
      </w:r>
      <w:r w:rsidRPr="0024140C">
        <w:tab/>
        <w:t>5092</w:t>
      </w:r>
      <w:r w:rsidRPr="0024140C">
        <w:tab/>
        <w:t>1</w:t>
      </w:r>
      <w:r w:rsidRPr="0024140C">
        <w:tab/>
        <w:t>F</w:t>
      </w:r>
      <w:r w:rsidRPr="0024140C">
        <w:tab/>
        <w:t>NR_MBS-Core</w:t>
      </w:r>
      <w:r w:rsidRPr="0024140C">
        <w:tab/>
      </w:r>
      <w:r w:rsidRPr="00A363E5">
        <w:t>R2-2409278</w:t>
      </w:r>
    </w:p>
    <w:p w14:paraId="0BA2795F" w14:textId="35AD2951" w:rsidR="00434EB2" w:rsidRPr="0024140C" w:rsidRDefault="00434EB2" w:rsidP="00434EB2">
      <w:pPr>
        <w:pStyle w:val="Doc-title"/>
      </w:pPr>
      <w:r w:rsidRPr="00A363E5">
        <w:t>R2-2409809</w:t>
      </w:r>
      <w:r w:rsidRPr="0024140C">
        <w:tab/>
        <w:t>Clarification on determining about to start sessions</w:t>
      </w:r>
      <w:r w:rsidRPr="0024140C">
        <w:tab/>
        <w:t>Samsung, Nokia</w:t>
      </w:r>
      <w:r w:rsidRPr="0024140C">
        <w:tab/>
        <w:t>CR</w:t>
      </w:r>
      <w:r w:rsidRPr="0024140C">
        <w:tab/>
        <w:t>Rel-18</w:t>
      </w:r>
      <w:r w:rsidRPr="0024140C">
        <w:tab/>
        <w:t>38.331</w:t>
      </w:r>
      <w:r w:rsidRPr="0024140C">
        <w:tab/>
        <w:t>18.3.0</w:t>
      </w:r>
      <w:r w:rsidRPr="0024140C">
        <w:tab/>
        <w:t>5093</w:t>
      </w:r>
      <w:r w:rsidRPr="0024140C">
        <w:tab/>
        <w:t>1</w:t>
      </w:r>
      <w:r w:rsidRPr="0024140C">
        <w:tab/>
        <w:t>A</w:t>
      </w:r>
      <w:r w:rsidRPr="0024140C">
        <w:tab/>
        <w:t>NR_MBS-Core</w:t>
      </w:r>
      <w:r w:rsidRPr="0024140C">
        <w:tab/>
      </w:r>
      <w:r w:rsidRPr="00A363E5">
        <w:t>R2-2409279</w:t>
      </w:r>
    </w:p>
    <w:p w14:paraId="7316EE5A" w14:textId="5604CC4A" w:rsidR="00434EB2" w:rsidRPr="0024140C" w:rsidRDefault="00434EB2" w:rsidP="00434EB2">
      <w:pPr>
        <w:pStyle w:val="Doc-title"/>
      </w:pPr>
      <w:r w:rsidRPr="00A363E5">
        <w:t>R2-2409914</w:t>
      </w:r>
      <w:r w:rsidRPr="0024140C">
        <w:tab/>
        <w:t>Correction to unified TCI signalling</w:t>
      </w:r>
      <w:r w:rsidRPr="0024140C">
        <w:tab/>
        <w:t>MediaTek Inc.</w:t>
      </w:r>
      <w:r w:rsidRPr="0024140C">
        <w:tab/>
        <w:t>CR</w:t>
      </w:r>
      <w:r w:rsidRPr="0024140C">
        <w:tab/>
        <w:t>Rel-17</w:t>
      </w:r>
      <w:r w:rsidRPr="0024140C">
        <w:tab/>
        <w:t>38.331</w:t>
      </w:r>
      <w:r w:rsidRPr="0024140C">
        <w:tab/>
        <w:t>17.10.0</w:t>
      </w:r>
      <w:r w:rsidRPr="0024140C">
        <w:tab/>
        <w:t>4997</w:t>
      </w:r>
      <w:r w:rsidRPr="0024140C">
        <w:tab/>
        <w:t>1</w:t>
      </w:r>
      <w:r w:rsidRPr="0024140C">
        <w:tab/>
        <w:t>F</w:t>
      </w:r>
      <w:r w:rsidRPr="0024140C">
        <w:tab/>
        <w:t>NR_FeMIMO-Core</w:t>
      </w:r>
      <w:r w:rsidRPr="0024140C">
        <w:tab/>
      </w:r>
      <w:r w:rsidRPr="00A363E5">
        <w:t>R2-2408323</w:t>
      </w:r>
    </w:p>
    <w:p w14:paraId="51C2DF6A" w14:textId="4BF097A3" w:rsidR="00434EB2" w:rsidRPr="0024140C" w:rsidRDefault="00434EB2" w:rsidP="00434EB2">
      <w:pPr>
        <w:pStyle w:val="Doc-title"/>
      </w:pPr>
      <w:r w:rsidRPr="00A363E5">
        <w:t>R2-2409915</w:t>
      </w:r>
      <w:r w:rsidRPr="0024140C">
        <w:tab/>
        <w:t>Correction to unified TCI signalling</w:t>
      </w:r>
      <w:r w:rsidRPr="0024140C">
        <w:tab/>
        <w:t>MediaTek Inc.</w:t>
      </w:r>
      <w:r w:rsidRPr="0024140C">
        <w:tab/>
        <w:t>CR</w:t>
      </w:r>
      <w:r w:rsidRPr="0024140C">
        <w:tab/>
        <w:t>Rel-18</w:t>
      </w:r>
      <w:r w:rsidRPr="0024140C">
        <w:tab/>
        <w:t>38.331</w:t>
      </w:r>
      <w:r w:rsidRPr="0024140C">
        <w:tab/>
        <w:t>18.3.0</w:t>
      </w:r>
      <w:r w:rsidRPr="0024140C">
        <w:tab/>
        <w:t>4998</w:t>
      </w:r>
      <w:r w:rsidRPr="0024140C">
        <w:tab/>
        <w:t>1</w:t>
      </w:r>
      <w:r w:rsidRPr="0024140C">
        <w:tab/>
        <w:t>A</w:t>
      </w:r>
      <w:r w:rsidRPr="0024140C">
        <w:tab/>
        <w:t>NR_FeMIMO-Core</w:t>
      </w:r>
      <w:r w:rsidRPr="0024140C">
        <w:tab/>
      </w:r>
      <w:r w:rsidRPr="00A363E5">
        <w:t>R2-2408324</w:t>
      </w:r>
    </w:p>
    <w:p w14:paraId="3C01D4ED" w14:textId="29B2D39D" w:rsidR="00434EB2" w:rsidRPr="00434EB2" w:rsidRDefault="00434EB2" w:rsidP="00434EB2">
      <w:pPr>
        <w:pStyle w:val="Doc-title"/>
        <w:rPr>
          <w:lang w:val="fr-FR"/>
        </w:rPr>
      </w:pPr>
      <w:r w:rsidRPr="00A363E5">
        <w:t>R2-2409919</w:t>
      </w:r>
      <w:r w:rsidRPr="0024140C">
        <w:tab/>
        <w:t>Correction on UE behavior of setting failedPSCellId</w:t>
      </w:r>
      <w:r w:rsidRPr="0024140C">
        <w:tab/>
        <w:t>NTTDOCOMO, INC.</w:t>
      </w:r>
      <w:r w:rsidRPr="0024140C">
        <w:tab/>
      </w:r>
      <w:r w:rsidRPr="00434EB2">
        <w:rPr>
          <w:lang w:val="fr-FR"/>
        </w:rPr>
        <w:t>CR</w:t>
      </w:r>
      <w:r w:rsidRPr="00434EB2">
        <w:rPr>
          <w:lang w:val="fr-FR"/>
        </w:rPr>
        <w:tab/>
        <w:t>Rel-17</w:t>
      </w:r>
      <w:r w:rsidRPr="00434EB2">
        <w:rPr>
          <w:lang w:val="fr-FR"/>
        </w:rPr>
        <w:tab/>
        <w:t>38.331</w:t>
      </w:r>
      <w:r w:rsidRPr="00434EB2">
        <w:rPr>
          <w:lang w:val="fr-FR"/>
        </w:rPr>
        <w:tab/>
        <w:t>17.10.0</w:t>
      </w:r>
      <w:r w:rsidRPr="00434EB2">
        <w:rPr>
          <w:lang w:val="fr-FR"/>
        </w:rPr>
        <w:tab/>
        <w:t>5009</w:t>
      </w:r>
      <w:r w:rsidRPr="00434EB2">
        <w:rPr>
          <w:lang w:val="fr-FR"/>
        </w:rPr>
        <w:tab/>
        <w:t>1</w:t>
      </w:r>
      <w:r w:rsidRPr="00434EB2">
        <w:rPr>
          <w:lang w:val="fr-FR"/>
        </w:rPr>
        <w:tab/>
        <w:t>F</w:t>
      </w:r>
      <w:r w:rsidRPr="00434EB2">
        <w:rPr>
          <w:lang w:val="fr-FR"/>
        </w:rPr>
        <w:tab/>
        <w:t>NR_ENDC_SON_MDT_enh-Core</w:t>
      </w:r>
      <w:r w:rsidRPr="00434EB2">
        <w:rPr>
          <w:lang w:val="fr-FR"/>
        </w:rPr>
        <w:tab/>
      </w:r>
      <w:r w:rsidRPr="00A363E5">
        <w:rPr>
          <w:lang w:val="fr-FR"/>
        </w:rPr>
        <w:t>R2-2408440</w:t>
      </w:r>
    </w:p>
    <w:p w14:paraId="2D5265C2" w14:textId="544CD3C5" w:rsidR="00434EB2" w:rsidRPr="00434EB2" w:rsidRDefault="00434EB2" w:rsidP="00434EB2">
      <w:pPr>
        <w:pStyle w:val="Doc-title"/>
        <w:rPr>
          <w:lang w:val="fr-FR"/>
        </w:rPr>
      </w:pPr>
      <w:r w:rsidRPr="00A363E5">
        <w:t>R2-2409920</w:t>
      </w:r>
      <w:r w:rsidRPr="0024140C">
        <w:tab/>
        <w:t>Correction on UE behavior of setting failedPSCellId</w:t>
      </w:r>
      <w:r w:rsidRPr="0024140C">
        <w:tab/>
        <w:t>NTTDOCOMO, INC.</w:t>
      </w:r>
      <w:r w:rsidRPr="0024140C">
        <w:tab/>
      </w:r>
      <w:r w:rsidRPr="00434EB2">
        <w:rPr>
          <w:lang w:val="fr-FR"/>
        </w:rPr>
        <w:t>CR</w:t>
      </w:r>
      <w:r w:rsidRPr="00434EB2">
        <w:rPr>
          <w:lang w:val="fr-FR"/>
        </w:rPr>
        <w:tab/>
        <w:t>Rel-18</w:t>
      </w:r>
      <w:r w:rsidRPr="00434EB2">
        <w:rPr>
          <w:lang w:val="fr-FR"/>
        </w:rPr>
        <w:tab/>
        <w:t>38.331</w:t>
      </w:r>
      <w:r w:rsidRPr="00434EB2">
        <w:rPr>
          <w:lang w:val="fr-FR"/>
        </w:rPr>
        <w:tab/>
        <w:t>18.3.0</w:t>
      </w:r>
      <w:r w:rsidRPr="00434EB2">
        <w:rPr>
          <w:lang w:val="fr-FR"/>
        </w:rPr>
        <w:tab/>
        <w:t>5010</w:t>
      </w:r>
      <w:r w:rsidRPr="00434EB2">
        <w:rPr>
          <w:lang w:val="fr-FR"/>
        </w:rPr>
        <w:tab/>
        <w:t>1</w:t>
      </w:r>
      <w:r w:rsidRPr="00434EB2">
        <w:rPr>
          <w:lang w:val="fr-FR"/>
        </w:rPr>
        <w:tab/>
        <w:t>A</w:t>
      </w:r>
      <w:r w:rsidRPr="00434EB2">
        <w:rPr>
          <w:lang w:val="fr-FR"/>
        </w:rPr>
        <w:tab/>
        <w:t>NR_ENDC_SON_MDT_enh-Core</w:t>
      </w:r>
      <w:r w:rsidRPr="00434EB2">
        <w:rPr>
          <w:lang w:val="fr-FR"/>
        </w:rPr>
        <w:tab/>
      </w:r>
      <w:r w:rsidRPr="00A363E5">
        <w:rPr>
          <w:lang w:val="fr-FR"/>
        </w:rPr>
        <w:t>R2-2408441</w:t>
      </w:r>
    </w:p>
    <w:p w14:paraId="4D169F43" w14:textId="71C9B924" w:rsidR="00434EB2" w:rsidRPr="00434EB2" w:rsidRDefault="00434EB2" w:rsidP="00434EB2">
      <w:pPr>
        <w:pStyle w:val="Doc-title"/>
        <w:rPr>
          <w:lang w:val="fr-FR"/>
        </w:rPr>
      </w:pPr>
      <w:r w:rsidRPr="00A363E5">
        <w:rPr>
          <w:lang w:val="fr-FR"/>
        </w:rPr>
        <w:t>R2-2410417</w:t>
      </w:r>
      <w:r w:rsidRPr="00434EB2">
        <w:rPr>
          <w:lang w:val="fr-FR"/>
        </w:rPr>
        <w:tab/>
        <w:t>Corrections to NR NTN (R17)</w:t>
      </w:r>
      <w:r w:rsidRPr="00434EB2">
        <w:rPr>
          <w:lang w:val="fr-FR"/>
        </w:rPr>
        <w:tab/>
        <w:t>Huawei, HiSilicon, CMCC, Sequans Communications</w:t>
      </w:r>
      <w:r w:rsidRPr="00434EB2">
        <w:rPr>
          <w:lang w:val="fr-FR"/>
        </w:rPr>
        <w:tab/>
        <w:t>CR</w:t>
      </w:r>
      <w:r w:rsidRPr="00434EB2">
        <w:rPr>
          <w:lang w:val="fr-FR"/>
        </w:rPr>
        <w:tab/>
        <w:t>Rel-17</w:t>
      </w:r>
      <w:r w:rsidRPr="00434EB2">
        <w:rPr>
          <w:lang w:val="fr-FR"/>
        </w:rPr>
        <w:tab/>
        <w:t>38.331</w:t>
      </w:r>
      <w:r w:rsidRPr="00434EB2">
        <w:rPr>
          <w:lang w:val="fr-FR"/>
        </w:rPr>
        <w:tab/>
        <w:t>17.10.0</w:t>
      </w:r>
      <w:r w:rsidRPr="00434EB2">
        <w:rPr>
          <w:lang w:val="fr-FR"/>
        </w:rPr>
        <w:tab/>
        <w:t>5075</w:t>
      </w:r>
      <w:r w:rsidRPr="00434EB2">
        <w:rPr>
          <w:lang w:val="fr-FR"/>
        </w:rPr>
        <w:tab/>
        <w:t>2</w:t>
      </w:r>
      <w:r w:rsidRPr="00434EB2">
        <w:rPr>
          <w:lang w:val="fr-FR"/>
        </w:rPr>
        <w:tab/>
        <w:t>F</w:t>
      </w:r>
      <w:r w:rsidRPr="00434EB2">
        <w:rPr>
          <w:lang w:val="fr-FR"/>
        </w:rPr>
        <w:tab/>
        <w:t>NR_NTN_solutions-Core</w:t>
      </w:r>
      <w:r w:rsidRPr="00434EB2">
        <w:rPr>
          <w:lang w:val="fr-FR"/>
        </w:rPr>
        <w:tab/>
      </w:r>
      <w:r w:rsidRPr="00A363E5">
        <w:rPr>
          <w:lang w:val="fr-FR"/>
        </w:rPr>
        <w:t>R2-2409238</w:t>
      </w:r>
    </w:p>
    <w:p w14:paraId="77E8BABB" w14:textId="4CD6721C" w:rsidR="00434EB2" w:rsidRPr="00434EB2" w:rsidRDefault="00434EB2" w:rsidP="00434EB2">
      <w:pPr>
        <w:pStyle w:val="Doc-title"/>
        <w:rPr>
          <w:lang w:val="fr-FR"/>
        </w:rPr>
      </w:pPr>
      <w:r w:rsidRPr="00A363E5">
        <w:rPr>
          <w:lang w:val="fr-FR"/>
        </w:rPr>
        <w:t>R2-2410418</w:t>
      </w:r>
      <w:r w:rsidRPr="00434EB2">
        <w:rPr>
          <w:lang w:val="fr-FR"/>
        </w:rPr>
        <w:tab/>
        <w:t>Corrections to NR NTN (R18)</w:t>
      </w:r>
      <w:r w:rsidRPr="00434EB2">
        <w:rPr>
          <w:lang w:val="fr-FR"/>
        </w:rPr>
        <w:tab/>
        <w:t>Huawei, HiSilicon, CMCC, Sequans Communications</w:t>
      </w:r>
      <w:r w:rsidRPr="00434EB2">
        <w:rPr>
          <w:lang w:val="fr-FR"/>
        </w:rPr>
        <w:tab/>
        <w:t>CR</w:t>
      </w:r>
      <w:r w:rsidRPr="00434EB2">
        <w:rPr>
          <w:lang w:val="fr-FR"/>
        </w:rPr>
        <w:tab/>
        <w:t>Rel-18</w:t>
      </w:r>
      <w:r w:rsidRPr="00434EB2">
        <w:rPr>
          <w:lang w:val="fr-FR"/>
        </w:rPr>
        <w:tab/>
        <w:t>38.331</w:t>
      </w:r>
      <w:r w:rsidRPr="00434EB2">
        <w:rPr>
          <w:lang w:val="fr-FR"/>
        </w:rPr>
        <w:tab/>
        <w:t>18.3.0</w:t>
      </w:r>
      <w:r w:rsidRPr="00434EB2">
        <w:rPr>
          <w:lang w:val="fr-FR"/>
        </w:rPr>
        <w:tab/>
        <w:t>5076</w:t>
      </w:r>
      <w:r w:rsidRPr="00434EB2">
        <w:rPr>
          <w:lang w:val="fr-FR"/>
        </w:rPr>
        <w:tab/>
        <w:t>2</w:t>
      </w:r>
      <w:r w:rsidRPr="00434EB2">
        <w:rPr>
          <w:lang w:val="fr-FR"/>
        </w:rPr>
        <w:tab/>
        <w:t>A</w:t>
      </w:r>
      <w:r w:rsidRPr="00434EB2">
        <w:rPr>
          <w:lang w:val="fr-FR"/>
        </w:rPr>
        <w:tab/>
        <w:t>NR_NTN_solutions-Core</w:t>
      </w:r>
      <w:r w:rsidRPr="00434EB2">
        <w:rPr>
          <w:lang w:val="fr-FR"/>
        </w:rPr>
        <w:tab/>
      </w:r>
      <w:r w:rsidRPr="00A363E5">
        <w:rPr>
          <w:lang w:val="fr-FR"/>
        </w:rPr>
        <w:t>R2-2409240</w:t>
      </w:r>
    </w:p>
    <w:p w14:paraId="36509FA1" w14:textId="36B1CABB" w:rsidR="00434EB2" w:rsidRPr="0024140C" w:rsidRDefault="00434EB2" w:rsidP="00434EB2">
      <w:pPr>
        <w:pStyle w:val="Doc-title"/>
      </w:pPr>
      <w:r w:rsidRPr="00A363E5">
        <w:t>R2-2410533</w:t>
      </w:r>
      <w:r w:rsidRPr="0024140C">
        <w:tab/>
        <w:t>Correction for CFRA configuration due to PRACH partitioning</w:t>
      </w:r>
      <w:r w:rsidRPr="0024140C">
        <w:tab/>
        <w:t>Huawei, HiSilicon, ZTE Corporation, Ericsson, Mediatek</w:t>
      </w:r>
      <w:r w:rsidRPr="0024140C">
        <w:tab/>
        <w:t>CR</w:t>
      </w:r>
      <w:r w:rsidRPr="0024140C">
        <w:tab/>
        <w:t>Rel-17</w:t>
      </w:r>
      <w:r w:rsidRPr="0024140C">
        <w:tab/>
        <w:t>38.331</w:t>
      </w:r>
      <w:r w:rsidRPr="0024140C">
        <w:tab/>
        <w:t>17.10.0</w:t>
      </w:r>
      <w:r w:rsidRPr="0024140C">
        <w:tab/>
        <w:t>4899</w:t>
      </w:r>
      <w:r w:rsidRPr="0024140C">
        <w:tab/>
        <w:t>2</w:t>
      </w:r>
      <w:r w:rsidRPr="0024140C">
        <w:tab/>
        <w:t>F</w:t>
      </w:r>
      <w:r w:rsidRPr="0024140C">
        <w:tab/>
        <w:t>NR_redcap-Core, NR_slice-Core</w:t>
      </w:r>
      <w:r w:rsidRPr="0024140C">
        <w:tab/>
      </w:r>
      <w:r w:rsidRPr="00A363E5">
        <w:t>R2-2408730</w:t>
      </w:r>
    </w:p>
    <w:p w14:paraId="4E08BB87" w14:textId="2B12E477" w:rsidR="00434EB2" w:rsidRPr="0024140C" w:rsidRDefault="00434EB2" w:rsidP="00434EB2">
      <w:pPr>
        <w:pStyle w:val="Doc-title"/>
      </w:pPr>
      <w:r w:rsidRPr="00A363E5">
        <w:t>R2-2410534</w:t>
      </w:r>
      <w:r w:rsidRPr="0024140C">
        <w:tab/>
        <w:t>Correction for CFRA configuration due to PRACH partitioning</w:t>
      </w:r>
      <w:r w:rsidRPr="0024140C">
        <w:tab/>
        <w:t>Huawei, HiSilicon, ZTE Corporation, Ericsson, Mediatek</w:t>
      </w:r>
      <w:r w:rsidRPr="0024140C">
        <w:tab/>
        <w:t>CR</w:t>
      </w:r>
      <w:r w:rsidRPr="0024140C">
        <w:tab/>
        <w:t>Rel-18</w:t>
      </w:r>
      <w:r w:rsidRPr="0024140C">
        <w:tab/>
        <w:t>38.331</w:t>
      </w:r>
      <w:r w:rsidRPr="0024140C">
        <w:tab/>
        <w:t>18.3.0</w:t>
      </w:r>
      <w:r w:rsidRPr="0024140C">
        <w:tab/>
        <w:t>4900</w:t>
      </w:r>
      <w:r w:rsidRPr="0024140C">
        <w:tab/>
        <w:t>2</w:t>
      </w:r>
      <w:r w:rsidRPr="0024140C">
        <w:tab/>
        <w:t>A</w:t>
      </w:r>
      <w:r w:rsidRPr="0024140C">
        <w:tab/>
        <w:t>NR_redcap-Core, NR_redcap_enh-Core, NR_slice-Core</w:t>
      </w:r>
      <w:r w:rsidRPr="0024140C">
        <w:tab/>
      </w:r>
      <w:r w:rsidRPr="00A363E5">
        <w:t>R2-2408731</w:t>
      </w:r>
    </w:p>
    <w:p w14:paraId="400F144B" w14:textId="61DEDCAA" w:rsidR="00434EB2" w:rsidRPr="0024140C" w:rsidRDefault="00434EB2" w:rsidP="00434EB2">
      <w:pPr>
        <w:pStyle w:val="Doc-title"/>
      </w:pPr>
      <w:r w:rsidRPr="00A363E5">
        <w:t>R2-2410650</w:t>
      </w:r>
      <w:r w:rsidRPr="0024140C">
        <w:tab/>
        <w:t>Correction on IE perRAInfoList for SCGFailureInformation</w:t>
      </w:r>
      <w:r w:rsidRPr="0024140C">
        <w:tab/>
        <w:t>Huawei, HiSilicon</w:t>
      </w:r>
      <w:r w:rsidRPr="0024140C">
        <w:tab/>
        <w:t>CR</w:t>
      </w:r>
      <w:r w:rsidRPr="0024140C">
        <w:tab/>
        <w:t>Rel-17</w:t>
      </w:r>
      <w:r w:rsidRPr="0024140C">
        <w:tab/>
        <w:t>38.331</w:t>
      </w:r>
      <w:r w:rsidRPr="0024140C">
        <w:tab/>
        <w:t>17.10.0</w:t>
      </w:r>
      <w:r w:rsidRPr="0024140C">
        <w:tab/>
        <w:t>5044</w:t>
      </w:r>
      <w:r w:rsidRPr="0024140C">
        <w:tab/>
        <w:t>2</w:t>
      </w:r>
      <w:r w:rsidRPr="0024140C">
        <w:tab/>
        <w:t>F</w:t>
      </w:r>
      <w:r w:rsidRPr="0024140C">
        <w:tab/>
        <w:t>NR_ENDC_SON_MDT_enh-Core</w:t>
      </w:r>
      <w:r w:rsidRPr="0024140C">
        <w:tab/>
      </w:r>
      <w:r w:rsidRPr="00A363E5">
        <w:t>R2-2409298</w:t>
      </w:r>
    </w:p>
    <w:p w14:paraId="1D8A4A74" w14:textId="6609A1BA" w:rsidR="00434EB2" w:rsidRPr="0024140C" w:rsidRDefault="00434EB2" w:rsidP="00434EB2">
      <w:pPr>
        <w:pStyle w:val="Doc-title"/>
      </w:pPr>
      <w:r w:rsidRPr="00A363E5">
        <w:t>R2-2410651</w:t>
      </w:r>
      <w:r w:rsidRPr="0024140C">
        <w:tab/>
        <w:t>Correction on IE perRAInfoList for SCGFailureInformation</w:t>
      </w:r>
      <w:r w:rsidRPr="0024140C">
        <w:tab/>
        <w:t>Huawei, HiSilicon</w:t>
      </w:r>
      <w:r w:rsidRPr="0024140C">
        <w:tab/>
        <w:t>CR</w:t>
      </w:r>
      <w:r w:rsidRPr="0024140C">
        <w:tab/>
        <w:t>Rel-18</w:t>
      </w:r>
      <w:r w:rsidRPr="0024140C">
        <w:tab/>
        <w:t>38.331</w:t>
      </w:r>
      <w:r w:rsidRPr="0024140C">
        <w:tab/>
        <w:t>18.3.0</w:t>
      </w:r>
      <w:r w:rsidRPr="0024140C">
        <w:tab/>
        <w:t>5045</w:t>
      </w:r>
      <w:r w:rsidRPr="0024140C">
        <w:tab/>
        <w:t>2</w:t>
      </w:r>
      <w:r w:rsidRPr="0024140C">
        <w:tab/>
        <w:t>A</w:t>
      </w:r>
      <w:r w:rsidRPr="0024140C">
        <w:tab/>
        <w:t>NR_ENDC_SON_MDT_enh-Core</w:t>
      </w:r>
      <w:r w:rsidRPr="0024140C">
        <w:tab/>
      </w:r>
      <w:r w:rsidRPr="00A363E5">
        <w:t>R2-2409299</w:t>
      </w:r>
    </w:p>
    <w:p w14:paraId="5D57095F" w14:textId="6E1B02A7" w:rsidR="00434EB2" w:rsidRPr="0024140C" w:rsidRDefault="00434EB2" w:rsidP="00434EB2">
      <w:pPr>
        <w:pStyle w:val="Doc-title"/>
      </w:pPr>
      <w:r w:rsidRPr="00A363E5">
        <w:t>R2-2410835</w:t>
      </w:r>
      <w:r w:rsidRPr="0024140C">
        <w:tab/>
        <w:t>Correction on UE capabilities for TCI state indication</w:t>
      </w:r>
      <w:r w:rsidRPr="0024140C">
        <w:tab/>
        <w:t>Huawei, HiSilicon</w:t>
      </w:r>
      <w:r w:rsidRPr="0024140C">
        <w:tab/>
        <w:t>CR</w:t>
      </w:r>
      <w:r w:rsidRPr="0024140C">
        <w:tab/>
        <w:t>Rel-17</w:t>
      </w:r>
      <w:r w:rsidRPr="0024140C">
        <w:tab/>
        <w:t>38.331</w:t>
      </w:r>
      <w:r w:rsidRPr="0024140C">
        <w:tab/>
        <w:t>17.10.0</w:t>
      </w:r>
      <w:r w:rsidRPr="0024140C">
        <w:tab/>
        <w:t>5014</w:t>
      </w:r>
      <w:r w:rsidRPr="0024140C">
        <w:tab/>
        <w:t>2</w:t>
      </w:r>
      <w:r w:rsidRPr="0024140C">
        <w:tab/>
        <w:t>F</w:t>
      </w:r>
      <w:r w:rsidRPr="0024140C">
        <w:tab/>
        <w:t>NR_FeMIMO-Core</w:t>
      </w:r>
      <w:r w:rsidRPr="0024140C">
        <w:tab/>
      </w:r>
      <w:r w:rsidRPr="00A363E5">
        <w:t>R2-2409309</w:t>
      </w:r>
    </w:p>
    <w:p w14:paraId="6F0F7B6B" w14:textId="6BCA62D7" w:rsidR="00434EB2" w:rsidRPr="0024140C" w:rsidRDefault="00434EB2" w:rsidP="00434EB2">
      <w:pPr>
        <w:pStyle w:val="Doc-title"/>
      </w:pPr>
      <w:r w:rsidRPr="00A363E5">
        <w:t>R2-2410836</w:t>
      </w:r>
      <w:r w:rsidRPr="0024140C">
        <w:tab/>
        <w:t>Correction on UE capabilities for TCI state indication</w:t>
      </w:r>
      <w:r w:rsidRPr="0024140C">
        <w:tab/>
        <w:t>Huawei, HiSilicon</w:t>
      </w:r>
      <w:r w:rsidRPr="0024140C">
        <w:tab/>
        <w:t>CR</w:t>
      </w:r>
      <w:r w:rsidRPr="0024140C">
        <w:tab/>
        <w:t>Rel-18</w:t>
      </w:r>
      <w:r w:rsidRPr="0024140C">
        <w:tab/>
        <w:t>38.331</w:t>
      </w:r>
      <w:r w:rsidRPr="0024140C">
        <w:tab/>
        <w:t>18.3.0</w:t>
      </w:r>
      <w:r w:rsidRPr="0024140C">
        <w:tab/>
        <w:t>5015</w:t>
      </w:r>
      <w:r w:rsidRPr="0024140C">
        <w:tab/>
        <w:t>2</w:t>
      </w:r>
      <w:r w:rsidRPr="0024140C">
        <w:tab/>
        <w:t>A</w:t>
      </w:r>
      <w:r w:rsidRPr="0024140C">
        <w:tab/>
        <w:t>NR_FeMIMO-Core</w:t>
      </w:r>
      <w:r w:rsidRPr="0024140C">
        <w:tab/>
      </w:r>
      <w:r w:rsidRPr="00A363E5">
        <w:t>R2-2409310</w:t>
      </w:r>
    </w:p>
    <w:p w14:paraId="3FFEA604" w14:textId="1DEDFEB5" w:rsidR="00434EB2" w:rsidRPr="0024140C" w:rsidRDefault="00434EB2" w:rsidP="00434EB2">
      <w:pPr>
        <w:pStyle w:val="Doc-title"/>
      </w:pPr>
      <w:r w:rsidRPr="00A363E5">
        <w:t>R2-2410837</w:t>
      </w:r>
      <w:r w:rsidRPr="0024140C">
        <w:tab/>
        <w:t>Correction on UE capabilities for TCI state indication</w:t>
      </w:r>
      <w:r w:rsidRPr="0024140C">
        <w:tab/>
        <w:t>Huawei, HiSilicon</w:t>
      </w:r>
      <w:r w:rsidRPr="0024140C">
        <w:tab/>
        <w:t>CR</w:t>
      </w:r>
      <w:r w:rsidRPr="0024140C">
        <w:tab/>
        <w:t>Rel-17</w:t>
      </w:r>
      <w:r w:rsidRPr="0024140C">
        <w:tab/>
        <w:t>38.306</w:t>
      </w:r>
      <w:r w:rsidRPr="0024140C">
        <w:tab/>
        <w:t>17.10.0</w:t>
      </w:r>
      <w:r w:rsidRPr="0024140C">
        <w:tab/>
        <w:t>1175</w:t>
      </w:r>
      <w:r w:rsidRPr="0024140C">
        <w:tab/>
        <w:t>2</w:t>
      </w:r>
      <w:r w:rsidRPr="0024140C">
        <w:tab/>
        <w:t>F</w:t>
      </w:r>
      <w:r w:rsidRPr="0024140C">
        <w:tab/>
        <w:t>NR_FeMIMO-Core</w:t>
      </w:r>
      <w:r w:rsidRPr="0024140C">
        <w:tab/>
      </w:r>
      <w:r w:rsidRPr="00A363E5">
        <w:t>R2-2409311</w:t>
      </w:r>
    </w:p>
    <w:p w14:paraId="2733C1E5" w14:textId="321E486F" w:rsidR="00434EB2" w:rsidRDefault="00434EB2" w:rsidP="00434EB2">
      <w:pPr>
        <w:pStyle w:val="Doc-title"/>
      </w:pPr>
      <w:r w:rsidRPr="00A363E5">
        <w:lastRenderedPageBreak/>
        <w:t>R2-2410909</w:t>
      </w:r>
      <w:r w:rsidRPr="0024140C">
        <w:tab/>
        <w:t>Correction on UE capabilities for TCI state indication</w:t>
      </w:r>
      <w:r w:rsidRPr="0024140C">
        <w:tab/>
        <w:t>Huawei, HiSilicon</w:t>
      </w:r>
      <w:r w:rsidRPr="0024140C">
        <w:tab/>
        <w:t>CR</w:t>
      </w:r>
      <w:r w:rsidRPr="0024140C">
        <w:tab/>
        <w:t>Rel-18</w:t>
      </w:r>
      <w:r w:rsidRPr="0024140C">
        <w:tab/>
        <w:t>38.306</w:t>
      </w:r>
      <w:r w:rsidRPr="0024140C">
        <w:tab/>
        <w:t>18.3.0</w:t>
      </w:r>
      <w:r w:rsidRPr="0024140C">
        <w:tab/>
        <w:t>1176</w:t>
      </w:r>
      <w:r w:rsidRPr="0024140C">
        <w:tab/>
        <w:t>3</w:t>
      </w:r>
      <w:r w:rsidRPr="0024140C">
        <w:tab/>
        <w:t>A</w:t>
      </w:r>
      <w:r w:rsidRPr="0024140C">
        <w:tab/>
        <w:t>NR_FeMIMO-Core</w:t>
      </w:r>
      <w:r w:rsidRPr="0024140C">
        <w:tab/>
      </w:r>
      <w:r w:rsidRPr="00A363E5">
        <w:t>R2-2410838</w:t>
      </w:r>
    </w:p>
    <w:p w14:paraId="07A22AE3" w14:textId="04219A82" w:rsidR="00434EB2" w:rsidRPr="000A71AC" w:rsidRDefault="00434EB2" w:rsidP="00434EB2">
      <w:pPr>
        <w:pStyle w:val="Agreement"/>
        <w:tabs>
          <w:tab w:val="clear" w:pos="9990"/>
        </w:tabs>
        <w:overflowPunct/>
        <w:autoSpaceDE/>
        <w:autoSpaceDN/>
        <w:adjustRightInd/>
        <w:ind w:left="1619" w:hanging="360"/>
        <w:textAlignment w:val="auto"/>
      </w:pPr>
      <w:r>
        <w:t>All above are agreed</w:t>
      </w:r>
      <w:r w:rsidR="004A6B8B">
        <w:t>, but then R2-2410534 was coversheet revised by MCC in R2-2411264: cat A CR must have the same WIs as the corresponding cat F CR.</w:t>
      </w:r>
    </w:p>
    <w:p w14:paraId="7353FEE2" w14:textId="3C650274" w:rsidR="00434EB2" w:rsidRDefault="004A6B8B" w:rsidP="00434EB2">
      <w:pPr>
        <w:pStyle w:val="Doc-title"/>
      </w:pPr>
      <w:r w:rsidRPr="004A6B8B">
        <w:t>R2-241</w:t>
      </w:r>
      <w:r w:rsidR="00034247">
        <w:t>1264</w:t>
      </w:r>
      <w:r w:rsidRPr="004A6B8B">
        <w:tab/>
        <w:t>Correction for CFRA configuration due to PRACH partitioning</w:t>
      </w:r>
      <w:r w:rsidRPr="004A6B8B">
        <w:tab/>
        <w:t>Huawei, HiSilicon, ZTE Corporation, Ericsson, Mediatek</w:t>
      </w:r>
      <w:r w:rsidRPr="004A6B8B">
        <w:tab/>
        <w:t>CR</w:t>
      </w:r>
      <w:r w:rsidRPr="004A6B8B">
        <w:tab/>
        <w:t>Rel-18</w:t>
      </w:r>
      <w:r w:rsidRPr="004A6B8B">
        <w:tab/>
        <w:t>38.331</w:t>
      </w:r>
      <w:r w:rsidRPr="004A6B8B">
        <w:tab/>
        <w:t>18.3.0</w:t>
      </w:r>
      <w:r w:rsidRPr="004A6B8B">
        <w:tab/>
        <w:t>4900</w:t>
      </w:r>
      <w:r w:rsidRPr="004A6B8B">
        <w:tab/>
      </w:r>
      <w:r>
        <w:t>3</w:t>
      </w:r>
      <w:r w:rsidRPr="004A6B8B">
        <w:tab/>
        <w:t>A</w:t>
      </w:r>
      <w:r w:rsidRPr="004A6B8B">
        <w:tab/>
        <w:t>NR_redcap-Core, NR_slice-Core</w:t>
      </w:r>
    </w:p>
    <w:p w14:paraId="3963AF5F" w14:textId="6C366C14" w:rsidR="004A6B8B" w:rsidRDefault="004A6B8B" w:rsidP="004A6B8B">
      <w:pPr>
        <w:pStyle w:val="Doc-text2"/>
      </w:pPr>
      <w:r>
        <w:t>=&gt; Agreed</w:t>
      </w:r>
    </w:p>
    <w:p w14:paraId="073D11B2" w14:textId="77777777" w:rsidR="004A6B8B" w:rsidRPr="004A6B8B" w:rsidRDefault="004A6B8B" w:rsidP="004A6B8B">
      <w:pPr>
        <w:pStyle w:val="Doc-text2"/>
      </w:pPr>
    </w:p>
    <w:p w14:paraId="78661BAF" w14:textId="77777777" w:rsidR="00434EB2" w:rsidRPr="0024140C" w:rsidRDefault="00434EB2" w:rsidP="00434EB2">
      <w:pPr>
        <w:pStyle w:val="MiniHeading"/>
        <w:rPr>
          <w:lang w:val="en-GB"/>
        </w:rPr>
      </w:pPr>
      <w:r w:rsidRPr="0024140C">
        <w:rPr>
          <w:lang w:val="en-GB"/>
        </w:rPr>
        <w:t>Updated compared to the IPA</w:t>
      </w:r>
    </w:p>
    <w:p w14:paraId="004104E2" w14:textId="7048EE7A" w:rsidR="00434EB2" w:rsidRPr="0024140C" w:rsidRDefault="00434EB2" w:rsidP="00434EB2">
      <w:pPr>
        <w:pStyle w:val="Doc-title"/>
      </w:pPr>
      <w:bookmarkStart w:id="264" w:name="_Hlk182990327"/>
      <w:r w:rsidRPr="00A363E5">
        <w:rPr>
          <w:lang w:eastAsia="zh-CN"/>
        </w:rPr>
        <w:t>R2-2411037</w:t>
      </w:r>
      <w:r w:rsidRPr="0024140C">
        <w:tab/>
        <w:t>Corrections on measurement gap configuration</w:t>
      </w:r>
      <w:r w:rsidRPr="0024140C">
        <w:tab/>
        <w:t>ZTE Corporation, Sanechips</w:t>
      </w:r>
      <w:r w:rsidRPr="0024140C">
        <w:tab/>
        <w:t>CR</w:t>
      </w:r>
      <w:r w:rsidRPr="0024140C">
        <w:tab/>
        <w:t>Rel-17</w:t>
      </w:r>
      <w:r w:rsidRPr="0024140C">
        <w:tab/>
        <w:t>38.331</w:t>
      </w:r>
      <w:r w:rsidRPr="0024140C">
        <w:tab/>
        <w:t>17.10.0</w:t>
      </w:r>
      <w:r w:rsidRPr="0024140C">
        <w:tab/>
        <w:t>5024</w:t>
      </w:r>
      <w:r w:rsidRPr="0024140C">
        <w:tab/>
      </w:r>
      <w:r>
        <w:t>3</w:t>
      </w:r>
      <w:r w:rsidRPr="0024140C">
        <w:tab/>
        <w:t>F</w:t>
      </w:r>
      <w:r w:rsidRPr="0024140C">
        <w:tab/>
        <w:t>NR_NTN_solutions-Core, NR_redcap-Core</w:t>
      </w:r>
      <w:r w:rsidRPr="0024140C">
        <w:tab/>
      </w:r>
      <w:r w:rsidRPr="00A363E5">
        <w:t>R2-2410917</w:t>
      </w:r>
    </w:p>
    <w:p w14:paraId="596512C3" w14:textId="668861AD" w:rsidR="00434EB2" w:rsidRDefault="00434EB2" w:rsidP="00434EB2">
      <w:pPr>
        <w:pStyle w:val="Doc-title"/>
      </w:pPr>
      <w:r w:rsidRPr="00A363E5">
        <w:rPr>
          <w:lang w:eastAsia="zh-CN"/>
        </w:rPr>
        <w:t>R2-2411038</w:t>
      </w:r>
      <w:r w:rsidRPr="0024140C">
        <w:tab/>
        <w:t>Corrections on measurement gap configuration</w:t>
      </w:r>
      <w:r w:rsidRPr="0024140C">
        <w:tab/>
        <w:t>ZTE Corporation, Sanechips</w:t>
      </w:r>
      <w:r w:rsidRPr="0024140C">
        <w:tab/>
        <w:t>CR</w:t>
      </w:r>
      <w:r w:rsidRPr="0024140C">
        <w:tab/>
        <w:t>Rel-18</w:t>
      </w:r>
      <w:r w:rsidRPr="0024140C">
        <w:tab/>
        <w:t>38.331</w:t>
      </w:r>
      <w:r w:rsidRPr="0024140C">
        <w:tab/>
        <w:t>18.3.0</w:t>
      </w:r>
      <w:r w:rsidRPr="0024140C">
        <w:tab/>
        <w:t>5025</w:t>
      </w:r>
      <w:r w:rsidRPr="0024140C">
        <w:tab/>
      </w:r>
      <w:r>
        <w:t>2</w:t>
      </w:r>
      <w:r w:rsidRPr="0024140C">
        <w:tab/>
        <w:t>A</w:t>
      </w:r>
      <w:r w:rsidRPr="0024140C">
        <w:tab/>
        <w:t>NR_NTN_solutions-Core, NR_redcap-Core</w:t>
      </w:r>
      <w:r w:rsidRPr="0024140C">
        <w:tab/>
      </w:r>
      <w:r w:rsidRPr="00A363E5">
        <w:t>R2-2410361</w:t>
      </w:r>
    </w:p>
    <w:bookmarkEnd w:id="264"/>
    <w:p w14:paraId="158DB9AE" w14:textId="3DB1EA99" w:rsidR="00434EB2" w:rsidRDefault="00434EB2" w:rsidP="00434EB2">
      <w:pPr>
        <w:pStyle w:val="Doc-title"/>
      </w:pPr>
      <w:r w:rsidRPr="00A363E5">
        <w:t>R2-2410893</w:t>
      </w:r>
      <w:r w:rsidRPr="0024140C">
        <w:tab/>
        <w:t>Clarification of MeasurementTimingConfiguration use</w:t>
      </w:r>
      <w:r w:rsidRPr="0024140C">
        <w:tab/>
        <w:t>Vodafone,Ericsson,Nokia</w:t>
      </w:r>
      <w:r w:rsidRPr="0024140C">
        <w:tab/>
        <w:t>CR</w:t>
      </w:r>
      <w:r w:rsidRPr="0024140C">
        <w:tab/>
        <w:t>Rel-18</w:t>
      </w:r>
      <w:r w:rsidRPr="0024140C">
        <w:tab/>
        <w:t>38.331</w:t>
      </w:r>
      <w:r w:rsidRPr="0024140C">
        <w:tab/>
        <w:t>18.3.0</w:t>
      </w:r>
      <w:r w:rsidRPr="0024140C">
        <w:tab/>
        <w:t>5016</w:t>
      </w:r>
      <w:r w:rsidRPr="0024140C">
        <w:tab/>
        <w:t>2</w:t>
      </w:r>
      <w:r w:rsidRPr="0024140C">
        <w:tab/>
        <w:t>F</w:t>
      </w:r>
      <w:r w:rsidRPr="0024140C">
        <w:tab/>
        <w:t>NR_BWP_wor-Core</w:t>
      </w:r>
      <w:r w:rsidRPr="0024140C">
        <w:tab/>
      </w:r>
      <w:r w:rsidRPr="00A363E5">
        <w:t>R2-2409932</w:t>
      </w:r>
    </w:p>
    <w:p w14:paraId="79190D37" w14:textId="77777777" w:rsidR="00434EB2" w:rsidRPr="00BD6C88" w:rsidRDefault="00434EB2" w:rsidP="00434EB2">
      <w:pPr>
        <w:pStyle w:val="Agreement"/>
        <w:tabs>
          <w:tab w:val="clear" w:pos="9990"/>
        </w:tabs>
        <w:overflowPunct/>
        <w:autoSpaceDE/>
        <w:autoSpaceDN/>
        <w:adjustRightInd/>
        <w:ind w:left="1619" w:hanging="360"/>
        <w:textAlignment w:val="auto"/>
      </w:pPr>
      <w:r>
        <w:t>The 3 above are agreed</w:t>
      </w:r>
    </w:p>
    <w:p w14:paraId="511D0259" w14:textId="77777777" w:rsidR="00434EB2" w:rsidRPr="0024140C" w:rsidRDefault="00434EB2" w:rsidP="00434EB2">
      <w:pPr>
        <w:pStyle w:val="MiniHeading"/>
        <w:rPr>
          <w:lang w:val="en-GB"/>
        </w:rPr>
      </w:pPr>
      <w:r w:rsidRPr="0024140C">
        <w:rPr>
          <w:lang w:val="en-GB"/>
        </w:rPr>
        <w:t>Old revisions</w:t>
      </w:r>
    </w:p>
    <w:p w14:paraId="60EFE47A" w14:textId="3771E907" w:rsidR="00434EB2" w:rsidRPr="0024140C" w:rsidRDefault="00434EB2" w:rsidP="00434EB2">
      <w:pPr>
        <w:pStyle w:val="Doc-title"/>
      </w:pPr>
      <w:r w:rsidRPr="00A363E5">
        <w:t>R2-2410360</w:t>
      </w:r>
      <w:r w:rsidRPr="0024140C">
        <w:tab/>
        <w:t>Corrections on measurement gap configuration</w:t>
      </w:r>
      <w:r w:rsidRPr="0024140C">
        <w:tab/>
        <w:t>ZTE Corporation, Sanechips</w:t>
      </w:r>
      <w:r w:rsidRPr="0024140C">
        <w:tab/>
        <w:t>CR</w:t>
      </w:r>
      <w:r w:rsidRPr="0024140C">
        <w:tab/>
        <w:t>Rel-17</w:t>
      </w:r>
      <w:r w:rsidRPr="0024140C">
        <w:tab/>
        <w:t>38.331</w:t>
      </w:r>
      <w:r w:rsidRPr="0024140C">
        <w:tab/>
        <w:t>17.10.0</w:t>
      </w:r>
      <w:r w:rsidRPr="0024140C">
        <w:tab/>
        <w:t>5024</w:t>
      </w:r>
      <w:r w:rsidRPr="0024140C">
        <w:tab/>
        <w:t>1</w:t>
      </w:r>
      <w:r w:rsidRPr="0024140C">
        <w:tab/>
        <w:t>F</w:t>
      </w:r>
      <w:r w:rsidRPr="0024140C">
        <w:tab/>
        <w:t>NR_NTN_solutions-Core, NR_redcap-Core</w:t>
      </w:r>
      <w:r w:rsidRPr="0024140C">
        <w:tab/>
      </w:r>
      <w:r w:rsidRPr="00A363E5">
        <w:t>R2-2408651</w:t>
      </w:r>
    </w:p>
    <w:p w14:paraId="6E1CF57C" w14:textId="1EC7F690" w:rsidR="00434EB2" w:rsidRPr="0024140C" w:rsidRDefault="00434EB2" w:rsidP="00434EB2">
      <w:pPr>
        <w:pStyle w:val="Doc-title"/>
        <w:rPr>
          <w:rStyle w:val="Hyperlink"/>
        </w:rPr>
      </w:pPr>
      <w:r w:rsidRPr="00A363E5">
        <w:t>R2-2410838</w:t>
      </w:r>
      <w:r w:rsidRPr="0024140C">
        <w:tab/>
        <w:t>Correction on UE capabilities for TCI state indication</w:t>
      </w:r>
      <w:r w:rsidRPr="0024140C">
        <w:tab/>
        <w:t>Huawei, HiSilicon</w:t>
      </w:r>
      <w:r w:rsidRPr="0024140C">
        <w:tab/>
        <w:t>CR</w:t>
      </w:r>
      <w:r w:rsidRPr="0024140C">
        <w:tab/>
        <w:t>Rel-18</w:t>
      </w:r>
      <w:r w:rsidRPr="0024140C">
        <w:tab/>
        <w:t>38.306</w:t>
      </w:r>
      <w:r w:rsidRPr="0024140C">
        <w:tab/>
        <w:t>18.3.0</w:t>
      </w:r>
      <w:r w:rsidRPr="0024140C">
        <w:tab/>
        <w:t>1176</w:t>
      </w:r>
      <w:r w:rsidRPr="0024140C">
        <w:tab/>
        <w:t>2</w:t>
      </w:r>
      <w:r w:rsidRPr="0024140C">
        <w:tab/>
        <w:t>A</w:t>
      </w:r>
      <w:r w:rsidRPr="0024140C">
        <w:tab/>
        <w:t>NR_FeMIMO-Core</w:t>
      </w:r>
      <w:r w:rsidRPr="0024140C">
        <w:tab/>
      </w:r>
      <w:r w:rsidRPr="00A363E5">
        <w:t>R2-2409312</w:t>
      </w:r>
    </w:p>
    <w:p w14:paraId="680275BA" w14:textId="50527F5F" w:rsidR="00434EB2" w:rsidRPr="0024140C" w:rsidRDefault="00434EB2" w:rsidP="00434EB2">
      <w:pPr>
        <w:pStyle w:val="Doc-title"/>
        <w:rPr>
          <w:rStyle w:val="Hyperlink"/>
        </w:rPr>
      </w:pPr>
      <w:r w:rsidRPr="00A363E5">
        <w:t>R2-2409932</w:t>
      </w:r>
      <w:r w:rsidRPr="0024140C">
        <w:tab/>
        <w:t>Clarification of MeasurementTimingConfiguration use</w:t>
      </w:r>
      <w:r w:rsidRPr="0024140C">
        <w:tab/>
        <w:t>Vodafone,Ericsson,Nokia</w:t>
      </w:r>
      <w:r w:rsidRPr="0024140C">
        <w:tab/>
        <w:t>CR</w:t>
      </w:r>
      <w:r w:rsidRPr="0024140C">
        <w:tab/>
        <w:t>Rel-18</w:t>
      </w:r>
      <w:r w:rsidRPr="0024140C">
        <w:tab/>
        <w:t>38.331</w:t>
      </w:r>
      <w:r w:rsidRPr="0024140C">
        <w:tab/>
        <w:t>18.3.0</w:t>
      </w:r>
      <w:r w:rsidRPr="0024140C">
        <w:tab/>
        <w:t>5016</w:t>
      </w:r>
      <w:r w:rsidRPr="0024140C">
        <w:tab/>
        <w:t>1</w:t>
      </w:r>
      <w:r w:rsidRPr="0024140C">
        <w:tab/>
        <w:t>F</w:t>
      </w:r>
      <w:r w:rsidRPr="0024140C">
        <w:tab/>
        <w:t>NR_BWP_wor-Core</w:t>
      </w:r>
      <w:r w:rsidRPr="0024140C">
        <w:tab/>
      </w:r>
      <w:r w:rsidRPr="00A363E5">
        <w:t>R2-2408506</w:t>
      </w:r>
    </w:p>
    <w:p w14:paraId="416B5F20" w14:textId="77777777" w:rsidR="00434EB2" w:rsidRPr="0024140C" w:rsidRDefault="00434EB2" w:rsidP="00434EB2">
      <w:pPr>
        <w:pStyle w:val="Doc-text2"/>
      </w:pPr>
      <w:r w:rsidRPr="0024140C">
        <w:t>Moved from 6.1.3</w:t>
      </w:r>
    </w:p>
    <w:p w14:paraId="4F2D2072" w14:textId="10FA4BDE" w:rsidR="00434EB2" w:rsidRPr="0024140C" w:rsidRDefault="00434EB2" w:rsidP="00434EB2">
      <w:pPr>
        <w:pStyle w:val="Doc-title"/>
      </w:pPr>
      <w:r w:rsidRPr="00A363E5">
        <w:t>R2-2410917</w:t>
      </w:r>
      <w:r w:rsidRPr="0024140C">
        <w:tab/>
        <w:t>Corrections on measurement gap configuration</w:t>
      </w:r>
      <w:r w:rsidRPr="0024140C">
        <w:tab/>
        <w:t>ZTE Corporation, Sanechips</w:t>
      </w:r>
      <w:r w:rsidRPr="0024140C">
        <w:tab/>
        <w:t>CR</w:t>
      </w:r>
      <w:r w:rsidRPr="0024140C">
        <w:tab/>
        <w:t>Rel-17</w:t>
      </w:r>
      <w:r w:rsidRPr="0024140C">
        <w:tab/>
        <w:t>38.331</w:t>
      </w:r>
      <w:r w:rsidRPr="0024140C">
        <w:tab/>
        <w:t>17.10.0</w:t>
      </w:r>
      <w:r w:rsidRPr="0024140C">
        <w:tab/>
        <w:t>5024</w:t>
      </w:r>
      <w:r w:rsidRPr="0024140C">
        <w:tab/>
        <w:t>2</w:t>
      </w:r>
      <w:r w:rsidRPr="0024140C">
        <w:tab/>
        <w:t>F</w:t>
      </w:r>
      <w:r w:rsidRPr="0024140C">
        <w:tab/>
        <w:t>NR_NTN_solutions-Core, NR_redcap-Core</w:t>
      </w:r>
      <w:r w:rsidRPr="0024140C">
        <w:tab/>
      </w:r>
      <w:r w:rsidRPr="00A363E5">
        <w:t>R2-2410360</w:t>
      </w:r>
    </w:p>
    <w:p w14:paraId="11429CBE" w14:textId="7A5BFFA4" w:rsidR="00434EB2" w:rsidRDefault="00434EB2" w:rsidP="00434EB2">
      <w:pPr>
        <w:pStyle w:val="Doc-title"/>
        <w:rPr>
          <w:rStyle w:val="Hyperlink"/>
        </w:rPr>
      </w:pPr>
      <w:r w:rsidRPr="00A363E5">
        <w:t>R2-2410361</w:t>
      </w:r>
      <w:r w:rsidRPr="0024140C">
        <w:tab/>
        <w:t>Corrections on measurement gap configuration</w:t>
      </w:r>
      <w:r w:rsidRPr="0024140C">
        <w:tab/>
        <w:t>ZTE Corporation, Sanechips</w:t>
      </w:r>
      <w:r w:rsidRPr="0024140C">
        <w:tab/>
        <w:t>CR</w:t>
      </w:r>
      <w:r w:rsidRPr="0024140C">
        <w:tab/>
        <w:t>Rel-18</w:t>
      </w:r>
      <w:r w:rsidRPr="0024140C">
        <w:tab/>
        <w:t>38.331</w:t>
      </w:r>
      <w:r w:rsidRPr="0024140C">
        <w:tab/>
        <w:t>18.3.0</w:t>
      </w:r>
      <w:r w:rsidRPr="0024140C">
        <w:tab/>
        <w:t>5025</w:t>
      </w:r>
      <w:r w:rsidRPr="0024140C">
        <w:tab/>
        <w:t>1</w:t>
      </w:r>
      <w:r w:rsidRPr="0024140C">
        <w:tab/>
        <w:t>A</w:t>
      </w:r>
      <w:r w:rsidRPr="0024140C">
        <w:tab/>
        <w:t>NR_NTN_solutions-Core, NR_redcap-Core</w:t>
      </w:r>
      <w:r w:rsidRPr="0024140C">
        <w:tab/>
      </w:r>
      <w:r w:rsidRPr="00A363E5">
        <w:t>R2-2408652</w:t>
      </w:r>
    </w:p>
    <w:p w14:paraId="6BD5DA35" w14:textId="77777777" w:rsidR="00434EB2" w:rsidRPr="00434EB2" w:rsidRDefault="00434EB2" w:rsidP="00434EB2">
      <w:pPr>
        <w:pStyle w:val="Doc-text2"/>
      </w:pPr>
    </w:p>
    <w:p w14:paraId="02335A7B" w14:textId="77777777" w:rsidR="005025EB" w:rsidRPr="00DB2F94" w:rsidRDefault="005025EB" w:rsidP="005025EB">
      <w:pPr>
        <w:pStyle w:val="Heading4"/>
      </w:pPr>
      <w:bookmarkStart w:id="265" w:name="_Toc190628667"/>
      <w:r w:rsidRPr="00DB2F94">
        <w:t>6.1.3.1</w:t>
      </w:r>
      <w:r w:rsidRPr="00DB2F94">
        <w:tab/>
        <w:t>NR RRC</w:t>
      </w:r>
      <w:bookmarkEnd w:id="265"/>
    </w:p>
    <w:p w14:paraId="0722DECE" w14:textId="77777777" w:rsidR="005025EB" w:rsidRPr="00DB2F94" w:rsidRDefault="005025EB" w:rsidP="005025EB">
      <w:pPr>
        <w:pStyle w:val="Comments"/>
      </w:pPr>
      <w:r w:rsidRPr="00DB2F94">
        <w:t xml:space="preserve">Corrections to 38331, and related change to other TS if applicable, except UE caps. </w:t>
      </w:r>
    </w:p>
    <w:p w14:paraId="5FCA2834" w14:textId="77777777" w:rsidR="005025EB" w:rsidRDefault="005025EB" w:rsidP="005025EB">
      <w:pPr>
        <w:pStyle w:val="Comments"/>
      </w:pPr>
    </w:p>
    <w:p w14:paraId="69753988" w14:textId="722930FE" w:rsidR="005025EB" w:rsidRDefault="005025EB" w:rsidP="005025EB">
      <w:pPr>
        <w:pStyle w:val="Doc-title"/>
      </w:pPr>
      <w:r w:rsidRPr="00A363E5">
        <w:t>R2-2409781</w:t>
      </w:r>
      <w:r w:rsidRPr="00385E98">
        <w:tab/>
        <w:t>Corrections on UL polarization parameters in NR NTN</w:t>
      </w:r>
      <w:r w:rsidRPr="00385E98">
        <w:tab/>
        <w:t>CATT</w:t>
      </w:r>
      <w:r w:rsidRPr="00385E98">
        <w:tab/>
        <w:t>CR</w:t>
      </w:r>
      <w:r w:rsidRPr="00385E98">
        <w:tab/>
        <w:t>Rel-17</w:t>
      </w:r>
      <w:r w:rsidRPr="00385E98">
        <w:tab/>
        <w:t>38.331</w:t>
      </w:r>
      <w:r w:rsidRPr="00385E98">
        <w:tab/>
        <w:t>17.10.0</w:t>
      </w:r>
      <w:r w:rsidRPr="00385E98">
        <w:tab/>
        <w:t>5117</w:t>
      </w:r>
      <w:r w:rsidRPr="00385E98">
        <w:tab/>
        <w:t>-</w:t>
      </w:r>
      <w:r w:rsidRPr="00385E98">
        <w:tab/>
        <w:t>F</w:t>
      </w:r>
      <w:r w:rsidRPr="00385E98">
        <w:tab/>
        <w:t>NR_NTN_solutions-Core</w:t>
      </w:r>
    </w:p>
    <w:p w14:paraId="512D017A" w14:textId="77777777" w:rsidR="005025EB" w:rsidRDefault="005025EB" w:rsidP="005025EB">
      <w:pPr>
        <w:pStyle w:val="Doc-text2"/>
        <w:numPr>
          <w:ilvl w:val="0"/>
          <w:numId w:val="150"/>
        </w:numPr>
        <w:overflowPunct/>
        <w:autoSpaceDE/>
        <w:autoSpaceDN/>
        <w:adjustRightInd/>
        <w:textAlignment w:val="auto"/>
      </w:pPr>
      <w:r>
        <w:t>LG supports the CR</w:t>
      </w:r>
    </w:p>
    <w:p w14:paraId="469E94D0" w14:textId="77777777" w:rsidR="005025EB" w:rsidRDefault="005025EB" w:rsidP="005025EB">
      <w:pPr>
        <w:pStyle w:val="Doc-text2"/>
        <w:numPr>
          <w:ilvl w:val="0"/>
          <w:numId w:val="150"/>
        </w:numPr>
        <w:overflowPunct/>
        <w:autoSpaceDE/>
        <w:autoSpaceDN/>
        <w:adjustRightInd/>
        <w:textAlignment w:val="auto"/>
      </w:pPr>
      <w:r>
        <w:t>Ericsson does not support the CR and thinks this is due to some RAN1 agreement. CATT thinks the RAN1 agreement is for DL polarization, but this CR is about UL. ZTE agrees with Ericsson</w:t>
      </w:r>
    </w:p>
    <w:p w14:paraId="4CBFD431" w14:textId="77777777" w:rsidR="005025EB" w:rsidRDefault="005025EB" w:rsidP="005025EB">
      <w:pPr>
        <w:pStyle w:val="Doc-text2"/>
        <w:numPr>
          <w:ilvl w:val="0"/>
          <w:numId w:val="150"/>
        </w:numPr>
        <w:overflowPunct/>
        <w:autoSpaceDE/>
        <w:autoSpaceDN/>
        <w:adjustRightInd/>
        <w:textAlignment w:val="auto"/>
      </w:pPr>
      <w:r>
        <w:t xml:space="preserve">QC agrees with the intention but thinks we can add some text about NW behaviour </w:t>
      </w:r>
    </w:p>
    <w:p w14:paraId="763C3377" w14:textId="77777777" w:rsidR="005025EB" w:rsidRDefault="005025EB" w:rsidP="005025EB">
      <w:pPr>
        <w:pStyle w:val="Doc-text2"/>
        <w:numPr>
          <w:ilvl w:val="0"/>
          <w:numId w:val="150"/>
        </w:numPr>
        <w:overflowPunct/>
        <w:autoSpaceDE/>
        <w:autoSpaceDN/>
        <w:adjustRightInd/>
        <w:textAlignment w:val="auto"/>
      </w:pPr>
      <w:r>
        <w:t>Samsung also agrees with the intention but thinks nothing is really broken even if we don’t change anything</w:t>
      </w:r>
    </w:p>
    <w:p w14:paraId="7E8F49FF" w14:textId="77777777" w:rsidR="005025EB" w:rsidRDefault="005025EB" w:rsidP="005025EB">
      <w:pPr>
        <w:pStyle w:val="Doc-text2"/>
        <w:numPr>
          <w:ilvl w:val="0"/>
          <w:numId w:val="150"/>
        </w:numPr>
        <w:overflowPunct/>
        <w:autoSpaceDE/>
        <w:autoSpaceDN/>
        <w:adjustRightInd/>
        <w:textAlignment w:val="auto"/>
      </w:pPr>
      <w:r>
        <w:t>HW thinks we need to change at least the need code. Ericsson agrees but thinks this could go to the rapporteur CR</w:t>
      </w:r>
    </w:p>
    <w:p w14:paraId="5A16BFE2" w14:textId="77777777" w:rsidR="005025EB" w:rsidRDefault="005025EB" w:rsidP="005025EB">
      <w:pPr>
        <w:pStyle w:val="Agreement"/>
        <w:tabs>
          <w:tab w:val="clear" w:pos="9990"/>
          <w:tab w:val="left" w:pos="1619"/>
        </w:tabs>
        <w:overflowPunct/>
        <w:autoSpaceDE/>
        <w:autoSpaceDN/>
        <w:adjustRightInd/>
        <w:ind w:left="1619" w:hanging="360"/>
        <w:textAlignment w:val="auto"/>
      </w:pPr>
      <w:r>
        <w:t>Not pursued</w:t>
      </w:r>
    </w:p>
    <w:p w14:paraId="35CC31DF" w14:textId="77777777" w:rsidR="005025EB" w:rsidRDefault="005025EB" w:rsidP="005025EB">
      <w:pPr>
        <w:pStyle w:val="Agreement"/>
        <w:tabs>
          <w:tab w:val="clear" w:pos="9990"/>
          <w:tab w:val="left" w:pos="1619"/>
        </w:tabs>
        <w:overflowPunct/>
        <w:autoSpaceDE/>
        <w:autoSpaceDN/>
        <w:adjustRightInd/>
        <w:ind w:left="1619" w:hanging="360"/>
        <w:textAlignment w:val="auto"/>
      </w:pPr>
      <w:r>
        <w:t>RAN2 understands that UL polarization is not needed for neighbour cells for RRM measurements</w:t>
      </w:r>
    </w:p>
    <w:p w14:paraId="75A1F9A5" w14:textId="77777777" w:rsidR="005025EB" w:rsidRPr="00A913A9" w:rsidRDefault="005025EB" w:rsidP="005025EB">
      <w:pPr>
        <w:pStyle w:val="Agreement"/>
        <w:tabs>
          <w:tab w:val="clear" w:pos="9990"/>
          <w:tab w:val="left" w:pos="1619"/>
        </w:tabs>
        <w:overflowPunct/>
        <w:autoSpaceDE/>
        <w:autoSpaceDN/>
        <w:adjustRightInd/>
        <w:ind w:left="1619" w:hanging="360"/>
        <w:textAlignment w:val="auto"/>
      </w:pPr>
      <w:r>
        <w:t>We change the need code on</w:t>
      </w:r>
      <w:r w:rsidRPr="00A913A9">
        <w:t xml:space="preserve"> ntn-PolarizationUL-r17</w:t>
      </w:r>
      <w:r>
        <w:t xml:space="preserve"> in MeasObjectNR from Need R to Need S (to be </w:t>
      </w:r>
      <w:r w:rsidRPr="00A913A9">
        <w:t>captured in the RRC rapporteur CR)</w:t>
      </w:r>
    </w:p>
    <w:p w14:paraId="61F333A3" w14:textId="5E3C012F" w:rsidR="005025EB" w:rsidRDefault="005025EB" w:rsidP="005025EB">
      <w:pPr>
        <w:pStyle w:val="Doc-title"/>
      </w:pPr>
      <w:r w:rsidRPr="00A363E5">
        <w:t>R2-2409782</w:t>
      </w:r>
      <w:r w:rsidRPr="00385E98">
        <w:tab/>
        <w:t>Corrections on UL polarization parameters in NR NTN</w:t>
      </w:r>
      <w:r w:rsidRPr="00385E98">
        <w:tab/>
        <w:t>CATT</w:t>
      </w:r>
      <w:r w:rsidRPr="00385E98">
        <w:tab/>
        <w:t>CR</w:t>
      </w:r>
      <w:r w:rsidRPr="00385E98">
        <w:tab/>
        <w:t>Rel-18</w:t>
      </w:r>
      <w:r w:rsidRPr="00385E98">
        <w:tab/>
        <w:t>38.331</w:t>
      </w:r>
      <w:r w:rsidRPr="00385E98">
        <w:tab/>
        <w:t>18.3.0</w:t>
      </w:r>
      <w:r w:rsidRPr="00385E98">
        <w:tab/>
        <w:t>5118</w:t>
      </w:r>
      <w:r w:rsidRPr="00385E98">
        <w:tab/>
        <w:t>-</w:t>
      </w:r>
      <w:r w:rsidRPr="00385E98">
        <w:tab/>
        <w:t>A</w:t>
      </w:r>
      <w:r w:rsidRPr="00385E98">
        <w:tab/>
        <w:t>NR_NTN_solutions-Core</w:t>
      </w:r>
    </w:p>
    <w:p w14:paraId="4A10E86E" w14:textId="77777777" w:rsidR="005025EB" w:rsidRPr="00BE70E1" w:rsidRDefault="005025EB" w:rsidP="005025EB">
      <w:pPr>
        <w:pStyle w:val="Agreement"/>
        <w:tabs>
          <w:tab w:val="clear" w:pos="9990"/>
          <w:tab w:val="left" w:pos="1619"/>
        </w:tabs>
        <w:overflowPunct/>
        <w:autoSpaceDE/>
        <w:autoSpaceDN/>
        <w:adjustRightInd/>
        <w:ind w:left="1619" w:hanging="360"/>
        <w:textAlignment w:val="auto"/>
      </w:pPr>
      <w:r>
        <w:lastRenderedPageBreak/>
        <w:t>Not pursued</w:t>
      </w:r>
    </w:p>
    <w:p w14:paraId="05B1933D" w14:textId="77777777" w:rsidR="005025EB" w:rsidRPr="00582946" w:rsidRDefault="005025EB" w:rsidP="005025EB">
      <w:pPr>
        <w:pStyle w:val="Doc-text2"/>
      </w:pPr>
    </w:p>
    <w:p w14:paraId="086A4562" w14:textId="39CDEFA9" w:rsidR="005025EB" w:rsidRDefault="005025EB" w:rsidP="005025EB">
      <w:pPr>
        <w:pStyle w:val="Doc-title"/>
      </w:pPr>
      <w:r w:rsidRPr="00A363E5">
        <w:t>R2-2410028</w:t>
      </w:r>
      <w:r w:rsidRPr="00385E98">
        <w:tab/>
        <w:t>Correction on NTN in FR1-NTN Bands</w:t>
      </w:r>
      <w:r w:rsidRPr="00385E98">
        <w:tab/>
        <w:t>vivo</w:t>
      </w:r>
      <w:r w:rsidRPr="00385E98">
        <w:tab/>
        <w:t>CR</w:t>
      </w:r>
      <w:r w:rsidRPr="00385E98">
        <w:tab/>
        <w:t>Rel-17</w:t>
      </w:r>
      <w:r w:rsidRPr="00385E98">
        <w:tab/>
        <w:t>38.331</w:t>
      </w:r>
      <w:r w:rsidRPr="00385E98">
        <w:tab/>
        <w:t>17.10.0</w:t>
      </w:r>
      <w:r w:rsidRPr="00385E98">
        <w:tab/>
        <w:t>5132</w:t>
      </w:r>
      <w:r w:rsidRPr="00385E98">
        <w:tab/>
        <w:t>-</w:t>
      </w:r>
      <w:r w:rsidRPr="00385E98">
        <w:tab/>
        <w:t>F</w:t>
      </w:r>
      <w:r w:rsidRPr="00385E98">
        <w:tab/>
        <w:t>NR_NTN_solutions-Core</w:t>
      </w:r>
    </w:p>
    <w:p w14:paraId="6FF4793F" w14:textId="77777777" w:rsidR="005025EB" w:rsidRDefault="005025EB" w:rsidP="005025EB">
      <w:pPr>
        <w:pStyle w:val="Doc-text2"/>
        <w:numPr>
          <w:ilvl w:val="0"/>
          <w:numId w:val="150"/>
        </w:numPr>
        <w:overflowPunct/>
        <w:autoSpaceDE/>
        <w:autoSpaceDN/>
        <w:adjustRightInd/>
        <w:textAlignment w:val="auto"/>
      </w:pPr>
      <w:r>
        <w:t xml:space="preserve">Ericsson thinks this should also go into the RRC rapporteur CR. Nokia agrees but also thinks that additional details should be added </w:t>
      </w:r>
    </w:p>
    <w:p w14:paraId="10DC4C04" w14:textId="77777777" w:rsidR="005025EB" w:rsidRDefault="005025EB" w:rsidP="005025EB">
      <w:pPr>
        <w:pStyle w:val="Doc-text2"/>
        <w:numPr>
          <w:ilvl w:val="0"/>
          <w:numId w:val="150"/>
        </w:numPr>
        <w:overflowPunct/>
        <w:autoSpaceDE/>
        <w:autoSpaceDN/>
        <w:adjustRightInd/>
        <w:textAlignment w:val="auto"/>
      </w:pPr>
      <w:r>
        <w:t>Vivo thinks we could also remove the reference to the specific table</w:t>
      </w:r>
    </w:p>
    <w:p w14:paraId="6E5CFF1B" w14:textId="77777777" w:rsidR="005025EB" w:rsidRDefault="005025EB" w:rsidP="005025EB">
      <w:pPr>
        <w:pStyle w:val="Agreement"/>
        <w:tabs>
          <w:tab w:val="clear" w:pos="9990"/>
          <w:tab w:val="left" w:pos="1619"/>
        </w:tabs>
        <w:overflowPunct/>
        <w:autoSpaceDE/>
        <w:autoSpaceDN/>
        <w:adjustRightInd/>
        <w:ind w:left="1619" w:hanging="360"/>
        <w:textAlignment w:val="auto"/>
      </w:pPr>
      <w:r>
        <w:t>Not pursued</w:t>
      </w:r>
    </w:p>
    <w:p w14:paraId="00B39DDB" w14:textId="77777777" w:rsidR="005025EB" w:rsidRPr="00534596" w:rsidRDefault="005025EB" w:rsidP="005025EB">
      <w:pPr>
        <w:pStyle w:val="Agreement"/>
        <w:tabs>
          <w:tab w:val="clear" w:pos="9990"/>
          <w:tab w:val="left" w:pos="1619"/>
        </w:tabs>
        <w:overflowPunct/>
        <w:autoSpaceDE/>
        <w:autoSpaceDN/>
        <w:adjustRightInd/>
        <w:ind w:left="1619" w:hanging="360"/>
        <w:textAlignment w:val="auto"/>
      </w:pPr>
      <w:r>
        <w:t>Remove the reference to the specific table (correction to be included in the RRC rapporteur CR)</w:t>
      </w:r>
    </w:p>
    <w:p w14:paraId="05BB9588" w14:textId="265AEF52" w:rsidR="005025EB" w:rsidRDefault="005025EB" w:rsidP="005025EB">
      <w:pPr>
        <w:pStyle w:val="Doc-title"/>
      </w:pPr>
      <w:r w:rsidRPr="00A363E5">
        <w:t>R2-2410029</w:t>
      </w:r>
      <w:r w:rsidRPr="00385E98">
        <w:tab/>
        <w:t>Correction on NTN in FR1-NTN Bands</w:t>
      </w:r>
      <w:r w:rsidRPr="00385E98">
        <w:tab/>
        <w:t>vivo</w:t>
      </w:r>
      <w:r w:rsidRPr="00385E98">
        <w:tab/>
        <w:t>CR</w:t>
      </w:r>
      <w:r w:rsidRPr="00385E98">
        <w:tab/>
        <w:t>Rel-18</w:t>
      </w:r>
      <w:r w:rsidRPr="00385E98">
        <w:tab/>
        <w:t>38.331</w:t>
      </w:r>
      <w:r w:rsidRPr="00385E98">
        <w:tab/>
        <w:t>18.3.0</w:t>
      </w:r>
      <w:r w:rsidRPr="00385E98">
        <w:tab/>
        <w:t>5133</w:t>
      </w:r>
      <w:r w:rsidRPr="00385E98">
        <w:tab/>
        <w:t>-</w:t>
      </w:r>
      <w:r w:rsidRPr="00385E98">
        <w:tab/>
        <w:t>A</w:t>
      </w:r>
      <w:r w:rsidRPr="00385E98">
        <w:tab/>
        <w:t>NR_NTN_solutions-Core</w:t>
      </w:r>
    </w:p>
    <w:p w14:paraId="08643404" w14:textId="77777777" w:rsidR="005025EB" w:rsidRPr="00BE70E1" w:rsidRDefault="005025EB" w:rsidP="005025EB">
      <w:pPr>
        <w:pStyle w:val="Agreement"/>
        <w:tabs>
          <w:tab w:val="clear" w:pos="9990"/>
          <w:tab w:val="left" w:pos="1619"/>
        </w:tabs>
        <w:overflowPunct/>
        <w:autoSpaceDE/>
        <w:autoSpaceDN/>
        <w:adjustRightInd/>
        <w:ind w:left="1619" w:hanging="360"/>
        <w:textAlignment w:val="auto"/>
      </w:pPr>
      <w:r>
        <w:t>Not pursued</w:t>
      </w:r>
    </w:p>
    <w:p w14:paraId="072C1F82" w14:textId="77777777" w:rsidR="005025EB" w:rsidRPr="00BE70E1" w:rsidRDefault="005025EB" w:rsidP="005025EB">
      <w:pPr>
        <w:pStyle w:val="Doc-text2"/>
      </w:pPr>
    </w:p>
    <w:p w14:paraId="42C16C37" w14:textId="041D0409" w:rsidR="005025EB" w:rsidRDefault="005025EB" w:rsidP="005025EB">
      <w:pPr>
        <w:pStyle w:val="Doc-title"/>
      </w:pPr>
      <w:r w:rsidRPr="00A363E5">
        <w:t>R2-2410362</w:t>
      </w:r>
      <w:r w:rsidRPr="00385E98">
        <w:tab/>
        <w:t>Corrections to NTN SMTC configuration</w:t>
      </w:r>
      <w:r w:rsidRPr="00385E98">
        <w:tab/>
        <w:t>ZTE Corporation, Sanechips</w:t>
      </w:r>
      <w:r w:rsidRPr="00385E98">
        <w:tab/>
        <w:t>CR</w:t>
      </w:r>
      <w:r w:rsidRPr="00385E98">
        <w:tab/>
        <w:t>Rel-17</w:t>
      </w:r>
      <w:r w:rsidRPr="00385E98">
        <w:tab/>
        <w:t>38.331</w:t>
      </w:r>
      <w:r w:rsidRPr="00385E98">
        <w:tab/>
        <w:t>17.10.0</w:t>
      </w:r>
      <w:r w:rsidRPr="00385E98">
        <w:tab/>
        <w:t>5159</w:t>
      </w:r>
      <w:r w:rsidRPr="00385E98">
        <w:tab/>
        <w:t>-</w:t>
      </w:r>
      <w:r w:rsidRPr="00385E98">
        <w:tab/>
        <w:t>F</w:t>
      </w:r>
      <w:r w:rsidRPr="00385E98">
        <w:tab/>
        <w:t>NR_NTN_solutions-Core</w:t>
      </w:r>
    </w:p>
    <w:p w14:paraId="1161498A" w14:textId="77777777" w:rsidR="005025EB" w:rsidRDefault="005025EB" w:rsidP="005025EB">
      <w:pPr>
        <w:pStyle w:val="Doc-text2"/>
        <w:numPr>
          <w:ilvl w:val="0"/>
          <w:numId w:val="150"/>
        </w:numPr>
        <w:overflowPunct/>
        <w:autoSpaceDE/>
        <w:autoSpaceDN/>
        <w:adjustRightInd/>
        <w:textAlignment w:val="auto"/>
      </w:pPr>
      <w:r>
        <w:t>LG supports the CR</w:t>
      </w:r>
    </w:p>
    <w:p w14:paraId="5C4EEABA" w14:textId="77777777" w:rsidR="005025EB" w:rsidRDefault="005025EB" w:rsidP="005025EB">
      <w:pPr>
        <w:pStyle w:val="Doc-text2"/>
        <w:numPr>
          <w:ilvl w:val="0"/>
          <w:numId w:val="150"/>
        </w:numPr>
        <w:overflowPunct/>
        <w:autoSpaceDE/>
        <w:autoSpaceDN/>
        <w:adjustRightInd/>
        <w:textAlignment w:val="auto"/>
      </w:pPr>
      <w:r>
        <w:t>Vivo agrees with the intention but thinks we should revise the actual change</w:t>
      </w:r>
    </w:p>
    <w:p w14:paraId="5A8FD93B" w14:textId="77777777" w:rsidR="005025EB" w:rsidRDefault="005025EB" w:rsidP="005025EB">
      <w:pPr>
        <w:pStyle w:val="Doc-text2"/>
        <w:numPr>
          <w:ilvl w:val="0"/>
          <w:numId w:val="150"/>
        </w:numPr>
        <w:overflowPunct/>
        <w:autoSpaceDE/>
        <w:autoSpaceDN/>
        <w:adjustRightInd/>
        <w:textAlignment w:val="auto"/>
      </w:pPr>
      <w:r>
        <w:t>QC thinks this is not needed</w:t>
      </w:r>
    </w:p>
    <w:p w14:paraId="5B8D8958" w14:textId="77777777" w:rsidR="005025EB" w:rsidRDefault="005025EB" w:rsidP="005025EB">
      <w:pPr>
        <w:pStyle w:val="Doc-text2"/>
        <w:numPr>
          <w:ilvl w:val="0"/>
          <w:numId w:val="150"/>
        </w:numPr>
        <w:overflowPunct/>
        <w:autoSpaceDE/>
        <w:autoSpaceDN/>
        <w:adjustRightInd/>
        <w:textAlignment w:val="auto"/>
      </w:pPr>
      <w:r>
        <w:t>CATT agrees with the CR but thinks that in idle mode is up to UE implementation</w:t>
      </w:r>
    </w:p>
    <w:p w14:paraId="5FDAD7CC" w14:textId="77777777" w:rsidR="005025EB" w:rsidRDefault="005025EB" w:rsidP="005025EB">
      <w:pPr>
        <w:pStyle w:val="Doc-text2"/>
        <w:numPr>
          <w:ilvl w:val="0"/>
          <w:numId w:val="150"/>
        </w:numPr>
        <w:overflowPunct/>
        <w:autoSpaceDE/>
        <w:autoSpaceDN/>
        <w:adjustRightInd/>
        <w:textAlignment w:val="auto"/>
      </w:pPr>
      <w:r>
        <w:t>Ericsson thinks that if we need to clarify something for idle mode it should go into the idle mode spec</w:t>
      </w:r>
    </w:p>
    <w:p w14:paraId="69959D5A" w14:textId="77777777" w:rsidR="005025EB" w:rsidRDefault="005025EB" w:rsidP="005025EB">
      <w:pPr>
        <w:pStyle w:val="Doc-text2"/>
        <w:numPr>
          <w:ilvl w:val="0"/>
          <w:numId w:val="150"/>
        </w:numPr>
        <w:overflowPunct/>
        <w:autoSpaceDE/>
        <w:autoSpaceDN/>
        <w:adjustRightInd/>
        <w:textAlignment w:val="auto"/>
      </w:pPr>
      <w:r>
        <w:t>ZTE reports that different companies have different understanding on the UE behaviour regarding RAN4 requirements and suggests to either check internally with RAN4 colleagues first or send an LS to RAN4</w:t>
      </w:r>
    </w:p>
    <w:p w14:paraId="2BC26348" w14:textId="77777777" w:rsidR="005025EB" w:rsidRDefault="005025EB" w:rsidP="005025EB">
      <w:pPr>
        <w:pStyle w:val="Doc-text2"/>
        <w:numPr>
          <w:ilvl w:val="0"/>
          <w:numId w:val="150"/>
        </w:numPr>
        <w:overflowPunct/>
        <w:autoSpaceDE/>
        <w:autoSpaceDN/>
        <w:adjustRightInd/>
        <w:textAlignment w:val="auto"/>
      </w:pPr>
      <w:r>
        <w:t>QC thinks we can do an internal check first. Ericsson agrees an if needed we can send an LS from the next meeting</w:t>
      </w:r>
    </w:p>
    <w:p w14:paraId="5B6795F9" w14:textId="77777777" w:rsidR="005025EB" w:rsidRPr="008274E2" w:rsidRDefault="005025EB" w:rsidP="005025EB">
      <w:pPr>
        <w:pStyle w:val="Agreement"/>
        <w:tabs>
          <w:tab w:val="clear" w:pos="9990"/>
          <w:tab w:val="left" w:pos="1619"/>
        </w:tabs>
        <w:overflowPunct/>
        <w:autoSpaceDE/>
        <w:autoSpaceDN/>
        <w:adjustRightInd/>
        <w:ind w:left="1619" w:hanging="360"/>
        <w:textAlignment w:val="auto"/>
      </w:pPr>
      <w:r>
        <w:t>Postponed</w:t>
      </w:r>
    </w:p>
    <w:p w14:paraId="2FF162FA" w14:textId="0B0CAAD7" w:rsidR="005025EB" w:rsidRDefault="005025EB" w:rsidP="005025EB">
      <w:pPr>
        <w:pStyle w:val="Doc-title"/>
      </w:pPr>
      <w:r w:rsidRPr="00A363E5">
        <w:t>R2-2410363</w:t>
      </w:r>
      <w:r w:rsidRPr="00385E98">
        <w:tab/>
        <w:t>Corrections to NTN SMTC configuration</w:t>
      </w:r>
      <w:r w:rsidRPr="00385E98">
        <w:tab/>
        <w:t>ZTE Corporation, Sanechips</w:t>
      </w:r>
      <w:r w:rsidRPr="00385E98">
        <w:tab/>
        <w:t>CR</w:t>
      </w:r>
      <w:r w:rsidRPr="00385E98">
        <w:tab/>
        <w:t>Rel-18</w:t>
      </w:r>
      <w:r w:rsidRPr="00385E98">
        <w:tab/>
        <w:t>38.331</w:t>
      </w:r>
      <w:r w:rsidRPr="00385E98">
        <w:tab/>
        <w:t>18.3.0</w:t>
      </w:r>
      <w:r w:rsidRPr="00385E98">
        <w:tab/>
        <w:t>5160</w:t>
      </w:r>
      <w:r w:rsidRPr="00385E98">
        <w:tab/>
        <w:t>-</w:t>
      </w:r>
      <w:r w:rsidRPr="00385E98">
        <w:tab/>
        <w:t>A</w:t>
      </w:r>
      <w:r w:rsidRPr="00385E98">
        <w:tab/>
        <w:t>NR_NTN_solutions-Core</w:t>
      </w:r>
    </w:p>
    <w:p w14:paraId="5A6ECB6A" w14:textId="77777777" w:rsidR="005025EB" w:rsidRPr="008274E2" w:rsidRDefault="005025EB" w:rsidP="005025EB">
      <w:pPr>
        <w:pStyle w:val="Agreement"/>
        <w:tabs>
          <w:tab w:val="clear" w:pos="9990"/>
          <w:tab w:val="left" w:pos="1619"/>
        </w:tabs>
        <w:overflowPunct/>
        <w:autoSpaceDE/>
        <w:autoSpaceDN/>
        <w:adjustRightInd/>
        <w:ind w:left="1619" w:hanging="360"/>
        <w:textAlignment w:val="auto"/>
      </w:pPr>
      <w:r>
        <w:t>Postponed</w:t>
      </w:r>
    </w:p>
    <w:p w14:paraId="677E7CFE" w14:textId="77777777" w:rsidR="005025EB" w:rsidRDefault="005025EB" w:rsidP="005025EB">
      <w:pPr>
        <w:pStyle w:val="Doc-text2"/>
        <w:ind w:left="0" w:firstLine="0"/>
      </w:pPr>
    </w:p>
    <w:p w14:paraId="569C8E79" w14:textId="77777777" w:rsidR="00434EB2" w:rsidRPr="0024140C" w:rsidRDefault="00434EB2" w:rsidP="00434EB2">
      <w:pPr>
        <w:pStyle w:val="MiniHeading"/>
        <w:rPr>
          <w:lang w:val="en-GB"/>
        </w:rPr>
      </w:pPr>
      <w:r w:rsidRPr="0024140C">
        <w:rPr>
          <w:lang w:val="en-GB"/>
        </w:rPr>
        <w:t>Max nrof SI messages</w:t>
      </w:r>
    </w:p>
    <w:p w14:paraId="4F12923F" w14:textId="24E6FA78" w:rsidR="00434EB2" w:rsidRPr="0024140C" w:rsidRDefault="00434EB2" w:rsidP="00434EB2">
      <w:pPr>
        <w:pStyle w:val="Doc-title"/>
      </w:pPr>
      <w:r w:rsidRPr="00A363E5">
        <w:t>R2-2409662</w:t>
      </w:r>
      <w:r w:rsidRPr="0024140C">
        <w:tab/>
        <w:t>Correction of field description si-broadcastStatus and posSI-broadcast status to reflect maxSI message (Rel-17)</w:t>
      </w:r>
      <w:r w:rsidRPr="0024140C">
        <w:tab/>
        <w:t>Xiaomi, Ericsson, LG electronics, Philips International B.V., Qualcomm Incorporated, ZTE Corporation</w:t>
      </w:r>
      <w:r w:rsidRPr="0024140C">
        <w:tab/>
        <w:t>CR</w:t>
      </w:r>
      <w:r w:rsidRPr="0024140C">
        <w:tab/>
        <w:t>Rel-17</w:t>
      </w:r>
      <w:r w:rsidRPr="0024140C">
        <w:tab/>
        <w:t>38.331</w:t>
      </w:r>
      <w:r w:rsidRPr="0024140C">
        <w:tab/>
        <w:t>17.10.0</w:t>
      </w:r>
      <w:r w:rsidRPr="0024140C">
        <w:tab/>
        <w:t>5107</w:t>
      </w:r>
      <w:r w:rsidRPr="0024140C">
        <w:tab/>
        <w:t>-</w:t>
      </w:r>
      <w:r w:rsidRPr="0024140C">
        <w:tab/>
        <w:t>F</w:t>
      </w:r>
      <w:r w:rsidRPr="0024140C">
        <w:tab/>
        <w:t>TEI17</w:t>
      </w:r>
    </w:p>
    <w:p w14:paraId="16815002" w14:textId="1EA03FDD" w:rsidR="00434EB2" w:rsidRDefault="00434EB2" w:rsidP="00434EB2">
      <w:pPr>
        <w:pStyle w:val="Doc-title"/>
      </w:pPr>
      <w:r w:rsidRPr="00A363E5">
        <w:t>R2-2409663</w:t>
      </w:r>
      <w:r w:rsidRPr="0024140C">
        <w:tab/>
        <w:t>Correction of field description si-broadcastStatus and posSI-broadcast status to reflect maxSI message (Rel-18)</w:t>
      </w:r>
      <w:r w:rsidRPr="0024140C">
        <w:tab/>
        <w:t>Xiaomi, Ericsson, LG electronics, Philips International B.V., Qualcomm Incorporated, ZTE Corporation</w:t>
      </w:r>
      <w:r w:rsidRPr="0024140C">
        <w:tab/>
        <w:t>CR</w:t>
      </w:r>
      <w:r w:rsidRPr="0024140C">
        <w:tab/>
        <w:t>Rel-18</w:t>
      </w:r>
      <w:r w:rsidRPr="0024140C">
        <w:tab/>
        <w:t>38.331</w:t>
      </w:r>
      <w:r w:rsidRPr="0024140C">
        <w:tab/>
        <w:t>18.3.0</w:t>
      </w:r>
      <w:r w:rsidRPr="0024140C">
        <w:tab/>
        <w:t>5108</w:t>
      </w:r>
      <w:r w:rsidRPr="0024140C">
        <w:tab/>
        <w:t>-</w:t>
      </w:r>
      <w:r w:rsidRPr="0024140C">
        <w:tab/>
        <w:t>A</w:t>
      </w:r>
      <w:r w:rsidRPr="0024140C">
        <w:tab/>
        <w:t>TEI18</w:t>
      </w:r>
    </w:p>
    <w:p w14:paraId="79E71D63" w14:textId="77777777" w:rsidR="00434EB2" w:rsidRDefault="00434EB2" w:rsidP="00434EB2">
      <w:pPr>
        <w:pStyle w:val="Doc-text2"/>
      </w:pPr>
      <w:r>
        <w:t>-</w:t>
      </w:r>
      <w:r>
        <w:tab/>
        <w:t>Lenovo think the change is not complete because it only applies to Msg1-based but should apply also to Msg3-based SI request and this needs to be fixed. Docomo think that if we remove “</w:t>
      </w:r>
      <w:r w:rsidRPr="008C18ED">
        <w:rPr>
          <w:rFonts w:cs="Arial"/>
          <w:sz w:val="18"/>
          <w:szCs w:val="18"/>
          <w:lang w:eastAsia="sv-SE"/>
        </w:rPr>
        <w:t xml:space="preserve">when </w:t>
      </w:r>
      <w:r w:rsidRPr="008C18ED">
        <w:rPr>
          <w:rFonts w:cs="Arial"/>
          <w:i/>
          <w:iCs/>
          <w:sz w:val="18"/>
          <w:szCs w:val="18"/>
          <w:lang w:eastAsia="sv-SE"/>
        </w:rPr>
        <w:t>posSI-RequestConfig</w:t>
      </w:r>
      <w:r w:rsidRPr="008C18ED">
        <w:rPr>
          <w:rFonts w:cs="Arial"/>
          <w:sz w:val="18"/>
          <w:szCs w:val="18"/>
          <w:lang w:eastAsia="sv-SE"/>
        </w:rPr>
        <w:t xml:space="preserve"> or </w:t>
      </w:r>
      <w:r w:rsidRPr="008C18ED">
        <w:rPr>
          <w:rFonts w:cs="Arial"/>
          <w:i/>
          <w:iCs/>
          <w:sz w:val="18"/>
          <w:szCs w:val="18"/>
          <w:lang w:eastAsia="sv-SE"/>
        </w:rPr>
        <w:t>posSI-RequestConfigRedCap</w:t>
      </w:r>
      <w:r w:rsidRPr="008C18ED">
        <w:rPr>
          <w:rFonts w:cs="Arial"/>
          <w:sz w:val="18"/>
          <w:szCs w:val="18"/>
          <w:lang w:eastAsia="sv-SE"/>
        </w:rPr>
        <w:t xml:space="preserve"> or </w:t>
      </w:r>
      <w:r w:rsidRPr="008C18ED">
        <w:rPr>
          <w:rFonts w:cs="Arial"/>
          <w:i/>
          <w:iCs/>
          <w:sz w:val="18"/>
          <w:szCs w:val="18"/>
          <w:lang w:eastAsia="sv-SE"/>
        </w:rPr>
        <w:t>posSI-RequestConfigSUL</w:t>
      </w:r>
      <w:r w:rsidRPr="008C18ED">
        <w:rPr>
          <w:rFonts w:cs="Arial"/>
          <w:sz w:val="18"/>
          <w:szCs w:val="18"/>
          <w:lang w:eastAsia="sv-SE"/>
        </w:rPr>
        <w:t xml:space="preserve"> is configured</w:t>
      </w:r>
      <w:r>
        <w:t>”, which is suggested by Lenovo then the whole field description may need updating, and also other FDs need updating.</w:t>
      </w:r>
    </w:p>
    <w:p w14:paraId="325F55CD" w14:textId="77777777" w:rsidR="00434EB2" w:rsidRDefault="00434EB2" w:rsidP="00434EB2">
      <w:pPr>
        <w:pStyle w:val="Doc-text2"/>
      </w:pPr>
    </w:p>
    <w:p w14:paraId="0E6B769D" w14:textId="77777777" w:rsidR="00434EB2" w:rsidRDefault="00434EB2" w:rsidP="00434EB2">
      <w:pPr>
        <w:pStyle w:val="Agreement"/>
        <w:tabs>
          <w:tab w:val="clear" w:pos="9990"/>
        </w:tabs>
        <w:overflowPunct/>
        <w:autoSpaceDE/>
        <w:autoSpaceDN/>
        <w:adjustRightInd/>
        <w:ind w:left="1619" w:hanging="360"/>
        <w:textAlignment w:val="auto"/>
      </w:pPr>
      <w:r>
        <w:t>We will update the CRs offline</w:t>
      </w:r>
    </w:p>
    <w:p w14:paraId="4BB2100B" w14:textId="77777777" w:rsidR="00434EB2" w:rsidRDefault="00434EB2" w:rsidP="00434EB2">
      <w:pPr>
        <w:pStyle w:val="Doc-text2"/>
      </w:pPr>
    </w:p>
    <w:p w14:paraId="091E59E1" w14:textId="77777777" w:rsidR="00434EB2" w:rsidRPr="00181BFC" w:rsidRDefault="00434EB2" w:rsidP="00434EB2">
      <w:pPr>
        <w:pStyle w:val="EmailDiscussion"/>
        <w:overflowPunct/>
        <w:autoSpaceDE/>
        <w:autoSpaceDN/>
        <w:adjustRightInd/>
        <w:ind w:left="1619" w:hanging="360"/>
        <w:textAlignment w:val="auto"/>
      </w:pPr>
      <w:bookmarkStart w:id="266" w:name="_Toc183081813"/>
      <w:r w:rsidRPr="00181BFC">
        <w:t>[AT128][611][Maint] Description of si-broadcastStatus (Xiaomi)</w:t>
      </w:r>
      <w:bookmarkEnd w:id="266"/>
    </w:p>
    <w:p w14:paraId="6C6AC515" w14:textId="77777777" w:rsidR="00434EB2" w:rsidRPr="00181BFC" w:rsidRDefault="00434EB2" w:rsidP="00434EB2">
      <w:pPr>
        <w:pStyle w:val="EmailDiscussion2"/>
        <w:ind w:left="1619" w:firstLine="0"/>
        <w:rPr>
          <w:rFonts w:eastAsiaTheme="minorEastAsia"/>
          <w:u w:val="single"/>
        </w:rPr>
      </w:pPr>
      <w:r w:rsidRPr="00181BFC">
        <w:rPr>
          <w:u w:val="single"/>
        </w:rPr>
        <w:t>Scope:</w:t>
      </w:r>
    </w:p>
    <w:p w14:paraId="5717A73F" w14:textId="77777777" w:rsidR="00434EB2" w:rsidRPr="00181BFC" w:rsidRDefault="00434EB2" w:rsidP="00434EB2">
      <w:pPr>
        <w:pStyle w:val="EmailDiscussion2"/>
        <w:numPr>
          <w:ilvl w:val="2"/>
          <w:numId w:val="2"/>
        </w:numPr>
        <w:tabs>
          <w:tab w:val="clear" w:pos="1622"/>
        </w:tabs>
        <w:overflowPunct/>
        <w:autoSpaceDE/>
        <w:autoSpaceDN/>
        <w:adjustRightInd/>
        <w:textAlignment w:val="auto"/>
      </w:pPr>
      <w:r w:rsidRPr="00181BFC">
        <w:t>Produce agreeable CRs</w:t>
      </w:r>
    </w:p>
    <w:p w14:paraId="4177F607" w14:textId="56163035" w:rsidR="00434EB2" w:rsidRPr="00181BFC" w:rsidRDefault="00697F54" w:rsidP="00434EB2">
      <w:pPr>
        <w:pStyle w:val="EmailDiscussion2"/>
        <w:rPr>
          <w:u w:val="single"/>
        </w:rPr>
      </w:pPr>
      <w:r>
        <w:tab/>
      </w:r>
      <w:r w:rsidR="00434EB2" w:rsidRPr="00181BFC">
        <w:rPr>
          <w:u w:val="single"/>
        </w:rPr>
        <w:t xml:space="preserve">Intended outcome: </w:t>
      </w:r>
    </w:p>
    <w:p w14:paraId="322631BA" w14:textId="77777777" w:rsidR="00434EB2" w:rsidRPr="00181BFC" w:rsidRDefault="00434EB2" w:rsidP="00434EB2">
      <w:pPr>
        <w:pStyle w:val="EmailDiscussion2"/>
        <w:numPr>
          <w:ilvl w:val="2"/>
          <w:numId w:val="28"/>
        </w:numPr>
        <w:tabs>
          <w:tab w:val="clear" w:pos="1622"/>
        </w:tabs>
        <w:overflowPunct/>
        <w:autoSpaceDE/>
        <w:autoSpaceDN/>
        <w:adjustRightInd/>
        <w:ind w:left="1980"/>
        <w:textAlignment w:val="auto"/>
      </w:pPr>
      <w:r w:rsidRPr="00181BFC">
        <w:t xml:space="preserve">Agreed CRs in </w:t>
      </w:r>
      <w:r w:rsidRPr="00181BFC">
        <w:rPr>
          <w:lang w:eastAsia="zh-CN"/>
        </w:rPr>
        <w:t>R2-2411033</w:t>
      </w:r>
      <w:r w:rsidRPr="00181BFC">
        <w:t xml:space="preserve"> and R2-2411034</w:t>
      </w:r>
    </w:p>
    <w:p w14:paraId="7E4E7579" w14:textId="539B56DC" w:rsidR="00434EB2" w:rsidRPr="00181BFC" w:rsidRDefault="00697F54" w:rsidP="00434EB2">
      <w:pPr>
        <w:pStyle w:val="EmailDiscussion2"/>
        <w:rPr>
          <w:u w:val="single"/>
        </w:rPr>
      </w:pPr>
      <w:r>
        <w:tab/>
      </w:r>
      <w:r w:rsidR="00434EB2" w:rsidRPr="00181BFC">
        <w:rPr>
          <w:u w:val="single"/>
        </w:rPr>
        <w:t xml:space="preserve">Deadline: </w:t>
      </w:r>
    </w:p>
    <w:p w14:paraId="22FD990C" w14:textId="77777777" w:rsidR="00434EB2" w:rsidRPr="00181BFC" w:rsidRDefault="00434EB2" w:rsidP="00434EB2">
      <w:pPr>
        <w:pStyle w:val="EmailDiscussion2"/>
        <w:numPr>
          <w:ilvl w:val="2"/>
          <w:numId w:val="28"/>
        </w:numPr>
        <w:tabs>
          <w:tab w:val="clear" w:pos="1622"/>
        </w:tabs>
        <w:overflowPunct/>
        <w:autoSpaceDE/>
        <w:autoSpaceDN/>
        <w:adjustRightInd/>
        <w:ind w:left="1980"/>
        <w:textAlignment w:val="auto"/>
      </w:pPr>
      <w:r w:rsidRPr="00181BFC">
        <w:t>Wednesday 17:00. The intention is to agree the CRs over email.</w:t>
      </w:r>
    </w:p>
    <w:p w14:paraId="75E51F06" w14:textId="77777777" w:rsidR="00434EB2" w:rsidRDefault="00434EB2" w:rsidP="00434EB2">
      <w:pPr>
        <w:pStyle w:val="Doc-text2"/>
        <w:ind w:left="0" w:firstLine="0"/>
      </w:pPr>
    </w:p>
    <w:p w14:paraId="71E415D3" w14:textId="7B975B11" w:rsidR="00434EB2" w:rsidRDefault="00434EB2" w:rsidP="00434EB2">
      <w:pPr>
        <w:pStyle w:val="Doc-title"/>
      </w:pPr>
      <w:r w:rsidRPr="00A363E5">
        <w:lastRenderedPageBreak/>
        <w:t>R2-2411033</w:t>
      </w:r>
      <w:r>
        <w:tab/>
      </w:r>
      <w:r w:rsidRPr="004C1CC3">
        <w:t>Correction of maxSI messages [SI-SCHEDULING]</w:t>
      </w:r>
      <w:r>
        <w:tab/>
        <w:t>Xi</w:t>
      </w:r>
      <w:r w:rsidR="00697F54" w:rsidRPr="00697F54">
        <w:t>aomi, Ericsson, LG electronics, Philips International B.V., Qualcomm Incorporated, ZTE Corporation</w:t>
      </w:r>
      <w:r w:rsidR="00697F54">
        <w:tab/>
        <w:t>CR</w:t>
      </w:r>
      <w:r w:rsidR="00697F54">
        <w:tab/>
        <w:t>Rel-17</w:t>
      </w:r>
      <w:r w:rsidR="00697F54">
        <w:tab/>
        <w:t>38.331</w:t>
      </w:r>
      <w:r w:rsidR="00697F54">
        <w:tab/>
        <w:t>17.10.0</w:t>
      </w:r>
      <w:r w:rsidR="00697F54">
        <w:tab/>
        <w:t>5107</w:t>
      </w:r>
      <w:r w:rsidR="00697F54">
        <w:tab/>
        <w:t>1</w:t>
      </w:r>
      <w:r w:rsidR="00697F54">
        <w:tab/>
        <w:t>F</w:t>
      </w:r>
      <w:r w:rsidR="00697F54">
        <w:tab/>
      </w:r>
      <w:r w:rsidR="00697F54" w:rsidRPr="00697F54">
        <w:t>TEI17</w:t>
      </w:r>
    </w:p>
    <w:p w14:paraId="5626282D" w14:textId="12E8F34D" w:rsidR="00434EB2" w:rsidRDefault="00434EB2" w:rsidP="00434EB2">
      <w:pPr>
        <w:pStyle w:val="Doc-title"/>
      </w:pPr>
      <w:r w:rsidRPr="00A363E5">
        <w:rPr>
          <w:rFonts w:hint="eastAsia"/>
          <w:lang w:eastAsia="zh-CN"/>
        </w:rPr>
        <w:t>R2-241103</w:t>
      </w:r>
      <w:r w:rsidRPr="00A363E5">
        <w:rPr>
          <w:lang w:eastAsia="zh-CN"/>
        </w:rPr>
        <w:t>4</w:t>
      </w:r>
      <w:r>
        <w:tab/>
      </w:r>
      <w:r w:rsidRPr="004C1CC3">
        <w:t>Correction of maxSI messages [SI-SCHEDULING]</w:t>
      </w:r>
      <w:r>
        <w:tab/>
        <w:t>X</w:t>
      </w:r>
      <w:r w:rsidR="00697F54">
        <w:t>i</w:t>
      </w:r>
      <w:r w:rsidR="00697F54" w:rsidRPr="00697F54">
        <w:t>aomi, Ericsson, LG electronics, Philips International B.V., Qualcomm Incorporated, ZTE Corporation</w:t>
      </w:r>
      <w:r w:rsidR="00697F54">
        <w:tab/>
        <w:t>CR</w:t>
      </w:r>
      <w:r w:rsidR="00697F54">
        <w:tab/>
        <w:t>Rel-18</w:t>
      </w:r>
      <w:r w:rsidR="00697F54">
        <w:tab/>
        <w:t>38.331</w:t>
      </w:r>
      <w:r w:rsidR="00697F54">
        <w:tab/>
        <w:t>18.3.0</w:t>
      </w:r>
      <w:r w:rsidR="00697F54">
        <w:tab/>
        <w:t>5108</w:t>
      </w:r>
      <w:r w:rsidR="00697F54">
        <w:tab/>
        <w:t>1</w:t>
      </w:r>
      <w:r w:rsidR="00697F54">
        <w:tab/>
        <w:t>A</w:t>
      </w:r>
      <w:r w:rsidR="00697F54">
        <w:tab/>
      </w:r>
      <w:r w:rsidR="00697F54" w:rsidRPr="00697F54">
        <w:t>TEI17</w:t>
      </w:r>
    </w:p>
    <w:p w14:paraId="10E02F2D" w14:textId="77777777" w:rsidR="00434EB2" w:rsidRDefault="00434EB2" w:rsidP="00434EB2">
      <w:pPr>
        <w:pStyle w:val="Agreement"/>
        <w:tabs>
          <w:tab w:val="clear" w:pos="9990"/>
        </w:tabs>
        <w:overflowPunct/>
        <w:autoSpaceDE/>
        <w:autoSpaceDN/>
        <w:adjustRightInd/>
        <w:ind w:left="1619" w:hanging="360"/>
        <w:textAlignment w:val="auto"/>
      </w:pPr>
      <w:r>
        <w:t>Both are agreed</w:t>
      </w:r>
    </w:p>
    <w:p w14:paraId="037E8940" w14:textId="77777777" w:rsidR="00434EB2" w:rsidRPr="0026461A" w:rsidRDefault="00434EB2" w:rsidP="00434EB2">
      <w:pPr>
        <w:pStyle w:val="Doc-text2"/>
      </w:pPr>
    </w:p>
    <w:p w14:paraId="2863FCB2" w14:textId="6F372602" w:rsidR="00434EB2" w:rsidRDefault="00434EB2" w:rsidP="00434EB2">
      <w:pPr>
        <w:pStyle w:val="Doc-title"/>
      </w:pPr>
      <w:r w:rsidRPr="00A363E5">
        <w:t>R2-2410253</w:t>
      </w:r>
      <w:r w:rsidRPr="0024140C">
        <w:tab/>
        <w:t>Maximum number of SI messages</w:t>
      </w:r>
      <w:r w:rsidRPr="0024140C">
        <w:tab/>
        <w:t>Nokia, Nokia Shanghai Bell</w:t>
      </w:r>
      <w:r w:rsidRPr="0024140C">
        <w:tab/>
        <w:t>discussion</w:t>
      </w:r>
      <w:r w:rsidRPr="0024140C">
        <w:tab/>
        <w:t>Rel-17</w:t>
      </w:r>
      <w:r w:rsidRPr="0024140C">
        <w:tab/>
        <w:t>TEI17</w:t>
      </w:r>
    </w:p>
    <w:p w14:paraId="1EE20518" w14:textId="77777777" w:rsidR="00434EB2" w:rsidRPr="005C7FB9" w:rsidRDefault="00434EB2" w:rsidP="00434EB2">
      <w:pPr>
        <w:pStyle w:val="Agreement"/>
        <w:tabs>
          <w:tab w:val="clear" w:pos="9990"/>
        </w:tabs>
        <w:overflowPunct/>
        <w:autoSpaceDE/>
        <w:autoSpaceDN/>
        <w:adjustRightInd/>
        <w:ind w:left="1619" w:hanging="360"/>
        <w:textAlignment w:val="auto"/>
      </w:pPr>
      <w:r>
        <w:t>Noted</w:t>
      </w:r>
    </w:p>
    <w:p w14:paraId="5FEA27AF" w14:textId="77777777" w:rsidR="00434EB2" w:rsidRPr="0024140C" w:rsidRDefault="00434EB2" w:rsidP="00434EB2">
      <w:pPr>
        <w:pStyle w:val="MiniHeading"/>
        <w:rPr>
          <w:lang w:val="en-GB"/>
        </w:rPr>
      </w:pPr>
      <w:r w:rsidRPr="0024140C">
        <w:rPr>
          <w:lang w:val="en-GB"/>
        </w:rPr>
        <w:t>IDC</w:t>
      </w:r>
    </w:p>
    <w:p w14:paraId="350146BB" w14:textId="7E33D25B" w:rsidR="00434EB2" w:rsidRPr="0024140C" w:rsidRDefault="00434EB2" w:rsidP="00434EB2">
      <w:pPr>
        <w:pStyle w:val="Doc-title"/>
      </w:pPr>
      <w:r w:rsidRPr="00A363E5">
        <w:t>R2-2409664</w:t>
      </w:r>
      <w:r w:rsidRPr="0024140C">
        <w:tab/>
        <w:t>Clarification for IDC solutions of logged MDT (Rel-17)</w:t>
      </w:r>
      <w:r w:rsidRPr="0024140C">
        <w:tab/>
        <w:t>Xiaomi, CMCC</w:t>
      </w:r>
      <w:r w:rsidRPr="0024140C">
        <w:tab/>
        <w:t>CR</w:t>
      </w:r>
      <w:r w:rsidRPr="0024140C">
        <w:tab/>
        <w:t>Rel-17</w:t>
      </w:r>
      <w:r w:rsidRPr="0024140C">
        <w:tab/>
        <w:t>38.331</w:t>
      </w:r>
      <w:r w:rsidRPr="0024140C">
        <w:tab/>
        <w:t>17.10.0</w:t>
      </w:r>
      <w:r w:rsidRPr="0024140C">
        <w:tab/>
        <w:t>5109</w:t>
      </w:r>
      <w:r w:rsidRPr="0024140C">
        <w:tab/>
        <w:t>-</w:t>
      </w:r>
      <w:r w:rsidRPr="0024140C">
        <w:tab/>
        <w:t>F</w:t>
      </w:r>
      <w:r w:rsidRPr="0024140C">
        <w:tab/>
        <w:t>NR_ENDC_SON_MDT_enh-Core</w:t>
      </w:r>
    </w:p>
    <w:p w14:paraId="0D034BD4" w14:textId="7711D5F8" w:rsidR="00434EB2" w:rsidRPr="0024140C" w:rsidRDefault="00434EB2" w:rsidP="00434EB2">
      <w:pPr>
        <w:pStyle w:val="Doc-title"/>
      </w:pPr>
      <w:r w:rsidRPr="00A363E5">
        <w:t>R2-2409665</w:t>
      </w:r>
      <w:r w:rsidRPr="0024140C">
        <w:tab/>
        <w:t>Clarification for IDC solutions of logged MDT (Rel-18)</w:t>
      </w:r>
      <w:r w:rsidRPr="0024140C">
        <w:tab/>
        <w:t>Xiaomi, CMCC</w:t>
      </w:r>
      <w:r w:rsidRPr="0024140C">
        <w:tab/>
        <w:t>CR</w:t>
      </w:r>
      <w:r w:rsidRPr="0024140C">
        <w:tab/>
        <w:t>Rel-18</w:t>
      </w:r>
      <w:r w:rsidRPr="0024140C">
        <w:tab/>
        <w:t>38.331</w:t>
      </w:r>
      <w:r w:rsidRPr="0024140C">
        <w:tab/>
        <w:t>18.3.0</w:t>
      </w:r>
      <w:r w:rsidRPr="0024140C">
        <w:tab/>
        <w:t>5110</w:t>
      </w:r>
      <w:r w:rsidRPr="0024140C">
        <w:tab/>
        <w:t>-</w:t>
      </w:r>
      <w:r w:rsidRPr="0024140C">
        <w:tab/>
        <w:t>A</w:t>
      </w:r>
      <w:r w:rsidRPr="0024140C">
        <w:tab/>
        <w:t>NR_ENDC_SON_MDT_enh-Core</w:t>
      </w:r>
    </w:p>
    <w:p w14:paraId="5280B9F7" w14:textId="77777777" w:rsidR="00434EB2" w:rsidRPr="0024140C" w:rsidRDefault="00434EB2" w:rsidP="00434EB2">
      <w:pPr>
        <w:pStyle w:val="Doc-text2"/>
      </w:pPr>
    </w:p>
    <w:p w14:paraId="2F6B0A2E" w14:textId="77777777" w:rsidR="00434EB2" w:rsidRPr="0024140C" w:rsidRDefault="00434EB2" w:rsidP="00434EB2">
      <w:pPr>
        <w:pStyle w:val="Doc-text2"/>
      </w:pPr>
      <w:r w:rsidRPr="0024140C">
        <w:t>-</w:t>
      </w:r>
      <w:r w:rsidRPr="0024140C">
        <w:tab/>
        <w:t>LG agrees with the intention but want to change in procedural text rather than capturing this with a NOTE. Huawei think this CR is an optimization and no change is needed. Qualcomm agrees with Huawei and think this is not testable and do not see a need for this. Samsung think this can be left to UE implementation and there is no need to overspecify here</w:t>
      </w:r>
    </w:p>
    <w:p w14:paraId="38724B32" w14:textId="77777777" w:rsidR="00434EB2" w:rsidRPr="0024140C" w:rsidRDefault="00434EB2" w:rsidP="00434EB2">
      <w:pPr>
        <w:pStyle w:val="Agreement"/>
        <w:tabs>
          <w:tab w:val="clear" w:pos="9990"/>
        </w:tabs>
        <w:overflowPunct/>
        <w:autoSpaceDE/>
        <w:autoSpaceDN/>
        <w:adjustRightInd/>
        <w:ind w:left="1619" w:hanging="360"/>
        <w:textAlignment w:val="auto"/>
      </w:pPr>
      <w:r>
        <w:t>Postponed</w:t>
      </w:r>
    </w:p>
    <w:p w14:paraId="13BB97C1" w14:textId="77777777" w:rsidR="00434EB2" w:rsidRPr="0024140C" w:rsidRDefault="00434EB2" w:rsidP="00434EB2">
      <w:pPr>
        <w:pStyle w:val="MiniHeading"/>
        <w:rPr>
          <w:lang w:val="en-GB"/>
        </w:rPr>
      </w:pPr>
      <w:r w:rsidRPr="0024140C">
        <w:rPr>
          <w:lang w:val="en-GB"/>
        </w:rPr>
        <w:t>CPA</w:t>
      </w:r>
    </w:p>
    <w:p w14:paraId="1EB991BF" w14:textId="228F7ECB" w:rsidR="00434EB2" w:rsidRPr="0024140C" w:rsidRDefault="00434EB2" w:rsidP="00434EB2">
      <w:pPr>
        <w:pStyle w:val="Doc-title"/>
      </w:pPr>
      <w:r w:rsidRPr="00A363E5">
        <w:t>R2-2409775</w:t>
      </w:r>
      <w:r w:rsidRPr="0024140C">
        <w:tab/>
        <w:t>Correction on the pre-condition for conditional reconfiguration for CPA</w:t>
      </w:r>
      <w:r w:rsidRPr="0024140C">
        <w:tab/>
        <w:t>vivo</w:t>
      </w:r>
      <w:r w:rsidRPr="0024140C">
        <w:tab/>
        <w:t>CR</w:t>
      </w:r>
      <w:r w:rsidRPr="0024140C">
        <w:tab/>
        <w:t>Rel-17</w:t>
      </w:r>
      <w:r w:rsidRPr="0024140C">
        <w:tab/>
        <w:t>38.331</w:t>
      </w:r>
      <w:r w:rsidRPr="0024140C">
        <w:tab/>
        <w:t>17.10.0</w:t>
      </w:r>
      <w:r w:rsidRPr="0024140C">
        <w:tab/>
        <w:t>5115</w:t>
      </w:r>
      <w:r w:rsidRPr="0024140C">
        <w:tab/>
        <w:t>-</w:t>
      </w:r>
      <w:r w:rsidRPr="0024140C">
        <w:tab/>
        <w:t>F</w:t>
      </w:r>
      <w:r w:rsidRPr="0024140C">
        <w:tab/>
        <w:t>LTE_NR_DC_enh2-Core</w:t>
      </w:r>
    </w:p>
    <w:p w14:paraId="5018FC91" w14:textId="15CDBACA" w:rsidR="00434EB2" w:rsidRDefault="00434EB2" w:rsidP="00434EB2">
      <w:pPr>
        <w:pStyle w:val="Doc-title"/>
      </w:pPr>
      <w:r w:rsidRPr="00A363E5">
        <w:t>R2-2409776</w:t>
      </w:r>
      <w:r w:rsidRPr="0024140C">
        <w:tab/>
        <w:t>Correction on the pre-condition for conditional reconfiguration for CPA, S-CPAC and LTM configuration</w:t>
      </w:r>
      <w:r w:rsidRPr="0024140C">
        <w:tab/>
        <w:t>vivo</w:t>
      </w:r>
      <w:r w:rsidRPr="0024140C">
        <w:tab/>
        <w:t>CR</w:t>
      </w:r>
      <w:r w:rsidRPr="0024140C">
        <w:tab/>
        <w:t>Rel-18</w:t>
      </w:r>
      <w:r w:rsidRPr="0024140C">
        <w:tab/>
        <w:t>38.331</w:t>
      </w:r>
      <w:r w:rsidRPr="0024140C">
        <w:tab/>
        <w:t>18.3.0</w:t>
      </w:r>
      <w:r w:rsidRPr="0024140C">
        <w:tab/>
        <w:t>5116</w:t>
      </w:r>
      <w:r w:rsidRPr="0024140C">
        <w:tab/>
        <w:t>-</w:t>
      </w:r>
      <w:r w:rsidRPr="0024140C">
        <w:tab/>
        <w:t>F</w:t>
      </w:r>
      <w:r w:rsidRPr="0024140C">
        <w:tab/>
        <w:t>LTE_NR_DC_enh2-Core, NR_Mob_enh2-Core</w:t>
      </w:r>
    </w:p>
    <w:p w14:paraId="699E18A5" w14:textId="77777777" w:rsidR="00434EB2" w:rsidRDefault="00434EB2" w:rsidP="00434EB2">
      <w:pPr>
        <w:pStyle w:val="Doc-text2"/>
      </w:pPr>
    </w:p>
    <w:p w14:paraId="71246734" w14:textId="77777777" w:rsidR="00434EB2" w:rsidRDefault="00434EB2" w:rsidP="00434EB2">
      <w:pPr>
        <w:pStyle w:val="Doc-text2"/>
      </w:pPr>
      <w:r>
        <w:t>-</w:t>
      </w:r>
      <w:r>
        <w:tab/>
        <w:t>Apple thinks that the CR suggests that CPA can only be added if there is already an SCG,but that is not correct. Huawei disagrees with all changes. Ericsson think that there is text in the same section which clarifies that security needs to be activated (“the addition of Secondary Cell Group and SCells is performed only when AS security has been activated”). Qualcomm think the changes are not essential.</w:t>
      </w:r>
    </w:p>
    <w:p w14:paraId="1C9819FF" w14:textId="77777777" w:rsidR="00434EB2" w:rsidRDefault="00434EB2" w:rsidP="00434EB2">
      <w:pPr>
        <w:pStyle w:val="Doc-text2"/>
      </w:pPr>
    </w:p>
    <w:p w14:paraId="122A18E4" w14:textId="77777777" w:rsidR="00434EB2" w:rsidRPr="005B7D14" w:rsidRDefault="00434EB2" w:rsidP="00434EB2">
      <w:pPr>
        <w:pStyle w:val="Agreement"/>
        <w:tabs>
          <w:tab w:val="clear" w:pos="9990"/>
        </w:tabs>
        <w:overflowPunct/>
        <w:autoSpaceDE/>
        <w:autoSpaceDN/>
        <w:adjustRightInd/>
        <w:ind w:left="1619" w:hanging="360"/>
        <w:textAlignment w:val="auto"/>
      </w:pPr>
      <w:r>
        <w:t xml:space="preserve">Not pursued, can be revisited if essential issues are found. </w:t>
      </w:r>
    </w:p>
    <w:p w14:paraId="7409A0B7" w14:textId="77777777" w:rsidR="00434EB2" w:rsidRPr="0024140C" w:rsidRDefault="00434EB2" w:rsidP="00434EB2">
      <w:pPr>
        <w:pStyle w:val="Doc-title"/>
        <w:rPr>
          <w:highlight w:val="red"/>
        </w:rPr>
      </w:pPr>
    </w:p>
    <w:p w14:paraId="30678E08" w14:textId="77777777" w:rsidR="00434EB2" w:rsidRPr="0024140C" w:rsidRDefault="00434EB2" w:rsidP="00434EB2">
      <w:pPr>
        <w:pStyle w:val="MiniHeading"/>
        <w:rPr>
          <w:lang w:val="en-GB"/>
        </w:rPr>
      </w:pPr>
      <w:r w:rsidRPr="0024140C">
        <w:rPr>
          <w:lang w:val="en-GB"/>
        </w:rPr>
        <w:t>SON/MDT</w:t>
      </w:r>
    </w:p>
    <w:p w14:paraId="0FC0A4FF" w14:textId="6E89DA70" w:rsidR="00434EB2" w:rsidRPr="0024140C" w:rsidRDefault="00434EB2" w:rsidP="00434EB2">
      <w:pPr>
        <w:pStyle w:val="Doc-title"/>
      </w:pPr>
      <w:r w:rsidRPr="00A363E5">
        <w:t>R2-2410043</w:t>
      </w:r>
      <w:r w:rsidRPr="0024140C">
        <w:tab/>
        <w:t>Correction on handling successHO-Config during full configuration</w:t>
      </w:r>
      <w:r w:rsidRPr="0024140C">
        <w:tab/>
        <w:t>Samsung, Ericsson</w:t>
      </w:r>
      <w:r w:rsidRPr="0024140C">
        <w:tab/>
        <w:t>CR</w:t>
      </w:r>
      <w:r w:rsidRPr="0024140C">
        <w:tab/>
        <w:t>Rel-17</w:t>
      </w:r>
      <w:r w:rsidRPr="0024140C">
        <w:tab/>
        <w:t>38.331</w:t>
      </w:r>
      <w:r w:rsidRPr="0024140C">
        <w:tab/>
        <w:t>17.10.0</w:t>
      </w:r>
      <w:r w:rsidRPr="0024140C">
        <w:tab/>
        <w:t>5136</w:t>
      </w:r>
      <w:r w:rsidRPr="0024140C">
        <w:tab/>
        <w:t>-</w:t>
      </w:r>
      <w:r w:rsidRPr="0024140C">
        <w:tab/>
        <w:t>F</w:t>
      </w:r>
      <w:r w:rsidRPr="0024140C">
        <w:tab/>
        <w:t>NR_ENDC_SON_MDT_enh-Core</w:t>
      </w:r>
    </w:p>
    <w:p w14:paraId="6C86872D" w14:textId="77777777" w:rsidR="00434EB2" w:rsidRPr="0024140C" w:rsidRDefault="00434EB2" w:rsidP="00434EB2">
      <w:pPr>
        <w:pStyle w:val="Agreement"/>
        <w:tabs>
          <w:tab w:val="clear" w:pos="9990"/>
        </w:tabs>
        <w:overflowPunct/>
        <w:autoSpaceDE/>
        <w:autoSpaceDN/>
        <w:adjustRightInd/>
        <w:ind w:left="1619" w:hanging="360"/>
        <w:textAlignment w:val="auto"/>
      </w:pPr>
      <w:r w:rsidRPr="0024140C">
        <w:t>Agreed</w:t>
      </w:r>
    </w:p>
    <w:p w14:paraId="7FFCC08E" w14:textId="20427D40" w:rsidR="00434EB2" w:rsidRPr="0024140C" w:rsidRDefault="00434EB2" w:rsidP="00434EB2">
      <w:pPr>
        <w:pStyle w:val="Doc-title"/>
      </w:pPr>
      <w:r w:rsidRPr="00A363E5">
        <w:t>R2-2410157</w:t>
      </w:r>
      <w:r w:rsidRPr="0024140C">
        <w:tab/>
        <w:t>Correction for RA resource information in RA-report</w:t>
      </w:r>
      <w:r w:rsidRPr="0024140C">
        <w:tab/>
        <w:t>Sharp, Ericsson, Lenovo</w:t>
      </w:r>
      <w:r w:rsidRPr="0024140C">
        <w:tab/>
        <w:t>CR</w:t>
      </w:r>
      <w:r w:rsidRPr="0024140C">
        <w:tab/>
        <w:t>Rel-17</w:t>
      </w:r>
      <w:r w:rsidRPr="0024140C">
        <w:tab/>
        <w:t>38.331</w:t>
      </w:r>
      <w:r w:rsidRPr="0024140C">
        <w:tab/>
        <w:t>17.10.0</w:t>
      </w:r>
      <w:r w:rsidRPr="0024140C">
        <w:tab/>
        <w:t>5144</w:t>
      </w:r>
      <w:r w:rsidRPr="0024140C">
        <w:tab/>
        <w:t>-</w:t>
      </w:r>
      <w:r w:rsidRPr="0024140C">
        <w:tab/>
        <w:t>F</w:t>
      </w:r>
      <w:r w:rsidRPr="0024140C">
        <w:tab/>
        <w:t>NR_ENDC_SON_MDT_enh-Core</w:t>
      </w:r>
    </w:p>
    <w:p w14:paraId="1E74077E" w14:textId="6FDE72A3" w:rsidR="00434EB2" w:rsidRPr="0024140C" w:rsidRDefault="00434EB2" w:rsidP="00434EB2">
      <w:pPr>
        <w:pStyle w:val="Doc-title"/>
      </w:pPr>
      <w:r w:rsidRPr="00A363E5">
        <w:t>R2-2410162</w:t>
      </w:r>
      <w:r w:rsidRPr="0024140C">
        <w:tab/>
        <w:t>Correction for RA resource information in RA-report</w:t>
      </w:r>
      <w:r w:rsidRPr="0024140C">
        <w:tab/>
        <w:t>Sharp, Ericsson, Lenovo</w:t>
      </w:r>
      <w:r w:rsidRPr="0024140C">
        <w:tab/>
        <w:t>CR</w:t>
      </w:r>
      <w:r w:rsidRPr="0024140C">
        <w:tab/>
        <w:t>Rel-18</w:t>
      </w:r>
      <w:r w:rsidRPr="0024140C">
        <w:tab/>
        <w:t>38.331</w:t>
      </w:r>
      <w:r w:rsidRPr="0024140C">
        <w:tab/>
        <w:t>18.3.0</w:t>
      </w:r>
      <w:r w:rsidRPr="0024140C">
        <w:tab/>
        <w:t>5145</w:t>
      </w:r>
      <w:r w:rsidRPr="0024140C">
        <w:tab/>
        <w:t>-</w:t>
      </w:r>
      <w:r w:rsidRPr="0024140C">
        <w:tab/>
        <w:t>A</w:t>
      </w:r>
      <w:r w:rsidRPr="0024140C">
        <w:tab/>
        <w:t>NR_ENDC_SON_MDT_enh2-Core</w:t>
      </w:r>
    </w:p>
    <w:p w14:paraId="2D8052E6" w14:textId="77777777" w:rsidR="000F3200" w:rsidRDefault="00434EB2" w:rsidP="00434EB2">
      <w:pPr>
        <w:pStyle w:val="Agreement"/>
        <w:tabs>
          <w:tab w:val="clear" w:pos="9990"/>
        </w:tabs>
        <w:overflowPunct/>
        <w:autoSpaceDE/>
        <w:autoSpaceDN/>
        <w:adjustRightInd/>
        <w:ind w:left="1619" w:hanging="360"/>
        <w:textAlignment w:val="auto"/>
      </w:pPr>
      <w:r w:rsidRPr="0024140C">
        <w:t xml:space="preserve">Both </w:t>
      </w:r>
      <w:r>
        <w:t xml:space="preserve">above are </w:t>
      </w:r>
      <w:r w:rsidRPr="0024140C">
        <w:t>agreed</w:t>
      </w:r>
    </w:p>
    <w:p w14:paraId="782D67AE" w14:textId="23BA33CE" w:rsidR="000F3200" w:rsidRDefault="000F3200" w:rsidP="00434EB2">
      <w:pPr>
        <w:pStyle w:val="Doc-title"/>
      </w:pPr>
      <w:r>
        <w:t xml:space="preserve">Coversheet revision by MCC (for R2-2410162): </w:t>
      </w:r>
      <w:r w:rsidRPr="000F3200">
        <w:t>A cat A CR must have the same WI code as the cat F CR.R2-241</w:t>
      </w:r>
      <w:r>
        <w:t>1254</w:t>
      </w:r>
      <w:r w:rsidRPr="000F3200">
        <w:tab/>
        <w:t>Correction for RA resource information in RA-report</w:t>
      </w:r>
      <w:r w:rsidRPr="000F3200">
        <w:tab/>
        <w:t>Sharp, Ericsson, Lenovo</w:t>
      </w:r>
      <w:r w:rsidRPr="000F3200">
        <w:tab/>
        <w:t>CR</w:t>
      </w:r>
      <w:r w:rsidRPr="000F3200">
        <w:tab/>
        <w:t>Rel-18</w:t>
      </w:r>
      <w:r w:rsidRPr="000F3200">
        <w:tab/>
        <w:t>38.331</w:t>
      </w:r>
      <w:r w:rsidRPr="000F3200">
        <w:tab/>
        <w:t>18.3.0</w:t>
      </w:r>
      <w:r w:rsidRPr="000F3200">
        <w:tab/>
        <w:t>5145</w:t>
      </w:r>
      <w:r w:rsidRPr="000F3200">
        <w:tab/>
      </w:r>
      <w:r>
        <w:t>1</w:t>
      </w:r>
      <w:r w:rsidRPr="000F3200">
        <w:tab/>
        <w:t>A</w:t>
      </w:r>
      <w:r w:rsidRPr="000F3200">
        <w:tab/>
      </w:r>
      <w:r w:rsidRPr="0024140C">
        <w:t>NR_ENDC_SON_MDT_enh-Core</w:t>
      </w:r>
    </w:p>
    <w:p w14:paraId="371660AB" w14:textId="7148749B" w:rsidR="000F3200" w:rsidRPr="000F3200" w:rsidRDefault="000F3200" w:rsidP="000F3200">
      <w:pPr>
        <w:pStyle w:val="Doc-text2"/>
        <w:numPr>
          <w:ilvl w:val="0"/>
          <w:numId w:val="175"/>
        </w:numPr>
      </w:pPr>
      <w:r>
        <w:t>Agreed</w:t>
      </w:r>
    </w:p>
    <w:p w14:paraId="714E04C8" w14:textId="08B3E38E" w:rsidR="00434EB2" w:rsidRPr="0024140C" w:rsidRDefault="00434EB2" w:rsidP="00434EB2">
      <w:pPr>
        <w:pStyle w:val="Doc-title"/>
      </w:pPr>
      <w:r w:rsidRPr="00A363E5">
        <w:t>R2-2410767</w:t>
      </w:r>
      <w:r w:rsidRPr="0024140C">
        <w:tab/>
        <w:t>Correction on PSCell mobility history information</w:t>
      </w:r>
      <w:r w:rsidRPr="0024140C">
        <w:tab/>
        <w:t>Samsung, ZTE Corporation, Sanechips, Ericsson</w:t>
      </w:r>
      <w:r w:rsidRPr="0024140C">
        <w:tab/>
        <w:t>CR</w:t>
      </w:r>
      <w:r w:rsidRPr="0024140C">
        <w:tab/>
        <w:t>Rel-17</w:t>
      </w:r>
      <w:r w:rsidRPr="0024140C">
        <w:tab/>
        <w:t>38.331</w:t>
      </w:r>
      <w:r w:rsidRPr="0024140C">
        <w:tab/>
        <w:t>17.10.0</w:t>
      </w:r>
      <w:r w:rsidRPr="0024140C">
        <w:tab/>
        <w:t>5186</w:t>
      </w:r>
      <w:r w:rsidRPr="0024140C">
        <w:tab/>
        <w:t>-</w:t>
      </w:r>
      <w:r w:rsidRPr="0024140C">
        <w:tab/>
        <w:t>F</w:t>
      </w:r>
      <w:r w:rsidRPr="0024140C">
        <w:tab/>
        <w:t>NR_ENDC_SON_MDT_enh-Core</w:t>
      </w:r>
    </w:p>
    <w:p w14:paraId="591A5BA0" w14:textId="166557C9" w:rsidR="00434EB2" w:rsidRPr="0024140C" w:rsidRDefault="00434EB2" w:rsidP="00434EB2">
      <w:pPr>
        <w:pStyle w:val="Doc-title"/>
      </w:pPr>
      <w:r w:rsidRPr="00A363E5">
        <w:t>R2-2410775</w:t>
      </w:r>
      <w:r w:rsidRPr="0024140C">
        <w:tab/>
        <w:t>Correction on PSCell mobility history information</w:t>
      </w:r>
      <w:r w:rsidRPr="0024140C">
        <w:tab/>
        <w:t>Samsung, ZTE Corporation, Sanechips, Ericsson</w:t>
      </w:r>
      <w:r w:rsidRPr="0024140C">
        <w:tab/>
        <w:t>CR</w:t>
      </w:r>
      <w:r w:rsidRPr="0024140C">
        <w:tab/>
        <w:t>Rel-18</w:t>
      </w:r>
      <w:r w:rsidRPr="0024140C">
        <w:tab/>
        <w:t>38.331</w:t>
      </w:r>
      <w:r w:rsidRPr="0024140C">
        <w:tab/>
        <w:t>18.3.0</w:t>
      </w:r>
      <w:r w:rsidRPr="0024140C">
        <w:tab/>
        <w:t>5188</w:t>
      </w:r>
      <w:r w:rsidRPr="0024140C">
        <w:tab/>
        <w:t>-</w:t>
      </w:r>
      <w:r w:rsidRPr="0024140C">
        <w:tab/>
        <w:t>A</w:t>
      </w:r>
      <w:r w:rsidRPr="0024140C">
        <w:tab/>
        <w:t>NR_ENDC_SON_MDT_enh-Core</w:t>
      </w:r>
    </w:p>
    <w:p w14:paraId="6339E369" w14:textId="77777777" w:rsidR="00434EB2" w:rsidRPr="0024140C" w:rsidRDefault="00434EB2" w:rsidP="00434EB2">
      <w:pPr>
        <w:pStyle w:val="Doc-text2"/>
      </w:pPr>
    </w:p>
    <w:p w14:paraId="3ED62EA0" w14:textId="77777777" w:rsidR="00434EB2" w:rsidRPr="0024140C" w:rsidRDefault="00434EB2" w:rsidP="00434EB2">
      <w:pPr>
        <w:pStyle w:val="Doc-text2"/>
      </w:pPr>
      <w:r w:rsidRPr="0024140C">
        <w:lastRenderedPageBreak/>
        <w:t>-</w:t>
      </w:r>
      <w:r w:rsidRPr="0024140C">
        <w:tab/>
        <w:t>Samsung indicates that after offline discussion there is need to update the wording for example “current PCell” can be different than the current camped cell, so some updates are needed. LG also want to discuss</w:t>
      </w:r>
      <w:r>
        <w:t xml:space="preserve"> more.</w:t>
      </w:r>
    </w:p>
    <w:p w14:paraId="39C79727" w14:textId="77777777" w:rsidR="00434EB2" w:rsidRPr="0024140C" w:rsidRDefault="00434EB2" w:rsidP="00434EB2">
      <w:pPr>
        <w:pStyle w:val="Doc-title"/>
      </w:pPr>
    </w:p>
    <w:p w14:paraId="38FE83A4" w14:textId="77777777" w:rsidR="00434EB2" w:rsidRPr="0024140C" w:rsidRDefault="00434EB2" w:rsidP="00434EB2">
      <w:pPr>
        <w:pStyle w:val="EmailDiscussion"/>
        <w:overflowPunct/>
        <w:autoSpaceDE/>
        <w:autoSpaceDN/>
        <w:adjustRightInd/>
        <w:ind w:left="1619" w:hanging="360"/>
        <w:textAlignment w:val="auto"/>
      </w:pPr>
      <w:bookmarkStart w:id="267" w:name="_Toc183081814"/>
      <w:r w:rsidRPr="0024140C">
        <w:t>[AT128][601][SONMDT] Correction on PSCell mobility history information (Samsung)</w:t>
      </w:r>
      <w:bookmarkEnd w:id="267"/>
    </w:p>
    <w:p w14:paraId="170D0791" w14:textId="77777777" w:rsidR="00434EB2" w:rsidRPr="0024140C" w:rsidRDefault="00434EB2" w:rsidP="00434EB2">
      <w:pPr>
        <w:pStyle w:val="EmailDiscussion2"/>
        <w:ind w:left="1619" w:firstLine="0"/>
        <w:rPr>
          <w:rFonts w:eastAsiaTheme="minorEastAsia"/>
          <w:u w:val="single"/>
        </w:rPr>
      </w:pPr>
      <w:r w:rsidRPr="0024140C">
        <w:rPr>
          <w:u w:val="single"/>
        </w:rPr>
        <w:t>Scope:</w:t>
      </w:r>
    </w:p>
    <w:p w14:paraId="69E8091C" w14:textId="77777777" w:rsidR="00434EB2" w:rsidRPr="0024140C" w:rsidRDefault="00434EB2" w:rsidP="00434EB2">
      <w:pPr>
        <w:pStyle w:val="EmailDiscussion2"/>
        <w:numPr>
          <w:ilvl w:val="2"/>
          <w:numId w:val="2"/>
        </w:numPr>
        <w:tabs>
          <w:tab w:val="clear" w:pos="1622"/>
        </w:tabs>
        <w:overflowPunct/>
        <w:autoSpaceDE/>
        <w:autoSpaceDN/>
        <w:adjustRightInd/>
        <w:textAlignment w:val="auto"/>
      </w:pPr>
      <w:r w:rsidRPr="0024140C">
        <w:t>Produce agreeable CRs</w:t>
      </w:r>
    </w:p>
    <w:p w14:paraId="05B2634C" w14:textId="2DC0BC05" w:rsidR="00434EB2" w:rsidRPr="0024140C" w:rsidRDefault="00697F54" w:rsidP="00434EB2">
      <w:pPr>
        <w:pStyle w:val="EmailDiscussion2"/>
        <w:rPr>
          <w:u w:val="single"/>
        </w:rPr>
      </w:pPr>
      <w:r>
        <w:tab/>
      </w:r>
      <w:r w:rsidR="00434EB2" w:rsidRPr="0024140C">
        <w:rPr>
          <w:u w:val="single"/>
        </w:rPr>
        <w:t xml:space="preserve">Intended outcome: </w:t>
      </w:r>
    </w:p>
    <w:p w14:paraId="27981235" w14:textId="77777777" w:rsidR="00434EB2" w:rsidRPr="0024140C" w:rsidRDefault="00434EB2" w:rsidP="00434EB2">
      <w:pPr>
        <w:pStyle w:val="EmailDiscussion2"/>
        <w:numPr>
          <w:ilvl w:val="2"/>
          <w:numId w:val="28"/>
        </w:numPr>
        <w:tabs>
          <w:tab w:val="clear" w:pos="1622"/>
        </w:tabs>
        <w:overflowPunct/>
        <w:autoSpaceDE/>
        <w:autoSpaceDN/>
        <w:adjustRightInd/>
        <w:ind w:left="1980"/>
        <w:textAlignment w:val="auto"/>
      </w:pPr>
      <w:r w:rsidRPr="0024140C">
        <w:t>Agreed CRs in R2-2411012 and R2-2411013</w:t>
      </w:r>
    </w:p>
    <w:p w14:paraId="0FFF4C8E" w14:textId="6BE9D25C" w:rsidR="00434EB2" w:rsidRPr="0024140C" w:rsidRDefault="00697F54" w:rsidP="00434EB2">
      <w:pPr>
        <w:pStyle w:val="EmailDiscussion2"/>
        <w:rPr>
          <w:u w:val="single"/>
        </w:rPr>
      </w:pPr>
      <w:r>
        <w:tab/>
      </w:r>
      <w:r w:rsidR="00434EB2" w:rsidRPr="0024140C">
        <w:rPr>
          <w:u w:val="single"/>
        </w:rPr>
        <w:t xml:space="preserve">Deadline: </w:t>
      </w:r>
    </w:p>
    <w:p w14:paraId="50289A22" w14:textId="77777777" w:rsidR="00434EB2" w:rsidRPr="0024140C" w:rsidRDefault="00434EB2" w:rsidP="00434EB2">
      <w:pPr>
        <w:pStyle w:val="EmailDiscussion2"/>
        <w:numPr>
          <w:ilvl w:val="2"/>
          <w:numId w:val="28"/>
        </w:numPr>
        <w:tabs>
          <w:tab w:val="clear" w:pos="1622"/>
        </w:tabs>
        <w:overflowPunct/>
        <w:autoSpaceDE/>
        <w:autoSpaceDN/>
        <w:adjustRightInd/>
        <w:ind w:left="1980"/>
        <w:textAlignment w:val="auto"/>
      </w:pPr>
      <w:r w:rsidRPr="0024140C">
        <w:t>Wednesday 17:00. The intention is to agree the CRs over email.</w:t>
      </w:r>
    </w:p>
    <w:p w14:paraId="40ADED2F" w14:textId="77777777" w:rsidR="00434EB2" w:rsidRDefault="00434EB2" w:rsidP="00434EB2">
      <w:pPr>
        <w:pStyle w:val="Doc-text2"/>
        <w:ind w:left="0" w:firstLine="0"/>
      </w:pPr>
    </w:p>
    <w:p w14:paraId="6B70EDF4" w14:textId="4EC5134E" w:rsidR="00434EB2" w:rsidRDefault="00434EB2" w:rsidP="00434EB2">
      <w:pPr>
        <w:pStyle w:val="Doc-title"/>
      </w:pPr>
      <w:r w:rsidRPr="00A363E5">
        <w:t>R2-2411012</w:t>
      </w:r>
      <w:r>
        <w:tab/>
      </w:r>
      <w:r w:rsidRPr="002A69B5">
        <w:t>Correction on PSCell mobility history information</w:t>
      </w:r>
      <w:r w:rsidRPr="002A69B5">
        <w:tab/>
        <w:t>Samsung, ZTE Corporation, Sanechips, Ericsson</w:t>
      </w:r>
      <w:r>
        <w:t>, Nokia</w:t>
      </w:r>
      <w:r w:rsidRPr="002A69B5">
        <w:tab/>
        <w:t>CR</w:t>
      </w:r>
      <w:r w:rsidRPr="002A69B5">
        <w:tab/>
        <w:t>Rel-1</w:t>
      </w:r>
      <w:r w:rsidR="000F3200">
        <w:t>7</w:t>
      </w:r>
      <w:r w:rsidRPr="002A69B5">
        <w:tab/>
        <w:t>38.331</w:t>
      </w:r>
      <w:r w:rsidRPr="002A69B5">
        <w:tab/>
        <w:t>1</w:t>
      </w:r>
      <w:r w:rsidR="000F3200">
        <w:t>7</w:t>
      </w:r>
      <w:r w:rsidRPr="002A69B5">
        <w:t>.</w:t>
      </w:r>
      <w:r w:rsidR="000F3200">
        <w:t>10</w:t>
      </w:r>
      <w:r w:rsidRPr="002A69B5">
        <w:t>.0</w:t>
      </w:r>
      <w:r w:rsidRPr="002A69B5">
        <w:tab/>
        <w:t>518</w:t>
      </w:r>
      <w:r w:rsidR="000F3200">
        <w:t>6</w:t>
      </w:r>
      <w:r w:rsidRPr="002A69B5">
        <w:tab/>
      </w:r>
      <w:r>
        <w:t>1</w:t>
      </w:r>
      <w:r w:rsidRPr="002A69B5">
        <w:tab/>
      </w:r>
      <w:r>
        <w:t>F</w:t>
      </w:r>
      <w:r w:rsidRPr="002A69B5">
        <w:tab/>
        <w:t>NR_ENDC_SON_MDT_enh-Core</w:t>
      </w:r>
    </w:p>
    <w:p w14:paraId="66658739" w14:textId="78881186" w:rsidR="00434EB2" w:rsidRDefault="00434EB2" w:rsidP="00434EB2">
      <w:pPr>
        <w:pStyle w:val="Doc-title"/>
      </w:pPr>
      <w:r w:rsidRPr="00A363E5">
        <w:t>R2-2411013</w:t>
      </w:r>
      <w:r>
        <w:tab/>
      </w:r>
      <w:r w:rsidRPr="002A69B5">
        <w:t>Correction on PSCell mobility history information</w:t>
      </w:r>
      <w:r w:rsidRPr="002A69B5">
        <w:tab/>
        <w:t>Samsung, ZTE Corporation, Sanechips, Ericsson</w:t>
      </w:r>
      <w:r>
        <w:t>, Nokia</w:t>
      </w:r>
      <w:r w:rsidRPr="002A69B5">
        <w:tab/>
        <w:t>CR</w:t>
      </w:r>
      <w:r w:rsidRPr="002A69B5">
        <w:tab/>
        <w:t>Rel-18</w:t>
      </w:r>
      <w:r w:rsidRPr="002A69B5">
        <w:tab/>
        <w:t>38.331</w:t>
      </w:r>
      <w:r w:rsidRPr="002A69B5">
        <w:tab/>
        <w:t>18.3.0</w:t>
      </w:r>
      <w:r w:rsidRPr="002A69B5">
        <w:tab/>
        <w:t>5188</w:t>
      </w:r>
      <w:r w:rsidRPr="002A69B5">
        <w:tab/>
      </w:r>
      <w:r>
        <w:t>1</w:t>
      </w:r>
      <w:r w:rsidRPr="002A69B5">
        <w:tab/>
        <w:t>A</w:t>
      </w:r>
      <w:r w:rsidRPr="002A69B5">
        <w:tab/>
        <w:t>NR_ENDC_SON_MDT_enh-Core</w:t>
      </w:r>
    </w:p>
    <w:p w14:paraId="600190F6" w14:textId="77777777" w:rsidR="00434EB2" w:rsidRPr="0024140C" w:rsidRDefault="00434EB2" w:rsidP="00434EB2">
      <w:pPr>
        <w:pStyle w:val="Agreement"/>
        <w:tabs>
          <w:tab w:val="clear" w:pos="9990"/>
        </w:tabs>
        <w:overflowPunct/>
        <w:autoSpaceDE/>
        <w:autoSpaceDN/>
        <w:adjustRightInd/>
        <w:ind w:left="1619" w:hanging="360"/>
        <w:textAlignment w:val="auto"/>
      </w:pPr>
      <w:r>
        <w:t>Both above are agreed</w:t>
      </w:r>
    </w:p>
    <w:p w14:paraId="23B0F465" w14:textId="77777777" w:rsidR="00434EB2" w:rsidRDefault="00434EB2" w:rsidP="005025EB">
      <w:pPr>
        <w:pStyle w:val="Doc-text2"/>
        <w:ind w:left="0" w:firstLine="0"/>
      </w:pPr>
    </w:p>
    <w:p w14:paraId="7A8E1428" w14:textId="77777777" w:rsidR="005025EB" w:rsidRPr="00DB2F94" w:rsidRDefault="005025EB" w:rsidP="005025EB">
      <w:pPr>
        <w:pStyle w:val="Heading4"/>
        <w:rPr>
          <w:lang w:val="fr-FR"/>
        </w:rPr>
      </w:pPr>
      <w:bookmarkStart w:id="268" w:name="_Toc190628668"/>
      <w:r w:rsidRPr="00DB2F94">
        <w:rPr>
          <w:lang w:val="fr-FR"/>
        </w:rPr>
        <w:t>6.1.3.2</w:t>
      </w:r>
      <w:r w:rsidRPr="00DB2F94">
        <w:rPr>
          <w:lang w:val="fr-FR"/>
        </w:rPr>
        <w:tab/>
        <w:t>UE capabilities</w:t>
      </w:r>
      <w:bookmarkEnd w:id="268"/>
    </w:p>
    <w:p w14:paraId="37A83459" w14:textId="77777777" w:rsidR="005025EB" w:rsidRPr="00DB2F94" w:rsidRDefault="005025EB" w:rsidP="005025EB">
      <w:pPr>
        <w:pStyle w:val="Comments"/>
        <w:rPr>
          <w:lang w:val="fr-FR"/>
        </w:rPr>
      </w:pPr>
      <w:r w:rsidRPr="00DB2F94">
        <w:rPr>
          <w:lang w:val="fr-FR"/>
        </w:rPr>
        <w:t xml:space="preserve">UE cap corrections 38306, 38331. </w:t>
      </w:r>
    </w:p>
    <w:p w14:paraId="4AED10E0" w14:textId="796E8A35" w:rsidR="005025EB" w:rsidRDefault="005025EB" w:rsidP="005025EB">
      <w:pPr>
        <w:pStyle w:val="Doc-title"/>
        <w:rPr>
          <w:lang w:val="en-US"/>
        </w:rPr>
      </w:pPr>
      <w:r w:rsidRPr="00A363E5">
        <w:rPr>
          <w:lang w:val="en-US"/>
        </w:rPr>
        <w:t>R2-2410030</w:t>
      </w:r>
      <w:r>
        <w:rPr>
          <w:lang w:val="en-US"/>
        </w:rPr>
        <w:tab/>
        <w:t>Correction on Capability Reporting in FR1-NTN Bands</w:t>
      </w:r>
      <w:r>
        <w:rPr>
          <w:lang w:val="en-US"/>
        </w:rPr>
        <w:tab/>
        <w:t>vivo</w:t>
      </w:r>
      <w:r>
        <w:rPr>
          <w:lang w:val="en-US"/>
        </w:rPr>
        <w:tab/>
        <w:t>CR</w:t>
      </w:r>
      <w:r>
        <w:rPr>
          <w:lang w:val="en-US"/>
        </w:rPr>
        <w:tab/>
        <w:t>Rel-17</w:t>
      </w:r>
      <w:r>
        <w:rPr>
          <w:lang w:val="en-US"/>
        </w:rPr>
        <w:tab/>
        <w:t>38.306</w:t>
      </w:r>
      <w:r>
        <w:rPr>
          <w:lang w:val="en-US"/>
        </w:rPr>
        <w:tab/>
        <w:t>17.10.0</w:t>
      </w:r>
      <w:r>
        <w:rPr>
          <w:lang w:val="en-US"/>
        </w:rPr>
        <w:tab/>
        <w:t>1207</w:t>
      </w:r>
      <w:r>
        <w:rPr>
          <w:lang w:val="en-US"/>
        </w:rPr>
        <w:tab/>
        <w:t>-</w:t>
      </w:r>
      <w:r>
        <w:rPr>
          <w:lang w:val="en-US"/>
        </w:rPr>
        <w:tab/>
        <w:t>F</w:t>
      </w:r>
      <w:r>
        <w:rPr>
          <w:lang w:val="en-US"/>
        </w:rPr>
        <w:tab/>
        <w:t>NR_NTN_solutions-Core</w:t>
      </w:r>
    </w:p>
    <w:p w14:paraId="03AD335A" w14:textId="77777777" w:rsidR="005025EB" w:rsidRDefault="005025EB" w:rsidP="005025EB">
      <w:pPr>
        <w:pStyle w:val="Doc-text2"/>
        <w:numPr>
          <w:ilvl w:val="0"/>
          <w:numId w:val="150"/>
        </w:numPr>
        <w:overflowPunct/>
        <w:autoSpaceDE/>
        <w:autoSpaceDN/>
        <w:adjustRightInd/>
        <w:textAlignment w:val="auto"/>
      </w:pPr>
      <w:r>
        <w:t>Vivo thinks we can remove the last change on the specific sub-clause</w:t>
      </w:r>
    </w:p>
    <w:p w14:paraId="2697AC3C" w14:textId="77777777" w:rsidR="005025EB" w:rsidRDefault="005025EB" w:rsidP="005025EB">
      <w:pPr>
        <w:pStyle w:val="Agreement"/>
        <w:tabs>
          <w:tab w:val="clear" w:pos="9990"/>
          <w:tab w:val="left" w:pos="1619"/>
        </w:tabs>
        <w:overflowPunct/>
        <w:autoSpaceDE/>
        <w:autoSpaceDN/>
        <w:adjustRightInd/>
        <w:ind w:left="1619" w:hanging="360"/>
        <w:textAlignment w:val="auto"/>
      </w:pPr>
      <w:r>
        <w:t>Revised in R2-2410961 to remove the last change</w:t>
      </w:r>
    </w:p>
    <w:p w14:paraId="23B7378A" w14:textId="2964891F" w:rsidR="005025EB" w:rsidRDefault="005025EB" w:rsidP="005025EB">
      <w:pPr>
        <w:pStyle w:val="Doc-title"/>
        <w:rPr>
          <w:lang w:val="en-US"/>
        </w:rPr>
      </w:pPr>
      <w:r w:rsidRPr="00A363E5">
        <w:rPr>
          <w:lang w:val="en-US"/>
        </w:rPr>
        <w:t>R2-2410961</w:t>
      </w:r>
      <w:r>
        <w:rPr>
          <w:lang w:val="en-US"/>
        </w:rPr>
        <w:tab/>
        <w:t>Correction on Capability Reporting in FR1-NTN Bands</w:t>
      </w:r>
      <w:r>
        <w:rPr>
          <w:lang w:val="en-US"/>
        </w:rPr>
        <w:tab/>
        <w:t>vivo</w:t>
      </w:r>
      <w:r>
        <w:rPr>
          <w:lang w:val="en-US"/>
        </w:rPr>
        <w:tab/>
        <w:t>CR</w:t>
      </w:r>
      <w:r>
        <w:rPr>
          <w:lang w:val="en-US"/>
        </w:rPr>
        <w:tab/>
        <w:t>Rel-17</w:t>
      </w:r>
      <w:r>
        <w:rPr>
          <w:lang w:val="en-US"/>
        </w:rPr>
        <w:tab/>
        <w:t>38.306</w:t>
      </w:r>
      <w:r>
        <w:rPr>
          <w:lang w:val="en-US"/>
        </w:rPr>
        <w:tab/>
        <w:t>17.10.0</w:t>
      </w:r>
      <w:r>
        <w:rPr>
          <w:lang w:val="en-US"/>
        </w:rPr>
        <w:tab/>
        <w:t>1207</w:t>
      </w:r>
      <w:r>
        <w:rPr>
          <w:lang w:val="en-US"/>
        </w:rPr>
        <w:tab/>
        <w:t>1</w:t>
      </w:r>
      <w:r>
        <w:rPr>
          <w:lang w:val="en-US"/>
        </w:rPr>
        <w:tab/>
        <w:t>F</w:t>
      </w:r>
      <w:r>
        <w:rPr>
          <w:lang w:val="en-US"/>
        </w:rPr>
        <w:tab/>
        <w:t>NR_NTN_solutions-Core</w:t>
      </w:r>
    </w:p>
    <w:p w14:paraId="46DA7662" w14:textId="77777777" w:rsidR="005025EB" w:rsidRPr="00A913A9" w:rsidRDefault="005025EB" w:rsidP="005025EB">
      <w:pPr>
        <w:pStyle w:val="Agreement"/>
        <w:tabs>
          <w:tab w:val="clear" w:pos="9990"/>
          <w:tab w:val="left" w:pos="1619"/>
        </w:tabs>
        <w:overflowPunct/>
        <w:autoSpaceDE/>
        <w:autoSpaceDN/>
        <w:adjustRightInd/>
        <w:ind w:left="1619" w:hanging="360"/>
        <w:textAlignment w:val="auto"/>
        <w:rPr>
          <w:lang w:val="en-US"/>
        </w:rPr>
      </w:pPr>
      <w:r>
        <w:rPr>
          <w:lang w:val="en-US"/>
        </w:rPr>
        <w:t>Agreed</w:t>
      </w:r>
    </w:p>
    <w:p w14:paraId="45FC71DB" w14:textId="77777777" w:rsidR="005025EB" w:rsidRPr="002E1F00" w:rsidRDefault="005025EB" w:rsidP="005025EB">
      <w:pPr>
        <w:pStyle w:val="Doc-text2"/>
      </w:pPr>
    </w:p>
    <w:p w14:paraId="00A8B9C0" w14:textId="029B2DD0" w:rsidR="005025EB" w:rsidRDefault="005025EB" w:rsidP="005025EB">
      <w:pPr>
        <w:pStyle w:val="Doc-title"/>
        <w:rPr>
          <w:lang w:val="en-US"/>
        </w:rPr>
      </w:pPr>
      <w:r w:rsidRPr="00A363E5">
        <w:rPr>
          <w:lang w:val="en-US"/>
        </w:rPr>
        <w:t>R2-2410031</w:t>
      </w:r>
      <w:r>
        <w:rPr>
          <w:lang w:val="en-US"/>
        </w:rPr>
        <w:tab/>
        <w:t>Correction on Capability Reporting in FR1-NTN Bands</w:t>
      </w:r>
      <w:r>
        <w:rPr>
          <w:lang w:val="en-US"/>
        </w:rPr>
        <w:tab/>
        <w:t>vivo</w:t>
      </w:r>
      <w:r>
        <w:rPr>
          <w:lang w:val="en-US"/>
        </w:rPr>
        <w:tab/>
        <w:t>CR</w:t>
      </w:r>
      <w:r>
        <w:rPr>
          <w:lang w:val="en-US"/>
        </w:rPr>
        <w:tab/>
        <w:t>Rel-18</w:t>
      </w:r>
      <w:r>
        <w:rPr>
          <w:lang w:val="en-US"/>
        </w:rPr>
        <w:tab/>
        <w:t>38.306</w:t>
      </w:r>
      <w:r>
        <w:rPr>
          <w:lang w:val="en-US"/>
        </w:rPr>
        <w:tab/>
        <w:t>18.3.0</w:t>
      </w:r>
      <w:r>
        <w:rPr>
          <w:lang w:val="en-US"/>
        </w:rPr>
        <w:tab/>
        <w:t>1208</w:t>
      </w:r>
      <w:r>
        <w:rPr>
          <w:lang w:val="en-US"/>
        </w:rPr>
        <w:tab/>
        <w:t>-</w:t>
      </w:r>
      <w:r>
        <w:rPr>
          <w:lang w:val="en-US"/>
        </w:rPr>
        <w:tab/>
        <w:t>A</w:t>
      </w:r>
      <w:r>
        <w:rPr>
          <w:lang w:val="en-US"/>
        </w:rPr>
        <w:tab/>
        <w:t>NR_NTN_solutions-Core</w:t>
      </w:r>
    </w:p>
    <w:p w14:paraId="63EAB066" w14:textId="77777777" w:rsidR="005025EB" w:rsidRPr="00EE24DB" w:rsidRDefault="005025EB" w:rsidP="005025EB">
      <w:pPr>
        <w:pStyle w:val="Agreement"/>
        <w:tabs>
          <w:tab w:val="clear" w:pos="9990"/>
          <w:tab w:val="left" w:pos="1619"/>
        </w:tabs>
        <w:overflowPunct/>
        <w:autoSpaceDE/>
        <w:autoSpaceDN/>
        <w:adjustRightInd/>
        <w:ind w:left="1619" w:hanging="360"/>
        <w:textAlignment w:val="auto"/>
      </w:pPr>
      <w:r>
        <w:t xml:space="preserve">Revised in R2-2410970 </w:t>
      </w:r>
    </w:p>
    <w:p w14:paraId="3D7E14FE" w14:textId="3C211BEF" w:rsidR="005025EB" w:rsidRDefault="005025EB" w:rsidP="005025EB">
      <w:pPr>
        <w:pStyle w:val="Doc-title"/>
        <w:rPr>
          <w:lang w:val="en-US"/>
        </w:rPr>
      </w:pPr>
      <w:r w:rsidRPr="00A363E5">
        <w:rPr>
          <w:lang w:val="en-US"/>
        </w:rPr>
        <w:t>R2-2410970</w:t>
      </w:r>
      <w:r>
        <w:rPr>
          <w:lang w:val="en-US"/>
        </w:rPr>
        <w:tab/>
        <w:t>Correction on Capability Reporting in FR1-NTN Bands</w:t>
      </w:r>
      <w:r>
        <w:rPr>
          <w:lang w:val="en-US"/>
        </w:rPr>
        <w:tab/>
        <w:t>vivo</w:t>
      </w:r>
      <w:r>
        <w:rPr>
          <w:lang w:val="en-US"/>
        </w:rPr>
        <w:tab/>
        <w:t>CR</w:t>
      </w:r>
      <w:r>
        <w:rPr>
          <w:lang w:val="en-US"/>
        </w:rPr>
        <w:tab/>
        <w:t>Rel-18</w:t>
      </w:r>
      <w:r>
        <w:rPr>
          <w:lang w:val="en-US"/>
        </w:rPr>
        <w:tab/>
        <w:t>38.306</w:t>
      </w:r>
      <w:r>
        <w:rPr>
          <w:lang w:val="en-US"/>
        </w:rPr>
        <w:tab/>
        <w:t>18.3.0</w:t>
      </w:r>
      <w:r>
        <w:rPr>
          <w:lang w:val="en-US"/>
        </w:rPr>
        <w:tab/>
        <w:t>1208</w:t>
      </w:r>
      <w:r>
        <w:rPr>
          <w:lang w:val="en-US"/>
        </w:rPr>
        <w:tab/>
        <w:t>1</w:t>
      </w:r>
      <w:r>
        <w:rPr>
          <w:lang w:val="en-US"/>
        </w:rPr>
        <w:tab/>
        <w:t>A</w:t>
      </w:r>
      <w:r>
        <w:rPr>
          <w:lang w:val="en-US"/>
        </w:rPr>
        <w:tab/>
        <w:t>NR_NTN_solutions-Core</w:t>
      </w:r>
    </w:p>
    <w:p w14:paraId="28F834B5" w14:textId="77777777" w:rsidR="005025EB" w:rsidRPr="00A913A9" w:rsidRDefault="005025EB" w:rsidP="005025EB">
      <w:pPr>
        <w:pStyle w:val="Agreement"/>
        <w:tabs>
          <w:tab w:val="clear" w:pos="9990"/>
          <w:tab w:val="left" w:pos="1619"/>
        </w:tabs>
        <w:overflowPunct/>
        <w:autoSpaceDE/>
        <w:autoSpaceDN/>
        <w:adjustRightInd/>
        <w:ind w:left="1619" w:hanging="360"/>
        <w:textAlignment w:val="auto"/>
        <w:rPr>
          <w:lang w:val="en-US"/>
        </w:rPr>
      </w:pPr>
      <w:r>
        <w:rPr>
          <w:lang w:val="en-US"/>
        </w:rPr>
        <w:t>Agreed</w:t>
      </w:r>
    </w:p>
    <w:p w14:paraId="550AD4D3" w14:textId="77777777" w:rsidR="005025EB" w:rsidRPr="00EE24DB" w:rsidRDefault="005025EB" w:rsidP="005025EB">
      <w:pPr>
        <w:pStyle w:val="Doc-text2"/>
        <w:rPr>
          <w:lang w:val="en-US"/>
        </w:rPr>
      </w:pPr>
    </w:p>
    <w:p w14:paraId="2988117D" w14:textId="77777777" w:rsidR="00434EB2" w:rsidRPr="0024140C" w:rsidRDefault="00434EB2" w:rsidP="00434EB2">
      <w:pPr>
        <w:pStyle w:val="MiniHeading"/>
        <w:rPr>
          <w:lang w:val="en-GB"/>
        </w:rPr>
      </w:pPr>
      <w:bookmarkStart w:id="269" w:name="_Toc158241547"/>
      <w:r w:rsidRPr="0024140C">
        <w:rPr>
          <w:lang w:val="en-GB"/>
        </w:rPr>
        <w:t>Max nrof segments</w:t>
      </w:r>
    </w:p>
    <w:p w14:paraId="6413B296" w14:textId="1ADDAB30" w:rsidR="00434EB2" w:rsidRPr="0024140C" w:rsidRDefault="00434EB2" w:rsidP="00434EB2">
      <w:pPr>
        <w:pStyle w:val="Doc-title"/>
      </w:pPr>
      <w:r w:rsidRPr="00A363E5">
        <w:t>R2-2409749</w:t>
      </w:r>
      <w:r w:rsidRPr="0024140C">
        <w:tab/>
        <w:t>Network signalling of maximum number of UL segments - RRC processing delay</w:t>
      </w:r>
      <w:r w:rsidRPr="0024140C">
        <w:tab/>
        <w:t>Qualcomm Incorporated</w:t>
      </w:r>
      <w:r w:rsidRPr="0024140C">
        <w:tab/>
        <w:t>discussion</w:t>
      </w:r>
      <w:r w:rsidRPr="0024140C">
        <w:tab/>
        <w:t>Rel-17</w:t>
      </w:r>
      <w:r w:rsidRPr="0024140C">
        <w:tab/>
        <w:t>TEI17</w:t>
      </w:r>
    </w:p>
    <w:p w14:paraId="62B71DF3" w14:textId="77777777" w:rsidR="00434EB2" w:rsidRPr="0024140C" w:rsidRDefault="00434EB2" w:rsidP="00434EB2">
      <w:pPr>
        <w:pStyle w:val="Doc-text2"/>
      </w:pPr>
      <w:r w:rsidRPr="0024140C">
        <w:t>Proposal:</w:t>
      </w:r>
      <w:r w:rsidRPr="0024140C">
        <w:tab/>
        <w:t>Specify 640ms as the RRC processing delay requirement for the case UECapabilityEnquiry message includes the field rrc-MaxCapaSegAllowed.</w:t>
      </w:r>
    </w:p>
    <w:p w14:paraId="2604DDFA" w14:textId="33FDE628" w:rsidR="00434EB2" w:rsidRPr="0024140C" w:rsidRDefault="00434EB2" w:rsidP="00434EB2">
      <w:pPr>
        <w:pStyle w:val="Doc-title"/>
      </w:pPr>
      <w:r w:rsidRPr="00A363E5">
        <w:t>R2-2410348</w:t>
      </w:r>
      <w:r w:rsidRPr="0024140C">
        <w:tab/>
        <w:t>Discussion on segmented UE capability</w:t>
      </w:r>
      <w:r w:rsidRPr="0024140C">
        <w:tab/>
        <w:t>Huawei, HiSilicon</w:t>
      </w:r>
      <w:r w:rsidRPr="0024140C">
        <w:tab/>
        <w:t>discussion</w:t>
      </w:r>
      <w:r w:rsidRPr="0024140C">
        <w:tab/>
        <w:t>Rel-17</w:t>
      </w:r>
      <w:r w:rsidRPr="0024140C">
        <w:tab/>
        <w:t>TEI17</w:t>
      </w:r>
    </w:p>
    <w:p w14:paraId="23C48C79" w14:textId="77777777" w:rsidR="00434EB2" w:rsidRPr="0024140C" w:rsidRDefault="00434EB2" w:rsidP="00434EB2">
      <w:pPr>
        <w:pStyle w:val="Doc-text2"/>
      </w:pPr>
      <w:r w:rsidRPr="0024140C">
        <w:t>Proposal 1: RAN2 confirms that the RRC processing delay for UE capability refers to the time from when the UE receives the Capability Enquiry message until it is ready to receive the grant to transmit the first segment.</w:t>
      </w:r>
    </w:p>
    <w:p w14:paraId="464DD0D4" w14:textId="77777777" w:rsidR="00434EB2" w:rsidRPr="0024140C" w:rsidRDefault="00434EB2" w:rsidP="00434EB2">
      <w:pPr>
        <w:pStyle w:val="Doc-text2"/>
      </w:pPr>
      <w:r w:rsidRPr="0024140C">
        <w:t>Proposal 2: The mechanism on network indication of maximum number of UL segments applies to both NR and LTE.</w:t>
      </w:r>
    </w:p>
    <w:p w14:paraId="32512ACF" w14:textId="77777777" w:rsidR="00434EB2" w:rsidRPr="0024140C" w:rsidRDefault="00434EB2" w:rsidP="00434EB2">
      <w:pPr>
        <w:pStyle w:val="Doc-text2"/>
      </w:pPr>
      <w:r w:rsidRPr="0024140C">
        <w:t>Proposal 3: RAN2 considers to extend the processing time to 800ms for segmented UE capability transfer procedure.</w:t>
      </w:r>
    </w:p>
    <w:p w14:paraId="6EE42036" w14:textId="77777777" w:rsidR="00434EB2" w:rsidRDefault="00434EB2" w:rsidP="00434EB2">
      <w:pPr>
        <w:pStyle w:val="Doc-text2"/>
      </w:pPr>
      <w:r w:rsidRPr="0024140C">
        <w:t>Proposal 4: The proposed extended processing delay is introduced for legacy capability segmentation mechanism for NR and LTE from Release-16.</w:t>
      </w:r>
    </w:p>
    <w:p w14:paraId="40B4AFBA" w14:textId="77777777" w:rsidR="00434EB2" w:rsidRDefault="00434EB2" w:rsidP="00434EB2">
      <w:pPr>
        <w:pStyle w:val="Doc-text2"/>
      </w:pPr>
    </w:p>
    <w:p w14:paraId="6EC65300" w14:textId="77777777" w:rsidR="00434EB2" w:rsidRDefault="00434EB2" w:rsidP="00434EB2">
      <w:pPr>
        <w:pStyle w:val="Doc-text2"/>
      </w:pPr>
    </w:p>
    <w:p w14:paraId="496B1E6F" w14:textId="77777777" w:rsidR="00434EB2" w:rsidRDefault="00434EB2" w:rsidP="00434EB2">
      <w:pPr>
        <w:pStyle w:val="Doc-text2"/>
      </w:pPr>
      <w:r>
        <w:t>On P2:</w:t>
      </w:r>
    </w:p>
    <w:p w14:paraId="2D7B76D8" w14:textId="77777777" w:rsidR="00434EB2" w:rsidRDefault="00434EB2" w:rsidP="00434EB2">
      <w:pPr>
        <w:pStyle w:val="Doc-text2"/>
      </w:pPr>
      <w:r>
        <w:t>-</w:t>
      </w:r>
      <w:r>
        <w:tab/>
        <w:t>MediaTek wants it both for LTE and NR. Apple wants this from Rel-17. MediaTek wants from Rel-16. Qualcomm wants Rel-17.</w:t>
      </w:r>
    </w:p>
    <w:p w14:paraId="748B133C" w14:textId="77777777" w:rsidR="00434EB2" w:rsidRDefault="00434EB2" w:rsidP="00434EB2">
      <w:pPr>
        <w:pStyle w:val="Doc-text2"/>
      </w:pPr>
      <w:r>
        <w:t>On P3:</w:t>
      </w:r>
    </w:p>
    <w:p w14:paraId="166DCBAD" w14:textId="77777777" w:rsidR="00434EB2" w:rsidRDefault="00434EB2" w:rsidP="00434EB2">
      <w:pPr>
        <w:pStyle w:val="Doc-text2"/>
      </w:pPr>
      <w:r>
        <w:lastRenderedPageBreak/>
        <w:t>-</w:t>
      </w:r>
      <w:r>
        <w:tab/>
        <w:t xml:space="preserve">Apple is OK with 800 ms. MediaTek wants 1280 ms since this is 16*80. ZTE is concerned by this large number and think that it is not very rare that the UE sends UE capabilities and based on feedback from their product team it seems that it happens rather frequent that the UE needs to send UE capabilities, and it happens that CN releases UE capabilities and this happens in terms of every 30 minutes. Qualcomm understand that the NW vendors want a low number but also the issue is due to NW problems and we need to find a middle ground. Nokia think that we should define a fixed value. </w:t>
      </w:r>
    </w:p>
    <w:p w14:paraId="0D2B6E76" w14:textId="77777777" w:rsidR="00434EB2" w:rsidRDefault="00434EB2" w:rsidP="00434EB2">
      <w:pPr>
        <w:pStyle w:val="Doc-text2"/>
      </w:pPr>
      <w:r>
        <w:t>On P4:</w:t>
      </w:r>
    </w:p>
    <w:p w14:paraId="56396AB3" w14:textId="77777777" w:rsidR="00434EB2" w:rsidRDefault="00434EB2" w:rsidP="00434EB2">
      <w:pPr>
        <w:pStyle w:val="Doc-text2"/>
      </w:pPr>
      <w:r>
        <w:t>-</w:t>
      </w:r>
      <w:r>
        <w:tab/>
        <w:t>MediaTek agrees to extend. Samsung also want to extend the existing number. Ericsson think this is NBC. Qualcomm think we can discuss the legacy part separately. Nokia agrees with Qualcomm.</w:t>
      </w:r>
    </w:p>
    <w:p w14:paraId="0A1F392F" w14:textId="77777777" w:rsidR="00434EB2" w:rsidRDefault="00434EB2" w:rsidP="00434EB2">
      <w:pPr>
        <w:pStyle w:val="Doc-text2"/>
      </w:pPr>
    </w:p>
    <w:p w14:paraId="6AE17725" w14:textId="77777777" w:rsidR="00434EB2" w:rsidRDefault="00434EB2" w:rsidP="00434EB2">
      <w:pPr>
        <w:pStyle w:val="Doc-text2"/>
      </w:pPr>
    </w:p>
    <w:tbl>
      <w:tblPr>
        <w:tblStyle w:val="TableGrid"/>
        <w:tblW w:w="0" w:type="auto"/>
        <w:tblInd w:w="1622" w:type="dxa"/>
        <w:tblLook w:val="04A0" w:firstRow="1" w:lastRow="0" w:firstColumn="1" w:lastColumn="0" w:noHBand="0" w:noVBand="1"/>
      </w:tblPr>
      <w:tblGrid>
        <w:gridCol w:w="8572"/>
      </w:tblGrid>
      <w:tr w:rsidR="00434EB2" w:rsidRPr="0024140C" w14:paraId="22B6954E" w14:textId="77777777" w:rsidTr="00A619A1">
        <w:tc>
          <w:tcPr>
            <w:tcW w:w="10194" w:type="dxa"/>
          </w:tcPr>
          <w:p w14:paraId="66A4B3AF" w14:textId="77777777" w:rsidR="00434EB2" w:rsidRPr="0024140C" w:rsidRDefault="00434EB2" w:rsidP="00A619A1">
            <w:pPr>
              <w:pStyle w:val="Doc-text2"/>
              <w:ind w:left="0" w:firstLine="0"/>
              <w:rPr>
                <w:b/>
                <w:bCs/>
              </w:rPr>
            </w:pPr>
            <w:r w:rsidRPr="0024140C">
              <w:rPr>
                <w:b/>
                <w:bCs/>
              </w:rPr>
              <w:t>Agreements</w:t>
            </w:r>
          </w:p>
          <w:p w14:paraId="578E3A7B" w14:textId="77777777" w:rsidR="00434EB2" w:rsidRDefault="00434EB2" w:rsidP="00434EB2">
            <w:pPr>
              <w:pStyle w:val="Doc-text2"/>
              <w:numPr>
                <w:ilvl w:val="0"/>
                <w:numId w:val="164"/>
              </w:numPr>
              <w:overflowPunct/>
              <w:autoSpaceDE/>
              <w:autoSpaceDN/>
              <w:adjustRightInd/>
              <w:textAlignment w:val="auto"/>
            </w:pPr>
            <w:r w:rsidRPr="00A32964">
              <w:t>The mechanism on network indication of maximum number of UL segments applies to both NR and LTE for Rel-1</w:t>
            </w:r>
            <w:r>
              <w:t>7</w:t>
            </w:r>
            <w:r w:rsidRPr="00A32964">
              <w:t>.</w:t>
            </w:r>
          </w:p>
          <w:p w14:paraId="06666ED5" w14:textId="77777777" w:rsidR="00434EB2" w:rsidRPr="0024140C" w:rsidRDefault="00434EB2" w:rsidP="00434EB2">
            <w:pPr>
              <w:pStyle w:val="Doc-text2"/>
              <w:numPr>
                <w:ilvl w:val="0"/>
                <w:numId w:val="164"/>
              </w:numPr>
              <w:overflowPunct/>
              <w:autoSpaceDE/>
              <w:autoSpaceDN/>
              <w:adjustRightInd/>
              <w:textAlignment w:val="auto"/>
            </w:pPr>
            <w:r>
              <w:t>We can discuss if the legacy processing time should be extended later, based on company contributions</w:t>
            </w:r>
          </w:p>
        </w:tc>
      </w:tr>
    </w:tbl>
    <w:p w14:paraId="518AA674" w14:textId="77777777" w:rsidR="00434EB2" w:rsidRDefault="00434EB2" w:rsidP="00434EB2">
      <w:pPr>
        <w:pStyle w:val="Doc-text2"/>
      </w:pPr>
    </w:p>
    <w:p w14:paraId="4F20972B" w14:textId="77777777" w:rsidR="00434EB2" w:rsidRDefault="00434EB2" w:rsidP="00434EB2">
      <w:pPr>
        <w:pStyle w:val="Doc-text2"/>
      </w:pPr>
    </w:p>
    <w:p w14:paraId="30541D18" w14:textId="77777777" w:rsidR="00434EB2" w:rsidRPr="00C870B1" w:rsidRDefault="00434EB2" w:rsidP="00434EB2">
      <w:pPr>
        <w:pStyle w:val="EmailDiscussion"/>
        <w:overflowPunct/>
        <w:autoSpaceDE/>
        <w:autoSpaceDN/>
        <w:adjustRightInd/>
        <w:ind w:left="1619" w:hanging="360"/>
        <w:textAlignment w:val="auto"/>
      </w:pPr>
      <w:bookmarkStart w:id="270" w:name="_Toc183081815"/>
      <w:r w:rsidRPr="00C870B1">
        <w:t>[AT128][612][Maint] UE processing delay time for max nrof segments (Qualcomm)</w:t>
      </w:r>
      <w:bookmarkEnd w:id="270"/>
    </w:p>
    <w:p w14:paraId="25ECFEB5" w14:textId="77777777" w:rsidR="00434EB2" w:rsidRPr="00C870B1" w:rsidRDefault="00434EB2" w:rsidP="00434EB2">
      <w:pPr>
        <w:pStyle w:val="EmailDiscussion2"/>
        <w:ind w:left="1619" w:firstLine="0"/>
        <w:rPr>
          <w:rFonts w:eastAsiaTheme="minorEastAsia"/>
          <w:u w:val="single"/>
        </w:rPr>
      </w:pPr>
      <w:r w:rsidRPr="00C870B1">
        <w:rPr>
          <w:u w:val="single"/>
        </w:rPr>
        <w:t>Scope:</w:t>
      </w:r>
    </w:p>
    <w:p w14:paraId="0FF42931" w14:textId="77777777" w:rsidR="00434EB2" w:rsidRPr="00C870B1" w:rsidRDefault="00434EB2" w:rsidP="00434EB2">
      <w:pPr>
        <w:pStyle w:val="EmailDiscussion2"/>
        <w:numPr>
          <w:ilvl w:val="2"/>
          <w:numId w:val="2"/>
        </w:numPr>
        <w:tabs>
          <w:tab w:val="clear" w:pos="1622"/>
        </w:tabs>
        <w:overflowPunct/>
        <w:autoSpaceDE/>
        <w:autoSpaceDN/>
        <w:adjustRightInd/>
        <w:textAlignment w:val="auto"/>
      </w:pPr>
      <w:r w:rsidRPr="00C870B1">
        <w:t>Come up with a number for the UE processing delay .</w:t>
      </w:r>
    </w:p>
    <w:p w14:paraId="24DD0290" w14:textId="750E019D" w:rsidR="00434EB2" w:rsidRPr="00C870B1" w:rsidRDefault="00697F54" w:rsidP="00434EB2">
      <w:pPr>
        <w:pStyle w:val="EmailDiscussion2"/>
        <w:rPr>
          <w:u w:val="single"/>
        </w:rPr>
      </w:pPr>
      <w:r>
        <w:tab/>
      </w:r>
      <w:r w:rsidR="00434EB2" w:rsidRPr="00C870B1">
        <w:rPr>
          <w:u w:val="single"/>
        </w:rPr>
        <w:t xml:space="preserve">Intended outcome: </w:t>
      </w:r>
    </w:p>
    <w:p w14:paraId="4DB805E9" w14:textId="77777777" w:rsidR="00434EB2" w:rsidRPr="00C870B1" w:rsidRDefault="00434EB2" w:rsidP="00434EB2">
      <w:pPr>
        <w:pStyle w:val="EmailDiscussion2"/>
        <w:numPr>
          <w:ilvl w:val="2"/>
          <w:numId w:val="28"/>
        </w:numPr>
        <w:tabs>
          <w:tab w:val="clear" w:pos="1622"/>
        </w:tabs>
        <w:overflowPunct/>
        <w:autoSpaceDE/>
        <w:autoSpaceDN/>
        <w:adjustRightInd/>
        <w:ind w:left="1980"/>
        <w:textAlignment w:val="auto"/>
      </w:pPr>
      <w:r w:rsidRPr="00C870B1">
        <w:t>Decided on an agreeable UE processing delay number</w:t>
      </w:r>
    </w:p>
    <w:p w14:paraId="27C78CF2" w14:textId="5DC55080" w:rsidR="00434EB2" w:rsidRPr="00C870B1" w:rsidRDefault="00697F54" w:rsidP="00434EB2">
      <w:pPr>
        <w:pStyle w:val="EmailDiscussion2"/>
        <w:rPr>
          <w:u w:val="single"/>
        </w:rPr>
      </w:pPr>
      <w:r>
        <w:tab/>
      </w:r>
      <w:r w:rsidR="00434EB2" w:rsidRPr="00C870B1">
        <w:rPr>
          <w:u w:val="single"/>
        </w:rPr>
        <w:t xml:space="preserve">Deadline: </w:t>
      </w:r>
    </w:p>
    <w:p w14:paraId="2D76D677" w14:textId="77777777" w:rsidR="00434EB2" w:rsidRPr="00C870B1" w:rsidRDefault="00434EB2" w:rsidP="00434EB2">
      <w:pPr>
        <w:pStyle w:val="EmailDiscussion2"/>
        <w:numPr>
          <w:ilvl w:val="2"/>
          <w:numId w:val="28"/>
        </w:numPr>
        <w:tabs>
          <w:tab w:val="clear" w:pos="1622"/>
        </w:tabs>
        <w:overflowPunct/>
        <w:autoSpaceDE/>
        <w:autoSpaceDN/>
        <w:adjustRightInd/>
        <w:ind w:left="1980"/>
        <w:textAlignment w:val="auto"/>
      </w:pPr>
      <w:r w:rsidRPr="00C870B1">
        <w:t>In time for the Thursday session</w:t>
      </w:r>
    </w:p>
    <w:p w14:paraId="430E4FB3" w14:textId="77777777" w:rsidR="00434EB2" w:rsidRDefault="00434EB2" w:rsidP="00434EB2">
      <w:pPr>
        <w:pStyle w:val="Doc-text2"/>
      </w:pPr>
    </w:p>
    <w:p w14:paraId="17144FE9" w14:textId="77777777" w:rsidR="00434EB2" w:rsidRDefault="00434EB2" w:rsidP="00434EB2">
      <w:pPr>
        <w:pStyle w:val="Doc-text2"/>
      </w:pPr>
    </w:p>
    <w:p w14:paraId="014A54DF" w14:textId="77777777" w:rsidR="00434EB2" w:rsidRDefault="00434EB2" w:rsidP="00434EB2">
      <w:pPr>
        <w:pStyle w:val="Doc-text2"/>
      </w:pPr>
      <w:r w:rsidRPr="008E1F01">
        <w:t>-</w:t>
      </w:r>
      <w:r w:rsidRPr="008E1F01">
        <w:tab/>
        <w:t xml:space="preserve">Qualcomm reports from the offline that </w:t>
      </w:r>
      <w:r>
        <w:t>the below agreements are likely agreeable</w:t>
      </w:r>
      <w:r w:rsidRPr="008E1F01">
        <w:t xml:space="preserve"> and we can have a post meeting email disc to finalize the CRs.</w:t>
      </w:r>
    </w:p>
    <w:p w14:paraId="1BA69D78" w14:textId="77777777" w:rsidR="00434EB2" w:rsidRDefault="00434EB2" w:rsidP="00434EB2">
      <w:pPr>
        <w:pStyle w:val="Doc-text2"/>
      </w:pPr>
    </w:p>
    <w:p w14:paraId="61F3CFBF" w14:textId="77777777" w:rsidR="00434EB2" w:rsidRDefault="00434EB2" w:rsidP="00434EB2">
      <w:pPr>
        <w:pStyle w:val="Doc-text2"/>
      </w:pPr>
    </w:p>
    <w:tbl>
      <w:tblPr>
        <w:tblStyle w:val="TableGrid"/>
        <w:tblW w:w="0" w:type="auto"/>
        <w:tblInd w:w="1622" w:type="dxa"/>
        <w:tblLook w:val="04A0" w:firstRow="1" w:lastRow="0" w:firstColumn="1" w:lastColumn="0" w:noHBand="0" w:noVBand="1"/>
      </w:tblPr>
      <w:tblGrid>
        <w:gridCol w:w="8572"/>
      </w:tblGrid>
      <w:tr w:rsidR="00434EB2" w:rsidRPr="0024140C" w14:paraId="571FAF0A" w14:textId="77777777" w:rsidTr="00A619A1">
        <w:tc>
          <w:tcPr>
            <w:tcW w:w="10194" w:type="dxa"/>
          </w:tcPr>
          <w:p w14:paraId="6175BED8" w14:textId="77777777" w:rsidR="00434EB2" w:rsidRPr="0024140C" w:rsidRDefault="00434EB2" w:rsidP="00A619A1">
            <w:pPr>
              <w:pStyle w:val="Doc-text2"/>
              <w:ind w:left="0" w:firstLine="0"/>
              <w:rPr>
                <w:b/>
                <w:bCs/>
              </w:rPr>
            </w:pPr>
            <w:r w:rsidRPr="0024140C">
              <w:rPr>
                <w:b/>
                <w:bCs/>
              </w:rPr>
              <w:t>Agreements</w:t>
            </w:r>
          </w:p>
          <w:p w14:paraId="7D274E90" w14:textId="77777777" w:rsidR="00434EB2" w:rsidRDefault="00434EB2" w:rsidP="00434EB2">
            <w:pPr>
              <w:pStyle w:val="Doc-text2"/>
              <w:numPr>
                <w:ilvl w:val="0"/>
                <w:numId w:val="165"/>
              </w:numPr>
              <w:overflowPunct/>
              <w:autoSpaceDE/>
              <w:autoSpaceDN/>
              <w:adjustRightInd/>
              <w:textAlignment w:val="auto"/>
            </w:pPr>
            <w:r>
              <w:t>RRC processing delay requirement is defined as follows:</w:t>
            </w:r>
          </w:p>
          <w:p w14:paraId="67FDF24E" w14:textId="77777777" w:rsidR="00434EB2" w:rsidRDefault="00434EB2" w:rsidP="00A619A1">
            <w:pPr>
              <w:pStyle w:val="Doc-text2"/>
              <w:ind w:left="720" w:firstLine="0"/>
            </w:pPr>
            <w:r>
              <w:t>-</w:t>
            </w:r>
            <w:r>
              <w:tab/>
              <w:t>560 + max(0, n-7)*80 [ms], where n is the number of segments.</w:t>
            </w:r>
          </w:p>
          <w:p w14:paraId="14458E41" w14:textId="77777777" w:rsidR="00434EB2" w:rsidRDefault="00434EB2" w:rsidP="00434EB2">
            <w:pPr>
              <w:pStyle w:val="Doc-text2"/>
              <w:numPr>
                <w:ilvl w:val="0"/>
                <w:numId w:val="165"/>
              </w:numPr>
              <w:overflowPunct/>
              <w:autoSpaceDE/>
              <w:autoSpaceDN/>
              <w:adjustRightInd/>
              <w:textAlignment w:val="auto"/>
            </w:pPr>
            <w:r>
              <w:t>For both LTE and NR, CRs are from Rel-17, and made early implementable from Rel-16.</w:t>
            </w:r>
          </w:p>
          <w:p w14:paraId="4B6F0704" w14:textId="77777777" w:rsidR="00434EB2" w:rsidRDefault="00434EB2" w:rsidP="00434EB2">
            <w:pPr>
              <w:pStyle w:val="Doc-text2"/>
              <w:numPr>
                <w:ilvl w:val="0"/>
                <w:numId w:val="165"/>
              </w:numPr>
              <w:overflowPunct/>
              <w:autoSpaceDE/>
              <w:autoSpaceDN/>
              <w:adjustRightInd/>
              <w:textAlignment w:val="auto"/>
            </w:pPr>
            <w:r>
              <w:t>Decouple Rel-16 UL segmentation procedure and the new Rel-17 segmentation procedure, i.e. it is possible for the UE to indicate the support of Rel-17 procedure without supporting Rel-16 procedure.</w:t>
            </w:r>
          </w:p>
          <w:p w14:paraId="7D6CEF27" w14:textId="77777777" w:rsidR="00434EB2" w:rsidRPr="0024140C" w:rsidRDefault="00434EB2" w:rsidP="00434EB2">
            <w:pPr>
              <w:pStyle w:val="Doc-text2"/>
              <w:numPr>
                <w:ilvl w:val="0"/>
                <w:numId w:val="165"/>
              </w:numPr>
              <w:overflowPunct/>
              <w:autoSpaceDE/>
              <w:autoSpaceDN/>
              <w:adjustRightInd/>
              <w:textAlignment w:val="auto"/>
            </w:pPr>
            <w:r>
              <w:t>Add “16” as one of the values for the network-requested number of segments.</w:t>
            </w:r>
          </w:p>
        </w:tc>
      </w:tr>
    </w:tbl>
    <w:p w14:paraId="758B06D8" w14:textId="77777777" w:rsidR="00434EB2" w:rsidRDefault="00434EB2" w:rsidP="00434EB2">
      <w:pPr>
        <w:pStyle w:val="Doc-text2"/>
        <w:ind w:left="0" w:firstLine="0"/>
      </w:pPr>
    </w:p>
    <w:p w14:paraId="7192821A" w14:textId="77777777" w:rsidR="00434EB2" w:rsidRDefault="00434EB2" w:rsidP="00434EB2">
      <w:pPr>
        <w:pStyle w:val="Doc-text2"/>
      </w:pPr>
    </w:p>
    <w:p w14:paraId="1C96268B" w14:textId="77777777" w:rsidR="00434EB2" w:rsidRPr="00D5108A" w:rsidRDefault="00434EB2" w:rsidP="00434EB2">
      <w:pPr>
        <w:pStyle w:val="EmailDiscussion"/>
        <w:overflowPunct/>
        <w:autoSpaceDE/>
        <w:autoSpaceDN/>
        <w:adjustRightInd/>
        <w:ind w:left="1619" w:hanging="360"/>
        <w:textAlignment w:val="auto"/>
      </w:pPr>
      <w:bookmarkStart w:id="271" w:name="_Toc183081816"/>
      <w:r w:rsidRPr="00D5108A">
        <w:t>[POST128][601][Maint] CRs for maximum number of UL segments (Qualcomm)</w:t>
      </w:r>
      <w:bookmarkEnd w:id="271"/>
    </w:p>
    <w:p w14:paraId="47516927" w14:textId="77777777" w:rsidR="00434EB2" w:rsidRPr="00D5108A" w:rsidRDefault="00434EB2" w:rsidP="00434EB2">
      <w:pPr>
        <w:pStyle w:val="EmailDiscussion2"/>
        <w:ind w:left="1619" w:firstLine="0"/>
        <w:rPr>
          <w:rFonts w:eastAsiaTheme="minorEastAsia"/>
          <w:u w:val="single"/>
        </w:rPr>
      </w:pPr>
      <w:r w:rsidRPr="00D5108A">
        <w:rPr>
          <w:u w:val="single"/>
        </w:rPr>
        <w:t>Scope:</w:t>
      </w:r>
    </w:p>
    <w:p w14:paraId="193BE206" w14:textId="77777777" w:rsidR="00434EB2" w:rsidRPr="00D5108A" w:rsidRDefault="00434EB2" w:rsidP="00434EB2">
      <w:pPr>
        <w:pStyle w:val="EmailDiscussion2"/>
        <w:numPr>
          <w:ilvl w:val="2"/>
          <w:numId w:val="2"/>
        </w:numPr>
        <w:tabs>
          <w:tab w:val="clear" w:pos="1622"/>
        </w:tabs>
        <w:overflowPunct/>
        <w:autoSpaceDE/>
        <w:autoSpaceDN/>
        <w:adjustRightInd/>
        <w:textAlignment w:val="auto"/>
      </w:pPr>
      <w:r w:rsidRPr="00D5108A">
        <w:t>Produce agreeable CR for NR and LTE</w:t>
      </w:r>
    </w:p>
    <w:p w14:paraId="295AC664" w14:textId="3386AC2A" w:rsidR="00434EB2" w:rsidRPr="00D5108A" w:rsidRDefault="00697F54" w:rsidP="00434EB2">
      <w:pPr>
        <w:pStyle w:val="EmailDiscussion2"/>
        <w:rPr>
          <w:u w:val="single"/>
        </w:rPr>
      </w:pPr>
      <w:r>
        <w:tab/>
      </w:r>
      <w:r w:rsidR="00434EB2" w:rsidRPr="00D5108A">
        <w:rPr>
          <w:u w:val="single"/>
        </w:rPr>
        <w:t xml:space="preserve">Intended outcome: </w:t>
      </w:r>
    </w:p>
    <w:p w14:paraId="1A79A560" w14:textId="77777777" w:rsidR="00434EB2" w:rsidRPr="00D5108A" w:rsidRDefault="00434EB2" w:rsidP="00434EB2">
      <w:pPr>
        <w:pStyle w:val="EmailDiscussion2"/>
        <w:numPr>
          <w:ilvl w:val="2"/>
          <w:numId w:val="28"/>
        </w:numPr>
        <w:tabs>
          <w:tab w:val="clear" w:pos="1622"/>
        </w:tabs>
        <w:overflowPunct/>
        <w:autoSpaceDE/>
        <w:autoSpaceDN/>
        <w:adjustRightInd/>
        <w:ind w:left="1980"/>
        <w:textAlignment w:val="auto"/>
      </w:pPr>
      <w:r w:rsidRPr="00D5108A">
        <w:t>Agreed CRs</w:t>
      </w:r>
    </w:p>
    <w:p w14:paraId="47CA0C72" w14:textId="7EB4C852" w:rsidR="00434EB2" w:rsidRPr="00D5108A" w:rsidRDefault="00697F54" w:rsidP="00434EB2">
      <w:pPr>
        <w:pStyle w:val="EmailDiscussion2"/>
        <w:rPr>
          <w:u w:val="single"/>
        </w:rPr>
      </w:pPr>
      <w:r>
        <w:tab/>
      </w:r>
      <w:r w:rsidR="00434EB2" w:rsidRPr="00D5108A">
        <w:rPr>
          <w:u w:val="single"/>
        </w:rPr>
        <w:t xml:space="preserve">Deadline: </w:t>
      </w:r>
    </w:p>
    <w:p w14:paraId="2D4C5093" w14:textId="77777777" w:rsidR="00434EB2" w:rsidRDefault="00434EB2" w:rsidP="00434EB2">
      <w:pPr>
        <w:pStyle w:val="EmailDiscussion2"/>
        <w:numPr>
          <w:ilvl w:val="2"/>
          <w:numId w:val="28"/>
        </w:numPr>
        <w:tabs>
          <w:tab w:val="clear" w:pos="1622"/>
        </w:tabs>
        <w:overflowPunct/>
        <w:autoSpaceDE/>
        <w:autoSpaceDN/>
        <w:adjustRightInd/>
        <w:ind w:left="1980"/>
        <w:textAlignment w:val="auto"/>
      </w:pPr>
      <w:r w:rsidRPr="00D5108A">
        <w:t>Short</w:t>
      </w:r>
    </w:p>
    <w:p w14:paraId="63BBE51A" w14:textId="77777777" w:rsidR="00434EB2" w:rsidRPr="0024140C" w:rsidRDefault="00434EB2" w:rsidP="00434EB2">
      <w:pPr>
        <w:pStyle w:val="Doc-text2"/>
        <w:ind w:left="0" w:firstLine="0"/>
      </w:pPr>
    </w:p>
    <w:p w14:paraId="512E0386" w14:textId="77777777" w:rsidR="00023972" w:rsidRPr="0024140C" w:rsidRDefault="00023972" w:rsidP="00434EB2">
      <w:pPr>
        <w:pStyle w:val="Doc-text2"/>
        <w:ind w:left="0" w:firstLine="0"/>
      </w:pPr>
    </w:p>
    <w:p w14:paraId="5032BA44" w14:textId="6054200B" w:rsidR="00434EB2" w:rsidRDefault="00434EB2" w:rsidP="00434EB2">
      <w:pPr>
        <w:pStyle w:val="Doc-title"/>
      </w:pPr>
      <w:r w:rsidRPr="00A363E5">
        <w:t>R2-2409750</w:t>
      </w:r>
      <w:r w:rsidRPr="0024140C">
        <w:tab/>
        <w:t>Introduction of network signalling of maximum number of UL segments [Max-RRC-SegUL]</w:t>
      </w:r>
      <w:r w:rsidRPr="0024140C">
        <w:tab/>
        <w:t>Qualcomm Incorporated</w:t>
      </w:r>
      <w:r w:rsidRPr="0024140C">
        <w:tab/>
        <w:t>CR</w:t>
      </w:r>
      <w:r w:rsidRPr="0024140C">
        <w:tab/>
        <w:t>Rel-17</w:t>
      </w:r>
      <w:r w:rsidRPr="0024140C">
        <w:tab/>
        <w:t>38.331</w:t>
      </w:r>
      <w:r w:rsidRPr="0024140C">
        <w:tab/>
        <w:t>17.10.0</w:t>
      </w:r>
      <w:r w:rsidRPr="0024140C">
        <w:tab/>
        <w:t>5004</w:t>
      </w:r>
      <w:r w:rsidRPr="0024140C">
        <w:tab/>
        <w:t>2</w:t>
      </w:r>
      <w:r w:rsidRPr="0024140C">
        <w:tab/>
        <w:t>B</w:t>
      </w:r>
      <w:r w:rsidRPr="0024140C">
        <w:tab/>
        <w:t>TEI17</w:t>
      </w:r>
      <w:r w:rsidRPr="0024140C">
        <w:tab/>
      </w:r>
      <w:r w:rsidRPr="00A363E5">
        <w:t>R2-2409300</w:t>
      </w:r>
    </w:p>
    <w:p w14:paraId="4DECC5BB" w14:textId="77777777" w:rsidR="00023972" w:rsidRDefault="00023972" w:rsidP="00023972">
      <w:pPr>
        <w:pStyle w:val="Doc-title"/>
      </w:pPr>
      <w:r>
        <w:t>R2-2411247</w:t>
      </w:r>
      <w:r>
        <w:tab/>
        <w:t>Introduction of network signalling of maximum number of UL segments [Max-RRC-SegUL]</w:t>
      </w:r>
      <w:r>
        <w:tab/>
        <w:t>Qualcomm Incorporated</w:t>
      </w:r>
      <w:r>
        <w:tab/>
        <w:t>CR</w:t>
      </w:r>
      <w:r>
        <w:tab/>
        <w:t>Rel-17</w:t>
      </w:r>
      <w:r>
        <w:tab/>
        <w:t>38.331</w:t>
      </w:r>
      <w:r>
        <w:tab/>
        <w:t>17.10.0</w:t>
      </w:r>
      <w:r>
        <w:tab/>
        <w:t>5004</w:t>
      </w:r>
      <w:r>
        <w:tab/>
        <w:t>3</w:t>
      </w:r>
      <w:r>
        <w:tab/>
        <w:t>B</w:t>
      </w:r>
      <w:r>
        <w:tab/>
        <w:t>TEI17</w:t>
      </w:r>
    </w:p>
    <w:p w14:paraId="46F5003E" w14:textId="77777777" w:rsidR="00023972" w:rsidRDefault="00023972" w:rsidP="00023972">
      <w:pPr>
        <w:pStyle w:val="Doc-text2"/>
      </w:pPr>
      <w:r>
        <w:t>=&gt; Agreed</w:t>
      </w:r>
    </w:p>
    <w:p w14:paraId="73DD9A37" w14:textId="77777777" w:rsidR="00023972" w:rsidRPr="00023972" w:rsidRDefault="00023972" w:rsidP="00023972">
      <w:pPr>
        <w:pStyle w:val="Doc-text2"/>
      </w:pPr>
    </w:p>
    <w:p w14:paraId="4520A0F7" w14:textId="3F1A9FFF" w:rsidR="00434EB2" w:rsidRDefault="00434EB2" w:rsidP="00434EB2">
      <w:pPr>
        <w:pStyle w:val="Doc-title"/>
      </w:pPr>
      <w:r w:rsidRPr="00A363E5">
        <w:lastRenderedPageBreak/>
        <w:t>R2-2409751</w:t>
      </w:r>
      <w:r w:rsidRPr="0024140C">
        <w:tab/>
        <w:t>Introduction of network signalling of maximum number of UL segments [Max-RRC-SegUL]</w:t>
      </w:r>
      <w:r w:rsidRPr="0024140C">
        <w:tab/>
        <w:t>Qualcomm Incorporated</w:t>
      </w:r>
      <w:r w:rsidRPr="0024140C">
        <w:tab/>
        <w:t>CR</w:t>
      </w:r>
      <w:r w:rsidRPr="0024140C">
        <w:tab/>
        <w:t>Rel-18</w:t>
      </w:r>
      <w:r w:rsidRPr="0024140C">
        <w:tab/>
        <w:t>38.331</w:t>
      </w:r>
      <w:r w:rsidRPr="0024140C">
        <w:tab/>
        <w:t>18.3.0</w:t>
      </w:r>
      <w:r w:rsidRPr="0024140C">
        <w:tab/>
        <w:t>5113</w:t>
      </w:r>
      <w:r w:rsidRPr="0024140C">
        <w:tab/>
        <w:t>-</w:t>
      </w:r>
      <w:r w:rsidRPr="0024140C">
        <w:tab/>
        <w:t>A</w:t>
      </w:r>
      <w:r w:rsidRPr="0024140C">
        <w:tab/>
        <w:t>TEI17</w:t>
      </w:r>
    </w:p>
    <w:p w14:paraId="5CF3D211" w14:textId="77777777" w:rsidR="00023972" w:rsidRDefault="00023972" w:rsidP="00023972">
      <w:pPr>
        <w:pStyle w:val="Doc-title"/>
      </w:pPr>
      <w:r>
        <w:t>R2-2411248</w:t>
      </w:r>
      <w:r>
        <w:tab/>
        <w:t>Introduction of network signalling of maximum number of UL segments [Max-RRC-SegUL]</w:t>
      </w:r>
      <w:r>
        <w:tab/>
        <w:t>Qualcomm Incorporated</w:t>
      </w:r>
      <w:r>
        <w:tab/>
        <w:t>CR</w:t>
      </w:r>
      <w:r>
        <w:tab/>
        <w:t>Rel-18</w:t>
      </w:r>
      <w:r>
        <w:tab/>
        <w:t>38.331</w:t>
      </w:r>
      <w:r>
        <w:tab/>
        <w:t>18.3.0</w:t>
      </w:r>
      <w:r>
        <w:tab/>
        <w:t>5113</w:t>
      </w:r>
      <w:r>
        <w:tab/>
        <w:t>1</w:t>
      </w:r>
      <w:r>
        <w:tab/>
        <w:t>A</w:t>
      </w:r>
      <w:r>
        <w:tab/>
        <w:t>TEI17</w:t>
      </w:r>
    </w:p>
    <w:p w14:paraId="0C68B0A6" w14:textId="77777777" w:rsidR="00023972" w:rsidRDefault="00023972" w:rsidP="00023972">
      <w:pPr>
        <w:pStyle w:val="Doc-text2"/>
      </w:pPr>
      <w:r>
        <w:t>=&gt; Agreed</w:t>
      </w:r>
    </w:p>
    <w:p w14:paraId="062708EB" w14:textId="77777777" w:rsidR="00023972" w:rsidRPr="00023972" w:rsidRDefault="00023972" w:rsidP="00023972">
      <w:pPr>
        <w:pStyle w:val="Doc-text2"/>
      </w:pPr>
    </w:p>
    <w:p w14:paraId="0FCBEA8A" w14:textId="1EBA35A8" w:rsidR="00434EB2" w:rsidRDefault="00434EB2" w:rsidP="00434EB2">
      <w:pPr>
        <w:pStyle w:val="Doc-title"/>
      </w:pPr>
      <w:r w:rsidRPr="00A363E5">
        <w:t>R2-2409752</w:t>
      </w:r>
      <w:r w:rsidRPr="0024140C">
        <w:tab/>
        <w:t>Introduction of network signalling of maximum number of UL segments [Max-RRC-SegUL]</w:t>
      </w:r>
      <w:r w:rsidRPr="0024140C">
        <w:tab/>
        <w:t>Qualcomm Incorporated</w:t>
      </w:r>
      <w:r w:rsidRPr="0024140C">
        <w:tab/>
        <w:t>CR</w:t>
      </w:r>
      <w:r w:rsidRPr="0024140C">
        <w:tab/>
        <w:t>Rel-17</w:t>
      </w:r>
      <w:r w:rsidRPr="0024140C">
        <w:tab/>
        <w:t>38.306</w:t>
      </w:r>
      <w:r w:rsidRPr="0024140C">
        <w:tab/>
        <w:t>17.10.0</w:t>
      </w:r>
      <w:r w:rsidRPr="0024140C">
        <w:tab/>
        <w:t>1202</w:t>
      </w:r>
      <w:r w:rsidRPr="0024140C">
        <w:tab/>
        <w:t>-</w:t>
      </w:r>
      <w:r w:rsidRPr="0024140C">
        <w:tab/>
        <w:t>B</w:t>
      </w:r>
      <w:r w:rsidRPr="0024140C">
        <w:tab/>
        <w:t>TEI17</w:t>
      </w:r>
      <w:r w:rsidRPr="0024140C">
        <w:tab/>
      </w:r>
      <w:r w:rsidRPr="00A363E5">
        <w:t>R2-2409301</w:t>
      </w:r>
    </w:p>
    <w:p w14:paraId="5F21E65D" w14:textId="77777777" w:rsidR="00023972" w:rsidRDefault="00023972" w:rsidP="00023972">
      <w:pPr>
        <w:pStyle w:val="Doc-title"/>
      </w:pPr>
      <w:r>
        <w:t>R2-2411249</w:t>
      </w:r>
      <w:r>
        <w:tab/>
        <w:t>Introduction of network signalling of maximum number of UL segments [Max-RRC-SegUL]</w:t>
      </w:r>
      <w:r>
        <w:tab/>
        <w:t>Qualcomm Incorporated</w:t>
      </w:r>
      <w:r>
        <w:tab/>
        <w:t>CR</w:t>
      </w:r>
      <w:r>
        <w:tab/>
        <w:t>Rel-17</w:t>
      </w:r>
      <w:r>
        <w:tab/>
        <w:t>38.306</w:t>
      </w:r>
      <w:r>
        <w:tab/>
        <w:t>17.10.0</w:t>
      </w:r>
      <w:r>
        <w:tab/>
        <w:t>1202</w:t>
      </w:r>
      <w:r>
        <w:tab/>
        <w:t>1</w:t>
      </w:r>
      <w:r>
        <w:tab/>
        <w:t>B</w:t>
      </w:r>
      <w:r>
        <w:tab/>
        <w:t>TEI17</w:t>
      </w:r>
    </w:p>
    <w:p w14:paraId="624D269D" w14:textId="5B912A42" w:rsidR="00023972" w:rsidRDefault="00023972" w:rsidP="00023972">
      <w:pPr>
        <w:pStyle w:val="Doc-text2"/>
      </w:pPr>
      <w:r>
        <w:t>=&gt; Agreed</w:t>
      </w:r>
    </w:p>
    <w:p w14:paraId="559DCFF2" w14:textId="77777777" w:rsidR="00023972" w:rsidRPr="00023972" w:rsidRDefault="00023972" w:rsidP="00023972">
      <w:pPr>
        <w:pStyle w:val="Doc-text2"/>
      </w:pPr>
    </w:p>
    <w:p w14:paraId="1CF17C90" w14:textId="53F234EB" w:rsidR="00434EB2" w:rsidRDefault="00434EB2" w:rsidP="00434EB2">
      <w:pPr>
        <w:pStyle w:val="Doc-title"/>
      </w:pPr>
      <w:r w:rsidRPr="00A363E5">
        <w:t>R2-2409753</w:t>
      </w:r>
      <w:r w:rsidRPr="0024140C">
        <w:tab/>
        <w:t>Introduction of network signalling of maximum number of UL segments [Max-RRC-SegUL]</w:t>
      </w:r>
      <w:r w:rsidRPr="0024140C">
        <w:tab/>
        <w:t>Qualcomm Incorporated</w:t>
      </w:r>
      <w:r w:rsidRPr="0024140C">
        <w:tab/>
        <w:t>CR</w:t>
      </w:r>
      <w:r w:rsidRPr="0024140C">
        <w:tab/>
        <w:t>Rel-18</w:t>
      </w:r>
      <w:r w:rsidRPr="0024140C">
        <w:tab/>
        <w:t>38.306</w:t>
      </w:r>
      <w:r w:rsidRPr="0024140C">
        <w:tab/>
        <w:t>18.3.0</w:t>
      </w:r>
      <w:r w:rsidRPr="0024140C">
        <w:tab/>
        <w:t>1203</w:t>
      </w:r>
      <w:r w:rsidRPr="0024140C">
        <w:tab/>
        <w:t>-</w:t>
      </w:r>
      <w:r w:rsidRPr="0024140C">
        <w:tab/>
        <w:t>A</w:t>
      </w:r>
      <w:r w:rsidRPr="0024140C">
        <w:tab/>
        <w:t>TEI17</w:t>
      </w:r>
    </w:p>
    <w:p w14:paraId="00AAC692" w14:textId="77777777" w:rsidR="00023972" w:rsidRDefault="00023972" w:rsidP="00023972">
      <w:pPr>
        <w:pStyle w:val="Doc-title"/>
      </w:pPr>
      <w:r>
        <w:t>R2-2411250</w:t>
      </w:r>
      <w:r>
        <w:tab/>
        <w:t>Introduction of network signalling of maximum number of UL segments [Max-RRC-SegUL]</w:t>
      </w:r>
      <w:r>
        <w:tab/>
        <w:t>Qualcomm Incorporated</w:t>
      </w:r>
      <w:r>
        <w:tab/>
        <w:t>CR</w:t>
      </w:r>
      <w:r>
        <w:tab/>
        <w:t>Rel-18</w:t>
      </w:r>
      <w:r>
        <w:tab/>
        <w:t>38.306</w:t>
      </w:r>
      <w:r>
        <w:tab/>
        <w:t>18.3.0</w:t>
      </w:r>
      <w:r>
        <w:tab/>
        <w:t>1203</w:t>
      </w:r>
      <w:r>
        <w:tab/>
        <w:t>1</w:t>
      </w:r>
      <w:r>
        <w:tab/>
        <w:t>A</w:t>
      </w:r>
      <w:r>
        <w:tab/>
        <w:t>TEI17</w:t>
      </w:r>
    </w:p>
    <w:p w14:paraId="488ACAF5" w14:textId="77777777" w:rsidR="00023972" w:rsidRDefault="00023972" w:rsidP="00023972">
      <w:pPr>
        <w:pStyle w:val="Doc-text2"/>
      </w:pPr>
      <w:r>
        <w:t>=&gt; Agreed</w:t>
      </w:r>
    </w:p>
    <w:p w14:paraId="6B325CC2" w14:textId="77777777" w:rsidR="00023972" w:rsidRPr="00023972" w:rsidRDefault="00023972" w:rsidP="00023972">
      <w:pPr>
        <w:pStyle w:val="Doc-text2"/>
      </w:pPr>
    </w:p>
    <w:p w14:paraId="67FB0D1E" w14:textId="3815D52F" w:rsidR="002E7A48" w:rsidRDefault="002E7A48" w:rsidP="002E7A48">
      <w:pPr>
        <w:pStyle w:val="Doc-title"/>
      </w:pPr>
      <w:r w:rsidRPr="00A363E5">
        <w:t>R2-24</w:t>
      </w:r>
      <w:r>
        <w:t>11228</w:t>
      </w:r>
      <w:r w:rsidRPr="0024140C">
        <w:tab/>
        <w:t>Introduction of network signalling of maximum number of UL segments [Max-RRC-SegUL]</w:t>
      </w:r>
      <w:r w:rsidRPr="0024140C">
        <w:tab/>
      </w:r>
      <w:r w:rsidRPr="002E7A48">
        <w:t>Huawei, HiSilicon</w:t>
      </w:r>
      <w:r w:rsidRPr="0024140C">
        <w:tab/>
        <w:t>CR</w:t>
      </w:r>
      <w:r w:rsidRPr="0024140C">
        <w:tab/>
        <w:t>Rel-17</w:t>
      </w:r>
      <w:r w:rsidRPr="0024140C">
        <w:tab/>
        <w:t>3</w:t>
      </w:r>
      <w:r>
        <w:t>6</w:t>
      </w:r>
      <w:r w:rsidRPr="0024140C">
        <w:t>.331</w:t>
      </w:r>
      <w:r w:rsidRPr="0024140C">
        <w:tab/>
        <w:t>17.10.0</w:t>
      </w:r>
      <w:r w:rsidRPr="0024140C">
        <w:tab/>
        <w:t>50</w:t>
      </w:r>
      <w:r>
        <w:t>83</w:t>
      </w:r>
      <w:r w:rsidRPr="0024140C">
        <w:tab/>
      </w:r>
      <w:r w:rsidRPr="0024140C">
        <w:tab/>
        <w:t>B</w:t>
      </w:r>
      <w:r w:rsidRPr="0024140C">
        <w:tab/>
        <w:t>TEI17</w:t>
      </w:r>
    </w:p>
    <w:p w14:paraId="0290D897" w14:textId="77777777" w:rsidR="00023972" w:rsidRDefault="00023972" w:rsidP="00023972">
      <w:pPr>
        <w:pStyle w:val="Doc-title"/>
      </w:pPr>
      <w:r>
        <w:t>R2-2411252</w:t>
      </w:r>
      <w:r>
        <w:tab/>
        <w:t>Introduction of network signalling of maximum number of UL segments [Max-RRC-SegUL]</w:t>
      </w:r>
      <w:r>
        <w:tab/>
        <w:t>Huawei, HiSilicon</w:t>
      </w:r>
      <w:r>
        <w:tab/>
        <w:t>CR</w:t>
      </w:r>
      <w:r>
        <w:tab/>
        <w:t>Rel-17</w:t>
      </w:r>
      <w:r>
        <w:tab/>
        <w:t>36.331</w:t>
      </w:r>
      <w:r>
        <w:tab/>
        <w:t>17.10.0</w:t>
      </w:r>
      <w:r>
        <w:tab/>
        <w:t>5083</w:t>
      </w:r>
      <w:r>
        <w:tab/>
        <w:t>1</w:t>
      </w:r>
      <w:r>
        <w:tab/>
        <w:t>B</w:t>
      </w:r>
      <w:r>
        <w:tab/>
        <w:t>TEI17</w:t>
      </w:r>
    </w:p>
    <w:p w14:paraId="621BC7D8" w14:textId="77777777" w:rsidR="00023972" w:rsidRDefault="00023972" w:rsidP="00023972">
      <w:pPr>
        <w:pStyle w:val="Doc-text2"/>
      </w:pPr>
      <w:r>
        <w:t>=&gt; Agreed</w:t>
      </w:r>
    </w:p>
    <w:p w14:paraId="26C61B70" w14:textId="77777777" w:rsidR="00023972" w:rsidRPr="00023972" w:rsidRDefault="00023972" w:rsidP="00023972">
      <w:pPr>
        <w:pStyle w:val="Doc-text2"/>
      </w:pPr>
    </w:p>
    <w:p w14:paraId="25332140" w14:textId="54B83A4D" w:rsidR="002E7A48" w:rsidRDefault="002E7A48" w:rsidP="002E7A48">
      <w:pPr>
        <w:pStyle w:val="Doc-title"/>
      </w:pPr>
      <w:r w:rsidRPr="00A363E5">
        <w:t>R2-24</w:t>
      </w:r>
      <w:r>
        <w:t>11229</w:t>
      </w:r>
      <w:r w:rsidRPr="0024140C">
        <w:tab/>
        <w:t>Introduction of network signalling of maximum number of UL segments [Max-RRC-SegUL]</w:t>
      </w:r>
      <w:r w:rsidRPr="0024140C">
        <w:tab/>
      </w:r>
      <w:r w:rsidRPr="002E7A48">
        <w:t>Huawei, HiSilicon</w:t>
      </w:r>
      <w:r w:rsidRPr="0024140C">
        <w:tab/>
        <w:t>CR</w:t>
      </w:r>
      <w:r w:rsidRPr="0024140C">
        <w:tab/>
        <w:t>Rel-18</w:t>
      </w:r>
      <w:r w:rsidRPr="0024140C">
        <w:tab/>
        <w:t>3</w:t>
      </w:r>
      <w:r>
        <w:t>6</w:t>
      </w:r>
      <w:r w:rsidRPr="0024140C">
        <w:t>.331</w:t>
      </w:r>
      <w:r w:rsidRPr="0024140C">
        <w:tab/>
        <w:t>18.3.</w:t>
      </w:r>
      <w:r>
        <w:t>1</w:t>
      </w:r>
      <w:r w:rsidRPr="0024140C">
        <w:tab/>
        <w:t>5</w:t>
      </w:r>
      <w:r>
        <w:t>084</w:t>
      </w:r>
      <w:r w:rsidRPr="0024140C">
        <w:tab/>
        <w:t>-</w:t>
      </w:r>
      <w:r w:rsidRPr="0024140C">
        <w:tab/>
        <w:t>A</w:t>
      </w:r>
      <w:r w:rsidRPr="0024140C">
        <w:tab/>
        <w:t>TEI17</w:t>
      </w:r>
    </w:p>
    <w:p w14:paraId="0E3A24DC" w14:textId="77777777" w:rsidR="00023972" w:rsidRDefault="00023972" w:rsidP="00023972">
      <w:pPr>
        <w:pStyle w:val="Doc-title"/>
      </w:pPr>
      <w:r>
        <w:t>R2-2411253</w:t>
      </w:r>
      <w:r>
        <w:tab/>
        <w:t>Introduction of network signalling of maximum number of UL segments [Max-RRC-SegUL]</w:t>
      </w:r>
      <w:r>
        <w:tab/>
        <w:t>Huawei, HiSilicon</w:t>
      </w:r>
      <w:r>
        <w:tab/>
        <w:t>CR</w:t>
      </w:r>
      <w:r>
        <w:tab/>
        <w:t>Rel-18</w:t>
      </w:r>
      <w:r>
        <w:tab/>
        <w:t>36.331</w:t>
      </w:r>
      <w:r>
        <w:tab/>
        <w:t>18.3.1</w:t>
      </w:r>
      <w:r>
        <w:tab/>
        <w:t>5084</w:t>
      </w:r>
      <w:r>
        <w:tab/>
        <w:t>1</w:t>
      </w:r>
      <w:r>
        <w:tab/>
        <w:t>A</w:t>
      </w:r>
      <w:r>
        <w:tab/>
        <w:t>TEI17</w:t>
      </w:r>
    </w:p>
    <w:p w14:paraId="6390B7C6" w14:textId="77777777" w:rsidR="00023972" w:rsidRDefault="00023972" w:rsidP="00023972">
      <w:pPr>
        <w:pStyle w:val="Doc-text2"/>
      </w:pPr>
      <w:r>
        <w:t>=&gt; Agreed</w:t>
      </w:r>
    </w:p>
    <w:p w14:paraId="283C4239" w14:textId="77777777" w:rsidR="00023972" w:rsidRPr="00023972" w:rsidRDefault="00023972" w:rsidP="00023972">
      <w:pPr>
        <w:pStyle w:val="Doc-text2"/>
      </w:pPr>
    </w:p>
    <w:p w14:paraId="358F5690" w14:textId="116543E7" w:rsidR="002E7A48" w:rsidRDefault="002E7A48" w:rsidP="002E7A48">
      <w:pPr>
        <w:pStyle w:val="Doc-title"/>
      </w:pPr>
      <w:r w:rsidRPr="00A363E5">
        <w:t>R2-24</w:t>
      </w:r>
      <w:r>
        <w:t>11230</w:t>
      </w:r>
      <w:r w:rsidRPr="0024140C">
        <w:tab/>
        <w:t>Introduction of network signalling of maximum number of UL segments [Max-RRC-SegUL]</w:t>
      </w:r>
      <w:r w:rsidRPr="0024140C">
        <w:tab/>
      </w:r>
      <w:r w:rsidRPr="002E7A48">
        <w:t>Huawei, HiSilicon</w:t>
      </w:r>
      <w:r w:rsidRPr="0024140C">
        <w:tab/>
        <w:t>CR</w:t>
      </w:r>
      <w:r w:rsidRPr="0024140C">
        <w:tab/>
        <w:t>Rel-17</w:t>
      </w:r>
      <w:r w:rsidRPr="0024140C">
        <w:tab/>
        <w:t>3</w:t>
      </w:r>
      <w:r>
        <w:t>6</w:t>
      </w:r>
      <w:r w:rsidRPr="0024140C">
        <w:t>.306</w:t>
      </w:r>
      <w:r w:rsidRPr="0024140C">
        <w:tab/>
        <w:t>17.10.0</w:t>
      </w:r>
      <w:r w:rsidRPr="0024140C">
        <w:tab/>
        <w:t>1</w:t>
      </w:r>
      <w:r>
        <w:t>904</w:t>
      </w:r>
      <w:r w:rsidRPr="0024140C">
        <w:tab/>
        <w:t>-</w:t>
      </w:r>
      <w:r w:rsidRPr="0024140C">
        <w:tab/>
        <w:t>B</w:t>
      </w:r>
      <w:r w:rsidRPr="0024140C">
        <w:tab/>
        <w:t>TEI17</w:t>
      </w:r>
    </w:p>
    <w:p w14:paraId="1CC1068C" w14:textId="77777777" w:rsidR="00023972" w:rsidRDefault="00023972" w:rsidP="00023972">
      <w:pPr>
        <w:pStyle w:val="Doc-text2"/>
      </w:pPr>
      <w:r>
        <w:t>=&gt; Agreed</w:t>
      </w:r>
    </w:p>
    <w:p w14:paraId="31D75901" w14:textId="77777777" w:rsidR="00023972" w:rsidRPr="00023972" w:rsidRDefault="00023972" w:rsidP="00023972">
      <w:pPr>
        <w:pStyle w:val="Doc-text2"/>
      </w:pPr>
    </w:p>
    <w:p w14:paraId="56F8A2A2" w14:textId="421235C9" w:rsidR="002E7A48" w:rsidRDefault="002E7A48" w:rsidP="002E7A48">
      <w:pPr>
        <w:pStyle w:val="Doc-title"/>
      </w:pPr>
      <w:r w:rsidRPr="00A363E5">
        <w:t>R2-24</w:t>
      </w:r>
      <w:r>
        <w:t>11231</w:t>
      </w:r>
      <w:r w:rsidRPr="0024140C">
        <w:tab/>
        <w:t>Introduction of network signalling of maximum number of UL segments [Max-RRC-SegUL]</w:t>
      </w:r>
      <w:r w:rsidRPr="0024140C">
        <w:tab/>
      </w:r>
      <w:r w:rsidRPr="002E7A48">
        <w:t>Huawei, HiSilicon</w:t>
      </w:r>
      <w:r w:rsidRPr="0024140C">
        <w:tab/>
        <w:t>CR</w:t>
      </w:r>
      <w:r w:rsidRPr="0024140C">
        <w:tab/>
        <w:t>Rel-18</w:t>
      </w:r>
      <w:r w:rsidRPr="0024140C">
        <w:tab/>
        <w:t>3</w:t>
      </w:r>
      <w:r>
        <w:t>6</w:t>
      </w:r>
      <w:r w:rsidRPr="0024140C">
        <w:t>.306</w:t>
      </w:r>
      <w:r w:rsidRPr="0024140C">
        <w:tab/>
        <w:t>18.3.0</w:t>
      </w:r>
      <w:r w:rsidRPr="0024140C">
        <w:tab/>
        <w:t>1</w:t>
      </w:r>
      <w:r>
        <w:t>905</w:t>
      </w:r>
      <w:r w:rsidRPr="0024140C">
        <w:tab/>
        <w:t>-</w:t>
      </w:r>
      <w:r w:rsidRPr="0024140C">
        <w:tab/>
        <w:t>A</w:t>
      </w:r>
      <w:r w:rsidRPr="0024140C">
        <w:tab/>
        <w:t>TEI17</w:t>
      </w:r>
    </w:p>
    <w:p w14:paraId="247E9D71" w14:textId="77777777" w:rsidR="00023972" w:rsidRDefault="00023972" w:rsidP="00023972">
      <w:pPr>
        <w:pStyle w:val="Doc-text2"/>
      </w:pPr>
      <w:r>
        <w:t>=&gt; Agreed</w:t>
      </w:r>
    </w:p>
    <w:p w14:paraId="67E49D49" w14:textId="77777777" w:rsidR="00023972" w:rsidRPr="00023972" w:rsidRDefault="00023972" w:rsidP="00023972">
      <w:pPr>
        <w:pStyle w:val="Doc-text2"/>
      </w:pPr>
    </w:p>
    <w:p w14:paraId="6E7B9900" w14:textId="77777777" w:rsidR="002E7A48" w:rsidRPr="0024140C" w:rsidRDefault="002E7A48" w:rsidP="00434EB2">
      <w:pPr>
        <w:pStyle w:val="MiniHeading"/>
        <w:rPr>
          <w:lang w:val="en-GB"/>
        </w:rPr>
      </w:pPr>
    </w:p>
    <w:p w14:paraId="14E1ABF4" w14:textId="555337C9" w:rsidR="00434EB2" w:rsidRPr="0024140C" w:rsidRDefault="00434EB2" w:rsidP="00434EB2">
      <w:pPr>
        <w:pStyle w:val="Doc-title"/>
      </w:pPr>
      <w:r w:rsidRPr="00A363E5">
        <w:t>R2-2409862</w:t>
      </w:r>
      <w:r w:rsidRPr="0024140C">
        <w:tab/>
        <w:t>RRC processing time for NW signalled UL segments</w:t>
      </w:r>
      <w:r w:rsidRPr="0024140C">
        <w:tab/>
        <w:t>Samsung</w:t>
      </w:r>
      <w:r w:rsidRPr="0024140C">
        <w:tab/>
        <w:t>discussion</w:t>
      </w:r>
      <w:r w:rsidRPr="0024140C">
        <w:tab/>
        <w:t>Rel-17</w:t>
      </w:r>
      <w:r w:rsidRPr="0024140C">
        <w:tab/>
        <w:t>TEI17</w:t>
      </w:r>
    </w:p>
    <w:p w14:paraId="308E6152" w14:textId="77777777" w:rsidR="00434EB2" w:rsidRPr="0024140C" w:rsidRDefault="00434EB2" w:rsidP="00434EB2">
      <w:pPr>
        <w:pStyle w:val="Doc-text2"/>
      </w:pPr>
      <w:r w:rsidRPr="0024140C">
        <w:t xml:space="preserve">Proposal 1: RAN2 agree to increase RRC processing delay for NW requested UL segment feature. </w:t>
      </w:r>
    </w:p>
    <w:p w14:paraId="61384AAC" w14:textId="77777777" w:rsidR="00434EB2" w:rsidRPr="0024140C" w:rsidRDefault="00434EB2" w:rsidP="00434EB2">
      <w:pPr>
        <w:pStyle w:val="Doc-text2"/>
      </w:pPr>
      <w:r w:rsidRPr="0024140C">
        <w:t>Proposal 2: RAN2 agree that the total RRC processing delay for UE capability enquiry with the new NW requested UL segment is 640msec.</w:t>
      </w:r>
    </w:p>
    <w:p w14:paraId="4795980D" w14:textId="77777777" w:rsidR="00434EB2" w:rsidRPr="0024140C" w:rsidRDefault="00434EB2" w:rsidP="00434EB2">
      <w:pPr>
        <w:pStyle w:val="Doc-text2"/>
      </w:pPr>
      <w:r w:rsidRPr="0024140C">
        <w:t xml:space="preserve">Proposal 3: RAN2 agree to support 16 UL segments in the new NW requested UL segment feature.  </w:t>
      </w:r>
    </w:p>
    <w:p w14:paraId="50F71652" w14:textId="77777777" w:rsidR="00434EB2" w:rsidRPr="0024140C" w:rsidRDefault="00434EB2" w:rsidP="00434EB2">
      <w:pPr>
        <w:pStyle w:val="MiniHeading"/>
        <w:rPr>
          <w:lang w:val="en-GB"/>
        </w:rPr>
      </w:pPr>
    </w:p>
    <w:p w14:paraId="32201B56" w14:textId="77777777" w:rsidR="00434EB2" w:rsidRPr="005F317C" w:rsidRDefault="00434EB2" w:rsidP="00434EB2">
      <w:pPr>
        <w:pStyle w:val="MiniHeading"/>
        <w:rPr>
          <w:lang w:val="en-GB"/>
        </w:rPr>
      </w:pPr>
      <w:r w:rsidRPr="005F317C">
        <w:rPr>
          <w:lang w:val="en-GB"/>
        </w:rPr>
        <w:t>Enhanced channel raster</w:t>
      </w:r>
    </w:p>
    <w:p w14:paraId="14C57A07" w14:textId="2A967B8E" w:rsidR="00434EB2" w:rsidRPr="005F317C" w:rsidRDefault="00434EB2" w:rsidP="00434EB2">
      <w:pPr>
        <w:pStyle w:val="Doc-title"/>
      </w:pPr>
      <w:r w:rsidRPr="00A363E5">
        <w:t>R2-2409992</w:t>
      </w:r>
      <w:r w:rsidRPr="005F317C">
        <w:tab/>
        <w:t>Mandatory support of Enhanced channel raster by RedCap UE</w:t>
      </w:r>
      <w:r w:rsidRPr="005F317C">
        <w:tab/>
        <w:t>Ericsson</w:t>
      </w:r>
      <w:r w:rsidRPr="005F317C">
        <w:tab/>
        <w:t>CR</w:t>
      </w:r>
      <w:r w:rsidRPr="005F317C">
        <w:tab/>
        <w:t>Rel-17</w:t>
      </w:r>
      <w:r w:rsidRPr="005F317C">
        <w:tab/>
        <w:t>38.306</w:t>
      </w:r>
      <w:r w:rsidRPr="005F317C">
        <w:tab/>
        <w:t>17.10.0</w:t>
      </w:r>
      <w:r w:rsidRPr="005F317C">
        <w:tab/>
        <w:t>1157</w:t>
      </w:r>
      <w:r w:rsidRPr="005F317C">
        <w:tab/>
        <w:t>2</w:t>
      </w:r>
      <w:r w:rsidRPr="005F317C">
        <w:tab/>
        <w:t>F</w:t>
      </w:r>
      <w:r w:rsidRPr="005F317C">
        <w:tab/>
        <w:t>NR_redcap-Core</w:t>
      </w:r>
      <w:r w:rsidRPr="005F317C">
        <w:tab/>
      </w:r>
      <w:r w:rsidRPr="00A363E5">
        <w:t>R2-2409295</w:t>
      </w:r>
    </w:p>
    <w:p w14:paraId="76E71277" w14:textId="77777777" w:rsidR="00434EB2" w:rsidRPr="005F317C" w:rsidRDefault="00434EB2" w:rsidP="00434EB2">
      <w:pPr>
        <w:pStyle w:val="Agreement"/>
        <w:tabs>
          <w:tab w:val="clear" w:pos="9990"/>
        </w:tabs>
        <w:overflowPunct/>
        <w:autoSpaceDE/>
        <w:autoSpaceDN/>
        <w:adjustRightInd/>
        <w:ind w:left="1619" w:hanging="360"/>
        <w:textAlignment w:val="auto"/>
      </w:pPr>
      <w:r w:rsidRPr="005F317C">
        <w:t>Agreed</w:t>
      </w:r>
    </w:p>
    <w:p w14:paraId="19BC5AB7" w14:textId="12C80B77" w:rsidR="00434EB2" w:rsidRPr="005F317C" w:rsidRDefault="00434EB2" w:rsidP="00434EB2">
      <w:pPr>
        <w:pStyle w:val="Doc-title"/>
      </w:pPr>
      <w:r w:rsidRPr="00A363E5">
        <w:t>R2-2410905</w:t>
      </w:r>
      <w:r w:rsidRPr="005F317C">
        <w:tab/>
        <w:t>Mandatory support of Enhanced channel raster by (e)RedCap UE</w:t>
      </w:r>
      <w:r w:rsidRPr="005F317C">
        <w:tab/>
        <w:t>Ericsson</w:t>
      </w:r>
      <w:r w:rsidRPr="005F317C">
        <w:tab/>
        <w:t>CR</w:t>
      </w:r>
      <w:r w:rsidRPr="005F317C">
        <w:tab/>
        <w:t>Rel-18</w:t>
      </w:r>
      <w:r w:rsidRPr="005F317C">
        <w:tab/>
        <w:t>38.306</w:t>
      </w:r>
      <w:r w:rsidRPr="005F317C">
        <w:tab/>
        <w:t>18.3.0</w:t>
      </w:r>
      <w:r w:rsidRPr="005F317C">
        <w:tab/>
        <w:t>1158</w:t>
      </w:r>
      <w:r w:rsidRPr="005F317C">
        <w:tab/>
        <w:t>3</w:t>
      </w:r>
      <w:r w:rsidRPr="005F317C">
        <w:tab/>
        <w:t>F</w:t>
      </w:r>
      <w:r w:rsidRPr="005F317C">
        <w:tab/>
        <w:t>NR_redcap-Core</w:t>
      </w:r>
      <w:r w:rsidRPr="005F317C">
        <w:tab/>
      </w:r>
      <w:r w:rsidRPr="00A363E5">
        <w:t>R2-2409993</w:t>
      </w:r>
    </w:p>
    <w:p w14:paraId="69F0DF24" w14:textId="77777777" w:rsidR="00434EB2" w:rsidRPr="005F317C" w:rsidRDefault="00434EB2" w:rsidP="00434EB2">
      <w:pPr>
        <w:pStyle w:val="Agreement"/>
        <w:tabs>
          <w:tab w:val="clear" w:pos="9990"/>
        </w:tabs>
        <w:overflowPunct/>
        <w:autoSpaceDE/>
        <w:autoSpaceDN/>
        <w:adjustRightInd/>
        <w:ind w:left="1619" w:hanging="360"/>
        <w:textAlignment w:val="auto"/>
      </w:pPr>
      <w:r w:rsidRPr="005F317C">
        <w:t xml:space="preserve">Agreed unseen in R2-2411040, fix meeting number and clarify the “from Rel-18” change </w:t>
      </w:r>
      <w:r>
        <w:t xml:space="preserve">clearer </w:t>
      </w:r>
      <w:r w:rsidRPr="005F317C">
        <w:t>on the cover page</w:t>
      </w:r>
      <w:r>
        <w:t>.</w:t>
      </w:r>
    </w:p>
    <w:p w14:paraId="58AD5EEA" w14:textId="77777777" w:rsidR="00434EB2" w:rsidRPr="007F2B9D" w:rsidRDefault="00434EB2" w:rsidP="00434EB2">
      <w:pPr>
        <w:pStyle w:val="MiniHeading"/>
        <w:rPr>
          <w:lang w:val="en-GB"/>
        </w:rPr>
      </w:pPr>
      <w:r w:rsidRPr="007F2B9D">
        <w:rPr>
          <w:lang w:val="en-GB"/>
        </w:rPr>
        <w:lastRenderedPageBreak/>
        <w:t>Old revisions</w:t>
      </w:r>
    </w:p>
    <w:p w14:paraId="0E1F13FF" w14:textId="608B12C5" w:rsidR="00434EB2" w:rsidRPr="0024140C" w:rsidRDefault="00434EB2" w:rsidP="00434EB2">
      <w:pPr>
        <w:pStyle w:val="Doc-title"/>
        <w:rPr>
          <w:rStyle w:val="Hyperlink"/>
        </w:rPr>
      </w:pPr>
      <w:r w:rsidRPr="00A363E5">
        <w:t>R2-2409993</w:t>
      </w:r>
      <w:r w:rsidRPr="007F2B9D">
        <w:tab/>
        <w:t>Mandatory support of Enhanced channel raster by (e)RedCap UE</w:t>
      </w:r>
      <w:r w:rsidRPr="007F2B9D">
        <w:tab/>
        <w:t>Ericsson</w:t>
      </w:r>
      <w:r w:rsidRPr="007F2B9D">
        <w:tab/>
        <w:t>CR</w:t>
      </w:r>
      <w:r w:rsidRPr="007F2B9D">
        <w:tab/>
        <w:t>Rel-18</w:t>
      </w:r>
      <w:r w:rsidRPr="007F2B9D">
        <w:tab/>
        <w:t>38.306</w:t>
      </w:r>
      <w:r w:rsidRPr="007F2B9D">
        <w:tab/>
        <w:t>18.3.0</w:t>
      </w:r>
      <w:r w:rsidRPr="007F2B9D">
        <w:tab/>
        <w:t>1158</w:t>
      </w:r>
      <w:r w:rsidRPr="007F2B9D">
        <w:tab/>
        <w:t>2</w:t>
      </w:r>
      <w:r w:rsidRPr="007F2B9D">
        <w:tab/>
        <w:t>F</w:t>
      </w:r>
      <w:r w:rsidRPr="007F2B9D">
        <w:tab/>
        <w:t>NR_redcap-Core</w:t>
      </w:r>
      <w:r w:rsidRPr="007F2B9D">
        <w:tab/>
      </w:r>
      <w:r w:rsidRPr="00A363E5">
        <w:t>R2-2409296</w:t>
      </w:r>
    </w:p>
    <w:p w14:paraId="594EE112" w14:textId="77777777" w:rsidR="00434EB2" w:rsidRPr="0024140C" w:rsidRDefault="00434EB2" w:rsidP="00434EB2">
      <w:pPr>
        <w:pStyle w:val="Doc-title"/>
      </w:pPr>
    </w:p>
    <w:p w14:paraId="421D5BA9" w14:textId="77777777" w:rsidR="00434EB2" w:rsidRPr="00107A15" w:rsidRDefault="00434EB2" w:rsidP="00434EB2">
      <w:pPr>
        <w:pStyle w:val="Heading4"/>
      </w:pPr>
      <w:bookmarkStart w:id="272" w:name="_Toc190628669"/>
      <w:r w:rsidRPr="00107A15">
        <w:t>6.1.3.3</w:t>
      </w:r>
      <w:r w:rsidRPr="00107A15">
        <w:tab/>
        <w:t>Other</w:t>
      </w:r>
      <w:bookmarkEnd w:id="269"/>
      <w:bookmarkEnd w:id="272"/>
    </w:p>
    <w:p w14:paraId="7B52405A" w14:textId="77777777" w:rsidR="00434EB2" w:rsidRPr="00107A15" w:rsidRDefault="00434EB2" w:rsidP="00434EB2">
      <w:pPr>
        <w:pStyle w:val="Comments"/>
      </w:pPr>
      <w:r w:rsidRPr="00107A15">
        <w:t xml:space="preserve">Including idle and inactive behaviour specified in 38.304 or 36.304. </w:t>
      </w:r>
    </w:p>
    <w:p w14:paraId="1D7BB45C" w14:textId="77777777" w:rsidR="00434EB2" w:rsidRPr="00107A15" w:rsidRDefault="00434EB2" w:rsidP="00434EB2">
      <w:pPr>
        <w:pStyle w:val="Doc-text2"/>
        <w:ind w:left="0" w:firstLine="0"/>
      </w:pPr>
    </w:p>
    <w:p w14:paraId="2DC2E40C" w14:textId="77777777" w:rsidR="00434EB2" w:rsidRPr="00107A15" w:rsidRDefault="00434EB2" w:rsidP="00434EB2">
      <w:pPr>
        <w:pStyle w:val="MiniHeading"/>
        <w:rPr>
          <w:lang w:val="en-GB"/>
        </w:rPr>
      </w:pPr>
      <w:r w:rsidRPr="00107A15">
        <w:rPr>
          <w:lang w:val="en-GB"/>
        </w:rPr>
        <w:t>Emergency</w:t>
      </w:r>
    </w:p>
    <w:p w14:paraId="28B363CC" w14:textId="1554D510" w:rsidR="00434EB2" w:rsidRPr="00107A15" w:rsidRDefault="00434EB2" w:rsidP="00434EB2">
      <w:pPr>
        <w:pStyle w:val="Doc-title"/>
      </w:pPr>
      <w:r w:rsidRPr="00A363E5">
        <w:t>R2-2410772</w:t>
      </w:r>
      <w:r w:rsidRPr="00107A15">
        <w:tab/>
        <w:t>On eDRX Operation with Emergency Services</w:t>
      </w:r>
      <w:r w:rsidRPr="00107A15">
        <w:tab/>
        <w:t>ZTE Corporation</w:t>
      </w:r>
      <w:r w:rsidRPr="00107A15">
        <w:tab/>
        <w:t>discussion</w:t>
      </w:r>
      <w:r w:rsidRPr="00107A15">
        <w:tab/>
        <w:t>Rel-17</w:t>
      </w:r>
      <w:r w:rsidRPr="00107A15">
        <w:tab/>
        <w:t>NR_redcap-Core</w:t>
      </w:r>
    </w:p>
    <w:p w14:paraId="05084EDF" w14:textId="77777777" w:rsidR="00434EB2" w:rsidRPr="00107A15" w:rsidRDefault="00434EB2" w:rsidP="00434EB2">
      <w:pPr>
        <w:pStyle w:val="Doc-text2"/>
      </w:pPr>
      <w:r w:rsidRPr="00107A15">
        <w:t>Proposal 1: To capture in specification that UE shall not use INACTIVE eDRX if UE has PDU session associated with emergency services.</w:t>
      </w:r>
    </w:p>
    <w:p w14:paraId="2AC6789C" w14:textId="77777777" w:rsidR="00434EB2" w:rsidRPr="00107A15" w:rsidRDefault="00434EB2" w:rsidP="00434EB2">
      <w:pPr>
        <w:pStyle w:val="Doc-text2"/>
      </w:pPr>
      <w:r w:rsidRPr="00107A15">
        <w:t>Proposal 2: RAN2 to adopt the text proposals provided in Annex A and B for TS 38.304 Rel-17 and Rel-18 respectively.</w:t>
      </w:r>
    </w:p>
    <w:p w14:paraId="1B0DC9F9" w14:textId="77777777" w:rsidR="00434EB2" w:rsidRPr="00107A15" w:rsidRDefault="00434EB2" w:rsidP="00434EB2">
      <w:pPr>
        <w:pStyle w:val="Doc-text2"/>
      </w:pPr>
      <w:r w:rsidRPr="00107A15">
        <w:t>Proposal 3: RAN2 to decide whether a standard solution is needed to get RAN aware of whether UE has PDU session associated with emergency services, or leave to network implementation to prevent RAN from using eDRX for the UE.</w:t>
      </w:r>
    </w:p>
    <w:p w14:paraId="7B0A0C00" w14:textId="77777777" w:rsidR="00434EB2" w:rsidRPr="00107A15" w:rsidRDefault="00434EB2" w:rsidP="00434EB2">
      <w:pPr>
        <w:pStyle w:val="Doc-text2"/>
      </w:pPr>
    </w:p>
    <w:p w14:paraId="4B7B6531" w14:textId="77777777" w:rsidR="00434EB2" w:rsidRPr="00107A15" w:rsidRDefault="00434EB2" w:rsidP="00434EB2">
      <w:pPr>
        <w:pStyle w:val="Doc-text2"/>
      </w:pPr>
      <w:r w:rsidRPr="00107A15">
        <w:t>-</w:t>
      </w:r>
      <w:r w:rsidRPr="00107A15">
        <w:tab/>
        <w:t>Nokia think that the NW is not aware of emergency services today but it is needed and hence SA2 would need to be contacted. Huawei also want to send an LS to SA2, SA2 needs to decide when the CN should indicate to the RAN about ongoing emergency services. Qualcomm also wants to send an LS and think that if the RAN gets the info from the CN the RAN can configure the UE properly and no autonomous UE action is needed. Nokia think that if the RAN is aware of emerngegy services it can avoid configuring eDRX. ZTE agrees to send an LS but does not want to ask SA2 if CN can indicate to the RAN about emergency services but also want to ask if CN can deconfigure IDLE eDRX and that solves everything. Samsung wants to send an LS but are not sure if IDLE eDRX should really be released by CN when emergency services is ongoing. CATT thinks that this is a NW-issue and could be left to NW implementation or if a standard solution is needed it should be handled by RAN3/SA2. Qualcomm wonders why releasing IDLE eDRX would help. ZTE wants to ask open questions to SA2 about if/how RAN needs to be aware of ongoing emergency services. Samsung are OK to ask open questions. Nokia think that we can just say that based on RAN2 undersatnding the gNB is not aware of emergencv and then highlight the issue.</w:t>
      </w:r>
    </w:p>
    <w:p w14:paraId="57E5F91E" w14:textId="77777777" w:rsidR="00434EB2" w:rsidRPr="00107A15" w:rsidRDefault="00434EB2" w:rsidP="00434EB2">
      <w:pPr>
        <w:pStyle w:val="Doc-text2"/>
      </w:pPr>
      <w:r w:rsidRPr="00107A15">
        <w:t>-</w:t>
      </w:r>
      <w:r w:rsidRPr="00107A15">
        <w:tab/>
        <w:t>Ericsson think that ARP values can be used by the CN to indicate to the RAN that emergency is ongoing. Ericsson are unsure what is the intention of the LS would be, instead Ericsson prefers to leave this whole problem to NW implementation.</w:t>
      </w:r>
    </w:p>
    <w:p w14:paraId="2C92D874" w14:textId="77777777" w:rsidR="00434EB2" w:rsidRPr="00107A15" w:rsidRDefault="00434EB2" w:rsidP="00434EB2">
      <w:pPr>
        <w:pStyle w:val="Doc-text2"/>
      </w:pPr>
    </w:p>
    <w:p w14:paraId="1886AAD7" w14:textId="77777777" w:rsidR="00434EB2" w:rsidRPr="00107A15" w:rsidRDefault="00434EB2" w:rsidP="00434EB2">
      <w:pPr>
        <w:pStyle w:val="Doc-text2"/>
      </w:pPr>
    </w:p>
    <w:p w14:paraId="0154C5A3" w14:textId="77777777" w:rsidR="00434EB2" w:rsidRPr="00107A15" w:rsidRDefault="00434EB2" w:rsidP="00434EB2">
      <w:pPr>
        <w:pStyle w:val="Agreement"/>
        <w:tabs>
          <w:tab w:val="clear" w:pos="9990"/>
        </w:tabs>
        <w:overflowPunct/>
        <w:autoSpaceDE/>
        <w:autoSpaceDN/>
        <w:adjustRightInd/>
        <w:ind w:left="1619" w:hanging="360"/>
        <w:textAlignment w:val="auto"/>
      </w:pPr>
      <w:r w:rsidRPr="00107A15">
        <w:t>Send an LS to SA2 and CT1, cc RAN3, explaining the RAN2 understanding of the issue and see if and how SA2 think this should be addressed.</w:t>
      </w:r>
    </w:p>
    <w:p w14:paraId="2C2EB54A" w14:textId="77777777" w:rsidR="00434EB2" w:rsidRPr="00107A15" w:rsidRDefault="00434EB2" w:rsidP="00434EB2">
      <w:pPr>
        <w:pStyle w:val="Doc-title"/>
      </w:pPr>
    </w:p>
    <w:p w14:paraId="16ED9EC5" w14:textId="06D67DA8" w:rsidR="00434EB2" w:rsidRPr="00107A15" w:rsidRDefault="00434EB2" w:rsidP="00434EB2">
      <w:pPr>
        <w:pStyle w:val="Doc-title"/>
      </w:pPr>
      <w:r w:rsidRPr="00A363E5">
        <w:t>R2-2410557</w:t>
      </w:r>
      <w:r w:rsidRPr="00107A15">
        <w:tab/>
        <w:t>Correction on emergency call back when eDRX is configured in RRC_INACTIVE</w:t>
      </w:r>
      <w:r w:rsidRPr="00107A15">
        <w:tab/>
        <w:t>Nokia</w:t>
      </w:r>
      <w:r w:rsidRPr="00107A15">
        <w:tab/>
        <w:t>CR</w:t>
      </w:r>
      <w:r w:rsidRPr="00107A15">
        <w:tab/>
        <w:t>Rel-17</w:t>
      </w:r>
      <w:r w:rsidRPr="00107A15">
        <w:tab/>
        <w:t>38.304</w:t>
      </w:r>
      <w:r w:rsidRPr="00107A15">
        <w:tab/>
        <w:t>17.9.0</w:t>
      </w:r>
      <w:r w:rsidRPr="00107A15">
        <w:tab/>
        <w:t>0423</w:t>
      </w:r>
      <w:r w:rsidRPr="00107A15">
        <w:tab/>
        <w:t>-</w:t>
      </w:r>
      <w:r w:rsidRPr="00107A15">
        <w:tab/>
        <w:t>F</w:t>
      </w:r>
      <w:r w:rsidRPr="00107A15">
        <w:tab/>
        <w:t>NR_redcap-Core</w:t>
      </w:r>
    </w:p>
    <w:p w14:paraId="34F0A41A" w14:textId="1C1722A5" w:rsidR="00434EB2" w:rsidRPr="00107A15" w:rsidRDefault="00434EB2" w:rsidP="00434EB2">
      <w:pPr>
        <w:pStyle w:val="Doc-title"/>
      </w:pPr>
      <w:r w:rsidRPr="00A363E5">
        <w:t>R2-2410558</w:t>
      </w:r>
      <w:r w:rsidRPr="00107A15">
        <w:tab/>
        <w:t>Correction on emergency call back when eDRX is configured in RRC_INACTIVE</w:t>
      </w:r>
      <w:r w:rsidRPr="00107A15">
        <w:tab/>
        <w:t>Nokia</w:t>
      </w:r>
      <w:r w:rsidRPr="00107A15">
        <w:tab/>
        <w:t>CR</w:t>
      </w:r>
      <w:r w:rsidRPr="00107A15">
        <w:tab/>
        <w:t>Rel-18</w:t>
      </w:r>
      <w:r w:rsidRPr="00107A15">
        <w:tab/>
        <w:t>38.304</w:t>
      </w:r>
      <w:r w:rsidRPr="00107A15">
        <w:tab/>
        <w:t>18.3.0</w:t>
      </w:r>
      <w:r w:rsidRPr="00107A15">
        <w:tab/>
        <w:t>0424</w:t>
      </w:r>
      <w:r w:rsidRPr="00107A15">
        <w:tab/>
        <w:t>-</w:t>
      </w:r>
      <w:r w:rsidRPr="00107A15">
        <w:tab/>
        <w:t>A</w:t>
      </w:r>
      <w:r w:rsidRPr="00107A15">
        <w:tab/>
        <w:t>NR_redcap-Core</w:t>
      </w:r>
    </w:p>
    <w:p w14:paraId="0ED441F1" w14:textId="77777777" w:rsidR="00434EB2" w:rsidRPr="00107A15" w:rsidRDefault="00434EB2" w:rsidP="00434EB2">
      <w:pPr>
        <w:pStyle w:val="Agreement"/>
        <w:tabs>
          <w:tab w:val="clear" w:pos="9990"/>
        </w:tabs>
        <w:overflowPunct/>
        <w:autoSpaceDE/>
        <w:autoSpaceDN/>
        <w:adjustRightInd/>
        <w:ind w:left="1619" w:hanging="360"/>
        <w:textAlignment w:val="auto"/>
      </w:pPr>
      <w:r w:rsidRPr="00107A15">
        <w:t>Both are noted</w:t>
      </w:r>
    </w:p>
    <w:p w14:paraId="7FF27720" w14:textId="77777777" w:rsidR="00434EB2" w:rsidRDefault="00434EB2" w:rsidP="00434EB2">
      <w:pPr>
        <w:pStyle w:val="Doc-text2"/>
      </w:pPr>
    </w:p>
    <w:p w14:paraId="13D11481" w14:textId="77777777" w:rsidR="00434EB2" w:rsidRDefault="00434EB2" w:rsidP="00434EB2">
      <w:pPr>
        <w:pStyle w:val="Doc-text2"/>
      </w:pPr>
    </w:p>
    <w:p w14:paraId="105D5A50" w14:textId="77777777" w:rsidR="00434EB2" w:rsidRPr="0071598E" w:rsidRDefault="00434EB2" w:rsidP="00434EB2">
      <w:pPr>
        <w:pStyle w:val="EmailDiscussion"/>
        <w:overflowPunct/>
        <w:autoSpaceDE/>
        <w:autoSpaceDN/>
        <w:adjustRightInd/>
        <w:ind w:left="1619" w:hanging="360"/>
        <w:textAlignment w:val="auto"/>
      </w:pPr>
      <w:bookmarkStart w:id="273" w:name="_Toc183081817"/>
      <w:r w:rsidRPr="0071598E">
        <w:t>[POST128][6</w:t>
      </w:r>
      <w:r>
        <w:t>02</w:t>
      </w:r>
      <w:r w:rsidRPr="0071598E">
        <w:t>][Maint] LS on emergency services and eDRX (ZTE)</w:t>
      </w:r>
      <w:bookmarkEnd w:id="273"/>
    </w:p>
    <w:p w14:paraId="685E5FB0" w14:textId="77777777" w:rsidR="00434EB2" w:rsidRPr="0071598E" w:rsidRDefault="00434EB2" w:rsidP="00434EB2">
      <w:pPr>
        <w:pStyle w:val="EmailDiscussion2"/>
        <w:ind w:left="1619" w:firstLine="0"/>
        <w:rPr>
          <w:rFonts w:eastAsiaTheme="minorEastAsia"/>
          <w:u w:val="single"/>
        </w:rPr>
      </w:pPr>
      <w:r w:rsidRPr="0071598E">
        <w:rPr>
          <w:u w:val="single"/>
        </w:rPr>
        <w:t>Scope:</w:t>
      </w:r>
    </w:p>
    <w:p w14:paraId="0789DEB9" w14:textId="77777777" w:rsidR="00434EB2" w:rsidRPr="0071598E" w:rsidRDefault="00434EB2" w:rsidP="005B28E6">
      <w:pPr>
        <w:pStyle w:val="EmailDiscussion2"/>
        <w:numPr>
          <w:ilvl w:val="2"/>
          <w:numId w:val="2"/>
        </w:numPr>
        <w:tabs>
          <w:tab w:val="clear" w:pos="1622"/>
          <w:tab w:val="clear" w:pos="2160"/>
          <w:tab w:val="num" w:pos="1985"/>
        </w:tabs>
        <w:overflowPunct/>
        <w:autoSpaceDE/>
        <w:autoSpaceDN/>
        <w:adjustRightInd/>
        <w:ind w:hanging="459"/>
        <w:textAlignment w:val="auto"/>
      </w:pPr>
      <w:r w:rsidRPr="0071598E">
        <w:t>Produce approvable LS</w:t>
      </w:r>
      <w:r>
        <w:t xml:space="preserve"> to SA2 and CT1, cc RAN3 as per the agreement</w:t>
      </w:r>
    </w:p>
    <w:p w14:paraId="4F321561" w14:textId="5CCF11AE" w:rsidR="00434EB2" w:rsidRPr="0071598E" w:rsidRDefault="00697F54" w:rsidP="00434EB2">
      <w:pPr>
        <w:pStyle w:val="EmailDiscussion2"/>
        <w:rPr>
          <w:u w:val="single"/>
        </w:rPr>
      </w:pPr>
      <w:r>
        <w:tab/>
      </w:r>
      <w:r w:rsidR="00434EB2" w:rsidRPr="0071598E">
        <w:rPr>
          <w:u w:val="single"/>
        </w:rPr>
        <w:t xml:space="preserve">Intended outcome: </w:t>
      </w:r>
    </w:p>
    <w:p w14:paraId="4F6B1097" w14:textId="77777777" w:rsidR="00434EB2" w:rsidRPr="0071598E" w:rsidRDefault="00434EB2" w:rsidP="00434EB2">
      <w:pPr>
        <w:pStyle w:val="EmailDiscussion2"/>
        <w:numPr>
          <w:ilvl w:val="2"/>
          <w:numId w:val="28"/>
        </w:numPr>
        <w:tabs>
          <w:tab w:val="clear" w:pos="1622"/>
        </w:tabs>
        <w:overflowPunct/>
        <w:autoSpaceDE/>
        <w:autoSpaceDN/>
        <w:adjustRightInd/>
        <w:ind w:left="1980"/>
        <w:textAlignment w:val="auto"/>
      </w:pPr>
      <w:r w:rsidRPr="0071598E">
        <w:t>Approved LS in R2-2411041 (ZTE)</w:t>
      </w:r>
    </w:p>
    <w:p w14:paraId="59684F57" w14:textId="2C48B8FC" w:rsidR="00434EB2" w:rsidRPr="0071598E" w:rsidRDefault="00697F54" w:rsidP="00434EB2">
      <w:pPr>
        <w:pStyle w:val="EmailDiscussion2"/>
        <w:rPr>
          <w:u w:val="single"/>
        </w:rPr>
      </w:pPr>
      <w:r>
        <w:tab/>
      </w:r>
      <w:r w:rsidR="00434EB2" w:rsidRPr="0071598E">
        <w:rPr>
          <w:u w:val="single"/>
        </w:rPr>
        <w:t xml:space="preserve">Deadline: </w:t>
      </w:r>
    </w:p>
    <w:p w14:paraId="11B89852" w14:textId="77777777" w:rsidR="00434EB2" w:rsidRPr="0071598E" w:rsidRDefault="00434EB2" w:rsidP="00434EB2">
      <w:pPr>
        <w:pStyle w:val="EmailDiscussion2"/>
        <w:numPr>
          <w:ilvl w:val="2"/>
          <w:numId w:val="28"/>
        </w:numPr>
        <w:tabs>
          <w:tab w:val="clear" w:pos="1622"/>
        </w:tabs>
        <w:overflowPunct/>
        <w:autoSpaceDE/>
        <w:autoSpaceDN/>
        <w:adjustRightInd/>
        <w:ind w:left="1980"/>
        <w:textAlignment w:val="auto"/>
      </w:pPr>
      <w:r w:rsidRPr="0071598E">
        <w:t>Short</w:t>
      </w:r>
    </w:p>
    <w:p w14:paraId="71B841DA" w14:textId="77777777" w:rsidR="00434EB2" w:rsidRDefault="00434EB2" w:rsidP="00434EB2">
      <w:pPr>
        <w:pStyle w:val="Doc-text2"/>
      </w:pPr>
    </w:p>
    <w:p w14:paraId="6E1DF192" w14:textId="6E314E7E" w:rsidR="00AC6378" w:rsidRPr="00107A15" w:rsidRDefault="00AC6378" w:rsidP="00AC6378">
      <w:pPr>
        <w:pStyle w:val="Doc-title"/>
      </w:pPr>
      <w:r w:rsidRPr="00A363E5">
        <w:t>R2-241</w:t>
      </w:r>
      <w:r>
        <w:t>1041</w:t>
      </w:r>
      <w:r w:rsidRPr="00107A15">
        <w:tab/>
      </w:r>
      <w:r w:rsidRPr="00AC6378">
        <w:t>LS on emergency services and eDRX</w:t>
      </w:r>
      <w:r w:rsidRPr="00107A15">
        <w:tab/>
      </w:r>
      <w:r>
        <w:t>RAN2</w:t>
      </w:r>
      <w:r w:rsidRPr="00107A15">
        <w:tab/>
      </w:r>
      <w:r>
        <w:t>LS out</w:t>
      </w:r>
      <w:r w:rsidRPr="00107A15">
        <w:tab/>
        <w:t>Rel-1</w:t>
      </w:r>
      <w:r>
        <w:t>7</w:t>
      </w:r>
      <w:r w:rsidRPr="00107A15">
        <w:tab/>
      </w:r>
      <w:r w:rsidRPr="00AC6378">
        <w:t>NR_newRAT-Core, NR_redcap-Core</w:t>
      </w:r>
      <w:r>
        <w:tab/>
        <w:t>To:SA2, CT1</w:t>
      </w:r>
      <w:r>
        <w:tab/>
        <w:t>Cc:RAN3</w:t>
      </w:r>
    </w:p>
    <w:p w14:paraId="3BE062E3" w14:textId="7083BB85" w:rsidR="00AC6378" w:rsidRPr="00895B21" w:rsidRDefault="00AC6378" w:rsidP="00AC6378">
      <w:pPr>
        <w:pStyle w:val="EmailDiscussion2"/>
      </w:pPr>
      <w:r>
        <w:lastRenderedPageBreak/>
        <w:t>=&gt; Approved</w:t>
      </w:r>
    </w:p>
    <w:p w14:paraId="1B939106" w14:textId="77777777" w:rsidR="005025EB" w:rsidRDefault="005025EB" w:rsidP="005025EB">
      <w:pPr>
        <w:pStyle w:val="Doc-text2"/>
        <w:ind w:left="0" w:firstLine="0"/>
      </w:pPr>
    </w:p>
    <w:p w14:paraId="3A01F685" w14:textId="77777777" w:rsidR="00FF1593" w:rsidRPr="00DB2F94" w:rsidRDefault="00FF1593" w:rsidP="00FF1593">
      <w:pPr>
        <w:pStyle w:val="Heading2"/>
      </w:pPr>
      <w:bookmarkStart w:id="274" w:name="_Toc158241548"/>
      <w:bookmarkStart w:id="275" w:name="_Toc190628670"/>
      <w:r w:rsidRPr="00DB2F94">
        <w:t>6.2</w:t>
      </w:r>
      <w:r w:rsidRPr="00DB2F94">
        <w:tab/>
        <w:t>NR Sidelink relay</w:t>
      </w:r>
      <w:bookmarkEnd w:id="274"/>
      <w:bookmarkEnd w:id="275"/>
    </w:p>
    <w:p w14:paraId="785B22A1" w14:textId="3D70D567" w:rsidR="00FF1593" w:rsidRPr="00DB2F94" w:rsidRDefault="00FF1593" w:rsidP="00FF1593">
      <w:pPr>
        <w:pStyle w:val="Comments"/>
      </w:pPr>
      <w:r w:rsidRPr="00DB2F94">
        <w:t xml:space="preserve">(NR_SL_Relay-Core; leading WG: RAN2; REL-17; WID: </w:t>
      </w:r>
      <w:r w:rsidRPr="00A363E5">
        <w:t>RP-212601</w:t>
      </w:r>
      <w:r w:rsidRPr="00DB2F94">
        <w:t>)</w:t>
      </w:r>
    </w:p>
    <w:p w14:paraId="5B4C8448" w14:textId="77777777" w:rsidR="00FF1593" w:rsidRDefault="00FF1593" w:rsidP="00FF1593">
      <w:pPr>
        <w:pStyle w:val="Heading3"/>
      </w:pPr>
      <w:bookmarkStart w:id="276" w:name="_Toc190628671"/>
      <w:r>
        <w:t>6.2.0</w:t>
      </w:r>
      <w:r>
        <w:tab/>
        <w:t>In-principle agreed CRs</w:t>
      </w:r>
      <w:bookmarkEnd w:id="276"/>
    </w:p>
    <w:p w14:paraId="217B997F" w14:textId="05A96A24" w:rsidR="00FF1593" w:rsidRDefault="00FF1593" w:rsidP="00FF1593">
      <w:pPr>
        <w:pStyle w:val="Doc-title"/>
      </w:pPr>
      <w:r w:rsidRPr="00A363E5">
        <w:t>R2-2409757</w:t>
      </w:r>
      <w:r>
        <w:tab/>
        <w:t>Miscellaneous CR for Rel-17 SL relay</w:t>
      </w:r>
      <w:r>
        <w:tab/>
        <w:t>Huawei, HiSilicon, Philips International B.V., OPPO</w:t>
      </w:r>
      <w:r>
        <w:tab/>
        <w:t>CR</w:t>
      </w:r>
      <w:r>
        <w:tab/>
        <w:t>Rel-17</w:t>
      </w:r>
      <w:r>
        <w:tab/>
        <w:t>38.331</w:t>
      </w:r>
      <w:r>
        <w:tab/>
        <w:t>17.10.0</w:t>
      </w:r>
      <w:r>
        <w:tab/>
        <w:t>5086</w:t>
      </w:r>
      <w:r>
        <w:tab/>
        <w:t>1</w:t>
      </w:r>
      <w:r>
        <w:tab/>
        <w:t>F</w:t>
      </w:r>
      <w:r>
        <w:tab/>
        <w:t>NR_SL_relay-Core</w:t>
      </w:r>
      <w:r>
        <w:tab/>
        <w:t>R2-2409260</w:t>
      </w:r>
    </w:p>
    <w:p w14:paraId="1DBC60B9" w14:textId="77777777" w:rsidR="00FF1593" w:rsidRPr="00D97702" w:rsidRDefault="00FF1593" w:rsidP="00FF1593">
      <w:pPr>
        <w:pStyle w:val="Agreement"/>
        <w:tabs>
          <w:tab w:val="clear" w:pos="9990"/>
        </w:tabs>
        <w:overflowPunct/>
        <w:autoSpaceDE/>
        <w:autoSpaceDN/>
        <w:adjustRightInd/>
        <w:ind w:left="1619" w:hanging="360"/>
        <w:textAlignment w:val="auto"/>
      </w:pPr>
      <w:r>
        <w:t>Agreed</w:t>
      </w:r>
    </w:p>
    <w:p w14:paraId="5ED76CE6" w14:textId="4363624F" w:rsidR="00FF1593" w:rsidRDefault="00FF1593" w:rsidP="00FF1593">
      <w:pPr>
        <w:pStyle w:val="Doc-title"/>
      </w:pPr>
      <w:r w:rsidRPr="00A363E5">
        <w:t>R2-2409758</w:t>
      </w:r>
      <w:r>
        <w:tab/>
        <w:t>Miscellaneous CR for Rel-17 SL relay</w:t>
      </w:r>
      <w:r>
        <w:tab/>
        <w:t>Huawei, HiSilicon, Philips International B.V., OPPO</w:t>
      </w:r>
      <w:r>
        <w:tab/>
        <w:t>CR</w:t>
      </w:r>
      <w:r>
        <w:tab/>
        <w:t>Rel-18</w:t>
      </w:r>
      <w:r>
        <w:tab/>
        <w:t>38.331</w:t>
      </w:r>
      <w:r>
        <w:tab/>
        <w:t>18.3.0</w:t>
      </w:r>
      <w:r>
        <w:tab/>
        <w:t>5087</w:t>
      </w:r>
      <w:r>
        <w:tab/>
        <w:t>1</w:t>
      </w:r>
      <w:r>
        <w:tab/>
        <w:t>A</w:t>
      </w:r>
      <w:r>
        <w:tab/>
        <w:t>NR_SL_relay-Core</w:t>
      </w:r>
      <w:r>
        <w:tab/>
        <w:t>R2-2409261</w:t>
      </w:r>
    </w:p>
    <w:p w14:paraId="0979AFA4" w14:textId="77777777" w:rsidR="00FF1593" w:rsidRPr="00D97702" w:rsidRDefault="00FF1593" w:rsidP="00FF1593">
      <w:pPr>
        <w:pStyle w:val="Agreement"/>
        <w:tabs>
          <w:tab w:val="clear" w:pos="9990"/>
        </w:tabs>
        <w:overflowPunct/>
        <w:autoSpaceDE/>
        <w:autoSpaceDN/>
        <w:adjustRightInd/>
        <w:ind w:left="1619" w:hanging="360"/>
        <w:textAlignment w:val="auto"/>
      </w:pPr>
      <w:r>
        <w:t>Agreed</w:t>
      </w:r>
    </w:p>
    <w:p w14:paraId="1C53D244" w14:textId="1EFBFB93" w:rsidR="00FF1593" w:rsidRDefault="00FF1593" w:rsidP="00FF1593">
      <w:pPr>
        <w:pStyle w:val="Doc-title"/>
      </w:pPr>
      <w:r w:rsidRPr="00A363E5">
        <w:t>R2-2409850</w:t>
      </w:r>
      <w:r>
        <w:tab/>
        <w:t>Clarification on the L2 U2N Remote UE Measurement</w:t>
      </w:r>
      <w:r>
        <w:tab/>
        <w:t>CATT</w:t>
      </w:r>
      <w:r>
        <w:tab/>
        <w:t>CR</w:t>
      </w:r>
      <w:r>
        <w:tab/>
        <w:t>Rel-17</w:t>
      </w:r>
      <w:r>
        <w:tab/>
        <w:t>38.331</w:t>
      </w:r>
      <w:r>
        <w:tab/>
        <w:t>17.10.0</w:t>
      </w:r>
      <w:r>
        <w:tab/>
        <w:t>4977</w:t>
      </w:r>
      <w:r>
        <w:tab/>
        <w:t>1</w:t>
      </w:r>
      <w:r>
        <w:tab/>
        <w:t>F</w:t>
      </w:r>
      <w:r>
        <w:tab/>
        <w:t>NR_SL_relay-Core</w:t>
      </w:r>
      <w:r>
        <w:tab/>
        <w:t>R2-2407996</w:t>
      </w:r>
    </w:p>
    <w:p w14:paraId="56B62A35" w14:textId="77777777" w:rsidR="00FF1593" w:rsidRPr="004F6913" w:rsidRDefault="00FF1593" w:rsidP="00FF1593">
      <w:pPr>
        <w:pStyle w:val="Agreement"/>
        <w:tabs>
          <w:tab w:val="clear" w:pos="9990"/>
        </w:tabs>
        <w:overflowPunct/>
        <w:autoSpaceDE/>
        <w:autoSpaceDN/>
        <w:adjustRightInd/>
        <w:ind w:left="1619" w:hanging="360"/>
        <w:textAlignment w:val="auto"/>
      </w:pPr>
      <w:r>
        <w:t>Revised in R2-2410903 (formatting fixes)</w:t>
      </w:r>
    </w:p>
    <w:p w14:paraId="257E133D" w14:textId="4AA57F37" w:rsidR="00FF1593" w:rsidRDefault="00FF1593" w:rsidP="00FF1593">
      <w:pPr>
        <w:pStyle w:val="Doc-title"/>
      </w:pPr>
      <w:r w:rsidRPr="00A363E5">
        <w:t>R2-2410903</w:t>
      </w:r>
      <w:r>
        <w:tab/>
        <w:t>Clarification on the L2 U2N Remote UE Measurement</w:t>
      </w:r>
      <w:r>
        <w:tab/>
        <w:t>CATT</w:t>
      </w:r>
      <w:r>
        <w:tab/>
        <w:t>CR</w:t>
      </w:r>
      <w:r>
        <w:tab/>
        <w:t>Rel-17</w:t>
      </w:r>
      <w:r>
        <w:tab/>
        <w:t>38.331</w:t>
      </w:r>
      <w:r>
        <w:tab/>
        <w:t>17.10.0</w:t>
      </w:r>
      <w:r>
        <w:tab/>
        <w:t>4977</w:t>
      </w:r>
      <w:r>
        <w:tab/>
        <w:t>2</w:t>
      </w:r>
      <w:r>
        <w:tab/>
        <w:t>F</w:t>
      </w:r>
      <w:r>
        <w:tab/>
        <w:t>NR_SL_relay-Core</w:t>
      </w:r>
      <w:r>
        <w:tab/>
        <w:t>R2-2407996</w:t>
      </w:r>
    </w:p>
    <w:p w14:paraId="70B4D8C9" w14:textId="77777777" w:rsidR="00FF1593" w:rsidRPr="00D97702" w:rsidRDefault="00FF1593" w:rsidP="00FF1593">
      <w:pPr>
        <w:pStyle w:val="Agreement"/>
        <w:tabs>
          <w:tab w:val="clear" w:pos="9990"/>
        </w:tabs>
        <w:overflowPunct/>
        <w:autoSpaceDE/>
        <w:autoSpaceDN/>
        <w:adjustRightInd/>
        <w:ind w:left="1619" w:hanging="360"/>
        <w:textAlignment w:val="auto"/>
      </w:pPr>
      <w:r>
        <w:t>Agreed</w:t>
      </w:r>
    </w:p>
    <w:p w14:paraId="64ED77C0" w14:textId="7E481D28" w:rsidR="00FF1593" w:rsidRDefault="00FF1593" w:rsidP="00FF1593">
      <w:pPr>
        <w:pStyle w:val="Doc-title"/>
      </w:pPr>
      <w:r w:rsidRPr="00A363E5">
        <w:t>R2-2409851</w:t>
      </w:r>
      <w:r>
        <w:tab/>
        <w:t>Clarification on the L2 U2N Remote UE Measurement</w:t>
      </w:r>
      <w:r>
        <w:tab/>
        <w:t>CATT</w:t>
      </w:r>
      <w:r>
        <w:tab/>
        <w:t>CR</w:t>
      </w:r>
      <w:r>
        <w:tab/>
        <w:t>Rel-18</w:t>
      </w:r>
      <w:r>
        <w:tab/>
        <w:t>38.331</w:t>
      </w:r>
      <w:r>
        <w:tab/>
        <w:t>18.3.0</w:t>
      </w:r>
      <w:r>
        <w:tab/>
        <w:t>4978</w:t>
      </w:r>
      <w:r>
        <w:tab/>
        <w:t>1</w:t>
      </w:r>
      <w:r>
        <w:tab/>
        <w:t>A</w:t>
      </w:r>
      <w:r>
        <w:tab/>
        <w:t>NR_SL_relay-Core</w:t>
      </w:r>
      <w:r>
        <w:tab/>
        <w:t>R2-2407997</w:t>
      </w:r>
    </w:p>
    <w:p w14:paraId="0517EDC6" w14:textId="77777777" w:rsidR="00FF1593" w:rsidRPr="004F6913" w:rsidRDefault="00FF1593" w:rsidP="00FF1593">
      <w:pPr>
        <w:pStyle w:val="Agreement"/>
        <w:tabs>
          <w:tab w:val="clear" w:pos="9990"/>
        </w:tabs>
        <w:overflowPunct/>
        <w:autoSpaceDE/>
        <w:autoSpaceDN/>
        <w:adjustRightInd/>
        <w:ind w:left="1619" w:hanging="360"/>
        <w:textAlignment w:val="auto"/>
      </w:pPr>
      <w:r>
        <w:t>Revised in R2-2410904 (formatting fixes)</w:t>
      </w:r>
    </w:p>
    <w:p w14:paraId="0209836D" w14:textId="0FE12432" w:rsidR="00FF1593" w:rsidRDefault="00FF1593" w:rsidP="00FF1593">
      <w:pPr>
        <w:pStyle w:val="Doc-title"/>
      </w:pPr>
      <w:r w:rsidRPr="00A363E5">
        <w:t>R2-2410904</w:t>
      </w:r>
      <w:r>
        <w:tab/>
        <w:t>Clarification on the L2 U2N Remote UE Measurement</w:t>
      </w:r>
      <w:r>
        <w:tab/>
        <w:t>CATT</w:t>
      </w:r>
      <w:r>
        <w:tab/>
        <w:t>CR</w:t>
      </w:r>
      <w:r>
        <w:tab/>
        <w:t>Rel-18</w:t>
      </w:r>
      <w:r>
        <w:tab/>
        <w:t>38.331</w:t>
      </w:r>
      <w:r>
        <w:tab/>
        <w:t>18.3.0</w:t>
      </w:r>
      <w:r>
        <w:tab/>
        <w:t>4978</w:t>
      </w:r>
      <w:r>
        <w:tab/>
        <w:t>2</w:t>
      </w:r>
      <w:r>
        <w:tab/>
        <w:t>A</w:t>
      </w:r>
      <w:r>
        <w:tab/>
        <w:t>NR_SL_relay-Core</w:t>
      </w:r>
      <w:r>
        <w:tab/>
        <w:t>R2-2407997</w:t>
      </w:r>
    </w:p>
    <w:p w14:paraId="42038C71" w14:textId="77777777" w:rsidR="00FF1593" w:rsidRDefault="00FF1593" w:rsidP="00FF1593">
      <w:pPr>
        <w:pStyle w:val="Agreement"/>
        <w:tabs>
          <w:tab w:val="clear" w:pos="9990"/>
        </w:tabs>
        <w:overflowPunct/>
        <w:autoSpaceDE/>
        <w:autoSpaceDN/>
        <w:adjustRightInd/>
        <w:ind w:left="1619" w:hanging="360"/>
        <w:textAlignment w:val="auto"/>
      </w:pPr>
      <w:r>
        <w:t>Agreed</w:t>
      </w:r>
    </w:p>
    <w:p w14:paraId="1D2FAC76" w14:textId="77777777" w:rsidR="00FF1593" w:rsidRPr="00DB2F94" w:rsidRDefault="00FF1593" w:rsidP="00FF1593">
      <w:pPr>
        <w:pStyle w:val="Heading3"/>
      </w:pPr>
      <w:bookmarkStart w:id="277" w:name="_Toc190628672"/>
      <w:r>
        <w:t>6.2.1</w:t>
      </w:r>
      <w:r>
        <w:tab/>
        <w:t>Other</w:t>
      </w:r>
      <w:bookmarkEnd w:id="277"/>
    </w:p>
    <w:p w14:paraId="48F7FA71" w14:textId="20640B7A" w:rsidR="00FF1593" w:rsidRDefault="00FF1593" w:rsidP="00FF1593">
      <w:pPr>
        <w:pStyle w:val="Doc-title"/>
      </w:pPr>
      <w:bookmarkStart w:id="278" w:name="_Toc158241550"/>
      <w:r w:rsidRPr="00A363E5">
        <w:t>R2-2410579</w:t>
      </w:r>
      <w:r>
        <w:tab/>
        <w:t>RRC correction on SidelinkUEInformationNR for NR sidelink relay communication transmission</w:t>
      </w:r>
      <w:r>
        <w:tab/>
        <w:t>Philips International B.V., NEC</w:t>
      </w:r>
      <w:r>
        <w:tab/>
        <w:t>CR</w:t>
      </w:r>
      <w:r>
        <w:tab/>
        <w:t>Rel-17</w:t>
      </w:r>
      <w:r>
        <w:tab/>
        <w:t>38.331</w:t>
      </w:r>
      <w:r>
        <w:tab/>
        <w:t>17.10.0</w:t>
      </w:r>
      <w:r>
        <w:tab/>
        <w:t>5171</w:t>
      </w:r>
      <w:r>
        <w:tab/>
        <w:t>-</w:t>
      </w:r>
      <w:r>
        <w:tab/>
        <w:t>F</w:t>
      </w:r>
      <w:r>
        <w:tab/>
        <w:t>NR_SL_relay-Core</w:t>
      </w:r>
    </w:p>
    <w:p w14:paraId="6C4F9724" w14:textId="77777777" w:rsidR="00FF1593" w:rsidRPr="005D4058" w:rsidRDefault="00FF1593" w:rsidP="00FF1593">
      <w:pPr>
        <w:pStyle w:val="Agreement"/>
        <w:tabs>
          <w:tab w:val="clear" w:pos="9990"/>
        </w:tabs>
        <w:overflowPunct/>
        <w:autoSpaceDE/>
        <w:autoSpaceDN/>
        <w:adjustRightInd/>
        <w:ind w:left="1619" w:hanging="360"/>
        <w:textAlignment w:val="auto"/>
      </w:pPr>
      <w:r>
        <w:t>Not pursued</w:t>
      </w:r>
    </w:p>
    <w:p w14:paraId="446634F7" w14:textId="77777777" w:rsidR="00FF1593" w:rsidRDefault="00FF1593" w:rsidP="00FF1593">
      <w:pPr>
        <w:pStyle w:val="Doc-text2"/>
      </w:pPr>
    </w:p>
    <w:p w14:paraId="200ACF5C" w14:textId="77777777" w:rsidR="00FF1593" w:rsidRDefault="00FF1593" w:rsidP="00FF1593">
      <w:pPr>
        <w:pStyle w:val="Doc-text2"/>
      </w:pPr>
      <w:r>
        <w:t>Discussion:</w:t>
      </w:r>
    </w:p>
    <w:p w14:paraId="59C1B7EA" w14:textId="77777777" w:rsidR="00FF1593" w:rsidRDefault="00FF1593" w:rsidP="00FF1593">
      <w:pPr>
        <w:pStyle w:val="Doc-text2"/>
      </w:pPr>
      <w:r>
        <w:t>Huawei think the change is not correct because the following level 4 bullet covers relay behaviour</w:t>
      </w:r>
    </w:p>
    <w:p w14:paraId="77B96E63" w14:textId="77777777" w:rsidR="00FF1593" w:rsidRDefault="00FF1593" w:rsidP="00FF1593">
      <w:pPr>
        <w:pStyle w:val="Doc-text2"/>
      </w:pPr>
      <w:r>
        <w:t>ZTE agree with Huawei, and they note that they submitted a similar CR in RAN2#126 that was considered not necessary.</w:t>
      </w:r>
    </w:p>
    <w:p w14:paraId="1FCCB8C3" w14:textId="77777777" w:rsidR="00FF1593" w:rsidRDefault="00FF1593" w:rsidP="00FF1593">
      <w:pPr>
        <w:pStyle w:val="Doc-text2"/>
      </w:pPr>
      <w:r>
        <w:t>Nokia tend to agree with Huawei.</w:t>
      </w:r>
    </w:p>
    <w:p w14:paraId="0BD8E0CB" w14:textId="77777777" w:rsidR="00FF1593" w:rsidRDefault="00FF1593" w:rsidP="00FF1593">
      <w:pPr>
        <w:pStyle w:val="Doc-text2"/>
      </w:pPr>
      <w:r>
        <w:t>Huawei think we have seen this issue before and decided not to change it.</w:t>
      </w:r>
    </w:p>
    <w:p w14:paraId="1A3477F5" w14:textId="77777777" w:rsidR="00FF1593" w:rsidRPr="00D97702" w:rsidRDefault="00FF1593" w:rsidP="00FF1593">
      <w:pPr>
        <w:pStyle w:val="Doc-text2"/>
      </w:pPr>
    </w:p>
    <w:p w14:paraId="69EAABEC" w14:textId="0A3BAFB8" w:rsidR="00FF1593" w:rsidRDefault="00FF1593" w:rsidP="00FF1593">
      <w:pPr>
        <w:pStyle w:val="Doc-title"/>
      </w:pPr>
      <w:r w:rsidRPr="00A363E5">
        <w:t>R2-2410580</w:t>
      </w:r>
      <w:r>
        <w:tab/>
        <w:t>RRC correction on SidelinkUEInformationNR for NR sidelink relay communication transmission</w:t>
      </w:r>
      <w:r>
        <w:tab/>
        <w:t>Philips International B.V., NEC</w:t>
      </w:r>
      <w:r>
        <w:tab/>
        <w:t>CR</w:t>
      </w:r>
      <w:r>
        <w:tab/>
        <w:t>Rel-18</w:t>
      </w:r>
      <w:r>
        <w:tab/>
        <w:t>38.331</w:t>
      </w:r>
      <w:r>
        <w:tab/>
        <w:t>18.3.0</w:t>
      </w:r>
      <w:r>
        <w:tab/>
        <w:t>5172</w:t>
      </w:r>
      <w:r>
        <w:tab/>
        <w:t>-</w:t>
      </w:r>
      <w:r>
        <w:tab/>
        <w:t>A</w:t>
      </w:r>
      <w:r>
        <w:tab/>
        <w:t>NR_SL_relay-Core</w:t>
      </w:r>
    </w:p>
    <w:p w14:paraId="6AD2663B" w14:textId="77777777" w:rsidR="00FF1593" w:rsidRPr="005D4058" w:rsidRDefault="00FF1593" w:rsidP="00FF1593">
      <w:pPr>
        <w:pStyle w:val="Agreement"/>
        <w:tabs>
          <w:tab w:val="clear" w:pos="9990"/>
        </w:tabs>
        <w:overflowPunct/>
        <w:autoSpaceDE/>
        <w:autoSpaceDN/>
        <w:adjustRightInd/>
        <w:ind w:left="1619" w:hanging="360"/>
        <w:textAlignment w:val="auto"/>
      </w:pPr>
      <w:r>
        <w:t>Not pursued</w:t>
      </w:r>
    </w:p>
    <w:p w14:paraId="24A8DC0C" w14:textId="77777777" w:rsidR="00FF1593" w:rsidRDefault="00FF1593" w:rsidP="00FF1593">
      <w:pPr>
        <w:pStyle w:val="Doc-title"/>
      </w:pPr>
    </w:p>
    <w:p w14:paraId="7D0E8083" w14:textId="77777777" w:rsidR="00FF1593" w:rsidRPr="00DB2F94" w:rsidRDefault="00FF1593" w:rsidP="00FF1593">
      <w:pPr>
        <w:pStyle w:val="Heading2"/>
      </w:pPr>
      <w:bookmarkStart w:id="279" w:name="_Toc190628673"/>
      <w:r w:rsidRPr="00DB2F94">
        <w:t>6.</w:t>
      </w:r>
      <w:r>
        <w:t>3</w:t>
      </w:r>
      <w:r w:rsidRPr="00DB2F94">
        <w:tab/>
        <w:t>NR positioning enhancements</w:t>
      </w:r>
      <w:bookmarkEnd w:id="278"/>
      <w:bookmarkEnd w:id="279"/>
    </w:p>
    <w:p w14:paraId="30651EB9" w14:textId="07325C4E" w:rsidR="00FF1593" w:rsidRPr="00DB2F94" w:rsidRDefault="00FF1593" w:rsidP="00FF1593">
      <w:pPr>
        <w:pStyle w:val="Comments"/>
      </w:pPr>
      <w:r w:rsidRPr="00DB2F94">
        <w:t xml:space="preserve">(NR_pos_enh-Core; leading WG: RAN1; REL-17; WID: </w:t>
      </w:r>
      <w:r w:rsidRPr="00A363E5">
        <w:t>RP-210903</w:t>
      </w:r>
      <w:r w:rsidRPr="00DB2F94">
        <w:t>)</w:t>
      </w:r>
    </w:p>
    <w:p w14:paraId="32585FDF" w14:textId="77777777" w:rsidR="00FF1593" w:rsidRDefault="00FF1593" w:rsidP="00FF1593">
      <w:pPr>
        <w:pStyle w:val="Heading3"/>
      </w:pPr>
      <w:bookmarkStart w:id="280" w:name="_Toc190628674"/>
      <w:r>
        <w:t>6.3.0</w:t>
      </w:r>
      <w:r>
        <w:tab/>
        <w:t>In-principle agreed CRs</w:t>
      </w:r>
      <w:bookmarkEnd w:id="280"/>
    </w:p>
    <w:p w14:paraId="0362BE7D" w14:textId="0313BE2B" w:rsidR="00FF1593" w:rsidRDefault="00FF1593" w:rsidP="00FF1593">
      <w:pPr>
        <w:pStyle w:val="Doc-title"/>
      </w:pPr>
      <w:r w:rsidRPr="00A363E5">
        <w:t>R2-2410220</w:t>
      </w:r>
      <w:r>
        <w:tab/>
        <w:t>Correction to MAC for R17 POS-r17</w:t>
      </w:r>
      <w:r>
        <w:tab/>
        <w:t>Huawei, HiSilicon</w:t>
      </w:r>
      <w:r>
        <w:tab/>
        <w:t>CR</w:t>
      </w:r>
      <w:r>
        <w:tab/>
        <w:t>Rel-17</w:t>
      </w:r>
      <w:r>
        <w:tab/>
        <w:t>38.321</w:t>
      </w:r>
      <w:r>
        <w:tab/>
        <w:t>17.10.0</w:t>
      </w:r>
      <w:r>
        <w:tab/>
        <w:t>1998</w:t>
      </w:r>
      <w:r>
        <w:tab/>
        <w:t>-</w:t>
      </w:r>
      <w:r>
        <w:tab/>
        <w:t>F</w:t>
      </w:r>
      <w:r>
        <w:tab/>
        <w:t>NR_pos_enh-Core</w:t>
      </w:r>
    </w:p>
    <w:p w14:paraId="7E327808" w14:textId="2986D8C4" w:rsidR="00FF1593" w:rsidRPr="001B63FA" w:rsidRDefault="00FF1593" w:rsidP="00FF1593">
      <w:pPr>
        <w:pStyle w:val="Agreement"/>
        <w:tabs>
          <w:tab w:val="clear" w:pos="9990"/>
        </w:tabs>
        <w:overflowPunct/>
        <w:autoSpaceDE/>
        <w:autoSpaceDN/>
        <w:adjustRightInd/>
        <w:ind w:left="1619" w:hanging="360"/>
        <w:textAlignment w:val="auto"/>
      </w:pPr>
      <w:r>
        <w:t>Agreed</w:t>
      </w:r>
      <w:r w:rsidR="00AD5736">
        <w:t>, but then coversheet revised by MCC: wrong tdoc number on the coversheet.</w:t>
      </w:r>
    </w:p>
    <w:p w14:paraId="022C641E" w14:textId="7AB027D9" w:rsidR="00AD5736" w:rsidRDefault="00AD5736" w:rsidP="00FF1593">
      <w:pPr>
        <w:pStyle w:val="Doc-title"/>
      </w:pPr>
      <w:r w:rsidRPr="00AD5736">
        <w:lastRenderedPageBreak/>
        <w:t>R2-241</w:t>
      </w:r>
      <w:r>
        <w:t>1255</w:t>
      </w:r>
      <w:r w:rsidRPr="00AD5736">
        <w:tab/>
        <w:t>Correction to MAC for R17 POS-r17</w:t>
      </w:r>
      <w:r w:rsidRPr="00AD5736">
        <w:tab/>
        <w:t>Huawei, HiSilicon</w:t>
      </w:r>
      <w:r w:rsidRPr="00AD5736">
        <w:tab/>
        <w:t>CR</w:t>
      </w:r>
      <w:r w:rsidRPr="00AD5736">
        <w:tab/>
        <w:t>Rel-17</w:t>
      </w:r>
      <w:r w:rsidRPr="00AD5736">
        <w:tab/>
        <w:t>38.321</w:t>
      </w:r>
      <w:r w:rsidRPr="00AD5736">
        <w:tab/>
        <w:t>17.10.0</w:t>
      </w:r>
      <w:r w:rsidRPr="00AD5736">
        <w:tab/>
        <w:t>1998</w:t>
      </w:r>
      <w:r w:rsidRPr="00AD5736">
        <w:tab/>
      </w:r>
      <w:r>
        <w:t>1</w:t>
      </w:r>
      <w:r w:rsidRPr="00AD5736">
        <w:tab/>
        <w:t>F</w:t>
      </w:r>
      <w:r w:rsidRPr="00AD5736">
        <w:tab/>
        <w:t>NR_pos_enh-Core</w:t>
      </w:r>
    </w:p>
    <w:p w14:paraId="7ADC608F" w14:textId="152D5461" w:rsidR="00AD5736" w:rsidRPr="00AD5736" w:rsidRDefault="00AD5736" w:rsidP="00AD5736">
      <w:pPr>
        <w:pStyle w:val="Doc-text2"/>
      </w:pPr>
      <w:r>
        <w:t>=&gt; Agreed</w:t>
      </w:r>
    </w:p>
    <w:p w14:paraId="7133B4B4" w14:textId="04CE8762" w:rsidR="00FF1593" w:rsidRDefault="00FF1593" w:rsidP="00FF1593">
      <w:pPr>
        <w:pStyle w:val="Doc-title"/>
      </w:pPr>
      <w:r w:rsidRPr="00A363E5">
        <w:t>R2-2410221</w:t>
      </w:r>
      <w:r>
        <w:tab/>
        <w:t>Correction to MAC for R17 POS</w:t>
      </w:r>
      <w:r>
        <w:tab/>
        <w:t>Huawei, HiSilicon</w:t>
      </w:r>
      <w:r>
        <w:tab/>
        <w:t>CR</w:t>
      </w:r>
      <w:r>
        <w:tab/>
        <w:t>Rel-18</w:t>
      </w:r>
      <w:r>
        <w:tab/>
        <w:t>38.321</w:t>
      </w:r>
      <w:r>
        <w:tab/>
        <w:t>18.3.0</w:t>
      </w:r>
      <w:r>
        <w:tab/>
        <w:t>1999</w:t>
      </w:r>
      <w:r>
        <w:tab/>
        <w:t>-</w:t>
      </w:r>
      <w:r>
        <w:tab/>
        <w:t>A</w:t>
      </w:r>
      <w:r>
        <w:tab/>
        <w:t>NR_pos_enh-Core</w:t>
      </w:r>
    </w:p>
    <w:p w14:paraId="67A84983" w14:textId="77777777" w:rsidR="00FF1593" w:rsidRDefault="00FF1593" w:rsidP="00FF1593">
      <w:pPr>
        <w:pStyle w:val="Agreement"/>
        <w:tabs>
          <w:tab w:val="clear" w:pos="9990"/>
        </w:tabs>
        <w:overflowPunct/>
        <w:autoSpaceDE/>
        <w:autoSpaceDN/>
        <w:adjustRightInd/>
        <w:ind w:left="1619" w:hanging="360"/>
        <w:textAlignment w:val="auto"/>
      </w:pPr>
      <w:r>
        <w:t>Agreed</w:t>
      </w:r>
    </w:p>
    <w:p w14:paraId="3E1904A0" w14:textId="77777777" w:rsidR="00FF1593" w:rsidRPr="001B63FA" w:rsidRDefault="00FF1593" w:rsidP="00FF1593">
      <w:pPr>
        <w:pStyle w:val="Doc-text2"/>
      </w:pPr>
    </w:p>
    <w:p w14:paraId="60D34664" w14:textId="77777777" w:rsidR="00FF1593" w:rsidRPr="00DB2F94" w:rsidRDefault="00FF1593" w:rsidP="00FF1593">
      <w:pPr>
        <w:pStyle w:val="Heading3"/>
      </w:pPr>
      <w:bookmarkStart w:id="281" w:name="_Toc190628675"/>
      <w:r>
        <w:t>6.3.1</w:t>
      </w:r>
      <w:r>
        <w:tab/>
        <w:t>Other</w:t>
      </w:r>
      <w:bookmarkEnd w:id="281"/>
    </w:p>
    <w:p w14:paraId="2440431F" w14:textId="77777777" w:rsidR="00FF1593" w:rsidRDefault="00FF1593" w:rsidP="00FF1593">
      <w:pPr>
        <w:pStyle w:val="Comments"/>
      </w:pPr>
      <w:bookmarkStart w:id="282" w:name="_Toc158241554"/>
      <w:r>
        <w:t>Related to Rel-18 LS in R2-2409508 (see AI 7.1.1)</w:t>
      </w:r>
    </w:p>
    <w:p w14:paraId="505BB91A" w14:textId="6B745C07" w:rsidR="00FF1593" w:rsidRDefault="00FF1593" w:rsidP="00FF1593">
      <w:pPr>
        <w:pStyle w:val="Doc-title"/>
      </w:pPr>
      <w:r w:rsidRPr="00A363E5">
        <w:t>R2-2409565</w:t>
      </w:r>
      <w:r>
        <w:tab/>
        <w:t>Correction on spatial relation info in SP SRS activation deactivation MAC CE (R17)</w:t>
      </w:r>
      <w:r>
        <w:tab/>
        <w:t>ZTE Corporation, Ericsson</w:t>
      </w:r>
      <w:r>
        <w:tab/>
        <w:t>CR</w:t>
      </w:r>
      <w:r>
        <w:tab/>
        <w:t>Rel-17</w:t>
      </w:r>
      <w:r>
        <w:tab/>
        <w:t>38.321</w:t>
      </w:r>
      <w:r>
        <w:tab/>
        <w:t>17.10.0</w:t>
      </w:r>
      <w:r>
        <w:tab/>
        <w:t>1977</w:t>
      </w:r>
      <w:r>
        <w:tab/>
        <w:t>-</w:t>
      </w:r>
      <w:r>
        <w:tab/>
        <w:t>F</w:t>
      </w:r>
      <w:r>
        <w:tab/>
        <w:t>NR_pos_enh-Core</w:t>
      </w:r>
    </w:p>
    <w:p w14:paraId="69D9072A" w14:textId="77777777" w:rsidR="00FF1593" w:rsidRPr="00657E48" w:rsidRDefault="00FF1593" w:rsidP="00FF1593">
      <w:pPr>
        <w:pStyle w:val="Agreement"/>
        <w:tabs>
          <w:tab w:val="clear" w:pos="9990"/>
        </w:tabs>
        <w:overflowPunct/>
        <w:autoSpaceDE/>
        <w:autoSpaceDN/>
        <w:adjustRightInd/>
        <w:ind w:left="1619" w:hanging="360"/>
        <w:textAlignment w:val="auto"/>
      </w:pPr>
      <w:r>
        <w:t>Revised in R2-2410985</w:t>
      </w:r>
    </w:p>
    <w:p w14:paraId="45F4C59A" w14:textId="77777777" w:rsidR="00FF1593" w:rsidRDefault="00FF1593" w:rsidP="00FF1593">
      <w:pPr>
        <w:pStyle w:val="Doc-text2"/>
      </w:pPr>
    </w:p>
    <w:p w14:paraId="5A4D7BA3" w14:textId="77777777" w:rsidR="00FF1593" w:rsidRDefault="00FF1593" w:rsidP="00FF1593">
      <w:pPr>
        <w:pStyle w:val="Doc-text2"/>
      </w:pPr>
      <w:r>
        <w:t>Discussion:</w:t>
      </w:r>
    </w:p>
    <w:p w14:paraId="698CFC1F" w14:textId="77777777" w:rsidR="00FF1593" w:rsidRDefault="00FF1593" w:rsidP="00FF1593">
      <w:pPr>
        <w:pStyle w:val="Doc-text2"/>
      </w:pPr>
      <w:r>
        <w:t>Huawei think the CR is not needed in this form, because it addresses only the SP-SRS case in RRC_INACTIVE and may be misleading.  They think we could address it with an RRC clarification and not touch the MAC spec.</w:t>
      </w:r>
    </w:p>
    <w:p w14:paraId="60B11E48" w14:textId="77777777" w:rsidR="00FF1593" w:rsidRDefault="00FF1593" w:rsidP="00FF1593">
      <w:pPr>
        <w:pStyle w:val="Doc-text2"/>
      </w:pPr>
      <w:r>
        <w:t>ZTE understand that RAN1’s LS did not indicate that SSB and PRS cannot be used; only the CSI-RS and SRS configured in RRC_CONNECTED were excluded.</w:t>
      </w:r>
    </w:p>
    <w:p w14:paraId="05E39503" w14:textId="77777777" w:rsidR="00FF1593" w:rsidRDefault="00FF1593" w:rsidP="00FF1593">
      <w:pPr>
        <w:pStyle w:val="Doc-text2"/>
      </w:pPr>
      <w:r>
        <w:t>CATT agree with the intention of the CR but think the wording can be polished in the related RRC CR.</w:t>
      </w:r>
    </w:p>
    <w:p w14:paraId="06D85A4D" w14:textId="77777777" w:rsidR="00FF1593" w:rsidRDefault="00FF1593" w:rsidP="00FF1593">
      <w:pPr>
        <w:pStyle w:val="Doc-text2"/>
      </w:pPr>
      <w:r>
        <w:t>Qualcomm think the second sentence needs a bit of improvement; they think it should say “configured in RRC_INACTIVE” rather than “configured in RRCRelease”.</w:t>
      </w:r>
    </w:p>
    <w:p w14:paraId="350CF704" w14:textId="77777777" w:rsidR="00FF1593" w:rsidRDefault="00FF1593" w:rsidP="00FF1593">
      <w:pPr>
        <w:pStyle w:val="Doc-text2"/>
      </w:pPr>
      <w:r>
        <w:t>Huawei want to avoid discussion of whether the spatial relation can be based on SSB or PRS, and they think an RRC clarification can eliminate the problematic setting of the MAC CE.</w:t>
      </w:r>
    </w:p>
    <w:p w14:paraId="4D6D3363" w14:textId="77777777" w:rsidR="00FF1593" w:rsidRDefault="00FF1593" w:rsidP="00FF1593">
      <w:pPr>
        <w:pStyle w:val="Doc-text2"/>
      </w:pPr>
      <w:r>
        <w:t>ZTE reiterate that RAN1 did not say anything about SSB or PRS; they are not sure why the SSB cannot be used.</w:t>
      </w:r>
    </w:p>
    <w:p w14:paraId="71593C1F" w14:textId="77777777" w:rsidR="00FF1593" w:rsidRDefault="00FF1593" w:rsidP="00FF1593">
      <w:pPr>
        <w:pStyle w:val="Doc-text2"/>
      </w:pPr>
      <w:r>
        <w:t>CATT understand that signals from connected mode do not apply in RRC_INACTIVE, hence the exclusion of CSI-RS and SRS from connected; but for SSB and PRS, they think it should work.  In the RRC CR, they think the wording could include the relevant IE names to clarify which IEs are/are not configured for this SRS.</w:t>
      </w:r>
    </w:p>
    <w:p w14:paraId="07646554" w14:textId="77777777" w:rsidR="00FF1593" w:rsidRDefault="00FF1593" w:rsidP="00FF1593">
      <w:pPr>
        <w:pStyle w:val="Doc-text2"/>
      </w:pPr>
      <w:r>
        <w:t>Huawei think when the gNB or UE wants to use other sources for the spatial relation, it needs to be within the configuration.  They think the MAC CE will never be set wrongly if the RRC configuration is correct.</w:t>
      </w:r>
    </w:p>
    <w:p w14:paraId="319008EE" w14:textId="77777777" w:rsidR="00FF1593" w:rsidRDefault="00FF1593" w:rsidP="00FF1593">
      <w:pPr>
        <w:pStyle w:val="Doc-text2"/>
      </w:pPr>
      <w:r>
        <w:t>Qualcomm think it makes sense to document in the MAC spec, because the origin of this discussion was a question about whether a configuration from RRC_CONNECTED can be used in RRC_INACTIVE, and the CR clearly answers this.</w:t>
      </w:r>
    </w:p>
    <w:p w14:paraId="7DB35BE3" w14:textId="77777777" w:rsidR="00FF1593" w:rsidRDefault="00FF1593" w:rsidP="00FF1593">
      <w:pPr>
        <w:pStyle w:val="Doc-text2"/>
      </w:pPr>
      <w:r>
        <w:t>Ericsson note that the MAC spec covers SP-SRS; they understand that the CR aligns with RAN1 specs.</w:t>
      </w:r>
    </w:p>
    <w:p w14:paraId="64D913F7" w14:textId="77777777" w:rsidR="00FF1593" w:rsidRDefault="00FF1593" w:rsidP="00FF1593">
      <w:pPr>
        <w:pStyle w:val="Doc-text2"/>
      </w:pPr>
      <w:r>
        <w:t>Huawei think it is clear that in RRC_INACTIVE, the UE only uses the configuration from SuspendConfig.  Qualcomm think this may be right in principle, but the positioning setting is potentially different from other features and this is where the confusion originally came from.</w:t>
      </w:r>
    </w:p>
    <w:p w14:paraId="76DFD859" w14:textId="77777777" w:rsidR="00FF1593" w:rsidRDefault="00FF1593" w:rsidP="00FF1593">
      <w:pPr>
        <w:pStyle w:val="Doc-text2"/>
      </w:pPr>
      <w:r>
        <w:t>CATT understand that RAN1 wanted to clarify Rel-17.  Huawei think the main conclusion from the RAN1 LS is that we do not need to add CSI-RS configuration to SuspendConfig, and so nothing needs to be changed.</w:t>
      </w:r>
    </w:p>
    <w:p w14:paraId="047BC493" w14:textId="77777777" w:rsidR="00FF1593" w:rsidRDefault="00FF1593" w:rsidP="00FF1593">
      <w:pPr>
        <w:pStyle w:val="Doc-text2"/>
      </w:pPr>
      <w:r>
        <w:t>ZTE think we should take the CR to follow the RAN1 LS.</w:t>
      </w:r>
    </w:p>
    <w:p w14:paraId="1B30E0CB" w14:textId="77777777" w:rsidR="00FF1593" w:rsidRDefault="00FF1593" w:rsidP="00FF1593">
      <w:pPr>
        <w:pStyle w:val="Doc-text2"/>
      </w:pPr>
    </w:p>
    <w:p w14:paraId="3D2C97B9" w14:textId="77777777" w:rsidR="00FF1593" w:rsidRDefault="00FF1593" w:rsidP="00FF1593">
      <w:pPr>
        <w:pStyle w:val="Doc-text2"/>
      </w:pPr>
    </w:p>
    <w:p w14:paraId="72C57516" w14:textId="77777777" w:rsidR="00FF1593" w:rsidRDefault="00FF1593" w:rsidP="00FF1593">
      <w:pPr>
        <w:pStyle w:val="EmailDiscussion"/>
        <w:overflowPunct/>
        <w:autoSpaceDE/>
        <w:autoSpaceDN/>
        <w:adjustRightInd/>
        <w:ind w:left="1619" w:hanging="360"/>
        <w:textAlignment w:val="auto"/>
      </w:pPr>
      <w:r>
        <w:t>[AT128][402][POS] Spatial relation info source for positioning in RRC_INACTIVE (ZTE)</w:t>
      </w:r>
    </w:p>
    <w:p w14:paraId="1C29C7E1" w14:textId="77777777" w:rsidR="00FF1593" w:rsidRDefault="00FF1593" w:rsidP="00FF1593">
      <w:pPr>
        <w:pStyle w:val="EmailDiscussion2"/>
      </w:pPr>
      <w:r>
        <w:tab/>
        <w:t>Scope: Polish the RRC and MAC CRs in R2-2409565 and R2-2409607 and their shadows, and discuss to converge on what level of changes to the MAC spec are acceptable.</w:t>
      </w:r>
    </w:p>
    <w:p w14:paraId="09E5B206" w14:textId="77777777" w:rsidR="00FF1593" w:rsidRDefault="00FF1593" w:rsidP="00FF1593">
      <w:pPr>
        <w:pStyle w:val="EmailDiscussion2"/>
      </w:pPr>
      <w:r>
        <w:tab/>
        <w:t>Intended outcome: Agreeable CRs (with CB) in R2-2410985 / R2-2410986 / R2-2410987 / R2-2410988</w:t>
      </w:r>
    </w:p>
    <w:p w14:paraId="4BEB34E5" w14:textId="77777777" w:rsidR="00FF1593" w:rsidRDefault="00FF1593" w:rsidP="00FF1593">
      <w:pPr>
        <w:pStyle w:val="EmailDiscussion2"/>
      </w:pPr>
      <w:r>
        <w:tab/>
        <w:t>Deadline: Wednesday 2024-11-20 1600 EST</w:t>
      </w:r>
    </w:p>
    <w:p w14:paraId="19590F2F" w14:textId="77777777" w:rsidR="00FF1593" w:rsidRDefault="00FF1593" w:rsidP="00FF1593">
      <w:pPr>
        <w:pStyle w:val="EmailDiscussion2"/>
      </w:pPr>
    </w:p>
    <w:p w14:paraId="08A83753" w14:textId="77777777" w:rsidR="00FF1593" w:rsidRDefault="00FF1593" w:rsidP="00FF1593">
      <w:pPr>
        <w:pStyle w:val="Doc-title"/>
      </w:pPr>
    </w:p>
    <w:p w14:paraId="385F15F0" w14:textId="204B15A2" w:rsidR="00FF1593" w:rsidRDefault="00FF1593" w:rsidP="00FF1593">
      <w:pPr>
        <w:pStyle w:val="Doc-title"/>
      </w:pPr>
      <w:r w:rsidRPr="00A363E5">
        <w:t>R2-2409566</w:t>
      </w:r>
      <w:r>
        <w:tab/>
        <w:t>Correction on spatial relation info in SP SRS activation deactivation MAC CE (R18)</w:t>
      </w:r>
      <w:r>
        <w:tab/>
        <w:t>ZTE Corporation, Ericsson</w:t>
      </w:r>
      <w:r>
        <w:tab/>
        <w:t>CR</w:t>
      </w:r>
      <w:r>
        <w:tab/>
        <w:t>Rel-18</w:t>
      </w:r>
      <w:r>
        <w:tab/>
        <w:t>38.321</w:t>
      </w:r>
      <w:r>
        <w:tab/>
        <w:t>18.3.0</w:t>
      </w:r>
      <w:r>
        <w:tab/>
        <w:t>1978</w:t>
      </w:r>
      <w:r>
        <w:tab/>
        <w:t>-</w:t>
      </w:r>
      <w:r>
        <w:tab/>
        <w:t>A</w:t>
      </w:r>
      <w:r>
        <w:tab/>
        <w:t>NR_pos_enh-Core</w:t>
      </w:r>
    </w:p>
    <w:p w14:paraId="32D9672A" w14:textId="77777777" w:rsidR="00FF1593" w:rsidRDefault="00FF1593" w:rsidP="00FF1593">
      <w:pPr>
        <w:pStyle w:val="Agreement"/>
        <w:tabs>
          <w:tab w:val="clear" w:pos="9990"/>
        </w:tabs>
        <w:overflowPunct/>
        <w:autoSpaceDE/>
        <w:autoSpaceDN/>
        <w:adjustRightInd/>
        <w:ind w:left="1619" w:hanging="360"/>
        <w:textAlignment w:val="auto"/>
      </w:pPr>
      <w:r>
        <w:t>Revised in R2-2410986</w:t>
      </w:r>
    </w:p>
    <w:p w14:paraId="59577AF7" w14:textId="28A340CD" w:rsidR="00FF1593" w:rsidRDefault="00FF1593" w:rsidP="00FF1593">
      <w:pPr>
        <w:pStyle w:val="Doc-title"/>
      </w:pPr>
      <w:r w:rsidRPr="00A363E5">
        <w:lastRenderedPageBreak/>
        <w:t>R2-2409607</w:t>
      </w:r>
      <w:r>
        <w:tab/>
        <w:t>Correction on spatial relation info in SRS configuration (R17)</w:t>
      </w:r>
      <w:r>
        <w:tab/>
        <w:t>ZTE Corporation, Ericsson</w:t>
      </w:r>
      <w:r>
        <w:tab/>
        <w:t>CR</w:t>
      </w:r>
      <w:r>
        <w:tab/>
        <w:t>Rel-17</w:t>
      </w:r>
      <w:r>
        <w:tab/>
        <w:t>38.331</w:t>
      </w:r>
      <w:r>
        <w:tab/>
        <w:t>17.10.0</w:t>
      </w:r>
      <w:r>
        <w:tab/>
        <w:t>5101</w:t>
      </w:r>
      <w:r>
        <w:tab/>
        <w:t>-</w:t>
      </w:r>
      <w:r>
        <w:tab/>
        <w:t>F</w:t>
      </w:r>
      <w:r>
        <w:tab/>
        <w:t>NR_pos_enh-Core</w:t>
      </w:r>
    </w:p>
    <w:p w14:paraId="0C15453A" w14:textId="77777777" w:rsidR="00FF1593" w:rsidRDefault="00FF1593" w:rsidP="00FF1593">
      <w:pPr>
        <w:pStyle w:val="Agreement"/>
        <w:tabs>
          <w:tab w:val="clear" w:pos="9990"/>
        </w:tabs>
        <w:overflowPunct/>
        <w:autoSpaceDE/>
        <w:autoSpaceDN/>
        <w:adjustRightInd/>
        <w:ind w:left="1619" w:hanging="360"/>
        <w:textAlignment w:val="auto"/>
      </w:pPr>
      <w:r>
        <w:t>Revised in R2-2410987</w:t>
      </w:r>
    </w:p>
    <w:p w14:paraId="270D8056" w14:textId="403F70B1" w:rsidR="00FF1593" w:rsidRDefault="00FF1593" w:rsidP="00FF1593">
      <w:pPr>
        <w:pStyle w:val="Doc-title"/>
      </w:pPr>
      <w:r w:rsidRPr="00A363E5">
        <w:t>R2-2409608</w:t>
      </w:r>
      <w:r>
        <w:tab/>
        <w:t>Correction on spatial relation info in SRS configuration (R18)</w:t>
      </w:r>
      <w:r>
        <w:tab/>
        <w:t>ZTE Corporation, Ericsson</w:t>
      </w:r>
      <w:r>
        <w:tab/>
        <w:t>CR</w:t>
      </w:r>
      <w:r>
        <w:tab/>
        <w:t>Rel-18</w:t>
      </w:r>
      <w:r>
        <w:tab/>
        <w:t>38.331</w:t>
      </w:r>
      <w:r>
        <w:tab/>
        <w:t>18.3.0</w:t>
      </w:r>
      <w:r>
        <w:tab/>
        <w:t>5102</w:t>
      </w:r>
      <w:r>
        <w:tab/>
        <w:t>-</w:t>
      </w:r>
      <w:r>
        <w:tab/>
        <w:t>A</w:t>
      </w:r>
      <w:r>
        <w:tab/>
        <w:t>NR_pos_enh-Core</w:t>
      </w:r>
    </w:p>
    <w:p w14:paraId="4C013AE8" w14:textId="77777777" w:rsidR="00FF1593" w:rsidRDefault="00FF1593" w:rsidP="00FF1593">
      <w:pPr>
        <w:pStyle w:val="Agreement"/>
        <w:tabs>
          <w:tab w:val="clear" w:pos="9990"/>
        </w:tabs>
        <w:overflowPunct/>
        <w:autoSpaceDE/>
        <w:autoSpaceDN/>
        <w:adjustRightInd/>
        <w:ind w:left="1619" w:hanging="360"/>
        <w:textAlignment w:val="auto"/>
      </w:pPr>
      <w:r>
        <w:t>Revised in R2-2410988</w:t>
      </w:r>
    </w:p>
    <w:p w14:paraId="663DC40D" w14:textId="77777777" w:rsidR="00FF1593" w:rsidRDefault="00FF1593" w:rsidP="00FF1593">
      <w:pPr>
        <w:pStyle w:val="Doc-text2"/>
      </w:pPr>
    </w:p>
    <w:p w14:paraId="6A970488" w14:textId="16EE6B9F" w:rsidR="00FF1593" w:rsidRDefault="00FF1593" w:rsidP="00FF1593">
      <w:pPr>
        <w:pStyle w:val="Doc-title"/>
      </w:pPr>
      <w:r w:rsidRPr="00A363E5">
        <w:t>R2-2410985</w:t>
      </w:r>
      <w:r>
        <w:tab/>
        <w:t>Correction on spatial relation info in SP SRS activation deactivation MAC CE (R17)</w:t>
      </w:r>
      <w:r>
        <w:tab/>
        <w:t>ZTE Corporation, Ericsson</w:t>
      </w:r>
      <w:r>
        <w:tab/>
        <w:t>CR</w:t>
      </w:r>
      <w:r>
        <w:tab/>
        <w:t>Rel-17</w:t>
      </w:r>
      <w:r>
        <w:tab/>
        <w:t>38.321</w:t>
      </w:r>
      <w:r>
        <w:tab/>
        <w:t>17.10.0</w:t>
      </w:r>
      <w:r>
        <w:tab/>
        <w:t>1977</w:t>
      </w:r>
      <w:r>
        <w:tab/>
        <w:t>-</w:t>
      </w:r>
      <w:r>
        <w:tab/>
        <w:t>F</w:t>
      </w:r>
      <w:r>
        <w:tab/>
        <w:t>NR_pos_enh-Core</w:t>
      </w:r>
    </w:p>
    <w:p w14:paraId="3E95BF21" w14:textId="1CEAC3D4" w:rsidR="00FF1593" w:rsidRDefault="00FF1593" w:rsidP="00FF1593">
      <w:pPr>
        <w:pStyle w:val="Doc-title"/>
      </w:pPr>
      <w:r w:rsidRPr="00A363E5">
        <w:t>R2-2410986</w:t>
      </w:r>
      <w:r>
        <w:tab/>
        <w:t>Correction on spatial relation info in SP SRS activation deactivation MAC CE (R18)</w:t>
      </w:r>
      <w:r>
        <w:tab/>
        <w:t>ZTE Corporation, Ericsson</w:t>
      </w:r>
      <w:r>
        <w:tab/>
        <w:t>CR</w:t>
      </w:r>
      <w:r>
        <w:tab/>
        <w:t>Rel-18</w:t>
      </w:r>
      <w:r>
        <w:tab/>
        <w:t>38.321</w:t>
      </w:r>
      <w:r>
        <w:tab/>
        <w:t>18.3.0</w:t>
      </w:r>
      <w:r>
        <w:tab/>
        <w:t>1978</w:t>
      </w:r>
      <w:r>
        <w:tab/>
        <w:t>-</w:t>
      </w:r>
      <w:r>
        <w:tab/>
        <w:t>A</w:t>
      </w:r>
      <w:r>
        <w:tab/>
        <w:t>NR_pos_enh-Core</w:t>
      </w:r>
    </w:p>
    <w:p w14:paraId="11D23A25" w14:textId="77777777" w:rsidR="00FF1593" w:rsidRPr="0084515E" w:rsidRDefault="00FF1593" w:rsidP="00FF1593">
      <w:pPr>
        <w:pStyle w:val="Agreement"/>
        <w:tabs>
          <w:tab w:val="clear" w:pos="9990"/>
        </w:tabs>
        <w:overflowPunct/>
        <w:autoSpaceDE/>
        <w:autoSpaceDN/>
        <w:adjustRightInd/>
        <w:ind w:left="1619" w:hanging="360"/>
        <w:textAlignment w:val="auto"/>
      </w:pPr>
      <w:r>
        <w:t>Come back in main session on the MAC CRs above</w:t>
      </w:r>
    </w:p>
    <w:p w14:paraId="490D5929" w14:textId="79827AC3" w:rsidR="00FF1593" w:rsidRDefault="00FF1593" w:rsidP="00FF1593">
      <w:pPr>
        <w:pStyle w:val="Doc-title"/>
      </w:pPr>
      <w:r w:rsidRPr="00A363E5">
        <w:t>R2-2410987</w:t>
      </w:r>
      <w:r>
        <w:tab/>
        <w:t>Correction on spatial relation info in SRS configuration (R17)</w:t>
      </w:r>
      <w:r>
        <w:tab/>
      </w:r>
      <w:r w:rsidRPr="00F30B0B">
        <w:t>ZTE Corporation, Ericsson, Qualcomm, CATT, Samsung, vivo, Nokia, Xiaomi</w:t>
      </w:r>
      <w:r>
        <w:tab/>
        <w:t>CR</w:t>
      </w:r>
      <w:r>
        <w:tab/>
        <w:t>Rel-17</w:t>
      </w:r>
      <w:r>
        <w:tab/>
        <w:t>38.331</w:t>
      </w:r>
      <w:r>
        <w:tab/>
        <w:t>17.10.0</w:t>
      </w:r>
      <w:r>
        <w:tab/>
        <w:t>5101</w:t>
      </w:r>
      <w:r>
        <w:tab/>
      </w:r>
      <w:r w:rsidR="000F3200">
        <w:t>1</w:t>
      </w:r>
      <w:r>
        <w:tab/>
        <w:t>F</w:t>
      </w:r>
      <w:r>
        <w:tab/>
        <w:t>NR_pos_enh-Core</w:t>
      </w:r>
    </w:p>
    <w:p w14:paraId="20224AD2" w14:textId="77777777" w:rsidR="00FF1593" w:rsidRPr="0084515E" w:rsidRDefault="00FF1593" w:rsidP="00FF1593">
      <w:pPr>
        <w:pStyle w:val="Agreement"/>
        <w:tabs>
          <w:tab w:val="clear" w:pos="9990"/>
        </w:tabs>
        <w:overflowPunct/>
        <w:autoSpaceDE/>
        <w:autoSpaceDN/>
        <w:adjustRightInd/>
        <w:ind w:left="1619" w:hanging="360"/>
        <w:textAlignment w:val="auto"/>
      </w:pPr>
      <w:r>
        <w:t>Agreed</w:t>
      </w:r>
    </w:p>
    <w:p w14:paraId="5E9D145B" w14:textId="1DAC8C78" w:rsidR="00FF1593" w:rsidRDefault="00FF1593" w:rsidP="00FF1593">
      <w:pPr>
        <w:pStyle w:val="Doc-title"/>
      </w:pPr>
      <w:r w:rsidRPr="00A363E5">
        <w:t>R2-2410988</w:t>
      </w:r>
      <w:r>
        <w:tab/>
        <w:t>Correction on spatial relation info in SRS configuration (R18)</w:t>
      </w:r>
      <w:r>
        <w:tab/>
      </w:r>
      <w:r w:rsidRPr="00F30B0B">
        <w:t>ZTE Corporation, Ericsson, Qualcomm, CATT, Samsung, vivo, Nokia, Xiaomi</w:t>
      </w:r>
      <w:r>
        <w:tab/>
        <w:t>CR</w:t>
      </w:r>
      <w:r>
        <w:tab/>
        <w:t>Rel-18</w:t>
      </w:r>
      <w:r>
        <w:tab/>
        <w:t>38.331</w:t>
      </w:r>
      <w:r>
        <w:tab/>
        <w:t>18.3.0</w:t>
      </w:r>
      <w:r>
        <w:tab/>
        <w:t>5102</w:t>
      </w:r>
      <w:r>
        <w:tab/>
      </w:r>
      <w:r w:rsidR="000F3200">
        <w:t>1</w:t>
      </w:r>
      <w:r>
        <w:tab/>
        <w:t>A</w:t>
      </w:r>
      <w:r>
        <w:tab/>
        <w:t>NR_pos_enh-Core</w:t>
      </w:r>
    </w:p>
    <w:p w14:paraId="4B22DE7E" w14:textId="77777777" w:rsidR="00FF1593" w:rsidRPr="0084515E" w:rsidRDefault="00FF1593" w:rsidP="00FF1593">
      <w:pPr>
        <w:pStyle w:val="Agreement"/>
        <w:tabs>
          <w:tab w:val="clear" w:pos="9990"/>
        </w:tabs>
        <w:overflowPunct/>
        <w:autoSpaceDE/>
        <w:autoSpaceDN/>
        <w:adjustRightInd/>
        <w:ind w:left="1619" w:hanging="360"/>
        <w:textAlignment w:val="auto"/>
      </w:pPr>
      <w:r>
        <w:t>Agreed</w:t>
      </w:r>
    </w:p>
    <w:p w14:paraId="13BE7625" w14:textId="77777777" w:rsidR="00FF1593" w:rsidRDefault="00FF1593" w:rsidP="00FF1593">
      <w:pPr>
        <w:pStyle w:val="Doc-text2"/>
      </w:pPr>
    </w:p>
    <w:p w14:paraId="0CC73246" w14:textId="77777777" w:rsidR="00FF1593" w:rsidRDefault="00FF1593" w:rsidP="00FF1593">
      <w:pPr>
        <w:pStyle w:val="Doc-text2"/>
      </w:pPr>
      <w:r>
        <w:t>Discussion:</w:t>
      </w:r>
    </w:p>
    <w:p w14:paraId="50E0702F" w14:textId="77777777" w:rsidR="00FF1593" w:rsidRDefault="00FF1593" w:rsidP="00FF1593">
      <w:pPr>
        <w:pStyle w:val="Doc-text2"/>
      </w:pPr>
      <w:r>
        <w:t>Huawei think not even the RRC change is needed, but they can accept the RRC CR without the MAC CR.  They understand that the RRC procedure is already clear since Rel-15.</w:t>
      </w:r>
    </w:p>
    <w:p w14:paraId="4D3CA339" w14:textId="77777777" w:rsidR="00FF1593" w:rsidRDefault="00FF1593" w:rsidP="00FF1593">
      <w:pPr>
        <w:pStyle w:val="Doc-text2"/>
      </w:pPr>
      <w:r>
        <w:t>ZTE think the procedure is not so clear and it is helpful for implementation teams to have it explicit.</w:t>
      </w:r>
    </w:p>
    <w:p w14:paraId="2A4EADFB" w14:textId="77777777" w:rsidR="00FF1593" w:rsidRDefault="00FF1593" w:rsidP="00FF1593">
      <w:pPr>
        <w:pStyle w:val="Doc-text2"/>
      </w:pPr>
      <w:r>
        <w:t>Ericsson agree that the RRC constraint is there, but for the MAC, we already have specifications on which signals are applicable and which are not, and they find no harm in clarifying this case.  They agree it is helpful for implementation.</w:t>
      </w:r>
    </w:p>
    <w:p w14:paraId="27753BB8" w14:textId="77777777" w:rsidR="00FF1593" w:rsidRDefault="00FF1593" w:rsidP="00FF1593">
      <w:pPr>
        <w:pStyle w:val="Doc-text2"/>
      </w:pPr>
      <w:r>
        <w:t>CATT think it is clear that SRS is configured in separate IEs in the two states, and which signals cannot be used is clear from the RAN1 LS, so they see some connection between the connected and inactive configurations.  They think we need to capture the RAN1 agreement.</w:t>
      </w:r>
    </w:p>
    <w:p w14:paraId="5780CAE6" w14:textId="77777777" w:rsidR="00FF1593" w:rsidRDefault="00FF1593" w:rsidP="00FF1593">
      <w:pPr>
        <w:pStyle w:val="Doc-text2"/>
      </w:pPr>
      <w:r>
        <w:t>Nokia think some explicit clarification is good, especially since we needed the exchange of LSs with RAN1 to get the clarification from them.  If there is a technical issue they are open to discuss it, but in principle they think we should have the change.</w:t>
      </w:r>
    </w:p>
    <w:p w14:paraId="02F4B738" w14:textId="77777777" w:rsidR="00FF1593" w:rsidRDefault="00FF1593" w:rsidP="00FF1593">
      <w:pPr>
        <w:pStyle w:val="Doc-text2"/>
      </w:pPr>
      <w:r>
        <w:t>Qualcomm consider the MAC CR more important; we have one MAC CE for both connected and inactive, and this CR is the only place that indicates it.</w:t>
      </w:r>
    </w:p>
    <w:p w14:paraId="012594C6" w14:textId="77777777" w:rsidR="00FF1593" w:rsidRDefault="00FF1593" w:rsidP="00FF1593">
      <w:pPr>
        <w:pStyle w:val="Doc-text2"/>
      </w:pPr>
      <w:r>
        <w:t>Huawei think if there is a clarification in RRC, it should start from Rel-15.  They understand that it is clear already that the UE only applies the configuration from SuspendConfig.</w:t>
      </w:r>
    </w:p>
    <w:p w14:paraId="19C9109A" w14:textId="77777777" w:rsidR="00FF1593" w:rsidRDefault="00FF1593" w:rsidP="00FF1593">
      <w:pPr>
        <w:pStyle w:val="Doc-text2"/>
      </w:pPr>
      <w:r>
        <w:t>ZTE think we are only considering the positioning-specific features, and a general clarification from Rel-15 would affect other features and should not be considered here.  They think it would be correct if such a clarification were made, but not in the positioning session.</w:t>
      </w:r>
    </w:p>
    <w:p w14:paraId="518EB5E9" w14:textId="77777777" w:rsidR="00FF1593" w:rsidRDefault="00FF1593" w:rsidP="00FF1593">
      <w:pPr>
        <w:pStyle w:val="Doc-text2"/>
      </w:pPr>
      <w:r>
        <w:t>Huawei still think the MAC CR is redundant with the restriction in the RRC configuration and there should be no confusion about the applicability of the MAC CE.</w:t>
      </w:r>
    </w:p>
    <w:p w14:paraId="6AE58DC8" w14:textId="77777777" w:rsidR="00FF1593" w:rsidRDefault="00FF1593" w:rsidP="00FF1593">
      <w:pPr>
        <w:pStyle w:val="Doc-text2"/>
      </w:pPr>
      <w:r>
        <w:t>ZTE think the MAC CE description could be misread regarding what is applicable in which state, leading to a wrong implementation.</w:t>
      </w:r>
    </w:p>
    <w:p w14:paraId="037D116B" w14:textId="77777777" w:rsidR="00FF1593" w:rsidRDefault="00FF1593" w:rsidP="00FF1593">
      <w:pPr>
        <w:pStyle w:val="Doc-text2"/>
      </w:pPr>
      <w:r>
        <w:t>Qualcomm note that SRS for positioning in inactive was introduced in Rel-17, and in Rel-18 we had the discussion of the MAC CE applicability, so it was clearly not obvious to everyone.</w:t>
      </w:r>
    </w:p>
    <w:p w14:paraId="7011EEBD" w14:textId="77777777" w:rsidR="00FF1593" w:rsidRDefault="00FF1593" w:rsidP="00FF1593">
      <w:pPr>
        <w:pStyle w:val="Doc-text2"/>
      </w:pPr>
      <w:r>
        <w:t>CATT observe that we had no conclusion before RAN1 sent the LS, which argues that we need some clarification.</w:t>
      </w:r>
    </w:p>
    <w:p w14:paraId="7B00C3B0" w14:textId="77777777" w:rsidR="00FF1593" w:rsidRDefault="00FF1593" w:rsidP="00FF1593">
      <w:pPr>
        <w:pStyle w:val="Doc-text2"/>
      </w:pPr>
      <w:r>
        <w:t>Huawei think a clarification from the reader’s point of view is up to the reader’s interpretation.</w:t>
      </w:r>
    </w:p>
    <w:p w14:paraId="67604107" w14:textId="77777777" w:rsidR="00FF1593" w:rsidRDefault="00FF1593" w:rsidP="00FF1593">
      <w:pPr>
        <w:pStyle w:val="Doc-text2"/>
      </w:pPr>
      <w:r>
        <w:t>Ericsson would like to postpone if we cannot reach agreement.  Nokia think postponing or going to the main session would not help and we should decide here.</w:t>
      </w:r>
    </w:p>
    <w:p w14:paraId="72ABA0C0" w14:textId="77777777" w:rsidR="00FF1593" w:rsidRPr="00F30B0B" w:rsidRDefault="00FF1593" w:rsidP="00FF1593">
      <w:pPr>
        <w:pStyle w:val="Doc-text2"/>
      </w:pPr>
      <w:r>
        <w:t>Ericsson think we could consult with the MAC spec rapporteur.</w:t>
      </w:r>
    </w:p>
    <w:p w14:paraId="3D42E594" w14:textId="77777777" w:rsidR="00FF1593" w:rsidRPr="00CF24A8" w:rsidRDefault="00FF1593" w:rsidP="00FF1593">
      <w:pPr>
        <w:pStyle w:val="Doc-text2"/>
      </w:pPr>
    </w:p>
    <w:p w14:paraId="4A6E341C" w14:textId="51592CA4" w:rsidR="00FF1593" w:rsidRDefault="00FF1593" w:rsidP="00FF1593">
      <w:pPr>
        <w:pStyle w:val="Doc-title"/>
      </w:pPr>
      <w:r w:rsidRPr="00A363E5">
        <w:t>R2-2409628</w:t>
      </w:r>
      <w:r>
        <w:tab/>
        <w:t>Corrections on the NOTE in the description of dl-PRS-MeasRRC-Inactive</w:t>
      </w:r>
      <w:r>
        <w:tab/>
        <w:t>CATT</w:t>
      </w:r>
      <w:r>
        <w:tab/>
        <w:t>CR</w:t>
      </w:r>
      <w:r>
        <w:tab/>
        <w:t>Rel-17</w:t>
      </w:r>
      <w:r>
        <w:tab/>
        <w:t>37.355</w:t>
      </w:r>
      <w:r>
        <w:tab/>
        <w:t>17.8.0</w:t>
      </w:r>
      <w:r>
        <w:tab/>
        <w:t>0529</w:t>
      </w:r>
      <w:r>
        <w:tab/>
        <w:t>-</w:t>
      </w:r>
      <w:r>
        <w:tab/>
        <w:t>F</w:t>
      </w:r>
      <w:r>
        <w:tab/>
        <w:t>NR_pos_enh-Core</w:t>
      </w:r>
    </w:p>
    <w:p w14:paraId="00D1EBBF" w14:textId="77777777" w:rsidR="00FF1593" w:rsidRPr="008D243D" w:rsidRDefault="00FF1593" w:rsidP="00FF1593">
      <w:pPr>
        <w:pStyle w:val="Agreement"/>
        <w:tabs>
          <w:tab w:val="clear" w:pos="9990"/>
        </w:tabs>
        <w:overflowPunct/>
        <w:autoSpaceDE/>
        <w:autoSpaceDN/>
        <w:adjustRightInd/>
        <w:ind w:left="1619" w:hanging="360"/>
        <w:textAlignment w:val="auto"/>
      </w:pPr>
      <w:r>
        <w:t>Not pursued</w:t>
      </w:r>
    </w:p>
    <w:p w14:paraId="104D9C23" w14:textId="77777777" w:rsidR="00FF1593" w:rsidRDefault="00FF1593" w:rsidP="00FF1593">
      <w:pPr>
        <w:pStyle w:val="Doc-text2"/>
      </w:pPr>
    </w:p>
    <w:p w14:paraId="0C6BA277" w14:textId="77777777" w:rsidR="00FF1593" w:rsidRDefault="00FF1593" w:rsidP="00FF1593">
      <w:pPr>
        <w:pStyle w:val="Doc-text2"/>
      </w:pPr>
      <w:r>
        <w:t>Discussion:</w:t>
      </w:r>
    </w:p>
    <w:p w14:paraId="1844739B" w14:textId="77777777" w:rsidR="00FF1593" w:rsidRDefault="00FF1593" w:rsidP="00FF1593">
      <w:pPr>
        <w:pStyle w:val="Doc-text2"/>
      </w:pPr>
      <w:r>
        <w:lastRenderedPageBreak/>
        <w:t>Lenovo understand we captured text from the RAN1 feature list; they agree it looks a bit confusing, but they understood it meant that all these capabilities are consistent between connected and inactive.</w:t>
      </w:r>
    </w:p>
    <w:p w14:paraId="1513BE44" w14:textId="77777777" w:rsidR="00FF1593" w:rsidRDefault="00FF1593" w:rsidP="00FF1593">
      <w:pPr>
        <w:pStyle w:val="Doc-text2"/>
      </w:pPr>
      <w:r>
        <w:t>Huawei wonder if the CR changes the meaning.</w:t>
      </w:r>
    </w:p>
    <w:p w14:paraId="3176F455" w14:textId="77777777" w:rsidR="00FF1593" w:rsidRDefault="00FF1593" w:rsidP="00FF1593">
      <w:pPr>
        <w:pStyle w:val="Doc-text2"/>
      </w:pPr>
      <w:r>
        <w:t>Ericsson think the original sentence says that all these capabilities, as already defined for connected mode, are also applicable in inactive mode.</w:t>
      </w:r>
    </w:p>
    <w:p w14:paraId="3B8836DC" w14:textId="77777777" w:rsidR="00FF1593" w:rsidRDefault="00FF1593" w:rsidP="00FF1593">
      <w:pPr>
        <w:pStyle w:val="Doc-text2"/>
      </w:pPr>
    </w:p>
    <w:p w14:paraId="73AD6D2C"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Agreement:</w:t>
      </w:r>
    </w:p>
    <w:p w14:paraId="5F423202"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RAN2 understand that for the capabilities enumerated in NOTE 2 under the field description of dl-PRS-MeasRRC-Inactive, each of the capabilities is the same in RRC_CONNECTED and RRC_INACTIVE (i.e., there is no implication that the different capabilities are the same as each other).</w:t>
      </w:r>
    </w:p>
    <w:p w14:paraId="09856ED7" w14:textId="77777777" w:rsidR="00FF1593" w:rsidRPr="00D94C85" w:rsidRDefault="00FF1593" w:rsidP="00FF1593">
      <w:pPr>
        <w:pStyle w:val="Doc-text2"/>
      </w:pPr>
    </w:p>
    <w:p w14:paraId="5EF9E819" w14:textId="2426B12C" w:rsidR="00FF1593" w:rsidRDefault="00FF1593" w:rsidP="00FF1593">
      <w:pPr>
        <w:pStyle w:val="Doc-title"/>
      </w:pPr>
      <w:r w:rsidRPr="00A363E5">
        <w:t>R2-2409629</w:t>
      </w:r>
      <w:r>
        <w:tab/>
        <w:t>Corrections on the NOTE in the description of dl-PRS-MeasRRC-Inactive</w:t>
      </w:r>
      <w:r>
        <w:tab/>
        <w:t>CATT</w:t>
      </w:r>
      <w:r>
        <w:tab/>
        <w:t>CR</w:t>
      </w:r>
      <w:r>
        <w:tab/>
        <w:t>Rel-18</w:t>
      </w:r>
      <w:r>
        <w:tab/>
        <w:t>37.355</w:t>
      </w:r>
      <w:r>
        <w:tab/>
        <w:t>18.3.0</w:t>
      </w:r>
      <w:r>
        <w:tab/>
        <w:t>0530</w:t>
      </w:r>
      <w:r>
        <w:tab/>
        <w:t>-</w:t>
      </w:r>
      <w:r>
        <w:tab/>
        <w:t>A</w:t>
      </w:r>
      <w:r>
        <w:tab/>
        <w:t>NR_pos_enh-Core</w:t>
      </w:r>
    </w:p>
    <w:p w14:paraId="3449F78D" w14:textId="77777777" w:rsidR="00FF1593" w:rsidRDefault="00FF1593" w:rsidP="00FF1593">
      <w:pPr>
        <w:pStyle w:val="Agreement"/>
        <w:tabs>
          <w:tab w:val="clear" w:pos="9990"/>
        </w:tabs>
        <w:overflowPunct/>
        <w:autoSpaceDE/>
        <w:autoSpaceDN/>
        <w:adjustRightInd/>
        <w:ind w:left="1619" w:hanging="360"/>
        <w:textAlignment w:val="auto"/>
      </w:pPr>
      <w:r>
        <w:t>Not pursued</w:t>
      </w:r>
    </w:p>
    <w:p w14:paraId="14AAA85A" w14:textId="77777777" w:rsidR="00FF1593" w:rsidRPr="00CF24A8" w:rsidRDefault="00FF1593" w:rsidP="00FF1593">
      <w:pPr>
        <w:pStyle w:val="Doc-text2"/>
      </w:pPr>
    </w:p>
    <w:p w14:paraId="72094D26" w14:textId="42F3C887" w:rsidR="00FF1593" w:rsidRDefault="00FF1593" w:rsidP="00FF1593">
      <w:pPr>
        <w:pStyle w:val="Doc-title"/>
      </w:pPr>
      <w:r w:rsidRPr="00A363E5">
        <w:t>R2-2410222</w:t>
      </w:r>
      <w:r>
        <w:tab/>
        <w:t>Correction to PRS priority subset for DL-AoD-r17</w:t>
      </w:r>
      <w:r>
        <w:tab/>
        <w:t>Huawei, HiSilicon</w:t>
      </w:r>
      <w:r>
        <w:tab/>
        <w:t>CR</w:t>
      </w:r>
      <w:r>
        <w:tab/>
        <w:t>Rel-17</w:t>
      </w:r>
      <w:r>
        <w:tab/>
        <w:t>37.355</w:t>
      </w:r>
      <w:r>
        <w:tab/>
        <w:t>17.8.0</w:t>
      </w:r>
      <w:r>
        <w:tab/>
        <w:t>0535</w:t>
      </w:r>
      <w:r>
        <w:tab/>
        <w:t>-</w:t>
      </w:r>
      <w:r>
        <w:tab/>
        <w:t>F</w:t>
      </w:r>
      <w:r>
        <w:tab/>
        <w:t>NR_pos_enh-Core</w:t>
      </w:r>
    </w:p>
    <w:p w14:paraId="69E19D71" w14:textId="77777777" w:rsidR="00FF1593" w:rsidRPr="005045A8" w:rsidRDefault="00FF1593" w:rsidP="00FF1593">
      <w:pPr>
        <w:pStyle w:val="Agreement"/>
        <w:tabs>
          <w:tab w:val="clear" w:pos="9990"/>
        </w:tabs>
        <w:overflowPunct/>
        <w:autoSpaceDE/>
        <w:autoSpaceDN/>
        <w:adjustRightInd/>
        <w:ind w:left="1619" w:hanging="360"/>
        <w:textAlignment w:val="auto"/>
      </w:pPr>
      <w:r>
        <w:t>Postponed</w:t>
      </w:r>
    </w:p>
    <w:p w14:paraId="0F61F4F6" w14:textId="77777777" w:rsidR="00FF1593" w:rsidRDefault="00FF1593" w:rsidP="00FF1593">
      <w:pPr>
        <w:pStyle w:val="Doc-text2"/>
      </w:pPr>
    </w:p>
    <w:p w14:paraId="3BFF2CFA" w14:textId="77777777" w:rsidR="00FF1593" w:rsidRDefault="00FF1593" w:rsidP="00FF1593">
      <w:pPr>
        <w:pStyle w:val="Doc-text2"/>
      </w:pPr>
      <w:r>
        <w:t>Discussion:</w:t>
      </w:r>
    </w:p>
    <w:p w14:paraId="476D41B8" w14:textId="77777777" w:rsidR="00FF1593" w:rsidRDefault="00FF1593" w:rsidP="00FF1593">
      <w:pPr>
        <w:pStyle w:val="Doc-text2"/>
      </w:pPr>
      <w:r>
        <w:t>Qualcomm wonder if it is really forbidden to use this for UE-based.  Huawei agree it could be used, but our usual usage would say this field is only applicable for UE-assisted.</w:t>
      </w:r>
    </w:p>
    <w:p w14:paraId="457F13F3" w14:textId="77777777" w:rsidR="00FF1593" w:rsidRDefault="00FF1593" w:rsidP="00FF1593">
      <w:pPr>
        <w:pStyle w:val="Doc-text2"/>
      </w:pPr>
      <w:r>
        <w:t>CATT understand that it applies to UE-based.</w:t>
      </w:r>
    </w:p>
    <w:p w14:paraId="372D1E87" w14:textId="77777777" w:rsidR="00FF1593" w:rsidRDefault="00FF1593" w:rsidP="00FF1593">
      <w:pPr>
        <w:pStyle w:val="Doc-text2"/>
      </w:pPr>
      <w:r>
        <w:t>Samsung agree with the CR; after checking the RAN1 feature list, they found that this is for the UE-assisted case.</w:t>
      </w:r>
    </w:p>
    <w:p w14:paraId="58F9054C" w14:textId="77777777" w:rsidR="00FF1593" w:rsidRDefault="00FF1593" w:rsidP="00FF1593">
      <w:pPr>
        <w:pStyle w:val="Doc-text2"/>
      </w:pPr>
      <w:r>
        <w:t>vivo also support the CR and confirmed with RAN1 colleagues the understanding that it is only needed for measurement reports.</w:t>
      </w:r>
    </w:p>
    <w:p w14:paraId="644D0FCC" w14:textId="77777777" w:rsidR="00FF1593" w:rsidRDefault="00FF1593" w:rsidP="00FF1593">
      <w:pPr>
        <w:pStyle w:val="Doc-text2"/>
      </w:pPr>
      <w:r>
        <w:t>CATT note that the UE can report the measurement also in UE-based.</w:t>
      </w:r>
    </w:p>
    <w:p w14:paraId="7B63E11E" w14:textId="77777777" w:rsidR="00FF1593" w:rsidRDefault="00FF1593" w:rsidP="00FF1593">
      <w:pPr>
        <w:pStyle w:val="Doc-text2"/>
      </w:pPr>
      <w:r>
        <w:t>Huawei think normally if an AD field is used for both, we label it as being for UE-assisted.</w:t>
      </w:r>
    </w:p>
    <w:p w14:paraId="41C03E33" w14:textId="77777777" w:rsidR="00FF1593" w:rsidRDefault="00FF1593" w:rsidP="00FF1593">
      <w:pPr>
        <w:pStyle w:val="Doc-text2"/>
      </w:pPr>
      <w:r>
        <w:t>Nokia looked in the stage 3, and the field description there says it is for “reporting”, which suggests both UE-based and UE-assisted, with a reference to 38.214.</w:t>
      </w:r>
    </w:p>
    <w:p w14:paraId="071EFF93" w14:textId="77777777" w:rsidR="00FF1593" w:rsidRDefault="00FF1593" w:rsidP="00FF1593">
      <w:pPr>
        <w:pStyle w:val="Doc-text2"/>
      </w:pPr>
      <w:r>
        <w:t>Chair wonders what the operational impact of the CR is.  Huawei indicate that it is just for the sake of the spec, and an implementation will infer from other related specs what needs to be done.</w:t>
      </w:r>
    </w:p>
    <w:p w14:paraId="4B3F6419" w14:textId="77777777" w:rsidR="00FF1593" w:rsidRDefault="00FF1593" w:rsidP="00FF1593">
      <w:pPr>
        <w:pStyle w:val="Doc-text2"/>
      </w:pPr>
      <w:r>
        <w:t>Samsung checked the RAN1 feature list and found that the feature name includes “UE-assisted”.</w:t>
      </w:r>
    </w:p>
    <w:p w14:paraId="59EFE7AD" w14:textId="77777777" w:rsidR="00FF1593" w:rsidRPr="008D243D" w:rsidRDefault="00FF1593" w:rsidP="00FF1593">
      <w:pPr>
        <w:pStyle w:val="Doc-text2"/>
      </w:pPr>
    </w:p>
    <w:p w14:paraId="6397B475" w14:textId="3A7D8EEF" w:rsidR="00FF1593" w:rsidRDefault="00FF1593" w:rsidP="00FF1593">
      <w:pPr>
        <w:pStyle w:val="Doc-title"/>
      </w:pPr>
      <w:r w:rsidRPr="00A363E5">
        <w:t>R2-2410223</w:t>
      </w:r>
      <w:r>
        <w:tab/>
        <w:t>Correction to PRS priority subset for DL-AoD-r18</w:t>
      </w:r>
      <w:r>
        <w:tab/>
        <w:t>Huawei, HiSilicon</w:t>
      </w:r>
      <w:r>
        <w:tab/>
        <w:t>CR</w:t>
      </w:r>
      <w:r>
        <w:tab/>
        <w:t>Rel-18</w:t>
      </w:r>
      <w:r>
        <w:tab/>
        <w:t>37.355</w:t>
      </w:r>
      <w:r>
        <w:tab/>
        <w:t>18.3.0</w:t>
      </w:r>
      <w:r>
        <w:tab/>
        <w:t>0536</w:t>
      </w:r>
      <w:r>
        <w:tab/>
        <w:t>-</w:t>
      </w:r>
      <w:r>
        <w:tab/>
        <w:t>A</w:t>
      </w:r>
      <w:r>
        <w:tab/>
        <w:t>NR_pos_enh-Core</w:t>
      </w:r>
    </w:p>
    <w:p w14:paraId="4DF2D9D3" w14:textId="77777777" w:rsidR="00FF1593" w:rsidRPr="005045A8" w:rsidRDefault="00FF1593" w:rsidP="00FF1593">
      <w:pPr>
        <w:pStyle w:val="Agreement"/>
        <w:tabs>
          <w:tab w:val="clear" w:pos="9990"/>
        </w:tabs>
        <w:overflowPunct/>
        <w:autoSpaceDE/>
        <w:autoSpaceDN/>
        <w:adjustRightInd/>
        <w:ind w:left="1619" w:hanging="360"/>
        <w:textAlignment w:val="auto"/>
      </w:pPr>
      <w:r>
        <w:t>Postponed</w:t>
      </w:r>
    </w:p>
    <w:p w14:paraId="789B4E03" w14:textId="77777777" w:rsidR="00FF1593" w:rsidRPr="00CF24A8" w:rsidRDefault="00FF1593" w:rsidP="00FF1593">
      <w:pPr>
        <w:pStyle w:val="Doc-text2"/>
      </w:pPr>
    </w:p>
    <w:p w14:paraId="790CCB89" w14:textId="01959319" w:rsidR="00FF1593" w:rsidRDefault="00FF1593" w:rsidP="00FF1593">
      <w:pPr>
        <w:pStyle w:val="Doc-title"/>
      </w:pPr>
      <w:r w:rsidRPr="00A363E5">
        <w:t>R2-2410825</w:t>
      </w:r>
      <w:r>
        <w:tab/>
        <w:t>Correction of SRS type for TA alignment</w:t>
      </w:r>
      <w:r>
        <w:tab/>
        <w:t>Ericsson</w:t>
      </w:r>
      <w:r>
        <w:tab/>
        <w:t>CR</w:t>
      </w:r>
      <w:r>
        <w:tab/>
        <w:t>Rel-17</w:t>
      </w:r>
      <w:r>
        <w:tab/>
        <w:t>38.321</w:t>
      </w:r>
      <w:r>
        <w:tab/>
        <w:t>17.10.0</w:t>
      </w:r>
      <w:r>
        <w:tab/>
        <w:t>2014</w:t>
      </w:r>
      <w:r>
        <w:tab/>
        <w:t>-</w:t>
      </w:r>
      <w:r>
        <w:tab/>
        <w:t>F</w:t>
      </w:r>
      <w:r>
        <w:tab/>
        <w:t>NR_pos_enh-Core</w:t>
      </w:r>
    </w:p>
    <w:p w14:paraId="7AE9501C" w14:textId="77777777" w:rsidR="00FF1593" w:rsidRPr="005045A8" w:rsidRDefault="00FF1593" w:rsidP="00FF1593">
      <w:pPr>
        <w:pStyle w:val="Agreement"/>
        <w:tabs>
          <w:tab w:val="clear" w:pos="9990"/>
        </w:tabs>
        <w:overflowPunct/>
        <w:autoSpaceDE/>
        <w:autoSpaceDN/>
        <w:adjustRightInd/>
        <w:ind w:left="1619" w:hanging="360"/>
        <w:textAlignment w:val="auto"/>
      </w:pPr>
      <w:r>
        <w:t>Agreed</w:t>
      </w:r>
    </w:p>
    <w:p w14:paraId="63B3406D" w14:textId="77777777" w:rsidR="00FF1593" w:rsidRDefault="00FF1593" w:rsidP="00FF1593">
      <w:pPr>
        <w:pStyle w:val="Doc-text2"/>
      </w:pPr>
    </w:p>
    <w:p w14:paraId="6EBB71FB" w14:textId="77777777" w:rsidR="00FF1593" w:rsidRDefault="00FF1593" w:rsidP="00FF1593">
      <w:pPr>
        <w:pStyle w:val="Doc-text2"/>
      </w:pPr>
      <w:r>
        <w:t>Discussion:</w:t>
      </w:r>
    </w:p>
    <w:p w14:paraId="2810A8F7" w14:textId="77777777" w:rsidR="00FF1593" w:rsidRDefault="00FF1593" w:rsidP="00FF1593">
      <w:pPr>
        <w:pStyle w:val="Doc-text2"/>
      </w:pPr>
      <w:r>
        <w:t>Huawei think the change is fine but not critical.</w:t>
      </w:r>
    </w:p>
    <w:p w14:paraId="222ECC19" w14:textId="77777777" w:rsidR="00FF1593" w:rsidRPr="005045A8" w:rsidRDefault="00FF1593" w:rsidP="00FF1593">
      <w:pPr>
        <w:pStyle w:val="Doc-text2"/>
      </w:pPr>
    </w:p>
    <w:p w14:paraId="78588FAE" w14:textId="26A6F9EB" w:rsidR="00FF1593" w:rsidRDefault="00FF1593" w:rsidP="00FF1593">
      <w:pPr>
        <w:pStyle w:val="Doc-title"/>
      </w:pPr>
      <w:r w:rsidRPr="00A363E5">
        <w:t>R2-2410826</w:t>
      </w:r>
      <w:r>
        <w:tab/>
        <w:t>Correction of SRS type for TA alignment</w:t>
      </w:r>
      <w:r>
        <w:tab/>
        <w:t>Ericsson</w:t>
      </w:r>
      <w:r>
        <w:tab/>
        <w:t>CR</w:t>
      </w:r>
      <w:r>
        <w:tab/>
        <w:t>Rel-18</w:t>
      </w:r>
      <w:r>
        <w:tab/>
        <w:t>38.321</w:t>
      </w:r>
      <w:r>
        <w:tab/>
        <w:t>18.3.0</w:t>
      </w:r>
      <w:r>
        <w:tab/>
        <w:t>2015</w:t>
      </w:r>
      <w:r>
        <w:tab/>
        <w:t>-</w:t>
      </w:r>
      <w:r>
        <w:tab/>
        <w:t>A</w:t>
      </w:r>
      <w:r>
        <w:tab/>
        <w:t>NR_pos_enh-Core</w:t>
      </w:r>
    </w:p>
    <w:p w14:paraId="788CF3AE" w14:textId="77777777" w:rsidR="00FF1593" w:rsidRPr="005045A8" w:rsidRDefault="00FF1593" w:rsidP="00FF1593">
      <w:pPr>
        <w:pStyle w:val="Agreement"/>
        <w:tabs>
          <w:tab w:val="clear" w:pos="9990"/>
        </w:tabs>
        <w:overflowPunct/>
        <w:autoSpaceDE/>
        <w:autoSpaceDN/>
        <w:adjustRightInd/>
        <w:ind w:left="1619" w:hanging="360"/>
        <w:textAlignment w:val="auto"/>
      </w:pPr>
      <w:r>
        <w:t>Agreed</w:t>
      </w:r>
    </w:p>
    <w:p w14:paraId="526D4296" w14:textId="77777777" w:rsidR="00FF1593" w:rsidRDefault="00FF1593" w:rsidP="00FF1593">
      <w:pPr>
        <w:pStyle w:val="Doc-title"/>
      </w:pPr>
    </w:p>
    <w:p w14:paraId="33C49425" w14:textId="77777777" w:rsidR="00DA7D70" w:rsidRPr="00DB2F94" w:rsidRDefault="00DA7D70" w:rsidP="00DA7D70">
      <w:pPr>
        <w:pStyle w:val="Heading2"/>
      </w:pPr>
      <w:bookmarkStart w:id="283" w:name="_Toc190628676"/>
      <w:bookmarkEnd w:id="282"/>
      <w:r w:rsidRPr="00DB2F94">
        <w:t>6.6</w:t>
      </w:r>
      <w:r w:rsidRPr="00DB2F94">
        <w:tab/>
        <w:t>NR Sidelink enhancements</w:t>
      </w:r>
      <w:bookmarkEnd w:id="283"/>
    </w:p>
    <w:p w14:paraId="17741FB1" w14:textId="18C4867D" w:rsidR="00DA7D70" w:rsidRPr="00DB2F94" w:rsidRDefault="00DA7D70" w:rsidP="00DA7D70">
      <w:pPr>
        <w:pStyle w:val="Comments"/>
      </w:pPr>
      <w:r w:rsidRPr="00DB2F94">
        <w:t xml:space="preserve">(NR_SL_enh-Core; leading WG: RAN1; REL-17; WID: </w:t>
      </w:r>
      <w:r w:rsidRPr="00A363E5">
        <w:t>RP-202846</w:t>
      </w:r>
      <w:r w:rsidRPr="00DB2F94">
        <w:t>)</w:t>
      </w:r>
    </w:p>
    <w:p w14:paraId="5CF09161" w14:textId="77777777" w:rsidR="00DA7D70" w:rsidRPr="00DB2F94" w:rsidRDefault="00DA7D70" w:rsidP="00DA7D70">
      <w:pPr>
        <w:pStyle w:val="Comments"/>
      </w:pPr>
      <w:r w:rsidRPr="00DB2F94">
        <w:t xml:space="preserve">CR rapporteurs will take care of miscellaneous CRs to collect small changes. Please </w:t>
      </w:r>
      <w:r>
        <w:t xml:space="preserve">first </w:t>
      </w:r>
      <w:r w:rsidRPr="00DB2F94">
        <w:t xml:space="preserve">contact / coordinate with CR rapporteur company for small changes (e.g. non-controversial clarification/correction, editorial correction, etc.). </w:t>
      </w:r>
    </w:p>
    <w:p w14:paraId="7532EB61" w14:textId="77777777" w:rsidR="00A9656C" w:rsidRDefault="00A9656C" w:rsidP="00A9656C">
      <w:pPr>
        <w:pStyle w:val="Heading3"/>
      </w:pPr>
      <w:bookmarkStart w:id="284" w:name="_Toc158241555"/>
      <w:bookmarkStart w:id="285" w:name="_Toc190628677"/>
      <w:r>
        <w:lastRenderedPageBreak/>
        <w:t>6.6.0</w:t>
      </w:r>
      <w:r>
        <w:tab/>
        <w:t>In-principle agreed CRs</w:t>
      </w:r>
      <w:bookmarkEnd w:id="285"/>
    </w:p>
    <w:p w14:paraId="3D7CDA0E" w14:textId="77777777" w:rsidR="00A9656C" w:rsidRDefault="00A9656C" w:rsidP="00A9656C">
      <w:pPr>
        <w:pStyle w:val="Doc-title"/>
      </w:pPr>
      <w:r>
        <w:t>R2-2409743</w:t>
      </w:r>
      <w:r>
        <w:tab/>
        <w:t>Misc RRC corrections for SL enhancements</w:t>
      </w:r>
      <w:r>
        <w:tab/>
        <w:t>Huawei, HiSilicon</w:t>
      </w:r>
      <w:r>
        <w:tab/>
        <w:t>CR</w:t>
      </w:r>
      <w:r>
        <w:tab/>
        <w:t>Rel-17</w:t>
      </w:r>
      <w:r>
        <w:tab/>
        <w:t>38.331</w:t>
      </w:r>
      <w:r>
        <w:tab/>
        <w:t>17.10.0</w:t>
      </w:r>
      <w:r>
        <w:tab/>
        <w:t>5001</w:t>
      </w:r>
      <w:r>
        <w:tab/>
        <w:t>1</w:t>
      </w:r>
      <w:r>
        <w:tab/>
        <w:t>F</w:t>
      </w:r>
      <w:r>
        <w:tab/>
        <w:t>NR_SL_enh-Core</w:t>
      </w:r>
      <w:r>
        <w:tab/>
        <w:t>R2-2408361</w:t>
      </w:r>
    </w:p>
    <w:p w14:paraId="79C621A0" w14:textId="77777777" w:rsidR="00A9656C" w:rsidRDefault="00A9656C" w:rsidP="00A9656C">
      <w:pPr>
        <w:pStyle w:val="Doc-title"/>
      </w:pPr>
      <w:r>
        <w:t>R2-2409744</w:t>
      </w:r>
      <w:r>
        <w:tab/>
        <w:t>Misc RRC corrections for SL enhancements</w:t>
      </w:r>
      <w:r>
        <w:tab/>
        <w:t>Huawei, HiSilicon</w:t>
      </w:r>
      <w:r>
        <w:tab/>
        <w:t>CR</w:t>
      </w:r>
      <w:r>
        <w:tab/>
        <w:t>Rel-18</w:t>
      </w:r>
      <w:r>
        <w:tab/>
        <w:t>38.331</w:t>
      </w:r>
      <w:r>
        <w:tab/>
        <w:t>18.3.0</w:t>
      </w:r>
      <w:r>
        <w:tab/>
        <w:t>5002</w:t>
      </w:r>
      <w:r>
        <w:tab/>
        <w:t>1</w:t>
      </w:r>
      <w:r>
        <w:tab/>
        <w:t>A</w:t>
      </w:r>
      <w:r>
        <w:tab/>
        <w:t>NR_SL_enh-Core</w:t>
      </w:r>
      <w:r>
        <w:tab/>
        <w:t>R2-2408362</w:t>
      </w:r>
    </w:p>
    <w:p w14:paraId="4104EF76" w14:textId="77777777" w:rsidR="00A9656C" w:rsidRDefault="00A9656C" w:rsidP="00A9656C">
      <w:pPr>
        <w:pStyle w:val="Doc-text2"/>
      </w:pPr>
    </w:p>
    <w:p w14:paraId="756350EA" w14:textId="77777777" w:rsidR="00A9656C" w:rsidRDefault="00A9656C" w:rsidP="00A9656C">
      <w:pPr>
        <w:pStyle w:val="Agreement"/>
        <w:tabs>
          <w:tab w:val="clear" w:pos="9990"/>
        </w:tabs>
        <w:overflowPunct/>
        <w:autoSpaceDE/>
        <w:autoSpaceDN/>
        <w:adjustRightInd/>
        <w:ind w:left="1619" w:hanging="360"/>
        <w:textAlignment w:val="auto"/>
      </w:pPr>
      <w:r>
        <w:t>Agreed.</w:t>
      </w:r>
    </w:p>
    <w:p w14:paraId="7E24130C" w14:textId="77777777" w:rsidR="00A9656C" w:rsidRPr="00C200B0" w:rsidRDefault="00A9656C" w:rsidP="00A9656C">
      <w:pPr>
        <w:pStyle w:val="Doc-text2"/>
      </w:pPr>
    </w:p>
    <w:p w14:paraId="48FB9EE2" w14:textId="77777777" w:rsidR="00A9656C" w:rsidRDefault="00A9656C" w:rsidP="00A9656C">
      <w:pPr>
        <w:pStyle w:val="Doc-title"/>
      </w:pPr>
      <w:r>
        <w:t>R2-2410126</w:t>
      </w:r>
      <w:r>
        <w:tab/>
        <w:t>Correction to random resource selection for sidelink</w:t>
      </w:r>
      <w:r>
        <w:tab/>
        <w:t>Ericsson</w:t>
      </w:r>
      <w:r>
        <w:tab/>
        <w:t>CR</w:t>
      </w:r>
      <w:r>
        <w:tab/>
        <w:t>Rel-17</w:t>
      </w:r>
      <w:r>
        <w:tab/>
        <w:t>38.321</w:t>
      </w:r>
      <w:r>
        <w:tab/>
        <w:t>17.10.0</w:t>
      </w:r>
      <w:r>
        <w:tab/>
        <w:t>1944</w:t>
      </w:r>
      <w:r>
        <w:tab/>
        <w:t>2</w:t>
      </w:r>
      <w:r>
        <w:tab/>
        <w:t>F</w:t>
      </w:r>
      <w:r>
        <w:tab/>
        <w:t>NR_SL_enh-Core</w:t>
      </w:r>
      <w:r>
        <w:tab/>
        <w:t>R2-2409369</w:t>
      </w:r>
    </w:p>
    <w:p w14:paraId="780B10C0" w14:textId="77777777" w:rsidR="00A9656C" w:rsidRDefault="00A9656C" w:rsidP="00A9656C">
      <w:pPr>
        <w:pStyle w:val="Doc-title"/>
      </w:pPr>
      <w:r>
        <w:t>R2-2410127</w:t>
      </w:r>
      <w:r>
        <w:tab/>
        <w:t>Correction to random resource selection for sidelink</w:t>
      </w:r>
      <w:r>
        <w:tab/>
        <w:t>Ericsson</w:t>
      </w:r>
      <w:r>
        <w:tab/>
        <w:t>CR</w:t>
      </w:r>
      <w:r>
        <w:tab/>
        <w:t>Rel-18</w:t>
      </w:r>
      <w:r>
        <w:tab/>
        <w:t>38.321</w:t>
      </w:r>
      <w:r>
        <w:tab/>
        <w:t>18.3.0</w:t>
      </w:r>
      <w:r>
        <w:tab/>
        <w:t>1945</w:t>
      </w:r>
      <w:r>
        <w:tab/>
        <w:t>2</w:t>
      </w:r>
      <w:r>
        <w:tab/>
        <w:t>A</w:t>
      </w:r>
      <w:r>
        <w:tab/>
        <w:t>NR_SL_enh-Core</w:t>
      </w:r>
      <w:r>
        <w:tab/>
        <w:t>R2-2409370</w:t>
      </w:r>
    </w:p>
    <w:p w14:paraId="5B8E8EFC" w14:textId="77777777" w:rsidR="00A9656C" w:rsidRDefault="00A9656C" w:rsidP="00A9656C">
      <w:pPr>
        <w:pStyle w:val="Doc-text2"/>
      </w:pPr>
    </w:p>
    <w:p w14:paraId="07102F7E" w14:textId="77777777" w:rsidR="00A9656C" w:rsidRDefault="00A9656C" w:rsidP="00A9656C">
      <w:pPr>
        <w:pStyle w:val="Agreement"/>
        <w:tabs>
          <w:tab w:val="clear" w:pos="9990"/>
        </w:tabs>
        <w:overflowPunct/>
        <w:autoSpaceDE/>
        <w:autoSpaceDN/>
        <w:adjustRightInd/>
        <w:ind w:left="1619" w:hanging="360"/>
        <w:textAlignment w:val="auto"/>
      </w:pPr>
      <w:r>
        <w:t>Agreed.</w:t>
      </w:r>
    </w:p>
    <w:p w14:paraId="12FAB55D" w14:textId="77777777" w:rsidR="00A9656C" w:rsidRDefault="00A9656C" w:rsidP="00A9656C">
      <w:pPr>
        <w:pStyle w:val="Doc-text2"/>
        <w:ind w:left="1253" w:firstLine="0"/>
      </w:pPr>
    </w:p>
    <w:p w14:paraId="370C7A4A" w14:textId="77777777" w:rsidR="00A9656C" w:rsidRDefault="00A9656C" w:rsidP="00A9656C">
      <w:pPr>
        <w:pStyle w:val="Doc-text2"/>
        <w:ind w:left="1253" w:firstLine="0"/>
      </w:pPr>
      <w:r>
        <w:t xml:space="preserve">[Ericsson]: Indicates the cover page has been updated compared to in-principle agreed CR last meeting, to correct change affect and to add CR’s revision history. </w:t>
      </w:r>
    </w:p>
    <w:p w14:paraId="74BC49FD" w14:textId="77777777" w:rsidR="00A9656C" w:rsidRPr="00DB2F94" w:rsidRDefault="00A9656C" w:rsidP="00A9656C">
      <w:pPr>
        <w:pStyle w:val="Heading3"/>
      </w:pPr>
      <w:bookmarkStart w:id="286" w:name="_Toc190628678"/>
      <w:r>
        <w:t>6.6.1</w:t>
      </w:r>
      <w:r>
        <w:tab/>
        <w:t>Other</w:t>
      </w:r>
      <w:bookmarkEnd w:id="286"/>
    </w:p>
    <w:p w14:paraId="766F5855" w14:textId="77777777" w:rsidR="00A9656C" w:rsidRDefault="00A9656C" w:rsidP="00A9656C">
      <w:pPr>
        <w:pStyle w:val="Doc-title"/>
      </w:pPr>
      <w:r>
        <w:t>R2-2409509</w:t>
      </w:r>
      <w:r>
        <w:tab/>
        <w:t>Reply LS on IUC Scheme-2 and Random Selection (R1-2409174; contact: OPPO)</w:t>
      </w:r>
      <w:r>
        <w:tab/>
        <w:t>RAN1</w:t>
      </w:r>
      <w:r>
        <w:tab/>
        <w:t>LS in</w:t>
      </w:r>
      <w:r>
        <w:tab/>
        <w:t>Rel-17</w:t>
      </w:r>
      <w:r>
        <w:tab/>
        <w:t>NR_SL_enh-Core</w:t>
      </w:r>
      <w:r>
        <w:tab/>
        <w:t>To:RAN2</w:t>
      </w:r>
    </w:p>
    <w:p w14:paraId="289CA499" w14:textId="77777777" w:rsidR="00A9656C" w:rsidRDefault="00A9656C" w:rsidP="00A9656C">
      <w:pPr>
        <w:pStyle w:val="Doc-text2"/>
      </w:pPr>
    </w:p>
    <w:p w14:paraId="1C6354D4" w14:textId="7CED5444" w:rsidR="00A9656C" w:rsidRDefault="00A9656C" w:rsidP="00A9656C">
      <w:pPr>
        <w:pStyle w:val="Agreement"/>
        <w:tabs>
          <w:tab w:val="clear" w:pos="9990"/>
        </w:tabs>
        <w:overflowPunct/>
        <w:autoSpaceDE/>
        <w:autoSpaceDN/>
        <w:adjustRightInd/>
        <w:ind w:left="1619" w:hanging="360"/>
        <w:textAlignment w:val="auto"/>
      </w:pPr>
      <w:r>
        <w:t>Noted.</w:t>
      </w:r>
    </w:p>
    <w:p w14:paraId="29BA1B4A" w14:textId="77777777" w:rsidR="00A9656C" w:rsidRPr="008603FE" w:rsidRDefault="00A9656C" w:rsidP="00A9656C">
      <w:pPr>
        <w:pStyle w:val="Doc-text2"/>
      </w:pPr>
    </w:p>
    <w:p w14:paraId="63B5AA4A" w14:textId="77777777" w:rsidR="00A9656C" w:rsidRPr="005672A6" w:rsidRDefault="00A9656C" w:rsidP="00A9656C">
      <w:pPr>
        <w:pStyle w:val="Doc-title"/>
      </w:pPr>
      <w:r w:rsidRPr="005672A6">
        <w:t>R2-2409551</w:t>
      </w:r>
      <w:r w:rsidRPr="005672A6">
        <w:tab/>
        <w:t>Discussion on R1 LS Reply (R1-2409174)</w:t>
      </w:r>
      <w:r w:rsidRPr="005672A6">
        <w:tab/>
        <w:t>OPPO</w:t>
      </w:r>
      <w:r w:rsidRPr="005672A6">
        <w:tab/>
        <w:t>discussion</w:t>
      </w:r>
      <w:r w:rsidRPr="005672A6">
        <w:tab/>
        <w:t>Rel-17</w:t>
      </w:r>
      <w:r w:rsidRPr="005672A6">
        <w:tab/>
        <w:t>NR_SL_enh-Core</w:t>
      </w:r>
    </w:p>
    <w:p w14:paraId="4B52D2DE" w14:textId="77777777" w:rsidR="00A9656C" w:rsidRDefault="00A9656C" w:rsidP="00A9656C">
      <w:pPr>
        <w:pStyle w:val="Doc-text2"/>
        <w:ind w:left="1253" w:firstLine="0"/>
      </w:pPr>
      <w:r w:rsidRPr="005672A6">
        <w:t>Proposal 1</w:t>
      </w:r>
      <w:r>
        <w:t xml:space="preserve">: </w:t>
      </w:r>
      <w:r w:rsidRPr="005672A6">
        <w:t>R2 decide either to allow IUC scheme-2 and random-selection co-configuration or not, and adopt CR correspondingly (TP1 if allow, TP2 if disallow).</w:t>
      </w:r>
    </w:p>
    <w:p w14:paraId="43705D66" w14:textId="77777777" w:rsidR="00A9656C" w:rsidRDefault="00A9656C" w:rsidP="00A9656C">
      <w:pPr>
        <w:pStyle w:val="Doc-text2"/>
        <w:ind w:left="1253" w:firstLine="0"/>
      </w:pPr>
    </w:p>
    <w:p w14:paraId="48BBE839" w14:textId="77777777" w:rsidR="00A9656C" w:rsidRDefault="00A9656C" w:rsidP="00A9656C">
      <w:pPr>
        <w:pStyle w:val="Agreement"/>
        <w:tabs>
          <w:tab w:val="clear" w:pos="9990"/>
        </w:tabs>
        <w:overflowPunct/>
        <w:autoSpaceDE/>
        <w:autoSpaceDN/>
        <w:adjustRightInd/>
        <w:ind w:left="1619" w:hanging="360"/>
        <w:textAlignment w:val="auto"/>
      </w:pPr>
      <w:r>
        <w:t xml:space="preserve">TP2 is agreed. </w:t>
      </w:r>
    </w:p>
    <w:p w14:paraId="6BC8A833" w14:textId="77777777" w:rsidR="00A9656C" w:rsidRPr="00DA52AB" w:rsidRDefault="00A9656C" w:rsidP="00A9656C">
      <w:pPr>
        <w:pStyle w:val="Agreement"/>
        <w:tabs>
          <w:tab w:val="clear" w:pos="9990"/>
        </w:tabs>
        <w:overflowPunct/>
        <w:autoSpaceDE/>
        <w:autoSpaceDN/>
        <w:adjustRightInd/>
        <w:ind w:left="1619" w:hanging="360"/>
        <w:textAlignment w:val="auto"/>
      </w:pPr>
      <w:r>
        <w:t xml:space="preserve">CRs will be revised in R2-2410937 and R2-2410938 </w:t>
      </w:r>
    </w:p>
    <w:p w14:paraId="0BE99009" w14:textId="77777777" w:rsidR="00A9656C" w:rsidRPr="008603FE" w:rsidRDefault="00A9656C" w:rsidP="00A9656C">
      <w:pPr>
        <w:pStyle w:val="Doc-text2"/>
      </w:pPr>
    </w:p>
    <w:p w14:paraId="1A476524" w14:textId="77777777" w:rsidR="00A9656C" w:rsidRDefault="00A9656C" w:rsidP="00A9656C">
      <w:pPr>
        <w:pStyle w:val="Doc-text2"/>
        <w:ind w:left="1253" w:firstLine="0"/>
      </w:pPr>
      <w:r>
        <w:t xml:space="preserve">[LG, Qualcomm]: TP2 is preferred. TP1 seems to introduce new function, which is not acceptable in this late phase. </w:t>
      </w:r>
    </w:p>
    <w:p w14:paraId="3FFFCE93" w14:textId="77777777" w:rsidR="00A9656C" w:rsidRDefault="00A9656C" w:rsidP="00A9656C">
      <w:pPr>
        <w:pStyle w:val="Doc-title"/>
      </w:pPr>
    </w:p>
    <w:p w14:paraId="53A4B598" w14:textId="60984BF5" w:rsidR="00A9656C" w:rsidRPr="008E5D13" w:rsidRDefault="00A9656C" w:rsidP="00A9656C">
      <w:pPr>
        <w:pStyle w:val="Doc-title"/>
      </w:pPr>
      <w:r w:rsidRPr="008E5D13">
        <w:t>R2-2410937</w:t>
      </w:r>
      <w:r w:rsidRPr="008E5D13">
        <w:tab/>
      </w:r>
      <w:r w:rsidRPr="008E5D13">
        <w:rPr>
          <w:rFonts w:eastAsia="SimSun" w:hint="eastAsia"/>
          <w:lang w:eastAsia="zh-CN"/>
        </w:rPr>
        <w:t>Co-configuration of IUC scheme-2 and random selection</w:t>
      </w:r>
      <w:r w:rsidRPr="008E5D13">
        <w:tab/>
        <w:t>OPPO</w:t>
      </w:r>
      <w:r w:rsidRPr="008E5D13">
        <w:tab/>
        <w:t>CR</w:t>
      </w:r>
      <w:r w:rsidRPr="008E5D13">
        <w:tab/>
        <w:t>Rel-17</w:t>
      </w:r>
      <w:r w:rsidRPr="008E5D13">
        <w:tab/>
        <w:t>38.321</w:t>
      </w:r>
      <w:r w:rsidRPr="008E5D13">
        <w:tab/>
        <w:t>17.10.0</w:t>
      </w:r>
      <w:r w:rsidRPr="008E5D13">
        <w:tab/>
        <w:t>2016</w:t>
      </w:r>
      <w:r w:rsidRPr="008E5D13">
        <w:tab/>
        <w:t>-</w:t>
      </w:r>
      <w:r w:rsidRPr="008E5D13">
        <w:tab/>
        <w:t>F</w:t>
      </w:r>
      <w:r w:rsidRPr="008E5D13">
        <w:tab/>
        <w:t>NR_SL_enh-Core</w:t>
      </w:r>
    </w:p>
    <w:p w14:paraId="70D75A0A" w14:textId="2869732D" w:rsidR="00A9656C" w:rsidRPr="008E5D13" w:rsidRDefault="00A9656C" w:rsidP="00A9656C">
      <w:pPr>
        <w:pStyle w:val="Doc-title"/>
      </w:pPr>
      <w:r w:rsidRPr="008E5D13">
        <w:t>R2-2410938</w:t>
      </w:r>
      <w:r w:rsidRPr="008E5D13">
        <w:tab/>
      </w:r>
      <w:r w:rsidRPr="008E5D13">
        <w:rPr>
          <w:rFonts w:eastAsia="SimSun" w:hint="eastAsia"/>
          <w:lang w:eastAsia="zh-CN"/>
        </w:rPr>
        <w:t>Co-configuration of IUC scheme-2 and random selection</w:t>
      </w:r>
      <w:r w:rsidRPr="008E5D13">
        <w:tab/>
        <w:t>OPPO</w:t>
      </w:r>
      <w:r w:rsidRPr="008E5D13">
        <w:tab/>
        <w:t>CR</w:t>
      </w:r>
      <w:r w:rsidRPr="008E5D13">
        <w:tab/>
        <w:t>Rel-18</w:t>
      </w:r>
      <w:r w:rsidRPr="008E5D13">
        <w:tab/>
        <w:t>38.321</w:t>
      </w:r>
      <w:r w:rsidRPr="008E5D13">
        <w:tab/>
        <w:t>1</w:t>
      </w:r>
      <w:r w:rsidR="000F3200">
        <w:t>8</w:t>
      </w:r>
      <w:r w:rsidRPr="008E5D13">
        <w:t>.</w:t>
      </w:r>
      <w:r w:rsidR="000F3200">
        <w:t>3</w:t>
      </w:r>
      <w:r w:rsidRPr="008E5D13">
        <w:t>.0</w:t>
      </w:r>
      <w:r w:rsidRPr="008E5D13">
        <w:tab/>
        <w:t>2017</w:t>
      </w:r>
      <w:r w:rsidRPr="008E5D13">
        <w:tab/>
        <w:t>-</w:t>
      </w:r>
      <w:r w:rsidRPr="008E5D13">
        <w:tab/>
        <w:t>A</w:t>
      </w:r>
      <w:r w:rsidRPr="008E5D13">
        <w:tab/>
        <w:t>NR_SL_enh-Core</w:t>
      </w:r>
    </w:p>
    <w:p w14:paraId="10A618F6" w14:textId="39919BD6" w:rsidR="00A9656C" w:rsidRDefault="00A9656C" w:rsidP="00A9656C">
      <w:pPr>
        <w:pStyle w:val="Doc-title"/>
      </w:pPr>
      <w:r w:rsidRPr="008E5D13">
        <w:t>R2-2411139</w:t>
      </w:r>
      <w:r w:rsidRPr="008E5D13">
        <w:tab/>
      </w:r>
      <w:r w:rsidRPr="008E5D13">
        <w:rPr>
          <w:rFonts w:eastAsia="SimSun" w:hint="eastAsia"/>
          <w:lang w:eastAsia="zh-CN"/>
        </w:rPr>
        <w:t>Co-configuration of IUC scheme-2 and random selection</w:t>
      </w:r>
      <w:r w:rsidRPr="005672A6">
        <w:tab/>
      </w:r>
      <w:r>
        <w:t>OPPO</w:t>
      </w:r>
      <w:r w:rsidRPr="005672A6">
        <w:tab/>
        <w:t>CR</w:t>
      </w:r>
      <w:r w:rsidRPr="005672A6">
        <w:tab/>
      </w:r>
      <w:r w:rsidRPr="006D67B5">
        <w:t>Rel-18</w:t>
      </w:r>
      <w:r w:rsidRPr="006D67B5">
        <w:tab/>
        <w:t>38.321</w:t>
      </w:r>
      <w:r w:rsidRPr="006D67B5">
        <w:tab/>
        <w:t>1</w:t>
      </w:r>
      <w:r w:rsidR="000F3200">
        <w:t>8</w:t>
      </w:r>
      <w:r w:rsidRPr="006D67B5">
        <w:t>.</w:t>
      </w:r>
      <w:r w:rsidR="000F3200">
        <w:t>3</w:t>
      </w:r>
      <w:r w:rsidRPr="006D67B5">
        <w:t>.0</w:t>
      </w:r>
      <w:r w:rsidRPr="006D67B5">
        <w:tab/>
        <w:t>2017</w:t>
      </w:r>
      <w:r w:rsidRPr="006D67B5">
        <w:tab/>
        <w:t>1</w:t>
      </w:r>
      <w:r w:rsidRPr="006D67B5">
        <w:tab/>
        <w:t>A</w:t>
      </w:r>
      <w:r w:rsidRPr="006D67B5">
        <w:tab/>
        <w:t>NR_SL_enh-Core</w:t>
      </w:r>
    </w:p>
    <w:p w14:paraId="4F185B6D" w14:textId="77777777" w:rsidR="00A9656C" w:rsidRDefault="00A9656C" w:rsidP="00A9656C">
      <w:pPr>
        <w:pStyle w:val="Doc-text2"/>
      </w:pPr>
    </w:p>
    <w:p w14:paraId="74783811" w14:textId="76B9349D" w:rsidR="00A9656C" w:rsidRDefault="00A9656C" w:rsidP="00A9656C">
      <w:pPr>
        <w:pStyle w:val="Agreement"/>
        <w:tabs>
          <w:tab w:val="clear" w:pos="9990"/>
        </w:tabs>
        <w:overflowPunct/>
        <w:autoSpaceDE/>
        <w:autoSpaceDN/>
        <w:adjustRightInd/>
        <w:ind w:left="1619" w:hanging="360"/>
        <w:textAlignment w:val="auto"/>
      </w:pPr>
      <w:r>
        <w:t>Rel-17 CR in R2-2410937 and Rel-18 CR in R2</w:t>
      </w:r>
      <w:r w:rsidR="000F3200">
        <w:t>-</w:t>
      </w:r>
      <w:r>
        <w:t>2411139 are agreed.</w:t>
      </w:r>
    </w:p>
    <w:p w14:paraId="430BCB5A" w14:textId="77777777" w:rsidR="00A9656C" w:rsidRPr="00932FCC" w:rsidRDefault="00A9656C" w:rsidP="00A9656C">
      <w:pPr>
        <w:pStyle w:val="Doc-text2"/>
      </w:pPr>
    </w:p>
    <w:p w14:paraId="36851A2E" w14:textId="77777777" w:rsidR="00A9656C" w:rsidRPr="003F699A" w:rsidRDefault="00A9656C" w:rsidP="00A9656C">
      <w:pPr>
        <w:pStyle w:val="Doc-text2"/>
      </w:pPr>
    </w:p>
    <w:p w14:paraId="2B4A326D" w14:textId="77777777" w:rsidR="00A9656C" w:rsidRPr="005672A6" w:rsidRDefault="00A9656C" w:rsidP="00A9656C">
      <w:pPr>
        <w:pStyle w:val="Doc-title"/>
      </w:pPr>
      <w:r w:rsidRPr="005672A6">
        <w:t>R2-2410070</w:t>
      </w:r>
      <w:r w:rsidRPr="005672A6">
        <w:tab/>
        <w:t>Correction on SL DRX parameters</w:t>
      </w:r>
      <w:r w:rsidRPr="005672A6">
        <w:tab/>
        <w:t>ZTE Corporation, Sanechips, Huawei, HiSilicon, Ericsson, Nokia, ASUSTeK, Apple, OPPO, LG</w:t>
      </w:r>
      <w:r w:rsidRPr="005672A6">
        <w:tab/>
        <w:t>CR</w:t>
      </w:r>
      <w:r w:rsidRPr="005672A6">
        <w:tab/>
        <w:t>Rel-17</w:t>
      </w:r>
      <w:r w:rsidRPr="005672A6">
        <w:tab/>
        <w:t>38.331</w:t>
      </w:r>
      <w:r w:rsidRPr="005672A6">
        <w:tab/>
        <w:t>17.10.0</w:t>
      </w:r>
      <w:r w:rsidRPr="005672A6">
        <w:tab/>
        <w:t>5139</w:t>
      </w:r>
      <w:r w:rsidRPr="005672A6">
        <w:tab/>
        <w:t>-</w:t>
      </w:r>
      <w:r w:rsidRPr="005672A6">
        <w:tab/>
        <w:t>F</w:t>
      </w:r>
      <w:r w:rsidRPr="005672A6">
        <w:tab/>
        <w:t>NR_SL_enh-Core</w:t>
      </w:r>
    </w:p>
    <w:p w14:paraId="587D3FA9" w14:textId="77777777" w:rsidR="00A9656C" w:rsidRDefault="00A9656C" w:rsidP="00A9656C">
      <w:pPr>
        <w:pStyle w:val="Doc-title"/>
      </w:pPr>
      <w:r w:rsidRPr="005672A6">
        <w:t>R2-2410071</w:t>
      </w:r>
      <w:r w:rsidRPr="005672A6">
        <w:tab/>
        <w:t>Correction on SL DRX parameters</w:t>
      </w:r>
      <w:r w:rsidRPr="005672A6">
        <w:tab/>
        <w:t>ZTE Corporation, Sanechips, Huawei, HiSilicon, Ericsson, Nokia, ASUSTeK, Apple, OPPO, LG</w:t>
      </w:r>
      <w:r w:rsidRPr="005672A6">
        <w:tab/>
        <w:t>CR</w:t>
      </w:r>
      <w:r w:rsidRPr="005672A6">
        <w:tab/>
        <w:t>Rel-18</w:t>
      </w:r>
      <w:r w:rsidRPr="005672A6">
        <w:tab/>
        <w:t>38.331</w:t>
      </w:r>
      <w:r w:rsidRPr="005672A6">
        <w:tab/>
        <w:t>18.3.0</w:t>
      </w:r>
      <w:r w:rsidRPr="005672A6">
        <w:tab/>
        <w:t>5140</w:t>
      </w:r>
      <w:r w:rsidRPr="005672A6">
        <w:tab/>
        <w:t>-</w:t>
      </w:r>
      <w:r w:rsidRPr="005672A6">
        <w:tab/>
        <w:t>A</w:t>
      </w:r>
      <w:r w:rsidRPr="005672A6">
        <w:tab/>
        <w:t>NR_SL_enh-Core</w:t>
      </w:r>
    </w:p>
    <w:p w14:paraId="58001BD9" w14:textId="77777777" w:rsidR="00A9656C" w:rsidRDefault="00A9656C" w:rsidP="00A9656C">
      <w:pPr>
        <w:pStyle w:val="Doc-text2"/>
      </w:pPr>
    </w:p>
    <w:p w14:paraId="17392B6D" w14:textId="5320D116" w:rsidR="00A9656C" w:rsidRPr="00DD02F9" w:rsidRDefault="00697F54" w:rsidP="00A9656C">
      <w:pPr>
        <w:pStyle w:val="Agreement"/>
        <w:tabs>
          <w:tab w:val="clear" w:pos="9990"/>
        </w:tabs>
        <w:overflowPunct/>
        <w:autoSpaceDE/>
        <w:autoSpaceDN/>
        <w:adjustRightInd/>
        <w:ind w:left="1619" w:hanging="360"/>
        <w:textAlignment w:val="auto"/>
      </w:pPr>
      <w:r>
        <w:t xml:space="preserve">Both </w:t>
      </w:r>
      <w:r w:rsidR="00A9656C">
        <w:t>Agreed.</w:t>
      </w:r>
    </w:p>
    <w:p w14:paraId="0743B50A" w14:textId="77777777" w:rsidR="00A9656C" w:rsidRPr="005672A6" w:rsidRDefault="00A9656C" w:rsidP="00A9656C">
      <w:pPr>
        <w:pStyle w:val="Doc-title"/>
      </w:pPr>
    </w:p>
    <w:p w14:paraId="4B84FC33" w14:textId="77777777" w:rsidR="00A9656C" w:rsidRPr="005672A6" w:rsidRDefault="00A9656C" w:rsidP="00A9656C">
      <w:pPr>
        <w:pStyle w:val="Doc-title"/>
      </w:pPr>
      <w:r w:rsidRPr="005672A6">
        <w:t>R2-2409961</w:t>
      </w:r>
      <w:r w:rsidRPr="005672A6">
        <w:tab/>
        <w:t>Correction on SL DRX procedure</w:t>
      </w:r>
      <w:r w:rsidRPr="005672A6">
        <w:tab/>
        <w:t>Apple</w:t>
      </w:r>
      <w:r w:rsidRPr="005672A6">
        <w:tab/>
        <w:t>CR</w:t>
      </w:r>
      <w:r w:rsidRPr="005672A6">
        <w:tab/>
        <w:t>Rel-17</w:t>
      </w:r>
      <w:r w:rsidRPr="005672A6">
        <w:tab/>
        <w:t>38.321</w:t>
      </w:r>
      <w:r w:rsidRPr="005672A6">
        <w:tab/>
        <w:t>17.10.0</w:t>
      </w:r>
      <w:r w:rsidRPr="005672A6">
        <w:tab/>
        <w:t>1982</w:t>
      </w:r>
      <w:r w:rsidRPr="005672A6">
        <w:tab/>
        <w:t>-</w:t>
      </w:r>
      <w:r w:rsidRPr="005672A6">
        <w:tab/>
        <w:t>F</w:t>
      </w:r>
      <w:r w:rsidRPr="005672A6">
        <w:tab/>
        <w:t>NR_SL_enh-Core</w:t>
      </w:r>
    </w:p>
    <w:p w14:paraId="47CC19E0" w14:textId="77777777" w:rsidR="00A9656C" w:rsidRDefault="00A9656C" w:rsidP="00A9656C">
      <w:pPr>
        <w:pStyle w:val="Doc-title"/>
      </w:pPr>
      <w:r w:rsidRPr="005672A6">
        <w:lastRenderedPageBreak/>
        <w:t>R2-2409962</w:t>
      </w:r>
      <w:r w:rsidRPr="005672A6">
        <w:tab/>
        <w:t>Correction on SL DRX procedure</w:t>
      </w:r>
      <w:r w:rsidRPr="005672A6">
        <w:tab/>
        <w:t>Apple</w:t>
      </w:r>
      <w:r w:rsidRPr="005672A6">
        <w:tab/>
        <w:t>CR</w:t>
      </w:r>
      <w:r w:rsidRPr="005672A6">
        <w:tab/>
        <w:t>Rel-18</w:t>
      </w:r>
      <w:r w:rsidRPr="005672A6">
        <w:tab/>
        <w:t>38.321</w:t>
      </w:r>
      <w:r w:rsidRPr="005672A6">
        <w:tab/>
        <w:t>18.3.0</w:t>
      </w:r>
      <w:r w:rsidRPr="005672A6">
        <w:tab/>
        <w:t>1983</w:t>
      </w:r>
      <w:r w:rsidRPr="005672A6">
        <w:tab/>
        <w:t>-</w:t>
      </w:r>
      <w:r w:rsidRPr="005672A6">
        <w:tab/>
        <w:t>A</w:t>
      </w:r>
      <w:r w:rsidRPr="005672A6">
        <w:tab/>
        <w:t>NR_SL_enh-Core</w:t>
      </w:r>
    </w:p>
    <w:p w14:paraId="7C098F0C" w14:textId="77777777" w:rsidR="00A9656C" w:rsidRDefault="00A9656C" w:rsidP="00A9656C">
      <w:pPr>
        <w:pStyle w:val="Doc-text2"/>
      </w:pPr>
    </w:p>
    <w:p w14:paraId="15C1B60C" w14:textId="77777777" w:rsidR="00A9656C" w:rsidRPr="00DD02F9" w:rsidRDefault="00A9656C" w:rsidP="00A9656C">
      <w:pPr>
        <w:pStyle w:val="Agreement"/>
        <w:tabs>
          <w:tab w:val="clear" w:pos="9990"/>
        </w:tabs>
        <w:overflowPunct/>
        <w:autoSpaceDE/>
        <w:autoSpaceDN/>
        <w:adjustRightInd/>
        <w:ind w:left="1619" w:hanging="360"/>
        <w:textAlignment w:val="auto"/>
      </w:pPr>
      <w:r>
        <w:t xml:space="preserve">Noted. Companies would like to have more time to think of. </w:t>
      </w:r>
    </w:p>
    <w:p w14:paraId="4371B969" w14:textId="77777777" w:rsidR="00A9656C" w:rsidRDefault="00A9656C" w:rsidP="00A9656C">
      <w:pPr>
        <w:pStyle w:val="Doc-text2"/>
      </w:pPr>
    </w:p>
    <w:p w14:paraId="7CE2BCD2" w14:textId="77777777" w:rsidR="00A9656C" w:rsidRDefault="00A9656C" w:rsidP="00A9656C">
      <w:pPr>
        <w:pStyle w:val="Doc-text2"/>
        <w:ind w:left="1253" w:firstLine="0"/>
      </w:pPr>
      <w:r>
        <w:t xml:space="preserve">[OPPO]: Change 1 and 4 are ok. [Huawei]: For change 1, we can add the correct RRC configured IE names instead of removing it. [Apple]: Considering </w:t>
      </w:r>
      <w:r w:rsidRPr="00782F5C">
        <w:rPr>
          <w:i/>
          <w:lang w:eastAsia="ko-KR"/>
        </w:rPr>
        <w:t>sl-drx-HARQ-RTT-Timer</w:t>
      </w:r>
      <w:r>
        <w:t xml:space="preserve"> is not real RRC configured IE name and it is commonly applied to all cases (both UC and GC/BC), it should be ok without explicitly adding names. [Samsung]: All should be RRC configured IE names because of the sentence “</w:t>
      </w:r>
      <w:r w:rsidRPr="00782F5C">
        <w:rPr>
          <w:lang w:eastAsia="ko-KR"/>
        </w:rPr>
        <w:t>by configuring the following parameters</w:t>
      </w:r>
      <w:r>
        <w:rPr>
          <w:lang w:eastAsia="ko-KR"/>
        </w:rPr>
        <w:t>” in the above bullet. [OPPO]: It is not an urgent issue, would like to have more time to think of.</w:t>
      </w:r>
    </w:p>
    <w:p w14:paraId="2172AFAA" w14:textId="77777777" w:rsidR="00A9656C" w:rsidRDefault="00A9656C" w:rsidP="00A9656C">
      <w:pPr>
        <w:pStyle w:val="Doc-text2"/>
        <w:ind w:left="1253" w:firstLine="0"/>
      </w:pPr>
    </w:p>
    <w:p w14:paraId="47C9CB79" w14:textId="77777777" w:rsidR="00A9656C" w:rsidRDefault="00A9656C" w:rsidP="00A9656C">
      <w:pPr>
        <w:pStyle w:val="Doc-text2"/>
        <w:ind w:left="1253" w:firstLine="0"/>
        <w:rPr>
          <w:lang w:eastAsia="ko-KR"/>
        </w:rPr>
      </w:pPr>
      <w:r>
        <w:t xml:space="preserve">[OPPO]: For change 2 and 3, do not understand what is real difference between the current text and the proposed text. [Qualcomm]: The association between QoS and destination id is specified in the upper layer spec. We do not need to specify it in exact. [CATT]: Understand the intention is to make the procedure being performed for each </w:t>
      </w:r>
      <w:r>
        <w:rPr>
          <w:lang w:eastAsia="ko-KR"/>
        </w:rPr>
        <w:t>destination Layer-2 ID associated to groupcast or broadcast. [ZTE]: For change 2, isn’t it better to remove “</w:t>
      </w:r>
      <w:r w:rsidRPr="00D37AC6">
        <w:rPr>
          <w:lang w:eastAsia="ko-KR"/>
        </w:rPr>
        <w:t>and the associated cast type is groupcast or broadcast</w:t>
      </w:r>
      <w:r>
        <w:rPr>
          <w:lang w:eastAsia="ko-KR"/>
        </w:rPr>
        <w:t xml:space="preserve">” in the sub-bullets since it is already covered in the upper bullet? [OPPO]: It is hard to understand what changes correspond to issue 2 and issue 3. Cover page is also note clear.  </w:t>
      </w:r>
    </w:p>
    <w:p w14:paraId="238FBC12" w14:textId="77777777" w:rsidR="00A9656C" w:rsidRPr="005672A6" w:rsidRDefault="00A9656C" w:rsidP="00A9656C">
      <w:pPr>
        <w:pStyle w:val="Doc-text2"/>
      </w:pPr>
    </w:p>
    <w:p w14:paraId="5C2ED395" w14:textId="77777777" w:rsidR="00A9656C" w:rsidRDefault="00A9656C" w:rsidP="00A9656C">
      <w:pPr>
        <w:pStyle w:val="Doc-title"/>
      </w:pPr>
      <w:r w:rsidRPr="005672A6">
        <w:t>R2-2410080</w:t>
      </w:r>
      <w:r w:rsidRPr="005672A6">
        <w:tab/>
        <w:t>Correction</w:t>
      </w:r>
      <w:r>
        <w:t xml:space="preserve"> on unit of SL DRX timer</w:t>
      </w:r>
      <w:r>
        <w:tab/>
        <w:t>ZTE Corporation, Sanechips, Huawei, HiSilicon, Ericsson, Nokia, ASUSTeK, Apple, OPPO, LG</w:t>
      </w:r>
      <w:r>
        <w:tab/>
        <w:t>CR</w:t>
      </w:r>
      <w:r>
        <w:tab/>
        <w:t>Rel-17</w:t>
      </w:r>
      <w:r>
        <w:tab/>
        <w:t>38.321</w:t>
      </w:r>
      <w:r>
        <w:tab/>
        <w:t>17.10.0</w:t>
      </w:r>
      <w:r>
        <w:tab/>
        <w:t>1940</w:t>
      </w:r>
      <w:r>
        <w:tab/>
        <w:t>1</w:t>
      </w:r>
      <w:r>
        <w:tab/>
        <w:t>F</w:t>
      </w:r>
      <w:r>
        <w:tab/>
        <w:t>NR_SL_enh-Core</w:t>
      </w:r>
      <w:r>
        <w:tab/>
        <w:t>R2-2408539</w:t>
      </w:r>
    </w:p>
    <w:p w14:paraId="0B77DB31" w14:textId="77777777" w:rsidR="00A9656C" w:rsidRDefault="00A9656C" w:rsidP="00A9656C">
      <w:pPr>
        <w:pStyle w:val="Doc-title"/>
      </w:pPr>
      <w:r>
        <w:t>R2-2410081</w:t>
      </w:r>
      <w:r>
        <w:tab/>
        <w:t>Correction on unit of SL DRX timer</w:t>
      </w:r>
      <w:r>
        <w:tab/>
        <w:t>ZTE Corporation, Sanechips, Huawei, HiSilicon, Ericsson, Nokia, ASUSTeK, Apple, OPPO, LG</w:t>
      </w:r>
      <w:r>
        <w:tab/>
        <w:t>CR</w:t>
      </w:r>
      <w:r>
        <w:tab/>
        <w:t>Rel-18</w:t>
      </w:r>
      <w:r>
        <w:tab/>
        <w:t>38.321</w:t>
      </w:r>
      <w:r>
        <w:tab/>
        <w:t>18.3.0</w:t>
      </w:r>
      <w:r>
        <w:tab/>
        <w:t>1941</w:t>
      </w:r>
      <w:r>
        <w:tab/>
        <w:t>1</w:t>
      </w:r>
      <w:r>
        <w:tab/>
        <w:t>A</w:t>
      </w:r>
      <w:r>
        <w:tab/>
        <w:t>NR_SL_enh-Core</w:t>
      </w:r>
      <w:r>
        <w:tab/>
        <w:t>R2-2408540</w:t>
      </w:r>
    </w:p>
    <w:p w14:paraId="10209509" w14:textId="77777777" w:rsidR="00A9656C" w:rsidRDefault="00A9656C" w:rsidP="00A9656C">
      <w:pPr>
        <w:pStyle w:val="Doc-text2"/>
      </w:pPr>
    </w:p>
    <w:p w14:paraId="4D023084" w14:textId="77777777" w:rsidR="00A9656C" w:rsidRDefault="00A9656C" w:rsidP="00A9656C">
      <w:pPr>
        <w:pStyle w:val="Agreement"/>
        <w:tabs>
          <w:tab w:val="clear" w:pos="9990"/>
        </w:tabs>
        <w:overflowPunct/>
        <w:autoSpaceDE/>
        <w:autoSpaceDN/>
        <w:adjustRightInd/>
        <w:ind w:left="1619" w:hanging="360"/>
        <w:textAlignment w:val="auto"/>
      </w:pPr>
      <w:r>
        <w:t>The same wording that is used for Uu DRX will be used.</w:t>
      </w:r>
    </w:p>
    <w:p w14:paraId="680C2545" w14:textId="77777777" w:rsidR="00A9656C" w:rsidRPr="00E01BD5" w:rsidRDefault="00A9656C" w:rsidP="00A9656C">
      <w:pPr>
        <w:pStyle w:val="Agreement"/>
        <w:tabs>
          <w:tab w:val="clear" w:pos="9990"/>
        </w:tabs>
        <w:overflowPunct/>
        <w:autoSpaceDE/>
        <w:autoSpaceDN/>
        <w:adjustRightInd/>
        <w:ind w:left="1619" w:hanging="360"/>
        <w:textAlignment w:val="auto"/>
      </w:pPr>
      <w:r>
        <w:t xml:space="preserve">CRs will be revised in R2-2410939 and R2-2410940 </w:t>
      </w:r>
    </w:p>
    <w:p w14:paraId="34FEC8CB" w14:textId="77777777" w:rsidR="00A9656C" w:rsidRDefault="00A9656C" w:rsidP="00A9656C">
      <w:pPr>
        <w:pStyle w:val="Doc-text2"/>
      </w:pPr>
    </w:p>
    <w:p w14:paraId="2D69EFD6" w14:textId="77777777" w:rsidR="00A9656C" w:rsidRDefault="00A9656C" w:rsidP="00A9656C">
      <w:pPr>
        <w:pStyle w:val="Doc-text2"/>
      </w:pPr>
      <w:r>
        <w:t xml:space="preserve">[LG]: Suggest to use the same wording that is used for Uu DRX. </w:t>
      </w:r>
    </w:p>
    <w:p w14:paraId="5422A149" w14:textId="77777777" w:rsidR="00A9656C" w:rsidRDefault="00A9656C" w:rsidP="00A9656C">
      <w:pPr>
        <w:pStyle w:val="Doc-text2"/>
      </w:pPr>
    </w:p>
    <w:p w14:paraId="4F923E5E" w14:textId="77777777" w:rsidR="00A9656C" w:rsidRPr="008E5D13" w:rsidRDefault="00A9656C" w:rsidP="00A9656C">
      <w:pPr>
        <w:pStyle w:val="Doc-title"/>
      </w:pPr>
      <w:r w:rsidRPr="008E5D13">
        <w:t>R2-2410939</w:t>
      </w:r>
      <w:r w:rsidRPr="008E5D13">
        <w:tab/>
        <w:t>Correction on unit of SL DRX timer</w:t>
      </w:r>
      <w:r w:rsidRPr="008E5D13">
        <w:tab/>
        <w:t>ZTE Corporation, Sanechips, Huawei, HiSilicon, Ericsson, Nokia, ASUSTeK, Apple, OPPO, LG</w:t>
      </w:r>
      <w:r w:rsidRPr="008E5D13">
        <w:tab/>
        <w:t>CR</w:t>
      </w:r>
      <w:r w:rsidRPr="008E5D13">
        <w:tab/>
        <w:t>Rel-17</w:t>
      </w:r>
      <w:r w:rsidRPr="008E5D13">
        <w:tab/>
        <w:t>38.321</w:t>
      </w:r>
      <w:r w:rsidRPr="008E5D13">
        <w:tab/>
        <w:t>17.10.0</w:t>
      </w:r>
      <w:r w:rsidRPr="008E5D13">
        <w:tab/>
        <w:t>1940</w:t>
      </w:r>
      <w:r w:rsidRPr="008E5D13">
        <w:tab/>
        <w:t>2</w:t>
      </w:r>
      <w:r w:rsidRPr="008E5D13">
        <w:tab/>
        <w:t>F</w:t>
      </w:r>
      <w:r w:rsidRPr="008E5D13">
        <w:tab/>
        <w:t>NR_SL_enh-Core</w:t>
      </w:r>
      <w:r w:rsidRPr="008E5D13">
        <w:tab/>
      </w:r>
    </w:p>
    <w:p w14:paraId="386F759D" w14:textId="77777777" w:rsidR="00A9656C" w:rsidRDefault="00A9656C" w:rsidP="00A9656C">
      <w:pPr>
        <w:pStyle w:val="Doc-title"/>
      </w:pPr>
      <w:r w:rsidRPr="008E5D13">
        <w:t>R2-2410940</w:t>
      </w:r>
      <w:r w:rsidRPr="008E5D13">
        <w:tab/>
        <w:t>Correction</w:t>
      </w:r>
      <w:r>
        <w:t xml:space="preserve"> on unit of SL DRX timer</w:t>
      </w:r>
      <w:r>
        <w:tab/>
        <w:t>ZTE Corporation, Sanechips, Huawei, HiSilicon, Ericsson, Nokia, ASUSTeK, Apple, OPPO, LG</w:t>
      </w:r>
      <w:r>
        <w:tab/>
        <w:t>CR</w:t>
      </w:r>
      <w:r>
        <w:tab/>
        <w:t>Rel-18</w:t>
      </w:r>
      <w:r>
        <w:tab/>
        <w:t>38.321</w:t>
      </w:r>
      <w:r>
        <w:tab/>
        <w:t>18.3.0</w:t>
      </w:r>
      <w:r>
        <w:tab/>
        <w:t>1941</w:t>
      </w:r>
      <w:r>
        <w:tab/>
        <w:t>2</w:t>
      </w:r>
      <w:r>
        <w:tab/>
        <w:t>A</w:t>
      </w:r>
      <w:r>
        <w:tab/>
        <w:t>NR_SL_enh-Core</w:t>
      </w:r>
      <w:r>
        <w:tab/>
      </w:r>
    </w:p>
    <w:p w14:paraId="26FFDD3B" w14:textId="77777777" w:rsidR="00A9656C" w:rsidRDefault="00A9656C" w:rsidP="00A9656C">
      <w:pPr>
        <w:pStyle w:val="Agreement"/>
        <w:tabs>
          <w:tab w:val="clear" w:pos="9990"/>
        </w:tabs>
        <w:overflowPunct/>
        <w:autoSpaceDE/>
        <w:autoSpaceDN/>
        <w:adjustRightInd/>
        <w:ind w:left="1619" w:hanging="360"/>
        <w:textAlignment w:val="auto"/>
      </w:pPr>
      <w:r>
        <w:t>Agreed.</w:t>
      </w:r>
    </w:p>
    <w:p w14:paraId="40D6E811" w14:textId="77777777" w:rsidR="00A9656C" w:rsidRDefault="00A9656C" w:rsidP="00A9656C">
      <w:pPr>
        <w:pStyle w:val="Doc-text2"/>
      </w:pPr>
    </w:p>
    <w:p w14:paraId="0F91A088" w14:textId="77777777" w:rsidR="00A9656C" w:rsidRDefault="00A9656C" w:rsidP="00A9656C">
      <w:pPr>
        <w:pStyle w:val="Doc-title"/>
      </w:pPr>
      <w:r w:rsidRPr="005672A6">
        <w:t>R2-2410128</w:t>
      </w:r>
      <w:r>
        <w:tab/>
        <w:t>Correction to MAC on resource selection</w:t>
      </w:r>
      <w:r>
        <w:tab/>
        <w:t>Ericsson</w:t>
      </w:r>
      <w:r>
        <w:tab/>
        <w:t>CR</w:t>
      </w:r>
      <w:r>
        <w:tab/>
        <w:t>Rel-17</w:t>
      </w:r>
      <w:r>
        <w:tab/>
        <w:t>38.321</w:t>
      </w:r>
      <w:r>
        <w:tab/>
        <w:t>17.10.0</w:t>
      </w:r>
      <w:r>
        <w:tab/>
        <w:t>1986</w:t>
      </w:r>
      <w:r>
        <w:tab/>
        <w:t>-</w:t>
      </w:r>
      <w:r>
        <w:tab/>
        <w:t>F</w:t>
      </w:r>
      <w:r>
        <w:tab/>
        <w:t>NR_SL_enh-Core</w:t>
      </w:r>
    </w:p>
    <w:p w14:paraId="60C83867" w14:textId="77777777" w:rsidR="00A9656C" w:rsidRDefault="00A9656C" w:rsidP="00A9656C">
      <w:pPr>
        <w:pStyle w:val="Doc-title"/>
      </w:pPr>
      <w:r>
        <w:t>R2-2410129</w:t>
      </w:r>
      <w:r>
        <w:tab/>
        <w:t>Correction to MAC on resource selection</w:t>
      </w:r>
      <w:r>
        <w:tab/>
        <w:t>Ericsson</w:t>
      </w:r>
      <w:r>
        <w:tab/>
        <w:t>CR</w:t>
      </w:r>
      <w:r>
        <w:tab/>
        <w:t>Rel-18</w:t>
      </w:r>
      <w:r>
        <w:tab/>
        <w:t>38.321</w:t>
      </w:r>
      <w:r>
        <w:tab/>
        <w:t>18.3.0</w:t>
      </w:r>
      <w:r>
        <w:tab/>
        <w:t>1987</w:t>
      </w:r>
      <w:r>
        <w:tab/>
        <w:t>-</w:t>
      </w:r>
      <w:r>
        <w:tab/>
        <w:t>A</w:t>
      </w:r>
      <w:r>
        <w:tab/>
        <w:t>NR_SL_enh-Core</w:t>
      </w:r>
    </w:p>
    <w:p w14:paraId="7C28ADB1" w14:textId="77777777" w:rsidR="00A9656C" w:rsidRDefault="00A9656C" w:rsidP="00A9656C">
      <w:pPr>
        <w:pStyle w:val="Doc-text2"/>
      </w:pPr>
    </w:p>
    <w:p w14:paraId="3F9C5D2E" w14:textId="2A9F796A" w:rsidR="00A9656C" w:rsidRDefault="00A9656C" w:rsidP="00A9656C">
      <w:pPr>
        <w:pStyle w:val="Agreement"/>
        <w:tabs>
          <w:tab w:val="clear" w:pos="9990"/>
        </w:tabs>
        <w:overflowPunct/>
        <w:autoSpaceDE/>
        <w:autoSpaceDN/>
        <w:adjustRightInd/>
        <w:ind w:left="1619" w:hanging="360"/>
        <w:textAlignment w:val="auto"/>
      </w:pPr>
      <w:r>
        <w:t>Not pursued.</w:t>
      </w:r>
    </w:p>
    <w:p w14:paraId="6CAF8D8B" w14:textId="77777777" w:rsidR="00A9656C" w:rsidRDefault="00A9656C" w:rsidP="00A9656C">
      <w:pPr>
        <w:pStyle w:val="Doc-text2"/>
        <w:ind w:left="1253" w:firstLine="0"/>
      </w:pPr>
    </w:p>
    <w:p w14:paraId="25D5F38D" w14:textId="77777777" w:rsidR="00A9656C" w:rsidRPr="00FB388D" w:rsidRDefault="00A9656C" w:rsidP="00A9656C">
      <w:pPr>
        <w:pStyle w:val="Doc-text2"/>
        <w:ind w:left="1253" w:firstLine="0"/>
      </w:pPr>
      <w:r>
        <w:t xml:space="preserve">[LG]: No real difference between the current text and the proposed text. Prefer keeping the current text since it seems not essential correction. [OPPO]: Agree with LG. In addition, do not understand why it is NBC change in the CR cover page. [ZTE]: Agree with the CR, but it should be considered as BC change. [Huawei]: Agree with LG. </w:t>
      </w:r>
    </w:p>
    <w:p w14:paraId="1BED2AFC" w14:textId="77777777" w:rsidR="00A9656C" w:rsidRPr="001D52D9" w:rsidRDefault="00A9656C" w:rsidP="00A9656C">
      <w:pPr>
        <w:pStyle w:val="Doc-text2"/>
      </w:pPr>
    </w:p>
    <w:p w14:paraId="7496D950" w14:textId="77777777" w:rsidR="00A9656C" w:rsidRDefault="00A9656C" w:rsidP="00A9656C">
      <w:pPr>
        <w:pStyle w:val="Doc-title"/>
      </w:pPr>
      <w:r w:rsidRPr="005672A6">
        <w:t>R2-2410171</w:t>
      </w:r>
      <w:r>
        <w:tab/>
        <w:t>Clarification on terminologies for SL IUC</w:t>
      </w:r>
      <w:r>
        <w:tab/>
        <w:t>ASUSTeK</w:t>
      </w:r>
      <w:r>
        <w:tab/>
        <w:t>CR</w:t>
      </w:r>
      <w:r>
        <w:tab/>
        <w:t>Rel-17</w:t>
      </w:r>
      <w:r>
        <w:tab/>
        <w:t>38.321</w:t>
      </w:r>
      <w:r>
        <w:tab/>
        <w:t>17.10.0</w:t>
      </w:r>
      <w:r>
        <w:tab/>
        <w:t>1988</w:t>
      </w:r>
      <w:r>
        <w:tab/>
        <w:t>-</w:t>
      </w:r>
      <w:r>
        <w:tab/>
        <w:t>F</w:t>
      </w:r>
      <w:r>
        <w:tab/>
        <w:t>NR_SL_enh-Core</w:t>
      </w:r>
    </w:p>
    <w:p w14:paraId="5A1BD51C" w14:textId="77777777" w:rsidR="00A9656C" w:rsidRDefault="00A9656C" w:rsidP="00A9656C">
      <w:pPr>
        <w:pStyle w:val="Doc-title"/>
      </w:pPr>
      <w:r>
        <w:t>R2-2410172</w:t>
      </w:r>
      <w:r>
        <w:tab/>
        <w:t>Clarification on terminologies for SL IUC</w:t>
      </w:r>
      <w:r>
        <w:tab/>
        <w:t>ASUSTeK</w:t>
      </w:r>
      <w:r>
        <w:tab/>
        <w:t>CR</w:t>
      </w:r>
      <w:r>
        <w:tab/>
        <w:t>Rel-18</w:t>
      </w:r>
      <w:r>
        <w:tab/>
        <w:t>38.321</w:t>
      </w:r>
      <w:r>
        <w:tab/>
        <w:t>18.3.0</w:t>
      </w:r>
      <w:r>
        <w:tab/>
        <w:t>1989</w:t>
      </w:r>
      <w:r>
        <w:tab/>
        <w:t>-</w:t>
      </w:r>
      <w:r>
        <w:tab/>
        <w:t>A</w:t>
      </w:r>
      <w:r>
        <w:tab/>
        <w:t>NR_SL_enh-Core</w:t>
      </w:r>
    </w:p>
    <w:p w14:paraId="78CB8788" w14:textId="77777777" w:rsidR="00A9656C" w:rsidRDefault="00A9656C" w:rsidP="00A9656C">
      <w:pPr>
        <w:pStyle w:val="Doc-text2"/>
      </w:pPr>
    </w:p>
    <w:p w14:paraId="331B6FFB" w14:textId="3C919B85" w:rsidR="00A9656C" w:rsidRDefault="00A9656C" w:rsidP="00A9656C">
      <w:pPr>
        <w:pStyle w:val="Agreement"/>
        <w:tabs>
          <w:tab w:val="clear" w:pos="9990"/>
        </w:tabs>
        <w:overflowPunct/>
        <w:autoSpaceDE/>
        <w:autoSpaceDN/>
        <w:adjustRightInd/>
        <w:ind w:left="1619" w:hanging="360"/>
        <w:textAlignment w:val="auto"/>
        <w:rPr>
          <w:noProof/>
          <w:lang w:eastAsia="zh-CN"/>
        </w:rPr>
      </w:pPr>
      <w:r>
        <w:lastRenderedPageBreak/>
        <w:t>For the first change, change different names to “</w:t>
      </w:r>
      <w:r w:rsidRPr="00CE237C">
        <w:rPr>
          <w:noProof/>
          <w:lang w:eastAsia="zh-CN"/>
        </w:rPr>
        <w:t xml:space="preserve">Sidelink </w:t>
      </w:r>
      <w:r w:rsidRPr="00CE237C">
        <w:rPr>
          <w:noProof/>
          <w:lang w:eastAsia="ko-KR"/>
        </w:rPr>
        <w:t>Inter-UE Coordination Information</w:t>
      </w:r>
      <w:r w:rsidRPr="00CE237C">
        <w:rPr>
          <w:noProof/>
          <w:lang w:eastAsia="zh-CN"/>
        </w:rPr>
        <w:t xml:space="preserve"> MAC CE</w:t>
      </w:r>
      <w:r>
        <w:rPr>
          <w:noProof/>
          <w:lang w:eastAsia="zh-CN"/>
        </w:rPr>
        <w:t xml:space="preserve">” and </w:t>
      </w:r>
      <w:r>
        <w:t>“</w:t>
      </w:r>
      <w:r w:rsidRPr="00CE237C">
        <w:rPr>
          <w:noProof/>
          <w:lang w:eastAsia="zh-CN"/>
        </w:rPr>
        <w:t xml:space="preserve">Sidelink </w:t>
      </w:r>
      <w:r w:rsidRPr="00CE237C">
        <w:rPr>
          <w:noProof/>
          <w:lang w:eastAsia="ko-KR"/>
        </w:rPr>
        <w:t xml:space="preserve">Inter-UE Coordination </w:t>
      </w:r>
      <w:r>
        <w:rPr>
          <w:noProof/>
          <w:lang w:eastAsia="ko-KR"/>
        </w:rPr>
        <w:t>Request</w:t>
      </w:r>
      <w:r w:rsidRPr="00CE237C">
        <w:rPr>
          <w:noProof/>
          <w:lang w:eastAsia="zh-CN"/>
        </w:rPr>
        <w:t xml:space="preserve"> MAC CE</w:t>
      </w:r>
      <w:r>
        <w:rPr>
          <w:noProof/>
          <w:lang w:eastAsia="zh-CN"/>
        </w:rPr>
        <w:t>”.</w:t>
      </w:r>
    </w:p>
    <w:p w14:paraId="3EA3C886" w14:textId="32E955E9" w:rsidR="00A9656C" w:rsidRPr="00771090" w:rsidRDefault="00A9656C" w:rsidP="00A9656C">
      <w:pPr>
        <w:pStyle w:val="Agreement"/>
        <w:tabs>
          <w:tab w:val="clear" w:pos="9990"/>
        </w:tabs>
        <w:overflowPunct/>
        <w:autoSpaceDE/>
        <w:autoSpaceDN/>
        <w:adjustRightInd/>
        <w:ind w:left="1619" w:hanging="360"/>
        <w:textAlignment w:val="auto"/>
        <w:rPr>
          <w:lang w:eastAsia="zh-CN"/>
        </w:rPr>
      </w:pPr>
      <w:r>
        <w:rPr>
          <w:lang w:eastAsia="zh-CN"/>
        </w:rPr>
        <w:t>With the change above, CRs in R2-2410941 and R2-2410942 are agreed.</w:t>
      </w:r>
    </w:p>
    <w:p w14:paraId="2C509C71" w14:textId="77777777" w:rsidR="00A9656C" w:rsidRDefault="00A9656C" w:rsidP="00A9656C">
      <w:pPr>
        <w:pStyle w:val="Doc-text2"/>
        <w:ind w:left="1253" w:firstLine="0"/>
      </w:pPr>
    </w:p>
    <w:p w14:paraId="2B8E53C6" w14:textId="390808EB" w:rsidR="00A9656C" w:rsidRDefault="00A9656C" w:rsidP="00A9656C">
      <w:pPr>
        <w:pStyle w:val="Doc-text2"/>
        <w:ind w:left="1253" w:firstLine="0"/>
        <w:rPr>
          <w:noProof/>
          <w:lang w:eastAsia="zh-CN"/>
        </w:rPr>
      </w:pPr>
      <w:r>
        <w:t>[Huawei]: Prefer to have unified name as “</w:t>
      </w:r>
      <w:r w:rsidRPr="00CE237C">
        <w:rPr>
          <w:noProof/>
          <w:lang w:eastAsia="zh-CN"/>
        </w:rPr>
        <w:t xml:space="preserve">Sidelink </w:t>
      </w:r>
      <w:r w:rsidRPr="00CE237C">
        <w:rPr>
          <w:noProof/>
          <w:lang w:eastAsia="ko-KR"/>
        </w:rPr>
        <w:t>Inter-UE Coordination Information</w:t>
      </w:r>
      <w:r w:rsidRPr="00CE237C">
        <w:rPr>
          <w:noProof/>
          <w:lang w:eastAsia="zh-CN"/>
        </w:rPr>
        <w:t xml:space="preserve"> MAC CE</w:t>
      </w:r>
      <w:r>
        <w:rPr>
          <w:noProof/>
          <w:lang w:eastAsia="zh-CN"/>
        </w:rPr>
        <w:t>” [LG]: Second change is aligned with other parts in MAC so it should be ok.</w:t>
      </w:r>
    </w:p>
    <w:p w14:paraId="0E3099AA" w14:textId="77777777" w:rsidR="00A9656C" w:rsidRDefault="00A9656C" w:rsidP="00A9656C">
      <w:pPr>
        <w:pStyle w:val="Doc-text2"/>
      </w:pPr>
    </w:p>
    <w:p w14:paraId="7983D437" w14:textId="77777777" w:rsidR="00A9656C" w:rsidRDefault="00A9656C" w:rsidP="00A9656C">
      <w:pPr>
        <w:pStyle w:val="Doc-title"/>
      </w:pPr>
      <w:r w:rsidRPr="005672A6">
        <w:t>R2-2410711</w:t>
      </w:r>
      <w:r w:rsidRPr="005672A6">
        <w:tab/>
        <w:t>Correction</w:t>
      </w:r>
      <w:r>
        <w:t xml:space="preserve"> on IUC</w:t>
      </w:r>
      <w:r>
        <w:tab/>
      </w:r>
      <w:r>
        <w:tab/>
        <w:t>LG Electronics Inc.</w:t>
      </w:r>
      <w:r>
        <w:tab/>
        <w:t>CR</w:t>
      </w:r>
      <w:r>
        <w:tab/>
        <w:t>Rel-17</w:t>
      </w:r>
      <w:r>
        <w:tab/>
        <w:t>38.321</w:t>
      </w:r>
      <w:r>
        <w:tab/>
        <w:t>17.10.0</w:t>
      </w:r>
      <w:r>
        <w:tab/>
        <w:t>2010</w:t>
      </w:r>
      <w:r>
        <w:tab/>
        <w:t>-</w:t>
      </w:r>
      <w:r>
        <w:tab/>
        <w:t>F</w:t>
      </w:r>
      <w:r>
        <w:tab/>
        <w:t>NR_SL_enh-Core</w:t>
      </w:r>
    </w:p>
    <w:p w14:paraId="51712A6E" w14:textId="77777777" w:rsidR="00A9656C" w:rsidRDefault="00A9656C" w:rsidP="00A9656C">
      <w:pPr>
        <w:pStyle w:val="Doc-title"/>
      </w:pPr>
      <w:r>
        <w:t>R2-2410712</w:t>
      </w:r>
      <w:r>
        <w:tab/>
        <w:t>Correction on IUC</w:t>
      </w:r>
      <w:r>
        <w:tab/>
      </w:r>
      <w:r>
        <w:tab/>
        <w:t>LG Electronics Inc.</w:t>
      </w:r>
      <w:r>
        <w:tab/>
        <w:t>CR</w:t>
      </w:r>
      <w:r>
        <w:tab/>
        <w:t>Rel-18</w:t>
      </w:r>
      <w:r>
        <w:tab/>
        <w:t>38.321</w:t>
      </w:r>
      <w:r>
        <w:tab/>
        <w:t>18.3.0</w:t>
      </w:r>
      <w:r>
        <w:tab/>
        <w:t>2011</w:t>
      </w:r>
      <w:r>
        <w:tab/>
        <w:t>-</w:t>
      </w:r>
      <w:r>
        <w:tab/>
        <w:t>A</w:t>
      </w:r>
      <w:r>
        <w:tab/>
        <w:t>NR_SL_enh-Core</w:t>
      </w:r>
    </w:p>
    <w:p w14:paraId="7D759FE4" w14:textId="77777777" w:rsidR="00A9656C" w:rsidRDefault="00A9656C" w:rsidP="00A9656C">
      <w:pPr>
        <w:pStyle w:val="Doc-text2"/>
      </w:pPr>
    </w:p>
    <w:p w14:paraId="2483D72E" w14:textId="044B03C7" w:rsidR="00A9656C" w:rsidRPr="00070EAE" w:rsidRDefault="00A9656C" w:rsidP="00A9656C">
      <w:pPr>
        <w:pStyle w:val="Agreement"/>
        <w:tabs>
          <w:tab w:val="clear" w:pos="9990"/>
        </w:tabs>
        <w:overflowPunct/>
        <w:autoSpaceDE/>
        <w:autoSpaceDN/>
        <w:adjustRightInd/>
        <w:ind w:left="1619" w:hanging="360"/>
        <w:textAlignment w:val="auto"/>
        <w:rPr>
          <w:lang w:eastAsia="ko-KR"/>
        </w:rPr>
      </w:pPr>
      <w:r>
        <w:rPr>
          <w:lang w:eastAsia="ko-KR"/>
        </w:rPr>
        <w:t>For the first change, offline discussion for the better wordings.</w:t>
      </w:r>
    </w:p>
    <w:p w14:paraId="70E2C22B" w14:textId="77777777" w:rsidR="00A9656C" w:rsidRDefault="00A9656C" w:rsidP="00A9656C">
      <w:pPr>
        <w:pStyle w:val="Doc-text2"/>
      </w:pPr>
    </w:p>
    <w:p w14:paraId="463FF03E" w14:textId="77777777" w:rsidR="00A9656C" w:rsidRDefault="00A9656C" w:rsidP="00A9656C">
      <w:pPr>
        <w:pStyle w:val="Agreement"/>
        <w:tabs>
          <w:tab w:val="clear" w:pos="9990"/>
        </w:tabs>
        <w:overflowPunct/>
        <w:autoSpaceDE/>
        <w:autoSpaceDN/>
        <w:adjustRightInd/>
        <w:ind w:left="1619" w:hanging="360"/>
        <w:textAlignment w:val="auto"/>
        <w:rPr>
          <w:noProof/>
          <w:lang w:eastAsia="ko-KR"/>
        </w:rPr>
      </w:pPr>
      <w:r>
        <w:rPr>
          <w:lang w:eastAsia="ko-KR"/>
        </w:rPr>
        <w:t>For the second change, it will change to “</w:t>
      </w:r>
      <w:r w:rsidRPr="00CE237C">
        <w:rPr>
          <w:lang w:eastAsia="ko-KR"/>
        </w:rPr>
        <w:t>by Sidelink Inter-UE Coordination Request MAC CE</w:t>
      </w:r>
      <w:r>
        <w:rPr>
          <w:lang w:eastAsia="ko-KR"/>
        </w:rPr>
        <w:t xml:space="preserve"> only, both</w:t>
      </w:r>
      <w:r w:rsidRPr="00F75EC4">
        <w:rPr>
          <w:lang w:eastAsia="ko-KR"/>
        </w:rPr>
        <w:t xml:space="preserve"> </w:t>
      </w:r>
      <w:r w:rsidRPr="00CE237C">
        <w:rPr>
          <w:lang w:eastAsia="ko-KR"/>
        </w:rPr>
        <w:t>Sidelink Inter-UE Coordination Request MAC CE</w:t>
      </w:r>
      <w:r>
        <w:rPr>
          <w:lang w:eastAsia="ko-KR"/>
        </w:rPr>
        <w:t xml:space="preserve"> and SCI (See TS 38.214 [7]), </w:t>
      </w:r>
      <w:r w:rsidRPr="00CE237C">
        <w:rPr>
          <w:lang w:eastAsia="ko-KR"/>
        </w:rPr>
        <w:t>or condition (See TS 38.331 [5] and TS 38.214 [7]).</w:t>
      </w:r>
      <w:r>
        <w:rPr>
          <w:lang w:eastAsia="ko-KR"/>
        </w:rPr>
        <w:t>” and “</w:t>
      </w:r>
      <w:r w:rsidRPr="00CE237C">
        <w:rPr>
          <w:noProof/>
        </w:rPr>
        <w:t xml:space="preserve">by an SL-IUC Request MAC CE </w:t>
      </w:r>
      <w:r>
        <w:rPr>
          <w:noProof/>
        </w:rPr>
        <w:t xml:space="preserve">alone, </w:t>
      </w:r>
      <w:r w:rsidRPr="00CE237C">
        <w:rPr>
          <w:noProof/>
        </w:rPr>
        <w:t xml:space="preserve">or </w:t>
      </w:r>
      <w:r>
        <w:rPr>
          <w:noProof/>
        </w:rPr>
        <w:t xml:space="preserve">by both an Sidelink Inter-UE Coordination Request MAC CE and </w:t>
      </w:r>
      <w:r w:rsidRPr="00CE237C">
        <w:rPr>
          <w:noProof/>
        </w:rPr>
        <w:t>an SCI</w:t>
      </w:r>
      <w:r>
        <w:rPr>
          <w:noProof/>
        </w:rPr>
        <w:t>,</w:t>
      </w:r>
      <w:r w:rsidRPr="00CE237C">
        <w:rPr>
          <w:noProof/>
        </w:rPr>
        <w:t xml:space="preserve"> and not cancelled</w:t>
      </w:r>
      <w:r w:rsidRPr="00CE237C">
        <w:rPr>
          <w:noProof/>
          <w:lang w:eastAsia="ko-KR"/>
        </w:rPr>
        <w:t>:</w:t>
      </w:r>
      <w:r>
        <w:rPr>
          <w:noProof/>
          <w:lang w:eastAsia="ko-KR"/>
        </w:rPr>
        <w:t>”</w:t>
      </w:r>
    </w:p>
    <w:p w14:paraId="1DF067D9" w14:textId="77777777" w:rsidR="00A9656C" w:rsidRPr="00D5522B" w:rsidRDefault="00A9656C" w:rsidP="00A9656C">
      <w:pPr>
        <w:pStyle w:val="Agreement"/>
        <w:tabs>
          <w:tab w:val="clear" w:pos="9990"/>
        </w:tabs>
        <w:overflowPunct/>
        <w:autoSpaceDE/>
        <w:autoSpaceDN/>
        <w:adjustRightInd/>
        <w:ind w:left="1619" w:hanging="360"/>
        <w:textAlignment w:val="auto"/>
        <w:rPr>
          <w:lang w:eastAsia="ko-KR"/>
        </w:rPr>
      </w:pPr>
      <w:r>
        <w:rPr>
          <w:lang w:eastAsia="ko-KR"/>
        </w:rPr>
        <w:t xml:space="preserve">CRs will be revised in R2-2410950 and R2-2411131 </w:t>
      </w:r>
    </w:p>
    <w:p w14:paraId="2ACCA3D5" w14:textId="77777777" w:rsidR="00A9656C" w:rsidRDefault="00A9656C" w:rsidP="00A9656C">
      <w:pPr>
        <w:pStyle w:val="Doc-text2"/>
        <w:ind w:left="1253" w:firstLine="0"/>
      </w:pPr>
    </w:p>
    <w:p w14:paraId="07B5FE78" w14:textId="77777777" w:rsidR="00A9656C" w:rsidRDefault="00A9656C" w:rsidP="00A9656C">
      <w:pPr>
        <w:pStyle w:val="Doc-text2"/>
        <w:ind w:left="1253" w:firstLine="0"/>
      </w:pPr>
      <w:r>
        <w:t xml:space="preserve">[Apple]: The current text already can cover both cases. [ZTE]: Agree with the change 2, however wonders if the change under the bullet 1&gt; is required. [OPPO]: Agree with the correction. [Nokia, Huawei]: Suggest rewordings as follow. [Apple, Qualcomm, ZTE]: Do not think any change is needed under the bullet 1&gt;. [OPPO]: Prefer to have clear clarification also for bullet 1&gt;.  </w:t>
      </w:r>
    </w:p>
    <w:p w14:paraId="6BEFFE22" w14:textId="77777777" w:rsidR="00A9656C" w:rsidRDefault="00A9656C" w:rsidP="00A9656C">
      <w:pPr>
        <w:pStyle w:val="Doc-text2"/>
        <w:ind w:left="1253" w:firstLine="0"/>
      </w:pPr>
    </w:p>
    <w:p w14:paraId="70F5558F" w14:textId="77777777" w:rsidR="00A9656C" w:rsidRDefault="00A9656C" w:rsidP="00A9656C">
      <w:pPr>
        <w:pStyle w:val="Doc-text2"/>
        <w:ind w:left="1253" w:firstLine="0"/>
        <w:rPr>
          <w:lang w:eastAsia="ko-KR"/>
        </w:rPr>
      </w:pPr>
      <w:r>
        <w:t>To change the proposed first sentence to “</w:t>
      </w:r>
      <w:r w:rsidRPr="00CE237C">
        <w:rPr>
          <w:lang w:eastAsia="ko-KR"/>
        </w:rPr>
        <w:t>by Sidelink Inter-UE Coordination Request MAC CE</w:t>
      </w:r>
      <w:r>
        <w:rPr>
          <w:lang w:eastAsia="ko-KR"/>
        </w:rPr>
        <w:t xml:space="preserve"> only, both</w:t>
      </w:r>
      <w:r w:rsidRPr="00F75EC4">
        <w:rPr>
          <w:lang w:eastAsia="ko-KR"/>
        </w:rPr>
        <w:t xml:space="preserve"> </w:t>
      </w:r>
      <w:r w:rsidRPr="00CE237C">
        <w:rPr>
          <w:lang w:eastAsia="ko-KR"/>
        </w:rPr>
        <w:t>Sidelink Inter-UE Coordination Request MAC CE</w:t>
      </w:r>
      <w:r>
        <w:rPr>
          <w:lang w:eastAsia="ko-KR"/>
        </w:rPr>
        <w:t xml:space="preserve"> and SCI (See TS 38.214 [7]), </w:t>
      </w:r>
      <w:r w:rsidRPr="00CE237C">
        <w:rPr>
          <w:lang w:eastAsia="ko-KR"/>
        </w:rPr>
        <w:t>or condition (See TS 38.331 [5] and TS 38.214 [7]).</w:t>
      </w:r>
      <w:r>
        <w:rPr>
          <w:lang w:eastAsia="ko-KR"/>
        </w:rPr>
        <w:t xml:space="preserve">” </w:t>
      </w:r>
    </w:p>
    <w:p w14:paraId="0EE04EDB" w14:textId="77777777" w:rsidR="00A9656C" w:rsidRDefault="00A9656C" w:rsidP="00A9656C">
      <w:pPr>
        <w:pStyle w:val="Doc-text2"/>
        <w:ind w:left="1253" w:firstLine="0"/>
        <w:rPr>
          <w:noProof/>
          <w:lang w:eastAsia="ko-KR"/>
        </w:rPr>
      </w:pPr>
      <w:r>
        <w:rPr>
          <w:lang w:eastAsia="ko-KR"/>
        </w:rPr>
        <w:t>To change the proposed second sentence to “</w:t>
      </w:r>
      <w:r w:rsidRPr="00CE237C">
        <w:rPr>
          <w:noProof/>
        </w:rPr>
        <w:t xml:space="preserve">by an SL-IUC Request MAC CE </w:t>
      </w:r>
      <w:r>
        <w:rPr>
          <w:noProof/>
        </w:rPr>
        <w:t xml:space="preserve">alone, </w:t>
      </w:r>
      <w:r w:rsidRPr="00CE237C">
        <w:rPr>
          <w:noProof/>
        </w:rPr>
        <w:t xml:space="preserve">or </w:t>
      </w:r>
      <w:r>
        <w:rPr>
          <w:noProof/>
        </w:rPr>
        <w:t xml:space="preserve">by both an Sidelink Inter-UE Coordination Request MAC CE and </w:t>
      </w:r>
      <w:r w:rsidRPr="00CE237C">
        <w:rPr>
          <w:noProof/>
        </w:rPr>
        <w:t>an SCI</w:t>
      </w:r>
      <w:r>
        <w:rPr>
          <w:noProof/>
        </w:rPr>
        <w:t>,</w:t>
      </w:r>
      <w:r w:rsidRPr="00CE237C">
        <w:rPr>
          <w:noProof/>
        </w:rPr>
        <w:t xml:space="preserve"> and not cancelled</w:t>
      </w:r>
      <w:r w:rsidRPr="00CE237C">
        <w:rPr>
          <w:noProof/>
          <w:lang w:eastAsia="ko-KR"/>
        </w:rPr>
        <w:t>:</w:t>
      </w:r>
      <w:r>
        <w:rPr>
          <w:noProof/>
          <w:lang w:eastAsia="ko-KR"/>
        </w:rPr>
        <w:t>”</w:t>
      </w:r>
    </w:p>
    <w:p w14:paraId="4E3DDD6E" w14:textId="77777777" w:rsidR="00A9656C" w:rsidRDefault="00A9656C" w:rsidP="00A9656C">
      <w:pPr>
        <w:pStyle w:val="Doc-text2"/>
        <w:ind w:left="1253" w:firstLine="0"/>
        <w:rPr>
          <w:noProof/>
          <w:lang w:eastAsia="ko-KR"/>
        </w:rPr>
      </w:pPr>
    </w:p>
    <w:p w14:paraId="3664B5CE" w14:textId="77777777" w:rsidR="00A9656C" w:rsidRPr="007422DD" w:rsidRDefault="00A9656C" w:rsidP="00A9656C">
      <w:pPr>
        <w:pStyle w:val="Doc-title"/>
      </w:pPr>
      <w:r w:rsidRPr="007422DD">
        <w:t>R2-2410950</w:t>
      </w:r>
      <w:r w:rsidRPr="007422DD">
        <w:tab/>
        <w:t>Correction on IUC</w:t>
      </w:r>
      <w:r w:rsidRPr="007422DD">
        <w:tab/>
      </w:r>
      <w:r w:rsidRPr="007422DD">
        <w:tab/>
        <w:t>LG Electronics Inc.</w:t>
      </w:r>
      <w:r w:rsidRPr="007422DD">
        <w:tab/>
        <w:t>CR</w:t>
      </w:r>
      <w:r w:rsidRPr="007422DD">
        <w:tab/>
        <w:t>Rel-17</w:t>
      </w:r>
      <w:r w:rsidRPr="007422DD">
        <w:tab/>
        <w:t>38.321</w:t>
      </w:r>
      <w:r w:rsidRPr="007422DD">
        <w:tab/>
        <w:t>17.10.0</w:t>
      </w:r>
      <w:r w:rsidRPr="007422DD">
        <w:tab/>
        <w:t>2010</w:t>
      </w:r>
      <w:r w:rsidRPr="007422DD">
        <w:tab/>
        <w:t>1</w:t>
      </w:r>
      <w:r w:rsidRPr="007422DD">
        <w:tab/>
        <w:t>F</w:t>
      </w:r>
      <w:r w:rsidRPr="007422DD">
        <w:tab/>
        <w:t>NR_SL_enh-Core</w:t>
      </w:r>
    </w:p>
    <w:p w14:paraId="509F6871" w14:textId="77777777" w:rsidR="00A9656C" w:rsidRDefault="00A9656C" w:rsidP="00A9656C">
      <w:pPr>
        <w:pStyle w:val="Doc-title"/>
      </w:pPr>
      <w:r w:rsidRPr="007422DD">
        <w:t>R2-2411131</w:t>
      </w:r>
      <w:r w:rsidRPr="007422DD">
        <w:tab/>
        <w:t>Correction</w:t>
      </w:r>
      <w:r>
        <w:t xml:space="preserve"> on IUC</w:t>
      </w:r>
      <w:r>
        <w:tab/>
      </w:r>
      <w:r>
        <w:tab/>
        <w:t>LG Electronics Inc.</w:t>
      </w:r>
      <w:r>
        <w:tab/>
        <w:t>CR</w:t>
      </w:r>
      <w:r>
        <w:tab/>
        <w:t>Rel-18</w:t>
      </w:r>
      <w:r>
        <w:tab/>
        <w:t>38.321</w:t>
      </w:r>
      <w:r>
        <w:tab/>
        <w:t>18.3.0</w:t>
      </w:r>
      <w:r>
        <w:tab/>
        <w:t>2011</w:t>
      </w:r>
      <w:r>
        <w:tab/>
        <w:t>1</w:t>
      </w:r>
      <w:r>
        <w:tab/>
        <w:t>A</w:t>
      </w:r>
      <w:r>
        <w:tab/>
        <w:t>NR_SL_enh-Core</w:t>
      </w:r>
    </w:p>
    <w:p w14:paraId="0E769145" w14:textId="77777777" w:rsidR="00A9656C" w:rsidRDefault="00A9656C" w:rsidP="00A9656C">
      <w:pPr>
        <w:pStyle w:val="Agreement"/>
        <w:tabs>
          <w:tab w:val="clear" w:pos="9990"/>
        </w:tabs>
        <w:overflowPunct/>
        <w:autoSpaceDE/>
        <w:autoSpaceDN/>
        <w:adjustRightInd/>
        <w:ind w:left="1619" w:hanging="360"/>
        <w:textAlignment w:val="auto"/>
        <w:rPr>
          <w:noProof/>
          <w:lang w:eastAsia="ko-KR"/>
        </w:rPr>
      </w:pPr>
      <w:r>
        <w:rPr>
          <w:noProof/>
          <w:lang w:eastAsia="ko-KR"/>
        </w:rPr>
        <w:t>Agreed.</w:t>
      </w:r>
    </w:p>
    <w:p w14:paraId="406A97CB" w14:textId="77777777" w:rsidR="00DA7D70" w:rsidRDefault="00DA7D70" w:rsidP="00DA7D70">
      <w:pPr>
        <w:pStyle w:val="Doc-title"/>
      </w:pPr>
    </w:p>
    <w:p w14:paraId="544E2036" w14:textId="77777777" w:rsidR="00DA7D70" w:rsidRPr="00DB2F94" w:rsidRDefault="00DA7D70" w:rsidP="00DA7D70">
      <w:pPr>
        <w:pStyle w:val="Heading1"/>
      </w:pPr>
      <w:bookmarkStart w:id="287" w:name="_Toc190628679"/>
      <w:r w:rsidRPr="00DB2F94">
        <w:t>7</w:t>
      </w:r>
      <w:r w:rsidRPr="00DB2F94">
        <w:tab/>
        <w:t>Rel-18</w:t>
      </w:r>
      <w:bookmarkEnd w:id="284"/>
      <w:bookmarkEnd w:id="287"/>
    </w:p>
    <w:p w14:paraId="54368CCF" w14:textId="77777777" w:rsidR="00DA7D70" w:rsidRPr="00DB2F94" w:rsidRDefault="00DA7D70" w:rsidP="00DA7D70">
      <w:pPr>
        <w:pStyle w:val="Heading2"/>
      </w:pPr>
      <w:bookmarkStart w:id="288" w:name="_Toc158241556"/>
      <w:bookmarkStart w:id="289" w:name="_Toc190628680"/>
      <w:r w:rsidRPr="00DB2F94">
        <w:t>7.0</w:t>
      </w:r>
      <w:r w:rsidRPr="00DB2F94">
        <w:tab/>
        <w:t>Common</w:t>
      </w:r>
      <w:bookmarkEnd w:id="288"/>
      <w:bookmarkEnd w:id="289"/>
    </w:p>
    <w:p w14:paraId="4BC4CF32" w14:textId="77777777" w:rsidR="00DA7D70" w:rsidRDefault="00DA7D70" w:rsidP="00DA7D70">
      <w:pPr>
        <w:pStyle w:val="Comments"/>
      </w:pPr>
      <w:r w:rsidRPr="00DB2F94">
        <w:t xml:space="preserve">Rel-18 WIs not covered under an explicit AI in 7.x.  Multi-WI Rel-18 items, e.g. cross-WI-issues not handled under another WI. UE capabilities. </w:t>
      </w:r>
    </w:p>
    <w:p w14:paraId="584D7D84" w14:textId="77777777" w:rsidR="00DA7D70" w:rsidRDefault="00DA7D70" w:rsidP="00DA7D70">
      <w:pPr>
        <w:pStyle w:val="Heading3"/>
      </w:pPr>
      <w:bookmarkStart w:id="290" w:name="_Toc190628681"/>
      <w:r w:rsidRPr="00DB2F94">
        <w:t>7.0.</w:t>
      </w:r>
      <w:r>
        <w:t>0</w:t>
      </w:r>
      <w:r w:rsidRPr="00DB2F94">
        <w:tab/>
      </w:r>
      <w:r>
        <w:t>In-principle agreed CR</w:t>
      </w:r>
      <w:bookmarkEnd w:id="290"/>
    </w:p>
    <w:p w14:paraId="2FD50E51" w14:textId="77777777" w:rsidR="00DA7D70" w:rsidRPr="007F7B99" w:rsidRDefault="00DA7D70" w:rsidP="00DA7D70">
      <w:pPr>
        <w:pStyle w:val="Doc-title"/>
        <w:ind w:left="0" w:firstLine="0"/>
        <w:rPr>
          <w:i/>
          <w:sz w:val="18"/>
        </w:rPr>
      </w:pPr>
      <w:r>
        <w:rPr>
          <w:i/>
          <w:sz w:val="18"/>
        </w:rPr>
        <w:t xml:space="preserve">Only in-principle agreed CRs that haven’t been modified should be submitted in this AI.   If an in-principle agreed CR has been modified it should be submitted under corresponding sub-AI.   </w:t>
      </w:r>
    </w:p>
    <w:p w14:paraId="1B92F958" w14:textId="77777777" w:rsidR="00DA7D70" w:rsidRDefault="00DA7D70" w:rsidP="00DA7D70">
      <w:pPr>
        <w:pStyle w:val="Doc-text2"/>
        <w:ind w:left="0" w:firstLine="0"/>
      </w:pPr>
      <w:bookmarkStart w:id="291" w:name="_Toc158241557"/>
    </w:p>
    <w:p w14:paraId="7074561E" w14:textId="77777777" w:rsidR="00DA7D70" w:rsidRPr="00B9073C" w:rsidRDefault="00DA7D70" w:rsidP="00DA7D70">
      <w:pPr>
        <w:pStyle w:val="Doc-text2"/>
        <w:ind w:left="0" w:firstLine="0"/>
        <w:rPr>
          <w:b/>
          <w:bCs/>
        </w:rPr>
      </w:pPr>
      <w:r w:rsidRPr="00B9073C">
        <w:rPr>
          <w:b/>
          <w:bCs/>
        </w:rPr>
        <w:t>SON/MTD</w:t>
      </w:r>
    </w:p>
    <w:p w14:paraId="3A18C318" w14:textId="2B772A35" w:rsidR="00DA7D70" w:rsidRDefault="00DA7D70" w:rsidP="00DA7D70">
      <w:pPr>
        <w:pStyle w:val="Doc-title"/>
        <w:rPr>
          <w:rStyle w:val="Hyperlink"/>
        </w:rPr>
      </w:pPr>
      <w:r w:rsidRPr="00A363E5">
        <w:t>R2-2409646</w:t>
      </w:r>
      <w:r>
        <w:tab/>
        <w:t>Miscellaneous corrections for Rel-18 SON/MDT</w:t>
      </w:r>
      <w:r>
        <w:tab/>
        <w:t>CATT, Samsung, Ericsson</w:t>
      </w:r>
      <w:r>
        <w:tab/>
        <w:t>CR</w:t>
      </w:r>
      <w:r>
        <w:tab/>
        <w:t>Rel-18</w:t>
      </w:r>
      <w:r>
        <w:tab/>
        <w:t>38.331</w:t>
      </w:r>
      <w:r>
        <w:tab/>
        <w:t>18.3.0</w:t>
      </w:r>
      <w:r>
        <w:tab/>
        <w:t>4986</w:t>
      </w:r>
      <w:r>
        <w:tab/>
        <w:t>2</w:t>
      </w:r>
      <w:r>
        <w:tab/>
        <w:t>F</w:t>
      </w:r>
      <w:r>
        <w:tab/>
        <w:t>NR_ENDC_SON_MDT_enh2-Core</w:t>
      </w:r>
      <w:r>
        <w:tab/>
      </w:r>
      <w:r w:rsidRPr="00A363E5">
        <w:t>R2-2409281</w:t>
      </w:r>
    </w:p>
    <w:p w14:paraId="630155D8" w14:textId="77777777" w:rsidR="00DA7D70" w:rsidRPr="008F2A4B"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45472F69" w14:textId="75E7E7B6" w:rsidR="00DA7D70" w:rsidRDefault="00DA7D70" w:rsidP="00DA7D70">
      <w:pPr>
        <w:pStyle w:val="Doc-title"/>
      </w:pPr>
      <w:r w:rsidRPr="00A363E5">
        <w:t>R2-2410652</w:t>
      </w:r>
      <w:r>
        <w:tab/>
        <w:t>Miscellaneous corrections on R18 SONMDT for 36.331</w:t>
      </w:r>
      <w:r>
        <w:tab/>
        <w:t>Huawei, HiSilicon</w:t>
      </w:r>
      <w:r>
        <w:tab/>
        <w:t>CR</w:t>
      </w:r>
      <w:r>
        <w:tab/>
        <w:t>Rel-18</w:t>
      </w:r>
      <w:r>
        <w:tab/>
        <w:t>38.331</w:t>
      </w:r>
      <w:r>
        <w:tab/>
        <w:t>18.3.0</w:t>
      </w:r>
      <w:r>
        <w:tab/>
        <w:t>5177</w:t>
      </w:r>
      <w:r>
        <w:tab/>
        <w:t>-</w:t>
      </w:r>
      <w:r>
        <w:tab/>
        <w:t>F</w:t>
      </w:r>
      <w:r>
        <w:tab/>
        <w:t>NR_ENDC_SON_MDT_enh2-Core</w:t>
      </w:r>
      <w:r>
        <w:tab/>
      </w:r>
      <w:r w:rsidRPr="00A363E5">
        <w:t>R2-2408842</w:t>
      </w:r>
      <w:r>
        <w:tab/>
        <w:t>Withdrawn</w:t>
      </w:r>
    </w:p>
    <w:p w14:paraId="56F2B738" w14:textId="3DE0BC7E" w:rsidR="00DA7D70" w:rsidRDefault="00DA7D70" w:rsidP="00DA7D70">
      <w:pPr>
        <w:pStyle w:val="Doc-title"/>
        <w:rPr>
          <w:rStyle w:val="Hyperlink"/>
        </w:rPr>
      </w:pPr>
      <w:r w:rsidRPr="00A363E5">
        <w:lastRenderedPageBreak/>
        <w:t>R2-2410698</w:t>
      </w:r>
      <w:r>
        <w:tab/>
        <w:t>Miscellaneous corrections on R18 SONMDT for 36.331</w:t>
      </w:r>
      <w:r>
        <w:tab/>
        <w:t>Huawei, HiSilicon</w:t>
      </w:r>
      <w:r>
        <w:tab/>
        <w:t>CR</w:t>
      </w:r>
      <w:r>
        <w:tab/>
        <w:t>Rel-18</w:t>
      </w:r>
      <w:r>
        <w:tab/>
        <w:t>36.331</w:t>
      </w:r>
      <w:r>
        <w:tab/>
        <w:t>18.3.1</w:t>
      </w:r>
      <w:r>
        <w:tab/>
        <w:t>5063</w:t>
      </w:r>
      <w:r>
        <w:tab/>
        <w:t>1</w:t>
      </w:r>
      <w:r>
        <w:tab/>
        <w:t>F</w:t>
      </w:r>
      <w:r>
        <w:tab/>
        <w:t>NR_ENDC_SON_MDT_enh2-Core</w:t>
      </w:r>
      <w:r>
        <w:tab/>
      </w:r>
      <w:r w:rsidRPr="00A363E5">
        <w:t>R2-2408842</w:t>
      </w:r>
    </w:p>
    <w:p w14:paraId="386BC4A6" w14:textId="77777777" w:rsidR="00DA7D70" w:rsidRPr="008F2A4B"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1963DDF6" w14:textId="77777777" w:rsidR="00DA7D70" w:rsidRDefault="00DA7D70" w:rsidP="00DA7D70">
      <w:pPr>
        <w:pStyle w:val="Doc-text2"/>
        <w:ind w:left="0" w:firstLine="0"/>
      </w:pPr>
    </w:p>
    <w:p w14:paraId="2746EF0D" w14:textId="77777777" w:rsidR="00DA7D70" w:rsidRPr="00B9073C" w:rsidRDefault="00DA7D70" w:rsidP="00DA7D70">
      <w:pPr>
        <w:pStyle w:val="Doc-text2"/>
        <w:ind w:left="0" w:firstLine="0"/>
        <w:rPr>
          <w:b/>
          <w:bCs/>
        </w:rPr>
      </w:pPr>
      <w:r w:rsidRPr="00B9073C">
        <w:rPr>
          <w:b/>
          <w:bCs/>
        </w:rPr>
        <w:t xml:space="preserve">XR </w:t>
      </w:r>
    </w:p>
    <w:p w14:paraId="674D808A" w14:textId="2610C62F" w:rsidR="00DA7D70" w:rsidRDefault="00DA7D70" w:rsidP="00DA7D70">
      <w:pPr>
        <w:pStyle w:val="Doc-title"/>
        <w:rPr>
          <w:rStyle w:val="Hyperlink"/>
        </w:rPr>
      </w:pPr>
      <w:r w:rsidRPr="00A363E5">
        <w:t>R2-2409810</w:t>
      </w:r>
      <w:r>
        <w:tab/>
        <w:t>Correction for stored SDUs handling when a t-Reordering expires</w:t>
      </w:r>
      <w:r>
        <w:tab/>
        <w:t>Samsung</w:t>
      </w:r>
      <w:r>
        <w:tab/>
        <w:t>CR</w:t>
      </w:r>
      <w:r>
        <w:tab/>
        <w:t>Rel-18</w:t>
      </w:r>
      <w:r>
        <w:tab/>
        <w:t>38.323</w:t>
      </w:r>
      <w:r>
        <w:tab/>
        <w:t>18.3.0</w:t>
      </w:r>
      <w:r>
        <w:tab/>
        <w:t>0142</w:t>
      </w:r>
      <w:r>
        <w:tab/>
        <w:t>1</w:t>
      </w:r>
      <w:r>
        <w:tab/>
        <w:t>F</w:t>
      </w:r>
      <w:r>
        <w:tab/>
        <w:t>NR_XR_enh-Core</w:t>
      </w:r>
      <w:r>
        <w:tab/>
      </w:r>
      <w:r w:rsidRPr="00A363E5">
        <w:t>R2-2408481</w:t>
      </w:r>
    </w:p>
    <w:p w14:paraId="23491E87"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4724E634" w14:textId="77777777" w:rsidR="00DA7D70" w:rsidRPr="008F2A4B" w:rsidRDefault="00DA7D70" w:rsidP="00DA7D70">
      <w:pPr>
        <w:pStyle w:val="Doc-text2"/>
      </w:pPr>
    </w:p>
    <w:p w14:paraId="6DA02577" w14:textId="15C15A0D" w:rsidR="00DA7D70" w:rsidRDefault="00DA7D70" w:rsidP="00DA7D70">
      <w:pPr>
        <w:pStyle w:val="Doc-title"/>
      </w:pPr>
      <w:r w:rsidRPr="00A363E5">
        <w:t>R2-2410396</w:t>
      </w:r>
      <w:r>
        <w:tab/>
        <w:t>stage 2 Correction on additional buffer size table</w:t>
      </w:r>
      <w:r>
        <w:tab/>
        <w:t>NEC, Nokia (Rapporteur)</w:t>
      </w:r>
      <w:r>
        <w:tab/>
        <w:t>CR</w:t>
      </w:r>
      <w:r>
        <w:tab/>
        <w:t>Rel-18</w:t>
      </w:r>
      <w:r>
        <w:tab/>
        <w:t>38.300</w:t>
      </w:r>
      <w:r>
        <w:tab/>
        <w:t>18.3.0</w:t>
      </w:r>
      <w:r>
        <w:tab/>
        <w:t>0932</w:t>
      </w:r>
      <w:r>
        <w:tab/>
        <w:t>-</w:t>
      </w:r>
      <w:r>
        <w:tab/>
        <w:t>F</w:t>
      </w:r>
      <w:r>
        <w:tab/>
        <w:t>NR_XR_enh-Core</w:t>
      </w:r>
      <w:r>
        <w:tab/>
        <w:t>Withdrawn</w:t>
      </w:r>
    </w:p>
    <w:p w14:paraId="33CA387F" w14:textId="77777777" w:rsidR="00DA7D70" w:rsidRPr="008F2A4B" w:rsidRDefault="00DA7D70" w:rsidP="00DA7D70">
      <w:pPr>
        <w:pStyle w:val="Doc-text2"/>
      </w:pPr>
    </w:p>
    <w:p w14:paraId="6FE63A1F" w14:textId="61411F8D" w:rsidR="00DA7D70" w:rsidRDefault="00DA7D70" w:rsidP="00DA7D70">
      <w:pPr>
        <w:pStyle w:val="Doc-title"/>
        <w:rPr>
          <w:rStyle w:val="Hyperlink"/>
        </w:rPr>
      </w:pPr>
      <w:r w:rsidRPr="00A363E5">
        <w:t>R2-2410532</w:t>
      </w:r>
      <w:r>
        <w:tab/>
        <w:t>Clarification for UE capability on UL traffic information</w:t>
      </w:r>
      <w:r>
        <w:tab/>
        <w:t>Huawei, HiSilicon</w:t>
      </w:r>
      <w:r>
        <w:tab/>
        <w:t>CR</w:t>
      </w:r>
      <w:r>
        <w:tab/>
        <w:t>Rel-18</w:t>
      </w:r>
      <w:r>
        <w:tab/>
        <w:t>38.306</w:t>
      </w:r>
      <w:r>
        <w:tab/>
        <w:t>18.3.0</w:t>
      </w:r>
      <w:r>
        <w:tab/>
        <w:t>1182</w:t>
      </w:r>
      <w:r>
        <w:tab/>
        <w:t>1</w:t>
      </w:r>
      <w:r>
        <w:tab/>
        <w:t>F</w:t>
      </w:r>
      <w:r>
        <w:tab/>
        <w:t>NR_XR_enh-Core</w:t>
      </w:r>
      <w:r>
        <w:tab/>
      </w:r>
      <w:r w:rsidRPr="00A363E5">
        <w:t>R2-2408729</w:t>
      </w:r>
    </w:p>
    <w:p w14:paraId="6E50BD3B"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2A7877F2" w14:textId="77777777" w:rsidR="00DA7D70" w:rsidRPr="008F2A4B" w:rsidRDefault="00DA7D70" w:rsidP="00DA7D70">
      <w:pPr>
        <w:pStyle w:val="Doc-text2"/>
      </w:pPr>
    </w:p>
    <w:p w14:paraId="6A9E4DF6" w14:textId="76D1EE9D" w:rsidR="00DA7D70" w:rsidRDefault="00DA7D70" w:rsidP="00DA7D70">
      <w:pPr>
        <w:pStyle w:val="Doc-title"/>
        <w:rPr>
          <w:rStyle w:val="Hyperlink"/>
        </w:rPr>
      </w:pPr>
      <w:r w:rsidRPr="00A363E5">
        <w:t>R2-2410859</w:t>
      </w:r>
      <w:r>
        <w:tab/>
        <w:t>Stage 2 correction on additional buffer size table</w:t>
      </w:r>
      <w:r>
        <w:tab/>
        <w:t>NEC, Nokia (Rapporteur)</w:t>
      </w:r>
      <w:r>
        <w:tab/>
        <w:t>CR</w:t>
      </w:r>
      <w:r>
        <w:tab/>
        <w:t>Rel-18</w:t>
      </w:r>
      <w:r>
        <w:tab/>
        <w:t>38.300</w:t>
      </w:r>
      <w:r>
        <w:tab/>
        <w:t>18.3.0</w:t>
      </w:r>
      <w:r>
        <w:tab/>
        <w:t>0917</w:t>
      </w:r>
      <w:r>
        <w:tab/>
        <w:t>2</w:t>
      </w:r>
      <w:r>
        <w:tab/>
        <w:t>F</w:t>
      </w:r>
      <w:r>
        <w:tab/>
        <w:t>NR_XR_enh-Core</w:t>
      </w:r>
      <w:r>
        <w:tab/>
      </w:r>
      <w:r w:rsidRPr="00A363E5">
        <w:t>R2-2409381</w:t>
      </w:r>
    </w:p>
    <w:p w14:paraId="5621C868"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69122927" w14:textId="77777777" w:rsidR="00DA7D70" w:rsidRPr="008F2A4B" w:rsidRDefault="00DA7D70" w:rsidP="00DA7D70">
      <w:pPr>
        <w:pStyle w:val="Doc-text2"/>
      </w:pPr>
    </w:p>
    <w:p w14:paraId="78C1A22B" w14:textId="77777777" w:rsidR="00DA7D70" w:rsidRDefault="00DA7D70" w:rsidP="00DA7D70">
      <w:pPr>
        <w:pStyle w:val="Doc-text2"/>
        <w:ind w:left="0" w:firstLine="0"/>
      </w:pPr>
    </w:p>
    <w:p w14:paraId="37774621" w14:textId="77777777" w:rsidR="00DA7D70" w:rsidRPr="00B9073C" w:rsidRDefault="00DA7D70" w:rsidP="00DA7D70">
      <w:pPr>
        <w:pStyle w:val="Doc-text2"/>
        <w:ind w:left="0" w:firstLine="0"/>
        <w:rPr>
          <w:b/>
          <w:bCs/>
        </w:rPr>
      </w:pPr>
      <w:r w:rsidRPr="00B9073C">
        <w:rPr>
          <w:b/>
          <w:bCs/>
        </w:rPr>
        <w:t xml:space="preserve">CG-SDT </w:t>
      </w:r>
    </w:p>
    <w:p w14:paraId="75CA393A" w14:textId="6CB5281A" w:rsidR="00DA7D70" w:rsidRDefault="00DA7D70" w:rsidP="00DA7D70">
      <w:pPr>
        <w:pStyle w:val="Doc-title"/>
      </w:pPr>
      <w:r w:rsidRPr="00A363E5">
        <w:t>R2-2410226</w:t>
      </w:r>
      <w:r>
        <w:tab/>
        <w:t>Rapporteur CR for MT-SDT and CG-SDT enhancement [CG-SDTenh]</w:t>
      </w:r>
      <w:r>
        <w:tab/>
        <w:t>Huawei, HiSilicon</w:t>
      </w:r>
      <w:r>
        <w:tab/>
        <w:t>CR</w:t>
      </w:r>
      <w:r>
        <w:tab/>
        <w:t>Rel-18</w:t>
      </w:r>
      <w:r>
        <w:tab/>
        <w:t>38.321</w:t>
      </w:r>
      <w:r>
        <w:tab/>
        <w:t>18.3.0</w:t>
      </w:r>
      <w:r>
        <w:tab/>
        <w:t>2001</w:t>
      </w:r>
      <w:r>
        <w:tab/>
        <w:t>-</w:t>
      </w:r>
      <w:r>
        <w:tab/>
        <w:t>F</w:t>
      </w:r>
      <w:r>
        <w:tab/>
        <w:t>TEI18, NR_MT_SDT-Core</w:t>
      </w:r>
    </w:p>
    <w:p w14:paraId="6A024CB8"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75462959" w14:textId="77777777" w:rsidR="00DA7D70" w:rsidRDefault="00DA7D70" w:rsidP="00DA7D70">
      <w:pPr>
        <w:pStyle w:val="Doc-text2"/>
        <w:ind w:left="0" w:firstLine="0"/>
      </w:pPr>
    </w:p>
    <w:p w14:paraId="1FAD3ADD" w14:textId="77777777" w:rsidR="00DA7D70" w:rsidRPr="00B9073C" w:rsidRDefault="00DA7D70" w:rsidP="00DA7D70">
      <w:pPr>
        <w:pStyle w:val="Doc-text2"/>
        <w:ind w:left="0" w:firstLine="0"/>
        <w:rPr>
          <w:b/>
          <w:bCs/>
        </w:rPr>
      </w:pPr>
      <w:r w:rsidRPr="00B9073C">
        <w:rPr>
          <w:b/>
          <w:bCs/>
        </w:rPr>
        <w:t>QoE</w:t>
      </w:r>
    </w:p>
    <w:p w14:paraId="53B7E9C1" w14:textId="12174390" w:rsidR="00DA7D70" w:rsidRDefault="00DA7D70" w:rsidP="00DA7D70">
      <w:pPr>
        <w:pStyle w:val="Doc-title"/>
      </w:pPr>
      <w:r w:rsidRPr="00A363E5">
        <w:t>R2-2410262</w:t>
      </w:r>
      <w:r>
        <w:tab/>
        <w:t>Correction of Enhancement on NR QoE management and optimizations for diverse services</w:t>
      </w:r>
      <w:r>
        <w:tab/>
        <w:t>Ericsson, ZTE</w:t>
      </w:r>
      <w:r>
        <w:tab/>
        <w:t>CR</w:t>
      </w:r>
      <w:r>
        <w:tab/>
        <w:t>Rel-18</w:t>
      </w:r>
      <w:r>
        <w:tab/>
        <w:t>38.331</w:t>
      </w:r>
      <w:r>
        <w:tab/>
        <w:t>18.3.0</w:t>
      </w:r>
      <w:r>
        <w:tab/>
        <w:t>5154</w:t>
      </w:r>
      <w:r>
        <w:tab/>
        <w:t>-</w:t>
      </w:r>
      <w:r>
        <w:tab/>
        <w:t>F</w:t>
      </w:r>
      <w:r>
        <w:tab/>
        <w:t>NR_QoE_enh-Core</w:t>
      </w:r>
      <w:r>
        <w:tab/>
        <w:t>Withdrawn</w:t>
      </w:r>
    </w:p>
    <w:p w14:paraId="518F772A" w14:textId="45FDD820" w:rsidR="00DA7D70" w:rsidRDefault="00DA7D70" w:rsidP="00DA7D70">
      <w:pPr>
        <w:pStyle w:val="Doc-title"/>
      </w:pPr>
      <w:r w:rsidRPr="00A363E5">
        <w:t>R2-2410307</w:t>
      </w:r>
      <w:r>
        <w:tab/>
        <w:t>Correction on QoE measurements release at successful handover from LTE/5GC to NR</w:t>
      </w:r>
      <w:r>
        <w:tab/>
        <w:t>Nokia, Nokia Shanghai Bell, Ericsson</w:t>
      </w:r>
      <w:r>
        <w:tab/>
        <w:t>CR</w:t>
      </w:r>
      <w:r>
        <w:tab/>
        <w:t>Rel-18</w:t>
      </w:r>
      <w:r>
        <w:tab/>
        <w:t>36.331</w:t>
      </w:r>
      <w:r>
        <w:tab/>
        <w:t>18.3.1</w:t>
      </w:r>
      <w:r>
        <w:tab/>
        <w:t>5062</w:t>
      </w:r>
      <w:r>
        <w:tab/>
        <w:t>1</w:t>
      </w:r>
      <w:r>
        <w:tab/>
        <w:t>F</w:t>
      </w:r>
      <w:r>
        <w:tab/>
        <w:t>NR_QoE_enh-Core</w:t>
      </w:r>
      <w:r>
        <w:tab/>
      </w:r>
      <w:r w:rsidRPr="00A363E5">
        <w:t>R2-2408833</w:t>
      </w:r>
    </w:p>
    <w:p w14:paraId="07DB6F3C" w14:textId="7B57228B" w:rsidR="00DA7D70" w:rsidRPr="00AA0BE8" w:rsidRDefault="00DA7D70" w:rsidP="00DA7D70">
      <w:pPr>
        <w:pStyle w:val="Doc-text2"/>
      </w:pPr>
      <w:r>
        <w:t xml:space="preserve">=&gt; Revised in </w:t>
      </w:r>
      <w:r w:rsidRPr="00A363E5">
        <w:t>R2-2410919</w:t>
      </w:r>
    </w:p>
    <w:p w14:paraId="084716A2" w14:textId="2247E30D" w:rsidR="00DA7D70" w:rsidRDefault="00DA7D70" w:rsidP="00DA7D70">
      <w:pPr>
        <w:pStyle w:val="Doc-title"/>
      </w:pPr>
      <w:r w:rsidRPr="00A363E5">
        <w:t>R2-2410919</w:t>
      </w:r>
      <w:r>
        <w:tab/>
        <w:t>Correction on QoE measurements release at successful handover from LTE/5GC to NR</w:t>
      </w:r>
      <w:r>
        <w:tab/>
        <w:t>Nokia, Nokia Shanghai Bell, Ericsson</w:t>
      </w:r>
      <w:r>
        <w:tab/>
        <w:t>CR</w:t>
      </w:r>
      <w:r>
        <w:tab/>
        <w:t>Rel-18</w:t>
      </w:r>
      <w:r>
        <w:tab/>
        <w:t>36.331</w:t>
      </w:r>
      <w:r>
        <w:tab/>
        <w:t>18.3.1</w:t>
      </w:r>
      <w:r>
        <w:tab/>
        <w:t>5062</w:t>
      </w:r>
      <w:r>
        <w:tab/>
        <w:t>2</w:t>
      </w:r>
      <w:r>
        <w:tab/>
        <w:t>F</w:t>
      </w:r>
      <w:r>
        <w:tab/>
        <w:t>NR_QoE_enh-Core</w:t>
      </w:r>
    </w:p>
    <w:p w14:paraId="2A3C036B"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5B5BED0C" w14:textId="77777777" w:rsidR="00DA7D70" w:rsidRPr="008F2A4B" w:rsidRDefault="00DA7D70" w:rsidP="00DA7D70">
      <w:pPr>
        <w:pStyle w:val="Doc-text2"/>
      </w:pPr>
    </w:p>
    <w:p w14:paraId="70A1C2A4" w14:textId="5D151AFF" w:rsidR="00DA7D70" w:rsidRDefault="00DA7D70" w:rsidP="00DA7D70">
      <w:pPr>
        <w:pStyle w:val="Doc-title"/>
      </w:pPr>
      <w:r w:rsidRPr="00A363E5">
        <w:t>R2-2410424</w:t>
      </w:r>
      <w:r>
        <w:tab/>
        <w:t>Correction of Enhancement on NR QoE management and optimizations for diverse services</w:t>
      </w:r>
      <w:r>
        <w:tab/>
        <w:t>Ericsson, ZTE</w:t>
      </w:r>
      <w:r>
        <w:tab/>
        <w:t>CR</w:t>
      </w:r>
      <w:r>
        <w:tab/>
        <w:t>Rel-18</w:t>
      </w:r>
      <w:r>
        <w:tab/>
        <w:t>38.331</w:t>
      </w:r>
      <w:r>
        <w:tab/>
        <w:t>18.3.0</w:t>
      </w:r>
      <w:r>
        <w:tab/>
        <w:t>5030</w:t>
      </w:r>
      <w:r>
        <w:tab/>
        <w:t>1</w:t>
      </w:r>
      <w:r>
        <w:tab/>
        <w:t>F</w:t>
      </w:r>
      <w:r>
        <w:tab/>
        <w:t>NR_QoE_enh-Core</w:t>
      </w:r>
      <w:r>
        <w:tab/>
      </w:r>
      <w:r w:rsidRPr="00A363E5">
        <w:t>R2-2408745</w:t>
      </w:r>
    </w:p>
    <w:p w14:paraId="08B51341" w14:textId="7EDF0F04" w:rsidR="00DA7D70" w:rsidRPr="00207DE3" w:rsidRDefault="00DA7D70" w:rsidP="00DA7D70">
      <w:pPr>
        <w:pStyle w:val="Doc-text2"/>
      </w:pPr>
      <w:r>
        <w:t xml:space="preserve">=&gt; Revised in </w:t>
      </w:r>
      <w:r w:rsidRPr="00A363E5">
        <w:t>R2-2410920</w:t>
      </w:r>
    </w:p>
    <w:p w14:paraId="25B059E4" w14:textId="6FDE2457" w:rsidR="00DA7D70" w:rsidRDefault="00DA7D70" w:rsidP="00DA7D70">
      <w:pPr>
        <w:pStyle w:val="Doc-title"/>
      </w:pPr>
      <w:r w:rsidRPr="00A363E5">
        <w:t>R2-2410920</w:t>
      </w:r>
      <w:r>
        <w:tab/>
        <w:t>Correction of Enhancement on NR QoE management and optimizations for diverse services</w:t>
      </w:r>
      <w:r>
        <w:tab/>
        <w:t>Ericsson, ZTE</w:t>
      </w:r>
      <w:r>
        <w:tab/>
        <w:t>CR</w:t>
      </w:r>
      <w:r>
        <w:tab/>
        <w:t>Rel-18</w:t>
      </w:r>
      <w:r>
        <w:tab/>
        <w:t>38.331</w:t>
      </w:r>
      <w:r>
        <w:tab/>
        <w:t>18.3.0</w:t>
      </w:r>
      <w:r>
        <w:tab/>
        <w:t>5030</w:t>
      </w:r>
      <w:r>
        <w:tab/>
        <w:t>2</w:t>
      </w:r>
      <w:r>
        <w:tab/>
        <w:t>F</w:t>
      </w:r>
      <w:r>
        <w:tab/>
        <w:t>NR_QoE_enh-Core</w:t>
      </w:r>
    </w:p>
    <w:p w14:paraId="797538EC"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21159F50" w14:textId="77777777" w:rsidR="00DA7D70" w:rsidRPr="008F2A4B" w:rsidRDefault="00DA7D70" w:rsidP="00DA7D70">
      <w:pPr>
        <w:pStyle w:val="Doc-text2"/>
      </w:pPr>
    </w:p>
    <w:p w14:paraId="558D70FD" w14:textId="4EB12CBA" w:rsidR="00DA7D70" w:rsidRDefault="00DA7D70" w:rsidP="00DA7D70">
      <w:pPr>
        <w:pStyle w:val="Doc-title"/>
        <w:rPr>
          <w:rStyle w:val="Hyperlink"/>
        </w:rPr>
      </w:pPr>
      <w:r w:rsidRPr="00A363E5">
        <w:t>R2-2410653</w:t>
      </w:r>
      <w:r>
        <w:tab/>
        <w:t>Correction on priority-based QoE measurements in TS 38.300</w:t>
      </w:r>
      <w:r>
        <w:tab/>
        <w:t>Huawei, HiSilicon, China Unicom, Nokia, Ericsson, ZTE, Apple</w:t>
      </w:r>
      <w:r>
        <w:tab/>
        <w:t>CR</w:t>
      </w:r>
      <w:r>
        <w:tab/>
        <w:t>Rel-18</w:t>
      </w:r>
      <w:r>
        <w:tab/>
        <w:t>38.300</w:t>
      </w:r>
      <w:r>
        <w:tab/>
        <w:t>18.3.0</w:t>
      </w:r>
      <w:r>
        <w:tab/>
        <w:t>0919</w:t>
      </w:r>
      <w:r>
        <w:tab/>
        <w:t>2</w:t>
      </w:r>
      <w:r>
        <w:tab/>
        <w:t>F</w:t>
      </w:r>
      <w:r>
        <w:tab/>
        <w:t>NR_QoE_enh-Core</w:t>
      </w:r>
      <w:r>
        <w:tab/>
      </w:r>
      <w:r w:rsidRPr="00A363E5">
        <w:t>R2-2409274</w:t>
      </w:r>
    </w:p>
    <w:p w14:paraId="2E348B34" w14:textId="77777777" w:rsidR="00DA7D70" w:rsidRDefault="00DA7D70" w:rsidP="00DA7D70">
      <w:pPr>
        <w:pStyle w:val="Doc-text2"/>
      </w:pPr>
      <w:r>
        <w:t>-</w:t>
      </w:r>
      <w:r>
        <w:tab/>
        <w:t xml:space="preserve">The sentence should be placed at the end and should be improved </w:t>
      </w:r>
    </w:p>
    <w:p w14:paraId="30CD15F2"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Move sentence at the end and work offline for wording improvement </w:t>
      </w:r>
    </w:p>
    <w:p w14:paraId="46CFA667" w14:textId="77777777" w:rsidR="00DA7D70" w:rsidRDefault="00DA7D70" w:rsidP="00DA7D70">
      <w:pPr>
        <w:pStyle w:val="Doc-text2"/>
      </w:pPr>
    </w:p>
    <w:p w14:paraId="272F8DD1" w14:textId="77777777" w:rsidR="00DA7D70" w:rsidRDefault="00DA7D70" w:rsidP="00DA7D70">
      <w:pPr>
        <w:pStyle w:val="Doc-text2"/>
      </w:pPr>
    </w:p>
    <w:p w14:paraId="666060F1" w14:textId="77777777" w:rsidR="00DA7D70" w:rsidRDefault="00DA7D70" w:rsidP="00DA7D70">
      <w:pPr>
        <w:pStyle w:val="EmailDiscussion"/>
        <w:overflowPunct/>
        <w:autoSpaceDE/>
        <w:autoSpaceDN/>
        <w:adjustRightInd/>
        <w:ind w:left="1619" w:hanging="360"/>
        <w:textAlignment w:val="auto"/>
      </w:pPr>
      <w:r>
        <w:t xml:space="preserve">[AT128][003][QoE]  Update to </w:t>
      </w:r>
      <w:r w:rsidRPr="002239B1">
        <w:t>R2-2410653</w:t>
      </w:r>
      <w:r>
        <w:t xml:space="preserve"> (Huawei)</w:t>
      </w:r>
    </w:p>
    <w:p w14:paraId="1A73EB79" w14:textId="77777777" w:rsidR="00DA7D70" w:rsidRDefault="00DA7D70" w:rsidP="00DA7D70">
      <w:pPr>
        <w:pStyle w:val="EmailDiscussion2"/>
      </w:pPr>
      <w:r>
        <w:tab/>
        <w:t xml:space="preserve">Intended outcome: agree by email </w:t>
      </w:r>
    </w:p>
    <w:p w14:paraId="6C1D4657" w14:textId="77777777" w:rsidR="00DA7D70" w:rsidRDefault="00DA7D70" w:rsidP="00DA7D70">
      <w:pPr>
        <w:pStyle w:val="EmailDiscussion2"/>
      </w:pPr>
      <w:r>
        <w:lastRenderedPageBreak/>
        <w:tab/>
        <w:t>Deadline:  Thursday</w:t>
      </w:r>
    </w:p>
    <w:p w14:paraId="3A205916" w14:textId="77777777" w:rsidR="00DA7D70" w:rsidRDefault="00DA7D70" w:rsidP="00DA7D70">
      <w:pPr>
        <w:pStyle w:val="EmailDiscussion2"/>
      </w:pPr>
    </w:p>
    <w:p w14:paraId="060686F9" w14:textId="77777777" w:rsidR="00DA7D70" w:rsidRDefault="00DA7D70" w:rsidP="00DA7D70">
      <w:pPr>
        <w:pStyle w:val="Doc-title"/>
      </w:pPr>
      <w:r>
        <w:t>R2-2411161</w:t>
      </w:r>
      <w:r>
        <w:tab/>
        <w:t>Correction on priority-based QoE measurements in TS 38.300</w:t>
      </w:r>
      <w:r>
        <w:tab/>
        <w:t>Huawei, HiSilicon, China Unicom, Nokia, Ericsson, ZTE, Apple</w:t>
      </w:r>
      <w:r>
        <w:tab/>
        <w:t>CR</w:t>
      </w:r>
      <w:r>
        <w:tab/>
        <w:t>Rel-18</w:t>
      </w:r>
      <w:r>
        <w:tab/>
        <w:t>38.300</w:t>
      </w:r>
      <w:r>
        <w:tab/>
        <w:t>18.3.0</w:t>
      </w:r>
      <w:r>
        <w:tab/>
        <w:t>0919</w:t>
      </w:r>
      <w:r>
        <w:tab/>
        <w:t>3</w:t>
      </w:r>
      <w:r>
        <w:tab/>
        <w:t>F</w:t>
      </w:r>
      <w:r>
        <w:tab/>
        <w:t>NR_QoE_enh-Core</w:t>
      </w:r>
    </w:p>
    <w:p w14:paraId="4374BA1A" w14:textId="77777777" w:rsidR="00DA7D70" w:rsidRPr="002239B1" w:rsidRDefault="00DA7D70" w:rsidP="00DA7D70">
      <w:pPr>
        <w:pStyle w:val="Doc-text2"/>
      </w:pPr>
    </w:p>
    <w:p w14:paraId="122F3425" w14:textId="77777777" w:rsidR="00F27A2C" w:rsidRPr="00562EFD" w:rsidRDefault="00F27A2C" w:rsidP="00F27A2C">
      <w:pPr>
        <w:pStyle w:val="Agreement"/>
        <w:tabs>
          <w:tab w:val="clear" w:pos="1619"/>
          <w:tab w:val="clear" w:pos="9990"/>
          <w:tab w:val="num" w:pos="1710"/>
        </w:tabs>
        <w:overflowPunct/>
        <w:autoSpaceDE/>
        <w:autoSpaceDN/>
        <w:adjustRightInd/>
        <w:ind w:left="1710" w:hanging="360"/>
        <w:textAlignment w:val="auto"/>
      </w:pPr>
      <w:r>
        <w:t>The CR is agreed</w:t>
      </w:r>
    </w:p>
    <w:p w14:paraId="541DCA9C" w14:textId="77777777" w:rsidR="00DA7D70" w:rsidRDefault="00DA7D70" w:rsidP="00DA7D70">
      <w:pPr>
        <w:pStyle w:val="Doc-text2"/>
        <w:ind w:left="0" w:firstLine="0"/>
      </w:pPr>
    </w:p>
    <w:p w14:paraId="15F29386" w14:textId="77777777" w:rsidR="00DA7D70" w:rsidRPr="00B9073C" w:rsidRDefault="00DA7D70" w:rsidP="00DA7D70">
      <w:pPr>
        <w:pStyle w:val="Doc-text2"/>
        <w:ind w:left="0" w:firstLine="0"/>
        <w:rPr>
          <w:b/>
          <w:bCs/>
        </w:rPr>
      </w:pPr>
      <w:r w:rsidRPr="00B9073C">
        <w:rPr>
          <w:b/>
          <w:bCs/>
        </w:rPr>
        <w:t>eRedCap</w:t>
      </w:r>
    </w:p>
    <w:p w14:paraId="16122EC9" w14:textId="7D787E95" w:rsidR="00DA7D70" w:rsidRDefault="00DA7D70" w:rsidP="00DA7D70">
      <w:pPr>
        <w:pStyle w:val="Doc-title"/>
        <w:rPr>
          <w:rStyle w:val="Hyperlink"/>
        </w:rPr>
      </w:pPr>
      <w:r w:rsidRPr="00A363E5">
        <w:t>R2-2410349</w:t>
      </w:r>
      <w:r>
        <w:tab/>
        <w:t>Corrections on capabilities for eRedCap</w:t>
      </w:r>
      <w:r>
        <w:tab/>
        <w:t>Huawei, HiSilicon, LG Electronics Inc., Intel Corporation</w:t>
      </w:r>
      <w:r>
        <w:tab/>
        <w:t>CR</w:t>
      </w:r>
      <w:r>
        <w:tab/>
        <w:t>Rel-18</w:t>
      </w:r>
      <w:r>
        <w:tab/>
        <w:t>38.306</w:t>
      </w:r>
      <w:r>
        <w:tab/>
        <w:t>18.3.0</w:t>
      </w:r>
      <w:r>
        <w:tab/>
        <w:t>1166</w:t>
      </w:r>
      <w:r>
        <w:tab/>
        <w:t>2</w:t>
      </w:r>
      <w:r>
        <w:tab/>
        <w:t>F</w:t>
      </w:r>
      <w:r>
        <w:tab/>
        <w:t>NR_redcap_enh-Core</w:t>
      </w:r>
      <w:r>
        <w:tab/>
      </w:r>
      <w:r w:rsidRPr="00A363E5">
        <w:t>R2-2409395</w:t>
      </w:r>
    </w:p>
    <w:p w14:paraId="529983D9"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666409D3" w14:textId="77777777" w:rsidR="00DA7D70" w:rsidRDefault="00DA7D70" w:rsidP="00DA7D70">
      <w:pPr>
        <w:pStyle w:val="Doc-text2"/>
        <w:ind w:left="0" w:firstLine="0"/>
      </w:pPr>
    </w:p>
    <w:p w14:paraId="26D9D65F" w14:textId="77777777" w:rsidR="00DA7D70" w:rsidRPr="00B9073C" w:rsidRDefault="00DA7D70" w:rsidP="00DA7D70">
      <w:pPr>
        <w:pStyle w:val="Doc-text2"/>
        <w:ind w:left="0" w:firstLine="0"/>
        <w:rPr>
          <w:b/>
          <w:bCs/>
        </w:rPr>
      </w:pPr>
      <w:r w:rsidRPr="00B9073C">
        <w:rPr>
          <w:b/>
          <w:bCs/>
        </w:rPr>
        <w:t>FRx/xDD differentiation</w:t>
      </w:r>
    </w:p>
    <w:p w14:paraId="0E01B183" w14:textId="46DF91DA" w:rsidR="00DA7D70" w:rsidRPr="008F2A4B" w:rsidRDefault="00DA7D70" w:rsidP="00DA7D70">
      <w:pPr>
        <w:pStyle w:val="Doc-title"/>
      </w:pPr>
      <w:r w:rsidRPr="00A363E5">
        <w:t>R2-2410368</w:t>
      </w:r>
      <w:r>
        <w:tab/>
        <w:t>Guidelines on implementing FRx/xDD differentiation in per UE capability</w:t>
      </w:r>
      <w:r>
        <w:tab/>
        <w:t>Huawei, HiSilicon</w:t>
      </w:r>
      <w:r>
        <w:tab/>
        <w:t>CR</w:t>
      </w:r>
      <w:r>
        <w:tab/>
        <w:t>Rel-18</w:t>
      </w:r>
      <w:r>
        <w:tab/>
        <w:t>38.306</w:t>
      </w:r>
      <w:r>
        <w:tab/>
        <w:t>18.3.0</w:t>
      </w:r>
      <w:r>
        <w:tab/>
        <w:t>1211</w:t>
      </w:r>
      <w:r>
        <w:tab/>
        <w:t>-</w:t>
      </w:r>
      <w:r>
        <w:tab/>
        <w:t>F</w:t>
      </w:r>
      <w:r>
        <w:tab/>
        <w:t>NR_newRAT-Core, TEI18</w:t>
      </w:r>
    </w:p>
    <w:p w14:paraId="7203AE80" w14:textId="7BA12122" w:rsidR="00DA7D70" w:rsidRDefault="00DA7D70" w:rsidP="00DA7D70">
      <w:pPr>
        <w:pStyle w:val="Doc-title"/>
      </w:pPr>
      <w:r w:rsidRPr="00A363E5">
        <w:t>R2-2410369</w:t>
      </w:r>
      <w:r>
        <w:tab/>
        <w:t>Guidelines on implementing FRx/xDD differentiation in per UE capability</w:t>
      </w:r>
      <w:r>
        <w:tab/>
        <w:t>Huawei, HiSilicon</w:t>
      </w:r>
      <w:r>
        <w:tab/>
        <w:t>CR</w:t>
      </w:r>
      <w:r>
        <w:tab/>
        <w:t>Rel-18</w:t>
      </w:r>
      <w:r>
        <w:tab/>
        <w:t>38.331</w:t>
      </w:r>
      <w:r>
        <w:tab/>
        <w:t>18.3.0</w:t>
      </w:r>
      <w:r>
        <w:tab/>
        <w:t>5162</w:t>
      </w:r>
      <w:r>
        <w:tab/>
        <w:t>-</w:t>
      </w:r>
      <w:r>
        <w:tab/>
        <w:t>F</w:t>
      </w:r>
      <w:r>
        <w:tab/>
        <w:t>NR_newRAT-Core, TEI18</w:t>
      </w:r>
    </w:p>
    <w:p w14:paraId="124A6262" w14:textId="6C917857" w:rsidR="00DA7D70" w:rsidRPr="00C52E65" w:rsidRDefault="00DA7D70" w:rsidP="00DA7D70">
      <w:pPr>
        <w:pStyle w:val="Doc-text2"/>
      </w:pPr>
      <w:r>
        <w:t xml:space="preserve">=&gt; Revised in </w:t>
      </w:r>
      <w:r w:rsidRPr="00A363E5">
        <w:t>R2-2410899</w:t>
      </w:r>
    </w:p>
    <w:p w14:paraId="4AAD0312" w14:textId="6B9CB6CD" w:rsidR="00DA7D70" w:rsidRDefault="00DA7D70" w:rsidP="00DA7D70">
      <w:pPr>
        <w:pStyle w:val="Doc-title"/>
      </w:pPr>
      <w:r w:rsidRPr="00A363E5">
        <w:t>R2-2410899</w:t>
      </w:r>
      <w:r>
        <w:tab/>
        <w:t>Guidelines on implementing FRx/xDD differentiation in per UE capability</w:t>
      </w:r>
      <w:r>
        <w:tab/>
        <w:t>Huawei, HiSilicon</w:t>
      </w:r>
      <w:r>
        <w:tab/>
        <w:t>CR</w:t>
      </w:r>
      <w:r>
        <w:tab/>
        <w:t>Rel-18</w:t>
      </w:r>
      <w:r>
        <w:tab/>
        <w:t>38.331</w:t>
      </w:r>
      <w:r>
        <w:tab/>
        <w:t>18.3.0</w:t>
      </w:r>
      <w:r>
        <w:tab/>
        <w:t>5162</w:t>
      </w:r>
      <w:r>
        <w:tab/>
        <w:t>1</w:t>
      </w:r>
      <w:r>
        <w:tab/>
        <w:t>F</w:t>
      </w:r>
      <w:r>
        <w:tab/>
        <w:t>NR_newRAT-Core, TEI18</w:t>
      </w:r>
    </w:p>
    <w:p w14:paraId="6A5BAF97"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Start it from Rel-17 and Rel-18 becomes a shadow CR</w:t>
      </w:r>
    </w:p>
    <w:p w14:paraId="5A6C1CD4" w14:textId="77777777" w:rsidR="00DA7D70" w:rsidRDefault="00DA7D70" w:rsidP="00DA7D70">
      <w:pPr>
        <w:pStyle w:val="Doc-title"/>
      </w:pPr>
      <w:r>
        <w:t>R2-2411081</w:t>
      </w:r>
      <w:r>
        <w:tab/>
        <w:t>Guidelines on implementing FRx/xDD differentiation in per UE capability</w:t>
      </w:r>
      <w:r>
        <w:tab/>
        <w:t>Huawei, HiSilicon</w:t>
      </w:r>
      <w:r>
        <w:tab/>
        <w:t>CR</w:t>
      </w:r>
      <w:r>
        <w:tab/>
        <w:t>Rel-17</w:t>
      </w:r>
      <w:r>
        <w:tab/>
        <w:t>38.306</w:t>
      </w:r>
      <w:r>
        <w:tab/>
        <w:t>17.10.0</w:t>
      </w:r>
      <w:r>
        <w:tab/>
        <w:t>1219</w:t>
      </w:r>
      <w:r>
        <w:tab/>
        <w:t>-</w:t>
      </w:r>
      <w:r>
        <w:tab/>
        <w:t>F</w:t>
      </w:r>
      <w:r>
        <w:tab/>
        <w:t>NR_newRAT-Core, TEI17</w:t>
      </w:r>
    </w:p>
    <w:p w14:paraId="009ADD37"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The CR is agreed </w:t>
      </w:r>
    </w:p>
    <w:p w14:paraId="5025458C" w14:textId="77777777" w:rsidR="00DA7D70" w:rsidRPr="0071717D" w:rsidRDefault="00DA7D70" w:rsidP="00DA7D70">
      <w:pPr>
        <w:pStyle w:val="Doc-text2"/>
      </w:pPr>
    </w:p>
    <w:p w14:paraId="40E9D909" w14:textId="77777777" w:rsidR="00DA7D70" w:rsidRDefault="00DA7D70" w:rsidP="00DA7D70">
      <w:pPr>
        <w:pStyle w:val="Doc-title"/>
      </w:pPr>
      <w:r>
        <w:t>R2-2411082</w:t>
      </w:r>
      <w:r>
        <w:tab/>
        <w:t>Guidelines on implementing FRx/xDD differentiation in per UE capability</w:t>
      </w:r>
      <w:r>
        <w:tab/>
        <w:t>Huawei, HiSilicon</w:t>
      </w:r>
      <w:r>
        <w:tab/>
        <w:t>CR</w:t>
      </w:r>
      <w:r>
        <w:tab/>
        <w:t>Rel-18</w:t>
      </w:r>
      <w:r>
        <w:tab/>
        <w:t>38.306</w:t>
      </w:r>
      <w:r>
        <w:tab/>
        <w:t>18.3.0</w:t>
      </w:r>
      <w:r>
        <w:tab/>
        <w:t>1211</w:t>
      </w:r>
      <w:r>
        <w:tab/>
        <w:t>1</w:t>
      </w:r>
      <w:r>
        <w:tab/>
        <w:t>A</w:t>
      </w:r>
      <w:r>
        <w:tab/>
        <w:t>NR_newRAT-Core, TEI17</w:t>
      </w:r>
    </w:p>
    <w:p w14:paraId="66381704"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The CR is agreed </w:t>
      </w:r>
    </w:p>
    <w:p w14:paraId="10D7F21C" w14:textId="77777777" w:rsidR="00DA7D70" w:rsidRPr="0071717D" w:rsidRDefault="00DA7D70" w:rsidP="00DA7D70">
      <w:pPr>
        <w:pStyle w:val="Doc-text2"/>
      </w:pPr>
    </w:p>
    <w:p w14:paraId="476FE71A" w14:textId="77777777" w:rsidR="00DA7D70" w:rsidRDefault="00DA7D70" w:rsidP="00DA7D70">
      <w:pPr>
        <w:pStyle w:val="Doc-title"/>
      </w:pPr>
      <w:r>
        <w:t>R2-2411083</w:t>
      </w:r>
      <w:r>
        <w:tab/>
        <w:t>Guidelines on implementing FRx/xDD differentiation in per UE capability</w:t>
      </w:r>
      <w:r>
        <w:tab/>
        <w:t>Huawei, HiSilicon</w:t>
      </w:r>
      <w:r>
        <w:tab/>
        <w:t>CR</w:t>
      </w:r>
      <w:r>
        <w:tab/>
        <w:t>Rel-17</w:t>
      </w:r>
      <w:r>
        <w:tab/>
        <w:t>38.331</w:t>
      </w:r>
      <w:r>
        <w:tab/>
        <w:t>17.10.0</w:t>
      </w:r>
      <w:r>
        <w:tab/>
        <w:t>5195</w:t>
      </w:r>
      <w:r>
        <w:tab/>
        <w:t>-</w:t>
      </w:r>
      <w:r>
        <w:tab/>
        <w:t>F</w:t>
      </w:r>
      <w:r>
        <w:tab/>
        <w:t>NR_newRAT-Core, TEI17</w:t>
      </w:r>
    </w:p>
    <w:p w14:paraId="2B019C80"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The CR is agreed </w:t>
      </w:r>
    </w:p>
    <w:p w14:paraId="77DD9BFC" w14:textId="77777777" w:rsidR="00DA7D70" w:rsidRPr="0071717D" w:rsidRDefault="00DA7D70" w:rsidP="00DA7D70">
      <w:pPr>
        <w:pStyle w:val="Doc-text2"/>
      </w:pPr>
    </w:p>
    <w:p w14:paraId="0BB60950" w14:textId="77777777" w:rsidR="00DA7D70" w:rsidRDefault="00DA7D70" w:rsidP="00DA7D70">
      <w:pPr>
        <w:pStyle w:val="Doc-title"/>
      </w:pPr>
      <w:r>
        <w:t>R2-2411084</w:t>
      </w:r>
      <w:r>
        <w:tab/>
        <w:t>Guidelines on implementing FRx/xDD differentiation in per UE capability</w:t>
      </w:r>
      <w:r>
        <w:tab/>
        <w:t>Huawei, HiSilicon</w:t>
      </w:r>
      <w:r>
        <w:tab/>
        <w:t>CR</w:t>
      </w:r>
      <w:r>
        <w:tab/>
        <w:t>Rel-18</w:t>
      </w:r>
      <w:r>
        <w:tab/>
        <w:t>38.331</w:t>
      </w:r>
      <w:r>
        <w:tab/>
        <w:t>18.3.0</w:t>
      </w:r>
      <w:r>
        <w:tab/>
        <w:t>5162</w:t>
      </w:r>
      <w:r>
        <w:tab/>
        <w:t>2</w:t>
      </w:r>
      <w:r>
        <w:tab/>
        <w:t>A</w:t>
      </w:r>
      <w:r>
        <w:tab/>
        <w:t>NR_newRAT-Core, TEI17</w:t>
      </w:r>
    </w:p>
    <w:p w14:paraId="618FF1CA"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The CR is agreed </w:t>
      </w:r>
    </w:p>
    <w:p w14:paraId="6A3BC745" w14:textId="77777777" w:rsidR="00DA7D70" w:rsidRDefault="00DA7D70" w:rsidP="00DA7D70">
      <w:pPr>
        <w:pStyle w:val="Doc-text2"/>
        <w:ind w:left="0" w:firstLine="0"/>
      </w:pPr>
    </w:p>
    <w:p w14:paraId="125889B2" w14:textId="77777777" w:rsidR="00DA7D70" w:rsidRPr="00B9073C" w:rsidRDefault="00DA7D70" w:rsidP="00DA7D70">
      <w:pPr>
        <w:pStyle w:val="Doc-text2"/>
        <w:ind w:left="0" w:firstLine="0"/>
        <w:rPr>
          <w:b/>
          <w:bCs/>
        </w:rPr>
      </w:pPr>
      <w:r w:rsidRPr="00B9073C">
        <w:rPr>
          <w:b/>
          <w:bCs/>
        </w:rPr>
        <w:t>IDC</w:t>
      </w:r>
    </w:p>
    <w:p w14:paraId="69A72D28" w14:textId="570C94B3" w:rsidR="00DA7D70" w:rsidRDefault="00DA7D70" w:rsidP="00DA7D70">
      <w:pPr>
        <w:pStyle w:val="Doc-title"/>
        <w:rPr>
          <w:rStyle w:val="Hyperlink"/>
        </w:rPr>
      </w:pPr>
      <w:r w:rsidRPr="00A363E5">
        <w:t>R2-2410585</w:t>
      </w:r>
      <w:r>
        <w:tab/>
        <w:t>Correction on the idc-TDM-AssistanceConfig</w:t>
      </w:r>
      <w:r>
        <w:tab/>
        <w:t>Huawei, HiSilicon, Xiaomi, Nokia, Intel Corporation, Ericsson, Apple, Samsung</w:t>
      </w:r>
      <w:r>
        <w:tab/>
        <w:t>CR</w:t>
      </w:r>
      <w:r>
        <w:tab/>
        <w:t>Rel-18</w:t>
      </w:r>
      <w:r>
        <w:tab/>
        <w:t>38.331</w:t>
      </w:r>
      <w:r>
        <w:tab/>
        <w:t>18.3.0</w:t>
      </w:r>
      <w:r>
        <w:tab/>
        <w:t>5062</w:t>
      </w:r>
      <w:r>
        <w:tab/>
        <w:t>1</w:t>
      </w:r>
      <w:r>
        <w:tab/>
        <w:t>F</w:t>
      </w:r>
      <w:r>
        <w:tab/>
        <w:t>NR_IDC_enh-Core</w:t>
      </w:r>
      <w:r>
        <w:tab/>
      </w:r>
      <w:r w:rsidRPr="00A363E5">
        <w:t>R2-2408937</w:t>
      </w:r>
    </w:p>
    <w:p w14:paraId="4D7C39E9"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NBC and the NBC sentence needs to be added</w:t>
      </w:r>
    </w:p>
    <w:p w14:paraId="31C68C71" w14:textId="77777777" w:rsidR="00DA7D70" w:rsidRPr="008F2A4B"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 with the functional NBC sentence added in R2-2411080</w:t>
      </w:r>
    </w:p>
    <w:p w14:paraId="29069B00" w14:textId="77777777" w:rsidR="00DA7D70" w:rsidRDefault="00DA7D70" w:rsidP="00DA7D70">
      <w:pPr>
        <w:pStyle w:val="Doc-text2"/>
        <w:ind w:left="0" w:firstLine="0"/>
      </w:pPr>
    </w:p>
    <w:p w14:paraId="7D752191" w14:textId="77777777" w:rsidR="00DA7D70" w:rsidRPr="00B9073C" w:rsidRDefault="00DA7D70" w:rsidP="00DA7D70">
      <w:pPr>
        <w:pStyle w:val="Doc-text2"/>
        <w:ind w:left="0" w:firstLine="0"/>
        <w:rPr>
          <w:b/>
          <w:bCs/>
        </w:rPr>
      </w:pPr>
      <w:r w:rsidRPr="00B9073C">
        <w:rPr>
          <w:b/>
          <w:bCs/>
        </w:rPr>
        <w:t>MBS</w:t>
      </w:r>
    </w:p>
    <w:p w14:paraId="1195BE53" w14:textId="5E85DFDD" w:rsidR="00DA7D70" w:rsidRDefault="00DA7D70" w:rsidP="00DA7D70">
      <w:pPr>
        <w:pStyle w:val="Doc-title"/>
        <w:rPr>
          <w:rStyle w:val="Hyperlink"/>
        </w:rPr>
      </w:pPr>
      <w:r w:rsidRPr="00A363E5">
        <w:t>R2-2410615</w:t>
      </w:r>
      <w:r>
        <w:tab/>
        <w:t>Paging clarification for MBS</w:t>
      </w:r>
      <w:r>
        <w:tab/>
        <w:t>SHARP Corporation</w:t>
      </w:r>
      <w:r>
        <w:tab/>
        <w:t>CR</w:t>
      </w:r>
      <w:r>
        <w:tab/>
        <w:t>Rel-18</w:t>
      </w:r>
      <w:r>
        <w:tab/>
        <w:t>38.331</w:t>
      </w:r>
      <w:r>
        <w:tab/>
        <w:t>18.3.0</w:t>
      </w:r>
      <w:r>
        <w:tab/>
        <w:t>5097</w:t>
      </w:r>
      <w:r>
        <w:tab/>
        <w:t>1</w:t>
      </w:r>
      <w:r>
        <w:tab/>
        <w:t>F</w:t>
      </w:r>
      <w:r>
        <w:tab/>
        <w:t>NR_MBS_enh-Core</w:t>
      </w:r>
      <w:r>
        <w:tab/>
      </w:r>
      <w:r w:rsidRPr="00A363E5">
        <w:t>R2-2409275</w:t>
      </w:r>
    </w:p>
    <w:p w14:paraId="38B3395D"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4EAC7C00" w14:textId="77777777" w:rsidR="00DA7D70" w:rsidRDefault="00DA7D70" w:rsidP="00DA7D70">
      <w:pPr>
        <w:pStyle w:val="Doc-title"/>
      </w:pPr>
    </w:p>
    <w:p w14:paraId="4A1DF653" w14:textId="47425A91" w:rsidR="00DA7D70" w:rsidRDefault="00DA7D70" w:rsidP="00DA7D70">
      <w:pPr>
        <w:pStyle w:val="Doc-title"/>
      </w:pPr>
      <w:r w:rsidRPr="00A363E5">
        <w:t>R2-2410811</w:t>
      </w:r>
      <w:r>
        <w:tab/>
        <w:t>Rapporteur correction on multicast MCCH</w:t>
      </w:r>
      <w:r>
        <w:tab/>
        <w:t>Huawei, HiSilicon, Samsung, CATT</w:t>
      </w:r>
      <w:r>
        <w:tab/>
        <w:t>CR</w:t>
      </w:r>
      <w:r>
        <w:tab/>
        <w:t>Rel-18</w:t>
      </w:r>
      <w:r>
        <w:tab/>
        <w:t>38.331</w:t>
      </w:r>
      <w:r>
        <w:tab/>
        <w:t>18.3.0</w:t>
      </w:r>
      <w:r>
        <w:tab/>
        <w:t>5190</w:t>
      </w:r>
      <w:r>
        <w:tab/>
        <w:t>-</w:t>
      </w:r>
      <w:r>
        <w:tab/>
        <w:t>F</w:t>
      </w:r>
      <w:r>
        <w:tab/>
        <w:t>NR_MBS_enh-Core</w:t>
      </w:r>
    </w:p>
    <w:p w14:paraId="7A7F9E53" w14:textId="7B7FDD34" w:rsidR="00DA7D70" w:rsidRPr="00402801" w:rsidRDefault="00DA7D70" w:rsidP="00DA7D70">
      <w:pPr>
        <w:pStyle w:val="Doc-text2"/>
      </w:pPr>
      <w:r>
        <w:t xml:space="preserve">=&gt; Revised in </w:t>
      </w:r>
      <w:r w:rsidRPr="00A363E5">
        <w:t>R2-2410896</w:t>
      </w:r>
    </w:p>
    <w:p w14:paraId="0CE9BDA2" w14:textId="5FC596CF" w:rsidR="00DA7D70" w:rsidRDefault="00DA7D70" w:rsidP="00DA7D70">
      <w:pPr>
        <w:pStyle w:val="Doc-title"/>
      </w:pPr>
      <w:r w:rsidRPr="00A363E5">
        <w:t>R2-2410896</w:t>
      </w:r>
      <w:r>
        <w:tab/>
        <w:t>Rapporteur correction on multicast MCCH</w:t>
      </w:r>
      <w:r>
        <w:tab/>
        <w:t>Huawei, HiSilicon, Samsung, CATT</w:t>
      </w:r>
      <w:r>
        <w:tab/>
        <w:t>CR</w:t>
      </w:r>
      <w:r>
        <w:tab/>
        <w:t>Rel-18</w:t>
      </w:r>
      <w:r>
        <w:tab/>
        <w:t>38.331</w:t>
      </w:r>
      <w:r>
        <w:tab/>
        <w:t>18.3.0</w:t>
      </w:r>
      <w:r>
        <w:tab/>
        <w:t>5190</w:t>
      </w:r>
      <w:r>
        <w:tab/>
        <w:t>1</w:t>
      </w:r>
      <w:r>
        <w:tab/>
        <w:t>F</w:t>
      </w:r>
      <w:r>
        <w:tab/>
        <w:t>NR_MBS_enh-Core</w:t>
      </w:r>
    </w:p>
    <w:p w14:paraId="7E1C9D7B"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lastRenderedPageBreak/>
        <w:t>The CR is agreed</w:t>
      </w:r>
    </w:p>
    <w:p w14:paraId="2AD26947" w14:textId="77777777" w:rsidR="00DA7D70" w:rsidRPr="008F2A4B" w:rsidRDefault="00DA7D70" w:rsidP="00DA7D70">
      <w:pPr>
        <w:pStyle w:val="Doc-text2"/>
      </w:pPr>
    </w:p>
    <w:p w14:paraId="651D8A5A" w14:textId="67220178" w:rsidR="00DA7D70" w:rsidRDefault="00DA7D70" w:rsidP="00DA7D70">
      <w:pPr>
        <w:pStyle w:val="Doc-title"/>
      </w:pPr>
      <w:r w:rsidRPr="00A363E5">
        <w:t>R2-2410812</w:t>
      </w:r>
      <w:r>
        <w:tab/>
        <w:t>Correction on multicast reception in RRC_INACTIVE upon paging</w:t>
      </w:r>
      <w:r>
        <w:tab/>
        <w:t>Huawei, HiSilicon, Nokia, CATT, Ericsson, Samsung, Apple, ZTE</w:t>
      </w:r>
      <w:r>
        <w:tab/>
        <w:t>CR</w:t>
      </w:r>
      <w:r>
        <w:tab/>
        <w:t>Rel-18</w:t>
      </w:r>
      <w:r>
        <w:tab/>
        <w:t>38.331</w:t>
      </w:r>
      <w:r>
        <w:tab/>
        <w:t>18.3.0</w:t>
      </w:r>
      <w:r>
        <w:tab/>
        <w:t>5191</w:t>
      </w:r>
      <w:r>
        <w:tab/>
        <w:t>-</w:t>
      </w:r>
      <w:r>
        <w:tab/>
        <w:t>F</w:t>
      </w:r>
      <w:r>
        <w:tab/>
        <w:t>NR_MBS_enh-Core</w:t>
      </w:r>
    </w:p>
    <w:p w14:paraId="39519C6D"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0AEAD37F" w14:textId="77777777" w:rsidR="00DA7D70" w:rsidRDefault="00DA7D70" w:rsidP="00DA7D70">
      <w:pPr>
        <w:pStyle w:val="Doc-text2"/>
        <w:ind w:left="0" w:firstLine="0"/>
      </w:pPr>
    </w:p>
    <w:p w14:paraId="6DC07711" w14:textId="77777777" w:rsidR="00DA7D70" w:rsidRPr="00B9073C" w:rsidRDefault="00DA7D70" w:rsidP="00DA7D70">
      <w:pPr>
        <w:pStyle w:val="Doc-text2"/>
        <w:ind w:left="0" w:firstLine="0"/>
        <w:rPr>
          <w:b/>
          <w:bCs/>
        </w:rPr>
      </w:pPr>
      <w:r w:rsidRPr="00B9073C">
        <w:rPr>
          <w:b/>
          <w:bCs/>
        </w:rPr>
        <w:t>MUSIM</w:t>
      </w:r>
    </w:p>
    <w:p w14:paraId="0BA4AF68" w14:textId="704F6F81" w:rsidR="00DA7D70" w:rsidRDefault="00DA7D70" w:rsidP="00DA7D70">
      <w:pPr>
        <w:pStyle w:val="Doc-title"/>
      </w:pPr>
      <w:r w:rsidRPr="00A363E5">
        <w:t>R2-2410773</w:t>
      </w:r>
      <w:r>
        <w:tab/>
        <w:t>Correction to the musim-AffectedBandsList and musim-AvoidedBandsList</w:t>
      </w:r>
      <w:r>
        <w:tab/>
        <w:t>ZTE Corporation</w:t>
      </w:r>
      <w:r>
        <w:tab/>
        <w:t>CR</w:t>
      </w:r>
      <w:r>
        <w:tab/>
        <w:t>Rel-18</w:t>
      </w:r>
      <w:r>
        <w:tab/>
        <w:t>38.331</w:t>
      </w:r>
      <w:r>
        <w:tab/>
        <w:t>18.3.0</w:t>
      </w:r>
      <w:r>
        <w:tab/>
        <w:t>5006</w:t>
      </w:r>
      <w:r>
        <w:tab/>
        <w:t>2</w:t>
      </w:r>
      <w:r>
        <w:tab/>
        <w:t>F</w:t>
      </w:r>
      <w:r>
        <w:tab/>
        <w:t>NR_DualTxRx_MUSIM-Core</w:t>
      </w:r>
      <w:r>
        <w:tab/>
      </w:r>
      <w:r w:rsidRPr="00A363E5">
        <w:t>R2-2409223</w:t>
      </w:r>
    </w:p>
    <w:p w14:paraId="47E9CF5F" w14:textId="344F3382" w:rsidR="00DA7D70" w:rsidRPr="00AA0BE8" w:rsidRDefault="00DA7D70" w:rsidP="00DA7D70">
      <w:pPr>
        <w:pStyle w:val="Doc-text2"/>
      </w:pPr>
      <w:r>
        <w:t xml:space="preserve">=&gt; Revised in </w:t>
      </w:r>
      <w:r w:rsidRPr="00A363E5">
        <w:t>R2-2410910</w:t>
      </w:r>
    </w:p>
    <w:p w14:paraId="6FC537E4" w14:textId="7DA70DCF" w:rsidR="00DA7D70" w:rsidRDefault="00DA7D70" w:rsidP="00DA7D70">
      <w:pPr>
        <w:pStyle w:val="Doc-title"/>
      </w:pPr>
      <w:r w:rsidRPr="00A363E5">
        <w:t>R2-2410910</w:t>
      </w:r>
      <w:r>
        <w:tab/>
        <w:t>Correction to the musim-AffectedBandsList and musim-AvoidedBandsList</w:t>
      </w:r>
      <w:r>
        <w:tab/>
        <w:t>ZTE Corporation</w:t>
      </w:r>
      <w:r>
        <w:tab/>
        <w:t>CR</w:t>
      </w:r>
      <w:r>
        <w:tab/>
        <w:t>Rel-18</w:t>
      </w:r>
      <w:r>
        <w:tab/>
        <w:t>38.331</w:t>
      </w:r>
      <w:r>
        <w:tab/>
        <w:t>18.3.0</w:t>
      </w:r>
      <w:r>
        <w:tab/>
        <w:t>5006</w:t>
      </w:r>
      <w:r>
        <w:tab/>
        <w:t>3</w:t>
      </w:r>
      <w:r>
        <w:tab/>
        <w:t>F</w:t>
      </w:r>
      <w:r>
        <w:tab/>
        <w:t>NR_DualTxRx_MUSIM-Core</w:t>
      </w:r>
    </w:p>
    <w:p w14:paraId="7BFE117F"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5CF23616" w14:textId="77777777" w:rsidR="00DA7D70" w:rsidRDefault="00DA7D70" w:rsidP="00DA7D70">
      <w:pPr>
        <w:pStyle w:val="Doc-text2"/>
      </w:pPr>
    </w:p>
    <w:p w14:paraId="5311DB0F" w14:textId="77777777" w:rsidR="00DA7D70" w:rsidRPr="00F44E6E" w:rsidRDefault="00DA7D70" w:rsidP="00DA7D70">
      <w:pPr>
        <w:pStyle w:val="Doc-title"/>
        <w:rPr>
          <w:b/>
          <w:bCs/>
        </w:rPr>
      </w:pPr>
      <w:r w:rsidRPr="00F44E6E">
        <w:rPr>
          <w:b/>
          <w:bCs/>
        </w:rPr>
        <w:t>CE</w:t>
      </w:r>
    </w:p>
    <w:p w14:paraId="6F0DABF5" w14:textId="1857BB4F" w:rsidR="00DA7D70" w:rsidRDefault="00DA7D70" w:rsidP="00DA7D70">
      <w:pPr>
        <w:pStyle w:val="Doc-title"/>
        <w:rPr>
          <w:rStyle w:val="Hyperlink"/>
        </w:rPr>
      </w:pPr>
      <w:r w:rsidRPr="00A363E5">
        <w:t>R2-2409811</w:t>
      </w:r>
      <w:r>
        <w:tab/>
        <w:t>Clarifications on DPC field in PHR MAC CE</w:t>
      </w:r>
      <w:r>
        <w:tab/>
        <w:t>Samsung</w:t>
      </w:r>
      <w:r>
        <w:tab/>
        <w:t>CR</w:t>
      </w:r>
      <w:r>
        <w:tab/>
        <w:t>Rel-18</w:t>
      </w:r>
      <w:r>
        <w:tab/>
        <w:t>38.321</w:t>
      </w:r>
      <w:r>
        <w:tab/>
        <w:t>18.3.0</w:t>
      </w:r>
      <w:r>
        <w:tab/>
        <w:t>1957</w:t>
      </w:r>
      <w:r>
        <w:tab/>
        <w:t>1</w:t>
      </w:r>
      <w:r>
        <w:tab/>
        <w:t>F</w:t>
      </w:r>
      <w:r>
        <w:tab/>
        <w:t>NR_cov_enh2-Core</w:t>
      </w:r>
      <w:r>
        <w:tab/>
      </w:r>
      <w:r w:rsidRPr="00A363E5">
        <w:t>R2-2408972</w:t>
      </w:r>
    </w:p>
    <w:p w14:paraId="7A8ACA37" w14:textId="77777777" w:rsidR="00DA7D70" w:rsidRPr="008D1C35"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The CR is agreed </w:t>
      </w:r>
    </w:p>
    <w:p w14:paraId="397C95B2" w14:textId="77777777" w:rsidR="00DA7D70" w:rsidRPr="00DB2F94" w:rsidRDefault="00DA7D70" w:rsidP="00DA7D70">
      <w:pPr>
        <w:pStyle w:val="Heading3"/>
      </w:pPr>
      <w:bookmarkStart w:id="292" w:name="_Toc190628682"/>
      <w:r w:rsidRPr="00DB2F94">
        <w:t>7.0.1</w:t>
      </w:r>
      <w:r w:rsidRPr="00DB2F94">
        <w:tab/>
        <w:t>UE Capabilities</w:t>
      </w:r>
      <w:bookmarkEnd w:id="291"/>
      <w:bookmarkEnd w:id="292"/>
    </w:p>
    <w:p w14:paraId="7B878EEC" w14:textId="77777777" w:rsidR="00DA7D70" w:rsidRPr="00DB2F94" w:rsidRDefault="00DA7D70" w:rsidP="00DA7D70">
      <w:pPr>
        <w:pStyle w:val="Comments"/>
      </w:pPr>
      <w:r w:rsidRPr="00DB2F94">
        <w:t xml:space="preserve">Multi-WI handling of Rel-18 feature lists and UE capability Mega CRs.  </w:t>
      </w:r>
    </w:p>
    <w:p w14:paraId="1A82FBF5" w14:textId="059116B9" w:rsidR="00DA7D70" w:rsidRDefault="00DA7D70" w:rsidP="00DA7D70">
      <w:pPr>
        <w:pStyle w:val="Doc-title"/>
      </w:pPr>
      <w:bookmarkStart w:id="293" w:name="_Toc158241560"/>
      <w:r w:rsidRPr="00A363E5">
        <w:t>R2-2409506</w:t>
      </w:r>
      <w:r>
        <w:tab/>
        <w:t>LS on higher layer parameters for DCI format 2_3 (R1-2407534; contact: CATT)</w:t>
      </w:r>
      <w:r>
        <w:tab/>
        <w:t>RAN1</w:t>
      </w:r>
      <w:r>
        <w:tab/>
        <w:t>LS in</w:t>
      </w:r>
      <w:r>
        <w:tab/>
        <w:t>Rel-16</w:t>
      </w:r>
      <w:r>
        <w:tab/>
        <w:t>NR_newRAT-Core, TEI16</w:t>
      </w:r>
      <w:r>
        <w:tab/>
        <w:t>To:RAN2</w:t>
      </w:r>
    </w:p>
    <w:p w14:paraId="2E08A22C"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Noted </w:t>
      </w:r>
    </w:p>
    <w:p w14:paraId="1C42465B" w14:textId="77777777" w:rsidR="00DA7D70" w:rsidRPr="00A97D5A" w:rsidRDefault="00DA7D70" w:rsidP="00DA7D70">
      <w:pPr>
        <w:pStyle w:val="Doc-text2"/>
      </w:pPr>
    </w:p>
    <w:p w14:paraId="3591D8C4" w14:textId="77777777" w:rsidR="00DA7D70" w:rsidRDefault="00DA7D70" w:rsidP="00DA7D70">
      <w:pPr>
        <w:pStyle w:val="Doc-text2"/>
        <w:ind w:left="0" w:firstLine="0"/>
      </w:pPr>
    </w:p>
    <w:p w14:paraId="3735AA86" w14:textId="77777777" w:rsidR="00DA7D70" w:rsidRPr="00B9073C" w:rsidRDefault="00DA7D70" w:rsidP="00DA7D70">
      <w:pPr>
        <w:pStyle w:val="Doc-text2"/>
        <w:ind w:left="0" w:firstLine="0"/>
        <w:rPr>
          <w:b/>
          <w:bCs/>
        </w:rPr>
      </w:pPr>
      <w:r w:rsidRPr="00B9073C">
        <w:rPr>
          <w:b/>
          <w:bCs/>
        </w:rPr>
        <w:t>UE feature list</w:t>
      </w:r>
    </w:p>
    <w:p w14:paraId="20DBAFEC" w14:textId="13746AC4" w:rsidR="00DA7D70" w:rsidRDefault="00DA7D70" w:rsidP="00DA7D70">
      <w:pPr>
        <w:pStyle w:val="Doc-title"/>
      </w:pPr>
      <w:r w:rsidRPr="00A363E5">
        <w:t>R2-2409507</w:t>
      </w:r>
      <w:r>
        <w:tab/>
        <w:t>LS on Rel-18 RAN1 UE features list for NR after RAN1#118bis (R1-2409045; contact: NTT DOCOMO, AT&amp;T)</w:t>
      </w:r>
      <w:r>
        <w:tab/>
        <w:t>RAN1</w:t>
      </w:r>
      <w:r>
        <w:tab/>
        <w:t>LS in</w:t>
      </w:r>
      <w:r>
        <w:tab/>
        <w:t>Rel-18</w:t>
      </w:r>
      <w:r>
        <w:tab/>
        <w:t>TEI18, NR_MIMO_evo_DL_UL, NR_pos_enh2, Netw_Energy_NR, NR_netcon_repeater, NR_NTN_enh, NR_Mob_enh2, NR_SL_enh2, NR_redcap_enh, NR_MC_enh, NR_XR_enh, NR_FR1_lessthan_5MHz_BW, NR_DSS_enh, NR_BWP_wor, NR_cov_enh2</w:t>
      </w:r>
      <w:r>
        <w:tab/>
        <w:t>To:RAN2</w:t>
      </w:r>
      <w:r>
        <w:tab/>
        <w:t>Cc:RAN4</w:t>
      </w:r>
    </w:p>
    <w:p w14:paraId="26F8B106"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2DAC072D" w14:textId="77777777" w:rsidR="00DA7D70" w:rsidRPr="00A97D5A" w:rsidRDefault="00DA7D70" w:rsidP="00DA7D70">
      <w:pPr>
        <w:pStyle w:val="Doc-text2"/>
      </w:pPr>
    </w:p>
    <w:p w14:paraId="3B9C1494" w14:textId="11D5AA77" w:rsidR="00DA7D70" w:rsidRDefault="00DA7D70" w:rsidP="00DA7D70">
      <w:pPr>
        <w:pStyle w:val="Doc-title"/>
      </w:pPr>
      <w:r w:rsidRPr="00A363E5">
        <w:t>R2-2409917</w:t>
      </w:r>
      <w:r>
        <w:tab/>
        <w:t>Miscellaneous updates and Introduction of DPC UE capabilities for Rel-18 WIs</w:t>
      </w:r>
      <w:r>
        <w:tab/>
        <w:t>Intel Corporation</w:t>
      </w:r>
      <w:r>
        <w:tab/>
        <w:t>CR</w:t>
      </w:r>
      <w:r>
        <w:tab/>
        <w:t>Rel-18</w:t>
      </w:r>
      <w:r>
        <w:tab/>
        <w:t>38.306</w:t>
      </w:r>
      <w:r>
        <w:tab/>
        <w:t>18.3.0</w:t>
      </w:r>
      <w:r>
        <w:tab/>
        <w:t>1205</w:t>
      </w:r>
      <w:r>
        <w:tab/>
        <w:t>-</w:t>
      </w:r>
      <w:r>
        <w:tab/>
        <w:t>B</w:t>
      </w:r>
      <w:r>
        <w:tab/>
        <w:t>NR_MIMO_evo_DL_UL-Core, Netw_Energy_NR, NR_Mob_enh2, NR_MC_enh, NR_netcon_repeater-Core, NR_cov_enh2</w:t>
      </w:r>
    </w:p>
    <w:p w14:paraId="6DCE3353" w14:textId="255DF06F" w:rsidR="00DA7D70" w:rsidRPr="00402801" w:rsidRDefault="00DA7D70" w:rsidP="00DA7D70">
      <w:pPr>
        <w:pStyle w:val="Doc-text2"/>
      </w:pPr>
      <w:r>
        <w:t xml:space="preserve">=&gt; Revised in </w:t>
      </w:r>
      <w:r w:rsidRPr="00A363E5">
        <w:t>R2-2410894</w:t>
      </w:r>
    </w:p>
    <w:p w14:paraId="1A93F4E2" w14:textId="4C93E549" w:rsidR="00DA7D70" w:rsidRDefault="00DA7D70" w:rsidP="00DA7D70">
      <w:pPr>
        <w:pStyle w:val="Doc-title"/>
      </w:pPr>
      <w:r w:rsidRPr="00A363E5">
        <w:t>R2-2410894</w:t>
      </w:r>
      <w:r>
        <w:tab/>
        <w:t>Miscellaneous updates for Rel-18 WIs</w:t>
      </w:r>
      <w:r>
        <w:tab/>
        <w:t>Intel Corporation</w:t>
      </w:r>
      <w:r>
        <w:tab/>
        <w:t>CR</w:t>
      </w:r>
      <w:r>
        <w:tab/>
        <w:t>Rel-18</w:t>
      </w:r>
      <w:r>
        <w:tab/>
        <w:t>38.306</w:t>
      </w:r>
      <w:r>
        <w:tab/>
        <w:t>18.3.0</w:t>
      </w:r>
      <w:r>
        <w:tab/>
        <w:t>1205</w:t>
      </w:r>
      <w:r>
        <w:tab/>
        <w:t>1</w:t>
      </w:r>
      <w:r>
        <w:tab/>
        <w:t>F</w:t>
      </w:r>
      <w:r>
        <w:tab/>
        <w:t>NR_MIMO_evo_DL_UL-Core, Netw_Energy_NR, NR_Mob_enh2, NR_MC_enh, NR_netcon_repeater-Core</w:t>
      </w:r>
    </w:p>
    <w:p w14:paraId="39265426" w14:textId="77777777" w:rsidR="00DA7D70" w:rsidRPr="008B3AF6" w:rsidRDefault="00DA7D70" w:rsidP="00DA7D70">
      <w:pPr>
        <w:pStyle w:val="Doc-text2"/>
      </w:pPr>
      <w:r>
        <w:t>-</w:t>
      </w:r>
      <w:r>
        <w:tab/>
        <w:t xml:space="preserve">Lenovo would prefer to not have the NOTE2 as note but rather same level as previous text.  </w:t>
      </w:r>
    </w:p>
    <w:p w14:paraId="0E770BAD" w14:textId="77777777" w:rsidR="00DA7D70" w:rsidRDefault="00DA7D70" w:rsidP="00DA7D70">
      <w:pPr>
        <w:pStyle w:val="Doc-text2"/>
      </w:pPr>
      <w:r>
        <w:t>-</w:t>
      </w:r>
      <w:r>
        <w:tab/>
        <w:t>Intel indicates that we should wait for positioning</w:t>
      </w:r>
    </w:p>
    <w:p w14:paraId="0807A579"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Wait for positioning and mobility session to agree and update accordingly</w:t>
      </w:r>
    </w:p>
    <w:p w14:paraId="2863BA39" w14:textId="77777777" w:rsidR="00DA7D70" w:rsidRDefault="00DA7D70" w:rsidP="00DA7D70">
      <w:pPr>
        <w:pStyle w:val="Doc-text2"/>
      </w:pPr>
    </w:p>
    <w:p w14:paraId="14EBD714" w14:textId="77777777" w:rsidR="00DA7D70" w:rsidRDefault="00DA7D70" w:rsidP="00DA7D70">
      <w:pPr>
        <w:pStyle w:val="Doc-text2"/>
      </w:pPr>
    </w:p>
    <w:p w14:paraId="36A6E0D9" w14:textId="77777777" w:rsidR="00DA7D70" w:rsidRDefault="00DA7D70" w:rsidP="00DA7D70">
      <w:pPr>
        <w:pStyle w:val="EmailDiscussion"/>
        <w:overflowPunct/>
        <w:autoSpaceDE/>
        <w:autoSpaceDN/>
        <w:adjustRightInd/>
        <w:ind w:left="1619" w:hanging="360"/>
        <w:textAlignment w:val="auto"/>
      </w:pPr>
      <w:r>
        <w:t>[POST128][002][UE Cap] UE capability CR  (Intel)</w:t>
      </w:r>
    </w:p>
    <w:p w14:paraId="3B0CC2B8" w14:textId="77777777" w:rsidR="00DA7D70" w:rsidRDefault="00DA7D70" w:rsidP="00DA7D70">
      <w:pPr>
        <w:pStyle w:val="EmailDiscussion2"/>
      </w:pPr>
      <w:r>
        <w:tab/>
        <w:t xml:space="preserve">Intended outcome: agree to CR </w:t>
      </w:r>
    </w:p>
    <w:p w14:paraId="7396D72B" w14:textId="77777777" w:rsidR="00DA7D70" w:rsidRDefault="00DA7D70" w:rsidP="00DA7D70">
      <w:pPr>
        <w:pStyle w:val="EmailDiscussion2"/>
      </w:pPr>
      <w:r>
        <w:tab/>
        <w:t xml:space="preserve">Deadline:  short </w:t>
      </w:r>
    </w:p>
    <w:p w14:paraId="7CC99403" w14:textId="77777777" w:rsidR="00DA7D70" w:rsidRPr="00A97D5A" w:rsidRDefault="00DA7D70" w:rsidP="00DA7D70">
      <w:pPr>
        <w:pStyle w:val="Doc-text2"/>
      </w:pPr>
    </w:p>
    <w:p w14:paraId="5C403FFC" w14:textId="728046B7" w:rsidR="00DA7D70" w:rsidRDefault="00DA7D70" w:rsidP="00DA7D70">
      <w:pPr>
        <w:pStyle w:val="Doc-title"/>
      </w:pPr>
      <w:r w:rsidRPr="00A363E5">
        <w:t>R2-2409918</w:t>
      </w:r>
      <w:r>
        <w:tab/>
        <w:t>Miscellaneous updates and Introduction of DPC UE capabilities for Rel-18 WIs</w:t>
      </w:r>
      <w:r>
        <w:tab/>
        <w:t>Intel Corporation</w:t>
      </w:r>
      <w:r>
        <w:tab/>
        <w:t>CR</w:t>
      </w:r>
      <w:r>
        <w:tab/>
        <w:t>Rel-18</w:t>
      </w:r>
      <w:r>
        <w:tab/>
        <w:t>38.331</w:t>
      </w:r>
      <w:r>
        <w:tab/>
        <w:t>18.3.0</w:t>
      </w:r>
      <w:r>
        <w:tab/>
        <w:t>5120</w:t>
      </w:r>
      <w:r>
        <w:tab/>
        <w:t>-</w:t>
      </w:r>
      <w:r>
        <w:tab/>
        <w:t>B</w:t>
      </w:r>
      <w:r>
        <w:tab/>
        <w:t>NR_Mob_enh2, NR_cov_enh2</w:t>
      </w:r>
    </w:p>
    <w:p w14:paraId="27E37AFE" w14:textId="75D1F792" w:rsidR="00DA7D70" w:rsidRPr="00402801" w:rsidRDefault="00DA7D70" w:rsidP="00DA7D70">
      <w:pPr>
        <w:pStyle w:val="Doc-text2"/>
      </w:pPr>
      <w:r>
        <w:t xml:space="preserve">=&gt; Revised in </w:t>
      </w:r>
      <w:r w:rsidRPr="00A363E5">
        <w:t>R2-2410895</w:t>
      </w:r>
    </w:p>
    <w:p w14:paraId="5CF230F2" w14:textId="2143BABD" w:rsidR="00DA7D70" w:rsidRDefault="00DA7D70" w:rsidP="00DA7D70">
      <w:pPr>
        <w:pStyle w:val="Doc-title"/>
      </w:pPr>
      <w:r w:rsidRPr="00A363E5">
        <w:lastRenderedPageBreak/>
        <w:t>R2-2410895</w:t>
      </w:r>
      <w:r>
        <w:tab/>
        <w:t>Miscellaneous updates for Rel-18 WIs</w:t>
      </w:r>
      <w:r>
        <w:tab/>
        <w:t>Intel Corporation</w:t>
      </w:r>
      <w:r>
        <w:tab/>
        <w:t>CR</w:t>
      </w:r>
      <w:r>
        <w:tab/>
        <w:t>Rel-18</w:t>
      </w:r>
      <w:r>
        <w:tab/>
        <w:t>38.331</w:t>
      </w:r>
      <w:r>
        <w:tab/>
        <w:t>18.3.0</w:t>
      </w:r>
      <w:r>
        <w:tab/>
        <w:t>5120</w:t>
      </w:r>
      <w:r>
        <w:tab/>
        <w:t>1</w:t>
      </w:r>
      <w:r>
        <w:tab/>
        <w:t>F</w:t>
      </w:r>
      <w:r>
        <w:tab/>
        <w:t>NR_Mob_enh2</w:t>
      </w:r>
    </w:p>
    <w:p w14:paraId="524CA97A"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Need to add impact analysis </w:t>
      </w:r>
    </w:p>
    <w:p w14:paraId="620E86EF"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Review the CR in the email discussion [002]</w:t>
      </w:r>
    </w:p>
    <w:p w14:paraId="625B61F4" w14:textId="77777777" w:rsidR="00DA7D70" w:rsidRPr="00726C8A" w:rsidRDefault="00DA7D70" w:rsidP="00DA7D70">
      <w:pPr>
        <w:pStyle w:val="Doc-text2"/>
      </w:pPr>
    </w:p>
    <w:p w14:paraId="3548E81C" w14:textId="2EEA7B06" w:rsidR="00BC40B6" w:rsidRDefault="00BC40B6" w:rsidP="00BC40B6">
      <w:pPr>
        <w:pStyle w:val="Doc-title"/>
      </w:pPr>
      <w:r w:rsidRPr="00A363E5">
        <w:t>R2-241</w:t>
      </w:r>
      <w:r>
        <w:t>1245</w:t>
      </w:r>
      <w:r>
        <w:tab/>
        <w:t>Miscellaneous updates for Rel-18 WIs</w:t>
      </w:r>
      <w:r>
        <w:tab/>
        <w:t>Intel Corporation</w:t>
      </w:r>
      <w:r>
        <w:tab/>
        <w:t>CR</w:t>
      </w:r>
      <w:r>
        <w:tab/>
        <w:t>Rel-18</w:t>
      </w:r>
      <w:r>
        <w:tab/>
        <w:t>38.306</w:t>
      </w:r>
      <w:r>
        <w:tab/>
        <w:t>18.3.0</w:t>
      </w:r>
      <w:r>
        <w:tab/>
        <w:t>1205</w:t>
      </w:r>
      <w:r>
        <w:tab/>
        <w:t>2</w:t>
      </w:r>
      <w:r>
        <w:tab/>
        <w:t>B</w:t>
      </w:r>
      <w:r>
        <w:tab/>
        <w:t>NR_MIMO_evo_DL_UL-Core, Netw_Energy_NR, NR_Mob_enh2, NR_MC_enh, NR_netcon_repeater-Core</w:t>
      </w:r>
    </w:p>
    <w:p w14:paraId="444FA010" w14:textId="61CEB359" w:rsidR="00DA7D70" w:rsidRDefault="003456FB" w:rsidP="00DA7D70">
      <w:pPr>
        <w:pStyle w:val="Doc-text2"/>
      </w:pPr>
      <w:r>
        <w:t>=&gt; Agreed</w:t>
      </w:r>
    </w:p>
    <w:p w14:paraId="70B87C11" w14:textId="77777777" w:rsidR="003456FB" w:rsidRDefault="003456FB" w:rsidP="00DA7D70">
      <w:pPr>
        <w:pStyle w:val="Doc-text2"/>
      </w:pPr>
    </w:p>
    <w:p w14:paraId="7E9796CE" w14:textId="18CDD57C" w:rsidR="00BC40B6" w:rsidRDefault="00BC40B6" w:rsidP="00BC40B6">
      <w:pPr>
        <w:pStyle w:val="Doc-title"/>
      </w:pPr>
      <w:r w:rsidRPr="00A363E5">
        <w:t>R2-241</w:t>
      </w:r>
      <w:r>
        <w:t>1246</w:t>
      </w:r>
      <w:r>
        <w:tab/>
        <w:t>Miscellaneous updates for Rel-18 WIs</w:t>
      </w:r>
      <w:r>
        <w:tab/>
        <w:t>Intel Corporation</w:t>
      </w:r>
      <w:r>
        <w:tab/>
        <w:t>CR</w:t>
      </w:r>
      <w:r>
        <w:tab/>
        <w:t>Rel-18</w:t>
      </w:r>
      <w:r>
        <w:tab/>
        <w:t>38.331</w:t>
      </w:r>
      <w:r>
        <w:tab/>
        <w:t>18.3.0</w:t>
      </w:r>
      <w:r>
        <w:tab/>
        <w:t>5120</w:t>
      </w:r>
      <w:r>
        <w:tab/>
        <w:t>2</w:t>
      </w:r>
      <w:r>
        <w:tab/>
        <w:t>B</w:t>
      </w:r>
      <w:r>
        <w:tab/>
        <w:t>NR_Mob_enh2</w:t>
      </w:r>
    </w:p>
    <w:p w14:paraId="55C21584" w14:textId="798E1E2D" w:rsidR="00BC40B6" w:rsidRPr="00B9073C" w:rsidRDefault="003456FB" w:rsidP="00DA7D70">
      <w:pPr>
        <w:pStyle w:val="Doc-text2"/>
      </w:pPr>
      <w:r>
        <w:t>=&gt; Agreed</w:t>
      </w:r>
    </w:p>
    <w:p w14:paraId="3DBC693E" w14:textId="77777777" w:rsidR="00DA7D70" w:rsidRDefault="00DA7D70" w:rsidP="00DA7D70">
      <w:pPr>
        <w:pStyle w:val="Doc-title"/>
      </w:pPr>
    </w:p>
    <w:p w14:paraId="001E4ACA" w14:textId="77777777" w:rsidR="00DA7D70" w:rsidRPr="00DB2F94" w:rsidRDefault="00DA7D70" w:rsidP="00DA7D70">
      <w:pPr>
        <w:pStyle w:val="Heading3"/>
      </w:pPr>
      <w:bookmarkStart w:id="294" w:name="_Toc190628683"/>
      <w:r w:rsidRPr="00DB2F94">
        <w:t>7.0.2</w:t>
      </w:r>
      <w:r w:rsidRPr="00DB2F94">
        <w:tab/>
      </w:r>
      <w:bookmarkEnd w:id="293"/>
      <w:r w:rsidRPr="00DB2F94">
        <w:t>Rel-18 corrections</w:t>
      </w:r>
      <w:bookmarkEnd w:id="294"/>
      <w:r w:rsidRPr="00DB2F94">
        <w:t xml:space="preserve"> </w:t>
      </w:r>
    </w:p>
    <w:p w14:paraId="2527E400" w14:textId="77777777" w:rsidR="00DA7D70" w:rsidRPr="00DB2F94" w:rsidRDefault="00DA7D70" w:rsidP="00DA7D70">
      <w:pPr>
        <w:pStyle w:val="Doc-text2"/>
        <w:ind w:left="0" w:firstLine="0"/>
      </w:pPr>
      <w:r w:rsidRPr="00DB2F94">
        <w:rPr>
          <w:i/>
          <w:noProof/>
          <w:sz w:val="18"/>
        </w:rPr>
        <w:t>Essential corrections only. For smaller corrections please contact CR editor / Rapporteur directly.  Coordinate with rapporteurs and chair if input above limit is required</w:t>
      </w:r>
    </w:p>
    <w:p w14:paraId="0662ABD2" w14:textId="77777777" w:rsidR="00DA7D70" w:rsidRDefault="00DA7D70" w:rsidP="00DA7D70">
      <w:pPr>
        <w:pStyle w:val="Doc-text2"/>
        <w:ind w:left="0" w:firstLine="0"/>
        <w:rPr>
          <w:i/>
          <w:noProof/>
          <w:sz w:val="18"/>
        </w:rPr>
      </w:pPr>
      <w:r w:rsidRPr="00DB2F94">
        <w:rPr>
          <w:i/>
          <w:noProof/>
          <w:sz w:val="18"/>
        </w:rPr>
        <w:t xml:space="preserve">Tdoc limitation: </w:t>
      </w:r>
      <w:r>
        <w:rPr>
          <w:i/>
          <w:noProof/>
          <w:sz w:val="18"/>
        </w:rPr>
        <w:t>6</w:t>
      </w:r>
    </w:p>
    <w:p w14:paraId="126654A9" w14:textId="77777777" w:rsidR="00DA7D70" w:rsidRDefault="00DA7D70" w:rsidP="00DA7D70">
      <w:pPr>
        <w:pStyle w:val="Doc-title"/>
      </w:pPr>
    </w:p>
    <w:p w14:paraId="7ACA81CD" w14:textId="77777777" w:rsidR="00DA7D70" w:rsidRPr="00DB2F94" w:rsidRDefault="00DA7D70" w:rsidP="00DA7D70">
      <w:pPr>
        <w:pStyle w:val="Heading4"/>
      </w:pPr>
      <w:bookmarkStart w:id="295" w:name="_Toc190628684"/>
      <w:r w:rsidRPr="00DB2F94">
        <w:t>7.0.2.1</w:t>
      </w:r>
      <w:r w:rsidRPr="00DB2F94">
        <w:tab/>
        <w:t>RACH-less HO</w:t>
      </w:r>
      <w:bookmarkEnd w:id="295"/>
      <w:r w:rsidRPr="00DB2F94">
        <w:t xml:space="preserve"> </w:t>
      </w:r>
    </w:p>
    <w:p w14:paraId="45E28E55" w14:textId="77777777" w:rsidR="00DA7D70" w:rsidRPr="00DB2F94" w:rsidRDefault="00DA7D70" w:rsidP="00DA7D70">
      <w:pPr>
        <w:pStyle w:val="Doc-title"/>
        <w:ind w:left="0" w:firstLine="0"/>
        <w:rPr>
          <w:i/>
          <w:sz w:val="18"/>
        </w:rPr>
      </w:pPr>
      <w:r w:rsidRPr="00DB2F94">
        <w:rPr>
          <w:i/>
          <w:sz w:val="18"/>
        </w:rPr>
        <w:t xml:space="preserve">Corrections to generalized RACH-less HO procedure, including NTN, mIAB, and overlapping sections of the LTM cell switch procedure </w:t>
      </w:r>
    </w:p>
    <w:p w14:paraId="1F7B2C45" w14:textId="77777777" w:rsidR="00DA7D70" w:rsidRPr="00B054EC" w:rsidRDefault="00DA7D70" w:rsidP="00DA7D70">
      <w:pPr>
        <w:pStyle w:val="Doc-text2"/>
        <w:ind w:left="0" w:firstLine="0"/>
        <w:rPr>
          <w:b/>
          <w:bCs/>
        </w:rPr>
      </w:pPr>
      <w:bookmarkStart w:id="296" w:name="_Toc158241561"/>
      <w:r w:rsidRPr="00B054EC">
        <w:rPr>
          <w:b/>
          <w:bCs/>
        </w:rPr>
        <w:t>Rapporteur CR</w:t>
      </w:r>
    </w:p>
    <w:p w14:paraId="535E214A" w14:textId="609C6C26" w:rsidR="00DA7D70" w:rsidRDefault="00DA7D70" w:rsidP="00DA7D70">
      <w:pPr>
        <w:pStyle w:val="Doc-title"/>
      </w:pPr>
      <w:r w:rsidRPr="00A363E5">
        <w:t>R2-2410225</w:t>
      </w:r>
      <w:r>
        <w:tab/>
        <w:t>Rapporteur MAC CR for RACH-less HO and LTM [RACH-lessHO]</w:t>
      </w:r>
      <w:r>
        <w:tab/>
        <w:t>Huawei, HiSilicon, Qualcomm</w:t>
      </w:r>
      <w:r>
        <w:tab/>
        <w:t>CR</w:t>
      </w:r>
      <w:r>
        <w:tab/>
        <w:t>Rel-18</w:t>
      </w:r>
      <w:r>
        <w:tab/>
        <w:t>38.321</w:t>
      </w:r>
      <w:r>
        <w:tab/>
        <w:t>18.3.0</w:t>
      </w:r>
      <w:r>
        <w:tab/>
        <w:t>2000</w:t>
      </w:r>
      <w:r>
        <w:tab/>
        <w:t>-</w:t>
      </w:r>
      <w:r>
        <w:tab/>
        <w:t>F</w:t>
      </w:r>
      <w:r>
        <w:tab/>
        <w:t>TEI18, NR_Mob_enh2-Core, NR_NTN_enh-Core, NR_mobile_IAB-Core</w:t>
      </w:r>
      <w:r>
        <w:tab/>
        <w:t>Late</w:t>
      </w:r>
    </w:p>
    <w:p w14:paraId="5D3005FF" w14:textId="77777777" w:rsidR="00DA7D70" w:rsidRPr="00326A30" w:rsidRDefault="00DA7D70" w:rsidP="00DA7D70">
      <w:pPr>
        <w:pStyle w:val="Agreement"/>
        <w:tabs>
          <w:tab w:val="clear" w:pos="1619"/>
          <w:tab w:val="clear" w:pos="9990"/>
          <w:tab w:val="num" w:pos="1710"/>
        </w:tabs>
        <w:overflowPunct/>
        <w:autoSpaceDE/>
        <w:autoSpaceDN/>
        <w:adjustRightInd/>
        <w:ind w:left="1710" w:hanging="360"/>
        <w:textAlignment w:val="auto"/>
      </w:pPr>
      <w:r>
        <w:t>Withdrawn</w:t>
      </w:r>
    </w:p>
    <w:p w14:paraId="1662F9FB" w14:textId="77777777" w:rsidR="00DA7D70" w:rsidRDefault="00DA7D70" w:rsidP="00DA7D70">
      <w:pPr>
        <w:pStyle w:val="Doc-text2"/>
        <w:ind w:left="0" w:firstLine="0"/>
      </w:pPr>
    </w:p>
    <w:p w14:paraId="6E1CCCB3" w14:textId="77777777" w:rsidR="00DA7D70" w:rsidRPr="00B054EC" w:rsidRDefault="00DA7D70" w:rsidP="00DA7D70">
      <w:pPr>
        <w:pStyle w:val="Doc-text2"/>
        <w:ind w:left="0" w:firstLine="0"/>
        <w:rPr>
          <w:b/>
          <w:bCs/>
        </w:rPr>
      </w:pPr>
      <w:r>
        <w:rPr>
          <w:b/>
          <w:bCs/>
        </w:rPr>
        <w:t>Other CRs</w:t>
      </w:r>
    </w:p>
    <w:p w14:paraId="61E5E9E8" w14:textId="51BC8F84" w:rsidR="00DA7D70" w:rsidRDefault="00DA7D70" w:rsidP="00DA7D70">
      <w:pPr>
        <w:pStyle w:val="Doc-title"/>
      </w:pPr>
      <w:r w:rsidRPr="00A363E5">
        <w:t>R2-2410415</w:t>
      </w:r>
      <w:r>
        <w:tab/>
        <w:t>Correction on RACH-less handover procedure in TS38.321 [RACH-lessHO]</w:t>
      </w:r>
      <w:r>
        <w:tab/>
        <w:t>CATT, Samsung, InterDigital</w:t>
      </w:r>
      <w:r>
        <w:tab/>
        <w:t>CR</w:t>
      </w:r>
      <w:r>
        <w:tab/>
        <w:t>Rel-18</w:t>
      </w:r>
      <w:r>
        <w:tab/>
        <w:t>38.321</w:t>
      </w:r>
      <w:r>
        <w:tab/>
        <w:t>18.3.0</w:t>
      </w:r>
      <w:r>
        <w:tab/>
        <w:t>2003</w:t>
      </w:r>
      <w:r>
        <w:tab/>
        <w:t>-</w:t>
      </w:r>
      <w:r>
        <w:tab/>
        <w:t>F</w:t>
      </w:r>
      <w:r>
        <w:tab/>
        <w:t>TEI18, NR_NTN_enh-Core, NR_mobile_IAB-Core</w:t>
      </w:r>
    </w:p>
    <w:p w14:paraId="4C4B654A" w14:textId="77777777" w:rsidR="00DA7D70" w:rsidRDefault="00DA7D70" w:rsidP="00DA7D70">
      <w:pPr>
        <w:pStyle w:val="Doc-text2"/>
      </w:pPr>
      <w:r>
        <w:t>-</w:t>
      </w:r>
      <w:r>
        <w:tab/>
        <w:t>LG agrees with the understanding but there is no change needed as if the first if is met it will not go to else if.  Qualcomm agrees with LG.</w:t>
      </w:r>
    </w:p>
    <w:p w14:paraId="037992F7" w14:textId="77777777" w:rsidR="00DA7D70" w:rsidRDefault="00DA7D70" w:rsidP="00DA7D70">
      <w:pPr>
        <w:pStyle w:val="Doc-text2"/>
      </w:pPr>
      <w:r>
        <w:t>-</w:t>
      </w:r>
      <w:r>
        <w:tab/>
        <w:t xml:space="preserve">CATT thinks that there may be a ambiguity how to handle subsequent transmission.    Interdigital was convinced by CATT and if there is confusion we should clarify.  </w:t>
      </w:r>
    </w:p>
    <w:p w14:paraId="1E513737" w14:textId="77777777" w:rsidR="00F27A2C" w:rsidRDefault="00F27A2C" w:rsidP="00F27A2C">
      <w:pPr>
        <w:pStyle w:val="Agreement"/>
        <w:tabs>
          <w:tab w:val="clear" w:pos="1619"/>
          <w:tab w:val="clear" w:pos="9990"/>
          <w:tab w:val="num" w:pos="1710"/>
        </w:tabs>
        <w:overflowPunct/>
        <w:autoSpaceDE/>
        <w:autoSpaceDN/>
        <w:adjustRightInd/>
        <w:ind w:left="1710" w:hanging="360"/>
        <w:textAlignment w:val="auto"/>
      </w:pPr>
      <w:r>
        <w:t>The CR is revised in R2-24111178</w:t>
      </w:r>
    </w:p>
    <w:p w14:paraId="2CBFE963" w14:textId="77777777" w:rsidR="00F27A2C" w:rsidRDefault="00F27A2C" w:rsidP="008A66FC">
      <w:pPr>
        <w:pStyle w:val="Agreement"/>
        <w:pBdr>
          <w:top w:val="single" w:sz="4" w:space="1" w:color="auto"/>
          <w:left w:val="single" w:sz="4" w:space="4" w:color="auto"/>
          <w:bottom w:val="single" w:sz="4" w:space="1" w:color="auto"/>
          <w:right w:val="single" w:sz="4" w:space="4" w:color="auto"/>
        </w:pBdr>
        <w:tabs>
          <w:tab w:val="clear" w:pos="1619"/>
          <w:tab w:val="clear" w:pos="9990"/>
          <w:tab w:val="num" w:pos="1710"/>
        </w:tabs>
        <w:overflowPunct/>
        <w:autoSpaceDE/>
        <w:autoSpaceDN/>
        <w:adjustRightInd/>
        <w:ind w:left="1710" w:hanging="360"/>
        <w:textAlignment w:val="auto"/>
      </w:pPr>
      <w:r>
        <w:t>RAN2 confirms the understanding that</w:t>
      </w:r>
      <w:r w:rsidRPr="00704679">
        <w:t xml:space="preserve"> if the initial transmission of RACH-less handover has not been performed according to clause 5.4.1 and 5.33 (i.e. the "else" case w.r.t. the "after the initial transmission of RACH-less handover has been performed according to clause 5.4.1 and 5.33" part in the first "1&gt; if" condition).</w:t>
      </w:r>
    </w:p>
    <w:p w14:paraId="48C168DB" w14:textId="77777777" w:rsidR="008A66FC" w:rsidRDefault="008A66FC" w:rsidP="008A66FC">
      <w:pPr>
        <w:pStyle w:val="Doc-text2"/>
      </w:pPr>
    </w:p>
    <w:p w14:paraId="46919FAB" w14:textId="4CDCAC0E" w:rsidR="00DA7D70" w:rsidRDefault="00DA7D70" w:rsidP="00DA7D70">
      <w:pPr>
        <w:pStyle w:val="Doc-title"/>
      </w:pPr>
      <w:r w:rsidRPr="00A363E5">
        <w:t>R2-2411178</w:t>
      </w:r>
      <w:r>
        <w:tab/>
        <w:t>Correction on RACH-less handover procedure in TS38.321 [RACH-lessHO]</w:t>
      </w:r>
      <w:r>
        <w:tab/>
        <w:t>CATT, Samsung, InterDigital</w:t>
      </w:r>
      <w:r w:rsidRPr="001B17AA">
        <w:t>, Ericsson, Qualcomm Incorporated, LG Electronics Inc., Huawei, HiSilicon, vivo</w:t>
      </w:r>
      <w:r>
        <w:tab/>
        <w:t>CR</w:t>
      </w:r>
      <w:r>
        <w:tab/>
        <w:t>Rel-18</w:t>
      </w:r>
      <w:r>
        <w:tab/>
        <w:t>38.321</w:t>
      </w:r>
      <w:r>
        <w:tab/>
        <w:t>18.3.0</w:t>
      </w:r>
      <w:r>
        <w:tab/>
        <w:t>2003</w:t>
      </w:r>
      <w:r>
        <w:tab/>
        <w:t>1</w:t>
      </w:r>
      <w:r>
        <w:tab/>
        <w:t>F</w:t>
      </w:r>
      <w:r>
        <w:tab/>
        <w:t>TEI18, NR_NTN_enh-Core, NR_mobile_IAB-Core</w:t>
      </w:r>
    </w:p>
    <w:p w14:paraId="5BA73444" w14:textId="77777777" w:rsidR="00DA7D70" w:rsidRPr="00061415"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388D0A0B" w14:textId="77777777" w:rsidR="00DA7D70" w:rsidRPr="00B054EC" w:rsidRDefault="00DA7D70" w:rsidP="00DA7D70">
      <w:pPr>
        <w:pStyle w:val="Doc-text2"/>
      </w:pPr>
    </w:p>
    <w:p w14:paraId="15C70CB5" w14:textId="02CC6C82" w:rsidR="00DA7D70" w:rsidRDefault="00DA7D70" w:rsidP="00DA7D70">
      <w:pPr>
        <w:pStyle w:val="Doc-title"/>
        <w:rPr>
          <w:rStyle w:val="Hyperlink"/>
        </w:rPr>
      </w:pPr>
      <w:r w:rsidRPr="00A363E5">
        <w:t>R2-2410855</w:t>
      </w:r>
      <w:r>
        <w:tab/>
        <w:t>Correction on RACH-less handover fallback [RACH-lessHO]</w:t>
      </w:r>
      <w:r>
        <w:tab/>
        <w:t>Huawei, HiSilicon, Samsung, CATT, LG Electronics, Nokia, Nokia Shanghai Bell, Ericsson</w:t>
      </w:r>
      <w:r>
        <w:tab/>
        <w:t>CR</w:t>
      </w:r>
      <w:r>
        <w:tab/>
        <w:t>Rel-18</w:t>
      </w:r>
      <w:r>
        <w:tab/>
        <w:t>38.321</w:t>
      </w:r>
      <w:r>
        <w:tab/>
        <w:t>18.3.0</w:t>
      </w:r>
      <w:r>
        <w:tab/>
        <w:t>1972</w:t>
      </w:r>
      <w:r>
        <w:tab/>
        <w:t>2</w:t>
      </w:r>
      <w:r>
        <w:tab/>
        <w:t>F</w:t>
      </w:r>
      <w:r>
        <w:tab/>
        <w:t>NR_mobile_IAB-Core, NR_NTN_enh-Core, TEI18</w:t>
      </w:r>
      <w:r>
        <w:tab/>
      </w:r>
      <w:r w:rsidRPr="00A363E5">
        <w:t>R2-2409406</w:t>
      </w:r>
    </w:p>
    <w:p w14:paraId="103F44E3"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Update with architecture option </w:t>
      </w:r>
    </w:p>
    <w:p w14:paraId="664276BA" w14:textId="77777777" w:rsidR="00DA7D70" w:rsidRPr="009D0A67"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 in R2-2411093 with change above</w:t>
      </w:r>
    </w:p>
    <w:p w14:paraId="1ED1BB9A" w14:textId="77777777" w:rsidR="00DA7D70" w:rsidRDefault="00DA7D70" w:rsidP="00DA7D70">
      <w:pPr>
        <w:pStyle w:val="Doc-title"/>
      </w:pPr>
    </w:p>
    <w:p w14:paraId="6F16CA59" w14:textId="01ADD72B" w:rsidR="00DA7D70" w:rsidRDefault="00DA7D70" w:rsidP="00DA7D70">
      <w:pPr>
        <w:pStyle w:val="Doc-title"/>
      </w:pPr>
      <w:r w:rsidRPr="00A363E5">
        <w:lastRenderedPageBreak/>
        <w:t>R2-2410745</w:t>
      </w:r>
      <w:r>
        <w:tab/>
        <w:t>Correction on RACH-less handover fallback [RACH-lessHO]</w:t>
      </w:r>
      <w:r>
        <w:tab/>
        <w:t>Huawei, HiSilicon, Samsung, CATT, LG Electronics, Nokia, Nokia Shanghai Bell, Ericsson</w:t>
      </w:r>
      <w:r>
        <w:tab/>
        <w:t>CR</w:t>
      </w:r>
      <w:r>
        <w:tab/>
        <w:t>Rel-18</w:t>
      </w:r>
      <w:r>
        <w:tab/>
        <w:t>38.331</w:t>
      </w:r>
      <w:r>
        <w:tab/>
        <w:t>18.3.0</w:t>
      </w:r>
      <w:r>
        <w:tab/>
        <w:t>5181</w:t>
      </w:r>
      <w:r>
        <w:tab/>
        <w:t>-</w:t>
      </w:r>
      <w:r>
        <w:tab/>
        <w:t>F</w:t>
      </w:r>
      <w:r>
        <w:tab/>
        <w:t>NR_mobile_IAB-Core, NR_NTN_enh-Core, TEI18</w:t>
      </w:r>
      <w:r>
        <w:tab/>
      </w:r>
      <w:r w:rsidRPr="00A363E5">
        <w:t>R2-2409406</w:t>
      </w:r>
      <w:r>
        <w:tab/>
        <w:t>Withdrawn</w:t>
      </w:r>
    </w:p>
    <w:p w14:paraId="585DBC81" w14:textId="77777777" w:rsidR="00DA7D70" w:rsidRPr="00B9073C" w:rsidRDefault="00DA7D70" w:rsidP="00DA7D70">
      <w:pPr>
        <w:pStyle w:val="Doc-text2"/>
      </w:pPr>
    </w:p>
    <w:p w14:paraId="1F158A97" w14:textId="77777777" w:rsidR="00DA7D70" w:rsidRPr="00DB2F94" w:rsidRDefault="00DA7D70" w:rsidP="00DA7D70">
      <w:pPr>
        <w:pStyle w:val="Heading4"/>
      </w:pPr>
      <w:bookmarkStart w:id="297" w:name="_Toc190628685"/>
      <w:r w:rsidRPr="00DB2F94">
        <w:t>7.0.2.2</w:t>
      </w:r>
      <w:r w:rsidRPr="00DB2F94">
        <w:tab/>
        <w:t>NR network-controlled repeaters</w:t>
      </w:r>
      <w:bookmarkEnd w:id="296"/>
      <w:bookmarkEnd w:id="297"/>
    </w:p>
    <w:p w14:paraId="187281A6" w14:textId="6661D612" w:rsidR="00DA7D70" w:rsidRPr="00DB2F94" w:rsidRDefault="00DA7D70" w:rsidP="00DA7D70">
      <w:pPr>
        <w:pStyle w:val="Comments"/>
      </w:pPr>
      <w:r w:rsidRPr="00DB2F94">
        <w:t xml:space="preserve">(NR_NetConRepeater; leading WG: RAN1; REL-18; WID: </w:t>
      </w:r>
      <w:r w:rsidRPr="00A363E5">
        <w:t>RP-230175</w:t>
      </w:r>
      <w:r w:rsidRPr="00DB2F94">
        <w:t>)</w:t>
      </w:r>
    </w:p>
    <w:p w14:paraId="7BE47905" w14:textId="0DB7DA3F" w:rsidR="00DA7D70" w:rsidRDefault="00DA7D70" w:rsidP="00DA7D70">
      <w:pPr>
        <w:pStyle w:val="Doc-title"/>
      </w:pPr>
      <w:r w:rsidRPr="00A363E5">
        <w:t>R2-2410726</w:t>
      </w:r>
      <w:r>
        <w:tab/>
        <w:t>Clarification on NCR-MT Mandatory features</w:t>
      </w:r>
      <w:r>
        <w:tab/>
        <w:t>Google</w:t>
      </w:r>
      <w:r>
        <w:tab/>
        <w:t>CR</w:t>
      </w:r>
      <w:r>
        <w:tab/>
        <w:t>Rel-18</w:t>
      </w:r>
      <w:r>
        <w:tab/>
        <w:t>38.306</w:t>
      </w:r>
      <w:r>
        <w:tab/>
        <w:t>18.3.0</w:t>
      </w:r>
      <w:r>
        <w:tab/>
        <w:t>1217</w:t>
      </w:r>
      <w:r>
        <w:tab/>
        <w:t>-</w:t>
      </w:r>
      <w:r>
        <w:tab/>
        <w:t>F</w:t>
      </w:r>
      <w:r>
        <w:tab/>
        <w:t>NR_Mob_enh2-Core, NR_netcon_repeater-Core</w:t>
      </w:r>
    </w:p>
    <w:p w14:paraId="0703AC1B" w14:textId="77777777" w:rsidR="00DA7D70" w:rsidRDefault="00DA7D70" w:rsidP="00DA7D70">
      <w:pPr>
        <w:pStyle w:val="Doc-text2"/>
      </w:pPr>
      <w:r>
        <w:t>-</w:t>
      </w:r>
      <w:r>
        <w:tab/>
        <w:t xml:space="preserve">Huawei and ZTE Agree with intention but since handover is listed, it would cover LTM.  Samsung agrees and we should stop these types of CRs.   </w:t>
      </w:r>
    </w:p>
    <w:p w14:paraId="32EE41E1" w14:textId="77777777" w:rsidR="00DA7D70" w:rsidRDefault="00DA7D70" w:rsidP="00DA7D70">
      <w:pPr>
        <w:pStyle w:val="Doc-text2"/>
      </w:pPr>
      <w:r>
        <w:t>-</w:t>
      </w:r>
      <w:r>
        <w:tab/>
        <w:t xml:space="preserve">Google asks if it is clear that LTM is handover and should be clarified in stage 2.  ZTE clarifies it is a method for handover.   LG is not sure if LTM covers handover across the specifications.   Xiaomi indicates that in 9.2.3.1 of 38.300 it mentions it is a handover.   </w:t>
      </w:r>
    </w:p>
    <w:p w14:paraId="796225CF"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not pursued</w:t>
      </w:r>
    </w:p>
    <w:p w14:paraId="45516492" w14:textId="77777777" w:rsidR="00DA7D70" w:rsidRPr="009D0A67" w:rsidRDefault="00DA7D70" w:rsidP="00DA7D70">
      <w:pPr>
        <w:pStyle w:val="Doc-text2"/>
      </w:pPr>
    </w:p>
    <w:p w14:paraId="5E8BFDF1" w14:textId="2405B3D1" w:rsidR="00DA7D70" w:rsidRDefault="00DA7D70" w:rsidP="00DA7D70">
      <w:pPr>
        <w:pStyle w:val="Doc-title"/>
      </w:pPr>
      <w:r w:rsidRPr="00A363E5">
        <w:t>R2-2410809</w:t>
      </w:r>
      <w:r>
        <w:tab/>
        <w:t>Correction on the NCR-MT capability</w:t>
      </w:r>
      <w:r>
        <w:tab/>
        <w:t>Huawei, HiSilicon</w:t>
      </w:r>
      <w:r>
        <w:tab/>
        <w:t>CR</w:t>
      </w:r>
      <w:r>
        <w:tab/>
        <w:t>Rel-18</w:t>
      </w:r>
      <w:r>
        <w:tab/>
        <w:t>38.306</w:t>
      </w:r>
      <w:r>
        <w:tab/>
        <w:t>18.3.0</w:t>
      </w:r>
      <w:r>
        <w:tab/>
        <w:t>1218</w:t>
      </w:r>
      <w:r>
        <w:tab/>
        <w:t>-</w:t>
      </w:r>
      <w:r>
        <w:tab/>
        <w:t>F</w:t>
      </w:r>
      <w:r>
        <w:tab/>
        <w:t>NR_netcon_repeater-Core</w:t>
      </w:r>
    </w:p>
    <w:p w14:paraId="3B99FCA3" w14:textId="77777777" w:rsidR="00DA7D70" w:rsidRDefault="00DA7D70" w:rsidP="00DA7D70">
      <w:pPr>
        <w:pStyle w:val="Doc-text2"/>
      </w:pPr>
      <w:r>
        <w:t>-</w:t>
      </w:r>
      <w:r>
        <w:tab/>
        <w:t xml:space="preserve">ZTE disagrees, this capability was introduced so it knows whether NAS is done in SRB1 or SRB2 and we have same IAB capability without this restriction.   If none capabilities are signalled then SRB1 is used for NAS.    </w:t>
      </w:r>
    </w:p>
    <w:p w14:paraId="1D7DDD3F" w14:textId="77777777" w:rsidR="00DA7D70" w:rsidRDefault="00DA7D70" w:rsidP="00DA7D70">
      <w:pPr>
        <w:pStyle w:val="Doc-text2"/>
      </w:pPr>
      <w:r>
        <w:t>-</w:t>
      </w:r>
      <w:r>
        <w:tab/>
        <w:t xml:space="preserve">Huawei thinks that SRB2 is mandatory.  ZTE explains that SRB2 is not mandatory and that’s why we introduced this capability.   </w:t>
      </w:r>
    </w:p>
    <w:p w14:paraId="009D802C" w14:textId="77777777" w:rsidR="00DA7D70" w:rsidRDefault="00DA7D70" w:rsidP="00DA7D70">
      <w:pPr>
        <w:pStyle w:val="Doc-text2"/>
      </w:pPr>
      <w:r>
        <w:t>-</w:t>
      </w:r>
      <w:r>
        <w:tab/>
        <w:t xml:space="preserve">Qualcomm agrees with ZTE and we followed the IAB framework.  </w:t>
      </w:r>
    </w:p>
    <w:p w14:paraId="354AD9FF" w14:textId="77777777" w:rsidR="00DA7D70" w:rsidRDefault="00DA7D70" w:rsidP="00DA7D70">
      <w:pPr>
        <w:pStyle w:val="Doc-text2"/>
      </w:pPr>
      <w:r>
        <w:t>-</w:t>
      </w:r>
      <w:r>
        <w:tab/>
        <w:t>ZTE thinks that we need to check if we need to do similar change for IAB</w:t>
      </w:r>
    </w:p>
    <w:p w14:paraId="1399E674"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postponed</w:t>
      </w:r>
    </w:p>
    <w:p w14:paraId="62813852" w14:textId="77777777" w:rsidR="008A66FC" w:rsidRPr="008A66FC" w:rsidRDefault="008A66FC" w:rsidP="008A66FC">
      <w:pPr>
        <w:pStyle w:val="Doc-text2"/>
      </w:pPr>
    </w:p>
    <w:p w14:paraId="122AB4D1" w14:textId="77777777" w:rsidR="00DA7D70" w:rsidRPr="00DB2F94" w:rsidRDefault="00DA7D70" w:rsidP="00DA7D70">
      <w:pPr>
        <w:pStyle w:val="Heading4"/>
      </w:pPr>
      <w:bookmarkStart w:id="298" w:name="_Toc190628686"/>
      <w:r w:rsidRPr="00DB2F94">
        <w:t>7.0.2.3</w:t>
      </w:r>
      <w:r>
        <w:tab/>
      </w:r>
      <w:r w:rsidRPr="00DB2F94">
        <w:t>NR support for UAV</w:t>
      </w:r>
      <w:bookmarkEnd w:id="298"/>
    </w:p>
    <w:p w14:paraId="0B676865" w14:textId="26557630" w:rsidR="00DA7D70" w:rsidRPr="00DB2F94" w:rsidRDefault="00DA7D70" w:rsidP="00DA7D70">
      <w:pPr>
        <w:pStyle w:val="Comments"/>
      </w:pPr>
      <w:r w:rsidRPr="00DB2F94">
        <w:t>(</w:t>
      </w:r>
      <w:r w:rsidRPr="00DB2F94">
        <w:rPr>
          <w:lang w:val="en-US"/>
        </w:rPr>
        <w:t>NR_UAV</w:t>
      </w:r>
      <w:r w:rsidRPr="00DB2F94">
        <w:t xml:space="preserve"> -Core; leading WG: RAN2; REL-18; WID: </w:t>
      </w:r>
      <w:r w:rsidRPr="00A363E5">
        <w:t>RP-230782</w:t>
      </w:r>
      <w:r w:rsidRPr="00DB2F94">
        <w:t xml:space="preserve"> and LTE WID: </w:t>
      </w:r>
      <w:r w:rsidRPr="00A363E5">
        <w:t>RP-230783</w:t>
      </w:r>
      <w:r w:rsidRPr="00DB2F94">
        <w:t xml:space="preserve"> )</w:t>
      </w:r>
    </w:p>
    <w:p w14:paraId="191C97D7" w14:textId="4DA889AE" w:rsidR="00DA7D70" w:rsidRDefault="00DA7D70" w:rsidP="00DA7D70">
      <w:pPr>
        <w:pStyle w:val="Doc-title"/>
      </w:pPr>
      <w:r w:rsidRPr="00A363E5">
        <w:t>R2-2410207</w:t>
      </w:r>
      <w:r>
        <w:tab/>
        <w:t>Correction on Band Selection and Cell Barring for Aerial UEs</w:t>
      </w:r>
      <w:r>
        <w:tab/>
        <w:t>Ericsson</w:t>
      </w:r>
      <w:r>
        <w:tab/>
        <w:t>CR</w:t>
      </w:r>
      <w:r>
        <w:tab/>
        <w:t>Rel-18</w:t>
      </w:r>
      <w:r>
        <w:tab/>
        <w:t>38.331</w:t>
      </w:r>
      <w:r>
        <w:tab/>
        <w:t>18.3.0</w:t>
      </w:r>
      <w:r>
        <w:tab/>
        <w:t>5149</w:t>
      </w:r>
      <w:r>
        <w:tab/>
        <w:t>-</w:t>
      </w:r>
      <w:r>
        <w:tab/>
        <w:t>F</w:t>
      </w:r>
      <w:r>
        <w:tab/>
        <w:t>NR_UAV-Core</w:t>
      </w:r>
    </w:p>
    <w:p w14:paraId="78F9C438" w14:textId="77777777" w:rsidR="00DA7D70" w:rsidRDefault="00DA7D70" w:rsidP="00DA7D70">
      <w:pPr>
        <w:pStyle w:val="Doc-text2"/>
      </w:pPr>
      <w:r>
        <w:t>-</w:t>
      </w:r>
      <w:r>
        <w:tab/>
        <w:t xml:space="preserve">LG agrees with first change but second change can cause a problem and is not needed.  Nokia agrees.  </w:t>
      </w:r>
    </w:p>
    <w:p w14:paraId="20E987E0" w14:textId="77777777" w:rsidR="00DA7D70" w:rsidRDefault="00DA7D70" w:rsidP="00DA7D70">
      <w:pPr>
        <w:pStyle w:val="Doc-text2"/>
      </w:pPr>
      <w:r>
        <w:t>-</w:t>
      </w:r>
      <w:r>
        <w:tab/>
        <w:t xml:space="preserve">Nokia and qualcomm agree with intention but further check is needed </w:t>
      </w:r>
    </w:p>
    <w:p w14:paraId="3A0E716B" w14:textId="77777777" w:rsidR="00DA7D70" w:rsidRDefault="00DA7D70" w:rsidP="00DA7D70">
      <w:pPr>
        <w:pStyle w:val="Doc-text2"/>
      </w:pPr>
      <w:r>
        <w:t>-</w:t>
      </w:r>
      <w:r>
        <w:tab/>
        <w:t xml:space="preserve">Samsung ask if it is possible for the UE to not support any bands in the aerial list.  Qualcomm explains that the intention is that the UE has to support one of them if they are included.   But if it doesn’t include a list you can depend on legacy list.    Nokia thinks that Ns values were optional.  </w:t>
      </w:r>
    </w:p>
    <w:p w14:paraId="5721F5EE" w14:textId="77777777" w:rsidR="00DA7D70" w:rsidRDefault="00DA7D70" w:rsidP="00DA7D70">
      <w:pPr>
        <w:pStyle w:val="Doc-text2"/>
      </w:pPr>
      <w:r>
        <w:t>-</w:t>
      </w:r>
      <w:r>
        <w:tab/>
        <w:t xml:space="preserve">Samsung asks what happens if the Ns value of one frequency is not supported by the UE but there is a second frequency that doesn’t have Ns value list.    Qualcomm thinks that if the UE supports that frequency but there is no Ns the UE would pick that frequency.    Samsung then indicates that the proposed text is not capturing properly. </w:t>
      </w:r>
    </w:p>
    <w:p w14:paraId="26AB9BEA" w14:textId="77777777" w:rsidR="00DA7ED7" w:rsidRDefault="00DA7ED7" w:rsidP="00DA7D70">
      <w:pPr>
        <w:pStyle w:val="Doc-text2"/>
      </w:pPr>
    </w:p>
    <w:p w14:paraId="4CE4800E" w14:textId="77777777" w:rsidR="00DA7D70" w:rsidRDefault="00DA7D70" w:rsidP="00DA7D70">
      <w:pPr>
        <w:pStyle w:val="EmailDiscussion"/>
        <w:overflowPunct/>
        <w:autoSpaceDE/>
        <w:autoSpaceDN/>
        <w:adjustRightInd/>
        <w:ind w:left="1619" w:hanging="360"/>
        <w:textAlignment w:val="auto"/>
      </w:pPr>
      <w:r>
        <w:t>[AT128][007][UAV] Cell barring (Ericsson)</w:t>
      </w:r>
    </w:p>
    <w:p w14:paraId="751175B2" w14:textId="77777777" w:rsidR="00DA7D70" w:rsidRDefault="00DA7D70" w:rsidP="00DA7D70">
      <w:pPr>
        <w:pStyle w:val="EmailDiscussion2"/>
      </w:pPr>
      <w:r>
        <w:tab/>
        <w:t>Intended outcome: Agree to CR</w:t>
      </w:r>
    </w:p>
    <w:p w14:paraId="39DD1AFC" w14:textId="77777777" w:rsidR="00DA7D70" w:rsidRDefault="00DA7D70" w:rsidP="00DA7D70">
      <w:pPr>
        <w:pStyle w:val="EmailDiscussion2"/>
      </w:pPr>
      <w:r>
        <w:tab/>
        <w:t xml:space="preserve">Deadline:  Thursday </w:t>
      </w:r>
    </w:p>
    <w:p w14:paraId="72610FFC" w14:textId="77777777" w:rsidR="00DA7D70" w:rsidRDefault="00DA7D70" w:rsidP="00DA7D70">
      <w:pPr>
        <w:pStyle w:val="EmailDiscussion2"/>
      </w:pPr>
    </w:p>
    <w:p w14:paraId="10AF199B" w14:textId="77777777" w:rsidR="00DA7D70" w:rsidRDefault="00DA7D70" w:rsidP="00DA7D70">
      <w:pPr>
        <w:pStyle w:val="Doc-title"/>
      </w:pPr>
      <w:r>
        <w:t>R2-2411120</w:t>
      </w:r>
      <w:r>
        <w:tab/>
        <w:t>Correction on Band Selection and Cell Barring for Aerial UEs</w:t>
      </w:r>
      <w:r>
        <w:tab/>
        <w:t>Ericsson</w:t>
      </w:r>
      <w:r>
        <w:tab/>
        <w:t>CR</w:t>
      </w:r>
      <w:r>
        <w:tab/>
        <w:t>Rel-18</w:t>
      </w:r>
      <w:r>
        <w:tab/>
        <w:t>38.331</w:t>
      </w:r>
      <w:r>
        <w:tab/>
        <w:t>18.3.0</w:t>
      </w:r>
      <w:r>
        <w:tab/>
        <w:t>5149</w:t>
      </w:r>
      <w:r>
        <w:tab/>
        <w:t>1</w:t>
      </w:r>
      <w:r>
        <w:tab/>
        <w:t>F</w:t>
      </w:r>
      <w:r>
        <w:tab/>
        <w:t>NR_UAV-Core</w:t>
      </w:r>
    </w:p>
    <w:p w14:paraId="287607E2"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Update CR to remove changes on changes </w:t>
      </w:r>
    </w:p>
    <w:p w14:paraId="531921E5" w14:textId="77777777" w:rsidR="00DA7D70" w:rsidRPr="00061415"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 in R2-2411202 with changes above</w:t>
      </w:r>
    </w:p>
    <w:p w14:paraId="06364242" w14:textId="77777777" w:rsidR="00DA7D70" w:rsidRDefault="00DA7D70" w:rsidP="00DA7D70">
      <w:pPr>
        <w:pStyle w:val="EmailDiscussion2"/>
      </w:pPr>
    </w:p>
    <w:p w14:paraId="6A989F50" w14:textId="77777777" w:rsidR="00DA7D70" w:rsidRPr="00DB2F94" w:rsidRDefault="00DA7D70" w:rsidP="00DA7D70">
      <w:pPr>
        <w:pStyle w:val="Heading4"/>
      </w:pPr>
      <w:bookmarkStart w:id="299" w:name="_Toc190628687"/>
      <w:r w:rsidRPr="00DB2F94">
        <w:t xml:space="preserve">7.0.2.4 </w:t>
      </w:r>
      <w:r w:rsidRPr="00DB2F94">
        <w:tab/>
        <w:t>Mobile Terminated Small Data Transmission</w:t>
      </w:r>
      <w:bookmarkEnd w:id="299"/>
    </w:p>
    <w:p w14:paraId="7C24A8E2" w14:textId="121D5B62" w:rsidR="00DA7D70" w:rsidRPr="00DB2F94" w:rsidRDefault="00DA7D70" w:rsidP="00DA7D70">
      <w:pPr>
        <w:pStyle w:val="Comments"/>
      </w:pPr>
      <w:r w:rsidRPr="00DB2F94">
        <w:t xml:space="preserve">(NR_MT_SDT-Core; leading WG: RAN2; REL-18; WID: </w:t>
      </w:r>
      <w:r w:rsidRPr="00A363E5">
        <w:t>RP-222993</w:t>
      </w:r>
      <w:r w:rsidRPr="00DB2F94">
        <w:t>)</w:t>
      </w:r>
    </w:p>
    <w:p w14:paraId="256FEABA" w14:textId="2C70A173" w:rsidR="00DA7D70" w:rsidRDefault="00DA7D70" w:rsidP="00DA7D70">
      <w:pPr>
        <w:pStyle w:val="Doc-title"/>
      </w:pPr>
      <w:r w:rsidRPr="00A363E5">
        <w:lastRenderedPageBreak/>
        <w:t>R2-2409545</w:t>
      </w:r>
      <w:r>
        <w:tab/>
        <w:t>Correction on MT-SDT Capability for NR-NTN Case</w:t>
      </w:r>
      <w:r>
        <w:tab/>
        <w:t>vivo, ZTE Corporation, Sanechips, Huawei, HiSilicon, Ericsson</w:t>
      </w:r>
      <w:r>
        <w:tab/>
        <w:t>CR</w:t>
      </w:r>
      <w:r>
        <w:tab/>
        <w:t>Rel-18</w:t>
      </w:r>
      <w:r>
        <w:tab/>
        <w:t>38.306</w:t>
      </w:r>
      <w:r>
        <w:tab/>
        <w:t>18.3.0</w:t>
      </w:r>
      <w:r>
        <w:tab/>
        <w:t>1201</w:t>
      </w:r>
      <w:r>
        <w:tab/>
        <w:t>-</w:t>
      </w:r>
      <w:r>
        <w:tab/>
        <w:t>F</w:t>
      </w:r>
      <w:r>
        <w:tab/>
        <w:t>NR_MT_SDT-Core, NR_NTN_solutions-Core</w:t>
      </w:r>
    </w:p>
    <w:p w14:paraId="518CA887"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The CR is agreed </w:t>
      </w:r>
    </w:p>
    <w:p w14:paraId="1C2A1D69" w14:textId="77777777" w:rsidR="00DA7D70" w:rsidRPr="00565542" w:rsidRDefault="00DA7D70" w:rsidP="00DA7D70">
      <w:pPr>
        <w:pStyle w:val="Doc-text2"/>
      </w:pPr>
    </w:p>
    <w:p w14:paraId="16B6FADF" w14:textId="63ABEF67" w:rsidR="00DA7D70" w:rsidRDefault="00DA7D70" w:rsidP="00DA7D70">
      <w:pPr>
        <w:pStyle w:val="Doc-title"/>
      </w:pPr>
      <w:r w:rsidRPr="00A363E5">
        <w:t>R2-2410227</w:t>
      </w:r>
      <w:r>
        <w:tab/>
        <w:t>Correction to RRC for CG-SDT enhancement [CG-SDTenh]</w:t>
      </w:r>
      <w:r>
        <w:tab/>
        <w:t>Huawei, HiSilicon</w:t>
      </w:r>
      <w:r>
        <w:tab/>
        <w:t>CR</w:t>
      </w:r>
      <w:r>
        <w:tab/>
        <w:t>Rel-18</w:t>
      </w:r>
      <w:r>
        <w:tab/>
        <w:t>38.331</w:t>
      </w:r>
      <w:r>
        <w:tab/>
        <w:t>18.3.0</w:t>
      </w:r>
      <w:r>
        <w:tab/>
        <w:t>5152</w:t>
      </w:r>
      <w:r>
        <w:tab/>
        <w:t>-</w:t>
      </w:r>
      <w:r>
        <w:tab/>
        <w:t>F</w:t>
      </w:r>
      <w:r>
        <w:tab/>
        <w:t>TEI18, NR_MT_SDT-Core</w:t>
      </w:r>
    </w:p>
    <w:p w14:paraId="04C2F98F"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Update the CR with some ASN.1 comments and agree by email </w:t>
      </w:r>
    </w:p>
    <w:p w14:paraId="46EC8D6F" w14:textId="77777777" w:rsidR="00DA7D70" w:rsidRDefault="00DA7D70" w:rsidP="00DA7D70">
      <w:pPr>
        <w:pStyle w:val="Doc-text2"/>
      </w:pPr>
    </w:p>
    <w:p w14:paraId="7BFAB4C9" w14:textId="77777777" w:rsidR="00DA7D70" w:rsidRDefault="00DA7D70" w:rsidP="00DA7D70">
      <w:pPr>
        <w:pStyle w:val="Doc-text2"/>
      </w:pPr>
    </w:p>
    <w:p w14:paraId="5BF67E93" w14:textId="4C9135E5" w:rsidR="00DA7D70" w:rsidRDefault="00DA7D70" w:rsidP="00DA7D70">
      <w:pPr>
        <w:pStyle w:val="EmailDiscussion"/>
        <w:overflowPunct/>
        <w:autoSpaceDE/>
        <w:autoSpaceDN/>
        <w:adjustRightInd/>
        <w:ind w:left="1619" w:hanging="360"/>
        <w:textAlignment w:val="auto"/>
      </w:pPr>
      <w:r>
        <w:t>[</w:t>
      </w:r>
      <w:r w:rsidR="00F27A2C">
        <w:t>POST</w:t>
      </w:r>
      <w:r>
        <w:t>128][011][SDT] CG-SDT CR (Huawei)</w:t>
      </w:r>
    </w:p>
    <w:p w14:paraId="1A62BB7A" w14:textId="77777777" w:rsidR="00DA7D70" w:rsidRDefault="00DA7D70" w:rsidP="00DA7D70">
      <w:pPr>
        <w:pStyle w:val="EmailDiscussion2"/>
      </w:pPr>
      <w:r>
        <w:tab/>
        <w:t xml:space="preserve">Intended outcome: review updates and agree by email </w:t>
      </w:r>
    </w:p>
    <w:p w14:paraId="58BEE447" w14:textId="77777777" w:rsidR="00DA7D70" w:rsidRDefault="00DA7D70" w:rsidP="00DA7D70">
      <w:pPr>
        <w:pStyle w:val="EmailDiscussion2"/>
      </w:pPr>
      <w:r>
        <w:tab/>
        <w:t>Deadline:  Thursday</w:t>
      </w:r>
    </w:p>
    <w:p w14:paraId="2E485109" w14:textId="77777777" w:rsidR="00DA7D70" w:rsidRDefault="00DA7D70" w:rsidP="00DA7D70">
      <w:pPr>
        <w:pStyle w:val="EmailDiscussion2"/>
      </w:pPr>
    </w:p>
    <w:p w14:paraId="29ACC72C" w14:textId="1CCA494C" w:rsidR="00262E0E" w:rsidRDefault="00262E0E" w:rsidP="00262E0E">
      <w:pPr>
        <w:pStyle w:val="Doc-title"/>
      </w:pPr>
      <w:r w:rsidRPr="00A363E5">
        <w:t>R2-241</w:t>
      </w:r>
      <w:r>
        <w:t>1223</w:t>
      </w:r>
      <w:r>
        <w:tab/>
        <w:t>Correction to RRC for CG-SDT enhancement [CG-SDTenh]</w:t>
      </w:r>
      <w:r>
        <w:tab/>
        <w:t>Huawei, HiSilicon</w:t>
      </w:r>
      <w:r>
        <w:tab/>
        <w:t>CR</w:t>
      </w:r>
      <w:r>
        <w:tab/>
        <w:t>Rel-18</w:t>
      </w:r>
      <w:r>
        <w:tab/>
        <w:t>38.331</w:t>
      </w:r>
      <w:r>
        <w:tab/>
        <w:t>18.3.0</w:t>
      </w:r>
      <w:r>
        <w:tab/>
        <w:t>5152</w:t>
      </w:r>
      <w:r>
        <w:tab/>
        <w:t>1</w:t>
      </w:r>
      <w:r>
        <w:tab/>
        <w:t>F</w:t>
      </w:r>
      <w:r>
        <w:tab/>
        <w:t>TEI18, NR_MT_SDT-Core</w:t>
      </w:r>
    </w:p>
    <w:p w14:paraId="3DAF7984" w14:textId="72AE1F77" w:rsidR="00262E0E" w:rsidRDefault="00262E0E" w:rsidP="00262E0E">
      <w:pPr>
        <w:pStyle w:val="EmailDiscussion2"/>
      </w:pPr>
      <w:r>
        <w:t>=&gt; Agreed</w:t>
      </w:r>
    </w:p>
    <w:p w14:paraId="2759868F" w14:textId="77777777" w:rsidR="00DA7D70" w:rsidRPr="00565542" w:rsidRDefault="00DA7D70" w:rsidP="00DA7D70">
      <w:pPr>
        <w:pStyle w:val="Doc-text2"/>
      </w:pPr>
    </w:p>
    <w:p w14:paraId="308BEFF2" w14:textId="77777777" w:rsidR="00DA7D70" w:rsidRDefault="00DA7D70" w:rsidP="00DA7D70">
      <w:pPr>
        <w:pStyle w:val="Doc-title"/>
      </w:pPr>
    </w:p>
    <w:p w14:paraId="0380E225" w14:textId="77777777" w:rsidR="00DA7D70" w:rsidRPr="00DB2F94" w:rsidRDefault="00DA7D70" w:rsidP="00DA7D70">
      <w:pPr>
        <w:pStyle w:val="Heading4"/>
      </w:pPr>
      <w:bookmarkStart w:id="300" w:name="_Toc190628688"/>
      <w:r w:rsidRPr="00DB2F94">
        <w:t>7.0.2.5</w:t>
      </w:r>
      <w:r w:rsidRPr="00DB2F94">
        <w:tab/>
        <w:t>IDC enhancements for NR and MR-DC</w:t>
      </w:r>
      <w:bookmarkEnd w:id="300"/>
    </w:p>
    <w:p w14:paraId="02706702" w14:textId="09734467" w:rsidR="00DA7D70" w:rsidRDefault="00DA7D70" w:rsidP="00DA7D70">
      <w:pPr>
        <w:pStyle w:val="Comments"/>
      </w:pPr>
      <w:r w:rsidRPr="00DB2F94">
        <w:t xml:space="preserve">(NR_IDC_enh-Core; leading WG: RAN2; REL-18; WID: </w:t>
      </w:r>
      <w:r w:rsidRPr="00A363E5">
        <w:t>RP-221281</w:t>
      </w:r>
      <w:r w:rsidRPr="00DB2F94">
        <w:t>)</w:t>
      </w:r>
    </w:p>
    <w:p w14:paraId="2D2C68BB" w14:textId="77777777" w:rsidR="00DA7D70" w:rsidRDefault="00DA7D70" w:rsidP="00DA7D70">
      <w:pPr>
        <w:pStyle w:val="Doc-title"/>
      </w:pPr>
    </w:p>
    <w:p w14:paraId="1BBA9FD6" w14:textId="77777777" w:rsidR="00DA7D70" w:rsidRPr="00DB2F94" w:rsidRDefault="00DA7D70" w:rsidP="00DA7D70">
      <w:pPr>
        <w:pStyle w:val="Heading4"/>
      </w:pPr>
      <w:bookmarkStart w:id="301" w:name="_Toc190628689"/>
      <w:r w:rsidRPr="00DB2F94">
        <w:t>7.0.2.6</w:t>
      </w:r>
      <w:r w:rsidRPr="00DB2F94">
        <w:tab/>
        <w:t>Mobile IAB (Integrated Access and Backhaul) for NR</w:t>
      </w:r>
      <w:bookmarkEnd w:id="301"/>
    </w:p>
    <w:p w14:paraId="61928D50" w14:textId="25968647" w:rsidR="00DA7D70" w:rsidRPr="00DB2F94" w:rsidRDefault="00DA7D70" w:rsidP="00DA7D70">
      <w:pPr>
        <w:pStyle w:val="Comments"/>
      </w:pPr>
      <w:r w:rsidRPr="00DB2F94">
        <w:t xml:space="preserve">( NR_mobile_IAB -Core; leading WG: RAN3; REL-18; WID: </w:t>
      </w:r>
      <w:r w:rsidRPr="00A363E5">
        <w:t>RP-232669</w:t>
      </w:r>
      <w:r w:rsidRPr="00DB2F94">
        <w:t>)</w:t>
      </w:r>
    </w:p>
    <w:p w14:paraId="4E441539" w14:textId="1F65BD02" w:rsidR="00DA7D70" w:rsidRDefault="00DA7D70" w:rsidP="00DA7D70">
      <w:pPr>
        <w:pStyle w:val="Doc-title"/>
      </w:pPr>
      <w:r w:rsidRPr="00A363E5">
        <w:t>R2-2409813</w:t>
      </w:r>
      <w:r>
        <w:tab/>
        <w:t>Miscellaneous corrections on BAP for IAB</w:t>
      </w:r>
      <w:r>
        <w:tab/>
        <w:t>Huawei, HiSilicon (Rapporteur)</w:t>
      </w:r>
      <w:r>
        <w:tab/>
        <w:t>CR</w:t>
      </w:r>
      <w:r>
        <w:tab/>
        <w:t>Rel-18</w:t>
      </w:r>
      <w:r>
        <w:tab/>
        <w:t>38.340</w:t>
      </w:r>
      <w:r>
        <w:tab/>
        <w:t>18.1.0</w:t>
      </w:r>
      <w:r>
        <w:tab/>
        <w:t>0040</w:t>
      </w:r>
      <w:r>
        <w:tab/>
        <w:t>-</w:t>
      </w:r>
      <w:r>
        <w:tab/>
        <w:t>D</w:t>
      </w:r>
      <w:r>
        <w:tab/>
        <w:t>NR_mobile_IAB-Core</w:t>
      </w:r>
    </w:p>
    <w:p w14:paraId="24EEF969" w14:textId="0E55C6F2" w:rsidR="00DA7D70" w:rsidRPr="005C09BE"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7EE2F27A" w14:textId="77777777" w:rsidR="00DA7D70" w:rsidRDefault="00DA7D70" w:rsidP="00DA7D70">
      <w:pPr>
        <w:pStyle w:val="Doc-title"/>
      </w:pPr>
    </w:p>
    <w:p w14:paraId="637D4182" w14:textId="77777777" w:rsidR="00DA7D70" w:rsidRPr="00DB2F94" w:rsidRDefault="00DA7D70" w:rsidP="00DA7D70">
      <w:pPr>
        <w:pStyle w:val="Heading4"/>
      </w:pPr>
      <w:bookmarkStart w:id="302" w:name="_Toc190628690"/>
      <w:r w:rsidRPr="00DB2F94">
        <w:t>7.0.2.7</w:t>
      </w:r>
      <w:r w:rsidRPr="00DB2F94">
        <w:tab/>
        <w:t>Timing Resiliency and URLLC Enh</w:t>
      </w:r>
      <w:bookmarkEnd w:id="302"/>
    </w:p>
    <w:p w14:paraId="5746F68F" w14:textId="06AC6AA4" w:rsidR="00DA7D70" w:rsidRDefault="00DA7D70" w:rsidP="00DA7D70">
      <w:pPr>
        <w:pStyle w:val="Comments"/>
      </w:pPr>
      <w:r w:rsidRPr="00DB2F94">
        <w:t xml:space="preserve">(NR_TRS_URLLC; leading WG: RAN3; REL-18; WID: </w:t>
      </w:r>
      <w:r w:rsidRPr="00A363E5">
        <w:t>RP-230754</w:t>
      </w:r>
      <w:r w:rsidRPr="00DB2F94">
        <w:t>)</w:t>
      </w:r>
    </w:p>
    <w:p w14:paraId="586DC016" w14:textId="77777777" w:rsidR="00DA7D70" w:rsidRDefault="00DA7D70" w:rsidP="00DA7D70">
      <w:pPr>
        <w:pStyle w:val="Comments"/>
      </w:pPr>
    </w:p>
    <w:p w14:paraId="056EFAAA" w14:textId="77777777" w:rsidR="00DA7D70" w:rsidRPr="00DB2F94" w:rsidRDefault="00DA7D70" w:rsidP="00DA7D70">
      <w:pPr>
        <w:pStyle w:val="Heading4"/>
      </w:pPr>
      <w:bookmarkStart w:id="303" w:name="_Toc190628691"/>
      <w:r w:rsidRPr="00DB2F94">
        <w:t>7.0.2.</w:t>
      </w:r>
      <w:r>
        <w:t>8</w:t>
      </w:r>
      <w:r w:rsidRPr="00DB2F94">
        <w:tab/>
        <w:t>Enhanced support of reduced capability NR devices</w:t>
      </w:r>
      <w:bookmarkEnd w:id="303"/>
    </w:p>
    <w:p w14:paraId="0D930A1A" w14:textId="45EF5BBA" w:rsidR="00DA7D70" w:rsidRPr="00DB2F94" w:rsidRDefault="00DA7D70" w:rsidP="00DA7D70">
      <w:pPr>
        <w:pStyle w:val="Comments"/>
        <w:rPr>
          <w:rFonts w:eastAsiaTheme="minorEastAsia"/>
        </w:rPr>
      </w:pPr>
      <w:r w:rsidRPr="00DB2F94">
        <w:t xml:space="preserve">(NR_redcap_enh-Core; leading WG: RAN1; REL-18; WID: </w:t>
      </w:r>
      <w:r w:rsidRPr="00A363E5">
        <w:t>RP-232671</w:t>
      </w:r>
      <w:r w:rsidRPr="00DB2F94">
        <w:t>)</w:t>
      </w:r>
    </w:p>
    <w:p w14:paraId="5CF73FB7" w14:textId="192B6C45" w:rsidR="00DA7D70" w:rsidRDefault="00DA7D70" w:rsidP="00DA7D70">
      <w:pPr>
        <w:pStyle w:val="Doc-title"/>
        <w:rPr>
          <w:rStyle w:val="Hyperlink"/>
        </w:rPr>
      </w:pPr>
      <w:r w:rsidRPr="00A363E5">
        <w:t>R2-2410611</w:t>
      </w:r>
      <w:r>
        <w:tab/>
        <w:t>Clarification on the definition of eRedCap UEs</w:t>
      </w:r>
      <w:r>
        <w:tab/>
        <w:t>Ericsson, Sequans Communications</w:t>
      </w:r>
      <w:r>
        <w:tab/>
        <w:t>CR</w:t>
      </w:r>
      <w:r>
        <w:tab/>
        <w:t>Rel-18</w:t>
      </w:r>
      <w:r>
        <w:tab/>
        <w:t>38.306</w:t>
      </w:r>
      <w:r>
        <w:tab/>
        <w:t>18.3.0</w:t>
      </w:r>
      <w:r>
        <w:tab/>
        <w:t>1197</w:t>
      </w:r>
      <w:r>
        <w:tab/>
        <w:t>1</w:t>
      </w:r>
      <w:r>
        <w:tab/>
        <w:t>F</w:t>
      </w:r>
      <w:r>
        <w:tab/>
        <w:t>NR_redcap_enh-Core</w:t>
      </w:r>
      <w:r>
        <w:tab/>
      </w:r>
      <w:r w:rsidRPr="00A363E5">
        <w:t>R2-2409205</w:t>
      </w:r>
    </w:p>
    <w:p w14:paraId="14543922" w14:textId="77777777" w:rsidR="00DA7D70" w:rsidRDefault="00DA7D70" w:rsidP="00DA7D70">
      <w:pPr>
        <w:pStyle w:val="Doc-text2"/>
      </w:pPr>
      <w:r>
        <w:t>-</w:t>
      </w:r>
      <w:r>
        <w:tab/>
        <w:t xml:space="preserve">Huawei thinks that we can just capture - </w:t>
      </w:r>
      <w:r w:rsidRPr="00453A8D">
        <w:t xml:space="preserve">TR 38.822 [24] as well as capabilities specified in this specification remain applicable for eRedCap UEs same as </w:t>
      </w:r>
      <w:r>
        <w:t>redcap</w:t>
      </w:r>
      <w:r w:rsidRPr="00453A8D">
        <w:t xml:space="preserve"> </w:t>
      </w:r>
      <w:r w:rsidRPr="00FB487E">
        <w:rPr>
          <w:strike/>
        </w:rPr>
        <w:t>other</w:t>
      </w:r>
      <w:r>
        <w:t xml:space="preserve"> </w:t>
      </w:r>
      <w:r w:rsidRPr="00453A8D">
        <w:t>UEs, unless indicated otherwise.</w:t>
      </w:r>
      <w:r>
        <w:t xml:space="preserve">  Ericsson is concerned that the aspect related to MIMO part is not exactly the same. </w:t>
      </w:r>
    </w:p>
    <w:p w14:paraId="7E20852B" w14:textId="77777777" w:rsidR="00DA7D70" w:rsidRDefault="00DA7D70" w:rsidP="00DA7D70">
      <w:pPr>
        <w:pStyle w:val="Doc-text2"/>
      </w:pPr>
      <w:r>
        <w:t>-</w:t>
      </w:r>
      <w:r>
        <w:tab/>
        <w:t>Vivo agree with the CR and if we make Huawei’s change it implies that Rel-18 UE will have to support all the Rel-17 features.  Apple agrees</w:t>
      </w:r>
    </w:p>
    <w:p w14:paraId="40A1CF30" w14:textId="77777777" w:rsidR="00DA7D70" w:rsidRDefault="00DA7D70" w:rsidP="00DA7D70">
      <w:pPr>
        <w:pStyle w:val="Doc-text2"/>
      </w:pPr>
      <w:r>
        <w:t>-</w:t>
      </w:r>
      <w:r>
        <w:tab/>
        <w:t xml:space="preserve">LG would like to follow original intention of CR.  </w:t>
      </w:r>
    </w:p>
    <w:p w14:paraId="1A9634FD"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0D0DB669" w14:textId="77777777" w:rsidR="00383788" w:rsidRPr="00383788" w:rsidRDefault="00383788" w:rsidP="00383788">
      <w:pPr>
        <w:pStyle w:val="Doc-text2"/>
      </w:pPr>
    </w:p>
    <w:p w14:paraId="0F7B8B81" w14:textId="77777777" w:rsidR="00DA7D70" w:rsidRPr="00DB2F94" w:rsidRDefault="00DA7D70" w:rsidP="00DA7D70">
      <w:pPr>
        <w:pStyle w:val="Heading4"/>
      </w:pPr>
      <w:bookmarkStart w:id="304" w:name="_Toc190628692"/>
      <w:r w:rsidRPr="00DB2F94">
        <w:t>7.0.2.</w:t>
      </w:r>
      <w:r>
        <w:t>9</w:t>
      </w:r>
      <w:r w:rsidRPr="00DB2F94">
        <w:tab/>
      </w:r>
      <w:r w:rsidRPr="00676A6B">
        <w:t>Further NR coverage enhancements</w:t>
      </w:r>
      <w:bookmarkEnd w:id="304"/>
    </w:p>
    <w:p w14:paraId="11A3932E" w14:textId="2109D52E" w:rsidR="00DA7D70" w:rsidRPr="00DB2F94" w:rsidRDefault="00DA7D70" w:rsidP="00DA7D70">
      <w:pPr>
        <w:pStyle w:val="Comments"/>
      </w:pPr>
      <w:r w:rsidRPr="00DB2F94">
        <w:t xml:space="preserve">(NR_cov_enh2-Core; leading WG: RAN1; REL-18; WID: </w:t>
      </w:r>
      <w:r w:rsidRPr="00A363E5">
        <w:t>RP-221858</w:t>
      </w:r>
      <w:r w:rsidRPr="00DB2F94">
        <w:t>)</w:t>
      </w:r>
    </w:p>
    <w:p w14:paraId="4B5211D8" w14:textId="77777777" w:rsidR="00DA7D70" w:rsidRPr="00222D88" w:rsidRDefault="00DA7D70" w:rsidP="00DA7D70">
      <w:pPr>
        <w:pStyle w:val="Comments"/>
        <w:rPr>
          <w:b/>
          <w:bCs/>
          <w:i w:val="0"/>
          <w:iCs/>
        </w:rPr>
      </w:pPr>
      <w:r>
        <w:rPr>
          <w:b/>
          <w:bCs/>
          <w:i w:val="0"/>
          <w:iCs/>
        </w:rPr>
        <w:t>LS</w:t>
      </w:r>
    </w:p>
    <w:p w14:paraId="268365E9" w14:textId="65B5A579" w:rsidR="00DA7D70" w:rsidRDefault="00DA7D70" w:rsidP="00DA7D70">
      <w:pPr>
        <w:pStyle w:val="Doc-title"/>
      </w:pPr>
      <w:r w:rsidRPr="00A363E5">
        <w:t>R2-2409513</w:t>
      </w:r>
      <w:r>
        <w:tab/>
        <w:t>LS on the time period for R18 preamble repetition (R1-2409262; contct: Huawei)</w:t>
      </w:r>
      <w:r>
        <w:tab/>
        <w:t>RAN1</w:t>
      </w:r>
      <w:r>
        <w:tab/>
        <w:t>LS in</w:t>
      </w:r>
      <w:r>
        <w:tab/>
        <w:t>Rel-18</w:t>
      </w:r>
      <w:r>
        <w:tab/>
        <w:t>NR_cov_enh2-Core</w:t>
      </w:r>
      <w:r>
        <w:tab/>
        <w:t>To:RAN2</w:t>
      </w:r>
    </w:p>
    <w:p w14:paraId="19E95857"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27EEBA07" w14:textId="77777777" w:rsidR="00DA7D70" w:rsidRPr="00217BEB" w:rsidRDefault="00DA7D70" w:rsidP="00DA7D70">
      <w:pPr>
        <w:pStyle w:val="Doc-text2"/>
      </w:pPr>
    </w:p>
    <w:p w14:paraId="0C636FC5" w14:textId="06C5A2C8" w:rsidR="00DA7D70" w:rsidRDefault="00DA7D70" w:rsidP="00DA7D70">
      <w:pPr>
        <w:pStyle w:val="Doc-title"/>
      </w:pPr>
      <w:r w:rsidRPr="00A363E5">
        <w:lastRenderedPageBreak/>
        <w:t>R2-2410617</w:t>
      </w:r>
      <w:r>
        <w:tab/>
        <w:t>Discussion on LS from RAN1 on the time period for R18 preamble repetition</w:t>
      </w:r>
      <w:r>
        <w:tab/>
        <w:t>Huawei, HiSilicon</w:t>
      </w:r>
      <w:r>
        <w:tab/>
        <w:t>discussion</w:t>
      </w:r>
      <w:r>
        <w:tab/>
        <w:t>Rel-18</w:t>
      </w:r>
      <w:r>
        <w:tab/>
        <w:t>NR_cov_enh2-Core</w:t>
      </w:r>
    </w:p>
    <w:p w14:paraId="5DC38825"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Noted </w:t>
      </w:r>
    </w:p>
    <w:p w14:paraId="314ADA65" w14:textId="77777777" w:rsidR="00DA7D70" w:rsidRPr="008823E2" w:rsidRDefault="00DA7D70" w:rsidP="00DA7D70">
      <w:pPr>
        <w:pStyle w:val="Doc-text2"/>
      </w:pPr>
    </w:p>
    <w:p w14:paraId="1FA91E33" w14:textId="77777777" w:rsidR="00DA7D70" w:rsidRDefault="00DA7D70" w:rsidP="00DA7D70">
      <w:pPr>
        <w:pStyle w:val="Doc-text2"/>
      </w:pPr>
      <w:r>
        <w:t>FFS the level of details and how we provide it in the LS</w:t>
      </w:r>
    </w:p>
    <w:p w14:paraId="35F84546" w14:textId="77777777" w:rsidR="00DA7D70" w:rsidRDefault="00DA7D70" w:rsidP="00DA7D70">
      <w:pPr>
        <w:pStyle w:val="Doc-text2"/>
      </w:pPr>
    </w:p>
    <w:p w14:paraId="1086517E" w14:textId="77777777" w:rsidR="00DA7D70" w:rsidRDefault="00DA7D70" w:rsidP="00DA7D70">
      <w:pPr>
        <w:pStyle w:val="Doc-text2"/>
      </w:pPr>
      <w:r>
        <w:t>Discussion</w:t>
      </w:r>
    </w:p>
    <w:p w14:paraId="0BF1180F" w14:textId="77777777" w:rsidR="00DA7D70" w:rsidRDefault="00DA7D70" w:rsidP="00DA7D70">
      <w:pPr>
        <w:pStyle w:val="Doc-text2"/>
      </w:pPr>
      <w:r>
        <w:t>-</w:t>
      </w:r>
      <w:r>
        <w:tab/>
        <w:t xml:space="preserve">ZTE would like to provide more details in the LS.  Huawei thinks that the details in ZTE LS is not relevant to RAN1 LS.   LG thinks we can provide some level of details for some use case.   Ericsson and Vivo thinks we should just answer RAN1 question at high level.  Vivo thinks that RAN2 guys can internally share with RAN1 colleagues. </w:t>
      </w:r>
    </w:p>
    <w:p w14:paraId="3B349D4A" w14:textId="77777777" w:rsidR="00DA7D70" w:rsidRDefault="00DA7D70" w:rsidP="00DA7D70">
      <w:pPr>
        <w:pStyle w:val="Doc-text2"/>
      </w:pPr>
    </w:p>
    <w:p w14:paraId="6C82EF4E" w14:textId="77777777" w:rsidR="00DA7D70" w:rsidRDefault="00DA7D70" w:rsidP="00DA7D70">
      <w:pPr>
        <w:pStyle w:val="Doc-text2"/>
      </w:pPr>
      <w:r>
        <w:t>Proposal 4: For Q3, RAN2 confirms that in Case #2, a UE capable of msg1-repetition but incapable of RedCap will not consider the RACH resource and parameters indicated by feature combination msg1-repetition-r18+redCap-r17 according to the current RAN2 specifications.</w:t>
      </w:r>
    </w:p>
    <w:p w14:paraId="762371DA" w14:textId="77777777" w:rsidR="00DA7D70" w:rsidRDefault="00DA7D70" w:rsidP="00DA7D70">
      <w:pPr>
        <w:pStyle w:val="Doc-text2"/>
      </w:pPr>
      <w:r>
        <w:t>Proposal 5: For Q4, RAN2 confirms that in Case #2, a UE capable of msg1-repetition and RedCap will not consider the RACH resource and parameters indicated by feature combination msg1-repetition-r18 according to the current RAN2 specifications.</w:t>
      </w:r>
    </w:p>
    <w:p w14:paraId="48D3B566" w14:textId="77777777" w:rsidR="00DA7D70" w:rsidRPr="00B054EC" w:rsidRDefault="00DA7D70" w:rsidP="00DA7D70">
      <w:pPr>
        <w:pStyle w:val="Doc-text2"/>
      </w:pPr>
      <w:r>
        <w:t>Proposal 6: For Q5, RAN2 confirms that only the RACH resource and parameters corresponding to repetition numbers indicated for the sets of PRACH resources selected by the UE are considered as “configured” to the UE while all parameter repetition numbers indicated for all the other sets of PRACH resources as “not configured”.</w:t>
      </w:r>
    </w:p>
    <w:p w14:paraId="7CE2F7F9" w14:textId="77777777" w:rsidR="00DA7D70" w:rsidRDefault="00DA7D70" w:rsidP="00DA7D70">
      <w:pPr>
        <w:pStyle w:val="Doc-text2"/>
        <w:ind w:left="0" w:firstLine="0"/>
      </w:pPr>
    </w:p>
    <w:p w14:paraId="2A4FF735" w14:textId="77777777" w:rsidR="00DA7D70" w:rsidRDefault="00DA7D70" w:rsidP="00DA7D70">
      <w:pPr>
        <w:pStyle w:val="Doc-text2"/>
        <w:ind w:left="0" w:firstLine="0"/>
      </w:pPr>
    </w:p>
    <w:p w14:paraId="58CB6785" w14:textId="086F7CBE" w:rsidR="00DA7D70" w:rsidRDefault="00DA7D70" w:rsidP="00DA7D70">
      <w:pPr>
        <w:pStyle w:val="Doc-title"/>
      </w:pPr>
      <w:r w:rsidRPr="00A363E5">
        <w:t>R2-2410447</w:t>
      </w:r>
      <w:r>
        <w:tab/>
        <w:t>Discussion on RAN1 LS on time period in Msg1 repetition</w:t>
      </w:r>
      <w:r>
        <w:tab/>
        <w:t>ZTE Corporation</w:t>
      </w:r>
      <w:r>
        <w:tab/>
        <w:t>discussion</w:t>
      </w:r>
      <w:r>
        <w:tab/>
        <w:t>Rel-18</w:t>
      </w:r>
      <w:r>
        <w:tab/>
        <w:t>NR_cov_enh2-Core</w:t>
      </w:r>
    </w:p>
    <w:p w14:paraId="0E4F4D29"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134FCA54" w14:textId="77777777" w:rsidR="00DA7D70" w:rsidRPr="008823E2" w:rsidRDefault="00DA7D70" w:rsidP="00DA7D70">
      <w:pPr>
        <w:pStyle w:val="Doc-text2"/>
      </w:pPr>
    </w:p>
    <w:p w14:paraId="7711C756" w14:textId="5C30722C" w:rsidR="00DA7D70" w:rsidRDefault="00DA7D70" w:rsidP="00DA7D70">
      <w:pPr>
        <w:pStyle w:val="Doc-title"/>
      </w:pPr>
      <w:r w:rsidRPr="00A363E5">
        <w:t>R2-2410543</w:t>
      </w:r>
      <w:r>
        <w:tab/>
        <w:t>Discussion on RAN1 LS on time period</w:t>
      </w:r>
      <w:r>
        <w:tab/>
        <w:t>Ericsson</w:t>
      </w:r>
      <w:r>
        <w:tab/>
        <w:t>discussion</w:t>
      </w:r>
      <w:r>
        <w:tab/>
        <w:t>Rel-18</w:t>
      </w:r>
      <w:r>
        <w:tab/>
        <w:t>NR_cov_enh2-Core</w:t>
      </w:r>
    </w:p>
    <w:p w14:paraId="001931BF"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61961778" w14:textId="77777777" w:rsidR="00DA7D70" w:rsidRPr="008823E2" w:rsidRDefault="00DA7D70" w:rsidP="00DA7D70">
      <w:pPr>
        <w:pStyle w:val="Doc-text2"/>
      </w:pPr>
    </w:p>
    <w:p w14:paraId="560F4171" w14:textId="03347FF6" w:rsidR="00DA7D70" w:rsidRDefault="00DA7D70" w:rsidP="00DA7D70">
      <w:pPr>
        <w:pStyle w:val="Doc-title"/>
      </w:pPr>
      <w:r w:rsidRPr="00A363E5">
        <w:t>R2-2410819</w:t>
      </w:r>
      <w:r>
        <w:tab/>
        <w:t>Discussion on RAN1 LS on the time period for R18 preamble repetition</w:t>
      </w:r>
      <w:r>
        <w:tab/>
        <w:t>LG Electronics Inc.</w:t>
      </w:r>
      <w:r>
        <w:tab/>
        <w:t>discussion</w:t>
      </w:r>
      <w:r>
        <w:tab/>
        <w:t>Rel-18</w:t>
      </w:r>
      <w:r>
        <w:tab/>
        <w:t>NR_cov_enh2-Core</w:t>
      </w:r>
    </w:p>
    <w:p w14:paraId="224E7447"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36CF94AC" w14:textId="77777777" w:rsidR="00DA7D70" w:rsidRPr="008823E2" w:rsidRDefault="00DA7D70" w:rsidP="00DA7D70">
      <w:pPr>
        <w:pStyle w:val="Doc-text2"/>
      </w:pPr>
    </w:p>
    <w:p w14:paraId="58031508" w14:textId="77777777" w:rsidR="00F27A2C" w:rsidRPr="008823E2" w:rsidRDefault="00F27A2C" w:rsidP="00F27A2C">
      <w:pPr>
        <w:pStyle w:val="Doc-text2"/>
        <w:pBdr>
          <w:top w:val="single" w:sz="4" w:space="1" w:color="auto"/>
          <w:left w:val="single" w:sz="4" w:space="4" w:color="auto"/>
          <w:bottom w:val="single" w:sz="4" w:space="1" w:color="auto"/>
          <w:right w:val="single" w:sz="4" w:space="4" w:color="auto"/>
        </w:pBdr>
        <w:rPr>
          <w:b/>
          <w:bCs/>
        </w:rPr>
      </w:pPr>
      <w:r w:rsidRPr="008823E2">
        <w:rPr>
          <w:b/>
          <w:bCs/>
        </w:rPr>
        <w:t>Agreements</w:t>
      </w:r>
    </w:p>
    <w:p w14:paraId="094ABE02" w14:textId="77777777" w:rsidR="00F27A2C" w:rsidRPr="008823E2" w:rsidRDefault="00F27A2C" w:rsidP="00F27A2C">
      <w:pPr>
        <w:pStyle w:val="Agreement"/>
        <w:numPr>
          <w:ilvl w:val="0"/>
          <w:numId w:val="11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8823E2">
        <w:rPr>
          <w:b w:val="0"/>
          <w:bCs/>
        </w:rPr>
        <w:t xml:space="preserve">For Q0, RAN2 confirms that Case#1 is not precluded, i.e. Repetition number n2 and n4 are configured in one RACH-ConfigCommon, while n8 is configured in another RACH-ConfigCommon. </w:t>
      </w:r>
    </w:p>
    <w:p w14:paraId="13680DFF" w14:textId="77777777" w:rsidR="00F27A2C" w:rsidRDefault="00F27A2C" w:rsidP="00F27A2C">
      <w:pPr>
        <w:pStyle w:val="Doc-text2"/>
        <w:numPr>
          <w:ilvl w:val="0"/>
          <w:numId w:val="11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 For Q1, RAN2 confirms that Case#2 is not precluded. Repetition number n2 and n4 are associated to one feature combination(i.e. msg1-repetition-r18), n8 is associated to another feature combination(i.e. msg1-repetition-r18+redCap-r17).</w:t>
      </w:r>
    </w:p>
    <w:p w14:paraId="19EDBD1D" w14:textId="77777777" w:rsidR="00F27A2C" w:rsidRDefault="00F27A2C" w:rsidP="00F27A2C">
      <w:pPr>
        <w:pStyle w:val="Doc-text2"/>
        <w:pBdr>
          <w:top w:val="single" w:sz="4" w:space="1" w:color="auto"/>
          <w:left w:val="single" w:sz="4" w:space="4" w:color="auto"/>
          <w:bottom w:val="single" w:sz="4" w:space="1" w:color="auto"/>
          <w:right w:val="single" w:sz="4" w:space="4" w:color="auto"/>
        </w:pBdr>
      </w:pPr>
      <w:r>
        <w:t>3</w:t>
      </w:r>
      <w:r>
        <w:tab/>
        <w:t>For Q2, RAN2 confirms that Case#1-Rev is not precluded</w:t>
      </w:r>
    </w:p>
    <w:p w14:paraId="2748592B" w14:textId="77777777" w:rsidR="00DA7D70" w:rsidRDefault="00DA7D70" w:rsidP="00DA7D70">
      <w:pPr>
        <w:pStyle w:val="Doc-text2"/>
      </w:pPr>
    </w:p>
    <w:p w14:paraId="1D919659" w14:textId="77777777" w:rsidR="00DA7D70" w:rsidRDefault="00DA7D70" w:rsidP="00DA7D70">
      <w:pPr>
        <w:pStyle w:val="Doc-text2"/>
      </w:pPr>
    </w:p>
    <w:p w14:paraId="754191FF" w14:textId="77777777" w:rsidR="00DA7D70" w:rsidRDefault="00DA7D70" w:rsidP="00DA7D70">
      <w:pPr>
        <w:pStyle w:val="EmailDiscussion"/>
        <w:overflowPunct/>
        <w:autoSpaceDE/>
        <w:autoSpaceDN/>
        <w:adjustRightInd/>
        <w:ind w:left="1619" w:hanging="360"/>
        <w:textAlignment w:val="auto"/>
      </w:pPr>
      <w:r>
        <w:t>[AT128][008][CE] Response LS to RAN1 (Huawei)</w:t>
      </w:r>
    </w:p>
    <w:p w14:paraId="6F8AD048" w14:textId="77777777" w:rsidR="00DA7D70" w:rsidRDefault="00DA7D70" w:rsidP="00DA7D70">
      <w:pPr>
        <w:pStyle w:val="EmailDiscussion2"/>
      </w:pPr>
      <w:r>
        <w:tab/>
        <w:t xml:space="preserve">Intended outcome: Agreed answers and LS </w:t>
      </w:r>
    </w:p>
    <w:p w14:paraId="3B6542AF" w14:textId="77777777" w:rsidR="00DA7D70" w:rsidRDefault="00DA7D70" w:rsidP="00DA7D70">
      <w:pPr>
        <w:pStyle w:val="EmailDiscussion2"/>
      </w:pPr>
      <w:r>
        <w:tab/>
        <w:t>Deadline:  10-17-24</w:t>
      </w:r>
    </w:p>
    <w:p w14:paraId="36BBF609" w14:textId="77777777" w:rsidR="00DA7D70" w:rsidRDefault="00DA7D70" w:rsidP="00DA7D70">
      <w:pPr>
        <w:pStyle w:val="EmailDiscussion2"/>
      </w:pPr>
    </w:p>
    <w:p w14:paraId="63DA9587" w14:textId="77777777" w:rsidR="00DA7D70" w:rsidRDefault="00DA7D70" w:rsidP="00DA7D70">
      <w:pPr>
        <w:pStyle w:val="Doc-title"/>
      </w:pPr>
      <w:r>
        <w:t>R2-2411167</w:t>
      </w:r>
      <w:r>
        <w:tab/>
        <w:t>Summary of [AT128][008][CE] Response LS to RAN1 (Huawei)</w:t>
      </w:r>
      <w:r>
        <w:tab/>
        <w:t>Huawei</w:t>
      </w:r>
      <w:r>
        <w:tab/>
        <w:t>discussion</w:t>
      </w:r>
      <w:r>
        <w:tab/>
        <w:t>Rel-18</w:t>
      </w:r>
      <w:r>
        <w:tab/>
        <w:t>NR_cov_enh2-Core</w:t>
      </w:r>
    </w:p>
    <w:p w14:paraId="53A74936"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rPr>
          <w:rFonts w:eastAsia="DengXian"/>
          <w:bCs/>
          <w:lang w:eastAsia="zh-CN"/>
        </w:rPr>
      </w:pPr>
      <w:r>
        <w:rPr>
          <w:rFonts w:eastAsia="DengXian"/>
          <w:bCs/>
          <w:lang w:eastAsia="zh-CN"/>
        </w:rPr>
        <w:t xml:space="preserve">For Q3-Q5, from RAN2 perspective, the text “all the configured number of preamble repetitions” </w:t>
      </w:r>
      <w:r>
        <w:rPr>
          <w:rFonts w:eastAsia="DengXian" w:hint="eastAsia"/>
          <w:bCs/>
          <w:lang w:eastAsia="zh-CN"/>
        </w:rPr>
        <w:t>in</w:t>
      </w:r>
      <w:r>
        <w:rPr>
          <w:rFonts w:eastAsia="DengXian"/>
          <w:bCs/>
          <w:lang w:eastAsia="zh-CN"/>
        </w:rPr>
        <w:t xml:space="preserve"> Case#2 can be interpreted as Interpretation 1-2 in the RAN1 LS.</w:t>
      </w:r>
    </w:p>
    <w:p w14:paraId="53B08F68" w14:textId="77777777" w:rsidR="00DA7D70" w:rsidRPr="00BE3814" w:rsidRDefault="00DA7D70" w:rsidP="00DA7D70">
      <w:pPr>
        <w:pStyle w:val="Agreement"/>
        <w:tabs>
          <w:tab w:val="clear" w:pos="1619"/>
          <w:tab w:val="clear" w:pos="9990"/>
          <w:tab w:val="num" w:pos="1710"/>
        </w:tabs>
        <w:overflowPunct/>
        <w:autoSpaceDE/>
        <w:autoSpaceDN/>
        <w:adjustRightInd/>
        <w:ind w:left="1710" w:hanging="360"/>
        <w:textAlignment w:val="auto"/>
        <w:rPr>
          <w:lang w:eastAsia="zh-CN"/>
        </w:rPr>
      </w:pPr>
      <w:r>
        <w:rPr>
          <w:lang w:eastAsia="zh-CN"/>
        </w:rPr>
        <w:t>Noted</w:t>
      </w:r>
    </w:p>
    <w:p w14:paraId="377A6D1C" w14:textId="77777777" w:rsidR="00DA7D70" w:rsidRPr="00BE3814" w:rsidRDefault="00DA7D70" w:rsidP="00DA7D70">
      <w:pPr>
        <w:pStyle w:val="Doc-text2"/>
        <w:rPr>
          <w:lang w:eastAsia="zh-CN"/>
        </w:rPr>
      </w:pPr>
    </w:p>
    <w:p w14:paraId="6EB8AD53" w14:textId="77777777" w:rsidR="00DA7D70" w:rsidRDefault="00DA7D70" w:rsidP="00DA7D70">
      <w:pPr>
        <w:pStyle w:val="Doc-title"/>
      </w:pPr>
      <w:r>
        <w:t>R2-2411168</w:t>
      </w:r>
      <w:r>
        <w:tab/>
        <w:t>Reply LS on the time period for R18 preamble repetition</w:t>
      </w:r>
      <w:r>
        <w:tab/>
        <w:t>Huawei</w:t>
      </w:r>
      <w:r>
        <w:tab/>
        <w:t>LS out</w:t>
      </w:r>
      <w:r>
        <w:tab/>
        <w:t>Rel-18</w:t>
      </w:r>
      <w:r>
        <w:tab/>
        <w:t>NR_cov_enh2-Core</w:t>
      </w:r>
      <w:r>
        <w:tab/>
        <w:t>To:RAN1</w:t>
      </w:r>
    </w:p>
    <w:p w14:paraId="3DDE4768" w14:textId="77777777" w:rsidR="00DA7D70" w:rsidRPr="00BE3814" w:rsidRDefault="00DA7D70" w:rsidP="00DA7D70">
      <w:pPr>
        <w:pStyle w:val="Agreement"/>
        <w:tabs>
          <w:tab w:val="clear" w:pos="1619"/>
          <w:tab w:val="clear" w:pos="9990"/>
          <w:tab w:val="num" w:pos="1710"/>
        </w:tabs>
        <w:overflowPunct/>
        <w:autoSpaceDE/>
        <w:autoSpaceDN/>
        <w:adjustRightInd/>
        <w:ind w:left="1710" w:hanging="360"/>
        <w:textAlignment w:val="auto"/>
      </w:pPr>
      <w:r>
        <w:lastRenderedPageBreak/>
        <w:t>The LS is approved</w:t>
      </w:r>
    </w:p>
    <w:p w14:paraId="13663D2C" w14:textId="77777777" w:rsidR="00DA7D70" w:rsidRDefault="00DA7D70" w:rsidP="00DA7D70">
      <w:pPr>
        <w:pStyle w:val="EmailDiscussion2"/>
      </w:pPr>
    </w:p>
    <w:p w14:paraId="54457309" w14:textId="77777777" w:rsidR="00DA7D70" w:rsidRPr="00DB2F94" w:rsidRDefault="00DA7D70" w:rsidP="00DA7D70">
      <w:pPr>
        <w:pStyle w:val="Heading4"/>
      </w:pPr>
      <w:bookmarkStart w:id="305" w:name="_Toc190628693"/>
      <w:r w:rsidRPr="00DB2F94">
        <w:t>7.</w:t>
      </w:r>
      <w:r>
        <w:t>0.2.10</w:t>
      </w:r>
      <w:r w:rsidRPr="00DB2F94">
        <w:tab/>
        <w:t>Network energy savings for NR</w:t>
      </w:r>
      <w:bookmarkEnd w:id="305"/>
    </w:p>
    <w:p w14:paraId="075B0700" w14:textId="7E3F881D" w:rsidR="00DA7D70" w:rsidRDefault="00DA7D70" w:rsidP="00DA7D70">
      <w:pPr>
        <w:pStyle w:val="Comments"/>
      </w:pPr>
      <w:r w:rsidRPr="00DB2F94">
        <w:t xml:space="preserve">(Netw_Energy_NR-Core; leading WG: RAN1; REL-18; WID: </w:t>
      </w:r>
      <w:r w:rsidRPr="00A363E5">
        <w:t>RP-223540</w:t>
      </w:r>
      <w:r w:rsidRPr="00DB2F94">
        <w:t>)</w:t>
      </w:r>
    </w:p>
    <w:p w14:paraId="4A283F99" w14:textId="77777777" w:rsidR="00DA7D70" w:rsidRDefault="00DA7D70" w:rsidP="00DA7D70">
      <w:pPr>
        <w:pStyle w:val="Comments"/>
        <w:rPr>
          <w:b/>
          <w:bCs/>
          <w:i w:val="0"/>
          <w:iCs/>
          <w:sz w:val="20"/>
          <w:szCs w:val="28"/>
        </w:rPr>
      </w:pPr>
      <w:r w:rsidRPr="00A50086">
        <w:rPr>
          <w:b/>
          <w:bCs/>
          <w:i w:val="0"/>
          <w:iCs/>
          <w:sz w:val="20"/>
          <w:szCs w:val="28"/>
        </w:rPr>
        <w:t>Rapporteur CR</w:t>
      </w:r>
    </w:p>
    <w:p w14:paraId="051CBE0E" w14:textId="0A5CE610" w:rsidR="00DA7D70" w:rsidRDefault="00DA7D70" w:rsidP="00DA7D70">
      <w:pPr>
        <w:pStyle w:val="Doc-title"/>
        <w:rPr>
          <w:rStyle w:val="Hyperlink"/>
        </w:rPr>
      </w:pPr>
      <w:r w:rsidRPr="00A363E5">
        <w:t>R2-2410301</w:t>
      </w:r>
      <w:r>
        <w:tab/>
        <w:t>Network energy savings for NR rapporteur RRC CR</w:t>
      </w:r>
      <w:r>
        <w:tab/>
        <w:t>Huawei, HiSilicon</w:t>
      </w:r>
      <w:r>
        <w:tab/>
        <w:t>CR</w:t>
      </w:r>
      <w:r>
        <w:tab/>
        <w:t>Rel-18</w:t>
      </w:r>
      <w:r>
        <w:tab/>
        <w:t>38.331</w:t>
      </w:r>
      <w:r>
        <w:tab/>
        <w:t>18.3.0</w:t>
      </w:r>
      <w:r>
        <w:tab/>
        <w:t>5011</w:t>
      </w:r>
      <w:r>
        <w:tab/>
        <w:t>1</w:t>
      </w:r>
      <w:r>
        <w:tab/>
        <w:t>F</w:t>
      </w:r>
      <w:r>
        <w:tab/>
        <w:t>Netw_Energy_NR-Core</w:t>
      </w:r>
      <w:r>
        <w:tab/>
      </w:r>
      <w:r w:rsidRPr="00A363E5">
        <w:t>R2-2408443</w:t>
      </w:r>
    </w:p>
    <w:p w14:paraId="3AB3E106"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Add architecture options</w:t>
      </w:r>
    </w:p>
    <w:p w14:paraId="21CC7707" w14:textId="77777777" w:rsidR="00DA7D70" w:rsidRPr="00F44E6E"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 in R2-2411094 with change above</w:t>
      </w:r>
    </w:p>
    <w:p w14:paraId="3BFF04D6" w14:textId="77777777" w:rsidR="00DA7D70" w:rsidRDefault="00DA7D70" w:rsidP="00DA7D70">
      <w:pPr>
        <w:pStyle w:val="Comments"/>
        <w:rPr>
          <w:b/>
          <w:bCs/>
          <w:i w:val="0"/>
          <w:iCs/>
          <w:sz w:val="20"/>
          <w:szCs w:val="28"/>
        </w:rPr>
      </w:pPr>
    </w:p>
    <w:p w14:paraId="41694F8C" w14:textId="77777777" w:rsidR="00DA7D70" w:rsidRDefault="00DA7D70" w:rsidP="00DA7D70">
      <w:pPr>
        <w:pStyle w:val="Comments"/>
        <w:rPr>
          <w:b/>
          <w:bCs/>
          <w:i w:val="0"/>
          <w:iCs/>
          <w:sz w:val="20"/>
          <w:szCs w:val="28"/>
        </w:rPr>
      </w:pPr>
      <w:r>
        <w:rPr>
          <w:b/>
          <w:bCs/>
          <w:i w:val="0"/>
          <w:iCs/>
          <w:sz w:val="20"/>
          <w:szCs w:val="28"/>
        </w:rPr>
        <w:t>Correction CRs</w:t>
      </w:r>
    </w:p>
    <w:p w14:paraId="001D847B" w14:textId="2AAA3FBC" w:rsidR="00DA7D70" w:rsidRDefault="00DA7D70" w:rsidP="00DA7D70">
      <w:pPr>
        <w:pStyle w:val="Doc-title"/>
      </w:pPr>
      <w:r w:rsidRPr="00A363E5">
        <w:t>R2-2410531</w:t>
      </w:r>
      <w:r>
        <w:tab/>
        <w:t>Cell DRX MPS exemption in RA</w:t>
      </w:r>
      <w:r>
        <w:tab/>
        <w:t>Peraton Labs</w:t>
      </w:r>
      <w:r>
        <w:tab/>
        <w:t>CR</w:t>
      </w:r>
      <w:r>
        <w:tab/>
        <w:t>Rel-18</w:t>
      </w:r>
      <w:r>
        <w:tab/>
        <w:t>38.321</w:t>
      </w:r>
      <w:r>
        <w:tab/>
        <w:t>18.3.0</w:t>
      </w:r>
      <w:r>
        <w:tab/>
        <w:t>2007</w:t>
      </w:r>
      <w:r>
        <w:tab/>
        <w:t>-</w:t>
      </w:r>
      <w:r>
        <w:tab/>
        <w:t>F</w:t>
      </w:r>
      <w:r>
        <w:tab/>
        <w:t>Netw_Energy_NR-Core</w:t>
      </w:r>
    </w:p>
    <w:p w14:paraId="07701544" w14:textId="77777777" w:rsidR="00DA7D70" w:rsidRDefault="00DA7D70" w:rsidP="00DA7D70">
      <w:pPr>
        <w:pStyle w:val="Doc-text2"/>
      </w:pPr>
      <w:r>
        <w:t>-</w:t>
      </w:r>
      <w:r>
        <w:tab/>
        <w:t xml:space="preserve">ZTE explains that we clarified in stage 2 so the change is not needed.  </w:t>
      </w:r>
    </w:p>
    <w:p w14:paraId="71EC761E" w14:textId="478746E2" w:rsidR="00DA7D70" w:rsidRDefault="00DA7D70" w:rsidP="00DA7D70">
      <w:pPr>
        <w:pStyle w:val="Doc-text2"/>
      </w:pPr>
      <w:r>
        <w:t>-</w:t>
      </w:r>
      <w:r>
        <w:tab/>
        <w:t>Interdigital explains that in WI we didn’t make exceptions for high priority scheduling requests which is in the same category so we should follow what we agreed.</w:t>
      </w:r>
    </w:p>
    <w:p w14:paraId="177C4FC2" w14:textId="77777777" w:rsidR="00DA7D70" w:rsidRDefault="00DA7D70" w:rsidP="00DA7D70">
      <w:pPr>
        <w:pStyle w:val="Doc-text2"/>
      </w:pPr>
      <w:r>
        <w:t>-</w:t>
      </w:r>
      <w:r>
        <w:tab/>
        <w:t xml:space="preserve">Huawei thinks that in stage 2 we explain network behaviour and in stage 3 we explain UE behavior.   We had this discussion in the past and we deliberately left out MPS as it is a priority service.  </w:t>
      </w:r>
    </w:p>
    <w:p w14:paraId="170C7B34" w14:textId="77777777" w:rsidR="00DA7D70" w:rsidRDefault="00DA7D70" w:rsidP="00DA7D70">
      <w:pPr>
        <w:pStyle w:val="Doc-text2"/>
      </w:pPr>
      <w:r>
        <w:t>-</w:t>
      </w:r>
      <w:r>
        <w:tab/>
        <w:t xml:space="preserve">Apple also doesn’t think we need stage 3.   </w:t>
      </w:r>
    </w:p>
    <w:p w14:paraId="54DF366F" w14:textId="5FF188FB" w:rsidR="00DA7D70" w:rsidRDefault="00DA7D70" w:rsidP="00DA7D70">
      <w:pPr>
        <w:pStyle w:val="Doc-text2"/>
      </w:pPr>
      <w:r>
        <w:t>-</w:t>
      </w:r>
      <w:r>
        <w:tab/>
        <w:t>Peraton would like to have a discussion on this as they think that this can be categorized as public safety. Huawei explains that in SA1 it is not defined as public safety and MPS is not in this category. Peraton agrees it is not public safety but it is a public safety related service.    ZTE explains that it is not RAN2 job to clarify, and it should be first specified in SA1.</w:t>
      </w:r>
    </w:p>
    <w:p w14:paraId="1238112D" w14:textId="77777777" w:rsidR="00DA7D70" w:rsidRDefault="00DA7D70" w:rsidP="00DA7D70">
      <w:pPr>
        <w:pStyle w:val="Doc-text2"/>
      </w:pPr>
      <w:r>
        <w:t>-</w:t>
      </w:r>
      <w:r>
        <w:tab/>
        <w:t xml:space="preserve">Qualcomm has some sympathy since it is related to government services but the problem is that it is not a correction but rather a new feature.   </w:t>
      </w:r>
    </w:p>
    <w:p w14:paraId="0BF79E74" w14:textId="77777777" w:rsidR="00DA7D70" w:rsidRDefault="00DA7D70" w:rsidP="00DA7D70">
      <w:pPr>
        <w:pStyle w:val="Doc-text2"/>
      </w:pPr>
      <w:r>
        <w:t>-</w:t>
      </w:r>
      <w:r>
        <w:tab/>
        <w:t>Xiaomi also thinks that this is a new function and if we consider Priority ID 1 then we should consider Priority ID 2</w:t>
      </w:r>
    </w:p>
    <w:p w14:paraId="358676F9" w14:textId="77777777" w:rsidR="00DA7D70" w:rsidRDefault="00DA7D70" w:rsidP="00DA7D70">
      <w:pPr>
        <w:pStyle w:val="Doc-text2"/>
      </w:pPr>
      <w:r>
        <w:t>-</w:t>
      </w:r>
      <w:r>
        <w:tab/>
        <w:t xml:space="preserve">LG agrees that we don’t need the change as we agreed to not handle priority services.  </w:t>
      </w:r>
    </w:p>
    <w:p w14:paraId="028EF618" w14:textId="77777777" w:rsidR="00DA7D70" w:rsidRDefault="00DA7D70" w:rsidP="00DA7D70">
      <w:pPr>
        <w:pStyle w:val="Doc-text2"/>
      </w:pPr>
      <w:r>
        <w:t>-</w:t>
      </w:r>
      <w:r>
        <w:tab/>
        <w:t xml:space="preserve">Interdigital thinks that we have some tools as you can send RACH even if you are in DRX. </w:t>
      </w:r>
    </w:p>
    <w:p w14:paraId="41839CB5" w14:textId="77777777" w:rsidR="00DA7D70" w:rsidRDefault="00DA7D70" w:rsidP="00DA7D70">
      <w:pPr>
        <w:pStyle w:val="Doc-text2"/>
      </w:pPr>
      <w:r>
        <w:t>After CB</w:t>
      </w:r>
    </w:p>
    <w:p w14:paraId="711FA91D" w14:textId="77777777" w:rsidR="00DA7D70" w:rsidRDefault="00DA7D70" w:rsidP="00DA7D70">
      <w:pPr>
        <w:pStyle w:val="Doc-text2"/>
      </w:pPr>
      <w:r>
        <w:t>-</w:t>
      </w:r>
      <w:r>
        <w:tab/>
        <w:t xml:space="preserve">ZTE thinks that we can use same wording as in stage 2, for example if UE initiates public related services.   Apple thinks that we shouldn’t use public service wording as it is not clear in stage 3.   </w:t>
      </w:r>
    </w:p>
    <w:p w14:paraId="66A7BAD0"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RAN2 assumes that MPS and MCS are public safety related services. </w:t>
      </w:r>
    </w:p>
    <w:p w14:paraId="4BB6B260"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Update the CR to capture both MPS and MCS </w:t>
      </w:r>
    </w:p>
    <w:p w14:paraId="3AE5ED88" w14:textId="77777777" w:rsidR="00DA7D70" w:rsidRDefault="00DA7D70" w:rsidP="00DA7D70">
      <w:pPr>
        <w:pStyle w:val="Doc-text2"/>
      </w:pPr>
    </w:p>
    <w:p w14:paraId="21D66063" w14:textId="77777777" w:rsidR="00DA7D70" w:rsidRDefault="00DA7D70" w:rsidP="00DA7D70">
      <w:pPr>
        <w:pStyle w:val="Doc-title"/>
      </w:pPr>
      <w:r w:rsidRPr="004635B0">
        <w:t>R2-241</w:t>
      </w:r>
      <w:r>
        <w:t>1209</w:t>
      </w:r>
      <w:r w:rsidRPr="004635B0">
        <w:tab/>
        <w:t>Cell DRX MPS exemption in RA</w:t>
      </w:r>
      <w:r w:rsidRPr="004635B0">
        <w:tab/>
        <w:t>Peraton Labs</w:t>
      </w:r>
      <w:r w:rsidRPr="004635B0">
        <w:tab/>
        <w:t>CR</w:t>
      </w:r>
      <w:r w:rsidRPr="004635B0">
        <w:tab/>
        <w:t>Rel-18</w:t>
      </w:r>
      <w:r w:rsidRPr="004635B0">
        <w:tab/>
        <w:t>38.321</w:t>
      </w:r>
      <w:r w:rsidRPr="004635B0">
        <w:tab/>
        <w:t>18.3.0</w:t>
      </w:r>
      <w:r w:rsidRPr="004635B0">
        <w:tab/>
        <w:t>2007</w:t>
      </w:r>
      <w:r w:rsidRPr="004635B0">
        <w:tab/>
      </w:r>
      <w:r>
        <w:t>1</w:t>
      </w:r>
      <w:r w:rsidRPr="004635B0">
        <w:tab/>
        <w:t>F</w:t>
      </w:r>
      <w:r w:rsidRPr="004635B0">
        <w:tab/>
        <w:t>Netw_Energy_NR-Core</w:t>
      </w:r>
    </w:p>
    <w:p w14:paraId="383C719C" w14:textId="77777777" w:rsidR="00DA7D70" w:rsidRPr="00BB6F9A"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01DF37A1" w14:textId="77777777" w:rsidR="00DA7D70" w:rsidRPr="00F44E6E" w:rsidRDefault="00DA7D70" w:rsidP="00DA7D70">
      <w:pPr>
        <w:pStyle w:val="Doc-text2"/>
      </w:pPr>
    </w:p>
    <w:p w14:paraId="6B65D9AD" w14:textId="343CFE39" w:rsidR="00DA7D70" w:rsidRDefault="00DA7D70" w:rsidP="00DA7D70">
      <w:pPr>
        <w:pStyle w:val="Doc-title"/>
      </w:pPr>
      <w:r w:rsidRPr="00A363E5">
        <w:t>R2-2410169</w:t>
      </w:r>
      <w:r>
        <w:tab/>
        <w:t>Miscellaneous corrections for NES</w:t>
      </w:r>
      <w:r>
        <w:tab/>
        <w:t xml:space="preserve"> ZTE Corporation, Sanechips</w:t>
      </w:r>
      <w:r>
        <w:tab/>
        <w:t>CR</w:t>
      </w:r>
      <w:r>
        <w:tab/>
        <w:t>Rel-18</w:t>
      </w:r>
      <w:r>
        <w:tab/>
        <w:t>38.331</w:t>
      </w:r>
      <w:r>
        <w:tab/>
        <w:t>18.3.0</w:t>
      </w:r>
      <w:r>
        <w:tab/>
        <w:t>5146</w:t>
      </w:r>
      <w:r>
        <w:tab/>
        <w:t>-</w:t>
      </w:r>
      <w:r>
        <w:tab/>
        <w:t>F</w:t>
      </w:r>
      <w:r>
        <w:tab/>
        <w:t>Netw_Energy_NR-Core</w:t>
      </w:r>
    </w:p>
    <w:p w14:paraId="3D5CB8E9" w14:textId="77777777" w:rsidR="00DA7D70" w:rsidRDefault="00DA7D70" w:rsidP="00DA7D70">
      <w:pPr>
        <w:pStyle w:val="Doc-text2"/>
      </w:pPr>
      <w:r>
        <w:t>-</w:t>
      </w:r>
      <w:r>
        <w:tab/>
        <w:t xml:space="preserve">Huawei thinks that the definition of scrambling ID is already captured in RAN1 so we don’t need that part.   The rest is good.    LG agrees with Huawei.  </w:t>
      </w:r>
    </w:p>
    <w:p w14:paraId="292EA52D" w14:textId="77777777" w:rsidR="00DA7D70" w:rsidRDefault="00DA7D70" w:rsidP="00DA7D70">
      <w:pPr>
        <w:pStyle w:val="Doc-text2"/>
      </w:pPr>
      <w:r>
        <w:t>-</w:t>
      </w:r>
      <w:r>
        <w:tab/>
        <w:t xml:space="preserve">Xiaomi thinks that RE to EPRE is not related to Rel-18 NES, this is from Rel-15.  ZTE thinks that the power offset is related to NES, but if we want to make the RE to EPRE change for rel-15 it can be considered.   Huawei thinks that at least for Rel-18 RAN1 indicates that the is EPRE, so we can agree to that. </w:t>
      </w:r>
    </w:p>
    <w:p w14:paraId="7D8383B7"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Remove definition of definition scrambling ID </w:t>
      </w:r>
    </w:p>
    <w:p w14:paraId="3960F18D"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Add architecture option</w:t>
      </w:r>
    </w:p>
    <w:p w14:paraId="571F819E" w14:textId="1546B1BD"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 with the changes above in R2-2411104</w:t>
      </w:r>
      <w:r w:rsidR="000D279A">
        <w:t>, but then the CR was coversheet revised by MCC in R2-2411260: wrong rev number</w:t>
      </w:r>
    </w:p>
    <w:p w14:paraId="2906FE25" w14:textId="77777777" w:rsidR="000D279A" w:rsidRPr="000D279A" w:rsidRDefault="000D279A" w:rsidP="000D279A">
      <w:pPr>
        <w:pStyle w:val="Doc-text2"/>
      </w:pPr>
    </w:p>
    <w:p w14:paraId="0E0F9CF2" w14:textId="3ED61C5C" w:rsidR="000D279A" w:rsidRDefault="000D279A" w:rsidP="000D279A">
      <w:pPr>
        <w:pStyle w:val="Doc-title"/>
      </w:pPr>
      <w:r w:rsidRPr="00A363E5">
        <w:t>R2-241</w:t>
      </w:r>
      <w:r>
        <w:t>1260</w:t>
      </w:r>
      <w:r>
        <w:tab/>
        <w:t>Miscellaneous corrections for NES</w:t>
      </w:r>
      <w:r>
        <w:tab/>
        <w:t xml:space="preserve"> ZTE Corporation, Sanechips</w:t>
      </w:r>
      <w:r>
        <w:tab/>
        <w:t>CR</w:t>
      </w:r>
      <w:r>
        <w:tab/>
        <w:t>Rel-18</w:t>
      </w:r>
      <w:r>
        <w:tab/>
        <w:t>38.331</w:t>
      </w:r>
      <w:r>
        <w:tab/>
        <w:t>18.3.0</w:t>
      </w:r>
      <w:r>
        <w:tab/>
        <w:t>5146</w:t>
      </w:r>
      <w:r>
        <w:tab/>
        <w:t>2</w:t>
      </w:r>
      <w:r>
        <w:tab/>
        <w:t>F</w:t>
      </w:r>
      <w:r>
        <w:tab/>
        <w:t>Netw_Energy_NR-Core</w:t>
      </w:r>
    </w:p>
    <w:p w14:paraId="6EBC6A9B" w14:textId="737151AC" w:rsidR="00DA7D70" w:rsidRPr="00BB7942" w:rsidRDefault="000D279A" w:rsidP="00DA7D70">
      <w:pPr>
        <w:pStyle w:val="Doc-text2"/>
      </w:pPr>
      <w:r>
        <w:t>=&gt; Agreed</w:t>
      </w:r>
    </w:p>
    <w:p w14:paraId="4D529ED7" w14:textId="77777777" w:rsidR="00DA7D70" w:rsidRDefault="00DA7D70" w:rsidP="00DA7D70">
      <w:pPr>
        <w:pStyle w:val="Comments"/>
        <w:rPr>
          <w:b/>
          <w:bCs/>
          <w:i w:val="0"/>
          <w:iCs/>
          <w:sz w:val="20"/>
          <w:szCs w:val="28"/>
        </w:rPr>
      </w:pPr>
    </w:p>
    <w:p w14:paraId="75A4728C" w14:textId="77777777" w:rsidR="00DA7D70" w:rsidRPr="00A50086" w:rsidRDefault="00DA7D70" w:rsidP="00DA7D70">
      <w:pPr>
        <w:pStyle w:val="Comments"/>
        <w:rPr>
          <w:sz w:val="20"/>
          <w:szCs w:val="28"/>
        </w:rPr>
      </w:pPr>
      <w:r>
        <w:rPr>
          <w:sz w:val="20"/>
          <w:szCs w:val="28"/>
        </w:rPr>
        <w:t>SSB-Less</w:t>
      </w:r>
    </w:p>
    <w:p w14:paraId="40CB59E6" w14:textId="6C1FE55B" w:rsidR="00DA7D70" w:rsidRDefault="00DA7D70" w:rsidP="00DA7D70">
      <w:pPr>
        <w:pStyle w:val="Doc-title"/>
      </w:pPr>
      <w:r w:rsidRPr="00A363E5">
        <w:t>R2-2409693</w:t>
      </w:r>
      <w:r>
        <w:tab/>
        <w:t>Measurements on the carrier of SSB-less SCell</w:t>
      </w:r>
      <w:r>
        <w:tab/>
        <w:t>NEC</w:t>
      </w:r>
      <w:r>
        <w:tab/>
        <w:t>discussion</w:t>
      </w:r>
      <w:r>
        <w:tab/>
        <w:t>Rel-18</w:t>
      </w:r>
    </w:p>
    <w:p w14:paraId="54449BE7" w14:textId="77777777" w:rsidR="00DA7D70" w:rsidRPr="00BB7942" w:rsidRDefault="00DA7D70" w:rsidP="00DA7D70">
      <w:pPr>
        <w:pStyle w:val="Doc-text2"/>
        <w:rPr>
          <w:i/>
          <w:iCs/>
        </w:rPr>
      </w:pPr>
      <w:r w:rsidRPr="00BB7942">
        <w:rPr>
          <w:i/>
          <w:iCs/>
        </w:rPr>
        <w:t>Proposal-1: Adopt the same handling of servingCellMO configuration for both R18 inter-band SSB-less and R15 intra-band contiguous SSB-less SCell operation.</w:t>
      </w:r>
    </w:p>
    <w:p w14:paraId="671DD478" w14:textId="77777777" w:rsidR="00DA7D70" w:rsidRPr="00BB7942" w:rsidRDefault="00DA7D70" w:rsidP="00DA7D70">
      <w:pPr>
        <w:pStyle w:val="Doc-text2"/>
        <w:rPr>
          <w:i/>
          <w:iCs/>
        </w:rPr>
      </w:pPr>
      <w:r w:rsidRPr="00BB7942">
        <w:rPr>
          <w:i/>
          <w:iCs/>
        </w:rPr>
        <w:t>Proposal-2: Capture “For both inter-band and intra-band SSB-less SCell(s), this field is not present” in the conditional presence of servingCellMO of the IE structure BWP-DownlinkDedicated and ServingCellConfig. (see Text proposal in Annex).</w:t>
      </w:r>
    </w:p>
    <w:p w14:paraId="7E6CDA7A" w14:textId="77777777" w:rsidR="00DA7D70" w:rsidRDefault="00DA7D70" w:rsidP="00DA7D70">
      <w:pPr>
        <w:pStyle w:val="Doc-text2"/>
        <w:rPr>
          <w:i/>
          <w:iCs/>
        </w:rPr>
      </w:pPr>
      <w:r w:rsidRPr="00BB7942">
        <w:rPr>
          <w:i/>
          <w:iCs/>
        </w:rPr>
        <w:t xml:space="preserve">Proposal-3: P1 and P2 can be checked according to concurrent RAN4 discussions during the upcoming meeting.  </w:t>
      </w:r>
    </w:p>
    <w:p w14:paraId="31068730" w14:textId="77777777" w:rsidR="00DA7D70" w:rsidRPr="00BB7942"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627D027E" w14:textId="77777777" w:rsidR="00DA7D70" w:rsidRPr="00A50086" w:rsidRDefault="00DA7D70" w:rsidP="00DA7D70">
      <w:pPr>
        <w:pStyle w:val="Doc-text2"/>
        <w:ind w:left="0" w:firstLine="0"/>
      </w:pPr>
    </w:p>
    <w:p w14:paraId="70D5959B" w14:textId="6EB92230" w:rsidR="00DA7D70" w:rsidRDefault="00DA7D70" w:rsidP="00DA7D70">
      <w:pPr>
        <w:pStyle w:val="Doc-title"/>
      </w:pPr>
      <w:r w:rsidRPr="00A363E5">
        <w:t>R2-2410259</w:t>
      </w:r>
      <w:r>
        <w:tab/>
        <w:t>SSBLess handling</w:t>
      </w:r>
      <w:r>
        <w:tab/>
        <w:t>Nokia</w:t>
      </w:r>
      <w:r>
        <w:tab/>
        <w:t>discussion</w:t>
      </w:r>
      <w:r>
        <w:tab/>
        <w:t>Rel-18</w:t>
      </w:r>
      <w:r>
        <w:tab/>
        <w:t>Netw_Energy_NR-Core</w:t>
      </w:r>
    </w:p>
    <w:p w14:paraId="4CD9427C" w14:textId="77777777" w:rsidR="00DA7D70" w:rsidRDefault="00DA7D70" w:rsidP="00DA7D70">
      <w:pPr>
        <w:pStyle w:val="Doc-text2"/>
        <w:rPr>
          <w:i/>
          <w:iCs/>
          <w:lang w:val="en-US"/>
        </w:rPr>
      </w:pPr>
      <w:r w:rsidRPr="00BB7942">
        <w:rPr>
          <w:i/>
          <w:iCs/>
          <w:lang w:val="en-US"/>
        </w:rPr>
        <w:t>Proposal 1:In the MO indicated by ServingCellMO, network may configure ssbFrequency to indicate a carrier frequency for the SSB-less SCell so that UE can determine measurement as intra-frequency or inter-frequency measurement based on the ssbFrequency.</w:t>
      </w:r>
    </w:p>
    <w:p w14:paraId="45D86D88"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rPr>
          <w:lang w:val="en-US"/>
        </w:rPr>
      </w:pPr>
      <w:r>
        <w:rPr>
          <w:lang w:val="en-US"/>
        </w:rPr>
        <w:t>Noted</w:t>
      </w:r>
    </w:p>
    <w:p w14:paraId="57992353" w14:textId="77777777" w:rsidR="00DA7D70" w:rsidRPr="00D71DAC" w:rsidRDefault="00DA7D70" w:rsidP="00DA7D70">
      <w:pPr>
        <w:pStyle w:val="Agreement"/>
        <w:tabs>
          <w:tab w:val="clear" w:pos="1619"/>
          <w:tab w:val="clear" w:pos="9990"/>
          <w:tab w:val="num" w:pos="1710"/>
        </w:tabs>
        <w:overflowPunct/>
        <w:autoSpaceDE/>
        <w:autoSpaceDN/>
        <w:adjustRightInd/>
        <w:ind w:left="1710" w:hanging="360"/>
        <w:textAlignment w:val="auto"/>
        <w:rPr>
          <w:lang w:val="en-US"/>
        </w:rPr>
      </w:pPr>
      <w:r>
        <w:rPr>
          <w:lang w:val="en-US"/>
        </w:rPr>
        <w:t>Wait for next meeting to make decision</w:t>
      </w:r>
    </w:p>
    <w:p w14:paraId="29096DE7" w14:textId="77777777" w:rsidR="00DA7D70" w:rsidRDefault="00DA7D70" w:rsidP="00DA7D70">
      <w:pPr>
        <w:pStyle w:val="Doc-title"/>
      </w:pPr>
    </w:p>
    <w:p w14:paraId="69C9F75B" w14:textId="77777777" w:rsidR="00DA7D70" w:rsidRPr="00DB2F94" w:rsidRDefault="00DA7D70" w:rsidP="00DA7D70">
      <w:pPr>
        <w:pStyle w:val="Heading4"/>
      </w:pPr>
      <w:bookmarkStart w:id="306" w:name="_Toc190628694"/>
      <w:r w:rsidRPr="00DB2F94">
        <w:t>7.</w:t>
      </w:r>
      <w:r>
        <w:t>0.2.11</w:t>
      </w:r>
      <w:r w:rsidRPr="00DB2F94">
        <w:tab/>
      </w:r>
      <w:r w:rsidRPr="001C1988">
        <w:t>Further enhancement of data collection for SON MDT in NR and EN-DC</w:t>
      </w:r>
      <w:bookmarkEnd w:id="306"/>
    </w:p>
    <w:p w14:paraId="62F31663" w14:textId="20157A2E" w:rsidR="00434EB2" w:rsidRPr="0024140C" w:rsidRDefault="00434EB2" w:rsidP="00434EB2">
      <w:pPr>
        <w:pStyle w:val="Comments"/>
        <w:rPr>
          <w:rFonts w:eastAsia="SimSun"/>
          <w:lang w:eastAsia="zh-CN"/>
        </w:rPr>
      </w:pPr>
      <w:r w:rsidRPr="0024140C">
        <w:t xml:space="preserve">(NR_ENDC_SON_MDT_enh2-Core; leading WG: RAN3; REL-18; WID: </w:t>
      </w:r>
      <w:r w:rsidRPr="00A363E5">
        <w:t>RP-221825</w:t>
      </w:r>
      <w:r w:rsidRPr="0024140C">
        <w:t>)</w:t>
      </w:r>
    </w:p>
    <w:p w14:paraId="22AEBC44" w14:textId="4D277139" w:rsidR="00434EB2" w:rsidRPr="0024140C" w:rsidRDefault="00434EB2" w:rsidP="00434EB2">
      <w:pPr>
        <w:pStyle w:val="Doc-title"/>
      </w:pPr>
      <w:r w:rsidRPr="00A363E5">
        <w:t>R2-2409647</w:t>
      </w:r>
      <w:r w:rsidRPr="0024140C">
        <w:tab/>
        <w:t>Corrections on SPR configuration release and logging PSCell identity</w:t>
      </w:r>
      <w:r w:rsidRPr="0024140C">
        <w:tab/>
        <w:t>CATT</w:t>
      </w:r>
      <w:r w:rsidRPr="0024140C">
        <w:tab/>
        <w:t>CR</w:t>
      </w:r>
      <w:r w:rsidRPr="0024140C">
        <w:tab/>
        <w:t>Rel-18</w:t>
      </w:r>
      <w:r w:rsidRPr="0024140C">
        <w:tab/>
        <w:t>38.331</w:t>
      </w:r>
      <w:r w:rsidRPr="0024140C">
        <w:tab/>
        <w:t>18.3.0</w:t>
      </w:r>
      <w:r w:rsidRPr="0024140C">
        <w:tab/>
        <w:t>5105</w:t>
      </w:r>
      <w:r w:rsidRPr="0024140C">
        <w:tab/>
        <w:t>-</w:t>
      </w:r>
      <w:r w:rsidRPr="0024140C">
        <w:tab/>
        <w:t>F</w:t>
      </w:r>
      <w:r w:rsidRPr="0024140C">
        <w:tab/>
        <w:t>NR_ENDC_SON_MDT_enh2-Core</w:t>
      </w:r>
    </w:p>
    <w:p w14:paraId="2479508D" w14:textId="77777777" w:rsidR="00434EB2" w:rsidRPr="0024140C" w:rsidRDefault="00434EB2" w:rsidP="00434EB2">
      <w:pPr>
        <w:pStyle w:val="Doc-text2"/>
      </w:pPr>
    </w:p>
    <w:p w14:paraId="5D13EE83" w14:textId="77777777" w:rsidR="00434EB2" w:rsidRPr="0024140C" w:rsidRDefault="00434EB2" w:rsidP="00434EB2">
      <w:pPr>
        <w:pStyle w:val="Doc-text2"/>
      </w:pPr>
      <w:r w:rsidRPr="0024140C">
        <w:t>On first change:</w:t>
      </w:r>
    </w:p>
    <w:p w14:paraId="60B207C1" w14:textId="77777777" w:rsidR="00434EB2" w:rsidRPr="0024140C" w:rsidRDefault="00434EB2" w:rsidP="00434EB2">
      <w:pPr>
        <w:pStyle w:val="Doc-text2"/>
      </w:pPr>
      <w:r w:rsidRPr="0024140C">
        <w:t>-</w:t>
      </w:r>
      <w:r w:rsidRPr="0024140C">
        <w:tab/>
        <w:t>Samsung thinks this reflects an earlier agreement and sees no issue with current spec. Ericsson think the spec is not broken but are OK to do the change to make the spec clearer. Huawei think this change is not needed, it is OK that there is a duplication. LG agrees with the other companies that nothing is broken and want to leave the spec as is. Nokia agrees with LG.</w:t>
      </w:r>
    </w:p>
    <w:p w14:paraId="28E07418" w14:textId="77777777" w:rsidR="00434EB2" w:rsidRPr="0024140C" w:rsidRDefault="00434EB2" w:rsidP="00434EB2">
      <w:pPr>
        <w:pStyle w:val="Doc-text2"/>
      </w:pPr>
    </w:p>
    <w:p w14:paraId="45D295A9" w14:textId="77777777" w:rsidR="00434EB2" w:rsidRPr="0024140C" w:rsidRDefault="00434EB2" w:rsidP="00434EB2">
      <w:pPr>
        <w:pStyle w:val="Doc-text2"/>
      </w:pPr>
      <w:r w:rsidRPr="0024140C">
        <w:t>On the second change:</w:t>
      </w:r>
    </w:p>
    <w:p w14:paraId="3AC43F2C" w14:textId="77777777" w:rsidR="00434EB2" w:rsidRPr="0024140C" w:rsidRDefault="00434EB2" w:rsidP="00434EB2">
      <w:pPr>
        <w:pStyle w:val="Doc-text2"/>
      </w:pPr>
      <w:r w:rsidRPr="0024140C">
        <w:t>-</w:t>
      </w:r>
      <w:r w:rsidRPr="0024140C">
        <w:tab/>
        <w:t>Samsung think this is a new scenario and it is too late now. CATT think that the field description (shown on the cover page) dictates that we should do this change. Ericsson agrees with CATT and are OK with this change. Huawei is OK on this.</w:t>
      </w:r>
    </w:p>
    <w:p w14:paraId="15B85F77" w14:textId="77777777" w:rsidR="00434EB2" w:rsidRPr="0024140C" w:rsidRDefault="00434EB2" w:rsidP="00434EB2">
      <w:pPr>
        <w:pStyle w:val="Doc-text2"/>
      </w:pPr>
      <w:r w:rsidRPr="0024140C">
        <w:t>-</w:t>
      </w:r>
      <w:r w:rsidRPr="0024140C">
        <w:tab/>
        <w:t>LG wonders if the current spec text is not intentional? Nokia think that this is a functional change and are not OK with it. Samsung think it is correct but its too late and this is not an essential correction. CATT think that a previous RAN3 LS suggests that the behaviour is as described by this CR. ZTE agrees with CATT that we should do this based on what RAN3 suggested earlier. Samsung need more time to check this.</w:t>
      </w:r>
    </w:p>
    <w:p w14:paraId="5D3321F5" w14:textId="77777777" w:rsidR="00434EB2" w:rsidRPr="0024140C" w:rsidRDefault="00434EB2" w:rsidP="00434EB2">
      <w:pPr>
        <w:pStyle w:val="Doc-text2"/>
      </w:pPr>
    </w:p>
    <w:p w14:paraId="0DAAAA05" w14:textId="77777777" w:rsidR="00434EB2" w:rsidRPr="0024140C" w:rsidRDefault="00434EB2" w:rsidP="00434EB2">
      <w:pPr>
        <w:pStyle w:val="Agreement"/>
        <w:tabs>
          <w:tab w:val="clear" w:pos="9990"/>
        </w:tabs>
        <w:overflowPunct/>
        <w:autoSpaceDE/>
        <w:autoSpaceDN/>
        <w:adjustRightInd/>
        <w:ind w:left="1619" w:hanging="360"/>
        <w:textAlignment w:val="auto"/>
      </w:pPr>
      <w:r w:rsidRPr="0024140C">
        <w:t>The first change (release of successPSCell-Config) is not pursued as RAN2 understands that this duplicating of release is not causing any issues.</w:t>
      </w:r>
    </w:p>
    <w:p w14:paraId="67493883" w14:textId="77777777" w:rsidR="00434EB2" w:rsidRPr="0024140C" w:rsidRDefault="00434EB2" w:rsidP="00434EB2">
      <w:pPr>
        <w:pStyle w:val="Agreement"/>
        <w:tabs>
          <w:tab w:val="clear" w:pos="9990"/>
        </w:tabs>
        <w:overflowPunct/>
        <w:autoSpaceDE/>
        <w:autoSpaceDN/>
        <w:adjustRightInd/>
        <w:ind w:left="1619" w:hanging="360"/>
        <w:textAlignment w:val="auto"/>
      </w:pPr>
      <w:r w:rsidRPr="0024140C">
        <w:t xml:space="preserve">Discuss the second change (setting of the pSCellId) offline. </w:t>
      </w:r>
    </w:p>
    <w:p w14:paraId="7F09EA5A" w14:textId="77777777" w:rsidR="00434EB2" w:rsidRPr="0024140C" w:rsidRDefault="00434EB2" w:rsidP="00434EB2">
      <w:pPr>
        <w:pStyle w:val="Doc-text2"/>
      </w:pPr>
    </w:p>
    <w:p w14:paraId="3A708D0F" w14:textId="77777777" w:rsidR="00434EB2" w:rsidRPr="0024140C" w:rsidRDefault="00434EB2" w:rsidP="00434EB2">
      <w:pPr>
        <w:pStyle w:val="Doc-text2"/>
      </w:pPr>
    </w:p>
    <w:p w14:paraId="0AE056CA" w14:textId="77777777" w:rsidR="00434EB2" w:rsidRPr="0024140C" w:rsidRDefault="00434EB2" w:rsidP="00434EB2">
      <w:pPr>
        <w:pStyle w:val="EmailDiscussion"/>
        <w:overflowPunct/>
        <w:autoSpaceDE/>
        <w:autoSpaceDN/>
        <w:adjustRightInd/>
        <w:ind w:left="1619" w:hanging="360"/>
        <w:textAlignment w:val="auto"/>
      </w:pPr>
      <w:bookmarkStart w:id="307" w:name="_Toc183081818"/>
      <w:r w:rsidRPr="0024140C">
        <w:t>[AT128][602][SONMDT] Corrections on SPR configuration (CATT)</w:t>
      </w:r>
      <w:bookmarkEnd w:id="307"/>
    </w:p>
    <w:p w14:paraId="5B6E2ACB" w14:textId="77777777" w:rsidR="00434EB2" w:rsidRPr="0024140C" w:rsidRDefault="00434EB2" w:rsidP="00434EB2">
      <w:pPr>
        <w:pStyle w:val="EmailDiscussion2"/>
        <w:ind w:left="1619" w:firstLine="0"/>
        <w:rPr>
          <w:rFonts w:eastAsiaTheme="minorEastAsia"/>
          <w:u w:val="single"/>
        </w:rPr>
      </w:pPr>
      <w:r w:rsidRPr="0024140C">
        <w:rPr>
          <w:u w:val="single"/>
        </w:rPr>
        <w:t>Scope:</w:t>
      </w:r>
    </w:p>
    <w:p w14:paraId="2C6C9C6B" w14:textId="77777777" w:rsidR="00434EB2" w:rsidRPr="0024140C" w:rsidRDefault="00434EB2" w:rsidP="00434EB2">
      <w:pPr>
        <w:pStyle w:val="EmailDiscussion2"/>
        <w:numPr>
          <w:ilvl w:val="2"/>
          <w:numId w:val="2"/>
        </w:numPr>
        <w:tabs>
          <w:tab w:val="clear" w:pos="1622"/>
        </w:tabs>
        <w:overflowPunct/>
        <w:autoSpaceDE/>
        <w:autoSpaceDN/>
        <w:adjustRightInd/>
        <w:textAlignment w:val="auto"/>
      </w:pPr>
      <w:r w:rsidRPr="0024140C">
        <w:t>Produce agreeable CRs if possible</w:t>
      </w:r>
    </w:p>
    <w:p w14:paraId="5DB97336" w14:textId="77777777" w:rsidR="00434EB2" w:rsidRPr="0024140C" w:rsidRDefault="00434EB2" w:rsidP="00434EB2">
      <w:pPr>
        <w:pStyle w:val="EmailDiscussion2"/>
        <w:rPr>
          <w:u w:val="single"/>
        </w:rPr>
      </w:pPr>
      <w:r w:rsidRPr="0024140C">
        <w:t xml:space="preserve">      </w:t>
      </w:r>
      <w:r w:rsidRPr="0024140C">
        <w:rPr>
          <w:u w:val="single"/>
        </w:rPr>
        <w:t xml:space="preserve">Intended outcome: </w:t>
      </w:r>
    </w:p>
    <w:p w14:paraId="2E85BD41" w14:textId="77777777" w:rsidR="00434EB2" w:rsidRPr="0024140C" w:rsidRDefault="00434EB2" w:rsidP="00434EB2">
      <w:pPr>
        <w:pStyle w:val="EmailDiscussion2"/>
        <w:numPr>
          <w:ilvl w:val="2"/>
          <w:numId w:val="28"/>
        </w:numPr>
        <w:tabs>
          <w:tab w:val="clear" w:pos="1622"/>
        </w:tabs>
        <w:overflowPunct/>
        <w:autoSpaceDE/>
        <w:autoSpaceDN/>
        <w:adjustRightInd/>
        <w:ind w:left="1980"/>
        <w:textAlignment w:val="auto"/>
      </w:pPr>
      <w:r w:rsidRPr="0024140C">
        <w:t xml:space="preserve">Agreed CR </w:t>
      </w:r>
      <w:r w:rsidRPr="008C095A">
        <w:t xml:space="preserve">R2-2411036 </w:t>
      </w:r>
      <w:r w:rsidRPr="0024140C">
        <w:t>(Company)</w:t>
      </w:r>
    </w:p>
    <w:p w14:paraId="5BBA29E6" w14:textId="77777777" w:rsidR="00434EB2" w:rsidRPr="0024140C" w:rsidRDefault="00434EB2" w:rsidP="00434EB2">
      <w:pPr>
        <w:pStyle w:val="EmailDiscussion2"/>
        <w:rPr>
          <w:u w:val="single"/>
        </w:rPr>
      </w:pPr>
      <w:r w:rsidRPr="0024140C">
        <w:t>     </w:t>
      </w:r>
      <w:r w:rsidRPr="0024140C">
        <w:rPr>
          <w:u w:val="single"/>
        </w:rPr>
        <w:t xml:space="preserve">Deadline: </w:t>
      </w:r>
    </w:p>
    <w:p w14:paraId="0FE63ABE" w14:textId="77777777" w:rsidR="00434EB2" w:rsidRPr="0024140C" w:rsidRDefault="00434EB2" w:rsidP="00434EB2">
      <w:pPr>
        <w:pStyle w:val="EmailDiscussion2"/>
        <w:numPr>
          <w:ilvl w:val="2"/>
          <w:numId w:val="28"/>
        </w:numPr>
        <w:tabs>
          <w:tab w:val="clear" w:pos="1622"/>
        </w:tabs>
        <w:overflowPunct/>
        <w:autoSpaceDE/>
        <w:autoSpaceDN/>
        <w:adjustRightInd/>
        <w:ind w:left="1980"/>
        <w:textAlignment w:val="auto"/>
      </w:pPr>
      <w:r w:rsidRPr="0024140C">
        <w:t>Wednesday 17:00. The intention is to agree the CRs over email.</w:t>
      </w:r>
    </w:p>
    <w:p w14:paraId="0E684ADE" w14:textId="77777777" w:rsidR="00434EB2" w:rsidRPr="0024140C" w:rsidRDefault="00434EB2" w:rsidP="00434EB2">
      <w:pPr>
        <w:pStyle w:val="EmailDiscussion2"/>
        <w:numPr>
          <w:ilvl w:val="2"/>
          <w:numId w:val="28"/>
        </w:numPr>
        <w:tabs>
          <w:tab w:val="clear" w:pos="1622"/>
        </w:tabs>
        <w:overflowPunct/>
        <w:autoSpaceDE/>
        <w:autoSpaceDN/>
        <w:adjustRightInd/>
        <w:ind w:left="1980"/>
        <w:textAlignment w:val="auto"/>
      </w:pPr>
      <w:r w:rsidRPr="0024140C">
        <w:t>In time for the Thursday session</w:t>
      </w:r>
    </w:p>
    <w:p w14:paraId="520CD0D5" w14:textId="77777777" w:rsidR="00434EB2" w:rsidRDefault="00434EB2" w:rsidP="00434EB2">
      <w:pPr>
        <w:pStyle w:val="Doc-text2"/>
        <w:ind w:left="0" w:firstLine="0"/>
      </w:pPr>
    </w:p>
    <w:p w14:paraId="50B45F55" w14:textId="7B0EDD57" w:rsidR="00434EB2" w:rsidRDefault="00434EB2" w:rsidP="00434EB2">
      <w:pPr>
        <w:pStyle w:val="Doc-title"/>
      </w:pPr>
      <w:r w:rsidRPr="00A363E5">
        <w:t>R2-2411036</w:t>
      </w:r>
      <w:r>
        <w:tab/>
      </w:r>
      <w:r w:rsidRPr="00B506A2">
        <w:t>Correction on logging PSCell identity CATT CR Rel-18 38.331 18.3.0 5105 1 F NR_ENDC_SON_MDT_enh2-Core</w:t>
      </w:r>
    </w:p>
    <w:p w14:paraId="32BA258F" w14:textId="77777777" w:rsidR="00434EB2" w:rsidRPr="00B506A2" w:rsidRDefault="00434EB2" w:rsidP="00434EB2">
      <w:pPr>
        <w:pStyle w:val="Agreement"/>
        <w:tabs>
          <w:tab w:val="clear" w:pos="9990"/>
        </w:tabs>
        <w:overflowPunct/>
        <w:autoSpaceDE/>
        <w:autoSpaceDN/>
        <w:adjustRightInd/>
        <w:ind w:left="1619" w:hanging="360"/>
        <w:textAlignment w:val="auto"/>
      </w:pPr>
      <w:r>
        <w:t>Agreed</w:t>
      </w:r>
    </w:p>
    <w:p w14:paraId="2A3FA515" w14:textId="77777777" w:rsidR="00434EB2" w:rsidRPr="0024140C" w:rsidRDefault="00434EB2" w:rsidP="00434EB2">
      <w:pPr>
        <w:pStyle w:val="Doc-text2"/>
      </w:pPr>
    </w:p>
    <w:p w14:paraId="66ACF111" w14:textId="1A432C32" w:rsidR="00434EB2" w:rsidRPr="0024140C" w:rsidRDefault="00434EB2" w:rsidP="00434EB2">
      <w:pPr>
        <w:pStyle w:val="Doc-title"/>
      </w:pPr>
      <w:r w:rsidRPr="00A363E5">
        <w:t>R2-2409648</w:t>
      </w:r>
      <w:r w:rsidRPr="0024140C">
        <w:tab/>
        <w:t>Corrections on RA Report retrieval</w:t>
      </w:r>
      <w:r w:rsidRPr="0024140C">
        <w:tab/>
        <w:t>CATT</w:t>
      </w:r>
      <w:r w:rsidRPr="0024140C">
        <w:tab/>
        <w:t>CR</w:t>
      </w:r>
      <w:r w:rsidRPr="0024140C">
        <w:tab/>
        <w:t>Rel-18</w:t>
      </w:r>
      <w:r w:rsidRPr="0024140C">
        <w:tab/>
        <w:t>37.340</w:t>
      </w:r>
      <w:r w:rsidRPr="0024140C">
        <w:tab/>
        <w:t>18.3.0</w:t>
      </w:r>
      <w:r w:rsidRPr="0024140C">
        <w:tab/>
        <w:t>0405</w:t>
      </w:r>
      <w:r w:rsidRPr="0024140C">
        <w:tab/>
        <w:t>-</w:t>
      </w:r>
      <w:r w:rsidRPr="0024140C">
        <w:tab/>
        <w:t>F</w:t>
      </w:r>
      <w:r w:rsidRPr="0024140C">
        <w:tab/>
        <w:t>NR_ENDC_SON_MDT_enh2-Core</w:t>
      </w:r>
    </w:p>
    <w:p w14:paraId="13A8FC3C" w14:textId="77777777" w:rsidR="00434EB2" w:rsidRPr="0024140C" w:rsidRDefault="00434EB2" w:rsidP="00434EB2">
      <w:pPr>
        <w:pStyle w:val="Doc-text2"/>
      </w:pPr>
      <w:r w:rsidRPr="0024140C">
        <w:t>-</w:t>
      </w:r>
      <w:r w:rsidRPr="0024140C">
        <w:tab/>
        <w:t>Samsung and ZTE think this text comes from RAN3 and should be discussed there if needed. Huawei does not agree with the changes and agree that RAN3 should do changes to this part of the spec if needed.</w:t>
      </w:r>
    </w:p>
    <w:p w14:paraId="54E14238" w14:textId="77777777" w:rsidR="00434EB2" w:rsidRPr="0024140C" w:rsidRDefault="00434EB2" w:rsidP="00434EB2">
      <w:pPr>
        <w:pStyle w:val="Agreement"/>
        <w:tabs>
          <w:tab w:val="clear" w:pos="9990"/>
        </w:tabs>
        <w:overflowPunct/>
        <w:autoSpaceDE/>
        <w:autoSpaceDN/>
        <w:adjustRightInd/>
        <w:ind w:left="1619" w:hanging="360"/>
        <w:textAlignment w:val="auto"/>
      </w:pPr>
      <w:r w:rsidRPr="0024140C">
        <w:t>Not pursued by RAN2, RAN3 may discuss if they want</w:t>
      </w:r>
    </w:p>
    <w:p w14:paraId="60B62F90" w14:textId="77777777" w:rsidR="00434EB2" w:rsidRPr="0024140C" w:rsidRDefault="00434EB2" w:rsidP="00434EB2">
      <w:pPr>
        <w:pStyle w:val="Doc-text2"/>
      </w:pPr>
    </w:p>
    <w:p w14:paraId="484BA39E" w14:textId="67617E1B" w:rsidR="00434EB2" w:rsidRPr="007D68BB" w:rsidRDefault="00434EB2" w:rsidP="00434EB2">
      <w:pPr>
        <w:pStyle w:val="Doc-title"/>
      </w:pPr>
      <w:r w:rsidRPr="00A363E5">
        <w:t>R2-2409986</w:t>
      </w:r>
      <w:r w:rsidRPr="007D68BB">
        <w:tab/>
        <w:t>NR-U related RA information in SCGFailureInformation</w:t>
      </w:r>
      <w:r w:rsidRPr="007D68BB">
        <w:tab/>
        <w:t>Nokia</w:t>
      </w:r>
      <w:r w:rsidRPr="007D68BB">
        <w:tab/>
        <w:t>CR</w:t>
      </w:r>
      <w:r w:rsidRPr="007D68BB">
        <w:tab/>
        <w:t>Rel-18</w:t>
      </w:r>
      <w:r w:rsidRPr="007D68BB">
        <w:tab/>
        <w:t>38.331</w:t>
      </w:r>
      <w:r w:rsidRPr="007D68BB">
        <w:tab/>
        <w:t>18.3.0</w:t>
      </w:r>
      <w:r w:rsidRPr="007D68BB">
        <w:tab/>
        <w:t>5126</w:t>
      </w:r>
      <w:r w:rsidRPr="007D68BB">
        <w:tab/>
        <w:t>-</w:t>
      </w:r>
      <w:r w:rsidRPr="007D68BB">
        <w:tab/>
        <w:t>F</w:t>
      </w:r>
      <w:r w:rsidRPr="007D68BB">
        <w:tab/>
        <w:t>NR_ENDC_SON_MDT_enh2-Core</w:t>
      </w:r>
    </w:p>
    <w:p w14:paraId="18D0CB5A" w14:textId="77777777" w:rsidR="00434EB2" w:rsidRPr="007D68BB" w:rsidRDefault="00434EB2" w:rsidP="00434EB2">
      <w:pPr>
        <w:pStyle w:val="Doc-text2"/>
      </w:pPr>
      <w:r w:rsidRPr="007D68BB">
        <w:t>-</w:t>
      </w:r>
      <w:r w:rsidRPr="007D68BB">
        <w:tab/>
        <w:t>Samsung are OK with the intention but the ASN.1 is wrong, it should be “v18” instead of “r18xx” and impacted arch options are missing.</w:t>
      </w:r>
    </w:p>
    <w:p w14:paraId="1D160534" w14:textId="77777777" w:rsidR="00434EB2" w:rsidRPr="007D68BB" w:rsidRDefault="00434EB2" w:rsidP="00434EB2">
      <w:pPr>
        <w:pStyle w:val="Doc-text2"/>
      </w:pPr>
      <w:r w:rsidRPr="007D68BB">
        <w:t>-</w:t>
      </w:r>
      <w:r w:rsidRPr="007D68BB">
        <w:tab/>
        <w:t>Ericsson are OK to add perRAInfoList but not numberOfLBT-Failures since that is new behaviour.</w:t>
      </w:r>
    </w:p>
    <w:p w14:paraId="70D256A2" w14:textId="77777777" w:rsidR="00434EB2" w:rsidRPr="007D68BB" w:rsidRDefault="00434EB2" w:rsidP="00434EB2">
      <w:pPr>
        <w:pStyle w:val="Doc-text2"/>
      </w:pPr>
      <w:r w:rsidRPr="007D68BB">
        <w:t>-</w:t>
      </w:r>
      <w:r w:rsidRPr="007D68BB">
        <w:tab/>
        <w:t>ZTE think we intentionally agreed to not support this, but if we do something then only adding the perRAInfoList is enough. Nokia think the numberOfLBT-Failures is also useful and if we don’t add it we need clarifying the procedural text. ZTE are open to clarify in the procedural text.</w:t>
      </w:r>
    </w:p>
    <w:p w14:paraId="50526E46" w14:textId="77777777" w:rsidR="00434EB2" w:rsidRPr="007D68BB" w:rsidRDefault="00434EB2" w:rsidP="00434EB2">
      <w:pPr>
        <w:pStyle w:val="Doc-text2"/>
      </w:pPr>
    </w:p>
    <w:p w14:paraId="055D6327" w14:textId="77777777" w:rsidR="00434EB2" w:rsidRPr="007D68BB" w:rsidRDefault="00434EB2" w:rsidP="00434EB2">
      <w:pPr>
        <w:pStyle w:val="Agreement"/>
        <w:tabs>
          <w:tab w:val="clear" w:pos="9990"/>
        </w:tabs>
        <w:overflowPunct/>
        <w:autoSpaceDE/>
        <w:autoSpaceDN/>
        <w:adjustRightInd/>
        <w:ind w:left="1619" w:hanging="360"/>
        <w:textAlignment w:val="auto"/>
      </w:pPr>
      <w:r w:rsidRPr="007D68BB">
        <w:t>We aim to add perRAInfoList to ASN.1 and update the procedural text to clarify the behaviour for numberOfLBT-Failures. Also add impacted arch options and fix ASN.1 (v18). CRs to be produced offline</w:t>
      </w:r>
    </w:p>
    <w:p w14:paraId="6AB17BF9" w14:textId="77777777" w:rsidR="00434EB2" w:rsidRPr="007D68BB" w:rsidRDefault="00434EB2" w:rsidP="00434EB2">
      <w:pPr>
        <w:pStyle w:val="Doc-text2"/>
      </w:pPr>
    </w:p>
    <w:p w14:paraId="35EDF120" w14:textId="77777777" w:rsidR="00434EB2" w:rsidRPr="007D68BB" w:rsidRDefault="00434EB2" w:rsidP="00434EB2">
      <w:pPr>
        <w:pStyle w:val="Doc-text2"/>
      </w:pPr>
    </w:p>
    <w:p w14:paraId="04482129" w14:textId="77777777" w:rsidR="00434EB2" w:rsidRPr="007D68BB" w:rsidRDefault="00434EB2" w:rsidP="00434EB2">
      <w:pPr>
        <w:pStyle w:val="EmailDiscussion"/>
        <w:overflowPunct/>
        <w:autoSpaceDE/>
        <w:autoSpaceDN/>
        <w:adjustRightInd/>
        <w:ind w:left="1619" w:hanging="360"/>
        <w:textAlignment w:val="auto"/>
      </w:pPr>
      <w:bookmarkStart w:id="308" w:name="_Toc183081819"/>
      <w:r w:rsidRPr="007D68BB">
        <w:t>[AT128][603][SONMDT] NR-U related RA information in SCGFailureInformation (Nokia)</w:t>
      </w:r>
      <w:bookmarkEnd w:id="308"/>
    </w:p>
    <w:p w14:paraId="5E2CCEC6" w14:textId="77777777" w:rsidR="00434EB2" w:rsidRPr="007D68BB" w:rsidRDefault="00434EB2" w:rsidP="00434EB2">
      <w:pPr>
        <w:pStyle w:val="EmailDiscussion2"/>
        <w:ind w:left="1619" w:firstLine="0"/>
        <w:rPr>
          <w:rFonts w:eastAsiaTheme="minorEastAsia"/>
          <w:u w:val="single"/>
        </w:rPr>
      </w:pPr>
      <w:r w:rsidRPr="007D68BB">
        <w:rPr>
          <w:u w:val="single"/>
        </w:rPr>
        <w:t>Scope:</w:t>
      </w:r>
    </w:p>
    <w:p w14:paraId="78057A90" w14:textId="77777777" w:rsidR="00434EB2" w:rsidRPr="007D68BB" w:rsidRDefault="00434EB2" w:rsidP="00434EB2">
      <w:pPr>
        <w:pStyle w:val="EmailDiscussion2"/>
        <w:numPr>
          <w:ilvl w:val="2"/>
          <w:numId w:val="2"/>
        </w:numPr>
        <w:tabs>
          <w:tab w:val="clear" w:pos="1622"/>
        </w:tabs>
        <w:overflowPunct/>
        <w:autoSpaceDE/>
        <w:autoSpaceDN/>
        <w:adjustRightInd/>
        <w:textAlignment w:val="auto"/>
      </w:pPr>
      <w:r w:rsidRPr="007D68BB">
        <w:t>Produce agreeable CRs</w:t>
      </w:r>
    </w:p>
    <w:p w14:paraId="053BD117" w14:textId="77777777" w:rsidR="00434EB2" w:rsidRPr="007D68BB" w:rsidRDefault="00434EB2" w:rsidP="00434EB2">
      <w:pPr>
        <w:pStyle w:val="EmailDiscussion2"/>
        <w:rPr>
          <w:u w:val="single"/>
        </w:rPr>
      </w:pPr>
      <w:r w:rsidRPr="007D68BB">
        <w:t xml:space="preserve">      </w:t>
      </w:r>
      <w:r w:rsidRPr="007D68BB">
        <w:rPr>
          <w:u w:val="single"/>
        </w:rPr>
        <w:t xml:space="preserve">Intended outcome: </w:t>
      </w:r>
    </w:p>
    <w:p w14:paraId="62D10CAF" w14:textId="77777777" w:rsidR="00434EB2" w:rsidRPr="007D68BB" w:rsidRDefault="00434EB2" w:rsidP="00434EB2">
      <w:pPr>
        <w:pStyle w:val="EmailDiscussion2"/>
        <w:numPr>
          <w:ilvl w:val="2"/>
          <w:numId w:val="28"/>
        </w:numPr>
        <w:tabs>
          <w:tab w:val="clear" w:pos="1622"/>
        </w:tabs>
        <w:overflowPunct/>
        <w:autoSpaceDE/>
        <w:autoSpaceDN/>
        <w:adjustRightInd/>
        <w:ind w:left="1980"/>
        <w:textAlignment w:val="auto"/>
      </w:pPr>
      <w:r w:rsidRPr="007D68BB">
        <w:t>Agreed in principle CR in R2-2411014</w:t>
      </w:r>
    </w:p>
    <w:p w14:paraId="08E091A9" w14:textId="77777777" w:rsidR="00434EB2" w:rsidRPr="007D68BB" w:rsidRDefault="00434EB2" w:rsidP="00434EB2">
      <w:pPr>
        <w:pStyle w:val="EmailDiscussion2"/>
        <w:rPr>
          <w:u w:val="single"/>
        </w:rPr>
      </w:pPr>
      <w:r w:rsidRPr="007D68BB">
        <w:t>     </w:t>
      </w:r>
      <w:r w:rsidRPr="007D68BB">
        <w:rPr>
          <w:u w:val="single"/>
        </w:rPr>
        <w:t xml:space="preserve">Deadline: </w:t>
      </w:r>
    </w:p>
    <w:p w14:paraId="2A40AC14" w14:textId="77777777" w:rsidR="00434EB2" w:rsidRPr="007D68BB" w:rsidRDefault="00434EB2" w:rsidP="00434EB2">
      <w:pPr>
        <w:pStyle w:val="EmailDiscussion2"/>
        <w:numPr>
          <w:ilvl w:val="2"/>
          <w:numId w:val="28"/>
        </w:numPr>
        <w:tabs>
          <w:tab w:val="clear" w:pos="1622"/>
        </w:tabs>
        <w:overflowPunct/>
        <w:autoSpaceDE/>
        <w:autoSpaceDN/>
        <w:adjustRightInd/>
        <w:ind w:left="1980"/>
        <w:textAlignment w:val="auto"/>
      </w:pPr>
      <w:r w:rsidRPr="007D68BB">
        <w:t>Wednesday 17:00. The intention is to agree the CRs over email.</w:t>
      </w:r>
    </w:p>
    <w:p w14:paraId="0E165123" w14:textId="77777777" w:rsidR="00434EB2" w:rsidRPr="007D68BB" w:rsidRDefault="00434EB2" w:rsidP="00434EB2">
      <w:pPr>
        <w:pStyle w:val="Doc-text2"/>
        <w:ind w:left="0" w:firstLine="0"/>
      </w:pPr>
    </w:p>
    <w:p w14:paraId="09336557" w14:textId="61A88190" w:rsidR="00434EB2" w:rsidRPr="007D68BB" w:rsidRDefault="00434EB2" w:rsidP="00434EB2">
      <w:pPr>
        <w:pStyle w:val="Doc-title"/>
      </w:pPr>
      <w:r w:rsidRPr="00A363E5">
        <w:t>R2-2411014</w:t>
      </w:r>
      <w:r w:rsidRPr="007D68BB">
        <w:tab/>
        <w:t>NR-U related RA information in SCGFailureInformation</w:t>
      </w:r>
      <w:r w:rsidRPr="007D68BB">
        <w:tab/>
        <w:t>Nokia</w:t>
      </w:r>
      <w:r w:rsidRPr="007D68BB">
        <w:tab/>
        <w:t>CR</w:t>
      </w:r>
      <w:r w:rsidRPr="007D68BB">
        <w:tab/>
        <w:t>Rel-18</w:t>
      </w:r>
      <w:r w:rsidRPr="007D68BB">
        <w:tab/>
        <w:t>38.331</w:t>
      </w:r>
      <w:r w:rsidRPr="007D68BB">
        <w:tab/>
        <w:t>18.3.0</w:t>
      </w:r>
      <w:r w:rsidRPr="007D68BB">
        <w:tab/>
        <w:t>5126</w:t>
      </w:r>
      <w:r w:rsidRPr="007D68BB">
        <w:tab/>
        <w:t>1</w:t>
      </w:r>
      <w:r w:rsidRPr="007D68BB">
        <w:tab/>
        <w:t>F</w:t>
      </w:r>
      <w:r w:rsidRPr="007D68BB">
        <w:tab/>
        <w:t>NR_ENDC_SON_MDT_enh2-Core</w:t>
      </w:r>
    </w:p>
    <w:p w14:paraId="13C361DF" w14:textId="532E6B1C" w:rsidR="00434EB2" w:rsidRPr="007D68BB" w:rsidRDefault="00434EB2" w:rsidP="00434EB2">
      <w:pPr>
        <w:pStyle w:val="Doc-title"/>
      </w:pPr>
      <w:r w:rsidRPr="00A363E5">
        <w:t>R2-2411165</w:t>
      </w:r>
      <w:r w:rsidRPr="007D68BB">
        <w:tab/>
        <w:t>Correction in the optionality of NR-U related information</w:t>
      </w:r>
      <w:r w:rsidRPr="007D68BB">
        <w:tab/>
        <w:t>Nokia</w:t>
      </w:r>
      <w:r w:rsidRPr="007D68BB">
        <w:tab/>
        <w:t>CR</w:t>
      </w:r>
      <w:r w:rsidRPr="007D68BB">
        <w:tab/>
        <w:t>Rel-18</w:t>
      </w:r>
      <w:r w:rsidRPr="007D68BB">
        <w:tab/>
        <w:t>38.306</w:t>
      </w:r>
      <w:r w:rsidRPr="007D68BB">
        <w:tab/>
        <w:t>18.3.0</w:t>
      </w:r>
      <w:r w:rsidRPr="007D68BB">
        <w:tab/>
        <w:t>1221</w:t>
      </w:r>
      <w:r w:rsidRPr="007D68BB">
        <w:tab/>
        <w:t>-</w:t>
      </w:r>
      <w:r w:rsidRPr="007D68BB">
        <w:tab/>
        <w:t>F</w:t>
      </w:r>
      <w:r w:rsidRPr="007D68BB">
        <w:tab/>
        <w:t>NR_ENDC_SON_MDT_enh2-Core</w:t>
      </w:r>
    </w:p>
    <w:p w14:paraId="498E6261" w14:textId="77777777" w:rsidR="00434EB2" w:rsidRPr="007D68BB" w:rsidRDefault="00434EB2" w:rsidP="00434EB2">
      <w:pPr>
        <w:pStyle w:val="Agreement"/>
        <w:tabs>
          <w:tab w:val="clear" w:pos="9990"/>
        </w:tabs>
        <w:overflowPunct/>
        <w:autoSpaceDE/>
        <w:autoSpaceDN/>
        <w:adjustRightInd/>
        <w:ind w:left="1619" w:hanging="360"/>
        <w:textAlignment w:val="auto"/>
      </w:pPr>
      <w:r w:rsidRPr="007D68BB">
        <w:t>Both are agreed</w:t>
      </w:r>
    </w:p>
    <w:p w14:paraId="7661102E" w14:textId="77777777" w:rsidR="00434EB2" w:rsidRPr="00A959A2" w:rsidRDefault="00434EB2" w:rsidP="00434EB2">
      <w:pPr>
        <w:pStyle w:val="Doc-text2"/>
        <w:rPr>
          <w:highlight w:val="green"/>
        </w:rPr>
      </w:pPr>
    </w:p>
    <w:p w14:paraId="04B6B8F7" w14:textId="77777777" w:rsidR="00434EB2" w:rsidRPr="0024140C" w:rsidRDefault="00434EB2" w:rsidP="00434EB2">
      <w:pPr>
        <w:pStyle w:val="Doc-text2"/>
      </w:pPr>
    </w:p>
    <w:p w14:paraId="70E27FC5" w14:textId="315465CD" w:rsidR="00434EB2" w:rsidRPr="0024140C" w:rsidRDefault="00434EB2" w:rsidP="00434EB2">
      <w:pPr>
        <w:pStyle w:val="Doc-title"/>
      </w:pPr>
      <w:r w:rsidRPr="00A363E5">
        <w:t>R2-2410045</w:t>
      </w:r>
      <w:r w:rsidRPr="0024140C">
        <w:tab/>
        <w:t>Correction on Inter-RAT SHR</w:t>
      </w:r>
      <w:r w:rsidRPr="0024140C">
        <w:tab/>
        <w:t>Samsung</w:t>
      </w:r>
      <w:r w:rsidRPr="0024140C">
        <w:tab/>
        <w:t>CR</w:t>
      </w:r>
      <w:r w:rsidRPr="0024140C">
        <w:tab/>
        <w:t>Rel-18</w:t>
      </w:r>
      <w:r w:rsidRPr="0024140C">
        <w:tab/>
        <w:t>38.331</w:t>
      </w:r>
      <w:r w:rsidRPr="0024140C">
        <w:tab/>
        <w:t>18.3.0</w:t>
      </w:r>
      <w:r w:rsidRPr="0024140C">
        <w:tab/>
        <w:t>5137</w:t>
      </w:r>
      <w:r w:rsidRPr="0024140C">
        <w:tab/>
        <w:t>-</w:t>
      </w:r>
      <w:r w:rsidRPr="0024140C">
        <w:tab/>
        <w:t>F</w:t>
      </w:r>
      <w:r w:rsidRPr="0024140C">
        <w:tab/>
        <w:t>NR_ENDC_SON_MDT_enh2-Core</w:t>
      </w:r>
    </w:p>
    <w:p w14:paraId="3C4C9091" w14:textId="77777777" w:rsidR="00434EB2" w:rsidRPr="0024140C" w:rsidRDefault="00434EB2" w:rsidP="00434EB2">
      <w:pPr>
        <w:pStyle w:val="Doc-text2"/>
      </w:pPr>
    </w:p>
    <w:p w14:paraId="6052E902" w14:textId="77777777" w:rsidR="00434EB2" w:rsidRPr="0024140C" w:rsidRDefault="00434EB2" w:rsidP="00434EB2">
      <w:pPr>
        <w:pStyle w:val="Doc-text2"/>
      </w:pPr>
      <w:r w:rsidRPr="0024140C">
        <w:t>-</w:t>
      </w:r>
      <w:r w:rsidRPr="0024140C">
        <w:tab/>
        <w:t>CATT, Ericsson and Nokia think that the last bullet 1&gt; in 5.7.10.6 can be removed instead. Nokia think that the proposed change in this CR is a functional enhancement. Samsung wants to postpone. Ericsson also want to postpone.</w:t>
      </w:r>
    </w:p>
    <w:p w14:paraId="67C1E5DD" w14:textId="77777777" w:rsidR="00434EB2" w:rsidRPr="0024140C" w:rsidRDefault="00434EB2" w:rsidP="00434EB2">
      <w:pPr>
        <w:pStyle w:val="Doc-text2"/>
      </w:pPr>
    </w:p>
    <w:p w14:paraId="149C3DF5" w14:textId="77777777" w:rsidR="00434EB2" w:rsidRPr="0024140C" w:rsidRDefault="00434EB2" w:rsidP="00434EB2">
      <w:pPr>
        <w:pStyle w:val="Agreement"/>
        <w:tabs>
          <w:tab w:val="clear" w:pos="9990"/>
        </w:tabs>
        <w:overflowPunct/>
        <w:autoSpaceDE/>
        <w:autoSpaceDN/>
        <w:adjustRightInd/>
        <w:ind w:left="1619" w:hanging="360"/>
        <w:textAlignment w:val="auto"/>
      </w:pPr>
      <w:r w:rsidRPr="0024140C">
        <w:t>Postponed</w:t>
      </w:r>
    </w:p>
    <w:p w14:paraId="49019E58" w14:textId="77777777" w:rsidR="00434EB2" w:rsidRPr="0024140C" w:rsidRDefault="00434EB2" w:rsidP="00434EB2">
      <w:pPr>
        <w:pStyle w:val="Doc-text2"/>
      </w:pPr>
    </w:p>
    <w:p w14:paraId="5E24749A" w14:textId="1A5DF822" w:rsidR="00434EB2" w:rsidRPr="0024140C" w:rsidRDefault="00434EB2" w:rsidP="00434EB2">
      <w:pPr>
        <w:pStyle w:val="Doc-title"/>
      </w:pPr>
      <w:r w:rsidRPr="00A363E5">
        <w:t>R2-2410057</w:t>
      </w:r>
      <w:r w:rsidRPr="0024140C">
        <w:tab/>
        <w:t>Correction on logging RSSI measurements in RLF report and SHR</w:t>
      </w:r>
      <w:r w:rsidRPr="0024140C">
        <w:tab/>
        <w:t>Samsung</w:t>
      </w:r>
      <w:r w:rsidRPr="0024140C">
        <w:tab/>
        <w:t>CR</w:t>
      </w:r>
      <w:r w:rsidRPr="0024140C">
        <w:tab/>
        <w:t>Rel-18</w:t>
      </w:r>
      <w:r w:rsidRPr="0024140C">
        <w:tab/>
        <w:t>38.331</w:t>
      </w:r>
      <w:r w:rsidRPr="0024140C">
        <w:tab/>
        <w:t>18.3.0</w:t>
      </w:r>
      <w:r w:rsidRPr="0024140C">
        <w:tab/>
        <w:t>5138</w:t>
      </w:r>
      <w:r w:rsidRPr="0024140C">
        <w:tab/>
        <w:t>-</w:t>
      </w:r>
      <w:r w:rsidRPr="0024140C">
        <w:tab/>
        <w:t>F</w:t>
      </w:r>
      <w:r w:rsidRPr="0024140C">
        <w:tab/>
        <w:t>NR_ENDC_SON_MDT_enh2-Core</w:t>
      </w:r>
    </w:p>
    <w:p w14:paraId="379A2198" w14:textId="77777777" w:rsidR="00434EB2" w:rsidRPr="0024140C" w:rsidRDefault="00434EB2" w:rsidP="00434EB2">
      <w:pPr>
        <w:pStyle w:val="Doc-text2"/>
      </w:pPr>
    </w:p>
    <w:p w14:paraId="2F07A268" w14:textId="77777777" w:rsidR="00434EB2" w:rsidRPr="0024140C" w:rsidRDefault="00434EB2" w:rsidP="00434EB2">
      <w:pPr>
        <w:pStyle w:val="Agreement"/>
        <w:tabs>
          <w:tab w:val="clear" w:pos="9990"/>
        </w:tabs>
        <w:overflowPunct/>
        <w:autoSpaceDE/>
        <w:autoSpaceDN/>
        <w:adjustRightInd/>
        <w:ind w:left="1619" w:hanging="360"/>
        <w:textAlignment w:val="auto"/>
      </w:pPr>
      <w:r w:rsidRPr="0024140C">
        <w:t xml:space="preserve">NE-DC should be added as impacted architecture options. With that the CR is agreed unseen in </w:t>
      </w:r>
      <w:r w:rsidRPr="0024140C">
        <w:rPr>
          <w:lang w:eastAsia="zh-CN"/>
        </w:rPr>
        <w:t>R2-2411011</w:t>
      </w:r>
      <w:r w:rsidRPr="0024140C">
        <w:t>.</w:t>
      </w:r>
    </w:p>
    <w:p w14:paraId="2C11A1F7" w14:textId="77777777" w:rsidR="00DA7D70" w:rsidRDefault="00DA7D70" w:rsidP="00DA7D70">
      <w:pPr>
        <w:pStyle w:val="Doc-title"/>
      </w:pPr>
    </w:p>
    <w:p w14:paraId="3B7F5D7F" w14:textId="44F28B9F" w:rsidR="00DA7D70" w:rsidRPr="00DB2F94" w:rsidRDefault="00DA7D70" w:rsidP="00DA7D70">
      <w:pPr>
        <w:pStyle w:val="Heading4"/>
      </w:pPr>
      <w:bookmarkStart w:id="309" w:name="_Toc190628695"/>
      <w:r w:rsidRPr="008718D8">
        <w:t>7.0.2.12</w:t>
      </w:r>
      <w:r w:rsidR="00C81B4D">
        <w:tab/>
      </w:r>
      <w:r w:rsidRPr="00DB2F94">
        <w:t>Dual Transmission/Reception (Tx/Rx) Multi-SIM for NR</w:t>
      </w:r>
      <w:bookmarkEnd w:id="309"/>
    </w:p>
    <w:p w14:paraId="203296AC" w14:textId="7043088C" w:rsidR="00DA7D70" w:rsidRPr="00DB2F94" w:rsidRDefault="00DA7D70" w:rsidP="00DA7D70">
      <w:pPr>
        <w:pStyle w:val="Comments"/>
      </w:pPr>
      <w:r w:rsidRPr="00DB2F94">
        <w:t xml:space="preserve">(NR_DualTxRx_MUSIM-Core; leading WG: RAN2; REL-18; WID: </w:t>
      </w:r>
      <w:r w:rsidRPr="00A363E5">
        <w:t>RP-23</w:t>
      </w:r>
      <w:r w:rsidRPr="00A363E5">
        <w:rPr>
          <w:rFonts w:eastAsia="SimSun" w:hint="eastAsia"/>
          <w:lang w:eastAsia="zh-CN"/>
        </w:rPr>
        <w:t>3071</w:t>
      </w:r>
      <w:r w:rsidRPr="00DB2F94">
        <w:t>)</w:t>
      </w:r>
    </w:p>
    <w:p w14:paraId="4FCB0D8A" w14:textId="1A4DB32F" w:rsidR="00DA7D70" w:rsidRDefault="00DA7D70" w:rsidP="00DA7D70">
      <w:pPr>
        <w:pStyle w:val="Doc-title"/>
        <w:rPr>
          <w:rStyle w:val="Hyperlink"/>
        </w:rPr>
      </w:pPr>
      <w:r w:rsidRPr="00A363E5">
        <w:lastRenderedPageBreak/>
        <w:t>R2-2409994</w:t>
      </w:r>
      <w:r>
        <w:tab/>
        <w:t>Clarification of UE capability restrictions in MUSIM</w:t>
      </w:r>
      <w:r>
        <w:tab/>
        <w:t>Ericsson, Samsung, Xiaomi, LG Electronics Inc., Vivo</w:t>
      </w:r>
      <w:r>
        <w:tab/>
        <w:t>CR</w:t>
      </w:r>
      <w:r>
        <w:tab/>
        <w:t>Rel-18</w:t>
      </w:r>
      <w:r>
        <w:tab/>
        <w:t>38.300</w:t>
      </w:r>
      <w:r>
        <w:tab/>
        <w:t>18.3.0</w:t>
      </w:r>
      <w:r>
        <w:tab/>
        <w:t>0920</w:t>
      </w:r>
      <w:r>
        <w:tab/>
        <w:t>2</w:t>
      </w:r>
      <w:r>
        <w:tab/>
        <w:t>F</w:t>
      </w:r>
      <w:r>
        <w:tab/>
        <w:t>NR_DualTxRx_MUSIM-Core</w:t>
      </w:r>
      <w:r>
        <w:tab/>
      </w:r>
      <w:r w:rsidRPr="00A363E5">
        <w:t>R2-2409224</w:t>
      </w:r>
    </w:p>
    <w:p w14:paraId="3BD344CB"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Include NE-DC and NR-DC in architecture option </w:t>
      </w:r>
    </w:p>
    <w:p w14:paraId="3302FB89"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Update CR number to correct one</w:t>
      </w:r>
    </w:p>
    <w:p w14:paraId="14787DCE" w14:textId="10C39DAC" w:rsidR="00DA7D70" w:rsidRPr="00BB7942"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The CR will be update to merge content of </w:t>
      </w:r>
      <w:r w:rsidRPr="00A363E5">
        <w:t>R2-2410350</w:t>
      </w:r>
    </w:p>
    <w:p w14:paraId="6D7F02CD" w14:textId="77777777" w:rsidR="00DA7D70" w:rsidRDefault="00DA7D70" w:rsidP="00DA7D70">
      <w:pPr>
        <w:pStyle w:val="Doc-text2"/>
      </w:pPr>
    </w:p>
    <w:p w14:paraId="3C9B70CD" w14:textId="77777777" w:rsidR="00DA7D70" w:rsidRDefault="00DA7D70" w:rsidP="00DA7D70">
      <w:pPr>
        <w:pStyle w:val="Doc-title"/>
      </w:pPr>
      <w:r>
        <w:t>R2-2411105</w:t>
      </w:r>
      <w:r>
        <w:tab/>
        <w:t>Clarification of UE capability restrictions in MUSIM</w:t>
      </w:r>
      <w:r>
        <w:tab/>
        <w:t>Ericsson, Huawei, HiSilicon, Samsung, Xiaomi, LG Electronics Inc., Vivo</w:t>
      </w:r>
      <w:r>
        <w:tab/>
        <w:t>CR</w:t>
      </w:r>
      <w:r>
        <w:tab/>
        <w:t>Rel-18</w:t>
      </w:r>
      <w:r>
        <w:tab/>
        <w:t>38.300</w:t>
      </w:r>
      <w:r>
        <w:tab/>
        <w:t>18.3.0</w:t>
      </w:r>
      <w:r>
        <w:tab/>
        <w:t>0920</w:t>
      </w:r>
      <w:r>
        <w:tab/>
        <w:t>3</w:t>
      </w:r>
      <w:r>
        <w:tab/>
        <w:t>F</w:t>
      </w:r>
      <w:r>
        <w:tab/>
        <w:t>NR_DualTxRx_MUSIM-Core</w:t>
      </w:r>
    </w:p>
    <w:p w14:paraId="5C548003" w14:textId="77777777" w:rsidR="00F27A2C" w:rsidRDefault="00F27A2C" w:rsidP="00F27A2C">
      <w:pPr>
        <w:pStyle w:val="Agreement"/>
        <w:tabs>
          <w:tab w:val="clear" w:pos="1619"/>
          <w:tab w:val="clear" w:pos="9990"/>
          <w:tab w:val="num" w:pos="1710"/>
        </w:tabs>
        <w:overflowPunct/>
        <w:autoSpaceDE/>
        <w:autoSpaceDN/>
        <w:adjustRightInd/>
        <w:ind w:left="1710" w:hanging="360"/>
        <w:textAlignment w:val="auto"/>
      </w:pPr>
      <w:r>
        <w:t>The CR is agreed</w:t>
      </w:r>
    </w:p>
    <w:p w14:paraId="32434BE7" w14:textId="77777777" w:rsidR="00DA7D70" w:rsidRPr="00BB7942" w:rsidRDefault="00DA7D70" w:rsidP="00DA7D70">
      <w:pPr>
        <w:pStyle w:val="Doc-text2"/>
      </w:pPr>
    </w:p>
    <w:p w14:paraId="5AC3B82E" w14:textId="314173DC" w:rsidR="00DA7D70" w:rsidRDefault="00DA7D70" w:rsidP="00DA7D70">
      <w:pPr>
        <w:pStyle w:val="Doc-title"/>
      </w:pPr>
      <w:r w:rsidRPr="00A363E5">
        <w:t>R2-2410350</w:t>
      </w:r>
      <w:r>
        <w:tab/>
        <w:t>Corrections for MUSIM in 38.300</w:t>
      </w:r>
      <w:r>
        <w:tab/>
        <w:t>Huawei, HiSilicon, Samsung, vivo</w:t>
      </w:r>
      <w:r>
        <w:tab/>
        <w:t>CR</w:t>
      </w:r>
      <w:r>
        <w:tab/>
        <w:t>Rel-18</w:t>
      </w:r>
      <w:r>
        <w:tab/>
        <w:t>38.300</w:t>
      </w:r>
      <w:r>
        <w:tab/>
        <w:t>18.3.0</w:t>
      </w:r>
      <w:r>
        <w:tab/>
        <w:t>0931</w:t>
      </w:r>
      <w:r>
        <w:tab/>
        <w:t>-</w:t>
      </w:r>
      <w:r>
        <w:tab/>
        <w:t>F</w:t>
      </w:r>
      <w:r>
        <w:tab/>
        <w:t>NR_DualTxRx_MUSIM-Core</w:t>
      </w:r>
    </w:p>
    <w:p w14:paraId="217D9FB2" w14:textId="379E18B5" w:rsidR="00DA7D70" w:rsidRPr="00FA3D55"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The CR will be merged with </w:t>
      </w:r>
      <w:r w:rsidRPr="00A363E5">
        <w:t>R2-2409994</w:t>
      </w:r>
    </w:p>
    <w:p w14:paraId="6B64211D" w14:textId="77777777" w:rsidR="00DA7D70" w:rsidRDefault="00DA7D70" w:rsidP="00DA7D70">
      <w:pPr>
        <w:pStyle w:val="Doc-title"/>
      </w:pPr>
    </w:p>
    <w:p w14:paraId="7B57513D" w14:textId="77777777" w:rsidR="00DA7D70" w:rsidRDefault="00DA7D70" w:rsidP="00DA7D70">
      <w:pPr>
        <w:pStyle w:val="EmailDiscussion"/>
        <w:overflowPunct/>
        <w:autoSpaceDE/>
        <w:autoSpaceDN/>
        <w:adjustRightInd/>
        <w:ind w:left="1619" w:hanging="360"/>
        <w:textAlignment w:val="auto"/>
      </w:pPr>
      <w:r>
        <w:t>[AT128][009][MUSIM] 38.300 CR (Ericsson)</w:t>
      </w:r>
    </w:p>
    <w:p w14:paraId="5FD48D2A" w14:textId="77777777" w:rsidR="00DA7D70" w:rsidRDefault="00DA7D70" w:rsidP="00DA7D70">
      <w:pPr>
        <w:pStyle w:val="EmailDiscussion2"/>
      </w:pPr>
      <w:r>
        <w:tab/>
        <w:t>Intended outcome: merge two CRs, review and agree by email</w:t>
      </w:r>
    </w:p>
    <w:p w14:paraId="783875C5" w14:textId="77777777" w:rsidR="00DA7D70" w:rsidRDefault="00DA7D70" w:rsidP="00DA7D70">
      <w:pPr>
        <w:pStyle w:val="EmailDiscussion2"/>
      </w:pPr>
      <w:r>
        <w:tab/>
        <w:t xml:space="preserve">Deadline:  Thursday </w:t>
      </w:r>
    </w:p>
    <w:p w14:paraId="290B0DE3" w14:textId="77777777" w:rsidR="00DA7D70" w:rsidRDefault="00DA7D70" w:rsidP="00DA7D70">
      <w:pPr>
        <w:pStyle w:val="EmailDiscussion2"/>
      </w:pPr>
    </w:p>
    <w:p w14:paraId="3C6996B1" w14:textId="7888520E" w:rsidR="00F27A2C" w:rsidRDefault="00F27A2C" w:rsidP="00F27A2C">
      <w:pPr>
        <w:pStyle w:val="Doc-title"/>
      </w:pPr>
      <w:r>
        <w:t>R2-2411105</w:t>
      </w:r>
      <w:r>
        <w:tab/>
      </w:r>
      <w:r w:rsidRPr="00F27A2C">
        <w:t>Clarification of UE capability restrictions in MUSIM</w:t>
      </w:r>
      <w:r>
        <w:tab/>
      </w:r>
      <w:r w:rsidRPr="00F27A2C">
        <w:t xml:space="preserve">Ericsson, Huawei, HiSilicon, Samsung, Xiaomi, LG Electronics Inc., </w:t>
      </w:r>
      <w:r>
        <w:t>v</w:t>
      </w:r>
      <w:r w:rsidRPr="00F27A2C">
        <w:t>ivo</w:t>
      </w:r>
      <w:r>
        <w:tab/>
        <w:t>CR</w:t>
      </w:r>
      <w:r>
        <w:tab/>
        <w:t>Rel-18</w:t>
      </w:r>
      <w:r>
        <w:tab/>
        <w:t>38.300</w:t>
      </w:r>
      <w:r>
        <w:tab/>
        <w:t>18.3.0</w:t>
      </w:r>
      <w:r>
        <w:tab/>
        <w:t>0920</w:t>
      </w:r>
      <w:r>
        <w:tab/>
        <w:t>3</w:t>
      </w:r>
      <w:r>
        <w:tab/>
        <w:t>F</w:t>
      </w:r>
      <w:r>
        <w:tab/>
        <w:t>NR_DualTxRx_MUSIM-Core</w:t>
      </w:r>
    </w:p>
    <w:p w14:paraId="39C6E9C1" w14:textId="77777777" w:rsidR="00F27A2C" w:rsidRDefault="00F27A2C" w:rsidP="00F27A2C">
      <w:pPr>
        <w:pStyle w:val="Agreement"/>
        <w:tabs>
          <w:tab w:val="clear" w:pos="1619"/>
          <w:tab w:val="clear" w:pos="9990"/>
          <w:tab w:val="num" w:pos="1710"/>
        </w:tabs>
        <w:overflowPunct/>
        <w:autoSpaceDE/>
        <w:autoSpaceDN/>
        <w:adjustRightInd/>
        <w:ind w:left="1710" w:hanging="360"/>
        <w:textAlignment w:val="auto"/>
      </w:pPr>
      <w:r>
        <w:t>The CR is agreed</w:t>
      </w:r>
    </w:p>
    <w:p w14:paraId="69A36514" w14:textId="77777777" w:rsidR="00F27A2C" w:rsidRDefault="00F27A2C" w:rsidP="00DA7D70">
      <w:pPr>
        <w:pStyle w:val="EmailDiscussion2"/>
      </w:pPr>
    </w:p>
    <w:p w14:paraId="7978B549" w14:textId="49EB1D26" w:rsidR="00D77F79" w:rsidRDefault="00D77F79" w:rsidP="00D77F79">
      <w:pPr>
        <w:pStyle w:val="Heading4"/>
      </w:pPr>
      <w:bookmarkStart w:id="310" w:name="_Toc190628696"/>
      <w:r>
        <w:t>7.0.2.13</w:t>
      </w:r>
      <w:r w:rsidR="00FF1593">
        <w:tab/>
      </w:r>
      <w:r>
        <w:t>NR MIMO evolution</w:t>
      </w:r>
      <w:bookmarkEnd w:id="310"/>
    </w:p>
    <w:p w14:paraId="26CFA36A" w14:textId="46146C62" w:rsidR="00D77F79" w:rsidRDefault="00D77F79" w:rsidP="00D77F79">
      <w:pPr>
        <w:pStyle w:val="Comments"/>
      </w:pPr>
      <w:r>
        <w:t xml:space="preserve">(NR_MIMO_evo_DL_UL-Core; leading WG: RAN1; REL-18; WID: </w:t>
      </w:r>
      <w:r w:rsidRPr="00A363E5">
        <w:t>RP-2</w:t>
      </w:r>
      <w:r w:rsidRPr="00A363E5">
        <w:rPr>
          <w:rFonts w:eastAsia="SimSun" w:hint="eastAsia"/>
          <w:lang w:eastAsia="zh-CN"/>
        </w:rPr>
        <w:t>3</w:t>
      </w:r>
      <w:r w:rsidRPr="00A363E5">
        <w:t>3</w:t>
      </w:r>
      <w:r w:rsidRPr="00A363E5">
        <w:rPr>
          <w:rFonts w:eastAsia="SimSun" w:hint="eastAsia"/>
          <w:lang w:eastAsia="zh-CN"/>
        </w:rPr>
        <w:t>028</w:t>
      </w:r>
      <w:r>
        <w:t>)</w:t>
      </w:r>
    </w:p>
    <w:p w14:paraId="06BCD095" w14:textId="77777777" w:rsidR="00D77F79" w:rsidRDefault="00D77F79" w:rsidP="00D77F79">
      <w:pPr>
        <w:pStyle w:val="Doc-title"/>
        <w:rPr>
          <w:rFonts w:eastAsia="SimSun"/>
          <w:lang w:eastAsia="zh-CN"/>
        </w:rPr>
      </w:pPr>
    </w:p>
    <w:p w14:paraId="149AAB04" w14:textId="77777777" w:rsidR="00D77F79" w:rsidRDefault="00D77F79" w:rsidP="00D77F79">
      <w:pPr>
        <w:pStyle w:val="Doc-title"/>
        <w:rPr>
          <w:rFonts w:eastAsia="SimSun"/>
          <w:u w:val="single"/>
          <w:lang w:eastAsia="zh-CN"/>
        </w:rPr>
      </w:pPr>
      <w:r>
        <w:rPr>
          <w:rFonts w:eastAsia="SimSun" w:hint="eastAsia"/>
          <w:u w:val="single"/>
          <w:lang w:eastAsia="zh-CN"/>
        </w:rPr>
        <w:t>LS on two TA</w:t>
      </w:r>
    </w:p>
    <w:p w14:paraId="0C9F657D" w14:textId="77777777" w:rsidR="00D77F79" w:rsidRDefault="00D77F79" w:rsidP="00D77F79">
      <w:pPr>
        <w:pStyle w:val="Doc-title"/>
        <w:rPr>
          <w:rFonts w:eastAsia="SimSun"/>
          <w:lang w:eastAsia="zh-CN"/>
        </w:rPr>
      </w:pPr>
      <w:r>
        <w:t>R2-2409510</w:t>
      </w:r>
      <w:r>
        <w:tab/>
        <w:t>LS on TDD UL/DL Configuration for Two TA (R1-2409179; contact: Ericsson)</w:t>
      </w:r>
      <w:r>
        <w:tab/>
        <w:t>RAN1</w:t>
      </w:r>
      <w:r>
        <w:tab/>
        <w:t>LS in</w:t>
      </w:r>
      <w:r>
        <w:tab/>
        <w:t>Rel-18</w:t>
      </w:r>
      <w:r>
        <w:tab/>
        <w:t>NR_MIMO_evo_DL_UL-Core</w:t>
      </w:r>
      <w:r>
        <w:tab/>
        <w:t>To:RAN2</w:t>
      </w:r>
    </w:p>
    <w:p w14:paraId="5A052641" w14:textId="77777777" w:rsidR="00D77F79" w:rsidRDefault="00D77F79" w:rsidP="00D77F79">
      <w:pPr>
        <w:pStyle w:val="Agreement"/>
        <w:tabs>
          <w:tab w:val="clear" w:pos="9990"/>
          <w:tab w:val="left" w:pos="1619"/>
        </w:tabs>
        <w:overflowPunct/>
        <w:autoSpaceDE/>
        <w:autoSpaceDN/>
        <w:adjustRightInd/>
        <w:ind w:left="1619" w:hanging="360"/>
        <w:textAlignment w:val="auto"/>
        <w:rPr>
          <w:rFonts w:eastAsia="SimSun"/>
          <w:lang w:eastAsia="zh-CN"/>
        </w:rPr>
      </w:pPr>
      <w:r>
        <w:rPr>
          <w:rFonts w:eastAsia="SimSun" w:hint="eastAsia"/>
          <w:lang w:eastAsia="zh-CN"/>
        </w:rPr>
        <w:t>Noted</w:t>
      </w:r>
    </w:p>
    <w:p w14:paraId="12996E26" w14:textId="77777777" w:rsidR="00D77F79" w:rsidRPr="00365927" w:rsidRDefault="00D77F79" w:rsidP="00D77F79">
      <w:pPr>
        <w:pStyle w:val="Doc-text2"/>
        <w:rPr>
          <w:rFonts w:eastAsia="SimSun"/>
          <w:lang w:eastAsia="zh-CN"/>
        </w:rPr>
      </w:pPr>
    </w:p>
    <w:p w14:paraId="232355D0" w14:textId="77777777" w:rsidR="00D77F79" w:rsidRDefault="00D77F79" w:rsidP="00D77F79">
      <w:pPr>
        <w:pStyle w:val="Doc-title"/>
        <w:rPr>
          <w:rFonts w:eastAsia="SimSun"/>
          <w:lang w:eastAsia="zh-CN"/>
        </w:rPr>
      </w:pPr>
      <w:r>
        <w:t>R2-2410397</w:t>
      </w:r>
      <w:r>
        <w:tab/>
        <w:t>On LS on TDD UL/DL Configuration for Two TA</w:t>
      </w:r>
      <w:r>
        <w:tab/>
        <w:t>Ericsson</w:t>
      </w:r>
      <w:r>
        <w:tab/>
        <w:t>discussion</w:t>
      </w:r>
      <w:r>
        <w:tab/>
        <w:t>Rel-18</w:t>
      </w:r>
      <w:r>
        <w:tab/>
        <w:t>NR_MIMO_evo_DL_UL-Core</w:t>
      </w:r>
    </w:p>
    <w:p w14:paraId="1D9FD445" w14:textId="77777777" w:rsidR="00D77F79" w:rsidRDefault="00D77F79" w:rsidP="00D77F79">
      <w:pPr>
        <w:pStyle w:val="Agreement"/>
        <w:tabs>
          <w:tab w:val="clear" w:pos="9990"/>
          <w:tab w:val="left" w:pos="1619"/>
        </w:tabs>
        <w:overflowPunct/>
        <w:autoSpaceDE/>
        <w:autoSpaceDN/>
        <w:adjustRightInd/>
        <w:ind w:left="1619" w:hanging="360"/>
        <w:textAlignment w:val="auto"/>
        <w:rPr>
          <w:rFonts w:eastAsia="SimSun"/>
          <w:lang w:eastAsia="zh-CN"/>
        </w:rPr>
      </w:pPr>
      <w:r>
        <w:rPr>
          <w:rFonts w:eastAsia="SimSun" w:hint="eastAsia"/>
          <w:lang w:eastAsia="zh-CN"/>
        </w:rPr>
        <w:t>Noted</w:t>
      </w:r>
    </w:p>
    <w:p w14:paraId="179F2E64" w14:textId="77777777" w:rsidR="00D77F79" w:rsidRPr="006878A3" w:rsidRDefault="00D77F79" w:rsidP="00D77F79">
      <w:pPr>
        <w:pStyle w:val="Doc-text2"/>
        <w:rPr>
          <w:rFonts w:eastAsia="SimSun"/>
          <w:i/>
          <w:iCs/>
          <w:highlight w:val="lightGray"/>
          <w:lang w:eastAsia="zh-CN"/>
        </w:rPr>
      </w:pPr>
      <w:r w:rsidRPr="006878A3">
        <w:rPr>
          <w:rFonts w:eastAsia="SimSun"/>
          <w:i/>
          <w:iCs/>
          <w:highlight w:val="lightGray"/>
          <w:lang w:eastAsia="zh-CN"/>
        </w:rPr>
        <w:t>Proposal 1</w:t>
      </w:r>
      <w:r w:rsidRPr="006878A3">
        <w:rPr>
          <w:rFonts w:eastAsia="SimSun"/>
          <w:i/>
          <w:iCs/>
          <w:highlight w:val="lightGray"/>
          <w:lang w:eastAsia="zh-CN"/>
        </w:rPr>
        <w:tab/>
        <w:t>Agree to add configuration for TDD-UL-DL-ConfigCommon in IE BWP-UplinkCommon s shown in TP1.</w:t>
      </w:r>
    </w:p>
    <w:p w14:paraId="50C36534" w14:textId="77777777" w:rsidR="00D77F79" w:rsidRPr="006878A3" w:rsidRDefault="00D77F79" w:rsidP="00D77F79">
      <w:pPr>
        <w:pStyle w:val="Doc-text2"/>
        <w:rPr>
          <w:rFonts w:eastAsia="SimSun"/>
          <w:i/>
          <w:iCs/>
          <w:lang w:eastAsia="zh-CN"/>
        </w:rPr>
      </w:pPr>
      <w:r w:rsidRPr="006878A3">
        <w:rPr>
          <w:rFonts w:eastAsia="SimSun"/>
          <w:i/>
          <w:iCs/>
          <w:highlight w:val="lightGray"/>
          <w:lang w:eastAsia="zh-CN"/>
        </w:rPr>
        <w:t>Proposal 2</w:t>
      </w:r>
      <w:r w:rsidRPr="006878A3">
        <w:rPr>
          <w:rFonts w:eastAsia="SimSun"/>
          <w:i/>
          <w:iCs/>
          <w:highlight w:val="lightGray"/>
          <w:lang w:eastAsia="zh-CN"/>
        </w:rPr>
        <w:tab/>
        <w:t>Clarify in 38.306 that a UE supporting capability multiDCI-InterCellMultiTRP-TwoTA-r18 also supports TDD UL/DL configuration.</w:t>
      </w:r>
    </w:p>
    <w:p w14:paraId="730E628A" w14:textId="77777777" w:rsidR="00D77F79" w:rsidRDefault="00D77F79" w:rsidP="00D77F79">
      <w:pPr>
        <w:pStyle w:val="Doc-text2"/>
        <w:rPr>
          <w:rFonts w:eastAsia="SimSun"/>
          <w:lang w:eastAsia="zh-CN"/>
        </w:rPr>
      </w:pPr>
      <w:r>
        <w:rPr>
          <w:rFonts w:eastAsia="SimSun" w:hint="eastAsia"/>
          <w:lang w:eastAsia="zh-CN"/>
        </w:rPr>
        <w:t>DISCUSSION</w:t>
      </w:r>
    </w:p>
    <w:p w14:paraId="09E7427F" w14:textId="77777777" w:rsidR="00D77F79" w:rsidRDefault="00D77F79" w:rsidP="00D77F79">
      <w:pPr>
        <w:pStyle w:val="Doc-text2"/>
        <w:rPr>
          <w:rFonts w:eastAsia="SimSun"/>
          <w:lang w:eastAsia="zh-CN"/>
        </w:rPr>
      </w:pPr>
      <w:r>
        <w:rPr>
          <w:rFonts w:eastAsia="SimSun" w:hint="eastAsia"/>
          <w:lang w:eastAsia="zh-CN"/>
        </w:rPr>
        <w:t>P1</w:t>
      </w:r>
    </w:p>
    <w:p w14:paraId="07EEA715"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ZTE agree with the intention but think TP has some problems in filed description.</w:t>
      </w:r>
    </w:p>
    <w:p w14:paraId="698C72CB"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CATT think it is better to ext the existing </w:t>
      </w:r>
      <w:r w:rsidRPr="000B7163">
        <w:t>additionalRACH-perPCI-ToAddModList-r18</w:t>
      </w:r>
      <w:r>
        <w:rPr>
          <w:rFonts w:eastAsia="SimSun" w:hint="eastAsia"/>
          <w:lang w:eastAsia="zh-CN"/>
        </w:rPr>
        <w:t xml:space="preserve">. Ericsson think it may be misleading to have tdd ul dl config parameters in RACH configuration. </w:t>
      </w:r>
    </w:p>
    <w:p w14:paraId="4C1CCF5B"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CATT think if we use Ericsson proposal then </w:t>
      </w:r>
      <w:r w:rsidRPr="00DF044B">
        <w:rPr>
          <w:rFonts w:eastAsia="SimSun"/>
          <w:lang w:eastAsia="zh-CN"/>
        </w:rPr>
        <w:t>maxNrofAdditionalTDDConfigs</w:t>
      </w:r>
      <w:r>
        <w:rPr>
          <w:rFonts w:eastAsia="SimSun" w:hint="eastAsia"/>
          <w:lang w:eastAsia="zh-CN"/>
        </w:rPr>
        <w:t xml:space="preserve"> is not defined.  </w:t>
      </w:r>
    </w:p>
    <w:p w14:paraId="084BA855" w14:textId="77777777" w:rsidR="00D77F79" w:rsidRDefault="00D77F79" w:rsidP="00D77F79">
      <w:pPr>
        <w:pStyle w:val="Doc-text2"/>
        <w:ind w:left="1259" w:firstLine="0"/>
        <w:rPr>
          <w:rFonts w:eastAsia="SimSun"/>
          <w:lang w:eastAsia="zh-CN"/>
        </w:rPr>
      </w:pPr>
    </w:p>
    <w:p w14:paraId="5985894A" w14:textId="77777777" w:rsidR="00D77F79" w:rsidRDefault="00D77F79" w:rsidP="00D77F79">
      <w:pPr>
        <w:pStyle w:val="Doc-text2"/>
        <w:ind w:left="1259" w:firstLine="0"/>
        <w:rPr>
          <w:rFonts w:eastAsia="SimSun"/>
          <w:lang w:eastAsia="zh-CN"/>
        </w:rPr>
      </w:pPr>
      <w:r>
        <w:rPr>
          <w:rFonts w:eastAsia="SimSun" w:hint="eastAsia"/>
          <w:lang w:eastAsia="zh-CN"/>
        </w:rPr>
        <w:t>P2</w:t>
      </w:r>
    </w:p>
    <w:p w14:paraId="72F0AF80" w14:textId="77777777" w:rsidR="00D77F79" w:rsidRPr="00561D9D"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ZTE think it is not needed and think this is detail.  QC, LG E agree. </w:t>
      </w:r>
    </w:p>
    <w:p w14:paraId="1689B69E" w14:textId="77777777" w:rsidR="00D77F79" w:rsidRDefault="00D77F79" w:rsidP="00D77F79">
      <w:pPr>
        <w:pStyle w:val="Doc-title"/>
        <w:rPr>
          <w:rFonts w:eastAsia="SimSun"/>
          <w:lang w:eastAsia="zh-CN"/>
        </w:rPr>
      </w:pPr>
    </w:p>
    <w:p w14:paraId="3C2F7B47" w14:textId="77777777" w:rsidR="00D77F79" w:rsidRDefault="00D77F79" w:rsidP="00D77F79">
      <w:pPr>
        <w:pStyle w:val="Agreement"/>
        <w:tabs>
          <w:tab w:val="clear" w:pos="9990"/>
          <w:tab w:val="left" w:pos="1619"/>
        </w:tabs>
        <w:overflowPunct/>
        <w:autoSpaceDE/>
        <w:autoSpaceDN/>
        <w:adjustRightInd/>
        <w:ind w:left="1619" w:hanging="360"/>
        <w:textAlignment w:val="auto"/>
        <w:rPr>
          <w:rFonts w:eastAsia="SimSun"/>
          <w:lang w:eastAsia="zh-CN"/>
        </w:rPr>
      </w:pPr>
      <w:r>
        <w:rPr>
          <w:rFonts w:eastAsia="SimSun" w:hint="eastAsia"/>
          <w:lang w:eastAsia="zh-CN"/>
        </w:rPr>
        <w:t xml:space="preserve">Intention of P1 is agreeable, </w:t>
      </w:r>
      <w:r w:rsidRPr="00DF044B">
        <w:rPr>
          <w:rFonts w:eastAsia="SimSun"/>
          <w:lang w:eastAsia="zh-CN"/>
        </w:rPr>
        <w:t>maxNrofAdditionalTDDConfigs</w:t>
      </w:r>
      <w:r>
        <w:rPr>
          <w:rFonts w:eastAsia="SimSun" w:hint="eastAsia"/>
          <w:lang w:eastAsia="zh-CN"/>
        </w:rPr>
        <w:t xml:space="preserve"> needs to be added. CR will be discussed offline and </w:t>
      </w:r>
      <w:r>
        <w:rPr>
          <w:rFonts w:eastAsia="SimSun"/>
          <w:lang w:eastAsia="zh-CN"/>
        </w:rPr>
        <w:t>checked</w:t>
      </w:r>
      <w:r>
        <w:rPr>
          <w:rFonts w:eastAsia="SimSun" w:hint="eastAsia"/>
          <w:lang w:eastAsia="zh-CN"/>
        </w:rPr>
        <w:t xml:space="preserve"> in CB session. </w:t>
      </w:r>
    </w:p>
    <w:p w14:paraId="04992F42" w14:textId="77777777" w:rsidR="00D77F79" w:rsidRPr="001723F6"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eastAsia="SimSun" w:hint="eastAsia"/>
          <w:lang w:eastAsia="zh-CN"/>
        </w:rPr>
        <w:t xml:space="preserve">P2 is not pursued. </w:t>
      </w:r>
    </w:p>
    <w:p w14:paraId="03B6B000" w14:textId="77777777" w:rsidR="00D77F79" w:rsidRDefault="00D77F79" w:rsidP="00D77F79">
      <w:pPr>
        <w:pStyle w:val="Header"/>
        <w:rPr>
          <w:rFonts w:eastAsia="SimSun"/>
          <w:lang w:val="en-US"/>
        </w:rPr>
      </w:pPr>
    </w:p>
    <w:p w14:paraId="128AAC3F" w14:textId="77777777" w:rsidR="00D77F79" w:rsidRDefault="00D77F79" w:rsidP="00D77F79">
      <w:pPr>
        <w:pStyle w:val="EmailDiscussion"/>
        <w:tabs>
          <w:tab w:val="left" w:pos="1619"/>
        </w:tabs>
        <w:overflowPunct/>
        <w:autoSpaceDE/>
        <w:autoSpaceDN/>
        <w:adjustRightInd/>
        <w:ind w:left="1619" w:hanging="360"/>
        <w:textAlignment w:val="auto"/>
      </w:pPr>
      <w:r>
        <w:lastRenderedPageBreak/>
        <w:t>[AT12</w:t>
      </w:r>
      <w:r>
        <w:rPr>
          <w:rFonts w:eastAsia="SimSun" w:hint="eastAsia"/>
          <w:lang w:eastAsia="zh-CN"/>
        </w:rPr>
        <w:t>8</w:t>
      </w:r>
      <w:r>
        <w:t>][20</w:t>
      </w:r>
      <w:r>
        <w:rPr>
          <w:rFonts w:eastAsia="SimSun" w:hint="eastAsia"/>
          <w:lang w:eastAsia="zh-CN"/>
        </w:rPr>
        <w:t>4</w:t>
      </w:r>
      <w:r>
        <w:t xml:space="preserve">][MIMOevo] </w:t>
      </w:r>
      <w:r>
        <w:rPr>
          <w:rFonts w:eastAsia="SimSun" w:hint="eastAsia"/>
          <w:lang w:eastAsia="zh-CN"/>
        </w:rPr>
        <w:t xml:space="preserve">RRC CR </w:t>
      </w:r>
      <w:r w:rsidRPr="00276AD2">
        <w:rPr>
          <w:rFonts w:eastAsia="SimSun"/>
          <w:lang w:eastAsia="zh-CN"/>
        </w:rPr>
        <w:t>on TDD UL/DL Configuration for Two TA</w:t>
      </w:r>
      <w:r>
        <w:rPr>
          <w:rFonts w:eastAsia="SimSun" w:hint="eastAsia"/>
          <w:lang w:eastAsia="zh-CN"/>
        </w:rPr>
        <w:t xml:space="preserve"> </w:t>
      </w:r>
      <w:r>
        <w:t>(</w:t>
      </w:r>
      <w:r>
        <w:rPr>
          <w:rFonts w:eastAsia="SimSun" w:hint="eastAsia"/>
          <w:lang w:eastAsia="zh-CN"/>
        </w:rPr>
        <w:t>Ericsson</w:t>
      </w:r>
      <w:r>
        <w:t>)</w:t>
      </w:r>
    </w:p>
    <w:p w14:paraId="6CFEA1DC" w14:textId="77777777" w:rsidR="00D77F79" w:rsidRDefault="00D77F79" w:rsidP="00D77F79">
      <w:pPr>
        <w:pStyle w:val="EmailDiscussion2"/>
      </w:pPr>
      <w:r>
        <w:rPr>
          <w:rFonts w:eastAsia="SimSun" w:hint="eastAsia"/>
          <w:lang w:eastAsia="zh-CN"/>
        </w:rPr>
        <w:tab/>
      </w:r>
      <w:r>
        <w:t xml:space="preserve">Intended outcome: </w:t>
      </w:r>
      <w:r>
        <w:rPr>
          <w:rFonts w:eastAsia="SimSun" w:hint="eastAsia"/>
          <w:lang w:eastAsia="zh-CN"/>
        </w:rPr>
        <w:t xml:space="preserve">Agreeable CR </w:t>
      </w:r>
      <w:r w:rsidRPr="00276AD2">
        <w:rPr>
          <w:rFonts w:eastAsia="SimSun"/>
          <w:lang w:eastAsia="zh-CN"/>
        </w:rPr>
        <w:t>on TDD UL/DL Configuration for Two TA</w:t>
      </w:r>
      <w:r>
        <w:rPr>
          <w:rFonts w:eastAsia="SimSun" w:hint="eastAsia"/>
          <w:lang w:eastAsia="zh-CN"/>
        </w:rPr>
        <w:t xml:space="preserve"> in </w:t>
      </w:r>
      <w:r w:rsidRPr="00276AD2">
        <w:rPr>
          <w:rFonts w:eastAsia="SimSun"/>
          <w:lang w:eastAsia="zh-CN"/>
        </w:rPr>
        <w:t>R2-2410954</w:t>
      </w:r>
      <w:r>
        <w:rPr>
          <w:rFonts w:eastAsia="SimSun" w:hint="eastAsia"/>
          <w:lang w:eastAsia="zh-CN"/>
        </w:rPr>
        <w:t xml:space="preserve">. </w:t>
      </w:r>
      <w:r>
        <w:t xml:space="preserve"> </w:t>
      </w:r>
    </w:p>
    <w:p w14:paraId="7F945EDE" w14:textId="77777777" w:rsidR="00D77F79" w:rsidRDefault="00D77F79" w:rsidP="00D77F79">
      <w:pPr>
        <w:pStyle w:val="EmailDiscussion2"/>
        <w:rPr>
          <w:rFonts w:eastAsia="SimSun"/>
          <w:lang w:eastAsia="zh-CN"/>
        </w:rPr>
      </w:pPr>
      <w:r>
        <w:tab/>
        <w:t xml:space="preserve">Deadline: </w:t>
      </w:r>
      <w:r>
        <w:rPr>
          <w:rFonts w:eastAsia="SimSun"/>
          <w:lang w:eastAsia="zh-CN"/>
        </w:rPr>
        <w:t>Before</w:t>
      </w:r>
      <w:r>
        <w:rPr>
          <w:rFonts w:eastAsia="SimSun" w:hint="eastAsia"/>
          <w:lang w:eastAsia="zh-CN"/>
        </w:rPr>
        <w:t xml:space="preserve"> CB </w:t>
      </w:r>
    </w:p>
    <w:p w14:paraId="7A0864DA" w14:textId="77777777" w:rsidR="00D77F79" w:rsidRDefault="00D77F79" w:rsidP="00D77F79">
      <w:pPr>
        <w:pStyle w:val="Doc-text2"/>
        <w:ind w:left="0" w:firstLine="0"/>
        <w:rPr>
          <w:rFonts w:eastAsia="SimSun"/>
          <w:lang w:eastAsia="zh-CN"/>
        </w:rPr>
      </w:pPr>
    </w:p>
    <w:p w14:paraId="2F12094A" w14:textId="77777777" w:rsidR="00D77F79" w:rsidRPr="007704AF" w:rsidRDefault="00D77F79" w:rsidP="00D77F79">
      <w:pPr>
        <w:pStyle w:val="Doc-title"/>
        <w:rPr>
          <w:rFonts w:eastAsia="SimSun"/>
          <w:lang w:eastAsia="zh-CN"/>
        </w:rPr>
      </w:pPr>
      <w:r w:rsidRPr="00C22CB1">
        <w:rPr>
          <w:lang w:eastAsia="zh-CN"/>
        </w:rPr>
        <w:t>R2-2410954</w:t>
      </w:r>
      <w:r>
        <w:rPr>
          <w:rFonts w:eastAsia="SimSun"/>
          <w:lang w:eastAsia="zh-CN"/>
        </w:rPr>
        <w:tab/>
      </w:r>
      <w:r w:rsidRPr="00C22CB1">
        <w:rPr>
          <w:lang w:eastAsia="zh-CN"/>
        </w:rPr>
        <w:t>Correction on TDD UL/DL Configuration for Two TA</w:t>
      </w:r>
      <w:r>
        <w:rPr>
          <w:rFonts w:eastAsia="SimSun"/>
          <w:lang w:eastAsia="zh-CN"/>
        </w:rPr>
        <w:tab/>
      </w:r>
      <w:r>
        <w:rPr>
          <w:rFonts w:eastAsia="SimSun" w:hint="eastAsia"/>
          <w:lang w:eastAsia="zh-CN"/>
        </w:rPr>
        <w:t xml:space="preserve">Ericsson </w:t>
      </w:r>
      <w:r w:rsidRPr="007704AF">
        <w:rPr>
          <w:rFonts w:eastAsia="SimSun"/>
          <w:lang w:eastAsia="zh-CN"/>
        </w:rPr>
        <w:t>CR</w:t>
      </w:r>
      <w:r w:rsidRPr="007704AF">
        <w:rPr>
          <w:rFonts w:eastAsia="SimSun"/>
          <w:lang w:eastAsia="zh-CN"/>
        </w:rPr>
        <w:tab/>
        <w:t>Rel-18</w:t>
      </w:r>
      <w:r w:rsidRPr="007704AF">
        <w:rPr>
          <w:rFonts w:eastAsia="SimSun"/>
          <w:lang w:eastAsia="zh-CN"/>
        </w:rPr>
        <w:tab/>
        <w:t>38.3</w:t>
      </w:r>
      <w:r>
        <w:rPr>
          <w:rFonts w:eastAsia="SimSun" w:hint="eastAsia"/>
          <w:lang w:eastAsia="zh-CN"/>
        </w:rPr>
        <w:t>3</w:t>
      </w:r>
      <w:r w:rsidRPr="007704AF">
        <w:rPr>
          <w:rFonts w:eastAsia="SimSun"/>
          <w:lang w:eastAsia="zh-CN"/>
        </w:rPr>
        <w:t>1</w:t>
      </w:r>
      <w:r w:rsidRPr="007704AF">
        <w:rPr>
          <w:rFonts w:eastAsia="SimSun"/>
          <w:lang w:eastAsia="zh-CN"/>
        </w:rPr>
        <w:tab/>
        <w:t>18.3.0</w:t>
      </w:r>
      <w:r w:rsidRPr="007704AF">
        <w:rPr>
          <w:rFonts w:eastAsia="SimSun"/>
          <w:lang w:eastAsia="zh-CN"/>
        </w:rPr>
        <w:tab/>
      </w:r>
      <w:r>
        <w:rPr>
          <w:rFonts w:eastAsia="SimSun" w:hint="eastAsia"/>
          <w:lang w:eastAsia="zh-CN"/>
        </w:rPr>
        <w:t>5196</w:t>
      </w:r>
      <w:r w:rsidRPr="007704AF">
        <w:rPr>
          <w:rFonts w:eastAsia="SimSun"/>
          <w:lang w:eastAsia="zh-CN"/>
        </w:rPr>
        <w:tab/>
        <w:t>-</w:t>
      </w:r>
      <w:r w:rsidRPr="007704AF">
        <w:rPr>
          <w:rFonts w:eastAsia="SimSun"/>
          <w:lang w:eastAsia="zh-CN"/>
        </w:rPr>
        <w:tab/>
        <w:t>F</w:t>
      </w:r>
      <w:r w:rsidRPr="007704AF">
        <w:rPr>
          <w:rFonts w:eastAsia="SimSun"/>
          <w:lang w:eastAsia="zh-CN"/>
        </w:rPr>
        <w:tab/>
        <w:t>NR_MIMO_evo_DL_UL-Core</w:t>
      </w:r>
    </w:p>
    <w:p w14:paraId="61FB2CBB" w14:textId="77777777" w:rsidR="00D77F79" w:rsidRDefault="00D77F79" w:rsidP="00D77F79">
      <w:pPr>
        <w:pStyle w:val="Doc-text2"/>
        <w:rPr>
          <w:rFonts w:eastAsia="SimSun"/>
          <w:lang w:eastAsia="zh-CN"/>
        </w:rPr>
      </w:pPr>
      <w:r>
        <w:rPr>
          <w:rFonts w:eastAsia="SimSun" w:hint="eastAsia"/>
          <w:lang w:eastAsia="zh-CN"/>
        </w:rPr>
        <w:t>DISCUSSION</w:t>
      </w:r>
    </w:p>
    <w:p w14:paraId="7BEFDB65" w14:textId="77777777" w:rsidR="00D77F79" w:rsidRPr="00A800C8" w:rsidRDefault="00D77F79" w:rsidP="00D77F79">
      <w:pPr>
        <w:pStyle w:val="Doc-text2"/>
        <w:numPr>
          <w:ilvl w:val="0"/>
          <w:numId w:val="147"/>
        </w:numPr>
        <w:overflowPunct/>
        <w:autoSpaceDE/>
        <w:autoSpaceDN/>
        <w:adjustRightInd/>
        <w:textAlignment w:val="auto"/>
      </w:pPr>
      <w:r w:rsidRPr="00A800C8">
        <w:rPr>
          <w:rFonts w:hint="eastAsia"/>
        </w:rPr>
        <w:t xml:space="preserve">Ericsson think this is in general </w:t>
      </w:r>
      <w:r w:rsidRPr="00A800C8">
        <w:t>agreeable,</w:t>
      </w:r>
      <w:r w:rsidRPr="00A800C8">
        <w:rPr>
          <w:rFonts w:hint="eastAsia"/>
        </w:rPr>
        <w:t xml:space="preserve"> but </w:t>
      </w:r>
      <w:r w:rsidRPr="00A800C8">
        <w:t>companies</w:t>
      </w:r>
      <w:r w:rsidRPr="00A800C8">
        <w:rPr>
          <w:rFonts w:hint="eastAsia"/>
        </w:rPr>
        <w:t xml:space="preserve"> can further check the details due to late uploading. </w:t>
      </w:r>
    </w:p>
    <w:p w14:paraId="3BC0AD40" w14:textId="77777777" w:rsidR="00D77F79" w:rsidRDefault="00D77F79" w:rsidP="00D77F79">
      <w:pPr>
        <w:pStyle w:val="Doc-text2"/>
      </w:pPr>
    </w:p>
    <w:p w14:paraId="69C337F4" w14:textId="77777777" w:rsidR="00D77F79" w:rsidRDefault="00D77F79" w:rsidP="00D77F79">
      <w:pPr>
        <w:pStyle w:val="EmailDiscussion"/>
        <w:overflowPunct/>
        <w:autoSpaceDE/>
        <w:autoSpaceDN/>
        <w:adjustRightInd/>
        <w:ind w:left="1619" w:hanging="360"/>
        <w:textAlignment w:val="auto"/>
      </w:pPr>
      <w:r>
        <w:t>[POST128][00</w:t>
      </w:r>
      <w:r>
        <w:rPr>
          <w:rFonts w:eastAsia="SimSun" w:hint="eastAsia"/>
          <w:lang w:eastAsia="zh-CN"/>
        </w:rPr>
        <w:t>8</w:t>
      </w:r>
      <w:r>
        <w:t xml:space="preserve">][MIMOevo] </w:t>
      </w:r>
      <w:r w:rsidRPr="00CF2E68">
        <w:rPr>
          <w:rFonts w:eastAsia="SimSun"/>
          <w:lang w:eastAsia="zh-CN"/>
        </w:rPr>
        <w:t>RRC CR on TDD UL/DL Configuration for Two TA (Ericsson)</w:t>
      </w:r>
    </w:p>
    <w:p w14:paraId="01468554" w14:textId="77777777" w:rsidR="00D77F79" w:rsidRPr="00C63F29" w:rsidRDefault="00D77F79" w:rsidP="00D77F79">
      <w:pPr>
        <w:pStyle w:val="EmailDiscussion2"/>
        <w:rPr>
          <w:rFonts w:eastAsia="SimSun"/>
          <w:lang w:eastAsia="zh-CN"/>
        </w:rPr>
      </w:pPr>
      <w:r>
        <w:tab/>
        <w:t xml:space="preserve">Intended outcome: </w:t>
      </w:r>
      <w:r>
        <w:rPr>
          <w:rFonts w:eastAsia="SimSun" w:hint="eastAsia"/>
          <w:lang w:eastAsia="zh-CN"/>
        </w:rPr>
        <w:t>Agree the CR</w:t>
      </w:r>
    </w:p>
    <w:p w14:paraId="09759A65" w14:textId="77777777" w:rsidR="00D77F79" w:rsidRDefault="00D77F79" w:rsidP="00D77F79">
      <w:pPr>
        <w:pStyle w:val="EmailDiscussion2"/>
      </w:pPr>
      <w:r>
        <w:tab/>
        <w:t xml:space="preserve">Deadline: short </w:t>
      </w:r>
    </w:p>
    <w:p w14:paraId="69EC63B3" w14:textId="6DD3823A" w:rsidR="00262E0E" w:rsidRDefault="00262E0E" w:rsidP="00262E0E">
      <w:pPr>
        <w:pStyle w:val="EmailDiscussion2"/>
      </w:pPr>
      <w:r>
        <w:t>=&gt; Postponed</w:t>
      </w:r>
    </w:p>
    <w:p w14:paraId="6F1A5D9E" w14:textId="77777777" w:rsidR="00262E0E" w:rsidRDefault="00262E0E" w:rsidP="00D77F79">
      <w:pPr>
        <w:pStyle w:val="EmailDiscussion2"/>
      </w:pPr>
    </w:p>
    <w:p w14:paraId="7FB0D4FA" w14:textId="77777777" w:rsidR="00D77F79" w:rsidRPr="004942D8" w:rsidRDefault="00D77F79" w:rsidP="00D77F79">
      <w:pPr>
        <w:pStyle w:val="Doc-text2"/>
        <w:ind w:left="0" w:firstLine="0"/>
        <w:rPr>
          <w:rFonts w:eastAsia="SimSun"/>
          <w:lang w:eastAsia="zh-CN"/>
        </w:rPr>
      </w:pPr>
    </w:p>
    <w:p w14:paraId="3DE780AE" w14:textId="77777777" w:rsidR="00D77F79" w:rsidRDefault="00D77F79" w:rsidP="00D77F79">
      <w:pPr>
        <w:pStyle w:val="Doc-title"/>
        <w:rPr>
          <w:rFonts w:eastAsia="SimSun"/>
          <w:u w:val="single"/>
          <w:lang w:eastAsia="zh-CN"/>
        </w:rPr>
      </w:pPr>
      <w:r>
        <w:rPr>
          <w:rFonts w:eastAsia="SimSun" w:hint="eastAsia"/>
          <w:u w:val="single"/>
          <w:lang w:eastAsia="zh-CN"/>
        </w:rPr>
        <w:t>PHR</w:t>
      </w:r>
    </w:p>
    <w:p w14:paraId="75406D32" w14:textId="77777777" w:rsidR="00D77F79" w:rsidRDefault="00D77F79" w:rsidP="00D77F79">
      <w:pPr>
        <w:pStyle w:val="Doc-title"/>
        <w:rPr>
          <w:rFonts w:eastAsia="SimSun"/>
          <w:i/>
          <w:iCs/>
          <w:lang w:val="en-US" w:eastAsia="zh-CN"/>
        </w:rPr>
      </w:pPr>
      <w:r>
        <w:rPr>
          <w:rFonts w:eastAsia="SimSun" w:hint="eastAsia"/>
          <w:i/>
          <w:iCs/>
          <w:lang w:val="en-US" w:eastAsia="zh-CN"/>
        </w:rPr>
        <w:t>Chair: plan is to discuss PHR related contributions in offline</w:t>
      </w:r>
    </w:p>
    <w:p w14:paraId="43AA1D23" w14:textId="77777777" w:rsidR="00D77F79" w:rsidRDefault="00D77F79" w:rsidP="00D77F79">
      <w:pPr>
        <w:pStyle w:val="Doc-title"/>
        <w:rPr>
          <w:rFonts w:eastAsia="SimSun"/>
          <w:lang w:eastAsia="zh-CN"/>
        </w:rPr>
      </w:pPr>
      <w:r>
        <w:t>R2-2410528</w:t>
      </w:r>
      <w:r>
        <w:tab/>
        <w:t>Correction on PHR for MIMO STx2P multi-panel scheme</w:t>
      </w:r>
      <w:r>
        <w:tab/>
        <w:t>Samsung, LG, Huawei, CATT, Ericsson</w:t>
      </w:r>
      <w:r>
        <w:tab/>
        <w:t>CR</w:t>
      </w:r>
      <w:r>
        <w:tab/>
        <w:t>Rel-18</w:t>
      </w:r>
      <w:r>
        <w:tab/>
        <w:t>38.321</w:t>
      </w:r>
      <w:r>
        <w:tab/>
        <w:t>18.3.0</w:t>
      </w:r>
      <w:r>
        <w:tab/>
        <w:t>1959</w:t>
      </w:r>
      <w:r>
        <w:tab/>
        <w:t>1</w:t>
      </w:r>
      <w:r>
        <w:tab/>
        <w:t>F</w:t>
      </w:r>
      <w:r>
        <w:tab/>
        <w:t>NR_MIMO_evo_DL_UL-Core</w:t>
      </w:r>
      <w:r>
        <w:tab/>
        <w:t>R2-2409024</w:t>
      </w:r>
    </w:p>
    <w:p w14:paraId="702C98DC" w14:textId="77777777" w:rsidR="00D77F79" w:rsidRDefault="00D77F79" w:rsidP="00D77F79">
      <w:pPr>
        <w:pStyle w:val="Agreement"/>
        <w:tabs>
          <w:tab w:val="clear" w:pos="9990"/>
          <w:tab w:val="left" w:pos="1619"/>
        </w:tabs>
        <w:overflowPunct/>
        <w:autoSpaceDE/>
        <w:autoSpaceDN/>
        <w:adjustRightInd/>
        <w:ind w:left="1619" w:hanging="360"/>
        <w:textAlignment w:val="auto"/>
        <w:rPr>
          <w:rFonts w:eastAsia="SimSun"/>
          <w:lang w:eastAsia="zh-CN"/>
        </w:rPr>
      </w:pPr>
      <w:r>
        <w:rPr>
          <w:rFonts w:eastAsia="SimSun"/>
          <w:lang w:eastAsia="zh-CN"/>
        </w:rPr>
        <w:t>T</w:t>
      </w:r>
      <w:r>
        <w:rPr>
          <w:rFonts w:eastAsia="SimSun" w:hint="eastAsia"/>
          <w:lang w:eastAsia="zh-CN"/>
        </w:rPr>
        <w:t xml:space="preserve">he CR is agreed. </w:t>
      </w:r>
    </w:p>
    <w:p w14:paraId="79F12542" w14:textId="77777777" w:rsidR="00D77F79" w:rsidRPr="0007322F" w:rsidRDefault="00D77F79" w:rsidP="00D77F79">
      <w:pPr>
        <w:pStyle w:val="Doc-text2"/>
        <w:rPr>
          <w:rFonts w:eastAsia="SimSun"/>
          <w:lang w:eastAsia="zh-CN"/>
        </w:rPr>
      </w:pPr>
    </w:p>
    <w:p w14:paraId="332F4033" w14:textId="77777777" w:rsidR="00D77F79" w:rsidRDefault="00D77F79" w:rsidP="00D77F79">
      <w:pPr>
        <w:pStyle w:val="Doc-title"/>
        <w:rPr>
          <w:rFonts w:eastAsia="SimSun"/>
          <w:lang w:eastAsia="zh-CN"/>
        </w:rPr>
      </w:pPr>
      <w:r>
        <w:t>R2-2410175</w:t>
      </w:r>
      <w:r>
        <w:tab/>
        <w:t>Correction on PHR for MIMO</w:t>
      </w:r>
      <w:r>
        <w:tab/>
        <w:t>ASUSTeK</w:t>
      </w:r>
      <w:r>
        <w:tab/>
        <w:t>CR</w:t>
      </w:r>
      <w:r>
        <w:tab/>
        <w:t>Rel-18</w:t>
      </w:r>
      <w:r>
        <w:tab/>
        <w:t>38.321</w:t>
      </w:r>
      <w:r>
        <w:tab/>
        <w:t>18.3.0</w:t>
      </w:r>
      <w:r>
        <w:tab/>
        <w:t>1991</w:t>
      </w:r>
      <w:r>
        <w:tab/>
        <w:t>-</w:t>
      </w:r>
      <w:r>
        <w:tab/>
        <w:t>F</w:t>
      </w:r>
      <w:r>
        <w:tab/>
        <w:t>NR_MIMO_evo_DL_UL-Core</w:t>
      </w:r>
    </w:p>
    <w:p w14:paraId="36BEBBAB" w14:textId="77777777" w:rsidR="00D77F79" w:rsidRDefault="00D77F79" w:rsidP="00D77F79">
      <w:pPr>
        <w:pStyle w:val="Agreement"/>
        <w:tabs>
          <w:tab w:val="clear" w:pos="9990"/>
          <w:tab w:val="left" w:pos="1619"/>
        </w:tabs>
        <w:overflowPunct/>
        <w:autoSpaceDE/>
        <w:autoSpaceDN/>
        <w:adjustRightInd/>
        <w:ind w:left="1619" w:hanging="360"/>
        <w:textAlignment w:val="auto"/>
        <w:rPr>
          <w:rFonts w:eastAsia="SimSun"/>
          <w:lang w:eastAsia="zh-CN"/>
        </w:rPr>
      </w:pPr>
      <w:r>
        <w:rPr>
          <w:rFonts w:eastAsia="SimSun"/>
          <w:lang w:eastAsia="zh-CN"/>
        </w:rPr>
        <w:t>T</w:t>
      </w:r>
      <w:r>
        <w:rPr>
          <w:rFonts w:eastAsia="SimSun" w:hint="eastAsia"/>
          <w:lang w:eastAsia="zh-CN"/>
        </w:rPr>
        <w:t xml:space="preserve">he CR is not pursued. </w:t>
      </w:r>
    </w:p>
    <w:p w14:paraId="4E32727A" w14:textId="77777777" w:rsidR="00D77F79" w:rsidRPr="0007322F" w:rsidRDefault="00D77F79" w:rsidP="00D77F79">
      <w:pPr>
        <w:pStyle w:val="Doc-text2"/>
        <w:rPr>
          <w:rFonts w:eastAsia="SimSun"/>
          <w:lang w:eastAsia="zh-CN"/>
        </w:rPr>
      </w:pPr>
    </w:p>
    <w:p w14:paraId="005E869E" w14:textId="77777777" w:rsidR="00D77F79" w:rsidRDefault="00D77F79" w:rsidP="00D77F79">
      <w:pPr>
        <w:pStyle w:val="Doc-title"/>
        <w:rPr>
          <w:rFonts w:eastAsia="SimSun"/>
          <w:lang w:eastAsia="zh-CN"/>
        </w:rPr>
      </w:pPr>
      <w:r>
        <w:t>R2-2410625</w:t>
      </w:r>
      <w:r>
        <w:tab/>
        <w:t>Clarification to 38.321 on R17 PHR MAC CE for mTRP PUSCH Repetition</w:t>
      </w:r>
      <w:r>
        <w:tab/>
        <w:t>ZTE Corporation</w:t>
      </w:r>
      <w:r>
        <w:tab/>
        <w:t>CR</w:t>
      </w:r>
      <w:r>
        <w:tab/>
        <w:t>Rel-18</w:t>
      </w:r>
      <w:r>
        <w:tab/>
        <w:t>38.321</w:t>
      </w:r>
      <w:r>
        <w:tab/>
        <w:t>18.3.0</w:t>
      </w:r>
      <w:r>
        <w:tab/>
        <w:t>2008</w:t>
      </w:r>
      <w:r>
        <w:tab/>
        <w:t>-</w:t>
      </w:r>
      <w:r>
        <w:tab/>
        <w:t>F</w:t>
      </w:r>
      <w:r>
        <w:tab/>
        <w:t>NR_MIMO_evo_DL_UL-Core</w:t>
      </w:r>
    </w:p>
    <w:p w14:paraId="455F1C23" w14:textId="77777777" w:rsidR="00D77F79" w:rsidRPr="009E4AE1" w:rsidRDefault="00D77F79" w:rsidP="00D77F79">
      <w:pPr>
        <w:pStyle w:val="Agreement"/>
        <w:tabs>
          <w:tab w:val="clear" w:pos="9990"/>
          <w:tab w:val="left" w:pos="1619"/>
        </w:tabs>
        <w:overflowPunct/>
        <w:autoSpaceDE/>
        <w:autoSpaceDN/>
        <w:adjustRightInd/>
        <w:ind w:left="1619" w:hanging="360"/>
        <w:textAlignment w:val="auto"/>
        <w:rPr>
          <w:lang w:eastAsia="zh-CN"/>
        </w:rPr>
      </w:pPr>
      <w:r w:rsidRPr="00B67594">
        <w:rPr>
          <w:lang w:eastAsia="zh-CN"/>
        </w:rPr>
        <w:t>T</w:t>
      </w:r>
      <w:r w:rsidRPr="00B67594">
        <w:rPr>
          <w:rFonts w:hint="eastAsia"/>
          <w:lang w:eastAsia="zh-CN"/>
        </w:rPr>
        <w:t xml:space="preserve">he </w:t>
      </w:r>
      <w:r>
        <w:rPr>
          <w:rFonts w:hint="eastAsia"/>
          <w:lang w:eastAsia="zh-CN"/>
        </w:rPr>
        <w:t xml:space="preserve">CR is postponed. </w:t>
      </w:r>
    </w:p>
    <w:p w14:paraId="6CC74228" w14:textId="77777777" w:rsidR="00D77F79" w:rsidRDefault="00D77F79" w:rsidP="00D77F79">
      <w:pPr>
        <w:pStyle w:val="Header"/>
        <w:rPr>
          <w:rFonts w:eastAsia="SimSun"/>
          <w:lang w:val="en-US"/>
        </w:rPr>
      </w:pPr>
    </w:p>
    <w:p w14:paraId="3341DFC9" w14:textId="77777777" w:rsidR="00D77F79" w:rsidRDefault="00D77F79" w:rsidP="00D77F79">
      <w:pPr>
        <w:pStyle w:val="EmailDiscussion"/>
        <w:tabs>
          <w:tab w:val="left" w:pos="1619"/>
        </w:tabs>
        <w:overflowPunct/>
        <w:autoSpaceDE/>
        <w:autoSpaceDN/>
        <w:adjustRightInd/>
        <w:ind w:left="1619" w:hanging="360"/>
        <w:textAlignment w:val="auto"/>
      </w:pPr>
      <w:r>
        <w:t>[AT12</w:t>
      </w:r>
      <w:r>
        <w:rPr>
          <w:rFonts w:eastAsia="SimSun" w:hint="eastAsia"/>
          <w:lang w:eastAsia="zh-CN"/>
        </w:rPr>
        <w:t>8</w:t>
      </w:r>
      <w:r>
        <w:t>][20</w:t>
      </w:r>
      <w:r>
        <w:rPr>
          <w:rFonts w:eastAsia="SimSun" w:hint="eastAsia"/>
          <w:lang w:val="en-US" w:eastAsia="zh-CN"/>
        </w:rPr>
        <w:t>1</w:t>
      </w:r>
      <w:r>
        <w:t>][MIMOevo] Proposals</w:t>
      </w:r>
      <w:r>
        <w:rPr>
          <w:rFonts w:eastAsia="SimSun" w:hint="eastAsia"/>
          <w:lang w:val="en-US" w:eastAsia="zh-CN"/>
        </w:rPr>
        <w:t>/CRs</w:t>
      </w:r>
      <w:r>
        <w:t xml:space="preserve"> for </w:t>
      </w:r>
      <w:r>
        <w:rPr>
          <w:rFonts w:eastAsia="SimSun" w:hint="eastAsia"/>
          <w:lang w:val="en-US" w:eastAsia="zh-CN"/>
        </w:rPr>
        <w:t>PHR</w:t>
      </w:r>
      <w:r>
        <w:t xml:space="preserve"> (</w:t>
      </w:r>
      <w:r>
        <w:rPr>
          <w:rFonts w:eastAsia="SimSun" w:hint="eastAsia"/>
          <w:lang w:eastAsia="zh-CN"/>
        </w:rPr>
        <w:t>Samsung</w:t>
      </w:r>
      <w:r>
        <w:t>)</w:t>
      </w:r>
    </w:p>
    <w:p w14:paraId="0132E130" w14:textId="77777777" w:rsidR="00D77F79" w:rsidRDefault="00D77F79" w:rsidP="00D77F79">
      <w:pPr>
        <w:pStyle w:val="EmailDiscussion2"/>
        <w:ind w:left="1619" w:firstLine="0"/>
        <w:rPr>
          <w:rFonts w:eastAsia="SimSun"/>
          <w:lang w:val="en-US" w:eastAsia="zh-CN"/>
        </w:rPr>
      </w:pPr>
      <w:r>
        <w:rPr>
          <w:rFonts w:eastAsia="SimSun" w:hint="eastAsia"/>
          <w:lang w:eastAsia="zh-CN"/>
        </w:rPr>
        <w:t xml:space="preserve">Scope: </w:t>
      </w:r>
      <w:r>
        <w:rPr>
          <w:rFonts w:eastAsia="SimSun" w:hint="eastAsia"/>
          <w:lang w:val="en-US" w:eastAsia="zh-CN"/>
        </w:rPr>
        <w:t>Discuss PHR related proposals for MIMOevo</w:t>
      </w:r>
    </w:p>
    <w:p w14:paraId="17F5A6A3" w14:textId="77777777" w:rsidR="00D77F79" w:rsidRPr="00704ECB" w:rsidRDefault="00D77F79" w:rsidP="00D77F79">
      <w:pPr>
        <w:pStyle w:val="EmailDiscussion2"/>
        <w:rPr>
          <w:rFonts w:eastAsia="SimSun"/>
          <w:lang w:eastAsia="zh-CN"/>
        </w:rPr>
      </w:pPr>
      <w:r>
        <w:rPr>
          <w:rFonts w:eastAsia="SimSun" w:hint="eastAsia"/>
          <w:lang w:eastAsia="zh-CN"/>
        </w:rPr>
        <w:tab/>
      </w:r>
      <w:r>
        <w:t xml:space="preserve">Intended outcome: </w:t>
      </w:r>
      <w:r>
        <w:rPr>
          <w:rFonts w:eastAsia="SimSun" w:hint="eastAsia"/>
          <w:lang w:val="en-US" w:eastAsia="zh-CN"/>
        </w:rPr>
        <w:t xml:space="preserve">Proposals </w:t>
      </w:r>
      <w:r>
        <w:t>i</w:t>
      </w:r>
      <w:r w:rsidRPr="006812D3">
        <w:rPr>
          <w:rFonts w:eastAsia="SimSun"/>
          <w:lang w:val="en-US" w:eastAsia="zh-CN"/>
        </w:rPr>
        <w:t xml:space="preserve">n </w:t>
      </w:r>
      <w:r w:rsidRPr="006812D3">
        <w:rPr>
          <w:rFonts w:eastAsia="SimSun" w:hint="eastAsia"/>
          <w:lang w:val="en-US" w:eastAsia="zh-CN"/>
        </w:rPr>
        <w:t xml:space="preserve">R2-2410951 </w:t>
      </w:r>
      <w:r>
        <w:rPr>
          <w:rFonts w:eastAsia="SimSun" w:hint="eastAsia"/>
          <w:lang w:eastAsia="zh-CN"/>
        </w:rPr>
        <w:t>fo</w:t>
      </w:r>
      <w:r w:rsidRPr="00704ECB">
        <w:rPr>
          <w:rFonts w:eastAsia="SimSun" w:hint="eastAsia"/>
          <w:lang w:eastAsia="zh-CN"/>
        </w:rPr>
        <w:t>r CB</w:t>
      </w:r>
      <w:r w:rsidRPr="00704ECB">
        <w:rPr>
          <w:rFonts w:eastAsia="SimSun" w:hint="eastAsia"/>
          <w:lang w:val="en-US" w:eastAsia="zh-CN"/>
        </w:rPr>
        <w:t xml:space="preserve">, </w:t>
      </w:r>
      <w:r w:rsidRPr="00A74B21">
        <w:rPr>
          <w:rFonts w:eastAsia="SimSun" w:hint="eastAsia"/>
          <w:lang w:val="en-US" w:eastAsia="zh-CN"/>
        </w:rPr>
        <w:t>updated CR(s)</w:t>
      </w:r>
      <w:r w:rsidRPr="00A74B21">
        <w:t xml:space="preserve"> </w:t>
      </w:r>
      <w:r w:rsidRPr="00A74B21">
        <w:rPr>
          <w:rFonts w:eastAsia="SimSun" w:hint="eastAsia"/>
          <w:lang w:val="en-US" w:eastAsia="zh-CN"/>
        </w:rPr>
        <w:t xml:space="preserve">in </w:t>
      </w:r>
      <w:r w:rsidRPr="00A74B21">
        <w:rPr>
          <w:rFonts w:eastAsia="SimSun"/>
          <w:lang w:eastAsia="zh-CN"/>
        </w:rPr>
        <w:t>R2-24</w:t>
      </w:r>
      <w:r w:rsidRPr="00A74B21">
        <w:rPr>
          <w:rFonts w:eastAsia="SimSun" w:hint="eastAsia"/>
          <w:lang w:eastAsia="zh-CN"/>
        </w:rPr>
        <w:t>xxxxx.</w:t>
      </w:r>
    </w:p>
    <w:p w14:paraId="46067789" w14:textId="77777777" w:rsidR="00D77F79" w:rsidRDefault="00D77F79" w:rsidP="00D77F79">
      <w:pPr>
        <w:pStyle w:val="EmailDiscussion2"/>
        <w:rPr>
          <w:rFonts w:eastAsia="SimSun"/>
          <w:lang w:val="en-US" w:eastAsia="zh-CN"/>
        </w:rPr>
      </w:pPr>
      <w:r>
        <w:tab/>
        <w:t xml:space="preserve">Deadline: </w:t>
      </w:r>
      <w:r>
        <w:rPr>
          <w:rFonts w:eastAsia="SimSun" w:hint="eastAsia"/>
          <w:lang w:val="en-US" w:eastAsia="zh-CN"/>
        </w:rPr>
        <w:t>Before CB.</w:t>
      </w:r>
    </w:p>
    <w:p w14:paraId="01248A38" w14:textId="77777777" w:rsidR="00D77F79" w:rsidRDefault="00D77F79" w:rsidP="00D77F79">
      <w:pPr>
        <w:pStyle w:val="Doc-text2"/>
        <w:ind w:left="0" w:firstLine="0"/>
        <w:rPr>
          <w:rFonts w:eastAsia="SimSun"/>
          <w:lang w:eastAsia="zh-CN"/>
        </w:rPr>
      </w:pPr>
    </w:p>
    <w:p w14:paraId="71D72E0E" w14:textId="77777777" w:rsidR="00D77F79" w:rsidRDefault="00D77F79" w:rsidP="00D77F79">
      <w:pPr>
        <w:pStyle w:val="Doc-title"/>
        <w:rPr>
          <w:lang w:val="en-US" w:eastAsia="zh-CN"/>
        </w:rPr>
      </w:pPr>
      <w:r w:rsidRPr="006812D3">
        <w:rPr>
          <w:rFonts w:hint="eastAsia"/>
          <w:lang w:val="en-US" w:eastAsia="zh-CN"/>
        </w:rPr>
        <w:t>R2-2410951</w:t>
      </w:r>
      <w:r>
        <w:rPr>
          <w:rFonts w:hint="eastAsia"/>
          <w:lang w:val="en-US" w:eastAsia="zh-CN"/>
        </w:rPr>
        <w:t xml:space="preserve"> </w:t>
      </w:r>
      <w:r w:rsidRPr="00362F52">
        <w:rPr>
          <w:lang w:val="en-US" w:eastAsia="zh-CN"/>
        </w:rPr>
        <w:t>Report of [AT128][201][MIMOevo] Proposals/CRs for PHR</w:t>
      </w:r>
      <w:r>
        <w:rPr>
          <w:lang w:val="en-US" w:eastAsia="zh-CN"/>
        </w:rPr>
        <w:tab/>
      </w:r>
      <w:r>
        <w:rPr>
          <w:rFonts w:hint="eastAsia"/>
          <w:lang w:val="en-US" w:eastAsia="zh-CN"/>
        </w:rPr>
        <w:t>Samsung</w:t>
      </w:r>
      <w:r>
        <w:rPr>
          <w:lang w:val="en-US" w:eastAsia="zh-CN"/>
        </w:rPr>
        <w:tab/>
      </w:r>
      <w:r w:rsidRPr="00BA58AA">
        <w:rPr>
          <w:lang w:val="en-US" w:eastAsia="zh-CN"/>
        </w:rPr>
        <w:t>discussion</w:t>
      </w:r>
      <w:r w:rsidRPr="00BA58AA">
        <w:rPr>
          <w:lang w:val="en-US" w:eastAsia="zh-CN"/>
        </w:rPr>
        <w:tab/>
        <w:t>Rel-18</w:t>
      </w:r>
      <w:r w:rsidRPr="00BA58AA">
        <w:rPr>
          <w:lang w:val="en-US" w:eastAsia="zh-CN"/>
        </w:rPr>
        <w:tab/>
        <w:t>NR_MIMO_evo_DL_UL-Core</w:t>
      </w:r>
    </w:p>
    <w:p w14:paraId="670EB344" w14:textId="77777777" w:rsidR="00D77F79" w:rsidRDefault="00D77F79" w:rsidP="00D77F79">
      <w:pPr>
        <w:pStyle w:val="Agreement"/>
        <w:tabs>
          <w:tab w:val="clear" w:pos="9990"/>
          <w:tab w:val="left" w:pos="1619"/>
        </w:tabs>
        <w:overflowPunct/>
        <w:autoSpaceDE/>
        <w:autoSpaceDN/>
        <w:adjustRightInd/>
        <w:ind w:left="1619" w:hanging="360"/>
        <w:textAlignment w:val="auto"/>
        <w:rPr>
          <w:lang w:val="en-US" w:eastAsia="zh-CN"/>
        </w:rPr>
      </w:pPr>
      <w:r>
        <w:rPr>
          <w:rFonts w:hint="eastAsia"/>
          <w:lang w:val="en-US" w:eastAsia="zh-CN"/>
        </w:rPr>
        <w:t>Noted</w:t>
      </w:r>
    </w:p>
    <w:p w14:paraId="3A001789" w14:textId="77777777" w:rsidR="00D77F79" w:rsidRPr="006C4A29" w:rsidRDefault="00D77F79" w:rsidP="00D77F79">
      <w:pPr>
        <w:pStyle w:val="Doc-text2"/>
        <w:rPr>
          <w:rFonts w:eastAsia="SimSun"/>
          <w:i/>
          <w:iCs/>
          <w:highlight w:val="lightGray"/>
          <w:lang w:val="en-US" w:eastAsia="zh-CN"/>
        </w:rPr>
      </w:pPr>
      <w:r w:rsidRPr="006C4A29">
        <w:rPr>
          <w:rFonts w:eastAsia="SimSun"/>
          <w:i/>
          <w:iCs/>
          <w:highlight w:val="lightGray"/>
          <w:lang w:val="en-US" w:eastAsia="zh-CN"/>
        </w:rPr>
        <w:t>Proposal 1: Change 1 in R2-2410175 is not needed. Discuss whether Change 2 is needed.</w:t>
      </w:r>
    </w:p>
    <w:p w14:paraId="3093C8D3" w14:textId="77777777" w:rsidR="00D77F79" w:rsidRPr="006C4A29" w:rsidRDefault="00D77F79" w:rsidP="00D77F79">
      <w:pPr>
        <w:pStyle w:val="Doc-text2"/>
        <w:rPr>
          <w:rFonts w:eastAsia="SimSun"/>
          <w:i/>
          <w:iCs/>
          <w:highlight w:val="lightGray"/>
          <w:lang w:val="en-US" w:eastAsia="zh-CN"/>
        </w:rPr>
      </w:pPr>
      <w:r w:rsidRPr="006C4A29">
        <w:rPr>
          <w:rFonts w:eastAsia="SimSun"/>
          <w:i/>
          <w:iCs/>
          <w:highlight w:val="lightGray"/>
          <w:lang w:val="en-US" w:eastAsia="zh-CN"/>
        </w:rPr>
        <w:t>Proposal 2: RAN2 understands a MAC entity is not be configured with twoPHRmode if in this MAC entity no serving cell is configured with Rel-17 mTRP PUSCH repetition or Rel-18 mTRP STx2P multi-panel scheme.</w:t>
      </w:r>
    </w:p>
    <w:p w14:paraId="308C0944" w14:textId="77777777" w:rsidR="00D77F79" w:rsidRDefault="00D77F79" w:rsidP="00D77F79">
      <w:pPr>
        <w:pStyle w:val="Doc-text2"/>
        <w:rPr>
          <w:rFonts w:eastAsia="SimSun"/>
          <w:i/>
          <w:iCs/>
          <w:lang w:val="en-US" w:eastAsia="zh-CN"/>
        </w:rPr>
      </w:pPr>
      <w:r w:rsidRPr="006C4A29">
        <w:rPr>
          <w:rFonts w:eastAsia="SimSun"/>
          <w:i/>
          <w:iCs/>
          <w:highlight w:val="lightGray"/>
          <w:lang w:val="en-US" w:eastAsia="zh-CN"/>
        </w:rPr>
        <w:t>Proposal 3: Agree CR R2-2410528.</w:t>
      </w:r>
    </w:p>
    <w:p w14:paraId="074C3B8A" w14:textId="77777777" w:rsidR="00D77F79" w:rsidRDefault="00D77F79" w:rsidP="00D77F79">
      <w:pPr>
        <w:pStyle w:val="Doc-text2"/>
        <w:rPr>
          <w:rFonts w:eastAsia="SimSun"/>
          <w:i/>
          <w:iCs/>
          <w:lang w:val="en-US" w:eastAsia="zh-CN"/>
        </w:rPr>
      </w:pPr>
    </w:p>
    <w:p w14:paraId="1294DBB3" w14:textId="77777777" w:rsidR="00D77F79" w:rsidRDefault="00D77F79" w:rsidP="00D77F79">
      <w:pPr>
        <w:pStyle w:val="Doc-text2"/>
        <w:rPr>
          <w:rFonts w:eastAsia="SimSun"/>
          <w:lang w:val="en-US" w:eastAsia="zh-CN"/>
        </w:rPr>
      </w:pPr>
      <w:r w:rsidRPr="004C6AE1">
        <w:rPr>
          <w:rFonts w:eastAsia="SimSun" w:hint="eastAsia"/>
          <w:lang w:val="en-US" w:eastAsia="zh-CN"/>
        </w:rPr>
        <w:t>DISCUSSION</w:t>
      </w:r>
    </w:p>
    <w:p w14:paraId="73BD2F33" w14:textId="77777777" w:rsidR="00D77F79" w:rsidRDefault="00D77F79" w:rsidP="00D77F79">
      <w:pPr>
        <w:pStyle w:val="Doc-text2"/>
        <w:rPr>
          <w:rFonts w:eastAsia="SimSun"/>
          <w:lang w:val="en-US" w:eastAsia="zh-CN"/>
        </w:rPr>
      </w:pPr>
      <w:r>
        <w:rPr>
          <w:rFonts w:eastAsia="SimSun" w:hint="eastAsia"/>
          <w:lang w:val="en-US" w:eastAsia="zh-CN"/>
        </w:rPr>
        <w:t>P1</w:t>
      </w:r>
    </w:p>
    <w:p w14:paraId="3BC8BB2D" w14:textId="77777777" w:rsidR="00D77F79" w:rsidRDefault="00D77F79" w:rsidP="00D77F79">
      <w:pPr>
        <w:pStyle w:val="Doc-text2"/>
        <w:numPr>
          <w:ilvl w:val="0"/>
          <w:numId w:val="147"/>
        </w:numPr>
        <w:overflowPunct/>
        <w:autoSpaceDE/>
        <w:autoSpaceDN/>
        <w:adjustRightInd/>
        <w:textAlignment w:val="auto"/>
        <w:rPr>
          <w:rFonts w:eastAsia="SimSun"/>
          <w:lang w:val="en-US" w:eastAsia="zh-CN"/>
        </w:rPr>
      </w:pPr>
      <w:r>
        <w:rPr>
          <w:rFonts w:eastAsia="SimSun" w:hint="eastAsia"/>
          <w:lang w:val="en-US" w:eastAsia="zh-CN"/>
        </w:rPr>
        <w:t xml:space="preserve">LG E think </w:t>
      </w:r>
      <w:r>
        <w:rPr>
          <w:rFonts w:eastAsia="SimSun"/>
          <w:lang w:val="en-US" w:eastAsia="zh-CN"/>
        </w:rPr>
        <w:t>change</w:t>
      </w:r>
      <w:r>
        <w:rPr>
          <w:rFonts w:eastAsia="SimSun" w:hint="eastAsia"/>
          <w:lang w:val="en-US" w:eastAsia="zh-CN"/>
        </w:rPr>
        <w:t xml:space="preserve"> 2 is right but not essential.</w:t>
      </w:r>
    </w:p>
    <w:p w14:paraId="1EC18CBC" w14:textId="77777777" w:rsidR="00D77F79" w:rsidRDefault="00D77F79" w:rsidP="00D77F79">
      <w:pPr>
        <w:pStyle w:val="Doc-text2"/>
        <w:ind w:left="0" w:firstLine="0"/>
        <w:rPr>
          <w:rFonts w:eastAsia="SimSun"/>
          <w:lang w:eastAsia="zh-CN"/>
        </w:rPr>
      </w:pPr>
    </w:p>
    <w:p w14:paraId="0240C48B" w14:textId="77777777" w:rsidR="00D77F79" w:rsidRDefault="00D77F79" w:rsidP="00D77F79">
      <w:pPr>
        <w:pStyle w:val="Doc-text2"/>
        <w:rPr>
          <w:rFonts w:eastAsia="SimSun"/>
          <w:lang w:val="en-US" w:eastAsia="zh-CN"/>
        </w:rPr>
      </w:pPr>
      <w:r>
        <w:rPr>
          <w:rFonts w:eastAsia="SimSun" w:hint="eastAsia"/>
          <w:lang w:val="en-US" w:eastAsia="zh-CN"/>
        </w:rPr>
        <w:t>P2</w:t>
      </w:r>
    </w:p>
    <w:p w14:paraId="09C0BD79" w14:textId="77777777" w:rsidR="00D77F79" w:rsidRDefault="00D77F79" w:rsidP="00D77F79">
      <w:pPr>
        <w:pStyle w:val="Doc-text2"/>
        <w:numPr>
          <w:ilvl w:val="0"/>
          <w:numId w:val="147"/>
        </w:numPr>
        <w:overflowPunct/>
        <w:autoSpaceDE/>
        <w:autoSpaceDN/>
        <w:adjustRightInd/>
        <w:textAlignment w:val="auto"/>
        <w:rPr>
          <w:rFonts w:eastAsia="SimSun"/>
          <w:lang w:val="en-US" w:eastAsia="zh-CN"/>
        </w:rPr>
      </w:pPr>
      <w:r>
        <w:rPr>
          <w:rFonts w:eastAsia="SimSun" w:hint="eastAsia"/>
          <w:lang w:val="en-US" w:eastAsia="zh-CN"/>
        </w:rPr>
        <w:t xml:space="preserve">CATT think ZTE has a point and think we can postpone. LG E think it is meaningful to hear more views form other NW vendors. Samsung think we can CB next meeting. </w:t>
      </w:r>
    </w:p>
    <w:p w14:paraId="42318E8B" w14:textId="77777777" w:rsidR="00D77F79" w:rsidRDefault="00D77F79" w:rsidP="00D77F79">
      <w:pPr>
        <w:pStyle w:val="Doc-text2"/>
        <w:numPr>
          <w:ilvl w:val="0"/>
          <w:numId w:val="147"/>
        </w:numPr>
        <w:overflowPunct/>
        <w:autoSpaceDE/>
        <w:autoSpaceDN/>
        <w:adjustRightInd/>
        <w:textAlignment w:val="auto"/>
        <w:rPr>
          <w:rFonts w:eastAsia="SimSun"/>
          <w:lang w:val="en-US" w:eastAsia="zh-CN"/>
        </w:rPr>
      </w:pPr>
      <w:r>
        <w:rPr>
          <w:rFonts w:eastAsia="SimSun" w:hint="eastAsia"/>
          <w:lang w:val="en-US" w:eastAsia="zh-CN"/>
        </w:rPr>
        <w:t xml:space="preserve">QC do not think this is valid issue. Ericsson do not </w:t>
      </w:r>
      <w:r>
        <w:rPr>
          <w:rFonts w:eastAsia="SimSun"/>
          <w:lang w:val="en-US" w:eastAsia="zh-CN"/>
        </w:rPr>
        <w:t>thi</w:t>
      </w:r>
      <w:r>
        <w:rPr>
          <w:rFonts w:eastAsia="SimSun" w:hint="eastAsia"/>
          <w:lang w:val="en-US" w:eastAsia="zh-CN"/>
        </w:rPr>
        <w:t xml:space="preserve">nk this is an important issue. </w:t>
      </w:r>
    </w:p>
    <w:p w14:paraId="02365530" w14:textId="77777777" w:rsidR="00D77F79" w:rsidRDefault="00D77F79" w:rsidP="00D77F79">
      <w:pPr>
        <w:pStyle w:val="Doc-text2"/>
        <w:ind w:left="0" w:firstLine="0"/>
        <w:rPr>
          <w:rFonts w:eastAsia="SimSun"/>
          <w:lang w:eastAsia="zh-CN"/>
        </w:rPr>
      </w:pPr>
    </w:p>
    <w:p w14:paraId="796ECFCD" w14:textId="77777777" w:rsidR="00D77F79" w:rsidRDefault="00D77F79" w:rsidP="00D77F79">
      <w:pPr>
        <w:pStyle w:val="Doc-title"/>
        <w:rPr>
          <w:u w:val="single"/>
          <w:lang w:eastAsia="zh-CN"/>
        </w:rPr>
      </w:pPr>
      <w:r>
        <w:rPr>
          <w:rFonts w:hint="eastAsia"/>
          <w:u w:val="single"/>
          <w:lang w:eastAsia="zh-CN"/>
        </w:rPr>
        <w:t>8Tx</w:t>
      </w:r>
    </w:p>
    <w:p w14:paraId="2B26E29D" w14:textId="77777777" w:rsidR="00D77F79" w:rsidRDefault="00D77F79" w:rsidP="00D77F79">
      <w:pPr>
        <w:pStyle w:val="Doc-title"/>
        <w:rPr>
          <w:rFonts w:eastAsia="SimSun"/>
          <w:lang w:eastAsia="zh-CN"/>
        </w:rPr>
      </w:pPr>
      <w:r>
        <w:t>R2-2410173</w:t>
      </w:r>
      <w:r>
        <w:rPr>
          <w:rFonts w:eastAsia="SimSun"/>
          <w:lang w:eastAsia="zh-CN"/>
        </w:rPr>
        <w:tab/>
      </w:r>
      <w:r>
        <w:t>Discussion on supporting 8Tx in MAC specification</w:t>
      </w:r>
      <w:r>
        <w:tab/>
        <w:t>ASUSTeK</w:t>
      </w:r>
      <w:r>
        <w:tab/>
        <w:t>discussion</w:t>
      </w:r>
      <w:r>
        <w:tab/>
        <w:t>Rel-18</w:t>
      </w:r>
      <w:r>
        <w:tab/>
        <w:t>NR_MIMO_evo_DL_UL-Core</w:t>
      </w:r>
    </w:p>
    <w:p w14:paraId="0DD06440" w14:textId="77777777" w:rsidR="00D77F79" w:rsidRPr="00F53892"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lastRenderedPageBreak/>
        <w:t>Noted</w:t>
      </w:r>
    </w:p>
    <w:p w14:paraId="0EA29C1B" w14:textId="77777777" w:rsidR="00D77F79" w:rsidRPr="00050AD3" w:rsidRDefault="00D77F79" w:rsidP="00D77F79">
      <w:pPr>
        <w:pStyle w:val="Doc-text2"/>
        <w:rPr>
          <w:rFonts w:eastAsia="SimSun"/>
          <w:lang w:eastAsia="zh-CN"/>
        </w:rPr>
      </w:pPr>
    </w:p>
    <w:p w14:paraId="0F4B7BC6" w14:textId="77777777" w:rsidR="00D77F79" w:rsidRDefault="00D77F79" w:rsidP="00D77F79">
      <w:pPr>
        <w:pStyle w:val="Doc-title"/>
        <w:rPr>
          <w:rFonts w:eastAsia="SimSun"/>
          <w:lang w:eastAsia="zh-CN"/>
        </w:rPr>
      </w:pPr>
      <w:r>
        <w:t>R2-2410174</w:t>
      </w:r>
      <w:r>
        <w:tab/>
        <w:t>Correction on supporting 8Tx in MAC specification</w:t>
      </w:r>
      <w:r>
        <w:tab/>
        <w:t>ASUSTeK</w:t>
      </w:r>
      <w:r>
        <w:tab/>
        <w:t>CR</w:t>
      </w:r>
      <w:r>
        <w:tab/>
        <w:t>Rel-18</w:t>
      </w:r>
      <w:r>
        <w:tab/>
        <w:t>38.321</w:t>
      </w:r>
      <w:r>
        <w:tab/>
        <w:t>18.3.0</w:t>
      </w:r>
      <w:r>
        <w:tab/>
        <w:t>1990</w:t>
      </w:r>
      <w:r>
        <w:tab/>
        <w:t>-</w:t>
      </w:r>
      <w:r>
        <w:tab/>
        <w:t>F</w:t>
      </w:r>
      <w:r>
        <w:tab/>
        <w:t>NR_MIMO_evo_DL_UL-Core</w:t>
      </w:r>
    </w:p>
    <w:p w14:paraId="5DD804BD" w14:textId="77777777" w:rsidR="00D77F79" w:rsidRPr="00D975F5" w:rsidRDefault="00D77F79" w:rsidP="00D77F79">
      <w:pPr>
        <w:pStyle w:val="Agreement"/>
        <w:tabs>
          <w:tab w:val="clear" w:pos="9990"/>
          <w:tab w:val="left" w:pos="1619"/>
        </w:tabs>
        <w:overflowPunct/>
        <w:autoSpaceDE/>
        <w:autoSpaceDN/>
        <w:adjustRightInd/>
        <w:ind w:left="1619" w:hanging="360"/>
        <w:textAlignment w:val="auto"/>
        <w:rPr>
          <w:lang w:eastAsia="zh-CN"/>
        </w:rPr>
      </w:pPr>
      <w:r w:rsidRPr="00D975F5">
        <w:rPr>
          <w:rFonts w:hint="eastAsia"/>
          <w:lang w:eastAsia="zh-CN"/>
        </w:rPr>
        <w:t>Not treated</w:t>
      </w:r>
    </w:p>
    <w:p w14:paraId="433AAE23" w14:textId="77777777" w:rsidR="00D77F79" w:rsidRDefault="00D77F79" w:rsidP="00D77F79">
      <w:pPr>
        <w:pStyle w:val="Doc-title"/>
        <w:rPr>
          <w:rFonts w:eastAsia="SimSun"/>
          <w:lang w:eastAsia="zh-CN"/>
        </w:rPr>
      </w:pPr>
    </w:p>
    <w:p w14:paraId="3D3748A3" w14:textId="77777777" w:rsidR="00D77F79" w:rsidRDefault="00D77F79" w:rsidP="00D77F79">
      <w:pPr>
        <w:pStyle w:val="Doc-title"/>
      </w:pPr>
      <w:r>
        <w:t>R2-2410624</w:t>
      </w:r>
      <w:r>
        <w:tab/>
        <w:t>Harmonization of 8Tx in MAC specification</w:t>
      </w:r>
      <w:r>
        <w:tab/>
        <w:t>ZTE Corporation</w:t>
      </w:r>
      <w:r>
        <w:tab/>
        <w:t>discussion</w:t>
      </w:r>
      <w:r>
        <w:tab/>
        <w:t>Rel-18</w:t>
      </w:r>
      <w:r>
        <w:tab/>
        <w:t>NR_MIMO_evo_DL_UL-Core</w:t>
      </w:r>
    </w:p>
    <w:p w14:paraId="0CEA597A" w14:textId="77777777" w:rsidR="00D77F79" w:rsidRDefault="00D77F79" w:rsidP="00D77F79">
      <w:pPr>
        <w:pStyle w:val="Doc-text2"/>
        <w:rPr>
          <w:rFonts w:eastAsia="SimSun"/>
          <w:lang w:val="en-US" w:eastAsia="zh-CN"/>
        </w:rPr>
      </w:pPr>
      <w:r>
        <w:rPr>
          <w:rFonts w:eastAsia="SimSun" w:hint="eastAsia"/>
          <w:lang w:val="en-US" w:eastAsia="zh-CN"/>
        </w:rPr>
        <w:t>=&gt; Revised in R2-2411076</w:t>
      </w:r>
    </w:p>
    <w:p w14:paraId="15776302" w14:textId="77777777" w:rsidR="00D77F79" w:rsidRDefault="00D77F79" w:rsidP="00D77F79">
      <w:pPr>
        <w:pStyle w:val="Doc-title"/>
        <w:rPr>
          <w:rFonts w:eastAsia="SimSun"/>
          <w:lang w:val="en-US" w:eastAsia="zh-CN"/>
        </w:rPr>
      </w:pPr>
      <w:r>
        <w:rPr>
          <w:rFonts w:eastAsia="SimSun" w:hint="eastAsia"/>
          <w:lang w:eastAsia="zh-CN"/>
        </w:rPr>
        <w:t>R2-2411076</w:t>
      </w:r>
      <w:r>
        <w:rPr>
          <w:rFonts w:eastAsia="SimSun" w:hint="eastAsia"/>
          <w:lang w:val="en-US" w:eastAsia="zh-CN"/>
        </w:rPr>
        <w:tab/>
        <w:t>Harmonization of 8Tx in MAC specification ZTE Corporation</w:t>
      </w:r>
      <w:r>
        <w:rPr>
          <w:rFonts w:eastAsia="SimSun" w:hint="eastAsia"/>
          <w:lang w:val="en-US" w:eastAsia="zh-CN"/>
        </w:rPr>
        <w:tab/>
        <w:t>discussion</w:t>
      </w:r>
      <w:r>
        <w:rPr>
          <w:rFonts w:eastAsia="SimSun" w:hint="eastAsia"/>
          <w:lang w:val="en-US" w:eastAsia="zh-CN"/>
        </w:rPr>
        <w:tab/>
        <w:t>Rel-18</w:t>
      </w:r>
      <w:r>
        <w:rPr>
          <w:rFonts w:eastAsia="SimSun" w:hint="eastAsia"/>
          <w:lang w:val="en-US" w:eastAsia="zh-CN"/>
        </w:rPr>
        <w:tab/>
        <w:t>NR_MIMO_evo_DL_UL-Core</w:t>
      </w:r>
    </w:p>
    <w:p w14:paraId="201DF45B" w14:textId="77777777" w:rsidR="00D77F79" w:rsidRPr="00F53892"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38341C7A" w14:textId="77777777" w:rsidR="00D77F79" w:rsidRPr="004A19F7" w:rsidRDefault="00D77F79" w:rsidP="00D77F79">
      <w:pPr>
        <w:pStyle w:val="Doc-text2"/>
        <w:numPr>
          <w:ilvl w:val="0"/>
          <w:numId w:val="148"/>
        </w:numPr>
        <w:overflowPunct/>
        <w:autoSpaceDE/>
        <w:autoSpaceDN/>
        <w:adjustRightInd/>
        <w:textAlignment w:val="auto"/>
        <w:rPr>
          <w:rFonts w:eastAsia="SimSun"/>
          <w:i/>
          <w:iCs/>
          <w:highlight w:val="lightGray"/>
          <w:lang w:eastAsia="zh-CN"/>
        </w:rPr>
      </w:pPr>
      <w:r w:rsidRPr="004A19F7">
        <w:rPr>
          <w:rFonts w:eastAsia="SimSun"/>
          <w:i/>
          <w:iCs/>
          <w:highlight w:val="lightGray"/>
          <w:lang w:eastAsia="zh-CN"/>
        </w:rPr>
        <w:t>Modelling method#1: For 8Tx, One uplink grant and One HARQ process for 2TB transmission (keep the agreements achieved in RAN2#127bis meeting as it is )</w:t>
      </w:r>
    </w:p>
    <w:p w14:paraId="423550DB" w14:textId="77777777" w:rsidR="00D77F79" w:rsidRPr="004A19F7" w:rsidRDefault="00D77F79" w:rsidP="00D77F79">
      <w:pPr>
        <w:pStyle w:val="Doc-text2"/>
        <w:numPr>
          <w:ilvl w:val="0"/>
          <w:numId w:val="148"/>
        </w:numPr>
        <w:overflowPunct/>
        <w:autoSpaceDE/>
        <w:autoSpaceDN/>
        <w:adjustRightInd/>
        <w:textAlignment w:val="auto"/>
        <w:rPr>
          <w:rFonts w:eastAsia="SimSun"/>
          <w:i/>
          <w:iCs/>
          <w:highlight w:val="lightGray"/>
          <w:lang w:eastAsia="zh-CN"/>
        </w:rPr>
      </w:pPr>
      <w:r w:rsidRPr="004A19F7">
        <w:rPr>
          <w:rFonts w:eastAsia="SimSun"/>
          <w:i/>
          <w:iCs/>
          <w:highlight w:val="lightGray"/>
          <w:lang w:eastAsia="zh-CN"/>
        </w:rPr>
        <w:t>Modelling method#2: For 8Tx, Two uplink grants Two HARQ processes with one HARQ process Id for 2TB transmission.</w:t>
      </w:r>
    </w:p>
    <w:p w14:paraId="126BC7EA" w14:textId="77777777" w:rsidR="00D77F79" w:rsidRDefault="00D77F79" w:rsidP="00D77F79">
      <w:pPr>
        <w:pStyle w:val="Doc-text2"/>
        <w:rPr>
          <w:rFonts w:eastAsia="SimSun"/>
          <w:lang w:eastAsia="zh-CN"/>
        </w:rPr>
      </w:pPr>
    </w:p>
    <w:p w14:paraId="4BE11421" w14:textId="77777777" w:rsidR="00D77F79" w:rsidRDefault="00D77F79" w:rsidP="00D77F79">
      <w:pPr>
        <w:pStyle w:val="Doc-text2"/>
        <w:rPr>
          <w:rFonts w:eastAsia="SimSun"/>
          <w:lang w:eastAsia="zh-CN"/>
        </w:rPr>
      </w:pPr>
      <w:r>
        <w:rPr>
          <w:rFonts w:eastAsia="SimSun" w:hint="eastAsia"/>
          <w:lang w:eastAsia="zh-CN"/>
        </w:rPr>
        <w:t>DISCUSSION</w:t>
      </w:r>
    </w:p>
    <w:p w14:paraId="14CE11B4"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Ericsson support ASUSTeK proposal and think it is similar in DL.</w:t>
      </w:r>
    </w:p>
    <w:p w14:paraId="4089E674"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LG E think there is one more option, 2 grant, 1 harq process and 2 harq buffer, and </w:t>
      </w:r>
      <w:r>
        <w:rPr>
          <w:rFonts w:eastAsia="SimSun"/>
          <w:lang w:eastAsia="zh-CN"/>
        </w:rPr>
        <w:t>think</w:t>
      </w:r>
      <w:r>
        <w:rPr>
          <w:rFonts w:eastAsia="SimSun" w:hint="eastAsia"/>
          <w:lang w:eastAsia="zh-CN"/>
        </w:rPr>
        <w:t xml:space="preserve"> if 2 TB is </w:t>
      </w:r>
      <w:r>
        <w:rPr>
          <w:rFonts w:eastAsia="SimSun"/>
          <w:lang w:eastAsia="zh-CN"/>
        </w:rPr>
        <w:t>generated</w:t>
      </w:r>
      <w:r>
        <w:rPr>
          <w:rFonts w:eastAsia="SimSun" w:hint="eastAsia"/>
          <w:lang w:eastAsia="zh-CN"/>
        </w:rPr>
        <w:t xml:space="preserve"> and then 2 HARQ buffer are needed. Xiaomi agree, and think for </w:t>
      </w:r>
      <w:r>
        <w:rPr>
          <w:rFonts w:eastAsia="SimSun"/>
          <w:lang w:eastAsia="zh-CN"/>
        </w:rPr>
        <w:t>separate</w:t>
      </w:r>
      <w:r>
        <w:rPr>
          <w:rFonts w:eastAsia="SimSun" w:hint="eastAsia"/>
          <w:lang w:eastAsia="zh-CN"/>
        </w:rPr>
        <w:t xml:space="preserve"> HARQ retransmission we need 2 HARQ process. </w:t>
      </w:r>
    </w:p>
    <w:p w14:paraId="055AD599"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QC think R1 want to have 2 TB and we need 2 HARQ buffer and think in this case it is better to have 2 HARQ process (so agree with ZTE method #2). QC think in R1, DCI only contains 1 HARQ ID and it is up to UE implementation how to associate the ID with the 2 HARQ process. </w:t>
      </w:r>
    </w:p>
    <w:p w14:paraId="08C0FFD0"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CATT think 2 HARQ buffer is needed, and regarding modelling CATT think both methods work. </w:t>
      </w:r>
    </w:p>
    <w:p w14:paraId="6F228F00"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CATT think the problem is from R1 point of view there is only one HARQ ID and this needs careful review (300, RRC, etc.). Ericsson wonders what is the RRC change. CATT think in RRC we now have # of UL HARQ processes so there may be impact. HW </w:t>
      </w:r>
      <w:r>
        <w:rPr>
          <w:rFonts w:eastAsia="SimSun"/>
          <w:lang w:eastAsia="zh-CN"/>
        </w:rPr>
        <w:t>think</w:t>
      </w:r>
      <w:r>
        <w:rPr>
          <w:rFonts w:eastAsia="SimSun" w:hint="eastAsia"/>
          <w:lang w:eastAsia="zh-CN"/>
        </w:rPr>
        <w:t xml:space="preserve"> there is no RRC impact. </w:t>
      </w:r>
    </w:p>
    <w:p w14:paraId="1BD4D4EF"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HW think it is important to make it as simple as possible, and think method 2 is better. Apple agree. Nokia agree. </w:t>
      </w:r>
    </w:p>
    <w:p w14:paraId="4EF997E2"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MAC rapp think method 2 is better to minimize the MAC spec impact. </w:t>
      </w:r>
    </w:p>
    <w:p w14:paraId="5844A8BE" w14:textId="77777777" w:rsidR="00D77F79" w:rsidRPr="00596A2F"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Ericsson think currently it is one DCI scheduling the PUSCH so it is one grant. </w:t>
      </w:r>
    </w:p>
    <w:p w14:paraId="5D0A7396" w14:textId="77777777" w:rsidR="00D77F79" w:rsidRDefault="00D77F79" w:rsidP="00D77F79">
      <w:pPr>
        <w:pStyle w:val="Doc-text2"/>
        <w:rPr>
          <w:rFonts w:eastAsia="SimSun"/>
          <w:lang w:eastAsia="zh-CN"/>
        </w:rPr>
      </w:pPr>
    </w:p>
    <w:p w14:paraId="75013747" w14:textId="77777777" w:rsidR="00D77F79" w:rsidRPr="00CC62EC" w:rsidRDefault="00D77F79" w:rsidP="00D77F79">
      <w:pPr>
        <w:pStyle w:val="Agreement"/>
        <w:numPr>
          <w:ilvl w:val="0"/>
          <w:numId w:val="0"/>
        </w:numPr>
        <w:ind w:left="1619" w:hanging="360"/>
        <w:rPr>
          <w:b w:val="0"/>
          <w:bCs/>
          <w:lang w:eastAsia="zh-CN"/>
        </w:rPr>
      </w:pPr>
      <w:r w:rsidRPr="00CC62EC">
        <w:rPr>
          <w:rFonts w:eastAsia="SimSun" w:hint="eastAsia"/>
          <w:b w:val="0"/>
          <w:bCs/>
          <w:lang w:eastAsia="zh-CN"/>
        </w:rPr>
        <w:t xml:space="preserve">?? </w:t>
      </w:r>
      <w:r w:rsidRPr="00CC62EC">
        <w:rPr>
          <w:b w:val="0"/>
          <w:bCs/>
          <w:lang w:eastAsia="zh-CN"/>
        </w:rPr>
        <w:t>For 8Tx</w:t>
      </w:r>
      <w:r w:rsidRPr="00CC62EC">
        <w:rPr>
          <w:rFonts w:eastAsia="SimSun" w:hint="eastAsia"/>
          <w:b w:val="0"/>
          <w:bCs/>
          <w:lang w:eastAsia="zh-CN"/>
        </w:rPr>
        <w:t xml:space="preserve"> 2TB transmission, we assume the following from MAC point of view: </w:t>
      </w:r>
      <w:r w:rsidRPr="00CC62EC">
        <w:rPr>
          <w:rFonts w:hint="eastAsia"/>
          <w:b w:val="0"/>
          <w:bCs/>
          <w:lang w:eastAsia="zh-CN"/>
        </w:rPr>
        <w:t>t</w:t>
      </w:r>
      <w:r w:rsidRPr="00CC62EC">
        <w:rPr>
          <w:b w:val="0"/>
          <w:bCs/>
          <w:lang w:eastAsia="zh-CN"/>
        </w:rPr>
        <w:t xml:space="preserve">wo uplink grants </w:t>
      </w:r>
      <w:r w:rsidRPr="00CC62EC">
        <w:rPr>
          <w:rFonts w:hint="eastAsia"/>
          <w:b w:val="0"/>
          <w:bCs/>
          <w:lang w:eastAsia="zh-CN"/>
        </w:rPr>
        <w:t>for t</w:t>
      </w:r>
      <w:r w:rsidRPr="00CC62EC">
        <w:rPr>
          <w:b w:val="0"/>
          <w:bCs/>
          <w:lang w:eastAsia="zh-CN"/>
        </w:rPr>
        <w:t>wo HARQ processes</w:t>
      </w:r>
      <w:r w:rsidRPr="00CC62EC">
        <w:rPr>
          <w:rFonts w:eastAsia="SimSun" w:hint="eastAsia"/>
          <w:b w:val="0"/>
          <w:bCs/>
          <w:lang w:eastAsia="zh-CN"/>
        </w:rPr>
        <w:t xml:space="preserve">, </w:t>
      </w:r>
      <w:r w:rsidRPr="00CC62EC">
        <w:rPr>
          <w:b w:val="0"/>
          <w:bCs/>
          <w:lang w:eastAsia="zh-CN"/>
        </w:rPr>
        <w:t xml:space="preserve">one HARQ process </w:t>
      </w:r>
      <w:r w:rsidRPr="00CC62EC">
        <w:rPr>
          <w:rFonts w:eastAsia="SimSun" w:hint="eastAsia"/>
          <w:b w:val="0"/>
          <w:bCs/>
          <w:lang w:eastAsia="zh-CN"/>
        </w:rPr>
        <w:t>ID, 2 HARQ buffer</w:t>
      </w:r>
      <w:r w:rsidRPr="00CC62EC">
        <w:rPr>
          <w:b w:val="0"/>
          <w:bCs/>
          <w:lang w:eastAsia="zh-CN"/>
        </w:rPr>
        <w:t>.</w:t>
      </w:r>
      <w:r w:rsidRPr="00CC62EC">
        <w:rPr>
          <w:rFonts w:eastAsia="SimSun" w:hint="eastAsia"/>
          <w:b w:val="0"/>
          <w:bCs/>
          <w:lang w:eastAsia="zh-CN"/>
        </w:rPr>
        <w:t xml:space="preserve"> Detailed changes to MAC will be discussed in offline. </w:t>
      </w:r>
    </w:p>
    <w:p w14:paraId="4AB28D50" w14:textId="77777777" w:rsidR="00D77F79" w:rsidRDefault="00D77F79" w:rsidP="00DA7ED7">
      <w:pPr>
        <w:rPr>
          <w:rFonts w:eastAsia="SimSun"/>
          <w:lang w:val="en-US"/>
        </w:rPr>
      </w:pPr>
    </w:p>
    <w:p w14:paraId="3EE40CE8" w14:textId="77777777" w:rsidR="00D77F79" w:rsidRDefault="00D77F79" w:rsidP="00D77F79">
      <w:pPr>
        <w:pStyle w:val="EmailDiscussion"/>
        <w:tabs>
          <w:tab w:val="left" w:pos="1619"/>
        </w:tabs>
        <w:overflowPunct/>
        <w:autoSpaceDE/>
        <w:autoSpaceDN/>
        <w:adjustRightInd/>
        <w:ind w:left="1619" w:hanging="360"/>
        <w:textAlignment w:val="auto"/>
      </w:pPr>
      <w:r>
        <w:t>[AT12</w:t>
      </w:r>
      <w:r>
        <w:rPr>
          <w:rFonts w:eastAsia="SimSun" w:hint="eastAsia"/>
          <w:lang w:eastAsia="zh-CN"/>
        </w:rPr>
        <w:t>8</w:t>
      </w:r>
      <w:r>
        <w:t>][20</w:t>
      </w:r>
      <w:r>
        <w:rPr>
          <w:rFonts w:eastAsia="SimSun" w:hint="eastAsia"/>
          <w:lang w:eastAsia="zh-CN"/>
        </w:rPr>
        <w:t>2</w:t>
      </w:r>
      <w:r>
        <w:t xml:space="preserve">][MIMOevo] </w:t>
      </w:r>
      <w:r>
        <w:rPr>
          <w:rFonts w:eastAsia="SimSun" w:hint="eastAsia"/>
          <w:lang w:eastAsia="zh-CN"/>
        </w:rPr>
        <w:t xml:space="preserve">Discuss on the modelling and review the MAC CR for 8Tx 2TB if the modelling is </w:t>
      </w:r>
      <w:r>
        <w:rPr>
          <w:rFonts w:eastAsia="SimSun"/>
          <w:lang w:eastAsia="zh-CN"/>
        </w:rPr>
        <w:t>agreeable</w:t>
      </w:r>
      <w:r>
        <w:rPr>
          <w:rFonts w:eastAsia="SimSun" w:hint="eastAsia"/>
          <w:lang w:eastAsia="zh-CN"/>
        </w:rPr>
        <w:t xml:space="preserve"> </w:t>
      </w:r>
      <w:r>
        <w:t>(ASUSTeK</w:t>
      </w:r>
      <w:r>
        <w:rPr>
          <w:rFonts w:eastAsia="SimSun" w:hint="eastAsia"/>
          <w:lang w:eastAsia="zh-CN"/>
        </w:rPr>
        <w:t>, ZTE</w:t>
      </w:r>
      <w:r>
        <w:t>)</w:t>
      </w:r>
    </w:p>
    <w:p w14:paraId="4DCFE7C3" w14:textId="77777777" w:rsidR="00D77F79" w:rsidRDefault="00D77F79" w:rsidP="00D77F79">
      <w:pPr>
        <w:pStyle w:val="EmailDiscussion2"/>
        <w:ind w:left="1619" w:firstLine="0"/>
        <w:rPr>
          <w:rFonts w:eastAsia="SimSun"/>
          <w:lang w:eastAsia="zh-CN"/>
        </w:rPr>
      </w:pPr>
      <w:r>
        <w:rPr>
          <w:rFonts w:eastAsia="SimSun" w:hint="eastAsia"/>
          <w:lang w:eastAsia="zh-CN"/>
        </w:rPr>
        <w:t xml:space="preserve">Scope: Discuss the modelling, and if there is an agreeable modelling, prepare and review the MAC CR. Can also check if any change to RRC is </w:t>
      </w:r>
      <w:r>
        <w:rPr>
          <w:rFonts w:eastAsia="SimSun"/>
          <w:lang w:eastAsia="zh-CN"/>
        </w:rPr>
        <w:t>needed</w:t>
      </w:r>
      <w:r>
        <w:rPr>
          <w:rFonts w:eastAsia="SimSun" w:hint="eastAsia"/>
          <w:lang w:eastAsia="zh-CN"/>
        </w:rPr>
        <w:t xml:space="preserve">. </w:t>
      </w:r>
    </w:p>
    <w:p w14:paraId="3BFB089E" w14:textId="77777777" w:rsidR="00D77F79" w:rsidRDefault="00D77F79" w:rsidP="00D77F79">
      <w:pPr>
        <w:pStyle w:val="EmailDiscussion2"/>
      </w:pPr>
      <w:r>
        <w:rPr>
          <w:rFonts w:eastAsia="SimSun" w:hint="eastAsia"/>
          <w:lang w:eastAsia="zh-CN"/>
        </w:rPr>
        <w:tab/>
      </w:r>
      <w:r>
        <w:t xml:space="preserve">Intended outcome: </w:t>
      </w:r>
      <w:r>
        <w:rPr>
          <w:rFonts w:eastAsia="SimSun" w:hint="eastAsia"/>
          <w:lang w:eastAsia="zh-CN"/>
        </w:rPr>
        <w:t xml:space="preserve">Summary in </w:t>
      </w:r>
      <w:r w:rsidRPr="00D96C85">
        <w:t>R2-2410952</w:t>
      </w:r>
      <w:r>
        <w:rPr>
          <w:rFonts w:eastAsia="SimSun" w:hint="eastAsia"/>
          <w:lang w:eastAsia="zh-CN"/>
        </w:rPr>
        <w:t xml:space="preserve"> and agreeabl</w:t>
      </w:r>
      <w:r w:rsidRPr="00093FD9">
        <w:rPr>
          <w:rFonts w:eastAsia="SimSun" w:hint="eastAsia"/>
          <w:lang w:eastAsia="zh-CN"/>
        </w:rPr>
        <w:t xml:space="preserve">e </w:t>
      </w:r>
      <w:r w:rsidRPr="00A74B21">
        <w:rPr>
          <w:rFonts w:eastAsia="SimSun" w:hint="eastAsia"/>
          <w:lang w:eastAsia="zh-CN"/>
        </w:rPr>
        <w:t>CR</w:t>
      </w:r>
      <w:r>
        <w:rPr>
          <w:rFonts w:eastAsia="SimSun" w:hint="eastAsia"/>
          <w:lang w:eastAsia="zh-CN"/>
        </w:rPr>
        <w:t xml:space="preserve"> </w:t>
      </w:r>
      <w:r w:rsidRPr="00A74B21">
        <w:rPr>
          <w:rFonts w:eastAsia="SimSun" w:hint="eastAsia"/>
          <w:lang w:eastAsia="zh-CN"/>
        </w:rPr>
        <w:t>in R2-24xxxxx.</w:t>
      </w:r>
      <w:r>
        <w:rPr>
          <w:rFonts w:eastAsia="SimSun" w:hint="eastAsia"/>
          <w:lang w:eastAsia="zh-CN"/>
        </w:rPr>
        <w:t xml:space="preserve"> </w:t>
      </w:r>
      <w:r>
        <w:t xml:space="preserve"> </w:t>
      </w:r>
    </w:p>
    <w:p w14:paraId="28867B01" w14:textId="77777777" w:rsidR="00D77F79" w:rsidRDefault="00D77F79" w:rsidP="00D77F79">
      <w:pPr>
        <w:pStyle w:val="EmailDiscussion2"/>
        <w:rPr>
          <w:rFonts w:eastAsia="SimSun"/>
          <w:lang w:eastAsia="zh-CN"/>
        </w:rPr>
      </w:pPr>
      <w:r>
        <w:tab/>
        <w:t xml:space="preserve">Deadline: </w:t>
      </w:r>
      <w:r>
        <w:rPr>
          <w:rFonts w:eastAsia="SimSun"/>
          <w:lang w:eastAsia="zh-CN"/>
        </w:rPr>
        <w:t>Before</w:t>
      </w:r>
      <w:r>
        <w:rPr>
          <w:rFonts w:eastAsia="SimSun" w:hint="eastAsia"/>
          <w:lang w:eastAsia="zh-CN"/>
        </w:rPr>
        <w:t xml:space="preserve"> CB </w:t>
      </w:r>
    </w:p>
    <w:p w14:paraId="4A299487" w14:textId="77777777" w:rsidR="00D77F79" w:rsidRDefault="00D77F79" w:rsidP="00D77F79">
      <w:pPr>
        <w:pStyle w:val="Doc-text2"/>
        <w:ind w:left="0" w:firstLine="0"/>
        <w:rPr>
          <w:rFonts w:eastAsia="SimSun"/>
          <w:lang w:eastAsia="zh-CN"/>
        </w:rPr>
      </w:pPr>
    </w:p>
    <w:p w14:paraId="3833DD9A" w14:textId="77777777" w:rsidR="00D77F79" w:rsidRPr="0064330D" w:rsidRDefault="00D77F79" w:rsidP="00D77F79">
      <w:pPr>
        <w:pStyle w:val="Doc-title"/>
        <w:rPr>
          <w:rFonts w:eastAsia="SimSun"/>
          <w:lang w:eastAsia="zh-CN"/>
        </w:rPr>
      </w:pPr>
      <w:r w:rsidRPr="00761D60">
        <w:t>R2-2410952</w:t>
      </w:r>
      <w:r>
        <w:rPr>
          <w:rFonts w:eastAsia="SimSun"/>
          <w:lang w:eastAsia="zh-CN"/>
        </w:rPr>
        <w:tab/>
      </w:r>
      <w:r w:rsidRPr="005A1F0F">
        <w:rPr>
          <w:lang w:eastAsia="zh-CN"/>
        </w:rPr>
        <w:t>Report of [AT127bis][202][MIMOevo] Discuss on the modelling and review the MAC CR for 8Tx 2TB if the modelling is agreeable</w:t>
      </w:r>
      <w:r>
        <w:rPr>
          <w:rFonts w:eastAsia="SimSun"/>
          <w:lang w:eastAsia="zh-CN"/>
        </w:rPr>
        <w:tab/>
      </w:r>
      <w:r w:rsidRPr="0064330D">
        <w:rPr>
          <w:rFonts w:eastAsia="SimSun"/>
          <w:lang w:eastAsia="zh-CN"/>
        </w:rPr>
        <w:t>ASUSTeK, ZTE</w:t>
      </w:r>
      <w:r>
        <w:rPr>
          <w:rFonts w:eastAsia="SimSun"/>
          <w:lang w:eastAsia="zh-CN"/>
        </w:rPr>
        <w:tab/>
      </w:r>
      <w:r w:rsidRPr="003F5601">
        <w:rPr>
          <w:rFonts w:eastAsia="SimSun"/>
          <w:lang w:eastAsia="zh-CN"/>
        </w:rPr>
        <w:t>discussion</w:t>
      </w:r>
      <w:r w:rsidRPr="003F5601">
        <w:rPr>
          <w:rFonts w:eastAsia="SimSun"/>
          <w:lang w:eastAsia="zh-CN"/>
        </w:rPr>
        <w:tab/>
        <w:t>Rel-18</w:t>
      </w:r>
      <w:r w:rsidRPr="003F5601">
        <w:rPr>
          <w:rFonts w:eastAsia="SimSun"/>
          <w:lang w:eastAsia="zh-CN"/>
        </w:rPr>
        <w:tab/>
        <w:t>NR_MIMO_evo_DL_UL-Core</w:t>
      </w:r>
    </w:p>
    <w:p w14:paraId="38C93FA0" w14:textId="77777777" w:rsidR="00D77F79" w:rsidRPr="005A1F0F"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eastAsia="SimSun" w:hint="eastAsia"/>
          <w:lang w:eastAsia="zh-CN"/>
        </w:rPr>
        <w:t>Noted</w:t>
      </w:r>
    </w:p>
    <w:p w14:paraId="1B9ABF6F" w14:textId="77777777" w:rsidR="00D77F79"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 xml:space="preserve">The following is used as baseline for </w:t>
      </w:r>
      <w:r>
        <w:rPr>
          <w:lang w:eastAsia="zh-CN"/>
        </w:rPr>
        <w:t>drafting</w:t>
      </w:r>
      <w:r>
        <w:rPr>
          <w:rFonts w:hint="eastAsia"/>
          <w:lang w:eastAsia="zh-CN"/>
        </w:rPr>
        <w:t xml:space="preserve"> an LS to R1</w:t>
      </w:r>
    </w:p>
    <w:p w14:paraId="1AAEC4CB" w14:textId="77777777" w:rsidR="00D77F79" w:rsidRPr="00CC222F" w:rsidRDefault="00D77F79" w:rsidP="00D77F79">
      <w:pPr>
        <w:pStyle w:val="Agreement"/>
        <w:numPr>
          <w:ilvl w:val="0"/>
          <w:numId w:val="0"/>
        </w:numPr>
        <w:ind w:leftChars="829" w:left="1658"/>
        <w:rPr>
          <w:lang w:eastAsia="zh-CN"/>
        </w:rPr>
      </w:pPr>
      <w:r w:rsidRPr="00CC222F">
        <w:rPr>
          <w:rFonts w:hint="eastAsia"/>
          <w:lang w:eastAsia="zh-CN"/>
        </w:rPr>
        <w:t>Q1</w:t>
      </w:r>
    </w:p>
    <w:p w14:paraId="3DC04D74" w14:textId="77777777" w:rsidR="00D77F79" w:rsidRPr="00CC222F" w:rsidRDefault="00D77F79" w:rsidP="00D77F79">
      <w:pPr>
        <w:pStyle w:val="Agreement"/>
        <w:numPr>
          <w:ilvl w:val="0"/>
          <w:numId w:val="0"/>
        </w:numPr>
        <w:ind w:leftChars="829" w:left="2018" w:hanging="360"/>
        <w:rPr>
          <w:rFonts w:eastAsia="PMingLiU"/>
          <w:sz w:val="22"/>
          <w:lang w:eastAsia="zh-TW"/>
        </w:rPr>
      </w:pPr>
      <w:r w:rsidRPr="00CC222F">
        <w:rPr>
          <w:rFonts w:eastAsia="PMingLiU"/>
          <w:sz w:val="22"/>
          <w:lang w:eastAsia="zh-TW"/>
        </w:rPr>
        <w:t>RAN2 made</w:t>
      </w:r>
      <w:r w:rsidRPr="00CC222F">
        <w:rPr>
          <w:rFonts w:hint="eastAsia"/>
          <w:sz w:val="22"/>
          <w:lang w:eastAsia="zh-CN"/>
        </w:rPr>
        <w:t xml:space="preserve"> the following</w:t>
      </w:r>
      <w:r w:rsidRPr="00CC222F">
        <w:rPr>
          <w:rFonts w:eastAsia="PMingLiU"/>
          <w:sz w:val="22"/>
          <w:lang w:eastAsia="zh-TW"/>
        </w:rPr>
        <w:t xml:space="preserve"> assumption</w:t>
      </w:r>
      <w:r w:rsidRPr="00CC222F">
        <w:rPr>
          <w:rFonts w:hint="eastAsia"/>
          <w:sz w:val="22"/>
          <w:lang w:eastAsia="zh-CN"/>
        </w:rPr>
        <w:t xml:space="preserve"> </w:t>
      </w:r>
      <w:r w:rsidRPr="00CC222F">
        <w:rPr>
          <w:sz w:val="22"/>
          <w:lang w:eastAsia="zh-CN"/>
        </w:rPr>
        <w:t>regarding</w:t>
      </w:r>
      <w:r w:rsidRPr="00CC222F">
        <w:rPr>
          <w:rFonts w:hint="eastAsia"/>
          <w:sz w:val="22"/>
          <w:lang w:eastAsia="zh-CN"/>
        </w:rPr>
        <w:t xml:space="preserve"> how to model UL 8Tx 2TB in MAC</w:t>
      </w:r>
      <w:r w:rsidRPr="00CC222F">
        <w:rPr>
          <w:rFonts w:eastAsia="PMingLiU"/>
          <w:sz w:val="22"/>
          <w:lang w:eastAsia="zh-TW"/>
        </w:rPr>
        <w:t>:</w:t>
      </w:r>
    </w:p>
    <w:tbl>
      <w:tblPr>
        <w:tblStyle w:val="TableGrid"/>
        <w:tblW w:w="8060" w:type="dxa"/>
        <w:tblInd w:w="2000" w:type="dxa"/>
        <w:tblLook w:val="04A0" w:firstRow="1" w:lastRow="0" w:firstColumn="1" w:lastColumn="0" w:noHBand="0" w:noVBand="1"/>
      </w:tblPr>
      <w:tblGrid>
        <w:gridCol w:w="8060"/>
      </w:tblGrid>
      <w:tr w:rsidR="00D77F79" w:rsidRPr="00CC222F" w14:paraId="58A0200C" w14:textId="77777777" w:rsidTr="00A619A1">
        <w:tc>
          <w:tcPr>
            <w:tcW w:w="8060" w:type="dxa"/>
          </w:tcPr>
          <w:p w14:paraId="15682D57" w14:textId="77777777" w:rsidR="00D77F79" w:rsidRPr="00CC222F" w:rsidRDefault="00D77F79" w:rsidP="00A619A1">
            <w:pPr>
              <w:pStyle w:val="Agreement"/>
              <w:numPr>
                <w:ilvl w:val="0"/>
                <w:numId w:val="0"/>
              </w:numPr>
              <w:ind w:leftChars="29" w:left="418" w:hanging="360"/>
              <w:rPr>
                <w:rFonts w:eastAsia="SimSun"/>
                <w:b w:val="0"/>
                <w:bCs/>
              </w:rPr>
            </w:pPr>
            <w:r w:rsidRPr="00F74D67">
              <w:rPr>
                <w:rFonts w:eastAsia="PMingLiU"/>
                <w:sz w:val="22"/>
                <w:lang w:eastAsia="zh-TW"/>
              </w:rPr>
              <w:t>For 8Tx</w:t>
            </w:r>
            <w:r w:rsidRPr="00F74D67">
              <w:rPr>
                <w:rFonts w:eastAsia="PMingLiU" w:hint="eastAsia"/>
                <w:sz w:val="22"/>
                <w:lang w:eastAsia="zh-TW"/>
              </w:rPr>
              <w:t xml:space="preserve"> 2TB transmission, we assume the following from MAC point of view: t</w:t>
            </w:r>
            <w:r w:rsidRPr="00F74D67">
              <w:rPr>
                <w:rFonts w:eastAsia="PMingLiU"/>
                <w:sz w:val="22"/>
                <w:lang w:eastAsia="zh-TW"/>
              </w:rPr>
              <w:t>wo uplink grants scheduled</w:t>
            </w:r>
            <w:r w:rsidRPr="00F74D67">
              <w:rPr>
                <w:rFonts w:eastAsia="PMingLiU" w:hint="eastAsia"/>
                <w:sz w:val="22"/>
                <w:lang w:eastAsia="zh-TW"/>
              </w:rPr>
              <w:t xml:space="preserve"> by one DCI for t</w:t>
            </w:r>
            <w:r w:rsidRPr="00F74D67">
              <w:rPr>
                <w:rFonts w:eastAsia="PMingLiU"/>
                <w:sz w:val="22"/>
                <w:lang w:eastAsia="zh-TW"/>
              </w:rPr>
              <w:t>wo HARQ processes</w:t>
            </w:r>
            <w:r w:rsidRPr="00F74D67">
              <w:rPr>
                <w:rFonts w:eastAsia="PMingLiU" w:hint="eastAsia"/>
                <w:sz w:val="22"/>
                <w:lang w:eastAsia="zh-TW"/>
              </w:rPr>
              <w:t xml:space="preserve">, </w:t>
            </w:r>
            <w:r w:rsidRPr="00F74D67">
              <w:rPr>
                <w:rFonts w:eastAsia="PMingLiU"/>
                <w:sz w:val="22"/>
                <w:lang w:eastAsia="zh-TW"/>
              </w:rPr>
              <w:t xml:space="preserve">one HARQ process </w:t>
            </w:r>
            <w:r w:rsidRPr="00F74D67">
              <w:rPr>
                <w:rFonts w:eastAsia="PMingLiU" w:hint="eastAsia"/>
                <w:sz w:val="22"/>
                <w:lang w:eastAsia="zh-TW"/>
              </w:rPr>
              <w:t>ID, 2 HARQ buffer.</w:t>
            </w:r>
          </w:p>
        </w:tc>
      </w:tr>
    </w:tbl>
    <w:p w14:paraId="11FA441B" w14:textId="77777777" w:rsidR="00D77F79" w:rsidRPr="00F74D67" w:rsidRDefault="00D77F79" w:rsidP="00D77F79">
      <w:pPr>
        <w:pStyle w:val="Agreement"/>
        <w:numPr>
          <w:ilvl w:val="0"/>
          <w:numId w:val="0"/>
        </w:numPr>
        <w:ind w:leftChars="829" w:left="2018" w:hanging="360"/>
        <w:rPr>
          <w:rFonts w:eastAsia="PMingLiU"/>
          <w:sz w:val="22"/>
          <w:lang w:eastAsia="zh-TW"/>
        </w:rPr>
      </w:pPr>
      <w:r w:rsidRPr="00F74D67">
        <w:rPr>
          <w:rFonts w:eastAsia="PMingLiU"/>
          <w:sz w:val="22"/>
          <w:lang w:eastAsia="zh-TW"/>
        </w:rPr>
        <w:lastRenderedPageBreak/>
        <w:t xml:space="preserve">Ask </w:t>
      </w:r>
      <w:r w:rsidRPr="00F74D67">
        <w:rPr>
          <w:rFonts w:eastAsia="PMingLiU" w:hint="eastAsia"/>
          <w:sz w:val="22"/>
          <w:lang w:eastAsia="zh-TW"/>
        </w:rPr>
        <w:t xml:space="preserve">for </w:t>
      </w:r>
      <w:r w:rsidRPr="00F74D67">
        <w:rPr>
          <w:rFonts w:eastAsia="PMingLiU"/>
          <w:sz w:val="22"/>
          <w:lang w:eastAsia="zh-TW"/>
        </w:rPr>
        <w:t>RAN1’</w:t>
      </w:r>
      <w:r w:rsidRPr="00F74D67">
        <w:rPr>
          <w:rFonts w:eastAsia="PMingLiU" w:hint="eastAsia"/>
          <w:sz w:val="22"/>
          <w:lang w:eastAsia="zh-TW"/>
        </w:rPr>
        <w:t>s feedback on the above assumption</w:t>
      </w:r>
      <w:r w:rsidRPr="00F74D67">
        <w:rPr>
          <w:rFonts w:eastAsia="PMingLiU"/>
          <w:sz w:val="22"/>
          <w:lang w:eastAsia="zh-TW"/>
        </w:rPr>
        <w:t xml:space="preserve"> </w:t>
      </w:r>
    </w:p>
    <w:p w14:paraId="491367D2" w14:textId="77777777" w:rsidR="00D77F79" w:rsidRPr="00834570" w:rsidRDefault="00D77F79" w:rsidP="00D77F79">
      <w:pPr>
        <w:pStyle w:val="Agreement"/>
        <w:numPr>
          <w:ilvl w:val="0"/>
          <w:numId w:val="0"/>
        </w:numPr>
        <w:ind w:leftChars="829" w:left="1658"/>
        <w:rPr>
          <w:lang w:eastAsia="zh-CN"/>
        </w:rPr>
      </w:pPr>
    </w:p>
    <w:p w14:paraId="0882BCFB" w14:textId="77777777" w:rsidR="00D77F79" w:rsidRPr="00F558B9" w:rsidRDefault="00D77F79" w:rsidP="00D77F79">
      <w:pPr>
        <w:pStyle w:val="Agreement"/>
        <w:numPr>
          <w:ilvl w:val="0"/>
          <w:numId w:val="0"/>
        </w:numPr>
        <w:ind w:leftChars="829" w:left="2018" w:hanging="360"/>
        <w:rPr>
          <w:rFonts w:eastAsia="PMingLiU"/>
          <w:sz w:val="22"/>
          <w:lang w:eastAsia="zh-TW"/>
        </w:rPr>
      </w:pPr>
      <w:r w:rsidRPr="00F558B9">
        <w:rPr>
          <w:rFonts w:eastAsia="PMingLiU" w:hint="eastAsia"/>
          <w:sz w:val="22"/>
          <w:lang w:eastAsia="zh-TW"/>
        </w:rPr>
        <w:t>Q2</w:t>
      </w:r>
    </w:p>
    <w:p w14:paraId="1A98ACEC" w14:textId="77777777" w:rsidR="00D77F79" w:rsidRPr="00F558B9" w:rsidRDefault="00D77F79" w:rsidP="00D77F79">
      <w:pPr>
        <w:pStyle w:val="Agreement"/>
        <w:numPr>
          <w:ilvl w:val="0"/>
          <w:numId w:val="0"/>
        </w:numPr>
        <w:ind w:leftChars="829" w:left="2018" w:hanging="360"/>
        <w:rPr>
          <w:rFonts w:eastAsia="PMingLiU"/>
          <w:sz w:val="22"/>
          <w:lang w:eastAsia="zh-TW"/>
        </w:rPr>
      </w:pPr>
      <w:r w:rsidRPr="00F558B9">
        <w:rPr>
          <w:rFonts w:eastAsia="PMingLiU"/>
          <w:sz w:val="22"/>
          <w:lang w:eastAsia="zh-TW"/>
        </w:rPr>
        <w:t>A</w:t>
      </w:r>
      <w:r w:rsidRPr="00F558B9">
        <w:rPr>
          <w:rFonts w:eastAsia="PMingLiU" w:hint="eastAsia"/>
          <w:sz w:val="22"/>
          <w:lang w:eastAsia="zh-TW"/>
        </w:rPr>
        <w:t>sk RAN1 w</w:t>
      </w:r>
      <w:r w:rsidRPr="00F558B9">
        <w:rPr>
          <w:rFonts w:eastAsia="PMingLiU"/>
          <w:sz w:val="22"/>
          <w:lang w:eastAsia="zh-TW"/>
        </w:rPr>
        <w:t>hether ensuring a 2-TB generation is needed in NR 8Tx</w:t>
      </w:r>
    </w:p>
    <w:p w14:paraId="6E2E9500" w14:textId="77777777" w:rsidR="00D77F79" w:rsidRDefault="00D77F79" w:rsidP="00D77F79">
      <w:pPr>
        <w:pStyle w:val="Doc-text2"/>
        <w:rPr>
          <w:rFonts w:eastAsia="SimSun"/>
          <w:lang w:eastAsia="zh-CN"/>
        </w:rPr>
      </w:pPr>
    </w:p>
    <w:p w14:paraId="0C1714D8" w14:textId="77777777" w:rsidR="00D77F79" w:rsidRDefault="00D77F79" w:rsidP="00D77F79">
      <w:pPr>
        <w:pStyle w:val="Doc-text2"/>
      </w:pPr>
    </w:p>
    <w:p w14:paraId="6C874F0C" w14:textId="77777777" w:rsidR="00D77F79" w:rsidRDefault="00D77F79" w:rsidP="00D77F79">
      <w:pPr>
        <w:pStyle w:val="EmailDiscussion"/>
        <w:overflowPunct/>
        <w:autoSpaceDE/>
        <w:autoSpaceDN/>
        <w:adjustRightInd/>
        <w:ind w:left="1619" w:hanging="360"/>
        <w:textAlignment w:val="auto"/>
      </w:pPr>
      <w:r>
        <w:t>[POST128][00</w:t>
      </w:r>
      <w:r>
        <w:rPr>
          <w:rFonts w:eastAsia="SimSun" w:hint="eastAsia"/>
          <w:lang w:eastAsia="zh-CN"/>
        </w:rPr>
        <w:t>6</w:t>
      </w:r>
      <w:r>
        <w:t xml:space="preserve">][MIMOevo] </w:t>
      </w:r>
      <w:r>
        <w:rPr>
          <w:rFonts w:eastAsia="SimSun" w:hint="eastAsia"/>
          <w:lang w:eastAsia="zh-CN"/>
        </w:rPr>
        <w:t>LS on 8Tx 2TB</w:t>
      </w:r>
      <w:r>
        <w:t xml:space="preserve">  (</w:t>
      </w:r>
      <w:r>
        <w:rPr>
          <w:rFonts w:eastAsia="SimSun" w:hint="eastAsia"/>
          <w:lang w:eastAsia="zh-CN"/>
        </w:rPr>
        <w:t>Samsung</w:t>
      </w:r>
      <w:r>
        <w:t>)</w:t>
      </w:r>
    </w:p>
    <w:p w14:paraId="1DF0827C" w14:textId="77777777" w:rsidR="00D77F79" w:rsidRPr="00C63F29" w:rsidRDefault="00D77F79" w:rsidP="00D77F79">
      <w:pPr>
        <w:pStyle w:val="EmailDiscussion2"/>
        <w:rPr>
          <w:rFonts w:eastAsia="SimSun"/>
          <w:lang w:eastAsia="zh-CN"/>
        </w:rPr>
      </w:pPr>
      <w:r>
        <w:tab/>
        <w:t xml:space="preserve">Intended outcome: </w:t>
      </w:r>
      <w:r>
        <w:rPr>
          <w:rFonts w:eastAsia="SimSun" w:hint="eastAsia"/>
          <w:lang w:eastAsia="zh-CN"/>
        </w:rPr>
        <w:t>Approve the LS</w:t>
      </w:r>
    </w:p>
    <w:p w14:paraId="2ECAA418" w14:textId="77777777" w:rsidR="00D77F79" w:rsidRDefault="00D77F79" w:rsidP="00D77F79">
      <w:pPr>
        <w:pStyle w:val="EmailDiscussion2"/>
      </w:pPr>
      <w:r>
        <w:tab/>
        <w:t>Deadline:</w:t>
      </w:r>
      <w:r>
        <w:rPr>
          <w:rFonts w:eastAsia="SimSun" w:hint="eastAsia"/>
          <w:lang w:eastAsia="zh-CN"/>
        </w:rPr>
        <w:t xml:space="preserve"> </w:t>
      </w:r>
      <w:r>
        <w:t xml:space="preserve">short </w:t>
      </w:r>
    </w:p>
    <w:p w14:paraId="182C80B0" w14:textId="77777777" w:rsidR="00DA7ED7" w:rsidRDefault="00DA7ED7" w:rsidP="00D77F79">
      <w:pPr>
        <w:pStyle w:val="EmailDiscussion2"/>
      </w:pPr>
    </w:p>
    <w:p w14:paraId="0D3A2BD0" w14:textId="6AADB8AA" w:rsidR="00DA7ED7" w:rsidRDefault="00DA7ED7" w:rsidP="00DA7ED7">
      <w:pPr>
        <w:pStyle w:val="Doc-title"/>
        <w:rPr>
          <w:rFonts w:eastAsia="SimSun"/>
          <w:lang w:eastAsia="zh-CN"/>
        </w:rPr>
      </w:pPr>
      <w:r w:rsidRPr="001E1A34">
        <w:t>R2-241</w:t>
      </w:r>
      <w:r>
        <w:t>1220</w:t>
      </w:r>
      <w:r>
        <w:rPr>
          <w:rFonts w:eastAsia="SimSun"/>
          <w:lang w:eastAsia="zh-CN"/>
        </w:rPr>
        <w:tab/>
      </w:r>
      <w:r w:rsidRPr="00DA7ED7">
        <w:rPr>
          <w:lang w:eastAsia="zh-CN"/>
        </w:rPr>
        <w:t>LS on UL 8Tx</w:t>
      </w:r>
      <w:r>
        <w:rPr>
          <w:rFonts w:eastAsia="SimSun"/>
          <w:lang w:eastAsia="zh-CN"/>
        </w:rPr>
        <w:tab/>
        <w:t>RAN2</w:t>
      </w:r>
      <w:r>
        <w:rPr>
          <w:rFonts w:eastAsia="SimSun"/>
          <w:lang w:eastAsia="zh-CN"/>
        </w:rPr>
        <w:tab/>
        <w:t>LS out</w:t>
      </w:r>
      <w:r w:rsidRPr="00346373">
        <w:rPr>
          <w:rFonts w:eastAsia="SimSun"/>
          <w:lang w:eastAsia="zh-CN"/>
        </w:rPr>
        <w:tab/>
        <w:t>Rel-18</w:t>
      </w:r>
      <w:r w:rsidRPr="00346373">
        <w:rPr>
          <w:rFonts w:eastAsia="SimSun"/>
          <w:lang w:eastAsia="zh-CN"/>
        </w:rPr>
        <w:tab/>
        <w:t>NR_MIMO_evo_DL_UL-Core</w:t>
      </w:r>
      <w:r>
        <w:rPr>
          <w:rFonts w:eastAsia="SimSun"/>
          <w:lang w:eastAsia="zh-CN"/>
        </w:rPr>
        <w:tab/>
        <w:t>To:RAN1</w:t>
      </w:r>
    </w:p>
    <w:p w14:paraId="1BB3F8BB" w14:textId="4B09405A" w:rsidR="00DA7ED7" w:rsidRPr="00DA7ED7" w:rsidRDefault="00DA7ED7" w:rsidP="00DA7ED7">
      <w:pPr>
        <w:pStyle w:val="Doc-text2"/>
        <w:rPr>
          <w:lang w:eastAsia="zh-CN"/>
        </w:rPr>
      </w:pPr>
      <w:r w:rsidRPr="00DA7ED7">
        <w:rPr>
          <w:lang w:eastAsia="zh-CN"/>
        </w:rPr>
        <w:t>=&gt; Approved</w:t>
      </w:r>
    </w:p>
    <w:p w14:paraId="2F05E66A" w14:textId="77777777" w:rsidR="00D77F79" w:rsidRPr="00D51628" w:rsidRDefault="00D77F79" w:rsidP="00D77F79">
      <w:pPr>
        <w:pStyle w:val="Doc-text2"/>
        <w:rPr>
          <w:rFonts w:eastAsia="SimSun"/>
          <w:lang w:eastAsia="zh-CN"/>
        </w:rPr>
      </w:pPr>
    </w:p>
    <w:p w14:paraId="1065451B" w14:textId="77777777" w:rsidR="00D77F79" w:rsidRDefault="00D77F79" w:rsidP="00D77F79">
      <w:pPr>
        <w:pStyle w:val="Doc-title"/>
        <w:rPr>
          <w:rFonts w:eastAsia="SimSun"/>
          <w:u w:val="single"/>
          <w:lang w:eastAsia="zh-CN"/>
        </w:rPr>
      </w:pPr>
      <w:r>
        <w:rPr>
          <w:rFonts w:eastAsia="SimSun" w:hint="eastAsia"/>
          <w:u w:val="single"/>
          <w:lang w:eastAsia="zh-CN"/>
        </w:rPr>
        <w:t xml:space="preserve">On </w:t>
      </w:r>
      <w:r>
        <w:rPr>
          <w:u w:val="single"/>
        </w:rPr>
        <w:t>simultaneousU-TCI-UpdateListx</w:t>
      </w:r>
    </w:p>
    <w:p w14:paraId="1818D30F" w14:textId="77777777" w:rsidR="00D77F79" w:rsidRDefault="00D77F79" w:rsidP="00D77F79">
      <w:pPr>
        <w:pStyle w:val="Doc-title"/>
        <w:rPr>
          <w:rFonts w:eastAsia="SimSun"/>
          <w:lang w:eastAsia="zh-CN"/>
        </w:rPr>
      </w:pPr>
      <w:r>
        <w:t>R2-2409715</w:t>
      </w:r>
      <w:r>
        <w:tab/>
        <w:t>Correction on simultaneousU-TCI-UpdateListx</w:t>
      </w:r>
      <w:r>
        <w:tab/>
        <w:t>CATT, Ericsson</w:t>
      </w:r>
      <w:r>
        <w:tab/>
        <w:t>CR</w:t>
      </w:r>
      <w:r>
        <w:tab/>
        <w:t>Rel-18</w:t>
      </w:r>
      <w:r>
        <w:tab/>
        <w:t>38.331</w:t>
      </w:r>
      <w:r>
        <w:tab/>
        <w:t>18.3.0</w:t>
      </w:r>
      <w:r>
        <w:tab/>
        <w:t>5111</w:t>
      </w:r>
      <w:r>
        <w:tab/>
        <w:t>-</w:t>
      </w:r>
      <w:r>
        <w:tab/>
        <w:t>F</w:t>
      </w:r>
      <w:r>
        <w:tab/>
        <w:t>NR_MIMO_evo_DL_UL-Core</w:t>
      </w:r>
    </w:p>
    <w:p w14:paraId="0B65AD69" w14:textId="77777777" w:rsidR="00D77F79"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 xml:space="preserve">Send LS to R1 to ask how to differentiate the </w:t>
      </w:r>
      <w:r>
        <w:rPr>
          <w:lang w:eastAsia="zh-CN"/>
        </w:rPr>
        <w:t>different</w:t>
      </w:r>
      <w:r>
        <w:rPr>
          <w:rFonts w:hint="eastAsia"/>
          <w:lang w:eastAsia="zh-CN"/>
        </w:rPr>
        <w:t xml:space="preserve"> cases of </w:t>
      </w:r>
      <w:r w:rsidRPr="00FC05EB">
        <w:rPr>
          <w:lang w:eastAsia="zh-CN"/>
        </w:rPr>
        <w:t>sDCI mTRP, mDCI mTRP and sTRP</w:t>
      </w:r>
    </w:p>
    <w:p w14:paraId="56BA4925" w14:textId="77777777" w:rsidR="00D77F79" w:rsidRDefault="00D77F79" w:rsidP="00D77F79">
      <w:pPr>
        <w:pStyle w:val="Agreement"/>
        <w:tabs>
          <w:tab w:val="clear" w:pos="9990"/>
          <w:tab w:val="left" w:pos="1619"/>
        </w:tabs>
        <w:overflowPunct/>
        <w:autoSpaceDE/>
        <w:autoSpaceDN/>
        <w:adjustRightInd/>
        <w:ind w:left="1619" w:hanging="360"/>
        <w:textAlignment w:val="auto"/>
        <w:rPr>
          <w:rFonts w:eastAsia="SimSun"/>
          <w:lang w:eastAsia="zh-CN"/>
        </w:rPr>
      </w:pPr>
      <w:r>
        <w:rPr>
          <w:rFonts w:hint="eastAsia"/>
          <w:lang w:eastAsia="zh-CN"/>
        </w:rPr>
        <w:t>CR is postponed</w:t>
      </w:r>
    </w:p>
    <w:p w14:paraId="4394EC87" w14:textId="77777777" w:rsidR="00D77F79" w:rsidRDefault="00D77F79" w:rsidP="00D77F79">
      <w:pPr>
        <w:pStyle w:val="Doc-text2"/>
        <w:rPr>
          <w:rFonts w:eastAsia="SimSun"/>
          <w:lang w:eastAsia="zh-CN"/>
        </w:rPr>
      </w:pPr>
    </w:p>
    <w:p w14:paraId="4342D9F3" w14:textId="77777777" w:rsidR="00D77F79" w:rsidRDefault="00D77F79" w:rsidP="00D77F79">
      <w:pPr>
        <w:pStyle w:val="EmailDiscussion"/>
        <w:tabs>
          <w:tab w:val="left" w:pos="1619"/>
        </w:tabs>
        <w:overflowPunct/>
        <w:autoSpaceDE/>
        <w:autoSpaceDN/>
        <w:adjustRightInd/>
        <w:ind w:left="1619" w:hanging="360"/>
        <w:textAlignment w:val="auto"/>
      </w:pPr>
      <w:r>
        <w:t>[AT12</w:t>
      </w:r>
      <w:r>
        <w:rPr>
          <w:rFonts w:eastAsia="SimSun" w:hint="eastAsia"/>
          <w:lang w:eastAsia="zh-CN"/>
        </w:rPr>
        <w:t>8</w:t>
      </w:r>
      <w:r>
        <w:t>][20</w:t>
      </w:r>
      <w:r>
        <w:rPr>
          <w:rFonts w:eastAsia="SimSun" w:hint="eastAsia"/>
          <w:lang w:eastAsia="zh-CN"/>
        </w:rPr>
        <w:t>3</w:t>
      </w:r>
      <w:r>
        <w:t xml:space="preserve">][MIMOevo] </w:t>
      </w:r>
      <w:r>
        <w:rPr>
          <w:rFonts w:eastAsia="SimSun" w:hint="eastAsia"/>
          <w:lang w:eastAsia="zh-CN"/>
        </w:rPr>
        <w:t xml:space="preserve">LS on </w:t>
      </w:r>
      <w:r w:rsidRPr="00FC05EB">
        <w:rPr>
          <w:rFonts w:eastAsia="SimSun"/>
          <w:lang w:eastAsia="zh-CN"/>
        </w:rPr>
        <w:t>differentiat</w:t>
      </w:r>
      <w:r>
        <w:rPr>
          <w:rFonts w:eastAsia="SimSun" w:hint="eastAsia"/>
          <w:lang w:eastAsia="zh-CN"/>
        </w:rPr>
        <w:t>ion of</w:t>
      </w:r>
      <w:r w:rsidRPr="00FC05EB">
        <w:rPr>
          <w:rFonts w:eastAsia="SimSun"/>
          <w:lang w:eastAsia="zh-CN"/>
        </w:rPr>
        <w:t xml:space="preserve"> sDCI mTRP, mDCI mTRP and sTRP</w:t>
      </w:r>
      <w:r>
        <w:rPr>
          <w:rFonts w:eastAsia="SimSun" w:hint="eastAsia"/>
          <w:lang w:eastAsia="zh-CN"/>
        </w:rPr>
        <w:t xml:space="preserve"> </w:t>
      </w:r>
      <w:r>
        <w:t>(</w:t>
      </w:r>
      <w:r>
        <w:rPr>
          <w:rFonts w:eastAsia="SimSun" w:hint="eastAsia"/>
          <w:lang w:eastAsia="zh-CN"/>
        </w:rPr>
        <w:t>CATT</w:t>
      </w:r>
      <w:r>
        <w:t>)</w:t>
      </w:r>
    </w:p>
    <w:p w14:paraId="76B0101F" w14:textId="77777777" w:rsidR="00D77F79" w:rsidRDefault="00D77F79" w:rsidP="00D77F79">
      <w:pPr>
        <w:pStyle w:val="EmailDiscussion2"/>
      </w:pPr>
      <w:r>
        <w:rPr>
          <w:rFonts w:eastAsia="SimSun" w:hint="eastAsia"/>
          <w:lang w:eastAsia="zh-CN"/>
        </w:rPr>
        <w:tab/>
      </w:r>
      <w:r>
        <w:t xml:space="preserve">Intended outcome: </w:t>
      </w:r>
      <w:r>
        <w:rPr>
          <w:rFonts w:eastAsia="SimSun" w:hint="eastAsia"/>
          <w:lang w:eastAsia="zh-CN"/>
        </w:rPr>
        <w:t xml:space="preserve">Draft LS in </w:t>
      </w:r>
      <w:r w:rsidRPr="00D96C85">
        <w:t>R2-241095</w:t>
      </w:r>
      <w:r>
        <w:rPr>
          <w:rFonts w:eastAsia="SimSun" w:hint="eastAsia"/>
          <w:lang w:eastAsia="zh-CN"/>
        </w:rPr>
        <w:t xml:space="preserve">3. </w:t>
      </w:r>
      <w:r>
        <w:t xml:space="preserve"> </w:t>
      </w:r>
    </w:p>
    <w:p w14:paraId="5B677517" w14:textId="77777777" w:rsidR="00D77F79" w:rsidRDefault="00D77F79" w:rsidP="00D77F79">
      <w:pPr>
        <w:pStyle w:val="EmailDiscussion2"/>
        <w:rPr>
          <w:rFonts w:eastAsia="SimSun"/>
          <w:lang w:eastAsia="zh-CN"/>
        </w:rPr>
      </w:pPr>
      <w:r>
        <w:tab/>
        <w:t xml:space="preserve">Deadline: </w:t>
      </w:r>
      <w:r>
        <w:rPr>
          <w:rFonts w:eastAsia="SimSun"/>
          <w:lang w:eastAsia="zh-CN"/>
        </w:rPr>
        <w:t>Before</w:t>
      </w:r>
      <w:r>
        <w:rPr>
          <w:rFonts w:eastAsia="SimSun" w:hint="eastAsia"/>
          <w:lang w:eastAsia="zh-CN"/>
        </w:rPr>
        <w:t xml:space="preserve"> CB </w:t>
      </w:r>
    </w:p>
    <w:p w14:paraId="2B03C8B3" w14:textId="77777777" w:rsidR="00D77F79" w:rsidRDefault="00D77F79" w:rsidP="00D77F79">
      <w:pPr>
        <w:pStyle w:val="Doc-text2"/>
        <w:ind w:left="0" w:firstLine="0"/>
        <w:rPr>
          <w:rFonts w:eastAsia="SimSun"/>
          <w:lang w:eastAsia="zh-CN"/>
        </w:rPr>
      </w:pPr>
    </w:p>
    <w:p w14:paraId="4B375098" w14:textId="77777777" w:rsidR="00D77F79" w:rsidRPr="00346373" w:rsidRDefault="00D77F79" w:rsidP="00D77F79">
      <w:pPr>
        <w:pStyle w:val="Doc-title"/>
        <w:rPr>
          <w:rFonts w:eastAsia="SimSun"/>
          <w:lang w:eastAsia="zh-CN"/>
        </w:rPr>
      </w:pPr>
      <w:r w:rsidRPr="001E1A34">
        <w:t>R2-241095</w:t>
      </w:r>
      <w:r w:rsidRPr="001E1A34">
        <w:rPr>
          <w:rFonts w:hint="eastAsia"/>
          <w:lang w:eastAsia="zh-CN"/>
        </w:rPr>
        <w:t>3</w:t>
      </w:r>
      <w:r>
        <w:rPr>
          <w:rFonts w:eastAsia="SimSun"/>
          <w:lang w:eastAsia="zh-CN"/>
        </w:rPr>
        <w:tab/>
      </w:r>
      <w:r w:rsidRPr="001E1A34">
        <w:rPr>
          <w:lang w:eastAsia="zh-CN"/>
        </w:rPr>
        <w:t>[Draft] LS on differentiation of sDCI mTRP, mDCI mTRP and sTRP</w:t>
      </w:r>
      <w:r>
        <w:rPr>
          <w:rFonts w:eastAsia="SimSun"/>
          <w:lang w:eastAsia="zh-CN"/>
        </w:rPr>
        <w:tab/>
      </w:r>
      <w:r>
        <w:rPr>
          <w:rFonts w:eastAsia="SimSun" w:hint="eastAsia"/>
          <w:lang w:eastAsia="zh-CN"/>
        </w:rPr>
        <w:t>CATT</w:t>
      </w:r>
      <w:r>
        <w:rPr>
          <w:rFonts w:eastAsia="SimSun"/>
          <w:lang w:eastAsia="zh-CN"/>
        </w:rPr>
        <w:tab/>
      </w:r>
      <w:r w:rsidRPr="00346373">
        <w:rPr>
          <w:rFonts w:eastAsia="SimSun"/>
          <w:lang w:eastAsia="zh-CN"/>
        </w:rPr>
        <w:t>discussion</w:t>
      </w:r>
      <w:r w:rsidRPr="00346373">
        <w:rPr>
          <w:rFonts w:eastAsia="SimSun"/>
          <w:lang w:eastAsia="zh-CN"/>
        </w:rPr>
        <w:tab/>
        <w:t>Rel-18</w:t>
      </w:r>
      <w:r w:rsidRPr="00346373">
        <w:rPr>
          <w:rFonts w:eastAsia="SimSun"/>
          <w:lang w:eastAsia="zh-CN"/>
        </w:rPr>
        <w:tab/>
        <w:t>NR_MIMO_evo_DL_UL-Core</w:t>
      </w:r>
    </w:p>
    <w:p w14:paraId="241BC1B2" w14:textId="77777777" w:rsidR="00D77F79" w:rsidRPr="007653B2"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57E28169" w14:textId="77777777" w:rsidR="00D77F79" w:rsidRDefault="00D77F79" w:rsidP="00D77F79">
      <w:pPr>
        <w:pStyle w:val="Doc-text2"/>
        <w:rPr>
          <w:rFonts w:eastAsia="SimSun"/>
          <w:lang w:eastAsia="zh-CN"/>
        </w:rPr>
      </w:pPr>
      <w:r>
        <w:rPr>
          <w:rFonts w:eastAsia="SimSun" w:hint="eastAsia"/>
          <w:lang w:eastAsia="zh-CN"/>
        </w:rPr>
        <w:t>DISCUSSION</w:t>
      </w:r>
    </w:p>
    <w:p w14:paraId="278B7861"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HW, ZTE think Q2 part is not so clear. </w:t>
      </w:r>
    </w:p>
    <w:p w14:paraId="2C95F5E9" w14:textId="77777777" w:rsidR="00D77F79" w:rsidRPr="001E1A34"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Samsung think we can further discuss the Q2 and we can have a short email disc. </w:t>
      </w:r>
    </w:p>
    <w:p w14:paraId="1007A8DD" w14:textId="77777777" w:rsidR="00D77F79" w:rsidRDefault="00D77F79" w:rsidP="00D77F79">
      <w:pPr>
        <w:pStyle w:val="Doc-text2"/>
      </w:pPr>
    </w:p>
    <w:p w14:paraId="10E5E920" w14:textId="77777777" w:rsidR="00D77F79" w:rsidRDefault="00D77F79" w:rsidP="00D77F79">
      <w:pPr>
        <w:pStyle w:val="EmailDiscussion"/>
        <w:overflowPunct/>
        <w:autoSpaceDE/>
        <w:autoSpaceDN/>
        <w:adjustRightInd/>
        <w:ind w:left="1619" w:hanging="360"/>
        <w:textAlignment w:val="auto"/>
      </w:pPr>
      <w:r>
        <w:t>[POST128][00</w:t>
      </w:r>
      <w:r>
        <w:rPr>
          <w:rFonts w:eastAsia="SimSun" w:hint="eastAsia"/>
          <w:lang w:eastAsia="zh-CN"/>
        </w:rPr>
        <w:t>7</w:t>
      </w:r>
      <w:r>
        <w:t xml:space="preserve">][MIMOevo] </w:t>
      </w:r>
      <w:r w:rsidRPr="001B124C">
        <w:rPr>
          <w:rFonts w:eastAsia="SimSun"/>
          <w:lang w:eastAsia="zh-CN"/>
        </w:rPr>
        <w:t>LS on differentiation of sDCI mTRP, mDCI mTRP and sTRP</w:t>
      </w:r>
      <w:r>
        <w:t xml:space="preserve">  (</w:t>
      </w:r>
      <w:r>
        <w:rPr>
          <w:rFonts w:eastAsia="SimSun" w:hint="eastAsia"/>
          <w:lang w:eastAsia="zh-CN"/>
        </w:rPr>
        <w:t>CATT</w:t>
      </w:r>
      <w:r>
        <w:t>)</w:t>
      </w:r>
    </w:p>
    <w:p w14:paraId="5F2D2500" w14:textId="77777777" w:rsidR="00D77F79" w:rsidRPr="00C63F29" w:rsidRDefault="00D77F79" w:rsidP="00D77F79">
      <w:pPr>
        <w:pStyle w:val="EmailDiscussion2"/>
        <w:rPr>
          <w:rFonts w:eastAsia="SimSun"/>
          <w:lang w:eastAsia="zh-CN"/>
        </w:rPr>
      </w:pPr>
      <w:r>
        <w:tab/>
        <w:t xml:space="preserve">Intended outcome: </w:t>
      </w:r>
      <w:r>
        <w:rPr>
          <w:rFonts w:eastAsia="SimSun" w:hint="eastAsia"/>
          <w:lang w:eastAsia="zh-CN"/>
        </w:rPr>
        <w:t>Approve the LS</w:t>
      </w:r>
    </w:p>
    <w:p w14:paraId="61F14990" w14:textId="77777777" w:rsidR="00D77F79" w:rsidRDefault="00D77F79" w:rsidP="00D77F79">
      <w:pPr>
        <w:pStyle w:val="EmailDiscussion2"/>
      </w:pPr>
      <w:r>
        <w:tab/>
        <w:t xml:space="preserve">Deadline: short </w:t>
      </w:r>
    </w:p>
    <w:p w14:paraId="00A00DFB" w14:textId="77777777" w:rsidR="00D77F79" w:rsidRDefault="00D77F79" w:rsidP="00D77F79">
      <w:pPr>
        <w:pStyle w:val="Doc-text2"/>
        <w:rPr>
          <w:rFonts w:eastAsia="SimSun"/>
          <w:lang w:eastAsia="zh-CN"/>
        </w:rPr>
      </w:pPr>
    </w:p>
    <w:p w14:paraId="25304DAE" w14:textId="364C955F" w:rsidR="00DA7ED7" w:rsidRPr="001B124C" w:rsidRDefault="00DA7ED7" w:rsidP="00262E0E">
      <w:pPr>
        <w:pStyle w:val="Doc-title"/>
        <w:rPr>
          <w:rFonts w:eastAsia="SimSun"/>
          <w:lang w:eastAsia="zh-CN"/>
        </w:rPr>
      </w:pPr>
      <w:r w:rsidRPr="001E1A34">
        <w:t>R2-241</w:t>
      </w:r>
      <w:r>
        <w:t>1244</w:t>
      </w:r>
      <w:r>
        <w:rPr>
          <w:rFonts w:eastAsia="SimSun"/>
          <w:lang w:eastAsia="zh-CN"/>
        </w:rPr>
        <w:tab/>
      </w:r>
      <w:r w:rsidRPr="001E1A34">
        <w:rPr>
          <w:lang w:eastAsia="zh-CN"/>
        </w:rPr>
        <w:t>LS on differentiation of sDCI mTRP, mDCI mTRP and sTRP</w:t>
      </w:r>
      <w:r>
        <w:rPr>
          <w:rFonts w:eastAsia="SimSun"/>
          <w:lang w:eastAsia="zh-CN"/>
        </w:rPr>
        <w:tab/>
      </w:r>
      <w:r w:rsidR="00262E0E">
        <w:rPr>
          <w:rFonts w:eastAsia="SimSun"/>
          <w:lang w:eastAsia="zh-CN"/>
        </w:rPr>
        <w:t>RAN2</w:t>
      </w:r>
      <w:r>
        <w:rPr>
          <w:rFonts w:eastAsia="SimSun"/>
          <w:lang w:eastAsia="zh-CN"/>
        </w:rPr>
        <w:tab/>
      </w:r>
      <w:r w:rsidR="00262E0E">
        <w:rPr>
          <w:rFonts w:eastAsia="SimSun"/>
          <w:lang w:eastAsia="zh-CN"/>
        </w:rPr>
        <w:t>LS out</w:t>
      </w:r>
      <w:r w:rsidRPr="00346373">
        <w:rPr>
          <w:rFonts w:eastAsia="SimSun"/>
          <w:lang w:eastAsia="zh-CN"/>
        </w:rPr>
        <w:tab/>
        <w:t>Rel-18</w:t>
      </w:r>
      <w:r w:rsidRPr="00346373">
        <w:rPr>
          <w:rFonts w:eastAsia="SimSun"/>
          <w:lang w:eastAsia="zh-CN"/>
        </w:rPr>
        <w:tab/>
        <w:t>NR_MIMO_evo_DL_UL-Core</w:t>
      </w:r>
      <w:r w:rsidR="00262E0E">
        <w:rPr>
          <w:rFonts w:eastAsia="SimSun"/>
          <w:lang w:eastAsia="zh-CN"/>
        </w:rPr>
        <w:tab/>
        <w:t>To:RAN1</w:t>
      </w:r>
    </w:p>
    <w:p w14:paraId="15D2A54D" w14:textId="24FAD68E" w:rsidR="00DA7ED7" w:rsidRDefault="00DA7ED7" w:rsidP="00DA7ED7">
      <w:pPr>
        <w:pStyle w:val="EmailDiscussion2"/>
      </w:pPr>
      <w:r>
        <w:t>=&gt; Approved</w:t>
      </w:r>
    </w:p>
    <w:p w14:paraId="78E33CD9" w14:textId="77777777" w:rsidR="00DA7D70" w:rsidRDefault="00DA7D70" w:rsidP="00DA7D70">
      <w:pPr>
        <w:pStyle w:val="Doc-title"/>
      </w:pPr>
    </w:p>
    <w:p w14:paraId="68A56E10" w14:textId="708166E4" w:rsidR="00FF1593" w:rsidRPr="00DB2F94" w:rsidRDefault="00FF1593" w:rsidP="00FF1593">
      <w:pPr>
        <w:pStyle w:val="Heading4"/>
      </w:pPr>
      <w:bookmarkStart w:id="311" w:name="_Toc190628697"/>
      <w:r w:rsidRPr="006D73AB">
        <w:t>7.0.2.1</w:t>
      </w:r>
      <w:r>
        <w:t>4</w:t>
      </w:r>
      <w:r>
        <w:tab/>
      </w:r>
      <w:r w:rsidRPr="005D67F5">
        <w:t>Enhancements of NR Multicast and Broadcast Services</w:t>
      </w:r>
      <w:bookmarkEnd w:id="311"/>
    </w:p>
    <w:p w14:paraId="2D7C4982" w14:textId="50B74C17" w:rsidR="00FF1593" w:rsidRPr="00DB2F94" w:rsidRDefault="00FF1593" w:rsidP="00FF1593">
      <w:pPr>
        <w:pStyle w:val="Comments"/>
      </w:pPr>
      <w:r w:rsidRPr="00DB2F94">
        <w:t xml:space="preserve">(NR_MBS_enh-Core; leading WG: RAN2; REL-18; WID: </w:t>
      </w:r>
      <w:r w:rsidRPr="00EE3217">
        <w:rPr>
          <w:highlight w:val="yellow"/>
        </w:rPr>
        <w:t>RP-231829</w:t>
      </w:r>
      <w:r w:rsidRPr="00DB2F94">
        <w:t>)</w:t>
      </w:r>
    </w:p>
    <w:p w14:paraId="141CD712" w14:textId="10F966C6" w:rsidR="00FF1593" w:rsidRDefault="00FF1593" w:rsidP="00FF1593">
      <w:pPr>
        <w:pStyle w:val="Doc-title"/>
      </w:pPr>
      <w:r w:rsidRPr="00A363E5">
        <w:t>R2-2409599</w:t>
      </w:r>
      <w:r>
        <w:tab/>
        <w:t>Correction on Group Paging Handling</w:t>
      </w:r>
      <w:r>
        <w:tab/>
        <w:t>CATT, CBN</w:t>
      </w:r>
      <w:r>
        <w:tab/>
        <w:t>CR</w:t>
      </w:r>
      <w:r>
        <w:tab/>
        <w:t>Rel-18</w:t>
      </w:r>
      <w:r>
        <w:tab/>
        <w:t>38.331</w:t>
      </w:r>
      <w:r>
        <w:tab/>
        <w:t>18.3.0</w:t>
      </w:r>
      <w:r>
        <w:tab/>
        <w:t>5129</w:t>
      </w:r>
      <w:r>
        <w:tab/>
        <w:t>-</w:t>
      </w:r>
      <w:r>
        <w:tab/>
        <w:t>F</w:t>
      </w:r>
      <w:r>
        <w:tab/>
        <w:t>NR_MBS_enh-Core</w:t>
      </w:r>
      <w:r>
        <w:tab/>
        <w:t>Withdrawn</w:t>
      </w:r>
    </w:p>
    <w:p w14:paraId="31739506" w14:textId="42D30442" w:rsidR="00FF1593" w:rsidRDefault="00FF1593" w:rsidP="00FF1593">
      <w:pPr>
        <w:pStyle w:val="Doc-title"/>
      </w:pPr>
      <w:r w:rsidRPr="00A363E5">
        <w:t>R2-2409756</w:t>
      </w:r>
      <w:r>
        <w:tab/>
        <w:t>Misc correction on NR MBS enhancement</w:t>
      </w:r>
      <w:r>
        <w:tab/>
        <w:t>ZTE Corporation, Sanechips</w:t>
      </w:r>
      <w:r>
        <w:tab/>
        <w:t>CR</w:t>
      </w:r>
      <w:r>
        <w:tab/>
        <w:t>Rel-18</w:t>
      </w:r>
      <w:r>
        <w:tab/>
        <w:t>38.331</w:t>
      </w:r>
      <w:r>
        <w:tab/>
        <w:t>18.3.0</w:t>
      </w:r>
      <w:r>
        <w:tab/>
        <w:t>5114</w:t>
      </w:r>
      <w:r>
        <w:tab/>
        <w:t>-</w:t>
      </w:r>
      <w:r>
        <w:tab/>
        <w:t>F</w:t>
      </w:r>
      <w:r>
        <w:tab/>
        <w:t>NR_MBS_enh-Core</w:t>
      </w:r>
    </w:p>
    <w:p w14:paraId="3A28C598" w14:textId="77777777" w:rsidR="00FF1593" w:rsidRDefault="00FF1593" w:rsidP="00FF1593">
      <w:pPr>
        <w:pStyle w:val="Doc-text2"/>
        <w:numPr>
          <w:ilvl w:val="0"/>
          <w:numId w:val="26"/>
        </w:numPr>
        <w:overflowPunct/>
        <w:autoSpaceDE/>
        <w:autoSpaceDN/>
        <w:adjustRightInd/>
        <w:textAlignment w:val="auto"/>
      </w:pPr>
      <w:r>
        <w:t>ZTE suggests to focus on the first change.</w:t>
      </w:r>
    </w:p>
    <w:p w14:paraId="49313DD2" w14:textId="77777777" w:rsidR="00FF1593" w:rsidRDefault="00FF1593" w:rsidP="00FF1593">
      <w:pPr>
        <w:pStyle w:val="Doc-text2"/>
        <w:numPr>
          <w:ilvl w:val="0"/>
          <w:numId w:val="26"/>
        </w:numPr>
        <w:overflowPunct/>
        <w:autoSpaceDE/>
        <w:autoSpaceDN/>
        <w:adjustRightInd/>
        <w:textAlignment w:val="auto"/>
      </w:pPr>
      <w:r>
        <w:t>Ericsson does not see a strong need to clarify as this is a corner case. Current spec should be clear enough.</w:t>
      </w:r>
    </w:p>
    <w:p w14:paraId="011D86D2" w14:textId="77777777" w:rsidR="00FF1593" w:rsidRDefault="00FF1593" w:rsidP="00FF1593">
      <w:pPr>
        <w:pStyle w:val="Doc-text2"/>
        <w:numPr>
          <w:ilvl w:val="0"/>
          <w:numId w:val="26"/>
        </w:numPr>
        <w:overflowPunct/>
        <w:autoSpaceDE/>
        <w:autoSpaceDN/>
        <w:adjustRightInd/>
        <w:textAlignment w:val="auto"/>
      </w:pPr>
      <w:r>
        <w:t>Samsung agrees with the change, perhaps it would be better to say “configured to receive”.</w:t>
      </w:r>
    </w:p>
    <w:p w14:paraId="64C9DE7C" w14:textId="77777777" w:rsidR="00FF1593" w:rsidRDefault="00FF1593" w:rsidP="00FF1593">
      <w:pPr>
        <w:pStyle w:val="Doc-text2"/>
        <w:numPr>
          <w:ilvl w:val="0"/>
          <w:numId w:val="26"/>
        </w:numPr>
        <w:overflowPunct/>
        <w:autoSpaceDE/>
        <w:autoSpaceDN/>
        <w:adjustRightInd/>
        <w:textAlignment w:val="auto"/>
      </w:pPr>
      <w:r>
        <w:t>CATT agrees with the change, it seems a valid case.</w:t>
      </w:r>
    </w:p>
    <w:p w14:paraId="2F691DBB" w14:textId="77777777" w:rsidR="00FF1593" w:rsidRDefault="00FF1593" w:rsidP="00FF1593">
      <w:pPr>
        <w:pStyle w:val="Doc-text2"/>
        <w:numPr>
          <w:ilvl w:val="0"/>
          <w:numId w:val="26"/>
        </w:numPr>
        <w:overflowPunct/>
        <w:autoSpaceDE/>
        <w:autoSpaceDN/>
        <w:adjustRightInd/>
        <w:textAlignment w:val="auto"/>
      </w:pPr>
      <w:r>
        <w:t>QCM can accept the change, but we need to understand where exactly we need to change.</w:t>
      </w:r>
    </w:p>
    <w:p w14:paraId="6EA65656" w14:textId="77777777" w:rsidR="00FF1593" w:rsidRDefault="00FF1593" w:rsidP="00FF1593">
      <w:pPr>
        <w:pStyle w:val="Doc-text2"/>
      </w:pPr>
    </w:p>
    <w:p w14:paraId="7E4B256A" w14:textId="77777777" w:rsidR="00FF1593" w:rsidRDefault="00FF1593" w:rsidP="00FF1593">
      <w:pPr>
        <w:pStyle w:val="Agreement"/>
        <w:tabs>
          <w:tab w:val="clear" w:pos="9990"/>
        </w:tabs>
        <w:overflowPunct/>
        <w:autoSpaceDE/>
        <w:autoSpaceDN/>
        <w:adjustRightInd/>
        <w:ind w:left="1619" w:hanging="360"/>
        <w:textAlignment w:val="auto"/>
      </w:pPr>
      <w:r>
        <w:t xml:space="preserve">The intention of the change 1 from the coversheet in </w:t>
      </w:r>
      <w:r w:rsidRPr="00E56BD8">
        <w:t>R2-2409756</w:t>
      </w:r>
      <w:r>
        <w:t xml:space="preserve"> is agreeable</w:t>
      </w:r>
    </w:p>
    <w:p w14:paraId="23E73D3C" w14:textId="77777777" w:rsidR="00FF1593" w:rsidRDefault="00FF1593" w:rsidP="00FF1593">
      <w:pPr>
        <w:pStyle w:val="Agreement"/>
        <w:tabs>
          <w:tab w:val="clear" w:pos="9990"/>
        </w:tabs>
        <w:overflowPunct/>
        <w:autoSpaceDE/>
        <w:autoSpaceDN/>
        <w:adjustRightInd/>
        <w:ind w:left="1619" w:hanging="360"/>
        <w:textAlignment w:val="auto"/>
      </w:pPr>
      <w:r>
        <w:lastRenderedPageBreak/>
        <w:t>ZTE to bring the CR to the next meeting, covering all the places where this change needs to be applied</w:t>
      </w:r>
    </w:p>
    <w:p w14:paraId="7924E5A9" w14:textId="77777777" w:rsidR="00FF1593" w:rsidRPr="003E5FAC" w:rsidRDefault="00FF1593" w:rsidP="00FF1593">
      <w:pPr>
        <w:pStyle w:val="Agreement"/>
        <w:tabs>
          <w:tab w:val="clear" w:pos="9990"/>
        </w:tabs>
        <w:overflowPunct/>
        <w:autoSpaceDE/>
        <w:autoSpaceDN/>
        <w:adjustRightInd/>
        <w:ind w:left="1619" w:hanging="360"/>
        <w:textAlignment w:val="auto"/>
      </w:pPr>
      <w:r>
        <w:t>The other changes are not pursued</w:t>
      </w:r>
    </w:p>
    <w:p w14:paraId="178B6D72" w14:textId="77777777" w:rsidR="00FF1593" w:rsidRDefault="00FF1593" w:rsidP="00FF1593">
      <w:pPr>
        <w:pStyle w:val="Doc-text2"/>
      </w:pPr>
    </w:p>
    <w:p w14:paraId="5AF27B5D" w14:textId="77777777" w:rsidR="00FF1593" w:rsidRPr="00DC433A" w:rsidRDefault="00FF1593" w:rsidP="00FF1593">
      <w:pPr>
        <w:pStyle w:val="Doc-text2"/>
      </w:pPr>
    </w:p>
    <w:p w14:paraId="23738D88" w14:textId="6A1D6B02" w:rsidR="00FF1593" w:rsidRDefault="00FF1593" w:rsidP="00FF1593">
      <w:pPr>
        <w:pStyle w:val="Doc-title"/>
      </w:pPr>
      <w:r w:rsidRPr="00A363E5">
        <w:t>R2-2409939</w:t>
      </w:r>
      <w:r>
        <w:tab/>
        <w:t>Clarification on group paging procedure</w:t>
      </w:r>
      <w:r>
        <w:tab/>
        <w:t>Samsung</w:t>
      </w:r>
      <w:r>
        <w:tab/>
        <w:t>CR</w:t>
      </w:r>
      <w:r>
        <w:tab/>
        <w:t>Rel-18</w:t>
      </w:r>
      <w:r>
        <w:tab/>
        <w:t>38.331</w:t>
      </w:r>
      <w:r>
        <w:tab/>
        <w:t>18.3.0</w:t>
      </w:r>
      <w:r>
        <w:tab/>
        <w:t>5134</w:t>
      </w:r>
      <w:r>
        <w:tab/>
        <w:t>-</w:t>
      </w:r>
      <w:r>
        <w:tab/>
        <w:t>F</w:t>
      </w:r>
      <w:r>
        <w:tab/>
        <w:t>NR_MBS_enh-Core</w:t>
      </w:r>
    </w:p>
    <w:p w14:paraId="23095FB8" w14:textId="77777777" w:rsidR="00FF1593" w:rsidRPr="00E7516C" w:rsidRDefault="00FF1593" w:rsidP="00FF1593">
      <w:pPr>
        <w:pStyle w:val="Agreement"/>
        <w:tabs>
          <w:tab w:val="clear" w:pos="9990"/>
        </w:tabs>
        <w:overflowPunct/>
        <w:autoSpaceDE/>
        <w:autoSpaceDN/>
        <w:adjustRightInd/>
        <w:ind w:left="1619" w:hanging="360"/>
        <w:textAlignment w:val="auto"/>
      </w:pPr>
      <w:r>
        <w:t xml:space="preserve">Revised in </w:t>
      </w:r>
      <w:r w:rsidRPr="00E7516C">
        <w:t>R2-2411008</w:t>
      </w:r>
    </w:p>
    <w:p w14:paraId="39A9C9FF" w14:textId="77777777" w:rsidR="00FF1593" w:rsidRPr="007406AD" w:rsidRDefault="00FF1593" w:rsidP="00FF1593">
      <w:pPr>
        <w:pStyle w:val="Doc-text2"/>
      </w:pPr>
    </w:p>
    <w:p w14:paraId="41B6FF4C" w14:textId="77777777" w:rsidR="00FF1593" w:rsidRDefault="00FF1593" w:rsidP="00FF1593">
      <w:pPr>
        <w:pStyle w:val="Doc-text2"/>
        <w:numPr>
          <w:ilvl w:val="0"/>
          <w:numId w:val="26"/>
        </w:numPr>
        <w:overflowPunct/>
        <w:autoSpaceDE/>
        <w:autoSpaceDN/>
        <w:adjustRightInd/>
        <w:textAlignment w:val="auto"/>
      </w:pPr>
      <w:r>
        <w:t>Ericsson does not see a strong need for this clarification. Ericsson thinks the current text is clear enough.</w:t>
      </w:r>
    </w:p>
    <w:p w14:paraId="246CE146" w14:textId="77777777" w:rsidR="00FF1593" w:rsidRDefault="00FF1593" w:rsidP="00FF1593">
      <w:pPr>
        <w:pStyle w:val="Doc-text2"/>
        <w:numPr>
          <w:ilvl w:val="0"/>
          <w:numId w:val="26"/>
        </w:numPr>
        <w:overflowPunct/>
        <w:autoSpaceDE/>
        <w:autoSpaceDN/>
        <w:adjustRightInd/>
        <w:textAlignment w:val="auto"/>
      </w:pPr>
      <w:r>
        <w:t>Samsung clarifies that this condition is only relevant for sessions which are in group paging, not all sessions the UE is configured with.</w:t>
      </w:r>
    </w:p>
    <w:p w14:paraId="000B0C08" w14:textId="77777777" w:rsidR="00FF1593" w:rsidRDefault="00FF1593" w:rsidP="00FF1593">
      <w:pPr>
        <w:pStyle w:val="Doc-text2"/>
        <w:numPr>
          <w:ilvl w:val="0"/>
          <w:numId w:val="26"/>
        </w:numPr>
        <w:overflowPunct/>
        <w:autoSpaceDE/>
        <w:autoSpaceDN/>
        <w:adjustRightInd/>
        <w:textAlignment w:val="auto"/>
      </w:pPr>
      <w:r>
        <w:t>Huawei understands the intention, but it seems it can be derived from the context.</w:t>
      </w:r>
    </w:p>
    <w:p w14:paraId="42D93AF7" w14:textId="77777777" w:rsidR="00FF1593" w:rsidRDefault="00FF1593" w:rsidP="00FF1593">
      <w:pPr>
        <w:pStyle w:val="Doc-text2"/>
        <w:numPr>
          <w:ilvl w:val="0"/>
          <w:numId w:val="26"/>
        </w:numPr>
        <w:overflowPunct/>
        <w:autoSpaceDE/>
        <w:autoSpaceDN/>
        <w:adjustRightInd/>
        <w:textAlignment w:val="auto"/>
      </w:pPr>
      <w:r>
        <w:t>ZTE, Nokia is OK with the CR, it is better to make it clear.</w:t>
      </w:r>
    </w:p>
    <w:p w14:paraId="22B7E815" w14:textId="77777777" w:rsidR="00FF1593" w:rsidRDefault="00FF1593" w:rsidP="00FF1593">
      <w:pPr>
        <w:pStyle w:val="Doc-text2"/>
        <w:numPr>
          <w:ilvl w:val="0"/>
          <w:numId w:val="26"/>
        </w:numPr>
        <w:overflowPunct/>
        <w:autoSpaceDE/>
        <w:autoSpaceDN/>
        <w:adjustRightInd/>
        <w:textAlignment w:val="auto"/>
      </w:pPr>
      <w:r>
        <w:t>Ericsson thinks in other places we do not specify this way and it is not needed for tis case either. If we do it here, then we need to change other places</w:t>
      </w:r>
    </w:p>
    <w:p w14:paraId="044F2049" w14:textId="77777777" w:rsidR="00FF1593" w:rsidRDefault="00FF1593" w:rsidP="00FF1593">
      <w:pPr>
        <w:pStyle w:val="Doc-text2"/>
      </w:pPr>
    </w:p>
    <w:p w14:paraId="6A963BE7" w14:textId="77777777" w:rsidR="00FF1593" w:rsidRDefault="00FF1593" w:rsidP="00FF1593">
      <w:pPr>
        <w:pStyle w:val="Agreement"/>
        <w:tabs>
          <w:tab w:val="clear" w:pos="9990"/>
        </w:tabs>
        <w:overflowPunct/>
        <w:autoSpaceDE/>
        <w:autoSpaceDN/>
        <w:adjustRightInd/>
        <w:ind w:left="1619" w:hanging="360"/>
        <w:textAlignment w:val="auto"/>
      </w:pPr>
      <w:r>
        <w:t>Offline</w:t>
      </w:r>
    </w:p>
    <w:p w14:paraId="2084ED47" w14:textId="77777777" w:rsidR="00FF1593" w:rsidRDefault="00FF1593" w:rsidP="00FF1593">
      <w:pPr>
        <w:pStyle w:val="Doc-text2"/>
        <w:ind w:left="0" w:firstLine="0"/>
      </w:pPr>
    </w:p>
    <w:p w14:paraId="268F86E6" w14:textId="6800A2CB" w:rsidR="00FF1593" w:rsidRDefault="00FF1593" w:rsidP="00FF1593">
      <w:pPr>
        <w:pStyle w:val="Doc-title"/>
      </w:pPr>
      <w:r w:rsidRPr="00A363E5">
        <w:t>R2-2411008</w:t>
      </w:r>
      <w:r>
        <w:tab/>
        <w:t>Clarification on group paging procedure</w:t>
      </w:r>
      <w:r>
        <w:tab/>
      </w:r>
      <w:r w:rsidRPr="00E7516C">
        <w:t xml:space="preserve">  Samsung, Ericsson, Huawei, HiSilicon, ZTE, Nokia</w:t>
      </w:r>
      <w:r>
        <w:tab/>
        <w:t>CR</w:t>
      </w:r>
      <w:r>
        <w:tab/>
        <w:t>Rel-18</w:t>
      </w:r>
      <w:r>
        <w:tab/>
        <w:t>38.331</w:t>
      </w:r>
      <w:r>
        <w:tab/>
        <w:t>18.3.0</w:t>
      </w:r>
      <w:r>
        <w:tab/>
        <w:t>5134</w:t>
      </w:r>
      <w:r>
        <w:tab/>
        <w:t>1</w:t>
      </w:r>
      <w:r>
        <w:tab/>
        <w:t>F</w:t>
      </w:r>
      <w:r>
        <w:tab/>
        <w:t>NR_MBS_enh-Core</w:t>
      </w:r>
    </w:p>
    <w:p w14:paraId="6B36F1AE" w14:textId="77777777" w:rsidR="00FF1593" w:rsidRPr="00066261" w:rsidRDefault="00FF1593" w:rsidP="00FF1593">
      <w:pPr>
        <w:pStyle w:val="Agreement"/>
        <w:tabs>
          <w:tab w:val="clear" w:pos="9990"/>
        </w:tabs>
        <w:overflowPunct/>
        <w:autoSpaceDE/>
        <w:autoSpaceDN/>
        <w:adjustRightInd/>
        <w:ind w:left="1619" w:hanging="360"/>
        <w:textAlignment w:val="auto"/>
      </w:pPr>
      <w:r>
        <w:t>CR is agreed</w:t>
      </w:r>
    </w:p>
    <w:p w14:paraId="35E28F08" w14:textId="77777777" w:rsidR="00FF1593" w:rsidRPr="00DB794C" w:rsidRDefault="00FF1593" w:rsidP="00FF1593">
      <w:pPr>
        <w:pStyle w:val="Doc-text2"/>
      </w:pPr>
    </w:p>
    <w:p w14:paraId="4F95F242" w14:textId="1B1FDD11" w:rsidR="00FF1593" w:rsidRDefault="00FF1593" w:rsidP="00FF1593">
      <w:pPr>
        <w:pStyle w:val="Doc-title"/>
      </w:pPr>
      <w:bookmarkStart w:id="312" w:name="_Hlk182932331"/>
      <w:r w:rsidRPr="00A363E5">
        <w:t>R2-2410254</w:t>
      </w:r>
      <w:bookmarkEnd w:id="312"/>
      <w:r>
        <w:tab/>
        <w:t>Multicast reception after reselection to cell with MCCH</w:t>
      </w:r>
      <w:r>
        <w:tab/>
        <w:t>Nokia, Samsung, Ericsson, ZTE</w:t>
      </w:r>
      <w:r>
        <w:tab/>
        <w:t>CR</w:t>
      </w:r>
      <w:r>
        <w:tab/>
        <w:t>Rel-18</w:t>
      </w:r>
      <w:r>
        <w:tab/>
        <w:t>38.331</w:t>
      </w:r>
      <w:r>
        <w:tab/>
        <w:t>18.3.0</w:t>
      </w:r>
      <w:r>
        <w:tab/>
        <w:t>5153</w:t>
      </w:r>
      <w:r>
        <w:tab/>
        <w:t>-</w:t>
      </w:r>
      <w:r>
        <w:tab/>
        <w:t>F</w:t>
      </w:r>
      <w:r>
        <w:tab/>
        <w:t>NR_MBS_enh-Core</w:t>
      </w:r>
    </w:p>
    <w:p w14:paraId="467BAB56" w14:textId="77777777" w:rsidR="00FF1593" w:rsidRDefault="00FF1593" w:rsidP="00FF1593">
      <w:pPr>
        <w:pStyle w:val="Agreement"/>
        <w:tabs>
          <w:tab w:val="clear" w:pos="9990"/>
        </w:tabs>
        <w:overflowPunct/>
        <w:autoSpaceDE/>
        <w:autoSpaceDN/>
        <w:adjustRightInd/>
        <w:ind w:left="1619" w:hanging="360"/>
        <w:textAlignment w:val="auto"/>
      </w:pPr>
      <w:r>
        <w:t>Update the CR by adding “</w:t>
      </w:r>
      <w:r w:rsidRPr="00C10C06">
        <w:t>and for which the UE was indicated to stop monitoring G-RNTI</w:t>
      </w:r>
      <w:r>
        <w:t>;” at the end of the current change</w:t>
      </w:r>
    </w:p>
    <w:p w14:paraId="1168E886" w14:textId="77777777" w:rsidR="00FF1593" w:rsidRPr="00D334C2" w:rsidRDefault="00FF1593" w:rsidP="00FF1593">
      <w:pPr>
        <w:pStyle w:val="Agreement"/>
        <w:tabs>
          <w:tab w:val="clear" w:pos="9990"/>
        </w:tabs>
        <w:overflowPunct/>
        <w:autoSpaceDE/>
        <w:autoSpaceDN/>
        <w:adjustRightInd/>
        <w:ind w:left="1619" w:hanging="360"/>
        <w:textAlignment w:val="auto"/>
      </w:pPr>
      <w:r>
        <w:t xml:space="preserve">Clarify it refers to the </w:t>
      </w:r>
      <w:r>
        <w:rPr>
          <w:u w:val="single"/>
        </w:rPr>
        <w:t>new</w:t>
      </w:r>
      <w:r>
        <w:t xml:space="preserve"> cell</w:t>
      </w:r>
    </w:p>
    <w:p w14:paraId="00AD0DD6" w14:textId="77777777" w:rsidR="00FF1593" w:rsidRDefault="00FF1593" w:rsidP="00FF1593">
      <w:pPr>
        <w:pStyle w:val="Agreement"/>
        <w:tabs>
          <w:tab w:val="clear" w:pos="9990"/>
        </w:tabs>
        <w:overflowPunct/>
        <w:autoSpaceDE/>
        <w:autoSpaceDN/>
        <w:adjustRightInd/>
        <w:ind w:left="1619" w:hanging="360"/>
        <w:textAlignment w:val="auto"/>
      </w:pPr>
      <w:r>
        <w:t>Add impacted architecture options</w:t>
      </w:r>
    </w:p>
    <w:p w14:paraId="09F88437" w14:textId="77777777" w:rsidR="00FF1593" w:rsidRDefault="00FF1593" w:rsidP="00FF1593">
      <w:pPr>
        <w:pStyle w:val="Doc-text2"/>
      </w:pPr>
    </w:p>
    <w:p w14:paraId="1DF4F1AC" w14:textId="77777777" w:rsidR="00FF1593" w:rsidRDefault="00FF1593" w:rsidP="00FF1593">
      <w:pPr>
        <w:pStyle w:val="Doc-text2"/>
      </w:pPr>
    </w:p>
    <w:p w14:paraId="58E82199" w14:textId="77777777" w:rsidR="00FF1593" w:rsidRDefault="00FF1593" w:rsidP="00FF1593">
      <w:pPr>
        <w:pStyle w:val="EmailDiscussion"/>
        <w:overflowPunct/>
        <w:autoSpaceDE/>
        <w:autoSpaceDN/>
        <w:adjustRightInd/>
        <w:ind w:left="1619" w:hanging="360"/>
        <w:textAlignment w:val="auto"/>
      </w:pPr>
      <w:r>
        <w:t xml:space="preserve">[AT128][505][MBS] Update </w:t>
      </w:r>
      <w:r w:rsidRPr="00D334C2">
        <w:t>R2-2410254</w:t>
      </w:r>
      <w:r>
        <w:t xml:space="preserve">  (Nokia)</w:t>
      </w:r>
    </w:p>
    <w:p w14:paraId="5C5DBF10" w14:textId="77777777" w:rsidR="00FF1593" w:rsidRDefault="00FF1593" w:rsidP="00FF1593">
      <w:pPr>
        <w:pStyle w:val="EmailDiscussion2"/>
      </w:pPr>
      <w:r>
        <w:tab/>
        <w:t xml:space="preserve">Scope: Update </w:t>
      </w:r>
      <w:r w:rsidRPr="00D334C2">
        <w:t>R2-2410254</w:t>
      </w:r>
      <w:r>
        <w:t xml:space="preserve"> and make final review</w:t>
      </w:r>
    </w:p>
    <w:p w14:paraId="1377AE1E" w14:textId="77777777" w:rsidR="00FF1593" w:rsidRDefault="00FF1593" w:rsidP="00FF1593">
      <w:pPr>
        <w:pStyle w:val="EmailDiscussion2"/>
      </w:pPr>
      <w:r>
        <w:tab/>
        <w:t xml:space="preserve">Intended outcome: Agreeable CR in </w:t>
      </w:r>
      <w:r w:rsidRPr="00D334C2">
        <w:t>R2-2411004</w:t>
      </w:r>
    </w:p>
    <w:p w14:paraId="715F7E8D" w14:textId="77777777" w:rsidR="00FF1593" w:rsidRDefault="00FF1593" w:rsidP="00FF1593">
      <w:pPr>
        <w:pStyle w:val="EmailDiscussion2"/>
      </w:pPr>
      <w:r>
        <w:tab/>
        <w:t xml:space="preserve">Deadline: CR ready for offline agreement: Friday 2024-11-22 09:00 </w:t>
      </w:r>
    </w:p>
    <w:p w14:paraId="7786D643" w14:textId="77777777" w:rsidR="00FF1593" w:rsidRDefault="00FF1593" w:rsidP="00FF1593">
      <w:pPr>
        <w:pStyle w:val="EmailDiscussion2"/>
        <w:ind w:left="0" w:firstLine="0"/>
      </w:pPr>
    </w:p>
    <w:p w14:paraId="0AD6D00A" w14:textId="751E5C90" w:rsidR="00FF1593" w:rsidRDefault="00FF1593" w:rsidP="00FF1593">
      <w:pPr>
        <w:pStyle w:val="Doc-title"/>
      </w:pPr>
      <w:bookmarkStart w:id="313" w:name="_Hlk183161699"/>
      <w:r w:rsidRPr="00A363E5">
        <w:t>R2-2411004</w:t>
      </w:r>
      <w:r w:rsidRPr="00C43D69">
        <w:t xml:space="preserve"> </w:t>
      </w:r>
      <w:r>
        <w:t>Multicast reception after reselection to cell with MCCH</w:t>
      </w:r>
      <w:r>
        <w:tab/>
        <w:t>Nokia, Samsung, Ericsson, ZTE</w:t>
      </w:r>
      <w:r>
        <w:tab/>
        <w:t>CR</w:t>
      </w:r>
      <w:r>
        <w:tab/>
        <w:t>Rel-18</w:t>
      </w:r>
      <w:r>
        <w:tab/>
        <w:t>38.331</w:t>
      </w:r>
      <w:r>
        <w:tab/>
        <w:t>18.3.0</w:t>
      </w:r>
      <w:r>
        <w:tab/>
        <w:t>5153</w:t>
      </w:r>
      <w:r>
        <w:tab/>
        <w:t>1</w:t>
      </w:r>
      <w:r>
        <w:tab/>
        <w:t>F</w:t>
      </w:r>
      <w:r>
        <w:tab/>
        <w:t>NR_MBS_enh-Core</w:t>
      </w:r>
    </w:p>
    <w:p w14:paraId="6DF7C14F" w14:textId="77777777" w:rsidR="00FF1593" w:rsidRPr="007B7631" w:rsidRDefault="00FF1593" w:rsidP="00FF1593">
      <w:pPr>
        <w:pStyle w:val="Agreement"/>
        <w:tabs>
          <w:tab w:val="clear" w:pos="9990"/>
        </w:tabs>
        <w:overflowPunct/>
        <w:autoSpaceDE/>
        <w:autoSpaceDN/>
        <w:adjustRightInd/>
        <w:ind w:left="1619" w:hanging="360"/>
        <w:textAlignment w:val="auto"/>
      </w:pPr>
      <w:r>
        <w:t>Revised in R2-2411009</w:t>
      </w:r>
    </w:p>
    <w:p w14:paraId="54BFDDF2" w14:textId="77777777" w:rsidR="00FF1593" w:rsidRDefault="00FF1593" w:rsidP="00FF1593">
      <w:pPr>
        <w:pStyle w:val="EmailDiscussion2"/>
        <w:ind w:left="0" w:firstLine="0"/>
      </w:pPr>
    </w:p>
    <w:p w14:paraId="5FB27CA1" w14:textId="4E7E9F3D" w:rsidR="00FF1593" w:rsidRDefault="00FF1593" w:rsidP="00B02273">
      <w:pPr>
        <w:pStyle w:val="Doc-title"/>
      </w:pPr>
      <w:r w:rsidRPr="00A363E5">
        <w:t>R2-2411009</w:t>
      </w:r>
      <w:r w:rsidRPr="007B7631">
        <w:t xml:space="preserve"> </w:t>
      </w:r>
      <w:r>
        <w:t>Multicast reception after reselection to cell with MCCH</w:t>
      </w:r>
      <w:r>
        <w:tab/>
        <w:t>Nokia, Samsung, Ericsson, ZTE</w:t>
      </w:r>
      <w:r>
        <w:tab/>
        <w:t>CR</w:t>
      </w:r>
      <w:r>
        <w:tab/>
        <w:t>Rel-18</w:t>
      </w:r>
      <w:r>
        <w:tab/>
        <w:t>38.331</w:t>
      </w:r>
      <w:r>
        <w:tab/>
        <w:t>18.3.0</w:t>
      </w:r>
      <w:r>
        <w:tab/>
        <w:t>5153</w:t>
      </w:r>
      <w:r>
        <w:tab/>
        <w:t>2</w:t>
      </w:r>
      <w:r>
        <w:tab/>
        <w:t>F</w:t>
      </w:r>
      <w:r>
        <w:tab/>
        <w:t>NR_MBS_enh-Core</w:t>
      </w:r>
    </w:p>
    <w:p w14:paraId="5D642605" w14:textId="08EA1753" w:rsidR="00FF1593" w:rsidRDefault="00FF1593" w:rsidP="00FF1593">
      <w:pPr>
        <w:pStyle w:val="Agreement"/>
        <w:tabs>
          <w:tab w:val="clear" w:pos="9990"/>
        </w:tabs>
        <w:overflowPunct/>
        <w:autoSpaceDE/>
        <w:autoSpaceDN/>
        <w:adjustRightInd/>
        <w:ind w:left="1619" w:hanging="360"/>
        <w:textAlignment w:val="auto"/>
      </w:pPr>
      <w:r>
        <w:t>CR is agreed</w:t>
      </w:r>
      <w:r w:rsidR="00B02273">
        <w:t>, but then coversheet revised by MCC in R2-2411258: clauses affected empty</w:t>
      </w:r>
    </w:p>
    <w:bookmarkEnd w:id="313"/>
    <w:p w14:paraId="66137F7B" w14:textId="04489D30" w:rsidR="00FF1593" w:rsidRDefault="00B02273" w:rsidP="00B02273">
      <w:pPr>
        <w:pStyle w:val="Doc-title"/>
      </w:pPr>
      <w:r w:rsidRPr="00B02273">
        <w:t>R2-2411</w:t>
      </w:r>
      <w:r>
        <w:t>258</w:t>
      </w:r>
      <w:r w:rsidRPr="00B02273">
        <w:t xml:space="preserve"> Multicast reception after reselection to cell with MCCH</w:t>
      </w:r>
      <w:r w:rsidRPr="00B02273">
        <w:tab/>
        <w:t>Nokia, Samsung, Ericsson, ZTE</w:t>
      </w:r>
      <w:r w:rsidRPr="00B02273">
        <w:tab/>
        <w:t>CR</w:t>
      </w:r>
      <w:r w:rsidRPr="00B02273">
        <w:tab/>
        <w:t>Rel-18</w:t>
      </w:r>
      <w:r w:rsidRPr="00B02273">
        <w:tab/>
        <w:t>38.331</w:t>
      </w:r>
      <w:r w:rsidRPr="00B02273">
        <w:tab/>
        <w:t>18.3.0</w:t>
      </w:r>
      <w:r w:rsidRPr="00B02273">
        <w:tab/>
        <w:t>5153</w:t>
      </w:r>
      <w:r w:rsidRPr="00B02273">
        <w:tab/>
      </w:r>
      <w:r>
        <w:t>3</w:t>
      </w:r>
      <w:r w:rsidRPr="00B02273">
        <w:tab/>
        <w:t>F</w:t>
      </w:r>
      <w:r w:rsidRPr="00B02273">
        <w:tab/>
        <w:t>NR_MBS_enh-Core</w:t>
      </w:r>
    </w:p>
    <w:p w14:paraId="19888251" w14:textId="4717B92D" w:rsidR="00B02273" w:rsidRDefault="00B02273" w:rsidP="00FF1593">
      <w:pPr>
        <w:pStyle w:val="Doc-text2"/>
      </w:pPr>
      <w:r>
        <w:t>=&gt; Agreed</w:t>
      </w:r>
    </w:p>
    <w:p w14:paraId="5E5DF4D6" w14:textId="77777777" w:rsidR="00B02273" w:rsidRPr="00D334C2" w:rsidRDefault="00B02273" w:rsidP="00FF1593">
      <w:pPr>
        <w:pStyle w:val="Doc-text2"/>
      </w:pPr>
    </w:p>
    <w:p w14:paraId="150E8095" w14:textId="63B35248" w:rsidR="00FF1593" w:rsidRDefault="00FF1593" w:rsidP="00FF1593">
      <w:pPr>
        <w:pStyle w:val="Doc-title"/>
      </w:pPr>
      <w:r w:rsidRPr="00A363E5">
        <w:t>R2-2410630</w:t>
      </w:r>
      <w:r>
        <w:tab/>
        <w:t>Correction on applying of PTM configuration in Paging procedure</w:t>
      </w:r>
      <w:r>
        <w:tab/>
        <w:t>SHARP Corporation</w:t>
      </w:r>
      <w:r>
        <w:tab/>
        <w:t>CR</w:t>
      </w:r>
      <w:r>
        <w:tab/>
        <w:t>Rel-18</w:t>
      </w:r>
      <w:r>
        <w:tab/>
        <w:t>38.331</w:t>
      </w:r>
      <w:r>
        <w:tab/>
        <w:t>18.3.0</w:t>
      </w:r>
      <w:r>
        <w:tab/>
        <w:t>5176</w:t>
      </w:r>
      <w:r>
        <w:tab/>
        <w:t>-</w:t>
      </w:r>
      <w:r>
        <w:tab/>
        <w:t>F</w:t>
      </w:r>
      <w:r>
        <w:tab/>
        <w:t>NR_MBS_enh-Core</w:t>
      </w:r>
    </w:p>
    <w:p w14:paraId="68678102" w14:textId="77777777" w:rsidR="00FF1593" w:rsidRPr="00293184" w:rsidRDefault="00FF1593" w:rsidP="00FF1593">
      <w:pPr>
        <w:pStyle w:val="Agreement"/>
        <w:tabs>
          <w:tab w:val="clear" w:pos="9990"/>
        </w:tabs>
        <w:overflowPunct/>
        <w:autoSpaceDE/>
        <w:autoSpaceDN/>
        <w:adjustRightInd/>
        <w:ind w:left="1619" w:hanging="360"/>
        <w:textAlignment w:val="auto"/>
      </w:pPr>
      <w:r>
        <w:t>Not pursued</w:t>
      </w:r>
    </w:p>
    <w:p w14:paraId="65CD225C" w14:textId="77777777" w:rsidR="00FF1593" w:rsidRDefault="00FF1593" w:rsidP="00FF1593">
      <w:pPr>
        <w:pStyle w:val="Doc-text2"/>
        <w:ind w:left="720" w:firstLine="0"/>
      </w:pPr>
    </w:p>
    <w:p w14:paraId="09AC0E33" w14:textId="77777777" w:rsidR="00FF1593" w:rsidRDefault="00FF1593" w:rsidP="00FF1593">
      <w:pPr>
        <w:pStyle w:val="Doc-text2"/>
        <w:numPr>
          <w:ilvl w:val="0"/>
          <w:numId w:val="26"/>
        </w:numPr>
        <w:overflowPunct/>
        <w:autoSpaceDE/>
        <w:autoSpaceDN/>
        <w:adjustRightInd/>
        <w:textAlignment w:val="auto"/>
      </w:pPr>
      <w:r>
        <w:t>Ericsson indicates we did not specify when exactly the UE stores the configuration, so we do not have to specify in this case either.</w:t>
      </w:r>
    </w:p>
    <w:p w14:paraId="28A967C9" w14:textId="77777777" w:rsidR="00FF1593" w:rsidRDefault="00FF1593" w:rsidP="00FF1593">
      <w:pPr>
        <w:pStyle w:val="Doc-text2"/>
        <w:numPr>
          <w:ilvl w:val="0"/>
          <w:numId w:val="26"/>
        </w:numPr>
        <w:overflowPunct/>
        <w:autoSpaceDE/>
        <w:autoSpaceDN/>
        <w:adjustRightInd/>
        <w:textAlignment w:val="auto"/>
      </w:pPr>
      <w:r>
        <w:t>Samsung, CATT thinks the change is not needed as it is already clear.</w:t>
      </w:r>
    </w:p>
    <w:p w14:paraId="05FF58C6" w14:textId="77777777" w:rsidR="00FF1593" w:rsidRPr="00F6018B" w:rsidRDefault="00FF1593" w:rsidP="00FF1593">
      <w:pPr>
        <w:pStyle w:val="Doc-text2"/>
      </w:pPr>
    </w:p>
    <w:p w14:paraId="2FFD53BC" w14:textId="1B56AC23" w:rsidR="00FF1593" w:rsidRDefault="00FF1593" w:rsidP="00FF1593">
      <w:pPr>
        <w:pStyle w:val="Doc-title"/>
      </w:pPr>
      <w:r w:rsidRPr="00A363E5">
        <w:lastRenderedPageBreak/>
        <w:t>R2-2410876</w:t>
      </w:r>
      <w:r>
        <w:tab/>
        <w:t>Correction on Group Paging Handling</w:t>
      </w:r>
      <w:r>
        <w:tab/>
        <w:t>CATT, CBN, China Broadnet</w:t>
      </w:r>
      <w:r>
        <w:tab/>
        <w:t>CR</w:t>
      </w:r>
      <w:r>
        <w:tab/>
        <w:t>Rel-18</w:t>
      </w:r>
      <w:r>
        <w:tab/>
        <w:t>38.331</w:t>
      </w:r>
      <w:r>
        <w:tab/>
        <w:t>18.3.0</w:t>
      </w:r>
      <w:r>
        <w:tab/>
        <w:t>5194</w:t>
      </w:r>
      <w:r>
        <w:tab/>
        <w:t>-</w:t>
      </w:r>
      <w:r>
        <w:tab/>
        <w:t>F</w:t>
      </w:r>
      <w:r>
        <w:tab/>
        <w:t>NR_MBS_enh-Core</w:t>
      </w:r>
    </w:p>
    <w:p w14:paraId="248228CB" w14:textId="77777777" w:rsidR="00FF1593" w:rsidRDefault="00FF1593" w:rsidP="00FF1593">
      <w:pPr>
        <w:pStyle w:val="Agreement"/>
        <w:tabs>
          <w:tab w:val="clear" w:pos="9990"/>
        </w:tabs>
        <w:overflowPunct/>
        <w:autoSpaceDE/>
        <w:autoSpaceDN/>
        <w:adjustRightInd/>
        <w:ind w:left="1619" w:hanging="360"/>
        <w:textAlignment w:val="auto"/>
      </w:pPr>
      <w:r>
        <w:t xml:space="preserve">Change the reference before the removed text from “5.3.13” to “5.3.13.1d”. Otherwise, the change number 1 from </w:t>
      </w:r>
      <w:r w:rsidRPr="000B3350">
        <w:t>R2-2410876</w:t>
      </w:r>
      <w:r>
        <w:t xml:space="preserve"> is agreeable.</w:t>
      </w:r>
    </w:p>
    <w:p w14:paraId="3063B0E4" w14:textId="77777777" w:rsidR="00FF1593" w:rsidRPr="008C4B4E" w:rsidRDefault="00FF1593" w:rsidP="00FF1593">
      <w:pPr>
        <w:pStyle w:val="Agreement"/>
        <w:tabs>
          <w:tab w:val="clear" w:pos="9990"/>
        </w:tabs>
        <w:overflowPunct/>
        <w:autoSpaceDE/>
        <w:autoSpaceDN/>
        <w:adjustRightInd/>
        <w:ind w:left="1619" w:hanging="360"/>
        <w:textAlignment w:val="auto"/>
      </w:pPr>
      <w:r>
        <w:t xml:space="preserve">With the change above, the CR is agreed in </w:t>
      </w:r>
      <w:r w:rsidRPr="008C4B4E">
        <w:t>R2-2411005</w:t>
      </w:r>
    </w:p>
    <w:p w14:paraId="7B85D6B1" w14:textId="77777777" w:rsidR="00FF1593" w:rsidRDefault="00FF1593" w:rsidP="00FF1593">
      <w:pPr>
        <w:pStyle w:val="Doc-text2"/>
        <w:ind w:left="0" w:firstLine="0"/>
      </w:pPr>
    </w:p>
    <w:p w14:paraId="588A4986" w14:textId="77777777" w:rsidR="00FF1593" w:rsidRDefault="00FF1593" w:rsidP="00FF1593">
      <w:pPr>
        <w:pStyle w:val="Doc-text2"/>
        <w:ind w:left="0" w:firstLine="0"/>
      </w:pPr>
      <w:r>
        <w:t>For the first change:</w:t>
      </w:r>
    </w:p>
    <w:p w14:paraId="4C337205" w14:textId="77777777" w:rsidR="00FF1593" w:rsidRDefault="00FF1593" w:rsidP="00FF1593">
      <w:pPr>
        <w:pStyle w:val="Doc-text2"/>
        <w:numPr>
          <w:ilvl w:val="0"/>
          <w:numId w:val="26"/>
        </w:numPr>
        <w:overflowPunct/>
        <w:autoSpaceDE/>
        <w:autoSpaceDN/>
        <w:adjustRightInd/>
        <w:textAlignment w:val="auto"/>
      </w:pPr>
      <w:r>
        <w:t xml:space="preserve">Samsung also indicates that in case the UE receives both group Paging and MT-SDT, the UE will also set resume cause twice. Samsung suggests that in this case we could also refer to a common section to avoid duplicity. </w:t>
      </w:r>
    </w:p>
    <w:p w14:paraId="6CAA0993" w14:textId="77777777" w:rsidR="00FF1593" w:rsidRPr="003D6712" w:rsidRDefault="00FF1593" w:rsidP="00FF1593">
      <w:pPr>
        <w:pStyle w:val="Doc-text2"/>
        <w:numPr>
          <w:ilvl w:val="0"/>
          <w:numId w:val="26"/>
        </w:numPr>
        <w:overflowPunct/>
        <w:autoSpaceDE/>
        <w:autoSpaceDN/>
        <w:adjustRightInd/>
        <w:textAlignment w:val="auto"/>
      </w:pPr>
      <w:r>
        <w:t>Chair: Companies are encouraged to check whether for MT-SDT and MBS we also have a duplicity issue and whether it needs to be corrected.</w:t>
      </w:r>
    </w:p>
    <w:p w14:paraId="523E2B7C" w14:textId="77777777" w:rsidR="00FF1593" w:rsidRDefault="00FF1593" w:rsidP="00FF1593">
      <w:pPr>
        <w:pStyle w:val="Doc-title"/>
      </w:pPr>
    </w:p>
    <w:p w14:paraId="36172138" w14:textId="77777777" w:rsidR="00FF1593" w:rsidRDefault="00FF1593" w:rsidP="00FF1593">
      <w:pPr>
        <w:pStyle w:val="Doc-text2"/>
        <w:ind w:left="0" w:firstLine="0"/>
      </w:pPr>
      <w:r>
        <w:t>For the second change:</w:t>
      </w:r>
    </w:p>
    <w:p w14:paraId="30622DC6" w14:textId="77777777" w:rsidR="00FF1593" w:rsidRDefault="00FF1593" w:rsidP="00FF1593">
      <w:pPr>
        <w:pStyle w:val="Doc-text2"/>
        <w:numPr>
          <w:ilvl w:val="0"/>
          <w:numId w:val="26"/>
        </w:numPr>
        <w:overflowPunct/>
        <w:autoSpaceDE/>
        <w:autoSpaceDN/>
        <w:adjustRightInd/>
        <w:textAlignment w:val="auto"/>
      </w:pPr>
      <w:r>
        <w:t>CATT clarifies that the config received for deactivated session will not be applied when received, so it needs to be applied after Paging.</w:t>
      </w:r>
    </w:p>
    <w:p w14:paraId="4182C2E5" w14:textId="77777777" w:rsidR="00FF1593" w:rsidRDefault="00FF1593" w:rsidP="00FF1593">
      <w:pPr>
        <w:pStyle w:val="Doc-text2"/>
        <w:numPr>
          <w:ilvl w:val="0"/>
          <w:numId w:val="26"/>
        </w:numPr>
        <w:overflowPunct/>
        <w:autoSpaceDE/>
        <w:autoSpaceDN/>
        <w:adjustRightInd/>
        <w:textAlignment w:val="auto"/>
      </w:pPr>
      <w:r>
        <w:t>Huawei asks what happens if there is no configuration to be applied.</w:t>
      </w:r>
    </w:p>
    <w:p w14:paraId="507BAD59" w14:textId="77777777" w:rsidR="00FF1593" w:rsidRDefault="00FF1593" w:rsidP="00FF1593">
      <w:pPr>
        <w:pStyle w:val="Doc-text2"/>
        <w:numPr>
          <w:ilvl w:val="0"/>
          <w:numId w:val="26"/>
        </w:numPr>
        <w:overflowPunct/>
        <w:autoSpaceDE/>
        <w:autoSpaceDN/>
        <w:adjustRightInd/>
        <w:textAlignment w:val="auto"/>
      </w:pPr>
      <w:r>
        <w:t>Nokia agrees with the intention and thinks we need to check other parts of specs.</w:t>
      </w:r>
    </w:p>
    <w:p w14:paraId="33B60739" w14:textId="77777777" w:rsidR="00FF1593" w:rsidRDefault="00FF1593" w:rsidP="00FF1593">
      <w:pPr>
        <w:pStyle w:val="Doc-text2"/>
        <w:numPr>
          <w:ilvl w:val="0"/>
          <w:numId w:val="26"/>
        </w:numPr>
        <w:overflowPunct/>
        <w:autoSpaceDE/>
        <w:autoSpaceDN/>
        <w:adjustRightInd/>
        <w:textAlignment w:val="auto"/>
      </w:pPr>
      <w:r>
        <w:t>Ericsson asks for clarification about the intention. Wonders about usefulness of applying the configuration which will be overwritten by the one in MCCH anyway.</w:t>
      </w:r>
    </w:p>
    <w:p w14:paraId="693FF204" w14:textId="77777777" w:rsidR="00FF1593" w:rsidRDefault="00FF1593" w:rsidP="00FF1593">
      <w:pPr>
        <w:pStyle w:val="Doc-text2"/>
        <w:numPr>
          <w:ilvl w:val="0"/>
          <w:numId w:val="26"/>
        </w:numPr>
        <w:overflowPunct/>
        <w:autoSpaceDE/>
        <w:autoSpaceDN/>
        <w:adjustRightInd/>
        <w:textAlignment w:val="auto"/>
      </w:pPr>
      <w:r>
        <w:t>CATT thinks there are other cases, e.g. the configuration is not present in MCCH.</w:t>
      </w:r>
    </w:p>
    <w:p w14:paraId="2A46CD9E" w14:textId="77777777" w:rsidR="00FF1593" w:rsidRPr="0075639F" w:rsidRDefault="00FF1593" w:rsidP="00FF1593">
      <w:pPr>
        <w:pStyle w:val="Doc-text2"/>
        <w:overflowPunct/>
        <w:autoSpaceDE/>
        <w:autoSpaceDN/>
        <w:adjustRightInd/>
        <w:ind w:left="720" w:firstLine="0"/>
        <w:textAlignment w:val="auto"/>
      </w:pPr>
    </w:p>
    <w:p w14:paraId="55347B43" w14:textId="6F972666" w:rsidR="00FF1593" w:rsidRPr="00DB2F94" w:rsidRDefault="00FF1593" w:rsidP="00FF1593">
      <w:pPr>
        <w:pStyle w:val="Heading4"/>
      </w:pPr>
      <w:bookmarkStart w:id="314" w:name="_Toc190628698"/>
      <w:r w:rsidRPr="006D73AB">
        <w:t>7.0.2.1</w:t>
      </w:r>
      <w:r>
        <w:t>5</w:t>
      </w:r>
      <w:r>
        <w:tab/>
      </w:r>
      <w:r w:rsidRPr="00B40795">
        <w:t>Enhancement on NR QoE management and optimizations for diverse services</w:t>
      </w:r>
      <w:bookmarkEnd w:id="314"/>
    </w:p>
    <w:p w14:paraId="5969A430" w14:textId="77777777" w:rsidR="00FF1593" w:rsidRDefault="00FF1593" w:rsidP="00FF1593">
      <w:pPr>
        <w:pStyle w:val="Comments"/>
      </w:pPr>
      <w:r w:rsidRPr="00DB2F94">
        <w:t xml:space="preserve">(NR_QoE_enh-Core; leading WG: RAN3; REL-18; WID: </w:t>
      </w:r>
      <w:r w:rsidRPr="00EE3217">
        <w:rPr>
          <w:highlight w:val="yellow"/>
        </w:rPr>
        <w:t>RP-223488</w:t>
      </w:r>
      <w:r w:rsidRPr="00DB2F94">
        <w:t>)</w:t>
      </w:r>
    </w:p>
    <w:p w14:paraId="44CCA007" w14:textId="45F6A1E5" w:rsidR="00FF1593" w:rsidRDefault="00FF1593" w:rsidP="00FF1593">
      <w:pPr>
        <w:pStyle w:val="Doc-title"/>
      </w:pPr>
      <w:r w:rsidRPr="00A363E5">
        <w:t>R2-2410654</w:t>
      </w:r>
      <w:r>
        <w:tab/>
        <w:t>Correction on UE behaviours when reporting SRB is modified</w:t>
      </w:r>
      <w:r>
        <w:tab/>
        <w:t>Huawei, HiSilicon</w:t>
      </w:r>
      <w:r>
        <w:tab/>
        <w:t>CR</w:t>
      </w:r>
      <w:r>
        <w:tab/>
        <w:t>Rel-18</w:t>
      </w:r>
      <w:r>
        <w:tab/>
        <w:t>38.331</w:t>
      </w:r>
      <w:r>
        <w:tab/>
        <w:t>18.3.0</w:t>
      </w:r>
      <w:r>
        <w:tab/>
        <w:t>5178</w:t>
      </w:r>
      <w:r>
        <w:tab/>
        <w:t>-</w:t>
      </w:r>
      <w:r>
        <w:tab/>
        <w:t>F</w:t>
      </w:r>
      <w:r>
        <w:tab/>
        <w:t>NR_QoE_enh-Core</w:t>
      </w:r>
    </w:p>
    <w:p w14:paraId="7923F72B" w14:textId="77777777" w:rsidR="00FF1593" w:rsidRDefault="00FF1593" w:rsidP="00FF1593">
      <w:pPr>
        <w:pStyle w:val="Doc-text2"/>
        <w:ind w:left="0" w:firstLine="0"/>
      </w:pPr>
    </w:p>
    <w:p w14:paraId="73CE2986" w14:textId="77777777" w:rsidR="00FF1593" w:rsidRDefault="00FF1593" w:rsidP="00FF1593">
      <w:pPr>
        <w:pStyle w:val="Doc-text2"/>
        <w:numPr>
          <w:ilvl w:val="0"/>
          <w:numId w:val="26"/>
        </w:numPr>
        <w:overflowPunct/>
        <w:autoSpaceDE/>
        <w:autoSpaceDN/>
        <w:adjustRightInd/>
        <w:textAlignment w:val="auto"/>
      </w:pPr>
      <w:r>
        <w:t>Ericsson thinks HO case is different because the UE disconnects from the source node. With SRB change case the UE can still report. Ericsson does not think the change is needed</w:t>
      </w:r>
    </w:p>
    <w:p w14:paraId="471BF217" w14:textId="77777777" w:rsidR="00FF1593" w:rsidRDefault="00FF1593" w:rsidP="00FF1593">
      <w:pPr>
        <w:pStyle w:val="Doc-text2"/>
        <w:numPr>
          <w:ilvl w:val="0"/>
          <w:numId w:val="26"/>
        </w:numPr>
        <w:overflowPunct/>
        <w:autoSpaceDE/>
        <w:autoSpaceDN/>
        <w:adjustRightInd/>
        <w:textAlignment w:val="auto"/>
      </w:pPr>
      <w:r>
        <w:t>QCM agrees with the intention of the CR. QCM wonders if the already received segments can be forwarded between MN and SN?</w:t>
      </w:r>
    </w:p>
    <w:p w14:paraId="1623324D" w14:textId="77777777" w:rsidR="00FF1593" w:rsidRDefault="00FF1593" w:rsidP="00FF1593">
      <w:pPr>
        <w:pStyle w:val="Doc-text2"/>
        <w:numPr>
          <w:ilvl w:val="0"/>
          <w:numId w:val="26"/>
        </w:numPr>
        <w:overflowPunct/>
        <w:autoSpaceDE/>
        <w:autoSpaceDN/>
        <w:adjustRightInd/>
        <w:textAlignment w:val="auto"/>
      </w:pPr>
      <w:r>
        <w:t>Huawei think MN and SN need to coordinate. Huawei asks if Ericsson assumes the UE will finalize the reporting over the old SRB? Ericsson confirms.</w:t>
      </w:r>
    </w:p>
    <w:p w14:paraId="5F4D748F" w14:textId="77777777" w:rsidR="00FF1593" w:rsidRDefault="00FF1593" w:rsidP="00FF1593">
      <w:pPr>
        <w:pStyle w:val="Doc-text2"/>
        <w:numPr>
          <w:ilvl w:val="0"/>
          <w:numId w:val="26"/>
        </w:numPr>
        <w:overflowPunct/>
        <w:autoSpaceDE/>
        <w:autoSpaceDN/>
        <w:adjustRightInd/>
        <w:textAlignment w:val="auto"/>
      </w:pPr>
      <w:r>
        <w:t>Samsung thinks there is no forwarding of segments between MN and SN. Samsung thinks the reporting SRB should be changed if there is no reporting ongoing.</w:t>
      </w:r>
    </w:p>
    <w:p w14:paraId="397D81D1" w14:textId="77777777" w:rsidR="00FF1593" w:rsidRDefault="00FF1593" w:rsidP="00FF1593">
      <w:pPr>
        <w:pStyle w:val="Doc-text2"/>
        <w:numPr>
          <w:ilvl w:val="0"/>
          <w:numId w:val="26"/>
        </w:numPr>
        <w:overflowPunct/>
        <w:autoSpaceDE/>
        <w:autoSpaceDN/>
        <w:adjustRightInd/>
        <w:textAlignment w:val="auto"/>
      </w:pPr>
      <w:r>
        <w:t>Ericsson think there can be some collision cases.</w:t>
      </w:r>
    </w:p>
    <w:p w14:paraId="1EEA1009" w14:textId="77777777" w:rsidR="00FF1593" w:rsidRDefault="00FF1593" w:rsidP="00FF1593">
      <w:pPr>
        <w:pStyle w:val="Doc-text2"/>
        <w:numPr>
          <w:ilvl w:val="0"/>
          <w:numId w:val="26"/>
        </w:numPr>
        <w:overflowPunct/>
        <w:autoSpaceDE/>
        <w:autoSpaceDN/>
        <w:adjustRightInd/>
        <w:textAlignment w:val="auto"/>
      </w:pPr>
      <w:r>
        <w:t>QCM does not think the UE can send something over the non-existing configuration. Supports Samsung suggestion that the command is not sent from the network in the middle of reporting.</w:t>
      </w:r>
    </w:p>
    <w:p w14:paraId="1475EC55" w14:textId="77777777" w:rsidR="00FF1593" w:rsidRDefault="00FF1593" w:rsidP="00FF1593">
      <w:pPr>
        <w:pStyle w:val="Doc-text2"/>
        <w:numPr>
          <w:ilvl w:val="0"/>
          <w:numId w:val="26"/>
        </w:numPr>
        <w:overflowPunct/>
        <w:autoSpaceDE/>
        <w:autoSpaceDN/>
        <w:adjustRightInd/>
        <w:textAlignment w:val="auto"/>
      </w:pPr>
      <w:r>
        <w:t>Nokia thinks that when SRB is changed, the old SRB can be removed. Supports suggestion from Samsung.</w:t>
      </w:r>
    </w:p>
    <w:p w14:paraId="0AF8422A" w14:textId="77777777" w:rsidR="00FF1593" w:rsidRDefault="00FF1593" w:rsidP="00FF1593">
      <w:pPr>
        <w:pStyle w:val="Doc-text2"/>
        <w:numPr>
          <w:ilvl w:val="0"/>
          <w:numId w:val="26"/>
        </w:numPr>
        <w:overflowPunct/>
        <w:autoSpaceDE/>
        <w:autoSpaceDN/>
        <w:adjustRightInd/>
        <w:textAlignment w:val="auto"/>
      </w:pPr>
      <w:r>
        <w:t>Huawei is also OK with Samsung suggestion.</w:t>
      </w:r>
    </w:p>
    <w:p w14:paraId="710EEB18" w14:textId="77777777" w:rsidR="00FF1593" w:rsidRDefault="00FF1593" w:rsidP="00FF1593">
      <w:pPr>
        <w:pStyle w:val="Doc-text2"/>
        <w:numPr>
          <w:ilvl w:val="0"/>
          <w:numId w:val="26"/>
        </w:numPr>
        <w:overflowPunct/>
        <w:autoSpaceDE/>
        <w:autoSpaceDN/>
        <w:adjustRightInd/>
        <w:textAlignment w:val="auto"/>
      </w:pPr>
      <w:r>
        <w:t>QCM is OK with suggestion from Samsung and thinks it should be captured in stage-2.</w:t>
      </w:r>
    </w:p>
    <w:p w14:paraId="645DED81" w14:textId="77777777" w:rsidR="00FF1593" w:rsidRDefault="00FF1593" w:rsidP="00FF1593">
      <w:pPr>
        <w:pStyle w:val="Doc-text2"/>
      </w:pPr>
    </w:p>
    <w:p w14:paraId="026D5C63" w14:textId="77777777" w:rsidR="00FF1593" w:rsidRDefault="00FF1593" w:rsidP="00FF1593">
      <w:pPr>
        <w:pStyle w:val="Doc-text2"/>
      </w:pPr>
      <w:r>
        <w:t>This agreement was superseded by the conclusion from offline [503]:</w:t>
      </w:r>
    </w:p>
    <w:p w14:paraId="387DF25F" w14:textId="77777777" w:rsidR="00FF1593" w:rsidRDefault="00FF1593" w:rsidP="00FF1593">
      <w:pPr>
        <w:pStyle w:val="Doc-text2"/>
      </w:pPr>
      <w:r>
        <w:t xml:space="preserve">“1. The issue described in </w:t>
      </w:r>
      <w:r w:rsidRPr="00786BB9">
        <w:t>R2-2410654</w:t>
      </w:r>
      <w:r>
        <w:t xml:space="preserve"> can be avoided by network implementation, i.e. the network may avoid changing the reporting SRB for QoE if there is ongoing QoE reporting. FFS whether the network may keep the previous SRB even when changing the reporting SRB to let the UE finish the ongoing reporting over the old SRB</w:t>
      </w:r>
    </w:p>
    <w:p w14:paraId="52C7E707" w14:textId="77777777" w:rsidR="00FF1593" w:rsidRDefault="00FF1593" w:rsidP="00FF1593">
      <w:pPr>
        <w:pStyle w:val="Doc-text2"/>
      </w:pPr>
      <w:r>
        <w:t>2. Capture this in stage-2.”</w:t>
      </w:r>
    </w:p>
    <w:p w14:paraId="59F6D115" w14:textId="77777777" w:rsidR="00FF1593" w:rsidRDefault="00FF1593" w:rsidP="00FF1593">
      <w:pPr>
        <w:pStyle w:val="Doc-text2"/>
      </w:pPr>
    </w:p>
    <w:p w14:paraId="6CBFEECA" w14:textId="77777777" w:rsidR="00FF1593" w:rsidRDefault="00FF1593" w:rsidP="00FF1593">
      <w:pPr>
        <w:pStyle w:val="Doc-text2"/>
      </w:pPr>
    </w:p>
    <w:p w14:paraId="1A38A542" w14:textId="77777777" w:rsidR="00FF1593" w:rsidRDefault="00FF1593" w:rsidP="00FF1593">
      <w:pPr>
        <w:pStyle w:val="EmailDiscussion"/>
        <w:overflowPunct/>
        <w:autoSpaceDE/>
        <w:autoSpaceDN/>
        <w:adjustRightInd/>
        <w:ind w:left="1619" w:hanging="360"/>
        <w:textAlignment w:val="auto"/>
      </w:pPr>
      <w:r>
        <w:t>[AT128][503][QoE] QoE reporting SRB change issue (Huawei)</w:t>
      </w:r>
    </w:p>
    <w:p w14:paraId="0A28A1C8" w14:textId="77777777" w:rsidR="00FF1593" w:rsidRDefault="00FF1593" w:rsidP="00FF1593">
      <w:pPr>
        <w:pStyle w:val="EmailDiscussion2"/>
      </w:pPr>
      <w:r>
        <w:tab/>
        <w:t>Scope: Discuss the FFS and stage-2 CR</w:t>
      </w:r>
    </w:p>
    <w:p w14:paraId="53D33019" w14:textId="77777777" w:rsidR="00FF1593" w:rsidRDefault="00FF1593" w:rsidP="00FF1593">
      <w:pPr>
        <w:pStyle w:val="EmailDiscussion2"/>
      </w:pPr>
      <w:r>
        <w:tab/>
        <w:t>Intended outcome: Agreeable proposal and stage-2 CR</w:t>
      </w:r>
    </w:p>
    <w:p w14:paraId="67E922FE" w14:textId="77777777" w:rsidR="00FF1593" w:rsidRDefault="00FF1593" w:rsidP="00FF1593">
      <w:pPr>
        <w:pStyle w:val="EmailDiscussion2"/>
      </w:pPr>
      <w:r>
        <w:tab/>
        <w:t xml:space="preserve">Deadline:  Report and CR ready for discussion during CB session on Thursday </w:t>
      </w:r>
    </w:p>
    <w:p w14:paraId="75F06A66" w14:textId="77777777" w:rsidR="00FF1593" w:rsidRDefault="00FF1593" w:rsidP="00FF1593">
      <w:pPr>
        <w:pStyle w:val="EmailDiscussion2"/>
        <w:ind w:left="0" w:firstLine="0"/>
      </w:pPr>
    </w:p>
    <w:p w14:paraId="232EBC20" w14:textId="459B4255" w:rsidR="00FF1593" w:rsidRDefault="00FF1593" w:rsidP="00FF1593">
      <w:pPr>
        <w:pStyle w:val="EmailDiscussion2"/>
        <w:ind w:left="0" w:firstLine="0"/>
      </w:pPr>
      <w:r w:rsidRPr="00A363E5">
        <w:t>R2-2411006</w:t>
      </w:r>
      <w:r w:rsidRPr="0083493C">
        <w:t xml:space="preserve"> Report of [AT128][503][QoE] QoE reporting SRB change issue (Huawei)</w:t>
      </w:r>
      <w:r>
        <w:t xml:space="preserve">, </w:t>
      </w:r>
      <w:r w:rsidRPr="0083493C">
        <w:t>Huawei, HiSilicon</w:t>
      </w:r>
    </w:p>
    <w:p w14:paraId="52F3CED9" w14:textId="77777777" w:rsidR="00FF1593" w:rsidRDefault="00FF1593" w:rsidP="00FF1593">
      <w:pPr>
        <w:pStyle w:val="EmailDiscussion2"/>
      </w:pPr>
    </w:p>
    <w:p w14:paraId="6E532FA6" w14:textId="77777777" w:rsidR="00FF1593" w:rsidRDefault="00FF1593" w:rsidP="00FF1593">
      <w:pPr>
        <w:pStyle w:val="Agreement"/>
        <w:tabs>
          <w:tab w:val="clear" w:pos="9990"/>
        </w:tabs>
        <w:overflowPunct/>
        <w:autoSpaceDE/>
        <w:autoSpaceDN/>
        <w:adjustRightInd/>
        <w:ind w:left="1619" w:hanging="360"/>
        <w:textAlignment w:val="auto"/>
      </w:pPr>
      <w:r>
        <w:t>The following replaces previous agreement:</w:t>
      </w:r>
    </w:p>
    <w:p w14:paraId="0857E4D3" w14:textId="77777777" w:rsidR="00FF1593" w:rsidRDefault="00FF1593" w:rsidP="00FF1593">
      <w:pPr>
        <w:pStyle w:val="Agreement"/>
        <w:numPr>
          <w:ilvl w:val="2"/>
          <w:numId w:val="2"/>
        </w:numPr>
        <w:tabs>
          <w:tab w:val="clear" w:pos="9990"/>
        </w:tabs>
        <w:overflowPunct/>
        <w:autoSpaceDE/>
        <w:autoSpaceDN/>
        <w:adjustRightInd/>
        <w:textAlignment w:val="auto"/>
      </w:pPr>
      <w:r>
        <w:lastRenderedPageBreak/>
        <w:t>If there is an ongoing transmission of a MeasurementReportAppLayer and the network wants to change the reporting SRB, the network may keep or release the previous SRB by implementation. This has no specifications impact.</w:t>
      </w:r>
    </w:p>
    <w:p w14:paraId="2EF22D53" w14:textId="77777777" w:rsidR="00FF1593" w:rsidRDefault="00FF1593" w:rsidP="00FF1593">
      <w:pPr>
        <w:pStyle w:val="EmailDiscussion2"/>
        <w:ind w:left="0" w:firstLine="0"/>
      </w:pPr>
    </w:p>
    <w:p w14:paraId="1BC1853F" w14:textId="77777777" w:rsidR="00FF1593" w:rsidRPr="007E5B81" w:rsidRDefault="00FF1593" w:rsidP="00FF1593">
      <w:pPr>
        <w:pStyle w:val="Doc-text2"/>
        <w:ind w:left="0" w:firstLine="0"/>
      </w:pPr>
    </w:p>
    <w:p w14:paraId="6A218F49" w14:textId="615BD965" w:rsidR="00FF1593" w:rsidRDefault="00FF1593" w:rsidP="00FF1593">
      <w:pPr>
        <w:pStyle w:val="Doc-title"/>
      </w:pPr>
      <w:r w:rsidRPr="00A363E5">
        <w:t>R2-2410659</w:t>
      </w:r>
      <w:r>
        <w:tab/>
        <w:t>Miscellaneous correction on QoE measurement</w:t>
      </w:r>
      <w:r>
        <w:tab/>
        <w:t>Samsung</w:t>
      </w:r>
      <w:r>
        <w:tab/>
        <w:t>CR</w:t>
      </w:r>
      <w:r>
        <w:tab/>
        <w:t>Rel-18</w:t>
      </w:r>
      <w:r>
        <w:tab/>
        <w:t>38.331</w:t>
      </w:r>
      <w:r>
        <w:tab/>
        <w:t>18.3.0</w:t>
      </w:r>
      <w:r>
        <w:tab/>
        <w:t>5179</w:t>
      </w:r>
      <w:r>
        <w:tab/>
        <w:t>-</w:t>
      </w:r>
      <w:r>
        <w:tab/>
        <w:t>F</w:t>
      </w:r>
      <w:r>
        <w:tab/>
        <w:t>NR_QoE_enh-Core</w:t>
      </w:r>
    </w:p>
    <w:p w14:paraId="2482D5B6" w14:textId="77777777" w:rsidR="00FF1593" w:rsidRDefault="00FF1593" w:rsidP="00FF1593">
      <w:pPr>
        <w:pStyle w:val="Agreement"/>
        <w:tabs>
          <w:tab w:val="clear" w:pos="9990"/>
        </w:tabs>
        <w:overflowPunct/>
        <w:autoSpaceDE/>
        <w:autoSpaceDN/>
        <w:adjustRightInd/>
        <w:ind w:left="1619" w:hanging="360"/>
        <w:textAlignment w:val="auto"/>
      </w:pPr>
      <w:r>
        <w:t>Add impacted architecture options.</w:t>
      </w:r>
    </w:p>
    <w:p w14:paraId="4A4D7A10" w14:textId="77777777" w:rsidR="00FF1593" w:rsidRPr="00D01B8A" w:rsidRDefault="00FF1593" w:rsidP="00FF1593">
      <w:pPr>
        <w:pStyle w:val="Agreement"/>
        <w:tabs>
          <w:tab w:val="clear" w:pos="9990"/>
        </w:tabs>
        <w:overflowPunct/>
        <w:autoSpaceDE/>
        <w:autoSpaceDN/>
        <w:adjustRightInd/>
        <w:ind w:left="1619" w:hanging="360"/>
        <w:textAlignment w:val="auto"/>
      </w:pPr>
      <w:r>
        <w:t xml:space="preserve">With this the CR is agreed in </w:t>
      </w:r>
      <w:r w:rsidRPr="00D01B8A">
        <w:t>R2-2411003</w:t>
      </w:r>
    </w:p>
    <w:p w14:paraId="19509494" w14:textId="77777777" w:rsidR="00FF1593" w:rsidRDefault="00FF1593" w:rsidP="00FF1593">
      <w:pPr>
        <w:pStyle w:val="Doc-title"/>
      </w:pPr>
    </w:p>
    <w:p w14:paraId="4360A04C" w14:textId="77777777" w:rsidR="00FF1593" w:rsidRDefault="00FF1593" w:rsidP="00FF1593">
      <w:pPr>
        <w:pStyle w:val="Doc-text2"/>
        <w:numPr>
          <w:ilvl w:val="0"/>
          <w:numId w:val="154"/>
        </w:numPr>
        <w:overflowPunct/>
        <w:autoSpaceDE/>
        <w:autoSpaceDN/>
        <w:adjustRightInd/>
        <w:textAlignment w:val="auto"/>
      </w:pPr>
      <w:r>
        <w:t>QCM thinks the 1</w:t>
      </w:r>
      <w:r w:rsidRPr="00A61B23">
        <w:rPr>
          <w:vertAlign w:val="superscript"/>
        </w:rPr>
        <w:t>st</w:t>
      </w:r>
      <w:r>
        <w:t xml:space="preserve"> change is not needed as there is no need to report measIDs in the case where UE goes to IDLE.</w:t>
      </w:r>
    </w:p>
    <w:p w14:paraId="6CF255BA" w14:textId="77777777" w:rsidR="00FF1593" w:rsidRDefault="00FF1593" w:rsidP="00FF1593">
      <w:pPr>
        <w:pStyle w:val="Doc-text2"/>
        <w:numPr>
          <w:ilvl w:val="0"/>
          <w:numId w:val="154"/>
        </w:numPr>
        <w:overflowPunct/>
        <w:autoSpaceDE/>
        <w:autoSpaceDN/>
        <w:adjustRightInd/>
        <w:textAlignment w:val="auto"/>
      </w:pPr>
      <w:r>
        <w:t xml:space="preserve">Ericsson thinks it is useful to have the indication to upper layers anyway. </w:t>
      </w:r>
    </w:p>
    <w:p w14:paraId="27CFC3C6" w14:textId="77777777" w:rsidR="00FF1593" w:rsidRDefault="00FF1593" w:rsidP="00FF1593">
      <w:pPr>
        <w:pStyle w:val="Doc-text2"/>
        <w:numPr>
          <w:ilvl w:val="0"/>
          <w:numId w:val="154"/>
        </w:numPr>
        <w:overflowPunct/>
        <w:autoSpaceDE/>
        <w:autoSpaceDN/>
        <w:adjustRightInd/>
        <w:textAlignment w:val="auto"/>
      </w:pPr>
      <w:r>
        <w:t>Nokia, Huawei, Ericsson agrees with all changes.</w:t>
      </w:r>
    </w:p>
    <w:p w14:paraId="68963880" w14:textId="77777777" w:rsidR="00FF1593" w:rsidRPr="00385E98" w:rsidRDefault="00FF1593" w:rsidP="00FF1593">
      <w:pPr>
        <w:pStyle w:val="Doc-text2"/>
        <w:ind w:left="720" w:firstLine="0"/>
      </w:pPr>
    </w:p>
    <w:p w14:paraId="312E3569" w14:textId="77777777" w:rsidR="00DA7D70" w:rsidRDefault="00DA7D70" w:rsidP="00DA7D70">
      <w:pPr>
        <w:pStyle w:val="Heading4"/>
      </w:pPr>
      <w:bookmarkStart w:id="315" w:name="_Toc190628699"/>
      <w:r>
        <w:t>7.0.2.16</w:t>
      </w:r>
      <w:r>
        <w:tab/>
        <w:t>XR Enhancements for NR</w:t>
      </w:r>
      <w:bookmarkEnd w:id="315"/>
    </w:p>
    <w:p w14:paraId="54C3C620" w14:textId="03B785AF" w:rsidR="00DA7D70" w:rsidRDefault="00DA7D70" w:rsidP="00DA7D70">
      <w:pPr>
        <w:pStyle w:val="Comments"/>
      </w:pPr>
      <w:r>
        <w:t xml:space="preserve">(NR_XR_enh-Core; leading WG: RAN2; REL-18; WID: </w:t>
      </w:r>
      <w:r w:rsidRPr="00A363E5">
        <w:t>RP-230786</w:t>
      </w:r>
      <w:r>
        <w:t>)</w:t>
      </w:r>
    </w:p>
    <w:p w14:paraId="75949050" w14:textId="60701FCA" w:rsidR="00DA7D70" w:rsidRDefault="00DA7D70" w:rsidP="00DA7D70">
      <w:pPr>
        <w:pStyle w:val="Doc-title"/>
      </w:pPr>
      <w:r w:rsidRPr="00A363E5">
        <w:t>R2-2410249</w:t>
      </w:r>
      <w:r>
        <w:tab/>
        <w:t>Correction to multi-PUSCH configured grant</w:t>
      </w:r>
      <w:r>
        <w:tab/>
        <w:t>Huawei, HiSilicon, Qualcomm, Apple, vivo, Nokia, Nokia Shanghai Bell</w:t>
      </w:r>
      <w:r>
        <w:tab/>
        <w:t>CR</w:t>
      </w:r>
      <w:r>
        <w:tab/>
        <w:t>Rel-18</w:t>
      </w:r>
      <w:r>
        <w:tab/>
        <w:t>38.321</w:t>
      </w:r>
      <w:r>
        <w:tab/>
        <w:t>18.3.0</w:t>
      </w:r>
      <w:r>
        <w:tab/>
        <w:t>2002</w:t>
      </w:r>
      <w:r>
        <w:tab/>
        <w:t>-</w:t>
      </w:r>
      <w:r>
        <w:tab/>
        <w:t>F</w:t>
      </w:r>
      <w:r>
        <w:tab/>
        <w:t>NR_XR_enh-Core</w:t>
      </w:r>
    </w:p>
    <w:p w14:paraId="5F715355"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Move impact analysis to summary section</w:t>
      </w:r>
    </w:p>
    <w:p w14:paraId="1996D0E7" w14:textId="77777777" w:rsidR="00DA7D70" w:rsidRPr="00FA3D55"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 in R2-2411106</w:t>
      </w:r>
    </w:p>
    <w:p w14:paraId="49D8EC68" w14:textId="77777777" w:rsidR="00DA7D70" w:rsidRPr="00FA3D55" w:rsidRDefault="00DA7D70" w:rsidP="00DA7D70">
      <w:pPr>
        <w:pStyle w:val="Doc-text2"/>
      </w:pPr>
    </w:p>
    <w:p w14:paraId="21F23E5B" w14:textId="446573FB" w:rsidR="00DA7D70" w:rsidRDefault="00DA7D70" w:rsidP="00DA7D70">
      <w:pPr>
        <w:pStyle w:val="Doc-title"/>
      </w:pPr>
      <w:r w:rsidRPr="00A363E5">
        <w:t>R2-2411067</w:t>
      </w:r>
      <w:r>
        <w:tab/>
      </w:r>
      <w:r w:rsidRPr="00C00FEB">
        <w:t>Correction on DSR cancellation</w:t>
      </w:r>
      <w:r>
        <w:tab/>
        <w:t>CMCC</w:t>
      </w:r>
      <w:r>
        <w:tab/>
        <w:t>draftCR</w:t>
      </w:r>
      <w:r>
        <w:tab/>
        <w:t>Rel-18</w:t>
      </w:r>
      <w:r>
        <w:tab/>
        <w:t>38.321</w:t>
      </w:r>
      <w:r>
        <w:tab/>
        <w:t>18.3.0</w:t>
      </w:r>
      <w:r>
        <w:tab/>
        <w:t>F</w:t>
      </w:r>
      <w:r>
        <w:tab/>
        <w:t>NR_XR_enh-Core</w:t>
      </w:r>
    </w:p>
    <w:p w14:paraId="654EE41A" w14:textId="77777777" w:rsidR="00DA7D70" w:rsidRDefault="00DA7D70" w:rsidP="00DA7D70">
      <w:pPr>
        <w:pStyle w:val="Doc-text2"/>
      </w:pPr>
      <w:r>
        <w:t>-</w:t>
      </w:r>
      <w:r>
        <w:tab/>
        <w:t xml:space="preserve">Lenovo doesn’t think the network dynamically changes the threshold, so this is more of an optimization.   LG also thinks this is an optimization and not needed.   </w:t>
      </w:r>
    </w:p>
    <w:p w14:paraId="1E919862" w14:textId="77777777" w:rsidR="00DA7D70" w:rsidRDefault="00DA7D70" w:rsidP="00DA7D70">
      <w:pPr>
        <w:pStyle w:val="Doc-text2"/>
      </w:pPr>
      <w:r>
        <w:t>-</w:t>
      </w:r>
      <w:r>
        <w:tab/>
        <w:t>Qualcomm agrees with the intention but the change should be restricted to case when triggering threshold becomes larger.</w:t>
      </w:r>
    </w:p>
    <w:p w14:paraId="528FA065" w14:textId="77777777" w:rsidR="00DA7D70" w:rsidRDefault="00DA7D70" w:rsidP="00DA7D70">
      <w:pPr>
        <w:pStyle w:val="Doc-text2"/>
      </w:pPr>
      <w:r>
        <w:t>-</w:t>
      </w:r>
      <w:r>
        <w:tab/>
        <w:t xml:space="preserve">Huawei doesn’t think it is need, if it is changed then then network will miss a DSR.   Nokia, Ericsson agrees with Huawei and LG and think it is a corner cases.  </w:t>
      </w:r>
    </w:p>
    <w:p w14:paraId="6B0936C1" w14:textId="77777777" w:rsidR="00DA7D70" w:rsidRDefault="00DA7D70" w:rsidP="00DA7D70">
      <w:pPr>
        <w:pStyle w:val="Doc-text2"/>
      </w:pPr>
      <w:r>
        <w:t>-</w:t>
      </w:r>
      <w:r>
        <w:tab/>
        <w:t xml:space="preserve">Lenovo explains that only concequence of not agreeing to this CR is an additional MAC CE DSR so it is not a bit problem.  </w:t>
      </w:r>
    </w:p>
    <w:p w14:paraId="5B8671D0"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Missing impact analysis</w:t>
      </w:r>
    </w:p>
    <w:p w14:paraId="4FC92163" w14:textId="77777777" w:rsidR="00DA7D70" w:rsidRPr="00FA3D55"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The CR is not pursued </w:t>
      </w:r>
    </w:p>
    <w:p w14:paraId="7212B139" w14:textId="77777777" w:rsidR="00DA7D70" w:rsidRPr="003E21FB" w:rsidRDefault="00DA7D70" w:rsidP="00DA7D70">
      <w:pPr>
        <w:pStyle w:val="Doc-text2"/>
      </w:pPr>
    </w:p>
    <w:p w14:paraId="5225C4E0" w14:textId="23B97C6C" w:rsidR="00DA7D70" w:rsidRDefault="00DA7D70" w:rsidP="00DA7D70">
      <w:pPr>
        <w:pStyle w:val="Doc-title"/>
      </w:pPr>
      <w:r w:rsidRPr="00A363E5">
        <w:t>R2-2410729</w:t>
      </w:r>
      <w:r>
        <w:tab/>
        <w:t>Correction for Delay Critical Indication from PDCP to RLC</w:t>
      </w:r>
      <w:r>
        <w:tab/>
        <w:t>Samsung, LG Electronics Inc., Nokia, Huawei, HiSilicon, Ericsson</w:t>
      </w:r>
      <w:r>
        <w:tab/>
        <w:t>CR</w:t>
      </w:r>
      <w:r>
        <w:tab/>
        <w:t>Rel-18</w:t>
      </w:r>
      <w:r>
        <w:tab/>
        <w:t>38.323</w:t>
      </w:r>
      <w:r>
        <w:tab/>
        <w:t>18.3.0</w:t>
      </w:r>
      <w:r>
        <w:tab/>
        <w:t>0144</w:t>
      </w:r>
      <w:r>
        <w:tab/>
        <w:t>-</w:t>
      </w:r>
      <w:r>
        <w:tab/>
        <w:t>F</w:t>
      </w:r>
      <w:r>
        <w:tab/>
        <w:t>NR_XR_enh-Core</w:t>
      </w:r>
    </w:p>
    <w:p w14:paraId="0DFEB83E" w14:textId="77777777" w:rsidR="00DA7D70" w:rsidRDefault="00DA7D70" w:rsidP="00DA7D70">
      <w:pPr>
        <w:pStyle w:val="Doc-text2"/>
      </w:pPr>
      <w:r>
        <w:t>-</w:t>
      </w:r>
      <w:r>
        <w:tab/>
        <w:t xml:space="preserve">Huawei thinks that ‘if’ should be ‘when’.   Qualcomm agrees as these triggers are event triggered.  Samsung indicates that the intention was to align with legacy text as much as possible.   </w:t>
      </w:r>
    </w:p>
    <w:p w14:paraId="7FEEE774"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Update CR from ‘if’ to ‘when’ and add architecture</w:t>
      </w:r>
    </w:p>
    <w:p w14:paraId="0B32518B"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The CR is agreed in R2-2411107 with changes above </w:t>
      </w:r>
    </w:p>
    <w:p w14:paraId="246EF37A" w14:textId="77777777" w:rsidR="00DA7D70" w:rsidRPr="00565542" w:rsidRDefault="00DA7D70" w:rsidP="00DA7D70">
      <w:pPr>
        <w:pStyle w:val="Doc-text2"/>
      </w:pPr>
    </w:p>
    <w:p w14:paraId="4F7F48B7" w14:textId="761813CD" w:rsidR="00DA7D70" w:rsidRDefault="00DA7D70" w:rsidP="00DA7D70">
      <w:pPr>
        <w:pStyle w:val="Doc-title"/>
      </w:pPr>
      <w:r w:rsidRPr="00A363E5">
        <w:t>R2-2409852</w:t>
      </w:r>
      <w:r>
        <w:tab/>
        <w:t>Further Discussion on the SN Gap Report</w:t>
      </w:r>
      <w:r>
        <w:tab/>
        <w:t>CATT</w:t>
      </w:r>
      <w:r>
        <w:tab/>
        <w:t>discussion</w:t>
      </w:r>
      <w:r>
        <w:tab/>
        <w:t>Rel-18</w:t>
      </w:r>
      <w:r>
        <w:tab/>
        <w:t>NR_XR_enh-Core</w:t>
      </w:r>
    </w:p>
    <w:p w14:paraId="61157390" w14:textId="77777777" w:rsidR="00DA7D70" w:rsidRPr="00565542" w:rsidRDefault="00DA7D70" w:rsidP="00DA7D70">
      <w:pPr>
        <w:pStyle w:val="Doc-text2"/>
        <w:rPr>
          <w:i/>
          <w:iCs/>
        </w:rPr>
      </w:pPr>
      <w:r w:rsidRPr="00565542">
        <w:rPr>
          <w:i/>
          <w:iCs/>
        </w:rPr>
        <w:t>Proposal 1: RAN2 to confirm which of the following two options is the correct understanding:</w:t>
      </w:r>
    </w:p>
    <w:p w14:paraId="0EFF4869" w14:textId="77777777" w:rsidR="00DA7D70" w:rsidRPr="00565542" w:rsidRDefault="00DA7D70" w:rsidP="00DA7D70">
      <w:pPr>
        <w:pStyle w:val="Doc-text2"/>
        <w:rPr>
          <w:i/>
          <w:iCs/>
        </w:rPr>
      </w:pPr>
      <w:r w:rsidRPr="00565542">
        <w:rPr>
          <w:i/>
          <w:iCs/>
        </w:rPr>
        <w:t>-</w:t>
      </w:r>
      <w:r w:rsidRPr="00565542">
        <w:rPr>
          <w:i/>
          <w:iCs/>
        </w:rPr>
        <w:tab/>
        <w:t>Option 1: The discarded PDCP SDU included in the PDCP SN gap report should not include the PDCP SDU(s) which have been delivered to lower layer by RLC.</w:t>
      </w:r>
    </w:p>
    <w:p w14:paraId="7289A99A" w14:textId="77777777" w:rsidR="00DA7D70" w:rsidRPr="00565542" w:rsidRDefault="00DA7D70" w:rsidP="00DA7D70">
      <w:pPr>
        <w:pStyle w:val="Doc-text2"/>
        <w:rPr>
          <w:i/>
          <w:iCs/>
        </w:rPr>
      </w:pPr>
      <w:r w:rsidRPr="00565542">
        <w:rPr>
          <w:i/>
          <w:iCs/>
        </w:rPr>
        <w:t>-</w:t>
      </w:r>
      <w:r w:rsidRPr="00565542">
        <w:rPr>
          <w:i/>
          <w:iCs/>
        </w:rPr>
        <w:tab/>
        <w:t>Option 2: The discarded PDCP SDU included in the PDCP SN gap report can include in the PDCP SDU(s) which have been delivered to lower layer by RLC.</w:t>
      </w:r>
    </w:p>
    <w:p w14:paraId="263C6166" w14:textId="77777777" w:rsidR="00DA7D70" w:rsidRPr="00565542" w:rsidRDefault="00DA7D70" w:rsidP="00DA7D70">
      <w:pPr>
        <w:pStyle w:val="Doc-text2"/>
        <w:rPr>
          <w:i/>
          <w:iCs/>
        </w:rPr>
      </w:pPr>
      <w:r w:rsidRPr="00565542">
        <w:rPr>
          <w:i/>
          <w:iCs/>
        </w:rPr>
        <w:t>Proposal 2: If Option 1 is selected in Proposal 1, suggest RAN2 to discuss whether specification modification is needed or not.</w:t>
      </w:r>
    </w:p>
    <w:p w14:paraId="7571419F" w14:textId="77777777" w:rsidR="00DA7D70" w:rsidRPr="00565542" w:rsidRDefault="00DA7D70" w:rsidP="00DA7D70">
      <w:pPr>
        <w:pStyle w:val="Doc-text2"/>
        <w:rPr>
          <w:i/>
          <w:iCs/>
        </w:rPr>
      </w:pPr>
      <w:r w:rsidRPr="00565542">
        <w:rPr>
          <w:i/>
          <w:iCs/>
        </w:rPr>
        <w:t>Proposal 3: If Option 2 is selected in Proposal 1, no specification effort is needed.</w:t>
      </w:r>
    </w:p>
    <w:p w14:paraId="14EF5A1D" w14:textId="77777777" w:rsidR="00DA7D70" w:rsidRDefault="00DA7D70" w:rsidP="00DA7D70">
      <w:pPr>
        <w:pStyle w:val="Doc-text2"/>
      </w:pPr>
      <w:r>
        <w:t>-</w:t>
      </w:r>
      <w:r>
        <w:tab/>
        <w:t>CATT thinks that we should confirm option 2</w:t>
      </w:r>
    </w:p>
    <w:p w14:paraId="3D60CCFF" w14:textId="77777777" w:rsidR="00DA7D70" w:rsidRDefault="00DA7D70" w:rsidP="00DA7D70">
      <w:pPr>
        <w:pStyle w:val="Doc-text2"/>
      </w:pPr>
      <w:r>
        <w:lastRenderedPageBreak/>
        <w:t>-</w:t>
      </w:r>
      <w:r>
        <w:tab/>
        <w:t xml:space="preserve">Nokia thinks that the understanding should be option 1.   Vivo thinks that option 1 the receiver would have to wait so it will incur delays.    </w:t>
      </w:r>
    </w:p>
    <w:p w14:paraId="45A530E6" w14:textId="77777777" w:rsidR="00DA7D70" w:rsidRDefault="00DA7D70" w:rsidP="00DA7D70">
      <w:pPr>
        <w:pStyle w:val="Doc-text2"/>
      </w:pPr>
      <w:r>
        <w:t>-</w:t>
      </w:r>
      <w:r>
        <w:tab/>
        <w:t xml:space="preserve">LG thinks its option 2 as it was the original intention.   Huawei thinks it is 2.  </w:t>
      </w:r>
    </w:p>
    <w:p w14:paraId="6D51AE5C"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Come back next meeting</w:t>
      </w:r>
    </w:p>
    <w:p w14:paraId="719AF236"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604AE5F2" w14:textId="77777777" w:rsidR="00DA7D70" w:rsidRPr="00565542" w:rsidRDefault="00DA7D70" w:rsidP="00DA7D70">
      <w:pPr>
        <w:pStyle w:val="Doc-text2"/>
      </w:pPr>
    </w:p>
    <w:p w14:paraId="34645725" w14:textId="77777777" w:rsidR="00DA7D70" w:rsidRDefault="00DA7D70" w:rsidP="00DA7D70">
      <w:pPr>
        <w:pStyle w:val="Doc-title"/>
      </w:pPr>
    </w:p>
    <w:p w14:paraId="0870054E" w14:textId="77777777" w:rsidR="00DA7D70" w:rsidRPr="00DB2F94" w:rsidRDefault="00DA7D70" w:rsidP="00DA7D70">
      <w:pPr>
        <w:pStyle w:val="Heading4"/>
      </w:pPr>
      <w:bookmarkStart w:id="316" w:name="_Toc190628700"/>
      <w:r w:rsidRPr="00DB2F94">
        <w:t>7.0.2.</w:t>
      </w:r>
      <w:r>
        <w:t>17</w:t>
      </w:r>
      <w:r w:rsidRPr="00DB2F94">
        <w:tab/>
        <w:t>Others</w:t>
      </w:r>
      <w:bookmarkEnd w:id="316"/>
      <w:r w:rsidRPr="00DB2F94">
        <w:t xml:space="preserve"> </w:t>
      </w:r>
    </w:p>
    <w:p w14:paraId="4C88332A" w14:textId="77777777" w:rsidR="00DA7D70" w:rsidRPr="00DB2F94" w:rsidRDefault="00DA7D70" w:rsidP="00DA7D70">
      <w:pPr>
        <w:pStyle w:val="Comments"/>
      </w:pPr>
      <w:r w:rsidRPr="00DB2F94">
        <w:t>Including Multi-WI Rel-18 items, e.g. cross-WI-issues not handled under another WI</w:t>
      </w:r>
    </w:p>
    <w:p w14:paraId="201FA415" w14:textId="77777777" w:rsidR="00DA7D70" w:rsidRPr="00543877" w:rsidRDefault="00DA7D70" w:rsidP="00DA7D70">
      <w:pPr>
        <w:pStyle w:val="Comments"/>
        <w:rPr>
          <w:b/>
          <w:bCs/>
          <w:i w:val="0"/>
          <w:iCs/>
          <w:sz w:val="20"/>
          <w:szCs w:val="28"/>
        </w:rPr>
      </w:pPr>
      <w:r w:rsidRPr="00543877">
        <w:rPr>
          <w:b/>
          <w:bCs/>
          <w:i w:val="0"/>
          <w:iCs/>
          <w:sz w:val="20"/>
          <w:szCs w:val="28"/>
        </w:rPr>
        <w:t>Corrections CRs</w:t>
      </w:r>
    </w:p>
    <w:p w14:paraId="78E67A97" w14:textId="4A4EEF8E" w:rsidR="00DA7D70" w:rsidRDefault="00DA7D70" w:rsidP="00DA7D70">
      <w:pPr>
        <w:pStyle w:val="Doc-title"/>
        <w:rPr>
          <w:rStyle w:val="Hyperlink"/>
        </w:rPr>
      </w:pPr>
      <w:r w:rsidRPr="00A363E5">
        <w:t>R2-2410000</w:t>
      </w:r>
      <w:r>
        <w:tab/>
        <w:t>Miscellaneous non-controversial corrections Set XXIII</w:t>
      </w:r>
      <w:r>
        <w:tab/>
        <w:t>Ericsson</w:t>
      </w:r>
      <w:r>
        <w:tab/>
        <w:t>CR</w:t>
      </w:r>
      <w:r>
        <w:tab/>
        <w:t>Rel-18</w:t>
      </w:r>
      <w:r>
        <w:tab/>
        <w:t>38.331</w:t>
      </w:r>
      <w:r>
        <w:tab/>
        <w:t>18.3.0</w:t>
      </w:r>
      <w:r>
        <w:tab/>
        <w:t>5083</w:t>
      </w:r>
      <w:r>
        <w:tab/>
        <w:t>1</w:t>
      </w:r>
      <w:r>
        <w:tab/>
        <w:t>F</w:t>
      </w:r>
      <w:r>
        <w:tab/>
        <w:t>NR_newRAT-Core, TEI18</w:t>
      </w:r>
      <w:r>
        <w:tab/>
      </w:r>
      <w:r w:rsidRPr="00A363E5">
        <w:t>R2-2409125</w:t>
      </w:r>
    </w:p>
    <w:p w14:paraId="3CF9DF34"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Update based on further corrections from this meeting</w:t>
      </w:r>
    </w:p>
    <w:p w14:paraId="58F49A8B" w14:textId="77777777" w:rsidR="00DA7D70" w:rsidRDefault="00DA7D70" w:rsidP="00DA7D70">
      <w:pPr>
        <w:pStyle w:val="Doc-text2"/>
      </w:pPr>
    </w:p>
    <w:p w14:paraId="3AD9995E" w14:textId="77777777" w:rsidR="00DA7D70" w:rsidRPr="00E24516" w:rsidRDefault="00DA7D70" w:rsidP="00DA7D70">
      <w:pPr>
        <w:pStyle w:val="EmailDiscussion"/>
        <w:overflowPunct/>
        <w:autoSpaceDE/>
        <w:autoSpaceDN/>
        <w:adjustRightInd/>
        <w:ind w:left="1619" w:hanging="360"/>
        <w:textAlignment w:val="auto"/>
        <w:rPr>
          <w:lang w:val="fr-FR"/>
        </w:rPr>
      </w:pPr>
      <w:r w:rsidRPr="00E24516">
        <w:rPr>
          <w:lang w:val="fr-FR"/>
        </w:rPr>
        <w:t>[POST128][004][RRC] Rapporteur correction (Ericsson)</w:t>
      </w:r>
    </w:p>
    <w:p w14:paraId="48DD80F1" w14:textId="77777777" w:rsidR="00DA7D70" w:rsidRDefault="00DA7D70" w:rsidP="00DA7D70">
      <w:pPr>
        <w:pStyle w:val="EmailDiscussion2"/>
      </w:pPr>
      <w:r w:rsidRPr="00E24516">
        <w:rPr>
          <w:lang w:val="fr-FR"/>
        </w:rPr>
        <w:tab/>
      </w:r>
      <w:r>
        <w:t xml:space="preserve">Intended outcome: Review and agree to all CRs from R15 (if applicable), R16, R17, and 18 </w:t>
      </w:r>
    </w:p>
    <w:p w14:paraId="74A87690" w14:textId="77777777" w:rsidR="00DA7D70" w:rsidRDefault="00DA7D70" w:rsidP="00DA7D70">
      <w:pPr>
        <w:pStyle w:val="EmailDiscussion2"/>
      </w:pPr>
      <w:r>
        <w:tab/>
        <w:t>Deadline:  short</w:t>
      </w:r>
    </w:p>
    <w:p w14:paraId="7DD96A6B" w14:textId="77777777" w:rsidR="00DA7D70" w:rsidRPr="001A21B6" w:rsidRDefault="00DA7D70" w:rsidP="00DA7D70">
      <w:pPr>
        <w:pStyle w:val="Doc-text2"/>
      </w:pPr>
    </w:p>
    <w:p w14:paraId="23F114F8" w14:textId="4BE06918" w:rsidR="003456FB" w:rsidRDefault="003456FB" w:rsidP="003456FB">
      <w:pPr>
        <w:pStyle w:val="Doc-title"/>
      </w:pPr>
      <w:r w:rsidRPr="00A363E5">
        <w:t>R2-241</w:t>
      </w:r>
      <w:r w:rsidR="00DA7ED7">
        <w:t>1224</w:t>
      </w:r>
      <w:r>
        <w:tab/>
        <w:t>Miscellaneous non-controversial corrections Set XXIII</w:t>
      </w:r>
      <w:r>
        <w:tab/>
        <w:t>Ericsson</w:t>
      </w:r>
      <w:r>
        <w:tab/>
        <w:t>CR</w:t>
      </w:r>
      <w:r>
        <w:tab/>
        <w:t>Rel-1</w:t>
      </w:r>
      <w:r w:rsidR="00DA7ED7">
        <w:t>5</w:t>
      </w:r>
      <w:r>
        <w:tab/>
        <w:t>38.331</w:t>
      </w:r>
      <w:r>
        <w:tab/>
        <w:t>1</w:t>
      </w:r>
      <w:r w:rsidR="00DA7ED7">
        <w:t>5</w:t>
      </w:r>
      <w:r>
        <w:t>.</w:t>
      </w:r>
      <w:r w:rsidR="00DA7ED7">
        <w:t>27</w:t>
      </w:r>
      <w:r>
        <w:t>.0</w:t>
      </w:r>
      <w:r>
        <w:tab/>
        <w:t>5</w:t>
      </w:r>
      <w:r w:rsidR="00DA7ED7">
        <w:t>127</w:t>
      </w:r>
      <w:r>
        <w:tab/>
        <w:t>1</w:t>
      </w:r>
      <w:r>
        <w:tab/>
        <w:t>F</w:t>
      </w:r>
      <w:r>
        <w:tab/>
        <w:t>NR_newRAT-Core</w:t>
      </w:r>
      <w:r>
        <w:tab/>
      </w:r>
      <w:r w:rsidRPr="00A363E5">
        <w:t>R2-2409</w:t>
      </w:r>
      <w:r w:rsidR="00DA7ED7">
        <w:t>997</w:t>
      </w:r>
    </w:p>
    <w:p w14:paraId="2F53482D" w14:textId="546F2D17" w:rsidR="00DA7ED7" w:rsidRPr="00DA7ED7" w:rsidRDefault="00DA7ED7" w:rsidP="00DA7ED7">
      <w:pPr>
        <w:pStyle w:val="Doc-text2"/>
      </w:pPr>
      <w:r>
        <w:t>=&gt; Agreed</w:t>
      </w:r>
    </w:p>
    <w:p w14:paraId="65288B90" w14:textId="77777777" w:rsidR="003456FB" w:rsidRDefault="003456FB" w:rsidP="00DA7D70">
      <w:pPr>
        <w:pStyle w:val="Doc-text2"/>
      </w:pPr>
    </w:p>
    <w:p w14:paraId="7E570338" w14:textId="59A441F9" w:rsidR="003456FB" w:rsidRDefault="003456FB" w:rsidP="003456FB">
      <w:pPr>
        <w:pStyle w:val="Doc-title"/>
      </w:pPr>
      <w:r w:rsidRPr="00A363E5">
        <w:t>R2-241</w:t>
      </w:r>
      <w:r w:rsidR="00DA7ED7">
        <w:t>1225</w:t>
      </w:r>
      <w:r>
        <w:tab/>
        <w:t>Miscellaneous non-controversial corrections Set XXIII</w:t>
      </w:r>
      <w:r>
        <w:tab/>
        <w:t>Ericsson</w:t>
      </w:r>
      <w:r>
        <w:tab/>
        <w:t>CR</w:t>
      </w:r>
      <w:r>
        <w:tab/>
        <w:t>Rel-1</w:t>
      </w:r>
      <w:r w:rsidR="00DA7ED7">
        <w:t>6</w:t>
      </w:r>
      <w:r>
        <w:tab/>
        <w:t>38.331</w:t>
      </w:r>
      <w:r>
        <w:tab/>
        <w:t>1</w:t>
      </w:r>
      <w:r w:rsidR="00DA7ED7">
        <w:t>7</w:t>
      </w:r>
      <w:r>
        <w:t>.</w:t>
      </w:r>
      <w:r w:rsidR="00DA7ED7">
        <w:t>18</w:t>
      </w:r>
      <w:r>
        <w:t>.0</w:t>
      </w:r>
      <w:r>
        <w:tab/>
        <w:t>5</w:t>
      </w:r>
      <w:r w:rsidR="00DA7ED7">
        <w:t>128</w:t>
      </w:r>
      <w:r>
        <w:tab/>
        <w:t>1</w:t>
      </w:r>
      <w:r>
        <w:tab/>
        <w:t>F</w:t>
      </w:r>
      <w:r>
        <w:tab/>
        <w:t>NR_newRAT-Core, TEI16</w:t>
      </w:r>
      <w:r>
        <w:tab/>
      </w:r>
      <w:r w:rsidRPr="00A363E5">
        <w:t>R2-2409</w:t>
      </w:r>
      <w:r w:rsidR="00DA7ED7">
        <w:t>998</w:t>
      </w:r>
    </w:p>
    <w:p w14:paraId="423A5235" w14:textId="77777777" w:rsidR="00DA7ED7" w:rsidRPr="00DA7ED7" w:rsidRDefault="00DA7ED7" w:rsidP="00DA7ED7">
      <w:pPr>
        <w:pStyle w:val="Doc-text2"/>
      </w:pPr>
      <w:r>
        <w:t>=&gt; Agreed</w:t>
      </w:r>
    </w:p>
    <w:p w14:paraId="3AC1EB08" w14:textId="77777777" w:rsidR="003456FB" w:rsidRPr="003456FB" w:rsidRDefault="003456FB" w:rsidP="003456FB">
      <w:pPr>
        <w:pStyle w:val="Doc-text2"/>
      </w:pPr>
    </w:p>
    <w:p w14:paraId="0CA0EBD1" w14:textId="26829EE9" w:rsidR="003456FB" w:rsidRDefault="003456FB" w:rsidP="003456FB">
      <w:pPr>
        <w:pStyle w:val="Doc-title"/>
        <w:rPr>
          <w:rStyle w:val="Hyperlink"/>
        </w:rPr>
      </w:pPr>
      <w:r w:rsidRPr="00A363E5">
        <w:t>R2-241</w:t>
      </w:r>
      <w:r w:rsidR="00DA7ED7">
        <w:t>1226</w:t>
      </w:r>
      <w:r>
        <w:tab/>
        <w:t>Miscellaneous non-controversial corrections Set XXIII</w:t>
      </w:r>
      <w:r>
        <w:tab/>
        <w:t>Ericsson</w:t>
      </w:r>
      <w:r>
        <w:tab/>
        <w:t>CR</w:t>
      </w:r>
      <w:r>
        <w:tab/>
        <w:t>Rel-1</w:t>
      </w:r>
      <w:r w:rsidR="00DA7ED7">
        <w:t>7</w:t>
      </w:r>
      <w:r>
        <w:tab/>
        <w:t>38.331</w:t>
      </w:r>
      <w:r>
        <w:tab/>
        <w:t>1</w:t>
      </w:r>
      <w:r w:rsidR="00DA7ED7">
        <w:t>7</w:t>
      </w:r>
      <w:r>
        <w:t>.</w:t>
      </w:r>
      <w:r w:rsidR="00DA7ED7">
        <w:t>10</w:t>
      </w:r>
      <w:r>
        <w:t>.0</w:t>
      </w:r>
      <w:r>
        <w:tab/>
        <w:t>508</w:t>
      </w:r>
      <w:r w:rsidR="00DA7ED7">
        <w:t>2</w:t>
      </w:r>
      <w:r>
        <w:tab/>
      </w:r>
      <w:r w:rsidR="00DA7ED7">
        <w:t>2</w:t>
      </w:r>
      <w:r>
        <w:tab/>
        <w:t>F</w:t>
      </w:r>
      <w:r>
        <w:tab/>
        <w:t>NR_newRAT-Core, TEI17</w:t>
      </w:r>
      <w:r w:rsidR="00DA7ED7">
        <w:tab/>
        <w:t>R2-2409999</w:t>
      </w:r>
    </w:p>
    <w:p w14:paraId="5A63659E" w14:textId="77777777" w:rsidR="00DA7ED7" w:rsidRPr="00DA7ED7" w:rsidRDefault="00DA7ED7" w:rsidP="00DA7ED7">
      <w:pPr>
        <w:pStyle w:val="Doc-text2"/>
      </w:pPr>
      <w:r>
        <w:t>=&gt; Agreed</w:t>
      </w:r>
    </w:p>
    <w:p w14:paraId="13E8887B" w14:textId="77777777" w:rsidR="003456FB" w:rsidRDefault="003456FB" w:rsidP="00DA7D70">
      <w:pPr>
        <w:pStyle w:val="Doc-text2"/>
      </w:pPr>
    </w:p>
    <w:p w14:paraId="3782A109" w14:textId="0C8DEACF" w:rsidR="003456FB" w:rsidRDefault="003456FB" w:rsidP="003456FB">
      <w:pPr>
        <w:pStyle w:val="Doc-title"/>
        <w:rPr>
          <w:rStyle w:val="Hyperlink"/>
        </w:rPr>
      </w:pPr>
      <w:r w:rsidRPr="00A363E5">
        <w:t>R2-241</w:t>
      </w:r>
      <w:r w:rsidR="00DA7ED7">
        <w:t>1227</w:t>
      </w:r>
      <w:r>
        <w:tab/>
        <w:t>Miscellaneous non-controversial corrections Set XXIII</w:t>
      </w:r>
      <w:r>
        <w:tab/>
        <w:t>Ericsson</w:t>
      </w:r>
      <w:r>
        <w:tab/>
        <w:t>CR</w:t>
      </w:r>
      <w:r>
        <w:tab/>
        <w:t>Rel-18</w:t>
      </w:r>
      <w:r>
        <w:tab/>
        <w:t>38.331</w:t>
      </w:r>
      <w:r>
        <w:tab/>
        <w:t>18.3.0</w:t>
      </w:r>
      <w:r>
        <w:tab/>
        <w:t>5083</w:t>
      </w:r>
      <w:r>
        <w:tab/>
      </w:r>
      <w:r w:rsidR="00DA7ED7">
        <w:t>2</w:t>
      </w:r>
      <w:r>
        <w:tab/>
        <w:t>F</w:t>
      </w:r>
      <w:r>
        <w:tab/>
        <w:t>NR_newRAT-Core, TEI18</w:t>
      </w:r>
      <w:r>
        <w:tab/>
      </w:r>
      <w:r w:rsidRPr="00A363E5">
        <w:t>R2-24</w:t>
      </w:r>
      <w:r w:rsidR="00DA7ED7">
        <w:t>10000</w:t>
      </w:r>
    </w:p>
    <w:p w14:paraId="2BDE2571" w14:textId="77777777" w:rsidR="00DA7ED7" w:rsidRPr="00DA7ED7" w:rsidRDefault="00DA7ED7" w:rsidP="00DA7ED7">
      <w:pPr>
        <w:pStyle w:val="Doc-text2"/>
      </w:pPr>
      <w:r>
        <w:t>=&gt; Agreed</w:t>
      </w:r>
    </w:p>
    <w:p w14:paraId="34CFEAF4" w14:textId="77777777" w:rsidR="003456FB" w:rsidRPr="001C4D6E" w:rsidRDefault="003456FB" w:rsidP="00DA7D70">
      <w:pPr>
        <w:pStyle w:val="Doc-text2"/>
      </w:pPr>
    </w:p>
    <w:p w14:paraId="2DE51E45" w14:textId="52643F5D" w:rsidR="00DA7D70" w:rsidRDefault="00DA7D70" w:rsidP="00DA7D70">
      <w:pPr>
        <w:pStyle w:val="Doc-title"/>
      </w:pPr>
      <w:r w:rsidRPr="00A363E5">
        <w:t>R2-2410116</w:t>
      </w:r>
      <w:r>
        <w:tab/>
        <w:t>Correction on UE receiver features</w:t>
      </w:r>
      <w:r>
        <w:tab/>
        <w:t>China Telecom</w:t>
      </w:r>
      <w:r>
        <w:tab/>
        <w:t>draftCR</w:t>
      </w:r>
      <w:r>
        <w:tab/>
        <w:t>Rel-18</w:t>
      </w:r>
      <w:r>
        <w:tab/>
        <w:t>38.306</w:t>
      </w:r>
      <w:r>
        <w:tab/>
        <w:t>18.3.0</w:t>
      </w:r>
      <w:r>
        <w:tab/>
        <w:t>F</w:t>
      </w:r>
      <w:r>
        <w:tab/>
        <w:t>NR_demod_enh3-Core</w:t>
      </w:r>
    </w:p>
    <w:p w14:paraId="49C70C0A" w14:textId="77777777" w:rsidR="00DA7D70" w:rsidRDefault="00DA7D70" w:rsidP="00DA7D70">
      <w:pPr>
        <w:pStyle w:val="Doc-text2"/>
      </w:pPr>
      <w:r>
        <w:t>-</w:t>
      </w:r>
      <w:r>
        <w:tab/>
        <w:t>Huawei indicates that current wording is from RAN4 feature list and they don’t use that wording on type 1 and type 2.</w:t>
      </w:r>
    </w:p>
    <w:p w14:paraId="7425C6B4"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Need a CR number and increase rev. 0 (CR 1223) and architecture option </w:t>
      </w:r>
    </w:p>
    <w:p w14:paraId="6844D6E2" w14:textId="77777777" w:rsidR="00DA7D70" w:rsidRPr="000B5A7E"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 in R2-2411203 with changes above</w:t>
      </w:r>
    </w:p>
    <w:p w14:paraId="33F480BB" w14:textId="77777777" w:rsidR="00DA7D70" w:rsidRPr="001C4D6E" w:rsidRDefault="00DA7D70" w:rsidP="00DA7D70">
      <w:pPr>
        <w:pStyle w:val="Doc-text2"/>
      </w:pPr>
    </w:p>
    <w:p w14:paraId="45FB5D9A" w14:textId="50E0B7B4" w:rsidR="00DA7D70" w:rsidRDefault="00DA7D70" w:rsidP="00DA7D70">
      <w:pPr>
        <w:pStyle w:val="Doc-title"/>
      </w:pPr>
      <w:r w:rsidRPr="00A363E5">
        <w:t>R2-2410457</w:t>
      </w:r>
      <w:r>
        <w:tab/>
        <w:t>Coexistence of NCR and CPAC with (e)RedCap</w:t>
      </w:r>
      <w:r>
        <w:tab/>
        <w:t>Ericsson, ZTE Corporation</w:t>
      </w:r>
      <w:r>
        <w:tab/>
        <w:t>CR</w:t>
      </w:r>
      <w:r>
        <w:tab/>
        <w:t>Rel-18</w:t>
      </w:r>
      <w:r>
        <w:tab/>
        <w:t>38.300</w:t>
      </w:r>
      <w:r>
        <w:tab/>
        <w:t>18.3.0</w:t>
      </w:r>
      <w:r>
        <w:tab/>
        <w:t>0937</w:t>
      </w:r>
      <w:r>
        <w:tab/>
        <w:t>-</w:t>
      </w:r>
      <w:r>
        <w:tab/>
        <w:t>F</w:t>
      </w:r>
      <w:r>
        <w:tab/>
        <w:t>NR_Mob_enh2-Core, NR_netcon_repeater, NR_redcap_enh-Core</w:t>
      </w:r>
    </w:p>
    <w:p w14:paraId="5742A45A" w14:textId="77777777" w:rsidR="00DA7D70" w:rsidRDefault="00DA7D70" w:rsidP="00DA7D70">
      <w:pPr>
        <w:pStyle w:val="Doc-text2"/>
      </w:pPr>
      <w:r>
        <w:t>-</w:t>
      </w:r>
      <w:r>
        <w:tab/>
        <w:t xml:space="preserve">Huawei doesn’t think this is needed as it is clear in 306.  Ericsson thinks that we need be consistent.  </w:t>
      </w:r>
    </w:p>
    <w:p w14:paraId="32A7EE82" w14:textId="77777777" w:rsidR="00DA7D70" w:rsidRDefault="00DA7D70" w:rsidP="00DA7D70">
      <w:pPr>
        <w:pStyle w:val="Doc-text2"/>
      </w:pPr>
      <w:r>
        <w:t>-</w:t>
      </w:r>
      <w:r>
        <w:tab/>
        <w:t xml:space="preserve">ZTE thinks that we should be aligned with IAB and since we have the description for IAB we should add NCR.    Samsung thinks we should add NCR.  </w:t>
      </w:r>
    </w:p>
    <w:p w14:paraId="6F75B496" w14:textId="77777777" w:rsidR="00DA7D70" w:rsidRDefault="00DA7D70" w:rsidP="00DA7D70">
      <w:pPr>
        <w:pStyle w:val="Doc-text2"/>
      </w:pPr>
      <w:r>
        <w:t>-</w:t>
      </w:r>
      <w:r>
        <w:tab/>
        <w:t>Samsung and ZTE Think we should remove the CPC and CPA so we don’t get further clarification CR</w:t>
      </w:r>
    </w:p>
    <w:p w14:paraId="119DC3A6" w14:textId="77777777" w:rsidR="00DA7D70" w:rsidRDefault="00DA7D70" w:rsidP="00DA7D70">
      <w:pPr>
        <w:pStyle w:val="Doc-text2"/>
      </w:pPr>
      <w:r>
        <w:t>-</w:t>
      </w:r>
      <w:r>
        <w:tab/>
        <w:t>Nokia asks what about LTM.  Ericsson has another CR</w:t>
      </w:r>
    </w:p>
    <w:p w14:paraId="6C67732C" w14:textId="22143C15"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Further alignment on this restriction for </w:t>
      </w:r>
      <w:r w:rsidR="000F3200">
        <w:t>(e)</w:t>
      </w:r>
      <w:r>
        <w:t>redcap capability is not encouraged for Rel-18</w:t>
      </w:r>
    </w:p>
    <w:p w14:paraId="57BA3DD8" w14:textId="7D51B536" w:rsidR="00DA7D70" w:rsidRPr="001A21B6"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1EE35FD0" w14:textId="77777777" w:rsidR="00DA7D70" w:rsidRPr="001C4D6E" w:rsidRDefault="00DA7D70" w:rsidP="00DA7D70">
      <w:pPr>
        <w:pStyle w:val="Doc-text2"/>
      </w:pPr>
    </w:p>
    <w:p w14:paraId="13DF67F6" w14:textId="194339DF" w:rsidR="00DA7D70" w:rsidRDefault="00DA7D70" w:rsidP="00DA7D70">
      <w:pPr>
        <w:pStyle w:val="Doc-title"/>
      </w:pPr>
      <w:r w:rsidRPr="00A363E5">
        <w:t>R2-2410696</w:t>
      </w:r>
      <w:r>
        <w:tab/>
        <w:t>Transmit operation of SR and SN gap report</w:t>
      </w:r>
      <w:r>
        <w:tab/>
        <w:t>Nokia, Nokia Shanghai Bell</w:t>
      </w:r>
      <w:r>
        <w:tab/>
        <w:t>CR</w:t>
      </w:r>
      <w:r>
        <w:tab/>
        <w:t>Rel-18</w:t>
      </w:r>
      <w:r>
        <w:tab/>
        <w:t>38.323</w:t>
      </w:r>
      <w:r>
        <w:tab/>
        <w:t>18.3.0</w:t>
      </w:r>
      <w:r>
        <w:tab/>
        <w:t>0143</w:t>
      </w:r>
      <w:r>
        <w:tab/>
        <w:t>-</w:t>
      </w:r>
      <w:r>
        <w:tab/>
        <w:t>F</w:t>
      </w:r>
      <w:r>
        <w:tab/>
        <w:t>NR_SL_enh2-Core, NR_XR_enh-Core</w:t>
      </w:r>
    </w:p>
    <w:p w14:paraId="7CA40116" w14:textId="77777777" w:rsidR="00DA7D70" w:rsidRDefault="00DA7D70" w:rsidP="00DA7D70">
      <w:pPr>
        <w:pStyle w:val="Doc-text2"/>
      </w:pPr>
      <w:r>
        <w:lastRenderedPageBreak/>
        <w:t>-</w:t>
      </w:r>
      <w:r>
        <w:tab/>
        <w:t>Oppo and Huawei thinks the change is not needed</w:t>
      </w:r>
    </w:p>
    <w:p w14:paraId="3ACA9617" w14:textId="77777777" w:rsidR="00DA7D70" w:rsidRDefault="00DA7D70" w:rsidP="00DA7D70">
      <w:pPr>
        <w:pStyle w:val="Doc-text2"/>
      </w:pPr>
      <w:r>
        <w:t>-</w:t>
      </w:r>
      <w:r>
        <w:tab/>
        <w:t>LG thinks the first change is not agreeable as it causes a problem</w:t>
      </w:r>
    </w:p>
    <w:p w14:paraId="08ECB5D1" w14:textId="77777777" w:rsidR="00DA7D70" w:rsidRDefault="00DA7D70" w:rsidP="00DA7D70">
      <w:pPr>
        <w:pStyle w:val="Doc-text2"/>
      </w:pPr>
      <w:r>
        <w:t>-</w:t>
      </w:r>
      <w:r>
        <w:tab/>
        <w:t xml:space="preserve">Second change may be need if we have gap reporting for SL.   </w:t>
      </w:r>
    </w:p>
    <w:p w14:paraId="7C07D502"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Tdoc number and architecture options are missing</w:t>
      </w:r>
    </w:p>
    <w:p w14:paraId="5383B5DF" w14:textId="77777777" w:rsidR="00DA7D70" w:rsidRPr="00E4053D" w:rsidRDefault="00DA7D70" w:rsidP="00DA7D70">
      <w:pPr>
        <w:pStyle w:val="Agreement"/>
        <w:tabs>
          <w:tab w:val="clear" w:pos="1619"/>
          <w:tab w:val="clear" w:pos="9990"/>
          <w:tab w:val="num" w:pos="1710"/>
        </w:tabs>
        <w:overflowPunct/>
        <w:autoSpaceDE/>
        <w:autoSpaceDN/>
        <w:adjustRightInd/>
        <w:ind w:left="1710" w:hanging="360"/>
        <w:textAlignment w:val="auto"/>
      </w:pPr>
      <w:r>
        <w:t>The CR is postponed</w:t>
      </w:r>
    </w:p>
    <w:p w14:paraId="7EE5077F" w14:textId="77777777" w:rsidR="00DA7D70" w:rsidRPr="001C4D6E" w:rsidRDefault="00DA7D70" w:rsidP="00DA7D70">
      <w:pPr>
        <w:pStyle w:val="Doc-text2"/>
      </w:pPr>
    </w:p>
    <w:p w14:paraId="335D8B06" w14:textId="03F919B7" w:rsidR="00DA7D70" w:rsidRDefault="00DA7D70" w:rsidP="00DA7D70">
      <w:pPr>
        <w:pStyle w:val="Doc-title"/>
      </w:pPr>
      <w:r w:rsidRPr="00A363E5">
        <w:t>R2-2410758</w:t>
      </w:r>
      <w:r>
        <w:tab/>
        <w:t>Clarification on SIBs validity</w:t>
      </w:r>
      <w:r>
        <w:tab/>
        <w:t>Google Korea LLC</w:t>
      </w:r>
      <w:r>
        <w:tab/>
        <w:t>CR</w:t>
      </w:r>
      <w:r>
        <w:tab/>
        <w:t>Rel-18</w:t>
      </w:r>
      <w:r>
        <w:tab/>
        <w:t>38.331</w:t>
      </w:r>
      <w:r>
        <w:tab/>
        <w:t>18.3.0</w:t>
      </w:r>
      <w:r>
        <w:tab/>
        <w:t>5185</w:t>
      </w:r>
      <w:r>
        <w:tab/>
        <w:t>-</w:t>
      </w:r>
      <w:r>
        <w:tab/>
        <w:t>F</w:t>
      </w:r>
      <w:r>
        <w:tab/>
        <w:t>NR_SL_enh-Core, NR_UE_pow_sav_enh-Core, TEI18, NR_pos_enh2</w:t>
      </w:r>
    </w:p>
    <w:p w14:paraId="26AB30A2" w14:textId="77777777" w:rsidR="00DA7D70" w:rsidRDefault="00DA7D70" w:rsidP="00DA7D70">
      <w:pPr>
        <w:pStyle w:val="Doc-text2"/>
      </w:pPr>
      <w:r>
        <w:t>-</w:t>
      </w:r>
      <w:r>
        <w:tab/>
        <w:t>Mediatek explains that the added SIBs are segmented and those segments are discarded during cell reselections.  But it doesn’t mean that the SIBs can’t be used again.   Ericsson agrees and that sentence is for the SIBs that are not under value tag control and the new ones added are.  Samsung also agrees with Ericsson and mediatek</w:t>
      </w:r>
    </w:p>
    <w:p w14:paraId="10758D52" w14:textId="77777777" w:rsidR="00DA7D70" w:rsidRPr="00E4053D" w:rsidRDefault="00DA7D70" w:rsidP="00DA7D70">
      <w:pPr>
        <w:pStyle w:val="Agreement"/>
        <w:tabs>
          <w:tab w:val="clear" w:pos="1619"/>
          <w:tab w:val="clear" w:pos="9990"/>
          <w:tab w:val="num" w:pos="1710"/>
        </w:tabs>
        <w:overflowPunct/>
        <w:autoSpaceDE/>
        <w:autoSpaceDN/>
        <w:adjustRightInd/>
        <w:ind w:left="1710" w:hanging="360"/>
        <w:textAlignment w:val="auto"/>
      </w:pPr>
      <w:r>
        <w:t>The CR is not pursued</w:t>
      </w:r>
    </w:p>
    <w:p w14:paraId="08BB4DCC" w14:textId="77777777" w:rsidR="00DA7D70" w:rsidRPr="001C4D6E" w:rsidRDefault="00DA7D70" w:rsidP="00DA7D70">
      <w:pPr>
        <w:pStyle w:val="Doc-text2"/>
      </w:pPr>
    </w:p>
    <w:p w14:paraId="14A437C5" w14:textId="357422A1" w:rsidR="00DA7D70" w:rsidRDefault="00DA7D70" w:rsidP="00DA7D70">
      <w:pPr>
        <w:pStyle w:val="Doc-title"/>
      </w:pPr>
      <w:r w:rsidRPr="00A363E5">
        <w:t>R2-2410219</w:t>
      </w:r>
      <w:r>
        <w:tab/>
        <w:t>Correction to co-existence of multi-PUSCH CG and CG-SDTenh [CG-SDTenh]</w:t>
      </w:r>
      <w:r>
        <w:tab/>
        <w:t>Huawei, HiSilicon</w:t>
      </w:r>
      <w:r>
        <w:tab/>
        <w:t>CR</w:t>
      </w:r>
      <w:r>
        <w:tab/>
        <w:t>Rel-18</w:t>
      </w:r>
      <w:r>
        <w:tab/>
        <w:t>38.321</w:t>
      </w:r>
      <w:r>
        <w:tab/>
        <w:t>18.3.0</w:t>
      </w:r>
      <w:r>
        <w:tab/>
        <w:t>1997</w:t>
      </w:r>
      <w:r>
        <w:tab/>
        <w:t>-</w:t>
      </w:r>
      <w:r>
        <w:tab/>
        <w:t>F</w:t>
      </w:r>
      <w:r>
        <w:tab/>
        <w:t>NR_XR_enh-Core, TEI18</w:t>
      </w:r>
      <w:r>
        <w:tab/>
        <w:t>Revised</w:t>
      </w:r>
    </w:p>
    <w:p w14:paraId="7AFC3DEE" w14:textId="4879D83C" w:rsidR="00DA7D70" w:rsidRDefault="00DA7D70" w:rsidP="00DA7D70">
      <w:pPr>
        <w:pStyle w:val="Doc-title"/>
        <w:rPr>
          <w:rStyle w:val="Hyperlink"/>
        </w:rPr>
      </w:pPr>
      <w:r w:rsidRPr="00A363E5">
        <w:t>R2-2410820</w:t>
      </w:r>
      <w:r>
        <w:tab/>
        <w:t>Correction to co-existence of multi-PUSCH CG and CG-SDTenh [CG-SDTenh]</w:t>
      </w:r>
      <w:r>
        <w:tab/>
        <w:t>Huawei, HiSIlicon</w:t>
      </w:r>
      <w:r>
        <w:tab/>
        <w:t>CR</w:t>
      </w:r>
      <w:r>
        <w:tab/>
        <w:t>Rel-18</w:t>
      </w:r>
      <w:r>
        <w:tab/>
        <w:t>38.321</w:t>
      </w:r>
      <w:r>
        <w:tab/>
        <w:t>18.3.0</w:t>
      </w:r>
      <w:r>
        <w:tab/>
        <w:t>1997</w:t>
      </w:r>
      <w:r>
        <w:tab/>
        <w:t>1</w:t>
      </w:r>
      <w:r>
        <w:tab/>
        <w:t>F</w:t>
      </w:r>
      <w:r>
        <w:tab/>
        <w:t>TEI18, NR_XR_enh-Core</w:t>
      </w:r>
      <w:r>
        <w:tab/>
      </w:r>
      <w:r w:rsidRPr="00A363E5">
        <w:t>R2-2410219</w:t>
      </w:r>
    </w:p>
    <w:p w14:paraId="39E0CA99" w14:textId="77777777" w:rsidR="00DA7D70" w:rsidRDefault="00DA7D70" w:rsidP="00DA7D70">
      <w:pPr>
        <w:pStyle w:val="Doc-text2"/>
      </w:pPr>
      <w:r>
        <w:t>-</w:t>
      </w:r>
      <w:r>
        <w:tab/>
        <w:t xml:space="preserve">ZTE, Nokia and Ericsson thinks nothing is broken but if we make a change we should indicate in RRC that these two shouldn’t be configured together. </w:t>
      </w:r>
    </w:p>
    <w:p w14:paraId="7FC92239" w14:textId="77777777" w:rsidR="00DA7D70" w:rsidRDefault="00DA7D70" w:rsidP="00DA7D70">
      <w:pPr>
        <w:pStyle w:val="Doc-text2"/>
      </w:pPr>
      <w:r>
        <w:t>-</w:t>
      </w:r>
      <w:r>
        <w:tab/>
        <w:t xml:space="preserve">Samsung supports the CR and the two features shouldn’t be configured together.   LG agreed and we copied the text and this is the root cause of the problem.   </w:t>
      </w:r>
    </w:p>
    <w:p w14:paraId="6232F252" w14:textId="77777777" w:rsidR="00DA7D70" w:rsidRDefault="00DA7D70" w:rsidP="00DA7D70">
      <w:pPr>
        <w:pStyle w:val="Doc-text2"/>
      </w:pPr>
      <w:r>
        <w:t>-</w:t>
      </w:r>
      <w:r>
        <w:tab/>
        <w:t xml:space="preserve">Huawei thinks that if we don’t expect them to be configured together it should be clear.   </w:t>
      </w:r>
    </w:p>
    <w:p w14:paraId="57871951" w14:textId="77777777" w:rsidR="00DA7D70" w:rsidRDefault="00DA7D70" w:rsidP="00DA7D70">
      <w:pPr>
        <w:pStyle w:val="Doc-text2"/>
      </w:pPr>
      <w:r>
        <w:t>-</w:t>
      </w:r>
      <w:r>
        <w:tab/>
        <w:t xml:space="preserve">Nokia is not sure what is the issue if they are configured together.   </w:t>
      </w:r>
    </w:p>
    <w:p w14:paraId="74E316FB" w14:textId="77777777" w:rsidR="00DA7D70" w:rsidRDefault="00DA7D70" w:rsidP="00DA7D70">
      <w:pPr>
        <w:pStyle w:val="Doc-text2"/>
      </w:pPr>
      <w:r>
        <w:t>-</w:t>
      </w:r>
      <w:r>
        <w:tab/>
        <w:t xml:space="preserve">ZTE agrees but there are other features that shouldn’t be configured together so don’t want to see other CRs.   </w:t>
      </w:r>
    </w:p>
    <w:p w14:paraId="46F5A43A" w14:textId="77777777" w:rsidR="00DA7D70" w:rsidRDefault="00DA7D70" w:rsidP="00DA7D70">
      <w:pPr>
        <w:pStyle w:val="Doc-text2"/>
      </w:pPr>
      <w:r>
        <w:t>-</w:t>
      </w:r>
      <w:r>
        <w:tab/>
        <w:t xml:space="preserve">Apple has no strong view but if it is clear that they shouldn’t be configured together.   </w:t>
      </w:r>
    </w:p>
    <w:p w14:paraId="58AA2773"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The CR is agreed </w:t>
      </w:r>
    </w:p>
    <w:p w14:paraId="586D75D6" w14:textId="72E871FF" w:rsidR="00F27A2C" w:rsidRDefault="00F27A2C" w:rsidP="00175A5B">
      <w:pPr>
        <w:pStyle w:val="Agreement"/>
        <w:pBdr>
          <w:top w:val="single" w:sz="4" w:space="1" w:color="auto"/>
          <w:left w:val="single" w:sz="4" w:space="4" w:color="auto"/>
          <w:bottom w:val="single" w:sz="4" w:space="1" w:color="auto"/>
          <w:right w:val="single" w:sz="4" w:space="4" w:color="auto"/>
        </w:pBdr>
        <w:tabs>
          <w:tab w:val="clear" w:pos="1619"/>
          <w:tab w:val="clear" w:pos="9990"/>
          <w:tab w:val="num" w:pos="1710"/>
        </w:tabs>
        <w:overflowPunct/>
        <w:autoSpaceDE/>
        <w:autoSpaceDN/>
        <w:adjustRightInd/>
        <w:ind w:left="1710" w:hanging="360"/>
        <w:textAlignment w:val="auto"/>
      </w:pPr>
      <w:r>
        <w:t>RAN2 confirms that CG-SDT periodicity extension and multi-PUSCH CG are not be configured together.</w:t>
      </w:r>
    </w:p>
    <w:p w14:paraId="446AFE5A" w14:textId="77777777" w:rsidR="00DA7D70" w:rsidRDefault="00DA7D70" w:rsidP="00DA7D70">
      <w:pPr>
        <w:pStyle w:val="Doc-text2"/>
        <w:ind w:left="0" w:firstLine="0"/>
      </w:pPr>
    </w:p>
    <w:p w14:paraId="57AC9544" w14:textId="77777777" w:rsidR="00DA7D70" w:rsidRDefault="00DA7D70" w:rsidP="00DA7D70">
      <w:pPr>
        <w:pStyle w:val="Doc-text2"/>
        <w:ind w:left="0" w:firstLine="0"/>
        <w:rPr>
          <w:i/>
          <w:iCs/>
        </w:rPr>
      </w:pPr>
      <w:r>
        <w:rPr>
          <w:i/>
          <w:iCs/>
        </w:rPr>
        <w:t>LTM + (e)RedCap</w:t>
      </w:r>
    </w:p>
    <w:p w14:paraId="12E731FD" w14:textId="6E93BF3E" w:rsidR="00DA7D70" w:rsidRDefault="00DA7D70" w:rsidP="00DA7D70">
      <w:pPr>
        <w:pStyle w:val="Doc-title"/>
      </w:pPr>
      <w:r w:rsidRPr="00A363E5">
        <w:t>R2-2410446</w:t>
      </w:r>
      <w:r>
        <w:tab/>
        <w:t>On supporting LTM for (e)RedCap UEs</w:t>
      </w:r>
      <w:r>
        <w:tab/>
        <w:t>ZTE Corporation</w:t>
      </w:r>
      <w:r>
        <w:tab/>
        <w:t>discussion</w:t>
      </w:r>
      <w:r>
        <w:tab/>
        <w:t>Rel-18</w:t>
      </w:r>
      <w:r>
        <w:tab/>
        <w:t>NR_Mob_enh2-Core, NR_redcap-Core, NR_redcap_enh-Core</w:t>
      </w:r>
    </w:p>
    <w:p w14:paraId="4A757A0C" w14:textId="77777777" w:rsidR="00DA7D70" w:rsidRPr="002251F4" w:rsidRDefault="00DA7D70" w:rsidP="00DA7D70">
      <w:pPr>
        <w:pStyle w:val="Doc-text2"/>
        <w:rPr>
          <w:i/>
          <w:iCs/>
        </w:rPr>
      </w:pPr>
      <w:r w:rsidRPr="002251F4">
        <w:rPr>
          <w:i/>
          <w:iCs/>
        </w:rPr>
        <w:t>Proposal 1</w:t>
      </w:r>
      <w:r w:rsidRPr="002251F4">
        <w:rPr>
          <w:i/>
          <w:iCs/>
        </w:rPr>
        <w:tab/>
        <w:t>RAN2 confirms that LTM can be supported for (e)RedCap UEs, no spec change is foreseen.</w:t>
      </w:r>
    </w:p>
    <w:p w14:paraId="17D7EE9C" w14:textId="77777777" w:rsidR="00DA7D70" w:rsidRPr="002251F4"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51E99EC1" w14:textId="77777777" w:rsidR="00DA7D70" w:rsidRDefault="00DA7D70" w:rsidP="00DA7D70">
      <w:pPr>
        <w:pStyle w:val="Doc-text2"/>
        <w:ind w:left="0" w:firstLine="0"/>
        <w:rPr>
          <w:i/>
          <w:iCs/>
        </w:rPr>
      </w:pPr>
    </w:p>
    <w:p w14:paraId="0A7C21EA" w14:textId="22745538" w:rsidR="00DA7D70" w:rsidRDefault="00DA7D70" w:rsidP="00DA7D70">
      <w:pPr>
        <w:pStyle w:val="Doc-title"/>
      </w:pPr>
      <w:r w:rsidRPr="00A363E5">
        <w:t>R2-2410458</w:t>
      </w:r>
      <w:r>
        <w:tab/>
        <w:t>Coexistence of LTM with RedCap</w:t>
      </w:r>
      <w:r>
        <w:tab/>
        <w:t>Ericsson</w:t>
      </w:r>
      <w:r>
        <w:tab/>
        <w:t>discussion</w:t>
      </w:r>
      <w:r>
        <w:tab/>
        <w:t>Rel-18</w:t>
      </w:r>
      <w:r>
        <w:tab/>
        <w:t>NR_Mob_enh2-Core, NR_redcap_enh-Core</w:t>
      </w:r>
    </w:p>
    <w:p w14:paraId="572DD2A4" w14:textId="77777777" w:rsidR="00DA7D70" w:rsidRPr="002251F4" w:rsidRDefault="00DA7D70" w:rsidP="00DA7D70">
      <w:pPr>
        <w:pStyle w:val="Doc-text2"/>
        <w:rPr>
          <w:i/>
          <w:iCs/>
        </w:rPr>
      </w:pPr>
      <w:r w:rsidRPr="002251F4">
        <w:rPr>
          <w:i/>
          <w:iCs/>
        </w:rPr>
        <w:t>Proposal 1</w:t>
      </w:r>
      <w:r w:rsidRPr="002251F4">
        <w:rPr>
          <w:i/>
          <w:iCs/>
        </w:rPr>
        <w:tab/>
        <w:t>RAN2 to confirm that LTM can be used for (e)RedCap UEs by clarify the following:</w:t>
      </w:r>
    </w:p>
    <w:p w14:paraId="13F6C61B" w14:textId="77777777" w:rsidR="00DA7D70" w:rsidRPr="002251F4" w:rsidRDefault="00DA7D70" w:rsidP="00DA7D70">
      <w:pPr>
        <w:pStyle w:val="Doc-text2"/>
        <w:rPr>
          <w:i/>
          <w:iCs/>
        </w:rPr>
      </w:pPr>
      <w:r w:rsidRPr="002251F4">
        <w:rPr>
          <w:i/>
          <w:iCs/>
        </w:rPr>
        <w:t>a.</w:t>
      </w:r>
      <w:r w:rsidRPr="002251F4">
        <w:rPr>
          <w:i/>
          <w:iCs/>
        </w:rPr>
        <w:tab/>
        <w:t>If the SSB frequency within the LTM-SSB-Config IE is the same as the SSB frequency within the NonCellDefiningSSB IE, this means the SSB is a NCD-SSB.</w:t>
      </w:r>
    </w:p>
    <w:p w14:paraId="7D1ABC31" w14:textId="77777777" w:rsidR="00DA7D70" w:rsidRPr="002251F4" w:rsidRDefault="00DA7D70" w:rsidP="00DA7D70">
      <w:pPr>
        <w:pStyle w:val="Doc-text2"/>
        <w:rPr>
          <w:i/>
          <w:iCs/>
        </w:rPr>
      </w:pPr>
      <w:r w:rsidRPr="002251F4">
        <w:rPr>
          <w:i/>
          <w:iCs/>
        </w:rPr>
        <w:t>b.</w:t>
      </w:r>
      <w:r w:rsidRPr="002251F4">
        <w:rPr>
          <w:i/>
          <w:iCs/>
        </w:rPr>
        <w:tab/>
        <w:t>If an additional RACH resources are configured, the UE shall use such resources only when performing an LTM cell switch procedure, and if CFRA resources are not provided within the LTM cell switch MAC CE.</w:t>
      </w:r>
    </w:p>
    <w:p w14:paraId="05B2A176"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Noted </w:t>
      </w:r>
    </w:p>
    <w:p w14:paraId="30E8D082" w14:textId="77777777" w:rsidR="00DA7D70" w:rsidRDefault="00DA7D70" w:rsidP="00DA7D70">
      <w:pPr>
        <w:pStyle w:val="Doc-text2"/>
      </w:pPr>
    </w:p>
    <w:p w14:paraId="6E93DE3F" w14:textId="77777777" w:rsidR="00DA7D70" w:rsidRDefault="00DA7D70" w:rsidP="00DA7D70">
      <w:pPr>
        <w:pStyle w:val="Doc-text2"/>
      </w:pPr>
      <w:r>
        <w:t xml:space="preserve">Discussion </w:t>
      </w:r>
    </w:p>
    <w:p w14:paraId="39C1FA9E" w14:textId="77777777" w:rsidR="00DA7D70" w:rsidRDefault="00DA7D70" w:rsidP="00DA7D70">
      <w:pPr>
        <w:pStyle w:val="Doc-text2"/>
      </w:pPr>
      <w:r>
        <w:t>-</w:t>
      </w:r>
      <w:r>
        <w:tab/>
        <w:t xml:space="preserve">Ericsson indicates that from RAN2 point of view it can work even if RAN4 doesn’t have any requirement.  Apple agrees.  </w:t>
      </w:r>
    </w:p>
    <w:p w14:paraId="61B8503F" w14:textId="77777777" w:rsidR="00DA7D70" w:rsidRDefault="00DA7D70" w:rsidP="00DA7D70">
      <w:pPr>
        <w:pStyle w:val="Doc-text2"/>
      </w:pPr>
      <w:r>
        <w:t>-</w:t>
      </w:r>
      <w:r>
        <w:tab/>
        <w:t xml:space="preserve">Vivo agrees but we can agree with Huawei’s CR.   </w:t>
      </w:r>
    </w:p>
    <w:p w14:paraId="76EB5A59" w14:textId="77777777" w:rsidR="00DA7D70" w:rsidRDefault="00DA7D70" w:rsidP="00DA7D70">
      <w:pPr>
        <w:pStyle w:val="Doc-text2"/>
      </w:pPr>
      <w:r>
        <w:t>-</w:t>
      </w:r>
      <w:r>
        <w:tab/>
        <w:t>Xiaomi is not sure this can be supported if there is no RAN4 requirement.   ZTE thinks this is not an issue as RAN4 can have some requirement in the future.</w:t>
      </w:r>
    </w:p>
    <w:p w14:paraId="3DF603E4" w14:textId="77777777" w:rsidR="00DA7D70" w:rsidRDefault="00DA7D70" w:rsidP="00DA7D70">
      <w:pPr>
        <w:pStyle w:val="Doc-text2"/>
      </w:pPr>
      <w:r>
        <w:t>-</w:t>
      </w:r>
      <w:r>
        <w:tab/>
        <w:t xml:space="preserve">Qualcomm asks if we checked that it works given the per band capability.  ZTE thinks that for this case all existing capabilities are applicable for this use case.   </w:t>
      </w:r>
    </w:p>
    <w:p w14:paraId="22000989" w14:textId="77777777" w:rsidR="00DA7D70" w:rsidRDefault="00DA7D70" w:rsidP="00DA7D70">
      <w:pPr>
        <w:pStyle w:val="Doc-text2"/>
      </w:pPr>
    </w:p>
    <w:p w14:paraId="0B578AFA" w14:textId="5B9AD4C8" w:rsidR="00F27A2C" w:rsidRPr="00367A75" w:rsidRDefault="00F27A2C" w:rsidP="00175A5B">
      <w:pPr>
        <w:pStyle w:val="Agreement"/>
        <w:numPr>
          <w:ilvl w:val="0"/>
          <w:numId w:val="0"/>
        </w:numPr>
        <w:pBdr>
          <w:top w:val="single" w:sz="4" w:space="1" w:color="auto"/>
          <w:left w:val="single" w:sz="4" w:space="4" w:color="auto"/>
          <w:bottom w:val="single" w:sz="4" w:space="1" w:color="auto"/>
          <w:right w:val="single" w:sz="4" w:space="4" w:color="auto"/>
        </w:pBdr>
        <w:ind w:left="1710" w:hanging="360"/>
      </w:pPr>
      <w:r w:rsidRPr="00367A75">
        <w:lastRenderedPageBreak/>
        <w:t>Agreement</w:t>
      </w:r>
    </w:p>
    <w:p w14:paraId="387B5E0E" w14:textId="0113F531" w:rsidR="00F27A2C" w:rsidRPr="002251F4" w:rsidRDefault="00F27A2C" w:rsidP="00F27A2C">
      <w:pPr>
        <w:pStyle w:val="Agreement"/>
        <w:pBdr>
          <w:top w:val="single" w:sz="4" w:space="1" w:color="auto"/>
          <w:left w:val="single" w:sz="4" w:space="4" w:color="auto"/>
          <w:bottom w:val="single" w:sz="4" w:space="1" w:color="auto"/>
          <w:right w:val="single" w:sz="4" w:space="4" w:color="auto"/>
        </w:pBdr>
        <w:tabs>
          <w:tab w:val="clear" w:pos="1619"/>
          <w:tab w:val="clear" w:pos="9990"/>
          <w:tab w:val="num" w:pos="1710"/>
        </w:tabs>
        <w:overflowPunct/>
        <w:autoSpaceDE/>
        <w:autoSpaceDN/>
        <w:adjustRightInd/>
        <w:ind w:left="1710" w:hanging="360"/>
        <w:textAlignment w:val="auto"/>
      </w:pPr>
      <w:r w:rsidRPr="002251F4">
        <w:t xml:space="preserve">RAN2 confirms that </w:t>
      </w:r>
      <w:r>
        <w:t xml:space="preserve">MCG </w:t>
      </w:r>
      <w:r w:rsidRPr="002251F4">
        <w:t>LTM can be supported for (e)RedCap UEs</w:t>
      </w:r>
      <w:r>
        <w:t xml:space="preserve"> in current specification</w:t>
      </w:r>
      <w:r w:rsidRPr="002251F4">
        <w:t>, no spec change is foreseen</w:t>
      </w:r>
      <w:r>
        <w:t xml:space="preserve"> in order to support the scenario</w:t>
      </w:r>
      <w:r w:rsidRPr="002251F4">
        <w:t>.</w:t>
      </w:r>
      <w:r>
        <w:t xml:space="preserve">  It is up to RAN4 when and whether requirements for this use case are ever introduced.</w:t>
      </w:r>
    </w:p>
    <w:p w14:paraId="49988CF2" w14:textId="77777777" w:rsidR="00DA7D70" w:rsidRPr="001C4D6E" w:rsidRDefault="00DA7D70" w:rsidP="00DA7D70">
      <w:pPr>
        <w:pStyle w:val="Doc-text2"/>
      </w:pPr>
    </w:p>
    <w:p w14:paraId="7C63FAE0" w14:textId="031A819F" w:rsidR="00DA7D70" w:rsidRDefault="00DA7D70" w:rsidP="00DA7D70">
      <w:pPr>
        <w:pStyle w:val="Doc-title"/>
        <w:rPr>
          <w:rStyle w:val="Hyperlink"/>
        </w:rPr>
      </w:pPr>
      <w:r w:rsidRPr="00A363E5">
        <w:t>R2-2410516</w:t>
      </w:r>
      <w:r>
        <w:tab/>
        <w:t>Correction to LTM MAC CE based CFRA with MSG1 repetition</w:t>
      </w:r>
      <w:r>
        <w:tab/>
        <w:t>Huawei, HiSilicon</w:t>
      </w:r>
      <w:r>
        <w:tab/>
        <w:t>CR</w:t>
      </w:r>
      <w:r>
        <w:tab/>
        <w:t>Rel-18</w:t>
      </w:r>
      <w:r>
        <w:tab/>
        <w:t>38.321</w:t>
      </w:r>
      <w:r>
        <w:tab/>
        <w:t>18.3.0</w:t>
      </w:r>
      <w:r>
        <w:tab/>
        <w:t>1969</w:t>
      </w:r>
      <w:r>
        <w:tab/>
        <w:t>1</w:t>
      </w:r>
      <w:r>
        <w:tab/>
        <w:t>F</w:t>
      </w:r>
      <w:r>
        <w:tab/>
        <w:t>NR_Mob_enh2-Core, NR_cov_enh2-Core, NR_redcap-Core, NR_redcap_enh-Core</w:t>
      </w:r>
      <w:r>
        <w:tab/>
      </w:r>
      <w:r w:rsidRPr="00A363E5">
        <w:t>R2-2409139</w:t>
      </w:r>
    </w:p>
    <w:p w14:paraId="229C50D9" w14:textId="74732C90" w:rsidR="00DA7D70" w:rsidRDefault="00DA7D70" w:rsidP="00DA7D70">
      <w:pPr>
        <w:pStyle w:val="Doc-text2"/>
      </w:pPr>
      <w:r>
        <w:t>-</w:t>
      </w:r>
      <w:r>
        <w:tab/>
        <w:t>ZTE thinks that nothing is broken with current specification. ZTE thinks that if we were to do a change the first change in NOTE1 from Vivo is better.</w:t>
      </w:r>
    </w:p>
    <w:p w14:paraId="61D656D8" w14:textId="7EE78897" w:rsidR="00DA7D70" w:rsidRPr="002251F4" w:rsidRDefault="00DA7D70" w:rsidP="00DA7D70">
      <w:pPr>
        <w:pStyle w:val="Doc-text2"/>
      </w:pPr>
      <w:r>
        <w:t>-</w:t>
      </w:r>
      <w:r>
        <w:tab/>
        <w:t>Ericsson thinks that we can just update NOTE1 to include all these considerations.</w:t>
      </w:r>
    </w:p>
    <w:p w14:paraId="4A0F5728" w14:textId="0EF9C4B5" w:rsidR="00F27A2C" w:rsidRPr="002251F4" w:rsidRDefault="00F27A2C" w:rsidP="00F27A2C">
      <w:pPr>
        <w:pStyle w:val="Agreement"/>
        <w:tabs>
          <w:tab w:val="clear" w:pos="1619"/>
          <w:tab w:val="clear" w:pos="9990"/>
          <w:tab w:val="num" w:pos="1710"/>
        </w:tabs>
        <w:overflowPunct/>
        <w:autoSpaceDE/>
        <w:autoSpaceDN/>
        <w:adjustRightInd/>
        <w:ind w:left="1710" w:hanging="360"/>
        <w:textAlignment w:val="auto"/>
      </w:pPr>
      <w:r>
        <w:t>Revised and reviewed by email</w:t>
      </w:r>
    </w:p>
    <w:p w14:paraId="76CE7747" w14:textId="77777777" w:rsidR="00DA7D70" w:rsidRDefault="00DA7D70" w:rsidP="00DA7D70">
      <w:pPr>
        <w:pStyle w:val="Doc-title"/>
      </w:pPr>
    </w:p>
    <w:p w14:paraId="69C2E4B0" w14:textId="616C38B7" w:rsidR="00DA7D70" w:rsidRDefault="00DA7D70" w:rsidP="00DA7D70">
      <w:pPr>
        <w:pStyle w:val="Doc-title"/>
      </w:pPr>
      <w:r w:rsidRPr="00A363E5">
        <w:t>R2-2409777</w:t>
      </w:r>
      <w:r>
        <w:tab/>
        <w:t>Coexistence of (e)RedCap UEs and LTM and other MAC corrections</w:t>
      </w:r>
      <w:r>
        <w:tab/>
        <w:t>vivo</w:t>
      </w:r>
      <w:r>
        <w:tab/>
        <w:t>discussion</w:t>
      </w:r>
      <w:r>
        <w:tab/>
        <w:t>Rel-18</w:t>
      </w:r>
      <w:r>
        <w:tab/>
        <w:t>NR_Mob_enh2-Core, NR_redcap_enh-Core, NR_redcap-Core</w:t>
      </w:r>
    </w:p>
    <w:p w14:paraId="584EEAE1" w14:textId="7FA890C4" w:rsidR="00F27A2C" w:rsidRDefault="00F27A2C" w:rsidP="00DA7D70">
      <w:pPr>
        <w:pStyle w:val="Agreement"/>
        <w:tabs>
          <w:tab w:val="clear" w:pos="1619"/>
          <w:tab w:val="clear" w:pos="9990"/>
          <w:tab w:val="num" w:pos="1710"/>
        </w:tabs>
        <w:overflowPunct/>
        <w:autoSpaceDE/>
        <w:autoSpaceDN/>
        <w:adjustRightInd/>
        <w:ind w:left="1710" w:hanging="360"/>
        <w:textAlignment w:val="auto"/>
      </w:pPr>
      <w:r>
        <w:t>Merged with</w:t>
      </w:r>
      <w:r w:rsidRPr="00F27A2C">
        <w:t xml:space="preserve"> </w:t>
      </w:r>
      <w:r w:rsidRPr="00A363E5">
        <w:t>R2-2410516</w:t>
      </w:r>
    </w:p>
    <w:p w14:paraId="56A335A6"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Merge the two CRs and identify wording improvements by combining the content of NOTE2 and 3 in NOTE 1. </w:t>
      </w:r>
    </w:p>
    <w:p w14:paraId="4E4E0808" w14:textId="77777777" w:rsidR="00DA7D70" w:rsidRDefault="00DA7D70" w:rsidP="00DA7D70">
      <w:pPr>
        <w:pStyle w:val="Doc-text2"/>
      </w:pPr>
    </w:p>
    <w:p w14:paraId="1463331F" w14:textId="77777777" w:rsidR="00DA7D70" w:rsidRDefault="00DA7D70" w:rsidP="00DA7D70">
      <w:pPr>
        <w:pStyle w:val="EmailDiscussion"/>
        <w:overflowPunct/>
        <w:autoSpaceDE/>
        <w:autoSpaceDN/>
        <w:adjustRightInd/>
        <w:ind w:left="1619" w:hanging="360"/>
        <w:textAlignment w:val="auto"/>
      </w:pPr>
      <w:r>
        <w:t>[AT128][005][RedCapLTM] CR  (Huawei)</w:t>
      </w:r>
    </w:p>
    <w:p w14:paraId="3CACEE33" w14:textId="77777777" w:rsidR="00DA7D70" w:rsidRDefault="00DA7D70" w:rsidP="00DA7D70">
      <w:pPr>
        <w:pStyle w:val="EmailDiscussion2"/>
      </w:pPr>
      <w:r>
        <w:tab/>
        <w:t>Intended outcome: Agree to CR by email</w:t>
      </w:r>
    </w:p>
    <w:p w14:paraId="513AEE5F" w14:textId="77777777" w:rsidR="00DA7D70" w:rsidRDefault="00DA7D70" w:rsidP="00DA7D70">
      <w:pPr>
        <w:pStyle w:val="EmailDiscussion2"/>
      </w:pPr>
      <w:r>
        <w:tab/>
        <w:t>Deadline:  Thursday</w:t>
      </w:r>
    </w:p>
    <w:p w14:paraId="5251A054" w14:textId="77777777" w:rsidR="00F27A2C" w:rsidRDefault="00F27A2C" w:rsidP="00F27A2C">
      <w:pPr>
        <w:pStyle w:val="EmailDiscussion2"/>
        <w:ind w:left="0" w:firstLine="0"/>
      </w:pPr>
    </w:p>
    <w:p w14:paraId="2080A4E3" w14:textId="7EFD53A9" w:rsidR="00F27A2C" w:rsidRDefault="00F27A2C" w:rsidP="00F27A2C">
      <w:pPr>
        <w:pStyle w:val="Doc-title"/>
      </w:pPr>
      <w:r>
        <w:t>R2-24211212</w:t>
      </w:r>
      <w:r>
        <w:tab/>
      </w:r>
      <w:r w:rsidRPr="00F27A2C">
        <w:t>Correction to LTM MAC CE based CFRA with MSG1 repetition</w:t>
      </w:r>
      <w:r>
        <w:tab/>
      </w:r>
      <w:r w:rsidRPr="00F27A2C">
        <w:t>Huawei, HiSilicon</w:t>
      </w:r>
      <w:r>
        <w:tab/>
        <w:t>CR</w:t>
      </w:r>
      <w:r>
        <w:tab/>
        <w:t>Rel-18</w:t>
      </w:r>
      <w:r>
        <w:tab/>
        <w:t>38.321</w:t>
      </w:r>
      <w:r>
        <w:tab/>
        <w:t>18.3.0</w:t>
      </w:r>
      <w:r>
        <w:tab/>
        <w:t>1969</w:t>
      </w:r>
      <w:r>
        <w:tab/>
        <w:t>2</w:t>
      </w:r>
      <w:r>
        <w:tab/>
        <w:t>F</w:t>
      </w:r>
      <w:r>
        <w:tab/>
      </w:r>
      <w:r w:rsidRPr="00F27A2C">
        <w:t>NR_Mob_enh2-Core, NR_cov_enh2-Core, NR_redcap-Core, NR_redcap_enh-Core</w:t>
      </w:r>
    </w:p>
    <w:p w14:paraId="0242614D" w14:textId="77777777" w:rsidR="00F27A2C" w:rsidRDefault="00F27A2C" w:rsidP="00F27A2C">
      <w:pPr>
        <w:pStyle w:val="Agreement"/>
        <w:tabs>
          <w:tab w:val="clear" w:pos="1619"/>
          <w:tab w:val="clear" w:pos="9990"/>
          <w:tab w:val="num" w:pos="1710"/>
        </w:tabs>
        <w:overflowPunct/>
        <w:autoSpaceDE/>
        <w:autoSpaceDN/>
        <w:adjustRightInd/>
        <w:ind w:left="1710" w:hanging="360"/>
        <w:textAlignment w:val="auto"/>
      </w:pPr>
      <w:r>
        <w:t>The CR is agreed</w:t>
      </w:r>
    </w:p>
    <w:p w14:paraId="5CD7962A" w14:textId="77777777" w:rsidR="00DA7D70" w:rsidRDefault="00DA7D70" w:rsidP="00DA7D70">
      <w:pPr>
        <w:pStyle w:val="EmailDiscussion2"/>
      </w:pPr>
    </w:p>
    <w:p w14:paraId="55A8B96D" w14:textId="3AC7564B" w:rsidR="00DA7D70" w:rsidRDefault="00DA7D70" w:rsidP="00DA7D70">
      <w:pPr>
        <w:pStyle w:val="Doc-title"/>
        <w:rPr>
          <w:rStyle w:val="Hyperlink"/>
        </w:rPr>
      </w:pPr>
      <w:r w:rsidRPr="00A363E5">
        <w:t>R2-2409923</w:t>
      </w:r>
      <w:r>
        <w:tab/>
        <w:t>Clarification on LTM capabilities</w:t>
      </w:r>
      <w:r>
        <w:tab/>
        <w:t>Google</w:t>
      </w:r>
      <w:r>
        <w:tab/>
        <w:t>CR</w:t>
      </w:r>
      <w:r>
        <w:tab/>
        <w:t>Rel-18</w:t>
      </w:r>
      <w:r>
        <w:tab/>
        <w:t>38.306</w:t>
      </w:r>
      <w:r>
        <w:tab/>
        <w:t>18.3.0</w:t>
      </w:r>
      <w:r>
        <w:tab/>
        <w:t>1183</w:t>
      </w:r>
      <w:r>
        <w:tab/>
        <w:t>1</w:t>
      </w:r>
      <w:r>
        <w:tab/>
        <w:t>F</w:t>
      </w:r>
      <w:r>
        <w:tab/>
        <w:t>NR_redcap-Core, NR_Mob_enh2-Core, NR_redcap_enh-Core</w:t>
      </w:r>
      <w:r>
        <w:tab/>
      </w:r>
      <w:r w:rsidRPr="00A363E5">
        <w:t>R2-2408756</w:t>
      </w:r>
    </w:p>
    <w:p w14:paraId="44DE6137" w14:textId="77777777" w:rsidR="00DA7D70" w:rsidRDefault="00DA7D70" w:rsidP="00DA7D70">
      <w:pPr>
        <w:pStyle w:val="Doc-text2"/>
      </w:pPr>
      <w:r>
        <w:t>-</w:t>
      </w:r>
      <w:r>
        <w:tab/>
        <w:t xml:space="preserve">ZTE indicates that we agree to not add more clarification and MR DC covers this case.    </w:t>
      </w:r>
    </w:p>
    <w:p w14:paraId="224453EC" w14:textId="77777777" w:rsidR="00DA7D70" w:rsidRDefault="00DA7D70" w:rsidP="00DA7D70">
      <w:pPr>
        <w:pStyle w:val="Doc-text2"/>
      </w:pPr>
      <w:r>
        <w:t>-</w:t>
      </w:r>
      <w:r>
        <w:tab/>
        <w:t xml:space="preserve">Qualcomm thinks that in the context of MR DC it is not clear whether it cover NR DCs in our specifications.   So for 306 we should include NR DC.  ZTE thinks that this is clear in the stage 2 but if we want to make this clear we should add this clarification at the higher lever of the 306 to cover all cases.   Vivo thinks that we need to check one by one.   Samsung thinks in RRC specification it is quite clear.   </w:t>
      </w:r>
    </w:p>
    <w:p w14:paraId="32544F84" w14:textId="77777777" w:rsidR="00DA7D70" w:rsidRPr="00DB71A6" w:rsidRDefault="00DA7D70" w:rsidP="00DA7D70">
      <w:pPr>
        <w:pStyle w:val="Agreement"/>
        <w:tabs>
          <w:tab w:val="clear" w:pos="1619"/>
          <w:tab w:val="clear" w:pos="9990"/>
          <w:tab w:val="num" w:pos="1710"/>
        </w:tabs>
        <w:overflowPunct/>
        <w:autoSpaceDE/>
        <w:autoSpaceDN/>
        <w:adjustRightInd/>
        <w:ind w:left="1710" w:hanging="360"/>
        <w:textAlignment w:val="auto"/>
      </w:pPr>
      <w:r>
        <w:t>The CR is not pursued</w:t>
      </w:r>
    </w:p>
    <w:p w14:paraId="677B3911" w14:textId="77777777" w:rsidR="00DA7D70" w:rsidRPr="003E21FB" w:rsidRDefault="00DA7D70" w:rsidP="00DA7D70">
      <w:pPr>
        <w:pStyle w:val="Doc-text2"/>
      </w:pPr>
    </w:p>
    <w:p w14:paraId="12BEA86E" w14:textId="77777777" w:rsidR="00FF1593" w:rsidRPr="00DB2F94" w:rsidRDefault="00FF1593" w:rsidP="00FF1593">
      <w:pPr>
        <w:pStyle w:val="Heading2"/>
      </w:pPr>
      <w:bookmarkStart w:id="317" w:name="_Toc158241564"/>
      <w:bookmarkStart w:id="318" w:name="_Toc190628701"/>
      <w:r w:rsidRPr="00DB2F94">
        <w:t>7.</w:t>
      </w:r>
      <w:r>
        <w:t>1</w:t>
      </w:r>
      <w:r w:rsidRPr="00DB2F94">
        <w:tab/>
        <w:t>Expanded and improved NR positioning</w:t>
      </w:r>
      <w:bookmarkEnd w:id="317"/>
      <w:bookmarkEnd w:id="318"/>
    </w:p>
    <w:p w14:paraId="37502D49" w14:textId="36CA56BB" w:rsidR="00FF1593" w:rsidRPr="00DB2F94" w:rsidRDefault="00FF1593" w:rsidP="00FF1593">
      <w:pPr>
        <w:pStyle w:val="Comments"/>
      </w:pPr>
      <w:r w:rsidRPr="00DB2F94">
        <w:t xml:space="preserve">(NR_pos_enh2; leading WG: RAN1; REL-18; WID: </w:t>
      </w:r>
      <w:r w:rsidRPr="00A363E5">
        <w:t>RP-232670</w:t>
      </w:r>
      <w:r w:rsidRPr="00DB2F94">
        <w:t>)</w:t>
      </w:r>
    </w:p>
    <w:p w14:paraId="19E616E3" w14:textId="77777777" w:rsidR="00FF1593" w:rsidRPr="00DB2F94" w:rsidRDefault="00FF1593" w:rsidP="00FF1593">
      <w:pPr>
        <w:pStyle w:val="Comments"/>
      </w:pPr>
      <w:r w:rsidRPr="00DB2F94">
        <w:t xml:space="preserve">Time budget: 0 TU </w:t>
      </w:r>
    </w:p>
    <w:p w14:paraId="2B08B7AA" w14:textId="77777777" w:rsidR="00FF1593" w:rsidRPr="00DB2F94" w:rsidRDefault="00FF1593" w:rsidP="00FF1593">
      <w:pPr>
        <w:pStyle w:val="Comments"/>
      </w:pPr>
      <w:r w:rsidRPr="00DB2F94">
        <w:t>Tdoc Limitation: 2 tdocs</w:t>
      </w:r>
    </w:p>
    <w:p w14:paraId="087ACD40" w14:textId="77777777" w:rsidR="00FF1593" w:rsidRDefault="00FF1593" w:rsidP="00FF1593">
      <w:pPr>
        <w:pStyle w:val="Comments"/>
      </w:pPr>
      <w:bookmarkStart w:id="319" w:name="_Toc158241565"/>
      <w:r w:rsidRPr="00B16A85">
        <w:t xml:space="preserve">Minor and editorial issues should be coordinated with the appropriate spec rapporteur and </w:t>
      </w:r>
      <w:r>
        <w:t xml:space="preserve">submitted by rapporteur company together with any additional corrections the rapporteur company may have.    </w:t>
      </w:r>
      <w:r w:rsidRPr="00DB2F94">
        <w:t>Larger issues can be discussed based on contributions</w:t>
      </w:r>
      <w:r>
        <w:t>/individual CRs</w:t>
      </w:r>
      <w:r w:rsidRPr="00DB2F94">
        <w:t>.</w:t>
      </w:r>
    </w:p>
    <w:p w14:paraId="6A20D794" w14:textId="77777777" w:rsidR="00FF1593" w:rsidRDefault="00FF1593" w:rsidP="00FF1593">
      <w:pPr>
        <w:pStyle w:val="Heading3"/>
      </w:pPr>
      <w:bookmarkStart w:id="320" w:name="_Toc190628702"/>
      <w:r>
        <w:t>7.1.0</w:t>
      </w:r>
      <w:r>
        <w:tab/>
        <w:t>In-principle agreed CRs</w:t>
      </w:r>
      <w:bookmarkEnd w:id="320"/>
    </w:p>
    <w:p w14:paraId="08FB45F9" w14:textId="77777777" w:rsidR="00FF1593" w:rsidRDefault="00FF1593" w:rsidP="00FF1593">
      <w:pPr>
        <w:pStyle w:val="Comments"/>
      </w:pPr>
      <w:r>
        <w:t>Contributions agreed in principle at RAN2#127bis.</w:t>
      </w:r>
    </w:p>
    <w:p w14:paraId="2AB828F1" w14:textId="77777777" w:rsidR="00FF1593" w:rsidRDefault="00FF1593" w:rsidP="00FF1593">
      <w:pPr>
        <w:pStyle w:val="Comments"/>
      </w:pPr>
    </w:p>
    <w:p w14:paraId="760763F7" w14:textId="77777777" w:rsidR="00FF1593" w:rsidRDefault="00FF1593" w:rsidP="00FF1593">
      <w:pPr>
        <w:pStyle w:val="Comments"/>
      </w:pPr>
      <w:r>
        <w:t>Unchanged (as far as the chair is aware) from AIP version</w:t>
      </w:r>
    </w:p>
    <w:p w14:paraId="1492E056" w14:textId="6A1CE81B" w:rsidR="00FF1593" w:rsidRDefault="00FF1593" w:rsidP="00FF1593">
      <w:pPr>
        <w:pStyle w:val="Doc-title"/>
      </w:pPr>
      <w:r w:rsidRPr="00A363E5">
        <w:t>R2-2409567</w:t>
      </w:r>
      <w:r>
        <w:tab/>
        <w:t>Correction on assistance data transfer in SL positioning for stage-2</w:t>
      </w:r>
      <w:r>
        <w:tab/>
        <w:t>ZTE Corporation</w:t>
      </w:r>
      <w:r>
        <w:tab/>
        <w:t>CR</w:t>
      </w:r>
      <w:r>
        <w:tab/>
        <w:t>Rel-18</w:t>
      </w:r>
      <w:r>
        <w:tab/>
        <w:t>38.305</w:t>
      </w:r>
      <w:r>
        <w:tab/>
        <w:t>18.3.0</w:t>
      </w:r>
      <w:r>
        <w:tab/>
        <w:t>0175</w:t>
      </w:r>
      <w:r>
        <w:tab/>
        <w:t>2</w:t>
      </w:r>
      <w:r>
        <w:tab/>
        <w:t>F</w:t>
      </w:r>
      <w:r>
        <w:tab/>
        <w:t>NR_pos_enh2</w:t>
      </w:r>
      <w:r>
        <w:tab/>
        <w:t>R2-2409259</w:t>
      </w:r>
    </w:p>
    <w:p w14:paraId="61B50268" w14:textId="77777777" w:rsidR="00FF1593" w:rsidRDefault="00FF1593" w:rsidP="00FF1593">
      <w:pPr>
        <w:pStyle w:val="Agreement"/>
        <w:tabs>
          <w:tab w:val="clear" w:pos="9990"/>
        </w:tabs>
        <w:overflowPunct/>
        <w:autoSpaceDE/>
        <w:autoSpaceDN/>
        <w:adjustRightInd/>
        <w:ind w:left="1619" w:hanging="360"/>
        <w:textAlignment w:val="auto"/>
      </w:pPr>
      <w:r>
        <w:t>CN to be ticked instead of RAN</w:t>
      </w:r>
    </w:p>
    <w:p w14:paraId="782A2E56" w14:textId="77777777" w:rsidR="00FF1593" w:rsidRDefault="00FF1593" w:rsidP="00FF1593">
      <w:pPr>
        <w:pStyle w:val="Agreement"/>
        <w:tabs>
          <w:tab w:val="clear" w:pos="9990"/>
        </w:tabs>
        <w:overflowPunct/>
        <w:autoSpaceDE/>
        <w:autoSpaceDN/>
        <w:adjustRightInd/>
        <w:ind w:left="1619" w:hanging="360"/>
        <w:textAlignment w:val="auto"/>
      </w:pPr>
      <w:r>
        <w:t>Impact only to NR SA</w:t>
      </w:r>
    </w:p>
    <w:p w14:paraId="0540A24A" w14:textId="77777777" w:rsidR="00FF1593" w:rsidRPr="0054675C" w:rsidRDefault="00FF1593" w:rsidP="00FF1593">
      <w:pPr>
        <w:pStyle w:val="Agreement"/>
        <w:tabs>
          <w:tab w:val="clear" w:pos="9990"/>
        </w:tabs>
        <w:overflowPunct/>
        <w:autoSpaceDE/>
        <w:autoSpaceDN/>
        <w:adjustRightInd/>
        <w:ind w:left="1619" w:hanging="360"/>
        <w:textAlignment w:val="auto"/>
      </w:pPr>
      <w:r>
        <w:lastRenderedPageBreak/>
        <w:t>Agreed with these changes as R2-2410989</w:t>
      </w:r>
    </w:p>
    <w:p w14:paraId="1B9EACE7" w14:textId="77777777" w:rsidR="00FF1593" w:rsidRDefault="00FF1593" w:rsidP="00FF1593">
      <w:pPr>
        <w:pStyle w:val="Doc-text2"/>
      </w:pPr>
    </w:p>
    <w:p w14:paraId="315BE05A" w14:textId="77777777" w:rsidR="00FF1593" w:rsidRDefault="00FF1593" w:rsidP="00FF1593">
      <w:pPr>
        <w:pStyle w:val="Doc-text2"/>
      </w:pPr>
      <w:r>
        <w:t>Discussion:</w:t>
      </w:r>
    </w:p>
    <w:p w14:paraId="2CBAACA5" w14:textId="77777777" w:rsidR="00FF1593" w:rsidRDefault="00FF1593" w:rsidP="00FF1593">
      <w:pPr>
        <w:pStyle w:val="Doc-text2"/>
      </w:pPr>
      <w:r>
        <w:t>Lenovo think CN should be ticked instead of RAN, and the impacted architecture options should only be NR SA for all SL positioning CRs.  Huawei wonder about LTE connected to 5GC.</w:t>
      </w:r>
    </w:p>
    <w:p w14:paraId="107E0884" w14:textId="77777777" w:rsidR="00FF1593" w:rsidRDefault="00FF1593" w:rsidP="00FF1593">
      <w:pPr>
        <w:pStyle w:val="Doc-text2"/>
      </w:pPr>
      <w:r>
        <w:t>Huawei understand that a UE camped on LTE cannot send NR SL-PRS.  ZTE understand that we excluded SL positioning in MR-DC based on 37.340.</w:t>
      </w:r>
    </w:p>
    <w:p w14:paraId="4E1969DF" w14:textId="77777777" w:rsidR="00FF1593" w:rsidRPr="003C427C" w:rsidRDefault="00FF1593" w:rsidP="00FF1593">
      <w:pPr>
        <w:pStyle w:val="Doc-text2"/>
      </w:pPr>
    </w:p>
    <w:p w14:paraId="3FFF7983" w14:textId="00CA4EF2" w:rsidR="00FF1593" w:rsidRDefault="00FF1593" w:rsidP="00FF1593">
      <w:pPr>
        <w:pStyle w:val="Doc-title"/>
      </w:pPr>
      <w:r w:rsidRPr="00A363E5">
        <w:t>R2-2409618</w:t>
      </w:r>
      <w:r>
        <w:tab/>
        <w:t>Corrections of location time stamp, RSTD and RTOA report</w:t>
      </w:r>
      <w:r>
        <w:tab/>
        <w:t>CATT</w:t>
      </w:r>
      <w:r>
        <w:tab/>
        <w:t>CR</w:t>
      </w:r>
      <w:r>
        <w:tab/>
        <w:t>Rel-18</w:t>
      </w:r>
      <w:r>
        <w:tab/>
        <w:t>38.355</w:t>
      </w:r>
      <w:r>
        <w:tab/>
        <w:t>18.3.0</w:t>
      </w:r>
      <w:r>
        <w:tab/>
        <w:t>0008</w:t>
      </w:r>
      <w:r>
        <w:tab/>
        <w:t>3</w:t>
      </w:r>
      <w:r>
        <w:tab/>
        <w:t>F</w:t>
      </w:r>
      <w:r>
        <w:tab/>
        <w:t>NR_pos_enh2-Core</w:t>
      </w:r>
      <w:r>
        <w:tab/>
        <w:t>R2-2409268</w:t>
      </w:r>
    </w:p>
    <w:p w14:paraId="46E566D7" w14:textId="77777777" w:rsidR="00FF1593" w:rsidRPr="0059567B" w:rsidRDefault="00FF1593" w:rsidP="00FF1593">
      <w:pPr>
        <w:pStyle w:val="Agreement"/>
        <w:tabs>
          <w:tab w:val="clear" w:pos="9990"/>
        </w:tabs>
        <w:overflowPunct/>
        <w:autoSpaceDE/>
        <w:autoSpaceDN/>
        <w:adjustRightInd/>
        <w:ind w:left="1619" w:hanging="360"/>
        <w:textAlignment w:val="auto"/>
      </w:pPr>
      <w:r>
        <w:t>Revised in R2-2401990</w:t>
      </w:r>
    </w:p>
    <w:p w14:paraId="69A70E2F" w14:textId="77777777" w:rsidR="00FF1593" w:rsidRDefault="00FF1593" w:rsidP="00FF1593">
      <w:pPr>
        <w:pStyle w:val="Doc-text2"/>
      </w:pPr>
    </w:p>
    <w:p w14:paraId="48D8173C" w14:textId="77777777" w:rsidR="00FF1593" w:rsidRDefault="00FF1593" w:rsidP="00FF1593">
      <w:pPr>
        <w:pStyle w:val="Doc-text2"/>
      </w:pPr>
      <w:r>
        <w:t>Discussion:</w:t>
      </w:r>
    </w:p>
    <w:p w14:paraId="250043CC" w14:textId="77777777" w:rsidR="00FF1593" w:rsidRDefault="00FF1593" w:rsidP="00FF1593">
      <w:pPr>
        <w:pStyle w:val="Doc-text2"/>
      </w:pPr>
      <w:r>
        <w:t>Lenovo think the new field should have no -r18 or -v18xy suffix.  ZTE think it should be -v18xy.</w:t>
      </w:r>
    </w:p>
    <w:p w14:paraId="1635AB46" w14:textId="77777777" w:rsidR="00FF1593" w:rsidRDefault="00FF1593" w:rsidP="00FF1593">
      <w:pPr>
        <w:pStyle w:val="Doc-text2"/>
      </w:pPr>
    </w:p>
    <w:p w14:paraId="23F85ED1" w14:textId="77777777" w:rsidR="00FF1593" w:rsidRDefault="00FF1593" w:rsidP="00FF1593">
      <w:pPr>
        <w:pStyle w:val="Doc-text2"/>
      </w:pPr>
    </w:p>
    <w:p w14:paraId="0A5A4F39" w14:textId="77777777" w:rsidR="00FF1593" w:rsidRDefault="00FF1593" w:rsidP="00FF1593">
      <w:pPr>
        <w:pStyle w:val="EmailDiscussion"/>
        <w:overflowPunct/>
        <w:autoSpaceDE/>
        <w:autoSpaceDN/>
        <w:adjustRightInd/>
        <w:ind w:left="1619" w:hanging="360"/>
        <w:textAlignment w:val="auto"/>
      </w:pPr>
      <w:r>
        <w:t>[AT128][403][POS] ASN.1 formalities in R2-2409618 (CATT)</w:t>
      </w:r>
    </w:p>
    <w:p w14:paraId="459DE246" w14:textId="77777777" w:rsidR="00FF1593" w:rsidRDefault="00FF1593" w:rsidP="00FF1593">
      <w:pPr>
        <w:pStyle w:val="EmailDiscussion2"/>
      </w:pPr>
      <w:r>
        <w:tab/>
        <w:t>Scope: Check the format of the new field name in R2-2409618 and align with the guidance of the RRC rapporteur.  Also address the coversheet (should be impact only to NR SA).</w:t>
      </w:r>
    </w:p>
    <w:p w14:paraId="54FE637B" w14:textId="77777777" w:rsidR="00FF1593" w:rsidRDefault="00FF1593" w:rsidP="00FF1593">
      <w:pPr>
        <w:pStyle w:val="EmailDiscussion2"/>
      </w:pPr>
      <w:r>
        <w:tab/>
        <w:t>Intended outcome: Agreed CR (without CB if possible) in R2-2410990</w:t>
      </w:r>
    </w:p>
    <w:p w14:paraId="3E3B4D89" w14:textId="77777777" w:rsidR="00FF1593" w:rsidRDefault="00FF1593" w:rsidP="00FF1593">
      <w:pPr>
        <w:pStyle w:val="EmailDiscussion2"/>
      </w:pPr>
      <w:r>
        <w:tab/>
        <w:t>Deadline: Wednesday 2024-11-20 1600 EST</w:t>
      </w:r>
    </w:p>
    <w:p w14:paraId="041A512C" w14:textId="77777777" w:rsidR="00FF1593" w:rsidRDefault="00FF1593" w:rsidP="00FF1593">
      <w:pPr>
        <w:pStyle w:val="EmailDiscussion2"/>
      </w:pPr>
    </w:p>
    <w:p w14:paraId="00A8B4A5" w14:textId="2A839663" w:rsidR="00FF1593" w:rsidRDefault="00FF1593" w:rsidP="00FF1593">
      <w:pPr>
        <w:pStyle w:val="Doc-title"/>
      </w:pPr>
      <w:r w:rsidRPr="00A363E5">
        <w:t>R2-2410990</w:t>
      </w:r>
      <w:r>
        <w:tab/>
        <w:t>Corrections of location time stamp, RSTD and RTOA report</w:t>
      </w:r>
      <w:r>
        <w:tab/>
        <w:t>CATT</w:t>
      </w:r>
      <w:r>
        <w:tab/>
        <w:t>CR</w:t>
      </w:r>
      <w:r>
        <w:tab/>
        <w:t>Rel-18</w:t>
      </w:r>
      <w:r>
        <w:tab/>
        <w:t>38.355</w:t>
      </w:r>
      <w:r>
        <w:tab/>
        <w:t>18.3.0</w:t>
      </w:r>
      <w:r>
        <w:tab/>
        <w:t>0008</w:t>
      </w:r>
      <w:r>
        <w:tab/>
        <w:t>4</w:t>
      </w:r>
      <w:r>
        <w:tab/>
        <w:t>F</w:t>
      </w:r>
      <w:r>
        <w:tab/>
        <w:t>NR_pos_enh2-Core</w:t>
      </w:r>
      <w:r>
        <w:tab/>
        <w:t>R2-2409268</w:t>
      </w:r>
    </w:p>
    <w:p w14:paraId="6326BF22" w14:textId="77777777" w:rsidR="00FF1593" w:rsidRPr="00340820" w:rsidRDefault="00FF1593" w:rsidP="00FF1593">
      <w:pPr>
        <w:pStyle w:val="Agreement"/>
        <w:tabs>
          <w:tab w:val="clear" w:pos="9990"/>
        </w:tabs>
        <w:overflowPunct/>
        <w:autoSpaceDE/>
        <w:autoSpaceDN/>
        <w:adjustRightInd/>
        <w:ind w:left="1619" w:hanging="360"/>
        <w:textAlignment w:val="auto"/>
      </w:pPr>
      <w:r>
        <w:t>Agreed</w:t>
      </w:r>
    </w:p>
    <w:p w14:paraId="607F6719" w14:textId="77777777" w:rsidR="00FF1593" w:rsidRDefault="00FF1593" w:rsidP="00FF1593">
      <w:pPr>
        <w:pStyle w:val="Doc-title"/>
      </w:pPr>
    </w:p>
    <w:p w14:paraId="12A31708" w14:textId="5B5C26A5" w:rsidR="00FF1593" w:rsidRDefault="00FF1593" w:rsidP="00FF1593">
      <w:pPr>
        <w:pStyle w:val="Doc-title"/>
      </w:pPr>
      <w:r w:rsidRPr="00A363E5">
        <w:t>R2-2409683</w:t>
      </w:r>
      <w:r>
        <w:tab/>
        <w:t>RRC correction on NR sidelink positioning</w:t>
      </w:r>
      <w:r>
        <w:tab/>
        <w:t>Philips International B.V., Ericsson</w:t>
      </w:r>
      <w:r>
        <w:tab/>
        <w:t>CR</w:t>
      </w:r>
      <w:r>
        <w:tab/>
        <w:t>Rel-18</w:t>
      </w:r>
      <w:r>
        <w:tab/>
        <w:t>38.331</w:t>
      </w:r>
      <w:r>
        <w:tab/>
        <w:t>18.3.0</w:t>
      </w:r>
      <w:r>
        <w:tab/>
        <w:t>4940</w:t>
      </w:r>
      <w:r>
        <w:tab/>
        <w:t>2</w:t>
      </w:r>
      <w:r>
        <w:tab/>
        <w:t>F</w:t>
      </w:r>
      <w:r>
        <w:tab/>
        <w:t>NR_pos_enh2-Core</w:t>
      </w:r>
      <w:r>
        <w:tab/>
        <w:t>R2-2408864</w:t>
      </w:r>
    </w:p>
    <w:p w14:paraId="15B7456E" w14:textId="77777777" w:rsidR="00FF1593" w:rsidRDefault="00FF1593" w:rsidP="00FF1593">
      <w:pPr>
        <w:pStyle w:val="Agreement"/>
        <w:tabs>
          <w:tab w:val="clear" w:pos="9990"/>
        </w:tabs>
        <w:overflowPunct/>
        <w:autoSpaceDE/>
        <w:autoSpaceDN/>
        <w:adjustRightInd/>
        <w:ind w:left="1619" w:hanging="360"/>
        <w:textAlignment w:val="auto"/>
      </w:pPr>
      <w:r>
        <w:t>Agreed</w:t>
      </w:r>
    </w:p>
    <w:p w14:paraId="32EF574A" w14:textId="77777777" w:rsidR="00FF1593" w:rsidRPr="0035211E" w:rsidRDefault="00FF1593" w:rsidP="00FF1593">
      <w:pPr>
        <w:pStyle w:val="Doc-text2"/>
      </w:pPr>
    </w:p>
    <w:p w14:paraId="22F492EB" w14:textId="1F135435" w:rsidR="00FF1593" w:rsidRDefault="00FF1593" w:rsidP="00FF1593">
      <w:pPr>
        <w:pStyle w:val="Doc-title"/>
      </w:pPr>
      <w:r w:rsidRPr="00A363E5">
        <w:t>R2-2409916</w:t>
      </w:r>
      <w:r>
        <w:tab/>
        <w:t>Miscellaneous corrections to SLPP specification</w:t>
      </w:r>
      <w:r>
        <w:tab/>
        <w:t>Intel Corporation</w:t>
      </w:r>
      <w:r>
        <w:tab/>
        <w:t>CR</w:t>
      </w:r>
      <w:r>
        <w:tab/>
        <w:t>Rel-18</w:t>
      </w:r>
      <w:r>
        <w:tab/>
        <w:t>38.355</w:t>
      </w:r>
      <w:r>
        <w:tab/>
        <w:t>18.3.0</w:t>
      </w:r>
      <w:r>
        <w:tab/>
        <w:t>0011</w:t>
      </w:r>
      <w:r>
        <w:tab/>
        <w:t>1</w:t>
      </w:r>
      <w:r>
        <w:tab/>
        <w:t>D</w:t>
      </w:r>
      <w:r>
        <w:tab/>
        <w:t>NR_pos_enh2-Core</w:t>
      </w:r>
      <w:r>
        <w:tab/>
        <w:t>R2-2409254</w:t>
      </w:r>
    </w:p>
    <w:p w14:paraId="1BB4FD77" w14:textId="77777777" w:rsidR="00FF1593" w:rsidRDefault="00FF1593" w:rsidP="00FF1593">
      <w:pPr>
        <w:pStyle w:val="Agreement"/>
        <w:tabs>
          <w:tab w:val="clear" w:pos="9990"/>
        </w:tabs>
        <w:overflowPunct/>
        <w:autoSpaceDE/>
        <w:autoSpaceDN/>
        <w:adjustRightInd/>
        <w:ind w:left="1619" w:hanging="360"/>
        <w:textAlignment w:val="auto"/>
      </w:pPr>
      <w:r>
        <w:t>Impact only to NR SA</w:t>
      </w:r>
    </w:p>
    <w:p w14:paraId="096C8BA3" w14:textId="77777777" w:rsidR="00FF1593" w:rsidRPr="0035211E" w:rsidRDefault="00FF1593" w:rsidP="00FF1593">
      <w:pPr>
        <w:pStyle w:val="Agreement"/>
        <w:tabs>
          <w:tab w:val="clear" w:pos="9990"/>
        </w:tabs>
        <w:overflowPunct/>
        <w:autoSpaceDE/>
        <w:autoSpaceDN/>
        <w:adjustRightInd/>
        <w:ind w:left="1619" w:hanging="360"/>
        <w:textAlignment w:val="auto"/>
      </w:pPr>
      <w:r>
        <w:t>Agreed with this change as R2-2410991</w:t>
      </w:r>
    </w:p>
    <w:p w14:paraId="243591AE" w14:textId="3049F36E" w:rsidR="00FF1593" w:rsidRDefault="00FF1593" w:rsidP="00FF1593">
      <w:pPr>
        <w:pStyle w:val="Doc-title"/>
      </w:pPr>
      <w:r w:rsidRPr="00A363E5">
        <w:t>R2-2410215</w:t>
      </w:r>
      <w:r>
        <w:tab/>
        <w:t>Rapporteur CR to IDLE mode procedure for R18 Positioning</w:t>
      </w:r>
      <w:r>
        <w:tab/>
        <w:t>Huawei, HiSilicon, Phillips</w:t>
      </w:r>
      <w:r>
        <w:tab/>
        <w:t>CR</w:t>
      </w:r>
      <w:r>
        <w:tab/>
        <w:t>Rel-18</w:t>
      </w:r>
      <w:r>
        <w:tab/>
        <w:t>38.304</w:t>
      </w:r>
      <w:r>
        <w:tab/>
        <w:t>18.3.0</w:t>
      </w:r>
      <w:r>
        <w:tab/>
        <w:t>0422</w:t>
      </w:r>
      <w:r>
        <w:tab/>
        <w:t>-</w:t>
      </w:r>
      <w:r>
        <w:tab/>
        <w:t>F</w:t>
      </w:r>
      <w:r>
        <w:tab/>
        <w:t>NR_pos_enh2</w:t>
      </w:r>
    </w:p>
    <w:p w14:paraId="36229328" w14:textId="77777777" w:rsidR="00FF1593" w:rsidRDefault="00FF1593" w:rsidP="00FF1593">
      <w:pPr>
        <w:pStyle w:val="Agreement"/>
        <w:tabs>
          <w:tab w:val="clear" w:pos="9990"/>
        </w:tabs>
        <w:overflowPunct/>
        <w:autoSpaceDE/>
        <w:autoSpaceDN/>
        <w:adjustRightInd/>
        <w:ind w:left="1619" w:hanging="360"/>
        <w:textAlignment w:val="auto"/>
      </w:pPr>
      <w:r>
        <w:t>Impact only to NR SA</w:t>
      </w:r>
    </w:p>
    <w:p w14:paraId="6774424A" w14:textId="77777777" w:rsidR="00FF1593" w:rsidRPr="0035211E" w:rsidRDefault="00FF1593" w:rsidP="00FF1593">
      <w:pPr>
        <w:pStyle w:val="Agreement"/>
        <w:tabs>
          <w:tab w:val="clear" w:pos="9990"/>
        </w:tabs>
        <w:overflowPunct/>
        <w:autoSpaceDE/>
        <w:autoSpaceDN/>
        <w:adjustRightInd/>
        <w:ind w:left="1619" w:hanging="360"/>
        <w:textAlignment w:val="auto"/>
      </w:pPr>
      <w:r>
        <w:t>Spelling of Philips to be corrected</w:t>
      </w:r>
    </w:p>
    <w:p w14:paraId="72200C23" w14:textId="77777777" w:rsidR="00FF1593" w:rsidRDefault="00FF1593" w:rsidP="00FF1593">
      <w:pPr>
        <w:pStyle w:val="Agreement"/>
        <w:tabs>
          <w:tab w:val="clear" w:pos="9990"/>
        </w:tabs>
        <w:overflowPunct/>
        <w:autoSpaceDE/>
        <w:autoSpaceDN/>
        <w:adjustRightInd/>
        <w:ind w:left="1619" w:hanging="360"/>
        <w:textAlignment w:val="auto"/>
      </w:pPr>
      <w:r>
        <w:t>Agreed with this change as R2-2410992</w:t>
      </w:r>
    </w:p>
    <w:p w14:paraId="527E9333" w14:textId="7A9051A1" w:rsidR="00FF1593" w:rsidRDefault="00FF1593" w:rsidP="00FF1593">
      <w:pPr>
        <w:pStyle w:val="Doc-title"/>
      </w:pPr>
      <w:r w:rsidRPr="00A363E5">
        <w:t>R2-2410992</w:t>
      </w:r>
      <w:r>
        <w:tab/>
        <w:t>Rapporteur CR to IDLE mode procedure for R18 Positioning</w:t>
      </w:r>
      <w:r>
        <w:tab/>
        <w:t>Huawei, HiSilicon, Phillips</w:t>
      </w:r>
      <w:r>
        <w:tab/>
        <w:t>CR</w:t>
      </w:r>
      <w:r>
        <w:tab/>
        <w:t>Rel-18</w:t>
      </w:r>
      <w:r>
        <w:tab/>
        <w:t>38.304</w:t>
      </w:r>
      <w:r>
        <w:tab/>
        <w:t>18.3.0</w:t>
      </w:r>
      <w:r>
        <w:tab/>
        <w:t>0422</w:t>
      </w:r>
      <w:r>
        <w:tab/>
        <w:t>1</w:t>
      </w:r>
      <w:r>
        <w:tab/>
        <w:t>F</w:t>
      </w:r>
      <w:r>
        <w:tab/>
        <w:t>NR_pos_enh2</w:t>
      </w:r>
    </w:p>
    <w:p w14:paraId="5CE1E85D" w14:textId="77777777" w:rsidR="00FF1593" w:rsidRDefault="00FF1593" w:rsidP="00FF1593">
      <w:pPr>
        <w:pStyle w:val="Agreement"/>
        <w:tabs>
          <w:tab w:val="clear" w:pos="9990"/>
        </w:tabs>
        <w:overflowPunct/>
        <w:autoSpaceDE/>
        <w:autoSpaceDN/>
        <w:adjustRightInd/>
        <w:ind w:left="1619" w:hanging="360"/>
        <w:textAlignment w:val="auto"/>
      </w:pPr>
      <w:r>
        <w:t>Revised due to tdoc clash</w:t>
      </w:r>
    </w:p>
    <w:p w14:paraId="619C13A5" w14:textId="77777777" w:rsidR="00FF1593" w:rsidRDefault="00FF1593" w:rsidP="00FF1593">
      <w:pPr>
        <w:pStyle w:val="Agreement"/>
        <w:tabs>
          <w:tab w:val="clear" w:pos="9990"/>
        </w:tabs>
        <w:overflowPunct/>
        <w:autoSpaceDE/>
        <w:autoSpaceDN/>
        <w:adjustRightInd/>
        <w:ind w:left="1619" w:hanging="360"/>
        <w:textAlignment w:val="auto"/>
      </w:pPr>
      <w:r>
        <w:t>Agreed as R2-2411112</w:t>
      </w:r>
    </w:p>
    <w:p w14:paraId="3BAA954E" w14:textId="34B9FE82" w:rsidR="00FF1593" w:rsidRDefault="00FF1593" w:rsidP="00FF1593">
      <w:pPr>
        <w:pStyle w:val="Doc-title"/>
      </w:pPr>
      <w:r w:rsidRPr="00A363E5">
        <w:t>R2-2411112</w:t>
      </w:r>
      <w:r>
        <w:tab/>
        <w:t>Rapporteur CR to IDLE mode procedure for R18 Positioning</w:t>
      </w:r>
      <w:r>
        <w:tab/>
        <w:t>Huawei, HiSilicon, Phillips</w:t>
      </w:r>
      <w:r>
        <w:tab/>
        <w:t>CR</w:t>
      </w:r>
      <w:r>
        <w:tab/>
        <w:t>Rel-18</w:t>
      </w:r>
      <w:r>
        <w:tab/>
        <w:t>38.304</w:t>
      </w:r>
      <w:r>
        <w:tab/>
        <w:t>18.3.0</w:t>
      </w:r>
      <w:r>
        <w:tab/>
        <w:t>0422</w:t>
      </w:r>
      <w:r>
        <w:tab/>
        <w:t>2</w:t>
      </w:r>
      <w:r>
        <w:tab/>
        <w:t>F</w:t>
      </w:r>
      <w:r>
        <w:tab/>
        <w:t>NR_pos_enh2</w:t>
      </w:r>
    </w:p>
    <w:p w14:paraId="1A2EAE8D" w14:textId="77777777" w:rsidR="00FF1593" w:rsidRDefault="00FF1593" w:rsidP="00FF1593">
      <w:pPr>
        <w:pStyle w:val="Agreement"/>
        <w:tabs>
          <w:tab w:val="clear" w:pos="9990"/>
        </w:tabs>
        <w:overflowPunct/>
        <w:autoSpaceDE/>
        <w:autoSpaceDN/>
        <w:adjustRightInd/>
        <w:ind w:left="1619" w:hanging="360"/>
        <w:textAlignment w:val="auto"/>
      </w:pPr>
      <w:r>
        <w:t>Agreed</w:t>
      </w:r>
    </w:p>
    <w:p w14:paraId="0BEB0934" w14:textId="77777777" w:rsidR="00FF1593" w:rsidRPr="0035211E" w:rsidRDefault="00FF1593" w:rsidP="00FF1593">
      <w:pPr>
        <w:pStyle w:val="Doc-text2"/>
      </w:pPr>
    </w:p>
    <w:p w14:paraId="52CCC949" w14:textId="72615122" w:rsidR="00FF1593" w:rsidRDefault="00FF1593" w:rsidP="00FF1593">
      <w:pPr>
        <w:pStyle w:val="Doc-title"/>
      </w:pPr>
      <w:r w:rsidRPr="00A363E5">
        <w:t>R2-2410494</w:t>
      </w:r>
      <w:r>
        <w:tab/>
        <w:t>Miscellaneous RRC Positioning Correction</w:t>
      </w:r>
      <w:r>
        <w:tab/>
        <w:t>Ericsson</w:t>
      </w:r>
      <w:r>
        <w:tab/>
        <w:t>CR</w:t>
      </w:r>
      <w:r>
        <w:tab/>
        <w:t>Rel-18</w:t>
      </w:r>
      <w:r>
        <w:tab/>
        <w:t>38.331</w:t>
      </w:r>
      <w:r>
        <w:tab/>
        <w:t>18.3.0</w:t>
      </w:r>
      <w:r>
        <w:tab/>
        <w:t>5061</w:t>
      </w:r>
      <w:r>
        <w:tab/>
        <w:t>1</w:t>
      </w:r>
      <w:r>
        <w:tab/>
        <w:t>F</w:t>
      </w:r>
      <w:r>
        <w:tab/>
        <w:t>NR_pos_enh2-Core</w:t>
      </w:r>
      <w:r>
        <w:tab/>
        <w:t>R2-2408935</w:t>
      </w:r>
    </w:p>
    <w:p w14:paraId="1552D49B" w14:textId="77777777" w:rsidR="00FF1593" w:rsidRDefault="00FF1593" w:rsidP="00FF1593">
      <w:pPr>
        <w:pStyle w:val="Agreement"/>
        <w:tabs>
          <w:tab w:val="clear" w:pos="9990"/>
        </w:tabs>
        <w:overflowPunct/>
        <w:autoSpaceDE/>
        <w:autoSpaceDN/>
        <w:adjustRightInd/>
        <w:ind w:left="1619" w:hanging="360"/>
        <w:textAlignment w:val="auto"/>
      </w:pPr>
      <w:r>
        <w:t>Revised in R2-2411061</w:t>
      </w:r>
    </w:p>
    <w:p w14:paraId="25B3050B" w14:textId="2EE0FA35" w:rsidR="00FF1593" w:rsidRDefault="00FF1593" w:rsidP="00FF1593">
      <w:pPr>
        <w:pStyle w:val="Doc-title"/>
      </w:pPr>
      <w:r w:rsidRPr="00A363E5">
        <w:t>R2-2411061</w:t>
      </w:r>
      <w:r w:rsidRPr="0035211E">
        <w:tab/>
        <w:t>Miscellaneous RRC Positioning Correction</w:t>
      </w:r>
      <w:r w:rsidRPr="0035211E">
        <w:tab/>
        <w:t>Ericsson</w:t>
      </w:r>
      <w:r w:rsidRPr="0035211E">
        <w:tab/>
        <w:t>CR</w:t>
      </w:r>
      <w:r w:rsidRPr="0035211E">
        <w:tab/>
        <w:t>Rel-18</w:t>
      </w:r>
      <w:r w:rsidRPr="0035211E">
        <w:tab/>
        <w:t>38.331</w:t>
      </w:r>
      <w:r w:rsidRPr="0035211E">
        <w:tab/>
        <w:t>18.3.0</w:t>
      </w:r>
      <w:r w:rsidRPr="0035211E">
        <w:tab/>
        <w:t>5061</w:t>
      </w:r>
      <w:r w:rsidRPr="0035211E">
        <w:tab/>
        <w:t>1</w:t>
      </w:r>
      <w:r w:rsidRPr="0035211E">
        <w:tab/>
        <w:t>F</w:t>
      </w:r>
      <w:r w:rsidRPr="0035211E">
        <w:tab/>
        <w:t>NR_pos_enh2-Core</w:t>
      </w:r>
      <w:r w:rsidRPr="0035211E">
        <w:tab/>
        <w:t>R2-2408935</w:t>
      </w:r>
    </w:p>
    <w:p w14:paraId="5FD53C74" w14:textId="77777777" w:rsidR="00FF1593" w:rsidRPr="0035211E" w:rsidRDefault="00FF1593" w:rsidP="00FF1593">
      <w:pPr>
        <w:pStyle w:val="Agreement"/>
        <w:tabs>
          <w:tab w:val="clear" w:pos="9990"/>
        </w:tabs>
        <w:overflowPunct/>
        <w:autoSpaceDE/>
        <w:autoSpaceDN/>
        <w:adjustRightInd/>
        <w:ind w:left="1619" w:hanging="360"/>
        <w:textAlignment w:val="auto"/>
      </w:pPr>
      <w:r>
        <w:t>Agreed</w:t>
      </w:r>
    </w:p>
    <w:p w14:paraId="127D1698" w14:textId="77777777" w:rsidR="00FF1593" w:rsidRDefault="00FF1593" w:rsidP="00FF1593">
      <w:pPr>
        <w:pStyle w:val="Doc-title"/>
      </w:pPr>
    </w:p>
    <w:p w14:paraId="63D880A3" w14:textId="1421978A" w:rsidR="00FF1593" w:rsidRDefault="00FF1593" w:rsidP="00FF1593">
      <w:pPr>
        <w:pStyle w:val="Doc-title"/>
      </w:pPr>
      <w:r w:rsidRPr="00A363E5">
        <w:lastRenderedPageBreak/>
        <w:t>R2-2410495</w:t>
      </w:r>
      <w:r>
        <w:tab/>
        <w:t>Correction of misplaced else condition of SL Positioning clause</w:t>
      </w:r>
      <w:r>
        <w:tab/>
        <w:t>Ericsson</w:t>
      </w:r>
      <w:r>
        <w:tab/>
        <w:t>CR</w:t>
      </w:r>
      <w:r>
        <w:tab/>
        <w:t>Rel-18</w:t>
      </w:r>
      <w:r>
        <w:tab/>
        <w:t>38.321</w:t>
      </w:r>
      <w:r>
        <w:tab/>
        <w:t>18.3.0</w:t>
      </w:r>
      <w:r>
        <w:tab/>
        <w:t>1971</w:t>
      </w:r>
      <w:r>
        <w:tab/>
        <w:t>1</w:t>
      </w:r>
      <w:r>
        <w:tab/>
        <w:t>F</w:t>
      </w:r>
      <w:r>
        <w:tab/>
        <w:t>NR_pos_enh2-Core</w:t>
      </w:r>
      <w:r>
        <w:tab/>
        <w:t>R2-2409158</w:t>
      </w:r>
    </w:p>
    <w:p w14:paraId="03CBC8A2" w14:textId="77777777" w:rsidR="00FF1593" w:rsidRDefault="00FF1593" w:rsidP="00FF1593">
      <w:pPr>
        <w:pStyle w:val="Agreement"/>
        <w:tabs>
          <w:tab w:val="clear" w:pos="9990"/>
        </w:tabs>
        <w:overflowPunct/>
        <w:autoSpaceDE/>
        <w:autoSpaceDN/>
        <w:adjustRightInd/>
        <w:ind w:left="1619" w:hanging="360"/>
        <w:textAlignment w:val="auto"/>
      </w:pPr>
      <w:r>
        <w:t>Agreed</w:t>
      </w:r>
    </w:p>
    <w:p w14:paraId="3BDC930B" w14:textId="77777777" w:rsidR="00FF1593" w:rsidRPr="0035211E" w:rsidRDefault="00FF1593" w:rsidP="00FF1593">
      <w:pPr>
        <w:pStyle w:val="Doc-text2"/>
      </w:pPr>
    </w:p>
    <w:p w14:paraId="1801DC93" w14:textId="3D202B3F" w:rsidR="00FF1593" w:rsidRDefault="00FF1593" w:rsidP="00FF1593">
      <w:pPr>
        <w:pStyle w:val="Doc-title"/>
      </w:pPr>
      <w:r w:rsidRPr="00A363E5">
        <w:t>R2-2410644</w:t>
      </w:r>
      <w:r>
        <w:tab/>
        <w:t>Clarification on the maximum number of other UEs in sidelink positioning</w:t>
      </w:r>
      <w:r>
        <w:tab/>
        <w:t>vivo</w:t>
      </w:r>
      <w:r>
        <w:tab/>
        <w:t>CR</w:t>
      </w:r>
      <w:r>
        <w:tab/>
        <w:t>Rel-18</w:t>
      </w:r>
      <w:r>
        <w:tab/>
        <w:t>38.305</w:t>
      </w:r>
      <w:r>
        <w:tab/>
        <w:t>18.3.0</w:t>
      </w:r>
      <w:r>
        <w:tab/>
        <w:t>0178</w:t>
      </w:r>
      <w:r>
        <w:tab/>
        <w:t>1</w:t>
      </w:r>
      <w:r>
        <w:tab/>
        <w:t>F</w:t>
      </w:r>
      <w:r>
        <w:tab/>
        <w:t>NR_pos_enh2-Core</w:t>
      </w:r>
      <w:r>
        <w:tab/>
        <w:t>R2-2409251</w:t>
      </w:r>
    </w:p>
    <w:p w14:paraId="1A77A322" w14:textId="77777777" w:rsidR="00FF1593" w:rsidRDefault="00FF1593" w:rsidP="00FF1593">
      <w:pPr>
        <w:pStyle w:val="Agreement"/>
        <w:tabs>
          <w:tab w:val="clear" w:pos="9990"/>
        </w:tabs>
        <w:overflowPunct/>
        <w:autoSpaceDE/>
        <w:autoSpaceDN/>
        <w:adjustRightInd/>
        <w:ind w:left="1619" w:hanging="360"/>
        <w:textAlignment w:val="auto"/>
      </w:pPr>
      <w:r>
        <w:t>Impact only to NR SA</w:t>
      </w:r>
    </w:p>
    <w:p w14:paraId="7ABA1DE0" w14:textId="77777777" w:rsidR="00FF1593" w:rsidRDefault="00FF1593" w:rsidP="00FF1593">
      <w:pPr>
        <w:pStyle w:val="Agreement"/>
        <w:tabs>
          <w:tab w:val="clear" w:pos="9990"/>
        </w:tabs>
        <w:overflowPunct/>
        <w:autoSpaceDE/>
        <w:autoSpaceDN/>
        <w:adjustRightInd/>
        <w:ind w:left="1619" w:hanging="360"/>
        <w:textAlignment w:val="auto"/>
      </w:pPr>
      <w:r>
        <w:t>Agreed with this change as R2-2410993</w:t>
      </w:r>
    </w:p>
    <w:p w14:paraId="51190200" w14:textId="77777777" w:rsidR="00FF1593" w:rsidRDefault="00FF1593" w:rsidP="00FF1593">
      <w:pPr>
        <w:pStyle w:val="Doc-title"/>
      </w:pPr>
    </w:p>
    <w:p w14:paraId="476E9BEE" w14:textId="77777777" w:rsidR="00FF1593" w:rsidRDefault="00FF1593" w:rsidP="00FF1593">
      <w:pPr>
        <w:pStyle w:val="Comments"/>
      </w:pPr>
      <w:r>
        <w:t>Coversheet revision</w:t>
      </w:r>
    </w:p>
    <w:p w14:paraId="7960E2CF" w14:textId="47C68EDF" w:rsidR="00FF1593" w:rsidRDefault="00FF1593" w:rsidP="00FF1593">
      <w:pPr>
        <w:pStyle w:val="Doc-title"/>
      </w:pPr>
      <w:r w:rsidRPr="00A363E5">
        <w:t>R2-2410217</w:t>
      </w:r>
      <w:r>
        <w:tab/>
        <w:t>Correction on SLPP</w:t>
      </w:r>
      <w:r>
        <w:tab/>
        <w:t>Huawei, HiSilicon</w:t>
      </w:r>
      <w:r>
        <w:tab/>
        <w:t>CR</w:t>
      </w:r>
      <w:r>
        <w:tab/>
        <w:t>Rel-18</w:t>
      </w:r>
      <w:r>
        <w:tab/>
        <w:t>38.355</w:t>
      </w:r>
      <w:r>
        <w:tab/>
        <w:t>18.3.0</w:t>
      </w:r>
      <w:r>
        <w:tab/>
        <w:t>0014</w:t>
      </w:r>
      <w:r>
        <w:tab/>
        <w:t>-</w:t>
      </w:r>
      <w:r>
        <w:tab/>
        <w:t>F</w:t>
      </w:r>
      <w:r>
        <w:tab/>
        <w:t>NR_pos_enh2</w:t>
      </w:r>
    </w:p>
    <w:p w14:paraId="14EA07E1" w14:textId="77777777" w:rsidR="00FF1593" w:rsidRDefault="00FF1593" w:rsidP="00FF1593">
      <w:pPr>
        <w:pStyle w:val="Agreement"/>
        <w:tabs>
          <w:tab w:val="clear" w:pos="9990"/>
        </w:tabs>
        <w:overflowPunct/>
        <w:autoSpaceDE/>
        <w:autoSpaceDN/>
        <w:adjustRightInd/>
        <w:ind w:left="1619" w:hanging="360"/>
        <w:textAlignment w:val="auto"/>
      </w:pPr>
      <w:r>
        <w:t>Revised in R2-2411079 (remove changemark on coversheet)</w:t>
      </w:r>
    </w:p>
    <w:p w14:paraId="713CECC5" w14:textId="77777777" w:rsidR="00FF1593" w:rsidRDefault="00FF1593" w:rsidP="00FF1593">
      <w:pPr>
        <w:pStyle w:val="Doc-title"/>
      </w:pPr>
      <w:r w:rsidRPr="005B28E6">
        <w:t>R2-2411079</w:t>
      </w:r>
      <w:r>
        <w:tab/>
        <w:t>Correction on SLPP</w:t>
      </w:r>
      <w:r>
        <w:tab/>
        <w:t>Huawei, HiSilicon</w:t>
      </w:r>
      <w:r>
        <w:tab/>
        <w:t>CR</w:t>
      </w:r>
      <w:r>
        <w:tab/>
        <w:t>Rel-18</w:t>
      </w:r>
      <w:r>
        <w:tab/>
        <w:t>38.355</w:t>
      </w:r>
      <w:r>
        <w:tab/>
        <w:t>18.3.0</w:t>
      </w:r>
      <w:r>
        <w:tab/>
        <w:t>0014</w:t>
      </w:r>
      <w:r>
        <w:tab/>
        <w:t>1</w:t>
      </w:r>
      <w:r>
        <w:tab/>
        <w:t>F</w:t>
      </w:r>
      <w:r>
        <w:tab/>
        <w:t>NR_pos_enh2</w:t>
      </w:r>
    </w:p>
    <w:p w14:paraId="49543DF2" w14:textId="77777777" w:rsidR="00FF1593" w:rsidRDefault="00FF1593" w:rsidP="00FF1593">
      <w:pPr>
        <w:pStyle w:val="Agreement"/>
        <w:tabs>
          <w:tab w:val="clear" w:pos="9990"/>
        </w:tabs>
        <w:overflowPunct/>
        <w:autoSpaceDE/>
        <w:autoSpaceDN/>
        <w:adjustRightInd/>
        <w:ind w:left="1619" w:hanging="360"/>
        <w:textAlignment w:val="auto"/>
      </w:pPr>
      <w:r>
        <w:t>Impact only to NR SA</w:t>
      </w:r>
    </w:p>
    <w:p w14:paraId="3FD95AD6" w14:textId="77777777" w:rsidR="00FF1593" w:rsidRDefault="00FF1593" w:rsidP="00FF1593">
      <w:pPr>
        <w:pStyle w:val="Agreement"/>
        <w:tabs>
          <w:tab w:val="clear" w:pos="9990"/>
        </w:tabs>
        <w:overflowPunct/>
        <w:autoSpaceDE/>
        <w:autoSpaceDN/>
        <w:adjustRightInd/>
        <w:ind w:left="1619" w:hanging="360"/>
        <w:textAlignment w:val="auto"/>
      </w:pPr>
      <w:r>
        <w:t>Mention the consequences if not approved in interoperability analysis</w:t>
      </w:r>
    </w:p>
    <w:p w14:paraId="107E8921" w14:textId="77777777" w:rsidR="00FF1593" w:rsidRDefault="00FF1593" w:rsidP="00FF1593">
      <w:pPr>
        <w:pStyle w:val="Agreement"/>
        <w:tabs>
          <w:tab w:val="clear" w:pos="9990"/>
        </w:tabs>
        <w:overflowPunct/>
        <w:autoSpaceDE/>
        <w:autoSpaceDN/>
        <w:adjustRightInd/>
        <w:ind w:left="1619" w:hanging="360"/>
        <w:textAlignment w:val="auto"/>
      </w:pPr>
      <w:r>
        <w:t>Clauses affected should be 6.8, not the IE name</w:t>
      </w:r>
    </w:p>
    <w:p w14:paraId="615F721B" w14:textId="77777777" w:rsidR="00FF1593" w:rsidRPr="0035211E" w:rsidRDefault="00FF1593" w:rsidP="00FF1593">
      <w:pPr>
        <w:pStyle w:val="Agreement"/>
        <w:tabs>
          <w:tab w:val="clear" w:pos="9990"/>
        </w:tabs>
        <w:overflowPunct/>
        <w:autoSpaceDE/>
        <w:autoSpaceDN/>
        <w:adjustRightInd/>
        <w:ind w:left="1619" w:hanging="360"/>
        <w:textAlignment w:val="auto"/>
      </w:pPr>
      <w:r>
        <w:t>Agreed with these changes as R2-2410994</w:t>
      </w:r>
    </w:p>
    <w:p w14:paraId="25A95BB7" w14:textId="0CAFE402" w:rsidR="00FF1593" w:rsidRDefault="00FF1593" w:rsidP="00FF1593">
      <w:pPr>
        <w:pStyle w:val="Doc-title"/>
      </w:pPr>
      <w:r w:rsidRPr="00A363E5">
        <w:t>R2-2410994</w:t>
      </w:r>
      <w:r>
        <w:tab/>
        <w:t>Correction on SLPP</w:t>
      </w:r>
      <w:r>
        <w:tab/>
        <w:t>Huawei, HiSilicon</w:t>
      </w:r>
      <w:r>
        <w:tab/>
        <w:t>CR</w:t>
      </w:r>
      <w:r>
        <w:tab/>
        <w:t>Rel-18</w:t>
      </w:r>
      <w:r>
        <w:tab/>
        <w:t>38.355</w:t>
      </w:r>
      <w:r>
        <w:tab/>
        <w:t>18.3.0</w:t>
      </w:r>
      <w:r>
        <w:tab/>
        <w:t>0014</w:t>
      </w:r>
      <w:r>
        <w:tab/>
      </w:r>
      <w:r w:rsidR="005B28E6">
        <w:t>2</w:t>
      </w:r>
      <w:r>
        <w:tab/>
        <w:t>F</w:t>
      </w:r>
      <w:r>
        <w:tab/>
        <w:t>NR_pos_enh2</w:t>
      </w:r>
    </w:p>
    <w:p w14:paraId="6D303027" w14:textId="77777777" w:rsidR="00FF1593" w:rsidRPr="00FE6BEC" w:rsidRDefault="00FF1593" w:rsidP="00FF1593">
      <w:pPr>
        <w:pStyle w:val="Doc-text2"/>
      </w:pPr>
    </w:p>
    <w:p w14:paraId="6CB43C9B" w14:textId="77777777" w:rsidR="00FF1593" w:rsidRDefault="00FF1593" w:rsidP="00FF1593">
      <w:pPr>
        <w:pStyle w:val="Comments"/>
      </w:pPr>
    </w:p>
    <w:p w14:paraId="5985EAA3" w14:textId="77777777" w:rsidR="00FF1593" w:rsidRDefault="00FF1593" w:rsidP="00FF1593">
      <w:pPr>
        <w:pStyle w:val="Comments"/>
      </w:pPr>
      <w:r>
        <w:t>Revised from AIP version</w:t>
      </w:r>
    </w:p>
    <w:p w14:paraId="01875173" w14:textId="669C15B2" w:rsidR="00FF1593" w:rsidRDefault="00FF1593" w:rsidP="00FF1593">
      <w:pPr>
        <w:pStyle w:val="Doc-title"/>
      </w:pPr>
      <w:r w:rsidRPr="00A363E5">
        <w:t>R2-2410214</w:t>
      </w:r>
      <w:r>
        <w:tab/>
        <w:t>Rapporteur CR to MAC spec for R18 Positioning</w:t>
      </w:r>
      <w:r>
        <w:tab/>
        <w:t>Huawei, HiSilicon, ASUSTek</w:t>
      </w:r>
      <w:r>
        <w:tab/>
        <w:t>CR</w:t>
      </w:r>
      <w:r>
        <w:tab/>
        <w:t>Rel-18</w:t>
      </w:r>
      <w:r>
        <w:tab/>
        <w:t>38.321</w:t>
      </w:r>
      <w:r>
        <w:tab/>
        <w:t>18.3.0</w:t>
      </w:r>
      <w:r>
        <w:tab/>
        <w:t>1996</w:t>
      </w:r>
      <w:r>
        <w:tab/>
        <w:t>-</w:t>
      </w:r>
      <w:r>
        <w:tab/>
        <w:t>F</w:t>
      </w:r>
      <w:r>
        <w:tab/>
        <w:t>NR_pos_enh2</w:t>
      </w:r>
    </w:p>
    <w:p w14:paraId="3F4C6146" w14:textId="77777777" w:rsidR="00FF1593" w:rsidRDefault="00FF1593" w:rsidP="00FF1593">
      <w:pPr>
        <w:pStyle w:val="Doc-text2"/>
      </w:pPr>
    </w:p>
    <w:p w14:paraId="703C929E" w14:textId="77777777" w:rsidR="00FF1593" w:rsidRDefault="00FF1593" w:rsidP="00FF1593">
      <w:pPr>
        <w:pStyle w:val="Doc-text2"/>
      </w:pPr>
    </w:p>
    <w:p w14:paraId="5ED1BB0C" w14:textId="77777777" w:rsidR="00FF1593" w:rsidRDefault="00FF1593" w:rsidP="00FF1593">
      <w:pPr>
        <w:pStyle w:val="EmailDiscussion"/>
        <w:overflowPunct/>
        <w:autoSpaceDE/>
        <w:autoSpaceDN/>
        <w:adjustRightInd/>
        <w:ind w:left="1619" w:hanging="360"/>
        <w:textAlignment w:val="auto"/>
      </w:pPr>
      <w:r>
        <w:t>[AT128][404][POS] Rel-18 positioning MAC CR update (Huawei)</w:t>
      </w:r>
    </w:p>
    <w:p w14:paraId="2F019ABF" w14:textId="77777777" w:rsidR="00FF1593" w:rsidRDefault="00FF1593" w:rsidP="00FF1593">
      <w:pPr>
        <w:pStyle w:val="EmailDiscussion2"/>
      </w:pPr>
      <w:r>
        <w:tab/>
        <w:t>Scope: Check the CR in R2-2410214 and update if necessary.</w:t>
      </w:r>
    </w:p>
    <w:p w14:paraId="6B9A4DA0" w14:textId="77777777" w:rsidR="00FF1593" w:rsidRDefault="00FF1593" w:rsidP="00FF1593">
      <w:pPr>
        <w:pStyle w:val="EmailDiscussion2"/>
      </w:pPr>
      <w:r>
        <w:tab/>
        <w:t>Intended outcome: Agreed CR (without CB if possible) in R2-2411127 and summary in R2-2411126</w:t>
      </w:r>
    </w:p>
    <w:p w14:paraId="19A0F4D4" w14:textId="77777777" w:rsidR="00FF1593" w:rsidRDefault="00FF1593" w:rsidP="00FF1593">
      <w:pPr>
        <w:pStyle w:val="EmailDiscussion2"/>
      </w:pPr>
      <w:r>
        <w:tab/>
        <w:t>Deadline: Wednesday 2024-11-20 1600 EST</w:t>
      </w:r>
    </w:p>
    <w:p w14:paraId="4EDD2CAD" w14:textId="77777777" w:rsidR="00FF1593" w:rsidRDefault="00FF1593" w:rsidP="00FF1593">
      <w:pPr>
        <w:pStyle w:val="EmailDiscussion2"/>
      </w:pPr>
    </w:p>
    <w:p w14:paraId="1607C384" w14:textId="0DD200BB" w:rsidR="00FF1593" w:rsidRDefault="00FF1593" w:rsidP="00FF1593">
      <w:pPr>
        <w:pStyle w:val="Doc-title"/>
      </w:pPr>
      <w:r w:rsidRPr="00A363E5">
        <w:t>R2-2411127</w:t>
      </w:r>
      <w:r>
        <w:tab/>
        <w:t>Rapporteur CR to MAC spec for R18 Positioning</w:t>
      </w:r>
      <w:r>
        <w:tab/>
        <w:t>Huawei, HiSilicon, ASUSTek</w:t>
      </w:r>
      <w:r>
        <w:tab/>
        <w:t>CR</w:t>
      </w:r>
      <w:r>
        <w:tab/>
        <w:t>Rel-18</w:t>
      </w:r>
      <w:r>
        <w:tab/>
        <w:t>38.321</w:t>
      </w:r>
      <w:r>
        <w:tab/>
        <w:t>18.3.0</w:t>
      </w:r>
      <w:r>
        <w:tab/>
        <w:t>1996</w:t>
      </w:r>
      <w:r>
        <w:tab/>
        <w:t>1</w:t>
      </w:r>
      <w:r>
        <w:tab/>
        <w:t>F</w:t>
      </w:r>
      <w:r>
        <w:tab/>
        <w:t>NR_pos_enh2</w:t>
      </w:r>
    </w:p>
    <w:p w14:paraId="42E44A30" w14:textId="77777777" w:rsidR="00FF1593" w:rsidRDefault="00FF1593" w:rsidP="00FF1593">
      <w:pPr>
        <w:pStyle w:val="Agreement"/>
        <w:tabs>
          <w:tab w:val="clear" w:pos="9990"/>
        </w:tabs>
        <w:overflowPunct/>
        <w:autoSpaceDE/>
        <w:autoSpaceDN/>
        <w:adjustRightInd/>
        <w:ind w:left="1619" w:hanging="360"/>
        <w:textAlignment w:val="auto"/>
      </w:pPr>
      <w:r>
        <w:t>Sentence on “the UE will be unable to comply” to be removed</w:t>
      </w:r>
    </w:p>
    <w:p w14:paraId="4AFEE5DC" w14:textId="77777777" w:rsidR="00FF1593" w:rsidRDefault="00FF1593" w:rsidP="00FF1593">
      <w:pPr>
        <w:pStyle w:val="Agreement"/>
        <w:tabs>
          <w:tab w:val="clear" w:pos="9990"/>
        </w:tabs>
        <w:overflowPunct/>
        <w:autoSpaceDE/>
        <w:autoSpaceDN/>
        <w:adjustRightInd/>
        <w:ind w:left="1619" w:hanging="360"/>
        <w:textAlignment w:val="auto"/>
      </w:pPr>
      <w:r>
        <w:t>Formula to be deleted and inserted with revision marks in 5.8.3</w:t>
      </w:r>
    </w:p>
    <w:p w14:paraId="2FC4FB45" w14:textId="77777777" w:rsidR="00FF1593" w:rsidRPr="0084515E" w:rsidRDefault="00FF1593" w:rsidP="00FF1593">
      <w:pPr>
        <w:pStyle w:val="Agreement"/>
        <w:tabs>
          <w:tab w:val="clear" w:pos="9990"/>
        </w:tabs>
        <w:overflowPunct/>
        <w:autoSpaceDE/>
        <w:autoSpaceDN/>
        <w:adjustRightInd/>
        <w:ind w:left="1619" w:hanging="360"/>
        <w:textAlignment w:val="auto"/>
      </w:pPr>
      <w:r>
        <w:t>Revision number to be fixed</w:t>
      </w:r>
    </w:p>
    <w:p w14:paraId="32E85172" w14:textId="77777777" w:rsidR="00FF1593" w:rsidRDefault="00FF1593" w:rsidP="00FF1593">
      <w:pPr>
        <w:pStyle w:val="Agreement"/>
        <w:tabs>
          <w:tab w:val="clear" w:pos="9990"/>
        </w:tabs>
        <w:overflowPunct/>
        <w:autoSpaceDE/>
        <w:autoSpaceDN/>
        <w:adjustRightInd/>
        <w:ind w:left="1619" w:hanging="360"/>
        <w:textAlignment w:val="auto"/>
      </w:pPr>
      <w:r>
        <w:t>Agreed with these changes as R2-2411181</w:t>
      </w:r>
    </w:p>
    <w:p w14:paraId="158951EA" w14:textId="77777777" w:rsidR="00FF1593" w:rsidRDefault="00FF1593" w:rsidP="00FF1593">
      <w:pPr>
        <w:pStyle w:val="Doc-text2"/>
      </w:pPr>
    </w:p>
    <w:p w14:paraId="50184D22" w14:textId="77777777" w:rsidR="00FF1593" w:rsidRDefault="00FF1593" w:rsidP="00FF1593">
      <w:pPr>
        <w:pStyle w:val="Doc-text2"/>
      </w:pPr>
      <w:r>
        <w:t>Discussion:</w:t>
      </w:r>
    </w:p>
    <w:p w14:paraId="4F53E3FF" w14:textId="77777777" w:rsidR="00FF1593" w:rsidRDefault="00FF1593" w:rsidP="00FF1593">
      <w:pPr>
        <w:pStyle w:val="Doc-text2"/>
      </w:pPr>
      <w:r>
        <w:t>Lenovo think “</w:t>
      </w:r>
      <w:r w:rsidRPr="0084515E">
        <w:t>the UE will be unable to comply</w:t>
      </w:r>
      <w:r>
        <w:t>” should say the behaviour is unspecified.  Ericsson think we could remove that sentence from the NOTE entirely.</w:t>
      </w:r>
    </w:p>
    <w:p w14:paraId="605E94E3" w14:textId="77777777" w:rsidR="00FF1593" w:rsidRDefault="00FF1593" w:rsidP="00FF1593">
      <w:pPr>
        <w:pStyle w:val="Doc-text2"/>
      </w:pPr>
      <w:r>
        <w:t>Huawei agree with Ericsson.  Lenovo think this would be OK.</w:t>
      </w:r>
    </w:p>
    <w:p w14:paraId="2782ADD8" w14:textId="77777777" w:rsidR="00FF1593" w:rsidRPr="0084515E" w:rsidRDefault="00FF1593" w:rsidP="00FF1593">
      <w:pPr>
        <w:pStyle w:val="Doc-text2"/>
      </w:pPr>
    </w:p>
    <w:p w14:paraId="5B540817" w14:textId="333CB332" w:rsidR="00FF1593" w:rsidRDefault="00FF1593" w:rsidP="00FF1593">
      <w:pPr>
        <w:pStyle w:val="Doc-title"/>
      </w:pPr>
      <w:r w:rsidRPr="00A363E5">
        <w:t>R2-2411181</w:t>
      </w:r>
      <w:r>
        <w:tab/>
        <w:t>Rapporteur CR to MAC spec for R18 Positioning</w:t>
      </w:r>
      <w:r>
        <w:tab/>
        <w:t>Huawei, HiSilicon, ASUSTek</w:t>
      </w:r>
      <w:r>
        <w:tab/>
        <w:t>CR</w:t>
      </w:r>
      <w:r>
        <w:tab/>
        <w:t>Rel-18</w:t>
      </w:r>
      <w:r>
        <w:tab/>
        <w:t>38.321</w:t>
      </w:r>
      <w:r>
        <w:tab/>
        <w:t>18.3.0</w:t>
      </w:r>
      <w:r>
        <w:tab/>
        <w:t>1996</w:t>
      </w:r>
      <w:r>
        <w:tab/>
        <w:t>2</w:t>
      </w:r>
      <w:r>
        <w:tab/>
        <w:t>F</w:t>
      </w:r>
      <w:r>
        <w:tab/>
        <w:t>NR_pos_enh2</w:t>
      </w:r>
    </w:p>
    <w:p w14:paraId="41C74547" w14:textId="77777777" w:rsidR="00FF1593" w:rsidRPr="00CE5D08" w:rsidRDefault="00FF1593" w:rsidP="00FF1593">
      <w:pPr>
        <w:pStyle w:val="Agreement"/>
        <w:tabs>
          <w:tab w:val="clear" w:pos="9990"/>
        </w:tabs>
        <w:overflowPunct/>
        <w:autoSpaceDE/>
        <w:autoSpaceDN/>
        <w:adjustRightInd/>
        <w:ind w:left="1619" w:hanging="360"/>
        <w:textAlignment w:val="auto"/>
      </w:pPr>
      <w:r>
        <w:t>Agreed</w:t>
      </w:r>
    </w:p>
    <w:p w14:paraId="14B9965A" w14:textId="77777777" w:rsidR="00FF1593" w:rsidRDefault="00FF1593" w:rsidP="00FF1593">
      <w:pPr>
        <w:pStyle w:val="Doc-text2"/>
      </w:pPr>
    </w:p>
    <w:p w14:paraId="2EC9C134" w14:textId="5F0C0B06" w:rsidR="00FF1593" w:rsidRDefault="00FF1593" w:rsidP="00FF1593">
      <w:pPr>
        <w:pStyle w:val="Doc-title"/>
      </w:pPr>
      <w:r w:rsidRPr="00A363E5">
        <w:t>R2-2411126</w:t>
      </w:r>
      <w:r>
        <w:tab/>
      </w:r>
      <w:r w:rsidRPr="00FC1F64">
        <w:t>Summary of email discussion [AT128][404]</w:t>
      </w:r>
      <w:r>
        <w:tab/>
        <w:t>Huawei, HiSilicon</w:t>
      </w:r>
      <w:r>
        <w:tab/>
        <w:t>discussion</w:t>
      </w:r>
      <w:r>
        <w:tab/>
        <w:t>Rel-18</w:t>
      </w:r>
      <w:r>
        <w:tab/>
        <w:t>NR_pos_enh2</w:t>
      </w:r>
    </w:p>
    <w:p w14:paraId="0D05BED0" w14:textId="77777777" w:rsidR="00FF1593" w:rsidRPr="00FC1F64" w:rsidRDefault="00FF1593" w:rsidP="00FF1593">
      <w:pPr>
        <w:pStyle w:val="Agreement"/>
        <w:tabs>
          <w:tab w:val="clear" w:pos="9990"/>
        </w:tabs>
        <w:overflowPunct/>
        <w:autoSpaceDE/>
        <w:autoSpaceDN/>
        <w:adjustRightInd/>
        <w:ind w:left="1619" w:hanging="360"/>
        <w:textAlignment w:val="auto"/>
      </w:pPr>
      <w:r>
        <w:t>Noted (email discussion [AT128][404])</w:t>
      </w:r>
    </w:p>
    <w:p w14:paraId="3075D9A7" w14:textId="77777777" w:rsidR="00FF1593" w:rsidRDefault="00FF1593" w:rsidP="00FF1593">
      <w:pPr>
        <w:pStyle w:val="Doc-text2"/>
      </w:pPr>
    </w:p>
    <w:p w14:paraId="342B95F7" w14:textId="77777777" w:rsidR="00FF1593" w:rsidRPr="00842DCA" w:rsidRDefault="00FF1593" w:rsidP="00FF1593">
      <w:pPr>
        <w:pStyle w:val="Doc-text2"/>
      </w:pPr>
    </w:p>
    <w:p w14:paraId="0724E459" w14:textId="77777777" w:rsidR="00FF1593" w:rsidRPr="00DB2F94" w:rsidRDefault="00FF1593" w:rsidP="00FF1593">
      <w:pPr>
        <w:pStyle w:val="Heading3"/>
      </w:pPr>
      <w:bookmarkStart w:id="321" w:name="_Toc190628703"/>
      <w:r w:rsidRPr="00DB2F94">
        <w:t>7.</w:t>
      </w:r>
      <w:r>
        <w:t>1</w:t>
      </w:r>
      <w:r w:rsidRPr="00DB2F94">
        <w:t>.1</w:t>
      </w:r>
      <w:r w:rsidRPr="00DB2F94">
        <w:tab/>
        <w:t>Organizational</w:t>
      </w:r>
      <w:bookmarkEnd w:id="319"/>
      <w:bookmarkEnd w:id="321"/>
    </w:p>
    <w:p w14:paraId="2D58E5FA" w14:textId="77777777" w:rsidR="00FF1593" w:rsidRDefault="00FF1593" w:rsidP="00FF1593">
      <w:pPr>
        <w:pStyle w:val="Comments"/>
      </w:pPr>
      <w:r w:rsidRPr="00DB2F94">
        <w:t>Including incoming LSs and rapporteur inputs.</w:t>
      </w:r>
    </w:p>
    <w:p w14:paraId="467B71C6" w14:textId="77777777" w:rsidR="00FF1593" w:rsidRDefault="00FF1593" w:rsidP="00FF1593">
      <w:pPr>
        <w:pStyle w:val="Comments"/>
      </w:pPr>
    </w:p>
    <w:p w14:paraId="08C89D7D" w14:textId="77777777" w:rsidR="00FF1593" w:rsidRPr="00DB2F94" w:rsidRDefault="00FF1593" w:rsidP="00FF1593">
      <w:pPr>
        <w:pStyle w:val="Comments"/>
      </w:pPr>
      <w:r>
        <w:t>Incoming LS with “take into account” action and no related document</w:t>
      </w:r>
    </w:p>
    <w:p w14:paraId="134E6EBF" w14:textId="158BD52C" w:rsidR="00FF1593" w:rsidRDefault="00FF1593" w:rsidP="00FF1593">
      <w:pPr>
        <w:pStyle w:val="Doc-title"/>
      </w:pPr>
      <w:bookmarkStart w:id="322" w:name="_Toc158241566"/>
      <w:r w:rsidRPr="00A363E5">
        <w:t>R2-2409508</w:t>
      </w:r>
      <w:r>
        <w:tab/>
        <w:t>Reply LS on CSI-RS and SRS for spatial relation (R1-2409097; contact: ZTE)</w:t>
      </w:r>
      <w:r>
        <w:tab/>
        <w:t>RAN1</w:t>
      </w:r>
      <w:r>
        <w:tab/>
        <w:t>LS in</w:t>
      </w:r>
      <w:r>
        <w:tab/>
        <w:t>Rel-18</w:t>
      </w:r>
      <w:r>
        <w:tab/>
        <w:t>NR_pos_enh2-Core</w:t>
      </w:r>
      <w:r>
        <w:tab/>
        <w:t>To:RAN2</w:t>
      </w:r>
    </w:p>
    <w:p w14:paraId="42FB60EA" w14:textId="77777777" w:rsidR="00FF1593" w:rsidRPr="00215440" w:rsidRDefault="00FF1593" w:rsidP="00FF1593">
      <w:pPr>
        <w:pStyle w:val="Agreement"/>
        <w:tabs>
          <w:tab w:val="clear" w:pos="9990"/>
        </w:tabs>
        <w:overflowPunct/>
        <w:autoSpaceDE/>
        <w:autoSpaceDN/>
        <w:adjustRightInd/>
        <w:ind w:left="1619" w:hanging="360"/>
        <w:textAlignment w:val="auto"/>
      </w:pPr>
      <w:r>
        <w:t>Noted</w:t>
      </w:r>
    </w:p>
    <w:p w14:paraId="40C1CE72" w14:textId="77777777" w:rsidR="00FF1593" w:rsidRDefault="00FF1593" w:rsidP="00FF1593">
      <w:pPr>
        <w:pStyle w:val="Doc-title"/>
      </w:pPr>
    </w:p>
    <w:p w14:paraId="6619B24B" w14:textId="77777777" w:rsidR="00FF1593" w:rsidRPr="00DB2F94" w:rsidRDefault="00FF1593" w:rsidP="00FF1593">
      <w:pPr>
        <w:pStyle w:val="Heading3"/>
      </w:pPr>
      <w:bookmarkStart w:id="323" w:name="_Toc190628704"/>
      <w:r w:rsidRPr="00DB2F94">
        <w:t>7.</w:t>
      </w:r>
      <w:r>
        <w:t>1</w:t>
      </w:r>
      <w:r w:rsidRPr="00DB2F94">
        <w:t>.2</w:t>
      </w:r>
      <w:r w:rsidRPr="00DB2F94">
        <w:tab/>
        <w:t>Stage 2</w:t>
      </w:r>
      <w:bookmarkEnd w:id="322"/>
      <w:bookmarkEnd w:id="323"/>
    </w:p>
    <w:p w14:paraId="02D9E102" w14:textId="77777777" w:rsidR="00FF1593" w:rsidRPr="00DB2F94" w:rsidRDefault="00FF1593" w:rsidP="00FF1593">
      <w:pPr>
        <w:pStyle w:val="Comments"/>
      </w:pPr>
      <w:r w:rsidRPr="00DB2F94">
        <w:t xml:space="preserve">Impact to 38.300, 37.340, and 38.305. </w:t>
      </w:r>
    </w:p>
    <w:p w14:paraId="7B99C391" w14:textId="77777777" w:rsidR="00FF1593" w:rsidRPr="00DB2F94" w:rsidRDefault="00FF1593" w:rsidP="00FF1593">
      <w:pPr>
        <w:pStyle w:val="Comments"/>
      </w:pPr>
      <w:r w:rsidRPr="00DB2F94">
        <w:t>This agenda item may be handled at lower priority.</w:t>
      </w:r>
    </w:p>
    <w:p w14:paraId="54F09A92" w14:textId="393984D9" w:rsidR="00FF1593" w:rsidRDefault="00FF1593" w:rsidP="00FF1593">
      <w:pPr>
        <w:pStyle w:val="Doc-title"/>
      </w:pPr>
      <w:bookmarkStart w:id="324" w:name="_Toc158241567"/>
      <w:r w:rsidRPr="00A363E5">
        <w:t>R2-2410497</w:t>
      </w:r>
      <w:r>
        <w:tab/>
        <w:t>Miscellaneous corrections for Positioning</w:t>
      </w:r>
      <w:r>
        <w:tab/>
        <w:t>Ericsson</w:t>
      </w:r>
      <w:r>
        <w:tab/>
        <w:t>CR</w:t>
      </w:r>
      <w:r>
        <w:tab/>
        <w:t>Rel-18</w:t>
      </w:r>
      <w:r>
        <w:tab/>
        <w:t>38.300</w:t>
      </w:r>
      <w:r>
        <w:tab/>
        <w:t>18.3.0</w:t>
      </w:r>
      <w:r>
        <w:tab/>
        <w:t>0938</w:t>
      </w:r>
      <w:r>
        <w:tab/>
        <w:t>-</w:t>
      </w:r>
      <w:r>
        <w:tab/>
        <w:t>F</w:t>
      </w:r>
      <w:r>
        <w:tab/>
        <w:t>NR_pos_enh2-Core</w:t>
      </w:r>
    </w:p>
    <w:p w14:paraId="2D66BE6A" w14:textId="77777777" w:rsidR="00FF1593" w:rsidRDefault="00FF1593" w:rsidP="00FF1593">
      <w:pPr>
        <w:pStyle w:val="Agreement"/>
        <w:tabs>
          <w:tab w:val="clear" w:pos="9990"/>
        </w:tabs>
        <w:overflowPunct/>
        <w:autoSpaceDE/>
        <w:autoSpaceDN/>
        <w:adjustRightInd/>
        <w:ind w:left="1619" w:hanging="360"/>
        <w:textAlignment w:val="auto"/>
      </w:pPr>
      <w:r>
        <w:t>Change to 9.2.6 to be removed</w:t>
      </w:r>
    </w:p>
    <w:p w14:paraId="59A3A726" w14:textId="77777777" w:rsidR="00FF1593" w:rsidRPr="00045E2A" w:rsidRDefault="00FF1593" w:rsidP="00FF1593">
      <w:pPr>
        <w:pStyle w:val="Agreement"/>
        <w:tabs>
          <w:tab w:val="clear" w:pos="9990"/>
        </w:tabs>
        <w:overflowPunct/>
        <w:autoSpaceDE/>
        <w:autoSpaceDN/>
        <w:adjustRightInd/>
        <w:ind w:left="1619" w:hanging="360"/>
        <w:textAlignment w:val="auto"/>
      </w:pPr>
      <w:r>
        <w:t>Agreed with this change as R2-2411171</w:t>
      </w:r>
    </w:p>
    <w:p w14:paraId="765030F2" w14:textId="77777777" w:rsidR="00FF1593" w:rsidRDefault="00FF1593" w:rsidP="00FF1593">
      <w:pPr>
        <w:pStyle w:val="Doc-text2"/>
      </w:pPr>
    </w:p>
    <w:p w14:paraId="7D72B370" w14:textId="77777777" w:rsidR="00FF1593" w:rsidRDefault="00FF1593" w:rsidP="00FF1593">
      <w:pPr>
        <w:pStyle w:val="Doc-text2"/>
      </w:pPr>
      <w:r>
        <w:t>Discussion:</w:t>
      </w:r>
    </w:p>
    <w:p w14:paraId="345AD5E3" w14:textId="77777777" w:rsidR="00FF1593" w:rsidRDefault="00FF1593" w:rsidP="00FF1593">
      <w:pPr>
        <w:pStyle w:val="Doc-text2"/>
      </w:pPr>
      <w:r>
        <w:t>CATT agree with the principle, but they think there are spelling and format issues.</w:t>
      </w:r>
    </w:p>
    <w:p w14:paraId="1BCC253B" w14:textId="77777777" w:rsidR="00FF1593" w:rsidRDefault="00FF1593" w:rsidP="00FF1593">
      <w:pPr>
        <w:pStyle w:val="Doc-text2"/>
      </w:pPr>
      <w:r>
        <w:t>Huawei think the change to 9.2.6 is wrong: The RACH procedure here is just for legacy reasons to send the RRCResume.  Ericsson think it should be captured because there is a new cause code with a new corresponding procedure.</w:t>
      </w:r>
    </w:p>
    <w:p w14:paraId="01BD1204" w14:textId="77777777" w:rsidR="00FF1593" w:rsidRDefault="00FF1593" w:rsidP="00FF1593">
      <w:pPr>
        <w:pStyle w:val="Doc-text2"/>
      </w:pPr>
      <w:r>
        <w:t>Qualcomm see Ericsson’s point, because the generation of the resume request is different from the normal case where the UE really wants to resume.</w:t>
      </w:r>
    </w:p>
    <w:p w14:paraId="4D68E52A" w14:textId="77777777" w:rsidR="00FF1593" w:rsidRDefault="00FF1593" w:rsidP="00FF1593">
      <w:pPr>
        <w:pStyle w:val="Doc-text2"/>
      </w:pPr>
      <w:r>
        <w:t>vivo agree with Huawei that there is a high-level description and we do not need to clarify it here.</w:t>
      </w:r>
    </w:p>
    <w:p w14:paraId="4C2C6190" w14:textId="77777777" w:rsidR="00FF1593" w:rsidRPr="0039226C" w:rsidRDefault="00FF1593" w:rsidP="00FF1593">
      <w:pPr>
        <w:pStyle w:val="Doc-text2"/>
      </w:pPr>
      <w:r>
        <w:t>CATT wonder if the UE moves to a new cell and wants to send SRS, if it will RACH to sync with the new cell and get a new TA; in such a case, should we specify the RACH trigger here?  They consider that this is just following RRCResume.</w:t>
      </w:r>
    </w:p>
    <w:p w14:paraId="5DA7B1F8" w14:textId="77777777" w:rsidR="00FF1593" w:rsidRDefault="00FF1593" w:rsidP="00FF1593">
      <w:pPr>
        <w:pStyle w:val="Doc-title"/>
      </w:pPr>
    </w:p>
    <w:p w14:paraId="05635D13" w14:textId="77777777" w:rsidR="00FF1593" w:rsidRPr="00DB2F94" w:rsidRDefault="00FF1593" w:rsidP="00FF1593">
      <w:pPr>
        <w:pStyle w:val="Heading3"/>
      </w:pPr>
      <w:bookmarkStart w:id="325" w:name="_Toc190628705"/>
      <w:r w:rsidRPr="00DB2F94">
        <w:t>7.</w:t>
      </w:r>
      <w:r>
        <w:t>1</w:t>
      </w:r>
      <w:r w:rsidRPr="00DB2F94">
        <w:t>.3</w:t>
      </w:r>
      <w:r w:rsidRPr="00DB2F94">
        <w:tab/>
        <w:t>SLPP corrections</w:t>
      </w:r>
      <w:bookmarkEnd w:id="324"/>
      <w:bookmarkEnd w:id="325"/>
    </w:p>
    <w:p w14:paraId="4FF65D8B" w14:textId="77777777" w:rsidR="00FF1593" w:rsidRPr="00DB2F94" w:rsidRDefault="00FF1593" w:rsidP="00FF1593">
      <w:pPr>
        <w:pStyle w:val="Comments"/>
      </w:pPr>
      <w:r w:rsidRPr="00DB2F94">
        <w:t xml:space="preserve">Impact to 38.355. </w:t>
      </w:r>
    </w:p>
    <w:p w14:paraId="396F8DD0" w14:textId="10B92C64" w:rsidR="00FF1593" w:rsidRDefault="00FF1593" w:rsidP="00FF1593">
      <w:pPr>
        <w:pStyle w:val="Doc-title"/>
      </w:pPr>
      <w:bookmarkStart w:id="326" w:name="_Toc158241568"/>
      <w:r w:rsidRPr="00A363E5">
        <w:t>R2-2409568</w:t>
      </w:r>
      <w:r>
        <w:tab/>
        <w:t>Correction on tx timestamp request in SL-RTT</w:t>
      </w:r>
      <w:r>
        <w:tab/>
        <w:t>ZTE Corporation</w:t>
      </w:r>
      <w:r>
        <w:tab/>
        <w:t>CR</w:t>
      </w:r>
      <w:r>
        <w:tab/>
        <w:t>Rel-18</w:t>
      </w:r>
      <w:r>
        <w:tab/>
        <w:t>38.355</w:t>
      </w:r>
      <w:r>
        <w:tab/>
        <w:t>18.3.0</w:t>
      </w:r>
      <w:r>
        <w:tab/>
        <w:t>0012</w:t>
      </w:r>
      <w:r>
        <w:tab/>
        <w:t>-</w:t>
      </w:r>
      <w:r>
        <w:tab/>
        <w:t>F</w:t>
      </w:r>
      <w:r>
        <w:tab/>
        <w:t>NR_pos_enh2</w:t>
      </w:r>
    </w:p>
    <w:p w14:paraId="07A0491F" w14:textId="77777777" w:rsidR="00FF1593" w:rsidRDefault="00FF1593" w:rsidP="00FF1593">
      <w:pPr>
        <w:pStyle w:val="Agreement"/>
        <w:tabs>
          <w:tab w:val="clear" w:pos="9990"/>
        </w:tabs>
        <w:overflowPunct/>
        <w:autoSpaceDE/>
        <w:autoSpaceDN/>
        <w:adjustRightInd/>
        <w:ind w:left="1619" w:hanging="360"/>
        <w:textAlignment w:val="auto"/>
      </w:pPr>
      <w:r>
        <w:t>“dummy” should be lowercase</w:t>
      </w:r>
    </w:p>
    <w:p w14:paraId="2B21D499" w14:textId="77777777" w:rsidR="00FF1593" w:rsidRDefault="00FF1593" w:rsidP="00FF1593">
      <w:pPr>
        <w:pStyle w:val="Agreement"/>
        <w:tabs>
          <w:tab w:val="clear" w:pos="9990"/>
        </w:tabs>
        <w:overflowPunct/>
        <w:autoSpaceDE/>
        <w:autoSpaceDN/>
        <w:adjustRightInd/>
        <w:ind w:left="1619" w:hanging="360"/>
        <w:textAlignment w:val="auto"/>
      </w:pPr>
      <w:r>
        <w:t>Description of associatedSL-PRS-TxTimeStampRequest to include the name of the response field</w:t>
      </w:r>
    </w:p>
    <w:p w14:paraId="4BE5BD1C" w14:textId="77777777" w:rsidR="00FF1593" w:rsidRPr="00215440" w:rsidRDefault="00FF1593" w:rsidP="00FF1593">
      <w:pPr>
        <w:pStyle w:val="Agreement"/>
        <w:tabs>
          <w:tab w:val="clear" w:pos="9990"/>
        </w:tabs>
        <w:overflowPunct/>
        <w:autoSpaceDE/>
        <w:autoSpaceDN/>
        <w:adjustRightInd/>
        <w:ind w:left="1619" w:hanging="360"/>
        <w:textAlignment w:val="auto"/>
      </w:pPr>
      <w:r>
        <w:t>Agreed with these changes as R2-2410995</w:t>
      </w:r>
    </w:p>
    <w:p w14:paraId="4794B89B" w14:textId="77777777" w:rsidR="00FF1593" w:rsidRDefault="00FF1593" w:rsidP="00FF1593">
      <w:pPr>
        <w:pStyle w:val="Doc-text2"/>
      </w:pPr>
    </w:p>
    <w:p w14:paraId="2F7AFF8E" w14:textId="77777777" w:rsidR="00FF1593" w:rsidRDefault="00FF1593" w:rsidP="00FF1593">
      <w:pPr>
        <w:pStyle w:val="Doc-text2"/>
      </w:pPr>
      <w:r>
        <w:t>Discussion:</w:t>
      </w:r>
    </w:p>
    <w:p w14:paraId="1CAABDFC" w14:textId="77777777" w:rsidR="00FF1593" w:rsidRDefault="00FF1593" w:rsidP="00FF1593">
      <w:pPr>
        <w:pStyle w:val="Doc-text2"/>
      </w:pPr>
      <w:r>
        <w:t>Chair notes that “dummy” should be lowercase in the field description.</w:t>
      </w:r>
    </w:p>
    <w:p w14:paraId="5D472664" w14:textId="77777777" w:rsidR="00FF1593" w:rsidRDefault="00FF1593" w:rsidP="00FF1593">
      <w:pPr>
        <w:pStyle w:val="Doc-text2"/>
      </w:pPr>
      <w:r>
        <w:t xml:space="preserve">Qualcomm understand that we should also clarify what field is the response to the </w:t>
      </w:r>
      <w:r w:rsidRPr="00215440">
        <w:t>associatedSL-PRS-TxTimeStampRequest</w:t>
      </w:r>
      <w:r>
        <w:t>.</w:t>
      </w:r>
    </w:p>
    <w:p w14:paraId="0D98ACDD" w14:textId="77777777" w:rsidR="00FF1593" w:rsidRDefault="00FF1593" w:rsidP="00FF1593">
      <w:pPr>
        <w:pStyle w:val="Doc-text2"/>
      </w:pPr>
      <w:r>
        <w:t>Lenovo think the field description should refer to the “receiving endpoint” rather than the UE.  ZTE understand that it is only sent to the UE.</w:t>
      </w:r>
    </w:p>
    <w:p w14:paraId="352C484B" w14:textId="77777777" w:rsidR="00FF1593" w:rsidRPr="00215440" w:rsidRDefault="00FF1593" w:rsidP="00FF1593">
      <w:pPr>
        <w:pStyle w:val="Doc-text2"/>
      </w:pPr>
    </w:p>
    <w:p w14:paraId="7EDE2CF3" w14:textId="2D86A24D" w:rsidR="00FF1593" w:rsidRDefault="00FF1593" w:rsidP="00FF1593">
      <w:pPr>
        <w:pStyle w:val="Doc-title"/>
      </w:pPr>
      <w:r w:rsidRPr="00A363E5">
        <w:t>R2-2409826</w:t>
      </w:r>
      <w:r>
        <w:tab/>
        <w:t>Clarification on SLPP session ID existence in SLPP messages between target UE and LMF</w:t>
      </w:r>
      <w:r>
        <w:tab/>
        <w:t>vivo</w:t>
      </w:r>
      <w:r>
        <w:tab/>
        <w:t>discussion</w:t>
      </w:r>
      <w:r>
        <w:tab/>
        <w:t>Rel-18</w:t>
      </w:r>
      <w:r>
        <w:tab/>
        <w:t>NR_pos_enh2-Core</w:t>
      </w:r>
    </w:p>
    <w:p w14:paraId="2C6F5FF6" w14:textId="77777777" w:rsidR="00FF1593" w:rsidRPr="000C60D7" w:rsidRDefault="00FF1593" w:rsidP="00FF1593">
      <w:pPr>
        <w:pStyle w:val="Agreement"/>
        <w:tabs>
          <w:tab w:val="clear" w:pos="9990"/>
        </w:tabs>
        <w:overflowPunct/>
        <w:autoSpaceDE/>
        <w:autoSpaceDN/>
        <w:adjustRightInd/>
        <w:ind w:left="1619" w:hanging="360"/>
        <w:textAlignment w:val="auto"/>
      </w:pPr>
      <w:r>
        <w:t>Noted</w:t>
      </w:r>
    </w:p>
    <w:p w14:paraId="47C1399B" w14:textId="77777777" w:rsidR="00FF1593" w:rsidRDefault="00FF1593" w:rsidP="00FF1593">
      <w:pPr>
        <w:pStyle w:val="Doc-text2"/>
      </w:pPr>
    </w:p>
    <w:p w14:paraId="5ACBD5F6" w14:textId="77777777" w:rsidR="00FF1593" w:rsidRDefault="00FF1593" w:rsidP="00FF1593">
      <w:pPr>
        <w:pStyle w:val="Doc-text2"/>
      </w:pPr>
      <w:r w:rsidRPr="00761DF2">
        <w:t>Proposal:</w:t>
      </w:r>
      <w:r w:rsidRPr="00761DF2">
        <w:tab/>
        <w:t>RAN2 to Clarify that SLPP session ID is not included in the SLPP message between the target UE and the LMF, including the SLPP message embedded in the Supplementary RSPP message and the SLPP message directly exchanged in between.</w:t>
      </w:r>
    </w:p>
    <w:p w14:paraId="58DC125C" w14:textId="77777777" w:rsidR="00FF1593" w:rsidRDefault="00FF1593" w:rsidP="00FF1593">
      <w:pPr>
        <w:pStyle w:val="Doc-text2"/>
      </w:pPr>
    </w:p>
    <w:p w14:paraId="0DB94504" w14:textId="77777777" w:rsidR="00FF1593" w:rsidRDefault="00FF1593" w:rsidP="00FF1593">
      <w:pPr>
        <w:pStyle w:val="Doc-text2"/>
      </w:pPr>
      <w:r>
        <w:lastRenderedPageBreak/>
        <w:t>Discussion:</w:t>
      </w:r>
    </w:p>
    <w:p w14:paraId="17996C05" w14:textId="77777777" w:rsidR="00FF1593" w:rsidRDefault="00FF1593" w:rsidP="00FF1593">
      <w:pPr>
        <w:pStyle w:val="Doc-text2"/>
      </w:pPr>
      <w:r>
        <w:t>Ericsson think we discussed this previously and decided to leave the stage 2 description as it is.  They think there are cases where the session ID would be beneficial to the LMF.  Qualcomm have the same understanding; they think vivo are right that for UE1, the LMF only needs the correlation ID, but identifying one of multiple sessions involving other UEs might be useful for the LMF.</w:t>
      </w:r>
    </w:p>
    <w:p w14:paraId="73D1ACD1" w14:textId="77777777" w:rsidR="00FF1593" w:rsidRDefault="00FF1593" w:rsidP="00FF1593">
      <w:pPr>
        <w:pStyle w:val="Doc-text2"/>
      </w:pPr>
      <w:r>
        <w:t>Nokia agree with Ericsson and think we do not need to reopen the discussion, and they see the ID as needed for user identification.</w:t>
      </w:r>
    </w:p>
    <w:p w14:paraId="4DDFC62F" w14:textId="77777777" w:rsidR="00FF1593" w:rsidRDefault="00FF1593" w:rsidP="00FF1593">
      <w:pPr>
        <w:pStyle w:val="Doc-text2"/>
      </w:pPr>
      <w:r>
        <w:t>vivo think this is not just a stage 2 description issue, and it is not clear how the UE and network will implement the feature with the current description.  They understand that the LMF only needs the correlation ID and it should never need to know the session ID.</w:t>
      </w:r>
    </w:p>
    <w:p w14:paraId="1CC2E772" w14:textId="77777777" w:rsidR="00FF1593" w:rsidRDefault="00FF1593" w:rsidP="00FF1593">
      <w:pPr>
        <w:pStyle w:val="Doc-text2"/>
      </w:pPr>
      <w:r>
        <w:t>Ericsson agree that it is up to implementation whether the ID is included or used, but they think there are scenarios where it could be needed involving multiple sessions with the same target.</w:t>
      </w:r>
    </w:p>
    <w:p w14:paraId="7C35C93E" w14:textId="77777777" w:rsidR="00FF1593" w:rsidRDefault="00FF1593" w:rsidP="00FF1593">
      <w:pPr>
        <w:pStyle w:val="Doc-text2"/>
      </w:pPr>
      <w:r>
        <w:t>ZTE wonder if UE1 allocates the session ID to map to the correlation ID, if it eliminates the issue.  vivo want to clarify that the UE and network may have different expectations about behaviour from the current wording.</w:t>
      </w:r>
    </w:p>
    <w:p w14:paraId="36763EA5" w14:textId="77777777" w:rsidR="00FF1593" w:rsidRDefault="00FF1593" w:rsidP="00FF1593">
      <w:pPr>
        <w:pStyle w:val="Doc-text2"/>
      </w:pPr>
      <w:r>
        <w:t>ZTE understand that the CR would forbid the UE and LMF from using the session ID, and there may be cases where it makes sense, depending on the implementation of ID allocation.</w:t>
      </w:r>
    </w:p>
    <w:p w14:paraId="714E01CD" w14:textId="77777777" w:rsidR="00FF1593" w:rsidRPr="00761DF2" w:rsidRDefault="00FF1593" w:rsidP="00FF1593">
      <w:pPr>
        <w:pStyle w:val="Doc-text2"/>
      </w:pPr>
    </w:p>
    <w:p w14:paraId="58A808B6" w14:textId="308D3FDC" w:rsidR="00FF1593" w:rsidRDefault="00FF1593" w:rsidP="00FF1593">
      <w:pPr>
        <w:pStyle w:val="Doc-title"/>
      </w:pPr>
      <w:r w:rsidRPr="00A363E5">
        <w:t>R2-2410132</w:t>
      </w:r>
      <w:r>
        <w:tab/>
        <w:t>Corrections on capabilities for FG R1 41-1-19a and 41-1-19b in IE CommonSL-PRS-MethodsIEsProvideCapabilities</w:t>
      </w:r>
      <w:r>
        <w:tab/>
        <w:t>Lenovo</w:t>
      </w:r>
      <w:r>
        <w:tab/>
        <w:t>CR</w:t>
      </w:r>
      <w:r>
        <w:tab/>
        <w:t>Rel-18</w:t>
      </w:r>
      <w:r>
        <w:tab/>
        <w:t>38.355</w:t>
      </w:r>
      <w:r>
        <w:tab/>
        <w:t>18.3.0</w:t>
      </w:r>
      <w:r>
        <w:tab/>
        <w:t>0013</w:t>
      </w:r>
      <w:r>
        <w:tab/>
        <w:t>-</w:t>
      </w:r>
      <w:r>
        <w:tab/>
        <w:t>F</w:t>
      </w:r>
      <w:r>
        <w:tab/>
        <w:t>NR_pos_enh2</w:t>
      </w:r>
    </w:p>
    <w:p w14:paraId="4163160B" w14:textId="77777777" w:rsidR="00FF1593" w:rsidRPr="008170C6" w:rsidRDefault="00FF1593" w:rsidP="00FF1593">
      <w:pPr>
        <w:pStyle w:val="Agreement"/>
        <w:tabs>
          <w:tab w:val="clear" w:pos="9990"/>
        </w:tabs>
        <w:overflowPunct/>
        <w:autoSpaceDE/>
        <w:autoSpaceDN/>
        <w:adjustRightInd/>
        <w:ind w:left="1619" w:hanging="360"/>
        <w:textAlignment w:val="auto"/>
      </w:pPr>
      <w:r>
        <w:t>Revised in R2-2411121</w:t>
      </w:r>
    </w:p>
    <w:p w14:paraId="11517B5E" w14:textId="77777777" w:rsidR="00FF1593" w:rsidRDefault="00FF1593" w:rsidP="00FF1593">
      <w:pPr>
        <w:pStyle w:val="Doc-text2"/>
      </w:pPr>
    </w:p>
    <w:p w14:paraId="7DF670AE" w14:textId="77777777" w:rsidR="00FF1593" w:rsidRDefault="00FF1593" w:rsidP="00FF1593">
      <w:pPr>
        <w:pStyle w:val="Doc-text2"/>
      </w:pPr>
      <w:r>
        <w:t>Discussion:</w:t>
      </w:r>
    </w:p>
    <w:p w14:paraId="724DB181" w14:textId="77777777" w:rsidR="00FF1593" w:rsidRDefault="00FF1593" w:rsidP="00FF1593">
      <w:pPr>
        <w:pStyle w:val="Doc-text2"/>
      </w:pPr>
      <w:r>
        <w:t>Qualcomm indicate that we have this capability in individual methods as well, so we have to dummify it and implement the change there as well as in the common IEs.</w:t>
      </w:r>
    </w:p>
    <w:p w14:paraId="299F8A17" w14:textId="77777777" w:rsidR="00FF1593" w:rsidRDefault="00FF1593" w:rsidP="00FF1593">
      <w:pPr>
        <w:pStyle w:val="Doc-text2"/>
      </w:pPr>
    </w:p>
    <w:p w14:paraId="6881614E" w14:textId="77777777" w:rsidR="00FF1593" w:rsidRDefault="00FF1593" w:rsidP="00FF1593">
      <w:pPr>
        <w:pStyle w:val="Doc-text2"/>
      </w:pPr>
    </w:p>
    <w:p w14:paraId="467EDC14" w14:textId="77777777" w:rsidR="00FF1593" w:rsidRDefault="00FF1593" w:rsidP="00FF1593">
      <w:pPr>
        <w:pStyle w:val="EmailDiscussion"/>
        <w:overflowPunct/>
        <w:autoSpaceDE/>
        <w:autoSpaceDN/>
        <w:adjustRightInd/>
        <w:ind w:left="1619" w:hanging="360"/>
        <w:textAlignment w:val="auto"/>
      </w:pPr>
      <w:r>
        <w:t>[AT128][408][POS] SLPP capability corrections (Lenovo)</w:t>
      </w:r>
    </w:p>
    <w:p w14:paraId="0BCDD6F1" w14:textId="77777777" w:rsidR="00FF1593" w:rsidRDefault="00FF1593" w:rsidP="00FF1593">
      <w:pPr>
        <w:pStyle w:val="EmailDiscussion2"/>
      </w:pPr>
      <w:r>
        <w:tab/>
        <w:t>Scope: Extend the changes of R2-2410132 to apply to the individual positioning methods.</w:t>
      </w:r>
    </w:p>
    <w:p w14:paraId="72BB8FB3" w14:textId="77777777" w:rsidR="00FF1593" w:rsidRDefault="00FF1593" w:rsidP="00FF1593">
      <w:pPr>
        <w:pStyle w:val="EmailDiscussion2"/>
      </w:pPr>
      <w:r>
        <w:tab/>
        <w:t>Intended outcome: Agreed CR (without CB if possible) in R2-2411121</w:t>
      </w:r>
    </w:p>
    <w:p w14:paraId="2084B00E" w14:textId="77777777" w:rsidR="00FF1593" w:rsidRDefault="00FF1593" w:rsidP="00FF1593">
      <w:pPr>
        <w:pStyle w:val="EmailDiscussion2"/>
      </w:pPr>
      <w:r>
        <w:tab/>
        <w:t>Deadline: Wednesday 2024-11-20 1600 EST</w:t>
      </w:r>
    </w:p>
    <w:p w14:paraId="1D62BD77" w14:textId="77777777" w:rsidR="00FF1593" w:rsidRDefault="00FF1593" w:rsidP="00FF1593">
      <w:pPr>
        <w:pStyle w:val="EmailDiscussion2"/>
      </w:pPr>
    </w:p>
    <w:p w14:paraId="700B306E" w14:textId="68AC0408" w:rsidR="00FF1593" w:rsidRDefault="00FF1593" w:rsidP="00FF1593">
      <w:pPr>
        <w:pStyle w:val="Doc-title"/>
      </w:pPr>
      <w:r w:rsidRPr="00A363E5">
        <w:t>R2-2411121</w:t>
      </w:r>
      <w:r>
        <w:tab/>
        <w:t>Corrections on capabilities for FG R1 41-1-19a and 41-1-19b in IE CommonSL-PRS-MethodsIEsProvideCapabilities</w:t>
      </w:r>
      <w:r>
        <w:tab/>
        <w:t>Lenovo</w:t>
      </w:r>
      <w:r>
        <w:tab/>
        <w:t>CR</w:t>
      </w:r>
      <w:r>
        <w:tab/>
        <w:t>Rel-18</w:t>
      </w:r>
      <w:r>
        <w:tab/>
        <w:t>38.355</w:t>
      </w:r>
      <w:r>
        <w:tab/>
        <w:t>18.3.0</w:t>
      </w:r>
      <w:r>
        <w:tab/>
        <w:t>0013</w:t>
      </w:r>
      <w:r>
        <w:tab/>
        <w:t>1</w:t>
      </w:r>
      <w:r>
        <w:tab/>
        <w:t>F</w:t>
      </w:r>
      <w:r>
        <w:tab/>
        <w:t>NR_pos_enh2</w:t>
      </w:r>
    </w:p>
    <w:p w14:paraId="784DE09F" w14:textId="77777777" w:rsidR="00FF1593" w:rsidRDefault="00FF1593" w:rsidP="00FF1593">
      <w:pPr>
        <w:pStyle w:val="Agreement"/>
        <w:tabs>
          <w:tab w:val="clear" w:pos="9990"/>
        </w:tabs>
        <w:overflowPunct/>
        <w:autoSpaceDE/>
        <w:autoSpaceDN/>
        <w:adjustRightInd/>
        <w:ind w:left="1619" w:hanging="360"/>
        <w:textAlignment w:val="auto"/>
      </w:pPr>
      <w:r>
        <w:t>Agreed</w:t>
      </w:r>
    </w:p>
    <w:p w14:paraId="5EAF2CEB" w14:textId="77777777" w:rsidR="00FF1593" w:rsidRPr="000C60D7" w:rsidRDefault="00FF1593" w:rsidP="00FF1593">
      <w:pPr>
        <w:pStyle w:val="Doc-text2"/>
      </w:pPr>
    </w:p>
    <w:p w14:paraId="015B28A3" w14:textId="2BBF56EC" w:rsidR="00FF1593" w:rsidRDefault="00FF1593" w:rsidP="00FF1593">
      <w:pPr>
        <w:pStyle w:val="Doc-title"/>
      </w:pPr>
      <w:r w:rsidRPr="00A363E5">
        <w:t>R2-2410218</w:t>
      </w:r>
      <w:r>
        <w:tab/>
        <w:t>Discussion on the issues in GAD in SLPP</w:t>
      </w:r>
      <w:r>
        <w:tab/>
        <w:t>Huawei, HiSilicon</w:t>
      </w:r>
      <w:r>
        <w:tab/>
        <w:t>discussion</w:t>
      </w:r>
      <w:r>
        <w:tab/>
        <w:t>Rel-18</w:t>
      </w:r>
      <w:r>
        <w:tab/>
        <w:t>NR_pos_enh2</w:t>
      </w:r>
    </w:p>
    <w:p w14:paraId="2132B2F5" w14:textId="77777777" w:rsidR="00FF1593" w:rsidRPr="00A3341C" w:rsidRDefault="00FF1593" w:rsidP="00FF1593">
      <w:pPr>
        <w:pStyle w:val="Agreement"/>
        <w:tabs>
          <w:tab w:val="clear" w:pos="9990"/>
        </w:tabs>
        <w:overflowPunct/>
        <w:autoSpaceDE/>
        <w:autoSpaceDN/>
        <w:adjustRightInd/>
        <w:ind w:left="1619" w:hanging="360"/>
        <w:textAlignment w:val="auto"/>
      </w:pPr>
      <w:r>
        <w:t>Noted</w:t>
      </w:r>
    </w:p>
    <w:p w14:paraId="31082E42" w14:textId="77777777" w:rsidR="00FF1593" w:rsidRDefault="00FF1593" w:rsidP="00FF1593">
      <w:pPr>
        <w:pStyle w:val="Doc-text2"/>
      </w:pPr>
    </w:p>
    <w:p w14:paraId="21E3635F" w14:textId="77777777" w:rsidR="00FF1593" w:rsidRDefault="00FF1593" w:rsidP="00FF1593">
      <w:pPr>
        <w:pStyle w:val="Doc-text2"/>
      </w:pPr>
      <w:r>
        <w:t>Proposal1: Send an LS to SA2/CT1/CT4 on the agreement for rangeAndDirection within provideLocationInformation and QoS within requestLocationInformation, and ask if there are any issues with them:</w:t>
      </w:r>
    </w:p>
    <w:p w14:paraId="2B67F6FC" w14:textId="77777777" w:rsidR="00FF1593" w:rsidRDefault="00FF1593" w:rsidP="00FF1593">
      <w:pPr>
        <w:pStyle w:val="Doc-text2"/>
      </w:pPr>
      <w:r>
        <w:t></w:t>
      </w:r>
      <w:r>
        <w:tab/>
        <w:t>Adopt high accuracy extended uncertainty as defined in clause 6.2b in TS 23032 for horizontal/vertical/range accuracy</w:t>
      </w:r>
    </w:p>
    <w:p w14:paraId="4E7AFDF8" w14:textId="77777777" w:rsidR="00FF1593" w:rsidRDefault="00FF1593" w:rsidP="00FF1593">
      <w:pPr>
        <w:pStyle w:val="Doc-text2"/>
      </w:pPr>
      <w:r>
        <w:t></w:t>
      </w:r>
      <w:r>
        <w:tab/>
        <w:t>Adopt scale factor of accuracy is 1 degree; range 0 to 127 degrees for azimuth accuracy (angle uncertainty)</w:t>
      </w:r>
    </w:p>
    <w:p w14:paraId="5F6E022C" w14:textId="77777777" w:rsidR="00FF1593" w:rsidRDefault="00FF1593" w:rsidP="00FF1593">
      <w:pPr>
        <w:pStyle w:val="Doc-text2"/>
      </w:pPr>
      <w:r>
        <w:t></w:t>
      </w:r>
      <w:r>
        <w:tab/>
        <w:t>Adopt scale factor of accuracy is 1 degree; range 0 to 63 degrees for elevation accuracy (angle uncertainty)</w:t>
      </w:r>
    </w:p>
    <w:p w14:paraId="1A5649DF" w14:textId="77777777" w:rsidR="00FF1593" w:rsidRDefault="00FF1593" w:rsidP="00FF1593">
      <w:pPr>
        <w:pStyle w:val="Doc-text2"/>
      </w:pPr>
    </w:p>
    <w:p w14:paraId="7B5CBB76" w14:textId="77777777" w:rsidR="00FF1593" w:rsidRDefault="00FF1593" w:rsidP="00FF1593">
      <w:pPr>
        <w:pStyle w:val="Doc-text2"/>
      </w:pPr>
      <w:r>
        <w:t>Proposal2: Send an LS to SA2/CT1/CT4 on the agreement for relative velocity with uncertainty, and ask if there are any issues with them:</w:t>
      </w:r>
    </w:p>
    <w:p w14:paraId="2F909AB3" w14:textId="77777777" w:rsidR="00FF1593" w:rsidRDefault="00FF1593" w:rsidP="00FF1593">
      <w:pPr>
        <w:pStyle w:val="Doc-text2"/>
      </w:pPr>
      <w:r>
        <w:t></w:t>
      </w:r>
      <w:r>
        <w:tab/>
        <w:t>Radical velocity in the units of meters per second or centi-meters per second and transverse velocity in the units of degree per second or per 0.1 degree per second</w:t>
      </w:r>
    </w:p>
    <w:p w14:paraId="598B902E" w14:textId="77777777" w:rsidR="00FF1593" w:rsidRDefault="00FF1593" w:rsidP="00FF1593">
      <w:pPr>
        <w:pStyle w:val="Doc-text2"/>
      </w:pPr>
      <w:r>
        <w:t></w:t>
      </w:r>
      <w:r>
        <w:tab/>
        <w:t>Radical velocity in the range of (-2049..2047) with negative sign indicating the opposite direction between point A and B; elevation and azimuth rate of change in the range of (0..1023)</w:t>
      </w:r>
    </w:p>
    <w:p w14:paraId="5A2715AB" w14:textId="77777777" w:rsidR="00FF1593" w:rsidRDefault="00FF1593" w:rsidP="00FF1593">
      <w:pPr>
        <w:pStyle w:val="Doc-text2"/>
      </w:pPr>
      <w:r>
        <w:lastRenderedPageBreak/>
        <w:t></w:t>
      </w:r>
      <w:r>
        <w:tab/>
        <w:t>Uncertainty for Azimuth and Elevation Rate Of Change in the units of transverse velocity and range in (0..255)</w:t>
      </w:r>
    </w:p>
    <w:p w14:paraId="28771C9C" w14:textId="77777777" w:rsidR="00FF1593" w:rsidRDefault="00FF1593" w:rsidP="00FF1593">
      <w:pPr>
        <w:pStyle w:val="Doc-text2"/>
      </w:pPr>
    </w:p>
    <w:p w14:paraId="7C915E31" w14:textId="77777777" w:rsidR="00FF1593" w:rsidRDefault="00FF1593" w:rsidP="00FF1593">
      <w:pPr>
        <w:pStyle w:val="Doc-text2"/>
      </w:pPr>
      <w:r>
        <w:t>Proposal3a: Support normal uncertainty in clause 6.2 and High Accuracy Uncertainty in Section 6.2a in TS 23.032 for the horizontal/vertical accuracy in the QoS within requestLocationInformation.</w:t>
      </w:r>
    </w:p>
    <w:p w14:paraId="6FD76F9D" w14:textId="77777777" w:rsidR="00FF1593" w:rsidRDefault="00FF1593" w:rsidP="00FF1593">
      <w:pPr>
        <w:pStyle w:val="Doc-text2"/>
      </w:pPr>
    </w:p>
    <w:p w14:paraId="36E1D6F1" w14:textId="77777777" w:rsidR="00FF1593" w:rsidRDefault="00FF1593" w:rsidP="00FF1593">
      <w:pPr>
        <w:pStyle w:val="Doc-text2"/>
      </w:pPr>
      <w:r>
        <w:t>Proposal3b: Support uncertainty indication for the velocity and relative velocity in the QoS within requestLocationInformation.</w:t>
      </w:r>
    </w:p>
    <w:p w14:paraId="10FFAD9A" w14:textId="77777777" w:rsidR="00FF1593" w:rsidRDefault="00FF1593" w:rsidP="00FF1593">
      <w:pPr>
        <w:pStyle w:val="Doc-text2"/>
      </w:pPr>
    </w:p>
    <w:p w14:paraId="3BB39C73" w14:textId="77777777" w:rsidR="00FF1593" w:rsidRDefault="00FF1593" w:rsidP="00FF1593">
      <w:pPr>
        <w:pStyle w:val="Doc-text2"/>
      </w:pPr>
      <w:r>
        <w:t>Proposal4: Down-select from the following WFs from RAN2’s perspective:</w:t>
      </w:r>
    </w:p>
    <w:p w14:paraId="7485C7C2" w14:textId="77777777" w:rsidR="00FF1593" w:rsidRDefault="00FF1593" w:rsidP="00FF1593">
      <w:pPr>
        <w:pStyle w:val="Doc-text2"/>
      </w:pPr>
      <w:r>
        <w:t></w:t>
      </w:r>
      <w:r>
        <w:tab/>
        <w:t>Option1: Remove the coding format description for rangeAndOrDirection, relativeLocationEstimate, and relativeVelocityWithUncertainty while only cite the SA2 spec TS 23.032</w:t>
      </w:r>
    </w:p>
    <w:p w14:paraId="4B4D5177" w14:textId="77777777" w:rsidR="00FF1593" w:rsidRDefault="00FF1593" w:rsidP="00FF1593">
      <w:pPr>
        <w:pStyle w:val="Doc-text2"/>
      </w:pPr>
      <w:r>
        <w:t></w:t>
      </w:r>
      <w:r>
        <w:tab/>
        <w:t>Option2: Keep the current description in RAN2.</w:t>
      </w:r>
    </w:p>
    <w:p w14:paraId="703B22F6" w14:textId="77777777" w:rsidR="00FF1593" w:rsidRDefault="00FF1593" w:rsidP="00FF1593">
      <w:pPr>
        <w:pStyle w:val="Doc-text2"/>
      </w:pPr>
    </w:p>
    <w:p w14:paraId="27B92451" w14:textId="77777777" w:rsidR="00FF1593" w:rsidRDefault="00FF1593" w:rsidP="00FF1593">
      <w:pPr>
        <w:pStyle w:val="Doc-text2"/>
      </w:pPr>
      <w:r>
        <w:t>Discussion:</w:t>
      </w:r>
    </w:p>
    <w:p w14:paraId="04B2EF1A" w14:textId="77777777" w:rsidR="00FF1593" w:rsidRDefault="00FF1593" w:rsidP="00FF1593">
      <w:pPr>
        <w:pStyle w:val="Doc-text2"/>
      </w:pPr>
      <w:r>
        <w:t>Qualcomm are uncertain what involvement SA2 and CT groups would have.  They understand that there are no CN specs for range, relative location, direction, etc.</w:t>
      </w:r>
    </w:p>
    <w:p w14:paraId="5F8B6A59" w14:textId="77777777" w:rsidR="00FF1593" w:rsidRDefault="00FF1593" w:rsidP="00FF1593">
      <w:pPr>
        <w:pStyle w:val="Doc-text2"/>
      </w:pPr>
      <w:r>
        <w:t>Huawei note that the current SLPP points to an SA2 spec.  Qualcomm indicate this is just to avoid code duplication in SLPP.</w:t>
      </w:r>
    </w:p>
    <w:p w14:paraId="027BB120" w14:textId="77777777" w:rsidR="00FF1593" w:rsidRDefault="00FF1593" w:rsidP="00FF1593">
      <w:pPr>
        <w:pStyle w:val="Doc-text2"/>
      </w:pPr>
      <w:r>
        <w:t>Ericsson wonder if this could be directly brought up in SA2.</w:t>
      </w:r>
    </w:p>
    <w:p w14:paraId="5E46D577" w14:textId="77777777" w:rsidR="00FF1593" w:rsidRDefault="00FF1593" w:rsidP="00FF1593">
      <w:pPr>
        <w:pStyle w:val="Doc-text2"/>
      </w:pPr>
      <w:r>
        <w:t>Huawei think the LMF can request a relative location in the LMF-involved case.  Qualcomm think this is allowed for the LMF, but the AMF will never request it.</w:t>
      </w:r>
    </w:p>
    <w:p w14:paraId="5E7822F4" w14:textId="77777777" w:rsidR="00FF1593" w:rsidRDefault="00FF1593" w:rsidP="00FF1593">
      <w:pPr>
        <w:pStyle w:val="Doc-text2"/>
      </w:pPr>
      <w:r>
        <w:t>Huawei understand that the LCS client can request relative location.  Qualcomm think there is nothing to support it in the LocationRequest.</w:t>
      </w:r>
    </w:p>
    <w:p w14:paraId="41E1CAA0" w14:textId="77777777" w:rsidR="00FF1593" w:rsidRPr="00023B36" w:rsidRDefault="00FF1593" w:rsidP="00FF1593">
      <w:pPr>
        <w:pStyle w:val="Doc-text2"/>
      </w:pPr>
      <w:r>
        <w:t>Ericsson think this is more of an SA2 discussion.</w:t>
      </w:r>
    </w:p>
    <w:p w14:paraId="0E2729C1" w14:textId="77777777" w:rsidR="00FF1593" w:rsidRDefault="00FF1593" w:rsidP="00FF1593">
      <w:pPr>
        <w:pStyle w:val="Doc-title"/>
      </w:pPr>
    </w:p>
    <w:p w14:paraId="0F798B7C" w14:textId="77777777" w:rsidR="00FF1593" w:rsidRPr="00DB2F94" w:rsidRDefault="00FF1593" w:rsidP="00FF1593">
      <w:pPr>
        <w:pStyle w:val="Heading3"/>
      </w:pPr>
      <w:bookmarkStart w:id="327" w:name="_Toc190628706"/>
      <w:r w:rsidRPr="00DB2F94">
        <w:t>7.</w:t>
      </w:r>
      <w:r>
        <w:t>1</w:t>
      </w:r>
      <w:r w:rsidRPr="00DB2F94">
        <w:t>.4</w:t>
      </w:r>
      <w:r w:rsidRPr="00DB2F94">
        <w:tab/>
        <w:t>LPP corrections</w:t>
      </w:r>
      <w:bookmarkEnd w:id="326"/>
      <w:bookmarkEnd w:id="327"/>
    </w:p>
    <w:p w14:paraId="44E8DAA1" w14:textId="77777777" w:rsidR="00FF1593" w:rsidRPr="00DB2F94" w:rsidRDefault="00FF1593" w:rsidP="00FF1593">
      <w:pPr>
        <w:pStyle w:val="Comments"/>
      </w:pPr>
      <w:r w:rsidRPr="00DB2F94">
        <w:t xml:space="preserve">Impact to 37.355. </w:t>
      </w:r>
    </w:p>
    <w:p w14:paraId="34183060" w14:textId="55C9A9B2" w:rsidR="00FF1593" w:rsidRDefault="00FF1593" w:rsidP="00FF1593">
      <w:pPr>
        <w:pStyle w:val="Doc-title"/>
      </w:pPr>
      <w:bookmarkStart w:id="328" w:name="_Toc158241569"/>
      <w:r w:rsidRPr="00A363E5">
        <w:t>R2-2409619</w:t>
      </w:r>
      <w:r>
        <w:tab/>
        <w:t>Correction of nr-DL-PRS-RSCPD-ReportingRRC-Inactive in NR-DL-TDOA-MeasurementCapability</w:t>
      </w:r>
      <w:r>
        <w:tab/>
        <w:t>CATT</w:t>
      </w:r>
      <w:r>
        <w:tab/>
        <w:t>CR</w:t>
      </w:r>
      <w:r>
        <w:tab/>
        <w:t>Rel-18</w:t>
      </w:r>
      <w:r>
        <w:tab/>
        <w:t>37.355</w:t>
      </w:r>
      <w:r>
        <w:tab/>
        <w:t>18.3.0</w:t>
      </w:r>
      <w:r>
        <w:tab/>
        <w:t>0528</w:t>
      </w:r>
      <w:r>
        <w:tab/>
        <w:t>-</w:t>
      </w:r>
      <w:r>
        <w:tab/>
        <w:t>F</w:t>
      </w:r>
      <w:r>
        <w:tab/>
        <w:t>NR_pos_enh2-Core</w:t>
      </w:r>
    </w:p>
    <w:p w14:paraId="1F049D35" w14:textId="77777777" w:rsidR="00FF1593" w:rsidRPr="00D42796" w:rsidRDefault="00FF1593" w:rsidP="00FF1593">
      <w:pPr>
        <w:pStyle w:val="Agreement"/>
        <w:tabs>
          <w:tab w:val="clear" w:pos="9990"/>
        </w:tabs>
        <w:overflowPunct/>
        <w:autoSpaceDE/>
        <w:autoSpaceDN/>
        <w:adjustRightInd/>
        <w:ind w:left="1619" w:hanging="360"/>
        <w:textAlignment w:val="auto"/>
      </w:pPr>
      <w:r>
        <w:t>Revised in R2-2411122</w:t>
      </w:r>
    </w:p>
    <w:p w14:paraId="0F0FB4ED" w14:textId="77777777" w:rsidR="00FF1593" w:rsidRDefault="00FF1593" w:rsidP="00FF1593">
      <w:pPr>
        <w:pStyle w:val="Doc-text2"/>
      </w:pPr>
    </w:p>
    <w:p w14:paraId="689CA430" w14:textId="77777777" w:rsidR="00FF1593" w:rsidRDefault="00FF1593" w:rsidP="00FF1593">
      <w:pPr>
        <w:pStyle w:val="Doc-text2"/>
      </w:pPr>
      <w:r>
        <w:t>Discussion:</w:t>
      </w:r>
    </w:p>
    <w:p w14:paraId="5C53B933" w14:textId="77777777" w:rsidR="00FF1593" w:rsidRDefault="00FF1593" w:rsidP="00FF1593">
      <w:pPr>
        <w:pStyle w:val="Doc-text2"/>
      </w:pPr>
      <w:r>
        <w:t>Qualcomm think the suffix should be -v18xy and there are editorial/formatting issues with the ASN.1.  They also think the field description needs to move to the end of the table.</w:t>
      </w:r>
    </w:p>
    <w:p w14:paraId="12F4CBB9" w14:textId="77777777" w:rsidR="00FF1593" w:rsidRDefault="00FF1593" w:rsidP="00FF1593">
      <w:pPr>
        <w:pStyle w:val="Doc-text2"/>
      </w:pPr>
      <w:r>
        <w:t>vivo agree with the CR, but they think the field description may be misleading.</w:t>
      </w:r>
    </w:p>
    <w:p w14:paraId="543824CA" w14:textId="77777777" w:rsidR="00FF1593" w:rsidRDefault="00FF1593" w:rsidP="00FF1593">
      <w:pPr>
        <w:pStyle w:val="Doc-text2"/>
      </w:pPr>
      <w:r>
        <w:t>CATT wonder if RAN1 specified that the measurement will be reported in connected mode.  vivo indicate that RAN1 just said the measurement is taken in RRC_INACTIVE, not that it is necessarily reported in RRC_INACTIVE.</w:t>
      </w:r>
    </w:p>
    <w:p w14:paraId="08E83626" w14:textId="77777777" w:rsidR="00FF1593" w:rsidRDefault="00FF1593" w:rsidP="00FF1593">
      <w:pPr>
        <w:pStyle w:val="Doc-text2"/>
      </w:pPr>
      <w:r>
        <w:t>Xiaomi think we could check the feature list.</w:t>
      </w:r>
    </w:p>
    <w:p w14:paraId="4F71FE56" w14:textId="77777777" w:rsidR="00FF1593" w:rsidRDefault="00FF1593" w:rsidP="00FF1593">
      <w:pPr>
        <w:pStyle w:val="Doc-text2"/>
      </w:pPr>
      <w:r>
        <w:t>Qualcomm understand that the reporting does not matter for LPP; we just have the capability of the UE to measure in RRC_INACTIVE.  They checked 38.215 and they understand the intention is for measuring in inactive and reporting in connected.</w:t>
      </w:r>
    </w:p>
    <w:p w14:paraId="6336FB5D" w14:textId="77777777" w:rsidR="00FF1593" w:rsidRDefault="00FF1593" w:rsidP="00FF1593">
      <w:pPr>
        <w:pStyle w:val="Doc-text2"/>
      </w:pPr>
      <w:r>
        <w:t>ZTE agree with vivo and Qualcomm that it should be measuring rather than reporting, and they think the field name should be changed accordingly.</w:t>
      </w:r>
    </w:p>
    <w:p w14:paraId="4F55FB9F" w14:textId="77777777" w:rsidR="00FF1593" w:rsidRDefault="00FF1593" w:rsidP="00FF1593">
      <w:pPr>
        <w:pStyle w:val="Doc-text2"/>
      </w:pPr>
      <w:r>
        <w:t>CATT think the field description was copied from the parameter list.</w:t>
      </w:r>
    </w:p>
    <w:p w14:paraId="30A2DEA0" w14:textId="77777777" w:rsidR="00FF1593" w:rsidRDefault="00FF1593" w:rsidP="00FF1593">
      <w:pPr>
        <w:pStyle w:val="Doc-text2"/>
      </w:pPr>
    </w:p>
    <w:p w14:paraId="73436E1F" w14:textId="77777777" w:rsidR="00FF1593" w:rsidRDefault="00FF1593" w:rsidP="00FF1593">
      <w:pPr>
        <w:pStyle w:val="EmailDiscussion"/>
        <w:overflowPunct/>
        <w:autoSpaceDE/>
        <w:autoSpaceDN/>
        <w:adjustRightInd/>
        <w:ind w:left="1619" w:hanging="360"/>
        <w:textAlignment w:val="auto"/>
      </w:pPr>
      <w:r>
        <w:t>[AT128][409][POS] Missing ASN.1 field for RSCPD measurement capability in RRC_INACTIVE (CATT)</w:t>
      </w:r>
    </w:p>
    <w:p w14:paraId="7CE49ED5" w14:textId="77777777" w:rsidR="00FF1593" w:rsidRDefault="00FF1593" w:rsidP="00FF1593">
      <w:pPr>
        <w:pStyle w:val="EmailDiscussion2"/>
      </w:pPr>
      <w:r>
        <w:tab/>
        <w:t>Scope: Check and revise the CR in R2-2409619, taking the feature list into account.</w:t>
      </w:r>
    </w:p>
    <w:p w14:paraId="69AE5015" w14:textId="77777777" w:rsidR="00FF1593" w:rsidRDefault="00FF1593" w:rsidP="00FF1593">
      <w:pPr>
        <w:pStyle w:val="EmailDiscussion2"/>
      </w:pPr>
      <w:r>
        <w:tab/>
        <w:t>Intended outcome: Agreed CR (without CB if possible) in R2-2411122</w:t>
      </w:r>
    </w:p>
    <w:p w14:paraId="5F431576" w14:textId="77777777" w:rsidR="00FF1593" w:rsidRDefault="00FF1593" w:rsidP="00FF1593">
      <w:pPr>
        <w:pStyle w:val="EmailDiscussion2"/>
      </w:pPr>
      <w:r>
        <w:tab/>
        <w:t>Deadline: Wednesday 2024-11-20 1600 EST</w:t>
      </w:r>
    </w:p>
    <w:p w14:paraId="2B9B35EC" w14:textId="77777777" w:rsidR="00FF1593" w:rsidRDefault="00FF1593" w:rsidP="00FF1593">
      <w:pPr>
        <w:pStyle w:val="EmailDiscussion2"/>
      </w:pPr>
    </w:p>
    <w:p w14:paraId="7C706158" w14:textId="24F84F0A" w:rsidR="00FF1593" w:rsidRDefault="00FF1593" w:rsidP="00FF1593">
      <w:pPr>
        <w:pStyle w:val="Doc-title"/>
      </w:pPr>
      <w:r w:rsidRPr="00A363E5">
        <w:t>R2-2411122</w:t>
      </w:r>
      <w:r>
        <w:tab/>
      </w:r>
      <w:r w:rsidRPr="007553C1">
        <w:t>Correction of NR-DL-TDOA-MeasurementCapability and NR-Multi-RTT-MeasurementCapability</w:t>
      </w:r>
      <w:r>
        <w:tab/>
        <w:t>CATT</w:t>
      </w:r>
      <w:r>
        <w:tab/>
        <w:t>CR</w:t>
      </w:r>
      <w:r>
        <w:tab/>
        <w:t>Rel-18</w:t>
      </w:r>
      <w:r>
        <w:tab/>
        <w:t>37.355</w:t>
      </w:r>
      <w:r>
        <w:tab/>
        <w:t>18.3.0</w:t>
      </w:r>
      <w:r>
        <w:tab/>
        <w:t>0528</w:t>
      </w:r>
      <w:r>
        <w:tab/>
        <w:t>1</w:t>
      </w:r>
      <w:r>
        <w:tab/>
        <w:t>F</w:t>
      </w:r>
      <w:r>
        <w:tab/>
        <w:t>NR_pos_enh2-Core</w:t>
      </w:r>
    </w:p>
    <w:p w14:paraId="7E535929" w14:textId="77777777" w:rsidR="00FF1593" w:rsidRPr="00B82419" w:rsidRDefault="00FF1593" w:rsidP="00FF1593">
      <w:pPr>
        <w:pStyle w:val="Agreement"/>
        <w:tabs>
          <w:tab w:val="clear" w:pos="9990"/>
        </w:tabs>
        <w:overflowPunct/>
        <w:autoSpaceDE/>
        <w:autoSpaceDN/>
        <w:adjustRightInd/>
        <w:ind w:left="1619" w:hanging="360"/>
        <w:textAlignment w:val="auto"/>
      </w:pPr>
      <w:r>
        <w:t>Agreed (email discussion [AT128][409])</w:t>
      </w:r>
    </w:p>
    <w:p w14:paraId="5E90852F" w14:textId="77777777" w:rsidR="00FF1593" w:rsidRPr="00791146" w:rsidRDefault="00FF1593" w:rsidP="00FF1593">
      <w:pPr>
        <w:pStyle w:val="Doc-text2"/>
      </w:pPr>
    </w:p>
    <w:p w14:paraId="69524FB0" w14:textId="74812632" w:rsidR="00FF1593" w:rsidRDefault="00FF1593" w:rsidP="00FF1593">
      <w:pPr>
        <w:pStyle w:val="Doc-title"/>
      </w:pPr>
      <w:r w:rsidRPr="00A363E5">
        <w:lastRenderedPageBreak/>
        <w:t>R2-2410401</w:t>
      </w:r>
      <w:r>
        <w:tab/>
        <w:t>Correction for the UE capability on PosSRS-BWA-RRC-Inactive</w:t>
      </w:r>
      <w:r>
        <w:tab/>
        <w:t>Xiaomi</w:t>
      </w:r>
      <w:r>
        <w:tab/>
        <w:t>CR</w:t>
      </w:r>
      <w:r>
        <w:tab/>
        <w:t>Rel-18</w:t>
      </w:r>
      <w:r>
        <w:tab/>
        <w:t>37.355</w:t>
      </w:r>
      <w:r>
        <w:tab/>
        <w:t>18.3.0</w:t>
      </w:r>
      <w:r>
        <w:tab/>
        <w:t>0540</w:t>
      </w:r>
      <w:r>
        <w:tab/>
        <w:t>-</w:t>
      </w:r>
      <w:r>
        <w:tab/>
        <w:t>F</w:t>
      </w:r>
      <w:r>
        <w:tab/>
        <w:t>NR_pos_enh2-Core</w:t>
      </w:r>
    </w:p>
    <w:p w14:paraId="15C7F732" w14:textId="77777777" w:rsidR="00FF1593" w:rsidRPr="00786A3A" w:rsidRDefault="00FF1593" w:rsidP="00FF1593">
      <w:pPr>
        <w:pStyle w:val="Agreement"/>
        <w:tabs>
          <w:tab w:val="clear" w:pos="9990"/>
        </w:tabs>
        <w:overflowPunct/>
        <w:autoSpaceDE/>
        <w:autoSpaceDN/>
        <w:adjustRightInd/>
        <w:ind w:left="1619" w:hanging="360"/>
        <w:textAlignment w:val="auto"/>
      </w:pPr>
      <w:r>
        <w:t>Revised in R2-2411123</w:t>
      </w:r>
    </w:p>
    <w:p w14:paraId="3362EDFD" w14:textId="77777777" w:rsidR="00FF1593" w:rsidRDefault="00FF1593" w:rsidP="00FF1593">
      <w:pPr>
        <w:pStyle w:val="Doc-text2"/>
      </w:pPr>
    </w:p>
    <w:p w14:paraId="7550DEEB" w14:textId="77777777" w:rsidR="00FF1593" w:rsidRDefault="00FF1593" w:rsidP="00FF1593">
      <w:pPr>
        <w:pStyle w:val="Doc-text2"/>
      </w:pPr>
      <w:r>
        <w:t>Discussion:</w:t>
      </w:r>
    </w:p>
    <w:p w14:paraId="3A84DFAC" w14:textId="77777777" w:rsidR="00FF1593" w:rsidRDefault="00FF1593" w:rsidP="00FF1593">
      <w:pPr>
        <w:pStyle w:val="Doc-text2"/>
      </w:pPr>
      <w:r>
        <w:t>Lenovo indicate that this issue was discussed in the common session for the RRC/38.306 CRs, but here they think that we do not need to adopt exactly what RAN1 concluded.  They think this can be addressed more clearly as in their TP in R2-2410133.</w:t>
      </w:r>
    </w:p>
    <w:p w14:paraId="16859E88" w14:textId="77777777" w:rsidR="00FF1593" w:rsidRDefault="00FF1593" w:rsidP="00FF1593">
      <w:pPr>
        <w:pStyle w:val="Doc-text2"/>
      </w:pPr>
      <w:r>
        <w:t>Nokia prefer the TP from Lenovo.</w:t>
      </w:r>
    </w:p>
    <w:p w14:paraId="1F1F811A" w14:textId="77777777" w:rsidR="00FF1593" w:rsidRDefault="00FF1593" w:rsidP="00FF1593">
      <w:pPr>
        <w:pStyle w:val="Doc-text2"/>
      </w:pPr>
    </w:p>
    <w:p w14:paraId="16A8970B" w14:textId="77777777" w:rsidR="00FF1593" w:rsidRDefault="00FF1593" w:rsidP="00FF1593">
      <w:pPr>
        <w:pStyle w:val="Doc-text2"/>
      </w:pPr>
    </w:p>
    <w:p w14:paraId="5CB7373E" w14:textId="77777777" w:rsidR="00FF1593" w:rsidRDefault="00FF1593" w:rsidP="00FF1593">
      <w:pPr>
        <w:pStyle w:val="EmailDiscussion"/>
        <w:overflowPunct/>
        <w:autoSpaceDE/>
        <w:autoSpaceDN/>
        <w:adjustRightInd/>
        <w:ind w:left="1619" w:hanging="360"/>
        <w:textAlignment w:val="auto"/>
      </w:pPr>
      <w:r>
        <w:t>[AT128][410][POS] UE capability on PosSRS-BWA-RRC-Inactive (Xiaomi)</w:t>
      </w:r>
    </w:p>
    <w:p w14:paraId="7BCF32D7" w14:textId="77777777" w:rsidR="00FF1593" w:rsidRDefault="00FF1593" w:rsidP="00FF1593">
      <w:pPr>
        <w:pStyle w:val="EmailDiscussion2"/>
      </w:pPr>
      <w:r>
        <w:tab/>
        <w:t>Scope: Revise the CRs in R2-2410401 and R2-2410402 in line with the TPs from R2-2410133.</w:t>
      </w:r>
    </w:p>
    <w:p w14:paraId="56DE62D5" w14:textId="77777777" w:rsidR="00FF1593" w:rsidRDefault="00FF1593" w:rsidP="00FF1593">
      <w:pPr>
        <w:pStyle w:val="EmailDiscussion2"/>
      </w:pPr>
      <w:r>
        <w:tab/>
        <w:t>Intended outcome: Agreed CRs (without CB if possible) in R2-2411123 / R2-2411124</w:t>
      </w:r>
    </w:p>
    <w:p w14:paraId="2C82619E" w14:textId="77777777" w:rsidR="00FF1593" w:rsidRDefault="00FF1593" w:rsidP="00FF1593">
      <w:pPr>
        <w:pStyle w:val="EmailDiscussion2"/>
      </w:pPr>
      <w:r>
        <w:tab/>
        <w:t>Deadline: Wednesday 2024-11-20 1600 EST</w:t>
      </w:r>
    </w:p>
    <w:p w14:paraId="20E7B4E1" w14:textId="77777777" w:rsidR="00FF1593" w:rsidRDefault="00FF1593" w:rsidP="00FF1593">
      <w:pPr>
        <w:pStyle w:val="EmailDiscussion2"/>
      </w:pPr>
    </w:p>
    <w:p w14:paraId="7412E457" w14:textId="4CAC160E" w:rsidR="00FF1593" w:rsidRDefault="00FF1593" w:rsidP="00FF1593">
      <w:pPr>
        <w:pStyle w:val="Doc-title"/>
      </w:pPr>
      <w:r w:rsidRPr="00A363E5">
        <w:t>R2-2411123</w:t>
      </w:r>
      <w:r>
        <w:tab/>
        <w:t>Correction for the UE capability on PosSRS-BWA-RRC-Inactive</w:t>
      </w:r>
      <w:r>
        <w:tab/>
        <w:t>Xiaomi</w:t>
      </w:r>
      <w:r w:rsidR="000F3200">
        <w:t>, Lenovo</w:t>
      </w:r>
      <w:r>
        <w:tab/>
        <w:t>CR</w:t>
      </w:r>
      <w:r>
        <w:tab/>
        <w:t>Rel-18</w:t>
      </w:r>
      <w:r>
        <w:tab/>
        <w:t>37.355</w:t>
      </w:r>
      <w:r>
        <w:tab/>
        <w:t>18.3.0</w:t>
      </w:r>
      <w:r>
        <w:tab/>
        <w:t>0540</w:t>
      </w:r>
      <w:r>
        <w:tab/>
        <w:t>1</w:t>
      </w:r>
      <w:r>
        <w:tab/>
        <w:t>F</w:t>
      </w:r>
      <w:r>
        <w:tab/>
        <w:t>NR_pos_enh2-Core</w:t>
      </w:r>
    </w:p>
    <w:p w14:paraId="13CEDE2F" w14:textId="77777777" w:rsidR="00FF1593" w:rsidRDefault="00FF1593" w:rsidP="00FF1593">
      <w:pPr>
        <w:pStyle w:val="Agreement"/>
        <w:tabs>
          <w:tab w:val="clear" w:pos="9990"/>
        </w:tabs>
        <w:overflowPunct/>
        <w:autoSpaceDE/>
        <w:autoSpaceDN/>
        <w:adjustRightInd/>
        <w:ind w:left="1619" w:hanging="360"/>
        <w:textAlignment w:val="auto"/>
      </w:pPr>
      <w:r>
        <w:t>Agreed (email discussion [AT128][410])</w:t>
      </w:r>
    </w:p>
    <w:p w14:paraId="022E7F3B" w14:textId="77777777" w:rsidR="00FF1593" w:rsidRPr="00CE2558" w:rsidRDefault="00FF1593" w:rsidP="00FF1593">
      <w:pPr>
        <w:pStyle w:val="Doc-text2"/>
      </w:pPr>
    </w:p>
    <w:p w14:paraId="4CD398DB" w14:textId="013F0AFC" w:rsidR="00FF1593" w:rsidRDefault="00FF1593" w:rsidP="00FF1593">
      <w:pPr>
        <w:pStyle w:val="Doc-title"/>
      </w:pPr>
      <w:r w:rsidRPr="00A363E5">
        <w:t>R2-2411124</w:t>
      </w:r>
      <w:r>
        <w:tab/>
        <w:t>Correction for the UE capability on PosSRS-BWA-RRC-Inactive</w:t>
      </w:r>
      <w:r>
        <w:tab/>
        <w:t>Xiaomi</w:t>
      </w:r>
      <w:r w:rsidR="000F3200">
        <w:t>, Lenovo</w:t>
      </w:r>
      <w:r>
        <w:tab/>
        <w:t>CR</w:t>
      </w:r>
      <w:r>
        <w:tab/>
        <w:t>Rel-18</w:t>
      </w:r>
      <w:r>
        <w:tab/>
        <w:t>38.306</w:t>
      </w:r>
      <w:r>
        <w:tab/>
        <w:t>18.3.0</w:t>
      </w:r>
      <w:r>
        <w:tab/>
        <w:t>1212</w:t>
      </w:r>
      <w:r>
        <w:tab/>
        <w:t>1</w:t>
      </w:r>
      <w:r>
        <w:tab/>
        <w:t>F</w:t>
      </w:r>
      <w:r>
        <w:tab/>
        <w:t>NR_pos_enh2-Core</w:t>
      </w:r>
    </w:p>
    <w:p w14:paraId="6C9BD9A8" w14:textId="77777777" w:rsidR="00FF1593" w:rsidRDefault="00FF1593" w:rsidP="00FF1593">
      <w:pPr>
        <w:pStyle w:val="Agreement"/>
        <w:tabs>
          <w:tab w:val="clear" w:pos="9990"/>
        </w:tabs>
        <w:overflowPunct/>
        <w:autoSpaceDE/>
        <w:autoSpaceDN/>
        <w:adjustRightInd/>
        <w:ind w:left="1619" w:hanging="360"/>
        <w:textAlignment w:val="auto"/>
      </w:pPr>
      <w:r>
        <w:t>Agreed (email discussion [AT128][410])</w:t>
      </w:r>
    </w:p>
    <w:p w14:paraId="31F9F98B" w14:textId="77777777" w:rsidR="00FF1593" w:rsidRPr="00E53D26" w:rsidRDefault="00FF1593" w:rsidP="00FF1593">
      <w:pPr>
        <w:pStyle w:val="Doc-text2"/>
      </w:pPr>
    </w:p>
    <w:p w14:paraId="5DE7188B" w14:textId="77777777" w:rsidR="00FF1593" w:rsidRDefault="00FF1593" w:rsidP="00FF1593">
      <w:pPr>
        <w:pStyle w:val="Doc-title"/>
      </w:pPr>
    </w:p>
    <w:p w14:paraId="05A57E8A" w14:textId="77777777" w:rsidR="00FF1593" w:rsidRPr="00DB2F94" w:rsidRDefault="00FF1593" w:rsidP="00FF1593">
      <w:pPr>
        <w:pStyle w:val="Heading3"/>
      </w:pPr>
      <w:bookmarkStart w:id="329" w:name="_Toc190628707"/>
      <w:r w:rsidRPr="00DB2F94">
        <w:t>7.</w:t>
      </w:r>
      <w:r>
        <w:t>1</w:t>
      </w:r>
      <w:r w:rsidRPr="00DB2F94">
        <w:t>.5</w:t>
      </w:r>
      <w:r w:rsidRPr="00DB2F94">
        <w:tab/>
        <w:t>RRC corrections</w:t>
      </w:r>
      <w:bookmarkEnd w:id="328"/>
      <w:bookmarkEnd w:id="329"/>
    </w:p>
    <w:p w14:paraId="38F43924" w14:textId="77777777" w:rsidR="00FF1593" w:rsidRPr="00DB2F94" w:rsidRDefault="00FF1593" w:rsidP="00FF1593">
      <w:pPr>
        <w:pStyle w:val="Comments"/>
      </w:pPr>
      <w:r w:rsidRPr="00DB2F94">
        <w:t>Impact to 38.331</w:t>
      </w:r>
      <w:r>
        <w:t xml:space="preserve"> and 38.306</w:t>
      </w:r>
      <w:r w:rsidRPr="00DB2F94">
        <w:t xml:space="preserve">. </w:t>
      </w:r>
    </w:p>
    <w:p w14:paraId="0C40FF16" w14:textId="78DDC500" w:rsidR="00FF1593" w:rsidRDefault="00FF1593" w:rsidP="00FF1593">
      <w:pPr>
        <w:pStyle w:val="Doc-title"/>
      </w:pPr>
      <w:bookmarkStart w:id="330" w:name="_Toc158241570"/>
      <w:r w:rsidRPr="00A363E5">
        <w:t>R2-2409569</w:t>
      </w:r>
      <w:r>
        <w:tab/>
        <w:t>Correction on the dedicated pool interest frequency request in SUI</w:t>
      </w:r>
      <w:r>
        <w:tab/>
        <w:t>ZTE Corporation</w:t>
      </w:r>
      <w:r>
        <w:tab/>
        <w:t>CR</w:t>
      </w:r>
      <w:r>
        <w:tab/>
        <w:t>Rel-18</w:t>
      </w:r>
      <w:r>
        <w:tab/>
        <w:t>38.331</w:t>
      </w:r>
      <w:r>
        <w:tab/>
        <w:t>18.3.0</w:t>
      </w:r>
      <w:r>
        <w:tab/>
        <w:t>5098</w:t>
      </w:r>
      <w:r>
        <w:tab/>
        <w:t>-</w:t>
      </w:r>
      <w:r>
        <w:tab/>
        <w:t>F</w:t>
      </w:r>
      <w:r>
        <w:tab/>
        <w:t>NR_pos_enh2</w:t>
      </w:r>
    </w:p>
    <w:p w14:paraId="34869CC6" w14:textId="77777777" w:rsidR="00FF1593" w:rsidRPr="002C4474" w:rsidRDefault="00FF1593" w:rsidP="00FF1593">
      <w:pPr>
        <w:pStyle w:val="Agreement"/>
        <w:tabs>
          <w:tab w:val="clear" w:pos="9990"/>
        </w:tabs>
        <w:overflowPunct/>
        <w:autoSpaceDE/>
        <w:autoSpaceDN/>
        <w:adjustRightInd/>
        <w:ind w:left="1619" w:hanging="360"/>
        <w:textAlignment w:val="auto"/>
      </w:pPr>
      <w:r>
        <w:t>Merged into R2-2411170</w:t>
      </w:r>
    </w:p>
    <w:p w14:paraId="2B393119" w14:textId="77777777" w:rsidR="00FF1593" w:rsidRDefault="00FF1593" w:rsidP="00FF1593">
      <w:pPr>
        <w:pStyle w:val="Doc-text2"/>
      </w:pPr>
    </w:p>
    <w:p w14:paraId="4C1D4567" w14:textId="77777777" w:rsidR="00FF1593" w:rsidRDefault="00FF1593" w:rsidP="00FF1593">
      <w:pPr>
        <w:pStyle w:val="Doc-text2"/>
      </w:pPr>
      <w:r>
        <w:t>Discussion:</w:t>
      </w:r>
    </w:p>
    <w:p w14:paraId="19FC5889" w14:textId="77777777" w:rsidR="00FF1593" w:rsidRDefault="00FF1593" w:rsidP="00FF1593">
      <w:pPr>
        <w:pStyle w:val="Doc-text2"/>
      </w:pPr>
      <w:r>
        <w:t>ZTE indicate that only the second change is needed.</w:t>
      </w:r>
    </w:p>
    <w:p w14:paraId="00DD4AA1" w14:textId="77777777" w:rsidR="00FF1593" w:rsidRDefault="00FF1593" w:rsidP="00FF1593">
      <w:pPr>
        <w:pStyle w:val="Doc-text2"/>
      </w:pPr>
      <w:r>
        <w:t>Ericsson think this is somewhat editorial and could be merged into R2-2410498 or R2-2409639.</w:t>
      </w:r>
    </w:p>
    <w:p w14:paraId="4484A135" w14:textId="77777777" w:rsidR="00FF1593" w:rsidRPr="002C4474" w:rsidRDefault="00FF1593" w:rsidP="00FF1593">
      <w:pPr>
        <w:pStyle w:val="Doc-text2"/>
      </w:pPr>
    </w:p>
    <w:p w14:paraId="2F295A3A" w14:textId="7965935F" w:rsidR="00FF1593" w:rsidRDefault="00FF1593" w:rsidP="00FF1593">
      <w:pPr>
        <w:pStyle w:val="Doc-title"/>
      </w:pPr>
      <w:r w:rsidRPr="00A363E5">
        <w:t>R2-2409620</w:t>
      </w:r>
      <w:r>
        <w:tab/>
        <w:t>Clarification on the activation mechanism of srs-PosConfigOrActivationReq</w:t>
      </w:r>
      <w:r>
        <w:tab/>
        <w:t>CATT, Ericsson</w:t>
      </w:r>
      <w:r>
        <w:tab/>
        <w:t>CR</w:t>
      </w:r>
      <w:r>
        <w:tab/>
        <w:t>Rel-18</w:t>
      </w:r>
      <w:r>
        <w:tab/>
        <w:t>38.331</w:t>
      </w:r>
      <w:r>
        <w:tab/>
        <w:t>18.3.0</w:t>
      </w:r>
      <w:r>
        <w:tab/>
        <w:t>5103</w:t>
      </w:r>
      <w:r>
        <w:tab/>
        <w:t>-</w:t>
      </w:r>
      <w:r>
        <w:tab/>
        <w:t>F</w:t>
      </w:r>
      <w:r>
        <w:tab/>
        <w:t>NR_pos_enh2-Core</w:t>
      </w:r>
    </w:p>
    <w:p w14:paraId="60773E8E" w14:textId="77777777" w:rsidR="00FF1593" w:rsidRPr="005B2B3B" w:rsidRDefault="00FF1593" w:rsidP="00FF1593">
      <w:pPr>
        <w:pStyle w:val="Agreement"/>
        <w:tabs>
          <w:tab w:val="clear" w:pos="9990"/>
        </w:tabs>
        <w:overflowPunct/>
        <w:autoSpaceDE/>
        <w:autoSpaceDN/>
        <w:adjustRightInd/>
        <w:ind w:left="1619" w:hanging="360"/>
        <w:textAlignment w:val="auto"/>
      </w:pPr>
      <w:r>
        <w:t>Postponed</w:t>
      </w:r>
    </w:p>
    <w:p w14:paraId="59A7C578" w14:textId="77777777" w:rsidR="00FF1593" w:rsidRDefault="00FF1593" w:rsidP="00FF1593">
      <w:pPr>
        <w:pStyle w:val="Doc-text2"/>
      </w:pPr>
    </w:p>
    <w:p w14:paraId="144F7E6A" w14:textId="77777777" w:rsidR="00FF1593" w:rsidRDefault="00FF1593" w:rsidP="00FF1593">
      <w:pPr>
        <w:pStyle w:val="Doc-text2"/>
      </w:pPr>
      <w:r>
        <w:t>Discussion:</w:t>
      </w:r>
    </w:p>
    <w:p w14:paraId="48B1589D" w14:textId="77777777" w:rsidR="00FF1593" w:rsidRDefault="00FF1593" w:rsidP="00FF1593">
      <w:pPr>
        <w:pStyle w:val="Doc-text2"/>
      </w:pPr>
      <w:r>
        <w:t>Samsung understand that the CR is to allow the UE to use the resume procedure to request activation, but they think it is not an essential correction but more of a new feature.  They understand that activation can be triggered through the LMF by an Event Report and NRPPa, and they see nothing broken.</w:t>
      </w:r>
    </w:p>
    <w:p w14:paraId="56A14A0A" w14:textId="77777777" w:rsidR="00FF1593" w:rsidRDefault="00FF1593" w:rsidP="00FF1593">
      <w:pPr>
        <w:pStyle w:val="Doc-text2"/>
      </w:pPr>
      <w:r>
        <w:t>Qualcomm indicate that Samsung describe the legacy Rel-17 behaviour, and this is for the validity area, where we agreed previously to use the same cause code for activation requests.  However, they think there are mistakes in the change: The condition “</w:t>
      </w:r>
      <w:r w:rsidRPr="00314A37">
        <w:t>no stored srs-PosRRC-InactiveValidityAreaPreConfigList for the camped cell exists</w:t>
      </w:r>
      <w:r>
        <w:t>” is only met for the configuration case, not activation.</w:t>
      </w:r>
    </w:p>
    <w:p w14:paraId="04A234A8" w14:textId="77777777" w:rsidR="00FF1593" w:rsidRDefault="00FF1593" w:rsidP="00FF1593">
      <w:pPr>
        <w:pStyle w:val="Doc-text2"/>
      </w:pPr>
      <w:r>
        <w:t>Samsung consider that the activation we discussed up to now is activation of a preconfiguration, and if we add this functionality there is no way for the gNB to report the activation of SP-SRS to LMF, so the LMF cannot ask neighbouring TRPs to measure it.</w:t>
      </w:r>
    </w:p>
    <w:p w14:paraId="5DCACE65" w14:textId="77777777" w:rsidR="00FF1593" w:rsidRDefault="00FF1593" w:rsidP="00FF1593">
      <w:pPr>
        <w:pStyle w:val="Doc-text2"/>
      </w:pPr>
      <w:r>
        <w:t>CATT indicate that RAN3 just agreed a CR allowing the gNB to indicate the activation, and they see this as an alignment CR.</w:t>
      </w:r>
    </w:p>
    <w:p w14:paraId="485CEFD4" w14:textId="77777777" w:rsidR="00FF1593" w:rsidRDefault="00FF1593" w:rsidP="00FF1593">
      <w:pPr>
        <w:pStyle w:val="Doc-text2"/>
      </w:pPr>
      <w:r>
        <w:t>Ericsson think there are three cases: non-preconfigured area periodic or SP-SRS, and preconfigured area.  For SP-SRS they thought the existing text is correct.</w:t>
      </w:r>
    </w:p>
    <w:p w14:paraId="30696A83" w14:textId="77777777" w:rsidR="00FF1593" w:rsidRDefault="00FF1593" w:rsidP="00FF1593">
      <w:pPr>
        <w:pStyle w:val="Doc-text2"/>
      </w:pPr>
      <w:r>
        <w:t>vivo agree with the intention of the CR, but they agree with Qualcomm that the new condition is in the wrong paragraph and a new paragraph is needed.</w:t>
      </w:r>
    </w:p>
    <w:p w14:paraId="5727FCE7" w14:textId="77777777" w:rsidR="00FF1593" w:rsidRDefault="00FF1593" w:rsidP="00FF1593">
      <w:pPr>
        <w:pStyle w:val="Doc-text2"/>
      </w:pPr>
      <w:r>
        <w:lastRenderedPageBreak/>
        <w:t>CATT think we can reach a common understanding that SP-SRS can be activated both in preconfigured and non-preconfigured cases.  For the preconfigured case, the activation request is in the paragraph before the change in the CR.</w:t>
      </w:r>
    </w:p>
    <w:p w14:paraId="341E178A" w14:textId="77777777" w:rsidR="00FF1593" w:rsidRDefault="00FF1593" w:rsidP="00FF1593">
      <w:pPr>
        <w:pStyle w:val="Doc-text2"/>
      </w:pPr>
      <w:r>
        <w:t>vivo wonder if there should be a Rel-17 change for the non-preconfigured case.  CATT indicate non-preconfigured with validity area is introduced in Rel-18.</w:t>
      </w:r>
    </w:p>
    <w:p w14:paraId="0179D903" w14:textId="77777777" w:rsidR="00FF1593" w:rsidRDefault="00FF1593" w:rsidP="00FF1593">
      <w:pPr>
        <w:pStyle w:val="Doc-text2"/>
      </w:pPr>
      <w:r>
        <w:t>Samsung would like time to check the RAN3 CR.</w:t>
      </w:r>
    </w:p>
    <w:p w14:paraId="3A86ED54" w14:textId="77777777" w:rsidR="00FF1593" w:rsidRPr="0014111B" w:rsidRDefault="00FF1593" w:rsidP="00FF1593">
      <w:pPr>
        <w:pStyle w:val="Doc-text2"/>
      </w:pPr>
    </w:p>
    <w:p w14:paraId="654B93EB" w14:textId="4F5F4EBD" w:rsidR="00FF1593" w:rsidRDefault="00FF1593" w:rsidP="00FF1593">
      <w:pPr>
        <w:pStyle w:val="Doc-title"/>
      </w:pPr>
      <w:r w:rsidRPr="00A363E5">
        <w:t>R2-2409639</w:t>
      </w:r>
      <w:r>
        <w:tab/>
        <w:t>Correction on NW restriction for dedicated SL-PRS resource pool</w:t>
      </w:r>
      <w:r>
        <w:tab/>
        <w:t>vivo, Ericsson</w:t>
      </w:r>
      <w:r>
        <w:tab/>
        <w:t>CR</w:t>
      </w:r>
      <w:r>
        <w:tab/>
        <w:t>Rel-18</w:t>
      </w:r>
      <w:r>
        <w:tab/>
        <w:t>38.331</w:t>
      </w:r>
      <w:r>
        <w:tab/>
        <w:t>18.3.0</w:t>
      </w:r>
      <w:r>
        <w:tab/>
        <w:t>5104</w:t>
      </w:r>
      <w:r>
        <w:tab/>
        <w:t>-</w:t>
      </w:r>
      <w:r>
        <w:tab/>
        <w:t>F</w:t>
      </w:r>
      <w:r>
        <w:tab/>
        <w:t>NR_pos_enh2-Core</w:t>
      </w:r>
    </w:p>
    <w:p w14:paraId="1F7692F6" w14:textId="77777777" w:rsidR="00FF1593" w:rsidRPr="00737EA0" w:rsidRDefault="00FF1593" w:rsidP="00FF1593">
      <w:pPr>
        <w:pStyle w:val="Agreement"/>
        <w:tabs>
          <w:tab w:val="clear" w:pos="9990"/>
        </w:tabs>
        <w:overflowPunct/>
        <w:autoSpaceDE/>
        <w:autoSpaceDN/>
        <w:adjustRightInd/>
        <w:ind w:left="1619" w:hanging="360"/>
        <w:textAlignment w:val="auto"/>
      </w:pPr>
      <w:r>
        <w:t>Postponed</w:t>
      </w:r>
    </w:p>
    <w:p w14:paraId="22F0B31F" w14:textId="77777777" w:rsidR="00FF1593" w:rsidRDefault="00FF1593" w:rsidP="00FF1593">
      <w:pPr>
        <w:pStyle w:val="Doc-text2"/>
      </w:pPr>
    </w:p>
    <w:p w14:paraId="0714783E" w14:textId="77777777" w:rsidR="00FF1593" w:rsidRDefault="00FF1593" w:rsidP="00FF1593">
      <w:pPr>
        <w:pStyle w:val="Doc-text2"/>
      </w:pPr>
      <w:r>
        <w:t>Discussion:</w:t>
      </w:r>
    </w:p>
    <w:p w14:paraId="37559D0B" w14:textId="77777777" w:rsidR="00FF1593" w:rsidRDefault="00FF1593" w:rsidP="00FF1593">
      <w:pPr>
        <w:pStyle w:val="Doc-text2"/>
      </w:pPr>
      <w:r>
        <w:t>InterDigital think “colliding” may not be the right word; they would prefer “overlapping”.  vivo indicate that the language came from RAN1.</w:t>
      </w:r>
    </w:p>
    <w:p w14:paraId="6A768383" w14:textId="77777777" w:rsidR="00FF1593" w:rsidRDefault="00FF1593" w:rsidP="00FF1593">
      <w:pPr>
        <w:pStyle w:val="Doc-text2"/>
      </w:pPr>
      <w:r>
        <w:t>Qualcomm note that the impact analysis is missing.</w:t>
      </w:r>
    </w:p>
    <w:p w14:paraId="5FA03498" w14:textId="77777777" w:rsidR="00FF1593" w:rsidRDefault="00FF1593" w:rsidP="00FF1593">
      <w:pPr>
        <w:pStyle w:val="Doc-text2"/>
      </w:pPr>
      <w:r>
        <w:t>ZTE ask if “S-SSB” is correct.  vivo indicate this also came from RAN1.</w:t>
      </w:r>
    </w:p>
    <w:p w14:paraId="200E9CAA" w14:textId="77777777" w:rsidR="00FF1593" w:rsidRDefault="00FF1593" w:rsidP="00FF1593">
      <w:pPr>
        <w:pStyle w:val="Doc-text2"/>
      </w:pPr>
      <w:r>
        <w:t>ZTE think “is not expected to be configured” should be “is not configured”.  vivo understand that the network can configure it, but the UE will ignore the problematic configurations.  ZTE think in this case it should only be captured in the RAN1 spec.</w:t>
      </w:r>
    </w:p>
    <w:p w14:paraId="6B9CD962" w14:textId="77777777" w:rsidR="00FF1593" w:rsidRDefault="00FF1593" w:rsidP="00FF1593">
      <w:pPr>
        <w:pStyle w:val="Doc-text2"/>
      </w:pPr>
      <w:r>
        <w:t>Ericsson also thought it should be captured in RAN1, but apparently it has not been, and they understand from RAN1 colleagues that it would be OK to capture in RAN2 as network guidance.  They are OK with the CR as it is.</w:t>
      </w:r>
    </w:p>
    <w:p w14:paraId="7B4C6435" w14:textId="77777777" w:rsidR="00FF1593" w:rsidRDefault="00FF1593" w:rsidP="00FF1593">
      <w:pPr>
        <w:pStyle w:val="Doc-text2"/>
      </w:pPr>
      <w:r>
        <w:t>vivo indicate “S-SSB” is used elsewhere in RRC, and they do not think we should restrict network behaviour too strictly.</w:t>
      </w:r>
    </w:p>
    <w:p w14:paraId="3CAD3CC4" w14:textId="77777777" w:rsidR="00FF1593" w:rsidRDefault="00FF1593" w:rsidP="00FF1593">
      <w:pPr>
        <w:pStyle w:val="Doc-text2"/>
      </w:pPr>
      <w:r>
        <w:t>Chair wonders if the language is clear for implementation.  Ericsson think we could put something in the coversheet.</w:t>
      </w:r>
    </w:p>
    <w:p w14:paraId="5D00FA40" w14:textId="77777777" w:rsidR="00FF1593" w:rsidRDefault="00FF1593" w:rsidP="00FF1593">
      <w:pPr>
        <w:pStyle w:val="Doc-text2"/>
      </w:pPr>
      <w:r>
        <w:t>Chair suggests “if dedicated SL-PRS resource pool is configured in the slots colliding with the slots (pre)configured for any other resource pool(s) or S-SSB resource(s) in other SL carriers, the UE does not use the colliding slots”.  InterDigital think we should not specify both sides.</w:t>
      </w:r>
    </w:p>
    <w:p w14:paraId="098D5B4B" w14:textId="77777777" w:rsidR="00FF1593" w:rsidRDefault="00FF1593" w:rsidP="00FF1593">
      <w:pPr>
        <w:pStyle w:val="Doc-text2"/>
      </w:pPr>
      <w:r>
        <w:t>Ericsson think this would be a wrong network configuration under the RAN1 agreement.</w:t>
      </w:r>
    </w:p>
    <w:p w14:paraId="0EF41142" w14:textId="77777777" w:rsidR="00FF1593" w:rsidRDefault="00FF1593" w:rsidP="00FF1593">
      <w:pPr>
        <w:pStyle w:val="Doc-text2"/>
      </w:pPr>
      <w:r>
        <w:t>Huawei think this should be captured in RAN1.  vivo indicate that RAN1 agreed to have no related specification work.</w:t>
      </w:r>
    </w:p>
    <w:p w14:paraId="4446CF9E" w14:textId="77777777" w:rsidR="00FF1593" w:rsidRDefault="00FF1593" w:rsidP="00FF1593">
      <w:pPr>
        <w:pStyle w:val="Doc-text2"/>
      </w:pPr>
    </w:p>
    <w:p w14:paraId="6B97B48A" w14:textId="77777777" w:rsidR="00FF1593" w:rsidRDefault="00FF1593" w:rsidP="00FF1593">
      <w:pPr>
        <w:pStyle w:val="Doc-text2"/>
      </w:pPr>
    </w:p>
    <w:p w14:paraId="35F611A9" w14:textId="77777777" w:rsidR="00FF1593" w:rsidRDefault="00FF1593" w:rsidP="00FF1593">
      <w:pPr>
        <w:pStyle w:val="EmailDiscussion"/>
        <w:overflowPunct/>
        <w:autoSpaceDE/>
        <w:autoSpaceDN/>
        <w:adjustRightInd/>
        <w:ind w:left="1619" w:hanging="360"/>
        <w:textAlignment w:val="auto"/>
      </w:pPr>
      <w:r>
        <w:t>[Post128][404][POS] LS to RAN1 on SL-PRS resource pool configuration (vivo)</w:t>
      </w:r>
    </w:p>
    <w:p w14:paraId="3C10603A" w14:textId="77777777" w:rsidR="00FF1593" w:rsidRDefault="00FF1593" w:rsidP="00FF1593">
      <w:pPr>
        <w:pStyle w:val="EmailDiscussion2"/>
      </w:pPr>
      <w:r>
        <w:tab/>
        <w:t>Scope: Draft an LS to RAN1 inquiring as to the intention of the agreement quoted in R2-2409639, to clarify whether the restriction should be documented as a network or UE behaviour.</w:t>
      </w:r>
    </w:p>
    <w:p w14:paraId="5B48771F" w14:textId="77777777" w:rsidR="00FF1593" w:rsidRDefault="00FF1593" w:rsidP="00FF1593">
      <w:pPr>
        <w:pStyle w:val="EmailDiscussion2"/>
      </w:pPr>
      <w:r>
        <w:tab/>
        <w:t>Intended outcome: Approved LS</w:t>
      </w:r>
    </w:p>
    <w:p w14:paraId="060EC93D" w14:textId="77777777" w:rsidR="00FF1593" w:rsidRDefault="00FF1593" w:rsidP="00FF1593">
      <w:pPr>
        <w:pStyle w:val="EmailDiscussion2"/>
      </w:pPr>
      <w:r>
        <w:tab/>
        <w:t>Deadline: Short (not for RP)</w:t>
      </w:r>
    </w:p>
    <w:p w14:paraId="55BF6B33" w14:textId="77777777" w:rsidR="00FF1593" w:rsidRPr="00FB48E7" w:rsidRDefault="00FF1593" w:rsidP="00FF1593">
      <w:pPr>
        <w:pStyle w:val="Doc-text2"/>
      </w:pPr>
    </w:p>
    <w:p w14:paraId="0B4BB066" w14:textId="52253DAA" w:rsidR="00AC6378" w:rsidRDefault="00AC6378" w:rsidP="00AC6378">
      <w:pPr>
        <w:pStyle w:val="Doc-title"/>
      </w:pPr>
      <w:r w:rsidRPr="00A363E5">
        <w:t>R2-241</w:t>
      </w:r>
      <w:r>
        <w:t>1251</w:t>
      </w:r>
      <w:r>
        <w:tab/>
      </w:r>
      <w:r w:rsidRPr="00AC6378">
        <w:t>LS on co-existence of SL-CA and SL PRS transmission/reception for Dedicated SL-PRS resource pool</w:t>
      </w:r>
      <w:r>
        <w:tab/>
        <w:t>RAN2</w:t>
      </w:r>
      <w:r>
        <w:tab/>
        <w:t>LS out</w:t>
      </w:r>
      <w:r>
        <w:tab/>
        <w:t>Rel-18</w:t>
      </w:r>
      <w:r>
        <w:tab/>
      </w:r>
      <w:r w:rsidRPr="00AC6378">
        <w:t>NR_pos_enh2-Core</w:t>
      </w:r>
      <w:r>
        <w:tab/>
        <w:t>To:RAN1</w:t>
      </w:r>
    </w:p>
    <w:p w14:paraId="7E0A0643" w14:textId="77777777" w:rsidR="00AC6378" w:rsidRDefault="00AC6378" w:rsidP="00AC6378">
      <w:pPr>
        <w:pStyle w:val="EmailDiscussion2"/>
      </w:pPr>
      <w:r>
        <w:t>=&gt; Approved in R2-2411251</w:t>
      </w:r>
    </w:p>
    <w:p w14:paraId="2B807712" w14:textId="77777777" w:rsidR="00FF1593" w:rsidRPr="005B2B3B" w:rsidRDefault="00FF1593" w:rsidP="00FF1593">
      <w:pPr>
        <w:pStyle w:val="Doc-text2"/>
      </w:pPr>
    </w:p>
    <w:p w14:paraId="7A64B2D8" w14:textId="31AFCA9B" w:rsidR="00FF1593" w:rsidRDefault="00FF1593" w:rsidP="00FF1593">
      <w:pPr>
        <w:pStyle w:val="Doc-title"/>
      </w:pPr>
      <w:r w:rsidRPr="00A363E5">
        <w:t>R2-2409656</w:t>
      </w:r>
      <w:r>
        <w:tab/>
        <w:t>Correction for UE indicating its preference TX/RX frequencies for sidelink positioning in SUI</w:t>
      </w:r>
      <w:r>
        <w:tab/>
        <w:t>vivo</w:t>
      </w:r>
      <w:r>
        <w:tab/>
        <w:t>CR</w:t>
      </w:r>
      <w:r>
        <w:tab/>
        <w:t>Rel-18</w:t>
      </w:r>
      <w:r>
        <w:tab/>
        <w:t>38.331</w:t>
      </w:r>
      <w:r>
        <w:tab/>
        <w:t>18.3.0</w:t>
      </w:r>
      <w:r>
        <w:tab/>
        <w:t>5106</w:t>
      </w:r>
      <w:r>
        <w:tab/>
        <w:t>-</w:t>
      </w:r>
      <w:r>
        <w:tab/>
        <w:t>F</w:t>
      </w:r>
      <w:r>
        <w:tab/>
        <w:t>NR_pos_enh2-Core</w:t>
      </w:r>
    </w:p>
    <w:p w14:paraId="042E0959" w14:textId="77777777" w:rsidR="00FF1593" w:rsidRDefault="00FF1593" w:rsidP="00FF1593">
      <w:pPr>
        <w:pStyle w:val="Agreement"/>
        <w:tabs>
          <w:tab w:val="clear" w:pos="9990"/>
        </w:tabs>
        <w:overflowPunct/>
        <w:autoSpaceDE/>
        <w:autoSpaceDN/>
        <w:adjustRightInd/>
        <w:ind w:left="1619" w:hanging="360"/>
        <w:textAlignment w:val="auto"/>
      </w:pPr>
      <w:r>
        <w:t>Styles in the procedure text to be fixed</w:t>
      </w:r>
    </w:p>
    <w:p w14:paraId="75295EFD" w14:textId="77777777" w:rsidR="00FF1593" w:rsidRPr="00652DFC" w:rsidRDefault="00FF1593" w:rsidP="00FF1593">
      <w:pPr>
        <w:pStyle w:val="Agreement"/>
        <w:tabs>
          <w:tab w:val="clear" w:pos="9990"/>
        </w:tabs>
        <w:overflowPunct/>
        <w:autoSpaceDE/>
        <w:autoSpaceDN/>
        <w:adjustRightInd/>
        <w:ind w:left="1619" w:hanging="360"/>
        <w:textAlignment w:val="auto"/>
      </w:pPr>
      <w:r>
        <w:t>Agreed with this change as R2-2411130</w:t>
      </w:r>
    </w:p>
    <w:p w14:paraId="4F2E10F0" w14:textId="77777777" w:rsidR="00FF1593" w:rsidRPr="00C4561F" w:rsidRDefault="00FF1593" w:rsidP="00FF1593">
      <w:pPr>
        <w:pStyle w:val="Doc-text2"/>
      </w:pPr>
    </w:p>
    <w:p w14:paraId="354C98EF" w14:textId="15B1D053" w:rsidR="00FF1593" w:rsidRDefault="00FF1593" w:rsidP="00FF1593">
      <w:pPr>
        <w:pStyle w:val="Doc-title"/>
      </w:pPr>
      <w:r w:rsidRPr="00A363E5">
        <w:t>R2-2410216</w:t>
      </w:r>
      <w:r>
        <w:tab/>
        <w:t>Correction for positioning SRS CA in RRC_INACTIVE</w:t>
      </w:r>
      <w:r>
        <w:tab/>
        <w:t>Huawei, HiSilicon, Ericsson, Samsung</w:t>
      </w:r>
      <w:r>
        <w:tab/>
        <w:t>CR</w:t>
      </w:r>
      <w:r>
        <w:tab/>
        <w:t>Rel-18</w:t>
      </w:r>
      <w:r>
        <w:tab/>
        <w:t>38.331</w:t>
      </w:r>
      <w:r>
        <w:tab/>
        <w:t>18.3.0</w:t>
      </w:r>
      <w:r>
        <w:tab/>
        <w:t>5150</w:t>
      </w:r>
      <w:r>
        <w:tab/>
        <w:t>-</w:t>
      </w:r>
      <w:r>
        <w:tab/>
        <w:t>F</w:t>
      </w:r>
      <w:r>
        <w:tab/>
        <w:t>NR_pos_enh2</w:t>
      </w:r>
    </w:p>
    <w:p w14:paraId="5693E92E" w14:textId="77777777" w:rsidR="00FF1593" w:rsidRDefault="00FF1593" w:rsidP="00FF1593">
      <w:pPr>
        <w:pStyle w:val="Agreement"/>
        <w:tabs>
          <w:tab w:val="clear" w:pos="9990"/>
        </w:tabs>
        <w:overflowPunct/>
        <w:autoSpaceDE/>
        <w:autoSpaceDN/>
        <w:adjustRightInd/>
        <w:ind w:left="1619" w:hanging="360"/>
        <w:textAlignment w:val="auto"/>
      </w:pPr>
      <w:r>
        <w:t>CR to be indicated as mandatory on coversheet</w:t>
      </w:r>
    </w:p>
    <w:p w14:paraId="03657A2F" w14:textId="77777777" w:rsidR="00FF1593" w:rsidRDefault="00FF1593" w:rsidP="00FF1593">
      <w:pPr>
        <w:pStyle w:val="Agreement"/>
        <w:tabs>
          <w:tab w:val="clear" w:pos="9990"/>
        </w:tabs>
        <w:overflowPunct/>
        <w:autoSpaceDE/>
        <w:autoSpaceDN/>
        <w:adjustRightInd/>
        <w:ind w:left="1619" w:hanging="360"/>
        <w:textAlignment w:val="auto"/>
      </w:pPr>
      <w:r w:rsidRPr="00B126F5">
        <w:t>AggregatedSRS-PosAdditionalCarrier-r18</w:t>
      </w:r>
      <w:r>
        <w:t xml:space="preserve"> to be replaced with a single SRS-PosConfigPerULCarrier</w:t>
      </w:r>
    </w:p>
    <w:p w14:paraId="670D02D6" w14:textId="77777777" w:rsidR="00FF1593" w:rsidRPr="00652DFC" w:rsidRDefault="00FF1593" w:rsidP="00FF1593">
      <w:pPr>
        <w:pStyle w:val="Agreement"/>
        <w:tabs>
          <w:tab w:val="clear" w:pos="9990"/>
        </w:tabs>
        <w:overflowPunct/>
        <w:autoSpaceDE/>
        <w:autoSpaceDN/>
        <w:adjustRightInd/>
        <w:ind w:left="1619" w:hanging="360"/>
        <w:textAlignment w:val="auto"/>
      </w:pPr>
      <w:r>
        <w:t>Names with “RRC-AggBW-Inactive” to be changed to “RRC-InactiveAggBW”</w:t>
      </w:r>
    </w:p>
    <w:p w14:paraId="7932BA8F" w14:textId="77777777" w:rsidR="00FF1593" w:rsidRDefault="00FF1593" w:rsidP="00FF1593">
      <w:pPr>
        <w:pStyle w:val="Agreement"/>
        <w:tabs>
          <w:tab w:val="clear" w:pos="9990"/>
        </w:tabs>
        <w:overflowPunct/>
        <w:autoSpaceDE/>
        <w:autoSpaceDN/>
        <w:adjustRightInd/>
        <w:ind w:left="1619" w:hanging="360"/>
        <w:textAlignment w:val="auto"/>
      </w:pPr>
      <w:r>
        <w:t>Agreed with these changes as R2-2411129</w:t>
      </w:r>
    </w:p>
    <w:p w14:paraId="2A2BF297" w14:textId="77777777" w:rsidR="00FF1593" w:rsidRDefault="00FF1593" w:rsidP="00FF1593">
      <w:pPr>
        <w:pStyle w:val="Doc-text2"/>
      </w:pPr>
    </w:p>
    <w:p w14:paraId="73066165" w14:textId="77777777" w:rsidR="00FF1593" w:rsidRDefault="00FF1593" w:rsidP="00FF1593">
      <w:pPr>
        <w:pStyle w:val="Doc-text2"/>
      </w:pPr>
      <w:r>
        <w:t>Discussion:</w:t>
      </w:r>
    </w:p>
    <w:p w14:paraId="56D35806" w14:textId="77777777" w:rsidR="00FF1593" w:rsidRDefault="00FF1593" w:rsidP="00FF1593">
      <w:pPr>
        <w:pStyle w:val="Doc-text2"/>
      </w:pPr>
      <w:r>
        <w:lastRenderedPageBreak/>
        <w:t>ZTE agree with the principle but think SUL should not be included; they understand that it cannot perform SRS aggregation.  Huawei intend to align with the configuration in the main CA part.</w:t>
      </w:r>
    </w:p>
    <w:p w14:paraId="04E4D399" w14:textId="77777777" w:rsidR="00FF1593" w:rsidRDefault="00FF1593" w:rsidP="00FF1593">
      <w:pPr>
        <w:pStyle w:val="Doc-text2"/>
      </w:pPr>
      <w:r>
        <w:t>CATT think SRS-PosConfigPerULCarrier-r18 includes two SCSs and two frequencies, one explicitly and one in the BWP.  Huawei indicate that the BWP is only used for point A, not to configure SCS, and they understand that this is the same as legacy.  CATT think there should be some description.</w:t>
      </w:r>
    </w:p>
    <w:p w14:paraId="599639E5" w14:textId="77777777" w:rsidR="00FF1593" w:rsidRDefault="00FF1593" w:rsidP="00FF1593">
      <w:pPr>
        <w:pStyle w:val="Doc-text2"/>
      </w:pPr>
      <w:r>
        <w:t>vivo wonder if there should be a UE capability.  Huawei would be ok with documenting the CR as mandatory.</w:t>
      </w:r>
    </w:p>
    <w:p w14:paraId="7337F190" w14:textId="77777777" w:rsidR="00FF1593" w:rsidRDefault="00FF1593" w:rsidP="00FF1593">
      <w:pPr>
        <w:pStyle w:val="Doc-text2"/>
      </w:pPr>
      <w:r>
        <w:t>CATT agree with ZTE about the SUL configuration.  Ericsson are also fine with excluding SUL.</w:t>
      </w:r>
    </w:p>
    <w:p w14:paraId="443B0651" w14:textId="77777777" w:rsidR="00FF1593" w:rsidRDefault="00FF1593" w:rsidP="00FF1593">
      <w:pPr>
        <w:pStyle w:val="Doc-text2"/>
      </w:pPr>
      <w:r>
        <w:t>Huawei think we do not need to say if it is NUL or SUL, just a frequency within a band, and the additional carrier frequency should be the same as the main carrier.</w:t>
      </w:r>
    </w:p>
    <w:p w14:paraId="276E2592" w14:textId="77777777" w:rsidR="00FF1593" w:rsidRDefault="00FF1593" w:rsidP="00FF1593">
      <w:pPr>
        <w:pStyle w:val="Doc-text2"/>
      </w:pPr>
      <w:r>
        <w:t>ZTE understand that the Rel-18 additional carrier is an addition over Rel-17, but they do not think there should be SRS aggregation on the SUL, so it only applies when the Rel-17 carrier is NUL.</w:t>
      </w:r>
    </w:p>
    <w:p w14:paraId="47A42B34" w14:textId="77777777" w:rsidR="00FF1593" w:rsidRDefault="00FF1593" w:rsidP="00FF1593">
      <w:pPr>
        <w:pStyle w:val="Doc-text2"/>
      </w:pPr>
      <w:r>
        <w:t>Huawei agree that you cannot perform CA across different carriers and there should only be one carrier, but they still think it does not need to say NUL/SUL.</w:t>
      </w:r>
    </w:p>
    <w:p w14:paraId="001A4994" w14:textId="77777777" w:rsidR="00FF1593" w:rsidRDefault="00FF1593" w:rsidP="00FF1593">
      <w:pPr>
        <w:pStyle w:val="Doc-text2"/>
      </w:pPr>
      <w:r>
        <w:t>CATT think the CR explicitly includes a SEQUENCE of NUL and SUL.  Huawei can update to fix this.</w:t>
      </w:r>
    </w:p>
    <w:p w14:paraId="0B856486" w14:textId="77777777" w:rsidR="00FF1593" w:rsidRPr="00C4561F" w:rsidRDefault="00FF1593" w:rsidP="00FF1593">
      <w:pPr>
        <w:pStyle w:val="Doc-text2"/>
      </w:pPr>
    </w:p>
    <w:p w14:paraId="176E0D2D" w14:textId="319B8DBE" w:rsidR="00FF1593" w:rsidRDefault="00FF1593" w:rsidP="00FF1593">
      <w:pPr>
        <w:pStyle w:val="Doc-title"/>
      </w:pPr>
      <w:r w:rsidRPr="00A363E5">
        <w:t>R2-2411129</w:t>
      </w:r>
      <w:r>
        <w:tab/>
        <w:t>Correction for positioning SRS CA in RRC_INACTIVE</w:t>
      </w:r>
      <w:r>
        <w:tab/>
        <w:t>Huawei, HiSilicon, Ericsson, Samsung</w:t>
      </w:r>
      <w:r>
        <w:tab/>
        <w:t>CR</w:t>
      </w:r>
      <w:r>
        <w:tab/>
        <w:t>Rel-18</w:t>
      </w:r>
      <w:r>
        <w:tab/>
        <w:t>38.331</w:t>
      </w:r>
      <w:r>
        <w:tab/>
        <w:t>18.3.0</w:t>
      </w:r>
      <w:r>
        <w:tab/>
        <w:t>5150</w:t>
      </w:r>
      <w:r>
        <w:tab/>
        <w:t>1</w:t>
      </w:r>
      <w:r>
        <w:tab/>
        <w:t>F</w:t>
      </w:r>
      <w:r>
        <w:tab/>
        <w:t>NR_pos_enh2</w:t>
      </w:r>
    </w:p>
    <w:p w14:paraId="73FC2471" w14:textId="77777777" w:rsidR="00FF1593" w:rsidRDefault="00FF1593" w:rsidP="00FF1593">
      <w:pPr>
        <w:pStyle w:val="Agreement"/>
        <w:tabs>
          <w:tab w:val="clear" w:pos="9990"/>
        </w:tabs>
        <w:overflowPunct/>
        <w:autoSpaceDE/>
        <w:autoSpaceDN/>
        <w:adjustRightInd/>
        <w:ind w:left="1619" w:hanging="360"/>
        <w:textAlignment w:val="auto"/>
      </w:pPr>
      <w:r>
        <w:t>Revised in R2-2411189 (formalities of mandatory description on coversheet)</w:t>
      </w:r>
    </w:p>
    <w:p w14:paraId="2B0F0158" w14:textId="42A1D2AD" w:rsidR="00FF1593" w:rsidRDefault="00FF1593" w:rsidP="00FF1593">
      <w:pPr>
        <w:pStyle w:val="Doc-title"/>
      </w:pPr>
      <w:r w:rsidRPr="00A363E5">
        <w:t>R2-2411189</w:t>
      </w:r>
      <w:r>
        <w:tab/>
        <w:t>Correction for positioning SRS CA in RRC_INACTIVE</w:t>
      </w:r>
      <w:r>
        <w:tab/>
        <w:t>Huawei, HiSilicon, Ericsson, Samsung</w:t>
      </w:r>
      <w:r>
        <w:tab/>
        <w:t>CR</w:t>
      </w:r>
      <w:r>
        <w:tab/>
        <w:t>Rel-18</w:t>
      </w:r>
      <w:r>
        <w:tab/>
        <w:t>38.331</w:t>
      </w:r>
      <w:r>
        <w:tab/>
        <w:t>18.3.0</w:t>
      </w:r>
      <w:r>
        <w:tab/>
        <w:t>5150</w:t>
      </w:r>
      <w:r>
        <w:tab/>
      </w:r>
      <w:r w:rsidR="000F3200">
        <w:t>2</w:t>
      </w:r>
      <w:r>
        <w:tab/>
        <w:t>F</w:t>
      </w:r>
      <w:r>
        <w:tab/>
        <w:t>NR_pos_enh2</w:t>
      </w:r>
    </w:p>
    <w:p w14:paraId="79B3599E" w14:textId="77777777" w:rsidR="00FF1593" w:rsidRDefault="00FF1593" w:rsidP="00FF1593">
      <w:pPr>
        <w:pStyle w:val="Agreement"/>
        <w:tabs>
          <w:tab w:val="clear" w:pos="9990"/>
        </w:tabs>
        <w:overflowPunct/>
        <w:autoSpaceDE/>
        <w:autoSpaceDN/>
        <w:adjustRightInd/>
        <w:ind w:left="1619" w:hanging="360"/>
        <w:textAlignment w:val="auto"/>
      </w:pPr>
      <w:r>
        <w:t>Agreed</w:t>
      </w:r>
    </w:p>
    <w:p w14:paraId="7081FBA1" w14:textId="77777777" w:rsidR="00FF1593" w:rsidRPr="0069407E" w:rsidRDefault="00FF1593" w:rsidP="00FF1593">
      <w:pPr>
        <w:pStyle w:val="Doc-text2"/>
      </w:pPr>
    </w:p>
    <w:p w14:paraId="459F4BCB" w14:textId="31119308" w:rsidR="00FF1593" w:rsidRDefault="00FF1593" w:rsidP="00FF1593">
      <w:pPr>
        <w:pStyle w:val="Doc-title"/>
      </w:pPr>
      <w:r w:rsidRPr="00A363E5">
        <w:t>R2-2410224</w:t>
      </w:r>
      <w:r>
        <w:tab/>
        <w:t>Correction to sidelinkUEInformation for SL POS</w:t>
      </w:r>
      <w:r>
        <w:tab/>
        <w:t>Huawei, HiSilicon</w:t>
      </w:r>
      <w:r>
        <w:tab/>
        <w:t>CR</w:t>
      </w:r>
      <w:r>
        <w:tab/>
        <w:t>Rel-18</w:t>
      </w:r>
      <w:r>
        <w:tab/>
        <w:t>38.331</w:t>
      </w:r>
      <w:r>
        <w:tab/>
        <w:t>18.3.0</w:t>
      </w:r>
      <w:r>
        <w:tab/>
        <w:t>5151</w:t>
      </w:r>
      <w:r>
        <w:tab/>
        <w:t>-</w:t>
      </w:r>
      <w:r>
        <w:tab/>
        <w:t>F</w:t>
      </w:r>
      <w:r>
        <w:tab/>
        <w:t>NR_pos_enh2</w:t>
      </w:r>
    </w:p>
    <w:p w14:paraId="0B2B91C7" w14:textId="77777777" w:rsidR="00FF1593" w:rsidRPr="00652DFC" w:rsidRDefault="00FF1593" w:rsidP="00FF1593">
      <w:pPr>
        <w:pStyle w:val="Agreement"/>
        <w:tabs>
          <w:tab w:val="clear" w:pos="9990"/>
        </w:tabs>
        <w:overflowPunct/>
        <w:autoSpaceDE/>
        <w:autoSpaceDN/>
        <w:adjustRightInd/>
        <w:ind w:left="1619" w:hanging="360"/>
        <w:textAlignment w:val="auto"/>
      </w:pPr>
      <w:r>
        <w:t>Not pursued</w:t>
      </w:r>
    </w:p>
    <w:p w14:paraId="21842968" w14:textId="77777777" w:rsidR="00FF1593" w:rsidRDefault="00FF1593" w:rsidP="00FF1593">
      <w:pPr>
        <w:pStyle w:val="Doc-title"/>
      </w:pPr>
    </w:p>
    <w:p w14:paraId="66353167" w14:textId="42A39C26" w:rsidR="00FF1593" w:rsidRDefault="00FF1593" w:rsidP="00FF1593">
      <w:pPr>
        <w:pStyle w:val="Doc-title"/>
      </w:pPr>
      <w:r w:rsidRPr="00A363E5">
        <w:t>R2-2410498</w:t>
      </w:r>
      <w:r>
        <w:tab/>
        <w:t>Sidelink RRC Positioning Correction</w:t>
      </w:r>
      <w:r>
        <w:tab/>
        <w:t>Ericsson, vivo</w:t>
      </w:r>
      <w:r>
        <w:tab/>
        <w:t>CR</w:t>
      </w:r>
      <w:r>
        <w:tab/>
        <w:t>Rel-18</w:t>
      </w:r>
      <w:r>
        <w:tab/>
        <w:t>38.331</w:t>
      </w:r>
      <w:r>
        <w:tab/>
        <w:t>18.3.0</w:t>
      </w:r>
      <w:r>
        <w:tab/>
        <w:t>5165</w:t>
      </w:r>
      <w:r>
        <w:tab/>
        <w:t>-</w:t>
      </w:r>
      <w:r>
        <w:tab/>
        <w:t>F</w:t>
      </w:r>
      <w:r>
        <w:tab/>
        <w:t>NR_pos_enh2-Core</w:t>
      </w:r>
    </w:p>
    <w:p w14:paraId="21B52638" w14:textId="77777777" w:rsidR="00FF1593" w:rsidRDefault="00FF1593" w:rsidP="00FF1593">
      <w:pPr>
        <w:pStyle w:val="Agreement"/>
        <w:tabs>
          <w:tab w:val="clear" w:pos="9990"/>
        </w:tabs>
        <w:overflowPunct/>
        <w:autoSpaceDE/>
        <w:autoSpaceDN/>
        <w:adjustRightInd/>
        <w:ind w:left="1619" w:hanging="360"/>
        <w:textAlignment w:val="auto"/>
      </w:pPr>
      <w:r>
        <w:t>Second change to be removed</w:t>
      </w:r>
    </w:p>
    <w:p w14:paraId="3D87F81A" w14:textId="77777777" w:rsidR="00FF1593" w:rsidRDefault="00FF1593" w:rsidP="00FF1593">
      <w:pPr>
        <w:pStyle w:val="Agreement"/>
        <w:tabs>
          <w:tab w:val="clear" w:pos="9990"/>
        </w:tabs>
        <w:overflowPunct/>
        <w:autoSpaceDE/>
        <w:autoSpaceDN/>
        <w:adjustRightInd/>
        <w:ind w:left="1619" w:hanging="360"/>
        <w:textAlignment w:val="auto"/>
      </w:pPr>
      <w:r>
        <w:t>R2-2409569 to be merged in</w:t>
      </w:r>
    </w:p>
    <w:p w14:paraId="2445DB68" w14:textId="77777777" w:rsidR="00FF1593" w:rsidRPr="006129FC" w:rsidRDefault="00FF1593" w:rsidP="00FF1593">
      <w:pPr>
        <w:pStyle w:val="Agreement"/>
        <w:tabs>
          <w:tab w:val="clear" w:pos="9990"/>
        </w:tabs>
        <w:overflowPunct/>
        <w:autoSpaceDE/>
        <w:autoSpaceDN/>
        <w:adjustRightInd/>
        <w:ind w:left="1619" w:hanging="360"/>
        <w:textAlignment w:val="auto"/>
      </w:pPr>
      <w:r>
        <w:t>Agreed with these changes as R2-2411170</w:t>
      </w:r>
    </w:p>
    <w:p w14:paraId="26FEF615" w14:textId="77777777" w:rsidR="00FF1593" w:rsidRDefault="00FF1593" w:rsidP="00FF1593">
      <w:pPr>
        <w:pStyle w:val="Doc-text2"/>
      </w:pPr>
    </w:p>
    <w:p w14:paraId="1E333A2E" w14:textId="77777777" w:rsidR="00FF1593" w:rsidRDefault="00FF1593" w:rsidP="00FF1593">
      <w:pPr>
        <w:pStyle w:val="Doc-text2"/>
      </w:pPr>
      <w:r>
        <w:t>Discussion:</w:t>
      </w:r>
    </w:p>
    <w:p w14:paraId="2E4BB32E" w14:textId="77777777" w:rsidR="00FF1593" w:rsidRDefault="00FF1593" w:rsidP="00FF1593">
      <w:pPr>
        <w:pStyle w:val="Doc-text2"/>
      </w:pPr>
      <w:r>
        <w:t>vivo are not sure of the exact intention of the second change.  They think carrier selection is more of a MAC issue.  Huawei have the same view and think it is already captured in MAC.</w:t>
      </w:r>
    </w:p>
    <w:p w14:paraId="2925B598" w14:textId="77777777" w:rsidR="00FF1593" w:rsidRDefault="00FF1593" w:rsidP="00FF1593">
      <w:pPr>
        <w:pStyle w:val="Doc-text2"/>
      </w:pPr>
      <w:r>
        <w:t>Ericsson intended for the carrier to be aligned between upper and lower layers; they think the RRC layer should do the actual selection.</w:t>
      </w:r>
    </w:p>
    <w:p w14:paraId="26B43F71" w14:textId="77777777" w:rsidR="00FF1593" w:rsidRPr="003F337D" w:rsidRDefault="00FF1593" w:rsidP="00FF1593">
      <w:pPr>
        <w:pStyle w:val="Doc-text2"/>
      </w:pPr>
      <w:r>
        <w:t>Huawei indicate carrier selection is already in the MAC layer.</w:t>
      </w:r>
    </w:p>
    <w:p w14:paraId="6BF2A6DE" w14:textId="77777777" w:rsidR="00FF1593" w:rsidRPr="00652DFC" w:rsidRDefault="00FF1593" w:rsidP="00FF1593">
      <w:pPr>
        <w:pStyle w:val="Doc-text2"/>
      </w:pPr>
    </w:p>
    <w:p w14:paraId="56F8842A" w14:textId="35393F6A" w:rsidR="00FF1593" w:rsidRDefault="00FF1593" w:rsidP="00FF1593">
      <w:pPr>
        <w:pStyle w:val="Doc-title"/>
      </w:pPr>
      <w:r w:rsidRPr="00A363E5">
        <w:t>R2-2411170</w:t>
      </w:r>
      <w:r>
        <w:tab/>
        <w:t>Sidelink RRC Positioning Correction</w:t>
      </w:r>
      <w:r>
        <w:tab/>
        <w:t>Ericsson, vivo, ZTE Corporation</w:t>
      </w:r>
      <w:r>
        <w:tab/>
        <w:t>CR</w:t>
      </w:r>
      <w:r>
        <w:tab/>
        <w:t>Rel-18</w:t>
      </w:r>
      <w:r>
        <w:tab/>
        <w:t>38.331</w:t>
      </w:r>
      <w:r>
        <w:tab/>
        <w:t>18.3.0</w:t>
      </w:r>
      <w:r>
        <w:tab/>
        <w:t>5165</w:t>
      </w:r>
      <w:r>
        <w:tab/>
        <w:t>1</w:t>
      </w:r>
      <w:r>
        <w:tab/>
        <w:t>F</w:t>
      </w:r>
      <w:r>
        <w:tab/>
        <w:t>NR_pos_enh2-Core</w:t>
      </w:r>
    </w:p>
    <w:p w14:paraId="16F3204B" w14:textId="77777777" w:rsidR="00FF1593" w:rsidRPr="00B67E86" w:rsidRDefault="00FF1593" w:rsidP="00FF1593">
      <w:pPr>
        <w:pStyle w:val="Agreement"/>
        <w:tabs>
          <w:tab w:val="clear" w:pos="9990"/>
        </w:tabs>
        <w:overflowPunct/>
        <w:autoSpaceDE/>
        <w:autoSpaceDN/>
        <w:adjustRightInd/>
        <w:ind w:left="1619" w:hanging="360"/>
        <w:textAlignment w:val="auto"/>
      </w:pPr>
      <w:r>
        <w:t>Agreed</w:t>
      </w:r>
    </w:p>
    <w:p w14:paraId="082A9958" w14:textId="77777777" w:rsidR="00FF1593" w:rsidRDefault="00FF1593" w:rsidP="00FF1593">
      <w:pPr>
        <w:pStyle w:val="Doc-title"/>
      </w:pPr>
    </w:p>
    <w:p w14:paraId="65496C01" w14:textId="5FA3477A" w:rsidR="00FF1593" w:rsidRDefault="00FF1593" w:rsidP="00FF1593">
      <w:pPr>
        <w:pStyle w:val="Doc-title"/>
      </w:pPr>
      <w:r w:rsidRPr="00A363E5">
        <w:t>R2-2410584</w:t>
      </w:r>
      <w:r>
        <w:tab/>
        <w:t>RRC correction on NR sidelink positioning</w:t>
      </w:r>
      <w:r>
        <w:tab/>
        <w:t>Philips International B.V.</w:t>
      </w:r>
      <w:r>
        <w:tab/>
        <w:t>CR</w:t>
      </w:r>
      <w:r>
        <w:tab/>
        <w:t>Rel-18</w:t>
      </w:r>
      <w:r>
        <w:tab/>
        <w:t>38.331</w:t>
      </w:r>
      <w:r>
        <w:tab/>
        <w:t>18.3.0</w:t>
      </w:r>
      <w:r>
        <w:tab/>
        <w:t>5174</w:t>
      </w:r>
      <w:r>
        <w:tab/>
        <w:t>-</w:t>
      </w:r>
      <w:r>
        <w:tab/>
        <w:t>F</w:t>
      </w:r>
      <w:r>
        <w:tab/>
        <w:t>NR_pos_enh2-Core</w:t>
      </w:r>
    </w:p>
    <w:p w14:paraId="4CC1548E" w14:textId="77777777" w:rsidR="00FF1593" w:rsidRDefault="00FF1593" w:rsidP="00FF1593">
      <w:pPr>
        <w:pStyle w:val="Agreement"/>
        <w:tabs>
          <w:tab w:val="clear" w:pos="9990"/>
        </w:tabs>
        <w:overflowPunct/>
        <w:autoSpaceDE/>
        <w:autoSpaceDN/>
        <w:adjustRightInd/>
        <w:ind w:left="1619" w:hanging="360"/>
        <w:textAlignment w:val="auto"/>
      </w:pPr>
      <w:r>
        <w:t>First change to be removed (can be checked in the sidelink session)</w:t>
      </w:r>
    </w:p>
    <w:p w14:paraId="2FD59E88" w14:textId="77777777" w:rsidR="00FF1593" w:rsidRPr="006129FC" w:rsidRDefault="00FF1593" w:rsidP="00FF1593">
      <w:pPr>
        <w:pStyle w:val="Agreement"/>
        <w:tabs>
          <w:tab w:val="clear" w:pos="9990"/>
        </w:tabs>
        <w:overflowPunct/>
        <w:autoSpaceDE/>
        <w:autoSpaceDN/>
        <w:adjustRightInd/>
        <w:ind w:left="1619" w:hanging="360"/>
        <w:textAlignment w:val="auto"/>
      </w:pPr>
      <w:r>
        <w:t>Agreed with this change as R2-2411172</w:t>
      </w:r>
    </w:p>
    <w:p w14:paraId="312FA42B" w14:textId="77777777" w:rsidR="00FF1593" w:rsidRDefault="00FF1593" w:rsidP="00FF1593">
      <w:pPr>
        <w:pStyle w:val="Doc-title"/>
      </w:pPr>
    </w:p>
    <w:p w14:paraId="0BB9DA85" w14:textId="0FEC8F4C" w:rsidR="00FF1593" w:rsidRDefault="00FF1593" w:rsidP="00FF1593">
      <w:pPr>
        <w:pStyle w:val="Doc-title"/>
      </w:pPr>
      <w:r w:rsidRPr="00A363E5">
        <w:t>R2-2411172</w:t>
      </w:r>
      <w:r>
        <w:tab/>
        <w:t>RRC correction on NR sidelink positioning</w:t>
      </w:r>
      <w:r>
        <w:tab/>
        <w:t>Philips International B.V.</w:t>
      </w:r>
      <w:r>
        <w:tab/>
        <w:t>CR</w:t>
      </w:r>
      <w:r>
        <w:tab/>
        <w:t>Rel-18</w:t>
      </w:r>
      <w:r>
        <w:tab/>
        <w:t>38.331</w:t>
      </w:r>
      <w:r>
        <w:tab/>
        <w:t>18.3.0</w:t>
      </w:r>
      <w:r>
        <w:tab/>
        <w:t>5174</w:t>
      </w:r>
      <w:r>
        <w:tab/>
        <w:t>1</w:t>
      </w:r>
      <w:r>
        <w:tab/>
        <w:t>F</w:t>
      </w:r>
      <w:r>
        <w:tab/>
        <w:t>NR_pos_enh2-Core</w:t>
      </w:r>
    </w:p>
    <w:p w14:paraId="7400CC12" w14:textId="77777777" w:rsidR="00FF1593" w:rsidRDefault="00FF1593" w:rsidP="00FF1593">
      <w:pPr>
        <w:pStyle w:val="Agreement"/>
        <w:tabs>
          <w:tab w:val="clear" w:pos="9990"/>
        </w:tabs>
        <w:overflowPunct/>
        <w:autoSpaceDE/>
        <w:autoSpaceDN/>
        <w:adjustRightInd/>
        <w:ind w:left="1619" w:hanging="360"/>
        <w:textAlignment w:val="auto"/>
      </w:pPr>
      <w:r>
        <w:t>Agreed</w:t>
      </w:r>
    </w:p>
    <w:p w14:paraId="5DA1D1BD" w14:textId="77777777" w:rsidR="00FF1593" w:rsidRPr="00DB2F94" w:rsidRDefault="00FF1593" w:rsidP="00FF1593">
      <w:pPr>
        <w:pStyle w:val="Heading3"/>
      </w:pPr>
      <w:bookmarkStart w:id="331" w:name="_Toc190628708"/>
      <w:r w:rsidRPr="00DB2F94">
        <w:lastRenderedPageBreak/>
        <w:t>7.</w:t>
      </w:r>
      <w:r>
        <w:t>1</w:t>
      </w:r>
      <w:r w:rsidRPr="00DB2F94">
        <w:t>.6</w:t>
      </w:r>
      <w:r w:rsidRPr="00DB2F94">
        <w:tab/>
        <w:t>MAC corrections</w:t>
      </w:r>
      <w:bookmarkEnd w:id="330"/>
      <w:bookmarkEnd w:id="331"/>
    </w:p>
    <w:p w14:paraId="23F81B99" w14:textId="77777777" w:rsidR="00FF1593" w:rsidRPr="00DB2F94" w:rsidRDefault="00FF1593" w:rsidP="00FF1593">
      <w:pPr>
        <w:pStyle w:val="Comments"/>
      </w:pPr>
      <w:r w:rsidRPr="00DB2F94">
        <w:t xml:space="preserve">Impact to 38.321. </w:t>
      </w:r>
    </w:p>
    <w:p w14:paraId="0047918E" w14:textId="7546D398" w:rsidR="00FF1593" w:rsidRDefault="00FF1593" w:rsidP="00FF1593">
      <w:pPr>
        <w:pStyle w:val="Doc-title"/>
      </w:pPr>
      <w:bookmarkStart w:id="332" w:name="_Toc158241572"/>
      <w:r w:rsidRPr="00A363E5">
        <w:t>R2-2410176</w:t>
      </w:r>
      <w:r>
        <w:tab/>
        <w:t>Correction on prioritization between SR and SL-PRS transmission</w:t>
      </w:r>
      <w:r>
        <w:tab/>
        <w:t>ASUSTeK</w:t>
      </w:r>
      <w:r>
        <w:tab/>
        <w:t>CR</w:t>
      </w:r>
      <w:r>
        <w:tab/>
        <w:t>Rel-18</w:t>
      </w:r>
      <w:r>
        <w:tab/>
        <w:t>38.321</w:t>
      </w:r>
      <w:r>
        <w:tab/>
        <w:t>18.3.0</w:t>
      </w:r>
      <w:r>
        <w:tab/>
        <w:t>1992</w:t>
      </w:r>
      <w:r>
        <w:tab/>
        <w:t>-</w:t>
      </w:r>
      <w:r>
        <w:tab/>
        <w:t>F</w:t>
      </w:r>
      <w:r>
        <w:tab/>
        <w:t>NR_pos_enh2</w:t>
      </w:r>
    </w:p>
    <w:p w14:paraId="54A7A750" w14:textId="77777777" w:rsidR="00FF1593" w:rsidRPr="00DE557F" w:rsidRDefault="00FF1593" w:rsidP="00FF1593">
      <w:pPr>
        <w:pStyle w:val="Agreement"/>
        <w:tabs>
          <w:tab w:val="clear" w:pos="9990"/>
        </w:tabs>
        <w:overflowPunct/>
        <w:autoSpaceDE/>
        <w:autoSpaceDN/>
        <w:adjustRightInd/>
        <w:ind w:left="1619" w:hanging="360"/>
        <w:textAlignment w:val="auto"/>
      </w:pPr>
      <w:r>
        <w:t>Agreed</w:t>
      </w:r>
    </w:p>
    <w:p w14:paraId="3ECA80C8" w14:textId="77777777" w:rsidR="00FF1593" w:rsidRDefault="00FF1593" w:rsidP="00FF1593">
      <w:pPr>
        <w:pStyle w:val="Doc-text2"/>
      </w:pPr>
    </w:p>
    <w:p w14:paraId="79BB3CEA" w14:textId="77777777" w:rsidR="00FF1593" w:rsidRDefault="00FF1593" w:rsidP="00FF1593">
      <w:pPr>
        <w:pStyle w:val="Doc-text2"/>
      </w:pPr>
      <w:r>
        <w:t>Discussion:</w:t>
      </w:r>
    </w:p>
    <w:p w14:paraId="1F1CC90F" w14:textId="77777777" w:rsidR="00FF1593" w:rsidRDefault="00FF1593" w:rsidP="00FF1593">
      <w:pPr>
        <w:pStyle w:val="Doc-text2"/>
      </w:pPr>
      <w:r>
        <w:t>Huawei think the change is correct but would suggest a different formulation, outside the sidelink communication paragraph; they do not have a strong view.</w:t>
      </w:r>
    </w:p>
    <w:p w14:paraId="2E59F53B" w14:textId="77777777" w:rsidR="00FF1593" w:rsidRDefault="00FF1593" w:rsidP="00FF1593">
      <w:pPr>
        <w:pStyle w:val="Doc-text2"/>
      </w:pPr>
      <w:r>
        <w:t>InterDigital agree with Huawei and think a separate description would be good.</w:t>
      </w:r>
    </w:p>
    <w:p w14:paraId="4C21956D" w14:textId="77777777" w:rsidR="00FF1593" w:rsidRPr="008516B8" w:rsidRDefault="00FF1593" w:rsidP="00FF1593">
      <w:pPr>
        <w:pStyle w:val="Doc-text2"/>
      </w:pPr>
      <w:r>
        <w:t>vivo find the comments confusing; this is a general requirement and it is not clear why we would give SL-PRS a separate paragraph.</w:t>
      </w:r>
    </w:p>
    <w:p w14:paraId="3F6E4AE4" w14:textId="77777777" w:rsidR="00FF1593" w:rsidRDefault="00FF1593" w:rsidP="00FF1593">
      <w:pPr>
        <w:pStyle w:val="Doc-title"/>
      </w:pPr>
    </w:p>
    <w:p w14:paraId="053BF3EF" w14:textId="77777777" w:rsidR="00FF1593" w:rsidRPr="00DB2F94" w:rsidRDefault="00FF1593" w:rsidP="00FF1593">
      <w:pPr>
        <w:pStyle w:val="Heading3"/>
      </w:pPr>
      <w:bookmarkStart w:id="333" w:name="_Toc190628709"/>
      <w:r w:rsidRPr="00DB2F94">
        <w:t>7.</w:t>
      </w:r>
      <w:r>
        <w:t>1</w:t>
      </w:r>
      <w:r w:rsidRPr="00DB2F94">
        <w:t>.</w:t>
      </w:r>
      <w:r>
        <w:t>7</w:t>
      </w:r>
      <w:r w:rsidRPr="00DB2F94">
        <w:tab/>
        <w:t>Corrections to other specifications</w:t>
      </w:r>
      <w:bookmarkEnd w:id="332"/>
      <w:bookmarkEnd w:id="333"/>
    </w:p>
    <w:p w14:paraId="6809C8E6" w14:textId="77777777" w:rsidR="00FF1593" w:rsidRPr="00DB2F94" w:rsidRDefault="00FF1593" w:rsidP="00FF1593">
      <w:pPr>
        <w:pStyle w:val="Comments"/>
      </w:pPr>
      <w:r w:rsidRPr="00DB2F94">
        <w:t>Impact to any specifications not identified above.</w:t>
      </w:r>
    </w:p>
    <w:p w14:paraId="5A6D1EC8" w14:textId="77777777" w:rsidR="00FF1593" w:rsidRPr="00DB2F94" w:rsidRDefault="00FF1593" w:rsidP="00FF1593">
      <w:pPr>
        <w:pStyle w:val="Comments"/>
      </w:pPr>
    </w:p>
    <w:p w14:paraId="2742C8D5" w14:textId="0F2ABD34" w:rsidR="00FF1593" w:rsidRDefault="00FF1593" w:rsidP="00FF1593">
      <w:pPr>
        <w:pStyle w:val="Doc-title"/>
      </w:pPr>
      <w:bookmarkStart w:id="334" w:name="_Toc158241578"/>
      <w:r w:rsidRPr="00A363E5">
        <w:t>R2-2410133</w:t>
      </w:r>
      <w:r>
        <w:tab/>
        <w:t>Correction on the capability description for posSRS-BWA-RRC-Inactive-r18 (FG R1 41-4-8)</w:t>
      </w:r>
      <w:r>
        <w:tab/>
        <w:t>Lenovo</w:t>
      </w:r>
      <w:r>
        <w:tab/>
        <w:t>discussion</w:t>
      </w:r>
      <w:r>
        <w:tab/>
        <w:t>Rel-18</w:t>
      </w:r>
      <w:r>
        <w:tab/>
        <w:t>NR_pos_enh2</w:t>
      </w:r>
    </w:p>
    <w:p w14:paraId="481F559E" w14:textId="77777777" w:rsidR="00FF1593" w:rsidRDefault="00FF1593" w:rsidP="00FF1593">
      <w:pPr>
        <w:pStyle w:val="Agreement"/>
        <w:tabs>
          <w:tab w:val="clear" w:pos="9990"/>
        </w:tabs>
        <w:overflowPunct/>
        <w:autoSpaceDE/>
        <w:autoSpaceDN/>
        <w:adjustRightInd/>
        <w:ind w:left="1619" w:hanging="360"/>
        <w:textAlignment w:val="auto"/>
      </w:pPr>
      <w:r>
        <w:t>Noted</w:t>
      </w:r>
    </w:p>
    <w:p w14:paraId="752457C0" w14:textId="77777777" w:rsidR="00FF1593" w:rsidRPr="00B00055" w:rsidRDefault="00FF1593" w:rsidP="00FF1593">
      <w:pPr>
        <w:pStyle w:val="Doc-text2"/>
      </w:pPr>
    </w:p>
    <w:p w14:paraId="0E475A49" w14:textId="2DA8B10C" w:rsidR="00FF1593" w:rsidRDefault="00FF1593" w:rsidP="00FF1593">
      <w:pPr>
        <w:pStyle w:val="Doc-title"/>
      </w:pPr>
      <w:r w:rsidRPr="00A363E5">
        <w:t>R2-2410402</w:t>
      </w:r>
      <w:r>
        <w:tab/>
        <w:t>Correction for the UE capability on PosSRS-BWA-RRC-Inactive</w:t>
      </w:r>
      <w:r>
        <w:tab/>
        <w:t>Xiaomi</w:t>
      </w:r>
      <w:r>
        <w:tab/>
        <w:t>CR</w:t>
      </w:r>
      <w:r>
        <w:tab/>
        <w:t>Rel-18</w:t>
      </w:r>
      <w:r>
        <w:tab/>
        <w:t>38.306</w:t>
      </w:r>
      <w:r>
        <w:tab/>
        <w:t>18.3.0</w:t>
      </w:r>
      <w:r>
        <w:tab/>
        <w:t>1212</w:t>
      </w:r>
      <w:r>
        <w:tab/>
        <w:t>-</w:t>
      </w:r>
      <w:r>
        <w:tab/>
        <w:t>F</w:t>
      </w:r>
      <w:r>
        <w:tab/>
        <w:t>NR_pos_enh2-Core</w:t>
      </w:r>
    </w:p>
    <w:p w14:paraId="625F6DF8" w14:textId="77777777" w:rsidR="00FF1593" w:rsidRDefault="00FF1593" w:rsidP="00FF1593">
      <w:pPr>
        <w:pStyle w:val="Agreement"/>
        <w:tabs>
          <w:tab w:val="clear" w:pos="9990"/>
        </w:tabs>
        <w:overflowPunct/>
        <w:autoSpaceDE/>
        <w:autoSpaceDN/>
        <w:adjustRightInd/>
        <w:ind w:left="1619" w:hanging="360"/>
        <w:textAlignment w:val="auto"/>
      </w:pPr>
      <w:r>
        <w:t>Handled in discussion [AT128][410]</w:t>
      </w:r>
    </w:p>
    <w:p w14:paraId="020ABFEE" w14:textId="77777777" w:rsidR="00FF1593" w:rsidRPr="00786A3A" w:rsidRDefault="00FF1593" w:rsidP="00FF1593">
      <w:pPr>
        <w:pStyle w:val="Agreement"/>
        <w:tabs>
          <w:tab w:val="clear" w:pos="9990"/>
        </w:tabs>
        <w:overflowPunct/>
        <w:autoSpaceDE/>
        <w:autoSpaceDN/>
        <w:adjustRightInd/>
        <w:ind w:left="1619" w:hanging="360"/>
        <w:textAlignment w:val="auto"/>
      </w:pPr>
      <w:r>
        <w:t>Revised in R2-2411124</w:t>
      </w:r>
    </w:p>
    <w:p w14:paraId="7171B219" w14:textId="77777777" w:rsidR="00FF1593" w:rsidRDefault="00FF1593" w:rsidP="00FF1593">
      <w:pPr>
        <w:pStyle w:val="Doc-title"/>
      </w:pPr>
    </w:p>
    <w:p w14:paraId="4877DB16" w14:textId="77777777" w:rsidR="00A9656C" w:rsidRPr="00DB2F94" w:rsidRDefault="00A9656C" w:rsidP="00A9656C">
      <w:pPr>
        <w:pStyle w:val="Heading2"/>
      </w:pPr>
      <w:bookmarkStart w:id="335" w:name="_Toc190628710"/>
      <w:bookmarkEnd w:id="334"/>
      <w:r w:rsidRPr="00DB2F94">
        <w:t>7.</w:t>
      </w:r>
      <w:r>
        <w:t>2</w:t>
      </w:r>
      <w:r w:rsidRPr="00DB2F94">
        <w:tab/>
        <w:t>Further NR mobility enhancements</w:t>
      </w:r>
      <w:bookmarkEnd w:id="335"/>
    </w:p>
    <w:p w14:paraId="391CAB8A" w14:textId="77777777" w:rsidR="00A9656C" w:rsidRPr="00DB2F94" w:rsidRDefault="00A9656C" w:rsidP="00A9656C">
      <w:pPr>
        <w:pStyle w:val="Comments"/>
      </w:pPr>
      <w:r w:rsidRPr="00DB2F94">
        <w:t>(NR_Mob_enh2-Core; leading WG: RAN2; REL-18; WID:RP-233970)</w:t>
      </w:r>
    </w:p>
    <w:p w14:paraId="1BEDB117" w14:textId="77777777" w:rsidR="00A9656C" w:rsidRPr="00DB2F94" w:rsidRDefault="00A9656C" w:rsidP="00A9656C">
      <w:pPr>
        <w:pStyle w:val="Comments"/>
      </w:pPr>
      <w:r w:rsidRPr="00DB2F94">
        <w:t>Time budget: 0 TU)</w:t>
      </w:r>
    </w:p>
    <w:p w14:paraId="08AF7EAC" w14:textId="77777777" w:rsidR="00A9656C" w:rsidRPr="00DB2F94" w:rsidRDefault="00A9656C" w:rsidP="00A9656C">
      <w:pPr>
        <w:pStyle w:val="Comments"/>
      </w:pPr>
      <w:r w:rsidRPr="00DB2F94">
        <w:t xml:space="preserve">Tdoc Limitation: </w:t>
      </w:r>
      <w:r>
        <w:t>2</w:t>
      </w:r>
      <w:r w:rsidRPr="00DB2F94">
        <w:t xml:space="preserve"> tdocs.</w:t>
      </w:r>
    </w:p>
    <w:p w14:paraId="4F9B529E" w14:textId="77777777" w:rsidR="00A9656C" w:rsidRPr="00DB2F94" w:rsidRDefault="00A9656C" w:rsidP="00A9656C">
      <w:pPr>
        <w:pStyle w:val="Heading3"/>
      </w:pPr>
      <w:bookmarkStart w:id="336" w:name="_Toc158241580"/>
      <w:bookmarkStart w:id="337" w:name="_Toc190628711"/>
      <w:r w:rsidRPr="00DB2F94">
        <w:t>7.</w:t>
      </w:r>
      <w:r>
        <w:t>2</w:t>
      </w:r>
      <w:r w:rsidRPr="00DB2F94">
        <w:t>.1</w:t>
      </w:r>
      <w:r w:rsidRPr="00DB2F94">
        <w:tab/>
        <w:t>Organizational</w:t>
      </w:r>
      <w:bookmarkEnd w:id="336"/>
      <w:bookmarkEnd w:id="337"/>
    </w:p>
    <w:p w14:paraId="14BD51D7" w14:textId="77777777" w:rsidR="00A9656C" w:rsidRPr="00DB2F94" w:rsidRDefault="00A9656C" w:rsidP="00A9656C">
      <w:pPr>
        <w:pStyle w:val="Comments"/>
      </w:pPr>
      <w:r w:rsidRPr="00DB2F94">
        <w:t>Including incoming LSs and rapporteur inputs.</w:t>
      </w:r>
    </w:p>
    <w:p w14:paraId="3DF961CC" w14:textId="77777777" w:rsidR="00A9656C" w:rsidRDefault="00A9656C" w:rsidP="00A9656C">
      <w:pPr>
        <w:pStyle w:val="Heading3"/>
      </w:pPr>
      <w:bookmarkStart w:id="338" w:name="_Toc158241582"/>
      <w:bookmarkStart w:id="339" w:name="_Toc190628712"/>
      <w:r>
        <w:t>7.2.2</w:t>
      </w:r>
      <w:r>
        <w:tab/>
        <w:t>In-principle agreed CRs</w:t>
      </w:r>
      <w:bookmarkEnd w:id="339"/>
    </w:p>
    <w:p w14:paraId="2329ADE5" w14:textId="77777777" w:rsidR="00A9656C" w:rsidRDefault="00A9656C" w:rsidP="00A9656C">
      <w:pPr>
        <w:pStyle w:val="Doc-title"/>
      </w:pPr>
      <w:r>
        <w:t>R2-2409936</w:t>
      </w:r>
      <w:r>
        <w:tab/>
        <w:t>Misc state 2 corrections for LTM mobility</w:t>
      </w:r>
      <w:r>
        <w:tab/>
        <w:t>Vodafone, Ericsson, Nokia, ZTE</w:t>
      </w:r>
      <w:r>
        <w:tab/>
        <w:t>CR</w:t>
      </w:r>
      <w:r>
        <w:tab/>
        <w:t>Rel-18</w:t>
      </w:r>
      <w:r>
        <w:tab/>
        <w:t>38.300</w:t>
      </w:r>
      <w:r>
        <w:tab/>
        <w:t>18.3.0</w:t>
      </w:r>
      <w:r>
        <w:tab/>
        <w:t>0911</w:t>
      </w:r>
      <w:r>
        <w:tab/>
        <w:t>2</w:t>
      </w:r>
      <w:r>
        <w:tab/>
        <w:t>F</w:t>
      </w:r>
      <w:r>
        <w:tab/>
        <w:t>NR_Mob_enh2-Core</w:t>
      </w:r>
      <w:r>
        <w:tab/>
        <w:t>R2-2409355</w:t>
      </w:r>
    </w:p>
    <w:p w14:paraId="1100FB6B" w14:textId="77777777" w:rsidR="00A9656C" w:rsidRDefault="00A9656C" w:rsidP="00A9656C">
      <w:pPr>
        <w:pStyle w:val="Agreement"/>
        <w:tabs>
          <w:tab w:val="clear" w:pos="9990"/>
        </w:tabs>
        <w:overflowPunct/>
        <w:autoSpaceDE/>
        <w:autoSpaceDN/>
        <w:adjustRightInd/>
        <w:ind w:left="1619" w:hanging="360"/>
        <w:textAlignment w:val="auto"/>
      </w:pPr>
      <w:r>
        <w:t xml:space="preserve">Will be further discussed as part of offline/email discussion on stage 2 CR. </w:t>
      </w:r>
    </w:p>
    <w:p w14:paraId="6DB9E773" w14:textId="77777777" w:rsidR="00A9656C" w:rsidRDefault="00A9656C" w:rsidP="00A9656C">
      <w:pPr>
        <w:pStyle w:val="Doc-text2"/>
      </w:pPr>
    </w:p>
    <w:p w14:paraId="0FF10DBB" w14:textId="77777777" w:rsidR="00A9656C" w:rsidRDefault="00A9656C" w:rsidP="00A9656C">
      <w:pPr>
        <w:pStyle w:val="Doc-text2"/>
        <w:ind w:left="1253" w:firstLine="0"/>
      </w:pPr>
      <w:r>
        <w:t>[Huawei]: Cover page should be updated, to correct “</w:t>
      </w:r>
      <w:r w:rsidRPr="00814B2E">
        <w:t>Consequences if not approved</w:t>
      </w:r>
      <w:r>
        <w:t xml:space="preserve">”. Understand it has nothing to do with activated TCI states. [Huawei]: Also have some comments on wordings. [Nokia]: We will have another offline/email discussion on stage 2 CR. We can further consider better wordings as part of the offline/email discussion. [Session chair]: Agree with Nokia suggestion. </w:t>
      </w:r>
    </w:p>
    <w:p w14:paraId="2DA88897" w14:textId="77777777" w:rsidR="00A9656C" w:rsidRDefault="00A9656C" w:rsidP="00A9656C">
      <w:pPr>
        <w:pStyle w:val="Doc-text2"/>
      </w:pPr>
    </w:p>
    <w:p w14:paraId="358CD189" w14:textId="77777777" w:rsidR="00A9656C" w:rsidRPr="00B23E2A" w:rsidRDefault="00A9656C" w:rsidP="00A9656C">
      <w:pPr>
        <w:pStyle w:val="EmailDiscussion"/>
        <w:overflowPunct/>
        <w:autoSpaceDE/>
        <w:autoSpaceDN/>
        <w:adjustRightInd/>
        <w:ind w:left="1619" w:hanging="360"/>
        <w:textAlignment w:val="auto"/>
      </w:pPr>
      <w:r w:rsidRPr="00CD7F01">
        <w:t>[AT12</w:t>
      </w:r>
      <w:r>
        <w:t>8</w:t>
      </w:r>
      <w:r w:rsidRPr="00CD7F01">
        <w:t>][1</w:t>
      </w:r>
      <w:r>
        <w:t>03</w:t>
      </w:r>
      <w:r w:rsidRPr="00CD7F01">
        <w:t>][</w:t>
      </w:r>
      <w:r>
        <w:t>MOB</w:t>
      </w:r>
      <w:r w:rsidRPr="00CD7F01">
        <w:t>] (</w:t>
      </w:r>
      <w:r>
        <w:t>Nokia</w:t>
      </w:r>
      <w:r w:rsidRPr="00CD7F01">
        <w:t>)</w:t>
      </w:r>
    </w:p>
    <w:p w14:paraId="764F55F3" w14:textId="77777777" w:rsidR="00A9656C" w:rsidRDefault="00A9656C" w:rsidP="00A9656C">
      <w:pPr>
        <w:pStyle w:val="EmailDiscussion2"/>
      </w:pPr>
      <w:r w:rsidRPr="00770DB4">
        <w:tab/>
      </w:r>
      <w:r w:rsidRPr="00AA559F">
        <w:rPr>
          <w:b/>
        </w:rPr>
        <w:t>Scope:</w:t>
      </w:r>
      <w:r>
        <w:t xml:space="preserve"> Discuss R2-2410442 and R2-2410449 and update 38.300 if needed. Note 38.300 CR will be updated based on the endorsed version. </w:t>
      </w:r>
    </w:p>
    <w:p w14:paraId="5CA13BAB" w14:textId="77777777" w:rsidR="00A9656C" w:rsidRDefault="00A9656C" w:rsidP="00A9656C">
      <w:pPr>
        <w:pStyle w:val="EmailDiscussion2"/>
      </w:pPr>
      <w:r w:rsidRPr="00770DB4">
        <w:tab/>
      </w:r>
      <w:r w:rsidRPr="00AA559F">
        <w:rPr>
          <w:b/>
        </w:rPr>
        <w:t>Intended outcome:</w:t>
      </w:r>
      <w:r>
        <w:t xml:space="preserve"> 38.300 </w:t>
      </w:r>
      <w:r w:rsidRPr="005A3045">
        <w:t>CR in R2-2410925.</w:t>
      </w:r>
      <w:r>
        <w:t xml:space="preserve"> Email approval is applied. </w:t>
      </w:r>
    </w:p>
    <w:p w14:paraId="307AFAA5" w14:textId="77777777" w:rsidR="00A9656C" w:rsidRDefault="00A9656C" w:rsidP="00A9656C">
      <w:pPr>
        <w:ind w:left="1608"/>
        <w:rPr>
          <w:b/>
        </w:rPr>
      </w:pPr>
      <w:r w:rsidRPr="00AA559F">
        <w:rPr>
          <w:b/>
        </w:rPr>
        <w:t xml:space="preserve">Deadline: </w:t>
      </w:r>
      <w:r>
        <w:rPr>
          <w:b/>
        </w:rPr>
        <w:t>Until Thursday CB session.</w:t>
      </w:r>
    </w:p>
    <w:p w14:paraId="78EE5884" w14:textId="77777777" w:rsidR="00A9656C" w:rsidRDefault="00A9656C" w:rsidP="00A9656C">
      <w:pPr>
        <w:ind w:left="1608"/>
      </w:pPr>
    </w:p>
    <w:p w14:paraId="6AC6B237" w14:textId="395C4F63" w:rsidR="00A9656C" w:rsidRDefault="00A9656C" w:rsidP="00A9656C">
      <w:pPr>
        <w:pStyle w:val="Doc-title"/>
      </w:pPr>
      <w:bookmarkStart w:id="340" w:name="_Hlk183143679"/>
      <w:r>
        <w:t>R2-2410925</w:t>
      </w:r>
      <w:r>
        <w:tab/>
        <w:t>Misc Stage-2 corrections for LTM mobility</w:t>
      </w:r>
      <w:r>
        <w:tab/>
        <w:t>Vodafone, Ericsson, Nokia, ZTE</w:t>
      </w:r>
      <w:r>
        <w:tab/>
        <w:t>CR</w:t>
      </w:r>
      <w:r>
        <w:tab/>
        <w:t>Rel-18</w:t>
      </w:r>
      <w:r>
        <w:tab/>
        <w:t>38.300</w:t>
      </w:r>
      <w:r>
        <w:tab/>
        <w:t>18.3.0</w:t>
      </w:r>
      <w:r>
        <w:tab/>
        <w:t>0911</w:t>
      </w:r>
      <w:r>
        <w:tab/>
        <w:t>3</w:t>
      </w:r>
      <w:r>
        <w:tab/>
        <w:t>F</w:t>
      </w:r>
      <w:r>
        <w:tab/>
        <w:t>NR_Mob_enh2-Core</w:t>
      </w:r>
      <w:r>
        <w:tab/>
        <w:t>R2-2409355</w:t>
      </w:r>
    </w:p>
    <w:p w14:paraId="63AFE855" w14:textId="77777777" w:rsidR="00A9656C" w:rsidRDefault="00A9656C" w:rsidP="00A9656C">
      <w:pPr>
        <w:pStyle w:val="Agreement"/>
        <w:tabs>
          <w:tab w:val="clear" w:pos="9990"/>
        </w:tabs>
        <w:overflowPunct/>
        <w:autoSpaceDE/>
        <w:autoSpaceDN/>
        <w:adjustRightInd/>
        <w:ind w:left="1619" w:hanging="360"/>
        <w:textAlignment w:val="auto"/>
      </w:pPr>
      <w:r>
        <w:t>Agreed.</w:t>
      </w:r>
    </w:p>
    <w:bookmarkEnd w:id="340"/>
    <w:p w14:paraId="6E70E48F" w14:textId="77777777" w:rsidR="00A9656C" w:rsidRPr="00042264" w:rsidRDefault="00A9656C" w:rsidP="00A9656C">
      <w:pPr>
        <w:pStyle w:val="Doc-text2"/>
      </w:pPr>
    </w:p>
    <w:p w14:paraId="7BFD406D" w14:textId="77777777" w:rsidR="00A9656C" w:rsidRDefault="00A9656C" w:rsidP="00A9656C">
      <w:pPr>
        <w:pStyle w:val="Doc-title"/>
      </w:pPr>
      <w:bookmarkStart w:id="341" w:name="_Hlk183152271"/>
      <w:r w:rsidRPr="00285FDA">
        <w:t>R2-2410459</w:t>
      </w:r>
      <w:r>
        <w:tab/>
        <w:t>Misc RRC corrections for feMob</w:t>
      </w:r>
      <w:r>
        <w:tab/>
        <w:t>Ericsson</w:t>
      </w:r>
      <w:r>
        <w:tab/>
        <w:t>CR</w:t>
      </w:r>
      <w:r>
        <w:tab/>
        <w:t>Rel-18</w:t>
      </w:r>
      <w:r>
        <w:tab/>
        <w:t>38.331</w:t>
      </w:r>
      <w:r>
        <w:tab/>
        <w:t>18.3.0</w:t>
      </w:r>
      <w:r>
        <w:tab/>
        <w:t>5096</w:t>
      </w:r>
      <w:r>
        <w:tab/>
        <w:t>1</w:t>
      </w:r>
      <w:r>
        <w:tab/>
        <w:t>F</w:t>
      </w:r>
      <w:r>
        <w:tab/>
        <w:t>NR_Mob_enh2-Core</w:t>
      </w:r>
      <w:r>
        <w:tab/>
        <w:t>R2-2409353</w:t>
      </w:r>
    </w:p>
    <w:p w14:paraId="3D9D86D1" w14:textId="77777777" w:rsidR="00A9656C" w:rsidRDefault="00A9656C" w:rsidP="00A9656C">
      <w:pPr>
        <w:pStyle w:val="Agreement"/>
        <w:tabs>
          <w:tab w:val="clear" w:pos="9990"/>
        </w:tabs>
        <w:overflowPunct/>
        <w:autoSpaceDE/>
        <w:autoSpaceDN/>
        <w:adjustRightInd/>
        <w:ind w:left="1619" w:hanging="360"/>
        <w:textAlignment w:val="auto"/>
      </w:pPr>
      <w:r>
        <w:t xml:space="preserve">Will be baseline and further revised in R2-2411137 to reflect the agreements this meeting. </w:t>
      </w:r>
    </w:p>
    <w:p w14:paraId="5F49C515" w14:textId="77777777" w:rsidR="00A9656C" w:rsidRDefault="00A9656C" w:rsidP="00A9656C">
      <w:pPr>
        <w:pStyle w:val="Doc-text2"/>
      </w:pPr>
    </w:p>
    <w:p w14:paraId="2C1AA992" w14:textId="77777777" w:rsidR="00A9656C" w:rsidRDefault="00A9656C" w:rsidP="00A9656C">
      <w:pPr>
        <w:pStyle w:val="Doc-title"/>
      </w:pPr>
      <w:r w:rsidRPr="00285FDA">
        <w:t>R2-241</w:t>
      </w:r>
      <w:r>
        <w:t>0922</w:t>
      </w:r>
      <w:r>
        <w:tab/>
        <w:t>Misc RRC corrections for feMob</w:t>
      </w:r>
      <w:r>
        <w:tab/>
        <w:t>Ericsson</w:t>
      </w:r>
      <w:r>
        <w:tab/>
        <w:t>CR</w:t>
      </w:r>
      <w:r>
        <w:tab/>
        <w:t>Rel-18</w:t>
      </w:r>
      <w:r>
        <w:tab/>
        <w:t>38.331</w:t>
      </w:r>
      <w:r>
        <w:tab/>
        <w:t>18.3.0</w:t>
      </w:r>
      <w:r>
        <w:tab/>
        <w:t>5096</w:t>
      </w:r>
      <w:r>
        <w:tab/>
        <w:t>2</w:t>
      </w:r>
      <w:r>
        <w:tab/>
        <w:t>F</w:t>
      </w:r>
      <w:r>
        <w:tab/>
        <w:t>NR_Mob_enh2-Core</w:t>
      </w:r>
      <w:r>
        <w:tab/>
        <w:t>R2-2409353</w:t>
      </w:r>
    </w:p>
    <w:p w14:paraId="15E811F2" w14:textId="77777777" w:rsidR="00A9656C" w:rsidRDefault="00A9656C" w:rsidP="00A9656C">
      <w:pPr>
        <w:pStyle w:val="Doc-title"/>
      </w:pPr>
      <w:r w:rsidRPr="00285FDA">
        <w:t>R2-2411137</w:t>
      </w:r>
      <w:r>
        <w:tab/>
        <w:t>Misc RRC corrections for feMob</w:t>
      </w:r>
      <w:r>
        <w:tab/>
        <w:t>Ericsson</w:t>
      </w:r>
      <w:r>
        <w:tab/>
        <w:t>CR</w:t>
      </w:r>
      <w:r>
        <w:tab/>
        <w:t>Rel-18</w:t>
      </w:r>
      <w:r>
        <w:tab/>
        <w:t>38.331</w:t>
      </w:r>
      <w:r>
        <w:tab/>
        <w:t>18.3.0</w:t>
      </w:r>
      <w:r>
        <w:tab/>
        <w:t>5096</w:t>
      </w:r>
      <w:r>
        <w:tab/>
        <w:t>3</w:t>
      </w:r>
      <w:r>
        <w:tab/>
        <w:t>F</w:t>
      </w:r>
      <w:r>
        <w:tab/>
        <w:t>NR_Mob_enh2-Core</w:t>
      </w:r>
      <w:r>
        <w:tab/>
        <w:t>R2-2409353</w:t>
      </w:r>
    </w:p>
    <w:p w14:paraId="03052478" w14:textId="77777777" w:rsidR="00A9656C" w:rsidRPr="00285FDA" w:rsidRDefault="00A9656C" w:rsidP="00A9656C">
      <w:pPr>
        <w:pStyle w:val="Agreement"/>
        <w:tabs>
          <w:tab w:val="clear" w:pos="9990"/>
        </w:tabs>
        <w:overflowPunct/>
        <w:autoSpaceDE/>
        <w:autoSpaceDN/>
        <w:adjustRightInd/>
        <w:ind w:left="1619" w:hanging="360"/>
        <w:textAlignment w:val="auto"/>
      </w:pPr>
      <w:r>
        <w:t>Agreed.</w:t>
      </w:r>
    </w:p>
    <w:bookmarkEnd w:id="341"/>
    <w:p w14:paraId="7754C1DE" w14:textId="77777777" w:rsidR="00A9656C" w:rsidRPr="00285FDA" w:rsidRDefault="00A9656C" w:rsidP="00A9656C">
      <w:pPr>
        <w:pStyle w:val="Doc-text2"/>
      </w:pPr>
    </w:p>
    <w:p w14:paraId="099E5D49" w14:textId="77777777" w:rsidR="00A9656C" w:rsidRDefault="00A9656C" w:rsidP="00A9656C">
      <w:pPr>
        <w:pStyle w:val="Doc-title"/>
      </w:pPr>
      <w:r>
        <w:t>R2-2410514</w:t>
      </w:r>
      <w:r>
        <w:tab/>
        <w:t>Miscellaneous corrections for LTM</w:t>
      </w:r>
      <w:r>
        <w:tab/>
        <w:t>Huawei, HiSilicon</w:t>
      </w:r>
      <w:r>
        <w:tab/>
        <w:t>CR</w:t>
      </w:r>
      <w:r>
        <w:tab/>
        <w:t>Rel-18</w:t>
      </w:r>
      <w:r>
        <w:tab/>
        <w:t>38.321</w:t>
      </w:r>
      <w:r>
        <w:tab/>
        <w:t>18.3.0</w:t>
      </w:r>
      <w:r>
        <w:tab/>
        <w:t>1968</w:t>
      </w:r>
      <w:r>
        <w:tab/>
        <w:t>2</w:t>
      </w:r>
      <w:r>
        <w:tab/>
        <w:t>F</w:t>
      </w:r>
      <w:r>
        <w:tab/>
        <w:t>NR_Mob_enh2-Core</w:t>
      </w:r>
      <w:r>
        <w:tab/>
        <w:t>R2-2409361</w:t>
      </w:r>
    </w:p>
    <w:p w14:paraId="1B6D78D6" w14:textId="77777777" w:rsidR="00A9656C" w:rsidRDefault="00A9656C" w:rsidP="00A9656C">
      <w:pPr>
        <w:pStyle w:val="Agreement"/>
        <w:tabs>
          <w:tab w:val="clear" w:pos="9990"/>
        </w:tabs>
        <w:overflowPunct/>
        <w:autoSpaceDE/>
        <w:autoSpaceDN/>
        <w:adjustRightInd/>
        <w:ind w:left="1619" w:hanging="360"/>
        <w:textAlignment w:val="auto"/>
      </w:pPr>
      <w:r>
        <w:t xml:space="preserve">Will be baseline and further revised in R2-2410924 to reflect the agreements this meeting. </w:t>
      </w:r>
    </w:p>
    <w:p w14:paraId="51C16FE0" w14:textId="77777777" w:rsidR="00A9656C" w:rsidRDefault="00A9656C" w:rsidP="00A9656C">
      <w:pPr>
        <w:pStyle w:val="Doc-text2"/>
      </w:pPr>
    </w:p>
    <w:p w14:paraId="04EDBED1" w14:textId="77777777" w:rsidR="00A9656C" w:rsidRDefault="00A9656C" w:rsidP="00A9656C">
      <w:pPr>
        <w:pStyle w:val="Doc-text2"/>
        <w:ind w:left="1253" w:firstLine="0"/>
      </w:pPr>
      <w:r>
        <w:t xml:space="preserve">[Huawei]: Cover page needs to be further updated. [Session chair]: Cover page can be updated as part of offline/email discussion on MAC CR, if ok with the proposed changes, we still can endorse it. </w:t>
      </w:r>
    </w:p>
    <w:p w14:paraId="2FBE149E" w14:textId="77777777" w:rsidR="00A9656C" w:rsidRDefault="00A9656C" w:rsidP="00A9656C">
      <w:pPr>
        <w:pStyle w:val="Doc-text2"/>
      </w:pPr>
    </w:p>
    <w:p w14:paraId="2A29D02F" w14:textId="77777777" w:rsidR="00A9656C" w:rsidRPr="00B23E2A" w:rsidRDefault="00A9656C" w:rsidP="00A9656C">
      <w:pPr>
        <w:pStyle w:val="EmailDiscussion"/>
        <w:overflowPunct/>
        <w:autoSpaceDE/>
        <w:autoSpaceDN/>
        <w:adjustRightInd/>
        <w:ind w:left="1619" w:hanging="360"/>
        <w:textAlignment w:val="auto"/>
      </w:pPr>
      <w:r w:rsidRPr="00CD7F01">
        <w:t>[AT12</w:t>
      </w:r>
      <w:r>
        <w:t>8</w:t>
      </w:r>
      <w:r w:rsidRPr="00CD7F01">
        <w:t>][1</w:t>
      </w:r>
      <w:r>
        <w:t>02</w:t>
      </w:r>
      <w:r w:rsidRPr="00CD7F01">
        <w:t>][</w:t>
      </w:r>
      <w:r>
        <w:t>MOB</w:t>
      </w:r>
      <w:r w:rsidRPr="00CD7F01">
        <w:t>] (</w:t>
      </w:r>
      <w:r>
        <w:t>Huawei</w:t>
      </w:r>
      <w:r w:rsidRPr="00CD7F01">
        <w:t>)</w:t>
      </w:r>
    </w:p>
    <w:p w14:paraId="21246C4C" w14:textId="77777777" w:rsidR="00A9656C" w:rsidRDefault="00A9656C" w:rsidP="00A9656C">
      <w:pPr>
        <w:pStyle w:val="EmailDiscussion2"/>
      </w:pPr>
      <w:r w:rsidRPr="00770DB4">
        <w:tab/>
      </w:r>
      <w:r w:rsidRPr="00AA559F">
        <w:rPr>
          <w:b/>
        </w:rPr>
        <w:t>Scope:</w:t>
      </w:r>
      <w:r>
        <w:t xml:space="preserve"> Capture the agreements in MAC CR. Note MAC CR will be updated based on the endorsed version. </w:t>
      </w:r>
    </w:p>
    <w:p w14:paraId="0D5B758E" w14:textId="77777777" w:rsidR="00A9656C" w:rsidRDefault="00A9656C" w:rsidP="00A9656C">
      <w:pPr>
        <w:pStyle w:val="EmailDiscussion2"/>
      </w:pPr>
      <w:r w:rsidRPr="00770DB4">
        <w:tab/>
      </w:r>
      <w:r w:rsidRPr="00AA559F">
        <w:rPr>
          <w:b/>
        </w:rPr>
        <w:t>Intended outcome:</w:t>
      </w:r>
      <w:r>
        <w:t xml:space="preserve"> MAC CR in R2-24010924. Email approval is applied. </w:t>
      </w:r>
    </w:p>
    <w:p w14:paraId="08B9892E" w14:textId="77777777" w:rsidR="00A9656C" w:rsidRDefault="00A9656C" w:rsidP="00A9656C">
      <w:pPr>
        <w:ind w:left="1608"/>
      </w:pPr>
      <w:r w:rsidRPr="00AA559F">
        <w:rPr>
          <w:b/>
        </w:rPr>
        <w:t xml:space="preserve">Deadline: </w:t>
      </w:r>
      <w:r>
        <w:rPr>
          <w:b/>
        </w:rPr>
        <w:t>Until Thursday CB session.</w:t>
      </w:r>
    </w:p>
    <w:p w14:paraId="50D04CDA" w14:textId="77777777" w:rsidR="00A9656C" w:rsidRDefault="00A9656C" w:rsidP="00A9656C">
      <w:pPr>
        <w:pStyle w:val="Doc-text2"/>
      </w:pPr>
    </w:p>
    <w:p w14:paraId="6221284D" w14:textId="77777777" w:rsidR="00A9656C" w:rsidRDefault="00A9656C" w:rsidP="00A9656C">
      <w:pPr>
        <w:pStyle w:val="Doc-title"/>
      </w:pPr>
      <w:r w:rsidRPr="002D44A9">
        <w:t>R2-2410924</w:t>
      </w:r>
      <w:r w:rsidRPr="002D44A9">
        <w:tab/>
        <w:t>Miscellaneous</w:t>
      </w:r>
      <w:r w:rsidRPr="002D30F6">
        <w:t xml:space="preserve"> corrections for LTM</w:t>
      </w:r>
      <w:r>
        <w:tab/>
      </w:r>
      <w:r>
        <w:tab/>
        <w:t>Huawei</w:t>
      </w:r>
      <w:r>
        <w:tab/>
        <w:t>CR</w:t>
      </w:r>
      <w:r>
        <w:tab/>
        <w:t>Rel-18</w:t>
      </w:r>
      <w:r>
        <w:tab/>
        <w:t>38.321</w:t>
      </w:r>
      <w:r>
        <w:tab/>
        <w:t>18.3.0</w:t>
      </w:r>
      <w:r>
        <w:tab/>
        <w:t>1968</w:t>
      </w:r>
      <w:r>
        <w:tab/>
      </w:r>
      <w:r w:rsidRPr="002D44A9">
        <w:t>3</w:t>
      </w:r>
      <w:r>
        <w:tab/>
        <w:t>F</w:t>
      </w:r>
      <w:r>
        <w:tab/>
        <w:t>NR_Mob_enh2-Core</w:t>
      </w:r>
    </w:p>
    <w:p w14:paraId="2D13FB66" w14:textId="77777777" w:rsidR="00A9656C" w:rsidRDefault="00A9656C" w:rsidP="00A9656C">
      <w:pPr>
        <w:pStyle w:val="Agreement"/>
        <w:tabs>
          <w:tab w:val="clear" w:pos="9990"/>
        </w:tabs>
        <w:overflowPunct/>
        <w:autoSpaceDE/>
        <w:autoSpaceDN/>
        <w:adjustRightInd/>
        <w:ind w:left="1619" w:hanging="360"/>
        <w:textAlignment w:val="auto"/>
      </w:pPr>
      <w:r>
        <w:t>Agreed.</w:t>
      </w:r>
    </w:p>
    <w:p w14:paraId="72A04155" w14:textId="77777777" w:rsidR="00A9656C" w:rsidRPr="005F620D" w:rsidRDefault="00A9656C" w:rsidP="00A9656C">
      <w:pPr>
        <w:pStyle w:val="Doc-text2"/>
      </w:pPr>
    </w:p>
    <w:p w14:paraId="08F74C73" w14:textId="77777777" w:rsidR="00A9656C" w:rsidRDefault="00A9656C" w:rsidP="00A9656C">
      <w:pPr>
        <w:pStyle w:val="Doc-title"/>
      </w:pPr>
      <w:r>
        <w:t>R2-2410801</w:t>
      </w:r>
      <w:r>
        <w:tab/>
        <w:t>Corrections for mobility enhancements in stage-2</w:t>
      </w:r>
      <w:r>
        <w:tab/>
        <w:t>ZTE Corporation, Ericsson</w:t>
      </w:r>
      <w:r>
        <w:tab/>
        <w:t>CR</w:t>
      </w:r>
      <w:r>
        <w:tab/>
        <w:t>Rel-18</w:t>
      </w:r>
      <w:r>
        <w:tab/>
        <w:t>37.340</w:t>
      </w:r>
      <w:r>
        <w:tab/>
        <w:t>18.3.0</w:t>
      </w:r>
      <w:r>
        <w:tab/>
        <w:t>0404</w:t>
      </w:r>
      <w:r>
        <w:tab/>
        <w:t>2</w:t>
      </w:r>
      <w:r>
        <w:tab/>
        <w:t>F</w:t>
      </w:r>
      <w:r>
        <w:tab/>
        <w:t>NR_Mob_enh2-Core</w:t>
      </w:r>
      <w:r>
        <w:tab/>
        <w:t>R2-2409357</w:t>
      </w:r>
    </w:p>
    <w:p w14:paraId="123C80EB" w14:textId="77777777" w:rsidR="00A9656C" w:rsidRDefault="00A9656C" w:rsidP="00A9656C">
      <w:pPr>
        <w:pStyle w:val="Agreement"/>
        <w:tabs>
          <w:tab w:val="clear" w:pos="9990"/>
        </w:tabs>
        <w:overflowPunct/>
        <w:autoSpaceDE/>
        <w:autoSpaceDN/>
        <w:adjustRightInd/>
        <w:ind w:left="1619" w:hanging="360"/>
        <w:textAlignment w:val="auto"/>
      </w:pPr>
      <w:r>
        <w:t xml:space="preserve">Will be baseline and further revised in R2-2410926 to reflect the agreements this meeting. </w:t>
      </w:r>
    </w:p>
    <w:p w14:paraId="362A6022" w14:textId="77777777" w:rsidR="00A9656C" w:rsidRDefault="00A9656C" w:rsidP="00A9656C">
      <w:pPr>
        <w:pStyle w:val="Doc-text2"/>
      </w:pPr>
    </w:p>
    <w:p w14:paraId="12B6CB00" w14:textId="77777777" w:rsidR="00A9656C" w:rsidRPr="005B0B84" w:rsidRDefault="00A9656C" w:rsidP="00A9656C">
      <w:pPr>
        <w:pStyle w:val="EmailDiscussion"/>
        <w:overflowPunct/>
        <w:autoSpaceDE/>
        <w:autoSpaceDN/>
        <w:adjustRightInd/>
        <w:ind w:left="1619" w:hanging="360"/>
        <w:textAlignment w:val="auto"/>
      </w:pPr>
      <w:r w:rsidRPr="005B0B84">
        <w:t>[AT128][104][MOB] (ZTE)</w:t>
      </w:r>
    </w:p>
    <w:p w14:paraId="09967FE4" w14:textId="77777777" w:rsidR="00A9656C" w:rsidRPr="005B0B84" w:rsidRDefault="00A9656C" w:rsidP="00A9656C">
      <w:pPr>
        <w:pStyle w:val="EmailDiscussion2"/>
      </w:pPr>
      <w:r w:rsidRPr="005B0B84">
        <w:tab/>
      </w:r>
      <w:r w:rsidRPr="005B0B84">
        <w:rPr>
          <w:b/>
        </w:rPr>
        <w:t>Scope:</w:t>
      </w:r>
      <w:r w:rsidRPr="005B0B84">
        <w:t xml:space="preserve"> Discuss R2-2410802 and update 37.340 if needed. Note 38.340 CR will be updated based on the endorsed version. </w:t>
      </w:r>
    </w:p>
    <w:p w14:paraId="6DB50CD7" w14:textId="77777777" w:rsidR="00A9656C" w:rsidRPr="005B0B84" w:rsidRDefault="00A9656C" w:rsidP="00A9656C">
      <w:pPr>
        <w:pStyle w:val="EmailDiscussion2"/>
      </w:pPr>
      <w:r w:rsidRPr="005B0B84">
        <w:tab/>
      </w:r>
      <w:r w:rsidRPr="005B0B84">
        <w:rPr>
          <w:b/>
        </w:rPr>
        <w:t>Intended outcome:</w:t>
      </w:r>
      <w:r w:rsidRPr="005B0B84">
        <w:t xml:space="preserve"> 37.340 CR in R2-24010926. Email approval is applied. </w:t>
      </w:r>
    </w:p>
    <w:p w14:paraId="55BA8B17" w14:textId="77777777" w:rsidR="00A9656C" w:rsidRPr="005B0B84" w:rsidRDefault="00A9656C" w:rsidP="00A9656C">
      <w:pPr>
        <w:ind w:left="1608"/>
      </w:pPr>
      <w:r w:rsidRPr="005B0B84">
        <w:rPr>
          <w:b/>
        </w:rPr>
        <w:t>Deadline: Until Thursday CB session.</w:t>
      </w:r>
    </w:p>
    <w:p w14:paraId="7076DC47" w14:textId="77777777" w:rsidR="00A9656C" w:rsidRDefault="00A9656C" w:rsidP="00A9656C">
      <w:pPr>
        <w:pStyle w:val="Doc-text2"/>
      </w:pPr>
    </w:p>
    <w:p w14:paraId="1AED715A" w14:textId="7A7A38C6" w:rsidR="00A9656C" w:rsidRDefault="00A9656C" w:rsidP="00A9656C">
      <w:pPr>
        <w:pStyle w:val="Doc-title"/>
      </w:pPr>
      <w:r w:rsidRPr="0080636B">
        <w:t>R2-2410926</w:t>
      </w:r>
      <w:r w:rsidRPr="0080636B">
        <w:tab/>
      </w:r>
      <w:r w:rsidRPr="0080636B">
        <w:rPr>
          <w:lang w:eastAsia="zh-CN"/>
        </w:rPr>
        <w:t>C</w:t>
      </w:r>
      <w:r w:rsidRPr="0080636B">
        <w:t>orrection for mobility enhancements in stage-2</w:t>
      </w:r>
      <w:r w:rsidRPr="0080636B">
        <w:tab/>
      </w:r>
      <w:r w:rsidRPr="0080636B">
        <w:tab/>
        <w:t>ZTE Corporation, Ericsson</w:t>
      </w:r>
      <w:r w:rsidRPr="0080636B">
        <w:tab/>
        <w:t>CR</w:t>
      </w:r>
      <w:r w:rsidRPr="0080636B">
        <w:tab/>
        <w:t>Rel-18</w:t>
      </w:r>
      <w:r w:rsidRPr="0080636B">
        <w:tab/>
        <w:t>37.340</w:t>
      </w:r>
      <w:r w:rsidRPr="0080636B">
        <w:tab/>
        <w:t>18.3.0</w:t>
      </w:r>
      <w:r w:rsidRPr="0080636B">
        <w:tab/>
        <w:t>040</w:t>
      </w:r>
      <w:r w:rsidR="00B02273">
        <w:t>4</w:t>
      </w:r>
      <w:r w:rsidRPr="0080636B">
        <w:tab/>
        <w:t>1</w:t>
      </w:r>
      <w:r w:rsidRPr="005B0B84">
        <w:tab/>
        <w:t>F</w:t>
      </w:r>
      <w:r w:rsidRPr="005B0B84">
        <w:tab/>
        <w:t>NR_Mob_enh2-Core</w:t>
      </w:r>
    </w:p>
    <w:p w14:paraId="2222505B" w14:textId="55DCF89F" w:rsidR="00A9656C" w:rsidRPr="0080636B" w:rsidRDefault="00A9656C" w:rsidP="00A9656C">
      <w:pPr>
        <w:pStyle w:val="Agreement"/>
        <w:tabs>
          <w:tab w:val="clear" w:pos="9990"/>
        </w:tabs>
        <w:overflowPunct/>
        <w:autoSpaceDE/>
        <w:autoSpaceDN/>
        <w:adjustRightInd/>
        <w:ind w:left="1619" w:hanging="360"/>
        <w:textAlignment w:val="auto"/>
      </w:pPr>
      <w:r>
        <w:t>Agreed</w:t>
      </w:r>
      <w:r w:rsidR="00B02273">
        <w:t>, but then coversheet revised by MCC in R2-2411257: wrong rev number</w:t>
      </w:r>
      <w:r>
        <w:t>.</w:t>
      </w:r>
    </w:p>
    <w:p w14:paraId="1971718D" w14:textId="200FE66D" w:rsidR="00A9656C" w:rsidRDefault="00B02273" w:rsidP="00B02273">
      <w:pPr>
        <w:pStyle w:val="Doc-title"/>
      </w:pPr>
      <w:r w:rsidRPr="00B02273">
        <w:t>R2-241</w:t>
      </w:r>
      <w:r>
        <w:t>1257</w:t>
      </w:r>
      <w:r w:rsidRPr="00B02273">
        <w:tab/>
        <w:t>Correction for mobility enhancements in stage-2</w:t>
      </w:r>
      <w:r w:rsidRPr="00B02273">
        <w:tab/>
      </w:r>
      <w:r w:rsidRPr="00B02273">
        <w:tab/>
        <w:t>ZTE Corporation, Ericsson</w:t>
      </w:r>
      <w:r w:rsidRPr="00B02273">
        <w:tab/>
        <w:t>CR</w:t>
      </w:r>
      <w:r w:rsidRPr="00B02273">
        <w:tab/>
        <w:t>Rel-18</w:t>
      </w:r>
      <w:r w:rsidRPr="00B02273">
        <w:tab/>
        <w:t>37.340</w:t>
      </w:r>
      <w:r w:rsidRPr="00B02273">
        <w:tab/>
        <w:t>18.3.0</w:t>
      </w:r>
      <w:r w:rsidRPr="00B02273">
        <w:tab/>
        <w:t>0404</w:t>
      </w:r>
      <w:r w:rsidRPr="00B02273">
        <w:tab/>
      </w:r>
      <w:r>
        <w:t>4</w:t>
      </w:r>
      <w:r w:rsidRPr="00B02273">
        <w:tab/>
        <w:t>F</w:t>
      </w:r>
      <w:r w:rsidRPr="00B02273">
        <w:tab/>
        <w:t>NR_Mob_enh2-Core</w:t>
      </w:r>
    </w:p>
    <w:p w14:paraId="3F69E3A0" w14:textId="739AAD5A" w:rsidR="00B02273" w:rsidRDefault="00B02273" w:rsidP="00B02273">
      <w:pPr>
        <w:pStyle w:val="Doc-text2"/>
      </w:pPr>
      <w:r>
        <w:t>=&gt; Agreed</w:t>
      </w:r>
    </w:p>
    <w:p w14:paraId="7DF22779" w14:textId="77777777" w:rsidR="00B02273" w:rsidRPr="00B02273" w:rsidRDefault="00B02273" w:rsidP="00B02273">
      <w:pPr>
        <w:pStyle w:val="Doc-text2"/>
      </w:pPr>
    </w:p>
    <w:p w14:paraId="301DF46F" w14:textId="77777777" w:rsidR="00A9656C" w:rsidRPr="00DB2F94" w:rsidRDefault="00A9656C" w:rsidP="00B02273">
      <w:pPr>
        <w:pStyle w:val="Heading3"/>
      </w:pPr>
      <w:bookmarkStart w:id="342" w:name="_Toc190628713"/>
      <w:r w:rsidRPr="00DB2F94">
        <w:t>7.</w:t>
      </w:r>
      <w:r>
        <w:t>2</w:t>
      </w:r>
      <w:r w:rsidRPr="00DB2F94">
        <w:t>.</w:t>
      </w:r>
      <w:r>
        <w:t>3</w:t>
      </w:r>
      <w:r w:rsidRPr="00DB2F94">
        <w:tab/>
      </w:r>
      <w:bookmarkEnd w:id="338"/>
      <w:r>
        <w:t>Others</w:t>
      </w:r>
      <w:bookmarkEnd w:id="342"/>
    </w:p>
    <w:p w14:paraId="0837015F" w14:textId="77777777" w:rsidR="00A9656C" w:rsidRDefault="00A9656C" w:rsidP="00A9656C">
      <w:pPr>
        <w:pStyle w:val="Comments"/>
      </w:pPr>
      <w:r w:rsidRPr="00DB2F94">
        <w:t xml:space="preserve">Including </w:t>
      </w:r>
      <w:r>
        <w:t>all</w:t>
      </w:r>
      <w:r w:rsidRPr="00DB2F94">
        <w:t xml:space="preserve"> corrections</w:t>
      </w:r>
      <w:r>
        <w:t>.</w:t>
      </w:r>
      <w:r w:rsidRPr="00DB2F94">
        <w:t xml:space="preserve"> </w:t>
      </w:r>
      <w:r>
        <w:t xml:space="preserve"> M</w:t>
      </w:r>
      <w:r w:rsidRPr="00DB2F94">
        <w:t>inor and editorial issues should be coordinated with the CR rapporteur. A contribution can include multiple TPs.</w:t>
      </w:r>
      <w:r w:rsidRPr="00DB2F94">
        <w:rPr>
          <w:lang w:eastAsia="zh-CN"/>
        </w:rPr>
        <w:t xml:space="preserve"> </w:t>
      </w:r>
      <w:r w:rsidRPr="00DB2F94">
        <w:t>Note RRC CR</w:t>
      </w:r>
      <w:r>
        <w:t xml:space="preserve"> and MAC CR</w:t>
      </w:r>
      <w:r w:rsidRPr="00DB2F94">
        <w:t xml:space="preserve"> rapporteurs</w:t>
      </w:r>
      <w:r>
        <w:t>’</w:t>
      </w:r>
      <w:r w:rsidRPr="00DB2F94">
        <w:t xml:space="preserve"> summary and suggestion (based on the submitted contributions) may be provided.</w:t>
      </w:r>
      <w:r>
        <w:t xml:space="preserve"> Agreed changes may be merged into a single or multiple CRs containing similar issues.</w:t>
      </w:r>
    </w:p>
    <w:p w14:paraId="413C5215" w14:textId="77777777" w:rsidR="00A9656C" w:rsidRDefault="00A9656C" w:rsidP="00A9656C">
      <w:pPr>
        <w:pStyle w:val="Doc-title"/>
      </w:pPr>
    </w:p>
    <w:p w14:paraId="4225CECA" w14:textId="77777777" w:rsidR="00A9656C" w:rsidRPr="00676C49" w:rsidRDefault="00A9656C" w:rsidP="00A9656C">
      <w:pPr>
        <w:pStyle w:val="Doc-title"/>
        <w:rPr>
          <w:b/>
        </w:rPr>
      </w:pPr>
      <w:r>
        <w:rPr>
          <w:b/>
        </w:rPr>
        <w:t>CP</w:t>
      </w:r>
      <w:r w:rsidRPr="00676C49">
        <w:rPr>
          <w:b/>
        </w:rPr>
        <w:t xml:space="preserve"> </w:t>
      </w:r>
      <w:r>
        <w:rPr>
          <w:b/>
        </w:rPr>
        <w:t>C</w:t>
      </w:r>
      <w:r w:rsidRPr="00676C49">
        <w:rPr>
          <w:b/>
        </w:rPr>
        <w:t xml:space="preserve">orrections: </w:t>
      </w:r>
    </w:p>
    <w:p w14:paraId="3F7AE915" w14:textId="77777777" w:rsidR="00A9656C" w:rsidRDefault="00A9656C" w:rsidP="00A9656C">
      <w:pPr>
        <w:pStyle w:val="Doc-title"/>
      </w:pPr>
      <w:r>
        <w:t>R2-2410462</w:t>
      </w:r>
      <w:r>
        <w:tab/>
        <w:t>Summary of RRC proposals for feMob</w:t>
      </w:r>
      <w:r>
        <w:tab/>
        <w:t>Ericsson</w:t>
      </w:r>
      <w:r>
        <w:tab/>
        <w:t>discussion</w:t>
      </w:r>
      <w:r>
        <w:tab/>
        <w:t>Rel-18</w:t>
      </w:r>
      <w:r>
        <w:tab/>
        <w:t>NR_Mob_enh2-Core</w:t>
      </w:r>
      <w:r>
        <w:tab/>
        <w:t>Late</w:t>
      </w:r>
    </w:p>
    <w:p w14:paraId="694CB254" w14:textId="77777777" w:rsidR="00A9656C" w:rsidRDefault="00A9656C" w:rsidP="00A9656C">
      <w:pPr>
        <w:pStyle w:val="Doc-text2"/>
      </w:pPr>
    </w:p>
    <w:p w14:paraId="3E622957" w14:textId="77777777" w:rsidR="00A9656C" w:rsidRPr="00B23E2A" w:rsidRDefault="00A9656C" w:rsidP="00A9656C">
      <w:pPr>
        <w:pStyle w:val="EmailDiscussion"/>
        <w:overflowPunct/>
        <w:autoSpaceDE/>
        <w:autoSpaceDN/>
        <w:adjustRightInd/>
        <w:ind w:left="1619" w:hanging="360"/>
        <w:textAlignment w:val="auto"/>
      </w:pPr>
      <w:r w:rsidRPr="00CD7F01">
        <w:t>[AT12</w:t>
      </w:r>
      <w:r>
        <w:t>8</w:t>
      </w:r>
      <w:r w:rsidRPr="00CD7F01">
        <w:t>][1</w:t>
      </w:r>
      <w:r>
        <w:t>01</w:t>
      </w:r>
      <w:r w:rsidRPr="00CD7F01">
        <w:t>][</w:t>
      </w:r>
      <w:r>
        <w:t>MOB</w:t>
      </w:r>
      <w:r w:rsidRPr="00CD7F01">
        <w:t>] (</w:t>
      </w:r>
      <w:r>
        <w:t>Ericsson</w:t>
      </w:r>
      <w:r w:rsidRPr="00CD7F01">
        <w:t>)</w:t>
      </w:r>
    </w:p>
    <w:p w14:paraId="56D8CCDD" w14:textId="77777777" w:rsidR="00A9656C" w:rsidRDefault="00A9656C" w:rsidP="00A9656C">
      <w:pPr>
        <w:pStyle w:val="EmailDiscussion2"/>
      </w:pPr>
      <w:r w:rsidRPr="00770DB4">
        <w:lastRenderedPageBreak/>
        <w:tab/>
      </w:r>
      <w:r w:rsidRPr="00AA559F">
        <w:rPr>
          <w:b/>
        </w:rPr>
        <w:t>Scope:</w:t>
      </w:r>
      <w:r>
        <w:t xml:space="preserve"> 1) Discuss and capture C1, C2 in R2-2409900, P1,2 and P5,6 in R2-2410461, R2-2410460 and R2-2410117, 2) Discuss C3 in R2-2409900, P2 in R2-2410707, 3) Further discussion from the discussion on R2-2409922/R2-2410737.</w:t>
      </w:r>
    </w:p>
    <w:p w14:paraId="56382774" w14:textId="77777777" w:rsidR="00A9656C" w:rsidRDefault="00A9656C" w:rsidP="00A9656C">
      <w:pPr>
        <w:pStyle w:val="EmailDiscussion2"/>
      </w:pPr>
      <w:r w:rsidRPr="00770DB4">
        <w:tab/>
      </w:r>
      <w:r w:rsidRPr="00AA559F">
        <w:rPr>
          <w:b/>
        </w:rPr>
        <w:t>Intended outcome:</w:t>
      </w:r>
      <w:r>
        <w:t xml:space="preserve"> Discussion summary in R2-2410921, RRC CR </w:t>
      </w:r>
      <w:r w:rsidRPr="00A44700">
        <w:t>in R2-2410922, UE Capability CR in R2-24010923. Note R</w:t>
      </w:r>
      <w:r>
        <w:t>RC CR will be updated based on the endorsed version. -&gt; Revised RRC CR in R2-2411137 and UE capability CR in R2-2411138 (if needed)</w:t>
      </w:r>
    </w:p>
    <w:p w14:paraId="434E7FEE" w14:textId="77777777" w:rsidR="00A9656C" w:rsidRDefault="00A9656C" w:rsidP="00A9656C">
      <w:pPr>
        <w:ind w:left="1608"/>
      </w:pPr>
      <w:r w:rsidRPr="00AA559F">
        <w:rPr>
          <w:b/>
        </w:rPr>
        <w:t xml:space="preserve">Deadline: </w:t>
      </w:r>
      <w:r>
        <w:rPr>
          <w:b/>
        </w:rPr>
        <w:t xml:space="preserve">Come back to Thursday CB session. </w:t>
      </w:r>
      <w:r>
        <w:t xml:space="preserve">F2F offline discussion schedule will be announced by offline discussion rapporteur. </w:t>
      </w:r>
      <w:r w:rsidRPr="00285FDA">
        <w:rPr>
          <w:b/>
        </w:rPr>
        <w:t>=&gt; For CR, email approval until 8:00am Friday.</w:t>
      </w:r>
      <w:r>
        <w:t xml:space="preserve"> </w:t>
      </w:r>
    </w:p>
    <w:p w14:paraId="358EB1CA" w14:textId="77777777" w:rsidR="00A9656C" w:rsidRDefault="00A9656C" w:rsidP="00A9656C">
      <w:pPr>
        <w:pStyle w:val="Doc-text2"/>
      </w:pPr>
    </w:p>
    <w:p w14:paraId="3E47748A" w14:textId="77777777" w:rsidR="00A9656C" w:rsidRDefault="00A9656C" w:rsidP="00A9656C">
      <w:pPr>
        <w:pStyle w:val="Doc-title"/>
      </w:pPr>
      <w:r w:rsidRPr="00A44700">
        <w:t>R2-2410921</w:t>
      </w:r>
      <w:r>
        <w:tab/>
      </w:r>
      <w:r w:rsidRPr="00276327">
        <w:t>Summary of [AT128][101][MOB]</w:t>
      </w:r>
      <w:r>
        <w:tab/>
        <w:t>Ericsson</w:t>
      </w:r>
      <w:r>
        <w:tab/>
        <w:t>discussion</w:t>
      </w:r>
      <w:r>
        <w:tab/>
        <w:t>Rel-18</w:t>
      </w:r>
      <w:r>
        <w:tab/>
        <w:t>NR_Mob_enh2-Core</w:t>
      </w:r>
      <w:r>
        <w:tab/>
        <w:t>Late</w:t>
      </w:r>
    </w:p>
    <w:p w14:paraId="564EAA06" w14:textId="77777777" w:rsidR="00A9656C" w:rsidRDefault="00A9656C" w:rsidP="00A9656C">
      <w:pPr>
        <w:pStyle w:val="Doc-text2"/>
        <w:ind w:left="1253" w:firstLine="0"/>
      </w:pPr>
      <w:r>
        <w:t>Proposal 1: Clarify in RRC that the conditional reconfiguration cannot include the ltm-config.</w:t>
      </w:r>
    </w:p>
    <w:p w14:paraId="22DD847E" w14:textId="77777777" w:rsidR="00A9656C" w:rsidRDefault="00A9656C" w:rsidP="00A9656C">
      <w:pPr>
        <w:pStyle w:val="Doc-text2"/>
        <w:ind w:left="1253" w:firstLine="0"/>
      </w:pPr>
      <w:r>
        <w:t>Proposal 2: Clarify in daps-config that if the field is configured, any RRCReconfiguration message contained in ltm-config cannot contain the field daps-Config. Similar clarification is also done with the field description of conditionalReconfiguration.</w:t>
      </w:r>
    </w:p>
    <w:p w14:paraId="2730A739" w14:textId="77777777" w:rsidR="00A9656C" w:rsidRDefault="00A9656C" w:rsidP="00A9656C">
      <w:pPr>
        <w:pStyle w:val="Doc-text2"/>
        <w:ind w:left="1253" w:firstLine="0"/>
      </w:pPr>
      <w:r>
        <w:t>Proposal 3: Modify the existing restriction in nrofHARQ-Processes field description as following: “The network sets the value of this field to 1 when cg-LTM-Configuration is configured”.</w:t>
      </w:r>
    </w:p>
    <w:p w14:paraId="108BFA32" w14:textId="77777777" w:rsidR="00A9656C" w:rsidRDefault="00A9656C" w:rsidP="00A9656C">
      <w:pPr>
        <w:pStyle w:val="Doc-text2"/>
        <w:ind w:left="1253" w:firstLine="0"/>
      </w:pPr>
      <w:r>
        <w:t xml:space="preserve">Proposal 4: The changes captured in </w:t>
      </w:r>
      <w:r w:rsidRPr="00A44700">
        <w:t>R2-2410894</w:t>
      </w:r>
      <w:r>
        <w:t xml:space="preserve"> are agreed.</w:t>
      </w:r>
    </w:p>
    <w:p w14:paraId="650A0463" w14:textId="77777777" w:rsidR="00A9656C" w:rsidRDefault="00A9656C" w:rsidP="00A9656C">
      <w:pPr>
        <w:pStyle w:val="Doc-text2"/>
        <w:ind w:left="1253" w:firstLine="0"/>
      </w:pPr>
      <w:r>
        <w:t>Proposal 5: RAN2 confirm that if UE supports ltm-InterFreq-r18, the support of FG45-3a/4a, 45-5/5a/6, and FG45-3/4 implies the support for inter-frequency scenarios in addition to intra-frequency scenarios. If UE only supports ltm-MCG-IntraFreq-r18 or ltm-SCG-IntraFreq-r18, the support of FG45-3a/4a, 45-5/5a/6, and FG45-3/4 implies the support for intra-frequency scenarios. RAN2 does not see the need to add additional clarifications in current spec.</w:t>
      </w:r>
    </w:p>
    <w:p w14:paraId="4C573AF5" w14:textId="77777777" w:rsidR="00A9656C" w:rsidRDefault="00A9656C" w:rsidP="00A9656C">
      <w:pPr>
        <w:pStyle w:val="Doc-text2"/>
        <w:ind w:left="1253" w:firstLine="0"/>
      </w:pPr>
      <w:r>
        <w:t>Proposal 6: RAN2 understanding is that network should always include pdcp-config and sdap-config within an LTM candidate configuration or reference configuration.</w:t>
      </w:r>
    </w:p>
    <w:p w14:paraId="497D9F8C" w14:textId="77777777" w:rsidR="00A9656C" w:rsidRDefault="00A9656C" w:rsidP="00A9656C">
      <w:pPr>
        <w:pStyle w:val="Doc-text2"/>
        <w:ind w:left="1253" w:firstLine="0"/>
      </w:pPr>
      <w:r>
        <w:t>Proposal 7: About the handling of logical channels during the execution of an LTM cell switch, RAN2 has the following understanding:</w:t>
      </w:r>
    </w:p>
    <w:p w14:paraId="735E8FD4" w14:textId="77777777" w:rsidR="00A9656C" w:rsidRDefault="00A9656C" w:rsidP="00A9656C">
      <w:pPr>
        <w:pStyle w:val="Doc-text2"/>
        <w:ind w:left="1253" w:firstLine="0"/>
      </w:pPr>
      <w:r>
        <w:t>a.</w:t>
      </w:r>
      <w:r>
        <w:tab/>
        <w:t>If the network provides in an applied LTM candidate configuration a logical channel identity which is not part of current configuration, the UE adds automatically the logical channel.</w:t>
      </w:r>
    </w:p>
    <w:p w14:paraId="0DC0AD48" w14:textId="77777777" w:rsidR="00A9656C" w:rsidRDefault="00A9656C" w:rsidP="00A9656C">
      <w:pPr>
        <w:pStyle w:val="Doc-text2"/>
        <w:ind w:left="1253" w:firstLine="0"/>
      </w:pPr>
      <w:r>
        <w:t>b.</w:t>
      </w:r>
      <w:r>
        <w:tab/>
        <w:t>If the UE has a logical channel identify which is not part of the applied LTM candidate configuration, the UE will release the logical channel identity.</w:t>
      </w:r>
    </w:p>
    <w:p w14:paraId="33C460F9" w14:textId="77777777" w:rsidR="00A9656C" w:rsidRDefault="00A9656C" w:rsidP="00A9656C">
      <w:pPr>
        <w:pStyle w:val="Doc-text2"/>
        <w:ind w:left="1253" w:firstLine="0"/>
      </w:pPr>
      <w:r>
        <w:t>Proposal 8 (modified): Modify existing restriction in s-MeasureConfig as follows: “This field is also applicable to L1 measurements configured with ltm-CSI-ResourceConfigToAddModList-r18.”</w:t>
      </w:r>
    </w:p>
    <w:p w14:paraId="0FC904AE" w14:textId="77777777" w:rsidR="00A9656C" w:rsidRDefault="00A9656C" w:rsidP="00A9656C">
      <w:pPr>
        <w:pStyle w:val="Doc-text2"/>
        <w:ind w:left="1253" w:firstLine="0"/>
      </w:pPr>
    </w:p>
    <w:p w14:paraId="2DC540FB" w14:textId="77777777" w:rsidR="00A9656C" w:rsidRDefault="00A9656C" w:rsidP="00A9656C">
      <w:pPr>
        <w:pStyle w:val="Agreement"/>
        <w:tabs>
          <w:tab w:val="clear" w:pos="9990"/>
        </w:tabs>
        <w:overflowPunct/>
        <w:autoSpaceDE/>
        <w:autoSpaceDN/>
        <w:adjustRightInd/>
        <w:ind w:left="1619" w:hanging="360"/>
        <w:textAlignment w:val="auto"/>
      </w:pPr>
      <w:r>
        <w:t>All proposals are agreed.</w:t>
      </w:r>
    </w:p>
    <w:p w14:paraId="035AB8C0" w14:textId="77777777" w:rsidR="00A9656C" w:rsidRDefault="00A9656C" w:rsidP="00A9656C">
      <w:pPr>
        <w:pStyle w:val="Doc-text2"/>
        <w:ind w:left="1253" w:firstLine="0"/>
      </w:pPr>
    </w:p>
    <w:p w14:paraId="4A6E4FE0" w14:textId="77777777" w:rsidR="00A9656C" w:rsidRDefault="00A9656C" w:rsidP="00A9656C">
      <w:pPr>
        <w:pStyle w:val="Doc-text2"/>
        <w:ind w:left="1253" w:firstLine="0"/>
      </w:pPr>
      <w:r>
        <w:t xml:space="preserve">[Ericsson]: For P4 and P5, Intel will capture the actual changes in their CR according to P4 and P5. We don’t need to capture in our CRs. </w:t>
      </w:r>
      <w:r w:rsidRPr="00A44700">
        <w:t>R2-2410894</w:t>
      </w:r>
      <w:r>
        <w:t xml:space="preserve"> is Intel CR. </w:t>
      </w:r>
    </w:p>
    <w:p w14:paraId="04FB3213" w14:textId="77777777" w:rsidR="00A9656C" w:rsidRDefault="00A9656C" w:rsidP="00A9656C">
      <w:pPr>
        <w:pStyle w:val="Doc-text2"/>
      </w:pPr>
    </w:p>
    <w:p w14:paraId="33BCB362" w14:textId="77777777" w:rsidR="00A9656C" w:rsidRDefault="00A9656C" w:rsidP="00A9656C">
      <w:pPr>
        <w:pStyle w:val="Doc-title"/>
      </w:pPr>
      <w:r>
        <w:t>R2-2409922</w:t>
      </w:r>
      <w:r>
        <w:tab/>
        <w:t>Clarification on conditional, DAPS and LTM candidate configurations</w:t>
      </w:r>
      <w:r>
        <w:tab/>
        <w:t>Google</w:t>
      </w:r>
      <w:r>
        <w:tab/>
        <w:t>CR</w:t>
      </w:r>
      <w:r>
        <w:tab/>
        <w:t>Rel-18</w:t>
      </w:r>
      <w:r>
        <w:tab/>
        <w:t>38.331</w:t>
      </w:r>
      <w:r>
        <w:tab/>
        <w:t>18.3.0</w:t>
      </w:r>
      <w:r>
        <w:tab/>
        <w:t>5121</w:t>
      </w:r>
      <w:r>
        <w:tab/>
        <w:t>-</w:t>
      </w:r>
      <w:r>
        <w:tab/>
        <w:t>F</w:t>
      </w:r>
      <w:r>
        <w:tab/>
        <w:t>NR_Mob_enh-Core, NR_Mob_enh2-Core</w:t>
      </w:r>
    </w:p>
    <w:p w14:paraId="693A7E15" w14:textId="77777777" w:rsidR="00A9656C" w:rsidRDefault="00A9656C" w:rsidP="00A9656C">
      <w:pPr>
        <w:pStyle w:val="Doc-title"/>
      </w:pPr>
      <w:r w:rsidRPr="00F242A2">
        <w:t>R2-2410737</w:t>
      </w:r>
      <w:r>
        <w:tab/>
        <w:t>Restrictions on simultaneous conditional, DAPS and LTM candidate configurations</w:t>
      </w:r>
      <w:r>
        <w:tab/>
        <w:t>Google</w:t>
      </w:r>
      <w:r>
        <w:tab/>
        <w:t>CR</w:t>
      </w:r>
      <w:r>
        <w:tab/>
        <w:t>Rel-18</w:t>
      </w:r>
      <w:r>
        <w:tab/>
        <w:t>38.300</w:t>
      </w:r>
      <w:r>
        <w:tab/>
        <w:t>18.3.0</w:t>
      </w:r>
      <w:r>
        <w:tab/>
        <w:t>0941</w:t>
      </w:r>
      <w:r>
        <w:tab/>
        <w:t>-</w:t>
      </w:r>
      <w:r>
        <w:tab/>
        <w:t>F</w:t>
      </w:r>
      <w:r>
        <w:tab/>
        <w:t>NR_Mob_enh-Core, NR_Mob_enh2-Core</w:t>
      </w:r>
    </w:p>
    <w:p w14:paraId="0403D069" w14:textId="77777777" w:rsidR="00A9656C" w:rsidRDefault="00A9656C" w:rsidP="00A9656C">
      <w:pPr>
        <w:pStyle w:val="Doc-text2"/>
      </w:pPr>
    </w:p>
    <w:p w14:paraId="215F0B63" w14:textId="77777777" w:rsidR="00A9656C" w:rsidRDefault="00A9656C" w:rsidP="00A9656C">
      <w:pPr>
        <w:pStyle w:val="Agreement"/>
        <w:tabs>
          <w:tab w:val="clear" w:pos="9990"/>
        </w:tabs>
        <w:overflowPunct/>
        <w:autoSpaceDE/>
        <w:autoSpaceDN/>
        <w:adjustRightInd/>
        <w:ind w:left="1619" w:hanging="360"/>
        <w:textAlignment w:val="auto"/>
      </w:pPr>
      <w:r>
        <w:t xml:space="preserve">RAN2 confirms conditional, DAPS cannot be included into a LTM reference/candidate configuration. </w:t>
      </w:r>
    </w:p>
    <w:p w14:paraId="56449421" w14:textId="77777777" w:rsidR="00A9656C" w:rsidRPr="00A125BB" w:rsidRDefault="00A9656C" w:rsidP="00A9656C">
      <w:pPr>
        <w:pStyle w:val="Agreement"/>
        <w:tabs>
          <w:tab w:val="clear" w:pos="9990"/>
        </w:tabs>
        <w:overflowPunct/>
        <w:autoSpaceDE/>
        <w:autoSpaceDN/>
        <w:adjustRightInd/>
        <w:ind w:left="1619" w:hanging="360"/>
        <w:textAlignment w:val="auto"/>
      </w:pPr>
      <w:r>
        <w:t>Whether the current spec specifies it enough or not will be further checked in the offline discussion [101].</w:t>
      </w:r>
    </w:p>
    <w:p w14:paraId="1FF3948D" w14:textId="77777777" w:rsidR="00A9656C" w:rsidRDefault="00A9656C" w:rsidP="00A9656C">
      <w:pPr>
        <w:pStyle w:val="Doc-text2"/>
      </w:pPr>
    </w:p>
    <w:p w14:paraId="5E96A18A" w14:textId="77777777" w:rsidR="00A9656C" w:rsidRDefault="00A9656C" w:rsidP="00A9656C">
      <w:pPr>
        <w:pStyle w:val="Doc-text2"/>
        <w:ind w:left="1253" w:firstLine="0"/>
      </w:pPr>
      <w:r>
        <w:t xml:space="preserve">[Google]: Could not find out any restriction on the restriction for DAPS and LTM in 38.300. [Ericsson]: We have a specified restriction in RRC. [MediaTek]: CR is not entirely correct. CR only indicates about candidate configuration and does not include reference configuration. [Vivo]: Intention is correct, but concerns on the wordings. Current RRC specifies when to release a configuration, which is not crystal clear on the restriction. </w:t>
      </w:r>
    </w:p>
    <w:p w14:paraId="53C00D70" w14:textId="77777777" w:rsidR="00A9656C" w:rsidRDefault="00A9656C" w:rsidP="00A9656C">
      <w:pPr>
        <w:pStyle w:val="Doc-text2"/>
      </w:pPr>
    </w:p>
    <w:p w14:paraId="09D06785" w14:textId="77777777" w:rsidR="00A9656C" w:rsidRDefault="00A9656C" w:rsidP="00A9656C">
      <w:pPr>
        <w:pStyle w:val="Doc-title"/>
      </w:pPr>
      <w:r>
        <w:t>R2-2410018</w:t>
      </w:r>
      <w:r>
        <w:tab/>
        <w:t>Correction on the field  description of ltm-UE-MeasuredTA-ID</w:t>
      </w:r>
      <w:r>
        <w:tab/>
        <w:t>CATT</w:t>
      </w:r>
      <w:r>
        <w:tab/>
        <w:t>CR</w:t>
      </w:r>
      <w:r>
        <w:tab/>
        <w:t>Rel-18</w:t>
      </w:r>
      <w:r>
        <w:tab/>
        <w:t>38.331</w:t>
      </w:r>
      <w:r>
        <w:tab/>
        <w:t>18.3.0</w:t>
      </w:r>
      <w:r>
        <w:tab/>
        <w:t>5130</w:t>
      </w:r>
      <w:r>
        <w:tab/>
        <w:t>-</w:t>
      </w:r>
      <w:r>
        <w:tab/>
        <w:t>F</w:t>
      </w:r>
      <w:r>
        <w:tab/>
        <w:t>NR_Mob_enh2-Core</w:t>
      </w:r>
    </w:p>
    <w:p w14:paraId="1B200706" w14:textId="77777777" w:rsidR="00A9656C" w:rsidRDefault="00A9656C" w:rsidP="00A9656C">
      <w:pPr>
        <w:pStyle w:val="Doc-text2"/>
      </w:pPr>
    </w:p>
    <w:p w14:paraId="36BA4360" w14:textId="77777777" w:rsidR="00A9656C" w:rsidRDefault="00A9656C" w:rsidP="00A9656C">
      <w:pPr>
        <w:pStyle w:val="Agreement"/>
        <w:tabs>
          <w:tab w:val="clear" w:pos="9990"/>
        </w:tabs>
        <w:overflowPunct/>
        <w:autoSpaceDE/>
        <w:autoSpaceDN/>
        <w:adjustRightInd/>
        <w:ind w:left="1619" w:hanging="360"/>
        <w:textAlignment w:val="auto"/>
      </w:pPr>
      <w:r>
        <w:t xml:space="preserve">RAN2 understands if any candidate cell is configured with 2 tag, no UE measurement TA id is configured for any of candidate cells. No spec change is needed. </w:t>
      </w:r>
    </w:p>
    <w:p w14:paraId="22B79DAE" w14:textId="77777777" w:rsidR="00A9656C" w:rsidRPr="00E51CDF" w:rsidRDefault="00A9656C" w:rsidP="00A9656C">
      <w:pPr>
        <w:pStyle w:val="Agreement"/>
        <w:tabs>
          <w:tab w:val="clear" w:pos="9990"/>
        </w:tabs>
        <w:overflowPunct/>
        <w:autoSpaceDE/>
        <w:autoSpaceDN/>
        <w:adjustRightInd/>
        <w:ind w:left="1619" w:hanging="360"/>
        <w:textAlignment w:val="auto"/>
      </w:pPr>
      <w:r>
        <w:lastRenderedPageBreak/>
        <w:t xml:space="preserve">Not pursued. </w:t>
      </w:r>
    </w:p>
    <w:p w14:paraId="7928F3F3" w14:textId="77777777" w:rsidR="00A9656C" w:rsidRDefault="00A9656C" w:rsidP="00A9656C">
      <w:pPr>
        <w:pStyle w:val="Doc-text2"/>
        <w:ind w:left="1253" w:firstLine="0"/>
      </w:pPr>
    </w:p>
    <w:p w14:paraId="3323A604" w14:textId="77777777" w:rsidR="00A9656C" w:rsidRDefault="00A9656C" w:rsidP="00A9656C">
      <w:pPr>
        <w:pStyle w:val="Doc-text2"/>
        <w:ind w:left="1253" w:firstLine="0"/>
      </w:pPr>
      <w:r w:rsidRPr="00E51CDF">
        <w:t xml:space="preserve">[MediaTek]: Current text seems ok. Original intention is not to support UE based TA measurement with 2 tag. With this change, it seems </w:t>
      </w:r>
      <w:r>
        <w:t xml:space="preserve">a kind of </w:t>
      </w:r>
      <w:r w:rsidRPr="00E51CDF">
        <w:t xml:space="preserve">mixed case </w:t>
      </w:r>
      <w:r>
        <w:t>for</w:t>
      </w:r>
      <w:r w:rsidRPr="00E51CDF">
        <w:t xml:space="preserve"> UE based TA measurement and it brings more confusion. [Vivo]</w:t>
      </w:r>
      <w:r>
        <w:t>:</w:t>
      </w:r>
      <w:r w:rsidRPr="00E51CDF">
        <w:t xml:space="preserve"> Agree with </w:t>
      </w:r>
      <w:r>
        <w:t xml:space="preserve">correction. [Ericsson, Apple]: According to the current spec, if any candidate cell is configured with 2 tag, then according to the restriction, UE measurement TA ID will not be configured for any of candidate cells. Nothing is broken. </w:t>
      </w:r>
      <w:r w:rsidRPr="00E51CDF">
        <w:rPr>
          <w:iCs/>
        </w:rPr>
        <w:t xml:space="preserve"> </w:t>
      </w:r>
      <w:r w:rsidRPr="00E51CDF">
        <w:t xml:space="preserve"> </w:t>
      </w:r>
    </w:p>
    <w:p w14:paraId="79A4C14A" w14:textId="77777777" w:rsidR="00A9656C" w:rsidRDefault="00A9656C" w:rsidP="00A9656C">
      <w:pPr>
        <w:pStyle w:val="Doc-text2"/>
        <w:ind w:left="1253" w:firstLine="0"/>
      </w:pPr>
    </w:p>
    <w:p w14:paraId="40982BEB" w14:textId="77777777" w:rsidR="00A9656C" w:rsidRDefault="00A9656C" w:rsidP="00A9656C">
      <w:pPr>
        <w:pStyle w:val="Doc-title"/>
      </w:pPr>
      <w:r>
        <w:t>R2-2410019</w:t>
      </w:r>
      <w:r>
        <w:tab/>
        <w:t>Correction on the field description of ltm-NoResetID</w:t>
      </w:r>
      <w:r>
        <w:tab/>
        <w:t>CATT</w:t>
      </w:r>
      <w:r>
        <w:tab/>
        <w:t>CR</w:t>
      </w:r>
      <w:r>
        <w:tab/>
        <w:t>Rel-18</w:t>
      </w:r>
      <w:r>
        <w:tab/>
        <w:t>38.331</w:t>
      </w:r>
      <w:r>
        <w:tab/>
        <w:t>18.3.0</w:t>
      </w:r>
      <w:r>
        <w:tab/>
        <w:t>5131</w:t>
      </w:r>
      <w:r>
        <w:tab/>
        <w:t>-</w:t>
      </w:r>
      <w:r>
        <w:tab/>
        <w:t>F</w:t>
      </w:r>
      <w:r>
        <w:tab/>
        <w:t>NR_Mob_enh2-Core</w:t>
      </w:r>
    </w:p>
    <w:p w14:paraId="28D9AFEA" w14:textId="77777777" w:rsidR="00A9656C" w:rsidRDefault="00A9656C" w:rsidP="00A9656C">
      <w:pPr>
        <w:pStyle w:val="Doc-text2"/>
      </w:pPr>
    </w:p>
    <w:p w14:paraId="423E59CE" w14:textId="77777777" w:rsidR="00A9656C" w:rsidRPr="007F6CD8" w:rsidRDefault="00A9656C" w:rsidP="00A9656C">
      <w:pPr>
        <w:pStyle w:val="Agreement"/>
        <w:tabs>
          <w:tab w:val="clear" w:pos="9990"/>
        </w:tabs>
        <w:overflowPunct/>
        <w:autoSpaceDE/>
        <w:autoSpaceDN/>
        <w:adjustRightInd/>
        <w:ind w:left="1619" w:hanging="360"/>
        <w:textAlignment w:val="auto"/>
      </w:pPr>
      <w:r w:rsidRPr="007F6CD8">
        <w:t xml:space="preserve">“and </w:t>
      </w:r>
      <w:r w:rsidRPr="007F6CD8">
        <w:rPr>
          <w:iCs/>
        </w:rPr>
        <w:t xml:space="preserve">ensures that the UE has stored a </w:t>
      </w:r>
      <w:r w:rsidRPr="007F6CD8">
        <w:rPr>
          <w:rFonts w:eastAsiaTheme="minorEastAsia" w:hint="eastAsia"/>
          <w:iCs/>
          <w:lang w:eastAsia="zh-CN"/>
        </w:rPr>
        <w:t xml:space="preserve">valid </w:t>
      </w:r>
      <w:r w:rsidRPr="007F6CD8">
        <w:rPr>
          <w:iCs/>
        </w:rPr>
        <w:t>value for</w:t>
      </w:r>
      <w:r w:rsidRPr="007F6CD8">
        <w:rPr>
          <w:rFonts w:eastAsiaTheme="minorEastAsia" w:hint="eastAsia"/>
          <w:iCs/>
          <w:lang w:eastAsia="zh-CN"/>
        </w:rPr>
        <w:t xml:space="preserve"> </w:t>
      </w:r>
      <w:r w:rsidRPr="007F6CD8">
        <w:t>ltm-ServingCellNoResetID</w:t>
      </w:r>
      <w:r w:rsidRPr="007F6CD8">
        <w:rPr>
          <w:rFonts w:eastAsiaTheme="minorEastAsia" w:hint="eastAsia"/>
          <w:lang w:eastAsia="zh-CN"/>
        </w:rPr>
        <w:t xml:space="preserve"> within </w:t>
      </w:r>
      <w:r w:rsidRPr="007F6CD8">
        <w:t xml:space="preserve">VarLTM-ServingCellNoResetID” will be added into the end of current text. </w:t>
      </w:r>
    </w:p>
    <w:p w14:paraId="6D081DB5" w14:textId="77777777" w:rsidR="00A9656C" w:rsidRPr="002F6821" w:rsidRDefault="00A9656C" w:rsidP="00A9656C">
      <w:pPr>
        <w:pStyle w:val="Agreement"/>
        <w:tabs>
          <w:tab w:val="clear" w:pos="9990"/>
        </w:tabs>
        <w:overflowPunct/>
        <w:autoSpaceDE/>
        <w:autoSpaceDN/>
        <w:adjustRightInd/>
        <w:ind w:left="1619" w:hanging="360"/>
        <w:textAlignment w:val="auto"/>
      </w:pPr>
      <w:r>
        <w:t xml:space="preserve">The change will be merged into RRC CR rapporteur CR. </w:t>
      </w:r>
    </w:p>
    <w:p w14:paraId="6B689BD7" w14:textId="77777777" w:rsidR="00A9656C" w:rsidRDefault="00A9656C" w:rsidP="00A9656C">
      <w:pPr>
        <w:pStyle w:val="Doc-text2"/>
        <w:ind w:left="1253" w:firstLine="0"/>
      </w:pPr>
    </w:p>
    <w:p w14:paraId="272F874F" w14:textId="77777777" w:rsidR="00A9656C" w:rsidRDefault="00A9656C" w:rsidP="00A9656C">
      <w:pPr>
        <w:pStyle w:val="Doc-text2"/>
        <w:ind w:left="1253" w:firstLine="0"/>
      </w:pPr>
      <w:r>
        <w:t xml:space="preserve">[Ericsson]: Think it is not needed. The UE behaviour is already specified in the procedure, e.g. the UE behaviour when the UE does not have ltm-NoResetID. [MediaTek, Xiaomi, LG]: Agree with the correction considering we already have similar text for </w:t>
      </w:r>
      <w:r w:rsidRPr="00D97551">
        <w:t>ltm-UE-MeasuredTA-ID</w:t>
      </w:r>
      <w:r>
        <w:t xml:space="preserve">. [Ericsson]: This change can be merged into rapporteur CR. </w:t>
      </w:r>
    </w:p>
    <w:p w14:paraId="6566B372" w14:textId="77777777" w:rsidR="00A9656C" w:rsidRPr="00350F6B" w:rsidRDefault="00A9656C" w:rsidP="00A9656C">
      <w:pPr>
        <w:pStyle w:val="Doc-text2"/>
      </w:pPr>
    </w:p>
    <w:p w14:paraId="2FFEFCC6" w14:textId="77777777" w:rsidR="00A9656C" w:rsidRDefault="00A9656C" w:rsidP="00A9656C">
      <w:pPr>
        <w:pStyle w:val="Doc-title"/>
      </w:pPr>
      <w:r>
        <w:t>R2-2410063</w:t>
      </w:r>
      <w:r>
        <w:tab/>
        <w:t>Remaining issues on L2 reset for LTM</w:t>
      </w:r>
      <w:r>
        <w:tab/>
        <w:t>NEC</w:t>
      </w:r>
      <w:r>
        <w:tab/>
        <w:t>discussion</w:t>
      </w:r>
      <w:r>
        <w:tab/>
        <w:t>Rel-18</w:t>
      </w:r>
      <w:r>
        <w:tab/>
        <w:t>NR_Mob_enh2-Core</w:t>
      </w:r>
    </w:p>
    <w:p w14:paraId="64340208" w14:textId="77777777" w:rsidR="00A9656C" w:rsidRDefault="00A9656C" w:rsidP="00A9656C">
      <w:pPr>
        <w:pStyle w:val="Doc-text2"/>
        <w:ind w:left="1253" w:firstLine="0"/>
      </w:pPr>
      <w:r w:rsidRPr="00ED2A8D">
        <w:t>Proposal: In case of LTM cell switch without L2 reset, UE triggers PDCP recovery for an AM DRB, if one of its associated RLC bearer is released. The draft CR in Annex is adopted.</w:t>
      </w:r>
    </w:p>
    <w:p w14:paraId="3A3EDF66" w14:textId="77777777" w:rsidR="00A9656C" w:rsidRDefault="00A9656C" w:rsidP="00A9656C">
      <w:pPr>
        <w:pStyle w:val="Doc-text2"/>
        <w:ind w:left="1253" w:firstLine="0"/>
      </w:pPr>
    </w:p>
    <w:p w14:paraId="190D1483" w14:textId="77777777" w:rsidR="00A9656C" w:rsidRDefault="00A9656C" w:rsidP="00A9656C">
      <w:pPr>
        <w:pStyle w:val="Agreement"/>
        <w:tabs>
          <w:tab w:val="clear" w:pos="9990"/>
        </w:tabs>
        <w:overflowPunct/>
        <w:autoSpaceDE/>
        <w:autoSpaceDN/>
        <w:adjustRightInd/>
        <w:ind w:left="1619" w:hanging="360"/>
        <w:textAlignment w:val="auto"/>
      </w:pPr>
      <w:r>
        <w:t>Not pursued.</w:t>
      </w:r>
    </w:p>
    <w:p w14:paraId="25D8B1DE" w14:textId="77777777" w:rsidR="00A9656C" w:rsidRDefault="00A9656C" w:rsidP="00A9656C">
      <w:pPr>
        <w:pStyle w:val="Doc-text2"/>
        <w:ind w:left="1253" w:firstLine="0"/>
      </w:pPr>
    </w:p>
    <w:p w14:paraId="052C680B" w14:textId="77777777" w:rsidR="00A9656C" w:rsidRDefault="00A9656C" w:rsidP="00A9656C">
      <w:pPr>
        <w:pStyle w:val="Doc-text2"/>
        <w:ind w:left="1253" w:firstLine="0"/>
      </w:pPr>
      <w:r>
        <w:t xml:space="preserve">[Apple]: Wonders if the scenario is really valid one. [Ericsson]: Considering it is NBC change, prefer not to have it. We still can survive w/o this change. [Xiaomi]: If companies are not favourable with this change, it’s good to capture that NW ensures this situation doesn’t happen in the meeting minutes. [Samsung, Qualcomm]: Although we agree in technical point of view, also share the concern with Ericsson. It may be too late to specify it now. </w:t>
      </w:r>
    </w:p>
    <w:p w14:paraId="13A03209" w14:textId="77777777" w:rsidR="00A9656C" w:rsidRDefault="00A9656C" w:rsidP="00A9656C">
      <w:pPr>
        <w:pStyle w:val="Doc-text2"/>
        <w:ind w:left="1253" w:firstLine="0"/>
      </w:pPr>
    </w:p>
    <w:p w14:paraId="03AC340D" w14:textId="77777777" w:rsidR="00A9656C" w:rsidRDefault="00A9656C" w:rsidP="00A9656C">
      <w:pPr>
        <w:pStyle w:val="Doc-text2"/>
        <w:ind w:left="1253" w:firstLine="0"/>
      </w:pPr>
      <w:r>
        <w:t xml:space="preserve">[Vivo]: It’s ok not to agree with this correction, but considering it is valid scenario since it was already considered in SCPAC and specified it, it would be better to capture that NW ensures this situation doesn’t happen. [Ericsson]: Prefer to do nothing. Reasonable NW implementation takes care of it. [MediaTek]: Agree with Ericsson. [Google]: Agree with Ericsson. We may consider for Rel-19. </w:t>
      </w:r>
    </w:p>
    <w:p w14:paraId="005593B8" w14:textId="77777777" w:rsidR="00A9656C" w:rsidRDefault="00A9656C" w:rsidP="00A9656C">
      <w:pPr>
        <w:pStyle w:val="Doc-title"/>
      </w:pPr>
    </w:p>
    <w:p w14:paraId="6E10A7C6" w14:textId="77777777" w:rsidR="00A9656C" w:rsidRDefault="00A9656C" w:rsidP="00A9656C">
      <w:pPr>
        <w:pStyle w:val="Doc-title"/>
      </w:pPr>
      <w:r>
        <w:t>R2-2410442</w:t>
      </w:r>
      <w:r>
        <w:tab/>
        <w:t>Miscellaneous Rel-18 LTM Aspects and Corrections</w:t>
      </w:r>
      <w:r>
        <w:tab/>
        <w:t>Nokia</w:t>
      </w:r>
      <w:r>
        <w:tab/>
        <w:t>discussion</w:t>
      </w:r>
      <w:r>
        <w:tab/>
        <w:t>Rel-18</w:t>
      </w:r>
      <w:r>
        <w:tab/>
        <w:t>NR_Mob_enh2-Core</w:t>
      </w:r>
    </w:p>
    <w:p w14:paraId="10013E09" w14:textId="77777777" w:rsidR="00A9656C" w:rsidRDefault="00A9656C" w:rsidP="00A9656C">
      <w:pPr>
        <w:pStyle w:val="Doc-text2"/>
      </w:pPr>
      <w:r w:rsidRPr="00723EA9">
        <w:t>Proposal 2:</w:t>
      </w:r>
      <w:r w:rsidRPr="0079215B">
        <w:t xml:space="preserve"> Adopt the TP in Annex B.</w:t>
      </w:r>
    </w:p>
    <w:p w14:paraId="1AB59EBD" w14:textId="77777777" w:rsidR="00A9656C" w:rsidRDefault="00A9656C" w:rsidP="00A9656C">
      <w:pPr>
        <w:pStyle w:val="Doc-text2"/>
      </w:pPr>
    </w:p>
    <w:p w14:paraId="4497665E" w14:textId="77777777" w:rsidR="00A9656C" w:rsidRDefault="00A9656C" w:rsidP="00A9656C">
      <w:pPr>
        <w:pStyle w:val="Agreement"/>
        <w:tabs>
          <w:tab w:val="clear" w:pos="9990"/>
        </w:tabs>
        <w:overflowPunct/>
        <w:autoSpaceDE/>
        <w:autoSpaceDN/>
        <w:adjustRightInd/>
        <w:ind w:left="1619" w:hanging="360"/>
        <w:textAlignment w:val="auto"/>
      </w:pPr>
      <w:r>
        <w:t>Noted.</w:t>
      </w:r>
    </w:p>
    <w:p w14:paraId="7F3EF657" w14:textId="77777777" w:rsidR="00A9656C" w:rsidRDefault="00A9656C" w:rsidP="00A9656C">
      <w:pPr>
        <w:pStyle w:val="Doc-text2"/>
        <w:ind w:left="1253" w:firstLine="0"/>
      </w:pPr>
    </w:p>
    <w:p w14:paraId="2D7D71C6" w14:textId="77777777" w:rsidR="00A9656C" w:rsidRDefault="00A9656C" w:rsidP="00A9656C">
      <w:pPr>
        <w:pStyle w:val="Doc-text2"/>
        <w:ind w:left="1253" w:firstLine="0"/>
      </w:pPr>
      <w:r>
        <w:t>[MediaTek]: Intention is ok, but not happy with wording. Instead of “same RLC entity”, it would be better to associate with master key or secondary key. [LG]: In the current PDCP spec, it is specified that PDCP recovery is applied to the released DRB or re-established DRB, so thinks it can be already handled by PDCP. [Nokia]: PDCP does not know this situation, RRC should inform PDCP. [Samsung]: Understand with this proposal, it is to avoid redundant PDCP re-establishment. We still survive w/o this change. Do we really need this optimization in the late phase? [Huawei]: Agree with Samsung. For DC case, we do not handle all cases for optimization. [Xiaomi]: Agree with LG.</w:t>
      </w:r>
    </w:p>
    <w:p w14:paraId="408290AC" w14:textId="77777777" w:rsidR="00A9656C" w:rsidRDefault="00A9656C" w:rsidP="00A9656C">
      <w:pPr>
        <w:pStyle w:val="Doc-title"/>
      </w:pPr>
    </w:p>
    <w:p w14:paraId="6BF4E4DB" w14:textId="77777777" w:rsidR="00A9656C" w:rsidRDefault="00A9656C" w:rsidP="00A9656C">
      <w:pPr>
        <w:pStyle w:val="Doc-title"/>
      </w:pPr>
      <w:r>
        <w:t>R2-2410461</w:t>
      </w:r>
      <w:r>
        <w:tab/>
        <w:t>Remaining issues on LTM</w:t>
      </w:r>
      <w:r>
        <w:tab/>
        <w:t>Ericsson</w:t>
      </w:r>
      <w:r>
        <w:tab/>
        <w:t>discussion</w:t>
      </w:r>
      <w:r>
        <w:tab/>
        <w:t>Rel-18</w:t>
      </w:r>
      <w:r>
        <w:tab/>
        <w:t>NR_Mob_enh2-Core</w:t>
      </w:r>
    </w:p>
    <w:p w14:paraId="2CFCA59D" w14:textId="77777777" w:rsidR="00A9656C" w:rsidRPr="00397F37" w:rsidRDefault="00A9656C" w:rsidP="00A9656C">
      <w:pPr>
        <w:pStyle w:val="Doc-text2"/>
        <w:ind w:left="1253" w:firstLine="0"/>
      </w:pPr>
      <w:r w:rsidRPr="00397F37">
        <w:t>Proposal 3</w:t>
      </w:r>
      <w:r>
        <w:t xml:space="preserve">: </w:t>
      </w:r>
      <w:r w:rsidRPr="00397F37">
        <w:t>RAN2 to confirm that, upon an LTM cell switch procedure with a L2 reset, the logicalChannelIdentity and logicalChannelIdentityExt of the radio bearer in current UE configuration can be reconfigured.</w:t>
      </w:r>
    </w:p>
    <w:p w14:paraId="736A3BD8" w14:textId="77777777" w:rsidR="00A9656C" w:rsidRDefault="00A9656C" w:rsidP="00A9656C">
      <w:pPr>
        <w:pStyle w:val="Doc-text2"/>
        <w:ind w:left="1253" w:firstLine="0"/>
      </w:pPr>
      <w:r w:rsidRPr="00397F37">
        <w:t>Proposal 4</w:t>
      </w:r>
      <w:r>
        <w:t xml:space="preserve">: </w:t>
      </w:r>
      <w:r w:rsidRPr="00397F37">
        <w:t>RAN2 to agree to the TP in Annex 4.B.</w:t>
      </w:r>
    </w:p>
    <w:p w14:paraId="4D86B611" w14:textId="77777777" w:rsidR="00A9656C" w:rsidRDefault="00A9656C" w:rsidP="00A9656C">
      <w:pPr>
        <w:pStyle w:val="Doc-text2"/>
        <w:ind w:left="1253" w:firstLine="0"/>
      </w:pPr>
    </w:p>
    <w:p w14:paraId="440399E5" w14:textId="77777777" w:rsidR="00A9656C" w:rsidRDefault="00A9656C" w:rsidP="00A9656C">
      <w:pPr>
        <w:pStyle w:val="Doc-text2"/>
        <w:ind w:left="1253" w:firstLine="0"/>
      </w:pPr>
      <w:r>
        <w:t xml:space="preserve">[Huawei]: Understand if no logical id is assigned, the logical channel id previously assigned should be released. Do not think any additional thing is needed. [Samsung]: For intra-CU case, there is no </w:t>
      </w:r>
      <w:r>
        <w:lastRenderedPageBreak/>
        <w:t xml:space="preserve">reason why logical channel id needs to be changed. Do not understand if the proposed scenario is valid. [CATT]: Understand if new logical channel id is assigned, it should replace the previous one. [MediaTek]: Understand to the current spec, direct change of logical channel id is not allowed. It can be achieved by release and addition, but that is not what proposes. [Xiaomi]: Consider it is also a kind of optimization. [Huawei]: Again, to the current spec, it is clear the DRB and logical channels is released before LTM cell switch. [Xiaomi]: Understand Ericsson intention is to re-establish RLC entity in this case. [Session chair]: Suggest to have offline discussion to check what is RAN2 common understanding on what is supported by the current spec and whether to achieve the intention. </w:t>
      </w:r>
    </w:p>
    <w:p w14:paraId="5933B95C" w14:textId="77777777" w:rsidR="00A9656C" w:rsidRDefault="00A9656C" w:rsidP="00A9656C">
      <w:pPr>
        <w:pStyle w:val="Doc-text2"/>
        <w:ind w:left="1253" w:firstLine="0"/>
      </w:pPr>
    </w:p>
    <w:p w14:paraId="305AF017" w14:textId="77777777" w:rsidR="00A9656C" w:rsidRPr="00152105" w:rsidRDefault="00A9656C" w:rsidP="00A9656C">
      <w:pPr>
        <w:pStyle w:val="Doc-text2"/>
        <w:ind w:left="1253" w:firstLine="0"/>
        <w:rPr>
          <w:b/>
        </w:rPr>
      </w:pPr>
      <w:r w:rsidRPr="00152105">
        <w:rPr>
          <w:b/>
        </w:rPr>
        <w:t xml:space="preserve">CB session: </w:t>
      </w:r>
    </w:p>
    <w:p w14:paraId="2BB96AE3" w14:textId="77777777" w:rsidR="00A9656C" w:rsidRDefault="00A9656C" w:rsidP="00A9656C">
      <w:pPr>
        <w:pStyle w:val="Doc-text2"/>
        <w:ind w:left="1253" w:firstLine="0"/>
      </w:pPr>
      <w:r>
        <w:t xml:space="preserve">[Ericsson]: It was discussed as part of offline discussion on RRC. No need of separate handling. </w:t>
      </w:r>
    </w:p>
    <w:p w14:paraId="034659B7" w14:textId="77777777" w:rsidR="00A9656C" w:rsidRPr="00397F37" w:rsidRDefault="00A9656C" w:rsidP="00A9656C">
      <w:pPr>
        <w:pStyle w:val="Doc-text2"/>
      </w:pPr>
    </w:p>
    <w:p w14:paraId="3CEC6D64" w14:textId="77777777" w:rsidR="00A9656C" w:rsidRDefault="00A9656C" w:rsidP="00A9656C">
      <w:pPr>
        <w:pStyle w:val="Doc-title"/>
      </w:pPr>
      <w:r>
        <w:t>R2-2410707</w:t>
      </w:r>
      <w:r>
        <w:tab/>
        <w:t>Miscellaneous corrections for SCPAC</w:t>
      </w:r>
      <w:r>
        <w:tab/>
        <w:t>Nokia</w:t>
      </w:r>
      <w:r>
        <w:tab/>
        <w:t>discussion</w:t>
      </w:r>
    </w:p>
    <w:p w14:paraId="552D59BD" w14:textId="77777777" w:rsidR="00A9656C" w:rsidRDefault="00A9656C" w:rsidP="00A9656C">
      <w:pPr>
        <w:pStyle w:val="Doc-text2"/>
        <w:ind w:left="1253" w:firstLine="0"/>
      </w:pPr>
      <w:r w:rsidRPr="003F4389">
        <w:t>Proposal 1: The field description for SK-counter configuration includes note that NW includes new values for SK-counter configuration on master-key change. Refer Annexure A.</w:t>
      </w:r>
    </w:p>
    <w:p w14:paraId="47D89248" w14:textId="77777777" w:rsidR="00A9656C" w:rsidRDefault="00A9656C" w:rsidP="00A9656C">
      <w:pPr>
        <w:pStyle w:val="Doc-text2"/>
        <w:ind w:left="1253" w:firstLine="0"/>
      </w:pPr>
    </w:p>
    <w:p w14:paraId="5A70C034" w14:textId="77777777" w:rsidR="00A9656C" w:rsidRDefault="00A9656C" w:rsidP="00A9656C">
      <w:pPr>
        <w:pStyle w:val="Agreement"/>
        <w:tabs>
          <w:tab w:val="clear" w:pos="9990"/>
        </w:tabs>
        <w:overflowPunct/>
        <w:autoSpaceDE/>
        <w:autoSpaceDN/>
        <w:adjustRightInd/>
        <w:ind w:left="1619" w:hanging="360"/>
        <w:textAlignment w:val="auto"/>
      </w:pPr>
      <w:r>
        <w:t xml:space="preserve">Not pursued. </w:t>
      </w:r>
    </w:p>
    <w:p w14:paraId="328A61E2" w14:textId="77777777" w:rsidR="00A9656C" w:rsidRDefault="00A9656C" w:rsidP="00A9656C">
      <w:pPr>
        <w:pStyle w:val="Doc-text2"/>
        <w:ind w:left="1253" w:firstLine="0"/>
      </w:pPr>
    </w:p>
    <w:p w14:paraId="01D9F086" w14:textId="77777777" w:rsidR="00A9656C" w:rsidRDefault="00A9656C" w:rsidP="00A9656C">
      <w:pPr>
        <w:pStyle w:val="Doc-text2"/>
        <w:ind w:left="1253" w:firstLine="0"/>
      </w:pPr>
      <w:r>
        <w:t xml:space="preserve">[Huawei]: It is natural NW behaviour, nothing needs to be captured. [CATT]: It is already clear by SA3 spec. Nothing is needed. [OPPO]: Intention is agreeable, however share the view with Huawei. </w:t>
      </w:r>
    </w:p>
    <w:p w14:paraId="20ECFADB" w14:textId="77777777" w:rsidR="00A9656C" w:rsidRDefault="00A9656C" w:rsidP="00A9656C">
      <w:pPr>
        <w:pStyle w:val="Doc-title"/>
      </w:pPr>
    </w:p>
    <w:p w14:paraId="3E60638D" w14:textId="77777777" w:rsidR="00A9656C" w:rsidRDefault="00A9656C" w:rsidP="00A9656C">
      <w:pPr>
        <w:pStyle w:val="Doc-title"/>
      </w:pPr>
      <w:r>
        <w:t>R2-2410055</w:t>
      </w:r>
      <w:r>
        <w:tab/>
        <w:t>Clarification on inter-band LTM capabilities</w:t>
      </w:r>
      <w:r>
        <w:tab/>
        <w:t>Qualcomm Inc., OPPO</w:t>
      </w:r>
      <w:r>
        <w:tab/>
        <w:t>CR</w:t>
      </w:r>
      <w:r>
        <w:tab/>
        <w:t>Rel-18</w:t>
      </w:r>
      <w:r>
        <w:tab/>
        <w:t>38.306</w:t>
      </w:r>
      <w:r>
        <w:tab/>
        <w:t>18.3.0</w:t>
      </w:r>
      <w:r>
        <w:tab/>
        <w:t>1209</w:t>
      </w:r>
      <w:r>
        <w:tab/>
        <w:t>-</w:t>
      </w:r>
      <w:r>
        <w:tab/>
        <w:t>F</w:t>
      </w:r>
      <w:r>
        <w:tab/>
        <w:t>NR_Mob_enh2-Core</w:t>
      </w:r>
    </w:p>
    <w:p w14:paraId="12D7E75A" w14:textId="77777777" w:rsidR="00A9656C" w:rsidRDefault="00A9656C" w:rsidP="00A9656C">
      <w:pPr>
        <w:pStyle w:val="Doc-text2"/>
      </w:pPr>
    </w:p>
    <w:p w14:paraId="7FD313F9" w14:textId="77777777" w:rsidR="00A9656C" w:rsidRPr="00990667" w:rsidRDefault="00A9656C" w:rsidP="00A9656C">
      <w:pPr>
        <w:pStyle w:val="Agreement"/>
        <w:tabs>
          <w:tab w:val="clear" w:pos="9990"/>
        </w:tabs>
        <w:overflowPunct/>
        <w:autoSpaceDE/>
        <w:autoSpaceDN/>
        <w:adjustRightInd/>
        <w:ind w:left="1619" w:hanging="360"/>
        <w:textAlignment w:val="auto"/>
      </w:pPr>
      <w:r>
        <w:t xml:space="preserve">We can ask RAN1 opinion, i.e. whether the UE supports the related feature(s) based on source band or target band or consideration of both bands when the target candidate cell is on the different band. </w:t>
      </w:r>
    </w:p>
    <w:p w14:paraId="5FB24512" w14:textId="77777777" w:rsidR="00A9656C" w:rsidRDefault="00A9656C" w:rsidP="00A9656C">
      <w:pPr>
        <w:pStyle w:val="Doc-text2"/>
        <w:ind w:left="1253" w:firstLine="0"/>
      </w:pPr>
    </w:p>
    <w:p w14:paraId="5510A911" w14:textId="77777777" w:rsidR="00A9656C" w:rsidRDefault="00A9656C" w:rsidP="00A9656C">
      <w:pPr>
        <w:pStyle w:val="Doc-text2"/>
        <w:ind w:left="1253" w:firstLine="0"/>
      </w:pPr>
      <w:r>
        <w:t>[Nokia]: Do not understand the proposal. This capability is defined per band, with this change, it seems not per band UE capability any more. [MediaTek]: The issue is valid, but with this change, it seems now we define this capability per BC. Think it is too late to introduce this capability per BC. Instead, we can simply define whether it will be done based on source band or target band. [Session chair]: Understand it is for cross band operation (target candidate cell is on the different band), then the question is whether it is based on source band or target band capability. What about asking RAN1 since it was introduced by RAN1?</w:t>
      </w:r>
    </w:p>
    <w:p w14:paraId="7B32CFBB" w14:textId="77777777" w:rsidR="00A9656C" w:rsidRDefault="00A9656C" w:rsidP="00A9656C">
      <w:pPr>
        <w:pStyle w:val="Doc-text2"/>
        <w:ind w:left="1253" w:firstLine="0"/>
      </w:pPr>
    </w:p>
    <w:p w14:paraId="675841FA" w14:textId="77777777" w:rsidR="00A9656C" w:rsidRPr="00B23E2A" w:rsidRDefault="00A9656C" w:rsidP="00A9656C">
      <w:pPr>
        <w:pStyle w:val="EmailDiscussion"/>
        <w:overflowPunct/>
        <w:autoSpaceDE/>
        <w:autoSpaceDN/>
        <w:adjustRightInd/>
        <w:ind w:left="1619" w:hanging="360"/>
        <w:textAlignment w:val="auto"/>
      </w:pPr>
      <w:r w:rsidRPr="00CD7F01">
        <w:t>[AT12</w:t>
      </w:r>
      <w:r>
        <w:t>8</w:t>
      </w:r>
      <w:r w:rsidRPr="00CD7F01">
        <w:t>][1</w:t>
      </w:r>
      <w:r>
        <w:t>13</w:t>
      </w:r>
      <w:r w:rsidRPr="00CD7F01">
        <w:t>][</w:t>
      </w:r>
      <w:r>
        <w:t>MOB</w:t>
      </w:r>
      <w:r w:rsidRPr="00CD7F01">
        <w:t>] (</w:t>
      </w:r>
      <w:r>
        <w:t>Qualcomm</w:t>
      </w:r>
      <w:r w:rsidRPr="00CD7F01">
        <w:t>)</w:t>
      </w:r>
    </w:p>
    <w:p w14:paraId="3FE7F634" w14:textId="77777777" w:rsidR="00A9656C" w:rsidRDefault="00A9656C" w:rsidP="00A9656C">
      <w:pPr>
        <w:pStyle w:val="EmailDiscussion2"/>
      </w:pPr>
      <w:r w:rsidRPr="00770DB4">
        <w:tab/>
      </w:r>
      <w:r w:rsidRPr="00AA559F">
        <w:rPr>
          <w:b/>
        </w:rPr>
        <w:t>Scope:</w:t>
      </w:r>
      <w:r>
        <w:t xml:space="preserve"> Prepare the LS to RAN1 to explain the scenario and their opinion.  </w:t>
      </w:r>
    </w:p>
    <w:p w14:paraId="40DCEF53" w14:textId="77777777" w:rsidR="00A9656C" w:rsidRDefault="00A9656C" w:rsidP="00A9656C">
      <w:pPr>
        <w:pStyle w:val="EmailDiscussion2"/>
      </w:pPr>
      <w:r w:rsidRPr="00770DB4">
        <w:tab/>
      </w:r>
      <w:r w:rsidRPr="00AA559F">
        <w:rPr>
          <w:b/>
        </w:rPr>
        <w:t>Intended outcome:</w:t>
      </w:r>
      <w:r>
        <w:t xml:space="preserve"> LS in R2-2410947, to be approved. </w:t>
      </w:r>
    </w:p>
    <w:p w14:paraId="76D61319" w14:textId="77777777" w:rsidR="00A9656C" w:rsidRDefault="00A9656C" w:rsidP="00A9656C">
      <w:pPr>
        <w:ind w:left="1608"/>
      </w:pPr>
      <w:r w:rsidRPr="00AA559F">
        <w:rPr>
          <w:b/>
        </w:rPr>
        <w:t xml:space="preserve">Deadline: </w:t>
      </w:r>
      <w:r>
        <w:rPr>
          <w:b/>
        </w:rPr>
        <w:t>Until Thursday CB session.</w:t>
      </w:r>
    </w:p>
    <w:p w14:paraId="0DA79F05" w14:textId="77777777" w:rsidR="00A9656C" w:rsidRDefault="00A9656C" w:rsidP="00A9656C">
      <w:pPr>
        <w:pStyle w:val="Doc-text2"/>
        <w:ind w:left="1253" w:firstLine="0"/>
      </w:pPr>
    </w:p>
    <w:p w14:paraId="728C3CE2" w14:textId="77777777" w:rsidR="00A9656C" w:rsidRDefault="00A9656C" w:rsidP="00A9656C">
      <w:pPr>
        <w:pStyle w:val="Doc-title"/>
      </w:pPr>
      <w:r w:rsidRPr="00793788">
        <w:t>R2-2410947</w:t>
      </w:r>
      <w:r>
        <w:tab/>
      </w:r>
      <w:r w:rsidRPr="003F562D">
        <w:t>LS on LTM UE capabilities for cross-band operation</w:t>
      </w:r>
      <w:r>
        <w:tab/>
        <w:t>LSout</w:t>
      </w:r>
      <w:r>
        <w:tab/>
        <w:t>Rel-18</w:t>
      </w:r>
      <w:r>
        <w:tab/>
      </w:r>
      <w:r w:rsidRPr="00DB7D44">
        <w:rPr>
          <w:lang w:eastAsia="zh-CN"/>
        </w:rPr>
        <w:t>NR_Mob_enh2-Core</w:t>
      </w:r>
      <w:r>
        <w:tab/>
        <w:t>To:RAN1</w:t>
      </w:r>
      <w:r>
        <w:tab/>
      </w:r>
    </w:p>
    <w:p w14:paraId="0908A18A" w14:textId="77777777" w:rsidR="00A9656C" w:rsidRPr="0098103E" w:rsidRDefault="00A9656C" w:rsidP="00A9656C">
      <w:pPr>
        <w:pStyle w:val="Agreement"/>
        <w:tabs>
          <w:tab w:val="clear" w:pos="9990"/>
        </w:tabs>
        <w:overflowPunct/>
        <w:autoSpaceDE/>
        <w:autoSpaceDN/>
        <w:adjustRightInd/>
        <w:ind w:left="1619" w:hanging="360"/>
        <w:textAlignment w:val="auto"/>
        <w:rPr>
          <w:b w:val="0"/>
          <w:bCs/>
        </w:rPr>
      </w:pPr>
      <w:r w:rsidRPr="0098103E">
        <w:rPr>
          <w:b w:val="0"/>
          <w:bCs/>
        </w:rPr>
        <w:t>Approved in R2-2411135</w:t>
      </w:r>
    </w:p>
    <w:p w14:paraId="7BF3B264" w14:textId="0F882A42" w:rsidR="005B28E6" w:rsidRDefault="005B28E6" w:rsidP="005B28E6">
      <w:pPr>
        <w:pStyle w:val="Doc-text2"/>
      </w:pPr>
      <w:r>
        <w:t xml:space="preserve">=&gt; Due to wrong upload, </w:t>
      </w:r>
      <w:r w:rsidR="00396841">
        <w:t xml:space="preserve">number </w:t>
      </w:r>
      <w:r>
        <w:t>R2-2411135 was already on the server</w:t>
      </w:r>
    </w:p>
    <w:p w14:paraId="6C1DE76A" w14:textId="4701E012" w:rsidR="005B28E6" w:rsidRPr="005B28E6" w:rsidRDefault="005B28E6" w:rsidP="005B28E6">
      <w:pPr>
        <w:pStyle w:val="Doc-text2"/>
      </w:pPr>
      <w:r>
        <w:t xml:space="preserve">=&gt; LS out </w:t>
      </w:r>
      <w:r w:rsidR="0098103E">
        <w:t xml:space="preserve">is </w:t>
      </w:r>
      <w:r>
        <w:t xml:space="preserve">revised and </w:t>
      </w:r>
      <w:r w:rsidRPr="0098103E">
        <w:rPr>
          <w:b/>
          <w:bCs/>
        </w:rPr>
        <w:t>approved in R2-2411219</w:t>
      </w:r>
      <w:r>
        <w:t>.</w:t>
      </w:r>
    </w:p>
    <w:p w14:paraId="2B29F34A" w14:textId="77777777" w:rsidR="00A9656C" w:rsidRPr="00185170" w:rsidRDefault="00A9656C" w:rsidP="00A9656C">
      <w:pPr>
        <w:pStyle w:val="Doc-text2"/>
        <w:ind w:left="1253" w:firstLine="0"/>
      </w:pPr>
    </w:p>
    <w:p w14:paraId="036734A7" w14:textId="77777777" w:rsidR="00A9656C" w:rsidRDefault="00A9656C" w:rsidP="00A9656C">
      <w:pPr>
        <w:pStyle w:val="Doc-title"/>
      </w:pPr>
      <w:r w:rsidRPr="003F4389">
        <w:t>R2-2410513</w:t>
      </w:r>
      <w:r w:rsidRPr="003F4389">
        <w:tab/>
        <w:t>LTM UE capabilities for inter-frequency L1 measurements</w:t>
      </w:r>
      <w:r w:rsidRPr="003F4389">
        <w:tab/>
        <w:t>Huawei, HiSilicon</w:t>
      </w:r>
      <w:r w:rsidRPr="003F4389">
        <w:tab/>
        <w:t>discussion</w:t>
      </w:r>
      <w:r w:rsidRPr="003F4389">
        <w:tab/>
        <w:t>Rel-18</w:t>
      </w:r>
      <w:r w:rsidRPr="003F4389">
        <w:tab/>
        <w:t>NR_Mob_enh2-Core</w:t>
      </w:r>
    </w:p>
    <w:p w14:paraId="295BAB2F" w14:textId="77777777" w:rsidR="00A9656C" w:rsidRDefault="00A9656C" w:rsidP="00A9656C">
      <w:pPr>
        <w:pStyle w:val="Doc-text2"/>
      </w:pPr>
      <w:r w:rsidRPr="00545E14">
        <w:t>Proposal: agree the draft TS 38.306 and TS 38.331 CRs in annex.</w:t>
      </w:r>
    </w:p>
    <w:p w14:paraId="3CC2EC9C" w14:textId="77777777" w:rsidR="00A9656C" w:rsidRDefault="00A9656C" w:rsidP="00A9656C">
      <w:pPr>
        <w:pStyle w:val="Doc-text2"/>
      </w:pPr>
    </w:p>
    <w:p w14:paraId="1CFC01E7" w14:textId="77777777" w:rsidR="00A9656C" w:rsidRDefault="00A9656C" w:rsidP="00A9656C">
      <w:pPr>
        <w:pStyle w:val="Agreement"/>
        <w:tabs>
          <w:tab w:val="clear" w:pos="9990"/>
        </w:tabs>
        <w:overflowPunct/>
        <w:autoSpaceDE/>
        <w:autoSpaceDN/>
        <w:adjustRightInd/>
        <w:ind w:left="1619" w:hanging="360"/>
        <w:textAlignment w:val="auto"/>
      </w:pPr>
      <w:r>
        <w:t xml:space="preserve">Change </w:t>
      </w:r>
      <w:r w:rsidRPr="00DC55FC">
        <w:t>ltm-interFreqL1-OnlyInBC-r18</w:t>
      </w:r>
      <w:r>
        <w:t xml:space="preserve"> as ENUMERATED {Supported} and update the field description for 38.306 accordingly. </w:t>
      </w:r>
    </w:p>
    <w:p w14:paraId="0AE1BD9C" w14:textId="77777777" w:rsidR="00A9656C" w:rsidRDefault="00A9656C" w:rsidP="00A9656C">
      <w:pPr>
        <w:pStyle w:val="Agreement"/>
        <w:tabs>
          <w:tab w:val="clear" w:pos="9990"/>
        </w:tabs>
        <w:overflowPunct/>
        <w:autoSpaceDE/>
        <w:autoSpaceDN/>
        <w:adjustRightInd/>
        <w:ind w:left="1619" w:hanging="360"/>
        <w:textAlignment w:val="auto"/>
      </w:pPr>
      <w:r>
        <w:t>Add clarification to the existing capability accordingly</w:t>
      </w:r>
    </w:p>
    <w:p w14:paraId="1133B01D" w14:textId="77777777" w:rsidR="00A9656C" w:rsidRDefault="00A9656C" w:rsidP="00A9656C">
      <w:pPr>
        <w:pStyle w:val="Agreement"/>
        <w:tabs>
          <w:tab w:val="clear" w:pos="9990"/>
        </w:tabs>
        <w:overflowPunct/>
        <w:autoSpaceDE/>
        <w:autoSpaceDN/>
        <w:adjustRightInd/>
        <w:ind w:left="1619" w:hanging="360"/>
        <w:textAlignment w:val="auto"/>
      </w:pPr>
      <w:r>
        <w:t>RRC CR in R2-2410948 and UE capability CR in R2-2410949 (Come back in CB session)</w:t>
      </w:r>
    </w:p>
    <w:p w14:paraId="06F802FC" w14:textId="77777777" w:rsidR="00A9656C" w:rsidRDefault="00A9656C" w:rsidP="00A9656C">
      <w:pPr>
        <w:pStyle w:val="Doc-text2"/>
      </w:pPr>
    </w:p>
    <w:p w14:paraId="739724BB" w14:textId="77777777" w:rsidR="00A9656C" w:rsidRDefault="00A9656C" w:rsidP="00A9656C">
      <w:pPr>
        <w:pStyle w:val="Doc-text2"/>
        <w:ind w:left="1253" w:firstLine="0"/>
      </w:pPr>
      <w:r>
        <w:t xml:space="preserve">[Ericsson]: For </w:t>
      </w:r>
      <w:r w:rsidRPr="00DC55FC">
        <w:t>ltm-interFreqL1-OnlyInBC-r18</w:t>
      </w:r>
      <w:r>
        <w:t xml:space="preserve">, it is better to define as ENUMERATED {Supported}. In addition, it will be good to clarify the existing capability accordingly. </w:t>
      </w:r>
    </w:p>
    <w:p w14:paraId="08691A11" w14:textId="77777777" w:rsidR="00A9656C" w:rsidRDefault="00A9656C" w:rsidP="00A9656C">
      <w:pPr>
        <w:pStyle w:val="Doc-text2"/>
      </w:pPr>
    </w:p>
    <w:p w14:paraId="4319A2AA" w14:textId="77777777" w:rsidR="00A9656C" w:rsidRPr="00B23E2A" w:rsidRDefault="00A9656C" w:rsidP="00A9656C">
      <w:pPr>
        <w:pStyle w:val="EmailDiscussion"/>
        <w:overflowPunct/>
        <w:autoSpaceDE/>
        <w:autoSpaceDN/>
        <w:adjustRightInd/>
        <w:ind w:left="1619" w:hanging="360"/>
        <w:textAlignment w:val="auto"/>
      </w:pPr>
      <w:r w:rsidRPr="00CD7F01">
        <w:lastRenderedPageBreak/>
        <w:t>[AT12</w:t>
      </w:r>
      <w:r>
        <w:t>8</w:t>
      </w:r>
      <w:r w:rsidRPr="00CD7F01">
        <w:t>][1</w:t>
      </w:r>
      <w:r>
        <w:t>14</w:t>
      </w:r>
      <w:r w:rsidRPr="00CD7F01">
        <w:t>][</w:t>
      </w:r>
      <w:r>
        <w:t>MOB</w:t>
      </w:r>
      <w:r w:rsidRPr="00CD7F01">
        <w:t>] (</w:t>
      </w:r>
      <w:r>
        <w:t>Huawei</w:t>
      </w:r>
      <w:r w:rsidRPr="00CD7F01">
        <w:t>)</w:t>
      </w:r>
    </w:p>
    <w:p w14:paraId="49823F34" w14:textId="77777777" w:rsidR="00A9656C" w:rsidRDefault="00A9656C" w:rsidP="00A9656C">
      <w:pPr>
        <w:pStyle w:val="EmailDiscussion2"/>
      </w:pPr>
      <w:r w:rsidRPr="00770DB4">
        <w:tab/>
      </w:r>
      <w:r w:rsidRPr="00AA559F">
        <w:rPr>
          <w:b/>
        </w:rPr>
        <w:t>Scope:</w:t>
      </w:r>
      <w:r>
        <w:t xml:space="preserve"> Prepare CRs on UE capability proposed in R2-24010513. </w:t>
      </w:r>
    </w:p>
    <w:p w14:paraId="24BF99DD" w14:textId="77777777" w:rsidR="00A9656C" w:rsidRDefault="00A9656C" w:rsidP="00A9656C">
      <w:pPr>
        <w:pStyle w:val="EmailDiscussion2"/>
      </w:pPr>
      <w:r w:rsidRPr="00770DB4">
        <w:tab/>
      </w:r>
      <w:r w:rsidRPr="00AA559F">
        <w:rPr>
          <w:b/>
        </w:rPr>
        <w:t>Intended outcome:</w:t>
      </w:r>
      <w:r>
        <w:t xml:space="preserve"> RRC CR in R2-2410948 and UE capability CR in R2-2410949. Note f2f offline discussion in the reserved room is not required.  </w:t>
      </w:r>
    </w:p>
    <w:p w14:paraId="657E834E" w14:textId="77777777" w:rsidR="00A9656C" w:rsidRDefault="00A9656C" w:rsidP="00A9656C">
      <w:pPr>
        <w:ind w:left="1608"/>
      </w:pPr>
      <w:r w:rsidRPr="00AA559F">
        <w:rPr>
          <w:b/>
        </w:rPr>
        <w:t xml:space="preserve">Deadline: </w:t>
      </w:r>
      <w:r>
        <w:rPr>
          <w:b/>
        </w:rPr>
        <w:t>Until Thursday CB session.</w:t>
      </w:r>
    </w:p>
    <w:p w14:paraId="4180473D" w14:textId="77777777" w:rsidR="00A9656C" w:rsidRDefault="00A9656C" w:rsidP="00A9656C">
      <w:pPr>
        <w:pStyle w:val="Doc-title"/>
      </w:pPr>
    </w:p>
    <w:p w14:paraId="7139CB52" w14:textId="77777777" w:rsidR="00A9656C" w:rsidRDefault="00A9656C" w:rsidP="00A9656C">
      <w:pPr>
        <w:pStyle w:val="Doc-title"/>
      </w:pPr>
      <w:r w:rsidRPr="001F718A">
        <w:t>R2-2410948</w:t>
      </w:r>
      <w:r w:rsidRPr="001F718A">
        <w:tab/>
        <w:t>Sco</w:t>
      </w:r>
      <w:r w:rsidRPr="002D30F6">
        <w:t>pe of interFreqL1-MeasConfig-r18</w:t>
      </w:r>
      <w:r>
        <w:tab/>
      </w:r>
      <w:r>
        <w:tab/>
        <w:t>Huawei</w:t>
      </w:r>
      <w:r>
        <w:tab/>
        <w:t>CR</w:t>
      </w:r>
      <w:r>
        <w:tab/>
        <w:t>Rel-18</w:t>
      </w:r>
      <w:r>
        <w:tab/>
        <w:t>38.331</w:t>
      </w:r>
      <w:r>
        <w:tab/>
        <w:t>18.3.0</w:t>
      </w:r>
      <w:r>
        <w:tab/>
        <w:t>5198</w:t>
      </w:r>
      <w:r>
        <w:tab/>
        <w:t>-</w:t>
      </w:r>
      <w:r>
        <w:tab/>
        <w:t>F</w:t>
      </w:r>
      <w:r>
        <w:tab/>
        <w:t>NR_Mob_enh2-Core</w:t>
      </w:r>
    </w:p>
    <w:p w14:paraId="5139F2A9" w14:textId="77777777" w:rsidR="00A9656C" w:rsidRDefault="00A9656C" w:rsidP="00A9656C">
      <w:pPr>
        <w:pStyle w:val="Agreement"/>
        <w:tabs>
          <w:tab w:val="clear" w:pos="9990"/>
        </w:tabs>
        <w:overflowPunct/>
        <w:autoSpaceDE/>
        <w:autoSpaceDN/>
        <w:adjustRightInd/>
        <w:ind w:left="1619" w:hanging="360"/>
        <w:textAlignment w:val="auto"/>
      </w:pPr>
      <w:r>
        <w:t>Agreed.</w:t>
      </w:r>
    </w:p>
    <w:p w14:paraId="371F308F" w14:textId="77777777" w:rsidR="00A9656C" w:rsidRPr="00A44700" w:rsidRDefault="00A9656C" w:rsidP="00A9656C">
      <w:pPr>
        <w:pStyle w:val="Doc-text2"/>
      </w:pPr>
    </w:p>
    <w:p w14:paraId="4296BEC2" w14:textId="77777777" w:rsidR="00A9656C" w:rsidRDefault="00A9656C" w:rsidP="00A9656C">
      <w:pPr>
        <w:pStyle w:val="Doc-title"/>
      </w:pPr>
      <w:r w:rsidRPr="001F718A">
        <w:t>R2-2410949</w:t>
      </w:r>
      <w:r w:rsidRPr="001F718A">
        <w:tab/>
        <w:t>Scope</w:t>
      </w:r>
      <w:r w:rsidRPr="002D30F6">
        <w:t xml:space="preserve"> of interFreqL1-MeasConfig-r18</w:t>
      </w:r>
      <w:r>
        <w:tab/>
      </w:r>
      <w:r>
        <w:tab/>
        <w:t>Huawei</w:t>
      </w:r>
      <w:r>
        <w:tab/>
        <w:t>CR</w:t>
      </w:r>
      <w:r>
        <w:tab/>
        <w:t>Rel-18</w:t>
      </w:r>
      <w:r>
        <w:tab/>
        <w:t>38.306</w:t>
      </w:r>
      <w:r>
        <w:tab/>
        <w:t>18.3.0</w:t>
      </w:r>
      <w:r>
        <w:tab/>
        <w:t>1222</w:t>
      </w:r>
      <w:r>
        <w:tab/>
        <w:t>-</w:t>
      </w:r>
      <w:r>
        <w:tab/>
        <w:t>F</w:t>
      </w:r>
      <w:r>
        <w:tab/>
        <w:t>NR_Mob_enh2-Core</w:t>
      </w:r>
    </w:p>
    <w:p w14:paraId="2C20E607" w14:textId="77777777" w:rsidR="00A9656C" w:rsidRPr="00322981" w:rsidRDefault="00A9656C" w:rsidP="00A9656C">
      <w:pPr>
        <w:pStyle w:val="Agreement"/>
        <w:tabs>
          <w:tab w:val="clear" w:pos="9990"/>
        </w:tabs>
        <w:overflowPunct/>
        <w:autoSpaceDE/>
        <w:autoSpaceDN/>
        <w:adjustRightInd/>
        <w:ind w:left="1619" w:hanging="360"/>
        <w:textAlignment w:val="auto"/>
      </w:pPr>
      <w:r>
        <w:t>Agreed.</w:t>
      </w:r>
    </w:p>
    <w:p w14:paraId="05257450" w14:textId="77777777" w:rsidR="00A9656C" w:rsidRDefault="00A9656C" w:rsidP="00A9656C">
      <w:pPr>
        <w:pStyle w:val="Doc-text2"/>
      </w:pPr>
    </w:p>
    <w:p w14:paraId="08EBC568" w14:textId="77777777" w:rsidR="00A9656C" w:rsidRDefault="00A9656C" w:rsidP="00A9656C">
      <w:pPr>
        <w:pStyle w:val="Doc-title"/>
      </w:pPr>
      <w:r>
        <w:t>R2-2409900</w:t>
      </w:r>
      <w:r>
        <w:tab/>
        <w:t>Corrections on remaining LTM RRC issues</w:t>
      </w:r>
      <w:r>
        <w:tab/>
        <w:t>MediaTek Inc.</w:t>
      </w:r>
      <w:r>
        <w:tab/>
        <w:t>CR</w:t>
      </w:r>
      <w:r>
        <w:tab/>
        <w:t>Rel-18</w:t>
      </w:r>
      <w:r>
        <w:tab/>
        <w:t>38.331</w:t>
      </w:r>
      <w:r>
        <w:tab/>
        <w:t>18.3.0</w:t>
      </w:r>
      <w:r>
        <w:tab/>
        <w:t>5119</w:t>
      </w:r>
      <w:r>
        <w:tab/>
        <w:t>-</w:t>
      </w:r>
      <w:r>
        <w:tab/>
        <w:t>F</w:t>
      </w:r>
      <w:r>
        <w:tab/>
        <w:t>NR_Mob_enh2-Core</w:t>
      </w:r>
    </w:p>
    <w:p w14:paraId="5800DDED" w14:textId="77777777" w:rsidR="00A9656C" w:rsidRDefault="00A9656C" w:rsidP="00A9656C">
      <w:pPr>
        <w:pStyle w:val="Doc-title"/>
      </w:pPr>
      <w:r w:rsidRPr="003F4389">
        <w:t>R2-2410460</w:t>
      </w:r>
      <w:r w:rsidRPr="003F4389">
        <w:tab/>
        <w:t>Issues on capabilities for LTM</w:t>
      </w:r>
      <w:r w:rsidRPr="003F4389">
        <w:tab/>
        <w:t>Ericsson</w:t>
      </w:r>
      <w:r w:rsidRPr="003F4389">
        <w:tab/>
        <w:t>discussion</w:t>
      </w:r>
      <w:r w:rsidRPr="003F4389">
        <w:tab/>
        <w:t>Rel-18</w:t>
      </w:r>
      <w:r w:rsidRPr="003F4389">
        <w:tab/>
        <w:t>NR_Mob_enh2-Core</w:t>
      </w:r>
    </w:p>
    <w:p w14:paraId="344EC150" w14:textId="77777777" w:rsidR="00A9656C" w:rsidRDefault="00A9656C" w:rsidP="00A9656C">
      <w:pPr>
        <w:pStyle w:val="Doc-title"/>
      </w:pPr>
      <w:r>
        <w:t>R2-2410117</w:t>
      </w:r>
      <w:r>
        <w:tab/>
        <w:t>Correction on LTM UE capability based on the LS from RAN1</w:t>
      </w:r>
      <w:r>
        <w:tab/>
        <w:t>MediaTek Inc.</w:t>
      </w:r>
      <w:r>
        <w:tab/>
        <w:t>discussion</w:t>
      </w:r>
      <w:r>
        <w:tab/>
        <w:t>Rel-18</w:t>
      </w:r>
      <w:r>
        <w:tab/>
        <w:t>NR_Mob_enh2-Core</w:t>
      </w:r>
    </w:p>
    <w:p w14:paraId="4C5AE956" w14:textId="77777777" w:rsidR="00A9656C" w:rsidRPr="003F4389" w:rsidRDefault="00A9656C" w:rsidP="00A9656C">
      <w:pPr>
        <w:pStyle w:val="Doc-text2"/>
      </w:pPr>
    </w:p>
    <w:p w14:paraId="56B668D3" w14:textId="77777777" w:rsidR="00A9656C" w:rsidRPr="00676C49" w:rsidRDefault="00A9656C" w:rsidP="00A9656C">
      <w:pPr>
        <w:pStyle w:val="Doc-title"/>
        <w:rPr>
          <w:b/>
        </w:rPr>
      </w:pPr>
      <w:r>
        <w:rPr>
          <w:b/>
        </w:rPr>
        <w:t>UP</w:t>
      </w:r>
      <w:r w:rsidRPr="00676C49">
        <w:rPr>
          <w:b/>
        </w:rPr>
        <w:t xml:space="preserve"> Corrections:</w:t>
      </w:r>
    </w:p>
    <w:p w14:paraId="2EE045AA" w14:textId="77777777" w:rsidR="00A9656C" w:rsidRDefault="00A9656C" w:rsidP="00A9656C">
      <w:pPr>
        <w:pStyle w:val="Doc-title"/>
      </w:pPr>
      <w:r>
        <w:t>R2-2410517</w:t>
      </w:r>
      <w:r>
        <w:tab/>
        <w:t>MAC CR rapporteur summary</w:t>
      </w:r>
      <w:r>
        <w:tab/>
        <w:t>Huawei, HiSilicon</w:t>
      </w:r>
      <w:r>
        <w:tab/>
        <w:t>discussion</w:t>
      </w:r>
      <w:r>
        <w:tab/>
        <w:t>Rel-18</w:t>
      </w:r>
      <w:r>
        <w:tab/>
        <w:t>NR_Mob_enh2-Core</w:t>
      </w:r>
      <w:r>
        <w:tab/>
        <w:t>Late</w:t>
      </w:r>
    </w:p>
    <w:p w14:paraId="6CDD4A85" w14:textId="77777777" w:rsidR="00A9656C" w:rsidRDefault="00A9656C" w:rsidP="00A9656C">
      <w:pPr>
        <w:pStyle w:val="Doc-text2"/>
        <w:ind w:left="0" w:firstLine="0"/>
      </w:pPr>
    </w:p>
    <w:p w14:paraId="0080C043" w14:textId="77777777" w:rsidR="00A9656C" w:rsidRDefault="00A9656C" w:rsidP="00A9656C">
      <w:pPr>
        <w:pStyle w:val="Doc-title"/>
      </w:pPr>
      <w:r>
        <w:t>R2-2410515</w:t>
      </w:r>
      <w:r>
        <w:tab/>
        <w:t>Further MAC corrections</w:t>
      </w:r>
      <w:r>
        <w:tab/>
        <w:t>Huawei, HiSilicon</w:t>
      </w:r>
      <w:r>
        <w:tab/>
        <w:t>discussion</w:t>
      </w:r>
      <w:r>
        <w:tab/>
        <w:t>NR_Mob_enh2-Core</w:t>
      </w:r>
    </w:p>
    <w:p w14:paraId="665C8C33" w14:textId="77777777" w:rsidR="00A9656C" w:rsidRDefault="00A9656C" w:rsidP="00A9656C">
      <w:pPr>
        <w:pStyle w:val="Doc-text2"/>
        <w:ind w:left="1253" w:firstLine="0"/>
      </w:pPr>
      <w:r>
        <w:t>Proposal 1: In TS 38.321, remove the text in 5.8.2 to select an SSB and indicate it to lower layers (highlighted in yellow before).</w:t>
      </w:r>
    </w:p>
    <w:p w14:paraId="077B73C6" w14:textId="77777777" w:rsidR="00A9656C" w:rsidRDefault="00A9656C" w:rsidP="00A9656C">
      <w:pPr>
        <w:pStyle w:val="Doc-text2"/>
        <w:ind w:left="1253" w:firstLine="0"/>
      </w:pPr>
      <w:r w:rsidRPr="002F6338">
        <w:t>Proposal 2: In</w:t>
      </w:r>
      <w:r>
        <w:t xml:space="preserve"> TS 38.321 clause 5.8.2, align the wording on valid grant with the wording in TS 38.213 clause 21.1 (add "provided by or" before "associated with") and add a reference to TS 38.213 clause 21.1.</w:t>
      </w:r>
    </w:p>
    <w:p w14:paraId="26151972" w14:textId="77777777" w:rsidR="00A9656C" w:rsidRDefault="00A9656C" w:rsidP="00A9656C">
      <w:pPr>
        <w:pStyle w:val="Doc-text2"/>
        <w:ind w:left="1253" w:firstLine="0"/>
      </w:pPr>
    </w:p>
    <w:p w14:paraId="127DEBD4" w14:textId="77777777" w:rsidR="00A9656C" w:rsidRDefault="00A9656C" w:rsidP="00A9656C">
      <w:pPr>
        <w:pStyle w:val="Agreement"/>
        <w:tabs>
          <w:tab w:val="clear" w:pos="9990"/>
        </w:tabs>
        <w:overflowPunct/>
        <w:autoSpaceDE/>
        <w:autoSpaceDN/>
        <w:adjustRightInd/>
        <w:ind w:left="1619" w:hanging="360"/>
        <w:textAlignment w:val="auto"/>
      </w:pPr>
      <w:r>
        <w:t>Not pursued for P1.</w:t>
      </w:r>
    </w:p>
    <w:p w14:paraId="03CCED73" w14:textId="77777777" w:rsidR="00A9656C" w:rsidRDefault="00A9656C" w:rsidP="00A9656C">
      <w:pPr>
        <w:pStyle w:val="Agreement"/>
        <w:tabs>
          <w:tab w:val="clear" w:pos="9990"/>
        </w:tabs>
        <w:overflowPunct/>
        <w:autoSpaceDE/>
        <w:autoSpaceDN/>
        <w:adjustRightInd/>
        <w:ind w:left="1619" w:hanging="360"/>
        <w:textAlignment w:val="auto"/>
      </w:pPr>
      <w:r>
        <w:t xml:space="preserve">For P2, reference spec and section will be updated to the CR, no more change is pursued. </w:t>
      </w:r>
    </w:p>
    <w:p w14:paraId="67BE088D" w14:textId="77777777" w:rsidR="00A9656C" w:rsidRPr="003C3ADC" w:rsidRDefault="00A9656C" w:rsidP="00A9656C">
      <w:pPr>
        <w:pStyle w:val="Agreement"/>
        <w:tabs>
          <w:tab w:val="clear" w:pos="9990"/>
        </w:tabs>
        <w:overflowPunct/>
        <w:autoSpaceDE/>
        <w:autoSpaceDN/>
        <w:adjustRightInd/>
        <w:ind w:left="1619" w:hanging="360"/>
        <w:textAlignment w:val="auto"/>
      </w:pPr>
      <w:r>
        <w:t xml:space="preserve">Will be merged into MAC rapporteur CR. </w:t>
      </w:r>
    </w:p>
    <w:p w14:paraId="005AF6C6" w14:textId="77777777" w:rsidR="00A9656C" w:rsidRDefault="00A9656C" w:rsidP="00A9656C">
      <w:pPr>
        <w:pStyle w:val="Doc-text2"/>
        <w:ind w:left="1253" w:firstLine="0"/>
      </w:pPr>
    </w:p>
    <w:p w14:paraId="3CB9AC79" w14:textId="77777777" w:rsidR="00A9656C" w:rsidRDefault="00A9656C" w:rsidP="00A9656C">
      <w:pPr>
        <w:pStyle w:val="Doc-text2"/>
        <w:ind w:left="1253" w:firstLine="0"/>
      </w:pPr>
      <w:r>
        <w:t xml:space="preserve">For P1: </w:t>
      </w:r>
    </w:p>
    <w:p w14:paraId="3A1A6DAF" w14:textId="77777777" w:rsidR="00A9656C" w:rsidRDefault="00A9656C" w:rsidP="00A9656C">
      <w:pPr>
        <w:pStyle w:val="Doc-text2"/>
        <w:ind w:left="1253" w:firstLine="0"/>
      </w:pPr>
      <w:r>
        <w:t xml:space="preserve">[LG]: Although it may be redundant, nothing is broken with the current spec. [Vivo]: If </w:t>
      </w:r>
      <w:r w:rsidRPr="00782F5C">
        <w:rPr>
          <w:lang w:eastAsia="zh-CN"/>
        </w:rPr>
        <w:t>TCI state information</w:t>
      </w:r>
      <w:r>
        <w:rPr>
          <w:lang w:eastAsia="zh-CN"/>
        </w:rPr>
        <w:t xml:space="preserve"> is indicated to the lower layer every time LTM cell switch command is received, prefer keeping the current text. [CATT]: Support the proposal. </w:t>
      </w:r>
    </w:p>
    <w:p w14:paraId="22EE9EA1" w14:textId="77777777" w:rsidR="00A9656C" w:rsidRDefault="00A9656C" w:rsidP="00A9656C">
      <w:pPr>
        <w:pStyle w:val="Doc-text2"/>
        <w:ind w:left="1253" w:firstLine="0"/>
      </w:pPr>
    </w:p>
    <w:p w14:paraId="374847FA" w14:textId="77777777" w:rsidR="00A9656C" w:rsidRDefault="00A9656C" w:rsidP="00A9656C">
      <w:pPr>
        <w:pStyle w:val="Doc-text2"/>
        <w:ind w:left="1253" w:firstLine="0"/>
      </w:pPr>
      <w:r>
        <w:t xml:space="preserve">For P2: </w:t>
      </w:r>
    </w:p>
    <w:p w14:paraId="6AFE1237" w14:textId="77777777" w:rsidR="00A9656C" w:rsidRDefault="00A9656C" w:rsidP="00A9656C">
      <w:pPr>
        <w:pStyle w:val="Doc-text2"/>
        <w:ind w:left="1253" w:firstLine="0"/>
      </w:pPr>
      <w:r>
        <w:t xml:space="preserve">[LG]: Seems not essential correction. In addition, we may need to update the other related parts that are scattered in the spec once we agree with this change. [Samsung]: If we really need to consider it, we can only change the reference spec and section. </w:t>
      </w:r>
    </w:p>
    <w:p w14:paraId="300DC45D" w14:textId="77777777" w:rsidR="00A9656C" w:rsidRDefault="00A9656C" w:rsidP="00A9656C">
      <w:pPr>
        <w:pStyle w:val="Doc-title"/>
      </w:pPr>
    </w:p>
    <w:p w14:paraId="1B32EB58" w14:textId="77777777" w:rsidR="00A9656C" w:rsidRDefault="00A9656C" w:rsidP="00A9656C">
      <w:pPr>
        <w:pStyle w:val="Doc-title"/>
      </w:pPr>
      <w:r>
        <w:t>R2-2410461</w:t>
      </w:r>
      <w:r>
        <w:tab/>
        <w:t>Remaining issues on LTM</w:t>
      </w:r>
      <w:r>
        <w:tab/>
        <w:t>Ericsson</w:t>
      </w:r>
      <w:r>
        <w:tab/>
        <w:t>discussion</w:t>
      </w:r>
      <w:r>
        <w:tab/>
        <w:t>Rel-18</w:t>
      </w:r>
      <w:r>
        <w:tab/>
        <w:t>NR_Mob_enh2-Core</w:t>
      </w:r>
    </w:p>
    <w:p w14:paraId="0B7B545B" w14:textId="77777777" w:rsidR="00A9656C" w:rsidRDefault="00A9656C" w:rsidP="00A9656C">
      <w:pPr>
        <w:pStyle w:val="Doc-text2"/>
        <w:ind w:left="1253" w:firstLine="0"/>
      </w:pPr>
      <w:r w:rsidRPr="002F6338">
        <w:t>Proposal 7: The text related to LTM in section 5.4.4 is deleted as the UE will never execute those actions.</w:t>
      </w:r>
    </w:p>
    <w:p w14:paraId="155FE22E" w14:textId="77777777" w:rsidR="00A9656C" w:rsidRDefault="00A9656C" w:rsidP="00A9656C">
      <w:pPr>
        <w:pStyle w:val="Doc-text2"/>
        <w:ind w:left="1253" w:firstLine="0"/>
      </w:pPr>
      <w:r>
        <w:t xml:space="preserve">Proposal 8: </w:t>
      </w:r>
      <w:r w:rsidRPr="004D1984">
        <w:t>RAN2 to agree to the TP in Annex 4.D</w:t>
      </w:r>
    </w:p>
    <w:p w14:paraId="1A74BE41" w14:textId="77777777" w:rsidR="00A9656C" w:rsidRDefault="00A9656C" w:rsidP="00A9656C">
      <w:pPr>
        <w:pStyle w:val="Doc-text2"/>
        <w:ind w:left="1253" w:firstLine="0"/>
      </w:pPr>
    </w:p>
    <w:p w14:paraId="0BB3784B" w14:textId="77777777" w:rsidR="00A9656C" w:rsidRDefault="00A9656C" w:rsidP="00A9656C">
      <w:pPr>
        <w:pStyle w:val="Agreement"/>
        <w:tabs>
          <w:tab w:val="clear" w:pos="9990"/>
        </w:tabs>
        <w:overflowPunct/>
        <w:autoSpaceDE/>
        <w:autoSpaceDN/>
        <w:adjustRightInd/>
        <w:ind w:left="1619" w:hanging="360"/>
        <w:textAlignment w:val="auto"/>
      </w:pPr>
      <w:r>
        <w:t>Not pursued.</w:t>
      </w:r>
    </w:p>
    <w:p w14:paraId="7F1A7CF4" w14:textId="77777777" w:rsidR="00A9656C" w:rsidRDefault="00A9656C" w:rsidP="00A9656C">
      <w:pPr>
        <w:pStyle w:val="Doc-text2"/>
        <w:ind w:left="1253" w:firstLine="0"/>
      </w:pPr>
    </w:p>
    <w:p w14:paraId="3638A72F" w14:textId="77777777" w:rsidR="00A9656C" w:rsidRDefault="00A9656C" w:rsidP="00A9656C">
      <w:pPr>
        <w:pStyle w:val="Doc-text2"/>
        <w:ind w:left="1253" w:firstLine="0"/>
      </w:pPr>
      <w:r>
        <w:t xml:space="preserve">[LG]: The paragraph covers for pending SR for all cases. [Samsung]: The indicated text was added because of RACH-less LTM. No issue with the current text. [MediaTek]: Agree with Samsung. </w:t>
      </w:r>
    </w:p>
    <w:p w14:paraId="36728A5F" w14:textId="77777777" w:rsidR="00A9656C" w:rsidRPr="002F6338" w:rsidRDefault="00A9656C" w:rsidP="00A9656C">
      <w:pPr>
        <w:pStyle w:val="Doc-text2"/>
      </w:pPr>
    </w:p>
    <w:p w14:paraId="63331F3F" w14:textId="77777777" w:rsidR="00A9656C" w:rsidRDefault="00A9656C" w:rsidP="00A9656C">
      <w:pPr>
        <w:pStyle w:val="Doc-title"/>
      </w:pPr>
      <w:r>
        <w:t>R2-2409777</w:t>
      </w:r>
      <w:r>
        <w:tab/>
        <w:t>Coexistence of (e)RedCap UEs and LTM and other MAC corrections</w:t>
      </w:r>
      <w:r>
        <w:tab/>
        <w:t>vivo</w:t>
      </w:r>
      <w:r>
        <w:tab/>
        <w:t>discussion</w:t>
      </w:r>
      <w:r>
        <w:tab/>
        <w:t>Rel-18</w:t>
      </w:r>
      <w:r>
        <w:tab/>
        <w:t>NR_Mob_enh2-Core, NR_redcap_enh-Core, NR_redcap-Core</w:t>
      </w:r>
    </w:p>
    <w:p w14:paraId="3B42B1B1" w14:textId="77777777" w:rsidR="00A9656C" w:rsidRDefault="00A9656C" w:rsidP="00A9656C">
      <w:pPr>
        <w:pStyle w:val="Doc-text2"/>
      </w:pPr>
      <w:r w:rsidRPr="00D2133A">
        <w:lastRenderedPageBreak/>
        <w:t>Proposal 1: RAN2 confirms that LTM is supported by (e)RedCap UEs.</w:t>
      </w:r>
    </w:p>
    <w:p w14:paraId="08A7AC2B" w14:textId="77777777" w:rsidR="00A9656C" w:rsidRDefault="00A9656C" w:rsidP="00A9656C">
      <w:pPr>
        <w:pStyle w:val="Doc-text2"/>
      </w:pPr>
    </w:p>
    <w:p w14:paraId="2384B16F" w14:textId="77777777" w:rsidR="00A9656C" w:rsidRDefault="00A9656C" w:rsidP="00A9656C">
      <w:pPr>
        <w:pStyle w:val="Agreement"/>
        <w:tabs>
          <w:tab w:val="clear" w:pos="9990"/>
        </w:tabs>
        <w:overflowPunct/>
        <w:autoSpaceDE/>
        <w:autoSpaceDN/>
        <w:adjustRightInd/>
        <w:ind w:left="1619" w:hanging="360"/>
        <w:textAlignment w:val="auto"/>
      </w:pPr>
      <w:r>
        <w:t xml:space="preserve">Not treated. It was already handled in the main session. </w:t>
      </w:r>
    </w:p>
    <w:p w14:paraId="3497B190" w14:textId="77777777" w:rsidR="00A9656C" w:rsidRDefault="00A9656C" w:rsidP="00A9656C">
      <w:pPr>
        <w:pStyle w:val="Doc-text2"/>
      </w:pPr>
    </w:p>
    <w:p w14:paraId="3A83AAAB" w14:textId="77777777" w:rsidR="00A9656C" w:rsidRDefault="00A9656C" w:rsidP="00A9656C">
      <w:pPr>
        <w:pStyle w:val="Doc-text2"/>
      </w:pPr>
      <w:r>
        <w:t xml:space="preserve">[Vivo]: Indicates this proposal was already handled in the main session. </w:t>
      </w:r>
    </w:p>
    <w:p w14:paraId="6837354A" w14:textId="77777777" w:rsidR="00A9656C" w:rsidRDefault="00A9656C" w:rsidP="00A9656C">
      <w:pPr>
        <w:pStyle w:val="Doc-title"/>
      </w:pPr>
    </w:p>
    <w:p w14:paraId="2904498D" w14:textId="77777777" w:rsidR="00A9656C" w:rsidRDefault="00A9656C" w:rsidP="00A9656C">
      <w:pPr>
        <w:pStyle w:val="Doc-title"/>
      </w:pPr>
      <w:r w:rsidRPr="00D2133A">
        <w:t>R2-2410628</w:t>
      </w:r>
      <w:r>
        <w:tab/>
        <w:t>Clarification to 38.321 on RACH Initiation for RACH based LTM</w:t>
      </w:r>
      <w:r>
        <w:tab/>
        <w:t>ZTE Corporation</w:t>
      </w:r>
      <w:r>
        <w:tab/>
        <w:t>CR</w:t>
      </w:r>
      <w:r>
        <w:tab/>
        <w:t>Rel-18</w:t>
      </w:r>
      <w:r>
        <w:tab/>
        <w:t>38.321</w:t>
      </w:r>
      <w:r>
        <w:tab/>
        <w:t>18.3.0</w:t>
      </w:r>
      <w:r>
        <w:tab/>
        <w:t>2009</w:t>
      </w:r>
      <w:r>
        <w:tab/>
        <w:t>-</w:t>
      </w:r>
      <w:r>
        <w:tab/>
        <w:t>F</w:t>
      </w:r>
      <w:r>
        <w:tab/>
        <w:t>NR_Mob_enh2-Core</w:t>
      </w:r>
    </w:p>
    <w:p w14:paraId="24866EC1" w14:textId="77777777" w:rsidR="00A9656C" w:rsidRDefault="00A9656C" w:rsidP="00A9656C">
      <w:pPr>
        <w:pStyle w:val="Doc-text2"/>
      </w:pPr>
      <w:r w:rsidRPr="0079215B">
        <w:t>Proposal 2: Adopt the TP in Annex B.</w:t>
      </w:r>
    </w:p>
    <w:p w14:paraId="5453B55C" w14:textId="77777777" w:rsidR="00A9656C" w:rsidRDefault="00A9656C" w:rsidP="00A9656C">
      <w:pPr>
        <w:pStyle w:val="Doc-text2"/>
      </w:pPr>
    </w:p>
    <w:p w14:paraId="2A615CB2" w14:textId="77777777" w:rsidR="00A9656C" w:rsidRPr="0079215B" w:rsidRDefault="00A9656C" w:rsidP="00A9656C">
      <w:pPr>
        <w:pStyle w:val="Agreement"/>
        <w:tabs>
          <w:tab w:val="clear" w:pos="9990"/>
        </w:tabs>
        <w:overflowPunct/>
        <w:autoSpaceDE/>
        <w:autoSpaceDN/>
        <w:adjustRightInd/>
        <w:ind w:left="1619" w:hanging="360"/>
        <w:textAlignment w:val="auto"/>
      </w:pPr>
      <w:r>
        <w:t xml:space="preserve">Not pursued. </w:t>
      </w:r>
    </w:p>
    <w:p w14:paraId="742DDD12" w14:textId="77777777" w:rsidR="00A9656C" w:rsidRDefault="00A9656C" w:rsidP="00A9656C">
      <w:pPr>
        <w:pStyle w:val="Doc-text2"/>
        <w:ind w:left="1253" w:firstLine="0"/>
      </w:pPr>
    </w:p>
    <w:p w14:paraId="1E86F586" w14:textId="77777777" w:rsidR="00A9656C" w:rsidRDefault="00A9656C" w:rsidP="00A9656C">
      <w:pPr>
        <w:pStyle w:val="Doc-text2"/>
        <w:ind w:left="1253" w:firstLine="0"/>
      </w:pPr>
      <w:r>
        <w:t xml:space="preserve">[LG, Huawei]: It was already discussed last meeting and not agreed. [CATT]: Consider it is optimization, which is not essential correction. </w:t>
      </w:r>
    </w:p>
    <w:p w14:paraId="3A85E46E" w14:textId="77777777" w:rsidR="00A9656C" w:rsidRDefault="00A9656C" w:rsidP="00A9656C">
      <w:pPr>
        <w:pStyle w:val="Doc-title"/>
      </w:pPr>
    </w:p>
    <w:p w14:paraId="3D992621" w14:textId="77777777" w:rsidR="00A9656C" w:rsidRDefault="00A9656C" w:rsidP="00A9656C">
      <w:pPr>
        <w:pStyle w:val="Doc-title"/>
      </w:pPr>
      <w:r>
        <w:t>R2-2410442</w:t>
      </w:r>
      <w:r>
        <w:tab/>
        <w:t>Miscellaneous Rel-18 LTM Aspects and Corrections</w:t>
      </w:r>
      <w:r>
        <w:tab/>
        <w:t>Nokia</w:t>
      </w:r>
      <w:r>
        <w:tab/>
        <w:t>discussion</w:t>
      </w:r>
      <w:r>
        <w:tab/>
        <w:t>Rel-18</w:t>
      </w:r>
      <w:r>
        <w:tab/>
        <w:t>NR_Mob_enh2-Core</w:t>
      </w:r>
    </w:p>
    <w:p w14:paraId="3758957B" w14:textId="77777777" w:rsidR="00A9656C" w:rsidRDefault="00A9656C" w:rsidP="00A9656C">
      <w:pPr>
        <w:pStyle w:val="Doc-text2"/>
      </w:pPr>
      <w:r w:rsidRPr="000F6195">
        <w:t>Proposal 1: RAN2 is asked to adopt the changes to TS 38.300, depicted in Annex A.</w:t>
      </w:r>
    </w:p>
    <w:p w14:paraId="5C6B7330" w14:textId="77777777" w:rsidR="00A9656C" w:rsidRPr="000F6195" w:rsidRDefault="00A9656C" w:rsidP="00A9656C">
      <w:pPr>
        <w:pStyle w:val="Doc-text2"/>
      </w:pPr>
    </w:p>
    <w:p w14:paraId="212EDAAC" w14:textId="77777777" w:rsidR="00A9656C" w:rsidRDefault="00A9656C" w:rsidP="00A9656C">
      <w:pPr>
        <w:pStyle w:val="Doc-title"/>
      </w:pPr>
      <w:r>
        <w:t>R2-2410449</w:t>
      </w:r>
      <w:r>
        <w:tab/>
        <w:t>Stage 2 TP for simultaneous execution of CHO and SCG LTM</w:t>
      </w:r>
      <w:r>
        <w:tab/>
        <w:t>Lenovo</w:t>
      </w:r>
      <w:r>
        <w:tab/>
        <w:t>discussion</w:t>
      </w:r>
      <w:r>
        <w:tab/>
        <w:t>Rel-18</w:t>
      </w:r>
      <w:r>
        <w:tab/>
        <w:t>NR_Mob_enh2-Core</w:t>
      </w:r>
    </w:p>
    <w:p w14:paraId="1D87B0FC" w14:textId="77777777" w:rsidR="00A9656C" w:rsidRDefault="00A9656C" w:rsidP="00A9656C">
      <w:pPr>
        <w:pStyle w:val="Doc-title"/>
      </w:pPr>
      <w:r>
        <w:t>R2-2410802</w:t>
      </w:r>
      <w:r>
        <w:tab/>
        <w:t>Correction for mobility enhancements in stage-2</w:t>
      </w:r>
      <w:r>
        <w:tab/>
        <w:t>ZTE Corporation, Ericsson</w:t>
      </w:r>
      <w:r>
        <w:tab/>
        <w:t>CR</w:t>
      </w:r>
      <w:r>
        <w:tab/>
        <w:t>Rel-18</w:t>
      </w:r>
      <w:r>
        <w:tab/>
        <w:t>37.340</w:t>
      </w:r>
      <w:r>
        <w:tab/>
        <w:t>18.3.0</w:t>
      </w:r>
      <w:r>
        <w:tab/>
        <w:t>0406</w:t>
      </w:r>
      <w:r>
        <w:tab/>
        <w:t>-</w:t>
      </w:r>
      <w:r>
        <w:tab/>
        <w:t>F</w:t>
      </w:r>
      <w:r>
        <w:tab/>
        <w:t>NR_Mob_enh2-Core</w:t>
      </w:r>
    </w:p>
    <w:p w14:paraId="656B357B" w14:textId="77777777" w:rsidR="00DA7D70" w:rsidRDefault="00DA7D70" w:rsidP="00DA7D70">
      <w:pPr>
        <w:pStyle w:val="Doc-title"/>
      </w:pPr>
    </w:p>
    <w:p w14:paraId="4E366936" w14:textId="77777777" w:rsidR="005025EB" w:rsidRPr="00DB2F94" w:rsidRDefault="005025EB" w:rsidP="005025EB">
      <w:pPr>
        <w:pStyle w:val="Heading2"/>
      </w:pPr>
      <w:bookmarkStart w:id="343" w:name="_Toc190628714"/>
      <w:r w:rsidRPr="00DB2F94">
        <w:t>7.</w:t>
      </w:r>
      <w:r>
        <w:t>3</w:t>
      </w:r>
      <w:r w:rsidRPr="00DB2F94">
        <w:tab/>
        <w:t>IoT NTN enhancements</w:t>
      </w:r>
      <w:bookmarkEnd w:id="343"/>
    </w:p>
    <w:p w14:paraId="186F2119" w14:textId="292DAEDF" w:rsidR="005025EB" w:rsidRPr="00DB2F94" w:rsidRDefault="005025EB" w:rsidP="005025EB">
      <w:pPr>
        <w:pStyle w:val="Comments"/>
      </w:pPr>
      <w:r w:rsidRPr="00DB2F94">
        <w:t>(</w:t>
      </w:r>
      <w:r w:rsidRPr="00DB2F94">
        <w:rPr>
          <w:lang w:val="en-US"/>
        </w:rPr>
        <w:t>IoT_NTN_enh</w:t>
      </w:r>
      <w:r w:rsidRPr="00DB2F94">
        <w:t xml:space="preserve">-Core; leading WG: RAN1; REL-18; WID: </w:t>
      </w:r>
      <w:r w:rsidRPr="00A363E5">
        <w:t>RP-223519</w:t>
      </w:r>
      <w:r w:rsidRPr="00DB2F94">
        <w:t>)</w:t>
      </w:r>
    </w:p>
    <w:p w14:paraId="7A5585CF" w14:textId="77777777" w:rsidR="005025EB" w:rsidRPr="00DB2F94" w:rsidRDefault="005025EB" w:rsidP="005025EB">
      <w:pPr>
        <w:pStyle w:val="Comments"/>
      </w:pPr>
      <w:r w:rsidRPr="00DB2F94">
        <w:t>Time budget: 0 TU</w:t>
      </w:r>
    </w:p>
    <w:p w14:paraId="3DFB4C36" w14:textId="77777777" w:rsidR="005025EB" w:rsidRPr="00DB2F94" w:rsidRDefault="005025EB" w:rsidP="005025EB">
      <w:pPr>
        <w:pStyle w:val="Comments"/>
      </w:pPr>
      <w:r w:rsidRPr="00DB2F94">
        <w:t xml:space="preserve">Tdoc Limitation: 1 tdocs </w:t>
      </w:r>
    </w:p>
    <w:p w14:paraId="6CA790C0" w14:textId="77777777" w:rsidR="005025EB" w:rsidRDefault="005025EB" w:rsidP="005025EB">
      <w:pPr>
        <w:pStyle w:val="Heading3"/>
      </w:pPr>
      <w:bookmarkStart w:id="344" w:name="_Toc190628715"/>
      <w:r>
        <w:t>7.3.0</w:t>
      </w:r>
      <w:r>
        <w:tab/>
        <w:t>In-principle agreed CRs</w:t>
      </w:r>
      <w:bookmarkEnd w:id="344"/>
    </w:p>
    <w:p w14:paraId="73690D7C" w14:textId="77777777" w:rsidR="005025EB" w:rsidRDefault="005025EB" w:rsidP="005025EB">
      <w:pPr>
        <w:pStyle w:val="Comments"/>
      </w:pPr>
      <w:r>
        <w:t>Contributions agreed in principle at RAN2#127bis.</w:t>
      </w:r>
    </w:p>
    <w:p w14:paraId="20373214" w14:textId="77777777" w:rsidR="005025EB" w:rsidRDefault="005025EB" w:rsidP="005025EB">
      <w:pPr>
        <w:pStyle w:val="Doc-title"/>
      </w:pPr>
    </w:p>
    <w:p w14:paraId="0088EFA1" w14:textId="77777777" w:rsidR="005025EB" w:rsidRDefault="005025EB" w:rsidP="005025EB">
      <w:pPr>
        <w:pStyle w:val="Comments"/>
      </w:pPr>
      <w:r>
        <w:t>36.300</w:t>
      </w:r>
    </w:p>
    <w:p w14:paraId="205D961B" w14:textId="07B308CF" w:rsidR="005025EB" w:rsidRDefault="005025EB" w:rsidP="005025EB">
      <w:pPr>
        <w:pStyle w:val="Doc-title"/>
      </w:pPr>
      <w:r w:rsidRPr="00A363E5">
        <w:t>R2-2410884</w:t>
      </w:r>
      <w:r>
        <w:tab/>
        <w:t>IoT NTN Stage 2 correction to eMTC CHO</w:t>
      </w:r>
      <w:r>
        <w:tab/>
        <w:t>Ericsson (Rapporteur)</w:t>
      </w:r>
      <w:r>
        <w:tab/>
        <w:t>CR</w:t>
      </w:r>
      <w:r>
        <w:tab/>
        <w:t>Rel-18</w:t>
      </w:r>
      <w:r>
        <w:tab/>
        <w:t>36.300</w:t>
      </w:r>
      <w:r>
        <w:tab/>
        <w:t>18.3.0</w:t>
      </w:r>
      <w:r>
        <w:tab/>
        <w:t>1409</w:t>
      </w:r>
      <w:r>
        <w:tab/>
        <w:t>1</w:t>
      </w:r>
      <w:r>
        <w:tab/>
        <w:t>F</w:t>
      </w:r>
      <w:r>
        <w:tab/>
        <w:t>IoT_NTN_enh-Core</w:t>
      </w:r>
      <w:r>
        <w:tab/>
      </w:r>
      <w:r w:rsidRPr="00A363E5">
        <w:t>R2-2409178</w:t>
      </w:r>
    </w:p>
    <w:p w14:paraId="41546081" w14:textId="77777777" w:rsidR="005025EB" w:rsidRPr="00507F27" w:rsidRDefault="005025EB" w:rsidP="005025EB">
      <w:pPr>
        <w:pStyle w:val="Agreement"/>
        <w:tabs>
          <w:tab w:val="clear" w:pos="9990"/>
          <w:tab w:val="left" w:pos="1619"/>
        </w:tabs>
        <w:overflowPunct/>
        <w:autoSpaceDE/>
        <w:autoSpaceDN/>
        <w:adjustRightInd/>
        <w:ind w:left="1619" w:hanging="360"/>
        <w:textAlignment w:val="auto"/>
      </w:pPr>
      <w:r>
        <w:t>Agreed</w:t>
      </w:r>
    </w:p>
    <w:p w14:paraId="5D06F9E9" w14:textId="3F0204CF" w:rsidR="005025EB" w:rsidRDefault="005025EB" w:rsidP="005025EB">
      <w:pPr>
        <w:pStyle w:val="Doc-title"/>
      </w:pPr>
      <w:r w:rsidRPr="00A363E5">
        <w:t>R2-2410810</w:t>
      </w:r>
      <w:r>
        <w:tab/>
        <w:t>Correction on measurement</w:t>
      </w:r>
      <w:r>
        <w:tab/>
        <w:t>Huawei, HiSilicon</w:t>
      </w:r>
      <w:r>
        <w:tab/>
        <w:t>CR</w:t>
      </w:r>
      <w:r>
        <w:tab/>
        <w:t>Rel-18</w:t>
      </w:r>
      <w:r>
        <w:tab/>
        <w:t>36.300</w:t>
      </w:r>
      <w:r>
        <w:tab/>
        <w:t>18.3.0</w:t>
      </w:r>
      <w:r>
        <w:tab/>
        <w:t>1414</w:t>
      </w:r>
      <w:r>
        <w:tab/>
        <w:t>-</w:t>
      </w:r>
      <w:r>
        <w:tab/>
        <w:t>F</w:t>
      </w:r>
      <w:r>
        <w:tab/>
        <w:t>IoT_NTN_enh-Core</w:t>
      </w:r>
    </w:p>
    <w:p w14:paraId="6FAE34E9" w14:textId="5B45D4F5" w:rsidR="005025EB" w:rsidRDefault="005025EB" w:rsidP="005025EB">
      <w:pPr>
        <w:pStyle w:val="Agreement"/>
        <w:tabs>
          <w:tab w:val="clear" w:pos="9990"/>
          <w:tab w:val="left" w:pos="1619"/>
        </w:tabs>
        <w:overflowPunct/>
        <w:autoSpaceDE/>
        <w:autoSpaceDN/>
        <w:adjustRightInd/>
        <w:ind w:left="1619" w:hanging="360"/>
        <w:textAlignment w:val="auto"/>
      </w:pPr>
      <w:r>
        <w:t xml:space="preserve">Revised in R2-2410962 to reflect the change suggested in </w:t>
      </w:r>
      <w:r w:rsidRPr="00A363E5">
        <w:t>R2-2409590</w:t>
      </w:r>
    </w:p>
    <w:p w14:paraId="0930C39C" w14:textId="48BB538E" w:rsidR="005025EB" w:rsidRDefault="005025EB" w:rsidP="005025EB">
      <w:pPr>
        <w:pStyle w:val="Doc-title"/>
      </w:pPr>
      <w:r w:rsidRPr="00A363E5">
        <w:t>R2-2410962</w:t>
      </w:r>
      <w:r>
        <w:tab/>
        <w:t>Correction on measurement</w:t>
      </w:r>
      <w:r>
        <w:tab/>
        <w:t>Huawei, HiSilicon</w:t>
      </w:r>
      <w:r>
        <w:tab/>
        <w:t>CR</w:t>
      </w:r>
      <w:r>
        <w:tab/>
        <w:t>Rel-18</w:t>
      </w:r>
      <w:r>
        <w:tab/>
        <w:t>36.300</w:t>
      </w:r>
      <w:r>
        <w:tab/>
        <w:t>18.3.0</w:t>
      </w:r>
      <w:r>
        <w:tab/>
        <w:t>1414</w:t>
      </w:r>
      <w:r>
        <w:tab/>
        <w:t>1</w:t>
      </w:r>
      <w:r>
        <w:tab/>
        <w:t>F</w:t>
      </w:r>
      <w:r>
        <w:tab/>
        <w:t>IoT_NTN_enh-Core</w:t>
      </w:r>
    </w:p>
    <w:p w14:paraId="2ECCFFFB" w14:textId="77777777" w:rsidR="005025EB" w:rsidRPr="00096571" w:rsidRDefault="005025EB" w:rsidP="005025EB">
      <w:pPr>
        <w:pStyle w:val="Agreement"/>
        <w:tabs>
          <w:tab w:val="clear" w:pos="9990"/>
          <w:tab w:val="left" w:pos="1619"/>
        </w:tabs>
        <w:overflowPunct/>
        <w:autoSpaceDE/>
        <w:autoSpaceDN/>
        <w:adjustRightInd/>
        <w:ind w:left="1619" w:hanging="360"/>
        <w:textAlignment w:val="auto"/>
      </w:pPr>
      <w:r>
        <w:t>Agreed</w:t>
      </w:r>
    </w:p>
    <w:p w14:paraId="0984FE87" w14:textId="77777777" w:rsidR="005025EB" w:rsidRDefault="005025EB" w:rsidP="005025EB">
      <w:pPr>
        <w:pStyle w:val="Comments"/>
      </w:pPr>
    </w:p>
    <w:p w14:paraId="4E253950" w14:textId="77777777" w:rsidR="005025EB" w:rsidRDefault="005025EB" w:rsidP="005025EB">
      <w:pPr>
        <w:pStyle w:val="Comments"/>
      </w:pPr>
      <w:r>
        <w:t>36.331</w:t>
      </w:r>
    </w:p>
    <w:p w14:paraId="05149BB7" w14:textId="78AF190B" w:rsidR="005025EB" w:rsidRDefault="005025EB" w:rsidP="005025EB">
      <w:pPr>
        <w:pStyle w:val="Doc-title"/>
      </w:pPr>
      <w:r w:rsidRPr="00A363E5">
        <w:t>R2-2410422</w:t>
      </w:r>
      <w:r>
        <w:tab/>
        <w:t>Miscellaneous corrections to TS 36.331 for IoT NTN</w:t>
      </w:r>
      <w:r>
        <w:tab/>
        <w:t>Huawei, HiSilicon</w:t>
      </w:r>
      <w:r>
        <w:tab/>
        <w:t>CR</w:t>
      </w:r>
      <w:r>
        <w:tab/>
        <w:t>Rel-18</w:t>
      </w:r>
      <w:r>
        <w:tab/>
        <w:t>36.331</w:t>
      </w:r>
      <w:r>
        <w:tab/>
        <w:t>18.3.0</w:t>
      </w:r>
      <w:r>
        <w:tab/>
        <w:t>5054</w:t>
      </w:r>
      <w:r>
        <w:tab/>
        <w:t>1</w:t>
      </w:r>
      <w:r>
        <w:tab/>
        <w:t>F</w:t>
      </w:r>
      <w:r>
        <w:tab/>
        <w:t>IoT_NTN_enh-Core</w:t>
      </w:r>
      <w:r>
        <w:tab/>
      </w:r>
      <w:r w:rsidRPr="00A363E5">
        <w:t>R2-2408342</w:t>
      </w:r>
    </w:p>
    <w:p w14:paraId="02A6734E" w14:textId="77777777" w:rsidR="005025EB" w:rsidRPr="00507F27" w:rsidRDefault="005025EB" w:rsidP="005025EB">
      <w:pPr>
        <w:pStyle w:val="Agreement"/>
        <w:tabs>
          <w:tab w:val="clear" w:pos="9990"/>
          <w:tab w:val="left" w:pos="1619"/>
        </w:tabs>
        <w:overflowPunct/>
        <w:autoSpaceDE/>
        <w:autoSpaceDN/>
        <w:adjustRightInd/>
        <w:ind w:left="1619" w:hanging="360"/>
        <w:textAlignment w:val="auto"/>
      </w:pPr>
      <w:r>
        <w:t>Agreed</w:t>
      </w:r>
    </w:p>
    <w:p w14:paraId="46A2372D" w14:textId="3AA93DE3" w:rsidR="005025EB" w:rsidRDefault="005025EB" w:rsidP="005025EB">
      <w:pPr>
        <w:pStyle w:val="Doc-title"/>
      </w:pPr>
      <w:r w:rsidRPr="00A363E5">
        <w:t>R2-2409589</w:t>
      </w:r>
      <w:r>
        <w:tab/>
        <w:t>Corrections on location based measurements and need code for IoT NTN</w:t>
      </w:r>
      <w:r>
        <w:tab/>
        <w:t>CATT</w:t>
      </w:r>
      <w:r>
        <w:tab/>
        <w:t>CR</w:t>
      </w:r>
      <w:r>
        <w:tab/>
        <w:t>Rel-18</w:t>
      </w:r>
      <w:r>
        <w:tab/>
        <w:t>36.331</w:t>
      </w:r>
      <w:r>
        <w:tab/>
        <w:t>18.3.1</w:t>
      </w:r>
      <w:r>
        <w:tab/>
        <w:t>5052</w:t>
      </w:r>
      <w:r>
        <w:tab/>
        <w:t>2</w:t>
      </w:r>
      <w:r>
        <w:tab/>
        <w:t>F</w:t>
      </w:r>
      <w:r>
        <w:tab/>
        <w:t>IoT_NTN_enh-Core</w:t>
      </w:r>
      <w:r>
        <w:tab/>
      </w:r>
      <w:r w:rsidRPr="00A363E5">
        <w:t>R2-2409233</w:t>
      </w:r>
    </w:p>
    <w:p w14:paraId="582B89E6" w14:textId="77777777" w:rsidR="005025EB" w:rsidRDefault="005025EB" w:rsidP="005025EB">
      <w:pPr>
        <w:pStyle w:val="Doc-text2"/>
        <w:numPr>
          <w:ilvl w:val="0"/>
          <w:numId w:val="150"/>
        </w:numPr>
        <w:overflowPunct/>
        <w:autoSpaceDE/>
        <w:autoSpaceDN/>
        <w:adjustRightInd/>
        <w:textAlignment w:val="auto"/>
      </w:pPr>
      <w:r>
        <w:t>CATT indicates that the coversheet needs to be updated to remove the reference to the impacted 5G architecture</w:t>
      </w:r>
    </w:p>
    <w:p w14:paraId="19561127" w14:textId="77777777" w:rsidR="005025EB" w:rsidRPr="00507F27" w:rsidRDefault="005025EB" w:rsidP="005025EB">
      <w:pPr>
        <w:pStyle w:val="Agreement"/>
        <w:tabs>
          <w:tab w:val="clear" w:pos="9990"/>
          <w:tab w:val="left" w:pos="1619"/>
        </w:tabs>
        <w:overflowPunct/>
        <w:autoSpaceDE/>
        <w:autoSpaceDN/>
        <w:adjustRightInd/>
        <w:ind w:left="1619" w:hanging="360"/>
        <w:textAlignment w:val="auto"/>
      </w:pPr>
      <w:r>
        <w:t>Revised in R2-2410963</w:t>
      </w:r>
    </w:p>
    <w:p w14:paraId="15DCBB6B" w14:textId="07D3E7E5" w:rsidR="005025EB" w:rsidRDefault="005025EB" w:rsidP="005025EB">
      <w:pPr>
        <w:pStyle w:val="Doc-title"/>
      </w:pPr>
      <w:r w:rsidRPr="00A363E5">
        <w:lastRenderedPageBreak/>
        <w:t>R2-2410963</w:t>
      </w:r>
      <w:r>
        <w:tab/>
        <w:t>Corrections on location based measurements and need code for IoT NTN</w:t>
      </w:r>
      <w:r>
        <w:tab/>
        <w:t>CATT</w:t>
      </w:r>
      <w:r>
        <w:tab/>
        <w:t>CR</w:t>
      </w:r>
      <w:r>
        <w:tab/>
        <w:t>Rel-18</w:t>
      </w:r>
      <w:r>
        <w:tab/>
        <w:t>36.331</w:t>
      </w:r>
      <w:r>
        <w:tab/>
        <w:t>18.3.1</w:t>
      </w:r>
      <w:r>
        <w:tab/>
        <w:t>5052</w:t>
      </w:r>
      <w:r>
        <w:tab/>
        <w:t>3</w:t>
      </w:r>
      <w:r>
        <w:tab/>
        <w:t>F</w:t>
      </w:r>
      <w:r>
        <w:tab/>
        <w:t>IoT_NTN_enh-Core</w:t>
      </w:r>
      <w:r>
        <w:tab/>
      </w:r>
    </w:p>
    <w:p w14:paraId="500EBED4" w14:textId="77777777" w:rsidR="005025EB" w:rsidRPr="00507F27" w:rsidRDefault="005025EB" w:rsidP="005025EB">
      <w:pPr>
        <w:pStyle w:val="Agreement"/>
        <w:tabs>
          <w:tab w:val="clear" w:pos="9990"/>
          <w:tab w:val="left" w:pos="1619"/>
        </w:tabs>
        <w:overflowPunct/>
        <w:autoSpaceDE/>
        <w:autoSpaceDN/>
        <w:adjustRightInd/>
        <w:ind w:left="1619" w:hanging="360"/>
        <w:textAlignment w:val="auto"/>
      </w:pPr>
      <w:r>
        <w:t>Agreed</w:t>
      </w:r>
    </w:p>
    <w:p w14:paraId="60BBA561" w14:textId="77777777" w:rsidR="005025EB" w:rsidRDefault="005025EB" w:rsidP="005025EB">
      <w:pPr>
        <w:pStyle w:val="Doc-text2"/>
      </w:pPr>
    </w:p>
    <w:p w14:paraId="19C45654" w14:textId="77777777" w:rsidR="005025EB" w:rsidRPr="00FA518F" w:rsidRDefault="005025EB" w:rsidP="005025EB">
      <w:pPr>
        <w:pStyle w:val="Comments"/>
      </w:pPr>
      <w:r>
        <w:t>36.306</w:t>
      </w:r>
    </w:p>
    <w:p w14:paraId="1C30910F" w14:textId="0FBA3352" w:rsidR="005025EB" w:rsidRDefault="005025EB" w:rsidP="005025EB">
      <w:pPr>
        <w:pStyle w:val="Doc-title"/>
      </w:pPr>
      <w:r w:rsidRPr="00A363E5">
        <w:t>R2-2410056</w:t>
      </w:r>
      <w:r>
        <w:tab/>
        <w:t>Applicability of optional UE Capabilities for NB-IoT</w:t>
      </w:r>
      <w:r>
        <w:tab/>
        <w:t>Qualcomm Inc.</w:t>
      </w:r>
      <w:r>
        <w:tab/>
        <w:t>CR</w:t>
      </w:r>
      <w:r>
        <w:tab/>
        <w:t>Rel-18</w:t>
      </w:r>
      <w:r>
        <w:tab/>
        <w:t>36.306</w:t>
      </w:r>
      <w:r>
        <w:tab/>
        <w:t>18.3.0</w:t>
      </w:r>
      <w:r>
        <w:tab/>
        <w:t>1894</w:t>
      </w:r>
      <w:r>
        <w:tab/>
        <w:t>2</w:t>
      </w:r>
      <w:r>
        <w:tab/>
        <w:t>F</w:t>
      </w:r>
      <w:r>
        <w:tab/>
        <w:t>IoT_NTN_enh-Core</w:t>
      </w:r>
      <w:r>
        <w:tab/>
      </w:r>
      <w:r w:rsidRPr="00A363E5">
        <w:t>R2-2409232</w:t>
      </w:r>
    </w:p>
    <w:p w14:paraId="0E39BD4D" w14:textId="77777777" w:rsidR="005025EB" w:rsidRDefault="005025EB" w:rsidP="005025EB">
      <w:pPr>
        <w:pStyle w:val="Doc-text2"/>
        <w:numPr>
          <w:ilvl w:val="0"/>
          <w:numId w:val="151"/>
        </w:numPr>
        <w:overflowPunct/>
        <w:autoSpaceDE/>
        <w:autoSpaceDN/>
        <w:adjustRightInd/>
        <w:textAlignment w:val="auto"/>
      </w:pPr>
      <w:r>
        <w:t xml:space="preserve">Lenovo thinks </w:t>
      </w:r>
      <w:r>
        <w:tab/>
        <w:t>that in clause 4 the capability ntn-UplinkHarq-ModeB-MultiTB-r18 (4.3.38.35) is missing.</w:t>
      </w:r>
    </w:p>
    <w:p w14:paraId="581FE613" w14:textId="77777777" w:rsidR="005025EB" w:rsidRDefault="005025EB" w:rsidP="005025EB">
      <w:pPr>
        <w:pStyle w:val="Agreement"/>
        <w:tabs>
          <w:tab w:val="clear" w:pos="9990"/>
          <w:tab w:val="left" w:pos="1619"/>
        </w:tabs>
        <w:overflowPunct/>
        <w:autoSpaceDE/>
        <w:autoSpaceDN/>
        <w:adjustRightInd/>
        <w:ind w:left="1619" w:hanging="360"/>
        <w:textAlignment w:val="auto"/>
      </w:pPr>
      <w:r>
        <w:t>Revised in R2-2411113 to add the missing capability</w:t>
      </w:r>
    </w:p>
    <w:p w14:paraId="5ACA3C18" w14:textId="1EABAFA8" w:rsidR="005025EB" w:rsidRDefault="005025EB" w:rsidP="005025EB">
      <w:pPr>
        <w:pStyle w:val="Doc-title"/>
      </w:pPr>
      <w:r w:rsidRPr="00A363E5">
        <w:t>R2-2411113</w:t>
      </w:r>
      <w:r>
        <w:tab/>
        <w:t>Applicability of optional UE Capabilities for NB-IoT</w:t>
      </w:r>
      <w:r>
        <w:tab/>
        <w:t>Qualcomm Inc.</w:t>
      </w:r>
      <w:r>
        <w:tab/>
        <w:t>CR</w:t>
      </w:r>
      <w:r>
        <w:tab/>
        <w:t>Rel-18</w:t>
      </w:r>
      <w:r>
        <w:tab/>
        <w:t>36.306</w:t>
      </w:r>
      <w:r>
        <w:tab/>
        <w:t>18.3.0</w:t>
      </w:r>
      <w:r>
        <w:tab/>
        <w:t>1894</w:t>
      </w:r>
      <w:r>
        <w:tab/>
        <w:t>3</w:t>
      </w:r>
      <w:r>
        <w:tab/>
        <w:t>F</w:t>
      </w:r>
      <w:r>
        <w:tab/>
        <w:t>IoT_NTN_enh-Core</w:t>
      </w:r>
      <w:r>
        <w:tab/>
      </w:r>
    </w:p>
    <w:p w14:paraId="1B7052B7" w14:textId="77777777" w:rsidR="005025EB" w:rsidRPr="00507F27" w:rsidRDefault="005025EB" w:rsidP="005025EB">
      <w:pPr>
        <w:pStyle w:val="Agreement"/>
        <w:tabs>
          <w:tab w:val="clear" w:pos="9990"/>
          <w:tab w:val="left" w:pos="1619"/>
        </w:tabs>
        <w:overflowPunct/>
        <w:autoSpaceDE/>
        <w:autoSpaceDN/>
        <w:adjustRightInd/>
        <w:ind w:left="1619" w:hanging="360"/>
        <w:textAlignment w:val="auto"/>
      </w:pPr>
      <w:r>
        <w:t>Agreed</w:t>
      </w:r>
    </w:p>
    <w:p w14:paraId="3F2202D5" w14:textId="3C8163F0" w:rsidR="005025EB" w:rsidRDefault="005025EB" w:rsidP="005025EB">
      <w:pPr>
        <w:pStyle w:val="Doc-title"/>
      </w:pPr>
      <w:r w:rsidRPr="00A363E5">
        <w:t>R2-2410867</w:t>
      </w:r>
      <w:r>
        <w:tab/>
        <w:t>IoT NTN UE capabilities correction for GNSS and HARQ enhancements</w:t>
      </w:r>
      <w:r>
        <w:tab/>
        <w:t>Ericsson</w:t>
      </w:r>
      <w:r>
        <w:tab/>
        <w:t>CR</w:t>
      </w:r>
      <w:r>
        <w:tab/>
        <w:t>Rel-18</w:t>
      </w:r>
      <w:r>
        <w:tab/>
        <w:t>36.306</w:t>
      </w:r>
      <w:r>
        <w:tab/>
        <w:t>18.3.0</w:t>
      </w:r>
      <w:r>
        <w:tab/>
        <w:t>1902</w:t>
      </w:r>
      <w:r>
        <w:tab/>
        <w:t>-</w:t>
      </w:r>
      <w:r>
        <w:tab/>
        <w:t>F</w:t>
      </w:r>
      <w:r>
        <w:tab/>
        <w:t>IoT_NTN_enh-Core</w:t>
      </w:r>
    </w:p>
    <w:p w14:paraId="16D382BE" w14:textId="77777777" w:rsidR="005025EB" w:rsidRPr="00507F27" w:rsidRDefault="005025EB" w:rsidP="005025EB">
      <w:pPr>
        <w:pStyle w:val="Agreement"/>
        <w:tabs>
          <w:tab w:val="clear" w:pos="9990"/>
          <w:tab w:val="left" w:pos="1619"/>
        </w:tabs>
        <w:overflowPunct/>
        <w:autoSpaceDE/>
        <w:autoSpaceDN/>
        <w:adjustRightInd/>
        <w:ind w:left="1619" w:hanging="360"/>
        <w:textAlignment w:val="auto"/>
      </w:pPr>
      <w:r>
        <w:t>Agreed</w:t>
      </w:r>
    </w:p>
    <w:p w14:paraId="4B4B72F0" w14:textId="77777777" w:rsidR="005025EB" w:rsidRPr="00507F27" w:rsidRDefault="005025EB" w:rsidP="005025EB">
      <w:pPr>
        <w:pStyle w:val="Doc-text2"/>
      </w:pPr>
    </w:p>
    <w:p w14:paraId="288538B5" w14:textId="77777777" w:rsidR="005025EB" w:rsidRDefault="005025EB" w:rsidP="005025EB">
      <w:pPr>
        <w:pStyle w:val="Doc-text2"/>
      </w:pPr>
    </w:p>
    <w:p w14:paraId="19DD313A" w14:textId="77777777" w:rsidR="005025EB" w:rsidRPr="00FA518F" w:rsidRDefault="005025EB" w:rsidP="005025EB">
      <w:pPr>
        <w:pStyle w:val="Comments"/>
      </w:pPr>
      <w:r>
        <w:t>36.304</w:t>
      </w:r>
    </w:p>
    <w:p w14:paraId="55B63DC2" w14:textId="7577B66E" w:rsidR="005025EB" w:rsidRDefault="005025EB" w:rsidP="005025EB">
      <w:pPr>
        <w:pStyle w:val="Doc-title"/>
      </w:pPr>
      <w:r w:rsidRPr="00A363E5">
        <w:t>R2-2410860</w:t>
      </w:r>
      <w:r>
        <w:tab/>
        <w:t>Corrections on distance-based measurements during T-Service for IoT NTN</w:t>
      </w:r>
      <w:r>
        <w:tab/>
        <w:t>Samsung</w:t>
      </w:r>
      <w:r>
        <w:tab/>
        <w:t>CR</w:t>
      </w:r>
      <w:r>
        <w:tab/>
        <w:t>Rel-18</w:t>
      </w:r>
      <w:r>
        <w:tab/>
        <w:t>36.304</w:t>
      </w:r>
      <w:r>
        <w:tab/>
        <w:t>18.2.0</w:t>
      </w:r>
      <w:r>
        <w:tab/>
        <w:t>0876</w:t>
      </w:r>
      <w:r>
        <w:tab/>
        <w:t>1</w:t>
      </w:r>
      <w:r>
        <w:tab/>
        <w:t>F</w:t>
      </w:r>
      <w:r>
        <w:tab/>
        <w:t>IoT_NTN_enh-Core</w:t>
      </w:r>
      <w:r>
        <w:tab/>
      </w:r>
      <w:r w:rsidRPr="00A363E5">
        <w:t>R2-2409235</w:t>
      </w:r>
    </w:p>
    <w:p w14:paraId="4B6C2473" w14:textId="77777777" w:rsidR="005025EB" w:rsidRPr="00507F27" w:rsidRDefault="005025EB" w:rsidP="005025EB">
      <w:pPr>
        <w:pStyle w:val="Agreement"/>
        <w:tabs>
          <w:tab w:val="clear" w:pos="9990"/>
          <w:tab w:val="left" w:pos="1619"/>
        </w:tabs>
        <w:overflowPunct/>
        <w:autoSpaceDE/>
        <w:autoSpaceDN/>
        <w:adjustRightInd/>
        <w:ind w:left="1619" w:hanging="360"/>
        <w:textAlignment w:val="auto"/>
      </w:pPr>
      <w:r>
        <w:t>Agreed</w:t>
      </w:r>
    </w:p>
    <w:p w14:paraId="0EBF3BFA" w14:textId="77777777" w:rsidR="005025EB" w:rsidRDefault="005025EB" w:rsidP="005025EB">
      <w:pPr>
        <w:pStyle w:val="Doc-title"/>
      </w:pPr>
    </w:p>
    <w:p w14:paraId="596CA462" w14:textId="77777777" w:rsidR="005025EB" w:rsidRDefault="005025EB" w:rsidP="005025EB">
      <w:pPr>
        <w:pStyle w:val="Comments"/>
      </w:pPr>
      <w:r>
        <w:t>Withdrawn</w:t>
      </w:r>
    </w:p>
    <w:p w14:paraId="37EB3724" w14:textId="77777777" w:rsidR="005025EB" w:rsidRDefault="005025EB" w:rsidP="005025EB">
      <w:pPr>
        <w:pStyle w:val="Doc-title"/>
      </w:pPr>
      <w:r w:rsidRPr="00382BBB">
        <w:t>R2-2410488</w:t>
      </w:r>
      <w:r>
        <w:tab/>
        <w:t>Corrections on distance-based measurements during T-service for IoT NTN</w:t>
      </w:r>
      <w:r>
        <w:tab/>
        <w:t>Samsung</w:t>
      </w:r>
      <w:r>
        <w:tab/>
        <w:t>CR</w:t>
      </w:r>
      <w:r>
        <w:tab/>
        <w:t>Rel-18</w:t>
      </w:r>
      <w:r>
        <w:tab/>
        <w:t>36.304</w:t>
      </w:r>
      <w:r>
        <w:tab/>
        <w:t>18.2.0</w:t>
      </w:r>
      <w:r>
        <w:tab/>
        <w:t>0877</w:t>
      </w:r>
      <w:r>
        <w:tab/>
        <w:t>-</w:t>
      </w:r>
      <w:r>
        <w:tab/>
        <w:t>F</w:t>
      </w:r>
      <w:r>
        <w:tab/>
        <w:t>IoT_NTN_enh-Core</w:t>
      </w:r>
      <w:r>
        <w:tab/>
      </w:r>
    </w:p>
    <w:p w14:paraId="55AF3D5D" w14:textId="77777777" w:rsidR="005025EB" w:rsidRPr="00CD7210" w:rsidRDefault="005025EB" w:rsidP="005025EB">
      <w:pPr>
        <w:pStyle w:val="Agreement"/>
        <w:tabs>
          <w:tab w:val="clear" w:pos="9990"/>
          <w:tab w:val="left" w:pos="1619"/>
        </w:tabs>
        <w:overflowPunct/>
        <w:autoSpaceDE/>
        <w:autoSpaceDN/>
        <w:adjustRightInd/>
        <w:ind w:left="1619" w:hanging="360"/>
        <w:textAlignment w:val="auto"/>
      </w:pPr>
      <w:r>
        <w:t>Withdrawn</w:t>
      </w:r>
    </w:p>
    <w:p w14:paraId="3ED1F818" w14:textId="77777777" w:rsidR="005025EB" w:rsidRPr="00382BBB" w:rsidRDefault="005025EB" w:rsidP="005025EB">
      <w:pPr>
        <w:pStyle w:val="Doc-text2"/>
      </w:pPr>
    </w:p>
    <w:p w14:paraId="18278C5C" w14:textId="77777777" w:rsidR="005025EB" w:rsidRPr="00DB2F94" w:rsidRDefault="005025EB" w:rsidP="005025EB">
      <w:pPr>
        <w:pStyle w:val="Heading3"/>
      </w:pPr>
      <w:bookmarkStart w:id="345" w:name="_Toc190628716"/>
      <w:r w:rsidRPr="00DB2F94">
        <w:t>7.</w:t>
      </w:r>
      <w:r>
        <w:t>3</w:t>
      </w:r>
      <w:r w:rsidRPr="00DB2F94">
        <w:t>.1</w:t>
      </w:r>
      <w:r w:rsidRPr="00DB2F94">
        <w:tab/>
        <w:t>Organizational</w:t>
      </w:r>
      <w:bookmarkEnd w:id="345"/>
    </w:p>
    <w:p w14:paraId="40405E84" w14:textId="77777777" w:rsidR="005025EB" w:rsidRPr="00DB2F94" w:rsidRDefault="005025EB" w:rsidP="005025EB">
      <w:pPr>
        <w:pStyle w:val="Comments"/>
      </w:pPr>
      <w:r w:rsidRPr="00DB2F94">
        <w:t xml:space="preserve">LSs, rapporteur inputs. </w:t>
      </w:r>
    </w:p>
    <w:p w14:paraId="0076D788" w14:textId="77777777" w:rsidR="005025EB" w:rsidRPr="00DB2F94" w:rsidRDefault="005025EB" w:rsidP="005025EB">
      <w:pPr>
        <w:pStyle w:val="Comments"/>
      </w:pPr>
      <w:r w:rsidRPr="00DB2F94">
        <w:t>Editorials/clarifications should not be included in any tdoc but sent to the WI spec rapporteurs</w:t>
      </w:r>
    </w:p>
    <w:p w14:paraId="6A372D42" w14:textId="625616CC" w:rsidR="005025EB" w:rsidRDefault="005025EB" w:rsidP="005025EB">
      <w:pPr>
        <w:pStyle w:val="Doc-title"/>
      </w:pPr>
      <w:r w:rsidRPr="00A363E5">
        <w:t>R2-2409518</w:t>
      </w:r>
      <w:r>
        <w:tab/>
        <w:t>Reply LS on UE Location Information for NB-IoT NTN (R3-245819; contact: Nokia)</w:t>
      </w:r>
      <w:r>
        <w:tab/>
        <w:t>RAN3</w:t>
      </w:r>
      <w:r>
        <w:tab/>
        <w:t>LS in</w:t>
      </w:r>
      <w:r>
        <w:tab/>
        <w:t>Rel-18</w:t>
      </w:r>
      <w:r>
        <w:tab/>
        <w:t>IoT_NTN_enh</w:t>
      </w:r>
      <w:r>
        <w:tab/>
        <w:t>To:SA2</w:t>
      </w:r>
      <w:r>
        <w:tab/>
        <w:t>Cc:RAN2, CT1, SA1, SA3-LI</w:t>
      </w:r>
    </w:p>
    <w:p w14:paraId="61D0274D" w14:textId="77777777" w:rsidR="005025EB" w:rsidRPr="00F40927" w:rsidRDefault="005025EB" w:rsidP="005025EB">
      <w:pPr>
        <w:pStyle w:val="Agreement"/>
        <w:tabs>
          <w:tab w:val="clear" w:pos="9990"/>
          <w:tab w:val="left" w:pos="1619"/>
        </w:tabs>
        <w:overflowPunct/>
        <w:autoSpaceDE/>
        <w:autoSpaceDN/>
        <w:adjustRightInd/>
        <w:ind w:left="1619" w:hanging="360"/>
        <w:textAlignment w:val="auto"/>
      </w:pPr>
      <w:r w:rsidRPr="00F40927">
        <w:t>Noted</w:t>
      </w:r>
    </w:p>
    <w:p w14:paraId="0980909D" w14:textId="77777777" w:rsidR="005025EB" w:rsidRDefault="005025EB" w:rsidP="005025EB">
      <w:pPr>
        <w:pStyle w:val="Doc-title"/>
      </w:pPr>
    </w:p>
    <w:p w14:paraId="24389022" w14:textId="77777777" w:rsidR="005025EB" w:rsidRPr="00DB2F94" w:rsidRDefault="005025EB" w:rsidP="005025EB">
      <w:pPr>
        <w:pStyle w:val="Heading3"/>
      </w:pPr>
      <w:bookmarkStart w:id="346" w:name="_Toc190628717"/>
      <w:r w:rsidRPr="00DB2F94">
        <w:t>7.</w:t>
      </w:r>
      <w:r>
        <w:t>3</w:t>
      </w:r>
      <w:r w:rsidRPr="00DB2F94">
        <w:t>.2</w:t>
      </w:r>
      <w:r w:rsidRPr="00DB2F94">
        <w:tab/>
        <w:t>Corrections</w:t>
      </w:r>
      <w:bookmarkEnd w:id="346"/>
    </w:p>
    <w:p w14:paraId="28FE2B90" w14:textId="77777777" w:rsidR="005025EB" w:rsidRDefault="005025EB" w:rsidP="005025EB">
      <w:pPr>
        <w:pStyle w:val="Comments"/>
      </w:pPr>
      <w:r w:rsidRPr="00DB2F94">
        <w:t>Corrections for all specifications.</w:t>
      </w:r>
    </w:p>
    <w:p w14:paraId="39DA0A88" w14:textId="77777777" w:rsidR="005025EB" w:rsidRDefault="005025EB" w:rsidP="005025EB">
      <w:pPr>
        <w:pStyle w:val="Comments"/>
      </w:pPr>
    </w:p>
    <w:p w14:paraId="7CD2C75D" w14:textId="77777777" w:rsidR="005025EB" w:rsidRDefault="005025EB" w:rsidP="005025EB">
      <w:pPr>
        <w:pStyle w:val="Comments"/>
      </w:pPr>
      <w:r>
        <w:t>RRC</w:t>
      </w:r>
    </w:p>
    <w:p w14:paraId="3D373152" w14:textId="77777777" w:rsidR="005025EB" w:rsidRDefault="005025EB" w:rsidP="005025EB">
      <w:pPr>
        <w:pStyle w:val="Comments"/>
        <w:numPr>
          <w:ilvl w:val="0"/>
          <w:numId w:val="58"/>
        </w:numPr>
        <w:overflowPunct/>
        <w:autoSpaceDE/>
        <w:autoSpaceDN/>
        <w:adjustRightInd/>
        <w:textAlignment w:val="auto"/>
      </w:pPr>
      <w:r>
        <w:t>SIB33</w:t>
      </w:r>
    </w:p>
    <w:p w14:paraId="096BFE6B" w14:textId="2372C865" w:rsidR="005025EB" w:rsidRDefault="005025EB" w:rsidP="005025EB">
      <w:pPr>
        <w:pStyle w:val="Doc-title"/>
      </w:pPr>
      <w:r w:rsidRPr="00A363E5">
        <w:t>R2-2410308</w:t>
      </w:r>
      <w:r>
        <w:tab/>
        <w:t>Correction on SIB33(-NB) for IoT NTN</w:t>
      </w:r>
      <w:r>
        <w:tab/>
        <w:t>Nokia, Nokia Shanghai Bell</w:t>
      </w:r>
      <w:r>
        <w:tab/>
        <w:t>CR</w:t>
      </w:r>
      <w:r>
        <w:tab/>
        <w:t>Rel-18</w:t>
      </w:r>
      <w:r>
        <w:tab/>
        <w:t>36.331</w:t>
      </w:r>
      <w:r>
        <w:tab/>
        <w:t>18.3.1</w:t>
      </w:r>
      <w:r>
        <w:tab/>
        <w:t>5076</w:t>
      </w:r>
      <w:r>
        <w:tab/>
        <w:t>-</w:t>
      </w:r>
      <w:r>
        <w:tab/>
        <w:t>F</w:t>
      </w:r>
      <w:r>
        <w:tab/>
        <w:t>IoT_NTN_enh-Core</w:t>
      </w:r>
    </w:p>
    <w:p w14:paraId="0F0C0A5E" w14:textId="77777777" w:rsidR="005025EB" w:rsidRDefault="005025EB" w:rsidP="005025EB">
      <w:pPr>
        <w:pStyle w:val="Doc-text2"/>
      </w:pPr>
      <w:r>
        <w:t>-</w:t>
      </w:r>
      <w:r>
        <w:tab/>
        <w:t>Xiaomi and vivo support the CR but the cover page should be fixed to add the impact analysis</w:t>
      </w:r>
    </w:p>
    <w:p w14:paraId="5BF6742A" w14:textId="77777777" w:rsidR="005025EB" w:rsidRDefault="005025EB" w:rsidP="005025EB">
      <w:pPr>
        <w:pStyle w:val="Agreement"/>
        <w:tabs>
          <w:tab w:val="clear" w:pos="9990"/>
          <w:tab w:val="left" w:pos="1619"/>
        </w:tabs>
        <w:overflowPunct/>
        <w:autoSpaceDE/>
        <w:autoSpaceDN/>
        <w:adjustRightInd/>
        <w:ind w:left="1619" w:hanging="360"/>
        <w:textAlignment w:val="auto"/>
      </w:pPr>
      <w:r>
        <w:t>Add impact analysis and clauses affected</w:t>
      </w:r>
    </w:p>
    <w:p w14:paraId="18D35C0E" w14:textId="77777777" w:rsidR="005025EB" w:rsidRPr="00534596" w:rsidRDefault="005025EB" w:rsidP="005025EB">
      <w:pPr>
        <w:pStyle w:val="Agreement"/>
        <w:tabs>
          <w:tab w:val="clear" w:pos="9990"/>
          <w:tab w:val="left" w:pos="1619"/>
        </w:tabs>
        <w:overflowPunct/>
        <w:autoSpaceDE/>
        <w:autoSpaceDN/>
        <w:adjustRightInd/>
        <w:ind w:left="1619" w:hanging="360"/>
        <w:textAlignment w:val="auto"/>
      </w:pPr>
      <w:r>
        <w:t xml:space="preserve">Add the agreed change (p2) from </w:t>
      </w:r>
      <w:r w:rsidRPr="00534596">
        <w:t>R2-2410481</w:t>
      </w:r>
    </w:p>
    <w:p w14:paraId="7F7F5508" w14:textId="77777777" w:rsidR="005025EB" w:rsidRDefault="005025EB" w:rsidP="005025EB">
      <w:pPr>
        <w:pStyle w:val="Agreement"/>
        <w:tabs>
          <w:tab w:val="clear" w:pos="9990"/>
          <w:tab w:val="left" w:pos="1619"/>
        </w:tabs>
        <w:overflowPunct/>
        <w:autoSpaceDE/>
        <w:autoSpaceDN/>
        <w:adjustRightInd/>
        <w:ind w:left="1619" w:hanging="360"/>
        <w:textAlignment w:val="auto"/>
      </w:pPr>
      <w:r>
        <w:t>Revised in R2-2410964</w:t>
      </w:r>
    </w:p>
    <w:p w14:paraId="52EE0CD7" w14:textId="76C88C16" w:rsidR="005025EB" w:rsidRDefault="005025EB" w:rsidP="005025EB">
      <w:pPr>
        <w:pStyle w:val="Doc-title"/>
      </w:pPr>
      <w:r w:rsidRPr="00A363E5">
        <w:t>R2-2410964</w:t>
      </w:r>
      <w:r>
        <w:tab/>
        <w:t>Correction on SIB33(-NB) for IoT NTN</w:t>
      </w:r>
      <w:r>
        <w:tab/>
        <w:t xml:space="preserve">Nokia, Nokia Shanghai Bell, </w:t>
      </w:r>
      <w:r w:rsidRPr="007C7C89">
        <w:t>Samsung</w:t>
      </w:r>
      <w:r>
        <w:tab/>
        <w:t>CR</w:t>
      </w:r>
      <w:r>
        <w:tab/>
        <w:t>Rel-18</w:t>
      </w:r>
      <w:r>
        <w:tab/>
        <w:t>36.331</w:t>
      </w:r>
      <w:r>
        <w:tab/>
        <w:t>18.3.1</w:t>
      </w:r>
      <w:r>
        <w:tab/>
        <w:t>5076</w:t>
      </w:r>
      <w:r>
        <w:tab/>
        <w:t>1</w:t>
      </w:r>
      <w:r>
        <w:tab/>
        <w:t>F</w:t>
      </w:r>
      <w:r>
        <w:tab/>
        <w:t>IoT_NTN_enh-Core</w:t>
      </w:r>
    </w:p>
    <w:p w14:paraId="116F748B" w14:textId="77777777" w:rsidR="005025EB" w:rsidRPr="007C7C89" w:rsidRDefault="005025EB" w:rsidP="005025EB">
      <w:pPr>
        <w:pStyle w:val="Agreement"/>
        <w:tabs>
          <w:tab w:val="clear" w:pos="9990"/>
          <w:tab w:val="left" w:pos="1619"/>
        </w:tabs>
        <w:overflowPunct/>
        <w:autoSpaceDE/>
        <w:autoSpaceDN/>
        <w:adjustRightInd/>
        <w:ind w:left="1619" w:hanging="360"/>
        <w:textAlignment w:val="auto"/>
      </w:pPr>
      <w:r>
        <w:t>Agreed</w:t>
      </w:r>
    </w:p>
    <w:p w14:paraId="7BD6A334" w14:textId="77777777" w:rsidR="005025EB" w:rsidRDefault="005025EB" w:rsidP="005025EB">
      <w:pPr>
        <w:pStyle w:val="Doc-text2"/>
      </w:pPr>
    </w:p>
    <w:p w14:paraId="743FF042" w14:textId="62214B01" w:rsidR="005025EB" w:rsidRDefault="005025EB" w:rsidP="005025EB">
      <w:pPr>
        <w:pStyle w:val="Doc-title"/>
      </w:pPr>
      <w:r w:rsidRPr="00A363E5">
        <w:t>R2-2410481</w:t>
      </w:r>
      <w:r>
        <w:tab/>
        <w:t>Various corrections for IoT NTN Rel-18</w:t>
      </w:r>
      <w:r>
        <w:tab/>
        <w:t>Samsung</w:t>
      </w:r>
      <w:r>
        <w:tab/>
        <w:t>discussion</w:t>
      </w:r>
      <w:r>
        <w:tab/>
        <w:t>Rel-18</w:t>
      </w:r>
      <w:r>
        <w:tab/>
        <w:t>IoT_NTN_enh-Core</w:t>
      </w:r>
    </w:p>
    <w:p w14:paraId="53F1033F" w14:textId="77777777" w:rsidR="005025EB" w:rsidRDefault="005025EB" w:rsidP="005025EB">
      <w:pPr>
        <w:pStyle w:val="Comments"/>
      </w:pPr>
      <w:r>
        <w:lastRenderedPageBreak/>
        <w:t xml:space="preserve">Proposal 1: Introduce capability for eMTC to indicate that the UE is capable of acquiring and maintaining SIB33 in connected mode. </w:t>
      </w:r>
    </w:p>
    <w:p w14:paraId="601657AF" w14:textId="77777777" w:rsidR="005025EB" w:rsidRDefault="005025EB" w:rsidP="005025EB">
      <w:pPr>
        <w:pStyle w:val="Doc-text2"/>
      </w:pPr>
      <w:r>
        <w:t>-</w:t>
      </w:r>
      <w:r>
        <w:tab/>
        <w:t>Xiaomi thinks this is not needed. ZTE agrees. Nokia also agrees</w:t>
      </w:r>
    </w:p>
    <w:p w14:paraId="542EBF92" w14:textId="77777777" w:rsidR="005025EB" w:rsidRDefault="005025EB" w:rsidP="005025EB">
      <w:pPr>
        <w:pStyle w:val="Doc-text2"/>
      </w:pPr>
      <w:r>
        <w:t>-</w:t>
      </w:r>
      <w:r>
        <w:tab/>
        <w:t>Nokia is still not convinced about the need for this. ZTE has a similar view</w:t>
      </w:r>
    </w:p>
    <w:p w14:paraId="20782C91" w14:textId="77777777" w:rsidR="005025EB" w:rsidRDefault="005025EB" w:rsidP="005025EB">
      <w:pPr>
        <w:pStyle w:val="Agreement"/>
        <w:tabs>
          <w:tab w:val="clear" w:pos="9990"/>
          <w:tab w:val="left" w:pos="1619"/>
        </w:tabs>
        <w:overflowPunct/>
        <w:autoSpaceDE/>
        <w:autoSpaceDN/>
        <w:adjustRightInd/>
        <w:ind w:left="1619" w:hanging="360"/>
        <w:textAlignment w:val="auto"/>
      </w:pPr>
      <w:r>
        <w:t>We don’t i</w:t>
      </w:r>
      <w:r w:rsidRPr="007C7C89">
        <w:t xml:space="preserve">ntroduce </w:t>
      </w:r>
      <w:r>
        <w:t xml:space="preserve">a </w:t>
      </w:r>
      <w:r w:rsidRPr="007C7C89">
        <w:t>capability for eMTC to indicate that the UE is capable of acquiring and maintaining SIB33 in connected mode.</w:t>
      </w:r>
    </w:p>
    <w:p w14:paraId="3D527910" w14:textId="77777777" w:rsidR="005025EB" w:rsidRDefault="005025EB" w:rsidP="005025EB">
      <w:pPr>
        <w:pStyle w:val="Comments"/>
      </w:pPr>
      <w:r>
        <w:t xml:space="preserve">Proposal 2: Add SystemInformationBlockType33(-NB) to NOTE1 of 5.3.18.  </w:t>
      </w:r>
    </w:p>
    <w:p w14:paraId="1FFB321B" w14:textId="77777777" w:rsidR="005025EB" w:rsidRDefault="005025EB" w:rsidP="005025EB">
      <w:pPr>
        <w:pStyle w:val="Agreement"/>
        <w:tabs>
          <w:tab w:val="clear" w:pos="9990"/>
          <w:tab w:val="left" w:pos="1619"/>
        </w:tabs>
        <w:overflowPunct/>
        <w:autoSpaceDE/>
        <w:autoSpaceDN/>
        <w:adjustRightInd/>
        <w:ind w:left="1619" w:hanging="360"/>
        <w:textAlignment w:val="auto"/>
      </w:pPr>
      <w:r>
        <w:t>Add SystemInformationBlockType33(-NB) to NOTE1 of 5.3.18 (To be included in CR 5076)</w:t>
      </w:r>
    </w:p>
    <w:p w14:paraId="02BE00BE" w14:textId="77777777" w:rsidR="005025EB" w:rsidRDefault="005025EB" w:rsidP="005025EB">
      <w:pPr>
        <w:pStyle w:val="Doc-text2"/>
      </w:pPr>
    </w:p>
    <w:p w14:paraId="4E2F1EB6" w14:textId="77777777" w:rsidR="005025EB" w:rsidRDefault="005025EB" w:rsidP="005025EB">
      <w:pPr>
        <w:pStyle w:val="Comments"/>
        <w:numPr>
          <w:ilvl w:val="0"/>
          <w:numId w:val="58"/>
        </w:numPr>
        <w:overflowPunct/>
        <w:autoSpaceDE/>
        <w:autoSpaceDN/>
        <w:adjustRightInd/>
        <w:textAlignment w:val="auto"/>
      </w:pPr>
      <w:r>
        <w:t>Satellite ID</w:t>
      </w:r>
    </w:p>
    <w:p w14:paraId="00BA13F9" w14:textId="34F2DE02" w:rsidR="005025EB" w:rsidRDefault="005025EB" w:rsidP="005025EB">
      <w:pPr>
        <w:pStyle w:val="Doc-title"/>
      </w:pPr>
      <w:r w:rsidRPr="00A363E5">
        <w:t>R2-2410866</w:t>
      </w:r>
      <w:r>
        <w:tab/>
        <w:t>Correction to satellite ID in system infromation</w:t>
      </w:r>
      <w:r>
        <w:tab/>
        <w:t>Ericsson, Samsung</w:t>
      </w:r>
      <w:r>
        <w:tab/>
        <w:t>CR</w:t>
      </w:r>
      <w:r>
        <w:tab/>
        <w:t>Rel-18</w:t>
      </w:r>
      <w:r>
        <w:tab/>
        <w:t>36.331</w:t>
      </w:r>
      <w:r>
        <w:tab/>
        <w:t>18.3.0</w:t>
      </w:r>
      <w:r>
        <w:tab/>
        <w:t>5081</w:t>
      </w:r>
      <w:r>
        <w:tab/>
        <w:t>-</w:t>
      </w:r>
      <w:r>
        <w:tab/>
        <w:t>F</w:t>
      </w:r>
      <w:r>
        <w:tab/>
        <w:t>IoT_NTN_enh-Core</w:t>
      </w:r>
    </w:p>
    <w:p w14:paraId="7D9CF87E" w14:textId="77777777" w:rsidR="005025EB" w:rsidRDefault="005025EB" w:rsidP="005025EB">
      <w:pPr>
        <w:pStyle w:val="Doc-text2"/>
      </w:pPr>
      <w:r>
        <w:t>-</w:t>
      </w:r>
      <w:r>
        <w:tab/>
        <w:t>HW thinks that this is not essential, after agreeing the Stage2 CR</w:t>
      </w:r>
    </w:p>
    <w:p w14:paraId="09F5ED18" w14:textId="77777777" w:rsidR="005025EB" w:rsidRDefault="005025EB" w:rsidP="005025EB">
      <w:pPr>
        <w:pStyle w:val="Doc-text2"/>
      </w:pPr>
      <w:r>
        <w:t>-</w:t>
      </w:r>
      <w:r>
        <w:tab/>
        <w:t>Ericsson thinks this is still useful</w:t>
      </w:r>
    </w:p>
    <w:p w14:paraId="3A955F5A" w14:textId="77777777" w:rsidR="005025EB" w:rsidRDefault="005025EB" w:rsidP="005025EB">
      <w:pPr>
        <w:pStyle w:val="Doc-text2"/>
      </w:pPr>
      <w:r>
        <w:t>-</w:t>
      </w:r>
      <w:r>
        <w:tab/>
        <w:t>vivo supports the CR. Apple agrees</w:t>
      </w:r>
    </w:p>
    <w:p w14:paraId="0F77CAED" w14:textId="77777777" w:rsidR="005025EB" w:rsidRPr="00096571" w:rsidRDefault="005025EB" w:rsidP="005025EB">
      <w:pPr>
        <w:pStyle w:val="Agreement"/>
        <w:tabs>
          <w:tab w:val="clear" w:pos="9990"/>
          <w:tab w:val="left" w:pos="1619"/>
        </w:tabs>
        <w:overflowPunct/>
        <w:autoSpaceDE/>
        <w:autoSpaceDN/>
        <w:adjustRightInd/>
        <w:ind w:left="1619" w:hanging="360"/>
        <w:textAlignment w:val="auto"/>
      </w:pPr>
      <w:r>
        <w:t>Agreed</w:t>
      </w:r>
    </w:p>
    <w:p w14:paraId="01B0A7AA" w14:textId="70EAD08C" w:rsidR="005025EB" w:rsidRDefault="005025EB" w:rsidP="005025EB">
      <w:pPr>
        <w:pStyle w:val="Doc-title"/>
      </w:pPr>
      <w:r w:rsidRPr="00A363E5">
        <w:t>R2-2410857</w:t>
      </w:r>
      <w:r>
        <w:tab/>
        <w:t>Scope and uniqueness of satelliteId</w:t>
      </w:r>
      <w:r>
        <w:tab/>
        <w:t>Nordic Semiconductor, Samsung</w:t>
      </w:r>
      <w:r>
        <w:tab/>
        <w:t>discussion</w:t>
      </w:r>
      <w:r>
        <w:tab/>
        <w:t>Rel-18</w:t>
      </w:r>
    </w:p>
    <w:p w14:paraId="711CD5C2" w14:textId="77777777" w:rsidR="005025EB" w:rsidRPr="00402801" w:rsidRDefault="005025EB" w:rsidP="005025EB">
      <w:pPr>
        <w:pStyle w:val="Agreement"/>
        <w:tabs>
          <w:tab w:val="clear" w:pos="9990"/>
          <w:tab w:val="left" w:pos="1619"/>
        </w:tabs>
        <w:overflowPunct/>
        <w:autoSpaceDE/>
        <w:autoSpaceDN/>
        <w:adjustRightInd/>
        <w:ind w:left="1619" w:hanging="360"/>
        <w:textAlignment w:val="auto"/>
      </w:pPr>
      <w:r>
        <w:t>Revised in R2-2410892</w:t>
      </w:r>
    </w:p>
    <w:p w14:paraId="7A416BBC" w14:textId="0497A009" w:rsidR="005025EB" w:rsidRDefault="005025EB" w:rsidP="005025EB">
      <w:pPr>
        <w:pStyle w:val="Doc-title"/>
      </w:pPr>
      <w:r w:rsidRPr="00A363E5">
        <w:t>R2-2410892</w:t>
      </w:r>
      <w:r>
        <w:tab/>
        <w:t>Scope and uniqueness of satelliteId</w:t>
      </w:r>
      <w:r>
        <w:tab/>
        <w:t>Nordic Semiconductor, Samsung</w:t>
      </w:r>
      <w:r>
        <w:tab/>
        <w:t>discussion</w:t>
      </w:r>
      <w:r>
        <w:tab/>
        <w:t>Rel-18</w:t>
      </w:r>
    </w:p>
    <w:p w14:paraId="3ACF1098" w14:textId="77777777" w:rsidR="005025EB" w:rsidRDefault="005025EB" w:rsidP="005025EB">
      <w:pPr>
        <w:pStyle w:val="Comments"/>
      </w:pPr>
      <w:r>
        <w:t>Proposal 1</w:t>
      </w:r>
      <w:r>
        <w:tab/>
        <w:t>Clarify in the specifications that the satelliteId-r17 and the satelliteId-r18 share the same number space.</w:t>
      </w:r>
    </w:p>
    <w:p w14:paraId="34BC7674" w14:textId="77777777" w:rsidR="005025EB" w:rsidRDefault="005025EB" w:rsidP="005025EB">
      <w:pPr>
        <w:pStyle w:val="Doc-text2"/>
      </w:pPr>
      <w:r>
        <w:t>-</w:t>
      </w:r>
      <w:r>
        <w:tab/>
        <w:t>QC has the same understanding and thinks this is obvious. ZTE agrees that no further clarification is needed. Vivo also agrees</w:t>
      </w:r>
    </w:p>
    <w:p w14:paraId="3D1914CF" w14:textId="77777777" w:rsidR="005025EB" w:rsidRDefault="005025EB" w:rsidP="005025EB">
      <w:pPr>
        <w:pStyle w:val="Comments"/>
      </w:pPr>
      <w:r>
        <w:t>Proposal 2</w:t>
      </w:r>
      <w:r>
        <w:tab/>
        <w:t>A satelliteId is unique within a PLMN, in other words satelliteID+PLMN code may be considered a global identifier for a satellite.</w:t>
      </w:r>
    </w:p>
    <w:p w14:paraId="06402CC8" w14:textId="77777777" w:rsidR="005025EB" w:rsidRDefault="005025EB" w:rsidP="005025EB">
      <w:pPr>
        <w:pStyle w:val="Doc-text2"/>
      </w:pPr>
      <w:r>
        <w:t>-</w:t>
      </w:r>
      <w:r>
        <w:tab/>
        <w:t>QC agrees with the intention and we should fix this, for instance sending an LS to SA2/CT4</w:t>
      </w:r>
    </w:p>
    <w:p w14:paraId="6702B77D" w14:textId="77777777" w:rsidR="005025EB" w:rsidRDefault="005025EB" w:rsidP="005025EB">
      <w:pPr>
        <w:pStyle w:val="Doc-text2"/>
      </w:pPr>
      <w:r>
        <w:t>-</w:t>
      </w:r>
      <w:r>
        <w:tab/>
        <w:t>ZTE wonders if we can leave this to NW implementation</w:t>
      </w:r>
    </w:p>
    <w:p w14:paraId="6E463782" w14:textId="77777777" w:rsidR="005025EB" w:rsidRDefault="005025EB" w:rsidP="005025EB">
      <w:pPr>
        <w:pStyle w:val="Doc-text2"/>
      </w:pPr>
      <w:r>
        <w:t>-</w:t>
      </w:r>
      <w:r>
        <w:tab/>
        <w:t>vivo thinks the current space is sufficient for R18 and we might need to discuss this issue only for R19 S&amp;F</w:t>
      </w:r>
    </w:p>
    <w:p w14:paraId="16CC7528" w14:textId="77777777" w:rsidR="005025EB" w:rsidRDefault="005025EB" w:rsidP="005025EB">
      <w:pPr>
        <w:pStyle w:val="Doc-text2"/>
      </w:pPr>
      <w:r>
        <w:t>-</w:t>
      </w:r>
      <w:r>
        <w:tab/>
        <w:t>Nordic thinks this is an issue also in Rel18 and linking the satelliteID and PLMN would be a solution to fix this</w:t>
      </w:r>
    </w:p>
    <w:p w14:paraId="3CB74DFB" w14:textId="77777777" w:rsidR="005025EB" w:rsidRDefault="005025EB" w:rsidP="005025EB">
      <w:pPr>
        <w:pStyle w:val="Doc-text2"/>
      </w:pPr>
      <w:r>
        <w:t>-</w:t>
      </w:r>
      <w:r>
        <w:tab/>
        <w:t>Xiaomi thinks we need to address this explicitly only for R19</w:t>
      </w:r>
    </w:p>
    <w:p w14:paraId="5F3776D7" w14:textId="77777777" w:rsidR="005025EB" w:rsidRDefault="005025EB" w:rsidP="005025EB">
      <w:pPr>
        <w:pStyle w:val="Agreement"/>
        <w:tabs>
          <w:tab w:val="clear" w:pos="9990"/>
          <w:tab w:val="left" w:pos="1619"/>
        </w:tabs>
        <w:overflowPunct/>
        <w:autoSpaceDE/>
        <w:autoSpaceDN/>
        <w:adjustRightInd/>
        <w:ind w:left="1619" w:hanging="360"/>
        <w:textAlignment w:val="auto"/>
      </w:pPr>
      <w:r>
        <w:t>We first continue the discussion on satellite ID for Rel19 S&amp;F and then check whether we need to send any LS to any group</w:t>
      </w:r>
    </w:p>
    <w:p w14:paraId="6DD6FC15" w14:textId="77777777" w:rsidR="005025EB" w:rsidRPr="00096571" w:rsidRDefault="005025EB" w:rsidP="005025EB">
      <w:pPr>
        <w:pStyle w:val="Comments"/>
      </w:pPr>
      <w:r>
        <w:t>Proposal 3</w:t>
      </w:r>
      <w:r>
        <w:tab/>
        <w:t>Multiple satelliteId+PLMN codes can identify the same satellite as long as the satelliteId is the same.</w:t>
      </w:r>
    </w:p>
    <w:p w14:paraId="6B9193A2" w14:textId="77777777" w:rsidR="005025EB" w:rsidRDefault="005025EB" w:rsidP="005025EB">
      <w:pPr>
        <w:pStyle w:val="Doc-text2"/>
        <w:ind w:left="0" w:firstLine="0"/>
      </w:pPr>
    </w:p>
    <w:p w14:paraId="4AD99E2B" w14:textId="2BB3A906" w:rsidR="005025EB" w:rsidRDefault="005025EB" w:rsidP="005025EB">
      <w:pPr>
        <w:pStyle w:val="Doc-title"/>
        <w:ind w:left="0" w:firstLine="0"/>
      </w:pPr>
      <w:r w:rsidRPr="00A363E5">
        <w:t>R2-2410480</w:t>
      </w:r>
      <w:r>
        <w:tab/>
        <w:t>Clarification on TN-NTN mobility for IoT NTN</w:t>
      </w:r>
      <w:r>
        <w:tab/>
        <w:t>ZTE Corporation, Sanechips</w:t>
      </w:r>
      <w:r>
        <w:tab/>
        <w:t>discussion</w:t>
      </w:r>
      <w:r>
        <w:tab/>
        <w:t>Rel-18</w:t>
      </w:r>
      <w:r>
        <w:tab/>
        <w:t>IoT_NTN_enh-Core</w:t>
      </w:r>
    </w:p>
    <w:p w14:paraId="1995BC41" w14:textId="77777777" w:rsidR="005025EB" w:rsidRDefault="005025EB" w:rsidP="005025EB">
      <w:pPr>
        <w:pStyle w:val="Comments"/>
      </w:pPr>
      <w:r w:rsidRPr="006B7D4A">
        <w:t>Proposal 2: For SIB3, it can be clarified that, when satellite ID is absent, the cell type of the intra-frequency neighbor cells are same as that of the serving cell. The example change is as below:</w:t>
      </w:r>
    </w:p>
    <w:p w14:paraId="2063BAEB" w14:textId="77777777" w:rsidR="005025EB" w:rsidRDefault="005025EB" w:rsidP="005025EB">
      <w:pPr>
        <w:pStyle w:val="Doc-text2"/>
      </w:pPr>
      <w:r>
        <w:t>-</w:t>
      </w:r>
      <w:r>
        <w:tab/>
        <w:t>Samsung wonders if anything is broken if we don’t have this. ZTE thinks the UE would then follow R17 behaviour</w:t>
      </w:r>
    </w:p>
    <w:p w14:paraId="2D0690C7" w14:textId="77777777" w:rsidR="005025EB" w:rsidRDefault="005025EB" w:rsidP="005025EB">
      <w:pPr>
        <w:pStyle w:val="Doc-text2"/>
      </w:pPr>
      <w:r>
        <w:t>-</w:t>
      </w:r>
      <w:r>
        <w:tab/>
        <w:t>Samsung thinks that in case the NW should include a satellite ID in this case. MTK agrees</w:t>
      </w:r>
    </w:p>
    <w:p w14:paraId="6FED001A" w14:textId="77777777" w:rsidR="005025EB" w:rsidRDefault="005025EB" w:rsidP="005025EB">
      <w:pPr>
        <w:pStyle w:val="Doc-text2"/>
      </w:pPr>
      <w:r>
        <w:t>-</w:t>
      </w:r>
      <w:r>
        <w:tab/>
        <w:t>ZTE thinks it’s unreasonable to include satellite IDs for intra-frequency neighbour cells on the same satellite as the serving cell</w:t>
      </w:r>
    </w:p>
    <w:p w14:paraId="7229CF2B" w14:textId="77777777" w:rsidR="005025EB" w:rsidRDefault="005025EB" w:rsidP="005025EB">
      <w:pPr>
        <w:pStyle w:val="Agreement"/>
        <w:tabs>
          <w:tab w:val="clear" w:pos="9990"/>
          <w:tab w:val="left" w:pos="1619"/>
        </w:tabs>
        <w:overflowPunct/>
        <w:autoSpaceDE/>
        <w:autoSpaceDN/>
        <w:adjustRightInd/>
        <w:ind w:left="1619" w:hanging="360"/>
        <w:textAlignment w:val="auto"/>
      </w:pPr>
      <w:r>
        <w:t>Change is not pursued</w:t>
      </w:r>
    </w:p>
    <w:p w14:paraId="48FD89D9" w14:textId="77777777" w:rsidR="005025EB" w:rsidRPr="005C578A" w:rsidRDefault="005025EB" w:rsidP="005025EB">
      <w:pPr>
        <w:pStyle w:val="Doc-text2"/>
      </w:pPr>
    </w:p>
    <w:p w14:paraId="419E32F5" w14:textId="77777777" w:rsidR="005025EB" w:rsidRDefault="005025EB" w:rsidP="005025EB">
      <w:pPr>
        <w:pStyle w:val="Comments"/>
      </w:pPr>
      <w:r>
        <w:t>36.306</w:t>
      </w:r>
    </w:p>
    <w:p w14:paraId="6D15B4C5" w14:textId="77999A74" w:rsidR="005025EB" w:rsidRDefault="005025EB" w:rsidP="005025EB">
      <w:pPr>
        <w:pStyle w:val="Doc-title"/>
      </w:pPr>
      <w:r w:rsidRPr="00A363E5">
        <w:t>R2-2409947</w:t>
      </w:r>
      <w:r>
        <w:tab/>
        <w:t>UE feature for SIB33(-NB) reception in RRC_IDLE state in a TN cell</w:t>
      </w:r>
      <w:r>
        <w:tab/>
        <w:t>Apple, Qualcomm Incorporated, Samsung, Huawei, HiSilicon, Ericsson, CATT, MediaTek Inc.</w:t>
      </w:r>
      <w:r>
        <w:tab/>
        <w:t>CR</w:t>
      </w:r>
      <w:r>
        <w:tab/>
        <w:t>Rel-18</w:t>
      </w:r>
      <w:r>
        <w:tab/>
        <w:t>36.306</w:t>
      </w:r>
      <w:r>
        <w:tab/>
        <w:t>18.3.0</w:t>
      </w:r>
      <w:r>
        <w:tab/>
        <w:t>1901</w:t>
      </w:r>
      <w:r>
        <w:tab/>
        <w:t>-</w:t>
      </w:r>
      <w:r>
        <w:tab/>
        <w:t>F</w:t>
      </w:r>
      <w:r>
        <w:tab/>
        <w:t>IoT_NTN_enh-Core</w:t>
      </w:r>
    </w:p>
    <w:p w14:paraId="74C4EC9D" w14:textId="77777777" w:rsidR="005025EB" w:rsidRDefault="005025EB" w:rsidP="005025EB">
      <w:pPr>
        <w:pStyle w:val="Doc-text2"/>
      </w:pPr>
      <w:r>
        <w:t>-</w:t>
      </w:r>
      <w:r>
        <w:tab/>
        <w:t>ZTE thinks this is not needed</w:t>
      </w:r>
    </w:p>
    <w:p w14:paraId="41B63766" w14:textId="77777777" w:rsidR="005025EB" w:rsidRDefault="005025EB" w:rsidP="005025EB">
      <w:pPr>
        <w:pStyle w:val="Doc-text2"/>
      </w:pPr>
      <w:r>
        <w:t>-</w:t>
      </w:r>
      <w:r>
        <w:tab/>
        <w:t xml:space="preserve">vivo thinks we should have a general capability, also for when the UE is in a NTN cell. ZTE thinks we already discussed this. Apple thinks this is a new case </w:t>
      </w:r>
    </w:p>
    <w:p w14:paraId="06782158" w14:textId="77777777" w:rsidR="005025EB" w:rsidRDefault="005025EB" w:rsidP="005025EB">
      <w:pPr>
        <w:pStyle w:val="Doc-text2"/>
      </w:pPr>
      <w:r>
        <w:t>-</w:t>
      </w:r>
      <w:r>
        <w:tab/>
        <w:t>ZTE can compromise and have this</w:t>
      </w:r>
    </w:p>
    <w:p w14:paraId="49A3E5EA" w14:textId="77777777" w:rsidR="005025EB" w:rsidRDefault="005025EB" w:rsidP="005025EB">
      <w:pPr>
        <w:pStyle w:val="Agreement"/>
        <w:tabs>
          <w:tab w:val="clear" w:pos="9990"/>
          <w:tab w:val="left" w:pos="1619"/>
        </w:tabs>
        <w:overflowPunct/>
        <w:autoSpaceDE/>
        <w:autoSpaceDN/>
        <w:adjustRightInd/>
        <w:ind w:left="1619" w:hanging="360"/>
        <w:textAlignment w:val="auto"/>
      </w:pPr>
      <w:r>
        <w:t>Revised in R2-2410965 to add the impact analysis</w:t>
      </w:r>
    </w:p>
    <w:p w14:paraId="2FB81DA5" w14:textId="6F04BB99" w:rsidR="005025EB" w:rsidRDefault="005025EB" w:rsidP="005025EB">
      <w:pPr>
        <w:pStyle w:val="Doc-title"/>
      </w:pPr>
      <w:r w:rsidRPr="00A363E5">
        <w:lastRenderedPageBreak/>
        <w:t>R2-2410965</w:t>
      </w:r>
      <w:r>
        <w:tab/>
        <w:t>UE feature for SIB33(-NB) reception in RRC_IDLE state in a TN cell</w:t>
      </w:r>
      <w:r>
        <w:tab/>
        <w:t>Apple, Qualcomm Incorporated, Samsung, Huawei, HiSilicon, Ericsson, CATT, MediaTek Inc.</w:t>
      </w:r>
      <w:r>
        <w:tab/>
        <w:t>CR</w:t>
      </w:r>
      <w:r>
        <w:tab/>
        <w:t>Rel-18</w:t>
      </w:r>
      <w:r>
        <w:tab/>
        <w:t>36.306</w:t>
      </w:r>
      <w:r>
        <w:tab/>
        <w:t>18.3.0</w:t>
      </w:r>
      <w:r>
        <w:tab/>
        <w:t>1901</w:t>
      </w:r>
      <w:r>
        <w:tab/>
        <w:t>1</w:t>
      </w:r>
      <w:r>
        <w:tab/>
        <w:t>F</w:t>
      </w:r>
      <w:r>
        <w:tab/>
        <w:t>IoT_NTN_enh-Core</w:t>
      </w:r>
    </w:p>
    <w:p w14:paraId="45562266" w14:textId="77777777" w:rsidR="005025EB" w:rsidRPr="00566033" w:rsidRDefault="005025EB" w:rsidP="005025EB">
      <w:pPr>
        <w:pStyle w:val="Agreement"/>
        <w:tabs>
          <w:tab w:val="clear" w:pos="9990"/>
          <w:tab w:val="left" w:pos="1619"/>
        </w:tabs>
        <w:overflowPunct/>
        <w:autoSpaceDE/>
        <w:autoSpaceDN/>
        <w:adjustRightInd/>
        <w:ind w:left="1619" w:hanging="360"/>
        <w:textAlignment w:val="auto"/>
      </w:pPr>
      <w:r>
        <w:t>Agreed</w:t>
      </w:r>
    </w:p>
    <w:p w14:paraId="14728CA2" w14:textId="77777777" w:rsidR="005025EB" w:rsidRPr="004F5550" w:rsidRDefault="005025EB" w:rsidP="005025EB">
      <w:pPr>
        <w:pStyle w:val="Doc-text2"/>
      </w:pPr>
    </w:p>
    <w:p w14:paraId="0989D3B5" w14:textId="77777777" w:rsidR="005025EB" w:rsidRPr="00DB2F94" w:rsidRDefault="005025EB" w:rsidP="005025EB">
      <w:pPr>
        <w:pStyle w:val="Comments"/>
      </w:pPr>
      <w:r>
        <w:t>Stage 2</w:t>
      </w:r>
    </w:p>
    <w:p w14:paraId="078B8AB8" w14:textId="77CCB8CD" w:rsidR="005025EB" w:rsidRDefault="005025EB" w:rsidP="005025EB">
      <w:pPr>
        <w:pStyle w:val="Doc-title"/>
      </w:pPr>
      <w:r w:rsidRPr="00A363E5">
        <w:t>R2-2409543</w:t>
      </w:r>
      <w:r>
        <w:tab/>
        <w:t>Correction on UE Location Information for IoT-NTN</w:t>
      </w:r>
      <w:r>
        <w:tab/>
        <w:t>vivo, Ericsson, Nokia, Nokia Shanghai Bell</w:t>
      </w:r>
      <w:r>
        <w:tab/>
        <w:t>CR</w:t>
      </w:r>
      <w:r>
        <w:tab/>
        <w:t>Rel-18</w:t>
      </w:r>
      <w:r>
        <w:tab/>
        <w:t>36.300</w:t>
      </w:r>
      <w:r>
        <w:tab/>
        <w:t>18.3.0</w:t>
      </w:r>
      <w:r>
        <w:tab/>
        <w:t>1410</w:t>
      </w:r>
      <w:r>
        <w:tab/>
        <w:t>-</w:t>
      </w:r>
      <w:r>
        <w:tab/>
        <w:t>F</w:t>
      </w:r>
      <w:r>
        <w:tab/>
        <w:t>IoT_NTN_enh-Core</w:t>
      </w:r>
    </w:p>
    <w:p w14:paraId="0F555EA8" w14:textId="77777777" w:rsidR="005025EB" w:rsidRPr="004F5550" w:rsidRDefault="005025EB" w:rsidP="005025EB">
      <w:pPr>
        <w:pStyle w:val="Doc-text2"/>
      </w:pPr>
      <w:r>
        <w:t>-</w:t>
      </w:r>
      <w:r>
        <w:tab/>
        <w:t>Xiaomi wonders if we need to cover the RAN3 aspects. Nokia thinks this is not clashing with the RAN3 agreed CR and the two CRs can be merged during the CR implementation phase</w:t>
      </w:r>
    </w:p>
    <w:p w14:paraId="591D1425" w14:textId="77777777" w:rsidR="005025EB" w:rsidRPr="004F5550" w:rsidRDefault="005025EB" w:rsidP="005025EB">
      <w:pPr>
        <w:pStyle w:val="Agreement"/>
        <w:tabs>
          <w:tab w:val="clear" w:pos="9990"/>
          <w:tab w:val="left" w:pos="1619"/>
        </w:tabs>
        <w:overflowPunct/>
        <w:autoSpaceDE/>
        <w:autoSpaceDN/>
        <w:adjustRightInd/>
        <w:ind w:left="1619" w:hanging="360"/>
        <w:textAlignment w:val="auto"/>
      </w:pPr>
      <w:r>
        <w:t>Agreed</w:t>
      </w:r>
    </w:p>
    <w:p w14:paraId="4B9AA35C" w14:textId="77777777" w:rsidR="005025EB" w:rsidRPr="004F5550" w:rsidRDefault="005025EB" w:rsidP="005025EB">
      <w:pPr>
        <w:pStyle w:val="Doc-text2"/>
      </w:pPr>
    </w:p>
    <w:p w14:paraId="0679EB0C" w14:textId="5386F7E4" w:rsidR="005025EB" w:rsidRDefault="005025EB" w:rsidP="005025EB">
      <w:pPr>
        <w:pStyle w:val="Doc-title"/>
      </w:pPr>
      <w:r w:rsidRPr="00A363E5">
        <w:t>R2-2409590</w:t>
      </w:r>
      <w:r>
        <w:tab/>
        <w:t>Corrections on the reference of satellite ID</w:t>
      </w:r>
      <w:r>
        <w:tab/>
        <w:t>Huawei, HiSilicon, Apple</w:t>
      </w:r>
      <w:r>
        <w:tab/>
        <w:t>CR</w:t>
      </w:r>
      <w:r>
        <w:tab/>
        <w:t>Rel-18</w:t>
      </w:r>
      <w:r>
        <w:tab/>
        <w:t>36.300</w:t>
      </w:r>
      <w:r>
        <w:tab/>
        <w:t>18.3.0</w:t>
      </w:r>
      <w:r>
        <w:tab/>
        <w:t>1411</w:t>
      </w:r>
      <w:r>
        <w:tab/>
        <w:t>-</w:t>
      </w:r>
      <w:r>
        <w:tab/>
        <w:t>F</w:t>
      </w:r>
      <w:r>
        <w:tab/>
        <w:t>IoT_NTN_enh-Core</w:t>
      </w:r>
    </w:p>
    <w:p w14:paraId="0E3AF10C" w14:textId="551C0CA4" w:rsidR="005025EB" w:rsidRDefault="005025EB" w:rsidP="005025EB">
      <w:pPr>
        <w:pStyle w:val="Doc-text2"/>
      </w:pPr>
      <w:r>
        <w:t>-</w:t>
      </w:r>
      <w:r>
        <w:tab/>
        <w:t>Xiaomi agrees with the C</w:t>
      </w:r>
      <w:r w:rsidR="001F2379">
        <w:t>R</w:t>
      </w:r>
      <w:r>
        <w:t xml:space="preserve"> and thinks a Stage 2 change is sufficient </w:t>
      </w:r>
    </w:p>
    <w:p w14:paraId="063E09FE" w14:textId="77777777" w:rsidR="005025EB" w:rsidRDefault="005025EB" w:rsidP="005025EB">
      <w:pPr>
        <w:pStyle w:val="Doc-text2"/>
      </w:pPr>
      <w:r>
        <w:t>-</w:t>
      </w:r>
      <w:r>
        <w:tab/>
        <w:t>Samsung supports the CR but thinks this can be merged with the previous IPA CR</w:t>
      </w:r>
    </w:p>
    <w:p w14:paraId="15120455" w14:textId="77777777" w:rsidR="005025EB" w:rsidRDefault="005025EB" w:rsidP="005025EB">
      <w:pPr>
        <w:pStyle w:val="Agreement"/>
        <w:tabs>
          <w:tab w:val="clear" w:pos="9990"/>
          <w:tab w:val="left" w:pos="1619"/>
        </w:tabs>
        <w:overflowPunct/>
        <w:autoSpaceDE/>
        <w:autoSpaceDN/>
        <w:adjustRightInd/>
        <w:ind w:left="1619" w:hanging="360"/>
        <w:textAlignment w:val="auto"/>
      </w:pPr>
      <w:r>
        <w:t>Change is agreed and merged into CR 1414</w:t>
      </w:r>
    </w:p>
    <w:p w14:paraId="6F3CE70D" w14:textId="77777777" w:rsidR="005025EB" w:rsidRPr="00096571" w:rsidRDefault="005025EB" w:rsidP="005025EB">
      <w:pPr>
        <w:pStyle w:val="Agreement"/>
        <w:tabs>
          <w:tab w:val="clear" w:pos="9990"/>
          <w:tab w:val="left" w:pos="1619"/>
        </w:tabs>
        <w:overflowPunct/>
        <w:autoSpaceDE/>
        <w:autoSpaceDN/>
        <w:adjustRightInd/>
        <w:ind w:left="1619" w:hanging="360"/>
        <w:textAlignment w:val="auto"/>
      </w:pPr>
      <w:r>
        <w:t>CR is not pursued</w:t>
      </w:r>
    </w:p>
    <w:p w14:paraId="0E78C414" w14:textId="77777777" w:rsidR="005025EB" w:rsidRPr="006B7D4A" w:rsidRDefault="005025EB" w:rsidP="005025EB">
      <w:pPr>
        <w:pStyle w:val="Doc-text2"/>
        <w:ind w:left="0" w:firstLine="0"/>
      </w:pPr>
    </w:p>
    <w:p w14:paraId="171D6F13" w14:textId="77777777" w:rsidR="005025EB" w:rsidRPr="00DB2F94" w:rsidRDefault="005025EB" w:rsidP="005025EB">
      <w:pPr>
        <w:pStyle w:val="Heading2"/>
      </w:pPr>
      <w:bookmarkStart w:id="347" w:name="_Toc190628718"/>
      <w:r w:rsidRPr="00DB2F94">
        <w:t>7.</w:t>
      </w:r>
      <w:r>
        <w:t>4</w:t>
      </w:r>
      <w:r w:rsidRPr="00DB2F94">
        <w:tab/>
        <w:t>NR NTN enhancements</w:t>
      </w:r>
      <w:bookmarkEnd w:id="347"/>
    </w:p>
    <w:p w14:paraId="5F3AE48C" w14:textId="77777777" w:rsidR="005025EB" w:rsidRPr="00DB2F94" w:rsidRDefault="005025EB" w:rsidP="005025EB">
      <w:pPr>
        <w:pStyle w:val="Comments"/>
      </w:pPr>
      <w:r w:rsidRPr="00DB2F94">
        <w:t>(</w:t>
      </w:r>
      <w:r w:rsidRPr="00DB2F94">
        <w:rPr>
          <w:lang w:val="en-US"/>
        </w:rPr>
        <w:t>NR_NTN_enh</w:t>
      </w:r>
      <w:r w:rsidRPr="00DB2F94">
        <w:t xml:space="preserve">-Core; leading WG: RAN1; REL-18; WID: </w:t>
      </w:r>
      <w:r w:rsidRPr="00CD7210">
        <w:t>RP-232669)</w:t>
      </w:r>
    </w:p>
    <w:p w14:paraId="715EB4FC" w14:textId="77777777" w:rsidR="005025EB" w:rsidRPr="00DB2F94" w:rsidRDefault="005025EB" w:rsidP="005025EB">
      <w:pPr>
        <w:pStyle w:val="Comments"/>
      </w:pPr>
      <w:r w:rsidRPr="00DB2F94">
        <w:t>Time budget: 0 TU</w:t>
      </w:r>
    </w:p>
    <w:p w14:paraId="5952177D" w14:textId="77777777" w:rsidR="005025EB" w:rsidRPr="00DB2F94" w:rsidRDefault="005025EB" w:rsidP="005025EB">
      <w:pPr>
        <w:pStyle w:val="Comments"/>
      </w:pPr>
      <w:r w:rsidRPr="00DB2F94">
        <w:t xml:space="preserve">Tdoc Limitation: 1 tdocs </w:t>
      </w:r>
    </w:p>
    <w:p w14:paraId="3D5BFEA3" w14:textId="77777777" w:rsidR="005025EB" w:rsidRDefault="005025EB" w:rsidP="005025EB">
      <w:pPr>
        <w:pStyle w:val="Heading3"/>
      </w:pPr>
      <w:bookmarkStart w:id="348" w:name="_Toc190628719"/>
      <w:r>
        <w:t>7.4.0</w:t>
      </w:r>
      <w:r>
        <w:tab/>
        <w:t>In-principle agreed CRs</w:t>
      </w:r>
      <w:bookmarkEnd w:id="348"/>
    </w:p>
    <w:p w14:paraId="0D448018" w14:textId="77777777" w:rsidR="005025EB" w:rsidRDefault="005025EB" w:rsidP="005025EB">
      <w:pPr>
        <w:pStyle w:val="Comments"/>
      </w:pPr>
      <w:r>
        <w:t>Contributions agreed in principle at RAN2#127bis.</w:t>
      </w:r>
    </w:p>
    <w:p w14:paraId="17F2DA22" w14:textId="77777777" w:rsidR="005025EB" w:rsidRDefault="005025EB" w:rsidP="005025EB">
      <w:pPr>
        <w:pStyle w:val="Comments"/>
      </w:pPr>
    </w:p>
    <w:p w14:paraId="5AA713C8" w14:textId="77777777" w:rsidR="005025EB" w:rsidRDefault="005025EB" w:rsidP="005025EB">
      <w:pPr>
        <w:pStyle w:val="Comments"/>
      </w:pPr>
      <w:r>
        <w:t>38.300</w:t>
      </w:r>
    </w:p>
    <w:p w14:paraId="56AEB9CB" w14:textId="2E9CCA29" w:rsidR="005025EB" w:rsidRDefault="005025EB" w:rsidP="005025EB">
      <w:pPr>
        <w:pStyle w:val="Doc-title"/>
      </w:pPr>
      <w:r w:rsidRPr="00A363E5">
        <w:t>R2-2410541</w:t>
      </w:r>
      <w:r>
        <w:tab/>
        <w:t>Miscellaneous corrections to NR NTN</w:t>
      </w:r>
      <w:r>
        <w:tab/>
        <w:t>Samsung</w:t>
      </w:r>
      <w:r>
        <w:tab/>
        <w:t>CR</w:t>
      </w:r>
      <w:r>
        <w:tab/>
        <w:t>Rel-18</w:t>
      </w:r>
      <w:r>
        <w:tab/>
        <w:t>38.300</w:t>
      </w:r>
      <w:r>
        <w:tab/>
        <w:t>18.3.0</w:t>
      </w:r>
      <w:r>
        <w:tab/>
        <w:t>0922</w:t>
      </w:r>
      <w:r>
        <w:tab/>
        <w:t>2</w:t>
      </w:r>
      <w:r>
        <w:tab/>
        <w:t>F</w:t>
      </w:r>
      <w:r>
        <w:tab/>
        <w:t>NR_NTN_enh-Core</w:t>
      </w:r>
      <w:r>
        <w:tab/>
      </w:r>
      <w:r w:rsidRPr="00A363E5">
        <w:t>R2-2409244</w:t>
      </w:r>
    </w:p>
    <w:p w14:paraId="081A8E4C" w14:textId="77777777" w:rsidR="005025EB" w:rsidRDefault="005025EB" w:rsidP="005025EB">
      <w:pPr>
        <w:pStyle w:val="Agreement"/>
        <w:tabs>
          <w:tab w:val="clear" w:pos="9990"/>
          <w:tab w:val="left" w:pos="1619"/>
        </w:tabs>
        <w:overflowPunct/>
        <w:autoSpaceDE/>
        <w:autoSpaceDN/>
        <w:adjustRightInd/>
        <w:ind w:left="1619" w:hanging="360"/>
        <w:textAlignment w:val="auto"/>
      </w:pPr>
      <w:r>
        <w:t>Revised in R2-2410966 to add the impact analysis</w:t>
      </w:r>
    </w:p>
    <w:p w14:paraId="7DD19C26" w14:textId="67C7785F" w:rsidR="005025EB" w:rsidRPr="008C3E44" w:rsidRDefault="005025EB" w:rsidP="005025EB">
      <w:pPr>
        <w:pStyle w:val="Doc-title"/>
      </w:pPr>
      <w:r w:rsidRPr="00A363E5">
        <w:t>R2-2410966</w:t>
      </w:r>
      <w:r>
        <w:tab/>
        <w:t>Miscellaneous corrections to NR NTN</w:t>
      </w:r>
      <w:r>
        <w:tab/>
        <w:t>Samsung</w:t>
      </w:r>
      <w:r>
        <w:tab/>
        <w:t>CR</w:t>
      </w:r>
      <w:r>
        <w:tab/>
        <w:t>Rel-18</w:t>
      </w:r>
      <w:r>
        <w:tab/>
        <w:t>38.300</w:t>
      </w:r>
      <w:r>
        <w:tab/>
        <w:t>18.3.0</w:t>
      </w:r>
      <w:r>
        <w:tab/>
        <w:t>0922</w:t>
      </w:r>
      <w:r>
        <w:tab/>
        <w:t>3</w:t>
      </w:r>
      <w:r>
        <w:tab/>
        <w:t>F</w:t>
      </w:r>
      <w:r>
        <w:tab/>
        <w:t>NR_NTN_enh-Core</w:t>
      </w:r>
    </w:p>
    <w:p w14:paraId="6D6053E4" w14:textId="77777777" w:rsidR="005025EB" w:rsidRPr="00F4784F" w:rsidRDefault="005025EB" w:rsidP="005025EB">
      <w:pPr>
        <w:pStyle w:val="Agreement"/>
        <w:tabs>
          <w:tab w:val="clear" w:pos="9990"/>
          <w:tab w:val="left" w:pos="1619"/>
        </w:tabs>
        <w:overflowPunct/>
        <w:autoSpaceDE/>
        <w:autoSpaceDN/>
        <w:adjustRightInd/>
        <w:ind w:left="1619" w:hanging="360"/>
        <w:textAlignment w:val="auto"/>
      </w:pPr>
      <w:r>
        <w:t>Agreed</w:t>
      </w:r>
    </w:p>
    <w:p w14:paraId="237F35DC" w14:textId="77777777" w:rsidR="005025EB" w:rsidRDefault="005025EB" w:rsidP="005025EB">
      <w:pPr>
        <w:pStyle w:val="Doc-title"/>
      </w:pPr>
    </w:p>
    <w:p w14:paraId="6241FF47" w14:textId="77777777" w:rsidR="005025EB" w:rsidRPr="00DB2F94" w:rsidRDefault="005025EB" w:rsidP="005025EB">
      <w:pPr>
        <w:pStyle w:val="Heading3"/>
      </w:pPr>
      <w:bookmarkStart w:id="349" w:name="_Toc190628720"/>
      <w:r w:rsidRPr="00DB2F94">
        <w:t>7.</w:t>
      </w:r>
      <w:r>
        <w:t>4</w:t>
      </w:r>
      <w:r w:rsidRPr="00DB2F94">
        <w:t>.1</w:t>
      </w:r>
      <w:r w:rsidRPr="00DB2F94">
        <w:tab/>
        <w:t>Organizational</w:t>
      </w:r>
      <w:bookmarkEnd w:id="349"/>
    </w:p>
    <w:p w14:paraId="18EB3624" w14:textId="77777777" w:rsidR="005025EB" w:rsidRPr="00DB2F94" w:rsidRDefault="005025EB" w:rsidP="005025EB">
      <w:pPr>
        <w:pStyle w:val="Comments"/>
      </w:pPr>
      <w:r w:rsidRPr="00DB2F94">
        <w:t>LSs, rapporteur inputs.</w:t>
      </w:r>
    </w:p>
    <w:p w14:paraId="1288B369" w14:textId="77777777" w:rsidR="005025EB" w:rsidRPr="00DB2F94" w:rsidRDefault="005025EB" w:rsidP="005025EB">
      <w:pPr>
        <w:pStyle w:val="Comments"/>
      </w:pPr>
      <w:r w:rsidRPr="00DB2F94">
        <w:t>Editorials/clarifications should not be included in any tdoc but sent to the WI spec rapporteurs</w:t>
      </w:r>
    </w:p>
    <w:p w14:paraId="21577CB1" w14:textId="224032C8" w:rsidR="005025EB" w:rsidRDefault="005025EB" w:rsidP="005025EB">
      <w:pPr>
        <w:pStyle w:val="Doc-title"/>
      </w:pPr>
      <w:r w:rsidRPr="00A363E5">
        <w:t>R2-2409505</w:t>
      </w:r>
      <w:r>
        <w:tab/>
        <w:t xml:space="preserve">LS on </w:t>
      </w:r>
      <w:r w:rsidRPr="00CD7210">
        <w:t>FR2-NTN inclusion</w:t>
      </w:r>
      <w:r>
        <w:t xml:space="preserve"> to specifications (R1-2407406; contact: vivo)</w:t>
      </w:r>
      <w:r>
        <w:tab/>
        <w:t>RAN1</w:t>
      </w:r>
      <w:r>
        <w:tab/>
        <w:t>LS in</w:t>
      </w:r>
      <w:r>
        <w:tab/>
        <w:t>Rel-18</w:t>
      </w:r>
      <w:r>
        <w:tab/>
        <w:t>NR_NTN_enh-Core</w:t>
      </w:r>
      <w:r>
        <w:tab/>
        <w:t>To:RAN2, RAN4</w:t>
      </w:r>
    </w:p>
    <w:p w14:paraId="345758F6" w14:textId="77777777" w:rsidR="005025EB" w:rsidRPr="008572CD" w:rsidRDefault="005025EB" w:rsidP="005025EB">
      <w:pPr>
        <w:pStyle w:val="Agreement"/>
        <w:tabs>
          <w:tab w:val="clear" w:pos="9990"/>
          <w:tab w:val="left" w:pos="1619"/>
        </w:tabs>
        <w:overflowPunct/>
        <w:autoSpaceDE/>
        <w:autoSpaceDN/>
        <w:adjustRightInd/>
        <w:ind w:left="1619" w:hanging="360"/>
        <w:textAlignment w:val="auto"/>
      </w:pPr>
      <w:r>
        <w:t>Noted</w:t>
      </w:r>
    </w:p>
    <w:p w14:paraId="15FC93DC" w14:textId="77777777" w:rsidR="005025EB" w:rsidRDefault="005025EB" w:rsidP="005025EB">
      <w:pPr>
        <w:pStyle w:val="Doc-title"/>
      </w:pPr>
    </w:p>
    <w:p w14:paraId="15C12522" w14:textId="77777777" w:rsidR="005025EB" w:rsidRPr="00DB2F94" w:rsidRDefault="005025EB" w:rsidP="005025EB">
      <w:pPr>
        <w:pStyle w:val="Heading3"/>
      </w:pPr>
      <w:bookmarkStart w:id="350" w:name="_Toc190628721"/>
      <w:r w:rsidRPr="00DB2F94">
        <w:t>7.</w:t>
      </w:r>
      <w:r>
        <w:t>4</w:t>
      </w:r>
      <w:r w:rsidRPr="00DB2F94">
        <w:t>.2</w:t>
      </w:r>
      <w:r w:rsidRPr="00DB2F94">
        <w:tab/>
        <w:t>Corrections</w:t>
      </w:r>
      <w:bookmarkEnd w:id="350"/>
    </w:p>
    <w:p w14:paraId="2DBA4466" w14:textId="77777777" w:rsidR="005025EB" w:rsidRDefault="005025EB" w:rsidP="005025EB">
      <w:pPr>
        <w:pStyle w:val="Comments"/>
      </w:pPr>
      <w:r w:rsidRPr="00DB2F94">
        <w:t>Corrections for all specifications.</w:t>
      </w:r>
    </w:p>
    <w:p w14:paraId="5DDEB5A0" w14:textId="77777777" w:rsidR="005025EB" w:rsidRDefault="005025EB" w:rsidP="005025EB">
      <w:pPr>
        <w:pStyle w:val="Comments"/>
      </w:pPr>
    </w:p>
    <w:p w14:paraId="43EA9A49" w14:textId="77777777" w:rsidR="005025EB" w:rsidRDefault="005025EB" w:rsidP="005025EB">
      <w:pPr>
        <w:pStyle w:val="Comments"/>
      </w:pPr>
      <w:r>
        <w:t>RRC related</w:t>
      </w:r>
    </w:p>
    <w:p w14:paraId="1A2DB039" w14:textId="77777777" w:rsidR="005025EB" w:rsidRDefault="005025EB" w:rsidP="005025EB">
      <w:pPr>
        <w:pStyle w:val="Comments"/>
        <w:numPr>
          <w:ilvl w:val="0"/>
          <w:numId w:val="58"/>
        </w:numPr>
        <w:overflowPunct/>
        <w:autoSpaceDE/>
        <w:autoSpaceDN/>
        <w:adjustRightInd/>
        <w:textAlignment w:val="auto"/>
      </w:pPr>
      <w:r>
        <w:t>FR2 related</w:t>
      </w:r>
    </w:p>
    <w:p w14:paraId="65CE3C0B" w14:textId="2FC523A2" w:rsidR="005025EB" w:rsidRDefault="005025EB" w:rsidP="005025EB">
      <w:pPr>
        <w:pStyle w:val="Doc-title"/>
      </w:pPr>
      <w:r w:rsidRPr="00A363E5">
        <w:t>R2-2410364</w:t>
      </w:r>
      <w:r>
        <w:tab/>
        <w:t>Miscellaneous corrections on NTN in FR2 bands</w:t>
      </w:r>
      <w:r>
        <w:tab/>
        <w:t>ZTE Corporation, Vivo, Sanechips</w:t>
      </w:r>
      <w:r>
        <w:tab/>
        <w:t>CR</w:t>
      </w:r>
      <w:r>
        <w:tab/>
        <w:t>Rel-18</w:t>
      </w:r>
      <w:r>
        <w:tab/>
        <w:t>38.331</w:t>
      </w:r>
      <w:r>
        <w:tab/>
        <w:t>18.3.0</w:t>
      </w:r>
      <w:r>
        <w:tab/>
        <w:t>5161</w:t>
      </w:r>
      <w:r>
        <w:tab/>
        <w:t>-</w:t>
      </w:r>
      <w:r>
        <w:tab/>
        <w:t>F</w:t>
      </w:r>
      <w:r>
        <w:tab/>
        <w:t>NR_NTN_enh-Core</w:t>
      </w:r>
    </w:p>
    <w:p w14:paraId="33E25AD2" w14:textId="77777777" w:rsidR="005025EB" w:rsidRDefault="005025EB" w:rsidP="005025EB">
      <w:pPr>
        <w:pStyle w:val="Doc-text2"/>
      </w:pPr>
      <w:r>
        <w:t>-</w:t>
      </w:r>
      <w:r>
        <w:tab/>
        <w:t>QC would like to check change 4. Ericsson also</w:t>
      </w:r>
    </w:p>
    <w:p w14:paraId="0DC3088D" w14:textId="77777777" w:rsidR="005025EB" w:rsidRDefault="005025EB" w:rsidP="005025EB">
      <w:pPr>
        <w:pStyle w:val="Agreement"/>
        <w:tabs>
          <w:tab w:val="clear" w:pos="9990"/>
          <w:tab w:val="left" w:pos="1619"/>
        </w:tabs>
        <w:overflowPunct/>
        <w:autoSpaceDE/>
        <w:autoSpaceDN/>
        <w:adjustRightInd/>
        <w:ind w:left="1619" w:hanging="360"/>
        <w:textAlignment w:val="auto"/>
      </w:pPr>
      <w:r>
        <w:t>Changes other than change 4 are agreed</w:t>
      </w:r>
    </w:p>
    <w:p w14:paraId="0E2BD009" w14:textId="77777777" w:rsidR="005025EB" w:rsidRDefault="005025EB" w:rsidP="005025EB">
      <w:pPr>
        <w:pStyle w:val="Agreement"/>
        <w:tabs>
          <w:tab w:val="clear" w:pos="9990"/>
          <w:tab w:val="left" w:pos="1619"/>
        </w:tabs>
        <w:overflowPunct/>
        <w:autoSpaceDE/>
        <w:autoSpaceDN/>
        <w:adjustRightInd/>
        <w:ind w:left="1619" w:hanging="360"/>
        <w:textAlignment w:val="auto"/>
      </w:pPr>
      <w:r>
        <w:lastRenderedPageBreak/>
        <w:t>Continue the discussion on change 4 in the next meeting</w:t>
      </w:r>
    </w:p>
    <w:p w14:paraId="41D88F55" w14:textId="77777777" w:rsidR="005025EB" w:rsidRPr="00A14293" w:rsidRDefault="005025EB" w:rsidP="005025EB">
      <w:pPr>
        <w:pStyle w:val="Agreement"/>
        <w:tabs>
          <w:tab w:val="clear" w:pos="9990"/>
          <w:tab w:val="left" w:pos="1619"/>
        </w:tabs>
        <w:overflowPunct/>
        <w:autoSpaceDE/>
        <w:autoSpaceDN/>
        <w:adjustRightInd/>
        <w:ind w:left="1619" w:hanging="360"/>
        <w:textAlignment w:val="auto"/>
      </w:pPr>
      <w:r>
        <w:t>Revised in R2-2410977 to remove the 4</w:t>
      </w:r>
      <w:r w:rsidRPr="00A913A9">
        <w:rPr>
          <w:vertAlign w:val="superscript"/>
        </w:rPr>
        <w:t>th</w:t>
      </w:r>
      <w:r>
        <w:t xml:space="preserve"> change</w:t>
      </w:r>
    </w:p>
    <w:p w14:paraId="2BFF9436" w14:textId="744B1CE7" w:rsidR="005025EB" w:rsidRDefault="005025EB" w:rsidP="005025EB">
      <w:pPr>
        <w:pStyle w:val="Doc-title"/>
      </w:pPr>
      <w:r w:rsidRPr="00A363E5">
        <w:t>R2-2410977</w:t>
      </w:r>
      <w:r>
        <w:tab/>
        <w:t>Miscellaneous corrections on NTN in FR2 bands</w:t>
      </w:r>
      <w:r>
        <w:tab/>
        <w:t>ZTE Corporation, Vivo, Sanechips</w:t>
      </w:r>
      <w:r>
        <w:tab/>
        <w:t>CR</w:t>
      </w:r>
      <w:r>
        <w:tab/>
        <w:t>Rel-18</w:t>
      </w:r>
      <w:r>
        <w:tab/>
        <w:t>38.331</w:t>
      </w:r>
      <w:r>
        <w:tab/>
        <w:t>18.3.0</w:t>
      </w:r>
      <w:r>
        <w:tab/>
        <w:t>5161</w:t>
      </w:r>
      <w:r>
        <w:tab/>
        <w:t>1</w:t>
      </w:r>
      <w:r>
        <w:tab/>
        <w:t>F</w:t>
      </w:r>
      <w:r>
        <w:tab/>
        <w:t>NR_NTN_enh-Core</w:t>
      </w:r>
    </w:p>
    <w:p w14:paraId="06E5976A" w14:textId="77777777" w:rsidR="005025EB" w:rsidRPr="00503889" w:rsidRDefault="005025EB" w:rsidP="005025EB">
      <w:pPr>
        <w:pStyle w:val="Agreement"/>
        <w:tabs>
          <w:tab w:val="clear" w:pos="9990"/>
          <w:tab w:val="left" w:pos="1619"/>
        </w:tabs>
        <w:overflowPunct/>
        <w:autoSpaceDE/>
        <w:autoSpaceDN/>
        <w:adjustRightInd/>
        <w:ind w:left="1619" w:hanging="360"/>
        <w:textAlignment w:val="auto"/>
      </w:pPr>
      <w:r>
        <w:t>Agreed</w:t>
      </w:r>
    </w:p>
    <w:p w14:paraId="30EE6F09" w14:textId="77777777" w:rsidR="005025EB" w:rsidRDefault="005025EB" w:rsidP="005025EB">
      <w:pPr>
        <w:pStyle w:val="Doc-text2"/>
        <w:ind w:left="0" w:firstLine="0"/>
      </w:pPr>
    </w:p>
    <w:p w14:paraId="46268895" w14:textId="77777777" w:rsidR="005025EB" w:rsidRDefault="005025EB" w:rsidP="005025EB">
      <w:pPr>
        <w:pStyle w:val="Comments"/>
        <w:numPr>
          <w:ilvl w:val="0"/>
          <w:numId w:val="58"/>
        </w:numPr>
        <w:overflowPunct/>
        <w:autoSpaceDE/>
        <w:autoSpaceDN/>
        <w:adjustRightInd/>
        <w:textAlignment w:val="auto"/>
      </w:pPr>
      <w:r>
        <w:t>Reference location</w:t>
      </w:r>
    </w:p>
    <w:p w14:paraId="4F528D93" w14:textId="161F8F65" w:rsidR="005025EB" w:rsidRDefault="005025EB" w:rsidP="005025EB">
      <w:pPr>
        <w:pStyle w:val="Doc-title"/>
      </w:pPr>
      <w:r w:rsidRPr="00A363E5">
        <w:t>R2-2410865</w:t>
      </w:r>
      <w:r>
        <w:tab/>
        <w:t>Clarification of reference location within the MO for NR NTN Rel-18</w:t>
      </w:r>
      <w:r>
        <w:tab/>
        <w:t>Ericsson</w:t>
      </w:r>
      <w:r>
        <w:tab/>
        <w:t>CR</w:t>
      </w:r>
      <w:r>
        <w:tab/>
        <w:t>Rel-18</w:t>
      </w:r>
      <w:r>
        <w:tab/>
        <w:t>38.331</w:t>
      </w:r>
      <w:r>
        <w:tab/>
        <w:t>18.3.0</w:t>
      </w:r>
      <w:r>
        <w:tab/>
        <w:t>5193</w:t>
      </w:r>
      <w:r>
        <w:tab/>
        <w:t>-</w:t>
      </w:r>
      <w:r>
        <w:tab/>
        <w:t>F</w:t>
      </w:r>
      <w:r>
        <w:tab/>
        <w:t>NR_NTN_enh-Core</w:t>
      </w:r>
    </w:p>
    <w:p w14:paraId="2D0E2B40" w14:textId="77777777" w:rsidR="005025EB" w:rsidRDefault="005025EB" w:rsidP="005025EB">
      <w:pPr>
        <w:pStyle w:val="Doc-text2"/>
      </w:pPr>
      <w:r>
        <w:t>-</w:t>
      </w:r>
      <w:r>
        <w:tab/>
        <w:t>LG is ok to move the field description to the right place but thinks the change on the reference location is not needed</w:t>
      </w:r>
    </w:p>
    <w:p w14:paraId="139E10D7" w14:textId="77777777" w:rsidR="005025EB" w:rsidRDefault="005025EB" w:rsidP="005025EB">
      <w:pPr>
        <w:pStyle w:val="Doc-text2"/>
      </w:pPr>
      <w:r>
        <w:t>-</w:t>
      </w:r>
      <w:r>
        <w:tab/>
        <w:t>Huawei thinks the behaviour is already clear and the CR is not needed. Nokia agrees</w:t>
      </w:r>
    </w:p>
    <w:p w14:paraId="31F8D2BC" w14:textId="77777777" w:rsidR="005025EB" w:rsidRDefault="005025EB" w:rsidP="005025EB">
      <w:pPr>
        <w:pStyle w:val="Doc-text2"/>
      </w:pPr>
      <w:r>
        <w:t>-</w:t>
      </w:r>
      <w:r>
        <w:tab/>
        <w:t>vivo is ok but thinks this should go to the rapporteur CR</w:t>
      </w:r>
    </w:p>
    <w:p w14:paraId="31B94CD7" w14:textId="77777777" w:rsidR="005025EB" w:rsidRDefault="005025EB" w:rsidP="005025EB">
      <w:pPr>
        <w:pStyle w:val="Agreement"/>
        <w:tabs>
          <w:tab w:val="clear" w:pos="9990"/>
          <w:tab w:val="left" w:pos="1619"/>
        </w:tabs>
        <w:overflowPunct/>
        <w:autoSpaceDE/>
        <w:autoSpaceDN/>
        <w:adjustRightInd/>
        <w:ind w:left="1619" w:hanging="360"/>
        <w:textAlignment w:val="auto"/>
      </w:pPr>
      <w:r>
        <w:t>Not pursued</w:t>
      </w:r>
    </w:p>
    <w:p w14:paraId="2CC5A614" w14:textId="77777777" w:rsidR="005025EB" w:rsidRPr="00F01871" w:rsidRDefault="005025EB" w:rsidP="005025EB">
      <w:pPr>
        <w:pStyle w:val="Agreement"/>
        <w:tabs>
          <w:tab w:val="clear" w:pos="9990"/>
          <w:tab w:val="left" w:pos="1619"/>
        </w:tabs>
        <w:overflowPunct/>
        <w:autoSpaceDE/>
        <w:autoSpaceDN/>
        <w:adjustRightInd/>
        <w:ind w:left="1619" w:hanging="360"/>
        <w:textAlignment w:val="auto"/>
      </w:pPr>
      <w:r>
        <w:t>Changes are agreed but will be captured in the RRC rapporteur CR</w:t>
      </w:r>
    </w:p>
    <w:p w14:paraId="35811C2B" w14:textId="77777777" w:rsidR="005025EB" w:rsidRPr="008572CD" w:rsidRDefault="005025EB" w:rsidP="005025EB">
      <w:pPr>
        <w:pStyle w:val="Doc-text2"/>
      </w:pPr>
    </w:p>
    <w:p w14:paraId="35225B5D" w14:textId="77777777" w:rsidR="005025EB" w:rsidRDefault="005025EB" w:rsidP="005025EB">
      <w:pPr>
        <w:pStyle w:val="Comments"/>
        <w:numPr>
          <w:ilvl w:val="0"/>
          <w:numId w:val="58"/>
        </w:numPr>
        <w:overflowPunct/>
        <w:autoSpaceDE/>
        <w:autoSpaceDN/>
        <w:adjustRightInd/>
        <w:textAlignment w:val="auto"/>
      </w:pPr>
      <w:r>
        <w:t>Satellite switch with resync</w:t>
      </w:r>
    </w:p>
    <w:p w14:paraId="0217CC0A" w14:textId="084955BB" w:rsidR="005025EB" w:rsidRDefault="005025EB" w:rsidP="005025EB">
      <w:pPr>
        <w:pStyle w:val="Doc-title"/>
      </w:pPr>
      <w:r w:rsidRPr="00A363E5">
        <w:t>R2-2410878</w:t>
      </w:r>
      <w:r>
        <w:tab/>
        <w:t>Remaining open issues of satellite switch with resync</w:t>
      </w:r>
      <w:r>
        <w:tab/>
        <w:t>Sequans Communications</w:t>
      </w:r>
      <w:r>
        <w:tab/>
        <w:t>discussion</w:t>
      </w:r>
      <w:r>
        <w:tab/>
        <w:t>Rel-18</w:t>
      </w:r>
      <w:r>
        <w:tab/>
        <w:t>NR_NTN_enh-Core</w:t>
      </w:r>
    </w:p>
    <w:p w14:paraId="65FB5986" w14:textId="77777777" w:rsidR="005025EB" w:rsidRDefault="005025EB" w:rsidP="005025EB">
      <w:pPr>
        <w:pStyle w:val="Comments"/>
      </w:pPr>
      <w:r>
        <w:t>Observation 1: Service link PDD simultaneous reports at satellite switch seems avoidable by NW implementation</w:t>
      </w:r>
    </w:p>
    <w:p w14:paraId="76A644DE" w14:textId="77777777" w:rsidR="005025EB" w:rsidRDefault="005025EB" w:rsidP="005025EB">
      <w:pPr>
        <w:pStyle w:val="Doc-text2"/>
      </w:pPr>
      <w:r>
        <w:t>-</w:t>
      </w:r>
      <w:r>
        <w:tab/>
        <w:t>Ericsson agrees with the observation, in the considered scenario (LEO 600km), but wonders if this would be different in other scenarios (higher altitudes) and whether the feature would work in that case</w:t>
      </w:r>
    </w:p>
    <w:p w14:paraId="63ACEBA9" w14:textId="77777777" w:rsidR="005025EB" w:rsidRDefault="005025EB" w:rsidP="005025EB">
      <w:pPr>
        <w:pStyle w:val="Comments"/>
      </w:pPr>
      <w:r>
        <w:t>Proposal 1: Consider soft switch where SSB-timeOffset is applied only between t-serviceStart and t-service</w:t>
      </w:r>
    </w:p>
    <w:p w14:paraId="7BD9ABB3" w14:textId="75D5D96A" w:rsidR="005025EB" w:rsidRDefault="005025EB" w:rsidP="005025EB">
      <w:pPr>
        <w:pStyle w:val="Doc-title"/>
      </w:pPr>
      <w:r w:rsidRPr="00A363E5">
        <w:t>R2-2410750</w:t>
      </w:r>
      <w:r>
        <w:tab/>
        <w:t>Remaining issues on SMTC</w:t>
      </w:r>
      <w:r>
        <w:tab/>
        <w:t>Huawei, HiSilicon</w:t>
      </w:r>
      <w:r>
        <w:tab/>
        <w:t>discussion</w:t>
      </w:r>
      <w:r>
        <w:tab/>
        <w:t>Rel-18</w:t>
      </w:r>
      <w:r>
        <w:tab/>
        <w:t>NR_NTN_enh-Core</w:t>
      </w:r>
    </w:p>
    <w:p w14:paraId="689CF526" w14:textId="77777777" w:rsidR="005025EB" w:rsidRDefault="005025EB" w:rsidP="005025EB">
      <w:pPr>
        <w:pStyle w:val="Comments"/>
      </w:pPr>
      <w:r>
        <w:t>Observation 1: Network can configure suitable threshPropDelayDiff to avoid PDD report during satellite switch with resync.</w:t>
      </w:r>
    </w:p>
    <w:p w14:paraId="6875AE36" w14:textId="77777777" w:rsidR="005025EB" w:rsidRDefault="005025EB" w:rsidP="005025EB">
      <w:pPr>
        <w:pStyle w:val="Comments"/>
      </w:pPr>
      <w:r>
        <w:t>Proposal 1: No further enhancement to PDD reporting during satellite switch with resync.</w:t>
      </w:r>
    </w:p>
    <w:p w14:paraId="05A92DAE" w14:textId="77777777" w:rsidR="005025EB" w:rsidRDefault="005025EB" w:rsidP="005025EB">
      <w:pPr>
        <w:pStyle w:val="Doc-text2"/>
      </w:pPr>
      <w:r>
        <w:t>-</w:t>
      </w:r>
      <w:r>
        <w:tab/>
        <w:t>QC wonder if we need to clarify the UE behaviour for PDD reporting during the transition phase. CMCC thinks this is a similar case to the HO scenario in Rel-17.</w:t>
      </w:r>
    </w:p>
    <w:p w14:paraId="464A1A71" w14:textId="77777777" w:rsidR="005025EB" w:rsidRDefault="005025EB" w:rsidP="005025EB">
      <w:pPr>
        <w:pStyle w:val="Agreement"/>
        <w:tabs>
          <w:tab w:val="clear" w:pos="9990"/>
          <w:tab w:val="left" w:pos="1619"/>
        </w:tabs>
        <w:overflowPunct/>
        <w:autoSpaceDE/>
        <w:autoSpaceDN/>
        <w:adjustRightInd/>
        <w:ind w:left="1619" w:hanging="360"/>
        <w:textAlignment w:val="auto"/>
      </w:pPr>
      <w:r>
        <w:t xml:space="preserve">Can further check whether we need to clarify the UE behaviour </w:t>
      </w:r>
      <w:r w:rsidRPr="006D6785">
        <w:t>for PDD reporting during the transition phase</w:t>
      </w:r>
    </w:p>
    <w:p w14:paraId="23E53DAA" w14:textId="77777777" w:rsidR="005025EB" w:rsidRDefault="005025EB" w:rsidP="005025EB">
      <w:pPr>
        <w:pStyle w:val="Comments"/>
      </w:pPr>
      <w:r>
        <w:t>Proposal 2: The target satellite uses different SSB transmission pattern with source satellite during [t-Start, t-Service], and then change back to the source satellite SSB pattern after t-Service.</w:t>
      </w:r>
    </w:p>
    <w:p w14:paraId="2C7B69B7" w14:textId="77777777" w:rsidR="005025EB" w:rsidRDefault="005025EB" w:rsidP="005025EB">
      <w:pPr>
        <w:pStyle w:val="Doc-text2"/>
      </w:pPr>
      <w:r>
        <w:t>-</w:t>
      </w:r>
      <w:r>
        <w:tab/>
        <w:t>QC thinks the UE should not resync another time to the target cell and does not support this solution</w:t>
      </w:r>
    </w:p>
    <w:p w14:paraId="15936BD9" w14:textId="77777777" w:rsidR="005025EB" w:rsidRDefault="005025EB" w:rsidP="005025EB">
      <w:pPr>
        <w:pStyle w:val="Doc-text2"/>
      </w:pPr>
      <w:r>
        <w:t>-</w:t>
      </w:r>
      <w:r>
        <w:tab/>
        <w:t>LG thinks this can be done without the need to resync</w:t>
      </w:r>
    </w:p>
    <w:p w14:paraId="539D198E" w14:textId="77777777" w:rsidR="005025EB" w:rsidRDefault="005025EB" w:rsidP="005025EB">
      <w:pPr>
        <w:pStyle w:val="Doc-text2"/>
      </w:pPr>
      <w:r>
        <w:t>-</w:t>
      </w:r>
      <w:r>
        <w:tab/>
        <w:t>CMCC also supports this</w:t>
      </w:r>
    </w:p>
    <w:p w14:paraId="4CEA3F7E" w14:textId="77777777" w:rsidR="005025EB" w:rsidRPr="008C2B17" w:rsidRDefault="005025EB" w:rsidP="005025EB">
      <w:pPr>
        <w:pStyle w:val="Agreement"/>
        <w:tabs>
          <w:tab w:val="clear" w:pos="9990"/>
          <w:tab w:val="left" w:pos="1619"/>
        </w:tabs>
        <w:overflowPunct/>
        <w:autoSpaceDE/>
        <w:autoSpaceDN/>
        <w:adjustRightInd/>
        <w:ind w:left="1619" w:hanging="360"/>
        <w:textAlignment w:val="auto"/>
      </w:pPr>
      <w:r>
        <w:t>Continue in offline 301</w:t>
      </w:r>
    </w:p>
    <w:p w14:paraId="5192959F" w14:textId="77777777" w:rsidR="005025EB" w:rsidRDefault="005025EB" w:rsidP="005025EB">
      <w:pPr>
        <w:pStyle w:val="Comments"/>
      </w:pPr>
    </w:p>
    <w:p w14:paraId="7F82CE39" w14:textId="77777777" w:rsidR="005025EB" w:rsidRDefault="005025EB" w:rsidP="005025EB">
      <w:pPr>
        <w:pStyle w:val="Comments"/>
      </w:pPr>
      <w:r>
        <w:t>Proposal 3: RAN2 to determine whether PCI list in SMTC4 is mandatory, and choose from the following:</w:t>
      </w:r>
    </w:p>
    <w:p w14:paraId="582E5C43" w14:textId="77777777" w:rsidR="005025EB" w:rsidRDefault="005025EB" w:rsidP="005025EB">
      <w:pPr>
        <w:pStyle w:val="Comments"/>
      </w:pPr>
      <w:r>
        <w:t>•</w:t>
      </w:r>
      <w:r>
        <w:tab/>
        <w:t>Option 1: Clarify in the field description of pci-List of SSB-MTC4 that “The network shall always configure this field when SSB-MTC4-r17 is configured”;</w:t>
      </w:r>
    </w:p>
    <w:p w14:paraId="0596646A" w14:textId="77777777" w:rsidR="005025EB" w:rsidRDefault="005025EB" w:rsidP="005025EB">
      <w:pPr>
        <w:pStyle w:val="Comments"/>
      </w:pPr>
      <w:r>
        <w:t>•</w:t>
      </w:r>
      <w:r>
        <w:tab/>
        <w:t>Option 2: Add the following description in 38.331 clause 5.5.2: “If pci-List parameter is absent in an SSB-MTC4 in SIB2/SIB4, it is up to UE implementation to detect neighbour cells associated with the SMTC, based on the ephemeris information in SIB19.”</w:t>
      </w:r>
    </w:p>
    <w:p w14:paraId="7596E376" w14:textId="77777777" w:rsidR="005025EB" w:rsidRDefault="005025EB" w:rsidP="005025EB">
      <w:pPr>
        <w:pStyle w:val="Agreement"/>
        <w:tabs>
          <w:tab w:val="clear" w:pos="9990"/>
          <w:tab w:val="left" w:pos="1619"/>
        </w:tabs>
        <w:overflowPunct/>
        <w:autoSpaceDE/>
        <w:autoSpaceDN/>
        <w:adjustRightInd/>
        <w:ind w:left="1619" w:hanging="360"/>
        <w:textAlignment w:val="auto"/>
      </w:pPr>
      <w:r>
        <w:t>Continue in offline 301</w:t>
      </w:r>
    </w:p>
    <w:p w14:paraId="38A12579" w14:textId="77777777" w:rsidR="005025EB" w:rsidRDefault="005025EB" w:rsidP="005025EB">
      <w:pPr>
        <w:pStyle w:val="Doc-text2"/>
      </w:pPr>
    </w:p>
    <w:p w14:paraId="19275353" w14:textId="77777777" w:rsidR="005025EB" w:rsidRDefault="005025EB" w:rsidP="005025EB">
      <w:pPr>
        <w:pStyle w:val="Doc-text2"/>
      </w:pPr>
    </w:p>
    <w:p w14:paraId="14B44BC1" w14:textId="77777777" w:rsidR="005025EB" w:rsidRDefault="005025EB" w:rsidP="005025EB">
      <w:pPr>
        <w:pStyle w:val="EmailDiscussion"/>
        <w:tabs>
          <w:tab w:val="left" w:pos="1619"/>
        </w:tabs>
        <w:overflowPunct/>
        <w:autoSpaceDE/>
        <w:autoSpaceDN/>
        <w:adjustRightInd/>
        <w:ind w:left="1619" w:hanging="360"/>
        <w:textAlignment w:val="auto"/>
      </w:pPr>
      <w:r>
        <w:t>[AT128][301][R18 NR NTN] SMTC issues (Huawei)</w:t>
      </w:r>
    </w:p>
    <w:p w14:paraId="63CAF238" w14:textId="77777777" w:rsidR="005025EB" w:rsidRDefault="005025EB" w:rsidP="005025EB">
      <w:pPr>
        <w:pStyle w:val="EmailDiscussion2"/>
      </w:pPr>
      <w:r>
        <w:tab/>
        <w:t xml:space="preserve">Scope: Continue the discussion on p2 and p3 from </w:t>
      </w:r>
      <w:r w:rsidRPr="005F410A">
        <w:t>R2-2410750</w:t>
      </w:r>
    </w:p>
    <w:p w14:paraId="7BBB36A4" w14:textId="77777777" w:rsidR="005025EB" w:rsidRDefault="005025EB" w:rsidP="005025EB">
      <w:pPr>
        <w:pStyle w:val="EmailDiscussion2"/>
      </w:pPr>
      <w:r>
        <w:tab/>
        <w:t>Intended outcome: Report of the offline discussion</w:t>
      </w:r>
    </w:p>
    <w:p w14:paraId="582C2BC9" w14:textId="77777777" w:rsidR="005025EB" w:rsidRDefault="005025EB" w:rsidP="005025EB">
      <w:pPr>
        <w:pStyle w:val="EmailDiscussion2"/>
      </w:pPr>
      <w:r>
        <w:tab/>
        <w:t>F2F offline time and location:  FFS</w:t>
      </w:r>
    </w:p>
    <w:p w14:paraId="3198A1C0" w14:textId="77777777" w:rsidR="005025EB" w:rsidRDefault="005025EB" w:rsidP="005025EB">
      <w:pPr>
        <w:pStyle w:val="EmailDiscussion2"/>
      </w:pPr>
      <w:r>
        <w:tab/>
        <w:t>Deadline for rapporteur's summary (in R2-2410971):  Thursday 2024-11-22 08:00</w:t>
      </w:r>
    </w:p>
    <w:p w14:paraId="47821386" w14:textId="77777777" w:rsidR="005025EB" w:rsidRDefault="005025EB" w:rsidP="005025EB">
      <w:pPr>
        <w:pStyle w:val="Doc-text2"/>
        <w:ind w:left="0" w:firstLine="0"/>
      </w:pPr>
    </w:p>
    <w:p w14:paraId="6433CE2D" w14:textId="77777777" w:rsidR="005025EB" w:rsidRDefault="005025EB" w:rsidP="005025EB">
      <w:pPr>
        <w:pStyle w:val="Doc-text2"/>
      </w:pPr>
    </w:p>
    <w:p w14:paraId="32796DAA" w14:textId="49F6530C" w:rsidR="005025EB" w:rsidRDefault="005025EB" w:rsidP="005025EB">
      <w:pPr>
        <w:pStyle w:val="Doc-title"/>
      </w:pPr>
      <w:r w:rsidRPr="00A363E5">
        <w:t>R2-2410971</w:t>
      </w:r>
      <w:r>
        <w:tab/>
        <w:t>Report of [AT128][301</w:t>
      </w:r>
      <w:r w:rsidRPr="00260626">
        <w:t>]</w:t>
      </w:r>
      <w:r>
        <w:t xml:space="preserve">[NR NTN] </w:t>
      </w:r>
      <w:r>
        <w:rPr>
          <w:lang w:val="en-US" w:eastAsia="zh-CN"/>
        </w:rPr>
        <w:t>SMTC issues</w:t>
      </w:r>
      <w:r>
        <w:tab/>
        <w:t>Huawei</w:t>
      </w:r>
      <w:r>
        <w:tab/>
        <w:t>discussion</w:t>
      </w:r>
      <w:r>
        <w:tab/>
        <w:t>Rel-18</w:t>
      </w:r>
      <w:r>
        <w:tab/>
        <w:t>NR_NTN_enh-Core</w:t>
      </w:r>
    </w:p>
    <w:p w14:paraId="7770DA03" w14:textId="77777777" w:rsidR="005025EB" w:rsidRDefault="005025EB" w:rsidP="005025EB">
      <w:pPr>
        <w:pStyle w:val="Comments"/>
      </w:pPr>
      <w:r>
        <w:lastRenderedPageBreak/>
        <w:t>Proposal 1: RAN2 to further discuss whether to specify the following for soft satellite switching:</w:t>
      </w:r>
    </w:p>
    <w:p w14:paraId="3F689B54" w14:textId="77777777" w:rsidR="005025EB" w:rsidRDefault="005025EB" w:rsidP="005025EB">
      <w:pPr>
        <w:pStyle w:val="Comments"/>
      </w:pPr>
      <w:r>
        <w:t>Option 2b: After t-Service, UE applies ssb-TimeOffet to the SMTC configured by source satellite.</w:t>
      </w:r>
    </w:p>
    <w:p w14:paraId="2B1BB145" w14:textId="77777777" w:rsidR="005025EB" w:rsidRDefault="005025EB" w:rsidP="005025EB">
      <w:pPr>
        <w:pStyle w:val="Comments"/>
      </w:pPr>
      <w:r>
        <w:t>Option 3: Temporarily shifted SSB pattern (determined by ssb-TimeOffset) is used during [t-Start, t-Service] for early synchronization with target satellite, FFS whether RAN4 input is needed.</w:t>
      </w:r>
    </w:p>
    <w:p w14:paraId="606C700B" w14:textId="77777777" w:rsidR="005025EB" w:rsidRDefault="005025EB" w:rsidP="005025EB">
      <w:pPr>
        <w:pStyle w:val="Doc-text2"/>
      </w:pPr>
      <w:r>
        <w:t>-</w:t>
      </w:r>
      <w:r>
        <w:tab/>
        <w:t>vivo is fine to consider option 3 and send a LS to RAN4/RAN1 asking for feedback</w:t>
      </w:r>
    </w:p>
    <w:p w14:paraId="3B1336E1" w14:textId="77777777" w:rsidR="005025EB" w:rsidRDefault="005025EB" w:rsidP="005025EB">
      <w:pPr>
        <w:pStyle w:val="Doc-text2"/>
      </w:pPr>
      <w:r>
        <w:t>-</w:t>
      </w:r>
      <w:r>
        <w:tab/>
        <w:t>QC thinks it’s late to introduce a change and prefers not to send the LS</w:t>
      </w:r>
    </w:p>
    <w:p w14:paraId="6B2D2A41" w14:textId="77777777" w:rsidR="005025EB" w:rsidRDefault="005025EB" w:rsidP="005025EB">
      <w:pPr>
        <w:pStyle w:val="Doc-text2"/>
      </w:pPr>
      <w:r>
        <w:t>-</w:t>
      </w:r>
      <w:r>
        <w:tab/>
        <w:t>Google/Sequans are fine to send the LS. Sequans thinks option 2b is not complete</w:t>
      </w:r>
    </w:p>
    <w:p w14:paraId="3EBAFB9F" w14:textId="77777777" w:rsidR="005025EB" w:rsidRDefault="005025EB" w:rsidP="005025EB">
      <w:pPr>
        <w:pStyle w:val="Agreement"/>
        <w:tabs>
          <w:tab w:val="clear" w:pos="9990"/>
          <w:tab w:val="left" w:pos="1619"/>
        </w:tabs>
        <w:overflowPunct/>
        <w:autoSpaceDE/>
        <w:autoSpaceDN/>
        <w:adjustRightInd/>
        <w:ind w:left="1619" w:hanging="360"/>
        <w:textAlignment w:val="auto"/>
      </w:pPr>
      <w:r>
        <w:t>Send a LS to RAN1/RAN4 on the feasibility of option 3. RAN2 will work on solution 2b or solution 3 depending on the LS response</w:t>
      </w:r>
    </w:p>
    <w:p w14:paraId="2653CDEB" w14:textId="77777777" w:rsidR="005025EB" w:rsidRDefault="005025EB" w:rsidP="005025EB">
      <w:pPr>
        <w:pStyle w:val="Comments"/>
      </w:pPr>
      <w:r>
        <w:t>Proposal 2: Clarify in the field description of pci-List of SSB-MTC4 that “The network configures this field when SSB-MTC4-r17 is configured”.</w:t>
      </w:r>
    </w:p>
    <w:p w14:paraId="780F6AF6" w14:textId="77777777" w:rsidR="005025EB" w:rsidRDefault="005025EB" w:rsidP="005025EB">
      <w:pPr>
        <w:pStyle w:val="Doc-text2"/>
      </w:pPr>
      <w:r>
        <w:t>-</w:t>
      </w:r>
      <w:r>
        <w:tab/>
        <w:t>Ericsson thinks neither option 1 nor 2 are needed</w:t>
      </w:r>
    </w:p>
    <w:p w14:paraId="02876139" w14:textId="77777777" w:rsidR="005025EB" w:rsidRDefault="005025EB" w:rsidP="005025EB">
      <w:pPr>
        <w:pStyle w:val="Doc-text2"/>
      </w:pPr>
      <w:r>
        <w:t>-</w:t>
      </w:r>
      <w:r>
        <w:tab/>
        <w:t>HW thinks the spec needs to be fixed in any case, at least for idle mode</w:t>
      </w:r>
    </w:p>
    <w:p w14:paraId="1EA972F1" w14:textId="77777777" w:rsidR="005025EB" w:rsidRDefault="005025EB" w:rsidP="005025EB">
      <w:pPr>
        <w:pStyle w:val="Doc-text2"/>
      </w:pPr>
      <w:r>
        <w:t>-</w:t>
      </w:r>
      <w:r>
        <w:tab/>
        <w:t>Sequans wonders what is the case of using smtc4 without providing the PCI list</w:t>
      </w:r>
    </w:p>
    <w:p w14:paraId="65AB59F9" w14:textId="77777777" w:rsidR="005025EB" w:rsidRPr="00D77D9A" w:rsidRDefault="005025EB" w:rsidP="005025EB">
      <w:pPr>
        <w:pStyle w:val="Agreement"/>
        <w:tabs>
          <w:tab w:val="clear" w:pos="9990"/>
          <w:tab w:val="left" w:pos="1619"/>
        </w:tabs>
        <w:overflowPunct/>
        <w:autoSpaceDE/>
        <w:autoSpaceDN/>
        <w:adjustRightInd/>
        <w:ind w:left="1619" w:hanging="360"/>
        <w:textAlignment w:val="auto"/>
      </w:pPr>
      <w:r>
        <w:t>RAN2 understands that i</w:t>
      </w:r>
      <w:r w:rsidRPr="00180F29">
        <w:t xml:space="preserve">f pci-List parameter is absent in an SSB-MTC4 in SIB2/SIB4, </w:t>
      </w:r>
      <w:r>
        <w:t>the UE behaviour regarding how to determine the relationship between SMTC and different PCIs is unspecified</w:t>
      </w:r>
      <w:r w:rsidRPr="00180F29">
        <w:t>.</w:t>
      </w:r>
    </w:p>
    <w:p w14:paraId="79A78ECE" w14:textId="77777777" w:rsidR="005025EB" w:rsidRDefault="005025EB" w:rsidP="005025EB">
      <w:pPr>
        <w:pStyle w:val="Doc-text2"/>
      </w:pPr>
    </w:p>
    <w:p w14:paraId="2C1E5D83" w14:textId="18AD39E6" w:rsidR="005025EB" w:rsidRDefault="005025EB" w:rsidP="005025EB">
      <w:pPr>
        <w:pStyle w:val="Doc-title"/>
      </w:pPr>
      <w:r w:rsidRPr="00A363E5">
        <w:t>R2-2410973</w:t>
      </w:r>
      <w:r>
        <w:tab/>
        <w:t>Draft LS soft satellite switch with resync (Huawei)</w:t>
      </w:r>
      <w:r>
        <w:tab/>
        <w:t>LSout</w:t>
      </w:r>
      <w:r>
        <w:tab/>
        <w:t>To:RAN4, RAN1</w:t>
      </w:r>
      <w:r>
        <w:tab/>
        <w:t>NR_NTN_enh-Core</w:t>
      </w:r>
    </w:p>
    <w:p w14:paraId="23F63AFD" w14:textId="77777777" w:rsidR="005025EB" w:rsidRDefault="005025EB" w:rsidP="005025EB">
      <w:pPr>
        <w:pStyle w:val="Agreement"/>
        <w:tabs>
          <w:tab w:val="clear" w:pos="9990"/>
          <w:tab w:val="left" w:pos="1619"/>
        </w:tabs>
        <w:overflowPunct/>
        <w:autoSpaceDE/>
        <w:autoSpaceDN/>
        <w:adjustRightInd/>
        <w:ind w:left="1619" w:hanging="360"/>
        <w:textAlignment w:val="auto"/>
      </w:pPr>
      <w:r>
        <w:t>Modify as: “</w:t>
      </w:r>
      <w:r w:rsidRPr="00782823">
        <w:t>RAN2 has discussed one possible solution to introduce</w:t>
      </w:r>
      <w:r>
        <w:t xml:space="preserve"> …”</w:t>
      </w:r>
    </w:p>
    <w:p w14:paraId="3841D1EE" w14:textId="77777777" w:rsidR="005025EB" w:rsidRDefault="005025EB" w:rsidP="005025EB">
      <w:pPr>
        <w:pStyle w:val="Agreement"/>
        <w:tabs>
          <w:tab w:val="clear" w:pos="9990"/>
          <w:tab w:val="left" w:pos="1619"/>
        </w:tabs>
        <w:overflowPunct/>
        <w:autoSpaceDE/>
        <w:autoSpaceDN/>
        <w:adjustRightInd/>
        <w:ind w:left="1619" w:hanging="360"/>
        <w:textAlignment w:val="auto"/>
      </w:pPr>
      <w:r>
        <w:t>Add RAN1 (in To)</w:t>
      </w:r>
    </w:p>
    <w:p w14:paraId="501F5F04" w14:textId="77777777" w:rsidR="005025EB" w:rsidRDefault="005025EB" w:rsidP="005025EB">
      <w:pPr>
        <w:pStyle w:val="Agreement"/>
        <w:tabs>
          <w:tab w:val="clear" w:pos="9990"/>
          <w:tab w:val="left" w:pos="1619"/>
        </w:tabs>
        <w:overflowPunct/>
        <w:autoSpaceDE/>
        <w:autoSpaceDN/>
        <w:adjustRightInd/>
        <w:ind w:left="1619" w:hanging="360"/>
        <w:textAlignment w:val="auto"/>
      </w:pPr>
      <w:r>
        <w:t>Remove Draft</w:t>
      </w:r>
    </w:p>
    <w:p w14:paraId="5E8D0833" w14:textId="77777777" w:rsidR="005025EB" w:rsidRPr="00A14293" w:rsidRDefault="005025EB" w:rsidP="005025EB">
      <w:pPr>
        <w:pStyle w:val="Agreement"/>
        <w:tabs>
          <w:tab w:val="clear" w:pos="9990"/>
          <w:tab w:val="left" w:pos="1619"/>
        </w:tabs>
        <w:overflowPunct/>
        <w:autoSpaceDE/>
        <w:autoSpaceDN/>
        <w:adjustRightInd/>
        <w:ind w:left="1619" w:hanging="360"/>
        <w:textAlignment w:val="auto"/>
      </w:pPr>
      <w:r>
        <w:t>Revised in R2-2410978</w:t>
      </w:r>
    </w:p>
    <w:p w14:paraId="63806E02" w14:textId="421BA2CF" w:rsidR="005025EB" w:rsidRDefault="005025EB" w:rsidP="005025EB">
      <w:pPr>
        <w:pStyle w:val="Doc-title"/>
      </w:pPr>
      <w:r w:rsidRPr="00A363E5">
        <w:t>R2-2410978</w:t>
      </w:r>
      <w:r>
        <w:tab/>
        <w:t xml:space="preserve">LS </w:t>
      </w:r>
      <w:r w:rsidR="0098103E">
        <w:t xml:space="preserve">on </w:t>
      </w:r>
      <w:r>
        <w:t>soft satellite switch with resync</w:t>
      </w:r>
      <w:r w:rsidR="0098103E">
        <w:tab/>
      </w:r>
      <w:r>
        <w:t>Huawei</w:t>
      </w:r>
      <w:r>
        <w:tab/>
        <w:t>LSout</w:t>
      </w:r>
      <w:r>
        <w:tab/>
      </w:r>
      <w:r w:rsidR="0098103E">
        <w:t>Rel-18</w:t>
      </w:r>
      <w:r w:rsidR="0098103E">
        <w:tab/>
        <w:t xml:space="preserve">NR_NTN_enh-Core </w:t>
      </w:r>
      <w:r w:rsidR="0098103E">
        <w:tab/>
      </w:r>
      <w:r>
        <w:t>To:RAN4, RAN1</w:t>
      </w:r>
    </w:p>
    <w:p w14:paraId="510928A1" w14:textId="77777777" w:rsidR="005025EB" w:rsidRPr="00782823" w:rsidRDefault="005025EB" w:rsidP="005025EB">
      <w:pPr>
        <w:pStyle w:val="Agreement"/>
        <w:tabs>
          <w:tab w:val="clear" w:pos="9990"/>
          <w:tab w:val="left" w:pos="1619"/>
        </w:tabs>
        <w:overflowPunct/>
        <w:autoSpaceDE/>
        <w:autoSpaceDN/>
        <w:adjustRightInd/>
        <w:ind w:left="1619" w:hanging="360"/>
        <w:textAlignment w:val="auto"/>
      </w:pPr>
      <w:r>
        <w:t>Approved</w:t>
      </w:r>
    </w:p>
    <w:p w14:paraId="67688386" w14:textId="77777777" w:rsidR="005025EB" w:rsidRDefault="005025EB" w:rsidP="005025EB">
      <w:pPr>
        <w:pStyle w:val="Doc-text2"/>
        <w:ind w:left="0" w:firstLine="0"/>
      </w:pPr>
    </w:p>
    <w:p w14:paraId="2F8AA01F" w14:textId="77777777" w:rsidR="005025EB" w:rsidRDefault="005025EB" w:rsidP="005025EB">
      <w:pPr>
        <w:pStyle w:val="Doc-text2"/>
        <w:ind w:left="0" w:firstLine="0"/>
      </w:pPr>
    </w:p>
    <w:p w14:paraId="742D8313" w14:textId="77777777" w:rsidR="005025EB" w:rsidRDefault="005025EB" w:rsidP="005025EB">
      <w:pPr>
        <w:pStyle w:val="Comments"/>
        <w:numPr>
          <w:ilvl w:val="0"/>
          <w:numId w:val="58"/>
        </w:numPr>
        <w:overflowPunct/>
        <w:autoSpaceDE/>
        <w:autoSpaceDN/>
        <w:adjustRightInd/>
        <w:textAlignment w:val="auto"/>
      </w:pPr>
      <w:r>
        <w:t>RACH-less HO and SIB19 reception</w:t>
      </w:r>
    </w:p>
    <w:p w14:paraId="110A6A7D" w14:textId="7F7FF46D" w:rsidR="005025EB" w:rsidRDefault="005025EB" w:rsidP="005025EB">
      <w:pPr>
        <w:pStyle w:val="Doc-title"/>
      </w:pPr>
      <w:r w:rsidRPr="00A363E5">
        <w:t>R2-2410527</w:t>
      </w:r>
      <w:r>
        <w:tab/>
        <w:t>Discussion on some corrections</w:t>
      </w:r>
      <w:r>
        <w:tab/>
        <w:t>Samsung</w:t>
      </w:r>
      <w:r>
        <w:tab/>
        <w:t>discussion</w:t>
      </w:r>
      <w:r>
        <w:tab/>
        <w:t>Rel-18</w:t>
      </w:r>
      <w:r>
        <w:tab/>
        <w:t>NR_NTN_enh-Core</w:t>
      </w:r>
    </w:p>
    <w:p w14:paraId="57A3F72E" w14:textId="77777777" w:rsidR="005025EB" w:rsidRDefault="005025EB" w:rsidP="005025EB">
      <w:pPr>
        <w:pStyle w:val="Comments"/>
      </w:pPr>
      <w:r>
        <w:t xml:space="preserve">Observation 1: RRCReconfiguration message for RACH-less HO can be prepared by the target gNB using the existing mechanism and/or by implementation. Inter-gNB RACH-less HO in NTN can be supported without RAN3 impact. </w:t>
      </w:r>
    </w:p>
    <w:p w14:paraId="484E7B46" w14:textId="77777777" w:rsidR="005025EB" w:rsidRDefault="005025EB" w:rsidP="005025EB">
      <w:pPr>
        <w:pStyle w:val="Comments"/>
      </w:pPr>
      <w:r>
        <w:t>Proposal 1: Add the following sentence in TS 38.300 clause 9.2.3.6 RACH-less handover.</w:t>
      </w:r>
    </w:p>
    <w:p w14:paraId="05DC04ED" w14:textId="77777777" w:rsidR="005025EB" w:rsidRDefault="005025EB" w:rsidP="005025EB">
      <w:pPr>
        <w:pStyle w:val="Comments"/>
      </w:pPr>
      <w:r>
        <w:t>“In NTN, RACH-less handover can be supported for intra/inter-satellite handover with same gateway/gNB and intra/inter-satellite handover with gateway/gNB switch.”</w:t>
      </w:r>
    </w:p>
    <w:p w14:paraId="64B59910" w14:textId="77777777" w:rsidR="005025EB" w:rsidRDefault="005025EB" w:rsidP="005025EB">
      <w:pPr>
        <w:pStyle w:val="Doc-text2"/>
      </w:pPr>
      <w:r>
        <w:t>-</w:t>
      </w:r>
      <w:r>
        <w:tab/>
        <w:t>Ericsson thinks this is not for RAN2 to decide and should be discussed in RAN3</w:t>
      </w:r>
    </w:p>
    <w:p w14:paraId="25BDF805" w14:textId="77777777" w:rsidR="005025EB" w:rsidRDefault="005025EB" w:rsidP="005025EB">
      <w:pPr>
        <w:pStyle w:val="Doc-text2"/>
      </w:pPr>
      <w:r>
        <w:t>-</w:t>
      </w:r>
      <w:r>
        <w:tab/>
        <w:t>Nokia understands this is doable with the existing RAN3 specs</w:t>
      </w:r>
    </w:p>
    <w:p w14:paraId="03E09F4D" w14:textId="77777777" w:rsidR="005025EB" w:rsidRDefault="005025EB" w:rsidP="005025EB">
      <w:pPr>
        <w:pStyle w:val="Agreement"/>
        <w:tabs>
          <w:tab w:val="clear" w:pos="9990"/>
          <w:tab w:val="left" w:pos="1619"/>
        </w:tabs>
        <w:overflowPunct/>
        <w:autoSpaceDE/>
        <w:autoSpaceDN/>
        <w:adjustRightInd/>
        <w:ind w:left="1619" w:hanging="360"/>
        <w:textAlignment w:val="auto"/>
      </w:pPr>
      <w:r>
        <w:t>RAN2 assumes that, in NTN, RACH-less handover can be supported for intra/inter-satellite handover with same gateway/gNB and intra/inter-satellite handover with gateway/gNB switch. We send a LS to RAN3 (cc RAN1) asking if there is any problem with this</w:t>
      </w:r>
    </w:p>
    <w:p w14:paraId="5B4C0B63" w14:textId="77777777" w:rsidR="005025EB" w:rsidRDefault="005025EB" w:rsidP="005025EB">
      <w:pPr>
        <w:pStyle w:val="Agreement"/>
        <w:tabs>
          <w:tab w:val="clear" w:pos="9990"/>
          <w:tab w:val="left" w:pos="1619"/>
        </w:tabs>
        <w:overflowPunct/>
        <w:autoSpaceDE/>
        <w:autoSpaceDN/>
        <w:adjustRightInd/>
        <w:ind w:left="1619" w:hanging="360"/>
        <w:textAlignment w:val="auto"/>
      </w:pPr>
      <w:r>
        <w:t>Draft an LS to RAN3 in offline 302</w:t>
      </w:r>
    </w:p>
    <w:p w14:paraId="0F5DBA92" w14:textId="77777777" w:rsidR="005025EB" w:rsidRPr="00F40E54" w:rsidRDefault="005025EB" w:rsidP="005025EB">
      <w:pPr>
        <w:pStyle w:val="Doc-text2"/>
        <w:ind w:left="0" w:firstLine="0"/>
      </w:pPr>
    </w:p>
    <w:p w14:paraId="19CB3235" w14:textId="77777777" w:rsidR="005025EB" w:rsidRDefault="005025EB" w:rsidP="005025EB">
      <w:pPr>
        <w:pStyle w:val="Comments"/>
      </w:pPr>
      <w:r>
        <w:t>Observation 2: In TS 38.133 clause 4.2.2.12, RAN4 has already specified measurement requirements for TN-NTN cell reselection in both directions.</w:t>
      </w:r>
    </w:p>
    <w:p w14:paraId="2351D374" w14:textId="77777777" w:rsidR="005025EB" w:rsidRDefault="005025EB" w:rsidP="005025EB">
      <w:pPr>
        <w:pStyle w:val="Comments"/>
      </w:pPr>
      <w:r>
        <w:t>Proposal 2: RAN2 understands that there are RAN4 requirements regarding measurements on a NTN cell while the UE is camping or being connected to a TN cell. This reverts the agreement in the last meeting.</w:t>
      </w:r>
    </w:p>
    <w:p w14:paraId="1529C576" w14:textId="77777777" w:rsidR="005025EB" w:rsidRDefault="005025EB" w:rsidP="005025EB">
      <w:pPr>
        <w:pStyle w:val="Doc-text2"/>
      </w:pPr>
      <w:r>
        <w:t>-</w:t>
      </w:r>
      <w:r>
        <w:tab/>
        <w:t>QC thinks there are still no requirement on the GNSS turn-on times</w:t>
      </w:r>
    </w:p>
    <w:p w14:paraId="7E88FBCE" w14:textId="77777777" w:rsidR="005025EB" w:rsidRDefault="005025EB" w:rsidP="005025EB">
      <w:pPr>
        <w:pStyle w:val="Agreement"/>
        <w:tabs>
          <w:tab w:val="clear" w:pos="9990"/>
          <w:tab w:val="left" w:pos="1619"/>
        </w:tabs>
        <w:overflowPunct/>
        <w:autoSpaceDE/>
        <w:autoSpaceDN/>
        <w:adjustRightInd/>
        <w:ind w:left="1619" w:hanging="360"/>
        <w:textAlignment w:val="auto"/>
      </w:pPr>
      <w:r w:rsidRPr="00D77D9A">
        <w:t xml:space="preserve">RAN2 understands that there are RAN4 requirements regarding measurements on a NTN cell while the UE is camping </w:t>
      </w:r>
      <w:r>
        <w:t>in a TN cell. This corrects</w:t>
      </w:r>
      <w:r w:rsidRPr="00D77D9A">
        <w:t xml:space="preserve"> the agreement in the last meetin</w:t>
      </w:r>
      <w:r>
        <w:t>g</w:t>
      </w:r>
    </w:p>
    <w:p w14:paraId="68311A06" w14:textId="77777777" w:rsidR="005025EB" w:rsidRDefault="005025EB" w:rsidP="005025EB">
      <w:pPr>
        <w:pStyle w:val="Doc-text2"/>
      </w:pPr>
    </w:p>
    <w:p w14:paraId="3EC052B0" w14:textId="77777777" w:rsidR="005025EB" w:rsidRDefault="005025EB" w:rsidP="005025EB">
      <w:pPr>
        <w:pStyle w:val="Doc-text2"/>
      </w:pPr>
    </w:p>
    <w:p w14:paraId="73310319"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Agreements:</w:t>
      </w:r>
    </w:p>
    <w:p w14:paraId="3A50DC21"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1.</w:t>
      </w:r>
      <w:r>
        <w:tab/>
        <w:t>RAN2 assumes that, in NTN, RACH-less handover can be supported for intra/inter-satellite handover with same gateway/gNB and intra/inter-satellite handover with gateway/gNB switch. We send a LS to RAN3 (cc RAN1) asking if there is any problem with this</w:t>
      </w:r>
    </w:p>
    <w:p w14:paraId="4B19B62E"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2.</w:t>
      </w:r>
      <w:r>
        <w:tab/>
      </w:r>
      <w:r w:rsidRPr="00A14293">
        <w:t>RAN2 understands that there are RAN4 requirements regarding measurements on a NTN cell while the UE is camping in a TN cell. This corrects the agreement in the last meeting</w:t>
      </w:r>
    </w:p>
    <w:p w14:paraId="346ED489" w14:textId="77777777" w:rsidR="005025EB" w:rsidRPr="00B33F8B" w:rsidRDefault="005025EB" w:rsidP="005025EB">
      <w:pPr>
        <w:pStyle w:val="Doc-text2"/>
      </w:pPr>
    </w:p>
    <w:p w14:paraId="1ADC4CBC" w14:textId="77777777" w:rsidR="005025EB" w:rsidRPr="008B5CA5" w:rsidRDefault="005025EB" w:rsidP="005025EB">
      <w:pPr>
        <w:pStyle w:val="Doc-text2"/>
      </w:pPr>
    </w:p>
    <w:p w14:paraId="10788E48" w14:textId="0F1FF5F1" w:rsidR="005025EB" w:rsidRDefault="005025EB" w:rsidP="005025EB">
      <w:pPr>
        <w:pStyle w:val="Doc-title"/>
      </w:pPr>
      <w:r w:rsidRPr="00A363E5">
        <w:t>R2-2410438</w:t>
      </w:r>
      <w:r>
        <w:tab/>
        <w:t>Various Corrections and Open Points for Rel-18 NTN</w:t>
      </w:r>
      <w:r>
        <w:tab/>
        <w:t>Nokia, Nokia Shanghai Bell</w:t>
      </w:r>
      <w:r>
        <w:tab/>
        <w:t>discussion</w:t>
      </w:r>
      <w:r>
        <w:tab/>
        <w:t>Rel-18</w:t>
      </w:r>
      <w:r>
        <w:tab/>
        <w:t>NR_NTN_enh-Core</w:t>
      </w:r>
    </w:p>
    <w:p w14:paraId="7BF72CA8" w14:textId="77777777" w:rsidR="005025EB" w:rsidRPr="00E5394B" w:rsidRDefault="005025EB" w:rsidP="005025EB">
      <w:pPr>
        <w:pStyle w:val="Comments"/>
        <w:rPr>
          <w:color w:val="808080" w:themeColor="background1" w:themeShade="80"/>
        </w:rPr>
      </w:pPr>
      <w:r w:rsidRPr="00E5394B">
        <w:rPr>
          <w:color w:val="808080" w:themeColor="background1" w:themeShade="80"/>
        </w:rPr>
        <w:t>Proposal 1: RAN2 assumes the requirements and parameters for FR2-1 are generally applicable to FR2-NTN, unless specified otherwise.</w:t>
      </w:r>
    </w:p>
    <w:p w14:paraId="54791454" w14:textId="77777777" w:rsidR="005025EB" w:rsidRPr="00E5394B" w:rsidRDefault="005025EB" w:rsidP="005025EB">
      <w:pPr>
        <w:pStyle w:val="Comments"/>
        <w:rPr>
          <w:color w:val="808080" w:themeColor="background1" w:themeShade="80"/>
        </w:rPr>
      </w:pPr>
      <w:r w:rsidRPr="00E5394B">
        <w:rPr>
          <w:color w:val="808080" w:themeColor="background1" w:themeShade="80"/>
        </w:rPr>
        <w:t xml:space="preserve">Proposal 2: Consider a general statement in RAN2 Technical Specifications or a pointer to TS 38.101 to reflect which requirements apply to FR2-NTN. </w:t>
      </w:r>
    </w:p>
    <w:p w14:paraId="440DB88D" w14:textId="77777777" w:rsidR="005025EB" w:rsidRPr="00E5394B" w:rsidRDefault="005025EB" w:rsidP="005025EB">
      <w:pPr>
        <w:pStyle w:val="Comments"/>
        <w:rPr>
          <w:color w:val="808080" w:themeColor="background1" w:themeShade="80"/>
        </w:rPr>
      </w:pPr>
      <w:r w:rsidRPr="00E5394B">
        <w:rPr>
          <w:color w:val="808080" w:themeColor="background1" w:themeShade="80"/>
        </w:rPr>
        <w:t>Proposal 3: If Proposal 2 is not agreeable, RAN2 agrees a single CR fixing the FR2-NTN requirements for all affected fields/IEs.</w:t>
      </w:r>
    </w:p>
    <w:p w14:paraId="5D6DD17D" w14:textId="77777777" w:rsidR="005025EB" w:rsidRDefault="005025EB" w:rsidP="005025EB">
      <w:pPr>
        <w:pStyle w:val="Comments"/>
      </w:pPr>
      <w:r>
        <w:t>Proposal 4: Support RACH-less HO also in inter-gNB scenarios for NTN.</w:t>
      </w:r>
    </w:p>
    <w:p w14:paraId="590A8133" w14:textId="77777777" w:rsidR="005025EB" w:rsidRDefault="005025EB" w:rsidP="005025EB">
      <w:pPr>
        <w:pStyle w:val="Comments"/>
      </w:pPr>
      <w:r>
        <w:t xml:space="preserve">Proposal 5: RAN2 reopens the discussion on whether the UE can measure an NTN cell while camping or being connected to a TN cell. RAN2 reflects RAN4 requirements in the appropriate specifications. </w:t>
      </w:r>
    </w:p>
    <w:p w14:paraId="030B64BD" w14:textId="77777777" w:rsidR="005025EB" w:rsidRDefault="005025EB" w:rsidP="005025EB">
      <w:pPr>
        <w:pStyle w:val="Comments"/>
      </w:pPr>
      <w:r>
        <w:t>Proposal 6: Align with RAN4 regarding the requirements for SIB19 acquisition in TN cell.</w:t>
      </w:r>
    </w:p>
    <w:p w14:paraId="672446A7" w14:textId="77777777" w:rsidR="005025EB" w:rsidRDefault="005025EB" w:rsidP="005025EB">
      <w:pPr>
        <w:pStyle w:val="Comments"/>
      </w:pPr>
    </w:p>
    <w:p w14:paraId="75B76403" w14:textId="77777777" w:rsidR="005025EB" w:rsidRDefault="005025EB" w:rsidP="005025EB">
      <w:pPr>
        <w:pStyle w:val="Comments"/>
      </w:pPr>
    </w:p>
    <w:p w14:paraId="1784B4CA" w14:textId="77777777" w:rsidR="005025EB" w:rsidRDefault="005025EB" w:rsidP="005025EB">
      <w:pPr>
        <w:pStyle w:val="EmailDiscussion"/>
        <w:tabs>
          <w:tab w:val="left" w:pos="1619"/>
        </w:tabs>
        <w:overflowPunct/>
        <w:autoSpaceDE/>
        <w:autoSpaceDN/>
        <w:adjustRightInd/>
        <w:ind w:left="1619" w:hanging="360"/>
        <w:textAlignment w:val="auto"/>
      </w:pPr>
      <w:r>
        <w:t>[AT128][302][R18 NR NTN] LS to RAN3 on RACH-less HO (Nokia)</w:t>
      </w:r>
    </w:p>
    <w:p w14:paraId="591859DC" w14:textId="77777777" w:rsidR="005025EB" w:rsidRDefault="005025EB" w:rsidP="005025EB">
      <w:pPr>
        <w:pStyle w:val="EmailDiscussion2"/>
      </w:pPr>
      <w:r>
        <w:tab/>
        <w:t>Scope: Draft an LS to RAN3 on RACH-less HO in NTN</w:t>
      </w:r>
    </w:p>
    <w:p w14:paraId="163C3AC5" w14:textId="77777777" w:rsidR="005025EB" w:rsidRDefault="005025EB" w:rsidP="005025EB">
      <w:pPr>
        <w:pStyle w:val="EmailDiscussion2"/>
      </w:pPr>
      <w:r>
        <w:tab/>
        <w:t>Intended outcome: Draft LS</w:t>
      </w:r>
    </w:p>
    <w:p w14:paraId="1FA755FC" w14:textId="77777777" w:rsidR="005025EB" w:rsidRDefault="005025EB" w:rsidP="005025EB">
      <w:pPr>
        <w:pStyle w:val="EmailDiscussion2"/>
      </w:pPr>
      <w:r>
        <w:tab/>
        <w:t>Deadline for draft LS (in R2-2410967):  Thursday 2024-11-22 08:00</w:t>
      </w:r>
    </w:p>
    <w:p w14:paraId="719A63C9" w14:textId="77777777" w:rsidR="005025EB" w:rsidRDefault="005025EB" w:rsidP="005025EB">
      <w:pPr>
        <w:pStyle w:val="Doc-text2"/>
        <w:ind w:left="0" w:firstLine="0"/>
      </w:pPr>
    </w:p>
    <w:p w14:paraId="4AF2FB8C" w14:textId="77777777" w:rsidR="005025EB" w:rsidRDefault="005025EB" w:rsidP="005025EB">
      <w:pPr>
        <w:pStyle w:val="Doc-text2"/>
        <w:ind w:left="0" w:firstLine="0"/>
      </w:pPr>
    </w:p>
    <w:p w14:paraId="66A9087E" w14:textId="0CE59AD1" w:rsidR="005025EB" w:rsidRDefault="005025EB" w:rsidP="005025EB">
      <w:pPr>
        <w:pStyle w:val="Doc-title"/>
      </w:pPr>
      <w:r w:rsidRPr="00A363E5">
        <w:t>R2-2410967</w:t>
      </w:r>
      <w:r>
        <w:tab/>
        <w:t>Draft LS on RACH-less HO in NTN</w:t>
      </w:r>
      <w:r>
        <w:tab/>
        <w:t xml:space="preserve"> (Nokia)</w:t>
      </w:r>
      <w:r>
        <w:tab/>
      </w:r>
      <w:r>
        <w:tab/>
        <w:t>LSout</w:t>
      </w:r>
      <w:r>
        <w:tab/>
        <w:t>To:RAN3, Cc:RAN1</w:t>
      </w:r>
      <w:r>
        <w:tab/>
        <w:t>NR_NTN_enh-Core</w:t>
      </w:r>
    </w:p>
    <w:p w14:paraId="7DB7B36B" w14:textId="77777777" w:rsidR="005025EB" w:rsidRDefault="005025EB" w:rsidP="005025EB">
      <w:pPr>
        <w:pStyle w:val="Agreement"/>
        <w:tabs>
          <w:tab w:val="clear" w:pos="9990"/>
          <w:tab w:val="left" w:pos="1619"/>
        </w:tabs>
        <w:overflowPunct/>
        <w:autoSpaceDE/>
        <w:autoSpaceDN/>
        <w:adjustRightInd/>
        <w:ind w:left="1619" w:hanging="360"/>
        <w:textAlignment w:val="auto"/>
      </w:pPr>
      <w:r>
        <w:t>Remove “</w:t>
      </w:r>
      <w:r>
        <w:rPr>
          <w:rFonts w:cs="Arial"/>
          <w:lang w:val="en-US"/>
        </w:rPr>
        <w:t>Based on the analysis provided in several TDocs (e.g.</w:t>
      </w:r>
      <w:r w:rsidRPr="004754FA">
        <w:t xml:space="preserve"> </w:t>
      </w:r>
      <w:r w:rsidRPr="004754FA">
        <w:rPr>
          <w:rFonts w:cs="Arial"/>
          <w:lang w:val="en-US"/>
        </w:rPr>
        <w:t>R2-2410527</w:t>
      </w:r>
      <w:r>
        <w:rPr>
          <w:rFonts w:cs="Arial"/>
          <w:lang w:val="en-US"/>
        </w:rPr>
        <w:t xml:space="preserve"> or R2-24010438)”</w:t>
      </w:r>
    </w:p>
    <w:p w14:paraId="0B6B146C" w14:textId="77777777" w:rsidR="005025EB" w:rsidRDefault="005025EB" w:rsidP="005025EB">
      <w:pPr>
        <w:pStyle w:val="Agreement"/>
        <w:tabs>
          <w:tab w:val="clear" w:pos="9990"/>
          <w:tab w:val="left" w:pos="1619"/>
        </w:tabs>
        <w:overflowPunct/>
        <w:autoSpaceDE/>
        <w:autoSpaceDN/>
        <w:adjustRightInd/>
        <w:ind w:left="1619" w:hanging="360"/>
        <w:textAlignment w:val="auto"/>
      </w:pPr>
      <w:r>
        <w:t>Change “conclusion” to “assumption”</w:t>
      </w:r>
    </w:p>
    <w:p w14:paraId="25FB3326" w14:textId="77777777" w:rsidR="005025EB" w:rsidRPr="00B14D17" w:rsidRDefault="005025EB" w:rsidP="005025EB">
      <w:pPr>
        <w:pStyle w:val="Agreement"/>
        <w:tabs>
          <w:tab w:val="clear" w:pos="9990"/>
          <w:tab w:val="left" w:pos="1619"/>
        </w:tabs>
        <w:overflowPunct/>
        <w:autoSpaceDE/>
        <w:autoSpaceDN/>
        <w:adjustRightInd/>
        <w:ind w:left="1619" w:hanging="360"/>
        <w:textAlignment w:val="auto"/>
      </w:pPr>
      <w:r>
        <w:t>Remove Draft</w:t>
      </w:r>
    </w:p>
    <w:p w14:paraId="30E61052" w14:textId="77777777" w:rsidR="005025EB" w:rsidRDefault="005025EB" w:rsidP="005025EB">
      <w:pPr>
        <w:pStyle w:val="Agreement"/>
        <w:tabs>
          <w:tab w:val="clear" w:pos="9990"/>
          <w:tab w:val="left" w:pos="1619"/>
        </w:tabs>
        <w:overflowPunct/>
        <w:autoSpaceDE/>
        <w:autoSpaceDN/>
        <w:adjustRightInd/>
        <w:ind w:left="1619" w:hanging="360"/>
        <w:textAlignment w:val="auto"/>
      </w:pPr>
      <w:r>
        <w:t>Revised in R2-2411191</w:t>
      </w:r>
    </w:p>
    <w:p w14:paraId="050CF9A0" w14:textId="22F9E502" w:rsidR="005025EB" w:rsidRDefault="005025EB" w:rsidP="005025EB">
      <w:pPr>
        <w:pStyle w:val="Doc-title"/>
      </w:pPr>
      <w:r w:rsidRPr="00A363E5">
        <w:t>R2-2411191</w:t>
      </w:r>
      <w:r>
        <w:tab/>
        <w:t xml:space="preserve">LS on </w:t>
      </w:r>
      <w:r w:rsidR="0098103E">
        <w:rPr>
          <w:rFonts w:cs="Arial"/>
          <w:bCs/>
        </w:rPr>
        <w:t xml:space="preserve">inter-gNB </w:t>
      </w:r>
      <w:r>
        <w:t>RACH-less HO in NTN</w:t>
      </w:r>
      <w:r w:rsidR="0098103E">
        <w:tab/>
        <w:t>RAN2</w:t>
      </w:r>
      <w:r>
        <w:tab/>
        <w:t>LSout</w:t>
      </w:r>
      <w:r>
        <w:tab/>
      </w:r>
      <w:r w:rsidR="0098103E">
        <w:t>Rel-18</w:t>
      </w:r>
      <w:r w:rsidR="0098103E">
        <w:tab/>
        <w:t xml:space="preserve">NR_NTN_enh-Core </w:t>
      </w:r>
      <w:r w:rsidR="0098103E">
        <w:tab/>
      </w:r>
      <w:r>
        <w:t>To:RAN3, Cc:RAN1</w:t>
      </w:r>
    </w:p>
    <w:p w14:paraId="5DD12ED0" w14:textId="77777777" w:rsidR="005025EB" w:rsidRPr="00B14D17" w:rsidRDefault="005025EB" w:rsidP="005025EB">
      <w:pPr>
        <w:pStyle w:val="Agreement"/>
        <w:tabs>
          <w:tab w:val="clear" w:pos="9990"/>
          <w:tab w:val="left" w:pos="1619"/>
        </w:tabs>
        <w:overflowPunct/>
        <w:autoSpaceDE/>
        <w:autoSpaceDN/>
        <w:adjustRightInd/>
        <w:ind w:left="1619" w:hanging="360"/>
        <w:textAlignment w:val="auto"/>
      </w:pPr>
      <w:r>
        <w:t>Approved</w:t>
      </w:r>
    </w:p>
    <w:p w14:paraId="3CFDCA8A" w14:textId="77777777" w:rsidR="005025EB" w:rsidRPr="00D77D9A" w:rsidRDefault="005025EB" w:rsidP="005025EB">
      <w:pPr>
        <w:pStyle w:val="Doc-text2"/>
        <w:ind w:left="0" w:firstLine="0"/>
      </w:pPr>
    </w:p>
    <w:p w14:paraId="6F4FD5F7" w14:textId="77777777" w:rsidR="005025EB" w:rsidRDefault="005025EB" w:rsidP="005025EB">
      <w:pPr>
        <w:pStyle w:val="Comments"/>
      </w:pPr>
    </w:p>
    <w:p w14:paraId="64D049A8" w14:textId="77777777" w:rsidR="005025EB" w:rsidRDefault="005025EB" w:rsidP="005025EB">
      <w:pPr>
        <w:pStyle w:val="Comments"/>
      </w:pPr>
      <w:r>
        <w:t>38.306</w:t>
      </w:r>
    </w:p>
    <w:p w14:paraId="25A6A5A6" w14:textId="332EDAAB" w:rsidR="005025EB" w:rsidRDefault="005025EB" w:rsidP="005025EB">
      <w:pPr>
        <w:pStyle w:val="Doc-title"/>
      </w:pPr>
      <w:r w:rsidRPr="00A363E5">
        <w:t>R2-2409544</w:t>
      </w:r>
      <w:r>
        <w:tab/>
        <w:t>Correction on NTN in FR2 bands</w:t>
      </w:r>
      <w:r>
        <w:tab/>
        <w:t>vivo, ZTE Corporation, Sanechips</w:t>
      </w:r>
      <w:r>
        <w:tab/>
        <w:t>CR</w:t>
      </w:r>
      <w:r>
        <w:tab/>
        <w:t>Rel-18</w:t>
      </w:r>
      <w:r>
        <w:tab/>
        <w:t>38.306</w:t>
      </w:r>
      <w:r>
        <w:tab/>
        <w:t>18.3.0</w:t>
      </w:r>
      <w:r>
        <w:tab/>
        <w:t>1200</w:t>
      </w:r>
      <w:r>
        <w:tab/>
        <w:t>-</w:t>
      </w:r>
      <w:r>
        <w:tab/>
        <w:t>F</w:t>
      </w:r>
      <w:r>
        <w:tab/>
        <w:t>NR_NTN_enh-Core</w:t>
      </w:r>
    </w:p>
    <w:p w14:paraId="052D8F33" w14:textId="77777777" w:rsidR="005025EB" w:rsidRDefault="005025EB" w:rsidP="005025EB">
      <w:pPr>
        <w:pStyle w:val="Doc-text2"/>
      </w:pPr>
      <w:r>
        <w:t>-</w:t>
      </w:r>
      <w:r>
        <w:tab/>
        <w:t>Regarding the ChannelBW, QC thinks that 200MHz bandwidth is not mandatory for FR2-NTN</w:t>
      </w:r>
    </w:p>
    <w:p w14:paraId="3FDB4C5A" w14:textId="77777777" w:rsidR="005025EB" w:rsidRDefault="005025EB" w:rsidP="005025EB">
      <w:pPr>
        <w:pStyle w:val="Doc-text2"/>
      </w:pPr>
      <w:r>
        <w:t>-</w:t>
      </w:r>
      <w:r>
        <w:tab/>
        <w:t>HW thinks there is no agreement that MIMO layer can only be set to 1</w:t>
      </w:r>
    </w:p>
    <w:p w14:paraId="5B0CF4B5" w14:textId="77777777" w:rsidR="005025EB" w:rsidRDefault="005025EB" w:rsidP="005025EB">
      <w:pPr>
        <w:pStyle w:val="Doc-text2"/>
      </w:pPr>
      <w:r>
        <w:t>-</w:t>
      </w:r>
      <w:r>
        <w:tab/>
        <w:t>QC thinks sending an LS to RAN4 would be good</w:t>
      </w:r>
    </w:p>
    <w:p w14:paraId="1B149FB2" w14:textId="77777777" w:rsidR="005025EB" w:rsidRDefault="005025EB" w:rsidP="005025EB">
      <w:pPr>
        <w:pStyle w:val="Agreement"/>
        <w:tabs>
          <w:tab w:val="clear" w:pos="9990"/>
          <w:tab w:val="left" w:pos="1619"/>
        </w:tabs>
        <w:overflowPunct/>
        <w:autoSpaceDE/>
        <w:autoSpaceDN/>
        <w:adjustRightInd/>
        <w:ind w:left="1619" w:hanging="360"/>
        <w:textAlignment w:val="auto"/>
      </w:pPr>
      <w:r>
        <w:t>Postponed</w:t>
      </w:r>
    </w:p>
    <w:p w14:paraId="013F1E46" w14:textId="77777777" w:rsidR="005025EB" w:rsidRDefault="005025EB" w:rsidP="005025EB">
      <w:pPr>
        <w:pStyle w:val="Agreement"/>
        <w:tabs>
          <w:tab w:val="clear" w:pos="9990"/>
          <w:tab w:val="left" w:pos="1619"/>
        </w:tabs>
        <w:overflowPunct/>
        <w:autoSpaceDE/>
        <w:autoSpaceDN/>
        <w:adjustRightInd/>
        <w:ind w:left="1619" w:hanging="360"/>
        <w:textAlignment w:val="auto"/>
      </w:pPr>
      <w:r w:rsidRPr="00293EAB">
        <w:t xml:space="preserve">Send a LS to RAN4 asking about UE capabilities for 200MHz ChannelBW for FR2-NTN and about 2 MIMO layers </w:t>
      </w:r>
    </w:p>
    <w:p w14:paraId="6D791627" w14:textId="77777777" w:rsidR="005025EB" w:rsidRDefault="005025EB" w:rsidP="005025EB">
      <w:pPr>
        <w:pStyle w:val="Doc-text2"/>
      </w:pPr>
    </w:p>
    <w:p w14:paraId="5953D53F" w14:textId="48E40955" w:rsidR="005025EB" w:rsidRDefault="005025EB" w:rsidP="005025EB">
      <w:pPr>
        <w:pStyle w:val="Doc-title"/>
      </w:pPr>
      <w:r w:rsidRPr="00A363E5">
        <w:t>R2-2411192</w:t>
      </w:r>
      <w:r>
        <w:tab/>
        <w:t xml:space="preserve">Draft LS on </w:t>
      </w:r>
      <w:r w:rsidRPr="00293EAB">
        <w:t>UE capabilities</w:t>
      </w:r>
      <w:r>
        <w:t xml:space="preserve"> for FR2-NTN</w:t>
      </w:r>
      <w:r w:rsidR="00284A4A">
        <w:tab/>
      </w:r>
      <w:r>
        <w:t>vivo</w:t>
      </w:r>
      <w:r>
        <w:tab/>
        <w:t>LSout</w:t>
      </w:r>
      <w:r>
        <w:tab/>
      </w:r>
      <w:r w:rsidR="00284A4A">
        <w:t>Rel-18</w:t>
      </w:r>
      <w:r w:rsidR="00284A4A">
        <w:tab/>
        <w:t>NR_NTN_enh-Core</w:t>
      </w:r>
      <w:r w:rsidR="00284A4A">
        <w:tab/>
      </w:r>
      <w:r>
        <w:t>To:RAN4</w:t>
      </w:r>
    </w:p>
    <w:p w14:paraId="0028B9AB" w14:textId="77777777" w:rsidR="005025EB" w:rsidRDefault="005025EB" w:rsidP="005025EB">
      <w:pPr>
        <w:pStyle w:val="Agreement"/>
        <w:tabs>
          <w:tab w:val="clear" w:pos="9990"/>
          <w:tab w:val="left" w:pos="1619"/>
        </w:tabs>
        <w:overflowPunct/>
        <w:autoSpaceDE/>
        <w:autoSpaceDN/>
        <w:adjustRightInd/>
        <w:ind w:left="1619" w:hanging="360"/>
        <w:textAlignment w:val="auto"/>
      </w:pPr>
      <w:r>
        <w:t>Remove Draft</w:t>
      </w:r>
    </w:p>
    <w:p w14:paraId="35677830" w14:textId="77777777" w:rsidR="005025EB" w:rsidRDefault="005025EB" w:rsidP="005025EB">
      <w:pPr>
        <w:pStyle w:val="Agreement"/>
        <w:tabs>
          <w:tab w:val="clear" w:pos="9990"/>
          <w:tab w:val="left" w:pos="1619"/>
        </w:tabs>
        <w:overflowPunct/>
        <w:autoSpaceDE/>
        <w:autoSpaceDN/>
        <w:adjustRightInd/>
        <w:ind w:left="1619" w:hanging="360"/>
        <w:textAlignment w:val="auto"/>
      </w:pPr>
      <w:r>
        <w:t>Revised in R2-2411195</w:t>
      </w:r>
    </w:p>
    <w:p w14:paraId="5D7AA394" w14:textId="4430F5BF" w:rsidR="005025EB" w:rsidRDefault="005025EB" w:rsidP="005025EB">
      <w:pPr>
        <w:pStyle w:val="Doc-title"/>
      </w:pPr>
      <w:r w:rsidRPr="00A363E5">
        <w:t>R2-2411195</w:t>
      </w:r>
      <w:r>
        <w:tab/>
        <w:t xml:space="preserve">LS on </w:t>
      </w:r>
      <w:r w:rsidRPr="00293EAB">
        <w:t>UE capabilities</w:t>
      </w:r>
      <w:r>
        <w:t xml:space="preserve"> for FR2-NTN</w:t>
      </w:r>
      <w:r w:rsidR="00284A4A">
        <w:tab/>
        <w:t>vivo</w:t>
      </w:r>
      <w:r w:rsidR="00284A4A">
        <w:tab/>
        <w:t>LSout</w:t>
      </w:r>
      <w:r w:rsidR="00284A4A">
        <w:tab/>
        <w:t>Rel-18</w:t>
      </w:r>
      <w:r w:rsidR="00284A4A">
        <w:tab/>
        <w:t>NR_NTN_enh-Core</w:t>
      </w:r>
      <w:r w:rsidR="00284A4A">
        <w:tab/>
        <w:t>To:RAN4</w:t>
      </w:r>
    </w:p>
    <w:p w14:paraId="44E23A55" w14:textId="77777777" w:rsidR="005025EB" w:rsidRPr="000154A0" w:rsidRDefault="005025EB" w:rsidP="005025EB">
      <w:pPr>
        <w:pStyle w:val="Agreement"/>
        <w:tabs>
          <w:tab w:val="clear" w:pos="9990"/>
          <w:tab w:val="left" w:pos="1619"/>
        </w:tabs>
        <w:overflowPunct/>
        <w:autoSpaceDE/>
        <w:autoSpaceDN/>
        <w:adjustRightInd/>
        <w:ind w:left="1619" w:hanging="360"/>
        <w:textAlignment w:val="auto"/>
      </w:pPr>
      <w:r>
        <w:t>Approved</w:t>
      </w:r>
    </w:p>
    <w:p w14:paraId="35E4B95A" w14:textId="77777777" w:rsidR="005025EB" w:rsidRDefault="005025EB" w:rsidP="005025EB">
      <w:pPr>
        <w:pStyle w:val="Doc-text2"/>
      </w:pPr>
    </w:p>
    <w:p w14:paraId="22A78FCF" w14:textId="77777777" w:rsidR="005025EB" w:rsidRPr="00293EAB" w:rsidRDefault="005025EB" w:rsidP="005025EB">
      <w:pPr>
        <w:pStyle w:val="Doc-text2"/>
        <w:ind w:left="0" w:firstLine="0"/>
      </w:pPr>
    </w:p>
    <w:p w14:paraId="1144B113" w14:textId="08824311" w:rsidR="005025EB" w:rsidRDefault="005025EB" w:rsidP="005025EB">
      <w:pPr>
        <w:pStyle w:val="Doc-title"/>
      </w:pPr>
      <w:r w:rsidRPr="00A363E5">
        <w:t>R2-2409948</w:t>
      </w:r>
      <w:r>
        <w:tab/>
        <w:t>UE feature for SIB19 reception in RRC_IDLE/RRC_INACTIVE state in a TN cell</w:t>
      </w:r>
      <w:r>
        <w:tab/>
        <w:t>Apple, Qualcomm Incorporated, Samsung, Huawei, HiSilicon, CATT, MediaTek Inc.</w:t>
      </w:r>
      <w:r>
        <w:tab/>
        <w:t>CR</w:t>
      </w:r>
      <w:r>
        <w:tab/>
        <w:t>Rel-18</w:t>
      </w:r>
      <w:r>
        <w:tab/>
        <w:t>38.306</w:t>
      </w:r>
      <w:r>
        <w:tab/>
        <w:t>18.3.0</w:t>
      </w:r>
      <w:r>
        <w:tab/>
        <w:t>1206</w:t>
      </w:r>
      <w:r>
        <w:tab/>
        <w:t>-</w:t>
      </w:r>
      <w:r>
        <w:tab/>
        <w:t>F</w:t>
      </w:r>
      <w:r>
        <w:tab/>
        <w:t>NR_NTN_enh-Core</w:t>
      </w:r>
    </w:p>
    <w:p w14:paraId="1349D436" w14:textId="77777777" w:rsidR="005025EB" w:rsidRDefault="005025EB" w:rsidP="005025EB">
      <w:pPr>
        <w:pStyle w:val="Doc-text2"/>
      </w:pPr>
      <w:r>
        <w:t>-</w:t>
      </w:r>
      <w:r>
        <w:tab/>
        <w:t xml:space="preserve">Ericsson/Vivo/ZTE/Nokia think the capability should be about measurements for cell reselection and then it should go in 5.6 </w:t>
      </w:r>
    </w:p>
    <w:p w14:paraId="125ED8D6" w14:textId="77777777" w:rsidR="005025EB" w:rsidRDefault="005025EB" w:rsidP="005025EB">
      <w:pPr>
        <w:pStyle w:val="Agreement"/>
        <w:tabs>
          <w:tab w:val="clear" w:pos="9990"/>
          <w:tab w:val="left" w:pos="1619"/>
        </w:tabs>
        <w:overflowPunct/>
        <w:autoSpaceDE/>
        <w:autoSpaceDN/>
        <w:adjustRightInd/>
        <w:ind w:left="1619" w:hanging="360"/>
        <w:textAlignment w:val="auto"/>
      </w:pPr>
      <w:r>
        <w:t>Update the name of the capability and the description</w:t>
      </w:r>
    </w:p>
    <w:p w14:paraId="5BB14C94" w14:textId="77777777" w:rsidR="005025EB" w:rsidRDefault="005025EB" w:rsidP="005025EB">
      <w:pPr>
        <w:pStyle w:val="Agreement"/>
        <w:tabs>
          <w:tab w:val="clear" w:pos="9990"/>
          <w:tab w:val="left" w:pos="1619"/>
        </w:tabs>
        <w:overflowPunct/>
        <w:autoSpaceDE/>
        <w:autoSpaceDN/>
        <w:adjustRightInd/>
        <w:ind w:left="1619" w:hanging="360"/>
        <w:textAlignment w:val="auto"/>
      </w:pPr>
      <w:r>
        <w:lastRenderedPageBreak/>
        <w:t>Move the change to subclause 5.6 and fix the coversheet (impact analysis)</w:t>
      </w:r>
    </w:p>
    <w:p w14:paraId="3BD3A481" w14:textId="77777777" w:rsidR="005025EB" w:rsidRDefault="005025EB" w:rsidP="005025EB">
      <w:pPr>
        <w:pStyle w:val="Agreement"/>
        <w:tabs>
          <w:tab w:val="clear" w:pos="9990"/>
          <w:tab w:val="left" w:pos="1619"/>
        </w:tabs>
        <w:overflowPunct/>
        <w:autoSpaceDE/>
        <w:autoSpaceDN/>
        <w:adjustRightInd/>
        <w:ind w:left="1619" w:hanging="360"/>
        <w:textAlignment w:val="auto"/>
      </w:pPr>
      <w:r>
        <w:t>Revised in R2-2410979</w:t>
      </w:r>
    </w:p>
    <w:p w14:paraId="415AC16E" w14:textId="50613486" w:rsidR="005025EB" w:rsidRDefault="005025EB" w:rsidP="005025EB">
      <w:pPr>
        <w:pStyle w:val="Doc-title"/>
      </w:pPr>
      <w:r w:rsidRPr="00A363E5">
        <w:t>R2-2410979</w:t>
      </w:r>
      <w:r>
        <w:tab/>
      </w:r>
      <w:r w:rsidRPr="006A5244">
        <w:t xml:space="preserve">Clarification on the </w:t>
      </w:r>
      <w:r w:rsidRPr="006A5244">
        <w:rPr>
          <w:lang w:val="en-US"/>
        </w:rPr>
        <w:t xml:space="preserve">UE feature for </w:t>
      </w:r>
      <w:r>
        <w:t>c</w:t>
      </w:r>
      <w:r w:rsidRPr="009F78F8">
        <w:t xml:space="preserve">ell reselection </w:t>
      </w:r>
      <w:r>
        <w:t>from</w:t>
      </w:r>
      <w:r w:rsidRPr="009F78F8">
        <w:t xml:space="preserve"> TN </w:t>
      </w:r>
      <w:r>
        <w:t>to</w:t>
      </w:r>
      <w:r w:rsidRPr="009F78F8">
        <w:t xml:space="preserve"> NTN</w:t>
      </w:r>
      <w:r>
        <w:tab/>
        <w:t>Apple, Qualcomm Incorporated, Samsung, Huawei, HiSilicon, CATT, MediaTek Inc.</w:t>
      </w:r>
      <w:r>
        <w:tab/>
        <w:t>CR</w:t>
      </w:r>
      <w:r>
        <w:tab/>
        <w:t>Rel-18</w:t>
      </w:r>
      <w:r>
        <w:tab/>
        <w:t>38.306</w:t>
      </w:r>
      <w:r>
        <w:tab/>
        <w:t>18.3.0</w:t>
      </w:r>
      <w:r>
        <w:tab/>
        <w:t>1206</w:t>
      </w:r>
      <w:r>
        <w:tab/>
        <w:t>1</w:t>
      </w:r>
      <w:r>
        <w:tab/>
        <w:t>F</w:t>
      </w:r>
      <w:r>
        <w:tab/>
        <w:t>NR_NTN_enh-Core</w:t>
      </w:r>
    </w:p>
    <w:p w14:paraId="51BB6743" w14:textId="77777777" w:rsidR="005025EB" w:rsidRDefault="005025EB" w:rsidP="005025EB">
      <w:pPr>
        <w:pStyle w:val="Agreement"/>
        <w:tabs>
          <w:tab w:val="clear" w:pos="9990"/>
          <w:tab w:val="left" w:pos="1619"/>
        </w:tabs>
        <w:overflowPunct/>
        <w:autoSpaceDE/>
        <w:autoSpaceDN/>
        <w:adjustRightInd/>
        <w:ind w:left="1619" w:hanging="360"/>
        <w:textAlignment w:val="auto"/>
      </w:pPr>
      <w:r>
        <w:t>Revise as: “It is optional for the UE in RRC_IDLE or in RRC_INACTIVE in a TN cell to support the measurement of NTN neighbor cells for cell reselection based on information acquired in SIB19 as specified in TS 38.304 [21] and in TS 38.133 [5]. This feature is only applicable if the UE supports nonTerrestrialNetwork-r17.”</w:t>
      </w:r>
    </w:p>
    <w:p w14:paraId="1D754810" w14:textId="77777777" w:rsidR="005025EB" w:rsidRPr="00946C58" w:rsidRDefault="005025EB" w:rsidP="005025EB">
      <w:pPr>
        <w:pStyle w:val="Agreement"/>
        <w:tabs>
          <w:tab w:val="clear" w:pos="9990"/>
          <w:tab w:val="left" w:pos="1619"/>
        </w:tabs>
        <w:overflowPunct/>
        <w:autoSpaceDE/>
        <w:autoSpaceDN/>
        <w:adjustRightInd/>
        <w:ind w:left="1619" w:hanging="360"/>
        <w:textAlignment w:val="auto"/>
      </w:pPr>
      <w:r>
        <w:t>Revised in R2-2411193</w:t>
      </w:r>
    </w:p>
    <w:p w14:paraId="375A55AB" w14:textId="760E4F22" w:rsidR="005025EB" w:rsidRDefault="005025EB" w:rsidP="005025EB">
      <w:pPr>
        <w:pStyle w:val="Doc-title"/>
      </w:pPr>
      <w:r w:rsidRPr="00A363E5">
        <w:t>R2-2411193</w:t>
      </w:r>
      <w:r>
        <w:tab/>
      </w:r>
      <w:r w:rsidRPr="006A5244">
        <w:t xml:space="preserve">Clarification on the </w:t>
      </w:r>
      <w:r w:rsidRPr="006A5244">
        <w:rPr>
          <w:lang w:val="en-US"/>
        </w:rPr>
        <w:t xml:space="preserve">UE feature for </w:t>
      </w:r>
      <w:r>
        <w:t>c</w:t>
      </w:r>
      <w:r w:rsidRPr="009F78F8">
        <w:t xml:space="preserve">ell reselection </w:t>
      </w:r>
      <w:r>
        <w:t>from</w:t>
      </w:r>
      <w:r w:rsidRPr="009F78F8">
        <w:t xml:space="preserve"> TN </w:t>
      </w:r>
      <w:r>
        <w:t>to</w:t>
      </w:r>
      <w:r w:rsidRPr="009F78F8">
        <w:t xml:space="preserve"> NTN</w:t>
      </w:r>
      <w:r>
        <w:tab/>
        <w:t>Apple, Qualcomm Incorporated, Samsung, Huawei, HiSilicon, CATT, MediaTek Inc.</w:t>
      </w:r>
      <w:r>
        <w:tab/>
        <w:t>CR</w:t>
      </w:r>
      <w:r>
        <w:tab/>
        <w:t>Rel-18</w:t>
      </w:r>
      <w:r>
        <w:tab/>
        <w:t>38.306</w:t>
      </w:r>
      <w:r>
        <w:tab/>
        <w:t>18.3.0</w:t>
      </w:r>
      <w:r>
        <w:tab/>
        <w:t>1206</w:t>
      </w:r>
      <w:r>
        <w:tab/>
        <w:t>2</w:t>
      </w:r>
      <w:r>
        <w:tab/>
        <w:t>F</w:t>
      </w:r>
      <w:r>
        <w:tab/>
        <w:t>NR_NTN_enh-Core</w:t>
      </w:r>
    </w:p>
    <w:p w14:paraId="1F956261" w14:textId="77777777" w:rsidR="005025EB" w:rsidRPr="00946C58" w:rsidRDefault="005025EB" w:rsidP="005025EB">
      <w:pPr>
        <w:pStyle w:val="Agreement"/>
        <w:tabs>
          <w:tab w:val="clear" w:pos="9990"/>
          <w:tab w:val="left" w:pos="1619"/>
        </w:tabs>
        <w:overflowPunct/>
        <w:autoSpaceDE/>
        <w:autoSpaceDN/>
        <w:adjustRightInd/>
        <w:ind w:left="1619" w:hanging="360"/>
        <w:textAlignment w:val="auto"/>
      </w:pPr>
      <w:r>
        <w:t>Agreed</w:t>
      </w:r>
    </w:p>
    <w:p w14:paraId="40EBF43C" w14:textId="77777777" w:rsidR="005025EB" w:rsidRPr="008572CD" w:rsidRDefault="005025EB" w:rsidP="005025EB">
      <w:pPr>
        <w:pStyle w:val="Doc-text2"/>
        <w:ind w:left="0" w:firstLine="0"/>
      </w:pPr>
    </w:p>
    <w:p w14:paraId="37058933" w14:textId="77777777" w:rsidR="005025EB" w:rsidRDefault="005025EB" w:rsidP="005025EB">
      <w:pPr>
        <w:pStyle w:val="Comments"/>
      </w:pPr>
      <w:r>
        <w:t>Stage 2</w:t>
      </w:r>
    </w:p>
    <w:p w14:paraId="6A6D367A" w14:textId="314D381C" w:rsidR="005025EB" w:rsidRDefault="005025EB" w:rsidP="005025EB">
      <w:pPr>
        <w:pStyle w:val="Doc-title"/>
      </w:pPr>
      <w:r w:rsidRPr="00A363E5">
        <w:t>R2-2409606</w:t>
      </w:r>
      <w:r>
        <w:tab/>
        <w:t>Correction on coexistence between CHO and satellite switching with re-synchronization</w:t>
      </w:r>
      <w:r>
        <w:tab/>
        <w:t>CATT, Nokia, Nokia Shanghai Bell, Ericsson</w:t>
      </w:r>
      <w:r>
        <w:tab/>
        <w:t>CR</w:t>
      </w:r>
      <w:r>
        <w:tab/>
        <w:t>Rel-18</w:t>
      </w:r>
      <w:r>
        <w:tab/>
        <w:t>38.300</w:t>
      </w:r>
      <w:r>
        <w:tab/>
        <w:t>18.3.0</w:t>
      </w:r>
      <w:r>
        <w:tab/>
        <w:t>0903</w:t>
      </w:r>
      <w:r>
        <w:tab/>
        <w:t>1</w:t>
      </w:r>
      <w:r>
        <w:tab/>
        <w:t>F</w:t>
      </w:r>
      <w:r>
        <w:tab/>
        <w:t>NR_NTN_enh-Core</w:t>
      </w:r>
      <w:r>
        <w:tab/>
      </w:r>
      <w:r w:rsidRPr="00A363E5">
        <w:t>R2-2407968</w:t>
      </w:r>
    </w:p>
    <w:p w14:paraId="7ACFD510" w14:textId="77777777" w:rsidR="005025EB" w:rsidRDefault="005025EB" w:rsidP="005025EB">
      <w:pPr>
        <w:pStyle w:val="Agreement"/>
        <w:tabs>
          <w:tab w:val="clear" w:pos="9990"/>
          <w:tab w:val="left" w:pos="1619"/>
        </w:tabs>
        <w:overflowPunct/>
        <w:autoSpaceDE/>
        <w:autoSpaceDN/>
        <w:adjustRightInd/>
        <w:ind w:left="1619" w:hanging="360"/>
        <w:textAlignment w:val="auto"/>
      </w:pPr>
      <w:r>
        <w:t>Add the impact analysis</w:t>
      </w:r>
    </w:p>
    <w:p w14:paraId="122DB27D" w14:textId="77777777" w:rsidR="005025EB" w:rsidRDefault="005025EB" w:rsidP="005025EB">
      <w:pPr>
        <w:pStyle w:val="Agreement"/>
        <w:tabs>
          <w:tab w:val="clear" w:pos="9990"/>
          <w:tab w:val="left" w:pos="1619"/>
        </w:tabs>
        <w:overflowPunct/>
        <w:autoSpaceDE/>
        <w:autoSpaceDN/>
        <w:adjustRightInd/>
        <w:ind w:left="1619" w:hanging="360"/>
        <w:textAlignment w:val="auto"/>
      </w:pPr>
      <w:r>
        <w:t>Revised in R2-2410980</w:t>
      </w:r>
    </w:p>
    <w:p w14:paraId="7E2519A2" w14:textId="3CBFFA00" w:rsidR="005025EB" w:rsidRDefault="005025EB" w:rsidP="005025EB">
      <w:pPr>
        <w:pStyle w:val="Doc-title"/>
      </w:pPr>
      <w:r w:rsidRPr="00A363E5">
        <w:t>R2-2410980</w:t>
      </w:r>
      <w:r>
        <w:tab/>
        <w:t>Correction on coexistence between CHO and satellite switching with re-synchronization</w:t>
      </w:r>
      <w:r>
        <w:tab/>
        <w:t>CATT, Nokia, Nokia Shanghai Bell, Ericsson</w:t>
      </w:r>
      <w:r>
        <w:tab/>
        <w:t>CR</w:t>
      </w:r>
      <w:r>
        <w:tab/>
        <w:t>Rel-18</w:t>
      </w:r>
      <w:r>
        <w:tab/>
        <w:t>38.300</w:t>
      </w:r>
      <w:r>
        <w:tab/>
        <w:t>18.3.0</w:t>
      </w:r>
      <w:r>
        <w:tab/>
        <w:t>0903</w:t>
      </w:r>
      <w:r>
        <w:tab/>
        <w:t>2</w:t>
      </w:r>
      <w:r>
        <w:tab/>
        <w:t>F</w:t>
      </w:r>
      <w:r>
        <w:tab/>
        <w:t>NR_NTN_enh-Core</w:t>
      </w:r>
    </w:p>
    <w:p w14:paraId="70554CD7" w14:textId="77777777" w:rsidR="005025EB" w:rsidRPr="00946C58" w:rsidRDefault="005025EB" w:rsidP="005025EB">
      <w:pPr>
        <w:pStyle w:val="Agreement"/>
        <w:tabs>
          <w:tab w:val="clear" w:pos="9990"/>
          <w:tab w:val="left" w:pos="1619"/>
        </w:tabs>
        <w:overflowPunct/>
        <w:autoSpaceDE/>
        <w:autoSpaceDN/>
        <w:adjustRightInd/>
        <w:ind w:left="1619" w:hanging="360"/>
        <w:textAlignment w:val="auto"/>
      </w:pPr>
      <w:r>
        <w:t>Agreed</w:t>
      </w:r>
    </w:p>
    <w:p w14:paraId="1371D104" w14:textId="77777777" w:rsidR="005025EB" w:rsidRPr="00B026B9" w:rsidRDefault="005025EB" w:rsidP="005025EB">
      <w:pPr>
        <w:pStyle w:val="Doc-text2"/>
      </w:pPr>
    </w:p>
    <w:p w14:paraId="106C3224" w14:textId="7C3D9C9A" w:rsidR="005025EB" w:rsidRDefault="005025EB" w:rsidP="005025EB">
      <w:pPr>
        <w:pStyle w:val="Doc-title"/>
      </w:pPr>
      <w:r w:rsidRPr="00A363E5">
        <w:t>R2-2410642</w:t>
      </w:r>
      <w:r>
        <w:tab/>
        <w:t>Correction on RACH-less HO in NR-NTN</w:t>
      </w:r>
      <w:r>
        <w:tab/>
        <w:t>vivo, Samsung, Nokia, Nokia Shanghai Bell, THALES, Huawei, HiSilicon, CATT</w:t>
      </w:r>
      <w:r>
        <w:tab/>
        <w:t>CR</w:t>
      </w:r>
      <w:r>
        <w:tab/>
        <w:t>Rel-18</w:t>
      </w:r>
      <w:r>
        <w:tab/>
        <w:t>38.300</w:t>
      </w:r>
      <w:r>
        <w:tab/>
        <w:t>18.3.0</w:t>
      </w:r>
      <w:r>
        <w:tab/>
        <w:t>0904</w:t>
      </w:r>
      <w:r>
        <w:tab/>
        <w:t>1</w:t>
      </w:r>
      <w:r>
        <w:tab/>
        <w:t>F</w:t>
      </w:r>
      <w:r>
        <w:tab/>
        <w:t>NR_NTN_enh-Core</w:t>
      </w:r>
      <w:r>
        <w:tab/>
      </w:r>
      <w:r w:rsidRPr="00A363E5">
        <w:t>R2-2408013</w:t>
      </w:r>
    </w:p>
    <w:p w14:paraId="21CC3E96" w14:textId="77777777" w:rsidR="005025EB" w:rsidRPr="00E5394B" w:rsidRDefault="005025EB" w:rsidP="005025EB">
      <w:pPr>
        <w:pStyle w:val="Agreement"/>
        <w:tabs>
          <w:tab w:val="clear" w:pos="9990"/>
          <w:tab w:val="left" w:pos="1619"/>
        </w:tabs>
        <w:overflowPunct/>
        <w:autoSpaceDE/>
        <w:autoSpaceDN/>
        <w:adjustRightInd/>
        <w:ind w:left="1619" w:hanging="360"/>
        <w:textAlignment w:val="auto"/>
      </w:pPr>
      <w:r>
        <w:t>Postponed</w:t>
      </w:r>
    </w:p>
    <w:p w14:paraId="3389BA1D" w14:textId="77777777" w:rsidR="005025EB" w:rsidRDefault="005025EB" w:rsidP="005025EB">
      <w:pPr>
        <w:pStyle w:val="Doc-text2"/>
        <w:ind w:left="0" w:firstLine="0"/>
      </w:pPr>
    </w:p>
    <w:p w14:paraId="1878B942" w14:textId="77777777" w:rsidR="00DA7D70" w:rsidRPr="00DB2F94" w:rsidRDefault="00DA7D70" w:rsidP="00DA7D70">
      <w:pPr>
        <w:pStyle w:val="Heading2"/>
      </w:pPr>
      <w:bookmarkStart w:id="351" w:name="_Toc190628722"/>
      <w:r w:rsidRPr="00DB2F94">
        <w:t>7.</w:t>
      </w:r>
      <w:r>
        <w:t>5</w:t>
      </w:r>
      <w:r w:rsidRPr="00DB2F94">
        <w:tab/>
        <w:t>Enhanced NR Sidelink Relay</w:t>
      </w:r>
      <w:bookmarkEnd w:id="351"/>
    </w:p>
    <w:p w14:paraId="6A67CF99" w14:textId="510C654F" w:rsidR="00DA7D70" w:rsidRPr="00DB2F94" w:rsidRDefault="00DA7D70" w:rsidP="00DA7D70">
      <w:pPr>
        <w:pStyle w:val="Comments"/>
      </w:pPr>
      <w:r w:rsidRPr="00DB2F94">
        <w:t xml:space="preserve">(NR_SL_relay_enh-Core; leading WG: RAN2; REL-18; WID: </w:t>
      </w:r>
      <w:r w:rsidRPr="00A363E5">
        <w:t>RP-223501</w:t>
      </w:r>
      <w:r w:rsidRPr="00DB2F94">
        <w:t>)</w:t>
      </w:r>
    </w:p>
    <w:p w14:paraId="2B940A62" w14:textId="77777777" w:rsidR="00DA7D70" w:rsidRPr="00DB2F94" w:rsidRDefault="00DA7D70" w:rsidP="00DA7D70">
      <w:pPr>
        <w:pStyle w:val="Comments"/>
      </w:pPr>
      <w:r w:rsidRPr="00DB2F94">
        <w:t>Time budget: 0TU</w:t>
      </w:r>
    </w:p>
    <w:p w14:paraId="695F175C" w14:textId="77777777" w:rsidR="00DA7D70" w:rsidRPr="00DB2F94" w:rsidRDefault="00DA7D70" w:rsidP="00DA7D70">
      <w:pPr>
        <w:pStyle w:val="Comments"/>
      </w:pPr>
      <w:r w:rsidRPr="00DB2F94">
        <w:t xml:space="preserve">Tdoc Limitation: </w:t>
      </w:r>
      <w:r>
        <w:t>1</w:t>
      </w:r>
      <w:r w:rsidRPr="00DB2F94">
        <w:t xml:space="preserve"> tdoc</w:t>
      </w:r>
    </w:p>
    <w:p w14:paraId="00100263" w14:textId="77777777" w:rsidR="00DA7D70" w:rsidRDefault="00DA7D70" w:rsidP="00DA7D70">
      <w:pPr>
        <w:pStyle w:val="Comments"/>
      </w:pPr>
      <w:r>
        <w:t>1 additional tdoc on top of the limit is allowed for co-sourced contribution with 3 or more companies.</w:t>
      </w:r>
    </w:p>
    <w:p w14:paraId="01383AE7" w14:textId="77777777" w:rsidR="00DA7D70" w:rsidRDefault="00DA7D70" w:rsidP="00DA7D70">
      <w:pPr>
        <w:pStyle w:val="Comments"/>
      </w:pPr>
      <w:r w:rsidRPr="00B16A85">
        <w:t xml:space="preserve">Minor and editorial issues should be coordinated with the appropriate spec rapporteur and </w:t>
      </w:r>
      <w:r>
        <w:t xml:space="preserve">submitted by rapporteur company together with any additional corrections the rapporteur company may have.    </w:t>
      </w:r>
      <w:r w:rsidRPr="00DB2F94">
        <w:t>Larger issues can be discussed based on contributions</w:t>
      </w:r>
      <w:r>
        <w:t>/individual CRs</w:t>
      </w:r>
      <w:r w:rsidRPr="00DB2F94">
        <w:t>.</w:t>
      </w:r>
    </w:p>
    <w:p w14:paraId="53055D91" w14:textId="77777777" w:rsidR="00FF1593" w:rsidRDefault="00FF1593" w:rsidP="00FF1593">
      <w:pPr>
        <w:pStyle w:val="Heading3"/>
      </w:pPr>
      <w:bookmarkStart w:id="352" w:name="_Toc190628723"/>
      <w:r>
        <w:t>7.5.0</w:t>
      </w:r>
      <w:r>
        <w:tab/>
        <w:t>In-principle agreed CRs</w:t>
      </w:r>
      <w:bookmarkEnd w:id="352"/>
    </w:p>
    <w:p w14:paraId="0FE35979" w14:textId="77777777" w:rsidR="00FF1593" w:rsidRDefault="00FF1593" w:rsidP="00FF1593">
      <w:pPr>
        <w:pStyle w:val="Comments"/>
      </w:pPr>
      <w:r>
        <w:t>Contributions agreed in principle at RAN2#127bis.</w:t>
      </w:r>
    </w:p>
    <w:p w14:paraId="1FEC299C" w14:textId="797919E0" w:rsidR="00FF1593" w:rsidRDefault="00FF1593" w:rsidP="00FF1593">
      <w:pPr>
        <w:pStyle w:val="Doc-title"/>
      </w:pPr>
      <w:r w:rsidRPr="00A363E5">
        <w:t>R2-2409631</w:t>
      </w:r>
      <w:r>
        <w:tab/>
        <w:t>Corrections on security for L2 U2U relay</w:t>
      </w:r>
      <w:r>
        <w:tab/>
        <w:t>vivo</w:t>
      </w:r>
      <w:r>
        <w:tab/>
        <w:t>CR</w:t>
      </w:r>
      <w:r>
        <w:tab/>
        <w:t>Rel-18</w:t>
      </w:r>
      <w:r>
        <w:tab/>
        <w:t>38.323</w:t>
      </w:r>
      <w:r>
        <w:tab/>
        <w:t>18.3.0</w:t>
      </w:r>
      <w:r>
        <w:tab/>
        <w:t>0141</w:t>
      </w:r>
      <w:r>
        <w:tab/>
        <w:t>1</w:t>
      </w:r>
      <w:r>
        <w:tab/>
        <w:t>F</w:t>
      </w:r>
      <w:r>
        <w:tab/>
        <w:t>NR_SL_relay_enh-Core</w:t>
      </w:r>
      <w:r>
        <w:tab/>
        <w:t>R2-2408374</w:t>
      </w:r>
    </w:p>
    <w:p w14:paraId="4205176B" w14:textId="77777777" w:rsidR="00FF1593" w:rsidRPr="00991A20" w:rsidRDefault="00FF1593" w:rsidP="00FF1593">
      <w:pPr>
        <w:pStyle w:val="Agreement"/>
        <w:tabs>
          <w:tab w:val="clear" w:pos="9990"/>
        </w:tabs>
        <w:overflowPunct/>
        <w:autoSpaceDE/>
        <w:autoSpaceDN/>
        <w:adjustRightInd/>
        <w:ind w:left="1619" w:hanging="360"/>
        <w:textAlignment w:val="auto"/>
      </w:pPr>
      <w:r>
        <w:t>Revised in R2-2410918</w:t>
      </w:r>
    </w:p>
    <w:p w14:paraId="5860443A" w14:textId="60968B14" w:rsidR="00FF1593" w:rsidRDefault="00FF1593" w:rsidP="00FF1593">
      <w:pPr>
        <w:pStyle w:val="Doc-title"/>
      </w:pPr>
      <w:r w:rsidRPr="00A363E5">
        <w:t>R2-2410918</w:t>
      </w:r>
      <w:r>
        <w:tab/>
        <w:t>Corrections on security for L2 U2U relay</w:t>
      </w:r>
      <w:r>
        <w:tab/>
        <w:t>vivo</w:t>
      </w:r>
      <w:r>
        <w:tab/>
        <w:t>CR</w:t>
      </w:r>
      <w:r>
        <w:tab/>
        <w:t>Rel-18</w:t>
      </w:r>
      <w:r>
        <w:tab/>
        <w:t>38.323</w:t>
      </w:r>
      <w:r>
        <w:tab/>
        <w:t>18.3.0</w:t>
      </w:r>
      <w:r>
        <w:tab/>
        <w:t>0141</w:t>
      </w:r>
      <w:r>
        <w:tab/>
        <w:t>2</w:t>
      </w:r>
      <w:r>
        <w:tab/>
        <w:t>F</w:t>
      </w:r>
      <w:r>
        <w:tab/>
        <w:t>NR_SL_relay_enh-Core</w:t>
      </w:r>
      <w:r>
        <w:tab/>
        <w:t>R2-2408374</w:t>
      </w:r>
    </w:p>
    <w:p w14:paraId="0026558B" w14:textId="77777777" w:rsidR="00FF1593" w:rsidRPr="00991A20" w:rsidRDefault="00FF1593" w:rsidP="00FF1593">
      <w:pPr>
        <w:pStyle w:val="Agreement"/>
        <w:tabs>
          <w:tab w:val="clear" w:pos="9990"/>
        </w:tabs>
        <w:overflowPunct/>
        <w:autoSpaceDE/>
        <w:autoSpaceDN/>
        <w:adjustRightInd/>
        <w:ind w:left="1619" w:hanging="360"/>
        <w:textAlignment w:val="auto"/>
      </w:pPr>
      <w:r>
        <w:t>Agreed</w:t>
      </w:r>
    </w:p>
    <w:p w14:paraId="59AC5B42" w14:textId="77777777" w:rsidR="00FF1593" w:rsidRPr="00991A20" w:rsidRDefault="00FF1593" w:rsidP="00FF1593">
      <w:pPr>
        <w:pStyle w:val="Doc-text2"/>
      </w:pPr>
    </w:p>
    <w:p w14:paraId="4435E1CC" w14:textId="305EF377" w:rsidR="00FF1593" w:rsidRDefault="00FF1593" w:rsidP="00FF1593">
      <w:pPr>
        <w:pStyle w:val="Doc-title"/>
      </w:pPr>
      <w:r w:rsidRPr="00A363E5">
        <w:t>R2-2409682</w:t>
      </w:r>
      <w:r>
        <w:tab/>
        <w:t>RRC correction on NR SL U2U relay operation</w:t>
      </w:r>
      <w:r>
        <w:tab/>
        <w:t>Philips International B.V.</w:t>
      </w:r>
      <w:r>
        <w:tab/>
        <w:t>CR</w:t>
      </w:r>
      <w:r>
        <w:tab/>
        <w:t>Rel-18</w:t>
      </w:r>
      <w:r>
        <w:tab/>
        <w:t>38.331</w:t>
      </w:r>
      <w:r>
        <w:tab/>
        <w:t>18.3.0</w:t>
      </w:r>
      <w:r>
        <w:tab/>
        <w:t>5048</w:t>
      </w:r>
      <w:r>
        <w:tab/>
        <w:t>2</w:t>
      </w:r>
      <w:r>
        <w:tab/>
        <w:t>F</w:t>
      </w:r>
      <w:r>
        <w:tab/>
        <w:t>NR_SL_relay_enh-Core</w:t>
      </w:r>
      <w:r>
        <w:tab/>
        <w:t>R2-2409263</w:t>
      </w:r>
    </w:p>
    <w:p w14:paraId="622429C5" w14:textId="77777777" w:rsidR="00FF1593" w:rsidRPr="00991A20" w:rsidRDefault="00FF1593" w:rsidP="00FF1593">
      <w:pPr>
        <w:pStyle w:val="Agreement"/>
        <w:tabs>
          <w:tab w:val="clear" w:pos="9990"/>
        </w:tabs>
        <w:overflowPunct/>
        <w:autoSpaceDE/>
        <w:autoSpaceDN/>
        <w:adjustRightInd/>
        <w:ind w:left="1619" w:hanging="360"/>
        <w:textAlignment w:val="auto"/>
      </w:pPr>
      <w:r>
        <w:t>Agreed</w:t>
      </w:r>
    </w:p>
    <w:p w14:paraId="20636287" w14:textId="26F09F17" w:rsidR="00FF1593" w:rsidRDefault="00FF1593" w:rsidP="00FF1593">
      <w:pPr>
        <w:pStyle w:val="Doc-title"/>
      </w:pPr>
      <w:r w:rsidRPr="00A363E5">
        <w:lastRenderedPageBreak/>
        <w:t>R2-2409735</w:t>
      </w:r>
      <w:r>
        <w:tab/>
        <w:t>Clarification for ul-DataSplitThreshold setting in multi-path relay</w:t>
      </w:r>
      <w:r>
        <w:tab/>
        <w:t>OPPO</w:t>
      </w:r>
      <w:r>
        <w:tab/>
        <w:t>CR</w:t>
      </w:r>
      <w:r>
        <w:tab/>
        <w:t>Rel-18</w:t>
      </w:r>
      <w:r>
        <w:tab/>
        <w:t>38.331</w:t>
      </w:r>
      <w:r>
        <w:tab/>
        <w:t>18.3.0</w:t>
      </w:r>
      <w:r>
        <w:tab/>
        <w:t>5081</w:t>
      </w:r>
      <w:r>
        <w:tab/>
        <w:t>1</w:t>
      </w:r>
      <w:r>
        <w:tab/>
        <w:t>F</w:t>
      </w:r>
      <w:r>
        <w:tab/>
        <w:t>NR_SL_relay_enh-Core</w:t>
      </w:r>
      <w:r>
        <w:tab/>
        <w:t>R2-2409118</w:t>
      </w:r>
    </w:p>
    <w:p w14:paraId="1FC7A777" w14:textId="77777777" w:rsidR="00FF1593" w:rsidRPr="00991A20" w:rsidRDefault="00FF1593" w:rsidP="00FF1593">
      <w:pPr>
        <w:pStyle w:val="Agreement"/>
        <w:tabs>
          <w:tab w:val="clear" w:pos="9990"/>
        </w:tabs>
        <w:overflowPunct/>
        <w:autoSpaceDE/>
        <w:autoSpaceDN/>
        <w:adjustRightInd/>
        <w:ind w:left="1619" w:hanging="360"/>
        <w:textAlignment w:val="auto"/>
      </w:pPr>
      <w:r>
        <w:t>Agreed</w:t>
      </w:r>
    </w:p>
    <w:p w14:paraId="49705294" w14:textId="43B430ED" w:rsidR="00FF1593" w:rsidRDefault="00FF1593" w:rsidP="00FF1593">
      <w:pPr>
        <w:pStyle w:val="Doc-title"/>
      </w:pPr>
      <w:r w:rsidRPr="00A363E5">
        <w:t>R2-2409759</w:t>
      </w:r>
      <w:r>
        <w:tab/>
        <w:t>Miscellaneous CR for Rel-18 SL relay enhancement</w:t>
      </w:r>
      <w:r>
        <w:tab/>
        <w:t>Huawei, HiSilicon</w:t>
      </w:r>
      <w:r>
        <w:tab/>
        <w:t>CR</w:t>
      </w:r>
      <w:r>
        <w:tab/>
        <w:t>Rel-18</w:t>
      </w:r>
      <w:r>
        <w:tab/>
        <w:t>38.331</w:t>
      </w:r>
      <w:r>
        <w:tab/>
        <w:t>18.3.0</w:t>
      </w:r>
      <w:r>
        <w:tab/>
        <w:t>4994</w:t>
      </w:r>
      <w:r>
        <w:tab/>
        <w:t>2</w:t>
      </w:r>
      <w:r>
        <w:tab/>
        <w:t>F</w:t>
      </w:r>
      <w:r>
        <w:tab/>
        <w:t>NR_SL_relay_enh-Core</w:t>
      </w:r>
      <w:r>
        <w:tab/>
        <w:t>R2-2409262</w:t>
      </w:r>
    </w:p>
    <w:p w14:paraId="751CC324" w14:textId="77777777" w:rsidR="00FF1593" w:rsidRPr="00991A20" w:rsidRDefault="00FF1593" w:rsidP="00FF1593">
      <w:pPr>
        <w:pStyle w:val="Agreement"/>
        <w:tabs>
          <w:tab w:val="clear" w:pos="9990"/>
        </w:tabs>
        <w:overflowPunct/>
        <w:autoSpaceDE/>
        <w:autoSpaceDN/>
        <w:adjustRightInd/>
        <w:ind w:left="1619" w:hanging="360"/>
        <w:textAlignment w:val="auto"/>
      </w:pPr>
      <w:r>
        <w:t>Agreed</w:t>
      </w:r>
    </w:p>
    <w:p w14:paraId="6B7731F0" w14:textId="019F3104" w:rsidR="00FF1593" w:rsidRDefault="00FF1593" w:rsidP="00FF1593">
      <w:pPr>
        <w:pStyle w:val="Doc-title"/>
      </w:pPr>
      <w:r w:rsidRPr="00A363E5">
        <w:t>R2-2409760</w:t>
      </w:r>
      <w:r>
        <w:tab/>
        <w:t>Correction to error handling for U2U operation</w:t>
      </w:r>
      <w:r>
        <w:tab/>
        <w:t>Huawei, HiSilicon</w:t>
      </w:r>
      <w:r>
        <w:tab/>
        <w:t>CR</w:t>
      </w:r>
      <w:r>
        <w:tab/>
        <w:t>Rel-18</w:t>
      </w:r>
      <w:r>
        <w:tab/>
        <w:t>38.351</w:t>
      </w:r>
      <w:r>
        <w:tab/>
        <w:t>18.2.0</w:t>
      </w:r>
      <w:r>
        <w:tab/>
        <w:t>0037</w:t>
      </w:r>
      <w:r>
        <w:tab/>
        <w:t>2</w:t>
      </w:r>
      <w:r>
        <w:tab/>
        <w:t>F</w:t>
      </w:r>
      <w:r>
        <w:tab/>
        <w:t>NR_SL_relay_enh-Core</w:t>
      </w:r>
      <w:r>
        <w:tab/>
        <w:t>R2-2409264</w:t>
      </w:r>
    </w:p>
    <w:p w14:paraId="56C3B9C0" w14:textId="77777777" w:rsidR="00FF1593" w:rsidRPr="00991A20" w:rsidRDefault="00FF1593" w:rsidP="00FF1593">
      <w:pPr>
        <w:pStyle w:val="Agreement"/>
        <w:tabs>
          <w:tab w:val="clear" w:pos="9990"/>
        </w:tabs>
        <w:overflowPunct/>
        <w:autoSpaceDE/>
        <w:autoSpaceDN/>
        <w:adjustRightInd/>
        <w:ind w:left="1619" w:hanging="360"/>
        <w:textAlignment w:val="auto"/>
      </w:pPr>
      <w:r>
        <w:t>Agreed</w:t>
      </w:r>
    </w:p>
    <w:p w14:paraId="2DB9D471" w14:textId="77777777" w:rsidR="00FF1593" w:rsidRDefault="00FF1593" w:rsidP="00FF1593">
      <w:pPr>
        <w:pStyle w:val="Doc-title"/>
      </w:pPr>
    </w:p>
    <w:p w14:paraId="4D17B6C9" w14:textId="77777777" w:rsidR="00FF1593" w:rsidRPr="00283FBD" w:rsidRDefault="00FF1593" w:rsidP="00FF1593">
      <w:pPr>
        <w:pStyle w:val="Comments"/>
      </w:pPr>
      <w:r>
        <w:t>Late AIP CR submitted at end of meeting</w:t>
      </w:r>
    </w:p>
    <w:p w14:paraId="21CC1EA7" w14:textId="77777777" w:rsidR="00FF1593" w:rsidRDefault="00FF1593" w:rsidP="00FF1593">
      <w:pPr>
        <w:pStyle w:val="Doc-title"/>
      </w:pPr>
      <w:r w:rsidRPr="00E469FB">
        <w:rPr>
          <w:highlight w:val="yellow"/>
        </w:rPr>
        <w:t>R2-2411185</w:t>
      </w:r>
      <w:r>
        <w:t xml:space="preserve"> Miscellaneous and editorial changes for sidelink relay enhancement</w:t>
      </w:r>
      <w:r>
        <w:tab/>
        <w:t>LG Electronics Inc., ZTE Corporation, Sanechips, Philips International B.V.</w:t>
      </w:r>
      <w:r>
        <w:tab/>
        <w:t>CR</w:t>
      </w:r>
      <w:r>
        <w:tab/>
        <w:t>Rel-18</w:t>
      </w:r>
      <w:r>
        <w:tab/>
        <w:t>38.300</w:t>
      </w:r>
      <w:r>
        <w:tab/>
        <w:t>18.3.0</w:t>
      </w:r>
      <w:r>
        <w:tab/>
        <w:t>0923</w:t>
      </w:r>
      <w:r>
        <w:tab/>
        <w:t>1</w:t>
      </w:r>
      <w:r>
        <w:tab/>
        <w:t>F</w:t>
      </w:r>
      <w:r>
        <w:tab/>
        <w:t>NR_SL_relay_enh-Core</w:t>
      </w:r>
    </w:p>
    <w:p w14:paraId="2EC0BA25" w14:textId="77777777" w:rsidR="00FF1593" w:rsidRDefault="00FF1593" w:rsidP="00FF1593">
      <w:pPr>
        <w:pStyle w:val="Doc-text2"/>
      </w:pPr>
    </w:p>
    <w:p w14:paraId="32B1F03D" w14:textId="77777777" w:rsidR="00FF1593" w:rsidRDefault="00FF1593" w:rsidP="00FF1593">
      <w:pPr>
        <w:pStyle w:val="Doc-text2"/>
      </w:pPr>
    </w:p>
    <w:p w14:paraId="6F5A22FB" w14:textId="77777777" w:rsidR="00FF1593" w:rsidRDefault="00FF1593" w:rsidP="00FF1593">
      <w:pPr>
        <w:pStyle w:val="EmailDiscussion"/>
        <w:overflowPunct/>
        <w:autoSpaceDE/>
        <w:autoSpaceDN/>
        <w:adjustRightInd/>
        <w:ind w:left="1619" w:hanging="360"/>
        <w:textAlignment w:val="auto"/>
      </w:pPr>
      <w:r>
        <w:t>[Post128][405][Relay] Check of late AIP stage 2 CR on Rel-18 relay (LG)</w:t>
      </w:r>
    </w:p>
    <w:p w14:paraId="6FFCFAAE" w14:textId="77777777" w:rsidR="00FF1593" w:rsidRDefault="00FF1593" w:rsidP="00FF1593">
      <w:pPr>
        <w:pStyle w:val="EmailDiscussion2"/>
      </w:pPr>
      <w:r>
        <w:tab/>
        <w:t>Scope: Check the AIP CR in R2-2411185 and confirm that it can be agreed.</w:t>
      </w:r>
    </w:p>
    <w:p w14:paraId="5729DD05" w14:textId="77777777" w:rsidR="00FF1593" w:rsidRDefault="00FF1593" w:rsidP="00FF1593">
      <w:pPr>
        <w:pStyle w:val="EmailDiscussion2"/>
      </w:pPr>
      <w:r>
        <w:tab/>
        <w:t>Intended outcome: Agreed CR</w:t>
      </w:r>
    </w:p>
    <w:p w14:paraId="7C10F3BC" w14:textId="77777777" w:rsidR="00FF1593" w:rsidRDefault="00FF1593" w:rsidP="00FF1593">
      <w:pPr>
        <w:pStyle w:val="EmailDiscussion2"/>
      </w:pPr>
      <w:r>
        <w:tab/>
        <w:t>Deadline: Short (for RP)</w:t>
      </w:r>
    </w:p>
    <w:p w14:paraId="31637B38" w14:textId="77777777" w:rsidR="00FF1593" w:rsidRDefault="00FF1593" w:rsidP="00FF1593">
      <w:pPr>
        <w:pStyle w:val="EmailDiscussion2"/>
      </w:pPr>
    </w:p>
    <w:p w14:paraId="507ADA00" w14:textId="61621449" w:rsidR="00FF1593" w:rsidRPr="00283FBD" w:rsidRDefault="00AC6378" w:rsidP="00AC6378">
      <w:pPr>
        <w:pStyle w:val="EmailDiscussion2"/>
      </w:pPr>
      <w:r>
        <w:t>=&gt; Agreed in R2-2411185</w:t>
      </w:r>
    </w:p>
    <w:p w14:paraId="140A16DB" w14:textId="77777777" w:rsidR="00FF1593" w:rsidRPr="00283FBD" w:rsidRDefault="00FF1593" w:rsidP="00FF1593">
      <w:pPr>
        <w:pStyle w:val="Doc-text2"/>
      </w:pPr>
    </w:p>
    <w:p w14:paraId="621B95C4" w14:textId="77777777" w:rsidR="00FF1593" w:rsidRPr="00DB2F94" w:rsidRDefault="00FF1593" w:rsidP="00FF1593">
      <w:pPr>
        <w:pStyle w:val="Heading3"/>
      </w:pPr>
      <w:bookmarkStart w:id="353" w:name="_Toc190628724"/>
      <w:r w:rsidRPr="00DB2F94">
        <w:t>7.</w:t>
      </w:r>
      <w:r>
        <w:t>5</w:t>
      </w:r>
      <w:r w:rsidRPr="00DB2F94">
        <w:t>.1</w:t>
      </w:r>
      <w:r w:rsidRPr="00DB2F94">
        <w:tab/>
        <w:t>Organizational</w:t>
      </w:r>
      <w:bookmarkEnd w:id="353"/>
    </w:p>
    <w:p w14:paraId="574D619C" w14:textId="77777777" w:rsidR="00FF1593" w:rsidRPr="00DB2F94" w:rsidRDefault="00FF1593" w:rsidP="00FF1593">
      <w:pPr>
        <w:pStyle w:val="Comments"/>
      </w:pPr>
      <w:r w:rsidRPr="00DB2F94">
        <w:t>Including incoming LSs and rapporteur inputs.</w:t>
      </w:r>
    </w:p>
    <w:p w14:paraId="4EA67C9B" w14:textId="77777777" w:rsidR="00FF1593" w:rsidRPr="00DB2F94" w:rsidRDefault="00FF1593" w:rsidP="00FF1593">
      <w:pPr>
        <w:pStyle w:val="Heading3"/>
      </w:pPr>
      <w:bookmarkStart w:id="354" w:name="_Toc158241616"/>
      <w:bookmarkStart w:id="355" w:name="_Toc190628725"/>
      <w:r w:rsidRPr="00DB2F94">
        <w:t>7.</w:t>
      </w:r>
      <w:r>
        <w:t>5</w:t>
      </w:r>
      <w:r w:rsidRPr="00DB2F94">
        <w:t>.2</w:t>
      </w:r>
      <w:r w:rsidRPr="00DB2F94">
        <w:tab/>
        <w:t>Stage 2 corrections</w:t>
      </w:r>
      <w:bookmarkEnd w:id="354"/>
      <w:bookmarkEnd w:id="355"/>
    </w:p>
    <w:p w14:paraId="64072577" w14:textId="77777777" w:rsidR="00FF1593" w:rsidRPr="00DB2F94" w:rsidRDefault="00FF1593" w:rsidP="00FF1593">
      <w:pPr>
        <w:pStyle w:val="Comments"/>
      </w:pPr>
      <w:r w:rsidRPr="00DB2F94">
        <w:t xml:space="preserve">Impact to 38.300. </w:t>
      </w:r>
    </w:p>
    <w:p w14:paraId="01353A4C" w14:textId="2C7AEBBA" w:rsidR="00FF1593" w:rsidRDefault="00FF1593" w:rsidP="00FF1593">
      <w:pPr>
        <w:pStyle w:val="Doc-title"/>
      </w:pPr>
      <w:bookmarkStart w:id="356" w:name="_Toc158241617"/>
      <w:r w:rsidRPr="00A363E5">
        <w:t>R2-2410197</w:t>
      </w:r>
      <w:r>
        <w:tab/>
        <w:t>U2U Relays, Local ID Assignment</w:t>
      </w:r>
      <w:r>
        <w:tab/>
        <w:t>Ericsson</w:t>
      </w:r>
      <w:r>
        <w:tab/>
        <w:t>discussion</w:t>
      </w:r>
      <w:r>
        <w:tab/>
        <w:t>Rel-18</w:t>
      </w:r>
      <w:r>
        <w:tab/>
        <w:t>R2-2408879</w:t>
      </w:r>
    </w:p>
    <w:p w14:paraId="720A36F2" w14:textId="77777777" w:rsidR="00FF1593" w:rsidRPr="001F3BF3" w:rsidRDefault="00FF1593" w:rsidP="00FF1593">
      <w:pPr>
        <w:pStyle w:val="Agreement"/>
        <w:tabs>
          <w:tab w:val="clear" w:pos="9990"/>
        </w:tabs>
        <w:overflowPunct/>
        <w:autoSpaceDE/>
        <w:autoSpaceDN/>
        <w:adjustRightInd/>
        <w:ind w:left="1619" w:hanging="360"/>
        <w:textAlignment w:val="auto"/>
      </w:pPr>
      <w:r>
        <w:t>Noted</w:t>
      </w:r>
    </w:p>
    <w:p w14:paraId="0CEACABE" w14:textId="77777777" w:rsidR="00FF1593" w:rsidRDefault="00FF1593" w:rsidP="00FF1593">
      <w:pPr>
        <w:pStyle w:val="Doc-text2"/>
      </w:pPr>
    </w:p>
    <w:p w14:paraId="26709E89" w14:textId="77777777" w:rsidR="00FF1593" w:rsidRDefault="00FF1593" w:rsidP="00FF1593">
      <w:pPr>
        <w:pStyle w:val="Doc-text2"/>
      </w:pPr>
      <w:r>
        <w:t>Discussion:</w:t>
      </w:r>
    </w:p>
    <w:p w14:paraId="497EBA7F" w14:textId="77777777" w:rsidR="00FF1593" w:rsidRDefault="00FF1593" w:rsidP="00FF1593">
      <w:pPr>
        <w:pStyle w:val="Doc-text2"/>
      </w:pPr>
      <w:r>
        <w:t>Huawei think it is already clear that this is UE implementation.</w:t>
      </w:r>
    </w:p>
    <w:p w14:paraId="1DC573FA" w14:textId="77777777" w:rsidR="00FF1593" w:rsidRDefault="00FF1593" w:rsidP="00FF1593">
      <w:pPr>
        <w:pStyle w:val="Doc-text2"/>
      </w:pPr>
      <w:r>
        <w:t>LG note that there is a similar note in the QoS split.</w:t>
      </w:r>
    </w:p>
    <w:p w14:paraId="3AFF0F7E" w14:textId="77777777" w:rsidR="00FF1593" w:rsidRDefault="00FF1593" w:rsidP="00FF1593">
      <w:pPr>
        <w:pStyle w:val="Doc-text2"/>
      </w:pPr>
      <w:r>
        <w:t>ZTE think we normally only specify what the UE should do, and what is not captured is automatically up to UE implementation; we cannot capture all implementation behaviour.</w:t>
      </w:r>
    </w:p>
    <w:p w14:paraId="66022E29" w14:textId="77777777" w:rsidR="00FF1593" w:rsidRDefault="00FF1593" w:rsidP="00FF1593">
      <w:pPr>
        <w:pStyle w:val="Doc-text2"/>
      </w:pPr>
      <w:r>
        <w:t>Ericsson note that we had an agreement that it was up to UE implementation.</w:t>
      </w:r>
    </w:p>
    <w:p w14:paraId="7CB1CF7B" w14:textId="77777777" w:rsidR="00FF1593" w:rsidRDefault="00FF1593" w:rsidP="00FF1593">
      <w:pPr>
        <w:pStyle w:val="Doc-text2"/>
      </w:pPr>
      <w:r>
        <w:t>Samsung think the NOTE is useful and we have similar notes in other places.</w:t>
      </w:r>
    </w:p>
    <w:p w14:paraId="4C7193CD" w14:textId="77777777" w:rsidR="00FF1593" w:rsidRDefault="00FF1593" w:rsidP="00FF1593">
      <w:pPr>
        <w:pStyle w:val="Doc-text2"/>
      </w:pPr>
      <w:r>
        <w:t>MediaTek think there is room for confusion and the NOTE is helpful.</w:t>
      </w:r>
    </w:p>
    <w:p w14:paraId="3C3FEB87" w14:textId="77777777" w:rsidR="00FF1593" w:rsidRPr="00E22A48" w:rsidRDefault="00FF1593" w:rsidP="00FF1593">
      <w:pPr>
        <w:pStyle w:val="Doc-text2"/>
      </w:pPr>
      <w:r>
        <w:t>Apple think we concluded that there would be no specification impact, which in hindsight was not quite right because there is indirect impact to SRAP.</w:t>
      </w:r>
    </w:p>
    <w:p w14:paraId="7B3B5B87" w14:textId="77777777" w:rsidR="00FF1593" w:rsidRDefault="00FF1593" w:rsidP="00FF1593">
      <w:pPr>
        <w:pStyle w:val="Doc-title"/>
      </w:pPr>
    </w:p>
    <w:p w14:paraId="2F3340CE" w14:textId="77777777" w:rsidR="00FF1593" w:rsidRDefault="00FF1593" w:rsidP="00FF1593">
      <w:pPr>
        <w:pStyle w:val="Doc-text2"/>
      </w:pPr>
    </w:p>
    <w:p w14:paraId="5C49F4ED" w14:textId="77777777" w:rsidR="00FF1593" w:rsidRDefault="00FF1593" w:rsidP="00FF1593">
      <w:pPr>
        <w:pStyle w:val="EmailDiscussion"/>
        <w:overflowPunct/>
        <w:autoSpaceDE/>
        <w:autoSpaceDN/>
        <w:adjustRightInd/>
        <w:ind w:left="1619" w:hanging="360"/>
        <w:textAlignment w:val="auto"/>
      </w:pPr>
      <w:r>
        <w:t>[AT128][407][Relay] NOTE on U2U local ID allocation (Ericsson)</w:t>
      </w:r>
    </w:p>
    <w:p w14:paraId="1C461CFD" w14:textId="77777777" w:rsidR="00FF1593" w:rsidRDefault="00FF1593" w:rsidP="00FF1593">
      <w:pPr>
        <w:pStyle w:val="EmailDiscussion2"/>
      </w:pPr>
      <w:r>
        <w:tab/>
        <w:t>Scope: Draft a CR based on the TP in R2-2410197.</w:t>
      </w:r>
    </w:p>
    <w:p w14:paraId="48D2D72C" w14:textId="77777777" w:rsidR="00FF1593" w:rsidRDefault="00FF1593" w:rsidP="00FF1593">
      <w:pPr>
        <w:pStyle w:val="EmailDiscussion2"/>
      </w:pPr>
      <w:r>
        <w:tab/>
        <w:t>Intended outcome: Agreed CR (without CB if possible) in R2-2411000</w:t>
      </w:r>
    </w:p>
    <w:p w14:paraId="5B9594D7" w14:textId="77777777" w:rsidR="00FF1593" w:rsidRDefault="00FF1593" w:rsidP="00FF1593">
      <w:pPr>
        <w:pStyle w:val="EmailDiscussion2"/>
      </w:pPr>
      <w:r>
        <w:tab/>
        <w:t>Deadline: Wednesday 2024-11-20 1600 EST</w:t>
      </w:r>
    </w:p>
    <w:p w14:paraId="147BDE7D" w14:textId="77777777" w:rsidR="00FF1593" w:rsidRDefault="00FF1593" w:rsidP="00FF1593">
      <w:pPr>
        <w:pStyle w:val="EmailDiscussion2"/>
      </w:pPr>
    </w:p>
    <w:p w14:paraId="6F1327D7" w14:textId="5E9BE35D" w:rsidR="00FF1593" w:rsidRDefault="00FF1593" w:rsidP="00FF1593">
      <w:pPr>
        <w:pStyle w:val="Doc-title"/>
      </w:pPr>
      <w:r w:rsidRPr="00A363E5">
        <w:t>R2-2411000</w:t>
      </w:r>
      <w:r>
        <w:tab/>
      </w:r>
      <w:r w:rsidRPr="00C71099">
        <w:t>U2U Relays, Local ID Assignment</w:t>
      </w:r>
      <w:r>
        <w:tab/>
        <w:t>Ericsson</w:t>
      </w:r>
      <w:r>
        <w:tab/>
        <w:t>CR</w:t>
      </w:r>
      <w:r>
        <w:tab/>
        <w:t>Rel-19</w:t>
      </w:r>
      <w:r>
        <w:tab/>
        <w:t>38.300</w:t>
      </w:r>
      <w:r>
        <w:tab/>
        <w:t>18.3.0</w:t>
      </w:r>
      <w:r>
        <w:tab/>
        <w:t>0944</w:t>
      </w:r>
      <w:r>
        <w:tab/>
        <w:t>-</w:t>
      </w:r>
      <w:r>
        <w:tab/>
        <w:t>F</w:t>
      </w:r>
      <w:r>
        <w:tab/>
        <w:t>NR_SL_relay_enh-Core</w:t>
      </w:r>
    </w:p>
    <w:p w14:paraId="4CEC596B" w14:textId="77777777" w:rsidR="00FF1593" w:rsidRPr="00C71099" w:rsidRDefault="00FF1593" w:rsidP="00FF1593">
      <w:pPr>
        <w:pStyle w:val="Agreement"/>
        <w:tabs>
          <w:tab w:val="clear" w:pos="9990"/>
        </w:tabs>
        <w:overflowPunct/>
        <w:autoSpaceDE/>
        <w:autoSpaceDN/>
        <w:adjustRightInd/>
        <w:ind w:left="1619" w:hanging="360"/>
        <w:textAlignment w:val="auto"/>
      </w:pPr>
      <w:r>
        <w:t>Revised in R2-2411176 (email discussion [AT128][407])</w:t>
      </w:r>
    </w:p>
    <w:p w14:paraId="222F3085" w14:textId="425CCE36" w:rsidR="00FF1593" w:rsidRDefault="00FF1593" w:rsidP="00FF1593">
      <w:pPr>
        <w:pStyle w:val="Doc-title"/>
      </w:pPr>
      <w:r w:rsidRPr="00A363E5">
        <w:t>R2-2411176</w:t>
      </w:r>
      <w:r>
        <w:tab/>
        <w:t>U2U Relays, Local ID Assignment</w:t>
      </w:r>
      <w:r>
        <w:tab/>
        <w:t>Ericsson</w:t>
      </w:r>
      <w:r>
        <w:tab/>
        <w:t>CR</w:t>
      </w:r>
      <w:r>
        <w:tab/>
        <w:t>Rel-19</w:t>
      </w:r>
      <w:r>
        <w:tab/>
        <w:t>38.300</w:t>
      </w:r>
      <w:r>
        <w:tab/>
        <w:t>18.3.0</w:t>
      </w:r>
      <w:r>
        <w:tab/>
        <w:t>0944</w:t>
      </w:r>
      <w:r>
        <w:tab/>
        <w:t>1</w:t>
      </w:r>
      <w:r>
        <w:tab/>
        <w:t>F</w:t>
      </w:r>
      <w:r>
        <w:tab/>
        <w:t>NR_SL_relay_enh-Core</w:t>
      </w:r>
    </w:p>
    <w:p w14:paraId="07651F35" w14:textId="77777777" w:rsidR="00FF1593" w:rsidRPr="004D2508" w:rsidRDefault="00FF1593" w:rsidP="00FF1593">
      <w:pPr>
        <w:pStyle w:val="Agreement"/>
        <w:tabs>
          <w:tab w:val="clear" w:pos="9990"/>
        </w:tabs>
        <w:overflowPunct/>
        <w:autoSpaceDE/>
        <w:autoSpaceDN/>
        <w:adjustRightInd/>
        <w:ind w:left="1619" w:hanging="360"/>
        <w:textAlignment w:val="auto"/>
      </w:pPr>
      <w:r>
        <w:t>Agreed (email discussion [AT128][407])</w:t>
      </w:r>
    </w:p>
    <w:p w14:paraId="4D6AF345" w14:textId="77777777" w:rsidR="00FF1593" w:rsidRPr="00000492" w:rsidRDefault="00FF1593" w:rsidP="00FF1593">
      <w:pPr>
        <w:pStyle w:val="Doc-text2"/>
      </w:pPr>
    </w:p>
    <w:p w14:paraId="1B036EB1" w14:textId="77777777" w:rsidR="00FF1593" w:rsidRPr="00DB2F94" w:rsidRDefault="00FF1593" w:rsidP="00FF1593">
      <w:pPr>
        <w:pStyle w:val="Heading3"/>
      </w:pPr>
      <w:bookmarkStart w:id="357" w:name="_Toc190628726"/>
      <w:r w:rsidRPr="00DB2F94">
        <w:lastRenderedPageBreak/>
        <w:t>7.</w:t>
      </w:r>
      <w:r>
        <w:t>5</w:t>
      </w:r>
      <w:r w:rsidRPr="00DB2F94">
        <w:t>.3</w:t>
      </w:r>
      <w:r w:rsidRPr="00DB2F94">
        <w:tab/>
      </w:r>
      <w:r>
        <w:t>Control plane</w:t>
      </w:r>
      <w:r w:rsidRPr="00DB2F94">
        <w:t xml:space="preserve"> corrections</w:t>
      </w:r>
      <w:bookmarkEnd w:id="356"/>
      <w:r>
        <w:t xml:space="preserve"> (including UE capabilities)</w:t>
      </w:r>
      <w:bookmarkEnd w:id="357"/>
    </w:p>
    <w:p w14:paraId="6DBA40DC" w14:textId="77777777" w:rsidR="00FF1593" w:rsidRPr="00DB2F94" w:rsidRDefault="00FF1593" w:rsidP="00FF1593">
      <w:pPr>
        <w:pStyle w:val="Comments"/>
      </w:pPr>
      <w:r w:rsidRPr="00DB2F94">
        <w:t>Impact to 38.331</w:t>
      </w:r>
      <w:r>
        <w:t>, 38.304, and 38.306</w:t>
      </w:r>
      <w:r w:rsidRPr="00DB2F94">
        <w:t xml:space="preserve">. </w:t>
      </w:r>
    </w:p>
    <w:p w14:paraId="1D57197B" w14:textId="66B2FF3D" w:rsidR="00FF1593" w:rsidRDefault="00FF1593" w:rsidP="00FF1593">
      <w:pPr>
        <w:pStyle w:val="Doc-title"/>
      </w:pPr>
      <w:bookmarkStart w:id="358" w:name="_Toc158241618"/>
      <w:r w:rsidRPr="00A363E5">
        <w:t>R2-2409853</w:t>
      </w:r>
      <w:r>
        <w:tab/>
        <w:t>Clarification on the Terminology of Peer UE</w:t>
      </w:r>
      <w:r>
        <w:tab/>
        <w:t>CATT</w:t>
      </w:r>
      <w:r>
        <w:tab/>
        <w:t>discussion</w:t>
      </w:r>
      <w:r>
        <w:tab/>
        <w:t>Rel-18</w:t>
      </w:r>
      <w:r>
        <w:tab/>
        <w:t>NR_SL_relay_enh-Core</w:t>
      </w:r>
    </w:p>
    <w:p w14:paraId="31794A58" w14:textId="77777777" w:rsidR="00FF1593" w:rsidRPr="00B678F0" w:rsidRDefault="00FF1593" w:rsidP="00FF1593">
      <w:pPr>
        <w:pStyle w:val="Agreement"/>
        <w:tabs>
          <w:tab w:val="clear" w:pos="9990"/>
        </w:tabs>
        <w:overflowPunct/>
        <w:autoSpaceDE/>
        <w:autoSpaceDN/>
        <w:adjustRightInd/>
        <w:ind w:left="1619" w:hanging="360"/>
        <w:textAlignment w:val="auto"/>
      </w:pPr>
      <w:r>
        <w:t>Noted</w:t>
      </w:r>
    </w:p>
    <w:p w14:paraId="1525D076" w14:textId="77777777" w:rsidR="00FF1593" w:rsidRDefault="00FF1593" w:rsidP="00FF1593">
      <w:pPr>
        <w:pStyle w:val="Doc-text2"/>
      </w:pPr>
    </w:p>
    <w:p w14:paraId="66BB0513" w14:textId="77777777" w:rsidR="00FF1593" w:rsidRDefault="00FF1593" w:rsidP="00FF1593">
      <w:pPr>
        <w:pStyle w:val="Doc-text2"/>
      </w:pPr>
      <w:r>
        <w:t>Proposal 2: Suggest RAN2 to discuss how to handle the issue that the same terminology of peer UE refers to different types of UEs in same/different sections:</w:t>
      </w:r>
    </w:p>
    <w:p w14:paraId="2FBE8B4F" w14:textId="77777777" w:rsidR="00FF1593" w:rsidRDefault="00FF1593" w:rsidP="00FF1593">
      <w:pPr>
        <w:pStyle w:val="Doc-text2"/>
      </w:pPr>
      <w:r>
        <w:t>-</w:t>
      </w:r>
      <w:r>
        <w:tab/>
        <w:t xml:space="preserve">Option 1: The peer UE only refers to Rel-16 V2X target UE and Rel-17 U2N Relay UE (same principle as in the Rel-17 specification); </w:t>
      </w:r>
    </w:p>
    <w:p w14:paraId="3BF334A2" w14:textId="77777777" w:rsidR="00FF1593" w:rsidRDefault="00FF1593" w:rsidP="00FF1593">
      <w:pPr>
        <w:pStyle w:val="Doc-text2"/>
      </w:pPr>
      <w:r>
        <w:t>-</w:t>
      </w:r>
      <w:r>
        <w:tab/>
        <w:t>Option 2: The peer UE refers to the target UE which has direct PC5 or indirect PC5 connection with the UE which depends on the detailed procedure description. No need to identify it in the general description;</w:t>
      </w:r>
    </w:p>
    <w:p w14:paraId="7C370A02" w14:textId="77777777" w:rsidR="00FF1593" w:rsidRDefault="00FF1593" w:rsidP="00FF1593">
      <w:pPr>
        <w:pStyle w:val="Doc-text2"/>
      </w:pPr>
      <w:r>
        <w:t>-</w:t>
      </w:r>
      <w:r>
        <w:tab/>
        <w:t>Option 3: The peer UE refers to the target UE which has direct PC5 or indirect PC5 connection with the UE which depends on the detailed procedure description. A definition of peer UE or a NOTE can be added in the specification.</w:t>
      </w:r>
    </w:p>
    <w:p w14:paraId="6687E2CA" w14:textId="77777777" w:rsidR="00FF1593" w:rsidRDefault="00FF1593" w:rsidP="00FF1593">
      <w:pPr>
        <w:pStyle w:val="Doc-text2"/>
      </w:pPr>
    </w:p>
    <w:p w14:paraId="0614472A" w14:textId="77777777" w:rsidR="00FF1593" w:rsidRDefault="00FF1593" w:rsidP="00FF1593">
      <w:pPr>
        <w:pStyle w:val="Doc-text2"/>
      </w:pPr>
      <w:r>
        <w:t>Discussion:</w:t>
      </w:r>
    </w:p>
    <w:p w14:paraId="52FAB953" w14:textId="77777777" w:rsidR="00FF1593" w:rsidRDefault="00FF1593" w:rsidP="00FF1593">
      <w:pPr>
        <w:pStyle w:val="Doc-text2"/>
      </w:pPr>
      <w:r>
        <w:t>OPPO are not sure that there is a problem with the current text.</w:t>
      </w:r>
    </w:p>
    <w:p w14:paraId="77A47F4A" w14:textId="77777777" w:rsidR="00FF1593" w:rsidRDefault="00FF1593" w:rsidP="00FF1593">
      <w:pPr>
        <w:pStyle w:val="Doc-text2"/>
      </w:pPr>
      <w:r>
        <w:t>Samsung think option 2 is agreeable.</w:t>
      </w:r>
    </w:p>
    <w:p w14:paraId="7CB4276D" w14:textId="77777777" w:rsidR="00FF1593" w:rsidRDefault="00FF1593" w:rsidP="00FF1593">
      <w:pPr>
        <w:pStyle w:val="Doc-text2"/>
      </w:pPr>
      <w:r>
        <w:t>ZTE think “peer UE” should refer only to direct PC5 interface connection; otherwise they understand that we would have unwanted effects on other features like CA.</w:t>
      </w:r>
    </w:p>
    <w:p w14:paraId="26597005" w14:textId="77777777" w:rsidR="00FF1593" w:rsidRDefault="00FF1593" w:rsidP="00FF1593">
      <w:pPr>
        <w:pStyle w:val="Doc-text2"/>
      </w:pPr>
      <w:r>
        <w:t>NEC note that we have not discussed whether relays would support CA, but we deleted the text that said it would not, so they think we do not need to indicate it explicitly here or change the terminology.</w:t>
      </w:r>
    </w:p>
    <w:p w14:paraId="502B2730" w14:textId="77777777" w:rsidR="00FF1593" w:rsidRDefault="00FF1593" w:rsidP="00FF1593">
      <w:pPr>
        <w:pStyle w:val="Doc-text2"/>
      </w:pPr>
      <w:r>
        <w:t>Huawei do not see a relation to CA.</w:t>
      </w:r>
    </w:p>
    <w:p w14:paraId="228B3F32" w14:textId="77777777" w:rsidR="00FF1593" w:rsidRDefault="00FF1593" w:rsidP="00FF1593">
      <w:pPr>
        <w:pStyle w:val="Doc-text2"/>
      </w:pPr>
    </w:p>
    <w:p w14:paraId="53042413" w14:textId="77777777" w:rsidR="00FF1593" w:rsidRDefault="00FF1593" w:rsidP="00FF1593">
      <w:pPr>
        <w:pStyle w:val="Doc-text2"/>
      </w:pPr>
    </w:p>
    <w:p w14:paraId="60E8CE9B" w14:textId="77777777" w:rsidR="00FF1593" w:rsidRDefault="00FF1593" w:rsidP="00FF1593">
      <w:pPr>
        <w:pStyle w:val="EmailDiscussion"/>
        <w:overflowPunct/>
        <w:autoSpaceDE/>
        <w:autoSpaceDN/>
        <w:adjustRightInd/>
        <w:ind w:left="1619" w:hanging="360"/>
        <w:textAlignment w:val="auto"/>
      </w:pPr>
      <w:r>
        <w:t>[AT128][405][Relay] Peer UE terminology (CATT)</w:t>
      </w:r>
    </w:p>
    <w:p w14:paraId="5E4B0B1D" w14:textId="77777777" w:rsidR="00FF1593" w:rsidRDefault="00FF1593" w:rsidP="00FF1593">
      <w:pPr>
        <w:pStyle w:val="EmailDiscussion2"/>
      </w:pPr>
      <w:r>
        <w:tab/>
        <w:t>Scope: Start from the TP in R2-2409853 and develop a CR in line with the principle of using “peer UE” in a consistent way for both direct and indirect connections.</w:t>
      </w:r>
    </w:p>
    <w:p w14:paraId="7FF64C92" w14:textId="77777777" w:rsidR="00FF1593" w:rsidRDefault="00FF1593" w:rsidP="00FF1593">
      <w:pPr>
        <w:pStyle w:val="EmailDiscussion2"/>
      </w:pPr>
      <w:r>
        <w:tab/>
        <w:t>Intended outcome: Agreeable CR in R2-2410996</w:t>
      </w:r>
    </w:p>
    <w:p w14:paraId="26E4729A" w14:textId="77777777" w:rsidR="00FF1593" w:rsidRDefault="00FF1593" w:rsidP="00FF1593">
      <w:pPr>
        <w:pStyle w:val="EmailDiscussion2"/>
      </w:pPr>
      <w:r>
        <w:tab/>
        <w:t>Deadline: Wednesday 2024-11-20 1600 EST</w:t>
      </w:r>
    </w:p>
    <w:p w14:paraId="250D57A3" w14:textId="77777777" w:rsidR="00FF1593" w:rsidRDefault="00FF1593" w:rsidP="00FF1593">
      <w:pPr>
        <w:pStyle w:val="EmailDiscussion2"/>
      </w:pPr>
    </w:p>
    <w:p w14:paraId="0BE7CBF4" w14:textId="7DBC3289" w:rsidR="00FF1593" w:rsidRDefault="00FF1593" w:rsidP="00FF1593">
      <w:pPr>
        <w:pStyle w:val="Doc-title"/>
      </w:pPr>
      <w:r w:rsidRPr="00A363E5">
        <w:t>R2-2410996</w:t>
      </w:r>
      <w:r>
        <w:tab/>
      </w:r>
      <w:r w:rsidRPr="009021F8">
        <w:t>Corrections on the Terminology of Peer UE</w:t>
      </w:r>
      <w:r>
        <w:tab/>
        <w:t>CATT</w:t>
      </w:r>
      <w:r>
        <w:tab/>
        <w:t>CR</w:t>
      </w:r>
      <w:r>
        <w:tab/>
        <w:t>Rel-18</w:t>
      </w:r>
      <w:r>
        <w:tab/>
        <w:t>38.331</w:t>
      </w:r>
      <w:r>
        <w:tab/>
        <w:t>18.3.0</w:t>
      </w:r>
      <w:r>
        <w:tab/>
        <w:t>5197</w:t>
      </w:r>
      <w:r>
        <w:tab/>
        <w:t>-</w:t>
      </w:r>
      <w:r>
        <w:tab/>
        <w:t>D</w:t>
      </w:r>
      <w:r>
        <w:tab/>
        <w:t>NR_SL_relay_enh-Core</w:t>
      </w:r>
    </w:p>
    <w:p w14:paraId="56880AE8" w14:textId="77777777" w:rsidR="00FF1593" w:rsidRDefault="00FF1593" w:rsidP="00FF1593">
      <w:pPr>
        <w:pStyle w:val="Agreement"/>
        <w:tabs>
          <w:tab w:val="clear" w:pos="9990"/>
        </w:tabs>
        <w:overflowPunct/>
        <w:autoSpaceDE/>
        <w:autoSpaceDN/>
        <w:adjustRightInd/>
        <w:ind w:left="1619" w:hanging="360"/>
        <w:textAlignment w:val="auto"/>
      </w:pPr>
      <w:r>
        <w:t>Change to category F</w:t>
      </w:r>
    </w:p>
    <w:p w14:paraId="3C175A1F" w14:textId="77777777" w:rsidR="00FF1593" w:rsidRPr="005665A9" w:rsidRDefault="00FF1593" w:rsidP="00FF1593">
      <w:pPr>
        <w:pStyle w:val="Agreement"/>
        <w:tabs>
          <w:tab w:val="clear" w:pos="9990"/>
        </w:tabs>
        <w:overflowPunct/>
        <w:autoSpaceDE/>
        <w:autoSpaceDN/>
        <w:adjustRightInd/>
        <w:ind w:left="1619" w:hanging="360"/>
        <w:textAlignment w:val="auto"/>
      </w:pPr>
      <w:r>
        <w:t>Affected architecture to be added</w:t>
      </w:r>
    </w:p>
    <w:p w14:paraId="66E92A0E" w14:textId="77777777" w:rsidR="00FF1593" w:rsidRPr="009E07EF" w:rsidRDefault="00FF1593" w:rsidP="00FF1593">
      <w:pPr>
        <w:pStyle w:val="Agreement"/>
        <w:tabs>
          <w:tab w:val="clear" w:pos="9990"/>
        </w:tabs>
        <w:overflowPunct/>
        <w:autoSpaceDE/>
        <w:autoSpaceDN/>
        <w:adjustRightInd/>
        <w:ind w:left="1619" w:hanging="360"/>
        <w:textAlignment w:val="auto"/>
      </w:pPr>
      <w:r>
        <w:t>Agreed with these changes as R2-2411182</w:t>
      </w:r>
    </w:p>
    <w:p w14:paraId="19FF5047" w14:textId="77777777" w:rsidR="00FF1593" w:rsidRPr="007D1594" w:rsidRDefault="00FF1593" w:rsidP="00FF1593">
      <w:pPr>
        <w:pStyle w:val="Doc-text2"/>
      </w:pPr>
    </w:p>
    <w:p w14:paraId="72B76A90" w14:textId="25C10BBF" w:rsidR="00FF1593" w:rsidRDefault="00FF1593" w:rsidP="00FF1593">
      <w:pPr>
        <w:pStyle w:val="Doc-title"/>
      </w:pPr>
      <w:r w:rsidRPr="00A363E5">
        <w:t>R2-2411182</w:t>
      </w:r>
      <w:r>
        <w:tab/>
        <w:t>Corrections on the Terminology of Peer UE</w:t>
      </w:r>
      <w:r>
        <w:tab/>
        <w:t>CATT</w:t>
      </w:r>
      <w:r>
        <w:tab/>
        <w:t>CR</w:t>
      </w:r>
      <w:r>
        <w:tab/>
        <w:t>Rel-18</w:t>
      </w:r>
      <w:r>
        <w:tab/>
        <w:t>38.331</w:t>
      </w:r>
      <w:r>
        <w:tab/>
        <w:t>18.3.0</w:t>
      </w:r>
      <w:r>
        <w:tab/>
        <w:t>5197</w:t>
      </w:r>
      <w:r>
        <w:tab/>
        <w:t>1</w:t>
      </w:r>
      <w:r>
        <w:tab/>
        <w:t>F</w:t>
      </w:r>
      <w:r>
        <w:tab/>
        <w:t>NR_SL_relay_enh-Core</w:t>
      </w:r>
    </w:p>
    <w:p w14:paraId="01800E0D" w14:textId="77777777" w:rsidR="00FF1593" w:rsidRPr="00FB23A3" w:rsidRDefault="00FF1593" w:rsidP="00FF1593">
      <w:pPr>
        <w:pStyle w:val="Agreement"/>
        <w:tabs>
          <w:tab w:val="clear" w:pos="9990"/>
        </w:tabs>
        <w:overflowPunct/>
        <w:autoSpaceDE/>
        <w:autoSpaceDN/>
        <w:adjustRightInd/>
        <w:ind w:left="1619" w:hanging="360"/>
        <w:textAlignment w:val="auto"/>
      </w:pPr>
      <w:r>
        <w:t>Agreed</w:t>
      </w:r>
    </w:p>
    <w:p w14:paraId="28A7C664" w14:textId="77777777" w:rsidR="00FF1593" w:rsidRPr="00991A20" w:rsidRDefault="00FF1593" w:rsidP="00FF1593">
      <w:pPr>
        <w:pStyle w:val="Doc-text2"/>
      </w:pPr>
    </w:p>
    <w:p w14:paraId="4772B09D" w14:textId="2BB8F78C" w:rsidR="00FF1593" w:rsidRDefault="00FF1593" w:rsidP="00FF1593">
      <w:pPr>
        <w:pStyle w:val="Doc-title"/>
      </w:pPr>
      <w:r w:rsidRPr="00A363E5">
        <w:t>R2-2409960</w:t>
      </w:r>
      <w:r>
        <w:tab/>
        <w:t>Corrections on RRC SRAP configuration for L2 U2U</w:t>
      </w:r>
      <w:r>
        <w:tab/>
        <w:t>Apple, ZTE</w:t>
      </w:r>
      <w:r>
        <w:tab/>
        <w:t>CR</w:t>
      </w:r>
      <w:r>
        <w:tab/>
        <w:t>Rel-18</w:t>
      </w:r>
      <w:r>
        <w:tab/>
        <w:t>38.331</w:t>
      </w:r>
      <w:r>
        <w:tab/>
        <w:t>18.3.0</w:t>
      </w:r>
      <w:r>
        <w:tab/>
        <w:t>5125</w:t>
      </w:r>
      <w:r>
        <w:tab/>
        <w:t>-</w:t>
      </w:r>
      <w:r>
        <w:tab/>
        <w:t>F</w:t>
      </w:r>
      <w:r>
        <w:tab/>
        <w:t>NR_SL_relay_enh-Core</w:t>
      </w:r>
    </w:p>
    <w:p w14:paraId="15EE448D" w14:textId="77777777" w:rsidR="00FF1593" w:rsidRPr="00466039" w:rsidRDefault="00FF1593" w:rsidP="00FF1593">
      <w:pPr>
        <w:pStyle w:val="Agreement"/>
        <w:tabs>
          <w:tab w:val="clear" w:pos="9990"/>
        </w:tabs>
        <w:overflowPunct/>
        <w:autoSpaceDE/>
        <w:autoSpaceDN/>
        <w:adjustRightInd/>
        <w:ind w:left="1619" w:hanging="360"/>
        <w:textAlignment w:val="auto"/>
      </w:pPr>
      <w:r>
        <w:t>Revised in R2-2410997</w:t>
      </w:r>
    </w:p>
    <w:p w14:paraId="70C8985B" w14:textId="77777777" w:rsidR="00FF1593" w:rsidRDefault="00FF1593" w:rsidP="00FF1593">
      <w:pPr>
        <w:pStyle w:val="Doc-text2"/>
      </w:pPr>
    </w:p>
    <w:p w14:paraId="5A89D1AB" w14:textId="77777777" w:rsidR="00FF1593" w:rsidRDefault="00FF1593" w:rsidP="00FF1593">
      <w:pPr>
        <w:pStyle w:val="Doc-text2"/>
      </w:pPr>
      <w:r>
        <w:t>Discussion:</w:t>
      </w:r>
    </w:p>
    <w:p w14:paraId="743D7BA3" w14:textId="77777777" w:rsidR="00FF1593" w:rsidRDefault="00FF1593" w:rsidP="00FF1593">
      <w:pPr>
        <w:pStyle w:val="Doc-text2"/>
      </w:pPr>
      <w:r>
        <w:t>Apple indicate that some offline comments were received and changes are expected.</w:t>
      </w:r>
    </w:p>
    <w:p w14:paraId="75BD1958" w14:textId="77777777" w:rsidR="00FF1593" w:rsidRDefault="00FF1593" w:rsidP="00FF1593">
      <w:pPr>
        <w:pStyle w:val="Doc-text2"/>
      </w:pPr>
      <w:r>
        <w:t>Nokia note that the DRB release operation is removed at the beginning of the changes, and they are not sure it is covered elsewhere.</w:t>
      </w:r>
    </w:p>
    <w:p w14:paraId="72822BFE" w14:textId="77777777" w:rsidR="00FF1593" w:rsidRDefault="00FF1593" w:rsidP="00FF1593">
      <w:pPr>
        <w:pStyle w:val="Doc-text2"/>
      </w:pPr>
      <w:r>
        <w:t>Apple understand that when the DRB is added or removed, it will trigger the update to the PC5 RLC channel configuration, but they understand that there may be some aspects that need to be added still.</w:t>
      </w:r>
    </w:p>
    <w:p w14:paraId="06DEA630" w14:textId="77777777" w:rsidR="00FF1593" w:rsidRDefault="00FF1593" w:rsidP="00FF1593">
      <w:pPr>
        <w:pStyle w:val="Doc-text2"/>
      </w:pPr>
      <w:r>
        <w:t>Huawei are not sure there is a problem with the existing text apart from some repetitive parts.  They think we could live with no changes.</w:t>
      </w:r>
    </w:p>
    <w:p w14:paraId="269A3D1B" w14:textId="77777777" w:rsidR="00FF1593" w:rsidRDefault="00FF1593" w:rsidP="00FF1593">
      <w:pPr>
        <w:pStyle w:val="Doc-text2"/>
      </w:pPr>
      <w:r>
        <w:t>Nokia think something does need to change.</w:t>
      </w:r>
    </w:p>
    <w:p w14:paraId="0626FB18" w14:textId="77777777" w:rsidR="00FF1593" w:rsidRDefault="00FF1593" w:rsidP="00FF1593">
      <w:pPr>
        <w:pStyle w:val="Doc-text2"/>
      </w:pPr>
      <w:r>
        <w:lastRenderedPageBreak/>
        <w:t>ZTE think this interacts with the peer UE terminology discussion.  Samsung thought the terminology discussion was not directly related to how we organise the bearer configuration management.</w:t>
      </w:r>
    </w:p>
    <w:p w14:paraId="207B89BC" w14:textId="77777777" w:rsidR="00FF1593" w:rsidRDefault="00FF1593" w:rsidP="00FF1593">
      <w:pPr>
        <w:pStyle w:val="Doc-text2"/>
      </w:pPr>
      <w:r>
        <w:t>OPPO think the CRs may have some relationship because Apple’s CR would remove some of the U2U sections that cause the terminological ambiguity; they understand that if Apple’s CR is agreed then we have aligned with CATT’s option 2.</w:t>
      </w:r>
    </w:p>
    <w:p w14:paraId="3E5FA5BF" w14:textId="77777777" w:rsidR="00FF1593" w:rsidRDefault="00FF1593" w:rsidP="00FF1593">
      <w:pPr>
        <w:pStyle w:val="Doc-text2"/>
      </w:pPr>
      <w:r>
        <w:t>Apple think the discussions could be kept separate and we look at any interactions when we come back.</w:t>
      </w:r>
    </w:p>
    <w:p w14:paraId="76666FEB" w14:textId="77777777" w:rsidR="00FF1593" w:rsidRDefault="00FF1593" w:rsidP="00FF1593">
      <w:pPr>
        <w:pStyle w:val="Doc-text2"/>
      </w:pPr>
    </w:p>
    <w:p w14:paraId="52E07AEA" w14:textId="77777777" w:rsidR="00FF1593" w:rsidRDefault="00FF1593" w:rsidP="00FF1593">
      <w:pPr>
        <w:pStyle w:val="Doc-text2"/>
      </w:pPr>
    </w:p>
    <w:p w14:paraId="08D83642" w14:textId="77777777" w:rsidR="00FF1593" w:rsidRDefault="00FF1593" w:rsidP="00FF1593">
      <w:pPr>
        <w:pStyle w:val="EmailDiscussion"/>
        <w:overflowPunct/>
        <w:autoSpaceDE/>
        <w:autoSpaceDN/>
        <w:adjustRightInd/>
        <w:ind w:left="1619" w:hanging="360"/>
        <w:textAlignment w:val="auto"/>
      </w:pPr>
      <w:r>
        <w:t>[AT128][406][Relay] U2U SRAP configuration (Apple)</w:t>
      </w:r>
    </w:p>
    <w:p w14:paraId="69A62DE2" w14:textId="77777777" w:rsidR="00FF1593" w:rsidRDefault="00FF1593" w:rsidP="00FF1593">
      <w:pPr>
        <w:pStyle w:val="EmailDiscussion2"/>
      </w:pPr>
      <w:r>
        <w:tab/>
        <w:t>Scope: Check and update the CR in R2-2409960.</w:t>
      </w:r>
    </w:p>
    <w:p w14:paraId="273B21E0" w14:textId="77777777" w:rsidR="00FF1593" w:rsidRDefault="00FF1593" w:rsidP="00FF1593">
      <w:pPr>
        <w:pStyle w:val="EmailDiscussion2"/>
      </w:pPr>
      <w:r>
        <w:tab/>
        <w:t>Intended outcome: Agreeable CR in R2-2410997</w:t>
      </w:r>
    </w:p>
    <w:p w14:paraId="228F61FF" w14:textId="77777777" w:rsidR="00FF1593" w:rsidRDefault="00FF1593" w:rsidP="00FF1593">
      <w:pPr>
        <w:pStyle w:val="EmailDiscussion2"/>
      </w:pPr>
      <w:r>
        <w:tab/>
        <w:t>Deadline: Wednesday 2024-11-20 1600 EST</w:t>
      </w:r>
    </w:p>
    <w:p w14:paraId="71AF4262" w14:textId="77777777" w:rsidR="00FF1593" w:rsidRDefault="00FF1593" w:rsidP="00FF1593">
      <w:pPr>
        <w:pStyle w:val="EmailDiscussion2"/>
      </w:pPr>
    </w:p>
    <w:p w14:paraId="6B92A621" w14:textId="34C4FB4C" w:rsidR="00FF1593" w:rsidRDefault="00FF1593" w:rsidP="00FF1593">
      <w:pPr>
        <w:pStyle w:val="Doc-title"/>
      </w:pPr>
      <w:r w:rsidRPr="00A363E5">
        <w:t>R2-2410997</w:t>
      </w:r>
      <w:r>
        <w:tab/>
        <w:t>Corrections on RRC SRAP configuration for L2 U2U</w:t>
      </w:r>
      <w:r>
        <w:tab/>
        <w:t>Apple, ZTE</w:t>
      </w:r>
      <w:r>
        <w:tab/>
        <w:t>CR</w:t>
      </w:r>
      <w:r>
        <w:tab/>
        <w:t>Rel-18</w:t>
      </w:r>
      <w:r>
        <w:tab/>
        <w:t>38.331</w:t>
      </w:r>
      <w:r>
        <w:tab/>
        <w:t>18.3.0</w:t>
      </w:r>
      <w:r>
        <w:tab/>
        <w:t>5125</w:t>
      </w:r>
      <w:r>
        <w:tab/>
        <w:t>1</w:t>
      </w:r>
      <w:r>
        <w:tab/>
        <w:t>F</w:t>
      </w:r>
      <w:r>
        <w:tab/>
        <w:t>NR_SL_relay_enh-Core</w:t>
      </w:r>
    </w:p>
    <w:p w14:paraId="73FC3BFE" w14:textId="77777777" w:rsidR="00FF1593" w:rsidRDefault="00FF1593" w:rsidP="00FF1593">
      <w:pPr>
        <w:pStyle w:val="Agreement"/>
        <w:tabs>
          <w:tab w:val="clear" w:pos="9990"/>
        </w:tabs>
        <w:overflowPunct/>
        <w:autoSpaceDE/>
        <w:autoSpaceDN/>
        <w:adjustRightInd/>
        <w:ind w:left="1619" w:hanging="360"/>
        <w:textAlignment w:val="auto"/>
      </w:pPr>
      <w:r>
        <w:t>References to 5.8.9.7.x to be removed from coversheet</w:t>
      </w:r>
    </w:p>
    <w:p w14:paraId="2E9670CB" w14:textId="77777777" w:rsidR="00FF1593" w:rsidRPr="00E660F1" w:rsidRDefault="00FF1593" w:rsidP="00FF1593">
      <w:pPr>
        <w:pStyle w:val="Agreement"/>
        <w:tabs>
          <w:tab w:val="clear" w:pos="9990"/>
        </w:tabs>
        <w:overflowPunct/>
        <w:autoSpaceDE/>
        <w:autoSpaceDN/>
        <w:adjustRightInd/>
        <w:ind w:left="1619" w:hanging="360"/>
        <w:textAlignment w:val="auto"/>
      </w:pPr>
      <w:r>
        <w:t>Impacted architecture to be added (NR SA)</w:t>
      </w:r>
    </w:p>
    <w:p w14:paraId="5C71D66A" w14:textId="77777777" w:rsidR="00FF1593" w:rsidRPr="009E07EF" w:rsidRDefault="00FF1593" w:rsidP="00FF1593">
      <w:pPr>
        <w:pStyle w:val="Agreement"/>
        <w:tabs>
          <w:tab w:val="clear" w:pos="9990"/>
        </w:tabs>
        <w:overflowPunct/>
        <w:autoSpaceDE/>
        <w:autoSpaceDN/>
        <w:adjustRightInd/>
        <w:ind w:left="1619" w:hanging="360"/>
        <w:textAlignment w:val="auto"/>
      </w:pPr>
      <w:r>
        <w:t>Agreed with these changes as R2-2411183</w:t>
      </w:r>
    </w:p>
    <w:p w14:paraId="163B82F7" w14:textId="77777777" w:rsidR="00FF1593" w:rsidRDefault="00FF1593" w:rsidP="00FF1593">
      <w:pPr>
        <w:pStyle w:val="Doc-text2"/>
      </w:pPr>
    </w:p>
    <w:p w14:paraId="041C0B23" w14:textId="6F213B5B" w:rsidR="00FF1593" w:rsidRDefault="00FF1593" w:rsidP="00FF1593">
      <w:pPr>
        <w:pStyle w:val="Doc-title"/>
      </w:pPr>
      <w:r w:rsidRPr="00A363E5">
        <w:t>R2-2411183</w:t>
      </w:r>
      <w:r>
        <w:tab/>
        <w:t>Corrections on RRC SRAP configuration for L2 U2U</w:t>
      </w:r>
      <w:r>
        <w:tab/>
        <w:t>Apple, ZTE</w:t>
      </w:r>
      <w:r>
        <w:tab/>
        <w:t>CR</w:t>
      </w:r>
      <w:r>
        <w:tab/>
        <w:t>Rel-18</w:t>
      </w:r>
      <w:r>
        <w:tab/>
        <w:t>38.331</w:t>
      </w:r>
      <w:r>
        <w:tab/>
        <w:t>18.3.0</w:t>
      </w:r>
      <w:r>
        <w:tab/>
        <w:t>5125</w:t>
      </w:r>
      <w:r>
        <w:tab/>
        <w:t>2</w:t>
      </w:r>
      <w:r>
        <w:tab/>
        <w:t>F</w:t>
      </w:r>
      <w:r>
        <w:tab/>
        <w:t>NR_SL_relay_enh-Core</w:t>
      </w:r>
    </w:p>
    <w:p w14:paraId="42E3E32E" w14:textId="77777777" w:rsidR="00FF1593" w:rsidRPr="00815012" w:rsidRDefault="00FF1593" w:rsidP="00FF1593">
      <w:pPr>
        <w:pStyle w:val="Agreement"/>
        <w:tabs>
          <w:tab w:val="clear" w:pos="9990"/>
        </w:tabs>
        <w:overflowPunct/>
        <w:autoSpaceDE/>
        <w:autoSpaceDN/>
        <w:adjustRightInd/>
        <w:ind w:left="1619" w:hanging="360"/>
        <w:textAlignment w:val="auto"/>
      </w:pPr>
      <w:r>
        <w:t>Agreed</w:t>
      </w:r>
    </w:p>
    <w:p w14:paraId="3B8F2EA8" w14:textId="77777777" w:rsidR="00FF1593" w:rsidRPr="007D1594" w:rsidRDefault="00FF1593" w:rsidP="00FF1593">
      <w:pPr>
        <w:pStyle w:val="Doc-text2"/>
      </w:pPr>
    </w:p>
    <w:p w14:paraId="7EFDBFCA" w14:textId="6730CF73" w:rsidR="00FF1593" w:rsidRDefault="00FF1593" w:rsidP="00FF1593">
      <w:pPr>
        <w:pStyle w:val="Doc-title"/>
      </w:pPr>
      <w:r w:rsidRPr="00A363E5">
        <w:t>R2-2410614</w:t>
      </w:r>
      <w:r>
        <w:tab/>
        <w:t>Corrections for U2U relay measurements</w:t>
      </w:r>
      <w:r>
        <w:tab/>
        <w:t>ZTE Corporation, Sanechips, Huawei, Hisilicon, OPPO, CATT, Apple</w:t>
      </w:r>
      <w:r>
        <w:tab/>
        <w:t>CR</w:t>
      </w:r>
      <w:r>
        <w:tab/>
        <w:t>Rel-18</w:t>
      </w:r>
      <w:r>
        <w:tab/>
        <w:t>38.331</w:t>
      </w:r>
      <w:r>
        <w:tab/>
        <w:t>18.3.0</w:t>
      </w:r>
      <w:r>
        <w:tab/>
        <w:t>5175</w:t>
      </w:r>
      <w:r>
        <w:tab/>
        <w:t>-</w:t>
      </w:r>
      <w:r>
        <w:tab/>
        <w:t>F</w:t>
      </w:r>
      <w:r>
        <w:tab/>
        <w:t>NR_SL_relay_enh-Core</w:t>
      </w:r>
    </w:p>
    <w:p w14:paraId="67B3A3A3" w14:textId="77777777" w:rsidR="00FF1593" w:rsidRDefault="00FF1593" w:rsidP="00FF1593">
      <w:pPr>
        <w:pStyle w:val="Agreement"/>
        <w:tabs>
          <w:tab w:val="clear" w:pos="9990"/>
        </w:tabs>
        <w:overflowPunct/>
        <w:autoSpaceDE/>
        <w:autoSpaceDN/>
        <w:adjustRightInd/>
        <w:ind w:left="1619" w:hanging="360"/>
        <w:textAlignment w:val="auto"/>
      </w:pPr>
      <w:r>
        <w:t>“if provided” to be added to the four instances of UE requirements to apply the coefficients</w:t>
      </w:r>
    </w:p>
    <w:p w14:paraId="71999CC6" w14:textId="77777777" w:rsidR="00FF1593" w:rsidRPr="00210DA3" w:rsidRDefault="00FF1593" w:rsidP="00FF1593">
      <w:pPr>
        <w:pStyle w:val="Agreement"/>
        <w:tabs>
          <w:tab w:val="clear" w:pos="9990"/>
        </w:tabs>
        <w:overflowPunct/>
        <w:autoSpaceDE/>
        <w:autoSpaceDN/>
        <w:adjustRightInd/>
        <w:ind w:left="1619" w:hanging="360"/>
        <w:textAlignment w:val="auto"/>
      </w:pPr>
      <w:r>
        <w:t>Agreed with this change as R2-2410998</w:t>
      </w:r>
    </w:p>
    <w:p w14:paraId="2D203BBC" w14:textId="77777777" w:rsidR="00FF1593" w:rsidRDefault="00FF1593" w:rsidP="00FF1593">
      <w:pPr>
        <w:pStyle w:val="Doc-text2"/>
      </w:pPr>
    </w:p>
    <w:p w14:paraId="48A0730A" w14:textId="77777777" w:rsidR="00FF1593" w:rsidRDefault="00FF1593" w:rsidP="00FF1593">
      <w:pPr>
        <w:pStyle w:val="Doc-text2"/>
      </w:pPr>
      <w:r>
        <w:t>Discussion:</w:t>
      </w:r>
    </w:p>
    <w:p w14:paraId="4E6A1502" w14:textId="77777777" w:rsidR="00FF1593" w:rsidRPr="0046170D" w:rsidRDefault="00FF1593" w:rsidP="00FF1593">
      <w:pPr>
        <w:pStyle w:val="Doc-text2"/>
      </w:pPr>
      <w:r>
        <w:t>Nokia have a concern about backward compatibility: What will a UE do if it implements the CR and the network does not?  ZTE understand that the new parameters only influence the result of the measurement, and without them the UE can still get a measurement result.</w:t>
      </w:r>
    </w:p>
    <w:p w14:paraId="56B4C76A" w14:textId="77777777" w:rsidR="00FF1593" w:rsidRDefault="00FF1593" w:rsidP="00FF1593">
      <w:pPr>
        <w:pStyle w:val="Doc-title"/>
      </w:pPr>
    </w:p>
    <w:p w14:paraId="7053179B" w14:textId="77777777" w:rsidR="00FF1593" w:rsidRPr="00DB2F94" w:rsidRDefault="00FF1593" w:rsidP="00FF1593">
      <w:pPr>
        <w:pStyle w:val="Heading3"/>
      </w:pPr>
      <w:bookmarkStart w:id="359" w:name="_Toc190628727"/>
      <w:r w:rsidRPr="00DB2F94">
        <w:t>7.</w:t>
      </w:r>
      <w:r>
        <w:t>5</w:t>
      </w:r>
      <w:r w:rsidRPr="00DB2F94">
        <w:t>.4</w:t>
      </w:r>
      <w:r w:rsidRPr="00DB2F94">
        <w:tab/>
      </w:r>
      <w:r>
        <w:t>User plane</w:t>
      </w:r>
      <w:r w:rsidRPr="00DB2F94">
        <w:t xml:space="preserve"> corrections</w:t>
      </w:r>
      <w:bookmarkEnd w:id="358"/>
      <w:r>
        <w:t xml:space="preserve"> (including SRAP)</w:t>
      </w:r>
      <w:bookmarkEnd w:id="359"/>
    </w:p>
    <w:p w14:paraId="3EBD76F1" w14:textId="77777777" w:rsidR="00FF1593" w:rsidRPr="00DB2F94" w:rsidRDefault="00FF1593" w:rsidP="00FF1593">
      <w:pPr>
        <w:pStyle w:val="Comments"/>
      </w:pPr>
      <w:r w:rsidRPr="00DB2F94">
        <w:t>Impact to 38.351</w:t>
      </w:r>
      <w:r>
        <w:t>, 38.321, 38.322, and 38.323</w:t>
      </w:r>
      <w:r w:rsidRPr="00DB2F94">
        <w:t xml:space="preserve">. </w:t>
      </w:r>
    </w:p>
    <w:p w14:paraId="0588C91B" w14:textId="41A0682D" w:rsidR="00FF1593" w:rsidRDefault="00FF1593" w:rsidP="00FF1593">
      <w:pPr>
        <w:pStyle w:val="Doc-title"/>
      </w:pPr>
      <w:bookmarkStart w:id="360" w:name="_Toc158241647"/>
      <w:r w:rsidRPr="00A363E5">
        <w:t>R2-2410586</w:t>
      </w:r>
      <w:r>
        <w:tab/>
        <w:t>RLC correction for multi-path relay with N3C</w:t>
      </w:r>
      <w:r>
        <w:tab/>
        <w:t>Huawei, HiSilicon</w:t>
      </w:r>
      <w:r>
        <w:tab/>
        <w:t>CR</w:t>
      </w:r>
      <w:r>
        <w:tab/>
        <w:t>Rel-18</w:t>
      </w:r>
      <w:r>
        <w:tab/>
        <w:t>38.322</w:t>
      </w:r>
      <w:r>
        <w:tab/>
        <w:t>18.1.0</w:t>
      </w:r>
      <w:r>
        <w:tab/>
        <w:t>0063</w:t>
      </w:r>
      <w:r>
        <w:tab/>
        <w:t>-</w:t>
      </w:r>
      <w:r>
        <w:tab/>
        <w:t>F</w:t>
      </w:r>
      <w:r>
        <w:tab/>
        <w:t>NR_SL_relay_enh-Core</w:t>
      </w:r>
    </w:p>
    <w:p w14:paraId="6B97C435" w14:textId="77777777" w:rsidR="00FF1593" w:rsidRDefault="00FF1593" w:rsidP="00FF1593">
      <w:pPr>
        <w:pStyle w:val="Agreement"/>
        <w:tabs>
          <w:tab w:val="clear" w:pos="9990"/>
        </w:tabs>
        <w:overflowPunct/>
        <w:autoSpaceDE/>
        <w:autoSpaceDN/>
        <w:adjustRightInd/>
        <w:ind w:left="1619" w:hanging="360"/>
        <w:textAlignment w:val="auto"/>
      </w:pPr>
      <w:r>
        <w:t>Keep the first change only (first instance of “upper layers or N3C”)</w:t>
      </w:r>
    </w:p>
    <w:p w14:paraId="384F1652" w14:textId="77777777" w:rsidR="00FF1593" w:rsidRDefault="00FF1593" w:rsidP="00FF1593">
      <w:pPr>
        <w:pStyle w:val="Agreement"/>
        <w:tabs>
          <w:tab w:val="clear" w:pos="9990"/>
        </w:tabs>
        <w:overflowPunct/>
        <w:autoSpaceDE/>
        <w:autoSpaceDN/>
        <w:adjustRightInd/>
        <w:ind w:left="1619" w:hanging="360"/>
        <w:textAlignment w:val="auto"/>
      </w:pPr>
      <w:r>
        <w:t>Add N3C to the acronym list</w:t>
      </w:r>
    </w:p>
    <w:p w14:paraId="4D182560" w14:textId="77777777" w:rsidR="00FF1593" w:rsidRPr="00E22A48" w:rsidRDefault="00FF1593" w:rsidP="00FF1593">
      <w:pPr>
        <w:pStyle w:val="Agreement"/>
        <w:tabs>
          <w:tab w:val="clear" w:pos="9990"/>
        </w:tabs>
        <w:overflowPunct/>
        <w:autoSpaceDE/>
        <w:autoSpaceDN/>
        <w:adjustRightInd/>
        <w:ind w:left="1619" w:hanging="360"/>
        <w:textAlignment w:val="auto"/>
      </w:pPr>
      <w:r>
        <w:t>Agreed with these changes as R2-2410999</w:t>
      </w:r>
    </w:p>
    <w:p w14:paraId="325EA8B2" w14:textId="77777777" w:rsidR="00FF1593" w:rsidRDefault="00FF1593" w:rsidP="00FF1593">
      <w:pPr>
        <w:pStyle w:val="Doc-text2"/>
      </w:pPr>
    </w:p>
    <w:p w14:paraId="747A7FD0" w14:textId="77777777" w:rsidR="00FF1593" w:rsidRDefault="00FF1593" w:rsidP="00FF1593">
      <w:pPr>
        <w:pStyle w:val="Doc-text2"/>
      </w:pPr>
      <w:r>
        <w:t>Discussion:</w:t>
      </w:r>
    </w:p>
    <w:p w14:paraId="1A8655E3" w14:textId="77777777" w:rsidR="00FF1593" w:rsidRDefault="00FF1593" w:rsidP="00FF1593">
      <w:pPr>
        <w:pStyle w:val="Doc-text2"/>
      </w:pPr>
      <w:r>
        <w:t>Toyota are fine with the intention but think there is a typo, “SDU” that should be “SDUs” in NOTE 3.</w:t>
      </w:r>
    </w:p>
    <w:p w14:paraId="2E999ABE" w14:textId="77777777" w:rsidR="00FF1593" w:rsidRDefault="00FF1593" w:rsidP="00FF1593">
      <w:pPr>
        <w:pStyle w:val="Doc-text2"/>
      </w:pPr>
      <w:r>
        <w:t>OPPO are not sure if the change is correct; the description somehow implies a 1:1 mapping between RLC channels and logical channels, and may suggest that all packets from N3C will be delivered to a single logical channel.</w:t>
      </w:r>
    </w:p>
    <w:p w14:paraId="55D2241E" w14:textId="77777777" w:rsidR="00FF1593" w:rsidRDefault="00FF1593" w:rsidP="00FF1593">
      <w:pPr>
        <w:pStyle w:val="Doc-text2"/>
      </w:pPr>
      <w:r>
        <w:t>Huawei indicate that the intention is that there is a connection between the RLC entity and N3C, not implying anything specific about channelisation.</w:t>
      </w:r>
    </w:p>
    <w:p w14:paraId="79C07C78" w14:textId="77777777" w:rsidR="00FF1593" w:rsidRDefault="00FF1593" w:rsidP="00FF1593">
      <w:pPr>
        <w:pStyle w:val="Doc-text2"/>
      </w:pPr>
      <w:r>
        <w:t>Samsung understand that the CR does not change the mapping to logical channels.</w:t>
      </w:r>
    </w:p>
    <w:p w14:paraId="6874052C" w14:textId="77777777" w:rsidR="00FF1593" w:rsidRDefault="00FF1593" w:rsidP="00FF1593">
      <w:pPr>
        <w:pStyle w:val="Doc-text2"/>
      </w:pPr>
      <w:r>
        <w:t>Ericsson think the NOTE is not necessary from a configuration perspective; it is clear how to map the layers.  They think the NOTE actually may not be correct as written in terms of how the configuration is structured.</w:t>
      </w:r>
    </w:p>
    <w:p w14:paraId="45F7534F" w14:textId="77777777" w:rsidR="00FF1593" w:rsidRDefault="00FF1593" w:rsidP="00FF1593">
      <w:pPr>
        <w:pStyle w:val="Doc-text2"/>
      </w:pPr>
      <w:r>
        <w:t>ZTE suggest creating a new paragraph for the N3C case separately.</w:t>
      </w:r>
    </w:p>
    <w:p w14:paraId="3C43CDDF" w14:textId="77777777" w:rsidR="00FF1593" w:rsidRDefault="00FF1593" w:rsidP="00FF1593">
      <w:pPr>
        <w:pStyle w:val="Doc-text2"/>
      </w:pPr>
      <w:r>
        <w:lastRenderedPageBreak/>
        <w:t>OPPO think it is hard to describe the relationship between N3C and the parts in 3GPP scope, and they would rather leave this part to stage 2.</w:t>
      </w:r>
    </w:p>
    <w:p w14:paraId="103DCB7E" w14:textId="77777777" w:rsidR="00FF1593" w:rsidRDefault="00FF1593" w:rsidP="00FF1593">
      <w:pPr>
        <w:pStyle w:val="Doc-text2"/>
      </w:pPr>
      <w:r>
        <w:t>Apple somewhat agree with Ericsson and think the NOTE does not really add anything.</w:t>
      </w:r>
    </w:p>
    <w:p w14:paraId="2DB44E55" w14:textId="77777777" w:rsidR="00FF1593" w:rsidRDefault="00FF1593" w:rsidP="00FF1593">
      <w:pPr>
        <w:pStyle w:val="Doc-text2"/>
      </w:pPr>
      <w:r>
        <w:t>Huawei see that in the current RLC spec, there is no connection between the N3C entity and the RLC entity, and they think this needs to be clarified for implementation teams.</w:t>
      </w:r>
    </w:p>
    <w:p w14:paraId="792DD723" w14:textId="77777777" w:rsidR="00FF1593" w:rsidRDefault="00FF1593" w:rsidP="00FF1593">
      <w:pPr>
        <w:pStyle w:val="Doc-text2"/>
      </w:pPr>
      <w:r>
        <w:t>Ericsson understand the implementation concern but reiterate that N3C is outside our scope and cannot be recognised in our specs as a layer; it is just an identifier.</w:t>
      </w:r>
    </w:p>
    <w:p w14:paraId="6EA345C2" w14:textId="77777777" w:rsidR="00FF1593" w:rsidRDefault="00FF1593" w:rsidP="00FF1593">
      <w:pPr>
        <w:pStyle w:val="Doc-text2"/>
      </w:pPr>
      <w:r>
        <w:t>Samsung generally agree with Ericsson that we do not specify non-3GPP behaviour, but here we have some interaction with our layers; however, they do not think the issue is serious enough to merit a CR.</w:t>
      </w:r>
    </w:p>
    <w:p w14:paraId="08B820FC" w14:textId="77777777" w:rsidR="00FF1593" w:rsidRDefault="00FF1593" w:rsidP="00FF1593">
      <w:pPr>
        <w:pStyle w:val="Doc-text2"/>
      </w:pPr>
      <w:r>
        <w:t>Huawei do not intend for the CR to imply anything about configuration, just to define the flow of SDUs between the two entities.  OPPO think stage 2 does this adequately.</w:t>
      </w:r>
    </w:p>
    <w:p w14:paraId="1AD6209E" w14:textId="77777777" w:rsidR="00FF1593" w:rsidRDefault="00FF1593" w:rsidP="00FF1593">
      <w:pPr>
        <w:pStyle w:val="Doc-text2"/>
      </w:pPr>
      <w:r>
        <w:t>Qualcomm think the CR is useful over the description in stage 2 for clarity.  ZTE understand that the reason we left the mapping in stage 2 to UE implementation was that there was no way to agree on a fixed behaviour; they are afraid that putting more detail in can open a can of worms.</w:t>
      </w:r>
    </w:p>
    <w:p w14:paraId="23AE024D" w14:textId="77777777" w:rsidR="00FF1593" w:rsidRDefault="00FF1593" w:rsidP="00FF1593">
      <w:pPr>
        <w:pStyle w:val="Doc-text2"/>
      </w:pPr>
      <w:r>
        <w:t>Huawei think we could leave out the note, but have some indication that the RLC entities exchange the SDUs via N3C.</w:t>
      </w:r>
    </w:p>
    <w:p w14:paraId="659B0096" w14:textId="77777777" w:rsidR="00FF1593" w:rsidRDefault="00FF1593" w:rsidP="00FF1593">
      <w:pPr>
        <w:pStyle w:val="Doc-text2"/>
      </w:pPr>
      <w:r>
        <w:t>Xiaomi think we could remove the NOTE and keep the normative changes.</w:t>
      </w:r>
    </w:p>
    <w:p w14:paraId="067278AD" w14:textId="77777777" w:rsidR="00FF1593" w:rsidRDefault="00FF1593" w:rsidP="00FF1593">
      <w:pPr>
        <w:pStyle w:val="Doc-text2"/>
      </w:pPr>
      <w:r>
        <w:t>OPPO’s concern is mainly for the normative text.</w:t>
      </w:r>
    </w:p>
    <w:p w14:paraId="708C33D3" w14:textId="77777777" w:rsidR="00FF1593" w:rsidRDefault="00FF1593" w:rsidP="00FF1593">
      <w:pPr>
        <w:pStyle w:val="Doc-text2"/>
      </w:pPr>
      <w:r>
        <w:t>Huawei suggest a separate sentence saying “SDUs can also be exchanged between the RLC entities via N3C”.  Nokia think this is not a good solution and the reason we had a NOTE now was that companies could not agree to normative text.  Samsung understand that the intention of the NOTE was to avoid interfering with the meaning of the channel, and this would be a different scenario.</w:t>
      </w:r>
    </w:p>
    <w:p w14:paraId="4DAD2195" w14:textId="77777777" w:rsidR="00FF1593" w:rsidRDefault="00FF1593" w:rsidP="00FF1593">
      <w:pPr>
        <w:pStyle w:val="Doc-text2"/>
      </w:pPr>
      <w:r>
        <w:t>Ericsson think we have discussed this issue a lot and it is not very critical.  They think the stage 2 is clear enough.</w:t>
      </w:r>
    </w:p>
    <w:p w14:paraId="05EE3BC1" w14:textId="77777777" w:rsidR="00FF1593" w:rsidRPr="00210DA3" w:rsidRDefault="00FF1593" w:rsidP="00FF1593">
      <w:pPr>
        <w:pStyle w:val="Doc-text2"/>
      </w:pPr>
      <w:r>
        <w:t>Xiaomi think we normally implement from the stage 3 spec.</w:t>
      </w:r>
    </w:p>
    <w:p w14:paraId="1F7720CD" w14:textId="77777777" w:rsidR="00FF1593" w:rsidRDefault="00FF1593" w:rsidP="00FF1593">
      <w:pPr>
        <w:pStyle w:val="Doc-title"/>
      </w:pPr>
    </w:p>
    <w:p w14:paraId="2658A24D" w14:textId="77777777" w:rsidR="00DA7D70" w:rsidRPr="00DB2F94" w:rsidRDefault="00DA7D70" w:rsidP="00DA7D70">
      <w:pPr>
        <w:pStyle w:val="Heading2"/>
      </w:pPr>
      <w:bookmarkStart w:id="361" w:name="_Toc190628728"/>
      <w:bookmarkEnd w:id="360"/>
      <w:r w:rsidRPr="00DB2F94">
        <w:t>7.</w:t>
      </w:r>
      <w:r>
        <w:t>6</w:t>
      </w:r>
      <w:r w:rsidRPr="00DB2F94">
        <w:tab/>
        <w:t>NR Sidelink evolution</w:t>
      </w:r>
      <w:bookmarkEnd w:id="361"/>
    </w:p>
    <w:p w14:paraId="315736EC" w14:textId="2956BABA" w:rsidR="00DA7D70" w:rsidRPr="00DB2F94" w:rsidRDefault="00DA7D70" w:rsidP="00DA7D70">
      <w:pPr>
        <w:pStyle w:val="Comments"/>
      </w:pPr>
      <w:r w:rsidRPr="00DB2F94">
        <w:t xml:space="preserve">(NR_SL_enh2; leading WG: RAN1; REL-18; WID: </w:t>
      </w:r>
      <w:r w:rsidRPr="00A363E5">
        <w:t>RP-230077</w:t>
      </w:r>
      <w:r w:rsidRPr="00DB2F94">
        <w:t>)</w:t>
      </w:r>
    </w:p>
    <w:p w14:paraId="79E2C922" w14:textId="77777777" w:rsidR="00DA7D70" w:rsidRPr="00DB2F94" w:rsidRDefault="00DA7D70" w:rsidP="00DA7D70">
      <w:pPr>
        <w:pStyle w:val="Comments"/>
      </w:pPr>
      <w:r w:rsidRPr="00DB2F94">
        <w:t>Time budget: 0 TU</w:t>
      </w:r>
    </w:p>
    <w:p w14:paraId="0C4B0F8C" w14:textId="77777777" w:rsidR="00DA7D70" w:rsidRDefault="00DA7D70" w:rsidP="00DA7D70">
      <w:pPr>
        <w:pStyle w:val="Comments"/>
      </w:pPr>
      <w:r w:rsidRPr="00DB2F94">
        <w:t>Tdoc Limitation: 1 tdoc</w:t>
      </w:r>
      <w:r>
        <w:t>s</w:t>
      </w:r>
    </w:p>
    <w:p w14:paraId="36A01A71" w14:textId="77777777" w:rsidR="00DA7D70" w:rsidRPr="00DB2F94" w:rsidRDefault="00DA7D70" w:rsidP="00DA7D70">
      <w:pPr>
        <w:pStyle w:val="Comments"/>
      </w:pPr>
      <w:r>
        <w:t xml:space="preserve">1 additional tdoc on top of limited can be allowed for co-sourced contribution with 3 or more companies </w:t>
      </w:r>
    </w:p>
    <w:p w14:paraId="2DC39548" w14:textId="77777777" w:rsidR="00A9656C" w:rsidRPr="00DB2F94" w:rsidRDefault="00A9656C" w:rsidP="00A9656C">
      <w:pPr>
        <w:pStyle w:val="Heading3"/>
      </w:pPr>
      <w:bookmarkStart w:id="362" w:name="_Toc158241648"/>
      <w:bookmarkStart w:id="363" w:name="_Toc158241676"/>
      <w:bookmarkStart w:id="364" w:name="_Toc190628729"/>
      <w:r w:rsidRPr="00DB2F94">
        <w:t>7.</w:t>
      </w:r>
      <w:r>
        <w:t>6</w:t>
      </w:r>
      <w:r w:rsidRPr="00DB2F94">
        <w:t>.1</w:t>
      </w:r>
      <w:r w:rsidRPr="00DB2F94">
        <w:tab/>
        <w:t>Organizational</w:t>
      </w:r>
      <w:bookmarkEnd w:id="362"/>
      <w:bookmarkEnd w:id="364"/>
    </w:p>
    <w:p w14:paraId="4342BB1B" w14:textId="77777777" w:rsidR="00A9656C" w:rsidRPr="00DB2F94" w:rsidRDefault="00A9656C" w:rsidP="00A9656C">
      <w:pPr>
        <w:pStyle w:val="Comments"/>
      </w:pPr>
      <w:r w:rsidRPr="00DB2F94">
        <w:t xml:space="preserve">Including incoming LSs and rapporteur inputs. </w:t>
      </w:r>
    </w:p>
    <w:p w14:paraId="7210CD60" w14:textId="77777777" w:rsidR="00A9656C" w:rsidRPr="00DB2F94" w:rsidRDefault="00A9656C" w:rsidP="00A9656C">
      <w:pPr>
        <w:pStyle w:val="Heading3"/>
      </w:pPr>
      <w:bookmarkStart w:id="365" w:name="_Toc158241649"/>
      <w:bookmarkStart w:id="366" w:name="_Toc190628730"/>
      <w:r w:rsidRPr="00DB2F94">
        <w:t>7.</w:t>
      </w:r>
      <w:r>
        <w:t>6</w:t>
      </w:r>
      <w:r w:rsidRPr="00DB2F94">
        <w:t>.</w:t>
      </w:r>
      <w:r>
        <w:t>2</w:t>
      </w:r>
      <w:r w:rsidRPr="00DB2F94">
        <w:tab/>
      </w:r>
      <w:r>
        <w:t>In-principle agreed CRs</w:t>
      </w:r>
      <w:bookmarkEnd w:id="366"/>
    </w:p>
    <w:p w14:paraId="09A3E286" w14:textId="77777777" w:rsidR="00A9656C" w:rsidRDefault="00A9656C" w:rsidP="00A9656C">
      <w:pPr>
        <w:pStyle w:val="Doc-title"/>
        <w:rPr>
          <w:lang w:val="en-US"/>
        </w:rPr>
      </w:pPr>
      <w:r>
        <w:rPr>
          <w:lang w:val="en-US"/>
        </w:rPr>
        <w:t>R2-2409549</w:t>
      </w:r>
      <w:r>
        <w:rPr>
          <w:lang w:val="en-US"/>
        </w:rPr>
        <w:tab/>
        <w:t>Co-configuration of random/partial-sensing resource selection and Co-Ex</w:t>
      </w:r>
      <w:r>
        <w:rPr>
          <w:lang w:val="en-US"/>
        </w:rPr>
        <w:tab/>
        <w:t>OPPO</w:t>
      </w:r>
      <w:r>
        <w:rPr>
          <w:lang w:val="en-US"/>
        </w:rPr>
        <w:tab/>
        <w:t>CR</w:t>
      </w:r>
      <w:r>
        <w:rPr>
          <w:lang w:val="en-US"/>
        </w:rPr>
        <w:tab/>
        <w:t>Rel-18</w:t>
      </w:r>
      <w:r>
        <w:rPr>
          <w:lang w:val="en-US"/>
        </w:rPr>
        <w:tab/>
        <w:t>38.331</w:t>
      </w:r>
      <w:r>
        <w:rPr>
          <w:lang w:val="en-US"/>
        </w:rPr>
        <w:tab/>
        <w:t>18.3.0</w:t>
      </w:r>
      <w:r>
        <w:rPr>
          <w:lang w:val="en-US"/>
        </w:rPr>
        <w:tab/>
        <w:t>4976</w:t>
      </w:r>
      <w:r>
        <w:rPr>
          <w:lang w:val="en-US"/>
        </w:rPr>
        <w:tab/>
        <w:t>1</w:t>
      </w:r>
      <w:r>
        <w:rPr>
          <w:lang w:val="en-US"/>
        </w:rPr>
        <w:tab/>
        <w:t>F</w:t>
      </w:r>
      <w:r>
        <w:rPr>
          <w:lang w:val="en-US"/>
        </w:rPr>
        <w:tab/>
        <w:t>NR_SL_enh2</w:t>
      </w:r>
      <w:r>
        <w:rPr>
          <w:lang w:val="en-US"/>
        </w:rPr>
        <w:tab/>
        <w:t>R2-2407972</w:t>
      </w:r>
    </w:p>
    <w:p w14:paraId="6F35F1E3" w14:textId="77777777" w:rsidR="00A9656C" w:rsidRDefault="00A9656C" w:rsidP="00A9656C">
      <w:pPr>
        <w:pStyle w:val="Agreement"/>
        <w:tabs>
          <w:tab w:val="clear" w:pos="9990"/>
        </w:tabs>
        <w:overflowPunct/>
        <w:autoSpaceDE/>
        <w:autoSpaceDN/>
        <w:adjustRightInd/>
        <w:ind w:left="1619" w:hanging="360"/>
        <w:textAlignment w:val="auto"/>
        <w:rPr>
          <w:lang w:val="en-US"/>
        </w:rPr>
      </w:pPr>
      <w:r>
        <w:rPr>
          <w:lang w:val="en-US"/>
        </w:rPr>
        <w:t>Agreed.</w:t>
      </w:r>
    </w:p>
    <w:p w14:paraId="038D8F0C" w14:textId="77777777" w:rsidR="00A9656C" w:rsidRPr="00070EAE" w:rsidRDefault="00A9656C" w:rsidP="00A9656C">
      <w:pPr>
        <w:pStyle w:val="Doc-text2"/>
        <w:rPr>
          <w:lang w:val="en-US"/>
        </w:rPr>
      </w:pPr>
    </w:p>
    <w:p w14:paraId="68B58351" w14:textId="77777777" w:rsidR="00A9656C" w:rsidRDefault="00A9656C" w:rsidP="00A9656C">
      <w:pPr>
        <w:pStyle w:val="Doc-title"/>
        <w:rPr>
          <w:lang w:val="en-US"/>
        </w:rPr>
      </w:pPr>
      <w:r>
        <w:rPr>
          <w:lang w:val="en-US"/>
        </w:rPr>
        <w:t>R2-2410723</w:t>
      </w:r>
      <w:r>
        <w:rPr>
          <w:lang w:val="en-US"/>
        </w:rPr>
        <w:tab/>
        <w:t>Correction on MCSt</w:t>
      </w:r>
      <w:r>
        <w:rPr>
          <w:lang w:val="en-US"/>
        </w:rPr>
        <w:tab/>
        <w:t>LG Electronics Inc.</w:t>
      </w:r>
      <w:r>
        <w:rPr>
          <w:lang w:val="en-US"/>
        </w:rPr>
        <w:tab/>
        <w:t>CR</w:t>
      </w:r>
      <w:r>
        <w:rPr>
          <w:lang w:val="en-US"/>
        </w:rPr>
        <w:tab/>
        <w:t>Rel-18</w:t>
      </w:r>
      <w:r>
        <w:rPr>
          <w:lang w:val="en-US"/>
        </w:rPr>
        <w:tab/>
        <w:t>38.321</w:t>
      </w:r>
      <w:r>
        <w:rPr>
          <w:lang w:val="en-US"/>
        </w:rPr>
        <w:tab/>
        <w:t>18.3.0</w:t>
      </w:r>
      <w:r>
        <w:rPr>
          <w:lang w:val="en-US"/>
        </w:rPr>
        <w:tab/>
        <w:t>1943</w:t>
      </w:r>
      <w:r>
        <w:rPr>
          <w:lang w:val="en-US"/>
        </w:rPr>
        <w:tab/>
        <w:t>2</w:t>
      </w:r>
      <w:r>
        <w:rPr>
          <w:lang w:val="en-US"/>
        </w:rPr>
        <w:tab/>
        <w:t>F</w:t>
      </w:r>
      <w:r>
        <w:rPr>
          <w:lang w:val="en-US"/>
        </w:rPr>
        <w:tab/>
        <w:t>NR_SL_enh2</w:t>
      </w:r>
      <w:r>
        <w:rPr>
          <w:lang w:val="en-US"/>
        </w:rPr>
        <w:tab/>
        <w:t>R2-2409371</w:t>
      </w:r>
    </w:p>
    <w:p w14:paraId="167BB0F7" w14:textId="77777777" w:rsidR="00A9656C" w:rsidRDefault="00A9656C" w:rsidP="00A9656C">
      <w:pPr>
        <w:pStyle w:val="Agreement"/>
        <w:tabs>
          <w:tab w:val="clear" w:pos="9990"/>
        </w:tabs>
        <w:overflowPunct/>
        <w:autoSpaceDE/>
        <w:autoSpaceDN/>
        <w:adjustRightInd/>
        <w:ind w:left="1619" w:hanging="360"/>
        <w:textAlignment w:val="auto"/>
        <w:rPr>
          <w:lang w:val="en-US"/>
        </w:rPr>
      </w:pPr>
      <w:r>
        <w:rPr>
          <w:lang w:val="en-US"/>
        </w:rPr>
        <w:t>Agreed.</w:t>
      </w:r>
    </w:p>
    <w:p w14:paraId="2240B4D8" w14:textId="77777777" w:rsidR="00A9656C" w:rsidRDefault="00A9656C" w:rsidP="00A9656C">
      <w:pPr>
        <w:pStyle w:val="Doc-text2"/>
        <w:rPr>
          <w:lang w:val="en-US"/>
        </w:rPr>
      </w:pPr>
    </w:p>
    <w:p w14:paraId="27669664" w14:textId="77777777" w:rsidR="00A9656C" w:rsidRDefault="00A9656C" w:rsidP="00A9656C">
      <w:pPr>
        <w:pStyle w:val="Doc-text2"/>
        <w:rPr>
          <w:lang w:val="en-US"/>
        </w:rPr>
      </w:pPr>
      <w:r>
        <w:rPr>
          <w:lang w:val="en-US"/>
        </w:rPr>
        <w:t xml:space="preserve">[LG]: Indicates revision history was added compared to in-principle agreed CR last meeting. </w:t>
      </w:r>
    </w:p>
    <w:p w14:paraId="25A43E97" w14:textId="77777777" w:rsidR="00A9656C" w:rsidRPr="00070EAE" w:rsidRDefault="00A9656C" w:rsidP="00A9656C">
      <w:pPr>
        <w:pStyle w:val="Doc-text2"/>
        <w:rPr>
          <w:lang w:val="en-US"/>
        </w:rPr>
      </w:pPr>
    </w:p>
    <w:p w14:paraId="2901EC8A" w14:textId="77777777" w:rsidR="00A9656C" w:rsidRDefault="00A9656C" w:rsidP="00A9656C">
      <w:pPr>
        <w:pStyle w:val="Doc-title"/>
        <w:rPr>
          <w:lang w:val="en-US"/>
        </w:rPr>
      </w:pPr>
      <w:r>
        <w:rPr>
          <w:lang w:val="en-US"/>
        </w:rPr>
        <w:t>R2-2410724</w:t>
      </w:r>
      <w:r>
        <w:rPr>
          <w:lang w:val="en-US"/>
        </w:rPr>
        <w:tab/>
        <w:t>MAC correction for resource selection of MCSt</w:t>
      </w:r>
      <w:r>
        <w:rPr>
          <w:lang w:val="en-US"/>
        </w:rPr>
        <w:tab/>
        <w:t>LG</w:t>
      </w:r>
      <w:r>
        <w:rPr>
          <w:lang w:val="en-US"/>
        </w:rPr>
        <w:tab/>
        <w:t>CR</w:t>
      </w:r>
      <w:r>
        <w:rPr>
          <w:lang w:val="en-US"/>
        </w:rPr>
        <w:tab/>
        <w:t>Rel-18</w:t>
      </w:r>
      <w:r>
        <w:rPr>
          <w:lang w:val="en-US"/>
        </w:rPr>
        <w:tab/>
        <w:t>38.321</w:t>
      </w:r>
      <w:r>
        <w:rPr>
          <w:lang w:val="en-US"/>
        </w:rPr>
        <w:tab/>
        <w:t>18.3.0</w:t>
      </w:r>
      <w:r>
        <w:rPr>
          <w:lang w:val="en-US"/>
        </w:rPr>
        <w:tab/>
        <w:t>1973</w:t>
      </w:r>
      <w:r>
        <w:rPr>
          <w:lang w:val="en-US"/>
        </w:rPr>
        <w:tab/>
        <w:t>1</w:t>
      </w:r>
      <w:r>
        <w:rPr>
          <w:lang w:val="en-US"/>
        </w:rPr>
        <w:tab/>
        <w:t>F</w:t>
      </w:r>
      <w:r>
        <w:rPr>
          <w:lang w:val="en-US"/>
        </w:rPr>
        <w:tab/>
        <w:t>NR_SL_enh2</w:t>
      </w:r>
      <w:r>
        <w:rPr>
          <w:lang w:val="en-US"/>
        </w:rPr>
        <w:tab/>
        <w:t>R2-2409351</w:t>
      </w:r>
    </w:p>
    <w:p w14:paraId="49DC4120" w14:textId="77777777" w:rsidR="00A9656C" w:rsidRDefault="00A9656C" w:rsidP="00A9656C">
      <w:pPr>
        <w:pStyle w:val="Agreement"/>
        <w:tabs>
          <w:tab w:val="clear" w:pos="9990"/>
        </w:tabs>
        <w:overflowPunct/>
        <w:autoSpaceDE/>
        <w:autoSpaceDN/>
        <w:adjustRightInd/>
        <w:ind w:left="1619" w:hanging="360"/>
        <w:textAlignment w:val="auto"/>
        <w:rPr>
          <w:lang w:val="en-US"/>
        </w:rPr>
      </w:pPr>
      <w:r>
        <w:rPr>
          <w:lang w:val="en-US"/>
        </w:rPr>
        <w:t>Agreed.</w:t>
      </w:r>
    </w:p>
    <w:p w14:paraId="21BB3E0C" w14:textId="77777777" w:rsidR="00A9656C" w:rsidRDefault="00A9656C" w:rsidP="00A9656C">
      <w:pPr>
        <w:pStyle w:val="Doc-text2"/>
        <w:rPr>
          <w:lang w:val="en-US"/>
        </w:rPr>
      </w:pPr>
    </w:p>
    <w:p w14:paraId="27480889" w14:textId="77777777" w:rsidR="00A9656C" w:rsidRDefault="00A9656C" w:rsidP="00A9656C">
      <w:pPr>
        <w:pStyle w:val="Doc-text2"/>
        <w:rPr>
          <w:lang w:val="en-US"/>
        </w:rPr>
      </w:pPr>
      <w:r>
        <w:rPr>
          <w:lang w:val="en-US"/>
        </w:rPr>
        <w:t xml:space="preserve">[LG]: Indicates revision history was added compared to in-principle agreed CR last meeting. </w:t>
      </w:r>
    </w:p>
    <w:p w14:paraId="117C2FC3" w14:textId="77777777" w:rsidR="00A9656C" w:rsidRDefault="00A9656C" w:rsidP="00A9656C">
      <w:pPr>
        <w:pStyle w:val="Doc-text2"/>
        <w:rPr>
          <w:lang w:val="en-US"/>
        </w:rPr>
      </w:pPr>
    </w:p>
    <w:p w14:paraId="644103F6" w14:textId="77777777" w:rsidR="00A9656C" w:rsidRDefault="00A9656C" w:rsidP="00A9656C">
      <w:pPr>
        <w:pStyle w:val="Doc-title"/>
        <w:rPr>
          <w:lang w:val="en-US"/>
        </w:rPr>
      </w:pPr>
      <w:r>
        <w:rPr>
          <w:lang w:val="en-US"/>
        </w:rPr>
        <w:t>R2-2410727</w:t>
      </w:r>
      <w:r>
        <w:rPr>
          <w:lang w:val="en-US"/>
        </w:rPr>
        <w:tab/>
        <w:t>Correction on Co-channel coexistence for LTE sidelink and NR sidelink</w:t>
      </w:r>
      <w:r>
        <w:rPr>
          <w:lang w:val="en-US"/>
        </w:rPr>
        <w:tab/>
        <w:t>LG Electronics Inc.</w:t>
      </w:r>
      <w:r>
        <w:rPr>
          <w:lang w:val="en-US"/>
        </w:rPr>
        <w:tab/>
        <w:t>CR</w:t>
      </w:r>
      <w:r>
        <w:rPr>
          <w:lang w:val="en-US"/>
        </w:rPr>
        <w:tab/>
        <w:t>Rel-18</w:t>
      </w:r>
      <w:r>
        <w:rPr>
          <w:lang w:val="en-US"/>
        </w:rPr>
        <w:tab/>
        <w:t>38.321</w:t>
      </w:r>
      <w:r>
        <w:rPr>
          <w:lang w:val="en-US"/>
        </w:rPr>
        <w:tab/>
        <w:t>18.3.0</w:t>
      </w:r>
      <w:r>
        <w:rPr>
          <w:lang w:val="en-US"/>
        </w:rPr>
        <w:tab/>
        <w:t>1942</w:t>
      </w:r>
      <w:r>
        <w:rPr>
          <w:lang w:val="en-US"/>
        </w:rPr>
        <w:tab/>
        <w:t>1</w:t>
      </w:r>
      <w:r>
        <w:rPr>
          <w:lang w:val="en-US"/>
        </w:rPr>
        <w:tab/>
        <w:t>F</w:t>
      </w:r>
      <w:r>
        <w:rPr>
          <w:lang w:val="en-US"/>
        </w:rPr>
        <w:tab/>
        <w:t>NR_SL_enh2</w:t>
      </w:r>
      <w:r>
        <w:rPr>
          <w:lang w:val="en-US"/>
        </w:rPr>
        <w:tab/>
        <w:t>R2-2408637</w:t>
      </w:r>
    </w:p>
    <w:p w14:paraId="2D41D015" w14:textId="77777777" w:rsidR="00A9656C" w:rsidRDefault="00A9656C" w:rsidP="00A9656C">
      <w:pPr>
        <w:pStyle w:val="Doc-title"/>
        <w:rPr>
          <w:lang w:val="en-US"/>
        </w:rPr>
      </w:pPr>
      <w:r>
        <w:rPr>
          <w:lang w:val="en-US"/>
        </w:rPr>
        <w:lastRenderedPageBreak/>
        <w:t>R2-2411115</w:t>
      </w:r>
      <w:r>
        <w:rPr>
          <w:lang w:val="en-US"/>
        </w:rPr>
        <w:tab/>
        <w:t>Correction on Co-channel coexistence for LTE sidelink and NR sidelink</w:t>
      </w:r>
      <w:r>
        <w:rPr>
          <w:lang w:val="en-US"/>
        </w:rPr>
        <w:tab/>
        <w:t>LG Electronics Inc.</w:t>
      </w:r>
      <w:r>
        <w:rPr>
          <w:lang w:val="en-US"/>
        </w:rPr>
        <w:tab/>
        <w:t>CR</w:t>
      </w:r>
      <w:r>
        <w:rPr>
          <w:lang w:val="en-US"/>
        </w:rPr>
        <w:tab/>
        <w:t>Rel-18</w:t>
      </w:r>
      <w:r>
        <w:rPr>
          <w:lang w:val="en-US"/>
        </w:rPr>
        <w:tab/>
        <w:t>38.321</w:t>
      </w:r>
      <w:r>
        <w:rPr>
          <w:lang w:val="en-US"/>
        </w:rPr>
        <w:tab/>
        <w:t>18.3.0</w:t>
      </w:r>
      <w:r>
        <w:rPr>
          <w:lang w:val="en-US"/>
        </w:rPr>
        <w:tab/>
        <w:t>1942</w:t>
      </w:r>
      <w:r>
        <w:rPr>
          <w:lang w:val="en-US"/>
        </w:rPr>
        <w:tab/>
        <w:t>2</w:t>
      </w:r>
      <w:r>
        <w:rPr>
          <w:lang w:val="en-US"/>
        </w:rPr>
        <w:tab/>
        <w:t>F</w:t>
      </w:r>
      <w:r>
        <w:rPr>
          <w:lang w:val="en-US"/>
        </w:rPr>
        <w:tab/>
        <w:t>NR_SL_enh2</w:t>
      </w:r>
      <w:r>
        <w:rPr>
          <w:lang w:val="en-US"/>
        </w:rPr>
        <w:tab/>
        <w:t>R2-2408637</w:t>
      </w:r>
    </w:p>
    <w:p w14:paraId="50D875B1" w14:textId="77777777" w:rsidR="00A9656C" w:rsidRPr="005D520B" w:rsidRDefault="00A9656C" w:rsidP="00A9656C">
      <w:pPr>
        <w:pStyle w:val="Agreement"/>
        <w:tabs>
          <w:tab w:val="clear" w:pos="9990"/>
        </w:tabs>
        <w:overflowPunct/>
        <w:autoSpaceDE/>
        <w:autoSpaceDN/>
        <w:adjustRightInd/>
        <w:ind w:left="1619" w:hanging="360"/>
        <w:textAlignment w:val="auto"/>
        <w:rPr>
          <w:lang w:val="en-US"/>
        </w:rPr>
      </w:pPr>
      <w:r>
        <w:rPr>
          <w:lang w:val="en-US"/>
        </w:rPr>
        <w:t>Agreed.</w:t>
      </w:r>
    </w:p>
    <w:p w14:paraId="1B27ECC2" w14:textId="77777777" w:rsidR="00A9656C" w:rsidRDefault="00A9656C" w:rsidP="00A9656C">
      <w:pPr>
        <w:pStyle w:val="Doc-text2"/>
        <w:rPr>
          <w:lang w:val="en-US"/>
        </w:rPr>
      </w:pPr>
    </w:p>
    <w:p w14:paraId="65B27FB4" w14:textId="77777777" w:rsidR="00A9656C" w:rsidRDefault="00A9656C" w:rsidP="00A9656C">
      <w:pPr>
        <w:pStyle w:val="Doc-text2"/>
        <w:rPr>
          <w:lang w:val="en-US"/>
        </w:rPr>
      </w:pPr>
      <w:r>
        <w:rPr>
          <w:lang w:val="en-US"/>
        </w:rPr>
        <w:t xml:space="preserve">[LG]: Indicates revision history was added compared to in-principle agreed CR last meeting. </w:t>
      </w:r>
    </w:p>
    <w:p w14:paraId="0BDA0332" w14:textId="77777777" w:rsidR="00A9656C" w:rsidRDefault="00A9656C" w:rsidP="00A9656C">
      <w:pPr>
        <w:pStyle w:val="Doc-text2"/>
        <w:rPr>
          <w:lang w:val="en-US"/>
        </w:rPr>
      </w:pPr>
    </w:p>
    <w:p w14:paraId="45B950BB" w14:textId="77777777" w:rsidR="00A9656C" w:rsidRDefault="00A9656C" w:rsidP="00A9656C">
      <w:pPr>
        <w:pStyle w:val="Doc-title"/>
        <w:rPr>
          <w:lang w:val="en-US"/>
        </w:rPr>
      </w:pPr>
      <w:r>
        <w:rPr>
          <w:lang w:val="en-US"/>
        </w:rPr>
        <w:t>R2-2410721</w:t>
      </w:r>
      <w:r>
        <w:rPr>
          <w:lang w:val="en-US"/>
        </w:rPr>
        <w:tab/>
        <w:t>Correction on Co-channel coexistence for LTE sidelink and NR sidelink</w:t>
      </w:r>
      <w:r>
        <w:rPr>
          <w:lang w:val="en-US"/>
        </w:rPr>
        <w:tab/>
        <w:t>LG Electronics Inc.</w:t>
      </w:r>
      <w:r>
        <w:rPr>
          <w:lang w:val="en-US"/>
        </w:rPr>
        <w:tab/>
        <w:t>CR</w:t>
      </w:r>
      <w:r>
        <w:rPr>
          <w:lang w:val="en-US"/>
        </w:rPr>
        <w:tab/>
        <w:t>Rel-18</w:t>
      </w:r>
      <w:r>
        <w:rPr>
          <w:lang w:val="en-US"/>
        </w:rPr>
        <w:tab/>
        <w:t>38.321</w:t>
      </w:r>
      <w:r>
        <w:rPr>
          <w:lang w:val="en-US"/>
        </w:rPr>
        <w:tab/>
        <w:t>18.3.0</w:t>
      </w:r>
      <w:r>
        <w:rPr>
          <w:lang w:val="en-US"/>
        </w:rPr>
        <w:tab/>
        <w:t>2013</w:t>
      </w:r>
      <w:r>
        <w:rPr>
          <w:lang w:val="en-US"/>
        </w:rPr>
        <w:tab/>
        <w:t>-</w:t>
      </w:r>
      <w:r>
        <w:rPr>
          <w:lang w:val="en-US"/>
        </w:rPr>
        <w:tab/>
        <w:t>F</w:t>
      </w:r>
      <w:r>
        <w:rPr>
          <w:lang w:val="en-US"/>
        </w:rPr>
        <w:tab/>
        <w:t>NR_SL_enh2</w:t>
      </w:r>
      <w:r>
        <w:rPr>
          <w:lang w:val="en-US"/>
        </w:rPr>
        <w:tab/>
        <w:t>Withdrawn</w:t>
      </w:r>
    </w:p>
    <w:p w14:paraId="715AFF48" w14:textId="77777777" w:rsidR="00A9656C" w:rsidRPr="00DB2F94" w:rsidRDefault="00A9656C" w:rsidP="00A9656C">
      <w:pPr>
        <w:pStyle w:val="Heading3"/>
        <w:rPr>
          <w:lang w:val="en-US" w:eastAsia="ko-KR"/>
        </w:rPr>
      </w:pPr>
      <w:bookmarkStart w:id="367" w:name="_Toc190628731"/>
      <w:r w:rsidRPr="00DB2F94">
        <w:rPr>
          <w:lang w:val="en-US"/>
        </w:rPr>
        <w:t>7.</w:t>
      </w:r>
      <w:r>
        <w:rPr>
          <w:lang w:val="en-US"/>
        </w:rPr>
        <w:t>6</w:t>
      </w:r>
      <w:r w:rsidRPr="00DB2F94">
        <w:rPr>
          <w:lang w:val="en-US"/>
        </w:rPr>
        <w:t>.</w:t>
      </w:r>
      <w:r>
        <w:rPr>
          <w:lang w:val="en-US"/>
        </w:rPr>
        <w:t>3</w:t>
      </w:r>
      <w:r w:rsidRPr="00DB2F94">
        <w:rPr>
          <w:lang w:val="en-US"/>
        </w:rPr>
        <w:tab/>
      </w:r>
      <w:bookmarkEnd w:id="365"/>
      <w:r>
        <w:rPr>
          <w:lang w:val="en-US"/>
        </w:rPr>
        <w:t>Others</w:t>
      </w:r>
      <w:bookmarkEnd w:id="367"/>
    </w:p>
    <w:p w14:paraId="4B0055D5" w14:textId="77777777" w:rsidR="00A9656C" w:rsidRPr="00DB2F94" w:rsidRDefault="00A9656C" w:rsidP="00A9656C">
      <w:pPr>
        <w:pStyle w:val="Comments"/>
      </w:pPr>
      <w:r w:rsidRPr="00DB2F94">
        <w:t>Including corrections to all specifications.</w:t>
      </w:r>
      <w:r>
        <w:t>M</w:t>
      </w:r>
      <w:r w:rsidRPr="00DB2F94">
        <w:t>inor and editorial issues should be coordinated with the CR rapporteur.</w:t>
      </w:r>
      <w:r w:rsidRPr="00DB2F94">
        <w:rPr>
          <w:lang w:eastAsia="zh-CN"/>
        </w:rPr>
        <w:t xml:space="preserve"> </w:t>
      </w:r>
    </w:p>
    <w:p w14:paraId="66E99CC6" w14:textId="77777777" w:rsidR="00A9656C" w:rsidRDefault="00A9656C" w:rsidP="00A9656C">
      <w:pPr>
        <w:pStyle w:val="Doc-title"/>
      </w:pPr>
      <w:r w:rsidRPr="005672A6">
        <w:t>R2-2410612</w:t>
      </w:r>
      <w:r w:rsidRPr="005672A6">
        <w:tab/>
        <w:t>Stage 2 Corrections on MCSt</w:t>
      </w:r>
      <w:r w:rsidRPr="005672A6">
        <w:tab/>
        <w:t>InterDigital Inc, Apple</w:t>
      </w:r>
      <w:r w:rsidRPr="005672A6">
        <w:tab/>
        <w:t>CR</w:t>
      </w:r>
      <w:r w:rsidRPr="005672A6">
        <w:tab/>
        <w:t>Rel-18</w:t>
      </w:r>
      <w:r w:rsidRPr="005672A6">
        <w:tab/>
        <w:t>38.300</w:t>
      </w:r>
      <w:r w:rsidRPr="005672A6">
        <w:tab/>
        <w:t>18.3.0</w:t>
      </w:r>
      <w:r w:rsidRPr="005672A6">
        <w:tab/>
        <w:t>0939</w:t>
      </w:r>
      <w:r w:rsidRPr="005672A6">
        <w:tab/>
        <w:t>-</w:t>
      </w:r>
      <w:r w:rsidRPr="005672A6">
        <w:tab/>
        <w:t>F</w:t>
      </w:r>
      <w:r w:rsidRPr="005672A6">
        <w:tab/>
        <w:t>NR_SL_enh2</w:t>
      </w:r>
    </w:p>
    <w:p w14:paraId="2B305450" w14:textId="77777777" w:rsidR="00A9656C" w:rsidRDefault="00A9656C" w:rsidP="00A9656C">
      <w:pPr>
        <w:pStyle w:val="Doc-text2"/>
      </w:pPr>
    </w:p>
    <w:p w14:paraId="781F489E" w14:textId="77777777" w:rsidR="00A9656C" w:rsidRDefault="00A9656C" w:rsidP="00A9656C">
      <w:pPr>
        <w:pStyle w:val="Agreement"/>
        <w:tabs>
          <w:tab w:val="clear" w:pos="9990"/>
        </w:tabs>
        <w:overflowPunct/>
        <w:autoSpaceDE/>
        <w:autoSpaceDN/>
        <w:adjustRightInd/>
        <w:ind w:left="1619" w:hanging="360"/>
        <w:textAlignment w:val="auto"/>
      </w:pPr>
      <w:r>
        <w:t xml:space="preserve">Check what was agreed/implemented in RAN2, whether both approach 1 and approach 2 (regarding MCSt and PCFCH) are enough covered, offline. </w:t>
      </w:r>
    </w:p>
    <w:p w14:paraId="6331C125" w14:textId="77777777" w:rsidR="00A9656C" w:rsidRDefault="00A9656C" w:rsidP="00A9656C">
      <w:pPr>
        <w:pStyle w:val="Agreement"/>
        <w:tabs>
          <w:tab w:val="clear" w:pos="9990"/>
        </w:tabs>
        <w:overflowPunct/>
        <w:autoSpaceDE/>
        <w:autoSpaceDN/>
        <w:adjustRightInd/>
        <w:ind w:left="1619" w:hanging="360"/>
        <w:textAlignment w:val="auto"/>
      </w:pPr>
      <w:r>
        <w:t xml:space="preserve">CR will be revised in R2-2410943 </w:t>
      </w:r>
    </w:p>
    <w:p w14:paraId="06CB8A14" w14:textId="77777777" w:rsidR="00A9656C" w:rsidRDefault="00A9656C" w:rsidP="00A9656C">
      <w:pPr>
        <w:pStyle w:val="Doc-text2"/>
        <w:ind w:left="1253" w:firstLine="0"/>
      </w:pPr>
    </w:p>
    <w:p w14:paraId="497CC861" w14:textId="77777777" w:rsidR="00A9656C" w:rsidRDefault="00A9656C" w:rsidP="00A9656C">
      <w:pPr>
        <w:pStyle w:val="Doc-text2"/>
        <w:ind w:left="1253" w:firstLine="0"/>
      </w:pPr>
      <w:r>
        <w:t xml:space="preserve">[LG, Vivo]: To be more accurate, it should be restricted to single TB case. [OPPO]: Not sure if it is clear whether there is the restriction in MAC spec. If we don’t have such restriction in MAC, this CR should be ok. [Huawei]: In MAC, there is a case of MCSt where ACK is used and assume that it is for the multiple TB case. [Qualcomm]: Have different understanding. We agreed with no MCSt for both single TB case and multiple TB case, with PSFCH. [Qualcomm]: In addition, the current MAC is not clear on the differentiation of approach 1 and approach 2. </w:t>
      </w:r>
    </w:p>
    <w:p w14:paraId="53200408" w14:textId="77777777" w:rsidR="00A9656C" w:rsidRDefault="00A9656C" w:rsidP="00A9656C">
      <w:pPr>
        <w:pStyle w:val="Doc-text2"/>
        <w:ind w:left="1253" w:firstLine="0"/>
      </w:pPr>
    </w:p>
    <w:p w14:paraId="0E479C19" w14:textId="77777777" w:rsidR="00A9656C" w:rsidRPr="00B23E2A" w:rsidRDefault="00A9656C" w:rsidP="00A9656C">
      <w:pPr>
        <w:pStyle w:val="EmailDiscussion"/>
        <w:overflowPunct/>
        <w:autoSpaceDE/>
        <w:autoSpaceDN/>
        <w:adjustRightInd/>
        <w:ind w:left="1619" w:hanging="360"/>
        <w:textAlignment w:val="auto"/>
      </w:pPr>
      <w:r w:rsidRPr="00CD7F01">
        <w:t>[</w:t>
      </w:r>
      <w:r>
        <w:t>AT</w:t>
      </w:r>
      <w:r w:rsidRPr="00CD7F01">
        <w:t>12</w:t>
      </w:r>
      <w:r>
        <w:t>8</w:t>
      </w:r>
      <w:r w:rsidRPr="00CD7F01">
        <w:t>][1</w:t>
      </w:r>
      <w:r>
        <w:t>12</w:t>
      </w:r>
      <w:r w:rsidRPr="00CD7F01">
        <w:t>][</w:t>
      </w:r>
      <w:r>
        <w:t>V2X/SL</w:t>
      </w:r>
      <w:r w:rsidRPr="00CD7F01">
        <w:t>] (</w:t>
      </w:r>
      <w:r>
        <w:t>ZTE</w:t>
      </w:r>
      <w:r w:rsidRPr="00CD7F01">
        <w:t>)</w:t>
      </w:r>
    </w:p>
    <w:p w14:paraId="6C3C21DA" w14:textId="77777777" w:rsidR="00A9656C" w:rsidRDefault="00A9656C" w:rsidP="00A9656C">
      <w:pPr>
        <w:pStyle w:val="EmailDiscussion2"/>
      </w:pPr>
      <w:r w:rsidRPr="00770DB4">
        <w:tab/>
      </w:r>
      <w:r w:rsidRPr="00AA559F">
        <w:rPr>
          <w:b/>
        </w:rPr>
        <w:t>Scope:</w:t>
      </w:r>
      <w:r>
        <w:t xml:space="preserve"> Check what was agreed/implemented in RAN2, whether both approach 1 and approach 2 (regarding MCSt and PSFCH) are enough covered, whether we need to update MAC, actual MAC changes if needed, and attempt to reach RAN2 consensus. </w:t>
      </w:r>
    </w:p>
    <w:p w14:paraId="59EB9FEE" w14:textId="77777777" w:rsidR="00A9656C" w:rsidRDefault="00A9656C" w:rsidP="00A9656C">
      <w:pPr>
        <w:pStyle w:val="EmailDiscussion2"/>
      </w:pPr>
      <w:r w:rsidRPr="00770DB4">
        <w:tab/>
      </w:r>
      <w:r w:rsidRPr="00AA559F">
        <w:rPr>
          <w:b/>
        </w:rPr>
        <w:t>Intended outcome:</w:t>
      </w:r>
      <w:r>
        <w:t xml:space="preserve"> Discussion summary in R2-2410945. F2F offline discussion schedule will be announced by offline discussion rapporteur. </w:t>
      </w:r>
    </w:p>
    <w:p w14:paraId="3F63517E" w14:textId="77777777" w:rsidR="00A9656C" w:rsidRDefault="00A9656C" w:rsidP="00A9656C">
      <w:pPr>
        <w:ind w:left="1608"/>
      </w:pPr>
      <w:r w:rsidRPr="00AA559F">
        <w:rPr>
          <w:b/>
        </w:rPr>
        <w:t xml:space="preserve">Deadline: </w:t>
      </w:r>
      <w:r>
        <w:rPr>
          <w:b/>
        </w:rPr>
        <w:t xml:space="preserve">Comeback in CB session. </w:t>
      </w:r>
    </w:p>
    <w:p w14:paraId="603A150E" w14:textId="77777777" w:rsidR="00A9656C" w:rsidRDefault="00A9656C" w:rsidP="00A9656C">
      <w:pPr>
        <w:pStyle w:val="Doc-text2"/>
      </w:pPr>
    </w:p>
    <w:p w14:paraId="2F46A276" w14:textId="77777777" w:rsidR="00A9656C" w:rsidRDefault="00A9656C" w:rsidP="00A9656C">
      <w:pPr>
        <w:pStyle w:val="Doc-title"/>
      </w:pPr>
      <w:r w:rsidRPr="007422DD">
        <w:t>R2-2410945</w:t>
      </w:r>
      <w:r w:rsidRPr="007422DD">
        <w:tab/>
      </w:r>
      <w:r w:rsidRPr="007422DD">
        <w:rPr>
          <w:rFonts w:eastAsia="SimSun" w:hint="eastAsia"/>
          <w:sz w:val="22"/>
          <w:szCs w:val="22"/>
          <w:lang w:val="en-US" w:eastAsia="zh-CN"/>
        </w:rPr>
        <w:t>Discussion</w:t>
      </w:r>
      <w:r>
        <w:rPr>
          <w:rFonts w:eastAsia="SimSun" w:hint="eastAsia"/>
          <w:sz w:val="22"/>
          <w:szCs w:val="22"/>
          <w:lang w:val="en-US" w:eastAsia="zh-CN"/>
        </w:rPr>
        <w:t xml:space="preserve"> on MCSt</w:t>
      </w:r>
      <w:r w:rsidRPr="005672A6">
        <w:tab/>
      </w:r>
      <w:r>
        <w:rPr>
          <w:rFonts w:hint="eastAsia"/>
          <w:sz w:val="22"/>
          <w:szCs w:val="22"/>
          <w:lang w:val="en-US"/>
        </w:rPr>
        <w:t>ZTE Corporation, Sanechips</w:t>
      </w:r>
      <w:r w:rsidRPr="005672A6">
        <w:tab/>
      </w:r>
      <w:r>
        <w:t>Discussion</w:t>
      </w:r>
      <w:r w:rsidRPr="005672A6">
        <w:tab/>
        <w:t>NR_SL_enh2</w:t>
      </w:r>
    </w:p>
    <w:p w14:paraId="43D363AE" w14:textId="77777777" w:rsidR="00A9656C" w:rsidRDefault="00A9656C" w:rsidP="00A9656C">
      <w:pPr>
        <w:pStyle w:val="Doc-text2"/>
        <w:ind w:left="1253" w:firstLine="0"/>
      </w:pPr>
      <w:r w:rsidRPr="00256C7F">
        <w:t>Proposal1: Case 1c is supported, that is N=1 or no value N is indicated to PHY layer for sensing, for a resource pool configured with PSFCH resource, MAC layer may select consecutive slots for transmissions of multiple TBs, if minimum time gap for HAQR feedback is ensured.</w:t>
      </w:r>
    </w:p>
    <w:p w14:paraId="1FA3E9BF" w14:textId="77777777" w:rsidR="00A9656C" w:rsidRDefault="00A9656C" w:rsidP="00A9656C">
      <w:pPr>
        <w:pStyle w:val="Agreement"/>
        <w:tabs>
          <w:tab w:val="clear" w:pos="9990"/>
        </w:tabs>
        <w:overflowPunct/>
        <w:autoSpaceDE/>
        <w:autoSpaceDN/>
        <w:adjustRightInd/>
        <w:ind w:left="1619" w:hanging="360"/>
        <w:textAlignment w:val="auto"/>
      </w:pPr>
      <w:r>
        <w:t xml:space="preserve">Postponed. </w:t>
      </w:r>
    </w:p>
    <w:p w14:paraId="6E4B0E90" w14:textId="77777777" w:rsidR="00A9656C" w:rsidRDefault="00A9656C" w:rsidP="00A9656C">
      <w:pPr>
        <w:pStyle w:val="Doc-text2"/>
        <w:ind w:left="1253" w:firstLine="0"/>
      </w:pPr>
    </w:p>
    <w:p w14:paraId="507AA3C5" w14:textId="77777777" w:rsidR="00A9656C" w:rsidRDefault="00A9656C" w:rsidP="00A9656C">
      <w:pPr>
        <w:pStyle w:val="Doc-text2"/>
        <w:ind w:left="1253" w:firstLine="0"/>
      </w:pPr>
      <w:r>
        <w:t xml:space="preserve">[Qualcomm]; PSFCH needs 4 symbols. Gap should be less than 16us/25us for MCSt. [Session Chair]: Question is if a resource pool with PSFCH is supported in RAN1? [Huawei]: Understand it is clear PSFCH with 4 symbols between two TBs will not impact MCSt in RAN1. Should be allowed. [OPPO]: Think it is good to postpone the discussion and it will be good to see the corresponding spec impacts if we allow case 1c. [Ericsson]: If 1c is related only to approach 1 then since approach 1 is done based on best effort manner, if the UE receives ACK in the middle of MCSt, then another solution is that the UE can stop MCSt operation for the remaining slots. </w:t>
      </w:r>
    </w:p>
    <w:p w14:paraId="0BE9A758" w14:textId="77777777" w:rsidR="00A9656C" w:rsidRDefault="00A9656C" w:rsidP="00A9656C">
      <w:pPr>
        <w:pStyle w:val="Doc-text2"/>
        <w:ind w:left="1253" w:firstLine="0"/>
      </w:pPr>
    </w:p>
    <w:p w14:paraId="1DC5883A" w14:textId="77777777" w:rsidR="00A9656C" w:rsidRDefault="00A9656C" w:rsidP="00A9656C">
      <w:pPr>
        <w:pStyle w:val="Doc-title"/>
      </w:pPr>
      <w:r w:rsidRPr="00614A53">
        <w:t>R2-2410943</w:t>
      </w:r>
      <w:r w:rsidRPr="005672A6">
        <w:tab/>
        <w:t>Stage 2 Corrections on MCSt</w:t>
      </w:r>
      <w:r w:rsidRPr="005672A6">
        <w:tab/>
        <w:t>InterDigital Inc, Apple</w:t>
      </w:r>
      <w:r w:rsidRPr="005672A6">
        <w:tab/>
        <w:t>CR</w:t>
      </w:r>
      <w:r w:rsidRPr="005672A6">
        <w:tab/>
        <w:t>Rel-18</w:t>
      </w:r>
      <w:r w:rsidRPr="005672A6">
        <w:tab/>
        <w:t>38.300</w:t>
      </w:r>
      <w:r w:rsidRPr="005672A6">
        <w:tab/>
        <w:t>18.3.0</w:t>
      </w:r>
      <w:r w:rsidRPr="005672A6">
        <w:tab/>
        <w:t>0939</w:t>
      </w:r>
      <w:r w:rsidRPr="005672A6">
        <w:tab/>
      </w:r>
      <w:r>
        <w:t>1</w:t>
      </w:r>
      <w:r w:rsidRPr="005672A6">
        <w:tab/>
        <w:t>F</w:t>
      </w:r>
      <w:r w:rsidRPr="005672A6">
        <w:tab/>
        <w:t>NR_SL_enh2</w:t>
      </w:r>
    </w:p>
    <w:p w14:paraId="3E07E7D2" w14:textId="77777777" w:rsidR="00A9656C" w:rsidRDefault="00A9656C" w:rsidP="00A9656C">
      <w:pPr>
        <w:pStyle w:val="Agreement"/>
        <w:tabs>
          <w:tab w:val="clear" w:pos="9990"/>
        </w:tabs>
        <w:overflowPunct/>
        <w:autoSpaceDE/>
        <w:autoSpaceDN/>
        <w:adjustRightInd/>
        <w:ind w:left="1619" w:hanging="360"/>
        <w:textAlignment w:val="auto"/>
      </w:pPr>
      <w:r>
        <w:t xml:space="preserve">Postponed. </w:t>
      </w:r>
    </w:p>
    <w:p w14:paraId="50553975" w14:textId="77777777" w:rsidR="00A9656C" w:rsidRPr="005672A6" w:rsidRDefault="00A9656C" w:rsidP="00A9656C">
      <w:pPr>
        <w:pStyle w:val="Doc-text2"/>
      </w:pPr>
    </w:p>
    <w:p w14:paraId="708A12FF" w14:textId="77777777" w:rsidR="00A9656C" w:rsidRDefault="00A9656C" w:rsidP="00A9656C">
      <w:pPr>
        <w:pStyle w:val="Doc-title"/>
      </w:pPr>
      <w:r w:rsidRPr="005672A6">
        <w:t>R2-2410583</w:t>
      </w:r>
      <w:r w:rsidRPr="005672A6">
        <w:tab/>
        <w:t>RRC correction on SidelinkUEInformationNR for NR sidelink transmission</w:t>
      </w:r>
      <w:r w:rsidRPr="005672A6">
        <w:tab/>
        <w:t>Philips International B.V., NEC</w:t>
      </w:r>
      <w:r w:rsidRPr="005672A6">
        <w:tab/>
        <w:t>CR</w:t>
      </w:r>
      <w:r w:rsidRPr="005672A6">
        <w:tab/>
        <w:t>Rel-18</w:t>
      </w:r>
      <w:r w:rsidRPr="005672A6">
        <w:tab/>
        <w:t>38.331</w:t>
      </w:r>
      <w:r w:rsidRPr="005672A6">
        <w:tab/>
        <w:t>18.3.0</w:t>
      </w:r>
      <w:r w:rsidRPr="005672A6">
        <w:tab/>
        <w:t>5173</w:t>
      </w:r>
      <w:r w:rsidRPr="005672A6">
        <w:tab/>
        <w:t>-</w:t>
      </w:r>
      <w:r w:rsidRPr="005672A6">
        <w:tab/>
        <w:t>F</w:t>
      </w:r>
      <w:r w:rsidRPr="005672A6">
        <w:tab/>
        <w:t>NR_SL_enh2-Core</w:t>
      </w:r>
    </w:p>
    <w:p w14:paraId="7C07A423" w14:textId="77777777" w:rsidR="00A9656C" w:rsidRPr="00B41613" w:rsidRDefault="00A9656C" w:rsidP="00A9656C">
      <w:pPr>
        <w:pStyle w:val="Agreement"/>
        <w:tabs>
          <w:tab w:val="clear" w:pos="9990"/>
        </w:tabs>
        <w:overflowPunct/>
        <w:autoSpaceDE/>
        <w:autoSpaceDN/>
        <w:adjustRightInd/>
        <w:ind w:left="1619" w:hanging="360"/>
        <w:textAlignment w:val="auto"/>
      </w:pPr>
      <w:r>
        <w:t xml:space="preserve">Not pursued. </w:t>
      </w:r>
    </w:p>
    <w:p w14:paraId="4C30DB4F" w14:textId="77777777" w:rsidR="00A9656C" w:rsidRDefault="00A9656C" w:rsidP="00A9656C">
      <w:pPr>
        <w:pStyle w:val="Doc-text2"/>
      </w:pPr>
    </w:p>
    <w:p w14:paraId="095A44A3" w14:textId="77777777" w:rsidR="00A9656C" w:rsidRDefault="00A9656C" w:rsidP="00A9656C">
      <w:pPr>
        <w:pStyle w:val="Doc-text2"/>
        <w:ind w:left="1253" w:firstLine="0"/>
      </w:pPr>
      <w:r>
        <w:t xml:space="preserve">[OPPO, Apple, Qualcomm]: The reason why we didn’t include </w:t>
      </w:r>
      <w:r w:rsidRPr="000B7163">
        <w:rPr>
          <w:i/>
        </w:rPr>
        <w:t>sl-FreqInfoListSizeExt</w:t>
      </w:r>
      <w:r>
        <w:t xml:space="preserve"> was this procedure is applied to mode 1 and CA is not applicable to mode 1. </w:t>
      </w:r>
    </w:p>
    <w:p w14:paraId="6707DA02" w14:textId="77777777" w:rsidR="00A9656C" w:rsidRPr="005672A6" w:rsidRDefault="00A9656C" w:rsidP="00A9656C">
      <w:pPr>
        <w:pStyle w:val="Doc-text2"/>
      </w:pPr>
    </w:p>
    <w:p w14:paraId="334372CB" w14:textId="77777777" w:rsidR="00A9656C" w:rsidRDefault="00A9656C" w:rsidP="00A9656C">
      <w:pPr>
        <w:pStyle w:val="Doc-title"/>
      </w:pPr>
      <w:r w:rsidRPr="005672A6">
        <w:lastRenderedPageBreak/>
        <w:t>R2-2410714</w:t>
      </w:r>
      <w:r w:rsidRPr="005672A6">
        <w:tab/>
        <w:t>MAC corrections</w:t>
      </w:r>
      <w:r>
        <w:t xml:space="preserve"> on Release-18 Sidelink evolution</w:t>
      </w:r>
      <w:r>
        <w:tab/>
        <w:t>LG Electronics Inc.</w:t>
      </w:r>
      <w:r>
        <w:tab/>
        <w:t>CR</w:t>
      </w:r>
      <w:r>
        <w:tab/>
        <w:t>Rel-18</w:t>
      </w:r>
      <w:r>
        <w:tab/>
        <w:t>38.321</w:t>
      </w:r>
      <w:r>
        <w:tab/>
        <w:t>18.3.0</w:t>
      </w:r>
      <w:r>
        <w:tab/>
        <w:t>2012</w:t>
      </w:r>
      <w:r>
        <w:tab/>
        <w:t>-</w:t>
      </w:r>
      <w:r>
        <w:tab/>
        <w:t>F</w:t>
      </w:r>
      <w:r>
        <w:tab/>
        <w:t>NR_SL_enh2</w:t>
      </w:r>
    </w:p>
    <w:p w14:paraId="3D979716" w14:textId="77777777" w:rsidR="00A9656C" w:rsidRPr="000C2270" w:rsidRDefault="00A9656C" w:rsidP="00A9656C">
      <w:pPr>
        <w:pStyle w:val="Agreement"/>
        <w:tabs>
          <w:tab w:val="clear" w:pos="9990"/>
        </w:tabs>
        <w:overflowPunct/>
        <w:autoSpaceDE/>
        <w:autoSpaceDN/>
        <w:adjustRightInd/>
        <w:ind w:left="1619" w:hanging="360"/>
        <w:textAlignment w:val="auto"/>
      </w:pPr>
      <w:r>
        <w:t>Agreed.</w:t>
      </w:r>
    </w:p>
    <w:p w14:paraId="7B8BE973" w14:textId="77777777" w:rsidR="00A9656C" w:rsidRPr="005672A6" w:rsidRDefault="00A9656C" w:rsidP="00A9656C">
      <w:pPr>
        <w:pStyle w:val="Doc-text2"/>
      </w:pPr>
    </w:p>
    <w:p w14:paraId="4187E567" w14:textId="77777777" w:rsidR="00A9656C" w:rsidRDefault="00A9656C" w:rsidP="00A9656C">
      <w:pPr>
        <w:pStyle w:val="Doc-title"/>
      </w:pPr>
      <w:r w:rsidRPr="005672A6">
        <w:t>R2-2410001</w:t>
      </w:r>
      <w:r w:rsidRPr="005672A6">
        <w:tab/>
        <w:t>Correction on carrier selection for SL evolution</w:t>
      </w:r>
      <w:r w:rsidRPr="005672A6">
        <w:tab/>
        <w:t>Huawei, HiSilicon, LG Electronics Inc., Apple, Nokia</w:t>
      </w:r>
      <w:r>
        <w:tab/>
        <w:t>CR</w:t>
      </w:r>
      <w:r>
        <w:tab/>
        <w:t>Rel-18</w:t>
      </w:r>
      <w:r>
        <w:tab/>
        <w:t>38.321</w:t>
      </w:r>
      <w:r>
        <w:tab/>
        <w:t>18.3.0</w:t>
      </w:r>
      <w:r>
        <w:tab/>
        <w:t>1936</w:t>
      </w:r>
      <w:r>
        <w:tab/>
        <w:t>1</w:t>
      </w:r>
      <w:r>
        <w:tab/>
        <w:t>F</w:t>
      </w:r>
      <w:r>
        <w:tab/>
        <w:t>NR_SL_enh2-Core</w:t>
      </w:r>
      <w:r>
        <w:tab/>
        <w:t>R2-2408363</w:t>
      </w:r>
    </w:p>
    <w:p w14:paraId="15786761" w14:textId="77777777" w:rsidR="00A9656C" w:rsidRDefault="00A9656C" w:rsidP="00A9656C">
      <w:pPr>
        <w:pStyle w:val="Agreement"/>
        <w:tabs>
          <w:tab w:val="clear" w:pos="9990"/>
        </w:tabs>
        <w:overflowPunct/>
        <w:autoSpaceDE/>
        <w:autoSpaceDN/>
        <w:adjustRightInd/>
        <w:ind w:left="1619" w:hanging="360"/>
        <w:textAlignment w:val="auto"/>
      </w:pPr>
      <w:r>
        <w:t>The condition “</w:t>
      </w:r>
      <w:r w:rsidRPr="00FF2C70">
        <w:t xml:space="preserve">if there is no SL grant on the carrier where </w:t>
      </w:r>
      <w:r>
        <w:t xml:space="preserve">the </w:t>
      </w:r>
      <w:r w:rsidRPr="00FF2C70">
        <w:t xml:space="preserve">SL-CSI </w:t>
      </w:r>
      <w:r>
        <w:t>R</w:t>
      </w:r>
      <w:r w:rsidRPr="00FF2C70">
        <w:t>equest was receive</w:t>
      </w:r>
      <w:r>
        <w:t xml:space="preserve">d.” will be removed. </w:t>
      </w:r>
    </w:p>
    <w:p w14:paraId="4722A83D" w14:textId="77777777" w:rsidR="00A9656C" w:rsidRDefault="00A9656C" w:rsidP="00A9656C">
      <w:pPr>
        <w:pStyle w:val="Agreement"/>
        <w:tabs>
          <w:tab w:val="clear" w:pos="9990"/>
        </w:tabs>
        <w:overflowPunct/>
        <w:autoSpaceDE/>
        <w:autoSpaceDN/>
        <w:adjustRightInd/>
        <w:ind w:left="1619" w:hanging="360"/>
        <w:textAlignment w:val="auto"/>
      </w:pPr>
      <w:r>
        <w:t>The cover page’s impacted functionality will be “NR Sidelink carrier aggregation”</w:t>
      </w:r>
    </w:p>
    <w:p w14:paraId="179D0840" w14:textId="77777777" w:rsidR="00A9656C" w:rsidRPr="000C2270" w:rsidRDefault="00A9656C" w:rsidP="00A9656C">
      <w:pPr>
        <w:pStyle w:val="Agreement"/>
        <w:tabs>
          <w:tab w:val="clear" w:pos="9990"/>
        </w:tabs>
        <w:overflowPunct/>
        <w:autoSpaceDE/>
        <w:autoSpaceDN/>
        <w:adjustRightInd/>
        <w:ind w:left="1619" w:hanging="360"/>
        <w:textAlignment w:val="auto"/>
      </w:pPr>
      <w:r>
        <w:t xml:space="preserve">With the changes above, CR in R2-2410944 is agreed. </w:t>
      </w:r>
    </w:p>
    <w:p w14:paraId="7E523BCA" w14:textId="77777777" w:rsidR="00A9656C" w:rsidRDefault="00A9656C" w:rsidP="00A9656C">
      <w:pPr>
        <w:pStyle w:val="Doc-text2"/>
      </w:pPr>
    </w:p>
    <w:p w14:paraId="33CCAB98" w14:textId="77777777" w:rsidR="00A9656C" w:rsidRDefault="00A9656C" w:rsidP="00A9656C">
      <w:pPr>
        <w:pStyle w:val="Doc-text2"/>
        <w:ind w:left="1253" w:firstLine="0"/>
      </w:pPr>
      <w:r>
        <w:t>[Huawei]: For the second change (adding “</w:t>
      </w:r>
      <w:r w:rsidRPr="00FF2C70">
        <w:t xml:space="preserve">if there is no SL grant on the carrier where </w:t>
      </w:r>
      <w:r>
        <w:t xml:space="preserve">the </w:t>
      </w:r>
      <w:r w:rsidRPr="00FF2C70">
        <w:t xml:space="preserve">SL-CSI </w:t>
      </w:r>
      <w:r>
        <w:t>R</w:t>
      </w:r>
      <w:r w:rsidRPr="00FF2C70">
        <w:t>equest was receive</w:t>
      </w:r>
      <w:r>
        <w:t>d.”), if it’s clear that it was already covered by TX resource check procedure, it can be removed. [Ericsson]: Cover page should be updated to correct impacted functionality to “NR Sidelink carrier aggregation”. [OPPO]: Prefer removing the sentence “</w:t>
      </w:r>
      <w:r w:rsidRPr="00FF2C70">
        <w:t xml:space="preserve">if there is no SL grant on the carrier where </w:t>
      </w:r>
      <w:r>
        <w:t xml:space="preserve">the </w:t>
      </w:r>
      <w:r w:rsidRPr="00FF2C70">
        <w:t xml:space="preserve">SL-CSI </w:t>
      </w:r>
      <w:r>
        <w:t>R</w:t>
      </w:r>
      <w:r w:rsidRPr="00FF2C70">
        <w:t>equest was receive</w:t>
      </w:r>
      <w:r>
        <w:t xml:space="preserve">d.” since it is already covered by TX resource check. </w:t>
      </w:r>
    </w:p>
    <w:p w14:paraId="4DDFBFC2" w14:textId="77777777" w:rsidR="00A9656C" w:rsidRPr="005672A6" w:rsidRDefault="00A9656C" w:rsidP="00A9656C">
      <w:pPr>
        <w:pStyle w:val="Doc-text2"/>
      </w:pPr>
    </w:p>
    <w:p w14:paraId="1BCC51A4" w14:textId="77777777" w:rsidR="00A9656C" w:rsidRDefault="00A9656C" w:rsidP="00A9656C">
      <w:pPr>
        <w:pStyle w:val="Doc-title"/>
      </w:pPr>
      <w:r w:rsidRPr="005672A6">
        <w:t>R2-2410072</w:t>
      </w:r>
      <w:r w:rsidRPr="005672A6">
        <w:tab/>
        <w:t>Correction on carrier selection for IUC</w:t>
      </w:r>
      <w:r w:rsidRPr="005672A6">
        <w:tab/>
        <w:t>ZTE Corporation, Sanechips, Ericsson, Apple, Nokia</w:t>
      </w:r>
      <w:r w:rsidRPr="005672A6">
        <w:tab/>
        <w:t>CR</w:t>
      </w:r>
      <w:r w:rsidRPr="005672A6">
        <w:tab/>
        <w:t>Rel-18</w:t>
      </w:r>
      <w:r w:rsidRPr="005672A6">
        <w:tab/>
        <w:t>38.321</w:t>
      </w:r>
      <w:r w:rsidRPr="005672A6">
        <w:tab/>
        <w:t>18.3.0</w:t>
      </w:r>
      <w:r w:rsidRPr="005672A6">
        <w:tab/>
        <w:t>1984</w:t>
      </w:r>
      <w:r w:rsidRPr="005672A6">
        <w:tab/>
        <w:t>-</w:t>
      </w:r>
      <w:r w:rsidRPr="005672A6">
        <w:tab/>
        <w:t>F</w:t>
      </w:r>
      <w:r w:rsidRPr="005672A6">
        <w:tab/>
        <w:t>NR_SL_enh2-Core</w:t>
      </w:r>
    </w:p>
    <w:p w14:paraId="0864C418" w14:textId="77777777" w:rsidR="00A9656C" w:rsidRPr="000C2270" w:rsidRDefault="00A9656C" w:rsidP="00A9656C">
      <w:pPr>
        <w:pStyle w:val="Agreement"/>
        <w:tabs>
          <w:tab w:val="clear" w:pos="9990"/>
        </w:tabs>
        <w:overflowPunct/>
        <w:autoSpaceDE/>
        <w:autoSpaceDN/>
        <w:adjustRightInd/>
        <w:ind w:left="1619" w:hanging="360"/>
        <w:textAlignment w:val="auto"/>
      </w:pPr>
      <w:r>
        <w:t>Agreed.</w:t>
      </w:r>
    </w:p>
    <w:p w14:paraId="1CC37316" w14:textId="77777777" w:rsidR="00A9656C" w:rsidRPr="005672A6" w:rsidRDefault="00A9656C" w:rsidP="00A9656C">
      <w:pPr>
        <w:pStyle w:val="Doc-text2"/>
      </w:pPr>
    </w:p>
    <w:p w14:paraId="1122C679" w14:textId="77777777" w:rsidR="00A9656C" w:rsidRDefault="00A9656C" w:rsidP="00A9656C">
      <w:pPr>
        <w:pStyle w:val="Doc-title"/>
      </w:pPr>
      <w:r w:rsidRPr="00A836A6">
        <w:t>R2-2410073</w:t>
      </w:r>
      <w:r w:rsidRPr="005672A6">
        <w:tab/>
        <w:t>Correction on MCSt</w:t>
      </w:r>
      <w:r w:rsidRPr="005672A6">
        <w:tab/>
        <w:t>ZTE Corporation, Sanechips</w:t>
      </w:r>
      <w:r w:rsidRPr="005672A6">
        <w:tab/>
        <w:t>CR</w:t>
      </w:r>
      <w:r w:rsidRPr="005672A6">
        <w:tab/>
        <w:t>Rel-18</w:t>
      </w:r>
      <w:r w:rsidRPr="005672A6">
        <w:tab/>
        <w:t>38.321</w:t>
      </w:r>
      <w:r w:rsidRPr="005672A6">
        <w:tab/>
        <w:t>18.3.0</w:t>
      </w:r>
      <w:r w:rsidRPr="005672A6">
        <w:tab/>
        <w:t>1985</w:t>
      </w:r>
      <w:r w:rsidRPr="005672A6">
        <w:tab/>
        <w:t>-</w:t>
      </w:r>
      <w:r w:rsidRPr="005672A6">
        <w:tab/>
        <w:t>F</w:t>
      </w:r>
      <w:r w:rsidRPr="005672A6">
        <w:tab/>
        <w:t>NR_SL_enh2-Core</w:t>
      </w:r>
    </w:p>
    <w:p w14:paraId="7E24BB43" w14:textId="77777777" w:rsidR="00A9656C" w:rsidRDefault="00A9656C" w:rsidP="00A9656C">
      <w:pPr>
        <w:pStyle w:val="Agreement"/>
        <w:tabs>
          <w:tab w:val="clear" w:pos="9990"/>
        </w:tabs>
        <w:overflowPunct/>
        <w:autoSpaceDE/>
        <w:autoSpaceDN/>
        <w:adjustRightInd/>
        <w:ind w:left="1619" w:hanging="360"/>
        <w:textAlignment w:val="auto"/>
      </w:pPr>
      <w:r>
        <w:t xml:space="preserve">Postponed. </w:t>
      </w:r>
    </w:p>
    <w:p w14:paraId="6230F917" w14:textId="77777777" w:rsidR="00A9656C" w:rsidRPr="005672A6" w:rsidRDefault="00A9656C" w:rsidP="00A9656C">
      <w:pPr>
        <w:pStyle w:val="Doc-text2"/>
      </w:pPr>
    </w:p>
    <w:p w14:paraId="0BD0DC06" w14:textId="77777777" w:rsidR="00A9656C" w:rsidRDefault="00A9656C" w:rsidP="00A9656C">
      <w:pPr>
        <w:pStyle w:val="Doc-title"/>
      </w:pPr>
      <w:r w:rsidRPr="005672A6">
        <w:t>R2-2410147</w:t>
      </w:r>
      <w:r w:rsidRPr="005672A6">
        <w:tab/>
        <w:t>discussion on remaining issue of resource selection for MCSt</w:t>
      </w:r>
      <w:r w:rsidRPr="005672A6">
        <w:tab/>
        <w:t>Ericsson</w:t>
      </w:r>
      <w:r w:rsidRPr="005672A6">
        <w:tab/>
        <w:t>discussion</w:t>
      </w:r>
      <w:r w:rsidRPr="005672A6">
        <w:tab/>
        <w:t>Rel-18</w:t>
      </w:r>
      <w:r w:rsidRPr="005672A6">
        <w:tab/>
        <w:t>NR_SL_enh2</w:t>
      </w:r>
    </w:p>
    <w:p w14:paraId="66957E89" w14:textId="77777777" w:rsidR="00A9656C" w:rsidRDefault="00A9656C" w:rsidP="00A9656C">
      <w:pPr>
        <w:pStyle w:val="Agreement"/>
        <w:tabs>
          <w:tab w:val="clear" w:pos="9990"/>
        </w:tabs>
        <w:overflowPunct/>
        <w:autoSpaceDE/>
        <w:autoSpaceDN/>
        <w:adjustRightInd/>
        <w:ind w:left="1619" w:hanging="360"/>
        <w:textAlignment w:val="auto"/>
      </w:pPr>
      <w:r>
        <w:t>New note will be placed between NOTE 3Al and NOTE 3A1.</w:t>
      </w:r>
    </w:p>
    <w:p w14:paraId="10243BFE" w14:textId="77777777" w:rsidR="00A9656C" w:rsidRDefault="00A9656C" w:rsidP="00A9656C">
      <w:pPr>
        <w:pStyle w:val="Agreement"/>
        <w:tabs>
          <w:tab w:val="clear" w:pos="9990"/>
        </w:tabs>
        <w:overflowPunct/>
        <w:autoSpaceDE/>
        <w:autoSpaceDN/>
        <w:adjustRightInd/>
        <w:ind w:left="1619" w:hanging="360"/>
        <w:textAlignment w:val="auto"/>
      </w:pPr>
      <w:r>
        <w:t xml:space="preserve">Change to NOTE 3A1 is not needed. </w:t>
      </w:r>
    </w:p>
    <w:p w14:paraId="591E3A2A" w14:textId="77777777" w:rsidR="00A9656C" w:rsidRPr="00CA69D9" w:rsidRDefault="00A9656C" w:rsidP="00A9656C">
      <w:pPr>
        <w:pStyle w:val="Agreement"/>
        <w:tabs>
          <w:tab w:val="clear" w:pos="9990"/>
        </w:tabs>
        <w:overflowPunct/>
        <w:autoSpaceDE/>
        <w:autoSpaceDN/>
        <w:adjustRightInd/>
        <w:ind w:left="1619" w:hanging="360"/>
        <w:textAlignment w:val="auto"/>
      </w:pPr>
      <w:r>
        <w:t xml:space="preserve">With the change above, CR will be revised in R2-2410946 </w:t>
      </w:r>
    </w:p>
    <w:p w14:paraId="77AA549E" w14:textId="77777777" w:rsidR="00A9656C" w:rsidRDefault="00A9656C" w:rsidP="00A9656C">
      <w:pPr>
        <w:pStyle w:val="Doc-text2"/>
      </w:pPr>
    </w:p>
    <w:p w14:paraId="5C7D18CC" w14:textId="77777777" w:rsidR="00A9656C" w:rsidRDefault="00A9656C" w:rsidP="00A9656C">
      <w:pPr>
        <w:pStyle w:val="Doc-text2"/>
      </w:pPr>
      <w:r>
        <w:t>[Apple]: New note should be moved to between NOTE 3Al and NOTE 3A1.</w:t>
      </w:r>
    </w:p>
    <w:p w14:paraId="462D3D6D" w14:textId="77777777" w:rsidR="00A9656C" w:rsidRDefault="00A9656C" w:rsidP="00A9656C">
      <w:pPr>
        <w:pStyle w:val="Doc-text2"/>
      </w:pPr>
    </w:p>
    <w:p w14:paraId="509A46FA" w14:textId="77777777" w:rsidR="00A9656C" w:rsidRDefault="00A9656C" w:rsidP="00A9656C">
      <w:pPr>
        <w:pStyle w:val="Doc-title"/>
      </w:pPr>
      <w:r w:rsidRPr="00B012D3">
        <w:t>R2-2410946</w:t>
      </w:r>
      <w:r w:rsidRPr="00B012D3">
        <w:tab/>
      </w:r>
      <w:r w:rsidRPr="00B012D3">
        <w:rPr>
          <w:rFonts w:eastAsia="DengXian" w:cs="Arial"/>
          <w:lang w:eastAsia="zh-CN"/>
        </w:rPr>
        <w:t>Correction to MCSt for sidelink</w:t>
      </w:r>
      <w:r w:rsidRPr="00B012D3">
        <w:tab/>
        <w:t>Ericsson</w:t>
      </w:r>
      <w:r w:rsidRPr="00B012D3">
        <w:tab/>
        <w:t>CR</w:t>
      </w:r>
      <w:r w:rsidRPr="00B012D3">
        <w:tab/>
        <w:t>Rel-18</w:t>
      </w:r>
      <w:r w:rsidRPr="00B012D3">
        <w:tab/>
        <w:t>38.321</w:t>
      </w:r>
      <w:r w:rsidRPr="00B012D3">
        <w:tab/>
        <w:t>18.3.0</w:t>
      </w:r>
      <w:r w:rsidRPr="00B012D3">
        <w:tab/>
        <w:t>2018</w:t>
      </w:r>
      <w:r w:rsidRPr="00B012D3">
        <w:tab/>
        <w:t>-</w:t>
      </w:r>
      <w:r w:rsidRPr="00B012D3">
        <w:tab/>
        <w:t>F</w:t>
      </w:r>
      <w:r w:rsidRPr="00B012D3">
        <w:tab/>
        <w:t>NR_SL_enh2</w:t>
      </w:r>
    </w:p>
    <w:p w14:paraId="49A1D07E" w14:textId="77777777" w:rsidR="00A9656C" w:rsidRDefault="00A9656C" w:rsidP="00A9656C">
      <w:pPr>
        <w:pStyle w:val="Agreement"/>
        <w:tabs>
          <w:tab w:val="clear" w:pos="9990"/>
        </w:tabs>
        <w:overflowPunct/>
        <w:autoSpaceDE/>
        <w:autoSpaceDN/>
        <w:adjustRightInd/>
        <w:ind w:left="1619" w:hanging="360"/>
        <w:textAlignment w:val="auto"/>
      </w:pPr>
      <w:r>
        <w:t>Agreed.</w:t>
      </w:r>
    </w:p>
    <w:p w14:paraId="5FC84C49" w14:textId="77777777" w:rsidR="00A9656C" w:rsidRDefault="00A9656C" w:rsidP="00A9656C">
      <w:pPr>
        <w:pStyle w:val="Doc-text2"/>
      </w:pPr>
    </w:p>
    <w:p w14:paraId="2223768C" w14:textId="77777777" w:rsidR="00A9656C" w:rsidRDefault="00A9656C" w:rsidP="00A9656C">
      <w:pPr>
        <w:pStyle w:val="Doc-title"/>
      </w:pPr>
      <w:r w:rsidRPr="005672A6">
        <w:t>R2-2410177</w:t>
      </w:r>
      <w:r w:rsidRPr="005672A6">
        <w:tab/>
        <w:t>Correction on SL IUC timer for SL CA</w:t>
      </w:r>
      <w:r w:rsidRPr="005672A6">
        <w:tab/>
        <w:t>ASUSTeK</w:t>
      </w:r>
      <w:r w:rsidRPr="005672A6">
        <w:tab/>
        <w:t>CR</w:t>
      </w:r>
      <w:r w:rsidRPr="005672A6">
        <w:tab/>
        <w:t>Rel-18</w:t>
      </w:r>
      <w:r w:rsidRPr="005672A6">
        <w:tab/>
        <w:t>38.321</w:t>
      </w:r>
      <w:r w:rsidRPr="005672A6">
        <w:tab/>
        <w:t>18.3.0</w:t>
      </w:r>
      <w:r w:rsidRPr="005672A6">
        <w:tab/>
        <w:t>1993</w:t>
      </w:r>
      <w:r w:rsidRPr="005672A6">
        <w:tab/>
        <w:t>-</w:t>
      </w:r>
      <w:r w:rsidRPr="005672A6">
        <w:tab/>
        <w:t>F</w:t>
      </w:r>
      <w:r w:rsidRPr="005672A6">
        <w:tab/>
        <w:t>NR_SL_enh2</w:t>
      </w:r>
    </w:p>
    <w:p w14:paraId="45878D29" w14:textId="77777777" w:rsidR="00A9656C" w:rsidRPr="00576822" w:rsidRDefault="00A9656C" w:rsidP="00A9656C">
      <w:pPr>
        <w:pStyle w:val="Agreement"/>
        <w:tabs>
          <w:tab w:val="clear" w:pos="9990"/>
        </w:tabs>
        <w:overflowPunct/>
        <w:autoSpaceDE/>
        <w:autoSpaceDN/>
        <w:adjustRightInd/>
        <w:ind w:left="1619" w:hanging="360"/>
        <w:textAlignment w:val="auto"/>
      </w:pPr>
      <w:r>
        <w:t xml:space="preserve">Not pursued.  </w:t>
      </w:r>
    </w:p>
    <w:p w14:paraId="7C3F2F7D" w14:textId="77777777" w:rsidR="00A9656C" w:rsidRDefault="00A9656C" w:rsidP="00A9656C">
      <w:pPr>
        <w:pStyle w:val="Doc-text2"/>
      </w:pPr>
    </w:p>
    <w:p w14:paraId="1F0DC732" w14:textId="77777777" w:rsidR="00A9656C" w:rsidRDefault="00A9656C" w:rsidP="00A9656C">
      <w:pPr>
        <w:pStyle w:val="Doc-text2"/>
        <w:ind w:left="1253" w:firstLine="0"/>
      </w:pPr>
      <w:r>
        <w:t xml:space="preserve">[Ericsson]: We have never discussed per carrier SL IUC timer, so before agreeing with the CR, we need discussion on the need first. [Qualcomm]: What we need to discuss is whether to support IUC in multiple carriers at the same time. [OPPO]: Prefer to keep the current text. Even without consideration of SL CA, even in a single carrier case, we already have similar situation cross multiple resource pools. [Apple]: Considering we didn’t have any mechanism to cover multiple IUCs in multiple resource pools at the same time, agree with OPPO. [ZTE]: Although it is similar to CL-CSI, assume we still can survive without multiple SL IUCs. It is too late for this kind of discussion. </w:t>
      </w:r>
    </w:p>
    <w:p w14:paraId="6E9F9B82" w14:textId="77777777" w:rsidR="00A9656C" w:rsidRDefault="00A9656C" w:rsidP="00A9656C">
      <w:pPr>
        <w:pStyle w:val="Doc-text2"/>
      </w:pPr>
    </w:p>
    <w:p w14:paraId="7C1DBBF7" w14:textId="77777777" w:rsidR="00A9656C" w:rsidRDefault="00A9656C" w:rsidP="00A9656C">
      <w:pPr>
        <w:pStyle w:val="Doc-title"/>
        <w:rPr>
          <w:lang w:val="en-US"/>
        </w:rPr>
      </w:pPr>
      <w:r w:rsidRPr="00A836A6">
        <w:rPr>
          <w:lang w:val="en-US"/>
        </w:rPr>
        <w:t>R2-2409729</w:t>
      </w:r>
      <w:r>
        <w:rPr>
          <w:lang w:val="en-US"/>
        </w:rPr>
        <w:tab/>
        <w:t>TP for SL enhancemen in TS 38.321</w:t>
      </w:r>
      <w:r>
        <w:rPr>
          <w:lang w:val="en-US"/>
        </w:rPr>
        <w:tab/>
        <w:t>NEC Corporation</w:t>
      </w:r>
      <w:r>
        <w:rPr>
          <w:lang w:val="en-US"/>
        </w:rPr>
        <w:tab/>
        <w:t>discussion</w:t>
      </w:r>
      <w:r>
        <w:rPr>
          <w:lang w:val="en-US"/>
        </w:rPr>
        <w:tab/>
        <w:t>NR_SL_enh2-Core</w:t>
      </w:r>
    </w:p>
    <w:p w14:paraId="1BC0E8BF" w14:textId="77777777" w:rsidR="00A9656C" w:rsidRPr="003D5945" w:rsidRDefault="00A9656C" w:rsidP="00A9656C">
      <w:pPr>
        <w:pStyle w:val="Doc-text2"/>
      </w:pPr>
    </w:p>
    <w:p w14:paraId="52AD9E29" w14:textId="77777777" w:rsidR="00A9656C" w:rsidRDefault="00A9656C" w:rsidP="00A9656C">
      <w:pPr>
        <w:pStyle w:val="Doc-text2"/>
        <w:ind w:left="1253" w:firstLine="0"/>
        <w:rPr>
          <w:lang w:val="en-US"/>
        </w:rPr>
      </w:pPr>
      <w:r>
        <w:rPr>
          <w:lang w:val="en-US"/>
        </w:rPr>
        <w:t>[Qualcomm]: Understand it is not correct. The UE does not need to check keep condition for all carriers that have grants. [ZTE]: Wording is confusing due to “allowed”.</w:t>
      </w:r>
    </w:p>
    <w:p w14:paraId="69995C44" w14:textId="77777777" w:rsidR="00A9656C" w:rsidRDefault="00A9656C" w:rsidP="00A9656C">
      <w:pPr>
        <w:pStyle w:val="Doc-text2"/>
        <w:ind w:left="1253" w:firstLine="0"/>
        <w:rPr>
          <w:lang w:val="en-US"/>
        </w:rPr>
      </w:pPr>
    </w:p>
    <w:p w14:paraId="3B758095" w14:textId="77777777" w:rsidR="00A9656C" w:rsidRDefault="00A9656C" w:rsidP="00A9656C">
      <w:pPr>
        <w:pStyle w:val="Doc-text2"/>
        <w:ind w:left="1253" w:firstLine="0"/>
        <w:rPr>
          <w:b/>
          <w:lang w:val="en-US"/>
        </w:rPr>
      </w:pPr>
      <w:r w:rsidRPr="00DF2C8B">
        <w:rPr>
          <w:b/>
          <w:lang w:val="en-US"/>
        </w:rPr>
        <w:lastRenderedPageBreak/>
        <w:t xml:space="preserve">CB session: </w:t>
      </w:r>
    </w:p>
    <w:p w14:paraId="25D2B2D7" w14:textId="77777777" w:rsidR="00A9656C" w:rsidRPr="00DF2C8B" w:rsidRDefault="00A9656C" w:rsidP="00A9656C">
      <w:pPr>
        <w:pStyle w:val="Doc-text2"/>
        <w:ind w:left="1253" w:firstLine="0"/>
        <w:rPr>
          <w:lang w:val="en-US"/>
        </w:rPr>
      </w:pPr>
      <w:r>
        <w:rPr>
          <w:lang w:val="en-US"/>
        </w:rPr>
        <w:t xml:space="preserve">[NEC]: Based on offline discussion, companies should be ok with the following simple change. </w:t>
      </w:r>
    </w:p>
    <w:p w14:paraId="1F23AC5D" w14:textId="77777777" w:rsidR="00A9656C" w:rsidRDefault="00A9656C" w:rsidP="00A9656C">
      <w:pPr>
        <w:pStyle w:val="Doc-title"/>
      </w:pPr>
      <w:r w:rsidRPr="005672A6">
        <w:t>R2-241</w:t>
      </w:r>
      <w:r>
        <w:t>1</w:t>
      </w:r>
      <w:r w:rsidRPr="005672A6">
        <w:t>1</w:t>
      </w:r>
      <w:r>
        <w:t>62</w:t>
      </w:r>
      <w:r w:rsidRPr="005672A6">
        <w:tab/>
      </w:r>
      <w:r w:rsidRPr="00E75120">
        <w:t>Correction on carrier selection for SL evolution</w:t>
      </w:r>
      <w:r w:rsidRPr="005672A6">
        <w:tab/>
      </w:r>
      <w:r>
        <w:t>NEC</w:t>
      </w:r>
      <w:r w:rsidRPr="005672A6">
        <w:tab/>
        <w:t>CR</w:t>
      </w:r>
      <w:r w:rsidRPr="005672A6">
        <w:tab/>
        <w:t>Rel-18</w:t>
      </w:r>
      <w:r w:rsidRPr="005672A6">
        <w:tab/>
        <w:t>38.321</w:t>
      </w:r>
      <w:r w:rsidRPr="005672A6">
        <w:tab/>
        <w:t>18.3.0</w:t>
      </w:r>
      <w:r w:rsidRPr="005672A6">
        <w:tab/>
      </w:r>
      <w:r>
        <w:t>2021</w:t>
      </w:r>
      <w:r w:rsidRPr="005672A6">
        <w:tab/>
        <w:t>-</w:t>
      </w:r>
      <w:r w:rsidRPr="005672A6">
        <w:tab/>
        <w:t>F</w:t>
      </w:r>
      <w:r w:rsidRPr="005672A6">
        <w:tab/>
        <w:t>NR_SL_enh2</w:t>
      </w:r>
    </w:p>
    <w:p w14:paraId="36981F7D" w14:textId="77777777" w:rsidR="00A9656C" w:rsidRDefault="00A9656C" w:rsidP="00A9656C">
      <w:pPr>
        <w:pStyle w:val="Doc-text2"/>
        <w:ind w:left="1253" w:firstLine="0"/>
      </w:pPr>
    </w:p>
    <w:p w14:paraId="04FCBEA1" w14:textId="77777777" w:rsidR="00A9656C" w:rsidRDefault="00A9656C" w:rsidP="00A9656C">
      <w:pPr>
        <w:pStyle w:val="Agreement"/>
        <w:tabs>
          <w:tab w:val="clear" w:pos="9990"/>
        </w:tabs>
        <w:overflowPunct/>
        <w:autoSpaceDE/>
        <w:autoSpaceDN/>
        <w:adjustRightInd/>
        <w:ind w:left="1619" w:hanging="360"/>
        <w:textAlignment w:val="auto"/>
      </w:pPr>
      <w:r>
        <w:t>Remove “(s)” in pool(s).</w:t>
      </w:r>
    </w:p>
    <w:p w14:paraId="6F29CD26" w14:textId="77777777" w:rsidR="00A9656C" w:rsidRPr="00E75120" w:rsidRDefault="00A9656C" w:rsidP="00A9656C">
      <w:pPr>
        <w:pStyle w:val="Agreement"/>
        <w:tabs>
          <w:tab w:val="clear" w:pos="9990"/>
        </w:tabs>
        <w:overflowPunct/>
        <w:autoSpaceDE/>
        <w:autoSpaceDN/>
        <w:adjustRightInd/>
        <w:ind w:left="1619" w:hanging="360"/>
        <w:textAlignment w:val="auto"/>
      </w:pPr>
      <w:r>
        <w:t>Agreed in R2-2411140</w:t>
      </w:r>
    </w:p>
    <w:p w14:paraId="31B02085" w14:textId="77777777" w:rsidR="00A9656C" w:rsidRDefault="00A9656C" w:rsidP="00A9656C">
      <w:pPr>
        <w:pStyle w:val="Doc-text2"/>
        <w:ind w:left="1253" w:firstLine="0"/>
      </w:pPr>
    </w:p>
    <w:p w14:paraId="4CDC4F94" w14:textId="77777777" w:rsidR="00A9656C" w:rsidRPr="00E75120" w:rsidRDefault="00A9656C" w:rsidP="00A9656C">
      <w:pPr>
        <w:pStyle w:val="Doc-text2"/>
        <w:ind w:left="1253" w:firstLine="0"/>
      </w:pPr>
      <w:r>
        <w:t xml:space="preserve">[ZTE]: With this change, it seems the UE can select more than one resources in a given carrier? [NEC]: Understand selection of multiple resource pools is already allowed in legacy release, so it is not the issue. [NEC]: If companies are not sure, we can remove “(s)” in pools now. </w:t>
      </w:r>
    </w:p>
    <w:p w14:paraId="3AE5C29F" w14:textId="77777777" w:rsidR="00A9656C" w:rsidRDefault="00A9656C" w:rsidP="00A9656C">
      <w:pPr>
        <w:pStyle w:val="Doc-text2"/>
        <w:ind w:left="1253" w:firstLine="0"/>
        <w:rPr>
          <w:lang w:val="en-US"/>
        </w:rPr>
      </w:pPr>
    </w:p>
    <w:p w14:paraId="4C714EE4" w14:textId="77777777" w:rsidR="00DA7D70" w:rsidRPr="00A9656C" w:rsidRDefault="00DA7D70" w:rsidP="00DA7D70">
      <w:pPr>
        <w:pStyle w:val="Doc-title"/>
        <w:rPr>
          <w:lang w:val="en-US"/>
        </w:rPr>
      </w:pPr>
    </w:p>
    <w:p w14:paraId="31EC50B4" w14:textId="77777777" w:rsidR="00DA7D70" w:rsidRPr="00DB2F94" w:rsidRDefault="00DA7D70" w:rsidP="00DA7D70">
      <w:pPr>
        <w:pStyle w:val="Heading2"/>
      </w:pPr>
      <w:bookmarkStart w:id="368" w:name="_Toc190628732"/>
      <w:r w:rsidRPr="00DB2F94">
        <w:t>7.</w:t>
      </w:r>
      <w:r>
        <w:t>7</w:t>
      </w:r>
      <w:r w:rsidRPr="00DB2F94">
        <w:tab/>
        <w:t>TEI18</w:t>
      </w:r>
      <w:bookmarkEnd w:id="363"/>
      <w:bookmarkEnd w:id="368"/>
    </w:p>
    <w:p w14:paraId="51E0D4FE" w14:textId="77777777" w:rsidR="00DA7D70" w:rsidRPr="00DB2F94" w:rsidRDefault="00DA7D70" w:rsidP="00DA7D70">
      <w:pPr>
        <w:pStyle w:val="Comments"/>
        <w:rPr>
          <w:i w:val="0"/>
        </w:rPr>
      </w:pPr>
      <w:r w:rsidRPr="00DB2F94">
        <w:t>Specific items may be allocated to a breakout session for treatment.   Essential corrections only.  No new proposals will be treated.</w:t>
      </w:r>
    </w:p>
    <w:p w14:paraId="3957F8AE" w14:textId="77777777" w:rsidR="00DA7D70" w:rsidRDefault="00DA7D70" w:rsidP="00DA7D70">
      <w:pPr>
        <w:pStyle w:val="Comments"/>
      </w:pPr>
      <w:r w:rsidRPr="00DB2F94">
        <w:t>Time budget: 1 TU</w:t>
      </w:r>
    </w:p>
    <w:p w14:paraId="7EEBEDF8" w14:textId="77777777" w:rsidR="00DA7D70" w:rsidRDefault="00DA7D70" w:rsidP="00DA7D70">
      <w:pPr>
        <w:pStyle w:val="Comments"/>
      </w:pPr>
      <w:r>
        <w:t>Tdoc limitation: 1</w:t>
      </w:r>
    </w:p>
    <w:p w14:paraId="3C153D3A" w14:textId="77777777" w:rsidR="00DA7D70" w:rsidRPr="00DB2F94" w:rsidRDefault="00DA7D70" w:rsidP="00DA7D70">
      <w:pPr>
        <w:pStyle w:val="Heading3"/>
      </w:pPr>
      <w:bookmarkStart w:id="369" w:name="_Toc190628733"/>
      <w:r w:rsidRPr="00DB2F94">
        <w:t>7.</w:t>
      </w:r>
      <w:r>
        <w:t>7</w:t>
      </w:r>
      <w:r w:rsidRPr="00DB2F94">
        <w:t>.</w:t>
      </w:r>
      <w:r>
        <w:t>0</w:t>
      </w:r>
      <w:r w:rsidRPr="00DB2F94">
        <w:tab/>
      </w:r>
      <w:r>
        <w:t>In-principle agreed CRs</w:t>
      </w:r>
      <w:bookmarkEnd w:id="369"/>
    </w:p>
    <w:p w14:paraId="15DAB6E9" w14:textId="7F8EB6B2" w:rsidR="00DA7D70" w:rsidRDefault="00DA7D70" w:rsidP="00DA7D70">
      <w:pPr>
        <w:pStyle w:val="Doc-title"/>
      </w:pPr>
      <w:bookmarkStart w:id="370" w:name="_Toc158241677"/>
      <w:r w:rsidRPr="00A363E5">
        <w:t>R2-2410536</w:t>
      </w:r>
      <w:r>
        <w:tab/>
        <w:t>Correction for cell barring for 2Rx XR UE [2Rx_XR_Device]</w:t>
      </w:r>
      <w:r>
        <w:tab/>
        <w:t>Huawei, HiSilicon, Xiaomi, Ericsson, LGE, ZTE Corporation</w:t>
      </w:r>
      <w:r>
        <w:tab/>
        <w:t>CR</w:t>
      </w:r>
      <w:r>
        <w:tab/>
        <w:t>Rel-18</w:t>
      </w:r>
      <w:r>
        <w:tab/>
        <w:t>38.331</w:t>
      </w:r>
      <w:r>
        <w:tab/>
        <w:t>18.3.0</w:t>
      </w:r>
      <w:r>
        <w:tab/>
        <w:t>4851</w:t>
      </w:r>
      <w:r>
        <w:tab/>
        <w:t>2</w:t>
      </w:r>
      <w:r>
        <w:tab/>
        <w:t>F</w:t>
      </w:r>
      <w:r>
        <w:tab/>
        <w:t>TEI18</w:t>
      </w:r>
      <w:r>
        <w:tab/>
      </w:r>
      <w:r w:rsidRPr="00A363E5">
        <w:t>R2-2408733</w:t>
      </w:r>
    </w:p>
    <w:p w14:paraId="02A7BE26" w14:textId="34EA7CFC" w:rsidR="00DA7D70" w:rsidRPr="00C00FEB" w:rsidRDefault="00DA7D70" w:rsidP="00DA7D70">
      <w:pPr>
        <w:pStyle w:val="Doc-text2"/>
      </w:pPr>
      <w:r>
        <w:t xml:space="preserve">=&gt; Revised in </w:t>
      </w:r>
      <w:r w:rsidRPr="00A363E5">
        <w:t>R2-2411075</w:t>
      </w:r>
    </w:p>
    <w:p w14:paraId="78365F70" w14:textId="5C02BB9F" w:rsidR="00DA7D70" w:rsidRDefault="00DA7D70" w:rsidP="00DA7D70">
      <w:pPr>
        <w:pStyle w:val="Doc-title"/>
      </w:pPr>
      <w:r w:rsidRPr="00A363E5">
        <w:t>R2-2411075</w:t>
      </w:r>
      <w:r>
        <w:tab/>
        <w:t>Correction for cell barring for 2Rx XR UE [2Rx_XR_Device]</w:t>
      </w:r>
      <w:r>
        <w:tab/>
        <w:t>Huawei, HiSilicon, Xiaomi, Ericsson, LGE, ZTE Corporation</w:t>
      </w:r>
      <w:r>
        <w:tab/>
        <w:t>CR</w:t>
      </w:r>
      <w:r>
        <w:tab/>
        <w:t>Rel-18</w:t>
      </w:r>
      <w:r>
        <w:tab/>
        <w:t>38.331</w:t>
      </w:r>
      <w:r>
        <w:tab/>
        <w:t>18.3.0</w:t>
      </w:r>
      <w:r>
        <w:tab/>
        <w:t>4851</w:t>
      </w:r>
      <w:r>
        <w:tab/>
        <w:t>3</w:t>
      </w:r>
      <w:r>
        <w:tab/>
        <w:t>F</w:t>
      </w:r>
      <w:r>
        <w:tab/>
        <w:t>TEI18</w:t>
      </w:r>
    </w:p>
    <w:p w14:paraId="58F84F43"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The CR is agreed </w:t>
      </w:r>
    </w:p>
    <w:p w14:paraId="4905ACC2" w14:textId="77777777" w:rsidR="00DA7D70" w:rsidRPr="00970107" w:rsidRDefault="00DA7D70" w:rsidP="00DA7D70">
      <w:pPr>
        <w:pStyle w:val="Doc-text2"/>
      </w:pPr>
    </w:p>
    <w:p w14:paraId="79C16C22" w14:textId="41DEB9D8" w:rsidR="00DA7D70" w:rsidRDefault="00DA7D70" w:rsidP="00DA7D70">
      <w:pPr>
        <w:pStyle w:val="Doc-title"/>
        <w:rPr>
          <w:rStyle w:val="Hyperlink"/>
        </w:rPr>
      </w:pPr>
      <w:r w:rsidRPr="00A363E5">
        <w:t>R2-2410833</w:t>
      </w:r>
      <w:r>
        <w:tab/>
        <w:t>Introduction of new capability for intra-band EN-DC channel spacing [Intra-Band_EN-DC_Channelspacing]</w:t>
      </w:r>
      <w:r>
        <w:tab/>
        <w:t>Huawei, HiSilicon</w:t>
      </w:r>
      <w:r>
        <w:tab/>
        <w:t>CR</w:t>
      </w:r>
      <w:r>
        <w:tab/>
        <w:t>Rel-18</w:t>
      </w:r>
      <w:r>
        <w:tab/>
        <w:t>38.331</w:t>
      </w:r>
      <w:r>
        <w:tab/>
        <w:t>18.3.0</w:t>
      </w:r>
      <w:r>
        <w:tab/>
        <w:t>5013</w:t>
      </w:r>
      <w:r>
        <w:tab/>
        <w:t>1</w:t>
      </w:r>
      <w:r>
        <w:tab/>
        <w:t>B</w:t>
      </w:r>
      <w:r>
        <w:tab/>
        <w:t>TEI18</w:t>
      </w:r>
      <w:r>
        <w:tab/>
      </w:r>
      <w:r w:rsidRPr="00A363E5">
        <w:t>R2-2408474</w:t>
      </w:r>
    </w:p>
    <w:p w14:paraId="0C5E5681" w14:textId="5020F0DB"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1A2959F9" w14:textId="77777777" w:rsidR="00DA7D70" w:rsidRPr="00970107" w:rsidRDefault="00DA7D70" w:rsidP="00DA7D70">
      <w:pPr>
        <w:pStyle w:val="Doc-text2"/>
      </w:pPr>
    </w:p>
    <w:p w14:paraId="3F6D6765" w14:textId="7CCB1939" w:rsidR="00DA7D70" w:rsidRDefault="00DA7D70" w:rsidP="00DA7D70">
      <w:pPr>
        <w:pStyle w:val="Doc-title"/>
      </w:pPr>
      <w:r w:rsidRPr="00A363E5">
        <w:t>R2-2410834</w:t>
      </w:r>
      <w:r>
        <w:tab/>
        <w:t>Introduction of new capability for intra-band EN-DC channel spacing [Intra-Band_EN-DC_Channelspacing]</w:t>
      </w:r>
      <w:r>
        <w:tab/>
        <w:t>Huawei, HiSilicon</w:t>
      </w:r>
      <w:r>
        <w:tab/>
        <w:t>CR</w:t>
      </w:r>
      <w:r>
        <w:tab/>
        <w:t>Rel-18</w:t>
      </w:r>
      <w:r>
        <w:tab/>
        <w:t>38.306</w:t>
      </w:r>
      <w:r>
        <w:tab/>
        <w:t>18.3.0</w:t>
      </w:r>
      <w:r>
        <w:tab/>
        <w:t>1174</w:t>
      </w:r>
      <w:r>
        <w:tab/>
        <w:t>2</w:t>
      </w:r>
      <w:r>
        <w:tab/>
        <w:t>B</w:t>
      </w:r>
      <w:r>
        <w:tab/>
        <w:t>TEI18</w:t>
      </w:r>
      <w:r>
        <w:tab/>
      </w:r>
      <w:r w:rsidRPr="00A363E5">
        <w:t>R2-2409399</w:t>
      </w:r>
    </w:p>
    <w:p w14:paraId="63246189"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The CR is agreed </w:t>
      </w:r>
    </w:p>
    <w:p w14:paraId="05BEA86E" w14:textId="77777777" w:rsidR="00DA7D70" w:rsidRDefault="00DA7D70" w:rsidP="00DA7D70">
      <w:pPr>
        <w:pStyle w:val="Doc-title"/>
      </w:pPr>
    </w:p>
    <w:p w14:paraId="7E502766" w14:textId="77777777" w:rsidR="00DA7D70" w:rsidRPr="00DB2F94" w:rsidRDefault="00DA7D70" w:rsidP="00DA7D70">
      <w:pPr>
        <w:pStyle w:val="Heading3"/>
      </w:pPr>
      <w:bookmarkStart w:id="371" w:name="_Toc190628734"/>
      <w:r w:rsidRPr="00DB2F94">
        <w:t>7.</w:t>
      </w:r>
      <w:r>
        <w:t>7</w:t>
      </w:r>
      <w:r w:rsidRPr="00DB2F94">
        <w:t>.1</w:t>
      </w:r>
      <w:r w:rsidRPr="00DB2F94">
        <w:tab/>
        <w:t>TEI proposals by Other Groups</w:t>
      </w:r>
      <w:bookmarkEnd w:id="370"/>
      <w:bookmarkEnd w:id="371"/>
    </w:p>
    <w:p w14:paraId="64047108" w14:textId="77777777" w:rsidR="00DA7D70" w:rsidRPr="00DB2F94" w:rsidRDefault="00DA7D70" w:rsidP="00DA7D70">
      <w:pPr>
        <w:pStyle w:val="Comments"/>
      </w:pPr>
      <w:r w:rsidRPr="00DB2F94">
        <w:t>Items initiated by other groups that is/has been communicated by LS, where the other group indicate this is TEI18. (Specific other-group-WIs should use the R18 Other Agenda Item below).</w:t>
      </w:r>
    </w:p>
    <w:p w14:paraId="19713F36" w14:textId="77777777" w:rsidR="00DA7D70" w:rsidRPr="00DB2F94" w:rsidRDefault="00DA7D70" w:rsidP="00DA7D70">
      <w:pPr>
        <w:pStyle w:val="Heading3"/>
      </w:pPr>
      <w:bookmarkStart w:id="372" w:name="_Toc190628735"/>
      <w:r w:rsidRPr="00DB2F94">
        <w:t>7.</w:t>
      </w:r>
      <w:r>
        <w:t>7</w:t>
      </w:r>
      <w:r w:rsidRPr="00DB2F94">
        <w:t>.2</w:t>
      </w:r>
      <w:r w:rsidRPr="00DB2F94">
        <w:tab/>
        <w:t>TEI proposals by RAN2</w:t>
      </w:r>
      <w:bookmarkEnd w:id="372"/>
    </w:p>
    <w:p w14:paraId="2892C566" w14:textId="77777777" w:rsidR="00DA7D70" w:rsidRPr="00DB2F94" w:rsidRDefault="00DA7D70" w:rsidP="00DA7D70">
      <w:pPr>
        <w:pStyle w:val="Comments"/>
      </w:pPr>
      <w:r w:rsidRPr="00DB2F94">
        <w:t xml:space="preserve">Items initiated in RAN2 for NR and LTE. </w:t>
      </w:r>
    </w:p>
    <w:p w14:paraId="21AB982C" w14:textId="77777777" w:rsidR="00DA7D70" w:rsidRPr="00DB2F94" w:rsidRDefault="00DA7D70" w:rsidP="00DA7D70">
      <w:pPr>
        <w:pStyle w:val="Comments"/>
      </w:pPr>
      <w:r w:rsidRPr="00DB2F94">
        <w:t xml:space="preserve">Contributions should focus only critical issues/corrections for already agreed TEI-18 topics.  </w:t>
      </w:r>
    </w:p>
    <w:p w14:paraId="4EF999B7" w14:textId="77777777" w:rsidR="00DA7D70" w:rsidRPr="00DB2F94" w:rsidRDefault="00DA7D70" w:rsidP="00DA7D70">
      <w:pPr>
        <w:pStyle w:val="Comments"/>
      </w:pPr>
    </w:p>
    <w:p w14:paraId="588AD121" w14:textId="77777777" w:rsidR="00DA7D70" w:rsidRPr="000048C7" w:rsidRDefault="00DA7D70" w:rsidP="00DA7D70">
      <w:pPr>
        <w:pStyle w:val="Doc-title"/>
        <w:rPr>
          <w:b/>
          <w:bCs/>
        </w:rPr>
      </w:pPr>
      <w:r w:rsidRPr="000048C7">
        <w:rPr>
          <w:b/>
          <w:bCs/>
        </w:rPr>
        <w:t>CG-SDT</w:t>
      </w:r>
    </w:p>
    <w:p w14:paraId="6085BC0C" w14:textId="71AAF379" w:rsidR="00DA7D70" w:rsidRDefault="00DA7D70" w:rsidP="00DA7D70">
      <w:pPr>
        <w:pStyle w:val="Doc-title"/>
        <w:rPr>
          <w:rStyle w:val="Hyperlink"/>
        </w:rPr>
      </w:pPr>
      <w:r w:rsidRPr="00A363E5">
        <w:t>R2-2410535</w:t>
      </w:r>
      <w:r>
        <w:tab/>
        <w:t>Correction for Paging monitoring during SDT [CG-SDT-Enh]</w:t>
      </w:r>
      <w:r>
        <w:tab/>
        <w:t>Huawei, HiSilicon, LG Electronics Inc., ZTE Corporation, Sanechips, MediaTek Inc.</w:t>
      </w:r>
      <w:r>
        <w:tab/>
        <w:t>CR</w:t>
      </w:r>
      <w:r>
        <w:tab/>
        <w:t>Rel-18</w:t>
      </w:r>
      <w:r>
        <w:tab/>
        <w:t>38.331</w:t>
      </w:r>
      <w:r>
        <w:tab/>
        <w:t>18.3.0</w:t>
      </w:r>
      <w:r>
        <w:tab/>
        <w:t>4901</w:t>
      </w:r>
      <w:r>
        <w:tab/>
        <w:t>2</w:t>
      </w:r>
      <w:r>
        <w:tab/>
        <w:t>F</w:t>
      </w:r>
      <w:r>
        <w:tab/>
        <w:t>TEI18</w:t>
      </w:r>
      <w:r>
        <w:tab/>
      </w:r>
      <w:r w:rsidRPr="00A363E5">
        <w:t>R2-2408732</w:t>
      </w:r>
    </w:p>
    <w:p w14:paraId="058C0921"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Update with architecture option</w:t>
      </w:r>
    </w:p>
    <w:p w14:paraId="6846F8A0" w14:textId="77777777" w:rsidR="00DA7D70" w:rsidRPr="00970107"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 in R2-2411108 with change above</w:t>
      </w:r>
    </w:p>
    <w:p w14:paraId="05BCF077" w14:textId="77777777" w:rsidR="00DA7D70" w:rsidRPr="000048C7" w:rsidRDefault="00DA7D70" w:rsidP="00DA7D70">
      <w:pPr>
        <w:pStyle w:val="Doc-text2"/>
      </w:pPr>
    </w:p>
    <w:p w14:paraId="3C61ACA5" w14:textId="77777777" w:rsidR="00DA7D70" w:rsidRPr="000048C7" w:rsidRDefault="00DA7D70" w:rsidP="00DA7D70">
      <w:pPr>
        <w:pStyle w:val="Doc-title"/>
        <w:rPr>
          <w:b/>
          <w:bCs/>
        </w:rPr>
      </w:pPr>
      <w:r w:rsidRPr="000048C7">
        <w:rPr>
          <w:b/>
          <w:bCs/>
        </w:rPr>
        <w:lastRenderedPageBreak/>
        <w:t>Cell barring</w:t>
      </w:r>
    </w:p>
    <w:p w14:paraId="0A28FE40" w14:textId="65961D48" w:rsidR="00DA7D70" w:rsidRDefault="00DA7D70" w:rsidP="00DA7D70">
      <w:pPr>
        <w:pStyle w:val="Doc-title"/>
      </w:pPr>
      <w:r w:rsidRPr="00A363E5">
        <w:t>R2-2409747</w:t>
      </w:r>
      <w:r>
        <w:tab/>
        <w:t>Clarifications on cell barring behaviour</w:t>
      </w:r>
      <w:r>
        <w:tab/>
        <w:t>Qualcomm Incorporated, Huawei, ZTE, Ericsson, LG Electronics Inc., Nokia, Samsung, Vivo</w:t>
      </w:r>
      <w:r>
        <w:tab/>
        <w:t>CR</w:t>
      </w:r>
      <w:r>
        <w:tab/>
        <w:t>Rel-18</w:t>
      </w:r>
      <w:r>
        <w:tab/>
        <w:t>38.331</w:t>
      </w:r>
      <w:r>
        <w:tab/>
        <w:t>18.3.0</w:t>
      </w:r>
      <w:r>
        <w:tab/>
        <w:t>5112</w:t>
      </w:r>
      <w:r>
        <w:tab/>
        <w:t>-</w:t>
      </w:r>
      <w:r>
        <w:tab/>
        <w:t>F</w:t>
      </w:r>
      <w:r>
        <w:tab/>
        <w:t>TEI18</w:t>
      </w:r>
    </w:p>
    <w:p w14:paraId="61AE9B97"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Highlight network side functional change related to 2RX</w:t>
      </w:r>
    </w:p>
    <w:p w14:paraId="0293CE7E"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Missing TEI identifiers in title</w:t>
      </w:r>
    </w:p>
    <w:p w14:paraId="7B657B0E"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Add TEI18 in WI code</w:t>
      </w:r>
    </w:p>
    <w:p w14:paraId="7F2ECCA2" w14:textId="77777777" w:rsidR="00DA7D70" w:rsidRPr="00C14EFA" w:rsidRDefault="00DA7D70" w:rsidP="00DA7D70">
      <w:pPr>
        <w:pStyle w:val="Agreement"/>
        <w:tabs>
          <w:tab w:val="clear" w:pos="1619"/>
          <w:tab w:val="clear" w:pos="9990"/>
          <w:tab w:val="num" w:pos="1710"/>
        </w:tabs>
        <w:overflowPunct/>
        <w:autoSpaceDE/>
        <w:autoSpaceDN/>
        <w:adjustRightInd/>
        <w:ind w:left="1710" w:hanging="360"/>
        <w:textAlignment w:val="auto"/>
      </w:pPr>
      <w:bookmarkStart w:id="373" w:name="_Hlk182836195"/>
      <w:r>
        <w:t>The CR is agreed in R2-2411109</w:t>
      </w:r>
      <w:bookmarkEnd w:id="373"/>
      <w:r>
        <w:t xml:space="preserve"> with changes above</w:t>
      </w:r>
    </w:p>
    <w:p w14:paraId="416D600F" w14:textId="77777777" w:rsidR="00DA7D70" w:rsidRPr="00D84BA2" w:rsidRDefault="00DA7D70" w:rsidP="00DA7D70">
      <w:pPr>
        <w:pStyle w:val="Doc-text2"/>
      </w:pPr>
    </w:p>
    <w:p w14:paraId="694CFD1C" w14:textId="407263E5" w:rsidR="00DA7D70" w:rsidRDefault="00DA7D70" w:rsidP="00DA7D70">
      <w:pPr>
        <w:pStyle w:val="Doc-title"/>
      </w:pPr>
      <w:r w:rsidRPr="00A363E5">
        <w:t>R2-2409748</w:t>
      </w:r>
      <w:r>
        <w:tab/>
        <w:t>Clarifications on cell barring behaviour</w:t>
      </w:r>
      <w:r>
        <w:tab/>
        <w:t>Qualcomm Incorporated, Huawei, ZTE, Ericsson, LG Electronics Inc., Nokia, Samsung, Vivo</w:t>
      </w:r>
      <w:r>
        <w:tab/>
        <w:t>CR</w:t>
      </w:r>
      <w:r>
        <w:tab/>
        <w:t>Rel-18</w:t>
      </w:r>
      <w:r>
        <w:tab/>
        <w:t>38.304</w:t>
      </w:r>
      <w:r>
        <w:tab/>
        <w:t>18.3.0</w:t>
      </w:r>
      <w:r>
        <w:tab/>
        <w:t>0421</w:t>
      </w:r>
      <w:r>
        <w:tab/>
        <w:t>-</w:t>
      </w:r>
      <w:r>
        <w:tab/>
        <w:t>F</w:t>
      </w:r>
      <w:r>
        <w:tab/>
        <w:t>TEI18</w:t>
      </w:r>
    </w:p>
    <w:p w14:paraId="4996FCA7"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Highlight network side functional change related to 2RX</w:t>
      </w:r>
    </w:p>
    <w:p w14:paraId="40677892"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Missing TEI identifiers</w:t>
      </w:r>
    </w:p>
    <w:p w14:paraId="5C895413" w14:textId="77777777" w:rsidR="00DA7D70" w:rsidRPr="00D84BA2" w:rsidRDefault="00DA7D70" w:rsidP="00DA7D70">
      <w:pPr>
        <w:pStyle w:val="Agreement"/>
        <w:tabs>
          <w:tab w:val="clear" w:pos="1619"/>
          <w:tab w:val="clear" w:pos="9990"/>
          <w:tab w:val="num" w:pos="1710"/>
        </w:tabs>
        <w:overflowPunct/>
        <w:autoSpaceDE/>
        <w:autoSpaceDN/>
        <w:adjustRightInd/>
        <w:ind w:left="1710" w:hanging="360"/>
        <w:textAlignment w:val="auto"/>
      </w:pPr>
      <w:r>
        <w:t>Add TEI18 in WI code</w:t>
      </w:r>
    </w:p>
    <w:p w14:paraId="1B6B5158" w14:textId="77777777" w:rsidR="00DA7D70" w:rsidRPr="00D84BA2" w:rsidRDefault="00DA7D70" w:rsidP="00DA7D70">
      <w:pPr>
        <w:pStyle w:val="Agreement"/>
        <w:tabs>
          <w:tab w:val="clear" w:pos="1619"/>
          <w:tab w:val="clear" w:pos="9990"/>
          <w:tab w:val="num" w:pos="1710"/>
        </w:tabs>
        <w:overflowPunct/>
        <w:autoSpaceDE/>
        <w:autoSpaceDN/>
        <w:adjustRightInd/>
        <w:ind w:left="1710" w:hanging="360"/>
        <w:textAlignment w:val="auto"/>
      </w:pPr>
      <w:r w:rsidRPr="00C14EFA">
        <w:t>The CR is agreed in R2-24111</w:t>
      </w:r>
      <w:r>
        <w:t>10 with changes above</w:t>
      </w:r>
    </w:p>
    <w:p w14:paraId="7F1C5AC8" w14:textId="77777777" w:rsidR="00DA7D70" w:rsidRPr="000048C7" w:rsidRDefault="00DA7D70" w:rsidP="00DA7D70">
      <w:pPr>
        <w:pStyle w:val="Doc-text2"/>
      </w:pPr>
    </w:p>
    <w:p w14:paraId="7DD3A53C" w14:textId="587F6A91" w:rsidR="00DA7D70" w:rsidRDefault="00DA7D70" w:rsidP="00DA7D70">
      <w:pPr>
        <w:pStyle w:val="Doc-title"/>
      </w:pPr>
      <w:r w:rsidRPr="00A363E5">
        <w:t>R2-2410537</w:t>
      </w:r>
      <w:r>
        <w:tab/>
        <w:t>Corrections on the conditional presence of barring exemption for emergency call [EM_Call_Exemption]</w:t>
      </w:r>
      <w:r>
        <w:tab/>
        <w:t>Huawei, HiSilicon</w:t>
      </w:r>
      <w:r>
        <w:tab/>
        <w:t>CR</w:t>
      </w:r>
      <w:r>
        <w:tab/>
        <w:t>Rel-18</w:t>
      </w:r>
      <w:r>
        <w:tab/>
        <w:t>38.331</w:t>
      </w:r>
      <w:r>
        <w:tab/>
        <w:t>18.3.0</w:t>
      </w:r>
      <w:r>
        <w:tab/>
        <w:t>5166</w:t>
      </w:r>
      <w:r>
        <w:tab/>
        <w:t>-</w:t>
      </w:r>
      <w:r>
        <w:tab/>
        <w:t>F</w:t>
      </w:r>
      <w:r>
        <w:tab/>
        <w:t>TEI18</w:t>
      </w:r>
    </w:p>
    <w:p w14:paraId="3B76F54B" w14:textId="77777777" w:rsidR="00DA7D70" w:rsidRDefault="00DA7D70" w:rsidP="00DA7D70">
      <w:pPr>
        <w:pStyle w:val="Doc-text2"/>
      </w:pPr>
      <w:r>
        <w:t>-</w:t>
      </w:r>
      <w:r>
        <w:tab/>
        <w:t xml:space="preserve">Ericsson has been supporting this for a long time, but brings up a new issue for the case of home PLMN. </w:t>
      </w:r>
    </w:p>
    <w:p w14:paraId="5DAD19E2" w14:textId="77777777" w:rsidR="00DA7D70" w:rsidRDefault="00DA7D70" w:rsidP="00DA7D70">
      <w:pPr>
        <w:pStyle w:val="Doc-text2"/>
      </w:pPr>
      <w:r>
        <w:t>-</w:t>
      </w:r>
      <w:r>
        <w:tab/>
        <w:t xml:space="preserve">ZTE doesn’t think this change is needed, we are overspecifying and the network can handle it. </w:t>
      </w:r>
    </w:p>
    <w:p w14:paraId="54C6D28F" w14:textId="77777777" w:rsidR="00DA7D70" w:rsidRDefault="00DA7D70" w:rsidP="00DA7D70">
      <w:pPr>
        <w:pStyle w:val="Doc-text2"/>
      </w:pPr>
      <w:r>
        <w:t>-</w:t>
      </w:r>
      <w:r>
        <w:tab/>
        <w:t xml:space="preserve">Huawei didn’t want to go into all the PLMN cases and just specified a general thing.  </w:t>
      </w:r>
    </w:p>
    <w:p w14:paraId="6A88A185" w14:textId="77777777" w:rsidR="00DA7D70" w:rsidRDefault="00DA7D70" w:rsidP="00DA7D70">
      <w:pPr>
        <w:pStyle w:val="Doc-text2"/>
      </w:pPr>
      <w:r>
        <w:t>-</w:t>
      </w:r>
      <w:r>
        <w:tab/>
        <w:t xml:space="preserve">Qualcomm also doesn’t agree to CR expect adding 2RX in front of XR.  </w:t>
      </w:r>
    </w:p>
    <w:p w14:paraId="16A968E6" w14:textId="77777777" w:rsidR="00DA7D70" w:rsidRDefault="00DA7D70" w:rsidP="00DA7D70">
      <w:pPr>
        <w:pStyle w:val="Doc-text2"/>
      </w:pPr>
      <w:r>
        <w:t>-</w:t>
      </w:r>
      <w:r>
        <w:tab/>
        <w:t>Samsung, Apple agrees with ZTE and Qualcomm and we can leave it to network implementation.</w:t>
      </w:r>
    </w:p>
    <w:p w14:paraId="7C2A0383" w14:textId="77777777" w:rsidR="00DA7D70" w:rsidRDefault="00DA7D70" w:rsidP="00DA7D70">
      <w:pPr>
        <w:pStyle w:val="Doc-text2"/>
      </w:pPr>
      <w:r>
        <w:t>-</w:t>
      </w:r>
      <w:r>
        <w:tab/>
        <w:t xml:space="preserve">Apple indicates that this parameter was added with something else in mind so overloading may bring backward compatible issues.  Huawei thinks that for this feature to be implementable there should be reassurance that the network behavior is clearly defined, if network supports this new field should be broadcast.  </w:t>
      </w:r>
    </w:p>
    <w:p w14:paraId="72D5AF20" w14:textId="77777777" w:rsidR="00DA7D70" w:rsidRDefault="00DA7D70" w:rsidP="00DA7D70">
      <w:pPr>
        <w:pStyle w:val="Doc-text2"/>
      </w:pPr>
      <w:r>
        <w:t>-</w:t>
      </w:r>
      <w:r>
        <w:tab/>
        <w:t xml:space="preserve">Companies think it quite obvious and no further CRs are expected.   </w:t>
      </w:r>
    </w:p>
    <w:p w14:paraId="0AAC4641"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Add the 2RX infront of XR in the em barring field in R2-2411109</w:t>
      </w:r>
    </w:p>
    <w:p w14:paraId="0E0FE72F"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The CR is not pursued </w:t>
      </w:r>
    </w:p>
    <w:p w14:paraId="1324B910" w14:textId="77777777" w:rsidR="00DA7D70" w:rsidRPr="00517BA8" w:rsidRDefault="00DA7D70" w:rsidP="00DA7D70">
      <w:pPr>
        <w:pStyle w:val="Doc-text2"/>
      </w:pPr>
    </w:p>
    <w:p w14:paraId="02DC5D21" w14:textId="77777777" w:rsidR="00DA7D70" w:rsidRDefault="00DA7D70" w:rsidP="00DA7D70">
      <w:pPr>
        <w:pStyle w:val="Doc-text2"/>
        <w:ind w:left="0" w:firstLine="0"/>
      </w:pPr>
    </w:p>
    <w:p w14:paraId="5AED64F2" w14:textId="77777777" w:rsidR="00DA7D70" w:rsidRPr="000048C7" w:rsidRDefault="00DA7D70" w:rsidP="00DA7D70">
      <w:pPr>
        <w:pStyle w:val="Doc-text2"/>
        <w:ind w:left="0" w:firstLine="0"/>
        <w:rPr>
          <w:b/>
          <w:bCs/>
        </w:rPr>
      </w:pPr>
      <w:r w:rsidRPr="000048C7">
        <w:rPr>
          <w:b/>
          <w:bCs/>
        </w:rPr>
        <w:t>2XR</w:t>
      </w:r>
    </w:p>
    <w:p w14:paraId="60468D54" w14:textId="298C1688" w:rsidR="00DA7D70" w:rsidRDefault="00DA7D70" w:rsidP="00DA7D70">
      <w:pPr>
        <w:pStyle w:val="Doc-title"/>
      </w:pPr>
      <w:r w:rsidRPr="00A363E5">
        <w:t>R2-2410206</w:t>
      </w:r>
      <w:r>
        <w:tab/>
        <w:t>Correction on the 2RxXR and Aerial UEs [2Rx_XR_Device]</w:t>
      </w:r>
      <w:r>
        <w:tab/>
        <w:t>Ericsson, Samsung, Qualcomm Inc.</w:t>
      </w:r>
      <w:r>
        <w:tab/>
        <w:t>CR</w:t>
      </w:r>
      <w:r>
        <w:tab/>
        <w:t>Rel-18</w:t>
      </w:r>
      <w:r>
        <w:tab/>
        <w:t>38.331</w:t>
      </w:r>
      <w:r>
        <w:tab/>
        <w:t>18.3.0</w:t>
      </w:r>
      <w:r>
        <w:tab/>
        <w:t>5148</w:t>
      </w:r>
      <w:r>
        <w:tab/>
        <w:t>-</w:t>
      </w:r>
      <w:r>
        <w:tab/>
        <w:t>F</w:t>
      </w:r>
      <w:r>
        <w:tab/>
        <w:t>NR_UAV-Core, NR_XR_enh-Core</w:t>
      </w:r>
    </w:p>
    <w:p w14:paraId="0DA8B233" w14:textId="77777777" w:rsidR="00DA7D70" w:rsidRDefault="00DA7D70" w:rsidP="00DA7D70">
      <w:pPr>
        <w:pStyle w:val="Doc-text2"/>
      </w:pPr>
      <w:r>
        <w:t>-</w:t>
      </w:r>
      <w:r>
        <w:tab/>
        <w:t xml:space="preserve">Qualcomm wonders if this should be combined with UAV CR.   Samsung wonders if it makes sense to merge as the other one doesn’t impact UAV.    Huawei agrees with Qualcomm.  </w:t>
      </w:r>
    </w:p>
    <w:p w14:paraId="1BC90A79" w14:textId="77777777" w:rsidR="00DA7D70" w:rsidRDefault="00DA7D70" w:rsidP="00DA7D70">
      <w:pPr>
        <w:pStyle w:val="Doc-text2"/>
      </w:pPr>
      <w:r>
        <w:t>-</w:t>
      </w:r>
      <w:r>
        <w:tab/>
        <w:t xml:space="preserve">Huawei agrees with CR.  </w:t>
      </w:r>
    </w:p>
    <w:p w14:paraId="0AA3836D" w14:textId="77777777" w:rsidR="00DA7D70" w:rsidRDefault="00DA7D70" w:rsidP="00DA7D70">
      <w:pPr>
        <w:pStyle w:val="Doc-text2"/>
      </w:pPr>
      <w:r>
        <w:t>-</w:t>
      </w:r>
      <w:r>
        <w:tab/>
        <w:t xml:space="preserve">ZTE explains that we have previously covered different changes for different WI by clarifying in cover page and also using different tracked changes.   </w:t>
      </w:r>
    </w:p>
    <w:p w14:paraId="3DF59A4E"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The CR is merged in R2-2411202 </w:t>
      </w:r>
    </w:p>
    <w:p w14:paraId="122D7489" w14:textId="77777777" w:rsidR="00DA7D70" w:rsidRPr="00FD7C52" w:rsidRDefault="00DA7D70" w:rsidP="00DA7D70">
      <w:pPr>
        <w:pStyle w:val="Doc-text2"/>
      </w:pPr>
    </w:p>
    <w:p w14:paraId="74DC6935" w14:textId="77777777" w:rsidR="00DA7D70" w:rsidRDefault="00DA7D70" w:rsidP="00DA7D70">
      <w:pPr>
        <w:pStyle w:val="Doc-text2"/>
        <w:ind w:left="0" w:firstLine="0"/>
      </w:pPr>
    </w:p>
    <w:p w14:paraId="46BD145C" w14:textId="77777777" w:rsidR="00DA7D70" w:rsidRDefault="00DA7D70" w:rsidP="00DA7D70">
      <w:pPr>
        <w:pStyle w:val="Doc-text2"/>
        <w:ind w:left="0" w:firstLine="0"/>
        <w:rPr>
          <w:b/>
          <w:bCs/>
        </w:rPr>
      </w:pPr>
      <w:r w:rsidRPr="000048C7">
        <w:rPr>
          <w:b/>
          <w:bCs/>
        </w:rPr>
        <w:t>Measurement report</w:t>
      </w:r>
    </w:p>
    <w:p w14:paraId="5EC2DBDF" w14:textId="77A96B2A" w:rsidR="00DA7D70" w:rsidRDefault="00DA7D70" w:rsidP="00DA7D70">
      <w:pPr>
        <w:pStyle w:val="Doc-title"/>
      </w:pPr>
      <w:r w:rsidRPr="00A363E5">
        <w:t>R2-2410463</w:t>
      </w:r>
      <w:r>
        <w:tab/>
        <w:t>Correction on reporting the best cell change [meas_report_enh]</w:t>
      </w:r>
      <w:r>
        <w:tab/>
        <w:t>Ericsson</w:t>
      </w:r>
      <w:r>
        <w:tab/>
        <w:t>CR</w:t>
      </w:r>
      <w:r>
        <w:tab/>
        <w:t>Rel-18</w:t>
      </w:r>
      <w:r>
        <w:tab/>
        <w:t>38.331</w:t>
      </w:r>
      <w:r>
        <w:tab/>
        <w:t>18.3.0</w:t>
      </w:r>
      <w:r>
        <w:tab/>
        <w:t>5163</w:t>
      </w:r>
      <w:r>
        <w:tab/>
        <w:t>-</w:t>
      </w:r>
      <w:r>
        <w:tab/>
        <w:t>F</w:t>
      </w:r>
      <w:r>
        <w:tab/>
        <w:t>TEI18</w:t>
      </w:r>
    </w:p>
    <w:p w14:paraId="7479DAAB" w14:textId="77777777" w:rsidR="00DA7D70" w:rsidRDefault="00DA7D70" w:rsidP="00DA7D70">
      <w:pPr>
        <w:pStyle w:val="Doc-text2"/>
      </w:pPr>
      <w:r>
        <w:t>-</w:t>
      </w:r>
      <w:r>
        <w:tab/>
        <w:t xml:space="preserve">Huawei understands that according to sorting order it means from highest to lowest.  </w:t>
      </w:r>
    </w:p>
    <w:p w14:paraId="01C6B81A" w14:textId="77777777" w:rsidR="00DA7D70" w:rsidRDefault="00DA7D70" w:rsidP="00DA7D70">
      <w:pPr>
        <w:pStyle w:val="Doc-text2"/>
      </w:pPr>
      <w:r>
        <w:t>-</w:t>
      </w:r>
      <w:r>
        <w:tab/>
        <w:t xml:space="preserve">Samsung thinks that we can just change from first to best for the first bullet point.  </w:t>
      </w:r>
    </w:p>
    <w:p w14:paraId="3F91792A"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not pursued</w:t>
      </w:r>
    </w:p>
    <w:p w14:paraId="4AE2112F" w14:textId="77777777" w:rsidR="00DA7D70" w:rsidRDefault="00DA7D70" w:rsidP="00DA7D70">
      <w:pPr>
        <w:pStyle w:val="EmailDiscussion2"/>
      </w:pPr>
    </w:p>
    <w:p w14:paraId="5DBA0925" w14:textId="77777777" w:rsidR="00DA7D70" w:rsidRPr="00D67811" w:rsidRDefault="00DA7D70" w:rsidP="00DA7D70">
      <w:pPr>
        <w:pStyle w:val="Doc-text2"/>
      </w:pPr>
    </w:p>
    <w:p w14:paraId="44FDBED0" w14:textId="338BC2E9" w:rsidR="00DA7D70" w:rsidRDefault="00DA7D70" w:rsidP="00DA7D70">
      <w:pPr>
        <w:pStyle w:val="Doc-title"/>
      </w:pPr>
      <w:r w:rsidRPr="00A363E5">
        <w:lastRenderedPageBreak/>
        <w:t>R2-2410192</w:t>
      </w:r>
      <w:r>
        <w:tab/>
        <w:t>Enhancement to measurement report</w:t>
      </w:r>
      <w:r>
        <w:tab/>
        <w:t>OPPO</w:t>
      </w:r>
      <w:r>
        <w:tab/>
        <w:t>CR</w:t>
      </w:r>
      <w:r>
        <w:tab/>
        <w:t>Rel-18</w:t>
      </w:r>
      <w:r>
        <w:tab/>
        <w:t>38.331</w:t>
      </w:r>
      <w:r>
        <w:tab/>
        <w:t>18.3.0</w:t>
      </w:r>
      <w:r>
        <w:tab/>
        <w:t>5147</w:t>
      </w:r>
      <w:r>
        <w:tab/>
        <w:t>-</w:t>
      </w:r>
      <w:r>
        <w:tab/>
        <w:t>F</w:t>
      </w:r>
      <w:r>
        <w:tab/>
        <w:t>TEI18</w:t>
      </w:r>
    </w:p>
    <w:p w14:paraId="558DFA64"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Missing TEI identifier</w:t>
      </w:r>
    </w:p>
    <w:p w14:paraId="42CBBD72" w14:textId="77777777" w:rsidR="00DA7D70" w:rsidRDefault="00DA7D70" w:rsidP="00DA7D70">
      <w:pPr>
        <w:pStyle w:val="Doc-text2"/>
      </w:pPr>
      <w:r>
        <w:t>-</w:t>
      </w:r>
      <w:r>
        <w:tab/>
        <w:t xml:space="preserve">Samsung thinks that if the network is smart it will set it properly only if report on leave is set to true.  </w:t>
      </w:r>
    </w:p>
    <w:p w14:paraId="1D2FA691" w14:textId="77777777" w:rsidR="00DA7D70" w:rsidRPr="00D67811" w:rsidRDefault="00DA7D70" w:rsidP="00DA7D70">
      <w:pPr>
        <w:pStyle w:val="Agreement"/>
        <w:tabs>
          <w:tab w:val="clear" w:pos="1619"/>
          <w:tab w:val="clear" w:pos="9990"/>
          <w:tab w:val="num" w:pos="1710"/>
        </w:tabs>
        <w:overflowPunct/>
        <w:autoSpaceDE/>
        <w:autoSpaceDN/>
        <w:adjustRightInd/>
        <w:ind w:left="1710" w:hanging="360"/>
        <w:textAlignment w:val="auto"/>
      </w:pPr>
      <w:r>
        <w:t>The CR is not pursued</w:t>
      </w:r>
    </w:p>
    <w:p w14:paraId="4815CE95" w14:textId="77777777" w:rsidR="00DA7D70" w:rsidRDefault="00DA7D70" w:rsidP="00DA7D70">
      <w:pPr>
        <w:pStyle w:val="Doc-title"/>
      </w:pPr>
    </w:p>
    <w:p w14:paraId="07A31608" w14:textId="77777777" w:rsidR="00DA7D70" w:rsidRPr="00DB2F94" w:rsidRDefault="00DA7D70" w:rsidP="00DA7D70">
      <w:pPr>
        <w:pStyle w:val="Heading2"/>
      </w:pPr>
      <w:bookmarkStart w:id="374" w:name="_Toc190628736"/>
      <w:r w:rsidRPr="00DB2F94">
        <w:t>7.</w:t>
      </w:r>
      <w:r>
        <w:t>8</w:t>
      </w:r>
      <w:r w:rsidRPr="00DB2F94">
        <w:tab/>
        <w:t>R18 Other</w:t>
      </w:r>
      <w:bookmarkEnd w:id="374"/>
    </w:p>
    <w:p w14:paraId="1690D39A" w14:textId="77777777" w:rsidR="00DA7D70" w:rsidRPr="00DB2F94" w:rsidRDefault="00DA7D70" w:rsidP="00DA7D70">
      <w:pPr>
        <w:pStyle w:val="Comments"/>
      </w:pPr>
      <w:r w:rsidRPr="00DB2F94">
        <w:t>Specific items may be allocated to a breakout session for treatment.</w:t>
      </w:r>
    </w:p>
    <w:p w14:paraId="4D12723E" w14:textId="77777777" w:rsidR="00DA7D70" w:rsidRPr="00DB2F94" w:rsidRDefault="00DA7D70" w:rsidP="00DA7D70">
      <w:pPr>
        <w:pStyle w:val="Comments"/>
      </w:pPr>
      <w:r w:rsidRPr="00DB2F94">
        <w:t xml:space="preserve">Impacts from Other RAN WGs and TSGs that has no separate TU budget in RAN2. LS ins for Rel-18 specific WIs/SIs that has no RAN WI. </w:t>
      </w:r>
    </w:p>
    <w:p w14:paraId="57B5904F" w14:textId="77777777" w:rsidR="00DA7D70" w:rsidRPr="00DB2F94" w:rsidRDefault="00DA7D70" w:rsidP="00DA7D70">
      <w:pPr>
        <w:pStyle w:val="Comments"/>
      </w:pPr>
      <w:r w:rsidRPr="00DB2F94">
        <w:t xml:space="preserve">Clarification CRs should be discussed with spec rapporteurs of the topic prior to submission.  </w:t>
      </w:r>
    </w:p>
    <w:p w14:paraId="6B6E1418" w14:textId="77777777" w:rsidR="00DA7D70" w:rsidRPr="00DB2F94" w:rsidRDefault="00DA7D70" w:rsidP="00DA7D70">
      <w:pPr>
        <w:pStyle w:val="Comments"/>
      </w:pPr>
      <w:r w:rsidRPr="00DB2F94">
        <w:t>Time budget: 1 TU</w:t>
      </w:r>
    </w:p>
    <w:p w14:paraId="7905BE0C" w14:textId="77777777" w:rsidR="00DA7D70" w:rsidRPr="00DB2F94" w:rsidRDefault="00DA7D70" w:rsidP="00DA7D70">
      <w:pPr>
        <w:pStyle w:val="Comments"/>
      </w:pPr>
      <w:r w:rsidRPr="00DB2F94">
        <w:t xml:space="preserve">Tdoc Limitation: </w:t>
      </w:r>
      <w:r>
        <w:t>2</w:t>
      </w:r>
    </w:p>
    <w:p w14:paraId="6C58D0C3" w14:textId="77777777" w:rsidR="00DA7D70" w:rsidRPr="00DB2F94" w:rsidRDefault="00DA7D70" w:rsidP="00DA7D70">
      <w:pPr>
        <w:pStyle w:val="Heading3"/>
      </w:pPr>
      <w:bookmarkStart w:id="375" w:name="_Toc158241682"/>
      <w:bookmarkStart w:id="376" w:name="_Toc190628737"/>
      <w:r w:rsidRPr="00DB2F94">
        <w:t>7.</w:t>
      </w:r>
      <w:r>
        <w:t>8</w:t>
      </w:r>
      <w:r w:rsidRPr="00DB2F94">
        <w:t>.</w:t>
      </w:r>
      <w:r>
        <w:t>0</w:t>
      </w:r>
      <w:r w:rsidRPr="00DB2F94">
        <w:tab/>
      </w:r>
      <w:r>
        <w:t>In-principle agreed CRs</w:t>
      </w:r>
      <w:bookmarkEnd w:id="376"/>
    </w:p>
    <w:p w14:paraId="264DB32A" w14:textId="16441E63" w:rsidR="00DA7D70" w:rsidRDefault="00DA7D70" w:rsidP="00DA7D70">
      <w:pPr>
        <w:pStyle w:val="Doc-title"/>
      </w:pPr>
      <w:r w:rsidRPr="00A363E5">
        <w:t>R2-2410041</w:t>
      </w:r>
      <w:r>
        <w:tab/>
        <w:t>Correction on SPR content determination</w:t>
      </w:r>
      <w:r>
        <w:tab/>
        <w:t>Google</w:t>
      </w:r>
      <w:r>
        <w:tab/>
        <w:t>CR</w:t>
      </w:r>
      <w:r>
        <w:tab/>
        <w:t>Rel-18</w:t>
      </w:r>
      <w:r>
        <w:tab/>
        <w:t>38.331</w:t>
      </w:r>
      <w:r>
        <w:tab/>
        <w:t>18.3.0</w:t>
      </w:r>
      <w:r>
        <w:tab/>
        <w:t>5135</w:t>
      </w:r>
      <w:r>
        <w:tab/>
        <w:t>-</w:t>
      </w:r>
      <w:r>
        <w:tab/>
        <w:t>F</w:t>
      </w:r>
      <w:r>
        <w:tab/>
        <w:t>NR_ENDC_SON_MDT_enh2-Core</w:t>
      </w:r>
    </w:p>
    <w:p w14:paraId="0DDF2282"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443B9D4F" w14:textId="77777777" w:rsidR="00DA7D70" w:rsidRPr="00F67C93" w:rsidRDefault="00DA7D70" w:rsidP="00DA7D70">
      <w:pPr>
        <w:pStyle w:val="Doc-text2"/>
      </w:pPr>
    </w:p>
    <w:p w14:paraId="3E0EAF80" w14:textId="4AE81B13" w:rsidR="00DA7D70" w:rsidRDefault="00DA7D70" w:rsidP="00DA7D70">
      <w:pPr>
        <w:pStyle w:val="Doc-title"/>
      </w:pPr>
      <w:r w:rsidRPr="00A363E5">
        <w:t>R2-2410487</w:t>
      </w:r>
      <w:r>
        <w:tab/>
        <w:t>Clarification on SCS of Timing Advance Report MAC CE for ATG</w:t>
      </w:r>
      <w:r>
        <w:tab/>
        <w:t>Samsung, Qualcomm Inc., Huawei, HiSilicon, CMCC, CATT</w:t>
      </w:r>
      <w:r>
        <w:tab/>
        <w:t>CR</w:t>
      </w:r>
      <w:r>
        <w:tab/>
        <w:t>Rel-18</w:t>
      </w:r>
      <w:r>
        <w:tab/>
        <w:t>38.321</w:t>
      </w:r>
      <w:r>
        <w:tab/>
        <w:t>18.3.0</w:t>
      </w:r>
      <w:r>
        <w:tab/>
        <w:t>2004</w:t>
      </w:r>
      <w:r>
        <w:tab/>
        <w:t>-</w:t>
      </w:r>
      <w:r>
        <w:tab/>
        <w:t>F</w:t>
      </w:r>
      <w:r>
        <w:tab/>
        <w:t>NR_ATG-Core</w:t>
      </w:r>
      <w:r>
        <w:tab/>
        <w:t>Withdrawn</w:t>
      </w:r>
    </w:p>
    <w:p w14:paraId="546F8622" w14:textId="63028F05" w:rsidR="00DA7D70" w:rsidRDefault="00DA7D70" w:rsidP="00DA7D70">
      <w:pPr>
        <w:pStyle w:val="Doc-title"/>
        <w:rPr>
          <w:rStyle w:val="Hyperlink"/>
        </w:rPr>
      </w:pPr>
      <w:r w:rsidRPr="00A363E5">
        <w:t>R2-2410664</w:t>
      </w:r>
      <w:r>
        <w:tab/>
        <w:t>Supporting R17 early implementation of R18 measurement gap enhancements</w:t>
      </w:r>
      <w:r>
        <w:tab/>
        <w:t>Nokia, Nokia Shanghai Bell, Ericsson, ZTE Corporation, BT Plc., Telecom Italia, CATT, Samsung</w:t>
      </w:r>
      <w:r>
        <w:tab/>
        <w:t>CR</w:t>
      </w:r>
      <w:r>
        <w:tab/>
        <w:t>Rel-18</w:t>
      </w:r>
      <w:r>
        <w:tab/>
        <w:t>36.331</w:t>
      </w:r>
      <w:r>
        <w:tab/>
        <w:t>18.3.1</w:t>
      </w:r>
      <w:r>
        <w:tab/>
        <w:t>5064</w:t>
      </w:r>
      <w:r>
        <w:tab/>
        <w:t>1</w:t>
      </w:r>
      <w:r>
        <w:tab/>
        <w:t>F</w:t>
      </w:r>
      <w:r>
        <w:tab/>
        <w:t>NR_MG_enh2-Core</w:t>
      </w:r>
      <w:r>
        <w:tab/>
      </w:r>
      <w:r w:rsidRPr="00A363E5">
        <w:t>R2-2408976</w:t>
      </w:r>
    </w:p>
    <w:p w14:paraId="5579AEE0"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The CR is agreed </w:t>
      </w:r>
    </w:p>
    <w:p w14:paraId="3836B020" w14:textId="77777777" w:rsidR="00DA7D70" w:rsidRPr="00F67C93" w:rsidRDefault="00DA7D70" w:rsidP="00DA7D70">
      <w:pPr>
        <w:pStyle w:val="Doc-text2"/>
      </w:pPr>
    </w:p>
    <w:p w14:paraId="250F92EB" w14:textId="6881248D" w:rsidR="00DA7D70" w:rsidRDefault="00DA7D70" w:rsidP="00DA7D70">
      <w:pPr>
        <w:pStyle w:val="Doc-title"/>
      </w:pPr>
      <w:r w:rsidRPr="00A363E5">
        <w:t>R2-2410851</w:t>
      </w:r>
      <w:r>
        <w:tab/>
        <w:t>Correction on UE capability for multi-carrier enhancements</w:t>
      </w:r>
      <w:r>
        <w:tab/>
        <w:t>NTT DOCOMO, INC., Huawei, HiSilicon</w:t>
      </w:r>
      <w:r>
        <w:tab/>
        <w:t>CR</w:t>
      </w:r>
      <w:r>
        <w:tab/>
        <w:t>Rel-18</w:t>
      </w:r>
      <w:r>
        <w:tab/>
        <w:t>38.306</w:t>
      </w:r>
      <w:r>
        <w:tab/>
        <w:t>18.3.0</w:t>
      </w:r>
      <w:r>
        <w:tab/>
        <w:t>1199</w:t>
      </w:r>
      <w:r>
        <w:tab/>
        <w:t>1</w:t>
      </w:r>
      <w:r>
        <w:tab/>
        <w:t>F</w:t>
      </w:r>
      <w:r>
        <w:tab/>
        <w:t>NR_MC_enh-Core</w:t>
      </w:r>
      <w:r>
        <w:tab/>
      </w:r>
      <w:r w:rsidRPr="00A363E5">
        <w:t>R2-2409403</w:t>
      </w:r>
    </w:p>
    <w:p w14:paraId="61840C4C" w14:textId="38BEDDE8" w:rsidR="00DA7D70" w:rsidRPr="00C52E65" w:rsidRDefault="00DA7D70" w:rsidP="00DA7D70">
      <w:pPr>
        <w:pStyle w:val="Doc-text2"/>
      </w:pPr>
      <w:r>
        <w:t xml:space="preserve">=&gt; Revised in </w:t>
      </w:r>
      <w:r w:rsidRPr="00A363E5">
        <w:t>R2-2410897</w:t>
      </w:r>
    </w:p>
    <w:p w14:paraId="21D8B207" w14:textId="36C37CE1" w:rsidR="00DA7D70" w:rsidRDefault="00DA7D70" w:rsidP="00DA7D70">
      <w:pPr>
        <w:pStyle w:val="Doc-title"/>
      </w:pPr>
      <w:r w:rsidRPr="00A363E5">
        <w:t>R2-2410897</w:t>
      </w:r>
      <w:r>
        <w:tab/>
        <w:t>Correction on UE capability for multi-carrier enhancements</w:t>
      </w:r>
      <w:r>
        <w:tab/>
        <w:t>NTT DOCOMO, INC., Huawei, HiSilicon</w:t>
      </w:r>
      <w:r>
        <w:tab/>
        <w:t>CR</w:t>
      </w:r>
      <w:r>
        <w:tab/>
        <w:t>Rel-18</w:t>
      </w:r>
      <w:r>
        <w:tab/>
        <w:t>38.306</w:t>
      </w:r>
      <w:r>
        <w:tab/>
        <w:t>18.3.0</w:t>
      </w:r>
      <w:r>
        <w:tab/>
        <w:t>1199</w:t>
      </w:r>
      <w:r>
        <w:tab/>
        <w:t>2</w:t>
      </w:r>
      <w:r>
        <w:tab/>
        <w:t>F</w:t>
      </w:r>
      <w:r>
        <w:tab/>
        <w:t>NR_MC_enh-Core</w:t>
      </w:r>
    </w:p>
    <w:p w14:paraId="11327809"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58339B4E" w14:textId="77777777" w:rsidR="00DA7D70" w:rsidRPr="00F67C93" w:rsidRDefault="00DA7D70" w:rsidP="00DA7D70">
      <w:pPr>
        <w:pStyle w:val="Doc-text2"/>
      </w:pPr>
    </w:p>
    <w:p w14:paraId="4ED9D55A" w14:textId="31034865" w:rsidR="00DA7D70" w:rsidRDefault="00DA7D70" w:rsidP="00DA7D70">
      <w:pPr>
        <w:pStyle w:val="Doc-title"/>
      </w:pPr>
      <w:r w:rsidRPr="00A363E5">
        <w:t>R2-2410852</w:t>
      </w:r>
      <w:r>
        <w:tab/>
        <w:t>Correction on UE capability for multi-carrier enhancements</w:t>
      </w:r>
      <w:r>
        <w:tab/>
        <w:t>NTT DOCOMO, INC., Huawei, HiSilicon</w:t>
      </w:r>
      <w:r>
        <w:tab/>
        <w:t>CR</w:t>
      </w:r>
      <w:r>
        <w:tab/>
        <w:t>Rel-18</w:t>
      </w:r>
      <w:r>
        <w:tab/>
        <w:t>38.331</w:t>
      </w:r>
      <w:r>
        <w:tab/>
        <w:t>18.3.0</w:t>
      </w:r>
      <w:r>
        <w:tab/>
        <w:t>5095</w:t>
      </w:r>
      <w:r>
        <w:tab/>
        <w:t>1</w:t>
      </w:r>
      <w:r>
        <w:tab/>
        <w:t>F</w:t>
      </w:r>
      <w:r>
        <w:tab/>
        <w:t>NR_MC_enh-Core</w:t>
      </w:r>
      <w:r>
        <w:tab/>
      </w:r>
      <w:r w:rsidRPr="00A363E5">
        <w:t>R2-2409404</w:t>
      </w:r>
    </w:p>
    <w:p w14:paraId="15DACB9E" w14:textId="45A01DF0" w:rsidR="00DA7D70" w:rsidRPr="00C52E65" w:rsidRDefault="00DA7D70" w:rsidP="00DA7D70">
      <w:pPr>
        <w:pStyle w:val="Doc-text2"/>
      </w:pPr>
      <w:r>
        <w:t xml:space="preserve">=&gt; Revised in </w:t>
      </w:r>
      <w:r w:rsidRPr="00A363E5">
        <w:t>R2-2410898</w:t>
      </w:r>
    </w:p>
    <w:p w14:paraId="05C231C9" w14:textId="349FCDA4" w:rsidR="00DA7D70" w:rsidRDefault="00DA7D70" w:rsidP="00DA7D70">
      <w:pPr>
        <w:pStyle w:val="Doc-title"/>
      </w:pPr>
      <w:r w:rsidRPr="00A363E5">
        <w:t>R2-2410898</w:t>
      </w:r>
      <w:r>
        <w:tab/>
        <w:t>Correction on UE capability for multi-carrier enhancements</w:t>
      </w:r>
      <w:r>
        <w:tab/>
        <w:t>NTT DOCOMO, INC., Huawei, HiSilicon</w:t>
      </w:r>
      <w:r>
        <w:tab/>
        <w:t>CR</w:t>
      </w:r>
      <w:r>
        <w:tab/>
        <w:t>Rel-18</w:t>
      </w:r>
      <w:r>
        <w:tab/>
        <w:t>38.331</w:t>
      </w:r>
      <w:r>
        <w:tab/>
        <w:t>18.3.0</w:t>
      </w:r>
      <w:r>
        <w:tab/>
        <w:t>5095</w:t>
      </w:r>
      <w:r>
        <w:tab/>
        <w:t>2</w:t>
      </w:r>
      <w:r>
        <w:tab/>
        <w:t>F</w:t>
      </w:r>
      <w:r>
        <w:tab/>
        <w:t>NR_MC_enh-Core</w:t>
      </w:r>
    </w:p>
    <w:p w14:paraId="05FCA724" w14:textId="31D8431A" w:rsidR="00DA7D70" w:rsidRPr="00C00FEB" w:rsidRDefault="00DA7D70" w:rsidP="00DA7D70">
      <w:pPr>
        <w:pStyle w:val="Doc-text2"/>
      </w:pPr>
      <w:r>
        <w:t xml:space="preserve">=&gt; Revised in </w:t>
      </w:r>
      <w:r w:rsidRPr="00A363E5">
        <w:t>R2-2411074</w:t>
      </w:r>
    </w:p>
    <w:p w14:paraId="48A4CF9E" w14:textId="5D77C7F7" w:rsidR="00DA7D70" w:rsidRDefault="00DA7D70" w:rsidP="00DA7D70">
      <w:pPr>
        <w:pStyle w:val="Doc-title"/>
      </w:pPr>
      <w:r w:rsidRPr="00A363E5">
        <w:t>R2-2411074</w:t>
      </w:r>
      <w:r>
        <w:tab/>
        <w:t>Correction on UE capability for multi-carrier enhancements</w:t>
      </w:r>
      <w:r>
        <w:tab/>
        <w:t>NTT DOCOMO, INC., Huawei, HiSilicon</w:t>
      </w:r>
      <w:r>
        <w:tab/>
        <w:t>CR</w:t>
      </w:r>
      <w:r>
        <w:tab/>
        <w:t>Rel-18</w:t>
      </w:r>
      <w:r>
        <w:tab/>
        <w:t>38.331</w:t>
      </w:r>
      <w:r>
        <w:tab/>
        <w:t>18.3.0</w:t>
      </w:r>
      <w:r>
        <w:tab/>
        <w:t>5095</w:t>
      </w:r>
      <w:r>
        <w:tab/>
        <w:t>3</w:t>
      </w:r>
      <w:r>
        <w:tab/>
        <w:t>F</w:t>
      </w:r>
      <w:r>
        <w:tab/>
        <w:t>NR_MC_enh-Core</w:t>
      </w:r>
    </w:p>
    <w:p w14:paraId="75BDBB6F"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0ACC85C4" w14:textId="77777777" w:rsidR="00DA7D70" w:rsidRPr="00F67C93" w:rsidRDefault="00DA7D70" w:rsidP="00DA7D70">
      <w:pPr>
        <w:pStyle w:val="Doc-text2"/>
      </w:pPr>
    </w:p>
    <w:p w14:paraId="63346E2B" w14:textId="3374650F" w:rsidR="00DA7D70" w:rsidRDefault="00DA7D70" w:rsidP="00DA7D70">
      <w:pPr>
        <w:pStyle w:val="Doc-title"/>
      </w:pPr>
      <w:r w:rsidRPr="00A363E5">
        <w:t>R2-2410872</w:t>
      </w:r>
      <w:r>
        <w:tab/>
        <w:t>Clarification on SCS for Timing Advance Report MAC CE for ATG</w:t>
      </w:r>
      <w:r>
        <w:tab/>
        <w:t>Samsung, Qualcomm Inc., Huawei, HiSilicon, CMCC, CATT</w:t>
      </w:r>
      <w:r>
        <w:tab/>
        <w:t>CR</w:t>
      </w:r>
      <w:r>
        <w:tab/>
        <w:t>Rel-18</w:t>
      </w:r>
      <w:r>
        <w:tab/>
        <w:t>38.321</w:t>
      </w:r>
      <w:r>
        <w:tab/>
        <w:t>18.3.0</w:t>
      </w:r>
      <w:r>
        <w:tab/>
        <w:t>1954</w:t>
      </w:r>
      <w:r>
        <w:tab/>
        <w:t>1</w:t>
      </w:r>
      <w:r>
        <w:tab/>
        <w:t>F</w:t>
      </w:r>
      <w:r>
        <w:tab/>
        <w:t>NR_ATG-Core</w:t>
      </w:r>
      <w:r>
        <w:tab/>
      </w:r>
      <w:r w:rsidRPr="00A363E5">
        <w:t>R2-2408807</w:t>
      </w:r>
    </w:p>
    <w:p w14:paraId="6D7349C6"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Update with architecture option </w:t>
      </w:r>
    </w:p>
    <w:p w14:paraId="7AE22F2E" w14:textId="02713469"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 in R2-2411111 with changes above</w:t>
      </w:r>
      <w:r w:rsidR="000D279A">
        <w:t>, but then the CR was coversheet revised by MCC in R2-2411261: wrong rev number</w:t>
      </w:r>
    </w:p>
    <w:p w14:paraId="6129F51B" w14:textId="77777777" w:rsidR="000D279A" w:rsidRPr="000D279A" w:rsidRDefault="000D279A" w:rsidP="000D279A">
      <w:pPr>
        <w:pStyle w:val="Doc-text2"/>
      </w:pPr>
    </w:p>
    <w:p w14:paraId="34463BEF" w14:textId="1CAD98C2" w:rsidR="000D279A" w:rsidRDefault="000D279A" w:rsidP="000D279A">
      <w:pPr>
        <w:pStyle w:val="Doc-title"/>
      </w:pPr>
      <w:r w:rsidRPr="00A363E5">
        <w:lastRenderedPageBreak/>
        <w:t>R2-241</w:t>
      </w:r>
      <w:r>
        <w:t>1261</w:t>
      </w:r>
      <w:r>
        <w:tab/>
        <w:t>Clarification on SCS for Timing Advance Report MAC CE for ATG</w:t>
      </w:r>
      <w:r>
        <w:tab/>
        <w:t>Samsung, Qualcomm Inc., Huawei, HiSilicon, CMCC, CATT</w:t>
      </w:r>
      <w:r>
        <w:tab/>
        <w:t>CR</w:t>
      </w:r>
      <w:r>
        <w:tab/>
        <w:t>Rel-18</w:t>
      </w:r>
      <w:r>
        <w:tab/>
        <w:t>38.321</w:t>
      </w:r>
      <w:r>
        <w:tab/>
        <w:t>18.3.0</w:t>
      </w:r>
      <w:r>
        <w:tab/>
        <w:t>1954</w:t>
      </w:r>
      <w:r>
        <w:tab/>
        <w:t>3</w:t>
      </w:r>
      <w:r>
        <w:tab/>
        <w:t>F</w:t>
      </w:r>
      <w:r>
        <w:tab/>
        <w:t>NR_ATG-Core</w:t>
      </w:r>
    </w:p>
    <w:p w14:paraId="5238FA76" w14:textId="6E9F1061" w:rsidR="00DA7D70" w:rsidRDefault="000D279A" w:rsidP="00DA7D70">
      <w:pPr>
        <w:pStyle w:val="Doc-text2"/>
      </w:pPr>
      <w:r>
        <w:t>=&gt; Agreed</w:t>
      </w:r>
    </w:p>
    <w:p w14:paraId="03CF9267" w14:textId="77777777" w:rsidR="000D279A" w:rsidRPr="00F67C93" w:rsidRDefault="000D279A" w:rsidP="00DA7D70">
      <w:pPr>
        <w:pStyle w:val="Doc-text2"/>
      </w:pPr>
    </w:p>
    <w:p w14:paraId="6EED595B" w14:textId="77777777" w:rsidR="00DA7D70" w:rsidRDefault="00DA7D70" w:rsidP="00DA7D70">
      <w:pPr>
        <w:pStyle w:val="Heading3"/>
      </w:pPr>
      <w:bookmarkStart w:id="377" w:name="_Toc190628738"/>
      <w:r w:rsidRPr="00DB2F94">
        <w:t>7.</w:t>
      </w:r>
      <w:r>
        <w:t>8</w:t>
      </w:r>
      <w:r w:rsidRPr="00DB2F94">
        <w:t>.1</w:t>
      </w:r>
      <w:r w:rsidRPr="00DB2F94">
        <w:tab/>
        <w:t>RAN4 led items</w:t>
      </w:r>
      <w:bookmarkEnd w:id="375"/>
      <w:bookmarkEnd w:id="377"/>
    </w:p>
    <w:p w14:paraId="2289E5C1" w14:textId="77777777" w:rsidR="00DA7D70" w:rsidRDefault="00DA7D70" w:rsidP="00DA7D70">
      <w:pPr>
        <w:pStyle w:val="Comments"/>
      </w:pPr>
      <w:r>
        <w:t xml:space="preserve">Including outcome of </w:t>
      </w:r>
      <w:r w:rsidRPr="00D76CDF">
        <w:t>[POST127bis][011][less5MHz] 331 CR (ZTE)</w:t>
      </w:r>
    </w:p>
    <w:p w14:paraId="1F3FF3F5" w14:textId="77777777" w:rsidR="00DA7D70" w:rsidRPr="00D76CDF" w:rsidRDefault="00DA7D70" w:rsidP="00DA7D70">
      <w:pPr>
        <w:pStyle w:val="Comments"/>
      </w:pPr>
      <w:r>
        <w:t xml:space="preserve">Including incoming LS from RAN4 </w:t>
      </w:r>
      <w:r w:rsidRPr="00854B70">
        <w:t>R4-2417119</w:t>
      </w:r>
      <w:r>
        <w:t xml:space="preserve">.   Input can be provided and will count towards tdoc limit.  </w:t>
      </w:r>
    </w:p>
    <w:p w14:paraId="737EC57C" w14:textId="77777777" w:rsidR="00DA7D70" w:rsidRPr="000048C7" w:rsidRDefault="00DA7D70" w:rsidP="00DA7D70">
      <w:pPr>
        <w:pStyle w:val="Doc-title"/>
        <w:rPr>
          <w:b/>
          <w:bCs/>
        </w:rPr>
      </w:pPr>
      <w:bookmarkStart w:id="378" w:name="_Toc158241690"/>
      <w:r w:rsidRPr="000048C7">
        <w:rPr>
          <w:b/>
          <w:bCs/>
        </w:rPr>
        <w:t>Less than 5MHz</w:t>
      </w:r>
    </w:p>
    <w:p w14:paraId="616B0AD3" w14:textId="39CFAA28" w:rsidR="00DA7D70" w:rsidRDefault="00DA7D70" w:rsidP="00DA7D70">
      <w:pPr>
        <w:pStyle w:val="Doc-title"/>
      </w:pPr>
      <w:r w:rsidRPr="00A363E5">
        <w:t>R2-2410768</w:t>
      </w:r>
      <w:r>
        <w:tab/>
        <w:t>Report of [Post127bis][011][less5MHz] 331 CR (ZTE)</w:t>
      </w:r>
      <w:r>
        <w:tab/>
        <w:t>ZTE Corporation</w:t>
      </w:r>
      <w:r>
        <w:tab/>
        <w:t>discussion</w:t>
      </w:r>
      <w:r>
        <w:tab/>
        <w:t>Rel-18</w:t>
      </w:r>
      <w:r>
        <w:tab/>
        <w:t>NR_FR1_lessthan_5MHz_BW-Core</w:t>
      </w:r>
    </w:p>
    <w:p w14:paraId="48E78479" w14:textId="77777777" w:rsidR="00F27A2C" w:rsidRDefault="00F27A2C" w:rsidP="00F27A2C">
      <w:pPr>
        <w:pStyle w:val="Agreement"/>
        <w:tabs>
          <w:tab w:val="clear" w:pos="1619"/>
          <w:tab w:val="clear" w:pos="9990"/>
          <w:tab w:val="num" w:pos="1710"/>
        </w:tabs>
        <w:overflowPunct/>
        <w:autoSpaceDE/>
        <w:autoSpaceDN/>
        <w:adjustRightInd/>
        <w:ind w:left="1710" w:hanging="360"/>
        <w:textAlignment w:val="auto"/>
      </w:pPr>
      <w:r>
        <w:t>Noted</w:t>
      </w:r>
    </w:p>
    <w:p w14:paraId="628B2654" w14:textId="77777777" w:rsidR="00DA7D70" w:rsidRDefault="00DA7D70" w:rsidP="00DA7D70">
      <w:pPr>
        <w:pStyle w:val="Doc-text2"/>
      </w:pPr>
    </w:p>
    <w:p w14:paraId="6E594EDE" w14:textId="5C8D7A90" w:rsidR="00DA7D70" w:rsidRDefault="00DA7D70" w:rsidP="00DA7D70">
      <w:pPr>
        <w:pStyle w:val="Doc-title"/>
      </w:pPr>
      <w:r w:rsidRPr="00A363E5">
        <w:t>R2-2409523</w:t>
      </w:r>
      <w:r>
        <w:tab/>
        <w:t>LS on Rel-19 NR channel BW less than 5MHz for FR1 (R4-2417119; contact: Intel)</w:t>
      </w:r>
      <w:r>
        <w:tab/>
        <w:t>RAN4</w:t>
      </w:r>
      <w:r>
        <w:tab/>
        <w:t>LS in</w:t>
      </w:r>
      <w:r>
        <w:tab/>
        <w:t>Rel-19</w:t>
      </w:r>
      <w:r>
        <w:tab/>
        <w:t>NR_FR1_lessthan_5MHz_BW_Ph2</w:t>
      </w:r>
      <w:r>
        <w:tab/>
        <w:t>To:RAN2</w:t>
      </w:r>
    </w:p>
    <w:p w14:paraId="733396F4"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1D330135" w14:textId="77777777" w:rsidR="00DA7D70" w:rsidRPr="00106744" w:rsidRDefault="00DA7D70" w:rsidP="00DA7D70">
      <w:pPr>
        <w:pStyle w:val="Doc-text2"/>
      </w:pPr>
    </w:p>
    <w:p w14:paraId="48C21DC1" w14:textId="37F3A0EF" w:rsidR="00DA7D70" w:rsidRDefault="00DA7D70" w:rsidP="00DA7D70">
      <w:pPr>
        <w:pStyle w:val="Doc-title"/>
      </w:pPr>
      <w:r w:rsidRPr="00A363E5">
        <w:t>R2-2409654</w:t>
      </w:r>
      <w:r>
        <w:tab/>
        <w:t>Discussion on UE capability on less than 5MHz (LS R4-2417119)</w:t>
      </w:r>
      <w:r>
        <w:tab/>
        <w:t>CATT</w:t>
      </w:r>
      <w:r>
        <w:tab/>
        <w:t>discussion</w:t>
      </w:r>
      <w:r>
        <w:tab/>
        <w:t>Rel-19</w:t>
      </w:r>
      <w:r>
        <w:tab/>
        <w:t>NR_FR1_lessthan_5MHz_BW_Ph2</w:t>
      </w:r>
    </w:p>
    <w:p w14:paraId="59FC443C"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3DD2AACE" w14:textId="77777777" w:rsidR="00DA7D70" w:rsidRPr="001B14DE" w:rsidRDefault="00DA7D70" w:rsidP="00DA7D70">
      <w:pPr>
        <w:pStyle w:val="Doc-text2"/>
      </w:pPr>
    </w:p>
    <w:p w14:paraId="55EF8816" w14:textId="77EF399E" w:rsidR="00DA7D70" w:rsidRDefault="00DA7D70" w:rsidP="00DA7D70">
      <w:pPr>
        <w:pStyle w:val="Doc-title"/>
      </w:pPr>
      <w:r w:rsidRPr="00A363E5">
        <w:t>R2-2410260</w:t>
      </w:r>
      <w:r>
        <w:tab/>
        <w:t>Less than 5Mhz and carrier configuration</w:t>
      </w:r>
      <w:r>
        <w:tab/>
        <w:t>Nokia</w:t>
      </w:r>
      <w:r>
        <w:tab/>
        <w:t>discussion</w:t>
      </w:r>
      <w:r>
        <w:tab/>
        <w:t>Rel-18</w:t>
      </w:r>
      <w:r>
        <w:tab/>
        <w:t>NR_FR1_lessthan_5MHz_BW</w:t>
      </w:r>
    </w:p>
    <w:p w14:paraId="6144995E"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Wait for RAN4 response </w:t>
      </w:r>
    </w:p>
    <w:p w14:paraId="1FBCA223" w14:textId="77777777" w:rsidR="00DA7D70" w:rsidRPr="001B14DE" w:rsidRDefault="00DA7D70" w:rsidP="00DA7D70">
      <w:pPr>
        <w:pStyle w:val="Doc-text2"/>
      </w:pPr>
    </w:p>
    <w:p w14:paraId="22A4DD47" w14:textId="230867B6" w:rsidR="00DA7D70" w:rsidRDefault="00DA7D70" w:rsidP="00DA7D70">
      <w:pPr>
        <w:pStyle w:val="Doc-title"/>
      </w:pPr>
      <w:r w:rsidRPr="00A363E5">
        <w:t>R2-2410769</w:t>
      </w:r>
      <w:r>
        <w:tab/>
        <w:t>Correction on the Less than 5M Bandwidth</w:t>
      </w:r>
      <w:r>
        <w:tab/>
        <w:t>ZTE Corporation, vivo</w:t>
      </w:r>
      <w:r>
        <w:tab/>
        <w:t>CR</w:t>
      </w:r>
      <w:r>
        <w:tab/>
        <w:t>Rel-18</w:t>
      </w:r>
      <w:r>
        <w:tab/>
        <w:t>38.331</w:t>
      </w:r>
      <w:r>
        <w:tab/>
        <w:t>18.3.0</w:t>
      </w:r>
      <w:r>
        <w:tab/>
        <w:t>5187</w:t>
      </w:r>
      <w:r>
        <w:tab/>
        <w:t>-</w:t>
      </w:r>
      <w:r>
        <w:tab/>
        <w:t>F</w:t>
      </w:r>
      <w:r>
        <w:tab/>
        <w:t>NR_FR1_lessthan_5MHz_BW-Core</w:t>
      </w:r>
    </w:p>
    <w:p w14:paraId="29C9A7FD" w14:textId="77777777" w:rsidR="00DA7D70" w:rsidRPr="001B14DE"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The CR is updated and reviewed over email.  </w:t>
      </w:r>
    </w:p>
    <w:p w14:paraId="383E5B6B" w14:textId="77777777" w:rsidR="00DA7D70" w:rsidRDefault="00DA7D70" w:rsidP="00DA7D70">
      <w:pPr>
        <w:pStyle w:val="Doc-text2"/>
      </w:pPr>
    </w:p>
    <w:p w14:paraId="3B2C03C2" w14:textId="77777777" w:rsidR="00F27A2C" w:rsidRPr="005C2F5C" w:rsidRDefault="00F27A2C" w:rsidP="00F27A2C">
      <w:pPr>
        <w:pStyle w:val="Doc-text2"/>
        <w:rPr>
          <w:i/>
          <w:iCs/>
        </w:rPr>
      </w:pPr>
      <w:r w:rsidRPr="005C2F5C">
        <w:rPr>
          <w:i/>
          <w:iCs/>
        </w:rPr>
        <w:t>Discussion</w:t>
      </w:r>
    </w:p>
    <w:p w14:paraId="22990F88" w14:textId="77777777" w:rsidR="00F27A2C" w:rsidRPr="00175A5B" w:rsidRDefault="00F27A2C" w:rsidP="00F27A2C">
      <w:pPr>
        <w:pStyle w:val="Doc-text2"/>
        <w:rPr>
          <w:i/>
        </w:rPr>
      </w:pPr>
      <w:r w:rsidRPr="00175A5B">
        <w:rPr>
          <w:i/>
        </w:rPr>
        <w:t>ZTE Extend the supportedBandwidthDL/UL to include 3MHz.</w:t>
      </w:r>
    </w:p>
    <w:p w14:paraId="64F59704" w14:textId="77777777" w:rsidR="00F27A2C" w:rsidRPr="00175A5B" w:rsidRDefault="00F27A2C" w:rsidP="00F27A2C">
      <w:pPr>
        <w:pStyle w:val="Doc-text2"/>
        <w:rPr>
          <w:i/>
        </w:rPr>
      </w:pPr>
      <w:r w:rsidRPr="00175A5B">
        <w:rPr>
          <w:i/>
        </w:rPr>
        <w:t>CATT To declare the support of less than 5 MHz bandwidth operation in the CA/DC band combination,  make the following updates for UE capability signaling:</w:t>
      </w:r>
    </w:p>
    <w:p w14:paraId="3CAF60A6" w14:textId="77777777" w:rsidR="00F27A2C" w:rsidRPr="00175A5B" w:rsidRDefault="00F27A2C" w:rsidP="00F27A2C">
      <w:pPr>
        <w:pStyle w:val="Doc-text2"/>
        <w:rPr>
          <w:i/>
        </w:rPr>
      </w:pPr>
      <w:r w:rsidRPr="00175A5B">
        <w:rPr>
          <w:i/>
        </w:rPr>
        <w:tab/>
        <w:t>Add support3MHz-ChannelBW-Symmetric-r18 and support12PRB-CORESET0-r18 in FeatureSetDownlinkPerCC.</w:t>
      </w:r>
    </w:p>
    <w:p w14:paraId="2F1BA53C" w14:textId="77777777" w:rsidR="00F27A2C" w:rsidRPr="00175A5B" w:rsidRDefault="00F27A2C" w:rsidP="00F27A2C">
      <w:pPr>
        <w:pStyle w:val="Doc-text2"/>
        <w:ind w:left="1619" w:firstLine="0"/>
        <w:rPr>
          <w:i/>
        </w:rPr>
      </w:pPr>
      <w:r w:rsidRPr="00175A5B">
        <w:rPr>
          <w:i/>
        </w:rPr>
        <w:t>Add support3MHz-ChannelBW-Asymmetric-r18 in FeatureSetUplinkPerCC.</w:t>
      </w:r>
    </w:p>
    <w:p w14:paraId="57EE0EE4" w14:textId="77777777" w:rsidR="00DA7D70" w:rsidRDefault="00DA7D70" w:rsidP="00DA7D70">
      <w:pPr>
        <w:pStyle w:val="Doc-text2"/>
      </w:pPr>
      <w:r>
        <w:t>-</w:t>
      </w:r>
      <w:r>
        <w:tab/>
        <w:t xml:space="preserve">Qualcomm agrees with CATTs proposals, as it is cleaner and easier.   ZTE wants to clarify that for the other Asymetric case we use the legacy mechanism. </w:t>
      </w:r>
    </w:p>
    <w:p w14:paraId="62BE3125" w14:textId="77777777" w:rsidR="00DA7D70" w:rsidRDefault="00DA7D70" w:rsidP="00DA7D70">
      <w:pPr>
        <w:pStyle w:val="Doc-text2"/>
      </w:pPr>
      <w:r>
        <w:t>-</w:t>
      </w:r>
      <w:r>
        <w:tab/>
        <w:t xml:space="preserve">Ericsson thinks that this now messy as we have legacy signaling and supports ZTE.    Nokia, Huawei, Samsung has the same view as Ericsson and ZTE and doesn’t see the reason to introduce new mechanism.  </w:t>
      </w:r>
    </w:p>
    <w:p w14:paraId="35703CFF" w14:textId="77777777" w:rsidR="00DA7D70" w:rsidRDefault="00DA7D70" w:rsidP="00DA7D70">
      <w:pPr>
        <w:pStyle w:val="Doc-text2"/>
      </w:pPr>
      <w:r>
        <w:t>-</w:t>
      </w:r>
      <w:r>
        <w:tab/>
        <w:t xml:space="preserve">Tmobile has two other channel BWs (6 and 7MHz BWs proposed) in RAN4 so wants to make sure we are consistent with how we add channel BWs.   Is the approach forward compatible?  Qualcomm thinks it is forward compatible for less than 5, but not sure about between 5 and 10.    Samsung thinks this is also dependent on RAN4, if requirements are similar than we can use same framework.   ZTE thinks that in current CR we now we only have 1 spare bits, so we may want to consider having 3 spare bits if we want to make it forward compatible.  .    </w:t>
      </w:r>
    </w:p>
    <w:p w14:paraId="2DE0D356" w14:textId="77777777" w:rsidR="00DA7D70" w:rsidRDefault="00DA7D70" w:rsidP="00DA7D70">
      <w:pPr>
        <w:pStyle w:val="Doc-text2"/>
      </w:pPr>
    </w:p>
    <w:p w14:paraId="251855C6" w14:textId="77777777" w:rsidR="00DA7D70" w:rsidRPr="005C223D" w:rsidRDefault="00DA7D70" w:rsidP="00DA7D70">
      <w:pPr>
        <w:pStyle w:val="Doc-text2"/>
        <w:pBdr>
          <w:top w:val="single" w:sz="4" w:space="1" w:color="auto"/>
          <w:left w:val="single" w:sz="4" w:space="1" w:color="auto"/>
          <w:bottom w:val="single" w:sz="4" w:space="1" w:color="auto"/>
          <w:right w:val="single" w:sz="4" w:space="1" w:color="auto"/>
        </w:pBdr>
        <w:rPr>
          <w:b/>
          <w:bCs/>
        </w:rPr>
      </w:pPr>
      <w:r w:rsidRPr="005C223D">
        <w:rPr>
          <w:b/>
          <w:bCs/>
        </w:rPr>
        <w:t xml:space="preserve">Agreements </w:t>
      </w:r>
    </w:p>
    <w:p w14:paraId="319F4401" w14:textId="77777777" w:rsidR="00DA7D70" w:rsidRPr="005C223D" w:rsidRDefault="00DA7D70" w:rsidP="00DA7D70">
      <w:pPr>
        <w:pStyle w:val="Agreement"/>
        <w:numPr>
          <w:ilvl w:val="0"/>
          <w:numId w:val="118"/>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rPr>
      </w:pPr>
      <w:r w:rsidRPr="005C223D">
        <w:rPr>
          <w:b w:val="0"/>
          <w:bCs/>
        </w:rPr>
        <w:t>Extend the supportedBandwidthDL/UL to include 3MHz.</w:t>
      </w:r>
    </w:p>
    <w:p w14:paraId="4600A13F" w14:textId="77777777" w:rsidR="00DA7D70" w:rsidRPr="005C223D" w:rsidRDefault="00DA7D70" w:rsidP="00DA7D70">
      <w:pPr>
        <w:pStyle w:val="Agreement"/>
        <w:numPr>
          <w:ilvl w:val="0"/>
          <w:numId w:val="118"/>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rPr>
      </w:pPr>
      <w:r w:rsidRPr="005C223D">
        <w:rPr>
          <w:b w:val="0"/>
          <w:bCs/>
        </w:rPr>
        <w:t>On the per band capabilities, do not indicate the 3M in the channelBWs-DL/UL but keep the support3MHz-ChannelBW-Asymmetric-r18/ support3MHz-ChannelBW-Symmetric-r18;</w:t>
      </w:r>
    </w:p>
    <w:p w14:paraId="2136C149" w14:textId="77777777" w:rsidR="00DA7D70" w:rsidRPr="005C223D" w:rsidRDefault="00DA7D70" w:rsidP="00DA7D70">
      <w:pPr>
        <w:pStyle w:val="Agreement"/>
        <w:numPr>
          <w:ilvl w:val="0"/>
          <w:numId w:val="118"/>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rPr>
      </w:pPr>
      <w:r w:rsidRPr="005C223D">
        <w:rPr>
          <w:b w:val="0"/>
          <w:bCs/>
        </w:rPr>
        <w:t>Extend supportedMinBandwidthDL/UL-r17 to include 3MHz</w:t>
      </w:r>
    </w:p>
    <w:p w14:paraId="4CA1C75D" w14:textId="77777777" w:rsidR="00DA7D70" w:rsidRPr="005C223D" w:rsidRDefault="00DA7D70" w:rsidP="00DA7D70">
      <w:pPr>
        <w:pStyle w:val="Agreement"/>
        <w:numPr>
          <w:ilvl w:val="0"/>
          <w:numId w:val="118"/>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iCs/>
          <w:lang w:eastAsia="zh-CN" w:bidi="hi-IN"/>
        </w:rPr>
      </w:pPr>
      <w:r w:rsidRPr="005C223D">
        <w:rPr>
          <w:rFonts w:hint="eastAsia"/>
          <w:b w:val="0"/>
          <w:bCs/>
          <w:lang w:eastAsia="zh-CN"/>
        </w:rPr>
        <w:t xml:space="preserve">Remove the </w:t>
      </w:r>
      <w:r w:rsidRPr="005C223D">
        <w:rPr>
          <w:b w:val="0"/>
          <w:bCs/>
          <w:lang w:eastAsia="zh-CN"/>
        </w:rPr>
        <w:t xml:space="preserve">single carrier restriction </w:t>
      </w:r>
      <w:r w:rsidRPr="005C223D">
        <w:rPr>
          <w:rFonts w:hint="eastAsia"/>
          <w:b w:val="0"/>
          <w:bCs/>
          <w:lang w:eastAsia="zh-CN"/>
        </w:rPr>
        <w:t xml:space="preserve">in the field description of </w:t>
      </w:r>
      <w:r w:rsidRPr="005C223D">
        <w:rPr>
          <w:b w:val="0"/>
          <w:bCs/>
          <w:i/>
          <w:lang w:eastAsia="zh-CN"/>
        </w:rPr>
        <w:t>support5MHz</w:t>
      </w:r>
      <w:r w:rsidRPr="005C223D">
        <w:rPr>
          <w:b w:val="0"/>
          <w:bCs/>
          <w:i/>
          <w:iCs/>
          <w:lang w:bidi="hi-IN"/>
        </w:rPr>
        <w:t>-ChannelBW-20PRB-CORESET0-r1</w:t>
      </w:r>
      <w:r w:rsidRPr="005C223D">
        <w:rPr>
          <w:rFonts w:hint="eastAsia"/>
          <w:b w:val="0"/>
          <w:bCs/>
          <w:i/>
          <w:iCs/>
          <w:lang w:eastAsia="zh-CN" w:bidi="hi-IN"/>
        </w:rPr>
        <w:t xml:space="preserve">8 </w:t>
      </w:r>
      <w:r w:rsidRPr="005C223D">
        <w:rPr>
          <w:b w:val="0"/>
          <w:bCs/>
          <w:iCs/>
          <w:lang w:eastAsia="zh-CN" w:bidi="hi-IN"/>
        </w:rPr>
        <w:t>and</w:t>
      </w:r>
      <w:r w:rsidRPr="005C223D">
        <w:rPr>
          <w:rFonts w:hint="eastAsia"/>
          <w:b w:val="0"/>
          <w:bCs/>
          <w:i/>
          <w:iCs/>
          <w:lang w:eastAsia="zh-CN" w:bidi="hi-IN"/>
        </w:rPr>
        <w:t xml:space="preserve"> </w:t>
      </w:r>
      <w:r w:rsidRPr="005C223D">
        <w:rPr>
          <w:b w:val="0"/>
          <w:bCs/>
          <w:i/>
          <w:iCs/>
          <w:lang w:bidi="hi-IN"/>
        </w:rPr>
        <w:t>support12PRB-CORESET0-GSCN-41637-r1</w:t>
      </w:r>
      <w:r w:rsidRPr="005C223D">
        <w:rPr>
          <w:rFonts w:hint="eastAsia"/>
          <w:b w:val="0"/>
          <w:bCs/>
          <w:i/>
          <w:iCs/>
          <w:lang w:eastAsia="zh-CN" w:bidi="hi-IN"/>
        </w:rPr>
        <w:t>8</w:t>
      </w:r>
      <w:r w:rsidRPr="005C223D">
        <w:rPr>
          <w:rFonts w:hint="eastAsia"/>
          <w:b w:val="0"/>
          <w:bCs/>
          <w:iCs/>
          <w:lang w:eastAsia="zh-CN" w:bidi="hi-IN"/>
        </w:rPr>
        <w:t>.</w:t>
      </w:r>
    </w:p>
    <w:p w14:paraId="756A1D50" w14:textId="77777777" w:rsidR="00DA7D70" w:rsidRDefault="00DA7D70" w:rsidP="00DA7D70">
      <w:pPr>
        <w:pStyle w:val="Doc-text2"/>
      </w:pPr>
    </w:p>
    <w:p w14:paraId="02F380CD" w14:textId="77777777" w:rsidR="00DA7D70" w:rsidRDefault="00DA7D70" w:rsidP="00DA7D70">
      <w:pPr>
        <w:pStyle w:val="Doc-text2"/>
      </w:pPr>
    </w:p>
    <w:p w14:paraId="52A0D9F7" w14:textId="77777777" w:rsidR="00DA7D70" w:rsidRDefault="00DA7D70" w:rsidP="00DA7D70">
      <w:pPr>
        <w:pStyle w:val="EmailDiscussion"/>
        <w:overflowPunct/>
        <w:autoSpaceDE/>
        <w:autoSpaceDN/>
        <w:adjustRightInd/>
        <w:ind w:left="1619" w:hanging="360"/>
        <w:textAlignment w:val="auto"/>
      </w:pPr>
      <w:r>
        <w:t>[AT128][012][less5MHz] UE capabilities (ZTE)</w:t>
      </w:r>
    </w:p>
    <w:p w14:paraId="7FD6B9FC" w14:textId="77777777" w:rsidR="00DA7D70" w:rsidRDefault="00DA7D70" w:rsidP="00DA7D70">
      <w:pPr>
        <w:pStyle w:val="EmailDiscussion2"/>
      </w:pPr>
      <w:r>
        <w:tab/>
        <w:t xml:space="preserve">Intended outcome: Capture agreements in CR, look at forward compatibility and agree to CR </w:t>
      </w:r>
    </w:p>
    <w:p w14:paraId="6BAA06E9" w14:textId="77777777" w:rsidR="00DA7D70" w:rsidRDefault="00DA7D70" w:rsidP="00DA7D70">
      <w:pPr>
        <w:pStyle w:val="EmailDiscussion2"/>
      </w:pPr>
      <w:r>
        <w:tab/>
        <w:t xml:space="preserve">Deadline:  Thursday </w:t>
      </w:r>
    </w:p>
    <w:p w14:paraId="74D7F6FA" w14:textId="77777777" w:rsidR="00DA7D70" w:rsidRDefault="00DA7D70" w:rsidP="00DA7D70">
      <w:pPr>
        <w:pStyle w:val="EmailDiscussion2"/>
      </w:pPr>
    </w:p>
    <w:p w14:paraId="1C2AC909" w14:textId="77777777" w:rsidR="00DA7D70" w:rsidRDefault="00DA7D70" w:rsidP="00DA7D70">
      <w:pPr>
        <w:pStyle w:val="Doc-title"/>
      </w:pPr>
      <w:r>
        <w:t>R2-2411163</w:t>
      </w:r>
      <w:r>
        <w:tab/>
        <w:t>Correction on the Less than 5M Bandwidth</w:t>
      </w:r>
      <w:r>
        <w:tab/>
        <w:t>ZTE Corporation, vivo</w:t>
      </w:r>
      <w:r>
        <w:tab/>
        <w:t>CR</w:t>
      </w:r>
      <w:r>
        <w:tab/>
        <w:t>Rel-18</w:t>
      </w:r>
      <w:r>
        <w:tab/>
        <w:t>38.331</w:t>
      </w:r>
      <w:r>
        <w:tab/>
        <w:t>18.3.0</w:t>
      </w:r>
      <w:r>
        <w:tab/>
        <w:t>5187</w:t>
      </w:r>
      <w:r>
        <w:tab/>
        <w:t>1</w:t>
      </w:r>
      <w:r>
        <w:tab/>
        <w:t>F</w:t>
      </w:r>
      <w:r>
        <w:tab/>
        <w:t>NR_FR1_lessthan_5MHz_BW-Core</w:t>
      </w:r>
    </w:p>
    <w:p w14:paraId="306F2D9F" w14:textId="77777777" w:rsidR="00DA7D70" w:rsidRPr="00C97F0A"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3435EDF3" w14:textId="77777777" w:rsidR="00DA7D70" w:rsidRPr="005C223D" w:rsidRDefault="00DA7D70" w:rsidP="00DA7D70">
      <w:pPr>
        <w:pStyle w:val="Doc-text2"/>
      </w:pPr>
    </w:p>
    <w:p w14:paraId="13F65E2B" w14:textId="77777777" w:rsidR="00DA7D70" w:rsidRDefault="00DA7D70" w:rsidP="00DA7D70">
      <w:pPr>
        <w:pStyle w:val="Doc-title"/>
      </w:pPr>
      <w:r>
        <w:t>R2-2411164</w:t>
      </w:r>
      <w:r>
        <w:tab/>
        <w:t>Correction on the Less than 5M Bandwidth</w:t>
      </w:r>
      <w:r>
        <w:tab/>
        <w:t>ZTE Corporation</w:t>
      </w:r>
      <w:r>
        <w:tab/>
        <w:t>CR</w:t>
      </w:r>
      <w:r>
        <w:tab/>
        <w:t>Rel-18</w:t>
      </w:r>
      <w:r>
        <w:tab/>
        <w:t>38.306</w:t>
      </w:r>
      <w:r>
        <w:tab/>
        <w:t>18.3.0</w:t>
      </w:r>
      <w:r>
        <w:tab/>
        <w:t>1220</w:t>
      </w:r>
      <w:r>
        <w:tab/>
        <w:t>-</w:t>
      </w:r>
      <w:r>
        <w:tab/>
        <w:t>F</w:t>
      </w:r>
      <w:r>
        <w:tab/>
        <w:t>NR_FR1_lessthan_5MHz_BW-Core</w:t>
      </w:r>
    </w:p>
    <w:p w14:paraId="6D8757C2" w14:textId="77777777" w:rsidR="00DA7D70" w:rsidRPr="00C97F0A"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7C3E99E5" w14:textId="77777777" w:rsidR="00DA7D70" w:rsidRPr="00C97F0A" w:rsidRDefault="00DA7D70" w:rsidP="00DA7D70">
      <w:pPr>
        <w:pStyle w:val="Doc-text2"/>
      </w:pPr>
    </w:p>
    <w:p w14:paraId="08A2E01A" w14:textId="77777777" w:rsidR="00DA7D70" w:rsidRDefault="00DA7D70" w:rsidP="00DA7D70">
      <w:pPr>
        <w:pStyle w:val="Doc-text2"/>
      </w:pPr>
    </w:p>
    <w:p w14:paraId="6B7C0D4D" w14:textId="77777777" w:rsidR="00DA7D70" w:rsidRDefault="00DA7D70" w:rsidP="00DA7D70">
      <w:pPr>
        <w:pStyle w:val="Doc-text2"/>
      </w:pPr>
    </w:p>
    <w:p w14:paraId="1117243C" w14:textId="77777777" w:rsidR="00DA7D70" w:rsidRPr="000048C7" w:rsidRDefault="00DA7D70" w:rsidP="00DA7D70">
      <w:pPr>
        <w:pStyle w:val="Doc-text2"/>
        <w:ind w:left="0" w:firstLine="0"/>
        <w:rPr>
          <w:b/>
          <w:bCs/>
        </w:rPr>
      </w:pPr>
      <w:r w:rsidRPr="000048C7">
        <w:rPr>
          <w:b/>
          <w:bCs/>
        </w:rPr>
        <w:t>NR_BWP_wor-Core</w:t>
      </w:r>
    </w:p>
    <w:p w14:paraId="3FD5BC95" w14:textId="0E18C715" w:rsidR="00DA7D70" w:rsidRDefault="00DA7D70" w:rsidP="00DA7D70">
      <w:pPr>
        <w:pStyle w:val="Doc-title"/>
      </w:pPr>
      <w:r w:rsidRPr="00A363E5">
        <w:t>R2-2409778</w:t>
      </w:r>
      <w:r>
        <w:tab/>
        <w:t>Correction on UE capability on ncd-SSB-BWP-Wor-r18</w:t>
      </w:r>
      <w:r>
        <w:tab/>
        <w:t>vivo, Qualcomm Incorporated, Guangdong Genius</w:t>
      </w:r>
      <w:r>
        <w:tab/>
        <w:t>CR</w:t>
      </w:r>
      <w:r>
        <w:tab/>
        <w:t>Rel-18</w:t>
      </w:r>
      <w:r>
        <w:tab/>
        <w:t>38.306</w:t>
      </w:r>
      <w:r>
        <w:tab/>
        <w:t>18.3.0</w:t>
      </w:r>
      <w:r>
        <w:tab/>
        <w:t>1204</w:t>
      </w:r>
      <w:r>
        <w:tab/>
        <w:t>-</w:t>
      </w:r>
      <w:r>
        <w:tab/>
        <w:t>F</w:t>
      </w:r>
      <w:r>
        <w:tab/>
        <w:t>NR_BWP_wor-Core</w:t>
      </w:r>
    </w:p>
    <w:p w14:paraId="05B06F1B" w14:textId="77777777" w:rsidR="00DA7D70" w:rsidRDefault="00DA7D70" w:rsidP="00DA7D70">
      <w:pPr>
        <w:pStyle w:val="Doc-title"/>
      </w:pPr>
      <w:r>
        <w:t>R2-2411153</w:t>
      </w:r>
      <w:r>
        <w:tab/>
        <w:t>Correction on UE capability on ncd-SSB-BWP-Wor-r18</w:t>
      </w:r>
      <w:r>
        <w:tab/>
        <w:t>vivo, Qualcomm Incorporated, Guangdong Genius</w:t>
      </w:r>
      <w:r>
        <w:tab/>
        <w:t>CR</w:t>
      </w:r>
      <w:r>
        <w:tab/>
        <w:t>Rel-18</w:t>
      </w:r>
      <w:r>
        <w:tab/>
        <w:t>38.306</w:t>
      </w:r>
      <w:r>
        <w:tab/>
        <w:t>18.3.0</w:t>
      </w:r>
      <w:r>
        <w:tab/>
        <w:t>1204</w:t>
      </w:r>
      <w:r>
        <w:tab/>
        <w:t>1</w:t>
      </w:r>
      <w:r>
        <w:tab/>
        <w:t>F</w:t>
      </w:r>
      <w:r>
        <w:tab/>
        <w:t>NR_BWP_wor-Core</w:t>
      </w:r>
    </w:p>
    <w:p w14:paraId="5CA32384"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Agree to address the issue but need to discuss further how to solve it in the best way</w:t>
      </w:r>
    </w:p>
    <w:p w14:paraId="79966E71" w14:textId="77777777" w:rsidR="00DA7D70" w:rsidRPr="00C97F0A" w:rsidRDefault="00DA7D70" w:rsidP="00DA7D70">
      <w:pPr>
        <w:pStyle w:val="Agreement"/>
        <w:tabs>
          <w:tab w:val="clear" w:pos="1619"/>
          <w:tab w:val="clear" w:pos="9990"/>
          <w:tab w:val="num" w:pos="1710"/>
        </w:tabs>
        <w:overflowPunct/>
        <w:autoSpaceDE/>
        <w:autoSpaceDN/>
        <w:adjustRightInd/>
        <w:ind w:left="1710" w:hanging="360"/>
        <w:textAlignment w:val="auto"/>
      </w:pPr>
      <w:r>
        <w:t>The CR is postponed</w:t>
      </w:r>
    </w:p>
    <w:p w14:paraId="1B17F00C" w14:textId="77777777" w:rsidR="00DA7D70" w:rsidRDefault="00DA7D70" w:rsidP="00DA7D70">
      <w:pPr>
        <w:pStyle w:val="Doc-text2"/>
      </w:pPr>
    </w:p>
    <w:p w14:paraId="0060ADBE" w14:textId="77777777" w:rsidR="00DA7D70" w:rsidRDefault="00DA7D70" w:rsidP="00DA7D70">
      <w:pPr>
        <w:pStyle w:val="EmailDiscussion"/>
        <w:overflowPunct/>
        <w:autoSpaceDE/>
        <w:autoSpaceDN/>
        <w:adjustRightInd/>
        <w:ind w:left="1619" w:hanging="360"/>
        <w:textAlignment w:val="auto"/>
      </w:pPr>
      <w:r>
        <w:t>[POST128][023][NR Other] NR_BWP (Vivo)</w:t>
      </w:r>
    </w:p>
    <w:p w14:paraId="17F5FA0A" w14:textId="77777777" w:rsidR="00DA7D70" w:rsidRDefault="00DA7D70" w:rsidP="00DA7D70">
      <w:pPr>
        <w:pStyle w:val="EmailDiscussion2"/>
      </w:pPr>
      <w:r>
        <w:tab/>
        <w:t>Intended outcome: Agree how to capture the intention of the CR</w:t>
      </w:r>
    </w:p>
    <w:p w14:paraId="528604F6" w14:textId="77777777" w:rsidR="00DA7D70" w:rsidRDefault="00DA7D70" w:rsidP="00DA7D70">
      <w:pPr>
        <w:pStyle w:val="EmailDiscussion2"/>
      </w:pPr>
      <w:r>
        <w:tab/>
        <w:t>Deadline:  long email</w:t>
      </w:r>
    </w:p>
    <w:p w14:paraId="7A792377" w14:textId="77777777" w:rsidR="00DA7D70" w:rsidRPr="00FD26B7" w:rsidRDefault="00DA7D70" w:rsidP="00DA7D70">
      <w:pPr>
        <w:pStyle w:val="Doc-text2"/>
      </w:pPr>
    </w:p>
    <w:p w14:paraId="1452974D" w14:textId="5D119558" w:rsidR="00DA7D70" w:rsidRDefault="00DA7D70" w:rsidP="00DA7D70">
      <w:pPr>
        <w:pStyle w:val="Doc-title"/>
        <w:rPr>
          <w:rStyle w:val="Hyperlink"/>
        </w:rPr>
      </w:pPr>
      <w:r w:rsidRPr="00A363E5">
        <w:t>R2-2410839</w:t>
      </w:r>
      <w:r>
        <w:tab/>
        <w:t>Correction on BWP operation without bandwidth restriction</w:t>
      </w:r>
      <w:r>
        <w:tab/>
        <w:t>Huawei, HiSilicon, ZTE Corporation, Ericsson</w:t>
      </w:r>
      <w:r>
        <w:tab/>
        <w:t>CR</w:t>
      </w:r>
      <w:r>
        <w:tab/>
        <w:t>Rel-18</w:t>
      </w:r>
      <w:r>
        <w:tab/>
        <w:t>38.306</w:t>
      </w:r>
      <w:r>
        <w:tab/>
        <w:t>18.3.0</w:t>
      </w:r>
      <w:r>
        <w:tab/>
        <w:t>1177</w:t>
      </w:r>
      <w:r>
        <w:tab/>
        <w:t>1</w:t>
      </w:r>
      <w:r>
        <w:tab/>
        <w:t>F</w:t>
      </w:r>
      <w:r>
        <w:tab/>
        <w:t>NR_BWP_wor</w:t>
      </w:r>
      <w:r>
        <w:tab/>
      </w:r>
      <w:r w:rsidRPr="00A363E5">
        <w:t>R2-2408480</w:t>
      </w:r>
    </w:p>
    <w:p w14:paraId="3F831D3F" w14:textId="77777777" w:rsidR="00DA7D70" w:rsidRPr="00FD26B7"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2405BD2D" w14:textId="77777777" w:rsidR="00DA7D70" w:rsidRDefault="00DA7D70" w:rsidP="00DA7D70">
      <w:pPr>
        <w:pStyle w:val="Doc-text2"/>
        <w:ind w:left="0" w:firstLine="0"/>
      </w:pPr>
    </w:p>
    <w:p w14:paraId="0B371F2C" w14:textId="77777777" w:rsidR="00DA7D70" w:rsidRPr="000048C7" w:rsidRDefault="00DA7D70" w:rsidP="00DA7D70">
      <w:pPr>
        <w:pStyle w:val="Doc-text2"/>
        <w:ind w:left="0" w:firstLine="0"/>
        <w:rPr>
          <w:b/>
          <w:bCs/>
        </w:rPr>
      </w:pPr>
      <w:r w:rsidRPr="000048C7">
        <w:rPr>
          <w:b/>
          <w:bCs/>
        </w:rPr>
        <w:t xml:space="preserve">ATG </w:t>
      </w:r>
    </w:p>
    <w:p w14:paraId="5CB39AD2" w14:textId="6F7A7B09" w:rsidR="00DA7D70" w:rsidRDefault="00DA7D70" w:rsidP="00DA7D70">
      <w:pPr>
        <w:pStyle w:val="Doc-title"/>
        <w:rPr>
          <w:rStyle w:val="Hyperlink"/>
        </w:rPr>
      </w:pPr>
      <w:r w:rsidRPr="00A363E5">
        <w:t>R2-2410302</w:t>
      </w:r>
      <w:r>
        <w:tab/>
        <w:t>Clarification of offsetThresholdTA-r18 for NR ATG</w:t>
      </w:r>
      <w:r>
        <w:tab/>
        <w:t>Huawei, HiSilicon, CATT, Nokia, Nokia Shanghai Bell, LG Electronics Inc.</w:t>
      </w:r>
      <w:r>
        <w:tab/>
        <w:t>CR</w:t>
      </w:r>
      <w:r>
        <w:tab/>
        <w:t>Rel-18</w:t>
      </w:r>
      <w:r>
        <w:tab/>
        <w:t>38.331</w:t>
      </w:r>
      <w:r>
        <w:tab/>
        <w:t>18.3.0</w:t>
      </w:r>
      <w:r>
        <w:tab/>
        <w:t>4882</w:t>
      </w:r>
      <w:r>
        <w:tab/>
        <w:t>2</w:t>
      </w:r>
      <w:r>
        <w:tab/>
        <w:t>F</w:t>
      </w:r>
      <w:r>
        <w:tab/>
        <w:t>NR_ATG-Core</w:t>
      </w:r>
      <w:r>
        <w:tab/>
      </w:r>
      <w:r w:rsidRPr="00A363E5">
        <w:t>R2-2408444</w:t>
      </w:r>
    </w:p>
    <w:p w14:paraId="548CCF3E" w14:textId="77777777" w:rsidR="00F27A2C" w:rsidRPr="005C2F5C" w:rsidRDefault="00F27A2C" w:rsidP="00F27A2C">
      <w:pPr>
        <w:pStyle w:val="Agreement"/>
        <w:tabs>
          <w:tab w:val="clear" w:pos="1619"/>
          <w:tab w:val="clear" w:pos="9990"/>
          <w:tab w:val="num" w:pos="1710"/>
        </w:tabs>
        <w:overflowPunct/>
        <w:autoSpaceDE/>
        <w:autoSpaceDN/>
        <w:adjustRightInd/>
        <w:ind w:left="1710" w:hanging="360"/>
        <w:textAlignment w:val="auto"/>
      </w:pPr>
      <w:r>
        <w:t>The CR is not pursued</w:t>
      </w:r>
    </w:p>
    <w:p w14:paraId="6C6AB41E" w14:textId="77777777" w:rsidR="00F27A2C" w:rsidRPr="00F27A2C" w:rsidRDefault="00F27A2C" w:rsidP="00F27A2C">
      <w:pPr>
        <w:pStyle w:val="Doc-text2"/>
      </w:pPr>
    </w:p>
    <w:p w14:paraId="71476133" w14:textId="6AE823E1" w:rsidR="00DA7D70" w:rsidRDefault="00DA7D70" w:rsidP="00DA7D70">
      <w:pPr>
        <w:pStyle w:val="Doc-title"/>
      </w:pPr>
      <w:r w:rsidRPr="00A363E5">
        <w:t>R2-2410486</w:t>
      </w:r>
      <w:r>
        <w:tab/>
        <w:t>Correction on SCS applied for TAR offset threshold for ATG</w:t>
      </w:r>
      <w:r>
        <w:tab/>
        <w:t>Samsung, ZTE, Qualcomm Inc., Ericsson</w:t>
      </w:r>
      <w:r>
        <w:tab/>
        <w:t>CR</w:t>
      </w:r>
      <w:r>
        <w:tab/>
        <w:t>Rel-18</w:t>
      </w:r>
      <w:r>
        <w:tab/>
        <w:t>38.331</w:t>
      </w:r>
      <w:r>
        <w:tab/>
        <w:t>18.3.0</w:t>
      </w:r>
      <w:r>
        <w:tab/>
        <w:t>5164</w:t>
      </w:r>
      <w:r>
        <w:tab/>
        <w:t>-</w:t>
      </w:r>
      <w:r>
        <w:tab/>
        <w:t>F</w:t>
      </w:r>
      <w:r>
        <w:tab/>
        <w:t>NR_ATG-Core</w:t>
      </w:r>
    </w:p>
    <w:p w14:paraId="5A68C57B" w14:textId="5A6586E3" w:rsidR="00DA7D70" w:rsidRDefault="00F27A2C" w:rsidP="00DA7D70">
      <w:pPr>
        <w:pStyle w:val="Agreement"/>
        <w:tabs>
          <w:tab w:val="clear" w:pos="1619"/>
          <w:tab w:val="clear" w:pos="9990"/>
          <w:tab w:val="num" w:pos="1710"/>
        </w:tabs>
        <w:overflowPunct/>
        <w:autoSpaceDE/>
        <w:autoSpaceDN/>
        <w:adjustRightInd/>
        <w:ind w:left="1710" w:hanging="360"/>
        <w:textAlignment w:val="auto"/>
      </w:pPr>
      <w:r>
        <w:t>The CR is not pursued</w:t>
      </w:r>
    </w:p>
    <w:p w14:paraId="006CE584" w14:textId="77777777" w:rsidR="00DA7D70" w:rsidRPr="00602607" w:rsidRDefault="00DA7D70" w:rsidP="00DA7D70">
      <w:pPr>
        <w:pStyle w:val="Doc-text2"/>
      </w:pPr>
    </w:p>
    <w:p w14:paraId="6CADA6A8" w14:textId="03649B01" w:rsidR="00DA7D70" w:rsidRDefault="00DA7D70" w:rsidP="00DA7D70">
      <w:pPr>
        <w:pStyle w:val="Doc-title"/>
      </w:pPr>
      <w:r w:rsidRPr="00A363E5">
        <w:t>R2-2410803</w:t>
      </w:r>
      <w:r>
        <w:tab/>
        <w:t>Alternative solution for clarification on the unit of offsetThresholdTA-r18 for ATG</w:t>
      </w:r>
      <w:r>
        <w:tab/>
        <w:t>ZTE Corporation</w:t>
      </w:r>
      <w:r>
        <w:tab/>
        <w:t>CR</w:t>
      </w:r>
      <w:r>
        <w:tab/>
        <w:t>Rel-18</w:t>
      </w:r>
      <w:r>
        <w:tab/>
        <w:t>38.331</w:t>
      </w:r>
      <w:r>
        <w:tab/>
        <w:t>18.3.0</w:t>
      </w:r>
      <w:r>
        <w:tab/>
        <w:t>5189</w:t>
      </w:r>
      <w:r>
        <w:tab/>
        <w:t>-</w:t>
      </w:r>
      <w:r>
        <w:tab/>
        <w:t>F</w:t>
      </w:r>
      <w:r>
        <w:tab/>
        <w:t>NR_ATG-Core</w:t>
      </w:r>
    </w:p>
    <w:p w14:paraId="5CDF7397" w14:textId="77777777" w:rsidR="00DA7D70" w:rsidRDefault="00DA7D70" w:rsidP="00DA7D70">
      <w:pPr>
        <w:pStyle w:val="Doc-text2"/>
      </w:pPr>
      <w:r>
        <w:t>-</w:t>
      </w:r>
      <w:r>
        <w:tab/>
        <w:t xml:space="preserve">Huawei is not fine with this as it changes network behaviour.   Samsung prefers this one over Huawei’s CR.  </w:t>
      </w:r>
    </w:p>
    <w:p w14:paraId="03625747" w14:textId="5DB309C2" w:rsidR="00DA7D70" w:rsidRDefault="00DA7D70" w:rsidP="00DA7D70">
      <w:pPr>
        <w:pStyle w:val="Doc-text2"/>
      </w:pPr>
      <w:r>
        <w:t>-</w:t>
      </w:r>
      <w:r>
        <w:tab/>
        <w:t>Huawei and Qualcomm would like to send an LS to ask a question, that we are deciding between active and initial BWP and what was the intention from RAN4.   ZTE and Samsung don’t think an LS helps much.</w:t>
      </w:r>
    </w:p>
    <w:p w14:paraId="6EBAF616" w14:textId="77777777" w:rsidR="00DA7D70" w:rsidRDefault="00DA7D70" w:rsidP="00DA7D70">
      <w:pPr>
        <w:pStyle w:val="Doc-text2"/>
      </w:pPr>
    </w:p>
    <w:p w14:paraId="157FAC25" w14:textId="77777777" w:rsidR="00DA7D70" w:rsidRDefault="00DA7D70" w:rsidP="00DA7D70">
      <w:pPr>
        <w:pStyle w:val="EmailDiscussion"/>
        <w:overflowPunct/>
        <w:autoSpaceDE/>
        <w:autoSpaceDN/>
        <w:adjustRightInd/>
        <w:ind w:left="1619" w:hanging="360"/>
        <w:textAlignment w:val="auto"/>
      </w:pPr>
      <w:r>
        <w:t>[AT128][013][ATG] offline  (ZTE)</w:t>
      </w:r>
    </w:p>
    <w:p w14:paraId="5DFBCE8C" w14:textId="77777777" w:rsidR="00DA7D70" w:rsidRDefault="00DA7D70" w:rsidP="00DA7D70">
      <w:pPr>
        <w:pStyle w:val="EmailDiscussion2"/>
      </w:pPr>
      <w:r>
        <w:tab/>
        <w:t xml:space="preserve">Intended outcome: WF </w:t>
      </w:r>
    </w:p>
    <w:p w14:paraId="202FB929" w14:textId="77777777" w:rsidR="00DA7D70" w:rsidRDefault="00DA7D70" w:rsidP="00DA7D70">
      <w:pPr>
        <w:pStyle w:val="EmailDiscussion2"/>
      </w:pPr>
      <w:r>
        <w:tab/>
        <w:t>Deadline:  Thursday</w:t>
      </w:r>
    </w:p>
    <w:p w14:paraId="61DF2DBD" w14:textId="77777777" w:rsidR="00DA7D70" w:rsidRDefault="00DA7D70" w:rsidP="00DA7D70">
      <w:pPr>
        <w:pStyle w:val="EmailDiscussion2"/>
      </w:pPr>
    </w:p>
    <w:p w14:paraId="49EA8F51" w14:textId="1331770E" w:rsidR="00DA7D70" w:rsidRDefault="00DA7D70" w:rsidP="00DA7D70">
      <w:pPr>
        <w:pStyle w:val="Doc-title"/>
      </w:pPr>
      <w:r w:rsidRPr="00A363E5">
        <w:t>R2-2411180</w:t>
      </w:r>
      <w:r>
        <w:tab/>
        <w:t>Clarification on the unit of offsetThresholdTA-r18 for ATG</w:t>
      </w:r>
      <w:r>
        <w:tab/>
        <w:t>ZTE Corporation</w:t>
      </w:r>
      <w:r>
        <w:tab/>
        <w:t>CR</w:t>
      </w:r>
      <w:r>
        <w:tab/>
        <w:t>Rel-18</w:t>
      </w:r>
      <w:r>
        <w:tab/>
        <w:t>38.331</w:t>
      </w:r>
      <w:r>
        <w:tab/>
        <w:t>18.3.0</w:t>
      </w:r>
      <w:r>
        <w:tab/>
        <w:t>5189</w:t>
      </w:r>
      <w:r>
        <w:tab/>
        <w:t>1</w:t>
      </w:r>
      <w:r>
        <w:tab/>
        <w:t>F</w:t>
      </w:r>
      <w:r>
        <w:tab/>
        <w:t>NR_ATG-Core</w:t>
      </w:r>
    </w:p>
    <w:p w14:paraId="4688E03B" w14:textId="77777777" w:rsidR="00DA7D70" w:rsidRDefault="00DA7D70" w:rsidP="00DA7D70">
      <w:pPr>
        <w:pStyle w:val="Doc-text2"/>
      </w:pPr>
      <w:r>
        <w:lastRenderedPageBreak/>
        <w:t>-</w:t>
      </w:r>
      <w:r>
        <w:tab/>
        <w:t>Qualcomm sees a risk of mismatch if network doesn’t include active bandwidth part in the same message.</w:t>
      </w:r>
    </w:p>
    <w:p w14:paraId="0C0F0E0E" w14:textId="1C9B71D9"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r w:rsidR="000D279A">
        <w:t>, but then coversheet revised by MCC in R2-2411262: the spec number on the coversheet is faulty.</w:t>
      </w:r>
    </w:p>
    <w:p w14:paraId="68EA2CE4" w14:textId="77777777" w:rsidR="000D279A" w:rsidRDefault="000D279A" w:rsidP="000D279A">
      <w:pPr>
        <w:pStyle w:val="Doc-text2"/>
      </w:pPr>
    </w:p>
    <w:p w14:paraId="749C52AA" w14:textId="06240849" w:rsidR="000D279A" w:rsidRDefault="000D279A" w:rsidP="000D279A">
      <w:pPr>
        <w:pStyle w:val="Doc-title"/>
      </w:pPr>
      <w:r w:rsidRPr="00A363E5">
        <w:t>R2-2411</w:t>
      </w:r>
      <w:r>
        <w:t>262</w:t>
      </w:r>
      <w:r>
        <w:tab/>
        <w:t>Clarification on the unit of offsetThresholdTA-r18 for ATG</w:t>
      </w:r>
      <w:r>
        <w:tab/>
        <w:t>ZTE Corporation</w:t>
      </w:r>
      <w:r>
        <w:tab/>
        <w:t>CR</w:t>
      </w:r>
      <w:r>
        <w:tab/>
        <w:t>Rel-18</w:t>
      </w:r>
      <w:r>
        <w:tab/>
        <w:t>38.331</w:t>
      </w:r>
      <w:r>
        <w:tab/>
        <w:t>18.3.0</w:t>
      </w:r>
      <w:r>
        <w:tab/>
        <w:t>5189</w:t>
      </w:r>
      <w:r>
        <w:tab/>
        <w:t>2</w:t>
      </w:r>
      <w:r>
        <w:tab/>
        <w:t>F</w:t>
      </w:r>
      <w:r>
        <w:tab/>
        <w:t>NR_ATG-Core</w:t>
      </w:r>
    </w:p>
    <w:p w14:paraId="7EE8ED0A" w14:textId="55E35807" w:rsidR="000D279A" w:rsidRPr="000D279A" w:rsidRDefault="000D279A" w:rsidP="000D279A">
      <w:pPr>
        <w:pStyle w:val="Doc-text2"/>
      </w:pPr>
      <w:r>
        <w:t>=&gt; Agreed</w:t>
      </w:r>
    </w:p>
    <w:p w14:paraId="4435CAC6" w14:textId="77777777" w:rsidR="000D279A" w:rsidRPr="000D279A" w:rsidRDefault="000D279A" w:rsidP="000D279A">
      <w:pPr>
        <w:pStyle w:val="Doc-text2"/>
      </w:pPr>
    </w:p>
    <w:p w14:paraId="389AE1AA" w14:textId="77777777" w:rsidR="00DA7D70" w:rsidRDefault="00DA7D70" w:rsidP="00DA7D70">
      <w:pPr>
        <w:pStyle w:val="Doc-text2"/>
        <w:ind w:left="0" w:firstLine="0"/>
      </w:pPr>
    </w:p>
    <w:p w14:paraId="28D0018A" w14:textId="62C0C25F" w:rsidR="00DA7D70" w:rsidRDefault="00DA7D70" w:rsidP="00DA7D70">
      <w:pPr>
        <w:pStyle w:val="Doc-title"/>
      </w:pPr>
      <w:r w:rsidRPr="00A363E5">
        <w:t>R2-2410148</w:t>
      </w:r>
      <w:r>
        <w:tab/>
        <w:t>Correction on HST FR2</w:t>
      </w:r>
      <w:r>
        <w:tab/>
        <w:t>Ericsson</w:t>
      </w:r>
      <w:r>
        <w:tab/>
        <w:t>CR</w:t>
      </w:r>
      <w:r>
        <w:tab/>
        <w:t>Rel-18</w:t>
      </w:r>
      <w:r>
        <w:tab/>
        <w:t>38.306</w:t>
      </w:r>
      <w:r>
        <w:tab/>
        <w:t>18.3.0</w:t>
      </w:r>
      <w:r>
        <w:tab/>
        <w:t>1210</w:t>
      </w:r>
      <w:r>
        <w:tab/>
        <w:t>-</w:t>
      </w:r>
      <w:r>
        <w:tab/>
        <w:t>F</w:t>
      </w:r>
      <w:r>
        <w:tab/>
        <w:t>NR_HST_FR2_enh</w:t>
      </w:r>
    </w:p>
    <w:p w14:paraId="4ED7C93F" w14:textId="77777777" w:rsidR="00DA7D70" w:rsidRDefault="00DA7D70" w:rsidP="00DA7D70">
      <w:pPr>
        <w:pStyle w:val="Doc-text2"/>
      </w:pPr>
      <w:r>
        <w:t>-</w:t>
      </w:r>
      <w:r>
        <w:tab/>
        <w:t>Huawei thinks the spec is clear if you look at the definition of PC6 this is already clear.  Nokia agrees</w:t>
      </w:r>
    </w:p>
    <w:p w14:paraId="475065FB"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not pursued</w:t>
      </w:r>
    </w:p>
    <w:p w14:paraId="72651DD4" w14:textId="77777777" w:rsidR="00DA7D70" w:rsidRPr="00FE7659" w:rsidRDefault="00DA7D70" w:rsidP="00DA7D70">
      <w:pPr>
        <w:pStyle w:val="Doc-text2"/>
      </w:pPr>
    </w:p>
    <w:p w14:paraId="2C365171" w14:textId="77777777" w:rsidR="00DA7D70" w:rsidRPr="00FE7659" w:rsidRDefault="00DA7D70" w:rsidP="00DA7D70">
      <w:pPr>
        <w:pStyle w:val="Doc-text2"/>
      </w:pPr>
    </w:p>
    <w:p w14:paraId="3ADF269B" w14:textId="77777777" w:rsidR="00DA7D70" w:rsidRDefault="00DA7D70" w:rsidP="00DA7D70">
      <w:pPr>
        <w:pStyle w:val="Doc-text2"/>
        <w:ind w:left="0" w:firstLine="0"/>
      </w:pPr>
    </w:p>
    <w:p w14:paraId="1DD8D7E3" w14:textId="77777777" w:rsidR="00DA7D70" w:rsidRPr="00823CE8" w:rsidRDefault="00DA7D70" w:rsidP="00DA7D70">
      <w:pPr>
        <w:pStyle w:val="Doc-text2"/>
        <w:ind w:left="0" w:firstLine="0"/>
        <w:rPr>
          <w:b/>
          <w:bCs/>
        </w:rPr>
      </w:pPr>
      <w:r w:rsidRPr="00823CE8">
        <w:rPr>
          <w:b/>
          <w:bCs/>
        </w:rPr>
        <w:t>NR_MG_enh2</w:t>
      </w:r>
    </w:p>
    <w:p w14:paraId="22DECF32" w14:textId="26F77290" w:rsidR="00DA7D70" w:rsidRDefault="00DA7D70" w:rsidP="00DA7D70">
      <w:pPr>
        <w:pStyle w:val="Doc-title"/>
        <w:rPr>
          <w:rStyle w:val="Hyperlink"/>
        </w:rPr>
      </w:pPr>
      <w:r w:rsidRPr="00A363E5">
        <w:t>R2-2410665</w:t>
      </w:r>
      <w:r>
        <w:tab/>
        <w:t>Supporting R17 early implementation of R18 measurement gap enhancements</w:t>
      </w:r>
      <w:r>
        <w:tab/>
        <w:t>Nokia, Nokia Shanghai Bell, Ericsson, ZTE Corporation, BT Plc., Telecom Italia, CATT, Samsung</w:t>
      </w:r>
      <w:r>
        <w:tab/>
        <w:t>CR</w:t>
      </w:r>
      <w:r>
        <w:tab/>
        <w:t>Rel-18</w:t>
      </w:r>
      <w:r>
        <w:tab/>
        <w:t>38.331</w:t>
      </w:r>
      <w:r>
        <w:tab/>
        <w:t>18.3.0</w:t>
      </w:r>
      <w:r>
        <w:tab/>
        <w:t>5065</w:t>
      </w:r>
      <w:r>
        <w:tab/>
        <w:t>1</w:t>
      </w:r>
      <w:r>
        <w:tab/>
        <w:t>F</w:t>
      </w:r>
      <w:r>
        <w:tab/>
        <w:t>NR_MG_enh2-Core</w:t>
      </w:r>
      <w:r>
        <w:tab/>
      </w:r>
      <w:r w:rsidRPr="00A363E5">
        <w:t>R2-2408977</w:t>
      </w:r>
    </w:p>
    <w:p w14:paraId="58BF7FB0" w14:textId="77777777" w:rsidR="00DA7D70" w:rsidRPr="00FE7659"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p>
    <w:p w14:paraId="45926A90" w14:textId="77777777" w:rsidR="00DA7D70" w:rsidRPr="00FE7659" w:rsidRDefault="00DA7D70" w:rsidP="00DA7D70">
      <w:pPr>
        <w:pStyle w:val="Doc-text2"/>
      </w:pPr>
    </w:p>
    <w:p w14:paraId="1D0EF82C" w14:textId="7360D092" w:rsidR="00DA7D70" w:rsidRDefault="00DA7D70" w:rsidP="00DA7D70">
      <w:pPr>
        <w:pStyle w:val="Doc-title"/>
      </w:pPr>
      <w:r w:rsidRPr="00A363E5">
        <w:t>R2-2410749</w:t>
      </w:r>
      <w:r>
        <w:tab/>
        <w:t>Simultaneous reception of EUTRAN data and NR SSB with different numerology</w:t>
      </w:r>
      <w:r>
        <w:tab/>
        <w:t>Huawei, HiSilicon</w:t>
      </w:r>
      <w:r>
        <w:tab/>
        <w:t>discussion</w:t>
      </w:r>
      <w:r>
        <w:tab/>
        <w:t>Rel-18</w:t>
      </w:r>
      <w:r>
        <w:tab/>
        <w:t>NR_MG_enh2</w:t>
      </w:r>
    </w:p>
    <w:p w14:paraId="62536C00"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Verify that the terminology use is consistent with other sections</w:t>
      </w:r>
    </w:p>
    <w:p w14:paraId="356328CC" w14:textId="13C4424A"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CRs will be submitted and a</w:t>
      </w:r>
      <w:r w:rsidR="00284A4A">
        <w:t>greed</w:t>
      </w:r>
      <w:r>
        <w:t xml:space="preserve"> by email discussion</w:t>
      </w:r>
    </w:p>
    <w:p w14:paraId="3820EA0F" w14:textId="2635E4EF"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61C01405" w14:textId="77777777" w:rsidR="00DA7D70" w:rsidRDefault="00DA7D70" w:rsidP="00DA7D70">
      <w:pPr>
        <w:pStyle w:val="Doc-text2"/>
      </w:pPr>
    </w:p>
    <w:p w14:paraId="20CCE41A" w14:textId="77777777" w:rsidR="00DA7D70" w:rsidRDefault="00DA7D70" w:rsidP="00DA7D70">
      <w:pPr>
        <w:pStyle w:val="Doc-text2"/>
      </w:pPr>
    </w:p>
    <w:p w14:paraId="6F577C94" w14:textId="6B2FDCC8" w:rsidR="00DA7D70" w:rsidRDefault="00DA7D70" w:rsidP="00DA7D70">
      <w:pPr>
        <w:pStyle w:val="EmailDiscussion"/>
        <w:overflowPunct/>
        <w:autoSpaceDE/>
        <w:autoSpaceDN/>
        <w:adjustRightInd/>
        <w:ind w:left="1619" w:hanging="360"/>
        <w:textAlignment w:val="auto"/>
      </w:pPr>
      <w:r>
        <w:t>[</w:t>
      </w:r>
      <w:r w:rsidR="00F27A2C">
        <w:t>POST</w:t>
      </w:r>
      <w:r>
        <w:t>128][024][NR others] NR_MG_enh (Huawei)</w:t>
      </w:r>
    </w:p>
    <w:p w14:paraId="0A533061" w14:textId="77777777" w:rsidR="00DA7D70" w:rsidRDefault="00DA7D70" w:rsidP="00DA7D70">
      <w:pPr>
        <w:pStyle w:val="EmailDiscussion2"/>
      </w:pPr>
      <w:r>
        <w:tab/>
        <w:t>Intended outcome: agree to CRs by email</w:t>
      </w:r>
    </w:p>
    <w:p w14:paraId="3473C165" w14:textId="3178D473" w:rsidR="00DA7D70" w:rsidRDefault="00DA7D70" w:rsidP="00DA7D70">
      <w:pPr>
        <w:pStyle w:val="EmailDiscussion2"/>
      </w:pPr>
      <w:r>
        <w:tab/>
        <w:t xml:space="preserve">Deadline:  </w:t>
      </w:r>
      <w:r w:rsidR="00F27A2C">
        <w:t>short</w:t>
      </w:r>
    </w:p>
    <w:p w14:paraId="57CF1675" w14:textId="77777777" w:rsidR="00DA7D70" w:rsidRDefault="00DA7D70" w:rsidP="00DA7D70">
      <w:pPr>
        <w:pStyle w:val="EmailDiscussion2"/>
      </w:pPr>
    </w:p>
    <w:p w14:paraId="3E9D6D62" w14:textId="301DC898" w:rsidR="00DA7D70" w:rsidRPr="009F71D2" w:rsidRDefault="00DA7D70" w:rsidP="00DA7D70">
      <w:pPr>
        <w:pStyle w:val="Doc-title"/>
      </w:pPr>
      <w:r w:rsidRPr="001F5782">
        <w:t>R2-241</w:t>
      </w:r>
      <w:r>
        <w:t>1210</w:t>
      </w:r>
      <w:r w:rsidRPr="001F5782">
        <w:tab/>
      </w:r>
      <w:r w:rsidR="007C34D1" w:rsidRPr="007C34D1">
        <w:t>Capability on measurement gap enhancements</w:t>
      </w:r>
      <w:r w:rsidRPr="001F5782">
        <w:tab/>
        <w:t>Huawei, HiSilicon</w:t>
      </w:r>
      <w:r w:rsidRPr="001F5782">
        <w:tab/>
        <w:t>CR</w:t>
      </w:r>
      <w:r w:rsidRPr="001F5782">
        <w:tab/>
        <w:t>Rel-18</w:t>
      </w:r>
      <w:r w:rsidRPr="001F5782">
        <w:tab/>
        <w:t>3</w:t>
      </w:r>
      <w:r>
        <w:t>6</w:t>
      </w:r>
      <w:r w:rsidRPr="001F5782">
        <w:t>.331</w:t>
      </w:r>
      <w:r w:rsidRPr="001F5782">
        <w:tab/>
        <w:t>18.3.</w:t>
      </w:r>
      <w:r>
        <w:t>1</w:t>
      </w:r>
      <w:r w:rsidRPr="001F5782">
        <w:tab/>
        <w:t>50</w:t>
      </w:r>
      <w:r>
        <w:t>82</w:t>
      </w:r>
      <w:r w:rsidRPr="001F5782">
        <w:tab/>
      </w:r>
      <w:r>
        <w:t>-</w:t>
      </w:r>
      <w:r w:rsidRPr="001F5782">
        <w:tab/>
        <w:t>F</w:t>
      </w:r>
      <w:r w:rsidRPr="001F5782">
        <w:tab/>
        <w:t>NR_MG_enh2-Core</w:t>
      </w:r>
    </w:p>
    <w:p w14:paraId="387A0B24" w14:textId="5F03009D" w:rsidR="00DA7D70" w:rsidRDefault="000D279A" w:rsidP="00DA7D70">
      <w:pPr>
        <w:pStyle w:val="Doc-text2"/>
      </w:pPr>
      <w:r>
        <w:t>=&gt; Agreed</w:t>
      </w:r>
    </w:p>
    <w:p w14:paraId="4B090808" w14:textId="77777777" w:rsidR="000D279A" w:rsidRDefault="000D279A" w:rsidP="00DA7D70">
      <w:pPr>
        <w:pStyle w:val="Doc-text2"/>
      </w:pPr>
    </w:p>
    <w:p w14:paraId="3D0A22F2" w14:textId="01A540F8" w:rsidR="00DA7D70" w:rsidRPr="009F71D2" w:rsidRDefault="00DA7D70" w:rsidP="00DA7D70">
      <w:pPr>
        <w:pStyle w:val="Doc-title"/>
      </w:pPr>
      <w:r w:rsidRPr="001F5782">
        <w:t>R2-241</w:t>
      </w:r>
      <w:r>
        <w:t>1211</w:t>
      </w:r>
      <w:r w:rsidRPr="001F5782">
        <w:tab/>
      </w:r>
      <w:r w:rsidR="007C34D1" w:rsidRPr="007C34D1">
        <w:t>Capability on measurement gap enhancements</w:t>
      </w:r>
      <w:r w:rsidRPr="001F5782">
        <w:tab/>
        <w:t>Huawei, HiSilicon</w:t>
      </w:r>
      <w:r w:rsidRPr="001F5782">
        <w:tab/>
        <w:t>CR</w:t>
      </w:r>
      <w:r w:rsidRPr="001F5782">
        <w:tab/>
        <w:t>Rel-18</w:t>
      </w:r>
      <w:r w:rsidRPr="001F5782">
        <w:tab/>
        <w:t>3</w:t>
      </w:r>
      <w:r>
        <w:t>6</w:t>
      </w:r>
      <w:r w:rsidRPr="001F5782">
        <w:t>.3</w:t>
      </w:r>
      <w:r>
        <w:t>06</w:t>
      </w:r>
      <w:r w:rsidRPr="001F5782">
        <w:tab/>
        <w:t>18.3.</w:t>
      </w:r>
      <w:r>
        <w:t>0</w:t>
      </w:r>
      <w:r w:rsidRPr="001F5782">
        <w:tab/>
      </w:r>
      <w:r>
        <w:t>1903</w:t>
      </w:r>
      <w:r w:rsidRPr="001F5782">
        <w:tab/>
      </w:r>
      <w:r>
        <w:t>-</w:t>
      </w:r>
      <w:r w:rsidRPr="001F5782">
        <w:tab/>
        <w:t>F</w:t>
      </w:r>
      <w:r w:rsidRPr="001F5782">
        <w:tab/>
        <w:t>NR_MG_enh2-Core</w:t>
      </w:r>
    </w:p>
    <w:p w14:paraId="48EB609A" w14:textId="3707F8E0" w:rsidR="00DA7D70" w:rsidRPr="00FE7659" w:rsidRDefault="000D279A" w:rsidP="00DA7D70">
      <w:pPr>
        <w:pStyle w:val="Doc-text2"/>
      </w:pPr>
      <w:r>
        <w:t>=&gt; Agreed</w:t>
      </w:r>
    </w:p>
    <w:p w14:paraId="08E5C0C0" w14:textId="77777777" w:rsidR="00DA7D70" w:rsidRDefault="00DA7D70" w:rsidP="00DA7D70">
      <w:pPr>
        <w:pStyle w:val="Doc-title"/>
      </w:pPr>
    </w:p>
    <w:p w14:paraId="71204031" w14:textId="77777777" w:rsidR="00DA7D70" w:rsidRPr="00DB2F94" w:rsidRDefault="00DA7D70" w:rsidP="00DA7D70">
      <w:pPr>
        <w:pStyle w:val="Heading3"/>
      </w:pPr>
      <w:bookmarkStart w:id="379" w:name="_Toc190628739"/>
      <w:r w:rsidRPr="00DB2F94">
        <w:t>7.</w:t>
      </w:r>
      <w:r>
        <w:t>8</w:t>
      </w:r>
      <w:r w:rsidRPr="00DB2F94">
        <w:t>.2</w:t>
      </w:r>
      <w:r w:rsidRPr="00DB2F94">
        <w:tab/>
        <w:t>RAN1 led items</w:t>
      </w:r>
      <w:bookmarkEnd w:id="378"/>
      <w:bookmarkEnd w:id="379"/>
    </w:p>
    <w:p w14:paraId="7D4B8BB6" w14:textId="3EF124EC" w:rsidR="00DA7D70" w:rsidRDefault="00DA7D70" w:rsidP="00DA7D70">
      <w:pPr>
        <w:pStyle w:val="Doc-title"/>
        <w:rPr>
          <w:rStyle w:val="Hyperlink"/>
        </w:rPr>
      </w:pPr>
      <w:bookmarkStart w:id="380" w:name="OLE_LINK12"/>
      <w:bookmarkStart w:id="381" w:name="_Toc158241691"/>
      <w:r w:rsidRPr="00A363E5">
        <w:t>R2-2410845</w:t>
      </w:r>
      <w:r>
        <w:tab/>
        <w:t>Correction on applicable BWP for multi-cell scheduling</w:t>
      </w:r>
      <w:r>
        <w:tab/>
        <w:t>NTT DOCOMO, INC., Nokia, Samsung, Huawei</w:t>
      </w:r>
      <w:r>
        <w:tab/>
        <w:t>CR</w:t>
      </w:r>
      <w:r>
        <w:tab/>
        <w:t>Rel-18</w:t>
      </w:r>
      <w:r>
        <w:tab/>
        <w:t>38.331</w:t>
      </w:r>
      <w:r>
        <w:tab/>
        <w:t>18.3.0</w:t>
      </w:r>
      <w:r>
        <w:tab/>
        <w:t>5077</w:t>
      </w:r>
      <w:r>
        <w:tab/>
        <w:t>1</w:t>
      </w:r>
      <w:r>
        <w:tab/>
        <w:t>F</w:t>
      </w:r>
      <w:r>
        <w:tab/>
        <w:t>NR_MC_enh-Core</w:t>
      </w:r>
      <w:r>
        <w:tab/>
      </w:r>
      <w:r w:rsidRPr="00A363E5">
        <w:t>R2-2409100</w:t>
      </w:r>
    </w:p>
    <w:p w14:paraId="563BC552" w14:textId="0F8A08E9"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CR is agreed</w:t>
      </w:r>
      <w:r w:rsidR="00AD5736">
        <w:t>, but then coversheet revised by MCC in R2-24011256: wrong CR number</w:t>
      </w:r>
      <w:r w:rsidR="00B02273">
        <w:t xml:space="preserve"> on the coversheet</w:t>
      </w:r>
    </w:p>
    <w:p w14:paraId="1793AF1A" w14:textId="68FDCC35" w:rsidR="00AD5736" w:rsidRDefault="00AD5736" w:rsidP="00AD5736">
      <w:pPr>
        <w:pStyle w:val="Doc-title"/>
      </w:pPr>
      <w:r w:rsidRPr="00AD5736">
        <w:t>R2-241</w:t>
      </w:r>
      <w:r>
        <w:t>1256</w:t>
      </w:r>
      <w:r w:rsidRPr="00AD5736">
        <w:tab/>
        <w:t>Correction on applicable BWP for multi-cell scheduling</w:t>
      </w:r>
      <w:r w:rsidRPr="00AD5736">
        <w:tab/>
        <w:t>NTT DOCOMO, INC., Nokia, Samsung, Huawei</w:t>
      </w:r>
      <w:r w:rsidRPr="00AD5736">
        <w:tab/>
        <w:t>CR</w:t>
      </w:r>
      <w:r w:rsidRPr="00AD5736">
        <w:tab/>
        <w:t>Rel-18</w:t>
      </w:r>
      <w:r w:rsidRPr="00AD5736">
        <w:tab/>
        <w:t>38.331</w:t>
      </w:r>
      <w:r w:rsidRPr="00AD5736">
        <w:tab/>
        <w:t>18.3.0</w:t>
      </w:r>
      <w:r w:rsidRPr="00AD5736">
        <w:tab/>
        <w:t>5077</w:t>
      </w:r>
      <w:r w:rsidRPr="00AD5736">
        <w:tab/>
      </w:r>
      <w:r>
        <w:t>2</w:t>
      </w:r>
      <w:r w:rsidRPr="00AD5736">
        <w:tab/>
        <w:t>F</w:t>
      </w:r>
      <w:r w:rsidRPr="00AD5736">
        <w:tab/>
        <w:t>NR_MC_enh-Core</w:t>
      </w:r>
    </w:p>
    <w:p w14:paraId="735C1B5E" w14:textId="79D00CB9" w:rsidR="00AD5736" w:rsidRPr="00AD5736" w:rsidRDefault="00AD5736" w:rsidP="00AD5736">
      <w:pPr>
        <w:pStyle w:val="Doc-text2"/>
      </w:pPr>
      <w:r>
        <w:t>=&gt; Agreed</w:t>
      </w:r>
    </w:p>
    <w:p w14:paraId="4E0DAC89" w14:textId="77777777" w:rsidR="00DA7D70" w:rsidRPr="00C97F0A" w:rsidRDefault="00DA7D70" w:rsidP="00DA7D70">
      <w:pPr>
        <w:pStyle w:val="Doc-text2"/>
      </w:pPr>
    </w:p>
    <w:p w14:paraId="7DA0E420" w14:textId="35731CF2" w:rsidR="00DA7D70" w:rsidRDefault="00DA7D70" w:rsidP="00DA7D70">
      <w:pPr>
        <w:pStyle w:val="Doc-title"/>
      </w:pPr>
      <w:r w:rsidRPr="00A363E5">
        <w:t>R2-2410848</w:t>
      </w:r>
      <w:r>
        <w:tab/>
        <w:t>Discussion on applicable BWP for Multi-cell scheduling</w:t>
      </w:r>
      <w:r>
        <w:tab/>
        <w:t>NTT DOCOMO, INC., Nokia, Samsung</w:t>
      </w:r>
      <w:r>
        <w:tab/>
        <w:t>discussion</w:t>
      </w:r>
      <w:r>
        <w:tab/>
        <w:t>Rel-18</w:t>
      </w:r>
    </w:p>
    <w:p w14:paraId="205C9018" w14:textId="77777777" w:rsidR="00DA7D70" w:rsidRPr="00C97F0A" w:rsidRDefault="00DA7D70" w:rsidP="00DA7D70">
      <w:pPr>
        <w:pStyle w:val="Agreement"/>
        <w:tabs>
          <w:tab w:val="clear" w:pos="1619"/>
          <w:tab w:val="clear" w:pos="9990"/>
          <w:tab w:val="num" w:pos="1710"/>
        </w:tabs>
        <w:overflowPunct/>
        <w:autoSpaceDE/>
        <w:autoSpaceDN/>
        <w:adjustRightInd/>
        <w:ind w:left="1710" w:hanging="360"/>
        <w:textAlignment w:val="auto"/>
      </w:pPr>
      <w:r w:rsidRPr="00C97F0A">
        <w:lastRenderedPageBreak/>
        <w:t xml:space="preserve">RAN2 understands the entries for non-scheduled cells in a row of TCI-DCI-1-3 are interpreted based on the respective </w:t>
      </w:r>
      <w:r>
        <w:t>current</w:t>
      </w:r>
      <w:r w:rsidRPr="00C97F0A">
        <w:t xml:space="preserve"> active BWPs</w:t>
      </w:r>
      <w:r>
        <w:t xml:space="preserve"> on non-scheduled cell</w:t>
      </w:r>
      <w:r w:rsidRPr="00C97F0A">
        <w:t>.</w:t>
      </w:r>
    </w:p>
    <w:p w14:paraId="1A10B4EC" w14:textId="77777777" w:rsidR="00DA7D70" w:rsidRDefault="00DA7D70" w:rsidP="00DA7D70">
      <w:pPr>
        <w:pStyle w:val="Doc-title"/>
      </w:pPr>
    </w:p>
    <w:p w14:paraId="3E2168A7" w14:textId="77777777" w:rsidR="00FF1593" w:rsidRPr="00DB2F94" w:rsidRDefault="00FF1593" w:rsidP="00FF1593">
      <w:pPr>
        <w:pStyle w:val="Heading3"/>
      </w:pPr>
      <w:bookmarkStart w:id="382" w:name="_Toc190628740"/>
      <w:bookmarkEnd w:id="380"/>
      <w:bookmarkEnd w:id="381"/>
      <w:r w:rsidRPr="00DB2F94">
        <w:t>7.</w:t>
      </w:r>
      <w:r>
        <w:t>8</w:t>
      </w:r>
      <w:r w:rsidRPr="00DB2F94">
        <w:t>.3</w:t>
      </w:r>
      <w:r w:rsidRPr="00DB2F94">
        <w:tab/>
        <w:t>Other</w:t>
      </w:r>
      <w:bookmarkEnd w:id="382"/>
    </w:p>
    <w:p w14:paraId="22B8ACA1" w14:textId="77777777" w:rsidR="00FF1593" w:rsidRPr="00DB2F94" w:rsidRDefault="00FF1593" w:rsidP="00FF1593">
      <w:pPr>
        <w:pStyle w:val="Comments"/>
      </w:pPr>
      <w:r w:rsidRPr="00DB2F94">
        <w:t xml:space="preserve">RAN3, SA2, SA3, CT1 led items and others, e.g. eNPN, Slicing, NTN self evaluation issues, etc. </w:t>
      </w:r>
    </w:p>
    <w:p w14:paraId="21C36DCA" w14:textId="5F7A7B8E" w:rsidR="00FF1593" w:rsidRDefault="00FF1593" w:rsidP="00FF1593">
      <w:pPr>
        <w:pStyle w:val="Doc-title"/>
      </w:pPr>
      <w:r w:rsidRPr="00A363E5">
        <w:t>R2-2410496</w:t>
      </w:r>
      <w:r>
        <w:tab/>
        <w:t>Introduction of LCS User Plane</w:t>
      </w:r>
      <w:r>
        <w:tab/>
        <w:t>Ericsson, Intel Corporation, Huawei, HiSilicon, ZTE Corporation, vivo, Qualcomm Incorporated, Samsung, CATT</w:t>
      </w:r>
      <w:r>
        <w:tab/>
        <w:t>CR</w:t>
      </w:r>
      <w:r>
        <w:tab/>
        <w:t>Rel-18</w:t>
      </w:r>
      <w:r>
        <w:tab/>
        <w:t>38.305</w:t>
      </w:r>
      <w:r>
        <w:tab/>
        <w:t>18.3.0</w:t>
      </w:r>
      <w:r>
        <w:tab/>
        <w:t>0159</w:t>
      </w:r>
      <w:r>
        <w:tab/>
        <w:t>5</w:t>
      </w:r>
      <w:r>
        <w:tab/>
        <w:t>F</w:t>
      </w:r>
      <w:r>
        <w:tab/>
        <w:t>TEI18</w:t>
      </w:r>
      <w:r>
        <w:tab/>
        <w:t>R2-2403538</w:t>
      </w:r>
    </w:p>
    <w:p w14:paraId="615794EE" w14:textId="77777777" w:rsidR="00FF1593" w:rsidRPr="00FA671F" w:rsidRDefault="00FF1593" w:rsidP="00FF1593">
      <w:pPr>
        <w:pStyle w:val="Agreement"/>
        <w:tabs>
          <w:tab w:val="clear" w:pos="9990"/>
        </w:tabs>
        <w:overflowPunct/>
        <w:autoSpaceDE/>
        <w:autoSpaceDN/>
        <w:adjustRightInd/>
        <w:ind w:left="1619" w:hanging="360"/>
        <w:textAlignment w:val="auto"/>
      </w:pPr>
      <w:r>
        <w:t>Revised in R2-2411066</w:t>
      </w:r>
    </w:p>
    <w:p w14:paraId="77F9514A" w14:textId="3BBA2417" w:rsidR="00FF1593" w:rsidRDefault="00FF1593" w:rsidP="00FF1593">
      <w:pPr>
        <w:pStyle w:val="Doc-title"/>
      </w:pPr>
      <w:r w:rsidRPr="00A363E5">
        <w:t>R2-2411066</w:t>
      </w:r>
      <w:r>
        <w:tab/>
        <w:t>Introduction of LCS User Plane</w:t>
      </w:r>
      <w:r>
        <w:tab/>
        <w:t>Ericsson, Intel Corporation, Huawei, HiSilicon, ZTE Corporation, vivo, Qualcomm Incorporated, Samsung, CATT, Nokia</w:t>
      </w:r>
      <w:r>
        <w:tab/>
        <w:t>CR</w:t>
      </w:r>
      <w:r>
        <w:tab/>
        <w:t>Rel-18</w:t>
      </w:r>
      <w:r>
        <w:tab/>
        <w:t>38.305</w:t>
      </w:r>
      <w:r>
        <w:tab/>
        <w:t>18.3.0</w:t>
      </w:r>
      <w:r>
        <w:tab/>
        <w:t>0159</w:t>
      </w:r>
      <w:r>
        <w:tab/>
      </w:r>
      <w:r w:rsidR="001F2379">
        <w:t>6</w:t>
      </w:r>
      <w:r>
        <w:tab/>
        <w:t>F</w:t>
      </w:r>
      <w:r>
        <w:tab/>
        <w:t>5G_eLCS_Ph3</w:t>
      </w:r>
      <w:r>
        <w:tab/>
        <w:t>R2-2410496</w:t>
      </w:r>
    </w:p>
    <w:p w14:paraId="4811D24C" w14:textId="6F075075" w:rsidR="00F27A2C" w:rsidRPr="00367A75" w:rsidRDefault="001F2379" w:rsidP="00175A5B">
      <w:pPr>
        <w:pStyle w:val="Agreement"/>
        <w:tabs>
          <w:tab w:val="clear" w:pos="1619"/>
          <w:tab w:val="clear" w:pos="9990"/>
          <w:tab w:val="num" w:pos="1710"/>
        </w:tabs>
        <w:overflowPunct/>
        <w:autoSpaceDE/>
        <w:autoSpaceDN/>
        <w:adjustRightInd/>
        <w:ind w:left="1710" w:hanging="360"/>
        <w:textAlignment w:val="auto"/>
      </w:pPr>
      <w:r>
        <w:t>Agreed</w:t>
      </w:r>
    </w:p>
    <w:p w14:paraId="3663CD5C" w14:textId="77777777" w:rsidR="00FF1593" w:rsidRDefault="00FF1593" w:rsidP="00FF1593">
      <w:pPr>
        <w:pStyle w:val="Doc-title"/>
      </w:pPr>
    </w:p>
    <w:p w14:paraId="19696928" w14:textId="77777777" w:rsidR="00DA7D70" w:rsidRPr="00DB2F94" w:rsidRDefault="00DA7D70" w:rsidP="00DA7D70">
      <w:pPr>
        <w:pStyle w:val="Heading1"/>
      </w:pPr>
      <w:bookmarkStart w:id="383" w:name="_Toc190628741"/>
      <w:r w:rsidRPr="00DB2F94">
        <w:t>8</w:t>
      </w:r>
      <w:r w:rsidRPr="00DB2F94">
        <w:tab/>
        <w:t>Rel-19</w:t>
      </w:r>
      <w:bookmarkEnd w:id="383"/>
    </w:p>
    <w:p w14:paraId="7BF3DE0C" w14:textId="77777777" w:rsidR="00DA7D70" w:rsidRPr="00DB2F94" w:rsidRDefault="00DA7D70" w:rsidP="00DA7D70">
      <w:pPr>
        <w:pStyle w:val="Heading2"/>
      </w:pPr>
      <w:bookmarkStart w:id="384" w:name="_Toc190628742"/>
      <w:r w:rsidRPr="00DB2F94">
        <w:t>8.0</w:t>
      </w:r>
      <w:r w:rsidRPr="00DB2F94">
        <w:tab/>
        <w:t>General</w:t>
      </w:r>
      <w:bookmarkEnd w:id="384"/>
    </w:p>
    <w:p w14:paraId="559A6D3E" w14:textId="77777777" w:rsidR="00DA7D70" w:rsidRPr="00D7648D" w:rsidRDefault="00DA7D70" w:rsidP="00DA7D70">
      <w:pPr>
        <w:pStyle w:val="Comments"/>
        <w:rPr>
          <w:lang w:val="en-US"/>
        </w:rPr>
      </w:pPr>
      <w:r w:rsidRPr="007E000D">
        <w:rPr>
          <w:lang w:val="en-US"/>
        </w:rPr>
        <w:t>This AI is reserved for Rel-19 LSs from other WGs.  No contributions are expected on these LSs for this meeting</w:t>
      </w:r>
    </w:p>
    <w:p w14:paraId="205DB92B" w14:textId="77777777" w:rsidR="00DA7D70" w:rsidRPr="00DB2F94" w:rsidRDefault="00DA7D70" w:rsidP="00DA7D70">
      <w:pPr>
        <w:pStyle w:val="Doc-text2"/>
      </w:pPr>
    </w:p>
    <w:p w14:paraId="469571B3" w14:textId="77777777" w:rsidR="00DA7D70" w:rsidRPr="00DB2F94" w:rsidRDefault="00DA7D70" w:rsidP="00DA7D70">
      <w:pPr>
        <w:pStyle w:val="Heading2"/>
      </w:pPr>
      <w:bookmarkStart w:id="385" w:name="_Toc190628743"/>
      <w:r w:rsidRPr="00DB2F94">
        <w:t>8.1</w:t>
      </w:r>
      <w:r w:rsidRPr="00DB2F94">
        <w:tab/>
        <w:t>AI/ML for NR air interface</w:t>
      </w:r>
      <w:bookmarkEnd w:id="385"/>
    </w:p>
    <w:p w14:paraId="6E37BA04" w14:textId="7C4CCD11" w:rsidR="00DA7D70" w:rsidRPr="00DB2F94" w:rsidRDefault="00DA7D70" w:rsidP="00DA7D70">
      <w:pPr>
        <w:pStyle w:val="Comments"/>
      </w:pPr>
      <w:r w:rsidRPr="00DB2F94">
        <w:t xml:space="preserve">(NR_AIML_air-Core; leading WG: RAN1; REL-19; WID: </w:t>
      </w:r>
      <w:r w:rsidRPr="00A363E5">
        <w:rPr>
          <w:rFonts w:cs="Arial"/>
          <w:szCs w:val="18"/>
        </w:rPr>
        <w:t>RP-242399</w:t>
      </w:r>
      <w:r w:rsidRPr="00DB2F94">
        <w:t>)</w:t>
      </w:r>
    </w:p>
    <w:p w14:paraId="6AE80B0F" w14:textId="77777777" w:rsidR="00DA7D70" w:rsidRPr="00DB2F94" w:rsidRDefault="00DA7D70" w:rsidP="00DA7D70">
      <w:pPr>
        <w:pStyle w:val="Comments"/>
      </w:pPr>
      <w:r w:rsidRPr="00DB2F94">
        <w:t>Time budget: 2</w:t>
      </w:r>
      <w:r>
        <w:t>.5</w:t>
      </w:r>
      <w:r w:rsidRPr="00DB2F94">
        <w:t xml:space="preserve"> TU</w:t>
      </w:r>
    </w:p>
    <w:p w14:paraId="62FD35F5" w14:textId="77777777" w:rsidR="00DA7D70" w:rsidRPr="00DB2F94" w:rsidRDefault="00DA7D70" w:rsidP="00DA7D70">
      <w:pPr>
        <w:pStyle w:val="Comments"/>
      </w:pPr>
      <w:r w:rsidRPr="00DB2F94">
        <w:t xml:space="preserve">Tdoc Limitation: </w:t>
      </w:r>
      <w:r>
        <w:t>3</w:t>
      </w:r>
      <w:r w:rsidRPr="00DB2F94">
        <w:t xml:space="preserve"> tdocs </w:t>
      </w:r>
    </w:p>
    <w:p w14:paraId="270BED6B" w14:textId="77777777" w:rsidR="00DA7D70" w:rsidRPr="00DB2F94" w:rsidRDefault="00DA7D70" w:rsidP="00DA7D70">
      <w:pPr>
        <w:pStyle w:val="Comments"/>
      </w:pPr>
    </w:p>
    <w:p w14:paraId="0F9FED8D" w14:textId="77777777" w:rsidR="00DA7D70" w:rsidRPr="00DB2F94" w:rsidRDefault="00DA7D70" w:rsidP="00DA7D70">
      <w:pPr>
        <w:pStyle w:val="Heading3"/>
      </w:pPr>
      <w:bookmarkStart w:id="386" w:name="_Toc190628744"/>
      <w:r w:rsidRPr="00DB2F94">
        <w:t>8.1.1</w:t>
      </w:r>
      <w:r w:rsidRPr="00DB2F94">
        <w:tab/>
        <w:t>Organizational</w:t>
      </w:r>
      <w:bookmarkEnd w:id="386"/>
    </w:p>
    <w:p w14:paraId="0568FF3C" w14:textId="77777777" w:rsidR="00DA7D70" w:rsidRPr="00DB2F94" w:rsidRDefault="00DA7D70" w:rsidP="00DA7D70">
      <w:pPr>
        <w:pStyle w:val="Comments"/>
        <w:rPr>
          <w:lang w:val="en-US"/>
        </w:rPr>
      </w:pPr>
      <w:r w:rsidRPr="00DB2F94">
        <w:rPr>
          <w:lang w:val="en-US"/>
        </w:rPr>
        <w:t xml:space="preserve">LS, Rapporteur input, including workplan, etc. </w:t>
      </w:r>
    </w:p>
    <w:p w14:paraId="28145F70" w14:textId="77777777" w:rsidR="00DA7D70" w:rsidRPr="00DB2F94" w:rsidRDefault="00DA7D70" w:rsidP="00DA7D70">
      <w:pPr>
        <w:pStyle w:val="Doc-title"/>
        <w:rPr>
          <w:lang w:val="en-US"/>
        </w:rPr>
      </w:pPr>
    </w:p>
    <w:p w14:paraId="309E1FD5" w14:textId="187BB8AA" w:rsidR="00DA7D70" w:rsidRDefault="00DA7D70" w:rsidP="00DA7D70">
      <w:pPr>
        <w:pStyle w:val="Doc-title"/>
      </w:pPr>
      <w:r w:rsidRPr="00A363E5">
        <w:t>R2-2409527</w:t>
      </w:r>
      <w:r>
        <w:tab/>
        <w:t>Reply LS on AIML data collection (S2-2411191; contact: InterDigital)</w:t>
      </w:r>
      <w:r>
        <w:tab/>
        <w:t>SA2</w:t>
      </w:r>
      <w:r>
        <w:tab/>
        <w:t>LS in</w:t>
      </w:r>
      <w:r>
        <w:tab/>
        <w:t>Rel-19</w:t>
      </w:r>
      <w:r>
        <w:tab/>
        <w:t>NR_AIML_air</w:t>
      </w:r>
      <w:r>
        <w:tab/>
        <w:t>To:RAN2, RAN3</w:t>
      </w:r>
      <w:r>
        <w:tab/>
        <w:t>Cc:SA, RAN, SA3, SA5</w:t>
      </w:r>
    </w:p>
    <w:p w14:paraId="3D38078B" w14:textId="77777777" w:rsidR="00DA7D70" w:rsidRPr="0056362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29863F2E" w14:textId="5D6687DE" w:rsidR="00DA7D70" w:rsidRDefault="00DA7D70" w:rsidP="00DA7D70">
      <w:pPr>
        <w:pStyle w:val="Doc-title"/>
      </w:pPr>
      <w:r w:rsidRPr="00A363E5">
        <w:t>R2-2409531</w:t>
      </w:r>
      <w:r>
        <w:tab/>
        <w:t>LS on AI/ML Model transfer/delivery to UE (S5-246292; contact: NEC)</w:t>
      </w:r>
      <w:r>
        <w:tab/>
        <w:t>SA5</w:t>
      </w:r>
      <w:r>
        <w:tab/>
        <w:t>LS in</w:t>
      </w:r>
      <w:r>
        <w:tab/>
        <w:t>Rel-19</w:t>
      </w:r>
      <w:r>
        <w:tab/>
        <w:t>FS_AIML_MGT_Ph2</w:t>
      </w:r>
      <w:r>
        <w:tab/>
        <w:t>To:RAN2, RAN1</w:t>
      </w:r>
      <w:r>
        <w:tab/>
        <w:t>Cc:RAN, SA, RAN3</w:t>
      </w:r>
    </w:p>
    <w:p w14:paraId="1E329FD4" w14:textId="77777777" w:rsidR="00DA7D70" w:rsidRPr="0056362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172A52DF" w14:textId="281DC9B6" w:rsidR="00DA7D70" w:rsidRDefault="00DA7D70" w:rsidP="00DA7D70">
      <w:pPr>
        <w:pStyle w:val="Doc-title"/>
      </w:pPr>
      <w:r w:rsidRPr="00A363E5">
        <w:t>R2-2409532</w:t>
      </w:r>
      <w:r>
        <w:tab/>
        <w:t>Reply LS on AIML Data Collection (S5-246299; contact Nokia)</w:t>
      </w:r>
      <w:r>
        <w:tab/>
        <w:t>SA5</w:t>
      </w:r>
      <w:r>
        <w:tab/>
        <w:t>LS in</w:t>
      </w:r>
      <w:r>
        <w:tab/>
        <w:t>Rel-18</w:t>
      </w:r>
      <w:r>
        <w:tab/>
        <w:t>FS_AIML_MGT_Ph2</w:t>
      </w:r>
      <w:r>
        <w:tab/>
        <w:t>To:RAN2</w:t>
      </w:r>
      <w:r>
        <w:tab/>
        <w:t>Cc:RAN, RAN1, RAN3, SA, SA2, SA3</w:t>
      </w:r>
    </w:p>
    <w:p w14:paraId="4DB9FA18" w14:textId="77777777" w:rsidR="00DA7D70" w:rsidRPr="0056362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67246342" w14:textId="77777777" w:rsidR="00F27A2C" w:rsidRDefault="00F27A2C" w:rsidP="00DA7D70">
      <w:pPr>
        <w:pStyle w:val="Doc-title"/>
      </w:pPr>
    </w:p>
    <w:p w14:paraId="06A8E13A" w14:textId="77777777" w:rsidR="00F27A2C" w:rsidRDefault="00F27A2C" w:rsidP="00F27A2C">
      <w:pPr>
        <w:pStyle w:val="Doc-text2"/>
        <w:ind w:left="0" w:firstLine="0"/>
      </w:pPr>
    </w:p>
    <w:p w14:paraId="17D52898" w14:textId="77777777" w:rsidR="00F27A2C" w:rsidRPr="005C2F5C" w:rsidRDefault="00F27A2C" w:rsidP="00F27A2C">
      <w:pPr>
        <w:pStyle w:val="Doc-text2"/>
        <w:ind w:left="0" w:firstLine="0"/>
      </w:pPr>
      <w:r>
        <w:t>Not treated</w:t>
      </w:r>
    </w:p>
    <w:p w14:paraId="72BC56B0" w14:textId="4AFC8212" w:rsidR="00DA7D70" w:rsidRDefault="00DA7D70" w:rsidP="00DA7D70">
      <w:pPr>
        <w:pStyle w:val="Doc-title"/>
      </w:pPr>
      <w:r w:rsidRPr="000328E6">
        <w:t>R2-2411077</w:t>
      </w:r>
      <w:r w:rsidRPr="000328E6">
        <w:tab/>
        <w:t>Reply LS on AIML data collection (S3-245138; contact: Samsung)</w:t>
      </w:r>
      <w:r w:rsidRPr="000328E6">
        <w:tab/>
        <w:t>SA3</w:t>
      </w:r>
      <w:r w:rsidRPr="000328E6">
        <w:tab/>
        <w:t>LS in</w:t>
      </w:r>
      <w:r w:rsidRPr="000328E6">
        <w:tab/>
        <w:t>Rel-19</w:t>
      </w:r>
      <w:r w:rsidRPr="000328E6">
        <w:tab/>
        <w:t>NR_AIML_air</w:t>
      </w:r>
      <w:r w:rsidRPr="000328E6">
        <w:tab/>
        <w:t>To:RAN</w:t>
      </w:r>
      <w:r w:rsidRPr="000328E6">
        <w:tab/>
        <w:t>Cc:RAN2, SA, SA1, SA2, SA5</w:t>
      </w:r>
    </w:p>
    <w:p w14:paraId="3E569453" w14:textId="77777777" w:rsidR="00DA7D70" w:rsidRPr="00251363" w:rsidRDefault="00DA7D70" w:rsidP="00DA7D70">
      <w:pPr>
        <w:pStyle w:val="Doc-title"/>
      </w:pPr>
      <w:r w:rsidRPr="00C910B2">
        <w:t>R2-2411</w:t>
      </w:r>
      <w:r w:rsidRPr="00251363">
        <w:t>177</w:t>
      </w:r>
      <w:r w:rsidRPr="00251363">
        <w:tab/>
        <w:t>Reply LS on AIML data collection (R3-247801; contact: ZTE)</w:t>
      </w:r>
      <w:r w:rsidRPr="00251363">
        <w:tab/>
      </w:r>
      <w:r w:rsidRPr="00133CD2">
        <w:t>RAN</w:t>
      </w:r>
      <w:r w:rsidRPr="00251363">
        <w:t>3</w:t>
      </w:r>
      <w:r w:rsidRPr="00251363">
        <w:tab/>
        <w:t>LS in</w:t>
      </w:r>
      <w:r w:rsidRPr="00251363">
        <w:tab/>
        <w:t>Rel-19</w:t>
      </w:r>
      <w:r w:rsidRPr="00251363">
        <w:tab/>
        <w:t>NR_AIML_air, NR_AIML_air-Core</w:t>
      </w:r>
      <w:r w:rsidRPr="00251363">
        <w:tab/>
        <w:t>To:SA</w:t>
      </w:r>
      <w:r w:rsidRPr="00133CD2">
        <w:t>2</w:t>
      </w:r>
      <w:r w:rsidRPr="00251363">
        <w:tab/>
        <w:t>Cc:</w:t>
      </w:r>
      <w:r w:rsidRPr="00133CD2">
        <w:t>RAN2, SA, RAN, SA3, SA5</w:t>
      </w:r>
    </w:p>
    <w:p w14:paraId="1A850DB2" w14:textId="77777777" w:rsidR="00DA7D70" w:rsidRPr="00251363" w:rsidRDefault="00DA7D70" w:rsidP="00DA7D70">
      <w:pPr>
        <w:pStyle w:val="Doc-text2"/>
      </w:pPr>
    </w:p>
    <w:p w14:paraId="7D6B1B76" w14:textId="77777777" w:rsidR="00DA7D70" w:rsidRPr="00DB2F94" w:rsidRDefault="00DA7D70" w:rsidP="00DA7D70">
      <w:pPr>
        <w:pStyle w:val="Heading3"/>
      </w:pPr>
      <w:bookmarkStart w:id="387" w:name="_Toc190628745"/>
      <w:r w:rsidRPr="00DB2F94">
        <w:lastRenderedPageBreak/>
        <w:t>8.1.2</w:t>
      </w:r>
      <w:r w:rsidRPr="00DB2F94">
        <w:tab/>
        <w:t>Functionality based LCM</w:t>
      </w:r>
      <w:bookmarkEnd w:id="387"/>
      <w:r w:rsidRPr="00DB2F94">
        <w:t xml:space="preserve"> </w:t>
      </w:r>
    </w:p>
    <w:p w14:paraId="110967BE" w14:textId="77777777" w:rsidR="00DA7D70" w:rsidRPr="00DB2F94" w:rsidRDefault="00DA7D70" w:rsidP="00DA7D70">
      <w:pPr>
        <w:pStyle w:val="Comments"/>
        <w:rPr>
          <w:lang w:val="en-US"/>
        </w:rPr>
      </w:pPr>
      <w:r w:rsidRPr="00DB2F94">
        <w:rPr>
          <w:lang w:val="en-US"/>
        </w:rPr>
        <w:t>Contributions should focus on general understanding of LCM procedure (except for data collection and model transfer/delivery), what is required to enable the UE to perform different steps of the LCM procedure, what is the granularity of functionality, dependencies with RAN1 and what is needed from RAN1 to progress in RAN2</w:t>
      </w:r>
    </w:p>
    <w:p w14:paraId="30DDB0D4" w14:textId="77777777" w:rsidR="00DA7D70" w:rsidRPr="00DB2F94" w:rsidRDefault="00DA7D70" w:rsidP="00DA7D70">
      <w:pPr>
        <w:pStyle w:val="Comments"/>
        <w:rPr>
          <w:lang w:val="en-US"/>
        </w:rPr>
      </w:pPr>
      <w:r w:rsidRPr="00DB2F94">
        <w:rPr>
          <w:lang w:val="en-US"/>
        </w:rPr>
        <w:t>Contributions should be submitted in 8.1.2.x and aspects related to data collections should be submitted in data collection section</w:t>
      </w:r>
    </w:p>
    <w:p w14:paraId="43D56F76" w14:textId="77777777" w:rsidR="00DA7D70" w:rsidRPr="00DB2F94" w:rsidRDefault="00DA7D70" w:rsidP="00DA7D70">
      <w:pPr>
        <w:pStyle w:val="Comments"/>
        <w:rPr>
          <w:lang w:val="en-US"/>
        </w:rPr>
      </w:pPr>
      <w:r w:rsidRPr="00DB2F94">
        <w:rPr>
          <w:lang w:val="en-US"/>
        </w:rPr>
        <w:t>Two-sided model discussions are out of scope of this AI</w:t>
      </w:r>
    </w:p>
    <w:p w14:paraId="6E21CF6A" w14:textId="77777777" w:rsidR="00DA7D70" w:rsidRPr="00DB2F94" w:rsidRDefault="00DA7D70" w:rsidP="00DA7D70">
      <w:pPr>
        <w:pStyle w:val="Comments"/>
        <w:rPr>
          <w:lang w:val="en-US"/>
        </w:rPr>
      </w:pPr>
    </w:p>
    <w:p w14:paraId="221F15A3" w14:textId="77777777" w:rsidR="00DA7D70" w:rsidRPr="00DB2F94" w:rsidRDefault="00DA7D70" w:rsidP="00DA7D70">
      <w:pPr>
        <w:pStyle w:val="Comments"/>
        <w:rPr>
          <w:lang w:eastAsia="zh-CN"/>
        </w:rPr>
      </w:pPr>
      <w:r w:rsidRPr="00DB2F94">
        <w:rPr>
          <w:lang w:val="en-US"/>
        </w:rPr>
        <w:t>Model identification is out of scope of this AI and will not be discussed in RAN2#12</w:t>
      </w:r>
      <w:r>
        <w:rPr>
          <w:lang w:val="en-US"/>
        </w:rPr>
        <w:t>8</w:t>
      </w:r>
      <w:r w:rsidRPr="00DB2F94">
        <w:rPr>
          <w:lang w:val="en-US"/>
        </w:rPr>
        <w:t xml:space="preserve"> given further RAN1 progress is required.  </w:t>
      </w:r>
    </w:p>
    <w:p w14:paraId="1D8DD912" w14:textId="77777777" w:rsidR="00DA7D70" w:rsidRPr="00DB2F94" w:rsidRDefault="00DA7D70" w:rsidP="00DA7D70">
      <w:pPr>
        <w:pStyle w:val="Heading4"/>
      </w:pPr>
      <w:bookmarkStart w:id="388" w:name="_Toc190628746"/>
      <w:r w:rsidRPr="00DB2F94">
        <w:t>8.1.2.1</w:t>
      </w:r>
      <w:r w:rsidRPr="00DB2F94">
        <w:tab/>
        <w:t>LCM for NW-sided model for Beam Management use case</w:t>
      </w:r>
      <w:bookmarkEnd w:id="388"/>
    </w:p>
    <w:p w14:paraId="65CD4C9F" w14:textId="77777777" w:rsidR="00DA7D70" w:rsidRPr="00DB2F94" w:rsidRDefault="00DA7D70" w:rsidP="00DA7D70">
      <w:pPr>
        <w:pStyle w:val="Comments"/>
      </w:pPr>
      <w:r w:rsidRPr="00DB2F94">
        <w:t>LCM related to NW-sided model for beam management use case only</w:t>
      </w:r>
    </w:p>
    <w:p w14:paraId="10015BBD" w14:textId="77777777" w:rsidR="00DA7D70" w:rsidRPr="00DB2F94" w:rsidRDefault="00DA7D70" w:rsidP="00DA7D70">
      <w:pPr>
        <w:pStyle w:val="Comments"/>
      </w:pPr>
      <w:r w:rsidRPr="00DB2F94">
        <w:t>No contributions expected for this meeting, waiting for further RAN1 progress</w:t>
      </w:r>
    </w:p>
    <w:p w14:paraId="1F290B53" w14:textId="77777777" w:rsidR="00DA7D70" w:rsidRPr="00DB2F94" w:rsidRDefault="00DA7D70" w:rsidP="00DA7D70">
      <w:pPr>
        <w:pStyle w:val="Heading4"/>
        <w:rPr>
          <w:i/>
        </w:rPr>
      </w:pPr>
      <w:bookmarkStart w:id="389" w:name="_Toc190628747"/>
      <w:r w:rsidRPr="00DB2F94">
        <w:t>8.1.2.2</w:t>
      </w:r>
      <w:r>
        <w:tab/>
      </w:r>
      <w:r w:rsidRPr="00DB2F94">
        <w:t>LCM for UE-sided model  for Beam Management use case</w:t>
      </w:r>
      <w:bookmarkEnd w:id="389"/>
    </w:p>
    <w:p w14:paraId="04A42255" w14:textId="77777777" w:rsidR="00DA7D70" w:rsidRDefault="00DA7D70" w:rsidP="00DA7D70">
      <w:pPr>
        <w:pStyle w:val="Comments"/>
        <w:rPr>
          <w:lang w:val="en-US"/>
        </w:rPr>
      </w:pPr>
      <w:r w:rsidRPr="00DB2F94">
        <w:rPr>
          <w:lang w:val="en-US"/>
        </w:rPr>
        <w:t>Including functionality identification, additional conditions and further reporting of applicable functionalities</w:t>
      </w:r>
      <w:r>
        <w:rPr>
          <w:lang w:val="en-US"/>
        </w:rPr>
        <w:t xml:space="preserve">.  Contributions should focus on issues not dependent on RAN1 (i.e. on questions we sent to RAN1) and issues we haven’t yet discussed (e.g. </w:t>
      </w:r>
      <w:r w:rsidRPr="003F0B06">
        <w:t>necessary signalling/protocols to configure the UE for training</w:t>
      </w:r>
      <w:r>
        <w:rPr>
          <w:lang w:val="en-US"/>
        </w:rPr>
        <w:t xml:space="preserve">, etc) </w:t>
      </w:r>
    </w:p>
    <w:p w14:paraId="27C5CCAE" w14:textId="77777777" w:rsidR="00DA7D70" w:rsidRDefault="00DA7D70" w:rsidP="00DA7D70">
      <w:pPr>
        <w:pStyle w:val="Comments"/>
        <w:rPr>
          <w:i w:val="0"/>
          <w:iCs/>
          <w:lang w:val="en-US"/>
        </w:rPr>
      </w:pPr>
    </w:p>
    <w:p w14:paraId="6A49F2B8" w14:textId="77777777" w:rsidR="00DA7D70" w:rsidRPr="00C52FC6" w:rsidRDefault="00DA7D70" w:rsidP="00DA7D70">
      <w:pPr>
        <w:pStyle w:val="Comments"/>
        <w:rPr>
          <w:b/>
          <w:bCs/>
          <w:i w:val="0"/>
          <w:iCs/>
          <w:sz w:val="20"/>
          <w:szCs w:val="28"/>
          <w:lang w:val="en-US"/>
        </w:rPr>
      </w:pPr>
      <w:r w:rsidRPr="00C52FC6">
        <w:rPr>
          <w:b/>
          <w:bCs/>
          <w:i w:val="0"/>
          <w:iCs/>
          <w:sz w:val="20"/>
          <w:szCs w:val="28"/>
          <w:lang w:val="en-US"/>
        </w:rPr>
        <w:t xml:space="preserve">Functionality Applicability </w:t>
      </w:r>
    </w:p>
    <w:p w14:paraId="31F16FEF" w14:textId="77777777" w:rsidR="00DA7D70" w:rsidRPr="00C52FC6" w:rsidRDefault="00DA7D70" w:rsidP="00DA7D70">
      <w:pPr>
        <w:pStyle w:val="Comments"/>
        <w:rPr>
          <w:sz w:val="20"/>
          <w:szCs w:val="28"/>
          <w:lang w:val="en-US"/>
        </w:rPr>
      </w:pPr>
      <w:r w:rsidRPr="00C52FC6">
        <w:rPr>
          <w:sz w:val="20"/>
          <w:szCs w:val="28"/>
          <w:lang w:val="en-US"/>
        </w:rPr>
        <w:t>Applicability reporting triggers</w:t>
      </w:r>
    </w:p>
    <w:p w14:paraId="165FFDAB" w14:textId="62D31F79" w:rsidR="00DA7D70" w:rsidRDefault="00DA7D70" w:rsidP="00DA7D70">
      <w:pPr>
        <w:pStyle w:val="Doc-title"/>
      </w:pPr>
      <w:r w:rsidRPr="00A363E5">
        <w:t>R2-2409864</w:t>
      </w:r>
      <w:r>
        <w:tab/>
        <w:t>Discussion on LCM for UE-sided model for BM</w:t>
      </w:r>
      <w:r>
        <w:tab/>
        <w:t>Xiaomi</w:t>
      </w:r>
      <w:r>
        <w:tab/>
        <w:t>discussion</w:t>
      </w:r>
    </w:p>
    <w:p w14:paraId="7B93346D" w14:textId="77777777" w:rsidR="00DA7D70" w:rsidRPr="00EB413C" w:rsidRDefault="00DA7D70" w:rsidP="00DA7D70">
      <w:pPr>
        <w:pStyle w:val="Doc-text2"/>
        <w:rPr>
          <w:i/>
          <w:iCs/>
        </w:rPr>
      </w:pPr>
      <w:r w:rsidRPr="00EB413C">
        <w:rPr>
          <w:i/>
          <w:iCs/>
        </w:rPr>
        <w:t>Proposal 5: UE shall trigger the report upon candidate functionality applicability change, i.e. applicable to non-applicable or non-applicable to applicable. The candidate functionality is configured by NW.</w:t>
      </w:r>
    </w:p>
    <w:p w14:paraId="594F3959" w14:textId="77777777" w:rsidR="00DA7D70" w:rsidRPr="00300FBD"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4F57FFFF" w14:textId="77777777" w:rsidR="00DA7D70" w:rsidRDefault="00DA7D70" w:rsidP="00DA7D70">
      <w:pPr>
        <w:pStyle w:val="Comments"/>
        <w:rPr>
          <w:lang w:val="en-US"/>
        </w:rPr>
      </w:pPr>
    </w:p>
    <w:p w14:paraId="7E04AC5B" w14:textId="725679FB" w:rsidR="00DA7D70" w:rsidRDefault="00DA7D70" w:rsidP="00DA7D70">
      <w:pPr>
        <w:pStyle w:val="Doc-title"/>
      </w:pPr>
      <w:r w:rsidRPr="00A363E5">
        <w:t>R2-2410578</w:t>
      </w:r>
      <w:r>
        <w:tab/>
        <w:t>LCM for UE-side models for beam management</w:t>
      </w:r>
      <w:r>
        <w:tab/>
        <w:t>Ericsson</w:t>
      </w:r>
      <w:r>
        <w:tab/>
        <w:t>discussion</w:t>
      </w:r>
    </w:p>
    <w:p w14:paraId="14550D48" w14:textId="77777777" w:rsidR="00DA7D70" w:rsidRPr="00EB413C" w:rsidRDefault="00DA7D70" w:rsidP="00DA7D70">
      <w:pPr>
        <w:pStyle w:val="Doc-text2"/>
        <w:rPr>
          <w:i/>
          <w:iCs/>
        </w:rPr>
      </w:pPr>
      <w:r w:rsidRPr="00EB413C">
        <w:rPr>
          <w:i/>
          <w:iCs/>
        </w:rPr>
        <w:t>Proposal 14</w:t>
      </w:r>
      <w:r w:rsidRPr="00EB413C">
        <w:rPr>
          <w:i/>
          <w:iCs/>
          <w:lang w:val="en-US"/>
        </w:rPr>
        <w:t xml:space="preserve">: </w:t>
      </w:r>
      <w:r w:rsidRPr="00EB413C">
        <w:rPr>
          <w:i/>
          <w:iCs/>
        </w:rPr>
        <w:t>When a change in applicability of an AI functionality occurs, the UE report includes both active and inactive functionalities, according to RAN1 definition of “active”.</w:t>
      </w:r>
    </w:p>
    <w:p w14:paraId="1DEB3E21"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rPr>
          <w:lang w:val="en-US"/>
        </w:rPr>
      </w:pPr>
      <w:r>
        <w:rPr>
          <w:lang w:val="en-US"/>
        </w:rPr>
        <w:t>Noted</w:t>
      </w:r>
    </w:p>
    <w:p w14:paraId="64BB2997" w14:textId="77777777" w:rsidR="00DA7D70" w:rsidRDefault="00DA7D70" w:rsidP="00DA7D70">
      <w:pPr>
        <w:pStyle w:val="Doc-text2"/>
        <w:rPr>
          <w:lang w:val="en-US"/>
        </w:rPr>
      </w:pPr>
    </w:p>
    <w:p w14:paraId="7B376922" w14:textId="77777777" w:rsidR="00DA7D70" w:rsidRDefault="00DA7D70" w:rsidP="00DA7D70">
      <w:pPr>
        <w:pStyle w:val="Doc-text2"/>
        <w:rPr>
          <w:lang w:val="en-US"/>
        </w:rPr>
      </w:pPr>
      <w:r>
        <w:rPr>
          <w:lang w:val="en-US"/>
        </w:rPr>
        <w:t xml:space="preserve">Discussion </w:t>
      </w:r>
    </w:p>
    <w:p w14:paraId="17C9310B" w14:textId="77777777" w:rsidR="00DA7D70" w:rsidRDefault="00DA7D70" w:rsidP="00DA7D70">
      <w:pPr>
        <w:pStyle w:val="Doc-text2"/>
        <w:rPr>
          <w:lang w:val="en-US"/>
        </w:rPr>
      </w:pPr>
      <w:r>
        <w:rPr>
          <w:lang w:val="en-US"/>
        </w:rPr>
        <w:t>-</w:t>
      </w:r>
      <w:r>
        <w:rPr>
          <w:lang w:val="en-US"/>
        </w:rPr>
        <w:tab/>
        <w:t xml:space="preserve">Qualcomm would like to refer to CSI report config and the UE should report CSI report config.  </w:t>
      </w:r>
    </w:p>
    <w:p w14:paraId="1C6B37DC" w14:textId="77777777" w:rsidR="00DA7D70" w:rsidRDefault="00DA7D70" w:rsidP="00DA7D70">
      <w:pPr>
        <w:pStyle w:val="Doc-text2"/>
        <w:rPr>
          <w:lang w:val="en-US"/>
        </w:rPr>
      </w:pPr>
      <w:r>
        <w:rPr>
          <w:lang w:val="en-US"/>
        </w:rPr>
        <w:t>-</w:t>
      </w:r>
      <w:r>
        <w:rPr>
          <w:lang w:val="en-US"/>
        </w:rPr>
        <w:tab/>
        <w:t xml:space="preserve">Apple thinks it should be a “may” and not a shall as this is a UAI.  Nokia thinks for this UAI it should be a shall as the network needs to know.  Huawei has been reading UAI carefully and there are cases it is a may and there are cases of shall.   Qualcomm thinks that going from non-applicable to applicable is not essential so it can be a may, but the other way around it can be a shall.  </w:t>
      </w:r>
    </w:p>
    <w:p w14:paraId="584AA3A0" w14:textId="77777777" w:rsidR="00DA7D70" w:rsidRDefault="00DA7D70" w:rsidP="00DA7D70">
      <w:pPr>
        <w:pStyle w:val="Doc-text2"/>
        <w:rPr>
          <w:lang w:val="en-US"/>
        </w:rPr>
      </w:pPr>
      <w:r>
        <w:rPr>
          <w:lang w:val="en-US"/>
        </w:rPr>
        <w:t>-</w:t>
      </w:r>
      <w:r>
        <w:rPr>
          <w:lang w:val="en-US"/>
        </w:rPr>
        <w:tab/>
        <w:t xml:space="preserve">Apple thinks RAN1 is still discussingthe different option, either CSI report config or parameters.   Vivo agrees that we wait for RAN1.  </w:t>
      </w:r>
    </w:p>
    <w:p w14:paraId="42740D83" w14:textId="77777777" w:rsidR="00DA7D70" w:rsidRDefault="00DA7D70" w:rsidP="00DA7D70">
      <w:pPr>
        <w:pStyle w:val="Doc-text2"/>
        <w:rPr>
          <w:lang w:val="en-US"/>
        </w:rPr>
      </w:pPr>
      <w:r>
        <w:rPr>
          <w:lang w:val="en-US"/>
        </w:rPr>
        <w:t>-</w:t>
      </w:r>
      <w:r>
        <w:rPr>
          <w:lang w:val="en-US"/>
        </w:rPr>
        <w:tab/>
        <w:t xml:space="preserve">LG thinks we need to wait further RAN1 input and not introduce new terminology and agree with Ericssons proposal.  </w:t>
      </w:r>
    </w:p>
    <w:p w14:paraId="79373301" w14:textId="77777777" w:rsidR="00DA7D70" w:rsidRDefault="00DA7D70" w:rsidP="00DA7D70">
      <w:pPr>
        <w:pStyle w:val="Doc-text2"/>
        <w:rPr>
          <w:lang w:val="en-US"/>
        </w:rPr>
      </w:pPr>
      <w:r>
        <w:rPr>
          <w:lang w:val="en-US"/>
        </w:rPr>
        <w:t>-</w:t>
      </w:r>
      <w:r>
        <w:rPr>
          <w:lang w:val="en-US"/>
        </w:rPr>
        <w:tab/>
        <w:t xml:space="preserve">CATT asks what is active/inactive definition and we should use applicable/non-applicable.  </w:t>
      </w:r>
    </w:p>
    <w:p w14:paraId="55AC9417" w14:textId="77777777" w:rsidR="00DA7D70" w:rsidRDefault="00DA7D70" w:rsidP="00DA7D70">
      <w:pPr>
        <w:pStyle w:val="Doc-text2"/>
        <w:rPr>
          <w:lang w:val="en-US"/>
        </w:rPr>
      </w:pPr>
      <w:r>
        <w:rPr>
          <w:lang w:val="en-US"/>
        </w:rPr>
        <w:t>-</w:t>
      </w:r>
      <w:r>
        <w:rPr>
          <w:lang w:val="en-US"/>
        </w:rPr>
        <w:tab/>
        <w:t xml:space="preserve">Samsung thinks that RAN1 doesn’t have this definition of functionality configured by the network, so we should just capture functionality configured by the network.   </w:t>
      </w:r>
    </w:p>
    <w:p w14:paraId="58BA1164" w14:textId="77777777" w:rsidR="00DA7D70" w:rsidRDefault="00DA7D70" w:rsidP="00DA7D70">
      <w:pPr>
        <w:pStyle w:val="Doc-text2"/>
        <w:rPr>
          <w:lang w:val="en-US"/>
        </w:rPr>
      </w:pPr>
      <w:r>
        <w:rPr>
          <w:lang w:val="en-US"/>
        </w:rPr>
        <w:t>-</w:t>
      </w:r>
      <w:r>
        <w:rPr>
          <w:lang w:val="en-US"/>
        </w:rPr>
        <w:tab/>
        <w:t xml:space="preserve">Samsung thinks that we should have the same format for UAI whether it is after step 3 or step 5.  </w:t>
      </w:r>
    </w:p>
    <w:p w14:paraId="753A1DC4" w14:textId="77777777" w:rsidR="00DA7D70" w:rsidRDefault="00DA7D70" w:rsidP="00DA7D70">
      <w:pPr>
        <w:pStyle w:val="Doc-text2"/>
        <w:rPr>
          <w:lang w:val="en-US"/>
        </w:rPr>
      </w:pPr>
    </w:p>
    <w:p w14:paraId="5194CC62"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rPr>
          <w:lang w:val="en-US"/>
        </w:rPr>
      </w:pPr>
      <w:r>
        <w:rPr>
          <w:lang w:val="en-US"/>
        </w:rPr>
        <w:t xml:space="preserve">When a functionality configured by the network to be reported via UAI, becomes from non-applicable to applicable, the UE can reports it to the network. </w:t>
      </w:r>
    </w:p>
    <w:p w14:paraId="54719FE5"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rPr>
          <w:lang w:val="en-US"/>
        </w:rPr>
      </w:pPr>
      <w:r>
        <w:rPr>
          <w:lang w:val="en-US"/>
        </w:rPr>
        <w:t>FFS detailed design</w:t>
      </w:r>
    </w:p>
    <w:p w14:paraId="260FFB4B" w14:textId="77777777" w:rsidR="00DA7D70" w:rsidRDefault="00DA7D70" w:rsidP="00DA7D70">
      <w:pPr>
        <w:pStyle w:val="Doc-text2"/>
        <w:rPr>
          <w:lang w:val="en-US"/>
        </w:rPr>
      </w:pPr>
    </w:p>
    <w:p w14:paraId="4E2843B0" w14:textId="77777777" w:rsidR="00DA7D70" w:rsidRDefault="00DA7D70" w:rsidP="00DA7D70">
      <w:pPr>
        <w:pStyle w:val="Comments"/>
        <w:rPr>
          <w:b/>
          <w:bCs/>
          <w:i w:val="0"/>
          <w:iCs/>
          <w:lang w:val="en-US"/>
        </w:rPr>
      </w:pPr>
    </w:p>
    <w:p w14:paraId="79B98FCD" w14:textId="77777777" w:rsidR="00DA7D70" w:rsidRDefault="00DA7D70" w:rsidP="00DA7D70">
      <w:pPr>
        <w:pStyle w:val="Comments"/>
        <w:rPr>
          <w:lang w:val="en-US"/>
        </w:rPr>
      </w:pPr>
      <w:r w:rsidRPr="00C52FC6">
        <w:rPr>
          <w:sz w:val="20"/>
          <w:szCs w:val="28"/>
          <w:lang w:val="en-US"/>
        </w:rPr>
        <w:t>Handling of nonapplicable functionalities</w:t>
      </w:r>
    </w:p>
    <w:p w14:paraId="5ECE95A5" w14:textId="2B816868" w:rsidR="00DA7D70" w:rsidRDefault="00DA7D70" w:rsidP="00DA7D70">
      <w:pPr>
        <w:pStyle w:val="Doc-title"/>
      </w:pPr>
      <w:r w:rsidRPr="00A363E5">
        <w:t>R2-2410040</w:t>
      </w:r>
      <w:r>
        <w:tab/>
        <w:t>Discussion on LCM for UE-sided model for BM</w:t>
      </w:r>
      <w:r>
        <w:tab/>
        <w:t>Google</w:t>
      </w:r>
      <w:r>
        <w:tab/>
        <w:t>discussion</w:t>
      </w:r>
      <w:r>
        <w:tab/>
        <w:t>Rel-19</w:t>
      </w:r>
      <w:r>
        <w:tab/>
        <w:t>NR_AIML_air-Core</w:t>
      </w:r>
    </w:p>
    <w:p w14:paraId="364FC39E" w14:textId="77777777" w:rsidR="00DA7D70" w:rsidRDefault="00DA7D70" w:rsidP="00DA7D70">
      <w:pPr>
        <w:pStyle w:val="Doc-text2"/>
      </w:pPr>
      <w:r w:rsidRPr="009825E5">
        <w:t>Proposal 10: The UE autonomously deactivates the activated functionality when it becomes non-applicable and reports the non-applicability of the activated functionality to NW.</w:t>
      </w:r>
    </w:p>
    <w:p w14:paraId="2D1054B9" w14:textId="77777777" w:rsidR="00DA7D70" w:rsidRPr="00D1406E" w:rsidRDefault="00DA7D70" w:rsidP="00DA7D70">
      <w:pPr>
        <w:pStyle w:val="Agreement"/>
        <w:tabs>
          <w:tab w:val="clear" w:pos="1619"/>
          <w:tab w:val="clear" w:pos="9990"/>
          <w:tab w:val="num" w:pos="1710"/>
        </w:tabs>
        <w:overflowPunct/>
        <w:autoSpaceDE/>
        <w:autoSpaceDN/>
        <w:adjustRightInd/>
        <w:ind w:left="1710" w:hanging="360"/>
        <w:textAlignment w:val="auto"/>
      </w:pPr>
      <w:r>
        <w:lastRenderedPageBreak/>
        <w:t>Noted</w:t>
      </w:r>
    </w:p>
    <w:p w14:paraId="668F0C41" w14:textId="77777777" w:rsidR="00DA7D70" w:rsidRDefault="00DA7D70" w:rsidP="00DA7D70">
      <w:pPr>
        <w:pStyle w:val="Comments"/>
        <w:rPr>
          <w:b/>
          <w:bCs/>
          <w:iCs/>
        </w:rPr>
      </w:pPr>
    </w:p>
    <w:p w14:paraId="18D60BA8" w14:textId="75CB0179" w:rsidR="00DA7D70" w:rsidRDefault="00DA7D70" w:rsidP="00DA7D70">
      <w:pPr>
        <w:pStyle w:val="Doc-title"/>
      </w:pPr>
      <w:r w:rsidRPr="00A363E5">
        <w:t>R2-2409736</w:t>
      </w:r>
      <w:r>
        <w:tab/>
        <w:t>LCM for UE-sided model for BM</w:t>
      </w:r>
      <w:r>
        <w:tab/>
        <w:t>LG Electronics</w:t>
      </w:r>
      <w:r>
        <w:tab/>
        <w:t>discussion</w:t>
      </w:r>
      <w:r>
        <w:tab/>
        <w:t>Rel-19</w:t>
      </w:r>
      <w:r>
        <w:tab/>
        <w:t>NR_AIML_air-Core</w:t>
      </w:r>
    </w:p>
    <w:p w14:paraId="6689F10A" w14:textId="77777777" w:rsidR="00DA7D70" w:rsidRDefault="00DA7D70" w:rsidP="00DA7D70">
      <w:pPr>
        <w:pStyle w:val="Doc-text2"/>
        <w:rPr>
          <w:lang w:val="en-US"/>
        </w:rPr>
      </w:pPr>
      <w:r w:rsidRPr="00542255">
        <w:rPr>
          <w:lang w:val="en-US"/>
        </w:rPr>
        <w:t>Proposal 3. UE is allowed to report applicable functionality when active functionality becomes non-applicable. NW is responsible for deactivating activated functionality when it recognizes that it is non-applicable</w:t>
      </w:r>
    </w:p>
    <w:p w14:paraId="54F0F1A3"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rPr>
          <w:lang w:val="en-US"/>
        </w:rPr>
      </w:pPr>
      <w:r>
        <w:rPr>
          <w:lang w:val="en-US"/>
        </w:rPr>
        <w:t>Noted</w:t>
      </w:r>
    </w:p>
    <w:p w14:paraId="3A72CE5C" w14:textId="77777777" w:rsidR="00DA7D70" w:rsidRDefault="00DA7D70" w:rsidP="00DA7D70">
      <w:pPr>
        <w:pStyle w:val="Doc-text2"/>
        <w:rPr>
          <w:lang w:val="en-US"/>
        </w:rPr>
      </w:pPr>
    </w:p>
    <w:p w14:paraId="61637896" w14:textId="77777777" w:rsidR="00DA7D70" w:rsidRDefault="00DA7D70" w:rsidP="00DA7D70">
      <w:pPr>
        <w:pStyle w:val="Doc-text2"/>
        <w:rPr>
          <w:lang w:val="en-US"/>
        </w:rPr>
      </w:pPr>
      <w:r>
        <w:rPr>
          <w:lang w:val="en-US"/>
        </w:rPr>
        <w:t xml:space="preserve">Discussion </w:t>
      </w:r>
    </w:p>
    <w:p w14:paraId="4015F22D" w14:textId="77777777" w:rsidR="00DA7D70" w:rsidRDefault="00DA7D70" w:rsidP="00DA7D70">
      <w:pPr>
        <w:pStyle w:val="Doc-text2"/>
        <w:rPr>
          <w:lang w:val="en-US"/>
        </w:rPr>
      </w:pPr>
      <w:r>
        <w:rPr>
          <w:lang w:val="en-US"/>
        </w:rPr>
        <w:t>-</w:t>
      </w:r>
      <w:r>
        <w:rPr>
          <w:lang w:val="en-US"/>
        </w:rPr>
        <w:tab/>
        <w:t>Nokia agrees with LG as it is not clear what the network would do if the UE would just stop.  There would be sufficient time for the network to react.   Ericsson agrees</w:t>
      </w:r>
    </w:p>
    <w:p w14:paraId="24F88077" w14:textId="77777777" w:rsidR="00DA7D70" w:rsidRDefault="00DA7D70" w:rsidP="00DA7D70">
      <w:pPr>
        <w:pStyle w:val="Doc-text2"/>
        <w:rPr>
          <w:lang w:val="en-US"/>
        </w:rPr>
      </w:pPr>
      <w:r>
        <w:rPr>
          <w:lang w:val="en-US"/>
        </w:rPr>
        <w:t>-</w:t>
      </w:r>
      <w:r>
        <w:rPr>
          <w:lang w:val="en-US"/>
        </w:rPr>
        <w:tab/>
        <w:t xml:space="preserve">Samsung thinks that UAI shouldn’t impact activation/deactivation status.   </w:t>
      </w:r>
    </w:p>
    <w:p w14:paraId="6C652015" w14:textId="77777777" w:rsidR="00DA7D70" w:rsidRDefault="00DA7D70" w:rsidP="00DA7D70">
      <w:pPr>
        <w:pStyle w:val="Doc-text2"/>
        <w:rPr>
          <w:lang w:val="en-US"/>
        </w:rPr>
      </w:pPr>
      <w:r>
        <w:rPr>
          <w:lang w:val="en-US"/>
        </w:rPr>
        <w:t>-</w:t>
      </w:r>
      <w:r>
        <w:rPr>
          <w:lang w:val="en-US"/>
        </w:rPr>
        <w:tab/>
        <w:t xml:space="preserve">Huawei thikns that we should follow the CSI reporting mechanism, no autonomous behavior. </w:t>
      </w:r>
    </w:p>
    <w:p w14:paraId="7E8CB113" w14:textId="77777777" w:rsidR="00DA7D70" w:rsidRDefault="00DA7D70" w:rsidP="00DA7D70">
      <w:pPr>
        <w:pStyle w:val="Doc-text2"/>
        <w:rPr>
          <w:lang w:val="en-US"/>
        </w:rPr>
      </w:pPr>
      <w:r>
        <w:rPr>
          <w:lang w:val="en-US"/>
        </w:rPr>
        <w:t>-</w:t>
      </w:r>
      <w:r>
        <w:rPr>
          <w:lang w:val="en-US"/>
        </w:rPr>
        <w:tab/>
        <w:t xml:space="preserve">Lenovo thinks that it is wasteful for the UE to continue and report bad results.   </w:t>
      </w:r>
    </w:p>
    <w:p w14:paraId="76721205" w14:textId="77777777" w:rsidR="00DA7D70" w:rsidRDefault="00DA7D70" w:rsidP="00DA7D70">
      <w:pPr>
        <w:pStyle w:val="Doc-text2"/>
        <w:rPr>
          <w:lang w:val="en-US"/>
        </w:rPr>
      </w:pPr>
      <w:r>
        <w:rPr>
          <w:lang w:val="en-US"/>
        </w:rPr>
        <w:t>-</w:t>
      </w:r>
      <w:r>
        <w:rPr>
          <w:lang w:val="en-US"/>
        </w:rPr>
        <w:tab/>
        <w:t xml:space="preserve">ZTE Thinks it is not acceptable for the UE to stop the model as the network doesn’t know how to schedule the UE.  </w:t>
      </w:r>
    </w:p>
    <w:p w14:paraId="112A4E38" w14:textId="77777777" w:rsidR="00DA7D70" w:rsidRDefault="00DA7D70" w:rsidP="00DA7D70">
      <w:pPr>
        <w:pStyle w:val="Doc-text2"/>
        <w:rPr>
          <w:lang w:val="en-US"/>
        </w:rPr>
      </w:pPr>
      <w:r>
        <w:rPr>
          <w:lang w:val="en-US"/>
        </w:rPr>
        <w:t>-</w:t>
      </w:r>
      <w:r>
        <w:rPr>
          <w:lang w:val="en-US"/>
        </w:rPr>
        <w:tab/>
        <w:t xml:space="preserve">Qualcomm would prefer the autonomous but if it is not then the network should deactivate.    </w:t>
      </w:r>
    </w:p>
    <w:p w14:paraId="1F076C53" w14:textId="77777777" w:rsidR="00DA7D70" w:rsidRDefault="00DA7D70" w:rsidP="00DA7D70">
      <w:pPr>
        <w:pStyle w:val="Doc-text2"/>
        <w:rPr>
          <w:lang w:val="en-US"/>
        </w:rPr>
      </w:pPr>
      <w:r>
        <w:rPr>
          <w:lang w:val="en-US"/>
        </w:rPr>
        <w:t>-</w:t>
      </w:r>
      <w:r>
        <w:rPr>
          <w:lang w:val="en-US"/>
        </w:rPr>
        <w:tab/>
        <w:t xml:space="preserve">Apple thinks that there are cases where it won’t work at all (i.e. the UE is still downloading the model).   Qualcomm indicates that if it doesn’t have a model it shouldn’t have reported as applicable at all.   </w:t>
      </w:r>
    </w:p>
    <w:p w14:paraId="7AD3658B" w14:textId="77777777" w:rsidR="00DA7D70" w:rsidRDefault="00DA7D70" w:rsidP="00DA7D70">
      <w:pPr>
        <w:pStyle w:val="Doc-text2"/>
        <w:rPr>
          <w:lang w:val="en-US"/>
        </w:rPr>
      </w:pPr>
      <w:r>
        <w:rPr>
          <w:lang w:val="en-US"/>
        </w:rPr>
        <w:t>-</w:t>
      </w:r>
      <w:r>
        <w:rPr>
          <w:lang w:val="en-US"/>
        </w:rPr>
        <w:tab/>
        <w:t xml:space="preserve">Vivo asks if this is applicable to monitoring.    </w:t>
      </w:r>
    </w:p>
    <w:p w14:paraId="1AEB8AF2" w14:textId="77777777" w:rsidR="00DA7D70" w:rsidRPr="006F4CE0" w:rsidRDefault="00DA7D70" w:rsidP="00DA7D70">
      <w:pPr>
        <w:pStyle w:val="Doc-text2"/>
        <w:rPr>
          <w:lang w:val="en-US"/>
        </w:rPr>
      </w:pPr>
      <w:r>
        <w:rPr>
          <w:lang w:val="en-US"/>
        </w:rPr>
        <w:t>-</w:t>
      </w:r>
      <w:r>
        <w:rPr>
          <w:lang w:val="en-US"/>
        </w:rPr>
        <w:tab/>
        <w:t xml:space="preserve">Intergitital thinks that it is important that the UE shall send the report.  Nokia agrees and the UE should it ahead of time.    Ericsson agrees and it is important for the network to get it.  Qualcomm doesn’t want to make it a shall, the UE will do it anyways as it impacts performance.  </w:t>
      </w:r>
    </w:p>
    <w:p w14:paraId="593E2CB8" w14:textId="77777777" w:rsidR="00DA7D70" w:rsidRDefault="00DA7D70" w:rsidP="00DA7D70">
      <w:pPr>
        <w:pStyle w:val="Comments"/>
        <w:rPr>
          <w:b/>
          <w:bCs/>
          <w:i w:val="0"/>
          <w:iCs/>
          <w:lang w:val="en-US"/>
        </w:rPr>
      </w:pPr>
    </w:p>
    <w:p w14:paraId="414681A2"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rPr>
          <w:lang w:val="en-US"/>
        </w:rPr>
      </w:pPr>
      <w:r>
        <w:rPr>
          <w:lang w:val="en-US"/>
        </w:rPr>
        <w:t>When a functionality</w:t>
      </w:r>
      <w:r w:rsidRPr="00542255">
        <w:rPr>
          <w:lang w:val="en-US"/>
        </w:rPr>
        <w:t xml:space="preserve"> becomes non-applicable</w:t>
      </w:r>
      <w:r>
        <w:rPr>
          <w:lang w:val="en-US"/>
        </w:rPr>
        <w:t xml:space="preserve"> the UE doesn’t autonomously deactivate</w:t>
      </w:r>
      <w:r w:rsidRPr="00542255">
        <w:rPr>
          <w:lang w:val="en-US"/>
        </w:rPr>
        <w:t xml:space="preserve">. NW </w:t>
      </w:r>
      <w:r>
        <w:rPr>
          <w:lang w:val="en-US"/>
        </w:rPr>
        <w:t>is expected to deactivate</w:t>
      </w:r>
      <w:r w:rsidRPr="00542255">
        <w:rPr>
          <w:lang w:val="en-US"/>
        </w:rPr>
        <w:t xml:space="preserve"> activ</w:t>
      </w:r>
      <w:r>
        <w:rPr>
          <w:lang w:val="en-US"/>
        </w:rPr>
        <w:t>e</w:t>
      </w:r>
      <w:r w:rsidRPr="00542255">
        <w:rPr>
          <w:lang w:val="en-US"/>
        </w:rPr>
        <w:t xml:space="preserve"> functionality when it </w:t>
      </w:r>
      <w:r>
        <w:rPr>
          <w:lang w:val="en-US"/>
        </w:rPr>
        <w:t>receives report from UE</w:t>
      </w:r>
      <w:r w:rsidRPr="00542255">
        <w:rPr>
          <w:lang w:val="en-US"/>
        </w:rPr>
        <w:t xml:space="preserve"> that it is non-applicable</w:t>
      </w:r>
      <w:r>
        <w:rPr>
          <w:lang w:val="en-US"/>
        </w:rPr>
        <w:t>.</w:t>
      </w:r>
    </w:p>
    <w:p w14:paraId="48E8082E" w14:textId="77777777" w:rsidR="00DA7D70" w:rsidRPr="006F4CE0" w:rsidRDefault="00DA7D70" w:rsidP="00DA7D70">
      <w:pPr>
        <w:pStyle w:val="Doc-text2"/>
        <w:rPr>
          <w:lang w:val="en-US"/>
        </w:rPr>
      </w:pPr>
    </w:p>
    <w:p w14:paraId="088EAEDF" w14:textId="762F5DC6" w:rsidR="00DA7D70" w:rsidRDefault="00DA7D70" w:rsidP="00DA7D70">
      <w:pPr>
        <w:pStyle w:val="Doc-title"/>
      </w:pPr>
      <w:r w:rsidRPr="00A363E5">
        <w:t>R2-2410276</w:t>
      </w:r>
      <w:r>
        <w:tab/>
        <w:t>LCM for UE sided model in beam management</w:t>
      </w:r>
      <w:r>
        <w:tab/>
        <w:t>Lenovo</w:t>
      </w:r>
      <w:r>
        <w:tab/>
        <w:t>discussion</w:t>
      </w:r>
      <w:r>
        <w:tab/>
        <w:t>Rel-19</w:t>
      </w:r>
    </w:p>
    <w:p w14:paraId="64D7528A" w14:textId="77777777" w:rsidR="00DA7D70" w:rsidRPr="00384AC1" w:rsidRDefault="00DA7D70" w:rsidP="00DA7D70">
      <w:pPr>
        <w:pStyle w:val="Doc-text2"/>
        <w:rPr>
          <w:i/>
          <w:iCs/>
          <w:lang w:val="en-US"/>
        </w:rPr>
      </w:pPr>
      <w:r w:rsidRPr="00384AC1">
        <w:rPr>
          <w:i/>
          <w:iCs/>
          <w:lang w:val="en-US"/>
        </w:rPr>
        <w:t>Proposal 7: When receiving an AI functionality activation command from gNB, if the concerned AI functionality is currently non-applicable, UE will not activate the AI functionality.</w:t>
      </w:r>
    </w:p>
    <w:p w14:paraId="33865472" w14:textId="77777777" w:rsidR="00DA7D70" w:rsidRDefault="00DA7D70" w:rsidP="00DA7D70">
      <w:pPr>
        <w:pStyle w:val="Doc-text2"/>
        <w:rPr>
          <w:lang w:val="en-US"/>
        </w:rPr>
      </w:pPr>
      <w:r>
        <w:rPr>
          <w:lang w:val="en-US"/>
        </w:rPr>
        <w:t>-</w:t>
      </w:r>
      <w:r>
        <w:rPr>
          <w:lang w:val="en-US"/>
        </w:rPr>
        <w:tab/>
        <w:t>Huawei thinks this is a very rare change.</w:t>
      </w:r>
    </w:p>
    <w:p w14:paraId="43626ADC" w14:textId="77777777" w:rsidR="00DA7D70" w:rsidRPr="00EC561C" w:rsidRDefault="00DA7D70" w:rsidP="00DA7D70">
      <w:pPr>
        <w:pStyle w:val="Doc-text2"/>
        <w:rPr>
          <w:lang w:val="en-US"/>
        </w:rPr>
      </w:pPr>
    </w:p>
    <w:p w14:paraId="31AA64C5" w14:textId="77777777" w:rsidR="00DA7D70" w:rsidRPr="006F4CE0" w:rsidRDefault="00DA7D70" w:rsidP="00DA7D70">
      <w:pPr>
        <w:pStyle w:val="Agreement"/>
        <w:numPr>
          <w:ilvl w:val="0"/>
          <w:numId w:val="0"/>
        </w:numPr>
        <w:ind w:left="1619"/>
        <w:rPr>
          <w:b w:val="0"/>
          <w:bCs/>
          <w:lang w:val="en-US"/>
        </w:rPr>
      </w:pPr>
    </w:p>
    <w:p w14:paraId="70E8B427" w14:textId="77777777" w:rsidR="00DA7D70" w:rsidRDefault="00DA7D70" w:rsidP="00DA7D70">
      <w:pPr>
        <w:pStyle w:val="Comments"/>
        <w:rPr>
          <w:b/>
          <w:bCs/>
          <w:i w:val="0"/>
          <w:iCs/>
          <w:lang w:val="en-US"/>
        </w:rPr>
      </w:pPr>
    </w:p>
    <w:p w14:paraId="2A542D29" w14:textId="77777777" w:rsidR="00DA7D70" w:rsidRDefault="00DA7D70" w:rsidP="00DA7D70">
      <w:pPr>
        <w:pStyle w:val="Comments"/>
        <w:rPr>
          <w:b/>
          <w:bCs/>
          <w:i w:val="0"/>
          <w:iCs/>
          <w:lang w:val="en-US"/>
        </w:rPr>
      </w:pPr>
    </w:p>
    <w:p w14:paraId="7A55546F" w14:textId="77777777" w:rsidR="00DA7D70" w:rsidRDefault="00DA7D70" w:rsidP="00DA7D70">
      <w:pPr>
        <w:pStyle w:val="Comments"/>
        <w:rPr>
          <w:sz w:val="20"/>
          <w:szCs w:val="28"/>
          <w:lang w:val="en-US"/>
        </w:rPr>
      </w:pPr>
      <w:r w:rsidRPr="00F948B1">
        <w:rPr>
          <w:sz w:val="20"/>
          <w:szCs w:val="28"/>
          <w:lang w:val="en-US"/>
        </w:rPr>
        <w:t>Implicit vs. explicity signaling of non-applicability</w:t>
      </w:r>
    </w:p>
    <w:p w14:paraId="36951EA9" w14:textId="6F14E78B" w:rsidR="00DA7D70" w:rsidRDefault="00DA7D70" w:rsidP="00DA7D70">
      <w:pPr>
        <w:pStyle w:val="Doc-title"/>
      </w:pPr>
      <w:r w:rsidRPr="00A363E5">
        <w:t>R2-2409943</w:t>
      </w:r>
      <w:r>
        <w:tab/>
        <w:t>Remaining issues on LCM procedure of UE-sided model for AI/ML based beam management</w:t>
      </w:r>
      <w:r>
        <w:tab/>
        <w:t>Apple</w:t>
      </w:r>
      <w:r>
        <w:tab/>
        <w:t>discussion</w:t>
      </w:r>
      <w:r>
        <w:tab/>
        <w:t>Rel-19</w:t>
      </w:r>
      <w:r>
        <w:tab/>
        <w:t>NR_AIML_air-Core</w:t>
      </w:r>
    </w:p>
    <w:p w14:paraId="11C60872" w14:textId="77777777" w:rsidR="00DA7D70" w:rsidRDefault="00DA7D70" w:rsidP="00DA7D70">
      <w:pPr>
        <w:pStyle w:val="Doc-text2"/>
      </w:pPr>
      <w:r w:rsidRPr="00A91D09">
        <w:t>Proposal 10: No need to introduce explicit non-applicable functionality reporting, i.e. rely on NW to identify the functionality which becomes non-applicable by comparing UE’s latest reporting with its last reporting.</w:t>
      </w:r>
    </w:p>
    <w:p w14:paraId="753EC917" w14:textId="77777777" w:rsidR="00DA7D70" w:rsidRPr="006A07F8"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04B562BB" w14:textId="77777777" w:rsidR="00DA7D70" w:rsidRDefault="00DA7D70" w:rsidP="00DA7D70">
      <w:pPr>
        <w:pStyle w:val="Comments"/>
        <w:rPr>
          <w:b/>
          <w:bCs/>
          <w:iCs/>
        </w:rPr>
      </w:pPr>
    </w:p>
    <w:p w14:paraId="3D995EA6" w14:textId="3696A44A" w:rsidR="00DA7D70" w:rsidRDefault="00DA7D70" w:rsidP="00DA7D70">
      <w:pPr>
        <w:pStyle w:val="Doc-title"/>
      </w:pPr>
      <w:r w:rsidRPr="00A363E5">
        <w:t>R2-2410550</w:t>
      </w:r>
      <w:r>
        <w:tab/>
        <w:t>LCM for UE-sided model for Beam Management use case</w:t>
      </w:r>
      <w:r>
        <w:tab/>
        <w:t>InterDigital</w:t>
      </w:r>
      <w:r>
        <w:tab/>
        <w:t>discussion</w:t>
      </w:r>
      <w:r>
        <w:tab/>
        <w:t>Rel-19</w:t>
      </w:r>
      <w:r>
        <w:tab/>
        <w:t>NR_AIML_air-Core</w:t>
      </w:r>
    </w:p>
    <w:p w14:paraId="3FD0E16B" w14:textId="77777777" w:rsidR="00DA7D70" w:rsidRPr="003014F6" w:rsidRDefault="00DA7D70" w:rsidP="00DA7D70">
      <w:pPr>
        <w:pStyle w:val="Doc-text2"/>
        <w:rPr>
          <w:lang w:val="en-US"/>
        </w:rPr>
      </w:pPr>
      <w:r w:rsidRPr="003014F6">
        <w:rPr>
          <w:lang w:val="en-US"/>
        </w:rPr>
        <w:t>Proposal 4: UE can explicitly report which AI/ML functionality(ies) are “non-applicable”.</w:t>
      </w:r>
    </w:p>
    <w:p w14:paraId="4B649AEA" w14:textId="77777777" w:rsidR="00DA7D70" w:rsidRDefault="00DA7D70" w:rsidP="00DA7D70">
      <w:pPr>
        <w:pStyle w:val="Doc-text2"/>
        <w:rPr>
          <w:lang w:val="en-US"/>
        </w:rPr>
      </w:pPr>
      <w:r w:rsidRPr="003014F6">
        <w:rPr>
          <w:lang w:val="en-US"/>
        </w:rPr>
        <w:t>Proposal 6: UE indicates the reason an AI/ML functionality is non-applicable.</w:t>
      </w:r>
    </w:p>
    <w:p w14:paraId="6D97E310" w14:textId="77777777" w:rsidR="00DA7D70" w:rsidRPr="003014F6" w:rsidRDefault="00DA7D70" w:rsidP="00DA7D70">
      <w:pPr>
        <w:pStyle w:val="Agreement"/>
        <w:tabs>
          <w:tab w:val="clear" w:pos="1619"/>
          <w:tab w:val="clear" w:pos="9990"/>
          <w:tab w:val="num" w:pos="1710"/>
        </w:tabs>
        <w:overflowPunct/>
        <w:autoSpaceDE/>
        <w:autoSpaceDN/>
        <w:adjustRightInd/>
        <w:ind w:left="1710" w:hanging="360"/>
        <w:textAlignment w:val="auto"/>
        <w:rPr>
          <w:lang w:val="en-US"/>
        </w:rPr>
      </w:pPr>
      <w:r>
        <w:rPr>
          <w:lang w:val="en-US"/>
        </w:rPr>
        <w:t>Noted</w:t>
      </w:r>
    </w:p>
    <w:p w14:paraId="76EED7C4" w14:textId="77777777" w:rsidR="00DA7D70" w:rsidRDefault="00DA7D70" w:rsidP="00DA7D70">
      <w:pPr>
        <w:pStyle w:val="Comments"/>
        <w:rPr>
          <w:b/>
          <w:bCs/>
          <w:iCs/>
        </w:rPr>
      </w:pPr>
    </w:p>
    <w:p w14:paraId="43D87D41" w14:textId="524F69BE" w:rsidR="00DA7D70" w:rsidRDefault="00DA7D70" w:rsidP="00DA7D70">
      <w:pPr>
        <w:pStyle w:val="Doc-title"/>
      </w:pPr>
      <w:r w:rsidRPr="00A363E5">
        <w:t>R2-2410604</w:t>
      </w:r>
      <w:r>
        <w:tab/>
        <w:t xml:space="preserve">Considerations on LCM for UE-sided model in Beam Management use case </w:t>
      </w:r>
      <w:r>
        <w:tab/>
        <w:t>Kyocera</w:t>
      </w:r>
      <w:r>
        <w:tab/>
        <w:t>discussion</w:t>
      </w:r>
    </w:p>
    <w:p w14:paraId="6349F49D" w14:textId="77777777" w:rsidR="00DA7D70" w:rsidRDefault="00DA7D70" w:rsidP="00DA7D70">
      <w:pPr>
        <w:pStyle w:val="Doc-text2"/>
        <w:rPr>
          <w:lang w:val="en-US"/>
        </w:rPr>
      </w:pPr>
      <w:r w:rsidRPr="0008047C">
        <w:rPr>
          <w:lang w:val="en-US"/>
        </w:rPr>
        <w:t>Proposal 5</w:t>
      </w:r>
      <w:r>
        <w:rPr>
          <w:lang w:val="en-US"/>
        </w:rPr>
        <w:t xml:space="preserve">: </w:t>
      </w:r>
      <w:r w:rsidRPr="0008047C">
        <w:rPr>
          <w:lang w:val="en-US"/>
        </w:rPr>
        <w:t>RAN2 should agree that if non-applicable reporting includes supplementary information, explicit reporting can be used; otherwise, implicit reporting can be used.</w:t>
      </w:r>
    </w:p>
    <w:p w14:paraId="273A083F"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rPr>
          <w:lang w:val="en-US"/>
        </w:rPr>
      </w:pPr>
      <w:r>
        <w:rPr>
          <w:lang w:val="en-US"/>
        </w:rPr>
        <w:t>Noted</w:t>
      </w:r>
    </w:p>
    <w:p w14:paraId="785B3139" w14:textId="77777777" w:rsidR="00DA7D70" w:rsidRDefault="00DA7D70" w:rsidP="00DA7D70">
      <w:pPr>
        <w:pStyle w:val="Doc-text2"/>
        <w:rPr>
          <w:lang w:val="en-US"/>
        </w:rPr>
      </w:pPr>
    </w:p>
    <w:p w14:paraId="5D7C5DD4" w14:textId="77777777" w:rsidR="00DA7D70" w:rsidRDefault="00DA7D70" w:rsidP="00DA7D70">
      <w:pPr>
        <w:pStyle w:val="Doc-text2"/>
        <w:rPr>
          <w:lang w:val="en-US"/>
        </w:rPr>
      </w:pPr>
      <w:r>
        <w:rPr>
          <w:lang w:val="en-US"/>
        </w:rPr>
        <w:t xml:space="preserve">Discussions on implicit vs. explicit </w:t>
      </w:r>
    </w:p>
    <w:p w14:paraId="07286D41" w14:textId="77777777" w:rsidR="00DA7D70" w:rsidRDefault="00DA7D70" w:rsidP="00DA7D70">
      <w:pPr>
        <w:pStyle w:val="Doc-text2"/>
        <w:rPr>
          <w:lang w:val="en-US"/>
        </w:rPr>
      </w:pPr>
      <w:r>
        <w:rPr>
          <w:lang w:val="en-US"/>
        </w:rPr>
        <w:lastRenderedPageBreak/>
        <w:t>-</w:t>
      </w:r>
      <w:r>
        <w:rPr>
          <w:lang w:val="en-US"/>
        </w:rPr>
        <w:tab/>
        <w:t xml:space="preserve">Interdigital thinks that we can achieve a unified framework with explicit.  </w:t>
      </w:r>
    </w:p>
    <w:p w14:paraId="34F404EC" w14:textId="77777777" w:rsidR="00DA7D70" w:rsidRDefault="00DA7D70" w:rsidP="00DA7D70">
      <w:pPr>
        <w:pStyle w:val="Doc-text2"/>
        <w:rPr>
          <w:lang w:val="en-US"/>
        </w:rPr>
      </w:pPr>
      <w:r>
        <w:rPr>
          <w:lang w:val="en-US"/>
        </w:rPr>
        <w:t>-</w:t>
      </w:r>
      <w:r>
        <w:rPr>
          <w:lang w:val="en-US"/>
        </w:rPr>
        <w:tab/>
        <w:t xml:space="preserve">Kyocera thinks that this should be stage 3 discussion and explicit.  </w:t>
      </w:r>
    </w:p>
    <w:p w14:paraId="106D8EF4" w14:textId="77777777" w:rsidR="00DA7D70" w:rsidRDefault="00DA7D70" w:rsidP="00DA7D70">
      <w:pPr>
        <w:pStyle w:val="Doc-text2"/>
        <w:rPr>
          <w:lang w:val="en-US"/>
        </w:rPr>
      </w:pPr>
      <w:r>
        <w:rPr>
          <w:lang w:val="en-US"/>
        </w:rPr>
        <w:t>-</w:t>
      </w:r>
      <w:r>
        <w:rPr>
          <w:lang w:val="en-US"/>
        </w:rPr>
        <w:tab/>
        <w:t xml:space="preserve">Xiaomi supports interdigital proposal and it should report the report the reason so the network knows.  </w:t>
      </w:r>
    </w:p>
    <w:p w14:paraId="5611E97A" w14:textId="77777777" w:rsidR="00DA7D70" w:rsidRDefault="00DA7D70" w:rsidP="00DA7D70">
      <w:pPr>
        <w:pStyle w:val="Doc-text2"/>
        <w:rPr>
          <w:lang w:val="en-US"/>
        </w:rPr>
      </w:pPr>
      <w:r>
        <w:rPr>
          <w:lang w:val="en-US"/>
        </w:rPr>
        <w:t>-</w:t>
      </w:r>
      <w:r>
        <w:rPr>
          <w:lang w:val="en-US"/>
        </w:rPr>
        <w:tab/>
        <w:t xml:space="preserve">Vivo doesn’t thinks it is necessary as the network becomes aware that the network has changes.  </w:t>
      </w:r>
    </w:p>
    <w:p w14:paraId="0836C810" w14:textId="77777777" w:rsidR="00DA7D70" w:rsidRDefault="00DA7D70" w:rsidP="00DA7D70">
      <w:pPr>
        <w:pStyle w:val="Doc-text2"/>
        <w:rPr>
          <w:lang w:val="en-US"/>
        </w:rPr>
      </w:pPr>
      <w:r>
        <w:rPr>
          <w:lang w:val="en-US"/>
        </w:rPr>
        <w:t>-</w:t>
      </w:r>
      <w:r>
        <w:rPr>
          <w:lang w:val="en-US"/>
        </w:rPr>
        <w:tab/>
        <w:t xml:space="preserve">CATT, LG share the apple view, implicit and only report applicable.   The network can activate the applicable functionality. </w:t>
      </w:r>
    </w:p>
    <w:p w14:paraId="38A5C004" w14:textId="77777777" w:rsidR="00DA7D70" w:rsidRDefault="00DA7D70" w:rsidP="00DA7D70">
      <w:pPr>
        <w:pStyle w:val="Doc-text2"/>
        <w:rPr>
          <w:lang w:val="en-US"/>
        </w:rPr>
      </w:pPr>
      <w:r>
        <w:rPr>
          <w:lang w:val="en-US"/>
        </w:rPr>
        <w:t>-</w:t>
      </w:r>
      <w:r>
        <w:rPr>
          <w:lang w:val="en-US"/>
        </w:rPr>
        <w:tab/>
        <w:t xml:space="preserve">Oppo thinks what is important is how the network will use the information and this will depend on RAN1 LS.   </w:t>
      </w:r>
    </w:p>
    <w:p w14:paraId="49C427C1" w14:textId="77777777" w:rsidR="00DA7D70" w:rsidRDefault="00DA7D70" w:rsidP="00DA7D70">
      <w:pPr>
        <w:pStyle w:val="Doc-text2"/>
        <w:rPr>
          <w:lang w:val="en-US"/>
        </w:rPr>
      </w:pPr>
      <w:r>
        <w:rPr>
          <w:lang w:val="en-US"/>
        </w:rPr>
        <w:t>-</w:t>
      </w:r>
      <w:r>
        <w:rPr>
          <w:lang w:val="en-US"/>
        </w:rPr>
        <w:tab/>
        <w:t xml:space="preserve">Ericsson thinks it is important to report explicitly non-applicable functionalities and it should know the reason.  ZTE would like to know how the network will use this information. </w:t>
      </w:r>
    </w:p>
    <w:p w14:paraId="0535E9D7" w14:textId="77777777" w:rsidR="00DA7D70" w:rsidRDefault="00DA7D70" w:rsidP="00DA7D70">
      <w:pPr>
        <w:pStyle w:val="Doc-text2"/>
        <w:rPr>
          <w:lang w:val="en-US"/>
        </w:rPr>
      </w:pPr>
      <w:r>
        <w:rPr>
          <w:lang w:val="en-US"/>
        </w:rPr>
        <w:t>-</w:t>
      </w:r>
      <w:r>
        <w:rPr>
          <w:lang w:val="en-US"/>
        </w:rPr>
        <w:tab/>
        <w:t xml:space="preserve">Nokia thinks that we should report both and we can revisit if later we have a problem with size.   </w:t>
      </w:r>
    </w:p>
    <w:p w14:paraId="00587E9A" w14:textId="6B464210" w:rsidR="00DA7D70" w:rsidRDefault="00DA7D70" w:rsidP="00DA7D70">
      <w:pPr>
        <w:pStyle w:val="Doc-text2"/>
        <w:rPr>
          <w:lang w:val="en-US"/>
        </w:rPr>
      </w:pPr>
      <w:r>
        <w:rPr>
          <w:lang w:val="en-US"/>
        </w:rPr>
        <w:t>-</w:t>
      </w:r>
      <w:r>
        <w:rPr>
          <w:lang w:val="en-US"/>
        </w:rPr>
        <w:tab/>
        <w:t xml:space="preserve">Samsung thinks that whats important is to know what is applicable and non-applicable, how it is signalled is stage 3.  For inference we don’t see the need for the reason but for training we can discuss. </w:t>
      </w:r>
    </w:p>
    <w:p w14:paraId="5DFD94D6" w14:textId="77777777" w:rsidR="00DA7D70" w:rsidRDefault="00DA7D70" w:rsidP="00DA7D70">
      <w:pPr>
        <w:pStyle w:val="Doc-text2"/>
        <w:rPr>
          <w:lang w:val="en-US"/>
        </w:rPr>
      </w:pPr>
      <w:r>
        <w:rPr>
          <w:lang w:val="en-US"/>
        </w:rPr>
        <w:t>-</w:t>
      </w:r>
      <w:r>
        <w:rPr>
          <w:lang w:val="en-US"/>
        </w:rPr>
        <w:tab/>
        <w:t xml:space="preserve">Huawei thinks that number of applicable of functionalities is not very large so it is not a big issue with overhead.  Reason don’t see a motivation yet.  </w:t>
      </w:r>
    </w:p>
    <w:p w14:paraId="6443CD1A" w14:textId="77777777" w:rsidR="00DA7D70" w:rsidRDefault="00DA7D70" w:rsidP="00DA7D70">
      <w:pPr>
        <w:pStyle w:val="Doc-text2"/>
        <w:rPr>
          <w:lang w:val="en-US"/>
        </w:rPr>
      </w:pPr>
      <w:r>
        <w:rPr>
          <w:lang w:val="en-US"/>
        </w:rPr>
        <w:t>-</w:t>
      </w:r>
      <w:r>
        <w:rPr>
          <w:lang w:val="en-US"/>
        </w:rPr>
        <w:tab/>
        <w:t xml:space="preserve">CMCC doesn’t see a need to report explicit non-applicable functionalities.  </w:t>
      </w:r>
    </w:p>
    <w:p w14:paraId="1820543C" w14:textId="77777777" w:rsidR="00DA7D70" w:rsidRDefault="00DA7D70" w:rsidP="00DA7D70">
      <w:pPr>
        <w:pStyle w:val="Doc-text2"/>
        <w:rPr>
          <w:lang w:val="en-US"/>
        </w:rPr>
      </w:pPr>
      <w:r>
        <w:rPr>
          <w:lang w:val="en-US"/>
        </w:rPr>
        <w:t>-</w:t>
      </w:r>
      <w:r>
        <w:rPr>
          <w:lang w:val="en-US"/>
        </w:rPr>
        <w:tab/>
        <w:t xml:space="preserve">Interdigital thinks that it is very important that the network knows which are non-applicable so it can deactivate.   </w:t>
      </w:r>
    </w:p>
    <w:p w14:paraId="2B4C49F4" w14:textId="77777777" w:rsidR="00DA7D70" w:rsidRDefault="00DA7D70" w:rsidP="00DA7D70">
      <w:pPr>
        <w:pStyle w:val="Doc-text2"/>
        <w:rPr>
          <w:lang w:val="en-US"/>
        </w:rPr>
      </w:pPr>
      <w:r>
        <w:rPr>
          <w:lang w:val="en-US"/>
        </w:rPr>
        <w:t>-</w:t>
      </w:r>
      <w:r>
        <w:rPr>
          <w:lang w:val="en-US"/>
        </w:rPr>
        <w:tab/>
        <w:t>Qualcomm thinks we can discuss explicit, but we don’t need to know the reason, as they promise they will deactivate it.   Ericsson thinks it can be used for training.</w:t>
      </w:r>
    </w:p>
    <w:p w14:paraId="28BDEC69" w14:textId="77777777" w:rsidR="00DA7D70" w:rsidRDefault="00DA7D70" w:rsidP="00DA7D70">
      <w:pPr>
        <w:pStyle w:val="Doc-text2"/>
        <w:rPr>
          <w:lang w:val="en-US"/>
        </w:rPr>
      </w:pPr>
      <w:r>
        <w:rPr>
          <w:lang w:val="en-US"/>
        </w:rPr>
        <w:t>-</w:t>
      </w:r>
      <w:r>
        <w:rPr>
          <w:lang w:val="en-US"/>
        </w:rPr>
        <w:tab/>
        <w:t xml:space="preserve">Docomo supports explicit indication.   The reason is valid for network, if it knows the reason it can send a new configuration.   </w:t>
      </w:r>
    </w:p>
    <w:p w14:paraId="192338A9" w14:textId="77777777" w:rsidR="00DA7D70" w:rsidRDefault="00DA7D70" w:rsidP="00DA7D70">
      <w:pPr>
        <w:pStyle w:val="Doc-text2"/>
        <w:rPr>
          <w:lang w:val="en-US"/>
        </w:rPr>
      </w:pPr>
      <w:r>
        <w:rPr>
          <w:lang w:val="en-US"/>
        </w:rPr>
        <w:t>-</w:t>
      </w:r>
      <w:r>
        <w:rPr>
          <w:lang w:val="en-US"/>
        </w:rPr>
        <w:tab/>
        <w:t xml:space="preserve">Lenovo thinks that this depends also on RAN1, if it is parameters then the meaning will be a bit different.  </w:t>
      </w:r>
    </w:p>
    <w:p w14:paraId="77416DEE" w14:textId="77777777" w:rsidR="00DA7D70" w:rsidRDefault="00DA7D70" w:rsidP="00DA7D70">
      <w:pPr>
        <w:pStyle w:val="Doc-text2"/>
        <w:rPr>
          <w:lang w:val="en-US"/>
        </w:rPr>
      </w:pPr>
      <w:r>
        <w:rPr>
          <w:lang w:val="en-US"/>
        </w:rPr>
        <w:t>-</w:t>
      </w:r>
      <w:r>
        <w:rPr>
          <w:lang w:val="en-US"/>
        </w:rPr>
        <w:tab/>
        <w:t xml:space="preserve">Ericsson thinks explicit is very useful as this provides a clear indication on the functionalities that changed.  Interdigital thinks that upon change of functionality we can explicitly indicate which functionality change and the new state.   </w:t>
      </w:r>
    </w:p>
    <w:p w14:paraId="242328B1" w14:textId="77777777" w:rsidR="00DA7D70" w:rsidRDefault="00DA7D70" w:rsidP="00DA7D70">
      <w:pPr>
        <w:pStyle w:val="Doc-text2"/>
        <w:rPr>
          <w:lang w:val="en-US"/>
        </w:rPr>
      </w:pPr>
      <w:r>
        <w:rPr>
          <w:lang w:val="en-US"/>
        </w:rPr>
        <w:t>-</w:t>
      </w:r>
      <w:r>
        <w:rPr>
          <w:lang w:val="en-US"/>
        </w:rPr>
        <w:tab/>
        <w:t xml:space="preserve">ZTE thinks that the explicit indication is only useful if we indicate the reason.  </w:t>
      </w:r>
    </w:p>
    <w:p w14:paraId="73DCD10F" w14:textId="7290681C" w:rsidR="00DA7D70" w:rsidRPr="00D6439E" w:rsidRDefault="00DA7D70" w:rsidP="00DA7D70">
      <w:pPr>
        <w:pStyle w:val="Agreement"/>
        <w:tabs>
          <w:tab w:val="clear" w:pos="1619"/>
          <w:tab w:val="clear" w:pos="9990"/>
          <w:tab w:val="num" w:pos="1710"/>
        </w:tabs>
        <w:overflowPunct/>
        <w:autoSpaceDE/>
        <w:autoSpaceDN/>
        <w:adjustRightInd/>
        <w:ind w:left="1710" w:hanging="360"/>
        <w:textAlignment w:val="auto"/>
        <w:rPr>
          <w:lang w:val="en-US"/>
        </w:rPr>
      </w:pPr>
      <w:r>
        <w:rPr>
          <w:lang w:val="en-US"/>
        </w:rPr>
        <w:t>FFS whether the UE reports explicitly “non-applicable” functionality when there is a change of applicability.</w:t>
      </w:r>
    </w:p>
    <w:p w14:paraId="3CBB25AB" w14:textId="77777777" w:rsidR="00DA7D70" w:rsidRDefault="00DA7D70" w:rsidP="00DA7D70">
      <w:pPr>
        <w:pStyle w:val="Comments"/>
        <w:rPr>
          <w:b/>
          <w:bCs/>
          <w:i w:val="0"/>
          <w:iCs/>
          <w:lang w:val="en-US"/>
        </w:rPr>
      </w:pPr>
    </w:p>
    <w:p w14:paraId="72A0E616" w14:textId="77777777" w:rsidR="00DA7D70" w:rsidRDefault="00DA7D70" w:rsidP="00DA7D70">
      <w:pPr>
        <w:pStyle w:val="Comments"/>
        <w:rPr>
          <w:sz w:val="20"/>
          <w:szCs w:val="28"/>
          <w:lang w:val="en-US"/>
        </w:rPr>
      </w:pPr>
      <w:r w:rsidRPr="00F948B1">
        <w:rPr>
          <w:sz w:val="20"/>
          <w:szCs w:val="28"/>
          <w:lang w:val="en-US"/>
        </w:rPr>
        <w:t>Content of applicability reporting message</w:t>
      </w:r>
    </w:p>
    <w:p w14:paraId="21A7D973" w14:textId="5AC7EC9D" w:rsidR="00DA7D70" w:rsidRDefault="00DA7D70" w:rsidP="00DA7D70">
      <w:pPr>
        <w:pStyle w:val="Doc-title"/>
      </w:pPr>
      <w:r w:rsidRPr="00A363E5">
        <w:t>R2-2410142</w:t>
      </w:r>
      <w:r>
        <w:tab/>
        <w:t>Discussion on LCM for UE-sided model for Beam Management</w:t>
      </w:r>
      <w:r>
        <w:tab/>
        <w:t>Spreadtrum, UNISOC</w:t>
      </w:r>
      <w:r>
        <w:tab/>
        <w:t>discussion</w:t>
      </w:r>
      <w:r>
        <w:tab/>
        <w:t>Rel-19</w:t>
      </w:r>
    </w:p>
    <w:p w14:paraId="3F4DC334" w14:textId="77777777" w:rsidR="00DA7D70" w:rsidRPr="00702567" w:rsidRDefault="00DA7D70" w:rsidP="00DA7D70">
      <w:pPr>
        <w:pStyle w:val="Doc-text2"/>
      </w:pPr>
      <w:r w:rsidRPr="00D849AE">
        <w:t>Proposal 1: RAN2 waits for RAN1 conclusion on applicability reporting content.</w:t>
      </w:r>
    </w:p>
    <w:p w14:paraId="25468519" w14:textId="77777777" w:rsidR="00DA7D70" w:rsidRDefault="00DA7D70" w:rsidP="00DA7D70">
      <w:pPr>
        <w:pStyle w:val="Comments"/>
        <w:rPr>
          <w:b/>
          <w:bCs/>
          <w:i w:val="0"/>
          <w:iCs/>
          <w:lang w:val="en-US"/>
        </w:rPr>
      </w:pPr>
    </w:p>
    <w:p w14:paraId="1D6CD671" w14:textId="77777777" w:rsidR="00DA7D70" w:rsidRDefault="00DA7D70" w:rsidP="00DA7D70">
      <w:pPr>
        <w:pStyle w:val="Comments"/>
        <w:rPr>
          <w:b/>
          <w:bCs/>
          <w:i w:val="0"/>
          <w:iCs/>
          <w:lang w:val="en-US"/>
        </w:rPr>
      </w:pPr>
    </w:p>
    <w:p w14:paraId="736B7607" w14:textId="77777777" w:rsidR="00DA7D70" w:rsidRPr="00F20D90" w:rsidRDefault="00DA7D70" w:rsidP="00DA7D70">
      <w:pPr>
        <w:pStyle w:val="Comments"/>
        <w:rPr>
          <w:b/>
          <w:bCs/>
          <w:i w:val="0"/>
          <w:iCs/>
          <w:sz w:val="20"/>
          <w:szCs w:val="28"/>
          <w:lang w:val="en-US"/>
        </w:rPr>
      </w:pPr>
      <w:r w:rsidRPr="00F20D90">
        <w:rPr>
          <w:b/>
          <w:bCs/>
          <w:i w:val="0"/>
          <w:iCs/>
          <w:sz w:val="20"/>
          <w:szCs w:val="28"/>
          <w:lang w:val="en-US"/>
        </w:rPr>
        <w:t>Functionality Management</w:t>
      </w:r>
      <w:r>
        <w:rPr>
          <w:b/>
          <w:bCs/>
          <w:i w:val="0"/>
          <w:iCs/>
          <w:sz w:val="20"/>
          <w:szCs w:val="28"/>
          <w:lang w:val="en-US"/>
        </w:rPr>
        <w:t xml:space="preserve"> during mobility</w:t>
      </w:r>
    </w:p>
    <w:p w14:paraId="7C9BE798" w14:textId="77777777" w:rsidR="00DA7D70" w:rsidRDefault="00DA7D70" w:rsidP="00DA7D70">
      <w:pPr>
        <w:pStyle w:val="Comments"/>
        <w:rPr>
          <w:sz w:val="20"/>
          <w:szCs w:val="28"/>
          <w:lang w:val="en-US"/>
        </w:rPr>
      </w:pPr>
      <w:r>
        <w:rPr>
          <w:sz w:val="20"/>
          <w:szCs w:val="28"/>
          <w:lang w:val="en-US"/>
        </w:rPr>
        <w:t xml:space="preserve">Suppport for LCM </w:t>
      </w:r>
      <w:r w:rsidRPr="00F20D90">
        <w:rPr>
          <w:sz w:val="20"/>
          <w:szCs w:val="28"/>
          <w:lang w:val="en-US"/>
        </w:rPr>
        <w:t>during mobility</w:t>
      </w:r>
    </w:p>
    <w:p w14:paraId="0410B892" w14:textId="03B4CADC" w:rsidR="00DA7D70" w:rsidRDefault="00DA7D70" w:rsidP="00DA7D70">
      <w:pPr>
        <w:pStyle w:val="Doc-title"/>
      </w:pPr>
      <w:r w:rsidRPr="00A363E5">
        <w:t>R2-2410592</w:t>
      </w:r>
      <w:r>
        <w:tab/>
        <w:t>LCM for UE-side Beam Management</w:t>
      </w:r>
      <w:r>
        <w:tab/>
        <w:t>Nokia Corporation</w:t>
      </w:r>
      <w:r>
        <w:tab/>
        <w:t>discussion</w:t>
      </w:r>
      <w:r>
        <w:tab/>
        <w:t>Rel-19</w:t>
      </w:r>
      <w:r>
        <w:tab/>
        <w:t>NR_AIML_air-Core</w:t>
      </w:r>
    </w:p>
    <w:p w14:paraId="10856061" w14:textId="77777777" w:rsidR="00DA7D70" w:rsidRDefault="00DA7D70" w:rsidP="00DA7D70">
      <w:pPr>
        <w:pStyle w:val="Doc-text2"/>
      </w:pPr>
      <w:r w:rsidRPr="00E96B34">
        <w:t>Proposal 12: RAN2 to discuss whether applicable configuration reporting to a target cell is supported during handover.</w:t>
      </w:r>
    </w:p>
    <w:p w14:paraId="67CF2A93" w14:textId="77777777" w:rsidR="00DA7D70" w:rsidRPr="005A493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11A1323B" w14:textId="77777777" w:rsidR="00DA7D70" w:rsidRDefault="00DA7D70" w:rsidP="00DA7D70">
      <w:pPr>
        <w:pStyle w:val="Comments"/>
        <w:rPr>
          <w:lang w:val="en-US"/>
        </w:rPr>
      </w:pPr>
    </w:p>
    <w:p w14:paraId="7010B954" w14:textId="77777777" w:rsidR="00DA7D70" w:rsidRDefault="00DA7D70" w:rsidP="00DA7D70">
      <w:pPr>
        <w:pStyle w:val="Comments"/>
        <w:rPr>
          <w:lang w:val="en-US"/>
        </w:rPr>
      </w:pPr>
      <w:r>
        <w:rPr>
          <w:sz w:val="20"/>
          <w:szCs w:val="28"/>
          <w:lang w:val="en-US"/>
        </w:rPr>
        <w:t>Applicability reporting and inference configuration</w:t>
      </w:r>
      <w:r w:rsidRPr="00F20D90">
        <w:rPr>
          <w:sz w:val="20"/>
          <w:szCs w:val="28"/>
          <w:lang w:val="en-US"/>
        </w:rPr>
        <w:t xml:space="preserve"> during mobility</w:t>
      </w:r>
    </w:p>
    <w:p w14:paraId="4CA2B8B0" w14:textId="5248BAA0" w:rsidR="00DA7D70" w:rsidRDefault="00DA7D70" w:rsidP="00DA7D70">
      <w:pPr>
        <w:pStyle w:val="Doc-title"/>
      </w:pPr>
      <w:r w:rsidRPr="00A363E5">
        <w:t>R2-2410578</w:t>
      </w:r>
      <w:r>
        <w:tab/>
        <w:t>LCM for UE-side models for beam management</w:t>
      </w:r>
      <w:r>
        <w:tab/>
        <w:t>Ericsson</w:t>
      </w:r>
      <w:r>
        <w:tab/>
        <w:t>discussion</w:t>
      </w:r>
    </w:p>
    <w:p w14:paraId="19940471" w14:textId="77777777" w:rsidR="00DA7D70" w:rsidRDefault="00DA7D70" w:rsidP="00DA7D70">
      <w:pPr>
        <w:pStyle w:val="Doc-text2"/>
      </w:pPr>
      <w:r w:rsidRPr="00662FE8">
        <w:t>Proposal 6</w:t>
      </w:r>
      <w:r>
        <w:rPr>
          <w:lang w:val="en-US"/>
        </w:rPr>
        <w:t xml:space="preserve">: </w:t>
      </w:r>
      <w:r w:rsidRPr="00662FE8">
        <w:t>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w:t>
      </w:r>
    </w:p>
    <w:p w14:paraId="5E7B27FC" w14:textId="77777777" w:rsidR="00DA7D70" w:rsidRDefault="00DA7D70" w:rsidP="00DA7D70">
      <w:pPr>
        <w:pStyle w:val="Doc-text2"/>
      </w:pPr>
    </w:p>
    <w:p w14:paraId="35B9CC95" w14:textId="77777777" w:rsidR="00DA7D70" w:rsidRPr="00662FE8"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33EA4865" w14:textId="77777777" w:rsidR="00DA7D70" w:rsidRDefault="00DA7D70" w:rsidP="00DA7D70">
      <w:pPr>
        <w:pStyle w:val="Comments"/>
        <w:rPr>
          <w:b/>
          <w:bCs/>
          <w:i w:val="0"/>
          <w:iCs/>
          <w:lang w:val="en-US"/>
        </w:rPr>
      </w:pPr>
    </w:p>
    <w:p w14:paraId="3DE8237B" w14:textId="61B1F9B6" w:rsidR="00DA7D70" w:rsidRDefault="00DA7D70" w:rsidP="00DA7D70">
      <w:pPr>
        <w:pStyle w:val="Doc-title"/>
      </w:pPr>
      <w:r w:rsidRPr="00A363E5">
        <w:t>R2-2410626</w:t>
      </w:r>
      <w:r>
        <w:tab/>
        <w:t>On LCM for UE-sided model for Beam Management</w:t>
      </w:r>
      <w:r>
        <w:tab/>
        <w:t>ZTE Corporation</w:t>
      </w:r>
      <w:r>
        <w:tab/>
        <w:t>discussion</w:t>
      </w:r>
      <w:r>
        <w:tab/>
        <w:t>Rel-19</w:t>
      </w:r>
      <w:r>
        <w:tab/>
        <w:t>NR_AIML_air-Core</w:t>
      </w:r>
    </w:p>
    <w:p w14:paraId="0DA608E4" w14:textId="77777777" w:rsidR="00DA7D70" w:rsidRDefault="00DA7D70" w:rsidP="00DA7D70">
      <w:pPr>
        <w:pStyle w:val="Doc-text2"/>
      </w:pPr>
      <w:r>
        <w:lastRenderedPageBreak/>
        <w:t>Proposal 8: RAN2 to consider following options regarding the applicability reporting and inference configuration during mobility:</w:t>
      </w:r>
    </w:p>
    <w:p w14:paraId="35AFD930" w14:textId="77777777" w:rsidR="00DA7D70" w:rsidRDefault="00DA7D70" w:rsidP="00DA7D70">
      <w:pPr>
        <w:pStyle w:val="Doc-text2"/>
      </w:pPr>
      <w:r>
        <w:t></w:t>
      </w:r>
      <w:r>
        <w:tab/>
        <w:t>Option 1: Target cell requests applicability reporting during or after handover.</w:t>
      </w:r>
    </w:p>
    <w:p w14:paraId="362BCF6B" w14:textId="77777777" w:rsidR="00DA7D70" w:rsidRDefault="00DA7D70" w:rsidP="00DA7D70">
      <w:pPr>
        <w:pStyle w:val="Doc-text2"/>
      </w:pPr>
      <w:r>
        <w:t></w:t>
      </w:r>
      <w:r>
        <w:tab/>
        <w:t>Option 2: Source cell transfers source cell’s applicability information to target cell to assist inference configuration in target cell.</w:t>
      </w:r>
    </w:p>
    <w:p w14:paraId="49C11290" w14:textId="77777777" w:rsidR="00DA7D70" w:rsidRDefault="00DA7D70" w:rsidP="00DA7D70">
      <w:pPr>
        <w:pStyle w:val="Doc-text2"/>
      </w:pPr>
      <w:r>
        <w:t></w:t>
      </w:r>
      <w:r>
        <w:tab/>
        <w:t>Option 3: Source cell requests applicability reporting for target cell with target cell’s network-side additional conditions.</w:t>
      </w:r>
    </w:p>
    <w:p w14:paraId="0EF1FE39" w14:textId="77777777" w:rsidR="00DA7D70" w:rsidRDefault="00DA7D70" w:rsidP="00DA7D70">
      <w:pPr>
        <w:pStyle w:val="Doc-text2"/>
      </w:pPr>
      <w:r>
        <w:t>Proposal 9: If option 3 is adopted, RAN2 to decide whether UAI message can be used to convey applicability reporting for neighbor cell.</w:t>
      </w:r>
    </w:p>
    <w:p w14:paraId="74B2975D" w14:textId="77777777" w:rsidR="00DA7D70" w:rsidRDefault="00DA7D70" w:rsidP="00DA7D70">
      <w:pPr>
        <w:pStyle w:val="Doc-text2"/>
      </w:pPr>
    </w:p>
    <w:p w14:paraId="0265AFA5" w14:textId="77777777" w:rsidR="00DA7D70" w:rsidRDefault="00DA7D70" w:rsidP="00DA7D70">
      <w:pPr>
        <w:pStyle w:val="Doc-text2"/>
      </w:pPr>
      <w:r>
        <w:t>Discussion</w:t>
      </w:r>
    </w:p>
    <w:p w14:paraId="120FECF0" w14:textId="77777777" w:rsidR="00DA7D70" w:rsidRDefault="00DA7D70" w:rsidP="00DA7D70">
      <w:pPr>
        <w:pStyle w:val="Doc-text2"/>
      </w:pPr>
      <w:r>
        <w:t>-</w:t>
      </w:r>
      <w:r>
        <w:tab/>
        <w:t xml:space="preserve">LG thinks that we can consider the option 1 as baseline, and there is no motivation for option 3 and no advantage compared to Ericsson’s proposal.  </w:t>
      </w:r>
    </w:p>
    <w:p w14:paraId="08017C2C" w14:textId="77777777" w:rsidR="00DA7D70" w:rsidRDefault="00DA7D70" w:rsidP="00DA7D70">
      <w:pPr>
        <w:pStyle w:val="Doc-text2"/>
      </w:pPr>
      <w:r>
        <w:t>-</w:t>
      </w:r>
      <w:r>
        <w:tab/>
        <w:t xml:space="preserve">Xiaomi also thinks that option 1 should be baseline, but option 2 is quite straight forward, and option 3 don’t support.  </w:t>
      </w:r>
    </w:p>
    <w:p w14:paraId="3C056B51" w14:textId="77777777" w:rsidR="00DA7D70" w:rsidRDefault="00DA7D70" w:rsidP="00DA7D70">
      <w:pPr>
        <w:pStyle w:val="Doc-text2"/>
      </w:pPr>
      <w:r>
        <w:t>-</w:t>
      </w:r>
      <w:r>
        <w:tab/>
        <w:t xml:space="preserve">Apple thinks that option 2 is already supported as we transfer the UAI to target cell and it would be useful for target cell to understand.  Oppo also agrees that option 1 is the baseline.  </w:t>
      </w:r>
    </w:p>
    <w:p w14:paraId="36F2D945" w14:textId="77777777" w:rsidR="00DA7D70" w:rsidRDefault="00DA7D70" w:rsidP="00DA7D70">
      <w:pPr>
        <w:pStyle w:val="Doc-text2"/>
      </w:pPr>
      <w:r>
        <w:t>-</w:t>
      </w:r>
      <w:r>
        <w:tab/>
        <w:t xml:space="preserve">Qualcomm would like to ensure that none of this impacts the HO message and we don’t need to report this in RRCReconfiguration complete.  </w:t>
      </w:r>
    </w:p>
    <w:p w14:paraId="1D85F38D" w14:textId="77777777" w:rsidR="00DA7D70" w:rsidRDefault="00DA7D70" w:rsidP="00DA7D70">
      <w:pPr>
        <w:pStyle w:val="Doc-text2"/>
      </w:pPr>
      <w:r>
        <w:t>-</w:t>
      </w:r>
      <w:r>
        <w:tab/>
        <w:t xml:space="preserve">Ericsson thinks that option 2 is not necessarily supported already.   And there is no motivation to do option 2 or 3.   </w:t>
      </w:r>
    </w:p>
    <w:p w14:paraId="36DD26A4" w14:textId="77777777" w:rsidR="00DA7D70" w:rsidRDefault="00DA7D70" w:rsidP="00DA7D70">
      <w:pPr>
        <w:pStyle w:val="Doc-text2"/>
      </w:pPr>
      <w:r>
        <w:t>-</w:t>
      </w:r>
      <w:r>
        <w:tab/>
        <w:t xml:space="preserve">Samsung explains that with the existing framework we can support mobility without needed anything new.  </w:t>
      </w:r>
    </w:p>
    <w:p w14:paraId="5D2020D1" w14:textId="77777777" w:rsidR="00DA7D70" w:rsidRDefault="00DA7D70" w:rsidP="00DA7D70">
      <w:pPr>
        <w:pStyle w:val="Doc-text2"/>
      </w:pPr>
      <w:r>
        <w:t>-</w:t>
      </w:r>
      <w:r>
        <w:tab/>
        <w:t xml:space="preserve">Lenovo thinks there is motivation to have option 2.  </w:t>
      </w:r>
    </w:p>
    <w:p w14:paraId="3497D774" w14:textId="77777777" w:rsidR="00DA7D70" w:rsidRDefault="00DA7D70" w:rsidP="00DA7D70">
      <w:pPr>
        <w:pStyle w:val="Doc-text2"/>
      </w:pPr>
      <w:r>
        <w:t>-</w:t>
      </w:r>
      <w:r>
        <w:tab/>
        <w:t>Mediatek thinks that for option 2 to work we need very strong assumptions and option 3 would incur huge overhead to exchange information</w:t>
      </w:r>
    </w:p>
    <w:p w14:paraId="40315BB3" w14:textId="77777777" w:rsidR="00DA7D70" w:rsidRDefault="00DA7D70" w:rsidP="00DA7D70">
      <w:pPr>
        <w:pStyle w:val="Doc-text2"/>
      </w:pPr>
      <w:r>
        <w:t>-</w:t>
      </w:r>
      <w:r>
        <w:tab/>
        <w:t xml:space="preserve">Huawei thinks that with internode messaging we can do option 3 without RAN3.  </w:t>
      </w:r>
    </w:p>
    <w:p w14:paraId="4097C4B5" w14:textId="77777777" w:rsidR="00DA7D70" w:rsidRDefault="00DA7D70" w:rsidP="00DA7D70">
      <w:pPr>
        <w:pStyle w:val="Doc-text2"/>
      </w:pPr>
      <w:r>
        <w:t>-</w:t>
      </w:r>
      <w:r>
        <w:tab/>
        <w:t xml:space="preserve">Ericsson explains that as long as UAI of source cell without new information is forwarded to target cell it is ok.   Qualcomm thinks that certain information like associated ID are cell specific in addition to some other parameters and this brings complexity.    Oppo thinks that the ID is maintained by OAM so the target cell can identify the associated ID.  Qualcomm thinks that it is not possible to generalize the associated ID.     ZTE thinks that this can be guaranteed by network implementation.   </w:t>
      </w:r>
    </w:p>
    <w:p w14:paraId="19623610" w14:textId="77777777" w:rsidR="00DA7D70" w:rsidRDefault="00DA7D70" w:rsidP="00DA7D70">
      <w:pPr>
        <w:pStyle w:val="Doc-text2"/>
      </w:pPr>
      <w:r>
        <w:t>-</w:t>
      </w:r>
      <w:r>
        <w:tab/>
        <w:t xml:space="preserve">Mediatek that further we need to consider also whether CSI configuration and inference configuration would be common. </w:t>
      </w:r>
    </w:p>
    <w:p w14:paraId="67C0C346" w14:textId="77777777" w:rsidR="00DA7D70" w:rsidRDefault="00DA7D70" w:rsidP="00DA7D70">
      <w:pPr>
        <w:pStyle w:val="Doc-text2"/>
      </w:pPr>
      <w:r>
        <w:t>-</w:t>
      </w:r>
      <w:r>
        <w:tab/>
        <w:t xml:space="preserve">Huawei thinks that UAI to target cell comes for free and whether the network can understand the configuration and UAI information it’s up to the network.    </w:t>
      </w:r>
    </w:p>
    <w:p w14:paraId="69104EDC" w14:textId="77777777" w:rsidR="00DA7D70" w:rsidRDefault="00DA7D70" w:rsidP="00DA7D70">
      <w:pPr>
        <w:pStyle w:val="Doc-text2"/>
      </w:pPr>
    </w:p>
    <w:p w14:paraId="31AE467C"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rsidRPr="00662FE8">
        <w:t>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w:t>
      </w:r>
      <w:r>
        <w:t xml:space="preserve">   </w:t>
      </w:r>
    </w:p>
    <w:p w14:paraId="05D2C07E"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Source cell UAI (as is) can be sent from source cell to target cell using existing signaling.   No further optimizations will be considered in RAN2 related to UAI.  </w:t>
      </w:r>
    </w:p>
    <w:p w14:paraId="012F5328" w14:textId="77777777" w:rsidR="00DA7D70" w:rsidRPr="00662FE8" w:rsidRDefault="00DA7D70" w:rsidP="00DA7D70">
      <w:pPr>
        <w:pStyle w:val="Doc-text2"/>
      </w:pPr>
    </w:p>
    <w:p w14:paraId="0F95CD8C" w14:textId="77777777" w:rsidR="00DA7D70" w:rsidRPr="00D35ECF" w:rsidRDefault="00DA7D70" w:rsidP="00DA7D70">
      <w:pPr>
        <w:pStyle w:val="Comments"/>
        <w:rPr>
          <w:b/>
          <w:bCs/>
          <w:i w:val="0"/>
          <w:iCs/>
        </w:rPr>
      </w:pPr>
    </w:p>
    <w:p w14:paraId="00FB2731" w14:textId="77777777" w:rsidR="00DA7D70" w:rsidRDefault="00DA7D70" w:rsidP="00DA7D70">
      <w:pPr>
        <w:pStyle w:val="Comments"/>
        <w:rPr>
          <w:b/>
          <w:bCs/>
          <w:i w:val="0"/>
          <w:iCs/>
          <w:lang w:val="en-US"/>
        </w:rPr>
      </w:pPr>
    </w:p>
    <w:p w14:paraId="3E1B2BAD" w14:textId="77777777" w:rsidR="00DA7D70" w:rsidRPr="00DB6436" w:rsidRDefault="00DA7D70" w:rsidP="00DA7D70">
      <w:pPr>
        <w:pStyle w:val="Comments"/>
        <w:rPr>
          <w:b/>
          <w:bCs/>
          <w:i w:val="0"/>
          <w:iCs/>
          <w:sz w:val="20"/>
          <w:szCs w:val="28"/>
          <w:lang w:val="en-US"/>
        </w:rPr>
      </w:pPr>
      <w:r w:rsidRPr="00DB6436">
        <w:rPr>
          <w:b/>
          <w:bCs/>
          <w:i w:val="0"/>
          <w:iCs/>
          <w:sz w:val="20"/>
          <w:szCs w:val="28"/>
          <w:lang w:val="en-US"/>
        </w:rPr>
        <w:t>Data Collection and Training</w:t>
      </w:r>
    </w:p>
    <w:p w14:paraId="336755C4" w14:textId="77777777" w:rsidR="00DA7D70" w:rsidRPr="00DB6436" w:rsidRDefault="00DA7D70" w:rsidP="00DA7D70">
      <w:pPr>
        <w:pStyle w:val="Comments"/>
        <w:rPr>
          <w:sz w:val="20"/>
          <w:szCs w:val="28"/>
          <w:lang w:val="en-US"/>
        </w:rPr>
      </w:pPr>
      <w:r w:rsidRPr="00DB6436">
        <w:rPr>
          <w:sz w:val="20"/>
          <w:szCs w:val="28"/>
          <w:lang w:val="en-US"/>
        </w:rPr>
        <w:t>Details on data collection configuration</w:t>
      </w:r>
    </w:p>
    <w:p w14:paraId="1E521998" w14:textId="467F397A" w:rsidR="00DA7D70" w:rsidRDefault="00DA7D70" w:rsidP="00DA7D70">
      <w:pPr>
        <w:pStyle w:val="Doc-title"/>
      </w:pPr>
      <w:r w:rsidRPr="00A363E5">
        <w:t>R2-2409716</w:t>
      </w:r>
      <w:r>
        <w:tab/>
        <w:t>Discussion on LCM for UE-sided model for BM use case</w:t>
      </w:r>
      <w:r>
        <w:tab/>
        <w:t>CATT</w:t>
      </w:r>
      <w:r>
        <w:tab/>
        <w:t>discussion</w:t>
      </w:r>
      <w:r>
        <w:tab/>
        <w:t>Rel-19</w:t>
      </w:r>
      <w:r>
        <w:tab/>
        <w:t>NR_AIML_air-Core</w:t>
      </w:r>
    </w:p>
    <w:p w14:paraId="4EACAA71" w14:textId="77777777" w:rsidR="00DA7D70" w:rsidRDefault="00DA7D70" w:rsidP="00DA7D70">
      <w:pPr>
        <w:pStyle w:val="Doc-text2"/>
        <w:rPr>
          <w:i/>
          <w:iCs/>
        </w:rPr>
      </w:pPr>
      <w:r w:rsidRPr="003B6AFA">
        <w:rPr>
          <w:i/>
          <w:iCs/>
        </w:rPr>
        <w:t>Proposal 9: For BM use case for UE-side model, data collection related configuration(s) (e.g., measurement resources configuration) and associated ID can be included in training data collection configuration.</w:t>
      </w:r>
    </w:p>
    <w:p w14:paraId="5113A32A" w14:textId="77777777" w:rsidR="00DA7D70" w:rsidRDefault="00DA7D70" w:rsidP="00DA7D70">
      <w:pPr>
        <w:pStyle w:val="Doc-text2"/>
      </w:pPr>
      <w:r>
        <w:t>-</w:t>
      </w:r>
      <w:r>
        <w:tab/>
        <w:t xml:space="preserve">Nokia wants to avoid having a limitation that a measurement is only associated with one ID.  It can be associated to multiple ID.   Apple thinks that it can provide multiple associated ID.    </w:t>
      </w:r>
    </w:p>
    <w:p w14:paraId="79677498" w14:textId="77777777" w:rsidR="00DA7D70" w:rsidRDefault="00DA7D70" w:rsidP="00DA7D70">
      <w:pPr>
        <w:pStyle w:val="Doc-text2"/>
      </w:pPr>
      <w:r>
        <w:t>-</w:t>
      </w:r>
      <w:r>
        <w:tab/>
        <w:t xml:space="preserve">Nokia doesn’t understand why the associated ID Is needed.  Oppo explains that the UE needs to know for applicability purposes.  </w:t>
      </w:r>
    </w:p>
    <w:p w14:paraId="10F0F278"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069293D4" w14:textId="77777777" w:rsidR="00DA7D70" w:rsidRDefault="00DA7D70" w:rsidP="00DA7D70">
      <w:pPr>
        <w:pStyle w:val="Doc-text2"/>
      </w:pPr>
    </w:p>
    <w:p w14:paraId="403DE244" w14:textId="77777777" w:rsidR="00DA7D70" w:rsidRPr="003B6AFA" w:rsidRDefault="00DA7D70" w:rsidP="00DA7D70">
      <w:pPr>
        <w:pStyle w:val="Agreement"/>
        <w:tabs>
          <w:tab w:val="clear" w:pos="1619"/>
          <w:tab w:val="clear" w:pos="9990"/>
          <w:tab w:val="num" w:pos="1710"/>
        </w:tabs>
        <w:overflowPunct/>
        <w:autoSpaceDE/>
        <w:autoSpaceDN/>
        <w:adjustRightInd/>
        <w:ind w:left="1710" w:hanging="360"/>
        <w:textAlignment w:val="auto"/>
      </w:pPr>
      <w:r w:rsidRPr="003B6AFA">
        <w:t>For BM use case for UE-side model, data collection related configuration(s) (e.g., measurement resources configuration</w:t>
      </w:r>
      <w:r>
        <w:t>)</w:t>
      </w:r>
      <w:r w:rsidRPr="003B6AFA">
        <w:t xml:space="preserve"> and associated ID</w:t>
      </w:r>
      <w:r>
        <w:t>(s)</w:t>
      </w:r>
      <w:r w:rsidRPr="003B6AFA">
        <w:t xml:space="preserve"> can be included in training data collection configuration.</w:t>
      </w:r>
    </w:p>
    <w:p w14:paraId="211E11AA" w14:textId="77777777" w:rsidR="00DA7D70" w:rsidRDefault="00DA7D70" w:rsidP="00DA7D70">
      <w:pPr>
        <w:pStyle w:val="Comments"/>
        <w:rPr>
          <w:lang w:val="en-US"/>
        </w:rPr>
      </w:pPr>
    </w:p>
    <w:p w14:paraId="19985AC3" w14:textId="77777777" w:rsidR="00DA7D70" w:rsidRDefault="00DA7D70" w:rsidP="00DA7D70">
      <w:pPr>
        <w:pStyle w:val="Comments"/>
        <w:rPr>
          <w:lang w:val="en-US"/>
        </w:rPr>
      </w:pPr>
    </w:p>
    <w:p w14:paraId="04DEA091" w14:textId="77777777" w:rsidR="00DA7D70" w:rsidRPr="00DB6436" w:rsidRDefault="00DA7D70" w:rsidP="00DA7D70">
      <w:pPr>
        <w:pStyle w:val="Comments"/>
        <w:rPr>
          <w:sz w:val="20"/>
          <w:szCs w:val="28"/>
          <w:lang w:val="en-US"/>
        </w:rPr>
      </w:pPr>
      <w:r w:rsidRPr="00DB6436">
        <w:rPr>
          <w:sz w:val="20"/>
          <w:szCs w:val="28"/>
          <w:lang w:val="en-US"/>
        </w:rPr>
        <w:t>Data collection configuration and initiation</w:t>
      </w:r>
    </w:p>
    <w:p w14:paraId="6BC29737" w14:textId="19346348" w:rsidR="00DA7D70" w:rsidRDefault="00DA7D70" w:rsidP="00DA7D70">
      <w:pPr>
        <w:pStyle w:val="Doc-title"/>
      </w:pPr>
      <w:r w:rsidRPr="00A363E5">
        <w:t>R2-2409870</w:t>
      </w:r>
      <w:r>
        <w:tab/>
        <w:t>Further Discussion on LCM for UE-side Model</w:t>
      </w:r>
      <w:r>
        <w:tab/>
        <w:t>MediaTek Inc.</w:t>
      </w:r>
      <w:r>
        <w:tab/>
        <w:t>discussion</w:t>
      </w:r>
    </w:p>
    <w:p w14:paraId="23301032" w14:textId="77777777" w:rsidR="00DA7D70" w:rsidRDefault="00DA7D70" w:rsidP="00DA7D70">
      <w:pPr>
        <w:pStyle w:val="Doc-text2"/>
      </w:pPr>
      <w:r>
        <w:t>Proposal 3: RAN2 consider the following two alternatives for data collection configuration and initiation for UE-side model training:</w:t>
      </w:r>
    </w:p>
    <w:p w14:paraId="05EA0158" w14:textId="77777777" w:rsidR="00DA7D70" w:rsidRDefault="00DA7D70" w:rsidP="00DA7D70">
      <w:pPr>
        <w:pStyle w:val="Doc-text2"/>
      </w:pPr>
      <w:r>
        <w:t>•</w:t>
      </w:r>
      <w:r>
        <w:tab/>
        <w:t>Alternative 1-UE request over the air interface: The UE sends a request for data collection configuration and initiation. The network then provides the data collection configuration and initiates the data collection procedure based on the UE's request.</w:t>
      </w:r>
    </w:p>
    <w:p w14:paraId="7D4242C4" w14:textId="77777777" w:rsidR="00DA7D70" w:rsidRDefault="00DA7D70" w:rsidP="00DA7D70">
      <w:pPr>
        <w:pStyle w:val="Doc-text2"/>
      </w:pPr>
      <w:r>
        <w:t>•</w:t>
      </w:r>
      <w:r>
        <w:tab/>
        <w:t>Alternative 2- Server request over network interfaces: The server for data collection for UE-side model training server sends the request and coordinates with the network on the data collection policy. The network then provides the data collection configuration and initiates the data collection procedure towards the UE based on the server's coordination.</w:t>
      </w:r>
    </w:p>
    <w:p w14:paraId="72084313" w14:textId="77777777" w:rsidR="00DA7D70" w:rsidRPr="007126B1"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42022311" w14:textId="77777777" w:rsidR="00DA7D70" w:rsidRDefault="00DA7D70" w:rsidP="00DA7D70">
      <w:pPr>
        <w:pStyle w:val="Comments"/>
        <w:rPr>
          <w:b/>
          <w:bCs/>
          <w:iCs/>
        </w:rPr>
      </w:pPr>
    </w:p>
    <w:p w14:paraId="6708240E" w14:textId="1F12B170" w:rsidR="00DA7D70" w:rsidRDefault="00DA7D70" w:rsidP="00DA7D70">
      <w:pPr>
        <w:pStyle w:val="Doc-title"/>
      </w:pPr>
      <w:r w:rsidRPr="00A363E5">
        <w:t>R2-2409546</w:t>
      </w:r>
      <w:r>
        <w:tab/>
        <w:t>LCM for UE-sided model  for Beam Management use case</w:t>
      </w:r>
      <w:r>
        <w:tab/>
        <w:t>OPPO</w:t>
      </w:r>
      <w:r>
        <w:tab/>
        <w:t>discussion</w:t>
      </w:r>
      <w:r>
        <w:tab/>
        <w:t>Rel-19</w:t>
      </w:r>
      <w:r>
        <w:tab/>
        <w:t>NR_AIML_air-Core</w:t>
      </w:r>
    </w:p>
    <w:p w14:paraId="3E5C27F8" w14:textId="77777777" w:rsidR="00DA7D70" w:rsidRDefault="00DA7D70" w:rsidP="00DA7D70">
      <w:pPr>
        <w:pStyle w:val="Doc-text2"/>
      </w:pPr>
      <w:r w:rsidRPr="009D3774">
        <w:t>Proposal 7: Do not consider data collection initiation based on UE request in R19, i.e. it’s up to NW to decide when to initiate data collection for training purpose in R19.</w:t>
      </w:r>
    </w:p>
    <w:p w14:paraId="70762ABC"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00525FBE" w14:textId="77777777" w:rsidR="00DA7D70" w:rsidRDefault="00DA7D70" w:rsidP="00DA7D70">
      <w:pPr>
        <w:pStyle w:val="Doc-text2"/>
      </w:pPr>
    </w:p>
    <w:p w14:paraId="732FAFCC" w14:textId="77777777" w:rsidR="00DA7D70" w:rsidRDefault="00DA7D70" w:rsidP="00DA7D70">
      <w:pPr>
        <w:pStyle w:val="Doc-text2"/>
      </w:pPr>
      <w:r>
        <w:t>Discussion</w:t>
      </w:r>
    </w:p>
    <w:p w14:paraId="077812A9" w14:textId="77777777" w:rsidR="00DA7D70" w:rsidRDefault="00DA7D70" w:rsidP="00DA7D70">
      <w:pPr>
        <w:pStyle w:val="Doc-text2"/>
      </w:pPr>
      <w:r>
        <w:t>-</w:t>
      </w:r>
      <w:r>
        <w:tab/>
        <w:t xml:space="preserve">LG doesn’t understand why alternative 2 is needed.    Samsung thinks it is reasonable to look at both options, but if we want to minimize alt. 1 is preferable and Alt. 2 would depend SA2 discussion. </w:t>
      </w:r>
    </w:p>
    <w:p w14:paraId="24708E53" w14:textId="77777777" w:rsidR="00DA7D70" w:rsidRDefault="00DA7D70" w:rsidP="00DA7D70">
      <w:pPr>
        <w:pStyle w:val="Doc-text2"/>
      </w:pPr>
      <w:r>
        <w:t>-</w:t>
      </w:r>
      <w:r>
        <w:tab/>
        <w:t xml:space="preserve">Lenovo thinks that alternative 1 is preferable as we are discussing UE sided model.  </w:t>
      </w:r>
    </w:p>
    <w:p w14:paraId="0D10D116" w14:textId="77777777" w:rsidR="00DA7D70" w:rsidRDefault="00DA7D70" w:rsidP="00DA7D70">
      <w:pPr>
        <w:pStyle w:val="Doc-text2"/>
      </w:pPr>
      <w:r>
        <w:t>-</w:t>
      </w:r>
      <w:r>
        <w:tab/>
        <w:t xml:space="preserve">Ericsson agrees with Mediatek, Samsung, Lenovo.   </w:t>
      </w:r>
    </w:p>
    <w:p w14:paraId="5931DEAE" w14:textId="77777777" w:rsidR="00DA7D70" w:rsidRDefault="00DA7D70" w:rsidP="00DA7D70">
      <w:pPr>
        <w:pStyle w:val="Doc-text2"/>
      </w:pPr>
      <w:r>
        <w:t>-</w:t>
      </w:r>
      <w:r>
        <w:tab/>
        <w:t xml:space="preserve">Vivo thinks alternative 1 baseline but we shouldn’t exclude alternative 2.    </w:t>
      </w:r>
    </w:p>
    <w:p w14:paraId="6938A10F" w14:textId="77777777" w:rsidR="00DA7D70" w:rsidRDefault="00DA7D70" w:rsidP="00DA7D70">
      <w:pPr>
        <w:pStyle w:val="Doc-text2"/>
      </w:pPr>
      <w:r>
        <w:t>-</w:t>
      </w:r>
      <w:r>
        <w:tab/>
        <w:t xml:space="preserve">Qualcomm thinks that alternative 1 needs to be adapted as the OTT server is not aware of UE conditions like power etc.   </w:t>
      </w:r>
    </w:p>
    <w:p w14:paraId="3C87B336" w14:textId="77777777" w:rsidR="00DA7D70" w:rsidRDefault="00DA7D70" w:rsidP="00DA7D70">
      <w:pPr>
        <w:pStyle w:val="Doc-text2"/>
      </w:pPr>
      <w:r>
        <w:t>-</w:t>
      </w:r>
      <w:r>
        <w:tab/>
        <w:t xml:space="preserve">Tmobile thinks that this is dependent on architecture.  Samsung and qualcomm explain that this is a UE.  </w:t>
      </w:r>
    </w:p>
    <w:p w14:paraId="3CF2F4A3" w14:textId="77777777" w:rsidR="00DA7D70" w:rsidRPr="0047325E" w:rsidRDefault="00DA7D70" w:rsidP="00DA7D70">
      <w:pPr>
        <w:pStyle w:val="Agreement"/>
        <w:tabs>
          <w:tab w:val="clear" w:pos="1619"/>
          <w:tab w:val="clear" w:pos="9990"/>
          <w:tab w:val="num" w:pos="1710"/>
        </w:tabs>
        <w:overflowPunct/>
        <w:autoSpaceDE/>
        <w:autoSpaceDN/>
        <w:adjustRightInd/>
        <w:ind w:left="1710" w:hanging="360"/>
        <w:textAlignment w:val="auto"/>
        <w:rPr>
          <w:bCs/>
          <w:iCs/>
          <w:lang w:val="en-US"/>
        </w:rPr>
      </w:pPr>
      <w:r>
        <w:t>Noted</w:t>
      </w:r>
    </w:p>
    <w:p w14:paraId="4F9FD8C5"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rsidRPr="00AE1814">
        <w:t>For data collection configuration UE-side model training</w:t>
      </w:r>
      <w:r>
        <w:t>, the</w:t>
      </w:r>
      <w:r w:rsidRPr="00AE1814">
        <w:t xml:space="preserve"> UE </w:t>
      </w:r>
      <w:r>
        <w:t xml:space="preserve">can </w:t>
      </w:r>
      <w:r w:rsidRPr="00AE1814">
        <w:t>send a request</w:t>
      </w:r>
      <w:r>
        <w:t xml:space="preserve"> for</w:t>
      </w:r>
      <w:r w:rsidRPr="00AE1814">
        <w:t xml:space="preserve"> data collection</w:t>
      </w:r>
      <w:r>
        <w:t xml:space="preserve">.   FFS what the request contains.    </w:t>
      </w:r>
      <w:r w:rsidRPr="00126D6E">
        <w:t xml:space="preserve">The network can provide the data collection configuration.    </w:t>
      </w:r>
    </w:p>
    <w:p w14:paraId="424BE950" w14:textId="77777777" w:rsidR="00DA7D70" w:rsidRPr="00126D6E" w:rsidRDefault="00DA7D70" w:rsidP="00DA7D70">
      <w:pPr>
        <w:pStyle w:val="Doc-text2"/>
        <w:rPr>
          <w:lang w:val="en-US"/>
        </w:rPr>
      </w:pPr>
    </w:p>
    <w:p w14:paraId="7542838B" w14:textId="77777777" w:rsidR="00DA7D70" w:rsidRPr="00C52FC6" w:rsidRDefault="00DA7D70" w:rsidP="00DA7D70">
      <w:pPr>
        <w:pStyle w:val="Comments"/>
        <w:rPr>
          <w:sz w:val="20"/>
          <w:szCs w:val="28"/>
          <w:lang w:val="en-US"/>
        </w:rPr>
      </w:pPr>
      <w:r w:rsidRPr="00C52FC6">
        <w:rPr>
          <w:sz w:val="20"/>
          <w:szCs w:val="28"/>
          <w:lang w:val="en-US"/>
        </w:rPr>
        <w:t xml:space="preserve">Network control of data collection </w:t>
      </w:r>
    </w:p>
    <w:p w14:paraId="13BD5167" w14:textId="7CDFC7B4" w:rsidR="00DA7D70" w:rsidRDefault="00DA7D70" w:rsidP="00DA7D70">
      <w:pPr>
        <w:pStyle w:val="Doc-title"/>
      </w:pPr>
      <w:r w:rsidRPr="00A363E5">
        <w:t>R2-2410626</w:t>
      </w:r>
      <w:r>
        <w:tab/>
        <w:t>On LCM for UE-sided model for Beam Management</w:t>
      </w:r>
      <w:r>
        <w:tab/>
        <w:t>ZTE Corporation</w:t>
      </w:r>
      <w:r>
        <w:tab/>
        <w:t>discussion</w:t>
      </w:r>
      <w:r>
        <w:tab/>
        <w:t>Rel-19</w:t>
      </w:r>
      <w:r>
        <w:tab/>
        <w:t>NR_AIML_air-Core</w:t>
      </w:r>
    </w:p>
    <w:p w14:paraId="60E89117" w14:textId="77777777" w:rsidR="00DA7D70" w:rsidRDefault="00DA7D70" w:rsidP="00DA7D70">
      <w:pPr>
        <w:pStyle w:val="Doc-text2"/>
      </w:pPr>
      <w:r>
        <w:t>Proposal 7: RAN 2 to consider following methods for network control of the initiation and configuration for data collection:</w:t>
      </w:r>
    </w:p>
    <w:p w14:paraId="551313CB" w14:textId="77777777" w:rsidR="00DA7D70" w:rsidRPr="0004362B" w:rsidRDefault="00DA7D70" w:rsidP="00DA7D70">
      <w:pPr>
        <w:pStyle w:val="Doc-text2"/>
      </w:pPr>
      <w:r>
        <w:t></w:t>
      </w:r>
      <w:r>
        <w:tab/>
        <w:t>The network can decide when to start/stop the data collection.</w:t>
      </w:r>
    </w:p>
    <w:p w14:paraId="57EB36ED" w14:textId="77777777" w:rsidR="00DA7D70" w:rsidRDefault="00DA7D70" w:rsidP="00DA7D70">
      <w:pPr>
        <w:pStyle w:val="Doc-text2"/>
      </w:pPr>
      <w:r>
        <w:t></w:t>
      </w:r>
      <w:r>
        <w:tab/>
        <w:t>The network can configure whether UE is allowed to initiate request for data collection.</w:t>
      </w:r>
    </w:p>
    <w:p w14:paraId="75A6F650" w14:textId="77777777" w:rsidR="00DA7D70" w:rsidRDefault="00DA7D70" w:rsidP="00DA7D70">
      <w:pPr>
        <w:pStyle w:val="Doc-text2"/>
      </w:pPr>
      <w:r>
        <w:t></w:t>
      </w:r>
      <w:r>
        <w:tab/>
        <w:t xml:space="preserve">The network can decide whether to accept UE’s request for data collection. </w:t>
      </w:r>
    </w:p>
    <w:p w14:paraId="21446190" w14:textId="77777777" w:rsidR="00DA7D70" w:rsidRDefault="00DA7D70" w:rsidP="00DA7D70">
      <w:pPr>
        <w:pStyle w:val="Doc-text2"/>
      </w:pPr>
      <w:r>
        <w:t>-</w:t>
      </w:r>
      <w:r>
        <w:tab/>
        <w:t xml:space="preserve">Samsung would like to ensure that there should be a way that the UE tell the network that it can’t do it even if it receives the configuration.   Qualcomm thinks that the UE will ultimately chose if it can do the data collection based on available resources and power.   There is no need for additional confirmation.    Nokia thinks this is not acceptable that the UE ignores.  Verizon thinks that it would be useful to get an indication from the UE when it can’t collect data based on received configuration.  </w:t>
      </w:r>
    </w:p>
    <w:p w14:paraId="575F8696" w14:textId="77777777" w:rsidR="00DA7D70" w:rsidRDefault="00DA7D70" w:rsidP="00DA7D70">
      <w:pPr>
        <w:pStyle w:val="Comments"/>
        <w:rPr>
          <w:b/>
          <w:bCs/>
          <w:i w:val="0"/>
          <w:iCs/>
          <w:lang w:val="en-US"/>
        </w:rPr>
      </w:pPr>
    </w:p>
    <w:p w14:paraId="06BB07F4"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bookmarkStart w:id="390" w:name="_Hlk183077467"/>
      <w:r>
        <w:t>The following methods for network control of the initiation and configuration for data collection:</w:t>
      </w:r>
    </w:p>
    <w:p w14:paraId="502CDEDA" w14:textId="77777777" w:rsidR="00DA7D70" w:rsidRPr="00B07F5F" w:rsidRDefault="00DA7D70" w:rsidP="00DA7D70">
      <w:pPr>
        <w:pStyle w:val="Agreement"/>
        <w:numPr>
          <w:ilvl w:val="2"/>
          <w:numId w:val="2"/>
        </w:numPr>
        <w:tabs>
          <w:tab w:val="clear" w:pos="9990"/>
        </w:tabs>
        <w:overflowPunct/>
        <w:autoSpaceDE/>
        <w:autoSpaceDN/>
        <w:adjustRightInd/>
        <w:textAlignment w:val="auto"/>
        <w:rPr>
          <w:b w:val="0"/>
          <w:bCs/>
        </w:rPr>
      </w:pPr>
      <w:r w:rsidRPr="00B07F5F">
        <w:rPr>
          <w:b w:val="0"/>
          <w:bCs/>
        </w:rPr>
        <w:lastRenderedPageBreak/>
        <w:t>The network can decide when to start/stop the data collection and send configuration.</w:t>
      </w:r>
    </w:p>
    <w:p w14:paraId="646E2869" w14:textId="77777777" w:rsidR="00DA7D70" w:rsidRPr="00B07F5F" w:rsidRDefault="00DA7D70" w:rsidP="00DA7D70">
      <w:pPr>
        <w:pStyle w:val="Agreement"/>
        <w:numPr>
          <w:ilvl w:val="2"/>
          <w:numId w:val="2"/>
        </w:numPr>
        <w:tabs>
          <w:tab w:val="clear" w:pos="9990"/>
        </w:tabs>
        <w:overflowPunct/>
        <w:autoSpaceDE/>
        <w:autoSpaceDN/>
        <w:adjustRightInd/>
        <w:textAlignment w:val="auto"/>
        <w:rPr>
          <w:b w:val="0"/>
          <w:bCs/>
        </w:rPr>
      </w:pPr>
      <w:r w:rsidRPr="00B07F5F">
        <w:rPr>
          <w:b w:val="0"/>
          <w:bCs/>
        </w:rPr>
        <w:t>The network can configure whether UE is allowed to initiate request for data collection.</w:t>
      </w:r>
    </w:p>
    <w:p w14:paraId="71112E77" w14:textId="77777777" w:rsidR="00DA7D70" w:rsidRDefault="00DA7D70" w:rsidP="00DA7D70">
      <w:pPr>
        <w:pStyle w:val="Agreement"/>
        <w:numPr>
          <w:ilvl w:val="2"/>
          <w:numId w:val="2"/>
        </w:numPr>
        <w:tabs>
          <w:tab w:val="clear" w:pos="9990"/>
        </w:tabs>
        <w:overflowPunct/>
        <w:autoSpaceDE/>
        <w:autoSpaceDN/>
        <w:adjustRightInd/>
        <w:textAlignment w:val="auto"/>
      </w:pPr>
      <w:r w:rsidRPr="00B07F5F">
        <w:rPr>
          <w:b w:val="0"/>
          <w:bCs/>
        </w:rPr>
        <w:t xml:space="preserve">The network can decide whether to accept UE’s request for data collection. </w:t>
      </w:r>
    </w:p>
    <w:bookmarkEnd w:id="390"/>
    <w:p w14:paraId="3B3081C5" w14:textId="77777777" w:rsidR="00DA7D70" w:rsidRDefault="00DA7D70" w:rsidP="00DA7D70">
      <w:pPr>
        <w:pStyle w:val="Agreement"/>
        <w:numPr>
          <w:ilvl w:val="0"/>
          <w:numId w:val="0"/>
        </w:numPr>
        <w:ind w:left="1619"/>
        <w:rPr>
          <w:lang w:val="en-US"/>
        </w:rPr>
      </w:pPr>
    </w:p>
    <w:p w14:paraId="4EEF23D4" w14:textId="77777777" w:rsidR="00DA7D70" w:rsidRDefault="00DA7D70" w:rsidP="00DA7D70">
      <w:pPr>
        <w:pStyle w:val="Comments"/>
        <w:rPr>
          <w:b/>
          <w:bCs/>
          <w:i w:val="0"/>
          <w:iCs/>
          <w:lang w:val="en-US"/>
        </w:rPr>
      </w:pPr>
    </w:p>
    <w:p w14:paraId="5423D95B" w14:textId="04D4EAC7" w:rsidR="00F27A2C" w:rsidRPr="00A363E5" w:rsidRDefault="00F27A2C" w:rsidP="00F27A2C">
      <w:pPr>
        <w:pStyle w:val="AgreementsBox"/>
        <w:rPr>
          <w:b/>
          <w:bCs/>
          <w:lang w:val="en-US"/>
        </w:rPr>
      </w:pPr>
      <w:r w:rsidRPr="00A363E5">
        <w:rPr>
          <w:b/>
          <w:bCs/>
          <w:lang w:val="en-US"/>
        </w:rPr>
        <w:t>Agreements</w:t>
      </w:r>
    </w:p>
    <w:p w14:paraId="1EF11695" w14:textId="77777777" w:rsidR="00A363E5" w:rsidRPr="00A363E5" w:rsidRDefault="00A363E5" w:rsidP="00A363E5">
      <w:pPr>
        <w:pStyle w:val="AgreementsBox"/>
        <w:ind w:left="1560" w:hanging="301"/>
        <w:rPr>
          <w:lang w:val="en-US"/>
        </w:rPr>
      </w:pPr>
      <w:r w:rsidRPr="00A363E5">
        <w:rPr>
          <w:lang w:val="en-US"/>
        </w:rPr>
        <w:t>1.</w:t>
      </w:r>
      <w:r w:rsidRPr="00A363E5">
        <w:rPr>
          <w:lang w:val="en-US"/>
        </w:rPr>
        <w:tab/>
        <w:t>When a functionality configured by the network to be reported via UAI, becomes from non-applicable to applicable, the UE can reports it to the network.   FFS detailed design</w:t>
      </w:r>
    </w:p>
    <w:p w14:paraId="21FC218E" w14:textId="77777777" w:rsidR="00A363E5" w:rsidRPr="00A363E5" w:rsidRDefault="00A363E5" w:rsidP="00A363E5">
      <w:pPr>
        <w:pStyle w:val="AgreementsBox"/>
        <w:ind w:left="1560" w:hanging="301"/>
        <w:rPr>
          <w:lang w:val="en-US"/>
        </w:rPr>
      </w:pPr>
      <w:r w:rsidRPr="00A363E5">
        <w:rPr>
          <w:lang w:val="en-US"/>
        </w:rPr>
        <w:t>2.</w:t>
      </w:r>
      <w:r w:rsidRPr="00A363E5">
        <w:rPr>
          <w:lang w:val="en-US"/>
        </w:rPr>
        <w:tab/>
        <w:t>When a functionality becomes non-applicable the UE doesn’t autonomously deactivate. NW is expected to deactivate active functionality when it receives report from UE that it is non-applicable.</w:t>
      </w:r>
    </w:p>
    <w:p w14:paraId="60A00CBD" w14:textId="77777777" w:rsidR="00A363E5" w:rsidRPr="00A363E5" w:rsidRDefault="00A363E5" w:rsidP="00A363E5">
      <w:pPr>
        <w:pStyle w:val="AgreementsBox"/>
        <w:ind w:left="1560" w:hanging="301"/>
        <w:rPr>
          <w:lang w:val="en-US"/>
        </w:rPr>
      </w:pPr>
      <w:r w:rsidRPr="00A363E5">
        <w:rPr>
          <w:lang w:val="en-US"/>
        </w:rPr>
        <w:t>3.</w:t>
      </w:r>
      <w:r w:rsidRPr="00A363E5">
        <w:rPr>
          <w:lang w:val="en-US"/>
        </w:rPr>
        <w:tab/>
        <w:t>FFS whether the UE reports explicitly “non-applicable” functionality when there is a change of applicability.   Verify this aligns with RAN1 configuration design</w:t>
      </w:r>
    </w:p>
    <w:p w14:paraId="7715ABCA" w14:textId="77777777" w:rsidR="00A363E5" w:rsidRPr="00A363E5" w:rsidRDefault="00A363E5" w:rsidP="00A363E5">
      <w:pPr>
        <w:pStyle w:val="AgreementsBox"/>
        <w:ind w:left="1560" w:hanging="301"/>
        <w:rPr>
          <w:lang w:val="en-US"/>
        </w:rPr>
      </w:pPr>
      <w:r w:rsidRPr="00A363E5">
        <w:rPr>
          <w:lang w:val="en-US"/>
        </w:rPr>
        <w:t>4.</w:t>
      </w:r>
      <w:r w:rsidRPr="00A363E5">
        <w:rPr>
          <w:lang w:val="en-US"/>
        </w:rPr>
        <w:tab/>
        <w:t xml:space="preserve">Applicable functionality reporting at handover is supported with the same RRC procedure that will be specified within a cell, as a baseline, i.e. the NW-side additional conditions and/or the inference configuration related to the target gNB are transmitted by the target gNB as part of the HO command, and the UE in response transmits the applicability report (either in RRCReconfigurationComplete or in UAI) to the target gNB after completing the handover.   </w:t>
      </w:r>
    </w:p>
    <w:p w14:paraId="156C4B43" w14:textId="77777777" w:rsidR="00A363E5" w:rsidRPr="00A363E5" w:rsidRDefault="00A363E5" w:rsidP="00A363E5">
      <w:pPr>
        <w:pStyle w:val="AgreementsBox"/>
        <w:ind w:left="1560" w:hanging="301"/>
        <w:rPr>
          <w:lang w:val="en-US"/>
        </w:rPr>
      </w:pPr>
      <w:r w:rsidRPr="00A363E5">
        <w:rPr>
          <w:lang w:val="en-US"/>
        </w:rPr>
        <w:t>5.</w:t>
      </w:r>
      <w:r w:rsidRPr="00A363E5">
        <w:rPr>
          <w:lang w:val="en-US"/>
        </w:rPr>
        <w:tab/>
        <w:t xml:space="preserve">Source cell UAI (as is) can be sent from source cell to target cell using existing signaling.   No further optimizations will be considered in RAN2 related to UAI.  </w:t>
      </w:r>
    </w:p>
    <w:p w14:paraId="76900BF3" w14:textId="77777777" w:rsidR="00A363E5" w:rsidRPr="00A363E5" w:rsidRDefault="00A363E5" w:rsidP="00A363E5">
      <w:pPr>
        <w:pStyle w:val="AgreementsBox"/>
        <w:ind w:left="1560" w:hanging="301"/>
        <w:rPr>
          <w:lang w:val="en-US"/>
        </w:rPr>
      </w:pPr>
      <w:r w:rsidRPr="00A363E5">
        <w:rPr>
          <w:lang w:val="en-US"/>
        </w:rPr>
        <w:t>6.</w:t>
      </w:r>
      <w:r w:rsidRPr="00A363E5">
        <w:rPr>
          <w:lang w:val="en-US"/>
        </w:rPr>
        <w:tab/>
        <w:t>For BM use case for UE-side model, data collection related configuration(s) (e.g., measurement resources configuration) and associated ID(s) can be included in training data collection configuration.</w:t>
      </w:r>
    </w:p>
    <w:p w14:paraId="0F27557A" w14:textId="77777777" w:rsidR="00A363E5" w:rsidRPr="00A363E5" w:rsidRDefault="00A363E5" w:rsidP="00A363E5">
      <w:pPr>
        <w:pStyle w:val="AgreementsBox"/>
        <w:ind w:left="1560" w:hanging="301"/>
        <w:rPr>
          <w:lang w:val="en-US"/>
        </w:rPr>
      </w:pPr>
      <w:r w:rsidRPr="00A363E5">
        <w:rPr>
          <w:lang w:val="en-US"/>
        </w:rPr>
        <w:t>7.</w:t>
      </w:r>
      <w:r w:rsidRPr="00A363E5">
        <w:rPr>
          <w:lang w:val="en-US"/>
        </w:rPr>
        <w:tab/>
        <w:t xml:space="preserve">For data collection configuration UE-side model training, the UE can send a request for data collection.   FFS what the request contains.    </w:t>
      </w:r>
    </w:p>
    <w:p w14:paraId="7306E7E2" w14:textId="77777777" w:rsidR="00A363E5" w:rsidRPr="00A363E5" w:rsidRDefault="00A363E5" w:rsidP="00A363E5">
      <w:pPr>
        <w:pStyle w:val="AgreementsBox"/>
        <w:ind w:left="1560" w:hanging="301"/>
        <w:rPr>
          <w:lang w:val="en-US"/>
        </w:rPr>
      </w:pPr>
      <w:r w:rsidRPr="00A363E5">
        <w:rPr>
          <w:lang w:val="en-US"/>
        </w:rPr>
        <w:t>8.</w:t>
      </w:r>
      <w:r w:rsidRPr="00A363E5">
        <w:rPr>
          <w:lang w:val="en-US"/>
        </w:rPr>
        <w:tab/>
        <w:t xml:space="preserve">The network can provide the data collection configuration (at any point in time), with or without UE request.    </w:t>
      </w:r>
    </w:p>
    <w:p w14:paraId="6AFABCA4" w14:textId="77777777" w:rsidR="00A363E5" w:rsidRPr="00A363E5" w:rsidRDefault="00A363E5" w:rsidP="00A363E5">
      <w:pPr>
        <w:pStyle w:val="AgreementsBox"/>
        <w:ind w:left="1560" w:hanging="301"/>
        <w:rPr>
          <w:lang w:val="en-US"/>
        </w:rPr>
      </w:pPr>
      <w:r w:rsidRPr="00A363E5">
        <w:rPr>
          <w:lang w:val="en-US"/>
        </w:rPr>
        <w:t>9.</w:t>
      </w:r>
      <w:r w:rsidRPr="00A363E5">
        <w:rPr>
          <w:lang w:val="en-US"/>
        </w:rPr>
        <w:tab/>
        <w:t>The following methods for network control of the initiation and configuration for data collection:</w:t>
      </w:r>
    </w:p>
    <w:p w14:paraId="23CEEC40" w14:textId="723CE1F8" w:rsidR="00A363E5" w:rsidRPr="00A363E5" w:rsidRDefault="00A363E5" w:rsidP="00A363E5">
      <w:pPr>
        <w:pStyle w:val="AgreementsBox"/>
        <w:tabs>
          <w:tab w:val="clear" w:pos="1622"/>
          <w:tab w:val="left" w:pos="1701"/>
        </w:tabs>
        <w:ind w:left="1843" w:hanging="584"/>
        <w:rPr>
          <w:lang w:val="en-US"/>
        </w:rPr>
      </w:pPr>
      <w:r w:rsidRPr="00A363E5">
        <w:rPr>
          <w:lang w:val="en-US"/>
        </w:rPr>
        <w:tab/>
        <w:t>- The network can decide when to start/stop the data collection and send configuration.</w:t>
      </w:r>
    </w:p>
    <w:p w14:paraId="3023BD04" w14:textId="24B5D4A4" w:rsidR="00A363E5" w:rsidRPr="00A363E5" w:rsidRDefault="00A363E5" w:rsidP="00A363E5">
      <w:pPr>
        <w:pStyle w:val="AgreementsBox"/>
        <w:tabs>
          <w:tab w:val="clear" w:pos="1622"/>
          <w:tab w:val="left" w:pos="1701"/>
        </w:tabs>
        <w:ind w:left="1843" w:hanging="584"/>
        <w:rPr>
          <w:lang w:val="en-US"/>
        </w:rPr>
      </w:pPr>
      <w:r>
        <w:rPr>
          <w:lang w:val="en-US"/>
        </w:rPr>
        <w:tab/>
      </w:r>
      <w:r w:rsidRPr="00A363E5">
        <w:rPr>
          <w:lang w:val="en-US"/>
        </w:rPr>
        <w:t>- The network can configure whether UE is allowed to initiate request for data collection.</w:t>
      </w:r>
    </w:p>
    <w:p w14:paraId="52FB5A46" w14:textId="66170969" w:rsidR="00A363E5" w:rsidRPr="00F27A2C" w:rsidRDefault="00A363E5" w:rsidP="00A363E5">
      <w:pPr>
        <w:pStyle w:val="AgreementsBox"/>
        <w:ind w:left="1560" w:hanging="301"/>
        <w:rPr>
          <w:lang w:val="en-US"/>
        </w:rPr>
      </w:pPr>
      <w:r w:rsidRPr="00A363E5">
        <w:rPr>
          <w:lang w:val="en-US"/>
        </w:rPr>
        <w:t>10.</w:t>
      </w:r>
      <w:r w:rsidRPr="00A363E5">
        <w:rPr>
          <w:lang w:val="en-US"/>
        </w:rPr>
        <w:tab/>
        <w:t>FFS whether an indication from UE to network is needed when UE can’t perform data collection based on received configuration</w:t>
      </w:r>
    </w:p>
    <w:p w14:paraId="4B6089F3" w14:textId="290DC6F4" w:rsidR="00DA7D70" w:rsidRDefault="00DA7D70" w:rsidP="00F27A2C">
      <w:pPr>
        <w:pStyle w:val="Comments"/>
        <w:rPr>
          <w:b/>
          <w:bCs/>
          <w:i w:val="0"/>
          <w:iCs/>
          <w:lang w:val="en-US"/>
        </w:rPr>
      </w:pPr>
    </w:p>
    <w:p w14:paraId="51991807" w14:textId="77777777" w:rsidR="00DA7D70" w:rsidRDefault="00DA7D70" w:rsidP="00DA7D70">
      <w:pPr>
        <w:pStyle w:val="Comments"/>
        <w:rPr>
          <w:b/>
          <w:bCs/>
          <w:i w:val="0"/>
          <w:iCs/>
          <w:lang w:val="en-US"/>
        </w:rPr>
      </w:pPr>
    </w:p>
    <w:p w14:paraId="793B9BD5" w14:textId="77777777" w:rsidR="00DA7D70" w:rsidRDefault="00DA7D70" w:rsidP="00DA7D70">
      <w:pPr>
        <w:pStyle w:val="Comments"/>
        <w:rPr>
          <w:b/>
          <w:bCs/>
          <w:i w:val="0"/>
          <w:iCs/>
          <w:sz w:val="20"/>
          <w:szCs w:val="28"/>
          <w:lang w:val="en-US"/>
        </w:rPr>
      </w:pPr>
      <w:r w:rsidRPr="00C52FC6">
        <w:rPr>
          <w:b/>
          <w:bCs/>
          <w:i w:val="0"/>
          <w:iCs/>
          <w:sz w:val="20"/>
          <w:szCs w:val="28"/>
          <w:lang w:val="en-US"/>
        </w:rPr>
        <w:t>Performance Monitoring</w:t>
      </w:r>
    </w:p>
    <w:p w14:paraId="7ED62BAB" w14:textId="0267583B" w:rsidR="00DA7D70" w:rsidRDefault="00DA7D70" w:rsidP="00DA7D70">
      <w:pPr>
        <w:pStyle w:val="Doc-title"/>
      </w:pPr>
      <w:r w:rsidRPr="00A363E5">
        <w:t>R2-2410492</w:t>
      </w:r>
      <w:r>
        <w:tab/>
        <w:t>Discussion on LCM for UE-sided model for Beam Management use case</w:t>
      </w:r>
      <w:r>
        <w:tab/>
        <w:t>Huawei, HiSilicon</w:t>
      </w:r>
      <w:r>
        <w:tab/>
        <w:t>discussion</w:t>
      </w:r>
      <w:r>
        <w:tab/>
        <w:t>Rel-19</w:t>
      </w:r>
      <w:r>
        <w:tab/>
        <w:t>NR_AIML_air-Core</w:t>
      </w:r>
    </w:p>
    <w:p w14:paraId="79563189" w14:textId="77777777" w:rsidR="00DA7D70" w:rsidRPr="00516928" w:rsidRDefault="00DA7D70" w:rsidP="00DA7D70">
      <w:pPr>
        <w:pStyle w:val="Doc-text2"/>
      </w:pPr>
      <w:r w:rsidRPr="00C6176D">
        <w:t>Proposal 11: RAN2 waits for RAN1 detail progress related to performance monitoring for the UE-side AI/ML model for BM-Case1 and BM-Case2.</w:t>
      </w:r>
    </w:p>
    <w:p w14:paraId="7AB73CB1" w14:textId="77777777" w:rsidR="00DA7D70" w:rsidRPr="00F20D90" w:rsidRDefault="00DA7D70" w:rsidP="00DA7D70">
      <w:pPr>
        <w:pStyle w:val="Comments"/>
        <w:rPr>
          <w:b/>
          <w:bCs/>
          <w:i w:val="0"/>
          <w:iCs/>
        </w:rPr>
      </w:pPr>
    </w:p>
    <w:p w14:paraId="62A0501B" w14:textId="0A352D52" w:rsidR="00DA7D70" w:rsidRDefault="00DA7D70" w:rsidP="00DA7D70">
      <w:pPr>
        <w:pStyle w:val="Doc-title"/>
      </w:pPr>
      <w:r w:rsidRPr="00A363E5">
        <w:t>R2-2409834</w:t>
      </w:r>
      <w:r>
        <w:tab/>
        <w:t>Discussion on LCM for UE-sided Model for Beam Management Use Case</w:t>
      </w:r>
      <w:r>
        <w:tab/>
        <w:t>Fujitsu</w:t>
      </w:r>
      <w:r>
        <w:tab/>
        <w:t>discussion</w:t>
      </w:r>
      <w:r>
        <w:tab/>
        <w:t>Rel-19</w:t>
      </w:r>
      <w:r>
        <w:tab/>
        <w:t>NR_AIML_air-Core</w:t>
      </w:r>
    </w:p>
    <w:p w14:paraId="3B2DF4C0" w14:textId="77777777" w:rsidR="00DA7D70" w:rsidRDefault="00DA7D70" w:rsidP="00DA7D70">
      <w:pPr>
        <w:pStyle w:val="Doc-text2"/>
      </w:pPr>
      <w:r>
        <w:t>Proposal 1 RAN2 starts at least the following discussions while waiting for further RAN1 input.</w:t>
      </w:r>
    </w:p>
    <w:p w14:paraId="6D133487" w14:textId="77777777" w:rsidR="00DA7D70" w:rsidRDefault="00DA7D70" w:rsidP="00DA7D70">
      <w:pPr>
        <w:pStyle w:val="Doc-text2"/>
      </w:pPr>
      <w:r>
        <w:t></w:t>
      </w:r>
      <w:r>
        <w:tab/>
        <w:t>Mechanism to trigger the performance monitoring procedure.</w:t>
      </w:r>
    </w:p>
    <w:p w14:paraId="14D30386" w14:textId="77777777" w:rsidR="00DA7D70" w:rsidRPr="00C6176D" w:rsidRDefault="00DA7D70" w:rsidP="00DA7D70">
      <w:pPr>
        <w:pStyle w:val="Doc-text2"/>
      </w:pPr>
      <w:r>
        <w:t></w:t>
      </w:r>
      <w:r>
        <w:tab/>
        <w:t>Potential signaling to complete the performance monitoring procedure.</w:t>
      </w:r>
    </w:p>
    <w:p w14:paraId="7E3AF57B" w14:textId="77777777" w:rsidR="00DA7D70" w:rsidRDefault="00DA7D70" w:rsidP="00DA7D70">
      <w:pPr>
        <w:pStyle w:val="Comments"/>
        <w:rPr>
          <w:b/>
          <w:bCs/>
          <w:i w:val="0"/>
          <w:iCs/>
          <w:lang w:val="en-US"/>
        </w:rPr>
      </w:pPr>
    </w:p>
    <w:p w14:paraId="36E86CAA" w14:textId="77777777" w:rsidR="00DA7D70" w:rsidRDefault="00DA7D70" w:rsidP="00DA7D70">
      <w:pPr>
        <w:pStyle w:val="Comments"/>
        <w:rPr>
          <w:b/>
          <w:bCs/>
          <w:i w:val="0"/>
          <w:iCs/>
          <w:lang w:val="en-US"/>
        </w:rPr>
      </w:pPr>
    </w:p>
    <w:p w14:paraId="0D9D8EB3" w14:textId="77777777" w:rsidR="00DA7D70" w:rsidRPr="00A34901" w:rsidRDefault="00DA7D70" w:rsidP="00DA7D70">
      <w:pPr>
        <w:pStyle w:val="Comments"/>
        <w:rPr>
          <w:i w:val="0"/>
          <w:iCs/>
          <w:lang w:val="en-US"/>
        </w:rPr>
      </w:pPr>
      <w:r w:rsidRPr="00F8178A">
        <w:rPr>
          <w:i w:val="0"/>
          <w:iCs/>
          <w:sz w:val="20"/>
          <w:szCs w:val="28"/>
          <w:lang w:val="en-US"/>
        </w:rPr>
        <w:t>Not treated</w:t>
      </w:r>
    </w:p>
    <w:p w14:paraId="707833CE" w14:textId="7680963A" w:rsidR="00DA7D70" w:rsidRDefault="00DA7D70" w:rsidP="00DA7D70">
      <w:pPr>
        <w:pStyle w:val="Doc-title"/>
      </w:pPr>
      <w:r w:rsidRPr="00A363E5">
        <w:t>R2-2409704</w:t>
      </w:r>
      <w:r>
        <w:tab/>
        <w:t>Discussion on LCM for UE-sided model for Beam Management</w:t>
      </w:r>
      <w:r>
        <w:tab/>
        <w:t>vivo</w:t>
      </w:r>
      <w:r>
        <w:tab/>
        <w:t>discussion</w:t>
      </w:r>
      <w:r>
        <w:tab/>
        <w:t>NR_AIML_air-Core</w:t>
      </w:r>
    </w:p>
    <w:p w14:paraId="4E684A50" w14:textId="7EA211EE" w:rsidR="00DA7D70" w:rsidRDefault="00DA7D70" w:rsidP="00DA7D70">
      <w:pPr>
        <w:pStyle w:val="Doc-title"/>
      </w:pPr>
      <w:r w:rsidRPr="00A363E5">
        <w:t>R2-2409727</w:t>
      </w:r>
      <w:r>
        <w:tab/>
        <w:t>Discussion on LCM for UE sided model</w:t>
      </w:r>
      <w:r>
        <w:tab/>
        <w:t>NEC Corporation</w:t>
      </w:r>
      <w:r>
        <w:tab/>
        <w:t>discussion</w:t>
      </w:r>
      <w:r>
        <w:tab/>
        <w:t>NR_AIML_air-Core</w:t>
      </w:r>
    </w:p>
    <w:p w14:paraId="11F7CF3C" w14:textId="298C81CB" w:rsidR="00DA7D70" w:rsidRDefault="00DA7D70" w:rsidP="00DA7D70">
      <w:pPr>
        <w:pStyle w:val="Doc-title"/>
      </w:pPr>
      <w:r w:rsidRPr="00A363E5">
        <w:t>R2-2409831</w:t>
      </w:r>
      <w:r>
        <w:tab/>
        <w:t>Discussion on LCM for UE-sided model for beam management</w:t>
      </w:r>
      <w:r>
        <w:tab/>
        <w:t>Samsung</w:t>
      </w:r>
      <w:r>
        <w:tab/>
        <w:t>discussion</w:t>
      </w:r>
      <w:r>
        <w:tab/>
        <w:t>Rel-19</w:t>
      </w:r>
      <w:r>
        <w:tab/>
        <w:t>NR_AIML_air-Core</w:t>
      </w:r>
    </w:p>
    <w:p w14:paraId="6AD5E10C" w14:textId="4D7CC4A2" w:rsidR="00DA7D70" w:rsidRDefault="00DA7D70" w:rsidP="00DA7D70">
      <w:pPr>
        <w:pStyle w:val="Doc-title"/>
      </w:pPr>
      <w:r w:rsidRPr="00A363E5">
        <w:t>R2-2409908</w:t>
      </w:r>
      <w:r>
        <w:tab/>
        <w:t>On LCM for UE-sided Models for Beam Management</w:t>
      </w:r>
      <w:r>
        <w:tab/>
        <w:t xml:space="preserve">Qualcomm Incorporated </w:t>
      </w:r>
      <w:r>
        <w:tab/>
        <w:t>discussion</w:t>
      </w:r>
      <w:r>
        <w:tab/>
        <w:t>Rel-19</w:t>
      </w:r>
    </w:p>
    <w:p w14:paraId="2A2788AA" w14:textId="713A0A90" w:rsidR="00DA7D70" w:rsidRDefault="00DA7D70" w:rsidP="00DA7D70">
      <w:pPr>
        <w:pStyle w:val="Doc-title"/>
      </w:pPr>
      <w:r w:rsidRPr="00A363E5">
        <w:t>R2-2410101</w:t>
      </w:r>
      <w:r>
        <w:tab/>
        <w:t>LCM for UE-sided model for BM</w:t>
      </w:r>
      <w:r>
        <w:tab/>
        <w:t>China Telecom</w:t>
      </w:r>
      <w:r>
        <w:tab/>
        <w:t>discussion</w:t>
      </w:r>
      <w:r>
        <w:tab/>
        <w:t>Rel-19</w:t>
      </w:r>
      <w:r>
        <w:tab/>
        <w:t>NR_AIML_air-Core</w:t>
      </w:r>
    </w:p>
    <w:p w14:paraId="49B2AC9C" w14:textId="1B34F910" w:rsidR="00DA7D70" w:rsidRDefault="00DA7D70" w:rsidP="00DA7D70">
      <w:pPr>
        <w:pStyle w:val="Doc-title"/>
      </w:pPr>
      <w:r w:rsidRPr="00A363E5">
        <w:t>R2-2410342</w:t>
      </w:r>
      <w:r>
        <w:tab/>
        <w:t>Discussion on LCM for UE-sided model for BM</w:t>
      </w:r>
      <w:r>
        <w:tab/>
        <w:t>CMCC</w:t>
      </w:r>
      <w:r>
        <w:tab/>
        <w:t>discussion</w:t>
      </w:r>
      <w:r>
        <w:tab/>
        <w:t>Rel-19</w:t>
      </w:r>
      <w:r>
        <w:tab/>
        <w:t>NR_AIML_air-Core</w:t>
      </w:r>
    </w:p>
    <w:p w14:paraId="6694C81E" w14:textId="2C4BB303" w:rsidR="00DA7D70" w:rsidRDefault="00DA7D70" w:rsidP="00DA7D70">
      <w:pPr>
        <w:pStyle w:val="Doc-title"/>
      </w:pPr>
      <w:r w:rsidRPr="00A363E5">
        <w:lastRenderedPageBreak/>
        <w:t>R2-2410450</w:t>
      </w:r>
      <w:r>
        <w:tab/>
        <w:t>On LCM for UE-sided model for Beam Management Use Case</w:t>
      </w:r>
      <w:r>
        <w:tab/>
        <w:t>SHARP Corporation</w:t>
      </w:r>
      <w:r>
        <w:tab/>
        <w:t>discussion</w:t>
      </w:r>
    </w:p>
    <w:p w14:paraId="74CE12DE" w14:textId="54248389" w:rsidR="00DA7D70" w:rsidRDefault="00DA7D70" w:rsidP="00DA7D70">
      <w:pPr>
        <w:pStyle w:val="Doc-title"/>
      </w:pPr>
      <w:r w:rsidRPr="00A363E5">
        <w:t>R2-2410554</w:t>
      </w:r>
      <w:r>
        <w:tab/>
        <w:t>Discussion on UE-sided model for Beam Management</w:t>
      </w:r>
      <w:r>
        <w:tab/>
        <w:t>Jio</w:t>
      </w:r>
      <w:r>
        <w:tab/>
        <w:t>discussion</w:t>
      </w:r>
      <w:r>
        <w:tab/>
        <w:t>Rel-19</w:t>
      </w:r>
      <w:r>
        <w:tab/>
        <w:t>NR_AIML_air-Core</w:t>
      </w:r>
      <w:r>
        <w:tab/>
        <w:t>Late</w:t>
      </w:r>
    </w:p>
    <w:p w14:paraId="20B6C50A" w14:textId="39920286" w:rsidR="00DA7D70" w:rsidRDefault="00DA7D70" w:rsidP="00DA7D70">
      <w:pPr>
        <w:pStyle w:val="Doc-title"/>
      </w:pPr>
      <w:r w:rsidRPr="00A363E5">
        <w:t>R2-2410581</w:t>
      </w:r>
      <w:r>
        <w:tab/>
        <w:t>LCM for UE-side model (beam management)</w:t>
      </w:r>
      <w:r>
        <w:tab/>
        <w:t>Futurewei Technologies</w:t>
      </w:r>
      <w:r>
        <w:tab/>
        <w:t>discussion</w:t>
      </w:r>
      <w:r>
        <w:tab/>
        <w:t>Rel-19</w:t>
      </w:r>
    </w:p>
    <w:p w14:paraId="1EB1C3D0" w14:textId="7CFBB4CD" w:rsidR="00DA7D70" w:rsidRDefault="00DA7D70" w:rsidP="00DA7D70">
      <w:pPr>
        <w:pStyle w:val="Doc-title"/>
      </w:pPr>
      <w:r w:rsidRPr="00A363E5">
        <w:t>R2-2410751</w:t>
      </w:r>
      <w:r>
        <w:tab/>
        <w:t>Discussion on LCM for UE-sided model for beam management use case</w:t>
      </w:r>
      <w:r>
        <w:tab/>
        <w:t>TCL</w:t>
      </w:r>
      <w:r>
        <w:tab/>
        <w:t>discussion</w:t>
      </w:r>
    </w:p>
    <w:p w14:paraId="24B1B85D" w14:textId="77777777" w:rsidR="00DA7D70" w:rsidRDefault="00DA7D70" w:rsidP="00DA7D70">
      <w:pPr>
        <w:pStyle w:val="Doc-title"/>
      </w:pPr>
    </w:p>
    <w:p w14:paraId="50FA8B4B" w14:textId="77777777" w:rsidR="00DA7D70" w:rsidRPr="00DB2F94" w:rsidRDefault="00DA7D70" w:rsidP="00DA7D70">
      <w:pPr>
        <w:pStyle w:val="Heading4"/>
        <w:rPr>
          <w:i/>
        </w:rPr>
      </w:pPr>
      <w:bookmarkStart w:id="391" w:name="_Toc190628748"/>
      <w:r w:rsidRPr="00DB2F94">
        <w:t>8.1.2.3</w:t>
      </w:r>
      <w:r>
        <w:tab/>
      </w:r>
      <w:r w:rsidRPr="00DB2F94">
        <w:t>LCM for Positioning use case</w:t>
      </w:r>
      <w:bookmarkEnd w:id="391"/>
    </w:p>
    <w:p w14:paraId="36BEAF56" w14:textId="77777777" w:rsidR="00DA7D70" w:rsidRDefault="00DA7D70" w:rsidP="00DA7D70">
      <w:pPr>
        <w:pStyle w:val="Comments"/>
        <w:rPr>
          <w:lang w:val="en-US"/>
        </w:rPr>
      </w:pPr>
      <w:r>
        <w:rPr>
          <w:lang w:val="en-US"/>
        </w:rPr>
        <w:t xml:space="preserve">Contributions </w:t>
      </w:r>
      <w:r w:rsidRPr="00DB2F94">
        <w:rPr>
          <w:lang w:val="en-US"/>
        </w:rPr>
        <w:t>should focus on</w:t>
      </w:r>
      <w:r>
        <w:rPr>
          <w:lang w:val="en-US"/>
        </w:rPr>
        <w:t xml:space="preserve"> LCM for</w:t>
      </w:r>
      <w:r w:rsidRPr="00DB2F94">
        <w:rPr>
          <w:lang w:val="en-US"/>
        </w:rPr>
        <w:t xml:space="preserve"> UE-sided model, but can discuss NW-sided model and should focus on 1</w:t>
      </w:r>
      <w:r w:rsidRPr="00DB2F94">
        <w:rPr>
          <w:vertAlign w:val="superscript"/>
          <w:lang w:val="en-US"/>
        </w:rPr>
        <w:t>st</w:t>
      </w:r>
      <w:r w:rsidRPr="00DB2F94">
        <w:rPr>
          <w:lang w:val="en-US"/>
        </w:rPr>
        <w:t xml:space="preserve"> priority positioning use cases</w:t>
      </w:r>
      <w:r>
        <w:rPr>
          <w:lang w:val="en-US"/>
        </w:rPr>
        <w:t>.  Aspects related to data collection should be covered in 8.1.3</w:t>
      </w:r>
    </w:p>
    <w:p w14:paraId="4C595015" w14:textId="77777777" w:rsidR="00DA7D70" w:rsidRDefault="00DA7D70" w:rsidP="00DA7D70">
      <w:pPr>
        <w:pStyle w:val="Comments"/>
        <w:rPr>
          <w:i w:val="0"/>
          <w:iCs/>
          <w:lang w:val="en-US"/>
        </w:rPr>
      </w:pPr>
    </w:p>
    <w:p w14:paraId="1962074E" w14:textId="77777777" w:rsidR="00DA7D70" w:rsidRPr="00AC38D3" w:rsidRDefault="00DA7D70" w:rsidP="00DA7D70">
      <w:pPr>
        <w:pStyle w:val="Comments"/>
        <w:rPr>
          <w:b/>
          <w:bCs/>
          <w:i w:val="0"/>
          <w:iCs/>
          <w:sz w:val="20"/>
          <w:szCs w:val="28"/>
        </w:rPr>
      </w:pPr>
      <w:r w:rsidRPr="00AC38D3">
        <w:rPr>
          <w:b/>
          <w:bCs/>
          <w:i w:val="0"/>
          <w:iCs/>
          <w:sz w:val="20"/>
          <w:szCs w:val="28"/>
        </w:rPr>
        <w:t>LCM procedure for AI/ML positioning</w:t>
      </w:r>
    </w:p>
    <w:p w14:paraId="60BEEE5C" w14:textId="77777777" w:rsidR="00DA7D70" w:rsidRPr="00AC38D3" w:rsidRDefault="00DA7D70" w:rsidP="00DA7D70">
      <w:pPr>
        <w:pStyle w:val="Comments"/>
        <w:rPr>
          <w:sz w:val="20"/>
          <w:szCs w:val="28"/>
        </w:rPr>
      </w:pPr>
      <w:r w:rsidRPr="00AC38D3">
        <w:rPr>
          <w:sz w:val="20"/>
          <w:szCs w:val="28"/>
        </w:rPr>
        <w:t>Support for Proactive and Reactive applicability reporting</w:t>
      </w:r>
    </w:p>
    <w:p w14:paraId="17CB3403" w14:textId="6F43BE2D" w:rsidR="00DA7D70" w:rsidRDefault="00DA7D70" w:rsidP="00DA7D70">
      <w:pPr>
        <w:pStyle w:val="Doc-title"/>
      </w:pPr>
      <w:r w:rsidRPr="00A363E5">
        <w:t>R2-2409944</w:t>
      </w:r>
      <w:r>
        <w:tab/>
        <w:t>Further discussion on LCM procedure of AI/ML based positioning</w:t>
      </w:r>
      <w:r>
        <w:tab/>
        <w:t>Apple</w:t>
      </w:r>
      <w:r>
        <w:tab/>
        <w:t>discussion</w:t>
      </w:r>
      <w:r>
        <w:tab/>
        <w:t>Rel-19</w:t>
      </w:r>
      <w:r>
        <w:tab/>
        <w:t>NR_AIML_air-Core</w:t>
      </w:r>
    </w:p>
    <w:p w14:paraId="699722D7" w14:textId="77777777" w:rsidR="00DA7D70" w:rsidRPr="00B63B16" w:rsidRDefault="00DA7D70" w:rsidP="00DA7D70">
      <w:pPr>
        <w:pStyle w:val="Doc-text2"/>
      </w:pPr>
      <w:r w:rsidRPr="00410B32">
        <w:t>Proposal 4: On applicable functionality reporting in step 4, support both reactive reporting (i.e. solicited information transfer as response to LPP RequestCapabilities) and proactive reporting (i.e. unsolicited information transfer).</w:t>
      </w:r>
    </w:p>
    <w:p w14:paraId="5ADE0706" w14:textId="77777777" w:rsidR="00A363E5" w:rsidRDefault="00A363E5" w:rsidP="00A363E5">
      <w:pPr>
        <w:pStyle w:val="Agreement"/>
        <w:tabs>
          <w:tab w:val="clear" w:pos="1619"/>
          <w:tab w:val="clear" w:pos="9990"/>
          <w:tab w:val="num" w:pos="1710"/>
        </w:tabs>
        <w:overflowPunct/>
        <w:autoSpaceDE/>
        <w:autoSpaceDN/>
        <w:adjustRightInd/>
        <w:ind w:left="1710" w:hanging="360"/>
        <w:textAlignment w:val="auto"/>
      </w:pPr>
      <w:r>
        <w:t>Noted</w:t>
      </w:r>
    </w:p>
    <w:p w14:paraId="66208472" w14:textId="77777777" w:rsidR="00DA7D70" w:rsidRDefault="00DA7D70" w:rsidP="00DA7D70">
      <w:pPr>
        <w:pStyle w:val="Comments"/>
        <w:rPr>
          <w:i w:val="0"/>
          <w:iCs/>
        </w:rPr>
      </w:pPr>
    </w:p>
    <w:p w14:paraId="0885EA4D" w14:textId="1D27B17F" w:rsidR="00DA7D70" w:rsidRDefault="00DA7D70" w:rsidP="00DA7D70">
      <w:pPr>
        <w:pStyle w:val="Doc-title"/>
      </w:pPr>
      <w:r w:rsidRPr="00A363E5">
        <w:t>R2-2409824</w:t>
      </w:r>
      <w:r>
        <w:tab/>
        <w:t>Discussion on LCM for POS use case</w:t>
      </w:r>
      <w:r>
        <w:tab/>
        <w:t>Samsung</w:t>
      </w:r>
      <w:r>
        <w:tab/>
        <w:t>discussion</w:t>
      </w:r>
      <w:r>
        <w:tab/>
        <w:t>Rel-19</w:t>
      </w:r>
      <w:r>
        <w:tab/>
        <w:t>NR_AIML_air-Core</w:t>
      </w:r>
    </w:p>
    <w:p w14:paraId="147A3A22" w14:textId="77777777" w:rsidR="00DA7D70" w:rsidRPr="00E33E49" w:rsidRDefault="00DA7D70" w:rsidP="00DA7D70">
      <w:pPr>
        <w:pStyle w:val="Doc-text2"/>
        <w:rPr>
          <w:lang w:val="en-US"/>
        </w:rPr>
      </w:pPr>
      <w:r w:rsidRPr="00E33E49">
        <w:rPr>
          <w:lang w:val="en-US"/>
        </w:rPr>
        <w:t>Proposal. 5: For POS Case 1, RAN2 confirm that the existing unsolicited UE capability report mechanism in LPP can support UE to report the applicable functionality in both “proactive” and “reactive” manner without further enhancement.</w:t>
      </w:r>
    </w:p>
    <w:p w14:paraId="3014D9A2" w14:textId="77777777" w:rsidR="00DA7D70" w:rsidRPr="00E33E49" w:rsidRDefault="00DA7D70" w:rsidP="00DA7D70">
      <w:pPr>
        <w:pStyle w:val="Doc-text2"/>
        <w:rPr>
          <w:lang w:val="en-US"/>
        </w:rPr>
      </w:pPr>
      <w:r w:rsidRPr="00E33E49">
        <w:rPr>
          <w:lang w:val="en-US"/>
        </w:rPr>
        <w:t>- Proactive case: When the applicability change due to UE’s internal condition, UE can send an unsolicited LPP ProvideCapabilities message to LMF .</w:t>
      </w:r>
    </w:p>
    <w:p w14:paraId="2AEDE6EE" w14:textId="77777777" w:rsidR="00DA7D70" w:rsidRDefault="00DA7D70" w:rsidP="00DA7D70">
      <w:pPr>
        <w:pStyle w:val="Doc-text2"/>
        <w:rPr>
          <w:lang w:val="en-US"/>
        </w:rPr>
      </w:pPr>
      <w:r w:rsidRPr="00E33E49">
        <w:rPr>
          <w:lang w:val="en-US"/>
        </w:rPr>
        <w:t xml:space="preserve">- Reactive case: If the applicability changes based on the configuration in LPP ProvideAssistanceData message in step 3, UE can send an unsolicited LPP ProvideCapabilities message to LMF </w:t>
      </w:r>
      <w:r w:rsidRPr="00452F28">
        <w:rPr>
          <w:strike/>
          <w:lang w:val="en-US"/>
        </w:rPr>
        <w:t>upon reception of ProvidAssistanceData message.</w:t>
      </w:r>
    </w:p>
    <w:p w14:paraId="023E5580" w14:textId="77777777" w:rsidR="00A363E5" w:rsidRDefault="00A363E5" w:rsidP="00A363E5">
      <w:pPr>
        <w:pStyle w:val="Agreement"/>
        <w:tabs>
          <w:tab w:val="clear" w:pos="1619"/>
          <w:tab w:val="clear" w:pos="9990"/>
          <w:tab w:val="num" w:pos="1710"/>
        </w:tabs>
        <w:overflowPunct/>
        <w:autoSpaceDE/>
        <w:autoSpaceDN/>
        <w:adjustRightInd/>
        <w:ind w:left="1710" w:hanging="360"/>
        <w:textAlignment w:val="auto"/>
      </w:pPr>
      <w:r>
        <w:t>Noted</w:t>
      </w:r>
    </w:p>
    <w:p w14:paraId="03C11274" w14:textId="77777777" w:rsidR="00DA7D70" w:rsidRDefault="00DA7D70" w:rsidP="00DA7D70">
      <w:pPr>
        <w:pStyle w:val="Doc-text2"/>
        <w:rPr>
          <w:lang w:val="en-US"/>
        </w:rPr>
      </w:pPr>
    </w:p>
    <w:p w14:paraId="20EDA563" w14:textId="77777777" w:rsidR="00DA7D70" w:rsidRDefault="00DA7D70" w:rsidP="00DA7D70">
      <w:pPr>
        <w:pStyle w:val="Doc-text2"/>
        <w:rPr>
          <w:lang w:val="en-US"/>
        </w:rPr>
      </w:pPr>
      <w:r>
        <w:rPr>
          <w:lang w:val="en-US"/>
        </w:rPr>
        <w:t xml:space="preserve">Discussion </w:t>
      </w:r>
    </w:p>
    <w:p w14:paraId="57EE981C" w14:textId="77777777" w:rsidR="00DA7D70" w:rsidRDefault="00DA7D70" w:rsidP="00DA7D70">
      <w:pPr>
        <w:pStyle w:val="Doc-text2"/>
        <w:rPr>
          <w:lang w:val="en-US"/>
        </w:rPr>
      </w:pPr>
      <w:r>
        <w:rPr>
          <w:lang w:val="en-US"/>
        </w:rPr>
        <w:t>-</w:t>
      </w:r>
      <w:r>
        <w:rPr>
          <w:lang w:val="en-US"/>
        </w:rPr>
        <w:tab/>
        <w:t xml:space="preserve">Qualcomm and Vivo is not sure why we need the proposal from apple as this is already the case.  </w:t>
      </w:r>
    </w:p>
    <w:p w14:paraId="774E5F82" w14:textId="77777777" w:rsidR="00DA7D70" w:rsidRDefault="00DA7D70" w:rsidP="00DA7D70">
      <w:pPr>
        <w:pStyle w:val="Doc-text2"/>
        <w:rPr>
          <w:lang w:val="en-US"/>
        </w:rPr>
      </w:pPr>
      <w:r>
        <w:rPr>
          <w:lang w:val="en-US"/>
        </w:rPr>
        <w:t>-</w:t>
      </w:r>
      <w:r>
        <w:rPr>
          <w:lang w:val="en-US"/>
        </w:rPr>
        <w:tab/>
        <w:t xml:space="preserve">Qualcomm thinks Samsung’s proposal is ok but we shouldn’t cause dependencies.   </w:t>
      </w:r>
    </w:p>
    <w:p w14:paraId="14B2E94D" w14:textId="77777777" w:rsidR="00DA7D70" w:rsidRPr="00E33E49" w:rsidRDefault="00DA7D70" w:rsidP="00DA7D70">
      <w:pPr>
        <w:pStyle w:val="Doc-text2"/>
        <w:rPr>
          <w:lang w:val="en-US"/>
        </w:rPr>
      </w:pPr>
      <w:r>
        <w:rPr>
          <w:lang w:val="en-US"/>
        </w:rPr>
        <w:t>-</w:t>
      </w:r>
      <w:r>
        <w:rPr>
          <w:lang w:val="en-US"/>
        </w:rPr>
        <w:tab/>
        <w:t xml:space="preserve">Nokia as what is configuration provideassistancedata </w:t>
      </w:r>
    </w:p>
    <w:p w14:paraId="2EACF82E" w14:textId="77777777" w:rsidR="00DA7D70" w:rsidRDefault="00DA7D70" w:rsidP="00DA7D70">
      <w:pPr>
        <w:pStyle w:val="Comments"/>
        <w:rPr>
          <w:i w:val="0"/>
          <w:iCs/>
        </w:rPr>
      </w:pPr>
    </w:p>
    <w:tbl>
      <w:tblPr>
        <w:tblStyle w:val="TableGrid"/>
        <w:tblW w:w="0" w:type="auto"/>
        <w:tblInd w:w="1165" w:type="dxa"/>
        <w:tblLook w:val="04A0" w:firstRow="1" w:lastRow="0" w:firstColumn="1" w:lastColumn="0" w:noHBand="0" w:noVBand="1"/>
      </w:tblPr>
      <w:tblGrid>
        <w:gridCol w:w="8572"/>
      </w:tblGrid>
      <w:tr w:rsidR="00A363E5" w14:paraId="12B81D68" w14:textId="77777777" w:rsidTr="00F720AD">
        <w:tc>
          <w:tcPr>
            <w:tcW w:w="8572" w:type="dxa"/>
          </w:tcPr>
          <w:p w14:paraId="298E8B1B" w14:textId="77777777" w:rsidR="00A363E5" w:rsidRPr="005A5C2A" w:rsidRDefault="00A363E5" w:rsidP="00F720AD">
            <w:pPr>
              <w:pStyle w:val="Doc-text2"/>
              <w:ind w:left="363"/>
              <w:rPr>
                <w:b/>
                <w:bCs/>
                <w:lang w:val="en-US"/>
              </w:rPr>
            </w:pPr>
            <w:r w:rsidRPr="005A5C2A">
              <w:rPr>
                <w:b/>
                <w:bCs/>
                <w:lang w:val="en-US"/>
              </w:rPr>
              <w:t xml:space="preserve">Agreements </w:t>
            </w:r>
          </w:p>
          <w:p w14:paraId="5C7B543D" w14:textId="77777777" w:rsidR="00A363E5" w:rsidRPr="00E33E49" w:rsidRDefault="00A363E5" w:rsidP="00F720AD">
            <w:pPr>
              <w:pStyle w:val="Doc-text2"/>
              <w:ind w:left="363"/>
              <w:rPr>
                <w:lang w:val="en-US"/>
              </w:rPr>
            </w:pPr>
            <w:r>
              <w:rPr>
                <w:lang w:val="en-US"/>
              </w:rPr>
              <w:t>1</w:t>
            </w:r>
            <w:r>
              <w:rPr>
                <w:lang w:val="en-US"/>
              </w:rPr>
              <w:tab/>
            </w:r>
            <w:r w:rsidRPr="00E33E49">
              <w:rPr>
                <w:lang w:val="en-US"/>
              </w:rPr>
              <w:t xml:space="preserve">For POS Case 1, RAN2 confirm that the existing unsolicited UE capability report mechanism in LPP can support UE to report the applicable functionality in both “proactive” and “reactive” </w:t>
            </w:r>
            <w:r>
              <w:rPr>
                <w:lang w:val="en-US"/>
              </w:rPr>
              <w:t>as a baseline</w:t>
            </w:r>
            <w:r w:rsidRPr="00E33E49">
              <w:rPr>
                <w:lang w:val="en-US"/>
              </w:rPr>
              <w:t>.</w:t>
            </w:r>
          </w:p>
          <w:p w14:paraId="025B824E" w14:textId="77777777" w:rsidR="00A363E5" w:rsidRPr="00E33E49" w:rsidRDefault="00A363E5" w:rsidP="00F720AD">
            <w:pPr>
              <w:pStyle w:val="Doc-text2"/>
              <w:ind w:left="544"/>
              <w:rPr>
                <w:lang w:val="en-US"/>
              </w:rPr>
            </w:pPr>
            <w:r w:rsidRPr="00E33E49">
              <w:rPr>
                <w:lang w:val="en-US"/>
              </w:rPr>
              <w:t xml:space="preserve">- </w:t>
            </w:r>
            <w:r>
              <w:rPr>
                <w:lang w:val="en-US"/>
              </w:rPr>
              <w:tab/>
            </w:r>
            <w:r w:rsidRPr="00E33E49">
              <w:rPr>
                <w:lang w:val="en-US"/>
              </w:rPr>
              <w:t>Proactive case: When the applicability change, UE can send an unsolicited LPP ProvideCapabilities message to LMF .</w:t>
            </w:r>
          </w:p>
          <w:p w14:paraId="0BA28B28" w14:textId="77777777" w:rsidR="00A363E5" w:rsidRDefault="00A363E5" w:rsidP="00F720AD">
            <w:pPr>
              <w:pStyle w:val="Doc-text2"/>
              <w:ind w:left="544"/>
              <w:rPr>
                <w:lang w:val="en-US"/>
              </w:rPr>
            </w:pPr>
            <w:r w:rsidRPr="00E33E49">
              <w:rPr>
                <w:lang w:val="en-US"/>
              </w:rPr>
              <w:t>-</w:t>
            </w:r>
            <w:r>
              <w:rPr>
                <w:lang w:val="en-US"/>
              </w:rPr>
              <w:tab/>
            </w:r>
            <w:r w:rsidRPr="00E33E49">
              <w:rPr>
                <w:lang w:val="en-US"/>
              </w:rPr>
              <w:t>Reactive case: If the applicability changes based on the configuration in LPP ProvideAssistanceData message in step 3, UE can send an unsolicited LPP ProvideCapabilities message to LMF</w:t>
            </w:r>
            <w:r>
              <w:rPr>
                <w:lang w:val="en-US"/>
              </w:rPr>
              <w:t xml:space="preserve">.  Configuration details are FFS </w:t>
            </w:r>
          </w:p>
          <w:p w14:paraId="75C14670" w14:textId="77777777" w:rsidR="00A363E5" w:rsidRPr="005B5B44" w:rsidRDefault="00A363E5" w:rsidP="00F720AD">
            <w:pPr>
              <w:pStyle w:val="Doc-text2"/>
              <w:ind w:left="363"/>
            </w:pPr>
            <w:r w:rsidRPr="005B5B44">
              <w:t>2</w:t>
            </w:r>
            <w:r>
              <w:t xml:space="preserve">     </w:t>
            </w:r>
            <w:r w:rsidRPr="005B5B44">
              <w:t>As a baseline, If the AIML based positioning method becomes non-applicable when LMF requests UE location estimation, UE cannot perform the AIML based positioning, and reply with LPP Providelocationinformation message with error cause.  FFS if other fallback options are considered</w:t>
            </w:r>
          </w:p>
        </w:tc>
      </w:tr>
    </w:tbl>
    <w:p w14:paraId="2AB7D857" w14:textId="77777777" w:rsidR="00DA7D70" w:rsidRDefault="00DA7D70" w:rsidP="00DA7D70">
      <w:pPr>
        <w:pStyle w:val="Comments"/>
        <w:rPr>
          <w:i w:val="0"/>
          <w:iCs/>
        </w:rPr>
      </w:pPr>
    </w:p>
    <w:p w14:paraId="3442218A" w14:textId="77777777" w:rsidR="00DA7D70" w:rsidRDefault="00DA7D70" w:rsidP="00DA7D70">
      <w:pPr>
        <w:pStyle w:val="Comments"/>
        <w:rPr>
          <w:sz w:val="20"/>
          <w:szCs w:val="28"/>
        </w:rPr>
      </w:pPr>
      <w:r w:rsidRPr="00AC38D3">
        <w:rPr>
          <w:sz w:val="20"/>
          <w:szCs w:val="28"/>
        </w:rPr>
        <w:t>NW control of unsolicited LPP provide capability message (for applicability reporting)</w:t>
      </w:r>
    </w:p>
    <w:p w14:paraId="680D881E" w14:textId="770B36A6" w:rsidR="00DA7D70" w:rsidRDefault="00DA7D70" w:rsidP="00DA7D70">
      <w:pPr>
        <w:pStyle w:val="Doc-title"/>
      </w:pPr>
      <w:r w:rsidRPr="00A363E5">
        <w:t>R2-2410475</w:t>
      </w:r>
      <w:r>
        <w:tab/>
        <w:t>LCM for positioning use case</w:t>
      </w:r>
      <w:r>
        <w:tab/>
        <w:t>Qualcomm Incorporated</w:t>
      </w:r>
      <w:r>
        <w:tab/>
        <w:t>discussion</w:t>
      </w:r>
    </w:p>
    <w:p w14:paraId="6A2BD0B2" w14:textId="77777777" w:rsidR="00DA7D70" w:rsidRPr="00E33E49" w:rsidRDefault="00DA7D70" w:rsidP="00DA7D70">
      <w:pPr>
        <w:pStyle w:val="Doc-text2"/>
      </w:pPr>
      <w:r w:rsidRPr="006B5E81">
        <w:t>Proposal 3:</w:t>
      </w:r>
      <w:r w:rsidRPr="006B5E81">
        <w:tab/>
        <w:t>There is no need to explicitly control the UE sending unsolicited LPP provide capabilities (e.g., at Step 4 in Figure 3). This NW control is implicit in a LPP positioning session.</w:t>
      </w:r>
    </w:p>
    <w:p w14:paraId="2DF228C9"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3E1384FB" w14:textId="77777777" w:rsidR="00DA7D70" w:rsidRPr="005A5C2A" w:rsidRDefault="00DA7D70" w:rsidP="00DA7D70">
      <w:pPr>
        <w:pStyle w:val="Doc-text2"/>
      </w:pPr>
    </w:p>
    <w:p w14:paraId="0DE1627C" w14:textId="4F0FF0A5" w:rsidR="00DA7D70" w:rsidRDefault="00DA7D70" w:rsidP="00DA7D70">
      <w:pPr>
        <w:pStyle w:val="Doc-title"/>
      </w:pPr>
      <w:r w:rsidRPr="00A363E5">
        <w:lastRenderedPageBreak/>
        <w:t>R2-2410553</w:t>
      </w:r>
      <w:r>
        <w:tab/>
        <w:t>LCM for positioning use case</w:t>
      </w:r>
      <w:r>
        <w:tab/>
        <w:t>Nokia</w:t>
      </w:r>
      <w:r>
        <w:tab/>
        <w:t>discussion</w:t>
      </w:r>
      <w:r>
        <w:tab/>
        <w:t>Rel-19</w:t>
      </w:r>
      <w:r>
        <w:tab/>
        <w:t>NR_AIML_air-Core</w:t>
      </w:r>
    </w:p>
    <w:p w14:paraId="1A8BE599" w14:textId="77777777" w:rsidR="00DA7D70" w:rsidRPr="006B5E81" w:rsidRDefault="00DA7D70" w:rsidP="00DA7D70">
      <w:pPr>
        <w:pStyle w:val="Doc-text2"/>
      </w:pPr>
      <w:r w:rsidRPr="00FB090B">
        <w:t>Proposal 2: RAN2 to agree LMF shall be able to control whether UE can send unsolicited LPP Provide Capabilities for reporting of applicable functionalities. A flag in Step 1 LPP Request Capabilities controls whether UE is allowed to send unsolicited LPP Provide Capabilities for reporting of applicable functionalities. Signalling details FFS.</w:t>
      </w:r>
    </w:p>
    <w:p w14:paraId="03F3DB0E"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3D274B9A" w14:textId="77777777" w:rsidR="00DA7D70" w:rsidRDefault="00DA7D70" w:rsidP="00DA7D70">
      <w:pPr>
        <w:pStyle w:val="Doc-text2"/>
      </w:pPr>
    </w:p>
    <w:p w14:paraId="278C3088" w14:textId="77777777" w:rsidR="00DA7D70" w:rsidRDefault="00DA7D70" w:rsidP="00DA7D70">
      <w:pPr>
        <w:pStyle w:val="Doc-text2"/>
      </w:pPr>
      <w:r>
        <w:t xml:space="preserve">Discussion </w:t>
      </w:r>
    </w:p>
    <w:p w14:paraId="482EA63A" w14:textId="77777777" w:rsidR="00DA7D70" w:rsidRDefault="00DA7D70" w:rsidP="00DA7D70">
      <w:pPr>
        <w:pStyle w:val="Doc-text2"/>
      </w:pPr>
      <w:r>
        <w:t>-</w:t>
      </w:r>
      <w:r>
        <w:tab/>
        <w:t xml:space="preserve">Apple, Xiaomi, Huawei, CATT supports Qualcomm and this is similar to legacy positions.    </w:t>
      </w:r>
    </w:p>
    <w:p w14:paraId="40ABCA39" w14:textId="77777777" w:rsidR="00DA7D70" w:rsidRDefault="00DA7D70" w:rsidP="00DA7D70">
      <w:pPr>
        <w:pStyle w:val="Doc-text2"/>
      </w:pPr>
      <w:r>
        <w:t>-</w:t>
      </w:r>
      <w:r>
        <w:tab/>
        <w:t xml:space="preserve">Ericsson thinks we need to understand the reason for this applicability reporting.  The LMF needs to understand so it can decided whether it uses LMF positioning.  IF the UE reports it is just overhead.   We also don’t know what the applicability reporting is and the signalling overhead.    CeWit agrees with Nokia and Ericsson and there should be some control for applicability report.   </w:t>
      </w:r>
    </w:p>
    <w:p w14:paraId="1979CDAB" w14:textId="77777777" w:rsidR="00DA7D70" w:rsidRDefault="00DA7D70" w:rsidP="00DA7D70">
      <w:pPr>
        <w:pStyle w:val="Doc-text2"/>
      </w:pPr>
      <w:r>
        <w:t>-</w:t>
      </w:r>
      <w:r>
        <w:tab/>
        <w:t xml:space="preserve">Interdigital thinks that we can put the control on proactive reporting but no control when it can use unsolicited reporting if it is reactive reporting.   Nokia clarifies that the intention was to only control it for applicable reporting not for all UEs.  </w:t>
      </w:r>
    </w:p>
    <w:p w14:paraId="70D3CE3E" w14:textId="77777777" w:rsidR="00DA7D70" w:rsidRDefault="00DA7D70" w:rsidP="00DA7D70">
      <w:pPr>
        <w:pStyle w:val="Doc-text2"/>
      </w:pPr>
      <w:r>
        <w:t>-</w:t>
      </w:r>
      <w:r>
        <w:tab/>
        <w:t xml:space="preserve">Vivo doesn’t think explicit is needed.  </w:t>
      </w:r>
    </w:p>
    <w:p w14:paraId="089C186A" w14:textId="77777777" w:rsidR="00DA7D70" w:rsidRDefault="00DA7D70" w:rsidP="00DA7D70">
      <w:pPr>
        <w:pStyle w:val="Doc-text2"/>
      </w:pPr>
      <w:r>
        <w:t>-</w:t>
      </w:r>
      <w:r>
        <w:tab/>
        <w:t xml:space="preserve">Qualcomm asks what is the use case to not allow the UE to send.  Nokia thinks that the network can chose to only to the reactive case and it is an implementation.   Interdigital agrees with Qualcomm that doesn’t make sense to disable the unsolicited.  </w:t>
      </w:r>
    </w:p>
    <w:p w14:paraId="67613F98" w14:textId="77777777" w:rsidR="00DA7D70" w:rsidRDefault="00DA7D70" w:rsidP="00DA7D70">
      <w:pPr>
        <w:pStyle w:val="Doc-text2"/>
      </w:pPr>
      <w:r>
        <w:t>-</w:t>
      </w:r>
      <w:r>
        <w:tab/>
        <w:t xml:space="preserve">Ericsson thinks that the network could have decided to not go ahead with AI ML.   But once it has decided to do AI ML then it should configure it.    </w:t>
      </w:r>
    </w:p>
    <w:p w14:paraId="18D1A70D" w14:textId="77777777" w:rsidR="00DA7D70" w:rsidRPr="005A5C2A" w:rsidRDefault="00DA7D70" w:rsidP="00DA7D70">
      <w:pPr>
        <w:pStyle w:val="Doc-text2"/>
      </w:pPr>
      <w:r>
        <w:t>-</w:t>
      </w:r>
      <w:r>
        <w:tab/>
        <w:t xml:space="preserve">Apple thinks we should follow legacy way.   </w:t>
      </w:r>
    </w:p>
    <w:p w14:paraId="3E0268BA" w14:textId="77777777" w:rsidR="00DA7D70" w:rsidRDefault="00DA7D70" w:rsidP="00DA7D70">
      <w:pPr>
        <w:pStyle w:val="Comments"/>
        <w:rPr>
          <w:i w:val="0"/>
          <w:iCs/>
        </w:rPr>
      </w:pPr>
    </w:p>
    <w:p w14:paraId="7D787A96" w14:textId="77777777" w:rsidR="00DA7D70" w:rsidRPr="00AC38D3" w:rsidRDefault="00DA7D70" w:rsidP="00DA7D70">
      <w:pPr>
        <w:pStyle w:val="Comments"/>
        <w:rPr>
          <w:sz w:val="20"/>
          <w:szCs w:val="28"/>
        </w:rPr>
      </w:pPr>
      <w:r w:rsidRPr="00AC38D3">
        <w:rPr>
          <w:sz w:val="20"/>
          <w:szCs w:val="28"/>
        </w:rPr>
        <w:t>Details of inference measurement reporting</w:t>
      </w:r>
    </w:p>
    <w:p w14:paraId="1203D697" w14:textId="06A8C51E" w:rsidR="00DA7D70" w:rsidRDefault="00DA7D70" w:rsidP="00DA7D70">
      <w:pPr>
        <w:pStyle w:val="Doc-title"/>
      </w:pPr>
      <w:r w:rsidRPr="00A363E5">
        <w:t>R2-2409717</w:t>
      </w:r>
      <w:r>
        <w:tab/>
        <w:t>Consideration on LCM for Positioning use case</w:t>
      </w:r>
      <w:r>
        <w:tab/>
        <w:t>CATT</w:t>
      </w:r>
      <w:r>
        <w:tab/>
        <w:t>discussion</w:t>
      </w:r>
      <w:r>
        <w:tab/>
        <w:t>Rel-19</w:t>
      </w:r>
      <w:r>
        <w:tab/>
        <w:t>NR_AIML_air-Core</w:t>
      </w:r>
    </w:p>
    <w:p w14:paraId="384C0957" w14:textId="77777777" w:rsidR="00DA7D70" w:rsidRPr="00BF2712" w:rsidRDefault="00DA7D70" w:rsidP="00DA7D70">
      <w:pPr>
        <w:pStyle w:val="Doc-text2"/>
        <w:rPr>
          <w:i/>
          <w:iCs/>
        </w:rPr>
      </w:pPr>
      <w:r w:rsidRPr="00BF2712">
        <w:rPr>
          <w:i/>
          <w:iCs/>
        </w:rPr>
        <w:t>Proposal 5: For PoS case 1, RAN2 to discuss whether an explicit indicator or a new field of predicted UE location is needed to assist the LMF to identify the predicted/measured result.</w:t>
      </w:r>
    </w:p>
    <w:p w14:paraId="580F2812" w14:textId="77777777" w:rsidR="00DA7D70" w:rsidRDefault="00DA7D70" w:rsidP="00DA7D70">
      <w:pPr>
        <w:pStyle w:val="Doc-text2"/>
      </w:pPr>
      <w:r>
        <w:t>-</w:t>
      </w:r>
      <w:r>
        <w:tab/>
        <w:t>Nokia, Ericsson, thinks there is no need to differentiate.</w:t>
      </w:r>
    </w:p>
    <w:p w14:paraId="58810FBB" w14:textId="77777777" w:rsidR="00DA7D70" w:rsidRDefault="00DA7D70" w:rsidP="00DA7D70">
      <w:pPr>
        <w:pStyle w:val="Doc-text2"/>
      </w:pPr>
      <w:r>
        <w:t>-</w:t>
      </w:r>
      <w:r>
        <w:tab/>
        <w:t xml:space="preserve">Samsung supports the proposal.  In legacy it can indicate which positioning method is used and we should have something similar.   </w:t>
      </w:r>
    </w:p>
    <w:p w14:paraId="6A4566ED" w14:textId="77777777" w:rsidR="00DA7D70" w:rsidRDefault="00DA7D70" w:rsidP="00DA7D70">
      <w:pPr>
        <w:pStyle w:val="Doc-text2"/>
      </w:pPr>
      <w:r>
        <w:t>-</w:t>
      </w:r>
      <w:r>
        <w:tab/>
        <w:t xml:space="preserve">Vivo thinks we should postpone the discussion.   </w:t>
      </w:r>
    </w:p>
    <w:p w14:paraId="038A84D1" w14:textId="77777777" w:rsidR="00DA7D70" w:rsidRPr="0098530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Noted </w:t>
      </w:r>
    </w:p>
    <w:p w14:paraId="7415FCEC" w14:textId="77777777" w:rsidR="00DA7D70" w:rsidRDefault="00DA7D70" w:rsidP="00DA7D70">
      <w:pPr>
        <w:pStyle w:val="Comments"/>
        <w:rPr>
          <w:i w:val="0"/>
          <w:iCs/>
        </w:rPr>
      </w:pPr>
    </w:p>
    <w:p w14:paraId="0A94D004" w14:textId="561EDA06" w:rsidR="00DA7D70" w:rsidRDefault="00DA7D70" w:rsidP="00DA7D70">
      <w:pPr>
        <w:pStyle w:val="Doc-title"/>
      </w:pPr>
      <w:r w:rsidRPr="00A363E5">
        <w:t>R2-2410277</w:t>
      </w:r>
      <w:r>
        <w:tab/>
        <w:t>LCM for AIML based positioning with UE-sided model</w:t>
      </w:r>
      <w:r>
        <w:tab/>
        <w:t>Lenovo</w:t>
      </w:r>
      <w:r>
        <w:tab/>
        <w:t>discussion</w:t>
      </w:r>
      <w:r>
        <w:tab/>
        <w:t>Rel-19</w:t>
      </w:r>
    </w:p>
    <w:p w14:paraId="09FCDAAF" w14:textId="77777777" w:rsidR="00DA7D70" w:rsidRPr="00BF2712" w:rsidRDefault="00DA7D70" w:rsidP="00DA7D70">
      <w:pPr>
        <w:pStyle w:val="Doc-text2"/>
        <w:rPr>
          <w:i/>
          <w:iCs/>
          <w:lang w:val="en-US"/>
        </w:rPr>
      </w:pPr>
      <w:r w:rsidRPr="00BF2712">
        <w:rPr>
          <w:i/>
          <w:iCs/>
          <w:lang w:val="en-US"/>
        </w:rPr>
        <w:t>Proposal 6</w:t>
      </w:r>
      <w:r w:rsidRPr="00BF2712">
        <w:rPr>
          <w:i/>
          <w:iCs/>
          <w:lang w:val="en-US"/>
        </w:rPr>
        <w:tab/>
        <w:t>If the AIML based positioning method becomes non-applicable when LMF requests UE location estimation, RAN2 discusses the following two options:</w:t>
      </w:r>
    </w:p>
    <w:p w14:paraId="445E2C03" w14:textId="77777777" w:rsidR="00DA7D70" w:rsidRPr="00BF2712" w:rsidRDefault="00DA7D70" w:rsidP="00DA7D70">
      <w:pPr>
        <w:pStyle w:val="Doc-text2"/>
        <w:rPr>
          <w:i/>
          <w:iCs/>
          <w:lang w:val="en-US"/>
        </w:rPr>
      </w:pPr>
      <w:r w:rsidRPr="00BF2712">
        <w:rPr>
          <w:i/>
          <w:iCs/>
          <w:lang w:val="en-US"/>
        </w:rPr>
        <w:t>a.</w:t>
      </w:r>
      <w:r w:rsidRPr="00BF2712">
        <w:rPr>
          <w:i/>
          <w:iCs/>
          <w:lang w:val="en-US"/>
        </w:rPr>
        <w:tab/>
        <w:t>Option 1: UE cannot perform the AIML based positioning, and reply an LPP Error message to LMF indicating the AIML functionality is currently not applicable, or</w:t>
      </w:r>
    </w:p>
    <w:p w14:paraId="6BCB5105" w14:textId="77777777" w:rsidR="00DA7D70" w:rsidRDefault="00DA7D70" w:rsidP="00DA7D70">
      <w:pPr>
        <w:pStyle w:val="Doc-text2"/>
        <w:rPr>
          <w:i/>
          <w:iCs/>
          <w:lang w:val="en-US"/>
        </w:rPr>
      </w:pPr>
      <w:r w:rsidRPr="00BF2712">
        <w:rPr>
          <w:i/>
          <w:iCs/>
          <w:lang w:val="en-US"/>
        </w:rPr>
        <w:t>b.</w:t>
      </w:r>
      <w:r w:rsidRPr="00BF2712">
        <w:rPr>
          <w:i/>
          <w:iCs/>
          <w:lang w:val="en-US"/>
        </w:rPr>
        <w:tab/>
        <w:t>Option 2: UE can be configured with a default non-AIML based positioning method, and UE will fallback to the default non-AIML based positioning and still provide the estimated UE location.</w:t>
      </w:r>
    </w:p>
    <w:p w14:paraId="71F0162A" w14:textId="77777777" w:rsidR="00DA7D70" w:rsidRDefault="00DA7D70" w:rsidP="00DA7D70">
      <w:pPr>
        <w:pStyle w:val="Doc-text2"/>
        <w:rPr>
          <w:lang w:val="en-US"/>
        </w:rPr>
      </w:pPr>
      <w:r>
        <w:rPr>
          <w:lang w:val="en-US"/>
        </w:rPr>
        <w:t>-</w:t>
      </w:r>
      <w:r>
        <w:rPr>
          <w:lang w:val="en-US"/>
        </w:rPr>
        <w:tab/>
        <w:t xml:space="preserve">Samsung thinks that LPP Error message should be LPP Providelocationinformation with error cause.  </w:t>
      </w:r>
    </w:p>
    <w:p w14:paraId="228F3216" w14:textId="77777777" w:rsidR="00DA7D70" w:rsidRDefault="00DA7D70" w:rsidP="00DA7D70">
      <w:pPr>
        <w:pStyle w:val="Doc-text2"/>
        <w:rPr>
          <w:lang w:val="en-US"/>
        </w:rPr>
      </w:pPr>
      <w:r>
        <w:rPr>
          <w:lang w:val="en-US"/>
        </w:rPr>
        <w:t>-</w:t>
      </w:r>
      <w:r>
        <w:rPr>
          <w:lang w:val="en-US"/>
        </w:rPr>
        <w:tab/>
        <w:t xml:space="preserve">Qualcomm thinks that this is discussing fallback and this is what we do today and we can do the same here.   Option 1 is the baseline.  Nokia agrees and it depends on AI positioning methods.  </w:t>
      </w:r>
    </w:p>
    <w:p w14:paraId="6A812DF6" w14:textId="77777777" w:rsidR="00DA7D70" w:rsidRDefault="00DA7D70" w:rsidP="00DA7D70">
      <w:pPr>
        <w:pStyle w:val="Doc-text2"/>
        <w:rPr>
          <w:lang w:val="en-US"/>
        </w:rPr>
      </w:pPr>
      <w:r>
        <w:rPr>
          <w:lang w:val="en-US"/>
        </w:rPr>
        <w:t>-</w:t>
      </w:r>
      <w:r>
        <w:rPr>
          <w:lang w:val="en-US"/>
        </w:rPr>
        <w:tab/>
        <w:t xml:space="preserve">Ericsson thinks that both Option 1 and 2 can co-exist.  Interdigital agrees.  </w:t>
      </w:r>
    </w:p>
    <w:p w14:paraId="78CD2A81" w14:textId="77777777" w:rsidR="00DA7D70" w:rsidRDefault="00DA7D70" w:rsidP="00DA7D70">
      <w:pPr>
        <w:pStyle w:val="Doc-text2"/>
        <w:rPr>
          <w:lang w:val="en-US"/>
        </w:rPr>
      </w:pPr>
      <w:r>
        <w:rPr>
          <w:lang w:val="en-US"/>
        </w:rPr>
        <w:t>-</w:t>
      </w:r>
      <w:r>
        <w:rPr>
          <w:lang w:val="en-US"/>
        </w:rPr>
        <w:tab/>
        <w:t xml:space="preserve">Huawei asks if option 2 the UE is allowed to fall back.  </w:t>
      </w:r>
    </w:p>
    <w:p w14:paraId="71E48588" w14:textId="77777777" w:rsidR="00DA7D70" w:rsidRDefault="00DA7D70" w:rsidP="00DA7D70">
      <w:pPr>
        <w:pStyle w:val="Doc-text2"/>
        <w:rPr>
          <w:lang w:val="en-US"/>
        </w:rPr>
      </w:pPr>
      <w:r>
        <w:rPr>
          <w:lang w:val="en-US"/>
        </w:rPr>
        <w:t>-</w:t>
      </w:r>
      <w:r>
        <w:rPr>
          <w:lang w:val="en-US"/>
        </w:rPr>
        <w:tab/>
        <w:t xml:space="preserve">ZTE supports both option and it should be under network control.  </w:t>
      </w:r>
    </w:p>
    <w:p w14:paraId="66E3972F" w14:textId="77777777" w:rsidR="00DA7D70" w:rsidRDefault="00DA7D70" w:rsidP="00DA7D70">
      <w:pPr>
        <w:pStyle w:val="Doc-text2"/>
        <w:rPr>
          <w:lang w:val="en-US"/>
        </w:rPr>
      </w:pPr>
    </w:p>
    <w:p w14:paraId="442BCBC1"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rPr>
          <w:lang w:val="en-US"/>
        </w:rPr>
        <w:t xml:space="preserve">As a baseline, </w:t>
      </w:r>
      <w:r w:rsidRPr="00BF2712">
        <w:rPr>
          <w:lang w:val="en-US"/>
        </w:rPr>
        <w:t xml:space="preserve">If the AIML based positioning method becomes non-applicable when LMF requests UE location estimation, UE cannot perform the AIML based positioning, and reply </w:t>
      </w:r>
      <w:r>
        <w:rPr>
          <w:lang w:val="en-US"/>
        </w:rPr>
        <w:t xml:space="preserve">with LPP Providelocationinformation </w:t>
      </w:r>
      <w:r w:rsidRPr="00BF2712">
        <w:rPr>
          <w:lang w:val="en-US"/>
        </w:rPr>
        <w:t>message</w:t>
      </w:r>
      <w:r>
        <w:rPr>
          <w:lang w:val="en-US"/>
        </w:rPr>
        <w:t xml:space="preserve"> with error cause.  FFS if other fallback options are considered</w:t>
      </w:r>
    </w:p>
    <w:p w14:paraId="79E95852" w14:textId="77777777" w:rsidR="00DA7D70" w:rsidRPr="003D1977" w:rsidRDefault="00DA7D70" w:rsidP="00DA7D70">
      <w:pPr>
        <w:pStyle w:val="Agreement"/>
        <w:tabs>
          <w:tab w:val="clear" w:pos="1619"/>
          <w:tab w:val="clear" w:pos="9990"/>
          <w:tab w:val="num" w:pos="1710"/>
        </w:tabs>
        <w:overflowPunct/>
        <w:autoSpaceDE/>
        <w:autoSpaceDN/>
        <w:adjustRightInd/>
        <w:ind w:left="1710" w:hanging="360"/>
        <w:textAlignment w:val="auto"/>
        <w:rPr>
          <w:lang w:val="en-US"/>
        </w:rPr>
      </w:pPr>
      <w:r>
        <w:rPr>
          <w:lang w:val="en-US"/>
        </w:rPr>
        <w:t>Noted</w:t>
      </w:r>
    </w:p>
    <w:p w14:paraId="07EE4B36" w14:textId="77777777" w:rsidR="00DA7D70" w:rsidRDefault="00DA7D70" w:rsidP="00DA7D70">
      <w:pPr>
        <w:pStyle w:val="Comments"/>
        <w:rPr>
          <w:i w:val="0"/>
          <w:iCs/>
        </w:rPr>
      </w:pPr>
    </w:p>
    <w:p w14:paraId="4B72240C" w14:textId="77777777" w:rsidR="00A363E5" w:rsidRDefault="00A363E5" w:rsidP="00A363E5">
      <w:pPr>
        <w:pStyle w:val="EmailDiscussion"/>
        <w:overflowPunct/>
        <w:autoSpaceDE/>
        <w:autoSpaceDN/>
        <w:adjustRightInd/>
        <w:ind w:left="1619" w:hanging="360"/>
        <w:textAlignment w:val="auto"/>
        <w:rPr>
          <w:noProof/>
          <w:lang w:val="en-US"/>
        </w:rPr>
      </w:pPr>
      <w:r>
        <w:rPr>
          <w:noProof/>
          <w:lang w:val="en-US"/>
        </w:rPr>
        <w:t xml:space="preserve">[POST128][026][AIML] </w:t>
      </w:r>
      <w:r w:rsidRPr="005B5B44">
        <w:rPr>
          <w:noProof/>
          <w:lang w:val="en-US"/>
        </w:rPr>
        <w:t>LCM Procedure for Positioning Case1</w:t>
      </w:r>
      <w:r>
        <w:rPr>
          <w:noProof/>
          <w:lang w:val="en-US"/>
        </w:rPr>
        <w:t xml:space="preserve"> (Ericsson)</w:t>
      </w:r>
    </w:p>
    <w:p w14:paraId="74DDC73C" w14:textId="77777777" w:rsidR="00A363E5" w:rsidRDefault="00A363E5" w:rsidP="00A363E5">
      <w:pPr>
        <w:pStyle w:val="EmailDiscussion2"/>
        <w:rPr>
          <w:lang w:val="en-US"/>
        </w:rPr>
      </w:pPr>
      <w:r>
        <w:rPr>
          <w:lang w:val="en-US"/>
        </w:rPr>
        <w:tab/>
        <w:t xml:space="preserve">Intended outcome: </w:t>
      </w:r>
    </w:p>
    <w:p w14:paraId="7B3131B1" w14:textId="77777777" w:rsidR="00A363E5" w:rsidRPr="005B5B44" w:rsidRDefault="00A363E5" w:rsidP="00A363E5">
      <w:pPr>
        <w:pStyle w:val="EmailDiscussion2"/>
        <w:tabs>
          <w:tab w:val="clear" w:pos="1622"/>
          <w:tab w:val="left" w:pos="1800"/>
        </w:tabs>
        <w:ind w:left="1980" w:hanging="270"/>
        <w:rPr>
          <w:lang w:val="en-US"/>
        </w:rPr>
      </w:pPr>
      <w:r w:rsidRPr="005B5B44">
        <w:rPr>
          <w:lang w:val="en-US"/>
        </w:rPr>
        <w:t>•</w:t>
      </w:r>
      <w:r>
        <w:rPr>
          <w:lang w:val="en-US"/>
        </w:rPr>
        <w:tab/>
      </w:r>
      <w:r w:rsidRPr="005B5B44">
        <w:rPr>
          <w:lang w:val="en-US"/>
        </w:rPr>
        <w:tab/>
        <w:t xml:space="preserve">Discuss the FFS from the existing RAN2 Agreements </w:t>
      </w:r>
    </w:p>
    <w:p w14:paraId="294C5EE5" w14:textId="77777777" w:rsidR="00A363E5" w:rsidRPr="005B5B44" w:rsidRDefault="00A363E5" w:rsidP="00A363E5">
      <w:pPr>
        <w:pStyle w:val="EmailDiscussion2"/>
        <w:numPr>
          <w:ilvl w:val="0"/>
          <w:numId w:val="171"/>
        </w:numPr>
        <w:tabs>
          <w:tab w:val="clear" w:pos="1622"/>
          <w:tab w:val="left" w:pos="1800"/>
        </w:tabs>
        <w:overflowPunct/>
        <w:autoSpaceDE/>
        <w:autoSpaceDN/>
        <w:adjustRightInd/>
        <w:textAlignment w:val="auto"/>
        <w:rPr>
          <w:lang w:val="en-US"/>
        </w:rPr>
      </w:pPr>
      <w:r w:rsidRPr="005B5B44">
        <w:rPr>
          <w:lang w:val="en-US"/>
        </w:rPr>
        <w:lastRenderedPageBreak/>
        <w:t>Attempt to resolve the FFS which does not need RAN1 input</w:t>
      </w:r>
    </w:p>
    <w:p w14:paraId="71E139F3" w14:textId="77777777" w:rsidR="00A363E5" w:rsidRPr="005B5B44" w:rsidRDefault="00A363E5" w:rsidP="00A363E5">
      <w:pPr>
        <w:pStyle w:val="EmailDiscussion2"/>
        <w:numPr>
          <w:ilvl w:val="0"/>
          <w:numId w:val="171"/>
        </w:numPr>
        <w:tabs>
          <w:tab w:val="clear" w:pos="1622"/>
          <w:tab w:val="left" w:pos="1800"/>
        </w:tabs>
        <w:overflowPunct/>
        <w:autoSpaceDE/>
        <w:autoSpaceDN/>
        <w:adjustRightInd/>
        <w:textAlignment w:val="auto"/>
        <w:rPr>
          <w:lang w:val="en-US"/>
        </w:rPr>
      </w:pPr>
      <w:r w:rsidRPr="005B5B44">
        <w:rPr>
          <w:lang w:val="en-US"/>
        </w:rPr>
        <w:t xml:space="preserve">Identify questions to ask to RAN1 for resolving FFS waiting on RAN1 progress </w:t>
      </w:r>
    </w:p>
    <w:p w14:paraId="68791969" w14:textId="77777777" w:rsidR="00A363E5" w:rsidRDefault="00A363E5" w:rsidP="00A363E5">
      <w:pPr>
        <w:pStyle w:val="EmailDiscussion2"/>
        <w:tabs>
          <w:tab w:val="clear" w:pos="1622"/>
          <w:tab w:val="left" w:pos="1800"/>
        </w:tabs>
        <w:ind w:left="1980" w:hanging="270"/>
        <w:rPr>
          <w:lang w:val="en-US"/>
        </w:rPr>
      </w:pPr>
      <w:r w:rsidRPr="005B5B44">
        <w:rPr>
          <w:lang w:val="en-US"/>
        </w:rPr>
        <w:t>•</w:t>
      </w:r>
      <w:r w:rsidRPr="005B5B44">
        <w:rPr>
          <w:lang w:val="en-US"/>
        </w:rPr>
        <w:tab/>
      </w:r>
      <w:r>
        <w:rPr>
          <w:lang w:val="en-US"/>
        </w:rPr>
        <w:tab/>
      </w:r>
      <w:r w:rsidRPr="005B5B44">
        <w:rPr>
          <w:lang w:val="en-US"/>
        </w:rPr>
        <w:t>Collect general guidelines on the criteria for deciding whether to enhance legacy method(s) or introduce new method</w:t>
      </w:r>
    </w:p>
    <w:p w14:paraId="08D0ADFC" w14:textId="77777777" w:rsidR="00A363E5" w:rsidRDefault="00A363E5" w:rsidP="00A363E5">
      <w:pPr>
        <w:pStyle w:val="EmailDiscussion2"/>
        <w:rPr>
          <w:lang w:val="en-US"/>
        </w:rPr>
      </w:pPr>
      <w:r>
        <w:rPr>
          <w:lang w:val="en-US"/>
        </w:rPr>
        <w:tab/>
        <w:t>Deadline: long</w:t>
      </w:r>
    </w:p>
    <w:p w14:paraId="48AF520C" w14:textId="77777777" w:rsidR="00A363E5" w:rsidRDefault="00A363E5" w:rsidP="00A363E5">
      <w:pPr>
        <w:pStyle w:val="EmailDiscussion2"/>
        <w:ind w:left="0" w:firstLine="0"/>
        <w:rPr>
          <w:lang w:val="en-US"/>
        </w:rPr>
      </w:pPr>
    </w:p>
    <w:p w14:paraId="08EB645D" w14:textId="77777777" w:rsidR="00A363E5" w:rsidRPr="00175A5B" w:rsidRDefault="00A363E5" w:rsidP="00175A5B">
      <w:pPr>
        <w:pStyle w:val="EmailDiscussion2"/>
        <w:ind w:left="0" w:firstLine="0"/>
        <w:rPr>
          <w:b/>
          <w:i/>
          <w:lang w:val="en-US"/>
        </w:rPr>
      </w:pPr>
      <w:r w:rsidRPr="005B5B44">
        <w:rPr>
          <w:b/>
          <w:bCs/>
          <w:lang w:val="en-US"/>
        </w:rPr>
        <w:t>Not treated</w:t>
      </w:r>
    </w:p>
    <w:p w14:paraId="24FB8399" w14:textId="77777777" w:rsidR="00DA7D70" w:rsidRPr="00AC38D3" w:rsidRDefault="00DA7D70" w:rsidP="00DA7D70">
      <w:pPr>
        <w:pStyle w:val="Comments"/>
        <w:rPr>
          <w:b/>
          <w:bCs/>
          <w:i w:val="0"/>
          <w:iCs/>
          <w:sz w:val="20"/>
          <w:szCs w:val="28"/>
        </w:rPr>
      </w:pPr>
      <w:r w:rsidRPr="00AC38D3">
        <w:rPr>
          <w:b/>
          <w:bCs/>
          <w:i w:val="0"/>
          <w:iCs/>
          <w:sz w:val="20"/>
          <w:szCs w:val="28"/>
        </w:rPr>
        <w:t>Functionality management</w:t>
      </w:r>
    </w:p>
    <w:p w14:paraId="5FF45248" w14:textId="77777777" w:rsidR="00DA7D70" w:rsidRPr="00AC38D3" w:rsidRDefault="00DA7D70" w:rsidP="00DA7D70">
      <w:pPr>
        <w:pStyle w:val="Comments"/>
        <w:rPr>
          <w:sz w:val="20"/>
          <w:szCs w:val="28"/>
        </w:rPr>
      </w:pPr>
      <w:r w:rsidRPr="00AC38D3">
        <w:rPr>
          <w:sz w:val="20"/>
          <w:szCs w:val="28"/>
        </w:rPr>
        <w:t>Functionality (De)activation</w:t>
      </w:r>
    </w:p>
    <w:p w14:paraId="3B057BDC" w14:textId="41A6BE73" w:rsidR="00DA7D70" w:rsidRDefault="00DA7D70" w:rsidP="00DA7D70">
      <w:pPr>
        <w:pStyle w:val="Doc-title"/>
      </w:pPr>
      <w:r w:rsidRPr="00A363E5">
        <w:t>R2-2409705</w:t>
      </w:r>
      <w:r>
        <w:tab/>
        <w:t>Discussion on RAN2 issues of AI/ML enhanced positioning</w:t>
      </w:r>
      <w:r>
        <w:tab/>
        <w:t>vivo</w:t>
      </w:r>
      <w:r>
        <w:tab/>
        <w:t>discussion</w:t>
      </w:r>
      <w:r>
        <w:tab/>
        <w:t>NR_AIML_air-Core</w:t>
      </w:r>
    </w:p>
    <w:p w14:paraId="5C6D6962" w14:textId="77777777" w:rsidR="00DA7D70" w:rsidRPr="003D1977" w:rsidRDefault="00DA7D70" w:rsidP="00DA7D70">
      <w:pPr>
        <w:pStyle w:val="Doc-text2"/>
      </w:pPr>
      <w:r w:rsidRPr="00F97FF6">
        <w:t>Proposal 5.</w:t>
      </w:r>
      <w:r>
        <w:t xml:space="preserve"> </w:t>
      </w:r>
      <w:r w:rsidRPr="00F97FF6">
        <w:t>Functionality management (e.g., activation/deactivation) is realized implicitly by whether LMF requesting UE for location information with the positioning method related to the AI functionality, i.e., UE considers the functionality is activated when the corresponding method is requested for UE to provide location estimate.</w:t>
      </w:r>
    </w:p>
    <w:p w14:paraId="6C70B2DC" w14:textId="77777777" w:rsidR="00DA7D70" w:rsidRDefault="00DA7D70" w:rsidP="00DA7D70">
      <w:pPr>
        <w:pStyle w:val="Comments"/>
        <w:rPr>
          <w:b/>
          <w:bCs/>
          <w:i w:val="0"/>
          <w:iCs/>
        </w:rPr>
      </w:pPr>
    </w:p>
    <w:p w14:paraId="3A8A8F18" w14:textId="77777777" w:rsidR="00DA7D70" w:rsidRDefault="00DA7D70" w:rsidP="00DA7D70">
      <w:pPr>
        <w:pStyle w:val="Comments"/>
        <w:rPr>
          <w:b/>
          <w:bCs/>
          <w:i w:val="0"/>
          <w:iCs/>
        </w:rPr>
      </w:pPr>
    </w:p>
    <w:p w14:paraId="70A05838" w14:textId="77777777" w:rsidR="00DA7D70" w:rsidRDefault="00DA7D70" w:rsidP="00DA7D70">
      <w:pPr>
        <w:pStyle w:val="Comments"/>
        <w:rPr>
          <w:sz w:val="20"/>
          <w:szCs w:val="28"/>
        </w:rPr>
      </w:pPr>
      <w:r w:rsidRPr="00AC38D3">
        <w:rPr>
          <w:sz w:val="20"/>
          <w:szCs w:val="28"/>
        </w:rPr>
        <w:t>Who (de)activates positioning functionality?</w:t>
      </w:r>
    </w:p>
    <w:p w14:paraId="526547A4" w14:textId="12883FA9" w:rsidR="00DA7D70" w:rsidRDefault="00DA7D70" w:rsidP="00DA7D70">
      <w:pPr>
        <w:pStyle w:val="Doc-title"/>
      </w:pPr>
      <w:r w:rsidRPr="00A363E5">
        <w:t>R2-2409570</w:t>
      </w:r>
      <w:r>
        <w:tab/>
        <w:t>Discussion on LCM for positioning use case</w:t>
      </w:r>
      <w:r>
        <w:tab/>
        <w:t>ZTE Corporation</w:t>
      </w:r>
      <w:r>
        <w:tab/>
        <w:t>discussion</w:t>
      </w:r>
      <w:r>
        <w:tab/>
        <w:t>Rel-19</w:t>
      </w:r>
      <w:r>
        <w:tab/>
        <w:t>NR_AIML_air-Core</w:t>
      </w:r>
    </w:p>
    <w:p w14:paraId="127A3C9E" w14:textId="77777777" w:rsidR="00DA7D70" w:rsidRPr="00597973" w:rsidRDefault="00DA7D70" w:rsidP="00DA7D70">
      <w:pPr>
        <w:pStyle w:val="Doc-text2"/>
        <w:rPr>
          <w:lang w:val="en-US"/>
        </w:rPr>
      </w:pPr>
      <w:r w:rsidRPr="00597973">
        <w:rPr>
          <w:lang w:val="en-US"/>
        </w:rPr>
        <w:t>Proposal 1: For AI/ML positioning use case 1 and 2a, RAN2 to consider the following approaches for functionality-LCM:</w:t>
      </w:r>
    </w:p>
    <w:p w14:paraId="76742B4C" w14:textId="77777777" w:rsidR="00DA7D70" w:rsidRPr="00597973" w:rsidRDefault="00DA7D70" w:rsidP="00DA7D70">
      <w:pPr>
        <w:pStyle w:val="Doc-text2"/>
        <w:rPr>
          <w:lang w:val="en-US"/>
        </w:rPr>
      </w:pPr>
      <w:r w:rsidRPr="00597973">
        <w:rPr>
          <w:lang w:val="en-US"/>
        </w:rPr>
        <w:t></w:t>
      </w:r>
      <w:r w:rsidRPr="00597973">
        <w:rPr>
          <w:lang w:val="en-US"/>
        </w:rPr>
        <w:tab/>
        <w:t>LMF activates/deactivates the functionality</w:t>
      </w:r>
    </w:p>
    <w:p w14:paraId="61AE01C3" w14:textId="77777777" w:rsidR="00DA7D70" w:rsidRPr="00597973" w:rsidRDefault="00DA7D70" w:rsidP="00DA7D70">
      <w:pPr>
        <w:pStyle w:val="Doc-text2"/>
        <w:rPr>
          <w:lang w:val="en-US"/>
        </w:rPr>
      </w:pPr>
      <w:r w:rsidRPr="00597973">
        <w:rPr>
          <w:lang w:val="en-US"/>
        </w:rPr>
        <w:t></w:t>
      </w:r>
      <w:r w:rsidRPr="00597973">
        <w:rPr>
          <w:lang w:val="en-US"/>
        </w:rPr>
        <w:tab/>
        <w:t>LMF allows UE to activate/deactivate the functionality</w:t>
      </w:r>
    </w:p>
    <w:p w14:paraId="6B86791E" w14:textId="77777777" w:rsidR="00DA7D70" w:rsidRDefault="00DA7D70" w:rsidP="00DA7D70">
      <w:pPr>
        <w:pStyle w:val="Comments"/>
        <w:rPr>
          <w:b/>
          <w:bCs/>
          <w:i w:val="0"/>
          <w:iCs/>
        </w:rPr>
      </w:pPr>
    </w:p>
    <w:p w14:paraId="20E16797" w14:textId="77777777" w:rsidR="00DA7D70" w:rsidRDefault="00DA7D70" w:rsidP="00DA7D70">
      <w:pPr>
        <w:pStyle w:val="Comments"/>
        <w:rPr>
          <w:b/>
          <w:bCs/>
          <w:i w:val="0"/>
          <w:iCs/>
        </w:rPr>
      </w:pPr>
    </w:p>
    <w:p w14:paraId="024FD0B8" w14:textId="77777777" w:rsidR="00DA7D70" w:rsidRPr="00AC38D3" w:rsidRDefault="00DA7D70" w:rsidP="00DA7D70">
      <w:pPr>
        <w:pStyle w:val="Comments"/>
        <w:rPr>
          <w:b/>
          <w:bCs/>
          <w:i w:val="0"/>
          <w:iCs/>
          <w:sz w:val="20"/>
          <w:szCs w:val="28"/>
        </w:rPr>
      </w:pPr>
      <w:r w:rsidRPr="00AC38D3">
        <w:rPr>
          <w:b/>
          <w:bCs/>
          <w:i w:val="0"/>
          <w:iCs/>
          <w:sz w:val="20"/>
          <w:szCs w:val="28"/>
        </w:rPr>
        <w:t>Data Collection and Training</w:t>
      </w:r>
    </w:p>
    <w:p w14:paraId="4B06D38C" w14:textId="77777777" w:rsidR="00DA7D70" w:rsidRDefault="00DA7D70" w:rsidP="00DA7D70">
      <w:pPr>
        <w:pStyle w:val="Comments"/>
        <w:rPr>
          <w:sz w:val="20"/>
          <w:szCs w:val="28"/>
        </w:rPr>
      </w:pPr>
      <w:r w:rsidRPr="00AC38D3">
        <w:rPr>
          <w:sz w:val="20"/>
          <w:szCs w:val="28"/>
        </w:rPr>
        <w:t>Consistency between training and inference</w:t>
      </w:r>
    </w:p>
    <w:p w14:paraId="5FEE7E3F" w14:textId="200F57AB" w:rsidR="00DA7D70" w:rsidRDefault="00DA7D70" w:rsidP="00DA7D70">
      <w:pPr>
        <w:pStyle w:val="Doc-title"/>
      </w:pPr>
      <w:r w:rsidRPr="00A363E5">
        <w:t>R2-2409835</w:t>
      </w:r>
      <w:r>
        <w:tab/>
        <w:t>Discussion on LCM for Positioning Use Case</w:t>
      </w:r>
      <w:r>
        <w:tab/>
        <w:t>Fujitsu</w:t>
      </w:r>
      <w:r>
        <w:tab/>
        <w:t>discussion</w:t>
      </w:r>
      <w:r>
        <w:tab/>
        <w:t>Rel-19</w:t>
      </w:r>
      <w:r>
        <w:tab/>
        <w:t>NR_AIML_air-Core</w:t>
      </w:r>
    </w:p>
    <w:p w14:paraId="5B6E264E" w14:textId="77777777" w:rsidR="00DA7D70" w:rsidRPr="00597973" w:rsidRDefault="00DA7D70" w:rsidP="00DA7D70">
      <w:pPr>
        <w:pStyle w:val="Doc-text2"/>
      </w:pPr>
      <w:r w:rsidRPr="00E878A9">
        <w:t>Proposal 3 For the NW-side models of positioning use cases, no extra specification effort needed for NW-side additional condition used at least for consistency between model training and inference.</w:t>
      </w:r>
    </w:p>
    <w:p w14:paraId="2BC05BFF" w14:textId="77777777" w:rsidR="00DA7D70" w:rsidRDefault="00DA7D70" w:rsidP="00DA7D70">
      <w:pPr>
        <w:pStyle w:val="Comments"/>
        <w:rPr>
          <w:i w:val="0"/>
          <w:iCs/>
        </w:rPr>
      </w:pPr>
    </w:p>
    <w:p w14:paraId="0D96216D" w14:textId="77777777" w:rsidR="00DA7D70" w:rsidRDefault="00DA7D70" w:rsidP="00DA7D70">
      <w:pPr>
        <w:pStyle w:val="Comments"/>
      </w:pPr>
    </w:p>
    <w:p w14:paraId="538D19A1" w14:textId="77777777" w:rsidR="00DA7D70" w:rsidRDefault="00DA7D70" w:rsidP="00DA7D70">
      <w:pPr>
        <w:pStyle w:val="Comments"/>
        <w:rPr>
          <w:sz w:val="20"/>
          <w:szCs w:val="28"/>
        </w:rPr>
      </w:pPr>
      <w:r w:rsidRPr="00AC38D3">
        <w:rPr>
          <w:sz w:val="20"/>
          <w:szCs w:val="28"/>
        </w:rPr>
        <w:t>Ground truth</w:t>
      </w:r>
    </w:p>
    <w:p w14:paraId="671D16D1" w14:textId="714E0F42" w:rsidR="00DA7D70" w:rsidRDefault="00DA7D70" w:rsidP="00DA7D70">
      <w:pPr>
        <w:pStyle w:val="Doc-title"/>
      </w:pPr>
      <w:r w:rsidRPr="00A363E5">
        <w:t>R2-2410673</w:t>
      </w:r>
      <w:r>
        <w:tab/>
        <w:t>Discussion on LCM for positioning</w:t>
      </w:r>
      <w:r>
        <w:tab/>
        <w:t>CMCC</w:t>
      </w:r>
      <w:r>
        <w:tab/>
        <w:t>discussion</w:t>
      </w:r>
      <w:r>
        <w:tab/>
        <w:t>Rel-19</w:t>
      </w:r>
      <w:r>
        <w:tab/>
        <w:t>NR_AIML_air-Core</w:t>
      </w:r>
    </w:p>
    <w:p w14:paraId="62014E41" w14:textId="77777777" w:rsidR="00DA7D70" w:rsidRPr="00E878A9" w:rsidRDefault="00DA7D70" w:rsidP="00DA7D70">
      <w:pPr>
        <w:pStyle w:val="Doc-text2"/>
      </w:pPr>
      <w:r w:rsidRPr="00A6749A">
        <w:t>Proposal 2: At least ground truth label and its related data (e.g. time stamp) should be provided by LMF via signaling ProvideAssistanceData.</w:t>
      </w:r>
    </w:p>
    <w:p w14:paraId="6723F6E4" w14:textId="77777777" w:rsidR="00DA7D70" w:rsidRDefault="00DA7D70" w:rsidP="00DA7D70">
      <w:pPr>
        <w:pStyle w:val="Comments"/>
      </w:pPr>
    </w:p>
    <w:p w14:paraId="69C37C84" w14:textId="77777777" w:rsidR="00DA7D70" w:rsidRDefault="00DA7D70" w:rsidP="00DA7D70">
      <w:pPr>
        <w:pStyle w:val="Comments"/>
      </w:pPr>
    </w:p>
    <w:p w14:paraId="0B8CBF2E" w14:textId="77777777" w:rsidR="00DA7D70" w:rsidRDefault="00DA7D70" w:rsidP="00DA7D70">
      <w:pPr>
        <w:pStyle w:val="Comments"/>
        <w:rPr>
          <w:sz w:val="20"/>
          <w:szCs w:val="28"/>
        </w:rPr>
      </w:pPr>
      <w:r w:rsidRPr="00AC38D3">
        <w:rPr>
          <w:sz w:val="20"/>
          <w:szCs w:val="28"/>
        </w:rPr>
        <w:t>Request for DL PRS for training data collection</w:t>
      </w:r>
    </w:p>
    <w:p w14:paraId="318EF86A" w14:textId="654C0536" w:rsidR="00DA7D70" w:rsidRDefault="00DA7D70" w:rsidP="00DA7D70">
      <w:pPr>
        <w:pStyle w:val="Doc-title"/>
      </w:pPr>
      <w:r w:rsidRPr="00A363E5">
        <w:t>R2-2410277</w:t>
      </w:r>
      <w:r>
        <w:tab/>
        <w:t>LCM for AIML based positioning with UE-sided model</w:t>
      </w:r>
      <w:r>
        <w:tab/>
        <w:t>Lenovo</w:t>
      </w:r>
      <w:r>
        <w:tab/>
        <w:t>discussion</w:t>
      </w:r>
      <w:r>
        <w:tab/>
        <w:t>Rel-19</w:t>
      </w:r>
    </w:p>
    <w:p w14:paraId="54DCD6E5" w14:textId="77777777" w:rsidR="00DA7D70" w:rsidRPr="00BE1205" w:rsidRDefault="00DA7D70" w:rsidP="00DA7D70">
      <w:pPr>
        <w:pStyle w:val="Doc-text2"/>
        <w:rPr>
          <w:lang w:val="en-US"/>
        </w:rPr>
      </w:pPr>
      <w:r w:rsidRPr="00BE1205">
        <w:rPr>
          <w:lang w:val="en-US"/>
        </w:rPr>
        <w:t>Proposal 1</w:t>
      </w:r>
      <w:r w:rsidRPr="00BE1205">
        <w:rPr>
          <w:lang w:val="en-US"/>
        </w:rPr>
        <w:tab/>
        <w:t>The legacy LPP Assistance Data Transfer procedure (via RequestAssistanceData/ ProvideAssistanceData messages) is taken as the baseline for UE to request DL PRS configuration from LMF for training data collection.</w:t>
      </w:r>
    </w:p>
    <w:p w14:paraId="372CE79C" w14:textId="77777777" w:rsidR="00DA7D70" w:rsidRPr="00BE1205" w:rsidRDefault="00DA7D70" w:rsidP="00DA7D70">
      <w:pPr>
        <w:pStyle w:val="Doc-text2"/>
        <w:rPr>
          <w:lang w:val="en-US"/>
        </w:rPr>
      </w:pPr>
      <w:r w:rsidRPr="00BE1205">
        <w:rPr>
          <w:lang w:val="en-US"/>
        </w:rPr>
        <w:t>Proposal 2</w:t>
      </w:r>
      <w:r w:rsidRPr="00BE1205">
        <w:rPr>
          <w:lang w:val="en-US"/>
        </w:rPr>
        <w:tab/>
        <w:t>The legacy LPP Assistance Data Delivery procedure (via ProvideAssistanceData messages) is taken as the baseline for LMF to proactively provide DL PRS configuration to UE for training data collection.</w:t>
      </w:r>
    </w:p>
    <w:p w14:paraId="50BE0C09" w14:textId="77777777" w:rsidR="00DA7D70" w:rsidRDefault="00DA7D70" w:rsidP="00DA7D70">
      <w:pPr>
        <w:pStyle w:val="Comments"/>
        <w:rPr>
          <w:i w:val="0"/>
          <w:iCs/>
        </w:rPr>
      </w:pPr>
    </w:p>
    <w:p w14:paraId="25E0903C" w14:textId="77777777" w:rsidR="00DA7D70" w:rsidRDefault="00DA7D70" w:rsidP="00DA7D70">
      <w:pPr>
        <w:pStyle w:val="Comments"/>
        <w:rPr>
          <w:i w:val="0"/>
          <w:iCs/>
        </w:rPr>
      </w:pPr>
    </w:p>
    <w:p w14:paraId="330A14E8" w14:textId="77777777" w:rsidR="00DA7D70" w:rsidRDefault="00DA7D70" w:rsidP="00DA7D70">
      <w:pPr>
        <w:pStyle w:val="Comments"/>
        <w:rPr>
          <w:sz w:val="20"/>
          <w:szCs w:val="28"/>
        </w:rPr>
      </w:pPr>
      <w:r w:rsidRPr="00AC38D3">
        <w:rPr>
          <w:sz w:val="20"/>
          <w:szCs w:val="28"/>
        </w:rPr>
        <w:t>Request for assistance data for model training (second priority)</w:t>
      </w:r>
    </w:p>
    <w:p w14:paraId="24D0CA38" w14:textId="6830CEC9" w:rsidR="00DA7D70" w:rsidRDefault="00DA7D70" w:rsidP="00DA7D70">
      <w:pPr>
        <w:pStyle w:val="Doc-title"/>
      </w:pPr>
      <w:r w:rsidRPr="00A363E5">
        <w:t>R2-2409570</w:t>
      </w:r>
      <w:r>
        <w:tab/>
        <w:t>Discussion on LCM for positioning use case</w:t>
      </w:r>
      <w:r>
        <w:tab/>
        <w:t>ZTE Corporation</w:t>
      </w:r>
      <w:r>
        <w:tab/>
        <w:t>discussion</w:t>
      </w:r>
      <w:r>
        <w:tab/>
        <w:t>Rel-19</w:t>
      </w:r>
      <w:r>
        <w:tab/>
        <w:t>NR_AIML_air-Core</w:t>
      </w:r>
    </w:p>
    <w:p w14:paraId="78EA9A2F" w14:textId="77777777" w:rsidR="00DA7D70" w:rsidRDefault="00DA7D70" w:rsidP="00DA7D70">
      <w:pPr>
        <w:pStyle w:val="Doc-text2"/>
      </w:pPr>
      <w:r>
        <w:t>Proposal 9: UE can request some specific assistance data that will have impact on model training, e.g.:</w:t>
      </w:r>
    </w:p>
    <w:p w14:paraId="5B2A0717" w14:textId="77777777" w:rsidR="00DA7D70" w:rsidRDefault="00DA7D70" w:rsidP="00DA7D70">
      <w:pPr>
        <w:pStyle w:val="Doc-text2"/>
      </w:pPr>
      <w:r>
        <w:t></w:t>
      </w:r>
      <w:r>
        <w:tab/>
        <w:t>UE requests the number of TRPs that the UE wants to receive DL-PRS from;</w:t>
      </w:r>
    </w:p>
    <w:p w14:paraId="765EEDAC" w14:textId="77777777" w:rsidR="00DA7D70" w:rsidRDefault="00DA7D70" w:rsidP="00DA7D70">
      <w:pPr>
        <w:pStyle w:val="Doc-text2"/>
      </w:pPr>
      <w:r>
        <w:t></w:t>
      </w:r>
      <w:r>
        <w:tab/>
        <w:t>UE requests the area of TRPs that the UE wants to receive DL-PRS from;</w:t>
      </w:r>
    </w:p>
    <w:p w14:paraId="32D0C40A" w14:textId="77777777" w:rsidR="00DA7D70" w:rsidRPr="00BE1205" w:rsidRDefault="00DA7D70" w:rsidP="00DA7D70">
      <w:pPr>
        <w:pStyle w:val="Doc-text2"/>
      </w:pPr>
      <w:r>
        <w:t></w:t>
      </w:r>
      <w:r>
        <w:tab/>
        <w:t>UE requests the number of PRUs that the UE wants to receive the corresponding measurement and labels from.</w:t>
      </w:r>
    </w:p>
    <w:p w14:paraId="0DFD847C" w14:textId="77777777" w:rsidR="00DA7D70" w:rsidRDefault="00DA7D70" w:rsidP="00DA7D70">
      <w:pPr>
        <w:pStyle w:val="Comments"/>
        <w:rPr>
          <w:i w:val="0"/>
          <w:iCs/>
        </w:rPr>
      </w:pPr>
    </w:p>
    <w:p w14:paraId="51D03C26" w14:textId="77777777" w:rsidR="00DA7D70" w:rsidRDefault="00DA7D70" w:rsidP="00DA7D70">
      <w:pPr>
        <w:pStyle w:val="Comments"/>
        <w:rPr>
          <w:b/>
          <w:bCs/>
          <w:i w:val="0"/>
          <w:iCs/>
          <w:sz w:val="20"/>
          <w:szCs w:val="28"/>
        </w:rPr>
      </w:pPr>
      <w:r>
        <w:rPr>
          <w:b/>
          <w:bCs/>
          <w:i w:val="0"/>
          <w:iCs/>
          <w:sz w:val="20"/>
          <w:szCs w:val="28"/>
        </w:rPr>
        <w:t>Topics with possible RAN1 impact</w:t>
      </w:r>
    </w:p>
    <w:p w14:paraId="3CA05300" w14:textId="77777777" w:rsidR="00DA7D70" w:rsidRDefault="00DA7D70" w:rsidP="00DA7D70">
      <w:pPr>
        <w:pStyle w:val="Comments"/>
        <w:rPr>
          <w:sz w:val="20"/>
          <w:szCs w:val="28"/>
        </w:rPr>
      </w:pPr>
      <w:r>
        <w:rPr>
          <w:sz w:val="20"/>
          <w:szCs w:val="28"/>
        </w:rPr>
        <w:t>New vs. existing AI/ML positioning method</w:t>
      </w:r>
    </w:p>
    <w:p w14:paraId="6D9CEEA1" w14:textId="1357655A" w:rsidR="00DA7D70" w:rsidRDefault="00DA7D70" w:rsidP="00DA7D70">
      <w:pPr>
        <w:pStyle w:val="Doc-title"/>
      </w:pPr>
      <w:r w:rsidRPr="00A363E5">
        <w:t>R2-2409705</w:t>
      </w:r>
      <w:r>
        <w:tab/>
        <w:t>Discussion on RAN2 issues of AI/ML enhanced positioning</w:t>
      </w:r>
      <w:r>
        <w:tab/>
        <w:t>vivo</w:t>
      </w:r>
      <w:r>
        <w:tab/>
        <w:t>discussion</w:t>
      </w:r>
      <w:r>
        <w:tab/>
        <w:t>NR_AIML_air-Core</w:t>
      </w:r>
    </w:p>
    <w:p w14:paraId="387B8934" w14:textId="77777777" w:rsidR="00DA7D70" w:rsidRPr="006C3D09" w:rsidRDefault="00DA7D70" w:rsidP="00DA7D70">
      <w:pPr>
        <w:pStyle w:val="Doc-text2"/>
      </w:pPr>
      <w:r w:rsidRPr="006C3D09">
        <w:t>Proposal 1</w:t>
      </w:r>
      <w:r>
        <w:t xml:space="preserve">: </w:t>
      </w:r>
      <w:r w:rsidRPr="006C3D09">
        <w:t>Introduce AI/ML based positioning as a new positioning method for a clear signaling structure and forward compatibility.</w:t>
      </w:r>
    </w:p>
    <w:p w14:paraId="764B6D53" w14:textId="77777777" w:rsidR="00DA7D70" w:rsidRDefault="00DA7D70" w:rsidP="00DA7D70">
      <w:pPr>
        <w:pStyle w:val="Comments"/>
        <w:rPr>
          <w:i w:val="0"/>
          <w:iCs/>
          <w:sz w:val="20"/>
          <w:szCs w:val="28"/>
        </w:rPr>
      </w:pPr>
    </w:p>
    <w:p w14:paraId="46ADF666" w14:textId="76B10FE4" w:rsidR="00DA7D70" w:rsidRDefault="00DA7D70" w:rsidP="00DA7D70">
      <w:pPr>
        <w:pStyle w:val="Doc-title"/>
      </w:pPr>
      <w:r w:rsidRPr="00A363E5">
        <w:t>R2-2409717</w:t>
      </w:r>
      <w:r>
        <w:tab/>
        <w:t>Consideration on LCM for Positioning use case</w:t>
      </w:r>
      <w:r>
        <w:tab/>
        <w:t>CATT</w:t>
      </w:r>
      <w:r>
        <w:tab/>
        <w:t>discussion</w:t>
      </w:r>
      <w:r>
        <w:tab/>
        <w:t>Rel-19</w:t>
      </w:r>
      <w:r>
        <w:tab/>
        <w:t>NR_AIML_air-Core</w:t>
      </w:r>
    </w:p>
    <w:p w14:paraId="1AD27A9A" w14:textId="77777777" w:rsidR="00DA7D70" w:rsidRPr="006C3D09" w:rsidRDefault="00DA7D70" w:rsidP="00DA7D70">
      <w:pPr>
        <w:pStyle w:val="Doc-text2"/>
        <w:rPr>
          <w:lang w:val="x-none"/>
        </w:rPr>
      </w:pPr>
      <w:r w:rsidRPr="006C3D09">
        <w:rPr>
          <w:lang w:val="x-none"/>
        </w:rPr>
        <w:t>Proposal 2: Consider AI/ML positioning of UE-side model as enhancements based on the existing positioning methods, e.g. DL-TDOA, DL-AoD, Multi-RTT.</w:t>
      </w:r>
    </w:p>
    <w:p w14:paraId="17B62DBB" w14:textId="77777777" w:rsidR="00DA7D70" w:rsidRDefault="00DA7D70" w:rsidP="00DA7D70">
      <w:pPr>
        <w:pStyle w:val="Comments"/>
        <w:rPr>
          <w:i w:val="0"/>
          <w:iCs/>
          <w:sz w:val="20"/>
          <w:szCs w:val="28"/>
        </w:rPr>
      </w:pPr>
    </w:p>
    <w:p w14:paraId="430512DC" w14:textId="6B21DC69" w:rsidR="00DA7D70" w:rsidRDefault="00DA7D70" w:rsidP="00DA7D70">
      <w:pPr>
        <w:pStyle w:val="Doc-title"/>
      </w:pPr>
      <w:r w:rsidRPr="00A363E5">
        <w:t>R2-2410499</w:t>
      </w:r>
      <w:r>
        <w:tab/>
        <w:t>LCM For Positioning</w:t>
      </w:r>
      <w:r>
        <w:tab/>
        <w:t>Ericsson</w:t>
      </w:r>
      <w:r>
        <w:tab/>
        <w:t>discussion</w:t>
      </w:r>
      <w:r>
        <w:tab/>
        <w:t>Rel-19</w:t>
      </w:r>
      <w:r>
        <w:tab/>
        <w:t>NR_AIML_air-Core</w:t>
      </w:r>
    </w:p>
    <w:p w14:paraId="34B1570B" w14:textId="77777777" w:rsidR="00DA7D70" w:rsidRPr="006C3D09" w:rsidRDefault="00DA7D70" w:rsidP="00DA7D70">
      <w:pPr>
        <w:pStyle w:val="Doc-text2"/>
        <w:rPr>
          <w:lang w:val="sv-SE"/>
        </w:rPr>
      </w:pPr>
      <w:r w:rsidRPr="006C3D09">
        <w:rPr>
          <w:lang w:val="sv-SE"/>
        </w:rPr>
        <w:t>Proposal 2</w:t>
      </w:r>
      <w:r>
        <w:rPr>
          <w:lang w:val="sv-SE"/>
        </w:rPr>
        <w:t xml:space="preserve">: </w:t>
      </w:r>
      <w:r w:rsidRPr="006C3D09">
        <w:rPr>
          <w:lang w:val="sv-SE"/>
        </w:rPr>
        <w:t>Wait for RAN1 to provide the Assistance data parameter list before deciding on new method or existing method.</w:t>
      </w:r>
    </w:p>
    <w:p w14:paraId="126501AA" w14:textId="77777777" w:rsidR="00DA7D70" w:rsidRDefault="00DA7D70" w:rsidP="00DA7D70">
      <w:pPr>
        <w:pStyle w:val="Comments"/>
        <w:rPr>
          <w:i w:val="0"/>
          <w:iCs/>
          <w:sz w:val="20"/>
          <w:szCs w:val="28"/>
        </w:rPr>
      </w:pPr>
    </w:p>
    <w:p w14:paraId="47FD80DE" w14:textId="77777777" w:rsidR="00DA7D70" w:rsidRPr="00EC7502" w:rsidRDefault="00DA7D70" w:rsidP="00DA7D70">
      <w:pPr>
        <w:pStyle w:val="Comments"/>
        <w:rPr>
          <w:i w:val="0"/>
          <w:iCs/>
          <w:sz w:val="20"/>
          <w:szCs w:val="28"/>
        </w:rPr>
      </w:pPr>
    </w:p>
    <w:p w14:paraId="6345A1A2" w14:textId="77777777" w:rsidR="00DA7D70" w:rsidRDefault="00DA7D70" w:rsidP="00DA7D70">
      <w:pPr>
        <w:pStyle w:val="Comments"/>
        <w:rPr>
          <w:sz w:val="20"/>
          <w:szCs w:val="28"/>
        </w:rPr>
      </w:pPr>
      <w:r>
        <w:rPr>
          <w:sz w:val="20"/>
          <w:szCs w:val="28"/>
        </w:rPr>
        <w:t>Use of associated ID in AI/ML positioning</w:t>
      </w:r>
    </w:p>
    <w:p w14:paraId="0156ADA8" w14:textId="057E8733" w:rsidR="00DA7D70" w:rsidRDefault="00DA7D70" w:rsidP="00DA7D70">
      <w:pPr>
        <w:pStyle w:val="Doc-title"/>
      </w:pPr>
      <w:r w:rsidRPr="00A363E5">
        <w:t>R2-2410475</w:t>
      </w:r>
      <w:r>
        <w:tab/>
        <w:t>LCM for positioning use case</w:t>
      </w:r>
      <w:r>
        <w:tab/>
        <w:t>Qualcomm Incorporated</w:t>
      </w:r>
      <w:r>
        <w:tab/>
        <w:t>discussion</w:t>
      </w:r>
    </w:p>
    <w:p w14:paraId="7550A56C" w14:textId="77777777" w:rsidR="00DA7D70" w:rsidRPr="006C3D09" w:rsidRDefault="00DA7D70" w:rsidP="00DA7D70">
      <w:pPr>
        <w:pStyle w:val="Doc-text2"/>
      </w:pPr>
      <w:r w:rsidRPr="006C3D09">
        <w:t>Proposal 6:</w:t>
      </w:r>
      <w:r>
        <w:t xml:space="preserve"> </w:t>
      </w:r>
      <w:r w:rsidRPr="006C3D09">
        <w:t>RAN2 assumes that any "Network-side Additional Conditions" for the positioning use case are the LPP Assistance Data elements, possibly with some enhancements, if needed. An "Associated ID" to identify "Network-side Additional Conditions" is not needed.</w:t>
      </w:r>
    </w:p>
    <w:p w14:paraId="31E7248F" w14:textId="77777777" w:rsidR="00DA7D70" w:rsidRDefault="00DA7D70" w:rsidP="00DA7D70">
      <w:pPr>
        <w:pStyle w:val="Comments"/>
        <w:rPr>
          <w:i w:val="0"/>
          <w:iCs/>
          <w:sz w:val="20"/>
          <w:szCs w:val="28"/>
        </w:rPr>
      </w:pPr>
    </w:p>
    <w:p w14:paraId="0B725ECA" w14:textId="77777777" w:rsidR="00DA7D70" w:rsidRDefault="00DA7D70" w:rsidP="00DA7D70">
      <w:pPr>
        <w:pStyle w:val="Comments"/>
        <w:rPr>
          <w:i w:val="0"/>
          <w:iCs/>
          <w:sz w:val="20"/>
          <w:szCs w:val="28"/>
        </w:rPr>
      </w:pPr>
    </w:p>
    <w:p w14:paraId="3DAB20E2" w14:textId="77777777" w:rsidR="00DA7D70" w:rsidRDefault="00DA7D70" w:rsidP="00DA7D70">
      <w:pPr>
        <w:pStyle w:val="Comments"/>
        <w:rPr>
          <w:sz w:val="20"/>
          <w:szCs w:val="28"/>
        </w:rPr>
      </w:pPr>
      <w:r>
        <w:rPr>
          <w:sz w:val="20"/>
          <w:szCs w:val="28"/>
        </w:rPr>
        <w:t>Granularity of AI/ML functionality</w:t>
      </w:r>
    </w:p>
    <w:p w14:paraId="69194C1A" w14:textId="60B521DA" w:rsidR="00DA7D70" w:rsidRDefault="00DA7D70" w:rsidP="00DA7D70">
      <w:pPr>
        <w:pStyle w:val="Doc-title"/>
      </w:pPr>
      <w:r w:rsidRPr="00A363E5">
        <w:t>R2-2410658</w:t>
      </w:r>
      <w:r>
        <w:tab/>
        <w:t>Discussion on LCM for Positioning use case</w:t>
      </w:r>
      <w:r>
        <w:tab/>
        <w:t>Huawei, HiSilicon</w:t>
      </w:r>
      <w:r>
        <w:tab/>
        <w:t>discussion</w:t>
      </w:r>
      <w:r>
        <w:tab/>
        <w:t>Rel-19</w:t>
      </w:r>
      <w:r>
        <w:tab/>
        <w:t>NR_AIML_air-Core</w:t>
      </w:r>
    </w:p>
    <w:p w14:paraId="0A895EA9" w14:textId="77777777" w:rsidR="00DA7D70" w:rsidRDefault="00DA7D70" w:rsidP="00DA7D70">
      <w:pPr>
        <w:pStyle w:val="Doc-text2"/>
      </w:pPr>
      <w:r>
        <w:t>Proposal 1: For the UE-sided model for positioning, it is proposed that RAN2 discuss the following two options for the supported functionality category:</w:t>
      </w:r>
    </w:p>
    <w:p w14:paraId="53012B5F" w14:textId="77777777" w:rsidR="00DA7D70" w:rsidRDefault="00DA7D70" w:rsidP="00DA7D70">
      <w:pPr>
        <w:pStyle w:val="Doc-text2"/>
      </w:pPr>
      <w:r>
        <w:t>(1) sub-use cases, e.g. Case 1</w:t>
      </w:r>
    </w:p>
    <w:p w14:paraId="6EE9BB44" w14:textId="77777777" w:rsidR="00DA7D70" w:rsidRPr="006C3D09" w:rsidRDefault="00DA7D70" w:rsidP="00DA7D70">
      <w:pPr>
        <w:pStyle w:val="Doc-text2"/>
      </w:pPr>
      <w:r>
        <w:t>(2) a combination of sub-use cases and the input/output-related information</w:t>
      </w:r>
    </w:p>
    <w:p w14:paraId="17C22527" w14:textId="77777777" w:rsidR="00DA7D70" w:rsidRDefault="00DA7D70" w:rsidP="00DA7D70">
      <w:pPr>
        <w:pStyle w:val="Comments"/>
        <w:rPr>
          <w:i w:val="0"/>
          <w:iCs/>
          <w:sz w:val="20"/>
          <w:szCs w:val="28"/>
        </w:rPr>
      </w:pPr>
    </w:p>
    <w:p w14:paraId="0E180FFB" w14:textId="77777777" w:rsidR="00DA7D70" w:rsidRDefault="00DA7D70" w:rsidP="00DA7D70">
      <w:pPr>
        <w:pStyle w:val="Comments"/>
        <w:rPr>
          <w:i w:val="0"/>
          <w:iCs/>
          <w:sz w:val="20"/>
          <w:szCs w:val="28"/>
        </w:rPr>
      </w:pPr>
    </w:p>
    <w:p w14:paraId="4C29B63F" w14:textId="77777777" w:rsidR="00DA7D70" w:rsidRDefault="00DA7D70" w:rsidP="00DA7D70">
      <w:pPr>
        <w:pStyle w:val="Comments"/>
        <w:rPr>
          <w:sz w:val="20"/>
          <w:szCs w:val="28"/>
        </w:rPr>
      </w:pPr>
      <w:r>
        <w:rPr>
          <w:sz w:val="20"/>
          <w:szCs w:val="28"/>
        </w:rPr>
        <w:t>Details related to performance monitoring</w:t>
      </w:r>
    </w:p>
    <w:p w14:paraId="77417336" w14:textId="5298A0FB" w:rsidR="00DA7D70" w:rsidRDefault="00DA7D70" w:rsidP="00DA7D70">
      <w:pPr>
        <w:pStyle w:val="Doc-title"/>
      </w:pPr>
      <w:r w:rsidRPr="00A363E5">
        <w:t>R2-2410475</w:t>
      </w:r>
      <w:r>
        <w:tab/>
        <w:t>LCM for positioning use case</w:t>
      </w:r>
      <w:r>
        <w:tab/>
        <w:t>Qualcomm Incorporated</w:t>
      </w:r>
      <w:r>
        <w:tab/>
        <w:t>discussion</w:t>
      </w:r>
    </w:p>
    <w:p w14:paraId="24EDE723" w14:textId="77777777" w:rsidR="00DA7D70" w:rsidRPr="006C3D09" w:rsidRDefault="00DA7D70" w:rsidP="00DA7D70">
      <w:pPr>
        <w:pStyle w:val="Doc-text2"/>
      </w:pPr>
      <w:r w:rsidRPr="006C3D09">
        <w:t>Proposal 10:</w:t>
      </w:r>
      <w:r w:rsidRPr="006C3D09">
        <w:tab/>
        <w:t>For UE-sided models (Case 1/2a) the model performance monitoring (and associated model performance monitoring metric calculation in label-based model monitoring) is performed at the UE and/or "server for data collection for UE-side model training".</w:t>
      </w:r>
    </w:p>
    <w:p w14:paraId="55C901C1" w14:textId="77777777" w:rsidR="00DA7D70" w:rsidRDefault="00DA7D70" w:rsidP="00DA7D70">
      <w:pPr>
        <w:pStyle w:val="Comments"/>
        <w:rPr>
          <w:i w:val="0"/>
          <w:iCs/>
          <w:sz w:val="20"/>
          <w:szCs w:val="28"/>
        </w:rPr>
      </w:pPr>
    </w:p>
    <w:p w14:paraId="1B55335D" w14:textId="61BB644F" w:rsidR="00DA7D70" w:rsidRDefault="00DA7D70" w:rsidP="00DA7D70">
      <w:pPr>
        <w:pStyle w:val="Doc-title"/>
      </w:pPr>
      <w:r w:rsidRPr="00A363E5">
        <w:t>R2-2409835</w:t>
      </w:r>
      <w:r>
        <w:tab/>
        <w:t>Discussion on LCM for Positioning Use Case</w:t>
      </w:r>
      <w:r>
        <w:tab/>
        <w:t>Fujitsu</w:t>
      </w:r>
      <w:r>
        <w:tab/>
        <w:t>discussion</w:t>
      </w:r>
      <w:r>
        <w:tab/>
        <w:t>Rel-19</w:t>
      </w:r>
      <w:r>
        <w:tab/>
        <w:t>NR_AIML_air-Core</w:t>
      </w:r>
    </w:p>
    <w:p w14:paraId="2EA03FFE" w14:textId="77777777" w:rsidR="00DA7D70" w:rsidRPr="006C3D09" w:rsidRDefault="00DA7D70" w:rsidP="00DA7D70">
      <w:pPr>
        <w:pStyle w:val="Doc-text2"/>
      </w:pPr>
      <w:r w:rsidRPr="006C3D09">
        <w:t>Proposal 8 For positioning case 1, even if UE can calculate the monitoring metrics and make preliminary decisions of the monitoring results, final confirmation from LMF is preferred.</w:t>
      </w:r>
    </w:p>
    <w:p w14:paraId="54C3B882" w14:textId="77777777" w:rsidR="00DA7D70" w:rsidRDefault="00DA7D70" w:rsidP="00DA7D70">
      <w:pPr>
        <w:pStyle w:val="Comments"/>
        <w:rPr>
          <w:i w:val="0"/>
          <w:iCs/>
          <w:sz w:val="20"/>
          <w:szCs w:val="28"/>
        </w:rPr>
      </w:pPr>
    </w:p>
    <w:p w14:paraId="738A26C5" w14:textId="4E16F890" w:rsidR="00DA7D70" w:rsidRDefault="00DA7D70" w:rsidP="00DA7D70">
      <w:pPr>
        <w:pStyle w:val="Doc-title"/>
      </w:pPr>
      <w:r w:rsidRPr="00A363E5">
        <w:t>R2-2409791</w:t>
      </w:r>
      <w:r>
        <w:tab/>
        <w:t>LCM for Positioning use case</w:t>
      </w:r>
      <w:r>
        <w:tab/>
        <w:t>NEC</w:t>
      </w:r>
      <w:r>
        <w:tab/>
        <w:t>discussion</w:t>
      </w:r>
    </w:p>
    <w:p w14:paraId="15FE41B7" w14:textId="77777777" w:rsidR="00DA7D70" w:rsidRPr="00C41BAE" w:rsidRDefault="00DA7D70" w:rsidP="00DA7D70">
      <w:pPr>
        <w:pStyle w:val="Doc-text2"/>
      </w:pPr>
      <w:r w:rsidRPr="002063F5">
        <w:t>Proposal-4: For model performance monitoring for Position use case for UE sided model, wait for RAN1 and RAN3 progress.</w:t>
      </w:r>
    </w:p>
    <w:p w14:paraId="562BBD8E" w14:textId="77777777" w:rsidR="00DA7D70" w:rsidRDefault="00DA7D70" w:rsidP="00DA7D70">
      <w:pPr>
        <w:pStyle w:val="Comments"/>
        <w:rPr>
          <w:i w:val="0"/>
          <w:iCs/>
        </w:rPr>
      </w:pPr>
    </w:p>
    <w:p w14:paraId="6713D3A4" w14:textId="798A3D83" w:rsidR="00DA7D70" w:rsidRDefault="00DA7D70" w:rsidP="00DA7D70">
      <w:pPr>
        <w:pStyle w:val="Doc-title"/>
      </w:pPr>
      <w:r w:rsidRPr="00A363E5">
        <w:t>R2-2410553</w:t>
      </w:r>
      <w:r>
        <w:tab/>
        <w:t>LCM for positioning use case</w:t>
      </w:r>
      <w:r>
        <w:tab/>
        <w:t>Nokia</w:t>
      </w:r>
      <w:r>
        <w:tab/>
        <w:t>discussion</w:t>
      </w:r>
      <w:r>
        <w:tab/>
        <w:t>Rel-19</w:t>
      </w:r>
      <w:r>
        <w:tab/>
        <w:t>NR_AIML_air-Core</w:t>
      </w:r>
    </w:p>
    <w:p w14:paraId="7EAB195C" w14:textId="77777777" w:rsidR="00DA7D70" w:rsidRDefault="00DA7D70" w:rsidP="00DA7D70">
      <w:pPr>
        <w:pStyle w:val="Doc-text2"/>
      </w:pPr>
      <w:r>
        <w:t>Proposal 6: Send LS to RAN1 to ask RAN1 to:</w:t>
      </w:r>
    </w:p>
    <w:p w14:paraId="04F8D603" w14:textId="77777777" w:rsidR="00DA7D70" w:rsidRDefault="00DA7D70" w:rsidP="00DA7D70">
      <w:pPr>
        <w:pStyle w:val="Doc-text2"/>
      </w:pPr>
      <w:r>
        <w:t xml:space="preserve">a) Prioritize the selection of monitoring metric calculation entity or entities before discussing various LPP signalling options for support of metric calculation, </w:t>
      </w:r>
    </w:p>
    <w:p w14:paraId="5936E0AB" w14:textId="77777777" w:rsidR="00DA7D70" w:rsidRDefault="00DA7D70" w:rsidP="00DA7D70">
      <w:pPr>
        <w:pStyle w:val="Doc-text2"/>
      </w:pPr>
      <w:r>
        <w:t xml:space="preserve">b) Clarify requirements for performance monitoring for UE and LMF, </w:t>
      </w:r>
    </w:p>
    <w:p w14:paraId="2955E713" w14:textId="77777777" w:rsidR="00DA7D70" w:rsidRPr="006C3D09" w:rsidRDefault="00DA7D70" w:rsidP="00DA7D70">
      <w:pPr>
        <w:pStyle w:val="Doc-text2"/>
      </w:pPr>
      <w:r>
        <w:t>c) Clarify whether the new measurements like CIR, PDP and DP are applicable for any of the existing legacy positioning methods and whether any of the existing legacy measurements not reported as intermediate output of model are applicable for an AI/ML model-based positioning method.</w:t>
      </w:r>
    </w:p>
    <w:p w14:paraId="5F8E8D68" w14:textId="77777777" w:rsidR="00DA7D70" w:rsidRDefault="00DA7D70" w:rsidP="00DA7D70">
      <w:pPr>
        <w:pStyle w:val="Comments"/>
        <w:rPr>
          <w:i w:val="0"/>
          <w:iCs/>
        </w:rPr>
      </w:pPr>
    </w:p>
    <w:p w14:paraId="260F80E4" w14:textId="77777777" w:rsidR="00DA7D70" w:rsidRPr="002063F5" w:rsidRDefault="00DA7D70" w:rsidP="00DA7D70">
      <w:pPr>
        <w:pStyle w:val="Comments"/>
        <w:rPr>
          <w:i w:val="0"/>
          <w:iCs/>
          <w:sz w:val="20"/>
          <w:szCs w:val="28"/>
        </w:rPr>
      </w:pPr>
      <w:r w:rsidRPr="002063F5">
        <w:rPr>
          <w:i w:val="0"/>
          <w:iCs/>
          <w:sz w:val="20"/>
          <w:szCs w:val="28"/>
        </w:rPr>
        <w:t>Not treated</w:t>
      </w:r>
    </w:p>
    <w:p w14:paraId="3BD0742F" w14:textId="7A18ACA5" w:rsidR="00DA7D70" w:rsidRDefault="00DA7D70" w:rsidP="00DA7D70">
      <w:pPr>
        <w:pStyle w:val="Doc-title"/>
      </w:pPr>
      <w:r w:rsidRPr="00A363E5">
        <w:t>R2-2409907</w:t>
      </w:r>
      <w:r>
        <w:tab/>
        <w:t>Association of measurements and ground truth labels for positioning use-cases</w:t>
      </w:r>
      <w:r>
        <w:tab/>
        <w:t>Fraunhofer IIS, Fraunhofer HHI</w:t>
      </w:r>
      <w:r>
        <w:tab/>
        <w:t>discussion</w:t>
      </w:r>
    </w:p>
    <w:p w14:paraId="4706023F" w14:textId="22E040DD" w:rsidR="00DA7D70" w:rsidRDefault="00DA7D70" w:rsidP="00DA7D70">
      <w:pPr>
        <w:pStyle w:val="Doc-title"/>
      </w:pPr>
      <w:r w:rsidRPr="00A363E5">
        <w:t>R2-2410502</w:t>
      </w:r>
      <w:r>
        <w:tab/>
        <w:t>LCM for Positioning use case</w:t>
      </w:r>
      <w:r>
        <w:tab/>
        <w:t>Interdigital Inc.</w:t>
      </w:r>
      <w:r>
        <w:tab/>
        <w:t>discussion</w:t>
      </w:r>
      <w:r>
        <w:tab/>
        <w:t>Rel-19</w:t>
      </w:r>
      <w:r>
        <w:tab/>
        <w:t>NR_AIML_air-Core</w:t>
      </w:r>
    </w:p>
    <w:p w14:paraId="4C90F630" w14:textId="24FD737F" w:rsidR="00DA7D70" w:rsidRDefault="00DA7D70" w:rsidP="00DA7D70">
      <w:pPr>
        <w:pStyle w:val="Doc-title"/>
      </w:pPr>
      <w:r w:rsidRPr="00A363E5">
        <w:t>R2-2410637</w:t>
      </w:r>
      <w:r>
        <w:tab/>
        <w:t>Discussion on the LCM for AI positioning</w:t>
      </w:r>
      <w:r>
        <w:tab/>
        <w:t>Xiaomi</w:t>
      </w:r>
      <w:r>
        <w:tab/>
        <w:t>discussion</w:t>
      </w:r>
    </w:p>
    <w:p w14:paraId="70417E54" w14:textId="46EB9101" w:rsidR="00DA7D70" w:rsidRDefault="00DA7D70" w:rsidP="00DA7D70">
      <w:pPr>
        <w:pStyle w:val="Doc-title"/>
      </w:pPr>
      <w:r w:rsidRPr="00A363E5">
        <w:t>R2-2410778</w:t>
      </w:r>
      <w:r>
        <w:tab/>
        <w:t>Discussion on Functionality-based LCM for Positioning Use Case</w:t>
      </w:r>
      <w:r>
        <w:tab/>
        <w:t>CEWiT</w:t>
      </w:r>
      <w:r>
        <w:tab/>
        <w:t>discussion</w:t>
      </w:r>
      <w:r>
        <w:tab/>
        <w:t>Rel-19</w:t>
      </w:r>
      <w:r>
        <w:tab/>
        <w:t>NR_AIML_air-Core</w:t>
      </w:r>
    </w:p>
    <w:p w14:paraId="1B985620" w14:textId="77777777" w:rsidR="00DA7D70" w:rsidRPr="00823CE8" w:rsidRDefault="00DA7D70" w:rsidP="00DA7D70">
      <w:pPr>
        <w:pStyle w:val="Doc-text2"/>
      </w:pPr>
    </w:p>
    <w:p w14:paraId="3E2CDBF9" w14:textId="77777777" w:rsidR="00DA7D70" w:rsidRPr="00DB2F94" w:rsidRDefault="00DA7D70" w:rsidP="00DA7D70">
      <w:pPr>
        <w:pStyle w:val="Heading3"/>
      </w:pPr>
      <w:bookmarkStart w:id="392" w:name="_Toc190628749"/>
      <w:r w:rsidRPr="00DB2F94">
        <w:t>8.1.3</w:t>
      </w:r>
      <w:r w:rsidRPr="00DB2F94">
        <w:tab/>
        <w:t>NW side data collection</w:t>
      </w:r>
      <w:bookmarkEnd w:id="392"/>
    </w:p>
    <w:p w14:paraId="59FFAAD5" w14:textId="77777777" w:rsidR="00DA7D70" w:rsidRPr="00DB2F94" w:rsidRDefault="00DA7D70" w:rsidP="00DA7D70">
      <w:pPr>
        <w:pStyle w:val="Comments"/>
        <w:rPr>
          <w:rStyle w:val="ui-provider"/>
        </w:rPr>
      </w:pPr>
      <w:r w:rsidRPr="00DB2F94">
        <w:rPr>
          <w:rStyle w:val="ui-provider"/>
        </w:rPr>
        <w:t>Contributions should focus on the mechanisms and principles identified for data collection for network side model training during rel-18</w:t>
      </w:r>
      <w:r>
        <w:rPr>
          <w:rStyle w:val="ui-provider"/>
        </w:rPr>
        <w:t xml:space="preserve">.   Contributions should discusss type of data required to be collected for NW sided model and UE sided model (common to NW sided and different).  Question to RAN1 should also be identified.  </w:t>
      </w:r>
    </w:p>
    <w:p w14:paraId="4049A33E" w14:textId="77777777" w:rsidR="00DA7D70" w:rsidRPr="00FC1079" w:rsidRDefault="00DA7D70" w:rsidP="00DA7D70">
      <w:pPr>
        <w:pStyle w:val="Comments"/>
        <w:rPr>
          <w:b/>
          <w:bCs/>
          <w:i w:val="0"/>
          <w:iCs/>
          <w:sz w:val="20"/>
          <w:szCs w:val="28"/>
        </w:rPr>
      </w:pPr>
      <w:r w:rsidRPr="00FC1079">
        <w:rPr>
          <w:b/>
          <w:bCs/>
          <w:i w:val="0"/>
          <w:iCs/>
          <w:sz w:val="20"/>
          <w:szCs w:val="28"/>
        </w:rPr>
        <w:t>Logging conditions/events:</w:t>
      </w:r>
    </w:p>
    <w:p w14:paraId="640850A5" w14:textId="0888DD94" w:rsidR="00DA7D70" w:rsidRPr="00FC1079" w:rsidRDefault="00DA7D70" w:rsidP="00DA7D70">
      <w:pPr>
        <w:pStyle w:val="Doc-title"/>
        <w:rPr>
          <w:i/>
        </w:rPr>
      </w:pPr>
      <w:r w:rsidRPr="00A363E5">
        <w:t>R2-2410538</w:t>
      </w:r>
      <w:r>
        <w:tab/>
      </w:r>
      <w:r w:rsidRPr="00FC1079">
        <w:t>Discussion on NW-sided data collection for training</w:t>
      </w:r>
      <w:r w:rsidRPr="00FC1079">
        <w:tab/>
        <w:t>Huawei, HiSilicon</w:t>
      </w:r>
      <w:r w:rsidRPr="00FC1079">
        <w:tab/>
        <w:t>discussion</w:t>
      </w:r>
      <w:r w:rsidRPr="00FC1079">
        <w:tab/>
      </w:r>
      <w:r>
        <w:tab/>
      </w:r>
      <w:r>
        <w:tab/>
      </w:r>
      <w:r w:rsidRPr="00FC1079">
        <w:t>Rel-19</w:t>
      </w:r>
      <w:r w:rsidRPr="00FC1079">
        <w:tab/>
        <w:t>NR_AIML_air-Core</w:t>
      </w:r>
    </w:p>
    <w:p w14:paraId="2E0AC2F4" w14:textId="77777777" w:rsidR="00DA7D70" w:rsidRDefault="00DA7D70" w:rsidP="00DA7D70">
      <w:pPr>
        <w:pStyle w:val="Doc-text2"/>
      </w:pPr>
      <w:r w:rsidRPr="00FC1079">
        <w:t>Proposal 6: Event-triggered data logging based on radio condition is NOT supported</w:t>
      </w:r>
    </w:p>
    <w:p w14:paraId="6DE5CB87" w14:textId="77777777" w:rsidR="00DA7D70" w:rsidRPr="00FC1079"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23BDDF6C" w14:textId="77777777" w:rsidR="00DA7D70" w:rsidRPr="00FC1079" w:rsidRDefault="00DA7D70" w:rsidP="00DA7D70">
      <w:pPr>
        <w:pStyle w:val="Comments"/>
        <w:rPr>
          <w:lang w:val="en-US"/>
        </w:rPr>
      </w:pPr>
    </w:p>
    <w:p w14:paraId="463102EF" w14:textId="410EB041" w:rsidR="00DA7D70" w:rsidRPr="00823CE8" w:rsidRDefault="00DA7D70" w:rsidP="00DA7D70">
      <w:pPr>
        <w:pStyle w:val="Doc-title"/>
      </w:pPr>
      <w:bookmarkStart w:id="393" w:name="_Hlk182485547"/>
      <w:r w:rsidRPr="00A363E5">
        <w:t>R2-2409945</w:t>
      </w:r>
      <w:r>
        <w:tab/>
      </w:r>
      <w:r w:rsidRPr="00FC1079">
        <w:t>Remaining issues on NW-sided data collection</w:t>
      </w:r>
      <w:r w:rsidRPr="00FC1079">
        <w:tab/>
        <w:t>Apple</w:t>
      </w:r>
      <w:r w:rsidRPr="00FC1079">
        <w:tab/>
        <w:t>discussion</w:t>
      </w:r>
      <w:r w:rsidRPr="00FC1079">
        <w:tab/>
        <w:t>Rel-19</w:t>
      </w:r>
      <w:r w:rsidRPr="00FC1079">
        <w:tab/>
        <w:t>NR_AIML_air-Core</w:t>
      </w:r>
    </w:p>
    <w:bookmarkEnd w:id="393"/>
    <w:p w14:paraId="614A565A" w14:textId="77777777" w:rsidR="00DA7D70" w:rsidRPr="00FC1079" w:rsidRDefault="00DA7D70" w:rsidP="00DA7D70">
      <w:pPr>
        <w:pStyle w:val="Doc-text2"/>
      </w:pPr>
      <w:r w:rsidRPr="00FC1079">
        <w:t>Proposal 8: Support the following two radio condition based event triggered logging:</w:t>
      </w:r>
    </w:p>
    <w:p w14:paraId="7BDF9821" w14:textId="77777777" w:rsidR="00DA7D70" w:rsidRPr="00FC1079" w:rsidRDefault="00DA7D70" w:rsidP="00DA7D70">
      <w:pPr>
        <w:pStyle w:val="Doc-text2"/>
      </w:pPr>
      <w:r w:rsidRPr="00FC1079">
        <w:t>•</w:t>
      </w:r>
      <w:r w:rsidRPr="00FC1079">
        <w:tab/>
        <w:t>Event X1: when L3 serving cell measurement becomes better than absolute threshold (similar to A1).</w:t>
      </w:r>
    </w:p>
    <w:p w14:paraId="4BDC173C" w14:textId="77777777" w:rsidR="00DA7D70" w:rsidRDefault="00DA7D70" w:rsidP="00DA7D70">
      <w:pPr>
        <w:pStyle w:val="Doc-text2"/>
      </w:pPr>
      <w:r w:rsidRPr="00FC1079">
        <w:t>•</w:t>
      </w:r>
      <w:r w:rsidRPr="00FC1079">
        <w:tab/>
        <w:t>Event X2: when L3 serving cell measurement becomes worse than absolute threshold (similar to A2).</w:t>
      </w:r>
    </w:p>
    <w:p w14:paraId="55742C57" w14:textId="77777777" w:rsidR="00DA7D70" w:rsidRPr="00FC1079"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64D5F3C0" w14:textId="77777777" w:rsidR="00DA7D70" w:rsidRPr="00FC1079" w:rsidRDefault="00DA7D70" w:rsidP="00DA7D70">
      <w:pPr>
        <w:pStyle w:val="Comments"/>
        <w:rPr>
          <w:lang w:val="en-US"/>
        </w:rPr>
      </w:pPr>
    </w:p>
    <w:p w14:paraId="7EF4E709" w14:textId="52E3A3B9" w:rsidR="00DA7D70" w:rsidRPr="00823CE8" w:rsidRDefault="00DA7D70" w:rsidP="00DA7D70">
      <w:pPr>
        <w:pStyle w:val="Doc-title"/>
      </w:pPr>
      <w:r w:rsidRPr="00A363E5">
        <w:t>R2-2409547</w:t>
      </w:r>
      <w:r w:rsidRPr="00FC1079">
        <w:tab/>
        <w:t>Data Collection for Network Side BM Model Training</w:t>
      </w:r>
      <w:r w:rsidRPr="00FC1079">
        <w:tab/>
        <w:t>OPPO</w:t>
      </w:r>
      <w:r w:rsidRPr="00FC1079">
        <w:tab/>
        <w:t>discussion</w:t>
      </w:r>
      <w:r w:rsidRPr="00FC1079">
        <w:tab/>
        <w:t>Rel-19</w:t>
      </w:r>
      <w:r w:rsidRPr="00FC1079">
        <w:tab/>
        <w:t>NR_AIML_air-Core</w:t>
      </w:r>
    </w:p>
    <w:p w14:paraId="14503FC1" w14:textId="77777777" w:rsidR="00DA7D70" w:rsidRDefault="00DA7D70" w:rsidP="00DA7D70">
      <w:pPr>
        <w:pStyle w:val="Doc-text2"/>
      </w:pPr>
      <w:r w:rsidRPr="00FC1079">
        <w:t>Proposal 5: During the period that radio condition-based logging event fulfills, UE performs data logging periodically.</w:t>
      </w:r>
    </w:p>
    <w:p w14:paraId="65AA8FC6" w14:textId="77777777" w:rsidR="00DA7D70" w:rsidRDefault="00DA7D70" w:rsidP="00DA7D70">
      <w:pPr>
        <w:pStyle w:val="Doc-text2"/>
      </w:pPr>
      <w:r w:rsidRPr="00FC1079">
        <w:t>Proposal 6: For periodic logging or event-triggered periodic logging, data logging interval is configured by the network, the value range of data logging interval is pending on RAN1 inputs.</w:t>
      </w:r>
    </w:p>
    <w:p w14:paraId="5B5A95C4" w14:textId="77777777" w:rsidR="00DA7D70" w:rsidRPr="00FC1079"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3D305D31" w14:textId="77777777" w:rsidR="00DA7D70" w:rsidRPr="00FC1079" w:rsidRDefault="00DA7D70" w:rsidP="00DA7D70">
      <w:pPr>
        <w:pStyle w:val="Comments"/>
        <w:rPr>
          <w:lang w:val="en-US"/>
        </w:rPr>
      </w:pPr>
    </w:p>
    <w:p w14:paraId="0373E43E" w14:textId="77777777" w:rsidR="00DA7D70" w:rsidRPr="00FC1079" w:rsidRDefault="00DA7D70" w:rsidP="00DA7D70">
      <w:pPr>
        <w:pStyle w:val="Comments"/>
        <w:rPr>
          <w:lang w:val="en-US"/>
        </w:rPr>
      </w:pPr>
    </w:p>
    <w:p w14:paraId="1007BDEC" w14:textId="69F3E980" w:rsidR="00DA7D70" w:rsidRPr="00823CE8" w:rsidRDefault="00DA7D70" w:rsidP="00DA7D70">
      <w:pPr>
        <w:pStyle w:val="Doc-title"/>
      </w:pPr>
      <w:r w:rsidRPr="00A363E5">
        <w:t>R2-2409909</w:t>
      </w:r>
      <w:r w:rsidRPr="00FC1079">
        <w:tab/>
        <w:t xml:space="preserve">On Network Side Data Collection </w:t>
      </w:r>
      <w:r w:rsidRPr="00FC1079">
        <w:tab/>
        <w:t xml:space="preserve">Qualcomm Incorporated </w:t>
      </w:r>
      <w:r w:rsidRPr="00FC1079">
        <w:tab/>
        <w:t>discussion</w:t>
      </w:r>
      <w:r w:rsidRPr="00FC1079">
        <w:tab/>
        <w:t>Rel-19</w:t>
      </w:r>
    </w:p>
    <w:p w14:paraId="140DBE56" w14:textId="77777777" w:rsidR="00DA7D70" w:rsidRPr="00FC1079" w:rsidRDefault="00DA7D70" w:rsidP="00DA7D70">
      <w:pPr>
        <w:pStyle w:val="Doc-text2"/>
      </w:pPr>
      <w:r w:rsidRPr="00FC1079">
        <w:t>Proposal 4: RAN2 is requested to consider at least the following events for training data collection for network-side model training,</w:t>
      </w:r>
    </w:p>
    <w:p w14:paraId="6E4B942C" w14:textId="77777777" w:rsidR="00DA7D70" w:rsidRPr="00FC1079" w:rsidRDefault="00DA7D70" w:rsidP="00DA7D70">
      <w:pPr>
        <w:pStyle w:val="Doc-text2"/>
        <w:numPr>
          <w:ilvl w:val="0"/>
          <w:numId w:val="89"/>
        </w:numPr>
        <w:overflowPunct/>
        <w:autoSpaceDE/>
        <w:autoSpaceDN/>
        <w:adjustRightInd/>
        <w:textAlignment w:val="auto"/>
      </w:pPr>
      <w:r w:rsidRPr="00FC1079">
        <w:t>Event 1.</w:t>
      </w:r>
      <w:r w:rsidRPr="00FC1079">
        <w:tab/>
        <w:t xml:space="preserve">Based on the number of samples to be collected and reported across different beams, UE triggers the measurement collection and logging if a beam becomes the top-1 beam and the logged number of measurements is less than the configured value. </w:t>
      </w:r>
    </w:p>
    <w:p w14:paraId="64805F42" w14:textId="77777777" w:rsidR="00DA7D70" w:rsidRDefault="00DA7D70" w:rsidP="00DA7D70">
      <w:pPr>
        <w:pStyle w:val="Doc-text2"/>
        <w:numPr>
          <w:ilvl w:val="0"/>
          <w:numId w:val="89"/>
        </w:numPr>
        <w:overflowPunct/>
        <w:autoSpaceDE/>
        <w:autoSpaceDN/>
        <w:adjustRightInd/>
        <w:textAlignment w:val="auto"/>
      </w:pPr>
      <w:r w:rsidRPr="00FC1079">
        <w:t>Event 2.</w:t>
      </w:r>
      <w:r w:rsidRPr="00FC1079">
        <w:tab/>
        <w:t>Based on the change of the top-1 beam: UE is configured to log the measurement when the top-1 beam changes. UE can additionally be configured with the number of samples to be logged and its periodicity</w:t>
      </w:r>
    </w:p>
    <w:p w14:paraId="2BD349CF"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63C35414" w14:textId="77777777" w:rsidR="00DA7D70" w:rsidRDefault="00DA7D70" w:rsidP="00DA7D70">
      <w:pPr>
        <w:pStyle w:val="Doc-text2"/>
      </w:pPr>
    </w:p>
    <w:p w14:paraId="577D60DA" w14:textId="77777777" w:rsidR="00DA7D70" w:rsidRDefault="00DA7D70" w:rsidP="00DA7D70">
      <w:pPr>
        <w:pStyle w:val="Doc-text2"/>
      </w:pPr>
      <w:r>
        <w:t>Discussion</w:t>
      </w:r>
    </w:p>
    <w:p w14:paraId="7FF96003" w14:textId="77777777" w:rsidR="00DA7D70" w:rsidRDefault="00DA7D70" w:rsidP="00DA7D70">
      <w:pPr>
        <w:pStyle w:val="Doc-text2"/>
      </w:pPr>
      <w:r>
        <w:t xml:space="preserve">Options </w:t>
      </w:r>
    </w:p>
    <w:p w14:paraId="1CE5449C" w14:textId="77777777" w:rsidR="00DA7D70" w:rsidRDefault="00DA7D70" w:rsidP="00DA7D70">
      <w:pPr>
        <w:pStyle w:val="Doc-text2"/>
        <w:numPr>
          <w:ilvl w:val="0"/>
          <w:numId w:val="121"/>
        </w:numPr>
        <w:overflowPunct/>
        <w:autoSpaceDE/>
        <w:autoSpaceDN/>
        <w:adjustRightInd/>
        <w:textAlignment w:val="auto"/>
      </w:pPr>
      <w:r w:rsidRPr="00FC1079">
        <w:t>Event-triggered data logging based on radio condition is NOT supported</w:t>
      </w:r>
    </w:p>
    <w:p w14:paraId="2285CF58" w14:textId="77777777" w:rsidR="00DA7D70" w:rsidRDefault="00DA7D70" w:rsidP="00DA7D70">
      <w:pPr>
        <w:pStyle w:val="Doc-text2"/>
        <w:numPr>
          <w:ilvl w:val="0"/>
          <w:numId w:val="121"/>
        </w:numPr>
        <w:overflowPunct/>
        <w:autoSpaceDE/>
        <w:autoSpaceDN/>
        <w:adjustRightInd/>
        <w:textAlignment w:val="auto"/>
      </w:pPr>
      <w:r>
        <w:t>L3</w:t>
      </w:r>
      <w:r w:rsidRPr="00FC1079">
        <w:t xml:space="preserve"> serving cell measurement</w:t>
      </w:r>
      <w:r>
        <w:t xml:space="preserve"> based (e.g. X1/X2 similar to A1/A2)</w:t>
      </w:r>
    </w:p>
    <w:p w14:paraId="02701F11" w14:textId="77777777" w:rsidR="00DA7D70" w:rsidRDefault="00DA7D70" w:rsidP="00DA7D70">
      <w:pPr>
        <w:pStyle w:val="Doc-text2"/>
        <w:numPr>
          <w:ilvl w:val="0"/>
          <w:numId w:val="121"/>
        </w:numPr>
        <w:overflowPunct/>
        <w:autoSpaceDE/>
        <w:autoSpaceDN/>
        <w:adjustRightInd/>
        <w:textAlignment w:val="auto"/>
      </w:pPr>
      <w:r>
        <w:t>Beam based events (e.g. beam becomes top-1 beam and number of measurements is less than configured value)</w:t>
      </w:r>
    </w:p>
    <w:p w14:paraId="22647637" w14:textId="77777777" w:rsidR="00DA7D70" w:rsidRDefault="00DA7D70" w:rsidP="00DA7D70">
      <w:pPr>
        <w:pStyle w:val="Doc-text2"/>
        <w:numPr>
          <w:ilvl w:val="0"/>
          <w:numId w:val="121"/>
        </w:numPr>
        <w:overflowPunct/>
        <w:autoSpaceDE/>
        <w:autoSpaceDN/>
        <w:adjustRightInd/>
        <w:textAlignment w:val="auto"/>
      </w:pPr>
      <w:r>
        <w:t xml:space="preserve">L1 beam level measurement </w:t>
      </w:r>
    </w:p>
    <w:p w14:paraId="0317E7D0" w14:textId="77777777" w:rsidR="00DA7D70" w:rsidRDefault="00DA7D70" w:rsidP="00DA7D70">
      <w:pPr>
        <w:pStyle w:val="Doc-text2"/>
        <w:ind w:left="1619" w:firstLine="0"/>
      </w:pPr>
    </w:p>
    <w:p w14:paraId="4724DA26" w14:textId="77777777" w:rsidR="00DA7D70" w:rsidRDefault="00DA7D70" w:rsidP="00DA7D70">
      <w:pPr>
        <w:pStyle w:val="Doc-comment"/>
        <w:rPr>
          <w:i w:val="0"/>
          <w:iCs/>
        </w:rPr>
      </w:pPr>
      <w:r w:rsidRPr="002E3948">
        <w:rPr>
          <w:i w:val="0"/>
        </w:rPr>
        <w:lastRenderedPageBreak/>
        <w:t>-</w:t>
      </w:r>
      <w:r>
        <w:tab/>
      </w:r>
      <w:r>
        <w:rPr>
          <w:i w:val="0"/>
          <w:iCs/>
        </w:rPr>
        <w:t>Huawei explains that there is not good motivation or any good event that makes sense for AI/ML, the models have to generalize well for the whole cell.</w:t>
      </w:r>
    </w:p>
    <w:p w14:paraId="6BD1B780" w14:textId="77777777" w:rsidR="00DA7D70" w:rsidRDefault="00DA7D70" w:rsidP="00DA7D70">
      <w:pPr>
        <w:pStyle w:val="Doc-text2"/>
      </w:pPr>
      <w:r>
        <w:t>-</w:t>
      </w:r>
      <w:r>
        <w:tab/>
        <w:t>Apple indicates that L3 measurement allows the UE to log event based on cell edge/cell center.   Huawei indicates that this is for network based, so do we expect the network to know whether the UE is in cell edge or cell center.   Ericsson thinks that it doesn’t imply that the network has to have different models, it is just to allow the network to get more measurements in cell edge or cell center to allow for better generalization.   We anyways have the periodic ones for general measurements.</w:t>
      </w:r>
    </w:p>
    <w:p w14:paraId="67799638" w14:textId="77777777" w:rsidR="00DA7D70" w:rsidRDefault="00DA7D70" w:rsidP="00DA7D70">
      <w:pPr>
        <w:pStyle w:val="Doc-text2"/>
      </w:pPr>
      <w:r>
        <w:t>-</w:t>
      </w:r>
      <w:r>
        <w:tab/>
        <w:t xml:space="preserve">ZTE thinks that both L3 and L1 beam measurements can be useful. </w:t>
      </w:r>
    </w:p>
    <w:p w14:paraId="3E84D1C3" w14:textId="77777777" w:rsidR="00DA7D70" w:rsidRDefault="00DA7D70" w:rsidP="00DA7D70">
      <w:pPr>
        <w:pStyle w:val="Doc-text2"/>
      </w:pPr>
      <w:r>
        <w:t>-</w:t>
      </w:r>
      <w:r>
        <w:tab/>
        <w:t>Nokia doesn’t think that L3 measurements will serve the purpose as we are collecting L1 measurements.   The reason for these event based is to have a complete data set.    Apple thinks that the network can do the post-prossesing.</w:t>
      </w:r>
    </w:p>
    <w:p w14:paraId="08700381" w14:textId="77777777" w:rsidR="00DA7D70" w:rsidRDefault="00DA7D70" w:rsidP="00DA7D70">
      <w:pPr>
        <w:pStyle w:val="Doc-text2"/>
      </w:pPr>
      <w:r>
        <w:t>-</w:t>
      </w:r>
      <w:r>
        <w:tab/>
        <w:t xml:space="preserve">Nokia asks how the UE knows and how it triggers it.  Apple thinks the beam proposal is too complex. </w:t>
      </w:r>
    </w:p>
    <w:p w14:paraId="4C432149" w14:textId="77777777" w:rsidR="00DA7D70" w:rsidRDefault="00DA7D70" w:rsidP="00DA7D70">
      <w:pPr>
        <w:pStyle w:val="Doc-text2"/>
      </w:pPr>
      <w:r>
        <w:t>-</w:t>
      </w:r>
      <w:r>
        <w:tab/>
        <w:t xml:space="preserve">Xiaomi thinks that this avoids the UE collecting too much data if the network is only interested in a subset of data.  </w:t>
      </w:r>
    </w:p>
    <w:p w14:paraId="4660DAEA" w14:textId="77777777" w:rsidR="00DA7D70" w:rsidRDefault="00DA7D70" w:rsidP="00DA7D70">
      <w:pPr>
        <w:pStyle w:val="Doc-text2"/>
      </w:pPr>
      <w:r>
        <w:t>-</w:t>
      </w:r>
      <w:r>
        <w:tab/>
        <w:t xml:space="preserve">Qualcomm thinks 3 and 4 are the same.  Qualcomm is concerned that there may not be a good correlation between l1 and l3 event.  </w:t>
      </w:r>
    </w:p>
    <w:p w14:paraId="0CBB2458" w14:textId="77777777" w:rsidR="00DA7D70" w:rsidRDefault="00DA7D70" w:rsidP="00DA7D70">
      <w:pPr>
        <w:pStyle w:val="Doc-text2"/>
      </w:pPr>
      <w:r>
        <w:t>-</w:t>
      </w:r>
      <w:r>
        <w:tab/>
        <w:t xml:space="preserve">LG thinks that the UE is in connected state so it is aware of the UE measurements.  </w:t>
      </w:r>
    </w:p>
    <w:p w14:paraId="026DF593" w14:textId="77777777" w:rsidR="00DA7D70" w:rsidRDefault="00DA7D70" w:rsidP="00DA7D70">
      <w:pPr>
        <w:pStyle w:val="Doc-text2"/>
      </w:pPr>
      <w:r>
        <w:t>-</w:t>
      </w:r>
      <w:r>
        <w:tab/>
        <w:t xml:space="preserve">CATT asks if the UE is only going to do logging in certain area.  Ericsson explains that this co-exists with periodic logging so the UE can log in more than the specific area.   </w:t>
      </w:r>
    </w:p>
    <w:p w14:paraId="4F72C552" w14:textId="77777777" w:rsidR="00DA7D70" w:rsidRDefault="00DA7D70" w:rsidP="00DA7D70">
      <w:pPr>
        <w:pStyle w:val="Doc-text2"/>
      </w:pPr>
      <w:r>
        <w:t>-</w:t>
      </w:r>
      <w:r>
        <w:tab/>
        <w:t xml:space="preserve">ZTE explains that this discussion is about who does the filtering of the data.  It is better for the UE to do it so we don’t waste air interface resources.  </w:t>
      </w:r>
    </w:p>
    <w:p w14:paraId="0108A81F" w14:textId="77777777" w:rsidR="00DA7D70" w:rsidRDefault="00DA7D70" w:rsidP="00DA7D70">
      <w:pPr>
        <w:pStyle w:val="Doc-text2"/>
      </w:pPr>
      <w:r>
        <w:t>-</w:t>
      </w:r>
      <w:r>
        <w:tab/>
        <w:t xml:space="preserve">CMCC thought that this would save UE power and the operator should be able to chose whether we configure the event or not.  </w:t>
      </w:r>
    </w:p>
    <w:p w14:paraId="442662C3" w14:textId="77777777" w:rsidR="00DA7D70" w:rsidRDefault="00DA7D70" w:rsidP="00DA7D70">
      <w:pPr>
        <w:pStyle w:val="Doc-text2"/>
      </w:pPr>
      <w:r>
        <w:t>-</w:t>
      </w:r>
      <w:r>
        <w:tab/>
        <w:t xml:space="preserve">Huawei thinks the network can filter so not sure how much we save vs. the complexity </w:t>
      </w:r>
    </w:p>
    <w:p w14:paraId="0FA7A0D8" w14:textId="77777777" w:rsidR="00DA7D70" w:rsidRDefault="00DA7D70" w:rsidP="00DA7D70">
      <w:pPr>
        <w:pStyle w:val="Doc-text2"/>
      </w:pPr>
      <w:r>
        <w:t>-</w:t>
      </w:r>
      <w:r>
        <w:tab/>
        <w:t xml:space="preserve">Ericsson is also suggesting to based on RLF timers.  Oppo is not sure how RLF is linked to beam management.  Lenovo thinks that we consider the cell edge scenario (e.g. based on L3 measurements) already covers RLF.   LG agrees that option 1 covers RLF.  </w:t>
      </w:r>
    </w:p>
    <w:p w14:paraId="2CD240C8"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Focus on the following three radio condition event based logging</w:t>
      </w:r>
    </w:p>
    <w:p w14:paraId="190C08FB" w14:textId="77777777" w:rsidR="00DA7D70" w:rsidRDefault="00DA7D70" w:rsidP="00DA7D70">
      <w:pPr>
        <w:pStyle w:val="Agreement"/>
        <w:numPr>
          <w:ilvl w:val="0"/>
          <w:numId w:val="122"/>
        </w:numPr>
        <w:overflowPunct/>
        <w:autoSpaceDE/>
        <w:autoSpaceDN/>
        <w:adjustRightInd/>
        <w:textAlignment w:val="auto"/>
      </w:pPr>
      <w:r>
        <w:t>L3</w:t>
      </w:r>
      <w:r w:rsidRPr="00FC1079">
        <w:t xml:space="preserve"> serving cell measurement</w:t>
      </w:r>
      <w:r>
        <w:t xml:space="preserve"> based (e.g. X1/X2 similar to A1/A2)</w:t>
      </w:r>
    </w:p>
    <w:p w14:paraId="7DC1543B" w14:textId="77777777" w:rsidR="00DA7D70" w:rsidRDefault="00DA7D70" w:rsidP="00DA7D70">
      <w:pPr>
        <w:pStyle w:val="Agreement"/>
        <w:numPr>
          <w:ilvl w:val="0"/>
          <w:numId w:val="122"/>
        </w:numPr>
        <w:overflowPunct/>
        <w:autoSpaceDE/>
        <w:autoSpaceDN/>
        <w:adjustRightInd/>
        <w:textAlignment w:val="auto"/>
      </w:pPr>
      <w:r>
        <w:t>Beam based events (e.g. beam becomes top-1 beam and number of measurements is less than configured value)</w:t>
      </w:r>
    </w:p>
    <w:p w14:paraId="7CC94D79" w14:textId="77777777" w:rsidR="00DA7D70" w:rsidRDefault="00DA7D70" w:rsidP="00DA7D70">
      <w:pPr>
        <w:pStyle w:val="Agreement"/>
        <w:numPr>
          <w:ilvl w:val="0"/>
          <w:numId w:val="122"/>
        </w:numPr>
        <w:overflowPunct/>
        <w:autoSpaceDE/>
        <w:autoSpaceDN/>
        <w:adjustRightInd/>
        <w:textAlignment w:val="auto"/>
      </w:pPr>
      <w:r>
        <w:t xml:space="preserve">L1 beam level measurement </w:t>
      </w:r>
    </w:p>
    <w:p w14:paraId="51AE067A" w14:textId="77777777" w:rsidR="00DA7D70" w:rsidRDefault="00DA7D70" w:rsidP="00DA7D70">
      <w:pPr>
        <w:pStyle w:val="Agreement"/>
        <w:numPr>
          <w:ilvl w:val="0"/>
          <w:numId w:val="0"/>
        </w:numPr>
        <w:ind w:left="1619" w:hanging="360"/>
      </w:pPr>
    </w:p>
    <w:p w14:paraId="1C3B6956" w14:textId="77777777" w:rsidR="00DA7D70" w:rsidRDefault="00DA7D70" w:rsidP="00DA7D70">
      <w:pPr>
        <w:pStyle w:val="EmailDiscussion"/>
        <w:overflowPunct/>
        <w:autoSpaceDE/>
        <w:autoSpaceDN/>
        <w:adjustRightInd/>
        <w:ind w:left="1619" w:hanging="360"/>
        <w:textAlignment w:val="auto"/>
      </w:pPr>
      <w:r>
        <w:t>[POST128][019][AI PHY] NW side data collection (Nokia)</w:t>
      </w:r>
    </w:p>
    <w:p w14:paraId="2E44DB1D" w14:textId="77777777" w:rsidR="00DA7D70" w:rsidRDefault="00DA7D70" w:rsidP="00DA7D70">
      <w:pPr>
        <w:pStyle w:val="EmailDiscussion2"/>
      </w:pPr>
      <w:r>
        <w:tab/>
        <w:t xml:space="preserve">Intended outcome: Discuss the motivation and specification complexity for the three radio conditions. </w:t>
      </w:r>
    </w:p>
    <w:p w14:paraId="2296BD55" w14:textId="77777777" w:rsidR="00DA7D70" w:rsidRDefault="00DA7D70" w:rsidP="00DA7D70">
      <w:pPr>
        <w:pStyle w:val="EmailDiscussion2"/>
      </w:pPr>
      <w:r>
        <w:tab/>
        <w:t>Deadline:  Long</w:t>
      </w:r>
    </w:p>
    <w:p w14:paraId="0BEA1889" w14:textId="77777777" w:rsidR="00DA7D70" w:rsidRPr="00FC1079" w:rsidRDefault="00DA7D70" w:rsidP="00DA7D70">
      <w:pPr>
        <w:pStyle w:val="Comments"/>
        <w:rPr>
          <w:lang w:val="en-US"/>
        </w:rPr>
      </w:pPr>
    </w:p>
    <w:p w14:paraId="2EBBEB28" w14:textId="77777777" w:rsidR="00DA7D70" w:rsidRPr="00E91FEC" w:rsidRDefault="00DA7D70" w:rsidP="00DA7D70">
      <w:pPr>
        <w:pStyle w:val="Comments"/>
        <w:rPr>
          <w:b/>
          <w:bCs/>
          <w:i w:val="0"/>
          <w:iCs/>
          <w:sz w:val="20"/>
          <w:szCs w:val="28"/>
        </w:rPr>
      </w:pPr>
      <w:r w:rsidRPr="00E91FEC">
        <w:rPr>
          <w:b/>
          <w:bCs/>
          <w:i w:val="0"/>
          <w:iCs/>
          <w:sz w:val="20"/>
          <w:szCs w:val="28"/>
        </w:rPr>
        <w:t>Starting/Stopping of logging:</w:t>
      </w:r>
    </w:p>
    <w:p w14:paraId="7A391786" w14:textId="6EF62AEF" w:rsidR="00DA7D70" w:rsidRPr="00823CE8" w:rsidRDefault="00DA7D70" w:rsidP="00DA7D70">
      <w:pPr>
        <w:pStyle w:val="Doc-title"/>
      </w:pPr>
      <w:bookmarkStart w:id="394" w:name="_Hlk182485650"/>
      <w:r w:rsidRPr="00A363E5">
        <w:t>R2-2410343</w:t>
      </w:r>
      <w:r w:rsidRPr="00E91FEC">
        <w:tab/>
        <w:t>Discussion on NW side data collection</w:t>
      </w:r>
      <w:r w:rsidRPr="00E91FEC">
        <w:tab/>
        <w:t>CMCC</w:t>
      </w:r>
      <w:r w:rsidRPr="00E91FEC">
        <w:tab/>
        <w:t>discussion</w:t>
      </w:r>
      <w:r w:rsidRPr="00E91FEC">
        <w:tab/>
        <w:t>Rel-19</w:t>
      </w:r>
      <w:r w:rsidRPr="00E91FEC">
        <w:tab/>
        <w:t>NR_AIML_air-Core</w:t>
      </w:r>
    </w:p>
    <w:bookmarkEnd w:id="394"/>
    <w:p w14:paraId="7B486025" w14:textId="77777777" w:rsidR="00DA7D70" w:rsidRDefault="00DA7D70" w:rsidP="00DA7D70">
      <w:pPr>
        <w:pStyle w:val="Doc-text2"/>
        <w:rPr>
          <w:i/>
          <w:iCs/>
        </w:rPr>
      </w:pPr>
      <w:r w:rsidRPr="00825B8C">
        <w:rPr>
          <w:i/>
          <w:iCs/>
        </w:rPr>
        <w:t xml:space="preserve">Proposal 6: The UE starts the data collection immediately upon reception of the measurement configuration. </w:t>
      </w:r>
    </w:p>
    <w:p w14:paraId="229D5E02" w14:textId="77777777" w:rsidR="00DA7D70" w:rsidRPr="00825B8C" w:rsidRDefault="00DA7D70" w:rsidP="00DA7D70">
      <w:pPr>
        <w:pStyle w:val="Doc-text2"/>
        <w:rPr>
          <w:i/>
          <w:iCs/>
        </w:rPr>
      </w:pPr>
      <w:r>
        <w:rPr>
          <w:i/>
          <w:iCs/>
        </w:rPr>
        <w:t>Discussion on t</w:t>
      </w:r>
      <w:r w:rsidRPr="00825B8C">
        <w:rPr>
          <w:i/>
          <w:iCs/>
        </w:rPr>
        <w:t xml:space="preserve">he dynamic activation/deactivation is not supported. </w:t>
      </w:r>
    </w:p>
    <w:p w14:paraId="0A2C423B" w14:textId="77777777" w:rsidR="00DA7D70" w:rsidRDefault="00DA7D70" w:rsidP="00DA7D70">
      <w:pPr>
        <w:pStyle w:val="Doc-text2"/>
      </w:pPr>
      <w:r>
        <w:t>-</w:t>
      </w:r>
      <w:r>
        <w:tab/>
        <w:t xml:space="preserve">LG thinks that this depends on the type of CSI reporting and can only be restricted to periodic CSI measurement.   ZTE thinks that we agreed that RRC configuration has the enablement flag.    Apple doesn’t think it makes sense to have dynamic as it is not time critical.  </w:t>
      </w:r>
    </w:p>
    <w:p w14:paraId="5EF57A31" w14:textId="77777777" w:rsidR="00DA7D70" w:rsidRDefault="00DA7D70" w:rsidP="00DA7D70">
      <w:pPr>
        <w:pStyle w:val="Doc-text2"/>
      </w:pPr>
      <w:r>
        <w:t>-</w:t>
      </w:r>
      <w:r>
        <w:tab/>
        <w:t xml:space="preserve">Ericsson for periodic we shouldn’t have dynamic, but for semi-persistent there is already for a mechanism to activate the measurements.   Huawei thinks that for training we don’t need aperiodic.  </w:t>
      </w:r>
    </w:p>
    <w:p w14:paraId="0A5DA2D0" w14:textId="77777777" w:rsidR="00DA7D70" w:rsidRDefault="00DA7D70" w:rsidP="00DA7D70">
      <w:pPr>
        <w:pStyle w:val="Doc-text2"/>
      </w:pPr>
      <w:r>
        <w:t>-</w:t>
      </w:r>
      <w:r>
        <w:tab/>
        <w:t xml:space="preserve">Qualcomm and Lenovo think that dynamic is necessary.  </w:t>
      </w:r>
    </w:p>
    <w:p w14:paraId="453BC673" w14:textId="77777777" w:rsidR="00DA7D70" w:rsidRDefault="00DA7D70" w:rsidP="00DA7D70">
      <w:pPr>
        <w:pStyle w:val="Doc-text2"/>
      </w:pPr>
      <w:r>
        <w:t>-</w:t>
      </w:r>
      <w:r>
        <w:tab/>
        <w:t xml:space="preserve">LG thinks that RAN1 has considered all types of CS-RS for training.  </w:t>
      </w:r>
    </w:p>
    <w:p w14:paraId="21390F28"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Measurements on aperiodic CSI resources are not reported for NW sided data collection.   </w:t>
      </w:r>
    </w:p>
    <w:p w14:paraId="25074228"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2281BD18" w14:textId="77777777" w:rsidR="00DA7D70" w:rsidRDefault="00DA7D70" w:rsidP="00DA7D70">
      <w:pPr>
        <w:pStyle w:val="Doc-text2"/>
        <w:rPr>
          <w:lang w:val="en-US"/>
        </w:rPr>
      </w:pPr>
    </w:p>
    <w:p w14:paraId="663FFCE9" w14:textId="5B3AD55E" w:rsidR="00DA7D70" w:rsidRPr="00E91FEC" w:rsidRDefault="00DA7D70" w:rsidP="00DA7D70">
      <w:pPr>
        <w:pStyle w:val="Comments"/>
        <w:ind w:left="1259" w:hanging="1259"/>
        <w:rPr>
          <w:i w:val="0"/>
          <w:sz w:val="20"/>
        </w:rPr>
      </w:pPr>
      <w:r w:rsidRPr="00A363E5">
        <w:rPr>
          <w:i w:val="0"/>
          <w:sz w:val="20"/>
        </w:rPr>
        <w:t>R2-2409547</w:t>
      </w:r>
      <w:r w:rsidRPr="00E91FEC">
        <w:rPr>
          <w:i w:val="0"/>
          <w:sz w:val="20"/>
        </w:rPr>
        <w:tab/>
        <w:t>Data Collection for Network Side BM Model Training</w:t>
      </w:r>
      <w:r w:rsidRPr="00E91FEC">
        <w:rPr>
          <w:i w:val="0"/>
          <w:sz w:val="20"/>
        </w:rPr>
        <w:tab/>
        <w:t>OPPO</w:t>
      </w:r>
      <w:r w:rsidRPr="00E91FEC">
        <w:rPr>
          <w:i w:val="0"/>
          <w:sz w:val="20"/>
        </w:rPr>
        <w:tab/>
        <w:t>discussion</w:t>
      </w:r>
      <w:r w:rsidRPr="00E91FEC">
        <w:rPr>
          <w:i w:val="0"/>
          <w:sz w:val="20"/>
        </w:rPr>
        <w:tab/>
        <w:t>Rel-19</w:t>
      </w:r>
      <w:r w:rsidRPr="00E91FEC">
        <w:rPr>
          <w:i w:val="0"/>
          <w:sz w:val="20"/>
        </w:rPr>
        <w:tab/>
        <w:t>NR_AIML_air-Core</w:t>
      </w:r>
    </w:p>
    <w:p w14:paraId="3FD66384" w14:textId="77777777" w:rsidR="00DA7D70" w:rsidRPr="008C215C" w:rsidRDefault="00DA7D70" w:rsidP="00DA7D70">
      <w:pPr>
        <w:pStyle w:val="Doc-text2"/>
      </w:pPr>
      <w:r w:rsidRPr="008C215C">
        <w:lastRenderedPageBreak/>
        <w:t>Proposal 7: Data logging duration parameter is introduced in data collection configuration; UE performs data logging during the configured logging duration.</w:t>
      </w:r>
    </w:p>
    <w:p w14:paraId="1EB495DF" w14:textId="77777777" w:rsidR="00DA7D70" w:rsidRPr="008C215C" w:rsidRDefault="00DA7D70" w:rsidP="00DA7D70">
      <w:pPr>
        <w:pStyle w:val="Doc-text2"/>
      </w:pPr>
      <w:r w:rsidRPr="008C215C">
        <w:t>Proposal 8: If data logging duration is introduced, UE shall stop data logging when one of the following conditions fulfills:</w:t>
      </w:r>
    </w:p>
    <w:p w14:paraId="10E65A77" w14:textId="77777777" w:rsidR="00DA7D70" w:rsidRPr="008C215C" w:rsidRDefault="00DA7D70" w:rsidP="00DA7D70">
      <w:pPr>
        <w:pStyle w:val="Doc-text2"/>
        <w:numPr>
          <w:ilvl w:val="0"/>
          <w:numId w:val="90"/>
        </w:numPr>
        <w:overflowPunct/>
        <w:autoSpaceDE/>
        <w:autoSpaceDN/>
        <w:adjustRightInd/>
        <w:textAlignment w:val="auto"/>
      </w:pPr>
      <w:r w:rsidRPr="008C215C">
        <w:t xml:space="preserve">after the expiry of the logging duration timer; or </w:t>
      </w:r>
    </w:p>
    <w:p w14:paraId="70294186" w14:textId="77777777" w:rsidR="00DA7D70" w:rsidRPr="008C215C" w:rsidRDefault="00DA7D70" w:rsidP="00DA7D70">
      <w:pPr>
        <w:pStyle w:val="Doc-text2"/>
        <w:numPr>
          <w:ilvl w:val="0"/>
          <w:numId w:val="90"/>
        </w:numPr>
        <w:overflowPunct/>
        <w:autoSpaceDE/>
        <w:autoSpaceDN/>
        <w:adjustRightInd/>
        <w:textAlignment w:val="auto"/>
      </w:pPr>
      <w:r w:rsidRPr="008C215C">
        <w:t>logging duration timer is still running but data logging memory is full.</w:t>
      </w:r>
    </w:p>
    <w:p w14:paraId="79C397A7" w14:textId="77777777" w:rsidR="00DA7D70" w:rsidRDefault="00DA7D70" w:rsidP="00DA7D70">
      <w:pPr>
        <w:pStyle w:val="Doc-text2"/>
        <w:rPr>
          <w:i/>
          <w:iCs/>
        </w:rPr>
      </w:pPr>
      <w:r w:rsidRPr="001073ED">
        <w:rPr>
          <w:i/>
          <w:iCs/>
        </w:rPr>
        <w:t>Proposal 9: Power state issue is not considered for training data collection procedure in R19</w:t>
      </w:r>
    </w:p>
    <w:p w14:paraId="5F9DEA1C" w14:textId="77777777" w:rsidR="00DA7D70" w:rsidRPr="001073ED" w:rsidRDefault="00DA7D70" w:rsidP="00DA7D70">
      <w:pPr>
        <w:pStyle w:val="Doc-text2"/>
      </w:pPr>
      <w:r>
        <w:t>-</w:t>
      </w:r>
      <w:r>
        <w:tab/>
        <w:t xml:space="preserve">Qualcomm asks what is meant by this, that the UE doesn’t stop when there is no power or that it doesn’t report to the network.  Oppo thinks that this refers to triggers and reporting.  </w:t>
      </w:r>
    </w:p>
    <w:p w14:paraId="482B2B88"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rPr>
          <w:lang w:val="en-US"/>
        </w:rPr>
      </w:pPr>
      <w:r>
        <w:rPr>
          <w:lang w:val="en-US"/>
        </w:rPr>
        <w:t>Noted</w:t>
      </w:r>
    </w:p>
    <w:p w14:paraId="3B31E7CF" w14:textId="77777777" w:rsidR="00DA7D70" w:rsidRPr="001073ED" w:rsidRDefault="00DA7D70" w:rsidP="00DA7D70">
      <w:pPr>
        <w:pStyle w:val="Doc-text2"/>
        <w:rPr>
          <w:lang w:val="en-US"/>
        </w:rPr>
      </w:pPr>
    </w:p>
    <w:p w14:paraId="0496BD28" w14:textId="6530D573" w:rsidR="00DA7D70" w:rsidRPr="004D6CB8" w:rsidRDefault="00DA7D70" w:rsidP="00DA7D70">
      <w:pPr>
        <w:pStyle w:val="Comments"/>
        <w:ind w:left="1259" w:hanging="1259"/>
        <w:rPr>
          <w:i w:val="0"/>
          <w:sz w:val="20"/>
        </w:rPr>
      </w:pPr>
      <w:r w:rsidRPr="00A363E5">
        <w:rPr>
          <w:i w:val="0"/>
          <w:sz w:val="20"/>
        </w:rPr>
        <w:t>R2-2409836</w:t>
      </w:r>
      <w:r w:rsidRPr="004D6CB8">
        <w:rPr>
          <w:i w:val="0"/>
          <w:sz w:val="20"/>
        </w:rPr>
        <w:tab/>
        <w:t>Discussion on NW side Data Collection</w:t>
      </w:r>
      <w:r w:rsidRPr="004D6CB8">
        <w:rPr>
          <w:i w:val="0"/>
          <w:sz w:val="20"/>
        </w:rPr>
        <w:tab/>
        <w:t>Fujitsu</w:t>
      </w:r>
      <w:r w:rsidRPr="004D6CB8">
        <w:rPr>
          <w:i w:val="0"/>
          <w:sz w:val="20"/>
        </w:rPr>
        <w:tab/>
        <w:t>discussion</w:t>
      </w:r>
      <w:r w:rsidRPr="004D6CB8">
        <w:rPr>
          <w:i w:val="0"/>
          <w:sz w:val="20"/>
        </w:rPr>
        <w:tab/>
        <w:t>Rel-19</w:t>
      </w:r>
      <w:r w:rsidRPr="004D6CB8">
        <w:rPr>
          <w:i w:val="0"/>
          <w:sz w:val="20"/>
        </w:rPr>
        <w:tab/>
        <w:t>NR_AIML_air-Core</w:t>
      </w:r>
    </w:p>
    <w:p w14:paraId="25E3498D" w14:textId="77777777" w:rsidR="00DA7D70" w:rsidRDefault="00DA7D70" w:rsidP="00DA7D70">
      <w:pPr>
        <w:pStyle w:val="Doc-text2"/>
      </w:pPr>
      <w:r>
        <w:t>Proposal 8 UE can stop data logging automatically if low power state is detected.</w:t>
      </w:r>
    </w:p>
    <w:p w14:paraId="1B896B89"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01EF1AEC" w14:textId="77777777" w:rsidR="00DA7D70" w:rsidRDefault="00DA7D70" w:rsidP="00DA7D70">
      <w:pPr>
        <w:pStyle w:val="Doc-text2"/>
        <w:ind w:left="0" w:firstLine="0"/>
        <w:rPr>
          <w:lang w:val="en-US"/>
        </w:rPr>
      </w:pPr>
    </w:p>
    <w:p w14:paraId="4CE89365" w14:textId="7D1D1CDB" w:rsidR="00DA7D70" w:rsidRDefault="00DA7D70" w:rsidP="00DA7D70">
      <w:pPr>
        <w:pStyle w:val="Doc-title"/>
      </w:pPr>
      <w:r w:rsidRPr="00A363E5">
        <w:t>R2-2410627</w:t>
      </w:r>
      <w:r>
        <w:tab/>
        <w:t>Further Considerations on NW side data collection</w:t>
      </w:r>
      <w:r>
        <w:tab/>
        <w:t>ZTE Corporation</w:t>
      </w:r>
      <w:r>
        <w:tab/>
        <w:t>discussion</w:t>
      </w:r>
      <w:r>
        <w:tab/>
        <w:t>Rel-19</w:t>
      </w:r>
      <w:r>
        <w:tab/>
        <w:t>NR_AIML_air-Core</w:t>
      </w:r>
    </w:p>
    <w:p w14:paraId="116B645C" w14:textId="77777777" w:rsidR="00DA7D70" w:rsidRPr="00DA7A43" w:rsidRDefault="00DA7D70" w:rsidP="00DA7D70">
      <w:pPr>
        <w:pStyle w:val="Doc-text2"/>
      </w:pPr>
      <w:r w:rsidRPr="00DA7A43">
        <w:t>Proposal 7: UE resumes the data logging if the event (e.g. buffer limitation, power state, etc) that causes the suspending of data logging is no longer existed.</w:t>
      </w:r>
    </w:p>
    <w:p w14:paraId="5FF5DFA8"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rPr>
          <w:rStyle w:val="ui-provider"/>
        </w:rPr>
      </w:pPr>
      <w:r>
        <w:rPr>
          <w:rStyle w:val="ui-provider"/>
        </w:rPr>
        <w:t>Noted</w:t>
      </w:r>
    </w:p>
    <w:p w14:paraId="76921FBF" w14:textId="77777777" w:rsidR="00DA7D70" w:rsidRDefault="00DA7D70" w:rsidP="00DA7D70">
      <w:pPr>
        <w:pStyle w:val="Doc-text2"/>
      </w:pPr>
    </w:p>
    <w:p w14:paraId="5ED8DBEB" w14:textId="77777777" w:rsidR="00DA7D70" w:rsidRDefault="00DA7D70" w:rsidP="00DA7D70">
      <w:pPr>
        <w:pStyle w:val="Doc-text2"/>
      </w:pPr>
      <w:r>
        <w:t xml:space="preserve">Discussion on duration </w:t>
      </w:r>
    </w:p>
    <w:p w14:paraId="4079B830" w14:textId="77777777" w:rsidR="00DA7D70" w:rsidRDefault="00DA7D70" w:rsidP="00DA7D70">
      <w:pPr>
        <w:pStyle w:val="Doc-text2"/>
      </w:pPr>
      <w:r>
        <w:t>-</w:t>
      </w:r>
      <w:r>
        <w:tab/>
        <w:t xml:space="preserve">Xiaomi, Qualcomm, LG, ZTE, etc thinks that duration is not needed </w:t>
      </w:r>
    </w:p>
    <w:p w14:paraId="189BDFE8"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Duration is not supported</w:t>
      </w:r>
    </w:p>
    <w:p w14:paraId="2EE99249" w14:textId="77777777" w:rsidR="00DA7D70" w:rsidRDefault="00DA7D70" w:rsidP="00DA7D70">
      <w:pPr>
        <w:pStyle w:val="Doc-text2"/>
      </w:pPr>
    </w:p>
    <w:p w14:paraId="519DCD8A" w14:textId="77777777" w:rsidR="00DA7D70" w:rsidRDefault="00DA7D70" w:rsidP="00DA7D70">
      <w:pPr>
        <w:pStyle w:val="Doc-text2"/>
      </w:pPr>
      <w:r>
        <w:t>Discussion on power state</w:t>
      </w:r>
    </w:p>
    <w:p w14:paraId="2DE30ADD" w14:textId="77777777" w:rsidR="00DA7D70" w:rsidRDefault="00DA7D70" w:rsidP="00DA7D70">
      <w:pPr>
        <w:pStyle w:val="Doc-text2"/>
      </w:pPr>
      <w:r>
        <w:t>-</w:t>
      </w:r>
      <w:r>
        <w:tab/>
        <w:t xml:space="preserve">Xiaomi thinks this is necessary and important.  Nokia thinks that it is difficult to define threshold and we shouldn’t allow the UE to take any actions, it should all be network configuration.   </w:t>
      </w:r>
    </w:p>
    <w:p w14:paraId="7A24910E" w14:textId="77777777" w:rsidR="00DA7D70" w:rsidRDefault="00DA7D70" w:rsidP="00DA7D70">
      <w:pPr>
        <w:pStyle w:val="Doc-text2"/>
      </w:pPr>
      <w:r>
        <w:t>-</w:t>
      </w:r>
      <w:r>
        <w:tab/>
        <w:t xml:space="preserve">LG doesn’t think this is an AI ML issues.  </w:t>
      </w:r>
    </w:p>
    <w:p w14:paraId="67DDBEF1" w14:textId="77777777" w:rsidR="00DA7D70" w:rsidRDefault="00DA7D70" w:rsidP="00DA7D70">
      <w:pPr>
        <w:pStyle w:val="Doc-text2"/>
      </w:pPr>
      <w:r>
        <w:t>-</w:t>
      </w:r>
      <w:r>
        <w:tab/>
        <w:t xml:space="preserve">ZTE also thinks that it is difficult to determine UE power state.  The network should configure a threshold (e.g. 20%/40%).   Apple explains that different UEs have different powers.  </w:t>
      </w:r>
    </w:p>
    <w:p w14:paraId="40F3234E" w14:textId="77777777" w:rsidR="00DA7D70" w:rsidRDefault="00DA7D70" w:rsidP="00DA7D70">
      <w:pPr>
        <w:pStyle w:val="Doc-text2"/>
      </w:pPr>
      <w:r>
        <w:t>-</w:t>
      </w:r>
      <w:r>
        <w:tab/>
        <w:t xml:space="preserve">Apple thinks that there is a high impact to UE in terms of power, so it should be prioritized, and the UE should suspend the buffer.      </w:t>
      </w:r>
    </w:p>
    <w:p w14:paraId="4A9E3590" w14:textId="77777777" w:rsidR="00DA7D70" w:rsidRDefault="00DA7D70" w:rsidP="00DA7D70">
      <w:pPr>
        <w:pStyle w:val="Doc-text2"/>
      </w:pPr>
      <w:r>
        <w:t>-</w:t>
      </w:r>
      <w:r>
        <w:tab/>
        <w:t xml:space="preserve">Ericsson thinks that the procedures don’t last for long time so it is unlikely that there are impacts.   </w:t>
      </w:r>
    </w:p>
    <w:p w14:paraId="3279A111" w14:textId="77777777" w:rsidR="00DA7D70" w:rsidRDefault="00DA7D70" w:rsidP="00DA7D70">
      <w:pPr>
        <w:pStyle w:val="Doc-text2"/>
      </w:pPr>
      <w:r>
        <w:t>-</w:t>
      </w:r>
      <w:r>
        <w:tab/>
        <w:t xml:space="preserve">CATT thinks it is valid, but we shouldn’t configure anything, but the network should be made aware of the UE stopping.  </w:t>
      </w:r>
    </w:p>
    <w:p w14:paraId="7F24D526" w14:textId="77777777" w:rsidR="00DA7D70" w:rsidRDefault="00DA7D70" w:rsidP="00DA7D70">
      <w:pPr>
        <w:pStyle w:val="Doc-text2"/>
      </w:pPr>
      <w:r>
        <w:t>-</w:t>
      </w:r>
      <w:r>
        <w:tab/>
        <w:t xml:space="preserve">Huawei understands UEs concerns and it’s ok to stop collection when in power state, but the UE should follow the configuration.  The UE should at least report the low power state and the network should de-configure.   Samsung also supports the proposal from Huawei and it should be up to the network to release the configuration.   Lenovo thinks that the UE will stop when the memory is full but it should at least tell the network.   We don’t need to specify the reason.   Huawei agrees that memory full it is important for the network to know.   Maybe the UE should tell the network a bit earlier before the buffer is full.    </w:t>
      </w:r>
    </w:p>
    <w:p w14:paraId="43121A0D" w14:textId="77777777" w:rsidR="00DA7D70" w:rsidRDefault="00DA7D70" w:rsidP="00DA7D70">
      <w:pPr>
        <w:pStyle w:val="Doc-text2"/>
      </w:pPr>
      <w:r>
        <w:t>-</w:t>
      </w:r>
      <w:r>
        <w:tab/>
        <w:t>AT&amp;T thinks that there can other reasons why the UE stops.   Qualcomm agrees.  Apple thinks the UE should stop is out of coverage</w:t>
      </w:r>
    </w:p>
    <w:p w14:paraId="287E3952" w14:textId="77777777" w:rsidR="00DA7D70" w:rsidRDefault="00DA7D70" w:rsidP="00DA7D70">
      <w:pPr>
        <w:pStyle w:val="Doc-text2"/>
      </w:pPr>
      <w:r>
        <w:t>-</w:t>
      </w:r>
      <w:r>
        <w:tab/>
        <w:t xml:space="preserve">Ericsson thinks another reason is that the events are not fulfilled.  </w:t>
      </w:r>
    </w:p>
    <w:p w14:paraId="0D69B50A" w14:textId="77777777" w:rsidR="00DA7D70" w:rsidRDefault="00DA7D70" w:rsidP="00DA7D70">
      <w:pPr>
        <w:pStyle w:val="Doc-text2"/>
      </w:pPr>
      <w:r>
        <w:t>-</w:t>
      </w:r>
      <w:r>
        <w:tab/>
        <w:t xml:space="preserve">Mediatek is concerned that if the UE battery is drained it should stop.   Qualcomm agrees.  Oppo thinks that the UE can report low power before it runs out of power.   </w:t>
      </w:r>
    </w:p>
    <w:p w14:paraId="2B530797" w14:textId="77777777" w:rsidR="00DA7D70" w:rsidRDefault="00DA7D70" w:rsidP="00DA7D70">
      <w:pPr>
        <w:pStyle w:val="Doc-text2"/>
      </w:pPr>
    </w:p>
    <w:tbl>
      <w:tblPr>
        <w:tblStyle w:val="TableGrid"/>
        <w:tblW w:w="0" w:type="auto"/>
        <w:tblInd w:w="1165" w:type="dxa"/>
        <w:tblLook w:val="04A0" w:firstRow="1" w:lastRow="0" w:firstColumn="1" w:lastColumn="0" w:noHBand="0" w:noVBand="1"/>
      </w:tblPr>
      <w:tblGrid>
        <w:gridCol w:w="8572"/>
      </w:tblGrid>
      <w:tr w:rsidR="00A363E5" w14:paraId="0E523F00" w14:textId="77777777" w:rsidTr="00F720AD">
        <w:tc>
          <w:tcPr>
            <w:tcW w:w="8572" w:type="dxa"/>
          </w:tcPr>
          <w:p w14:paraId="3F7C41F2" w14:textId="77777777" w:rsidR="00A363E5" w:rsidRPr="00270ECC" w:rsidRDefault="00A363E5" w:rsidP="00F720AD">
            <w:pPr>
              <w:pStyle w:val="Doc-text2"/>
              <w:ind w:left="363"/>
              <w:rPr>
                <w:b/>
                <w:bCs/>
              </w:rPr>
            </w:pPr>
            <w:r w:rsidRPr="00270ECC">
              <w:rPr>
                <w:b/>
                <w:bCs/>
              </w:rPr>
              <w:t>Agreements on NW side data collection</w:t>
            </w:r>
          </w:p>
          <w:p w14:paraId="1CFAB2E3" w14:textId="77777777" w:rsidR="00A363E5" w:rsidRPr="005B5B44" w:rsidRDefault="00A363E5" w:rsidP="00A363E5">
            <w:pPr>
              <w:pStyle w:val="Agreement"/>
              <w:numPr>
                <w:ilvl w:val="0"/>
                <w:numId w:val="123"/>
              </w:numPr>
              <w:overflowPunct/>
              <w:autoSpaceDE/>
              <w:autoSpaceDN/>
              <w:adjustRightInd/>
              <w:ind w:left="360"/>
              <w:textAlignment w:val="auto"/>
              <w:rPr>
                <w:b w:val="0"/>
                <w:bCs/>
              </w:rPr>
            </w:pPr>
            <w:r w:rsidRPr="005B5B44">
              <w:rPr>
                <w:b w:val="0"/>
                <w:bCs/>
              </w:rPr>
              <w:t>Focus on the following three radio condition event based logging</w:t>
            </w:r>
          </w:p>
          <w:p w14:paraId="58AD7D5D" w14:textId="77777777" w:rsidR="00A363E5" w:rsidRPr="005B5B44" w:rsidRDefault="00A363E5" w:rsidP="00A363E5">
            <w:pPr>
              <w:pStyle w:val="Agreement"/>
              <w:numPr>
                <w:ilvl w:val="2"/>
                <w:numId w:val="123"/>
              </w:numPr>
              <w:tabs>
                <w:tab w:val="clear" w:pos="9990"/>
              </w:tabs>
              <w:overflowPunct/>
              <w:autoSpaceDE/>
              <w:autoSpaceDN/>
              <w:adjustRightInd/>
              <w:ind w:left="901"/>
              <w:textAlignment w:val="auto"/>
              <w:rPr>
                <w:b w:val="0"/>
                <w:bCs/>
              </w:rPr>
            </w:pPr>
            <w:r w:rsidRPr="005B5B44">
              <w:rPr>
                <w:b w:val="0"/>
                <w:bCs/>
              </w:rPr>
              <w:t>L3 serving cell measurement based (e.g. X1/X2 similar to A1/A2)</w:t>
            </w:r>
          </w:p>
          <w:p w14:paraId="12AF3CE4" w14:textId="77777777" w:rsidR="00A363E5" w:rsidRPr="005B5B44" w:rsidRDefault="00A363E5" w:rsidP="00A363E5">
            <w:pPr>
              <w:pStyle w:val="Agreement"/>
              <w:numPr>
                <w:ilvl w:val="2"/>
                <w:numId w:val="123"/>
              </w:numPr>
              <w:tabs>
                <w:tab w:val="clear" w:pos="9990"/>
              </w:tabs>
              <w:overflowPunct/>
              <w:autoSpaceDE/>
              <w:autoSpaceDN/>
              <w:adjustRightInd/>
              <w:ind w:left="901"/>
              <w:textAlignment w:val="auto"/>
              <w:rPr>
                <w:b w:val="0"/>
                <w:bCs/>
              </w:rPr>
            </w:pPr>
            <w:r w:rsidRPr="005B5B44">
              <w:rPr>
                <w:b w:val="0"/>
                <w:bCs/>
              </w:rPr>
              <w:t>Beam based events (e.g. beam becomes top-1 beam and number of measurements is less than configured value)</w:t>
            </w:r>
          </w:p>
          <w:p w14:paraId="67BFC414" w14:textId="77777777" w:rsidR="00A363E5" w:rsidRPr="005B5B44" w:rsidRDefault="00A363E5" w:rsidP="00A363E5">
            <w:pPr>
              <w:pStyle w:val="Agreement"/>
              <w:numPr>
                <w:ilvl w:val="2"/>
                <w:numId w:val="123"/>
              </w:numPr>
              <w:tabs>
                <w:tab w:val="clear" w:pos="9990"/>
              </w:tabs>
              <w:overflowPunct/>
              <w:autoSpaceDE/>
              <w:autoSpaceDN/>
              <w:adjustRightInd/>
              <w:ind w:left="901"/>
              <w:textAlignment w:val="auto"/>
              <w:rPr>
                <w:b w:val="0"/>
                <w:bCs/>
              </w:rPr>
            </w:pPr>
            <w:r w:rsidRPr="005B5B44">
              <w:rPr>
                <w:b w:val="0"/>
                <w:bCs/>
              </w:rPr>
              <w:t xml:space="preserve">L1 beam level measurement </w:t>
            </w:r>
          </w:p>
          <w:p w14:paraId="42D21785" w14:textId="77777777" w:rsidR="00A363E5" w:rsidRPr="005B5B44" w:rsidRDefault="00A363E5" w:rsidP="00A363E5">
            <w:pPr>
              <w:pStyle w:val="Agreement"/>
              <w:numPr>
                <w:ilvl w:val="0"/>
                <w:numId w:val="123"/>
              </w:numPr>
              <w:overflowPunct/>
              <w:autoSpaceDE/>
              <w:autoSpaceDN/>
              <w:adjustRightInd/>
              <w:ind w:left="360"/>
              <w:textAlignment w:val="auto"/>
              <w:rPr>
                <w:b w:val="0"/>
                <w:bCs/>
              </w:rPr>
            </w:pPr>
            <w:r w:rsidRPr="005B5B44">
              <w:rPr>
                <w:b w:val="0"/>
                <w:bCs/>
              </w:rPr>
              <w:t xml:space="preserve">Measurements on aperiodic CSI resources are not reported for NW sided data collection.   </w:t>
            </w:r>
          </w:p>
          <w:p w14:paraId="10DD2482" w14:textId="77518D7A" w:rsidR="00A363E5" w:rsidRPr="000A0CF9" w:rsidRDefault="00A363E5" w:rsidP="00A363E5">
            <w:pPr>
              <w:pStyle w:val="Agreement"/>
              <w:numPr>
                <w:ilvl w:val="0"/>
                <w:numId w:val="123"/>
              </w:numPr>
              <w:overflowPunct/>
              <w:autoSpaceDE/>
              <w:autoSpaceDN/>
              <w:adjustRightInd/>
              <w:ind w:left="360"/>
              <w:textAlignment w:val="auto"/>
              <w:rPr>
                <w:b w:val="0"/>
                <w:bCs/>
                <w:i/>
                <w:iCs/>
              </w:rPr>
            </w:pPr>
            <w:r w:rsidRPr="000A0CF9">
              <w:rPr>
                <w:b w:val="0"/>
                <w:bCs/>
              </w:rPr>
              <w:t>Data collection is controlled by the network.   The UE will not autonomously stop when low power state is detected.</w:t>
            </w:r>
          </w:p>
          <w:p w14:paraId="0ECE44E1" w14:textId="41E2341B" w:rsidR="00A363E5" w:rsidRPr="000A0CF9" w:rsidRDefault="00A363E5" w:rsidP="00A363E5">
            <w:pPr>
              <w:pStyle w:val="Agreement"/>
              <w:numPr>
                <w:ilvl w:val="0"/>
                <w:numId w:val="123"/>
              </w:numPr>
              <w:overflowPunct/>
              <w:autoSpaceDE/>
              <w:autoSpaceDN/>
              <w:adjustRightInd/>
              <w:ind w:left="360"/>
              <w:textAlignment w:val="auto"/>
              <w:rPr>
                <w:b w:val="0"/>
                <w:bCs/>
                <w:i/>
                <w:iCs/>
              </w:rPr>
            </w:pPr>
            <w:r w:rsidRPr="000A0CF9">
              <w:rPr>
                <w:b w:val="0"/>
                <w:bCs/>
              </w:rPr>
              <w:lastRenderedPageBreak/>
              <w:t>The UE reports to the network when the power state is low.  We will not specify how the UE determines low power state.   The network should de-configure the data collection (this can be captured in stage 2).</w:t>
            </w:r>
          </w:p>
          <w:p w14:paraId="1A352151" w14:textId="109036E4" w:rsidR="00A363E5" w:rsidRPr="000A0CF9" w:rsidRDefault="00A363E5" w:rsidP="00A363E5">
            <w:pPr>
              <w:pStyle w:val="Agreement"/>
              <w:numPr>
                <w:ilvl w:val="0"/>
                <w:numId w:val="123"/>
              </w:numPr>
              <w:overflowPunct/>
              <w:autoSpaceDE/>
              <w:autoSpaceDN/>
              <w:adjustRightInd/>
              <w:ind w:left="360"/>
              <w:textAlignment w:val="auto"/>
              <w:rPr>
                <w:b w:val="0"/>
                <w:bCs/>
              </w:rPr>
            </w:pPr>
            <w:r w:rsidRPr="000A0CF9">
              <w:rPr>
                <w:b w:val="0"/>
                <w:bCs/>
              </w:rPr>
              <w:t>The UE reports to the network when buffer is or may become full.  FFS when it reports (before and/or after).</w:t>
            </w:r>
          </w:p>
          <w:p w14:paraId="034BCF09" w14:textId="77777777" w:rsidR="00A363E5" w:rsidRPr="005B5B44" w:rsidRDefault="00A363E5" w:rsidP="00A363E5">
            <w:pPr>
              <w:pStyle w:val="Agreement"/>
              <w:numPr>
                <w:ilvl w:val="0"/>
                <w:numId w:val="123"/>
              </w:numPr>
              <w:overflowPunct/>
              <w:autoSpaceDE/>
              <w:autoSpaceDN/>
              <w:adjustRightInd/>
              <w:ind w:left="360"/>
              <w:textAlignment w:val="auto"/>
              <w:rPr>
                <w:b w:val="0"/>
                <w:bCs/>
              </w:rPr>
            </w:pPr>
            <w:r w:rsidRPr="000A0CF9">
              <w:rPr>
                <w:b w:val="0"/>
                <w:bCs/>
              </w:rPr>
              <w:t>The UE can report the reason for triggering of indication for the status (e.g. low power state, low memory).  FFS how this is signalled and if the reporting can be part of availability indication.</w:t>
            </w:r>
          </w:p>
        </w:tc>
      </w:tr>
    </w:tbl>
    <w:p w14:paraId="0447955C" w14:textId="77777777" w:rsidR="00A363E5" w:rsidRDefault="00A363E5" w:rsidP="00A363E5">
      <w:pPr>
        <w:pStyle w:val="Doc-text2"/>
        <w:ind w:left="0" w:firstLine="0"/>
      </w:pPr>
    </w:p>
    <w:p w14:paraId="493990EF" w14:textId="77777777" w:rsidR="00A363E5" w:rsidRPr="00A524F8" w:rsidRDefault="00A363E5" w:rsidP="00A363E5">
      <w:pPr>
        <w:pStyle w:val="Doc-text2"/>
        <w:ind w:left="0" w:firstLine="0"/>
        <w:rPr>
          <w:b/>
          <w:bCs/>
        </w:rPr>
      </w:pPr>
      <w:r w:rsidRPr="00A524F8">
        <w:rPr>
          <w:b/>
          <w:bCs/>
        </w:rPr>
        <w:t>Not treated</w:t>
      </w:r>
    </w:p>
    <w:p w14:paraId="2B462D6B" w14:textId="77777777" w:rsidR="00DA7D70" w:rsidRPr="00DA7A43" w:rsidRDefault="00DA7D70" w:rsidP="00DA7D70">
      <w:pPr>
        <w:pStyle w:val="Comments"/>
        <w:rPr>
          <w:b/>
          <w:bCs/>
          <w:i w:val="0"/>
          <w:iCs/>
          <w:sz w:val="20"/>
          <w:szCs w:val="28"/>
        </w:rPr>
      </w:pPr>
      <w:r w:rsidRPr="00DA7A43">
        <w:rPr>
          <w:b/>
          <w:bCs/>
          <w:i w:val="0"/>
          <w:iCs/>
          <w:sz w:val="20"/>
          <w:szCs w:val="28"/>
        </w:rPr>
        <w:t>Availability indication (signaling):</w:t>
      </w:r>
    </w:p>
    <w:p w14:paraId="3E491BB7" w14:textId="5011BAC5" w:rsidR="00DA7D70" w:rsidRDefault="00DA7D70" w:rsidP="00DA7D70">
      <w:pPr>
        <w:pStyle w:val="Doc-title"/>
      </w:pPr>
      <w:r w:rsidRPr="00A363E5">
        <w:t>R2-2409706</w:t>
      </w:r>
      <w:r>
        <w:tab/>
        <w:t>Discussion on NW side data collection</w:t>
      </w:r>
      <w:r>
        <w:tab/>
        <w:t>vivo</w:t>
      </w:r>
      <w:r>
        <w:tab/>
        <w:t>discussion</w:t>
      </w:r>
      <w:r>
        <w:tab/>
        <w:t>NR_AIML_air-Core</w:t>
      </w:r>
    </w:p>
    <w:p w14:paraId="15B91E04" w14:textId="77777777" w:rsidR="00DA7D70" w:rsidRPr="00DA7A43" w:rsidRDefault="00DA7D70" w:rsidP="00DA7D70">
      <w:pPr>
        <w:pStyle w:val="Doc-text2"/>
      </w:pPr>
      <w:r w:rsidRPr="00DA7A43">
        <w:t>Proposal 4.</w:t>
      </w:r>
      <w:r w:rsidRPr="00DA7A43">
        <w:tab/>
        <w:t>The availability indication of logged data can be sent to network via the following messages:</w:t>
      </w:r>
    </w:p>
    <w:p w14:paraId="79C12D75" w14:textId="77777777" w:rsidR="00DA7D70" w:rsidRPr="00DA7A43" w:rsidRDefault="00DA7D70" w:rsidP="00DA7D70">
      <w:pPr>
        <w:pStyle w:val="Doc-text2"/>
        <w:ind w:left="1803"/>
      </w:pPr>
      <w:r w:rsidRPr="00DA7A43">
        <w:t>-</w:t>
      </w:r>
      <w:r w:rsidRPr="00DA7A43">
        <w:tab/>
        <w:t>UEAssistanceInformation, if configured to provide availability indication of logged data</w:t>
      </w:r>
    </w:p>
    <w:p w14:paraId="02F9CF94" w14:textId="77777777" w:rsidR="00DA7D70" w:rsidRPr="00DA7A43" w:rsidRDefault="00DA7D70" w:rsidP="00DA7D70">
      <w:pPr>
        <w:pStyle w:val="Doc-text2"/>
        <w:ind w:left="1803"/>
      </w:pPr>
      <w:r w:rsidRPr="00DA7A43">
        <w:t>-</w:t>
      </w:r>
      <w:r w:rsidRPr="00DA7A43">
        <w:tab/>
        <w:t>RRCReconfigurationComplete</w:t>
      </w:r>
    </w:p>
    <w:p w14:paraId="449D0DCC" w14:textId="77777777" w:rsidR="00DA7D70" w:rsidRPr="00DA7A43" w:rsidRDefault="00DA7D70" w:rsidP="00DA7D70">
      <w:pPr>
        <w:pStyle w:val="Doc-text2"/>
        <w:ind w:left="1803"/>
      </w:pPr>
      <w:r w:rsidRPr="00DA7A43">
        <w:t>-</w:t>
      </w:r>
      <w:r w:rsidRPr="00DA7A43">
        <w:tab/>
        <w:t>UEInformationResponse</w:t>
      </w:r>
    </w:p>
    <w:p w14:paraId="58272B52" w14:textId="77777777" w:rsidR="00DA7D70" w:rsidRPr="004F3FB7" w:rsidRDefault="00DA7D70" w:rsidP="00DA7D70">
      <w:pPr>
        <w:pStyle w:val="Comments"/>
        <w:ind w:left="1440"/>
        <w:rPr>
          <w:rStyle w:val="ui-provider"/>
          <w:i w:val="0"/>
          <w:iCs/>
          <w:sz w:val="20"/>
        </w:rPr>
      </w:pPr>
    </w:p>
    <w:p w14:paraId="71B5BBF5" w14:textId="6C7B88CD" w:rsidR="00DA7D70" w:rsidRPr="00DA7A43" w:rsidRDefault="00DA7D70" w:rsidP="00DA7D70">
      <w:pPr>
        <w:pStyle w:val="Doc-title"/>
      </w:pPr>
      <w:r w:rsidRPr="00A363E5">
        <w:t>R2-2409737</w:t>
      </w:r>
      <w:r w:rsidRPr="00DA7A43">
        <w:tab/>
        <w:t>NW side data collection</w:t>
      </w:r>
      <w:r w:rsidRPr="00DA7A43">
        <w:tab/>
        <w:t>LG Electronics</w:t>
      </w:r>
      <w:r w:rsidRPr="00DA7A43">
        <w:tab/>
        <w:t>discussion</w:t>
      </w:r>
      <w:r w:rsidRPr="00DA7A43">
        <w:tab/>
        <w:t>Rel-19</w:t>
      </w:r>
      <w:r w:rsidRPr="00DA7A43">
        <w:tab/>
        <w:t>NR_AIML_air-Core</w:t>
      </w:r>
    </w:p>
    <w:p w14:paraId="63F897AB" w14:textId="77777777" w:rsidR="00DA7D70" w:rsidRPr="00DA7A43" w:rsidRDefault="00DA7D70" w:rsidP="00DA7D70">
      <w:pPr>
        <w:pStyle w:val="Doc-text2"/>
      </w:pPr>
      <w:r w:rsidRPr="00DA7A43">
        <w:t>Proposal 10. Available indication is transmitted via UAI. No need additional reason for triggering of availability indication</w:t>
      </w:r>
    </w:p>
    <w:p w14:paraId="52DF6A17" w14:textId="77777777" w:rsidR="00DA7D70" w:rsidRDefault="00DA7D70" w:rsidP="00DA7D70">
      <w:pPr>
        <w:pStyle w:val="Comments"/>
        <w:rPr>
          <w:rStyle w:val="ui-provider"/>
        </w:rPr>
      </w:pPr>
    </w:p>
    <w:p w14:paraId="5FF5CE91" w14:textId="77777777" w:rsidR="00DA7D70" w:rsidRPr="00DA7A43" w:rsidRDefault="00DA7D70" w:rsidP="00DA7D70">
      <w:pPr>
        <w:pStyle w:val="Comments"/>
        <w:rPr>
          <w:b/>
          <w:bCs/>
          <w:i w:val="0"/>
          <w:iCs/>
          <w:sz w:val="20"/>
          <w:szCs w:val="28"/>
        </w:rPr>
      </w:pPr>
      <w:r w:rsidRPr="00DA7A43">
        <w:rPr>
          <w:b/>
          <w:bCs/>
          <w:i w:val="0"/>
          <w:iCs/>
          <w:sz w:val="20"/>
          <w:szCs w:val="28"/>
        </w:rPr>
        <w:t>Availability indication (triggering):</w:t>
      </w:r>
    </w:p>
    <w:p w14:paraId="74028530" w14:textId="44E62879" w:rsidR="00DA7D70" w:rsidRDefault="00DA7D70" w:rsidP="00DA7D70">
      <w:pPr>
        <w:pStyle w:val="Doc-title"/>
      </w:pPr>
      <w:r w:rsidRPr="00A363E5">
        <w:t>R2-2410343</w:t>
      </w:r>
      <w:r>
        <w:tab/>
        <w:t>Discussion on NW side data collection</w:t>
      </w:r>
      <w:r>
        <w:tab/>
        <w:t>CMCC</w:t>
      </w:r>
      <w:r>
        <w:tab/>
        <w:t>discussion</w:t>
      </w:r>
      <w:r>
        <w:tab/>
        <w:t>Rel-19</w:t>
      </w:r>
      <w:r>
        <w:tab/>
        <w:t>NR_AIML_air-Core</w:t>
      </w:r>
    </w:p>
    <w:p w14:paraId="1FBC6D96" w14:textId="77777777" w:rsidR="00DA7D70" w:rsidRDefault="00DA7D70" w:rsidP="00DA7D70">
      <w:pPr>
        <w:pStyle w:val="Doc-text2"/>
      </w:pPr>
      <w:r>
        <w:t>Proposal 2: Availability indication can be triggered when the AS buffer is full or the power state of the UE is low.</w:t>
      </w:r>
    </w:p>
    <w:p w14:paraId="1AC4E3BE" w14:textId="77777777" w:rsidR="00DA7D70" w:rsidRDefault="00DA7D70" w:rsidP="00DA7D70">
      <w:pPr>
        <w:pStyle w:val="Doc-title"/>
      </w:pPr>
    </w:p>
    <w:p w14:paraId="0E61B81C" w14:textId="770368EF" w:rsidR="00DA7D70" w:rsidRDefault="00DA7D70" w:rsidP="00DA7D70">
      <w:pPr>
        <w:pStyle w:val="Doc-title"/>
      </w:pPr>
      <w:r w:rsidRPr="00A363E5">
        <w:t>R2-2409945</w:t>
      </w:r>
      <w:r>
        <w:tab/>
        <w:t>Remaining issues on NW-sided data collection</w:t>
      </w:r>
      <w:r>
        <w:tab/>
        <w:t>Apple</w:t>
      </w:r>
      <w:r>
        <w:tab/>
        <w:t>discussion</w:t>
      </w:r>
      <w:r>
        <w:tab/>
        <w:t>Rel-19</w:t>
      </w:r>
      <w:r>
        <w:tab/>
        <w:t>NR_AIML_air-Core</w:t>
      </w:r>
    </w:p>
    <w:p w14:paraId="55E0B39B" w14:textId="77777777" w:rsidR="00DA7D70" w:rsidRDefault="00DA7D70" w:rsidP="00DA7D70">
      <w:pPr>
        <w:pStyle w:val="Doc-text2"/>
      </w:pPr>
      <w:r>
        <w:t xml:space="preserve">Proposal 11: Support both NW triggered availability reporting and UE initiated availability reporting: </w:t>
      </w:r>
    </w:p>
    <w:p w14:paraId="28572C4F" w14:textId="77777777" w:rsidR="00DA7D70" w:rsidRDefault="00DA7D70" w:rsidP="00DA7D70">
      <w:pPr>
        <w:pStyle w:val="Doc-text2"/>
        <w:ind w:left="1985"/>
      </w:pPr>
      <w:r>
        <w:t>1)</w:t>
      </w:r>
      <w:r>
        <w:tab/>
        <w:t xml:space="preserve">NW triggered: reporting as response to NW request via various RRC complete messages. </w:t>
      </w:r>
    </w:p>
    <w:p w14:paraId="334B94DD" w14:textId="77777777" w:rsidR="00DA7D70" w:rsidRDefault="00DA7D70" w:rsidP="00DA7D70">
      <w:pPr>
        <w:pStyle w:val="Doc-text2"/>
        <w:ind w:left="1985"/>
      </w:pPr>
      <w:r>
        <w:t>2)</w:t>
      </w:r>
      <w:r>
        <w:tab/>
        <w:t xml:space="preserve">UE initiated: it is up to UE implementation when to report via UAI message. </w:t>
      </w:r>
    </w:p>
    <w:p w14:paraId="759AA4AB" w14:textId="77777777" w:rsidR="00DA7D70" w:rsidRDefault="00DA7D70" w:rsidP="00DA7D70">
      <w:pPr>
        <w:pStyle w:val="Comments"/>
        <w:rPr>
          <w:rStyle w:val="ui-provider"/>
        </w:rPr>
      </w:pPr>
    </w:p>
    <w:p w14:paraId="48AC31C7" w14:textId="5B41A397" w:rsidR="00DA7D70" w:rsidRDefault="00DA7D70" w:rsidP="00DA7D70">
      <w:pPr>
        <w:pStyle w:val="Doc-title"/>
      </w:pPr>
      <w:r w:rsidRPr="00A363E5">
        <w:t>R2-2409830</w:t>
      </w:r>
      <w:r>
        <w:tab/>
        <w:t>Disuccsion on NW side data collection</w:t>
      </w:r>
      <w:r>
        <w:tab/>
        <w:t>Samsung</w:t>
      </w:r>
      <w:r>
        <w:tab/>
        <w:t>discussion</w:t>
      </w:r>
      <w:r>
        <w:tab/>
        <w:t>Rel-19</w:t>
      </w:r>
      <w:r>
        <w:tab/>
        <w:t>NR_AIML_air-Core</w:t>
      </w:r>
    </w:p>
    <w:p w14:paraId="10FE6A4D" w14:textId="77777777" w:rsidR="00DA7D70" w:rsidRPr="00A84722" w:rsidRDefault="00DA7D70" w:rsidP="00DA7D70">
      <w:pPr>
        <w:pStyle w:val="Doc-text2"/>
      </w:pPr>
      <w:r w:rsidRPr="00A84722">
        <w:rPr>
          <w:rFonts w:hint="eastAsia"/>
        </w:rPr>
        <w:t>P</w:t>
      </w:r>
      <w:r w:rsidRPr="00A84722">
        <w:t>roposal 3. UE indicates the availability indication via UAI, when the size of logged data exceeds a threshold which is configured by NW.</w:t>
      </w:r>
    </w:p>
    <w:p w14:paraId="0B40B8A2" w14:textId="77777777" w:rsidR="00DA7D70" w:rsidRDefault="00DA7D70" w:rsidP="00DA7D70">
      <w:pPr>
        <w:pStyle w:val="Comments"/>
        <w:rPr>
          <w:rStyle w:val="ui-provider"/>
        </w:rPr>
      </w:pPr>
    </w:p>
    <w:p w14:paraId="4CF7DC38" w14:textId="77777777" w:rsidR="00DA7D70" w:rsidRPr="00BA41A4" w:rsidRDefault="00DA7D70" w:rsidP="00DA7D70">
      <w:pPr>
        <w:pStyle w:val="Comments"/>
        <w:rPr>
          <w:b/>
          <w:bCs/>
          <w:i w:val="0"/>
          <w:iCs/>
          <w:sz w:val="20"/>
          <w:szCs w:val="28"/>
        </w:rPr>
      </w:pPr>
      <w:r w:rsidRPr="00BA41A4">
        <w:rPr>
          <w:b/>
          <w:bCs/>
          <w:i w:val="0"/>
          <w:iCs/>
          <w:sz w:val="20"/>
          <w:szCs w:val="28"/>
        </w:rPr>
        <w:t>Availability indication (content):</w:t>
      </w:r>
    </w:p>
    <w:p w14:paraId="5BC8211D" w14:textId="4CCE13F0" w:rsidR="00DA7D70" w:rsidRDefault="00DA7D70" w:rsidP="00DA7D70">
      <w:pPr>
        <w:pStyle w:val="Doc-title"/>
      </w:pPr>
      <w:bookmarkStart w:id="395" w:name="_Hlk182485373"/>
      <w:r w:rsidRPr="00A363E5">
        <w:t>R2-2409706</w:t>
      </w:r>
      <w:r>
        <w:tab/>
        <w:t>Discussion on NW side data collection</w:t>
      </w:r>
      <w:r>
        <w:tab/>
        <w:t>vivo</w:t>
      </w:r>
      <w:r>
        <w:tab/>
        <w:t>discussion</w:t>
      </w:r>
      <w:r>
        <w:tab/>
        <w:t>NR_AIML_air-Core</w:t>
      </w:r>
    </w:p>
    <w:bookmarkEnd w:id="395"/>
    <w:p w14:paraId="27AB4E65" w14:textId="77777777" w:rsidR="00DA7D70" w:rsidRPr="00BA41A4" w:rsidRDefault="00DA7D70" w:rsidP="00DA7D70">
      <w:pPr>
        <w:pStyle w:val="Doc-text2"/>
      </w:pPr>
      <w:r w:rsidRPr="00BA41A4">
        <w:t>Proposal 3: A single bit indication would be sufficient for UE to indicate to NW that UE has available logged data. No additional information is needed.</w:t>
      </w:r>
    </w:p>
    <w:p w14:paraId="71EB5201" w14:textId="77777777" w:rsidR="00DA7D70" w:rsidRDefault="00DA7D70" w:rsidP="00DA7D70">
      <w:pPr>
        <w:pStyle w:val="Comments"/>
        <w:rPr>
          <w:rStyle w:val="ui-provider"/>
        </w:rPr>
      </w:pPr>
    </w:p>
    <w:p w14:paraId="6BB5DDFB" w14:textId="6859CFA8" w:rsidR="00DA7D70" w:rsidRDefault="00DA7D70" w:rsidP="00DA7D70">
      <w:pPr>
        <w:pStyle w:val="Doc-title"/>
      </w:pPr>
      <w:r w:rsidRPr="00A363E5">
        <w:t>R2-2410278</w:t>
      </w:r>
      <w:r>
        <w:tab/>
        <w:t>Data Collection for NW-sided model training</w:t>
      </w:r>
      <w:r>
        <w:tab/>
        <w:t>Lenovo</w:t>
      </w:r>
      <w:r>
        <w:tab/>
        <w:t>discussion</w:t>
      </w:r>
      <w:r>
        <w:tab/>
        <w:t>Rel-19</w:t>
      </w:r>
    </w:p>
    <w:p w14:paraId="3B11DC7F" w14:textId="77777777" w:rsidR="00DA7D70" w:rsidRPr="00BA41A4" w:rsidRDefault="00DA7D70" w:rsidP="00DA7D70">
      <w:pPr>
        <w:pStyle w:val="Doc-text2"/>
      </w:pPr>
      <w:r w:rsidRPr="00BA41A4">
        <w:t>Proposal 8</w:t>
      </w:r>
      <w:r>
        <w:t xml:space="preserve">: </w:t>
      </w:r>
      <w:r w:rsidRPr="00BA41A4">
        <w:t>Upon the trigger of the data report, UE will send an availability indication together with data size information for gNB to fetch the logged data with enough radio resource reserved.</w:t>
      </w:r>
    </w:p>
    <w:p w14:paraId="3744C6C9" w14:textId="77777777" w:rsidR="00DA7D70" w:rsidRDefault="00DA7D70" w:rsidP="00DA7D70">
      <w:pPr>
        <w:pStyle w:val="Doc-text2"/>
      </w:pPr>
    </w:p>
    <w:p w14:paraId="648ACDE8" w14:textId="0894AF5A" w:rsidR="00DA7D70" w:rsidRDefault="00DA7D70" w:rsidP="00DA7D70">
      <w:pPr>
        <w:pStyle w:val="Doc-title"/>
      </w:pPr>
      <w:r w:rsidRPr="00A363E5">
        <w:t>R2-2409865</w:t>
      </w:r>
      <w:r>
        <w:tab/>
        <w:t>Discussion on NW side data collection</w:t>
      </w:r>
      <w:r>
        <w:tab/>
        <w:t>Xiaomi</w:t>
      </w:r>
      <w:r>
        <w:tab/>
        <w:t>discussion</w:t>
      </w:r>
    </w:p>
    <w:p w14:paraId="3C0A22A9" w14:textId="77777777" w:rsidR="00DA7D70" w:rsidRPr="00BA41A4" w:rsidRDefault="00DA7D70" w:rsidP="00DA7D70">
      <w:pPr>
        <w:pStyle w:val="Doc-text2"/>
      </w:pPr>
      <w:r w:rsidRPr="00BA41A4">
        <w:t>Proposal 11: UE indicates the data power state low or reaching buffer limit in the data availability indication.</w:t>
      </w:r>
    </w:p>
    <w:p w14:paraId="6BE07E04" w14:textId="77777777" w:rsidR="00DA7D70" w:rsidRPr="00BA41A4" w:rsidRDefault="00DA7D70" w:rsidP="00DA7D70">
      <w:pPr>
        <w:pStyle w:val="Doc-text2"/>
      </w:pPr>
    </w:p>
    <w:p w14:paraId="1E4F4A61" w14:textId="77777777" w:rsidR="00DA7D70" w:rsidRPr="00BA41A4" w:rsidRDefault="00DA7D70" w:rsidP="00DA7D70">
      <w:pPr>
        <w:pStyle w:val="Comments"/>
        <w:rPr>
          <w:b/>
          <w:bCs/>
          <w:i w:val="0"/>
          <w:iCs/>
          <w:sz w:val="20"/>
          <w:szCs w:val="28"/>
        </w:rPr>
      </w:pPr>
      <w:r w:rsidRPr="00BA41A4">
        <w:rPr>
          <w:b/>
          <w:bCs/>
          <w:i w:val="0"/>
          <w:iCs/>
          <w:sz w:val="20"/>
          <w:szCs w:val="28"/>
        </w:rPr>
        <w:t>Sending of large data:</w:t>
      </w:r>
    </w:p>
    <w:p w14:paraId="62E52681" w14:textId="630C6434" w:rsidR="00DA7D70" w:rsidRDefault="00DA7D70" w:rsidP="00DA7D70">
      <w:pPr>
        <w:pStyle w:val="Doc-title"/>
      </w:pPr>
      <w:r w:rsidRPr="00A363E5">
        <w:t>R2-2410503</w:t>
      </w:r>
      <w:r>
        <w:tab/>
        <w:t>NW side data collection</w:t>
      </w:r>
      <w:r>
        <w:tab/>
        <w:t>Interdigital Inc.</w:t>
      </w:r>
      <w:r>
        <w:tab/>
        <w:t>discussion</w:t>
      </w:r>
      <w:r>
        <w:tab/>
        <w:t>Rel-19</w:t>
      </w:r>
      <w:r>
        <w:tab/>
        <w:t>NR_AIML_air-Core</w:t>
      </w:r>
    </w:p>
    <w:p w14:paraId="0C0316B5" w14:textId="77777777" w:rsidR="00DA7D70" w:rsidRDefault="00DA7D70" w:rsidP="00DA7D70">
      <w:pPr>
        <w:pStyle w:val="Doc-text2"/>
      </w:pPr>
      <w:r w:rsidRPr="008A4328">
        <w:t>Proposal 8: If the UE cannot fit all the logged data into one UEInformationResponse message, it will include an indication that more logged data is available in the UEInformationResponse message. The name/type of the IE/field is FFS.</w:t>
      </w:r>
    </w:p>
    <w:p w14:paraId="6D8ACA2F" w14:textId="77777777" w:rsidR="00DA7D70" w:rsidRDefault="00DA7D70" w:rsidP="00DA7D70">
      <w:pPr>
        <w:pStyle w:val="Doc-title"/>
      </w:pPr>
    </w:p>
    <w:p w14:paraId="007B6244" w14:textId="597BF837" w:rsidR="00DA7D70" w:rsidRPr="00587854" w:rsidRDefault="00DA7D70" w:rsidP="00DA7D70">
      <w:pPr>
        <w:pStyle w:val="Doc-title"/>
      </w:pPr>
      <w:r w:rsidRPr="00A363E5">
        <w:lastRenderedPageBreak/>
        <w:t>R2-2410846</w:t>
      </w:r>
      <w:r w:rsidRPr="00587854">
        <w:tab/>
        <w:t>NW-side data collection for beam management and positioning</w:t>
      </w:r>
      <w:r w:rsidRPr="00587854">
        <w:tab/>
        <w:t>Ericsson</w:t>
      </w:r>
      <w:r w:rsidRPr="00587854">
        <w:tab/>
        <w:t>discussion</w:t>
      </w:r>
    </w:p>
    <w:p w14:paraId="1875817A" w14:textId="77777777" w:rsidR="00DA7D70" w:rsidRPr="00203E86" w:rsidRDefault="00DA7D70" w:rsidP="00DA7D70">
      <w:pPr>
        <w:pStyle w:val="Doc-text2"/>
      </w:pPr>
      <w:r w:rsidRPr="00203E86">
        <w:t>Proposal 14</w:t>
      </w:r>
      <w:r>
        <w:t xml:space="preserve">: </w:t>
      </w:r>
      <w:r w:rsidRPr="00203E86">
        <w:t>In case all the collected data do not fit into a single RRC message, RAN2 to discuss the following options:</w:t>
      </w:r>
    </w:p>
    <w:p w14:paraId="6EF4F6B1" w14:textId="77777777" w:rsidR="00DA7D70" w:rsidRPr="00203E86" w:rsidRDefault="00DA7D70" w:rsidP="00DA7D70">
      <w:pPr>
        <w:pStyle w:val="Doc-text2"/>
        <w:numPr>
          <w:ilvl w:val="0"/>
          <w:numId w:val="91"/>
        </w:numPr>
        <w:overflowPunct/>
        <w:autoSpaceDE/>
        <w:autoSpaceDN/>
        <w:adjustRightInd/>
        <w:textAlignment w:val="auto"/>
      </w:pPr>
      <w:r w:rsidRPr="00203E86">
        <w:t>In each transmitted RRC message, the UE indicates to the gNB that there are still collected data available for transmission, and then the gNB further requests the UE to transmit the next RRC message (via UEInformationRequest/Response) (similar to logged MDT).</w:t>
      </w:r>
    </w:p>
    <w:p w14:paraId="46A8D3AE" w14:textId="77777777" w:rsidR="00DA7D70" w:rsidRPr="00203E86" w:rsidRDefault="00DA7D70" w:rsidP="00DA7D70">
      <w:pPr>
        <w:pStyle w:val="Doc-text2"/>
        <w:numPr>
          <w:ilvl w:val="0"/>
          <w:numId w:val="91"/>
        </w:numPr>
        <w:overflowPunct/>
        <w:autoSpaceDE/>
        <w:autoSpaceDN/>
        <w:adjustRightInd/>
        <w:textAlignment w:val="auto"/>
      </w:pPr>
      <w:r w:rsidRPr="00203E86">
        <w:t>The gNB indicates (i.e. in the UEInformationRequest) the amount of collected data the UE should transmit in the following RRC UEInformationResponse messages, or the amount of RRC UEInformationResponse messages the UE should transmit, without any further request from the gNB.</w:t>
      </w:r>
    </w:p>
    <w:p w14:paraId="55CDA7AE" w14:textId="77777777" w:rsidR="00DA7D70" w:rsidRPr="00203E86" w:rsidRDefault="00DA7D70" w:rsidP="00DA7D70">
      <w:pPr>
        <w:pStyle w:val="Doc-text2"/>
        <w:numPr>
          <w:ilvl w:val="0"/>
          <w:numId w:val="91"/>
        </w:numPr>
        <w:overflowPunct/>
        <w:autoSpaceDE/>
        <w:autoSpaceDN/>
        <w:adjustRightInd/>
        <w:textAlignment w:val="auto"/>
      </w:pPr>
      <w:r w:rsidRPr="00203E86">
        <w:t>The gNB indicates (i.e. in the UEInformationRequest) that all the remaining collected data should be transmitted by the UE in the following RRC UEInformationResponse messages without any further request from the gNB.</w:t>
      </w:r>
    </w:p>
    <w:p w14:paraId="4DA6A683" w14:textId="77777777" w:rsidR="00DA7D70" w:rsidRPr="00203E86" w:rsidRDefault="00DA7D70" w:rsidP="00DA7D70">
      <w:pPr>
        <w:pStyle w:val="Doc-text2"/>
      </w:pPr>
      <w:r w:rsidRPr="00203E86">
        <w:t>Proposal 15</w:t>
      </w:r>
      <w:r>
        <w:t xml:space="preserve">: </w:t>
      </w:r>
      <w:r w:rsidRPr="00203E86">
        <w:t>The UE indicates in the availability indication how many data or RRC samples are available for transmission.</w:t>
      </w:r>
    </w:p>
    <w:p w14:paraId="0D4EC370" w14:textId="77777777" w:rsidR="00DA7D70" w:rsidRDefault="00DA7D70" w:rsidP="00DA7D70">
      <w:pPr>
        <w:pStyle w:val="Doc-text2"/>
        <w:ind w:left="0" w:firstLine="0"/>
      </w:pPr>
    </w:p>
    <w:p w14:paraId="21AC5CFB" w14:textId="77777777" w:rsidR="00DA7D70" w:rsidRPr="00BA41A4" w:rsidRDefault="00DA7D70" w:rsidP="00DA7D70">
      <w:pPr>
        <w:pStyle w:val="Comments"/>
        <w:rPr>
          <w:b/>
          <w:bCs/>
          <w:i w:val="0"/>
          <w:iCs/>
          <w:sz w:val="20"/>
          <w:szCs w:val="28"/>
        </w:rPr>
      </w:pPr>
      <w:r w:rsidRPr="00BA41A4">
        <w:rPr>
          <w:b/>
          <w:bCs/>
          <w:i w:val="0"/>
          <w:iCs/>
          <w:sz w:val="20"/>
          <w:szCs w:val="28"/>
        </w:rPr>
        <w:t>Data collection configuration:</w:t>
      </w:r>
    </w:p>
    <w:p w14:paraId="6C77D2FC" w14:textId="076BA4D9" w:rsidR="00DA7D70" w:rsidRDefault="00DA7D70" w:rsidP="00DA7D70">
      <w:pPr>
        <w:pStyle w:val="Doc-title"/>
      </w:pPr>
      <w:r w:rsidRPr="00A363E5">
        <w:t>R2-2409881</w:t>
      </w:r>
      <w:r>
        <w:tab/>
        <w:t>Further Discussion on Data collection for Network Side Model Training</w:t>
      </w:r>
      <w:r>
        <w:tab/>
        <w:t>MediaTek Inc.</w:t>
      </w:r>
      <w:r>
        <w:tab/>
        <w:t>discussion</w:t>
      </w:r>
    </w:p>
    <w:p w14:paraId="4BE60A87" w14:textId="77777777" w:rsidR="00DA7D70" w:rsidRDefault="00DA7D70" w:rsidP="00DA7D70">
      <w:pPr>
        <w:pStyle w:val="Doc-text2"/>
      </w:pPr>
      <w:r>
        <w:t xml:space="preserve">Proposal 1: In RRC_CONNECTED state (incl. handover), the UE maintains only one logged measurement configuration for data collection for network-side model training. When the network provides a new logged measurement configuration, it completely replaces any previously configured logged measurement configuration. </w:t>
      </w:r>
    </w:p>
    <w:p w14:paraId="532EB5FB" w14:textId="77777777" w:rsidR="00DA7D70" w:rsidRDefault="00DA7D70" w:rsidP="00DA7D70">
      <w:pPr>
        <w:pStyle w:val="Comments"/>
        <w:rPr>
          <w:rStyle w:val="ui-provider"/>
        </w:rPr>
      </w:pPr>
    </w:p>
    <w:p w14:paraId="42084F53" w14:textId="2A878C39" w:rsidR="00DA7D70" w:rsidRDefault="00DA7D70" w:rsidP="00DA7D70">
      <w:pPr>
        <w:pStyle w:val="Doc-title"/>
      </w:pPr>
      <w:r w:rsidRPr="00A363E5">
        <w:t>R2-2410538</w:t>
      </w:r>
      <w:r>
        <w:tab/>
        <w:t>Discussion on NW-sided data collection for training</w:t>
      </w:r>
      <w:r>
        <w:tab/>
        <w:t>Huawei, HiSilicon</w:t>
      </w:r>
      <w:r>
        <w:tab/>
        <w:t>discussion</w:t>
      </w:r>
      <w:r>
        <w:tab/>
        <w:t>Rel-19</w:t>
      </w:r>
      <w:r>
        <w:tab/>
        <w:t>NR_AIML_air-Core</w:t>
      </w:r>
    </w:p>
    <w:p w14:paraId="53D807A1" w14:textId="77777777" w:rsidR="00DA7D70" w:rsidRDefault="00DA7D70" w:rsidP="00DA7D70">
      <w:pPr>
        <w:pStyle w:val="Doc-text2"/>
      </w:pPr>
      <w:r>
        <w:t>Proposal 3: The NW can configure one data collection configuration per use case, i.e. multiple configurations for the same use case are not supported.</w:t>
      </w:r>
    </w:p>
    <w:p w14:paraId="21A99B95" w14:textId="77777777" w:rsidR="00DA7D70" w:rsidRDefault="00DA7D70" w:rsidP="00DA7D70">
      <w:pPr>
        <w:pStyle w:val="Doc-text2"/>
      </w:pPr>
      <w:r>
        <w:t xml:space="preserve">Proposal 4: Dynamic activation/deactivation of the data collection configuration is not supported (i.e. it is sufficient to rely on RRC signaling). </w:t>
      </w:r>
    </w:p>
    <w:p w14:paraId="02C272C8" w14:textId="77777777" w:rsidR="00DA7D70" w:rsidRDefault="00DA7D70" w:rsidP="00DA7D70">
      <w:pPr>
        <w:pStyle w:val="Doc-title"/>
      </w:pPr>
      <w:bookmarkStart w:id="396" w:name="_Hlk182494123"/>
    </w:p>
    <w:p w14:paraId="78BA195A" w14:textId="053580D4" w:rsidR="00DA7D70" w:rsidRDefault="00DA7D70" w:rsidP="00DA7D70">
      <w:pPr>
        <w:pStyle w:val="Doc-title"/>
      </w:pPr>
      <w:r w:rsidRPr="00A363E5">
        <w:t>R2-2409909</w:t>
      </w:r>
      <w:r>
        <w:tab/>
        <w:t xml:space="preserve">On Network Side Data Collection </w:t>
      </w:r>
      <w:r>
        <w:tab/>
        <w:t xml:space="preserve">Qualcomm Incorporated </w:t>
      </w:r>
      <w:r>
        <w:tab/>
        <w:t>discussion</w:t>
      </w:r>
      <w:r>
        <w:tab/>
        <w:t>Rel-19</w:t>
      </w:r>
    </w:p>
    <w:p w14:paraId="166B8278" w14:textId="77777777" w:rsidR="00DA7D70" w:rsidRDefault="00DA7D70" w:rsidP="00DA7D70">
      <w:pPr>
        <w:pStyle w:val="Doc-text2"/>
      </w:pPr>
      <w:r>
        <w:t xml:space="preserve">Proposal 1: The training data collection configuration consists of </w:t>
      </w:r>
    </w:p>
    <w:p w14:paraId="3578E7DF" w14:textId="77777777" w:rsidR="00DA7D70" w:rsidRDefault="00DA7D70" w:rsidP="00DA7D70">
      <w:pPr>
        <w:pStyle w:val="Doc-text2"/>
      </w:pPr>
      <w:r>
        <w:t>-</w:t>
      </w:r>
      <w:r>
        <w:tab/>
        <w:t xml:space="preserve">Measurement targets (i.e., CSI resources or resource sets for measurements), and </w:t>
      </w:r>
    </w:p>
    <w:p w14:paraId="7A642B47" w14:textId="77777777" w:rsidR="00DA7D70" w:rsidRDefault="00DA7D70" w:rsidP="00DA7D70">
      <w:pPr>
        <w:pStyle w:val="Doc-text2"/>
      </w:pPr>
      <w:r>
        <w:t>-</w:t>
      </w:r>
      <w:r>
        <w:tab/>
        <w:t>Logging configuration (e.g., periodicity, events for logging measurements).</w:t>
      </w:r>
    </w:p>
    <w:p w14:paraId="6FDD37C1" w14:textId="77777777" w:rsidR="00DA7D70" w:rsidRDefault="00DA7D70" w:rsidP="00DA7D70">
      <w:pPr>
        <w:pStyle w:val="Doc-text2"/>
      </w:pPr>
      <w:r>
        <w:t xml:space="preserve">Proposal 2: The CSI framework is used for configuring measurement targets (i.e., CSI resource or resource sets) for training data collections. </w:t>
      </w:r>
    </w:p>
    <w:bookmarkEnd w:id="396"/>
    <w:p w14:paraId="14B0D5C9" w14:textId="77777777" w:rsidR="00DA7D70" w:rsidRDefault="00DA7D70" w:rsidP="00DA7D70">
      <w:pPr>
        <w:pStyle w:val="Doc-text2"/>
      </w:pPr>
      <w:r>
        <w:t xml:space="preserve">Proposal 5: The UE can be configured with multiple CSI resources or resource sets for training data collection. </w:t>
      </w:r>
    </w:p>
    <w:p w14:paraId="5F063E6F" w14:textId="77777777" w:rsidR="00DA7D70" w:rsidRDefault="00DA7D70" w:rsidP="00DA7D70">
      <w:pPr>
        <w:pStyle w:val="Doc-text2"/>
      </w:pPr>
      <w:r>
        <w:t xml:space="preserve">Proposal 6: Dynamic activation/deactivation of training data collection and logging should be used to randomize the training data collection and logging, following semi-persistent and aperiodic CSI reporting as the reference. </w:t>
      </w:r>
    </w:p>
    <w:p w14:paraId="0D960DEE" w14:textId="77777777" w:rsidR="00DA7D70" w:rsidRDefault="00DA7D70" w:rsidP="00DA7D70">
      <w:pPr>
        <w:pStyle w:val="Doc-text2"/>
      </w:pPr>
    </w:p>
    <w:p w14:paraId="50A122A0" w14:textId="77777777" w:rsidR="00DA7D70" w:rsidRDefault="00DA7D70" w:rsidP="00DA7D70">
      <w:pPr>
        <w:pStyle w:val="Doc-text2"/>
      </w:pPr>
    </w:p>
    <w:p w14:paraId="50BA32AF" w14:textId="2356A7AD" w:rsidR="00DA7D70" w:rsidRDefault="00DA7D70" w:rsidP="00DA7D70">
      <w:pPr>
        <w:pStyle w:val="Doc-title"/>
      </w:pPr>
      <w:bookmarkStart w:id="397" w:name="_Hlk182486959"/>
      <w:r w:rsidRPr="00A363E5">
        <w:t>R2-2410627</w:t>
      </w:r>
      <w:r>
        <w:tab/>
        <w:t>Further Considerations on NW side data collection</w:t>
      </w:r>
      <w:r>
        <w:tab/>
        <w:t>ZTE Corporation</w:t>
      </w:r>
      <w:r>
        <w:tab/>
        <w:t>discussion</w:t>
      </w:r>
      <w:r>
        <w:tab/>
        <w:t>Rel-19</w:t>
      </w:r>
      <w:r>
        <w:tab/>
        <w:t>NR_AIML_air-Core</w:t>
      </w:r>
    </w:p>
    <w:bookmarkEnd w:id="397"/>
    <w:p w14:paraId="12374642" w14:textId="24316103" w:rsidR="00DA7D70" w:rsidRDefault="00DA7D70" w:rsidP="00DA7D70">
      <w:pPr>
        <w:pStyle w:val="Doc-text2"/>
      </w:pPr>
      <w:r w:rsidRPr="00811074">
        <w:rPr>
          <w:rFonts w:hint="eastAsia"/>
        </w:rPr>
        <w:t>Proposal 1: As same as immediate MDT, The OAM/gNB Centric data collection for beam management is based on the L3 measurement framework (e.g. MeasObjectNR and reportConfigNR).</w:t>
      </w:r>
    </w:p>
    <w:p w14:paraId="6D8F0DEB" w14:textId="3E62837F" w:rsidR="00DA7D70" w:rsidRDefault="00DA7D70" w:rsidP="00DA7D70">
      <w:pPr>
        <w:pStyle w:val="Doc-text2"/>
      </w:pPr>
      <w:r w:rsidRPr="00811074">
        <w:rPr>
          <w:rFonts w:hint="eastAsia"/>
        </w:rPr>
        <w:t>Proposal 2: For NW side data collection for beam management, the RS resources for data collection are configured in a MeasObjectNR, and the reporting related configuration for data collection are configured in the reportConfigNR associated with a same MeasId that is linked to the MeasobjectNR.</w:t>
      </w:r>
    </w:p>
    <w:p w14:paraId="2415D633" w14:textId="218B7AF9" w:rsidR="00DA7D70" w:rsidRDefault="00DA7D70" w:rsidP="00DA7D70">
      <w:pPr>
        <w:pStyle w:val="Doc-text2"/>
      </w:pPr>
      <w:r w:rsidRPr="00811074">
        <w:rPr>
          <w:rFonts w:hint="eastAsia"/>
        </w:rPr>
        <w:t>Proposal 3: For NW side data collection for beam management, at most one measurement configuration can be configured to the UE for each serving cell. Multiple configurations can be provided to the UE for multiple serving cells.</w:t>
      </w:r>
    </w:p>
    <w:p w14:paraId="74C736AB" w14:textId="77777777" w:rsidR="00DA7D70" w:rsidRPr="00591AAF" w:rsidRDefault="00DA7D70" w:rsidP="00DA7D70">
      <w:pPr>
        <w:pStyle w:val="Doc-text2"/>
      </w:pPr>
      <w:r w:rsidRPr="00591AAF">
        <w:t>Proposal 4: For NW side data collection for beam management, the dynamic activation/deactivation of logging data/measurement is not supported in Rel-19.</w:t>
      </w:r>
    </w:p>
    <w:p w14:paraId="19893DA7" w14:textId="77777777" w:rsidR="00DA7D70" w:rsidRDefault="00DA7D70" w:rsidP="00DA7D70">
      <w:pPr>
        <w:pStyle w:val="Comments"/>
        <w:rPr>
          <w:rStyle w:val="ui-provider"/>
        </w:rPr>
      </w:pPr>
    </w:p>
    <w:p w14:paraId="410EE923" w14:textId="77777777" w:rsidR="00DA7D70" w:rsidRPr="000958BB" w:rsidRDefault="00DA7D70" w:rsidP="00DA7D70">
      <w:pPr>
        <w:pStyle w:val="Comments"/>
        <w:rPr>
          <w:rStyle w:val="ui-provider"/>
        </w:rPr>
      </w:pPr>
      <w:r w:rsidRPr="000958BB">
        <w:rPr>
          <w:rStyle w:val="ui-provider"/>
        </w:rPr>
        <w:t>Handling during HO and state transition:</w:t>
      </w:r>
    </w:p>
    <w:p w14:paraId="7412C9C4" w14:textId="77777777" w:rsidR="00DA7D70" w:rsidRPr="000958BB" w:rsidRDefault="00DA7D70" w:rsidP="00DA7D70">
      <w:pPr>
        <w:pStyle w:val="Comments"/>
        <w:rPr>
          <w:rStyle w:val="ui-provider"/>
        </w:rPr>
      </w:pPr>
    </w:p>
    <w:p w14:paraId="0FD34D2E" w14:textId="07AB4FEF" w:rsidR="00DA7D70" w:rsidRPr="000958BB" w:rsidRDefault="00DA7D70" w:rsidP="00DA7D70">
      <w:pPr>
        <w:pStyle w:val="Doc-title"/>
      </w:pPr>
      <w:r w:rsidRPr="00A363E5">
        <w:lastRenderedPageBreak/>
        <w:t>R2-2410846</w:t>
      </w:r>
      <w:r w:rsidRPr="000958BB">
        <w:t xml:space="preserve">   NW-side data collection for beam management and positioning               Ericsson             discussion</w:t>
      </w:r>
    </w:p>
    <w:p w14:paraId="3844A39F" w14:textId="77777777" w:rsidR="00DA7D70" w:rsidRPr="000958BB" w:rsidRDefault="00DA7D70" w:rsidP="00DA7D70">
      <w:pPr>
        <w:pStyle w:val="Doc-text2"/>
        <w:rPr>
          <w:rStyle w:val="ui-provider"/>
        </w:rPr>
      </w:pPr>
      <w:r w:rsidRPr="000958BB">
        <w:rPr>
          <w:rStyle w:val="ui-provider"/>
        </w:rPr>
        <w:t>Proposal 18         For Rel.19, as baseline, RAN2 assumes that the UE discards/clears the AIML collected data at mobility events (e.g. handover to a different gNB than the source gNB, RLF/HOF, RRC state transitions).</w:t>
      </w:r>
    </w:p>
    <w:p w14:paraId="3C45D04C" w14:textId="77777777" w:rsidR="00DA7D70" w:rsidRPr="000958BB" w:rsidRDefault="00DA7D70" w:rsidP="00DA7D70">
      <w:pPr>
        <w:pStyle w:val="Comments"/>
        <w:rPr>
          <w:rStyle w:val="ui-provider"/>
        </w:rPr>
      </w:pPr>
    </w:p>
    <w:p w14:paraId="5D54BCAA" w14:textId="633E010B" w:rsidR="00DA7D70" w:rsidRPr="000958BB" w:rsidRDefault="00DA7D70" w:rsidP="00DA7D70">
      <w:pPr>
        <w:pStyle w:val="Doc-title"/>
        <w:rPr>
          <w:rStyle w:val="ui-provider"/>
        </w:rPr>
      </w:pPr>
      <w:r w:rsidRPr="00A363E5">
        <w:t>R2-2409737</w:t>
      </w:r>
      <w:r w:rsidRPr="000958BB">
        <w:rPr>
          <w:rStyle w:val="ui-provider"/>
        </w:rPr>
        <w:t xml:space="preserve">   NW side data collection             LG Electronics  discussion         Rel-19               NR_AIML_air-Core</w:t>
      </w:r>
    </w:p>
    <w:p w14:paraId="16D6A36C" w14:textId="77777777" w:rsidR="00DA7D70" w:rsidRPr="000958BB" w:rsidRDefault="00DA7D70" w:rsidP="00DA7D70">
      <w:pPr>
        <w:pStyle w:val="Doc-text2"/>
        <w:rPr>
          <w:rStyle w:val="ui-provider"/>
        </w:rPr>
      </w:pPr>
      <w:r w:rsidRPr="000958BB">
        <w:rPr>
          <w:rStyle w:val="ui-provider"/>
        </w:rPr>
        <w:t>Proposal 12. UE retains logged data during HO</w:t>
      </w:r>
    </w:p>
    <w:p w14:paraId="43481BA9" w14:textId="77777777" w:rsidR="00DA7D70" w:rsidRPr="000958BB" w:rsidRDefault="00DA7D70" w:rsidP="00DA7D70">
      <w:pPr>
        <w:pStyle w:val="Doc-text2"/>
        <w:rPr>
          <w:rStyle w:val="ui-provider"/>
        </w:rPr>
      </w:pPr>
      <w:r w:rsidRPr="000958BB">
        <w:rPr>
          <w:rStyle w:val="ui-provider"/>
        </w:rPr>
        <w:t xml:space="preserve">Proposal 13. UE indicates that logged data is available during HO (i.e., in RRCReconfigurationComplete message) </w:t>
      </w:r>
    </w:p>
    <w:p w14:paraId="4059E96D" w14:textId="77777777" w:rsidR="00DA7D70" w:rsidRPr="000958BB" w:rsidRDefault="00DA7D70" w:rsidP="00DA7D70">
      <w:pPr>
        <w:pStyle w:val="Doc-text2"/>
        <w:rPr>
          <w:rStyle w:val="ui-provider"/>
        </w:rPr>
      </w:pPr>
      <w:r w:rsidRPr="000958BB">
        <w:rPr>
          <w:rStyle w:val="ui-provider"/>
        </w:rPr>
        <w:t>Proposal 14.  UE retains logged data when transitioning to RRC idle/inactive</w:t>
      </w:r>
    </w:p>
    <w:p w14:paraId="545CDBEE" w14:textId="77777777" w:rsidR="00DA7D70" w:rsidRDefault="00DA7D70" w:rsidP="00DA7D70">
      <w:pPr>
        <w:pStyle w:val="Doc-text2"/>
        <w:rPr>
          <w:rStyle w:val="ui-provider"/>
        </w:rPr>
      </w:pPr>
      <w:r w:rsidRPr="000958BB">
        <w:rPr>
          <w:rStyle w:val="ui-provider"/>
        </w:rPr>
        <w:t>Proposal 15. UE indicates that logged data is available and when transitioning to RRC connected state (i.e., in RRCSetupComplete /RRCResumeComplete message)</w:t>
      </w:r>
    </w:p>
    <w:p w14:paraId="5E9F65E0" w14:textId="77777777" w:rsidR="00DA7D70" w:rsidRDefault="00DA7D70" w:rsidP="00DA7D70">
      <w:pPr>
        <w:pStyle w:val="Comments"/>
        <w:rPr>
          <w:rStyle w:val="ui-provider"/>
        </w:rPr>
      </w:pPr>
    </w:p>
    <w:p w14:paraId="24143611" w14:textId="2A05FD11" w:rsidR="00DA7D70" w:rsidRDefault="00DA7D70" w:rsidP="00DA7D70">
      <w:pPr>
        <w:pStyle w:val="Doc-title"/>
      </w:pPr>
      <w:r w:rsidRPr="00A363E5">
        <w:t>R2-2409548</w:t>
      </w:r>
      <w:r>
        <w:tab/>
        <w:t>Data Collection for Positioning Model Training</w:t>
      </w:r>
      <w:r>
        <w:tab/>
        <w:t>OPPO</w:t>
      </w:r>
      <w:r>
        <w:tab/>
        <w:t>discussion</w:t>
      </w:r>
      <w:r>
        <w:tab/>
        <w:t>Rel-19</w:t>
      </w:r>
      <w:r>
        <w:tab/>
        <w:t>NR_AIML_air-Core</w:t>
      </w:r>
    </w:p>
    <w:p w14:paraId="366AEF09" w14:textId="4DA91995" w:rsidR="00DA7D70" w:rsidRDefault="00DA7D70" w:rsidP="00DA7D70">
      <w:pPr>
        <w:pStyle w:val="Doc-title"/>
      </w:pPr>
      <w:r w:rsidRPr="00A363E5">
        <w:t>R2-2409653</w:t>
      </w:r>
      <w:r>
        <w:tab/>
        <w:t>Consideration on NW side data collection</w:t>
      </w:r>
      <w:r>
        <w:tab/>
        <w:t>CATT</w:t>
      </w:r>
      <w:r>
        <w:tab/>
        <w:t>discussion</w:t>
      </w:r>
      <w:r>
        <w:tab/>
        <w:t>Rel-19</w:t>
      </w:r>
      <w:r>
        <w:tab/>
        <w:t>NR_AIML_air-Core</w:t>
      </w:r>
    </w:p>
    <w:p w14:paraId="3F610356" w14:textId="091C8F5C" w:rsidR="00DA7D70" w:rsidRDefault="00DA7D70" w:rsidP="00DA7D70">
      <w:pPr>
        <w:pStyle w:val="Doc-title"/>
      </w:pPr>
      <w:r w:rsidRPr="00A363E5">
        <w:t>R2-2409905</w:t>
      </w:r>
      <w:r>
        <w:tab/>
        <w:t xml:space="preserve">AIML PHY NW-side data collection </w:t>
      </w:r>
      <w:r>
        <w:tab/>
        <w:t>NEC</w:t>
      </w:r>
      <w:r>
        <w:tab/>
        <w:t>discussion</w:t>
      </w:r>
      <w:r>
        <w:tab/>
        <w:t>Rel-19</w:t>
      </w:r>
      <w:r>
        <w:tab/>
        <w:t>NR_AIML_air-Core</w:t>
      </w:r>
    </w:p>
    <w:p w14:paraId="07C9D6A2" w14:textId="7DA6D5F2" w:rsidR="00DA7D70" w:rsidRDefault="00DA7D70" w:rsidP="00DA7D70">
      <w:pPr>
        <w:pStyle w:val="Doc-title"/>
      </w:pPr>
      <w:r w:rsidRPr="00A363E5">
        <w:t>R2-2410069</w:t>
      </w:r>
      <w:r>
        <w:tab/>
        <w:t>Discussion on NW-side Data Collection</w:t>
      </w:r>
      <w:r>
        <w:tab/>
        <w:t>SHARP Corporation</w:t>
      </w:r>
      <w:r>
        <w:tab/>
        <w:t>discussion</w:t>
      </w:r>
    </w:p>
    <w:p w14:paraId="653BB6E7" w14:textId="09BE219D" w:rsidR="00DA7D70" w:rsidRDefault="00DA7D70" w:rsidP="00DA7D70">
      <w:pPr>
        <w:pStyle w:val="Doc-title"/>
      </w:pPr>
      <w:r w:rsidRPr="00A363E5">
        <w:t>R2-2410102</w:t>
      </w:r>
      <w:r>
        <w:tab/>
        <w:t>Discussion on NW-side data collection for AI/ML based beam management</w:t>
      </w:r>
      <w:r>
        <w:tab/>
        <w:t>China Telecom</w:t>
      </w:r>
      <w:r>
        <w:tab/>
        <w:t>discussion</w:t>
      </w:r>
      <w:r>
        <w:tab/>
        <w:t>Rel-19</w:t>
      </w:r>
      <w:r>
        <w:tab/>
        <w:t>NR_AIML_air-Core</w:t>
      </w:r>
    </w:p>
    <w:p w14:paraId="3EE4A2A5" w14:textId="4AFF2647" w:rsidR="00DA7D70" w:rsidRDefault="00DA7D70" w:rsidP="00DA7D70">
      <w:pPr>
        <w:pStyle w:val="Doc-title"/>
      </w:pPr>
      <w:r w:rsidRPr="00A363E5">
        <w:t>R2-2410143</w:t>
      </w:r>
      <w:r>
        <w:tab/>
        <w:t>Discussion on NW-side data collection</w:t>
      </w:r>
      <w:r>
        <w:tab/>
        <w:t>Spreadtrum, UNISOC</w:t>
      </w:r>
      <w:r>
        <w:tab/>
        <w:t>discussion</w:t>
      </w:r>
      <w:r>
        <w:tab/>
        <w:t>Rel-19</w:t>
      </w:r>
    </w:p>
    <w:p w14:paraId="64406EE7" w14:textId="21F50240" w:rsidR="00DA7D70" w:rsidRDefault="00DA7D70" w:rsidP="00DA7D70">
      <w:pPr>
        <w:pStyle w:val="Doc-title"/>
      </w:pPr>
      <w:r w:rsidRPr="00A363E5">
        <w:t>R2-2410425</w:t>
      </w:r>
      <w:r>
        <w:tab/>
        <w:t>Data Collection for Training of NW-side ML Models</w:t>
      </w:r>
      <w:r>
        <w:tab/>
        <w:t>Nokia</w:t>
      </w:r>
      <w:r>
        <w:tab/>
        <w:t>discussion</w:t>
      </w:r>
      <w:r>
        <w:tab/>
        <w:t>Rel-19</w:t>
      </w:r>
      <w:r>
        <w:tab/>
        <w:t>NR_AIML_air-Core</w:t>
      </w:r>
    </w:p>
    <w:p w14:paraId="16EB8164" w14:textId="01782FAC" w:rsidR="00DA7D70" w:rsidRDefault="00DA7D70" w:rsidP="00DA7D70">
      <w:pPr>
        <w:pStyle w:val="Doc-title"/>
      </w:pPr>
      <w:r w:rsidRPr="00A363E5">
        <w:t>R2-2410489</w:t>
      </w:r>
      <w:r>
        <w:tab/>
        <w:t>Some aspects for NW side data collection</w:t>
      </w:r>
      <w:r>
        <w:tab/>
        <w:t>Sony</w:t>
      </w:r>
      <w:r>
        <w:tab/>
        <w:t>discussion</w:t>
      </w:r>
      <w:r>
        <w:tab/>
        <w:t>Rel-19</w:t>
      </w:r>
      <w:r>
        <w:tab/>
        <w:t>NR_AIML_air-Core</w:t>
      </w:r>
    </w:p>
    <w:p w14:paraId="63CF9B43" w14:textId="0EC14FF2" w:rsidR="00DA7D70" w:rsidRDefault="00DA7D70" w:rsidP="00DA7D70">
      <w:pPr>
        <w:pStyle w:val="Doc-title"/>
      </w:pPr>
      <w:r w:rsidRPr="00A363E5">
        <w:t>R2-2410582</w:t>
      </w:r>
      <w:r>
        <w:tab/>
        <w:t>NW-side data collection</w:t>
      </w:r>
      <w:r>
        <w:tab/>
        <w:t>Futurewei Technologies</w:t>
      </w:r>
      <w:r>
        <w:tab/>
        <w:t>discussion</w:t>
      </w:r>
      <w:r>
        <w:tab/>
        <w:t>Rel-19</w:t>
      </w:r>
    </w:p>
    <w:p w14:paraId="2E84538D" w14:textId="77777777" w:rsidR="00DA7D70" w:rsidRDefault="00DA7D70" w:rsidP="00DA7D70">
      <w:pPr>
        <w:pStyle w:val="Doc-title"/>
      </w:pPr>
    </w:p>
    <w:p w14:paraId="25860584" w14:textId="77777777" w:rsidR="00DA7D70" w:rsidRPr="00DB2F94" w:rsidRDefault="00DA7D70" w:rsidP="00DA7D70">
      <w:pPr>
        <w:pStyle w:val="Heading3"/>
      </w:pPr>
      <w:bookmarkStart w:id="398" w:name="_Toc190628750"/>
      <w:r w:rsidRPr="00DB2F94">
        <w:t>8.1.4</w:t>
      </w:r>
      <w:r w:rsidRPr="00DB2F94">
        <w:tab/>
        <w:t>UE side data collection</w:t>
      </w:r>
      <w:bookmarkEnd w:id="398"/>
    </w:p>
    <w:p w14:paraId="218E62C2" w14:textId="77777777" w:rsidR="00DA7D70" w:rsidRDefault="00DA7D70" w:rsidP="00DA7D70">
      <w:pPr>
        <w:pStyle w:val="Doc-text2"/>
        <w:tabs>
          <w:tab w:val="clear" w:pos="1622"/>
          <w:tab w:val="left" w:pos="180"/>
        </w:tabs>
        <w:ind w:left="0" w:hanging="2"/>
        <w:rPr>
          <w:i/>
          <w:noProof/>
          <w:sz w:val="18"/>
        </w:rPr>
      </w:pPr>
      <w:r>
        <w:rPr>
          <w:i/>
          <w:noProof/>
          <w:sz w:val="18"/>
        </w:rPr>
        <w:t xml:space="preserve">Including outcome of </w:t>
      </w:r>
      <w:r w:rsidRPr="006575C9">
        <w:rPr>
          <w:i/>
          <w:noProof/>
          <w:sz w:val="18"/>
        </w:rPr>
        <w:t>[POST127bis][020][AI PHY] Reply LS to SA2/SA5 (InterDigital/Nokia)</w:t>
      </w:r>
    </w:p>
    <w:p w14:paraId="6E6F8317" w14:textId="77777777" w:rsidR="00DA7D70" w:rsidRDefault="00DA7D70" w:rsidP="00DA7D70">
      <w:pPr>
        <w:pStyle w:val="Doc-text2"/>
        <w:tabs>
          <w:tab w:val="clear" w:pos="1622"/>
          <w:tab w:val="left" w:pos="180"/>
        </w:tabs>
        <w:ind w:left="0" w:hanging="2"/>
        <w:rPr>
          <w:i/>
          <w:noProof/>
          <w:sz w:val="18"/>
        </w:rPr>
      </w:pPr>
      <w:r>
        <w:rPr>
          <w:i/>
          <w:noProof/>
          <w:sz w:val="18"/>
        </w:rPr>
        <w:t>No other contributions are expected for this AI.  Waiting for response from SA WGs.  Type of data required to be collected for UE sided model can be discussed in contributions in 8.1.3</w:t>
      </w:r>
    </w:p>
    <w:p w14:paraId="272A0640" w14:textId="77777777" w:rsidR="00DA7D70" w:rsidRDefault="00DA7D70" w:rsidP="00DA7D70">
      <w:pPr>
        <w:pStyle w:val="Doc-text2"/>
        <w:tabs>
          <w:tab w:val="clear" w:pos="1622"/>
          <w:tab w:val="left" w:pos="180"/>
        </w:tabs>
        <w:ind w:left="0" w:hanging="2"/>
        <w:rPr>
          <w:i/>
          <w:noProof/>
          <w:sz w:val="18"/>
        </w:rPr>
      </w:pPr>
    </w:p>
    <w:p w14:paraId="123E8A56" w14:textId="47F4AB16" w:rsidR="00DA7D70" w:rsidRDefault="00DA7D70" w:rsidP="00DA7D70">
      <w:pPr>
        <w:pStyle w:val="Doc-title"/>
      </w:pPr>
      <w:r w:rsidRPr="00A363E5">
        <w:t>R2-2410504</w:t>
      </w:r>
      <w:r>
        <w:tab/>
        <w:t>Summary of [POST127bis][020][AI PHY] Reply LS to SA2_SA5 (InterDigital_Nokia)</w:t>
      </w:r>
      <w:r>
        <w:tab/>
        <w:t>Interdigital Inc., Nokia</w:t>
      </w:r>
      <w:r>
        <w:tab/>
        <w:t>discussion</w:t>
      </w:r>
      <w:r>
        <w:tab/>
        <w:t>Rel-19</w:t>
      </w:r>
      <w:r>
        <w:tab/>
        <w:t>NR_AIML_air-Core</w:t>
      </w:r>
      <w:r>
        <w:tab/>
        <w:t>Late</w:t>
      </w:r>
    </w:p>
    <w:p w14:paraId="044DCADB" w14:textId="77777777" w:rsidR="00DA7D70" w:rsidRPr="00AC6E36" w:rsidRDefault="00DA7D70" w:rsidP="00DA7D70">
      <w:pPr>
        <w:pStyle w:val="Doc-text2"/>
        <w:rPr>
          <w:i/>
          <w:iCs/>
        </w:rPr>
      </w:pPr>
      <w:r w:rsidRPr="00AC6E36">
        <w:rPr>
          <w:i/>
          <w:iCs/>
        </w:rPr>
        <w:t xml:space="preserve">Proposal 1: Respond to SA2’s Q1 as below: </w:t>
      </w:r>
    </w:p>
    <w:p w14:paraId="376BDD38" w14:textId="77777777" w:rsidR="00DA7D70" w:rsidRDefault="00DA7D70" w:rsidP="00DA7D70">
      <w:pPr>
        <w:pStyle w:val="Doc-text2"/>
        <w:numPr>
          <w:ilvl w:val="0"/>
          <w:numId w:val="93"/>
        </w:numPr>
        <w:overflowPunct/>
        <w:autoSpaceDE/>
        <w:autoSpaceDN/>
        <w:adjustRightInd/>
        <w:textAlignment w:val="auto"/>
        <w:rPr>
          <w:i/>
          <w:iCs/>
        </w:rPr>
      </w:pPr>
      <w:r w:rsidRPr="00AC6E36">
        <w:rPr>
          <w:i/>
          <w:iCs/>
        </w:rPr>
        <w:t>There is no conclusion/agreement in RAN2 regarding NG-RAN’s involvement in enabling UE data collection controllability.</w:t>
      </w:r>
    </w:p>
    <w:p w14:paraId="401286E2" w14:textId="77777777" w:rsidR="00DA7D70" w:rsidRDefault="00DA7D70" w:rsidP="00DA7D70">
      <w:pPr>
        <w:pStyle w:val="Doc-text2"/>
      </w:pPr>
      <w:r>
        <w:t>-</w:t>
      </w:r>
      <w:r>
        <w:tab/>
        <w:t xml:space="preserve">Tmobile, Mediatek think that there is some NG-RAN to be done for 1b, 2, and 3, but the extent of involvement is FFS.  1a is not in the scope of the discussion.  Ericsson thinks not matter if we do UP or CP we will have NG-RAN – so for user plane it would involve UP establishment and CP is control plane establishment.   </w:t>
      </w:r>
    </w:p>
    <w:p w14:paraId="21CD6844" w14:textId="77777777" w:rsidR="00DA7D70" w:rsidRDefault="00DA7D70" w:rsidP="00DA7D70">
      <w:pPr>
        <w:pStyle w:val="Doc-text2"/>
      </w:pPr>
      <w:r>
        <w:t>-</w:t>
      </w:r>
      <w:r>
        <w:tab/>
        <w:t xml:space="preserve">Qualcomm thinks that we can’t just say NG-RAN involvement but we have to be more concrete with what the involvement is.  </w:t>
      </w:r>
    </w:p>
    <w:p w14:paraId="6025BC36" w14:textId="77777777" w:rsidR="00DA7D70" w:rsidRDefault="00DA7D70" w:rsidP="00DA7D70">
      <w:pPr>
        <w:pStyle w:val="Doc-text2"/>
      </w:pPr>
      <w:r>
        <w:t>-</w:t>
      </w:r>
      <w:r>
        <w:tab/>
        <w:t xml:space="preserve">LG asks whether the involvement is for data transfer or data collection.   Oppo thinks that both data collection and transfer should be in scope, so we can for sure explain that configuration for data collection will always have NG-RAN.  And we should differentiate the UL and DL for the involvement.  Interdigital explains that from the LS the question is referring to both transfer and data collection.  They don’t need to know all the details.   Nokia has similar understanding.  </w:t>
      </w:r>
    </w:p>
    <w:p w14:paraId="22B256B6" w14:textId="77777777" w:rsidR="00DA7D70" w:rsidRDefault="00DA7D70" w:rsidP="00DA7D70">
      <w:pPr>
        <w:pStyle w:val="Doc-text2"/>
      </w:pPr>
      <w:r>
        <w:t>-</w:t>
      </w:r>
      <w:r>
        <w:tab/>
        <w:t xml:space="preserve">Samsung, and Apple thinks that the question is only for controllability of data transfer so would like to keep the original agreement. </w:t>
      </w:r>
    </w:p>
    <w:p w14:paraId="2EB53798" w14:textId="77777777" w:rsidR="00DA7D70" w:rsidRDefault="00DA7D70" w:rsidP="00DA7D70">
      <w:pPr>
        <w:pStyle w:val="Doc-text2"/>
      </w:pPr>
      <w:r>
        <w:t>-</w:t>
      </w:r>
      <w:r>
        <w:tab/>
        <w:t>Samsung thinks that we are talking about controllability.   Nokia explains that for CP there is not solution that would involve NG-RAN.   But UP we are not sure as we don’t know how it would work.    Huawei thinks that for NAS approach this would be transparent for NG-RAN.</w:t>
      </w:r>
    </w:p>
    <w:p w14:paraId="792293E3" w14:textId="77777777" w:rsidR="00DA7D70" w:rsidRDefault="00DA7D70" w:rsidP="00DA7D70">
      <w:pPr>
        <w:pStyle w:val="Doc-text2"/>
      </w:pPr>
      <w:r>
        <w:t>-</w:t>
      </w:r>
      <w:r>
        <w:tab/>
        <w:t xml:space="preserve">Qualcomm we should add that RAN2 hasn’t agreed whether it is NG-RAN is the network entity that enforces controllability.    Interdigital thinks that they are not asking whether NG-RAN is the main controlling entity.   Qualcomm thinks it would be good to indicate this to them as they need this information for their design.  </w:t>
      </w:r>
    </w:p>
    <w:p w14:paraId="3E906B38" w14:textId="77777777" w:rsidR="00DA7D70" w:rsidRDefault="00DA7D70" w:rsidP="00DA7D70">
      <w:pPr>
        <w:pStyle w:val="Doc-text2"/>
      </w:pPr>
      <w:r>
        <w:lastRenderedPageBreak/>
        <w:t>-</w:t>
      </w:r>
      <w:r>
        <w:tab/>
        <w:t>Vivo thinks that only for option 3 there is NG-RAN</w:t>
      </w:r>
    </w:p>
    <w:p w14:paraId="456E11A5" w14:textId="77777777" w:rsidR="00DA7D70" w:rsidRDefault="00DA7D70" w:rsidP="00DA7D70">
      <w:pPr>
        <w:pStyle w:val="Doc-text2"/>
      </w:pPr>
      <w:r>
        <w:t>-</w:t>
      </w:r>
      <w:r>
        <w:tab/>
        <w:t xml:space="preserve">China Mobile think that NG-RAN is always involved but whether it is transparent or not is not concluded.  </w:t>
      </w:r>
    </w:p>
    <w:p w14:paraId="2AA7B9AA" w14:textId="77777777" w:rsidR="00DA7D70" w:rsidRDefault="00DA7D70" w:rsidP="00DA7D70">
      <w:pPr>
        <w:pStyle w:val="Doc-text2"/>
      </w:pPr>
      <w:r>
        <w:t>-</w:t>
      </w:r>
      <w:r>
        <w:tab/>
        <w:t xml:space="preserve">Samsung would like to explain the different steps between data collection and transfer and they are not linked.  Qualcomm thinks that there are use cases where we don’t need a configuration from the network.   Lenovo thinks we should explain the difference between the two, UE measurements are part of data collections.    </w:t>
      </w:r>
    </w:p>
    <w:p w14:paraId="7F8A769C" w14:textId="77777777" w:rsidR="00DA7D70" w:rsidRDefault="00DA7D70" w:rsidP="00DA7D70">
      <w:pPr>
        <w:pStyle w:val="Doc-text2"/>
      </w:pPr>
    </w:p>
    <w:p w14:paraId="7DF5464A"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Confirm the answers for SA2 are related to 1b, 2, and 3.  </w:t>
      </w:r>
    </w:p>
    <w:p w14:paraId="45967C65"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For data collection, we can copy our agreements that there is NG-RAN involvement for configuration between UE and NG-RAN</w:t>
      </w:r>
    </w:p>
    <w:p w14:paraId="392EFDBE" w14:textId="77777777" w:rsidR="00DA7D70" w:rsidRPr="005D01C8" w:rsidRDefault="00DA7D70" w:rsidP="00DA7D70">
      <w:pPr>
        <w:pStyle w:val="Agreement"/>
        <w:tabs>
          <w:tab w:val="clear" w:pos="1619"/>
          <w:tab w:val="clear" w:pos="9990"/>
          <w:tab w:val="num" w:pos="1710"/>
        </w:tabs>
        <w:overflowPunct/>
        <w:autoSpaceDE/>
        <w:autoSpaceDN/>
        <w:adjustRightInd/>
        <w:ind w:left="1710" w:hanging="360"/>
        <w:textAlignment w:val="auto"/>
      </w:pPr>
      <w:r>
        <w:t>For data transfer, RAN hasn’t studied/concluded NG-RAN involvement extensively as those discussions depend on SA2 potential solutions</w:t>
      </w:r>
    </w:p>
    <w:p w14:paraId="5AC92DB3" w14:textId="77777777" w:rsidR="00DA7D70" w:rsidRPr="00686D89"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Explain what is meant by data collection and data transfer. Try to explain that data transfer can happen at any point in time as long as there are collected data available in the UE or explain that configuration may not always be needed.  </w:t>
      </w:r>
    </w:p>
    <w:p w14:paraId="72EB1766" w14:textId="77777777" w:rsidR="00DA7D70" w:rsidRPr="00AC6E36" w:rsidRDefault="00DA7D70" w:rsidP="00DA7D70">
      <w:pPr>
        <w:pStyle w:val="Doc-text2"/>
      </w:pPr>
    </w:p>
    <w:p w14:paraId="3FED890F" w14:textId="77777777" w:rsidR="00DA7D70" w:rsidRPr="000A0DE8" w:rsidRDefault="00DA7D70" w:rsidP="00DA7D70">
      <w:pPr>
        <w:pStyle w:val="Agreement"/>
        <w:tabs>
          <w:tab w:val="clear" w:pos="1619"/>
          <w:tab w:val="clear" w:pos="9990"/>
          <w:tab w:val="num" w:pos="1710"/>
        </w:tabs>
        <w:overflowPunct/>
        <w:autoSpaceDE/>
        <w:autoSpaceDN/>
        <w:adjustRightInd/>
        <w:ind w:left="1710" w:hanging="360"/>
        <w:textAlignment w:val="auto"/>
      </w:pPr>
      <w:r>
        <w:rPr>
          <w:rFonts w:cs="Arial"/>
          <w:bCs/>
          <w:lang w:val="en-US"/>
        </w:rPr>
        <w:t xml:space="preserve"> </w:t>
      </w:r>
      <w:r w:rsidRPr="000A0DE8">
        <w:t xml:space="preserve">Respond to SA2’s Q2 as below: </w:t>
      </w:r>
    </w:p>
    <w:p w14:paraId="16AFD899" w14:textId="77777777" w:rsidR="00DA7D70" w:rsidRPr="000A0DE8" w:rsidRDefault="00DA7D70" w:rsidP="00DA7D70">
      <w:pPr>
        <w:pStyle w:val="Doc-text2"/>
        <w:numPr>
          <w:ilvl w:val="0"/>
          <w:numId w:val="93"/>
        </w:numPr>
        <w:overflowPunct/>
        <w:autoSpaceDE/>
        <w:autoSpaceDN/>
        <w:adjustRightInd/>
        <w:textAlignment w:val="auto"/>
      </w:pPr>
      <w:r w:rsidRPr="000A0DE8">
        <w:t>SA2 can assume that</w:t>
      </w:r>
      <w:r>
        <w:t xml:space="preserve"> </w:t>
      </w:r>
      <w:r w:rsidRPr="005D01C8">
        <w:rPr>
          <w:b/>
          <w:bCs/>
          <w:u w:val="single"/>
        </w:rPr>
        <w:t>for data collection</w:t>
      </w:r>
      <w:r w:rsidRPr="000A0DE8">
        <w:t xml:space="preserve"> the gNB is involved in providing radio measurement configuration (if needed) for beam management use case and LMF is involved in providing radio PRS measurement configuration (if needed). However, RAN2 has not agreed that the gNB/LMF is in charge of “initiating, terminating and fully managing data transfer”.</w:t>
      </w:r>
    </w:p>
    <w:p w14:paraId="73151861" w14:textId="77777777" w:rsidR="00DA7D70" w:rsidRDefault="00DA7D70" w:rsidP="00DA7D70">
      <w:pPr>
        <w:pStyle w:val="Doc-text2"/>
      </w:pPr>
    </w:p>
    <w:p w14:paraId="0B55474A" w14:textId="77777777" w:rsidR="00DA7D70" w:rsidRPr="000A0DE8" w:rsidRDefault="00DA7D70" w:rsidP="00DA7D70">
      <w:pPr>
        <w:pStyle w:val="Agreement"/>
        <w:tabs>
          <w:tab w:val="clear" w:pos="1619"/>
          <w:tab w:val="clear" w:pos="9990"/>
          <w:tab w:val="num" w:pos="1710"/>
        </w:tabs>
        <w:overflowPunct/>
        <w:autoSpaceDE/>
        <w:autoSpaceDN/>
        <w:adjustRightInd/>
        <w:ind w:left="1710" w:hanging="360"/>
        <w:textAlignment w:val="auto"/>
      </w:pPr>
      <w:r w:rsidRPr="000A0DE8">
        <w:t xml:space="preserve">Respond to SA2’s Q3 as below: </w:t>
      </w:r>
    </w:p>
    <w:p w14:paraId="619C93B5" w14:textId="77777777" w:rsidR="00DA7D70" w:rsidRPr="000A0DE8" w:rsidRDefault="00DA7D70" w:rsidP="00DA7D70">
      <w:pPr>
        <w:pStyle w:val="Doc-text2"/>
        <w:numPr>
          <w:ilvl w:val="0"/>
          <w:numId w:val="93"/>
        </w:numPr>
        <w:overflowPunct/>
        <w:autoSpaceDE/>
        <w:autoSpaceDN/>
        <w:adjustRightInd/>
        <w:textAlignment w:val="auto"/>
      </w:pPr>
      <w:r w:rsidRPr="000A0DE8">
        <w:t>RAN2 has not evaluated/analyzed the impact on UE’s normal operation due to the full controllability of the data collection process.</w:t>
      </w:r>
    </w:p>
    <w:p w14:paraId="4EDB7EF0" w14:textId="77777777" w:rsidR="00DA7D70" w:rsidRPr="00B112D8" w:rsidRDefault="00DA7D70" w:rsidP="00DA7D70">
      <w:pPr>
        <w:pStyle w:val="Agreement"/>
        <w:tabs>
          <w:tab w:val="clear" w:pos="1619"/>
          <w:tab w:val="clear" w:pos="9990"/>
          <w:tab w:val="num" w:pos="1710"/>
        </w:tabs>
        <w:overflowPunct/>
        <w:autoSpaceDE/>
        <w:autoSpaceDN/>
        <w:adjustRightInd/>
        <w:ind w:left="1710" w:hanging="360"/>
        <w:textAlignment w:val="auto"/>
        <w:rPr>
          <w:lang w:val="en-US"/>
        </w:rPr>
      </w:pPr>
      <w:r w:rsidRPr="00B112D8">
        <w:rPr>
          <w:lang w:val="en-US"/>
        </w:rPr>
        <w:t xml:space="preserve">Respond to SA2’s Q4 as below: </w:t>
      </w:r>
    </w:p>
    <w:p w14:paraId="55A1A483" w14:textId="77777777" w:rsidR="00DA7D70" w:rsidRPr="00B112D8" w:rsidRDefault="00DA7D70" w:rsidP="00DA7D70">
      <w:pPr>
        <w:pStyle w:val="ListParagraph"/>
        <w:numPr>
          <w:ilvl w:val="0"/>
          <w:numId w:val="92"/>
        </w:numPr>
        <w:ind w:left="1979"/>
        <w:rPr>
          <w:rFonts w:ascii="Arial" w:hAnsi="Arial" w:cs="Arial"/>
          <w:sz w:val="20"/>
          <w:szCs w:val="20"/>
          <w:lang w:val="en-US"/>
        </w:rPr>
      </w:pPr>
      <w:r w:rsidRPr="00B112D8">
        <w:rPr>
          <w:rFonts w:ascii="Arial" w:hAnsi="Arial" w:cs="Arial"/>
          <w:sz w:val="20"/>
          <w:szCs w:val="20"/>
          <w:lang w:val="en-US"/>
        </w:rPr>
        <w:t>Standardized data refers to data whose format/content is explicitly defined in 3GPP specifications, allowing the network to understand its content and meaning.</w:t>
      </w:r>
    </w:p>
    <w:p w14:paraId="353121F0" w14:textId="77777777" w:rsidR="00DA7D70" w:rsidRPr="00B112D8" w:rsidRDefault="00DA7D70" w:rsidP="00DA7D70">
      <w:pPr>
        <w:pStyle w:val="Agreement"/>
        <w:tabs>
          <w:tab w:val="clear" w:pos="1619"/>
          <w:tab w:val="clear" w:pos="9990"/>
          <w:tab w:val="num" w:pos="1710"/>
        </w:tabs>
        <w:overflowPunct/>
        <w:autoSpaceDE/>
        <w:autoSpaceDN/>
        <w:adjustRightInd/>
        <w:ind w:left="1710" w:hanging="360"/>
        <w:textAlignment w:val="auto"/>
        <w:rPr>
          <w:lang w:val="en-US"/>
        </w:rPr>
      </w:pPr>
      <w:r w:rsidRPr="00B112D8">
        <w:rPr>
          <w:lang w:val="en-US"/>
        </w:rPr>
        <w:t xml:space="preserve">Respond to SA2’s Q5 as below: </w:t>
      </w:r>
    </w:p>
    <w:p w14:paraId="38EFC0B1" w14:textId="77777777" w:rsidR="00DA7D70" w:rsidRPr="00B112D8" w:rsidRDefault="00DA7D70" w:rsidP="00DA7D70">
      <w:pPr>
        <w:pStyle w:val="ListParagraph"/>
        <w:numPr>
          <w:ilvl w:val="0"/>
          <w:numId w:val="92"/>
        </w:numPr>
        <w:ind w:left="1979"/>
        <w:rPr>
          <w:rFonts w:ascii="Arial" w:hAnsi="Arial" w:cs="Arial"/>
          <w:sz w:val="20"/>
          <w:szCs w:val="20"/>
          <w:lang w:val="en-US"/>
        </w:rPr>
      </w:pPr>
      <w:r w:rsidRPr="00B112D8">
        <w:rPr>
          <w:rFonts w:ascii="Arial" w:hAnsi="Arial" w:cs="Arial"/>
          <w:sz w:val="20"/>
          <w:szCs w:val="20"/>
          <w:lang w:val="en-US"/>
        </w:rPr>
        <w:t>Roaming considerations are outside the scope of RAN2.</w:t>
      </w:r>
    </w:p>
    <w:p w14:paraId="60C00B3C" w14:textId="77777777" w:rsidR="00DA7D70" w:rsidRPr="00B112D8" w:rsidRDefault="00DA7D70" w:rsidP="00DA7D70">
      <w:pPr>
        <w:pStyle w:val="Agreement"/>
        <w:tabs>
          <w:tab w:val="clear" w:pos="1619"/>
          <w:tab w:val="clear" w:pos="9990"/>
          <w:tab w:val="num" w:pos="1710"/>
        </w:tabs>
        <w:overflowPunct/>
        <w:autoSpaceDE/>
        <w:autoSpaceDN/>
        <w:adjustRightInd/>
        <w:ind w:left="1710" w:hanging="360"/>
        <w:textAlignment w:val="auto"/>
        <w:rPr>
          <w:lang w:val="en-US"/>
        </w:rPr>
      </w:pPr>
      <w:r w:rsidRPr="00B112D8">
        <w:rPr>
          <w:lang w:val="en-US"/>
        </w:rPr>
        <w:t xml:space="preserve">Respond to SA2’s Q6 as below: </w:t>
      </w:r>
    </w:p>
    <w:p w14:paraId="427BDAD5" w14:textId="77777777" w:rsidR="00DA7D70" w:rsidRPr="004E2D3C" w:rsidRDefault="00DA7D70" w:rsidP="00DA7D70">
      <w:pPr>
        <w:pStyle w:val="ListParagraph"/>
        <w:numPr>
          <w:ilvl w:val="0"/>
          <w:numId w:val="92"/>
        </w:numPr>
        <w:ind w:left="1979"/>
        <w:rPr>
          <w:rFonts w:ascii="Arial" w:hAnsi="Arial" w:cs="Arial"/>
          <w:sz w:val="20"/>
          <w:szCs w:val="20"/>
          <w:lang w:val="en-US"/>
        </w:rPr>
      </w:pPr>
      <w:r w:rsidRPr="00B112D8">
        <w:rPr>
          <w:rFonts w:ascii="Arial" w:hAnsi="Arial" w:cs="Arial"/>
          <w:sz w:val="20"/>
          <w:szCs w:val="20"/>
          <w:lang w:val="en-US"/>
        </w:rPr>
        <w:t>As stated in the LS sent from RAN, visibility of data content signifies that the MNO will be able to be aware of, access, and comprehend the content of the collected/reported data without the need of SLA. Thus, full visibility</w:t>
      </w:r>
      <w:r>
        <w:rPr>
          <w:rFonts w:ascii="Arial" w:hAnsi="Arial" w:cs="Arial"/>
          <w:sz w:val="20"/>
          <w:szCs w:val="20"/>
          <w:lang w:val="en-US"/>
        </w:rPr>
        <w:t xml:space="preserve"> </w:t>
      </w:r>
      <w:r w:rsidRPr="00B112D8">
        <w:rPr>
          <w:rFonts w:ascii="Arial" w:hAnsi="Arial" w:cs="Arial"/>
          <w:sz w:val="20"/>
          <w:szCs w:val="20"/>
          <w:lang w:val="en-US"/>
        </w:rPr>
        <w:t>allow</w:t>
      </w:r>
      <w:r>
        <w:rPr>
          <w:rFonts w:ascii="Arial" w:hAnsi="Arial" w:cs="Arial"/>
          <w:sz w:val="20"/>
          <w:szCs w:val="20"/>
          <w:lang w:val="en-US"/>
        </w:rPr>
        <w:t>s</w:t>
      </w:r>
      <w:r w:rsidRPr="00B112D8">
        <w:rPr>
          <w:rFonts w:ascii="Arial" w:hAnsi="Arial" w:cs="Arial"/>
          <w:sz w:val="20"/>
          <w:szCs w:val="20"/>
          <w:lang w:val="en-US"/>
        </w:rPr>
        <w:t xml:space="preserve"> the MNO to verify/match the data </w:t>
      </w:r>
      <w:r>
        <w:rPr>
          <w:rFonts w:ascii="Arial" w:hAnsi="Arial" w:cs="Arial"/>
          <w:sz w:val="20"/>
          <w:szCs w:val="20"/>
          <w:lang w:val="en-US"/>
        </w:rPr>
        <w:t>specified/configured</w:t>
      </w:r>
      <w:r w:rsidRPr="00B112D8">
        <w:rPr>
          <w:rFonts w:ascii="Arial" w:hAnsi="Arial" w:cs="Arial"/>
          <w:sz w:val="20"/>
          <w:szCs w:val="20"/>
          <w:lang w:val="en-US"/>
        </w:rPr>
        <w:t xml:space="preserve"> to be collected and the data that is being reported.</w:t>
      </w:r>
    </w:p>
    <w:p w14:paraId="2486F5A5" w14:textId="77777777" w:rsidR="00DA7D70" w:rsidRPr="00B112D8" w:rsidRDefault="00DA7D70" w:rsidP="00DA7D70">
      <w:pPr>
        <w:pStyle w:val="Agreement"/>
        <w:tabs>
          <w:tab w:val="clear" w:pos="1619"/>
          <w:tab w:val="clear" w:pos="9990"/>
          <w:tab w:val="num" w:pos="1710"/>
        </w:tabs>
        <w:overflowPunct/>
        <w:autoSpaceDE/>
        <w:autoSpaceDN/>
        <w:adjustRightInd/>
        <w:ind w:left="1710" w:hanging="360"/>
        <w:textAlignment w:val="auto"/>
        <w:rPr>
          <w:lang w:val="en-US"/>
        </w:rPr>
      </w:pPr>
      <w:r w:rsidRPr="00B112D8">
        <w:rPr>
          <w:lang w:val="en-US"/>
        </w:rPr>
        <w:t>Respond to SA5’s question “Is the “Server for data collection for UE-side model training” controlled by operators?” as below:</w:t>
      </w:r>
    </w:p>
    <w:p w14:paraId="688A93BB" w14:textId="77777777" w:rsidR="00DA7D70" w:rsidRDefault="00DA7D70" w:rsidP="00DA7D70">
      <w:pPr>
        <w:pStyle w:val="ListParagraph"/>
        <w:numPr>
          <w:ilvl w:val="0"/>
          <w:numId w:val="92"/>
        </w:numPr>
        <w:ind w:left="1979"/>
        <w:rPr>
          <w:rFonts w:ascii="Arial" w:hAnsi="Arial" w:cs="Arial"/>
          <w:sz w:val="20"/>
          <w:szCs w:val="20"/>
          <w:lang w:val="en-US"/>
        </w:rPr>
      </w:pPr>
      <w:r w:rsidRPr="00B112D8">
        <w:rPr>
          <w:rFonts w:ascii="Arial" w:hAnsi="Arial" w:cs="Arial"/>
          <w:sz w:val="20"/>
          <w:szCs w:val="20"/>
          <w:lang w:val="en-US"/>
        </w:rPr>
        <w:t xml:space="preserve">The controllability requirement is referring to the controlling of the data collection/transfer process. Whether the server for UE side model training is controlled by the MNO or not is outside the scope of RAN2.  </w:t>
      </w:r>
    </w:p>
    <w:p w14:paraId="27525024" w14:textId="77777777" w:rsidR="00DA7D70" w:rsidRPr="00B112D8" w:rsidRDefault="00DA7D70" w:rsidP="00DA7D70">
      <w:pPr>
        <w:pStyle w:val="Agreement"/>
        <w:tabs>
          <w:tab w:val="clear" w:pos="1619"/>
          <w:tab w:val="clear" w:pos="9990"/>
          <w:tab w:val="num" w:pos="1710"/>
        </w:tabs>
        <w:overflowPunct/>
        <w:autoSpaceDE/>
        <w:autoSpaceDN/>
        <w:adjustRightInd/>
        <w:ind w:left="1710" w:hanging="360"/>
        <w:textAlignment w:val="auto"/>
        <w:rPr>
          <w:lang w:val="en-US"/>
        </w:rPr>
      </w:pPr>
      <w:r w:rsidRPr="00B112D8">
        <w:rPr>
          <w:lang w:val="en-US"/>
        </w:rPr>
        <w:t>Respond to SA5’s question “What standardized data is to be collected?” as below:</w:t>
      </w:r>
    </w:p>
    <w:p w14:paraId="1BD93B70" w14:textId="77777777" w:rsidR="00DA7D70" w:rsidRPr="00B112D8" w:rsidRDefault="00DA7D70" w:rsidP="00DA7D70">
      <w:pPr>
        <w:pStyle w:val="ListParagraph"/>
        <w:numPr>
          <w:ilvl w:val="0"/>
          <w:numId w:val="92"/>
        </w:numPr>
        <w:ind w:left="1979"/>
        <w:rPr>
          <w:rFonts w:ascii="Arial" w:hAnsi="Arial" w:cs="Arial"/>
          <w:sz w:val="20"/>
          <w:szCs w:val="20"/>
          <w:lang w:val="en-US"/>
        </w:rPr>
      </w:pPr>
      <w:r w:rsidRPr="00B112D8">
        <w:rPr>
          <w:rFonts w:ascii="Arial" w:hAnsi="Arial" w:cs="Arial"/>
          <w:sz w:val="20"/>
          <w:szCs w:val="20"/>
          <w:lang w:val="en-US"/>
        </w:rPr>
        <w:t>No final agreement has been made in RAN WGs regarding the standardized data to be collected. Some examples can be found in R1-2310681.</w:t>
      </w:r>
    </w:p>
    <w:p w14:paraId="77CA00AA" w14:textId="77777777" w:rsidR="00DA7D70" w:rsidRDefault="00DA7D70" w:rsidP="00DA7D70">
      <w:pPr>
        <w:pStyle w:val="Doc-text2"/>
        <w:tabs>
          <w:tab w:val="clear" w:pos="1622"/>
          <w:tab w:val="left" w:pos="180"/>
        </w:tabs>
        <w:ind w:left="0" w:hanging="2"/>
        <w:rPr>
          <w:i/>
          <w:noProof/>
          <w:sz w:val="18"/>
        </w:rPr>
      </w:pPr>
    </w:p>
    <w:p w14:paraId="1B8876D1" w14:textId="77777777" w:rsidR="00DA7D70" w:rsidRDefault="00DA7D70" w:rsidP="00DA7D70">
      <w:pPr>
        <w:pStyle w:val="Doc-text2"/>
        <w:tabs>
          <w:tab w:val="clear" w:pos="1622"/>
          <w:tab w:val="left" w:pos="180"/>
        </w:tabs>
        <w:ind w:left="0" w:hanging="2"/>
        <w:rPr>
          <w:i/>
          <w:noProof/>
          <w:sz w:val="18"/>
        </w:rPr>
      </w:pPr>
      <w:r>
        <w:rPr>
          <w:i/>
          <w:noProof/>
          <w:sz w:val="18"/>
        </w:rPr>
        <w:t xml:space="preserve"> </w:t>
      </w:r>
    </w:p>
    <w:p w14:paraId="5D42E98B" w14:textId="40582C59" w:rsidR="00DA7D70" w:rsidRDefault="00DA7D70" w:rsidP="00DA7D70">
      <w:pPr>
        <w:pStyle w:val="Doc-title"/>
      </w:pPr>
      <w:r w:rsidRPr="00A363E5">
        <w:t>R2-2410505</w:t>
      </w:r>
      <w:r>
        <w:tab/>
        <w:t>[Draft] Reply LS to SA2 on AIML data collection,</w:t>
      </w:r>
      <w:r>
        <w:tab/>
        <w:t>Interdigital</w:t>
      </w:r>
      <w:r>
        <w:tab/>
        <w:t>LS out</w:t>
      </w:r>
      <w:r>
        <w:tab/>
        <w:t>Rel-19</w:t>
      </w:r>
      <w:r>
        <w:tab/>
        <w:t>NR_AIML_air-Core</w:t>
      </w:r>
      <w:r>
        <w:tab/>
        <w:t>To:SA2</w:t>
      </w:r>
      <w:r>
        <w:tab/>
        <w:t>Cc:RAN3, SA3, SA5</w:t>
      </w:r>
      <w:r>
        <w:tab/>
        <w:t>Late</w:t>
      </w:r>
    </w:p>
    <w:p w14:paraId="6B066D7C" w14:textId="77777777" w:rsidR="00DA7D70" w:rsidRDefault="00DA7D70" w:rsidP="00DA7D70">
      <w:pPr>
        <w:pStyle w:val="Doc-text2"/>
      </w:pPr>
    </w:p>
    <w:p w14:paraId="70A30EC7" w14:textId="77777777" w:rsidR="00DA7D70" w:rsidRDefault="00DA7D70" w:rsidP="00DA7D70">
      <w:pPr>
        <w:pStyle w:val="EmailDiscussion"/>
        <w:overflowPunct/>
        <w:autoSpaceDE/>
        <w:autoSpaceDN/>
        <w:adjustRightInd/>
        <w:ind w:left="1619" w:hanging="360"/>
        <w:textAlignment w:val="auto"/>
      </w:pPr>
      <w:r>
        <w:t>[AT128][014][AIML] LS response to SA2 (Interdigital)</w:t>
      </w:r>
    </w:p>
    <w:p w14:paraId="3A7AD550" w14:textId="77777777" w:rsidR="00DA7D70" w:rsidRDefault="00DA7D70" w:rsidP="00DA7D70">
      <w:pPr>
        <w:pStyle w:val="EmailDiscussion2"/>
      </w:pPr>
      <w:r>
        <w:tab/>
        <w:t xml:space="preserve">Intended outcome: Approve LS response </w:t>
      </w:r>
    </w:p>
    <w:p w14:paraId="155642FE" w14:textId="77777777" w:rsidR="00DA7D70" w:rsidRDefault="00DA7D70" w:rsidP="00DA7D70">
      <w:pPr>
        <w:pStyle w:val="EmailDiscussion2"/>
      </w:pPr>
      <w:r>
        <w:tab/>
        <w:t xml:space="preserve">Deadline:  Tuesday </w:t>
      </w:r>
    </w:p>
    <w:p w14:paraId="2954D774" w14:textId="77777777" w:rsidR="00DA7D70" w:rsidRDefault="00DA7D70" w:rsidP="00DA7D70">
      <w:pPr>
        <w:pStyle w:val="Doc-text2"/>
        <w:ind w:left="0" w:firstLine="0"/>
      </w:pPr>
    </w:p>
    <w:p w14:paraId="36DA3410" w14:textId="77777777" w:rsidR="00DA7D70" w:rsidRDefault="00DA7D70" w:rsidP="00DA7D70">
      <w:pPr>
        <w:pStyle w:val="Doc-title"/>
      </w:pPr>
      <w:r w:rsidRPr="00E24516">
        <w:t>R2-2411116</w:t>
      </w:r>
      <w:r>
        <w:tab/>
      </w:r>
      <w:r w:rsidRPr="00E24516">
        <w:t>[Draft] Reply LS to SA2 on AIML data collection</w:t>
      </w:r>
      <w:r>
        <w:tab/>
      </w:r>
      <w:r w:rsidRPr="00E24516">
        <w:t>Interdigital</w:t>
      </w:r>
      <w:r>
        <w:tab/>
        <w:t>LS out</w:t>
      </w:r>
      <w:r>
        <w:tab/>
        <w:t>Rel-19</w:t>
      </w:r>
      <w:r>
        <w:tab/>
      </w:r>
      <w:r w:rsidRPr="00E24516">
        <w:t xml:space="preserve">NR_AIML_air-Core </w:t>
      </w:r>
      <w:r w:rsidRPr="00E24516">
        <w:tab/>
        <w:t>To:SA2</w:t>
      </w:r>
      <w:r w:rsidRPr="00E24516">
        <w:tab/>
        <w:t>Cc: RAN3, SA3, SA5</w:t>
      </w:r>
    </w:p>
    <w:p w14:paraId="6C0C291E" w14:textId="77777777" w:rsidR="00DA7D70" w:rsidRPr="00D57FA8" w:rsidRDefault="00DA7D70" w:rsidP="00DA7D70">
      <w:pPr>
        <w:pStyle w:val="Agreement"/>
        <w:tabs>
          <w:tab w:val="clear" w:pos="1619"/>
          <w:tab w:val="clear" w:pos="9990"/>
          <w:tab w:val="num" w:pos="1710"/>
        </w:tabs>
        <w:overflowPunct/>
        <w:autoSpaceDE/>
        <w:autoSpaceDN/>
        <w:adjustRightInd/>
        <w:ind w:left="1710" w:hanging="360"/>
        <w:textAlignment w:val="auto"/>
        <w:rPr>
          <w:lang w:val="en-US"/>
        </w:rPr>
      </w:pPr>
      <w:r>
        <w:lastRenderedPageBreak/>
        <w:tab/>
      </w:r>
      <w:r w:rsidRPr="00D57FA8">
        <w:rPr>
          <w:lang w:val="en-US"/>
        </w:rPr>
        <w:t xml:space="preserve">RAN2 wants to clarify the following for the discussion of the </w:t>
      </w:r>
      <w:r w:rsidRPr="00D57FA8">
        <w:rPr>
          <w:i/>
          <w:iCs/>
          <w:lang w:val="en-US"/>
        </w:rPr>
        <w:t>UE side data collection for UE side model training</w:t>
      </w:r>
      <w:r w:rsidRPr="00D57FA8">
        <w:rPr>
          <w:lang w:val="en-US"/>
        </w:rPr>
        <w:t>:</w:t>
      </w:r>
    </w:p>
    <w:p w14:paraId="299265E7" w14:textId="77777777" w:rsidR="00DA7D70" w:rsidRPr="00D57FA8" w:rsidRDefault="00DA7D70" w:rsidP="00DA7D70">
      <w:pPr>
        <w:pStyle w:val="Agreement"/>
        <w:tabs>
          <w:tab w:val="clear" w:pos="1619"/>
          <w:tab w:val="clear" w:pos="9990"/>
          <w:tab w:val="num" w:pos="1710"/>
        </w:tabs>
        <w:overflowPunct/>
        <w:autoSpaceDE/>
        <w:autoSpaceDN/>
        <w:adjustRightInd/>
        <w:ind w:left="1710" w:hanging="360"/>
        <w:textAlignment w:val="auto"/>
        <w:rPr>
          <w:lang w:val="en-US"/>
        </w:rPr>
      </w:pPr>
      <w:r w:rsidRPr="00D57FA8">
        <w:rPr>
          <w:lang w:val="en-US"/>
        </w:rPr>
        <w:t xml:space="preserve">-        </w:t>
      </w:r>
      <w:r w:rsidRPr="00D57FA8">
        <w:rPr>
          <w:i/>
          <w:iCs/>
          <w:lang w:val="en-US"/>
        </w:rPr>
        <w:t>Data collection</w:t>
      </w:r>
      <w:r w:rsidRPr="00D57FA8">
        <w:rPr>
          <w:lang w:val="en-US"/>
        </w:rPr>
        <w:t xml:space="preserve"> refers to the UE collecting data that involves the UE performing measurements (e.g., radio measurements). </w:t>
      </w:r>
    </w:p>
    <w:p w14:paraId="705C0816" w14:textId="77777777" w:rsidR="00DA7D70" w:rsidRPr="00D57FA8" w:rsidRDefault="00DA7D70" w:rsidP="00DA7D70">
      <w:pPr>
        <w:pStyle w:val="Agreement"/>
        <w:tabs>
          <w:tab w:val="clear" w:pos="1619"/>
          <w:tab w:val="clear" w:pos="9990"/>
          <w:tab w:val="num" w:pos="1710"/>
        </w:tabs>
        <w:overflowPunct/>
        <w:autoSpaceDE/>
        <w:autoSpaceDN/>
        <w:adjustRightInd/>
        <w:ind w:left="1710" w:hanging="360"/>
        <w:textAlignment w:val="auto"/>
        <w:rPr>
          <w:lang w:val="en-US"/>
        </w:rPr>
      </w:pPr>
      <w:r w:rsidRPr="00D57FA8">
        <w:rPr>
          <w:lang w:val="en-US"/>
        </w:rPr>
        <w:t xml:space="preserve">-        </w:t>
      </w:r>
      <w:r w:rsidRPr="00D57FA8">
        <w:rPr>
          <w:i/>
          <w:iCs/>
          <w:lang w:val="en-US"/>
        </w:rPr>
        <w:t xml:space="preserve">Data transfer </w:t>
      </w:r>
      <w:r w:rsidRPr="00D57FA8">
        <w:rPr>
          <w:lang w:val="en-US"/>
        </w:rPr>
        <w:t xml:space="preserve">refers to the sending/transfer of the collected data from the UE to Server for data collection for UE-side model training/OTT server (as capture in Table 7.2.1.3.2-1) in TR38.843. </w:t>
      </w:r>
    </w:p>
    <w:p w14:paraId="15AF248A" w14:textId="77777777" w:rsidR="00DA7D70" w:rsidRPr="00D57FA8" w:rsidRDefault="00DA7D70" w:rsidP="00DA7D70">
      <w:pPr>
        <w:pStyle w:val="Agreement"/>
        <w:tabs>
          <w:tab w:val="clear" w:pos="1619"/>
          <w:tab w:val="clear" w:pos="9990"/>
          <w:tab w:val="num" w:pos="1710"/>
        </w:tabs>
        <w:overflowPunct/>
        <w:autoSpaceDE/>
        <w:autoSpaceDN/>
        <w:adjustRightInd/>
        <w:ind w:left="1710" w:hanging="360"/>
        <w:textAlignment w:val="auto"/>
        <w:rPr>
          <w:lang w:val="en-US"/>
        </w:rPr>
      </w:pPr>
      <w:r w:rsidRPr="00D57FA8">
        <w:rPr>
          <w:lang w:val="en-US"/>
        </w:rPr>
        <w:t xml:space="preserve">SA2 can assume that the NG-RAN is involved in providing radio measurement configuration (if needed) for the UE side data collection </w:t>
      </w:r>
      <w:r w:rsidRPr="00A85069">
        <w:rPr>
          <w:u w:val="single"/>
          <w:lang w:val="en-US"/>
        </w:rPr>
        <w:t>at least for</w:t>
      </w:r>
      <w:r w:rsidRPr="00D57FA8">
        <w:rPr>
          <w:lang w:val="en-US"/>
        </w:rPr>
        <w:t xml:space="preserve"> the beam management use case, as captured in the following agreement in RAN2-127bis:</w:t>
      </w:r>
    </w:p>
    <w:p w14:paraId="7B196F03" w14:textId="77777777" w:rsidR="00DA7D70" w:rsidRPr="00D57FA8" w:rsidRDefault="00DA7D70" w:rsidP="00DA7D70">
      <w:pPr>
        <w:pStyle w:val="Agreement"/>
        <w:tabs>
          <w:tab w:val="clear" w:pos="1619"/>
          <w:tab w:val="clear" w:pos="9990"/>
          <w:tab w:val="num" w:pos="1710"/>
        </w:tabs>
        <w:overflowPunct/>
        <w:autoSpaceDE/>
        <w:autoSpaceDN/>
        <w:adjustRightInd/>
        <w:ind w:left="1710" w:hanging="360"/>
        <w:textAlignment w:val="auto"/>
        <w:rPr>
          <w:lang w:val="en-US"/>
        </w:rPr>
      </w:pPr>
      <w:r w:rsidRPr="00D57FA8">
        <w:rPr>
          <w:lang w:val="en-US"/>
        </w:rPr>
        <w:t xml:space="preserve">Data collection initiation and configuration for data collection is under network control.  FFS how the NW determines whether data collection should be initiated (e.g., via UE requests (UE directly or UE server))  </w:t>
      </w:r>
    </w:p>
    <w:p w14:paraId="19C4BEBA" w14:textId="77777777" w:rsidR="00DA7D70" w:rsidRPr="00D57FA8" w:rsidRDefault="00DA7D70" w:rsidP="00DA7D70">
      <w:pPr>
        <w:pStyle w:val="Agreement"/>
        <w:tabs>
          <w:tab w:val="clear" w:pos="1619"/>
          <w:tab w:val="clear" w:pos="9990"/>
          <w:tab w:val="num" w:pos="1710"/>
        </w:tabs>
        <w:overflowPunct/>
        <w:autoSpaceDE/>
        <w:autoSpaceDN/>
        <w:adjustRightInd/>
        <w:ind w:left="1710" w:hanging="360"/>
        <w:textAlignment w:val="auto"/>
        <w:rPr>
          <w:lang w:val="en-US"/>
        </w:rPr>
      </w:pPr>
      <w:r w:rsidRPr="00D57FA8">
        <w:t>Data transfer can happen at any point in time</w:t>
      </w:r>
      <w:r>
        <w:t xml:space="preserve"> </w:t>
      </w:r>
      <w:r w:rsidRPr="00A85069">
        <w:rPr>
          <w:u w:val="single"/>
        </w:rPr>
        <w:t>under network control</w:t>
      </w:r>
      <w:r w:rsidRPr="00D57FA8">
        <w:t xml:space="preserve"> if there is collected data available in the UE. Furthermore, for data transfer, RAN2 hasn’t studied/concluded </w:t>
      </w:r>
      <w:r w:rsidRPr="00FC0D51">
        <w:rPr>
          <w:u w:val="single"/>
        </w:rPr>
        <w:t>on level of</w:t>
      </w:r>
      <w:r>
        <w:t xml:space="preserve"> </w:t>
      </w:r>
      <w:r w:rsidRPr="00D57FA8">
        <w:t>NG-RAN involvement.</w:t>
      </w:r>
    </w:p>
    <w:p w14:paraId="2BD5AA22" w14:textId="77777777" w:rsidR="00DA7D70" w:rsidRPr="00D57FA8" w:rsidRDefault="00DA7D70" w:rsidP="00DA7D70">
      <w:pPr>
        <w:pStyle w:val="Agreement"/>
        <w:tabs>
          <w:tab w:val="clear" w:pos="1619"/>
          <w:tab w:val="clear" w:pos="9990"/>
          <w:tab w:val="num" w:pos="1710"/>
        </w:tabs>
        <w:overflowPunct/>
        <w:autoSpaceDE/>
        <w:autoSpaceDN/>
        <w:adjustRightInd/>
        <w:ind w:left="1710" w:hanging="360"/>
        <w:textAlignment w:val="auto"/>
        <w:rPr>
          <w:lang w:val="en-US"/>
        </w:rPr>
      </w:pPr>
      <w:r w:rsidRPr="00D57FA8">
        <w:rPr>
          <w:lang w:val="en-US"/>
        </w:rPr>
        <w:t>RAN2 will continue the discussion on data collection configuration and RAN2 will appreciate SA2</w:t>
      </w:r>
      <w:r>
        <w:rPr>
          <w:lang w:val="en-US"/>
        </w:rPr>
        <w:t>/</w:t>
      </w:r>
      <w:r w:rsidRPr="00730F59">
        <w:rPr>
          <w:u w:val="single"/>
          <w:lang w:val="en-US"/>
        </w:rPr>
        <w:t>SA5</w:t>
      </w:r>
      <w:r w:rsidRPr="00D57FA8">
        <w:rPr>
          <w:lang w:val="en-US"/>
        </w:rPr>
        <w:t xml:space="preserve"> input on the data transfer process.</w:t>
      </w:r>
    </w:p>
    <w:p w14:paraId="3EEC958C" w14:textId="5E3AB653"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These agreements will be captured in the final draft LS </w:t>
      </w:r>
      <w:r w:rsidRPr="00A363E5">
        <w:t>R2-2411151</w:t>
      </w:r>
      <w:r>
        <w:t xml:space="preserve"> and uploaded in email discussion. </w:t>
      </w:r>
      <w:r w:rsidR="00396841">
        <w:t>F</w:t>
      </w:r>
      <w:r>
        <w:t xml:space="preserve">inal LS will be approved in </w:t>
      </w:r>
      <w:r w:rsidR="00284A4A">
        <w:t>R2-2411152</w:t>
      </w:r>
    </w:p>
    <w:p w14:paraId="1531E25F" w14:textId="77777777" w:rsidR="00DA7D70" w:rsidRDefault="00DA7D70" w:rsidP="00DA7D70">
      <w:pPr>
        <w:pStyle w:val="Doc-text2"/>
      </w:pPr>
    </w:p>
    <w:p w14:paraId="35C60711" w14:textId="77777777" w:rsidR="00DA7D70" w:rsidRDefault="00DA7D70" w:rsidP="00DA7D70">
      <w:pPr>
        <w:pStyle w:val="Doc-text2"/>
        <w:ind w:left="0" w:firstLine="0"/>
      </w:pPr>
    </w:p>
    <w:p w14:paraId="0909E5A1" w14:textId="77777777" w:rsidR="00DA7D70" w:rsidRDefault="00DA7D70" w:rsidP="00DA7D70">
      <w:pPr>
        <w:pStyle w:val="Doc-title"/>
      </w:pPr>
      <w:r>
        <w:t>R2-2411151</w:t>
      </w:r>
      <w:r>
        <w:tab/>
      </w:r>
      <w:r w:rsidRPr="00E24516">
        <w:t>[Draft] Reply LS to SA2 on AIML data collection</w:t>
      </w:r>
      <w:r>
        <w:tab/>
      </w:r>
      <w:r w:rsidRPr="00E24516">
        <w:t>Interdigital</w:t>
      </w:r>
      <w:r>
        <w:tab/>
        <w:t>LS out</w:t>
      </w:r>
      <w:r>
        <w:tab/>
        <w:t>Rel-19</w:t>
      </w:r>
      <w:r>
        <w:tab/>
      </w:r>
      <w:r w:rsidRPr="00E24516">
        <w:t>NR_AIML_air-Core</w:t>
      </w:r>
      <w:r>
        <w:tab/>
        <w:t>To:SA2</w:t>
      </w:r>
      <w:r>
        <w:tab/>
        <w:t>Cc:</w:t>
      </w:r>
      <w:r w:rsidRPr="00E24516">
        <w:t xml:space="preserve"> RAN3, SA3, SA5</w:t>
      </w:r>
    </w:p>
    <w:p w14:paraId="5BBB0BC8" w14:textId="77777777" w:rsidR="00DA7D70" w:rsidRPr="00E24516" w:rsidRDefault="00DA7D70" w:rsidP="00DA7D70">
      <w:pPr>
        <w:pStyle w:val="Doc-text2"/>
        <w:tabs>
          <w:tab w:val="clear" w:pos="1622"/>
          <w:tab w:val="left" w:pos="1276"/>
        </w:tabs>
        <w:ind w:left="1276" w:hanging="17"/>
      </w:pPr>
      <w:r w:rsidRPr="00E24516">
        <w:t xml:space="preserve">SA2 can assume that the gNB is involved in providing radio measurement configuration (if needed) for beam management use case and LMF is involved in providing </w:t>
      </w:r>
      <w:r w:rsidRPr="00E24516">
        <w:rPr>
          <w:strike/>
        </w:rPr>
        <w:t>radio</w:t>
      </w:r>
      <w:r w:rsidRPr="00E24516">
        <w:t xml:space="preserve"> PRS measurement configuration (if needed). However, RAN2 has not agreed that the gNB/LMF is in charge of “initiating, terminating and fully managing data transfer”.</w:t>
      </w:r>
    </w:p>
    <w:p w14:paraId="31BFDDA3" w14:textId="77777777" w:rsidR="00DA7D70" w:rsidRPr="009C163E" w:rsidRDefault="00DA7D70" w:rsidP="00DA7D70">
      <w:pPr>
        <w:pStyle w:val="Agreement"/>
        <w:tabs>
          <w:tab w:val="clear" w:pos="1619"/>
          <w:tab w:val="clear" w:pos="9990"/>
          <w:tab w:val="num" w:pos="1710"/>
        </w:tabs>
        <w:overflowPunct/>
        <w:autoSpaceDE/>
        <w:autoSpaceDN/>
        <w:adjustRightInd/>
        <w:ind w:left="1710" w:hanging="360"/>
        <w:textAlignment w:val="auto"/>
        <w:rPr>
          <w:lang w:val="en-US" w:eastAsia="zh-CN"/>
        </w:rPr>
      </w:pPr>
      <w:r>
        <w:rPr>
          <w:lang w:val="en-US" w:eastAsia="zh-CN"/>
        </w:rPr>
        <w:t xml:space="preserve">The LS is approved in </w:t>
      </w:r>
      <w:r>
        <w:t>R2-2411152 with the change above “removal of radio”</w:t>
      </w:r>
    </w:p>
    <w:p w14:paraId="28A671DC" w14:textId="77777777" w:rsidR="00DA7D70" w:rsidRPr="009C163E" w:rsidRDefault="00DA7D70" w:rsidP="00DA7D70">
      <w:pPr>
        <w:pStyle w:val="Doc-text2"/>
      </w:pPr>
    </w:p>
    <w:p w14:paraId="146ACEE1" w14:textId="77777777" w:rsidR="00DA7D70" w:rsidRPr="004E2D3C" w:rsidRDefault="00DA7D70" w:rsidP="00DA7D70">
      <w:pPr>
        <w:pStyle w:val="Doc-text2"/>
      </w:pPr>
    </w:p>
    <w:p w14:paraId="608F4BED" w14:textId="34995FF3" w:rsidR="00DA7D70" w:rsidRDefault="00DA7D70" w:rsidP="00DA7D70">
      <w:pPr>
        <w:pStyle w:val="Doc-title"/>
      </w:pPr>
      <w:r w:rsidRPr="00A363E5">
        <w:t>R2-2410506</w:t>
      </w:r>
      <w:r>
        <w:tab/>
        <w:t>[Draft] Reply LS to SA5 on AIML data collection,</w:t>
      </w:r>
      <w:r>
        <w:tab/>
        <w:t>Nokia</w:t>
      </w:r>
      <w:r>
        <w:tab/>
        <w:t>LS out</w:t>
      </w:r>
      <w:r>
        <w:tab/>
        <w:t>Rel-19</w:t>
      </w:r>
      <w:r>
        <w:tab/>
        <w:t>NR_AIML_air-Core</w:t>
      </w:r>
      <w:r>
        <w:tab/>
        <w:t>To:SA5</w:t>
      </w:r>
      <w:r>
        <w:tab/>
        <w:t>Cc:RAN3, SA2, SA3</w:t>
      </w:r>
      <w:r>
        <w:tab/>
        <w:t>Late</w:t>
      </w:r>
    </w:p>
    <w:p w14:paraId="7460BA28" w14:textId="77777777" w:rsidR="00DA7D70" w:rsidRDefault="00DA7D70" w:rsidP="00DA7D70">
      <w:pPr>
        <w:pStyle w:val="Doc-text2"/>
      </w:pPr>
      <w:r>
        <w:t>-</w:t>
      </w:r>
      <w:r>
        <w:tab/>
        <w:t xml:space="preserve">Tmobile and AT&amp;T would like to say that the entity is controlled by MNO.   Nokia thinks that this is more of an SA2 decision.  Interdigital explains that the answer is only saying it is out of RAN2 scope, but we are not saying that it is not under control.    Ericsson thought that it was under MNO control that’s why we came up with this new terminology, it was to differentiate from OTT.   Qualcomm thinks that this is something that SA2 can decide.   </w:t>
      </w:r>
    </w:p>
    <w:p w14:paraId="3DD2826C" w14:textId="77777777" w:rsidR="00DA7D70" w:rsidRDefault="00DA7D70" w:rsidP="00DA7D70">
      <w:pPr>
        <w:pStyle w:val="Doc-text2"/>
      </w:pPr>
      <w:r>
        <w:t>-</w:t>
      </w:r>
      <w:r>
        <w:tab/>
        <w:t xml:space="preserve">Mediatek agrees with Ericsson.   Oppo explains that in our RAN2 table the server is within the MNO.   If it is not in the MNO than why is not controlled by MNO.  </w:t>
      </w:r>
    </w:p>
    <w:p w14:paraId="4FE246AB" w14:textId="77777777" w:rsidR="00DA7D70" w:rsidRPr="00E61CB0" w:rsidRDefault="00DA7D70" w:rsidP="00DA7D70">
      <w:pPr>
        <w:pStyle w:val="Agreement"/>
        <w:tabs>
          <w:tab w:val="clear" w:pos="1619"/>
          <w:tab w:val="clear" w:pos="9990"/>
          <w:tab w:val="num" w:pos="1710"/>
        </w:tabs>
        <w:overflowPunct/>
        <w:autoSpaceDE/>
        <w:autoSpaceDN/>
        <w:adjustRightInd/>
        <w:ind w:left="1710" w:hanging="360"/>
        <w:textAlignment w:val="auto"/>
      </w:pPr>
      <w:r>
        <w:rPr>
          <w:rFonts w:cs="Arial"/>
          <w:lang w:val="en-US"/>
        </w:rPr>
        <w:t xml:space="preserve">Update question 1: </w:t>
      </w:r>
      <w:r w:rsidRPr="005643E8">
        <w:rPr>
          <w:rFonts w:cs="Arial"/>
          <w:lang w:val="en-US"/>
        </w:rPr>
        <w:t>The controllability requirement is referring to the controlling of the data collection/transfer process</w:t>
      </w:r>
      <w:r>
        <w:rPr>
          <w:rFonts w:cs="Arial"/>
          <w:lang w:val="en-US"/>
        </w:rPr>
        <w:t xml:space="preserve"> without an SLA</w:t>
      </w:r>
      <w:r w:rsidRPr="005643E8">
        <w:rPr>
          <w:rFonts w:cs="Arial"/>
          <w:lang w:val="en-US"/>
        </w:rPr>
        <w:t xml:space="preserve">. </w:t>
      </w:r>
      <w:r>
        <w:rPr>
          <w:rFonts w:cs="Arial"/>
          <w:lang w:val="en-US"/>
        </w:rPr>
        <w:t>RAN2 has assumed when discussing the solutions captured in the TR that the</w:t>
      </w:r>
      <w:r w:rsidRPr="005643E8">
        <w:rPr>
          <w:rFonts w:cs="Arial"/>
          <w:lang w:val="en-US"/>
        </w:rPr>
        <w:t xml:space="preserve"> server for data collection for UE-side model training is </w:t>
      </w:r>
      <w:r>
        <w:rPr>
          <w:rFonts w:cs="Arial"/>
          <w:lang w:val="en-US"/>
        </w:rPr>
        <w:t>within the</w:t>
      </w:r>
      <w:r w:rsidRPr="005643E8">
        <w:rPr>
          <w:rFonts w:cs="Arial"/>
          <w:lang w:val="en-US"/>
        </w:rPr>
        <w:t xml:space="preserve"> MNO</w:t>
      </w:r>
      <w:r>
        <w:rPr>
          <w:rFonts w:cs="Arial"/>
          <w:lang w:val="en-US"/>
        </w:rPr>
        <w:t xml:space="preserve">.  RAN2 assumes that if it is in the MNO it will also be controlled by the MNO. </w:t>
      </w:r>
    </w:p>
    <w:p w14:paraId="36BDFB5E"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LS is approved in R2-2411114 with the change above</w:t>
      </w:r>
    </w:p>
    <w:p w14:paraId="1FA7A3CC" w14:textId="77777777" w:rsidR="00284A4A" w:rsidRPr="00284A4A" w:rsidRDefault="00284A4A" w:rsidP="00284A4A">
      <w:pPr>
        <w:pStyle w:val="Doc-text2"/>
      </w:pPr>
    </w:p>
    <w:p w14:paraId="3161188B" w14:textId="77777777" w:rsidR="00DA7D70" w:rsidRPr="00DB2F94" w:rsidRDefault="00DA7D70" w:rsidP="00DA7D70">
      <w:pPr>
        <w:pStyle w:val="Heading3"/>
      </w:pPr>
      <w:bookmarkStart w:id="399" w:name="_Toc190628751"/>
      <w:r w:rsidRPr="00DB2F94">
        <w:t>8.1.</w:t>
      </w:r>
      <w:r>
        <w:t>5</w:t>
      </w:r>
      <w:r w:rsidRPr="00DB2F94">
        <w:tab/>
      </w:r>
      <w:r>
        <w:t>Model transfer/delivery</w:t>
      </w:r>
      <w:bookmarkEnd w:id="399"/>
    </w:p>
    <w:p w14:paraId="74F76CB3" w14:textId="77777777" w:rsidR="00DA7D70" w:rsidRDefault="00DA7D70" w:rsidP="00DA7D70">
      <w:pPr>
        <w:pStyle w:val="Doc-text2"/>
        <w:tabs>
          <w:tab w:val="left" w:pos="180"/>
        </w:tabs>
        <w:ind w:left="0" w:firstLine="1"/>
        <w:rPr>
          <w:i/>
          <w:noProof/>
          <w:sz w:val="18"/>
        </w:rPr>
      </w:pPr>
      <w:r>
        <w:rPr>
          <w:i/>
          <w:noProof/>
          <w:sz w:val="18"/>
        </w:rPr>
        <w:t>Only contributions originating from operators on requirements for 1-sided and 2-sided models are expected for RAN2#128.  Non-operator companies are not expected to submit contributions (but are encouraged to collaborate with operators).</w:t>
      </w:r>
    </w:p>
    <w:p w14:paraId="531217EC" w14:textId="77777777" w:rsidR="00DA7D70" w:rsidRDefault="00DA7D70" w:rsidP="00DA7D70">
      <w:pPr>
        <w:pStyle w:val="Doc-text2"/>
        <w:tabs>
          <w:tab w:val="left" w:pos="180"/>
        </w:tabs>
        <w:ind w:left="0" w:firstLine="1"/>
        <w:rPr>
          <w:i/>
          <w:noProof/>
          <w:sz w:val="18"/>
        </w:rPr>
      </w:pPr>
    </w:p>
    <w:p w14:paraId="782C8D2D" w14:textId="77777777" w:rsidR="00DA7D70" w:rsidRDefault="00DA7D70" w:rsidP="00DA7D70">
      <w:pPr>
        <w:pStyle w:val="Doc-text2"/>
        <w:tabs>
          <w:tab w:val="left" w:pos="180"/>
        </w:tabs>
        <w:ind w:left="0" w:firstLine="1"/>
        <w:rPr>
          <w:i/>
          <w:noProof/>
          <w:sz w:val="18"/>
        </w:rPr>
      </w:pPr>
      <w:r>
        <w:rPr>
          <w:i/>
          <w:noProof/>
          <w:sz w:val="18"/>
        </w:rPr>
        <w:t>(reference: RAN1 identified collaboration levels from the TR)</w:t>
      </w:r>
    </w:p>
    <w:p w14:paraId="6030EC62" w14:textId="77777777" w:rsidR="00DA7D70" w:rsidRDefault="00DA7D70" w:rsidP="00DA7D70">
      <w:pPr>
        <w:pStyle w:val="Doc-text2"/>
        <w:tabs>
          <w:tab w:val="left" w:pos="180"/>
        </w:tabs>
        <w:ind w:left="0" w:firstLine="1"/>
        <w:rPr>
          <w:i/>
          <w:noProof/>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DA7D70" w:rsidRPr="007861F9" w14:paraId="590F6C38" w14:textId="77777777" w:rsidTr="00A619A1">
        <w:tc>
          <w:tcPr>
            <w:tcW w:w="683" w:type="dxa"/>
            <w:tcBorders>
              <w:top w:val="single" w:sz="4" w:space="0" w:color="auto"/>
              <w:left w:val="single" w:sz="4" w:space="0" w:color="auto"/>
              <w:bottom w:val="single" w:sz="4" w:space="0" w:color="auto"/>
              <w:right w:val="single" w:sz="4" w:space="0" w:color="auto"/>
            </w:tcBorders>
            <w:hideMark/>
          </w:tcPr>
          <w:p w14:paraId="4FE96150" w14:textId="77777777" w:rsidR="00DA7D70" w:rsidRPr="007861F9" w:rsidRDefault="00DA7D70" w:rsidP="00A619A1">
            <w:pPr>
              <w:tabs>
                <w:tab w:val="left" w:pos="180"/>
                <w:tab w:val="left" w:pos="1622"/>
              </w:tabs>
              <w:spacing w:before="0"/>
              <w:ind w:left="1259" w:hanging="1259"/>
              <w:rPr>
                <w:rFonts w:cs="Arial"/>
                <w:b/>
                <w:i/>
                <w:noProof/>
                <w:sz w:val="18"/>
              </w:rPr>
            </w:pPr>
            <w:r w:rsidRPr="007861F9">
              <w:rPr>
                <w:rFonts w:cs="Arial"/>
                <w:b/>
                <w:i/>
                <w:noProof/>
                <w:sz w:val="18"/>
              </w:rPr>
              <w:t>y</w:t>
            </w:r>
          </w:p>
        </w:tc>
        <w:tc>
          <w:tcPr>
            <w:tcW w:w="3831" w:type="dxa"/>
            <w:tcBorders>
              <w:top w:val="single" w:sz="4" w:space="0" w:color="auto"/>
              <w:left w:val="single" w:sz="4" w:space="0" w:color="auto"/>
              <w:bottom w:val="single" w:sz="4" w:space="0" w:color="auto"/>
              <w:right w:val="single" w:sz="4" w:space="0" w:color="auto"/>
            </w:tcBorders>
            <w:hideMark/>
          </w:tcPr>
          <w:p w14:paraId="4747219D" w14:textId="77777777" w:rsidR="00DA7D70" w:rsidRPr="007861F9" w:rsidRDefault="00DA7D70" w:rsidP="00A619A1">
            <w:pPr>
              <w:tabs>
                <w:tab w:val="left" w:pos="180"/>
                <w:tab w:val="left" w:pos="1622"/>
              </w:tabs>
              <w:spacing w:before="0"/>
              <w:ind w:left="1259" w:hanging="1259"/>
              <w:rPr>
                <w:rFonts w:cs="Arial"/>
                <w:i/>
                <w:noProof/>
                <w:sz w:val="18"/>
              </w:rPr>
            </w:pPr>
            <w:r w:rsidRPr="007861F9">
              <w:rPr>
                <w:rFonts w:cs="Arial"/>
                <w:i/>
                <w:noProof/>
                <w:sz w:val="18"/>
              </w:rPr>
              <w:t>model delivery (if needed) over-the-top.</w:t>
            </w:r>
          </w:p>
        </w:tc>
        <w:tc>
          <w:tcPr>
            <w:tcW w:w="2196" w:type="dxa"/>
            <w:tcBorders>
              <w:top w:val="single" w:sz="4" w:space="0" w:color="auto"/>
              <w:left w:val="single" w:sz="4" w:space="0" w:color="auto"/>
              <w:bottom w:val="single" w:sz="4" w:space="0" w:color="auto"/>
              <w:right w:val="single" w:sz="4" w:space="0" w:color="auto"/>
            </w:tcBorders>
            <w:hideMark/>
          </w:tcPr>
          <w:p w14:paraId="0EE15EED" w14:textId="77777777" w:rsidR="00DA7D70" w:rsidRPr="007861F9" w:rsidRDefault="00DA7D70" w:rsidP="00A619A1">
            <w:pPr>
              <w:tabs>
                <w:tab w:val="left" w:pos="180"/>
                <w:tab w:val="left" w:pos="1622"/>
              </w:tabs>
              <w:spacing w:before="0"/>
              <w:ind w:left="1259" w:hanging="1259"/>
              <w:rPr>
                <w:rFonts w:cs="Arial"/>
                <w:i/>
                <w:noProof/>
                <w:sz w:val="18"/>
              </w:rPr>
            </w:pPr>
            <w:r w:rsidRPr="007861F9">
              <w:rPr>
                <w:rFonts w:cs="Arial"/>
                <w:i/>
                <w:noProof/>
                <w:sz w:val="18"/>
              </w:rPr>
              <w:t>Outside 3GPP Network</w:t>
            </w:r>
          </w:p>
        </w:tc>
        <w:tc>
          <w:tcPr>
            <w:tcW w:w="2974" w:type="dxa"/>
            <w:tcBorders>
              <w:top w:val="single" w:sz="4" w:space="0" w:color="auto"/>
              <w:left w:val="single" w:sz="4" w:space="0" w:color="auto"/>
              <w:bottom w:val="single" w:sz="4" w:space="0" w:color="auto"/>
              <w:right w:val="single" w:sz="4" w:space="0" w:color="auto"/>
            </w:tcBorders>
            <w:hideMark/>
          </w:tcPr>
          <w:p w14:paraId="77036A3C" w14:textId="77777777" w:rsidR="00DA7D70" w:rsidRPr="007861F9" w:rsidRDefault="00DA7D70" w:rsidP="00A619A1">
            <w:pPr>
              <w:tabs>
                <w:tab w:val="left" w:pos="180"/>
                <w:tab w:val="left" w:pos="1622"/>
              </w:tabs>
              <w:spacing w:before="0"/>
              <w:ind w:left="1259" w:hanging="1259"/>
              <w:rPr>
                <w:rFonts w:cs="Arial"/>
                <w:i/>
                <w:noProof/>
                <w:sz w:val="18"/>
              </w:rPr>
            </w:pPr>
            <w:r w:rsidRPr="007861F9">
              <w:rPr>
                <w:rFonts w:cs="Arial"/>
                <w:i/>
                <w:noProof/>
                <w:sz w:val="18"/>
              </w:rPr>
              <w:t>UE-side / NW-side / neutral site</w:t>
            </w:r>
          </w:p>
        </w:tc>
      </w:tr>
      <w:tr w:rsidR="00DA7D70" w:rsidRPr="007861F9" w14:paraId="0FE42CF2" w14:textId="77777777" w:rsidTr="00A619A1">
        <w:tc>
          <w:tcPr>
            <w:tcW w:w="683" w:type="dxa"/>
            <w:tcBorders>
              <w:top w:val="single" w:sz="4" w:space="0" w:color="auto"/>
              <w:left w:val="single" w:sz="4" w:space="0" w:color="auto"/>
              <w:bottom w:val="single" w:sz="4" w:space="0" w:color="auto"/>
              <w:right w:val="single" w:sz="4" w:space="0" w:color="auto"/>
            </w:tcBorders>
            <w:hideMark/>
          </w:tcPr>
          <w:p w14:paraId="3FB773E4" w14:textId="77777777" w:rsidR="00DA7D70" w:rsidRPr="007861F9" w:rsidRDefault="00DA7D70" w:rsidP="00A619A1">
            <w:pPr>
              <w:tabs>
                <w:tab w:val="left" w:pos="180"/>
                <w:tab w:val="left" w:pos="1622"/>
              </w:tabs>
              <w:spacing w:before="0"/>
              <w:ind w:left="1259" w:hanging="1259"/>
              <w:rPr>
                <w:rFonts w:cs="Arial"/>
                <w:b/>
                <w:i/>
                <w:noProof/>
                <w:sz w:val="18"/>
              </w:rPr>
            </w:pPr>
            <w:r w:rsidRPr="007861F9">
              <w:rPr>
                <w:rFonts w:cs="Arial"/>
                <w:b/>
                <w:i/>
                <w:noProof/>
                <w:sz w:val="18"/>
              </w:rPr>
              <w:t>z1</w:t>
            </w:r>
          </w:p>
        </w:tc>
        <w:tc>
          <w:tcPr>
            <w:tcW w:w="3831" w:type="dxa"/>
            <w:tcBorders>
              <w:top w:val="single" w:sz="4" w:space="0" w:color="auto"/>
              <w:left w:val="single" w:sz="4" w:space="0" w:color="auto"/>
              <w:bottom w:val="single" w:sz="4" w:space="0" w:color="auto"/>
              <w:right w:val="single" w:sz="4" w:space="0" w:color="auto"/>
            </w:tcBorders>
            <w:hideMark/>
          </w:tcPr>
          <w:p w14:paraId="7BE5B99B" w14:textId="77777777" w:rsidR="00DA7D70" w:rsidRPr="007861F9" w:rsidRDefault="00DA7D70" w:rsidP="00A619A1">
            <w:pPr>
              <w:tabs>
                <w:tab w:val="left" w:pos="180"/>
                <w:tab w:val="left" w:pos="1622"/>
              </w:tabs>
              <w:spacing w:before="0"/>
              <w:ind w:left="1259" w:hanging="1259"/>
              <w:rPr>
                <w:rFonts w:cs="Arial"/>
                <w:i/>
                <w:noProof/>
                <w:sz w:val="18"/>
              </w:rPr>
            </w:pPr>
            <w:r w:rsidRPr="007861F9">
              <w:rPr>
                <w:rFonts w:cs="Arial"/>
                <w:i/>
                <w:noProof/>
                <w:sz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370E6FF6" w14:textId="77777777" w:rsidR="00DA7D70" w:rsidRPr="007861F9" w:rsidRDefault="00DA7D70" w:rsidP="00A619A1">
            <w:pPr>
              <w:tabs>
                <w:tab w:val="left" w:pos="180"/>
                <w:tab w:val="left" w:pos="1622"/>
              </w:tabs>
              <w:spacing w:before="0"/>
              <w:ind w:left="1259" w:hanging="1259"/>
              <w:rPr>
                <w:rFonts w:cs="Arial"/>
                <w:i/>
                <w:noProof/>
                <w:sz w:val="18"/>
              </w:rPr>
            </w:pPr>
            <w:r w:rsidRPr="007861F9">
              <w:rPr>
                <w:rFonts w:cs="Arial"/>
                <w:i/>
                <w:noProof/>
                <w:sz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3FEA0590" w14:textId="77777777" w:rsidR="00DA7D70" w:rsidRPr="007861F9" w:rsidRDefault="00DA7D70" w:rsidP="00A619A1">
            <w:pPr>
              <w:tabs>
                <w:tab w:val="left" w:pos="180"/>
                <w:tab w:val="left" w:pos="1622"/>
              </w:tabs>
              <w:spacing w:before="0"/>
              <w:ind w:left="1259" w:hanging="1259"/>
              <w:rPr>
                <w:rFonts w:cs="Arial"/>
                <w:i/>
                <w:noProof/>
                <w:sz w:val="18"/>
              </w:rPr>
            </w:pPr>
            <w:r w:rsidRPr="007861F9">
              <w:rPr>
                <w:rFonts w:cs="Arial"/>
                <w:i/>
                <w:noProof/>
                <w:sz w:val="18"/>
              </w:rPr>
              <w:t>UE-side / neutral site</w:t>
            </w:r>
          </w:p>
        </w:tc>
      </w:tr>
      <w:tr w:rsidR="00DA7D70" w:rsidRPr="007861F9" w14:paraId="4C7B8DD8" w14:textId="77777777" w:rsidTr="00A619A1">
        <w:tc>
          <w:tcPr>
            <w:tcW w:w="683" w:type="dxa"/>
            <w:tcBorders>
              <w:top w:val="single" w:sz="4" w:space="0" w:color="auto"/>
              <w:left w:val="single" w:sz="4" w:space="0" w:color="auto"/>
              <w:bottom w:val="single" w:sz="4" w:space="0" w:color="auto"/>
              <w:right w:val="single" w:sz="4" w:space="0" w:color="auto"/>
            </w:tcBorders>
            <w:hideMark/>
          </w:tcPr>
          <w:p w14:paraId="3F9D0C44" w14:textId="77777777" w:rsidR="00DA7D70" w:rsidRPr="007861F9" w:rsidRDefault="00DA7D70" w:rsidP="00A619A1">
            <w:pPr>
              <w:tabs>
                <w:tab w:val="left" w:pos="180"/>
                <w:tab w:val="left" w:pos="1622"/>
              </w:tabs>
              <w:spacing w:before="0"/>
              <w:ind w:left="1259" w:hanging="1259"/>
              <w:rPr>
                <w:rFonts w:cs="Arial"/>
                <w:b/>
                <w:i/>
                <w:strike/>
                <w:noProof/>
                <w:sz w:val="18"/>
              </w:rPr>
            </w:pPr>
            <w:r w:rsidRPr="007861F9">
              <w:rPr>
                <w:rFonts w:cs="Arial"/>
                <w:b/>
                <w:i/>
                <w:strike/>
                <w:noProof/>
                <w:sz w:val="18"/>
              </w:rPr>
              <w:t>z2</w:t>
            </w:r>
          </w:p>
        </w:tc>
        <w:tc>
          <w:tcPr>
            <w:tcW w:w="3831" w:type="dxa"/>
            <w:tcBorders>
              <w:top w:val="single" w:sz="4" w:space="0" w:color="auto"/>
              <w:left w:val="single" w:sz="4" w:space="0" w:color="auto"/>
              <w:bottom w:val="single" w:sz="4" w:space="0" w:color="auto"/>
              <w:right w:val="single" w:sz="4" w:space="0" w:color="auto"/>
            </w:tcBorders>
            <w:hideMark/>
          </w:tcPr>
          <w:p w14:paraId="06EC6A11" w14:textId="77777777" w:rsidR="00DA7D70" w:rsidRPr="007861F9" w:rsidRDefault="00DA7D70" w:rsidP="00A619A1">
            <w:pPr>
              <w:tabs>
                <w:tab w:val="left" w:pos="180"/>
                <w:tab w:val="left" w:pos="1622"/>
              </w:tabs>
              <w:spacing w:before="0"/>
              <w:ind w:left="1259" w:hanging="1259"/>
              <w:rPr>
                <w:rFonts w:cs="Arial"/>
                <w:i/>
                <w:strike/>
                <w:noProof/>
                <w:sz w:val="18"/>
              </w:rPr>
            </w:pPr>
            <w:r w:rsidRPr="007861F9">
              <w:rPr>
                <w:rFonts w:cs="Arial"/>
                <w:i/>
                <w:strike/>
                <w:noProof/>
                <w:sz w:val="18"/>
              </w:rPr>
              <w:t>model transfer in proprietary format.</w:t>
            </w:r>
          </w:p>
        </w:tc>
        <w:tc>
          <w:tcPr>
            <w:tcW w:w="2196" w:type="dxa"/>
            <w:tcBorders>
              <w:top w:val="single" w:sz="4" w:space="0" w:color="auto"/>
              <w:left w:val="single" w:sz="4" w:space="0" w:color="auto"/>
              <w:bottom w:val="single" w:sz="4" w:space="0" w:color="auto"/>
              <w:right w:val="single" w:sz="4" w:space="0" w:color="auto"/>
            </w:tcBorders>
            <w:hideMark/>
          </w:tcPr>
          <w:p w14:paraId="36ADCE17" w14:textId="77777777" w:rsidR="00DA7D70" w:rsidRPr="007861F9" w:rsidRDefault="00DA7D70" w:rsidP="00A619A1">
            <w:pPr>
              <w:tabs>
                <w:tab w:val="left" w:pos="180"/>
                <w:tab w:val="left" w:pos="1622"/>
              </w:tabs>
              <w:spacing w:before="0"/>
              <w:ind w:left="1259" w:hanging="1259"/>
              <w:rPr>
                <w:rFonts w:cs="Arial"/>
                <w:i/>
                <w:strike/>
                <w:noProof/>
                <w:sz w:val="18"/>
              </w:rPr>
            </w:pPr>
            <w:r w:rsidRPr="007861F9">
              <w:rPr>
                <w:rFonts w:cs="Arial"/>
                <w:i/>
                <w:strike/>
                <w:noProof/>
                <w:sz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44C81FDF" w14:textId="77777777" w:rsidR="00DA7D70" w:rsidRPr="007861F9" w:rsidRDefault="00DA7D70" w:rsidP="00A619A1">
            <w:pPr>
              <w:tabs>
                <w:tab w:val="left" w:pos="180"/>
                <w:tab w:val="left" w:pos="1622"/>
              </w:tabs>
              <w:spacing w:before="0"/>
              <w:ind w:left="1259" w:hanging="1259"/>
              <w:rPr>
                <w:rFonts w:cs="Arial"/>
                <w:i/>
                <w:strike/>
                <w:noProof/>
                <w:sz w:val="18"/>
              </w:rPr>
            </w:pPr>
            <w:r w:rsidRPr="007861F9">
              <w:rPr>
                <w:rFonts w:cs="Arial"/>
                <w:i/>
                <w:strike/>
                <w:noProof/>
                <w:sz w:val="18"/>
              </w:rPr>
              <w:t>NW-side</w:t>
            </w:r>
          </w:p>
        </w:tc>
      </w:tr>
      <w:tr w:rsidR="00DA7D70" w:rsidRPr="007861F9" w14:paraId="339DBA57" w14:textId="77777777" w:rsidTr="00A619A1">
        <w:tc>
          <w:tcPr>
            <w:tcW w:w="683" w:type="dxa"/>
            <w:tcBorders>
              <w:top w:val="single" w:sz="4" w:space="0" w:color="auto"/>
              <w:left w:val="single" w:sz="4" w:space="0" w:color="auto"/>
              <w:bottom w:val="single" w:sz="4" w:space="0" w:color="auto"/>
              <w:right w:val="single" w:sz="4" w:space="0" w:color="auto"/>
            </w:tcBorders>
            <w:hideMark/>
          </w:tcPr>
          <w:p w14:paraId="3AFD7D86" w14:textId="77777777" w:rsidR="00DA7D70" w:rsidRPr="007861F9" w:rsidRDefault="00DA7D70" w:rsidP="00A619A1">
            <w:pPr>
              <w:tabs>
                <w:tab w:val="left" w:pos="180"/>
                <w:tab w:val="left" w:pos="1622"/>
              </w:tabs>
              <w:spacing w:before="0"/>
              <w:ind w:left="1259" w:hanging="1259"/>
              <w:rPr>
                <w:rFonts w:cs="Arial"/>
                <w:b/>
                <w:i/>
                <w:strike/>
                <w:noProof/>
                <w:sz w:val="18"/>
              </w:rPr>
            </w:pPr>
            <w:r w:rsidRPr="007861F9">
              <w:rPr>
                <w:rFonts w:cs="Arial"/>
                <w:b/>
                <w:i/>
                <w:strike/>
                <w:noProof/>
                <w:sz w:val="18"/>
              </w:rPr>
              <w:t>z3</w:t>
            </w:r>
          </w:p>
        </w:tc>
        <w:tc>
          <w:tcPr>
            <w:tcW w:w="3831" w:type="dxa"/>
            <w:tcBorders>
              <w:top w:val="single" w:sz="4" w:space="0" w:color="auto"/>
              <w:left w:val="single" w:sz="4" w:space="0" w:color="auto"/>
              <w:bottom w:val="single" w:sz="4" w:space="0" w:color="auto"/>
              <w:right w:val="single" w:sz="4" w:space="0" w:color="auto"/>
            </w:tcBorders>
            <w:hideMark/>
          </w:tcPr>
          <w:p w14:paraId="29C5404B" w14:textId="77777777" w:rsidR="00DA7D70" w:rsidRPr="007861F9" w:rsidRDefault="00DA7D70" w:rsidP="00A619A1">
            <w:pPr>
              <w:tabs>
                <w:tab w:val="left" w:pos="180"/>
                <w:tab w:val="left" w:pos="1622"/>
              </w:tabs>
              <w:spacing w:before="0"/>
              <w:ind w:left="1259" w:hanging="1259"/>
              <w:rPr>
                <w:rFonts w:cs="Arial"/>
                <w:i/>
                <w:strike/>
                <w:noProof/>
                <w:sz w:val="18"/>
              </w:rPr>
            </w:pPr>
            <w:r w:rsidRPr="007861F9">
              <w:rPr>
                <w:rFonts w:cs="Arial"/>
                <w:i/>
                <w:strike/>
                <w:noProof/>
                <w:sz w:val="18"/>
              </w:rPr>
              <w:t>model transfer in open format.</w:t>
            </w:r>
          </w:p>
        </w:tc>
        <w:tc>
          <w:tcPr>
            <w:tcW w:w="2196" w:type="dxa"/>
            <w:tcBorders>
              <w:top w:val="single" w:sz="4" w:space="0" w:color="auto"/>
              <w:left w:val="single" w:sz="4" w:space="0" w:color="auto"/>
              <w:bottom w:val="single" w:sz="4" w:space="0" w:color="auto"/>
              <w:right w:val="single" w:sz="4" w:space="0" w:color="auto"/>
            </w:tcBorders>
            <w:hideMark/>
          </w:tcPr>
          <w:p w14:paraId="0F404315" w14:textId="77777777" w:rsidR="00DA7D70" w:rsidRPr="007861F9" w:rsidRDefault="00DA7D70" w:rsidP="00A619A1">
            <w:pPr>
              <w:tabs>
                <w:tab w:val="left" w:pos="180"/>
                <w:tab w:val="left" w:pos="1622"/>
              </w:tabs>
              <w:spacing w:before="0"/>
              <w:ind w:left="1259" w:hanging="1259"/>
              <w:rPr>
                <w:rFonts w:cs="Arial"/>
                <w:i/>
                <w:strike/>
                <w:noProof/>
                <w:sz w:val="18"/>
              </w:rPr>
            </w:pPr>
            <w:r w:rsidRPr="007861F9">
              <w:rPr>
                <w:rFonts w:cs="Arial"/>
                <w:i/>
                <w:strike/>
                <w:noProof/>
                <w:sz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2F5A3B32" w14:textId="77777777" w:rsidR="00DA7D70" w:rsidRPr="007861F9" w:rsidRDefault="00DA7D70" w:rsidP="00A619A1">
            <w:pPr>
              <w:tabs>
                <w:tab w:val="left" w:pos="180"/>
                <w:tab w:val="left" w:pos="1622"/>
              </w:tabs>
              <w:spacing w:before="0"/>
              <w:ind w:left="1259" w:hanging="1259"/>
              <w:rPr>
                <w:rFonts w:cs="Arial"/>
                <w:i/>
                <w:strike/>
                <w:noProof/>
                <w:sz w:val="18"/>
              </w:rPr>
            </w:pPr>
            <w:r w:rsidRPr="007861F9">
              <w:rPr>
                <w:rFonts w:cs="Arial"/>
                <w:i/>
                <w:strike/>
                <w:noProof/>
                <w:sz w:val="18"/>
              </w:rPr>
              <w:t>UE-side / neutral site</w:t>
            </w:r>
          </w:p>
        </w:tc>
      </w:tr>
      <w:tr w:rsidR="00DA7D70" w:rsidRPr="007861F9" w14:paraId="3CBDC1BE" w14:textId="77777777" w:rsidTr="00A619A1">
        <w:tc>
          <w:tcPr>
            <w:tcW w:w="683" w:type="dxa"/>
            <w:tcBorders>
              <w:top w:val="single" w:sz="4" w:space="0" w:color="auto"/>
              <w:left w:val="single" w:sz="4" w:space="0" w:color="auto"/>
              <w:bottom w:val="single" w:sz="4" w:space="0" w:color="auto"/>
              <w:right w:val="single" w:sz="4" w:space="0" w:color="auto"/>
            </w:tcBorders>
            <w:hideMark/>
          </w:tcPr>
          <w:p w14:paraId="450278E4" w14:textId="77777777" w:rsidR="00DA7D70" w:rsidRPr="007861F9" w:rsidRDefault="00DA7D70" w:rsidP="00A619A1">
            <w:pPr>
              <w:tabs>
                <w:tab w:val="left" w:pos="180"/>
                <w:tab w:val="left" w:pos="1622"/>
              </w:tabs>
              <w:spacing w:before="0"/>
              <w:ind w:left="1259" w:hanging="1259"/>
              <w:rPr>
                <w:rFonts w:cs="Arial"/>
                <w:b/>
                <w:i/>
                <w:noProof/>
                <w:sz w:val="18"/>
              </w:rPr>
            </w:pPr>
            <w:r w:rsidRPr="007861F9">
              <w:rPr>
                <w:rFonts w:cs="Arial"/>
                <w:b/>
                <w:i/>
                <w:noProof/>
                <w:sz w:val="18"/>
              </w:rPr>
              <w:lastRenderedPageBreak/>
              <w:t>z4</w:t>
            </w:r>
          </w:p>
        </w:tc>
        <w:tc>
          <w:tcPr>
            <w:tcW w:w="3831" w:type="dxa"/>
            <w:tcBorders>
              <w:top w:val="single" w:sz="4" w:space="0" w:color="auto"/>
              <w:left w:val="single" w:sz="4" w:space="0" w:color="auto"/>
              <w:bottom w:val="single" w:sz="4" w:space="0" w:color="auto"/>
              <w:right w:val="single" w:sz="4" w:space="0" w:color="auto"/>
            </w:tcBorders>
            <w:hideMark/>
          </w:tcPr>
          <w:p w14:paraId="0AE4A224" w14:textId="77777777" w:rsidR="00DA7D70" w:rsidRPr="007861F9" w:rsidRDefault="00DA7D70" w:rsidP="00A619A1">
            <w:pPr>
              <w:tabs>
                <w:tab w:val="left" w:pos="180"/>
                <w:tab w:val="left" w:pos="1622"/>
              </w:tabs>
              <w:spacing w:before="0"/>
              <w:rPr>
                <w:rFonts w:cs="Arial"/>
                <w:i/>
                <w:noProof/>
                <w:sz w:val="18"/>
              </w:rPr>
            </w:pPr>
            <w:r w:rsidRPr="007861F9">
              <w:rPr>
                <w:rFonts w:cs="Arial"/>
                <w:i/>
                <w:noProof/>
                <w:sz w:val="18"/>
              </w:rPr>
              <w:t xml:space="preserve">model transfer in open format of a </w:t>
            </w:r>
            <w:r w:rsidRPr="007861F9">
              <w:rPr>
                <w:rFonts w:cs="Arial"/>
                <w:i/>
                <w:iCs/>
                <w:noProof/>
                <w:sz w:val="18"/>
              </w:rPr>
              <w:t>known model structure</w:t>
            </w:r>
            <w:r w:rsidRPr="007861F9">
              <w:rPr>
                <w:rFonts w:cs="Arial"/>
                <w:i/>
                <w:noProof/>
                <w:sz w:val="18"/>
              </w:rPr>
              <w:t xml:space="preserve"> at UE, i.e., an exact model structure as has been previously identified between NW and UE and for which the UE has explicitly indicated its support. </w:t>
            </w:r>
          </w:p>
        </w:tc>
        <w:tc>
          <w:tcPr>
            <w:tcW w:w="2196" w:type="dxa"/>
            <w:tcBorders>
              <w:top w:val="single" w:sz="4" w:space="0" w:color="auto"/>
              <w:left w:val="single" w:sz="4" w:space="0" w:color="auto"/>
              <w:bottom w:val="single" w:sz="4" w:space="0" w:color="auto"/>
              <w:right w:val="single" w:sz="4" w:space="0" w:color="auto"/>
            </w:tcBorders>
            <w:hideMark/>
          </w:tcPr>
          <w:p w14:paraId="002CF45B" w14:textId="77777777" w:rsidR="00DA7D70" w:rsidRPr="007861F9" w:rsidRDefault="00DA7D70" w:rsidP="00A619A1">
            <w:pPr>
              <w:tabs>
                <w:tab w:val="left" w:pos="180"/>
                <w:tab w:val="left" w:pos="1622"/>
              </w:tabs>
              <w:spacing w:before="0"/>
              <w:ind w:left="1259" w:hanging="1259"/>
              <w:rPr>
                <w:rFonts w:cs="Arial"/>
                <w:i/>
                <w:noProof/>
                <w:sz w:val="18"/>
              </w:rPr>
            </w:pPr>
            <w:r w:rsidRPr="007861F9">
              <w:rPr>
                <w:rFonts w:cs="Arial"/>
                <w:i/>
                <w:noProof/>
                <w:sz w:val="18"/>
              </w:rPr>
              <w:t>3GPP Network</w:t>
            </w:r>
          </w:p>
        </w:tc>
        <w:tc>
          <w:tcPr>
            <w:tcW w:w="2974" w:type="dxa"/>
            <w:tcBorders>
              <w:top w:val="single" w:sz="4" w:space="0" w:color="auto"/>
              <w:left w:val="single" w:sz="4" w:space="0" w:color="auto"/>
              <w:bottom w:val="single" w:sz="4" w:space="0" w:color="auto"/>
              <w:right w:val="single" w:sz="4" w:space="0" w:color="auto"/>
            </w:tcBorders>
            <w:hideMark/>
          </w:tcPr>
          <w:p w14:paraId="57A70027" w14:textId="77777777" w:rsidR="00DA7D70" w:rsidRPr="007861F9" w:rsidRDefault="00DA7D70" w:rsidP="00A619A1">
            <w:pPr>
              <w:tabs>
                <w:tab w:val="left" w:pos="180"/>
                <w:tab w:val="left" w:pos="1622"/>
              </w:tabs>
              <w:spacing w:before="0"/>
              <w:ind w:left="1259" w:hanging="1259"/>
              <w:rPr>
                <w:rFonts w:cs="Arial"/>
                <w:i/>
                <w:noProof/>
                <w:sz w:val="18"/>
              </w:rPr>
            </w:pPr>
            <w:r w:rsidRPr="007861F9">
              <w:rPr>
                <w:rFonts w:cs="Arial"/>
                <w:i/>
                <w:noProof/>
                <w:sz w:val="18"/>
              </w:rPr>
              <w:t>NW-side</w:t>
            </w:r>
          </w:p>
        </w:tc>
      </w:tr>
    </w:tbl>
    <w:p w14:paraId="56BE7BA0" w14:textId="77777777" w:rsidR="00DA7D70" w:rsidRDefault="00DA7D70" w:rsidP="00DA7D70">
      <w:pPr>
        <w:pStyle w:val="Doc-text2"/>
        <w:tabs>
          <w:tab w:val="left" w:pos="180"/>
        </w:tabs>
        <w:ind w:left="0" w:firstLine="1"/>
        <w:rPr>
          <w:i/>
          <w:noProof/>
          <w:sz w:val="18"/>
        </w:rPr>
      </w:pPr>
    </w:p>
    <w:p w14:paraId="64998EA7" w14:textId="77777777" w:rsidR="00DA7D70" w:rsidRPr="009751C2" w:rsidRDefault="00DA7D70" w:rsidP="00DA7D70">
      <w:pPr>
        <w:pStyle w:val="Doc-text2"/>
        <w:tabs>
          <w:tab w:val="left" w:pos="180"/>
        </w:tabs>
        <w:ind w:left="0" w:firstLine="1"/>
        <w:rPr>
          <w:b/>
          <w:bCs/>
          <w:iCs/>
          <w:noProof/>
          <w:sz w:val="18"/>
        </w:rPr>
      </w:pPr>
      <w:r w:rsidRPr="009751C2">
        <w:rPr>
          <w:b/>
          <w:bCs/>
          <w:iCs/>
          <w:noProof/>
          <w:sz w:val="18"/>
        </w:rPr>
        <w:t>Not treated</w:t>
      </w:r>
    </w:p>
    <w:p w14:paraId="72027B3A" w14:textId="6160321A" w:rsidR="00DA7D70" w:rsidRPr="00460431" w:rsidRDefault="00DA7D70" w:rsidP="00DA7D70">
      <w:pPr>
        <w:pStyle w:val="Doc-title"/>
        <w:rPr>
          <w:rFonts w:cs="Arial"/>
        </w:rPr>
      </w:pPr>
      <w:r w:rsidRPr="00A363E5">
        <w:rPr>
          <w:rFonts w:cs="Arial"/>
        </w:rPr>
        <w:t>R2-2410344</w:t>
      </w:r>
      <w:r w:rsidRPr="00460431">
        <w:rPr>
          <w:rFonts w:cs="Arial"/>
        </w:rPr>
        <w:tab/>
        <w:t>Discussion on AIML model transfer delivery</w:t>
      </w:r>
      <w:r w:rsidRPr="00460431">
        <w:rPr>
          <w:rFonts w:cs="Arial"/>
        </w:rPr>
        <w:tab/>
        <w:t>CMCC, NTT Docomo, China Unicom, CATT, Apple</w:t>
      </w:r>
      <w:r w:rsidRPr="00460431">
        <w:rPr>
          <w:rFonts w:cs="Arial"/>
        </w:rPr>
        <w:tab/>
        <w:t>discussion</w:t>
      </w:r>
      <w:r w:rsidRPr="00460431">
        <w:rPr>
          <w:rFonts w:cs="Arial"/>
        </w:rPr>
        <w:tab/>
        <w:t>Rel-19</w:t>
      </w:r>
      <w:r w:rsidRPr="00460431">
        <w:rPr>
          <w:rFonts w:cs="Arial"/>
        </w:rPr>
        <w:tab/>
        <w:t>NR_AIML_air-Core</w:t>
      </w:r>
    </w:p>
    <w:p w14:paraId="643E42C0" w14:textId="77777777" w:rsidR="00DA7D70" w:rsidRPr="00823CE8" w:rsidRDefault="00DA7D70" w:rsidP="00DA7D70">
      <w:pPr>
        <w:pStyle w:val="Doc-text2"/>
        <w:rPr>
          <w:i/>
          <w:iCs/>
          <w:u w:val="single"/>
        </w:rPr>
      </w:pPr>
      <w:r w:rsidRPr="00823CE8">
        <w:rPr>
          <w:i/>
          <w:iCs/>
          <w:u w:val="single"/>
        </w:rPr>
        <w:t>Discussion on one-sided model</w:t>
      </w:r>
    </w:p>
    <w:p w14:paraId="4393A222" w14:textId="77777777" w:rsidR="00DA7D70" w:rsidRDefault="00DA7D70" w:rsidP="00DA7D70">
      <w:pPr>
        <w:pStyle w:val="Doc-text2"/>
      </w:pPr>
      <w:r w:rsidRPr="00503DD4">
        <w:t>Proposal 1: There is no requirements on controllability or visibility for UE-sided model transfer/delivery case y, since the model trained in OTT server can be sent to the UE directly from OTT-server (transparent to 3GPP).</w:t>
      </w:r>
    </w:p>
    <w:p w14:paraId="11BFB8CA" w14:textId="77777777" w:rsidR="00DA7D70" w:rsidRPr="00503DD4" w:rsidRDefault="00DA7D70" w:rsidP="00DA7D70">
      <w:pPr>
        <w:pStyle w:val="Doc-text2"/>
      </w:pPr>
      <w:r w:rsidRPr="00503DD4">
        <w:t>Observation 2: RAN2 focuses on functionality-based LCM during R19 discussion, the network doesn’t be aware of which model is used at UE side.</w:t>
      </w:r>
    </w:p>
    <w:p w14:paraId="0320C6F9" w14:textId="77777777" w:rsidR="00DA7D70" w:rsidRDefault="00DA7D70" w:rsidP="00DA7D70">
      <w:pPr>
        <w:pStyle w:val="Doc-text2"/>
      </w:pPr>
      <w:r w:rsidRPr="00503DD4">
        <w:t>Proposal 3: It is proposed to de-prioritize case z1 for one-sided model transfer/delivery, since there is no strong requirement on visibility and controllability for UE-sided model transfer/delivery from the perspective of operator.</w:t>
      </w:r>
    </w:p>
    <w:p w14:paraId="1B7DEAAB" w14:textId="77777777" w:rsidR="00DA7D70" w:rsidRPr="00503DD4" w:rsidRDefault="00DA7D70" w:rsidP="00DA7D70">
      <w:pPr>
        <w:pStyle w:val="Doc-text2"/>
      </w:pPr>
    </w:p>
    <w:p w14:paraId="48A05C0B" w14:textId="77777777" w:rsidR="00DA7D70" w:rsidRPr="00460431" w:rsidRDefault="00DA7D70" w:rsidP="00DA7D70">
      <w:pPr>
        <w:spacing w:beforeLines="50" w:before="120" w:after="180"/>
        <w:ind w:left="1259"/>
        <w:rPr>
          <w:rFonts w:eastAsia="SimSun" w:cs="Arial"/>
          <w:i/>
          <w:iCs/>
          <w:u w:val="single"/>
        </w:rPr>
      </w:pPr>
      <w:r w:rsidRPr="00460431">
        <w:rPr>
          <w:rFonts w:eastAsia="SimSun" w:cs="Arial"/>
          <w:i/>
          <w:iCs/>
          <w:u w:val="single"/>
          <w:lang w:val="en-US" w:eastAsia="zh-CN"/>
        </w:rPr>
        <w:t>Discussion on two-sided model</w:t>
      </w:r>
    </w:p>
    <w:p w14:paraId="4AF7EC22" w14:textId="77777777" w:rsidR="00DA7D70" w:rsidRPr="00764A68" w:rsidRDefault="00DA7D70" w:rsidP="00DA7D70">
      <w:pPr>
        <w:pStyle w:val="Doc-text2"/>
      </w:pPr>
      <w:r w:rsidRPr="00764A68">
        <w:t>Observation 3: RAN1 focuses on case z4 for two-sided model transfer/delivery, where NW transfers the parameters to the UE for the supported known model structure.</w:t>
      </w:r>
    </w:p>
    <w:p w14:paraId="242AC1E6" w14:textId="77777777" w:rsidR="00DA7D70" w:rsidRDefault="00DA7D70" w:rsidP="00DA7D70">
      <w:pPr>
        <w:pStyle w:val="Doc-text2"/>
      </w:pPr>
      <w:r w:rsidRPr="00764A68">
        <w:t>Proposal 4: For two-sided model, controllability and visibility are required for model transfer/delivery case z4, considering the following aspects:</w:t>
      </w:r>
    </w:p>
    <w:p w14:paraId="175D5D76" w14:textId="77777777" w:rsidR="00DA7D70" w:rsidRPr="00764A68" w:rsidRDefault="00DA7D70" w:rsidP="00DA7D70">
      <w:pPr>
        <w:pStyle w:val="Doc-text2"/>
        <w:numPr>
          <w:ilvl w:val="1"/>
          <w:numId w:val="92"/>
        </w:numPr>
        <w:overflowPunct/>
        <w:autoSpaceDE/>
        <w:autoSpaceDN/>
        <w:adjustRightInd/>
        <w:textAlignment w:val="auto"/>
        <w:rPr>
          <w:rFonts w:eastAsia="SimSun" w:cs="Arial"/>
        </w:rPr>
      </w:pPr>
      <w:r w:rsidRPr="00764A68">
        <w:rPr>
          <w:rFonts w:eastAsia="SimSun" w:cs="Arial"/>
          <w:lang w:val="en-US" w:eastAsia="zh-CN"/>
        </w:rPr>
        <w:t>The CSI generation part at UE side and the CSI reconstruction part at NW side should be aligned for good model performance</w:t>
      </w:r>
    </w:p>
    <w:p w14:paraId="73D74797" w14:textId="77777777" w:rsidR="00DA7D70" w:rsidRPr="00764A68" w:rsidRDefault="00DA7D70" w:rsidP="00DA7D70">
      <w:pPr>
        <w:pStyle w:val="Doc-text2"/>
        <w:numPr>
          <w:ilvl w:val="1"/>
          <w:numId w:val="92"/>
        </w:numPr>
        <w:overflowPunct/>
        <w:autoSpaceDE/>
        <w:autoSpaceDN/>
        <w:adjustRightInd/>
        <w:textAlignment w:val="auto"/>
        <w:rPr>
          <w:rFonts w:eastAsia="SimSun" w:cs="Arial"/>
        </w:rPr>
      </w:pPr>
      <w:r w:rsidRPr="00764A68">
        <w:rPr>
          <w:rFonts w:eastAsia="SimSun" w:cs="Arial"/>
          <w:lang w:val="en-US" w:eastAsia="zh-CN"/>
        </w:rPr>
        <w:t>The whole model is trained at NW and the CSI generation part is sent to UE</w:t>
      </w:r>
    </w:p>
    <w:p w14:paraId="24E24FE3" w14:textId="77777777" w:rsidR="00DA7D70" w:rsidRPr="00764A68" w:rsidRDefault="00DA7D70" w:rsidP="00DA7D70">
      <w:pPr>
        <w:pStyle w:val="Doc-text2"/>
        <w:numPr>
          <w:ilvl w:val="1"/>
          <w:numId w:val="92"/>
        </w:numPr>
        <w:overflowPunct/>
        <w:autoSpaceDE/>
        <w:autoSpaceDN/>
        <w:adjustRightInd/>
        <w:textAlignment w:val="auto"/>
        <w:rPr>
          <w:rFonts w:eastAsia="SimSun" w:cs="Arial"/>
        </w:rPr>
      </w:pPr>
      <w:r w:rsidRPr="00764A68">
        <w:rPr>
          <w:rFonts w:eastAsia="SimSun" w:cs="Arial"/>
          <w:lang w:val="en-US" w:eastAsia="zh-CN"/>
        </w:rPr>
        <w:t>The model is open format and the structure is known at UE side, NW transfers the parameters of the model to UE</w:t>
      </w:r>
    </w:p>
    <w:p w14:paraId="191F7DD3" w14:textId="77777777" w:rsidR="00DA7D70" w:rsidRDefault="00DA7D70" w:rsidP="00DA7D70">
      <w:pPr>
        <w:pStyle w:val="Doc-text2"/>
        <w:tabs>
          <w:tab w:val="left" w:pos="180"/>
        </w:tabs>
        <w:ind w:left="0" w:firstLine="1"/>
        <w:rPr>
          <w:i/>
          <w:noProof/>
          <w:sz w:val="18"/>
        </w:rPr>
      </w:pPr>
    </w:p>
    <w:p w14:paraId="682AD0A1" w14:textId="294428DE" w:rsidR="00DA7D70" w:rsidRPr="00460431" w:rsidRDefault="00DA7D70" w:rsidP="00DA7D70">
      <w:pPr>
        <w:pStyle w:val="Doc-title"/>
        <w:rPr>
          <w:rFonts w:cs="Arial"/>
        </w:rPr>
      </w:pPr>
      <w:r w:rsidRPr="00A363E5">
        <w:rPr>
          <w:rFonts w:cs="Arial"/>
        </w:rPr>
        <w:t>R2-2410601</w:t>
      </w:r>
      <w:r w:rsidRPr="00460431">
        <w:rPr>
          <w:rFonts w:cs="Arial"/>
        </w:rPr>
        <w:tab/>
        <w:t>Requirements for Model Transfer/Delivery</w:t>
      </w:r>
      <w:r w:rsidRPr="00460431">
        <w:rPr>
          <w:rFonts w:cs="Arial"/>
        </w:rPr>
        <w:tab/>
        <w:t>T-Mobile USA Inc., Nokia</w:t>
      </w:r>
      <w:r w:rsidRPr="00460431">
        <w:rPr>
          <w:rFonts w:cs="Arial"/>
        </w:rPr>
        <w:tab/>
        <w:t>discussion</w:t>
      </w:r>
      <w:r w:rsidRPr="00460431">
        <w:rPr>
          <w:rFonts w:cs="Arial"/>
        </w:rPr>
        <w:tab/>
        <w:t>Rel-19</w:t>
      </w:r>
      <w:r w:rsidRPr="00460431">
        <w:rPr>
          <w:rFonts w:cs="Arial"/>
        </w:rPr>
        <w:tab/>
        <w:t>NR_AIML_air-Core</w:t>
      </w:r>
    </w:p>
    <w:p w14:paraId="4D92AD8B" w14:textId="77777777" w:rsidR="00DA7D70" w:rsidRPr="001A3A4B" w:rsidRDefault="00DA7D70" w:rsidP="00DA7D70">
      <w:pPr>
        <w:pStyle w:val="Doc-text2"/>
      </w:pPr>
      <w:r w:rsidRPr="001A3A4B">
        <w:t>Proposal 1: Adopt the following list of requirements for model transfer/delivery.</w:t>
      </w:r>
    </w:p>
    <w:p w14:paraId="0F188D68" w14:textId="77777777" w:rsidR="00DA7D70" w:rsidRPr="003C19B4" w:rsidRDefault="00DA7D70" w:rsidP="00DA7D70">
      <w:pPr>
        <w:pStyle w:val="ListParagraph"/>
        <w:numPr>
          <w:ilvl w:val="0"/>
          <w:numId w:val="93"/>
        </w:numPr>
        <w:spacing w:beforeLines="50" w:before="120"/>
        <w:ind w:left="1973"/>
        <w:rPr>
          <w:rFonts w:ascii="Arial" w:eastAsia="SimSun" w:hAnsi="Arial" w:cs="Arial"/>
          <w:sz w:val="20"/>
          <w:szCs w:val="20"/>
          <w:lang w:val="en-US" w:eastAsia="zh-CN"/>
        </w:rPr>
      </w:pPr>
      <w:r w:rsidRPr="003C19B4">
        <w:rPr>
          <w:rFonts w:ascii="Arial" w:eastAsia="SimSun" w:hAnsi="Arial" w:cs="Arial"/>
          <w:sz w:val="20"/>
          <w:szCs w:val="20"/>
          <w:lang w:val="en-US" w:eastAsia="zh-CN"/>
        </w:rPr>
        <w:t xml:space="preserve">Model transfer/delivery traffic should be differentiated from other user traffic. </w:t>
      </w:r>
    </w:p>
    <w:p w14:paraId="3BF59570" w14:textId="77777777" w:rsidR="00DA7D70" w:rsidRPr="003C19B4" w:rsidRDefault="00DA7D70" w:rsidP="00DA7D70">
      <w:pPr>
        <w:pStyle w:val="ListParagraph"/>
        <w:numPr>
          <w:ilvl w:val="0"/>
          <w:numId w:val="93"/>
        </w:numPr>
        <w:spacing w:beforeLines="50" w:before="120"/>
        <w:ind w:left="1973"/>
        <w:rPr>
          <w:rFonts w:ascii="Arial" w:eastAsia="SimSun" w:hAnsi="Arial" w:cs="Arial"/>
          <w:sz w:val="20"/>
          <w:szCs w:val="20"/>
          <w:lang w:val="en-US" w:eastAsia="zh-CN"/>
        </w:rPr>
      </w:pPr>
      <w:r w:rsidRPr="003C19B4">
        <w:rPr>
          <w:rFonts w:ascii="Arial" w:eastAsia="SimSun" w:hAnsi="Arial" w:cs="Arial"/>
          <w:sz w:val="20"/>
          <w:szCs w:val="20"/>
          <w:lang w:val="en-US" w:eastAsia="zh-CN"/>
        </w:rPr>
        <w:t>Model transfer/delivery traffic should be transferred at a different priority than user traffic.</w:t>
      </w:r>
    </w:p>
    <w:p w14:paraId="5772CE8A" w14:textId="77777777" w:rsidR="00DA7D70" w:rsidRPr="003C19B4" w:rsidRDefault="00DA7D70" w:rsidP="00DA7D70">
      <w:pPr>
        <w:pStyle w:val="ListParagraph"/>
        <w:numPr>
          <w:ilvl w:val="0"/>
          <w:numId w:val="93"/>
        </w:numPr>
        <w:spacing w:beforeLines="50" w:before="120"/>
        <w:ind w:left="1973"/>
        <w:rPr>
          <w:rFonts w:ascii="Arial" w:eastAsia="SimSun" w:hAnsi="Arial" w:cs="Arial"/>
          <w:sz w:val="20"/>
          <w:szCs w:val="20"/>
          <w:lang w:val="en-US" w:eastAsia="zh-CN"/>
        </w:rPr>
      </w:pPr>
      <w:r w:rsidRPr="003C19B4">
        <w:rPr>
          <w:rFonts w:ascii="Arial" w:eastAsia="SimSun" w:hAnsi="Arial" w:cs="Arial"/>
          <w:sz w:val="20"/>
          <w:szCs w:val="20"/>
          <w:lang w:val="en-US" w:eastAsia="zh-CN"/>
        </w:rPr>
        <w:t xml:space="preserve">There should be a guarantee that models are transferred securely, in a NW-aware manner, such that untrusted models cannot be downloaded. </w:t>
      </w:r>
    </w:p>
    <w:p w14:paraId="6A6A70B4" w14:textId="77777777" w:rsidR="00DA7D70" w:rsidRPr="003C19B4" w:rsidRDefault="00DA7D70" w:rsidP="00DA7D70">
      <w:pPr>
        <w:pStyle w:val="ListParagraph"/>
        <w:numPr>
          <w:ilvl w:val="0"/>
          <w:numId w:val="93"/>
        </w:numPr>
        <w:spacing w:beforeLines="50" w:before="120"/>
        <w:ind w:left="1973"/>
        <w:rPr>
          <w:rFonts w:ascii="Arial" w:eastAsia="SimSun" w:hAnsi="Arial" w:cs="Arial"/>
          <w:sz w:val="20"/>
          <w:szCs w:val="20"/>
          <w:lang w:val="en-US" w:eastAsia="zh-CN"/>
        </w:rPr>
      </w:pPr>
      <w:r w:rsidRPr="003C19B4">
        <w:rPr>
          <w:rFonts w:ascii="Arial" w:eastAsia="SimSun" w:hAnsi="Arial" w:cs="Arial"/>
          <w:sz w:val="20"/>
          <w:szCs w:val="20"/>
          <w:lang w:val="en-US" w:eastAsia="zh-CN"/>
        </w:rPr>
        <w:t>Model transfer/delivery is initiated by the UE.</w:t>
      </w:r>
    </w:p>
    <w:p w14:paraId="10728ACD" w14:textId="77777777" w:rsidR="00DA7D70" w:rsidRPr="003C19B4" w:rsidRDefault="00DA7D70" w:rsidP="00DA7D70">
      <w:pPr>
        <w:pStyle w:val="ListParagraph"/>
        <w:numPr>
          <w:ilvl w:val="0"/>
          <w:numId w:val="93"/>
        </w:numPr>
        <w:spacing w:beforeLines="50" w:before="120"/>
        <w:ind w:left="1973"/>
        <w:rPr>
          <w:rFonts w:ascii="Arial" w:eastAsia="SimSun" w:hAnsi="Arial" w:cs="Arial"/>
          <w:sz w:val="20"/>
          <w:szCs w:val="20"/>
          <w:lang w:val="en-US" w:eastAsia="zh-CN"/>
        </w:rPr>
      </w:pPr>
      <w:r w:rsidRPr="003C19B4">
        <w:rPr>
          <w:rFonts w:ascii="Arial" w:eastAsia="SimSun" w:hAnsi="Arial" w:cs="Arial"/>
          <w:sz w:val="20"/>
          <w:szCs w:val="20"/>
          <w:lang w:val="en-US" w:eastAsia="zh-CN"/>
        </w:rPr>
        <w:t>Models need to be addressable such that the UE can request the transfer/delivery of a specific one.</w:t>
      </w:r>
    </w:p>
    <w:p w14:paraId="1543930C" w14:textId="77777777" w:rsidR="00DA7D70" w:rsidRDefault="00DA7D70" w:rsidP="00DA7D70">
      <w:pPr>
        <w:pStyle w:val="ListParagraph"/>
        <w:numPr>
          <w:ilvl w:val="0"/>
          <w:numId w:val="93"/>
        </w:numPr>
        <w:spacing w:beforeLines="50" w:before="120"/>
        <w:ind w:left="1973"/>
        <w:rPr>
          <w:rFonts w:ascii="Arial" w:eastAsia="SimSun" w:hAnsi="Arial" w:cs="Arial"/>
          <w:sz w:val="20"/>
          <w:szCs w:val="20"/>
          <w:lang w:val="en-US" w:eastAsia="zh-CN"/>
        </w:rPr>
      </w:pPr>
      <w:r w:rsidRPr="003C19B4">
        <w:rPr>
          <w:rFonts w:ascii="Arial" w:eastAsia="SimSun" w:hAnsi="Arial" w:cs="Arial"/>
          <w:sz w:val="20"/>
          <w:szCs w:val="20"/>
          <w:lang w:val="en-US" w:eastAsia="zh-CN"/>
        </w:rPr>
        <w:t>The NW is in control of if and when to transfer / deliver a model to the UE.</w:t>
      </w:r>
    </w:p>
    <w:p w14:paraId="5C6CEC27" w14:textId="77777777" w:rsidR="00DA7D70" w:rsidRPr="003C19B4" w:rsidRDefault="00DA7D70" w:rsidP="00DA7D70">
      <w:pPr>
        <w:pStyle w:val="ListParagraph"/>
        <w:spacing w:beforeLines="50" w:before="120"/>
        <w:ind w:left="1973"/>
        <w:rPr>
          <w:rFonts w:ascii="Arial" w:eastAsia="SimSun" w:hAnsi="Arial" w:cs="Arial"/>
          <w:sz w:val="20"/>
          <w:szCs w:val="20"/>
          <w:lang w:val="en-US" w:eastAsia="zh-CN"/>
        </w:rPr>
      </w:pPr>
    </w:p>
    <w:p w14:paraId="59AC883B" w14:textId="77777777" w:rsidR="00DA7D70" w:rsidRPr="00460431" w:rsidRDefault="00DA7D70" w:rsidP="00DA7D70">
      <w:pPr>
        <w:pStyle w:val="Doc-text2"/>
        <w:rPr>
          <w:rFonts w:cs="Arial"/>
        </w:rPr>
      </w:pPr>
      <w:r w:rsidRPr="003C19B4">
        <w:t>Proposal 2: Adopt the following assumptions for discussion about model transfer/delivery.</w:t>
      </w:r>
    </w:p>
    <w:p w14:paraId="4AF32722" w14:textId="77777777" w:rsidR="00DA7D70" w:rsidRPr="003C19B4" w:rsidRDefault="00DA7D70" w:rsidP="00DA7D70">
      <w:pPr>
        <w:pStyle w:val="ListParagraph"/>
        <w:numPr>
          <w:ilvl w:val="0"/>
          <w:numId w:val="93"/>
        </w:numPr>
        <w:spacing w:beforeLines="50" w:before="120"/>
        <w:ind w:left="1973"/>
        <w:rPr>
          <w:rFonts w:ascii="Arial" w:eastAsia="SimSun" w:hAnsi="Arial" w:cs="Arial"/>
          <w:sz w:val="20"/>
          <w:szCs w:val="20"/>
          <w:lang w:val="en-US" w:eastAsia="zh-CN"/>
        </w:rPr>
      </w:pPr>
      <w:r w:rsidRPr="003C19B4">
        <w:rPr>
          <w:rFonts w:ascii="Arial" w:eastAsia="SimSun" w:hAnsi="Arial" w:cs="Arial"/>
          <w:sz w:val="20"/>
          <w:szCs w:val="20"/>
          <w:lang w:val="en-US" w:eastAsia="zh-CN"/>
        </w:rPr>
        <w:t>UE’s can only store a very limited set of trained models.</w:t>
      </w:r>
    </w:p>
    <w:p w14:paraId="6D312C2C" w14:textId="77777777" w:rsidR="00DA7D70" w:rsidRPr="003C19B4" w:rsidRDefault="00DA7D70" w:rsidP="00DA7D70">
      <w:pPr>
        <w:pStyle w:val="ListParagraph"/>
        <w:numPr>
          <w:ilvl w:val="0"/>
          <w:numId w:val="93"/>
        </w:numPr>
        <w:spacing w:beforeLines="50" w:before="120"/>
        <w:ind w:left="1973"/>
        <w:rPr>
          <w:rFonts w:ascii="Arial" w:eastAsia="SimSun" w:hAnsi="Arial" w:cs="Arial"/>
          <w:sz w:val="20"/>
          <w:szCs w:val="20"/>
          <w:lang w:val="en-US" w:eastAsia="zh-CN"/>
        </w:rPr>
      </w:pPr>
      <w:r w:rsidRPr="003C19B4">
        <w:rPr>
          <w:rFonts w:ascii="Arial" w:eastAsia="SimSun" w:hAnsi="Arial" w:cs="Arial"/>
          <w:sz w:val="20"/>
          <w:szCs w:val="20"/>
          <w:lang w:val="en-US" w:eastAsia="zh-CN"/>
        </w:rPr>
        <w:t>Trained models could be per gNB, per UE hardware/software, per morphology.</w:t>
      </w:r>
    </w:p>
    <w:p w14:paraId="1278989C" w14:textId="77777777" w:rsidR="00DA7D70" w:rsidRPr="003C19B4" w:rsidRDefault="00DA7D70" w:rsidP="00DA7D70">
      <w:pPr>
        <w:pStyle w:val="ListParagraph"/>
        <w:numPr>
          <w:ilvl w:val="0"/>
          <w:numId w:val="93"/>
        </w:numPr>
        <w:spacing w:beforeLines="50" w:before="120"/>
        <w:ind w:left="1973"/>
        <w:rPr>
          <w:rFonts w:ascii="Arial" w:eastAsia="SimSun" w:hAnsi="Arial" w:cs="Arial"/>
          <w:sz w:val="20"/>
          <w:szCs w:val="20"/>
          <w:lang w:val="en-US" w:eastAsia="zh-CN"/>
        </w:rPr>
      </w:pPr>
      <w:r w:rsidRPr="003C19B4">
        <w:rPr>
          <w:rFonts w:ascii="Arial" w:eastAsia="SimSun" w:hAnsi="Arial" w:cs="Arial"/>
          <w:sz w:val="20"/>
          <w:szCs w:val="20"/>
          <w:lang w:val="en-US" w:eastAsia="zh-CN"/>
        </w:rPr>
        <w:t>For beam management trained models are applicable to a small number of sites, e.g., cell, gNB, or area, etc.</w:t>
      </w:r>
    </w:p>
    <w:p w14:paraId="37835FA1" w14:textId="77777777" w:rsidR="00DA7D70" w:rsidRDefault="00DA7D70" w:rsidP="00DA7D70">
      <w:pPr>
        <w:pStyle w:val="ListParagraph"/>
        <w:numPr>
          <w:ilvl w:val="0"/>
          <w:numId w:val="93"/>
        </w:numPr>
        <w:spacing w:beforeLines="50" w:before="120"/>
        <w:ind w:left="1973"/>
        <w:rPr>
          <w:rFonts w:ascii="Arial" w:eastAsia="SimSun" w:hAnsi="Arial" w:cs="Arial"/>
          <w:sz w:val="20"/>
          <w:szCs w:val="20"/>
          <w:lang w:val="en-US" w:eastAsia="zh-CN"/>
        </w:rPr>
      </w:pPr>
      <w:r w:rsidRPr="003C19B4">
        <w:rPr>
          <w:rFonts w:ascii="Arial" w:eastAsia="SimSun" w:hAnsi="Arial" w:cs="Arial"/>
          <w:sz w:val="20"/>
          <w:szCs w:val="20"/>
          <w:lang w:val="en-US" w:eastAsia="zh-CN"/>
        </w:rPr>
        <w:t>gNB can evaluate current conditions to determine whether to transfer a model, e.g., if a UE is at the cell edge, based on cell load, etc.</w:t>
      </w:r>
    </w:p>
    <w:p w14:paraId="45F87DDA" w14:textId="77777777" w:rsidR="00DA7D70" w:rsidRPr="003C19B4" w:rsidRDefault="00DA7D70" w:rsidP="00DA7D70">
      <w:pPr>
        <w:pStyle w:val="ListParagraph"/>
        <w:spacing w:beforeLines="50" w:before="120"/>
        <w:ind w:left="1973"/>
        <w:rPr>
          <w:rFonts w:ascii="Arial" w:eastAsia="SimSun" w:hAnsi="Arial" w:cs="Arial"/>
          <w:sz w:val="20"/>
          <w:szCs w:val="20"/>
          <w:lang w:val="en-US" w:eastAsia="zh-CN"/>
        </w:rPr>
      </w:pPr>
    </w:p>
    <w:p w14:paraId="6900F048" w14:textId="54059FF8" w:rsidR="00DA7D70" w:rsidRDefault="00DA7D70" w:rsidP="00DA7D70">
      <w:pPr>
        <w:pStyle w:val="Doc-title"/>
      </w:pPr>
      <w:r w:rsidRPr="00A363E5">
        <w:t>R2-2410103</w:t>
      </w:r>
      <w:r>
        <w:tab/>
        <w:t>Discussion on model transfer/delivery</w:t>
      </w:r>
      <w:r>
        <w:tab/>
        <w:t>China Telecom</w:t>
      </w:r>
      <w:r>
        <w:tab/>
        <w:t>discussion</w:t>
      </w:r>
      <w:r>
        <w:tab/>
        <w:t>Rel-19</w:t>
      </w:r>
      <w:r>
        <w:tab/>
        <w:t>NR_AIML_air-Core</w:t>
      </w:r>
    </w:p>
    <w:p w14:paraId="640EDD0F" w14:textId="77777777" w:rsidR="00DA7D70" w:rsidRPr="00260C4C" w:rsidRDefault="00DA7D70" w:rsidP="00DA7D70">
      <w:pPr>
        <w:pStyle w:val="Doc-text2"/>
      </w:pPr>
      <w:r w:rsidRPr="00260C4C">
        <w:t>Proposal 1: RAN2 discussion on model transfer/delivery shall focus on a two-sided model with a known model structure.</w:t>
      </w:r>
    </w:p>
    <w:p w14:paraId="29437FA9" w14:textId="77777777" w:rsidR="00DA7D70" w:rsidRPr="00260C4C" w:rsidRDefault="00DA7D70" w:rsidP="00DA7D70">
      <w:pPr>
        <w:pStyle w:val="Doc-text2"/>
      </w:pPr>
      <w:r w:rsidRPr="00260C4C">
        <w:lastRenderedPageBreak/>
        <w:t xml:space="preserve">Proposal 2: RAN2 should wait for further input from RAN1 on operation of model transfer/delivery for case y and z1.   </w:t>
      </w:r>
    </w:p>
    <w:p w14:paraId="1D854FDD" w14:textId="77777777" w:rsidR="00DA7D70" w:rsidRPr="00260C4C" w:rsidRDefault="00DA7D70" w:rsidP="00DA7D70">
      <w:pPr>
        <w:pStyle w:val="Doc-text2"/>
      </w:pPr>
      <w:r w:rsidRPr="00260C4C">
        <w:t>Proposal 3: RAN2 should wait for further progress from RAN1 on model transfer/delivery for one-sided model.</w:t>
      </w:r>
    </w:p>
    <w:p w14:paraId="1E55801E" w14:textId="77777777" w:rsidR="00DA7D70" w:rsidRDefault="00DA7D70" w:rsidP="00DA7D70">
      <w:pPr>
        <w:pStyle w:val="Doc-text2"/>
      </w:pPr>
    </w:p>
    <w:p w14:paraId="5120C687" w14:textId="5E74672E" w:rsidR="00DA7D70" w:rsidRDefault="00DA7D70" w:rsidP="00DA7D70">
      <w:pPr>
        <w:pStyle w:val="Doc-title"/>
      </w:pPr>
      <w:r w:rsidRPr="00A363E5">
        <w:t>R2-2410853</w:t>
      </w:r>
      <w:r>
        <w:tab/>
        <w:t>Operators views on the AI_ML model delivery options</w:t>
      </w:r>
      <w:r>
        <w:tab/>
        <w:t>BT plc, Turkcell, Deutsche Telekom</w:t>
      </w:r>
      <w:r>
        <w:tab/>
        <w:t>discussion</w:t>
      </w:r>
      <w:r>
        <w:tab/>
        <w:t>Rel-19</w:t>
      </w:r>
      <w:r>
        <w:tab/>
      </w:r>
      <w:r w:rsidRPr="00A363E5">
        <w:t>R2-2410529</w:t>
      </w:r>
    </w:p>
    <w:p w14:paraId="716D1BC1" w14:textId="77777777" w:rsidR="00DA7D70" w:rsidRPr="00CC2746" w:rsidRDefault="00DA7D70" w:rsidP="00DA7D70">
      <w:pPr>
        <w:pStyle w:val="Doc-text2"/>
      </w:pPr>
      <w:r w:rsidRPr="00CC2746">
        <w:t>Proposal 3: MNO has visibility of the model standardized data to keep the control over the network for one-sided and two-sided models</w:t>
      </w:r>
    </w:p>
    <w:p w14:paraId="01CEBED7" w14:textId="77777777" w:rsidR="00DA7D70" w:rsidRPr="00CC2746" w:rsidRDefault="00DA7D70" w:rsidP="00DA7D70">
      <w:pPr>
        <w:pStyle w:val="Doc-text2"/>
      </w:pPr>
      <w:r w:rsidRPr="00CC2746">
        <w:t>Proposal 4: Only the MNO has control over the model delivery/transfer and control over the AI/ML model activation/deactivation</w:t>
      </w:r>
    </w:p>
    <w:p w14:paraId="737BFE2B" w14:textId="77777777" w:rsidR="00DA7D70" w:rsidRPr="00CC2746" w:rsidRDefault="00DA7D70" w:rsidP="00DA7D70">
      <w:pPr>
        <w:pStyle w:val="Doc-text2"/>
      </w:pPr>
      <w:r w:rsidRPr="00CC2746">
        <w:t>Proposal 5: Data used to train models needs to be visible to MNO</w:t>
      </w:r>
    </w:p>
    <w:p w14:paraId="76D29D13" w14:textId="77777777" w:rsidR="00DA7D70" w:rsidRPr="00CC2746" w:rsidRDefault="00DA7D70" w:rsidP="00DA7D70">
      <w:pPr>
        <w:pStyle w:val="Doc-text2"/>
      </w:pPr>
      <w:r w:rsidRPr="00CC2746">
        <w:t>Proposal 8: RAN2 to postpone the UP and/or CP donwselection to transfer/deliver the AI/ML model until it is decided the entity(ies) to transfer the model</w:t>
      </w:r>
    </w:p>
    <w:p w14:paraId="08E0D093" w14:textId="77777777" w:rsidR="00DA7D70" w:rsidRPr="00260C4C" w:rsidRDefault="00DA7D70" w:rsidP="00DA7D70">
      <w:pPr>
        <w:pStyle w:val="Doc-text2"/>
      </w:pPr>
    </w:p>
    <w:p w14:paraId="421F1887" w14:textId="77777777" w:rsidR="00DA7D70" w:rsidRPr="00DB2F94" w:rsidRDefault="00DA7D70" w:rsidP="00DA7D70">
      <w:pPr>
        <w:pStyle w:val="Heading2"/>
      </w:pPr>
      <w:bookmarkStart w:id="400" w:name="_Toc190628752"/>
      <w:r w:rsidRPr="00DB2F94">
        <w:t>8.2</w:t>
      </w:r>
      <w:r w:rsidRPr="00DB2F94">
        <w:tab/>
        <w:t>Ambient IoT</w:t>
      </w:r>
      <w:bookmarkEnd w:id="400"/>
    </w:p>
    <w:p w14:paraId="3DFCD892" w14:textId="2421DF55" w:rsidR="00DA7D70" w:rsidRPr="00DB2F94" w:rsidRDefault="00DA7D70" w:rsidP="00DA7D70">
      <w:pPr>
        <w:pStyle w:val="Comments"/>
        <w:rPr>
          <w:rFonts w:eastAsiaTheme="minorHAnsi"/>
        </w:rPr>
      </w:pPr>
      <w:r w:rsidRPr="00DB2F94">
        <w:t xml:space="preserve">(FS_Ambient_IoT_solutions,leading WG: RAN1; REL-19; SID: </w:t>
      </w:r>
      <w:r w:rsidRPr="00A363E5">
        <w:t>RP-240826</w:t>
      </w:r>
      <w:r w:rsidRPr="00DB2F94">
        <w:t>)</w:t>
      </w:r>
    </w:p>
    <w:p w14:paraId="280D379A" w14:textId="77777777" w:rsidR="00DA7D70" w:rsidRPr="00DB2F94" w:rsidRDefault="00DA7D70" w:rsidP="00DA7D70">
      <w:pPr>
        <w:pStyle w:val="Comments"/>
        <w:rPr>
          <w:lang w:val="en-US"/>
        </w:rPr>
      </w:pPr>
      <w:r w:rsidRPr="00DB2F94">
        <w:t>Time budget: 2</w:t>
      </w:r>
      <w:r>
        <w:t>.5</w:t>
      </w:r>
      <w:r w:rsidRPr="00DB2F94">
        <w:t xml:space="preserve"> TU</w:t>
      </w:r>
    </w:p>
    <w:p w14:paraId="1E1ACB44" w14:textId="77777777" w:rsidR="00DA7D70" w:rsidRPr="00DB2F94" w:rsidRDefault="00DA7D70" w:rsidP="00DA7D70">
      <w:pPr>
        <w:pStyle w:val="Comments"/>
      </w:pPr>
      <w:r w:rsidRPr="00DB2F94">
        <w:t xml:space="preserve">Tdoc Limitation: 4 tdocs </w:t>
      </w:r>
    </w:p>
    <w:p w14:paraId="04F4ABA6" w14:textId="77777777" w:rsidR="00DA7D70" w:rsidRPr="00DB2F94" w:rsidRDefault="00DA7D70" w:rsidP="00DA7D70">
      <w:pPr>
        <w:pStyle w:val="Heading3"/>
      </w:pPr>
      <w:bookmarkStart w:id="401" w:name="_Toc190628753"/>
      <w:r w:rsidRPr="00DB2F94">
        <w:t>8.2.1</w:t>
      </w:r>
      <w:r w:rsidRPr="00DB2F94">
        <w:tab/>
        <w:t>Organizational</w:t>
      </w:r>
      <w:bookmarkEnd w:id="401"/>
    </w:p>
    <w:p w14:paraId="3969BEC5" w14:textId="77777777" w:rsidR="00DA7D70" w:rsidRPr="00DB2F94" w:rsidRDefault="00DA7D70" w:rsidP="00DA7D70">
      <w:pPr>
        <w:pStyle w:val="Comments"/>
        <w:rPr>
          <w:rFonts w:eastAsiaTheme="minorHAnsi"/>
          <w:lang w:val="en-US"/>
        </w:rPr>
      </w:pPr>
      <w:r w:rsidRPr="00DB2F94">
        <w:t xml:space="preserve">LS, Rapporteur input, including workplan, etc. </w:t>
      </w:r>
    </w:p>
    <w:p w14:paraId="28C85FA3" w14:textId="487FE8EE" w:rsidR="00DA7D70" w:rsidRDefault="00DA7D70" w:rsidP="00DA7D70">
      <w:pPr>
        <w:pStyle w:val="Doc-title"/>
      </w:pPr>
      <w:r w:rsidRPr="00A363E5">
        <w:t>R2-2409511</w:t>
      </w:r>
      <w:r>
        <w:tab/>
        <w:t>Reply LS to RAN2 on data block sizes for Ambient IoT (R1-2409250; contact: MediaTek)</w:t>
      </w:r>
      <w:r>
        <w:tab/>
        <w:t>RAN1</w:t>
      </w:r>
      <w:r>
        <w:tab/>
        <w:t>LS in</w:t>
      </w:r>
      <w:r>
        <w:tab/>
        <w:t>Rel-19</w:t>
      </w:r>
      <w:r>
        <w:tab/>
        <w:t>FS_AmbientIoT, FS_Ambient_IoT_solutions</w:t>
      </w:r>
      <w:r>
        <w:tab/>
        <w:t>To:RAN2</w:t>
      </w:r>
      <w:r>
        <w:tab/>
        <w:t>Cc:SA2</w:t>
      </w:r>
      <w:r>
        <w:tab/>
        <w:t>Withdrawn</w:t>
      </w:r>
    </w:p>
    <w:p w14:paraId="2A09C26A" w14:textId="012A6860" w:rsidR="00DA7D70" w:rsidRDefault="00DA7D70" w:rsidP="00DA7D70">
      <w:pPr>
        <w:pStyle w:val="Doc-title"/>
      </w:pPr>
      <w:r w:rsidRPr="00A363E5">
        <w:t>R2-2409526</w:t>
      </w:r>
      <w:r>
        <w:tab/>
        <w:t>LS on security aspects of Ambient IoT (S2-2411049; contact: OPPO)</w:t>
      </w:r>
      <w:r>
        <w:tab/>
        <w:t>SA2</w:t>
      </w:r>
      <w:r>
        <w:tab/>
        <w:t>LS in</w:t>
      </w:r>
      <w:r>
        <w:tab/>
        <w:t>Rel-19</w:t>
      </w:r>
      <w:r>
        <w:tab/>
        <w:t>FS_AmbientIoT</w:t>
      </w:r>
      <w:r>
        <w:tab/>
        <w:t>To:SA3</w:t>
      </w:r>
      <w:r>
        <w:tab/>
        <w:t>Cc:RAN2</w:t>
      </w:r>
    </w:p>
    <w:p w14:paraId="537419F3"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28145705" w14:textId="77777777" w:rsidR="00DA7D70" w:rsidRPr="0010111A" w:rsidRDefault="00DA7D70" w:rsidP="00DA7D70">
      <w:pPr>
        <w:pStyle w:val="Doc-text2"/>
      </w:pPr>
    </w:p>
    <w:p w14:paraId="2F5B2931" w14:textId="601828E2" w:rsidR="00DA7D70" w:rsidRDefault="00DA7D70" w:rsidP="00DA7D70">
      <w:pPr>
        <w:pStyle w:val="Doc-title"/>
      </w:pPr>
      <w:r w:rsidRPr="00A363E5">
        <w:t>R2-2411078</w:t>
      </w:r>
      <w:r w:rsidR="00A363E5">
        <w:tab/>
      </w:r>
      <w:r w:rsidR="00A363E5" w:rsidRPr="00A363E5">
        <w:t>Reply LS on security aspects of Ambient IoT (S3-245139; contact: OPPO)</w:t>
      </w:r>
      <w:r w:rsidR="00A363E5">
        <w:tab/>
        <w:t>SA3</w:t>
      </w:r>
      <w:r w:rsidR="00A363E5">
        <w:tab/>
        <w:t>LS in</w:t>
      </w:r>
      <w:r w:rsidR="00A363E5">
        <w:tab/>
        <w:t>Rel-19</w:t>
      </w:r>
      <w:r w:rsidR="00A363E5">
        <w:tab/>
        <w:t>FS_AmbientIoT</w:t>
      </w:r>
      <w:r w:rsidR="00A363E5">
        <w:tab/>
        <w:t>To:SA2</w:t>
      </w:r>
      <w:r w:rsidR="00A363E5">
        <w:tab/>
        <w:t>Cc:RAN2</w:t>
      </w:r>
    </w:p>
    <w:p w14:paraId="5748167D"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0393A383" w14:textId="77777777" w:rsidR="00DA7D70" w:rsidRDefault="00DA7D70" w:rsidP="00DA7D70">
      <w:pPr>
        <w:pStyle w:val="Doc-text2"/>
      </w:pPr>
    </w:p>
    <w:p w14:paraId="51F493DB" w14:textId="44459D2E" w:rsidR="00DA7D70" w:rsidRDefault="00DA7D70" w:rsidP="00DA7D70">
      <w:pPr>
        <w:pStyle w:val="Doc-title"/>
      </w:pPr>
      <w:r w:rsidRPr="00A363E5">
        <w:t>R2-2409812</w:t>
      </w:r>
      <w:r>
        <w:tab/>
        <w:t>TP for TR 38.769 update</w:t>
      </w:r>
      <w:r>
        <w:tab/>
        <w:t>Huawei, CMCC, T-Mobile USA</w:t>
      </w:r>
      <w:r>
        <w:tab/>
        <w:t>pCR</w:t>
      </w:r>
      <w:r>
        <w:tab/>
        <w:t>Rel-19</w:t>
      </w:r>
      <w:r>
        <w:tab/>
        <w:t>38.769</w:t>
      </w:r>
      <w:r>
        <w:tab/>
        <w:t>1.0.0</w:t>
      </w:r>
      <w:r>
        <w:tab/>
        <w:t>FS_Ambient_IoT_solutions</w:t>
      </w:r>
    </w:p>
    <w:p w14:paraId="2ED92C66"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Endorsed and will be further updated with meeting agreements</w:t>
      </w:r>
    </w:p>
    <w:p w14:paraId="5C8917D9" w14:textId="77777777" w:rsidR="00DA7D70" w:rsidRDefault="00DA7D70" w:rsidP="00DA7D70">
      <w:pPr>
        <w:pStyle w:val="Doc-text2"/>
      </w:pPr>
    </w:p>
    <w:p w14:paraId="1264D506" w14:textId="77777777" w:rsidR="00DA7D70" w:rsidRDefault="00DA7D70" w:rsidP="00DA7D70">
      <w:pPr>
        <w:pStyle w:val="EmailDiscussion"/>
        <w:overflowPunct/>
        <w:autoSpaceDE/>
        <w:autoSpaceDN/>
        <w:adjustRightInd/>
        <w:ind w:left="1619" w:hanging="360"/>
        <w:textAlignment w:val="auto"/>
      </w:pPr>
      <w:r>
        <w:t>[POST128][015][AIoT] TP for TR  (Huawei)</w:t>
      </w:r>
    </w:p>
    <w:p w14:paraId="414CFDF4" w14:textId="4774CD41" w:rsidR="00DA7D70" w:rsidRDefault="00DA7D70" w:rsidP="00DA7D70">
      <w:pPr>
        <w:pStyle w:val="EmailDiscussion2"/>
      </w:pPr>
      <w:r>
        <w:tab/>
        <w:t>Intended outcome: agre</w:t>
      </w:r>
      <w:r w:rsidR="00A13C40">
        <w:t>e</w:t>
      </w:r>
      <w:r>
        <w:t>able TP to send to RAN1 and accompanying LS</w:t>
      </w:r>
    </w:p>
    <w:p w14:paraId="2FC595F8" w14:textId="77777777" w:rsidR="00DA7D70" w:rsidRDefault="00DA7D70" w:rsidP="00DA7D70">
      <w:pPr>
        <w:pStyle w:val="EmailDiscussion2"/>
      </w:pPr>
      <w:r>
        <w:tab/>
        <w:t>Deadline:  Dec. 1st</w:t>
      </w:r>
    </w:p>
    <w:p w14:paraId="75AB8E16" w14:textId="77777777" w:rsidR="00DA7D70" w:rsidRDefault="00DA7D70" w:rsidP="00DA7D70">
      <w:pPr>
        <w:pStyle w:val="Doc-text2"/>
      </w:pPr>
    </w:p>
    <w:p w14:paraId="5203A088" w14:textId="35B8221C" w:rsidR="004F639D" w:rsidRDefault="004F639D" w:rsidP="004F639D">
      <w:pPr>
        <w:pStyle w:val="Doc-title"/>
      </w:pPr>
      <w:r w:rsidRPr="00A363E5">
        <w:t>R2-24</w:t>
      </w:r>
      <w:r>
        <w:t>11221</w:t>
      </w:r>
      <w:r>
        <w:tab/>
        <w:t>TP for TR 38.769 update</w:t>
      </w:r>
      <w:r>
        <w:tab/>
        <w:t>Huawei, CMCC, T-Mobile USA</w:t>
      </w:r>
      <w:r>
        <w:tab/>
        <w:t>pCR</w:t>
      </w:r>
      <w:r>
        <w:tab/>
        <w:t>Rel-19</w:t>
      </w:r>
      <w:r>
        <w:tab/>
        <w:t>38.769</w:t>
      </w:r>
      <w:r>
        <w:tab/>
        <w:t>1.</w:t>
      </w:r>
      <w:r w:rsidR="00526C9D">
        <w:t>1</w:t>
      </w:r>
      <w:r>
        <w:t>.0</w:t>
      </w:r>
      <w:r>
        <w:tab/>
        <w:t>FS_Ambient_IoT_solutions</w:t>
      </w:r>
    </w:p>
    <w:p w14:paraId="79248A64" w14:textId="77777777" w:rsidR="004F639D" w:rsidRDefault="004F639D" w:rsidP="004F639D">
      <w:pPr>
        <w:pStyle w:val="EmailDiscussion2"/>
      </w:pPr>
      <w:r>
        <w:t>=&gt; Endorsed in R2-2411221 (TP)</w:t>
      </w:r>
    </w:p>
    <w:p w14:paraId="42ED7DE4" w14:textId="77777777" w:rsidR="00526C9D" w:rsidRDefault="00526C9D" w:rsidP="004F639D">
      <w:pPr>
        <w:pStyle w:val="EmailDiscussion2"/>
      </w:pPr>
    </w:p>
    <w:p w14:paraId="7E3F372F" w14:textId="71A699EE" w:rsidR="00526C9D" w:rsidRDefault="00A13C40" w:rsidP="00A13C40">
      <w:pPr>
        <w:pStyle w:val="Doc-title"/>
      </w:pPr>
      <w:r w:rsidRPr="00A363E5">
        <w:t>R2-2411</w:t>
      </w:r>
      <w:r>
        <w:t>263</w:t>
      </w:r>
      <w:r>
        <w:tab/>
      </w:r>
      <w:r w:rsidRPr="00A13C40">
        <w:t>LS on RAN2 outcome of Ambient IoT study</w:t>
      </w:r>
      <w:r>
        <w:tab/>
        <w:t>RAN2</w:t>
      </w:r>
      <w:r>
        <w:tab/>
        <w:t>LS out</w:t>
      </w:r>
      <w:r>
        <w:tab/>
        <w:t>Rel-19</w:t>
      </w:r>
      <w:r>
        <w:tab/>
        <w:t>FS_AmbientIoT</w:t>
      </w:r>
      <w:r>
        <w:tab/>
        <w:t>To:RAN1</w:t>
      </w:r>
      <w:r>
        <w:tab/>
        <w:t>Cc:RAN3, SA2, SA3</w:t>
      </w:r>
    </w:p>
    <w:p w14:paraId="09DE1758" w14:textId="4727EC37" w:rsidR="004F639D" w:rsidRDefault="004F639D" w:rsidP="004F639D">
      <w:pPr>
        <w:pStyle w:val="EmailDiscussion2"/>
      </w:pPr>
      <w:r>
        <w:t>=&gt; Approved in R2-24112</w:t>
      </w:r>
      <w:r w:rsidR="00A13C40">
        <w:t>63</w:t>
      </w:r>
    </w:p>
    <w:p w14:paraId="2696EB51" w14:textId="77777777" w:rsidR="004F639D" w:rsidRDefault="004F639D" w:rsidP="00DA7D70">
      <w:pPr>
        <w:pStyle w:val="Doc-text2"/>
      </w:pPr>
    </w:p>
    <w:p w14:paraId="5176E26B" w14:textId="77777777" w:rsidR="00DA7D70" w:rsidRDefault="00DA7D70" w:rsidP="00DA7D70">
      <w:pPr>
        <w:pStyle w:val="Doc-text2"/>
      </w:pPr>
      <w:r>
        <w:t>Discussions on completions of SI from RAN2 perspective</w:t>
      </w:r>
    </w:p>
    <w:p w14:paraId="58D90999" w14:textId="77DBBDF6" w:rsidR="00DA7D70" w:rsidRDefault="00DA7D70" w:rsidP="00DA7D70">
      <w:pPr>
        <w:pStyle w:val="Doc-text2"/>
      </w:pPr>
      <w:r>
        <w:t>-</w:t>
      </w:r>
      <w:r>
        <w:tab/>
        <w:t>Ericsson thinks that there are aspects that have high dependencies on other WGs and we should take those into account and possibly revisit assumptions. We should at least capture dependencies as guidance in the RAN plenary.</w:t>
      </w:r>
    </w:p>
    <w:p w14:paraId="19520D8C" w14:textId="77777777" w:rsidR="00DA7D70" w:rsidRDefault="00DA7D70" w:rsidP="00DA7D70">
      <w:pPr>
        <w:pStyle w:val="Doc-text2"/>
      </w:pPr>
      <w:r>
        <w:t>-</w:t>
      </w:r>
      <w:r>
        <w:tab/>
        <w:t xml:space="preserve">Nokia also thinks that we should list the open issues and dependencies that will impact future design.  </w:t>
      </w:r>
    </w:p>
    <w:p w14:paraId="7BDE7AF7" w14:textId="03595EF7" w:rsidR="00DA7D70" w:rsidRDefault="00DA7D70" w:rsidP="00DA7D70">
      <w:pPr>
        <w:pStyle w:val="Doc-text2"/>
      </w:pPr>
      <w:r>
        <w:lastRenderedPageBreak/>
        <w:t>-</w:t>
      </w:r>
      <w:r>
        <w:tab/>
        <w:t>Vodafone thinks that obviously we have some open issues and dependencies, but it doesn’t make sense to list them as we don’t know all the aspects that will change our assumptions. So from RAN2 perspective we can decide that it is finished.</w:t>
      </w:r>
    </w:p>
    <w:p w14:paraId="21203E08" w14:textId="14C71EE3" w:rsidR="00DA7D70" w:rsidRDefault="00DA7D70" w:rsidP="00DA7D70">
      <w:pPr>
        <w:pStyle w:val="Doc-text2"/>
      </w:pPr>
      <w:r>
        <w:t>-</w:t>
      </w:r>
      <w:r>
        <w:tab/>
        <w:t>CMCC points out that SA2 have already concluded on their architecture so we have candidate solutions for normative work. SA3 has also concluded on NAS encryption and that doesn’t impact RAN2, so no need to list open issues. We can proceed with completion from RAN2 perspective.</w:t>
      </w:r>
    </w:p>
    <w:p w14:paraId="6CF88CC0" w14:textId="77777777" w:rsidR="00DA7D70" w:rsidRDefault="00DA7D70" w:rsidP="00DA7D70">
      <w:pPr>
        <w:pStyle w:val="Doc-text2"/>
      </w:pPr>
      <w:r>
        <w:t>-</w:t>
      </w:r>
      <w:r>
        <w:tab/>
        <w:t>Spreadtrum thinks we should consider all the decisions of WGs.</w:t>
      </w:r>
    </w:p>
    <w:p w14:paraId="163C8568" w14:textId="0550A03E" w:rsidR="00DA7D70" w:rsidRDefault="00DA7D70" w:rsidP="00DA7D70">
      <w:pPr>
        <w:pStyle w:val="Doc-text2"/>
      </w:pPr>
      <w:r>
        <w:t>-</w:t>
      </w:r>
      <w:r>
        <w:tab/>
        <w:t>ZTE agrees that from RAN2 perspective we have addresses all issues and there are no open issues.  Of course there is dependencies but this is the case for all Wis.  Interdigital agrees with ZTE.  The TR will include all the topics and what will need to be worked further in WI.</w:t>
      </w:r>
    </w:p>
    <w:p w14:paraId="2AD6B0BD" w14:textId="206FC06C" w:rsidR="00DA7D70" w:rsidRDefault="00DA7D70" w:rsidP="00DA7D70">
      <w:pPr>
        <w:pStyle w:val="Doc-text2"/>
      </w:pPr>
      <w:r>
        <w:t>-</w:t>
      </w:r>
      <w:r>
        <w:tab/>
        <w:t>Huawei indicates that all agreements touch the dependencies and they just impact decision on which option and not feasibility. We can consider the study item complete.  Vivo, Apple, CATT, Samsung, Xiaomi, Docomo and Williot agrees.</w:t>
      </w:r>
    </w:p>
    <w:p w14:paraId="094700DB" w14:textId="3F950211" w:rsidR="00DA7D70" w:rsidRDefault="00DA7D70" w:rsidP="00DA7D70">
      <w:pPr>
        <w:pStyle w:val="Doc-text2"/>
      </w:pPr>
      <w:r>
        <w:t>-</w:t>
      </w:r>
      <w:r>
        <w:tab/>
        <w:t>Ericsson thinks that we should do something like RAN1 in the conclusion. Samsung thinks that it is totally different as from RAN2 point of view we addressed all issues.</w:t>
      </w:r>
    </w:p>
    <w:p w14:paraId="03F87BE6" w14:textId="39AB604F" w:rsidR="00DA7D70" w:rsidRDefault="00DA7D70" w:rsidP="00DA7D70">
      <w:pPr>
        <w:pStyle w:val="Doc-text2"/>
      </w:pPr>
      <w:r>
        <w:t>-</w:t>
      </w:r>
      <w:r>
        <w:tab/>
        <w:t>Huawei – first part we list what we have studied and we can recommend basic functions, paging, RACH, and data transmissions.  Ericsson thinks that’s fine but we have impact from other WGs.  Huawei reminds everyone that we have had many TRs and we have never done this.</w:t>
      </w:r>
    </w:p>
    <w:p w14:paraId="6EB5CBB7" w14:textId="77777777" w:rsidR="00DA7D70" w:rsidRDefault="00DA7D70" w:rsidP="00DA7D70">
      <w:pPr>
        <w:pStyle w:val="Doc-text2"/>
      </w:pPr>
      <w:r>
        <w:t>-</w:t>
      </w:r>
      <w:r>
        <w:tab/>
        <w:t>Vodafone wants to avoid that add new things we haven’t discussed</w:t>
      </w:r>
    </w:p>
    <w:p w14:paraId="4F552F47" w14:textId="77777777" w:rsidR="00DA7D70" w:rsidRDefault="00DA7D70" w:rsidP="00DA7D70">
      <w:pPr>
        <w:pStyle w:val="Doc-text2"/>
      </w:pPr>
    </w:p>
    <w:p w14:paraId="1203A41E" w14:textId="77777777" w:rsidR="00DA7D70" w:rsidRDefault="00DA7D70" w:rsidP="00DA7D70">
      <w:pPr>
        <w:pStyle w:val="Agreement"/>
        <w:numPr>
          <w:ilvl w:val="0"/>
          <w:numId w:val="0"/>
        </w:numPr>
        <w:pBdr>
          <w:top w:val="single" w:sz="4" w:space="1" w:color="auto"/>
          <w:left w:val="single" w:sz="4" w:space="4" w:color="auto"/>
          <w:bottom w:val="single" w:sz="4" w:space="1" w:color="auto"/>
          <w:right w:val="single" w:sz="4" w:space="4" w:color="auto"/>
        </w:pBdr>
        <w:ind w:left="1710" w:hanging="360"/>
      </w:pPr>
      <w:r>
        <w:t>Agreements</w:t>
      </w:r>
    </w:p>
    <w:p w14:paraId="30BBC6E6" w14:textId="77777777" w:rsidR="00DA7D70" w:rsidRDefault="00DA7D70" w:rsidP="00DA7D70">
      <w:pPr>
        <w:pStyle w:val="Agreement"/>
        <w:pBdr>
          <w:top w:val="single" w:sz="4" w:space="1" w:color="auto"/>
          <w:left w:val="single" w:sz="4" w:space="4" w:color="auto"/>
          <w:bottom w:val="single" w:sz="4" w:space="1" w:color="auto"/>
          <w:right w:val="single" w:sz="4" w:space="4" w:color="auto"/>
        </w:pBdr>
        <w:tabs>
          <w:tab w:val="clear" w:pos="1619"/>
          <w:tab w:val="clear" w:pos="9990"/>
          <w:tab w:val="num" w:pos="1710"/>
        </w:tabs>
        <w:overflowPunct/>
        <w:autoSpaceDE/>
        <w:autoSpaceDN/>
        <w:adjustRightInd/>
        <w:ind w:left="1710" w:hanging="360"/>
        <w:textAlignment w:val="auto"/>
      </w:pPr>
      <w:r>
        <w:t>From RAN2 point of view, the SI is considered complete</w:t>
      </w:r>
    </w:p>
    <w:p w14:paraId="2ECA41A5" w14:textId="6E108F33" w:rsidR="00DA7D70" w:rsidRDefault="00DA7D70" w:rsidP="00DA7D70">
      <w:pPr>
        <w:pStyle w:val="Agreement"/>
        <w:pBdr>
          <w:top w:val="single" w:sz="4" w:space="1" w:color="auto"/>
          <w:left w:val="single" w:sz="4" w:space="4" w:color="auto"/>
          <w:bottom w:val="single" w:sz="4" w:space="1" w:color="auto"/>
          <w:right w:val="single" w:sz="4" w:space="4" w:color="auto"/>
        </w:pBdr>
        <w:tabs>
          <w:tab w:val="clear" w:pos="1619"/>
          <w:tab w:val="clear" w:pos="9990"/>
          <w:tab w:val="num" w:pos="1710"/>
        </w:tabs>
        <w:overflowPunct/>
        <w:autoSpaceDE/>
        <w:autoSpaceDN/>
        <w:adjustRightInd/>
        <w:ind w:left="1710" w:hanging="360"/>
        <w:textAlignment w:val="auto"/>
      </w:pPr>
      <w:r>
        <w:t>The TR will capture in corresponding subsection any impact and/or dependencies from other WGs when applicable.</w:t>
      </w:r>
    </w:p>
    <w:p w14:paraId="2045137C" w14:textId="57D83277" w:rsidR="00DA7D70" w:rsidRPr="00DB4706" w:rsidRDefault="00DA7D70" w:rsidP="00DA7D70">
      <w:pPr>
        <w:pStyle w:val="Agreement"/>
        <w:pBdr>
          <w:top w:val="single" w:sz="4" w:space="1" w:color="auto"/>
          <w:left w:val="single" w:sz="4" w:space="4" w:color="auto"/>
          <w:bottom w:val="single" w:sz="4" w:space="1" w:color="auto"/>
          <w:right w:val="single" w:sz="4" w:space="4" w:color="auto"/>
        </w:pBdr>
        <w:tabs>
          <w:tab w:val="clear" w:pos="1619"/>
          <w:tab w:val="clear" w:pos="9990"/>
          <w:tab w:val="num" w:pos="1710"/>
        </w:tabs>
        <w:overflowPunct/>
        <w:autoSpaceDE/>
        <w:autoSpaceDN/>
        <w:adjustRightInd/>
        <w:ind w:left="1710" w:hanging="360"/>
        <w:textAlignment w:val="auto"/>
      </w:pPr>
      <w:r>
        <w:t>The TR will recommend that RAN2 will have to support paging, RACH, data transmission functionality in MAC. RAN2 has discussed topology 1 and topology 2 and has concluded it is feasible, from RAN2 perspective. RAN2 will discuss in WI phase any additional impacts from other WGs.</w:t>
      </w:r>
    </w:p>
    <w:p w14:paraId="15094CE6" w14:textId="77777777" w:rsidR="00DA7D70" w:rsidRPr="00DB4706" w:rsidRDefault="00DA7D70" w:rsidP="00DA7D70">
      <w:pPr>
        <w:pStyle w:val="Doc-text2"/>
      </w:pPr>
    </w:p>
    <w:p w14:paraId="20D7C6A8" w14:textId="77777777" w:rsidR="00DA7D70" w:rsidRPr="00DB4706" w:rsidRDefault="00DA7D70" w:rsidP="00DA7D70">
      <w:pPr>
        <w:pStyle w:val="Doc-text2"/>
      </w:pPr>
    </w:p>
    <w:p w14:paraId="68FCCDBE" w14:textId="77777777" w:rsidR="00DA7D70" w:rsidRPr="00DB2F94" w:rsidRDefault="00DA7D70" w:rsidP="00DA7D70">
      <w:pPr>
        <w:pStyle w:val="Heading3"/>
      </w:pPr>
      <w:bookmarkStart w:id="402" w:name="_Toc190628754"/>
      <w:r w:rsidRPr="00DB2F94">
        <w:t>8.2.2</w:t>
      </w:r>
      <w:r w:rsidRPr="00DB2F94">
        <w:tab/>
        <w:t>Functionality aspects</w:t>
      </w:r>
      <w:bookmarkEnd w:id="402"/>
    </w:p>
    <w:p w14:paraId="456DCF76" w14:textId="77777777" w:rsidR="00DA7D70" w:rsidRPr="00DB2F94" w:rsidRDefault="00DA7D70" w:rsidP="00DA7D70">
      <w:pPr>
        <w:pStyle w:val="Comments"/>
      </w:pPr>
      <w:r w:rsidRPr="00DB2F94">
        <w:t xml:space="preserve">Contributions should focus on the functionalities required for A-IoT devices, </w:t>
      </w:r>
      <w:r>
        <w:t xml:space="preserve">remaining aspects of AS ID for study phase, </w:t>
      </w:r>
      <w:r w:rsidRPr="00DB2F94">
        <w:t xml:space="preserve"> segmentation</w:t>
      </w:r>
      <w:r w:rsidRPr="00D62B0D">
        <w:rPr>
          <w:i w:val="0"/>
          <w:szCs w:val="18"/>
        </w:rPr>
        <w:t>,</w:t>
      </w:r>
      <w:r w:rsidRPr="0078054A">
        <w:rPr>
          <w:szCs w:val="18"/>
        </w:rPr>
        <w:t xml:space="preserve"> information visible to reader</w:t>
      </w:r>
      <w:r w:rsidRPr="00DB2F94" w:rsidDel="0070254C">
        <w:t xml:space="preserve"> </w:t>
      </w:r>
      <w:r>
        <w:t>if any other, protocol stack</w:t>
      </w:r>
      <w:r w:rsidRPr="0078054A">
        <w:rPr>
          <w:szCs w:val="18"/>
        </w:rPr>
        <w:t xml:space="preserve">, </w:t>
      </w:r>
      <w:r w:rsidRPr="00DB2F94">
        <w:t>etc.?</w:t>
      </w:r>
    </w:p>
    <w:p w14:paraId="20BCA8C0" w14:textId="77777777" w:rsidR="00DA7D70" w:rsidRDefault="00DA7D70" w:rsidP="00DA7D70">
      <w:pPr>
        <w:pStyle w:val="Doc-title"/>
      </w:pPr>
    </w:p>
    <w:p w14:paraId="00A2A126" w14:textId="77777777" w:rsidR="00DA7D70" w:rsidRPr="00BD488D" w:rsidRDefault="00DA7D70" w:rsidP="00DA7D70">
      <w:pPr>
        <w:pStyle w:val="Doc-text2"/>
        <w:ind w:left="0" w:firstLine="0"/>
        <w:rPr>
          <w:b/>
          <w:bCs/>
        </w:rPr>
      </w:pPr>
      <w:r w:rsidRPr="00BD488D">
        <w:rPr>
          <w:b/>
          <w:bCs/>
        </w:rPr>
        <w:t>Protocol Stack</w:t>
      </w:r>
    </w:p>
    <w:p w14:paraId="7A0CE8A5" w14:textId="7ED79F2C" w:rsidR="00DA7D70" w:rsidRDefault="00DA7D70" w:rsidP="00DA7D70">
      <w:pPr>
        <w:pStyle w:val="Doc-title"/>
      </w:pPr>
      <w:r w:rsidRPr="00A363E5">
        <w:t>R2-2409897</w:t>
      </w:r>
      <w:r>
        <w:tab/>
        <w:t>A-IoT functionalities</w:t>
      </w:r>
      <w:r>
        <w:tab/>
        <w:t>Huawei, HiSilicon</w:t>
      </w:r>
      <w:r>
        <w:tab/>
        <w:t>discussion</w:t>
      </w:r>
      <w:r>
        <w:tab/>
        <w:t>Rel-19</w:t>
      </w:r>
    </w:p>
    <w:p w14:paraId="5C460AD6" w14:textId="77777777" w:rsidR="00DA7D70" w:rsidRDefault="00DA7D70" w:rsidP="00DA7D70">
      <w:pPr>
        <w:pStyle w:val="Doc-text2"/>
      </w:pPr>
      <w:r w:rsidRPr="003560EC">
        <w:t>Proposal 1:</w:t>
      </w:r>
      <w:r w:rsidRPr="003560EC">
        <w:tab/>
        <w:t>For A-IoT air interface protocol stack, there is no other L2 AS layer (i.e. A-IoT MAC layer only).</w:t>
      </w:r>
    </w:p>
    <w:p w14:paraId="061A93BB" w14:textId="77777777" w:rsidR="00DA7D70" w:rsidRDefault="00DA7D70" w:rsidP="00DA7D70">
      <w:pPr>
        <w:pStyle w:val="Doc-text2"/>
      </w:pPr>
      <w:r>
        <w:t>-</w:t>
      </w:r>
      <w:r>
        <w:tab/>
        <w:t xml:space="preserve">Ericsson thinks that there are some functionalities that may need another layer to not increase complexity in MAC.   </w:t>
      </w:r>
    </w:p>
    <w:p w14:paraId="44A21432"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6F8F1822" w14:textId="77777777" w:rsidR="00DA7D70" w:rsidRPr="003560EC"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RAN2 assumes that there is </w:t>
      </w:r>
      <w:r w:rsidRPr="003560EC">
        <w:t>no other L2 AS layer</w:t>
      </w:r>
      <w:r>
        <w:t xml:space="preserve"> (</w:t>
      </w:r>
      <w:r w:rsidRPr="003560EC">
        <w:t>i.e. A-IoT MAC layer only).</w:t>
      </w:r>
      <w:r>
        <w:t xml:space="preserve">   There is no CP/UP protocol stack differentiation on AIoT interfaces.   </w:t>
      </w:r>
    </w:p>
    <w:p w14:paraId="5F9DD499" w14:textId="77777777" w:rsidR="00DA7D70" w:rsidRPr="00CF227F" w:rsidRDefault="00DA7D70" w:rsidP="00DA7D70">
      <w:pPr>
        <w:pStyle w:val="Doc-text2"/>
      </w:pPr>
    </w:p>
    <w:p w14:paraId="44F1E259" w14:textId="77777777" w:rsidR="00DA7D70" w:rsidRPr="00E24FC2" w:rsidRDefault="00DA7D70" w:rsidP="00DA7D70">
      <w:pPr>
        <w:pStyle w:val="Doc-title"/>
        <w:rPr>
          <w:b/>
          <w:bCs/>
        </w:rPr>
      </w:pPr>
      <w:r w:rsidRPr="00E24FC2">
        <w:rPr>
          <w:b/>
          <w:bCs/>
        </w:rPr>
        <w:t>AS ID – which entity assigns it</w:t>
      </w:r>
    </w:p>
    <w:p w14:paraId="0E855856" w14:textId="737A7965" w:rsidR="00DA7D70" w:rsidRDefault="00DA7D70" w:rsidP="00DA7D70">
      <w:pPr>
        <w:pStyle w:val="Doc-title"/>
      </w:pPr>
      <w:r w:rsidRPr="00A363E5">
        <w:t>R2-2409783</w:t>
      </w:r>
      <w:r>
        <w:tab/>
        <w:t>A-IoT functionality</w:t>
      </w:r>
      <w:r>
        <w:tab/>
        <w:t>ZTE Corporation, Sanechips</w:t>
      </w:r>
      <w:r>
        <w:tab/>
        <w:t>discussion</w:t>
      </w:r>
    </w:p>
    <w:p w14:paraId="2C9A9337" w14:textId="77777777" w:rsidR="00DA7D70" w:rsidRDefault="00DA7D70" w:rsidP="00DA7D70">
      <w:pPr>
        <w:pStyle w:val="Doc-text2"/>
      </w:pPr>
      <w:r w:rsidRPr="003560EC">
        <w:t>Proposal 7: The random number included in MSG1 (RN16) is used as the AS ID for scheduling subsequent A-IoT messages</w:t>
      </w:r>
      <w:r>
        <w:t xml:space="preserve"> </w:t>
      </w:r>
      <w:r w:rsidRPr="003560EC">
        <w:t>.</w:t>
      </w:r>
    </w:p>
    <w:p w14:paraId="410E72C2"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625544C8" w14:textId="77777777" w:rsidR="00DA7D70" w:rsidRPr="00217C9D" w:rsidRDefault="00DA7D70" w:rsidP="00DA7D70">
      <w:pPr>
        <w:pStyle w:val="Doc-text2"/>
      </w:pPr>
    </w:p>
    <w:p w14:paraId="7C3C915B" w14:textId="11DB00C5" w:rsidR="00DA7D70" w:rsidRDefault="00DA7D70" w:rsidP="00DA7D70">
      <w:pPr>
        <w:pStyle w:val="Doc-title"/>
      </w:pPr>
      <w:r w:rsidRPr="00A363E5">
        <w:t>R2-2410311</w:t>
      </w:r>
      <w:r>
        <w:tab/>
        <w:t>Remaining issues on study of AIoT functionalities</w:t>
      </w:r>
      <w:r>
        <w:tab/>
        <w:t>NTT DOCOMO, INC.</w:t>
      </w:r>
      <w:r>
        <w:tab/>
        <w:t>discussion</w:t>
      </w:r>
      <w:r>
        <w:tab/>
        <w:t>Rel-19</w:t>
      </w:r>
    </w:p>
    <w:p w14:paraId="3AA1550F" w14:textId="77777777" w:rsidR="00DA7D70" w:rsidRDefault="00DA7D70" w:rsidP="00DA7D70">
      <w:pPr>
        <w:pStyle w:val="Doc-text2"/>
      </w:pPr>
      <w:r>
        <w:t>Proposal 2.</w:t>
      </w:r>
      <w:r>
        <w:tab/>
        <w:t>“AS ID” is generated by A-IoT reader and allocated to each A-IoT device via Msg2 in 3-step CBRA, success indication in 2-step CBRA and CFRA.</w:t>
      </w:r>
    </w:p>
    <w:p w14:paraId="5A48E3CF"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3958615A" w14:textId="77777777" w:rsidR="00DA7D70" w:rsidRDefault="00DA7D70" w:rsidP="00DA7D70">
      <w:pPr>
        <w:pStyle w:val="Doc-text2"/>
      </w:pPr>
    </w:p>
    <w:p w14:paraId="0E9B9BC8" w14:textId="77777777" w:rsidR="00DA7D70" w:rsidRDefault="00DA7D70" w:rsidP="00DA7D70">
      <w:pPr>
        <w:pStyle w:val="Doc-text2"/>
      </w:pPr>
      <w:r>
        <w:lastRenderedPageBreak/>
        <w:t>Discussion</w:t>
      </w:r>
    </w:p>
    <w:p w14:paraId="02B3F238" w14:textId="77777777" w:rsidR="00DA7D70" w:rsidRDefault="00DA7D70" w:rsidP="00DA7D70">
      <w:pPr>
        <w:pStyle w:val="Doc-text2"/>
      </w:pPr>
      <w:r>
        <w:t>-</w:t>
      </w:r>
      <w:r>
        <w:tab/>
        <w:t xml:space="preserve">Apple thinks that random ID shouldn’t be kept for a long time as it increases chances of collision for other users, and it should be decided by the reader.  </w:t>
      </w:r>
    </w:p>
    <w:p w14:paraId="4C60086A" w14:textId="77777777" w:rsidR="00DA7D70" w:rsidRDefault="00DA7D70" w:rsidP="00DA7D70">
      <w:pPr>
        <w:pStyle w:val="Doc-text2"/>
      </w:pPr>
      <w:r>
        <w:t>-</w:t>
      </w:r>
      <w:r>
        <w:tab/>
        <w:t xml:space="preserve">Samsung agrees to ZTE’s proposal and use 16 bits.  It should be long enough to avoid collisions and we can capture two directions in the TR.   </w:t>
      </w:r>
    </w:p>
    <w:p w14:paraId="1B2F9B96" w14:textId="77777777" w:rsidR="00DA7D70" w:rsidRDefault="00DA7D70" w:rsidP="00DA7D70">
      <w:pPr>
        <w:pStyle w:val="Doc-text2"/>
      </w:pPr>
      <w:r>
        <w:t>-</w:t>
      </w:r>
      <w:r>
        <w:tab/>
        <w:t xml:space="preserve">CMCC supports reader assigned ID and it is reader decision.   </w:t>
      </w:r>
    </w:p>
    <w:p w14:paraId="0C708224" w14:textId="77777777" w:rsidR="00DA7D70" w:rsidRDefault="00DA7D70" w:rsidP="00DA7D70">
      <w:pPr>
        <w:pStyle w:val="Doc-text2"/>
      </w:pPr>
      <w:r>
        <w:t>-</w:t>
      </w:r>
      <w:r>
        <w:tab/>
        <w:t xml:space="preserve">Huawei thinks we need to determine whether collision needs to be handle by the reader.   WE can capture a third option, where it is up to the reader whether it continues to use the random ID or assigns a new one.  </w:t>
      </w:r>
    </w:p>
    <w:p w14:paraId="533D5ED7" w14:textId="77777777" w:rsidR="00DA7D70" w:rsidRDefault="00DA7D70" w:rsidP="00DA7D70">
      <w:pPr>
        <w:pStyle w:val="Doc-text2"/>
      </w:pPr>
      <w:r>
        <w:t>-</w:t>
      </w:r>
      <w:r>
        <w:tab/>
        <w:t xml:space="preserve">Vivo thinks that this is for scheduling purposes. </w:t>
      </w:r>
    </w:p>
    <w:p w14:paraId="746C4E0C" w14:textId="77777777" w:rsidR="00DA7D70" w:rsidRDefault="00DA7D70" w:rsidP="00DA7D70">
      <w:pPr>
        <w:pStyle w:val="Doc-text2"/>
      </w:pPr>
      <w:r>
        <w:t>-</w:t>
      </w:r>
      <w:r>
        <w:tab/>
        <w:t xml:space="preserve">Mediatek doesn’t see any complexity with doing this, the reader assigns a new ID and it drops the previous one and stores the new.   </w:t>
      </w:r>
    </w:p>
    <w:p w14:paraId="79FB0A6E" w14:textId="77777777" w:rsidR="00DA7D70" w:rsidRDefault="00DA7D70" w:rsidP="00DA7D70">
      <w:pPr>
        <w:pStyle w:val="Doc-text2"/>
      </w:pPr>
    </w:p>
    <w:p w14:paraId="2ECC29B4"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Capture the option that it is up to the reader whether to use the random ID as AS ID or assigns a new AS ID.   FFS what message is used</w:t>
      </w:r>
    </w:p>
    <w:p w14:paraId="6968AF16"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Capture in the TR that to down-select we need to consider which message need to consider whether we need the reader to handle the collision.  </w:t>
      </w:r>
    </w:p>
    <w:p w14:paraId="7011D0E1" w14:textId="77777777" w:rsidR="00DA7D70" w:rsidRPr="00217C9D" w:rsidRDefault="00DA7D70" w:rsidP="00DA7D70">
      <w:pPr>
        <w:pStyle w:val="Doc-text2"/>
      </w:pPr>
    </w:p>
    <w:p w14:paraId="76874B89" w14:textId="77777777" w:rsidR="00DA7D70" w:rsidRDefault="00DA7D70" w:rsidP="00DA7D70">
      <w:pPr>
        <w:pStyle w:val="Doc-text2"/>
      </w:pPr>
    </w:p>
    <w:p w14:paraId="3F69B417" w14:textId="77777777" w:rsidR="00DA7D70" w:rsidRDefault="00DA7D70" w:rsidP="00DA7D70">
      <w:pPr>
        <w:pStyle w:val="Doc-text2"/>
      </w:pPr>
    </w:p>
    <w:p w14:paraId="552EB0CB" w14:textId="77777777" w:rsidR="00DA7D70" w:rsidRDefault="00DA7D70" w:rsidP="00DA7D70">
      <w:pPr>
        <w:pStyle w:val="Doc-text2"/>
        <w:ind w:left="0" w:firstLine="0"/>
        <w:rPr>
          <w:b/>
          <w:bCs/>
        </w:rPr>
      </w:pPr>
      <w:r w:rsidRPr="0054294A">
        <w:rPr>
          <w:b/>
          <w:bCs/>
        </w:rPr>
        <w:t>AS ID – when is it released by the device</w:t>
      </w:r>
    </w:p>
    <w:p w14:paraId="7B413ECC" w14:textId="4942F32C" w:rsidR="00DA7D70" w:rsidRDefault="00DA7D70" w:rsidP="00DA7D70">
      <w:pPr>
        <w:pStyle w:val="Doc-title"/>
      </w:pPr>
      <w:r w:rsidRPr="00A363E5">
        <w:t>R2-2409707</w:t>
      </w:r>
      <w:r>
        <w:tab/>
        <w:t>Discussion on functionality aspects for Ambient IoT</w:t>
      </w:r>
      <w:r>
        <w:tab/>
        <w:t>vivo</w:t>
      </w:r>
      <w:r>
        <w:tab/>
        <w:t>discussion</w:t>
      </w:r>
      <w:r>
        <w:tab/>
        <w:t>FS_Ambient_IoT_solutions</w:t>
      </w:r>
    </w:p>
    <w:p w14:paraId="11131D43" w14:textId="77777777" w:rsidR="00DA7D70" w:rsidRPr="0054294A" w:rsidRDefault="00DA7D70" w:rsidP="00DA7D70">
      <w:pPr>
        <w:pStyle w:val="Doc-text2"/>
      </w:pPr>
      <w:r w:rsidRPr="0054294A">
        <w:t>Proposal 1.</w:t>
      </w:r>
      <w:r w:rsidRPr="0054294A">
        <w:tab/>
        <w:t>The AS ID can be maintained at device and reader side, and released on a timer expiry or explicit indication from reader.</w:t>
      </w:r>
    </w:p>
    <w:p w14:paraId="37E9819F" w14:textId="77777777" w:rsidR="00011E30" w:rsidRPr="0054294A" w:rsidRDefault="00011E30" w:rsidP="00011E30">
      <w:pPr>
        <w:pStyle w:val="Agreement"/>
        <w:tabs>
          <w:tab w:val="clear" w:pos="1619"/>
          <w:tab w:val="clear" w:pos="9990"/>
          <w:tab w:val="num" w:pos="1710"/>
        </w:tabs>
        <w:overflowPunct/>
        <w:autoSpaceDE/>
        <w:autoSpaceDN/>
        <w:adjustRightInd/>
        <w:ind w:left="1710" w:hanging="360"/>
        <w:textAlignment w:val="auto"/>
      </w:pPr>
      <w:r>
        <w:t>Not treated</w:t>
      </w:r>
    </w:p>
    <w:p w14:paraId="25563E47" w14:textId="77777777" w:rsidR="00DA7D70" w:rsidRDefault="00DA7D70" w:rsidP="00DA7D70">
      <w:pPr>
        <w:pStyle w:val="Doc-text2"/>
        <w:ind w:left="0" w:firstLine="0"/>
        <w:rPr>
          <w:b/>
          <w:bCs/>
        </w:rPr>
      </w:pPr>
    </w:p>
    <w:p w14:paraId="789FE056" w14:textId="0FFBA039" w:rsidR="00DA7D70" w:rsidRDefault="00DA7D70" w:rsidP="00DA7D70">
      <w:pPr>
        <w:pStyle w:val="Doc-title"/>
      </w:pPr>
      <w:r w:rsidRPr="00A363E5">
        <w:t>R2-2409703</w:t>
      </w:r>
      <w:r>
        <w:tab/>
        <w:t>Ambient IoT ID management and implications for energy status indication</w:t>
      </w:r>
      <w:r>
        <w:tab/>
        <w:t>MediaTek Inc.</w:t>
      </w:r>
      <w:r>
        <w:tab/>
        <w:t>discussion</w:t>
      </w:r>
      <w:r>
        <w:tab/>
        <w:t>Rel-19</w:t>
      </w:r>
      <w:r>
        <w:tab/>
        <w:t>FS_Ambient_IoT_solutions</w:t>
      </w:r>
    </w:p>
    <w:p w14:paraId="286E4C70" w14:textId="77777777" w:rsidR="00DA7D70" w:rsidRPr="00E24FC2" w:rsidRDefault="00DA7D70" w:rsidP="00DA7D70">
      <w:pPr>
        <w:pStyle w:val="Doc-text2"/>
      </w:pPr>
      <w:r w:rsidRPr="00E24FC2">
        <w:t>Proposal 4: The stored AS ID at the device may be assumed valid for the availability time implied by the device’s energy status indication.</w:t>
      </w:r>
    </w:p>
    <w:p w14:paraId="4401693B" w14:textId="77777777" w:rsidR="00011E30" w:rsidRPr="0054294A" w:rsidRDefault="00011E30" w:rsidP="00011E30">
      <w:pPr>
        <w:pStyle w:val="Agreement"/>
        <w:tabs>
          <w:tab w:val="clear" w:pos="1619"/>
          <w:tab w:val="clear" w:pos="9990"/>
          <w:tab w:val="num" w:pos="1710"/>
        </w:tabs>
        <w:overflowPunct/>
        <w:autoSpaceDE/>
        <w:autoSpaceDN/>
        <w:adjustRightInd/>
        <w:ind w:left="1710" w:hanging="360"/>
        <w:textAlignment w:val="auto"/>
      </w:pPr>
      <w:r>
        <w:t>Not treated</w:t>
      </w:r>
    </w:p>
    <w:p w14:paraId="2A772EA5" w14:textId="77777777" w:rsidR="00DA7D70" w:rsidRDefault="00DA7D70" w:rsidP="00DA7D70">
      <w:pPr>
        <w:pStyle w:val="Doc-text2"/>
        <w:ind w:left="0" w:firstLine="0"/>
        <w:rPr>
          <w:b/>
          <w:bCs/>
        </w:rPr>
      </w:pPr>
    </w:p>
    <w:p w14:paraId="39452E22" w14:textId="77777777" w:rsidR="00DA7D70" w:rsidRPr="008D5B92" w:rsidRDefault="00DA7D70" w:rsidP="00DA7D70">
      <w:pPr>
        <w:pStyle w:val="Doc-text2"/>
        <w:ind w:left="0" w:firstLine="0"/>
        <w:rPr>
          <w:b/>
          <w:bCs/>
        </w:rPr>
      </w:pPr>
      <w:r w:rsidRPr="008D5B92">
        <w:rPr>
          <w:b/>
          <w:bCs/>
        </w:rPr>
        <w:t xml:space="preserve">Segmentation – Segment Indication </w:t>
      </w:r>
    </w:p>
    <w:p w14:paraId="2E079F0D" w14:textId="0C20BD87" w:rsidR="00DA7D70" w:rsidRDefault="00DA7D70" w:rsidP="00DA7D70">
      <w:pPr>
        <w:pStyle w:val="Doc-title"/>
      </w:pPr>
      <w:r w:rsidRPr="00A363E5">
        <w:t>R2-2410193</w:t>
      </w:r>
      <w:r>
        <w:tab/>
        <w:t>Functionality aspects for A-IoT</w:t>
      </w:r>
      <w:r>
        <w:tab/>
        <w:t>Ericsson</w:t>
      </w:r>
      <w:r>
        <w:tab/>
        <w:t>discussion</w:t>
      </w:r>
      <w:r>
        <w:tab/>
        <w:t>Rel-19</w:t>
      </w:r>
      <w:r>
        <w:tab/>
        <w:t>FS_Ambient_IoT_solutions</w:t>
      </w:r>
    </w:p>
    <w:p w14:paraId="756D813F" w14:textId="77777777" w:rsidR="00DA7D70" w:rsidRPr="008D5B92" w:rsidRDefault="00DA7D70" w:rsidP="00DA7D70">
      <w:pPr>
        <w:pStyle w:val="Doc-text2"/>
      </w:pPr>
      <w:r w:rsidRPr="008D5B92">
        <w:t>Proposal 5</w:t>
      </w:r>
      <w:r w:rsidRPr="008D5B92">
        <w:tab/>
        <w:t>The device sends a 1-bit indication indicating whether the current transmission is the last segment or not.</w:t>
      </w:r>
    </w:p>
    <w:p w14:paraId="07A6598C" w14:textId="77777777" w:rsidR="00011E30" w:rsidRPr="008D5B92" w:rsidRDefault="00011E30" w:rsidP="00011E30">
      <w:pPr>
        <w:pStyle w:val="Agreement"/>
        <w:tabs>
          <w:tab w:val="clear" w:pos="1619"/>
          <w:tab w:val="clear" w:pos="9990"/>
          <w:tab w:val="num" w:pos="1710"/>
        </w:tabs>
        <w:overflowPunct/>
        <w:autoSpaceDE/>
        <w:autoSpaceDN/>
        <w:adjustRightInd/>
        <w:ind w:left="1710" w:hanging="360"/>
        <w:textAlignment w:val="auto"/>
      </w:pPr>
      <w:r>
        <w:t>Noted</w:t>
      </w:r>
    </w:p>
    <w:p w14:paraId="050451B1" w14:textId="77777777" w:rsidR="00DA7D70" w:rsidRDefault="00DA7D70" w:rsidP="00DA7D70">
      <w:pPr>
        <w:pStyle w:val="Doc-title"/>
      </w:pPr>
    </w:p>
    <w:p w14:paraId="11BE93E6" w14:textId="5E7E0FA7" w:rsidR="00DA7D70" w:rsidRDefault="00DA7D70" w:rsidP="00DA7D70">
      <w:pPr>
        <w:pStyle w:val="Doc-title"/>
      </w:pPr>
      <w:r w:rsidRPr="00A363E5">
        <w:t>R2-2410672</w:t>
      </w:r>
      <w:r>
        <w:tab/>
        <w:t>Discussion on functionality for A-IoT</w:t>
      </w:r>
      <w:r>
        <w:tab/>
        <w:t>CMCC</w:t>
      </w:r>
      <w:r>
        <w:tab/>
        <w:t>discussion</w:t>
      </w:r>
      <w:r>
        <w:tab/>
        <w:t>Rel-19</w:t>
      </w:r>
      <w:r>
        <w:tab/>
        <w:t>FS_Ambient_IoT_solutions</w:t>
      </w:r>
    </w:p>
    <w:p w14:paraId="573C928E" w14:textId="77777777" w:rsidR="00DA7D70" w:rsidRDefault="00DA7D70" w:rsidP="00DA7D70">
      <w:pPr>
        <w:pStyle w:val="Doc-text2"/>
      </w:pPr>
      <w:r w:rsidRPr="008D5B92">
        <w:t>Proposal 6: Simple message size indicator can be considered for last segment indicator.</w:t>
      </w:r>
    </w:p>
    <w:p w14:paraId="40BE6F6C" w14:textId="77777777" w:rsidR="00011E30" w:rsidRPr="008D5B92" w:rsidRDefault="00011E30" w:rsidP="00011E30">
      <w:pPr>
        <w:pStyle w:val="Agreement"/>
        <w:tabs>
          <w:tab w:val="clear" w:pos="1619"/>
          <w:tab w:val="clear" w:pos="9990"/>
          <w:tab w:val="num" w:pos="1710"/>
        </w:tabs>
        <w:overflowPunct/>
        <w:autoSpaceDE/>
        <w:autoSpaceDN/>
        <w:adjustRightInd/>
        <w:ind w:left="1710" w:hanging="360"/>
        <w:textAlignment w:val="auto"/>
      </w:pPr>
      <w:r>
        <w:t>Noted</w:t>
      </w:r>
    </w:p>
    <w:p w14:paraId="49CF2DAC" w14:textId="77777777" w:rsidR="00DA7D70" w:rsidRDefault="00DA7D70" w:rsidP="00DA7D70">
      <w:pPr>
        <w:pStyle w:val="Doc-text2"/>
      </w:pPr>
    </w:p>
    <w:p w14:paraId="2C180264"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Segmentation indication will be discussed in WI phase. </w:t>
      </w:r>
    </w:p>
    <w:p w14:paraId="3020872D" w14:textId="77777777" w:rsidR="00DA7D70" w:rsidRPr="00F306BB" w:rsidRDefault="00DA7D70" w:rsidP="00DA7D70">
      <w:pPr>
        <w:pStyle w:val="Doc-text2"/>
      </w:pPr>
    </w:p>
    <w:p w14:paraId="6AEEA2CF" w14:textId="77777777" w:rsidR="00DA7D70" w:rsidRDefault="00DA7D70" w:rsidP="00DA7D70">
      <w:pPr>
        <w:pStyle w:val="Doc-text2"/>
        <w:ind w:left="0" w:firstLine="0"/>
      </w:pPr>
    </w:p>
    <w:p w14:paraId="5FE8DAC1" w14:textId="77777777" w:rsidR="00DA7D70" w:rsidRPr="00BD488D" w:rsidRDefault="00DA7D70" w:rsidP="00DA7D70">
      <w:pPr>
        <w:pStyle w:val="Doc-text2"/>
        <w:ind w:left="0" w:firstLine="0"/>
        <w:rPr>
          <w:b/>
          <w:bCs/>
        </w:rPr>
      </w:pPr>
      <w:r w:rsidRPr="00BD488D">
        <w:rPr>
          <w:b/>
          <w:bCs/>
        </w:rPr>
        <w:t>Segmentation – Retransmission</w:t>
      </w:r>
    </w:p>
    <w:p w14:paraId="031D0C30" w14:textId="7247929D" w:rsidR="00DA7D70" w:rsidRDefault="00DA7D70" w:rsidP="00DA7D70">
      <w:pPr>
        <w:pStyle w:val="Doc-title"/>
      </w:pPr>
      <w:r w:rsidRPr="00A363E5">
        <w:t>R2-2410672</w:t>
      </w:r>
      <w:r>
        <w:tab/>
        <w:t>Discussion on functionality for A-IoT</w:t>
      </w:r>
      <w:r>
        <w:tab/>
        <w:t>CMCC</w:t>
      </w:r>
      <w:r>
        <w:tab/>
        <w:t>discussion</w:t>
      </w:r>
      <w:r>
        <w:tab/>
        <w:t>Rel-19</w:t>
      </w:r>
      <w:r>
        <w:tab/>
        <w:t>FS_Ambient_IoT_solutions</w:t>
      </w:r>
    </w:p>
    <w:p w14:paraId="0C693A66" w14:textId="77777777" w:rsidR="00DA7D70" w:rsidRPr="00BD488D" w:rsidRDefault="00DA7D70" w:rsidP="00DA7D70">
      <w:pPr>
        <w:pStyle w:val="Doc-text2"/>
      </w:pPr>
      <w:r w:rsidRPr="00BD488D">
        <w:t>Proposal 2: Support optional explicit R2D failure/success feedback indication for D2R segments.</w:t>
      </w:r>
    </w:p>
    <w:p w14:paraId="0AE36634" w14:textId="77777777" w:rsidR="00011E30" w:rsidRPr="008D5B92" w:rsidRDefault="00011E30" w:rsidP="00011E30">
      <w:pPr>
        <w:pStyle w:val="Agreement"/>
        <w:tabs>
          <w:tab w:val="clear" w:pos="1619"/>
          <w:tab w:val="clear" w:pos="9990"/>
          <w:tab w:val="num" w:pos="1710"/>
        </w:tabs>
        <w:overflowPunct/>
        <w:autoSpaceDE/>
        <w:autoSpaceDN/>
        <w:adjustRightInd/>
        <w:ind w:left="1710" w:hanging="360"/>
        <w:textAlignment w:val="auto"/>
      </w:pPr>
      <w:r>
        <w:t>Noted</w:t>
      </w:r>
    </w:p>
    <w:p w14:paraId="3BF20DEF" w14:textId="77777777" w:rsidR="00DA7D70" w:rsidRPr="00BD488D" w:rsidRDefault="00DA7D70" w:rsidP="00DA7D70">
      <w:pPr>
        <w:pStyle w:val="Doc-text2"/>
      </w:pPr>
    </w:p>
    <w:p w14:paraId="500D611B" w14:textId="10AE5397" w:rsidR="00DA7D70" w:rsidRDefault="00DA7D70" w:rsidP="00DA7D70">
      <w:pPr>
        <w:pStyle w:val="Doc-title"/>
      </w:pPr>
      <w:r w:rsidRPr="00A363E5">
        <w:t>R2-2410423</w:t>
      </w:r>
      <w:r>
        <w:tab/>
        <w:t>Functionality aspects of AIoT</w:t>
      </w:r>
      <w:r>
        <w:tab/>
        <w:t>Nokia France</w:t>
      </w:r>
      <w:r>
        <w:tab/>
        <w:t>discussion</w:t>
      </w:r>
      <w:r>
        <w:tab/>
        <w:t>Rel-19</w:t>
      </w:r>
    </w:p>
    <w:p w14:paraId="2C532AD1" w14:textId="77777777" w:rsidR="00DA7D70" w:rsidRDefault="00DA7D70" w:rsidP="00DA7D70">
      <w:pPr>
        <w:pStyle w:val="Doc-text2"/>
      </w:pPr>
      <w:r w:rsidRPr="00733F48">
        <w:t>Proposal 6: D2R segmentation operates on wait-and-stop basis in D2R with mandatory acknowledgement feedback. FFS feedback details.</w:t>
      </w:r>
    </w:p>
    <w:p w14:paraId="0D9E5DE2" w14:textId="7DE016E9" w:rsidR="00DA7D70" w:rsidRDefault="00011E30" w:rsidP="00DA7D70">
      <w:pPr>
        <w:pStyle w:val="Agreement"/>
        <w:tabs>
          <w:tab w:val="clear" w:pos="1619"/>
          <w:tab w:val="clear" w:pos="9990"/>
          <w:tab w:val="num" w:pos="1710"/>
        </w:tabs>
        <w:overflowPunct/>
        <w:autoSpaceDE/>
        <w:autoSpaceDN/>
        <w:adjustRightInd/>
        <w:ind w:left="1710" w:hanging="360"/>
        <w:textAlignment w:val="auto"/>
      </w:pPr>
      <w:r>
        <w:lastRenderedPageBreak/>
        <w:t>Noted</w:t>
      </w:r>
    </w:p>
    <w:p w14:paraId="0F84654C" w14:textId="77777777" w:rsidR="00DA7D70" w:rsidRPr="00E24FC2" w:rsidRDefault="00DA7D70" w:rsidP="00DA7D70">
      <w:pPr>
        <w:pStyle w:val="Doc-text2"/>
      </w:pPr>
    </w:p>
    <w:p w14:paraId="652EBEF1" w14:textId="21FCCFF3" w:rsidR="00DA7D70" w:rsidRDefault="00DA7D70" w:rsidP="00DA7D70">
      <w:pPr>
        <w:pStyle w:val="Doc-title"/>
      </w:pPr>
      <w:r w:rsidRPr="00A363E5">
        <w:t>R2-2409963</w:t>
      </w:r>
      <w:r>
        <w:tab/>
        <w:t>Functional Aspects of Ambient IoT</w:t>
      </w:r>
      <w:r>
        <w:tab/>
        <w:t>Apple</w:t>
      </w:r>
      <w:r>
        <w:tab/>
        <w:t>discussion</w:t>
      </w:r>
      <w:r>
        <w:tab/>
        <w:t>Rel-19</w:t>
      </w:r>
      <w:r>
        <w:tab/>
        <w:t>FS_Ambient_IoT_solutions</w:t>
      </w:r>
    </w:p>
    <w:p w14:paraId="4D601571" w14:textId="77777777" w:rsidR="00DA7D70" w:rsidRDefault="00DA7D70" w:rsidP="00DA7D70">
      <w:pPr>
        <w:pStyle w:val="Doc-text2"/>
      </w:pPr>
      <w:r w:rsidRPr="00BD488D">
        <w:t xml:space="preserve">Proposal 10 </w:t>
      </w:r>
      <w:r w:rsidRPr="00BD488D">
        <w:tab/>
      </w:r>
      <w:r w:rsidRPr="00BD488D">
        <w:tab/>
        <w:t>Not support ACK/NACK-based segment retransmission.</w:t>
      </w:r>
    </w:p>
    <w:p w14:paraId="18DBEAF3" w14:textId="77777777" w:rsidR="00011E30" w:rsidRPr="008D5B92" w:rsidRDefault="00011E30" w:rsidP="00011E30">
      <w:pPr>
        <w:pStyle w:val="Agreement"/>
        <w:tabs>
          <w:tab w:val="clear" w:pos="1619"/>
          <w:tab w:val="clear" w:pos="9990"/>
          <w:tab w:val="num" w:pos="1710"/>
        </w:tabs>
        <w:overflowPunct/>
        <w:autoSpaceDE/>
        <w:autoSpaceDN/>
        <w:adjustRightInd/>
        <w:ind w:left="1710" w:hanging="360"/>
        <w:textAlignment w:val="auto"/>
      </w:pPr>
      <w:r>
        <w:t>Noted</w:t>
      </w:r>
    </w:p>
    <w:p w14:paraId="7A236D7C" w14:textId="77777777" w:rsidR="00DA7D70" w:rsidRDefault="00DA7D70" w:rsidP="00DA7D70">
      <w:pPr>
        <w:pStyle w:val="Doc-text2"/>
      </w:pPr>
    </w:p>
    <w:p w14:paraId="3C2C1B4B" w14:textId="77777777" w:rsidR="00DA7D70" w:rsidRDefault="00DA7D70" w:rsidP="00DA7D70">
      <w:pPr>
        <w:pStyle w:val="Doc-text2"/>
      </w:pPr>
      <w:r>
        <w:t>Discussion</w:t>
      </w:r>
    </w:p>
    <w:p w14:paraId="031FDFCC" w14:textId="77777777" w:rsidR="00DA7D70" w:rsidRDefault="00DA7D70" w:rsidP="00DA7D70">
      <w:pPr>
        <w:pStyle w:val="Doc-text2"/>
      </w:pPr>
      <w:r>
        <w:t>-</w:t>
      </w:r>
      <w:r>
        <w:tab/>
        <w:t xml:space="preserve">Samsung is not sure how the UE knows whether it was successful or not.    Huawei thinks that it can be based on message size.   Samsung thinks that it is a flavour of explicit indication.    Apple thinks that it can solved by reader just scheduling a resource for the next segment.   </w:t>
      </w:r>
    </w:p>
    <w:p w14:paraId="78D93686" w14:textId="77777777" w:rsidR="00DA7D70" w:rsidRDefault="00DA7D70" w:rsidP="00DA7D70">
      <w:pPr>
        <w:pStyle w:val="Doc-text2"/>
      </w:pPr>
      <w:r>
        <w:t>-</w:t>
      </w:r>
      <w:r>
        <w:tab/>
        <w:t xml:space="preserve">Qualcomm thinks that there may be feedback and it can be implicit or explicit.  </w:t>
      </w:r>
    </w:p>
    <w:p w14:paraId="400DB356" w14:textId="77777777" w:rsidR="00DA7D70" w:rsidRDefault="00DA7D70" w:rsidP="00DA7D70">
      <w:pPr>
        <w:pStyle w:val="Doc-text2"/>
      </w:pPr>
      <w:r>
        <w:t>-</w:t>
      </w:r>
      <w:r>
        <w:tab/>
        <w:t xml:space="preserve">ZTE thinks that we should have the same protocol as msg3 and msg5.  </w:t>
      </w:r>
    </w:p>
    <w:p w14:paraId="68A5B000" w14:textId="77777777" w:rsidR="00DA7D70" w:rsidRDefault="00DA7D70" w:rsidP="00DA7D70">
      <w:pPr>
        <w:pStyle w:val="Doc-text2"/>
      </w:pPr>
    </w:p>
    <w:p w14:paraId="375DCDF6" w14:textId="328AE01F"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If segmentation is supported, it is beneficial for the reader to be able to trigger a re-transmission of a segment.  FFS how this is done.</w:t>
      </w:r>
    </w:p>
    <w:p w14:paraId="24B327AB" w14:textId="77777777" w:rsidR="00DA7D70" w:rsidRDefault="00DA7D70" w:rsidP="00DA7D70">
      <w:pPr>
        <w:pStyle w:val="Doc-text2"/>
      </w:pPr>
    </w:p>
    <w:p w14:paraId="080581AC" w14:textId="77777777" w:rsidR="00DA7D70" w:rsidRDefault="00DA7D70" w:rsidP="00DA7D70">
      <w:pPr>
        <w:pStyle w:val="Agreement"/>
        <w:numPr>
          <w:ilvl w:val="0"/>
          <w:numId w:val="0"/>
        </w:numPr>
        <w:pBdr>
          <w:top w:val="single" w:sz="4" w:space="1" w:color="auto"/>
          <w:left w:val="single" w:sz="4" w:space="4" w:color="auto"/>
          <w:bottom w:val="single" w:sz="4" w:space="1" w:color="auto"/>
          <w:right w:val="single" w:sz="4" w:space="4" w:color="auto"/>
        </w:pBdr>
        <w:ind w:left="1710" w:hanging="360"/>
      </w:pPr>
      <w:r>
        <w:t>Agreements</w:t>
      </w:r>
    </w:p>
    <w:p w14:paraId="564C5FF3" w14:textId="0E23F844" w:rsidR="00DA7D70" w:rsidRPr="00736287" w:rsidRDefault="00DA7D70" w:rsidP="00DA7D70">
      <w:pPr>
        <w:pStyle w:val="Agreement"/>
        <w:numPr>
          <w:ilvl w:val="0"/>
          <w:numId w:val="136"/>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736287">
        <w:rPr>
          <w:b w:val="0"/>
          <w:bCs/>
        </w:rPr>
        <w:t>RAN2 assumes that there is no other L2 AS layer (i.e. A-IoT MAC layer only).   There is no CP/UP protocol stack differentiation on AIoT interfaces.</w:t>
      </w:r>
    </w:p>
    <w:p w14:paraId="4B09DD85" w14:textId="77777777" w:rsidR="00DA7D70" w:rsidRPr="00736287" w:rsidRDefault="00DA7D70" w:rsidP="00DA7D70">
      <w:pPr>
        <w:pStyle w:val="Agreement"/>
        <w:numPr>
          <w:ilvl w:val="0"/>
          <w:numId w:val="136"/>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736287">
        <w:rPr>
          <w:b w:val="0"/>
          <w:bCs/>
        </w:rPr>
        <w:t>Capture the option that it is up to the reader whether to use the random ID as AS ID or assigns a new AS ID.   FFS what message is used</w:t>
      </w:r>
    </w:p>
    <w:p w14:paraId="548414E7" w14:textId="257B9C1D" w:rsidR="00DA7D70" w:rsidRPr="00736287" w:rsidRDefault="00DA7D70" w:rsidP="00DA7D70">
      <w:pPr>
        <w:pStyle w:val="Agreement"/>
        <w:numPr>
          <w:ilvl w:val="0"/>
          <w:numId w:val="136"/>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736287">
        <w:rPr>
          <w:b w:val="0"/>
          <w:bCs/>
        </w:rPr>
        <w:t>Capture in the TR that to down-select we need to consider which message need to consider whether we need the reader to handle the collision.</w:t>
      </w:r>
    </w:p>
    <w:p w14:paraId="6A22B6BC" w14:textId="476E3D94" w:rsidR="00DA7D70" w:rsidRPr="00736287" w:rsidRDefault="00DA7D70" w:rsidP="00DA7D70">
      <w:pPr>
        <w:pStyle w:val="Agreement"/>
        <w:numPr>
          <w:ilvl w:val="0"/>
          <w:numId w:val="136"/>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736287">
        <w:rPr>
          <w:b w:val="0"/>
          <w:bCs/>
        </w:rPr>
        <w:t>Segmentation indication will be discussed in WI phase.</w:t>
      </w:r>
    </w:p>
    <w:p w14:paraId="50C93BD0" w14:textId="521D41B2" w:rsidR="00DA7D70" w:rsidRPr="00736287" w:rsidRDefault="00DA7D70" w:rsidP="00DA7D70">
      <w:pPr>
        <w:pStyle w:val="Agreement"/>
        <w:numPr>
          <w:ilvl w:val="0"/>
          <w:numId w:val="136"/>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rPr>
      </w:pPr>
      <w:r w:rsidRPr="00736287">
        <w:rPr>
          <w:b w:val="0"/>
          <w:bCs/>
        </w:rPr>
        <w:t>If segmentation is supported, it is beneficial for the reader to be able to trigger a re-transmission of a segment.  FFS how this is done.</w:t>
      </w:r>
    </w:p>
    <w:p w14:paraId="53087B85" w14:textId="77777777" w:rsidR="00DA7D70" w:rsidRPr="00736287" w:rsidRDefault="00DA7D70" w:rsidP="00DA7D70">
      <w:pPr>
        <w:pStyle w:val="Doc-text2"/>
      </w:pPr>
    </w:p>
    <w:p w14:paraId="077778CF" w14:textId="77777777" w:rsidR="00DA7D70" w:rsidRDefault="00DA7D70" w:rsidP="00DA7D70">
      <w:pPr>
        <w:pStyle w:val="Doc-text2"/>
        <w:ind w:left="0" w:firstLine="0"/>
      </w:pPr>
    </w:p>
    <w:p w14:paraId="0D62485D" w14:textId="77777777" w:rsidR="00DA7D70" w:rsidRDefault="00DA7D70" w:rsidP="00DA7D70">
      <w:pPr>
        <w:pStyle w:val="Doc-text2"/>
        <w:ind w:left="0" w:firstLine="0"/>
      </w:pPr>
    </w:p>
    <w:p w14:paraId="0E7EBCE1" w14:textId="77777777" w:rsidR="00DA7D70" w:rsidRPr="00E21926" w:rsidRDefault="00DA7D70" w:rsidP="00DA7D70">
      <w:pPr>
        <w:pStyle w:val="Doc-text2"/>
        <w:ind w:left="0" w:firstLine="0"/>
        <w:rPr>
          <w:b/>
          <w:bCs/>
        </w:rPr>
      </w:pPr>
      <w:r w:rsidRPr="00E21926">
        <w:rPr>
          <w:b/>
          <w:bCs/>
        </w:rPr>
        <w:t>Visibility Discussion</w:t>
      </w:r>
    </w:p>
    <w:p w14:paraId="2F20B3D8" w14:textId="0DF59BF0" w:rsidR="00DA7D70" w:rsidRDefault="00DA7D70" w:rsidP="00DA7D70">
      <w:pPr>
        <w:pStyle w:val="Doc-title"/>
      </w:pPr>
      <w:r w:rsidRPr="00A363E5">
        <w:t>R2-2409707</w:t>
      </w:r>
      <w:r>
        <w:tab/>
        <w:t>Discussion on functionality aspects for Ambient IoT</w:t>
      </w:r>
      <w:r>
        <w:tab/>
        <w:t>vivo</w:t>
      </w:r>
      <w:r>
        <w:tab/>
        <w:t>discussion</w:t>
      </w:r>
      <w:r>
        <w:tab/>
        <w:t>FS_Ambient_IoT_solutions</w:t>
      </w:r>
    </w:p>
    <w:p w14:paraId="14A0307A" w14:textId="77777777" w:rsidR="00DA7D70" w:rsidRPr="00C31737" w:rsidRDefault="00DA7D70" w:rsidP="00DA7D70">
      <w:pPr>
        <w:pStyle w:val="Doc-text2"/>
        <w:rPr>
          <w:i/>
          <w:iCs/>
        </w:rPr>
      </w:pPr>
      <w:r w:rsidRPr="00C31737">
        <w:rPr>
          <w:i/>
          <w:iCs/>
        </w:rPr>
        <w:t>Proposal 8.</w:t>
      </w:r>
      <w:r w:rsidRPr="00C31737">
        <w:rPr>
          <w:i/>
          <w:iCs/>
        </w:rPr>
        <w:tab/>
        <w:t>The reader executes the AS procedure in response to the service request from CN based on the necessary information derived from the received service request, wherein the necessary information may comprise:</w:t>
      </w:r>
    </w:p>
    <w:p w14:paraId="607064FA" w14:textId="77777777" w:rsidR="00DA7D70" w:rsidRPr="00C31737" w:rsidRDefault="00DA7D70" w:rsidP="00DA7D70">
      <w:pPr>
        <w:pStyle w:val="Doc-text2"/>
        <w:rPr>
          <w:i/>
          <w:iCs/>
        </w:rPr>
      </w:pPr>
      <w:r w:rsidRPr="00C31737">
        <w:rPr>
          <w:i/>
          <w:iCs/>
        </w:rPr>
        <w:t>—</w:t>
      </w:r>
      <w:r w:rsidRPr="00C31737">
        <w:rPr>
          <w:i/>
          <w:iCs/>
        </w:rPr>
        <w:tab/>
        <w:t>command type information, e.g. read/write/disable.</w:t>
      </w:r>
    </w:p>
    <w:p w14:paraId="52DEAE8D" w14:textId="77777777" w:rsidR="00DA7D70" w:rsidRPr="00C31737" w:rsidRDefault="00DA7D70" w:rsidP="00DA7D70">
      <w:pPr>
        <w:pStyle w:val="Doc-text2"/>
        <w:rPr>
          <w:i/>
          <w:iCs/>
        </w:rPr>
      </w:pPr>
      <w:r w:rsidRPr="00C31737">
        <w:rPr>
          <w:i/>
          <w:iCs/>
        </w:rPr>
        <w:t>—</w:t>
      </w:r>
      <w:r w:rsidRPr="00C31737">
        <w:rPr>
          <w:i/>
          <w:iCs/>
        </w:rPr>
        <w:tab/>
        <w:t>periodicity to execute the service request.</w:t>
      </w:r>
    </w:p>
    <w:p w14:paraId="43DB27FF" w14:textId="77777777" w:rsidR="00DA7D70" w:rsidRPr="00C31737" w:rsidRDefault="00DA7D70" w:rsidP="00DA7D70">
      <w:pPr>
        <w:pStyle w:val="Doc-text2"/>
        <w:rPr>
          <w:i/>
          <w:iCs/>
        </w:rPr>
      </w:pPr>
      <w:r w:rsidRPr="00C31737">
        <w:rPr>
          <w:i/>
          <w:iCs/>
        </w:rPr>
        <w:t>—</w:t>
      </w:r>
      <w:r w:rsidRPr="00C31737">
        <w:rPr>
          <w:i/>
          <w:iCs/>
        </w:rPr>
        <w:tab/>
        <w:t>QoS requirement (e.g. e2e latency and target successful inventory ratio).</w:t>
      </w:r>
    </w:p>
    <w:p w14:paraId="499A3422" w14:textId="77777777" w:rsidR="00DA7D70" w:rsidRDefault="00DA7D70" w:rsidP="00DA7D70">
      <w:pPr>
        <w:pStyle w:val="Doc-text2"/>
      </w:pPr>
      <w:r>
        <w:t>-</w:t>
      </w:r>
      <w:r>
        <w:tab/>
        <w:t xml:space="preserve">Docomo thinks that RAN2 can only agree if it is beneficial not necessary.   The QoS shouldn’t be sent as the reader can’t guarantee QoS.   </w:t>
      </w:r>
    </w:p>
    <w:p w14:paraId="3BCED5AB" w14:textId="77777777" w:rsidR="00DA7D70" w:rsidRDefault="00DA7D70" w:rsidP="00DA7D70">
      <w:pPr>
        <w:pStyle w:val="Doc-text2"/>
      </w:pPr>
      <w:r>
        <w:t>-</w:t>
      </w:r>
      <w:r>
        <w:tab/>
        <w:t xml:space="preserve">Xiaomi thinks that QoS would be useful as the reader can take into account for scheduling point of view.   LG thinks QoS needs to be discussed in SA2.  </w:t>
      </w:r>
    </w:p>
    <w:p w14:paraId="08E7C862" w14:textId="77777777" w:rsidR="00DA7D70" w:rsidRDefault="00DA7D70" w:rsidP="00DA7D70">
      <w:pPr>
        <w:pStyle w:val="Doc-text2"/>
      </w:pPr>
      <w:r>
        <w:t>-</w:t>
      </w:r>
      <w:r>
        <w:tab/>
        <w:t xml:space="preserve">Qualcomm thinks they are all useful but the real question is whether they can be provided to the reader.   </w:t>
      </w:r>
    </w:p>
    <w:p w14:paraId="3EFF011D" w14:textId="77777777" w:rsidR="00DA7D70" w:rsidRDefault="00DA7D70" w:rsidP="00DA7D70">
      <w:pPr>
        <w:pStyle w:val="Doc-text2"/>
      </w:pPr>
      <w:r>
        <w:t>-</w:t>
      </w:r>
      <w:r>
        <w:tab/>
        <w:t xml:space="preserve">Interdigital thinks that the first two will depend on the LS and we should consider QoS.   </w:t>
      </w:r>
    </w:p>
    <w:p w14:paraId="57DA8123" w14:textId="77777777" w:rsidR="00DA7D70" w:rsidRDefault="00DA7D70" w:rsidP="00DA7D70">
      <w:pPr>
        <w:pStyle w:val="Doc-text2"/>
      </w:pPr>
      <w:r>
        <w:t>-</w:t>
      </w:r>
      <w:r>
        <w:tab/>
        <w:t xml:space="preserve">ZTE explains that we need to decide what is absolutely necessary and what is beneficial and ask SA2.     Thinks that command type is necessary.    If the reader doesn’t know if this is inventory or command then the reader wouldn’t know how to behave subsequently.  </w:t>
      </w:r>
    </w:p>
    <w:p w14:paraId="7499001E" w14:textId="77777777" w:rsidR="00DA7D70" w:rsidRDefault="00DA7D70" w:rsidP="00DA7D70">
      <w:pPr>
        <w:pStyle w:val="Doc-text2"/>
      </w:pPr>
      <w:r>
        <w:t>-</w:t>
      </w:r>
      <w:r>
        <w:tab/>
        <w:t xml:space="preserve">Huawei thinks that we need to wait for message size LS.   The periodicity and QoS is really based on SA2 discussion.  </w:t>
      </w:r>
    </w:p>
    <w:p w14:paraId="2CA66806" w14:textId="77777777" w:rsidR="00DA7D70" w:rsidRDefault="00DA7D70" w:rsidP="00DA7D70">
      <w:pPr>
        <w:pStyle w:val="Doc-text2"/>
      </w:pPr>
      <w:r>
        <w:t>-</w:t>
      </w:r>
      <w:r>
        <w:tab/>
        <w:t xml:space="preserve">CATT is not sure if command type is necessary.  CMCC thinks it is necessary for the reader to know for resource allocation purposes.  </w:t>
      </w:r>
    </w:p>
    <w:p w14:paraId="06F18207" w14:textId="77777777" w:rsidR="00DA7D70" w:rsidRDefault="00DA7D70" w:rsidP="00DA7D70">
      <w:pPr>
        <w:pStyle w:val="Doc-text2"/>
      </w:pPr>
      <w:r>
        <w:t>-</w:t>
      </w:r>
      <w:r>
        <w:tab/>
        <w:t xml:space="preserve">Apple doesn’t think anything is absolutely necessary but they may be beneficial. </w:t>
      </w:r>
    </w:p>
    <w:p w14:paraId="7A1603D5" w14:textId="77777777" w:rsidR="00DA7D70" w:rsidRDefault="00DA7D70" w:rsidP="00DA7D70">
      <w:pPr>
        <w:pStyle w:val="Doc-text2"/>
      </w:pPr>
      <w:r>
        <w:t>-</w:t>
      </w:r>
      <w:r>
        <w:tab/>
        <w:t xml:space="preserve">Samsung sees some benefits on QoS for resource allocation from reader side and ask SA2.  </w:t>
      </w:r>
    </w:p>
    <w:p w14:paraId="399DF28C" w14:textId="77777777" w:rsidR="00DA7D70" w:rsidRDefault="00DA7D70" w:rsidP="00DA7D70">
      <w:pPr>
        <w:pStyle w:val="Doc-text2"/>
      </w:pPr>
      <w:r>
        <w:t>-</w:t>
      </w:r>
      <w:r>
        <w:tab/>
        <w:t xml:space="preserve">Vodafone thinks that in general we should ask for command type.  </w:t>
      </w:r>
    </w:p>
    <w:p w14:paraId="7B6EBB8C" w14:textId="6BD9BA86" w:rsidR="00DA7D70" w:rsidRDefault="00DA7D70" w:rsidP="00DA7D70">
      <w:pPr>
        <w:pStyle w:val="Doc-text2"/>
      </w:pPr>
      <w:r>
        <w:t>-</w:t>
      </w:r>
      <w:r>
        <w:tab/>
        <w:t>Nokia would like to ask SA2 if there is any requirement on time from a radio access procedure.</w:t>
      </w:r>
    </w:p>
    <w:p w14:paraId="621DF021" w14:textId="3ABB6602" w:rsidR="00DA7D70" w:rsidRDefault="00DA7D70" w:rsidP="00DA7D70">
      <w:pPr>
        <w:pStyle w:val="Doc-text2"/>
      </w:pPr>
      <w:r>
        <w:t>-</w:t>
      </w:r>
      <w:r>
        <w:tab/>
        <w:t>Ericsson thinks that command type is highly important and we would schedule accordingly.</w:t>
      </w:r>
    </w:p>
    <w:p w14:paraId="31920F03" w14:textId="2E011A9D" w:rsidR="00DA7D70" w:rsidRDefault="00DA7D70" w:rsidP="00DA7D70">
      <w:pPr>
        <w:pStyle w:val="Doc-text2"/>
      </w:pPr>
      <w:r>
        <w:t>-</w:t>
      </w:r>
      <w:r>
        <w:tab/>
        <w:t>CATT thinks</w:t>
      </w:r>
    </w:p>
    <w:p w14:paraId="32EE2A76" w14:textId="77777777" w:rsidR="00011E30" w:rsidRDefault="00011E30" w:rsidP="00DA7D70">
      <w:pPr>
        <w:pStyle w:val="Doc-text2"/>
      </w:pPr>
    </w:p>
    <w:p w14:paraId="014548A9" w14:textId="77777777" w:rsidR="00011E30" w:rsidRPr="00011E30" w:rsidRDefault="00011E30" w:rsidP="00011E30">
      <w:pPr>
        <w:pStyle w:val="AgreementsBox"/>
        <w:rPr>
          <w:b/>
          <w:bCs/>
        </w:rPr>
      </w:pPr>
      <w:r w:rsidRPr="00011E30">
        <w:rPr>
          <w:b/>
          <w:bCs/>
        </w:rPr>
        <w:lastRenderedPageBreak/>
        <w:t>Agreements on visibility</w:t>
      </w:r>
    </w:p>
    <w:p w14:paraId="5A0125E1" w14:textId="046BC3A6" w:rsidR="00011E30" w:rsidRPr="00A524F8" w:rsidRDefault="00011E30" w:rsidP="00011E30">
      <w:pPr>
        <w:pStyle w:val="AgreementsBox"/>
        <w:ind w:left="1560" w:hanging="301"/>
      </w:pPr>
      <w:r>
        <w:t>1.</w:t>
      </w:r>
      <w:r>
        <w:tab/>
      </w:r>
      <w:r w:rsidRPr="00A524F8">
        <w:t>The reader needs to know whether a response is expected and expected D2R message size. FFS how the reader gets this information. Wait for SA2 LS response on expected D2R message size to resolve the FFS. FFS if command type is explicit, if it can be inferred from expected D2R message size if available.</w:t>
      </w:r>
    </w:p>
    <w:p w14:paraId="79170233" w14:textId="27C31AFF" w:rsidR="00011E30" w:rsidRPr="00A524F8" w:rsidRDefault="00011E30" w:rsidP="00011E30">
      <w:pPr>
        <w:pStyle w:val="AgreementsBox"/>
        <w:ind w:left="1560" w:hanging="301"/>
      </w:pPr>
      <w:r>
        <w:t>2.</w:t>
      </w:r>
      <w:r>
        <w:tab/>
      </w:r>
      <w:r w:rsidRPr="00A524F8">
        <w:t>Ask SA2 if they can provide information that RAN2 agreed on some information that are useful for the reader and ask whether they can be provided (e.g. service type). Ask SA2 if there are requirements from SA2 perspective (e.g. on latency of completion time of procedure)</w:t>
      </w:r>
    </w:p>
    <w:p w14:paraId="5ACCB051"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7995077D" w14:textId="77777777" w:rsidR="00DA7D70" w:rsidRDefault="00DA7D70" w:rsidP="00DA7D70">
      <w:pPr>
        <w:pStyle w:val="Doc-text2"/>
      </w:pPr>
    </w:p>
    <w:p w14:paraId="654D2E1C" w14:textId="77777777" w:rsidR="00DA7D70" w:rsidRDefault="00DA7D70" w:rsidP="00DA7D70">
      <w:pPr>
        <w:pStyle w:val="Doc-text2"/>
      </w:pPr>
    </w:p>
    <w:p w14:paraId="5CEED0FF" w14:textId="77777777" w:rsidR="00DA7D70" w:rsidRDefault="00DA7D70" w:rsidP="00DA7D70">
      <w:pPr>
        <w:pStyle w:val="EmailDiscussion"/>
        <w:overflowPunct/>
        <w:autoSpaceDE/>
        <w:autoSpaceDN/>
        <w:adjustRightInd/>
        <w:ind w:left="1619" w:hanging="360"/>
        <w:textAlignment w:val="auto"/>
      </w:pPr>
      <w:r>
        <w:t>[POST128][020][AIoT] LS to SA2 on information usefulness (ZTE)</w:t>
      </w:r>
    </w:p>
    <w:p w14:paraId="50D4A4E5" w14:textId="77777777" w:rsidR="00DA7D70" w:rsidRDefault="00DA7D70" w:rsidP="00DA7D70">
      <w:pPr>
        <w:pStyle w:val="EmailDiscussion2"/>
      </w:pPr>
      <w:r>
        <w:tab/>
        <w:t>Intended outcome:  LS to SA2</w:t>
      </w:r>
    </w:p>
    <w:p w14:paraId="08C6D25E" w14:textId="77777777" w:rsidR="00DA7D70" w:rsidRDefault="00DA7D70" w:rsidP="00DA7D70">
      <w:pPr>
        <w:pStyle w:val="EmailDiscussion2"/>
      </w:pPr>
      <w:r>
        <w:tab/>
        <w:t>Deadline:  4 weeks</w:t>
      </w:r>
    </w:p>
    <w:p w14:paraId="4E810636" w14:textId="77777777" w:rsidR="00DA7D70" w:rsidRDefault="00DA7D70" w:rsidP="00DA7D70">
      <w:pPr>
        <w:pStyle w:val="Doc-text2"/>
        <w:ind w:left="0" w:firstLine="0"/>
      </w:pPr>
    </w:p>
    <w:p w14:paraId="46D829F2" w14:textId="77777777" w:rsidR="00DA7D70" w:rsidRPr="00CB2167" w:rsidRDefault="00DA7D70" w:rsidP="00DA7D70">
      <w:pPr>
        <w:pStyle w:val="Doc-text2"/>
        <w:ind w:left="0" w:firstLine="0"/>
        <w:rPr>
          <w:b/>
          <w:bCs/>
        </w:rPr>
      </w:pPr>
      <w:r w:rsidRPr="00CB2167">
        <w:rPr>
          <w:b/>
          <w:bCs/>
        </w:rPr>
        <w:t>Other Use Cases/Scenarios</w:t>
      </w:r>
      <w:r>
        <w:rPr>
          <w:b/>
          <w:bCs/>
        </w:rPr>
        <w:t xml:space="preserve"> – Lean Inventory</w:t>
      </w:r>
    </w:p>
    <w:p w14:paraId="6DCE0B11" w14:textId="07A44942" w:rsidR="00DA7D70" w:rsidRDefault="00DA7D70" w:rsidP="00DA7D70">
      <w:pPr>
        <w:pStyle w:val="Doc-title"/>
      </w:pPr>
      <w:r w:rsidRPr="00A363E5">
        <w:t>R2-2410416</w:t>
      </w:r>
      <w:r>
        <w:tab/>
        <w:t xml:space="preserve">Lean Inventory procedure/counting of devices </w:t>
      </w:r>
      <w:r>
        <w:tab/>
        <w:t>VODAFONE</w:t>
      </w:r>
      <w:r>
        <w:tab/>
        <w:t>discussion</w:t>
      </w:r>
      <w:r>
        <w:tab/>
        <w:t>Rel-19</w:t>
      </w:r>
    </w:p>
    <w:p w14:paraId="148B896F" w14:textId="77777777" w:rsidR="00DA7D70" w:rsidRDefault="00DA7D70" w:rsidP="00DA7D70">
      <w:pPr>
        <w:pStyle w:val="Doc-text2"/>
      </w:pPr>
      <w:r>
        <w:t>Proposal 2: It is proposed to call the procedure for counting (and proximity) reasons a lean inventory/counting procedure and it is proposed to support A-IOT lean inventory procedure within the A-IOT study item and include it into  TP 38.769.</w:t>
      </w:r>
    </w:p>
    <w:p w14:paraId="48241D59" w14:textId="77777777" w:rsidR="00DA7D70" w:rsidRDefault="00DA7D70" w:rsidP="00DA7D70">
      <w:pPr>
        <w:pStyle w:val="Doc-text2"/>
      </w:pPr>
      <w:r>
        <w:t>Proposal 1: It is proposed to confirm that MSG2 is optional message which does not need to be sent by the reader/ received by the device all the time.</w:t>
      </w:r>
    </w:p>
    <w:p w14:paraId="2C86B7C0" w14:textId="77777777" w:rsidR="00DA7D70" w:rsidRDefault="00DA7D70" w:rsidP="00DA7D70">
      <w:pPr>
        <w:pStyle w:val="Doc-text2"/>
      </w:pPr>
      <w:r>
        <w:t>Proposal 3: It is proposed to introduce a discrimination (e.g. service type or cause values) within A-IoT paging to let the device know what kind of inventory procedure is expected to be performed.</w:t>
      </w:r>
    </w:p>
    <w:p w14:paraId="4744011D" w14:textId="77777777" w:rsidR="00DA7D70" w:rsidRDefault="00DA7D70" w:rsidP="00DA7D70">
      <w:pPr>
        <w:pStyle w:val="Doc-text2"/>
      </w:pPr>
      <w:r>
        <w:t>-</w:t>
      </w:r>
      <w:r>
        <w:tab/>
        <w:t xml:space="preserve">Lenovo thinks that this can be done by reader implementation by not sending message 2, which was already agreed last minute.   </w:t>
      </w:r>
    </w:p>
    <w:p w14:paraId="16EB9080" w14:textId="77777777" w:rsidR="00DA7D70" w:rsidRDefault="00DA7D70" w:rsidP="00DA7D70">
      <w:pPr>
        <w:pStyle w:val="Doc-text2"/>
      </w:pPr>
      <w:r>
        <w:t>-</w:t>
      </w:r>
      <w:r>
        <w:tab/>
        <w:t xml:space="preserve">Apple thinks this is a new use case and we should ask SA1 and SA2 and there are some security issue, as there may unauthenticated devices that respond.   Vodafone doesn’t thinks there is a security issue as there are no personalized IDs. </w:t>
      </w:r>
    </w:p>
    <w:p w14:paraId="6613459B" w14:textId="77777777" w:rsidR="00DA7D70" w:rsidRDefault="00DA7D70" w:rsidP="00DA7D70">
      <w:pPr>
        <w:pStyle w:val="Doc-text2"/>
      </w:pPr>
      <w:r>
        <w:t>-</w:t>
      </w:r>
      <w:r>
        <w:tab/>
        <w:t xml:space="preserve">Samsung doesn’t want to call this lean or counting, it is just an inventory command.    And it is up to reader whether it sends msg 2 and we just need to understand whether the device needs to know. </w:t>
      </w:r>
    </w:p>
    <w:p w14:paraId="0C62339D" w14:textId="77777777" w:rsidR="00DA7D70" w:rsidRDefault="00DA7D70" w:rsidP="00DA7D70">
      <w:pPr>
        <w:pStyle w:val="Doc-text2"/>
      </w:pPr>
      <w:r>
        <w:t>-</w:t>
      </w:r>
      <w:r>
        <w:tab/>
        <w:t xml:space="preserve">Qualcomm thinks it would be good to agree to proposal 1 even though implicitly agreed last meeting.   </w:t>
      </w:r>
    </w:p>
    <w:p w14:paraId="2E62BB85" w14:textId="77777777" w:rsidR="00DA7D70" w:rsidRDefault="00DA7D70" w:rsidP="00DA7D70">
      <w:pPr>
        <w:pStyle w:val="Doc-text2"/>
      </w:pPr>
      <w:r>
        <w:t>-</w:t>
      </w:r>
      <w:r>
        <w:tab/>
        <w:t xml:space="preserve">Ericsson thinks that we haven’t discussed decide device behavior.   One solution is that the UE sends the response and assumes it is successful, the other one is you assume you were not successful and expect msg 2.   </w:t>
      </w:r>
    </w:p>
    <w:p w14:paraId="1CC09A9C" w14:textId="77777777" w:rsidR="00DA7D70" w:rsidRDefault="00DA7D70" w:rsidP="00DA7D70">
      <w:pPr>
        <w:pStyle w:val="Doc-text2"/>
      </w:pPr>
      <w:r>
        <w:t>-</w:t>
      </w:r>
      <w:r>
        <w:tab/>
        <w:t xml:space="preserve">ZTE explains that we agreed that the device behavior is that it listens all the time.  So the device will anyways keep monitoring for paging so the device doesn’t need to know.    Nokia thinks that if the device knows it can not maintain the context.   MEdiatek thinks that if we tell the device don’t expect msg2 then the device will no longer respond to subsequent paging.   The device will be confused.  </w:t>
      </w:r>
    </w:p>
    <w:p w14:paraId="23F81C7A" w14:textId="77777777" w:rsidR="00DA7D70" w:rsidRDefault="00DA7D70" w:rsidP="00DA7D70">
      <w:pPr>
        <w:pStyle w:val="Doc-text2"/>
      </w:pPr>
      <w:r>
        <w:t>-</w:t>
      </w:r>
      <w:r>
        <w:tab/>
        <w:t xml:space="preserve">LG thinks that the device should always know whether there is a msg2 is received.  Samsung thinks that the gain of knowing is very small.  </w:t>
      </w:r>
    </w:p>
    <w:p w14:paraId="10336C76" w14:textId="77777777" w:rsidR="00011E30" w:rsidRDefault="00011E30" w:rsidP="00011E30">
      <w:pPr>
        <w:pStyle w:val="Agreement"/>
        <w:tabs>
          <w:tab w:val="clear" w:pos="1619"/>
          <w:tab w:val="clear" w:pos="9990"/>
          <w:tab w:val="num" w:pos="1710"/>
        </w:tabs>
        <w:overflowPunct/>
        <w:autoSpaceDE/>
        <w:autoSpaceDN/>
        <w:adjustRightInd/>
        <w:ind w:left="1710" w:hanging="360"/>
        <w:textAlignment w:val="auto"/>
      </w:pPr>
      <w:r>
        <w:t>Noted</w:t>
      </w:r>
    </w:p>
    <w:p w14:paraId="00694AF1" w14:textId="77777777" w:rsidR="00DA7D70" w:rsidRDefault="00DA7D70" w:rsidP="00DA7D70">
      <w:pPr>
        <w:pStyle w:val="Doc-text2"/>
      </w:pPr>
    </w:p>
    <w:p w14:paraId="626CB220" w14:textId="77777777" w:rsidR="00DA7D70" w:rsidRDefault="00DA7D70" w:rsidP="00DA7D70">
      <w:pPr>
        <w:pStyle w:val="Agreement"/>
        <w:numPr>
          <w:ilvl w:val="0"/>
          <w:numId w:val="0"/>
        </w:numPr>
        <w:pBdr>
          <w:top w:val="single" w:sz="4" w:space="1" w:color="auto"/>
          <w:left w:val="single" w:sz="4" w:space="4" w:color="auto"/>
          <w:bottom w:val="single" w:sz="4" w:space="1" w:color="auto"/>
          <w:right w:val="single" w:sz="4" w:space="4" w:color="auto"/>
        </w:pBdr>
        <w:ind w:left="1710" w:hanging="360"/>
      </w:pPr>
      <w:r>
        <w:t>Agreements on new lean/counting scenario</w:t>
      </w:r>
    </w:p>
    <w:p w14:paraId="7EFA66C4" w14:textId="77777777" w:rsidR="00DA7D70" w:rsidRPr="003F5BB0" w:rsidRDefault="00DA7D70" w:rsidP="00DA7D70">
      <w:pPr>
        <w:pStyle w:val="Agreement"/>
        <w:pBdr>
          <w:top w:val="single" w:sz="4" w:space="1" w:color="auto"/>
          <w:left w:val="single" w:sz="4" w:space="4" w:color="auto"/>
          <w:bottom w:val="single" w:sz="4" w:space="1" w:color="auto"/>
          <w:right w:val="single" w:sz="4" w:space="4" w:color="auto"/>
        </w:pBdr>
        <w:tabs>
          <w:tab w:val="clear" w:pos="1619"/>
          <w:tab w:val="clear" w:pos="9990"/>
          <w:tab w:val="num" w:pos="1710"/>
        </w:tabs>
        <w:overflowPunct/>
        <w:autoSpaceDE/>
        <w:autoSpaceDN/>
        <w:adjustRightInd/>
        <w:ind w:left="1710" w:hanging="360"/>
        <w:textAlignment w:val="auto"/>
      </w:pPr>
      <w:r>
        <w:t>We will not capture a new use case in the TR.   RAN2 confirms that this use case can be done via reader implementation, as per previous agreement that it is up to the reader whether MSG2 is transmitted.  FFS if the device needs to be aware whether msg2 will be transmitted.</w:t>
      </w:r>
    </w:p>
    <w:p w14:paraId="67456011" w14:textId="77777777" w:rsidR="00DA7D70" w:rsidRDefault="00DA7D70" w:rsidP="00DA7D70">
      <w:pPr>
        <w:pStyle w:val="Doc-text2"/>
        <w:ind w:left="0" w:firstLine="0"/>
      </w:pPr>
    </w:p>
    <w:p w14:paraId="6B83578C" w14:textId="77777777" w:rsidR="00DA7D70" w:rsidRDefault="00DA7D70" w:rsidP="00DA7D70">
      <w:pPr>
        <w:pStyle w:val="Doc-text2"/>
        <w:ind w:left="0" w:firstLine="0"/>
      </w:pPr>
    </w:p>
    <w:p w14:paraId="28C27ADD" w14:textId="77777777" w:rsidR="00DA7D70" w:rsidRPr="00CB2167" w:rsidRDefault="00DA7D70" w:rsidP="00DA7D70">
      <w:pPr>
        <w:pStyle w:val="Doc-text2"/>
        <w:ind w:left="0" w:firstLine="0"/>
        <w:rPr>
          <w:b/>
          <w:bCs/>
        </w:rPr>
      </w:pPr>
      <w:r w:rsidRPr="00CB2167">
        <w:rPr>
          <w:b/>
          <w:bCs/>
        </w:rPr>
        <w:t>Other Use Cases/Scenarios</w:t>
      </w:r>
      <w:r>
        <w:rPr>
          <w:b/>
          <w:bCs/>
        </w:rPr>
        <w:t xml:space="preserve"> – Bistatic</w:t>
      </w:r>
    </w:p>
    <w:p w14:paraId="47F0446E" w14:textId="35A4B04B" w:rsidR="00DA7D70" w:rsidRDefault="00DA7D70" w:rsidP="00DA7D70">
      <w:pPr>
        <w:pStyle w:val="Doc-title"/>
      </w:pPr>
      <w:r w:rsidRPr="00A363E5">
        <w:t>R2-2410134</w:t>
      </w:r>
      <w:r>
        <w:tab/>
        <w:t>Considerations on functionality aspects for Ambient IoT</w:t>
      </w:r>
      <w:r>
        <w:tab/>
        <w:t>Lenovo</w:t>
      </w:r>
      <w:r>
        <w:tab/>
        <w:t>discussion</w:t>
      </w:r>
      <w:r>
        <w:tab/>
        <w:t>Rel-19</w:t>
      </w:r>
      <w:r>
        <w:tab/>
        <w:t>FS_Ambient_IoT_solutions</w:t>
      </w:r>
    </w:p>
    <w:p w14:paraId="677E0920" w14:textId="77777777" w:rsidR="00DA7D70" w:rsidRDefault="00DA7D70" w:rsidP="00DA7D70">
      <w:pPr>
        <w:pStyle w:val="Doc-text2"/>
      </w:pPr>
      <w:r w:rsidRPr="00151D18">
        <w:t>Proposal 6: Consider studying how to signal the expected D2R response and the frequency to an intermediate UE to support bistatic mode of operation for D2T2-A1 scenario.</w:t>
      </w:r>
    </w:p>
    <w:p w14:paraId="6930F04E" w14:textId="77777777" w:rsidR="00DA7D70" w:rsidRDefault="00DA7D70" w:rsidP="00DA7D70">
      <w:pPr>
        <w:pStyle w:val="Doc-text2"/>
      </w:pPr>
      <w:r>
        <w:t>-</w:t>
      </w:r>
      <w:r>
        <w:tab/>
        <w:t xml:space="preserve">Huawei thinks that RAN plenary agreed to not study </w:t>
      </w:r>
    </w:p>
    <w:p w14:paraId="157FDED1" w14:textId="77777777" w:rsidR="00DA7D70" w:rsidRPr="00151D18" w:rsidRDefault="00DA7D70" w:rsidP="00DA7D70">
      <w:pPr>
        <w:pStyle w:val="Agreement"/>
        <w:pBdr>
          <w:top w:val="single" w:sz="4" w:space="1" w:color="auto"/>
          <w:left w:val="single" w:sz="4" w:space="4" w:color="auto"/>
          <w:bottom w:val="single" w:sz="4" w:space="1" w:color="auto"/>
          <w:right w:val="single" w:sz="4" w:space="4" w:color="auto"/>
        </w:pBdr>
        <w:tabs>
          <w:tab w:val="clear" w:pos="1619"/>
          <w:tab w:val="clear" w:pos="9990"/>
          <w:tab w:val="num" w:pos="1710"/>
        </w:tabs>
        <w:overflowPunct/>
        <w:autoSpaceDE/>
        <w:autoSpaceDN/>
        <w:adjustRightInd/>
        <w:ind w:left="1710" w:hanging="360"/>
        <w:textAlignment w:val="auto"/>
      </w:pPr>
      <w:r>
        <w:lastRenderedPageBreak/>
        <w:t>RAN2 did not study this scenario in the study item</w:t>
      </w:r>
    </w:p>
    <w:p w14:paraId="6593C2C7"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70A437BD" w14:textId="77777777" w:rsidR="00DA7D70" w:rsidRPr="00075590" w:rsidRDefault="00DA7D70" w:rsidP="00DA7D70">
      <w:pPr>
        <w:pStyle w:val="Doc-text2"/>
      </w:pPr>
    </w:p>
    <w:p w14:paraId="7CC73A2C" w14:textId="77777777" w:rsidR="00011E30" w:rsidRPr="00075590" w:rsidRDefault="00011E30" w:rsidP="00011E30">
      <w:pPr>
        <w:pStyle w:val="Doc-text2"/>
        <w:ind w:left="0" w:firstLine="0"/>
      </w:pPr>
      <w:r>
        <w:t>Not treated</w:t>
      </w:r>
    </w:p>
    <w:p w14:paraId="66FB39A1" w14:textId="322CC7C6" w:rsidR="00DA7D70" w:rsidRDefault="00DA7D70" w:rsidP="00DA7D70">
      <w:pPr>
        <w:pStyle w:val="Doc-title"/>
      </w:pPr>
      <w:r w:rsidRPr="00A363E5">
        <w:t>R2-2409621</w:t>
      </w:r>
      <w:r>
        <w:tab/>
        <w:t>Discussion on the Functionality Aspects for Ambient IoT</w:t>
      </w:r>
      <w:r>
        <w:tab/>
        <w:t>CATT</w:t>
      </w:r>
      <w:r>
        <w:tab/>
        <w:t>discussion</w:t>
      </w:r>
      <w:r>
        <w:tab/>
        <w:t>Rel-19</w:t>
      </w:r>
      <w:r>
        <w:tab/>
        <w:t>FS_Ambient_IoT_solutions</w:t>
      </w:r>
    </w:p>
    <w:p w14:paraId="4EDECBF3" w14:textId="5A69D6F8" w:rsidR="00DA7D70" w:rsidRDefault="00DA7D70" w:rsidP="00DA7D70">
      <w:pPr>
        <w:pStyle w:val="Doc-title"/>
      </w:pPr>
      <w:r w:rsidRPr="00A363E5">
        <w:t>R2-2409702</w:t>
      </w:r>
      <w:r>
        <w:tab/>
        <w:t>Ambient IoT coverage, energy, TB size, and all sorts of other things</w:t>
      </w:r>
      <w:r>
        <w:tab/>
        <w:t>MediaTek Inc.</w:t>
      </w:r>
      <w:r>
        <w:tab/>
        <w:t>discussion</w:t>
      </w:r>
      <w:r>
        <w:tab/>
        <w:t>Rel-19</w:t>
      </w:r>
      <w:r>
        <w:tab/>
        <w:t>FS_Ambient_IoT_solutions</w:t>
      </w:r>
    </w:p>
    <w:p w14:paraId="544309C9" w14:textId="24B16E60" w:rsidR="00DA7D70" w:rsidRDefault="00DA7D70" w:rsidP="00DA7D70">
      <w:pPr>
        <w:pStyle w:val="Doc-title"/>
      </w:pPr>
      <w:r w:rsidRPr="00A363E5">
        <w:t>R2-2409837</w:t>
      </w:r>
      <w:r>
        <w:tab/>
        <w:t>Discussions on Functionality Aspect of Ambient IoT</w:t>
      </w:r>
      <w:r>
        <w:tab/>
        <w:t>Fujitsu</w:t>
      </w:r>
      <w:r>
        <w:tab/>
        <w:t>discussion</w:t>
      </w:r>
      <w:r>
        <w:tab/>
        <w:t>Rel-19</w:t>
      </w:r>
      <w:r>
        <w:tab/>
        <w:t>FS_Ambient_IoT_solutions</w:t>
      </w:r>
    </w:p>
    <w:p w14:paraId="2ADB3C10" w14:textId="14C932E6" w:rsidR="00DA7D70" w:rsidRDefault="00DA7D70" w:rsidP="00DA7D70">
      <w:pPr>
        <w:pStyle w:val="Doc-title"/>
      </w:pPr>
      <w:r w:rsidRPr="00A363E5">
        <w:t>R2-2410002</w:t>
      </w:r>
      <w:r>
        <w:tab/>
        <w:t>Functionality for Ambient IOT</w:t>
      </w:r>
      <w:r>
        <w:tab/>
        <w:t>InterDigital</w:t>
      </w:r>
      <w:r>
        <w:tab/>
        <w:t>discussion</w:t>
      </w:r>
      <w:r>
        <w:tab/>
        <w:t>Rel-19</w:t>
      </w:r>
      <w:r>
        <w:tab/>
        <w:t>FS_Ambient_IoT_solutions</w:t>
      </w:r>
    </w:p>
    <w:p w14:paraId="379BF5B3" w14:textId="5406278B" w:rsidR="00DA7D70" w:rsidRDefault="00DA7D70" w:rsidP="00DA7D70">
      <w:pPr>
        <w:pStyle w:val="Doc-title"/>
      </w:pPr>
      <w:r w:rsidRPr="00A363E5">
        <w:t>R2-2410016</w:t>
      </w:r>
      <w:r>
        <w:tab/>
        <w:t>Discussion on A-IOT functionality aspects</w:t>
      </w:r>
      <w:r>
        <w:tab/>
        <w:t>Xiaomi</w:t>
      </w:r>
      <w:r>
        <w:tab/>
        <w:t>discussion</w:t>
      </w:r>
    </w:p>
    <w:p w14:paraId="752D9D3B" w14:textId="3BE4C1A0" w:rsidR="00DA7D70" w:rsidRDefault="00DA7D70" w:rsidP="00DA7D70">
      <w:pPr>
        <w:pStyle w:val="Doc-title"/>
      </w:pPr>
      <w:r w:rsidRPr="00A363E5">
        <w:t>R2-2410096</w:t>
      </w:r>
      <w:r>
        <w:tab/>
        <w:t>Discussion on functionality for Ambient IoT</w:t>
      </w:r>
      <w:r>
        <w:tab/>
        <w:t>China Telecom</w:t>
      </w:r>
      <w:r>
        <w:tab/>
        <w:t>discussion</w:t>
      </w:r>
      <w:r>
        <w:tab/>
        <w:t>Rel-19</w:t>
      </w:r>
      <w:r>
        <w:tab/>
        <w:t>FS_Ambient_IoT_solutions</w:t>
      </w:r>
    </w:p>
    <w:p w14:paraId="71F5CC07" w14:textId="6766B367" w:rsidR="00DA7D70" w:rsidRDefault="00DA7D70" w:rsidP="00DA7D70">
      <w:pPr>
        <w:pStyle w:val="Doc-title"/>
      </w:pPr>
      <w:r w:rsidRPr="00A363E5">
        <w:t>R2-2410124</w:t>
      </w:r>
      <w:r>
        <w:tab/>
        <w:t>Discussion on AIoT functionalities</w:t>
      </w:r>
      <w:r>
        <w:tab/>
        <w:t>OPPO</w:t>
      </w:r>
      <w:r>
        <w:tab/>
        <w:t>discussion</w:t>
      </w:r>
      <w:r>
        <w:tab/>
        <w:t>Rel-19</w:t>
      </w:r>
      <w:r>
        <w:tab/>
        <w:t>FS_Ambient_IoT_solutions</w:t>
      </w:r>
    </w:p>
    <w:p w14:paraId="7DA12273" w14:textId="4521F956" w:rsidR="00DA7D70" w:rsidRDefault="00DA7D70" w:rsidP="00DA7D70">
      <w:pPr>
        <w:pStyle w:val="Doc-title"/>
      </w:pPr>
      <w:r w:rsidRPr="00A363E5">
        <w:t>R2-2410137</w:t>
      </w:r>
      <w:r>
        <w:tab/>
        <w:t>Discussion on the functionalities required for Ambient IoT</w:t>
      </w:r>
      <w:r>
        <w:tab/>
        <w:t>Spreadtrum, UNISOC</w:t>
      </w:r>
      <w:r>
        <w:tab/>
        <w:t>discussion</w:t>
      </w:r>
      <w:r>
        <w:tab/>
        <w:t>Rel-19</w:t>
      </w:r>
    </w:p>
    <w:p w14:paraId="29B38400" w14:textId="276655B4" w:rsidR="00DA7D70" w:rsidRDefault="00DA7D70" w:rsidP="00DA7D70">
      <w:pPr>
        <w:pStyle w:val="Doc-title"/>
      </w:pPr>
      <w:r w:rsidRPr="00A363E5">
        <w:t>R2-2410300</w:t>
      </w:r>
      <w:r>
        <w:tab/>
        <w:t>Discussion on Ambient IoT segmentation functionality</w:t>
      </w:r>
      <w:r>
        <w:tab/>
        <w:t>Panasonic</w:t>
      </w:r>
      <w:r>
        <w:tab/>
        <w:t>discussion</w:t>
      </w:r>
      <w:r>
        <w:tab/>
        <w:t>Rel-19</w:t>
      </w:r>
    </w:p>
    <w:p w14:paraId="66DBAEF7" w14:textId="53DB06D5" w:rsidR="00DA7D70" w:rsidRDefault="00DA7D70" w:rsidP="00DA7D70">
      <w:pPr>
        <w:pStyle w:val="Doc-title"/>
      </w:pPr>
      <w:r w:rsidRPr="00A363E5">
        <w:t>R2-2410353</w:t>
      </w:r>
      <w:r>
        <w:tab/>
        <w:t>Ambient-IoT Functionality Aspects</w:t>
      </w:r>
      <w:r>
        <w:tab/>
        <w:t>NEC</w:t>
      </w:r>
      <w:r>
        <w:tab/>
        <w:t>discussion</w:t>
      </w:r>
      <w:r>
        <w:tab/>
        <w:t>Rel-19</w:t>
      </w:r>
    </w:p>
    <w:p w14:paraId="14D43810" w14:textId="19DE23CC" w:rsidR="00DA7D70" w:rsidRDefault="00DA7D70" w:rsidP="00DA7D70">
      <w:pPr>
        <w:pStyle w:val="Doc-title"/>
      </w:pPr>
      <w:r w:rsidRPr="00A363E5">
        <w:t>R2-2410370</w:t>
      </w:r>
      <w:r>
        <w:tab/>
        <w:t>A-IoT functionalities</w:t>
      </w:r>
      <w:r>
        <w:tab/>
        <w:t>ETRI</w:t>
      </w:r>
      <w:r>
        <w:tab/>
        <w:t>discussion</w:t>
      </w:r>
      <w:r>
        <w:tab/>
        <w:t>Rel-19</w:t>
      </w:r>
    </w:p>
    <w:p w14:paraId="2C777ABB" w14:textId="08E9AB8E" w:rsidR="00DA7D70" w:rsidRDefault="00DA7D70" w:rsidP="00DA7D70">
      <w:pPr>
        <w:pStyle w:val="Doc-title"/>
      </w:pPr>
      <w:r w:rsidRPr="00A363E5">
        <w:t>R2-2410374</w:t>
      </w:r>
      <w:r>
        <w:tab/>
        <w:t>Considerations on functionality aspects for Ambient IoT</w:t>
      </w:r>
      <w:r>
        <w:tab/>
        <w:t>Sony</w:t>
      </w:r>
      <w:r>
        <w:tab/>
        <w:t>discussion</w:t>
      </w:r>
      <w:r>
        <w:tab/>
        <w:t>Rel-19</w:t>
      </w:r>
      <w:r>
        <w:tab/>
        <w:t>FS_Ambient_IoT_solutions</w:t>
      </w:r>
    </w:p>
    <w:p w14:paraId="7EAC2542" w14:textId="6FAA7448" w:rsidR="00DA7D70" w:rsidRDefault="00DA7D70" w:rsidP="00DA7D70">
      <w:pPr>
        <w:pStyle w:val="Doc-title"/>
      </w:pPr>
      <w:r w:rsidRPr="00A363E5">
        <w:t>R2-2410477</w:t>
      </w:r>
      <w:r>
        <w:tab/>
        <w:t>Views on Functionality Aspects of Ambient IoT</w:t>
      </w:r>
      <w:r>
        <w:tab/>
        <w:t>Qualcomm Incorporated</w:t>
      </w:r>
      <w:r>
        <w:tab/>
        <w:t>discussion</w:t>
      </w:r>
      <w:r>
        <w:tab/>
        <w:t>FS_Ambient_IoT_solutions</w:t>
      </w:r>
    </w:p>
    <w:p w14:paraId="2D1E4033" w14:textId="5C0B18FF" w:rsidR="00DA7D70" w:rsidRDefault="00DA7D70" w:rsidP="00DA7D70">
      <w:pPr>
        <w:pStyle w:val="Doc-title"/>
      </w:pPr>
      <w:r w:rsidRPr="00A363E5">
        <w:t>R2-2410493</w:t>
      </w:r>
      <w:r>
        <w:tab/>
        <w:t>Discussion on remaining aspects of AS ID</w:t>
      </w:r>
      <w:r>
        <w:tab/>
        <w:t>Continental Automotive</w:t>
      </w:r>
      <w:r>
        <w:tab/>
        <w:t>discussion</w:t>
      </w:r>
    </w:p>
    <w:p w14:paraId="7C91BBAA" w14:textId="6A9A0832" w:rsidR="00DA7D70" w:rsidRDefault="00DA7D70" w:rsidP="00DA7D70">
      <w:pPr>
        <w:pStyle w:val="Doc-title"/>
      </w:pPr>
      <w:r w:rsidRPr="00A363E5">
        <w:t>R2-2410572</w:t>
      </w:r>
      <w:r>
        <w:tab/>
        <w:t>Discussions on Energy Status Indication for Ambient IoT</w:t>
      </w:r>
      <w:r>
        <w:tab/>
        <w:t>Futurewei</w:t>
      </w:r>
      <w:r>
        <w:tab/>
        <w:t>discussion</w:t>
      </w:r>
      <w:r>
        <w:tab/>
        <w:t>Rel-19</w:t>
      </w:r>
      <w:r>
        <w:tab/>
        <w:t>FS_Ambient_IoT_solutions</w:t>
      </w:r>
    </w:p>
    <w:p w14:paraId="7DD97279" w14:textId="142F0C45" w:rsidR="00DA7D70" w:rsidRDefault="00DA7D70" w:rsidP="00DA7D70">
      <w:pPr>
        <w:pStyle w:val="Doc-title"/>
      </w:pPr>
      <w:r w:rsidRPr="00A363E5">
        <w:t>R2-2410573</w:t>
      </w:r>
      <w:r>
        <w:tab/>
        <w:t>Further discussions on AS ID for Ambient IoT devices</w:t>
      </w:r>
      <w:r>
        <w:tab/>
        <w:t>Futurewei</w:t>
      </w:r>
      <w:r>
        <w:tab/>
        <w:t>discussion</w:t>
      </w:r>
      <w:r>
        <w:tab/>
        <w:t>Rel-19</w:t>
      </w:r>
      <w:r>
        <w:tab/>
        <w:t>FS_Ambient_IoT_solutions</w:t>
      </w:r>
    </w:p>
    <w:p w14:paraId="1A0986C4" w14:textId="3ADCEDE3" w:rsidR="00DA7D70" w:rsidRDefault="00DA7D70" w:rsidP="00DA7D70">
      <w:pPr>
        <w:pStyle w:val="Doc-title"/>
      </w:pPr>
      <w:r w:rsidRPr="00A363E5">
        <w:t>R2-2410594</w:t>
      </w:r>
      <w:r>
        <w:tab/>
        <w:t>Discussion on functionality aspects of ambient IoT</w:t>
      </w:r>
      <w:r>
        <w:tab/>
        <w:t>LG Electronics Inc.</w:t>
      </w:r>
      <w:r>
        <w:tab/>
        <w:t>discussion</w:t>
      </w:r>
      <w:r>
        <w:tab/>
        <w:t>Rel-19</w:t>
      </w:r>
      <w:r>
        <w:tab/>
        <w:t>FS_Ambient_IoT_solutions</w:t>
      </w:r>
    </w:p>
    <w:p w14:paraId="7A83DBF3" w14:textId="30161082" w:rsidR="00DA7D70" w:rsidRDefault="00DA7D70" w:rsidP="00DA7D70">
      <w:pPr>
        <w:pStyle w:val="Doc-title"/>
      </w:pPr>
      <w:r w:rsidRPr="00A363E5">
        <w:t>R2-2410603</w:t>
      </w:r>
      <w:r>
        <w:tab/>
        <w:t>Use cases for one-bit energy status report in AIoT</w:t>
      </w:r>
      <w:r>
        <w:tab/>
        <w:t>SHARP Corporation</w:t>
      </w:r>
      <w:r>
        <w:tab/>
        <w:t>discussion</w:t>
      </w:r>
    </w:p>
    <w:p w14:paraId="2F99F5CF" w14:textId="0253F286" w:rsidR="00DA7D70" w:rsidRDefault="00DA7D70" w:rsidP="00DA7D70">
      <w:pPr>
        <w:pStyle w:val="Doc-title"/>
      </w:pPr>
      <w:r w:rsidRPr="00A363E5">
        <w:t>R2-2410620</w:t>
      </w:r>
      <w:r>
        <w:tab/>
        <w:t>Discussion on functionality for ambient IoT</w:t>
      </w:r>
      <w:r>
        <w:tab/>
        <w:t>Google Ireland Limited</w:t>
      </w:r>
      <w:r>
        <w:tab/>
        <w:t>discussion</w:t>
      </w:r>
      <w:r>
        <w:tab/>
        <w:t>FS_Ambient_IoT_solutions</w:t>
      </w:r>
    </w:p>
    <w:p w14:paraId="4077DBD8" w14:textId="791E3F36" w:rsidR="00DA7D70" w:rsidRDefault="00DA7D70" w:rsidP="00DA7D70">
      <w:pPr>
        <w:pStyle w:val="Doc-title"/>
      </w:pPr>
      <w:r w:rsidRPr="00A363E5">
        <w:t>R2-2410646</w:t>
      </w:r>
      <w:r>
        <w:tab/>
        <w:t xml:space="preserve">Remaining issues of functionalities for Ambient IoT </w:t>
      </w:r>
      <w:r>
        <w:tab/>
        <w:t xml:space="preserve">Kyocera </w:t>
      </w:r>
      <w:r>
        <w:tab/>
        <w:t>discussion</w:t>
      </w:r>
      <w:r>
        <w:tab/>
        <w:t>Rel-19</w:t>
      </w:r>
    </w:p>
    <w:p w14:paraId="5139B88C" w14:textId="14BD7C6D" w:rsidR="00DA7D70" w:rsidRDefault="00DA7D70" w:rsidP="00DA7D70">
      <w:pPr>
        <w:pStyle w:val="Doc-title"/>
      </w:pPr>
      <w:r w:rsidRPr="00A363E5">
        <w:t>R2-2410679</w:t>
      </w:r>
      <w:r>
        <w:tab/>
        <w:t>Discussion on functionality aspects for A-IoT</w:t>
      </w:r>
      <w:r>
        <w:tab/>
        <w:t>HONOR</w:t>
      </w:r>
      <w:r>
        <w:tab/>
        <w:t>discussion</w:t>
      </w:r>
      <w:r>
        <w:tab/>
        <w:t>Rel-19</w:t>
      </w:r>
      <w:r>
        <w:tab/>
        <w:t>FS_Ambient_IoT_solutions</w:t>
      </w:r>
    </w:p>
    <w:p w14:paraId="2E69ACDA" w14:textId="12CF792E" w:rsidR="00DA7D70" w:rsidRDefault="00DA7D70" w:rsidP="00DA7D70">
      <w:pPr>
        <w:pStyle w:val="Doc-title"/>
      </w:pPr>
      <w:r w:rsidRPr="00A363E5">
        <w:t>R2-2410753</w:t>
      </w:r>
      <w:r>
        <w:tab/>
        <w:t>Discussions on functionalities required for AIoT</w:t>
      </w:r>
      <w:r>
        <w:tab/>
        <w:t>Samsung</w:t>
      </w:r>
      <w:r>
        <w:tab/>
        <w:t>discussion</w:t>
      </w:r>
      <w:r>
        <w:tab/>
        <w:t>Rel-19</w:t>
      </w:r>
      <w:r>
        <w:tab/>
        <w:t>FS_Ambient_IoT_solutions</w:t>
      </w:r>
    </w:p>
    <w:p w14:paraId="2718E071" w14:textId="77777777" w:rsidR="00DA7D70" w:rsidRDefault="00DA7D70" w:rsidP="00DA7D70">
      <w:pPr>
        <w:pStyle w:val="Doc-title"/>
      </w:pPr>
    </w:p>
    <w:p w14:paraId="00672034" w14:textId="77777777" w:rsidR="00DA7D70" w:rsidRPr="00DB2F94" w:rsidRDefault="00DA7D70" w:rsidP="00DA7D70">
      <w:pPr>
        <w:pStyle w:val="Heading3"/>
      </w:pPr>
      <w:bookmarkStart w:id="403" w:name="_Toc190628755"/>
      <w:r w:rsidRPr="00DB2F94">
        <w:t>8.2.3</w:t>
      </w:r>
      <w:r w:rsidRPr="00DB2F94">
        <w:tab/>
        <w:t>A-IoT Paging</w:t>
      </w:r>
      <w:bookmarkEnd w:id="403"/>
    </w:p>
    <w:p w14:paraId="0F4B1381" w14:textId="77777777" w:rsidR="00DA7D70" w:rsidRPr="00DB2F94" w:rsidRDefault="00DA7D70" w:rsidP="00DA7D70">
      <w:pPr>
        <w:pStyle w:val="Comments"/>
        <w:rPr>
          <w:rFonts w:eastAsiaTheme="minorHAnsi"/>
        </w:rPr>
      </w:pPr>
      <w:r w:rsidRPr="00DB2F94">
        <w:t>Contributions should focus on paging aspects and content required for Ambient IoT for the different identified procedures (i.e. inventory, inventory + command, command only), including</w:t>
      </w:r>
      <w:r>
        <w:t xml:space="preserve"> </w:t>
      </w:r>
      <w:r w:rsidRPr="00DB2F94">
        <w:t>monitoring of DL message</w:t>
      </w:r>
      <w:r>
        <w:t xml:space="preserve">, </w:t>
      </w:r>
      <w:r w:rsidRPr="001B3E14">
        <w:t>device unavailability due to energy harvesting (based on RAN1 progress)</w:t>
      </w:r>
      <w:r>
        <w:t>.</w:t>
      </w:r>
    </w:p>
    <w:p w14:paraId="4E380093" w14:textId="77777777" w:rsidR="00DA7D70" w:rsidRDefault="00DA7D70" w:rsidP="00DA7D70">
      <w:pPr>
        <w:pStyle w:val="Doc-title"/>
      </w:pPr>
    </w:p>
    <w:p w14:paraId="557ADEE6" w14:textId="77777777" w:rsidR="00DA7D70" w:rsidRPr="007C4EF5" w:rsidRDefault="00DA7D70" w:rsidP="00DA7D70">
      <w:pPr>
        <w:pStyle w:val="Doc-title"/>
        <w:rPr>
          <w:b/>
          <w:bCs/>
        </w:rPr>
      </w:pPr>
      <w:r>
        <w:rPr>
          <w:b/>
          <w:bCs/>
        </w:rPr>
        <w:t>Multiple/Subsequent Paging from the same Reader</w:t>
      </w:r>
    </w:p>
    <w:p w14:paraId="65C60541" w14:textId="1ACFB524" w:rsidR="00DA7D70" w:rsidRDefault="00DA7D70" w:rsidP="00DA7D70">
      <w:pPr>
        <w:pStyle w:val="Doc-title"/>
      </w:pPr>
      <w:r w:rsidRPr="00A363E5">
        <w:t>R2-2409892</w:t>
      </w:r>
      <w:r>
        <w:tab/>
        <w:t>Discussion on paging procedure for Ambient IoT</w:t>
      </w:r>
      <w:r>
        <w:tab/>
        <w:t>OPPO</w:t>
      </w:r>
      <w:r>
        <w:tab/>
        <w:t>discussion</w:t>
      </w:r>
      <w:r>
        <w:tab/>
        <w:t>Rel-19</w:t>
      </w:r>
      <w:r>
        <w:tab/>
        <w:t>FS_Ambient_IoT_solutions</w:t>
      </w:r>
    </w:p>
    <w:p w14:paraId="78C4776F" w14:textId="77777777" w:rsidR="00DA7D70" w:rsidRDefault="00DA7D70" w:rsidP="00DA7D70">
      <w:pPr>
        <w:pStyle w:val="Doc-text2"/>
      </w:pPr>
      <w:r w:rsidRPr="00F62828">
        <w:t>Proposal 1: include an ID identifying the CN request in the A-IOT paging message to avoid A-IOT device making duplicated responding to A-IOT paging messages corresponding to the same CN request.</w:t>
      </w:r>
    </w:p>
    <w:p w14:paraId="2426E1F3"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02B6EE3D" w14:textId="77777777" w:rsidR="00DA7D70" w:rsidRPr="00075590" w:rsidRDefault="00DA7D70" w:rsidP="00DA7D70">
      <w:pPr>
        <w:pStyle w:val="Doc-text2"/>
      </w:pPr>
    </w:p>
    <w:p w14:paraId="3EDE4E29" w14:textId="7821939A" w:rsidR="00DA7D70" w:rsidRDefault="00DA7D70" w:rsidP="00DA7D70">
      <w:pPr>
        <w:pStyle w:val="Doc-title"/>
      </w:pPr>
      <w:r w:rsidRPr="00A363E5">
        <w:t>R2-2409622</w:t>
      </w:r>
      <w:r>
        <w:tab/>
        <w:t>Discussion on Paging for Ambient IoT</w:t>
      </w:r>
      <w:r>
        <w:tab/>
        <w:t>CATT</w:t>
      </w:r>
      <w:r>
        <w:tab/>
        <w:t>discussion</w:t>
      </w:r>
      <w:r>
        <w:tab/>
        <w:t>Rel-19</w:t>
      </w:r>
      <w:r>
        <w:tab/>
        <w:t>FS_Ambient_IoT_solutions</w:t>
      </w:r>
    </w:p>
    <w:p w14:paraId="716956FB" w14:textId="77777777" w:rsidR="00DA7D70" w:rsidRDefault="00DA7D70" w:rsidP="00DA7D70">
      <w:pPr>
        <w:pStyle w:val="Doc-text2"/>
      </w:pPr>
      <w:r>
        <w:t>Proposal 1: Introduce a service ID in the paging message to assist device to distinguish the subsequent paging messages. The paging messages associated with the same service ID belong to the same service request from CN.</w:t>
      </w:r>
    </w:p>
    <w:p w14:paraId="713AD517" w14:textId="77777777" w:rsidR="00DA7D70" w:rsidRPr="00F62828" w:rsidRDefault="00DA7D70" w:rsidP="00DA7D70">
      <w:pPr>
        <w:pStyle w:val="Doc-text2"/>
      </w:pPr>
      <w:r>
        <w:t>Proposal 2: The service ID in the paging messages over the A-IoT interface does not rely on the session ID/transaction ID between CN and reader (i.e., based on the candidate solutions of SA2). It can be independently generated by reader with a short format, e.g., 2 bits.</w:t>
      </w:r>
    </w:p>
    <w:p w14:paraId="790DC192"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1FC805BD" w14:textId="77777777" w:rsidR="00DA7D70" w:rsidRDefault="00DA7D70" w:rsidP="00DA7D70">
      <w:pPr>
        <w:pStyle w:val="Doc-text2"/>
      </w:pPr>
    </w:p>
    <w:p w14:paraId="5790D556" w14:textId="77777777" w:rsidR="00DA7D70" w:rsidRDefault="00DA7D70" w:rsidP="00DA7D70">
      <w:pPr>
        <w:pStyle w:val="Doc-text2"/>
      </w:pPr>
      <w:r>
        <w:t xml:space="preserve">Discussion </w:t>
      </w:r>
    </w:p>
    <w:p w14:paraId="6A552E7D" w14:textId="77777777" w:rsidR="00DA7D70" w:rsidRDefault="00DA7D70" w:rsidP="00DA7D70">
      <w:pPr>
        <w:pStyle w:val="Doc-text2"/>
      </w:pPr>
      <w:r>
        <w:t>-</w:t>
      </w:r>
      <w:r>
        <w:tab/>
        <w:t xml:space="preserve">Xiaomi thinks this is stage 3 and the agreements we made are enough for now.  Docomo agrees with the proposals on indicated ID.  </w:t>
      </w:r>
    </w:p>
    <w:p w14:paraId="60E560FA" w14:textId="77777777" w:rsidR="00DA7D70" w:rsidRDefault="00DA7D70" w:rsidP="00DA7D70">
      <w:pPr>
        <w:pStyle w:val="Doc-text2"/>
      </w:pPr>
      <w:r>
        <w:t>-</w:t>
      </w:r>
      <w:r>
        <w:tab/>
        <w:t xml:space="preserve">LG thinks that maybe we can capture in the TR how many bits are needed to avoid duplication.   Interdigital agrees that we need an ID and the question is whether it is the reader or the CN that provides the ID.   </w:t>
      </w:r>
    </w:p>
    <w:p w14:paraId="5AC6426B" w14:textId="77777777" w:rsidR="00DA7D70" w:rsidRDefault="00DA7D70" w:rsidP="00DA7D70">
      <w:pPr>
        <w:pStyle w:val="Doc-text2"/>
      </w:pPr>
    </w:p>
    <w:p w14:paraId="02EED66C"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An ID in paging message is beneficial to avoid duplicated response for same service request. FFS whether ID is generated by the reader or CN. FFS on the ID size. </w:t>
      </w:r>
    </w:p>
    <w:p w14:paraId="1FA48EA8" w14:textId="77777777" w:rsidR="00DA7D70" w:rsidRPr="00075590" w:rsidRDefault="00DA7D70" w:rsidP="00DA7D70">
      <w:pPr>
        <w:pStyle w:val="Doc-text2"/>
      </w:pPr>
    </w:p>
    <w:p w14:paraId="070176F6" w14:textId="77777777" w:rsidR="00DA7D70" w:rsidRPr="007C4EF5" w:rsidRDefault="00DA7D70" w:rsidP="00DA7D70">
      <w:pPr>
        <w:pStyle w:val="Doc-title"/>
        <w:rPr>
          <w:b/>
          <w:bCs/>
        </w:rPr>
      </w:pPr>
      <w:r>
        <w:rPr>
          <w:b/>
          <w:bCs/>
        </w:rPr>
        <w:t>Paging from different Readers</w:t>
      </w:r>
    </w:p>
    <w:p w14:paraId="5E3D8120" w14:textId="211A2BBD" w:rsidR="00DA7D70" w:rsidRDefault="00DA7D70" w:rsidP="00DA7D70">
      <w:pPr>
        <w:pStyle w:val="Doc-title"/>
      </w:pPr>
      <w:r w:rsidRPr="00A363E5">
        <w:t>R2-2409708</w:t>
      </w:r>
      <w:r>
        <w:tab/>
        <w:t>Discussion on AIoT Paging</w:t>
      </w:r>
      <w:r>
        <w:tab/>
        <w:t>vivo</w:t>
      </w:r>
      <w:r>
        <w:tab/>
        <w:t>discussion</w:t>
      </w:r>
      <w:r>
        <w:tab/>
        <w:t>FS_Ambient_IoT_solutions</w:t>
      </w:r>
    </w:p>
    <w:p w14:paraId="788F8695" w14:textId="77777777" w:rsidR="00DA7D70" w:rsidRDefault="00DA7D70" w:rsidP="00DA7D70">
      <w:pPr>
        <w:pStyle w:val="Doc-text2"/>
      </w:pPr>
      <w:r>
        <w:t>Proposal 2.</w:t>
      </w:r>
      <w:r>
        <w:tab/>
      </w:r>
      <w:bookmarkStart w:id="404" w:name="_Hlk183085020"/>
      <w:r>
        <w:t>RAN2 to support the scenario that one A-IoT device can be required to respond to A-IoT paging messages associated with the same service from different readers.</w:t>
      </w:r>
    </w:p>
    <w:bookmarkEnd w:id="404"/>
    <w:p w14:paraId="352AF9CA" w14:textId="77777777" w:rsidR="00DA7D70" w:rsidRDefault="00DA7D70" w:rsidP="00DA7D70">
      <w:pPr>
        <w:pStyle w:val="Doc-text2"/>
      </w:pPr>
      <w:r>
        <w:t>-</w:t>
      </w:r>
      <w:r>
        <w:tab/>
        <w:t>CATT thinks that RAN3 has agreed that this is possible but it is up to reader and CN to resolve this issue by giving different service IDs, there is no RAN2 impact.   Lenovo thinks it should be supported</w:t>
      </w:r>
    </w:p>
    <w:p w14:paraId="4CBD975E" w14:textId="77777777" w:rsidR="00DA7D70" w:rsidRDefault="00DA7D70" w:rsidP="00DA7D70">
      <w:pPr>
        <w:pStyle w:val="Doc-text2"/>
      </w:pPr>
      <w:r>
        <w:t>-</w:t>
      </w:r>
      <w:r>
        <w:tab/>
        <w:t xml:space="preserve">Xiaomi doesn’t think we should support this scenario.   SA2 and rAN3 didn’t reach a conclusion on this.  Oppo agrees that it is too early.  </w:t>
      </w:r>
    </w:p>
    <w:p w14:paraId="2064DAF3" w14:textId="77777777" w:rsidR="00DA7D70" w:rsidRDefault="00DA7D70" w:rsidP="00DA7D70">
      <w:pPr>
        <w:pStyle w:val="Doc-text2"/>
      </w:pPr>
      <w:r>
        <w:t>-</w:t>
      </w:r>
      <w:r>
        <w:tab/>
        <w:t xml:space="preserve">Interdigital explains that RAN3 is using it for localization of devices to understand that to which reader the device will respond to.     </w:t>
      </w:r>
    </w:p>
    <w:p w14:paraId="58306209" w14:textId="77777777" w:rsidR="00DA7D70" w:rsidRDefault="00DA7D70" w:rsidP="00DA7D70">
      <w:pPr>
        <w:pStyle w:val="Doc-text2"/>
      </w:pPr>
    </w:p>
    <w:p w14:paraId="532DD13B" w14:textId="77777777" w:rsidR="00DA7D70" w:rsidRDefault="00DA7D70" w:rsidP="00DA7D70">
      <w:pPr>
        <w:pStyle w:val="Doc-text2"/>
      </w:pPr>
      <w:r>
        <w:t>Proposal 3.</w:t>
      </w:r>
      <w:r>
        <w:tab/>
        <w:t>RAN2 to discuss the following ways to fulfil the need of responses to multiple readers:</w:t>
      </w:r>
    </w:p>
    <w:p w14:paraId="1FC095BC" w14:textId="77777777" w:rsidR="00DA7D70" w:rsidRDefault="00DA7D70" w:rsidP="00DA7D70">
      <w:pPr>
        <w:pStyle w:val="Doc-text2"/>
      </w:pPr>
      <w:r>
        <w:t>-</w:t>
      </w:r>
      <w:r>
        <w:tab/>
        <w:t xml:space="preserve">Option 1: including reader ID in A-IoT paging message; </w:t>
      </w:r>
    </w:p>
    <w:p w14:paraId="3A3D03D8" w14:textId="77777777" w:rsidR="00DA7D70" w:rsidRDefault="00DA7D70" w:rsidP="00DA7D70">
      <w:pPr>
        <w:pStyle w:val="Doc-text2"/>
      </w:pPr>
      <w:r>
        <w:t>-</w:t>
      </w:r>
      <w:r>
        <w:tab/>
        <w:t>Option 2: including an indication in A-IoT paging message, to indicate that UE should respond to the current A-IoT paging message regardless of whether access successes;</w:t>
      </w:r>
    </w:p>
    <w:p w14:paraId="51C9584C" w14:textId="77777777" w:rsidR="00DA7D70" w:rsidRDefault="00DA7D70" w:rsidP="00DA7D70">
      <w:pPr>
        <w:pStyle w:val="Doc-text2"/>
      </w:pPr>
      <w:r>
        <w:t>-</w:t>
      </w:r>
      <w:r>
        <w:tab/>
        <w:t>Option 3: CN implementation to group the responses from different readers for the same service with no further enhancement in A-IoT paging message.</w:t>
      </w:r>
    </w:p>
    <w:p w14:paraId="344D4BDA" w14:textId="77777777" w:rsidR="00DA7D70" w:rsidRPr="000F0C62" w:rsidRDefault="00DA7D70" w:rsidP="00DA7D70">
      <w:pPr>
        <w:pStyle w:val="Agreement"/>
        <w:tabs>
          <w:tab w:val="clear" w:pos="1619"/>
          <w:tab w:val="clear" w:pos="9990"/>
          <w:tab w:val="num" w:pos="1710"/>
        </w:tabs>
        <w:overflowPunct/>
        <w:autoSpaceDE/>
        <w:autoSpaceDN/>
        <w:adjustRightInd/>
        <w:ind w:left="1710" w:hanging="360"/>
        <w:textAlignment w:val="auto"/>
      </w:pPr>
      <w:r w:rsidRPr="000F0C62">
        <w:t>Capture the scenario tha</w:t>
      </w:r>
      <w:r>
        <w:t xml:space="preserve">t </w:t>
      </w:r>
      <w:r w:rsidRPr="000F0C62">
        <w:t>different readers</w:t>
      </w:r>
      <w:r>
        <w:t xml:space="preserve"> may page the same device for same service request</w:t>
      </w:r>
      <w:r w:rsidRPr="000F0C62">
        <w:t xml:space="preserve">.  RAN2 will wait for further progress from WGs and discuss this in WI phase.  </w:t>
      </w:r>
    </w:p>
    <w:p w14:paraId="1463C7C9" w14:textId="77777777" w:rsidR="00DA7D70" w:rsidRPr="000F0C62" w:rsidRDefault="00DA7D70" w:rsidP="00DA7D70">
      <w:pPr>
        <w:pStyle w:val="Agreement"/>
        <w:tabs>
          <w:tab w:val="clear" w:pos="1619"/>
          <w:tab w:val="clear" w:pos="9990"/>
          <w:tab w:val="num" w:pos="1710"/>
        </w:tabs>
        <w:overflowPunct/>
        <w:autoSpaceDE/>
        <w:autoSpaceDN/>
        <w:adjustRightInd/>
        <w:ind w:left="1710" w:hanging="360"/>
        <w:textAlignment w:val="auto"/>
      </w:pPr>
      <w:r w:rsidRPr="000F0C62">
        <w:t xml:space="preserve">Noted </w:t>
      </w:r>
    </w:p>
    <w:p w14:paraId="52F41879" w14:textId="77777777" w:rsidR="00DA7D70" w:rsidRDefault="00DA7D70" w:rsidP="00DA7D70">
      <w:pPr>
        <w:pStyle w:val="Doc-text2"/>
      </w:pPr>
    </w:p>
    <w:p w14:paraId="795BCB78" w14:textId="77777777" w:rsidR="00DA7D70" w:rsidRPr="00C8743E" w:rsidRDefault="00DA7D70" w:rsidP="00DA7D70">
      <w:pPr>
        <w:pStyle w:val="Doc-text2"/>
      </w:pPr>
    </w:p>
    <w:p w14:paraId="5199C1EA" w14:textId="77777777" w:rsidR="00DA7D70" w:rsidRPr="00F62828" w:rsidRDefault="00DA7D70" w:rsidP="00DA7D70">
      <w:pPr>
        <w:pStyle w:val="Doc-text2"/>
      </w:pPr>
    </w:p>
    <w:p w14:paraId="12B109A6" w14:textId="77777777" w:rsidR="00DA7D70" w:rsidRDefault="00DA7D70" w:rsidP="00DA7D70">
      <w:pPr>
        <w:pStyle w:val="Doc-text2"/>
        <w:ind w:left="0" w:firstLine="0"/>
      </w:pPr>
    </w:p>
    <w:p w14:paraId="2CCBDE67" w14:textId="77777777" w:rsidR="00DA7D70" w:rsidRDefault="00DA7D70" w:rsidP="00DA7D70">
      <w:pPr>
        <w:pStyle w:val="Doc-text2"/>
        <w:ind w:left="0" w:firstLine="0"/>
      </w:pPr>
    </w:p>
    <w:p w14:paraId="241FD8A1" w14:textId="77777777" w:rsidR="00DA7D70" w:rsidRPr="007C4EF5" w:rsidRDefault="00DA7D70" w:rsidP="00DA7D70">
      <w:pPr>
        <w:pStyle w:val="Doc-title"/>
        <w:rPr>
          <w:b/>
          <w:bCs/>
        </w:rPr>
      </w:pPr>
      <w:r>
        <w:rPr>
          <w:b/>
          <w:bCs/>
        </w:rPr>
        <w:t>Service Type in the Paging Message</w:t>
      </w:r>
    </w:p>
    <w:p w14:paraId="74C66FB4" w14:textId="66A32A12" w:rsidR="00DA7D70" w:rsidRDefault="00DA7D70" w:rsidP="00DA7D70">
      <w:pPr>
        <w:pStyle w:val="Doc-title"/>
      </w:pPr>
      <w:r w:rsidRPr="00A363E5">
        <w:t>R2-2409898</w:t>
      </w:r>
      <w:r>
        <w:tab/>
        <w:t>A-IoT paging</w:t>
      </w:r>
      <w:r>
        <w:tab/>
        <w:t>Huawei, HiSilicon</w:t>
      </w:r>
      <w:r>
        <w:tab/>
        <w:t>discussion</w:t>
      </w:r>
      <w:r>
        <w:tab/>
        <w:t>Rel-19</w:t>
      </w:r>
    </w:p>
    <w:p w14:paraId="7BB836B6" w14:textId="77777777" w:rsidR="00DA7D70" w:rsidRDefault="00DA7D70" w:rsidP="00DA7D70">
      <w:pPr>
        <w:pStyle w:val="Doc-text2"/>
      </w:pPr>
      <w:r w:rsidRPr="00467131">
        <w:t>Proposal 1:</w:t>
      </w:r>
      <w:r w:rsidRPr="00467131">
        <w:tab/>
        <w:t>There is no need to include service/command type as the explicit AS layer information in A-IoT paging message.</w:t>
      </w:r>
    </w:p>
    <w:p w14:paraId="6517DABA"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5F2F0017" w14:textId="77777777" w:rsidR="00DA7D70" w:rsidRPr="002A4EF5" w:rsidRDefault="00DA7D70" w:rsidP="00DA7D70">
      <w:pPr>
        <w:pStyle w:val="Doc-text2"/>
      </w:pPr>
    </w:p>
    <w:p w14:paraId="29234920" w14:textId="537B25B2" w:rsidR="00DA7D70" w:rsidRDefault="00DA7D70" w:rsidP="00DA7D70">
      <w:pPr>
        <w:pStyle w:val="Doc-title"/>
      </w:pPr>
      <w:r w:rsidRPr="00A363E5">
        <w:t>R2-2409838</w:t>
      </w:r>
      <w:r>
        <w:tab/>
        <w:t>Discussions on AIoT paging</w:t>
      </w:r>
      <w:r>
        <w:tab/>
        <w:t>Fujitsu</w:t>
      </w:r>
      <w:r>
        <w:tab/>
        <w:t>discussion</w:t>
      </w:r>
      <w:r>
        <w:tab/>
        <w:t>Rel-19</w:t>
      </w:r>
      <w:r>
        <w:tab/>
        <w:t>FS_Ambient_IoT_solutions</w:t>
      </w:r>
    </w:p>
    <w:p w14:paraId="49B91123" w14:textId="77777777" w:rsidR="00DA7D70" w:rsidRDefault="00DA7D70" w:rsidP="00DA7D70">
      <w:pPr>
        <w:pStyle w:val="Doc-text2"/>
      </w:pPr>
      <w:r w:rsidRPr="00467131">
        <w:t>Proposal 3: Paging type, e.g., for inventory-only, command-only or inventory and command is included in the (subsequent) A-IoT paging message.</w:t>
      </w:r>
    </w:p>
    <w:p w14:paraId="5BD3549D" w14:textId="77777777" w:rsidR="00DA7D70" w:rsidRPr="00467131"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5561F043" w14:textId="77777777" w:rsidR="00DA7D70" w:rsidRPr="00467131" w:rsidRDefault="00DA7D70" w:rsidP="00DA7D70">
      <w:pPr>
        <w:pStyle w:val="Doc-text2"/>
      </w:pPr>
    </w:p>
    <w:p w14:paraId="294B2364" w14:textId="3690015D" w:rsidR="00DA7D70" w:rsidRDefault="00DA7D70" w:rsidP="00DA7D70">
      <w:pPr>
        <w:pStyle w:val="Doc-title"/>
      </w:pPr>
      <w:r w:rsidRPr="00A363E5">
        <w:lastRenderedPageBreak/>
        <w:t>R2-2409687</w:t>
      </w:r>
      <w:r>
        <w:tab/>
        <w:t>Remaining issues of AIoT Paging</w:t>
      </w:r>
      <w:r>
        <w:tab/>
        <w:t>ZTE Corporation, Sanechips</w:t>
      </w:r>
      <w:r>
        <w:tab/>
        <w:t>discussion</w:t>
      </w:r>
      <w:r>
        <w:tab/>
        <w:t>Rel-19</w:t>
      </w:r>
      <w:r>
        <w:tab/>
        <w:t>FS_Ambient_IoT_solutions</w:t>
      </w:r>
    </w:p>
    <w:p w14:paraId="42998021" w14:textId="77777777" w:rsidR="00DA7D70" w:rsidRDefault="00DA7D70" w:rsidP="00DA7D70">
      <w:pPr>
        <w:pStyle w:val="Doc-text2"/>
      </w:pPr>
      <w:r w:rsidRPr="00467131">
        <w:t>Proposal 4a: In order to let device know that that it needs to wait for the subsequent command data after successfully completing Msg3 transmission (e.g., in command only or inventory + command cases), it’s suggested to introduce indication about “having subsequent data” in paging message.</w:t>
      </w:r>
    </w:p>
    <w:p w14:paraId="15D552CC" w14:textId="77777777" w:rsidR="00DA7D70" w:rsidRDefault="00DA7D70" w:rsidP="00DA7D70">
      <w:pPr>
        <w:pStyle w:val="Doc-text2"/>
      </w:pPr>
      <w:r w:rsidRPr="00467131">
        <w:t>Proposal 4b: In order to let device know that it may need to wait for more time for the subsequent command data (e.g., in inventory + command cases), another indication about “expected waiting time for subsequent data” can also be considered.</w:t>
      </w:r>
    </w:p>
    <w:p w14:paraId="33D629A9"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3A091229" w14:textId="77777777" w:rsidR="00DA7D70" w:rsidRDefault="00DA7D70" w:rsidP="00DA7D70">
      <w:pPr>
        <w:pStyle w:val="Doc-text2"/>
      </w:pPr>
    </w:p>
    <w:p w14:paraId="090A799A" w14:textId="77777777" w:rsidR="00DA7D70" w:rsidRPr="00A606A3" w:rsidRDefault="00DA7D70" w:rsidP="00DA7D70">
      <w:pPr>
        <w:pStyle w:val="Doc-text2"/>
        <w:rPr>
          <w:i/>
          <w:iCs/>
        </w:rPr>
      </w:pPr>
      <w:r w:rsidRPr="00A606A3">
        <w:rPr>
          <w:i/>
          <w:iCs/>
        </w:rPr>
        <w:t xml:space="preserve">Discussion on service type/command type on paging </w:t>
      </w:r>
    </w:p>
    <w:p w14:paraId="71E7C017" w14:textId="77777777" w:rsidR="00DA7D70" w:rsidRDefault="00DA7D70" w:rsidP="00DA7D70">
      <w:pPr>
        <w:pStyle w:val="Doc-text2"/>
      </w:pPr>
      <w:r>
        <w:t>-</w:t>
      </w:r>
      <w:r>
        <w:tab/>
        <w:t xml:space="preserve">Apple, Vivo, Lenovo, Oppo, Docomo, Xiaomi, LG, Samsung doesn’t see a need to put the type in the paging as there is no need to tell the UE to wait.   CATT agrees with Apple and has a concerns as there may be subsequent data that is transparent data.   </w:t>
      </w:r>
    </w:p>
    <w:p w14:paraId="62C12691" w14:textId="77777777" w:rsidR="00DA7D70" w:rsidRDefault="00DA7D70" w:rsidP="00DA7D70">
      <w:pPr>
        <w:pStyle w:val="Doc-text2"/>
      </w:pPr>
      <w:r>
        <w:t>-</w:t>
      </w:r>
      <w:r>
        <w:tab/>
        <w:t xml:space="preserve">Vodafone that a code point in paging message would be good for future proofness.   For service type it is not useful, but there may be some reason in future. </w:t>
      </w:r>
    </w:p>
    <w:p w14:paraId="26F17E64" w14:textId="77777777" w:rsidR="00DA7D70" w:rsidRDefault="00DA7D70" w:rsidP="00DA7D70">
      <w:pPr>
        <w:pStyle w:val="Doc-text2"/>
      </w:pPr>
      <w:r>
        <w:t>-</w:t>
      </w:r>
      <w:r>
        <w:tab/>
        <w:t xml:space="preserve">CMCC think the benefit to include is for scheduling the CN can provide the information to reader but not need to provide for the device.    </w:t>
      </w:r>
    </w:p>
    <w:p w14:paraId="198A8385" w14:textId="77777777" w:rsidR="00DA7D70" w:rsidRDefault="00DA7D70" w:rsidP="00DA7D70">
      <w:pPr>
        <w:pStyle w:val="Doc-text2"/>
      </w:pPr>
      <w:r>
        <w:t>-</w:t>
      </w:r>
      <w:r>
        <w:tab/>
        <w:t xml:space="preserve">Oppo thinks that anyways the UE will monitor for a determined time. </w:t>
      </w:r>
    </w:p>
    <w:p w14:paraId="71E439D7" w14:textId="77777777" w:rsidR="00DA7D70" w:rsidRDefault="00DA7D70" w:rsidP="00DA7D70">
      <w:pPr>
        <w:pStyle w:val="Doc-text2"/>
      </w:pPr>
      <w:r>
        <w:t>-</w:t>
      </w:r>
      <w:r>
        <w:tab/>
        <w:t xml:space="preserve">Interdigital, Qualcomm thinks it is too early to exclude this. One example the device can use the information to store the AS ID.   </w:t>
      </w:r>
    </w:p>
    <w:p w14:paraId="5B8BD39B" w14:textId="77777777" w:rsidR="00DA7D70" w:rsidRDefault="00DA7D70" w:rsidP="00DA7D70">
      <w:pPr>
        <w:pStyle w:val="Doc-text2"/>
      </w:pPr>
      <w:r>
        <w:t>-</w:t>
      </w:r>
      <w:r>
        <w:tab/>
        <w:t xml:space="preserve">Ericsson thinks that command type is ok, but service type information is not the only way to do it, so we should keep it open.  </w:t>
      </w:r>
    </w:p>
    <w:p w14:paraId="1E41CDBB" w14:textId="77777777" w:rsidR="00DA7D70" w:rsidRDefault="00DA7D70" w:rsidP="00DA7D70">
      <w:pPr>
        <w:pStyle w:val="Doc-text2"/>
      </w:pPr>
      <w:r>
        <w:t>-</w:t>
      </w:r>
      <w:r>
        <w:tab/>
        <w:t xml:space="preserve">ZTE explains that this is useful for the device to know which ID it has to monitor.  Agree that the device listens to the ID but it may need to know whether it is paging or AS ID.   Qualcomm thinks that some will be encrypted. </w:t>
      </w:r>
    </w:p>
    <w:p w14:paraId="5D7E5267" w14:textId="77777777" w:rsidR="00DA7D70" w:rsidRDefault="00DA7D70" w:rsidP="00DA7D70">
      <w:pPr>
        <w:pStyle w:val="Doc-text2"/>
      </w:pPr>
      <w:r>
        <w:t>-</w:t>
      </w:r>
      <w:r>
        <w:tab/>
        <w:t xml:space="preserve">Mediatek thinks the futureproofness has some merit but it is difficult to know what to futureproof for.   Thinks that ZTE has a point but we don’t know enough about paging.   </w:t>
      </w:r>
    </w:p>
    <w:p w14:paraId="522C2098" w14:textId="77777777" w:rsidR="00DA7D70" w:rsidRDefault="00DA7D70" w:rsidP="00DA7D70">
      <w:pPr>
        <w:pStyle w:val="Doc-text2"/>
      </w:pPr>
      <w:r>
        <w:t>-</w:t>
      </w:r>
      <w:r>
        <w:tab/>
        <w:t xml:space="preserve">Nokia agrees with ZTE and the UE should know whether more messages are coming. </w:t>
      </w:r>
    </w:p>
    <w:p w14:paraId="01EB45A2" w14:textId="77777777" w:rsidR="00DA7D70" w:rsidRPr="002A4EF5"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Whether we include further information in paging message to indicate service type/command type or to indicate that further subsequent messages are coming can be discussed in WI phase once we understand more the paging design and AS ID.      </w:t>
      </w:r>
    </w:p>
    <w:p w14:paraId="39DB063C" w14:textId="77777777" w:rsidR="00DA7D70" w:rsidRDefault="00DA7D70" w:rsidP="00DA7D70">
      <w:pPr>
        <w:pStyle w:val="Doc-text2"/>
      </w:pPr>
    </w:p>
    <w:p w14:paraId="228AEFFC" w14:textId="77777777" w:rsidR="00DA7D70" w:rsidRPr="007C4EF5" w:rsidRDefault="00DA7D70" w:rsidP="00DA7D70">
      <w:pPr>
        <w:pStyle w:val="Doc-title"/>
        <w:rPr>
          <w:b/>
          <w:bCs/>
        </w:rPr>
      </w:pPr>
      <w:r>
        <w:rPr>
          <w:b/>
          <w:bCs/>
        </w:rPr>
        <w:t>Decision on Contention-Based vs Contention-Free</w:t>
      </w:r>
    </w:p>
    <w:p w14:paraId="47256C44" w14:textId="082F1B2F" w:rsidR="00DA7D70" w:rsidRDefault="00DA7D70" w:rsidP="00DA7D70">
      <w:pPr>
        <w:pStyle w:val="Doc-title"/>
      </w:pPr>
      <w:r w:rsidRPr="00A363E5">
        <w:t>R2-2409964</w:t>
      </w:r>
      <w:r>
        <w:tab/>
        <w:t>Discussion on Ambient IoT Paging</w:t>
      </w:r>
      <w:r>
        <w:tab/>
        <w:t>Apple</w:t>
      </w:r>
      <w:r>
        <w:tab/>
        <w:t>discussion</w:t>
      </w:r>
      <w:r>
        <w:tab/>
        <w:t>Rel-19</w:t>
      </w:r>
      <w:r>
        <w:tab/>
        <w:t>FS_Ambient_IoT_solutions</w:t>
      </w:r>
    </w:p>
    <w:p w14:paraId="01B73EC1" w14:textId="77777777" w:rsidR="00DA7D70" w:rsidRDefault="00DA7D70" w:rsidP="00DA7D70">
      <w:pPr>
        <w:pStyle w:val="Doc-text2"/>
      </w:pPr>
      <w:r w:rsidRPr="000222AA">
        <w:t>Proposal 8</w:t>
      </w:r>
      <w:r w:rsidRPr="000222AA">
        <w:tab/>
        <w:t>D2R resource indicated in Paging message is by default shared resource, unless explicitly indicated as contention-free resource.</w:t>
      </w:r>
    </w:p>
    <w:p w14:paraId="6DEF219E"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09E98A63" w14:textId="77777777" w:rsidR="00DA7D70" w:rsidRPr="000222AA" w:rsidRDefault="00DA7D70" w:rsidP="00DA7D70">
      <w:pPr>
        <w:pStyle w:val="Doc-text2"/>
      </w:pPr>
    </w:p>
    <w:p w14:paraId="5F6EB63B" w14:textId="77777777" w:rsidR="00DA7D70" w:rsidRDefault="00DA7D70" w:rsidP="00DA7D70">
      <w:pPr>
        <w:pStyle w:val="Doc-text2"/>
        <w:ind w:left="0" w:firstLine="0"/>
      </w:pPr>
    </w:p>
    <w:p w14:paraId="3551CD1A" w14:textId="51A216C9" w:rsidR="00DA7D70" w:rsidRDefault="00DA7D70" w:rsidP="00DA7D70">
      <w:pPr>
        <w:pStyle w:val="Doc-title"/>
      </w:pPr>
      <w:r w:rsidRPr="00A363E5">
        <w:t>R2-2410605</w:t>
      </w:r>
      <w:r>
        <w:tab/>
        <w:t>Discussion on DL messages for Ambient IoT UEs</w:t>
      </w:r>
      <w:r>
        <w:tab/>
        <w:t>Ericsson</w:t>
      </w:r>
      <w:r>
        <w:tab/>
        <w:t>discussion</w:t>
      </w:r>
      <w:r>
        <w:tab/>
        <w:t>Rel-19</w:t>
      </w:r>
      <w:r>
        <w:tab/>
        <w:t>FS_Ambient_IoT_solutions</w:t>
      </w:r>
    </w:p>
    <w:p w14:paraId="1E3625DB" w14:textId="77777777" w:rsidR="00DA7D70" w:rsidRDefault="00DA7D70" w:rsidP="00DA7D70">
      <w:pPr>
        <w:pStyle w:val="Doc-text2"/>
      </w:pPr>
      <w:r>
        <w:t>Proposal 1</w:t>
      </w:r>
      <w:r>
        <w:tab/>
        <w:t>There is no need to indicate explicitly whether a device should respond to the paging message with contention free or contention-based RA.</w:t>
      </w:r>
    </w:p>
    <w:p w14:paraId="1E56FA02" w14:textId="77777777" w:rsidR="00DA7D70" w:rsidRPr="000222AA"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09C1E217" w14:textId="77777777" w:rsidR="00DA7D70" w:rsidRDefault="00DA7D70" w:rsidP="00DA7D70">
      <w:pPr>
        <w:pStyle w:val="Doc-text2"/>
        <w:ind w:left="0" w:firstLine="0"/>
      </w:pPr>
    </w:p>
    <w:p w14:paraId="6E0B4B25" w14:textId="58C79321" w:rsidR="00DA7D70" w:rsidRDefault="00DA7D70" w:rsidP="00DA7D70">
      <w:pPr>
        <w:pStyle w:val="Doc-title"/>
      </w:pPr>
      <w:r w:rsidRPr="00A363E5">
        <w:t>R2-2410404</w:t>
      </w:r>
      <w:r>
        <w:tab/>
        <w:t>Paging procedures for Ambient IoT</w:t>
      </w:r>
      <w:r>
        <w:tab/>
        <w:t>Nokia</w:t>
      </w:r>
      <w:r>
        <w:tab/>
        <w:t>discussion</w:t>
      </w:r>
      <w:r>
        <w:tab/>
        <w:t>FS_Ambient_IoT_solutions</w:t>
      </w:r>
      <w:r>
        <w:tab/>
      </w:r>
      <w:r w:rsidRPr="00A363E5">
        <w:t>R2-2408698</w:t>
      </w:r>
    </w:p>
    <w:p w14:paraId="424EAC86" w14:textId="77777777" w:rsidR="00DA7D70" w:rsidRDefault="00DA7D70" w:rsidP="00DA7D70">
      <w:pPr>
        <w:pStyle w:val="Doc-text2"/>
      </w:pPr>
      <w:r>
        <w:t xml:space="preserve">Proposal 13: To simplify signaling, RAN2 to agrees that </w:t>
      </w:r>
    </w:p>
    <w:p w14:paraId="5F3D61AD" w14:textId="77777777" w:rsidR="00DA7D70" w:rsidRDefault="00DA7D70" w:rsidP="00DA7D70">
      <w:pPr>
        <w:pStyle w:val="Doc-text2"/>
      </w:pPr>
      <w:r>
        <w:t>-</w:t>
      </w:r>
      <w:r>
        <w:tab/>
        <w:t>an AIoT paging of a single-device means “Contention-free access”,</w:t>
      </w:r>
    </w:p>
    <w:p w14:paraId="50D9113F" w14:textId="77777777" w:rsidR="00DA7D70" w:rsidRDefault="00DA7D70" w:rsidP="00DA7D70">
      <w:pPr>
        <w:pStyle w:val="Doc-text2"/>
      </w:pPr>
      <w:r>
        <w:t>-</w:t>
      </w:r>
      <w:r>
        <w:tab/>
        <w:t>an AIoT paging of a device group or all devices means “Contention-based random access”.</w:t>
      </w:r>
    </w:p>
    <w:p w14:paraId="32779134" w14:textId="77777777" w:rsidR="00DA7D70" w:rsidRDefault="00DA7D70" w:rsidP="00DA7D70">
      <w:pPr>
        <w:pStyle w:val="Doc-text2"/>
      </w:pPr>
      <w:r>
        <w:t>-</w:t>
      </w:r>
      <w:r>
        <w:tab/>
        <w:t>An AIoT paging of multiple device IDs (if supported) means “Contention-free access”.</w:t>
      </w:r>
    </w:p>
    <w:p w14:paraId="300A4046"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145082BE" w14:textId="77777777" w:rsidR="00DA7D70" w:rsidRDefault="00DA7D70" w:rsidP="00DA7D70">
      <w:pPr>
        <w:pStyle w:val="Doc-text2"/>
      </w:pPr>
    </w:p>
    <w:p w14:paraId="6FB4672C" w14:textId="77777777" w:rsidR="00DA7D70" w:rsidRDefault="00DA7D70" w:rsidP="00DA7D70">
      <w:pPr>
        <w:pStyle w:val="Doc-text2"/>
      </w:pPr>
      <w:r>
        <w:t xml:space="preserve">Discussion </w:t>
      </w:r>
    </w:p>
    <w:p w14:paraId="76E6ED01" w14:textId="77777777" w:rsidR="00DA7D70" w:rsidRDefault="00DA7D70" w:rsidP="00DA7D70">
      <w:pPr>
        <w:pStyle w:val="Doc-text2"/>
      </w:pPr>
      <w:r>
        <w:t>-</w:t>
      </w:r>
      <w:r>
        <w:tab/>
        <w:t xml:space="preserve">Huawei indicates that this also depends on whether we decide to have a unified CFRA and CBRA.  MEdiatek is not sure what the device would do differently even if it receives this indication.   ZTE agrees and think we should agree that we don’t need to provide an indication and we should try to unify the scheduling.  </w:t>
      </w:r>
    </w:p>
    <w:p w14:paraId="141F4078" w14:textId="77777777" w:rsidR="00DA7D70" w:rsidRDefault="00DA7D70" w:rsidP="00DA7D70">
      <w:pPr>
        <w:pStyle w:val="Doc-text2"/>
      </w:pPr>
      <w:r>
        <w:lastRenderedPageBreak/>
        <w:t>-</w:t>
      </w:r>
      <w:r>
        <w:tab/>
        <w:t xml:space="preserve">Samsung thinks that we are not sure what we will include in the resource schedule so it is too early.  </w:t>
      </w:r>
    </w:p>
    <w:p w14:paraId="0DF8EDE0" w14:textId="77777777" w:rsidR="00DA7D70" w:rsidRDefault="00DA7D70" w:rsidP="00DA7D70">
      <w:pPr>
        <w:pStyle w:val="Doc-text2"/>
      </w:pPr>
      <w:r>
        <w:t>-</w:t>
      </w:r>
      <w:r>
        <w:tab/>
        <w:t xml:space="preserve">CATT agrees with apple’s proposal but we need to define what is meant by CFRA.  </w:t>
      </w:r>
    </w:p>
    <w:p w14:paraId="21CA5948" w14:textId="77777777" w:rsidR="00DA7D70" w:rsidRDefault="00DA7D70" w:rsidP="00DA7D70">
      <w:pPr>
        <w:pStyle w:val="Doc-text2"/>
      </w:pPr>
      <w:r>
        <w:t>-</w:t>
      </w:r>
      <w:r>
        <w:tab/>
        <w:t xml:space="preserve">Oppo thinks implicit method is better.  </w:t>
      </w:r>
    </w:p>
    <w:p w14:paraId="6ACFEDC1" w14:textId="77777777" w:rsidR="00DA7D70" w:rsidRDefault="00DA7D70" w:rsidP="00DA7D70">
      <w:pPr>
        <w:pStyle w:val="Doc-text2"/>
      </w:pPr>
      <w:r>
        <w:t>-</w:t>
      </w:r>
      <w:r>
        <w:tab/>
        <w:t xml:space="preserve">Xiaomi supports ericsson proposals.  </w:t>
      </w:r>
    </w:p>
    <w:p w14:paraId="45E0F3B5" w14:textId="77777777" w:rsidR="00DA7D70" w:rsidRDefault="00DA7D70" w:rsidP="00DA7D70">
      <w:pPr>
        <w:pStyle w:val="Doc-text2"/>
      </w:pPr>
      <w:r>
        <w:t>-</w:t>
      </w:r>
      <w:r>
        <w:tab/>
        <w:t xml:space="preserve">Docomo thinks that this is not needed for unified design but may be if not. </w:t>
      </w:r>
    </w:p>
    <w:p w14:paraId="61F2447D"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Wait for WI phase</w:t>
      </w:r>
    </w:p>
    <w:p w14:paraId="263A522B" w14:textId="77777777" w:rsidR="00DA7D70" w:rsidRDefault="00DA7D70" w:rsidP="00DA7D70">
      <w:pPr>
        <w:pStyle w:val="Doc-text2"/>
        <w:ind w:left="0" w:firstLine="0"/>
      </w:pPr>
    </w:p>
    <w:p w14:paraId="266EFE89" w14:textId="77777777" w:rsidR="00DA7D70" w:rsidRPr="007C4EF5" w:rsidRDefault="00DA7D70" w:rsidP="00DA7D70">
      <w:pPr>
        <w:pStyle w:val="Doc-title"/>
        <w:rPr>
          <w:b/>
          <w:bCs/>
        </w:rPr>
      </w:pPr>
      <w:r>
        <w:rPr>
          <w:b/>
          <w:bCs/>
        </w:rPr>
        <w:t>Paging Message Contents for Contention-Free</w:t>
      </w:r>
    </w:p>
    <w:p w14:paraId="0B27891E" w14:textId="5102319C" w:rsidR="00DA7D70" w:rsidRDefault="00DA7D70" w:rsidP="00DA7D70">
      <w:pPr>
        <w:pStyle w:val="Doc-title"/>
      </w:pPr>
      <w:r w:rsidRPr="00A363E5">
        <w:t>R2-2409892</w:t>
      </w:r>
      <w:r>
        <w:tab/>
        <w:t>Discussion on paging procedure for Ambient IoT</w:t>
      </w:r>
      <w:r>
        <w:tab/>
        <w:t>OPPO</w:t>
      </w:r>
      <w:r>
        <w:tab/>
        <w:t>discussion</w:t>
      </w:r>
      <w:r>
        <w:tab/>
        <w:t>Rel-19</w:t>
      </w:r>
      <w:r>
        <w:tab/>
        <w:t>FS_Ambient_IoT_solutions</w:t>
      </w:r>
    </w:p>
    <w:p w14:paraId="06C3F1FC" w14:textId="77777777" w:rsidR="00DA7D70" w:rsidRDefault="00DA7D70" w:rsidP="00DA7D70">
      <w:pPr>
        <w:pStyle w:val="Doc-text2"/>
      </w:pPr>
      <w:r>
        <w:t>Proposal 7: to trigger A-IOT devices to find their correct access occasions in A-IOT CFRA procedure, three options of different kind of information can be discussed to be embedded in the A-IOT paging message:</w:t>
      </w:r>
    </w:p>
    <w:p w14:paraId="2626F8DC" w14:textId="77777777" w:rsidR="00DA7D70" w:rsidRDefault="00DA7D70" w:rsidP="00DA7D70">
      <w:pPr>
        <w:pStyle w:val="Doc-text2"/>
      </w:pPr>
      <w:r>
        <w:t>1.</w:t>
      </w:r>
      <w:r>
        <w:tab/>
        <w:t>One-to-one mapping relationship between the A-IOT device ID and the access occasion index.</w:t>
      </w:r>
    </w:p>
    <w:p w14:paraId="4025DF1F" w14:textId="77777777" w:rsidR="00DA7D70" w:rsidRDefault="00DA7D70" w:rsidP="00DA7D70">
      <w:pPr>
        <w:pStyle w:val="Doc-text2"/>
      </w:pPr>
      <w:r>
        <w:t>2.</w:t>
      </w:r>
      <w:r>
        <w:tab/>
        <w:t>Mask ID defining the group of targeted A-IOT devices and the ID for the initial access occasion and indication of the ascending or descending order of the IDs for the subsequent access occasions</w:t>
      </w:r>
    </w:p>
    <w:p w14:paraId="07ED81E1" w14:textId="77777777" w:rsidR="00DA7D70" w:rsidRDefault="00DA7D70" w:rsidP="00DA7D70">
      <w:pPr>
        <w:pStyle w:val="Doc-text2"/>
      </w:pPr>
      <w:r>
        <w:t>3.</w:t>
      </w:r>
      <w:r>
        <w:tab/>
        <w:t>modulo operation related parameters such as the divisor and lists of targeted A-IOT devices.</w:t>
      </w:r>
    </w:p>
    <w:p w14:paraId="3D9C5181" w14:textId="77777777" w:rsidR="00DA7D70" w:rsidRPr="00A368CA"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30EFA79E" w14:textId="77777777" w:rsidR="00DA7D70" w:rsidRDefault="00DA7D70" w:rsidP="00DA7D70">
      <w:pPr>
        <w:pStyle w:val="Doc-text2"/>
        <w:ind w:left="0" w:firstLine="0"/>
      </w:pPr>
    </w:p>
    <w:p w14:paraId="74FE257F" w14:textId="77777777" w:rsidR="00DA7D70" w:rsidRDefault="00DA7D70" w:rsidP="00DA7D70">
      <w:pPr>
        <w:pStyle w:val="Doc-text2"/>
      </w:pPr>
    </w:p>
    <w:p w14:paraId="54F175D1" w14:textId="77777777" w:rsidR="00DA7D70" w:rsidRPr="005C17C2" w:rsidRDefault="00DA7D70" w:rsidP="00DA7D70">
      <w:pPr>
        <w:pStyle w:val="Doc-text2"/>
        <w:pBdr>
          <w:top w:val="single" w:sz="4" w:space="1" w:color="auto"/>
          <w:left w:val="single" w:sz="4" w:space="1" w:color="auto"/>
          <w:bottom w:val="single" w:sz="4" w:space="1" w:color="auto"/>
          <w:right w:val="single" w:sz="4" w:space="1" w:color="auto"/>
        </w:pBdr>
        <w:rPr>
          <w:b/>
          <w:bCs/>
        </w:rPr>
      </w:pPr>
      <w:r w:rsidRPr="005C17C2">
        <w:rPr>
          <w:b/>
          <w:bCs/>
        </w:rPr>
        <w:t>Agreements on paging</w:t>
      </w:r>
    </w:p>
    <w:p w14:paraId="4E41B65B" w14:textId="77777777" w:rsidR="00DA7D70" w:rsidRDefault="00DA7D70" w:rsidP="00DA7D70">
      <w:pPr>
        <w:pStyle w:val="Agreement"/>
        <w:numPr>
          <w:ilvl w:val="0"/>
          <w:numId w:val="129"/>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rPr>
      </w:pPr>
      <w:r w:rsidRPr="005C17C2">
        <w:rPr>
          <w:b w:val="0"/>
          <w:bCs/>
        </w:rPr>
        <w:t xml:space="preserve">An ID in paging message is beneficial to avoid duplicated response for same service request. FFS whether ID is generated by the reader or CN. FFS on the ID size. </w:t>
      </w:r>
    </w:p>
    <w:p w14:paraId="49FD9C52" w14:textId="77777777" w:rsidR="00DA7D70" w:rsidRDefault="00DA7D70" w:rsidP="00DA7D70">
      <w:pPr>
        <w:pStyle w:val="Agreement"/>
        <w:numPr>
          <w:ilvl w:val="0"/>
          <w:numId w:val="129"/>
        </w:numPr>
        <w:pBdr>
          <w:top w:val="single" w:sz="4" w:space="1" w:color="auto"/>
          <w:left w:val="single" w:sz="4" w:space="1" w:color="auto"/>
          <w:bottom w:val="single" w:sz="4" w:space="1" w:color="auto"/>
          <w:right w:val="single" w:sz="4" w:space="1" w:color="auto"/>
        </w:pBdr>
        <w:overflowPunct/>
        <w:autoSpaceDE/>
        <w:autoSpaceDN/>
        <w:adjustRightInd/>
        <w:textAlignment w:val="auto"/>
        <w:rPr>
          <w:b w:val="0"/>
          <w:bCs/>
        </w:rPr>
      </w:pPr>
      <w:r w:rsidRPr="000F0C62">
        <w:rPr>
          <w:b w:val="0"/>
          <w:bCs/>
        </w:rPr>
        <w:t>Capture the scenario tha</w:t>
      </w:r>
      <w:r>
        <w:rPr>
          <w:b w:val="0"/>
          <w:bCs/>
        </w:rPr>
        <w:t xml:space="preserve">t </w:t>
      </w:r>
      <w:r w:rsidRPr="000F0C62">
        <w:rPr>
          <w:b w:val="0"/>
          <w:bCs/>
        </w:rPr>
        <w:t>different readers</w:t>
      </w:r>
      <w:r>
        <w:rPr>
          <w:b w:val="0"/>
          <w:bCs/>
        </w:rPr>
        <w:t xml:space="preserve"> may page the same device for same service request</w:t>
      </w:r>
      <w:r w:rsidRPr="000F0C62">
        <w:rPr>
          <w:b w:val="0"/>
          <w:bCs/>
        </w:rPr>
        <w:t xml:space="preserve">.  </w:t>
      </w:r>
      <w:r>
        <w:rPr>
          <w:b w:val="0"/>
          <w:bCs/>
        </w:rPr>
        <w:t xml:space="preserve">We will </w:t>
      </w:r>
      <w:r w:rsidRPr="000F0C62">
        <w:rPr>
          <w:b w:val="0"/>
          <w:bCs/>
        </w:rPr>
        <w:t>discuss this in WI phase</w:t>
      </w:r>
      <w:r>
        <w:rPr>
          <w:b w:val="0"/>
          <w:bCs/>
        </w:rPr>
        <w:t xml:space="preserve"> (if in scope of WI) and consider progress from all the WGs</w:t>
      </w:r>
      <w:r w:rsidRPr="000F0C62">
        <w:rPr>
          <w:b w:val="0"/>
          <w:bCs/>
        </w:rPr>
        <w:t xml:space="preserve"> </w:t>
      </w:r>
    </w:p>
    <w:p w14:paraId="2162D8C6" w14:textId="2077CFB8" w:rsidR="00DA7D70" w:rsidRPr="00ED1468" w:rsidRDefault="00DA7D70" w:rsidP="00DA7D70">
      <w:pPr>
        <w:pStyle w:val="Doc-text2"/>
        <w:numPr>
          <w:ilvl w:val="0"/>
          <w:numId w:val="129"/>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ED1468">
        <w:t>Whether we include further information in paging message to indicate service type/command type or to indicate that further subsequent messages are coming can be discussed in WI phase once we understand more the paging design and AS ID.</w:t>
      </w:r>
    </w:p>
    <w:p w14:paraId="1B60E5F3" w14:textId="77777777" w:rsidR="00DA7D70" w:rsidRDefault="00DA7D70" w:rsidP="00DA7D70">
      <w:pPr>
        <w:pStyle w:val="Doc-text2"/>
        <w:ind w:left="0" w:firstLine="0"/>
      </w:pPr>
    </w:p>
    <w:p w14:paraId="6F624A7B" w14:textId="77777777" w:rsidR="00DA7D70" w:rsidRDefault="00DA7D70" w:rsidP="00DA7D70">
      <w:pPr>
        <w:pStyle w:val="Doc-text2"/>
        <w:ind w:left="0" w:firstLine="0"/>
      </w:pPr>
    </w:p>
    <w:p w14:paraId="28D03B29" w14:textId="77777777" w:rsidR="00DA7D70" w:rsidRPr="007C4EF5" w:rsidRDefault="00DA7D70" w:rsidP="00DA7D70">
      <w:pPr>
        <w:pStyle w:val="Doc-title"/>
        <w:rPr>
          <w:b/>
          <w:bCs/>
        </w:rPr>
      </w:pPr>
      <w:r>
        <w:rPr>
          <w:b/>
          <w:bCs/>
        </w:rPr>
        <w:t>Paging Monitoring</w:t>
      </w:r>
    </w:p>
    <w:p w14:paraId="577A4BB7" w14:textId="284E360E" w:rsidR="00DA7D70" w:rsidRDefault="00DA7D70" w:rsidP="00DA7D70">
      <w:pPr>
        <w:pStyle w:val="Doc-title"/>
      </w:pPr>
      <w:r w:rsidRPr="00A363E5">
        <w:t>R2-2410575</w:t>
      </w:r>
      <w:r>
        <w:tab/>
        <w:t>Further discussions on Ambient IoT paging</w:t>
      </w:r>
      <w:r>
        <w:tab/>
        <w:t>Futurewei</w:t>
      </w:r>
      <w:r>
        <w:tab/>
        <w:t>discussion</w:t>
      </w:r>
      <w:r>
        <w:tab/>
        <w:t>Rel-19</w:t>
      </w:r>
      <w:r>
        <w:tab/>
        <w:t>FS_Ambient_IoT_solutions</w:t>
      </w:r>
    </w:p>
    <w:p w14:paraId="09B791B0" w14:textId="77777777" w:rsidR="00DA7D70" w:rsidRDefault="00DA7D70" w:rsidP="00DA7D70">
      <w:pPr>
        <w:pStyle w:val="Doc-text2"/>
        <w:rPr>
          <w:i/>
          <w:iCs/>
        </w:rPr>
      </w:pPr>
      <w:r w:rsidRPr="00975EA8">
        <w:rPr>
          <w:i/>
          <w:iCs/>
        </w:rPr>
        <w:t>Proposal 4. The reader may further include information in the A-IoT paging message to indicate, or for unintended devices to estimate, how long the current paging round may be, e.g., the number of total access rounds to be scheduled in the current paging round or an estimated duration for the current paging round to be completed.</w:t>
      </w:r>
    </w:p>
    <w:p w14:paraId="625CB71F" w14:textId="77777777" w:rsidR="00DA7D70" w:rsidRDefault="00DA7D70" w:rsidP="00DA7D70">
      <w:pPr>
        <w:pStyle w:val="Doc-text2"/>
      </w:pPr>
      <w:r>
        <w:t>-</w:t>
      </w:r>
      <w:r>
        <w:tab/>
        <w:t xml:space="preserve">Nokia thinks it is easier to have a mechanism to release as it is very hard to predict duration.   Qualcomm thinks that this does help saving power for devices but how we do this would require further discussions.   </w:t>
      </w:r>
    </w:p>
    <w:p w14:paraId="19EA0438" w14:textId="77777777" w:rsidR="00DA7D70" w:rsidRDefault="00DA7D70" w:rsidP="00DA7D70">
      <w:pPr>
        <w:pStyle w:val="Doc-text2"/>
      </w:pPr>
      <w:r>
        <w:t>-</w:t>
      </w:r>
      <w:r>
        <w:tab/>
        <w:t xml:space="preserve">LG thinks that RAN1 is discussing how to perform energy harvesting and there is no consensus.  </w:t>
      </w:r>
    </w:p>
    <w:p w14:paraId="41B097A9" w14:textId="77777777" w:rsidR="00DA7D70" w:rsidRDefault="00DA7D70" w:rsidP="00DA7D70">
      <w:pPr>
        <w:pStyle w:val="Doc-text2"/>
      </w:pPr>
      <w:r>
        <w:t>-</w:t>
      </w:r>
      <w:r>
        <w:tab/>
        <w:t xml:space="preserve">Samsung indicates that RAN1 has agreed to include this in second prioritized issues. </w:t>
      </w:r>
    </w:p>
    <w:p w14:paraId="58A3B233" w14:textId="7AB20F62" w:rsidR="00011E30" w:rsidRPr="00975EA8" w:rsidRDefault="00011E30" w:rsidP="00175A5B">
      <w:pPr>
        <w:pStyle w:val="Agreement"/>
        <w:tabs>
          <w:tab w:val="clear" w:pos="1619"/>
          <w:tab w:val="clear" w:pos="9990"/>
          <w:tab w:val="num" w:pos="1710"/>
        </w:tabs>
        <w:overflowPunct/>
        <w:autoSpaceDE/>
        <w:autoSpaceDN/>
        <w:adjustRightInd/>
        <w:ind w:left="1710" w:hanging="360"/>
        <w:textAlignment w:val="auto"/>
      </w:pPr>
      <w:r>
        <w:t>Noted</w:t>
      </w:r>
    </w:p>
    <w:p w14:paraId="3BCFB97B" w14:textId="77777777" w:rsidR="00DA7D70" w:rsidRDefault="00DA7D70" w:rsidP="00DA7D70">
      <w:pPr>
        <w:pStyle w:val="Doc-text2"/>
        <w:ind w:left="0" w:firstLine="0"/>
      </w:pPr>
    </w:p>
    <w:p w14:paraId="4EA75CB8" w14:textId="77777777" w:rsidR="00011E30" w:rsidRDefault="00011E30" w:rsidP="00DA7D70">
      <w:pPr>
        <w:pStyle w:val="Doc-text2"/>
        <w:ind w:left="0" w:firstLine="0"/>
      </w:pPr>
    </w:p>
    <w:p w14:paraId="097188E7" w14:textId="77777777" w:rsidR="00011E30" w:rsidRPr="00D1282E" w:rsidRDefault="00011E30" w:rsidP="00011E30">
      <w:pPr>
        <w:pStyle w:val="Doc-text2"/>
        <w:ind w:left="0" w:firstLine="0"/>
        <w:rPr>
          <w:b/>
          <w:bCs/>
        </w:rPr>
      </w:pPr>
      <w:r w:rsidRPr="00D1282E">
        <w:rPr>
          <w:b/>
          <w:bCs/>
        </w:rPr>
        <w:t>Not treated</w:t>
      </w:r>
    </w:p>
    <w:p w14:paraId="5E54E9A3" w14:textId="0C95B1C3" w:rsidR="00DA7D70" w:rsidRDefault="00DA7D70" w:rsidP="00DA7D70">
      <w:pPr>
        <w:pStyle w:val="Doc-title"/>
      </w:pPr>
      <w:r w:rsidRPr="00A363E5">
        <w:t>R2-2409578</w:t>
      </w:r>
      <w:r>
        <w:tab/>
        <w:t>Discussion on A-IOT paging procedure</w:t>
      </w:r>
      <w:r>
        <w:tab/>
        <w:t>Xiaomi</w:t>
      </w:r>
      <w:r>
        <w:tab/>
        <w:t>discussion</w:t>
      </w:r>
      <w:r>
        <w:tab/>
        <w:t>Rel-19</w:t>
      </w:r>
      <w:r>
        <w:tab/>
        <w:t>Withdrawn</w:t>
      </w:r>
    </w:p>
    <w:p w14:paraId="7A93E828" w14:textId="64CC13FF" w:rsidR="00DA7D70" w:rsidRDefault="00DA7D70" w:rsidP="00DA7D70">
      <w:pPr>
        <w:pStyle w:val="Doc-title"/>
      </w:pPr>
      <w:r w:rsidRPr="00A363E5">
        <w:t>R2-2409583</w:t>
      </w:r>
      <w:r>
        <w:tab/>
        <w:t>Discussion on A-IOT paging procedure</w:t>
      </w:r>
      <w:r>
        <w:tab/>
        <w:t>Xiaomi</w:t>
      </w:r>
      <w:r>
        <w:tab/>
        <w:t>discussion</w:t>
      </w:r>
      <w:r>
        <w:tab/>
        <w:t>Rel-19</w:t>
      </w:r>
    </w:p>
    <w:p w14:paraId="173E2D7C" w14:textId="3BB4E8C9" w:rsidR="00DA7D70" w:rsidRDefault="00DA7D70" w:rsidP="00DA7D70">
      <w:pPr>
        <w:pStyle w:val="Doc-title"/>
      </w:pPr>
      <w:r w:rsidRPr="00A363E5">
        <w:t>R2-2409739</w:t>
      </w:r>
      <w:r>
        <w:tab/>
        <w:t>Discussion on ambient IoT paging</w:t>
      </w:r>
      <w:r>
        <w:tab/>
        <w:t>LG Electronics Inc.</w:t>
      </w:r>
      <w:r>
        <w:tab/>
        <w:t>discussion</w:t>
      </w:r>
      <w:r>
        <w:tab/>
        <w:t>FS_Ambient_IoT_solutions</w:t>
      </w:r>
    </w:p>
    <w:p w14:paraId="4763B7B4" w14:textId="7A7E3AE9" w:rsidR="00DA7D70" w:rsidRDefault="00DA7D70" w:rsidP="00DA7D70">
      <w:pPr>
        <w:pStyle w:val="Doc-title"/>
      </w:pPr>
      <w:r w:rsidRPr="00A363E5">
        <w:t>R2-2409884</w:t>
      </w:r>
      <w:r>
        <w:tab/>
        <w:t>Discussion on Paging for A-IoT</w:t>
      </w:r>
      <w:r>
        <w:tab/>
        <w:t>Transsion Holdings</w:t>
      </w:r>
      <w:r>
        <w:tab/>
        <w:t>discussion</w:t>
      </w:r>
      <w:r>
        <w:tab/>
        <w:t>Rel-19</w:t>
      </w:r>
    </w:p>
    <w:p w14:paraId="578B3D12" w14:textId="65449B25" w:rsidR="00DA7D70" w:rsidRDefault="00DA7D70" w:rsidP="00DA7D70">
      <w:pPr>
        <w:pStyle w:val="Doc-title"/>
      </w:pPr>
      <w:r w:rsidRPr="00A363E5">
        <w:t>R2-2410003</w:t>
      </w:r>
      <w:r>
        <w:tab/>
        <w:t>Paging Related Aspects for Ambient IOT</w:t>
      </w:r>
      <w:r>
        <w:tab/>
        <w:t>InterDigital</w:t>
      </w:r>
      <w:r>
        <w:tab/>
        <w:t>discussion</w:t>
      </w:r>
      <w:r>
        <w:tab/>
        <w:t>Rel-19</w:t>
      </w:r>
      <w:r>
        <w:tab/>
        <w:t>FS_Ambient_IoT_solutions</w:t>
      </w:r>
    </w:p>
    <w:p w14:paraId="13B2BCB9" w14:textId="122E00C1" w:rsidR="00DA7D70" w:rsidRDefault="00DA7D70" w:rsidP="00DA7D70">
      <w:pPr>
        <w:pStyle w:val="Doc-title"/>
      </w:pPr>
      <w:r w:rsidRPr="00A363E5">
        <w:t>R2-2410068</w:t>
      </w:r>
      <w:r>
        <w:tab/>
        <w:t>New and retransmitted A-IoT paging indication and device behaviors</w:t>
      </w:r>
      <w:r>
        <w:tab/>
        <w:t>Sharp</w:t>
      </w:r>
      <w:r>
        <w:tab/>
        <w:t>discussion</w:t>
      </w:r>
    </w:p>
    <w:p w14:paraId="4AFECF3C" w14:textId="1575A5AF" w:rsidR="00DA7D70" w:rsidRDefault="00DA7D70" w:rsidP="00DA7D70">
      <w:pPr>
        <w:pStyle w:val="Doc-title"/>
      </w:pPr>
      <w:r w:rsidRPr="00A363E5">
        <w:t>R2-2410125</w:t>
      </w:r>
      <w:r>
        <w:tab/>
        <w:t>Ambient-IoT Paging</w:t>
      </w:r>
      <w:r>
        <w:tab/>
        <w:t>NEC</w:t>
      </w:r>
      <w:r>
        <w:tab/>
        <w:t>discussion</w:t>
      </w:r>
      <w:r>
        <w:tab/>
        <w:t>Rel-19</w:t>
      </w:r>
      <w:r>
        <w:tab/>
        <w:t>FS_Ambient_IoT_solutions</w:t>
      </w:r>
    </w:p>
    <w:p w14:paraId="2C611C52" w14:textId="2E6D36AD" w:rsidR="00DA7D70" w:rsidRDefault="00DA7D70" w:rsidP="00DA7D70">
      <w:pPr>
        <w:pStyle w:val="Doc-title"/>
      </w:pPr>
      <w:r w:rsidRPr="00A363E5">
        <w:lastRenderedPageBreak/>
        <w:t>R2-2410140</w:t>
      </w:r>
      <w:r>
        <w:tab/>
        <w:t>Discussion on paging procedure of AIoT</w:t>
      </w:r>
      <w:r>
        <w:tab/>
        <w:t>Spreadtrum, UNISOC</w:t>
      </w:r>
      <w:r>
        <w:tab/>
        <w:t>discussion</w:t>
      </w:r>
      <w:r>
        <w:tab/>
        <w:t>Rel-19</w:t>
      </w:r>
    </w:p>
    <w:p w14:paraId="2488425E" w14:textId="41F54C7B" w:rsidR="00DA7D70" w:rsidRDefault="00DA7D70" w:rsidP="00DA7D70">
      <w:pPr>
        <w:pStyle w:val="Doc-title"/>
      </w:pPr>
      <w:r w:rsidRPr="00A363E5">
        <w:t>R2-2410178</w:t>
      </w:r>
      <w:r>
        <w:tab/>
        <w:t>Discussion on Ambient IoT paging message with multiple IDs</w:t>
      </w:r>
      <w:r>
        <w:tab/>
        <w:t>ASUSTeK</w:t>
      </w:r>
      <w:r>
        <w:tab/>
        <w:t>discussion</w:t>
      </w:r>
      <w:r>
        <w:tab/>
        <w:t>Rel-19</w:t>
      </w:r>
      <w:r>
        <w:tab/>
        <w:t>FS_Ambient_IoT_solutions</w:t>
      </w:r>
    </w:p>
    <w:p w14:paraId="1A66DC0E" w14:textId="25F816B4" w:rsidR="00DA7D70" w:rsidRDefault="00DA7D70" w:rsidP="00DA7D70">
      <w:pPr>
        <w:pStyle w:val="Doc-title"/>
      </w:pPr>
      <w:r w:rsidRPr="00A363E5">
        <w:t>R2-2410264</w:t>
      </w:r>
      <w:r>
        <w:tab/>
        <w:t>Discussion on paging procedure for Ambient IoT</w:t>
      </w:r>
      <w:r>
        <w:tab/>
        <w:t>Lenovo</w:t>
      </w:r>
      <w:r>
        <w:tab/>
        <w:t>discussion</w:t>
      </w:r>
      <w:r>
        <w:tab/>
        <w:t>Rel-19</w:t>
      </w:r>
    </w:p>
    <w:p w14:paraId="7714B8A2" w14:textId="720FC105" w:rsidR="00DA7D70" w:rsidRDefault="00DA7D70" w:rsidP="00DA7D70">
      <w:pPr>
        <w:pStyle w:val="Doc-title"/>
      </w:pPr>
      <w:r w:rsidRPr="00A363E5">
        <w:t>R2-2410295</w:t>
      </w:r>
      <w:r>
        <w:tab/>
        <w:t>Discussion on A-IoT paging</w:t>
      </w:r>
      <w:r>
        <w:tab/>
        <w:t>Panasonic</w:t>
      </w:r>
      <w:r>
        <w:tab/>
        <w:t>discussion</w:t>
      </w:r>
      <w:r>
        <w:tab/>
        <w:t>Rel-19</w:t>
      </w:r>
    </w:p>
    <w:p w14:paraId="70FC1DDA" w14:textId="59CE6B53" w:rsidR="00DA7D70" w:rsidRDefault="00DA7D70" w:rsidP="00DA7D70">
      <w:pPr>
        <w:pStyle w:val="Doc-title"/>
      </w:pPr>
      <w:r w:rsidRPr="00A363E5">
        <w:t>R2-2410312</w:t>
      </w:r>
      <w:r>
        <w:tab/>
        <w:t>Discussion on RA type indication in AIoT paging</w:t>
      </w:r>
      <w:r>
        <w:tab/>
        <w:t>NTT DOCOMO, INC.</w:t>
      </w:r>
      <w:r>
        <w:tab/>
        <w:t>discussion</w:t>
      </w:r>
      <w:r>
        <w:tab/>
        <w:t>Rel-19</w:t>
      </w:r>
    </w:p>
    <w:p w14:paraId="13122FE8" w14:textId="6ACBFEE0" w:rsidR="00DA7D70" w:rsidRDefault="00DA7D70" w:rsidP="00DA7D70">
      <w:pPr>
        <w:pStyle w:val="Doc-title"/>
      </w:pPr>
      <w:r w:rsidRPr="00A363E5">
        <w:t>R2-2410334</w:t>
      </w:r>
      <w:r>
        <w:tab/>
        <w:t>Discussion on A-IoT paging</w:t>
      </w:r>
      <w:r>
        <w:tab/>
        <w:t>CMCC</w:t>
      </w:r>
      <w:r>
        <w:tab/>
        <w:t>discussion</w:t>
      </w:r>
      <w:r>
        <w:tab/>
        <w:t>Rel-19</w:t>
      </w:r>
      <w:r>
        <w:tab/>
        <w:t>FS_Ambient_IoT_solutions</w:t>
      </w:r>
    </w:p>
    <w:p w14:paraId="3BC48690" w14:textId="42E09F05" w:rsidR="00DA7D70" w:rsidRDefault="00DA7D70" w:rsidP="00DA7D70">
      <w:pPr>
        <w:pStyle w:val="Doc-title"/>
      </w:pPr>
      <w:r w:rsidRPr="00A363E5">
        <w:t>R2-2410375</w:t>
      </w:r>
      <w:r>
        <w:tab/>
        <w:t>Considerations on paging for Ambient IoT</w:t>
      </w:r>
      <w:r>
        <w:tab/>
        <w:t>Sony</w:t>
      </w:r>
      <w:r>
        <w:tab/>
        <w:t>discussion</w:t>
      </w:r>
      <w:r>
        <w:tab/>
        <w:t>Rel-19</w:t>
      </w:r>
      <w:r>
        <w:tab/>
        <w:t>FS_Ambient_IoT_solutions</w:t>
      </w:r>
    </w:p>
    <w:p w14:paraId="7D6B0D63" w14:textId="2DCD2207" w:rsidR="00DA7D70" w:rsidRDefault="00DA7D70" w:rsidP="00DA7D70">
      <w:pPr>
        <w:pStyle w:val="Doc-title"/>
      </w:pPr>
      <w:r w:rsidRPr="00A363E5">
        <w:t>R2-2410551</w:t>
      </w:r>
      <w:r>
        <w:tab/>
        <w:t>Ambient IoT Paging</w:t>
      </w:r>
      <w:r>
        <w:tab/>
        <w:t>Qualcomm Incorporated</w:t>
      </w:r>
      <w:r>
        <w:tab/>
        <w:t>discussion</w:t>
      </w:r>
      <w:r>
        <w:tab/>
        <w:t>Rel-19</w:t>
      </w:r>
      <w:r>
        <w:tab/>
        <w:t>FS_Ambient_IoT_solutions</w:t>
      </w:r>
    </w:p>
    <w:p w14:paraId="0EED8F52" w14:textId="0FCA01CC" w:rsidR="00DA7D70" w:rsidRDefault="00DA7D70" w:rsidP="00DA7D70">
      <w:pPr>
        <w:pStyle w:val="Doc-title"/>
      </w:pPr>
      <w:r w:rsidRPr="00A363E5">
        <w:t>R2-2410616</w:t>
      </w:r>
      <w:r>
        <w:tab/>
        <w:t>Ambient IoT device paging</w:t>
      </w:r>
      <w:r>
        <w:tab/>
        <w:t>TCL</w:t>
      </w:r>
      <w:r>
        <w:tab/>
        <w:t>discussion</w:t>
      </w:r>
      <w:r>
        <w:tab/>
        <w:t>Rel-19</w:t>
      </w:r>
      <w:r>
        <w:tab/>
        <w:t>Withdrawn</w:t>
      </w:r>
    </w:p>
    <w:p w14:paraId="4A9FF61C" w14:textId="0A633C72" w:rsidR="00DA7D70" w:rsidRDefault="00DA7D70" w:rsidP="00DA7D70">
      <w:pPr>
        <w:pStyle w:val="Doc-title"/>
      </w:pPr>
      <w:r w:rsidRPr="00A363E5">
        <w:t>R2-2410645</w:t>
      </w:r>
      <w:r>
        <w:tab/>
        <w:t xml:space="preserve">Remaining issues of A-IoT paging for Ambient IoT </w:t>
      </w:r>
      <w:r>
        <w:tab/>
        <w:t xml:space="preserve">Kyocera </w:t>
      </w:r>
      <w:r>
        <w:tab/>
        <w:t>discussion</w:t>
      </w:r>
      <w:r>
        <w:tab/>
        <w:t>Rel-19</w:t>
      </w:r>
    </w:p>
    <w:p w14:paraId="75B16849" w14:textId="3D67C781" w:rsidR="00DA7D70" w:rsidRDefault="00DA7D70" w:rsidP="00DA7D70">
      <w:pPr>
        <w:pStyle w:val="Doc-title"/>
      </w:pPr>
      <w:r w:rsidRPr="00A363E5">
        <w:t>R2-2410680</w:t>
      </w:r>
      <w:r>
        <w:tab/>
        <w:t>Discussion on A-IoT Paging</w:t>
      </w:r>
      <w:r>
        <w:tab/>
        <w:t>HONOR</w:t>
      </w:r>
      <w:r>
        <w:tab/>
        <w:t>discussion</w:t>
      </w:r>
      <w:r>
        <w:tab/>
        <w:t>Rel-19</w:t>
      </w:r>
      <w:r>
        <w:tab/>
        <w:t>FS_Ambient_IoT_solutions</w:t>
      </w:r>
    </w:p>
    <w:p w14:paraId="31FAA9BD" w14:textId="086026B3" w:rsidR="00DA7D70" w:rsidRDefault="00DA7D70" w:rsidP="00DA7D70">
      <w:pPr>
        <w:pStyle w:val="Doc-title"/>
      </w:pPr>
      <w:r w:rsidRPr="00A363E5">
        <w:t>R2-2410693</w:t>
      </w:r>
      <w:r>
        <w:tab/>
        <w:t>Further discussions on Ambient IoT Paging</w:t>
      </w:r>
      <w:r>
        <w:tab/>
        <w:t>China Telecom</w:t>
      </w:r>
      <w:r>
        <w:tab/>
        <w:t>discussion</w:t>
      </w:r>
    </w:p>
    <w:p w14:paraId="784E7CD1" w14:textId="60482B63" w:rsidR="00DA7D70" w:rsidRDefault="00DA7D70" w:rsidP="00DA7D70">
      <w:pPr>
        <w:pStyle w:val="Doc-title"/>
      </w:pPr>
      <w:r w:rsidRPr="00A363E5">
        <w:t>R2-2410754</w:t>
      </w:r>
      <w:r>
        <w:tab/>
        <w:t>Discussion on A-IoT paging</w:t>
      </w:r>
      <w:r>
        <w:tab/>
        <w:t>Samsung</w:t>
      </w:r>
      <w:r>
        <w:tab/>
        <w:t>discussion</w:t>
      </w:r>
      <w:r>
        <w:tab/>
        <w:t>Rel-19</w:t>
      </w:r>
      <w:r>
        <w:tab/>
        <w:t>FS_Ambient_IoT_solutions</w:t>
      </w:r>
    </w:p>
    <w:p w14:paraId="761750DD" w14:textId="29054620" w:rsidR="00DA7D70" w:rsidRDefault="00DA7D70" w:rsidP="00DA7D70">
      <w:pPr>
        <w:pStyle w:val="Doc-title"/>
      </w:pPr>
      <w:r w:rsidRPr="00A363E5">
        <w:t>R2-2410766</w:t>
      </w:r>
      <w:r>
        <w:tab/>
        <w:t>Discussion on paging procedure for ambient IoT</w:t>
      </w:r>
      <w:r>
        <w:tab/>
        <w:t>Google Ireland Limited</w:t>
      </w:r>
      <w:r>
        <w:tab/>
        <w:t>discussion</w:t>
      </w:r>
      <w:r>
        <w:tab/>
        <w:t>FS_Ambient_IoT_solutions</w:t>
      </w:r>
    </w:p>
    <w:p w14:paraId="778620B3" w14:textId="58EB3888" w:rsidR="00DA7D70" w:rsidRDefault="00DA7D70" w:rsidP="00DA7D70">
      <w:pPr>
        <w:pStyle w:val="Doc-title"/>
      </w:pPr>
      <w:r w:rsidRPr="00A363E5">
        <w:t>R2-2410779</w:t>
      </w:r>
      <w:r>
        <w:tab/>
        <w:t>Discussion on A-IOT paging procedure</w:t>
      </w:r>
      <w:r>
        <w:tab/>
        <w:t>CEWiT</w:t>
      </w:r>
      <w:r>
        <w:tab/>
        <w:t>discussion</w:t>
      </w:r>
      <w:r>
        <w:tab/>
        <w:t>Rel-19</w:t>
      </w:r>
      <w:r>
        <w:tab/>
        <w:t>FS_Ambient_IoT_solutions</w:t>
      </w:r>
    </w:p>
    <w:p w14:paraId="6FA15AF3" w14:textId="77777777" w:rsidR="00DA7D70" w:rsidRDefault="00DA7D70" w:rsidP="00DA7D70">
      <w:pPr>
        <w:pStyle w:val="Doc-title"/>
      </w:pPr>
    </w:p>
    <w:p w14:paraId="1C2B1A16" w14:textId="77777777" w:rsidR="00DA7D70" w:rsidRPr="00DB2F94" w:rsidRDefault="00DA7D70" w:rsidP="00DA7D70">
      <w:pPr>
        <w:pStyle w:val="Heading3"/>
      </w:pPr>
      <w:bookmarkStart w:id="405" w:name="_Toc190628756"/>
      <w:r w:rsidRPr="00DB2F94">
        <w:t>8.2.4</w:t>
      </w:r>
      <w:r w:rsidRPr="00DB2F94">
        <w:tab/>
        <w:t>A-IoT Random Access</w:t>
      </w:r>
      <w:bookmarkEnd w:id="405"/>
    </w:p>
    <w:p w14:paraId="3C947092" w14:textId="77777777" w:rsidR="00DA7D70" w:rsidRPr="0019244C" w:rsidRDefault="00DA7D70" w:rsidP="00DA7D70">
      <w:pPr>
        <w:tabs>
          <w:tab w:val="left" w:pos="0"/>
          <w:tab w:val="left" w:pos="1622"/>
        </w:tabs>
        <w:spacing w:before="0"/>
        <w:ind w:hanging="2"/>
        <w:rPr>
          <w:rFonts w:cs="Arial"/>
          <w:i/>
          <w:noProof/>
          <w:sz w:val="18"/>
        </w:rPr>
      </w:pPr>
      <w:r w:rsidRPr="0019244C">
        <w:rPr>
          <w:rFonts w:cs="Arial"/>
          <w:i/>
          <w:noProof/>
          <w:sz w:val="18"/>
        </w:rPr>
        <w:t xml:space="preserve">Contributions should focus on </w:t>
      </w:r>
      <w:r>
        <w:rPr>
          <w:rFonts w:cs="Arial"/>
          <w:i/>
          <w:noProof/>
          <w:sz w:val="18"/>
        </w:rPr>
        <w:t xml:space="preserve">possible </w:t>
      </w:r>
      <w:r w:rsidRPr="0019244C">
        <w:rPr>
          <w:rFonts w:cs="Arial"/>
          <w:i/>
          <w:noProof/>
          <w:sz w:val="18"/>
        </w:rPr>
        <w:t>design</w:t>
      </w:r>
      <w:r>
        <w:rPr>
          <w:rFonts w:cs="Arial"/>
          <w:i/>
          <w:noProof/>
          <w:sz w:val="18"/>
        </w:rPr>
        <w:t xml:space="preserve"> unification for RA types and/or need for </w:t>
      </w:r>
      <w:r w:rsidRPr="0019244C">
        <w:rPr>
          <w:rFonts w:cs="Arial"/>
          <w:i/>
          <w:noProof/>
          <w:sz w:val="18"/>
        </w:rPr>
        <w:t xml:space="preserve">down selection for RA types (2step, 3step, </w:t>
      </w:r>
      <w:r>
        <w:rPr>
          <w:rFonts w:cs="Arial"/>
          <w:i/>
          <w:noProof/>
          <w:sz w:val="18"/>
        </w:rPr>
        <w:t>CFRA) in SI/WI phase</w:t>
      </w:r>
      <w:r w:rsidRPr="0019244C">
        <w:rPr>
          <w:rFonts w:cs="Arial"/>
          <w:i/>
          <w:noProof/>
          <w:sz w:val="18"/>
        </w:rPr>
        <w:t>, Msg3 (re)-transmission failure handling, failure/success feedback indication for following D2R data, re-access, and any additional aspects related to CFRA and CBRA procedures, etc.</w:t>
      </w:r>
    </w:p>
    <w:p w14:paraId="25AF5BD2" w14:textId="77777777" w:rsidR="00DA7D70" w:rsidRDefault="00DA7D70" w:rsidP="00DA7D70">
      <w:pPr>
        <w:pStyle w:val="Comments"/>
        <w:rPr>
          <w:rFonts w:eastAsiaTheme="minorEastAsia"/>
          <w:lang w:eastAsia="ko-KR"/>
        </w:rPr>
      </w:pPr>
    </w:p>
    <w:p w14:paraId="53624567" w14:textId="77777777" w:rsidR="00DA7D70" w:rsidRPr="000958BB" w:rsidRDefault="00DA7D70" w:rsidP="00DA7D70">
      <w:pPr>
        <w:pStyle w:val="Comments"/>
        <w:rPr>
          <w:rFonts w:eastAsiaTheme="minorEastAsia"/>
          <w:b/>
          <w:bCs/>
          <w:i w:val="0"/>
          <w:iCs/>
          <w:sz w:val="20"/>
          <w:szCs w:val="28"/>
          <w:lang w:eastAsia="ko-KR"/>
        </w:rPr>
      </w:pPr>
      <w:r w:rsidRPr="000958BB">
        <w:rPr>
          <w:rFonts w:eastAsiaTheme="minorEastAsia"/>
          <w:b/>
          <w:bCs/>
          <w:i w:val="0"/>
          <w:iCs/>
          <w:sz w:val="20"/>
          <w:szCs w:val="28"/>
          <w:lang w:eastAsia="ko-KR"/>
        </w:rPr>
        <w:t>Down-select</w:t>
      </w:r>
      <w:r w:rsidRPr="000958BB">
        <w:rPr>
          <w:rFonts w:eastAsiaTheme="minorEastAsia" w:hint="eastAsia"/>
          <w:b/>
          <w:bCs/>
          <w:i w:val="0"/>
          <w:iCs/>
          <w:sz w:val="20"/>
          <w:szCs w:val="28"/>
          <w:lang w:eastAsia="ko-KR"/>
        </w:rPr>
        <w:t xml:space="preserve"> 3-step CBRA</w:t>
      </w:r>
      <w:r w:rsidRPr="000958BB">
        <w:rPr>
          <w:rFonts w:eastAsiaTheme="minorEastAsia"/>
          <w:b/>
          <w:bCs/>
          <w:i w:val="0"/>
          <w:iCs/>
          <w:sz w:val="20"/>
          <w:szCs w:val="28"/>
          <w:lang w:eastAsia="ko-KR"/>
        </w:rPr>
        <w:t xml:space="preserve"> or 2-step CBRA</w:t>
      </w:r>
    </w:p>
    <w:p w14:paraId="7C0D7082" w14:textId="02776CC2" w:rsidR="00DA7D70" w:rsidRDefault="00DA7D70" w:rsidP="00DA7D70">
      <w:pPr>
        <w:pStyle w:val="Doc-title"/>
      </w:pPr>
      <w:r w:rsidRPr="00A363E5">
        <w:t>R2-2410403</w:t>
      </w:r>
      <w:r>
        <w:tab/>
        <w:t>CBRA type down-selection</w:t>
      </w:r>
      <w:r>
        <w:tab/>
        <w:t>Vodafone, Huawei, CMCC, Telit Communications S.p.A., CATT, Nokia</w:t>
      </w:r>
      <w:r>
        <w:tab/>
        <w:t>discussion</w:t>
      </w:r>
      <w:r>
        <w:tab/>
        <w:t>Rel-19</w:t>
      </w:r>
    </w:p>
    <w:p w14:paraId="2AA2213E" w14:textId="77777777" w:rsidR="00DA7D70" w:rsidRDefault="00DA7D70" w:rsidP="00DA7D70">
      <w:pPr>
        <w:pStyle w:val="Doc-text2"/>
        <w:rPr>
          <w:lang w:val="en-US" w:eastAsia="zh-CN"/>
        </w:rPr>
      </w:pPr>
      <w:r>
        <w:rPr>
          <w:lang w:val="en-US" w:eastAsia="zh-CN"/>
        </w:rPr>
        <w:t>Proposal 1:</w:t>
      </w:r>
      <w:r>
        <w:rPr>
          <w:lang w:val="en-US" w:eastAsia="zh-CN"/>
        </w:rPr>
        <w:tab/>
      </w:r>
      <w:r w:rsidRPr="0023497A">
        <w:rPr>
          <w:lang w:val="en-US" w:eastAsia="zh-CN"/>
        </w:rPr>
        <w:t>RAN2 to down-select 3step CBRA only between 2step and 3step RACH</w:t>
      </w:r>
    </w:p>
    <w:p w14:paraId="28E1FE4C"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00E57AFC" w14:textId="77777777" w:rsidR="00DA7D70" w:rsidRPr="00024516" w:rsidRDefault="00DA7D70" w:rsidP="00DA7D70">
      <w:pPr>
        <w:pStyle w:val="Doc-text2"/>
      </w:pPr>
    </w:p>
    <w:p w14:paraId="7EABD30F" w14:textId="13AB22E0" w:rsidR="00DA7D70" w:rsidRDefault="00DA7D70" w:rsidP="00DA7D70">
      <w:pPr>
        <w:pStyle w:val="Doc-title"/>
      </w:pPr>
      <w:r w:rsidRPr="00A363E5">
        <w:t>R2-2409738</w:t>
      </w:r>
      <w:r>
        <w:tab/>
        <w:t>Discussion on random access aspects for Ambient IoT</w:t>
      </w:r>
      <w:r>
        <w:tab/>
        <w:t>LG Electronics Inc.</w:t>
      </w:r>
      <w:r>
        <w:tab/>
        <w:t>discussion</w:t>
      </w:r>
      <w:r>
        <w:tab/>
        <w:t>FS_Ambient_IoT_solutions</w:t>
      </w:r>
    </w:p>
    <w:p w14:paraId="20CCEB86" w14:textId="77777777" w:rsidR="00DA7D70" w:rsidRDefault="00DA7D70" w:rsidP="00DA7D70">
      <w:pPr>
        <w:pStyle w:val="Doc-text2"/>
        <w:rPr>
          <w:lang w:eastAsia="ko-KR"/>
        </w:rPr>
      </w:pPr>
      <w:r w:rsidRPr="00F40837">
        <w:rPr>
          <w:rFonts w:hint="eastAsia"/>
          <w:lang w:eastAsia="ko-KR"/>
        </w:rPr>
        <w:t xml:space="preserve">Proposal </w:t>
      </w:r>
      <w:r>
        <w:rPr>
          <w:rFonts w:hint="eastAsia"/>
          <w:lang w:eastAsia="ko-KR"/>
        </w:rPr>
        <w:t>7</w:t>
      </w:r>
      <w:r w:rsidRPr="00F40837">
        <w:rPr>
          <w:rFonts w:hint="eastAsia"/>
          <w:lang w:eastAsia="ko-KR"/>
        </w:rPr>
        <w:t xml:space="preserve">. </w:t>
      </w:r>
      <w:r>
        <w:rPr>
          <w:rFonts w:hint="eastAsia"/>
          <w:lang w:eastAsia="ko-KR"/>
        </w:rPr>
        <w:t xml:space="preserve">Only </w:t>
      </w:r>
      <w:r w:rsidRPr="00F40837">
        <w:rPr>
          <w:rFonts w:hint="eastAsia"/>
          <w:lang w:eastAsia="ko-KR"/>
        </w:rPr>
        <w:t xml:space="preserve">2-step CBRA procedure should be </w:t>
      </w:r>
      <w:r>
        <w:rPr>
          <w:rFonts w:hint="eastAsia"/>
          <w:lang w:eastAsia="ko-KR"/>
        </w:rPr>
        <w:t>introduced for A-IOT</w:t>
      </w:r>
      <w:r w:rsidRPr="00F40837">
        <w:rPr>
          <w:rFonts w:hint="eastAsia"/>
          <w:lang w:eastAsia="ko-KR"/>
        </w:rPr>
        <w:t xml:space="preserve">. </w:t>
      </w:r>
    </w:p>
    <w:p w14:paraId="70744978"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rPr>
          <w:lang w:eastAsia="ko-KR"/>
        </w:rPr>
      </w:pPr>
      <w:r>
        <w:rPr>
          <w:lang w:eastAsia="ko-KR"/>
        </w:rPr>
        <w:t>Noted</w:t>
      </w:r>
    </w:p>
    <w:p w14:paraId="38337FF9" w14:textId="77777777" w:rsidR="00DA7D70" w:rsidRPr="00024516" w:rsidRDefault="00DA7D70" w:rsidP="00DA7D70">
      <w:pPr>
        <w:pStyle w:val="Doc-text2"/>
        <w:rPr>
          <w:lang w:eastAsia="ko-KR"/>
        </w:rPr>
      </w:pPr>
    </w:p>
    <w:p w14:paraId="2AC14535" w14:textId="10601E19" w:rsidR="00DA7D70" w:rsidRDefault="00DA7D70" w:rsidP="00DA7D70">
      <w:pPr>
        <w:pStyle w:val="Doc-title"/>
      </w:pPr>
      <w:r w:rsidRPr="00A363E5">
        <w:t>R2-2409965</w:t>
      </w:r>
      <w:r>
        <w:tab/>
        <w:t>Discussion on Random Access for Ambient IoT</w:t>
      </w:r>
      <w:r>
        <w:tab/>
        <w:t>Apple</w:t>
      </w:r>
      <w:r>
        <w:tab/>
        <w:t>discussion</w:t>
      </w:r>
      <w:r>
        <w:tab/>
        <w:t>Rel-19</w:t>
      </w:r>
      <w:r>
        <w:tab/>
        <w:t>FS_Ambient_IoT_solutions</w:t>
      </w:r>
    </w:p>
    <w:p w14:paraId="5388BC3F" w14:textId="77777777" w:rsidR="00DA7D70" w:rsidRDefault="00DA7D70" w:rsidP="00DA7D70">
      <w:pPr>
        <w:pStyle w:val="Doc-text2"/>
      </w:pPr>
      <w:r>
        <w:t>Proposal</w:t>
      </w:r>
      <w:r w:rsidRPr="00264C82">
        <w:t xml:space="preserve"> </w:t>
      </w:r>
      <w:r>
        <w:t>6</w:t>
      </w:r>
      <w:r>
        <w:tab/>
      </w:r>
      <w:r w:rsidRPr="006926C5">
        <w:rPr>
          <w:lang w:eastAsia="ko-KR"/>
        </w:rPr>
        <w:t>RAN2 agree that both 2-step RACH and 3-step RACH can be supported in a unified way</w:t>
      </w:r>
      <w:r w:rsidRPr="006926C5">
        <w:t>.</w:t>
      </w:r>
      <w:r>
        <w:t xml:space="preserve"> </w:t>
      </w:r>
    </w:p>
    <w:p w14:paraId="3FAAAD5B"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11C94830" w14:textId="77777777" w:rsidR="00DA7D70" w:rsidRDefault="00DA7D70" w:rsidP="00DA7D70">
      <w:pPr>
        <w:pStyle w:val="Doc-title"/>
        <w:ind w:left="0" w:firstLine="0"/>
      </w:pPr>
    </w:p>
    <w:p w14:paraId="71E321E4" w14:textId="77777777" w:rsidR="00DA7D70" w:rsidRPr="00420092" w:rsidRDefault="00DA7D70" w:rsidP="00DA7D70">
      <w:pPr>
        <w:pStyle w:val="Doc-text2"/>
      </w:pPr>
    </w:p>
    <w:p w14:paraId="31981A78" w14:textId="77777777" w:rsidR="00DA7D70" w:rsidRPr="000958BB" w:rsidRDefault="00DA7D70" w:rsidP="00DA7D70">
      <w:pPr>
        <w:pStyle w:val="Comments"/>
        <w:rPr>
          <w:rFonts w:eastAsiaTheme="minorEastAsia"/>
          <w:b/>
          <w:bCs/>
          <w:i w:val="0"/>
          <w:iCs/>
          <w:sz w:val="20"/>
          <w:szCs w:val="28"/>
          <w:lang w:eastAsia="ko-KR"/>
        </w:rPr>
      </w:pPr>
      <w:r w:rsidRPr="000958BB">
        <w:rPr>
          <w:rFonts w:eastAsiaTheme="minorEastAsia"/>
          <w:b/>
          <w:bCs/>
          <w:i w:val="0"/>
          <w:iCs/>
          <w:sz w:val="20"/>
          <w:szCs w:val="28"/>
          <w:lang w:eastAsia="ko-KR"/>
        </w:rPr>
        <w:t>Unified design for</w:t>
      </w:r>
      <w:r w:rsidRPr="000958BB">
        <w:rPr>
          <w:rFonts w:eastAsiaTheme="minorEastAsia" w:hint="eastAsia"/>
          <w:b/>
          <w:bCs/>
          <w:i w:val="0"/>
          <w:iCs/>
          <w:sz w:val="20"/>
          <w:szCs w:val="28"/>
          <w:lang w:eastAsia="ko-KR"/>
        </w:rPr>
        <w:t xml:space="preserve"> 3-step CBRA</w:t>
      </w:r>
      <w:r w:rsidRPr="000958BB">
        <w:rPr>
          <w:rFonts w:eastAsiaTheme="minorEastAsia"/>
          <w:b/>
          <w:bCs/>
          <w:i w:val="0"/>
          <w:iCs/>
          <w:sz w:val="20"/>
          <w:szCs w:val="28"/>
          <w:lang w:eastAsia="ko-KR"/>
        </w:rPr>
        <w:t xml:space="preserve"> and 2-step CBRA</w:t>
      </w:r>
    </w:p>
    <w:p w14:paraId="333C4423" w14:textId="17F8D6E1" w:rsidR="00DA7D70" w:rsidRPr="008B4559" w:rsidRDefault="00DA7D70" w:rsidP="00DA7D70">
      <w:pPr>
        <w:pStyle w:val="Doc-title"/>
      </w:pPr>
      <w:r w:rsidRPr="00A363E5">
        <w:t>R2-2410351</w:t>
      </w:r>
      <w:r>
        <w:tab/>
        <w:t>A-IoT random access procedure</w:t>
      </w:r>
      <w:r>
        <w:tab/>
        <w:t>Huawei, HiSilicon</w:t>
      </w:r>
      <w:r>
        <w:tab/>
        <w:t>discussion</w:t>
      </w:r>
      <w:r>
        <w:tab/>
        <w:t>Rel-19</w:t>
      </w:r>
      <w:r>
        <w:tab/>
        <w:t>FS_Ambient_IoT_solutions</w:t>
      </w:r>
    </w:p>
    <w:p w14:paraId="2A0EC4B0" w14:textId="77777777" w:rsidR="00DA7D70" w:rsidRPr="008B4559" w:rsidRDefault="00DA7D70" w:rsidP="00DA7D70">
      <w:pPr>
        <w:pStyle w:val="Doc-text2"/>
      </w:pPr>
      <w:r w:rsidRPr="008B4559">
        <w:t>Proposal 7:</w:t>
      </w:r>
      <w:r w:rsidRPr="008B4559">
        <w:tab/>
        <w:t>RAN2 to discuss the following down-selection:</w:t>
      </w:r>
    </w:p>
    <w:p w14:paraId="139C62D7" w14:textId="77777777" w:rsidR="00DA7D70" w:rsidRPr="008B4559" w:rsidRDefault="00DA7D70" w:rsidP="00DA7D70">
      <w:pPr>
        <w:pStyle w:val="Doc-text2"/>
      </w:pPr>
      <w:r w:rsidRPr="008B4559">
        <w:t>WF1: Only support 3-step CBRA.</w:t>
      </w:r>
    </w:p>
    <w:p w14:paraId="71888FD8" w14:textId="77777777" w:rsidR="00DA7D70" w:rsidRPr="008B4559" w:rsidRDefault="00DA7D70" w:rsidP="00DA7D70">
      <w:pPr>
        <w:pStyle w:val="Doc-text2"/>
      </w:pPr>
      <w:r w:rsidRPr="008B4559">
        <w:t>WF2: Agree on the unified CBRA solution, i.e., Msg1 optionally includes data.</w:t>
      </w:r>
    </w:p>
    <w:p w14:paraId="1F034516" w14:textId="77777777" w:rsidR="00DA7D70" w:rsidRPr="008B4559" w:rsidRDefault="00DA7D70" w:rsidP="00DA7D70">
      <w:pPr>
        <w:pStyle w:val="Doc-text2"/>
      </w:pPr>
      <w:r w:rsidRPr="008B4559">
        <w:t xml:space="preserve">A-IoT Msg1: random ID is mandatory, and whether to also include the optional upper layer data is controlled by reader; </w:t>
      </w:r>
    </w:p>
    <w:p w14:paraId="5B7E1AF5" w14:textId="77777777" w:rsidR="00DA7D70" w:rsidRPr="008B4559" w:rsidRDefault="00DA7D70" w:rsidP="00DA7D70">
      <w:pPr>
        <w:pStyle w:val="Doc-text2"/>
      </w:pPr>
      <w:r w:rsidRPr="008B4559">
        <w:lastRenderedPageBreak/>
        <w:t>A-IoT Msg2 echoes the random ID for contention resolution.</w:t>
      </w:r>
    </w:p>
    <w:p w14:paraId="0FDD0B2A"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rPr>
          <w:lang w:eastAsia="ko-KR"/>
        </w:rPr>
      </w:pPr>
      <w:r>
        <w:rPr>
          <w:lang w:eastAsia="ko-KR"/>
        </w:rPr>
        <w:t>Noted</w:t>
      </w:r>
    </w:p>
    <w:p w14:paraId="2E01FBC9" w14:textId="77777777" w:rsidR="00DA7D70" w:rsidRDefault="00DA7D70" w:rsidP="00DA7D70">
      <w:pPr>
        <w:pStyle w:val="Doc-text2"/>
        <w:rPr>
          <w:lang w:eastAsia="ko-KR"/>
        </w:rPr>
      </w:pPr>
    </w:p>
    <w:p w14:paraId="1D252A55" w14:textId="77777777" w:rsidR="00DA7D70" w:rsidRDefault="00DA7D70" w:rsidP="00DA7D70">
      <w:pPr>
        <w:pStyle w:val="Doc-text2"/>
        <w:rPr>
          <w:lang w:eastAsia="ko-KR"/>
        </w:rPr>
      </w:pPr>
      <w:r>
        <w:rPr>
          <w:lang w:eastAsia="ko-KR"/>
        </w:rPr>
        <w:t xml:space="preserve">Discussion </w:t>
      </w:r>
    </w:p>
    <w:p w14:paraId="35D5D054" w14:textId="77777777" w:rsidR="00DA7D70" w:rsidRDefault="00DA7D70" w:rsidP="00DA7D70">
      <w:pPr>
        <w:pStyle w:val="Doc-text2"/>
        <w:rPr>
          <w:lang w:eastAsia="ko-KR"/>
        </w:rPr>
      </w:pPr>
      <w:r>
        <w:rPr>
          <w:lang w:eastAsia="ko-KR"/>
        </w:rPr>
        <w:t>-</w:t>
      </w:r>
      <w:r>
        <w:rPr>
          <w:lang w:eastAsia="ko-KR"/>
        </w:rPr>
        <w:tab/>
        <w:t xml:space="preserve">Docomo supports Vodafone’s proposal as we have to careful about resources and there may be more than 1000 devices.  ZTE thinks that this is up to the reader, there are use cases for 2step and the cost of devices would be lower for device with 2-step.     </w:t>
      </w:r>
    </w:p>
    <w:p w14:paraId="66A5EB00" w14:textId="77777777" w:rsidR="00DA7D70" w:rsidRDefault="00DA7D70" w:rsidP="00DA7D70">
      <w:pPr>
        <w:pStyle w:val="Doc-text2"/>
        <w:rPr>
          <w:lang w:eastAsia="ko-KR"/>
        </w:rPr>
      </w:pPr>
      <w:r>
        <w:rPr>
          <w:lang w:eastAsia="ko-KR"/>
        </w:rPr>
        <w:t>-</w:t>
      </w:r>
      <w:r>
        <w:rPr>
          <w:lang w:eastAsia="ko-KR"/>
        </w:rPr>
        <w:tab/>
        <w:t xml:space="preserve">ZTE thinks that we can unify and if it is not possible to unify.   Unification is very simple as per Huawei’s paper.      </w:t>
      </w:r>
    </w:p>
    <w:p w14:paraId="06353998" w14:textId="77777777" w:rsidR="00DA7D70" w:rsidRDefault="00DA7D70" w:rsidP="00DA7D70">
      <w:pPr>
        <w:pStyle w:val="Doc-text2"/>
        <w:rPr>
          <w:lang w:eastAsia="ko-KR"/>
        </w:rPr>
      </w:pPr>
      <w:r>
        <w:rPr>
          <w:lang w:eastAsia="ko-KR"/>
        </w:rPr>
        <w:t>-</w:t>
      </w:r>
      <w:r>
        <w:rPr>
          <w:lang w:eastAsia="ko-KR"/>
        </w:rPr>
        <w:tab/>
        <w:t>Lenovo, Vivo, and NEC agrees with unified approach.</w:t>
      </w:r>
    </w:p>
    <w:p w14:paraId="42EF207C" w14:textId="77777777" w:rsidR="00DA7D70" w:rsidRDefault="00DA7D70" w:rsidP="00DA7D70">
      <w:pPr>
        <w:pStyle w:val="Doc-text2"/>
        <w:rPr>
          <w:lang w:eastAsia="ko-KR"/>
        </w:rPr>
      </w:pPr>
      <w:r>
        <w:rPr>
          <w:lang w:eastAsia="ko-KR"/>
        </w:rPr>
        <w:t>-</w:t>
      </w:r>
      <w:r>
        <w:rPr>
          <w:lang w:eastAsia="ko-KR"/>
        </w:rPr>
        <w:tab/>
        <w:t xml:space="preserve">CATT that the 2step and 3 step are different and it would introduce complexity.   </w:t>
      </w:r>
    </w:p>
    <w:p w14:paraId="6ABE0B96" w14:textId="77777777" w:rsidR="00DA7D70" w:rsidRDefault="00DA7D70" w:rsidP="00DA7D70">
      <w:pPr>
        <w:pStyle w:val="Doc-text2"/>
        <w:rPr>
          <w:lang w:eastAsia="ko-KR"/>
        </w:rPr>
      </w:pPr>
      <w:r>
        <w:rPr>
          <w:lang w:eastAsia="ko-KR"/>
        </w:rPr>
        <w:t>-</w:t>
      </w:r>
      <w:r>
        <w:rPr>
          <w:lang w:eastAsia="ko-KR"/>
        </w:rPr>
        <w:tab/>
        <w:t xml:space="preserve">CMCC that only if the number of devices is low 2step RA is better, and this is not time critical.   Vodafone thikns that amount of collisions is not that small.   </w:t>
      </w:r>
    </w:p>
    <w:p w14:paraId="17CF71D4" w14:textId="77777777" w:rsidR="00DA7D70" w:rsidRDefault="00DA7D70" w:rsidP="00DA7D70">
      <w:pPr>
        <w:pStyle w:val="Doc-text2"/>
        <w:rPr>
          <w:lang w:eastAsia="ko-KR"/>
        </w:rPr>
      </w:pPr>
      <w:r>
        <w:rPr>
          <w:lang w:eastAsia="ko-KR"/>
        </w:rPr>
        <w:t>-</w:t>
      </w:r>
      <w:r>
        <w:rPr>
          <w:lang w:eastAsia="ko-KR"/>
        </w:rPr>
        <w:tab/>
        <w:t xml:space="preserve">Mediatek is not sure whether we can unify and it is not that easy to unify from device perspective.  </w:t>
      </w:r>
    </w:p>
    <w:p w14:paraId="0C4EA0EB" w14:textId="77777777" w:rsidR="00DA7D70" w:rsidRDefault="00DA7D70" w:rsidP="00DA7D70">
      <w:pPr>
        <w:pStyle w:val="Doc-text2"/>
        <w:rPr>
          <w:lang w:eastAsia="ko-KR"/>
        </w:rPr>
      </w:pPr>
      <w:r>
        <w:rPr>
          <w:lang w:eastAsia="ko-KR"/>
        </w:rPr>
        <w:t>-</w:t>
      </w:r>
      <w:r>
        <w:rPr>
          <w:lang w:eastAsia="ko-KR"/>
        </w:rPr>
        <w:tab/>
        <w:t>Ericsson thinks it is better to capture both and leave it for future discussion.  Qualcomm agrees.</w:t>
      </w:r>
    </w:p>
    <w:p w14:paraId="3F80151D" w14:textId="77777777" w:rsidR="00DA7D70" w:rsidRDefault="00DA7D70" w:rsidP="00DA7D70">
      <w:pPr>
        <w:pStyle w:val="Doc-text2"/>
        <w:rPr>
          <w:lang w:eastAsia="ko-KR"/>
        </w:rPr>
      </w:pPr>
      <w:r>
        <w:rPr>
          <w:lang w:eastAsia="ko-KR"/>
        </w:rPr>
        <w:t>-</w:t>
      </w:r>
      <w:r>
        <w:rPr>
          <w:lang w:eastAsia="ko-KR"/>
        </w:rPr>
        <w:tab/>
        <w:t xml:space="preserve">Oppo should support both.  Interdigital also thinks we should support both and unify.  There are cases where we have fixed number of devices and we would at least give benefit in terms of amount of energy wasted during the procedure.  </w:t>
      </w:r>
    </w:p>
    <w:p w14:paraId="2FB6C6CA" w14:textId="77777777" w:rsidR="00DA7D70" w:rsidRDefault="00DA7D70" w:rsidP="00DA7D70">
      <w:pPr>
        <w:pStyle w:val="Doc-text2"/>
        <w:rPr>
          <w:lang w:eastAsia="ko-KR"/>
        </w:rPr>
      </w:pPr>
      <w:r>
        <w:rPr>
          <w:lang w:eastAsia="ko-KR"/>
        </w:rPr>
        <w:t>-</w:t>
      </w:r>
      <w:r>
        <w:rPr>
          <w:lang w:eastAsia="ko-KR"/>
        </w:rPr>
        <w:tab/>
        <w:t xml:space="preserve">LG thinks a device shouldn’t support both.  Xiaomi thinks we should downselect but can unify CBRA and CFRA.    </w:t>
      </w:r>
    </w:p>
    <w:p w14:paraId="11F4F147" w14:textId="77777777" w:rsidR="00DA7D70" w:rsidRDefault="00DA7D70" w:rsidP="00DA7D70">
      <w:pPr>
        <w:pStyle w:val="Doc-text2"/>
        <w:rPr>
          <w:lang w:eastAsia="ko-KR"/>
        </w:rPr>
      </w:pPr>
      <w:r>
        <w:rPr>
          <w:lang w:eastAsia="ko-KR"/>
        </w:rPr>
        <w:t>-</w:t>
      </w:r>
      <w:r>
        <w:rPr>
          <w:lang w:eastAsia="ko-KR"/>
        </w:rPr>
        <w:tab/>
        <w:t xml:space="preserve">ZTE, Sony, Samsung Qualcomm and Ericsson thinks we shouldn’t make a decision yet as we have use cases for both RA procedures and we can decide later.  This also depends on the WI scope and timeline.  </w:t>
      </w:r>
    </w:p>
    <w:p w14:paraId="7CD8E59D" w14:textId="77777777" w:rsidR="00DA7D70" w:rsidRDefault="00DA7D70" w:rsidP="00DA7D70">
      <w:pPr>
        <w:pStyle w:val="Doc-text2"/>
        <w:rPr>
          <w:lang w:eastAsia="ko-KR"/>
        </w:rPr>
      </w:pPr>
    </w:p>
    <w:p w14:paraId="27EDBA6A"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rPr>
          <w:lang w:eastAsia="ko-KR"/>
        </w:rPr>
      </w:pPr>
      <w:r>
        <w:rPr>
          <w:lang w:eastAsia="ko-KR"/>
        </w:rPr>
        <w:t>Capture the unified solution in the TR and capture advantage and disadvantage of the solutions.  This requires that devices would support both forms.</w:t>
      </w:r>
    </w:p>
    <w:p w14:paraId="66152A14" w14:textId="77777777" w:rsidR="00DA7D70" w:rsidRPr="00061696" w:rsidRDefault="00DA7D70" w:rsidP="00DA7D70">
      <w:pPr>
        <w:pStyle w:val="Agreement"/>
        <w:tabs>
          <w:tab w:val="clear" w:pos="1619"/>
          <w:tab w:val="clear" w:pos="9990"/>
          <w:tab w:val="num" w:pos="1710"/>
        </w:tabs>
        <w:overflowPunct/>
        <w:autoSpaceDE/>
        <w:autoSpaceDN/>
        <w:adjustRightInd/>
        <w:ind w:left="1710" w:hanging="360"/>
        <w:textAlignment w:val="auto"/>
        <w:rPr>
          <w:lang w:eastAsia="ko-KR"/>
        </w:rPr>
      </w:pPr>
      <w:r>
        <w:rPr>
          <w:lang w:eastAsia="ko-KR"/>
        </w:rPr>
        <w:t xml:space="preserve">FFS recommendation on whether we have 3step only or we have unified solution.   </w:t>
      </w:r>
    </w:p>
    <w:p w14:paraId="54FC3C99" w14:textId="77777777" w:rsidR="00DA7D70" w:rsidRPr="00024516" w:rsidRDefault="00DA7D70" w:rsidP="00DA7D70">
      <w:pPr>
        <w:pStyle w:val="Doc-text2"/>
        <w:rPr>
          <w:lang w:eastAsia="ko-KR"/>
        </w:rPr>
      </w:pPr>
    </w:p>
    <w:p w14:paraId="6BAD92AB" w14:textId="77777777" w:rsidR="00DA7D70" w:rsidRDefault="00DA7D70" w:rsidP="00DA7D70">
      <w:pPr>
        <w:pStyle w:val="Comments"/>
        <w:rPr>
          <w:rFonts w:eastAsiaTheme="minorEastAsia"/>
          <w:b/>
          <w:bCs/>
          <w:i w:val="0"/>
          <w:iCs/>
          <w:lang w:eastAsia="ko-KR"/>
        </w:rPr>
      </w:pPr>
    </w:p>
    <w:p w14:paraId="7CE0A932" w14:textId="77777777" w:rsidR="00DA7D70" w:rsidRPr="000958BB" w:rsidRDefault="00DA7D70" w:rsidP="00DA7D70">
      <w:pPr>
        <w:pStyle w:val="Comments"/>
        <w:rPr>
          <w:rFonts w:eastAsiaTheme="minorEastAsia"/>
          <w:b/>
          <w:bCs/>
          <w:i w:val="0"/>
          <w:iCs/>
          <w:sz w:val="20"/>
          <w:szCs w:val="28"/>
          <w:lang w:eastAsia="ko-KR"/>
        </w:rPr>
      </w:pPr>
      <w:r w:rsidRPr="000958BB">
        <w:rPr>
          <w:rFonts w:eastAsiaTheme="minorEastAsia"/>
          <w:b/>
          <w:bCs/>
          <w:i w:val="0"/>
          <w:iCs/>
          <w:sz w:val="20"/>
          <w:szCs w:val="28"/>
          <w:lang w:eastAsia="ko-KR"/>
        </w:rPr>
        <w:t>Unified design for</w:t>
      </w:r>
      <w:r w:rsidRPr="000958BB">
        <w:rPr>
          <w:rFonts w:eastAsiaTheme="minorEastAsia" w:hint="eastAsia"/>
          <w:b/>
          <w:bCs/>
          <w:i w:val="0"/>
          <w:iCs/>
          <w:sz w:val="20"/>
          <w:szCs w:val="28"/>
          <w:lang w:eastAsia="ko-KR"/>
        </w:rPr>
        <w:t xml:space="preserve"> CBRA</w:t>
      </w:r>
      <w:r w:rsidRPr="000958BB">
        <w:rPr>
          <w:rFonts w:eastAsiaTheme="minorEastAsia"/>
          <w:b/>
          <w:bCs/>
          <w:i w:val="0"/>
          <w:iCs/>
          <w:sz w:val="20"/>
          <w:szCs w:val="28"/>
          <w:lang w:eastAsia="ko-KR"/>
        </w:rPr>
        <w:t xml:space="preserve"> and CFRA</w:t>
      </w:r>
    </w:p>
    <w:p w14:paraId="51C7E5C3" w14:textId="0B4249E0" w:rsidR="00DA7D70" w:rsidRDefault="00DA7D70" w:rsidP="00DA7D70">
      <w:pPr>
        <w:pStyle w:val="Doc-title"/>
      </w:pPr>
      <w:r w:rsidRPr="00A363E5">
        <w:t>R2-2409700</w:t>
      </w:r>
      <w:r>
        <w:tab/>
        <w:t>Device support of ambient IoT random access procedures</w:t>
      </w:r>
      <w:r>
        <w:tab/>
        <w:t>MediaTek Inc.</w:t>
      </w:r>
      <w:r>
        <w:tab/>
        <w:t>discussion</w:t>
      </w:r>
      <w:r>
        <w:tab/>
        <w:t>Rel-19</w:t>
      </w:r>
      <w:r>
        <w:tab/>
        <w:t>FS_Ambient_IoT_solutions</w:t>
      </w:r>
    </w:p>
    <w:p w14:paraId="7CC65AC1" w14:textId="77777777" w:rsidR="00DA7D70" w:rsidRDefault="00DA7D70" w:rsidP="00DA7D70">
      <w:pPr>
        <w:pStyle w:val="Doc-text2"/>
        <w:rPr>
          <w:i/>
          <w:iCs/>
          <w:lang w:eastAsia="zh-TW"/>
        </w:rPr>
      </w:pPr>
      <w:r w:rsidRPr="00A43BE5">
        <w:rPr>
          <w:i/>
          <w:iCs/>
          <w:lang w:eastAsia="zh-TW"/>
        </w:rPr>
        <w:t>Proposal 2: From the device perspective, CBRA and CFRA procedures should be unified by defining a single resource-selection algorithm.</w:t>
      </w:r>
    </w:p>
    <w:p w14:paraId="6094940C" w14:textId="77777777" w:rsidR="00DA7D70" w:rsidRPr="00A43BE5" w:rsidRDefault="00DA7D70" w:rsidP="00DA7D70">
      <w:pPr>
        <w:pStyle w:val="Doc-text2"/>
        <w:rPr>
          <w:lang w:eastAsia="zh-TW"/>
        </w:rPr>
      </w:pPr>
      <w:r>
        <w:rPr>
          <w:lang w:eastAsia="zh-TW"/>
        </w:rPr>
        <w:t>-</w:t>
      </w:r>
      <w:r>
        <w:rPr>
          <w:lang w:eastAsia="zh-TW"/>
        </w:rPr>
        <w:tab/>
        <w:t xml:space="preserve">LG asks what is single resource-selection?  Mediatek explains that the device just follows the same resource selection regardless.       </w:t>
      </w:r>
    </w:p>
    <w:p w14:paraId="3F008CF7"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rPr>
          <w:lang w:eastAsia="ko-KR"/>
        </w:rPr>
      </w:pPr>
      <w:r>
        <w:rPr>
          <w:lang w:eastAsia="ko-KR"/>
        </w:rPr>
        <w:t>Noted</w:t>
      </w:r>
    </w:p>
    <w:p w14:paraId="132CBC32" w14:textId="77777777" w:rsidR="00DA7D70" w:rsidRPr="00B637E7" w:rsidRDefault="00DA7D70" w:rsidP="00DA7D70">
      <w:pPr>
        <w:pStyle w:val="Doc-text2"/>
        <w:rPr>
          <w:lang w:eastAsia="ko-KR"/>
        </w:rPr>
      </w:pPr>
    </w:p>
    <w:p w14:paraId="363C832F" w14:textId="33540760" w:rsidR="00DA7D70" w:rsidRDefault="00DA7D70" w:rsidP="00DA7D70">
      <w:pPr>
        <w:pStyle w:val="Doc-title"/>
      </w:pPr>
      <w:r w:rsidRPr="00A363E5">
        <w:t>R2-2409623</w:t>
      </w:r>
      <w:r>
        <w:tab/>
        <w:t>Discussion on the Random Access for Ambient IoT</w:t>
      </w:r>
      <w:r>
        <w:tab/>
        <w:t>CATT</w:t>
      </w:r>
      <w:r>
        <w:tab/>
        <w:t>discussion</w:t>
      </w:r>
      <w:r>
        <w:tab/>
        <w:t>Rel-19</w:t>
      </w:r>
      <w:r>
        <w:tab/>
        <w:t>FS_Ambient_IoT_solutions</w:t>
      </w:r>
    </w:p>
    <w:p w14:paraId="4A8184AE" w14:textId="77777777" w:rsidR="00DA7D70" w:rsidRDefault="00DA7D70" w:rsidP="00DA7D70">
      <w:pPr>
        <w:pStyle w:val="Doc-text2"/>
        <w:rPr>
          <w:lang w:eastAsia="zh-CN"/>
        </w:rPr>
      </w:pPr>
      <w:r>
        <w:rPr>
          <w:rFonts w:hint="eastAsia"/>
          <w:lang w:eastAsia="zh-CN"/>
        </w:rPr>
        <w:t>Proposal 1</w:t>
      </w:r>
      <w:r w:rsidRPr="003747F6">
        <w:rPr>
          <w:rFonts w:hint="eastAsia"/>
          <w:lang w:eastAsia="zh-CN"/>
        </w:rPr>
        <w:t xml:space="preserve">: Unified procedure for </w:t>
      </w:r>
      <w:r>
        <w:rPr>
          <w:rFonts w:hint="eastAsia"/>
          <w:lang w:eastAsia="zh-CN"/>
        </w:rPr>
        <w:t>CBRA and CFRA is not considered in A-IoT.</w:t>
      </w:r>
    </w:p>
    <w:p w14:paraId="65CBE28C"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rPr>
          <w:lang w:eastAsia="zh-CN"/>
        </w:rPr>
      </w:pPr>
      <w:r>
        <w:rPr>
          <w:lang w:eastAsia="zh-CN"/>
        </w:rPr>
        <w:t xml:space="preserve">Noted </w:t>
      </w:r>
    </w:p>
    <w:p w14:paraId="59BEFECF" w14:textId="77777777" w:rsidR="00DA7D70" w:rsidRPr="00B637E7" w:rsidRDefault="00DA7D70" w:rsidP="00DA7D70">
      <w:pPr>
        <w:pStyle w:val="Doc-text2"/>
        <w:rPr>
          <w:lang w:eastAsia="zh-CN"/>
        </w:rPr>
      </w:pPr>
    </w:p>
    <w:p w14:paraId="0F421EE6" w14:textId="77777777" w:rsidR="00DA7D70" w:rsidRDefault="00DA7D70" w:rsidP="00DA7D70">
      <w:pPr>
        <w:pStyle w:val="Doc-text2"/>
        <w:rPr>
          <w:lang w:eastAsia="zh-CN"/>
        </w:rPr>
      </w:pPr>
      <w:r>
        <w:rPr>
          <w:lang w:eastAsia="zh-CN"/>
        </w:rPr>
        <w:t>Discussion</w:t>
      </w:r>
    </w:p>
    <w:p w14:paraId="76A80CE8" w14:textId="77777777" w:rsidR="00DA7D70" w:rsidRDefault="00DA7D70" w:rsidP="00DA7D70">
      <w:pPr>
        <w:pStyle w:val="Doc-text2"/>
        <w:rPr>
          <w:lang w:eastAsia="zh-CN"/>
        </w:rPr>
      </w:pPr>
      <w:r>
        <w:rPr>
          <w:lang w:eastAsia="zh-CN"/>
        </w:rPr>
        <w:t>-</w:t>
      </w:r>
      <w:r>
        <w:rPr>
          <w:lang w:eastAsia="zh-CN"/>
        </w:rPr>
        <w:tab/>
        <w:t xml:space="preserve">CATT Thinks unifying would require the UE to send the random ID if we unify.    ZTE agrees with mediatek and it is very easy to unify.   That means random ID is always included regardless of whether it is CBRA and CFRA.  </w:t>
      </w:r>
    </w:p>
    <w:p w14:paraId="280418B1" w14:textId="77777777" w:rsidR="00DA7D70" w:rsidRDefault="00DA7D70" w:rsidP="00DA7D70">
      <w:pPr>
        <w:pStyle w:val="Doc-text2"/>
        <w:rPr>
          <w:lang w:eastAsia="zh-CN"/>
        </w:rPr>
      </w:pPr>
      <w:r>
        <w:rPr>
          <w:lang w:eastAsia="zh-CN"/>
        </w:rPr>
        <w:t>-</w:t>
      </w:r>
      <w:r>
        <w:rPr>
          <w:lang w:eastAsia="zh-CN"/>
        </w:rPr>
        <w:tab/>
        <w:t xml:space="preserve">Interdigital agrees for signalling perspective but from a procedural perspective it is not possible. </w:t>
      </w:r>
    </w:p>
    <w:p w14:paraId="4034143E" w14:textId="77777777" w:rsidR="00DA7D70" w:rsidRDefault="00DA7D70" w:rsidP="00DA7D70">
      <w:pPr>
        <w:pStyle w:val="Doc-text2"/>
        <w:rPr>
          <w:lang w:eastAsia="zh-CN"/>
        </w:rPr>
      </w:pPr>
      <w:r>
        <w:rPr>
          <w:lang w:eastAsia="zh-CN"/>
        </w:rPr>
        <w:t>-</w:t>
      </w:r>
      <w:r>
        <w:rPr>
          <w:lang w:eastAsia="zh-CN"/>
        </w:rPr>
        <w:tab/>
        <w:t xml:space="preserve">Xiaomi thinks we should also unify the procedure </w:t>
      </w:r>
    </w:p>
    <w:p w14:paraId="28F9757A" w14:textId="77777777" w:rsidR="00DA7D70" w:rsidRDefault="00DA7D70" w:rsidP="00DA7D70">
      <w:pPr>
        <w:pStyle w:val="Doc-text2"/>
        <w:rPr>
          <w:lang w:eastAsia="zh-CN"/>
        </w:rPr>
      </w:pPr>
      <w:r>
        <w:rPr>
          <w:lang w:eastAsia="zh-CN"/>
        </w:rPr>
        <w:t>-</w:t>
      </w:r>
      <w:r>
        <w:rPr>
          <w:lang w:eastAsia="zh-CN"/>
        </w:rPr>
        <w:tab/>
        <w:t>Apple doesn’t understand why the device uses random ID and we shouldn’t introduce something unnecessary CFRA.    CMCC, Vivo  agrees with Apple</w:t>
      </w:r>
    </w:p>
    <w:p w14:paraId="051C92D4" w14:textId="77777777" w:rsidR="00DA7D70" w:rsidRDefault="00DA7D70" w:rsidP="00DA7D70">
      <w:pPr>
        <w:pStyle w:val="Doc-text2"/>
        <w:rPr>
          <w:lang w:eastAsia="zh-CN"/>
        </w:rPr>
      </w:pPr>
      <w:r>
        <w:rPr>
          <w:lang w:eastAsia="zh-CN"/>
        </w:rPr>
        <w:t>-</w:t>
      </w:r>
      <w:r>
        <w:rPr>
          <w:lang w:eastAsia="zh-CN"/>
        </w:rPr>
        <w:tab/>
        <w:t xml:space="preserve">Qualcomm thinks it doesn’t work, as the reader has no idea that the contention free resources are being used.   The UE should only use the ID provided by the reader and the UE has to echo the ID.  ZTE thinks that CFRA resources shouldn’t collide between readers.     </w:t>
      </w:r>
    </w:p>
    <w:p w14:paraId="343989C3" w14:textId="77777777" w:rsidR="00DA7D70" w:rsidRDefault="00DA7D70" w:rsidP="00DA7D70">
      <w:pPr>
        <w:pStyle w:val="Doc-text2"/>
        <w:rPr>
          <w:lang w:eastAsia="zh-CN"/>
        </w:rPr>
      </w:pPr>
    </w:p>
    <w:p w14:paraId="1E66C0E7" w14:textId="77777777" w:rsidR="00DA7D70" w:rsidRPr="00A43BE5" w:rsidRDefault="00DA7D70" w:rsidP="00DA7D70">
      <w:pPr>
        <w:pStyle w:val="Agreement"/>
        <w:tabs>
          <w:tab w:val="clear" w:pos="1619"/>
          <w:tab w:val="clear" w:pos="9990"/>
          <w:tab w:val="num" w:pos="1710"/>
        </w:tabs>
        <w:overflowPunct/>
        <w:autoSpaceDE/>
        <w:autoSpaceDN/>
        <w:adjustRightInd/>
        <w:ind w:left="1710" w:hanging="360"/>
        <w:textAlignment w:val="auto"/>
        <w:rPr>
          <w:lang w:eastAsia="zh-CN"/>
        </w:rPr>
      </w:pPr>
      <w:r>
        <w:rPr>
          <w:lang w:eastAsia="zh-CN"/>
        </w:rPr>
        <w:t xml:space="preserve">Capture in TR as one option for unification for CBRA and CFRA.  For this option random ID is always included in msg1 is defined.  Capture disadvantage of reader doesn’t know whether the intended device is responding on the given resources.    </w:t>
      </w:r>
    </w:p>
    <w:p w14:paraId="67032732" w14:textId="77777777" w:rsidR="00DA7D70" w:rsidRPr="000958BB" w:rsidRDefault="00DA7D70" w:rsidP="00DA7D70">
      <w:pPr>
        <w:pStyle w:val="Comments"/>
        <w:rPr>
          <w:rFonts w:eastAsiaTheme="minorEastAsia"/>
          <w:b/>
          <w:bCs/>
          <w:i w:val="0"/>
          <w:iCs/>
          <w:sz w:val="20"/>
          <w:szCs w:val="28"/>
          <w:lang w:eastAsia="ko-KR"/>
        </w:rPr>
      </w:pPr>
      <w:r w:rsidRPr="000958BB">
        <w:rPr>
          <w:rFonts w:eastAsiaTheme="minorEastAsia"/>
          <w:b/>
          <w:bCs/>
          <w:i w:val="0"/>
          <w:iCs/>
          <w:sz w:val="20"/>
          <w:szCs w:val="28"/>
          <w:lang w:eastAsia="ko-KR"/>
        </w:rPr>
        <w:lastRenderedPageBreak/>
        <w:t>MSG3 retransmission</w:t>
      </w:r>
    </w:p>
    <w:p w14:paraId="7F039BBA" w14:textId="5112BF3C" w:rsidR="00DA7D70" w:rsidRDefault="00DA7D70" w:rsidP="00DA7D70">
      <w:pPr>
        <w:pStyle w:val="Doc-title"/>
      </w:pPr>
      <w:r w:rsidRPr="00A363E5">
        <w:t>R2-2409965</w:t>
      </w:r>
      <w:r>
        <w:tab/>
        <w:t>Discussion on Random Access for Ambient IoT</w:t>
      </w:r>
      <w:r>
        <w:tab/>
        <w:t>Apple</w:t>
      </w:r>
      <w:r>
        <w:tab/>
        <w:t>discussion</w:t>
      </w:r>
      <w:r>
        <w:tab/>
        <w:t>Rel-19</w:t>
      </w:r>
      <w:r>
        <w:tab/>
        <w:t>FS_Ambient_IoT_solutions</w:t>
      </w:r>
    </w:p>
    <w:p w14:paraId="487A245B" w14:textId="77777777" w:rsidR="00DA7D70" w:rsidRDefault="00DA7D70" w:rsidP="00DA7D70">
      <w:pPr>
        <w:pStyle w:val="Doc-text2"/>
        <w:rPr>
          <w:rFonts w:eastAsia="Malgun Gothic"/>
          <w:lang w:eastAsia="ko-KR"/>
        </w:rPr>
      </w:pPr>
      <w:r>
        <w:t>Proposal</w:t>
      </w:r>
      <w:r w:rsidRPr="00264C82">
        <w:t xml:space="preserve"> </w:t>
      </w:r>
      <w:r>
        <w:t>1</w:t>
      </w:r>
      <w:r>
        <w:tab/>
        <w:t>For reader which fails to receive Msg 3, support A-IoT reader to re-transmit Msg 2</w:t>
      </w:r>
      <w:r>
        <w:rPr>
          <w:rFonts w:eastAsia="Malgun Gothic"/>
          <w:lang w:eastAsia="ko-KR"/>
        </w:rPr>
        <w:t xml:space="preserve">, w/o explicit providing success/failure feedback indication.  </w:t>
      </w:r>
    </w:p>
    <w:p w14:paraId="10D1A595"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rPr>
          <w:lang w:eastAsia="ko-KR"/>
        </w:rPr>
      </w:pPr>
      <w:r>
        <w:rPr>
          <w:lang w:eastAsia="ko-KR"/>
        </w:rPr>
        <w:t>Noted</w:t>
      </w:r>
    </w:p>
    <w:p w14:paraId="55C9F588" w14:textId="77777777" w:rsidR="00DA7D70" w:rsidRDefault="00DA7D70" w:rsidP="00DA7D70">
      <w:pPr>
        <w:pStyle w:val="Doc-text2"/>
      </w:pPr>
    </w:p>
    <w:p w14:paraId="3FDD4948" w14:textId="6E1BB465" w:rsidR="00DA7D70" w:rsidRDefault="00DA7D70" w:rsidP="00DA7D70">
      <w:pPr>
        <w:pStyle w:val="Doc-title"/>
      </w:pPr>
      <w:r w:rsidRPr="00A363E5">
        <w:t>R2-2410004</w:t>
      </w:r>
      <w:r>
        <w:tab/>
        <w:t>Random Access Procedure for Ambient IOT</w:t>
      </w:r>
      <w:r>
        <w:tab/>
        <w:t>InterDigital</w:t>
      </w:r>
      <w:r>
        <w:tab/>
        <w:t>discussion</w:t>
      </w:r>
      <w:r>
        <w:tab/>
        <w:t>Rel-19</w:t>
      </w:r>
      <w:r>
        <w:tab/>
        <w:t>FS_Ambient_IoT_solutions</w:t>
      </w:r>
    </w:p>
    <w:p w14:paraId="2751380F" w14:textId="77777777" w:rsidR="00DA7D70" w:rsidRDefault="00DA7D70" w:rsidP="00DA7D70">
      <w:pPr>
        <w:pStyle w:val="Doc-text2"/>
      </w:pPr>
      <w:r w:rsidRPr="003B1EC1">
        <w:rPr>
          <w:rStyle w:val="Doc-text2Char"/>
        </w:rPr>
        <w:t>Proposal 6</w:t>
      </w:r>
      <w:r w:rsidRPr="003B1EC1">
        <w:rPr>
          <w:rStyle w:val="Doc-text2Char"/>
          <w:rFonts w:hint="eastAsia"/>
        </w:rPr>
        <w:t>a</w:t>
      </w:r>
      <w:r w:rsidRPr="003B1EC1">
        <w:rPr>
          <w:rStyle w:val="Doc-text2Char"/>
        </w:rPr>
        <w:t>:</w:t>
      </w:r>
      <w:r w:rsidRPr="003B1EC1">
        <w:rPr>
          <w:rStyle w:val="Doc-text2Char"/>
        </w:rPr>
        <w:tab/>
      </w:r>
      <w:r w:rsidRPr="003B1EC1">
        <w:rPr>
          <w:rStyle w:val="Doc-text2Char"/>
          <w:rFonts w:hint="eastAsia"/>
        </w:rPr>
        <w:t>A device re-transmit</w:t>
      </w:r>
      <w:r w:rsidRPr="003B1EC1">
        <w:rPr>
          <w:rStyle w:val="Doc-text2Char"/>
        </w:rPr>
        <w:t>s</w:t>
      </w:r>
      <w:r w:rsidRPr="003B1EC1">
        <w:rPr>
          <w:rStyle w:val="Doc-text2Char"/>
          <w:rFonts w:hint="eastAsia"/>
        </w:rPr>
        <w:t xml:space="preserve"> MSG3 upon receiving an </w:t>
      </w:r>
      <w:r w:rsidRPr="003B1EC1">
        <w:rPr>
          <w:rStyle w:val="Doc-text2Char"/>
        </w:rPr>
        <w:t>explicit</w:t>
      </w:r>
      <w:r w:rsidRPr="003B1EC1">
        <w:rPr>
          <w:rStyle w:val="Doc-text2Char"/>
          <w:rFonts w:hint="eastAsia"/>
        </w:rPr>
        <w:t xml:space="preserve"> R2D failure indication for MSG3 failure</w:t>
      </w:r>
      <w:r w:rsidRPr="003B1EC1">
        <w:rPr>
          <w:rFonts w:hint="eastAsia"/>
        </w:rPr>
        <w:t>.</w:t>
      </w:r>
    </w:p>
    <w:p w14:paraId="71E05650"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rPr>
          <w:lang w:eastAsia="ko-KR"/>
        </w:rPr>
      </w:pPr>
      <w:r>
        <w:rPr>
          <w:lang w:eastAsia="ko-KR"/>
        </w:rPr>
        <w:t>Noted</w:t>
      </w:r>
    </w:p>
    <w:p w14:paraId="465C241D" w14:textId="77777777" w:rsidR="00DA7D70" w:rsidRDefault="00DA7D70" w:rsidP="00DA7D70">
      <w:pPr>
        <w:pStyle w:val="Doc-text2"/>
        <w:rPr>
          <w:lang w:eastAsia="ko-KR"/>
        </w:rPr>
      </w:pPr>
    </w:p>
    <w:p w14:paraId="57E2397C" w14:textId="77777777" w:rsidR="00DA7D70" w:rsidRDefault="00DA7D70" w:rsidP="00DA7D70">
      <w:pPr>
        <w:pStyle w:val="Doc-text2"/>
        <w:rPr>
          <w:lang w:eastAsia="ko-KR"/>
        </w:rPr>
      </w:pPr>
      <w:r>
        <w:rPr>
          <w:lang w:eastAsia="ko-KR"/>
        </w:rPr>
        <w:t>Discussion</w:t>
      </w:r>
    </w:p>
    <w:p w14:paraId="1CC438CB" w14:textId="77777777" w:rsidR="00DA7D70" w:rsidRDefault="00DA7D70" w:rsidP="00DA7D70">
      <w:pPr>
        <w:pStyle w:val="Doc-text2"/>
        <w:rPr>
          <w:lang w:eastAsia="ko-KR"/>
        </w:rPr>
      </w:pPr>
      <w:r>
        <w:rPr>
          <w:lang w:eastAsia="ko-KR"/>
        </w:rPr>
        <w:t>-</w:t>
      </w:r>
      <w:r>
        <w:rPr>
          <w:lang w:eastAsia="ko-KR"/>
        </w:rPr>
        <w:tab/>
        <w:t xml:space="preserve">LG, Xiaomi, Oppo, think the reader re-transmits msg2 if it fails to receive msg3.     </w:t>
      </w:r>
    </w:p>
    <w:p w14:paraId="2EC3890E" w14:textId="77777777" w:rsidR="00DA7D70" w:rsidRDefault="00DA7D70" w:rsidP="00DA7D70">
      <w:pPr>
        <w:pStyle w:val="Doc-text2"/>
        <w:rPr>
          <w:lang w:eastAsia="ko-KR"/>
        </w:rPr>
      </w:pPr>
      <w:r>
        <w:rPr>
          <w:lang w:eastAsia="ko-KR"/>
        </w:rPr>
        <w:t>-</w:t>
      </w:r>
      <w:r>
        <w:rPr>
          <w:lang w:eastAsia="ko-KR"/>
        </w:rPr>
        <w:tab/>
        <w:t>Interdigital explains that we shouldn’t re-send the same msg2 if that msg2 contains multiple ID</w:t>
      </w:r>
    </w:p>
    <w:p w14:paraId="1E6DB89A" w14:textId="77777777" w:rsidR="00DA7D70" w:rsidRDefault="00DA7D70" w:rsidP="00DA7D70">
      <w:pPr>
        <w:pStyle w:val="Doc-text2"/>
        <w:rPr>
          <w:lang w:eastAsia="ko-KR"/>
        </w:rPr>
      </w:pPr>
      <w:r>
        <w:rPr>
          <w:lang w:eastAsia="ko-KR"/>
        </w:rPr>
        <w:t>-</w:t>
      </w:r>
      <w:r>
        <w:rPr>
          <w:lang w:eastAsia="ko-KR"/>
        </w:rPr>
        <w:tab/>
        <w:t xml:space="preserve">LG asks if the consequence is that the UE is expected to keep monitoring for msg2 and everytime it receives it msg2 it should send message 3.   Samsung confirms and RAN1 has defined a timer.  Vodafone asks if this would require storing random ID and why don’t we just repeat the paging.  </w:t>
      </w:r>
    </w:p>
    <w:p w14:paraId="724FAF9A" w14:textId="77777777" w:rsidR="00DA7D70" w:rsidRDefault="00DA7D70" w:rsidP="00DA7D70">
      <w:pPr>
        <w:pStyle w:val="Doc-text2"/>
        <w:rPr>
          <w:lang w:eastAsia="ko-KR"/>
        </w:rPr>
      </w:pPr>
      <w:r>
        <w:rPr>
          <w:lang w:eastAsia="ko-KR"/>
        </w:rPr>
        <w:t>-</w:t>
      </w:r>
      <w:r>
        <w:rPr>
          <w:lang w:eastAsia="ko-KR"/>
        </w:rPr>
        <w:tab/>
        <w:t xml:space="preserve">Nokia thinks that we should maybe capture both options including explicit feedback.      </w:t>
      </w:r>
    </w:p>
    <w:p w14:paraId="7610A7F8" w14:textId="77777777" w:rsidR="00DA7D70" w:rsidRDefault="00DA7D70" w:rsidP="00DA7D70">
      <w:pPr>
        <w:pStyle w:val="Doc-text2"/>
        <w:rPr>
          <w:lang w:eastAsia="ko-KR"/>
        </w:rPr>
      </w:pPr>
      <w:r>
        <w:rPr>
          <w:lang w:eastAsia="ko-KR"/>
        </w:rPr>
        <w:t>-</w:t>
      </w:r>
      <w:r>
        <w:rPr>
          <w:lang w:eastAsia="ko-KR"/>
        </w:rPr>
        <w:tab/>
        <w:t xml:space="preserve">Mediatek wonders how long will the device need to remember the ID.  Samsung thinks that this can be discussed in WI phase.   </w:t>
      </w:r>
    </w:p>
    <w:p w14:paraId="7808CD33" w14:textId="77777777" w:rsidR="00DA7D70" w:rsidRDefault="00DA7D70" w:rsidP="00DA7D70">
      <w:pPr>
        <w:pStyle w:val="Doc-text2"/>
        <w:rPr>
          <w:lang w:eastAsia="ko-KR"/>
        </w:rPr>
      </w:pPr>
    </w:p>
    <w:p w14:paraId="04B52454" w14:textId="77777777" w:rsidR="00DA7D70" w:rsidRDefault="00DA7D70" w:rsidP="00DA7D70">
      <w:pPr>
        <w:pStyle w:val="Doc-text2"/>
        <w:rPr>
          <w:lang w:eastAsia="ko-KR"/>
        </w:rPr>
      </w:pPr>
    </w:p>
    <w:p w14:paraId="343F554D" w14:textId="77777777" w:rsidR="00DA7D70" w:rsidRPr="00995661" w:rsidRDefault="00DA7D70" w:rsidP="00DA7D70">
      <w:pPr>
        <w:pStyle w:val="Agreement"/>
        <w:tabs>
          <w:tab w:val="clear" w:pos="1619"/>
          <w:tab w:val="clear" w:pos="9990"/>
          <w:tab w:val="num" w:pos="1710"/>
        </w:tabs>
        <w:overflowPunct/>
        <w:autoSpaceDE/>
        <w:autoSpaceDN/>
        <w:adjustRightInd/>
        <w:ind w:left="1710" w:hanging="360"/>
        <w:textAlignment w:val="auto"/>
        <w:rPr>
          <w:lang w:eastAsia="ko-KR"/>
        </w:rPr>
      </w:pPr>
      <w:r w:rsidRPr="00995661">
        <w:t>RAN2 assumes, A-IoT reader can send a Msg2 transmission to a specific device for the random ID, if it doesn’t receive msg3 from that ID</w:t>
      </w:r>
    </w:p>
    <w:p w14:paraId="7CB839F2" w14:textId="77777777" w:rsidR="00DA7D70" w:rsidRPr="00995661" w:rsidRDefault="00DA7D70" w:rsidP="00DA7D70">
      <w:pPr>
        <w:pStyle w:val="Agreement"/>
        <w:tabs>
          <w:tab w:val="clear" w:pos="1619"/>
          <w:tab w:val="clear" w:pos="9990"/>
          <w:tab w:val="num" w:pos="1710"/>
        </w:tabs>
        <w:overflowPunct/>
        <w:autoSpaceDE/>
        <w:autoSpaceDN/>
        <w:adjustRightInd/>
        <w:ind w:left="1710" w:hanging="360"/>
        <w:textAlignment w:val="auto"/>
        <w:rPr>
          <w:lang w:eastAsia="ko-KR"/>
        </w:rPr>
      </w:pPr>
      <w:r w:rsidRPr="00995661">
        <w:t xml:space="preserve">If msg2 contains multiple devices, re-transmitted Msg2 will only include the random IDs of failed devices (if supported).   </w:t>
      </w:r>
    </w:p>
    <w:p w14:paraId="4293E3FD" w14:textId="77777777" w:rsidR="00DA7D70" w:rsidRPr="005167C7" w:rsidRDefault="00DA7D70" w:rsidP="00DA7D70">
      <w:pPr>
        <w:pStyle w:val="Doc-text2"/>
        <w:ind w:left="0" w:firstLine="0"/>
        <w:rPr>
          <w:rFonts w:eastAsia="Malgun Gothic"/>
          <w:lang w:eastAsia="ko-KR"/>
        </w:rPr>
      </w:pPr>
    </w:p>
    <w:p w14:paraId="3E9E2A1E" w14:textId="77777777" w:rsidR="00DA7D70" w:rsidRPr="005167C7" w:rsidRDefault="00DA7D70" w:rsidP="00DA7D70">
      <w:pPr>
        <w:pStyle w:val="Comments"/>
        <w:rPr>
          <w:rFonts w:eastAsia="Malgun Gothic"/>
          <w:lang w:eastAsia="ko-KR"/>
        </w:rPr>
      </w:pPr>
    </w:p>
    <w:p w14:paraId="54C28622" w14:textId="77777777" w:rsidR="00DA7D70" w:rsidRPr="000958BB" w:rsidRDefault="00DA7D70" w:rsidP="00DA7D70">
      <w:pPr>
        <w:pStyle w:val="Comments"/>
        <w:rPr>
          <w:rFonts w:eastAsiaTheme="minorEastAsia"/>
          <w:b/>
          <w:bCs/>
          <w:i w:val="0"/>
          <w:iCs/>
          <w:sz w:val="20"/>
          <w:szCs w:val="28"/>
          <w:lang w:eastAsia="ko-KR"/>
        </w:rPr>
      </w:pPr>
      <w:r w:rsidRPr="000958BB">
        <w:rPr>
          <w:rFonts w:eastAsiaTheme="minorEastAsia"/>
          <w:b/>
          <w:bCs/>
          <w:i w:val="0"/>
          <w:iCs/>
          <w:sz w:val="20"/>
          <w:szCs w:val="28"/>
          <w:lang w:eastAsia="ko-KR"/>
        </w:rPr>
        <w:t>Explicit feedback indication for D2R data</w:t>
      </w:r>
    </w:p>
    <w:p w14:paraId="45A099E6" w14:textId="50587C1D" w:rsidR="00DA7D70" w:rsidRPr="008B4559" w:rsidRDefault="00DA7D70" w:rsidP="00DA7D70">
      <w:pPr>
        <w:pStyle w:val="Doc-title"/>
      </w:pPr>
      <w:r w:rsidRPr="00A363E5">
        <w:t>R2-2410351</w:t>
      </w:r>
      <w:r>
        <w:tab/>
        <w:t>A-IoT random access procedure</w:t>
      </w:r>
      <w:r>
        <w:tab/>
        <w:t>Huawei, HiSilicon</w:t>
      </w:r>
      <w:r>
        <w:tab/>
        <w:t>discussion</w:t>
      </w:r>
      <w:r>
        <w:tab/>
        <w:t>Rel-19</w:t>
      </w:r>
      <w:r>
        <w:tab/>
        <w:t>FS_Ambient_IoT_solutions</w:t>
      </w:r>
    </w:p>
    <w:p w14:paraId="3D3CD456" w14:textId="77777777" w:rsidR="00DA7D70" w:rsidRDefault="00DA7D70" w:rsidP="00DA7D70">
      <w:pPr>
        <w:pStyle w:val="Doc-text2"/>
        <w:rPr>
          <w:lang w:eastAsia="ko-KR"/>
        </w:rPr>
      </w:pPr>
      <w:r w:rsidRPr="00115881">
        <w:rPr>
          <w:lang w:eastAsia="ko-KR"/>
        </w:rPr>
        <w:t>Proposal 3: The "R2D failure/success feedback indication" also applies to "following D2R data" after the random access procedure for re-access purpose.</w:t>
      </w:r>
    </w:p>
    <w:p w14:paraId="61AAC187"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rPr>
          <w:lang w:eastAsia="ko-KR"/>
        </w:rPr>
      </w:pPr>
      <w:r>
        <w:rPr>
          <w:lang w:eastAsia="ko-KR"/>
        </w:rPr>
        <w:t>Noted</w:t>
      </w:r>
    </w:p>
    <w:p w14:paraId="6ECF5386" w14:textId="77777777" w:rsidR="00DA7D70" w:rsidRPr="00C358FA" w:rsidRDefault="00DA7D70" w:rsidP="00DA7D70">
      <w:pPr>
        <w:pStyle w:val="Doc-text2"/>
        <w:rPr>
          <w:lang w:eastAsia="ko-KR"/>
        </w:rPr>
      </w:pPr>
    </w:p>
    <w:p w14:paraId="22C422B5" w14:textId="7BEF08BB" w:rsidR="00DA7D70" w:rsidRDefault="00DA7D70" w:rsidP="00DA7D70">
      <w:pPr>
        <w:pStyle w:val="Doc-title"/>
      </w:pPr>
      <w:r w:rsidRPr="00A363E5">
        <w:t>R2-2409965</w:t>
      </w:r>
      <w:r>
        <w:tab/>
        <w:t>Discussion on Random Access for Ambient IoT</w:t>
      </w:r>
      <w:r>
        <w:tab/>
        <w:t>Apple</w:t>
      </w:r>
      <w:r>
        <w:tab/>
        <w:t>discussion</w:t>
      </w:r>
      <w:r>
        <w:tab/>
        <w:t>Rel-19</w:t>
      </w:r>
      <w:r>
        <w:tab/>
        <w:t>FS_Ambient_IoT_solutions</w:t>
      </w:r>
    </w:p>
    <w:p w14:paraId="59744A4D" w14:textId="77777777" w:rsidR="00DA7D70" w:rsidRDefault="00DA7D70" w:rsidP="00DA7D70">
      <w:pPr>
        <w:pStyle w:val="Doc-text2"/>
        <w:rPr>
          <w:lang w:val="en-US" w:eastAsia="ko-KR"/>
        </w:rPr>
      </w:pPr>
      <w:r w:rsidRPr="00B5703E">
        <w:rPr>
          <w:lang w:val="en-US" w:eastAsia="ko-KR"/>
        </w:rPr>
        <w:t>Proposal 3 Explicit failure/success feedback indication is not supported for follow-up D2R data.</w:t>
      </w:r>
    </w:p>
    <w:p w14:paraId="5D534FED"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rPr>
          <w:lang w:val="en-US" w:eastAsia="ko-KR"/>
        </w:rPr>
      </w:pPr>
      <w:r>
        <w:rPr>
          <w:lang w:val="en-US" w:eastAsia="ko-KR"/>
        </w:rPr>
        <w:t>Noted</w:t>
      </w:r>
    </w:p>
    <w:p w14:paraId="602E1CC6" w14:textId="77777777" w:rsidR="00DA7D70" w:rsidRDefault="00DA7D70" w:rsidP="00DA7D70">
      <w:pPr>
        <w:pStyle w:val="Doc-text2"/>
        <w:rPr>
          <w:lang w:val="en-US" w:eastAsia="ko-KR"/>
        </w:rPr>
      </w:pPr>
    </w:p>
    <w:p w14:paraId="6412C46D" w14:textId="77777777" w:rsidR="00DA7D70" w:rsidRDefault="00DA7D70" w:rsidP="00DA7D70">
      <w:pPr>
        <w:pStyle w:val="Doc-text2"/>
        <w:rPr>
          <w:lang w:val="en-US" w:eastAsia="ko-KR"/>
        </w:rPr>
      </w:pPr>
      <w:r>
        <w:rPr>
          <w:lang w:val="en-US" w:eastAsia="ko-KR"/>
        </w:rPr>
        <w:t>Discussion</w:t>
      </w:r>
    </w:p>
    <w:p w14:paraId="3F066409" w14:textId="77777777" w:rsidR="00DA7D70" w:rsidRDefault="00DA7D70" w:rsidP="00DA7D70">
      <w:pPr>
        <w:pStyle w:val="Doc-text2"/>
        <w:rPr>
          <w:bCs/>
          <w:lang w:eastAsia="ko-KR"/>
        </w:rPr>
      </w:pPr>
      <w:r>
        <w:rPr>
          <w:b/>
          <w:lang w:eastAsia="ko-KR"/>
        </w:rPr>
        <w:t>-</w:t>
      </w:r>
      <w:r>
        <w:rPr>
          <w:b/>
          <w:lang w:eastAsia="ko-KR"/>
        </w:rPr>
        <w:tab/>
      </w:r>
      <w:r>
        <w:rPr>
          <w:bCs/>
          <w:lang w:eastAsia="ko-KR"/>
        </w:rPr>
        <w:t xml:space="preserve">Vivo thinks that we should have a successful indication. </w:t>
      </w:r>
    </w:p>
    <w:p w14:paraId="73389052" w14:textId="77777777" w:rsidR="00DA7D70" w:rsidRDefault="00DA7D70" w:rsidP="00DA7D70">
      <w:pPr>
        <w:pStyle w:val="Doc-text2"/>
        <w:rPr>
          <w:bCs/>
          <w:lang w:eastAsia="ko-KR"/>
        </w:rPr>
      </w:pPr>
      <w:r>
        <w:rPr>
          <w:b/>
          <w:lang w:eastAsia="ko-KR"/>
        </w:rPr>
        <w:t>-</w:t>
      </w:r>
      <w:r>
        <w:rPr>
          <w:bCs/>
          <w:lang w:eastAsia="ko-KR"/>
        </w:rPr>
        <w:tab/>
        <w:t xml:space="preserve">Mediatek, ZTE, Lenovo, Samsung, LG, CMCC, Vivo, Qualcomm, Ericsson agrees with Huawei and there is value so the device know.   ZTE thinks that only message 1 is contention based and everything else should be unified from msg3 onwards.   </w:t>
      </w:r>
    </w:p>
    <w:p w14:paraId="5C059EEF" w14:textId="77777777" w:rsidR="00DA7D70" w:rsidRDefault="00DA7D70" w:rsidP="00DA7D70">
      <w:pPr>
        <w:pStyle w:val="Doc-text2"/>
        <w:rPr>
          <w:bCs/>
          <w:lang w:eastAsia="ko-KR"/>
        </w:rPr>
      </w:pPr>
      <w:r>
        <w:rPr>
          <w:b/>
          <w:lang w:eastAsia="ko-KR"/>
        </w:rPr>
        <w:t>-</w:t>
      </w:r>
      <w:r>
        <w:rPr>
          <w:bCs/>
          <w:lang w:eastAsia="ko-KR"/>
        </w:rPr>
        <w:tab/>
        <w:t xml:space="preserve">Huawei thinks that Apple’s assumption that the message will succeed after several tries is not always true.  The reader should be able to stop the transmission.   Apple thinks that we already agreed to not have RLC.  Huawei explains that this indication is for re-access purposes.     </w:t>
      </w:r>
    </w:p>
    <w:p w14:paraId="5EAF2E7C" w14:textId="77777777" w:rsidR="00DA7D70" w:rsidRDefault="00DA7D70" w:rsidP="00DA7D70">
      <w:pPr>
        <w:pStyle w:val="Doc-text2"/>
        <w:rPr>
          <w:bCs/>
          <w:lang w:eastAsia="ko-KR"/>
        </w:rPr>
      </w:pPr>
      <w:r>
        <w:rPr>
          <w:b/>
          <w:lang w:eastAsia="ko-KR"/>
        </w:rPr>
        <w:t>-</w:t>
      </w:r>
      <w:r>
        <w:rPr>
          <w:bCs/>
          <w:lang w:eastAsia="ko-KR"/>
        </w:rPr>
        <w:tab/>
        <w:t xml:space="preserve">Samsung thinks that if we don’t have HARQ there is no way to know so support Huawei.  </w:t>
      </w:r>
    </w:p>
    <w:p w14:paraId="019727F6" w14:textId="77777777" w:rsidR="00DA7D70" w:rsidRPr="00C358FA" w:rsidRDefault="00DA7D70" w:rsidP="00DA7D70">
      <w:pPr>
        <w:pStyle w:val="Doc-text2"/>
        <w:rPr>
          <w:bCs/>
          <w:lang w:eastAsia="ko-KR"/>
        </w:rPr>
      </w:pPr>
      <w:r>
        <w:rPr>
          <w:b/>
          <w:lang w:eastAsia="ko-KR"/>
        </w:rPr>
        <w:t>-</w:t>
      </w:r>
      <w:r>
        <w:rPr>
          <w:bCs/>
          <w:lang w:eastAsia="ko-KR"/>
        </w:rPr>
        <w:tab/>
        <w:t xml:space="preserve">Xiaomi thinks that we need explicit for success but not for failure.  </w:t>
      </w:r>
    </w:p>
    <w:p w14:paraId="1EE4C4D6" w14:textId="77777777" w:rsidR="00DA7D70" w:rsidRDefault="00DA7D70" w:rsidP="00DA7D70">
      <w:pPr>
        <w:pStyle w:val="Doc-text2"/>
        <w:rPr>
          <w:rFonts w:eastAsia="Malgun Gothic"/>
          <w:lang w:eastAsia="ko-KR"/>
        </w:rPr>
      </w:pPr>
    </w:p>
    <w:p w14:paraId="49600F9F" w14:textId="77777777" w:rsidR="00DA7D70" w:rsidRPr="005167C7" w:rsidRDefault="00DA7D70" w:rsidP="00DA7D70">
      <w:pPr>
        <w:pStyle w:val="Agreement"/>
        <w:tabs>
          <w:tab w:val="clear" w:pos="1619"/>
          <w:tab w:val="clear" w:pos="9990"/>
          <w:tab w:val="num" w:pos="1710"/>
        </w:tabs>
        <w:overflowPunct/>
        <w:autoSpaceDE/>
        <w:autoSpaceDN/>
        <w:adjustRightInd/>
        <w:ind w:left="1710" w:hanging="360"/>
        <w:textAlignment w:val="auto"/>
        <w:rPr>
          <w:lang w:eastAsia="ko-KR"/>
        </w:rPr>
      </w:pPr>
      <w:r w:rsidRPr="00115881">
        <w:rPr>
          <w:lang w:eastAsia="ko-KR"/>
        </w:rPr>
        <w:t>The "R2D failure/success feedback indication" also applies to "following D2R data" after the random access procedure for re-access purpose.</w:t>
      </w:r>
    </w:p>
    <w:p w14:paraId="05442FDA" w14:textId="77777777" w:rsidR="00DA7D70" w:rsidRPr="005167C7" w:rsidRDefault="00DA7D70" w:rsidP="00DA7D70">
      <w:pPr>
        <w:pStyle w:val="Comments"/>
        <w:rPr>
          <w:rFonts w:eastAsia="Malgun Gothic"/>
          <w:lang w:eastAsia="ko-KR"/>
        </w:rPr>
      </w:pPr>
    </w:p>
    <w:p w14:paraId="23EC7B57" w14:textId="77777777" w:rsidR="00DA7D70" w:rsidRPr="000958BB" w:rsidRDefault="00DA7D70" w:rsidP="00DA7D70">
      <w:pPr>
        <w:pStyle w:val="Comments"/>
        <w:rPr>
          <w:rFonts w:eastAsiaTheme="minorEastAsia"/>
          <w:b/>
          <w:bCs/>
          <w:i w:val="0"/>
          <w:iCs/>
          <w:sz w:val="20"/>
          <w:szCs w:val="28"/>
          <w:lang w:eastAsia="ko-KR"/>
        </w:rPr>
      </w:pPr>
      <w:r w:rsidRPr="000958BB">
        <w:rPr>
          <w:rFonts w:eastAsiaTheme="minorEastAsia"/>
          <w:b/>
          <w:bCs/>
          <w:i w:val="0"/>
          <w:iCs/>
          <w:sz w:val="20"/>
          <w:szCs w:val="28"/>
          <w:lang w:eastAsia="ko-KR"/>
        </w:rPr>
        <w:t>Implicit success consideration</w:t>
      </w:r>
    </w:p>
    <w:p w14:paraId="42447479" w14:textId="686E3685" w:rsidR="00DA7D70" w:rsidRDefault="00DA7D70" w:rsidP="00DA7D70">
      <w:pPr>
        <w:pStyle w:val="Doc-title"/>
      </w:pPr>
      <w:r w:rsidRPr="00A363E5">
        <w:lastRenderedPageBreak/>
        <w:t>R2-2410265</w:t>
      </w:r>
      <w:r>
        <w:tab/>
        <w:t>Discussion on random access for Ambient IoT</w:t>
      </w:r>
      <w:r>
        <w:tab/>
        <w:t>Lenovo</w:t>
      </w:r>
      <w:r>
        <w:tab/>
        <w:t>discussion</w:t>
      </w:r>
      <w:r>
        <w:tab/>
        <w:t>Rel-19</w:t>
      </w:r>
    </w:p>
    <w:p w14:paraId="573524D1" w14:textId="77777777" w:rsidR="00DA7D70" w:rsidRPr="00436C00" w:rsidRDefault="00DA7D70" w:rsidP="00DA7D70">
      <w:pPr>
        <w:pStyle w:val="Doc-text2"/>
        <w:rPr>
          <w:lang w:val="en-US" w:eastAsia="ko-KR"/>
        </w:rPr>
      </w:pPr>
      <w:r w:rsidRPr="00436C00">
        <w:rPr>
          <w:rFonts w:hint="eastAsia"/>
          <w:lang w:val="en-US" w:eastAsia="ko-KR"/>
        </w:rPr>
        <w:t>Proposal 11: Implicit success indication of Msg3/D2R message can be used in following case:</w:t>
      </w:r>
    </w:p>
    <w:p w14:paraId="2CD23E1E" w14:textId="77777777" w:rsidR="00DA7D70" w:rsidRDefault="00DA7D70" w:rsidP="00DA7D70">
      <w:pPr>
        <w:pStyle w:val="Doc-text2"/>
        <w:rPr>
          <w:lang w:val="en-US" w:eastAsia="ko-KR"/>
        </w:rPr>
      </w:pPr>
      <w:r w:rsidRPr="00436C00">
        <w:rPr>
          <w:rFonts w:hint="eastAsia"/>
          <w:lang w:val="en-US" w:eastAsia="ko-KR"/>
        </w:rPr>
        <w:t xml:space="preserve">Case 3: Implicit ACK when Msg3/D2R message reception success and </w:t>
      </w:r>
      <w:r w:rsidRPr="00436C00">
        <w:rPr>
          <w:lang w:val="en-US" w:eastAsia="ko-KR"/>
        </w:rPr>
        <w:t xml:space="preserve">there is the subsequent </w:t>
      </w:r>
      <w:r w:rsidRPr="00436C00">
        <w:rPr>
          <w:rFonts w:hint="eastAsia"/>
          <w:lang w:val="en-US" w:eastAsia="ko-KR"/>
        </w:rPr>
        <w:t>R2D</w:t>
      </w:r>
      <w:r w:rsidRPr="00436C00">
        <w:rPr>
          <w:lang w:val="en-US" w:eastAsia="ko-KR"/>
        </w:rPr>
        <w:t xml:space="preserve"> message</w:t>
      </w:r>
      <w:r w:rsidRPr="00436C00">
        <w:rPr>
          <w:rFonts w:hint="eastAsia"/>
          <w:lang w:val="en-US" w:eastAsia="ko-KR"/>
        </w:rPr>
        <w:t xml:space="preserve"> target to the device.</w:t>
      </w:r>
    </w:p>
    <w:p w14:paraId="18A5D6B9" w14:textId="77777777" w:rsidR="00DA7D70" w:rsidRPr="00436C00" w:rsidRDefault="00DA7D70" w:rsidP="00DA7D70">
      <w:pPr>
        <w:pStyle w:val="Agreement"/>
        <w:tabs>
          <w:tab w:val="clear" w:pos="1619"/>
          <w:tab w:val="clear" w:pos="9990"/>
          <w:tab w:val="num" w:pos="1710"/>
        </w:tabs>
        <w:overflowPunct/>
        <w:autoSpaceDE/>
        <w:autoSpaceDN/>
        <w:adjustRightInd/>
        <w:ind w:left="1710" w:hanging="360"/>
        <w:textAlignment w:val="auto"/>
        <w:rPr>
          <w:lang w:val="en-US" w:eastAsia="ko-KR"/>
        </w:rPr>
      </w:pPr>
      <w:r>
        <w:rPr>
          <w:lang w:val="en-US" w:eastAsia="ko-KR"/>
        </w:rPr>
        <w:t>Noted</w:t>
      </w:r>
    </w:p>
    <w:p w14:paraId="2D2B382C" w14:textId="77777777" w:rsidR="00DA7D70" w:rsidRDefault="00DA7D70" w:rsidP="00DA7D70">
      <w:pPr>
        <w:pStyle w:val="Comments"/>
        <w:rPr>
          <w:rFonts w:eastAsiaTheme="minorEastAsia"/>
          <w:i w:val="0"/>
          <w:iCs/>
          <w:lang w:eastAsia="ko-KR"/>
        </w:rPr>
      </w:pPr>
    </w:p>
    <w:p w14:paraId="6E16B5F7" w14:textId="77777777" w:rsidR="00DA7D70" w:rsidRDefault="00DA7D70" w:rsidP="00DA7D70">
      <w:pPr>
        <w:pStyle w:val="Comments"/>
        <w:rPr>
          <w:rFonts w:eastAsiaTheme="minorEastAsia"/>
          <w:lang w:eastAsia="ko-KR"/>
        </w:rPr>
      </w:pPr>
    </w:p>
    <w:p w14:paraId="784FB798" w14:textId="77777777" w:rsidR="00DA7D70" w:rsidRPr="000958BB" w:rsidRDefault="00DA7D70" w:rsidP="00DA7D70">
      <w:pPr>
        <w:pStyle w:val="Comments"/>
        <w:rPr>
          <w:rFonts w:eastAsiaTheme="minorEastAsia"/>
          <w:b/>
          <w:bCs/>
          <w:i w:val="0"/>
          <w:iCs/>
          <w:sz w:val="20"/>
          <w:szCs w:val="28"/>
          <w:lang w:eastAsia="ko-KR"/>
        </w:rPr>
      </w:pPr>
      <w:r w:rsidRPr="000958BB">
        <w:rPr>
          <w:rFonts w:eastAsiaTheme="minorEastAsia"/>
          <w:b/>
          <w:bCs/>
          <w:i w:val="0"/>
          <w:iCs/>
          <w:sz w:val="20"/>
          <w:szCs w:val="28"/>
          <w:lang w:eastAsia="ko-KR"/>
        </w:rPr>
        <w:t>Re-access mechanism</w:t>
      </w:r>
    </w:p>
    <w:p w14:paraId="25432D98" w14:textId="059BAC40" w:rsidR="00DA7D70" w:rsidRDefault="00DA7D70" w:rsidP="00DA7D70">
      <w:pPr>
        <w:pStyle w:val="Doc-title"/>
      </w:pPr>
      <w:r w:rsidRPr="00A363E5">
        <w:t>R2-2409582</w:t>
      </w:r>
      <w:r>
        <w:tab/>
        <w:t>Discussion on access procedure for ambient IOT</w:t>
      </w:r>
      <w:r>
        <w:tab/>
        <w:t>Xiaomi</w:t>
      </w:r>
      <w:r>
        <w:tab/>
        <w:t>discussion</w:t>
      </w:r>
      <w:r>
        <w:tab/>
        <w:t>Rel-19</w:t>
      </w:r>
    </w:p>
    <w:p w14:paraId="1D38DEF0" w14:textId="77777777" w:rsidR="00DA7D70" w:rsidRPr="00D333EC" w:rsidRDefault="00DA7D70" w:rsidP="00DA7D70">
      <w:pPr>
        <w:pStyle w:val="Doc-text2"/>
      </w:pPr>
      <w:r w:rsidRPr="00D333EC">
        <w:t>Proposal</w:t>
      </w:r>
      <w:r>
        <w:t xml:space="preserve"> 24</w:t>
      </w:r>
      <w:r w:rsidRPr="00D333EC">
        <w:t xml:space="preserve">: </w:t>
      </w:r>
      <w:r>
        <w:t>T</w:t>
      </w:r>
      <w:r w:rsidRPr="00D333EC">
        <w:t>he following 3 options for re-access trigger are supported</w:t>
      </w:r>
      <w:r>
        <w:t xml:space="preserve"> in SI phase and captured in TR. Down selection will be done in WI</w:t>
      </w:r>
      <w:r w:rsidRPr="00D333EC">
        <w:t>:</w:t>
      </w:r>
    </w:p>
    <w:p w14:paraId="29CD51F0" w14:textId="77777777" w:rsidR="00DA7D70" w:rsidRPr="00D333EC" w:rsidRDefault="00DA7D70" w:rsidP="00DA7D70">
      <w:pPr>
        <w:pStyle w:val="Doc-text2"/>
      </w:pPr>
      <w:r w:rsidRPr="00D333EC">
        <w:t>Option 1: The devices in the current round are triggered to re-access, i.e., re-access in same round.</w:t>
      </w:r>
      <w:r>
        <w:t xml:space="preserve">  </w:t>
      </w:r>
    </w:p>
    <w:p w14:paraId="44CD393B" w14:textId="77777777" w:rsidR="00DA7D70" w:rsidRPr="00D333EC" w:rsidRDefault="00DA7D70" w:rsidP="00DA7D70">
      <w:pPr>
        <w:pStyle w:val="Doc-text2"/>
      </w:pPr>
      <w:r w:rsidRPr="00D333EC">
        <w:t>Option 2: The devices in the previous round are triggered to re-access, i.e., re-access in different round.</w:t>
      </w:r>
    </w:p>
    <w:p w14:paraId="10196C7F" w14:textId="77777777" w:rsidR="00DA7D70" w:rsidRDefault="00DA7D70" w:rsidP="00DA7D70">
      <w:pPr>
        <w:pStyle w:val="Doc-text2"/>
      </w:pPr>
      <w:r w:rsidRPr="00D333EC">
        <w:t>Option 3: The devices are triggered to re-access based on paging retransmission.</w:t>
      </w:r>
    </w:p>
    <w:p w14:paraId="3A63F25E" w14:textId="77777777" w:rsidR="00DA7D70" w:rsidRPr="009837F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2755DCC3" w14:textId="77777777" w:rsidR="00DA7D70" w:rsidRDefault="00DA7D70" w:rsidP="00DA7D70">
      <w:pPr>
        <w:pStyle w:val="Doc-text2"/>
        <w:ind w:left="0" w:firstLine="0"/>
      </w:pPr>
    </w:p>
    <w:p w14:paraId="2402EBCD" w14:textId="4CF6975B" w:rsidR="00DA7D70" w:rsidRDefault="00DA7D70" w:rsidP="00DA7D70">
      <w:pPr>
        <w:pStyle w:val="Doc-title"/>
      </w:pPr>
      <w:r w:rsidRPr="00A363E5">
        <w:t>R2-2409839</w:t>
      </w:r>
      <w:r>
        <w:tab/>
        <w:t>Discussions on AIoT Random Access</w:t>
      </w:r>
      <w:r>
        <w:tab/>
        <w:t>Fujitsu</w:t>
      </w:r>
      <w:r>
        <w:tab/>
        <w:t>discussion</w:t>
      </w:r>
      <w:r>
        <w:tab/>
        <w:t>Rel-19</w:t>
      </w:r>
      <w:r>
        <w:tab/>
        <w:t>FS_Ambient_IoT_solutions</w:t>
      </w:r>
    </w:p>
    <w:p w14:paraId="1F1CCB7A" w14:textId="77777777" w:rsidR="00DA7D70" w:rsidRPr="00AD4550" w:rsidRDefault="00DA7D70" w:rsidP="00DA7D70">
      <w:pPr>
        <w:pStyle w:val="Doc-text2"/>
        <w:rPr>
          <w:rFonts w:eastAsia="DengXian"/>
          <w:b/>
          <w:bCs/>
          <w:lang w:eastAsia="zh-CN"/>
        </w:rPr>
      </w:pPr>
      <w:r w:rsidRPr="00021889">
        <w:rPr>
          <w:rStyle w:val="Doc-text2Char"/>
        </w:rPr>
        <w:t>Proposal 4: Support re-access in the same access round (Option 1). Dedicate access occasions for re-access in the end of the same access round may be used for re-access by the A-IoT devices which experienced access failure in the previous access occasions</w:t>
      </w:r>
      <w:r w:rsidRPr="00AD4550">
        <w:rPr>
          <w:rFonts w:eastAsia="DengXian"/>
          <w:b/>
          <w:bCs/>
          <w:lang w:eastAsia="zh-CN"/>
        </w:rPr>
        <w:t>.</w:t>
      </w:r>
    </w:p>
    <w:p w14:paraId="2EB6BD0C"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337F31E7" w14:textId="77777777" w:rsidR="00DA7D70" w:rsidRPr="004F500E" w:rsidRDefault="00DA7D70" w:rsidP="00DA7D70">
      <w:pPr>
        <w:pStyle w:val="Doc-text2"/>
      </w:pPr>
    </w:p>
    <w:p w14:paraId="31AA3BC4" w14:textId="3A68BC17" w:rsidR="00DA7D70" w:rsidRDefault="00DA7D70" w:rsidP="00DA7D70">
      <w:pPr>
        <w:pStyle w:val="Doc-title"/>
      </w:pPr>
      <w:r w:rsidRPr="00A363E5">
        <w:t>R2-2409623</w:t>
      </w:r>
      <w:r>
        <w:tab/>
        <w:t>Discussion on the Random Access for Ambient IoT</w:t>
      </w:r>
      <w:r>
        <w:tab/>
        <w:t>CATT</w:t>
      </w:r>
      <w:r>
        <w:tab/>
        <w:t>discussion</w:t>
      </w:r>
      <w:r>
        <w:tab/>
        <w:t>Rel-19</w:t>
      </w:r>
      <w:r>
        <w:tab/>
        <w:t>FS_Ambient_IoT_solutions</w:t>
      </w:r>
    </w:p>
    <w:p w14:paraId="6AC3A7AA" w14:textId="77777777" w:rsidR="00DA7D70" w:rsidRPr="00721BC7" w:rsidRDefault="00DA7D70" w:rsidP="00DA7D70">
      <w:pPr>
        <w:pStyle w:val="Doc-text2"/>
        <w:rPr>
          <w:lang w:eastAsia="zh-CN"/>
        </w:rPr>
      </w:pPr>
      <w:r>
        <w:rPr>
          <w:rFonts w:hint="eastAsia"/>
          <w:lang w:eastAsia="zh-CN"/>
        </w:rPr>
        <w:t>Proposal 7</w:t>
      </w:r>
      <w:r w:rsidRPr="00721BC7">
        <w:rPr>
          <w:rFonts w:hint="eastAsia"/>
          <w:lang w:eastAsia="zh-CN"/>
        </w:rPr>
        <w:t xml:space="preserve">: </w:t>
      </w:r>
      <w:r>
        <w:rPr>
          <w:rFonts w:hint="eastAsia"/>
          <w:lang w:eastAsia="zh-CN"/>
        </w:rPr>
        <w:t>It</w:t>
      </w:r>
      <w:r>
        <w:rPr>
          <w:lang w:eastAsia="zh-CN"/>
        </w:rPr>
        <w:t>’</w:t>
      </w:r>
      <w:r>
        <w:rPr>
          <w:rFonts w:hint="eastAsia"/>
          <w:lang w:eastAsia="zh-CN"/>
        </w:rPr>
        <w:t xml:space="preserve">s up to reader to optionally </w:t>
      </w:r>
      <w:r w:rsidRPr="002E2CDD">
        <w:rPr>
          <w:lang w:eastAsia="zh-CN"/>
        </w:rPr>
        <w:t>adjust the number of access occasions</w:t>
      </w:r>
      <w:r>
        <w:rPr>
          <w:rFonts w:hint="eastAsia"/>
          <w:lang w:eastAsia="zh-CN"/>
        </w:rPr>
        <w:t xml:space="preserve"> and provide the particular access </w:t>
      </w:r>
      <w:r>
        <w:rPr>
          <w:lang w:eastAsia="zh-CN"/>
        </w:rPr>
        <w:t>occasions</w:t>
      </w:r>
      <w:r>
        <w:rPr>
          <w:rFonts w:hint="eastAsia"/>
          <w:lang w:eastAsia="zh-CN"/>
        </w:rPr>
        <w:t xml:space="preserve"> for re-access purpose</w:t>
      </w:r>
      <w:r w:rsidRPr="002E2CDD">
        <w:rPr>
          <w:lang w:eastAsia="zh-CN"/>
        </w:rPr>
        <w:t xml:space="preserve"> by the A-IoT paging</w:t>
      </w:r>
      <w:r w:rsidRPr="00721BC7">
        <w:rPr>
          <w:rFonts w:hint="eastAsia"/>
          <w:lang w:eastAsia="zh-CN"/>
        </w:rPr>
        <w:t>.</w:t>
      </w:r>
    </w:p>
    <w:p w14:paraId="6F042050"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Noted </w:t>
      </w:r>
    </w:p>
    <w:p w14:paraId="0C588B10" w14:textId="77777777" w:rsidR="00DA7D70" w:rsidRDefault="00DA7D70" w:rsidP="00DA7D70">
      <w:pPr>
        <w:pStyle w:val="Doc-text2"/>
      </w:pPr>
    </w:p>
    <w:p w14:paraId="3BDB8ACD" w14:textId="77777777" w:rsidR="00DA7D70" w:rsidRDefault="00DA7D70" w:rsidP="00DA7D70">
      <w:pPr>
        <w:pStyle w:val="Doc-text2"/>
      </w:pPr>
      <w:r>
        <w:t>Discussion</w:t>
      </w:r>
    </w:p>
    <w:p w14:paraId="7068B7D5" w14:textId="77777777" w:rsidR="00DA7D70" w:rsidRDefault="00DA7D70" w:rsidP="00DA7D70">
      <w:pPr>
        <w:pStyle w:val="Doc-text2"/>
      </w:pPr>
      <w:r>
        <w:t>-</w:t>
      </w:r>
      <w:r>
        <w:tab/>
        <w:t xml:space="preserve">Vivo thinks that option 2 and 3 should be considered.   Option 1 will lower the fairness to other devices.   </w:t>
      </w:r>
    </w:p>
    <w:p w14:paraId="7C614CA7" w14:textId="77777777" w:rsidR="00DA7D70" w:rsidRDefault="00DA7D70" w:rsidP="00DA7D70">
      <w:pPr>
        <w:pStyle w:val="Doc-text2"/>
      </w:pPr>
      <w:r>
        <w:t>-</w:t>
      </w:r>
      <w:r>
        <w:tab/>
        <w:t xml:space="preserve">Huawei thinks that the only discussion if we need option 2 as option 3 is already in the TR and assumed as baseline.  Lenovo thinks that option 1 and 2 should also be included.    Nokia is fine.  </w:t>
      </w:r>
    </w:p>
    <w:p w14:paraId="3BC6A09F"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Capture the following option in TR: </w:t>
      </w:r>
      <w:r w:rsidRPr="00D333EC">
        <w:t>The devices</w:t>
      </w:r>
      <w:r>
        <w:t xml:space="preserve"> can be</w:t>
      </w:r>
      <w:r w:rsidRPr="00D333EC">
        <w:t xml:space="preserve"> triggered </w:t>
      </w:r>
      <w:r>
        <w:t xml:space="preserve">by R2D message </w:t>
      </w:r>
      <w:r w:rsidRPr="00D333EC">
        <w:t>to re-access</w:t>
      </w:r>
      <w:r>
        <w:t xml:space="preserve"> before subsequent paging retransmissions.  </w:t>
      </w:r>
    </w:p>
    <w:p w14:paraId="5E2C881D" w14:textId="75C17754" w:rsidR="00DA7D70" w:rsidRDefault="00DA7D70" w:rsidP="00DA7D70">
      <w:pPr>
        <w:pStyle w:val="Doc-text2"/>
      </w:pPr>
    </w:p>
    <w:p w14:paraId="6D6EA5C3" w14:textId="77777777" w:rsidR="00DA7D70" w:rsidRDefault="00DA7D70" w:rsidP="00DA7D70">
      <w:pPr>
        <w:pStyle w:val="Doc-text2"/>
        <w:rPr>
          <w:rFonts w:eastAsia="Malgun Gothic"/>
          <w:lang w:eastAsia="ko-KR"/>
        </w:rPr>
      </w:pPr>
    </w:p>
    <w:p w14:paraId="48DA12E4" w14:textId="77777777" w:rsidR="00DA7D70" w:rsidRPr="006D0B0B" w:rsidRDefault="00DA7D70" w:rsidP="00DA7D70">
      <w:pPr>
        <w:pStyle w:val="Doc-text2"/>
        <w:pBdr>
          <w:top w:val="single" w:sz="4" w:space="1" w:color="auto"/>
          <w:left w:val="single" w:sz="4" w:space="4" w:color="auto"/>
          <w:bottom w:val="single" w:sz="4" w:space="1" w:color="auto"/>
          <w:right w:val="single" w:sz="4" w:space="4" w:color="auto"/>
        </w:pBdr>
        <w:rPr>
          <w:rFonts w:eastAsia="Malgun Gothic"/>
          <w:b/>
          <w:bCs/>
          <w:lang w:eastAsia="ko-KR"/>
        </w:rPr>
      </w:pPr>
      <w:r w:rsidRPr="006D0B0B">
        <w:rPr>
          <w:rFonts w:eastAsia="Malgun Gothic"/>
          <w:b/>
          <w:bCs/>
          <w:lang w:eastAsia="ko-KR"/>
        </w:rPr>
        <w:t xml:space="preserve">Agreements </w:t>
      </w:r>
    </w:p>
    <w:p w14:paraId="711381C7" w14:textId="77777777" w:rsidR="00DA7D70" w:rsidRPr="006D0B0B" w:rsidRDefault="00DA7D70" w:rsidP="00DA7D70">
      <w:pPr>
        <w:pStyle w:val="Agreement"/>
        <w:numPr>
          <w:ilvl w:val="0"/>
          <w:numId w:val="124"/>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lang w:eastAsia="ko-KR"/>
        </w:rPr>
      </w:pPr>
      <w:r>
        <w:rPr>
          <w:b w:val="0"/>
          <w:bCs/>
          <w:lang w:eastAsia="ko-KR"/>
        </w:rPr>
        <w:t>For 2 step and 3step CBRA, c</w:t>
      </w:r>
      <w:r w:rsidRPr="006D0B0B">
        <w:rPr>
          <w:b w:val="0"/>
          <w:bCs/>
          <w:lang w:eastAsia="ko-KR"/>
        </w:rPr>
        <w:t>apture the unified solution in the TR and capture advantage and disadvantage of the solutions.  This requires that devices would support both forms.</w:t>
      </w:r>
    </w:p>
    <w:p w14:paraId="14669E0A" w14:textId="77777777" w:rsidR="00DA7D70" w:rsidRDefault="00DA7D70" w:rsidP="00DA7D70">
      <w:pPr>
        <w:pStyle w:val="Agreement"/>
        <w:numPr>
          <w:ilvl w:val="0"/>
          <w:numId w:val="124"/>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lang w:eastAsia="ko-KR"/>
        </w:rPr>
      </w:pPr>
      <w:r w:rsidRPr="006D0B0B">
        <w:rPr>
          <w:b w:val="0"/>
          <w:bCs/>
          <w:lang w:eastAsia="ko-KR"/>
        </w:rPr>
        <w:t>FFS recommendation on whether we have 3step only or we have unified solution</w:t>
      </w:r>
      <w:r>
        <w:rPr>
          <w:b w:val="0"/>
          <w:bCs/>
          <w:lang w:eastAsia="ko-KR"/>
        </w:rPr>
        <w:t xml:space="preserve"> for 2step and 3step CBRA</w:t>
      </w:r>
      <w:r w:rsidRPr="006D0B0B">
        <w:rPr>
          <w:b w:val="0"/>
          <w:bCs/>
          <w:lang w:eastAsia="ko-KR"/>
        </w:rPr>
        <w:t xml:space="preserve">. </w:t>
      </w:r>
    </w:p>
    <w:p w14:paraId="3FC9AB17" w14:textId="77777777" w:rsidR="00DA7D70" w:rsidRDefault="00DA7D70" w:rsidP="00DA7D70">
      <w:pPr>
        <w:pStyle w:val="ListParagraph"/>
        <w:numPr>
          <w:ilvl w:val="0"/>
          <w:numId w:val="124"/>
        </w:numPr>
        <w:pBdr>
          <w:top w:val="single" w:sz="4" w:space="1" w:color="auto"/>
          <w:left w:val="single" w:sz="4" w:space="4" w:color="auto"/>
          <w:bottom w:val="single" w:sz="4" w:space="1" w:color="auto"/>
          <w:right w:val="single" w:sz="4" w:space="4" w:color="auto"/>
        </w:pBdr>
        <w:rPr>
          <w:rFonts w:ascii="Arial" w:eastAsia="MS Mincho" w:hAnsi="Arial"/>
          <w:bCs/>
          <w:sz w:val="20"/>
          <w:szCs w:val="24"/>
          <w:lang w:eastAsia="ko-KR"/>
        </w:rPr>
      </w:pPr>
      <w:r w:rsidRPr="006D0B0B">
        <w:rPr>
          <w:rFonts w:ascii="Arial" w:eastAsia="MS Mincho" w:hAnsi="Arial"/>
          <w:bCs/>
          <w:sz w:val="20"/>
          <w:szCs w:val="24"/>
          <w:lang w:eastAsia="ko-KR"/>
        </w:rPr>
        <w:t xml:space="preserve">Capture in TR as one option for unification for CBRA and CFRA.  For this option random ID is always included in msg1.  Capture disadvantage of reader doesn’t know whether the intended device is responding on the given resources.    </w:t>
      </w:r>
    </w:p>
    <w:p w14:paraId="36B579CE" w14:textId="77777777" w:rsidR="00DA7D70" w:rsidRPr="00995661" w:rsidRDefault="00DA7D70" w:rsidP="00DA7D70">
      <w:pPr>
        <w:pStyle w:val="ListParagraph"/>
        <w:numPr>
          <w:ilvl w:val="0"/>
          <w:numId w:val="124"/>
        </w:numPr>
        <w:pBdr>
          <w:top w:val="single" w:sz="4" w:space="1" w:color="auto"/>
          <w:left w:val="single" w:sz="4" w:space="4" w:color="auto"/>
          <w:bottom w:val="single" w:sz="4" w:space="1" w:color="auto"/>
          <w:right w:val="single" w:sz="4" w:space="4" w:color="auto"/>
        </w:pBdr>
        <w:rPr>
          <w:rFonts w:ascii="Arial" w:eastAsia="MS Mincho" w:hAnsi="Arial"/>
          <w:bCs/>
          <w:sz w:val="20"/>
          <w:szCs w:val="24"/>
          <w:lang w:eastAsia="ko-KR"/>
        </w:rPr>
      </w:pPr>
      <w:r w:rsidRPr="00995661">
        <w:rPr>
          <w:rFonts w:ascii="Arial" w:eastAsia="MS Mincho" w:hAnsi="Arial"/>
          <w:bCs/>
          <w:sz w:val="20"/>
          <w:szCs w:val="24"/>
          <w:lang w:eastAsia="ko-KR"/>
        </w:rPr>
        <w:t>RAN2 assumes, A-IoT reader can send a Msg2 transmission to a specific device for the random ID, if it doesn’t receive msg3 from that ID</w:t>
      </w:r>
    </w:p>
    <w:p w14:paraId="6B0EB59D" w14:textId="77777777" w:rsidR="00DA7D70" w:rsidRDefault="00DA7D70" w:rsidP="00DA7D70">
      <w:pPr>
        <w:pStyle w:val="ListParagraph"/>
        <w:numPr>
          <w:ilvl w:val="0"/>
          <w:numId w:val="124"/>
        </w:numPr>
        <w:pBdr>
          <w:top w:val="single" w:sz="4" w:space="1" w:color="auto"/>
          <w:left w:val="single" w:sz="4" w:space="4" w:color="auto"/>
          <w:bottom w:val="single" w:sz="4" w:space="1" w:color="auto"/>
          <w:right w:val="single" w:sz="4" w:space="4" w:color="auto"/>
        </w:pBdr>
        <w:rPr>
          <w:rFonts w:ascii="Arial" w:eastAsia="MS Mincho" w:hAnsi="Arial"/>
          <w:bCs/>
          <w:sz w:val="20"/>
          <w:szCs w:val="24"/>
          <w:lang w:eastAsia="ko-KR"/>
        </w:rPr>
      </w:pPr>
      <w:r w:rsidRPr="00995661">
        <w:rPr>
          <w:rFonts w:ascii="Arial" w:eastAsia="MS Mincho" w:hAnsi="Arial"/>
          <w:bCs/>
          <w:sz w:val="20"/>
          <w:szCs w:val="24"/>
          <w:lang w:eastAsia="ko-KR"/>
        </w:rPr>
        <w:t xml:space="preserve">If msg2 contains multiple devices, re-transmitted Msg2 will only include the random IDs of failed devices (if supported).   </w:t>
      </w:r>
    </w:p>
    <w:p w14:paraId="2E5A49D0" w14:textId="77777777" w:rsidR="00DA7D70" w:rsidRPr="009751C2" w:rsidRDefault="00DA7D70" w:rsidP="00DA7D70">
      <w:pPr>
        <w:pStyle w:val="ListParagraph"/>
        <w:numPr>
          <w:ilvl w:val="0"/>
          <w:numId w:val="124"/>
        </w:numPr>
        <w:pBdr>
          <w:top w:val="single" w:sz="4" w:space="1" w:color="auto"/>
          <w:left w:val="single" w:sz="4" w:space="4" w:color="auto"/>
          <w:bottom w:val="single" w:sz="4" w:space="1" w:color="auto"/>
          <w:right w:val="single" w:sz="4" w:space="4" w:color="auto"/>
        </w:pBdr>
        <w:rPr>
          <w:rFonts w:ascii="Arial" w:eastAsia="MS Mincho" w:hAnsi="Arial"/>
          <w:bCs/>
          <w:sz w:val="20"/>
          <w:szCs w:val="24"/>
          <w:lang w:eastAsia="ko-KR"/>
        </w:rPr>
      </w:pPr>
      <w:r w:rsidRPr="009751C2">
        <w:rPr>
          <w:rFonts w:ascii="Arial" w:eastAsia="MS Mincho" w:hAnsi="Arial"/>
          <w:bCs/>
          <w:sz w:val="20"/>
          <w:szCs w:val="24"/>
          <w:lang w:eastAsia="ko-KR"/>
        </w:rPr>
        <w:t>The "R2D failure/success feedback indication" also applies to "following D2R data" after the random access procedure for re-access purpose</w:t>
      </w:r>
    </w:p>
    <w:p w14:paraId="58CE7B1D" w14:textId="77777777" w:rsidR="00DA7D70" w:rsidRPr="00271BA9" w:rsidRDefault="00DA7D70" w:rsidP="00DA7D70">
      <w:pPr>
        <w:pStyle w:val="ListParagraph"/>
        <w:numPr>
          <w:ilvl w:val="0"/>
          <w:numId w:val="124"/>
        </w:numPr>
        <w:pBdr>
          <w:top w:val="single" w:sz="4" w:space="1" w:color="auto"/>
          <w:left w:val="single" w:sz="4" w:space="4" w:color="auto"/>
          <w:bottom w:val="single" w:sz="4" w:space="1" w:color="auto"/>
          <w:right w:val="single" w:sz="4" w:space="4" w:color="auto"/>
        </w:pBdr>
        <w:rPr>
          <w:rFonts w:ascii="Arial" w:eastAsia="MS Mincho" w:hAnsi="Arial"/>
          <w:bCs/>
          <w:sz w:val="20"/>
          <w:szCs w:val="24"/>
          <w:lang w:eastAsia="ko-KR"/>
        </w:rPr>
      </w:pPr>
      <w:r w:rsidRPr="00271BA9">
        <w:rPr>
          <w:rFonts w:ascii="Arial" w:eastAsia="MS Mincho" w:hAnsi="Arial"/>
          <w:bCs/>
          <w:sz w:val="20"/>
          <w:szCs w:val="24"/>
          <w:lang w:eastAsia="ko-KR"/>
        </w:rPr>
        <w:t xml:space="preserve">Capture the following option in TR: The devices can be triggered by R2D message to re-access before subsequent paging retransmissions.  </w:t>
      </w:r>
    </w:p>
    <w:p w14:paraId="0455FD7A" w14:textId="77777777" w:rsidR="00DA7D70" w:rsidRDefault="00DA7D70" w:rsidP="00DA7D70">
      <w:pPr>
        <w:rPr>
          <w:bCs/>
          <w:lang w:eastAsia="ko-KR"/>
        </w:rPr>
      </w:pPr>
    </w:p>
    <w:p w14:paraId="71E9E10C" w14:textId="77777777" w:rsidR="00DA7D70" w:rsidRPr="009751C2" w:rsidRDefault="00DA7D70" w:rsidP="00DA7D70">
      <w:pPr>
        <w:rPr>
          <w:bCs/>
          <w:lang w:eastAsia="ko-KR"/>
        </w:rPr>
      </w:pPr>
      <w:r>
        <w:rPr>
          <w:bCs/>
          <w:lang w:eastAsia="ko-KR"/>
        </w:rPr>
        <w:t>Not treated</w:t>
      </w:r>
    </w:p>
    <w:p w14:paraId="346B7E40" w14:textId="07C35C2A" w:rsidR="00DA7D70" w:rsidRDefault="00DA7D70" w:rsidP="00DA7D70">
      <w:pPr>
        <w:pStyle w:val="Doc-title"/>
      </w:pPr>
      <w:r w:rsidRPr="00A363E5">
        <w:lastRenderedPageBreak/>
        <w:t>R2-2409577</w:t>
      </w:r>
      <w:r>
        <w:tab/>
        <w:t>Discussion on access procedure for ambient IOT</w:t>
      </w:r>
      <w:r>
        <w:tab/>
        <w:t>Xiaomi</w:t>
      </w:r>
      <w:r>
        <w:tab/>
        <w:t>discussion</w:t>
      </w:r>
      <w:r>
        <w:tab/>
        <w:t>Rel-19</w:t>
      </w:r>
      <w:r>
        <w:tab/>
        <w:t>Withdrawn</w:t>
      </w:r>
    </w:p>
    <w:p w14:paraId="1AD71E84" w14:textId="2D527FF3" w:rsidR="00DA7D70" w:rsidRDefault="00DA7D70" w:rsidP="00DA7D70">
      <w:pPr>
        <w:pStyle w:val="Doc-title"/>
      </w:pPr>
      <w:r w:rsidRPr="00A363E5">
        <w:t>R2-2409709</w:t>
      </w:r>
      <w:r>
        <w:tab/>
        <w:t>Random Access Procedure for AIoT Device</w:t>
      </w:r>
      <w:r>
        <w:tab/>
        <w:t>vivo</w:t>
      </w:r>
      <w:r>
        <w:tab/>
        <w:t>discussion</w:t>
      </w:r>
      <w:r>
        <w:tab/>
        <w:t>FS_Ambient_IoT_solutions</w:t>
      </w:r>
    </w:p>
    <w:p w14:paraId="49BA6972" w14:textId="2DD2CE2E" w:rsidR="00DA7D70" w:rsidRDefault="00DA7D70" w:rsidP="00DA7D70">
      <w:pPr>
        <w:pStyle w:val="Doc-title"/>
      </w:pPr>
      <w:r w:rsidRPr="00A363E5">
        <w:t>R2-2409784</w:t>
      </w:r>
      <w:r>
        <w:tab/>
        <w:t>Unified random-access procedure for A-IoT</w:t>
      </w:r>
      <w:r>
        <w:tab/>
        <w:t>ZTE Corporation, Sanechips</w:t>
      </w:r>
      <w:r>
        <w:tab/>
        <w:t>discussion</w:t>
      </w:r>
    </w:p>
    <w:p w14:paraId="0F6C1CCC" w14:textId="585ABE20" w:rsidR="00DA7D70" w:rsidRDefault="00DA7D70" w:rsidP="00DA7D70">
      <w:pPr>
        <w:pStyle w:val="Doc-title"/>
      </w:pPr>
      <w:r w:rsidRPr="00A363E5">
        <w:t>R2-2409792</w:t>
      </w:r>
      <w:r>
        <w:tab/>
        <w:t>Random Access for Ambient IoT device</w:t>
      </w:r>
      <w:r>
        <w:tab/>
        <w:t>NEC</w:t>
      </w:r>
      <w:r>
        <w:tab/>
        <w:t>discussion</w:t>
      </w:r>
    </w:p>
    <w:p w14:paraId="4199848B" w14:textId="52B79047" w:rsidR="00DA7D70" w:rsidRDefault="00DA7D70" w:rsidP="00DA7D70">
      <w:pPr>
        <w:pStyle w:val="Doc-title"/>
      </w:pPr>
      <w:r w:rsidRPr="00A363E5">
        <w:t>R2-2409885</w:t>
      </w:r>
      <w:r>
        <w:tab/>
        <w:t>Discussion on Random Access for A-IoT</w:t>
      </w:r>
      <w:r>
        <w:tab/>
        <w:t>Transsion Holdings</w:t>
      </w:r>
      <w:r>
        <w:tab/>
        <w:t>discussion</w:t>
      </w:r>
      <w:r>
        <w:tab/>
        <w:t>Rel-19</w:t>
      </w:r>
    </w:p>
    <w:p w14:paraId="397E9872" w14:textId="42701AB9" w:rsidR="00DA7D70" w:rsidRDefault="00DA7D70" w:rsidP="00DA7D70">
      <w:pPr>
        <w:pStyle w:val="Doc-title"/>
      </w:pPr>
      <w:r w:rsidRPr="00A363E5">
        <w:t>R2-2409890</w:t>
      </w:r>
      <w:r>
        <w:tab/>
        <w:t>Discussion on D2R failure/success indication in A-IoT</w:t>
      </w:r>
      <w:r>
        <w:tab/>
        <w:t>SHARP Corporation</w:t>
      </w:r>
      <w:r>
        <w:tab/>
        <w:t>discussion</w:t>
      </w:r>
      <w:r>
        <w:tab/>
        <w:t>FS_Ambient_IoT_solutions</w:t>
      </w:r>
    </w:p>
    <w:p w14:paraId="48AB1FFC" w14:textId="1E5365A5" w:rsidR="00DA7D70" w:rsidRDefault="00DA7D70" w:rsidP="00DA7D70">
      <w:pPr>
        <w:pStyle w:val="Doc-title"/>
      </w:pPr>
      <w:r w:rsidRPr="00A363E5">
        <w:t>R2-2409895</w:t>
      </w:r>
      <w:r>
        <w:tab/>
        <w:t>random access for AIoT</w:t>
      </w:r>
      <w:r>
        <w:tab/>
        <w:t>OPPO</w:t>
      </w:r>
      <w:r>
        <w:tab/>
        <w:t>discussion</w:t>
      </w:r>
      <w:r>
        <w:tab/>
        <w:t>Rel-19</w:t>
      </w:r>
      <w:r>
        <w:tab/>
        <w:t>FS_Ambient_IoT_solutions</w:t>
      </w:r>
    </w:p>
    <w:p w14:paraId="67F6E6D4" w14:textId="7E4DB813" w:rsidR="00DA7D70" w:rsidRDefault="00DA7D70" w:rsidP="00DA7D70">
      <w:pPr>
        <w:pStyle w:val="Doc-title"/>
      </w:pPr>
      <w:r w:rsidRPr="00A363E5">
        <w:t>R2-2410097</w:t>
      </w:r>
      <w:r>
        <w:tab/>
        <w:t>Random access procedure for A-IoT</w:t>
      </w:r>
      <w:r>
        <w:tab/>
        <w:t>China Telecom</w:t>
      </w:r>
      <w:r>
        <w:tab/>
        <w:t>discussion</w:t>
      </w:r>
      <w:r>
        <w:tab/>
        <w:t>Rel-19</w:t>
      </w:r>
      <w:r>
        <w:tab/>
        <w:t>FS_Ambient_IoT_solutions</w:t>
      </w:r>
    </w:p>
    <w:p w14:paraId="06023C85" w14:textId="076F01B8" w:rsidR="00DA7D70" w:rsidRDefault="00DA7D70" w:rsidP="00DA7D70">
      <w:pPr>
        <w:pStyle w:val="Doc-title"/>
      </w:pPr>
      <w:r w:rsidRPr="00A363E5">
        <w:t>R2-2410138</w:t>
      </w:r>
      <w:r>
        <w:tab/>
        <w:t>Discussion on random access of Ambient IoT</w:t>
      </w:r>
      <w:r>
        <w:tab/>
        <w:t>Spreadtrum, UNISOC</w:t>
      </w:r>
      <w:r>
        <w:tab/>
        <w:t>discussion</w:t>
      </w:r>
      <w:r>
        <w:tab/>
        <w:t>Rel-19</w:t>
      </w:r>
    </w:p>
    <w:p w14:paraId="1ED86434" w14:textId="0828CE6F" w:rsidR="00DA7D70" w:rsidRDefault="00DA7D70" w:rsidP="00DA7D70">
      <w:pPr>
        <w:pStyle w:val="Doc-title"/>
      </w:pPr>
      <w:r w:rsidRPr="00A363E5">
        <w:t>R2-2410152</w:t>
      </w:r>
      <w:r>
        <w:tab/>
        <w:t>Discussion on UL multiple access</w:t>
      </w:r>
      <w:r>
        <w:tab/>
        <w:t>Ericsson</w:t>
      </w:r>
      <w:r>
        <w:tab/>
        <w:t>discussion</w:t>
      </w:r>
      <w:r>
        <w:tab/>
        <w:t>Rel-19</w:t>
      </w:r>
      <w:r>
        <w:tab/>
        <w:t>FS_Ambient_IoT_solutions</w:t>
      </w:r>
    </w:p>
    <w:p w14:paraId="6E88E6F8" w14:textId="2B118CF4" w:rsidR="00DA7D70" w:rsidRDefault="00DA7D70" w:rsidP="00DA7D70">
      <w:pPr>
        <w:pStyle w:val="Doc-title"/>
      </w:pPr>
      <w:r w:rsidRPr="00A363E5">
        <w:t>R2-2410261</w:t>
      </w:r>
      <w:r>
        <w:tab/>
        <w:t>Study the A-IoT Random Access Procedure</w:t>
      </w:r>
      <w:r>
        <w:tab/>
        <w:t>Tejas Network Limited</w:t>
      </w:r>
      <w:r>
        <w:tab/>
        <w:t>discussion</w:t>
      </w:r>
    </w:p>
    <w:p w14:paraId="1511AE42" w14:textId="37C51580" w:rsidR="00DA7D70" w:rsidRDefault="00DA7D70" w:rsidP="00DA7D70">
      <w:pPr>
        <w:pStyle w:val="Doc-title"/>
      </w:pPr>
      <w:r w:rsidRPr="00A363E5">
        <w:t>R2-2410313</w:t>
      </w:r>
      <w:r>
        <w:tab/>
        <w:t>Remaining issues on study of AIoT random access</w:t>
      </w:r>
      <w:r>
        <w:tab/>
        <w:t>NTT DOCOMO, INC.</w:t>
      </w:r>
      <w:r>
        <w:tab/>
        <w:t>discussion</w:t>
      </w:r>
      <w:r>
        <w:tab/>
        <w:t>Rel-19</w:t>
      </w:r>
    </w:p>
    <w:p w14:paraId="6256DEAF" w14:textId="370E92F3" w:rsidR="00DA7D70" w:rsidRDefault="00DA7D70" w:rsidP="00DA7D70">
      <w:pPr>
        <w:pStyle w:val="Doc-title"/>
      </w:pPr>
      <w:r w:rsidRPr="00A363E5">
        <w:t>R2-2410315</w:t>
      </w:r>
      <w:r>
        <w:tab/>
        <w:t>Further discussion on ambient IoT random access</w:t>
      </w:r>
      <w:r>
        <w:tab/>
        <w:t>CMCC</w:t>
      </w:r>
      <w:r>
        <w:tab/>
        <w:t>discussion</w:t>
      </w:r>
      <w:r>
        <w:tab/>
        <w:t>Rel-19</w:t>
      </w:r>
      <w:r>
        <w:tab/>
        <w:t>FS_Ambient_IoT_solutions</w:t>
      </w:r>
    </w:p>
    <w:p w14:paraId="39A9CF11" w14:textId="2C8FFA89" w:rsidR="00DA7D70" w:rsidRDefault="00DA7D70" w:rsidP="00DA7D70">
      <w:pPr>
        <w:pStyle w:val="Doc-title"/>
      </w:pPr>
      <w:r w:rsidRPr="00A363E5">
        <w:t>R2-2410376</w:t>
      </w:r>
      <w:r>
        <w:tab/>
        <w:t>Considerations on random access aspects for Ambient IoT</w:t>
      </w:r>
      <w:r>
        <w:tab/>
        <w:t>Sony</w:t>
      </w:r>
      <w:r>
        <w:tab/>
        <w:t>discussion</w:t>
      </w:r>
      <w:r>
        <w:tab/>
        <w:t>Rel-19</w:t>
      </w:r>
      <w:r>
        <w:tab/>
        <w:t>FS_Ambient_IoT_solutions</w:t>
      </w:r>
    </w:p>
    <w:p w14:paraId="4279A3CE" w14:textId="311FDE05" w:rsidR="00DA7D70" w:rsidRDefault="00DA7D70" w:rsidP="00DA7D70">
      <w:pPr>
        <w:pStyle w:val="Doc-title"/>
      </w:pPr>
      <w:r w:rsidRPr="00A363E5">
        <w:t>R2-2410414</w:t>
      </w:r>
      <w:r>
        <w:tab/>
        <w:t>Open issues on random access for AIoT</w:t>
      </w:r>
      <w:r>
        <w:tab/>
        <w:t>Nokia</w:t>
      </w:r>
      <w:r>
        <w:tab/>
        <w:t>discussion</w:t>
      </w:r>
      <w:r>
        <w:tab/>
        <w:t>FS_Ambient_IoT_solutions</w:t>
      </w:r>
    </w:p>
    <w:p w14:paraId="4F8DED80" w14:textId="0FC60467" w:rsidR="00DA7D70" w:rsidRDefault="00DA7D70" w:rsidP="00DA7D70">
      <w:pPr>
        <w:pStyle w:val="Doc-title"/>
      </w:pPr>
      <w:r w:rsidRPr="00A363E5">
        <w:t>R2-2410476</w:t>
      </w:r>
      <w:r>
        <w:tab/>
        <w:t>Views on Random Access Aspects of Ambient IoT</w:t>
      </w:r>
      <w:r>
        <w:tab/>
        <w:t>Qualcomm Incorporated</w:t>
      </w:r>
      <w:r>
        <w:tab/>
        <w:t>discussion</w:t>
      </w:r>
      <w:r>
        <w:tab/>
        <w:t>FS_Ambient_IoT_solutions</w:t>
      </w:r>
    </w:p>
    <w:p w14:paraId="12DD3546" w14:textId="27C1D516" w:rsidR="00DA7D70" w:rsidRDefault="00DA7D70" w:rsidP="00DA7D70">
      <w:pPr>
        <w:pStyle w:val="Doc-title"/>
      </w:pPr>
      <w:r w:rsidRPr="00A363E5">
        <w:t>R2-2410576</w:t>
      </w:r>
      <w:r>
        <w:tab/>
        <w:t>Issues with previous agreement on Msg2 in 2-step CBRA</w:t>
      </w:r>
      <w:r>
        <w:tab/>
        <w:t>Futurewei</w:t>
      </w:r>
      <w:r>
        <w:tab/>
        <w:t>discussion</w:t>
      </w:r>
      <w:r>
        <w:tab/>
        <w:t>Rel-19</w:t>
      </w:r>
      <w:r>
        <w:tab/>
        <w:t>FS_Ambient_IoT_solutions</w:t>
      </w:r>
    </w:p>
    <w:p w14:paraId="4B5175E0" w14:textId="2E7C26AA" w:rsidR="00DA7D70" w:rsidRDefault="00DA7D70" w:rsidP="00DA7D70">
      <w:pPr>
        <w:pStyle w:val="Doc-title"/>
      </w:pPr>
      <w:r w:rsidRPr="00A363E5">
        <w:t>R2-2410593</w:t>
      </w:r>
      <w:r>
        <w:tab/>
        <w:t>Discussion on Ambient IoT random access</w:t>
      </w:r>
      <w:r>
        <w:tab/>
        <w:t>KT Corp.</w:t>
      </w:r>
      <w:r>
        <w:tab/>
        <w:t>discussion</w:t>
      </w:r>
      <w:r>
        <w:tab/>
        <w:t>Rel-19</w:t>
      </w:r>
      <w:r>
        <w:tab/>
        <w:t>FS_Ambient_IoT_solutions</w:t>
      </w:r>
    </w:p>
    <w:p w14:paraId="0F23FC1A" w14:textId="071E7664" w:rsidR="00DA7D70" w:rsidRDefault="00DA7D70" w:rsidP="00DA7D70">
      <w:pPr>
        <w:pStyle w:val="Doc-title"/>
      </w:pPr>
      <w:r w:rsidRPr="00A363E5">
        <w:t>R2-2410629</w:t>
      </w:r>
      <w:r>
        <w:tab/>
        <w:t>Discussion on random access for ambient IoT</w:t>
      </w:r>
      <w:r>
        <w:tab/>
        <w:t>Google Ireland Limited</w:t>
      </w:r>
      <w:r>
        <w:tab/>
        <w:t>discussion</w:t>
      </w:r>
      <w:r>
        <w:tab/>
        <w:t>FS_Ambient_IoT_solutions</w:t>
      </w:r>
    </w:p>
    <w:p w14:paraId="728B303C" w14:textId="5856F1AA" w:rsidR="00DA7D70" w:rsidRDefault="00DA7D70" w:rsidP="00DA7D70">
      <w:pPr>
        <w:pStyle w:val="Doc-title"/>
      </w:pPr>
      <w:r w:rsidRPr="00A363E5">
        <w:t>R2-2410681</w:t>
      </w:r>
      <w:r>
        <w:tab/>
        <w:t>Discussion on A-IoT random access</w:t>
      </w:r>
      <w:r>
        <w:tab/>
        <w:t>HONOR</w:t>
      </w:r>
      <w:r>
        <w:tab/>
        <w:t>discussion</w:t>
      </w:r>
      <w:r>
        <w:tab/>
        <w:t>Rel-19</w:t>
      </w:r>
      <w:r>
        <w:tab/>
        <w:t>FS_Ambient_IoT_solutions</w:t>
      </w:r>
    </w:p>
    <w:p w14:paraId="60C64FE0" w14:textId="06392004" w:rsidR="00DA7D70" w:rsidRDefault="00DA7D70" w:rsidP="00DA7D70">
      <w:pPr>
        <w:pStyle w:val="Doc-title"/>
      </w:pPr>
      <w:r w:rsidRPr="00A363E5">
        <w:t>R2-2410719</w:t>
      </w:r>
      <w:r>
        <w:tab/>
        <w:t>Further discussion on Ambient IoT random access</w:t>
      </w:r>
      <w:r>
        <w:tab/>
        <w:t>Samsung</w:t>
      </w:r>
      <w:r>
        <w:tab/>
        <w:t>discussion</w:t>
      </w:r>
      <w:r>
        <w:tab/>
        <w:t>Rel-19</w:t>
      </w:r>
      <w:r>
        <w:tab/>
        <w:t>FS_Ambient_IoT_solutions</w:t>
      </w:r>
    </w:p>
    <w:p w14:paraId="32F33BBD" w14:textId="2D1089C3" w:rsidR="00DA7D70" w:rsidRDefault="00DA7D70" w:rsidP="00DA7D70">
      <w:pPr>
        <w:pStyle w:val="Doc-title"/>
      </w:pPr>
      <w:r w:rsidRPr="00A363E5">
        <w:t>R2-2410780</w:t>
      </w:r>
      <w:r>
        <w:tab/>
        <w:t>Discussion on random access for Ambient IoT</w:t>
      </w:r>
      <w:r>
        <w:tab/>
        <w:t>CEWiT</w:t>
      </w:r>
      <w:r>
        <w:tab/>
        <w:t>discussion</w:t>
      </w:r>
      <w:r>
        <w:tab/>
        <w:t>Rel-19</w:t>
      </w:r>
      <w:r>
        <w:tab/>
        <w:t>FS_Ambient_IoT_solutions</w:t>
      </w:r>
    </w:p>
    <w:p w14:paraId="384782B3" w14:textId="586CE46B" w:rsidR="00DA7D70" w:rsidRDefault="00DA7D70" w:rsidP="00DA7D70">
      <w:pPr>
        <w:pStyle w:val="Doc-title"/>
      </w:pPr>
      <w:r w:rsidRPr="00A363E5">
        <w:t>R2-2410868</w:t>
      </w:r>
      <w:r>
        <w:tab/>
        <w:t>Handling of Msg2 for 2step CBRA</w:t>
      </w:r>
      <w:r>
        <w:tab/>
        <w:t>Philips International B.V.</w:t>
      </w:r>
      <w:r>
        <w:tab/>
        <w:t>discussion</w:t>
      </w:r>
      <w:r>
        <w:tab/>
        <w:t>Rel-19</w:t>
      </w:r>
      <w:r>
        <w:tab/>
        <w:t>FS_Ambient_IoT_solutions</w:t>
      </w:r>
    </w:p>
    <w:p w14:paraId="2A6DD9FB" w14:textId="3C448F3E" w:rsidR="00DA7D70" w:rsidRDefault="00DA7D70" w:rsidP="00DA7D70">
      <w:pPr>
        <w:pStyle w:val="Doc-title"/>
      </w:pPr>
      <w:r w:rsidRPr="00A363E5">
        <w:t>R2-2410890</w:t>
      </w:r>
      <w:r>
        <w:tab/>
      </w:r>
      <w:r w:rsidRPr="00F96E65">
        <w:t>A-IoT Random Access - failure/success feedback indication for following D2R data</w:t>
      </w:r>
      <w:r>
        <w:tab/>
      </w:r>
      <w:r w:rsidRPr="00F96E65">
        <w:t>Wiliot LTD</w:t>
      </w:r>
      <w:r>
        <w:tab/>
        <w:t>discussion</w:t>
      </w:r>
      <w:r>
        <w:tab/>
        <w:t>Rel-19</w:t>
      </w:r>
      <w:r>
        <w:tab/>
        <w:t>FS_Ambient_IoT_solutions</w:t>
      </w:r>
    </w:p>
    <w:p w14:paraId="47E391FC" w14:textId="77777777" w:rsidR="00DA7D70" w:rsidRDefault="00DA7D70" w:rsidP="00DA7D70">
      <w:pPr>
        <w:pStyle w:val="Doc-title"/>
      </w:pPr>
    </w:p>
    <w:p w14:paraId="7ED4C49E" w14:textId="77777777" w:rsidR="00DA7D70" w:rsidRPr="00DB2F94" w:rsidRDefault="00DA7D70" w:rsidP="00DA7D70">
      <w:pPr>
        <w:pStyle w:val="Heading3"/>
      </w:pPr>
      <w:bookmarkStart w:id="406" w:name="_Toc190628757"/>
      <w:r w:rsidRPr="00DB2F94">
        <w:t>8.2.5</w:t>
      </w:r>
      <w:r w:rsidRPr="00DB2F94">
        <w:tab/>
        <w:t>Topology 2 considerations</w:t>
      </w:r>
      <w:bookmarkEnd w:id="406"/>
    </w:p>
    <w:p w14:paraId="4387E7BF" w14:textId="77777777" w:rsidR="00DA7D70" w:rsidRPr="00DB2F94" w:rsidRDefault="00DA7D70" w:rsidP="00DA7D70">
      <w:pPr>
        <w:pStyle w:val="Doc-text2"/>
        <w:tabs>
          <w:tab w:val="clear" w:pos="1622"/>
          <w:tab w:val="left" w:pos="0"/>
        </w:tabs>
        <w:ind w:left="0" w:hanging="2"/>
        <w:rPr>
          <w:i/>
          <w:noProof/>
          <w:sz w:val="18"/>
        </w:rPr>
      </w:pPr>
      <w:r w:rsidRPr="00DB2F94">
        <w:rPr>
          <w:i/>
          <w:noProof/>
          <w:sz w:val="18"/>
        </w:rPr>
        <w:t>Contributions should focus on</w:t>
      </w:r>
      <w:r>
        <w:rPr>
          <w:i/>
          <w:noProof/>
          <w:sz w:val="18"/>
        </w:rPr>
        <w:t xml:space="preserve"> study phase</w:t>
      </w:r>
      <w:r w:rsidRPr="00DB2F94">
        <w:rPr>
          <w:i/>
          <w:noProof/>
          <w:sz w:val="18"/>
        </w:rPr>
        <w:t xml:space="preserve"> topology 2 related aspects between gNB and reader</w:t>
      </w:r>
      <w:r>
        <w:rPr>
          <w:i/>
          <w:noProof/>
          <w:sz w:val="18"/>
        </w:rPr>
        <w:t>, including validity of resources and reader behavior, a</w:t>
      </w:r>
      <w:r w:rsidRPr="00F84B8D">
        <w:rPr>
          <w:i/>
          <w:noProof/>
          <w:sz w:val="18"/>
        </w:rPr>
        <w:t>ny impacts based on architecture discussions in SA2</w:t>
      </w:r>
      <w:r>
        <w:rPr>
          <w:i/>
          <w:noProof/>
          <w:sz w:val="18"/>
        </w:rPr>
        <w:t xml:space="preserve">/RAN3, etc.  </w:t>
      </w:r>
    </w:p>
    <w:p w14:paraId="4FD25816" w14:textId="77777777" w:rsidR="00DA7D70" w:rsidRPr="00DB2F94" w:rsidRDefault="00DA7D70" w:rsidP="00DA7D70">
      <w:pPr>
        <w:pStyle w:val="Doc-text2"/>
        <w:tabs>
          <w:tab w:val="clear" w:pos="1622"/>
          <w:tab w:val="left" w:pos="0"/>
        </w:tabs>
        <w:ind w:left="0" w:hanging="2"/>
        <w:rPr>
          <w:i/>
          <w:noProof/>
          <w:sz w:val="18"/>
        </w:rPr>
      </w:pPr>
    </w:p>
    <w:p w14:paraId="538A2BB1" w14:textId="77777777" w:rsidR="00DA7D70" w:rsidRPr="003C1318" w:rsidRDefault="00DA7D70" w:rsidP="00DA7D70">
      <w:pPr>
        <w:pStyle w:val="Doc-title"/>
        <w:rPr>
          <w:b/>
          <w:bCs/>
        </w:rPr>
      </w:pPr>
      <w:r w:rsidRPr="003C1318">
        <w:rPr>
          <w:b/>
          <w:bCs/>
        </w:rPr>
        <w:t>Cell(s) where resources are valid</w:t>
      </w:r>
    </w:p>
    <w:p w14:paraId="76BB0E1F" w14:textId="78A09701" w:rsidR="00DA7D70" w:rsidRDefault="00DA7D70" w:rsidP="00DA7D70">
      <w:pPr>
        <w:pStyle w:val="Doc-title"/>
      </w:pPr>
      <w:r w:rsidRPr="00A363E5">
        <w:t>R2-2409624</w:t>
      </w:r>
      <w:r>
        <w:tab/>
        <w:t>Discussion on Topology 2 for Ambient IoT</w:t>
      </w:r>
      <w:r>
        <w:tab/>
        <w:t>CATT</w:t>
      </w:r>
      <w:r>
        <w:tab/>
        <w:t>discussion</w:t>
      </w:r>
      <w:r>
        <w:tab/>
        <w:t>Rel-19</w:t>
      </w:r>
      <w:r>
        <w:tab/>
        <w:t>FS_Ambient_IoT_solutions</w:t>
      </w:r>
    </w:p>
    <w:p w14:paraId="0119BFE4" w14:textId="77777777" w:rsidR="00DA7D70" w:rsidRDefault="00DA7D70" w:rsidP="00DA7D70">
      <w:pPr>
        <w:pStyle w:val="Doc-text2"/>
      </w:pPr>
      <w:r w:rsidRPr="005C5917">
        <w:t>Proposal 3: Do not support resource validity across multiple cells in the first release and only support the configured A-IoT interface resource is valid within the serving cell which configures resource for the UE reader.</w:t>
      </w:r>
    </w:p>
    <w:p w14:paraId="53E32E6C" w14:textId="77777777" w:rsidR="00DA7D70" w:rsidRPr="005C5917"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4D78BF99" w14:textId="77777777" w:rsidR="00DA7D70" w:rsidRDefault="00DA7D70" w:rsidP="00DA7D70">
      <w:pPr>
        <w:pStyle w:val="Doc-text2"/>
        <w:ind w:left="0" w:firstLine="0"/>
      </w:pPr>
    </w:p>
    <w:p w14:paraId="2C5B3822" w14:textId="69D834CD" w:rsidR="00DA7D70" w:rsidRDefault="00DA7D70" w:rsidP="00DA7D70">
      <w:pPr>
        <w:pStyle w:val="Doc-title"/>
      </w:pPr>
      <w:r w:rsidRPr="00A363E5">
        <w:t>R2-2409742</w:t>
      </w:r>
      <w:r>
        <w:tab/>
        <w:t>Considerations on TP2 related aspects between BS and UE reader</w:t>
      </w:r>
      <w:r>
        <w:tab/>
        <w:t>Xiaomi</w:t>
      </w:r>
      <w:r>
        <w:tab/>
        <w:t>discussion</w:t>
      </w:r>
      <w:r>
        <w:tab/>
        <w:t>Rel-19</w:t>
      </w:r>
    </w:p>
    <w:p w14:paraId="42854B3D" w14:textId="77777777" w:rsidR="00DA7D70" w:rsidRDefault="00DA7D70" w:rsidP="00DA7D70">
      <w:pPr>
        <w:pStyle w:val="Doc-text2"/>
      </w:pPr>
      <w:r w:rsidRPr="003C1318">
        <w:lastRenderedPageBreak/>
        <w:t>Proposal 4: If the resource validity can be extended to multiple cells, the intra-gNB cells can be considered.</w:t>
      </w:r>
    </w:p>
    <w:p w14:paraId="0EA449AA"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4FAAC4D1" w14:textId="77777777" w:rsidR="00DA7D70" w:rsidRDefault="00DA7D70" w:rsidP="00DA7D70">
      <w:pPr>
        <w:pStyle w:val="Doc-text2"/>
      </w:pPr>
    </w:p>
    <w:p w14:paraId="654D5965" w14:textId="77777777" w:rsidR="00DA7D70" w:rsidRPr="00EB66DD" w:rsidRDefault="00DA7D70" w:rsidP="00DA7D70">
      <w:pPr>
        <w:pStyle w:val="Doc-text2"/>
        <w:rPr>
          <w:i/>
          <w:iCs/>
        </w:rPr>
      </w:pPr>
      <w:r w:rsidRPr="00EB66DD">
        <w:rPr>
          <w:i/>
          <w:iCs/>
        </w:rPr>
        <w:t>Discussion</w:t>
      </w:r>
    </w:p>
    <w:p w14:paraId="636B5EDE" w14:textId="77777777" w:rsidR="00DA7D70" w:rsidRDefault="00DA7D70" w:rsidP="00DA7D70">
      <w:pPr>
        <w:pStyle w:val="Doc-text2"/>
      </w:pPr>
      <w:r>
        <w:t>-</w:t>
      </w:r>
      <w:r>
        <w:tab/>
        <w:t xml:space="preserve">CMCC, Lenovo, ZTE agrees with CATT, it is an optimization and it not efficient way to utilizes resources.   Spreadtrum also support CATT.  ZTE thinks that this not just inefficient but it is also wasteful.  </w:t>
      </w:r>
    </w:p>
    <w:p w14:paraId="2923490F" w14:textId="77777777" w:rsidR="00DA7D70" w:rsidRDefault="00DA7D70" w:rsidP="00DA7D70">
      <w:pPr>
        <w:pStyle w:val="Doc-text2"/>
      </w:pPr>
      <w:r>
        <w:t>-</w:t>
      </w:r>
      <w:r>
        <w:tab/>
        <w:t xml:space="preserve">Qualcomm thinks that there are use cases with multiple readers across multiple cells.  Vodafone thinks that if ew had time it could make sense for a reader that is in cell edge and it has high probability of handover, but we don’t have time so let’s start simple.   </w:t>
      </w:r>
    </w:p>
    <w:p w14:paraId="49B69931"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R</w:t>
      </w:r>
      <w:r w:rsidRPr="005C5917">
        <w:t xml:space="preserve">esource validity across multiple cells </w:t>
      </w:r>
      <w:r>
        <w:t xml:space="preserve">is not supported </w:t>
      </w:r>
      <w:r w:rsidRPr="005C5917">
        <w:t>in the</w:t>
      </w:r>
      <w:r>
        <w:t xml:space="preserve"> initial</w:t>
      </w:r>
      <w:r w:rsidRPr="005C5917">
        <w:t xml:space="preserve"> release</w:t>
      </w:r>
      <w:r>
        <w:t xml:space="preserve">.  </w:t>
      </w:r>
    </w:p>
    <w:p w14:paraId="7D1FD758" w14:textId="77777777" w:rsidR="00DA7D70" w:rsidRDefault="00DA7D70" w:rsidP="00DA7D70">
      <w:pPr>
        <w:pStyle w:val="Doc-text2"/>
      </w:pPr>
    </w:p>
    <w:p w14:paraId="49955669" w14:textId="77777777" w:rsidR="00DA7D70" w:rsidRPr="003C1318" w:rsidRDefault="00DA7D70" w:rsidP="00DA7D70">
      <w:pPr>
        <w:pStyle w:val="Doc-title"/>
        <w:rPr>
          <w:b/>
          <w:bCs/>
        </w:rPr>
      </w:pPr>
      <w:r w:rsidRPr="003C1318">
        <w:rPr>
          <w:b/>
          <w:bCs/>
        </w:rPr>
        <w:t>Need for a validity timer</w:t>
      </w:r>
    </w:p>
    <w:p w14:paraId="0120D556" w14:textId="63365733" w:rsidR="00DA7D70" w:rsidRDefault="00DA7D70" w:rsidP="00DA7D70">
      <w:pPr>
        <w:pStyle w:val="Doc-title"/>
      </w:pPr>
      <w:r w:rsidRPr="00A363E5">
        <w:t>R2-2409710</w:t>
      </w:r>
      <w:r>
        <w:tab/>
        <w:t>Discussion on Topology 2 related aspects</w:t>
      </w:r>
      <w:r>
        <w:tab/>
        <w:t>vivo</w:t>
      </w:r>
      <w:r>
        <w:tab/>
        <w:t>discussion</w:t>
      </w:r>
      <w:r>
        <w:tab/>
        <w:t>FS_Ambient_IoT_solutions</w:t>
      </w:r>
    </w:p>
    <w:p w14:paraId="63A4F9E4" w14:textId="77777777" w:rsidR="00DA7D70" w:rsidRDefault="00DA7D70" w:rsidP="00DA7D70">
      <w:pPr>
        <w:pStyle w:val="Doc-text2"/>
      </w:pPr>
      <w:r w:rsidRPr="003C1318">
        <w:t>Proposal 1.</w:t>
      </w:r>
      <w:r w:rsidRPr="003C1318">
        <w:tab/>
        <w:t>The AIoT radio resource is applicable within a predefined or configured time period. The UE reader starts/restarts the validity timer upon reception of the (re-)configured AIoT radio resources.</w:t>
      </w:r>
    </w:p>
    <w:p w14:paraId="4B137BC4" w14:textId="77777777" w:rsidR="00DA7D70" w:rsidRPr="003C1318"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457FEEA3" w14:textId="77777777" w:rsidR="00DA7D70" w:rsidRDefault="00DA7D70" w:rsidP="00DA7D70">
      <w:pPr>
        <w:pStyle w:val="Doc-text2"/>
        <w:ind w:left="0" w:firstLine="0"/>
      </w:pPr>
    </w:p>
    <w:p w14:paraId="57F2B449" w14:textId="378E0E74" w:rsidR="00DA7D70" w:rsidRDefault="00DA7D70" w:rsidP="00DA7D70">
      <w:pPr>
        <w:pStyle w:val="Doc-title"/>
      </w:pPr>
      <w:r w:rsidRPr="00A363E5">
        <w:t>R2-2409966</w:t>
      </w:r>
      <w:r>
        <w:tab/>
        <w:t>Remaining open issues in Topology 2</w:t>
      </w:r>
      <w:r>
        <w:tab/>
        <w:t>Apple</w:t>
      </w:r>
      <w:r>
        <w:tab/>
        <w:t>discussion</w:t>
      </w:r>
      <w:r>
        <w:tab/>
        <w:t>Rel-19</w:t>
      </w:r>
      <w:r>
        <w:tab/>
        <w:t>FS_Ambient_IoT_solutions</w:t>
      </w:r>
    </w:p>
    <w:p w14:paraId="14FB42E4" w14:textId="77777777" w:rsidR="00DA7D70" w:rsidRDefault="00DA7D70" w:rsidP="00DA7D70">
      <w:pPr>
        <w:pStyle w:val="Doc-text2"/>
      </w:pPr>
      <w:r w:rsidRPr="003C1318">
        <w:t xml:space="preserve">Proposal 1 </w:t>
      </w:r>
      <w:r w:rsidRPr="003C1318">
        <w:tab/>
        <w:t>RAN2 to discuss whether to define a validity timer for A-IoT radio resources; the timer is started when RLF occurs, when the timer expires the UE reader releases the configured A-IoT radio resources.</w:t>
      </w:r>
    </w:p>
    <w:p w14:paraId="0641EDAA" w14:textId="77777777" w:rsidR="00DA7D70" w:rsidRPr="003C1318"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Noted </w:t>
      </w:r>
    </w:p>
    <w:p w14:paraId="2A473527" w14:textId="77777777" w:rsidR="00DA7D70" w:rsidRDefault="00DA7D70" w:rsidP="00DA7D70">
      <w:pPr>
        <w:pStyle w:val="Doc-text2"/>
        <w:ind w:left="0" w:firstLine="0"/>
      </w:pPr>
    </w:p>
    <w:p w14:paraId="08CEDAF5" w14:textId="1B713A2C" w:rsidR="00DA7D70" w:rsidRDefault="00DA7D70" w:rsidP="00DA7D70">
      <w:pPr>
        <w:pStyle w:val="Doc-title"/>
      </w:pPr>
      <w:r w:rsidRPr="00A363E5">
        <w:t>R2-2410335</w:t>
      </w:r>
      <w:r>
        <w:tab/>
        <w:t>Discussions on topology 2 for A-IoT</w:t>
      </w:r>
      <w:r>
        <w:tab/>
        <w:t>CMCC</w:t>
      </w:r>
      <w:r>
        <w:tab/>
        <w:t>discussion</w:t>
      </w:r>
      <w:r>
        <w:tab/>
        <w:t>Rel-19</w:t>
      </w:r>
      <w:r>
        <w:tab/>
        <w:t>FS_Ambient_IoT_solutions</w:t>
      </w:r>
    </w:p>
    <w:p w14:paraId="02B2AEEB" w14:textId="77777777" w:rsidR="00DA7D70" w:rsidRDefault="00DA7D70" w:rsidP="00DA7D70">
      <w:pPr>
        <w:pStyle w:val="Doc-text2"/>
      </w:pPr>
      <w:r w:rsidRPr="003C1318">
        <w:t>Proposal 10: Timer-based validity mechanism is not supported, otherwise it may cause interference to other intermediate UEs and it is difficult to deciding the length of the timer.</w:t>
      </w:r>
    </w:p>
    <w:p w14:paraId="1BED0C8B"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7006F98D" w14:textId="77777777" w:rsidR="00DA7D70" w:rsidRDefault="00DA7D70" w:rsidP="00DA7D70">
      <w:pPr>
        <w:pStyle w:val="Doc-text2"/>
      </w:pPr>
    </w:p>
    <w:p w14:paraId="56A08AE3" w14:textId="77777777" w:rsidR="00DA7D70" w:rsidRDefault="00DA7D70" w:rsidP="00DA7D70">
      <w:pPr>
        <w:pStyle w:val="Doc-text2"/>
      </w:pPr>
      <w:r>
        <w:t xml:space="preserve">Discussion </w:t>
      </w:r>
    </w:p>
    <w:p w14:paraId="67FCF942" w14:textId="77777777" w:rsidR="00DA7D70" w:rsidRDefault="00DA7D70" w:rsidP="00DA7D70">
      <w:pPr>
        <w:pStyle w:val="Doc-text2"/>
      </w:pPr>
      <w:r>
        <w:t>-</w:t>
      </w:r>
      <w:r>
        <w:tab/>
        <w:t>Qualcomm agrees with configured timer in vivo’s paper and doesn’t agree with RLF only.    Ericsson thinks that this is only for out of coverage otherwise you rely on explicit signaling. For temporary out of coverage agree with CMCC</w:t>
      </w:r>
    </w:p>
    <w:p w14:paraId="6EF34E29" w14:textId="77777777" w:rsidR="00DA7D70" w:rsidRDefault="00DA7D70" w:rsidP="00DA7D70">
      <w:pPr>
        <w:pStyle w:val="Doc-text2"/>
      </w:pPr>
      <w:r>
        <w:t>-</w:t>
      </w:r>
      <w:r>
        <w:tab/>
        <w:t xml:space="preserve">Interdigital supports for having a timer that can be used for temp out of coverage case.  Explicit signaling can be use to release the resource and RLF wouldn’t be a reasonable solution.   </w:t>
      </w:r>
    </w:p>
    <w:p w14:paraId="070A7E66" w14:textId="77777777" w:rsidR="00DA7D70" w:rsidRDefault="00DA7D70" w:rsidP="00DA7D70">
      <w:pPr>
        <w:pStyle w:val="Doc-text2"/>
      </w:pPr>
      <w:r>
        <w:t>-</w:t>
      </w:r>
      <w:r>
        <w:tab/>
        <w:t xml:space="preserve">Oppo prefers timer based solution and doesn’t understand interference problem caused by RLF as the UE may not leave the coverage.  </w:t>
      </w:r>
    </w:p>
    <w:p w14:paraId="389FBA24" w14:textId="77777777" w:rsidR="00DA7D70" w:rsidRDefault="00DA7D70" w:rsidP="00DA7D70">
      <w:pPr>
        <w:pStyle w:val="Doc-text2"/>
      </w:pPr>
      <w:r>
        <w:t>-</w:t>
      </w:r>
      <w:r>
        <w:tab/>
        <w:t xml:space="preserve">Xiaomi, Spreadtrum doesn’t want to support as we have to define when to stop and when to start.   </w:t>
      </w:r>
    </w:p>
    <w:p w14:paraId="62B4BB90" w14:textId="77777777" w:rsidR="00DA7D70" w:rsidRDefault="00DA7D70" w:rsidP="00DA7D70">
      <w:pPr>
        <w:pStyle w:val="Doc-text2"/>
      </w:pPr>
      <w:r>
        <w:t>-</w:t>
      </w:r>
      <w:r>
        <w:tab/>
        <w:t xml:space="preserve">MEdiatek agrees with vivo, and we have two ways, either the UE keeps requesting or having a timer the UE can use the resources during this time.  Timer is simpler mechanism and doesn’t understand complexity and interference for a relatively short timer.  Samsung thinks that whether the UE keeps requesting is not yet discussed. </w:t>
      </w:r>
    </w:p>
    <w:p w14:paraId="4A8C5DE7" w14:textId="77777777" w:rsidR="00DA7D70" w:rsidRDefault="00DA7D70" w:rsidP="00DA7D70">
      <w:pPr>
        <w:pStyle w:val="Doc-text2"/>
      </w:pPr>
      <w:r>
        <w:t>-</w:t>
      </w:r>
      <w:r>
        <w:tab/>
        <w:t xml:space="preserve">CATT asks if the time is shared between the NW and the UE.   Vivo explains that the timer is between the UE and the NW so it is within the synchronized system.   Mediatek thinks that the device doesn’t need to know the timer.  </w:t>
      </w:r>
    </w:p>
    <w:p w14:paraId="05FB318D" w14:textId="77777777" w:rsidR="00DA7D70" w:rsidRDefault="00DA7D70" w:rsidP="00DA7D70">
      <w:pPr>
        <w:pStyle w:val="Doc-text2"/>
      </w:pPr>
      <w:r>
        <w:t>-</w:t>
      </w:r>
      <w:r>
        <w:tab/>
        <w:t xml:space="preserve">ZTE thinks we are entering stage 3 details.   We configure some resource and a time the resource is available and whow the time is controlled can be stage 3.  </w:t>
      </w:r>
    </w:p>
    <w:p w14:paraId="10A89E68" w14:textId="77777777" w:rsidR="00DA7D70" w:rsidRDefault="00DA7D70" w:rsidP="00DA7D70">
      <w:pPr>
        <w:pStyle w:val="Doc-text2"/>
      </w:pPr>
      <w:r>
        <w:t>-</w:t>
      </w:r>
      <w:r>
        <w:tab/>
        <w:t xml:space="preserve">Vodafone thinks thit is is a static UE reader.   Mediatek thinks that we can’t make that assumption.  </w:t>
      </w:r>
    </w:p>
    <w:p w14:paraId="2FD1A764" w14:textId="77777777" w:rsidR="00DA7D70" w:rsidRDefault="00DA7D70" w:rsidP="00DA7D70">
      <w:pPr>
        <w:pStyle w:val="Doc-text2"/>
      </w:pPr>
      <w:r>
        <w:t>-</w:t>
      </w:r>
      <w:r>
        <w:tab/>
        <w:t>Huawei agrees that somehow the network needs to control the time, and the one reason the timer may be needed is for temporary out of coverage.  And baseline should be the explicit network configuration</w:t>
      </w:r>
    </w:p>
    <w:p w14:paraId="190F763B" w14:textId="77777777" w:rsidR="00DA7D70" w:rsidRDefault="00DA7D70" w:rsidP="00DA7D70">
      <w:pPr>
        <w:pStyle w:val="Doc-text2"/>
      </w:pPr>
      <w:r>
        <w:t>-</w:t>
      </w:r>
      <w:r>
        <w:tab/>
        <w:t xml:space="preserve">Samsung doesn’t think this is a critical issue and we should keep it simple.   </w:t>
      </w:r>
    </w:p>
    <w:p w14:paraId="0137732E" w14:textId="77777777" w:rsidR="00DA7D70" w:rsidRDefault="00DA7D70" w:rsidP="00DA7D70">
      <w:pPr>
        <w:pStyle w:val="Doc-text2"/>
      </w:pPr>
      <w:r>
        <w:lastRenderedPageBreak/>
        <w:t>-</w:t>
      </w:r>
      <w:r>
        <w:tab/>
        <w:t xml:space="preserve">Apple asks which state we are talking about.   ZTE thinks that it doesn’t matter, we just need to give a time frequency resource to use and it can be used in any state, it comes in dedicated signaling.   </w:t>
      </w:r>
    </w:p>
    <w:p w14:paraId="474A5299" w14:textId="77777777" w:rsidR="00DA7D70" w:rsidRDefault="00DA7D70" w:rsidP="00DA7D70">
      <w:pPr>
        <w:pStyle w:val="Doc-text2"/>
      </w:pPr>
      <w:r>
        <w:t>-</w:t>
      </w:r>
      <w:r>
        <w:tab/>
        <w:t xml:space="preserve">CMCC thinks that RLF are usually caused by late HO and anyways the UE can’t use those resources and this is why interference will happen.  The time varies for many cases including receiving response etc, so it is not easy to determine this time in advance.  </w:t>
      </w:r>
    </w:p>
    <w:p w14:paraId="094F9BD7" w14:textId="77777777" w:rsidR="00DA7D70" w:rsidRDefault="00DA7D70" w:rsidP="00DA7D70">
      <w:pPr>
        <w:pStyle w:val="Doc-text2"/>
      </w:pPr>
      <w:r>
        <w:t>-</w:t>
      </w:r>
      <w:r>
        <w:tab/>
        <w:t xml:space="preserve">LG for normal operation the network can control the frequency and time and during temporary out of failure we can use the resources for a short time.  </w:t>
      </w:r>
    </w:p>
    <w:p w14:paraId="4E1A4765" w14:textId="77777777" w:rsidR="00DA7D70" w:rsidRDefault="00DA7D70" w:rsidP="00DA7D70">
      <w:pPr>
        <w:pStyle w:val="Doc-text2"/>
      </w:pPr>
      <w:r>
        <w:t>-</w:t>
      </w:r>
      <w:r>
        <w:tab/>
        <w:t xml:space="preserve">Interdigital thinks that if we provide the UE with resources valid for a certain amount of time it handles all the cases like temporary out of coverage with one solution.  </w:t>
      </w:r>
    </w:p>
    <w:p w14:paraId="6131C1AF" w14:textId="77777777" w:rsidR="00DA7D70" w:rsidRDefault="00DA7D70" w:rsidP="00DA7D70">
      <w:pPr>
        <w:pStyle w:val="Doc-text2"/>
      </w:pPr>
      <w:r>
        <w:t>-</w:t>
      </w:r>
      <w:r>
        <w:tab/>
        <w:t xml:space="preserve">Ericsson thinks that we are discussing whether we should do something for temp out of coverage scenario, and we can do timer, resource configuration, or just suspend the resources.  </w:t>
      </w:r>
    </w:p>
    <w:p w14:paraId="4CE0482A" w14:textId="77777777" w:rsidR="00DA7D70" w:rsidRDefault="00DA7D70" w:rsidP="00DA7D70">
      <w:pPr>
        <w:pStyle w:val="Doc-text2"/>
      </w:pPr>
      <w:r>
        <w:t>-</w:t>
      </w:r>
      <w:r>
        <w:tab/>
        <w:t xml:space="preserve">Oppo thinks that we can make it an exceptional cases.  </w:t>
      </w:r>
    </w:p>
    <w:p w14:paraId="533D5B2F" w14:textId="77777777" w:rsidR="00DA7D70" w:rsidRDefault="00DA7D70" w:rsidP="00DA7D70">
      <w:pPr>
        <w:pStyle w:val="Doc-text2"/>
      </w:pPr>
      <w:r>
        <w:t>-</w:t>
      </w:r>
      <w:r>
        <w:tab/>
        <w:t xml:space="preserve">Qualcomm explains that we can go with configuration or resource and time as long as they are valid in any RRC state of the reader.  </w:t>
      </w:r>
    </w:p>
    <w:p w14:paraId="73DFF170" w14:textId="77777777" w:rsidR="00DA7D70" w:rsidRDefault="00DA7D70" w:rsidP="00DA7D70">
      <w:pPr>
        <w:pStyle w:val="Doc-text2"/>
      </w:pPr>
      <w:r>
        <w:t>-</w:t>
      </w:r>
      <w:r>
        <w:tab/>
        <w:t xml:space="preserve">ETRI has similar view as CMCC.   </w:t>
      </w:r>
    </w:p>
    <w:p w14:paraId="713E4DF2" w14:textId="77777777" w:rsidR="00DA7D70" w:rsidRDefault="00DA7D70" w:rsidP="00DA7D70">
      <w:pPr>
        <w:pStyle w:val="Doc-text2"/>
      </w:pPr>
      <w:r>
        <w:t>-</w:t>
      </w:r>
      <w:r>
        <w:tab/>
        <w:t xml:space="preserve">Nokia thinks timer based is the simplest way to enable the reader to complete the procedure without interaction with gNB all the time.  Mediatek agrees that there seems to be no reason for the reader to go back and forth to the gNB for each message, and it is more efficient to use persistently.  </w:t>
      </w:r>
    </w:p>
    <w:p w14:paraId="7E412B48" w14:textId="77777777" w:rsidR="00DA7D70" w:rsidRDefault="00DA7D70" w:rsidP="00DA7D70">
      <w:pPr>
        <w:pStyle w:val="Doc-text2"/>
      </w:pPr>
      <w:r>
        <w:t>-</w:t>
      </w:r>
      <w:r>
        <w:tab/>
        <w:t xml:space="preserve">CATT supports timer. </w:t>
      </w:r>
    </w:p>
    <w:p w14:paraId="2526586D" w14:textId="77777777" w:rsidR="00DA7D70" w:rsidRDefault="00DA7D70" w:rsidP="00DA7D70">
      <w:pPr>
        <w:pStyle w:val="Doc-text2"/>
      </w:pPr>
      <w:r>
        <w:t>-</w:t>
      </w:r>
      <w:r>
        <w:tab/>
        <w:t xml:space="preserve">Huawei wonders if we have time to do all the scenarios and this is the last meeting to study.  </w:t>
      </w:r>
    </w:p>
    <w:p w14:paraId="4B1B1D65" w14:textId="77777777" w:rsidR="00DA7D70" w:rsidRDefault="00DA7D70" w:rsidP="00DA7D70">
      <w:pPr>
        <w:pStyle w:val="Doc-text2"/>
      </w:pPr>
      <w:r>
        <w:t>-</w:t>
      </w:r>
      <w:r>
        <w:tab/>
        <w:t xml:space="preserve">Samsung thinks that resource validity is under network control and we don’t need to capture all options in the TR.    </w:t>
      </w:r>
    </w:p>
    <w:p w14:paraId="6A4396B0" w14:textId="77777777" w:rsidR="00DA7D70" w:rsidRDefault="00DA7D70" w:rsidP="00DA7D70">
      <w:pPr>
        <w:pStyle w:val="Doc-text2"/>
      </w:pPr>
      <w:r>
        <w:t>-</w:t>
      </w:r>
      <w:r>
        <w:tab/>
        <w:t xml:space="preserve">ZTE thinks we can just capture </w:t>
      </w:r>
      <w:r w:rsidRPr="00D8447C">
        <w:t>Timer is implicit or explicit in the configuration</w:t>
      </w:r>
    </w:p>
    <w:p w14:paraId="3DF8C677" w14:textId="77777777" w:rsidR="00DA7D70" w:rsidRDefault="00DA7D70" w:rsidP="00DA7D70">
      <w:pPr>
        <w:pStyle w:val="Doc-text2"/>
      </w:pPr>
    </w:p>
    <w:p w14:paraId="0BE2859F"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bookmarkStart w:id="407" w:name="_Hlk183167868"/>
      <w:r>
        <w:t xml:space="preserve">Include in the TR the resource validity is under network control.  CB which option we include.  </w:t>
      </w:r>
    </w:p>
    <w:bookmarkEnd w:id="407"/>
    <w:p w14:paraId="0C2CD5B2" w14:textId="77777777" w:rsidR="00DA7D70" w:rsidRDefault="00DA7D70" w:rsidP="00DA7D70">
      <w:pPr>
        <w:pStyle w:val="Doc-text2"/>
      </w:pPr>
    </w:p>
    <w:p w14:paraId="2F0EB23B" w14:textId="77777777" w:rsidR="00DA7D70" w:rsidRDefault="00DA7D70" w:rsidP="00DA7D70">
      <w:pPr>
        <w:pStyle w:val="EmailDiscussion"/>
        <w:overflowPunct/>
        <w:autoSpaceDE/>
        <w:autoSpaceDN/>
        <w:adjustRightInd/>
        <w:ind w:left="1619" w:hanging="360"/>
        <w:textAlignment w:val="auto"/>
      </w:pPr>
      <w:r>
        <w:t>[AT128][016][AIoT] Resource validity (Interdigital)</w:t>
      </w:r>
    </w:p>
    <w:p w14:paraId="61D84D7C" w14:textId="77777777" w:rsidR="00DA7D70" w:rsidRDefault="00DA7D70" w:rsidP="00DA7D70">
      <w:pPr>
        <w:pStyle w:val="EmailDiscussion2"/>
      </w:pPr>
      <w:r>
        <w:tab/>
        <w:t xml:space="preserve">Intended outcome: Which options to capture for validity, how to handle temp out of connection, and whether resources are valid across states.  </w:t>
      </w:r>
    </w:p>
    <w:p w14:paraId="422175E6" w14:textId="77777777" w:rsidR="00DA7D70" w:rsidRDefault="00DA7D70" w:rsidP="00DA7D70">
      <w:pPr>
        <w:pStyle w:val="EmailDiscussion2"/>
      </w:pPr>
      <w:r>
        <w:tab/>
        <w:t>Deadline:  10-17-24</w:t>
      </w:r>
    </w:p>
    <w:p w14:paraId="18B4C8F5" w14:textId="77777777" w:rsidR="00DA7D70" w:rsidRDefault="00DA7D70" w:rsidP="00DA7D70">
      <w:pPr>
        <w:pStyle w:val="EmailDiscussion2"/>
      </w:pPr>
    </w:p>
    <w:p w14:paraId="6A8E0EA8" w14:textId="5187DC74" w:rsidR="00DA7D70" w:rsidRDefault="00DA7D70" w:rsidP="00DA7D70">
      <w:pPr>
        <w:pStyle w:val="Doc-title"/>
      </w:pPr>
      <w:r w:rsidRPr="00A363E5">
        <w:t>R2-2411179</w:t>
      </w:r>
      <w:r>
        <w:tab/>
      </w:r>
      <w:r w:rsidRPr="00251363">
        <w:t>Conclusion of [AT128][016][AIoT] Resource validity</w:t>
      </w:r>
      <w:r>
        <w:tab/>
      </w:r>
      <w:r w:rsidRPr="00251363">
        <w:t>Inter</w:t>
      </w:r>
      <w:r>
        <w:t>D</w:t>
      </w:r>
      <w:r w:rsidRPr="00251363">
        <w:t>igital</w:t>
      </w:r>
      <w:r>
        <w:tab/>
        <w:t>discussion</w:t>
      </w:r>
      <w:r>
        <w:tab/>
        <w:t>Rel-19</w:t>
      </w:r>
      <w:r>
        <w:tab/>
        <w:t>FS_Ambient_IoT_solutions</w:t>
      </w:r>
    </w:p>
    <w:p w14:paraId="66D530F3" w14:textId="77777777" w:rsidR="00DA7D70" w:rsidRPr="00A91F89"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1BC3C607" w14:textId="77777777" w:rsidR="00DA7D70" w:rsidRDefault="00DA7D70" w:rsidP="00DA7D70">
      <w:pPr>
        <w:pStyle w:val="Doc-text2"/>
      </w:pPr>
    </w:p>
    <w:tbl>
      <w:tblPr>
        <w:tblStyle w:val="TableGrid"/>
        <w:tblW w:w="0" w:type="auto"/>
        <w:tblInd w:w="1255" w:type="dxa"/>
        <w:tblLook w:val="04A0" w:firstRow="1" w:lastRow="0" w:firstColumn="1" w:lastColumn="0" w:noHBand="0" w:noVBand="1"/>
      </w:tblPr>
      <w:tblGrid>
        <w:gridCol w:w="8572"/>
      </w:tblGrid>
      <w:tr w:rsidR="00DA7D70" w14:paraId="39B0B6D6" w14:textId="77777777" w:rsidTr="00A619A1">
        <w:tc>
          <w:tcPr>
            <w:tcW w:w="8572" w:type="dxa"/>
          </w:tcPr>
          <w:p w14:paraId="4090B5A9" w14:textId="77777777" w:rsidR="00DA7D70" w:rsidRPr="00133CD2" w:rsidRDefault="00DA7D70" w:rsidP="00A619A1">
            <w:pPr>
              <w:pStyle w:val="Doc-text2"/>
              <w:ind w:left="363"/>
              <w:rPr>
                <w:b/>
                <w:bCs/>
              </w:rPr>
            </w:pPr>
            <w:r w:rsidRPr="00133CD2">
              <w:rPr>
                <w:b/>
                <w:bCs/>
              </w:rPr>
              <w:t>Agreements</w:t>
            </w:r>
          </w:p>
          <w:p w14:paraId="0A95FA4D" w14:textId="77777777" w:rsidR="00DA7D70" w:rsidRDefault="00DA7D70" w:rsidP="00DA7D70">
            <w:pPr>
              <w:pStyle w:val="ListParagraph"/>
              <w:numPr>
                <w:ilvl w:val="0"/>
                <w:numId w:val="133"/>
              </w:numPr>
              <w:ind w:left="360"/>
              <w:rPr>
                <w:rFonts w:ascii="Arial" w:eastAsia="MS Mincho" w:hAnsi="Arial"/>
                <w:sz w:val="20"/>
                <w:szCs w:val="24"/>
              </w:rPr>
            </w:pPr>
            <w:r w:rsidRPr="00EB66DD">
              <w:rPr>
                <w:rFonts w:ascii="Arial" w:eastAsia="MS Mincho" w:hAnsi="Arial"/>
                <w:sz w:val="20"/>
                <w:szCs w:val="24"/>
              </w:rPr>
              <w:t xml:space="preserve">Resource validity across multiple cells is not supported in the initial release.  </w:t>
            </w:r>
          </w:p>
          <w:p w14:paraId="36B010A6" w14:textId="77777777" w:rsidR="00DA7D70" w:rsidRPr="00592C0B" w:rsidRDefault="00DA7D70" w:rsidP="00DA7D70">
            <w:pPr>
              <w:pStyle w:val="ListParagraph"/>
              <w:numPr>
                <w:ilvl w:val="0"/>
                <w:numId w:val="133"/>
              </w:numPr>
              <w:ind w:left="360"/>
              <w:rPr>
                <w:rFonts w:ascii="Arial" w:eastAsia="MS Mincho" w:hAnsi="Arial"/>
                <w:sz w:val="20"/>
                <w:szCs w:val="24"/>
              </w:rPr>
            </w:pPr>
            <w:r w:rsidRPr="009751C2">
              <w:rPr>
                <w:rFonts w:ascii="Arial" w:eastAsia="MS Mincho" w:hAnsi="Arial"/>
                <w:sz w:val="20"/>
                <w:szCs w:val="24"/>
              </w:rPr>
              <w:t xml:space="preserve">Include in the TR the resource validity is under network control.  CB which option we include. </w:t>
            </w:r>
          </w:p>
          <w:p w14:paraId="1B7B7E62" w14:textId="77777777" w:rsidR="00DA7D70" w:rsidRPr="00592C0B" w:rsidRDefault="00DA7D70" w:rsidP="00DA7D70">
            <w:pPr>
              <w:pStyle w:val="Agreement"/>
              <w:numPr>
                <w:ilvl w:val="0"/>
                <w:numId w:val="133"/>
              </w:numPr>
              <w:overflowPunct/>
              <w:autoSpaceDE/>
              <w:autoSpaceDN/>
              <w:adjustRightInd/>
              <w:ind w:left="360"/>
              <w:textAlignment w:val="auto"/>
              <w:rPr>
                <w:b w:val="0"/>
                <w:bCs/>
                <w:lang w:val="en-US"/>
              </w:rPr>
            </w:pPr>
            <w:r w:rsidRPr="00592C0B">
              <w:rPr>
                <w:b w:val="0"/>
                <w:bCs/>
                <w:lang w:val="en-US"/>
              </w:rPr>
              <w:t>We will capture the following options in the TR for resource validity in different cases when the resources are allocated semi-statically by the network:</w:t>
            </w:r>
          </w:p>
          <w:p w14:paraId="6BAC336A" w14:textId="77777777" w:rsidR="00DA7D70" w:rsidRPr="00133CD2" w:rsidRDefault="00DA7D70" w:rsidP="00A619A1">
            <w:pPr>
              <w:pStyle w:val="Doc-text2"/>
              <w:ind w:left="723"/>
              <w:rPr>
                <w:lang w:val="en-US"/>
              </w:rPr>
            </w:pPr>
            <w:r w:rsidRPr="00133CD2">
              <w:rPr>
                <w:u w:val="single"/>
                <w:lang w:val="en-US"/>
              </w:rPr>
              <w:t xml:space="preserve">Reader UE performing AIOT operation in RRC_CONNECTED </w:t>
            </w:r>
            <w:r w:rsidRPr="00133CD2">
              <w:rPr>
                <w:lang w:val="en-US"/>
              </w:rPr>
              <w:t>(downselection or support of both options will be decided in the WI phase):</w:t>
            </w:r>
          </w:p>
          <w:p w14:paraId="483D6417" w14:textId="77777777" w:rsidR="00DA7D70" w:rsidRPr="00133CD2" w:rsidRDefault="00DA7D70" w:rsidP="00011E30">
            <w:pPr>
              <w:pStyle w:val="Doc-text2"/>
              <w:numPr>
                <w:ilvl w:val="0"/>
                <w:numId w:val="130"/>
              </w:numPr>
              <w:tabs>
                <w:tab w:val="clear" w:pos="1440"/>
                <w:tab w:val="clear" w:pos="1622"/>
                <w:tab w:val="num" w:pos="1800"/>
              </w:tabs>
              <w:overflowPunct/>
              <w:autoSpaceDE/>
              <w:autoSpaceDN/>
              <w:adjustRightInd/>
              <w:ind w:left="759"/>
              <w:textAlignment w:val="auto"/>
              <w:rPr>
                <w:lang w:val="en-US"/>
              </w:rPr>
            </w:pPr>
            <w:r w:rsidRPr="00133CD2">
              <w:rPr>
                <w:lang w:val="en-US"/>
              </w:rPr>
              <w:t xml:space="preserve">Option 1: UE receives resources in dedicated signalling.  The resources remain valid until the network releases them explicitly (understanding is this would be supported by RRC reconfiguration) </w:t>
            </w:r>
          </w:p>
          <w:p w14:paraId="7635A67C" w14:textId="77777777" w:rsidR="00DA7D70" w:rsidRPr="00133CD2" w:rsidRDefault="00DA7D70" w:rsidP="00011E30">
            <w:pPr>
              <w:pStyle w:val="Doc-text2"/>
              <w:numPr>
                <w:ilvl w:val="0"/>
                <w:numId w:val="130"/>
              </w:numPr>
              <w:tabs>
                <w:tab w:val="clear" w:pos="1440"/>
                <w:tab w:val="clear" w:pos="1622"/>
                <w:tab w:val="num" w:pos="1800"/>
              </w:tabs>
              <w:overflowPunct/>
              <w:autoSpaceDE/>
              <w:autoSpaceDN/>
              <w:adjustRightInd/>
              <w:ind w:left="759"/>
              <w:textAlignment w:val="auto"/>
              <w:rPr>
                <w:lang w:val="en-US"/>
              </w:rPr>
            </w:pPr>
            <w:r w:rsidRPr="00133CD2">
              <w:rPr>
                <w:lang w:val="en-US"/>
              </w:rPr>
              <w:t>Option 2: UE receives resources in dedicated signalling along with a time period in which they can be used.  The resources remain valid for that time period.</w:t>
            </w:r>
          </w:p>
          <w:p w14:paraId="0340E4FA" w14:textId="77777777" w:rsidR="00DA7D70" w:rsidRPr="00133CD2" w:rsidRDefault="00DA7D70" w:rsidP="00011E30">
            <w:pPr>
              <w:pStyle w:val="Doc-text2"/>
              <w:ind w:left="759"/>
              <w:rPr>
                <w:lang w:val="en-US"/>
              </w:rPr>
            </w:pPr>
            <w:r w:rsidRPr="00133CD2">
              <w:rPr>
                <w:u w:val="single"/>
                <w:lang w:val="en-US"/>
              </w:rPr>
              <w:t xml:space="preserve">Reader UE performing AIOT operation in RRC_INACTIVE </w:t>
            </w:r>
            <w:r w:rsidRPr="00133CD2">
              <w:rPr>
                <w:lang w:val="en-US"/>
              </w:rPr>
              <w:t>(downselection or support of both options will be decided in the WI phase):</w:t>
            </w:r>
          </w:p>
          <w:p w14:paraId="6B9CFD18" w14:textId="77777777" w:rsidR="00DA7D70" w:rsidRPr="00133CD2" w:rsidRDefault="00DA7D70" w:rsidP="00011E30">
            <w:pPr>
              <w:pStyle w:val="Doc-text2"/>
              <w:numPr>
                <w:ilvl w:val="0"/>
                <w:numId w:val="131"/>
              </w:numPr>
              <w:tabs>
                <w:tab w:val="clear" w:pos="1622"/>
                <w:tab w:val="num" w:pos="1800"/>
              </w:tabs>
              <w:overflowPunct/>
              <w:autoSpaceDE/>
              <w:autoSpaceDN/>
              <w:adjustRightInd/>
              <w:ind w:left="759" w:hanging="284"/>
              <w:textAlignment w:val="auto"/>
              <w:rPr>
                <w:lang w:val="en-US"/>
              </w:rPr>
            </w:pPr>
            <w:r w:rsidRPr="00133CD2">
              <w:rPr>
                <w:lang w:val="en-US"/>
              </w:rPr>
              <w:t>Option 1: UE receives resources in dedicated signalling before moving to RRC_INACTIVE.  The resources remain valid until the network releases them explicitly.</w:t>
            </w:r>
          </w:p>
          <w:p w14:paraId="00A67D5B" w14:textId="77777777" w:rsidR="00DA7D70" w:rsidRPr="00133CD2" w:rsidRDefault="00DA7D70" w:rsidP="00011E30">
            <w:pPr>
              <w:pStyle w:val="Doc-text2"/>
              <w:numPr>
                <w:ilvl w:val="0"/>
                <w:numId w:val="131"/>
              </w:numPr>
              <w:tabs>
                <w:tab w:val="clear" w:pos="1622"/>
                <w:tab w:val="num" w:pos="1800"/>
              </w:tabs>
              <w:overflowPunct/>
              <w:autoSpaceDE/>
              <w:autoSpaceDN/>
              <w:adjustRightInd/>
              <w:ind w:left="759" w:hanging="284"/>
              <w:textAlignment w:val="auto"/>
              <w:rPr>
                <w:lang w:val="en-US"/>
              </w:rPr>
            </w:pPr>
            <w:r w:rsidRPr="00133CD2">
              <w:rPr>
                <w:lang w:val="en-US"/>
              </w:rPr>
              <w:t>Option 2: UE receives resources and a time period in dedicated signalling before moving to RRC_INACTIVE.  The resources remain valid for that period of time.</w:t>
            </w:r>
          </w:p>
          <w:p w14:paraId="0E23CB60" w14:textId="77777777" w:rsidR="00DA7D70" w:rsidRPr="00133CD2" w:rsidRDefault="00DA7D70" w:rsidP="00A619A1">
            <w:pPr>
              <w:pStyle w:val="Doc-text2"/>
              <w:ind w:left="727"/>
              <w:rPr>
                <w:lang w:val="en-US"/>
              </w:rPr>
            </w:pPr>
            <w:r w:rsidRPr="00133CD2">
              <w:rPr>
                <w:u w:val="single"/>
                <w:lang w:val="en-US"/>
              </w:rPr>
              <w:t>Reader UE performing AIOT operation in RRC_CONNECTED and</w:t>
            </w:r>
            <w:r>
              <w:rPr>
                <w:u w:val="single"/>
                <w:lang w:val="en-US"/>
              </w:rPr>
              <w:t xml:space="preserve"> upon</w:t>
            </w:r>
            <w:r w:rsidRPr="00133CD2">
              <w:rPr>
                <w:u w:val="single"/>
                <w:lang w:val="en-US"/>
              </w:rPr>
              <w:t xml:space="preserve"> “temporary out of connection” during the operation.</w:t>
            </w:r>
            <w:r w:rsidRPr="00133CD2">
              <w:rPr>
                <w:lang w:val="en-US"/>
              </w:rPr>
              <w:t xml:space="preserve"> (downselection between the following options will be performed in the WI phase)</w:t>
            </w:r>
          </w:p>
          <w:p w14:paraId="0E3DE803" w14:textId="77777777" w:rsidR="00DA7D70" w:rsidRPr="00133CD2" w:rsidRDefault="00DA7D70" w:rsidP="00011E30">
            <w:pPr>
              <w:pStyle w:val="Doc-text2"/>
              <w:numPr>
                <w:ilvl w:val="0"/>
                <w:numId w:val="132"/>
              </w:numPr>
              <w:tabs>
                <w:tab w:val="clear" w:pos="1619"/>
                <w:tab w:val="left" w:pos="1622"/>
              </w:tabs>
              <w:overflowPunct/>
              <w:autoSpaceDE/>
              <w:autoSpaceDN/>
              <w:adjustRightInd/>
              <w:ind w:left="759"/>
              <w:textAlignment w:val="auto"/>
              <w:rPr>
                <w:lang w:val="en-US"/>
              </w:rPr>
            </w:pPr>
            <w:r w:rsidRPr="00133CD2">
              <w:rPr>
                <w:lang w:val="en-US"/>
              </w:rPr>
              <w:lastRenderedPageBreak/>
              <w:t>Option 1: Resources remain valid at the reader for a time period (FFS whether the same time period as in RRC_CONNECTED options or a different time period.  FFS whether the time period is related to the ongoing AIOT operation).</w:t>
            </w:r>
          </w:p>
          <w:p w14:paraId="77FA7AAA" w14:textId="77777777" w:rsidR="00DA7D70" w:rsidRPr="00133CD2" w:rsidRDefault="00DA7D70" w:rsidP="00011E30">
            <w:pPr>
              <w:pStyle w:val="Doc-text2"/>
              <w:numPr>
                <w:ilvl w:val="0"/>
                <w:numId w:val="132"/>
              </w:numPr>
              <w:tabs>
                <w:tab w:val="clear" w:pos="1619"/>
                <w:tab w:val="left" w:pos="1622"/>
              </w:tabs>
              <w:overflowPunct/>
              <w:autoSpaceDE/>
              <w:autoSpaceDN/>
              <w:adjustRightInd/>
              <w:ind w:left="759"/>
              <w:textAlignment w:val="auto"/>
              <w:rPr>
                <w:lang w:val="en-US"/>
              </w:rPr>
            </w:pPr>
            <w:r w:rsidRPr="00133CD2">
              <w:rPr>
                <w:lang w:val="en-US"/>
              </w:rPr>
              <w:t>Option 2: Resources are temporarily invalid at the reader during the “</w:t>
            </w:r>
            <w:r>
              <w:rPr>
                <w:lang w:val="en-US"/>
              </w:rPr>
              <w:t xml:space="preserve">temporary </w:t>
            </w:r>
            <w:r w:rsidRPr="00133CD2">
              <w:rPr>
                <w:lang w:val="en-US"/>
              </w:rPr>
              <w:t>out of connection” condition but may become valid again if the UE recovers from the condition.</w:t>
            </w:r>
          </w:p>
          <w:p w14:paraId="5F40BD76" w14:textId="77777777" w:rsidR="00DA7D70" w:rsidRDefault="00DA7D70" w:rsidP="00A619A1">
            <w:pPr>
              <w:pStyle w:val="Doc-text2"/>
              <w:ind w:left="907"/>
              <w:rPr>
                <w:u w:val="single"/>
                <w:lang w:val="en-US"/>
              </w:rPr>
            </w:pPr>
            <w:r w:rsidRPr="00133CD2">
              <w:rPr>
                <w:u w:val="single"/>
                <w:lang w:val="en-US"/>
              </w:rPr>
              <w:t xml:space="preserve">If reader UE supports AIOT operation in RRC_IDLE, options of RRC_INACTIVE are candidates.  </w:t>
            </w:r>
            <w:r>
              <w:rPr>
                <w:u w:val="single"/>
                <w:lang w:val="en-US"/>
              </w:rPr>
              <w:t>–</w:t>
            </w:r>
          </w:p>
          <w:p w14:paraId="51B1371A" w14:textId="77777777" w:rsidR="00DA7D70" w:rsidRPr="00133CD2" w:rsidRDefault="00DA7D70" w:rsidP="00011E30">
            <w:pPr>
              <w:pStyle w:val="Doc-text2"/>
              <w:ind w:left="759" w:hanging="284"/>
              <w:rPr>
                <w:lang w:val="en-US"/>
              </w:rPr>
            </w:pPr>
            <w:r>
              <w:rPr>
                <w:lang w:val="en-US"/>
              </w:rPr>
              <w:t>-</w:t>
            </w:r>
            <w:r>
              <w:rPr>
                <w:lang w:val="en-US"/>
              </w:rPr>
              <w:tab/>
              <w:t>Support of RRC_IDLE (other than in temporary out of connection) is down-prioritized.   During WI can consider it if feasible with minimum spec impact</w:t>
            </w:r>
          </w:p>
          <w:p w14:paraId="169BB51E" w14:textId="77777777" w:rsidR="00DA7D70" w:rsidRDefault="00DA7D70" w:rsidP="00A619A1">
            <w:pPr>
              <w:pStyle w:val="Doc-text2"/>
              <w:ind w:left="547"/>
              <w:rPr>
                <w:u w:val="single"/>
                <w:lang w:val="en-US"/>
              </w:rPr>
            </w:pPr>
          </w:p>
          <w:p w14:paraId="6E7FFD1D" w14:textId="77777777" w:rsidR="00DA7D70" w:rsidRPr="00936860" w:rsidRDefault="00DA7D70" w:rsidP="00A619A1">
            <w:pPr>
              <w:pStyle w:val="Doc-text2"/>
              <w:ind w:left="547"/>
              <w:rPr>
                <w:u w:val="single"/>
                <w:lang w:val="en-US"/>
              </w:rPr>
            </w:pPr>
            <w:r w:rsidRPr="00936860">
              <w:rPr>
                <w:u w:val="single"/>
                <w:lang w:val="en-US"/>
              </w:rPr>
              <w:t>For all options</w:t>
            </w:r>
          </w:p>
          <w:p w14:paraId="3F1E2ABC" w14:textId="77777777" w:rsidR="00DA7D70" w:rsidRPr="00133CD2" w:rsidRDefault="00DA7D70" w:rsidP="00A619A1">
            <w:pPr>
              <w:pStyle w:val="Doc-text2"/>
              <w:ind w:left="547"/>
              <w:rPr>
                <w:lang w:val="en-US"/>
              </w:rPr>
            </w:pPr>
            <w:r>
              <w:rPr>
                <w:lang w:val="en-US"/>
              </w:rPr>
              <w:t>T</w:t>
            </w:r>
            <w:r w:rsidRPr="00133CD2">
              <w:rPr>
                <w:lang w:val="en-US"/>
              </w:rPr>
              <w:t>he resources remain valid only in the same cell</w:t>
            </w:r>
            <w:r>
              <w:rPr>
                <w:lang w:val="en-US"/>
              </w:rPr>
              <w:t xml:space="preserve"> for which the resources were configured</w:t>
            </w:r>
            <w:r w:rsidRPr="00133CD2">
              <w:rPr>
                <w:lang w:val="en-US"/>
              </w:rPr>
              <w:t>.</w:t>
            </w:r>
          </w:p>
          <w:p w14:paraId="035A490A" w14:textId="77777777" w:rsidR="00DA7D70" w:rsidRDefault="00DA7D70" w:rsidP="00A619A1">
            <w:pPr>
              <w:pStyle w:val="Doc-text2"/>
              <w:ind w:left="0" w:firstLine="0"/>
            </w:pPr>
          </w:p>
        </w:tc>
      </w:tr>
    </w:tbl>
    <w:p w14:paraId="4B62FE0B" w14:textId="77777777" w:rsidR="00DA7D70" w:rsidRDefault="00DA7D70" w:rsidP="00DA7D70">
      <w:pPr>
        <w:pStyle w:val="Doc-text2"/>
      </w:pPr>
    </w:p>
    <w:p w14:paraId="2FB8BEB8" w14:textId="77777777" w:rsidR="00DA7D70" w:rsidRPr="00FF2DC6" w:rsidRDefault="00DA7D70" w:rsidP="00DA7D70">
      <w:pPr>
        <w:pStyle w:val="Doc-text2"/>
        <w:ind w:left="0" w:firstLine="0"/>
      </w:pPr>
    </w:p>
    <w:p w14:paraId="5D7960B3" w14:textId="77777777" w:rsidR="00DA7D70" w:rsidRPr="003C1318" w:rsidRDefault="00DA7D70" w:rsidP="00DA7D70">
      <w:pPr>
        <w:pStyle w:val="Doc-title"/>
        <w:rPr>
          <w:b/>
          <w:bCs/>
        </w:rPr>
      </w:pPr>
      <w:r>
        <w:rPr>
          <w:b/>
          <w:bCs/>
        </w:rPr>
        <w:t>Validity based on Explicit Signalling</w:t>
      </w:r>
    </w:p>
    <w:p w14:paraId="147F944A" w14:textId="3F3C7DC7" w:rsidR="00DA7D70" w:rsidRDefault="00DA7D70" w:rsidP="00DA7D70">
      <w:pPr>
        <w:pStyle w:val="Doc-title"/>
      </w:pPr>
      <w:r w:rsidRPr="00A363E5">
        <w:t>R2-2410083</w:t>
      </w:r>
      <w:r>
        <w:tab/>
        <w:t>Validity of resources and reader behavior in Topology 2</w:t>
      </w:r>
      <w:r>
        <w:tab/>
        <w:t>NEC</w:t>
      </w:r>
      <w:r>
        <w:tab/>
        <w:t>discussion</w:t>
      </w:r>
      <w:r>
        <w:tab/>
        <w:t>Rel-19</w:t>
      </w:r>
      <w:r>
        <w:tab/>
        <w:t>FS_Ambient_IoT_solutions</w:t>
      </w:r>
    </w:p>
    <w:p w14:paraId="7D688583" w14:textId="77777777" w:rsidR="00DA7D70" w:rsidRDefault="00DA7D70" w:rsidP="00DA7D70">
      <w:pPr>
        <w:pStyle w:val="Doc-text2"/>
      </w:pPr>
      <w:r>
        <w:t>Proposal 4: To properly terminate the validity duration, RAN2 agree to further study necessary assistance information (e.g., the A-IoT resource termination indication) from the UE reader to the NW.</w:t>
      </w:r>
    </w:p>
    <w:p w14:paraId="2DD7005B" w14:textId="77777777" w:rsidR="00DA7D70" w:rsidRDefault="00DA7D70" w:rsidP="00DA7D70">
      <w:pPr>
        <w:pStyle w:val="Doc-text2"/>
      </w:pPr>
      <w:r>
        <w:t>Proposal 5: On the UE reader behavior of termination of the validity duration, RAN2 agree to capture the following option to the TR:</w:t>
      </w:r>
    </w:p>
    <w:p w14:paraId="2C357003" w14:textId="77777777" w:rsidR="00DA7D70" w:rsidRPr="00090A57" w:rsidRDefault="00DA7D70" w:rsidP="00DA7D70">
      <w:pPr>
        <w:pStyle w:val="Doc-text2"/>
      </w:pPr>
      <w:r>
        <w:t>The UE reader terminates the validity of resources upon receiving the termination command of the resource validity via dedicated signaling/MAC CE/DCI.</w:t>
      </w:r>
    </w:p>
    <w:p w14:paraId="1916EB79" w14:textId="77777777" w:rsidR="00DA7D70" w:rsidRDefault="00DA7D70" w:rsidP="00DA7D70">
      <w:pPr>
        <w:pStyle w:val="Doc-title"/>
      </w:pPr>
    </w:p>
    <w:p w14:paraId="1F544645" w14:textId="77777777" w:rsidR="00DA7D70" w:rsidRPr="003C1318" w:rsidRDefault="00DA7D70" w:rsidP="00DA7D70">
      <w:pPr>
        <w:pStyle w:val="Doc-title"/>
        <w:rPr>
          <w:b/>
          <w:bCs/>
        </w:rPr>
      </w:pPr>
      <w:r>
        <w:rPr>
          <w:b/>
          <w:bCs/>
        </w:rPr>
        <w:t>“Temporary Out of Connection” Scenario</w:t>
      </w:r>
    </w:p>
    <w:p w14:paraId="7F187937" w14:textId="2F557C5F" w:rsidR="00DA7D70" w:rsidRDefault="00DA7D70" w:rsidP="00DA7D70">
      <w:pPr>
        <w:pStyle w:val="Doc-title"/>
      </w:pPr>
      <w:r w:rsidRPr="00A363E5">
        <w:t>R2-2410151</w:t>
      </w:r>
      <w:r>
        <w:tab/>
        <w:t>On Topology 2</w:t>
      </w:r>
      <w:r>
        <w:tab/>
        <w:t>Ericsson</w:t>
      </w:r>
      <w:r>
        <w:tab/>
        <w:t>discussion</w:t>
      </w:r>
      <w:r>
        <w:tab/>
        <w:t>Rel-19</w:t>
      </w:r>
      <w:r>
        <w:tab/>
        <w:t>FS_Ambient_IoT_solutions</w:t>
      </w:r>
    </w:p>
    <w:p w14:paraId="68EF1D00" w14:textId="77777777" w:rsidR="00DA7D70" w:rsidRDefault="00DA7D70" w:rsidP="00DA7D70">
      <w:pPr>
        <w:pStyle w:val="Doc-text2"/>
      </w:pPr>
      <w:r>
        <w:t>Proposal 8</w:t>
      </w:r>
      <w:r>
        <w:tab/>
        <w:t>Temporarily Out of Connection” means the connection to the serving cell becomes unstable or the intermediate UE may lose/release RRC connection to serving cell soon but still stays in RRC connected. Examples of temporarily out of connection include (but not limited to) following cases/events:</w:t>
      </w:r>
    </w:p>
    <w:p w14:paraId="38388A1A" w14:textId="77777777" w:rsidR="00DA7D70" w:rsidRDefault="00DA7D70" w:rsidP="00DA7D70">
      <w:pPr>
        <w:pStyle w:val="Doc-text2"/>
      </w:pPr>
      <w:r>
        <w:t>a.</w:t>
      </w:r>
      <w:r>
        <w:tab/>
        <w:t>The intermediate UE detects physical layer problems and the RLF timer (i.e., T310) is still running. In this case, the number of out of sync instances has reached a configured number (e.g., N310).</w:t>
      </w:r>
    </w:p>
    <w:p w14:paraId="6C16E002" w14:textId="77777777" w:rsidR="00DA7D70" w:rsidRDefault="00DA7D70" w:rsidP="00DA7D70">
      <w:pPr>
        <w:pStyle w:val="Doc-text2"/>
      </w:pPr>
      <w:r>
        <w:t>b.</w:t>
      </w:r>
      <w:r>
        <w:tab/>
        <w:t>The intermediate UE is performing (conditional) HO and the HO timer (e.g., T304) is still running.</w:t>
      </w:r>
    </w:p>
    <w:p w14:paraId="449CA164" w14:textId="77777777" w:rsidR="00DA7D70" w:rsidRDefault="00DA7D70" w:rsidP="00DA7D70">
      <w:pPr>
        <w:pStyle w:val="Doc-text2"/>
      </w:pPr>
      <w:r>
        <w:t>c.</w:t>
      </w:r>
      <w:r>
        <w:tab/>
        <w:t>The intermediate UE is performing RRC reestablishment and the reestablishment timer (i.e., T301 or T311) is still running.</w:t>
      </w:r>
    </w:p>
    <w:p w14:paraId="47E84C20" w14:textId="77777777" w:rsidR="00DA7D70" w:rsidRDefault="00DA7D70" w:rsidP="00DA7D70">
      <w:pPr>
        <w:pStyle w:val="Doc-text2"/>
        <w:ind w:left="0" w:firstLine="0"/>
        <w:rPr>
          <w:b/>
          <w:bCs/>
        </w:rPr>
      </w:pPr>
    </w:p>
    <w:p w14:paraId="35BD3673" w14:textId="77777777" w:rsidR="00DA7D70" w:rsidRPr="00CF4473" w:rsidRDefault="00DA7D70" w:rsidP="00DA7D70">
      <w:pPr>
        <w:pStyle w:val="Doc-text2"/>
        <w:ind w:left="0" w:firstLine="0"/>
        <w:rPr>
          <w:b/>
          <w:bCs/>
        </w:rPr>
      </w:pPr>
      <w:r w:rsidRPr="00CF4473">
        <w:rPr>
          <w:b/>
          <w:bCs/>
        </w:rPr>
        <w:t>Recovery from “Temporary Out of Connection” Scenarios</w:t>
      </w:r>
    </w:p>
    <w:p w14:paraId="36DEB6EA" w14:textId="224BB5DE" w:rsidR="00DA7D70" w:rsidRDefault="00DA7D70" w:rsidP="00DA7D70">
      <w:pPr>
        <w:pStyle w:val="Doc-title"/>
      </w:pPr>
      <w:r w:rsidRPr="00A363E5">
        <w:t>R2-2410005</w:t>
      </w:r>
      <w:r>
        <w:tab/>
        <w:t>Topology 2 for Ambient IOT</w:t>
      </w:r>
      <w:r>
        <w:tab/>
        <w:t>InterDigital</w:t>
      </w:r>
      <w:r>
        <w:tab/>
        <w:t>discussion</w:t>
      </w:r>
      <w:r>
        <w:tab/>
        <w:t>Rel-19</w:t>
      </w:r>
      <w:r>
        <w:tab/>
        <w:t>FS_Ambient_IoT_solutions</w:t>
      </w:r>
    </w:p>
    <w:p w14:paraId="191C0062" w14:textId="77777777" w:rsidR="00DA7D70" w:rsidRPr="00CC3DB2" w:rsidRDefault="00DA7D70" w:rsidP="00DA7D70">
      <w:pPr>
        <w:pStyle w:val="Doc-text2"/>
      </w:pPr>
      <w:r w:rsidRPr="00CC3DB2">
        <w:t>Proposal 9:</w:t>
      </w:r>
      <w:r w:rsidRPr="00CC3DB2">
        <w:tab/>
        <w:t>An intermediate UE suspends an ongoing AIOT operation during cell reselection following RLF and can continue the operation if it has valid resources after recovery.</w:t>
      </w:r>
    </w:p>
    <w:p w14:paraId="62476D1E" w14:textId="77777777" w:rsidR="00DA7D70" w:rsidRDefault="00DA7D70" w:rsidP="00DA7D70">
      <w:pPr>
        <w:pStyle w:val="Doc-text2"/>
        <w:ind w:left="0" w:firstLine="0"/>
      </w:pPr>
    </w:p>
    <w:p w14:paraId="6931F69B" w14:textId="513DAFC4" w:rsidR="00DA7D70" w:rsidRDefault="00DA7D70" w:rsidP="00DA7D70">
      <w:pPr>
        <w:pStyle w:val="Doc-title"/>
      </w:pPr>
      <w:r w:rsidRPr="00A363E5">
        <w:t>R2-2410595</w:t>
      </w:r>
      <w:r>
        <w:tab/>
        <w:t>Discussion on topology 2 considerations of ambient IoT</w:t>
      </w:r>
      <w:r>
        <w:tab/>
        <w:t>LG Electronics Inc.</w:t>
      </w:r>
      <w:r>
        <w:tab/>
        <w:t>discussion</w:t>
      </w:r>
      <w:r>
        <w:tab/>
        <w:t>Rel-19</w:t>
      </w:r>
      <w:r>
        <w:tab/>
        <w:t>FS_Ambient_IoT_solutions</w:t>
      </w:r>
    </w:p>
    <w:p w14:paraId="3CCE88ED" w14:textId="77777777" w:rsidR="00DA7D70" w:rsidRPr="00CC3DB2" w:rsidRDefault="00DA7D70" w:rsidP="00DA7D70">
      <w:pPr>
        <w:pStyle w:val="Doc-text2"/>
      </w:pPr>
      <w:r w:rsidRPr="00CC3DB2">
        <w:t>Proposal 2. A-IoT radio resource is valid and used for the on-going A-IoT procedure when the UE-reader is in a temporary out of connection scenario (e.g., RLF and handover cases).</w:t>
      </w:r>
    </w:p>
    <w:p w14:paraId="5A67C629" w14:textId="77777777" w:rsidR="00DA7D70" w:rsidRDefault="00DA7D70" w:rsidP="00DA7D70">
      <w:pPr>
        <w:pStyle w:val="Doc-text2"/>
        <w:ind w:left="0" w:firstLine="0"/>
      </w:pPr>
    </w:p>
    <w:p w14:paraId="5A29F978" w14:textId="77777777" w:rsidR="00DA7D70" w:rsidRDefault="00DA7D70" w:rsidP="00DA7D70">
      <w:pPr>
        <w:pStyle w:val="Doc-text2"/>
        <w:ind w:left="0" w:firstLine="0"/>
      </w:pPr>
    </w:p>
    <w:p w14:paraId="175463FC" w14:textId="77777777" w:rsidR="00DA7D70" w:rsidRPr="003C1318" w:rsidRDefault="00DA7D70" w:rsidP="00DA7D70">
      <w:pPr>
        <w:pStyle w:val="Doc-title"/>
        <w:rPr>
          <w:b/>
          <w:bCs/>
        </w:rPr>
      </w:pPr>
      <w:r>
        <w:rPr>
          <w:b/>
          <w:bCs/>
        </w:rPr>
        <w:t>Support of IDLE/INACTIVE</w:t>
      </w:r>
    </w:p>
    <w:p w14:paraId="1B8C89E6" w14:textId="2DADEF81" w:rsidR="00DA7D70" w:rsidRDefault="00DA7D70" w:rsidP="00DA7D70">
      <w:pPr>
        <w:pStyle w:val="Doc-title"/>
      </w:pPr>
      <w:r w:rsidRPr="00A363E5">
        <w:t>R2-2410552</w:t>
      </w:r>
      <w:r>
        <w:tab/>
        <w:t>Further aspects of Topology 2</w:t>
      </w:r>
      <w:r>
        <w:tab/>
        <w:t>Qualcomm Incorporated</w:t>
      </w:r>
      <w:r>
        <w:tab/>
        <w:t>discussion</w:t>
      </w:r>
      <w:r>
        <w:tab/>
        <w:t>Rel-19</w:t>
      </w:r>
      <w:r>
        <w:tab/>
        <w:t>FS_Ambient_IoT_solutions</w:t>
      </w:r>
    </w:p>
    <w:p w14:paraId="7992FDBD" w14:textId="77777777" w:rsidR="00DA7D70" w:rsidRPr="00CF4473" w:rsidRDefault="00DA7D70" w:rsidP="00DA7D70">
      <w:pPr>
        <w:pStyle w:val="Doc-text2"/>
      </w:pPr>
      <w:r w:rsidRPr="00CF4473">
        <w:t>Proposal 5:</w:t>
      </w:r>
      <w:r w:rsidRPr="00CF4473">
        <w:tab/>
        <w:t>UE Reader can be in any RRC State while performing R2D/D2R activities. Consequently, the UE reader in any RRC state can collect AIoT data from the AIoT device(s).</w:t>
      </w:r>
    </w:p>
    <w:p w14:paraId="171D3CEA" w14:textId="77777777" w:rsidR="00DA7D70" w:rsidRDefault="00DA7D70" w:rsidP="00DA7D70">
      <w:pPr>
        <w:pStyle w:val="Doc-text2"/>
        <w:ind w:left="0" w:firstLine="0"/>
      </w:pPr>
    </w:p>
    <w:p w14:paraId="57B69D38" w14:textId="79C01AF5" w:rsidR="00DA7D70" w:rsidRDefault="00DA7D70" w:rsidP="00DA7D70">
      <w:pPr>
        <w:pStyle w:val="Doc-title"/>
      </w:pPr>
      <w:r w:rsidRPr="00A363E5">
        <w:t>R2-2410005</w:t>
      </w:r>
      <w:r>
        <w:tab/>
        <w:t>Topology 2 for Ambient IOT</w:t>
      </w:r>
      <w:r>
        <w:tab/>
        <w:t>InterDigital</w:t>
      </w:r>
      <w:r>
        <w:tab/>
        <w:t>discussion</w:t>
      </w:r>
      <w:r>
        <w:tab/>
        <w:t>Rel-19</w:t>
      </w:r>
      <w:r>
        <w:tab/>
        <w:t>FS_Ambient_IoT_solutions</w:t>
      </w:r>
    </w:p>
    <w:p w14:paraId="13BA60BD" w14:textId="77777777" w:rsidR="00DA7D70" w:rsidRDefault="00DA7D70" w:rsidP="00DA7D70">
      <w:pPr>
        <w:pStyle w:val="Doc-text2"/>
      </w:pPr>
      <w:r>
        <w:lastRenderedPageBreak/>
        <w:t>Proposal 11:</w:t>
      </w:r>
      <w:r>
        <w:tab/>
        <w:t xml:space="preserve">The intermediate UE can be moved to RRC_INACTIVE after receiving initiation of an AIOT service if it has received valid resources from the gNB.  </w:t>
      </w:r>
    </w:p>
    <w:p w14:paraId="701DDBA5" w14:textId="77777777" w:rsidR="00DA7D70" w:rsidRPr="00CF4473" w:rsidRDefault="00DA7D70" w:rsidP="00DA7D70">
      <w:pPr>
        <w:pStyle w:val="Doc-text2"/>
      </w:pPr>
      <w:r>
        <w:t>Proposal 12:</w:t>
      </w:r>
      <w:r>
        <w:tab/>
        <w:t xml:space="preserve">Performing or continuing an AIOT operation after the UE is released to RRC_IDLE is not supported.  </w:t>
      </w:r>
    </w:p>
    <w:p w14:paraId="4480307E" w14:textId="77777777" w:rsidR="00DA7D70" w:rsidRDefault="00DA7D70" w:rsidP="00DA7D70">
      <w:pPr>
        <w:pStyle w:val="Doc-text2"/>
        <w:ind w:left="0" w:firstLine="0"/>
      </w:pPr>
    </w:p>
    <w:p w14:paraId="04D12CD1" w14:textId="77777777" w:rsidR="00DA7D70" w:rsidRDefault="00DA7D70" w:rsidP="00DA7D70">
      <w:pPr>
        <w:pStyle w:val="Doc-title"/>
        <w:rPr>
          <w:b/>
          <w:bCs/>
        </w:rPr>
      </w:pPr>
    </w:p>
    <w:p w14:paraId="67B0F5A3" w14:textId="77777777" w:rsidR="00DA7D70" w:rsidRDefault="00DA7D70" w:rsidP="00DA7D70">
      <w:pPr>
        <w:pStyle w:val="Doc-title"/>
        <w:rPr>
          <w:b/>
          <w:bCs/>
        </w:rPr>
      </w:pPr>
      <w:r>
        <w:rPr>
          <w:b/>
          <w:bCs/>
        </w:rPr>
        <w:t>Reader Selection</w:t>
      </w:r>
    </w:p>
    <w:p w14:paraId="0ACC5266" w14:textId="67470A32" w:rsidR="00DA7D70" w:rsidRDefault="00DA7D70" w:rsidP="00DA7D70">
      <w:pPr>
        <w:pStyle w:val="Doc-title"/>
      </w:pPr>
      <w:r w:rsidRPr="00A363E5">
        <w:t>R2-2409688</w:t>
      </w:r>
      <w:r>
        <w:tab/>
        <w:t>Remaining issues of AIoT TP2</w:t>
      </w:r>
      <w:r>
        <w:tab/>
        <w:t>ZTE Corporation, Sanechips</w:t>
      </w:r>
      <w:r>
        <w:tab/>
        <w:t>discussion</w:t>
      </w:r>
      <w:r>
        <w:tab/>
        <w:t>Rel-19</w:t>
      </w:r>
      <w:r>
        <w:tab/>
        <w:t>FS_Ambient_IoT_solutions</w:t>
      </w:r>
    </w:p>
    <w:p w14:paraId="5B81C0E9" w14:textId="77777777" w:rsidR="00DA7D70" w:rsidRDefault="00DA7D70" w:rsidP="00DA7D70">
      <w:pPr>
        <w:pStyle w:val="Doc-text2"/>
      </w:pPr>
      <w:r>
        <w:t>Proposal 4a: As the base station may have more up-to-date information on the connection existence or radio situation of a UE, or even UE’s preference, it should also allow the base station to involve the UE reader selection.</w:t>
      </w:r>
    </w:p>
    <w:p w14:paraId="1BD28AC8" w14:textId="77777777" w:rsidR="00DA7D70" w:rsidRDefault="00DA7D70" w:rsidP="00DA7D70">
      <w:pPr>
        <w:pStyle w:val="Doc-text2"/>
      </w:pPr>
      <w:r>
        <w:t>Proposal 4b: The information about whether a UE has been authorized to act as reader may need to be passed from the CN to the base station or reported by the UE to the base station.</w:t>
      </w:r>
    </w:p>
    <w:p w14:paraId="7722CFDA" w14:textId="77777777" w:rsidR="00DA7D70" w:rsidRPr="004C10DE" w:rsidRDefault="00DA7D70" w:rsidP="00DA7D70">
      <w:pPr>
        <w:pStyle w:val="Agreement"/>
        <w:tabs>
          <w:tab w:val="clear" w:pos="1619"/>
          <w:tab w:val="clear" w:pos="9990"/>
          <w:tab w:val="num" w:pos="1710"/>
        </w:tabs>
        <w:overflowPunct/>
        <w:autoSpaceDE/>
        <w:autoSpaceDN/>
        <w:adjustRightInd/>
        <w:ind w:left="1619" w:hanging="360"/>
        <w:textAlignment w:val="auto"/>
      </w:pPr>
      <w:r>
        <w:t>Noted</w:t>
      </w:r>
    </w:p>
    <w:p w14:paraId="0D8CDD0D" w14:textId="77777777" w:rsidR="00DA7D70" w:rsidRDefault="00DA7D70" w:rsidP="00DA7D70">
      <w:pPr>
        <w:pStyle w:val="Doc-title"/>
        <w:rPr>
          <w:b/>
          <w:bCs/>
        </w:rPr>
      </w:pPr>
    </w:p>
    <w:p w14:paraId="70090320" w14:textId="34CC9E77" w:rsidR="00DA7D70" w:rsidRDefault="00DA7D70" w:rsidP="00DA7D70">
      <w:pPr>
        <w:pStyle w:val="Doc-title"/>
      </w:pPr>
      <w:r w:rsidRPr="00A363E5">
        <w:t>R2-2410098</w:t>
      </w:r>
      <w:r>
        <w:tab/>
        <w:t>Discussion on Topology 2 related aspects for Ambient IoT</w:t>
      </w:r>
      <w:r>
        <w:tab/>
        <w:t>China Telecom</w:t>
      </w:r>
      <w:r>
        <w:tab/>
        <w:t>discussion</w:t>
      </w:r>
      <w:r>
        <w:tab/>
        <w:t>Rel-19</w:t>
      </w:r>
      <w:r>
        <w:tab/>
        <w:t>FS_Ambient_IoT_solutions</w:t>
      </w:r>
    </w:p>
    <w:p w14:paraId="24C9E6CD" w14:textId="77777777" w:rsidR="00DA7D70" w:rsidRDefault="00DA7D70" w:rsidP="00DA7D70">
      <w:pPr>
        <w:pStyle w:val="Doc-text2"/>
      </w:pPr>
      <w:r w:rsidRPr="00A93E73">
        <w:t>Proposal 7: For the selection of UE reader, RAN2 leave it for RAN3/SA2 decision in the study phase.</w:t>
      </w:r>
    </w:p>
    <w:p w14:paraId="70A809D5"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798E1587" w14:textId="77777777" w:rsidR="00DA7D70" w:rsidRDefault="00DA7D70" w:rsidP="00DA7D70">
      <w:pPr>
        <w:pStyle w:val="Doc-text2"/>
      </w:pPr>
    </w:p>
    <w:p w14:paraId="5ADCE4A3" w14:textId="77777777" w:rsidR="00DA7D70" w:rsidRDefault="00DA7D70" w:rsidP="00DA7D70">
      <w:pPr>
        <w:pStyle w:val="Doc-text2"/>
      </w:pPr>
      <w:r>
        <w:t xml:space="preserve">Discussion </w:t>
      </w:r>
    </w:p>
    <w:p w14:paraId="673C2026" w14:textId="77777777" w:rsidR="00DA7D70" w:rsidRDefault="00DA7D70" w:rsidP="00DA7D70">
      <w:pPr>
        <w:pStyle w:val="Doc-text2"/>
      </w:pPr>
      <w:r>
        <w:t>-</w:t>
      </w:r>
      <w:r>
        <w:tab/>
        <w:t xml:space="preserve">ZTE, Ericsson, CMCC,  thinks that there may reasons that gNB has more information on UE readers.  gNB has more interference information as well, like beam.  </w:t>
      </w:r>
    </w:p>
    <w:p w14:paraId="08AA30F8" w14:textId="77777777" w:rsidR="00DA7D70" w:rsidRDefault="00DA7D70" w:rsidP="00DA7D70">
      <w:pPr>
        <w:pStyle w:val="Doc-text2"/>
      </w:pPr>
      <w:r>
        <w:t>-</w:t>
      </w:r>
      <w:r>
        <w:tab/>
        <w:t xml:space="preserve">ZTE suggests that from RAN2 perspective gNB can be involved in reader selection.   Apple is not sure how it would work in practice.    Huawei explains that there are two options, the CN provides candidates and gNB decides or the CN decides.    ZTE is just saying that from radio perspective it make sense for gNB to be involved.    </w:t>
      </w:r>
    </w:p>
    <w:p w14:paraId="0425416F" w14:textId="77777777" w:rsidR="00DA7D70" w:rsidRPr="004C10DE" w:rsidRDefault="00DA7D70" w:rsidP="00DA7D70">
      <w:pPr>
        <w:pStyle w:val="Doc-text2"/>
      </w:pPr>
      <w:r>
        <w:t>-</w:t>
      </w:r>
      <w:r>
        <w:tab/>
        <w:t>Lenovo prefers to leave it to other WGs for now.</w:t>
      </w:r>
    </w:p>
    <w:p w14:paraId="244C00AA" w14:textId="77777777" w:rsidR="00DA7D70" w:rsidRDefault="00DA7D70" w:rsidP="00DA7D70">
      <w:pPr>
        <w:pStyle w:val="Doc-text2"/>
      </w:pPr>
      <w:r>
        <w:t>-</w:t>
      </w:r>
      <w:r>
        <w:tab/>
        <w:t xml:space="preserve">Qualcomm thinks that the CN selectes the reader but the gNB can determine that it may not work.   CMCC explains that gNB has more information on the location and coverage of readers.   </w:t>
      </w:r>
    </w:p>
    <w:p w14:paraId="12C23C39" w14:textId="77777777" w:rsidR="00DA7D70" w:rsidRPr="006571B0" w:rsidRDefault="00DA7D70" w:rsidP="00DA7D70">
      <w:pPr>
        <w:pStyle w:val="Doc-text2"/>
        <w:ind w:left="0" w:firstLine="0"/>
        <w:rPr>
          <w:b/>
          <w:bCs/>
        </w:rPr>
      </w:pPr>
    </w:p>
    <w:p w14:paraId="408D0E9B"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From RAN2 perspective, at least for RRC based architecture, there may be radio related reasons for gNB to be involved in reader selection.  </w:t>
      </w:r>
    </w:p>
    <w:p w14:paraId="7E76171D"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Whether the gNB or CN selects the reader, and/or what information is shared between gNB and CN is up to RAN3/SA2  </w:t>
      </w:r>
    </w:p>
    <w:p w14:paraId="1361A654" w14:textId="77777777" w:rsidR="00DA7D70" w:rsidRPr="00C442B7" w:rsidRDefault="00DA7D70" w:rsidP="00DA7D70">
      <w:pPr>
        <w:pStyle w:val="Doc-text2"/>
      </w:pPr>
    </w:p>
    <w:p w14:paraId="2436A27C" w14:textId="77777777" w:rsidR="00DA7D70" w:rsidRPr="003C1318" w:rsidRDefault="00DA7D70" w:rsidP="00DA7D70">
      <w:pPr>
        <w:pStyle w:val="Doc-title"/>
        <w:rPr>
          <w:b/>
          <w:bCs/>
        </w:rPr>
      </w:pPr>
      <w:r>
        <w:rPr>
          <w:b/>
          <w:bCs/>
        </w:rPr>
        <w:t>Resource Allocation Granularity (may depend on Architecture discussions)</w:t>
      </w:r>
    </w:p>
    <w:p w14:paraId="5F042AD7" w14:textId="2A789368" w:rsidR="00DA7D70" w:rsidRDefault="00DA7D70" w:rsidP="00DA7D70">
      <w:pPr>
        <w:pStyle w:val="Doc-title"/>
      </w:pPr>
      <w:r w:rsidRPr="00A363E5">
        <w:t>R2-2410647</w:t>
      </w:r>
      <w:r>
        <w:tab/>
        <w:t xml:space="preserve">Remaining issues on Topology 2 aspects of Ambient IoT </w:t>
      </w:r>
      <w:r>
        <w:tab/>
        <w:t xml:space="preserve">Kyocera </w:t>
      </w:r>
      <w:r>
        <w:tab/>
        <w:t>discussion</w:t>
      </w:r>
      <w:r>
        <w:tab/>
        <w:t>Rel-19</w:t>
      </w:r>
    </w:p>
    <w:p w14:paraId="3DEC51FF" w14:textId="77777777" w:rsidR="00DA7D70" w:rsidRDefault="00DA7D70" w:rsidP="00DA7D70">
      <w:pPr>
        <w:pStyle w:val="Doc-text2"/>
      </w:pPr>
      <w:r>
        <w:t>Proposal 2</w:t>
      </w:r>
      <w:r>
        <w:tab/>
        <w:t>RAN2 should agree that the dynamic grant-like and configured grant-like resource allocations for Ambient IoT communications are supported.</w:t>
      </w:r>
    </w:p>
    <w:p w14:paraId="2E127FF3" w14:textId="77777777" w:rsidR="00DA7D70" w:rsidRDefault="00DA7D70" w:rsidP="00DA7D70">
      <w:pPr>
        <w:pStyle w:val="Doc-text2"/>
      </w:pPr>
    </w:p>
    <w:p w14:paraId="16C35EBA" w14:textId="745C9F56" w:rsidR="00DA7D70" w:rsidRDefault="00DA7D70" w:rsidP="00DA7D70">
      <w:pPr>
        <w:pStyle w:val="Doc-title"/>
      </w:pPr>
      <w:r w:rsidRPr="00A363E5">
        <w:t>R2-2410266</w:t>
      </w:r>
      <w:r>
        <w:tab/>
        <w:t>Considerations on Topology 2 for Ambient IoT</w:t>
      </w:r>
      <w:r>
        <w:tab/>
        <w:t>Lenovo</w:t>
      </w:r>
      <w:r>
        <w:tab/>
        <w:t>discussion</w:t>
      </w:r>
      <w:r>
        <w:tab/>
        <w:t>Rel-19</w:t>
      </w:r>
    </w:p>
    <w:p w14:paraId="6015CA0E" w14:textId="77777777" w:rsidR="00DA7D70" w:rsidRDefault="00DA7D70" w:rsidP="00DA7D70">
      <w:pPr>
        <w:pStyle w:val="Doc-text2"/>
      </w:pPr>
      <w:r>
        <w:t>Proposal 7: RAN2 is suggested to consider following A-IoT air interface resource allocation methods by the serving gNB and option 1 is preferred.</w:t>
      </w:r>
    </w:p>
    <w:p w14:paraId="3EF555AD" w14:textId="77777777" w:rsidR="00DA7D70" w:rsidRDefault="00DA7D70" w:rsidP="00DA7D70">
      <w:pPr>
        <w:pStyle w:val="Doc-text2"/>
      </w:pPr>
      <w:r>
        <w:t></w:t>
      </w:r>
      <w:r>
        <w:tab/>
        <w:t>Option 1: the serving gNB allocates resource pool for the whole A-IoT procedure for specific I-UE.</w:t>
      </w:r>
    </w:p>
    <w:p w14:paraId="64E49879" w14:textId="77777777" w:rsidR="00DA7D70" w:rsidRDefault="00DA7D70" w:rsidP="00DA7D70">
      <w:pPr>
        <w:pStyle w:val="Doc-text2"/>
      </w:pPr>
      <w:r>
        <w:t></w:t>
      </w:r>
      <w:r>
        <w:tab/>
        <w:t>Option 2: the serving gNB allocates resource for specific A-IoT message/procedure for specific I-UE.</w:t>
      </w:r>
    </w:p>
    <w:p w14:paraId="30BA56DD" w14:textId="77777777" w:rsidR="00DA7D70" w:rsidRPr="00682D7F" w:rsidRDefault="00DA7D70" w:rsidP="00DA7D70">
      <w:pPr>
        <w:pStyle w:val="Doc-text2"/>
      </w:pPr>
    </w:p>
    <w:p w14:paraId="77A32E41" w14:textId="77777777" w:rsidR="00DA7D70" w:rsidRPr="003C1318" w:rsidRDefault="00DA7D70" w:rsidP="00DA7D70">
      <w:pPr>
        <w:pStyle w:val="Doc-title"/>
        <w:rPr>
          <w:b/>
          <w:bCs/>
        </w:rPr>
      </w:pPr>
      <w:r>
        <w:rPr>
          <w:b/>
          <w:bCs/>
        </w:rPr>
        <w:t xml:space="preserve">Information Obtained by the gNB for allocation (may depend on Architecture discussions) </w:t>
      </w:r>
    </w:p>
    <w:p w14:paraId="4A3268E0" w14:textId="41C143D7" w:rsidR="00DA7D70" w:rsidRDefault="00DA7D70" w:rsidP="00DA7D70">
      <w:pPr>
        <w:pStyle w:val="Doc-title"/>
      </w:pPr>
      <w:r w:rsidRPr="00A363E5">
        <w:t>R2-2409701</w:t>
      </w:r>
      <w:r>
        <w:tab/>
        <w:t>Ambient IoT resource allocation for topology 2</w:t>
      </w:r>
      <w:r>
        <w:tab/>
        <w:t>MediaTek Inc.</w:t>
      </w:r>
      <w:r>
        <w:tab/>
        <w:t>discussion</w:t>
      </w:r>
      <w:r>
        <w:tab/>
        <w:t>Rel-19</w:t>
      </w:r>
      <w:r>
        <w:tab/>
        <w:t>FS_Ambient_IoT_solutions</w:t>
      </w:r>
    </w:p>
    <w:p w14:paraId="0AEE3D8F" w14:textId="77777777" w:rsidR="00DA7D70" w:rsidRDefault="00DA7D70" w:rsidP="00DA7D70">
      <w:pPr>
        <w:pStyle w:val="Doc-text2"/>
      </w:pPr>
      <w:r w:rsidRPr="00182C5D">
        <w:t>Proposal 2: An AIoT resource allocation from the gNB is sent in response to a request from the UE reader and consists of a set of radio resources and validity criteria that determine when the resources may be used.</w:t>
      </w:r>
    </w:p>
    <w:p w14:paraId="70BC44CD" w14:textId="77777777" w:rsidR="00DA7D70" w:rsidRPr="00182C5D"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01A872F9" w14:textId="386B9BCA" w:rsidR="00DA7D70" w:rsidRDefault="00DA7D70" w:rsidP="00DA7D70">
      <w:pPr>
        <w:pStyle w:val="Doc-title"/>
      </w:pPr>
      <w:r w:rsidRPr="00A363E5">
        <w:t>R2-2409899</w:t>
      </w:r>
      <w:r>
        <w:tab/>
        <w:t>A-IoT Topology 2 aspects</w:t>
      </w:r>
      <w:r>
        <w:tab/>
        <w:t>Huawei, HiSilicon</w:t>
      </w:r>
      <w:r>
        <w:tab/>
        <w:t>discussion</w:t>
      </w:r>
      <w:r>
        <w:tab/>
        <w:t>Rel-19</w:t>
      </w:r>
    </w:p>
    <w:p w14:paraId="364F6FBB" w14:textId="77777777" w:rsidR="00DA7D70" w:rsidRDefault="00DA7D70" w:rsidP="00DA7D70">
      <w:pPr>
        <w:pStyle w:val="Doc-text2"/>
      </w:pPr>
      <w:r>
        <w:lastRenderedPageBreak/>
        <w:t>Proposal 4a:</w:t>
      </w:r>
      <w:r>
        <w:tab/>
        <w:t xml:space="preserve">For UP/NAS based solution, the BS can allocate radio resources to UE readers based on UE request or indication from CN, which is subject to final decision on the architecture option (left to normative work). </w:t>
      </w:r>
    </w:p>
    <w:p w14:paraId="207E3865" w14:textId="77777777" w:rsidR="00DA7D70" w:rsidRDefault="00DA7D70" w:rsidP="00DA7D70">
      <w:pPr>
        <w:pStyle w:val="Doc-text2"/>
      </w:pPr>
      <w:r>
        <w:t>Proposal 4b:</w:t>
      </w:r>
      <w:r>
        <w:tab/>
        <w:t>For RRC based solution, BS can directly configure the dedicated radio resources based on service request from CN.</w:t>
      </w:r>
      <w:r>
        <w:tab/>
      </w:r>
    </w:p>
    <w:p w14:paraId="2546495E"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14796A5A" w14:textId="77777777" w:rsidR="00DA7D70" w:rsidRDefault="00DA7D70" w:rsidP="00DA7D70">
      <w:pPr>
        <w:pStyle w:val="Doc-text2"/>
      </w:pPr>
    </w:p>
    <w:p w14:paraId="10F1B1F3" w14:textId="77777777" w:rsidR="00DA7D70" w:rsidRDefault="00DA7D70" w:rsidP="00DA7D70">
      <w:pPr>
        <w:pStyle w:val="Doc-text2"/>
      </w:pPr>
      <w:r>
        <w:t xml:space="preserve">Discussion </w:t>
      </w:r>
    </w:p>
    <w:p w14:paraId="2344740C" w14:textId="77777777" w:rsidR="00DA7D70" w:rsidRDefault="00DA7D70" w:rsidP="00DA7D70">
      <w:pPr>
        <w:pStyle w:val="Doc-text2"/>
      </w:pPr>
      <w:r>
        <w:t>-</w:t>
      </w:r>
      <w:r>
        <w:tab/>
        <w:t xml:space="preserve">ZTE CN and reader directly then you need request from UE to gNB.  If it is terminated in the gNB the gNB.  </w:t>
      </w:r>
    </w:p>
    <w:p w14:paraId="1424AFC0" w14:textId="77777777" w:rsidR="00DA7D70" w:rsidRDefault="00DA7D70" w:rsidP="00DA7D70">
      <w:pPr>
        <w:pStyle w:val="Doc-text2"/>
      </w:pPr>
      <w:r>
        <w:t>-</w:t>
      </w:r>
      <w:r>
        <w:tab/>
        <w:t xml:space="preserve">Ericsson and Qualcomm thinks that option 2 on it’s own may not always work as the CN doesn’t have enough information on needed resource grants.  </w:t>
      </w:r>
    </w:p>
    <w:p w14:paraId="5E7725DA" w14:textId="77777777" w:rsidR="00DA7D70" w:rsidRDefault="00DA7D70" w:rsidP="00DA7D70">
      <w:pPr>
        <w:pStyle w:val="Doc-text2"/>
      </w:pPr>
    </w:p>
    <w:tbl>
      <w:tblPr>
        <w:tblStyle w:val="TableGrid"/>
        <w:tblW w:w="0" w:type="auto"/>
        <w:tblInd w:w="1255" w:type="dxa"/>
        <w:tblLook w:val="04A0" w:firstRow="1" w:lastRow="0" w:firstColumn="1" w:lastColumn="0" w:noHBand="0" w:noVBand="1"/>
      </w:tblPr>
      <w:tblGrid>
        <w:gridCol w:w="8484"/>
      </w:tblGrid>
      <w:tr w:rsidR="001213F2" w14:paraId="2472BE85" w14:textId="77777777" w:rsidTr="00F720AD">
        <w:tc>
          <w:tcPr>
            <w:tcW w:w="8484" w:type="dxa"/>
          </w:tcPr>
          <w:p w14:paraId="0D516353" w14:textId="77777777" w:rsidR="001213F2" w:rsidRPr="00BB053A" w:rsidRDefault="001213F2" w:rsidP="00F720AD">
            <w:pPr>
              <w:pStyle w:val="Doc-text2"/>
              <w:ind w:left="363"/>
              <w:rPr>
                <w:b/>
                <w:bCs/>
              </w:rPr>
            </w:pPr>
            <w:r w:rsidRPr="00BB053A">
              <w:rPr>
                <w:b/>
                <w:bCs/>
              </w:rPr>
              <w:t>Agreements</w:t>
            </w:r>
          </w:p>
          <w:p w14:paraId="065C0C65" w14:textId="77777777" w:rsidR="001213F2" w:rsidRDefault="001213F2" w:rsidP="001213F2">
            <w:pPr>
              <w:pStyle w:val="Doc-text2"/>
              <w:numPr>
                <w:ilvl w:val="0"/>
                <w:numId w:val="173"/>
              </w:numPr>
              <w:overflowPunct/>
              <w:autoSpaceDE/>
              <w:autoSpaceDN/>
              <w:adjustRightInd/>
              <w:ind w:left="360"/>
              <w:textAlignment w:val="auto"/>
            </w:pPr>
            <w:r>
              <w:t xml:space="preserve">From RAN2 perspective, at least for RRC based architecture, there may be radio related reasons for gNB to be involved in reader selection.  </w:t>
            </w:r>
          </w:p>
          <w:p w14:paraId="14543CBC" w14:textId="77777777" w:rsidR="001213F2" w:rsidRDefault="001213F2" w:rsidP="001213F2">
            <w:pPr>
              <w:pStyle w:val="Doc-text2"/>
              <w:numPr>
                <w:ilvl w:val="0"/>
                <w:numId w:val="173"/>
              </w:numPr>
              <w:overflowPunct/>
              <w:autoSpaceDE/>
              <w:autoSpaceDN/>
              <w:adjustRightInd/>
              <w:ind w:left="360"/>
              <w:textAlignment w:val="auto"/>
            </w:pPr>
            <w:r>
              <w:t xml:space="preserve">Whether the gNB or CN selects the reader, and/or what information is shared between gNB and CN is up to RAN3/SA2  </w:t>
            </w:r>
          </w:p>
          <w:p w14:paraId="7EAABB0E" w14:textId="77777777" w:rsidR="001213F2" w:rsidRPr="00D1282E" w:rsidRDefault="001213F2" w:rsidP="001213F2">
            <w:pPr>
              <w:pStyle w:val="Agreement"/>
              <w:numPr>
                <w:ilvl w:val="0"/>
                <w:numId w:val="173"/>
              </w:numPr>
              <w:overflowPunct/>
              <w:autoSpaceDE/>
              <w:autoSpaceDN/>
              <w:adjustRightInd/>
              <w:ind w:left="360"/>
              <w:textAlignment w:val="auto"/>
              <w:rPr>
                <w:b w:val="0"/>
                <w:bCs/>
              </w:rPr>
            </w:pPr>
            <w:r w:rsidRPr="00D1282E">
              <w:rPr>
                <w:b w:val="0"/>
                <w:bCs/>
              </w:rPr>
              <w:t>Capture the following options:</w:t>
            </w:r>
          </w:p>
          <w:p w14:paraId="76D70237" w14:textId="77777777" w:rsidR="001213F2" w:rsidRDefault="001213F2" w:rsidP="001213F2">
            <w:pPr>
              <w:pStyle w:val="Agreement"/>
              <w:numPr>
                <w:ilvl w:val="0"/>
                <w:numId w:val="134"/>
              </w:numPr>
              <w:overflowPunct/>
              <w:autoSpaceDE/>
              <w:autoSpaceDN/>
              <w:adjustRightInd/>
              <w:ind w:left="720"/>
              <w:textAlignment w:val="auto"/>
              <w:rPr>
                <w:b w:val="0"/>
                <w:bCs/>
              </w:rPr>
            </w:pPr>
            <w:r>
              <w:rPr>
                <w:b w:val="0"/>
                <w:bCs/>
              </w:rPr>
              <w:t>A</w:t>
            </w:r>
            <w:r w:rsidRPr="00BB053A">
              <w:rPr>
                <w:b w:val="0"/>
                <w:bCs/>
              </w:rPr>
              <w:t>n AIoT resource allocation from the gNB is sent in response to a request from the UE reader and consists of a set of radio resources and validity criteria</w:t>
            </w:r>
            <w:r>
              <w:rPr>
                <w:b w:val="0"/>
                <w:bCs/>
              </w:rPr>
              <w:t xml:space="preserve"> (if applicable)</w:t>
            </w:r>
          </w:p>
          <w:p w14:paraId="317CFB2E" w14:textId="77777777" w:rsidR="001213F2" w:rsidRPr="004C10DE" w:rsidRDefault="001213F2" w:rsidP="001213F2">
            <w:pPr>
              <w:pStyle w:val="ListParagraph"/>
              <w:numPr>
                <w:ilvl w:val="0"/>
                <w:numId w:val="134"/>
              </w:numPr>
              <w:ind w:left="720"/>
              <w:rPr>
                <w:rFonts w:ascii="Arial" w:eastAsia="MS Mincho" w:hAnsi="Arial"/>
                <w:bCs/>
                <w:sz w:val="20"/>
                <w:szCs w:val="24"/>
              </w:rPr>
            </w:pPr>
            <w:r w:rsidRPr="004C10DE">
              <w:rPr>
                <w:rFonts w:ascii="Arial" w:eastAsia="MS Mincho" w:hAnsi="Arial"/>
                <w:bCs/>
                <w:sz w:val="20"/>
                <w:szCs w:val="24"/>
              </w:rPr>
              <w:t xml:space="preserve">BS can directly configure </w:t>
            </w:r>
            <w:r>
              <w:rPr>
                <w:rFonts w:ascii="Arial" w:eastAsia="MS Mincho" w:hAnsi="Arial"/>
                <w:bCs/>
                <w:sz w:val="20"/>
                <w:szCs w:val="24"/>
              </w:rPr>
              <w:t>a set of</w:t>
            </w:r>
            <w:r w:rsidRPr="004C10DE">
              <w:rPr>
                <w:rFonts w:ascii="Arial" w:eastAsia="MS Mincho" w:hAnsi="Arial"/>
                <w:bCs/>
                <w:sz w:val="20"/>
                <w:szCs w:val="24"/>
              </w:rPr>
              <w:t xml:space="preserve"> radio resources and validity criteria (if applicable) based on service request from CN.</w:t>
            </w:r>
            <w:r w:rsidRPr="004C10DE">
              <w:rPr>
                <w:rFonts w:ascii="Arial" w:eastAsia="MS Mincho" w:hAnsi="Arial"/>
                <w:bCs/>
                <w:sz w:val="20"/>
                <w:szCs w:val="24"/>
              </w:rPr>
              <w:tab/>
            </w:r>
          </w:p>
          <w:p w14:paraId="22BCEFA6" w14:textId="77777777" w:rsidR="001213F2" w:rsidRPr="004C10DE" w:rsidRDefault="001213F2" w:rsidP="001213F2">
            <w:pPr>
              <w:pStyle w:val="ListParagraph"/>
              <w:numPr>
                <w:ilvl w:val="0"/>
                <w:numId w:val="134"/>
              </w:numPr>
              <w:ind w:left="720"/>
              <w:rPr>
                <w:rFonts w:ascii="Arial" w:eastAsia="MS Mincho" w:hAnsi="Arial"/>
                <w:bCs/>
                <w:sz w:val="20"/>
                <w:szCs w:val="24"/>
              </w:rPr>
            </w:pPr>
            <w:r w:rsidRPr="004C10DE">
              <w:rPr>
                <w:rFonts w:ascii="Arial" w:eastAsia="MS Mincho" w:hAnsi="Arial"/>
                <w:bCs/>
                <w:sz w:val="20"/>
                <w:szCs w:val="24"/>
              </w:rPr>
              <w:t>These two options can co-exist</w:t>
            </w:r>
          </w:p>
          <w:p w14:paraId="45428846" w14:textId="77777777" w:rsidR="001213F2" w:rsidRDefault="001213F2" w:rsidP="00F720AD">
            <w:pPr>
              <w:pStyle w:val="Doc-text2"/>
              <w:ind w:left="0" w:firstLine="0"/>
            </w:pPr>
          </w:p>
        </w:tc>
      </w:tr>
    </w:tbl>
    <w:p w14:paraId="0B03B846" w14:textId="77777777" w:rsidR="00DA7D70" w:rsidRPr="00BB053A" w:rsidRDefault="00DA7D70" w:rsidP="00DA7D70">
      <w:pPr>
        <w:pStyle w:val="Doc-text2"/>
      </w:pPr>
    </w:p>
    <w:p w14:paraId="48379916" w14:textId="77777777" w:rsidR="001213F2" w:rsidRPr="00BB053A" w:rsidRDefault="001213F2" w:rsidP="001213F2">
      <w:pPr>
        <w:pStyle w:val="Doc-text2"/>
        <w:ind w:left="0" w:firstLine="0"/>
      </w:pPr>
      <w:r>
        <w:t>Not treated</w:t>
      </w:r>
    </w:p>
    <w:p w14:paraId="28C11E09" w14:textId="2CB0D1D7" w:rsidR="00DA7D70" w:rsidRDefault="00DA7D70" w:rsidP="00DA7D70">
      <w:pPr>
        <w:pStyle w:val="Doc-title"/>
      </w:pPr>
      <w:r w:rsidRPr="00A363E5">
        <w:t>R2-2409840</w:t>
      </w:r>
      <w:r>
        <w:tab/>
        <w:t>Discussions on topology 2 related aspects</w:t>
      </w:r>
      <w:r>
        <w:tab/>
        <w:t>Fujitsu</w:t>
      </w:r>
      <w:r>
        <w:tab/>
        <w:t>discussion</w:t>
      </w:r>
      <w:r>
        <w:tab/>
        <w:t>Rel-19</w:t>
      </w:r>
      <w:r>
        <w:tab/>
        <w:t>FS_Ambient_IoT_solutions</w:t>
      </w:r>
    </w:p>
    <w:p w14:paraId="13AA197C" w14:textId="2B385B55" w:rsidR="00DA7D70" w:rsidRDefault="00DA7D70" w:rsidP="00DA7D70">
      <w:pPr>
        <w:pStyle w:val="Doc-title"/>
      </w:pPr>
      <w:r w:rsidRPr="00A363E5">
        <w:t>R2-2409894</w:t>
      </w:r>
      <w:r>
        <w:tab/>
        <w:t>Discussion on topology 2 for Ambient IOT</w:t>
      </w:r>
      <w:r>
        <w:tab/>
        <w:t>OPPO</w:t>
      </w:r>
      <w:r>
        <w:tab/>
        <w:t>discussion</w:t>
      </w:r>
      <w:r>
        <w:tab/>
        <w:t>Rel-19</w:t>
      </w:r>
      <w:r>
        <w:tab/>
        <w:t>FS_Ambient_IoT_solutions</w:t>
      </w:r>
    </w:p>
    <w:p w14:paraId="7FA07832" w14:textId="307F13BE" w:rsidR="00DA7D70" w:rsidRDefault="00DA7D70" w:rsidP="00DA7D70">
      <w:pPr>
        <w:pStyle w:val="Doc-title"/>
      </w:pPr>
      <w:r w:rsidRPr="00A363E5">
        <w:t>R2-2410083</w:t>
      </w:r>
      <w:r>
        <w:tab/>
        <w:t>Validity of resources and reader behavior in Topology 2</w:t>
      </w:r>
      <w:r>
        <w:tab/>
        <w:t>NEC</w:t>
      </w:r>
      <w:r>
        <w:tab/>
        <w:t>discussion</w:t>
      </w:r>
      <w:r>
        <w:tab/>
        <w:t>Rel-19</w:t>
      </w:r>
      <w:r>
        <w:tab/>
        <w:t>FS_Ambient_IoT_solutions</w:t>
      </w:r>
    </w:p>
    <w:p w14:paraId="4A300150" w14:textId="1C7A749E" w:rsidR="00DA7D70" w:rsidRDefault="00DA7D70" w:rsidP="00DA7D70">
      <w:pPr>
        <w:pStyle w:val="Doc-title"/>
      </w:pPr>
      <w:r w:rsidRPr="00A363E5">
        <w:t>R2-2410141</w:t>
      </w:r>
      <w:r>
        <w:tab/>
        <w:t>Discussion on Topology 2 issues</w:t>
      </w:r>
      <w:r>
        <w:tab/>
        <w:t>Spreadtrum, UNISOC</w:t>
      </w:r>
      <w:r>
        <w:tab/>
        <w:t>discussion</w:t>
      </w:r>
      <w:r>
        <w:tab/>
        <w:t>Rel-19</w:t>
      </w:r>
    </w:p>
    <w:p w14:paraId="2EAF2A50" w14:textId="6D855512" w:rsidR="00DA7D70" w:rsidRDefault="00DA7D70" w:rsidP="00DA7D70">
      <w:pPr>
        <w:pStyle w:val="Doc-title"/>
      </w:pPr>
      <w:r w:rsidRPr="00A363E5">
        <w:t>R2-2410179</w:t>
      </w:r>
      <w:r>
        <w:tab/>
        <w:t>Consideration on information and scenario in Topology 2</w:t>
      </w:r>
      <w:r>
        <w:tab/>
        <w:t>ASUSTeK</w:t>
      </w:r>
      <w:r>
        <w:tab/>
        <w:t>discussion</w:t>
      </w:r>
      <w:r>
        <w:tab/>
        <w:t>Rel-19</w:t>
      </w:r>
      <w:r>
        <w:tab/>
        <w:t>FS_Ambient_IoT_solutions</w:t>
      </w:r>
    </w:p>
    <w:p w14:paraId="10F70726" w14:textId="51042288" w:rsidR="00DA7D70" w:rsidRDefault="00DA7D70" w:rsidP="00DA7D70">
      <w:pPr>
        <w:pStyle w:val="Doc-title"/>
      </w:pPr>
      <w:r w:rsidRPr="00A363E5">
        <w:t>R2-2410251</w:t>
      </w:r>
      <w:r>
        <w:tab/>
        <w:t xml:space="preserve"> Discussion on topology 2 for A-IoT</w:t>
      </w:r>
      <w:r>
        <w:tab/>
        <w:t>KT Corp.</w:t>
      </w:r>
      <w:r>
        <w:tab/>
        <w:t>discussion</w:t>
      </w:r>
    </w:p>
    <w:p w14:paraId="6FD9E63D" w14:textId="21920BCD" w:rsidR="00DA7D70" w:rsidRDefault="00DA7D70" w:rsidP="00DA7D70">
      <w:pPr>
        <w:pStyle w:val="Doc-title"/>
      </w:pPr>
      <w:r w:rsidRPr="00A363E5">
        <w:t>R2-2410371</w:t>
      </w:r>
      <w:r>
        <w:tab/>
        <w:t>Discussion on ‘temporary out of connection’ in Topology 2</w:t>
      </w:r>
      <w:r>
        <w:tab/>
        <w:t>ETRI</w:t>
      </w:r>
      <w:r>
        <w:tab/>
        <w:t>discussion</w:t>
      </w:r>
      <w:r>
        <w:tab/>
        <w:t>Rel-19</w:t>
      </w:r>
    </w:p>
    <w:p w14:paraId="15629D29" w14:textId="4C425A0C" w:rsidR="00DA7D70" w:rsidRDefault="00DA7D70" w:rsidP="00DA7D70">
      <w:pPr>
        <w:pStyle w:val="Doc-title"/>
      </w:pPr>
      <w:r w:rsidRPr="00A363E5">
        <w:t>R2-2410467</w:t>
      </w:r>
      <w:r>
        <w:tab/>
        <w:t>RAN2 Aspects for AIoT Operation in Topology 2</w:t>
      </w:r>
      <w:r>
        <w:tab/>
        <w:t>Nokia</w:t>
      </w:r>
      <w:r>
        <w:tab/>
        <w:t>discussion</w:t>
      </w:r>
    </w:p>
    <w:p w14:paraId="0333F00F" w14:textId="593A2D3D" w:rsidR="00DA7D70" w:rsidRDefault="00DA7D70" w:rsidP="00DA7D70">
      <w:pPr>
        <w:pStyle w:val="Doc-title"/>
      </w:pPr>
      <w:r w:rsidRPr="00A363E5">
        <w:t>R2-2410682</w:t>
      </w:r>
      <w:r>
        <w:tab/>
        <w:t>Consideration on resource configuration for Topology 2</w:t>
      </w:r>
      <w:r>
        <w:tab/>
        <w:t>HONOR</w:t>
      </w:r>
      <w:r>
        <w:tab/>
        <w:t>discussion</w:t>
      </w:r>
      <w:r>
        <w:tab/>
        <w:t>Rel-19</w:t>
      </w:r>
      <w:r>
        <w:tab/>
        <w:t>FS_Ambient_IoT_solutions</w:t>
      </w:r>
    </w:p>
    <w:p w14:paraId="7A8D31D5" w14:textId="5B96C10D" w:rsidR="00DA7D70" w:rsidRDefault="00DA7D70" w:rsidP="00DA7D70">
      <w:pPr>
        <w:pStyle w:val="Doc-title"/>
      </w:pPr>
      <w:r w:rsidRPr="00A363E5">
        <w:t>R2-2410760</w:t>
      </w:r>
      <w:r>
        <w:tab/>
        <w:t>Considerations on Topology 2 for Ambient IoT</w:t>
      </w:r>
      <w:r>
        <w:tab/>
        <w:t>TCL</w:t>
      </w:r>
      <w:r>
        <w:tab/>
        <w:t>discussion</w:t>
      </w:r>
    </w:p>
    <w:p w14:paraId="15BDB60A" w14:textId="7AA065B0" w:rsidR="00DA7D70" w:rsidRDefault="00DA7D70" w:rsidP="00DA7D70">
      <w:pPr>
        <w:pStyle w:val="Doc-title"/>
      </w:pPr>
      <w:r w:rsidRPr="00A363E5">
        <w:t>R2-2410805</w:t>
      </w:r>
      <w:r>
        <w:tab/>
        <w:t>Discussion on Topology 2 related aspects</w:t>
      </w:r>
      <w:r>
        <w:tab/>
        <w:t>Fraunhofer HHI, Fraunhofer IIS</w:t>
      </w:r>
      <w:r>
        <w:tab/>
        <w:t>discussion</w:t>
      </w:r>
    </w:p>
    <w:p w14:paraId="29FD5934" w14:textId="77777777" w:rsidR="00DA7D70" w:rsidRDefault="00DA7D70" w:rsidP="00DA7D70">
      <w:pPr>
        <w:pStyle w:val="Doc-title"/>
      </w:pPr>
    </w:p>
    <w:p w14:paraId="7753E2E0" w14:textId="77777777" w:rsidR="00DA7D70" w:rsidRPr="00E2173A" w:rsidRDefault="00DA7D70" w:rsidP="00DA7D70">
      <w:pPr>
        <w:widowControl w:val="0"/>
        <w:tabs>
          <w:tab w:val="left" w:pos="720"/>
        </w:tabs>
        <w:spacing w:before="240" w:after="60"/>
        <w:ind w:left="720" w:hanging="720"/>
        <w:outlineLvl w:val="1"/>
        <w:rPr>
          <w:rFonts w:cs="Arial"/>
          <w:b/>
          <w:bCs/>
          <w:iCs/>
          <w:sz w:val="28"/>
          <w:szCs w:val="28"/>
        </w:rPr>
      </w:pPr>
      <w:r w:rsidRPr="00E2173A">
        <w:rPr>
          <w:rFonts w:cs="Arial"/>
          <w:b/>
          <w:bCs/>
          <w:iCs/>
          <w:sz w:val="28"/>
          <w:szCs w:val="28"/>
        </w:rPr>
        <w:t>8.3</w:t>
      </w:r>
      <w:r w:rsidRPr="00E2173A">
        <w:rPr>
          <w:rFonts w:cs="Arial"/>
          <w:b/>
          <w:bCs/>
          <w:iCs/>
          <w:sz w:val="28"/>
          <w:szCs w:val="28"/>
        </w:rPr>
        <w:tab/>
        <w:t>AI/ML for Mobility</w:t>
      </w:r>
    </w:p>
    <w:p w14:paraId="6833940C" w14:textId="08D7EAFF" w:rsidR="00DA7D70" w:rsidRPr="00E2173A" w:rsidRDefault="00DA7D70" w:rsidP="00DA7D70">
      <w:pPr>
        <w:rPr>
          <w:i/>
          <w:noProof/>
          <w:sz w:val="18"/>
        </w:rPr>
      </w:pPr>
      <w:r w:rsidRPr="00E2173A">
        <w:rPr>
          <w:i/>
          <w:noProof/>
          <w:sz w:val="18"/>
        </w:rPr>
        <w:t>(</w:t>
      </w:r>
      <w:r w:rsidRPr="00E2173A">
        <w:rPr>
          <w:rFonts w:eastAsia="Malgun Gothic" w:cs="Arial"/>
          <w:i/>
          <w:noProof/>
          <w:sz w:val="18"/>
        </w:rPr>
        <w:t>FS_NR_AIML_Mob</w:t>
      </w:r>
      <w:r w:rsidRPr="00E2173A">
        <w:rPr>
          <w:i/>
          <w:noProof/>
          <w:sz w:val="18"/>
        </w:rPr>
        <w:t xml:space="preserve">; leading WG: RAN2; REL-19; SID: </w:t>
      </w:r>
      <w:r w:rsidRPr="00E2173A">
        <w:rPr>
          <w:rFonts w:cs="Arial"/>
          <w:i/>
          <w:noProof/>
          <w:color w:val="0000FF"/>
          <w:sz w:val="18"/>
          <w:szCs w:val="18"/>
          <w:u w:val="single"/>
        </w:rPr>
        <w:t>RP-242393</w:t>
      </w:r>
      <w:r w:rsidRPr="00E2173A">
        <w:rPr>
          <w:i/>
          <w:noProof/>
          <w:sz w:val="18"/>
        </w:rPr>
        <w:t>)</w:t>
      </w:r>
    </w:p>
    <w:p w14:paraId="1DC38720" w14:textId="77777777" w:rsidR="00DA7D70" w:rsidRPr="00E2173A" w:rsidRDefault="00DA7D70" w:rsidP="00DA7D70">
      <w:pPr>
        <w:rPr>
          <w:i/>
          <w:noProof/>
          <w:sz w:val="18"/>
        </w:rPr>
      </w:pPr>
      <w:r w:rsidRPr="00E2173A">
        <w:rPr>
          <w:i/>
          <w:noProof/>
          <w:sz w:val="18"/>
        </w:rPr>
        <w:t>Time budget: 2 TUs</w:t>
      </w:r>
    </w:p>
    <w:p w14:paraId="71238647" w14:textId="77777777" w:rsidR="00DA7D70" w:rsidRPr="00E2173A" w:rsidRDefault="00DA7D70" w:rsidP="00DA7D70">
      <w:pPr>
        <w:rPr>
          <w:i/>
          <w:noProof/>
          <w:sz w:val="18"/>
        </w:rPr>
      </w:pPr>
      <w:r w:rsidRPr="00E2173A">
        <w:rPr>
          <w:i/>
          <w:noProof/>
          <w:sz w:val="18"/>
        </w:rPr>
        <w:t xml:space="preserve">Tdoc Limitation: 2 tdocs </w:t>
      </w:r>
    </w:p>
    <w:p w14:paraId="7AE33FB6" w14:textId="77777777" w:rsidR="00DA7D70" w:rsidRPr="00E2173A" w:rsidRDefault="00DA7D70" w:rsidP="00DA7D70">
      <w:pPr>
        <w:widowControl w:val="0"/>
        <w:tabs>
          <w:tab w:val="left" w:pos="907"/>
        </w:tabs>
        <w:spacing w:before="240" w:after="60"/>
        <w:ind w:left="907" w:hanging="907"/>
        <w:outlineLvl w:val="2"/>
        <w:rPr>
          <w:rFonts w:cs="Arial"/>
          <w:bCs/>
          <w:sz w:val="26"/>
          <w:szCs w:val="26"/>
        </w:rPr>
      </w:pPr>
      <w:r w:rsidRPr="00E2173A">
        <w:rPr>
          <w:rFonts w:cs="Arial"/>
          <w:bCs/>
          <w:sz w:val="26"/>
          <w:szCs w:val="26"/>
        </w:rPr>
        <w:t>8.3.1</w:t>
      </w:r>
      <w:r w:rsidRPr="00E2173A">
        <w:rPr>
          <w:rFonts w:cs="Arial"/>
          <w:bCs/>
          <w:sz w:val="26"/>
          <w:szCs w:val="26"/>
        </w:rPr>
        <w:tab/>
        <w:t>Organizational</w:t>
      </w:r>
    </w:p>
    <w:p w14:paraId="7B1014F0" w14:textId="77777777" w:rsidR="00DA7D70" w:rsidRPr="00E2173A" w:rsidRDefault="00DA7D70" w:rsidP="00DA7D70">
      <w:pPr>
        <w:rPr>
          <w:i/>
          <w:noProof/>
          <w:sz w:val="18"/>
        </w:rPr>
      </w:pPr>
      <w:r w:rsidRPr="00E2173A">
        <w:rPr>
          <w:i/>
          <w:noProof/>
          <w:sz w:val="18"/>
        </w:rPr>
        <w:t xml:space="preserve">LS, Rapporteur input, including workplan, etc. </w:t>
      </w:r>
    </w:p>
    <w:p w14:paraId="330023B7" w14:textId="3E3C009D" w:rsidR="00DA7D70" w:rsidRDefault="00DA7D70" w:rsidP="00DA7D70">
      <w:pPr>
        <w:spacing w:before="60"/>
        <w:ind w:left="1259" w:hanging="1259"/>
        <w:rPr>
          <w:noProof/>
        </w:rPr>
      </w:pPr>
      <w:r w:rsidRPr="00A363E5">
        <w:rPr>
          <w:noProof/>
        </w:rPr>
        <w:t>R2-2410186</w:t>
      </w:r>
      <w:r w:rsidRPr="00E2173A">
        <w:rPr>
          <w:noProof/>
        </w:rPr>
        <w:tab/>
        <w:t>Text proposal of 38.744</w:t>
      </w:r>
      <w:r w:rsidRPr="00E2173A">
        <w:rPr>
          <w:noProof/>
        </w:rPr>
        <w:tab/>
        <w:t>OPPO</w:t>
      </w:r>
      <w:r w:rsidRPr="00E2173A">
        <w:rPr>
          <w:noProof/>
        </w:rPr>
        <w:tab/>
        <w:t>pCR</w:t>
      </w:r>
      <w:r w:rsidRPr="00E2173A">
        <w:rPr>
          <w:noProof/>
        </w:rPr>
        <w:tab/>
        <w:t>Rel-19</w:t>
      </w:r>
      <w:r w:rsidRPr="00E2173A">
        <w:rPr>
          <w:noProof/>
        </w:rPr>
        <w:tab/>
        <w:t>38.744</w:t>
      </w:r>
      <w:r w:rsidRPr="00E2173A">
        <w:rPr>
          <w:noProof/>
        </w:rPr>
        <w:tab/>
        <w:t>0.0.5</w:t>
      </w:r>
      <w:r w:rsidRPr="00E2173A">
        <w:rPr>
          <w:noProof/>
        </w:rPr>
        <w:tab/>
        <w:t>FS_NR_AIML_Mob</w:t>
      </w:r>
    </w:p>
    <w:p w14:paraId="2766E5F2" w14:textId="77777777" w:rsidR="00DA7D70" w:rsidRPr="00E2173A" w:rsidRDefault="00DA7D70" w:rsidP="00DA7D70">
      <w:pPr>
        <w:pStyle w:val="Agreement"/>
        <w:tabs>
          <w:tab w:val="clear" w:pos="1619"/>
          <w:tab w:val="clear" w:pos="9990"/>
          <w:tab w:val="num" w:pos="1710"/>
        </w:tabs>
        <w:overflowPunct/>
        <w:autoSpaceDE/>
        <w:autoSpaceDN/>
        <w:adjustRightInd/>
        <w:ind w:left="1710" w:hanging="360"/>
        <w:textAlignment w:val="auto"/>
        <w:rPr>
          <w:noProof/>
        </w:rPr>
      </w:pPr>
      <w:r>
        <w:rPr>
          <w:noProof/>
        </w:rPr>
        <w:t xml:space="preserve">The TR endorsed </w:t>
      </w:r>
    </w:p>
    <w:p w14:paraId="31902CD0" w14:textId="77777777" w:rsidR="00DA7D70" w:rsidRDefault="00DA7D70" w:rsidP="00DA7D70">
      <w:pPr>
        <w:spacing w:before="60"/>
        <w:ind w:left="1259" w:hanging="1259"/>
        <w:rPr>
          <w:noProof/>
        </w:rPr>
      </w:pPr>
    </w:p>
    <w:p w14:paraId="0313EE60" w14:textId="77777777" w:rsidR="00DA7D70" w:rsidRDefault="00DA7D70" w:rsidP="00DA7D70">
      <w:pPr>
        <w:pStyle w:val="Doc-text2"/>
        <w:rPr>
          <w:noProof/>
        </w:rPr>
      </w:pPr>
      <w:r>
        <w:rPr>
          <w:noProof/>
        </w:rPr>
        <w:lastRenderedPageBreak/>
        <w:t>Prioritization for February (RLF, Event prediction, System level performance (for event prediction), Generalization)</w:t>
      </w:r>
    </w:p>
    <w:p w14:paraId="2EAC7EF1" w14:textId="77777777" w:rsidR="00DA7D70" w:rsidRDefault="00DA7D70" w:rsidP="00DA7D70">
      <w:pPr>
        <w:pStyle w:val="Doc-text2"/>
        <w:rPr>
          <w:noProof/>
        </w:rPr>
      </w:pPr>
      <w:r>
        <w:rPr>
          <w:noProof/>
        </w:rPr>
        <w:t>-</w:t>
      </w:r>
      <w:r>
        <w:rPr>
          <w:noProof/>
        </w:rPr>
        <w:tab/>
        <w:t xml:space="preserve">Companies would like to downprioritize RLF.    Apple thinks that RLF is more important than useless generalization.  Huawei thinks generalization for UE speeds is useful. </w:t>
      </w:r>
    </w:p>
    <w:p w14:paraId="2A8EA185" w14:textId="77777777" w:rsidR="00DA7D70" w:rsidRDefault="00DA7D70" w:rsidP="00DA7D70">
      <w:pPr>
        <w:pStyle w:val="Doc-text2"/>
        <w:rPr>
          <w:noProof/>
        </w:rPr>
      </w:pPr>
      <w:r>
        <w:rPr>
          <w:noProof/>
        </w:rPr>
        <w:t>-</w:t>
      </w:r>
      <w:r>
        <w:rPr>
          <w:noProof/>
        </w:rPr>
        <w:tab/>
        <w:t xml:space="preserve">Ericsson thinks that event prediction, generalation, and system level can be second step.    Qualcomm agrees.  </w:t>
      </w:r>
    </w:p>
    <w:p w14:paraId="3CD73E1D" w14:textId="77777777" w:rsidR="00DA7D70" w:rsidRDefault="00DA7D70" w:rsidP="00DA7D70">
      <w:pPr>
        <w:pStyle w:val="Doc-text2"/>
        <w:rPr>
          <w:noProof/>
        </w:rPr>
      </w:pPr>
      <w:r>
        <w:rPr>
          <w:noProof/>
        </w:rPr>
        <w:t>-</w:t>
      </w:r>
      <w:r>
        <w:rPr>
          <w:noProof/>
        </w:rPr>
        <w:tab/>
        <w:t xml:space="preserve">Huawei thinks that event prediction and system level are important, and generalization is lower priority.  </w:t>
      </w:r>
    </w:p>
    <w:p w14:paraId="2876AD5D"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rPr>
          <w:noProof/>
        </w:rPr>
      </w:pPr>
      <w:r>
        <w:rPr>
          <w:noProof/>
        </w:rPr>
        <w:t xml:space="preserve">For february meeting, RLF simulations are not expected.  </w:t>
      </w:r>
    </w:p>
    <w:p w14:paraId="6BE57F8E" w14:textId="77777777" w:rsidR="00DA7D70" w:rsidRDefault="00DA7D70" w:rsidP="00DA7D70">
      <w:pPr>
        <w:pStyle w:val="Doc-text2"/>
      </w:pPr>
    </w:p>
    <w:p w14:paraId="5E5B6252" w14:textId="77777777" w:rsidR="00DA7D70" w:rsidRDefault="00DA7D70" w:rsidP="00DA7D70">
      <w:pPr>
        <w:pStyle w:val="Doc-text2"/>
      </w:pPr>
    </w:p>
    <w:p w14:paraId="72D7C7D1" w14:textId="77777777" w:rsidR="00DA7D70" w:rsidRDefault="00DA7D70" w:rsidP="00DA7D70">
      <w:pPr>
        <w:pStyle w:val="EmailDiscussion"/>
        <w:overflowPunct/>
        <w:autoSpaceDE/>
        <w:autoSpaceDN/>
        <w:adjustRightInd/>
        <w:ind w:left="1619" w:hanging="360"/>
        <w:textAlignment w:val="auto"/>
      </w:pPr>
      <w:r>
        <w:t>[POST128][021][AI Mob] Templates for simulations  (Mediatek/Oppo)</w:t>
      </w:r>
    </w:p>
    <w:p w14:paraId="5B198992" w14:textId="77777777" w:rsidR="00DA7D70" w:rsidRDefault="00DA7D70" w:rsidP="00DA7D70">
      <w:pPr>
        <w:pStyle w:val="EmailDiscussion2"/>
      </w:pPr>
      <w:r>
        <w:tab/>
        <w:t xml:space="preserve">Intended outcome: </w:t>
      </w:r>
    </w:p>
    <w:p w14:paraId="7DBF8E90" w14:textId="77777777" w:rsidR="00DA7D70" w:rsidRDefault="00DA7D70" w:rsidP="00DA7D70">
      <w:pPr>
        <w:pStyle w:val="EmailDiscussion2"/>
        <w:ind w:left="1985"/>
      </w:pPr>
      <w:r>
        <w:t>1.</w:t>
      </w:r>
      <w:r>
        <w:tab/>
        <w:t xml:space="preserve">agree to updated and new templates.  Companies should update their simulation results in the new template (Mediatek)   </w:t>
      </w:r>
    </w:p>
    <w:p w14:paraId="38CD1310" w14:textId="77777777" w:rsidR="00DA7D70" w:rsidRDefault="00DA7D70" w:rsidP="00DA7D70">
      <w:pPr>
        <w:pStyle w:val="EmailDiscussion2"/>
        <w:ind w:left="1985"/>
      </w:pPr>
      <w:r>
        <w:t>2.</w:t>
      </w:r>
      <w:r>
        <w:tab/>
        <w:t>agree principles on how to capture observations from simulations (Oppo)</w:t>
      </w:r>
    </w:p>
    <w:p w14:paraId="2E612441" w14:textId="77777777" w:rsidR="00DA7D70" w:rsidRDefault="00DA7D70" w:rsidP="00DA7D70">
      <w:pPr>
        <w:pStyle w:val="EmailDiscussion2"/>
      </w:pPr>
      <w:r>
        <w:tab/>
        <w:t>Deadline:  Jan. 15</w:t>
      </w:r>
      <w:r w:rsidRPr="00715835">
        <w:rPr>
          <w:vertAlign w:val="superscript"/>
        </w:rPr>
        <w:t>th</w:t>
      </w:r>
    </w:p>
    <w:p w14:paraId="5FB8AA7A" w14:textId="77777777" w:rsidR="00DA7D70" w:rsidRDefault="00DA7D70" w:rsidP="00DA7D70">
      <w:pPr>
        <w:pStyle w:val="EmailDiscussion2"/>
      </w:pPr>
    </w:p>
    <w:p w14:paraId="1077223C" w14:textId="77777777" w:rsidR="00DA7D70" w:rsidRPr="00E2173A" w:rsidRDefault="00DA7D70" w:rsidP="00DA7D70">
      <w:pPr>
        <w:widowControl w:val="0"/>
        <w:numPr>
          <w:ilvl w:val="2"/>
          <w:numId w:val="99"/>
        </w:numPr>
        <w:tabs>
          <w:tab w:val="left" w:pos="907"/>
        </w:tabs>
        <w:overflowPunct/>
        <w:autoSpaceDE/>
        <w:autoSpaceDN/>
        <w:adjustRightInd/>
        <w:spacing w:before="240" w:after="60"/>
        <w:textAlignment w:val="auto"/>
        <w:outlineLvl w:val="2"/>
        <w:rPr>
          <w:rFonts w:cs="Arial"/>
          <w:bCs/>
          <w:sz w:val="26"/>
          <w:szCs w:val="26"/>
        </w:rPr>
      </w:pPr>
      <w:r w:rsidRPr="00E2173A">
        <w:rPr>
          <w:rFonts w:cs="Arial"/>
          <w:bCs/>
          <w:sz w:val="26"/>
          <w:szCs w:val="26"/>
        </w:rPr>
        <w:t>RRM measurement prediction</w:t>
      </w:r>
    </w:p>
    <w:p w14:paraId="4569049B" w14:textId="77777777" w:rsidR="00DA7D70" w:rsidRPr="00E2173A" w:rsidRDefault="00DA7D70" w:rsidP="00DA7D70">
      <w:pPr>
        <w:keepNext/>
        <w:widowControl w:val="0"/>
        <w:tabs>
          <w:tab w:val="left" w:pos="907"/>
        </w:tabs>
        <w:spacing w:before="240" w:after="60"/>
        <w:ind w:left="907" w:hanging="907"/>
        <w:outlineLvl w:val="3"/>
        <w:rPr>
          <w:rFonts w:cs="Arial"/>
          <w:bCs/>
          <w:szCs w:val="28"/>
        </w:rPr>
      </w:pPr>
      <w:r w:rsidRPr="00E2173A">
        <w:rPr>
          <w:rFonts w:cs="Arial"/>
          <w:bCs/>
          <w:szCs w:val="28"/>
        </w:rPr>
        <w:t>8.3.2.1</w:t>
      </w:r>
      <w:r w:rsidRPr="00E2173A">
        <w:rPr>
          <w:rFonts w:cs="Arial"/>
          <w:bCs/>
          <w:szCs w:val="28"/>
        </w:rPr>
        <w:tab/>
        <w:t>Simulation results</w:t>
      </w:r>
    </w:p>
    <w:p w14:paraId="68E2799C" w14:textId="77777777" w:rsidR="00DA7D70" w:rsidRPr="00E2173A" w:rsidRDefault="00DA7D70" w:rsidP="00DA7D70">
      <w:pPr>
        <w:spacing w:before="60"/>
        <w:rPr>
          <w:i/>
          <w:noProof/>
          <w:sz w:val="18"/>
        </w:rPr>
      </w:pPr>
      <w:r w:rsidRPr="00E2173A">
        <w:rPr>
          <w:i/>
          <w:noProof/>
          <w:sz w:val="18"/>
        </w:rPr>
        <w:t>Contributions should focus on simulation results and observations on the agreed on prioritized scenarios and agreed assumptions. Further input on remaining issues related to RRM measurement prediction.</w:t>
      </w:r>
    </w:p>
    <w:p w14:paraId="53604491" w14:textId="77777777" w:rsidR="00DA7D70" w:rsidRPr="00E2173A" w:rsidRDefault="00DA7D70" w:rsidP="00DA7D70">
      <w:pPr>
        <w:tabs>
          <w:tab w:val="left" w:pos="1622"/>
        </w:tabs>
        <w:rPr>
          <w:i/>
          <w:iCs/>
          <w:sz w:val="18"/>
          <w:szCs w:val="18"/>
        </w:rPr>
      </w:pPr>
      <w:r w:rsidRPr="00E2173A">
        <w:rPr>
          <w:i/>
          <w:iCs/>
          <w:sz w:val="18"/>
          <w:szCs w:val="18"/>
        </w:rPr>
        <w:t>Any simulation results on non-prioritized scenarios should be clearly captured in separate section indicating “new scenarios”</w:t>
      </w:r>
    </w:p>
    <w:p w14:paraId="2F3341EC" w14:textId="77777777" w:rsidR="00DA7D70" w:rsidRPr="00E2173A" w:rsidRDefault="00DA7D70" w:rsidP="00DA7D70">
      <w:pPr>
        <w:tabs>
          <w:tab w:val="left" w:pos="1622"/>
        </w:tabs>
        <w:rPr>
          <w:i/>
          <w:iCs/>
          <w:sz w:val="18"/>
          <w:szCs w:val="18"/>
        </w:rPr>
      </w:pPr>
    </w:p>
    <w:p w14:paraId="5C74CD01" w14:textId="77777777" w:rsidR="00DA7D70" w:rsidRPr="00E2173A" w:rsidRDefault="00DA7D70" w:rsidP="00DA7D70">
      <w:pPr>
        <w:tabs>
          <w:tab w:val="left" w:pos="1622"/>
        </w:tabs>
        <w:rPr>
          <w:i/>
          <w:iCs/>
          <w:sz w:val="18"/>
          <w:szCs w:val="18"/>
        </w:rPr>
      </w:pPr>
    </w:p>
    <w:p w14:paraId="07E98A24" w14:textId="77777777" w:rsidR="00DA7D70" w:rsidRPr="00E2173A" w:rsidRDefault="00DA7D70" w:rsidP="00DA7D70">
      <w:pPr>
        <w:keepNext/>
        <w:widowControl w:val="0"/>
        <w:tabs>
          <w:tab w:val="left" w:pos="907"/>
        </w:tabs>
        <w:spacing w:before="240" w:after="60"/>
        <w:ind w:left="907" w:hanging="907"/>
        <w:outlineLvl w:val="3"/>
        <w:rPr>
          <w:rFonts w:cs="Arial"/>
          <w:b/>
          <w:szCs w:val="22"/>
        </w:rPr>
      </w:pPr>
      <w:r w:rsidRPr="00E2173A">
        <w:rPr>
          <w:rFonts w:cs="Arial"/>
          <w:b/>
          <w:szCs w:val="22"/>
        </w:rPr>
        <w:t>Temporal case A/B (Scenarios 2/4) simulation results:</w:t>
      </w:r>
    </w:p>
    <w:p w14:paraId="25653456" w14:textId="60655ED3" w:rsidR="00DA7D70" w:rsidRPr="00E2173A" w:rsidRDefault="00DA7D70" w:rsidP="00DA7D70">
      <w:pPr>
        <w:pStyle w:val="Doc-title"/>
      </w:pPr>
      <w:r w:rsidRPr="00A363E5">
        <w:t>R2-2410339</w:t>
      </w:r>
      <w:r w:rsidRPr="00E2173A">
        <w:tab/>
        <w:t>Simulation results for RRM measurement prediction</w:t>
      </w:r>
      <w:r w:rsidRPr="00E2173A">
        <w:tab/>
        <w:t>CMCC</w:t>
      </w:r>
      <w:r w:rsidRPr="00E2173A">
        <w:tab/>
        <w:t>discussion</w:t>
      </w:r>
      <w:r w:rsidRPr="00E2173A">
        <w:tab/>
        <w:t>Rel-19</w:t>
      </w:r>
      <w:r w:rsidRPr="00E2173A">
        <w:tab/>
        <w:t>FS_NR_AIML_Mob</w:t>
      </w:r>
    </w:p>
    <w:p w14:paraId="369595FE" w14:textId="77777777" w:rsidR="00DA7D70" w:rsidRPr="00E05778" w:rsidRDefault="00DA7D70" w:rsidP="00DA7D70">
      <w:pPr>
        <w:pStyle w:val="Doc-text2"/>
        <w:rPr>
          <w:i/>
          <w:iCs/>
          <w:u w:val="single"/>
          <w:lang w:eastAsia="zh-CN"/>
        </w:rPr>
      </w:pPr>
      <w:r w:rsidRPr="00E05778">
        <w:rPr>
          <w:rFonts w:hint="eastAsia"/>
          <w:i/>
          <w:iCs/>
          <w:color w:val="000000"/>
          <w:u w:val="single"/>
          <w:lang w:eastAsia="zh-CN"/>
        </w:rPr>
        <w:t xml:space="preserve">Case B: </w:t>
      </w:r>
      <w:r w:rsidRPr="00E05778">
        <w:rPr>
          <w:rFonts w:hint="eastAsia"/>
          <w:i/>
          <w:iCs/>
          <w:u w:val="single"/>
          <w:lang w:eastAsia="zh-CN"/>
        </w:rPr>
        <w:t xml:space="preserve">to compare the </w:t>
      </w:r>
      <w:r w:rsidRPr="00E05778">
        <w:rPr>
          <w:i/>
          <w:iCs/>
          <w:u w:val="single"/>
          <w:lang w:eastAsia="zh-CN"/>
        </w:rPr>
        <w:t>RSRP difference</w:t>
      </w:r>
      <w:r w:rsidRPr="00E05778">
        <w:rPr>
          <w:rFonts w:hint="eastAsia"/>
          <w:i/>
          <w:iCs/>
          <w:u w:val="single"/>
          <w:lang w:eastAsia="zh-CN"/>
        </w:rPr>
        <w:t xml:space="preserve"> at </w:t>
      </w:r>
      <w:r w:rsidRPr="00E05778">
        <w:rPr>
          <w:i/>
          <w:iCs/>
          <w:u w:val="single"/>
          <w:lang w:eastAsia="zh-CN"/>
        </w:rPr>
        <w:t>different</w:t>
      </w:r>
      <w:r w:rsidRPr="00E05778">
        <w:rPr>
          <w:rFonts w:hint="eastAsia"/>
          <w:i/>
          <w:iCs/>
          <w:u w:val="single"/>
          <w:lang w:eastAsia="zh-CN"/>
        </w:rPr>
        <w:t xml:space="preserve"> MRRT with the same UE speed</w:t>
      </w:r>
    </w:p>
    <w:p w14:paraId="23A80771" w14:textId="77777777" w:rsidR="00DA7D70" w:rsidRPr="00E05778" w:rsidRDefault="00DA7D70" w:rsidP="00DA7D70">
      <w:pPr>
        <w:pStyle w:val="Doc-text2"/>
        <w:rPr>
          <w:rFonts w:eastAsia="DengXian"/>
          <w:i/>
          <w:iCs/>
          <w:lang w:eastAsia="zh-CN"/>
        </w:rPr>
      </w:pPr>
      <w:r w:rsidRPr="00E05778">
        <w:rPr>
          <w:rFonts w:eastAsia="DengXian" w:hint="eastAsia"/>
          <w:i/>
          <w:iCs/>
          <w:lang w:eastAsia="zh-CN"/>
        </w:rPr>
        <w:t>Observation 2: W</w:t>
      </w:r>
      <w:r w:rsidRPr="00E05778">
        <w:rPr>
          <w:rFonts w:eastAsia="DengXian"/>
          <w:i/>
          <w:iCs/>
          <w:lang w:eastAsia="zh-CN"/>
        </w:rPr>
        <w:t>ith the same UE speed</w:t>
      </w:r>
      <w:r w:rsidRPr="00E05778">
        <w:rPr>
          <w:rFonts w:eastAsia="DengXian" w:hint="eastAsia"/>
          <w:i/>
          <w:iCs/>
          <w:lang w:eastAsia="zh-CN"/>
        </w:rPr>
        <w:t xml:space="preserve">, </w:t>
      </w:r>
      <w:r w:rsidRPr="00E05778">
        <w:rPr>
          <w:rFonts w:eastAsia="DengXian"/>
          <w:i/>
          <w:iCs/>
          <w:lang w:eastAsia="zh-CN"/>
        </w:rPr>
        <w:t>the prediction accuracy for intra-frequency temporal domain case B reduces as the increase of MRRT</w:t>
      </w:r>
      <w:r w:rsidRPr="00E05778">
        <w:rPr>
          <w:rFonts w:eastAsia="DengXian" w:hint="eastAsia"/>
          <w:i/>
          <w:iCs/>
          <w:lang w:eastAsia="zh-CN"/>
        </w:rPr>
        <w:t>.</w:t>
      </w:r>
    </w:p>
    <w:p w14:paraId="00324F8C" w14:textId="77777777" w:rsidR="00DA7D70" w:rsidRDefault="00DA7D70" w:rsidP="00DA7D70">
      <w:pPr>
        <w:pStyle w:val="Doc-text2"/>
        <w:rPr>
          <w:rFonts w:eastAsia="DengXian"/>
          <w:i/>
          <w:iCs/>
          <w:lang w:eastAsia="zh-CN"/>
        </w:rPr>
      </w:pPr>
      <w:r w:rsidRPr="00E05778">
        <w:rPr>
          <w:rFonts w:eastAsia="DengXian" w:hint="eastAsia"/>
          <w:i/>
          <w:iCs/>
          <w:lang w:eastAsia="zh-CN"/>
        </w:rPr>
        <w:t>Observation 3: W</w:t>
      </w:r>
      <w:r w:rsidRPr="00E05778">
        <w:rPr>
          <w:rFonts w:eastAsia="DengXian"/>
          <w:i/>
          <w:iCs/>
          <w:lang w:eastAsia="zh-CN"/>
        </w:rPr>
        <w:t>hen the MRRT is up to 2/3 and above, the average RSRP difference is more than 1dB, and even up to 2.133dB with MRRT is 4/5.</w:t>
      </w:r>
    </w:p>
    <w:p w14:paraId="25226B01" w14:textId="77777777" w:rsidR="00DA7D70" w:rsidRPr="003778CB" w:rsidRDefault="00DA7D70" w:rsidP="00DA7D70">
      <w:pPr>
        <w:pStyle w:val="Doc-text2"/>
        <w:rPr>
          <w:rFonts w:eastAsia="DengXian"/>
          <w:lang w:eastAsia="zh-CN"/>
        </w:rPr>
      </w:pPr>
      <w:r>
        <w:rPr>
          <w:rFonts w:eastAsia="DengXian"/>
          <w:lang w:eastAsia="zh-CN"/>
        </w:rPr>
        <w:t>-</w:t>
      </w:r>
      <w:r>
        <w:rPr>
          <w:rFonts w:eastAsia="DengXian"/>
          <w:lang w:eastAsia="zh-CN"/>
        </w:rPr>
        <w:tab/>
        <w:t xml:space="preserve">Ericsson doesn’t see that large difference so we can have a general observation.    Apple asks in general how do we capture the numbers given the large variance between companies.  Oppo thinks that we can follow RAN1 example.   </w:t>
      </w:r>
    </w:p>
    <w:p w14:paraId="346FC13C" w14:textId="77777777" w:rsidR="00DA7D70" w:rsidRPr="00E05778" w:rsidRDefault="00DA7D70" w:rsidP="00DA7D70">
      <w:pPr>
        <w:pStyle w:val="Doc-text2"/>
        <w:rPr>
          <w:rFonts w:eastAsia="DengXian"/>
          <w:i/>
          <w:iCs/>
          <w:lang w:eastAsia="zh-CN"/>
        </w:rPr>
      </w:pPr>
      <w:r w:rsidRPr="00E05778">
        <w:rPr>
          <w:rFonts w:eastAsia="DengXian" w:hint="eastAsia"/>
          <w:i/>
          <w:iCs/>
          <w:lang w:eastAsia="zh-CN"/>
        </w:rPr>
        <w:t>Observation 5: W</w:t>
      </w:r>
      <w:r w:rsidRPr="00E05778">
        <w:rPr>
          <w:rFonts w:eastAsia="DengXian"/>
          <w:i/>
          <w:iCs/>
          <w:lang w:eastAsia="zh-CN"/>
        </w:rPr>
        <w:t>ith the increase of prediction window,</w:t>
      </w:r>
      <w:r w:rsidRPr="00E05778">
        <w:rPr>
          <w:rFonts w:eastAsia="DengXian" w:hint="eastAsia"/>
          <w:i/>
          <w:iCs/>
          <w:lang w:eastAsia="zh-CN"/>
        </w:rPr>
        <w:t xml:space="preserve"> the </w:t>
      </w:r>
      <w:r w:rsidRPr="00E05778">
        <w:rPr>
          <w:rFonts w:eastAsia="DengXian"/>
          <w:i/>
          <w:iCs/>
          <w:lang w:eastAsia="zh-CN"/>
        </w:rPr>
        <w:t>prediction accuracy</w:t>
      </w:r>
      <w:r w:rsidRPr="00E05778">
        <w:rPr>
          <w:rFonts w:eastAsia="DengXian" w:hint="eastAsia"/>
          <w:i/>
          <w:iCs/>
          <w:lang w:eastAsia="zh-CN"/>
        </w:rPr>
        <w:t xml:space="preserve"> of the last value at the end of the </w:t>
      </w:r>
      <w:r w:rsidRPr="00E05778">
        <w:rPr>
          <w:rFonts w:eastAsia="DengXian"/>
          <w:i/>
          <w:iCs/>
          <w:lang w:eastAsia="zh-CN"/>
        </w:rPr>
        <w:t>prediction window</w:t>
      </w:r>
      <w:r w:rsidRPr="00E05778">
        <w:rPr>
          <w:rFonts w:eastAsia="DengXian" w:hint="eastAsia"/>
          <w:i/>
          <w:iCs/>
          <w:lang w:eastAsia="zh-CN"/>
        </w:rPr>
        <w:t xml:space="preserve"> </w:t>
      </w:r>
      <w:r w:rsidRPr="00E05778">
        <w:rPr>
          <w:rFonts w:eastAsia="DengXian"/>
          <w:i/>
          <w:iCs/>
          <w:lang w:eastAsia="zh-CN"/>
        </w:rPr>
        <w:t>deteriorates seriously</w:t>
      </w:r>
      <w:r w:rsidRPr="00E05778">
        <w:rPr>
          <w:rFonts w:eastAsia="DengXian" w:hint="eastAsia"/>
          <w:i/>
          <w:iCs/>
          <w:lang w:eastAsia="zh-CN"/>
        </w:rPr>
        <w:t>.</w:t>
      </w:r>
    </w:p>
    <w:p w14:paraId="3E54E1AE" w14:textId="77777777" w:rsidR="00DA7D70" w:rsidRPr="00E2173A" w:rsidRDefault="00DA7D70" w:rsidP="00DA7D70">
      <w:pPr>
        <w:pStyle w:val="Doc-text2"/>
        <w:rPr>
          <w:rFonts w:eastAsia="DengXian"/>
          <w:lang w:eastAsia="zh-CN"/>
        </w:rPr>
      </w:pPr>
    </w:p>
    <w:p w14:paraId="5962A39B" w14:textId="77777777" w:rsidR="00DA7D70" w:rsidRPr="00841D11" w:rsidRDefault="00DA7D70" w:rsidP="00DA7D70">
      <w:pPr>
        <w:pStyle w:val="Doc-text2"/>
        <w:rPr>
          <w:rFonts w:eastAsia="DengXian"/>
          <w:u w:val="single"/>
          <w:lang w:eastAsia="zh-CN"/>
        </w:rPr>
      </w:pPr>
      <w:r w:rsidRPr="00841D11">
        <w:rPr>
          <w:rFonts w:hint="eastAsia"/>
          <w:color w:val="000000"/>
          <w:u w:val="single"/>
          <w:lang w:eastAsia="zh-CN"/>
        </w:rPr>
        <w:t xml:space="preserve">Case A: </w:t>
      </w:r>
      <w:r w:rsidRPr="00841D11">
        <w:rPr>
          <w:u w:val="single"/>
          <w:lang w:eastAsia="zh-CN"/>
        </w:rPr>
        <w:t>to compare the RSRP difference at different Observation window vs Prediction window with the same UE speed</w:t>
      </w:r>
    </w:p>
    <w:p w14:paraId="382B5184" w14:textId="77777777" w:rsidR="00DA7D70" w:rsidRDefault="00DA7D70" w:rsidP="00DA7D70">
      <w:pPr>
        <w:pStyle w:val="Doc-text2"/>
        <w:rPr>
          <w:rFonts w:eastAsia="DengXian"/>
          <w:i/>
          <w:iCs/>
          <w:lang w:eastAsia="zh-CN"/>
        </w:rPr>
      </w:pPr>
      <w:r w:rsidRPr="003778CB">
        <w:rPr>
          <w:rFonts w:eastAsia="DengXian" w:hint="eastAsia"/>
          <w:i/>
          <w:iCs/>
          <w:lang w:eastAsia="zh-CN"/>
        </w:rPr>
        <w:t>Observation 7: T</w:t>
      </w:r>
      <w:r w:rsidRPr="003778CB">
        <w:rPr>
          <w:rFonts w:eastAsia="DengXian"/>
          <w:i/>
          <w:iCs/>
          <w:lang w:eastAsia="zh-CN"/>
        </w:rPr>
        <w:t>he prediction accuracy of the last value does not deteriorate obviously compared with the Average RSRP difference when OW and PW have the same length, even if the UE speed is up to 90km/h.</w:t>
      </w:r>
    </w:p>
    <w:p w14:paraId="70E3177B" w14:textId="77777777" w:rsidR="00DA7D70" w:rsidRDefault="00DA7D70" w:rsidP="00DA7D70">
      <w:pPr>
        <w:pStyle w:val="Doc-text2"/>
        <w:rPr>
          <w:rFonts w:eastAsia="DengXian"/>
          <w:lang w:eastAsia="zh-CN"/>
        </w:rPr>
      </w:pPr>
      <w:r w:rsidRPr="00E2173A">
        <w:rPr>
          <w:rFonts w:eastAsia="DengXian" w:hint="eastAsia"/>
          <w:lang w:eastAsia="zh-CN"/>
        </w:rPr>
        <w:t xml:space="preserve">Observation 8: Keeping </w:t>
      </w:r>
      <w:r w:rsidRPr="00E2173A">
        <w:rPr>
          <w:rFonts w:eastAsia="DengXian"/>
          <w:lang w:eastAsia="zh-CN"/>
        </w:rPr>
        <w:t xml:space="preserve">OW and PW have the </w:t>
      </w:r>
      <w:r w:rsidRPr="00E2173A">
        <w:rPr>
          <w:rFonts w:eastAsia="DengXian" w:hint="eastAsia"/>
          <w:lang w:eastAsia="zh-CN"/>
        </w:rPr>
        <w:t>close</w:t>
      </w:r>
      <w:r w:rsidRPr="00E2173A">
        <w:rPr>
          <w:rFonts w:eastAsia="DengXian"/>
          <w:lang w:eastAsia="zh-CN"/>
        </w:rPr>
        <w:t xml:space="preserve"> length</w:t>
      </w:r>
      <w:r w:rsidRPr="00E2173A">
        <w:rPr>
          <w:rFonts w:eastAsia="DengXian" w:hint="eastAsia"/>
          <w:lang w:eastAsia="zh-CN"/>
        </w:rPr>
        <w:t xml:space="preserve"> is helpful to </w:t>
      </w:r>
      <w:r w:rsidRPr="00E2173A">
        <w:rPr>
          <w:rFonts w:hint="eastAsia"/>
          <w:lang w:eastAsia="zh-CN"/>
        </w:rPr>
        <w:t>ensure</w:t>
      </w:r>
      <w:r w:rsidRPr="00E2173A">
        <w:rPr>
          <w:lang w:eastAsia="zh-CN"/>
        </w:rPr>
        <w:t xml:space="preserve"> the prediction accuracy</w:t>
      </w:r>
      <w:r w:rsidRPr="00E2173A">
        <w:rPr>
          <w:rFonts w:hint="eastAsia"/>
          <w:lang w:eastAsia="zh-CN"/>
        </w:rPr>
        <w:t xml:space="preserve"> f</w:t>
      </w:r>
      <w:r w:rsidRPr="00E2173A">
        <w:rPr>
          <w:rFonts w:eastAsia="DengXian" w:hint="eastAsia"/>
          <w:lang w:eastAsia="zh-CN"/>
        </w:rPr>
        <w:t xml:space="preserve">or </w:t>
      </w:r>
      <w:r w:rsidRPr="00E2173A">
        <w:rPr>
          <w:rFonts w:eastAsia="DengXian"/>
          <w:lang w:eastAsia="zh-CN"/>
        </w:rPr>
        <w:t>intra-frequency temporal domain case A</w:t>
      </w:r>
      <w:r w:rsidRPr="00E2173A">
        <w:rPr>
          <w:rFonts w:eastAsia="DengXian" w:hint="eastAsia"/>
          <w:lang w:eastAsia="zh-CN"/>
        </w:rPr>
        <w:t>.</w:t>
      </w:r>
    </w:p>
    <w:p w14:paraId="5308C46A"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rPr>
          <w:lang w:eastAsia="zh-CN"/>
        </w:rPr>
      </w:pPr>
      <w:r>
        <w:rPr>
          <w:lang w:eastAsia="zh-CN"/>
        </w:rPr>
        <w:t>Noted</w:t>
      </w:r>
    </w:p>
    <w:p w14:paraId="126404BB" w14:textId="77777777" w:rsidR="00DA7D70" w:rsidRDefault="00DA7D70" w:rsidP="00DA7D70">
      <w:pPr>
        <w:pStyle w:val="Doc-text2"/>
        <w:rPr>
          <w:rFonts w:eastAsia="DengXian"/>
          <w:lang w:eastAsia="zh-CN"/>
        </w:rPr>
      </w:pPr>
    </w:p>
    <w:p w14:paraId="221634D4" w14:textId="77777777" w:rsidR="00DA7D70" w:rsidRDefault="00DA7D70" w:rsidP="00DA7D70">
      <w:pPr>
        <w:pStyle w:val="Doc-text2"/>
      </w:pPr>
    </w:p>
    <w:p w14:paraId="48F57A03" w14:textId="77777777" w:rsidR="00DA7D70" w:rsidRPr="00E2173A" w:rsidRDefault="00DA7D70" w:rsidP="00DA7D70">
      <w:pPr>
        <w:pStyle w:val="Doc-text2"/>
      </w:pPr>
    </w:p>
    <w:p w14:paraId="0C56AC7F" w14:textId="15D6E433" w:rsidR="00DA7D70" w:rsidRPr="00E2173A" w:rsidRDefault="00DA7D70" w:rsidP="00DA7D70">
      <w:pPr>
        <w:pStyle w:val="Doc-title"/>
      </w:pPr>
      <w:r w:rsidRPr="00A363E5">
        <w:t>R2-2410799</w:t>
      </w:r>
      <w:r w:rsidRPr="00E2173A">
        <w:tab/>
        <w:t>Evaluation on RRM measurement prediction</w:t>
      </w:r>
      <w:r w:rsidRPr="00E2173A">
        <w:tab/>
        <w:t>ZTE Corporation</w:t>
      </w:r>
      <w:r w:rsidRPr="00E2173A">
        <w:tab/>
        <w:t>discussion</w:t>
      </w:r>
      <w:r w:rsidRPr="00E2173A">
        <w:tab/>
        <w:t>Rel-19</w:t>
      </w:r>
      <w:r w:rsidRPr="00E2173A">
        <w:tab/>
        <w:t>FS_NR_AIML_Mob</w:t>
      </w:r>
    </w:p>
    <w:p w14:paraId="74242AB9" w14:textId="77777777" w:rsidR="00DA7D70" w:rsidRDefault="00DA7D70" w:rsidP="00DA7D70">
      <w:pPr>
        <w:pStyle w:val="Doc-text2"/>
        <w:rPr>
          <w:rFonts w:cs="Arial"/>
          <w:bCs/>
          <w:i/>
          <w:iCs/>
        </w:rPr>
      </w:pPr>
      <w:r w:rsidRPr="00E05778">
        <w:rPr>
          <w:rFonts w:cs="Arial"/>
          <w:bCs/>
          <w:i/>
          <w:iCs/>
        </w:rPr>
        <w:t>Observation 1: Regarding temporal domain prediction case B, with the same MRRT, different skipping pattern can provide different prediction performance.</w:t>
      </w:r>
    </w:p>
    <w:p w14:paraId="2A87E9F4" w14:textId="77777777" w:rsidR="00DA7D70" w:rsidRPr="00E05778" w:rsidRDefault="00DA7D70" w:rsidP="00DA7D70">
      <w:pPr>
        <w:pStyle w:val="Doc-text2"/>
        <w:rPr>
          <w:rFonts w:cs="Arial"/>
          <w:bCs/>
        </w:rPr>
      </w:pPr>
      <w:r>
        <w:rPr>
          <w:rFonts w:cs="Arial"/>
          <w:bCs/>
        </w:rPr>
        <w:t>-</w:t>
      </w:r>
      <w:r>
        <w:rPr>
          <w:rFonts w:cs="Arial"/>
          <w:bCs/>
        </w:rPr>
        <w:tab/>
        <w:t xml:space="preserve">Vivo thinks that we can go even further and say that skipping pattern example 2 has better performance.  </w:t>
      </w:r>
    </w:p>
    <w:p w14:paraId="3B26FB1A" w14:textId="77777777" w:rsidR="00DA7D70" w:rsidRPr="00E2173A" w:rsidRDefault="00DA7D70" w:rsidP="00DA7D70">
      <w:pPr>
        <w:pStyle w:val="Doc-text2"/>
        <w:rPr>
          <w:rFonts w:cs="Arial"/>
          <w:bCs/>
        </w:rPr>
      </w:pPr>
      <w:r w:rsidRPr="00E2173A">
        <w:rPr>
          <w:rFonts w:cs="Arial" w:hint="eastAsia"/>
          <w:bCs/>
        </w:rPr>
        <w:lastRenderedPageBreak/>
        <w:t>O</w:t>
      </w:r>
      <w:r w:rsidRPr="00E2173A">
        <w:rPr>
          <w:rFonts w:cs="Arial"/>
          <w:bCs/>
        </w:rPr>
        <w:t xml:space="preserve">bservation 2: Regarding temporal domain prediction case B, filtering option 2 and filtering option 3 provide similar prediction performance, where </w:t>
      </w:r>
    </w:p>
    <w:p w14:paraId="617BD688" w14:textId="77777777" w:rsidR="00DA7D70" w:rsidRPr="00E2173A" w:rsidRDefault="00DA7D70" w:rsidP="00DA7D70">
      <w:pPr>
        <w:pStyle w:val="Doc-text2"/>
        <w:ind w:left="1803"/>
        <w:rPr>
          <w:rFonts w:eastAsia="Calibri" w:cs="Arial"/>
          <w:bCs/>
        </w:rPr>
      </w:pPr>
      <w:r w:rsidRPr="00E2173A">
        <w:rPr>
          <w:rFonts w:eastAsia="Calibri" w:cs="Arial"/>
          <w:bCs/>
        </w:rPr>
        <w:t>Filtering option 2: L3 filtering is based on the L1 filtered result if the last L3 filtered result is from prediction;</w:t>
      </w:r>
    </w:p>
    <w:p w14:paraId="66E20130" w14:textId="77777777" w:rsidR="00DA7D70" w:rsidRPr="00E2173A" w:rsidRDefault="00DA7D70" w:rsidP="00DA7D70">
      <w:pPr>
        <w:pStyle w:val="Doc-text2"/>
        <w:ind w:left="1803"/>
        <w:rPr>
          <w:rFonts w:eastAsia="Calibri" w:cs="Arial"/>
          <w:bCs/>
        </w:rPr>
      </w:pPr>
      <w:r w:rsidRPr="00E2173A">
        <w:rPr>
          <w:rFonts w:eastAsia="Calibri" w:cs="Arial"/>
          <w:bCs/>
        </w:rPr>
        <w:t>Filtering option 3: L3 filtering is based on the L1 filtered result and the L3 filtered result from last actual measurement.</w:t>
      </w:r>
    </w:p>
    <w:p w14:paraId="075469DB" w14:textId="77777777" w:rsidR="00DA7D70" w:rsidRDefault="00DA7D70" w:rsidP="00DA7D70">
      <w:pPr>
        <w:pStyle w:val="Doc-text2"/>
        <w:rPr>
          <w:rFonts w:cs="Arial"/>
          <w:bCs/>
        </w:rPr>
      </w:pPr>
      <w:r w:rsidRPr="00E2173A">
        <w:rPr>
          <w:rFonts w:cs="Arial" w:hint="eastAsia"/>
          <w:bCs/>
        </w:rPr>
        <w:t>P</w:t>
      </w:r>
      <w:r w:rsidRPr="00E2173A">
        <w:rPr>
          <w:rFonts w:cs="Arial"/>
          <w:bCs/>
        </w:rPr>
        <w:t>roposal 1: For temporal domain prediction case B, suggest companies to report the adopted skipping pattern when providing simulation results.</w:t>
      </w:r>
    </w:p>
    <w:p w14:paraId="4C6D9AC0" w14:textId="77777777" w:rsidR="00DA7D70" w:rsidRPr="00E2173A"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23D68753" w14:textId="77777777" w:rsidR="00DA7D70" w:rsidRPr="00E2173A" w:rsidRDefault="00DA7D70" w:rsidP="00DA7D70">
      <w:pPr>
        <w:tabs>
          <w:tab w:val="left" w:pos="1622"/>
        </w:tabs>
        <w:rPr>
          <w:sz w:val="18"/>
          <w:szCs w:val="18"/>
        </w:rPr>
      </w:pPr>
    </w:p>
    <w:p w14:paraId="7812513E" w14:textId="77777777" w:rsidR="00DA7D70" w:rsidRPr="00E2173A" w:rsidRDefault="00DA7D70" w:rsidP="00DA7D70">
      <w:pPr>
        <w:keepNext/>
        <w:widowControl w:val="0"/>
        <w:tabs>
          <w:tab w:val="left" w:pos="907"/>
        </w:tabs>
        <w:spacing w:before="240" w:after="60"/>
        <w:ind w:left="907" w:hanging="907"/>
        <w:outlineLvl w:val="3"/>
        <w:rPr>
          <w:rFonts w:cs="Arial"/>
          <w:b/>
          <w:szCs w:val="22"/>
        </w:rPr>
      </w:pPr>
      <w:r w:rsidRPr="00E2173A">
        <w:rPr>
          <w:rFonts w:cs="Arial"/>
          <w:b/>
          <w:szCs w:val="22"/>
        </w:rPr>
        <w:t>Inter-frequency prediction (</w:t>
      </w:r>
      <w:r>
        <w:rPr>
          <w:rFonts w:cs="Arial"/>
          <w:b/>
          <w:szCs w:val="22"/>
        </w:rPr>
        <w:t xml:space="preserve">Scenario </w:t>
      </w:r>
      <w:r w:rsidRPr="00E2173A">
        <w:rPr>
          <w:rFonts w:cs="Arial"/>
          <w:b/>
          <w:szCs w:val="22"/>
        </w:rPr>
        <w:t>3)</w:t>
      </w:r>
    </w:p>
    <w:p w14:paraId="71C3AC69" w14:textId="1DCA5D5D" w:rsidR="00DA7D70" w:rsidRPr="00E2173A" w:rsidRDefault="00DA7D70" w:rsidP="00DA7D70">
      <w:pPr>
        <w:pStyle w:val="Doc-title"/>
      </w:pPr>
      <w:r w:rsidRPr="00A363E5">
        <w:t>R2-2409823</w:t>
      </w:r>
      <w:r w:rsidRPr="00E2173A">
        <w:tab/>
        <w:t>Discussion on the simulation results for RRM measurement prediction</w:t>
      </w:r>
      <w:r w:rsidRPr="00E2173A">
        <w:tab/>
        <w:t>Samsung</w:t>
      </w:r>
      <w:r w:rsidRPr="00E2173A">
        <w:tab/>
        <w:t>discussion</w:t>
      </w:r>
      <w:r w:rsidRPr="00E2173A">
        <w:tab/>
        <w:t>Rel-19</w:t>
      </w:r>
      <w:r w:rsidRPr="00E2173A">
        <w:tab/>
        <w:t>FS_NR_AIML_Mob</w:t>
      </w:r>
    </w:p>
    <w:p w14:paraId="7ABA1FC4" w14:textId="77777777" w:rsidR="00DA7D70" w:rsidRPr="00E01F62" w:rsidRDefault="00DA7D70" w:rsidP="00DA7D70">
      <w:pPr>
        <w:pStyle w:val="Doc-text2"/>
        <w:rPr>
          <w:rFonts w:eastAsia="Malgun Gothic"/>
          <w:bCs/>
          <w:i/>
          <w:iCs/>
          <w:lang w:eastAsia="ko-KR"/>
        </w:rPr>
      </w:pPr>
      <w:r w:rsidRPr="00E01F62">
        <w:rPr>
          <w:rFonts w:eastAsia="Malgun Gothic"/>
          <w:bCs/>
          <w:i/>
          <w:iCs/>
          <w:lang w:eastAsia="ko-KR"/>
        </w:rPr>
        <w:t>Observation 11: For the inter-frequency prediction, the evaluation results show a high inter-frequency correlation between the L3 cell-level RSRP of the two co-located cells. The correlation coefficient is observed as 0.899, 0.902, 0.918 for each of UE speed 30, 60, 120km/h, respectively.</w:t>
      </w:r>
    </w:p>
    <w:p w14:paraId="5161AA7F" w14:textId="77777777" w:rsidR="00DA7D70" w:rsidRPr="00E01F62" w:rsidRDefault="00DA7D70" w:rsidP="00DA7D70">
      <w:pPr>
        <w:pStyle w:val="Doc-text2"/>
        <w:rPr>
          <w:rFonts w:eastAsia="Malgun Gothic"/>
          <w:bCs/>
          <w:i/>
          <w:iCs/>
          <w:lang w:eastAsia="ko-KR"/>
        </w:rPr>
      </w:pPr>
      <w:r w:rsidRPr="00E01F62">
        <w:rPr>
          <w:rFonts w:eastAsia="Malgun Gothic"/>
          <w:bCs/>
          <w:i/>
          <w:iCs/>
          <w:lang w:eastAsia="ko-KR"/>
        </w:rPr>
        <w:t>Observation 12: For the inter-frequency prediction, the average L3 RSRP difference is observed as 4.144, 3.907, 3.61 dB with the correlation coefficient of 0.899, 0.902, 0.918, respectively.</w:t>
      </w:r>
    </w:p>
    <w:p w14:paraId="2AD6B390" w14:textId="77777777" w:rsidR="00DA7D70" w:rsidRPr="00E01F62" w:rsidRDefault="00DA7D70" w:rsidP="00DA7D70">
      <w:pPr>
        <w:pStyle w:val="Doc-text2"/>
        <w:rPr>
          <w:rFonts w:eastAsia="Malgun Gothic"/>
          <w:bCs/>
          <w:i/>
          <w:iCs/>
          <w:lang w:eastAsia="ko-KR"/>
        </w:rPr>
      </w:pPr>
      <w:r w:rsidRPr="00E01F62">
        <w:rPr>
          <w:rFonts w:eastAsia="Malgun Gothic"/>
          <w:bCs/>
          <w:i/>
          <w:iCs/>
          <w:lang w:eastAsia="ko-KR"/>
        </w:rPr>
        <w:t>Observation 13: For the inter-frequency prediction, the evaluation results show that higher correlation coefficient between two frequency layers results in higher prediction accuracy.</w:t>
      </w:r>
    </w:p>
    <w:p w14:paraId="09B36499" w14:textId="77777777" w:rsidR="00DA7D70" w:rsidRDefault="00DA7D70" w:rsidP="00DA7D70">
      <w:pPr>
        <w:pStyle w:val="Doc-text2"/>
        <w:rPr>
          <w:rFonts w:eastAsia="Malgun Gothic"/>
          <w:bCs/>
          <w:i/>
          <w:iCs/>
          <w:lang w:eastAsia="ko-KR"/>
        </w:rPr>
      </w:pPr>
      <w:r w:rsidRPr="00E01F62">
        <w:rPr>
          <w:rFonts w:eastAsia="Malgun Gothic"/>
          <w:bCs/>
          <w:i/>
          <w:iCs/>
          <w:lang w:eastAsia="ko-KR"/>
        </w:rPr>
        <w:t>Observation 14: Despite the high correlation between the L3 RSRP of the two cells in different freq., the L3 RSRP difference in inter-frequency prediction is a bit larger compared to the values in other cases (i.e., temporal domain prediction Case A&amp;B).</w:t>
      </w:r>
    </w:p>
    <w:p w14:paraId="4226E76C" w14:textId="77777777" w:rsidR="00DA7D70" w:rsidRDefault="00DA7D70" w:rsidP="00DA7D70">
      <w:pPr>
        <w:pStyle w:val="Doc-text2"/>
        <w:rPr>
          <w:rFonts w:eastAsia="Malgun Gothic"/>
          <w:bCs/>
          <w:lang w:eastAsia="ko-KR"/>
        </w:rPr>
      </w:pPr>
      <w:r>
        <w:rPr>
          <w:rFonts w:eastAsia="Malgun Gothic"/>
          <w:bCs/>
          <w:lang w:eastAsia="ko-KR"/>
        </w:rPr>
        <w:t>-</w:t>
      </w:r>
      <w:r>
        <w:rPr>
          <w:rFonts w:eastAsia="Malgun Gothic"/>
          <w:bCs/>
          <w:lang w:eastAsia="ko-KR"/>
        </w:rPr>
        <w:tab/>
        <w:t xml:space="preserve">ZTE doesn’t think that this is a common observation from companies, it varies quite a bit.  Huawei also doesn’t show the same observation.  </w:t>
      </w:r>
    </w:p>
    <w:p w14:paraId="6988E9A8" w14:textId="77777777" w:rsidR="00DA7D70" w:rsidRPr="00E01F62" w:rsidRDefault="00DA7D70" w:rsidP="00DA7D70">
      <w:pPr>
        <w:pStyle w:val="Agreement"/>
        <w:tabs>
          <w:tab w:val="clear" w:pos="1619"/>
          <w:tab w:val="clear" w:pos="9990"/>
          <w:tab w:val="num" w:pos="1710"/>
        </w:tabs>
        <w:overflowPunct/>
        <w:autoSpaceDE/>
        <w:autoSpaceDN/>
        <w:adjustRightInd/>
        <w:ind w:left="1710" w:hanging="360"/>
        <w:textAlignment w:val="auto"/>
        <w:rPr>
          <w:lang w:eastAsia="ko-KR"/>
        </w:rPr>
      </w:pPr>
      <w:r>
        <w:rPr>
          <w:lang w:eastAsia="ko-KR"/>
        </w:rPr>
        <w:t>Noted</w:t>
      </w:r>
    </w:p>
    <w:p w14:paraId="4478C08D" w14:textId="77777777" w:rsidR="00DA7D70" w:rsidRPr="00E01F62" w:rsidRDefault="00DA7D70" w:rsidP="00DA7D70">
      <w:pPr>
        <w:pStyle w:val="Doc-text2"/>
        <w:ind w:left="0" w:firstLine="0"/>
        <w:rPr>
          <w:rFonts w:eastAsia="Malgun Gothic"/>
          <w:bCs/>
          <w:lang w:eastAsia="ko-KR"/>
        </w:rPr>
      </w:pPr>
    </w:p>
    <w:p w14:paraId="677FB7FD" w14:textId="77777777" w:rsidR="00DA7D70" w:rsidRPr="00E2173A" w:rsidRDefault="00DA7D70" w:rsidP="00DA7D70">
      <w:pPr>
        <w:tabs>
          <w:tab w:val="left" w:pos="1622"/>
        </w:tabs>
        <w:rPr>
          <w:i/>
          <w:iCs/>
          <w:sz w:val="18"/>
          <w:szCs w:val="18"/>
        </w:rPr>
      </w:pPr>
    </w:p>
    <w:p w14:paraId="29C24BCA" w14:textId="09C62C2C" w:rsidR="00DA7D70" w:rsidRPr="00E2173A" w:rsidRDefault="00DA7D70" w:rsidP="00DA7D70">
      <w:pPr>
        <w:pStyle w:val="Doc-title"/>
      </w:pPr>
      <w:r w:rsidRPr="00A363E5">
        <w:t>R2-2409866</w:t>
      </w:r>
      <w:r w:rsidRPr="00E2173A">
        <w:tab/>
        <w:t>Discussion on RRM prediction simulation result</w:t>
      </w:r>
      <w:r w:rsidRPr="00E2173A">
        <w:tab/>
        <w:t>Xiaomi</w:t>
      </w:r>
      <w:r w:rsidRPr="00E2173A">
        <w:tab/>
        <w:t>discussion</w:t>
      </w:r>
    </w:p>
    <w:p w14:paraId="1DE246EC" w14:textId="77777777" w:rsidR="00DA7D70" w:rsidRPr="00387165" w:rsidRDefault="00DA7D70" w:rsidP="00DA7D70">
      <w:pPr>
        <w:pStyle w:val="Doc-text2"/>
        <w:rPr>
          <w:u w:val="single"/>
        </w:rPr>
      </w:pPr>
      <w:r w:rsidRPr="00387165">
        <w:rPr>
          <w:u w:val="single"/>
        </w:rPr>
        <w:t>Case 3 simulation result</w:t>
      </w:r>
    </w:p>
    <w:p w14:paraId="0CC78A9A" w14:textId="77777777" w:rsidR="00DA7D70" w:rsidRPr="00E01F62" w:rsidRDefault="00DA7D70" w:rsidP="00DA7D70">
      <w:pPr>
        <w:pStyle w:val="Doc-text2"/>
        <w:rPr>
          <w:i/>
          <w:iCs/>
        </w:rPr>
      </w:pPr>
      <w:r w:rsidRPr="00E01F62">
        <w:rPr>
          <w:i/>
          <w:iCs/>
        </w:rPr>
        <w:t>Observation 1: Cluster as input can improve the prediction accuracy than single cell as input.</w:t>
      </w:r>
    </w:p>
    <w:p w14:paraId="5E1CF8A1" w14:textId="77777777" w:rsidR="00DA7D70" w:rsidRPr="00E01F62" w:rsidRDefault="00DA7D70" w:rsidP="00DA7D70">
      <w:pPr>
        <w:pStyle w:val="Doc-text2"/>
        <w:rPr>
          <w:i/>
          <w:iCs/>
        </w:rPr>
      </w:pPr>
      <w:r w:rsidRPr="00E01F62">
        <w:rPr>
          <w:i/>
          <w:iCs/>
        </w:rPr>
        <w:t>Observation 2: More cells in cluster as input can improve the prediction accuracy.</w:t>
      </w:r>
    </w:p>
    <w:p w14:paraId="187B2BA8" w14:textId="77777777" w:rsidR="00DA7D70" w:rsidRDefault="00DA7D70" w:rsidP="00DA7D70">
      <w:pPr>
        <w:pStyle w:val="Doc-text2"/>
      </w:pPr>
      <w:r w:rsidRPr="00E01F62">
        <w:rPr>
          <w:i/>
          <w:iCs/>
        </w:rPr>
        <w:t>-</w:t>
      </w:r>
      <w:r w:rsidRPr="00E01F62">
        <w:rPr>
          <w:i/>
          <w:iCs/>
        </w:rPr>
        <w:tab/>
      </w:r>
      <w:r>
        <w:t xml:space="preserve">Ericsson thinks that for bad cells it is easy to predict that the value will be bad, and this may cause adding lots of bad cells in the clusters.    Apple agrees and not sure if it brings much and increased number of cells will increase model complexity.  </w:t>
      </w:r>
    </w:p>
    <w:p w14:paraId="4846867A" w14:textId="77777777" w:rsidR="00DA7D70" w:rsidRDefault="00DA7D70" w:rsidP="00DA7D70">
      <w:pPr>
        <w:pStyle w:val="Doc-text2"/>
      </w:pPr>
      <w:r>
        <w:t>-</w:t>
      </w:r>
      <w:r>
        <w:tab/>
        <w:t xml:space="preserve">Xiaomi explains that maximum is 7 cells in the cluster, but agree that if we add more than the gain won’t be much.   </w:t>
      </w:r>
    </w:p>
    <w:p w14:paraId="54A1C3DF" w14:textId="77777777" w:rsidR="00DA7D70" w:rsidRDefault="00DA7D70" w:rsidP="00DA7D70">
      <w:pPr>
        <w:pStyle w:val="Doc-text2"/>
      </w:pPr>
      <w:r>
        <w:t>-</w:t>
      </w:r>
      <w:r>
        <w:tab/>
        <w:t xml:space="preserve">Mediatek thinks that the more good cells will improve performance but it will increase complexity.  </w:t>
      </w:r>
    </w:p>
    <w:p w14:paraId="5CE41BC6" w14:textId="77777777" w:rsidR="00DA7D70" w:rsidRDefault="00DA7D70" w:rsidP="00DA7D70">
      <w:pPr>
        <w:pStyle w:val="Doc-text2"/>
      </w:pPr>
      <w:r>
        <w:t>-</w:t>
      </w:r>
      <w:r>
        <w:tab/>
        <w:t xml:space="preserve">Oppo thinks we should make it clear that while it improves performance but should capture that it comes with complexity cost.  </w:t>
      </w:r>
    </w:p>
    <w:p w14:paraId="360A6BFF" w14:textId="77777777" w:rsidR="00DA7D70" w:rsidRPr="00E01F62" w:rsidRDefault="00DA7D70" w:rsidP="00DA7D70">
      <w:pPr>
        <w:pStyle w:val="Doc-text2"/>
      </w:pPr>
      <w:r>
        <w:t>-</w:t>
      </w:r>
      <w:r>
        <w:tab/>
        <w:t xml:space="preserve">Ericsson thinks that we need to follow the RAN4 requirements that the UE can only measure up to 4 cells in a different frequency.    Oppo and InterDigital thinks that we are measuring the serving cells frequency to predict another frequency.  Ericsson explains that we can take measurement on another non-frequency layer to predict another frequency.   Huawei doesn’t think this was the intention of inter-frequency prediction.   </w:t>
      </w:r>
    </w:p>
    <w:p w14:paraId="48DDF326" w14:textId="77777777" w:rsidR="00DA7D70" w:rsidRDefault="00DA7D70" w:rsidP="00DA7D70">
      <w:pPr>
        <w:pStyle w:val="Doc-text2"/>
        <w:rPr>
          <w:i/>
          <w:iCs/>
        </w:rPr>
      </w:pPr>
      <w:r w:rsidRPr="00E01F62">
        <w:rPr>
          <w:rFonts w:hint="eastAsia"/>
          <w:i/>
          <w:iCs/>
        </w:rPr>
        <w:t>O</w:t>
      </w:r>
      <w:r w:rsidRPr="00E01F62">
        <w:rPr>
          <w:i/>
          <w:iCs/>
        </w:rPr>
        <w:t>bservation 3: Addition of historic measurement results as input can provide prediction accuracy gain.</w:t>
      </w:r>
    </w:p>
    <w:p w14:paraId="05C5C6A9" w14:textId="77777777" w:rsidR="00DA7D70" w:rsidRPr="00E0704B" w:rsidRDefault="00DA7D70" w:rsidP="00DA7D70">
      <w:pPr>
        <w:pStyle w:val="Doc-text2"/>
      </w:pPr>
      <w:r>
        <w:t>-</w:t>
      </w:r>
      <w:r>
        <w:tab/>
        <w:t xml:space="preserve">Oppo disagrees with this observation.   Vivo thinks that non-AI approach provides quite good results.  </w:t>
      </w:r>
    </w:p>
    <w:p w14:paraId="0F62EA4F" w14:textId="77777777" w:rsidR="00DA7D70" w:rsidRDefault="00DA7D70" w:rsidP="00DA7D70">
      <w:pPr>
        <w:pStyle w:val="Doc-text2"/>
        <w:rPr>
          <w:i/>
          <w:iCs/>
        </w:rPr>
      </w:pPr>
      <w:r w:rsidRPr="00E01F62">
        <w:rPr>
          <w:i/>
          <w:iCs/>
        </w:rPr>
        <w:t>Observation 4: The addition of UE location can provide significant gain only when the number of cells in cluster is small.</w:t>
      </w:r>
    </w:p>
    <w:p w14:paraId="60C392EB" w14:textId="77777777" w:rsidR="00DA7D70" w:rsidRPr="00E0704B" w:rsidRDefault="00DA7D70" w:rsidP="00DA7D70">
      <w:pPr>
        <w:pStyle w:val="Doc-text2"/>
      </w:pPr>
      <w:r>
        <w:t>-</w:t>
      </w:r>
      <w:r>
        <w:tab/>
        <w:t xml:space="preserve">Apple wonders if we should study how UE location improves the accuracy, as this is more general.   Mediatek thinks that it is tricky as in a real system UE location information is proprietary.    ZTE indicates that we never agreed to have UE location as an input.  </w:t>
      </w:r>
    </w:p>
    <w:p w14:paraId="356E01C5" w14:textId="77777777" w:rsidR="001213F2" w:rsidRPr="00E0704B" w:rsidRDefault="001213F2" w:rsidP="001213F2">
      <w:pPr>
        <w:pStyle w:val="Agreement"/>
        <w:tabs>
          <w:tab w:val="clear" w:pos="1619"/>
          <w:tab w:val="clear" w:pos="9990"/>
          <w:tab w:val="num" w:pos="1710"/>
        </w:tabs>
        <w:overflowPunct/>
        <w:autoSpaceDE/>
        <w:autoSpaceDN/>
        <w:adjustRightInd/>
        <w:ind w:left="1710" w:hanging="360"/>
        <w:textAlignment w:val="auto"/>
      </w:pPr>
      <w:r>
        <w:t>Noted</w:t>
      </w:r>
    </w:p>
    <w:p w14:paraId="49E82061" w14:textId="77777777" w:rsidR="00DA7D70" w:rsidRPr="00E2173A" w:rsidRDefault="00DA7D70" w:rsidP="00DA7D70">
      <w:pPr>
        <w:tabs>
          <w:tab w:val="left" w:pos="1622"/>
        </w:tabs>
        <w:rPr>
          <w:i/>
          <w:iCs/>
          <w:sz w:val="18"/>
          <w:szCs w:val="18"/>
        </w:rPr>
      </w:pPr>
    </w:p>
    <w:p w14:paraId="4E01242C" w14:textId="77777777" w:rsidR="001213F2" w:rsidRPr="00E05778" w:rsidRDefault="001213F2" w:rsidP="001213F2">
      <w:pPr>
        <w:pStyle w:val="Doc-text2"/>
        <w:pBdr>
          <w:top w:val="single" w:sz="4" w:space="1" w:color="auto"/>
          <w:left w:val="single" w:sz="4" w:space="4" w:color="auto"/>
          <w:bottom w:val="single" w:sz="4" w:space="1" w:color="auto"/>
          <w:right w:val="single" w:sz="4" w:space="4" w:color="auto"/>
        </w:pBdr>
        <w:rPr>
          <w:rFonts w:eastAsia="DengXian"/>
          <w:b/>
          <w:bCs/>
          <w:lang w:eastAsia="zh-CN"/>
        </w:rPr>
      </w:pPr>
      <w:r>
        <w:rPr>
          <w:rFonts w:eastAsia="DengXian"/>
          <w:b/>
          <w:bCs/>
          <w:lang w:eastAsia="zh-CN"/>
        </w:rPr>
        <w:t>Agreements/</w:t>
      </w:r>
      <w:r w:rsidRPr="00E05778">
        <w:rPr>
          <w:rFonts w:eastAsia="DengXian"/>
          <w:b/>
          <w:bCs/>
          <w:lang w:eastAsia="zh-CN"/>
        </w:rPr>
        <w:t>Observations to be captured in TR</w:t>
      </w:r>
    </w:p>
    <w:p w14:paraId="1CD58AC5" w14:textId="6F9844D9" w:rsidR="001213F2" w:rsidRDefault="001213F2" w:rsidP="001213F2">
      <w:pPr>
        <w:pStyle w:val="Doc-text2"/>
        <w:numPr>
          <w:ilvl w:val="0"/>
          <w:numId w:val="126"/>
        </w:numPr>
        <w:pBdr>
          <w:top w:val="single" w:sz="4" w:space="1" w:color="auto"/>
          <w:left w:val="single" w:sz="4" w:space="4" w:color="auto"/>
          <w:bottom w:val="single" w:sz="4" w:space="1" w:color="auto"/>
          <w:right w:val="single" w:sz="4" w:space="4" w:color="auto"/>
        </w:pBdr>
        <w:overflowPunct/>
        <w:autoSpaceDE/>
        <w:autoSpaceDN/>
        <w:adjustRightInd/>
        <w:textAlignment w:val="auto"/>
      </w:pPr>
      <w:r>
        <w:t>T</w:t>
      </w:r>
      <w:r w:rsidRPr="00E05778">
        <w:t>he prediction accuracy for intra-frequency temporal domain case B reduces as MRRT</w:t>
      </w:r>
      <w:r>
        <w:t xml:space="preserve"> increases</w:t>
      </w:r>
      <w:r w:rsidRPr="00E05778">
        <w:t>.</w:t>
      </w:r>
    </w:p>
    <w:p w14:paraId="473978CA" w14:textId="008F32B9" w:rsidR="001213F2" w:rsidRPr="003778CB" w:rsidRDefault="001213F2" w:rsidP="001213F2">
      <w:pPr>
        <w:pStyle w:val="Doc-text2"/>
        <w:numPr>
          <w:ilvl w:val="0"/>
          <w:numId w:val="126"/>
        </w:numPr>
        <w:pBdr>
          <w:top w:val="single" w:sz="4" w:space="1" w:color="auto"/>
          <w:left w:val="single" w:sz="4" w:space="4" w:color="auto"/>
          <w:bottom w:val="single" w:sz="4" w:space="1" w:color="auto"/>
          <w:right w:val="single" w:sz="4" w:space="4" w:color="auto"/>
        </w:pBdr>
        <w:overflowPunct/>
        <w:autoSpaceDE/>
        <w:autoSpaceDN/>
        <w:adjustRightInd/>
        <w:textAlignment w:val="auto"/>
      </w:pPr>
      <w:r>
        <w:lastRenderedPageBreak/>
        <w:t>For temporal domain case B, w</w:t>
      </w:r>
      <w:r w:rsidRPr="00E05778">
        <w:t>ith the same MRRT, different skipping pattern can provide different prediction performance.</w:t>
      </w:r>
      <w:r>
        <w:t xml:space="preserve"> </w:t>
      </w:r>
      <w:r>
        <w:rPr>
          <w:rFonts w:cs="Arial"/>
          <w:bCs/>
        </w:rPr>
        <w:t>C</w:t>
      </w:r>
      <w:r w:rsidRPr="00E2173A">
        <w:rPr>
          <w:rFonts w:cs="Arial"/>
          <w:bCs/>
        </w:rPr>
        <w:t xml:space="preserve">ompanies </w:t>
      </w:r>
      <w:r>
        <w:rPr>
          <w:rFonts w:cs="Arial"/>
          <w:bCs/>
        </w:rPr>
        <w:t>may</w:t>
      </w:r>
      <w:r w:rsidRPr="00E2173A">
        <w:rPr>
          <w:rFonts w:cs="Arial"/>
          <w:bCs/>
        </w:rPr>
        <w:t xml:space="preserve"> report the adopted skipping pattern when providing simulation results.</w:t>
      </w:r>
      <w:r>
        <w:rPr>
          <w:rFonts w:cs="Arial"/>
          <w:bCs/>
        </w:rPr>
        <w:t xml:space="preserve"> Companies are not required to run new simulations but can clarify in the spreadsheet. We can capture in the TR how the skipping patter affects the performance.</w:t>
      </w:r>
    </w:p>
    <w:p w14:paraId="02DBB354" w14:textId="7C4786FA" w:rsidR="001213F2" w:rsidRPr="00E2173A" w:rsidRDefault="001213F2" w:rsidP="001213F2">
      <w:pPr>
        <w:pStyle w:val="Doc-text2"/>
        <w:numPr>
          <w:ilvl w:val="0"/>
          <w:numId w:val="126"/>
        </w:numPr>
        <w:pBdr>
          <w:top w:val="single" w:sz="4" w:space="1" w:color="auto"/>
          <w:left w:val="single" w:sz="4" w:space="4" w:color="auto"/>
          <w:bottom w:val="single" w:sz="4" w:space="1" w:color="auto"/>
          <w:right w:val="single" w:sz="4" w:space="4" w:color="auto"/>
        </w:pBdr>
        <w:overflowPunct/>
        <w:autoSpaceDE/>
        <w:autoSpaceDN/>
        <w:adjustRightInd/>
        <w:textAlignment w:val="auto"/>
        <w:rPr>
          <w:rFonts w:eastAsia="Malgun Gothic"/>
          <w:bCs/>
          <w:lang w:eastAsia="ko-KR"/>
        </w:rPr>
      </w:pPr>
      <w:r w:rsidRPr="00E2173A">
        <w:rPr>
          <w:rFonts w:eastAsia="Malgun Gothic"/>
          <w:bCs/>
          <w:lang w:eastAsia="ko-KR"/>
        </w:rPr>
        <w:t>For the inter-frequency prediction, the evaluation results show that</w:t>
      </w:r>
      <w:r>
        <w:rPr>
          <w:rFonts w:eastAsia="Malgun Gothic"/>
          <w:bCs/>
          <w:lang w:eastAsia="ko-KR"/>
        </w:rPr>
        <w:t xml:space="preserve"> the higher the </w:t>
      </w:r>
      <w:r w:rsidRPr="00E2173A">
        <w:rPr>
          <w:rFonts w:eastAsia="Malgun Gothic"/>
          <w:bCs/>
          <w:lang w:eastAsia="ko-KR"/>
        </w:rPr>
        <w:t xml:space="preserve">correlation coefficient </w:t>
      </w:r>
      <w:r>
        <w:rPr>
          <w:rFonts w:eastAsia="Malgun Gothic"/>
          <w:bCs/>
          <w:lang w:eastAsia="ko-KR"/>
        </w:rPr>
        <w:t xml:space="preserve">is </w:t>
      </w:r>
      <w:r w:rsidRPr="00E2173A">
        <w:rPr>
          <w:rFonts w:eastAsia="Malgun Gothic"/>
          <w:bCs/>
          <w:lang w:eastAsia="ko-KR"/>
        </w:rPr>
        <w:t>between two frequency layers</w:t>
      </w:r>
      <w:r>
        <w:rPr>
          <w:rFonts w:eastAsia="Malgun Gothic"/>
          <w:bCs/>
          <w:lang w:eastAsia="ko-KR"/>
        </w:rPr>
        <w:t>, the higher the prediction accuracy</w:t>
      </w:r>
      <w:r w:rsidRPr="00E2173A">
        <w:rPr>
          <w:rFonts w:eastAsia="Malgun Gothic"/>
          <w:bCs/>
          <w:lang w:eastAsia="ko-KR"/>
        </w:rPr>
        <w:t>.</w:t>
      </w:r>
      <w:r>
        <w:rPr>
          <w:rFonts w:eastAsia="Malgun Gothic"/>
          <w:bCs/>
          <w:lang w:eastAsia="ko-KR"/>
        </w:rPr>
        <w:t xml:space="preserve"> FFS on observations on low correlations.</w:t>
      </w:r>
    </w:p>
    <w:p w14:paraId="417B5E1B" w14:textId="7EFEC82B" w:rsidR="001213F2" w:rsidRPr="00E272CB" w:rsidRDefault="001213F2" w:rsidP="001213F2">
      <w:pPr>
        <w:pStyle w:val="Doc-text2"/>
        <w:numPr>
          <w:ilvl w:val="0"/>
          <w:numId w:val="126"/>
        </w:numPr>
        <w:pBdr>
          <w:top w:val="single" w:sz="4" w:space="1" w:color="auto"/>
          <w:left w:val="single" w:sz="4" w:space="4" w:color="auto"/>
          <w:bottom w:val="single" w:sz="4" w:space="1" w:color="auto"/>
          <w:right w:val="single" w:sz="4" w:space="4" w:color="auto"/>
        </w:pBdr>
        <w:overflowPunct/>
        <w:autoSpaceDE/>
        <w:autoSpaceDN/>
        <w:adjustRightInd/>
        <w:textAlignment w:val="auto"/>
      </w:pPr>
      <w:r>
        <w:t>For inter-frequency, c</w:t>
      </w:r>
      <w:r w:rsidRPr="00E272CB">
        <w:t xml:space="preserve">luster as input </w:t>
      </w:r>
      <w:r>
        <w:t>(i.e. measurements from different cells as inputs )</w:t>
      </w:r>
      <w:r w:rsidRPr="00E272CB">
        <w:t>can improve the prediction accuracy than single cell as input.</w:t>
      </w:r>
      <w:r>
        <w:t xml:space="preserve"> For temporal domain, the gains are unclear. RAN2 will focus on frequency domain for cluster based approach.</w:t>
      </w:r>
    </w:p>
    <w:p w14:paraId="34D5FB51" w14:textId="039A2967" w:rsidR="001213F2" w:rsidRDefault="001213F2" w:rsidP="001213F2">
      <w:pPr>
        <w:pStyle w:val="Doc-text2"/>
        <w:numPr>
          <w:ilvl w:val="0"/>
          <w:numId w:val="126"/>
        </w:numPr>
        <w:pBdr>
          <w:top w:val="single" w:sz="4" w:space="1" w:color="auto"/>
          <w:left w:val="single" w:sz="4" w:space="4" w:color="auto"/>
          <w:bottom w:val="single" w:sz="4" w:space="1" w:color="auto"/>
          <w:right w:val="single" w:sz="4" w:space="4" w:color="auto"/>
        </w:pBdr>
        <w:overflowPunct/>
        <w:autoSpaceDE/>
        <w:autoSpaceDN/>
        <w:adjustRightInd/>
        <w:textAlignment w:val="auto"/>
      </w:pPr>
      <w:r>
        <w:t>In cluster approach the model takes measurements from more than one cell as inputs.</w:t>
      </w:r>
    </w:p>
    <w:p w14:paraId="50CF212D" w14:textId="77777777" w:rsidR="00DA7D70" w:rsidRPr="00E2173A" w:rsidRDefault="00DA7D70" w:rsidP="00DA7D70">
      <w:pPr>
        <w:tabs>
          <w:tab w:val="left" w:pos="1622"/>
        </w:tabs>
        <w:rPr>
          <w:i/>
          <w:iCs/>
          <w:sz w:val="18"/>
          <w:szCs w:val="18"/>
        </w:rPr>
      </w:pPr>
    </w:p>
    <w:p w14:paraId="35389EA1" w14:textId="77777777" w:rsidR="00DA7D70" w:rsidRPr="00E2173A" w:rsidRDefault="00DA7D70" w:rsidP="00DA7D70">
      <w:pPr>
        <w:keepNext/>
        <w:widowControl w:val="0"/>
        <w:tabs>
          <w:tab w:val="left" w:pos="907"/>
        </w:tabs>
        <w:spacing w:before="240" w:after="60"/>
        <w:ind w:left="907" w:hanging="907"/>
        <w:outlineLvl w:val="3"/>
        <w:rPr>
          <w:rFonts w:cs="Arial"/>
          <w:b/>
          <w:szCs w:val="22"/>
        </w:rPr>
      </w:pPr>
      <w:r w:rsidRPr="00E2173A">
        <w:rPr>
          <w:rFonts w:cs="Arial"/>
          <w:b/>
          <w:szCs w:val="22"/>
        </w:rPr>
        <w:t>Benchmarking with Non-AI ML/simple AI models:</w:t>
      </w:r>
    </w:p>
    <w:p w14:paraId="582A53D0" w14:textId="2F3440ED" w:rsidR="00DA7D70" w:rsidRPr="00E2173A" w:rsidRDefault="00DA7D70" w:rsidP="00DA7D70">
      <w:pPr>
        <w:pStyle w:val="Doc-title"/>
      </w:pPr>
      <w:r w:rsidRPr="00A363E5">
        <w:t>R2-2410187</w:t>
      </w:r>
      <w:r w:rsidRPr="00E2173A">
        <w:tab/>
        <w:t>Discussion on simulation result of RRM measurement prediction</w:t>
      </w:r>
      <w:r w:rsidRPr="00E2173A">
        <w:tab/>
        <w:t>OPPO</w:t>
      </w:r>
      <w:r w:rsidRPr="00E2173A">
        <w:tab/>
        <w:t>discussion</w:t>
      </w:r>
      <w:r w:rsidRPr="00E2173A">
        <w:tab/>
        <w:t>Rel-19</w:t>
      </w:r>
      <w:r w:rsidRPr="00E2173A">
        <w:tab/>
        <w:t>FS_NR_AIML_Mob</w:t>
      </w:r>
    </w:p>
    <w:p w14:paraId="6ADE3DC8" w14:textId="77777777" w:rsidR="00DA7D70" w:rsidRPr="00E2173A" w:rsidRDefault="00DA7D70" w:rsidP="00DA7D70">
      <w:pPr>
        <w:pStyle w:val="Doc-text2"/>
        <w:rPr>
          <w:lang w:eastAsia="zh-CN"/>
        </w:rPr>
      </w:pPr>
      <w:r w:rsidRPr="00E2173A">
        <w:rPr>
          <w:rFonts w:hint="eastAsia"/>
          <w:lang w:eastAsia="zh-CN"/>
        </w:rPr>
        <w:t>Observation</w:t>
      </w:r>
      <w:r w:rsidRPr="00E2173A">
        <w:rPr>
          <w:lang w:eastAsia="zh-CN"/>
        </w:rPr>
        <w:t xml:space="preserve"> 1: For FR1 intra-frequency temporal domain case B, when PW is short, the performance between AI and sample-and-hold is not significant. However, when PW becomes larger, AI outperforms sample-and-hold. The observed AI gain ranges from 21% to 37%.</w:t>
      </w:r>
    </w:p>
    <w:p w14:paraId="6AF51F15" w14:textId="77777777" w:rsidR="00DA7D70" w:rsidRPr="00E2173A" w:rsidRDefault="00DA7D70" w:rsidP="00DA7D70">
      <w:pPr>
        <w:pStyle w:val="Doc-text2"/>
        <w:rPr>
          <w:lang w:eastAsia="zh-CN"/>
        </w:rPr>
      </w:pPr>
      <w:r w:rsidRPr="00E2173A">
        <w:rPr>
          <w:rFonts w:hint="eastAsia"/>
          <w:lang w:eastAsia="zh-CN"/>
        </w:rPr>
        <w:t>Observation</w:t>
      </w:r>
      <w:r w:rsidRPr="00E2173A">
        <w:rPr>
          <w:lang w:eastAsia="zh-CN"/>
        </w:rPr>
        <w:t xml:space="preserve"> 2: For FR1 intra-frequency temporal domain case B, the increase of MRRT results in a decrease in AI gain.</w:t>
      </w:r>
    </w:p>
    <w:p w14:paraId="58B66B87" w14:textId="77777777" w:rsidR="00DA7D70" w:rsidRPr="00E2173A" w:rsidRDefault="00DA7D70" w:rsidP="00DA7D70">
      <w:pPr>
        <w:pStyle w:val="Doc-text2"/>
        <w:rPr>
          <w:lang w:eastAsia="zh-CN"/>
        </w:rPr>
      </w:pPr>
      <w:r w:rsidRPr="00E2173A">
        <w:rPr>
          <w:rFonts w:hint="eastAsia"/>
          <w:lang w:eastAsia="zh-CN"/>
        </w:rPr>
        <w:t>Observation</w:t>
      </w:r>
      <w:r w:rsidRPr="00E2173A">
        <w:rPr>
          <w:lang w:eastAsia="zh-CN"/>
        </w:rPr>
        <w:t xml:space="preserve"> 3: For FR1 intra-frequency temporal domain case B, the increase of UE speed results in a decrease in AI gain.</w:t>
      </w:r>
    </w:p>
    <w:p w14:paraId="69480078" w14:textId="77777777" w:rsidR="00DA7D70" w:rsidRPr="00E2173A" w:rsidRDefault="00DA7D70" w:rsidP="00DA7D70">
      <w:pPr>
        <w:tabs>
          <w:tab w:val="left" w:pos="1622"/>
        </w:tabs>
        <w:rPr>
          <w:i/>
          <w:iCs/>
          <w:sz w:val="18"/>
          <w:szCs w:val="18"/>
        </w:rPr>
      </w:pPr>
    </w:p>
    <w:p w14:paraId="0A46E10D" w14:textId="7B7CF0B5" w:rsidR="00DA7D70" w:rsidRPr="00E2173A" w:rsidRDefault="00DA7D70" w:rsidP="00DA7D70">
      <w:pPr>
        <w:pStyle w:val="Doc-title"/>
      </w:pPr>
      <w:r w:rsidRPr="00A363E5">
        <w:t>R2-2409868</w:t>
      </w:r>
      <w:r w:rsidRPr="00E2173A">
        <w:tab/>
        <w:t xml:space="preserve">Simulation Results for AIML RRM Prediction and Remaining Issues </w:t>
      </w:r>
      <w:r w:rsidRPr="00E2173A">
        <w:tab/>
        <w:t>MediaTek Inc.</w:t>
      </w:r>
      <w:r w:rsidRPr="00E2173A">
        <w:tab/>
        <w:t>discussion</w:t>
      </w:r>
    </w:p>
    <w:p w14:paraId="5C3460F3" w14:textId="77777777" w:rsidR="00DA7D70" w:rsidRDefault="00DA7D70" w:rsidP="00DA7D70">
      <w:pPr>
        <w:pStyle w:val="Doc-text2"/>
        <w:rPr>
          <w:noProof/>
        </w:rPr>
      </w:pPr>
      <w:r w:rsidRPr="00E2173A">
        <w:rPr>
          <w:noProof/>
        </w:rPr>
        <w:t xml:space="preserve">Observation 3: In frequency domain prediction cases, cell-based approaches achieve limited gain compared to the non-AI approach without the help of neighbor cell measurement. </w:t>
      </w:r>
      <w:r w:rsidRPr="00E0704B">
        <w:rPr>
          <w:noProof/>
          <w:u w:val="single"/>
        </w:rPr>
        <w:t>The cluster-based approach outperforms cell-based approaches across all sub-use cases.</w:t>
      </w:r>
    </w:p>
    <w:p w14:paraId="60783114" w14:textId="77777777" w:rsidR="00DA7D70" w:rsidRDefault="00DA7D70" w:rsidP="00DA7D70">
      <w:pPr>
        <w:pStyle w:val="Doc-text2"/>
        <w:rPr>
          <w:noProof/>
        </w:rPr>
      </w:pPr>
      <w:r w:rsidRPr="00AD18EB">
        <w:rPr>
          <w:noProof/>
        </w:rPr>
        <w:t>Observation 8: For intra-frequency temporal domain case A, AI can provide ~20% gain (in terms of L3 cell RSRP difference) compared to the non-AI approach, i.e., sample and hold. The improvement is more significant in the high UE speed case, e.g., 120km/hr, than in the low UE speed cases, e.g., 60km/hr.</w:t>
      </w:r>
    </w:p>
    <w:p w14:paraId="7DFFAE32" w14:textId="77777777" w:rsidR="00DA7D70" w:rsidRDefault="00DA7D70" w:rsidP="00DA7D70">
      <w:pPr>
        <w:pStyle w:val="Doc-text2"/>
        <w:rPr>
          <w:noProof/>
        </w:rPr>
      </w:pPr>
    </w:p>
    <w:p w14:paraId="54CA9D83" w14:textId="77777777" w:rsidR="00DA7D70" w:rsidRDefault="00DA7D70" w:rsidP="00DA7D70">
      <w:pPr>
        <w:pStyle w:val="Doc-text2"/>
        <w:rPr>
          <w:noProof/>
        </w:rPr>
      </w:pPr>
      <w:r>
        <w:rPr>
          <w:noProof/>
        </w:rPr>
        <w:t xml:space="preserve">Discussion </w:t>
      </w:r>
    </w:p>
    <w:p w14:paraId="7C099369" w14:textId="77777777" w:rsidR="00DA7D70" w:rsidRDefault="00DA7D70" w:rsidP="00DA7D70">
      <w:pPr>
        <w:pStyle w:val="Doc-text2"/>
        <w:rPr>
          <w:noProof/>
        </w:rPr>
      </w:pPr>
      <w:r>
        <w:rPr>
          <w:noProof/>
        </w:rPr>
        <w:t>-</w:t>
      </w:r>
      <w:r>
        <w:rPr>
          <w:noProof/>
        </w:rPr>
        <w:tab/>
        <w:t xml:space="preserve">Apple asks why only sample and hold.  Mediatek explains that sample and hold is very simple.    Apple thinks that there are very simple model like linear regression, and this may show that the gains may be small.   Docomo thinks that sample and hold is easier to align and with any other approaches we need to align the assumptions.  Apple explains that it is only 3 parameters.  </w:t>
      </w:r>
    </w:p>
    <w:p w14:paraId="166927C5" w14:textId="77777777" w:rsidR="00DA7D70" w:rsidRDefault="00DA7D70" w:rsidP="00DA7D70">
      <w:pPr>
        <w:pStyle w:val="Doc-text2"/>
        <w:rPr>
          <w:noProof/>
        </w:rPr>
      </w:pPr>
      <w:r>
        <w:rPr>
          <w:noProof/>
        </w:rPr>
        <w:t>-</w:t>
      </w:r>
      <w:r>
        <w:rPr>
          <w:noProof/>
        </w:rPr>
        <w:tab/>
        <w:t xml:space="preserve">Oppo thinks that we can capture the observations and explain what non-AI  approach is used.  Docomo explains that we can follow the RAN1 approach, define two non-AI benchmarks.   Nokia agrees that we can agree on two approaches, sample and hold.    Samsung is ok to use sample and hold but this is only applicable to temporal domain.  </w:t>
      </w:r>
    </w:p>
    <w:p w14:paraId="5B277786" w14:textId="77777777" w:rsidR="00DA7D70" w:rsidRDefault="00DA7D70" w:rsidP="00DA7D70">
      <w:pPr>
        <w:pStyle w:val="Doc-text2"/>
        <w:rPr>
          <w:noProof/>
        </w:rPr>
      </w:pPr>
      <w:r>
        <w:rPr>
          <w:noProof/>
        </w:rPr>
        <w:t xml:space="preserve"> </w:t>
      </w:r>
    </w:p>
    <w:p w14:paraId="14212A0C" w14:textId="77777777" w:rsidR="00DA7D70" w:rsidRDefault="00DA7D70" w:rsidP="00DA7D70">
      <w:pPr>
        <w:pStyle w:val="Doc-text2"/>
      </w:pPr>
    </w:p>
    <w:p w14:paraId="5756C415" w14:textId="77777777" w:rsidR="00DA7D70" w:rsidRPr="0009239B" w:rsidRDefault="00DA7D70" w:rsidP="00DA7D70">
      <w:pPr>
        <w:pStyle w:val="Doc-text2"/>
        <w:pBdr>
          <w:top w:val="single" w:sz="4" w:space="1" w:color="auto"/>
          <w:left w:val="single" w:sz="4" w:space="4" w:color="auto"/>
          <w:bottom w:val="single" w:sz="4" w:space="1" w:color="auto"/>
          <w:right w:val="single" w:sz="4" w:space="4" w:color="auto"/>
        </w:pBdr>
        <w:rPr>
          <w:b/>
          <w:bCs/>
        </w:rPr>
      </w:pPr>
      <w:r w:rsidRPr="0009239B">
        <w:rPr>
          <w:b/>
          <w:bCs/>
        </w:rPr>
        <w:t xml:space="preserve">Agreements/observations  </w:t>
      </w:r>
    </w:p>
    <w:p w14:paraId="36AD3C89" w14:textId="77777777" w:rsidR="00DA7D70" w:rsidRPr="0009239B" w:rsidRDefault="00DA7D70" w:rsidP="00DA7D70">
      <w:pPr>
        <w:pStyle w:val="Agreement"/>
        <w:numPr>
          <w:ilvl w:val="0"/>
          <w:numId w:val="127"/>
        </w:numPr>
        <w:pBdr>
          <w:top w:val="single" w:sz="4" w:space="1" w:color="auto"/>
          <w:left w:val="single" w:sz="4" w:space="4" w:color="auto"/>
          <w:bottom w:val="single" w:sz="4" w:space="1" w:color="auto"/>
          <w:right w:val="single" w:sz="4" w:space="4" w:color="auto"/>
        </w:pBdr>
        <w:overflowPunct/>
        <w:autoSpaceDE/>
        <w:autoSpaceDN/>
        <w:adjustRightInd/>
        <w:textAlignment w:val="auto"/>
        <w:rPr>
          <w:b w:val="0"/>
          <w:bCs/>
          <w:noProof/>
        </w:rPr>
      </w:pPr>
      <w:r w:rsidRPr="0009239B">
        <w:rPr>
          <w:b w:val="0"/>
          <w:bCs/>
          <w:noProof/>
        </w:rPr>
        <w:t xml:space="preserve">Companies can compare results with non-AI approaches.   Temporal domain, sample and hold, and frequency domain, pathloss offset.   Companies can consider other simple models (e.g. ARIMA).    </w:t>
      </w:r>
    </w:p>
    <w:p w14:paraId="2EF8249E" w14:textId="77777777" w:rsidR="00DA7D70" w:rsidRDefault="00DA7D70" w:rsidP="00DA7D70">
      <w:pPr>
        <w:pStyle w:val="Doc-text2"/>
        <w:numPr>
          <w:ilvl w:val="0"/>
          <w:numId w:val="127"/>
        </w:numPr>
        <w:pBdr>
          <w:top w:val="single" w:sz="4" w:space="1" w:color="auto"/>
          <w:left w:val="single" w:sz="4" w:space="4" w:color="auto"/>
          <w:bottom w:val="single" w:sz="4" w:space="1" w:color="auto"/>
          <w:right w:val="single" w:sz="4" w:space="4" w:color="auto"/>
        </w:pBdr>
        <w:overflowPunct/>
        <w:autoSpaceDE/>
        <w:autoSpaceDN/>
        <w:adjustRightInd/>
        <w:textAlignment w:val="auto"/>
        <w:rPr>
          <w:lang w:eastAsia="zh-CN"/>
        </w:rPr>
      </w:pPr>
      <w:r w:rsidRPr="00E2173A">
        <w:rPr>
          <w:lang w:eastAsia="zh-CN"/>
        </w:rPr>
        <w:t xml:space="preserve">For FR1 intra-frequency temporal domain case B, when PW is short, the performance between AI and sample-and-hold is not significant. However, when PW becomes larger, AI outperforms sample-and-hold. </w:t>
      </w:r>
    </w:p>
    <w:p w14:paraId="00A19ADE" w14:textId="77777777" w:rsidR="00DA7D70" w:rsidRDefault="00DA7D70" w:rsidP="00DA7D70">
      <w:pPr>
        <w:pStyle w:val="Doc-text2"/>
        <w:numPr>
          <w:ilvl w:val="0"/>
          <w:numId w:val="127"/>
        </w:numPr>
        <w:pBdr>
          <w:top w:val="single" w:sz="4" w:space="1" w:color="auto"/>
          <w:left w:val="single" w:sz="4" w:space="4" w:color="auto"/>
          <w:bottom w:val="single" w:sz="4" w:space="1" w:color="auto"/>
          <w:right w:val="single" w:sz="4" w:space="4" w:color="auto"/>
        </w:pBdr>
        <w:overflowPunct/>
        <w:autoSpaceDE/>
        <w:autoSpaceDN/>
        <w:adjustRightInd/>
        <w:textAlignment w:val="auto"/>
        <w:rPr>
          <w:noProof/>
        </w:rPr>
      </w:pPr>
      <w:r w:rsidRPr="00E2173A">
        <w:rPr>
          <w:noProof/>
        </w:rPr>
        <w:t>In frequency domain prediction cases</w:t>
      </w:r>
      <w:r>
        <w:rPr>
          <w:noProof/>
        </w:rPr>
        <w:t xml:space="preserve"> (2GHz and 4GHz)</w:t>
      </w:r>
      <w:r w:rsidRPr="00E2173A">
        <w:rPr>
          <w:noProof/>
        </w:rPr>
        <w:t>,</w:t>
      </w:r>
      <w:r w:rsidRPr="0009239B">
        <w:rPr>
          <w:noProof/>
        </w:rPr>
        <w:t xml:space="preserve"> </w:t>
      </w:r>
      <w:r w:rsidRPr="00E2173A">
        <w:rPr>
          <w:noProof/>
        </w:rPr>
        <w:t xml:space="preserve">cell-based approaches achieve limited gain compared to </w:t>
      </w:r>
      <w:r>
        <w:rPr>
          <w:noProof/>
        </w:rPr>
        <w:t>pathloss offset</w:t>
      </w:r>
      <w:r w:rsidRPr="00E2173A">
        <w:rPr>
          <w:noProof/>
        </w:rPr>
        <w:t xml:space="preserve"> without the help of neighbor cell measurement</w:t>
      </w:r>
      <w:r>
        <w:rPr>
          <w:noProof/>
        </w:rPr>
        <w:t>. T</w:t>
      </w:r>
      <w:r w:rsidRPr="0009239B">
        <w:rPr>
          <w:noProof/>
        </w:rPr>
        <w:t xml:space="preserve">he cluster-based </w:t>
      </w:r>
      <w:r>
        <w:rPr>
          <w:noProof/>
        </w:rPr>
        <w:t>shows better performance compared to pathloss offset</w:t>
      </w:r>
      <w:r w:rsidRPr="0009239B">
        <w:rPr>
          <w:noProof/>
        </w:rPr>
        <w:t>.</w:t>
      </w:r>
    </w:p>
    <w:p w14:paraId="52BEE57A" w14:textId="77777777" w:rsidR="00DA7D70" w:rsidRDefault="00DA7D70" w:rsidP="00DA7D70">
      <w:pPr>
        <w:pStyle w:val="Doc-text2"/>
        <w:numPr>
          <w:ilvl w:val="0"/>
          <w:numId w:val="127"/>
        </w:numPr>
        <w:pBdr>
          <w:top w:val="single" w:sz="4" w:space="1" w:color="auto"/>
          <w:left w:val="single" w:sz="4" w:space="4" w:color="auto"/>
          <w:bottom w:val="single" w:sz="4" w:space="1" w:color="auto"/>
          <w:right w:val="single" w:sz="4" w:space="4" w:color="auto"/>
        </w:pBdr>
        <w:overflowPunct/>
        <w:autoSpaceDE/>
        <w:autoSpaceDN/>
        <w:adjustRightInd/>
        <w:textAlignment w:val="auto"/>
        <w:rPr>
          <w:noProof/>
        </w:rPr>
      </w:pPr>
      <w:r w:rsidRPr="00AD18EB">
        <w:rPr>
          <w:noProof/>
        </w:rPr>
        <w:t>For intra-frequency temporal domain case A, AI can provide gain</w:t>
      </w:r>
      <w:r>
        <w:rPr>
          <w:noProof/>
        </w:rPr>
        <w:t>s</w:t>
      </w:r>
      <w:r w:rsidRPr="00AD18EB">
        <w:rPr>
          <w:noProof/>
        </w:rPr>
        <w:t xml:space="preserve"> (in terms of L3 cell RSRP difference) compared to sample and hold. The </w:t>
      </w:r>
      <w:r>
        <w:rPr>
          <w:noProof/>
        </w:rPr>
        <w:t>gain improves with UE speed.</w:t>
      </w:r>
    </w:p>
    <w:p w14:paraId="486D2DDE" w14:textId="77777777" w:rsidR="00DA7D70" w:rsidRPr="0009239B" w:rsidRDefault="00DA7D70" w:rsidP="00DA7D70">
      <w:pPr>
        <w:pStyle w:val="Doc-text2"/>
      </w:pPr>
    </w:p>
    <w:p w14:paraId="1F857EAF" w14:textId="77777777" w:rsidR="00DA7D70" w:rsidRPr="00E2173A" w:rsidRDefault="00DA7D70" w:rsidP="00DA7D70">
      <w:pPr>
        <w:keepNext/>
        <w:widowControl w:val="0"/>
        <w:tabs>
          <w:tab w:val="left" w:pos="907"/>
        </w:tabs>
        <w:spacing w:before="240" w:after="60"/>
        <w:ind w:left="907" w:hanging="907"/>
        <w:outlineLvl w:val="3"/>
        <w:rPr>
          <w:rFonts w:cs="Arial"/>
          <w:b/>
          <w:szCs w:val="22"/>
        </w:rPr>
      </w:pPr>
      <w:r w:rsidRPr="00E2173A">
        <w:rPr>
          <w:rFonts w:cs="Arial"/>
          <w:b/>
          <w:szCs w:val="22"/>
        </w:rPr>
        <w:lastRenderedPageBreak/>
        <w:t>Other aspects:</w:t>
      </w:r>
    </w:p>
    <w:p w14:paraId="5F59BBAA" w14:textId="4FC915AC" w:rsidR="00DA7D70" w:rsidRPr="00E2173A" w:rsidRDefault="00DA7D70" w:rsidP="00DA7D70">
      <w:pPr>
        <w:pStyle w:val="Doc-title"/>
      </w:pPr>
      <w:r w:rsidRPr="00A363E5">
        <w:t>R2-2410020</w:t>
      </w:r>
      <w:r w:rsidRPr="00E2173A">
        <w:tab/>
        <w:t>Simulation results on the RRM measurement prediction and discussions</w:t>
      </w:r>
      <w:r w:rsidRPr="00E2173A">
        <w:tab/>
        <w:t>NTT DOCOMO, INC.</w:t>
      </w:r>
      <w:r w:rsidRPr="00E2173A">
        <w:tab/>
        <w:t>discussion</w:t>
      </w:r>
    </w:p>
    <w:p w14:paraId="10815C86" w14:textId="77777777" w:rsidR="00DA7D70" w:rsidRPr="00E2173A" w:rsidRDefault="00DA7D70" w:rsidP="00DA7D70">
      <w:pPr>
        <w:tabs>
          <w:tab w:val="left" w:pos="1622"/>
        </w:tabs>
        <w:rPr>
          <w:i/>
          <w:iCs/>
          <w:sz w:val="18"/>
          <w:szCs w:val="18"/>
        </w:rPr>
      </w:pPr>
    </w:p>
    <w:p w14:paraId="4DC74C82" w14:textId="77777777" w:rsidR="00DA7D70" w:rsidRPr="00E2173A" w:rsidRDefault="00DA7D70" w:rsidP="00DA7D70">
      <w:pPr>
        <w:pStyle w:val="Doc-text2"/>
        <w:rPr>
          <w:lang w:eastAsia="zh-CN"/>
        </w:rPr>
      </w:pPr>
      <w:r w:rsidRPr="00E2173A">
        <w:rPr>
          <w:rFonts w:hint="eastAsia"/>
          <w:lang w:eastAsia="zh-CN"/>
        </w:rPr>
        <w:t>Proposal 2</w:t>
      </w:r>
    </w:p>
    <w:p w14:paraId="71CEEA2B" w14:textId="77777777" w:rsidR="00DA7D70" w:rsidRPr="00E2173A" w:rsidRDefault="00DA7D70" w:rsidP="00DA7D70">
      <w:pPr>
        <w:pStyle w:val="Doc-text2"/>
        <w:rPr>
          <w:lang w:eastAsia="zh-CN"/>
        </w:rPr>
      </w:pPr>
      <w:r w:rsidRPr="00E2173A">
        <w:rPr>
          <w:rFonts w:hint="eastAsia"/>
          <w:lang w:eastAsia="zh-CN"/>
        </w:rPr>
        <w:t>Evaluate the RRM measurement prediction in serving and Top-K neighboring cells, where K=[1,2,</w:t>
      </w:r>
      <w:r w:rsidRPr="00E2173A">
        <w:rPr>
          <w:lang w:eastAsia="zh-CN"/>
        </w:rPr>
        <w:t>…</w:t>
      </w:r>
      <w:r w:rsidRPr="00E2173A">
        <w:rPr>
          <w:rFonts w:hint="eastAsia"/>
          <w:lang w:eastAsia="zh-CN"/>
        </w:rPr>
        <w:t xml:space="preserve"> ]. </w:t>
      </w:r>
    </w:p>
    <w:p w14:paraId="29FA76BF" w14:textId="77777777" w:rsidR="00DA7D70" w:rsidRPr="00E2173A" w:rsidRDefault="00DA7D70" w:rsidP="00DA7D70">
      <w:pPr>
        <w:pStyle w:val="Doc-text2"/>
        <w:rPr>
          <w:lang w:eastAsia="zh-CN"/>
        </w:rPr>
      </w:pPr>
      <w:r w:rsidRPr="00E2173A">
        <w:rPr>
          <w:rFonts w:hint="eastAsia"/>
          <w:lang w:eastAsia="zh-CN"/>
        </w:rPr>
        <w:t>Note: It is up to companies to choose the cell-common, cell-specific, or cluster-based approach.</w:t>
      </w:r>
    </w:p>
    <w:p w14:paraId="08AA526F" w14:textId="77777777" w:rsidR="00DA7D70" w:rsidRPr="00E2173A" w:rsidRDefault="00DA7D70" w:rsidP="00DA7D70">
      <w:pPr>
        <w:pStyle w:val="Doc-text2"/>
        <w:rPr>
          <w:lang w:eastAsia="zh-CN"/>
        </w:rPr>
      </w:pPr>
      <w:r w:rsidRPr="00E2173A">
        <w:rPr>
          <w:rFonts w:hint="eastAsia"/>
          <w:lang w:eastAsia="zh-CN"/>
        </w:rPr>
        <w:t>RAN2 selects one of the following options for the RSRP difference report.</w:t>
      </w:r>
    </w:p>
    <w:p w14:paraId="09292606" w14:textId="77777777" w:rsidR="00DA7D70" w:rsidRPr="00E2173A" w:rsidRDefault="00DA7D70" w:rsidP="00DA7D70">
      <w:pPr>
        <w:pStyle w:val="Doc-text2"/>
        <w:numPr>
          <w:ilvl w:val="0"/>
          <w:numId w:val="106"/>
        </w:numPr>
        <w:overflowPunct/>
        <w:autoSpaceDE/>
        <w:autoSpaceDN/>
        <w:adjustRightInd/>
        <w:textAlignment w:val="auto"/>
        <w:rPr>
          <w:lang w:eastAsia="zh-CN"/>
        </w:rPr>
      </w:pPr>
      <w:r w:rsidRPr="00E2173A">
        <w:rPr>
          <w:rFonts w:hint="eastAsia"/>
          <w:lang w:eastAsia="zh-CN"/>
        </w:rPr>
        <w:t>Opt.1: Separately report for serving and neighboring. The RSRP is averaged across neighboring when K &gt; 1.</w:t>
      </w:r>
    </w:p>
    <w:p w14:paraId="0AA4626A" w14:textId="77777777" w:rsidR="00DA7D70" w:rsidRPr="00E2173A" w:rsidRDefault="00DA7D70" w:rsidP="00DA7D70">
      <w:pPr>
        <w:pStyle w:val="Doc-text2"/>
        <w:numPr>
          <w:ilvl w:val="0"/>
          <w:numId w:val="106"/>
        </w:numPr>
        <w:overflowPunct/>
        <w:autoSpaceDE/>
        <w:autoSpaceDN/>
        <w:adjustRightInd/>
        <w:textAlignment w:val="auto"/>
        <w:rPr>
          <w:lang w:eastAsia="zh-CN"/>
        </w:rPr>
      </w:pPr>
      <w:r w:rsidRPr="00E2173A">
        <w:rPr>
          <w:rFonts w:hint="eastAsia"/>
          <w:lang w:eastAsia="zh-CN"/>
        </w:rPr>
        <w:t>Opt.2: Averaged across all K + 1 cells.</w:t>
      </w:r>
    </w:p>
    <w:p w14:paraId="5F6032C1" w14:textId="77777777" w:rsidR="00DA7D70" w:rsidRPr="00E2173A" w:rsidRDefault="00DA7D70" w:rsidP="00DA7D70">
      <w:pPr>
        <w:pStyle w:val="Doc-text2"/>
        <w:numPr>
          <w:ilvl w:val="0"/>
          <w:numId w:val="106"/>
        </w:numPr>
        <w:overflowPunct/>
        <w:autoSpaceDE/>
        <w:autoSpaceDN/>
        <w:adjustRightInd/>
        <w:textAlignment w:val="auto"/>
        <w:rPr>
          <w:lang w:eastAsia="zh-CN"/>
        </w:rPr>
      </w:pPr>
      <w:r w:rsidRPr="00E2173A">
        <w:rPr>
          <w:rFonts w:hint="eastAsia"/>
          <w:lang w:eastAsia="zh-CN"/>
        </w:rPr>
        <w:t>Opt.3: Report the RSRP differences averaged across the Top-M (M=1,2,</w:t>
      </w:r>
      <w:r w:rsidRPr="00E2173A">
        <w:rPr>
          <w:lang w:eastAsia="zh-CN"/>
        </w:rPr>
        <w:t>…</w:t>
      </w:r>
      <w:r w:rsidRPr="00E2173A">
        <w:rPr>
          <w:rFonts w:hint="eastAsia"/>
          <w:lang w:eastAsia="zh-CN"/>
        </w:rPr>
        <w:t>,K) cells at the prediction time instance.</w:t>
      </w:r>
    </w:p>
    <w:p w14:paraId="08880370" w14:textId="77777777" w:rsidR="00DA7D70" w:rsidRPr="00E2173A" w:rsidRDefault="00DA7D70" w:rsidP="00DA7D70">
      <w:pPr>
        <w:pStyle w:val="Doc-text2"/>
        <w:numPr>
          <w:ilvl w:val="0"/>
          <w:numId w:val="106"/>
        </w:numPr>
        <w:overflowPunct/>
        <w:autoSpaceDE/>
        <w:autoSpaceDN/>
        <w:adjustRightInd/>
        <w:textAlignment w:val="auto"/>
        <w:rPr>
          <w:lang w:eastAsia="zh-CN"/>
        </w:rPr>
      </w:pPr>
      <w:r w:rsidRPr="00E2173A">
        <w:rPr>
          <w:rFonts w:hint="eastAsia"/>
          <w:lang w:eastAsia="zh-CN"/>
        </w:rPr>
        <w:t xml:space="preserve">Other </w:t>
      </w:r>
      <w:r w:rsidRPr="00E2173A">
        <w:rPr>
          <w:lang w:eastAsia="zh-CN"/>
        </w:rPr>
        <w:t>approach</w:t>
      </w:r>
      <w:r w:rsidRPr="00E2173A">
        <w:rPr>
          <w:rFonts w:hint="eastAsia"/>
          <w:lang w:eastAsia="zh-CN"/>
        </w:rPr>
        <w:t>es.</w:t>
      </w:r>
    </w:p>
    <w:p w14:paraId="64F893B0" w14:textId="77777777" w:rsidR="00DA7D70" w:rsidRPr="00E2173A" w:rsidRDefault="00DA7D70" w:rsidP="00DA7D70">
      <w:pPr>
        <w:tabs>
          <w:tab w:val="left" w:pos="1622"/>
        </w:tabs>
        <w:rPr>
          <w:i/>
          <w:iCs/>
          <w:sz w:val="18"/>
          <w:szCs w:val="18"/>
        </w:rPr>
      </w:pPr>
    </w:p>
    <w:p w14:paraId="2F46A307" w14:textId="274AF691" w:rsidR="00DA7D70" w:rsidRPr="00E2173A" w:rsidRDefault="00DA7D70" w:rsidP="00DA7D70">
      <w:pPr>
        <w:pStyle w:val="Doc-title"/>
      </w:pPr>
      <w:r w:rsidRPr="00A363E5">
        <w:t>R2-2409868</w:t>
      </w:r>
      <w:r w:rsidRPr="00E2173A">
        <w:tab/>
        <w:t xml:space="preserve">Simulation Results for AIML RRM Prediction and Remaining Issues </w:t>
      </w:r>
      <w:r w:rsidRPr="00E2173A">
        <w:tab/>
        <w:t>MediaTek Inc.</w:t>
      </w:r>
      <w:r w:rsidRPr="00E2173A">
        <w:tab/>
        <w:t>discussion</w:t>
      </w:r>
    </w:p>
    <w:p w14:paraId="43E90016" w14:textId="77777777" w:rsidR="00DA7D70" w:rsidRPr="00E2173A" w:rsidRDefault="00DA7D70" w:rsidP="00DA7D70">
      <w:pPr>
        <w:spacing w:before="120" w:after="120"/>
        <w:ind w:left="1259"/>
        <w:jc w:val="both"/>
        <w:rPr>
          <w:rFonts w:eastAsia="DengXian" w:cs="Arial"/>
          <w:noProof/>
          <w:u w:val="single"/>
          <w:lang w:eastAsia="zh-CN"/>
        </w:rPr>
      </w:pPr>
      <w:r w:rsidRPr="00E2173A">
        <w:rPr>
          <w:rFonts w:eastAsia="DengXian" w:cs="Arial"/>
          <w:noProof/>
          <w:u w:val="single"/>
          <w:lang w:eastAsia="zh-CN"/>
        </w:rPr>
        <w:t>Clarification of average RSRP difference</w:t>
      </w:r>
    </w:p>
    <w:p w14:paraId="5CB51CD7" w14:textId="77777777" w:rsidR="00DA7D70" w:rsidRPr="00E2173A" w:rsidRDefault="00DA7D70" w:rsidP="00DA7D70">
      <w:pPr>
        <w:pStyle w:val="Doc-text2"/>
        <w:rPr>
          <w:noProof/>
        </w:rPr>
      </w:pPr>
      <w:r w:rsidRPr="00E2173A">
        <w:rPr>
          <w:noProof/>
        </w:rPr>
        <w:t>Proposal 2: Companies can report how to derive the average L3 cell-level RSRP difference. Specifically, do we consider neighbor cells and what is the scope of the “average”?</w:t>
      </w:r>
    </w:p>
    <w:p w14:paraId="2B203D92" w14:textId="77777777" w:rsidR="00DA7D70" w:rsidRPr="00E2173A" w:rsidRDefault="00DA7D70" w:rsidP="00DA7D70">
      <w:pPr>
        <w:pStyle w:val="Doc-text2"/>
        <w:numPr>
          <w:ilvl w:val="0"/>
          <w:numId w:val="107"/>
        </w:numPr>
        <w:overflowPunct/>
        <w:autoSpaceDE/>
        <w:autoSpaceDN/>
        <w:adjustRightInd/>
        <w:textAlignment w:val="auto"/>
        <w:rPr>
          <w:noProof/>
        </w:rPr>
      </w:pPr>
      <w:r w:rsidRPr="00E2173A">
        <w:rPr>
          <w:noProof/>
        </w:rPr>
        <w:t>Option 1: We consider neighbor cells prediction, the “average” refers to the average of all cells including the serving cell and neighboring cells.</w:t>
      </w:r>
    </w:p>
    <w:p w14:paraId="0EE6DF3C" w14:textId="77777777" w:rsidR="00DA7D70" w:rsidRPr="00E2173A" w:rsidRDefault="00DA7D70" w:rsidP="00DA7D70">
      <w:pPr>
        <w:pStyle w:val="Doc-text2"/>
        <w:numPr>
          <w:ilvl w:val="0"/>
          <w:numId w:val="107"/>
        </w:numPr>
        <w:overflowPunct/>
        <w:autoSpaceDE/>
        <w:autoSpaceDN/>
        <w:adjustRightInd/>
        <w:textAlignment w:val="auto"/>
        <w:rPr>
          <w:noProof/>
        </w:rPr>
      </w:pPr>
      <w:r w:rsidRPr="00E2173A">
        <w:rPr>
          <w:noProof/>
        </w:rPr>
        <w:t>Option 2: We only consider serving cell prediction, the “average” refers to the average of the serving cell.</w:t>
      </w:r>
    </w:p>
    <w:p w14:paraId="4A0EC86E" w14:textId="77777777" w:rsidR="00DA7D70" w:rsidRPr="00E2173A" w:rsidRDefault="00DA7D70" w:rsidP="00DA7D70">
      <w:pPr>
        <w:pStyle w:val="Doc-text2"/>
        <w:rPr>
          <w:rFonts w:eastAsia="DengXian"/>
          <w:noProof/>
          <w:lang w:eastAsia="zh-CN"/>
        </w:rPr>
      </w:pPr>
      <w:r w:rsidRPr="00E2173A">
        <w:rPr>
          <w:rFonts w:eastAsia="DengXian"/>
          <w:noProof/>
          <w:lang w:eastAsia="zh-CN"/>
        </w:rPr>
        <w:t>Other option</w:t>
      </w:r>
    </w:p>
    <w:p w14:paraId="342BF050" w14:textId="77777777" w:rsidR="00DA7D70" w:rsidRPr="00E2173A" w:rsidRDefault="00DA7D70" w:rsidP="00DA7D70">
      <w:pPr>
        <w:pStyle w:val="Doc-text2"/>
        <w:rPr>
          <w:rFonts w:eastAsia="DengXian"/>
          <w:noProof/>
          <w:lang w:eastAsia="zh-CN"/>
        </w:rPr>
      </w:pPr>
      <w:r w:rsidRPr="00E2173A">
        <w:rPr>
          <w:rFonts w:eastAsia="DengXian"/>
          <w:noProof/>
          <w:lang w:eastAsia="zh-CN"/>
        </w:rPr>
        <w:t xml:space="preserve">Proposal 3: </w:t>
      </w:r>
      <w:r w:rsidRPr="00E2173A">
        <w:rPr>
          <w:noProof/>
        </w:rPr>
        <w:t>RAN2 consider “average” to be the average of all cells, including the serving cell and all other neighbor cells as the baseline method to derive the average L3 cell-level RSRP difference.</w:t>
      </w:r>
    </w:p>
    <w:p w14:paraId="14AF0A6D" w14:textId="77777777" w:rsidR="00DA7D70" w:rsidRPr="00E2173A" w:rsidRDefault="00DA7D70" w:rsidP="00DA7D70">
      <w:pPr>
        <w:tabs>
          <w:tab w:val="left" w:pos="1622"/>
        </w:tabs>
        <w:rPr>
          <w:i/>
          <w:iCs/>
          <w:sz w:val="18"/>
          <w:szCs w:val="18"/>
        </w:rPr>
      </w:pPr>
    </w:p>
    <w:p w14:paraId="1A2FB784" w14:textId="6328ED81" w:rsidR="00DA7D70" w:rsidRPr="00E2173A" w:rsidRDefault="00DA7D70" w:rsidP="00DA7D70">
      <w:pPr>
        <w:pStyle w:val="Doc-title"/>
      </w:pPr>
      <w:r w:rsidRPr="00A363E5">
        <w:t>R2-2410187</w:t>
      </w:r>
      <w:r w:rsidRPr="00E2173A">
        <w:tab/>
        <w:t>Discussion on simulation result of RRM measurement prediction</w:t>
      </w:r>
      <w:r w:rsidRPr="00E2173A">
        <w:tab/>
        <w:t>OPPO</w:t>
      </w:r>
      <w:r w:rsidRPr="00E2173A">
        <w:tab/>
        <w:t>discussion</w:t>
      </w:r>
      <w:r w:rsidRPr="00E2173A">
        <w:tab/>
        <w:t>Rel-19</w:t>
      </w:r>
      <w:r w:rsidRPr="00E2173A">
        <w:tab/>
        <w:t>FS_NR_AIML_Mob</w:t>
      </w:r>
    </w:p>
    <w:p w14:paraId="339FF41B" w14:textId="77777777" w:rsidR="00DA7D70" w:rsidRPr="00E2173A" w:rsidRDefault="00DA7D70" w:rsidP="00DA7D70">
      <w:pPr>
        <w:pStyle w:val="Doc-text2"/>
        <w:rPr>
          <w:lang w:eastAsia="zh-CN"/>
        </w:rPr>
      </w:pPr>
      <w:r w:rsidRPr="00E2173A">
        <w:rPr>
          <w:lang w:eastAsia="zh-CN"/>
        </w:rPr>
        <w:t>Proposal 1: RAN2 can capture the performance results in the following structure:</w:t>
      </w:r>
    </w:p>
    <w:p w14:paraId="1A648FA5" w14:textId="77777777" w:rsidR="00DA7D70" w:rsidRPr="00E2173A" w:rsidRDefault="00DA7D70" w:rsidP="00DA7D70">
      <w:pPr>
        <w:pStyle w:val="Doc-text2"/>
        <w:rPr>
          <w:lang w:eastAsia="zh-CN"/>
        </w:rPr>
      </w:pPr>
      <w:r w:rsidRPr="00E2173A">
        <w:rPr>
          <w:rFonts w:hint="eastAsia"/>
          <w:lang w:eastAsia="zh-CN"/>
        </w:rPr>
        <w:t>R</w:t>
      </w:r>
      <w:r w:rsidRPr="00E2173A">
        <w:rPr>
          <w:lang w:eastAsia="zh-CN"/>
        </w:rPr>
        <w:t>RM prediction</w:t>
      </w:r>
    </w:p>
    <w:p w14:paraId="1EE76CA2" w14:textId="77777777" w:rsidR="00DA7D70" w:rsidRPr="00E2173A" w:rsidRDefault="00DA7D70" w:rsidP="00DA7D70">
      <w:pPr>
        <w:pStyle w:val="Doc-text2"/>
        <w:numPr>
          <w:ilvl w:val="0"/>
          <w:numId w:val="108"/>
        </w:numPr>
        <w:overflowPunct/>
        <w:autoSpaceDE/>
        <w:autoSpaceDN/>
        <w:adjustRightInd/>
        <w:textAlignment w:val="auto"/>
        <w:rPr>
          <w:lang w:eastAsia="zh-CN"/>
        </w:rPr>
      </w:pPr>
      <w:r w:rsidRPr="00E2173A">
        <w:rPr>
          <w:lang w:eastAsia="zh-CN"/>
        </w:rPr>
        <w:t>Basic performance for scenario 2</w:t>
      </w:r>
    </w:p>
    <w:p w14:paraId="2F3F4577" w14:textId="77777777" w:rsidR="00DA7D70" w:rsidRPr="00E2173A" w:rsidRDefault="00DA7D70" w:rsidP="00DA7D70">
      <w:pPr>
        <w:pStyle w:val="Doc-text2"/>
        <w:numPr>
          <w:ilvl w:val="0"/>
          <w:numId w:val="108"/>
        </w:numPr>
        <w:overflowPunct/>
        <w:autoSpaceDE/>
        <w:autoSpaceDN/>
        <w:adjustRightInd/>
        <w:textAlignment w:val="auto"/>
        <w:rPr>
          <w:lang w:eastAsia="zh-CN"/>
        </w:rPr>
      </w:pPr>
      <w:r w:rsidRPr="00E2173A">
        <w:rPr>
          <w:lang w:eastAsia="zh-CN"/>
        </w:rPr>
        <w:t>Basic performance for scenario 3</w:t>
      </w:r>
    </w:p>
    <w:p w14:paraId="2958AC11" w14:textId="77777777" w:rsidR="00DA7D70" w:rsidRPr="00E2173A" w:rsidRDefault="00DA7D70" w:rsidP="00DA7D70">
      <w:pPr>
        <w:pStyle w:val="Doc-text2"/>
        <w:numPr>
          <w:ilvl w:val="0"/>
          <w:numId w:val="108"/>
        </w:numPr>
        <w:overflowPunct/>
        <w:autoSpaceDE/>
        <w:autoSpaceDN/>
        <w:adjustRightInd/>
        <w:textAlignment w:val="auto"/>
        <w:rPr>
          <w:lang w:eastAsia="zh-CN"/>
        </w:rPr>
      </w:pPr>
      <w:r w:rsidRPr="00E2173A">
        <w:rPr>
          <w:lang w:eastAsia="zh-CN"/>
        </w:rPr>
        <w:t>Basic performance for scenario 4</w:t>
      </w:r>
    </w:p>
    <w:p w14:paraId="49CDC6BE" w14:textId="77777777" w:rsidR="00DA7D70" w:rsidRPr="00E2173A" w:rsidRDefault="00DA7D70" w:rsidP="00DA7D70">
      <w:pPr>
        <w:pStyle w:val="Doc-text2"/>
        <w:numPr>
          <w:ilvl w:val="0"/>
          <w:numId w:val="108"/>
        </w:numPr>
        <w:overflowPunct/>
        <w:autoSpaceDE/>
        <w:autoSpaceDN/>
        <w:adjustRightInd/>
        <w:textAlignment w:val="auto"/>
        <w:rPr>
          <w:lang w:eastAsia="zh-CN"/>
        </w:rPr>
      </w:pPr>
      <w:r w:rsidRPr="00E2173A">
        <w:rPr>
          <w:lang w:eastAsia="zh-CN"/>
        </w:rPr>
        <w:t>Basic performance for scenario 6</w:t>
      </w:r>
    </w:p>
    <w:p w14:paraId="764E3432" w14:textId="77777777" w:rsidR="00DA7D70" w:rsidRPr="00E2173A" w:rsidRDefault="00DA7D70" w:rsidP="00DA7D70">
      <w:pPr>
        <w:pStyle w:val="Doc-text2"/>
        <w:numPr>
          <w:ilvl w:val="0"/>
          <w:numId w:val="108"/>
        </w:numPr>
        <w:overflowPunct/>
        <w:autoSpaceDE/>
        <w:autoSpaceDN/>
        <w:adjustRightInd/>
        <w:textAlignment w:val="auto"/>
        <w:rPr>
          <w:lang w:eastAsia="zh-CN"/>
        </w:rPr>
      </w:pPr>
      <w:r w:rsidRPr="00E2173A">
        <w:rPr>
          <w:rFonts w:hint="eastAsia"/>
          <w:lang w:eastAsia="zh-CN"/>
        </w:rPr>
        <w:t>G</w:t>
      </w:r>
      <w:r w:rsidRPr="00E2173A">
        <w:rPr>
          <w:lang w:eastAsia="zh-CN"/>
        </w:rPr>
        <w:t xml:space="preserve">eneralization performance </w:t>
      </w:r>
    </w:p>
    <w:p w14:paraId="313565D0" w14:textId="77777777" w:rsidR="00DA7D70" w:rsidRPr="00E2173A" w:rsidRDefault="00DA7D70" w:rsidP="00DA7D70">
      <w:pPr>
        <w:pStyle w:val="Doc-text2"/>
        <w:rPr>
          <w:lang w:eastAsia="zh-CN"/>
        </w:rPr>
      </w:pPr>
      <w:r w:rsidRPr="00E2173A">
        <w:rPr>
          <w:rFonts w:hint="eastAsia"/>
          <w:lang w:eastAsia="zh-CN"/>
        </w:rPr>
        <w:t>S</w:t>
      </w:r>
      <w:r w:rsidRPr="00E2173A">
        <w:rPr>
          <w:lang w:eastAsia="zh-CN"/>
        </w:rPr>
        <w:t>ummary of performance results</w:t>
      </w:r>
    </w:p>
    <w:p w14:paraId="688FBBF2" w14:textId="77777777" w:rsidR="00DA7D70" w:rsidRPr="00E2173A" w:rsidRDefault="00DA7D70" w:rsidP="00DA7D70">
      <w:pPr>
        <w:pStyle w:val="Doc-text2"/>
        <w:rPr>
          <w:lang w:eastAsia="zh-CN"/>
        </w:rPr>
      </w:pPr>
      <w:r w:rsidRPr="00E2173A">
        <w:rPr>
          <w:lang w:eastAsia="zh-CN"/>
        </w:rPr>
        <w:t xml:space="preserve">Proposal 2: Under </w:t>
      </w:r>
      <w:r w:rsidRPr="00E2173A">
        <w:rPr>
          <w:rFonts w:hint="eastAsia"/>
          <w:lang w:eastAsia="zh-CN"/>
        </w:rPr>
        <w:t>b</w:t>
      </w:r>
      <w:r w:rsidRPr="00E2173A">
        <w:rPr>
          <w:lang w:eastAsia="zh-CN"/>
        </w:rPr>
        <w:t>asic performance for scenarios 2, 3, 4 and 6, using separate sub-sections for sub cases 1, 2, and 3, e.g.,</w:t>
      </w:r>
    </w:p>
    <w:p w14:paraId="6D2A1584" w14:textId="77777777" w:rsidR="00DA7D70" w:rsidRPr="00E2173A" w:rsidRDefault="00DA7D70" w:rsidP="00DA7D70">
      <w:pPr>
        <w:pStyle w:val="Doc-text2"/>
        <w:rPr>
          <w:lang w:eastAsia="zh-CN"/>
        </w:rPr>
      </w:pPr>
      <w:r w:rsidRPr="00E2173A">
        <w:rPr>
          <w:lang w:eastAsia="zh-CN"/>
        </w:rPr>
        <w:t>Basic performance for scenario 2</w:t>
      </w:r>
    </w:p>
    <w:p w14:paraId="02886AA8" w14:textId="77777777" w:rsidR="00DA7D70" w:rsidRPr="00E2173A" w:rsidRDefault="00DA7D70" w:rsidP="00DA7D70">
      <w:pPr>
        <w:pStyle w:val="Doc-text2"/>
        <w:numPr>
          <w:ilvl w:val="0"/>
          <w:numId w:val="109"/>
        </w:numPr>
        <w:overflowPunct/>
        <w:autoSpaceDE/>
        <w:autoSpaceDN/>
        <w:adjustRightInd/>
        <w:textAlignment w:val="auto"/>
        <w:rPr>
          <w:lang w:eastAsia="zh-CN"/>
        </w:rPr>
      </w:pPr>
      <w:r w:rsidRPr="00E2173A">
        <w:rPr>
          <w:lang w:eastAsia="zh-CN"/>
        </w:rPr>
        <w:t>Sub case 1</w:t>
      </w:r>
    </w:p>
    <w:p w14:paraId="467072B1" w14:textId="77777777" w:rsidR="00DA7D70" w:rsidRPr="00E2173A" w:rsidRDefault="00DA7D70" w:rsidP="00DA7D70">
      <w:pPr>
        <w:pStyle w:val="Doc-text2"/>
        <w:numPr>
          <w:ilvl w:val="0"/>
          <w:numId w:val="109"/>
        </w:numPr>
        <w:overflowPunct/>
        <w:autoSpaceDE/>
        <w:autoSpaceDN/>
        <w:adjustRightInd/>
        <w:textAlignment w:val="auto"/>
        <w:rPr>
          <w:lang w:eastAsia="zh-CN"/>
        </w:rPr>
      </w:pPr>
      <w:r w:rsidRPr="00E2173A">
        <w:rPr>
          <w:lang w:eastAsia="zh-CN"/>
        </w:rPr>
        <w:t>Sub case 2</w:t>
      </w:r>
    </w:p>
    <w:p w14:paraId="62ECCAF7" w14:textId="77777777" w:rsidR="00DA7D70" w:rsidRPr="00E2173A" w:rsidRDefault="00DA7D70" w:rsidP="00DA7D70">
      <w:pPr>
        <w:pStyle w:val="Doc-text2"/>
        <w:numPr>
          <w:ilvl w:val="0"/>
          <w:numId w:val="109"/>
        </w:numPr>
        <w:overflowPunct/>
        <w:autoSpaceDE/>
        <w:autoSpaceDN/>
        <w:adjustRightInd/>
        <w:textAlignment w:val="auto"/>
        <w:rPr>
          <w:lang w:eastAsia="zh-CN"/>
        </w:rPr>
      </w:pPr>
      <w:r w:rsidRPr="00E2173A">
        <w:rPr>
          <w:lang w:eastAsia="zh-CN"/>
        </w:rPr>
        <w:t>Sub case 3</w:t>
      </w:r>
    </w:p>
    <w:p w14:paraId="31334E55" w14:textId="77777777" w:rsidR="00DA7D70" w:rsidRPr="00E2173A" w:rsidRDefault="00DA7D70" w:rsidP="00DA7D70">
      <w:pPr>
        <w:pStyle w:val="Doc-text2"/>
        <w:rPr>
          <w:lang w:eastAsia="zh-CN"/>
        </w:rPr>
      </w:pPr>
      <w:r w:rsidRPr="00E2173A">
        <w:rPr>
          <w:lang w:eastAsia="zh-CN"/>
        </w:rPr>
        <w:t xml:space="preserve">Proposal 3: </w:t>
      </w:r>
      <w:r w:rsidRPr="00E2173A">
        <w:rPr>
          <w:rFonts w:hint="eastAsia"/>
          <w:lang w:eastAsia="zh-CN"/>
        </w:rPr>
        <w:t>W</w:t>
      </w:r>
      <w:r w:rsidRPr="00E2173A">
        <w:rPr>
          <w:lang w:eastAsia="zh-CN"/>
        </w:rPr>
        <w:t>ithin each sub case, capture the following sub-bullets on performance results:</w:t>
      </w:r>
    </w:p>
    <w:p w14:paraId="1850DC3D" w14:textId="77777777" w:rsidR="00DA7D70" w:rsidRPr="00E2173A" w:rsidRDefault="00DA7D70" w:rsidP="00DA7D70">
      <w:pPr>
        <w:pStyle w:val="Doc-text2"/>
        <w:numPr>
          <w:ilvl w:val="0"/>
          <w:numId w:val="110"/>
        </w:numPr>
        <w:overflowPunct/>
        <w:autoSpaceDE/>
        <w:autoSpaceDN/>
        <w:adjustRightInd/>
        <w:textAlignment w:val="auto"/>
        <w:rPr>
          <w:lang w:eastAsia="zh-CN"/>
        </w:rPr>
      </w:pPr>
      <w:r w:rsidRPr="00E2173A">
        <w:rPr>
          <w:lang w:eastAsia="zh-CN"/>
        </w:rPr>
        <w:t xml:space="preserve">For scenario 2: (A) </w:t>
      </w:r>
      <w:r w:rsidRPr="00E2173A">
        <w:rPr>
          <w:rFonts w:hint="eastAsia"/>
          <w:lang w:eastAsia="zh-CN"/>
        </w:rPr>
        <w:t>M</w:t>
      </w:r>
      <w:r w:rsidRPr="00E2173A">
        <w:rPr>
          <w:lang w:eastAsia="zh-CN"/>
        </w:rPr>
        <w:t>RRT, (B) UE speed</w:t>
      </w:r>
    </w:p>
    <w:p w14:paraId="711DBCF7" w14:textId="77777777" w:rsidR="00DA7D70" w:rsidRPr="00E2173A" w:rsidRDefault="00DA7D70" w:rsidP="00DA7D70">
      <w:pPr>
        <w:pStyle w:val="Doc-text2"/>
        <w:numPr>
          <w:ilvl w:val="0"/>
          <w:numId w:val="110"/>
        </w:numPr>
        <w:overflowPunct/>
        <w:autoSpaceDE/>
        <w:autoSpaceDN/>
        <w:adjustRightInd/>
        <w:textAlignment w:val="auto"/>
        <w:rPr>
          <w:lang w:eastAsia="zh-CN"/>
        </w:rPr>
      </w:pPr>
      <w:r w:rsidRPr="00E2173A">
        <w:rPr>
          <w:rFonts w:hint="eastAsia"/>
          <w:lang w:eastAsia="zh-CN"/>
        </w:rPr>
        <w:t>F</w:t>
      </w:r>
      <w:r w:rsidRPr="00E2173A">
        <w:rPr>
          <w:lang w:eastAsia="zh-CN"/>
        </w:rPr>
        <w:t xml:space="preserve">or scenario 3: No sub-bullet </w:t>
      </w:r>
    </w:p>
    <w:p w14:paraId="1CE74166" w14:textId="77777777" w:rsidR="00DA7D70" w:rsidRPr="00E2173A" w:rsidRDefault="00DA7D70" w:rsidP="00DA7D70">
      <w:pPr>
        <w:pStyle w:val="Doc-text2"/>
        <w:numPr>
          <w:ilvl w:val="0"/>
          <w:numId w:val="110"/>
        </w:numPr>
        <w:overflowPunct/>
        <w:autoSpaceDE/>
        <w:autoSpaceDN/>
        <w:adjustRightInd/>
        <w:textAlignment w:val="auto"/>
        <w:rPr>
          <w:lang w:eastAsia="zh-CN"/>
        </w:rPr>
      </w:pPr>
      <w:r w:rsidRPr="00E2173A">
        <w:rPr>
          <w:rFonts w:hint="eastAsia"/>
          <w:lang w:eastAsia="zh-CN"/>
        </w:rPr>
        <w:t>F</w:t>
      </w:r>
      <w:r w:rsidRPr="00E2173A">
        <w:rPr>
          <w:lang w:eastAsia="zh-CN"/>
        </w:rPr>
        <w:t>or scenario 4: (A) observation window : prediction window, (B) UE speed</w:t>
      </w:r>
    </w:p>
    <w:p w14:paraId="6EC4AEA8" w14:textId="77777777" w:rsidR="00DA7D70" w:rsidRPr="00E2173A" w:rsidRDefault="00DA7D70" w:rsidP="00DA7D70">
      <w:pPr>
        <w:pStyle w:val="Doc-text2"/>
        <w:numPr>
          <w:ilvl w:val="0"/>
          <w:numId w:val="110"/>
        </w:numPr>
        <w:overflowPunct/>
        <w:autoSpaceDE/>
        <w:autoSpaceDN/>
        <w:adjustRightInd/>
        <w:textAlignment w:val="auto"/>
        <w:rPr>
          <w:lang w:eastAsia="zh-CN"/>
        </w:rPr>
      </w:pPr>
      <w:r w:rsidRPr="00E2173A">
        <w:rPr>
          <w:rFonts w:hint="eastAsia"/>
          <w:lang w:eastAsia="zh-CN"/>
        </w:rPr>
        <w:t>For</w:t>
      </w:r>
      <w:r w:rsidRPr="00E2173A">
        <w:rPr>
          <w:lang w:eastAsia="zh-CN"/>
        </w:rPr>
        <w:t xml:space="preserve"> scenario 6: No sub-bullet</w:t>
      </w:r>
    </w:p>
    <w:p w14:paraId="0A6D639D" w14:textId="77777777" w:rsidR="00DA7D70" w:rsidRPr="00E2173A" w:rsidRDefault="00DA7D70" w:rsidP="00DA7D70">
      <w:pPr>
        <w:tabs>
          <w:tab w:val="left" w:pos="1622"/>
        </w:tabs>
        <w:rPr>
          <w:i/>
          <w:iCs/>
          <w:sz w:val="18"/>
          <w:szCs w:val="18"/>
        </w:rPr>
      </w:pPr>
    </w:p>
    <w:p w14:paraId="219325D3" w14:textId="762126C0" w:rsidR="00DA7D70" w:rsidRPr="001213F2" w:rsidRDefault="001213F2" w:rsidP="00DA7D70">
      <w:pPr>
        <w:tabs>
          <w:tab w:val="left" w:pos="1622"/>
        </w:tabs>
        <w:rPr>
          <w:b/>
          <w:bCs/>
          <w:sz w:val="18"/>
          <w:szCs w:val="18"/>
        </w:rPr>
      </w:pPr>
      <w:r w:rsidRPr="00D1282E">
        <w:rPr>
          <w:b/>
          <w:bCs/>
          <w:sz w:val="18"/>
          <w:szCs w:val="18"/>
        </w:rPr>
        <w:t>All contributions with simulation results in this AI are noted</w:t>
      </w:r>
    </w:p>
    <w:p w14:paraId="251ED470" w14:textId="755D1F86" w:rsidR="00DA7D70" w:rsidRPr="00E2173A" w:rsidRDefault="00DA7D70" w:rsidP="00DA7D70">
      <w:pPr>
        <w:pStyle w:val="Doc-title"/>
      </w:pPr>
      <w:r w:rsidRPr="00A363E5">
        <w:t>R2-2409651</w:t>
      </w:r>
      <w:r w:rsidRPr="00E2173A">
        <w:tab/>
        <w:t>Simulation results of RRM Measurement Prediction</w:t>
      </w:r>
      <w:r w:rsidRPr="00E2173A">
        <w:tab/>
        <w:t>CATT, Turkcell</w:t>
      </w:r>
      <w:r w:rsidRPr="00E2173A">
        <w:tab/>
        <w:t>discussion</w:t>
      </w:r>
      <w:r w:rsidRPr="00E2173A">
        <w:tab/>
        <w:t>Rel-19</w:t>
      </w:r>
      <w:r w:rsidRPr="00E2173A">
        <w:tab/>
        <w:t>FS_NR_AIML_Mob</w:t>
      </w:r>
    </w:p>
    <w:p w14:paraId="2AC89CCA" w14:textId="40C3D3BE" w:rsidR="00DA7D70" w:rsidRPr="00E2173A" w:rsidRDefault="00DA7D70" w:rsidP="00DA7D70">
      <w:pPr>
        <w:pStyle w:val="Doc-title"/>
      </w:pPr>
      <w:r w:rsidRPr="00A363E5">
        <w:t>R2-2409667</w:t>
      </w:r>
      <w:r w:rsidRPr="00E2173A">
        <w:tab/>
        <w:t>Updated simulation results for RRM measurement prediction</w:t>
      </w:r>
      <w:r w:rsidRPr="00E2173A">
        <w:tab/>
        <w:t>vivo</w:t>
      </w:r>
      <w:r w:rsidRPr="00E2173A">
        <w:tab/>
        <w:t>discussion</w:t>
      </w:r>
      <w:r w:rsidRPr="00E2173A">
        <w:tab/>
        <w:t>Rel-19</w:t>
      </w:r>
      <w:r w:rsidRPr="00E2173A">
        <w:tab/>
        <w:t>FS_NR_AIML_Mob</w:t>
      </w:r>
    </w:p>
    <w:p w14:paraId="6D33AB86" w14:textId="299502EB" w:rsidR="00DA7D70" w:rsidRPr="00E2173A" w:rsidRDefault="00DA7D70" w:rsidP="00DA7D70">
      <w:pPr>
        <w:pStyle w:val="Doc-title"/>
      </w:pPr>
      <w:r w:rsidRPr="00A363E5">
        <w:t>R2-2409823</w:t>
      </w:r>
      <w:r w:rsidRPr="00E2173A">
        <w:tab/>
        <w:t>Discussion on the simulation results for RRM measurement prediction</w:t>
      </w:r>
      <w:r w:rsidRPr="00E2173A">
        <w:tab/>
        <w:t>Samsung</w:t>
      </w:r>
      <w:r w:rsidRPr="00E2173A">
        <w:tab/>
        <w:t>discussion</w:t>
      </w:r>
      <w:r w:rsidRPr="00E2173A">
        <w:tab/>
        <w:t>Rel-19</w:t>
      </w:r>
      <w:r w:rsidRPr="00E2173A">
        <w:tab/>
        <w:t>FS_NR_AIML_Mob</w:t>
      </w:r>
    </w:p>
    <w:p w14:paraId="72483215" w14:textId="4E84EA9A" w:rsidR="00DA7D70" w:rsidRPr="00E2173A" w:rsidRDefault="00DA7D70" w:rsidP="00DA7D70">
      <w:pPr>
        <w:pStyle w:val="Doc-title"/>
      </w:pPr>
      <w:r w:rsidRPr="00A363E5">
        <w:lastRenderedPageBreak/>
        <w:t>R2-2409866</w:t>
      </w:r>
      <w:r w:rsidRPr="00E2173A">
        <w:tab/>
        <w:t>Discussion on RRM prediction simulation result</w:t>
      </w:r>
      <w:r w:rsidRPr="00E2173A">
        <w:tab/>
        <w:t>Xiaomi</w:t>
      </w:r>
      <w:r w:rsidRPr="00E2173A">
        <w:tab/>
        <w:t>discussion</w:t>
      </w:r>
    </w:p>
    <w:p w14:paraId="56B639F3" w14:textId="190870CA" w:rsidR="00DA7D70" w:rsidRPr="00E2173A" w:rsidRDefault="00DA7D70" w:rsidP="00DA7D70">
      <w:pPr>
        <w:pStyle w:val="Doc-title"/>
      </w:pPr>
      <w:r w:rsidRPr="00A363E5">
        <w:t>R2-2409868</w:t>
      </w:r>
      <w:r w:rsidRPr="00E2173A">
        <w:tab/>
        <w:t xml:space="preserve">Simulation Results for AIML RRM Prediction and Remaining Issues </w:t>
      </w:r>
      <w:r w:rsidRPr="00E2173A">
        <w:tab/>
        <w:t>MediaTek Inc.</w:t>
      </w:r>
      <w:r w:rsidRPr="00E2173A">
        <w:tab/>
        <w:t>discussion</w:t>
      </w:r>
    </w:p>
    <w:p w14:paraId="27DA15E4" w14:textId="422E30C3" w:rsidR="00DA7D70" w:rsidRPr="00E2173A" w:rsidRDefault="00DA7D70" w:rsidP="00DA7D70">
      <w:pPr>
        <w:pStyle w:val="Doc-title"/>
      </w:pPr>
      <w:r w:rsidRPr="00A363E5">
        <w:t>R2-2409971</w:t>
      </w:r>
      <w:r w:rsidRPr="00E2173A">
        <w:tab/>
        <w:t>Cluster-based approach, UE-sided vs. network-sided models, etc.</w:t>
      </w:r>
      <w:r w:rsidRPr="00E2173A">
        <w:tab/>
        <w:t>Apple</w:t>
      </w:r>
      <w:r w:rsidRPr="00E2173A">
        <w:tab/>
        <w:t>discussion</w:t>
      </w:r>
      <w:r w:rsidRPr="00E2173A">
        <w:tab/>
        <w:t>Rel-19</w:t>
      </w:r>
      <w:r w:rsidRPr="00E2173A">
        <w:tab/>
        <w:t>FS_NR_AIML_Mob</w:t>
      </w:r>
    </w:p>
    <w:p w14:paraId="748693E8" w14:textId="7701AB49" w:rsidR="00DA7D70" w:rsidRPr="00E2173A" w:rsidRDefault="00DA7D70" w:rsidP="00DA7D70">
      <w:pPr>
        <w:pStyle w:val="Doc-title"/>
      </w:pPr>
      <w:r w:rsidRPr="00A363E5">
        <w:t>R2-2410020</w:t>
      </w:r>
      <w:r w:rsidRPr="00E2173A">
        <w:tab/>
        <w:t>Simulation results on the RRM measurement prediction and discussions</w:t>
      </w:r>
      <w:r w:rsidRPr="00E2173A">
        <w:tab/>
        <w:t>NTT DOCOMO, INC.</w:t>
      </w:r>
      <w:r w:rsidRPr="00E2173A">
        <w:tab/>
        <w:t>discussion</w:t>
      </w:r>
    </w:p>
    <w:p w14:paraId="69E52171" w14:textId="3F121BCD" w:rsidR="00DA7D70" w:rsidRPr="00E2173A" w:rsidRDefault="00DA7D70" w:rsidP="00DA7D70">
      <w:pPr>
        <w:pStyle w:val="Doc-title"/>
      </w:pPr>
      <w:r w:rsidRPr="00A363E5">
        <w:t>R2-2410144</w:t>
      </w:r>
      <w:r w:rsidRPr="00E2173A">
        <w:tab/>
        <w:t>Simulation results on RRM measurement prediction</w:t>
      </w:r>
      <w:r w:rsidRPr="00E2173A">
        <w:tab/>
        <w:t>Spreadtrum, UNISOC, BUPT</w:t>
      </w:r>
      <w:r w:rsidRPr="00E2173A">
        <w:tab/>
        <w:t>discussion</w:t>
      </w:r>
      <w:r w:rsidRPr="00E2173A">
        <w:tab/>
        <w:t>Rel-19</w:t>
      </w:r>
    </w:p>
    <w:p w14:paraId="1640D720" w14:textId="1189C0FE" w:rsidR="00DA7D70" w:rsidRPr="00E2173A" w:rsidRDefault="00DA7D70" w:rsidP="00DA7D70">
      <w:pPr>
        <w:pStyle w:val="Doc-title"/>
      </w:pPr>
      <w:r w:rsidRPr="00A363E5">
        <w:t>R2-2410187</w:t>
      </w:r>
      <w:r w:rsidRPr="00E2173A">
        <w:tab/>
        <w:t>Discussion on simulation result of RRM measurement prediction</w:t>
      </w:r>
      <w:r w:rsidRPr="00E2173A">
        <w:tab/>
        <w:t>OPPO</w:t>
      </w:r>
      <w:r w:rsidRPr="00E2173A">
        <w:tab/>
        <w:t>discussion</w:t>
      </w:r>
      <w:r w:rsidRPr="00E2173A">
        <w:tab/>
        <w:t>Rel-19</w:t>
      </w:r>
      <w:r w:rsidRPr="00E2173A">
        <w:tab/>
        <w:t>FS_NR_AIML_Mob</w:t>
      </w:r>
    </w:p>
    <w:p w14:paraId="5089AFC1" w14:textId="16E896CE" w:rsidR="00DA7D70" w:rsidRPr="00E2173A" w:rsidRDefault="00DA7D70" w:rsidP="00DA7D70">
      <w:pPr>
        <w:pStyle w:val="Doc-title"/>
      </w:pPr>
      <w:r w:rsidRPr="00A363E5">
        <w:t>R2-2410339</w:t>
      </w:r>
      <w:r w:rsidRPr="00E2173A">
        <w:tab/>
        <w:t>Simulation results for RRM measurement prediction</w:t>
      </w:r>
      <w:r w:rsidRPr="00E2173A">
        <w:tab/>
        <w:t>CMCC</w:t>
      </w:r>
      <w:r w:rsidRPr="00E2173A">
        <w:tab/>
        <w:t>discussion</w:t>
      </w:r>
      <w:r w:rsidRPr="00E2173A">
        <w:tab/>
        <w:t>Rel-19</w:t>
      </w:r>
      <w:r w:rsidRPr="00E2173A">
        <w:tab/>
        <w:t>FS_NR_AIML_Mob</w:t>
      </w:r>
    </w:p>
    <w:p w14:paraId="4D2863BE" w14:textId="6ADB6D70" w:rsidR="00DA7D70" w:rsidRPr="00E2173A" w:rsidRDefault="00DA7D70" w:rsidP="00DA7D70">
      <w:pPr>
        <w:pStyle w:val="Doc-title"/>
      </w:pPr>
      <w:r w:rsidRPr="00A363E5">
        <w:t>R2-2410474</w:t>
      </w:r>
      <w:r w:rsidRPr="00E2173A">
        <w:tab/>
        <w:t>Simulation results for temporal, inter-frequency and spatial domain RRM measurement predictions</w:t>
      </w:r>
      <w:r w:rsidRPr="00E2173A">
        <w:tab/>
        <w:t>Ericsson</w:t>
      </w:r>
      <w:r w:rsidRPr="00E2173A">
        <w:tab/>
        <w:t>discussion</w:t>
      </w:r>
      <w:r w:rsidRPr="00E2173A">
        <w:tab/>
        <w:t>FS_NR_AIML_Mob</w:t>
      </w:r>
    </w:p>
    <w:p w14:paraId="218747B1" w14:textId="096394BF" w:rsidR="00DA7D70" w:rsidRPr="00E2173A" w:rsidRDefault="00DA7D70" w:rsidP="00DA7D70">
      <w:pPr>
        <w:pStyle w:val="Doc-title"/>
      </w:pPr>
      <w:r w:rsidRPr="00A363E5">
        <w:t>R2-2410507</w:t>
      </w:r>
      <w:r w:rsidRPr="00E2173A">
        <w:tab/>
        <w:t>Simulation results for RRM measurement predictions</w:t>
      </w:r>
      <w:r w:rsidRPr="00E2173A">
        <w:tab/>
        <w:t>Interdigital Inc.</w:t>
      </w:r>
      <w:r w:rsidRPr="00E2173A">
        <w:tab/>
        <w:t>discussion</w:t>
      </w:r>
      <w:r w:rsidRPr="00E2173A">
        <w:tab/>
        <w:t>Rel-19</w:t>
      </w:r>
      <w:r w:rsidRPr="00E2173A">
        <w:tab/>
        <w:t>FS_NR_AIML_Mob</w:t>
      </w:r>
    </w:p>
    <w:p w14:paraId="5DD618B5" w14:textId="3E3C3C5D" w:rsidR="00DA7D70" w:rsidRPr="00E2173A" w:rsidRDefault="00DA7D70" w:rsidP="00DA7D70">
      <w:pPr>
        <w:pStyle w:val="Doc-title"/>
      </w:pPr>
      <w:r w:rsidRPr="00A363E5">
        <w:t>R2-2410539</w:t>
      </w:r>
      <w:r w:rsidRPr="00E2173A">
        <w:tab/>
        <w:t>Simulation results for RRM measurement prediction</w:t>
      </w:r>
      <w:r w:rsidRPr="00E2173A">
        <w:tab/>
        <w:t>Huawei, HiSilicon</w:t>
      </w:r>
      <w:r w:rsidRPr="00E2173A">
        <w:tab/>
        <w:t>discussion</w:t>
      </w:r>
      <w:r w:rsidRPr="00E2173A">
        <w:tab/>
        <w:t>Rel-19</w:t>
      </w:r>
      <w:r w:rsidRPr="00E2173A">
        <w:tab/>
        <w:t>FS_NR_AIML_Mob</w:t>
      </w:r>
    </w:p>
    <w:p w14:paraId="797EB590" w14:textId="69169C93" w:rsidR="00DA7D70" w:rsidRPr="00E2173A" w:rsidRDefault="00DA7D70" w:rsidP="00DA7D70">
      <w:pPr>
        <w:pStyle w:val="Doc-title"/>
      </w:pPr>
      <w:r w:rsidRPr="00A363E5">
        <w:t>R2-2410678</w:t>
      </w:r>
      <w:r w:rsidRPr="00E2173A">
        <w:tab/>
        <w:t>Simulation and evaluation of RRM measurement prediction</w:t>
      </w:r>
      <w:r w:rsidRPr="00E2173A">
        <w:tab/>
        <w:t>Indian Institute of Tech (M), IIT Kanpur</w:t>
      </w:r>
      <w:r w:rsidRPr="00E2173A">
        <w:tab/>
        <w:t>discussion</w:t>
      </w:r>
      <w:r w:rsidRPr="00E2173A">
        <w:tab/>
        <w:t>Rel-19</w:t>
      </w:r>
    </w:p>
    <w:p w14:paraId="0D083F0A" w14:textId="346DA169" w:rsidR="00DA7D70" w:rsidRPr="00E2173A" w:rsidRDefault="00DA7D70" w:rsidP="00DA7D70">
      <w:pPr>
        <w:pStyle w:val="Doc-title"/>
      </w:pPr>
      <w:r w:rsidRPr="00A363E5">
        <w:t>R2-2410781</w:t>
      </w:r>
      <w:r w:rsidRPr="00E2173A">
        <w:tab/>
        <w:t>Simulation results for RRM Measurement Prediction</w:t>
      </w:r>
      <w:r w:rsidRPr="00E2173A">
        <w:tab/>
        <w:t>CEWiT</w:t>
      </w:r>
      <w:r w:rsidRPr="00E2173A">
        <w:tab/>
        <w:t>discussion</w:t>
      </w:r>
      <w:r w:rsidRPr="00E2173A">
        <w:tab/>
        <w:t>Rel-19</w:t>
      </w:r>
      <w:r w:rsidRPr="00E2173A">
        <w:tab/>
        <w:t>FS_NR_AIML_Mob</w:t>
      </w:r>
    </w:p>
    <w:p w14:paraId="10672180" w14:textId="6B094690" w:rsidR="00DA7D70" w:rsidRPr="00E2173A" w:rsidRDefault="00DA7D70" w:rsidP="00DA7D70">
      <w:pPr>
        <w:pStyle w:val="Doc-title"/>
      </w:pPr>
      <w:r w:rsidRPr="00A363E5">
        <w:t>R2-2410796</w:t>
      </w:r>
      <w:r w:rsidRPr="00E2173A">
        <w:tab/>
        <w:t>On the RRM measurement prediction aspects</w:t>
      </w:r>
      <w:r w:rsidRPr="00E2173A">
        <w:tab/>
        <w:t>Nokia</w:t>
      </w:r>
      <w:r w:rsidRPr="00E2173A">
        <w:tab/>
        <w:t>discussion</w:t>
      </w:r>
      <w:r w:rsidRPr="00E2173A">
        <w:tab/>
        <w:t>Rel-19</w:t>
      </w:r>
      <w:r w:rsidRPr="00E2173A">
        <w:tab/>
        <w:t>FS_NR_AIML_Mob</w:t>
      </w:r>
    </w:p>
    <w:p w14:paraId="5F7CEE2F" w14:textId="3F23044A" w:rsidR="00DA7D70" w:rsidRPr="00E2173A" w:rsidRDefault="00DA7D70" w:rsidP="00DA7D70">
      <w:pPr>
        <w:pStyle w:val="Doc-title"/>
      </w:pPr>
      <w:r w:rsidRPr="00A363E5">
        <w:t>R2-2410799</w:t>
      </w:r>
      <w:r w:rsidRPr="00E2173A">
        <w:tab/>
        <w:t>Evaluation on RRM measurement prediction</w:t>
      </w:r>
      <w:r w:rsidRPr="00E2173A">
        <w:tab/>
        <w:t>ZTE Corporation</w:t>
      </w:r>
      <w:r w:rsidRPr="00E2173A">
        <w:tab/>
        <w:t>discussion</w:t>
      </w:r>
      <w:r w:rsidRPr="00E2173A">
        <w:tab/>
        <w:t>Rel-19</w:t>
      </w:r>
      <w:r w:rsidRPr="00E2173A">
        <w:tab/>
        <w:t>FS_NR_AIML_Mob</w:t>
      </w:r>
    </w:p>
    <w:p w14:paraId="56CA743D" w14:textId="719B4330" w:rsidR="00DA7D70" w:rsidRPr="00E2173A" w:rsidRDefault="00DA7D70" w:rsidP="00DA7D70">
      <w:pPr>
        <w:pStyle w:val="Doc-title"/>
      </w:pPr>
      <w:r w:rsidRPr="00A363E5">
        <w:t>R2-2410037</w:t>
      </w:r>
      <w:r w:rsidRPr="00E2173A">
        <w:tab/>
        <w:t>Discussion on cluster based RRM measurement prediction</w:t>
      </w:r>
      <w:r w:rsidRPr="00E2173A">
        <w:tab/>
        <w:t>BJTU</w:t>
      </w:r>
      <w:r w:rsidRPr="00E2173A">
        <w:tab/>
        <w:t>discussion</w:t>
      </w:r>
    </w:p>
    <w:p w14:paraId="2FDA28F8" w14:textId="6D56CE41" w:rsidR="00DA7D70" w:rsidRPr="00E2173A" w:rsidRDefault="00DA7D70" w:rsidP="00DA7D70">
      <w:pPr>
        <w:pStyle w:val="Doc-title"/>
      </w:pPr>
      <w:r w:rsidRPr="00A363E5">
        <w:t>R2-2410744</w:t>
      </w:r>
      <w:r w:rsidRPr="00E2173A">
        <w:tab/>
        <w:t>AI-ML based Inter-frequency measurement prediction</w:t>
      </w:r>
      <w:r w:rsidRPr="00E2173A">
        <w:tab/>
        <w:t>Rakuten Mobile, Inc</w:t>
      </w:r>
      <w:r w:rsidRPr="00E2173A">
        <w:tab/>
        <w:t>discussion</w:t>
      </w:r>
      <w:r w:rsidRPr="00E2173A">
        <w:tab/>
        <w:t xml:space="preserve">Rel-19 </w:t>
      </w:r>
    </w:p>
    <w:p w14:paraId="5F627FA5" w14:textId="7F3E93BF" w:rsidR="00DA7D70" w:rsidRPr="00E2173A" w:rsidRDefault="00DA7D70" w:rsidP="00DA7D70">
      <w:pPr>
        <w:pStyle w:val="Doc-title"/>
      </w:pPr>
      <w:r w:rsidRPr="00A363E5">
        <w:t>R2-2410774</w:t>
      </w:r>
      <w:r w:rsidRPr="00E2173A">
        <w:tab/>
        <w:t>Simulation results for RRM measurement prediction</w:t>
      </w:r>
      <w:r w:rsidRPr="00E2173A">
        <w:tab/>
        <w:t>Qualcomm Incorporated</w:t>
      </w:r>
      <w:r w:rsidRPr="00E2173A">
        <w:tab/>
        <w:t>discussion</w:t>
      </w:r>
      <w:r w:rsidRPr="00E2173A">
        <w:tab/>
        <w:t>Rel-19</w:t>
      </w:r>
      <w:r w:rsidRPr="00E2173A">
        <w:rPr>
          <w:color w:val="FF0000"/>
        </w:rPr>
        <w:t xml:space="preserve"> </w:t>
      </w:r>
    </w:p>
    <w:p w14:paraId="60C7B6B4" w14:textId="77777777" w:rsidR="00DA7D70" w:rsidRPr="00E2173A" w:rsidRDefault="00DA7D70" w:rsidP="00DA7D70">
      <w:pPr>
        <w:pStyle w:val="Doc-title"/>
      </w:pPr>
    </w:p>
    <w:p w14:paraId="68B90875" w14:textId="77777777" w:rsidR="00DA7D70" w:rsidRPr="00E2173A" w:rsidRDefault="00DA7D70" w:rsidP="00DA7D70">
      <w:pPr>
        <w:widowControl w:val="0"/>
        <w:tabs>
          <w:tab w:val="left" w:pos="907"/>
        </w:tabs>
        <w:spacing w:before="240" w:after="60"/>
        <w:ind w:left="907" w:hanging="907"/>
        <w:outlineLvl w:val="2"/>
        <w:rPr>
          <w:rFonts w:cs="Arial"/>
          <w:bCs/>
          <w:sz w:val="26"/>
          <w:szCs w:val="26"/>
        </w:rPr>
      </w:pPr>
      <w:r w:rsidRPr="00E2173A">
        <w:rPr>
          <w:rFonts w:cs="Arial"/>
          <w:bCs/>
          <w:sz w:val="26"/>
          <w:szCs w:val="26"/>
        </w:rPr>
        <w:t>8.3.5</w:t>
      </w:r>
      <w:r w:rsidRPr="00E2173A">
        <w:rPr>
          <w:rFonts w:cs="Arial"/>
          <w:bCs/>
          <w:sz w:val="26"/>
          <w:szCs w:val="26"/>
        </w:rPr>
        <w:tab/>
        <w:t>Other</w:t>
      </w:r>
    </w:p>
    <w:p w14:paraId="1D864E04" w14:textId="77777777" w:rsidR="00DA7D70" w:rsidRPr="00E2173A" w:rsidRDefault="00DA7D70" w:rsidP="00DA7D70">
      <w:pPr>
        <w:spacing w:before="60"/>
        <w:rPr>
          <w:i/>
          <w:noProof/>
          <w:sz w:val="18"/>
        </w:rPr>
      </w:pPr>
      <w:r w:rsidRPr="00E2173A">
        <w:rPr>
          <w:i/>
          <w:noProof/>
          <w:sz w:val="18"/>
        </w:rPr>
        <w:t xml:space="preserve">Including outcome </w:t>
      </w:r>
      <w:bookmarkStart w:id="408" w:name="_Hlk182233572"/>
      <w:r w:rsidRPr="00E2173A">
        <w:rPr>
          <w:i/>
          <w:noProof/>
          <w:sz w:val="18"/>
        </w:rPr>
        <w:t>[POST127bis][022][AI mobility] Simulation Assumption of measurement event/RLF prediction and SLS (OPPO)</w:t>
      </w:r>
    </w:p>
    <w:bookmarkEnd w:id="408"/>
    <w:p w14:paraId="446BBD4E" w14:textId="77777777" w:rsidR="00DA7D70" w:rsidRPr="00E2173A" w:rsidRDefault="00DA7D70" w:rsidP="00DA7D70">
      <w:pPr>
        <w:spacing w:before="60"/>
        <w:rPr>
          <w:i/>
          <w:noProof/>
          <w:sz w:val="18"/>
        </w:rPr>
      </w:pPr>
      <w:r w:rsidRPr="00E2173A">
        <w:rPr>
          <w:i/>
          <w:noProof/>
          <w:sz w:val="18"/>
        </w:rPr>
        <w:t xml:space="preserve">Contributions on simulations assumptions, including  controversial aspects of email discussion or on aspects not covered in email discussion related to simulation assumptions for RLF, Event prediction, and system performance evaluation </w:t>
      </w:r>
    </w:p>
    <w:p w14:paraId="744A289B" w14:textId="77777777" w:rsidR="00DA7D70" w:rsidRPr="00E2173A" w:rsidRDefault="00DA7D70" w:rsidP="00DA7D70">
      <w:pPr>
        <w:spacing w:before="60"/>
        <w:rPr>
          <w:i/>
          <w:noProof/>
          <w:sz w:val="18"/>
        </w:rPr>
      </w:pPr>
      <w:r w:rsidRPr="00E2173A">
        <w:rPr>
          <w:i/>
          <w:noProof/>
          <w:sz w:val="18"/>
        </w:rPr>
        <w:t>Contributions on aspects and assumptions related to generalization study for RRM prediction</w:t>
      </w:r>
    </w:p>
    <w:p w14:paraId="5C04C941" w14:textId="77777777" w:rsidR="00DA7D70" w:rsidRPr="00E2173A" w:rsidRDefault="00DA7D70" w:rsidP="00DA7D70">
      <w:pPr>
        <w:tabs>
          <w:tab w:val="left" w:pos="1622"/>
        </w:tabs>
        <w:ind w:left="1622" w:hanging="363"/>
      </w:pPr>
    </w:p>
    <w:p w14:paraId="3EA9A1B3" w14:textId="77777777" w:rsidR="00DA7D70" w:rsidRPr="00387165" w:rsidRDefault="00DA7D70" w:rsidP="00DA7D70">
      <w:pPr>
        <w:pStyle w:val="Doc-title"/>
        <w:rPr>
          <w:b/>
          <w:bCs/>
        </w:rPr>
      </w:pPr>
      <w:r w:rsidRPr="00387165">
        <w:rPr>
          <w:b/>
          <w:bCs/>
        </w:rPr>
        <w:t>Model Generalization (definition/scenarios):</w:t>
      </w:r>
    </w:p>
    <w:p w14:paraId="0CAD16C3" w14:textId="67A560F7" w:rsidR="00DA7D70" w:rsidRPr="00E2173A" w:rsidRDefault="00DA7D70" w:rsidP="00DA7D70">
      <w:pPr>
        <w:pStyle w:val="Doc-title"/>
      </w:pPr>
      <w:r w:rsidRPr="00A363E5">
        <w:t>R2-2410023</w:t>
      </w:r>
      <w:r w:rsidRPr="00E2173A">
        <w:tab/>
        <w:t>Discussions on evaluation methodology of AI/ML for mobility</w:t>
      </w:r>
      <w:r w:rsidRPr="00E2173A">
        <w:tab/>
        <w:t>NTT DOCOMO, INC.</w:t>
      </w:r>
      <w:r w:rsidRPr="00E2173A">
        <w:tab/>
        <w:t>discussion</w:t>
      </w:r>
    </w:p>
    <w:p w14:paraId="674EFC4C" w14:textId="77777777" w:rsidR="00DA7D70" w:rsidRPr="00E2173A" w:rsidRDefault="00DA7D70" w:rsidP="00DA7D70">
      <w:pPr>
        <w:pStyle w:val="Doc-text2"/>
      </w:pPr>
      <w:r w:rsidRPr="00E2173A">
        <w:t>Proposal 1</w:t>
      </w:r>
    </w:p>
    <w:p w14:paraId="5C31D80F" w14:textId="77777777" w:rsidR="00DA7D70" w:rsidRPr="00E2173A" w:rsidRDefault="00DA7D70" w:rsidP="00DA7D70">
      <w:pPr>
        <w:pStyle w:val="Doc-text2"/>
      </w:pPr>
      <w:r w:rsidRPr="00E2173A">
        <w:t>•</w:t>
      </w:r>
      <w:r w:rsidRPr="00E2173A">
        <w:tab/>
        <w:t>Reuse the evaluation methodology in TR38.843 for generalization study, i.e., the generalization performance is evaluated with the following 3 cases,</w:t>
      </w:r>
    </w:p>
    <w:p w14:paraId="7F3A993A" w14:textId="77777777" w:rsidR="00DA7D70" w:rsidRPr="00E2173A" w:rsidRDefault="00DA7D70" w:rsidP="00DA7D70">
      <w:pPr>
        <w:pStyle w:val="Doc-text2"/>
        <w:numPr>
          <w:ilvl w:val="0"/>
          <w:numId w:val="111"/>
        </w:numPr>
        <w:overflowPunct/>
        <w:autoSpaceDE/>
        <w:autoSpaceDN/>
        <w:adjustRightInd/>
        <w:textAlignment w:val="auto"/>
        <w:rPr>
          <w:rFonts w:eastAsia="Calibri"/>
        </w:rPr>
      </w:pPr>
      <w:r w:rsidRPr="00E2173A">
        <w:rPr>
          <w:rFonts w:eastAsia="Calibri"/>
          <w:i/>
          <w:iCs/>
        </w:rPr>
        <w:t>Generalization Case #1 (GC#1):</w:t>
      </w:r>
      <w:r w:rsidRPr="00E2173A">
        <w:rPr>
          <w:rFonts w:eastAsia="Calibri"/>
        </w:rPr>
        <w:t xml:space="preserve"> The AI/ML model is trained using the dataset with Configuration #B and tested using the dataset with Configuration #B.</w:t>
      </w:r>
    </w:p>
    <w:p w14:paraId="061547DA" w14:textId="77777777" w:rsidR="00DA7D70" w:rsidRPr="00E2173A" w:rsidRDefault="00DA7D70" w:rsidP="00DA7D70">
      <w:pPr>
        <w:pStyle w:val="Doc-text2"/>
        <w:numPr>
          <w:ilvl w:val="0"/>
          <w:numId w:val="111"/>
        </w:numPr>
        <w:overflowPunct/>
        <w:autoSpaceDE/>
        <w:autoSpaceDN/>
        <w:adjustRightInd/>
        <w:textAlignment w:val="auto"/>
        <w:rPr>
          <w:rFonts w:eastAsia="Calibri"/>
        </w:rPr>
      </w:pPr>
      <w:r w:rsidRPr="00E2173A">
        <w:rPr>
          <w:rFonts w:eastAsia="Calibri"/>
        </w:rPr>
        <w:t>Note: GC#1 is the baseline for the generalization evaluations.</w:t>
      </w:r>
    </w:p>
    <w:p w14:paraId="79721A62" w14:textId="77777777" w:rsidR="00DA7D70" w:rsidRPr="00E2173A" w:rsidRDefault="00DA7D70" w:rsidP="00DA7D70">
      <w:pPr>
        <w:pStyle w:val="Doc-text2"/>
        <w:numPr>
          <w:ilvl w:val="0"/>
          <w:numId w:val="111"/>
        </w:numPr>
        <w:overflowPunct/>
        <w:autoSpaceDE/>
        <w:autoSpaceDN/>
        <w:adjustRightInd/>
        <w:textAlignment w:val="auto"/>
        <w:rPr>
          <w:rFonts w:eastAsia="Calibri"/>
        </w:rPr>
      </w:pPr>
      <w:r w:rsidRPr="00E2173A">
        <w:rPr>
          <w:rFonts w:eastAsia="Calibri"/>
          <w:i/>
          <w:iCs/>
        </w:rPr>
        <w:t>Generalization Case #2 (GC#2):</w:t>
      </w:r>
      <w:r w:rsidRPr="00E2173A">
        <w:rPr>
          <w:rFonts w:eastAsia="Calibri"/>
        </w:rPr>
        <w:t xml:space="preserve"> The AI/ML model is trained using the dataset with Configuration #A but tested using the dataset with Configuration #B.</w:t>
      </w:r>
    </w:p>
    <w:p w14:paraId="296B178A" w14:textId="77777777" w:rsidR="00DA7D70" w:rsidRPr="00F475C9" w:rsidRDefault="00DA7D70" w:rsidP="00DA7D70">
      <w:pPr>
        <w:pStyle w:val="Doc-text2"/>
        <w:numPr>
          <w:ilvl w:val="0"/>
          <w:numId w:val="111"/>
        </w:numPr>
        <w:overflowPunct/>
        <w:autoSpaceDE/>
        <w:autoSpaceDN/>
        <w:adjustRightInd/>
        <w:textAlignment w:val="auto"/>
        <w:rPr>
          <w:rFonts w:eastAsia="Calibri"/>
        </w:rPr>
      </w:pPr>
      <w:r w:rsidRPr="00E2173A">
        <w:rPr>
          <w:rFonts w:eastAsia="Calibri"/>
          <w:i/>
          <w:iCs/>
        </w:rPr>
        <w:t>Generalization Case #3 (GC#3):</w:t>
      </w:r>
      <w:r w:rsidRPr="00E2173A">
        <w:rPr>
          <w:rFonts w:eastAsia="Calibri"/>
        </w:rPr>
        <w:t xml:space="preserve"> The AI/ML model is trained using mixed datasets with both configurations and tested using the dataset with Configuration #B.</w:t>
      </w:r>
    </w:p>
    <w:p w14:paraId="0C72DF61" w14:textId="77777777" w:rsidR="00DA7D70" w:rsidRDefault="00DA7D70" w:rsidP="00DA7D70">
      <w:pPr>
        <w:pStyle w:val="Doc-text2"/>
      </w:pPr>
      <w:r>
        <w:t>-</w:t>
      </w:r>
      <w:r>
        <w:tab/>
        <w:t xml:space="preserve">Vivo thinks that RAN1 also adds scenario.  Oppo explains that this is a principle and configuration can be anything.   MEdiatek agrees with the principles.  </w:t>
      </w:r>
    </w:p>
    <w:p w14:paraId="2DF04257" w14:textId="77777777" w:rsidR="00DA7D70" w:rsidRDefault="00DA7D70" w:rsidP="00DA7D70">
      <w:pPr>
        <w:pStyle w:val="Doc-text2"/>
      </w:pPr>
      <w:r>
        <w:t>-</w:t>
      </w:r>
      <w:r>
        <w:tab/>
        <w:t xml:space="preserve">Mediatek thinks we should start with case 1 to minimize simulation efforts.  </w:t>
      </w:r>
    </w:p>
    <w:p w14:paraId="752DBC9F" w14:textId="77777777" w:rsidR="00DA7D70" w:rsidRDefault="00DA7D70" w:rsidP="00DA7D70">
      <w:pPr>
        <w:pStyle w:val="Doc-text2"/>
      </w:pPr>
      <w:r>
        <w:lastRenderedPageBreak/>
        <w:t>-</w:t>
      </w:r>
      <w:r>
        <w:tab/>
        <w:t xml:space="preserve">Xiaomi thinks that case 1 is mandatory but we need to chose either 2 or 3.  </w:t>
      </w:r>
    </w:p>
    <w:p w14:paraId="76AA28BA" w14:textId="77777777" w:rsidR="00DA7D70" w:rsidRPr="00E2173A" w:rsidRDefault="00DA7D70" w:rsidP="00DA7D70">
      <w:pPr>
        <w:pStyle w:val="Doc-text2"/>
      </w:pPr>
      <w:r w:rsidRPr="00E2173A">
        <w:t>Proposal 2</w:t>
      </w:r>
    </w:p>
    <w:p w14:paraId="78E96945" w14:textId="77777777" w:rsidR="00DA7D70" w:rsidRDefault="00DA7D70" w:rsidP="00DA7D70">
      <w:pPr>
        <w:pStyle w:val="Doc-text2"/>
      </w:pPr>
      <w:r w:rsidRPr="00E2173A">
        <w:t>•</w:t>
      </w:r>
      <w:r w:rsidRPr="00E2173A">
        <w:tab/>
        <w:t>Use the intermediate KPIs for the generalization study. The relative performance of intermediate KPIs between GC#2/#3 and GC#1 is used.</w:t>
      </w:r>
    </w:p>
    <w:p w14:paraId="2D786617" w14:textId="77777777" w:rsidR="00DA7D70" w:rsidRDefault="00DA7D70" w:rsidP="00DA7D70">
      <w:pPr>
        <w:pStyle w:val="Doc-text2"/>
      </w:pPr>
      <w:r>
        <w:t>-</w:t>
      </w:r>
      <w:r>
        <w:tab/>
        <w:t>Samsung thinks that case number 2 can be optional.   Apple suggests that we allow both and companies can chose whether we compare with 2 or 3.    Qualcomm thinks at least case 2 is necessary for generalization.   Nokia agrees with Qualcomm.</w:t>
      </w:r>
    </w:p>
    <w:p w14:paraId="7EF15B17" w14:textId="77777777" w:rsidR="00DA7D70" w:rsidRDefault="00DA7D70" w:rsidP="00DA7D70">
      <w:pPr>
        <w:pStyle w:val="Doc-text2"/>
      </w:pPr>
      <w:r>
        <w:t>-</w:t>
      </w:r>
      <w:r>
        <w:tab/>
        <w:t xml:space="preserve">Ericsson is not sure that case 3 is generalization, so case 2 is needed.   Interdigital agrees and doing case 3 might incur a lot of simulations.  </w:t>
      </w:r>
    </w:p>
    <w:p w14:paraId="0C40804A" w14:textId="77777777" w:rsidR="00DA7D70" w:rsidRDefault="00DA7D70" w:rsidP="00DA7D70">
      <w:pPr>
        <w:pStyle w:val="Doc-text2"/>
      </w:pPr>
      <w:r>
        <w:t>-</w:t>
      </w:r>
      <w:r>
        <w:tab/>
        <w:t xml:space="preserve">ZTE thinks that case 3 is easier for simulations.  Oppo thinks that we can simplify case 2 by having less combination.  </w:t>
      </w:r>
    </w:p>
    <w:p w14:paraId="21863EF9"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362A90C1" w14:textId="77777777" w:rsidR="00DA7D70" w:rsidRPr="00626C2F" w:rsidRDefault="00DA7D70" w:rsidP="00DA7D70">
      <w:pPr>
        <w:pStyle w:val="Doc-text2"/>
      </w:pPr>
    </w:p>
    <w:p w14:paraId="19FFFBBB" w14:textId="77777777" w:rsidR="00DA7D70" w:rsidRPr="00E2173A" w:rsidRDefault="00DA7D70" w:rsidP="00DA7D70">
      <w:pPr>
        <w:tabs>
          <w:tab w:val="left" w:pos="1622"/>
        </w:tabs>
      </w:pPr>
    </w:p>
    <w:p w14:paraId="0C68F094" w14:textId="6BD5E83D" w:rsidR="00DA7D70" w:rsidRPr="00E2173A" w:rsidRDefault="00DA7D70" w:rsidP="00DA7D70">
      <w:pPr>
        <w:pStyle w:val="Doc-title"/>
      </w:pPr>
      <w:r w:rsidRPr="00A363E5">
        <w:t>R2-2409829</w:t>
      </w:r>
      <w:r w:rsidRPr="00E2173A">
        <w:tab/>
        <w:t>Discussion on Generalization Issues for AI/ML Mobility</w:t>
      </w:r>
      <w:r w:rsidRPr="00E2173A">
        <w:tab/>
        <w:t>Samsung</w:t>
      </w:r>
      <w:r w:rsidRPr="00E2173A">
        <w:tab/>
        <w:t>discussion</w:t>
      </w:r>
      <w:r w:rsidRPr="00E2173A">
        <w:tab/>
        <w:t>Rel-19</w:t>
      </w:r>
      <w:r w:rsidRPr="00E2173A">
        <w:tab/>
        <w:t>FS_NR_AIML_Mob</w:t>
      </w:r>
    </w:p>
    <w:p w14:paraId="30E227B9" w14:textId="77777777" w:rsidR="00DA7D70" w:rsidRPr="00E2173A" w:rsidRDefault="00DA7D70" w:rsidP="00DA7D70">
      <w:pPr>
        <w:pStyle w:val="Doc-text2"/>
      </w:pPr>
      <w:r w:rsidRPr="00E2173A">
        <w:t>Proposal 1: RAN2 to prioritize generalization issues on RRM measurement prediction while deprioritizing generalization issues on measurement/RLF/HOF event prediction.</w:t>
      </w:r>
    </w:p>
    <w:p w14:paraId="6F1AA265" w14:textId="77777777" w:rsidR="00DA7D70" w:rsidRPr="00E2173A" w:rsidRDefault="00DA7D70" w:rsidP="00DA7D70">
      <w:pPr>
        <w:pStyle w:val="Doc-text2"/>
      </w:pPr>
      <w:r w:rsidRPr="00E2173A">
        <w:t>Proposal 2: RAN2 to study generalization issue on RRM measurement prediction in temporal domain with different UE speeds.</w:t>
      </w:r>
    </w:p>
    <w:p w14:paraId="6BD4F3C0" w14:textId="77777777" w:rsidR="00DA7D70" w:rsidRDefault="00DA7D70" w:rsidP="00DA7D70">
      <w:pPr>
        <w:pStyle w:val="Doc-text2"/>
      </w:pPr>
    </w:p>
    <w:p w14:paraId="6397FEB7" w14:textId="77777777" w:rsidR="00DA7D70" w:rsidRDefault="00DA7D70" w:rsidP="00DA7D70">
      <w:pPr>
        <w:pStyle w:val="Doc-text2"/>
      </w:pPr>
      <w:r>
        <w:t>Discussion</w:t>
      </w:r>
    </w:p>
    <w:p w14:paraId="591396F5" w14:textId="77777777" w:rsidR="00DA7D70" w:rsidRDefault="00DA7D70" w:rsidP="00DA7D70">
      <w:pPr>
        <w:pStyle w:val="Doc-text2"/>
      </w:pPr>
      <w:r>
        <w:t>-</w:t>
      </w:r>
      <w:r>
        <w:tab/>
        <w:t>Xiaomi thinks that we should evaluate other things in addition to UE speeds</w:t>
      </w:r>
    </w:p>
    <w:p w14:paraId="5F932518" w14:textId="77777777" w:rsidR="00DA7D70" w:rsidRDefault="00DA7D70" w:rsidP="00DA7D70">
      <w:pPr>
        <w:pStyle w:val="Doc-text2"/>
      </w:pPr>
      <w:r>
        <w:t>-</w:t>
      </w:r>
      <w:r>
        <w:tab/>
        <w:t xml:space="preserve">Apple thinks UE speed is the least interesting thing to study, we should study against different cells and configuration.   Qualcomm agrees UE speed is not interesting, we should look at parameters, instead cells which are complicated.    </w:t>
      </w:r>
    </w:p>
    <w:p w14:paraId="2B02FFBB" w14:textId="77777777" w:rsidR="00DA7D70" w:rsidRDefault="00DA7D70" w:rsidP="00DA7D70">
      <w:pPr>
        <w:pStyle w:val="Doc-text2"/>
      </w:pPr>
      <w:r>
        <w:t>-</w:t>
      </w:r>
      <w:r>
        <w:tab/>
        <w:t xml:space="preserve">Interdigital thinks that we should be careful on what we agree to generalize and we should focus on parameters we have already done simulations for it is easier, but we should be careful not to introduce too many new scenarios/parameters. </w:t>
      </w:r>
    </w:p>
    <w:p w14:paraId="2D1985FF" w14:textId="77777777" w:rsidR="00DA7D70" w:rsidRDefault="00DA7D70" w:rsidP="00DA7D70">
      <w:pPr>
        <w:pStyle w:val="Doc-text2"/>
      </w:pPr>
      <w:r>
        <w:t>-</w:t>
      </w:r>
      <w:r>
        <w:tab/>
        <w:t>Vivo thinks we should consider other thinks like scenarios</w:t>
      </w:r>
    </w:p>
    <w:p w14:paraId="4736520A" w14:textId="77777777" w:rsidR="00DA7D70" w:rsidRDefault="00DA7D70" w:rsidP="00DA7D70">
      <w:pPr>
        <w:pStyle w:val="Doc-text2"/>
      </w:pPr>
      <w:r>
        <w:t>-</w:t>
      </w:r>
      <w:r>
        <w:tab/>
        <w:t>Qualcomm thinks we should also consider inter-frequency domain.   ZTE is fine to prioritize but also interested for inter-frequency.   Huawei thinks that this is still temporal domain.</w:t>
      </w:r>
    </w:p>
    <w:p w14:paraId="09F631A3" w14:textId="77777777" w:rsidR="00DA7D70" w:rsidRDefault="00DA7D70" w:rsidP="00DA7D70">
      <w:pPr>
        <w:pStyle w:val="Doc-text2"/>
      </w:pPr>
      <w:r>
        <w:t>-</w:t>
      </w:r>
      <w:r>
        <w:tab/>
        <w:t>Huawie indicates that UE speed is still important to verify wether we can generalize</w:t>
      </w:r>
    </w:p>
    <w:p w14:paraId="44DAF230" w14:textId="77777777" w:rsidR="00DA7D70" w:rsidRPr="00E2173A"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7550B787" w14:textId="77777777" w:rsidR="00DA7D70" w:rsidRPr="00E2173A" w:rsidRDefault="00DA7D70" w:rsidP="00DA7D70">
      <w:pPr>
        <w:pStyle w:val="Doc-text2"/>
      </w:pPr>
    </w:p>
    <w:p w14:paraId="349DBF76" w14:textId="77777777" w:rsidR="00DA7D70" w:rsidRPr="00E2173A" w:rsidRDefault="00DA7D70" w:rsidP="00DA7D70">
      <w:pPr>
        <w:tabs>
          <w:tab w:val="left" w:pos="1622"/>
        </w:tabs>
      </w:pPr>
    </w:p>
    <w:p w14:paraId="22C6F0CE" w14:textId="77777777" w:rsidR="00DA7D70" w:rsidRPr="00387165" w:rsidRDefault="00DA7D70" w:rsidP="00DA7D70">
      <w:pPr>
        <w:pStyle w:val="Doc-title"/>
        <w:rPr>
          <w:b/>
          <w:bCs/>
        </w:rPr>
      </w:pPr>
      <w:r w:rsidRPr="00387165">
        <w:rPr>
          <w:b/>
          <w:bCs/>
        </w:rPr>
        <w:t>Model Generalization (parameters/settings to be generalized):</w:t>
      </w:r>
    </w:p>
    <w:p w14:paraId="4510C7A2" w14:textId="2A241578" w:rsidR="00DA7D70" w:rsidRPr="00E2173A" w:rsidRDefault="00DA7D70" w:rsidP="00DA7D70">
      <w:pPr>
        <w:spacing w:before="60"/>
        <w:ind w:left="1259" w:hanging="1259"/>
        <w:rPr>
          <w:noProof/>
        </w:rPr>
      </w:pPr>
      <w:r w:rsidRPr="00A363E5">
        <w:rPr>
          <w:noProof/>
        </w:rPr>
        <w:t>R2-2410188</w:t>
      </w:r>
      <w:r w:rsidRPr="00E2173A">
        <w:rPr>
          <w:noProof/>
        </w:rPr>
        <w:tab/>
        <w:t>Discussion on generalization study of AI mobility</w:t>
      </w:r>
      <w:r w:rsidRPr="00E2173A">
        <w:rPr>
          <w:noProof/>
        </w:rPr>
        <w:tab/>
        <w:t>OPPO</w:t>
      </w:r>
      <w:r w:rsidRPr="00E2173A">
        <w:rPr>
          <w:noProof/>
        </w:rPr>
        <w:tab/>
        <w:t>discussion</w:t>
      </w:r>
      <w:r w:rsidRPr="00E2173A">
        <w:rPr>
          <w:noProof/>
        </w:rPr>
        <w:tab/>
        <w:t>Rel-19</w:t>
      </w:r>
      <w:r w:rsidRPr="00E2173A">
        <w:rPr>
          <w:noProof/>
        </w:rPr>
        <w:tab/>
        <w:t>FS_NR_AIML_Mob</w:t>
      </w:r>
    </w:p>
    <w:p w14:paraId="2FC75F8E" w14:textId="77777777" w:rsidR="00DA7D70" w:rsidRPr="004A481A" w:rsidRDefault="00DA7D70" w:rsidP="00DA7D70">
      <w:pPr>
        <w:pStyle w:val="Doc-text2"/>
        <w:rPr>
          <w:i/>
          <w:iCs/>
        </w:rPr>
      </w:pPr>
      <w:r w:rsidRPr="004A481A">
        <w:rPr>
          <w:rFonts w:hint="eastAsia"/>
          <w:i/>
          <w:iCs/>
        </w:rPr>
        <w:t>P</w:t>
      </w:r>
      <w:r w:rsidRPr="004A481A">
        <w:rPr>
          <w:i/>
          <w:iCs/>
        </w:rPr>
        <w:t>roposal 2: RAN2 focus on generalization over UE speed</w:t>
      </w:r>
    </w:p>
    <w:p w14:paraId="0EA98BED" w14:textId="77777777" w:rsidR="00DA7D70" w:rsidRPr="004A481A" w:rsidRDefault="00DA7D70" w:rsidP="00DA7D70">
      <w:pPr>
        <w:pStyle w:val="Doc-text2"/>
        <w:rPr>
          <w:i/>
          <w:iCs/>
        </w:rPr>
      </w:pPr>
      <w:r w:rsidRPr="004A481A">
        <w:rPr>
          <w:rFonts w:hint="eastAsia"/>
          <w:i/>
          <w:iCs/>
        </w:rPr>
        <w:t>P</w:t>
      </w:r>
      <w:r w:rsidRPr="004A481A">
        <w:rPr>
          <w:i/>
          <w:iCs/>
        </w:rPr>
        <w:t>roposal 4: The simulation assumption of FR1 temporal domain case B is reused for generalization study with 3 UE speeds i.e. 30Km/h, 60Km/h and 90Km/h</w:t>
      </w:r>
    </w:p>
    <w:p w14:paraId="1969C590" w14:textId="77777777" w:rsidR="00DA7D70" w:rsidRPr="004A481A" w:rsidRDefault="00DA7D70" w:rsidP="00DA7D70">
      <w:pPr>
        <w:pStyle w:val="Doc-text2"/>
        <w:rPr>
          <w:i/>
          <w:iCs/>
        </w:rPr>
      </w:pPr>
      <w:r w:rsidRPr="004A481A">
        <w:rPr>
          <w:rFonts w:hint="eastAsia"/>
          <w:i/>
          <w:iCs/>
        </w:rPr>
        <w:t>P</w:t>
      </w:r>
      <w:r w:rsidRPr="004A481A">
        <w:rPr>
          <w:i/>
          <w:iCs/>
        </w:rPr>
        <w:t>roposal 5: The simulation assumption of FR2 temporal domain case A is reused for generalization study with 3 UE speeds i.e. 60Km/h, 90Km/h and 120Km/h</w:t>
      </w:r>
    </w:p>
    <w:p w14:paraId="09CCDD36" w14:textId="77777777" w:rsidR="00DA7D70" w:rsidRDefault="00DA7D70" w:rsidP="00DA7D70">
      <w:pPr>
        <w:pStyle w:val="Doc-text2"/>
      </w:pPr>
      <w:r>
        <w:t>-</w:t>
      </w:r>
      <w:r>
        <w:tab/>
        <w:t xml:space="preserve">Apple reminds every one that there is zero standardization impact for UE speed.   Samsung thinks that if UE speeds can’t be generalized then it can be precluded from NW sided model cases.  </w:t>
      </w:r>
    </w:p>
    <w:p w14:paraId="134F276D" w14:textId="77777777" w:rsidR="00DA7D70" w:rsidRDefault="00DA7D70" w:rsidP="00DA7D70">
      <w:pPr>
        <w:pStyle w:val="Doc-text2"/>
      </w:pPr>
      <w:r>
        <w:t>-</w:t>
      </w:r>
      <w:r>
        <w:tab/>
        <w:t xml:space="preserve">ZTE thinks this simulation assumptions should also apply to frequency domain.  Xiaomi doesn’t think UE speed should be study for frequency domain.   Samsung agrees, UE speed doesn’t have much impact on the frequency domain so this study is not necessary.   </w:t>
      </w:r>
    </w:p>
    <w:p w14:paraId="5EA84D06" w14:textId="77777777" w:rsidR="00DA7D70" w:rsidRDefault="00DA7D70" w:rsidP="00DA7D70">
      <w:pPr>
        <w:pStyle w:val="Doc-text2"/>
      </w:pPr>
      <w:r>
        <w:t>-</w:t>
      </w:r>
      <w:r>
        <w:tab/>
        <w:t xml:space="preserve">Nokia thought that FR2 we would do lower speed.  Vivo explains that for FR2 the study goal is related to measurement reductions. </w:t>
      </w:r>
    </w:p>
    <w:p w14:paraId="799FC381" w14:textId="77777777" w:rsidR="00DA7D70" w:rsidRDefault="00DA7D70" w:rsidP="00DA7D70">
      <w:pPr>
        <w:pStyle w:val="Doc-text2"/>
      </w:pPr>
    </w:p>
    <w:p w14:paraId="011C3463" w14:textId="77777777" w:rsidR="00DA7D70" w:rsidRDefault="00DA7D70" w:rsidP="00DA7D70">
      <w:pPr>
        <w:pStyle w:val="EmailDiscussion"/>
        <w:overflowPunct/>
        <w:autoSpaceDE/>
        <w:autoSpaceDN/>
        <w:adjustRightInd/>
        <w:ind w:left="1619" w:hanging="360"/>
        <w:textAlignment w:val="auto"/>
      </w:pPr>
      <w:r>
        <w:t>[AT128][017][AI mob]Simulation assumptions  ()</w:t>
      </w:r>
    </w:p>
    <w:p w14:paraId="32126BA5" w14:textId="77777777" w:rsidR="00DA7D70" w:rsidRDefault="00DA7D70" w:rsidP="00DA7D70">
      <w:pPr>
        <w:pStyle w:val="EmailDiscussion2"/>
      </w:pPr>
      <w:r>
        <w:tab/>
        <w:t>Intended outcome: Generalization combinations for UE speed</w:t>
      </w:r>
    </w:p>
    <w:p w14:paraId="07B85CD5" w14:textId="77777777" w:rsidR="00DA7D70" w:rsidRDefault="00DA7D70" w:rsidP="00DA7D70">
      <w:pPr>
        <w:pStyle w:val="EmailDiscussion2"/>
      </w:pPr>
      <w:r>
        <w:tab/>
        <w:t>Deadline:  10-17-24</w:t>
      </w:r>
    </w:p>
    <w:p w14:paraId="46CE05B9" w14:textId="77777777" w:rsidR="00DA7D70" w:rsidRPr="004A481A" w:rsidRDefault="00DA7D70" w:rsidP="00DA7D70">
      <w:pPr>
        <w:pStyle w:val="Doc-text2"/>
      </w:pPr>
    </w:p>
    <w:p w14:paraId="68BE5E16"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Study generalization over UE speeds </w:t>
      </w:r>
    </w:p>
    <w:p w14:paraId="6A2C6C46"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w:t>
      </w:r>
      <w:r w:rsidRPr="004A481A">
        <w:t>e simulation assumption of FR1 temporal domain case B is reused for generalization study with 3 UE speeds i.e. 30Km/h, 60Km/h and 90Km/h</w:t>
      </w:r>
      <w:r>
        <w:t xml:space="preserve">.  FFS on combinations </w:t>
      </w:r>
    </w:p>
    <w:p w14:paraId="4542A40D" w14:textId="77777777" w:rsidR="00DA7D70" w:rsidRPr="004A481A" w:rsidRDefault="00DA7D70" w:rsidP="00DA7D70">
      <w:pPr>
        <w:pStyle w:val="Agreement"/>
        <w:tabs>
          <w:tab w:val="clear" w:pos="1619"/>
          <w:tab w:val="clear" w:pos="9990"/>
          <w:tab w:val="num" w:pos="1710"/>
        </w:tabs>
        <w:overflowPunct/>
        <w:autoSpaceDE/>
        <w:autoSpaceDN/>
        <w:adjustRightInd/>
        <w:ind w:left="1710" w:hanging="360"/>
        <w:textAlignment w:val="auto"/>
      </w:pPr>
      <w:r w:rsidRPr="004A481A">
        <w:lastRenderedPageBreak/>
        <w:t>The simulation assumption of FR2 temporal domain case A is reused for generalization study with 3 UE speeds i.e. 60Km/h, 90Km/h and 120Km/h</w:t>
      </w:r>
      <w:r>
        <w:t>.  FFS on combinations</w:t>
      </w:r>
    </w:p>
    <w:p w14:paraId="0BB104A4" w14:textId="77777777" w:rsidR="001213F2" w:rsidRDefault="001213F2" w:rsidP="001213F2">
      <w:pPr>
        <w:tabs>
          <w:tab w:val="left" w:pos="1622"/>
        </w:tabs>
      </w:pPr>
    </w:p>
    <w:tbl>
      <w:tblPr>
        <w:tblStyle w:val="TableGrid"/>
        <w:tblW w:w="10194" w:type="dxa"/>
        <w:tblInd w:w="1165" w:type="dxa"/>
        <w:tblLook w:val="04A0" w:firstRow="1" w:lastRow="0" w:firstColumn="1" w:lastColumn="0" w:noHBand="0" w:noVBand="1"/>
      </w:tblPr>
      <w:tblGrid>
        <w:gridCol w:w="10194"/>
      </w:tblGrid>
      <w:tr w:rsidR="001213F2" w14:paraId="03E2C03E" w14:textId="77777777" w:rsidTr="00F720AD">
        <w:tc>
          <w:tcPr>
            <w:tcW w:w="10194" w:type="dxa"/>
          </w:tcPr>
          <w:p w14:paraId="210BD176" w14:textId="77777777" w:rsidR="001213F2" w:rsidRPr="00F475C9" w:rsidRDefault="001213F2" w:rsidP="00F720AD">
            <w:pPr>
              <w:pStyle w:val="Doc-text2"/>
              <w:ind w:left="363"/>
              <w:rPr>
                <w:b/>
                <w:bCs/>
              </w:rPr>
            </w:pPr>
            <w:r w:rsidRPr="00F475C9">
              <w:rPr>
                <w:b/>
                <w:bCs/>
              </w:rPr>
              <w:t xml:space="preserve">Agreements </w:t>
            </w:r>
            <w:r>
              <w:rPr>
                <w:b/>
                <w:bCs/>
              </w:rPr>
              <w:t xml:space="preserve">on generalization </w:t>
            </w:r>
          </w:p>
          <w:p w14:paraId="5D6F5316" w14:textId="77777777" w:rsidR="001213F2" w:rsidRPr="00E2173A" w:rsidRDefault="001213F2" w:rsidP="001213F2">
            <w:pPr>
              <w:pStyle w:val="Doc-text2"/>
              <w:numPr>
                <w:ilvl w:val="0"/>
                <w:numId w:val="120"/>
              </w:numPr>
              <w:overflowPunct/>
              <w:autoSpaceDE/>
              <w:autoSpaceDN/>
              <w:adjustRightInd/>
              <w:ind w:left="360"/>
              <w:textAlignment w:val="auto"/>
            </w:pPr>
            <w:r w:rsidRPr="00E2173A">
              <w:t>Reuse the evaluation methodology in TR38.843 for generalization study, i.e., the generalization performance is evaluated with the following cases,</w:t>
            </w:r>
          </w:p>
          <w:p w14:paraId="12D36E2D" w14:textId="77777777" w:rsidR="001213F2" w:rsidRPr="00E2173A" w:rsidRDefault="001213F2" w:rsidP="001213F2">
            <w:pPr>
              <w:pStyle w:val="Doc-text2"/>
              <w:numPr>
                <w:ilvl w:val="0"/>
                <w:numId w:val="111"/>
              </w:numPr>
              <w:overflowPunct/>
              <w:autoSpaceDE/>
              <w:autoSpaceDN/>
              <w:adjustRightInd/>
              <w:ind w:left="720"/>
              <w:textAlignment w:val="auto"/>
              <w:rPr>
                <w:rFonts w:eastAsia="Calibri"/>
              </w:rPr>
            </w:pPr>
            <w:r>
              <w:rPr>
                <w:rFonts w:eastAsia="Calibri"/>
                <w:i/>
                <w:iCs/>
              </w:rPr>
              <w:t>Baseline</w:t>
            </w:r>
            <w:r w:rsidRPr="00E2173A">
              <w:rPr>
                <w:rFonts w:eastAsia="Calibri"/>
                <w:i/>
                <w:iCs/>
              </w:rPr>
              <w:t>:</w:t>
            </w:r>
            <w:r w:rsidRPr="00E2173A">
              <w:rPr>
                <w:rFonts w:eastAsia="Calibri"/>
              </w:rPr>
              <w:t xml:space="preserve"> The AI/ML model is trained using the dataset with Configuration #B and tested using the dataset with Configuration #B.</w:t>
            </w:r>
          </w:p>
          <w:p w14:paraId="54367F80" w14:textId="77777777" w:rsidR="001213F2" w:rsidRPr="00E2173A" w:rsidRDefault="001213F2" w:rsidP="001213F2">
            <w:pPr>
              <w:pStyle w:val="Doc-text2"/>
              <w:numPr>
                <w:ilvl w:val="0"/>
                <w:numId w:val="111"/>
              </w:numPr>
              <w:overflowPunct/>
              <w:autoSpaceDE/>
              <w:autoSpaceDN/>
              <w:adjustRightInd/>
              <w:ind w:left="720"/>
              <w:textAlignment w:val="auto"/>
              <w:rPr>
                <w:rFonts w:eastAsia="Calibri"/>
              </w:rPr>
            </w:pPr>
            <w:r w:rsidRPr="00E2173A">
              <w:rPr>
                <w:rFonts w:eastAsia="Calibri"/>
                <w:i/>
                <w:iCs/>
              </w:rPr>
              <w:t>Generalization Case #</w:t>
            </w:r>
            <w:r>
              <w:rPr>
                <w:rFonts w:eastAsia="Calibri"/>
                <w:i/>
                <w:iCs/>
              </w:rPr>
              <w:t>1</w:t>
            </w:r>
            <w:r w:rsidRPr="00E2173A">
              <w:rPr>
                <w:rFonts w:eastAsia="Calibri"/>
                <w:i/>
                <w:iCs/>
              </w:rPr>
              <w:t xml:space="preserve"> (GC#</w:t>
            </w:r>
            <w:r>
              <w:rPr>
                <w:rFonts w:eastAsia="Calibri"/>
                <w:i/>
                <w:iCs/>
              </w:rPr>
              <w:t>1</w:t>
            </w:r>
            <w:r w:rsidRPr="00E2173A">
              <w:rPr>
                <w:rFonts w:eastAsia="Calibri"/>
                <w:i/>
                <w:iCs/>
              </w:rPr>
              <w:t>):</w:t>
            </w:r>
            <w:r w:rsidRPr="00E2173A">
              <w:rPr>
                <w:rFonts w:eastAsia="Calibri"/>
              </w:rPr>
              <w:t xml:space="preserve"> The AI/ML model is trained using the dataset with Configuration #A but tested using the dataset with Configuration #B.</w:t>
            </w:r>
          </w:p>
          <w:p w14:paraId="49C63275" w14:textId="77777777" w:rsidR="001213F2" w:rsidRPr="00F475C9" w:rsidRDefault="001213F2" w:rsidP="001213F2">
            <w:pPr>
              <w:pStyle w:val="Doc-text2"/>
              <w:numPr>
                <w:ilvl w:val="0"/>
                <w:numId w:val="111"/>
              </w:numPr>
              <w:overflowPunct/>
              <w:autoSpaceDE/>
              <w:autoSpaceDN/>
              <w:adjustRightInd/>
              <w:ind w:left="720"/>
              <w:textAlignment w:val="auto"/>
              <w:rPr>
                <w:rFonts w:eastAsia="Calibri"/>
              </w:rPr>
            </w:pPr>
            <w:r w:rsidRPr="00E2173A">
              <w:rPr>
                <w:rFonts w:eastAsia="Calibri"/>
                <w:i/>
                <w:iCs/>
              </w:rPr>
              <w:t>Generalization Case #</w:t>
            </w:r>
            <w:r>
              <w:rPr>
                <w:rFonts w:eastAsia="Calibri"/>
                <w:i/>
                <w:iCs/>
              </w:rPr>
              <w:t>2</w:t>
            </w:r>
            <w:r w:rsidRPr="00E2173A">
              <w:rPr>
                <w:rFonts w:eastAsia="Calibri"/>
                <w:i/>
                <w:iCs/>
              </w:rPr>
              <w:t xml:space="preserve"> (GC#</w:t>
            </w:r>
            <w:r>
              <w:rPr>
                <w:rFonts w:eastAsia="Calibri"/>
                <w:i/>
                <w:iCs/>
              </w:rPr>
              <w:t>2</w:t>
            </w:r>
            <w:r w:rsidRPr="00E2173A">
              <w:rPr>
                <w:rFonts w:eastAsia="Calibri"/>
                <w:i/>
                <w:iCs/>
              </w:rPr>
              <w:t>):</w:t>
            </w:r>
            <w:r w:rsidRPr="00E2173A">
              <w:rPr>
                <w:rFonts w:eastAsia="Calibri"/>
              </w:rPr>
              <w:t xml:space="preserve"> The AI/ML model is trained using mixed datasets with both configurations and tested using the dataset with Configuration #B.</w:t>
            </w:r>
          </w:p>
          <w:p w14:paraId="538A8DFE" w14:textId="77777777" w:rsidR="001213F2" w:rsidRDefault="001213F2" w:rsidP="00F720AD">
            <w:pPr>
              <w:pStyle w:val="Doc-text2"/>
              <w:ind w:left="363"/>
            </w:pPr>
            <w:r>
              <w:t>2</w:t>
            </w:r>
            <w:r>
              <w:tab/>
              <w:t xml:space="preserve">Companies can choose which case they compare with and should report it with simulation results. </w:t>
            </w:r>
          </w:p>
          <w:p w14:paraId="05761ACD" w14:textId="77777777" w:rsidR="001213F2" w:rsidRPr="00E2173A" w:rsidRDefault="001213F2" w:rsidP="00F720AD">
            <w:pPr>
              <w:pStyle w:val="Doc-text2"/>
              <w:ind w:left="363"/>
            </w:pPr>
            <w:r>
              <w:t>3</w:t>
            </w:r>
            <w:r>
              <w:tab/>
              <w:t>G</w:t>
            </w:r>
            <w:r w:rsidRPr="00E2173A">
              <w:t xml:space="preserve">eneralization issues on RRM measurement prediction </w:t>
            </w:r>
            <w:r>
              <w:t xml:space="preserve">are prioritized.  </w:t>
            </w:r>
          </w:p>
          <w:p w14:paraId="1EEECF91" w14:textId="059C16C9" w:rsidR="001213F2" w:rsidRDefault="001213F2" w:rsidP="00F720AD">
            <w:pPr>
              <w:tabs>
                <w:tab w:val="left" w:pos="1622"/>
              </w:tabs>
              <w:ind w:left="341" w:hanging="341"/>
            </w:pPr>
            <w:r>
              <w:t>4</w:t>
            </w:r>
            <w:r>
              <w:tab/>
              <w:t>Start the study with</w:t>
            </w:r>
            <w:r w:rsidRPr="00E2173A">
              <w:t xml:space="preserve"> generalization issue </w:t>
            </w:r>
            <w:r>
              <w:t>with</w:t>
            </w:r>
            <w:r w:rsidRPr="00E2173A">
              <w:t xml:space="preserve"> RRM measurement prediction in temporal domain</w:t>
            </w:r>
            <w:r>
              <w:t xml:space="preserve">.   Companies can chose to study frequency domain prediction cases and report what they have simulated.  </w:t>
            </w:r>
          </w:p>
          <w:p w14:paraId="4A9D9DC8" w14:textId="340F399E" w:rsidR="001213F2" w:rsidRDefault="001213F2" w:rsidP="00F720AD">
            <w:pPr>
              <w:tabs>
                <w:tab w:val="left" w:pos="1622"/>
              </w:tabs>
              <w:ind w:left="341" w:hanging="341"/>
            </w:pPr>
            <w:r>
              <w:t>5</w:t>
            </w:r>
            <w:r>
              <w:tab/>
              <w:t xml:space="preserve">Study generalization over UE speeds </w:t>
            </w:r>
          </w:p>
          <w:p w14:paraId="1BBACCA9" w14:textId="338DEF92" w:rsidR="001213F2" w:rsidRDefault="001213F2" w:rsidP="00F720AD">
            <w:pPr>
              <w:tabs>
                <w:tab w:val="left" w:pos="1622"/>
              </w:tabs>
              <w:ind w:left="341" w:hanging="341"/>
            </w:pPr>
            <w:r>
              <w:t>6</w:t>
            </w:r>
            <w:r>
              <w:tab/>
              <w:t xml:space="preserve">The simulation assumption of FR1 temporal domain case B is reused for generalization study with 3 UE speeds i.e. 30Km/h, 60Km/h and 90Km/h.  FFS on combinations </w:t>
            </w:r>
          </w:p>
          <w:p w14:paraId="684A426A" w14:textId="64E44FF1" w:rsidR="001213F2" w:rsidRDefault="001213F2" w:rsidP="00F720AD">
            <w:pPr>
              <w:tabs>
                <w:tab w:val="left" w:pos="1622"/>
              </w:tabs>
              <w:ind w:left="341" w:hanging="341"/>
            </w:pPr>
            <w:r>
              <w:t>7</w:t>
            </w:r>
            <w:r>
              <w:tab/>
              <w:t>The simulation assumption of FR2 temporal domain case A is reused for generalization study with 3 UE speeds i.e. 60Km/h, 90Km/h and 120Km/h.  FFS on combinations</w:t>
            </w:r>
          </w:p>
        </w:tc>
      </w:tr>
    </w:tbl>
    <w:p w14:paraId="2CF5B4EF" w14:textId="77777777" w:rsidR="001213F2" w:rsidRDefault="001213F2" w:rsidP="001213F2">
      <w:pPr>
        <w:tabs>
          <w:tab w:val="left" w:pos="1622"/>
        </w:tabs>
      </w:pPr>
    </w:p>
    <w:p w14:paraId="289C72C5" w14:textId="77777777" w:rsidR="00DA7D70" w:rsidRDefault="00DA7D70" w:rsidP="00DA7D70">
      <w:pPr>
        <w:tabs>
          <w:tab w:val="left" w:pos="1622"/>
        </w:tabs>
      </w:pPr>
    </w:p>
    <w:p w14:paraId="14EBC690" w14:textId="14574AFF" w:rsidR="00DA7D70" w:rsidRDefault="00DA7D70" w:rsidP="00DA7D70">
      <w:pPr>
        <w:pStyle w:val="Doc-title"/>
      </w:pPr>
      <w:r w:rsidRPr="00A363E5">
        <w:t>R2-2411175</w:t>
      </w:r>
      <w:r>
        <w:tab/>
      </w:r>
      <w:r w:rsidRPr="00A76636">
        <w:t>Summary of [AT128][017][AI mob]Simulation assumptions (OPPO)</w:t>
      </w:r>
      <w:r>
        <w:tab/>
        <w:t>OPPO</w:t>
      </w:r>
      <w:r>
        <w:tab/>
        <w:t>discussion</w:t>
      </w:r>
      <w:r>
        <w:tab/>
        <w:t>Rel-19</w:t>
      </w:r>
      <w:r>
        <w:tab/>
      </w:r>
      <w:r w:rsidRPr="00A76636">
        <w:t>FS_NR_AIML_Mob</w:t>
      </w:r>
    </w:p>
    <w:p w14:paraId="342D315E" w14:textId="77777777" w:rsidR="00DA7D70" w:rsidRDefault="00DA7D70" w:rsidP="00DA7D70">
      <w:pPr>
        <w:tabs>
          <w:tab w:val="left" w:pos="1622"/>
        </w:tabs>
      </w:pPr>
    </w:p>
    <w:p w14:paraId="73ABE12D" w14:textId="5587FB3B" w:rsidR="001213F2" w:rsidRDefault="001213F2" w:rsidP="001213F2">
      <w:pPr>
        <w:pStyle w:val="Agreement"/>
        <w:tabs>
          <w:tab w:val="clear" w:pos="1619"/>
          <w:tab w:val="clear" w:pos="9990"/>
          <w:tab w:val="num" w:pos="1710"/>
        </w:tabs>
        <w:overflowPunct/>
        <w:autoSpaceDE/>
        <w:autoSpaceDN/>
        <w:adjustRightInd/>
        <w:ind w:left="1710" w:hanging="360"/>
        <w:textAlignment w:val="auto"/>
      </w:pPr>
      <w:r>
        <w:t>Noted</w:t>
      </w:r>
    </w:p>
    <w:p w14:paraId="21CB33B4" w14:textId="77777777" w:rsidR="001213F2" w:rsidRPr="001213F2" w:rsidRDefault="001213F2" w:rsidP="001213F2">
      <w:pPr>
        <w:pStyle w:val="Doc-text2"/>
      </w:pPr>
    </w:p>
    <w:tbl>
      <w:tblPr>
        <w:tblStyle w:val="TableGrid"/>
        <w:tblW w:w="9629" w:type="dxa"/>
        <w:tblInd w:w="1435" w:type="dxa"/>
        <w:tblLook w:val="04A0" w:firstRow="1" w:lastRow="0" w:firstColumn="1" w:lastColumn="0" w:noHBand="0" w:noVBand="1"/>
      </w:tblPr>
      <w:tblGrid>
        <w:gridCol w:w="10031"/>
      </w:tblGrid>
      <w:tr w:rsidR="001213F2" w14:paraId="0B82D544" w14:textId="77777777" w:rsidTr="00F720AD">
        <w:tc>
          <w:tcPr>
            <w:tcW w:w="10194" w:type="dxa"/>
          </w:tcPr>
          <w:p w14:paraId="5A8F8044" w14:textId="77777777" w:rsidR="001213F2" w:rsidRPr="0070303D" w:rsidRDefault="001213F2" w:rsidP="00F720AD">
            <w:pPr>
              <w:pStyle w:val="Doc-text2"/>
              <w:ind w:left="363"/>
              <w:rPr>
                <w:b/>
              </w:rPr>
            </w:pPr>
            <w:r w:rsidRPr="00BF4FA6">
              <w:rPr>
                <w:b/>
                <w:bCs/>
              </w:rPr>
              <w:t xml:space="preserve">Agreements on </w:t>
            </w:r>
            <w:r w:rsidRPr="0070303D">
              <w:rPr>
                <w:b/>
              </w:rPr>
              <w:t>generalization</w:t>
            </w:r>
          </w:p>
          <w:p w14:paraId="4E389329" w14:textId="77777777" w:rsidR="001213F2" w:rsidRDefault="001213F2" w:rsidP="00F720AD">
            <w:pPr>
              <w:pStyle w:val="Doc-text2"/>
              <w:ind w:left="363"/>
            </w:pPr>
            <w:r w:rsidRPr="00E776DA">
              <w:t>1</w:t>
            </w:r>
            <w:r>
              <w:tab/>
            </w:r>
            <w:r w:rsidRPr="00AC4B78">
              <w:t>Between GC#1 and GC#2, RAN2 focus on GC#2</w:t>
            </w:r>
          </w:p>
          <w:p w14:paraId="6B72594B" w14:textId="77777777" w:rsidR="001213F2" w:rsidRDefault="001213F2" w:rsidP="00F720AD">
            <w:pPr>
              <w:pStyle w:val="Doc-text2"/>
              <w:ind w:left="363"/>
            </w:pPr>
            <w:r w:rsidRPr="00E776DA">
              <w:t>2</w:t>
            </w:r>
            <w:r>
              <w:tab/>
              <w:t xml:space="preserve">simulation combination for </w:t>
            </w:r>
            <w:r w:rsidRPr="00981AB1">
              <w:rPr>
                <w:highlight w:val="yellow"/>
              </w:rPr>
              <w:t>FR1</w:t>
            </w:r>
            <w:r>
              <w:t xml:space="preserve"> generalization study:</w:t>
            </w:r>
          </w:p>
          <w:tbl>
            <w:tblPr>
              <w:tblStyle w:val="TableGrid"/>
              <w:tblW w:w="9629" w:type="dxa"/>
              <w:tblInd w:w="176" w:type="dxa"/>
              <w:tblLook w:val="04A0" w:firstRow="1" w:lastRow="0" w:firstColumn="1" w:lastColumn="0" w:noHBand="0" w:noVBand="1"/>
            </w:tblPr>
            <w:tblGrid>
              <w:gridCol w:w="1375"/>
              <w:gridCol w:w="1375"/>
              <w:gridCol w:w="1375"/>
              <w:gridCol w:w="1376"/>
              <w:gridCol w:w="1376"/>
              <w:gridCol w:w="1376"/>
              <w:gridCol w:w="1376"/>
            </w:tblGrid>
            <w:tr w:rsidR="001213F2" w14:paraId="5CF25D5E" w14:textId="77777777" w:rsidTr="00F720AD">
              <w:tc>
                <w:tcPr>
                  <w:tcW w:w="1375" w:type="dxa"/>
                </w:tcPr>
                <w:p w14:paraId="1CD88470" w14:textId="77777777" w:rsidR="001213F2" w:rsidRDefault="001213F2" w:rsidP="00F720AD"/>
              </w:tc>
              <w:tc>
                <w:tcPr>
                  <w:tcW w:w="1375" w:type="dxa"/>
                </w:tcPr>
                <w:p w14:paraId="395D8FA2" w14:textId="77777777" w:rsidR="001213F2" w:rsidRDefault="001213F2" w:rsidP="00F720AD">
                  <w:r>
                    <w:t>Training @Dataset: 30km/h</w:t>
                  </w:r>
                </w:p>
              </w:tc>
              <w:tc>
                <w:tcPr>
                  <w:tcW w:w="1375" w:type="dxa"/>
                </w:tcPr>
                <w:p w14:paraId="555C169D" w14:textId="77777777" w:rsidR="001213F2" w:rsidRDefault="001213F2" w:rsidP="00F720AD">
                  <w:r>
                    <w:t>Training @Dataset: 60km/h</w:t>
                  </w:r>
                </w:p>
              </w:tc>
              <w:tc>
                <w:tcPr>
                  <w:tcW w:w="1376" w:type="dxa"/>
                </w:tcPr>
                <w:p w14:paraId="48DC59EE" w14:textId="77777777" w:rsidR="001213F2" w:rsidRDefault="001213F2" w:rsidP="00F720AD">
                  <w:r>
                    <w:t>Training @Dataset: 90km/h</w:t>
                  </w:r>
                </w:p>
              </w:tc>
              <w:tc>
                <w:tcPr>
                  <w:tcW w:w="1376" w:type="dxa"/>
                </w:tcPr>
                <w:p w14:paraId="4872D195" w14:textId="77777777" w:rsidR="001213F2" w:rsidRDefault="001213F2" w:rsidP="00F720AD">
                  <w:r>
                    <w:t>Inference @30km/h</w:t>
                  </w:r>
                </w:p>
              </w:tc>
              <w:tc>
                <w:tcPr>
                  <w:tcW w:w="1376" w:type="dxa"/>
                </w:tcPr>
                <w:p w14:paraId="77DF1DF6" w14:textId="77777777" w:rsidR="001213F2" w:rsidRDefault="001213F2" w:rsidP="00F720AD">
                  <w:r>
                    <w:t>Inference @60km/h</w:t>
                  </w:r>
                </w:p>
              </w:tc>
              <w:tc>
                <w:tcPr>
                  <w:tcW w:w="1376" w:type="dxa"/>
                </w:tcPr>
                <w:p w14:paraId="458D6898" w14:textId="77777777" w:rsidR="001213F2" w:rsidRDefault="001213F2" w:rsidP="00F720AD">
                  <w:r>
                    <w:t>Inference @90km/h</w:t>
                  </w:r>
                </w:p>
              </w:tc>
            </w:tr>
            <w:tr w:rsidR="001213F2" w14:paraId="69BE7665" w14:textId="77777777" w:rsidTr="00F720AD">
              <w:tc>
                <w:tcPr>
                  <w:tcW w:w="1375" w:type="dxa"/>
                </w:tcPr>
                <w:p w14:paraId="58F4CA4B" w14:textId="77777777" w:rsidR="001213F2" w:rsidRDefault="001213F2" w:rsidP="00F720AD">
                  <w:r>
                    <w:rPr>
                      <w:rFonts w:hint="eastAsia"/>
                    </w:rPr>
                    <w:t>B</w:t>
                  </w:r>
                  <w:r>
                    <w:t>aseline</w:t>
                  </w:r>
                </w:p>
              </w:tc>
              <w:tc>
                <w:tcPr>
                  <w:tcW w:w="1375" w:type="dxa"/>
                </w:tcPr>
                <w:p w14:paraId="420195B5" w14:textId="77777777" w:rsidR="001213F2" w:rsidRPr="00AC4B78" w:rsidRDefault="001213F2" w:rsidP="00F720AD">
                  <w:r w:rsidRPr="00AC4B78">
                    <w:t xml:space="preserve">Yes </w:t>
                  </w:r>
                </w:p>
              </w:tc>
              <w:tc>
                <w:tcPr>
                  <w:tcW w:w="1375" w:type="dxa"/>
                </w:tcPr>
                <w:p w14:paraId="51D92143" w14:textId="77777777" w:rsidR="001213F2" w:rsidRPr="00AC4B78" w:rsidRDefault="001213F2" w:rsidP="00F720AD"/>
              </w:tc>
              <w:tc>
                <w:tcPr>
                  <w:tcW w:w="1376" w:type="dxa"/>
                </w:tcPr>
                <w:p w14:paraId="11DDDF62" w14:textId="77777777" w:rsidR="001213F2" w:rsidRPr="00AC4B78" w:rsidRDefault="001213F2" w:rsidP="00F720AD"/>
              </w:tc>
              <w:tc>
                <w:tcPr>
                  <w:tcW w:w="1376" w:type="dxa"/>
                </w:tcPr>
                <w:p w14:paraId="07CF767E" w14:textId="77777777" w:rsidR="001213F2" w:rsidRDefault="001213F2" w:rsidP="00F720AD">
                  <w:r>
                    <w:t xml:space="preserve">Yes </w:t>
                  </w:r>
                </w:p>
              </w:tc>
              <w:tc>
                <w:tcPr>
                  <w:tcW w:w="1376" w:type="dxa"/>
                </w:tcPr>
                <w:p w14:paraId="3D01629E" w14:textId="77777777" w:rsidR="001213F2" w:rsidRDefault="001213F2" w:rsidP="00F720AD"/>
              </w:tc>
              <w:tc>
                <w:tcPr>
                  <w:tcW w:w="1376" w:type="dxa"/>
                </w:tcPr>
                <w:p w14:paraId="79310CA1" w14:textId="77777777" w:rsidR="001213F2" w:rsidRDefault="001213F2" w:rsidP="00F720AD"/>
              </w:tc>
            </w:tr>
            <w:tr w:rsidR="001213F2" w14:paraId="2B7037B0" w14:textId="77777777" w:rsidTr="00F720AD">
              <w:tc>
                <w:tcPr>
                  <w:tcW w:w="1375" w:type="dxa"/>
                </w:tcPr>
                <w:p w14:paraId="4AD0EEE9" w14:textId="77777777" w:rsidR="001213F2" w:rsidRDefault="001213F2" w:rsidP="00F720AD">
                  <w:r>
                    <w:rPr>
                      <w:rFonts w:hint="eastAsia"/>
                    </w:rPr>
                    <w:t>G</w:t>
                  </w:r>
                  <w:r>
                    <w:t>C#1</w:t>
                  </w:r>
                </w:p>
              </w:tc>
              <w:tc>
                <w:tcPr>
                  <w:tcW w:w="1375" w:type="dxa"/>
                </w:tcPr>
                <w:p w14:paraId="4C6A41E7" w14:textId="77777777" w:rsidR="001213F2" w:rsidRPr="00AC4B78" w:rsidRDefault="001213F2" w:rsidP="00F720AD">
                  <w:r w:rsidRPr="00AC4B78">
                    <w:t>Yes</w:t>
                  </w:r>
                </w:p>
              </w:tc>
              <w:tc>
                <w:tcPr>
                  <w:tcW w:w="1375" w:type="dxa"/>
                </w:tcPr>
                <w:p w14:paraId="236F0BEB" w14:textId="77777777" w:rsidR="001213F2" w:rsidRPr="00AC4B78" w:rsidRDefault="001213F2" w:rsidP="00F720AD"/>
              </w:tc>
              <w:tc>
                <w:tcPr>
                  <w:tcW w:w="1376" w:type="dxa"/>
                </w:tcPr>
                <w:p w14:paraId="7628F768" w14:textId="77777777" w:rsidR="001213F2" w:rsidRPr="00AC4B78" w:rsidRDefault="001213F2" w:rsidP="00F720AD"/>
              </w:tc>
              <w:tc>
                <w:tcPr>
                  <w:tcW w:w="1376" w:type="dxa"/>
                </w:tcPr>
                <w:p w14:paraId="1CA84419" w14:textId="77777777" w:rsidR="001213F2" w:rsidRDefault="001213F2" w:rsidP="00F720AD"/>
              </w:tc>
              <w:tc>
                <w:tcPr>
                  <w:tcW w:w="1376" w:type="dxa"/>
                </w:tcPr>
                <w:p w14:paraId="7E493B89" w14:textId="77777777" w:rsidR="001213F2" w:rsidRDefault="001213F2" w:rsidP="00F720AD">
                  <w:r w:rsidRPr="00AC4B78">
                    <w:t>Yes</w:t>
                  </w:r>
                </w:p>
              </w:tc>
              <w:tc>
                <w:tcPr>
                  <w:tcW w:w="1376" w:type="dxa"/>
                </w:tcPr>
                <w:p w14:paraId="5A7DE969" w14:textId="77777777" w:rsidR="001213F2" w:rsidRDefault="001213F2" w:rsidP="00F720AD">
                  <w:r w:rsidRPr="00AC4B78">
                    <w:t>Yes</w:t>
                  </w:r>
                </w:p>
              </w:tc>
            </w:tr>
            <w:tr w:rsidR="001213F2" w14:paraId="4708FDCE" w14:textId="77777777" w:rsidTr="00F720AD">
              <w:tc>
                <w:tcPr>
                  <w:tcW w:w="1375" w:type="dxa"/>
                </w:tcPr>
                <w:p w14:paraId="0B152CEA" w14:textId="77777777" w:rsidR="001213F2" w:rsidRDefault="001213F2" w:rsidP="00F720AD">
                  <w:r>
                    <w:rPr>
                      <w:rFonts w:hint="eastAsia"/>
                    </w:rPr>
                    <w:t>G</w:t>
                  </w:r>
                  <w:r>
                    <w:t>C#2</w:t>
                  </w:r>
                </w:p>
              </w:tc>
              <w:tc>
                <w:tcPr>
                  <w:tcW w:w="1375" w:type="dxa"/>
                </w:tcPr>
                <w:p w14:paraId="4668B58B" w14:textId="77777777" w:rsidR="001213F2" w:rsidRPr="00AC4B78" w:rsidRDefault="001213F2" w:rsidP="00F720AD">
                  <w:r w:rsidRPr="00AC4B78">
                    <w:t>Yes</w:t>
                  </w:r>
                </w:p>
              </w:tc>
              <w:tc>
                <w:tcPr>
                  <w:tcW w:w="1375" w:type="dxa"/>
                </w:tcPr>
                <w:p w14:paraId="3A09799A" w14:textId="77777777" w:rsidR="001213F2" w:rsidRPr="00AC4B78" w:rsidRDefault="001213F2" w:rsidP="00F720AD">
                  <w:r w:rsidRPr="00AC4B78">
                    <w:t>Yes</w:t>
                  </w:r>
                </w:p>
              </w:tc>
              <w:tc>
                <w:tcPr>
                  <w:tcW w:w="1376" w:type="dxa"/>
                </w:tcPr>
                <w:p w14:paraId="188AD633" w14:textId="77777777" w:rsidR="001213F2" w:rsidRPr="00AC4B78" w:rsidRDefault="001213F2" w:rsidP="00F720AD">
                  <w:r w:rsidRPr="00AC4B78">
                    <w:t>Yes</w:t>
                  </w:r>
                </w:p>
              </w:tc>
              <w:tc>
                <w:tcPr>
                  <w:tcW w:w="1376" w:type="dxa"/>
                </w:tcPr>
                <w:p w14:paraId="2148206C" w14:textId="77777777" w:rsidR="001213F2" w:rsidRDefault="001213F2" w:rsidP="00F720AD">
                  <w:r>
                    <w:t>Yes</w:t>
                  </w:r>
                </w:p>
              </w:tc>
              <w:tc>
                <w:tcPr>
                  <w:tcW w:w="1376" w:type="dxa"/>
                </w:tcPr>
                <w:p w14:paraId="6710840F" w14:textId="77777777" w:rsidR="001213F2" w:rsidRDefault="001213F2" w:rsidP="00F720AD"/>
              </w:tc>
              <w:tc>
                <w:tcPr>
                  <w:tcW w:w="1376" w:type="dxa"/>
                </w:tcPr>
                <w:p w14:paraId="7FA70F75" w14:textId="77777777" w:rsidR="001213F2" w:rsidRDefault="001213F2" w:rsidP="00F720AD"/>
              </w:tc>
            </w:tr>
            <w:tr w:rsidR="001213F2" w14:paraId="11379886" w14:textId="77777777" w:rsidTr="00F720AD">
              <w:tc>
                <w:tcPr>
                  <w:tcW w:w="1375" w:type="dxa"/>
                </w:tcPr>
                <w:p w14:paraId="3EFD9CE1" w14:textId="77777777" w:rsidR="001213F2" w:rsidRDefault="001213F2" w:rsidP="00F720AD">
                  <w:r>
                    <w:rPr>
                      <w:rFonts w:hint="eastAsia"/>
                    </w:rPr>
                    <w:t>B</w:t>
                  </w:r>
                  <w:r>
                    <w:t>aseline</w:t>
                  </w:r>
                </w:p>
              </w:tc>
              <w:tc>
                <w:tcPr>
                  <w:tcW w:w="1375" w:type="dxa"/>
                </w:tcPr>
                <w:p w14:paraId="227843CC" w14:textId="77777777" w:rsidR="001213F2" w:rsidRPr="00AC4B78" w:rsidRDefault="001213F2" w:rsidP="00F720AD"/>
              </w:tc>
              <w:tc>
                <w:tcPr>
                  <w:tcW w:w="1375" w:type="dxa"/>
                </w:tcPr>
                <w:p w14:paraId="7ACDBDB3" w14:textId="77777777" w:rsidR="001213F2" w:rsidRPr="00AC4B78" w:rsidRDefault="001213F2" w:rsidP="00F720AD">
                  <w:r>
                    <w:t>Yes</w:t>
                  </w:r>
                </w:p>
              </w:tc>
              <w:tc>
                <w:tcPr>
                  <w:tcW w:w="1376" w:type="dxa"/>
                </w:tcPr>
                <w:p w14:paraId="41F37F01" w14:textId="77777777" w:rsidR="001213F2" w:rsidRPr="00AC4B78" w:rsidRDefault="001213F2" w:rsidP="00F720AD"/>
              </w:tc>
              <w:tc>
                <w:tcPr>
                  <w:tcW w:w="1376" w:type="dxa"/>
                </w:tcPr>
                <w:p w14:paraId="355C1052" w14:textId="77777777" w:rsidR="001213F2" w:rsidRDefault="001213F2" w:rsidP="00F720AD"/>
              </w:tc>
              <w:tc>
                <w:tcPr>
                  <w:tcW w:w="1376" w:type="dxa"/>
                </w:tcPr>
                <w:p w14:paraId="27EAF428" w14:textId="77777777" w:rsidR="001213F2" w:rsidRDefault="001213F2" w:rsidP="00F720AD">
                  <w:r>
                    <w:t>Yes</w:t>
                  </w:r>
                </w:p>
              </w:tc>
              <w:tc>
                <w:tcPr>
                  <w:tcW w:w="1376" w:type="dxa"/>
                </w:tcPr>
                <w:p w14:paraId="7BA55840" w14:textId="77777777" w:rsidR="001213F2" w:rsidRDefault="001213F2" w:rsidP="00F720AD"/>
              </w:tc>
            </w:tr>
            <w:tr w:rsidR="001213F2" w14:paraId="124279EB" w14:textId="77777777" w:rsidTr="00F720AD">
              <w:tc>
                <w:tcPr>
                  <w:tcW w:w="1375" w:type="dxa"/>
                </w:tcPr>
                <w:p w14:paraId="1CE2F72B" w14:textId="77777777" w:rsidR="001213F2" w:rsidRDefault="001213F2" w:rsidP="00F720AD">
                  <w:r>
                    <w:rPr>
                      <w:rFonts w:hint="eastAsia"/>
                    </w:rPr>
                    <w:t>G</w:t>
                  </w:r>
                  <w:r>
                    <w:t>C#1</w:t>
                  </w:r>
                </w:p>
              </w:tc>
              <w:tc>
                <w:tcPr>
                  <w:tcW w:w="1375" w:type="dxa"/>
                </w:tcPr>
                <w:p w14:paraId="4A30DFB9" w14:textId="77777777" w:rsidR="001213F2" w:rsidRPr="00AC4B78" w:rsidRDefault="001213F2" w:rsidP="00F720AD"/>
              </w:tc>
              <w:tc>
                <w:tcPr>
                  <w:tcW w:w="1375" w:type="dxa"/>
                </w:tcPr>
                <w:p w14:paraId="50039166" w14:textId="77777777" w:rsidR="001213F2" w:rsidRPr="00AC4B78" w:rsidRDefault="001213F2" w:rsidP="00F720AD">
                  <w:r w:rsidRPr="00AC4B78">
                    <w:t>Yes</w:t>
                  </w:r>
                </w:p>
              </w:tc>
              <w:tc>
                <w:tcPr>
                  <w:tcW w:w="1376" w:type="dxa"/>
                </w:tcPr>
                <w:p w14:paraId="33EDE40D" w14:textId="77777777" w:rsidR="001213F2" w:rsidRPr="00AC4B78" w:rsidRDefault="001213F2" w:rsidP="00F720AD"/>
              </w:tc>
              <w:tc>
                <w:tcPr>
                  <w:tcW w:w="1376" w:type="dxa"/>
                </w:tcPr>
                <w:p w14:paraId="48529313" w14:textId="77777777" w:rsidR="001213F2" w:rsidRDefault="001213F2" w:rsidP="00F720AD">
                  <w:r>
                    <w:t>Yes</w:t>
                  </w:r>
                </w:p>
              </w:tc>
              <w:tc>
                <w:tcPr>
                  <w:tcW w:w="1376" w:type="dxa"/>
                </w:tcPr>
                <w:p w14:paraId="22E11D44" w14:textId="77777777" w:rsidR="001213F2" w:rsidRDefault="001213F2" w:rsidP="00F720AD"/>
              </w:tc>
              <w:tc>
                <w:tcPr>
                  <w:tcW w:w="1376" w:type="dxa"/>
                </w:tcPr>
                <w:p w14:paraId="312C799E" w14:textId="77777777" w:rsidR="001213F2" w:rsidRDefault="001213F2" w:rsidP="00F720AD">
                  <w:r w:rsidRPr="00AC4B78">
                    <w:t>Yes</w:t>
                  </w:r>
                </w:p>
              </w:tc>
            </w:tr>
            <w:tr w:rsidR="001213F2" w14:paraId="23A38B0F" w14:textId="77777777" w:rsidTr="00F720AD">
              <w:tc>
                <w:tcPr>
                  <w:tcW w:w="1375" w:type="dxa"/>
                </w:tcPr>
                <w:p w14:paraId="1B4BE5D8" w14:textId="77777777" w:rsidR="001213F2" w:rsidRDefault="001213F2" w:rsidP="00F720AD">
                  <w:r>
                    <w:rPr>
                      <w:rFonts w:hint="eastAsia"/>
                    </w:rPr>
                    <w:t>G</w:t>
                  </w:r>
                  <w:r>
                    <w:t>C#2</w:t>
                  </w:r>
                </w:p>
              </w:tc>
              <w:tc>
                <w:tcPr>
                  <w:tcW w:w="1375" w:type="dxa"/>
                </w:tcPr>
                <w:p w14:paraId="49BD4F28" w14:textId="77777777" w:rsidR="001213F2" w:rsidRPr="00AC4B78" w:rsidRDefault="001213F2" w:rsidP="00F720AD">
                  <w:r w:rsidRPr="00AC4B78">
                    <w:t>Yes</w:t>
                  </w:r>
                </w:p>
              </w:tc>
              <w:tc>
                <w:tcPr>
                  <w:tcW w:w="1375" w:type="dxa"/>
                </w:tcPr>
                <w:p w14:paraId="7E929A81" w14:textId="77777777" w:rsidR="001213F2" w:rsidRPr="00AC4B78" w:rsidRDefault="001213F2" w:rsidP="00F720AD">
                  <w:r w:rsidRPr="00AC4B78">
                    <w:t>Yes</w:t>
                  </w:r>
                </w:p>
              </w:tc>
              <w:tc>
                <w:tcPr>
                  <w:tcW w:w="1376" w:type="dxa"/>
                </w:tcPr>
                <w:p w14:paraId="593E330F" w14:textId="77777777" w:rsidR="001213F2" w:rsidRPr="00AC4B78" w:rsidRDefault="001213F2" w:rsidP="00F720AD">
                  <w:r w:rsidRPr="00AC4B78">
                    <w:t>Yes</w:t>
                  </w:r>
                </w:p>
              </w:tc>
              <w:tc>
                <w:tcPr>
                  <w:tcW w:w="1376" w:type="dxa"/>
                </w:tcPr>
                <w:p w14:paraId="4239AB61" w14:textId="77777777" w:rsidR="001213F2" w:rsidRDefault="001213F2" w:rsidP="00F720AD"/>
              </w:tc>
              <w:tc>
                <w:tcPr>
                  <w:tcW w:w="1376" w:type="dxa"/>
                </w:tcPr>
                <w:p w14:paraId="3970756A" w14:textId="77777777" w:rsidR="001213F2" w:rsidRDefault="001213F2" w:rsidP="00F720AD">
                  <w:r>
                    <w:t>Yes</w:t>
                  </w:r>
                </w:p>
              </w:tc>
              <w:tc>
                <w:tcPr>
                  <w:tcW w:w="1376" w:type="dxa"/>
                </w:tcPr>
                <w:p w14:paraId="2A5540CC" w14:textId="77777777" w:rsidR="001213F2" w:rsidRDefault="001213F2" w:rsidP="00F720AD"/>
              </w:tc>
            </w:tr>
            <w:tr w:rsidR="001213F2" w14:paraId="4C8528C3" w14:textId="77777777" w:rsidTr="00F720AD">
              <w:tc>
                <w:tcPr>
                  <w:tcW w:w="1375" w:type="dxa"/>
                </w:tcPr>
                <w:p w14:paraId="541A73B9" w14:textId="77777777" w:rsidR="001213F2" w:rsidRDefault="001213F2" w:rsidP="00F720AD">
                  <w:r>
                    <w:rPr>
                      <w:rFonts w:hint="eastAsia"/>
                    </w:rPr>
                    <w:t>B</w:t>
                  </w:r>
                  <w:r>
                    <w:t>aseline</w:t>
                  </w:r>
                </w:p>
              </w:tc>
              <w:tc>
                <w:tcPr>
                  <w:tcW w:w="1375" w:type="dxa"/>
                </w:tcPr>
                <w:p w14:paraId="15D65FAB" w14:textId="77777777" w:rsidR="001213F2" w:rsidRPr="00AC4B78" w:rsidRDefault="001213F2" w:rsidP="00F720AD"/>
              </w:tc>
              <w:tc>
                <w:tcPr>
                  <w:tcW w:w="1375" w:type="dxa"/>
                </w:tcPr>
                <w:p w14:paraId="5C20E655" w14:textId="77777777" w:rsidR="001213F2" w:rsidRPr="00AC4B78" w:rsidRDefault="001213F2" w:rsidP="00F720AD"/>
              </w:tc>
              <w:tc>
                <w:tcPr>
                  <w:tcW w:w="1376" w:type="dxa"/>
                </w:tcPr>
                <w:p w14:paraId="75312218" w14:textId="77777777" w:rsidR="001213F2" w:rsidRPr="00AC4B78" w:rsidRDefault="001213F2" w:rsidP="00F720AD">
                  <w:r>
                    <w:t>Yes</w:t>
                  </w:r>
                </w:p>
              </w:tc>
              <w:tc>
                <w:tcPr>
                  <w:tcW w:w="1376" w:type="dxa"/>
                </w:tcPr>
                <w:p w14:paraId="78F5DD0A" w14:textId="77777777" w:rsidR="001213F2" w:rsidRDefault="001213F2" w:rsidP="00F720AD"/>
              </w:tc>
              <w:tc>
                <w:tcPr>
                  <w:tcW w:w="1376" w:type="dxa"/>
                </w:tcPr>
                <w:p w14:paraId="0B2DBF3F" w14:textId="77777777" w:rsidR="001213F2" w:rsidRDefault="001213F2" w:rsidP="00F720AD"/>
              </w:tc>
              <w:tc>
                <w:tcPr>
                  <w:tcW w:w="1376" w:type="dxa"/>
                </w:tcPr>
                <w:p w14:paraId="750E9C0A" w14:textId="77777777" w:rsidR="001213F2" w:rsidRDefault="001213F2" w:rsidP="00F720AD">
                  <w:r>
                    <w:t xml:space="preserve">Yes </w:t>
                  </w:r>
                </w:p>
              </w:tc>
            </w:tr>
            <w:tr w:rsidR="001213F2" w14:paraId="480D49AA" w14:textId="77777777" w:rsidTr="00F720AD">
              <w:tc>
                <w:tcPr>
                  <w:tcW w:w="1375" w:type="dxa"/>
                </w:tcPr>
                <w:p w14:paraId="2B79A7DE" w14:textId="77777777" w:rsidR="001213F2" w:rsidRDefault="001213F2" w:rsidP="00F720AD">
                  <w:r>
                    <w:rPr>
                      <w:rFonts w:hint="eastAsia"/>
                    </w:rPr>
                    <w:t>G</w:t>
                  </w:r>
                  <w:r>
                    <w:t>C#1</w:t>
                  </w:r>
                </w:p>
              </w:tc>
              <w:tc>
                <w:tcPr>
                  <w:tcW w:w="1375" w:type="dxa"/>
                </w:tcPr>
                <w:p w14:paraId="7529C01E" w14:textId="77777777" w:rsidR="001213F2" w:rsidRPr="00AC4B78" w:rsidRDefault="001213F2" w:rsidP="00F720AD"/>
              </w:tc>
              <w:tc>
                <w:tcPr>
                  <w:tcW w:w="1375" w:type="dxa"/>
                </w:tcPr>
                <w:p w14:paraId="5DBC423F" w14:textId="77777777" w:rsidR="001213F2" w:rsidRPr="00AC4B78" w:rsidRDefault="001213F2" w:rsidP="00F720AD"/>
              </w:tc>
              <w:tc>
                <w:tcPr>
                  <w:tcW w:w="1376" w:type="dxa"/>
                </w:tcPr>
                <w:p w14:paraId="1A4654C3" w14:textId="77777777" w:rsidR="001213F2" w:rsidRPr="00AC4B78" w:rsidRDefault="001213F2" w:rsidP="00F720AD">
                  <w:r w:rsidRPr="00AC4B78">
                    <w:t>Yes</w:t>
                  </w:r>
                </w:p>
              </w:tc>
              <w:tc>
                <w:tcPr>
                  <w:tcW w:w="1376" w:type="dxa"/>
                </w:tcPr>
                <w:p w14:paraId="172E8992" w14:textId="77777777" w:rsidR="001213F2" w:rsidRDefault="001213F2" w:rsidP="00F720AD">
                  <w:r>
                    <w:t>Yes</w:t>
                  </w:r>
                </w:p>
              </w:tc>
              <w:tc>
                <w:tcPr>
                  <w:tcW w:w="1376" w:type="dxa"/>
                </w:tcPr>
                <w:p w14:paraId="6F605983" w14:textId="77777777" w:rsidR="001213F2" w:rsidRDefault="001213F2" w:rsidP="00F720AD">
                  <w:r>
                    <w:t>Yes</w:t>
                  </w:r>
                </w:p>
              </w:tc>
              <w:tc>
                <w:tcPr>
                  <w:tcW w:w="1376" w:type="dxa"/>
                </w:tcPr>
                <w:p w14:paraId="5E56EEA0" w14:textId="77777777" w:rsidR="001213F2" w:rsidRDefault="001213F2" w:rsidP="00F720AD"/>
              </w:tc>
            </w:tr>
            <w:tr w:rsidR="001213F2" w14:paraId="6D7C30A8" w14:textId="77777777" w:rsidTr="00F720AD">
              <w:tc>
                <w:tcPr>
                  <w:tcW w:w="1375" w:type="dxa"/>
                </w:tcPr>
                <w:p w14:paraId="40CFDAEB" w14:textId="77777777" w:rsidR="001213F2" w:rsidRDefault="001213F2" w:rsidP="00F720AD">
                  <w:r>
                    <w:rPr>
                      <w:rFonts w:hint="eastAsia"/>
                    </w:rPr>
                    <w:t>G</w:t>
                  </w:r>
                  <w:r>
                    <w:t>C#2</w:t>
                  </w:r>
                </w:p>
              </w:tc>
              <w:tc>
                <w:tcPr>
                  <w:tcW w:w="1375" w:type="dxa"/>
                </w:tcPr>
                <w:p w14:paraId="010E5340" w14:textId="77777777" w:rsidR="001213F2" w:rsidRPr="00AC4B78" w:rsidRDefault="001213F2" w:rsidP="00F720AD">
                  <w:r w:rsidRPr="00AC4B78">
                    <w:t>Yes</w:t>
                  </w:r>
                </w:p>
              </w:tc>
              <w:tc>
                <w:tcPr>
                  <w:tcW w:w="1375" w:type="dxa"/>
                </w:tcPr>
                <w:p w14:paraId="1D9C649E" w14:textId="77777777" w:rsidR="001213F2" w:rsidRPr="00AC4B78" w:rsidRDefault="001213F2" w:rsidP="00F720AD">
                  <w:r w:rsidRPr="00AC4B78">
                    <w:t>Yes</w:t>
                  </w:r>
                </w:p>
              </w:tc>
              <w:tc>
                <w:tcPr>
                  <w:tcW w:w="1376" w:type="dxa"/>
                </w:tcPr>
                <w:p w14:paraId="13CCB4E1" w14:textId="77777777" w:rsidR="001213F2" w:rsidRPr="00AC4B78" w:rsidRDefault="001213F2" w:rsidP="00F720AD">
                  <w:r w:rsidRPr="00AC4B78">
                    <w:t>Yes</w:t>
                  </w:r>
                </w:p>
              </w:tc>
              <w:tc>
                <w:tcPr>
                  <w:tcW w:w="1376" w:type="dxa"/>
                </w:tcPr>
                <w:p w14:paraId="2F43D28D" w14:textId="77777777" w:rsidR="001213F2" w:rsidRDefault="001213F2" w:rsidP="00F720AD"/>
              </w:tc>
              <w:tc>
                <w:tcPr>
                  <w:tcW w:w="1376" w:type="dxa"/>
                </w:tcPr>
                <w:p w14:paraId="57F12CE5" w14:textId="77777777" w:rsidR="001213F2" w:rsidRDefault="001213F2" w:rsidP="00F720AD"/>
              </w:tc>
              <w:tc>
                <w:tcPr>
                  <w:tcW w:w="1376" w:type="dxa"/>
                </w:tcPr>
                <w:p w14:paraId="5A544231" w14:textId="77777777" w:rsidR="001213F2" w:rsidRDefault="001213F2" w:rsidP="00F720AD">
                  <w:r>
                    <w:t>Yes</w:t>
                  </w:r>
                </w:p>
              </w:tc>
            </w:tr>
          </w:tbl>
          <w:p w14:paraId="50639B96" w14:textId="77777777" w:rsidR="001213F2" w:rsidRDefault="001213F2" w:rsidP="00F720AD"/>
          <w:p w14:paraId="18549B64" w14:textId="77777777" w:rsidR="001213F2" w:rsidRDefault="001213F2" w:rsidP="00F720AD">
            <w:pPr>
              <w:pStyle w:val="Doc-text2"/>
              <w:ind w:left="363"/>
            </w:pPr>
            <w:r w:rsidRPr="001E5060">
              <w:t>2a</w:t>
            </w:r>
            <w:r>
              <w:t xml:space="preserve"> simulation combination for </w:t>
            </w:r>
            <w:r w:rsidRPr="001E5060">
              <w:t>FR2</w:t>
            </w:r>
            <w:r>
              <w:t xml:space="preserve"> generalization study:</w:t>
            </w:r>
          </w:p>
          <w:tbl>
            <w:tblPr>
              <w:tblStyle w:val="TableGrid"/>
              <w:tblW w:w="9629" w:type="dxa"/>
              <w:tblInd w:w="176" w:type="dxa"/>
              <w:tblLook w:val="04A0" w:firstRow="1" w:lastRow="0" w:firstColumn="1" w:lastColumn="0" w:noHBand="0" w:noVBand="1"/>
            </w:tblPr>
            <w:tblGrid>
              <w:gridCol w:w="1375"/>
              <w:gridCol w:w="1375"/>
              <w:gridCol w:w="1375"/>
              <w:gridCol w:w="1376"/>
              <w:gridCol w:w="1376"/>
              <w:gridCol w:w="1376"/>
              <w:gridCol w:w="1376"/>
            </w:tblGrid>
            <w:tr w:rsidR="001213F2" w14:paraId="184BC5C5" w14:textId="77777777" w:rsidTr="00F720AD">
              <w:tc>
                <w:tcPr>
                  <w:tcW w:w="1375" w:type="dxa"/>
                </w:tcPr>
                <w:p w14:paraId="00DA1343" w14:textId="77777777" w:rsidR="001213F2" w:rsidRDefault="001213F2" w:rsidP="00F720AD"/>
              </w:tc>
              <w:tc>
                <w:tcPr>
                  <w:tcW w:w="1375" w:type="dxa"/>
                </w:tcPr>
                <w:p w14:paraId="4921B334" w14:textId="77777777" w:rsidR="001213F2" w:rsidRDefault="001213F2" w:rsidP="00F720AD">
                  <w:r>
                    <w:t>Training @Dataset: 60km/h</w:t>
                  </w:r>
                </w:p>
              </w:tc>
              <w:tc>
                <w:tcPr>
                  <w:tcW w:w="1375" w:type="dxa"/>
                </w:tcPr>
                <w:p w14:paraId="2CE49EC5" w14:textId="77777777" w:rsidR="001213F2" w:rsidRDefault="001213F2" w:rsidP="00F720AD">
                  <w:r>
                    <w:t>Training @Dataset: 90km/h</w:t>
                  </w:r>
                </w:p>
              </w:tc>
              <w:tc>
                <w:tcPr>
                  <w:tcW w:w="1376" w:type="dxa"/>
                </w:tcPr>
                <w:p w14:paraId="59ABB871" w14:textId="77777777" w:rsidR="001213F2" w:rsidRDefault="001213F2" w:rsidP="00F720AD">
                  <w:r>
                    <w:t>Training @Dataset: 120km/h</w:t>
                  </w:r>
                </w:p>
              </w:tc>
              <w:tc>
                <w:tcPr>
                  <w:tcW w:w="1376" w:type="dxa"/>
                </w:tcPr>
                <w:p w14:paraId="2BCFAED4" w14:textId="77777777" w:rsidR="001213F2" w:rsidRDefault="001213F2" w:rsidP="00F720AD">
                  <w:r>
                    <w:t>Inference @60km/h</w:t>
                  </w:r>
                </w:p>
              </w:tc>
              <w:tc>
                <w:tcPr>
                  <w:tcW w:w="1376" w:type="dxa"/>
                </w:tcPr>
                <w:p w14:paraId="5972C472" w14:textId="77777777" w:rsidR="001213F2" w:rsidRDefault="001213F2" w:rsidP="00F720AD">
                  <w:r>
                    <w:t>Inference @90km/h</w:t>
                  </w:r>
                </w:p>
              </w:tc>
              <w:tc>
                <w:tcPr>
                  <w:tcW w:w="1376" w:type="dxa"/>
                </w:tcPr>
                <w:p w14:paraId="22E7238E" w14:textId="77777777" w:rsidR="001213F2" w:rsidRDefault="001213F2" w:rsidP="00F720AD">
                  <w:r>
                    <w:t>Inference @120km/h</w:t>
                  </w:r>
                </w:p>
              </w:tc>
            </w:tr>
            <w:tr w:rsidR="001213F2" w14:paraId="72E35550" w14:textId="77777777" w:rsidTr="00F720AD">
              <w:tc>
                <w:tcPr>
                  <w:tcW w:w="1375" w:type="dxa"/>
                </w:tcPr>
                <w:p w14:paraId="2DEEDF79" w14:textId="77777777" w:rsidR="001213F2" w:rsidRDefault="001213F2" w:rsidP="00F720AD">
                  <w:r>
                    <w:rPr>
                      <w:rFonts w:hint="eastAsia"/>
                    </w:rPr>
                    <w:t>B</w:t>
                  </w:r>
                  <w:r>
                    <w:t>aseline</w:t>
                  </w:r>
                </w:p>
              </w:tc>
              <w:tc>
                <w:tcPr>
                  <w:tcW w:w="1375" w:type="dxa"/>
                </w:tcPr>
                <w:p w14:paraId="3FFFF4AE" w14:textId="77777777" w:rsidR="001213F2" w:rsidRPr="00AC4B78" w:rsidRDefault="001213F2" w:rsidP="00F720AD">
                  <w:r w:rsidRPr="00AC4B78">
                    <w:t xml:space="preserve">Yes </w:t>
                  </w:r>
                </w:p>
              </w:tc>
              <w:tc>
                <w:tcPr>
                  <w:tcW w:w="1375" w:type="dxa"/>
                </w:tcPr>
                <w:p w14:paraId="595A9B3D" w14:textId="77777777" w:rsidR="001213F2" w:rsidRPr="00AC4B78" w:rsidRDefault="001213F2" w:rsidP="00F720AD"/>
              </w:tc>
              <w:tc>
                <w:tcPr>
                  <w:tcW w:w="1376" w:type="dxa"/>
                </w:tcPr>
                <w:p w14:paraId="04025FCF" w14:textId="77777777" w:rsidR="001213F2" w:rsidRPr="00AC4B78" w:rsidRDefault="001213F2" w:rsidP="00F720AD"/>
              </w:tc>
              <w:tc>
                <w:tcPr>
                  <w:tcW w:w="1376" w:type="dxa"/>
                </w:tcPr>
                <w:p w14:paraId="6A224A35" w14:textId="77777777" w:rsidR="001213F2" w:rsidRDefault="001213F2" w:rsidP="00F720AD">
                  <w:r>
                    <w:t xml:space="preserve">Yes </w:t>
                  </w:r>
                </w:p>
              </w:tc>
              <w:tc>
                <w:tcPr>
                  <w:tcW w:w="1376" w:type="dxa"/>
                </w:tcPr>
                <w:p w14:paraId="4085D46E" w14:textId="77777777" w:rsidR="001213F2" w:rsidRDefault="001213F2" w:rsidP="00F720AD"/>
              </w:tc>
              <w:tc>
                <w:tcPr>
                  <w:tcW w:w="1376" w:type="dxa"/>
                </w:tcPr>
                <w:p w14:paraId="69335F7E" w14:textId="77777777" w:rsidR="001213F2" w:rsidRDefault="001213F2" w:rsidP="00F720AD"/>
              </w:tc>
            </w:tr>
            <w:tr w:rsidR="001213F2" w14:paraId="75FA1426" w14:textId="77777777" w:rsidTr="00F720AD">
              <w:tc>
                <w:tcPr>
                  <w:tcW w:w="1375" w:type="dxa"/>
                </w:tcPr>
                <w:p w14:paraId="164CD786" w14:textId="77777777" w:rsidR="001213F2" w:rsidRDefault="001213F2" w:rsidP="00F720AD">
                  <w:r>
                    <w:rPr>
                      <w:rFonts w:hint="eastAsia"/>
                    </w:rPr>
                    <w:t>G</w:t>
                  </w:r>
                  <w:r>
                    <w:t>C#1</w:t>
                  </w:r>
                </w:p>
              </w:tc>
              <w:tc>
                <w:tcPr>
                  <w:tcW w:w="1375" w:type="dxa"/>
                </w:tcPr>
                <w:p w14:paraId="1CF4F417" w14:textId="77777777" w:rsidR="001213F2" w:rsidRPr="00AC4B78" w:rsidRDefault="001213F2" w:rsidP="00F720AD">
                  <w:r w:rsidRPr="00AC4B78">
                    <w:t>Yes</w:t>
                  </w:r>
                </w:p>
              </w:tc>
              <w:tc>
                <w:tcPr>
                  <w:tcW w:w="1375" w:type="dxa"/>
                </w:tcPr>
                <w:p w14:paraId="7C44E9F9" w14:textId="77777777" w:rsidR="001213F2" w:rsidRPr="00AC4B78" w:rsidRDefault="001213F2" w:rsidP="00F720AD"/>
              </w:tc>
              <w:tc>
                <w:tcPr>
                  <w:tcW w:w="1376" w:type="dxa"/>
                </w:tcPr>
                <w:p w14:paraId="7AD0EA91" w14:textId="77777777" w:rsidR="001213F2" w:rsidRPr="00AC4B78" w:rsidRDefault="001213F2" w:rsidP="00F720AD"/>
              </w:tc>
              <w:tc>
                <w:tcPr>
                  <w:tcW w:w="1376" w:type="dxa"/>
                </w:tcPr>
                <w:p w14:paraId="3BC3B948" w14:textId="77777777" w:rsidR="001213F2" w:rsidRDefault="001213F2" w:rsidP="00F720AD"/>
              </w:tc>
              <w:tc>
                <w:tcPr>
                  <w:tcW w:w="1376" w:type="dxa"/>
                </w:tcPr>
                <w:p w14:paraId="5EA7DBB1" w14:textId="77777777" w:rsidR="001213F2" w:rsidRDefault="001213F2" w:rsidP="00F720AD">
                  <w:r w:rsidRPr="00AC4B78">
                    <w:t>Yes</w:t>
                  </w:r>
                </w:p>
              </w:tc>
              <w:tc>
                <w:tcPr>
                  <w:tcW w:w="1376" w:type="dxa"/>
                </w:tcPr>
                <w:p w14:paraId="68A3FBA7" w14:textId="77777777" w:rsidR="001213F2" w:rsidRDefault="001213F2" w:rsidP="00F720AD">
                  <w:r w:rsidRPr="00AC4B78">
                    <w:t>Yes</w:t>
                  </w:r>
                </w:p>
              </w:tc>
            </w:tr>
            <w:tr w:rsidR="001213F2" w14:paraId="2615DCA6" w14:textId="77777777" w:rsidTr="00F720AD">
              <w:tc>
                <w:tcPr>
                  <w:tcW w:w="1375" w:type="dxa"/>
                </w:tcPr>
                <w:p w14:paraId="15E3F7E2" w14:textId="77777777" w:rsidR="001213F2" w:rsidRDefault="001213F2" w:rsidP="00F720AD">
                  <w:r>
                    <w:rPr>
                      <w:rFonts w:hint="eastAsia"/>
                    </w:rPr>
                    <w:t>G</w:t>
                  </w:r>
                  <w:r>
                    <w:t>C#2</w:t>
                  </w:r>
                </w:p>
              </w:tc>
              <w:tc>
                <w:tcPr>
                  <w:tcW w:w="1375" w:type="dxa"/>
                </w:tcPr>
                <w:p w14:paraId="65A9592A" w14:textId="77777777" w:rsidR="001213F2" w:rsidRPr="00AC4B78" w:rsidRDefault="001213F2" w:rsidP="00F720AD">
                  <w:r w:rsidRPr="00AC4B78">
                    <w:t>Yes</w:t>
                  </w:r>
                </w:p>
              </w:tc>
              <w:tc>
                <w:tcPr>
                  <w:tcW w:w="1375" w:type="dxa"/>
                </w:tcPr>
                <w:p w14:paraId="2CCE85B6" w14:textId="77777777" w:rsidR="001213F2" w:rsidRPr="00AC4B78" w:rsidRDefault="001213F2" w:rsidP="00F720AD">
                  <w:r w:rsidRPr="00AC4B78">
                    <w:t>Yes</w:t>
                  </w:r>
                </w:p>
              </w:tc>
              <w:tc>
                <w:tcPr>
                  <w:tcW w:w="1376" w:type="dxa"/>
                </w:tcPr>
                <w:p w14:paraId="09EC6EB6" w14:textId="77777777" w:rsidR="001213F2" w:rsidRPr="00AC4B78" w:rsidRDefault="001213F2" w:rsidP="00F720AD">
                  <w:r w:rsidRPr="00AC4B78">
                    <w:t>Yes</w:t>
                  </w:r>
                </w:p>
              </w:tc>
              <w:tc>
                <w:tcPr>
                  <w:tcW w:w="1376" w:type="dxa"/>
                </w:tcPr>
                <w:p w14:paraId="4E5FFC8E" w14:textId="77777777" w:rsidR="001213F2" w:rsidRDefault="001213F2" w:rsidP="00F720AD">
                  <w:r>
                    <w:t>Yes</w:t>
                  </w:r>
                </w:p>
              </w:tc>
              <w:tc>
                <w:tcPr>
                  <w:tcW w:w="1376" w:type="dxa"/>
                </w:tcPr>
                <w:p w14:paraId="5368B584" w14:textId="77777777" w:rsidR="001213F2" w:rsidRDefault="001213F2" w:rsidP="00F720AD"/>
              </w:tc>
              <w:tc>
                <w:tcPr>
                  <w:tcW w:w="1376" w:type="dxa"/>
                </w:tcPr>
                <w:p w14:paraId="7308724D" w14:textId="77777777" w:rsidR="001213F2" w:rsidRDefault="001213F2" w:rsidP="00F720AD"/>
              </w:tc>
            </w:tr>
            <w:tr w:rsidR="001213F2" w14:paraId="2E3ABD89" w14:textId="77777777" w:rsidTr="00F720AD">
              <w:tc>
                <w:tcPr>
                  <w:tcW w:w="1375" w:type="dxa"/>
                </w:tcPr>
                <w:p w14:paraId="2FBE9CB4" w14:textId="77777777" w:rsidR="001213F2" w:rsidRDefault="001213F2" w:rsidP="00F720AD">
                  <w:r>
                    <w:rPr>
                      <w:rFonts w:hint="eastAsia"/>
                    </w:rPr>
                    <w:t>B</w:t>
                  </w:r>
                  <w:r>
                    <w:t>aseline</w:t>
                  </w:r>
                </w:p>
              </w:tc>
              <w:tc>
                <w:tcPr>
                  <w:tcW w:w="1375" w:type="dxa"/>
                </w:tcPr>
                <w:p w14:paraId="3E8E7B69" w14:textId="77777777" w:rsidR="001213F2" w:rsidRPr="00AC4B78" w:rsidRDefault="001213F2" w:rsidP="00F720AD"/>
              </w:tc>
              <w:tc>
                <w:tcPr>
                  <w:tcW w:w="1375" w:type="dxa"/>
                </w:tcPr>
                <w:p w14:paraId="7B2132B3" w14:textId="77777777" w:rsidR="001213F2" w:rsidRPr="00AC4B78" w:rsidRDefault="001213F2" w:rsidP="00F720AD">
                  <w:r>
                    <w:t>Yes</w:t>
                  </w:r>
                </w:p>
              </w:tc>
              <w:tc>
                <w:tcPr>
                  <w:tcW w:w="1376" w:type="dxa"/>
                </w:tcPr>
                <w:p w14:paraId="43A2E8C6" w14:textId="77777777" w:rsidR="001213F2" w:rsidRPr="00AC4B78" w:rsidRDefault="001213F2" w:rsidP="00F720AD"/>
              </w:tc>
              <w:tc>
                <w:tcPr>
                  <w:tcW w:w="1376" w:type="dxa"/>
                </w:tcPr>
                <w:p w14:paraId="5BC8D58F" w14:textId="77777777" w:rsidR="001213F2" w:rsidRDefault="001213F2" w:rsidP="00F720AD"/>
              </w:tc>
              <w:tc>
                <w:tcPr>
                  <w:tcW w:w="1376" w:type="dxa"/>
                </w:tcPr>
                <w:p w14:paraId="42B5C2CA" w14:textId="77777777" w:rsidR="001213F2" w:rsidRDefault="001213F2" w:rsidP="00F720AD">
                  <w:r>
                    <w:t>Yes</w:t>
                  </w:r>
                </w:p>
              </w:tc>
              <w:tc>
                <w:tcPr>
                  <w:tcW w:w="1376" w:type="dxa"/>
                </w:tcPr>
                <w:p w14:paraId="51FE922E" w14:textId="77777777" w:rsidR="001213F2" w:rsidRDefault="001213F2" w:rsidP="00F720AD"/>
              </w:tc>
            </w:tr>
            <w:tr w:rsidR="001213F2" w14:paraId="68E6E8D1" w14:textId="77777777" w:rsidTr="00F720AD">
              <w:tc>
                <w:tcPr>
                  <w:tcW w:w="1375" w:type="dxa"/>
                </w:tcPr>
                <w:p w14:paraId="1E860DE8" w14:textId="77777777" w:rsidR="001213F2" w:rsidRDefault="001213F2" w:rsidP="00F720AD">
                  <w:r>
                    <w:rPr>
                      <w:rFonts w:hint="eastAsia"/>
                    </w:rPr>
                    <w:t>G</w:t>
                  </w:r>
                  <w:r>
                    <w:t>C#1</w:t>
                  </w:r>
                </w:p>
              </w:tc>
              <w:tc>
                <w:tcPr>
                  <w:tcW w:w="1375" w:type="dxa"/>
                </w:tcPr>
                <w:p w14:paraId="17D04EA8" w14:textId="77777777" w:rsidR="001213F2" w:rsidRPr="00AC4B78" w:rsidRDefault="001213F2" w:rsidP="00F720AD"/>
              </w:tc>
              <w:tc>
                <w:tcPr>
                  <w:tcW w:w="1375" w:type="dxa"/>
                </w:tcPr>
                <w:p w14:paraId="2D66408D" w14:textId="77777777" w:rsidR="001213F2" w:rsidRPr="00AC4B78" w:rsidRDefault="001213F2" w:rsidP="00F720AD">
                  <w:r w:rsidRPr="00AC4B78">
                    <w:t>Yes</w:t>
                  </w:r>
                </w:p>
              </w:tc>
              <w:tc>
                <w:tcPr>
                  <w:tcW w:w="1376" w:type="dxa"/>
                </w:tcPr>
                <w:p w14:paraId="46C71992" w14:textId="77777777" w:rsidR="001213F2" w:rsidRPr="00AC4B78" w:rsidRDefault="001213F2" w:rsidP="00F720AD"/>
              </w:tc>
              <w:tc>
                <w:tcPr>
                  <w:tcW w:w="1376" w:type="dxa"/>
                </w:tcPr>
                <w:p w14:paraId="5F2CC04B" w14:textId="77777777" w:rsidR="001213F2" w:rsidRDefault="001213F2" w:rsidP="00F720AD">
                  <w:r w:rsidRPr="00AC4B78">
                    <w:t>Yes</w:t>
                  </w:r>
                </w:p>
              </w:tc>
              <w:tc>
                <w:tcPr>
                  <w:tcW w:w="1376" w:type="dxa"/>
                </w:tcPr>
                <w:p w14:paraId="52D9D74F" w14:textId="77777777" w:rsidR="001213F2" w:rsidRDefault="001213F2" w:rsidP="00F720AD"/>
              </w:tc>
              <w:tc>
                <w:tcPr>
                  <w:tcW w:w="1376" w:type="dxa"/>
                </w:tcPr>
                <w:p w14:paraId="0A25D848" w14:textId="77777777" w:rsidR="001213F2" w:rsidRDefault="001213F2" w:rsidP="00F720AD">
                  <w:r w:rsidRPr="00AC4B78">
                    <w:t>Yes</w:t>
                  </w:r>
                </w:p>
              </w:tc>
            </w:tr>
            <w:tr w:rsidR="001213F2" w14:paraId="77CAA0D7" w14:textId="77777777" w:rsidTr="00F720AD">
              <w:tc>
                <w:tcPr>
                  <w:tcW w:w="1375" w:type="dxa"/>
                </w:tcPr>
                <w:p w14:paraId="7D7E8FA2" w14:textId="77777777" w:rsidR="001213F2" w:rsidRDefault="001213F2" w:rsidP="00F720AD">
                  <w:r>
                    <w:rPr>
                      <w:rFonts w:hint="eastAsia"/>
                    </w:rPr>
                    <w:t>G</w:t>
                  </w:r>
                  <w:r>
                    <w:t>C#2</w:t>
                  </w:r>
                </w:p>
              </w:tc>
              <w:tc>
                <w:tcPr>
                  <w:tcW w:w="1375" w:type="dxa"/>
                </w:tcPr>
                <w:p w14:paraId="7B5947C3" w14:textId="77777777" w:rsidR="001213F2" w:rsidRPr="00AC4B78" w:rsidRDefault="001213F2" w:rsidP="00F720AD">
                  <w:r w:rsidRPr="00AC4B78">
                    <w:t>Yes</w:t>
                  </w:r>
                </w:p>
              </w:tc>
              <w:tc>
                <w:tcPr>
                  <w:tcW w:w="1375" w:type="dxa"/>
                </w:tcPr>
                <w:p w14:paraId="2B23053E" w14:textId="77777777" w:rsidR="001213F2" w:rsidRPr="00AC4B78" w:rsidRDefault="001213F2" w:rsidP="00F720AD">
                  <w:r w:rsidRPr="00AC4B78">
                    <w:t>Yes</w:t>
                  </w:r>
                </w:p>
              </w:tc>
              <w:tc>
                <w:tcPr>
                  <w:tcW w:w="1376" w:type="dxa"/>
                </w:tcPr>
                <w:p w14:paraId="798CE9AC" w14:textId="77777777" w:rsidR="001213F2" w:rsidRPr="00AC4B78" w:rsidRDefault="001213F2" w:rsidP="00F720AD">
                  <w:r w:rsidRPr="00AC4B78">
                    <w:t>Yes</w:t>
                  </w:r>
                </w:p>
              </w:tc>
              <w:tc>
                <w:tcPr>
                  <w:tcW w:w="1376" w:type="dxa"/>
                </w:tcPr>
                <w:p w14:paraId="2DED56A2" w14:textId="77777777" w:rsidR="001213F2" w:rsidRDefault="001213F2" w:rsidP="00F720AD"/>
              </w:tc>
              <w:tc>
                <w:tcPr>
                  <w:tcW w:w="1376" w:type="dxa"/>
                </w:tcPr>
                <w:p w14:paraId="0521551B" w14:textId="77777777" w:rsidR="001213F2" w:rsidRDefault="001213F2" w:rsidP="00F720AD">
                  <w:r>
                    <w:t>Yes</w:t>
                  </w:r>
                </w:p>
              </w:tc>
              <w:tc>
                <w:tcPr>
                  <w:tcW w:w="1376" w:type="dxa"/>
                </w:tcPr>
                <w:p w14:paraId="6ACA8E86" w14:textId="77777777" w:rsidR="001213F2" w:rsidRDefault="001213F2" w:rsidP="00F720AD"/>
              </w:tc>
            </w:tr>
            <w:tr w:rsidR="001213F2" w14:paraId="6D51E481" w14:textId="77777777" w:rsidTr="00F720AD">
              <w:tc>
                <w:tcPr>
                  <w:tcW w:w="1375" w:type="dxa"/>
                </w:tcPr>
                <w:p w14:paraId="3389432E" w14:textId="77777777" w:rsidR="001213F2" w:rsidRDefault="001213F2" w:rsidP="00F720AD">
                  <w:r>
                    <w:rPr>
                      <w:rFonts w:hint="eastAsia"/>
                    </w:rPr>
                    <w:t>B</w:t>
                  </w:r>
                  <w:r>
                    <w:t>aseline</w:t>
                  </w:r>
                </w:p>
              </w:tc>
              <w:tc>
                <w:tcPr>
                  <w:tcW w:w="1375" w:type="dxa"/>
                </w:tcPr>
                <w:p w14:paraId="33E304EB" w14:textId="77777777" w:rsidR="001213F2" w:rsidRPr="00AC4B78" w:rsidRDefault="001213F2" w:rsidP="00F720AD"/>
              </w:tc>
              <w:tc>
                <w:tcPr>
                  <w:tcW w:w="1375" w:type="dxa"/>
                </w:tcPr>
                <w:p w14:paraId="2740709B" w14:textId="77777777" w:rsidR="001213F2" w:rsidRPr="00AC4B78" w:rsidRDefault="001213F2" w:rsidP="00F720AD"/>
              </w:tc>
              <w:tc>
                <w:tcPr>
                  <w:tcW w:w="1376" w:type="dxa"/>
                </w:tcPr>
                <w:p w14:paraId="6E2CBDDA" w14:textId="77777777" w:rsidR="001213F2" w:rsidRPr="00AC4B78" w:rsidRDefault="001213F2" w:rsidP="00F720AD">
                  <w:r>
                    <w:t>Yes</w:t>
                  </w:r>
                </w:p>
              </w:tc>
              <w:tc>
                <w:tcPr>
                  <w:tcW w:w="1376" w:type="dxa"/>
                </w:tcPr>
                <w:p w14:paraId="457C4257" w14:textId="77777777" w:rsidR="001213F2" w:rsidRDefault="001213F2" w:rsidP="00F720AD"/>
              </w:tc>
              <w:tc>
                <w:tcPr>
                  <w:tcW w:w="1376" w:type="dxa"/>
                </w:tcPr>
                <w:p w14:paraId="4B09DE0B" w14:textId="77777777" w:rsidR="001213F2" w:rsidRDefault="001213F2" w:rsidP="00F720AD"/>
              </w:tc>
              <w:tc>
                <w:tcPr>
                  <w:tcW w:w="1376" w:type="dxa"/>
                </w:tcPr>
                <w:p w14:paraId="54982F0D" w14:textId="77777777" w:rsidR="001213F2" w:rsidRDefault="001213F2" w:rsidP="00F720AD">
                  <w:r>
                    <w:t xml:space="preserve">Yes </w:t>
                  </w:r>
                </w:p>
              </w:tc>
            </w:tr>
            <w:tr w:rsidR="001213F2" w14:paraId="7C935F8D" w14:textId="77777777" w:rsidTr="00F720AD">
              <w:tc>
                <w:tcPr>
                  <w:tcW w:w="1375" w:type="dxa"/>
                </w:tcPr>
                <w:p w14:paraId="79B82072" w14:textId="77777777" w:rsidR="001213F2" w:rsidRDefault="001213F2" w:rsidP="00F720AD">
                  <w:r>
                    <w:rPr>
                      <w:rFonts w:hint="eastAsia"/>
                    </w:rPr>
                    <w:t>G</w:t>
                  </w:r>
                  <w:r>
                    <w:t>C#1</w:t>
                  </w:r>
                </w:p>
              </w:tc>
              <w:tc>
                <w:tcPr>
                  <w:tcW w:w="1375" w:type="dxa"/>
                </w:tcPr>
                <w:p w14:paraId="27C1B1B9" w14:textId="77777777" w:rsidR="001213F2" w:rsidRPr="00AC4B78" w:rsidRDefault="001213F2" w:rsidP="00F720AD"/>
              </w:tc>
              <w:tc>
                <w:tcPr>
                  <w:tcW w:w="1375" w:type="dxa"/>
                </w:tcPr>
                <w:p w14:paraId="4CCBC6DF" w14:textId="77777777" w:rsidR="001213F2" w:rsidRPr="00AC4B78" w:rsidRDefault="001213F2" w:rsidP="00F720AD"/>
              </w:tc>
              <w:tc>
                <w:tcPr>
                  <w:tcW w:w="1376" w:type="dxa"/>
                </w:tcPr>
                <w:p w14:paraId="4099297C" w14:textId="77777777" w:rsidR="001213F2" w:rsidRPr="00AC4B78" w:rsidRDefault="001213F2" w:rsidP="00F720AD">
                  <w:r w:rsidRPr="00AC4B78">
                    <w:t>Yes</w:t>
                  </w:r>
                </w:p>
              </w:tc>
              <w:tc>
                <w:tcPr>
                  <w:tcW w:w="1376" w:type="dxa"/>
                </w:tcPr>
                <w:p w14:paraId="4ED95708" w14:textId="77777777" w:rsidR="001213F2" w:rsidRDefault="001213F2" w:rsidP="00F720AD">
                  <w:r w:rsidRPr="00AC4B78">
                    <w:t>Yes</w:t>
                  </w:r>
                </w:p>
              </w:tc>
              <w:tc>
                <w:tcPr>
                  <w:tcW w:w="1376" w:type="dxa"/>
                </w:tcPr>
                <w:p w14:paraId="02ECB7B6" w14:textId="77777777" w:rsidR="001213F2" w:rsidRDefault="001213F2" w:rsidP="00F720AD">
                  <w:r w:rsidRPr="00AC4B78">
                    <w:t>Yes</w:t>
                  </w:r>
                </w:p>
              </w:tc>
              <w:tc>
                <w:tcPr>
                  <w:tcW w:w="1376" w:type="dxa"/>
                </w:tcPr>
                <w:p w14:paraId="4E506083" w14:textId="77777777" w:rsidR="001213F2" w:rsidRDefault="001213F2" w:rsidP="00F720AD"/>
              </w:tc>
            </w:tr>
            <w:tr w:rsidR="001213F2" w14:paraId="59A94AE3" w14:textId="77777777" w:rsidTr="00F720AD">
              <w:tc>
                <w:tcPr>
                  <w:tcW w:w="1375" w:type="dxa"/>
                </w:tcPr>
                <w:p w14:paraId="3CC58C86" w14:textId="77777777" w:rsidR="001213F2" w:rsidRDefault="001213F2" w:rsidP="00F720AD">
                  <w:r>
                    <w:rPr>
                      <w:rFonts w:hint="eastAsia"/>
                    </w:rPr>
                    <w:lastRenderedPageBreak/>
                    <w:t>G</w:t>
                  </w:r>
                  <w:r>
                    <w:t>C#2</w:t>
                  </w:r>
                </w:p>
              </w:tc>
              <w:tc>
                <w:tcPr>
                  <w:tcW w:w="1375" w:type="dxa"/>
                </w:tcPr>
                <w:p w14:paraId="01ACC487" w14:textId="77777777" w:rsidR="001213F2" w:rsidRPr="00AC4B78" w:rsidRDefault="001213F2" w:rsidP="00F720AD">
                  <w:r w:rsidRPr="00AC4B78">
                    <w:t>Yes</w:t>
                  </w:r>
                </w:p>
              </w:tc>
              <w:tc>
                <w:tcPr>
                  <w:tcW w:w="1375" w:type="dxa"/>
                </w:tcPr>
                <w:p w14:paraId="5BFC2C55" w14:textId="77777777" w:rsidR="001213F2" w:rsidRPr="00AC4B78" w:rsidRDefault="001213F2" w:rsidP="00F720AD">
                  <w:r w:rsidRPr="00AC4B78">
                    <w:t>Yes</w:t>
                  </w:r>
                </w:p>
              </w:tc>
              <w:tc>
                <w:tcPr>
                  <w:tcW w:w="1376" w:type="dxa"/>
                </w:tcPr>
                <w:p w14:paraId="743DA90C" w14:textId="77777777" w:rsidR="001213F2" w:rsidRPr="00AC4B78" w:rsidRDefault="001213F2" w:rsidP="00F720AD">
                  <w:r w:rsidRPr="00AC4B78">
                    <w:t>Yes</w:t>
                  </w:r>
                </w:p>
              </w:tc>
              <w:tc>
                <w:tcPr>
                  <w:tcW w:w="1376" w:type="dxa"/>
                </w:tcPr>
                <w:p w14:paraId="7C8B1EFA" w14:textId="77777777" w:rsidR="001213F2" w:rsidRDefault="001213F2" w:rsidP="00F720AD"/>
              </w:tc>
              <w:tc>
                <w:tcPr>
                  <w:tcW w:w="1376" w:type="dxa"/>
                </w:tcPr>
                <w:p w14:paraId="00305323" w14:textId="77777777" w:rsidR="001213F2" w:rsidRDefault="001213F2" w:rsidP="00F720AD"/>
              </w:tc>
              <w:tc>
                <w:tcPr>
                  <w:tcW w:w="1376" w:type="dxa"/>
                </w:tcPr>
                <w:p w14:paraId="58F211FF" w14:textId="77777777" w:rsidR="001213F2" w:rsidRDefault="001213F2" w:rsidP="00F720AD">
                  <w:r>
                    <w:t>Yes</w:t>
                  </w:r>
                </w:p>
              </w:tc>
            </w:tr>
          </w:tbl>
          <w:p w14:paraId="4EAADA3A" w14:textId="77777777" w:rsidR="001213F2" w:rsidRDefault="001213F2" w:rsidP="00F720AD">
            <w:pPr>
              <w:tabs>
                <w:tab w:val="left" w:pos="1622"/>
              </w:tabs>
            </w:pPr>
          </w:p>
        </w:tc>
      </w:tr>
    </w:tbl>
    <w:p w14:paraId="353C3E49" w14:textId="77777777" w:rsidR="001213F2" w:rsidRDefault="001213F2" w:rsidP="001213F2">
      <w:pPr>
        <w:tabs>
          <w:tab w:val="left" w:pos="1622"/>
        </w:tabs>
      </w:pPr>
    </w:p>
    <w:tbl>
      <w:tblPr>
        <w:tblStyle w:val="TableGrid"/>
        <w:tblW w:w="9629" w:type="dxa"/>
        <w:tblInd w:w="1435" w:type="dxa"/>
        <w:tblLook w:val="04A0" w:firstRow="1" w:lastRow="0" w:firstColumn="1" w:lastColumn="0" w:noHBand="0" w:noVBand="1"/>
      </w:tblPr>
      <w:tblGrid>
        <w:gridCol w:w="9629"/>
      </w:tblGrid>
      <w:tr w:rsidR="001213F2" w14:paraId="1921C99C" w14:textId="77777777" w:rsidTr="00F720AD">
        <w:tc>
          <w:tcPr>
            <w:tcW w:w="10194" w:type="dxa"/>
          </w:tcPr>
          <w:p w14:paraId="632E5347" w14:textId="77777777" w:rsidR="001213F2" w:rsidRPr="001E5060" w:rsidRDefault="001213F2" w:rsidP="00F720AD">
            <w:pPr>
              <w:pStyle w:val="Doc-text2"/>
              <w:ind w:left="363"/>
              <w:rPr>
                <w:b/>
                <w:bCs/>
              </w:rPr>
            </w:pPr>
            <w:r w:rsidRPr="001E5060">
              <w:rPr>
                <w:b/>
                <w:bCs/>
              </w:rPr>
              <w:t>Agreements on measurements events</w:t>
            </w:r>
          </w:p>
          <w:p w14:paraId="033DC60E" w14:textId="77777777" w:rsidR="001213F2" w:rsidRPr="001E5060" w:rsidRDefault="001213F2" w:rsidP="00F720AD">
            <w:pPr>
              <w:pStyle w:val="Doc-text2"/>
              <w:ind w:left="363"/>
            </w:pPr>
            <w:r>
              <w:t>1</w:t>
            </w:r>
            <w:r>
              <w:tab/>
              <w:t>Agreed v</w:t>
            </w:r>
            <w:r w:rsidRPr="001E5060">
              <w:t xml:space="preserve">alues for Case </w:t>
            </w:r>
            <w:r>
              <w:t>A.  NOTE1 indirect prediction only</w:t>
            </w:r>
          </w:p>
          <w:tbl>
            <w:tblPr>
              <w:tblStyle w:val="TableGrid"/>
              <w:tblW w:w="0" w:type="auto"/>
              <w:jc w:val="center"/>
              <w:tblLook w:val="04A0" w:firstRow="1" w:lastRow="0" w:firstColumn="1" w:lastColumn="0" w:noHBand="0" w:noVBand="1"/>
            </w:tblPr>
            <w:tblGrid>
              <w:gridCol w:w="3129"/>
              <w:gridCol w:w="1571"/>
              <w:gridCol w:w="2585"/>
            </w:tblGrid>
            <w:tr w:rsidR="001213F2" w14:paraId="37CE93D4" w14:textId="77777777" w:rsidTr="00F720AD">
              <w:trPr>
                <w:jc w:val="center"/>
              </w:trPr>
              <w:tc>
                <w:tcPr>
                  <w:tcW w:w="3129" w:type="dxa"/>
                </w:tcPr>
                <w:p w14:paraId="73E3B2D7" w14:textId="77777777" w:rsidR="001213F2" w:rsidRDefault="001213F2" w:rsidP="00F720AD">
                  <w:r>
                    <w:rPr>
                      <w:rFonts w:hint="eastAsia"/>
                    </w:rPr>
                    <w:t>P</w:t>
                  </w:r>
                  <w:r>
                    <w:t>arameters</w:t>
                  </w:r>
                </w:p>
              </w:tc>
              <w:tc>
                <w:tcPr>
                  <w:tcW w:w="1571" w:type="dxa"/>
                </w:tcPr>
                <w:p w14:paraId="0150E550" w14:textId="77777777" w:rsidR="001213F2" w:rsidRDefault="001213F2" w:rsidP="00F720AD">
                  <w:pPr>
                    <w:jc w:val="center"/>
                  </w:pPr>
                  <w:r>
                    <w:t>baseline value</w:t>
                  </w:r>
                </w:p>
              </w:tc>
              <w:tc>
                <w:tcPr>
                  <w:tcW w:w="2585" w:type="dxa"/>
                </w:tcPr>
                <w:p w14:paraId="1779D434" w14:textId="77777777" w:rsidR="001213F2" w:rsidRDefault="001213F2" w:rsidP="00F720AD">
                  <w:pPr>
                    <w:jc w:val="center"/>
                  </w:pPr>
                  <w:r>
                    <w:t>Note</w:t>
                  </w:r>
                </w:p>
              </w:tc>
            </w:tr>
            <w:tr w:rsidR="001213F2" w14:paraId="0AE9E07D" w14:textId="77777777" w:rsidTr="00F720AD">
              <w:trPr>
                <w:jc w:val="center"/>
              </w:trPr>
              <w:tc>
                <w:tcPr>
                  <w:tcW w:w="3129" w:type="dxa"/>
                </w:tcPr>
                <w:p w14:paraId="0B09EF31" w14:textId="77777777" w:rsidR="001213F2" w:rsidRDefault="001213F2" w:rsidP="00F720AD">
                  <w:r>
                    <w:rPr>
                      <w:rFonts w:hint="eastAsia"/>
                    </w:rPr>
                    <w:t>A</w:t>
                  </w:r>
                  <w:r>
                    <w:t>3 event offset (db)</w:t>
                  </w:r>
                </w:p>
              </w:tc>
              <w:tc>
                <w:tcPr>
                  <w:tcW w:w="1571" w:type="dxa"/>
                </w:tcPr>
                <w:p w14:paraId="1729EB64" w14:textId="77777777" w:rsidR="001213F2" w:rsidRDefault="001213F2" w:rsidP="00F720AD">
                  <w:pPr>
                    <w:jc w:val="center"/>
                  </w:pPr>
                  <w:r>
                    <w:rPr>
                      <w:rFonts w:hint="eastAsia"/>
                    </w:rPr>
                    <w:t>2</w:t>
                  </w:r>
                </w:p>
              </w:tc>
              <w:tc>
                <w:tcPr>
                  <w:tcW w:w="2585" w:type="dxa"/>
                </w:tcPr>
                <w:p w14:paraId="3E3824D5" w14:textId="77777777" w:rsidR="001213F2" w:rsidRDefault="001213F2" w:rsidP="00F720AD">
                  <w:r>
                    <w:t>Open for 3db</w:t>
                  </w:r>
                </w:p>
              </w:tc>
            </w:tr>
            <w:tr w:rsidR="001213F2" w14:paraId="2595C849" w14:textId="77777777" w:rsidTr="00F720AD">
              <w:trPr>
                <w:jc w:val="center"/>
              </w:trPr>
              <w:tc>
                <w:tcPr>
                  <w:tcW w:w="3129" w:type="dxa"/>
                </w:tcPr>
                <w:p w14:paraId="4955DE79" w14:textId="77777777" w:rsidR="001213F2" w:rsidRDefault="001213F2" w:rsidP="00F720AD">
                  <w:r>
                    <w:rPr>
                      <w:rFonts w:hint="eastAsia"/>
                    </w:rPr>
                    <w:t>T</w:t>
                  </w:r>
                  <w:r>
                    <w:t>TT (ms)</w:t>
                  </w:r>
                </w:p>
              </w:tc>
              <w:tc>
                <w:tcPr>
                  <w:tcW w:w="1571" w:type="dxa"/>
                </w:tcPr>
                <w:p w14:paraId="7E44913C" w14:textId="77777777" w:rsidR="001213F2" w:rsidRDefault="001213F2" w:rsidP="00F720AD">
                  <w:pPr>
                    <w:jc w:val="center"/>
                  </w:pPr>
                  <w:r>
                    <w:t>320</w:t>
                  </w:r>
                </w:p>
              </w:tc>
              <w:tc>
                <w:tcPr>
                  <w:tcW w:w="2585" w:type="dxa"/>
                </w:tcPr>
                <w:p w14:paraId="27849D5D" w14:textId="77777777" w:rsidR="001213F2" w:rsidRDefault="001213F2" w:rsidP="00F720AD">
                  <w:r>
                    <w:t>Open for one shorter value</w:t>
                  </w:r>
                </w:p>
              </w:tc>
            </w:tr>
            <w:tr w:rsidR="001213F2" w14:paraId="28B26A46" w14:textId="77777777" w:rsidTr="00F720AD">
              <w:trPr>
                <w:jc w:val="center"/>
              </w:trPr>
              <w:tc>
                <w:tcPr>
                  <w:tcW w:w="3129" w:type="dxa"/>
                </w:tcPr>
                <w:p w14:paraId="7E3167A4" w14:textId="77777777" w:rsidR="001213F2" w:rsidRDefault="001213F2" w:rsidP="00F720AD">
                  <w:r>
                    <w:t>UE speed (km/h)</w:t>
                  </w:r>
                </w:p>
              </w:tc>
              <w:tc>
                <w:tcPr>
                  <w:tcW w:w="1571" w:type="dxa"/>
                </w:tcPr>
                <w:p w14:paraId="4861F796" w14:textId="77777777" w:rsidR="001213F2" w:rsidRDefault="001213F2" w:rsidP="00F720AD">
                  <w:pPr>
                    <w:jc w:val="center"/>
                  </w:pPr>
                  <w:r>
                    <w:rPr>
                      <w:rFonts w:hint="eastAsia"/>
                    </w:rPr>
                    <w:t>9</w:t>
                  </w:r>
                  <w:r>
                    <w:t>0</w:t>
                  </w:r>
                </w:p>
              </w:tc>
              <w:tc>
                <w:tcPr>
                  <w:tcW w:w="2585" w:type="dxa"/>
                </w:tcPr>
                <w:p w14:paraId="71641CD1" w14:textId="77777777" w:rsidR="001213F2" w:rsidRDefault="001213F2" w:rsidP="00F720AD">
                  <w:r>
                    <w:t>Open for 60 and 120km/h</w:t>
                  </w:r>
                </w:p>
              </w:tc>
            </w:tr>
            <w:tr w:rsidR="001213F2" w14:paraId="41863E43" w14:textId="77777777" w:rsidTr="00F720AD">
              <w:trPr>
                <w:jc w:val="center"/>
              </w:trPr>
              <w:tc>
                <w:tcPr>
                  <w:tcW w:w="3129" w:type="dxa"/>
                </w:tcPr>
                <w:p w14:paraId="5FA3CC14" w14:textId="77777777" w:rsidR="001213F2" w:rsidRDefault="001213F2" w:rsidP="00F720AD">
                  <w:r>
                    <w:rPr>
                      <w:rFonts w:hint="eastAsia"/>
                    </w:rPr>
                    <w:t>O</w:t>
                  </w:r>
                  <w:r>
                    <w:t>W length (ms, note1)</w:t>
                  </w:r>
                </w:p>
              </w:tc>
              <w:tc>
                <w:tcPr>
                  <w:tcW w:w="1571" w:type="dxa"/>
                </w:tcPr>
                <w:p w14:paraId="29D91480" w14:textId="77777777" w:rsidR="001213F2" w:rsidRDefault="001213F2" w:rsidP="00F720AD">
                  <w:pPr>
                    <w:jc w:val="center"/>
                  </w:pPr>
                  <w:r>
                    <w:rPr>
                      <w:rFonts w:hint="eastAsia"/>
                    </w:rPr>
                    <w:t>N</w:t>
                  </w:r>
                  <w:r>
                    <w:t>/A</w:t>
                  </w:r>
                </w:p>
              </w:tc>
              <w:tc>
                <w:tcPr>
                  <w:tcW w:w="2585" w:type="dxa"/>
                </w:tcPr>
                <w:p w14:paraId="07F4484C" w14:textId="77777777" w:rsidR="001213F2" w:rsidRDefault="001213F2" w:rsidP="00F720AD">
                  <w:r>
                    <w:t>Up to implementation</w:t>
                  </w:r>
                </w:p>
              </w:tc>
            </w:tr>
            <w:tr w:rsidR="001213F2" w14:paraId="57266899" w14:textId="77777777" w:rsidTr="00F720AD">
              <w:trPr>
                <w:jc w:val="center"/>
              </w:trPr>
              <w:tc>
                <w:tcPr>
                  <w:tcW w:w="3129" w:type="dxa"/>
                </w:tcPr>
                <w:p w14:paraId="560F6216" w14:textId="77777777" w:rsidR="001213F2" w:rsidRDefault="001213F2" w:rsidP="00F720AD">
                  <w:r>
                    <w:rPr>
                      <w:rFonts w:hint="eastAsia"/>
                    </w:rPr>
                    <w:t>P</w:t>
                  </w:r>
                  <w:r>
                    <w:t>W length (ms, note1)</w:t>
                  </w:r>
                </w:p>
              </w:tc>
              <w:tc>
                <w:tcPr>
                  <w:tcW w:w="1571" w:type="dxa"/>
                </w:tcPr>
                <w:p w14:paraId="2732C65A" w14:textId="77777777" w:rsidR="001213F2" w:rsidRDefault="001213F2" w:rsidP="00F720AD">
                  <w:pPr>
                    <w:jc w:val="center"/>
                  </w:pPr>
                  <w:r>
                    <w:rPr>
                      <w:rFonts w:hint="eastAsia"/>
                    </w:rPr>
                    <w:t>4</w:t>
                  </w:r>
                  <w:r>
                    <w:t>00</w:t>
                  </w:r>
                </w:p>
              </w:tc>
              <w:tc>
                <w:tcPr>
                  <w:tcW w:w="2585" w:type="dxa"/>
                </w:tcPr>
                <w:p w14:paraId="61F034CC" w14:textId="77777777" w:rsidR="001213F2" w:rsidRDefault="001213F2" w:rsidP="00F720AD">
                  <w:r>
                    <w:t>Open for more values</w:t>
                  </w:r>
                </w:p>
              </w:tc>
            </w:tr>
            <w:tr w:rsidR="001213F2" w14:paraId="7560E139" w14:textId="77777777" w:rsidTr="00F720AD">
              <w:trPr>
                <w:jc w:val="center"/>
              </w:trPr>
              <w:tc>
                <w:tcPr>
                  <w:tcW w:w="3129" w:type="dxa"/>
                </w:tcPr>
                <w:p w14:paraId="7787A466" w14:textId="77777777" w:rsidR="001213F2" w:rsidRDefault="001213F2" w:rsidP="00F720AD">
                  <w:r>
                    <w:rPr>
                      <w:rFonts w:hint="eastAsia"/>
                    </w:rPr>
                    <w:t>M</w:t>
                  </w:r>
                  <w:r>
                    <w:t>ax ETD (ms, note1)</w:t>
                  </w:r>
                </w:p>
              </w:tc>
              <w:tc>
                <w:tcPr>
                  <w:tcW w:w="1571" w:type="dxa"/>
                </w:tcPr>
                <w:p w14:paraId="29BACFB2" w14:textId="77777777" w:rsidR="001213F2" w:rsidRDefault="001213F2" w:rsidP="00F720AD">
                  <w:pPr>
                    <w:jc w:val="center"/>
                  </w:pPr>
                  <w:r>
                    <w:rPr>
                      <w:rFonts w:hint="eastAsia"/>
                    </w:rPr>
                    <w:t>8</w:t>
                  </w:r>
                  <w:r>
                    <w:t>0</w:t>
                  </w:r>
                </w:p>
              </w:tc>
              <w:tc>
                <w:tcPr>
                  <w:tcW w:w="2585" w:type="dxa"/>
                </w:tcPr>
                <w:p w14:paraId="7EBEB634" w14:textId="77777777" w:rsidR="001213F2" w:rsidRDefault="001213F2" w:rsidP="00F720AD">
                  <w:r>
                    <w:t>Open for more values</w:t>
                  </w:r>
                </w:p>
              </w:tc>
            </w:tr>
          </w:tbl>
          <w:p w14:paraId="20AD3D1F" w14:textId="77777777" w:rsidR="001213F2" w:rsidRPr="001E5060" w:rsidRDefault="001213F2" w:rsidP="00F720AD">
            <w:pPr>
              <w:pStyle w:val="Doc-text2"/>
              <w:ind w:left="363"/>
            </w:pPr>
            <w:r>
              <w:t>2</w:t>
            </w:r>
            <w:r>
              <w:tab/>
              <w:t>Agreed v</w:t>
            </w:r>
            <w:r w:rsidRPr="001E5060">
              <w:t xml:space="preserve">alues for Case </w:t>
            </w:r>
            <w:r>
              <w:t>B. NOTE1 indirect prediction only</w:t>
            </w:r>
          </w:p>
          <w:tbl>
            <w:tblPr>
              <w:tblStyle w:val="TableGrid"/>
              <w:tblW w:w="0" w:type="auto"/>
              <w:jc w:val="center"/>
              <w:tblLook w:val="04A0" w:firstRow="1" w:lastRow="0" w:firstColumn="1" w:lastColumn="0" w:noHBand="0" w:noVBand="1"/>
            </w:tblPr>
            <w:tblGrid>
              <w:gridCol w:w="2785"/>
              <w:gridCol w:w="1800"/>
              <w:gridCol w:w="2700"/>
            </w:tblGrid>
            <w:tr w:rsidR="001213F2" w14:paraId="182DEDFE" w14:textId="77777777" w:rsidTr="00F720AD">
              <w:trPr>
                <w:jc w:val="center"/>
              </w:trPr>
              <w:tc>
                <w:tcPr>
                  <w:tcW w:w="2785" w:type="dxa"/>
                </w:tcPr>
                <w:p w14:paraId="310E9A04" w14:textId="77777777" w:rsidR="001213F2" w:rsidRDefault="001213F2" w:rsidP="00F720AD">
                  <w:r>
                    <w:rPr>
                      <w:rFonts w:hint="eastAsia"/>
                    </w:rPr>
                    <w:t>P</w:t>
                  </w:r>
                  <w:r>
                    <w:t>arameters</w:t>
                  </w:r>
                </w:p>
              </w:tc>
              <w:tc>
                <w:tcPr>
                  <w:tcW w:w="1800" w:type="dxa"/>
                </w:tcPr>
                <w:p w14:paraId="1837576F" w14:textId="77777777" w:rsidR="001213F2" w:rsidRDefault="001213F2" w:rsidP="00F720AD">
                  <w:pPr>
                    <w:jc w:val="center"/>
                  </w:pPr>
                  <w:r>
                    <w:t>baseline value</w:t>
                  </w:r>
                </w:p>
              </w:tc>
              <w:tc>
                <w:tcPr>
                  <w:tcW w:w="2700" w:type="dxa"/>
                </w:tcPr>
                <w:p w14:paraId="1E21F7D8" w14:textId="77777777" w:rsidR="001213F2" w:rsidRDefault="001213F2" w:rsidP="00F720AD">
                  <w:pPr>
                    <w:jc w:val="center"/>
                  </w:pPr>
                  <w:r>
                    <w:t>Note</w:t>
                  </w:r>
                </w:p>
              </w:tc>
            </w:tr>
            <w:tr w:rsidR="001213F2" w14:paraId="7D80FFFE" w14:textId="77777777" w:rsidTr="00F720AD">
              <w:trPr>
                <w:jc w:val="center"/>
              </w:trPr>
              <w:tc>
                <w:tcPr>
                  <w:tcW w:w="2785" w:type="dxa"/>
                </w:tcPr>
                <w:p w14:paraId="350FD88E" w14:textId="77777777" w:rsidR="001213F2" w:rsidRDefault="001213F2" w:rsidP="00F720AD">
                  <w:r>
                    <w:rPr>
                      <w:rFonts w:hint="eastAsia"/>
                    </w:rPr>
                    <w:t>A</w:t>
                  </w:r>
                  <w:r>
                    <w:t>3 event offset (db)</w:t>
                  </w:r>
                </w:p>
              </w:tc>
              <w:tc>
                <w:tcPr>
                  <w:tcW w:w="1800" w:type="dxa"/>
                </w:tcPr>
                <w:p w14:paraId="3BF38AAA" w14:textId="77777777" w:rsidR="001213F2" w:rsidRDefault="001213F2" w:rsidP="00F720AD">
                  <w:pPr>
                    <w:jc w:val="center"/>
                  </w:pPr>
                  <w:r>
                    <w:rPr>
                      <w:rFonts w:hint="eastAsia"/>
                    </w:rPr>
                    <w:t>2</w:t>
                  </w:r>
                </w:p>
              </w:tc>
              <w:tc>
                <w:tcPr>
                  <w:tcW w:w="2700" w:type="dxa"/>
                </w:tcPr>
                <w:p w14:paraId="091B75C0" w14:textId="77777777" w:rsidR="001213F2" w:rsidRDefault="001213F2" w:rsidP="00F720AD">
                  <w:r>
                    <w:t>Open for 3db</w:t>
                  </w:r>
                </w:p>
              </w:tc>
            </w:tr>
            <w:tr w:rsidR="001213F2" w14:paraId="3C351F5A" w14:textId="77777777" w:rsidTr="00F720AD">
              <w:trPr>
                <w:jc w:val="center"/>
              </w:trPr>
              <w:tc>
                <w:tcPr>
                  <w:tcW w:w="2785" w:type="dxa"/>
                </w:tcPr>
                <w:p w14:paraId="58E9AAC8" w14:textId="77777777" w:rsidR="001213F2" w:rsidRDefault="001213F2" w:rsidP="00F720AD">
                  <w:r>
                    <w:rPr>
                      <w:rFonts w:hint="eastAsia"/>
                    </w:rPr>
                    <w:t>T</w:t>
                  </w:r>
                  <w:r>
                    <w:t>TT (ms)</w:t>
                  </w:r>
                </w:p>
              </w:tc>
              <w:tc>
                <w:tcPr>
                  <w:tcW w:w="1800" w:type="dxa"/>
                </w:tcPr>
                <w:p w14:paraId="1749B012" w14:textId="77777777" w:rsidR="001213F2" w:rsidRDefault="001213F2" w:rsidP="00F720AD">
                  <w:pPr>
                    <w:jc w:val="center"/>
                  </w:pPr>
                  <w:r>
                    <w:t>320</w:t>
                  </w:r>
                </w:p>
              </w:tc>
              <w:tc>
                <w:tcPr>
                  <w:tcW w:w="2700" w:type="dxa"/>
                </w:tcPr>
                <w:p w14:paraId="00F46E39" w14:textId="77777777" w:rsidR="001213F2" w:rsidRDefault="001213F2" w:rsidP="00F720AD">
                  <w:r>
                    <w:t>Open for one shorter value</w:t>
                  </w:r>
                </w:p>
              </w:tc>
            </w:tr>
            <w:tr w:rsidR="001213F2" w14:paraId="6A8E3AD5" w14:textId="77777777" w:rsidTr="00F720AD">
              <w:trPr>
                <w:jc w:val="center"/>
              </w:trPr>
              <w:tc>
                <w:tcPr>
                  <w:tcW w:w="2785" w:type="dxa"/>
                </w:tcPr>
                <w:p w14:paraId="5D00A4B3" w14:textId="77777777" w:rsidR="001213F2" w:rsidRDefault="001213F2" w:rsidP="00F720AD">
                  <w:r>
                    <w:t>UE speed (km/h)</w:t>
                  </w:r>
                </w:p>
              </w:tc>
              <w:tc>
                <w:tcPr>
                  <w:tcW w:w="1800" w:type="dxa"/>
                </w:tcPr>
                <w:p w14:paraId="7CBB46A2" w14:textId="77777777" w:rsidR="001213F2" w:rsidRDefault="001213F2" w:rsidP="00F720AD">
                  <w:pPr>
                    <w:jc w:val="center"/>
                  </w:pPr>
                  <w:r>
                    <w:t>30</w:t>
                  </w:r>
                </w:p>
              </w:tc>
              <w:tc>
                <w:tcPr>
                  <w:tcW w:w="2700" w:type="dxa"/>
                </w:tcPr>
                <w:p w14:paraId="3791AC5D" w14:textId="77777777" w:rsidR="001213F2" w:rsidRDefault="001213F2" w:rsidP="00F720AD">
                  <w:r>
                    <w:t>Open for 60 and 90km/h</w:t>
                  </w:r>
                </w:p>
              </w:tc>
            </w:tr>
            <w:tr w:rsidR="001213F2" w14:paraId="2608410F" w14:textId="77777777" w:rsidTr="00F720AD">
              <w:trPr>
                <w:jc w:val="center"/>
              </w:trPr>
              <w:tc>
                <w:tcPr>
                  <w:tcW w:w="2785" w:type="dxa"/>
                </w:tcPr>
                <w:p w14:paraId="6D73EF6B" w14:textId="77777777" w:rsidR="001213F2" w:rsidRDefault="001213F2" w:rsidP="00F720AD">
                  <w:r>
                    <w:rPr>
                      <w:rFonts w:hint="eastAsia"/>
                    </w:rPr>
                    <w:t>O</w:t>
                  </w:r>
                  <w:r>
                    <w:t>W length (ms,note1)</w:t>
                  </w:r>
                </w:p>
              </w:tc>
              <w:tc>
                <w:tcPr>
                  <w:tcW w:w="1800" w:type="dxa"/>
                </w:tcPr>
                <w:p w14:paraId="13B4C73F" w14:textId="77777777" w:rsidR="001213F2" w:rsidRDefault="001213F2" w:rsidP="00F720AD">
                  <w:pPr>
                    <w:jc w:val="center"/>
                  </w:pPr>
                  <w:r>
                    <w:t>N/A</w:t>
                  </w:r>
                </w:p>
              </w:tc>
              <w:tc>
                <w:tcPr>
                  <w:tcW w:w="2700" w:type="dxa"/>
                </w:tcPr>
                <w:p w14:paraId="194C7A9B" w14:textId="77777777" w:rsidR="001213F2" w:rsidRDefault="001213F2" w:rsidP="00F720AD">
                  <w:r>
                    <w:t>Up to implementation</w:t>
                  </w:r>
                </w:p>
              </w:tc>
            </w:tr>
            <w:tr w:rsidR="001213F2" w14:paraId="543F0F7F" w14:textId="77777777" w:rsidTr="00F720AD">
              <w:trPr>
                <w:jc w:val="center"/>
              </w:trPr>
              <w:tc>
                <w:tcPr>
                  <w:tcW w:w="2785" w:type="dxa"/>
                </w:tcPr>
                <w:p w14:paraId="25B4B17F" w14:textId="77777777" w:rsidR="001213F2" w:rsidRDefault="001213F2" w:rsidP="00F720AD">
                  <w:r>
                    <w:rPr>
                      <w:rFonts w:hint="eastAsia"/>
                    </w:rPr>
                    <w:t>P</w:t>
                  </w:r>
                  <w:r>
                    <w:t>W length (ms,note1)</w:t>
                  </w:r>
                </w:p>
              </w:tc>
              <w:tc>
                <w:tcPr>
                  <w:tcW w:w="1800" w:type="dxa"/>
                </w:tcPr>
                <w:p w14:paraId="200A0ED5" w14:textId="77777777" w:rsidR="001213F2" w:rsidRDefault="001213F2" w:rsidP="00F720AD">
                  <w:pPr>
                    <w:jc w:val="center"/>
                  </w:pPr>
                  <w:r>
                    <w:rPr>
                      <w:rFonts w:hint="eastAsia"/>
                    </w:rPr>
                    <w:t>2</w:t>
                  </w:r>
                  <w:r>
                    <w:t>00 (non-sliding)</w:t>
                  </w:r>
                </w:p>
                <w:p w14:paraId="3CE7D5F9" w14:textId="77777777" w:rsidR="001213F2" w:rsidRDefault="001213F2" w:rsidP="00F720AD">
                  <w:pPr>
                    <w:jc w:val="center"/>
                  </w:pPr>
                  <w:r>
                    <w:t>40ms (sliding)</w:t>
                  </w:r>
                </w:p>
              </w:tc>
              <w:tc>
                <w:tcPr>
                  <w:tcW w:w="2700" w:type="dxa"/>
                </w:tcPr>
                <w:p w14:paraId="25088E12" w14:textId="77777777" w:rsidR="001213F2" w:rsidRDefault="001213F2" w:rsidP="00F720AD">
                  <w:r>
                    <w:t>Open for more values</w:t>
                  </w:r>
                </w:p>
              </w:tc>
            </w:tr>
            <w:tr w:rsidR="001213F2" w14:paraId="5D0065E7" w14:textId="77777777" w:rsidTr="00F720AD">
              <w:trPr>
                <w:jc w:val="center"/>
              </w:trPr>
              <w:tc>
                <w:tcPr>
                  <w:tcW w:w="2785" w:type="dxa"/>
                </w:tcPr>
                <w:p w14:paraId="12425581" w14:textId="77777777" w:rsidR="001213F2" w:rsidRDefault="001213F2" w:rsidP="00F720AD">
                  <w:r>
                    <w:rPr>
                      <w:rFonts w:hint="eastAsia"/>
                    </w:rPr>
                    <w:t>M</w:t>
                  </w:r>
                  <w:r>
                    <w:t>ax ETD (ms, note1)</w:t>
                  </w:r>
                </w:p>
              </w:tc>
              <w:tc>
                <w:tcPr>
                  <w:tcW w:w="1800" w:type="dxa"/>
                </w:tcPr>
                <w:p w14:paraId="15D6EB97" w14:textId="77777777" w:rsidR="001213F2" w:rsidRDefault="001213F2" w:rsidP="00F720AD">
                  <w:pPr>
                    <w:jc w:val="center"/>
                  </w:pPr>
                  <w:r>
                    <w:t>80</w:t>
                  </w:r>
                </w:p>
              </w:tc>
              <w:tc>
                <w:tcPr>
                  <w:tcW w:w="2700" w:type="dxa"/>
                </w:tcPr>
                <w:p w14:paraId="7118BC65" w14:textId="77777777" w:rsidR="001213F2" w:rsidRDefault="001213F2" w:rsidP="00F720AD">
                  <w:r>
                    <w:t>Open for more values</w:t>
                  </w:r>
                </w:p>
              </w:tc>
            </w:tr>
            <w:tr w:rsidR="001213F2" w14:paraId="695A1651" w14:textId="77777777" w:rsidTr="00F720AD">
              <w:trPr>
                <w:jc w:val="center"/>
              </w:trPr>
              <w:tc>
                <w:tcPr>
                  <w:tcW w:w="2785" w:type="dxa"/>
                </w:tcPr>
                <w:p w14:paraId="73522874" w14:textId="77777777" w:rsidR="001213F2" w:rsidRDefault="001213F2" w:rsidP="00F720AD">
                  <w:r>
                    <w:rPr>
                      <w:rFonts w:hint="eastAsia"/>
                    </w:rPr>
                    <w:t>M</w:t>
                  </w:r>
                  <w:r>
                    <w:t>RRT</w:t>
                  </w:r>
                </w:p>
              </w:tc>
              <w:tc>
                <w:tcPr>
                  <w:tcW w:w="1800" w:type="dxa"/>
                </w:tcPr>
                <w:p w14:paraId="31E6ECAB" w14:textId="77777777" w:rsidR="001213F2" w:rsidRDefault="001213F2" w:rsidP="00F720AD">
                  <w:pPr>
                    <w:jc w:val="center"/>
                  </w:pPr>
                  <w:r>
                    <w:rPr>
                      <w:rFonts w:hint="eastAsia"/>
                    </w:rPr>
                    <w:t>5</w:t>
                  </w:r>
                  <w:r>
                    <w:t>0%</w:t>
                  </w:r>
                </w:p>
              </w:tc>
              <w:tc>
                <w:tcPr>
                  <w:tcW w:w="2700" w:type="dxa"/>
                </w:tcPr>
                <w:p w14:paraId="03121FC9" w14:textId="77777777" w:rsidR="001213F2" w:rsidRDefault="001213F2" w:rsidP="00F720AD">
                  <w:r>
                    <w:t>Open for more values</w:t>
                  </w:r>
                </w:p>
              </w:tc>
            </w:tr>
          </w:tbl>
          <w:p w14:paraId="40171963" w14:textId="77777777" w:rsidR="001213F2" w:rsidRDefault="001213F2" w:rsidP="00F720AD">
            <w:pPr>
              <w:pStyle w:val="Doc-text2"/>
              <w:ind w:left="363"/>
            </w:pPr>
            <w:r>
              <w:t xml:space="preserve">3 Company can report which filtering options is being used for the input L3 RSRP of sub-use case 2: option 1, option 2, option 3. </w:t>
            </w:r>
          </w:p>
          <w:p w14:paraId="5135D463" w14:textId="77777777" w:rsidR="001213F2" w:rsidRDefault="001213F2" w:rsidP="00F720AD">
            <w:pPr>
              <w:pStyle w:val="Doc-text2"/>
              <w:ind w:left="363"/>
            </w:pPr>
            <w:r>
              <w:t>4</w:t>
            </w:r>
            <w:r>
              <w:tab/>
              <w:t>to capture the 3 options into TR</w:t>
            </w:r>
          </w:p>
        </w:tc>
      </w:tr>
    </w:tbl>
    <w:p w14:paraId="404031E0" w14:textId="77777777" w:rsidR="001213F2" w:rsidRDefault="001213F2" w:rsidP="001213F2">
      <w:pPr>
        <w:tabs>
          <w:tab w:val="left" w:pos="1622"/>
        </w:tabs>
      </w:pPr>
    </w:p>
    <w:tbl>
      <w:tblPr>
        <w:tblStyle w:val="TableGrid"/>
        <w:tblW w:w="0" w:type="auto"/>
        <w:tblLook w:val="04A0" w:firstRow="1" w:lastRow="0" w:firstColumn="1" w:lastColumn="0" w:noHBand="0" w:noVBand="1"/>
      </w:tblPr>
      <w:tblGrid>
        <w:gridCol w:w="10194"/>
      </w:tblGrid>
      <w:tr w:rsidR="001213F2" w14:paraId="741E469D" w14:textId="77777777" w:rsidTr="00F720AD">
        <w:tc>
          <w:tcPr>
            <w:tcW w:w="10194" w:type="dxa"/>
          </w:tcPr>
          <w:p w14:paraId="79C62DCC" w14:textId="77777777" w:rsidR="001213F2" w:rsidRPr="00B370B6" w:rsidRDefault="001213F2" w:rsidP="00F720AD">
            <w:pPr>
              <w:pStyle w:val="Doc-text2"/>
              <w:ind w:left="363"/>
              <w:rPr>
                <w:b/>
                <w:bCs/>
              </w:rPr>
            </w:pPr>
            <w:r w:rsidRPr="00B370B6">
              <w:rPr>
                <w:b/>
                <w:bCs/>
              </w:rPr>
              <w:t>Agreements on RLF predictions</w:t>
            </w:r>
          </w:p>
          <w:p w14:paraId="42D7D9A1" w14:textId="77777777" w:rsidR="001213F2" w:rsidRDefault="001213F2" w:rsidP="00F720AD">
            <w:pPr>
              <w:pStyle w:val="Doc-text2"/>
              <w:ind w:left="363"/>
            </w:pPr>
            <w:r>
              <w:t>1</w:t>
            </w:r>
            <w:r>
              <w:tab/>
              <w:t xml:space="preserve">Agree to following values (NOTE1 indirect only) </w:t>
            </w:r>
          </w:p>
          <w:tbl>
            <w:tblPr>
              <w:tblStyle w:val="TableGrid"/>
              <w:tblW w:w="0" w:type="auto"/>
              <w:tblInd w:w="437" w:type="dxa"/>
              <w:tblLook w:val="04A0" w:firstRow="1" w:lastRow="0" w:firstColumn="1" w:lastColumn="0" w:noHBand="0" w:noVBand="1"/>
            </w:tblPr>
            <w:tblGrid>
              <w:gridCol w:w="3118"/>
              <w:gridCol w:w="3262"/>
            </w:tblGrid>
            <w:tr w:rsidR="001213F2" w14:paraId="6B17CE59" w14:textId="77777777" w:rsidTr="00F720AD">
              <w:tc>
                <w:tcPr>
                  <w:tcW w:w="3118" w:type="dxa"/>
                </w:tcPr>
                <w:p w14:paraId="6DC4CC54" w14:textId="77777777" w:rsidR="001213F2" w:rsidRDefault="001213F2" w:rsidP="00F720AD">
                  <w:r>
                    <w:rPr>
                      <w:rFonts w:hint="eastAsia"/>
                    </w:rPr>
                    <w:t>P</w:t>
                  </w:r>
                  <w:r>
                    <w:t>arameter</w:t>
                  </w:r>
                </w:p>
              </w:tc>
              <w:tc>
                <w:tcPr>
                  <w:tcW w:w="3262" w:type="dxa"/>
                </w:tcPr>
                <w:p w14:paraId="31DFA05D" w14:textId="77777777" w:rsidR="001213F2" w:rsidRDefault="001213F2" w:rsidP="00F720AD">
                  <w:pPr>
                    <w:pStyle w:val="Doc-text2"/>
                  </w:pPr>
                  <w:r>
                    <w:rPr>
                      <w:rFonts w:hint="eastAsia"/>
                    </w:rPr>
                    <w:t>V</w:t>
                  </w:r>
                  <w:r>
                    <w:t>alue</w:t>
                  </w:r>
                </w:p>
              </w:tc>
            </w:tr>
            <w:tr w:rsidR="001213F2" w14:paraId="7A8D81A8" w14:textId="77777777" w:rsidTr="00F720AD">
              <w:tc>
                <w:tcPr>
                  <w:tcW w:w="3118" w:type="dxa"/>
                </w:tcPr>
                <w:p w14:paraId="0B541FE0" w14:textId="77777777" w:rsidR="001213F2" w:rsidRDefault="001213F2" w:rsidP="00F720AD">
                  <w:r>
                    <w:rPr>
                      <w:rFonts w:hint="eastAsia"/>
                    </w:rPr>
                    <w:t>Q</w:t>
                  </w:r>
                  <w:r w:rsidRPr="00485584">
                    <w:rPr>
                      <w:vertAlign w:val="subscript"/>
                    </w:rPr>
                    <w:t>in</w:t>
                  </w:r>
                  <w:r>
                    <w:t xml:space="preserve"> threshold</w:t>
                  </w:r>
                </w:p>
              </w:tc>
              <w:tc>
                <w:tcPr>
                  <w:tcW w:w="3262" w:type="dxa"/>
                </w:tcPr>
                <w:p w14:paraId="35578B73" w14:textId="77777777" w:rsidR="001213F2" w:rsidRDefault="001213F2" w:rsidP="00F720AD">
                  <w:r>
                    <w:rPr>
                      <w:rFonts w:hint="eastAsia"/>
                    </w:rPr>
                    <w:t>-</w:t>
                  </w:r>
                  <w:r>
                    <w:t>6db</w:t>
                  </w:r>
                </w:p>
              </w:tc>
            </w:tr>
            <w:tr w:rsidR="001213F2" w14:paraId="7ADE2F41" w14:textId="77777777" w:rsidTr="00F720AD">
              <w:tc>
                <w:tcPr>
                  <w:tcW w:w="3118" w:type="dxa"/>
                </w:tcPr>
                <w:p w14:paraId="21B403CB" w14:textId="77777777" w:rsidR="001213F2" w:rsidRDefault="001213F2" w:rsidP="00F720AD">
                  <w:r>
                    <w:rPr>
                      <w:rFonts w:hint="eastAsia"/>
                    </w:rPr>
                    <w:t>Q</w:t>
                  </w:r>
                  <w:r w:rsidRPr="00485584">
                    <w:rPr>
                      <w:vertAlign w:val="subscript"/>
                    </w:rPr>
                    <w:t>out</w:t>
                  </w:r>
                  <w:r>
                    <w:t xml:space="preserve"> threshold</w:t>
                  </w:r>
                </w:p>
              </w:tc>
              <w:tc>
                <w:tcPr>
                  <w:tcW w:w="3262" w:type="dxa"/>
                </w:tcPr>
                <w:p w14:paraId="12023CAB" w14:textId="77777777" w:rsidR="001213F2" w:rsidRDefault="001213F2" w:rsidP="00F720AD">
                  <w:r>
                    <w:rPr>
                      <w:rFonts w:hint="eastAsia"/>
                    </w:rPr>
                    <w:t>-</w:t>
                  </w:r>
                  <w:r>
                    <w:t>8db</w:t>
                  </w:r>
                </w:p>
              </w:tc>
            </w:tr>
            <w:tr w:rsidR="001213F2" w14:paraId="2D9EBBD7" w14:textId="77777777" w:rsidTr="00F720AD">
              <w:tc>
                <w:tcPr>
                  <w:tcW w:w="3118" w:type="dxa"/>
                </w:tcPr>
                <w:p w14:paraId="38C7C73A" w14:textId="77777777" w:rsidR="001213F2" w:rsidRDefault="001213F2" w:rsidP="00F720AD">
                  <w:r>
                    <w:rPr>
                      <w:rFonts w:hint="eastAsia"/>
                    </w:rPr>
                    <w:t>S</w:t>
                  </w:r>
                  <w:r>
                    <w:t>ample rate (</w:t>
                  </w:r>
                  <w:r w:rsidRPr="00037BFE">
                    <w:t>T</w:t>
                  </w:r>
                  <w:r w:rsidRPr="00037BFE">
                    <w:rPr>
                      <w:vertAlign w:val="subscript"/>
                    </w:rPr>
                    <w:t>Indication_interval</w:t>
                  </w:r>
                  <w:r w:rsidRPr="00485584">
                    <w:t>)</w:t>
                  </w:r>
                </w:p>
              </w:tc>
              <w:tc>
                <w:tcPr>
                  <w:tcW w:w="3262" w:type="dxa"/>
                </w:tcPr>
                <w:p w14:paraId="6332C439" w14:textId="77777777" w:rsidR="001213F2" w:rsidRDefault="001213F2" w:rsidP="00F720AD">
                  <w:r>
                    <w:t>20ms (FR2)</w:t>
                  </w:r>
                  <w:r w:rsidRPr="00C04D4D">
                    <w:t>/40ms(FR1)</w:t>
                  </w:r>
                  <w:r>
                    <w:t xml:space="preserve"> </w:t>
                  </w:r>
                </w:p>
              </w:tc>
            </w:tr>
            <w:tr w:rsidR="001213F2" w14:paraId="7E3F25D6" w14:textId="77777777" w:rsidTr="00F720AD">
              <w:tc>
                <w:tcPr>
                  <w:tcW w:w="3118" w:type="dxa"/>
                </w:tcPr>
                <w:p w14:paraId="3D98E79F" w14:textId="77777777" w:rsidR="001213F2" w:rsidRDefault="001213F2" w:rsidP="00F720AD">
                  <w:r>
                    <w:rPr>
                      <w:rFonts w:hint="eastAsia"/>
                    </w:rPr>
                    <w:t>Q</w:t>
                  </w:r>
                  <w:r w:rsidRPr="00485584">
                    <w:rPr>
                      <w:vertAlign w:val="subscript"/>
                    </w:rPr>
                    <w:t>in</w:t>
                  </w:r>
                  <w:r>
                    <w:t xml:space="preserve"> evaluation period</w:t>
                  </w:r>
                </w:p>
              </w:tc>
              <w:tc>
                <w:tcPr>
                  <w:tcW w:w="3262" w:type="dxa"/>
                </w:tcPr>
                <w:p w14:paraId="2DFA814D" w14:textId="77777777" w:rsidR="001213F2" w:rsidRDefault="001213F2" w:rsidP="00F720AD">
                  <w:r>
                    <w:rPr>
                      <w:rFonts w:hint="eastAsia"/>
                    </w:rPr>
                    <w:t>1</w:t>
                  </w:r>
                  <w:r>
                    <w:t>00ms</w:t>
                  </w:r>
                </w:p>
              </w:tc>
            </w:tr>
            <w:tr w:rsidR="001213F2" w14:paraId="4030F669" w14:textId="77777777" w:rsidTr="00F720AD">
              <w:tc>
                <w:tcPr>
                  <w:tcW w:w="3118" w:type="dxa"/>
                </w:tcPr>
                <w:p w14:paraId="579B6BCA" w14:textId="77777777" w:rsidR="001213F2" w:rsidRDefault="001213F2" w:rsidP="00F720AD">
                  <w:r>
                    <w:rPr>
                      <w:rFonts w:hint="eastAsia"/>
                    </w:rPr>
                    <w:t>Q</w:t>
                  </w:r>
                  <w:r w:rsidRPr="00485584">
                    <w:rPr>
                      <w:vertAlign w:val="subscript"/>
                    </w:rPr>
                    <w:t>out</w:t>
                  </w:r>
                  <w:r>
                    <w:t xml:space="preserve"> evaluation period</w:t>
                  </w:r>
                </w:p>
              </w:tc>
              <w:tc>
                <w:tcPr>
                  <w:tcW w:w="3262" w:type="dxa"/>
                </w:tcPr>
                <w:p w14:paraId="008317B4" w14:textId="77777777" w:rsidR="001213F2" w:rsidRDefault="001213F2" w:rsidP="00F720AD">
                  <w:r>
                    <w:rPr>
                      <w:rFonts w:hint="eastAsia"/>
                    </w:rPr>
                    <w:t>2</w:t>
                  </w:r>
                  <w:r>
                    <w:t>00ms</w:t>
                  </w:r>
                </w:p>
              </w:tc>
            </w:tr>
            <w:tr w:rsidR="001213F2" w14:paraId="4A849FE8" w14:textId="77777777" w:rsidTr="00F720AD">
              <w:tc>
                <w:tcPr>
                  <w:tcW w:w="3118" w:type="dxa"/>
                </w:tcPr>
                <w:p w14:paraId="3169DF75" w14:textId="77777777" w:rsidR="001213F2" w:rsidRDefault="001213F2" w:rsidP="00F720AD">
                  <w:r>
                    <w:rPr>
                      <w:rFonts w:hint="eastAsia"/>
                    </w:rPr>
                    <w:t>T</w:t>
                  </w:r>
                  <w:r>
                    <w:t>310</w:t>
                  </w:r>
                </w:p>
              </w:tc>
              <w:tc>
                <w:tcPr>
                  <w:tcW w:w="3262" w:type="dxa"/>
                </w:tcPr>
                <w:p w14:paraId="45AE4B1E" w14:textId="77777777" w:rsidR="001213F2" w:rsidRDefault="001213F2" w:rsidP="00F720AD">
                  <w:r>
                    <w:t>1000ms</w:t>
                  </w:r>
                </w:p>
              </w:tc>
            </w:tr>
            <w:tr w:rsidR="001213F2" w14:paraId="35950065" w14:textId="77777777" w:rsidTr="00F720AD">
              <w:tc>
                <w:tcPr>
                  <w:tcW w:w="3118" w:type="dxa"/>
                </w:tcPr>
                <w:p w14:paraId="5CF7513C" w14:textId="77777777" w:rsidR="001213F2" w:rsidRDefault="001213F2" w:rsidP="00F720AD">
                  <w:r>
                    <w:rPr>
                      <w:rFonts w:hint="eastAsia"/>
                    </w:rPr>
                    <w:t>N</w:t>
                  </w:r>
                  <w:r>
                    <w:t>310</w:t>
                  </w:r>
                </w:p>
              </w:tc>
              <w:tc>
                <w:tcPr>
                  <w:tcW w:w="3262" w:type="dxa"/>
                </w:tcPr>
                <w:p w14:paraId="16F44F5A" w14:textId="77777777" w:rsidR="001213F2" w:rsidRDefault="001213F2" w:rsidP="00F720AD">
                  <w:r>
                    <w:rPr>
                      <w:rFonts w:hint="eastAsia"/>
                    </w:rPr>
                    <w:t>1</w:t>
                  </w:r>
                </w:p>
              </w:tc>
            </w:tr>
            <w:tr w:rsidR="001213F2" w14:paraId="07163A8B" w14:textId="77777777" w:rsidTr="00F720AD">
              <w:tc>
                <w:tcPr>
                  <w:tcW w:w="3118" w:type="dxa"/>
                </w:tcPr>
                <w:p w14:paraId="303CEE38" w14:textId="77777777" w:rsidR="001213F2" w:rsidRDefault="001213F2" w:rsidP="00F720AD">
                  <w:r>
                    <w:rPr>
                      <w:rFonts w:hint="eastAsia"/>
                    </w:rPr>
                    <w:t>N</w:t>
                  </w:r>
                  <w:r>
                    <w:t>311</w:t>
                  </w:r>
                </w:p>
              </w:tc>
              <w:tc>
                <w:tcPr>
                  <w:tcW w:w="3262" w:type="dxa"/>
                </w:tcPr>
                <w:p w14:paraId="2C8BB7C8" w14:textId="77777777" w:rsidR="001213F2" w:rsidRDefault="001213F2" w:rsidP="00F720AD">
                  <w:r>
                    <w:rPr>
                      <w:rFonts w:hint="eastAsia"/>
                    </w:rPr>
                    <w:t>1</w:t>
                  </w:r>
                </w:p>
              </w:tc>
            </w:tr>
            <w:tr w:rsidR="001213F2" w14:paraId="7769B3C7" w14:textId="77777777" w:rsidTr="00F720AD">
              <w:tc>
                <w:tcPr>
                  <w:tcW w:w="3118" w:type="dxa"/>
                </w:tcPr>
                <w:p w14:paraId="7AD09386" w14:textId="77777777" w:rsidR="001213F2" w:rsidRDefault="001213F2" w:rsidP="00F720AD">
                  <w:r>
                    <w:rPr>
                      <w:rFonts w:hint="eastAsia"/>
                    </w:rPr>
                    <w:t>M</w:t>
                  </w:r>
                  <w:r>
                    <w:t>ax ETD (ms, note1)</w:t>
                  </w:r>
                </w:p>
              </w:tc>
              <w:tc>
                <w:tcPr>
                  <w:tcW w:w="3262" w:type="dxa"/>
                </w:tcPr>
                <w:p w14:paraId="2EB88241" w14:textId="77777777" w:rsidR="001213F2" w:rsidRPr="009C6B92" w:rsidRDefault="001213F2" w:rsidP="00F720AD">
                  <w:r>
                    <w:t>80ms</w:t>
                  </w:r>
                </w:p>
              </w:tc>
            </w:tr>
            <w:tr w:rsidR="001213F2" w:rsidRPr="00011A6E" w14:paraId="4F76A250" w14:textId="77777777" w:rsidTr="00F720AD">
              <w:tc>
                <w:tcPr>
                  <w:tcW w:w="3118" w:type="dxa"/>
                </w:tcPr>
                <w:p w14:paraId="2D22D407" w14:textId="77777777" w:rsidR="001213F2" w:rsidRPr="004B5E62" w:rsidRDefault="001213F2" w:rsidP="00F720AD">
                  <w:r>
                    <w:rPr>
                      <w:rFonts w:hint="eastAsia"/>
                    </w:rPr>
                    <w:t>P</w:t>
                  </w:r>
                  <w:r>
                    <w:t>W length (ms</w:t>
                  </w:r>
                  <w:r>
                    <w:rPr>
                      <w:rFonts w:hint="eastAsia"/>
                    </w:rPr>
                    <w:t>,</w:t>
                  </w:r>
                  <w:r>
                    <w:t>note1)</w:t>
                  </w:r>
                </w:p>
              </w:tc>
              <w:tc>
                <w:tcPr>
                  <w:tcW w:w="3262" w:type="dxa"/>
                </w:tcPr>
                <w:p w14:paraId="2C2CD867" w14:textId="77777777" w:rsidR="001213F2" w:rsidRPr="00422C7E" w:rsidRDefault="001213F2" w:rsidP="00F720AD">
                  <w:r w:rsidRPr="00422C7E">
                    <w:rPr>
                      <w:rFonts w:hint="eastAsia"/>
                    </w:rPr>
                    <w:t>4</w:t>
                  </w:r>
                  <w:r w:rsidRPr="00422C7E">
                    <w:t>00</w:t>
                  </w:r>
                </w:p>
              </w:tc>
            </w:tr>
            <w:tr w:rsidR="001213F2" w:rsidRPr="00011A6E" w14:paraId="39C32E26" w14:textId="77777777" w:rsidTr="00F720AD">
              <w:tc>
                <w:tcPr>
                  <w:tcW w:w="3118" w:type="dxa"/>
                </w:tcPr>
                <w:p w14:paraId="153DA810" w14:textId="77777777" w:rsidR="001213F2" w:rsidRDefault="001213F2" w:rsidP="00F720AD">
                  <w:r>
                    <w:rPr>
                      <w:rFonts w:hint="eastAsia"/>
                    </w:rPr>
                    <w:t>O</w:t>
                  </w:r>
                  <w:r>
                    <w:t>W length (ms, note1)</w:t>
                  </w:r>
                </w:p>
              </w:tc>
              <w:tc>
                <w:tcPr>
                  <w:tcW w:w="3262" w:type="dxa"/>
                </w:tcPr>
                <w:p w14:paraId="79652ED9" w14:textId="77777777" w:rsidR="001213F2" w:rsidRPr="00422C7E" w:rsidRDefault="001213F2" w:rsidP="00F720AD">
                  <w:r>
                    <w:rPr>
                      <w:rFonts w:hint="eastAsia"/>
                    </w:rPr>
                    <w:t>U</w:t>
                  </w:r>
                  <w:r>
                    <w:t>p to implementation</w:t>
                  </w:r>
                </w:p>
              </w:tc>
            </w:tr>
          </w:tbl>
          <w:p w14:paraId="0FCE3043" w14:textId="77777777" w:rsidR="001213F2" w:rsidRDefault="001213F2" w:rsidP="00F720AD">
            <w:pPr>
              <w:pStyle w:val="Doc-text2"/>
              <w:ind w:left="363"/>
            </w:pPr>
            <w:r>
              <w:t>2</w:t>
            </w:r>
            <w:r>
              <w:tab/>
              <w:t xml:space="preserve">The beam transmission pattern is synchronized across the site/cells i.e., at any given time the transmitted beam index is the same across the site/cells. </w:t>
            </w:r>
          </w:p>
        </w:tc>
      </w:tr>
    </w:tbl>
    <w:p w14:paraId="4887F1CA" w14:textId="77777777" w:rsidR="001213F2" w:rsidRDefault="001213F2" w:rsidP="001213F2">
      <w:pPr>
        <w:tabs>
          <w:tab w:val="left" w:pos="1622"/>
        </w:tabs>
      </w:pPr>
    </w:p>
    <w:tbl>
      <w:tblPr>
        <w:tblStyle w:val="TableGrid"/>
        <w:tblW w:w="0" w:type="auto"/>
        <w:tblLook w:val="04A0" w:firstRow="1" w:lastRow="0" w:firstColumn="1" w:lastColumn="0" w:noHBand="0" w:noVBand="1"/>
      </w:tblPr>
      <w:tblGrid>
        <w:gridCol w:w="8572"/>
      </w:tblGrid>
      <w:tr w:rsidR="001213F2" w14:paraId="5F4384B0" w14:textId="77777777" w:rsidTr="00F720AD">
        <w:tc>
          <w:tcPr>
            <w:tcW w:w="8572" w:type="dxa"/>
          </w:tcPr>
          <w:p w14:paraId="2253BCDC" w14:textId="77777777" w:rsidR="001213F2" w:rsidRPr="00B370B6" w:rsidRDefault="001213F2" w:rsidP="00F720AD">
            <w:pPr>
              <w:pStyle w:val="Doc-text2"/>
              <w:ind w:left="363"/>
              <w:rPr>
                <w:b/>
                <w:bCs/>
              </w:rPr>
            </w:pPr>
            <w:r w:rsidRPr="00B370B6">
              <w:rPr>
                <w:b/>
                <w:bCs/>
              </w:rPr>
              <w:t>For System level simulation</w:t>
            </w:r>
          </w:p>
          <w:p w14:paraId="0180FBAC" w14:textId="77777777" w:rsidR="001213F2" w:rsidRDefault="001213F2" w:rsidP="00F720AD">
            <w:pPr>
              <w:pStyle w:val="Doc-text2"/>
              <w:ind w:left="363"/>
            </w:pPr>
            <w:r>
              <w:t>1</w:t>
            </w:r>
            <w:r w:rsidRPr="00B370B6">
              <w:t xml:space="preserve"> </w:t>
            </w:r>
            <w:r>
              <w:tab/>
            </w:r>
            <w:r w:rsidRPr="00D81E21">
              <w:t xml:space="preserve">For </w:t>
            </w:r>
            <w:r>
              <w:t xml:space="preserve">measurement event prediction for </w:t>
            </w:r>
            <w:r w:rsidRPr="00D81E21">
              <w:t>temporal domain case B</w:t>
            </w:r>
            <w:r>
              <w:t>:</w:t>
            </w:r>
          </w:p>
          <w:p w14:paraId="4C43AE5B" w14:textId="77777777" w:rsidR="001213F2" w:rsidRDefault="001213F2" w:rsidP="00F720AD">
            <w:pPr>
              <w:spacing w:beforeLines="50" w:before="120"/>
              <w:ind w:left="363"/>
            </w:pPr>
            <w:r>
              <w:t xml:space="preserve">UE reports when A3 event is satisfied with actual measurements and predicted results.   And handover command will be received after handover preparation.   </w:t>
            </w:r>
          </w:p>
          <w:p w14:paraId="5B84ADBA" w14:textId="77777777" w:rsidR="001213F2" w:rsidRDefault="001213F2" w:rsidP="00F720AD">
            <w:pPr>
              <w:spacing w:beforeLines="50" w:before="120"/>
              <w:ind w:left="363"/>
            </w:pPr>
            <w:r>
              <w:t>Remove T0 from the picture</w:t>
            </w:r>
          </w:p>
          <w:p w14:paraId="0C09A79E" w14:textId="77777777" w:rsidR="001213F2" w:rsidRDefault="001213F2" w:rsidP="00F720AD">
            <w:pPr>
              <w:spacing w:beforeLines="50" w:before="120"/>
              <w:ind w:left="363"/>
            </w:pPr>
            <w:r>
              <w:object w:dxaOrig="3644" w:dyaOrig="1732" w14:anchorId="6AD52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25pt;height:86.25pt" o:ole="">
                  <v:imagedata r:id="rId10" o:title=""/>
                </v:shape>
                <o:OLEObject Type="Embed" ProgID="Visio.Drawing.15" ShapeID="_x0000_i1025" DrawAspect="Content" ObjectID="_1801241449" r:id="rId11"/>
              </w:object>
            </w:r>
          </w:p>
          <w:p w14:paraId="69701337" w14:textId="77777777" w:rsidR="001213F2" w:rsidRDefault="001213F2" w:rsidP="00F720AD">
            <w:pPr>
              <w:pStyle w:val="Doc-text2"/>
              <w:ind w:left="363"/>
            </w:pPr>
            <w:r>
              <w:rPr>
                <w:b/>
                <w:bCs/>
              </w:rPr>
              <w:t>2</w:t>
            </w:r>
            <w:r>
              <w:rPr>
                <w:b/>
                <w:bCs/>
              </w:rPr>
              <w:tab/>
            </w:r>
            <w:r w:rsidRPr="00D81E21">
              <w:t>For</w:t>
            </w:r>
            <w:r>
              <w:t xml:space="preserve"> measurement event prediction for</w:t>
            </w:r>
            <w:r w:rsidRPr="00D81E21">
              <w:t xml:space="preserve"> temporal domain case A, company focus on option 2 or option 3.</w:t>
            </w:r>
            <w:r>
              <w:t xml:space="preserve"> </w:t>
            </w:r>
          </w:p>
          <w:p w14:paraId="0B9E1560" w14:textId="77777777" w:rsidR="001213F2" w:rsidRDefault="001213F2" w:rsidP="00F720AD">
            <w:pPr>
              <w:spacing w:beforeLines="50" w:before="120"/>
              <w:ind w:left="363"/>
            </w:pPr>
            <w:r w:rsidRPr="00152091">
              <w:rPr>
                <w:b/>
                <w:bCs/>
              </w:rPr>
              <w:t>Option 2:</w:t>
            </w:r>
            <w:r>
              <w:t xml:space="preserve"> network transmit handover command purely based on actual measurement event regardless whether an actual measurement result(@t2) is earlier or later than predicted measurement event((@t1))</w:t>
            </w:r>
          </w:p>
          <w:p w14:paraId="4AA6C909" w14:textId="77777777" w:rsidR="001213F2" w:rsidRDefault="001213F2" w:rsidP="00F720AD">
            <w:pPr>
              <w:spacing w:beforeLines="50" w:before="120"/>
              <w:ind w:left="363"/>
            </w:pPr>
            <w:r>
              <w:object w:dxaOrig="4321" w:dyaOrig="1831" w14:anchorId="0E32D225">
                <v:shape id="_x0000_i1026" type="#_x0000_t75" style="width:3in;height:91.5pt" o:ole="">
                  <v:imagedata r:id="rId12" o:title=""/>
                </v:shape>
                <o:OLEObject Type="Embed" ProgID="Visio.Drawing.15" ShapeID="_x0000_i1026" DrawAspect="Content" ObjectID="_1801241450" r:id="rId13"/>
              </w:object>
            </w:r>
            <w:r>
              <w:t xml:space="preserve"> </w:t>
            </w:r>
            <w:r>
              <w:object w:dxaOrig="4321" w:dyaOrig="1831" w14:anchorId="4EB4A098">
                <v:shape id="_x0000_i1027" type="#_x0000_t75" style="width:3in;height:91.5pt" o:ole="">
                  <v:imagedata r:id="rId14" o:title=""/>
                </v:shape>
                <o:OLEObject Type="Embed" ProgID="Visio.Drawing.15" ShapeID="_x0000_i1027" DrawAspect="Content" ObjectID="_1801241451" r:id="rId15"/>
              </w:object>
            </w:r>
          </w:p>
          <w:p w14:paraId="7B7B2AD8" w14:textId="77777777" w:rsidR="001213F2" w:rsidRDefault="001213F2" w:rsidP="00F720AD">
            <w:pPr>
              <w:spacing w:beforeLines="50" w:before="120"/>
              <w:ind w:left="363"/>
            </w:pPr>
            <w:r w:rsidRPr="00152091">
              <w:rPr>
                <w:b/>
                <w:bCs/>
              </w:rPr>
              <w:t>Option 3</w:t>
            </w:r>
            <w:r w:rsidRPr="00DD7AC2">
              <w:t>: For AI mobility, HO preparation starts when an event is predicted to happen (i.e., t0), and HO command is sent when A3 entering conditions are met based on actual/real measurement and an event is predicted to be met for the duration of TTT.</w:t>
            </w:r>
          </w:p>
          <w:p w14:paraId="3F2792BC" w14:textId="77777777" w:rsidR="001213F2" w:rsidRDefault="001213F2" w:rsidP="00F720AD">
            <w:pPr>
              <w:spacing w:beforeLines="50" w:before="120"/>
              <w:ind w:left="363"/>
            </w:pPr>
            <w:r>
              <w:object w:dxaOrig="4321" w:dyaOrig="1831" w14:anchorId="0281C82E">
                <v:shape id="_x0000_i1028" type="#_x0000_t75" style="width:3in;height:91.5pt" o:ole="">
                  <v:imagedata r:id="rId16" o:title=""/>
                </v:shape>
                <o:OLEObject Type="Embed" ProgID="Visio.Drawing.15" ShapeID="_x0000_i1028" DrawAspect="Content" ObjectID="_1801241452" r:id="rId17"/>
              </w:object>
            </w:r>
          </w:p>
          <w:p w14:paraId="6C351049" w14:textId="77777777" w:rsidR="001213F2" w:rsidRDefault="001213F2" w:rsidP="00F720AD">
            <w:pPr>
              <w:pStyle w:val="Doc-text2"/>
              <w:ind w:left="363"/>
            </w:pPr>
            <w:r>
              <w:rPr>
                <w:b/>
                <w:bCs/>
              </w:rPr>
              <w:t>3</w:t>
            </w:r>
            <w:r>
              <w:rPr>
                <w:b/>
                <w:bCs/>
              </w:rPr>
              <w:tab/>
            </w:r>
            <w:r w:rsidRPr="007508CC">
              <w:t>Handover Preparation time is 40ms and handover execution time: 40ms</w:t>
            </w:r>
          </w:p>
          <w:p w14:paraId="4ABEA021" w14:textId="77777777" w:rsidR="001213F2" w:rsidRDefault="001213F2" w:rsidP="00F720AD">
            <w:pPr>
              <w:pStyle w:val="Doc-text2"/>
              <w:ind w:left="363"/>
            </w:pPr>
            <w:r w:rsidRPr="002B311A">
              <w:rPr>
                <w:b/>
                <w:bCs/>
              </w:rPr>
              <w:t>4</w:t>
            </w:r>
            <w:r>
              <w:tab/>
            </w:r>
            <w:r w:rsidRPr="002B311A">
              <w:t>RAN2 focus on indirect prediction methodology</w:t>
            </w:r>
            <w:r>
              <w:t xml:space="preserve">.   </w:t>
            </w:r>
          </w:p>
          <w:p w14:paraId="0E11E324" w14:textId="77777777" w:rsidR="001213F2" w:rsidRDefault="001213F2" w:rsidP="00F720AD">
            <w:pPr>
              <w:pStyle w:val="Doc-text2"/>
              <w:ind w:left="0" w:firstLine="0"/>
            </w:pPr>
          </w:p>
        </w:tc>
      </w:tr>
    </w:tbl>
    <w:p w14:paraId="3C463F03" w14:textId="77777777" w:rsidR="001213F2" w:rsidRDefault="001213F2" w:rsidP="001213F2">
      <w:pPr>
        <w:pStyle w:val="Doc-text2"/>
      </w:pPr>
    </w:p>
    <w:tbl>
      <w:tblPr>
        <w:tblStyle w:val="TableGrid"/>
        <w:tblW w:w="0" w:type="auto"/>
        <w:tblInd w:w="1696" w:type="dxa"/>
        <w:tblLook w:val="04A0" w:firstRow="1" w:lastRow="0" w:firstColumn="1" w:lastColumn="0" w:noHBand="0" w:noVBand="1"/>
      </w:tblPr>
      <w:tblGrid>
        <w:gridCol w:w="8498"/>
      </w:tblGrid>
      <w:tr w:rsidR="001213F2" w14:paraId="22182938" w14:textId="77777777" w:rsidTr="00F720AD">
        <w:tc>
          <w:tcPr>
            <w:tcW w:w="8572" w:type="dxa"/>
          </w:tcPr>
          <w:p w14:paraId="6DEC1F38" w14:textId="77777777" w:rsidR="001213F2" w:rsidRPr="002B311A" w:rsidRDefault="001213F2" w:rsidP="00F720AD">
            <w:pPr>
              <w:pStyle w:val="Doc-text2"/>
              <w:ind w:left="363"/>
              <w:rPr>
                <w:b/>
                <w:bCs/>
              </w:rPr>
            </w:pPr>
            <w:r w:rsidRPr="002B311A">
              <w:rPr>
                <w:b/>
                <w:bCs/>
              </w:rPr>
              <w:t>Agreements on direct prediction for RLF and event predictions</w:t>
            </w:r>
          </w:p>
          <w:p w14:paraId="16768BFA" w14:textId="77777777" w:rsidR="001213F2" w:rsidRDefault="001213F2" w:rsidP="00F720AD">
            <w:pPr>
              <w:pStyle w:val="Doc-text2"/>
              <w:ind w:left="363"/>
            </w:pPr>
            <w:r>
              <w:rPr>
                <w:b/>
                <w:bCs/>
              </w:rPr>
              <w:t>1</w:t>
            </w:r>
            <w:r>
              <w:rPr>
                <w:b/>
                <w:bCs/>
              </w:rPr>
              <w:tab/>
            </w:r>
            <w:r>
              <w:t xml:space="preserve">The </w:t>
            </w:r>
            <w:r w:rsidRPr="00021F46">
              <w:t xml:space="preserve">time window for direct prediction </w:t>
            </w:r>
            <w:r w:rsidRPr="00A408E9">
              <w:t>goes for interpretation 2</w:t>
            </w:r>
          </w:p>
          <w:p w14:paraId="5CE4A732" w14:textId="77777777" w:rsidR="001213F2" w:rsidRDefault="001213F2" w:rsidP="00F720AD">
            <w:pPr>
              <w:ind w:firstLine="720"/>
            </w:pPr>
            <w:r>
              <w:object w:dxaOrig="6291" w:dyaOrig="1133" w14:anchorId="47E941D6">
                <v:shape id="_x0000_i1029" type="#_x0000_t75" style="width:314.25pt;height:57pt" o:ole="">
                  <v:imagedata r:id="rId18" o:title=""/>
                </v:shape>
                <o:OLEObject Type="Embed" ProgID="Visio.Drawing.15" ShapeID="_x0000_i1029" DrawAspect="Content" ObjectID="_1801241453" r:id="rId19"/>
              </w:object>
            </w:r>
          </w:p>
          <w:p w14:paraId="4AEF1DE7" w14:textId="77777777" w:rsidR="001213F2" w:rsidRDefault="001213F2" w:rsidP="00F720AD"/>
          <w:p w14:paraId="525B009B" w14:textId="77777777" w:rsidR="001213F2" w:rsidRPr="002B311A" w:rsidRDefault="001213F2" w:rsidP="00F720AD">
            <w:pPr>
              <w:pStyle w:val="Doc-text2"/>
              <w:ind w:left="363"/>
            </w:pPr>
            <w:r w:rsidRPr="002B311A">
              <w:rPr>
                <w:b/>
                <w:bCs/>
              </w:rPr>
              <w:t>2</w:t>
            </w:r>
            <w:r>
              <w:tab/>
            </w:r>
            <w:r w:rsidRPr="002B311A">
              <w:t>For direct prediction, following values are agreed and company can report probability threshold for corresponding case</w:t>
            </w:r>
            <w:r>
              <w:t xml:space="preserve"> (other values are allowed)</w:t>
            </w:r>
          </w:p>
          <w:tbl>
            <w:tblPr>
              <w:tblStyle w:val="TableGrid"/>
              <w:tblW w:w="9629" w:type="dxa"/>
              <w:tblInd w:w="86" w:type="dxa"/>
              <w:tblLook w:val="04A0" w:firstRow="1" w:lastRow="0" w:firstColumn="1" w:lastColumn="0" w:noHBand="0" w:noVBand="1"/>
            </w:tblPr>
            <w:tblGrid>
              <w:gridCol w:w="3209"/>
              <w:gridCol w:w="3210"/>
              <w:gridCol w:w="3210"/>
            </w:tblGrid>
            <w:tr w:rsidR="001213F2" w14:paraId="15EC4C58" w14:textId="77777777" w:rsidTr="00F720AD">
              <w:tc>
                <w:tcPr>
                  <w:tcW w:w="3209" w:type="dxa"/>
                </w:tcPr>
                <w:p w14:paraId="08332469" w14:textId="77777777" w:rsidR="001213F2" w:rsidRDefault="001213F2" w:rsidP="00F720AD"/>
              </w:tc>
              <w:tc>
                <w:tcPr>
                  <w:tcW w:w="3210" w:type="dxa"/>
                </w:tcPr>
                <w:p w14:paraId="2D088B6A" w14:textId="77777777" w:rsidR="001213F2" w:rsidRDefault="001213F2" w:rsidP="00F720AD">
                  <w:r>
                    <w:rPr>
                      <w:rFonts w:hint="eastAsia"/>
                    </w:rPr>
                    <w:t>M</w:t>
                  </w:r>
                  <w:r>
                    <w:t>easurement event prediction</w:t>
                  </w:r>
                </w:p>
              </w:tc>
              <w:tc>
                <w:tcPr>
                  <w:tcW w:w="3210" w:type="dxa"/>
                </w:tcPr>
                <w:p w14:paraId="3BD92EFC" w14:textId="77777777" w:rsidR="001213F2" w:rsidRDefault="001213F2" w:rsidP="00F720AD">
                  <w:r>
                    <w:rPr>
                      <w:rFonts w:hint="eastAsia"/>
                    </w:rPr>
                    <w:t>R</w:t>
                  </w:r>
                  <w:r>
                    <w:t>LF prediction</w:t>
                  </w:r>
                </w:p>
              </w:tc>
            </w:tr>
            <w:tr w:rsidR="001213F2" w14:paraId="58780E65" w14:textId="77777777" w:rsidTr="00F720AD">
              <w:tc>
                <w:tcPr>
                  <w:tcW w:w="3209" w:type="dxa"/>
                </w:tcPr>
                <w:p w14:paraId="25399ACC" w14:textId="77777777" w:rsidR="001213F2" w:rsidRDefault="001213F2" w:rsidP="00F720AD">
                  <w:r>
                    <w:t>Time window length (Interpretation 2)</w:t>
                  </w:r>
                </w:p>
              </w:tc>
              <w:tc>
                <w:tcPr>
                  <w:tcW w:w="3210" w:type="dxa"/>
                </w:tcPr>
                <w:p w14:paraId="2DF43AE2" w14:textId="77777777" w:rsidR="001213F2" w:rsidRDefault="001213F2" w:rsidP="00F720AD">
                  <w:r>
                    <w:rPr>
                      <w:rFonts w:hint="eastAsia"/>
                    </w:rPr>
                    <w:t>P</w:t>
                  </w:r>
                  <w:r>
                    <w:t>W length as indirect case</w:t>
                  </w:r>
                </w:p>
                <w:p w14:paraId="0D83C17A" w14:textId="77777777" w:rsidR="001213F2" w:rsidRDefault="001213F2" w:rsidP="00F720AD">
                  <w:r>
                    <w:t>(FR1:200ms; FR2:400ms)</w:t>
                  </w:r>
                </w:p>
              </w:tc>
              <w:tc>
                <w:tcPr>
                  <w:tcW w:w="3210" w:type="dxa"/>
                </w:tcPr>
                <w:p w14:paraId="12A222D7" w14:textId="77777777" w:rsidR="001213F2" w:rsidRDefault="001213F2" w:rsidP="00F720AD">
                  <w:r>
                    <w:rPr>
                      <w:rFonts w:hint="eastAsia"/>
                    </w:rPr>
                    <w:t>P</w:t>
                  </w:r>
                  <w:r>
                    <w:t>W length as indirect case</w:t>
                  </w:r>
                </w:p>
                <w:p w14:paraId="711F4A73" w14:textId="77777777" w:rsidR="001213F2" w:rsidRDefault="001213F2" w:rsidP="00F720AD">
                  <w:r>
                    <w:rPr>
                      <w:rFonts w:hint="eastAsia"/>
                    </w:rPr>
                    <w:t>F</w:t>
                  </w:r>
                  <w:r>
                    <w:t>R1/FR2: 400ms</w:t>
                  </w:r>
                </w:p>
              </w:tc>
            </w:tr>
          </w:tbl>
          <w:p w14:paraId="10CD12D5" w14:textId="77777777" w:rsidR="001213F2" w:rsidRDefault="001213F2" w:rsidP="00F720AD"/>
          <w:p w14:paraId="26583C90" w14:textId="77777777" w:rsidR="001213F2" w:rsidRDefault="001213F2" w:rsidP="00F720AD">
            <w:pPr>
              <w:pStyle w:val="Doc-text2"/>
              <w:ind w:left="0" w:firstLine="0"/>
            </w:pPr>
          </w:p>
        </w:tc>
      </w:tr>
    </w:tbl>
    <w:p w14:paraId="13F21912" w14:textId="77777777" w:rsidR="001213F2" w:rsidRDefault="001213F2" w:rsidP="001213F2">
      <w:pPr>
        <w:pStyle w:val="Doc-text2"/>
      </w:pPr>
    </w:p>
    <w:p w14:paraId="49B88534" w14:textId="77777777" w:rsidR="001213F2" w:rsidRDefault="001213F2" w:rsidP="001213F2">
      <w:pPr>
        <w:pStyle w:val="Doc-text2"/>
      </w:pPr>
    </w:p>
    <w:p w14:paraId="46DB0889" w14:textId="77777777" w:rsidR="001213F2" w:rsidRDefault="00000000" w:rsidP="001213F2">
      <w:pPr>
        <w:spacing w:before="60"/>
        <w:ind w:left="1259" w:hanging="1259"/>
        <w:rPr>
          <w:noProof/>
        </w:rPr>
      </w:pPr>
      <w:hyperlink r:id="rId20" w:history="1">
        <w:r w:rsidR="001213F2" w:rsidRPr="00736774">
          <w:rPr>
            <w:rStyle w:val="Hyperlink"/>
            <w:noProof/>
          </w:rPr>
          <w:t>R2-2410263</w:t>
        </w:r>
      </w:hyperlink>
      <w:r w:rsidR="001213F2" w:rsidRPr="00E2173A">
        <w:rPr>
          <w:noProof/>
        </w:rPr>
        <w:tab/>
        <w:t>Discussion on generalization aspects</w:t>
      </w:r>
      <w:r w:rsidR="001213F2" w:rsidRPr="00E2173A">
        <w:rPr>
          <w:noProof/>
        </w:rPr>
        <w:tab/>
        <w:t>Ericsson</w:t>
      </w:r>
      <w:r w:rsidR="001213F2" w:rsidRPr="00E2173A">
        <w:rPr>
          <w:noProof/>
        </w:rPr>
        <w:tab/>
        <w:t>discussion</w:t>
      </w:r>
      <w:r w:rsidR="001213F2" w:rsidRPr="00E2173A">
        <w:rPr>
          <w:noProof/>
        </w:rPr>
        <w:tab/>
        <w:t>Rel-19</w:t>
      </w:r>
      <w:r w:rsidR="001213F2" w:rsidRPr="00E2173A">
        <w:rPr>
          <w:noProof/>
        </w:rPr>
        <w:tab/>
        <w:t>FS_NR_AIML_Mob</w:t>
      </w:r>
    </w:p>
    <w:p w14:paraId="5BE35825" w14:textId="77777777" w:rsidR="001213F2" w:rsidRPr="00E2173A" w:rsidRDefault="001213F2" w:rsidP="001213F2">
      <w:pPr>
        <w:pStyle w:val="Agreement"/>
        <w:tabs>
          <w:tab w:val="clear" w:pos="1619"/>
          <w:tab w:val="clear" w:pos="9990"/>
          <w:tab w:val="num" w:pos="1710"/>
        </w:tabs>
        <w:overflowPunct/>
        <w:autoSpaceDE/>
        <w:autoSpaceDN/>
        <w:adjustRightInd/>
        <w:ind w:left="1710" w:hanging="360"/>
        <w:textAlignment w:val="auto"/>
        <w:rPr>
          <w:noProof/>
        </w:rPr>
      </w:pPr>
      <w:r>
        <w:rPr>
          <w:noProof/>
        </w:rPr>
        <w:t>Noted</w:t>
      </w:r>
    </w:p>
    <w:p w14:paraId="3BB95E41" w14:textId="77777777" w:rsidR="001213F2" w:rsidRPr="008419A5" w:rsidRDefault="001213F2" w:rsidP="001213F2">
      <w:pPr>
        <w:pStyle w:val="Doc-text2"/>
        <w:rPr>
          <w:i/>
          <w:iCs/>
        </w:rPr>
      </w:pPr>
      <w:r w:rsidRPr="008419A5">
        <w:rPr>
          <w:i/>
          <w:iCs/>
        </w:rPr>
        <w:t>Proposal 7</w:t>
      </w:r>
      <w:r w:rsidRPr="008419A5">
        <w:rPr>
          <w:i/>
          <w:iCs/>
        </w:rPr>
        <w:tab/>
        <w:t>For generalization evaluation over carrier frequencies:</w:t>
      </w:r>
    </w:p>
    <w:p w14:paraId="5161C325" w14:textId="77777777" w:rsidR="001213F2" w:rsidRPr="008419A5" w:rsidRDefault="001213F2" w:rsidP="001213F2">
      <w:pPr>
        <w:pStyle w:val="Doc-text2"/>
        <w:numPr>
          <w:ilvl w:val="0"/>
          <w:numId w:val="112"/>
        </w:numPr>
        <w:overflowPunct/>
        <w:autoSpaceDE/>
        <w:autoSpaceDN/>
        <w:adjustRightInd/>
        <w:textAlignment w:val="auto"/>
        <w:rPr>
          <w:rFonts w:eastAsia="Calibri" w:cs="Arial"/>
          <w:i/>
          <w:iCs/>
        </w:rPr>
      </w:pPr>
      <w:r w:rsidRPr="008419A5">
        <w:rPr>
          <w:rFonts w:eastAsia="Calibri" w:cs="Arial"/>
          <w:i/>
          <w:iCs/>
        </w:rPr>
        <w:t>Training dataset is 0,8 GHz and 4 GHz, and inference dataset is 2 GHz.</w:t>
      </w:r>
    </w:p>
    <w:p w14:paraId="2E8852FC" w14:textId="77777777" w:rsidR="001213F2" w:rsidRPr="008419A5" w:rsidRDefault="001213F2" w:rsidP="001213F2">
      <w:pPr>
        <w:pStyle w:val="Doc-text2"/>
        <w:numPr>
          <w:ilvl w:val="0"/>
          <w:numId w:val="112"/>
        </w:numPr>
        <w:overflowPunct/>
        <w:autoSpaceDE/>
        <w:autoSpaceDN/>
        <w:adjustRightInd/>
        <w:textAlignment w:val="auto"/>
        <w:rPr>
          <w:rFonts w:eastAsia="Calibri" w:cs="Arial"/>
          <w:i/>
          <w:iCs/>
        </w:rPr>
      </w:pPr>
      <w:r w:rsidRPr="008419A5">
        <w:rPr>
          <w:rFonts w:eastAsia="Calibri" w:cs="Arial"/>
          <w:i/>
          <w:iCs/>
        </w:rPr>
        <w:t>Training dataset is 2 GHz and inference dataset is 4 GHz.</w:t>
      </w:r>
      <w:r>
        <w:rPr>
          <w:rFonts w:eastAsia="Calibri" w:cs="Arial"/>
          <w:i/>
          <w:iCs/>
        </w:rPr>
        <w:t xml:space="preserve"> </w:t>
      </w:r>
    </w:p>
    <w:p w14:paraId="3EE460A5" w14:textId="77777777" w:rsidR="001213F2" w:rsidRDefault="001213F2" w:rsidP="001213F2">
      <w:pPr>
        <w:pStyle w:val="Doc-text2"/>
        <w:numPr>
          <w:ilvl w:val="0"/>
          <w:numId w:val="112"/>
        </w:numPr>
        <w:overflowPunct/>
        <w:autoSpaceDE/>
        <w:autoSpaceDN/>
        <w:adjustRightInd/>
        <w:textAlignment w:val="auto"/>
        <w:rPr>
          <w:rFonts w:eastAsia="Calibri" w:cs="Arial"/>
          <w:i/>
          <w:iCs/>
        </w:rPr>
      </w:pPr>
      <w:r w:rsidRPr="008419A5">
        <w:rPr>
          <w:rFonts w:eastAsia="Calibri" w:cs="Arial"/>
          <w:i/>
          <w:iCs/>
        </w:rPr>
        <w:t>Training dataset is 4 GHz and inference dataset is 2 GHz.</w:t>
      </w:r>
    </w:p>
    <w:p w14:paraId="5A5C5E46" w14:textId="77777777" w:rsidR="001213F2" w:rsidRDefault="001213F2" w:rsidP="001213F2">
      <w:pPr>
        <w:pStyle w:val="Doc-text2"/>
      </w:pPr>
      <w:r>
        <w:t>-</w:t>
      </w:r>
      <w:r>
        <w:tab/>
        <w:t xml:space="preserve">Apple thinks this is even less interesting that UE speed.   Qualcomm sees some value in the case where we can see if we can generalize over different frequencies so we don’t need multiple measurement gaps.   </w:t>
      </w:r>
    </w:p>
    <w:p w14:paraId="24999672" w14:textId="77777777" w:rsidR="001213F2" w:rsidRDefault="001213F2" w:rsidP="001213F2">
      <w:pPr>
        <w:pStyle w:val="Doc-text2"/>
      </w:pPr>
      <w:r>
        <w:t>-</w:t>
      </w:r>
      <w:r>
        <w:tab/>
        <w:t xml:space="preserve">Docomo indicates that for operators this would be important for frequencies in different bands.   Mediatek thinks that one issue is which bands we select for simulations.   Docomo thinks we can consider a larger one.   </w:t>
      </w:r>
    </w:p>
    <w:p w14:paraId="332D6649" w14:textId="77777777" w:rsidR="001213F2" w:rsidRDefault="001213F2" w:rsidP="001213F2">
      <w:pPr>
        <w:pStyle w:val="Doc-text2"/>
      </w:pPr>
      <w:r>
        <w:t>-</w:t>
      </w:r>
      <w:r>
        <w:tab/>
        <w:t xml:space="preserve">Nokia asks why we need three frequencies, as it is not aligned with agreed case 2.   Oppo agrees and if we should follow existing simulation assumptions and just focus on 2GHz and 4GHz.   Xiaomi agrees we should limit to two for temporal domain.  </w:t>
      </w:r>
    </w:p>
    <w:p w14:paraId="6FB9D44F" w14:textId="77777777" w:rsidR="001213F2" w:rsidRDefault="001213F2" w:rsidP="001213F2">
      <w:pPr>
        <w:pStyle w:val="Doc-text2"/>
      </w:pPr>
      <w:r>
        <w:t>-</w:t>
      </w:r>
      <w:r>
        <w:tab/>
        <w:t xml:space="preserve">Samsung also has some interest on studying different frequencies so we would need a new frequency.  </w:t>
      </w:r>
    </w:p>
    <w:p w14:paraId="4712DA14" w14:textId="77777777" w:rsidR="001213F2" w:rsidRDefault="001213F2" w:rsidP="001213F2">
      <w:pPr>
        <w:pStyle w:val="Doc-text2"/>
      </w:pPr>
      <w:r>
        <w:t>-</w:t>
      </w:r>
      <w:r>
        <w:tab/>
        <w:t xml:space="preserve">Huawei doesn’t think it is a big deal to have different models for two frequencies.  </w:t>
      </w:r>
    </w:p>
    <w:p w14:paraId="39450303" w14:textId="77777777" w:rsidR="001213F2" w:rsidRDefault="001213F2" w:rsidP="001213F2">
      <w:pPr>
        <w:pStyle w:val="Doc-text2"/>
      </w:pPr>
      <w:r>
        <w:t>-</w:t>
      </w:r>
      <w:r>
        <w:tab/>
        <w:t xml:space="preserve">Oppo points out that we have only agreed to 2 and 4GHz, and introducing new frequencies would require more work and simulations.  </w:t>
      </w:r>
    </w:p>
    <w:p w14:paraId="27916A73" w14:textId="77777777" w:rsidR="001213F2" w:rsidRDefault="001213F2" w:rsidP="001213F2">
      <w:pPr>
        <w:pStyle w:val="Agreement"/>
        <w:tabs>
          <w:tab w:val="clear" w:pos="1619"/>
          <w:tab w:val="clear" w:pos="9990"/>
          <w:tab w:val="num" w:pos="1710"/>
        </w:tabs>
        <w:overflowPunct/>
        <w:autoSpaceDE/>
        <w:autoSpaceDN/>
        <w:adjustRightInd/>
        <w:ind w:left="1710" w:hanging="360"/>
        <w:textAlignment w:val="auto"/>
      </w:pPr>
      <w:r>
        <w:t xml:space="preserve">Companies that would like to study inter-frequency generalization can start with input 2GHz and output 4GHz, and 4GHz to 2GHz.   FFS if we introduce a third frequency.  </w:t>
      </w:r>
    </w:p>
    <w:p w14:paraId="10AD87E2" w14:textId="77777777" w:rsidR="001213F2" w:rsidRPr="008419A5" w:rsidRDefault="001213F2" w:rsidP="001213F2">
      <w:pPr>
        <w:pStyle w:val="Doc-text2"/>
      </w:pPr>
    </w:p>
    <w:p w14:paraId="6C42B53A" w14:textId="77777777" w:rsidR="001213F2" w:rsidRPr="00E2173A" w:rsidRDefault="001213F2" w:rsidP="001213F2">
      <w:pPr>
        <w:pStyle w:val="Doc-text2"/>
      </w:pPr>
      <w:r w:rsidRPr="00E2173A">
        <w:t>Proposal 8</w:t>
      </w:r>
      <w:r w:rsidRPr="00E2173A">
        <w:tab/>
        <w:t>For generalization evaluation over cell size:</w:t>
      </w:r>
    </w:p>
    <w:p w14:paraId="562F60E3" w14:textId="77777777" w:rsidR="001213F2" w:rsidRPr="00E2173A" w:rsidRDefault="001213F2" w:rsidP="001213F2">
      <w:pPr>
        <w:pStyle w:val="Doc-text2"/>
        <w:numPr>
          <w:ilvl w:val="0"/>
          <w:numId w:val="113"/>
        </w:numPr>
        <w:overflowPunct/>
        <w:autoSpaceDE/>
        <w:autoSpaceDN/>
        <w:adjustRightInd/>
        <w:textAlignment w:val="auto"/>
        <w:rPr>
          <w:rFonts w:eastAsia="Calibri" w:cs="Arial"/>
        </w:rPr>
      </w:pPr>
      <w:r w:rsidRPr="00E2173A">
        <w:rPr>
          <w:rFonts w:eastAsia="Calibri" w:cs="Arial"/>
        </w:rPr>
        <w:t>Training dataset is small cells, and inference dataset is large cells.</w:t>
      </w:r>
    </w:p>
    <w:p w14:paraId="72A4D72D" w14:textId="77777777" w:rsidR="001213F2" w:rsidRPr="00E2173A" w:rsidRDefault="001213F2" w:rsidP="001213F2">
      <w:pPr>
        <w:pStyle w:val="Doc-text2"/>
        <w:numPr>
          <w:ilvl w:val="0"/>
          <w:numId w:val="113"/>
        </w:numPr>
        <w:overflowPunct/>
        <w:autoSpaceDE/>
        <w:autoSpaceDN/>
        <w:adjustRightInd/>
        <w:textAlignment w:val="auto"/>
        <w:rPr>
          <w:rFonts w:eastAsia="Calibri" w:cs="Arial"/>
        </w:rPr>
      </w:pPr>
      <w:r w:rsidRPr="00E2173A">
        <w:rPr>
          <w:rFonts w:eastAsia="Calibri" w:cs="Arial"/>
        </w:rPr>
        <w:t>Training dataset is large cells and inference dataset is small cells.</w:t>
      </w:r>
    </w:p>
    <w:p w14:paraId="38DFDD13" w14:textId="77777777" w:rsidR="001213F2" w:rsidRDefault="001213F2" w:rsidP="001213F2">
      <w:pPr>
        <w:pStyle w:val="Doc-text2"/>
      </w:pPr>
      <w:r>
        <w:t>-</w:t>
      </w:r>
      <w:r>
        <w:tab/>
        <w:t>Mediatek asks if we are referring to Umi, or power.  Ericsson was thinking urban macro, UMa Umi</w:t>
      </w:r>
    </w:p>
    <w:p w14:paraId="7F30E1F6" w14:textId="77777777" w:rsidR="001213F2" w:rsidRDefault="001213F2" w:rsidP="001213F2">
      <w:pPr>
        <w:pStyle w:val="Doc-text2"/>
      </w:pPr>
      <w:r>
        <w:t>-</w:t>
      </w:r>
      <w:r>
        <w:tab/>
        <w:t xml:space="preserve">Xiaomi thinks that RAN1 has studying this and similar performance is expected and we should prioritize mobility parameters.  </w:t>
      </w:r>
    </w:p>
    <w:p w14:paraId="1159A630" w14:textId="77777777" w:rsidR="001213F2" w:rsidRDefault="001213F2" w:rsidP="001213F2">
      <w:pPr>
        <w:pStyle w:val="Doc-text2"/>
      </w:pPr>
      <w:r>
        <w:t>-</w:t>
      </w:r>
      <w:r>
        <w:tab/>
        <w:t xml:space="preserve">Vivo thinks that gNB heights and ISD should be considered. </w:t>
      </w:r>
    </w:p>
    <w:p w14:paraId="374930D1" w14:textId="77777777" w:rsidR="001213F2" w:rsidRDefault="001213F2" w:rsidP="001213F2">
      <w:pPr>
        <w:pStyle w:val="Doc-text2"/>
      </w:pPr>
      <w:r>
        <w:t>-</w:t>
      </w:r>
      <w:r>
        <w:tab/>
        <w:t xml:space="preserve">Samsung asks if this is for temporal domain. Ericsson confirms.  Samung thins the simplest solution is to use ISD value.   </w:t>
      </w:r>
    </w:p>
    <w:p w14:paraId="0DE2904E" w14:textId="77777777" w:rsidR="001213F2" w:rsidRDefault="001213F2" w:rsidP="001213F2">
      <w:pPr>
        <w:pStyle w:val="Doc-text2"/>
      </w:pPr>
      <w:r>
        <w:t>-</w:t>
      </w:r>
      <w:r>
        <w:tab/>
        <w:t xml:space="preserve">Apple thinks we should study this and look at list of parameters we can play with.   </w:t>
      </w:r>
    </w:p>
    <w:p w14:paraId="47C6B3A9" w14:textId="77777777" w:rsidR="001213F2" w:rsidRDefault="001213F2" w:rsidP="001213F2">
      <w:pPr>
        <w:pStyle w:val="Doc-text2"/>
      </w:pPr>
      <w:r>
        <w:t>-</w:t>
      </w:r>
      <w:r>
        <w:tab/>
        <w:t xml:space="preserve">ZTE thinks that this is the one that will require the most time and it is not the highest priority.  </w:t>
      </w:r>
    </w:p>
    <w:p w14:paraId="2CE7447F" w14:textId="77777777" w:rsidR="001213F2" w:rsidRDefault="001213F2" w:rsidP="001213F2">
      <w:pPr>
        <w:pStyle w:val="Doc-text2"/>
      </w:pPr>
      <w:r>
        <w:t>-</w:t>
      </w:r>
      <w:r>
        <w:tab/>
        <w:t xml:space="preserve">Qualcomm thinks that we can’t expect generalization between urban macro and micro as they have very different propagation models.  </w:t>
      </w:r>
    </w:p>
    <w:p w14:paraId="3F3B7768" w14:textId="77777777" w:rsidR="001213F2" w:rsidRDefault="001213F2" w:rsidP="001213F2">
      <w:pPr>
        <w:pStyle w:val="Doc-text2"/>
      </w:pPr>
      <w:r>
        <w:t>-</w:t>
      </w:r>
      <w:r>
        <w:tab/>
        <w:t xml:space="preserve">Ericsson wonders whether the UE knows the gNB height and ISD.  Huawei indicates that is the point, if the model does well across different height/ISD then the UE doesn’t need to know.   We should agree to a small subset.  Qualcomm thinks we should also include the power.  </w:t>
      </w:r>
    </w:p>
    <w:p w14:paraId="67609E41" w14:textId="77777777" w:rsidR="001213F2" w:rsidRDefault="001213F2" w:rsidP="001213F2">
      <w:pPr>
        <w:pStyle w:val="Doc-text2"/>
      </w:pPr>
      <w:r>
        <w:t>-</w:t>
      </w:r>
      <w:r>
        <w:tab/>
        <w:t>Mediatek thinks that we need generalization to determine what input is needed for LCM</w:t>
      </w:r>
    </w:p>
    <w:p w14:paraId="00A41CC7" w14:textId="77777777" w:rsidR="001213F2" w:rsidRPr="00E2173A" w:rsidRDefault="001213F2" w:rsidP="001213F2">
      <w:pPr>
        <w:pStyle w:val="Agreement"/>
        <w:tabs>
          <w:tab w:val="clear" w:pos="1619"/>
          <w:tab w:val="clear" w:pos="9990"/>
          <w:tab w:val="num" w:pos="1710"/>
        </w:tabs>
        <w:overflowPunct/>
        <w:autoSpaceDE/>
        <w:autoSpaceDN/>
        <w:adjustRightInd/>
        <w:ind w:left="1710" w:hanging="360"/>
        <w:textAlignment w:val="auto"/>
      </w:pPr>
      <w:r>
        <w:t xml:space="preserve">Study model generalization across different cell configurations (e.g. ISD, gNB height, power, beam pattern, etc).   FFS which parameters we prioritize.  </w:t>
      </w:r>
    </w:p>
    <w:p w14:paraId="32F0A6C1" w14:textId="77777777" w:rsidR="001213F2" w:rsidRDefault="001213F2" w:rsidP="001213F2">
      <w:pPr>
        <w:pStyle w:val="Doc-text2"/>
      </w:pPr>
    </w:p>
    <w:p w14:paraId="553A1740" w14:textId="77777777" w:rsidR="001213F2" w:rsidRPr="00BF4FA6" w:rsidRDefault="001213F2" w:rsidP="001213F2">
      <w:pPr>
        <w:pStyle w:val="Doc-text2"/>
        <w:pBdr>
          <w:top w:val="single" w:sz="4" w:space="1" w:color="auto"/>
          <w:left w:val="single" w:sz="4" w:space="4" w:color="auto"/>
          <w:bottom w:val="single" w:sz="4" w:space="1" w:color="auto"/>
          <w:right w:val="single" w:sz="4" w:space="4" w:color="auto"/>
        </w:pBdr>
        <w:rPr>
          <w:b/>
          <w:bCs/>
        </w:rPr>
      </w:pPr>
      <w:r w:rsidRPr="00BF4FA6">
        <w:rPr>
          <w:b/>
          <w:bCs/>
        </w:rPr>
        <w:t xml:space="preserve">Further agreements on generalization </w:t>
      </w:r>
    </w:p>
    <w:p w14:paraId="309ACF20" w14:textId="77777777" w:rsidR="001213F2" w:rsidRDefault="001213F2" w:rsidP="001213F2">
      <w:pPr>
        <w:pStyle w:val="Doc-text2"/>
        <w:numPr>
          <w:ilvl w:val="0"/>
          <w:numId w:val="17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Companies that would like to study inter-frequency generalization can start with input 2GHz and output 4GHz, and 4GHz to 2GHz.   FFS if we introduce a third frequency.  </w:t>
      </w:r>
    </w:p>
    <w:p w14:paraId="3E08CAC1" w14:textId="77777777" w:rsidR="001213F2" w:rsidRPr="00E2173A" w:rsidRDefault="001213F2" w:rsidP="001213F2">
      <w:pPr>
        <w:pStyle w:val="Doc-text2"/>
        <w:numPr>
          <w:ilvl w:val="0"/>
          <w:numId w:val="17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Study model generalization across different cell configurations (e.g. ISD, gNB height, power, beam pattern, etc).   FFS which parameters we prioritize.  </w:t>
      </w:r>
    </w:p>
    <w:p w14:paraId="72571691" w14:textId="77777777" w:rsidR="001213F2" w:rsidRDefault="001213F2" w:rsidP="001213F2">
      <w:pPr>
        <w:pStyle w:val="Doc-text2"/>
      </w:pPr>
    </w:p>
    <w:p w14:paraId="1209AB52" w14:textId="77777777" w:rsidR="001213F2" w:rsidRDefault="001213F2" w:rsidP="001213F2">
      <w:pPr>
        <w:pStyle w:val="EmailDiscussion"/>
        <w:overflowPunct/>
        <w:autoSpaceDE/>
        <w:autoSpaceDN/>
        <w:adjustRightInd/>
        <w:ind w:left="1619" w:hanging="360"/>
        <w:textAlignment w:val="auto"/>
      </w:pPr>
      <w:r>
        <w:t>[Post128][018][AI Mob] generalization  (Apple)</w:t>
      </w:r>
    </w:p>
    <w:p w14:paraId="17FE18F9" w14:textId="77777777" w:rsidR="001213F2" w:rsidRDefault="001213F2" w:rsidP="001213F2">
      <w:pPr>
        <w:pStyle w:val="EmailDiscussion2"/>
      </w:pPr>
      <w:r>
        <w:tab/>
        <w:t xml:space="preserve">Intended outcome: Discuss parameters for different cell configuration and attempt to prioritize 1 parameters and not more than 2 values per parameter.   Can do 2 max values if really reneed.   for </w:t>
      </w:r>
    </w:p>
    <w:p w14:paraId="0A10B412" w14:textId="77777777" w:rsidR="001213F2" w:rsidRDefault="001213F2" w:rsidP="001213F2">
      <w:pPr>
        <w:pStyle w:val="EmailDiscussion2"/>
      </w:pPr>
      <w:r>
        <w:tab/>
        <w:t>Deadline:  3 weeks</w:t>
      </w:r>
    </w:p>
    <w:p w14:paraId="3DD8BF13" w14:textId="77777777" w:rsidR="001213F2" w:rsidRDefault="001213F2" w:rsidP="001213F2">
      <w:pPr>
        <w:pStyle w:val="EmailDiscussion2"/>
      </w:pPr>
    </w:p>
    <w:p w14:paraId="3F272002" w14:textId="77777777" w:rsidR="001213F2" w:rsidRPr="00BB238E" w:rsidRDefault="001213F2" w:rsidP="001213F2">
      <w:pPr>
        <w:pStyle w:val="Doc-text2"/>
      </w:pPr>
    </w:p>
    <w:p w14:paraId="5B03B9FA" w14:textId="77777777" w:rsidR="001213F2" w:rsidRPr="00387165" w:rsidRDefault="001213F2" w:rsidP="001213F2">
      <w:pPr>
        <w:pStyle w:val="Doc-title"/>
        <w:rPr>
          <w:b/>
          <w:bCs/>
        </w:rPr>
      </w:pPr>
      <w:r w:rsidRPr="00387165">
        <w:rPr>
          <w:b/>
          <w:bCs/>
        </w:rPr>
        <w:lastRenderedPageBreak/>
        <w:t>Email discussion ([POST127bis][022][AI mobility] Simulation Assumption of measurement event/RLF prediction and SLS (OPPO):</w:t>
      </w:r>
    </w:p>
    <w:p w14:paraId="39029013" w14:textId="77777777" w:rsidR="001213F2" w:rsidRPr="00E2173A" w:rsidRDefault="00000000" w:rsidP="001213F2">
      <w:pPr>
        <w:spacing w:before="60"/>
        <w:ind w:left="1259" w:hanging="1259"/>
        <w:rPr>
          <w:noProof/>
        </w:rPr>
      </w:pPr>
      <w:hyperlink r:id="rId21" w:history="1">
        <w:r w:rsidR="001213F2" w:rsidRPr="00736774">
          <w:rPr>
            <w:rStyle w:val="Hyperlink"/>
            <w:noProof/>
          </w:rPr>
          <w:t>R2-2410190</w:t>
        </w:r>
      </w:hyperlink>
      <w:r w:rsidR="001213F2" w:rsidRPr="00E2173A">
        <w:rPr>
          <w:noProof/>
        </w:rPr>
        <w:tab/>
        <w:t>Summary of [POST127bis][022][AI mobility] Simulation Assumptions (OPPO)</w:t>
      </w:r>
      <w:r w:rsidR="001213F2" w:rsidRPr="00E2173A">
        <w:rPr>
          <w:noProof/>
        </w:rPr>
        <w:tab/>
        <w:t>Hangzhou Mengyuxiang</w:t>
      </w:r>
      <w:r w:rsidR="001213F2" w:rsidRPr="00E2173A">
        <w:rPr>
          <w:noProof/>
        </w:rPr>
        <w:tab/>
        <w:t>discussion</w:t>
      </w:r>
      <w:r w:rsidR="001213F2" w:rsidRPr="00E2173A">
        <w:rPr>
          <w:noProof/>
        </w:rPr>
        <w:tab/>
        <w:t>Rel-19</w:t>
      </w:r>
    </w:p>
    <w:p w14:paraId="325E0417" w14:textId="77777777" w:rsidR="001213F2" w:rsidRPr="00E2173A" w:rsidRDefault="001213F2" w:rsidP="001213F2">
      <w:pPr>
        <w:pStyle w:val="Agreement"/>
        <w:tabs>
          <w:tab w:val="clear" w:pos="1619"/>
          <w:tab w:val="clear" w:pos="9990"/>
          <w:tab w:val="num" w:pos="1710"/>
        </w:tabs>
        <w:overflowPunct/>
        <w:autoSpaceDE/>
        <w:autoSpaceDN/>
        <w:adjustRightInd/>
        <w:ind w:left="1710" w:hanging="360"/>
        <w:textAlignment w:val="auto"/>
      </w:pPr>
      <w:r>
        <w:t>Noted</w:t>
      </w:r>
    </w:p>
    <w:p w14:paraId="5BCFC25E" w14:textId="77777777" w:rsidR="001213F2" w:rsidRDefault="001213F2" w:rsidP="001213F2">
      <w:pPr>
        <w:pStyle w:val="Doc-text2"/>
      </w:pPr>
    </w:p>
    <w:tbl>
      <w:tblPr>
        <w:tblStyle w:val="TableGrid"/>
        <w:tblW w:w="0" w:type="auto"/>
        <w:tblInd w:w="1165" w:type="dxa"/>
        <w:tblLook w:val="04A0" w:firstRow="1" w:lastRow="0" w:firstColumn="1" w:lastColumn="0" w:noHBand="0" w:noVBand="1"/>
      </w:tblPr>
      <w:tblGrid>
        <w:gridCol w:w="8572"/>
      </w:tblGrid>
      <w:tr w:rsidR="001213F2" w14:paraId="5641A614" w14:textId="77777777" w:rsidTr="00F720AD">
        <w:tc>
          <w:tcPr>
            <w:tcW w:w="8572" w:type="dxa"/>
          </w:tcPr>
          <w:p w14:paraId="4C606C16" w14:textId="77777777" w:rsidR="001213F2" w:rsidRPr="00286E88" w:rsidRDefault="001213F2" w:rsidP="00F720AD">
            <w:pPr>
              <w:pStyle w:val="Doc-text2"/>
              <w:ind w:left="363"/>
              <w:rPr>
                <w:b/>
                <w:bCs/>
              </w:rPr>
            </w:pPr>
            <w:r w:rsidRPr="00286E88">
              <w:rPr>
                <w:b/>
                <w:bCs/>
              </w:rPr>
              <w:t>Agreements</w:t>
            </w:r>
            <w:r>
              <w:rPr>
                <w:b/>
                <w:bCs/>
              </w:rPr>
              <w:t xml:space="preserve"> on event prediction</w:t>
            </w:r>
          </w:p>
          <w:p w14:paraId="2A1F5CF6" w14:textId="77777777" w:rsidR="001213F2" w:rsidRPr="00E2173A" w:rsidRDefault="001213F2" w:rsidP="00F720AD">
            <w:pPr>
              <w:pStyle w:val="Doc-text2"/>
              <w:ind w:left="363"/>
            </w:pPr>
            <w:r w:rsidRPr="00E2173A">
              <w:t xml:space="preserve">1 Agree to listed 4 definitions of indirect measurement event prediction </w:t>
            </w:r>
          </w:p>
          <w:p w14:paraId="103E2276" w14:textId="77777777" w:rsidR="001213F2" w:rsidRPr="00E2173A" w:rsidRDefault="001213F2" w:rsidP="00F720AD">
            <w:pPr>
              <w:pStyle w:val="Doc-text2"/>
              <w:ind w:left="544"/>
              <w:rPr>
                <w:i/>
                <w:iCs/>
              </w:rPr>
            </w:pPr>
            <w:r w:rsidRPr="00E2173A">
              <w:rPr>
                <w:rFonts w:hint="eastAsia"/>
                <w:i/>
                <w:iCs/>
              </w:rPr>
              <w:t>I</w:t>
            </w:r>
            <w:r w:rsidRPr="00E2173A">
              <w:rPr>
                <w:i/>
                <w:iCs/>
              </w:rPr>
              <w:t>ndirect measurement event prediction for temporal domain case A:</w:t>
            </w:r>
          </w:p>
          <w:p w14:paraId="3ABCBB38" w14:textId="77777777" w:rsidR="001213F2" w:rsidRPr="00E2173A" w:rsidRDefault="001213F2" w:rsidP="00F720AD">
            <w:pPr>
              <w:pStyle w:val="Doc-text2"/>
              <w:ind w:left="544"/>
            </w:pPr>
            <w:r w:rsidRPr="00E2173A">
              <w:t>In indirect measurement event prediction, future measurement result(s) is predicted by a RRM measurement prediction model for intra-frequency temporal domain case A at first. Afterwards, predicted and optionally actual historical measurement result(s) are used to derive whether a measurement event at one future time instance occurs, without further involvement of an AI/ML model.</w:t>
            </w:r>
          </w:p>
          <w:p w14:paraId="75672F94" w14:textId="77777777" w:rsidR="001213F2" w:rsidRPr="00E2173A" w:rsidRDefault="001213F2" w:rsidP="00F720AD">
            <w:pPr>
              <w:pStyle w:val="Doc-text2"/>
              <w:ind w:left="544"/>
              <w:rPr>
                <w:i/>
                <w:iCs/>
              </w:rPr>
            </w:pPr>
            <w:r w:rsidRPr="00E2173A">
              <w:rPr>
                <w:rFonts w:hint="eastAsia"/>
                <w:i/>
                <w:iCs/>
              </w:rPr>
              <w:t>I</w:t>
            </w:r>
            <w:r w:rsidRPr="00E2173A">
              <w:rPr>
                <w:i/>
                <w:iCs/>
              </w:rPr>
              <w:t>ndirect measurement event prediction for temporal domain case B:</w:t>
            </w:r>
          </w:p>
          <w:p w14:paraId="1299319C" w14:textId="77777777" w:rsidR="001213F2" w:rsidRPr="00E2173A" w:rsidRDefault="001213F2" w:rsidP="00F720AD">
            <w:pPr>
              <w:pStyle w:val="Doc-text2"/>
              <w:ind w:left="544"/>
            </w:pPr>
            <w:r w:rsidRPr="00E2173A">
              <w:t>In indirect measurement event prediction, measurement result(s) is predicted by a RRM measurement prediction model  for intra-frequency temporal domain case B at first. Afterwards, predicted and optionally actual historical measurement result(s) are used to derive whether a measurement event at one time instance occurs, without further involvement of an AI/ML model.</w:t>
            </w:r>
          </w:p>
          <w:p w14:paraId="1A10F66E" w14:textId="77777777" w:rsidR="001213F2" w:rsidRPr="00E2173A" w:rsidRDefault="001213F2" w:rsidP="00F720AD">
            <w:pPr>
              <w:pStyle w:val="Doc-text2"/>
              <w:ind w:left="544"/>
              <w:rPr>
                <w:i/>
                <w:iCs/>
              </w:rPr>
            </w:pPr>
            <w:r w:rsidRPr="00E2173A">
              <w:rPr>
                <w:rFonts w:hint="eastAsia"/>
                <w:i/>
                <w:iCs/>
              </w:rPr>
              <w:t>I</w:t>
            </w:r>
            <w:r w:rsidRPr="00E2173A">
              <w:rPr>
                <w:i/>
                <w:iCs/>
              </w:rPr>
              <w:t>ndirect measurement event prediction for frequency domain:</w:t>
            </w:r>
          </w:p>
          <w:p w14:paraId="17CA9BC0" w14:textId="77777777" w:rsidR="001213F2" w:rsidRPr="00E2173A" w:rsidRDefault="001213F2" w:rsidP="00F720AD">
            <w:pPr>
              <w:pStyle w:val="Doc-text2"/>
              <w:ind w:left="544"/>
            </w:pPr>
            <w:r w:rsidRPr="00E2173A">
              <w:t>In indirect measurement event prediction, measurement result(s) is predicted by a RRM measurement prediction model in frequency domain at first. Afterwards, predicted and optional actual historical measurement result(s) of serving cell are used to derive whether a measurement event at one time instance occurs, without further involvement of an AI/ML model.</w:t>
            </w:r>
          </w:p>
          <w:p w14:paraId="52C5DAA8" w14:textId="77777777" w:rsidR="001213F2" w:rsidRPr="00E2173A" w:rsidRDefault="001213F2" w:rsidP="00F720AD">
            <w:pPr>
              <w:pStyle w:val="Doc-text2"/>
              <w:ind w:left="544"/>
              <w:rPr>
                <w:i/>
                <w:iCs/>
              </w:rPr>
            </w:pPr>
            <w:r w:rsidRPr="00E2173A">
              <w:rPr>
                <w:rFonts w:hint="eastAsia"/>
                <w:i/>
                <w:iCs/>
              </w:rPr>
              <w:t>I</w:t>
            </w:r>
            <w:r w:rsidRPr="00E2173A">
              <w:rPr>
                <w:i/>
                <w:iCs/>
              </w:rPr>
              <w:t>ndirect measurement event prediction for spatial domain:</w:t>
            </w:r>
          </w:p>
          <w:p w14:paraId="0B624AEE" w14:textId="77777777" w:rsidR="001213F2" w:rsidRPr="00E2173A" w:rsidRDefault="001213F2" w:rsidP="00F720AD">
            <w:pPr>
              <w:pStyle w:val="Doc-text2"/>
              <w:ind w:left="544"/>
            </w:pPr>
            <w:r w:rsidRPr="00E2173A">
              <w:t xml:space="preserve">In indirect measurement event prediction, measurement result(s) is predicted by a RRM measurement prediction model in spatial domain at first. Afterwards, predicted measurement result(s) </w:t>
            </w:r>
            <w:r w:rsidRPr="00286E88">
              <w:rPr>
                <w:u w:val="single"/>
              </w:rPr>
              <w:t xml:space="preserve">and actual measurement results </w:t>
            </w:r>
            <w:r w:rsidRPr="00E2173A">
              <w:t>are used to derive whether a measurement event at one time instance occurs, without further involvement of an AI/ML model</w:t>
            </w:r>
          </w:p>
          <w:p w14:paraId="54E15584" w14:textId="77777777" w:rsidR="001213F2" w:rsidRPr="00E2173A" w:rsidRDefault="001213F2" w:rsidP="00F720AD">
            <w:pPr>
              <w:pStyle w:val="Doc-text2"/>
              <w:ind w:left="363"/>
            </w:pPr>
            <w:r w:rsidRPr="00E2173A">
              <w:t>2</w:t>
            </w:r>
            <w:r>
              <w:tab/>
            </w:r>
            <w:r w:rsidRPr="00E2173A">
              <w:t>The input of model for RRM measurement prediction can be reused as baseline for corresponding direct measurement event prediction. Additional input(s) is also allowed.</w:t>
            </w:r>
          </w:p>
          <w:p w14:paraId="639A869D" w14:textId="77777777" w:rsidR="001213F2" w:rsidRPr="00E2173A" w:rsidRDefault="001213F2" w:rsidP="00F720AD">
            <w:pPr>
              <w:pStyle w:val="Doc-text2"/>
              <w:ind w:left="363"/>
            </w:pPr>
            <w:r w:rsidRPr="00E2173A">
              <w:t>3</w:t>
            </w:r>
            <w:r>
              <w:tab/>
            </w:r>
            <w:r w:rsidRPr="00E2173A">
              <w:t xml:space="preserve">For intra-frequency temporal domain case B indirect measurement event prediction is taken as baseline. Direct prediction is optional. </w:t>
            </w:r>
          </w:p>
          <w:p w14:paraId="3A2B10D3" w14:textId="77777777" w:rsidR="001213F2" w:rsidRPr="00E2173A" w:rsidRDefault="001213F2" w:rsidP="00F720AD">
            <w:pPr>
              <w:pStyle w:val="Doc-text2"/>
              <w:ind w:left="363"/>
            </w:pPr>
            <w:r>
              <w:t>4</w:t>
            </w:r>
            <w:r>
              <w:tab/>
            </w:r>
            <w:r w:rsidRPr="00E2173A">
              <w:t xml:space="preserve">To agree following definition for true event prediction, false event detection and missed event detection </w:t>
            </w:r>
            <w:r w:rsidRPr="00286E88">
              <w:t>for indirect measurement event prediction</w:t>
            </w:r>
            <w:r w:rsidRPr="00E2173A">
              <w:t xml:space="preserve"> </w:t>
            </w:r>
          </w:p>
          <w:p w14:paraId="213135B0" w14:textId="77777777" w:rsidR="001213F2" w:rsidRPr="00E2173A" w:rsidRDefault="001213F2" w:rsidP="00F720AD">
            <w:pPr>
              <w:pStyle w:val="Doc-text2"/>
              <w:ind w:left="726"/>
            </w:pPr>
            <w:r w:rsidRPr="00E2173A">
              <w:t>Counter n3(true event prediction): it increases by 1 when a real event occurs around a predicted event with ETD, whose range is [0, maximum ETD] or vice versa</w:t>
            </w:r>
          </w:p>
          <w:p w14:paraId="77E55BE7" w14:textId="77777777" w:rsidR="001213F2" w:rsidRPr="00E2173A" w:rsidRDefault="001213F2" w:rsidP="00F720AD">
            <w:pPr>
              <w:pStyle w:val="Doc-text2"/>
              <w:ind w:left="726"/>
            </w:pPr>
            <w:r w:rsidRPr="00E2173A">
              <w:t>Counter n1(false event detection): it increases by 1 when no real event occurs around a predicted event with ETD, whose range is [0, maximum ETD]</w:t>
            </w:r>
          </w:p>
          <w:p w14:paraId="3503AB40" w14:textId="77777777" w:rsidR="001213F2" w:rsidRPr="00E2173A" w:rsidRDefault="001213F2" w:rsidP="00F720AD">
            <w:pPr>
              <w:pStyle w:val="Doc-text2"/>
              <w:ind w:left="726"/>
            </w:pPr>
            <w:r w:rsidRPr="00E2173A">
              <w:t>Counter n2(missed event detection): it increases by 1 when no event is predicted around a real event with ETD, whose range is [0, maximum ETD]</w:t>
            </w:r>
          </w:p>
          <w:p w14:paraId="68CD7350" w14:textId="77777777" w:rsidR="001213F2" w:rsidRPr="00E2173A" w:rsidRDefault="001213F2" w:rsidP="00F720AD">
            <w:pPr>
              <w:pStyle w:val="Doc-text2"/>
              <w:ind w:left="363"/>
            </w:pPr>
            <w:r>
              <w:t>5</w:t>
            </w:r>
            <w:r>
              <w:tab/>
            </w:r>
            <w:r w:rsidRPr="00E2173A">
              <w:t xml:space="preserve">To agree following definition for true event prediction, false event detection and missed event detection for direct measurement event prediction </w:t>
            </w:r>
          </w:p>
          <w:p w14:paraId="2CCDC5B1" w14:textId="77777777" w:rsidR="001213F2" w:rsidRPr="00E2173A" w:rsidRDefault="001213F2" w:rsidP="00F720AD">
            <w:pPr>
              <w:pStyle w:val="Doc-text2"/>
              <w:ind w:left="363" w:firstLine="0"/>
            </w:pPr>
            <w:r w:rsidRPr="00E2173A">
              <w:t>Counter n3’ (true event prediction): it increases by 1 when a real event occurs within the occurrence window of predicted event whose possibility is higher than a predefined threshold</w:t>
            </w:r>
          </w:p>
          <w:p w14:paraId="6D25D3EA" w14:textId="77777777" w:rsidR="001213F2" w:rsidRPr="00E2173A" w:rsidRDefault="001213F2" w:rsidP="00F720AD">
            <w:pPr>
              <w:pStyle w:val="Doc-text2"/>
              <w:ind w:left="726"/>
            </w:pPr>
            <w:r w:rsidRPr="00E2173A">
              <w:t>Counter n1’ (false event detection): it increases by 1 when no real event occurs within the occurrence window of predicted event whose possibility is higher than a predefined threshold</w:t>
            </w:r>
          </w:p>
          <w:p w14:paraId="5F3FB62F" w14:textId="77777777" w:rsidR="001213F2" w:rsidRPr="00E2173A" w:rsidRDefault="001213F2" w:rsidP="00F720AD">
            <w:pPr>
              <w:pStyle w:val="Doc-text2"/>
              <w:ind w:left="726"/>
            </w:pPr>
            <w:r w:rsidRPr="00E2173A">
              <w:t>Counter n2’ (missed event detection): it increases by 1 when a real event occurs, but it doesn’t fall in the occurrence window of any predicted event whose possibility is higher than a predefined threshold</w:t>
            </w:r>
          </w:p>
          <w:p w14:paraId="2A3D24C8" w14:textId="77777777" w:rsidR="001213F2" w:rsidRPr="00E2173A" w:rsidRDefault="001213F2" w:rsidP="00F720AD">
            <w:pPr>
              <w:pStyle w:val="Doc-text2"/>
              <w:ind w:left="363"/>
            </w:pPr>
            <w:r>
              <w:t>6</w:t>
            </w:r>
            <w:r>
              <w:tab/>
            </w:r>
            <w:r w:rsidRPr="00E2173A">
              <w:t>Agree following definition of F1 score:</w:t>
            </w:r>
          </w:p>
          <w:p w14:paraId="06B8E23A" w14:textId="77777777" w:rsidR="001213F2" w:rsidRPr="00E2173A" w:rsidRDefault="001213F2" w:rsidP="00F720AD">
            <w:pPr>
              <w:pStyle w:val="Doc-text2"/>
              <w:ind w:left="363"/>
            </w:pPr>
            <w:r>
              <w:tab/>
            </w:r>
            <w:r w:rsidRPr="00E2173A">
              <w:t>F1 score = 2*Precision*Recall/(Precision + Recall)</w:t>
            </w:r>
            <w:r w:rsidRPr="00E2173A">
              <w:tab/>
            </w:r>
            <w:r w:rsidRPr="00E2173A">
              <w:tab/>
            </w:r>
            <w:r w:rsidRPr="00E2173A">
              <w:tab/>
              <w:t>Formula_3 (13/14)</w:t>
            </w:r>
          </w:p>
          <w:p w14:paraId="7DCB8F2D" w14:textId="77777777" w:rsidR="001213F2" w:rsidRPr="00E2173A" w:rsidRDefault="001213F2" w:rsidP="00F720AD">
            <w:pPr>
              <w:pStyle w:val="Doc-text2"/>
              <w:ind w:left="363"/>
            </w:pPr>
            <w:r>
              <w:t>7</w:t>
            </w:r>
            <w:r>
              <w:tab/>
            </w:r>
            <w:r w:rsidRPr="00E2173A">
              <w:t>In addition to F1 score, precision and recall in following formula are optional metrics to report. (12/14)</w:t>
            </w:r>
          </w:p>
          <w:p w14:paraId="0540B5D3" w14:textId="77777777" w:rsidR="001213F2" w:rsidRPr="00E2173A" w:rsidRDefault="001213F2" w:rsidP="00F720AD">
            <w:pPr>
              <w:pStyle w:val="Doc-text2"/>
              <w:ind w:left="726"/>
            </w:pPr>
            <w:r w:rsidRPr="00E2173A">
              <w:t>Precision</w:t>
            </w:r>
            <w:r w:rsidRPr="00E2173A">
              <w:tab/>
              <w:t xml:space="preserve">= n3/(n1+n3) </w:t>
            </w:r>
            <w:r w:rsidRPr="00E2173A">
              <w:tab/>
            </w:r>
            <w:r w:rsidRPr="00E2173A">
              <w:tab/>
              <w:t>Formula_1</w:t>
            </w:r>
          </w:p>
          <w:p w14:paraId="1E8C1886" w14:textId="77777777" w:rsidR="001213F2" w:rsidRPr="00E2173A" w:rsidRDefault="001213F2" w:rsidP="00F720AD">
            <w:pPr>
              <w:pStyle w:val="Doc-text2"/>
              <w:ind w:left="726"/>
            </w:pPr>
            <w:r w:rsidRPr="00E2173A">
              <w:t xml:space="preserve">Recall </w:t>
            </w:r>
            <w:r w:rsidRPr="00E2173A">
              <w:tab/>
              <w:t>=n3/(n2+n3)</w:t>
            </w:r>
            <w:r w:rsidRPr="00E2173A">
              <w:tab/>
            </w:r>
            <w:r w:rsidRPr="00E2173A">
              <w:tab/>
            </w:r>
            <w:r w:rsidRPr="00E2173A">
              <w:tab/>
              <w:t>Formula_2</w:t>
            </w:r>
          </w:p>
          <w:p w14:paraId="7F95A158" w14:textId="77777777" w:rsidR="001213F2" w:rsidRPr="00E2173A" w:rsidRDefault="001213F2" w:rsidP="00F720AD">
            <w:pPr>
              <w:pStyle w:val="Doc-text2"/>
              <w:ind w:left="545"/>
              <w:rPr>
                <w:i/>
                <w:iCs/>
              </w:rPr>
            </w:pPr>
            <w:r w:rsidRPr="00E2173A">
              <w:rPr>
                <w:rFonts w:hint="eastAsia"/>
                <w:i/>
                <w:iCs/>
              </w:rPr>
              <w:t>N</w:t>
            </w:r>
            <w:r w:rsidRPr="00E2173A">
              <w:rPr>
                <w:i/>
                <w:iCs/>
              </w:rPr>
              <w:t>ote: for direct prediction, the counter should be n1’,n2’,n3’</w:t>
            </w:r>
          </w:p>
          <w:p w14:paraId="1B84F1EC" w14:textId="77777777" w:rsidR="001213F2" w:rsidRDefault="001213F2" w:rsidP="00F720AD">
            <w:pPr>
              <w:pStyle w:val="Doc-text2"/>
              <w:ind w:left="0" w:firstLine="0"/>
            </w:pPr>
          </w:p>
        </w:tc>
      </w:tr>
    </w:tbl>
    <w:p w14:paraId="2F8D21B6" w14:textId="77777777" w:rsidR="001213F2" w:rsidRPr="0070303D" w:rsidRDefault="001213F2" w:rsidP="001213F2">
      <w:pPr>
        <w:pStyle w:val="Doc-text2"/>
      </w:pPr>
    </w:p>
    <w:p w14:paraId="545311CA" w14:textId="77777777" w:rsidR="001213F2" w:rsidRPr="00B23398" w:rsidRDefault="001213F2" w:rsidP="001213F2">
      <w:pPr>
        <w:pBdr>
          <w:top w:val="single" w:sz="4" w:space="1" w:color="auto"/>
          <w:left w:val="single" w:sz="4" w:space="4" w:color="auto"/>
          <w:bottom w:val="single" w:sz="4" w:space="1" w:color="auto"/>
          <w:right w:val="single" w:sz="4" w:space="4" w:color="auto"/>
        </w:pBdr>
        <w:spacing w:beforeLines="50" w:before="120"/>
        <w:ind w:left="1259"/>
        <w:rPr>
          <w:b/>
          <w:bCs/>
          <w:i/>
          <w:iCs/>
        </w:rPr>
      </w:pPr>
      <w:r w:rsidRPr="00206364">
        <w:rPr>
          <w:b/>
          <w:bCs/>
        </w:rPr>
        <w:t>Agreements on RLF prediction:</w:t>
      </w:r>
    </w:p>
    <w:p w14:paraId="11DE67F3" w14:textId="77777777" w:rsidR="001213F2" w:rsidRPr="00E2173A" w:rsidRDefault="001213F2" w:rsidP="001213F2">
      <w:pPr>
        <w:pBdr>
          <w:top w:val="single" w:sz="4" w:space="1" w:color="auto"/>
          <w:left w:val="single" w:sz="4" w:space="4" w:color="auto"/>
          <w:bottom w:val="single" w:sz="4" w:space="1" w:color="auto"/>
          <w:right w:val="single" w:sz="4" w:space="4" w:color="auto"/>
        </w:pBdr>
        <w:spacing w:beforeLines="50" w:before="120"/>
        <w:ind w:left="1259"/>
      </w:pPr>
      <w:r>
        <w:t>1</w:t>
      </w:r>
      <w:r>
        <w:tab/>
      </w:r>
      <w:r w:rsidRPr="00E2173A">
        <w:t xml:space="preserve"> To agree following indirect RLF prediction definition:</w:t>
      </w:r>
    </w:p>
    <w:p w14:paraId="1C468888" w14:textId="77777777" w:rsidR="001213F2" w:rsidRPr="00E2173A" w:rsidRDefault="001213F2" w:rsidP="001213F2">
      <w:pPr>
        <w:pStyle w:val="Doc-text2"/>
        <w:pBdr>
          <w:top w:val="single" w:sz="4" w:space="1" w:color="auto"/>
          <w:left w:val="single" w:sz="4" w:space="4" w:color="auto"/>
          <w:bottom w:val="single" w:sz="4" w:space="1" w:color="auto"/>
          <w:right w:val="single" w:sz="4" w:space="4" w:color="auto"/>
        </w:pBdr>
      </w:pPr>
      <w:r>
        <w:tab/>
      </w:r>
      <w:r w:rsidRPr="00E2173A">
        <w:t xml:space="preserve">The future L1 SINR results are predicted based on actual L1 SINR results of the serving cell by following same way of intra-frequency temporal domain case A. Afterwards, RLF event at one time instance is determined based on predicted and </w:t>
      </w:r>
      <w:r>
        <w:t xml:space="preserve">optionally </w:t>
      </w:r>
      <w:r w:rsidRPr="00E2173A">
        <w:t>actual L1 SINR results within T310 duration, without further AI/ML models. As baseline L1 SINR refers to raw L1 SINR without L1 filtering.</w:t>
      </w:r>
    </w:p>
    <w:p w14:paraId="58F0862C" w14:textId="77777777" w:rsidR="001213F2" w:rsidRPr="00E2173A" w:rsidRDefault="001213F2" w:rsidP="001213F2">
      <w:pPr>
        <w:pStyle w:val="Doc-text2"/>
        <w:pBdr>
          <w:top w:val="single" w:sz="4" w:space="1" w:color="auto"/>
          <w:left w:val="single" w:sz="4" w:space="4" w:color="auto"/>
          <w:bottom w:val="single" w:sz="4" w:space="1" w:color="auto"/>
          <w:right w:val="single" w:sz="4" w:space="4" w:color="auto"/>
        </w:pBdr>
      </w:pPr>
      <w:r>
        <w:t>2</w:t>
      </w:r>
      <w:r>
        <w:tab/>
      </w:r>
      <w:r w:rsidRPr="00E2173A">
        <w:t xml:space="preserve">Reuse agreed metrics for measurement event prediction for RLF prediction for both indirect and direct prediction respectively </w:t>
      </w:r>
    </w:p>
    <w:p w14:paraId="1E582BBD" w14:textId="77777777" w:rsidR="001213F2" w:rsidRPr="00E2173A" w:rsidRDefault="001213F2" w:rsidP="001213F2">
      <w:pPr>
        <w:pStyle w:val="Doc-text2"/>
        <w:pBdr>
          <w:top w:val="single" w:sz="4" w:space="1" w:color="auto"/>
          <w:left w:val="single" w:sz="4" w:space="4" w:color="auto"/>
          <w:bottom w:val="single" w:sz="4" w:space="1" w:color="auto"/>
          <w:right w:val="single" w:sz="4" w:space="4" w:color="auto"/>
        </w:pBdr>
      </w:pPr>
      <w:r>
        <w:t>3</w:t>
      </w:r>
      <w:r>
        <w:tab/>
      </w:r>
      <w:r w:rsidRPr="00E2173A">
        <w:t xml:space="preserve">Table 5.1-1 in TR 38.744 is taken as baseline simulation assumption for RLF prediction for both FR1 and FR2 </w:t>
      </w:r>
    </w:p>
    <w:p w14:paraId="3792BEC3" w14:textId="77777777" w:rsidR="001213F2" w:rsidRPr="00E2173A" w:rsidRDefault="001213F2" w:rsidP="001213F2">
      <w:pPr>
        <w:pStyle w:val="Doc-text2"/>
        <w:pBdr>
          <w:top w:val="single" w:sz="4" w:space="1" w:color="auto"/>
          <w:left w:val="single" w:sz="4" w:space="4" w:color="auto"/>
          <w:bottom w:val="single" w:sz="4" w:space="1" w:color="auto"/>
          <w:right w:val="single" w:sz="4" w:space="4" w:color="auto"/>
        </w:pBdr>
      </w:pPr>
      <w:r>
        <w:t>4</w:t>
      </w:r>
      <w:r>
        <w:tab/>
      </w:r>
      <w:r w:rsidRPr="00E2173A">
        <w:t>It is assumed that all cells are fully loaded for interference modelling and no resource scheduler is neede</w:t>
      </w:r>
      <w:r>
        <w:t>d</w:t>
      </w:r>
    </w:p>
    <w:p w14:paraId="13AD1529" w14:textId="77777777" w:rsidR="001213F2" w:rsidRPr="00E2173A" w:rsidRDefault="001213F2" w:rsidP="001213F2">
      <w:pPr>
        <w:pStyle w:val="Doc-text2"/>
        <w:pBdr>
          <w:top w:val="single" w:sz="4" w:space="1" w:color="auto"/>
          <w:left w:val="single" w:sz="4" w:space="4" w:color="auto"/>
          <w:bottom w:val="single" w:sz="4" w:space="1" w:color="auto"/>
          <w:right w:val="single" w:sz="4" w:space="4" w:color="auto"/>
        </w:pBdr>
      </w:pPr>
      <w:r>
        <w:t>5</w:t>
      </w:r>
      <w:r>
        <w:tab/>
        <w:t>I</w:t>
      </w:r>
      <w:r w:rsidRPr="00E2173A">
        <w:t xml:space="preserve">nterference in simulation comes from co-site cells and surrounding 6 sites of serving cell, i.e., interference comes from 20 cells </w:t>
      </w:r>
    </w:p>
    <w:p w14:paraId="721182F5" w14:textId="77777777" w:rsidR="001213F2" w:rsidRPr="00E2173A" w:rsidRDefault="001213F2" w:rsidP="001213F2">
      <w:pPr>
        <w:pStyle w:val="Doc-text2"/>
        <w:pBdr>
          <w:top w:val="single" w:sz="4" w:space="1" w:color="auto"/>
          <w:left w:val="single" w:sz="4" w:space="4" w:color="auto"/>
          <w:bottom w:val="single" w:sz="4" w:space="1" w:color="auto"/>
          <w:right w:val="single" w:sz="4" w:space="4" w:color="auto"/>
        </w:pBdr>
      </w:pPr>
      <w:r>
        <w:t>6</w:t>
      </w:r>
      <w:r>
        <w:tab/>
      </w:r>
      <w:r w:rsidRPr="00E2173A">
        <w:t xml:space="preserve">The beam with highest L1 RSRP of the serving cell is taken as serving beam, which is taken as the serving signal </w:t>
      </w:r>
      <w:r w:rsidRPr="00E2173A">
        <w:rPr>
          <w:rFonts w:hint="eastAsia"/>
        </w:rPr>
        <w:t>of</w:t>
      </w:r>
      <w:r w:rsidRPr="00E2173A">
        <w:t xml:space="preserve"> RLM</w:t>
      </w:r>
    </w:p>
    <w:p w14:paraId="24D9F2A2" w14:textId="77777777" w:rsidR="001213F2" w:rsidRPr="00E2173A" w:rsidRDefault="001213F2" w:rsidP="001213F2">
      <w:pPr>
        <w:pStyle w:val="Doc-text2"/>
      </w:pPr>
    </w:p>
    <w:p w14:paraId="583DED9E" w14:textId="77777777" w:rsidR="001213F2" w:rsidRPr="00B23398" w:rsidRDefault="001213F2" w:rsidP="001213F2">
      <w:pPr>
        <w:spacing w:beforeLines="50" w:before="120"/>
        <w:ind w:left="1259"/>
        <w:rPr>
          <w:i/>
          <w:iCs/>
        </w:rPr>
      </w:pPr>
      <w:r w:rsidRPr="00B23398">
        <w:rPr>
          <w:i/>
          <w:iCs/>
        </w:rPr>
        <w:t>Interference in simulation comes from co-site cells and surrounding 6 sites of serving cell, i.e., interference comes from 20 cells</w:t>
      </w:r>
    </w:p>
    <w:p w14:paraId="5AD1AC26" w14:textId="77777777" w:rsidR="001213F2" w:rsidRPr="00E2173A" w:rsidRDefault="001213F2" w:rsidP="001213F2">
      <w:pPr>
        <w:spacing w:beforeLines="50" w:before="120"/>
        <w:ind w:left="1259"/>
        <w:rPr>
          <w:b/>
          <w:bCs/>
        </w:rPr>
      </w:pPr>
      <w:r>
        <w:t>-</w:t>
      </w:r>
      <w:r>
        <w:tab/>
        <w:t>Qualcomm we don’t need to model the interference as the processing gain will supress the interference.   Xiaomi thinks it is necessary.  Docomo thinks that the comments from qualcomm makes sense.   Oppo explains that we don’t model procedures and processing.   If the gain is 10dB will you ever have RLF?</w:t>
      </w:r>
    </w:p>
    <w:p w14:paraId="38C62145" w14:textId="77777777" w:rsidR="001213F2" w:rsidRDefault="001213F2" w:rsidP="001213F2">
      <w:pPr>
        <w:spacing w:beforeLines="50" w:before="120"/>
        <w:ind w:left="1259"/>
        <w:rPr>
          <w:b/>
          <w:bCs/>
          <w:highlight w:val="green"/>
        </w:rPr>
      </w:pPr>
    </w:p>
    <w:tbl>
      <w:tblPr>
        <w:tblStyle w:val="TableGrid"/>
        <w:tblW w:w="0" w:type="auto"/>
        <w:tblInd w:w="1165" w:type="dxa"/>
        <w:tblLook w:val="04A0" w:firstRow="1" w:lastRow="0" w:firstColumn="1" w:lastColumn="0" w:noHBand="0" w:noVBand="1"/>
      </w:tblPr>
      <w:tblGrid>
        <w:gridCol w:w="8572"/>
      </w:tblGrid>
      <w:tr w:rsidR="001213F2" w14:paraId="2FD9F293" w14:textId="77777777" w:rsidTr="00F720AD">
        <w:tc>
          <w:tcPr>
            <w:tcW w:w="8572" w:type="dxa"/>
          </w:tcPr>
          <w:p w14:paraId="23F72A63" w14:textId="77777777" w:rsidR="001213F2" w:rsidRPr="00E2173A" w:rsidRDefault="001213F2" w:rsidP="00F720AD">
            <w:pPr>
              <w:spacing w:beforeLines="50" w:before="120"/>
              <w:rPr>
                <w:b/>
                <w:bCs/>
                <w:i/>
                <w:iCs/>
              </w:rPr>
            </w:pPr>
            <w:r w:rsidRPr="00206364">
              <w:rPr>
                <w:b/>
                <w:bCs/>
              </w:rPr>
              <w:t>Agreements on SLS :</w:t>
            </w:r>
          </w:p>
          <w:p w14:paraId="5C21D508" w14:textId="77777777" w:rsidR="001213F2" w:rsidRPr="00E2173A" w:rsidRDefault="001213F2" w:rsidP="00F720AD">
            <w:pPr>
              <w:pStyle w:val="Doc-text2"/>
              <w:ind w:left="363"/>
            </w:pPr>
            <w:r>
              <w:t>1</w:t>
            </w:r>
            <w:r>
              <w:tab/>
            </w:r>
            <w:r w:rsidRPr="00E2173A">
              <w:t>As for handover model it is proposed to agree for both temporal domain case A and case B:</w:t>
            </w:r>
          </w:p>
          <w:p w14:paraId="18F66F2C" w14:textId="77777777" w:rsidR="001213F2" w:rsidRPr="00E2173A" w:rsidRDefault="001213F2" w:rsidP="00F720AD">
            <w:pPr>
              <w:pStyle w:val="Doc-text2"/>
              <w:ind w:left="544"/>
            </w:pPr>
            <w:r>
              <w:tab/>
            </w:r>
            <w:r w:rsidRPr="00E2173A">
              <w:t>Network start with handover preparation once a predicted measurement event is received. A handover command will be transmitted at least after preparation is completed.</w:t>
            </w:r>
            <w:r>
              <w:t xml:space="preserve"> </w:t>
            </w:r>
            <w:r w:rsidRPr="00E2173A">
              <w:t>After that one fixed execution time is assumed.</w:t>
            </w:r>
          </w:p>
          <w:p w14:paraId="4113A79A" w14:textId="77777777" w:rsidR="001213F2" w:rsidRPr="00E2173A" w:rsidRDefault="001213F2" w:rsidP="00F720AD">
            <w:pPr>
              <w:pStyle w:val="Doc-text2"/>
              <w:ind w:left="363"/>
            </w:pPr>
            <w:r>
              <w:t>2</w:t>
            </w:r>
            <w:r>
              <w:tab/>
            </w:r>
            <w:r w:rsidRPr="00E2173A">
              <w:t xml:space="preserve">To reuse HO failure model and corresponding metrics i.e. HO failure rate, total number of HO attempts per UE per second from 36.839 </w:t>
            </w:r>
          </w:p>
          <w:p w14:paraId="2A1196C3" w14:textId="77777777" w:rsidR="001213F2" w:rsidRPr="00E2173A" w:rsidRDefault="001213F2" w:rsidP="00F720AD">
            <w:pPr>
              <w:pStyle w:val="Doc-text2"/>
              <w:ind w:left="363"/>
            </w:pPr>
            <w:r>
              <w:t>3</w:t>
            </w:r>
            <w:r>
              <w:tab/>
            </w:r>
            <w:r w:rsidRPr="00E2173A">
              <w:t xml:space="preserve">The agreed parameters in section 2.1.3 for measurement event prediction can be reused for SLS </w:t>
            </w:r>
          </w:p>
          <w:p w14:paraId="7FD18C2E" w14:textId="77777777" w:rsidR="001213F2" w:rsidRPr="00E2173A" w:rsidRDefault="001213F2" w:rsidP="00F720AD">
            <w:pPr>
              <w:pStyle w:val="Doc-text2"/>
              <w:ind w:left="363"/>
            </w:pPr>
            <w:r>
              <w:t>4</w:t>
            </w:r>
            <w:r>
              <w:tab/>
            </w:r>
            <w:r w:rsidRPr="00E2173A">
              <w:t xml:space="preserve">The agreed parameters in table 2.2.2-1 i.e. all but last 3 parameters can be reused for both FR2 temporal domain case A and FR1 temporal domain case B in SLS </w:t>
            </w:r>
          </w:p>
          <w:p w14:paraId="24FBBCA5" w14:textId="77777777" w:rsidR="001213F2" w:rsidRPr="00E2173A" w:rsidRDefault="001213F2" w:rsidP="00F720AD">
            <w:pPr>
              <w:pStyle w:val="Doc-text2"/>
              <w:ind w:left="363"/>
            </w:pPr>
            <w:r>
              <w:t>5</w:t>
            </w:r>
            <w:r>
              <w:tab/>
            </w:r>
            <w:r w:rsidRPr="00E2173A">
              <w:t xml:space="preserve">Interference model in section 2.2.3 is reused for SLS </w:t>
            </w:r>
          </w:p>
          <w:p w14:paraId="6880CA33" w14:textId="77777777" w:rsidR="001213F2" w:rsidRDefault="001213F2" w:rsidP="00F720AD">
            <w:pPr>
              <w:pStyle w:val="Doc-text2"/>
              <w:ind w:left="0" w:firstLine="0"/>
              <w:rPr>
                <w:b/>
                <w:bCs/>
              </w:rPr>
            </w:pPr>
          </w:p>
        </w:tc>
      </w:tr>
    </w:tbl>
    <w:p w14:paraId="573BC865" w14:textId="77777777" w:rsidR="001213F2" w:rsidRDefault="001213F2" w:rsidP="001213F2">
      <w:pPr>
        <w:pStyle w:val="Doc-text2"/>
        <w:rPr>
          <w:b/>
          <w:bCs/>
        </w:rPr>
      </w:pPr>
    </w:p>
    <w:p w14:paraId="2B83A01C" w14:textId="77777777" w:rsidR="001213F2" w:rsidRPr="00A85B86" w:rsidRDefault="001213F2" w:rsidP="001213F2">
      <w:pPr>
        <w:pStyle w:val="Doc-text2"/>
        <w:rPr>
          <w:i/>
          <w:iCs/>
        </w:rPr>
      </w:pPr>
      <w:r w:rsidRPr="00A85B86">
        <w:rPr>
          <w:rFonts w:hint="eastAsia"/>
          <w:i/>
          <w:iCs/>
        </w:rPr>
        <w:t>A</w:t>
      </w:r>
      <w:r w:rsidRPr="00A85B86">
        <w:rPr>
          <w:i/>
          <w:iCs/>
        </w:rPr>
        <w:t>s for simulation based on temporal domain case B, agree following approach:</w:t>
      </w:r>
    </w:p>
    <w:p w14:paraId="73A22EB5" w14:textId="77777777" w:rsidR="001213F2" w:rsidRPr="00A85B86" w:rsidRDefault="001213F2" w:rsidP="001213F2">
      <w:pPr>
        <w:pStyle w:val="Doc-text2"/>
        <w:ind w:left="1803"/>
        <w:rPr>
          <w:i/>
          <w:iCs/>
        </w:rPr>
      </w:pPr>
      <w:r w:rsidRPr="00A85B86">
        <w:rPr>
          <w:i/>
          <w:iCs/>
        </w:rPr>
        <w:tab/>
        <w:t xml:space="preserve">If a predicted A3 event at t1 is reported at t0 (t0&lt;=t1) then HO command is transmitted at t3, where t3=t0+max(HO prep time, t1-t0). </w:t>
      </w:r>
    </w:p>
    <w:p w14:paraId="2FE6BC1B" w14:textId="77777777" w:rsidR="001213F2" w:rsidRPr="00A85B86" w:rsidRDefault="001213F2" w:rsidP="001213F2">
      <w:pPr>
        <w:pStyle w:val="Doc-text2"/>
      </w:pPr>
      <w:r w:rsidRPr="00A85B86">
        <w:t>-</w:t>
      </w:r>
      <w:r w:rsidRPr="00A85B86">
        <w:tab/>
        <w:t>Samsung and Xiaomi thinks we should be able to report at t1.  Interdigital thinks that it should be when the command is assumed to be received (rather than when it is transmitted)</w:t>
      </w:r>
    </w:p>
    <w:p w14:paraId="41CB3671" w14:textId="77777777" w:rsidR="001213F2" w:rsidRPr="00E2173A" w:rsidRDefault="001213F2" w:rsidP="001213F2">
      <w:pPr>
        <w:pBdr>
          <w:top w:val="single" w:sz="4" w:space="1" w:color="auto"/>
          <w:left w:val="single" w:sz="4" w:space="4" w:color="auto"/>
          <w:bottom w:val="single" w:sz="4" w:space="1" w:color="auto"/>
          <w:right w:val="single" w:sz="4" w:space="4" w:color="auto"/>
        </w:pBdr>
        <w:spacing w:beforeLines="50" w:before="120"/>
        <w:ind w:left="1259"/>
        <w:rPr>
          <w:b/>
          <w:bCs/>
          <w:i/>
          <w:iCs/>
        </w:rPr>
      </w:pPr>
      <w:r w:rsidRPr="00206364">
        <w:rPr>
          <w:b/>
          <w:bCs/>
        </w:rPr>
        <w:t>Agreements on inter-frequency prediction :</w:t>
      </w:r>
    </w:p>
    <w:p w14:paraId="2BF476B4" w14:textId="77777777" w:rsidR="001213F2" w:rsidRPr="00E2173A" w:rsidRDefault="001213F2" w:rsidP="001213F2">
      <w:pPr>
        <w:pStyle w:val="Doc-text2"/>
        <w:pBdr>
          <w:top w:val="single" w:sz="4" w:space="1" w:color="auto"/>
          <w:left w:val="single" w:sz="4" w:space="4" w:color="auto"/>
          <w:bottom w:val="single" w:sz="4" w:space="1" w:color="auto"/>
          <w:right w:val="single" w:sz="4" w:space="4" w:color="auto"/>
        </w:pBdr>
      </w:pPr>
      <w:r w:rsidRPr="00E2173A">
        <w:t>To use Pearson correlation coefficient for correlation coefficient calculatio</w:t>
      </w:r>
    </w:p>
    <w:p w14:paraId="5C7A8F36" w14:textId="77777777" w:rsidR="001213F2" w:rsidRPr="0070303D" w:rsidRDefault="001213F2" w:rsidP="001213F2">
      <w:pPr>
        <w:tabs>
          <w:tab w:val="left" w:pos="1622"/>
        </w:tabs>
      </w:pPr>
    </w:p>
    <w:p w14:paraId="421C2F22" w14:textId="77777777" w:rsidR="00DA7D70" w:rsidRDefault="00DA7D70" w:rsidP="00DA7D70">
      <w:pPr>
        <w:tabs>
          <w:tab w:val="left" w:pos="1622"/>
        </w:tabs>
        <w:ind w:left="1622" w:hanging="363"/>
      </w:pPr>
    </w:p>
    <w:p w14:paraId="7987B854" w14:textId="77777777" w:rsidR="001213F2" w:rsidRDefault="001213F2" w:rsidP="001213F2">
      <w:pPr>
        <w:tabs>
          <w:tab w:val="left" w:pos="1622"/>
        </w:tabs>
      </w:pPr>
      <w:r>
        <w:t>Not treated</w:t>
      </w:r>
    </w:p>
    <w:p w14:paraId="4E48FD2C" w14:textId="77777777" w:rsidR="00DA7D70" w:rsidRPr="00387165" w:rsidRDefault="00DA7D70" w:rsidP="00DA7D70">
      <w:pPr>
        <w:pStyle w:val="Doc-title"/>
        <w:rPr>
          <w:b/>
          <w:bCs/>
        </w:rPr>
      </w:pPr>
      <w:r w:rsidRPr="00387165">
        <w:rPr>
          <w:b/>
          <w:bCs/>
        </w:rPr>
        <w:t>System level simulation/evaluation:</w:t>
      </w:r>
    </w:p>
    <w:p w14:paraId="6125684F" w14:textId="5B856FE3" w:rsidR="00DA7D70" w:rsidRPr="00E2173A" w:rsidRDefault="00DA7D70" w:rsidP="00DA7D70">
      <w:pPr>
        <w:pStyle w:val="Doc-title"/>
      </w:pPr>
      <w:r w:rsidRPr="00A363E5">
        <w:t>R2-2410800</w:t>
      </w:r>
      <w:r w:rsidRPr="00E2173A">
        <w:tab/>
        <w:t>Discussion on generalization aspects and simulation assumption</w:t>
      </w:r>
      <w:r w:rsidRPr="00E2173A">
        <w:tab/>
        <w:t>ZTE Corporation</w:t>
      </w:r>
      <w:r w:rsidRPr="00E2173A">
        <w:tab/>
        <w:t>discussion</w:t>
      </w:r>
      <w:r w:rsidRPr="00E2173A">
        <w:tab/>
        <w:t>Rel-19</w:t>
      </w:r>
      <w:r w:rsidRPr="00E2173A">
        <w:tab/>
        <w:t>FS_NR_AIML_Mob</w:t>
      </w:r>
    </w:p>
    <w:p w14:paraId="731F8B0B" w14:textId="77777777" w:rsidR="00DA7D70" w:rsidRPr="00E2173A" w:rsidRDefault="00DA7D70" w:rsidP="00DA7D70">
      <w:pPr>
        <w:pStyle w:val="Doc-text2"/>
      </w:pPr>
      <w:r w:rsidRPr="00E2173A">
        <w:lastRenderedPageBreak/>
        <w:t>Proposal 7: Suggest to adopt the following handover model in the system level simulation for temporal domain case A:</w:t>
      </w:r>
      <w:r w:rsidRPr="00E2173A">
        <w:rPr>
          <w:rFonts w:hint="eastAsia"/>
        </w:rPr>
        <w:t xml:space="preserve"> </w:t>
      </w:r>
      <w:r w:rsidRPr="00E2173A">
        <w:t>assuming a predicted A3 event at future t1 is reported at t0 and one potential real A3 event is triggered at t2:</w:t>
      </w:r>
    </w:p>
    <w:p w14:paraId="1C2617DD" w14:textId="77777777" w:rsidR="00DA7D70" w:rsidRPr="00E2173A" w:rsidRDefault="00DA7D70" w:rsidP="00DA7D70">
      <w:pPr>
        <w:pStyle w:val="Doc-text2"/>
        <w:rPr>
          <w:rFonts w:eastAsia="Calibri" w:cs="Arial"/>
        </w:rPr>
      </w:pPr>
      <w:r w:rsidRPr="00E2173A">
        <w:rPr>
          <w:rFonts w:eastAsia="Calibri" w:cs="Arial"/>
        </w:rPr>
        <w:t>If handover preparation time &gt;= t1– t0, handover commend is sent at t0 + handover preparation time;</w:t>
      </w:r>
    </w:p>
    <w:p w14:paraId="7C6E3E4A" w14:textId="77777777" w:rsidR="00DA7D70" w:rsidRPr="00E2173A" w:rsidRDefault="00DA7D70" w:rsidP="00DA7D70">
      <w:pPr>
        <w:pStyle w:val="Doc-text2"/>
        <w:rPr>
          <w:rFonts w:eastAsia="Calibri" w:cs="Arial"/>
        </w:rPr>
      </w:pPr>
      <w:r w:rsidRPr="00E2173A">
        <w:rPr>
          <w:rFonts w:eastAsia="Calibri" w:cs="Arial"/>
        </w:rPr>
        <w:t>Else (if handover preparation time &lt; t1-t0), the handover command is sent at t1 or t2 (depends on which one comes first).</w:t>
      </w:r>
    </w:p>
    <w:p w14:paraId="2C58A840" w14:textId="78BF2C4D" w:rsidR="00DA7D70" w:rsidRPr="00E2173A" w:rsidRDefault="00DA7D70" w:rsidP="00DA7D70">
      <w:pPr>
        <w:spacing w:before="60"/>
        <w:ind w:left="1259" w:hanging="1259"/>
        <w:rPr>
          <w:noProof/>
        </w:rPr>
      </w:pPr>
      <w:r w:rsidRPr="00A363E5">
        <w:rPr>
          <w:noProof/>
        </w:rPr>
        <w:t>R2-2410540</w:t>
      </w:r>
      <w:r w:rsidRPr="00E2173A">
        <w:rPr>
          <w:noProof/>
        </w:rPr>
        <w:tab/>
        <w:t>Discussion on simulation assumptions and generalization</w:t>
      </w:r>
      <w:r w:rsidRPr="00E2173A">
        <w:rPr>
          <w:noProof/>
        </w:rPr>
        <w:tab/>
        <w:t>Huawei, HiSilicon</w:t>
      </w:r>
      <w:r w:rsidRPr="00E2173A">
        <w:rPr>
          <w:noProof/>
        </w:rPr>
        <w:tab/>
        <w:t>discussion</w:t>
      </w:r>
      <w:r w:rsidRPr="00E2173A">
        <w:rPr>
          <w:noProof/>
        </w:rPr>
        <w:tab/>
        <w:t>Rel-19</w:t>
      </w:r>
      <w:r w:rsidRPr="00E2173A">
        <w:rPr>
          <w:noProof/>
        </w:rPr>
        <w:tab/>
        <w:t>FS_NR_AIML_Mob</w:t>
      </w:r>
    </w:p>
    <w:p w14:paraId="603B7365" w14:textId="77777777" w:rsidR="00DA7D70" w:rsidRPr="00E2173A" w:rsidRDefault="00DA7D70" w:rsidP="00DA7D70">
      <w:pPr>
        <w:pStyle w:val="Doc-text2"/>
        <w:rPr>
          <w:bCs/>
        </w:rPr>
      </w:pPr>
      <w:r w:rsidRPr="00E2173A">
        <w:rPr>
          <w:bCs/>
        </w:rPr>
        <w:t>Proposal 1</w:t>
      </w:r>
      <w:r w:rsidRPr="00E2173A">
        <w:rPr>
          <w:rFonts w:hint="eastAsia"/>
          <w:bCs/>
        </w:rPr>
        <w:t>:</w:t>
      </w:r>
      <w:r w:rsidRPr="00E2173A">
        <w:rPr>
          <w:bCs/>
        </w:rPr>
        <w:t xml:space="preserve"> </w:t>
      </w:r>
      <w:r w:rsidRPr="00E2173A">
        <w:rPr>
          <w:rFonts w:hint="eastAsia"/>
          <w:bCs/>
        </w:rPr>
        <w:t>For</w:t>
      </w:r>
      <w:r w:rsidRPr="00E2173A">
        <w:rPr>
          <w:bCs/>
        </w:rPr>
        <w:t xml:space="preserve"> </w:t>
      </w:r>
      <w:r w:rsidRPr="00E2173A">
        <w:rPr>
          <w:rFonts w:hint="eastAsia"/>
          <w:bCs/>
        </w:rPr>
        <w:t>AI</w:t>
      </w:r>
      <w:r w:rsidRPr="00E2173A">
        <w:rPr>
          <w:bCs/>
        </w:rPr>
        <w:t xml:space="preserve"> mobility, HO preparation starts when an event is predicted to happen (i.e., t0), and HO command is sent when A3 entering conditions are met based on actual/real measurement and an event is predicted to be met for the duration of TTT. Using the timing from the figures: HO command is sent at t3, where t3=t0+max(HO prep time, t1-t0-TTT), provided that entering conditions of the event are met based on real/actual measurement at t3.</w:t>
      </w:r>
    </w:p>
    <w:p w14:paraId="63C6C2DB" w14:textId="77777777" w:rsidR="00DA7D70" w:rsidRPr="00E2173A" w:rsidRDefault="00DA7D70" w:rsidP="00DA7D70">
      <w:pPr>
        <w:spacing w:beforeLines="50" w:before="120"/>
        <w:rPr>
          <w:b/>
        </w:rPr>
      </w:pPr>
    </w:p>
    <w:p w14:paraId="5B2E2B3E" w14:textId="6FB6D36F" w:rsidR="00DA7D70" w:rsidRPr="00E2173A" w:rsidRDefault="00DA7D70" w:rsidP="00DA7D70">
      <w:pPr>
        <w:spacing w:before="60"/>
        <w:ind w:left="1259" w:hanging="1259"/>
        <w:rPr>
          <w:noProof/>
        </w:rPr>
      </w:pPr>
      <w:r w:rsidRPr="00A363E5">
        <w:rPr>
          <w:noProof/>
        </w:rPr>
        <w:t>R2-2409867</w:t>
      </w:r>
      <w:r w:rsidRPr="00E2173A">
        <w:rPr>
          <w:noProof/>
        </w:rPr>
        <w:tab/>
        <w:t>Simulation assumptions on event/RLF/SLS and model generalization</w:t>
      </w:r>
      <w:r w:rsidRPr="00E2173A">
        <w:rPr>
          <w:noProof/>
        </w:rPr>
        <w:tab/>
        <w:t>Xiaomi</w:t>
      </w:r>
      <w:r w:rsidRPr="00E2173A">
        <w:rPr>
          <w:noProof/>
        </w:rPr>
        <w:tab/>
        <w:t>discussion</w:t>
      </w:r>
    </w:p>
    <w:p w14:paraId="153DC1A4" w14:textId="77777777" w:rsidR="00DA7D70" w:rsidRPr="00E2173A" w:rsidRDefault="00DA7D70" w:rsidP="00DA7D70">
      <w:pPr>
        <w:pStyle w:val="Doc-text2"/>
        <w:rPr>
          <w:rFonts w:cs="Arial"/>
          <w:bCs/>
        </w:rPr>
      </w:pPr>
      <w:r w:rsidRPr="00E2173A">
        <w:rPr>
          <w:rFonts w:cs="Arial"/>
          <w:bCs/>
        </w:rPr>
        <w:t>Proposal 6: RAN2 agree following HO modelling for case A and event prediction,</w:t>
      </w:r>
    </w:p>
    <w:p w14:paraId="7D3A7B6E" w14:textId="77777777" w:rsidR="00DA7D70" w:rsidRPr="00E2173A" w:rsidRDefault="00DA7D70" w:rsidP="00DA7D70">
      <w:pPr>
        <w:pStyle w:val="Doc-text2"/>
        <w:numPr>
          <w:ilvl w:val="0"/>
          <w:numId w:val="114"/>
        </w:numPr>
        <w:overflowPunct/>
        <w:autoSpaceDE/>
        <w:autoSpaceDN/>
        <w:adjustRightInd/>
        <w:textAlignment w:val="auto"/>
        <w:rPr>
          <w:rFonts w:eastAsia="Calibri" w:cs="Arial"/>
          <w:bCs/>
        </w:rPr>
      </w:pPr>
      <w:r w:rsidRPr="00E2173A">
        <w:rPr>
          <w:rFonts w:eastAsia="Calibri" w:cs="Arial"/>
          <w:bCs/>
        </w:rPr>
        <w:t xml:space="preserve">NW can start the HO preparation after receiving the event prediction. </w:t>
      </w:r>
    </w:p>
    <w:p w14:paraId="479E1668" w14:textId="77777777" w:rsidR="00DA7D70" w:rsidRPr="00E2173A" w:rsidRDefault="00DA7D70" w:rsidP="00DA7D70">
      <w:pPr>
        <w:pStyle w:val="Doc-text2"/>
        <w:numPr>
          <w:ilvl w:val="0"/>
          <w:numId w:val="114"/>
        </w:numPr>
        <w:overflowPunct/>
        <w:autoSpaceDE/>
        <w:autoSpaceDN/>
        <w:adjustRightInd/>
        <w:textAlignment w:val="auto"/>
        <w:rPr>
          <w:rFonts w:eastAsia="Calibri" w:cs="Arial"/>
          <w:bCs/>
        </w:rPr>
      </w:pPr>
      <w:r w:rsidRPr="00E2173A">
        <w:rPr>
          <w:rFonts w:eastAsia="Calibri" w:cs="Arial"/>
          <w:bCs/>
        </w:rPr>
        <w:t xml:space="preserve">After prediction, UE would still perform measurement to evaluate A3 event and eventually trigger MR if event is fulfilled. </w:t>
      </w:r>
    </w:p>
    <w:p w14:paraId="16CE7FE8" w14:textId="77777777" w:rsidR="00DA7D70" w:rsidRPr="00E2173A" w:rsidRDefault="00DA7D70" w:rsidP="00DA7D70">
      <w:pPr>
        <w:pStyle w:val="Doc-text2"/>
        <w:numPr>
          <w:ilvl w:val="0"/>
          <w:numId w:val="114"/>
        </w:numPr>
        <w:overflowPunct/>
        <w:autoSpaceDE/>
        <w:autoSpaceDN/>
        <w:adjustRightInd/>
        <w:textAlignment w:val="auto"/>
        <w:rPr>
          <w:rFonts w:eastAsia="Calibri" w:cs="Arial"/>
          <w:bCs/>
        </w:rPr>
      </w:pPr>
      <w:r w:rsidRPr="00E2173A">
        <w:rPr>
          <w:rFonts w:eastAsia="Calibri" w:cs="Arial"/>
          <w:bCs/>
        </w:rPr>
        <w:t>Upon receiving the real MR, NW sends HO command if HO preparation is finished. Otherwise, NW sends HO command after HO preparation is finished.</w:t>
      </w:r>
    </w:p>
    <w:p w14:paraId="0B0D9EE2" w14:textId="77777777" w:rsidR="00DA7D70" w:rsidRPr="00387165" w:rsidRDefault="00DA7D70" w:rsidP="00DA7D70">
      <w:pPr>
        <w:pStyle w:val="Doc-text2"/>
      </w:pPr>
      <w:r w:rsidRPr="00387165">
        <w:t>Proposal 7: For case B, the HO modelling in [1] can be reused. The MR event is evaluated based on both real and predicted measurement results.</w:t>
      </w:r>
    </w:p>
    <w:p w14:paraId="2494EF0A" w14:textId="77777777" w:rsidR="00DA7D70" w:rsidRPr="00E2173A" w:rsidRDefault="00DA7D70" w:rsidP="00DA7D70">
      <w:pPr>
        <w:tabs>
          <w:tab w:val="left" w:pos="1622"/>
        </w:tabs>
        <w:ind w:left="1622" w:hanging="363"/>
      </w:pPr>
    </w:p>
    <w:p w14:paraId="00A3092F" w14:textId="77777777" w:rsidR="00DA7D70" w:rsidRPr="004A6A09" w:rsidRDefault="00DA7D70" w:rsidP="00DA7D70">
      <w:pPr>
        <w:pStyle w:val="Doc-title"/>
        <w:rPr>
          <w:b/>
          <w:bCs/>
        </w:rPr>
      </w:pPr>
      <w:r w:rsidRPr="004A6A09">
        <w:rPr>
          <w:b/>
          <w:bCs/>
        </w:rPr>
        <w:t>Measurement event/RLF prediction:</w:t>
      </w:r>
    </w:p>
    <w:p w14:paraId="09A40C8C" w14:textId="4C9F8382" w:rsidR="00DA7D70" w:rsidRPr="00E2173A" w:rsidRDefault="00DA7D70" w:rsidP="00DA7D70">
      <w:pPr>
        <w:pStyle w:val="Doc-title"/>
      </w:pPr>
      <w:r w:rsidRPr="00A363E5">
        <w:t>R2-2410797</w:t>
      </w:r>
      <w:r w:rsidRPr="00E2173A">
        <w:tab/>
        <w:t>On the remaining simulation assumptions and model generalization aspects</w:t>
      </w:r>
      <w:r w:rsidRPr="00E2173A">
        <w:tab/>
        <w:t>Nokia, Nokia Shanghai Bell</w:t>
      </w:r>
      <w:r w:rsidRPr="00E2173A">
        <w:tab/>
        <w:t>discussion</w:t>
      </w:r>
      <w:r w:rsidRPr="00E2173A">
        <w:tab/>
        <w:t>Rel-19</w:t>
      </w:r>
      <w:r w:rsidRPr="00E2173A">
        <w:tab/>
        <w:t>FS_NR_AIML_Mob</w:t>
      </w:r>
    </w:p>
    <w:p w14:paraId="7581FA60" w14:textId="77777777" w:rsidR="00DA7D70" w:rsidRPr="00E2173A" w:rsidRDefault="00DA7D70" w:rsidP="00DA7D70">
      <w:pPr>
        <w:pStyle w:val="Doc-text2"/>
      </w:pPr>
      <w:r w:rsidRPr="00E2173A">
        <w:t xml:space="preserve">Proposal 1: The selection of the probability threshold that is used in the classification evaluation is left for each company to choose.   </w:t>
      </w:r>
    </w:p>
    <w:p w14:paraId="166F1DF7" w14:textId="77777777" w:rsidR="00DA7D70" w:rsidRPr="00E2173A" w:rsidRDefault="00DA7D70" w:rsidP="00DA7D70">
      <w:pPr>
        <w:pStyle w:val="Doc-text2"/>
      </w:pPr>
    </w:p>
    <w:p w14:paraId="3FDD49F2" w14:textId="4B85AF55" w:rsidR="00DA7D70" w:rsidRPr="00E2173A" w:rsidRDefault="00DA7D70" w:rsidP="00DA7D70">
      <w:pPr>
        <w:pStyle w:val="Doc-title"/>
      </w:pPr>
      <w:r w:rsidRPr="00A363E5">
        <w:t>R2-2409869</w:t>
      </w:r>
      <w:r w:rsidRPr="00E2173A">
        <w:tab/>
        <w:t>Simulation Assumptions of SLS, measurement event prediction, RLF prediction and generalzatiion study</w:t>
      </w:r>
      <w:r w:rsidRPr="00E2173A">
        <w:tab/>
        <w:t>MediaTek Inc.</w:t>
      </w:r>
      <w:r w:rsidRPr="00E2173A">
        <w:tab/>
        <w:t>discussion</w:t>
      </w:r>
    </w:p>
    <w:p w14:paraId="276AB21D" w14:textId="77777777" w:rsidR="00DA7D70" w:rsidRPr="00E2173A" w:rsidRDefault="00DA7D70" w:rsidP="00DA7D70">
      <w:pPr>
        <w:pStyle w:val="Doc-text2"/>
      </w:pPr>
    </w:p>
    <w:p w14:paraId="433FDD46" w14:textId="77777777" w:rsidR="00DA7D70" w:rsidRPr="00E2173A" w:rsidRDefault="00DA7D70" w:rsidP="00DA7D70">
      <w:pPr>
        <w:pStyle w:val="Doc-text2"/>
      </w:pPr>
    </w:p>
    <w:p w14:paraId="04189F00" w14:textId="77777777" w:rsidR="00DA7D70" w:rsidRPr="00E2173A" w:rsidRDefault="00DA7D70" w:rsidP="00DA7D70">
      <w:pPr>
        <w:pStyle w:val="Doc-text2"/>
        <w:rPr>
          <w:rFonts w:eastAsia="Yu Gothic Medium" w:cs="Arial"/>
          <w:bCs/>
        </w:rPr>
      </w:pPr>
      <w:r w:rsidRPr="00E2173A">
        <w:rPr>
          <w:rFonts w:eastAsia="Yu Gothic Medium" w:cs="Arial"/>
          <w:bCs/>
        </w:rPr>
        <w:t>Proposal 4: For measurement event prediction, RAN2 consider the following option for obtaining ground-truth with HO:</w:t>
      </w:r>
    </w:p>
    <w:p w14:paraId="3F986AF0" w14:textId="77777777" w:rsidR="00DA7D70" w:rsidRPr="00E2173A" w:rsidRDefault="00DA7D70" w:rsidP="00DA7D70">
      <w:pPr>
        <w:pStyle w:val="Doc-text2"/>
        <w:rPr>
          <w:rFonts w:eastAsia="Yu Gothic Medium" w:cs="Arial"/>
          <w:bCs/>
        </w:rPr>
      </w:pPr>
      <w:r>
        <w:rPr>
          <w:rFonts w:eastAsia="Yu Gothic Medium" w:cs="Arial"/>
          <w:bCs/>
        </w:rPr>
        <w:tab/>
      </w:r>
      <w:r w:rsidRPr="00E2173A">
        <w:rPr>
          <w:rFonts w:eastAsia="Yu Gothic Medium" w:cs="Arial"/>
          <w:bCs/>
        </w:rPr>
        <w:t>Consider the switch of the serving cell and neighbour cell during data processing to record all events and ultimately derive the metrics.</w:t>
      </w:r>
    </w:p>
    <w:p w14:paraId="554B4BE8" w14:textId="77777777" w:rsidR="00DA7D70" w:rsidRPr="00E2173A" w:rsidRDefault="00DA7D70" w:rsidP="00DA7D70">
      <w:pPr>
        <w:pStyle w:val="Doc-text2"/>
        <w:rPr>
          <w:rFonts w:eastAsia="Yu Gothic Medium" w:cs="Arial"/>
          <w:bCs/>
        </w:rPr>
      </w:pPr>
      <w:r w:rsidRPr="00E2173A">
        <w:rPr>
          <w:rFonts w:eastAsia="Yu Gothic Medium" w:cs="Arial"/>
          <w:bCs/>
        </w:rPr>
        <w:t>Proposal 5: For measurement event prediction, RAN2 consider the following options for obtaining the ground-truth without HO:</w:t>
      </w:r>
    </w:p>
    <w:p w14:paraId="44ABF180" w14:textId="77777777" w:rsidR="00DA7D70" w:rsidRPr="00E2173A" w:rsidRDefault="00DA7D70" w:rsidP="00DA7D70">
      <w:pPr>
        <w:pStyle w:val="Doc-text2"/>
        <w:numPr>
          <w:ilvl w:val="0"/>
          <w:numId w:val="115"/>
        </w:numPr>
        <w:overflowPunct/>
        <w:autoSpaceDE/>
        <w:autoSpaceDN/>
        <w:adjustRightInd/>
        <w:textAlignment w:val="auto"/>
        <w:rPr>
          <w:rFonts w:eastAsia="Yu Gothic Medium" w:cs="Arial"/>
          <w:bCs/>
        </w:rPr>
      </w:pPr>
      <w:r w:rsidRPr="00E2173A">
        <w:rPr>
          <w:rFonts w:eastAsia="Yu Gothic Medium" w:cs="Arial"/>
          <w:bCs/>
        </w:rPr>
        <w:t>Option1: Switch the serving cell to the strongest one at the event condition is met.</w:t>
      </w:r>
    </w:p>
    <w:p w14:paraId="135C9CC3" w14:textId="77777777" w:rsidR="00DA7D70" w:rsidRPr="00E2173A" w:rsidRDefault="00DA7D70" w:rsidP="00DA7D70">
      <w:pPr>
        <w:pStyle w:val="Doc-text2"/>
        <w:numPr>
          <w:ilvl w:val="0"/>
          <w:numId w:val="115"/>
        </w:numPr>
        <w:overflowPunct/>
        <w:autoSpaceDE/>
        <w:autoSpaceDN/>
        <w:adjustRightInd/>
        <w:textAlignment w:val="auto"/>
        <w:rPr>
          <w:rFonts w:eastAsia="Yu Gothic Medium" w:cs="Arial"/>
          <w:bCs/>
        </w:rPr>
      </w:pPr>
      <w:r w:rsidRPr="00E2173A">
        <w:rPr>
          <w:rFonts w:eastAsia="Yu Gothic Medium" w:cs="Arial"/>
          <w:bCs/>
        </w:rPr>
        <w:t>Option 2: Fixed serving cell and reset TTT at the event condition is met.</w:t>
      </w:r>
    </w:p>
    <w:p w14:paraId="62F68F79" w14:textId="77777777" w:rsidR="00DA7D70" w:rsidRPr="00E2173A" w:rsidRDefault="00DA7D70" w:rsidP="00DA7D70">
      <w:pPr>
        <w:pStyle w:val="Doc-text2"/>
        <w:numPr>
          <w:ilvl w:val="0"/>
          <w:numId w:val="115"/>
        </w:numPr>
        <w:overflowPunct/>
        <w:autoSpaceDE/>
        <w:autoSpaceDN/>
        <w:adjustRightInd/>
        <w:textAlignment w:val="auto"/>
        <w:rPr>
          <w:rFonts w:eastAsia="Yu Gothic Medium" w:cs="Arial"/>
          <w:bCs/>
        </w:rPr>
      </w:pPr>
      <w:r w:rsidRPr="00E2173A">
        <w:rPr>
          <w:rFonts w:eastAsia="Yu Gothic Medium" w:cs="Arial"/>
          <w:bCs/>
        </w:rPr>
        <w:t>Option 3: Terminate the trajectory when the event condition is met.</w:t>
      </w:r>
    </w:p>
    <w:p w14:paraId="27EAFC5C" w14:textId="77777777" w:rsidR="00DA7D70" w:rsidRDefault="00DA7D70" w:rsidP="00DA7D70">
      <w:pPr>
        <w:pStyle w:val="Doc-text2"/>
      </w:pPr>
      <w:r>
        <w:t>P</w:t>
      </w:r>
      <w:r w:rsidRPr="00D66507">
        <w:t>roposal 6: The time window is interpretated to include a prediction window and a tolerance window. The prediction window is the time window for model inference output.  The tolerance window is the time window used to derive the intermediate KPI (i.e., F1 score) based on the output of prediction window.</w:t>
      </w:r>
    </w:p>
    <w:p w14:paraId="7CE0225F" w14:textId="77777777" w:rsidR="00DA7D70" w:rsidRDefault="00DA7D70" w:rsidP="00DA7D70">
      <w:pPr>
        <w:pStyle w:val="Doc-text2"/>
      </w:pPr>
      <w:r w:rsidRPr="00D66507">
        <w:t>Proposal 9: For direct measurement event prediction, with the highest probability time instance higher than certain threshold in prediction window, the tolerance window can be used to determine the True event prediction”, “Missed event prediction”, and “False event prediction” to derive the F1 score</w:t>
      </w:r>
    </w:p>
    <w:p w14:paraId="3D938542" w14:textId="77777777" w:rsidR="00DA7D70" w:rsidRPr="00E2173A" w:rsidRDefault="00DA7D70" w:rsidP="00DA7D70">
      <w:pPr>
        <w:tabs>
          <w:tab w:val="left" w:pos="1622"/>
        </w:tabs>
        <w:ind w:left="1622" w:hanging="363"/>
      </w:pPr>
    </w:p>
    <w:p w14:paraId="5F6BFA6F" w14:textId="7D7BBA0D" w:rsidR="00DA7D70" w:rsidRPr="00E2173A" w:rsidRDefault="00DA7D70" w:rsidP="00DA7D70">
      <w:pPr>
        <w:pStyle w:val="Doc-title"/>
      </w:pPr>
      <w:r w:rsidRPr="00A363E5">
        <w:t>R2-2409972</w:t>
      </w:r>
      <w:r w:rsidRPr="00E2173A">
        <w:tab/>
        <w:t>Model generalization, RLF evaluation assumptions, etc.</w:t>
      </w:r>
      <w:r w:rsidRPr="00E2173A">
        <w:tab/>
        <w:t>Apple</w:t>
      </w:r>
      <w:r w:rsidRPr="00E2173A">
        <w:tab/>
        <w:t>discussion</w:t>
      </w:r>
      <w:r w:rsidRPr="00E2173A">
        <w:tab/>
        <w:t>Rel-19</w:t>
      </w:r>
      <w:r w:rsidRPr="00E2173A">
        <w:tab/>
        <w:t>FS_NR_AIML_Mob</w:t>
      </w:r>
    </w:p>
    <w:p w14:paraId="4C735CC6" w14:textId="77777777" w:rsidR="00DA7D70" w:rsidRPr="00E2173A" w:rsidRDefault="00DA7D70" w:rsidP="00DA7D70">
      <w:pPr>
        <w:pStyle w:val="Doc-text2"/>
      </w:pPr>
      <w:r w:rsidRPr="00E2173A">
        <w:t>Proposal 1: to consider F-2 score (which gives more weight to recall rather than precision and is therefore a more suitable metric for scenarios where false negative is more important than false positive).</w:t>
      </w:r>
    </w:p>
    <w:p w14:paraId="00BAF9B7" w14:textId="77777777" w:rsidR="00DA7D70" w:rsidRPr="00E2173A" w:rsidRDefault="00DA7D70" w:rsidP="00DA7D70">
      <w:pPr>
        <w:pStyle w:val="Doc-text2"/>
      </w:pPr>
      <w:r w:rsidRPr="00E2173A">
        <w:t xml:space="preserve">Proposal 2: give more weight to missed event detection/false negative KPIs when evaluating measurement event and RLF prediction algorithms (compared to other metrics, i.e. F1-score and false event detection/false positive). </w:t>
      </w:r>
    </w:p>
    <w:p w14:paraId="200A9688" w14:textId="77777777" w:rsidR="00DA7D70" w:rsidRPr="00E2173A" w:rsidRDefault="00DA7D70" w:rsidP="00DA7D70">
      <w:pPr>
        <w:pStyle w:val="Doc-text2"/>
      </w:pPr>
      <w:r w:rsidRPr="00E2173A">
        <w:lastRenderedPageBreak/>
        <w:t>Proposal 3: consider a threshold lower than 50%, for example three values can be considered: 30%, 40%, 50% (this is much simpler). Alternatively, consider classification threshold as a hyper parameter for optimization and allow companies to evaluate different values (this may have non-insignificant evaluation burden).</w:t>
      </w:r>
    </w:p>
    <w:p w14:paraId="513DA9F6" w14:textId="77777777" w:rsidR="00DA7D70" w:rsidRPr="00E2173A" w:rsidRDefault="00DA7D70" w:rsidP="00DA7D70">
      <w:pPr>
        <w:pStyle w:val="Doc-text2"/>
      </w:pPr>
      <w:r w:rsidRPr="00E2173A">
        <w:t>Proposal 5: Prediction Window is defined as a time window, characterized by start time t1 and end time t2, within which an event is predicted to occur with a certain probability. The event may be RLF or A3 measurement event, or indeed any other event. This is applicable to both direct and indirect prediction methods.</w:t>
      </w:r>
    </w:p>
    <w:p w14:paraId="45AE1D71" w14:textId="77777777" w:rsidR="00DA7D70" w:rsidRPr="00E2173A" w:rsidRDefault="00DA7D70" w:rsidP="00DA7D70">
      <w:pPr>
        <w:tabs>
          <w:tab w:val="left" w:pos="1622"/>
        </w:tabs>
        <w:ind w:left="1622" w:hanging="363"/>
      </w:pPr>
    </w:p>
    <w:p w14:paraId="43AC5CC1" w14:textId="77777777" w:rsidR="00DA7D70" w:rsidRPr="00E2173A" w:rsidRDefault="00DA7D70" w:rsidP="00DA7D70">
      <w:pPr>
        <w:tabs>
          <w:tab w:val="left" w:pos="1622"/>
        </w:tabs>
      </w:pPr>
    </w:p>
    <w:p w14:paraId="466F36BF" w14:textId="5FE4A678" w:rsidR="00DA7D70" w:rsidRPr="00E2173A" w:rsidRDefault="00DA7D70" w:rsidP="00DA7D70">
      <w:pPr>
        <w:pStyle w:val="Doc-title"/>
      </w:pPr>
      <w:r w:rsidRPr="00A363E5">
        <w:t>R2-2410190</w:t>
      </w:r>
      <w:r w:rsidRPr="00E2173A">
        <w:tab/>
        <w:t>Summary of [POST127bis][022][AI mobility] Simulation Assumptions (OPPO)</w:t>
      </w:r>
      <w:r w:rsidRPr="00E2173A">
        <w:tab/>
        <w:t>Hangzhou Mengyuxiang</w:t>
      </w:r>
      <w:r w:rsidRPr="00E2173A">
        <w:tab/>
        <w:t>discussion</w:t>
      </w:r>
      <w:r w:rsidRPr="00E2173A">
        <w:tab/>
        <w:t>Rel-19</w:t>
      </w:r>
    </w:p>
    <w:p w14:paraId="33942709" w14:textId="19DC42F0" w:rsidR="00DA7D70" w:rsidRPr="00E2173A" w:rsidRDefault="00DA7D70" w:rsidP="00DA7D70">
      <w:pPr>
        <w:pStyle w:val="Doc-title"/>
      </w:pPr>
      <w:r w:rsidRPr="00A363E5">
        <w:t>R2-2409652</w:t>
      </w:r>
      <w:r w:rsidRPr="00E2173A">
        <w:tab/>
        <w:t>Discussion on generalization for RRM prediction</w:t>
      </w:r>
      <w:r w:rsidRPr="00E2173A">
        <w:tab/>
        <w:t>CATT, Turkcell</w:t>
      </w:r>
      <w:r w:rsidRPr="00E2173A">
        <w:tab/>
        <w:t>discussion</w:t>
      </w:r>
      <w:r w:rsidRPr="00E2173A">
        <w:tab/>
        <w:t>Rel-19</w:t>
      </w:r>
      <w:r w:rsidRPr="00E2173A">
        <w:tab/>
        <w:t>FS_NR_AIML_Mob</w:t>
      </w:r>
    </w:p>
    <w:p w14:paraId="55AA6274" w14:textId="11552DD2" w:rsidR="00DA7D70" w:rsidRPr="00E2173A" w:rsidRDefault="00DA7D70" w:rsidP="00DA7D70">
      <w:pPr>
        <w:pStyle w:val="Doc-title"/>
      </w:pPr>
      <w:r w:rsidRPr="00A363E5">
        <w:t>R2-2409668</w:t>
      </w:r>
      <w:r w:rsidRPr="00E2173A">
        <w:tab/>
        <w:t>Discussion on generalization study for RRM prediction</w:t>
      </w:r>
      <w:r w:rsidRPr="00E2173A">
        <w:tab/>
        <w:t>vivo</w:t>
      </w:r>
      <w:r w:rsidRPr="00E2173A">
        <w:tab/>
        <w:t>discussion</w:t>
      </w:r>
      <w:r w:rsidRPr="00E2173A">
        <w:tab/>
        <w:t>Rel-19</w:t>
      </w:r>
      <w:r w:rsidRPr="00E2173A">
        <w:tab/>
        <w:t>FS_NR_AIML_Mob</w:t>
      </w:r>
    </w:p>
    <w:p w14:paraId="048FE259" w14:textId="72963D7D" w:rsidR="00DA7D70" w:rsidRPr="00E2173A" w:rsidRDefault="00DA7D70" w:rsidP="00DA7D70">
      <w:pPr>
        <w:pStyle w:val="Doc-title"/>
      </w:pPr>
      <w:r w:rsidRPr="00A363E5">
        <w:t>R2-2409795</w:t>
      </w:r>
      <w:r w:rsidRPr="00E2173A">
        <w:tab/>
        <w:t>Simulation assumption for Measurement event prediction</w:t>
      </w:r>
      <w:r w:rsidRPr="00E2173A">
        <w:tab/>
        <w:t>NEC</w:t>
      </w:r>
      <w:r w:rsidRPr="00E2173A">
        <w:tab/>
        <w:t>discussion</w:t>
      </w:r>
    </w:p>
    <w:p w14:paraId="1EEB1A85" w14:textId="69945D92" w:rsidR="00DA7D70" w:rsidRPr="00E2173A" w:rsidRDefault="00DA7D70" w:rsidP="00DA7D70">
      <w:pPr>
        <w:pStyle w:val="Doc-title"/>
      </w:pPr>
      <w:r w:rsidRPr="00A363E5">
        <w:t>R2-2409829</w:t>
      </w:r>
      <w:r w:rsidRPr="00E2173A">
        <w:tab/>
        <w:t>Discussion on Generalization Issues for AI/ML Mobility</w:t>
      </w:r>
      <w:r w:rsidRPr="00E2173A">
        <w:tab/>
        <w:t>Samsung</w:t>
      </w:r>
      <w:r w:rsidRPr="00E2173A">
        <w:tab/>
        <w:t>discussion</w:t>
      </w:r>
      <w:r w:rsidRPr="00E2173A">
        <w:tab/>
        <w:t>Rel-19</w:t>
      </w:r>
      <w:r w:rsidRPr="00E2173A">
        <w:tab/>
        <w:t>FS_NR_AIML_Mob</w:t>
      </w:r>
    </w:p>
    <w:p w14:paraId="3C651DE8" w14:textId="1F0407F7" w:rsidR="00DA7D70" w:rsidRPr="00E2173A" w:rsidRDefault="00DA7D70" w:rsidP="00DA7D70">
      <w:pPr>
        <w:pStyle w:val="Doc-title"/>
      </w:pPr>
      <w:r w:rsidRPr="00A363E5">
        <w:t>R2-2409867</w:t>
      </w:r>
      <w:r w:rsidRPr="00E2173A">
        <w:tab/>
        <w:t>Simulation assumptions on event/RLF/SLS and model generalization</w:t>
      </w:r>
      <w:r w:rsidRPr="00E2173A">
        <w:tab/>
        <w:t>Xiaomi</w:t>
      </w:r>
      <w:r w:rsidRPr="00E2173A">
        <w:tab/>
        <w:t>discussion</w:t>
      </w:r>
    </w:p>
    <w:p w14:paraId="0E3932F6" w14:textId="162E6A18" w:rsidR="00DA7D70" w:rsidRPr="00E2173A" w:rsidRDefault="00DA7D70" w:rsidP="00DA7D70">
      <w:pPr>
        <w:pStyle w:val="Doc-title"/>
      </w:pPr>
      <w:r w:rsidRPr="00A363E5">
        <w:t>R2-2409869</w:t>
      </w:r>
      <w:r w:rsidRPr="00E2173A">
        <w:tab/>
        <w:t>Simulation Assumptions of SLS, measurement event prediction, RLF prediction and generalzatiion study</w:t>
      </w:r>
      <w:r w:rsidRPr="00E2173A">
        <w:tab/>
        <w:t>MediaTek Inc.</w:t>
      </w:r>
      <w:r w:rsidRPr="00E2173A">
        <w:tab/>
        <w:t>discussion</w:t>
      </w:r>
    </w:p>
    <w:p w14:paraId="4364CD80" w14:textId="0DD363DE" w:rsidR="00DA7D70" w:rsidRPr="00E2173A" w:rsidRDefault="00DA7D70" w:rsidP="00DA7D70">
      <w:pPr>
        <w:pStyle w:val="Doc-title"/>
      </w:pPr>
      <w:r w:rsidRPr="00A363E5">
        <w:t>R2-2409972</w:t>
      </w:r>
      <w:r w:rsidRPr="00E2173A">
        <w:tab/>
        <w:t>Model generalization, RLF evaluation assumptions, etc.</w:t>
      </w:r>
      <w:r w:rsidRPr="00E2173A">
        <w:tab/>
        <w:t>Apple</w:t>
      </w:r>
      <w:r w:rsidRPr="00E2173A">
        <w:tab/>
        <w:t>discussion</w:t>
      </w:r>
      <w:r w:rsidRPr="00E2173A">
        <w:tab/>
        <w:t>Rel-19</w:t>
      </w:r>
      <w:r w:rsidRPr="00E2173A">
        <w:tab/>
        <w:t>FS_NR_AIML_Mob</w:t>
      </w:r>
    </w:p>
    <w:p w14:paraId="0D2C81F1" w14:textId="24E478E1" w:rsidR="00DA7D70" w:rsidRPr="00E2173A" w:rsidRDefault="00DA7D70" w:rsidP="00DA7D70">
      <w:pPr>
        <w:pStyle w:val="Doc-title"/>
      </w:pPr>
      <w:r w:rsidRPr="00A363E5">
        <w:t>R2-2409991</w:t>
      </w:r>
      <w:r w:rsidRPr="00E2173A">
        <w:tab/>
        <w:t>Simulation assumptions and methodology for Measurement Event prediction, RLF prediction, and SLS</w:t>
      </w:r>
      <w:r w:rsidRPr="00E2173A">
        <w:tab/>
        <w:t>Qualcomm Incorporated</w:t>
      </w:r>
      <w:r w:rsidRPr="00E2173A">
        <w:tab/>
        <w:t>discussion</w:t>
      </w:r>
      <w:r w:rsidRPr="00E2173A">
        <w:tab/>
        <w:t>Rel-19</w:t>
      </w:r>
    </w:p>
    <w:p w14:paraId="7F81B73D" w14:textId="68F8D7D3" w:rsidR="00DA7D70" w:rsidRPr="00E2173A" w:rsidRDefault="00DA7D70" w:rsidP="00DA7D70">
      <w:pPr>
        <w:pStyle w:val="Doc-title"/>
      </w:pPr>
      <w:r w:rsidRPr="00A363E5">
        <w:t>R2-2410023</w:t>
      </w:r>
      <w:r w:rsidRPr="00E2173A">
        <w:tab/>
        <w:t>Discussions on evaluation methodology of AI/ML for mobility</w:t>
      </w:r>
      <w:r w:rsidRPr="00E2173A">
        <w:tab/>
        <w:t>NTT DOCOMO, INC.</w:t>
      </w:r>
      <w:r w:rsidRPr="00E2173A">
        <w:tab/>
        <w:t>discussion</w:t>
      </w:r>
    </w:p>
    <w:p w14:paraId="2E5FA44F" w14:textId="00DDB4F2" w:rsidR="00DA7D70" w:rsidRPr="00E2173A" w:rsidRDefault="00DA7D70" w:rsidP="00DA7D70">
      <w:pPr>
        <w:pStyle w:val="Doc-title"/>
      </w:pPr>
      <w:r w:rsidRPr="00A363E5">
        <w:t>R2-2410084</w:t>
      </w:r>
      <w:r w:rsidRPr="00E2173A">
        <w:tab/>
        <w:t>Other aspects for RRM measurement prediction</w:t>
      </w:r>
      <w:r w:rsidRPr="00E2173A">
        <w:tab/>
        <w:t>Lenovo</w:t>
      </w:r>
      <w:r w:rsidRPr="00E2173A">
        <w:tab/>
        <w:t>discussion</w:t>
      </w:r>
    </w:p>
    <w:p w14:paraId="262F3C00" w14:textId="24D25D19" w:rsidR="00DA7D70" w:rsidRPr="00E2173A" w:rsidRDefault="00DA7D70" w:rsidP="00DA7D70">
      <w:pPr>
        <w:pStyle w:val="Doc-title"/>
      </w:pPr>
      <w:r w:rsidRPr="00A363E5">
        <w:t>R2-2410188</w:t>
      </w:r>
      <w:r w:rsidRPr="00E2173A">
        <w:tab/>
        <w:t>Discussion on generalization study of AI mobility</w:t>
      </w:r>
      <w:r w:rsidRPr="00E2173A">
        <w:tab/>
        <w:t>OPPO</w:t>
      </w:r>
      <w:r w:rsidRPr="00E2173A">
        <w:tab/>
        <w:t>discussion</w:t>
      </w:r>
      <w:r w:rsidRPr="00E2173A">
        <w:tab/>
        <w:t>Rel-19</w:t>
      </w:r>
      <w:r w:rsidRPr="00E2173A">
        <w:tab/>
        <w:t>FS_NR_AIML_Mob</w:t>
      </w:r>
    </w:p>
    <w:p w14:paraId="7D1D828B" w14:textId="01EF8042" w:rsidR="00DA7D70" w:rsidRPr="00E2173A" w:rsidRDefault="00DA7D70" w:rsidP="00DA7D70">
      <w:pPr>
        <w:pStyle w:val="Doc-title"/>
      </w:pPr>
      <w:r w:rsidRPr="00A363E5">
        <w:t>R2-2410263</w:t>
      </w:r>
      <w:r w:rsidRPr="00E2173A">
        <w:tab/>
        <w:t>Discussion on generalization aspects</w:t>
      </w:r>
      <w:r w:rsidRPr="00E2173A">
        <w:tab/>
        <w:t>Ericsson</w:t>
      </w:r>
      <w:r w:rsidRPr="00E2173A">
        <w:tab/>
        <w:t>discussion</w:t>
      </w:r>
      <w:r w:rsidRPr="00E2173A">
        <w:tab/>
        <w:t>Rel-19</w:t>
      </w:r>
      <w:r w:rsidRPr="00E2173A">
        <w:tab/>
        <w:t>FS_NR_AIML_Mob</w:t>
      </w:r>
    </w:p>
    <w:p w14:paraId="702617B0" w14:textId="2181CFB6" w:rsidR="00DA7D70" w:rsidRPr="00E2173A" w:rsidRDefault="00DA7D70" w:rsidP="00DA7D70">
      <w:pPr>
        <w:pStyle w:val="Doc-title"/>
      </w:pPr>
      <w:r w:rsidRPr="00A363E5">
        <w:t>R2-2410345</w:t>
      </w:r>
      <w:r w:rsidRPr="00E2173A">
        <w:tab/>
        <w:t>Discussion on  other aspects of simulation assumption</w:t>
      </w:r>
      <w:r w:rsidRPr="00E2173A">
        <w:tab/>
        <w:t>CMCC</w:t>
      </w:r>
      <w:r w:rsidRPr="00E2173A">
        <w:tab/>
        <w:t>discussion</w:t>
      </w:r>
      <w:r w:rsidRPr="00E2173A">
        <w:tab/>
        <w:t>Rel-19</w:t>
      </w:r>
      <w:r w:rsidRPr="00E2173A">
        <w:tab/>
        <w:t>FS_NR_AIML_Mob</w:t>
      </w:r>
    </w:p>
    <w:p w14:paraId="0067AB42" w14:textId="65AF803D" w:rsidR="00DA7D70" w:rsidRPr="00E2173A" w:rsidRDefault="00DA7D70" w:rsidP="00DA7D70">
      <w:pPr>
        <w:pStyle w:val="Doc-title"/>
      </w:pPr>
      <w:r w:rsidRPr="00A363E5">
        <w:t>R2-2410508</w:t>
      </w:r>
      <w:r w:rsidRPr="00E2173A">
        <w:tab/>
        <w:t>Generalization of AIML models for RRM measurement prediction</w:t>
      </w:r>
      <w:r w:rsidRPr="00E2173A">
        <w:tab/>
        <w:t>Interdigital Inc.</w:t>
      </w:r>
      <w:r w:rsidRPr="00E2173A">
        <w:tab/>
        <w:t>discussion</w:t>
      </w:r>
      <w:r w:rsidRPr="00E2173A">
        <w:tab/>
        <w:t>Rel-19</w:t>
      </w:r>
      <w:r w:rsidRPr="00E2173A">
        <w:tab/>
        <w:t>FS_NR_AIML_Mob</w:t>
      </w:r>
    </w:p>
    <w:p w14:paraId="2421C13E" w14:textId="0DB92943" w:rsidR="00DA7D70" w:rsidRPr="00E2173A" w:rsidRDefault="00DA7D70" w:rsidP="00DA7D70">
      <w:pPr>
        <w:pStyle w:val="Doc-title"/>
      </w:pPr>
      <w:r w:rsidRPr="00A363E5">
        <w:t>R2-2410522</w:t>
      </w:r>
      <w:r w:rsidRPr="00E2173A">
        <w:tab/>
        <w:t>Discussion on RRM measurement predictions and prediction-based mobility events</w:t>
      </w:r>
      <w:r w:rsidRPr="00E2173A">
        <w:tab/>
        <w:t>Sharp</w:t>
      </w:r>
      <w:r w:rsidRPr="00E2173A">
        <w:tab/>
        <w:t>discussion</w:t>
      </w:r>
      <w:r w:rsidRPr="00E2173A">
        <w:tab/>
        <w:t>Rel-19</w:t>
      </w:r>
    </w:p>
    <w:p w14:paraId="3DFF3F31" w14:textId="7C8F67D0" w:rsidR="00DA7D70" w:rsidRPr="00E2173A" w:rsidRDefault="00DA7D70" w:rsidP="00DA7D70">
      <w:pPr>
        <w:pStyle w:val="Doc-title"/>
      </w:pPr>
      <w:r w:rsidRPr="00A363E5">
        <w:t>R2-2410540</w:t>
      </w:r>
      <w:r w:rsidRPr="00E2173A">
        <w:tab/>
        <w:t>Discussion on simulation assumptions and generalization</w:t>
      </w:r>
      <w:r w:rsidRPr="00E2173A">
        <w:tab/>
        <w:t>Huawei, HiSilicon</w:t>
      </w:r>
      <w:r w:rsidRPr="00E2173A">
        <w:tab/>
        <w:t>discussion</w:t>
      </w:r>
      <w:r w:rsidRPr="00E2173A">
        <w:tab/>
        <w:t>Rel-19</w:t>
      </w:r>
      <w:r w:rsidRPr="00E2173A">
        <w:tab/>
        <w:t>FS_NR_AIML_Mob</w:t>
      </w:r>
    </w:p>
    <w:p w14:paraId="04281099" w14:textId="19049ED3" w:rsidR="00DA7D70" w:rsidRPr="00E2173A" w:rsidRDefault="00DA7D70" w:rsidP="00DA7D70">
      <w:pPr>
        <w:pStyle w:val="Doc-title"/>
      </w:pPr>
      <w:r w:rsidRPr="00A363E5">
        <w:t>R2-2410697</w:t>
      </w:r>
      <w:r w:rsidRPr="00E2173A">
        <w:tab/>
        <w:t>Discussion on simulation assumptions for RLF prediction</w:t>
      </w:r>
      <w:r w:rsidRPr="00E2173A">
        <w:tab/>
        <w:t>KDDI Corporation</w:t>
      </w:r>
      <w:r w:rsidRPr="00E2173A">
        <w:tab/>
        <w:t>discussion</w:t>
      </w:r>
      <w:r w:rsidRPr="00E2173A">
        <w:tab/>
        <w:t>Rel-19</w:t>
      </w:r>
    </w:p>
    <w:p w14:paraId="1011703D" w14:textId="5290488E" w:rsidR="00DA7D70" w:rsidRPr="00E2173A" w:rsidRDefault="00DA7D70" w:rsidP="00DA7D70">
      <w:pPr>
        <w:pStyle w:val="Doc-title"/>
      </w:pPr>
      <w:r w:rsidRPr="00A363E5">
        <w:t>R2-2410797</w:t>
      </w:r>
      <w:r w:rsidRPr="00E2173A">
        <w:tab/>
        <w:t>On the remaining simulation assumptions and model generalization aspects</w:t>
      </w:r>
      <w:r w:rsidRPr="00E2173A">
        <w:tab/>
        <w:t>Nokia, Nokia Shanghai Bell</w:t>
      </w:r>
      <w:r w:rsidRPr="00E2173A">
        <w:tab/>
        <w:t>discussion</w:t>
      </w:r>
      <w:r w:rsidRPr="00E2173A">
        <w:tab/>
        <w:t>Rel-19</w:t>
      </w:r>
      <w:r w:rsidRPr="00E2173A">
        <w:tab/>
        <w:t>FS_NR_AIML_Mob</w:t>
      </w:r>
    </w:p>
    <w:p w14:paraId="080B7F8C" w14:textId="04243BDE" w:rsidR="00DA7D70" w:rsidRPr="00E2173A" w:rsidRDefault="00DA7D70" w:rsidP="00DA7D70">
      <w:pPr>
        <w:pStyle w:val="Doc-title"/>
      </w:pPr>
      <w:r w:rsidRPr="00A363E5">
        <w:t>R2-2410800</w:t>
      </w:r>
      <w:r w:rsidRPr="00E2173A">
        <w:tab/>
        <w:t>Discussion on generalization aspects and simulation assumption</w:t>
      </w:r>
      <w:r w:rsidRPr="00E2173A">
        <w:tab/>
        <w:t>ZTE Corporation</w:t>
      </w:r>
      <w:r w:rsidRPr="00E2173A">
        <w:tab/>
        <w:t>discussion</w:t>
      </w:r>
      <w:r w:rsidRPr="00E2173A">
        <w:tab/>
        <w:t>Rel-19</w:t>
      </w:r>
      <w:r w:rsidRPr="00E2173A">
        <w:tab/>
        <w:t>FS_NR_AIML_Mob</w:t>
      </w:r>
    </w:p>
    <w:p w14:paraId="504A0103" w14:textId="77777777" w:rsidR="00DA7D70" w:rsidRPr="00E2173A" w:rsidRDefault="00DA7D70" w:rsidP="00DA7D70">
      <w:pPr>
        <w:tabs>
          <w:tab w:val="left" w:pos="1622"/>
        </w:tabs>
        <w:ind w:left="1622" w:hanging="363"/>
      </w:pPr>
    </w:p>
    <w:p w14:paraId="4215A67B" w14:textId="77777777" w:rsidR="00DA7D70" w:rsidRDefault="00DA7D70" w:rsidP="00DA7D70"/>
    <w:p w14:paraId="6B12D5CB" w14:textId="77777777" w:rsidR="00D77F79" w:rsidRDefault="00D77F79" w:rsidP="00D77F79">
      <w:pPr>
        <w:pStyle w:val="Heading2"/>
      </w:pPr>
      <w:bookmarkStart w:id="409" w:name="_Toc190628758"/>
      <w:r>
        <w:t>8.4</w:t>
      </w:r>
      <w:r>
        <w:tab/>
        <w:t>Low-power wake-up signal and receiver for NR (LP-WUS/WUR)</w:t>
      </w:r>
      <w:bookmarkEnd w:id="409"/>
    </w:p>
    <w:p w14:paraId="4CA0BE7D" w14:textId="44C8EFC9" w:rsidR="00D77F79" w:rsidRDefault="00D77F79" w:rsidP="00D77F79">
      <w:pPr>
        <w:pStyle w:val="Comments"/>
      </w:pPr>
      <w:r>
        <w:t>(</w:t>
      </w:r>
      <w:r>
        <w:rPr>
          <w:rFonts w:eastAsia="Malgun Gothic" w:cs="Arial"/>
          <w:lang w:val="en-US" w:eastAsia="en-US"/>
        </w:rPr>
        <w:t>NR_LPWUS-Core</w:t>
      </w:r>
      <w:r>
        <w:t xml:space="preserve">; leading WG: RAN1; REL-19; WID </w:t>
      </w:r>
      <w:r w:rsidRPr="00A363E5">
        <w:rPr>
          <w:rFonts w:cs="Arial"/>
          <w:szCs w:val="18"/>
        </w:rPr>
        <w:t>RP-241824</w:t>
      </w:r>
      <w:r>
        <w:t>)</w:t>
      </w:r>
    </w:p>
    <w:p w14:paraId="4DB8910F" w14:textId="77777777" w:rsidR="00D77F79" w:rsidRDefault="00D77F79" w:rsidP="00D77F79">
      <w:pPr>
        <w:pStyle w:val="Comments"/>
      </w:pPr>
      <w:r>
        <w:t xml:space="preserve">Time budget: </w:t>
      </w:r>
      <w:r>
        <w:rPr>
          <w:rFonts w:eastAsia="SimSun" w:hint="eastAsia"/>
          <w:lang w:eastAsia="zh-CN"/>
        </w:rPr>
        <w:t>1</w:t>
      </w:r>
      <w:r>
        <w:t xml:space="preserve"> TU</w:t>
      </w:r>
    </w:p>
    <w:p w14:paraId="3CA1C983" w14:textId="77777777" w:rsidR="00D77F79" w:rsidRDefault="00D77F79" w:rsidP="00D77F79">
      <w:pPr>
        <w:pStyle w:val="Comments"/>
      </w:pPr>
      <w:r>
        <w:t xml:space="preserve">Tdoc Limitation: </w:t>
      </w:r>
      <w:r>
        <w:rPr>
          <w:rFonts w:eastAsia="SimSun" w:hint="eastAsia"/>
          <w:lang w:eastAsia="zh-CN"/>
        </w:rPr>
        <w:t>3</w:t>
      </w:r>
      <w:r>
        <w:t xml:space="preserve"> tdocs </w:t>
      </w:r>
    </w:p>
    <w:p w14:paraId="25BC70FF" w14:textId="77777777" w:rsidR="00D77F79" w:rsidRDefault="00D77F79" w:rsidP="00D77F79">
      <w:pPr>
        <w:pStyle w:val="Heading3"/>
      </w:pPr>
      <w:bookmarkStart w:id="410" w:name="_Toc190628759"/>
      <w:r>
        <w:lastRenderedPageBreak/>
        <w:t>8.4.1</w:t>
      </w:r>
      <w:r>
        <w:tab/>
        <w:t>Organizational</w:t>
      </w:r>
      <w:bookmarkEnd w:id="410"/>
    </w:p>
    <w:p w14:paraId="4947A846" w14:textId="77777777" w:rsidR="00D77F79" w:rsidRDefault="00D77F79" w:rsidP="00D77F79">
      <w:pPr>
        <w:pStyle w:val="Comments"/>
        <w:rPr>
          <w:rFonts w:eastAsia="SimSun"/>
          <w:lang w:val="en-US" w:eastAsia="zh-CN"/>
        </w:rPr>
      </w:pPr>
      <w:r>
        <w:rPr>
          <w:lang w:val="en-US"/>
        </w:rPr>
        <w:t xml:space="preserve">LS, Rapporteur input, including workplan, etc. </w:t>
      </w:r>
    </w:p>
    <w:p w14:paraId="5D0F63C3" w14:textId="77777777" w:rsidR="00D77F79" w:rsidRDefault="00D77F79" w:rsidP="00D77F79">
      <w:pPr>
        <w:pStyle w:val="Doc-text2"/>
        <w:ind w:left="0" w:firstLine="0"/>
        <w:rPr>
          <w:rFonts w:eastAsia="SimSun"/>
          <w:lang w:eastAsia="zh-CN"/>
        </w:rPr>
      </w:pPr>
    </w:p>
    <w:p w14:paraId="327323FB" w14:textId="77777777" w:rsidR="00D77F79" w:rsidRDefault="00D77F79" w:rsidP="00D77F79">
      <w:pPr>
        <w:pStyle w:val="Doc-title"/>
        <w:rPr>
          <w:rFonts w:eastAsia="SimSun"/>
          <w:u w:val="single"/>
          <w:lang w:eastAsia="zh-CN"/>
        </w:rPr>
      </w:pPr>
      <w:r>
        <w:rPr>
          <w:rFonts w:eastAsia="SimSun" w:hint="eastAsia"/>
          <w:u w:val="single"/>
          <w:lang w:eastAsia="zh-CN"/>
        </w:rPr>
        <w:t>Spec editor assignment suggested by WI Rapporteur</w:t>
      </w:r>
    </w:p>
    <w:p w14:paraId="06381C7E" w14:textId="77777777" w:rsidR="00D77F79" w:rsidRDefault="00D77F79" w:rsidP="00D77F79">
      <w:pPr>
        <w:pStyle w:val="Doc-title"/>
        <w:rPr>
          <w:rFonts w:eastAsia="SimSun"/>
          <w:lang w:eastAsia="zh-CN"/>
        </w:rPr>
      </w:pPr>
      <w:r>
        <w:t xml:space="preserve">38.300 </w:t>
      </w:r>
      <w:r>
        <w:rPr>
          <w:rFonts w:hint="eastAsia"/>
        </w:rPr>
        <w:t>=&gt;</w:t>
      </w:r>
      <w:r>
        <w:t xml:space="preserve"> </w:t>
      </w:r>
      <w:r>
        <w:rPr>
          <w:rFonts w:eastAsia="SimSun" w:hint="eastAsia"/>
          <w:lang w:eastAsia="zh-CN"/>
        </w:rPr>
        <w:t>Ericsson</w:t>
      </w:r>
    </w:p>
    <w:p w14:paraId="31A9CC1D" w14:textId="77777777" w:rsidR="00D77F79" w:rsidRDefault="00D77F79" w:rsidP="00D77F79">
      <w:pPr>
        <w:pStyle w:val="Doc-title"/>
        <w:rPr>
          <w:rFonts w:eastAsia="SimSun"/>
          <w:lang w:eastAsia="zh-CN"/>
        </w:rPr>
      </w:pPr>
      <w:r>
        <w:t xml:space="preserve">38.321 </w:t>
      </w:r>
      <w:r>
        <w:rPr>
          <w:rFonts w:hint="eastAsia"/>
        </w:rPr>
        <w:t>=&gt;</w:t>
      </w:r>
      <w:r>
        <w:t xml:space="preserve"> </w:t>
      </w:r>
      <w:r>
        <w:rPr>
          <w:rFonts w:eastAsia="SimSun" w:hint="eastAsia"/>
          <w:lang w:eastAsia="zh-CN"/>
        </w:rPr>
        <w:t>Apple</w:t>
      </w:r>
    </w:p>
    <w:p w14:paraId="5A08532B" w14:textId="77777777" w:rsidR="00D77F79" w:rsidRDefault="00D77F79" w:rsidP="00D77F79">
      <w:pPr>
        <w:pStyle w:val="Doc-title"/>
        <w:rPr>
          <w:rFonts w:eastAsia="SimSun"/>
          <w:lang w:eastAsia="zh-CN"/>
        </w:rPr>
      </w:pPr>
      <w:r>
        <w:t xml:space="preserve">38.331 </w:t>
      </w:r>
      <w:r>
        <w:rPr>
          <w:rFonts w:hint="eastAsia"/>
        </w:rPr>
        <w:t>=&gt;</w:t>
      </w:r>
      <w:r>
        <w:t xml:space="preserve"> </w:t>
      </w:r>
      <w:r>
        <w:rPr>
          <w:rFonts w:eastAsia="SimSun" w:hint="eastAsia"/>
          <w:lang w:eastAsia="zh-CN"/>
        </w:rPr>
        <w:t>vivo</w:t>
      </w:r>
    </w:p>
    <w:p w14:paraId="0C6B8246" w14:textId="77777777" w:rsidR="00D77F79" w:rsidRDefault="00D77F79" w:rsidP="00D77F79">
      <w:pPr>
        <w:pStyle w:val="Doc-title"/>
        <w:rPr>
          <w:rFonts w:eastAsia="SimSun"/>
          <w:lang w:eastAsia="zh-CN"/>
        </w:rPr>
      </w:pPr>
      <w:r>
        <w:t xml:space="preserve">38.306 =&gt; </w:t>
      </w:r>
      <w:r>
        <w:rPr>
          <w:rFonts w:eastAsia="SimSun" w:hint="eastAsia"/>
          <w:lang w:eastAsia="zh-CN"/>
        </w:rPr>
        <w:t>Huawei</w:t>
      </w:r>
    </w:p>
    <w:p w14:paraId="13716F41" w14:textId="77777777" w:rsidR="00D77F79" w:rsidRDefault="00D77F79" w:rsidP="00D77F79">
      <w:pPr>
        <w:pStyle w:val="Doc-title"/>
        <w:rPr>
          <w:rFonts w:eastAsia="SimSun"/>
          <w:lang w:eastAsia="zh-CN"/>
        </w:rPr>
      </w:pPr>
      <w:r>
        <w:t xml:space="preserve">38.304 =&gt; </w:t>
      </w:r>
      <w:r>
        <w:rPr>
          <w:rFonts w:eastAsia="SimSun" w:hint="eastAsia"/>
          <w:lang w:eastAsia="zh-CN"/>
        </w:rPr>
        <w:t>CATT</w:t>
      </w:r>
    </w:p>
    <w:p w14:paraId="01C5D075" w14:textId="77777777" w:rsidR="00D77F79" w:rsidRDefault="00D77F79" w:rsidP="00D77F79">
      <w:pPr>
        <w:pStyle w:val="Doc-title"/>
        <w:rPr>
          <w:rFonts w:eastAsia="SimSun"/>
          <w:lang w:eastAsia="zh-CN"/>
        </w:rPr>
      </w:pPr>
      <w:r>
        <w:rPr>
          <w:rFonts w:eastAsia="SimSun" w:hint="eastAsia"/>
          <w:lang w:eastAsia="zh-CN"/>
        </w:rPr>
        <w:t>37.340 =&gt; ZTE</w:t>
      </w:r>
    </w:p>
    <w:p w14:paraId="1CDAC2B1" w14:textId="77777777" w:rsidR="00D77F79" w:rsidRDefault="00D77F79" w:rsidP="00D77F79">
      <w:pPr>
        <w:pStyle w:val="Doc-text2"/>
        <w:rPr>
          <w:rFonts w:eastAsia="SimSun"/>
          <w:lang w:eastAsia="zh-CN"/>
        </w:rPr>
      </w:pPr>
    </w:p>
    <w:p w14:paraId="0F6BBDE6" w14:textId="77777777" w:rsidR="00D77F79" w:rsidRDefault="00D77F79" w:rsidP="00D77F79">
      <w:pPr>
        <w:pStyle w:val="Heading3"/>
        <w:rPr>
          <w:rFonts w:eastAsia="SimSun"/>
          <w:lang w:val="en-US" w:eastAsia="zh-CN"/>
        </w:rPr>
      </w:pPr>
      <w:bookmarkStart w:id="411" w:name="_Toc190628760"/>
      <w:r>
        <w:rPr>
          <w:rFonts w:eastAsiaTheme="minorEastAsia" w:hint="eastAsia"/>
          <w:lang w:eastAsia="zh-CN"/>
        </w:rPr>
        <w:t>8</w:t>
      </w:r>
      <w:r>
        <w:t>.</w:t>
      </w:r>
      <w:r>
        <w:rPr>
          <w:rFonts w:eastAsiaTheme="minorEastAsia" w:hint="eastAsia"/>
          <w:lang w:eastAsia="zh-CN"/>
        </w:rPr>
        <w:t>4</w:t>
      </w:r>
      <w:r>
        <w:t>.2</w:t>
      </w:r>
      <w:r>
        <w:tab/>
      </w:r>
      <w:r>
        <w:rPr>
          <w:rFonts w:eastAsiaTheme="minorEastAsia" w:hint="eastAsia"/>
          <w:lang w:eastAsia="zh-CN"/>
        </w:rPr>
        <w:t>P</w:t>
      </w:r>
      <w:r>
        <w:t>rocedure and configuration of LP-WUS</w:t>
      </w:r>
      <w:r>
        <w:rPr>
          <w:rFonts w:eastAsiaTheme="minorEastAsia" w:hint="eastAsia"/>
          <w:lang w:eastAsia="zh-CN"/>
        </w:rPr>
        <w:t xml:space="preserve"> </w:t>
      </w:r>
      <w:r>
        <w:rPr>
          <w:rFonts w:eastAsia="SimSun" w:hint="eastAsia"/>
          <w:lang w:eastAsia="zh-CN"/>
        </w:rPr>
        <w:t>in</w:t>
      </w:r>
      <w:r>
        <w:rPr>
          <w:rFonts w:eastAsiaTheme="minorEastAsia"/>
          <w:lang w:eastAsia="zh-CN"/>
        </w:rPr>
        <w:t xml:space="preserve"> </w:t>
      </w:r>
      <w:r>
        <w:rPr>
          <w:rFonts w:eastAsia="SimSun" w:hint="eastAsia"/>
          <w:lang w:eastAsia="zh-CN"/>
        </w:rPr>
        <w:t>RRC_</w:t>
      </w:r>
      <w:r>
        <w:rPr>
          <w:rFonts w:eastAsiaTheme="minorEastAsia"/>
          <w:lang w:eastAsia="zh-CN"/>
        </w:rPr>
        <w:t>IDLE/INACTIVE</w:t>
      </w:r>
      <w:bookmarkEnd w:id="411"/>
    </w:p>
    <w:p w14:paraId="3360D083" w14:textId="77777777" w:rsidR="00D77F79" w:rsidRDefault="00D77F79" w:rsidP="00D77F79">
      <w:pPr>
        <w:pStyle w:val="Comments"/>
        <w:rPr>
          <w:rFonts w:eastAsia="SimSun"/>
          <w:lang w:eastAsia="zh-CN"/>
        </w:rPr>
      </w:pPr>
      <w:r>
        <w:rPr>
          <w:rFonts w:eastAsiaTheme="minorEastAsia" w:hint="eastAsia"/>
          <w:lang w:eastAsia="zh-CN"/>
        </w:rPr>
        <w:t>P</w:t>
      </w:r>
      <w:r>
        <w:t>rocedure and configuration of LP-WUS indicating paging monitoring triggered by LP-WUS, including at least configuration, sub-grouping and entry/exit condition for LP-WUS monitoring</w:t>
      </w:r>
    </w:p>
    <w:p w14:paraId="242BEEA9" w14:textId="77777777" w:rsidR="00D77F79" w:rsidRDefault="00D77F79" w:rsidP="00D77F79">
      <w:pPr>
        <w:pStyle w:val="Doc-title"/>
        <w:rPr>
          <w:rFonts w:eastAsia="SimSun"/>
          <w:lang w:eastAsia="zh-CN"/>
        </w:rPr>
      </w:pPr>
    </w:p>
    <w:p w14:paraId="446F7E4B" w14:textId="77777777" w:rsidR="00D77F79" w:rsidRDefault="00D77F79" w:rsidP="00D77F79">
      <w:pPr>
        <w:pStyle w:val="Doc-title"/>
        <w:rPr>
          <w:rFonts w:eastAsia="SimSun"/>
          <w:u w:val="single"/>
          <w:lang w:eastAsia="zh-CN"/>
        </w:rPr>
      </w:pPr>
      <w:r>
        <w:rPr>
          <w:rFonts w:eastAsia="SimSun" w:hint="eastAsia"/>
          <w:u w:val="single"/>
          <w:lang w:eastAsia="zh-CN"/>
        </w:rPr>
        <w:t>Subgrouping</w:t>
      </w:r>
    </w:p>
    <w:p w14:paraId="044CE63B" w14:textId="77777777" w:rsidR="00D77F79" w:rsidRDefault="00D77F79" w:rsidP="00D77F79">
      <w:pPr>
        <w:pStyle w:val="Doc-title"/>
        <w:rPr>
          <w:lang w:val="en-US" w:eastAsia="zh-CN"/>
        </w:rPr>
      </w:pPr>
      <w:r>
        <w:rPr>
          <w:rFonts w:hint="eastAsia"/>
          <w:i/>
          <w:iCs/>
          <w:lang w:val="en-US" w:eastAsia="zh-CN"/>
        </w:rPr>
        <w:t>Related proposals</w:t>
      </w:r>
    </w:p>
    <w:p w14:paraId="152916E4" w14:textId="77777777" w:rsidR="00D77F79" w:rsidRDefault="00D77F79" w:rsidP="00D77F79">
      <w:pPr>
        <w:pStyle w:val="Doc-title"/>
        <w:rPr>
          <w:rFonts w:eastAsia="SimSun"/>
          <w:lang w:eastAsia="zh-CN"/>
        </w:rPr>
      </w:pPr>
      <w:r>
        <w:rPr>
          <w:lang w:eastAsia="zh-CN"/>
        </w:rPr>
        <w:t>R2-2410841</w:t>
      </w:r>
      <w:r>
        <w:rPr>
          <w:lang w:eastAsia="zh-CN"/>
        </w:rPr>
        <w:tab/>
        <w:t>Discussion on LP-WUS for IDLE/INACTIVE state</w:t>
      </w:r>
      <w:r>
        <w:rPr>
          <w:lang w:eastAsia="zh-CN"/>
        </w:rPr>
        <w:tab/>
        <w:t>NTT DOCOMO, INC.</w:t>
      </w:r>
      <w:r>
        <w:rPr>
          <w:lang w:eastAsia="zh-CN"/>
        </w:rPr>
        <w:tab/>
        <w:t>discussion</w:t>
      </w:r>
      <w:r>
        <w:rPr>
          <w:lang w:eastAsia="zh-CN"/>
        </w:rPr>
        <w:tab/>
        <w:t>Rel-19</w:t>
      </w:r>
    </w:p>
    <w:p w14:paraId="645FD7CE" w14:textId="77777777" w:rsidR="00D77F79" w:rsidRPr="006E4BEB"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4BE6F5C4" w14:textId="77777777" w:rsidR="00D77F79" w:rsidRDefault="00D77F79" w:rsidP="00D77F79">
      <w:pPr>
        <w:pStyle w:val="Doc-text2"/>
        <w:rPr>
          <w:rFonts w:eastAsia="SimSun"/>
          <w:i/>
          <w:highlight w:val="lightGray"/>
          <w:lang w:eastAsia="zh-CN"/>
        </w:rPr>
      </w:pPr>
      <w:r>
        <w:rPr>
          <w:rFonts w:eastAsia="SimSun"/>
          <w:i/>
          <w:highlight w:val="lightGray"/>
          <w:lang w:eastAsia="zh-CN"/>
        </w:rPr>
        <w:t>Observation 1.</w:t>
      </w:r>
      <w:r>
        <w:rPr>
          <w:rFonts w:eastAsia="SimSun"/>
          <w:i/>
          <w:highlight w:val="lightGray"/>
          <w:lang w:eastAsia="zh-CN"/>
        </w:rPr>
        <w:tab/>
        <w:t>It is up to SA2 to discuss whether the UE prevents from reporting UE capability for CN subgrouping ID feature when the UE has an emergency PDU session.</w:t>
      </w:r>
    </w:p>
    <w:p w14:paraId="766F4AAC" w14:textId="77777777" w:rsidR="00D77F79" w:rsidRDefault="00D77F79" w:rsidP="00D77F79">
      <w:pPr>
        <w:pStyle w:val="Doc-text2"/>
        <w:rPr>
          <w:rFonts w:eastAsia="SimSun"/>
          <w:i/>
          <w:lang w:eastAsia="zh-CN"/>
        </w:rPr>
      </w:pPr>
      <w:r>
        <w:rPr>
          <w:rFonts w:eastAsia="SimSun"/>
          <w:i/>
          <w:highlight w:val="lightGray"/>
          <w:lang w:eastAsia="zh-CN"/>
        </w:rPr>
        <w:t>Proposal 3.</w:t>
      </w:r>
      <w:r>
        <w:rPr>
          <w:rFonts w:eastAsia="SimSun"/>
          <w:i/>
          <w:highlight w:val="lightGray"/>
          <w:lang w:eastAsia="zh-CN"/>
        </w:rPr>
        <w:tab/>
        <w:t>Discuss whether any solution is needed to minimize an additional delay to page a UE caused by subgrouping for LP-WUS.</w:t>
      </w:r>
    </w:p>
    <w:p w14:paraId="2690ACF6" w14:textId="77777777" w:rsidR="00D77F79" w:rsidRDefault="00D77F79" w:rsidP="00D77F79">
      <w:pPr>
        <w:pStyle w:val="Doc-text2"/>
        <w:rPr>
          <w:rFonts w:eastAsia="SimSun"/>
          <w:i/>
          <w:lang w:eastAsia="zh-CN"/>
        </w:rPr>
      </w:pPr>
    </w:p>
    <w:p w14:paraId="1748123E" w14:textId="77777777" w:rsidR="00D77F79" w:rsidRDefault="00D77F79" w:rsidP="00D77F79">
      <w:pPr>
        <w:pStyle w:val="Doc-text2"/>
        <w:rPr>
          <w:rFonts w:eastAsia="SimSun"/>
          <w:iCs/>
          <w:lang w:eastAsia="zh-CN"/>
        </w:rPr>
      </w:pPr>
      <w:r w:rsidRPr="004D1BB8">
        <w:rPr>
          <w:rFonts w:eastAsia="SimSun" w:hint="eastAsia"/>
          <w:iCs/>
          <w:lang w:eastAsia="zh-CN"/>
        </w:rPr>
        <w:t>DISCUSSION</w:t>
      </w:r>
    </w:p>
    <w:p w14:paraId="42F082D4" w14:textId="77777777" w:rsidR="00D77F79" w:rsidRDefault="00D77F79" w:rsidP="00D77F79">
      <w:pPr>
        <w:pStyle w:val="Doc-text2"/>
        <w:numPr>
          <w:ilvl w:val="0"/>
          <w:numId w:val="147"/>
        </w:numPr>
        <w:overflowPunct/>
        <w:autoSpaceDE/>
        <w:autoSpaceDN/>
        <w:adjustRightInd/>
        <w:textAlignment w:val="auto"/>
        <w:rPr>
          <w:rFonts w:eastAsia="SimSun"/>
          <w:iCs/>
          <w:lang w:eastAsia="zh-CN"/>
        </w:rPr>
      </w:pPr>
      <w:r>
        <w:rPr>
          <w:rFonts w:eastAsia="SimSun" w:hint="eastAsia"/>
          <w:iCs/>
          <w:lang w:eastAsia="zh-CN"/>
        </w:rPr>
        <w:t>Xiaomi do not think any enh is needed, and think it is similar to the case when we discuss PEI.</w:t>
      </w:r>
    </w:p>
    <w:p w14:paraId="1FD7E299" w14:textId="77777777" w:rsidR="00D77F79" w:rsidRDefault="00D77F79" w:rsidP="00D77F79">
      <w:pPr>
        <w:pStyle w:val="Doc-text2"/>
        <w:numPr>
          <w:ilvl w:val="0"/>
          <w:numId w:val="147"/>
        </w:numPr>
        <w:overflowPunct/>
        <w:autoSpaceDE/>
        <w:autoSpaceDN/>
        <w:adjustRightInd/>
        <w:textAlignment w:val="auto"/>
        <w:rPr>
          <w:rFonts w:eastAsia="SimSun"/>
          <w:iCs/>
          <w:lang w:eastAsia="zh-CN"/>
        </w:rPr>
      </w:pPr>
      <w:r>
        <w:rPr>
          <w:rFonts w:eastAsia="SimSun" w:hint="eastAsia"/>
          <w:iCs/>
          <w:lang w:eastAsia="zh-CN"/>
        </w:rPr>
        <w:t xml:space="preserve">Ericsson also think the same topic has been discussed in PEI, and think we should follow the same approach. Ericsson assume CT1/SA2 will not handle this. Ericsson think in R2 we can further discuss the case of UE-ID based subgroup. </w:t>
      </w:r>
    </w:p>
    <w:p w14:paraId="381CCA6B" w14:textId="77777777" w:rsidR="00D77F79" w:rsidRDefault="00D77F79" w:rsidP="00D77F79">
      <w:pPr>
        <w:pStyle w:val="Doc-text2"/>
        <w:numPr>
          <w:ilvl w:val="0"/>
          <w:numId w:val="147"/>
        </w:numPr>
        <w:overflowPunct/>
        <w:autoSpaceDE/>
        <w:autoSpaceDN/>
        <w:adjustRightInd/>
        <w:textAlignment w:val="auto"/>
        <w:rPr>
          <w:rFonts w:eastAsia="SimSun"/>
          <w:iCs/>
          <w:lang w:eastAsia="zh-CN"/>
        </w:rPr>
      </w:pPr>
      <w:r>
        <w:rPr>
          <w:rFonts w:eastAsia="SimSun" w:hint="eastAsia"/>
          <w:iCs/>
          <w:lang w:eastAsia="zh-CN"/>
        </w:rPr>
        <w:t xml:space="preserve">Vodafone think wonders the case for UE ID based subgroup. </w:t>
      </w:r>
    </w:p>
    <w:p w14:paraId="438E459C" w14:textId="77777777" w:rsidR="00D77F79" w:rsidRDefault="00D77F79" w:rsidP="00D77F79">
      <w:pPr>
        <w:pStyle w:val="Doc-text2"/>
        <w:numPr>
          <w:ilvl w:val="0"/>
          <w:numId w:val="147"/>
        </w:numPr>
        <w:overflowPunct/>
        <w:autoSpaceDE/>
        <w:autoSpaceDN/>
        <w:adjustRightInd/>
        <w:textAlignment w:val="auto"/>
        <w:rPr>
          <w:rFonts w:eastAsia="SimSun"/>
          <w:iCs/>
          <w:lang w:eastAsia="zh-CN"/>
        </w:rPr>
      </w:pPr>
      <w:r>
        <w:rPr>
          <w:rFonts w:eastAsia="SimSun" w:hint="eastAsia"/>
          <w:iCs/>
          <w:lang w:eastAsia="zh-CN"/>
        </w:rPr>
        <w:t xml:space="preserve">CATT share the understanding of O1, for P3, CATT think it is valid to discuss this issue since LPWUS is different </w:t>
      </w:r>
      <w:r>
        <w:rPr>
          <w:rFonts w:eastAsia="SimSun"/>
          <w:iCs/>
          <w:lang w:eastAsia="zh-CN"/>
        </w:rPr>
        <w:t>in the</w:t>
      </w:r>
      <w:r>
        <w:rPr>
          <w:rFonts w:eastAsia="SimSun" w:hint="eastAsia"/>
          <w:iCs/>
          <w:lang w:eastAsia="zh-CN"/>
        </w:rPr>
        <w:t xml:space="preserve"> sense that it requires a large time period to </w:t>
      </w:r>
      <w:r>
        <w:rPr>
          <w:rFonts w:eastAsia="SimSun"/>
          <w:iCs/>
          <w:lang w:eastAsia="zh-CN"/>
        </w:rPr>
        <w:t>switch</w:t>
      </w:r>
      <w:r>
        <w:rPr>
          <w:rFonts w:eastAsia="SimSun" w:hint="eastAsia"/>
          <w:iCs/>
          <w:lang w:eastAsia="zh-CN"/>
        </w:rPr>
        <w:t xml:space="preserve"> to MR. </w:t>
      </w:r>
    </w:p>
    <w:p w14:paraId="44114A3D" w14:textId="77777777" w:rsidR="00D77F79" w:rsidRDefault="00D77F79" w:rsidP="00D77F79">
      <w:pPr>
        <w:pStyle w:val="Doc-text2"/>
        <w:numPr>
          <w:ilvl w:val="0"/>
          <w:numId w:val="147"/>
        </w:numPr>
        <w:overflowPunct/>
        <w:autoSpaceDE/>
        <w:autoSpaceDN/>
        <w:adjustRightInd/>
        <w:textAlignment w:val="auto"/>
        <w:rPr>
          <w:rFonts w:eastAsia="SimSun"/>
          <w:iCs/>
          <w:lang w:eastAsia="zh-CN"/>
        </w:rPr>
      </w:pPr>
      <w:r>
        <w:rPr>
          <w:rFonts w:eastAsia="SimSun"/>
          <w:iCs/>
          <w:lang w:eastAsia="zh-CN"/>
        </w:rPr>
        <w:t>V</w:t>
      </w:r>
      <w:r>
        <w:rPr>
          <w:rFonts w:eastAsia="SimSun" w:hint="eastAsia"/>
          <w:iCs/>
          <w:lang w:eastAsia="zh-CN"/>
        </w:rPr>
        <w:t xml:space="preserve">ivo think there </w:t>
      </w:r>
      <w:r>
        <w:rPr>
          <w:rFonts w:eastAsia="SimSun"/>
          <w:iCs/>
          <w:lang w:eastAsia="zh-CN"/>
        </w:rPr>
        <w:t>seems</w:t>
      </w:r>
      <w:r>
        <w:rPr>
          <w:rFonts w:eastAsia="SimSun" w:hint="eastAsia"/>
          <w:iCs/>
          <w:lang w:eastAsia="zh-CN"/>
        </w:rPr>
        <w:t xml:space="preserve"> to be </w:t>
      </w:r>
      <w:r>
        <w:rPr>
          <w:rFonts w:eastAsia="SimSun"/>
          <w:iCs/>
          <w:lang w:eastAsia="zh-CN"/>
        </w:rPr>
        <w:t>common</w:t>
      </w:r>
      <w:r>
        <w:rPr>
          <w:rFonts w:eastAsia="SimSun" w:hint="eastAsia"/>
          <w:iCs/>
          <w:lang w:eastAsia="zh-CN"/>
        </w:rPr>
        <w:t xml:space="preserve"> understanding for CN-based subgroup in R2 we do not need to discuss, and for UE-ID based there may be some solution to discuss. </w:t>
      </w:r>
      <w:r w:rsidRPr="000C013B">
        <w:rPr>
          <w:rFonts w:eastAsia="SimSun" w:hint="eastAsia"/>
          <w:iCs/>
          <w:lang w:eastAsia="zh-CN"/>
        </w:rPr>
        <w:t xml:space="preserve">NEC agree to further discuss. </w:t>
      </w:r>
    </w:p>
    <w:p w14:paraId="6659D475" w14:textId="77777777" w:rsidR="00D77F79" w:rsidRPr="000C013B" w:rsidRDefault="00D77F79" w:rsidP="00D77F79">
      <w:pPr>
        <w:pStyle w:val="Doc-text2"/>
        <w:numPr>
          <w:ilvl w:val="0"/>
          <w:numId w:val="147"/>
        </w:numPr>
        <w:overflowPunct/>
        <w:autoSpaceDE/>
        <w:autoSpaceDN/>
        <w:adjustRightInd/>
        <w:textAlignment w:val="auto"/>
        <w:rPr>
          <w:rFonts w:eastAsia="SimSun"/>
          <w:iCs/>
          <w:lang w:eastAsia="zh-CN"/>
        </w:rPr>
      </w:pPr>
      <w:r>
        <w:rPr>
          <w:rFonts w:eastAsia="SimSun" w:hint="eastAsia"/>
          <w:iCs/>
          <w:lang w:eastAsia="zh-CN"/>
        </w:rPr>
        <w:t xml:space="preserve">Nokia think there is no need to further discuss solutions for UE-ID based subgrouping. </w:t>
      </w:r>
    </w:p>
    <w:p w14:paraId="1F388597" w14:textId="77777777" w:rsidR="00D77F79" w:rsidRDefault="00D77F79" w:rsidP="00D77F79">
      <w:pPr>
        <w:pStyle w:val="Doc-text2"/>
        <w:ind w:left="1259" w:firstLine="0"/>
        <w:rPr>
          <w:rFonts w:eastAsia="SimSun"/>
          <w:iCs/>
          <w:lang w:eastAsia="zh-CN"/>
        </w:rPr>
      </w:pPr>
    </w:p>
    <w:p w14:paraId="5669B9B6" w14:textId="77777777" w:rsidR="00D77F79"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 xml:space="preserve">FFS </w:t>
      </w:r>
      <w:r>
        <w:rPr>
          <w:lang w:eastAsia="zh-CN"/>
        </w:rPr>
        <w:t>whether</w:t>
      </w:r>
      <w:r>
        <w:rPr>
          <w:rFonts w:hint="eastAsia"/>
          <w:lang w:eastAsia="zh-CN"/>
        </w:rPr>
        <w:t xml:space="preserve">/how to handle the case for UE-ID based subgrouping when </w:t>
      </w:r>
      <w:r w:rsidRPr="00E25069">
        <w:rPr>
          <w:lang w:eastAsia="zh-CN"/>
        </w:rPr>
        <w:t>the UE has an emergency PDU session.</w:t>
      </w:r>
    </w:p>
    <w:p w14:paraId="31065C60" w14:textId="77777777" w:rsidR="00D77F79" w:rsidRPr="00E25069" w:rsidRDefault="00D77F79" w:rsidP="00D77F79">
      <w:pPr>
        <w:pStyle w:val="Doc-text2"/>
        <w:ind w:left="1259" w:firstLine="0"/>
        <w:rPr>
          <w:lang w:eastAsia="zh-CN"/>
        </w:rPr>
      </w:pPr>
    </w:p>
    <w:p w14:paraId="5C129FDF" w14:textId="77777777" w:rsidR="00D77F79" w:rsidRDefault="00D77F79" w:rsidP="00D77F79">
      <w:pPr>
        <w:pStyle w:val="Doc-title"/>
        <w:rPr>
          <w:rFonts w:eastAsia="SimSun"/>
          <w:lang w:eastAsia="zh-CN"/>
        </w:rPr>
      </w:pPr>
      <w:r>
        <w:rPr>
          <w:lang w:eastAsia="zh-CN"/>
        </w:rPr>
        <w:t>R2-2410085</w:t>
      </w:r>
      <w:r>
        <w:rPr>
          <w:lang w:eastAsia="zh-CN"/>
        </w:rPr>
        <w:tab/>
        <w:t>LP-WUS in Idle and Inactive</w:t>
      </w:r>
      <w:r>
        <w:rPr>
          <w:lang w:eastAsia="zh-CN"/>
        </w:rPr>
        <w:tab/>
        <w:t>Ericsson</w:t>
      </w:r>
      <w:r>
        <w:rPr>
          <w:lang w:eastAsia="zh-CN"/>
        </w:rPr>
        <w:tab/>
        <w:t>discussion</w:t>
      </w:r>
      <w:r>
        <w:rPr>
          <w:lang w:eastAsia="zh-CN"/>
        </w:rPr>
        <w:tab/>
        <w:t>Rel-19</w:t>
      </w:r>
      <w:r>
        <w:rPr>
          <w:lang w:eastAsia="zh-CN"/>
        </w:rPr>
        <w:tab/>
        <w:t>NR_LPWUS-Core</w:t>
      </w:r>
      <w:r>
        <w:rPr>
          <w:lang w:eastAsia="zh-CN"/>
        </w:rPr>
        <w:tab/>
        <w:t>R2-2409058</w:t>
      </w:r>
    </w:p>
    <w:p w14:paraId="518C1569" w14:textId="77777777" w:rsidR="00D77F79" w:rsidRPr="002410EC"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061E5077" w14:textId="77777777" w:rsidR="00D77F79" w:rsidRDefault="00D77F79" w:rsidP="00D77F79">
      <w:pPr>
        <w:pStyle w:val="Doc-text2"/>
        <w:rPr>
          <w:rFonts w:eastAsia="SimSun"/>
          <w:i/>
          <w:highlight w:val="lightGray"/>
          <w:lang w:val="en-US" w:eastAsia="zh-CN"/>
        </w:rPr>
      </w:pPr>
      <w:r>
        <w:rPr>
          <w:rFonts w:eastAsia="SimSun"/>
          <w:i/>
          <w:highlight w:val="lightGray"/>
          <w:lang w:val="en-US" w:eastAsia="zh-CN"/>
        </w:rPr>
        <w:t>Proposal 12</w:t>
      </w:r>
      <w:r>
        <w:rPr>
          <w:rFonts w:eastAsia="SimSun"/>
          <w:i/>
          <w:highlight w:val="lightGray"/>
          <w:lang w:val="en-US" w:eastAsia="zh-CN"/>
        </w:rPr>
        <w:tab/>
        <w:t>The UE does not monitor PEI after LP-WUS, when the UE supports both features and both features are configured in SIB.</w:t>
      </w:r>
    </w:p>
    <w:p w14:paraId="5401873F" w14:textId="77777777" w:rsidR="00D77F79" w:rsidRDefault="00D77F79" w:rsidP="00D77F79">
      <w:pPr>
        <w:pStyle w:val="Doc-text2"/>
        <w:rPr>
          <w:rFonts w:eastAsia="SimSun"/>
          <w:i/>
          <w:lang w:val="en-US" w:eastAsia="zh-CN"/>
        </w:rPr>
      </w:pPr>
      <w:r>
        <w:rPr>
          <w:rFonts w:eastAsia="SimSun"/>
          <w:i/>
          <w:highlight w:val="lightGray"/>
          <w:lang w:val="en-US" w:eastAsia="zh-CN"/>
        </w:rPr>
        <w:t>Proposal 13</w:t>
      </w:r>
      <w:r>
        <w:rPr>
          <w:rFonts w:eastAsia="SimSun"/>
          <w:i/>
          <w:highlight w:val="lightGray"/>
          <w:lang w:val="en-US" w:eastAsia="zh-CN"/>
        </w:rPr>
        <w:tab/>
        <w:t>In case the UE and NW support LP-WUS and PEI, then only LP-WUS is used for paging.</w:t>
      </w:r>
    </w:p>
    <w:p w14:paraId="59AE678F" w14:textId="77777777" w:rsidR="00D77F79" w:rsidRDefault="00D77F79" w:rsidP="00D77F79">
      <w:pPr>
        <w:pStyle w:val="Doc-text2"/>
        <w:rPr>
          <w:rFonts w:eastAsia="SimSun"/>
          <w:iCs/>
          <w:lang w:val="en-US" w:eastAsia="zh-CN"/>
        </w:rPr>
      </w:pPr>
    </w:p>
    <w:p w14:paraId="12C7B377" w14:textId="77777777" w:rsidR="00D77F79" w:rsidRPr="001676A0" w:rsidRDefault="00D77F79" w:rsidP="00D77F79">
      <w:pPr>
        <w:pStyle w:val="Doc-text2"/>
        <w:rPr>
          <w:rFonts w:eastAsia="SimSun"/>
          <w:i/>
          <w:lang w:val="en-US" w:eastAsia="zh-CN"/>
        </w:rPr>
      </w:pPr>
      <w:r w:rsidRPr="00CE413F">
        <w:rPr>
          <w:rFonts w:eastAsia="SimSun" w:hint="eastAsia"/>
          <w:iCs/>
          <w:lang w:val="en-US" w:eastAsia="zh-CN"/>
        </w:rPr>
        <w:t>DISCUSSION</w:t>
      </w:r>
    </w:p>
    <w:p w14:paraId="123C9FE5" w14:textId="77777777" w:rsidR="00D77F79" w:rsidRPr="00266F1D" w:rsidRDefault="00D77F79" w:rsidP="00D77F79">
      <w:pPr>
        <w:pStyle w:val="Doc-text2"/>
        <w:numPr>
          <w:ilvl w:val="0"/>
          <w:numId w:val="147"/>
        </w:numPr>
        <w:overflowPunct/>
        <w:autoSpaceDE/>
        <w:autoSpaceDN/>
        <w:adjustRightInd/>
        <w:textAlignment w:val="auto"/>
        <w:rPr>
          <w:rFonts w:eastAsia="SimSun"/>
          <w:i/>
          <w:lang w:val="en-US" w:eastAsia="zh-CN"/>
        </w:rPr>
      </w:pPr>
      <w:r>
        <w:rPr>
          <w:rFonts w:eastAsia="SimSun" w:hint="eastAsia"/>
          <w:iCs/>
          <w:lang w:val="en-US" w:eastAsia="zh-CN"/>
        </w:rPr>
        <w:t xml:space="preserve">Interdigital think R1 already decided for the case that it is left to UE implementation whether to monitor PEI. ZTE, HW agree. QC agree and think the coverage of PEI and LPWUS signal may be different. </w:t>
      </w:r>
    </w:p>
    <w:p w14:paraId="3ACEC87E" w14:textId="77777777" w:rsidR="00D77F79" w:rsidRPr="00AE658C" w:rsidRDefault="00D77F79" w:rsidP="00D77F79">
      <w:pPr>
        <w:pStyle w:val="Doc-text2"/>
        <w:numPr>
          <w:ilvl w:val="0"/>
          <w:numId w:val="147"/>
        </w:numPr>
        <w:overflowPunct/>
        <w:autoSpaceDE/>
        <w:autoSpaceDN/>
        <w:adjustRightInd/>
        <w:textAlignment w:val="auto"/>
        <w:rPr>
          <w:rFonts w:eastAsia="SimSun"/>
          <w:i/>
          <w:lang w:val="en-US" w:eastAsia="zh-CN"/>
        </w:rPr>
      </w:pPr>
      <w:r>
        <w:rPr>
          <w:rFonts w:eastAsia="SimSun" w:hint="eastAsia"/>
          <w:iCs/>
          <w:lang w:val="en-US" w:eastAsia="zh-CN"/>
        </w:rPr>
        <w:t xml:space="preserve">LG E do not agree and think we cannot prevent UE from using both features, think it is useful to reduce false alarm if NW properly assign the subgroup IDs for both </w:t>
      </w:r>
      <w:r>
        <w:rPr>
          <w:rFonts w:eastAsia="SimSun"/>
          <w:iCs/>
          <w:lang w:val="en-US" w:eastAsia="zh-CN"/>
        </w:rPr>
        <w:t>features</w:t>
      </w:r>
      <w:r>
        <w:rPr>
          <w:rFonts w:eastAsia="SimSun" w:hint="eastAsia"/>
          <w:iCs/>
          <w:lang w:val="en-US" w:eastAsia="zh-CN"/>
        </w:rPr>
        <w:t xml:space="preserve">. NEC agree. </w:t>
      </w:r>
    </w:p>
    <w:p w14:paraId="29EE5B5F" w14:textId="77777777" w:rsidR="00D77F79" w:rsidRPr="003539A9" w:rsidRDefault="00D77F79" w:rsidP="00D77F79">
      <w:pPr>
        <w:pStyle w:val="Doc-text2"/>
        <w:rPr>
          <w:rFonts w:eastAsia="SimSun"/>
          <w:lang w:eastAsia="zh-CN"/>
        </w:rPr>
      </w:pPr>
    </w:p>
    <w:p w14:paraId="38341DEF" w14:textId="77777777" w:rsidR="00D77F79" w:rsidRDefault="00D77F79" w:rsidP="00D77F79">
      <w:pPr>
        <w:pStyle w:val="Doc-text2"/>
        <w:ind w:left="0" w:firstLine="0"/>
        <w:rPr>
          <w:lang w:val="en-US" w:eastAsia="zh-CN"/>
        </w:rPr>
      </w:pPr>
      <w:r>
        <w:rPr>
          <w:rFonts w:hint="eastAsia"/>
          <w:i/>
          <w:iCs/>
          <w:lang w:val="en-US" w:eastAsia="zh-CN"/>
        </w:rPr>
        <w:t xml:space="preserve">Further discussions on the formula </w:t>
      </w:r>
    </w:p>
    <w:p w14:paraId="426D2C2C" w14:textId="77777777" w:rsidR="00D77F79" w:rsidRDefault="00D77F79" w:rsidP="00D77F79">
      <w:pPr>
        <w:pStyle w:val="Doc-title"/>
        <w:rPr>
          <w:rFonts w:eastAsia="SimSun"/>
          <w:lang w:eastAsia="zh-CN"/>
        </w:rPr>
      </w:pPr>
      <w:r>
        <w:rPr>
          <w:lang w:eastAsia="zh-CN"/>
        </w:rPr>
        <w:lastRenderedPageBreak/>
        <w:t>R2-2410606</w:t>
      </w:r>
      <w:r>
        <w:rPr>
          <w:lang w:eastAsia="zh-CN"/>
        </w:rPr>
        <w:tab/>
        <w:t>Procedure and Configuration of LP-WUS in RRC Idle Inactive Mode</w:t>
      </w:r>
      <w:r>
        <w:rPr>
          <w:lang w:eastAsia="zh-CN"/>
        </w:rPr>
        <w:tab/>
        <w:t>Samsung</w:t>
      </w:r>
      <w:r>
        <w:rPr>
          <w:lang w:eastAsia="zh-CN"/>
        </w:rPr>
        <w:tab/>
        <w:t>discussion</w:t>
      </w:r>
      <w:r>
        <w:rPr>
          <w:lang w:eastAsia="zh-CN"/>
        </w:rPr>
        <w:tab/>
        <w:t>Rel-19</w:t>
      </w:r>
    </w:p>
    <w:p w14:paraId="71445F5C" w14:textId="77777777" w:rsidR="00D77F79" w:rsidRPr="002F4983"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670B4248"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2. LP WUS subgroup ID based on UE_ID is determined as follows:</w:t>
      </w:r>
    </w:p>
    <w:p w14:paraId="35FAB9B8" w14:textId="77777777" w:rsidR="00D77F79" w:rsidRDefault="00D77F79" w:rsidP="00D77F79">
      <w:pPr>
        <w:pStyle w:val="Doc-text2"/>
        <w:rPr>
          <w:rFonts w:eastAsia="SimSun"/>
          <w:i/>
          <w:highlight w:val="lightGray"/>
          <w:lang w:eastAsia="zh-CN"/>
        </w:rPr>
      </w:pPr>
      <w:r>
        <w:rPr>
          <w:rFonts w:eastAsia="SimSun"/>
          <w:i/>
          <w:highlight w:val="lightGray"/>
          <w:lang w:eastAsia="zh-CN"/>
        </w:rPr>
        <w:t>LP WUS subgroup ID = (floor (UE_ID/(N*Ns)) mod LPWUSsubgroupsNumForUEID) +               (LPWUSsubgroupsNumPerPO - LPWUSsubgroupsNumForUEID)</w:t>
      </w:r>
    </w:p>
    <w:p w14:paraId="6EB3A175" w14:textId="77777777" w:rsidR="00D77F79" w:rsidRDefault="00D77F79" w:rsidP="00D77F79">
      <w:pPr>
        <w:pStyle w:val="Doc-text2"/>
        <w:rPr>
          <w:rFonts w:eastAsia="SimSun"/>
          <w:i/>
          <w:highlight w:val="lightGray"/>
          <w:lang w:eastAsia="zh-CN"/>
        </w:rPr>
      </w:pPr>
      <w:r>
        <w:rPr>
          <w:rFonts w:eastAsia="SimSun"/>
          <w:i/>
          <w:highlight w:val="lightGray"/>
          <w:lang w:eastAsia="zh-CN"/>
        </w:rPr>
        <w:t>-</w:t>
      </w:r>
      <w:r>
        <w:rPr>
          <w:rFonts w:eastAsia="SimSun"/>
          <w:i/>
          <w:highlight w:val="lightGray"/>
          <w:lang w:eastAsia="zh-CN"/>
        </w:rPr>
        <w:tab/>
        <w:t>LPWUSsubgroupsNumForUEID: number of LPWUS subgroups for UE_ID based LPWUS subgrouping in a PO, which is broadcasted in system information</w:t>
      </w:r>
    </w:p>
    <w:p w14:paraId="7C45E8A1" w14:textId="77777777" w:rsidR="00D77F79" w:rsidRDefault="00D77F79" w:rsidP="00D77F79">
      <w:pPr>
        <w:pStyle w:val="Doc-text2"/>
        <w:rPr>
          <w:rFonts w:eastAsia="SimSun"/>
          <w:i/>
          <w:lang w:eastAsia="zh-CN"/>
        </w:rPr>
      </w:pPr>
      <w:r>
        <w:rPr>
          <w:rFonts w:eastAsia="SimSun"/>
          <w:i/>
          <w:highlight w:val="lightGray"/>
          <w:lang w:eastAsia="zh-CN"/>
        </w:rPr>
        <w:t>-</w:t>
      </w:r>
      <w:r>
        <w:rPr>
          <w:rFonts w:eastAsia="SimSun"/>
          <w:i/>
          <w:highlight w:val="lightGray"/>
          <w:lang w:eastAsia="zh-CN"/>
        </w:rPr>
        <w:tab/>
        <w:t>LPWUSsubgroupsNumPerPO: number of LPWUS subgroups per PO, which is broadcasted in system information</w:t>
      </w:r>
    </w:p>
    <w:p w14:paraId="20FA74AE" w14:textId="77777777" w:rsidR="00D77F79" w:rsidRDefault="00D77F79" w:rsidP="00D77F79">
      <w:pPr>
        <w:pStyle w:val="Doc-title"/>
        <w:rPr>
          <w:rFonts w:eastAsia="SimSun"/>
          <w:lang w:eastAsia="zh-CN"/>
        </w:rPr>
      </w:pPr>
    </w:p>
    <w:p w14:paraId="435B0B5B" w14:textId="77777777" w:rsidR="00D77F79" w:rsidRDefault="00D77F79" w:rsidP="00D77F79">
      <w:pPr>
        <w:pStyle w:val="Doc-title"/>
        <w:rPr>
          <w:rFonts w:eastAsia="SimSun"/>
          <w:lang w:eastAsia="zh-CN"/>
        </w:rPr>
      </w:pPr>
      <w:r>
        <w:rPr>
          <w:lang w:eastAsia="zh-CN"/>
        </w:rPr>
        <w:t>R2-2409718</w:t>
      </w:r>
      <w:r>
        <w:rPr>
          <w:lang w:eastAsia="zh-CN"/>
        </w:rPr>
        <w:tab/>
        <w:t>LP-WUS in RRC_IDLE/INACTIVE</w:t>
      </w:r>
      <w:r>
        <w:rPr>
          <w:lang w:eastAsia="zh-CN"/>
        </w:rPr>
        <w:tab/>
        <w:t>CATT</w:t>
      </w:r>
      <w:r>
        <w:rPr>
          <w:lang w:eastAsia="zh-CN"/>
        </w:rPr>
        <w:tab/>
        <w:t>discussion</w:t>
      </w:r>
      <w:r>
        <w:rPr>
          <w:lang w:eastAsia="zh-CN"/>
        </w:rPr>
        <w:tab/>
        <w:t>Rel-19</w:t>
      </w:r>
      <w:r>
        <w:rPr>
          <w:lang w:eastAsia="zh-CN"/>
        </w:rPr>
        <w:tab/>
        <w:t>NR_LPWUS-Core</w:t>
      </w:r>
    </w:p>
    <w:p w14:paraId="16CF7B3A" w14:textId="77777777" w:rsidR="00D77F79" w:rsidRPr="002F4983"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30B71964"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3: RAN2 discuss which option is adopted:</w:t>
      </w:r>
    </w:p>
    <w:p w14:paraId="7B55E971" w14:textId="77777777" w:rsidR="00D77F79" w:rsidRDefault="00D77F79" w:rsidP="00D77F79">
      <w:pPr>
        <w:pStyle w:val="Doc-text2"/>
        <w:rPr>
          <w:rFonts w:eastAsia="SimSun"/>
          <w:i/>
          <w:highlight w:val="lightGray"/>
          <w:lang w:eastAsia="zh-CN"/>
        </w:rPr>
      </w:pPr>
      <w:r>
        <w:rPr>
          <w:rFonts w:eastAsia="SimSun"/>
          <w:i/>
          <w:highlight w:val="lightGray"/>
          <w:lang w:eastAsia="zh-CN"/>
        </w:rPr>
        <w:t>-</w:t>
      </w:r>
      <w:r>
        <w:rPr>
          <w:rFonts w:eastAsia="SimSun"/>
          <w:i/>
          <w:highlight w:val="lightGray"/>
          <w:lang w:eastAsia="zh-CN"/>
        </w:rPr>
        <w:tab/>
        <w:t>Option 1: The subgrouping number for UE_ID based PEI subgrouping is considered in the formula for UE_ID based LP-WUS subgrouping.</w:t>
      </w:r>
    </w:p>
    <w:p w14:paraId="29E98545" w14:textId="77777777" w:rsidR="00D77F79" w:rsidRDefault="00D77F79" w:rsidP="00D77F79">
      <w:pPr>
        <w:pStyle w:val="Doc-text2"/>
        <w:rPr>
          <w:rFonts w:eastAsia="SimSun"/>
          <w:i/>
          <w:highlight w:val="lightGray"/>
          <w:lang w:eastAsia="zh-CN"/>
        </w:rPr>
      </w:pPr>
      <w:r>
        <w:rPr>
          <w:rFonts w:eastAsia="SimSun"/>
          <w:i/>
          <w:highlight w:val="lightGray"/>
          <w:lang w:eastAsia="zh-CN"/>
        </w:rPr>
        <w:t>-</w:t>
      </w:r>
      <w:r>
        <w:rPr>
          <w:rFonts w:eastAsia="SimSun"/>
          <w:i/>
          <w:highlight w:val="lightGray"/>
          <w:lang w:eastAsia="zh-CN"/>
        </w:rPr>
        <w:tab/>
        <w:t>Option 2: The formula for UE_ID based PEI subgrouping is reused.</w:t>
      </w:r>
    </w:p>
    <w:p w14:paraId="7EAA6D39" w14:textId="77777777" w:rsidR="00D77F79" w:rsidRDefault="00D77F79" w:rsidP="00D77F79">
      <w:pPr>
        <w:pStyle w:val="Doc-text2"/>
        <w:rPr>
          <w:rFonts w:eastAsia="SimSun"/>
          <w:i/>
          <w:highlight w:val="lightGray"/>
          <w:lang w:eastAsia="zh-CN"/>
        </w:rPr>
      </w:pPr>
    </w:p>
    <w:p w14:paraId="6B2D16A5" w14:textId="77777777" w:rsidR="00D77F79" w:rsidRDefault="00D77F79" w:rsidP="00D77F79">
      <w:pPr>
        <w:pStyle w:val="Doc-text2"/>
        <w:rPr>
          <w:rFonts w:eastAsia="SimSun"/>
          <w:iCs/>
          <w:lang w:eastAsia="zh-CN"/>
        </w:rPr>
      </w:pPr>
      <w:r w:rsidRPr="00FA20B0">
        <w:rPr>
          <w:rFonts w:eastAsia="SimSun" w:hint="eastAsia"/>
          <w:iCs/>
          <w:lang w:eastAsia="zh-CN"/>
        </w:rPr>
        <w:t>DISCUSSION</w:t>
      </w:r>
      <w:r>
        <w:rPr>
          <w:rFonts w:eastAsia="SimSun" w:hint="eastAsia"/>
          <w:iCs/>
          <w:lang w:eastAsia="zh-CN"/>
        </w:rPr>
        <w:t xml:space="preserve"> on P3 in </w:t>
      </w:r>
      <w:r>
        <w:rPr>
          <w:lang w:eastAsia="zh-CN"/>
        </w:rPr>
        <w:t>R2-2409718</w:t>
      </w:r>
    </w:p>
    <w:p w14:paraId="3BCAAA5C" w14:textId="77777777" w:rsidR="00D77F79" w:rsidRDefault="00D77F79" w:rsidP="00D77F79">
      <w:pPr>
        <w:pStyle w:val="Doc-text2"/>
        <w:numPr>
          <w:ilvl w:val="0"/>
          <w:numId w:val="147"/>
        </w:numPr>
        <w:overflowPunct/>
        <w:autoSpaceDE/>
        <w:autoSpaceDN/>
        <w:adjustRightInd/>
        <w:textAlignment w:val="auto"/>
        <w:rPr>
          <w:rFonts w:eastAsia="SimSun"/>
          <w:iCs/>
          <w:lang w:eastAsia="zh-CN"/>
        </w:rPr>
      </w:pPr>
      <w:r>
        <w:rPr>
          <w:rFonts w:eastAsia="SimSun" w:hint="eastAsia"/>
          <w:iCs/>
          <w:lang w:eastAsia="zh-CN"/>
        </w:rPr>
        <w:t xml:space="preserve">Xiaomi </w:t>
      </w:r>
      <w:r>
        <w:rPr>
          <w:rFonts w:eastAsia="SimSun"/>
          <w:iCs/>
          <w:lang w:eastAsia="zh-CN"/>
        </w:rPr>
        <w:t>prefer</w:t>
      </w:r>
      <w:r>
        <w:rPr>
          <w:rFonts w:eastAsia="SimSun" w:hint="eastAsia"/>
          <w:iCs/>
          <w:lang w:eastAsia="zh-CN"/>
        </w:rPr>
        <w:t xml:space="preserve"> O1, and think false alarm reduction is possible by </w:t>
      </w:r>
      <w:r>
        <w:rPr>
          <w:rFonts w:eastAsia="SimSun"/>
          <w:iCs/>
          <w:lang w:eastAsia="zh-CN"/>
        </w:rPr>
        <w:t>assign</w:t>
      </w:r>
      <w:r>
        <w:rPr>
          <w:rFonts w:eastAsia="SimSun" w:hint="eastAsia"/>
          <w:iCs/>
          <w:lang w:eastAsia="zh-CN"/>
        </w:rPr>
        <w:t xml:space="preserve">ing different subgroup IDs for PEI and LPWUS. NEC, CMCC agree. </w:t>
      </w:r>
    </w:p>
    <w:p w14:paraId="68F64CFB" w14:textId="77777777" w:rsidR="00D77F79" w:rsidRDefault="00D77F79" w:rsidP="00D77F79">
      <w:pPr>
        <w:pStyle w:val="Doc-text2"/>
        <w:numPr>
          <w:ilvl w:val="0"/>
          <w:numId w:val="147"/>
        </w:numPr>
        <w:overflowPunct/>
        <w:autoSpaceDE/>
        <w:autoSpaceDN/>
        <w:adjustRightInd/>
        <w:textAlignment w:val="auto"/>
        <w:rPr>
          <w:rFonts w:eastAsia="SimSun"/>
          <w:iCs/>
          <w:lang w:eastAsia="zh-CN"/>
        </w:rPr>
      </w:pPr>
      <w:r>
        <w:rPr>
          <w:rFonts w:eastAsia="SimSun" w:hint="eastAsia"/>
          <w:iCs/>
          <w:lang w:eastAsia="zh-CN"/>
        </w:rPr>
        <w:t xml:space="preserve">HW </w:t>
      </w:r>
      <w:r>
        <w:rPr>
          <w:rFonts w:eastAsia="SimSun"/>
          <w:iCs/>
          <w:lang w:eastAsia="zh-CN"/>
        </w:rPr>
        <w:t>prefer</w:t>
      </w:r>
      <w:r>
        <w:rPr>
          <w:rFonts w:eastAsia="SimSun" w:hint="eastAsia"/>
          <w:iCs/>
          <w:lang w:eastAsia="zh-CN"/>
        </w:rPr>
        <w:t xml:space="preserve"> fixed value for K in option 1. </w:t>
      </w:r>
    </w:p>
    <w:p w14:paraId="4BF436EA" w14:textId="77777777" w:rsidR="00D77F79" w:rsidRDefault="00D77F79" w:rsidP="00D77F79">
      <w:pPr>
        <w:pStyle w:val="Doc-text2"/>
        <w:numPr>
          <w:ilvl w:val="0"/>
          <w:numId w:val="147"/>
        </w:numPr>
        <w:overflowPunct/>
        <w:autoSpaceDE/>
        <w:autoSpaceDN/>
        <w:adjustRightInd/>
        <w:textAlignment w:val="auto"/>
        <w:rPr>
          <w:rFonts w:eastAsia="SimSun"/>
          <w:iCs/>
          <w:lang w:eastAsia="zh-CN"/>
        </w:rPr>
      </w:pPr>
      <w:r w:rsidRPr="00F44014">
        <w:rPr>
          <w:rFonts w:eastAsia="SimSun" w:hint="eastAsia"/>
          <w:iCs/>
          <w:lang w:eastAsia="zh-CN"/>
        </w:rPr>
        <w:t>ZTE also support O1</w:t>
      </w:r>
      <w:r>
        <w:rPr>
          <w:rFonts w:eastAsia="SimSun" w:hint="eastAsia"/>
          <w:iCs/>
          <w:lang w:eastAsia="zh-CN"/>
        </w:rPr>
        <w:t xml:space="preserve">, and </w:t>
      </w:r>
      <w:r>
        <w:rPr>
          <w:rFonts w:eastAsia="SimSun"/>
          <w:iCs/>
          <w:lang w:eastAsia="zh-CN"/>
        </w:rPr>
        <w:t>think</w:t>
      </w:r>
      <w:r>
        <w:rPr>
          <w:rFonts w:eastAsia="SimSun" w:hint="eastAsia"/>
          <w:iCs/>
          <w:lang w:eastAsia="zh-CN"/>
        </w:rPr>
        <w:t xml:space="preserve"> O2 is a special case for O1. </w:t>
      </w:r>
    </w:p>
    <w:p w14:paraId="72EB80E7" w14:textId="77777777" w:rsidR="00D77F79" w:rsidRDefault="00D77F79" w:rsidP="00D77F79">
      <w:pPr>
        <w:pStyle w:val="Doc-text2"/>
        <w:numPr>
          <w:ilvl w:val="0"/>
          <w:numId w:val="147"/>
        </w:numPr>
        <w:overflowPunct/>
        <w:autoSpaceDE/>
        <w:autoSpaceDN/>
        <w:adjustRightInd/>
        <w:textAlignment w:val="auto"/>
        <w:rPr>
          <w:rFonts w:eastAsia="SimSun"/>
          <w:iCs/>
          <w:lang w:eastAsia="zh-CN"/>
        </w:rPr>
      </w:pPr>
      <w:r>
        <w:rPr>
          <w:rFonts w:eastAsia="SimSun" w:hint="eastAsia"/>
          <w:iCs/>
          <w:lang w:eastAsia="zh-CN"/>
        </w:rPr>
        <w:t xml:space="preserve">Interdigital slightly </w:t>
      </w:r>
      <w:r>
        <w:rPr>
          <w:rFonts w:eastAsia="SimSun"/>
          <w:iCs/>
          <w:lang w:eastAsia="zh-CN"/>
        </w:rPr>
        <w:t>prefer</w:t>
      </w:r>
      <w:r>
        <w:rPr>
          <w:rFonts w:eastAsia="SimSun" w:hint="eastAsia"/>
          <w:iCs/>
          <w:lang w:eastAsia="zh-CN"/>
        </w:rPr>
        <w:t xml:space="preserve"> O2 since it has less spec impact. Lenovo agree.</w:t>
      </w:r>
    </w:p>
    <w:p w14:paraId="4FBD0C36" w14:textId="77777777" w:rsidR="00D77F79" w:rsidRDefault="00D77F79" w:rsidP="00D77F79">
      <w:pPr>
        <w:pStyle w:val="Doc-text2"/>
        <w:numPr>
          <w:ilvl w:val="0"/>
          <w:numId w:val="147"/>
        </w:numPr>
        <w:overflowPunct/>
        <w:autoSpaceDE/>
        <w:autoSpaceDN/>
        <w:adjustRightInd/>
        <w:textAlignment w:val="auto"/>
        <w:rPr>
          <w:rFonts w:eastAsia="SimSun"/>
          <w:iCs/>
          <w:lang w:eastAsia="zh-CN"/>
        </w:rPr>
      </w:pPr>
      <w:r>
        <w:rPr>
          <w:rFonts w:eastAsia="SimSun" w:hint="eastAsia"/>
          <w:iCs/>
          <w:lang w:eastAsia="zh-CN"/>
        </w:rPr>
        <w:t xml:space="preserve">NEC think there is efficiency issue with O2. </w:t>
      </w:r>
    </w:p>
    <w:p w14:paraId="228A5BD8" w14:textId="77777777" w:rsidR="00D77F79" w:rsidRDefault="00D77F79" w:rsidP="00D77F79">
      <w:pPr>
        <w:pStyle w:val="Doc-text2"/>
        <w:numPr>
          <w:ilvl w:val="0"/>
          <w:numId w:val="147"/>
        </w:numPr>
        <w:overflowPunct/>
        <w:autoSpaceDE/>
        <w:autoSpaceDN/>
        <w:adjustRightInd/>
        <w:textAlignment w:val="auto"/>
        <w:rPr>
          <w:rFonts w:eastAsia="SimSun"/>
          <w:iCs/>
          <w:lang w:eastAsia="zh-CN"/>
        </w:rPr>
      </w:pPr>
      <w:r>
        <w:rPr>
          <w:rFonts w:eastAsia="SimSun" w:hint="eastAsia"/>
          <w:iCs/>
          <w:lang w:eastAsia="zh-CN"/>
        </w:rPr>
        <w:t xml:space="preserve">LG E think with O2 it is also possible for NW to assign different subgroup IDs, and think O2 is simpler. Lenovo agree. </w:t>
      </w:r>
    </w:p>
    <w:p w14:paraId="30F23A59" w14:textId="77777777" w:rsidR="00D77F79" w:rsidRDefault="00D77F79" w:rsidP="00D77F79">
      <w:pPr>
        <w:pStyle w:val="Doc-text2"/>
        <w:numPr>
          <w:ilvl w:val="0"/>
          <w:numId w:val="147"/>
        </w:numPr>
        <w:overflowPunct/>
        <w:autoSpaceDE/>
        <w:autoSpaceDN/>
        <w:adjustRightInd/>
        <w:textAlignment w:val="auto"/>
        <w:rPr>
          <w:rFonts w:eastAsia="SimSun"/>
          <w:iCs/>
          <w:lang w:eastAsia="zh-CN"/>
        </w:rPr>
      </w:pPr>
      <w:r>
        <w:rPr>
          <w:rFonts w:eastAsia="SimSun" w:hint="eastAsia"/>
          <w:iCs/>
          <w:lang w:eastAsia="zh-CN"/>
        </w:rPr>
        <w:t xml:space="preserve">Ericsson think if we support this then the </w:t>
      </w:r>
      <w:r>
        <w:rPr>
          <w:rFonts w:eastAsia="SimSun"/>
          <w:iCs/>
          <w:lang w:eastAsia="zh-CN"/>
        </w:rPr>
        <w:t>formular</w:t>
      </w:r>
      <w:r>
        <w:rPr>
          <w:rFonts w:eastAsia="SimSun" w:hint="eastAsia"/>
          <w:iCs/>
          <w:lang w:eastAsia="zh-CN"/>
        </w:rPr>
        <w:t xml:space="preserve"> cannot be exactly the same, and think we need a new formular. </w:t>
      </w:r>
      <w:r>
        <w:rPr>
          <w:rFonts w:eastAsia="SimSun"/>
          <w:iCs/>
          <w:lang w:eastAsia="zh-CN"/>
        </w:rPr>
        <w:t>V</w:t>
      </w:r>
      <w:r>
        <w:rPr>
          <w:rFonts w:eastAsia="SimSun" w:hint="eastAsia"/>
          <w:iCs/>
          <w:lang w:eastAsia="zh-CN"/>
        </w:rPr>
        <w:t xml:space="preserve">ivo agree. </w:t>
      </w:r>
    </w:p>
    <w:p w14:paraId="57B529BE" w14:textId="77777777" w:rsidR="00D77F79" w:rsidRDefault="00D77F79" w:rsidP="00D77F79">
      <w:pPr>
        <w:pStyle w:val="Doc-text2"/>
        <w:numPr>
          <w:ilvl w:val="0"/>
          <w:numId w:val="147"/>
        </w:numPr>
        <w:overflowPunct/>
        <w:autoSpaceDE/>
        <w:autoSpaceDN/>
        <w:adjustRightInd/>
        <w:textAlignment w:val="auto"/>
        <w:rPr>
          <w:rFonts w:eastAsia="SimSun"/>
          <w:iCs/>
          <w:lang w:eastAsia="zh-CN"/>
        </w:rPr>
      </w:pPr>
      <w:r>
        <w:rPr>
          <w:rFonts w:eastAsia="SimSun" w:hint="eastAsia"/>
          <w:iCs/>
          <w:lang w:eastAsia="zh-CN"/>
        </w:rPr>
        <w:t xml:space="preserve">CMCC want to have the flexibility of having </w:t>
      </w:r>
      <w:r>
        <w:rPr>
          <w:rFonts w:eastAsia="SimSun"/>
          <w:iCs/>
          <w:lang w:eastAsia="zh-CN"/>
        </w:rPr>
        <w:t>different</w:t>
      </w:r>
      <w:r>
        <w:rPr>
          <w:rFonts w:eastAsia="SimSun" w:hint="eastAsia"/>
          <w:iCs/>
          <w:lang w:eastAsia="zh-CN"/>
        </w:rPr>
        <w:t xml:space="preserve"> subgroups for both. </w:t>
      </w:r>
    </w:p>
    <w:p w14:paraId="5C0F4DD1" w14:textId="77777777" w:rsidR="00D77F79" w:rsidRDefault="00D77F79" w:rsidP="00D77F79">
      <w:pPr>
        <w:pStyle w:val="Doc-text2"/>
        <w:numPr>
          <w:ilvl w:val="0"/>
          <w:numId w:val="147"/>
        </w:numPr>
        <w:overflowPunct/>
        <w:autoSpaceDE/>
        <w:autoSpaceDN/>
        <w:adjustRightInd/>
        <w:textAlignment w:val="auto"/>
        <w:rPr>
          <w:rFonts w:eastAsia="SimSun"/>
          <w:iCs/>
          <w:lang w:eastAsia="zh-CN"/>
        </w:rPr>
      </w:pPr>
      <w:r>
        <w:rPr>
          <w:rFonts w:eastAsia="SimSun" w:hint="eastAsia"/>
          <w:iCs/>
          <w:lang w:eastAsia="zh-CN"/>
        </w:rPr>
        <w:t xml:space="preserve">QC not sure about the gain due to lack of evaluations, so think O2 the simpler way is </w:t>
      </w:r>
      <w:r>
        <w:rPr>
          <w:rFonts w:eastAsia="SimSun"/>
          <w:iCs/>
          <w:lang w:eastAsia="zh-CN"/>
        </w:rPr>
        <w:t>preferred</w:t>
      </w:r>
      <w:r>
        <w:rPr>
          <w:rFonts w:eastAsia="SimSun" w:hint="eastAsia"/>
          <w:iCs/>
          <w:lang w:eastAsia="zh-CN"/>
        </w:rPr>
        <w:t>. Samsung agree. Samsung think there are evaluations in R1.</w:t>
      </w:r>
    </w:p>
    <w:p w14:paraId="52292510" w14:textId="77777777" w:rsidR="00D77F79" w:rsidRDefault="00D77F79" w:rsidP="00D77F79">
      <w:pPr>
        <w:pStyle w:val="Doc-text2"/>
        <w:numPr>
          <w:ilvl w:val="0"/>
          <w:numId w:val="147"/>
        </w:numPr>
        <w:overflowPunct/>
        <w:autoSpaceDE/>
        <w:autoSpaceDN/>
        <w:adjustRightInd/>
        <w:textAlignment w:val="auto"/>
        <w:rPr>
          <w:rFonts w:eastAsia="SimSun"/>
          <w:iCs/>
          <w:lang w:eastAsia="zh-CN"/>
        </w:rPr>
      </w:pPr>
      <w:r>
        <w:rPr>
          <w:rFonts w:eastAsia="SimSun" w:hint="eastAsia"/>
          <w:iCs/>
          <w:lang w:eastAsia="zh-CN"/>
        </w:rPr>
        <w:t xml:space="preserve">Samsung think the O1 has the issue of UE id length.  </w:t>
      </w:r>
    </w:p>
    <w:p w14:paraId="0F7FC45C" w14:textId="77777777" w:rsidR="00D77F79" w:rsidRDefault="00D77F79" w:rsidP="00D77F79">
      <w:pPr>
        <w:pStyle w:val="Doc-text2"/>
        <w:numPr>
          <w:ilvl w:val="0"/>
          <w:numId w:val="147"/>
        </w:numPr>
        <w:overflowPunct/>
        <w:autoSpaceDE/>
        <w:autoSpaceDN/>
        <w:adjustRightInd/>
        <w:textAlignment w:val="auto"/>
        <w:rPr>
          <w:rFonts w:eastAsia="SimSun"/>
          <w:iCs/>
          <w:lang w:eastAsia="zh-CN"/>
        </w:rPr>
      </w:pPr>
      <w:r>
        <w:rPr>
          <w:rFonts w:eastAsia="SimSun" w:hint="eastAsia"/>
          <w:iCs/>
          <w:lang w:eastAsia="zh-CN"/>
        </w:rPr>
        <w:t xml:space="preserve">NEC </w:t>
      </w:r>
      <w:r>
        <w:rPr>
          <w:rFonts w:eastAsia="SimSun"/>
          <w:iCs/>
          <w:lang w:eastAsia="zh-CN"/>
        </w:rPr>
        <w:t>think</w:t>
      </w:r>
      <w:r>
        <w:rPr>
          <w:rFonts w:eastAsia="SimSun" w:hint="eastAsia"/>
          <w:iCs/>
          <w:lang w:eastAsia="zh-CN"/>
        </w:rPr>
        <w:t xml:space="preserve"> we can go with CATT P3 and in the next meeting we down-select. </w:t>
      </w:r>
    </w:p>
    <w:p w14:paraId="339CC654" w14:textId="77777777" w:rsidR="00D77F79" w:rsidRDefault="00D77F79" w:rsidP="00D77F79">
      <w:pPr>
        <w:pStyle w:val="Doc-text2"/>
        <w:rPr>
          <w:rFonts w:eastAsia="SimSun"/>
          <w:i/>
          <w:highlight w:val="lightGray"/>
          <w:lang w:eastAsia="zh-CN"/>
        </w:rPr>
      </w:pPr>
    </w:p>
    <w:p w14:paraId="2071543E" w14:textId="77777777" w:rsidR="00D77F79" w:rsidRPr="00A74619" w:rsidRDefault="00D77F79" w:rsidP="00D77F79">
      <w:pPr>
        <w:pStyle w:val="Agreement"/>
        <w:tabs>
          <w:tab w:val="clear" w:pos="9990"/>
          <w:tab w:val="left" w:pos="1619"/>
        </w:tabs>
        <w:overflowPunct/>
        <w:autoSpaceDE/>
        <w:autoSpaceDN/>
        <w:adjustRightInd/>
        <w:ind w:left="1619" w:hanging="360"/>
        <w:textAlignment w:val="auto"/>
        <w:rPr>
          <w:lang w:eastAsia="zh-CN"/>
        </w:rPr>
      </w:pPr>
      <w:r w:rsidRPr="00A74619">
        <w:rPr>
          <w:rFonts w:eastAsia="SimSun" w:hint="eastAsia"/>
          <w:lang w:eastAsia="zh-CN"/>
        </w:rPr>
        <w:t xml:space="preserve">FFS on the </w:t>
      </w:r>
      <w:r>
        <w:rPr>
          <w:rFonts w:eastAsia="SimSun" w:hint="eastAsia"/>
          <w:lang w:eastAsia="zh-CN"/>
        </w:rPr>
        <w:t>following</w:t>
      </w:r>
      <w:r w:rsidRPr="00A74619">
        <w:rPr>
          <w:rFonts w:eastAsia="SimSun" w:hint="eastAsia"/>
          <w:lang w:eastAsia="zh-CN"/>
        </w:rPr>
        <w:t xml:space="preserve"> options</w:t>
      </w:r>
    </w:p>
    <w:p w14:paraId="36B98C31" w14:textId="77777777" w:rsidR="00D77F79" w:rsidRDefault="00D77F79" w:rsidP="00D77F79">
      <w:pPr>
        <w:pStyle w:val="Agreement"/>
        <w:numPr>
          <w:ilvl w:val="0"/>
          <w:numId w:val="0"/>
        </w:numPr>
        <w:ind w:left="1619"/>
        <w:rPr>
          <w:rFonts w:eastAsia="SimSun"/>
          <w:lang w:eastAsia="zh-CN"/>
        </w:rPr>
      </w:pPr>
      <w:r w:rsidRPr="00A74619">
        <w:rPr>
          <w:lang w:eastAsia="zh-CN"/>
        </w:rPr>
        <w:t>-</w:t>
      </w:r>
      <w:r w:rsidRPr="00A74619">
        <w:rPr>
          <w:rFonts w:eastAsia="SimSun" w:hint="eastAsia"/>
          <w:lang w:eastAsia="zh-CN"/>
        </w:rPr>
        <w:t xml:space="preserve"> </w:t>
      </w:r>
      <w:r w:rsidRPr="00A74619">
        <w:rPr>
          <w:lang w:eastAsia="zh-CN"/>
        </w:rPr>
        <w:t>Option 1: The subgrouping number for UE_ID based PEI subgrouping is considered in the formula for UE_ID based LP-WUS subgrouping.</w:t>
      </w:r>
    </w:p>
    <w:p w14:paraId="0743FA16" w14:textId="77777777" w:rsidR="00D77F79" w:rsidRPr="00A74619" w:rsidRDefault="00D77F79" w:rsidP="00D77F79">
      <w:pPr>
        <w:pStyle w:val="Agreement"/>
        <w:numPr>
          <w:ilvl w:val="0"/>
          <w:numId w:val="0"/>
        </w:numPr>
        <w:ind w:left="1619"/>
        <w:rPr>
          <w:lang w:eastAsia="zh-CN"/>
        </w:rPr>
      </w:pPr>
      <w:r w:rsidRPr="00A74619">
        <w:rPr>
          <w:rFonts w:hint="eastAsia"/>
          <w:lang w:eastAsia="zh-CN"/>
        </w:rPr>
        <w:t xml:space="preserve">- Option 2 </w:t>
      </w:r>
      <w:r w:rsidRPr="00A74619">
        <w:rPr>
          <w:lang w:eastAsia="zh-CN"/>
        </w:rPr>
        <w:t>The subgrouping number for UE_ID</w:t>
      </w:r>
      <w:r>
        <w:rPr>
          <w:rFonts w:eastAsia="SimSun" w:hint="eastAsia"/>
          <w:lang w:eastAsia="zh-CN"/>
        </w:rPr>
        <w:t xml:space="preserve"> LPWUS subgrouping</w:t>
      </w:r>
      <w:r w:rsidRPr="00A74619">
        <w:rPr>
          <w:lang w:eastAsia="zh-CN"/>
        </w:rPr>
        <w:t xml:space="preserve"> </w:t>
      </w:r>
      <w:r w:rsidRPr="00A74619">
        <w:rPr>
          <w:rFonts w:hint="eastAsia"/>
          <w:lang w:eastAsia="zh-CN"/>
        </w:rPr>
        <w:t xml:space="preserve">includes an offset K which is </w:t>
      </w:r>
      <w:r w:rsidRPr="00A74619">
        <w:rPr>
          <w:lang w:eastAsia="zh-CN"/>
        </w:rPr>
        <w:t>configurable</w:t>
      </w:r>
      <w:r w:rsidRPr="00A74619">
        <w:rPr>
          <w:rFonts w:hint="eastAsia"/>
          <w:lang w:eastAsia="zh-CN"/>
        </w:rPr>
        <w:t xml:space="preserve"> or fixed. </w:t>
      </w:r>
    </w:p>
    <w:p w14:paraId="55DDE001" w14:textId="77777777" w:rsidR="00D77F79" w:rsidRDefault="00D77F79" w:rsidP="00D77F79">
      <w:pPr>
        <w:pStyle w:val="Agreement"/>
        <w:numPr>
          <w:ilvl w:val="0"/>
          <w:numId w:val="0"/>
        </w:numPr>
        <w:ind w:left="1619"/>
        <w:rPr>
          <w:rFonts w:eastAsia="SimSun"/>
          <w:lang w:eastAsia="zh-CN"/>
        </w:rPr>
      </w:pPr>
      <w:r w:rsidRPr="00A74619">
        <w:rPr>
          <w:lang w:eastAsia="zh-CN"/>
        </w:rPr>
        <w:t>-</w:t>
      </w:r>
      <w:r w:rsidRPr="00A74619">
        <w:rPr>
          <w:rFonts w:eastAsia="SimSun" w:hint="eastAsia"/>
          <w:lang w:eastAsia="zh-CN"/>
        </w:rPr>
        <w:t xml:space="preserve"> </w:t>
      </w:r>
      <w:r w:rsidRPr="00A74619">
        <w:rPr>
          <w:lang w:eastAsia="zh-CN"/>
        </w:rPr>
        <w:t xml:space="preserve">Option </w:t>
      </w:r>
      <w:r>
        <w:rPr>
          <w:rFonts w:eastAsia="SimSun" w:hint="eastAsia"/>
          <w:lang w:eastAsia="zh-CN"/>
        </w:rPr>
        <w:t>3</w:t>
      </w:r>
      <w:r w:rsidRPr="00A74619">
        <w:rPr>
          <w:lang w:eastAsia="zh-CN"/>
        </w:rPr>
        <w:t>: The formula for UE_ID based PEI subgrouping is reused.</w:t>
      </w:r>
    </w:p>
    <w:p w14:paraId="3BE7612D" w14:textId="77777777" w:rsidR="00D77F79" w:rsidRDefault="00D77F79" w:rsidP="00D77F79">
      <w:pPr>
        <w:pStyle w:val="Doc-text2"/>
        <w:rPr>
          <w:rFonts w:eastAsia="SimSun"/>
          <w:lang w:eastAsia="zh-CN"/>
        </w:rPr>
      </w:pPr>
    </w:p>
    <w:p w14:paraId="3687DAE2" w14:textId="77777777" w:rsidR="00D77F79" w:rsidRPr="00444B84" w:rsidRDefault="00D77F79" w:rsidP="00D77F79">
      <w:pPr>
        <w:pStyle w:val="Doc-text2"/>
        <w:ind w:left="0" w:firstLine="0"/>
        <w:rPr>
          <w:rFonts w:eastAsia="SimSun"/>
          <w:b/>
          <w:bCs/>
          <w:lang w:eastAsia="zh-CN"/>
        </w:rPr>
      </w:pPr>
      <w:r w:rsidRPr="00444B84">
        <w:rPr>
          <w:rFonts w:eastAsia="SimSun" w:hint="eastAsia"/>
          <w:b/>
          <w:bCs/>
          <w:lang w:eastAsia="zh-CN"/>
        </w:rPr>
        <w:t xml:space="preserve">Agreements on subgrouping </w:t>
      </w:r>
    </w:p>
    <w:tbl>
      <w:tblPr>
        <w:tblStyle w:val="TableGrid"/>
        <w:tblW w:w="0" w:type="auto"/>
        <w:tblInd w:w="988" w:type="dxa"/>
        <w:tblLook w:val="04A0" w:firstRow="1" w:lastRow="0" w:firstColumn="1" w:lastColumn="0" w:noHBand="0" w:noVBand="1"/>
      </w:tblPr>
      <w:tblGrid>
        <w:gridCol w:w="9206"/>
      </w:tblGrid>
      <w:tr w:rsidR="00D77F79" w14:paraId="6869C58B" w14:textId="77777777" w:rsidTr="00A619A1">
        <w:tc>
          <w:tcPr>
            <w:tcW w:w="9206" w:type="dxa"/>
            <w:tcBorders>
              <w:top w:val="single" w:sz="4" w:space="0" w:color="auto"/>
              <w:left w:val="single" w:sz="4" w:space="0" w:color="auto"/>
              <w:bottom w:val="single" w:sz="4" w:space="0" w:color="auto"/>
              <w:right w:val="single" w:sz="4" w:space="0" w:color="auto"/>
            </w:tcBorders>
          </w:tcPr>
          <w:p w14:paraId="14E4DA49" w14:textId="77777777" w:rsidR="00D77F79" w:rsidRDefault="00D77F79" w:rsidP="00D77F79">
            <w:pPr>
              <w:pStyle w:val="Agreement"/>
              <w:tabs>
                <w:tab w:val="clear" w:pos="9990"/>
                <w:tab w:val="left" w:pos="1619"/>
              </w:tabs>
              <w:overflowPunct/>
              <w:autoSpaceDE/>
              <w:autoSpaceDN/>
              <w:adjustRightInd/>
              <w:ind w:leftChars="129" w:left="618" w:hanging="360"/>
              <w:textAlignment w:val="auto"/>
              <w:rPr>
                <w:lang w:eastAsia="zh-CN"/>
              </w:rPr>
            </w:pPr>
            <w:r>
              <w:rPr>
                <w:rFonts w:hint="eastAsia"/>
                <w:lang w:eastAsia="zh-CN"/>
              </w:rPr>
              <w:t xml:space="preserve">FFS </w:t>
            </w:r>
            <w:r>
              <w:rPr>
                <w:lang w:eastAsia="zh-CN"/>
              </w:rPr>
              <w:t>whether</w:t>
            </w:r>
            <w:r>
              <w:rPr>
                <w:rFonts w:hint="eastAsia"/>
                <w:lang w:eastAsia="zh-CN"/>
              </w:rPr>
              <w:t xml:space="preserve">/how to handle the case for UE-ID based subgrouping when </w:t>
            </w:r>
            <w:r w:rsidRPr="00E25069">
              <w:rPr>
                <w:lang w:eastAsia="zh-CN"/>
              </w:rPr>
              <w:t>the UE has an emergency PDU session.</w:t>
            </w:r>
          </w:p>
          <w:p w14:paraId="2A96CF41" w14:textId="77777777" w:rsidR="00D77F79" w:rsidRPr="00A74619" w:rsidRDefault="00D77F79" w:rsidP="00D77F79">
            <w:pPr>
              <w:pStyle w:val="Agreement"/>
              <w:tabs>
                <w:tab w:val="clear" w:pos="9990"/>
                <w:tab w:val="left" w:pos="1619"/>
              </w:tabs>
              <w:overflowPunct/>
              <w:autoSpaceDE/>
              <w:autoSpaceDN/>
              <w:adjustRightInd/>
              <w:ind w:leftChars="129" w:left="618" w:hanging="360"/>
              <w:textAlignment w:val="auto"/>
              <w:rPr>
                <w:lang w:eastAsia="zh-CN"/>
              </w:rPr>
            </w:pPr>
            <w:r w:rsidRPr="005464B3">
              <w:rPr>
                <w:rFonts w:hint="eastAsia"/>
                <w:lang w:eastAsia="zh-CN"/>
              </w:rPr>
              <w:t>FFS on the following options</w:t>
            </w:r>
          </w:p>
          <w:p w14:paraId="7699B4F2" w14:textId="77777777" w:rsidR="00D77F79" w:rsidRPr="005464B3" w:rsidRDefault="00D77F79" w:rsidP="00A619A1">
            <w:pPr>
              <w:pStyle w:val="Agreement"/>
              <w:numPr>
                <w:ilvl w:val="0"/>
                <w:numId w:val="0"/>
              </w:numPr>
              <w:ind w:leftChars="329" w:left="658"/>
              <w:rPr>
                <w:lang w:eastAsia="zh-CN"/>
              </w:rPr>
            </w:pPr>
            <w:r w:rsidRPr="00A74619">
              <w:rPr>
                <w:lang w:eastAsia="zh-CN"/>
              </w:rPr>
              <w:t>-</w:t>
            </w:r>
            <w:r w:rsidRPr="005464B3">
              <w:rPr>
                <w:rFonts w:hint="eastAsia"/>
                <w:lang w:eastAsia="zh-CN"/>
              </w:rPr>
              <w:t xml:space="preserve"> </w:t>
            </w:r>
            <w:r w:rsidRPr="00A74619">
              <w:rPr>
                <w:lang w:eastAsia="zh-CN"/>
              </w:rPr>
              <w:t>Option 1: The subgrouping number for UE_ID based PEI subgrouping is considered in the formula for UE_ID based LP-WUS subgrouping.</w:t>
            </w:r>
          </w:p>
          <w:p w14:paraId="01BF9AEF" w14:textId="77777777" w:rsidR="00D77F79" w:rsidRPr="00A74619" w:rsidRDefault="00D77F79" w:rsidP="00A619A1">
            <w:pPr>
              <w:pStyle w:val="Agreement"/>
              <w:numPr>
                <w:ilvl w:val="0"/>
                <w:numId w:val="0"/>
              </w:numPr>
              <w:ind w:leftChars="329" w:left="658"/>
              <w:rPr>
                <w:lang w:eastAsia="zh-CN"/>
              </w:rPr>
            </w:pPr>
            <w:r w:rsidRPr="00A74619">
              <w:rPr>
                <w:rFonts w:hint="eastAsia"/>
                <w:lang w:eastAsia="zh-CN"/>
              </w:rPr>
              <w:t xml:space="preserve">- Option 2 </w:t>
            </w:r>
            <w:r w:rsidRPr="00A74619">
              <w:rPr>
                <w:lang w:eastAsia="zh-CN"/>
              </w:rPr>
              <w:t>The subgrouping number for UE_ID</w:t>
            </w:r>
            <w:r w:rsidRPr="005464B3">
              <w:rPr>
                <w:rFonts w:hint="eastAsia"/>
                <w:lang w:eastAsia="zh-CN"/>
              </w:rPr>
              <w:t xml:space="preserve"> LPWUS subgrouping</w:t>
            </w:r>
            <w:r w:rsidRPr="00A74619">
              <w:rPr>
                <w:lang w:eastAsia="zh-CN"/>
              </w:rPr>
              <w:t xml:space="preserve"> </w:t>
            </w:r>
            <w:r w:rsidRPr="00A74619">
              <w:rPr>
                <w:rFonts w:hint="eastAsia"/>
                <w:lang w:eastAsia="zh-CN"/>
              </w:rPr>
              <w:t xml:space="preserve">includes an offset K which is </w:t>
            </w:r>
            <w:r w:rsidRPr="00A74619">
              <w:rPr>
                <w:lang w:eastAsia="zh-CN"/>
              </w:rPr>
              <w:t>configurable</w:t>
            </w:r>
            <w:r w:rsidRPr="00A74619">
              <w:rPr>
                <w:rFonts w:hint="eastAsia"/>
                <w:lang w:eastAsia="zh-CN"/>
              </w:rPr>
              <w:t xml:space="preserve"> or fixed. </w:t>
            </w:r>
          </w:p>
          <w:p w14:paraId="2EA76F68" w14:textId="77777777" w:rsidR="00D77F79" w:rsidRPr="0099147A" w:rsidRDefault="00D77F79" w:rsidP="00A619A1">
            <w:pPr>
              <w:pStyle w:val="Agreement"/>
              <w:numPr>
                <w:ilvl w:val="0"/>
                <w:numId w:val="0"/>
              </w:numPr>
              <w:ind w:leftChars="329" w:left="658"/>
              <w:rPr>
                <w:rFonts w:eastAsia="SimSun"/>
                <w:lang w:eastAsia="zh-CN"/>
              </w:rPr>
            </w:pPr>
            <w:r w:rsidRPr="00A74619">
              <w:rPr>
                <w:lang w:eastAsia="zh-CN"/>
              </w:rPr>
              <w:t>-</w:t>
            </w:r>
            <w:r w:rsidRPr="005464B3">
              <w:rPr>
                <w:rFonts w:hint="eastAsia"/>
                <w:lang w:eastAsia="zh-CN"/>
              </w:rPr>
              <w:t xml:space="preserve"> </w:t>
            </w:r>
            <w:r w:rsidRPr="00A74619">
              <w:rPr>
                <w:lang w:eastAsia="zh-CN"/>
              </w:rPr>
              <w:t xml:space="preserve">Option </w:t>
            </w:r>
            <w:r w:rsidRPr="005464B3">
              <w:rPr>
                <w:rFonts w:hint="eastAsia"/>
                <w:lang w:eastAsia="zh-CN"/>
              </w:rPr>
              <w:t>3</w:t>
            </w:r>
            <w:r w:rsidRPr="00A74619">
              <w:rPr>
                <w:lang w:eastAsia="zh-CN"/>
              </w:rPr>
              <w:t>: The formula for UE_ID based PEI subgrouping is reused.</w:t>
            </w:r>
          </w:p>
        </w:tc>
      </w:tr>
    </w:tbl>
    <w:p w14:paraId="3CCC5165" w14:textId="77777777" w:rsidR="00D77F79" w:rsidRDefault="00D77F79" w:rsidP="00D77F79">
      <w:pPr>
        <w:pStyle w:val="Doc-text2"/>
        <w:rPr>
          <w:rFonts w:eastAsia="SimSun"/>
          <w:lang w:eastAsia="zh-CN"/>
        </w:rPr>
      </w:pPr>
    </w:p>
    <w:p w14:paraId="055B58C0" w14:textId="77777777" w:rsidR="00D77F79" w:rsidRDefault="00D77F79" w:rsidP="00D77F79">
      <w:pPr>
        <w:pStyle w:val="Doc-title"/>
        <w:rPr>
          <w:rFonts w:eastAsia="SimSun"/>
          <w:u w:val="single"/>
          <w:lang w:eastAsia="zh-CN"/>
        </w:rPr>
      </w:pPr>
      <w:r>
        <w:rPr>
          <w:rFonts w:eastAsia="SimSun" w:hint="eastAsia"/>
          <w:u w:val="single"/>
          <w:lang w:eastAsia="zh-CN"/>
        </w:rPr>
        <w:t xml:space="preserve">Further discussions on R1 LS in </w:t>
      </w:r>
      <w:r>
        <w:rPr>
          <w:rFonts w:eastAsia="SimSun"/>
          <w:u w:val="single"/>
          <w:lang w:eastAsia="zh-CN"/>
        </w:rPr>
        <w:t>R2-2407921</w:t>
      </w:r>
      <w:r>
        <w:rPr>
          <w:rFonts w:eastAsia="SimSun" w:hint="eastAsia"/>
          <w:u w:val="single"/>
          <w:lang w:eastAsia="zh-CN"/>
        </w:rPr>
        <w:t>/</w:t>
      </w:r>
      <w:r>
        <w:rPr>
          <w:rFonts w:eastAsia="SimSun"/>
          <w:u w:val="single"/>
          <w:lang w:eastAsia="zh-CN"/>
        </w:rPr>
        <w:t xml:space="preserve"> R1-2407559</w:t>
      </w:r>
    </w:p>
    <w:p w14:paraId="1C68750D" w14:textId="77777777" w:rsidR="00D77F79" w:rsidRDefault="00D77F79" w:rsidP="00D77F79">
      <w:pPr>
        <w:pStyle w:val="Doc-title"/>
        <w:rPr>
          <w:rFonts w:eastAsia="SimSun"/>
          <w:i/>
          <w:lang w:eastAsia="zh-CN"/>
        </w:rPr>
      </w:pPr>
      <w:r>
        <w:rPr>
          <w:rFonts w:eastAsia="SimSun" w:hint="eastAsia"/>
          <w:i/>
          <w:lang w:val="en-US" w:eastAsia="zh-CN"/>
        </w:rPr>
        <w:t>2 contributions below are m</w:t>
      </w:r>
      <w:r>
        <w:rPr>
          <w:rFonts w:eastAsia="SimSun" w:hint="eastAsia"/>
          <w:i/>
          <w:lang w:eastAsia="zh-CN"/>
        </w:rPr>
        <w:t>oved from 8.4.1</w:t>
      </w:r>
    </w:p>
    <w:p w14:paraId="6E5F2925" w14:textId="77777777" w:rsidR="00D77F79" w:rsidRDefault="00D77F79" w:rsidP="00D77F79">
      <w:pPr>
        <w:pStyle w:val="Doc-title"/>
        <w:rPr>
          <w:rFonts w:eastAsia="SimSun"/>
          <w:lang w:eastAsia="zh-CN"/>
        </w:rPr>
      </w:pPr>
      <w:r>
        <w:rPr>
          <w:lang w:eastAsia="zh-CN"/>
        </w:rPr>
        <w:t>R2-2409989</w:t>
      </w:r>
      <w:r>
        <w:rPr>
          <w:lang w:eastAsia="zh-CN"/>
        </w:rPr>
        <w:tab/>
        <w:t xml:space="preserve">On LR and MR operating frequencies and the answer to RAN1 LS </w:t>
      </w:r>
      <w:r>
        <w:rPr>
          <w:lang w:eastAsia="zh-CN"/>
        </w:rPr>
        <w:tab/>
        <w:t>VODAFONE,VIVO, Deutsche Telekom</w:t>
      </w:r>
      <w:r>
        <w:rPr>
          <w:lang w:eastAsia="zh-CN"/>
        </w:rPr>
        <w:tab/>
        <w:t>discussion</w:t>
      </w:r>
      <w:r>
        <w:rPr>
          <w:lang w:eastAsia="zh-CN"/>
        </w:rPr>
        <w:tab/>
        <w:t>Rel-19</w:t>
      </w:r>
    </w:p>
    <w:p w14:paraId="53BA5DD6" w14:textId="77777777" w:rsidR="00D77F79"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2FAEBC13" w14:textId="77777777" w:rsidR="00D77F79" w:rsidRPr="001510D3" w:rsidRDefault="00D77F79" w:rsidP="00D77F79">
      <w:pPr>
        <w:pStyle w:val="Doc-text2"/>
        <w:rPr>
          <w:rFonts w:eastAsia="SimSun"/>
          <w:lang w:eastAsia="zh-CN"/>
        </w:rPr>
      </w:pPr>
    </w:p>
    <w:p w14:paraId="5D71FCDE" w14:textId="77777777" w:rsidR="00D77F79" w:rsidRDefault="00D77F79" w:rsidP="00D77F79">
      <w:pPr>
        <w:pStyle w:val="Doc-title"/>
        <w:rPr>
          <w:rFonts w:eastAsia="SimSun"/>
          <w:lang w:eastAsia="zh-CN"/>
        </w:rPr>
      </w:pPr>
      <w:r>
        <w:rPr>
          <w:lang w:eastAsia="zh-CN"/>
        </w:rPr>
        <w:t>R2-2409990</w:t>
      </w:r>
      <w:r>
        <w:rPr>
          <w:lang w:eastAsia="zh-CN"/>
        </w:rPr>
        <w:tab/>
        <w:t>DRAFT Reply LS to R2-2409157/R1-2407559</w:t>
      </w:r>
      <w:r>
        <w:rPr>
          <w:lang w:eastAsia="zh-CN"/>
        </w:rPr>
        <w:tab/>
        <w:t>VODAFONE Group Plc</w:t>
      </w:r>
      <w:r>
        <w:rPr>
          <w:lang w:eastAsia="zh-CN"/>
        </w:rPr>
        <w:tab/>
        <w:t>LS out</w:t>
      </w:r>
      <w:r>
        <w:rPr>
          <w:lang w:eastAsia="zh-CN"/>
        </w:rPr>
        <w:tab/>
        <w:t>Rel-19</w:t>
      </w:r>
      <w:r>
        <w:rPr>
          <w:lang w:eastAsia="zh-CN"/>
        </w:rPr>
        <w:tab/>
        <w:t>To:RAN Plenary, RAN1</w:t>
      </w:r>
      <w:r>
        <w:rPr>
          <w:lang w:eastAsia="zh-CN"/>
        </w:rPr>
        <w:tab/>
        <w:t>Cc:RAN4</w:t>
      </w:r>
    </w:p>
    <w:p w14:paraId="78FEB3ED" w14:textId="77777777" w:rsidR="00D77F79" w:rsidRPr="00D13CB4" w:rsidRDefault="00D77F79" w:rsidP="00D77F79">
      <w:pPr>
        <w:pStyle w:val="Agreement"/>
        <w:tabs>
          <w:tab w:val="clear" w:pos="9990"/>
          <w:tab w:val="left" w:pos="1619"/>
        </w:tabs>
        <w:overflowPunct/>
        <w:autoSpaceDE/>
        <w:autoSpaceDN/>
        <w:adjustRightInd/>
        <w:ind w:left="1619" w:hanging="360"/>
        <w:textAlignment w:val="auto"/>
        <w:rPr>
          <w:rFonts w:eastAsia="SimSun"/>
          <w:lang w:eastAsia="zh-CN"/>
        </w:rPr>
      </w:pPr>
      <w:r>
        <w:rPr>
          <w:rFonts w:hint="eastAsia"/>
          <w:lang w:eastAsia="zh-CN"/>
        </w:rPr>
        <w:t>Noted</w:t>
      </w:r>
    </w:p>
    <w:p w14:paraId="5E497EC9" w14:textId="77777777" w:rsidR="00D77F79" w:rsidRDefault="00D77F79" w:rsidP="00D77F79">
      <w:pPr>
        <w:pStyle w:val="Doc-title"/>
        <w:rPr>
          <w:rFonts w:eastAsia="SimSun"/>
          <w:lang w:eastAsia="zh-CN"/>
        </w:rPr>
      </w:pPr>
    </w:p>
    <w:p w14:paraId="4491D03E" w14:textId="77777777" w:rsidR="00D77F79" w:rsidRDefault="00D77F79" w:rsidP="00D77F79">
      <w:pPr>
        <w:pStyle w:val="Doc-title"/>
        <w:rPr>
          <w:rFonts w:eastAsia="SimSun"/>
          <w:lang w:eastAsia="zh-CN"/>
        </w:rPr>
      </w:pPr>
      <w:r>
        <w:rPr>
          <w:lang w:eastAsia="zh-CN"/>
        </w:rPr>
        <w:t>R2-2410670</w:t>
      </w:r>
      <w:r>
        <w:rPr>
          <w:lang w:eastAsia="zh-CN"/>
        </w:rPr>
        <w:tab/>
        <w:t>Further considerations on LP-WUS operation in IDLE INACTIVE mode</w:t>
      </w:r>
      <w:r>
        <w:rPr>
          <w:lang w:eastAsia="zh-CN"/>
        </w:rPr>
        <w:tab/>
        <w:t>CMCC</w:t>
      </w:r>
      <w:r>
        <w:rPr>
          <w:lang w:eastAsia="zh-CN"/>
        </w:rPr>
        <w:tab/>
        <w:t>discussion</w:t>
      </w:r>
      <w:r>
        <w:rPr>
          <w:lang w:eastAsia="zh-CN"/>
        </w:rPr>
        <w:tab/>
        <w:t>Rel-19</w:t>
      </w:r>
      <w:r>
        <w:rPr>
          <w:lang w:eastAsia="zh-CN"/>
        </w:rPr>
        <w:tab/>
        <w:t>NR_LPWUS-Core</w:t>
      </w:r>
    </w:p>
    <w:p w14:paraId="28EEB198" w14:textId="77777777" w:rsidR="00D77F79" w:rsidRPr="006676D0" w:rsidRDefault="00D77F79" w:rsidP="00D77F79">
      <w:pPr>
        <w:pStyle w:val="Agreement"/>
        <w:tabs>
          <w:tab w:val="clear" w:pos="9990"/>
          <w:tab w:val="left" w:pos="1619"/>
        </w:tabs>
        <w:overflowPunct/>
        <w:autoSpaceDE/>
        <w:autoSpaceDN/>
        <w:adjustRightInd/>
        <w:ind w:left="1619" w:hanging="360"/>
        <w:textAlignment w:val="auto"/>
        <w:rPr>
          <w:rFonts w:eastAsia="SimSun"/>
          <w:lang w:eastAsia="zh-CN"/>
        </w:rPr>
      </w:pPr>
      <w:r>
        <w:rPr>
          <w:rFonts w:hint="eastAsia"/>
          <w:lang w:eastAsia="zh-CN"/>
        </w:rPr>
        <w:t>Noted</w:t>
      </w:r>
    </w:p>
    <w:p w14:paraId="681FCA3D"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4: From RAN2 perspective, UE may not support LP-WUS reception on all the bands that supported by the UE.</w:t>
      </w:r>
    </w:p>
    <w:p w14:paraId="269E84F1" w14:textId="77777777" w:rsidR="00D77F79" w:rsidRDefault="00D77F79" w:rsidP="00D77F79">
      <w:pPr>
        <w:pStyle w:val="Doc-text2"/>
        <w:rPr>
          <w:rFonts w:eastAsia="SimSun"/>
          <w:i/>
          <w:lang w:eastAsia="zh-CN"/>
        </w:rPr>
      </w:pPr>
      <w:r>
        <w:rPr>
          <w:rFonts w:eastAsia="SimSun"/>
          <w:i/>
          <w:highlight w:val="lightGray"/>
          <w:lang w:eastAsia="zh-CN"/>
        </w:rPr>
        <w:t>Proposal 5: If UE does not support LP-WUS reception on the frequency of MR, LP-WUS reception can be performed on the carrier supported by LR, while paging monitoring/measurement/access is performed on MR.</w:t>
      </w:r>
    </w:p>
    <w:p w14:paraId="2A5ED1EA" w14:textId="77777777" w:rsidR="00D77F79" w:rsidRDefault="00D77F79" w:rsidP="00D77F79">
      <w:pPr>
        <w:pStyle w:val="Doc-text2"/>
        <w:rPr>
          <w:rFonts w:eastAsia="SimSun"/>
          <w:lang w:eastAsia="zh-CN"/>
        </w:rPr>
      </w:pPr>
    </w:p>
    <w:p w14:paraId="12A7D8F9" w14:textId="77777777" w:rsidR="00D77F79" w:rsidRDefault="00D77F79" w:rsidP="00D77F79">
      <w:pPr>
        <w:pStyle w:val="Doc-title"/>
        <w:rPr>
          <w:rFonts w:eastAsia="SimSun"/>
          <w:lang w:eastAsia="zh-CN"/>
        </w:rPr>
      </w:pPr>
      <w:r>
        <w:rPr>
          <w:lang w:eastAsia="zh-CN"/>
        </w:rPr>
        <w:t>R2-2409949</w:t>
      </w:r>
      <w:r>
        <w:rPr>
          <w:lang w:eastAsia="zh-CN"/>
        </w:rPr>
        <w:tab/>
        <w:t>Procedure and configuration of LP-WUS in RRC_IDLE/INACTIVE</w:t>
      </w:r>
      <w:r>
        <w:rPr>
          <w:lang w:eastAsia="zh-CN"/>
        </w:rPr>
        <w:tab/>
        <w:t>Apple</w:t>
      </w:r>
      <w:r>
        <w:rPr>
          <w:lang w:eastAsia="zh-CN"/>
        </w:rPr>
        <w:tab/>
        <w:t>discussion</w:t>
      </w:r>
      <w:r>
        <w:rPr>
          <w:lang w:eastAsia="zh-CN"/>
        </w:rPr>
        <w:tab/>
        <w:t>Rel-19</w:t>
      </w:r>
      <w:r>
        <w:rPr>
          <w:lang w:eastAsia="zh-CN"/>
        </w:rPr>
        <w:tab/>
        <w:t>NR_LPWUS-Core</w:t>
      </w:r>
    </w:p>
    <w:p w14:paraId="4C3B8F90" w14:textId="77777777" w:rsidR="00D77F79" w:rsidRPr="00BE3FA2" w:rsidRDefault="00D77F79" w:rsidP="00D77F79">
      <w:pPr>
        <w:pStyle w:val="Agreement"/>
        <w:tabs>
          <w:tab w:val="clear" w:pos="9990"/>
          <w:tab w:val="left" w:pos="1619"/>
        </w:tabs>
        <w:overflowPunct/>
        <w:autoSpaceDE/>
        <w:autoSpaceDN/>
        <w:adjustRightInd/>
        <w:ind w:left="1619" w:hanging="360"/>
        <w:textAlignment w:val="auto"/>
        <w:rPr>
          <w:rFonts w:eastAsia="SimSun"/>
          <w:lang w:eastAsia="zh-CN"/>
        </w:rPr>
      </w:pPr>
      <w:r>
        <w:rPr>
          <w:rFonts w:hint="eastAsia"/>
          <w:lang w:eastAsia="zh-CN"/>
        </w:rPr>
        <w:t>Noted</w:t>
      </w:r>
    </w:p>
    <w:p w14:paraId="23FF6F9D"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8: Send LS reply to RAN1 and RAN4 on the following identified issues:</w:t>
      </w:r>
    </w:p>
    <w:p w14:paraId="1969ADE2" w14:textId="77777777" w:rsidR="00D77F79" w:rsidRDefault="00D77F79" w:rsidP="00D77F79">
      <w:pPr>
        <w:pStyle w:val="Doc-text2"/>
        <w:rPr>
          <w:rFonts w:eastAsia="SimSun"/>
          <w:i/>
          <w:highlight w:val="lightGray"/>
          <w:lang w:eastAsia="zh-CN"/>
        </w:rPr>
      </w:pPr>
      <w:r>
        <w:rPr>
          <w:rFonts w:eastAsia="SimSun"/>
          <w:i/>
          <w:highlight w:val="lightGray"/>
          <w:lang w:eastAsia="zh-CN"/>
        </w:rPr>
        <w:t>-</w:t>
      </w:r>
      <w:r>
        <w:rPr>
          <w:rFonts w:eastAsia="SimSun"/>
          <w:i/>
          <w:highlight w:val="lightGray"/>
          <w:lang w:eastAsia="zh-CN"/>
        </w:rPr>
        <w:tab/>
        <w:t xml:space="preserve">For intra-frequency scenario, there may be congestion issue on LP-WUS; </w:t>
      </w:r>
    </w:p>
    <w:p w14:paraId="06407466" w14:textId="77777777" w:rsidR="00D77F79" w:rsidRDefault="00D77F79" w:rsidP="00D77F79">
      <w:pPr>
        <w:pStyle w:val="Doc-text2"/>
        <w:rPr>
          <w:rFonts w:eastAsia="SimSun"/>
          <w:i/>
          <w:highlight w:val="lightGray"/>
          <w:lang w:eastAsia="zh-CN"/>
        </w:rPr>
      </w:pPr>
      <w:r>
        <w:rPr>
          <w:rFonts w:eastAsia="SimSun"/>
          <w:i/>
          <w:highlight w:val="lightGray"/>
          <w:lang w:eastAsia="zh-CN"/>
        </w:rPr>
        <w:t xml:space="preserve">But it can be mitigated if only LP-WUS capable UEs prioritize to camp on the LP-WUS cell. </w:t>
      </w:r>
    </w:p>
    <w:p w14:paraId="71BE107E" w14:textId="77777777" w:rsidR="00D77F79" w:rsidRDefault="00D77F79" w:rsidP="00D77F79">
      <w:pPr>
        <w:pStyle w:val="Doc-text2"/>
        <w:rPr>
          <w:rFonts w:eastAsia="SimSun"/>
          <w:i/>
          <w:highlight w:val="lightGray"/>
          <w:lang w:eastAsia="zh-CN"/>
        </w:rPr>
      </w:pPr>
      <w:r>
        <w:rPr>
          <w:rFonts w:eastAsia="SimSun"/>
          <w:i/>
          <w:highlight w:val="lightGray"/>
          <w:lang w:eastAsia="zh-CN"/>
        </w:rPr>
        <w:t>-</w:t>
      </w:r>
      <w:r>
        <w:rPr>
          <w:rFonts w:eastAsia="SimSun"/>
          <w:i/>
          <w:highlight w:val="lightGray"/>
          <w:lang w:eastAsia="zh-CN"/>
        </w:rPr>
        <w:tab/>
        <w:t>For inter-frequency scenario, the following issues are identified:</w:t>
      </w:r>
    </w:p>
    <w:p w14:paraId="238BAEC2" w14:textId="77777777" w:rsidR="00D77F79" w:rsidRDefault="00D77F79" w:rsidP="00D77F79">
      <w:pPr>
        <w:pStyle w:val="Doc-text2"/>
        <w:rPr>
          <w:rFonts w:eastAsia="SimSun"/>
          <w:i/>
          <w:highlight w:val="lightGray"/>
          <w:lang w:eastAsia="zh-CN"/>
        </w:rPr>
      </w:pPr>
      <w:r>
        <w:rPr>
          <w:rFonts w:eastAsia="SimSun"/>
          <w:i/>
          <w:highlight w:val="lightGray"/>
          <w:lang w:eastAsia="zh-CN"/>
        </w:rPr>
        <w:t>o</w:t>
      </w:r>
      <w:r>
        <w:rPr>
          <w:rFonts w:eastAsia="SimSun"/>
          <w:i/>
          <w:highlight w:val="lightGray"/>
          <w:lang w:eastAsia="zh-CN"/>
        </w:rPr>
        <w:tab/>
        <w:t>The different DL timing between MR and LR causes the LP-WUS/LP-SS reception to malfunctions.</w:t>
      </w:r>
    </w:p>
    <w:p w14:paraId="40BBFB0E" w14:textId="77777777" w:rsidR="00D77F79" w:rsidRDefault="00D77F79" w:rsidP="00D77F79">
      <w:pPr>
        <w:pStyle w:val="Doc-text2"/>
        <w:rPr>
          <w:rFonts w:eastAsia="SimSun"/>
          <w:i/>
          <w:highlight w:val="lightGray"/>
          <w:lang w:eastAsia="zh-CN"/>
        </w:rPr>
      </w:pPr>
      <w:r>
        <w:rPr>
          <w:rFonts w:eastAsia="SimSun"/>
          <w:i/>
          <w:highlight w:val="lightGray"/>
          <w:lang w:eastAsia="zh-CN"/>
        </w:rPr>
        <w:t>o</w:t>
      </w:r>
      <w:r>
        <w:rPr>
          <w:rFonts w:eastAsia="SimSun"/>
          <w:i/>
          <w:highlight w:val="lightGray"/>
          <w:lang w:eastAsia="zh-CN"/>
        </w:rPr>
        <w:tab/>
        <w:t xml:space="preserve">The different radio quality between MR and LR causes the serving measurement offloading/relaxation to malfunction. </w:t>
      </w:r>
    </w:p>
    <w:p w14:paraId="069B12DE" w14:textId="77777777" w:rsidR="00D77F79" w:rsidRDefault="00D77F79" w:rsidP="00D77F79">
      <w:pPr>
        <w:pStyle w:val="Doc-text2"/>
        <w:rPr>
          <w:rFonts w:eastAsia="SimSun"/>
          <w:i/>
          <w:highlight w:val="lightGray"/>
          <w:lang w:eastAsia="zh-CN"/>
        </w:rPr>
      </w:pPr>
      <w:r>
        <w:rPr>
          <w:rFonts w:eastAsia="SimSun"/>
          <w:i/>
          <w:highlight w:val="lightGray"/>
          <w:lang w:eastAsia="zh-CN"/>
        </w:rPr>
        <w:t>o</w:t>
      </w:r>
      <w:r>
        <w:rPr>
          <w:rFonts w:eastAsia="SimSun"/>
          <w:i/>
          <w:highlight w:val="lightGray"/>
          <w:lang w:eastAsia="zh-CN"/>
        </w:rPr>
        <w:tab/>
        <w:t>Whether and how to support the associate the LP-WUS transmission on one frequency to PO in multiple cells needs to study.</w:t>
      </w:r>
    </w:p>
    <w:p w14:paraId="062F8CC5"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9: RAN2 LP-WUS discussion focuses on intra-frequency scenario, and the support of inter-frequency scenario is deprioritized in R19.</w:t>
      </w:r>
    </w:p>
    <w:p w14:paraId="693804EE"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10: Introduce the LP-WUS specific frequency priority for the cell reselection for the LP-WUS capable UE. (To address the potential congestion issue on LP-WUS frequency in scenario 1)</w:t>
      </w:r>
    </w:p>
    <w:p w14:paraId="2522147A" w14:textId="77777777" w:rsidR="00D77F79" w:rsidRDefault="00D77F79" w:rsidP="00D77F79">
      <w:pPr>
        <w:pStyle w:val="Doc-text2"/>
        <w:rPr>
          <w:rFonts w:eastAsia="SimSun"/>
          <w:i/>
          <w:lang w:eastAsia="zh-CN"/>
        </w:rPr>
      </w:pPr>
      <w:r>
        <w:rPr>
          <w:rFonts w:eastAsia="SimSun"/>
          <w:i/>
          <w:highlight w:val="lightGray"/>
          <w:lang w:eastAsia="zh-CN"/>
        </w:rPr>
        <w:t>Proposal 11: RAN2 to consider the draft reply LS in Annex.</w:t>
      </w:r>
    </w:p>
    <w:p w14:paraId="27784305" w14:textId="77777777" w:rsidR="00D77F79" w:rsidRDefault="00D77F79" w:rsidP="00D77F79">
      <w:pPr>
        <w:pStyle w:val="Comments"/>
        <w:rPr>
          <w:rFonts w:eastAsia="SimSun"/>
          <w:bCs/>
          <w:lang w:eastAsia="zh-CN" w:bidi="ar"/>
        </w:rPr>
      </w:pPr>
    </w:p>
    <w:p w14:paraId="4BAFE138" w14:textId="77777777" w:rsidR="00D77F79" w:rsidRDefault="00D77F79" w:rsidP="00D77F79">
      <w:pPr>
        <w:pStyle w:val="Doc-text2"/>
        <w:rPr>
          <w:rFonts w:eastAsia="SimSun"/>
          <w:lang w:eastAsia="zh-CN" w:bidi="ar"/>
        </w:rPr>
      </w:pPr>
      <w:r>
        <w:rPr>
          <w:rFonts w:eastAsia="SimSun" w:hint="eastAsia"/>
          <w:lang w:eastAsia="zh-CN" w:bidi="ar"/>
        </w:rPr>
        <w:t>DISCUSSION</w:t>
      </w:r>
    </w:p>
    <w:p w14:paraId="35600958" w14:textId="77777777" w:rsidR="00D77F79" w:rsidRDefault="00D77F79" w:rsidP="00D77F79">
      <w:pPr>
        <w:pStyle w:val="Doc-text2"/>
        <w:numPr>
          <w:ilvl w:val="0"/>
          <w:numId w:val="147"/>
        </w:numPr>
        <w:overflowPunct/>
        <w:autoSpaceDE/>
        <w:autoSpaceDN/>
        <w:adjustRightInd/>
        <w:textAlignment w:val="auto"/>
        <w:rPr>
          <w:rFonts w:eastAsia="SimSun"/>
          <w:lang w:eastAsia="zh-CN" w:bidi="ar"/>
        </w:rPr>
      </w:pPr>
      <w:r>
        <w:rPr>
          <w:rFonts w:eastAsia="SimSun" w:hint="eastAsia"/>
          <w:lang w:eastAsia="zh-CN" w:bidi="ar"/>
        </w:rPr>
        <w:t xml:space="preserve">VDF think R1 want to support the inter-freq case, so has doubt on Apple proposal to prioritize intra-freq case. Apple clarifies it does not mean we exclude inter-freq, but to start intra-freq as baseline. </w:t>
      </w:r>
    </w:p>
    <w:p w14:paraId="4053534E" w14:textId="77777777" w:rsidR="00D77F79" w:rsidRDefault="00D77F79" w:rsidP="00D77F79">
      <w:pPr>
        <w:pStyle w:val="Doc-text2"/>
        <w:numPr>
          <w:ilvl w:val="0"/>
          <w:numId w:val="147"/>
        </w:numPr>
        <w:overflowPunct/>
        <w:autoSpaceDE/>
        <w:autoSpaceDN/>
        <w:adjustRightInd/>
        <w:textAlignment w:val="auto"/>
        <w:rPr>
          <w:rFonts w:eastAsia="SimSun"/>
          <w:lang w:eastAsia="zh-CN" w:bidi="ar"/>
        </w:rPr>
      </w:pPr>
      <w:r>
        <w:rPr>
          <w:rFonts w:eastAsia="SimSun" w:hint="eastAsia"/>
          <w:lang w:eastAsia="zh-CN" w:bidi="ar"/>
        </w:rPr>
        <w:t xml:space="preserve">Rapp </w:t>
      </w:r>
      <w:r>
        <w:rPr>
          <w:rFonts w:eastAsia="SimSun"/>
          <w:lang w:eastAsia="zh-CN" w:bidi="ar"/>
        </w:rPr>
        <w:t>suggest</w:t>
      </w:r>
      <w:r>
        <w:rPr>
          <w:rFonts w:eastAsia="SimSun" w:hint="eastAsia"/>
          <w:lang w:eastAsia="zh-CN" w:bidi="ar"/>
        </w:rPr>
        <w:t xml:space="preserve"> in R2 we focus on how to reply the LS, e.g., we can discuss what are the </w:t>
      </w:r>
      <w:r>
        <w:rPr>
          <w:rFonts w:eastAsia="SimSun"/>
          <w:lang w:eastAsia="zh-CN" w:bidi="ar"/>
        </w:rPr>
        <w:t>issues</w:t>
      </w:r>
      <w:r>
        <w:rPr>
          <w:rFonts w:eastAsia="SimSun" w:hint="eastAsia"/>
          <w:lang w:eastAsia="zh-CN" w:bidi="ar"/>
        </w:rPr>
        <w:t xml:space="preserve"> with intra- and inter-freq case, and think it is for RP/R1 to make the decision. LG E agree. </w:t>
      </w:r>
    </w:p>
    <w:p w14:paraId="57AFA51C" w14:textId="77777777" w:rsidR="00D77F79" w:rsidRDefault="00D77F79" w:rsidP="00D77F79">
      <w:pPr>
        <w:pStyle w:val="Doc-text2"/>
        <w:numPr>
          <w:ilvl w:val="0"/>
          <w:numId w:val="147"/>
        </w:numPr>
        <w:overflowPunct/>
        <w:autoSpaceDE/>
        <w:autoSpaceDN/>
        <w:adjustRightInd/>
        <w:textAlignment w:val="auto"/>
        <w:rPr>
          <w:rFonts w:eastAsia="SimSun"/>
          <w:lang w:eastAsia="zh-CN" w:bidi="ar"/>
        </w:rPr>
      </w:pPr>
      <w:r>
        <w:rPr>
          <w:rFonts w:eastAsia="SimSun" w:hint="eastAsia"/>
          <w:lang w:eastAsia="zh-CN" w:bidi="ar"/>
        </w:rPr>
        <w:t xml:space="preserve">LG E think Apple contribution listed many R1/R4 aspects and think we </w:t>
      </w:r>
      <w:r>
        <w:rPr>
          <w:rFonts w:eastAsia="SimSun"/>
          <w:lang w:eastAsia="zh-CN" w:bidi="ar"/>
        </w:rPr>
        <w:t>should</w:t>
      </w:r>
      <w:r>
        <w:rPr>
          <w:rFonts w:eastAsia="SimSun" w:hint="eastAsia"/>
          <w:lang w:eastAsia="zh-CN" w:bidi="ar"/>
        </w:rPr>
        <w:t xml:space="preserve"> focus on R2 issues. Interdigital agree.</w:t>
      </w:r>
    </w:p>
    <w:p w14:paraId="085E11D8" w14:textId="77777777" w:rsidR="00D77F79" w:rsidRDefault="00D77F79" w:rsidP="00D77F79">
      <w:pPr>
        <w:pStyle w:val="Doc-text2"/>
        <w:numPr>
          <w:ilvl w:val="0"/>
          <w:numId w:val="147"/>
        </w:numPr>
        <w:overflowPunct/>
        <w:autoSpaceDE/>
        <w:autoSpaceDN/>
        <w:adjustRightInd/>
        <w:textAlignment w:val="auto"/>
        <w:rPr>
          <w:rFonts w:eastAsia="SimSun"/>
          <w:lang w:eastAsia="zh-CN" w:bidi="ar"/>
        </w:rPr>
      </w:pPr>
      <w:r>
        <w:rPr>
          <w:rFonts w:eastAsia="SimSun" w:hint="eastAsia"/>
          <w:lang w:eastAsia="zh-CN" w:bidi="ar"/>
        </w:rPr>
        <w:t xml:space="preserve">Xiaomi think from R2 point of view we need to think about how to model the </w:t>
      </w:r>
      <w:r>
        <w:rPr>
          <w:rFonts w:eastAsia="SimSun"/>
          <w:lang w:eastAsia="zh-CN" w:bidi="ar"/>
        </w:rPr>
        <w:t>different</w:t>
      </w:r>
      <w:r>
        <w:rPr>
          <w:rFonts w:eastAsia="SimSun" w:hint="eastAsia"/>
          <w:lang w:eastAsia="zh-CN" w:bidi="ar"/>
        </w:rPr>
        <w:t xml:space="preserve"> cells on the different frequencies. Xiaomi prefer to confirm the R4 </w:t>
      </w:r>
      <w:r>
        <w:rPr>
          <w:rFonts w:eastAsia="SimSun"/>
          <w:lang w:eastAsia="zh-CN" w:bidi="ar"/>
        </w:rPr>
        <w:t>agreement</w:t>
      </w:r>
      <w:r>
        <w:rPr>
          <w:rFonts w:eastAsia="SimSun" w:hint="eastAsia"/>
          <w:lang w:eastAsia="zh-CN" w:bidi="ar"/>
        </w:rPr>
        <w:t xml:space="preserve"> to have intra-freq as baseline. Samsung, Interdigital, Lenovo agree. </w:t>
      </w:r>
    </w:p>
    <w:p w14:paraId="1BDF49D0" w14:textId="77777777" w:rsidR="00D77F79" w:rsidRPr="004F72D1" w:rsidRDefault="00D77F79" w:rsidP="00D77F79">
      <w:pPr>
        <w:pStyle w:val="Doc-text2"/>
        <w:numPr>
          <w:ilvl w:val="0"/>
          <w:numId w:val="147"/>
        </w:numPr>
        <w:overflowPunct/>
        <w:autoSpaceDE/>
        <w:autoSpaceDN/>
        <w:adjustRightInd/>
        <w:textAlignment w:val="auto"/>
        <w:rPr>
          <w:rFonts w:eastAsia="SimSun"/>
          <w:bCs/>
          <w:lang w:eastAsia="zh-CN" w:bidi="ar"/>
        </w:rPr>
      </w:pPr>
      <w:r w:rsidRPr="00607C91">
        <w:rPr>
          <w:rFonts w:eastAsia="SimSun" w:hint="eastAsia"/>
          <w:lang w:eastAsia="zh-CN" w:bidi="ar"/>
        </w:rPr>
        <w:t xml:space="preserve">Samsung support understanding in Apple contribution. </w:t>
      </w:r>
      <w:r>
        <w:rPr>
          <w:rFonts w:eastAsia="SimSun" w:hint="eastAsia"/>
          <w:lang w:eastAsia="zh-CN" w:bidi="ar"/>
        </w:rPr>
        <w:t xml:space="preserve">CATT share the view. </w:t>
      </w:r>
    </w:p>
    <w:p w14:paraId="601F68D5" w14:textId="77777777" w:rsidR="00D77F79" w:rsidRPr="007D3DB8" w:rsidRDefault="00D77F79" w:rsidP="00D77F79">
      <w:pPr>
        <w:pStyle w:val="Doc-text2"/>
        <w:numPr>
          <w:ilvl w:val="0"/>
          <w:numId w:val="147"/>
        </w:numPr>
        <w:overflowPunct/>
        <w:autoSpaceDE/>
        <w:autoSpaceDN/>
        <w:adjustRightInd/>
        <w:textAlignment w:val="auto"/>
        <w:rPr>
          <w:rFonts w:eastAsia="SimSun"/>
          <w:bCs/>
          <w:lang w:eastAsia="zh-CN" w:bidi="ar"/>
        </w:rPr>
      </w:pPr>
      <w:r>
        <w:rPr>
          <w:rFonts w:eastAsia="SimSun" w:hint="eastAsia"/>
          <w:lang w:eastAsia="zh-CN" w:bidi="ar"/>
        </w:rPr>
        <w:t xml:space="preserve">ZTE think for inter-freq case UE should go back to MR band to </w:t>
      </w:r>
      <w:r>
        <w:rPr>
          <w:rFonts w:eastAsia="SimSun"/>
          <w:lang w:eastAsia="zh-CN" w:bidi="ar"/>
        </w:rPr>
        <w:t>receive</w:t>
      </w:r>
      <w:r>
        <w:rPr>
          <w:rFonts w:eastAsia="SimSun" w:hint="eastAsia"/>
          <w:lang w:eastAsia="zh-CN" w:bidi="ar"/>
        </w:rPr>
        <w:t xml:space="preserve"> paging. </w:t>
      </w:r>
    </w:p>
    <w:p w14:paraId="30059D07" w14:textId="77777777" w:rsidR="00D77F79" w:rsidRPr="00BF0E8C" w:rsidRDefault="00D77F79" w:rsidP="00D77F79">
      <w:pPr>
        <w:pStyle w:val="Doc-text2"/>
        <w:numPr>
          <w:ilvl w:val="0"/>
          <w:numId w:val="147"/>
        </w:numPr>
        <w:overflowPunct/>
        <w:autoSpaceDE/>
        <w:autoSpaceDN/>
        <w:adjustRightInd/>
        <w:textAlignment w:val="auto"/>
        <w:rPr>
          <w:rFonts w:eastAsia="SimSun"/>
          <w:bCs/>
          <w:lang w:eastAsia="zh-CN" w:bidi="ar"/>
        </w:rPr>
      </w:pPr>
      <w:r>
        <w:rPr>
          <w:rFonts w:eastAsia="SimSun" w:hint="eastAsia"/>
          <w:lang w:eastAsia="zh-CN" w:bidi="ar"/>
        </w:rPr>
        <w:t xml:space="preserve">Qualcomm think inter-freq case impact a lot of things, so suggest to stick to intra-case. Ericsson has </w:t>
      </w:r>
      <w:r>
        <w:rPr>
          <w:rFonts w:eastAsia="SimSun"/>
          <w:lang w:eastAsia="zh-CN" w:bidi="ar"/>
        </w:rPr>
        <w:t>different</w:t>
      </w:r>
      <w:r>
        <w:rPr>
          <w:rFonts w:eastAsia="SimSun" w:hint="eastAsia"/>
          <w:lang w:eastAsia="zh-CN" w:bidi="ar"/>
        </w:rPr>
        <w:t xml:space="preserve"> understanding, and think for PEI UE can </w:t>
      </w:r>
      <w:r>
        <w:rPr>
          <w:rFonts w:eastAsia="SimSun"/>
          <w:lang w:eastAsia="zh-CN" w:bidi="ar"/>
        </w:rPr>
        <w:t>indicate</w:t>
      </w:r>
      <w:r>
        <w:rPr>
          <w:rFonts w:eastAsia="SimSun" w:hint="eastAsia"/>
          <w:lang w:eastAsia="zh-CN" w:bidi="ar"/>
        </w:rPr>
        <w:t xml:space="preserve"> which band(s) it support PEI.</w:t>
      </w:r>
    </w:p>
    <w:p w14:paraId="6265F3BA" w14:textId="77777777" w:rsidR="00D77F79" w:rsidRPr="00D3671A" w:rsidRDefault="00D77F79" w:rsidP="00D77F79">
      <w:pPr>
        <w:pStyle w:val="Doc-text2"/>
        <w:numPr>
          <w:ilvl w:val="0"/>
          <w:numId w:val="147"/>
        </w:numPr>
        <w:overflowPunct/>
        <w:autoSpaceDE/>
        <w:autoSpaceDN/>
        <w:adjustRightInd/>
        <w:textAlignment w:val="auto"/>
        <w:rPr>
          <w:rFonts w:eastAsia="SimSun"/>
          <w:bCs/>
          <w:lang w:eastAsia="zh-CN" w:bidi="ar"/>
        </w:rPr>
      </w:pPr>
      <w:r>
        <w:rPr>
          <w:rFonts w:eastAsia="SimSun" w:hint="eastAsia"/>
          <w:lang w:eastAsia="zh-CN" w:bidi="ar"/>
        </w:rPr>
        <w:t xml:space="preserve">Ericsson not sure if CMCC proposal is feasible. </w:t>
      </w:r>
    </w:p>
    <w:p w14:paraId="7C440CC5" w14:textId="77777777" w:rsidR="00D77F79" w:rsidRPr="00A434E2" w:rsidRDefault="00D77F79" w:rsidP="00D77F79">
      <w:pPr>
        <w:pStyle w:val="Doc-text2"/>
        <w:numPr>
          <w:ilvl w:val="0"/>
          <w:numId w:val="147"/>
        </w:numPr>
        <w:overflowPunct/>
        <w:autoSpaceDE/>
        <w:autoSpaceDN/>
        <w:adjustRightInd/>
        <w:textAlignment w:val="auto"/>
        <w:rPr>
          <w:rFonts w:eastAsia="SimSun"/>
          <w:bCs/>
          <w:lang w:eastAsia="zh-CN" w:bidi="ar"/>
        </w:rPr>
      </w:pPr>
      <w:r>
        <w:rPr>
          <w:rFonts w:eastAsia="SimSun" w:hint="eastAsia"/>
          <w:lang w:eastAsia="zh-CN" w:bidi="ar"/>
        </w:rPr>
        <w:t xml:space="preserve">VDF think in R1 LS they </w:t>
      </w:r>
      <w:r>
        <w:rPr>
          <w:rFonts w:eastAsia="SimSun"/>
          <w:lang w:eastAsia="zh-CN" w:bidi="ar"/>
        </w:rPr>
        <w:t>don’t</w:t>
      </w:r>
      <w:r>
        <w:rPr>
          <w:rFonts w:eastAsia="SimSun" w:hint="eastAsia"/>
          <w:lang w:eastAsia="zh-CN" w:bidi="ar"/>
        </w:rPr>
        <w:t xml:space="preserve"> not mention intra-freq and inter-freq cases, just different bands. </w:t>
      </w:r>
    </w:p>
    <w:p w14:paraId="59AAD87A" w14:textId="77777777" w:rsidR="00D77F79" w:rsidRPr="00050979" w:rsidRDefault="00D77F79" w:rsidP="00D77F79">
      <w:pPr>
        <w:pStyle w:val="Doc-text2"/>
        <w:numPr>
          <w:ilvl w:val="0"/>
          <w:numId w:val="147"/>
        </w:numPr>
        <w:overflowPunct/>
        <w:autoSpaceDE/>
        <w:autoSpaceDN/>
        <w:adjustRightInd/>
        <w:textAlignment w:val="auto"/>
        <w:rPr>
          <w:rFonts w:eastAsia="SimSun"/>
          <w:bCs/>
          <w:lang w:eastAsia="zh-CN" w:bidi="ar"/>
        </w:rPr>
      </w:pPr>
      <w:r>
        <w:rPr>
          <w:rFonts w:eastAsia="SimSun" w:hint="eastAsia"/>
          <w:lang w:eastAsia="zh-CN" w:bidi="ar"/>
        </w:rPr>
        <w:t xml:space="preserve">VDF do not think having intra-freq as baseline is </w:t>
      </w:r>
      <w:r>
        <w:rPr>
          <w:rFonts w:eastAsia="SimSun"/>
          <w:lang w:eastAsia="zh-CN" w:bidi="ar"/>
        </w:rPr>
        <w:t>acceptable</w:t>
      </w:r>
      <w:r>
        <w:rPr>
          <w:rFonts w:eastAsia="SimSun" w:hint="eastAsia"/>
          <w:lang w:eastAsia="zh-CN" w:bidi="ar"/>
        </w:rPr>
        <w:t xml:space="preserve">. </w:t>
      </w:r>
    </w:p>
    <w:p w14:paraId="0A3FA45A" w14:textId="77777777" w:rsidR="00D77F79" w:rsidRPr="00050979" w:rsidRDefault="00D77F79" w:rsidP="00D77F79">
      <w:pPr>
        <w:pStyle w:val="Doc-text2"/>
        <w:numPr>
          <w:ilvl w:val="0"/>
          <w:numId w:val="147"/>
        </w:numPr>
        <w:overflowPunct/>
        <w:autoSpaceDE/>
        <w:autoSpaceDN/>
        <w:adjustRightInd/>
        <w:textAlignment w:val="auto"/>
        <w:rPr>
          <w:rFonts w:eastAsia="SimSun"/>
          <w:bCs/>
          <w:lang w:eastAsia="zh-CN" w:bidi="ar"/>
        </w:rPr>
      </w:pPr>
      <w:r>
        <w:rPr>
          <w:rFonts w:eastAsia="SimSun" w:hint="eastAsia"/>
          <w:lang w:eastAsia="zh-CN" w:bidi="ar"/>
        </w:rPr>
        <w:t xml:space="preserve">Ericsson think we do not need priority specifically introduced for LPWUS UEs, and can rely on other mechanism. </w:t>
      </w:r>
    </w:p>
    <w:p w14:paraId="4690D6FA" w14:textId="77777777" w:rsidR="00D77F79" w:rsidRPr="00181FE7" w:rsidRDefault="00D77F79" w:rsidP="00D77F79">
      <w:pPr>
        <w:pStyle w:val="Doc-text2"/>
        <w:numPr>
          <w:ilvl w:val="0"/>
          <w:numId w:val="147"/>
        </w:numPr>
        <w:overflowPunct/>
        <w:autoSpaceDE/>
        <w:autoSpaceDN/>
        <w:adjustRightInd/>
        <w:textAlignment w:val="auto"/>
        <w:rPr>
          <w:rFonts w:eastAsia="SimSun"/>
          <w:bCs/>
          <w:lang w:eastAsia="zh-CN" w:bidi="ar"/>
        </w:rPr>
      </w:pPr>
      <w:r>
        <w:rPr>
          <w:rFonts w:eastAsia="SimSun" w:hint="eastAsia"/>
          <w:lang w:eastAsia="zh-CN" w:bidi="ar"/>
        </w:rPr>
        <w:t xml:space="preserve">Rapp propose to discuss the issues if we do not support or support inter band operation of MR </w:t>
      </w:r>
      <w:r>
        <w:rPr>
          <w:rFonts w:eastAsia="SimSun"/>
          <w:lang w:eastAsia="zh-CN" w:bidi="ar"/>
        </w:rPr>
        <w:t>and</w:t>
      </w:r>
      <w:r>
        <w:rPr>
          <w:rFonts w:eastAsia="SimSun" w:hint="eastAsia"/>
          <w:lang w:eastAsia="zh-CN" w:bidi="ar"/>
        </w:rPr>
        <w:t xml:space="preserve"> LR. </w:t>
      </w:r>
    </w:p>
    <w:p w14:paraId="3D941D32" w14:textId="77777777" w:rsidR="00D77F79" w:rsidRDefault="00D77F79" w:rsidP="00D77F79">
      <w:pPr>
        <w:pStyle w:val="Header"/>
        <w:rPr>
          <w:rFonts w:eastAsia="SimSun"/>
          <w:lang w:val="en-US"/>
        </w:rPr>
      </w:pPr>
    </w:p>
    <w:p w14:paraId="7630E1F9" w14:textId="77777777" w:rsidR="00D77F79" w:rsidRDefault="00D77F79" w:rsidP="00D77F79">
      <w:pPr>
        <w:pStyle w:val="EmailDiscussion"/>
        <w:tabs>
          <w:tab w:val="left" w:pos="1619"/>
        </w:tabs>
        <w:overflowPunct/>
        <w:autoSpaceDE/>
        <w:autoSpaceDN/>
        <w:adjustRightInd/>
        <w:ind w:left="1619" w:hanging="360"/>
        <w:textAlignment w:val="auto"/>
      </w:pPr>
      <w:r>
        <w:t>[AT12</w:t>
      </w:r>
      <w:r>
        <w:rPr>
          <w:rFonts w:eastAsia="SimSun" w:hint="eastAsia"/>
          <w:lang w:eastAsia="zh-CN"/>
        </w:rPr>
        <w:t>8</w:t>
      </w:r>
      <w:r>
        <w:t>][20</w:t>
      </w:r>
      <w:r>
        <w:rPr>
          <w:rFonts w:eastAsia="SimSun" w:hint="eastAsia"/>
          <w:lang w:eastAsia="zh-CN"/>
        </w:rPr>
        <w:t>5</w:t>
      </w:r>
      <w:r>
        <w:t>]</w:t>
      </w:r>
      <w:r>
        <w:rPr>
          <w:rFonts w:eastAsia="SimSun" w:hint="eastAsia"/>
          <w:lang w:eastAsia="zh-CN"/>
        </w:rPr>
        <w:t>[</w:t>
      </w:r>
      <w:r>
        <w:rPr>
          <w:rFonts w:eastAsia="Malgun Gothic" w:cs="Arial"/>
          <w:lang w:val="en-US" w:eastAsia="en-US"/>
        </w:rPr>
        <w:t>LPWUS</w:t>
      </w:r>
      <w:r>
        <w:rPr>
          <w:rFonts w:eastAsia="SimSun" w:cs="Arial" w:hint="eastAsia"/>
          <w:lang w:val="en-US" w:eastAsia="zh-CN"/>
        </w:rPr>
        <w:t>]</w:t>
      </w:r>
      <w:r>
        <w:t xml:space="preserve"> </w:t>
      </w:r>
      <w:r>
        <w:rPr>
          <w:rFonts w:eastAsia="SimSun" w:hint="eastAsia"/>
          <w:lang w:eastAsia="zh-CN"/>
        </w:rPr>
        <w:t xml:space="preserve">R2 impact </w:t>
      </w:r>
      <w:r>
        <w:rPr>
          <w:rFonts w:eastAsia="SimSun"/>
          <w:lang w:eastAsia="zh-CN"/>
        </w:rPr>
        <w:t>analysis</w:t>
      </w:r>
      <w:r>
        <w:rPr>
          <w:rFonts w:eastAsia="SimSun" w:hint="eastAsia"/>
          <w:lang w:eastAsia="zh-CN"/>
        </w:rPr>
        <w:t xml:space="preserve"> and draft reply LS on LP-WUS supporting in </w:t>
      </w:r>
      <w:r>
        <w:rPr>
          <w:rFonts w:eastAsia="SimSun"/>
          <w:lang w:eastAsia="zh-CN"/>
        </w:rPr>
        <w:t>different</w:t>
      </w:r>
      <w:r>
        <w:rPr>
          <w:rFonts w:eastAsia="SimSun" w:hint="eastAsia"/>
          <w:lang w:eastAsia="zh-CN"/>
        </w:rPr>
        <w:t xml:space="preserve"> bands </w:t>
      </w:r>
      <w:r>
        <w:t>(</w:t>
      </w:r>
      <w:r>
        <w:rPr>
          <w:lang w:eastAsia="zh-CN"/>
        </w:rPr>
        <w:t>VODAFONE</w:t>
      </w:r>
      <w:r>
        <w:t>)</w:t>
      </w:r>
    </w:p>
    <w:p w14:paraId="4C5A135A" w14:textId="77777777" w:rsidR="00D77F79" w:rsidRPr="009E5A79" w:rsidRDefault="00D77F79" w:rsidP="00D77F79">
      <w:pPr>
        <w:pStyle w:val="EmailDiscussion2"/>
        <w:ind w:left="1619" w:firstLine="0"/>
        <w:rPr>
          <w:rFonts w:eastAsia="SimSun"/>
          <w:lang w:eastAsia="zh-CN"/>
        </w:rPr>
      </w:pPr>
      <w:r w:rsidRPr="009E5A79">
        <w:rPr>
          <w:rFonts w:eastAsia="SimSun" w:hint="eastAsia"/>
          <w:lang w:eastAsia="zh-CN"/>
        </w:rPr>
        <w:lastRenderedPageBreak/>
        <w:t xml:space="preserve">Scope: Discuss and align understanding on potential R2 impact if we </w:t>
      </w:r>
      <w:r w:rsidRPr="009E5A79">
        <w:rPr>
          <w:rFonts w:eastAsia="SimSun" w:hint="eastAsia"/>
          <w:lang w:eastAsia="zh-CN" w:bidi="ar"/>
        </w:rPr>
        <w:t xml:space="preserve">do not support or support inter band operation of MR </w:t>
      </w:r>
      <w:r w:rsidRPr="009E5A79">
        <w:rPr>
          <w:rFonts w:eastAsia="SimSun"/>
          <w:lang w:eastAsia="zh-CN" w:bidi="ar"/>
        </w:rPr>
        <w:t>and</w:t>
      </w:r>
      <w:r w:rsidRPr="009E5A79">
        <w:rPr>
          <w:rFonts w:eastAsia="SimSun" w:hint="eastAsia"/>
          <w:lang w:eastAsia="zh-CN" w:bidi="ar"/>
        </w:rPr>
        <w:t xml:space="preserve"> LR.</w:t>
      </w:r>
      <w:r>
        <w:rPr>
          <w:rFonts w:eastAsia="SimSun" w:hint="eastAsia"/>
          <w:lang w:eastAsia="zh-CN" w:bidi="ar"/>
        </w:rPr>
        <w:t xml:space="preserve"> </w:t>
      </w:r>
      <w:r>
        <w:rPr>
          <w:rFonts w:eastAsia="SimSun"/>
          <w:lang w:eastAsia="zh-CN" w:bidi="ar"/>
        </w:rPr>
        <w:t>C</w:t>
      </w:r>
      <w:r>
        <w:rPr>
          <w:rFonts w:eastAsia="SimSun" w:hint="eastAsia"/>
          <w:lang w:eastAsia="zh-CN" w:bidi="ar"/>
        </w:rPr>
        <w:t xml:space="preserve">an also discuss whether the LS is sent to RP as well. </w:t>
      </w:r>
    </w:p>
    <w:p w14:paraId="36A55450" w14:textId="77777777" w:rsidR="00D77F79" w:rsidRPr="009E5A79" w:rsidRDefault="00D77F79" w:rsidP="00D77F79">
      <w:pPr>
        <w:pStyle w:val="EmailDiscussion2"/>
        <w:rPr>
          <w:rFonts w:eastAsia="SimSun"/>
          <w:lang w:eastAsia="zh-CN"/>
        </w:rPr>
      </w:pPr>
      <w:r w:rsidRPr="009E5A79">
        <w:rPr>
          <w:rFonts w:eastAsia="SimSun" w:hint="eastAsia"/>
          <w:lang w:eastAsia="zh-CN"/>
        </w:rPr>
        <w:tab/>
      </w:r>
      <w:r w:rsidRPr="009E5A79">
        <w:t xml:space="preserve">Intended outcome: </w:t>
      </w:r>
      <w:r w:rsidRPr="009E5A79">
        <w:rPr>
          <w:rFonts w:eastAsia="SimSun" w:hint="eastAsia"/>
          <w:lang w:eastAsia="zh-CN"/>
        </w:rPr>
        <w:t>Summary in R2-2410955, Draft LS</w:t>
      </w:r>
      <w:r w:rsidRPr="009E5A79">
        <w:t xml:space="preserve"> </w:t>
      </w:r>
      <w:r w:rsidRPr="009E5A79">
        <w:rPr>
          <w:rFonts w:eastAsia="SimSun" w:hint="eastAsia"/>
          <w:lang w:eastAsia="zh-CN"/>
        </w:rPr>
        <w:t xml:space="preserve">if available </w:t>
      </w:r>
      <w:r w:rsidRPr="009E5A79">
        <w:t>in R2-</w:t>
      </w:r>
      <w:r w:rsidRPr="009E5A79">
        <w:rPr>
          <w:rFonts w:hint="eastAsia"/>
        </w:rPr>
        <w:t>241095</w:t>
      </w:r>
      <w:r w:rsidRPr="009E5A79">
        <w:rPr>
          <w:rFonts w:eastAsia="SimSun" w:hint="eastAsia"/>
          <w:lang w:eastAsia="zh-CN"/>
        </w:rPr>
        <w:t>6</w:t>
      </w:r>
    </w:p>
    <w:p w14:paraId="7FA05B1F" w14:textId="77777777" w:rsidR="00D77F79" w:rsidRDefault="00D77F79" w:rsidP="00D77F79">
      <w:pPr>
        <w:pStyle w:val="EmailDiscussion2"/>
        <w:rPr>
          <w:rFonts w:eastAsia="SimSun"/>
          <w:lang w:eastAsia="zh-CN"/>
        </w:rPr>
      </w:pPr>
      <w:r w:rsidRPr="009E5A79">
        <w:tab/>
        <w:t xml:space="preserve">Deadline: </w:t>
      </w:r>
      <w:r w:rsidRPr="009E5A79">
        <w:rPr>
          <w:rFonts w:eastAsia="SimSun"/>
          <w:lang w:eastAsia="zh-CN"/>
        </w:rPr>
        <w:t>Before</w:t>
      </w:r>
      <w:r w:rsidRPr="009E5A79">
        <w:rPr>
          <w:rFonts w:eastAsia="SimSun" w:hint="eastAsia"/>
          <w:lang w:eastAsia="zh-CN"/>
        </w:rPr>
        <w:t xml:space="preserve"> CB</w:t>
      </w:r>
      <w:r>
        <w:rPr>
          <w:rFonts w:eastAsia="SimSun" w:hint="eastAsia"/>
          <w:lang w:eastAsia="zh-CN"/>
        </w:rPr>
        <w:t xml:space="preserve"> </w:t>
      </w:r>
    </w:p>
    <w:p w14:paraId="45D4C134" w14:textId="77777777" w:rsidR="00D77F79" w:rsidRDefault="00D77F79" w:rsidP="00D77F79">
      <w:pPr>
        <w:pStyle w:val="Doc-text2"/>
        <w:ind w:left="0" w:firstLine="0"/>
        <w:rPr>
          <w:rFonts w:eastAsia="SimSun"/>
          <w:bCs/>
          <w:lang w:eastAsia="zh-CN" w:bidi="ar"/>
        </w:rPr>
      </w:pPr>
    </w:p>
    <w:p w14:paraId="0E04B4FF" w14:textId="77777777" w:rsidR="00D77F79" w:rsidRDefault="00D77F79" w:rsidP="00D77F79">
      <w:pPr>
        <w:pStyle w:val="Doc-title"/>
        <w:rPr>
          <w:rFonts w:eastAsia="SimSun"/>
          <w:lang w:eastAsia="zh-CN"/>
        </w:rPr>
      </w:pPr>
      <w:r w:rsidRPr="00176B21">
        <w:rPr>
          <w:rFonts w:hint="eastAsia"/>
          <w:lang w:eastAsia="zh-CN"/>
        </w:rPr>
        <w:t>R2-2410955</w:t>
      </w:r>
      <w:r>
        <w:rPr>
          <w:rFonts w:eastAsia="SimSun"/>
          <w:lang w:eastAsia="zh-CN"/>
        </w:rPr>
        <w:tab/>
      </w:r>
      <w:r w:rsidRPr="00176B21">
        <w:rPr>
          <w:rFonts w:eastAsia="SimSun"/>
          <w:lang w:eastAsia="zh-CN"/>
        </w:rPr>
        <w:t>Minutes of offline discussion: [AT128][205][LPWUS] R2 impact analysis and draft reply LS on LP-WUS supporting in different bands</w:t>
      </w:r>
      <w:r>
        <w:rPr>
          <w:rFonts w:eastAsia="SimSun"/>
          <w:lang w:eastAsia="zh-CN"/>
        </w:rPr>
        <w:tab/>
      </w:r>
      <w:r w:rsidRPr="00176B21">
        <w:rPr>
          <w:rFonts w:eastAsia="SimSun"/>
          <w:lang w:eastAsia="zh-CN"/>
        </w:rPr>
        <w:t>VODAFONE</w:t>
      </w:r>
      <w:r>
        <w:rPr>
          <w:rFonts w:eastAsia="SimSun"/>
          <w:lang w:eastAsia="zh-CN"/>
        </w:rPr>
        <w:tab/>
      </w:r>
      <w:r w:rsidRPr="00AA336A">
        <w:rPr>
          <w:rFonts w:eastAsia="SimSun"/>
          <w:lang w:eastAsia="zh-CN"/>
        </w:rPr>
        <w:t>discussion</w:t>
      </w:r>
      <w:r w:rsidRPr="00AA336A">
        <w:rPr>
          <w:rFonts w:eastAsia="SimSun"/>
          <w:lang w:eastAsia="zh-CN"/>
        </w:rPr>
        <w:tab/>
        <w:t>Rel-19</w:t>
      </w:r>
      <w:r w:rsidRPr="00AA336A">
        <w:rPr>
          <w:rFonts w:eastAsia="SimSun"/>
          <w:lang w:eastAsia="zh-CN"/>
        </w:rPr>
        <w:tab/>
        <w:t>NR_LPWUS-Core</w:t>
      </w:r>
    </w:p>
    <w:p w14:paraId="65A04A97" w14:textId="77777777" w:rsidR="00D77F79" w:rsidRPr="00176B21"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eastAsia="SimSun" w:hint="eastAsia"/>
          <w:lang w:eastAsia="zh-CN"/>
        </w:rPr>
        <w:t>Noted</w:t>
      </w:r>
    </w:p>
    <w:p w14:paraId="515A6649" w14:textId="77777777" w:rsidR="00D77F79" w:rsidRDefault="00D77F79" w:rsidP="00D77F79">
      <w:pPr>
        <w:pStyle w:val="Doc-text2"/>
        <w:ind w:left="0" w:firstLine="0"/>
        <w:rPr>
          <w:rFonts w:eastAsia="SimSun"/>
          <w:bCs/>
          <w:lang w:eastAsia="zh-CN" w:bidi="ar"/>
        </w:rPr>
      </w:pPr>
    </w:p>
    <w:p w14:paraId="1412D9C9" w14:textId="755F8FD6" w:rsidR="00D77F79" w:rsidRPr="004F7D67" w:rsidRDefault="00D77F79" w:rsidP="00D77F79">
      <w:pPr>
        <w:pStyle w:val="Doc-title"/>
        <w:rPr>
          <w:rFonts w:eastAsia="SimSun"/>
          <w:lang w:eastAsia="zh-CN"/>
        </w:rPr>
      </w:pPr>
      <w:r w:rsidRPr="000B23D1">
        <w:t>R2-</w:t>
      </w:r>
      <w:r w:rsidRPr="000B23D1">
        <w:rPr>
          <w:rFonts w:hint="eastAsia"/>
        </w:rPr>
        <w:t>241095</w:t>
      </w:r>
      <w:r w:rsidRPr="000B23D1">
        <w:rPr>
          <w:rFonts w:hint="eastAsia"/>
          <w:lang w:eastAsia="zh-CN"/>
        </w:rPr>
        <w:t>6</w:t>
      </w:r>
      <w:r>
        <w:rPr>
          <w:rFonts w:eastAsia="SimSun"/>
          <w:lang w:eastAsia="zh-CN"/>
        </w:rPr>
        <w:tab/>
      </w:r>
      <w:r w:rsidRPr="000B23D1">
        <w:rPr>
          <w:lang w:eastAsia="zh-CN"/>
        </w:rPr>
        <w:t>DRAFT</w:t>
      </w:r>
      <w:r w:rsidRPr="00143DD2">
        <w:rPr>
          <w:lang w:eastAsia="zh-CN"/>
        </w:rPr>
        <w:t xml:space="preserve"> Reply LS to R2-2409157/R1-2407559</w:t>
      </w:r>
      <w:r>
        <w:rPr>
          <w:rFonts w:eastAsia="SimSun"/>
          <w:lang w:eastAsia="zh-CN"/>
        </w:rPr>
        <w:tab/>
      </w:r>
      <w:r w:rsidRPr="004F7D67">
        <w:rPr>
          <w:rFonts w:eastAsia="SimSun"/>
          <w:lang w:eastAsia="zh-CN"/>
        </w:rPr>
        <w:t>VODAFONE</w:t>
      </w:r>
      <w:r w:rsidRPr="004F7D67">
        <w:rPr>
          <w:rFonts w:eastAsia="SimSun"/>
          <w:lang w:eastAsia="zh-CN"/>
        </w:rPr>
        <w:tab/>
      </w:r>
      <w:r w:rsidR="00284A4A">
        <w:rPr>
          <w:rFonts w:eastAsia="SimSun"/>
          <w:lang w:eastAsia="zh-CN"/>
        </w:rPr>
        <w:t>L</w:t>
      </w:r>
      <w:r w:rsidR="00724382">
        <w:rPr>
          <w:rFonts w:eastAsia="SimSun"/>
          <w:lang w:eastAsia="zh-CN"/>
        </w:rPr>
        <w:t>S out</w:t>
      </w:r>
      <w:r w:rsidRPr="004F7D67">
        <w:rPr>
          <w:rFonts w:eastAsia="SimSun"/>
          <w:lang w:eastAsia="zh-CN"/>
        </w:rPr>
        <w:tab/>
        <w:t>Rel-19</w:t>
      </w:r>
      <w:r w:rsidRPr="004F7D67">
        <w:rPr>
          <w:rFonts w:eastAsia="SimSun"/>
          <w:lang w:eastAsia="zh-CN"/>
        </w:rPr>
        <w:tab/>
        <w:t>NR_LPWUS-Core</w:t>
      </w:r>
      <w:r w:rsidR="00724382">
        <w:rPr>
          <w:rFonts w:eastAsia="SimSun"/>
          <w:lang w:eastAsia="zh-CN"/>
        </w:rPr>
        <w:tab/>
        <w:t>To:RAN1, RAN4; Cc:RAN</w:t>
      </w:r>
    </w:p>
    <w:p w14:paraId="3239B0A3" w14:textId="77777777" w:rsidR="00D77F79" w:rsidRPr="00143DD2"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6A3A3507" w14:textId="77777777" w:rsidR="00D77F79" w:rsidRDefault="00D77F79" w:rsidP="00D77F79">
      <w:pPr>
        <w:pStyle w:val="Comments"/>
        <w:rPr>
          <w:rFonts w:eastAsia="SimSun"/>
          <w:bCs/>
          <w:lang w:eastAsia="zh-CN" w:bidi="ar"/>
        </w:rPr>
      </w:pPr>
    </w:p>
    <w:p w14:paraId="56114940" w14:textId="77777777" w:rsidR="00D77F79" w:rsidRDefault="00D77F79" w:rsidP="00D77F79">
      <w:pPr>
        <w:pStyle w:val="Doc-text2"/>
        <w:rPr>
          <w:rFonts w:eastAsia="SimSun"/>
          <w:lang w:eastAsia="zh-CN" w:bidi="ar"/>
        </w:rPr>
      </w:pPr>
      <w:r>
        <w:rPr>
          <w:rFonts w:hint="eastAsia"/>
          <w:lang w:eastAsia="zh-CN" w:bidi="ar"/>
        </w:rPr>
        <w:t>DISCUSSION</w:t>
      </w:r>
    </w:p>
    <w:p w14:paraId="7033F1D1" w14:textId="77777777" w:rsidR="00D77F79" w:rsidRDefault="00D77F79" w:rsidP="00D77F79">
      <w:pPr>
        <w:pStyle w:val="Doc-text2"/>
        <w:numPr>
          <w:ilvl w:val="0"/>
          <w:numId w:val="147"/>
        </w:numPr>
        <w:overflowPunct/>
        <w:autoSpaceDE/>
        <w:autoSpaceDN/>
        <w:adjustRightInd/>
        <w:textAlignment w:val="auto"/>
        <w:rPr>
          <w:rFonts w:eastAsia="SimSun"/>
          <w:lang w:eastAsia="zh-CN" w:bidi="ar"/>
        </w:rPr>
      </w:pPr>
      <w:r>
        <w:rPr>
          <w:rFonts w:eastAsia="SimSun" w:hint="eastAsia"/>
          <w:lang w:eastAsia="zh-CN" w:bidi="ar"/>
        </w:rPr>
        <w:t xml:space="preserve">Ericsson do not see a need/purpose to cc RP, as there is no action given to RP. Samsung, ZTE, Interdigital, Xiaomi, Nokia agree. Xiaomi and Ericsson think we are not sure whether there is an issue to solve. CMCC do not want to CC RP and think R4 do not CC RP. </w:t>
      </w:r>
    </w:p>
    <w:p w14:paraId="13D0C967" w14:textId="77777777" w:rsidR="00D77F79" w:rsidRDefault="00D77F79" w:rsidP="00D77F79">
      <w:pPr>
        <w:pStyle w:val="Doc-text2"/>
        <w:numPr>
          <w:ilvl w:val="0"/>
          <w:numId w:val="147"/>
        </w:numPr>
        <w:overflowPunct/>
        <w:autoSpaceDE/>
        <w:autoSpaceDN/>
        <w:adjustRightInd/>
        <w:textAlignment w:val="auto"/>
        <w:rPr>
          <w:rFonts w:eastAsia="SimSun"/>
          <w:lang w:eastAsia="zh-CN" w:bidi="ar"/>
        </w:rPr>
      </w:pPr>
      <w:r w:rsidRPr="002410D3">
        <w:rPr>
          <w:rFonts w:eastAsia="SimSun"/>
          <w:lang w:eastAsia="zh-CN" w:bidi="ar"/>
        </w:rPr>
        <w:t>Vodafone</w:t>
      </w:r>
      <w:r>
        <w:rPr>
          <w:rFonts w:eastAsia="SimSun" w:hint="eastAsia"/>
          <w:lang w:eastAsia="zh-CN" w:bidi="ar"/>
        </w:rPr>
        <w:t xml:space="preserve"> think we need to cc RP, want to inform RP about R2 status. HW, vivo ok to CC RP. </w:t>
      </w:r>
    </w:p>
    <w:p w14:paraId="4BCB2C3D" w14:textId="77777777" w:rsidR="00D77F79" w:rsidRPr="00802B31" w:rsidRDefault="00D77F79" w:rsidP="00D77F79">
      <w:pPr>
        <w:pStyle w:val="Doc-text2"/>
        <w:ind w:left="1259" w:firstLine="0"/>
        <w:rPr>
          <w:rFonts w:eastAsia="SimSun"/>
          <w:lang w:eastAsia="zh-CN" w:bidi="ar"/>
        </w:rPr>
      </w:pPr>
    </w:p>
    <w:p w14:paraId="4C6D065D" w14:textId="77777777" w:rsidR="00D77F79" w:rsidRDefault="00D77F79" w:rsidP="00D77F79">
      <w:pPr>
        <w:pStyle w:val="Agreement"/>
        <w:tabs>
          <w:tab w:val="clear" w:pos="9990"/>
          <w:tab w:val="left" w:pos="1619"/>
        </w:tabs>
        <w:overflowPunct/>
        <w:autoSpaceDE/>
        <w:autoSpaceDN/>
        <w:adjustRightInd/>
        <w:ind w:left="1619" w:hanging="360"/>
        <w:textAlignment w:val="auto"/>
        <w:rPr>
          <w:rFonts w:eastAsia="SimSun"/>
          <w:lang w:eastAsia="zh-CN" w:bidi="ar"/>
        </w:rPr>
      </w:pPr>
      <w:r>
        <w:rPr>
          <w:lang w:eastAsia="zh-CN" w:bidi="ar"/>
        </w:rPr>
        <w:t>W</w:t>
      </w:r>
      <w:r>
        <w:rPr>
          <w:rFonts w:hint="eastAsia"/>
          <w:lang w:eastAsia="zh-CN" w:bidi="ar"/>
        </w:rPr>
        <w:t>e will use the following to draft the LS</w:t>
      </w:r>
      <w:r>
        <w:rPr>
          <w:rFonts w:eastAsia="SimSun" w:hint="eastAsia"/>
          <w:lang w:eastAsia="zh-CN" w:bidi="ar"/>
        </w:rPr>
        <w:t>. The LS is not CC to RP.</w:t>
      </w:r>
    </w:p>
    <w:p w14:paraId="0D99EE56" w14:textId="77777777" w:rsidR="00D77F79" w:rsidRPr="0096027E" w:rsidRDefault="00D77F79" w:rsidP="00D77F79">
      <w:pPr>
        <w:pStyle w:val="maintext"/>
        <w:ind w:leftChars="800" w:left="1600" w:firstLineChars="0" w:firstLine="0"/>
        <w:rPr>
          <w:rFonts w:ascii="Arial" w:eastAsiaTheme="minorEastAsia" w:hAnsi="Arial" w:cs="Arial"/>
          <w:b/>
          <w:lang w:eastAsia="en-US"/>
        </w:rPr>
      </w:pPr>
      <w:r w:rsidRPr="0096027E">
        <w:rPr>
          <w:rFonts w:ascii="Arial" w:eastAsiaTheme="minorEastAsia" w:hAnsi="Arial" w:cs="Arial"/>
          <w:b/>
          <w:lang w:eastAsia="en-US"/>
        </w:rPr>
        <w:t>State of discussions in RAN WG2:</w:t>
      </w:r>
    </w:p>
    <w:p w14:paraId="655916D5" w14:textId="77777777" w:rsidR="00D77F79" w:rsidRPr="0096027E" w:rsidRDefault="00D77F79" w:rsidP="00D77F79">
      <w:pPr>
        <w:pStyle w:val="maintext"/>
        <w:ind w:leftChars="800" w:left="1600" w:firstLineChars="0" w:firstLine="0"/>
        <w:rPr>
          <w:rFonts w:ascii="Arial" w:eastAsiaTheme="minorEastAsia" w:hAnsi="Arial" w:cs="Arial"/>
          <w:bCs/>
          <w:lang w:eastAsia="en-US"/>
        </w:rPr>
      </w:pPr>
      <w:r w:rsidRPr="0096027E">
        <w:rPr>
          <w:rFonts w:ascii="Arial" w:eastAsiaTheme="minorEastAsia" w:hAnsi="Arial" w:cs="Arial"/>
          <w:bCs/>
          <w:lang w:eastAsia="en-US"/>
        </w:rPr>
        <w:t xml:space="preserve">During RAN </w:t>
      </w:r>
      <w:r w:rsidRPr="0096027E">
        <w:rPr>
          <w:rFonts w:ascii="Arial" w:eastAsia="SimSun" w:hAnsi="Arial" w:cs="Arial" w:hint="eastAsia"/>
          <w:bCs/>
          <w:lang w:eastAsia="zh-CN"/>
        </w:rPr>
        <w:t>WG</w:t>
      </w:r>
      <w:r w:rsidRPr="0096027E">
        <w:rPr>
          <w:rFonts w:ascii="Arial" w:eastAsiaTheme="minorEastAsia" w:hAnsi="Arial" w:cs="Arial"/>
          <w:bCs/>
          <w:lang w:eastAsia="en-US"/>
        </w:rPr>
        <w:t>2 discussions, many companies raised concerns that if LP-Receivers support only subset of the bands supported by the main receiver and if LP-WUS, Paging and RACH are executed in the LP-WUS bands it might lead to overload of these bands if the NW set the LP-WUS frequency as a higher priority. This will impact user performance and decrease the utilisation of higher frequency bands. In order to ensure the LP-WUS capable UEs are camping on the band LR implemented, the NW would need to offload LP capable UEs to LR band.</w:t>
      </w:r>
    </w:p>
    <w:p w14:paraId="25CDCF0F" w14:textId="77777777" w:rsidR="00D77F79" w:rsidRPr="0096027E" w:rsidRDefault="00D77F79" w:rsidP="00D77F79">
      <w:pPr>
        <w:pStyle w:val="maintext"/>
        <w:ind w:leftChars="800" w:left="1600" w:firstLineChars="0" w:firstLine="0"/>
        <w:rPr>
          <w:rFonts w:ascii="Arial" w:eastAsiaTheme="minorEastAsia" w:hAnsi="Arial" w:cs="Arial"/>
          <w:bCs/>
          <w:lang w:eastAsia="en-US"/>
        </w:rPr>
      </w:pPr>
      <w:r w:rsidRPr="0096027E">
        <w:rPr>
          <w:rFonts w:ascii="Arial" w:eastAsiaTheme="minorEastAsia" w:hAnsi="Arial" w:cs="Arial"/>
          <w:bCs/>
          <w:lang w:eastAsia="en-US"/>
        </w:rPr>
        <w:t>On the other hand if the NW operator does not offload the UEs to the band LP receiver supports, only a subset of UEs would profit from LP-WUS feature.</w:t>
      </w:r>
    </w:p>
    <w:p w14:paraId="638D3895" w14:textId="77777777" w:rsidR="00D77F79" w:rsidRPr="0096027E" w:rsidRDefault="00D77F79" w:rsidP="00D77F79">
      <w:pPr>
        <w:pStyle w:val="maintext"/>
        <w:ind w:leftChars="800" w:left="1600" w:firstLineChars="0" w:firstLine="0"/>
        <w:rPr>
          <w:rFonts w:ascii="Arial" w:eastAsiaTheme="minorEastAsia" w:hAnsi="Arial" w:cs="Arial"/>
          <w:bCs/>
          <w:lang w:eastAsia="en-US"/>
        </w:rPr>
      </w:pPr>
      <w:r w:rsidRPr="0096027E">
        <w:rPr>
          <w:rFonts w:ascii="Arial" w:eastAsiaTheme="minorEastAsia" w:hAnsi="Arial" w:cs="Arial"/>
          <w:bCs/>
          <w:lang w:eastAsia="en-US"/>
        </w:rPr>
        <w:t>Some companies do not see that overload problem would occur as the NW implementation can control the offload of the UEs to the lower bands in dedicated way.</w:t>
      </w:r>
    </w:p>
    <w:p w14:paraId="3BC08691" w14:textId="77777777" w:rsidR="00D77F79" w:rsidRPr="0096027E" w:rsidRDefault="00D77F79" w:rsidP="00D77F79">
      <w:pPr>
        <w:pStyle w:val="maintext"/>
        <w:ind w:leftChars="800" w:left="1600" w:firstLineChars="0" w:firstLine="0"/>
        <w:rPr>
          <w:rFonts w:ascii="Arial" w:eastAsiaTheme="minorEastAsia" w:hAnsi="Arial" w:cs="Arial"/>
          <w:bCs/>
          <w:lang w:eastAsia="en-US"/>
        </w:rPr>
      </w:pPr>
      <w:r w:rsidRPr="0096027E">
        <w:rPr>
          <w:rFonts w:ascii="Arial" w:eastAsiaTheme="minorEastAsia" w:hAnsi="Arial" w:cs="Arial"/>
          <w:bCs/>
          <w:lang w:eastAsia="en-US"/>
        </w:rPr>
        <w:t xml:space="preserve">In regards to the overload problem, RAN WG2 has not finished evaluations and would need to study the solutions more. </w:t>
      </w:r>
    </w:p>
    <w:p w14:paraId="63F74BBB" w14:textId="77777777" w:rsidR="00D77F79" w:rsidRPr="0096027E" w:rsidRDefault="00D77F79" w:rsidP="00D77F79">
      <w:pPr>
        <w:spacing w:after="120"/>
        <w:ind w:leftChars="800" w:left="1600"/>
        <w:rPr>
          <w:rFonts w:cs="Arial"/>
          <w:b/>
        </w:rPr>
      </w:pPr>
      <w:r w:rsidRPr="0096027E">
        <w:rPr>
          <w:rFonts w:cs="Arial"/>
          <w:b/>
        </w:rPr>
        <w:t>Actions:</w:t>
      </w:r>
    </w:p>
    <w:p w14:paraId="212123B8" w14:textId="77777777" w:rsidR="00D77F79" w:rsidRPr="00BB7BC7" w:rsidRDefault="00D77F79" w:rsidP="00D77F79">
      <w:pPr>
        <w:pStyle w:val="maintext"/>
        <w:ind w:leftChars="800" w:left="1600" w:firstLineChars="0" w:firstLine="0"/>
        <w:rPr>
          <w:rFonts w:ascii="Arial" w:eastAsiaTheme="minorEastAsia" w:hAnsi="Arial" w:cs="Arial"/>
          <w:bCs/>
          <w:lang w:eastAsia="en-US"/>
        </w:rPr>
      </w:pPr>
      <w:r w:rsidRPr="0096027E">
        <w:rPr>
          <w:rFonts w:ascii="Arial" w:eastAsiaTheme="minorEastAsia" w:hAnsi="Arial" w:cs="Arial"/>
          <w:bCs/>
          <w:lang w:eastAsia="en-US"/>
        </w:rPr>
        <w:t>RAN2 kindly asks</w:t>
      </w:r>
      <w:r w:rsidRPr="0096027E">
        <w:rPr>
          <w:rFonts w:ascii="Arial" w:eastAsia="SimSun" w:hAnsi="Arial" w:cs="Arial" w:hint="eastAsia"/>
          <w:bCs/>
          <w:lang w:eastAsia="zh-CN"/>
        </w:rPr>
        <w:t xml:space="preserve"> </w:t>
      </w:r>
      <w:r w:rsidRPr="0096027E">
        <w:rPr>
          <w:rFonts w:ascii="Arial" w:eastAsiaTheme="minorEastAsia" w:hAnsi="Arial" w:cs="Arial"/>
          <w:bCs/>
          <w:lang w:eastAsia="en-US"/>
        </w:rPr>
        <w:t xml:space="preserve">RAN </w:t>
      </w:r>
      <w:r w:rsidRPr="0096027E">
        <w:rPr>
          <w:rFonts w:ascii="Arial" w:eastAsia="SimSun" w:hAnsi="Arial" w:cs="Arial" w:hint="eastAsia"/>
          <w:bCs/>
          <w:lang w:eastAsia="zh-CN"/>
        </w:rPr>
        <w:t>WG</w:t>
      </w:r>
      <w:r w:rsidRPr="0096027E">
        <w:rPr>
          <w:rFonts w:ascii="Arial" w:eastAsiaTheme="minorEastAsia" w:hAnsi="Arial" w:cs="Arial"/>
          <w:bCs/>
          <w:lang w:eastAsia="en-US"/>
        </w:rPr>
        <w:t>1</w:t>
      </w:r>
      <w:r>
        <w:rPr>
          <w:rFonts w:ascii="Arial" w:eastAsia="SimSun" w:hAnsi="Arial" w:cs="Arial" w:hint="eastAsia"/>
          <w:bCs/>
          <w:lang w:eastAsia="zh-CN"/>
        </w:rPr>
        <w:t xml:space="preserve"> and WG4</w:t>
      </w:r>
      <w:r w:rsidRPr="0096027E">
        <w:rPr>
          <w:rFonts w:ascii="Arial" w:eastAsiaTheme="minorEastAsia" w:hAnsi="Arial" w:cs="Arial"/>
          <w:bCs/>
          <w:lang w:eastAsia="en-US"/>
        </w:rPr>
        <w:t xml:space="preserve"> to take the information above into account once deciding on the support of the use case mentioned above.</w:t>
      </w:r>
    </w:p>
    <w:p w14:paraId="0F641B12" w14:textId="77777777" w:rsidR="00D77F79" w:rsidRDefault="00D77F79" w:rsidP="00D77F79">
      <w:pPr>
        <w:pStyle w:val="Comments"/>
        <w:rPr>
          <w:rFonts w:eastAsia="SimSun"/>
          <w:bCs/>
          <w:lang w:eastAsia="zh-CN" w:bidi="ar"/>
        </w:rPr>
      </w:pPr>
    </w:p>
    <w:p w14:paraId="0E6F311F" w14:textId="77777777" w:rsidR="00D77F79" w:rsidRPr="00DB3470" w:rsidRDefault="00D77F79" w:rsidP="00D77F79">
      <w:pPr>
        <w:pStyle w:val="Agreement"/>
        <w:tabs>
          <w:tab w:val="clear" w:pos="9990"/>
          <w:tab w:val="left" w:pos="1619"/>
        </w:tabs>
        <w:overflowPunct/>
        <w:autoSpaceDE/>
        <w:autoSpaceDN/>
        <w:adjustRightInd/>
        <w:ind w:left="1619" w:hanging="360"/>
        <w:textAlignment w:val="auto"/>
        <w:rPr>
          <w:lang w:eastAsia="zh-CN" w:bidi="ar"/>
        </w:rPr>
      </w:pPr>
      <w:r>
        <w:rPr>
          <w:rFonts w:eastAsia="SimSun"/>
          <w:lang w:eastAsia="zh-CN" w:bidi="ar"/>
        </w:rPr>
        <w:t>T</w:t>
      </w:r>
      <w:r>
        <w:rPr>
          <w:rFonts w:eastAsia="SimSun" w:hint="eastAsia"/>
          <w:lang w:eastAsia="zh-CN" w:bidi="ar"/>
        </w:rPr>
        <w:t xml:space="preserve">he LS is approved (unseen) in </w:t>
      </w:r>
      <w:r w:rsidRPr="00DB3470">
        <w:rPr>
          <w:lang w:eastAsia="zh-CN" w:bidi="ar"/>
        </w:rPr>
        <w:t>R2-2410957</w:t>
      </w:r>
      <w:r>
        <w:rPr>
          <w:rFonts w:eastAsia="SimSun" w:hint="eastAsia"/>
          <w:lang w:eastAsia="zh-CN" w:bidi="ar"/>
        </w:rPr>
        <w:t>.</w:t>
      </w:r>
    </w:p>
    <w:p w14:paraId="5ABC32D9" w14:textId="77777777" w:rsidR="00D77F79" w:rsidRDefault="00D77F79" w:rsidP="00D77F79">
      <w:pPr>
        <w:pStyle w:val="Comments"/>
        <w:rPr>
          <w:rFonts w:eastAsia="SimSun"/>
          <w:bCs/>
          <w:lang w:eastAsia="zh-CN" w:bidi="ar"/>
        </w:rPr>
      </w:pPr>
    </w:p>
    <w:p w14:paraId="7CBC4666" w14:textId="3F0E2272" w:rsidR="00724382" w:rsidRDefault="00724382" w:rsidP="00724382">
      <w:pPr>
        <w:pStyle w:val="Doc-title"/>
        <w:rPr>
          <w:rFonts w:eastAsia="SimSun"/>
          <w:lang w:eastAsia="zh-CN"/>
        </w:rPr>
      </w:pPr>
      <w:r w:rsidRPr="000B23D1">
        <w:t>R2-</w:t>
      </w:r>
      <w:r w:rsidRPr="000B23D1">
        <w:rPr>
          <w:rFonts w:hint="eastAsia"/>
        </w:rPr>
        <w:t>241095</w:t>
      </w:r>
      <w:r>
        <w:rPr>
          <w:lang w:eastAsia="zh-CN"/>
        </w:rPr>
        <w:t>7</w:t>
      </w:r>
      <w:r>
        <w:rPr>
          <w:rFonts w:eastAsia="SimSun"/>
          <w:lang w:eastAsia="zh-CN"/>
        </w:rPr>
        <w:tab/>
      </w:r>
      <w:r w:rsidRPr="00143DD2">
        <w:rPr>
          <w:lang w:eastAsia="zh-CN"/>
        </w:rPr>
        <w:t>Reply LS to R2-24</w:t>
      </w:r>
      <w:r>
        <w:rPr>
          <w:lang w:eastAsia="zh-CN"/>
        </w:rPr>
        <w:t>07921</w:t>
      </w:r>
      <w:r w:rsidRPr="00143DD2">
        <w:rPr>
          <w:lang w:eastAsia="zh-CN"/>
        </w:rPr>
        <w:t>/R1-2407559</w:t>
      </w:r>
      <w:r>
        <w:rPr>
          <w:rFonts w:eastAsia="SimSun"/>
          <w:lang w:eastAsia="zh-CN"/>
        </w:rPr>
        <w:tab/>
        <w:t>RAN2</w:t>
      </w:r>
      <w:r w:rsidRPr="004F7D67">
        <w:rPr>
          <w:rFonts w:eastAsia="SimSun"/>
          <w:lang w:eastAsia="zh-CN"/>
        </w:rPr>
        <w:tab/>
      </w:r>
      <w:r>
        <w:rPr>
          <w:rFonts w:eastAsia="SimSun"/>
          <w:lang w:eastAsia="zh-CN"/>
        </w:rPr>
        <w:t>LS out</w:t>
      </w:r>
      <w:r w:rsidRPr="004F7D67">
        <w:rPr>
          <w:rFonts w:eastAsia="SimSun"/>
          <w:lang w:eastAsia="zh-CN"/>
        </w:rPr>
        <w:tab/>
        <w:t>Rel-19</w:t>
      </w:r>
      <w:r w:rsidRPr="004F7D67">
        <w:rPr>
          <w:rFonts w:eastAsia="SimSun"/>
          <w:lang w:eastAsia="zh-CN"/>
        </w:rPr>
        <w:tab/>
        <w:t>NR_LPWUS-Core</w:t>
      </w:r>
      <w:r>
        <w:rPr>
          <w:rFonts w:eastAsia="SimSun"/>
          <w:lang w:eastAsia="zh-CN"/>
        </w:rPr>
        <w:tab/>
        <w:t>To:RAN1, RAN4</w:t>
      </w:r>
    </w:p>
    <w:p w14:paraId="63C21616" w14:textId="42DB6BEC" w:rsidR="00724382" w:rsidRPr="00724382" w:rsidRDefault="00724382" w:rsidP="00724382">
      <w:pPr>
        <w:pStyle w:val="Doc-text2"/>
        <w:rPr>
          <w:rFonts w:eastAsia="SimSun"/>
          <w:lang w:eastAsia="zh-CN"/>
        </w:rPr>
      </w:pPr>
      <w:r>
        <w:rPr>
          <w:rFonts w:eastAsia="SimSun"/>
          <w:lang w:eastAsia="zh-CN"/>
        </w:rPr>
        <w:t>=&gt; Approved</w:t>
      </w:r>
    </w:p>
    <w:p w14:paraId="63778F2B" w14:textId="77777777" w:rsidR="00724382" w:rsidRPr="005D58F9" w:rsidRDefault="00724382" w:rsidP="00D77F79">
      <w:pPr>
        <w:pStyle w:val="Comments"/>
        <w:rPr>
          <w:rFonts w:eastAsia="SimSun"/>
          <w:bCs/>
          <w:lang w:eastAsia="zh-CN" w:bidi="ar"/>
        </w:rPr>
      </w:pPr>
    </w:p>
    <w:p w14:paraId="00F79EB4" w14:textId="77777777" w:rsidR="00D77F79" w:rsidRDefault="00D77F79" w:rsidP="00D77F79">
      <w:pPr>
        <w:pStyle w:val="Doc-title"/>
        <w:rPr>
          <w:lang w:eastAsia="zh-CN"/>
        </w:rPr>
      </w:pPr>
      <w:r>
        <w:rPr>
          <w:lang w:eastAsia="zh-CN"/>
        </w:rPr>
        <w:t>R2-2409718</w:t>
      </w:r>
      <w:r>
        <w:rPr>
          <w:lang w:eastAsia="zh-CN"/>
        </w:rPr>
        <w:tab/>
        <w:t>LP-WUS in RRC_IDLE/INACTIVE</w:t>
      </w:r>
      <w:r>
        <w:rPr>
          <w:lang w:eastAsia="zh-CN"/>
        </w:rPr>
        <w:tab/>
        <w:t>CATT</w:t>
      </w:r>
      <w:r>
        <w:rPr>
          <w:lang w:eastAsia="zh-CN"/>
        </w:rPr>
        <w:tab/>
        <w:t>discussion</w:t>
      </w:r>
      <w:r>
        <w:rPr>
          <w:lang w:eastAsia="zh-CN"/>
        </w:rPr>
        <w:tab/>
        <w:t>Rel-19</w:t>
      </w:r>
      <w:r>
        <w:rPr>
          <w:lang w:eastAsia="zh-CN"/>
        </w:rPr>
        <w:tab/>
        <w:t>NR_LPWUS-Core</w:t>
      </w:r>
    </w:p>
    <w:p w14:paraId="36901A23" w14:textId="77777777" w:rsidR="00D77F79" w:rsidRDefault="00D77F79" w:rsidP="00D77F79">
      <w:pPr>
        <w:pStyle w:val="Doc-title"/>
        <w:rPr>
          <w:lang w:eastAsia="zh-CN"/>
        </w:rPr>
      </w:pPr>
      <w:r>
        <w:rPr>
          <w:lang w:eastAsia="zh-CN"/>
        </w:rPr>
        <w:t>R2-2409761</w:t>
      </w:r>
      <w:r>
        <w:rPr>
          <w:lang w:eastAsia="zh-CN"/>
        </w:rPr>
        <w:tab/>
        <w:t>Discussion on LP-WUS WUR in RRC_IDLE INACTIVE</w:t>
      </w:r>
      <w:r>
        <w:rPr>
          <w:lang w:eastAsia="zh-CN"/>
        </w:rPr>
        <w:tab/>
        <w:t>vivo</w:t>
      </w:r>
      <w:r>
        <w:rPr>
          <w:lang w:eastAsia="zh-CN"/>
        </w:rPr>
        <w:tab/>
        <w:t>discussion</w:t>
      </w:r>
      <w:r>
        <w:rPr>
          <w:lang w:eastAsia="zh-CN"/>
        </w:rPr>
        <w:tab/>
        <w:t>Rel-19</w:t>
      </w:r>
      <w:r>
        <w:rPr>
          <w:lang w:eastAsia="zh-CN"/>
        </w:rPr>
        <w:tab/>
        <w:t>NR_LPWUS-Core</w:t>
      </w:r>
    </w:p>
    <w:p w14:paraId="514773C7" w14:textId="77777777" w:rsidR="00D77F79" w:rsidRDefault="00D77F79" w:rsidP="00D77F79">
      <w:pPr>
        <w:pStyle w:val="Doc-title"/>
        <w:rPr>
          <w:lang w:eastAsia="zh-CN"/>
        </w:rPr>
      </w:pPr>
      <w:r>
        <w:rPr>
          <w:lang w:eastAsia="zh-CN"/>
        </w:rPr>
        <w:t>R2-2409871</w:t>
      </w:r>
      <w:r>
        <w:rPr>
          <w:lang w:eastAsia="zh-CN"/>
        </w:rPr>
        <w:tab/>
        <w:t>General considerations on the procedure for RRC_IDLE_INACTIVE</w:t>
      </w:r>
      <w:r>
        <w:rPr>
          <w:lang w:eastAsia="zh-CN"/>
        </w:rPr>
        <w:tab/>
        <w:t>Xiaomi Communications</w:t>
      </w:r>
      <w:r>
        <w:rPr>
          <w:lang w:eastAsia="zh-CN"/>
        </w:rPr>
        <w:tab/>
        <w:t>discussion</w:t>
      </w:r>
    </w:p>
    <w:p w14:paraId="3D316E0A" w14:textId="77777777" w:rsidR="00D77F79" w:rsidRDefault="00D77F79" w:rsidP="00D77F79">
      <w:pPr>
        <w:pStyle w:val="Doc-title"/>
        <w:rPr>
          <w:lang w:eastAsia="zh-CN"/>
        </w:rPr>
      </w:pPr>
      <w:r>
        <w:rPr>
          <w:lang w:eastAsia="zh-CN"/>
        </w:rPr>
        <w:t>R2-2409902</w:t>
      </w:r>
      <w:r>
        <w:rPr>
          <w:lang w:eastAsia="zh-CN"/>
        </w:rPr>
        <w:tab/>
        <w:t xml:space="preserve">LP-WUS in RRC_IDLE INACTIVE </w:t>
      </w:r>
      <w:r>
        <w:rPr>
          <w:lang w:eastAsia="zh-CN"/>
        </w:rPr>
        <w:tab/>
        <w:t>NEC</w:t>
      </w:r>
      <w:r>
        <w:rPr>
          <w:lang w:eastAsia="zh-CN"/>
        </w:rPr>
        <w:tab/>
        <w:t>discussion</w:t>
      </w:r>
      <w:r>
        <w:rPr>
          <w:lang w:eastAsia="zh-CN"/>
        </w:rPr>
        <w:tab/>
        <w:t>Rel-19</w:t>
      </w:r>
      <w:r>
        <w:rPr>
          <w:lang w:eastAsia="zh-CN"/>
        </w:rPr>
        <w:tab/>
        <w:t>NR_LPWUS-Core</w:t>
      </w:r>
    </w:p>
    <w:p w14:paraId="2C5739D2" w14:textId="77777777" w:rsidR="00D77F79" w:rsidRDefault="00D77F79" w:rsidP="00D77F79">
      <w:pPr>
        <w:pStyle w:val="Doc-title"/>
        <w:rPr>
          <w:lang w:eastAsia="zh-CN"/>
        </w:rPr>
      </w:pPr>
      <w:r>
        <w:rPr>
          <w:lang w:eastAsia="zh-CN"/>
        </w:rPr>
        <w:t>R2-2409921</w:t>
      </w:r>
      <w:r>
        <w:rPr>
          <w:lang w:eastAsia="zh-CN"/>
        </w:rPr>
        <w:tab/>
        <w:t>Discussion on procedure and configuration of LP-WUS in RRC_IDLE/INACTIVE</w:t>
      </w:r>
      <w:r>
        <w:rPr>
          <w:lang w:eastAsia="zh-CN"/>
        </w:rPr>
        <w:tab/>
        <w:t>Huawei, HiSilicon</w:t>
      </w:r>
      <w:r>
        <w:rPr>
          <w:lang w:eastAsia="zh-CN"/>
        </w:rPr>
        <w:tab/>
        <w:t>discussion</w:t>
      </w:r>
      <w:r>
        <w:rPr>
          <w:lang w:eastAsia="zh-CN"/>
        </w:rPr>
        <w:tab/>
        <w:t>Rel-19</w:t>
      </w:r>
    </w:p>
    <w:p w14:paraId="2951EC01" w14:textId="77777777" w:rsidR="00D77F79" w:rsidRDefault="00D77F79" w:rsidP="00D77F79">
      <w:pPr>
        <w:pStyle w:val="Doc-title"/>
        <w:rPr>
          <w:lang w:eastAsia="zh-CN"/>
        </w:rPr>
      </w:pPr>
      <w:r>
        <w:rPr>
          <w:lang w:eastAsia="zh-CN"/>
        </w:rPr>
        <w:t>R2-2409924</w:t>
      </w:r>
      <w:r>
        <w:rPr>
          <w:lang w:eastAsia="zh-CN"/>
        </w:rPr>
        <w:tab/>
        <w:t>LP-WUS operation in RRC_IDLE and RRC_INACTIVE</w:t>
      </w:r>
      <w:r>
        <w:rPr>
          <w:lang w:eastAsia="zh-CN"/>
        </w:rPr>
        <w:tab/>
        <w:t>LG Electronics Inc.</w:t>
      </w:r>
      <w:r>
        <w:rPr>
          <w:lang w:eastAsia="zh-CN"/>
        </w:rPr>
        <w:tab/>
        <w:t>discussion</w:t>
      </w:r>
      <w:r>
        <w:rPr>
          <w:lang w:eastAsia="zh-CN"/>
        </w:rPr>
        <w:tab/>
        <w:t>Rel-19</w:t>
      </w:r>
      <w:r>
        <w:rPr>
          <w:lang w:eastAsia="zh-CN"/>
        </w:rPr>
        <w:tab/>
        <w:t>NR_LPWUS-Core</w:t>
      </w:r>
    </w:p>
    <w:p w14:paraId="46D7BD7A" w14:textId="77777777" w:rsidR="00D77F79" w:rsidRDefault="00D77F79" w:rsidP="00D77F79">
      <w:pPr>
        <w:pStyle w:val="Doc-title"/>
        <w:rPr>
          <w:lang w:eastAsia="zh-CN"/>
        </w:rPr>
      </w:pPr>
      <w:r>
        <w:rPr>
          <w:lang w:eastAsia="zh-CN"/>
        </w:rPr>
        <w:lastRenderedPageBreak/>
        <w:t>R2-2409949</w:t>
      </w:r>
      <w:r>
        <w:rPr>
          <w:lang w:eastAsia="zh-CN"/>
        </w:rPr>
        <w:tab/>
        <w:t>Procedure and configuration of LP-WUS in RRC_IDLE/INACTIVE</w:t>
      </w:r>
      <w:r>
        <w:rPr>
          <w:lang w:eastAsia="zh-CN"/>
        </w:rPr>
        <w:tab/>
        <w:t>Apple</w:t>
      </w:r>
      <w:r>
        <w:rPr>
          <w:lang w:eastAsia="zh-CN"/>
        </w:rPr>
        <w:tab/>
        <w:t>discussion</w:t>
      </w:r>
      <w:r>
        <w:rPr>
          <w:lang w:eastAsia="zh-CN"/>
        </w:rPr>
        <w:tab/>
        <w:t>Rel-19</w:t>
      </w:r>
      <w:r>
        <w:rPr>
          <w:lang w:eastAsia="zh-CN"/>
        </w:rPr>
        <w:tab/>
        <w:t>NR_LPWUS-Core</w:t>
      </w:r>
    </w:p>
    <w:p w14:paraId="5D8CC65D" w14:textId="77777777" w:rsidR="00D77F79" w:rsidRDefault="00D77F79" w:rsidP="00D77F79">
      <w:pPr>
        <w:pStyle w:val="Doc-title"/>
        <w:rPr>
          <w:lang w:eastAsia="zh-CN"/>
        </w:rPr>
      </w:pPr>
      <w:r>
        <w:rPr>
          <w:lang w:eastAsia="zh-CN"/>
        </w:rPr>
        <w:t>R2-2410085</w:t>
      </w:r>
      <w:r>
        <w:rPr>
          <w:lang w:eastAsia="zh-CN"/>
        </w:rPr>
        <w:tab/>
        <w:t>LP-WUS in Idle and Inactive</w:t>
      </w:r>
      <w:r>
        <w:rPr>
          <w:lang w:eastAsia="zh-CN"/>
        </w:rPr>
        <w:tab/>
        <w:t>Ericsson</w:t>
      </w:r>
      <w:r>
        <w:rPr>
          <w:lang w:eastAsia="zh-CN"/>
        </w:rPr>
        <w:tab/>
        <w:t>discussion</w:t>
      </w:r>
      <w:r>
        <w:rPr>
          <w:lang w:eastAsia="zh-CN"/>
        </w:rPr>
        <w:tab/>
        <w:t>Rel-19</w:t>
      </w:r>
      <w:r>
        <w:rPr>
          <w:lang w:eastAsia="zh-CN"/>
        </w:rPr>
        <w:tab/>
        <w:t>NR_LPWUS-Core</w:t>
      </w:r>
      <w:r>
        <w:rPr>
          <w:lang w:eastAsia="zh-CN"/>
        </w:rPr>
        <w:tab/>
        <w:t>R2-2409058</w:t>
      </w:r>
    </w:p>
    <w:p w14:paraId="7CA2BDD7" w14:textId="77777777" w:rsidR="00D77F79" w:rsidRDefault="00D77F79" w:rsidP="00D77F79">
      <w:pPr>
        <w:pStyle w:val="Doc-title"/>
        <w:rPr>
          <w:lang w:eastAsia="zh-CN"/>
        </w:rPr>
      </w:pPr>
      <w:r>
        <w:rPr>
          <w:lang w:eastAsia="zh-CN"/>
        </w:rPr>
        <w:t>R2-2410119</w:t>
      </w:r>
      <w:r>
        <w:rPr>
          <w:lang w:eastAsia="zh-CN"/>
        </w:rPr>
        <w:tab/>
        <w:t>Discussion on LP-WUS procedure and configuration</w:t>
      </w:r>
      <w:r>
        <w:rPr>
          <w:lang w:eastAsia="zh-CN"/>
        </w:rPr>
        <w:tab/>
        <w:t>OPPO</w:t>
      </w:r>
      <w:r>
        <w:rPr>
          <w:lang w:eastAsia="zh-CN"/>
        </w:rPr>
        <w:tab/>
        <w:t>discussion</w:t>
      </w:r>
      <w:r>
        <w:rPr>
          <w:lang w:eastAsia="zh-CN"/>
        </w:rPr>
        <w:tab/>
        <w:t>Rel-19</w:t>
      </w:r>
      <w:r>
        <w:rPr>
          <w:lang w:eastAsia="zh-CN"/>
        </w:rPr>
        <w:tab/>
        <w:t>NR_LPWUS-Core</w:t>
      </w:r>
    </w:p>
    <w:p w14:paraId="0A59DC11" w14:textId="77777777" w:rsidR="00D77F79" w:rsidRDefault="00D77F79" w:rsidP="00D77F79">
      <w:pPr>
        <w:pStyle w:val="Doc-title"/>
        <w:rPr>
          <w:lang w:eastAsia="zh-CN"/>
        </w:rPr>
      </w:pPr>
      <w:r>
        <w:rPr>
          <w:lang w:eastAsia="zh-CN"/>
        </w:rPr>
        <w:t>R2-2410166</w:t>
      </w:r>
      <w:r>
        <w:rPr>
          <w:lang w:eastAsia="zh-CN"/>
        </w:rPr>
        <w:tab/>
        <w:t>Procedure and configuration of LP-WUS for IDLE and INACTIVE mode</w:t>
      </w:r>
      <w:r>
        <w:rPr>
          <w:lang w:eastAsia="zh-CN"/>
        </w:rPr>
        <w:tab/>
        <w:t>ZTE Corporation, Sanechips</w:t>
      </w:r>
      <w:r>
        <w:rPr>
          <w:lang w:eastAsia="zh-CN"/>
        </w:rPr>
        <w:tab/>
        <w:t>discussion</w:t>
      </w:r>
      <w:r>
        <w:rPr>
          <w:lang w:eastAsia="zh-CN"/>
        </w:rPr>
        <w:tab/>
        <w:t>Rel-19</w:t>
      </w:r>
      <w:r>
        <w:rPr>
          <w:lang w:eastAsia="zh-CN"/>
        </w:rPr>
        <w:tab/>
        <w:t>NR_LPWUS-Core</w:t>
      </w:r>
    </w:p>
    <w:p w14:paraId="345C2E80" w14:textId="77777777" w:rsidR="00D77F79" w:rsidRDefault="00D77F79" w:rsidP="00D77F79">
      <w:pPr>
        <w:pStyle w:val="Doc-title"/>
        <w:rPr>
          <w:lang w:eastAsia="zh-CN"/>
        </w:rPr>
      </w:pPr>
      <w:r>
        <w:rPr>
          <w:lang w:eastAsia="zh-CN"/>
        </w:rPr>
        <w:t>R2-2410377</w:t>
      </w:r>
      <w:r>
        <w:rPr>
          <w:lang w:eastAsia="zh-CN"/>
        </w:rPr>
        <w:tab/>
        <w:t>RAN2 aspects on LP-WUS/WUR in RRC Idle/Inactive mode</w:t>
      </w:r>
      <w:r>
        <w:rPr>
          <w:lang w:eastAsia="zh-CN"/>
        </w:rPr>
        <w:tab/>
        <w:t>Sony</w:t>
      </w:r>
      <w:r>
        <w:rPr>
          <w:lang w:eastAsia="zh-CN"/>
        </w:rPr>
        <w:tab/>
        <w:t>discussion</w:t>
      </w:r>
      <w:r>
        <w:rPr>
          <w:lang w:eastAsia="zh-CN"/>
        </w:rPr>
        <w:tab/>
        <w:t>Rel-19</w:t>
      </w:r>
      <w:r>
        <w:rPr>
          <w:lang w:eastAsia="zh-CN"/>
        </w:rPr>
        <w:tab/>
        <w:t>NR_LPWUS-Core</w:t>
      </w:r>
    </w:p>
    <w:p w14:paraId="4F70B26D" w14:textId="77777777" w:rsidR="00D77F79" w:rsidRDefault="00D77F79" w:rsidP="00D77F79">
      <w:pPr>
        <w:pStyle w:val="Doc-title"/>
        <w:rPr>
          <w:lang w:eastAsia="zh-CN"/>
        </w:rPr>
      </w:pPr>
      <w:r>
        <w:rPr>
          <w:lang w:eastAsia="zh-CN"/>
        </w:rPr>
        <w:t>R2-2410412</w:t>
      </w:r>
      <w:r>
        <w:rPr>
          <w:lang w:eastAsia="zh-CN"/>
        </w:rPr>
        <w:tab/>
        <w:t>Discussion on IDLE/INACTIVE procedures for LP-WUS</w:t>
      </w:r>
      <w:r>
        <w:rPr>
          <w:lang w:eastAsia="zh-CN"/>
        </w:rPr>
        <w:tab/>
        <w:t>Tejas Network Limited</w:t>
      </w:r>
      <w:r>
        <w:rPr>
          <w:lang w:eastAsia="zh-CN"/>
        </w:rPr>
        <w:tab/>
        <w:t>discussion</w:t>
      </w:r>
      <w:r>
        <w:rPr>
          <w:lang w:eastAsia="zh-CN"/>
        </w:rPr>
        <w:tab/>
        <w:t>Rel-19</w:t>
      </w:r>
    </w:p>
    <w:p w14:paraId="3179D5D7" w14:textId="77777777" w:rsidR="00D77F79" w:rsidRDefault="00D77F79" w:rsidP="00D77F79">
      <w:pPr>
        <w:pStyle w:val="Doc-title"/>
        <w:rPr>
          <w:lang w:eastAsia="zh-CN"/>
        </w:rPr>
      </w:pPr>
      <w:r>
        <w:rPr>
          <w:lang w:eastAsia="zh-CN"/>
        </w:rPr>
        <w:t>R2-2410509</w:t>
      </w:r>
      <w:r>
        <w:rPr>
          <w:lang w:eastAsia="zh-CN"/>
        </w:rPr>
        <w:tab/>
        <w:t>Discussion on LP-WUS operation in RRC_IDLE/INACTIVE modes</w:t>
      </w:r>
      <w:r>
        <w:rPr>
          <w:lang w:eastAsia="zh-CN"/>
        </w:rPr>
        <w:tab/>
        <w:t>InterDigital, Inc.</w:t>
      </w:r>
      <w:r>
        <w:rPr>
          <w:lang w:eastAsia="zh-CN"/>
        </w:rPr>
        <w:tab/>
        <w:t>discussion</w:t>
      </w:r>
      <w:r>
        <w:rPr>
          <w:lang w:eastAsia="zh-CN"/>
        </w:rPr>
        <w:tab/>
        <w:t>Rel-19</w:t>
      </w:r>
      <w:r>
        <w:rPr>
          <w:lang w:eastAsia="zh-CN"/>
        </w:rPr>
        <w:tab/>
        <w:t>NR_LPWUS-Core</w:t>
      </w:r>
    </w:p>
    <w:p w14:paraId="2A0D7592" w14:textId="77777777" w:rsidR="00D77F79" w:rsidRDefault="00D77F79" w:rsidP="00D77F79">
      <w:pPr>
        <w:pStyle w:val="Doc-title"/>
        <w:rPr>
          <w:lang w:eastAsia="zh-CN"/>
        </w:rPr>
      </w:pPr>
      <w:r>
        <w:rPr>
          <w:lang w:eastAsia="zh-CN"/>
        </w:rPr>
        <w:t>R2-2410555</w:t>
      </w:r>
      <w:r>
        <w:rPr>
          <w:lang w:eastAsia="zh-CN"/>
        </w:rPr>
        <w:tab/>
        <w:t>LP-WUS in IDLE and INACTIVE</w:t>
      </w:r>
      <w:r>
        <w:rPr>
          <w:lang w:eastAsia="zh-CN"/>
        </w:rPr>
        <w:tab/>
        <w:t>Nokia</w:t>
      </w:r>
      <w:r>
        <w:rPr>
          <w:lang w:eastAsia="zh-CN"/>
        </w:rPr>
        <w:tab/>
        <w:t>discussion</w:t>
      </w:r>
      <w:r>
        <w:rPr>
          <w:lang w:eastAsia="zh-CN"/>
        </w:rPr>
        <w:tab/>
        <w:t>Rel-19</w:t>
      </w:r>
      <w:r>
        <w:rPr>
          <w:lang w:eastAsia="zh-CN"/>
        </w:rPr>
        <w:tab/>
        <w:t>NR_LPWUS-Core</w:t>
      </w:r>
    </w:p>
    <w:p w14:paraId="61641B0F" w14:textId="77777777" w:rsidR="00D77F79" w:rsidRDefault="00D77F79" w:rsidP="00D77F79">
      <w:pPr>
        <w:pStyle w:val="Doc-title"/>
        <w:rPr>
          <w:lang w:eastAsia="zh-CN"/>
        </w:rPr>
      </w:pPr>
      <w:r>
        <w:rPr>
          <w:lang w:eastAsia="zh-CN"/>
        </w:rPr>
        <w:t>R2-2410606</w:t>
      </w:r>
      <w:r>
        <w:rPr>
          <w:lang w:eastAsia="zh-CN"/>
        </w:rPr>
        <w:tab/>
        <w:t>Procedure and Configuration of LP-WUS in RRC Idle Inactive Mode</w:t>
      </w:r>
      <w:r>
        <w:rPr>
          <w:lang w:eastAsia="zh-CN"/>
        </w:rPr>
        <w:tab/>
        <w:t>Samsung</w:t>
      </w:r>
      <w:r>
        <w:rPr>
          <w:lang w:eastAsia="zh-CN"/>
        </w:rPr>
        <w:tab/>
        <w:t>discussion</w:t>
      </w:r>
      <w:r>
        <w:rPr>
          <w:lang w:eastAsia="zh-CN"/>
        </w:rPr>
        <w:tab/>
        <w:t>Rel-19</w:t>
      </w:r>
    </w:p>
    <w:p w14:paraId="586EF10E" w14:textId="77777777" w:rsidR="00D77F79" w:rsidRDefault="00D77F79" w:rsidP="00D77F79">
      <w:pPr>
        <w:pStyle w:val="Doc-title"/>
        <w:rPr>
          <w:lang w:eastAsia="zh-CN"/>
        </w:rPr>
      </w:pPr>
      <w:r>
        <w:rPr>
          <w:lang w:eastAsia="zh-CN"/>
        </w:rPr>
        <w:t>R2-2410632</w:t>
      </w:r>
      <w:r>
        <w:rPr>
          <w:lang w:eastAsia="zh-CN"/>
        </w:rPr>
        <w:tab/>
        <w:t>Discussion on LP-WUS in RRC_IDLE and RRC_INACTIVE</w:t>
      </w:r>
      <w:r>
        <w:rPr>
          <w:lang w:eastAsia="zh-CN"/>
        </w:rPr>
        <w:tab/>
        <w:t>Sharp</w:t>
      </w:r>
      <w:r>
        <w:rPr>
          <w:lang w:eastAsia="zh-CN"/>
        </w:rPr>
        <w:tab/>
        <w:t>discussion</w:t>
      </w:r>
      <w:r>
        <w:rPr>
          <w:lang w:eastAsia="zh-CN"/>
        </w:rPr>
        <w:tab/>
        <w:t>Rel-19</w:t>
      </w:r>
    </w:p>
    <w:p w14:paraId="3322816D" w14:textId="77777777" w:rsidR="00D77F79" w:rsidRDefault="00D77F79" w:rsidP="00D77F79">
      <w:pPr>
        <w:pStyle w:val="Doc-title"/>
        <w:rPr>
          <w:lang w:eastAsia="zh-CN"/>
        </w:rPr>
      </w:pPr>
      <w:r>
        <w:rPr>
          <w:lang w:eastAsia="zh-CN"/>
        </w:rPr>
        <w:t>R2-2410670</w:t>
      </w:r>
      <w:r>
        <w:rPr>
          <w:lang w:eastAsia="zh-CN"/>
        </w:rPr>
        <w:tab/>
        <w:t>Further considerations on LP-WUS operation in IDLE INACTIVE mode</w:t>
      </w:r>
      <w:r>
        <w:rPr>
          <w:lang w:eastAsia="zh-CN"/>
        </w:rPr>
        <w:tab/>
        <w:t>CMCC</w:t>
      </w:r>
      <w:r>
        <w:rPr>
          <w:lang w:eastAsia="zh-CN"/>
        </w:rPr>
        <w:tab/>
        <w:t>discussion</w:t>
      </w:r>
      <w:r>
        <w:rPr>
          <w:lang w:eastAsia="zh-CN"/>
        </w:rPr>
        <w:tab/>
        <w:t>Rel-19</w:t>
      </w:r>
      <w:r>
        <w:rPr>
          <w:lang w:eastAsia="zh-CN"/>
        </w:rPr>
        <w:tab/>
        <w:t>NR_LPWUS-Core</w:t>
      </w:r>
    </w:p>
    <w:p w14:paraId="4DCBF62F" w14:textId="77777777" w:rsidR="00D77F79" w:rsidRDefault="00D77F79" w:rsidP="00D77F79">
      <w:pPr>
        <w:pStyle w:val="Doc-title"/>
        <w:rPr>
          <w:lang w:eastAsia="zh-CN"/>
        </w:rPr>
      </w:pPr>
      <w:r>
        <w:rPr>
          <w:lang w:eastAsia="zh-CN"/>
        </w:rPr>
        <w:t>R2-2410683</w:t>
      </w:r>
      <w:r>
        <w:rPr>
          <w:lang w:eastAsia="zh-CN"/>
        </w:rPr>
        <w:tab/>
        <w:t>Discussion on LP-WUS in RRC_IDLE/INACTIVE</w:t>
      </w:r>
      <w:r>
        <w:rPr>
          <w:lang w:eastAsia="zh-CN"/>
        </w:rPr>
        <w:tab/>
        <w:t>HONOR</w:t>
      </w:r>
      <w:r>
        <w:rPr>
          <w:lang w:eastAsia="zh-CN"/>
        </w:rPr>
        <w:tab/>
        <w:t>discussion</w:t>
      </w:r>
      <w:r>
        <w:rPr>
          <w:lang w:eastAsia="zh-CN"/>
        </w:rPr>
        <w:tab/>
        <w:t>Rel-19</w:t>
      </w:r>
      <w:r>
        <w:rPr>
          <w:lang w:eastAsia="zh-CN"/>
        </w:rPr>
        <w:tab/>
        <w:t>NR_LPWUS-Core</w:t>
      </w:r>
    </w:p>
    <w:p w14:paraId="24B03CC5" w14:textId="77777777" w:rsidR="00D77F79" w:rsidRDefault="00D77F79" w:rsidP="00D77F79">
      <w:pPr>
        <w:pStyle w:val="Doc-title"/>
        <w:rPr>
          <w:lang w:eastAsia="zh-CN"/>
        </w:rPr>
      </w:pPr>
      <w:r>
        <w:rPr>
          <w:lang w:eastAsia="zh-CN"/>
        </w:rPr>
        <w:t>R2-2410730</w:t>
      </w:r>
      <w:r>
        <w:rPr>
          <w:lang w:eastAsia="zh-CN"/>
        </w:rPr>
        <w:tab/>
        <w:t>LP-WUS operation in IDLE/Inactive state</w:t>
      </w:r>
      <w:r>
        <w:rPr>
          <w:lang w:eastAsia="zh-CN"/>
        </w:rPr>
        <w:tab/>
        <w:t>Qualcomm Incorporated</w:t>
      </w:r>
      <w:r>
        <w:rPr>
          <w:lang w:eastAsia="zh-CN"/>
        </w:rPr>
        <w:tab/>
        <w:t>discussion</w:t>
      </w:r>
      <w:r>
        <w:rPr>
          <w:lang w:eastAsia="zh-CN"/>
        </w:rPr>
        <w:tab/>
        <w:t>NR_LPWUS-Core</w:t>
      </w:r>
    </w:p>
    <w:p w14:paraId="1818274A" w14:textId="77777777" w:rsidR="00D77F79" w:rsidRDefault="00D77F79" w:rsidP="00D77F79">
      <w:pPr>
        <w:pStyle w:val="Doc-title"/>
        <w:rPr>
          <w:lang w:eastAsia="zh-CN"/>
        </w:rPr>
      </w:pPr>
      <w:r>
        <w:rPr>
          <w:lang w:eastAsia="zh-CN"/>
        </w:rPr>
        <w:t>R2-2410798</w:t>
      </w:r>
      <w:r>
        <w:rPr>
          <w:lang w:eastAsia="zh-CN"/>
        </w:rPr>
        <w:tab/>
        <w:t>Procedure and Configuration of LP-WUS in RRC Idle/ Inactive</w:t>
      </w:r>
      <w:r>
        <w:rPr>
          <w:lang w:eastAsia="zh-CN"/>
        </w:rPr>
        <w:tab/>
        <w:t>Lenovo</w:t>
      </w:r>
      <w:r>
        <w:rPr>
          <w:lang w:eastAsia="zh-CN"/>
        </w:rPr>
        <w:tab/>
        <w:t>discussion</w:t>
      </w:r>
      <w:r>
        <w:rPr>
          <w:lang w:eastAsia="zh-CN"/>
        </w:rPr>
        <w:tab/>
        <w:t>NR_LPWUS-Core</w:t>
      </w:r>
    </w:p>
    <w:p w14:paraId="71A7ED90" w14:textId="77777777" w:rsidR="00D77F79" w:rsidRDefault="00D77F79" w:rsidP="00D77F79">
      <w:pPr>
        <w:pStyle w:val="Doc-title"/>
        <w:rPr>
          <w:lang w:eastAsia="zh-CN"/>
        </w:rPr>
      </w:pPr>
      <w:r>
        <w:rPr>
          <w:lang w:eastAsia="zh-CN"/>
        </w:rPr>
        <w:t>R2-2410841</w:t>
      </w:r>
      <w:r>
        <w:rPr>
          <w:lang w:eastAsia="zh-CN"/>
        </w:rPr>
        <w:tab/>
        <w:t>Discussion on LP-WUS for IDLE/INACTIVE state</w:t>
      </w:r>
      <w:r>
        <w:rPr>
          <w:lang w:eastAsia="zh-CN"/>
        </w:rPr>
        <w:tab/>
        <w:t>NTT DOCOMO, INC.</w:t>
      </w:r>
      <w:r>
        <w:rPr>
          <w:lang w:eastAsia="zh-CN"/>
        </w:rPr>
        <w:tab/>
        <w:t>discussion</w:t>
      </w:r>
      <w:r>
        <w:rPr>
          <w:lang w:eastAsia="zh-CN"/>
        </w:rPr>
        <w:tab/>
        <w:t>Rel-19</w:t>
      </w:r>
    </w:p>
    <w:p w14:paraId="5251A98B" w14:textId="77777777" w:rsidR="00D77F79" w:rsidRDefault="00D77F79" w:rsidP="00D77F79">
      <w:pPr>
        <w:pStyle w:val="Doc-title"/>
        <w:rPr>
          <w:lang w:eastAsia="zh-CN"/>
        </w:rPr>
      </w:pPr>
      <w:r>
        <w:rPr>
          <w:lang w:eastAsia="zh-CN"/>
        </w:rPr>
        <w:t>R2-2410858</w:t>
      </w:r>
      <w:r>
        <w:rPr>
          <w:lang w:eastAsia="zh-CN"/>
        </w:rPr>
        <w:tab/>
        <w:t>On LP-WUS paging monitoring considerations</w:t>
      </w:r>
      <w:r>
        <w:rPr>
          <w:lang w:eastAsia="zh-CN"/>
        </w:rPr>
        <w:tab/>
        <w:t>Nordic Semiconductor</w:t>
      </w:r>
      <w:r>
        <w:rPr>
          <w:lang w:eastAsia="zh-CN"/>
        </w:rPr>
        <w:tab/>
        <w:t>discussion</w:t>
      </w:r>
      <w:r>
        <w:rPr>
          <w:lang w:eastAsia="zh-CN"/>
        </w:rPr>
        <w:tab/>
        <w:t>Rel-19</w:t>
      </w:r>
      <w:r>
        <w:rPr>
          <w:lang w:eastAsia="zh-CN"/>
        </w:rPr>
        <w:tab/>
        <w:t>Late</w:t>
      </w:r>
    </w:p>
    <w:p w14:paraId="21E219A2" w14:textId="77777777" w:rsidR="00D77F79" w:rsidRDefault="00D77F79" w:rsidP="00D77F79">
      <w:pPr>
        <w:pStyle w:val="Doc-title"/>
        <w:rPr>
          <w:lang w:eastAsia="zh-CN"/>
        </w:rPr>
      </w:pPr>
    </w:p>
    <w:p w14:paraId="79FE110C" w14:textId="77777777" w:rsidR="00D77F79" w:rsidRDefault="00D77F79" w:rsidP="00D77F79">
      <w:pPr>
        <w:pStyle w:val="Heading3"/>
        <w:rPr>
          <w:rFonts w:eastAsiaTheme="minorEastAsia"/>
          <w:lang w:val="en-US" w:eastAsia="zh-CN"/>
        </w:rPr>
      </w:pPr>
      <w:bookmarkStart w:id="412" w:name="_Toc190628761"/>
      <w:r>
        <w:rPr>
          <w:rFonts w:eastAsiaTheme="minorEastAsia" w:hint="eastAsia"/>
          <w:lang w:eastAsia="zh-CN"/>
        </w:rPr>
        <w:t>8</w:t>
      </w:r>
      <w:r>
        <w:t>.</w:t>
      </w:r>
      <w:r>
        <w:rPr>
          <w:rFonts w:eastAsiaTheme="minorEastAsia" w:hint="eastAsia"/>
          <w:lang w:eastAsia="zh-CN"/>
        </w:rPr>
        <w:t>4</w:t>
      </w:r>
      <w:r>
        <w:t>.</w:t>
      </w:r>
      <w:r>
        <w:rPr>
          <w:rFonts w:eastAsia="SimSun" w:hint="eastAsia"/>
          <w:lang w:eastAsia="zh-CN"/>
        </w:rPr>
        <w:t>3</w:t>
      </w:r>
      <w:r>
        <w:tab/>
      </w:r>
      <w:r>
        <w:rPr>
          <w:rFonts w:eastAsiaTheme="minorEastAsia" w:hint="eastAsia"/>
          <w:lang w:eastAsia="zh-CN"/>
        </w:rPr>
        <w:t xml:space="preserve">RRM measurement relaxation and </w:t>
      </w:r>
      <w:r>
        <w:rPr>
          <w:rFonts w:eastAsiaTheme="minorEastAsia"/>
          <w:lang w:eastAsia="zh-CN"/>
        </w:rPr>
        <w:t>offloading</w:t>
      </w:r>
      <w:r>
        <w:rPr>
          <w:rFonts w:eastAsiaTheme="minorEastAsia" w:hint="eastAsia"/>
          <w:lang w:eastAsia="zh-CN"/>
        </w:rPr>
        <w:t xml:space="preserve"> </w:t>
      </w:r>
      <w:r>
        <w:rPr>
          <w:rFonts w:eastAsia="SimSun" w:hint="eastAsia"/>
          <w:lang w:eastAsia="zh-CN"/>
        </w:rPr>
        <w:t>in</w:t>
      </w:r>
      <w:r>
        <w:rPr>
          <w:rFonts w:eastAsiaTheme="minorEastAsia"/>
          <w:lang w:eastAsia="zh-CN"/>
        </w:rPr>
        <w:t xml:space="preserve"> </w:t>
      </w:r>
      <w:r>
        <w:rPr>
          <w:rFonts w:eastAsia="SimSun" w:hint="eastAsia"/>
          <w:lang w:eastAsia="zh-CN"/>
        </w:rPr>
        <w:t>RRC_</w:t>
      </w:r>
      <w:r>
        <w:rPr>
          <w:rFonts w:eastAsiaTheme="minorEastAsia"/>
          <w:lang w:eastAsia="zh-CN"/>
        </w:rPr>
        <w:t>IDLE/INACTIVE</w:t>
      </w:r>
      <w:bookmarkEnd w:id="412"/>
    </w:p>
    <w:p w14:paraId="22E0F837" w14:textId="77777777" w:rsidR="00D77F79" w:rsidRDefault="00D77F79" w:rsidP="00D77F79">
      <w:pPr>
        <w:pStyle w:val="Comments"/>
        <w:rPr>
          <w:rFonts w:eastAsiaTheme="minorEastAsia"/>
          <w:bCs/>
          <w:lang w:val="en-US" w:eastAsia="zh-CN" w:bidi="ar"/>
        </w:rPr>
      </w:pPr>
      <w:r>
        <w:rPr>
          <w:bCs/>
          <w:lang w:val="en-US" w:eastAsia="zh-CN" w:bidi="ar"/>
        </w:rPr>
        <w:t>RRM relaxation of UE MR for both serving and neighbor cell</w:t>
      </w:r>
      <w:r>
        <w:rPr>
          <w:rFonts w:eastAsiaTheme="minorEastAsia" w:hint="eastAsia"/>
          <w:bCs/>
          <w:lang w:val="en-US" w:eastAsia="zh-CN" w:bidi="ar"/>
        </w:rPr>
        <w:t xml:space="preserve"> measurements, </w:t>
      </w:r>
      <w:r>
        <w:rPr>
          <w:bCs/>
          <w:lang w:val="en-US" w:eastAsia="zh-CN" w:bidi="ar"/>
        </w:rPr>
        <w:t>and UE serving cell RRM measurement offloaded from MR to LP-WUR, including the necessary conditions</w:t>
      </w:r>
    </w:p>
    <w:p w14:paraId="2B9F1D64" w14:textId="77777777" w:rsidR="00D77F79" w:rsidRDefault="00D77F79" w:rsidP="00D77F79">
      <w:pPr>
        <w:pStyle w:val="Doc-title"/>
        <w:rPr>
          <w:rFonts w:eastAsia="SimSun"/>
          <w:lang w:eastAsia="zh-CN"/>
        </w:rPr>
      </w:pPr>
    </w:p>
    <w:p w14:paraId="12373CC7" w14:textId="77777777" w:rsidR="00D77F79" w:rsidRDefault="00D77F79" w:rsidP="00D77F79">
      <w:pPr>
        <w:pStyle w:val="Doc-title"/>
        <w:rPr>
          <w:rFonts w:eastAsia="SimSun"/>
          <w:u w:val="single"/>
          <w:lang w:eastAsia="zh-CN"/>
        </w:rPr>
      </w:pPr>
      <w:r>
        <w:rPr>
          <w:rFonts w:eastAsia="SimSun" w:hint="eastAsia"/>
          <w:bCs/>
          <w:u w:val="single"/>
          <w:lang w:val="en-US" w:eastAsia="zh-CN" w:bidi="ar"/>
        </w:rPr>
        <w:t>S</w:t>
      </w:r>
      <w:r>
        <w:rPr>
          <w:bCs/>
          <w:u w:val="single"/>
          <w:lang w:val="en-US" w:eastAsia="zh-CN" w:bidi="ar"/>
        </w:rPr>
        <w:t>erving and neighbor cell</w:t>
      </w:r>
      <w:r>
        <w:rPr>
          <w:rFonts w:eastAsiaTheme="minorEastAsia" w:hint="eastAsia"/>
          <w:bCs/>
          <w:u w:val="single"/>
          <w:lang w:val="en-US" w:eastAsia="zh-CN" w:bidi="ar"/>
        </w:rPr>
        <w:t xml:space="preserve"> measurements</w:t>
      </w:r>
      <w:r>
        <w:rPr>
          <w:rFonts w:eastAsia="SimSun" w:hint="eastAsia"/>
          <w:bCs/>
          <w:u w:val="single"/>
          <w:lang w:val="en-US" w:eastAsia="zh-CN" w:bidi="ar"/>
        </w:rPr>
        <w:t xml:space="preserve"> relaxation </w:t>
      </w:r>
    </w:p>
    <w:p w14:paraId="6C2361A7" w14:textId="77777777" w:rsidR="00D77F79" w:rsidRDefault="00D77F79" w:rsidP="00D77F79">
      <w:pPr>
        <w:pStyle w:val="Doc-title"/>
        <w:rPr>
          <w:rFonts w:eastAsia="SimSun"/>
          <w:lang w:eastAsia="zh-CN"/>
        </w:rPr>
      </w:pPr>
      <w:r>
        <w:rPr>
          <w:lang w:eastAsia="zh-CN"/>
        </w:rPr>
        <w:t>R2-2409925</w:t>
      </w:r>
      <w:r>
        <w:rPr>
          <w:lang w:eastAsia="zh-CN"/>
        </w:rPr>
        <w:tab/>
        <w:t>RRM relaxation and RRM offloading</w:t>
      </w:r>
      <w:r>
        <w:rPr>
          <w:lang w:eastAsia="zh-CN"/>
        </w:rPr>
        <w:tab/>
        <w:t>LG Electronics Inc.</w:t>
      </w:r>
      <w:r>
        <w:rPr>
          <w:lang w:eastAsia="zh-CN"/>
        </w:rPr>
        <w:tab/>
        <w:t>discussion</w:t>
      </w:r>
      <w:r>
        <w:rPr>
          <w:lang w:eastAsia="zh-CN"/>
        </w:rPr>
        <w:tab/>
        <w:t>Rel-19</w:t>
      </w:r>
      <w:r>
        <w:rPr>
          <w:lang w:eastAsia="zh-CN"/>
        </w:rPr>
        <w:tab/>
        <w:t>NR_LPWUS-Core</w:t>
      </w:r>
    </w:p>
    <w:p w14:paraId="246628D3" w14:textId="77777777" w:rsidR="00D77F79" w:rsidRPr="0097393F"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7E38E284"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4</w:t>
      </w:r>
      <w:r>
        <w:rPr>
          <w:rFonts w:eastAsia="SimSun"/>
          <w:i/>
          <w:highlight w:val="lightGray"/>
          <w:lang w:eastAsia="zh-CN"/>
        </w:rPr>
        <w:tab/>
        <w:t>[For case #3] The entry condition for RRM relaxation is ‘if serving cell quality measured by MR is higher than relaxation threshold, e.g. RSRP and/or RSRQ’. The LR measurement is not considered.</w:t>
      </w:r>
    </w:p>
    <w:p w14:paraId="6756E72C" w14:textId="77777777" w:rsidR="00D77F79" w:rsidRPr="00CA5981" w:rsidRDefault="00D77F79" w:rsidP="00D77F79">
      <w:pPr>
        <w:pStyle w:val="Doc-text2"/>
        <w:rPr>
          <w:rFonts w:eastAsia="SimSun"/>
          <w:i/>
          <w:highlight w:val="lightGray"/>
          <w:lang w:eastAsia="zh-CN"/>
        </w:rPr>
      </w:pPr>
      <w:r>
        <w:rPr>
          <w:rFonts w:eastAsia="SimSun"/>
          <w:i/>
          <w:highlight w:val="lightGray"/>
          <w:lang w:eastAsia="zh-CN"/>
        </w:rPr>
        <w:t>Proposal 5</w:t>
      </w:r>
      <w:r>
        <w:rPr>
          <w:rFonts w:eastAsia="SimSun"/>
          <w:i/>
          <w:highlight w:val="lightGray"/>
          <w:lang w:eastAsia="zh-CN"/>
        </w:rPr>
        <w:tab/>
      </w:r>
      <w:r w:rsidRPr="00CA5981">
        <w:rPr>
          <w:rFonts w:eastAsia="SimSun"/>
          <w:i/>
          <w:highlight w:val="lightGray"/>
          <w:lang w:eastAsia="zh-CN"/>
        </w:rPr>
        <w:t>[For case #3] No separate exit condition for RRM relaxation. If the entry condition for RRM relaxation is not met, UE stops the RRM relaxation, i.e. performs legacy measurements.</w:t>
      </w:r>
    </w:p>
    <w:p w14:paraId="0BEF81B1"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6</w:t>
      </w:r>
      <w:r>
        <w:rPr>
          <w:rFonts w:eastAsia="SimSun"/>
          <w:i/>
          <w:highlight w:val="lightGray"/>
          <w:lang w:eastAsia="zh-CN"/>
        </w:rPr>
        <w:tab/>
        <w:t>[For case #3] If the condition for RRM relaxation is met, UE performs serving cell measurements using only MR with relaxed requirement.</w:t>
      </w:r>
    </w:p>
    <w:p w14:paraId="7E4F1CB1"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7</w:t>
      </w:r>
      <w:r>
        <w:rPr>
          <w:rFonts w:eastAsia="SimSun"/>
          <w:i/>
          <w:highlight w:val="lightGray"/>
          <w:lang w:eastAsia="zh-CN"/>
        </w:rPr>
        <w:tab/>
        <w:t>[For case #3] If the condition for RRM relaxation is met, UE performs neighbor cell measurements using MR with relaxed requirement according to the existing measurement rules for cell re-selection.</w:t>
      </w:r>
    </w:p>
    <w:p w14:paraId="3C0CB7C0" w14:textId="77777777" w:rsidR="00D77F79" w:rsidRDefault="00D77F79" w:rsidP="00D77F79">
      <w:pPr>
        <w:pStyle w:val="Doc-text2"/>
        <w:rPr>
          <w:rFonts w:eastAsia="SimSun"/>
          <w:i/>
          <w:lang w:eastAsia="zh-CN"/>
        </w:rPr>
      </w:pPr>
      <w:r>
        <w:rPr>
          <w:rFonts w:eastAsia="SimSun"/>
          <w:i/>
          <w:highlight w:val="lightGray"/>
          <w:lang w:eastAsia="zh-CN"/>
        </w:rPr>
        <w:t>Proposal 8</w:t>
      </w:r>
      <w:r>
        <w:rPr>
          <w:rFonts w:eastAsia="SimSun"/>
          <w:i/>
          <w:highlight w:val="lightGray"/>
          <w:lang w:eastAsia="zh-CN"/>
        </w:rPr>
        <w:tab/>
        <w:t>The condition for RRM offloading/relaxation is not associated with the conditions for using LP-WUS.</w:t>
      </w:r>
    </w:p>
    <w:p w14:paraId="4EF2078F" w14:textId="77777777" w:rsidR="00D77F79" w:rsidRDefault="00D77F79" w:rsidP="00D77F79">
      <w:pPr>
        <w:pStyle w:val="Doc-title"/>
        <w:rPr>
          <w:rFonts w:eastAsia="SimSun"/>
          <w:lang w:eastAsia="zh-CN"/>
        </w:rPr>
      </w:pPr>
    </w:p>
    <w:p w14:paraId="3618C561" w14:textId="77777777" w:rsidR="00D77F79" w:rsidRDefault="00D77F79" w:rsidP="00D77F79">
      <w:pPr>
        <w:pStyle w:val="Doc-text2"/>
        <w:rPr>
          <w:rFonts w:eastAsia="SimSun"/>
          <w:lang w:eastAsia="zh-CN"/>
        </w:rPr>
      </w:pPr>
      <w:r>
        <w:rPr>
          <w:rFonts w:eastAsia="SimSun" w:hint="eastAsia"/>
          <w:lang w:eastAsia="zh-CN"/>
        </w:rPr>
        <w:t>DISCUSSION</w:t>
      </w:r>
    </w:p>
    <w:p w14:paraId="6F58D834" w14:textId="77777777" w:rsidR="00D77F79" w:rsidRDefault="00D77F79" w:rsidP="00D77F79">
      <w:pPr>
        <w:pStyle w:val="Doc-text2"/>
        <w:rPr>
          <w:rFonts w:eastAsia="SimSun"/>
          <w:lang w:eastAsia="zh-CN"/>
        </w:rPr>
      </w:pPr>
      <w:r>
        <w:rPr>
          <w:rFonts w:eastAsia="SimSun" w:hint="eastAsia"/>
          <w:lang w:eastAsia="zh-CN"/>
        </w:rPr>
        <w:t>P4</w:t>
      </w:r>
    </w:p>
    <w:p w14:paraId="3E6B250C"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lastRenderedPageBreak/>
        <w:t xml:space="preserve">Ericsson not sure what is the motivation of R4 case #3. Ericsson think LPWUS UE has the same requirements for other UEs when it comes to </w:t>
      </w:r>
      <w:r>
        <w:rPr>
          <w:rFonts w:eastAsia="SimSun"/>
          <w:lang w:eastAsia="zh-CN"/>
        </w:rPr>
        <w:t>neighbour</w:t>
      </w:r>
      <w:r>
        <w:rPr>
          <w:rFonts w:eastAsia="SimSun" w:hint="eastAsia"/>
          <w:lang w:eastAsia="zh-CN"/>
        </w:rPr>
        <w:t xml:space="preserve"> cell </w:t>
      </w:r>
      <w:r>
        <w:rPr>
          <w:rFonts w:eastAsia="SimSun"/>
          <w:lang w:eastAsia="zh-CN"/>
        </w:rPr>
        <w:t>measurement</w:t>
      </w:r>
      <w:r>
        <w:rPr>
          <w:rFonts w:eastAsia="SimSun" w:hint="eastAsia"/>
          <w:lang w:eastAsia="zh-CN"/>
        </w:rPr>
        <w:t xml:space="preserve">, and think LP-WUS entry/exit is not related to neighbour cell </w:t>
      </w:r>
      <w:r>
        <w:rPr>
          <w:rFonts w:eastAsia="SimSun"/>
          <w:lang w:eastAsia="zh-CN"/>
        </w:rPr>
        <w:t>measurement</w:t>
      </w:r>
      <w:r>
        <w:rPr>
          <w:rFonts w:eastAsia="SimSun" w:hint="eastAsia"/>
          <w:lang w:eastAsia="zh-CN"/>
        </w:rPr>
        <w:t xml:space="preserve">. </w:t>
      </w:r>
    </w:p>
    <w:p w14:paraId="2F791567"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Nokia think it is </w:t>
      </w:r>
      <w:r>
        <w:rPr>
          <w:rFonts w:eastAsia="SimSun"/>
          <w:lang w:eastAsia="zh-CN"/>
        </w:rPr>
        <w:t>difficult</w:t>
      </w:r>
      <w:r>
        <w:rPr>
          <w:rFonts w:eastAsia="SimSun" w:hint="eastAsia"/>
          <w:lang w:eastAsia="zh-CN"/>
        </w:rPr>
        <w:t xml:space="preserve"> for NW to configure the threshold if we only allow MR-based metric, so </w:t>
      </w:r>
      <w:r>
        <w:rPr>
          <w:rFonts w:eastAsia="SimSun"/>
          <w:lang w:eastAsia="zh-CN"/>
        </w:rPr>
        <w:t>prefer</w:t>
      </w:r>
      <w:r>
        <w:rPr>
          <w:rFonts w:eastAsia="SimSun" w:hint="eastAsia"/>
          <w:lang w:eastAsia="zh-CN"/>
        </w:rPr>
        <w:t xml:space="preserve"> to also have LR based metric. </w:t>
      </w:r>
    </w:p>
    <w:p w14:paraId="5336D44D"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Samsung want to clarify whether this is for new case, LG E think it is not new but it is case 3 in R4. Samsung ask whether for </w:t>
      </w:r>
      <w:r>
        <w:rPr>
          <w:rFonts w:eastAsia="SimSun"/>
          <w:lang w:eastAsia="zh-CN"/>
        </w:rPr>
        <w:t>case</w:t>
      </w:r>
      <w:r>
        <w:rPr>
          <w:rFonts w:eastAsia="SimSun" w:hint="eastAsia"/>
          <w:lang w:eastAsia="zh-CN"/>
        </w:rPr>
        <w:t xml:space="preserve"> 3 it means same condition for both serving and neighbour relx. LG E prefer the same condition. Samsung </w:t>
      </w:r>
      <w:r>
        <w:rPr>
          <w:rFonts w:eastAsia="SimSun"/>
          <w:lang w:eastAsia="zh-CN"/>
        </w:rPr>
        <w:t>prefer</w:t>
      </w:r>
      <w:r>
        <w:rPr>
          <w:rFonts w:eastAsia="SimSun" w:hint="eastAsia"/>
          <w:lang w:eastAsia="zh-CN"/>
        </w:rPr>
        <w:t xml:space="preserve"> to have different </w:t>
      </w:r>
      <w:r>
        <w:rPr>
          <w:rFonts w:eastAsia="SimSun"/>
          <w:lang w:eastAsia="zh-CN"/>
        </w:rPr>
        <w:t>conditions</w:t>
      </w:r>
      <w:r>
        <w:rPr>
          <w:rFonts w:eastAsia="SimSun" w:hint="eastAsia"/>
          <w:lang w:eastAsia="zh-CN"/>
        </w:rPr>
        <w:t xml:space="preserve"> for them. </w:t>
      </w:r>
    </w:p>
    <w:p w14:paraId="797B7D8A"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Apple think we only need single condition. </w:t>
      </w:r>
    </w:p>
    <w:p w14:paraId="118C02BC"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OPPO think it is up to R4 whether</w:t>
      </w:r>
      <w:r w:rsidRPr="00276D6E">
        <w:rPr>
          <w:rFonts w:eastAsia="SimSun"/>
          <w:lang w:eastAsia="zh-CN"/>
        </w:rPr>
        <w:t xml:space="preserve"> the entry condition for serving cell RRM measurement relaxation is the same as neighbour cell RM measurement relaxation.</w:t>
      </w:r>
    </w:p>
    <w:p w14:paraId="4351937B"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HW agree with LG E. HW see no reason to </w:t>
      </w:r>
      <w:r>
        <w:rPr>
          <w:rFonts w:eastAsia="SimSun"/>
          <w:lang w:eastAsia="zh-CN"/>
        </w:rPr>
        <w:t>separate</w:t>
      </w:r>
      <w:r>
        <w:rPr>
          <w:rFonts w:eastAsia="SimSun" w:hint="eastAsia"/>
          <w:lang w:eastAsia="zh-CN"/>
        </w:rPr>
        <w:t xml:space="preserve"> the entry condition for </w:t>
      </w:r>
      <w:r w:rsidRPr="008B7738">
        <w:rPr>
          <w:rFonts w:eastAsia="SimSun" w:hint="eastAsia"/>
          <w:lang w:eastAsia="zh-CN"/>
        </w:rPr>
        <w:t xml:space="preserve">serving cell RRM </w:t>
      </w:r>
      <w:r w:rsidRPr="008B7738">
        <w:rPr>
          <w:rFonts w:eastAsia="SimSun"/>
          <w:lang w:eastAsia="zh-CN"/>
        </w:rPr>
        <w:t>measurement</w:t>
      </w:r>
      <w:r w:rsidRPr="008B7738">
        <w:rPr>
          <w:rFonts w:eastAsia="SimSun" w:hint="eastAsia"/>
          <w:lang w:eastAsia="zh-CN"/>
        </w:rPr>
        <w:t xml:space="preserve"> relaxation</w:t>
      </w:r>
      <w:r>
        <w:rPr>
          <w:rFonts w:eastAsia="SimSun" w:hint="eastAsia"/>
          <w:lang w:eastAsia="zh-CN"/>
        </w:rPr>
        <w:t xml:space="preserve"> and</w:t>
      </w:r>
      <w:r w:rsidRPr="008B7738">
        <w:rPr>
          <w:rFonts w:eastAsia="SimSun" w:hint="eastAsia"/>
          <w:lang w:eastAsia="zh-CN"/>
        </w:rPr>
        <w:t xml:space="preserve"> neighbour cell RM </w:t>
      </w:r>
      <w:r w:rsidRPr="008B7738">
        <w:rPr>
          <w:rFonts w:eastAsia="SimSun"/>
          <w:lang w:eastAsia="zh-CN"/>
        </w:rPr>
        <w:t>measurement</w:t>
      </w:r>
      <w:r w:rsidRPr="008B7738">
        <w:rPr>
          <w:rFonts w:eastAsia="SimSun" w:hint="eastAsia"/>
          <w:lang w:eastAsia="zh-CN"/>
        </w:rPr>
        <w:t xml:space="preserve"> relaxation.</w:t>
      </w:r>
    </w:p>
    <w:p w14:paraId="2B939D77"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HW wonders how could the LR </w:t>
      </w:r>
      <w:r>
        <w:rPr>
          <w:rFonts w:eastAsia="SimSun"/>
          <w:lang w:eastAsia="zh-CN"/>
        </w:rPr>
        <w:t>measurement</w:t>
      </w:r>
      <w:r>
        <w:rPr>
          <w:rFonts w:eastAsia="SimSun" w:hint="eastAsia"/>
          <w:lang w:eastAsia="zh-CN"/>
        </w:rPr>
        <w:t xml:space="preserve"> be used for entry condition since UE may not have LR results before entering case 3. </w:t>
      </w:r>
    </w:p>
    <w:p w14:paraId="590CB885" w14:textId="77777777" w:rsidR="00D77F79" w:rsidRPr="00CA5981" w:rsidRDefault="00D77F79" w:rsidP="00D77F79">
      <w:pPr>
        <w:pStyle w:val="Doc-text2"/>
        <w:rPr>
          <w:rFonts w:eastAsia="SimSun"/>
          <w:b/>
          <w:bCs/>
          <w:lang w:eastAsia="zh-CN"/>
        </w:rPr>
      </w:pPr>
    </w:p>
    <w:p w14:paraId="580F9B6F" w14:textId="77777777" w:rsidR="00D77F79" w:rsidRPr="0014223A" w:rsidRDefault="00D77F79" w:rsidP="00D77F79">
      <w:pPr>
        <w:pStyle w:val="Doc-text2"/>
        <w:rPr>
          <w:rFonts w:eastAsia="SimSun"/>
          <w:lang w:eastAsia="zh-CN"/>
        </w:rPr>
      </w:pPr>
      <w:r w:rsidRPr="0014223A">
        <w:rPr>
          <w:rFonts w:eastAsia="SimSun" w:hint="eastAsia"/>
          <w:lang w:eastAsia="zh-CN"/>
        </w:rPr>
        <w:t>P5</w:t>
      </w:r>
    </w:p>
    <w:p w14:paraId="69CAD859"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sidRPr="00091ED5">
        <w:rPr>
          <w:rFonts w:eastAsia="SimSun" w:hint="eastAsia"/>
          <w:lang w:eastAsia="zh-CN"/>
        </w:rPr>
        <w:t>CATT</w:t>
      </w:r>
      <w:r>
        <w:rPr>
          <w:rFonts w:eastAsia="SimSun" w:hint="eastAsia"/>
          <w:lang w:eastAsia="zh-CN"/>
        </w:rPr>
        <w:t xml:space="preserve"> think we only agreed MR-based condition, and if we also have LR-based condition then we do need </w:t>
      </w:r>
      <w:r>
        <w:rPr>
          <w:rFonts w:eastAsia="SimSun"/>
          <w:lang w:eastAsia="zh-CN"/>
        </w:rPr>
        <w:t>separate</w:t>
      </w:r>
      <w:r>
        <w:rPr>
          <w:rFonts w:eastAsia="SimSun" w:hint="eastAsia"/>
          <w:lang w:eastAsia="zh-CN"/>
        </w:rPr>
        <w:t xml:space="preserve"> exit condition. CATT suggest to wait. </w:t>
      </w:r>
    </w:p>
    <w:p w14:paraId="25DAC52C"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Sony think it is meaningful to consider LR based condition. QC agree and think LR-based condition should be included. </w:t>
      </w:r>
    </w:p>
    <w:p w14:paraId="54CADF9B" w14:textId="77777777" w:rsidR="00D77F79" w:rsidRPr="00091ED5"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HW also think exit </w:t>
      </w:r>
      <w:r>
        <w:rPr>
          <w:rFonts w:eastAsia="SimSun"/>
          <w:lang w:eastAsia="zh-CN"/>
        </w:rPr>
        <w:t>condition</w:t>
      </w:r>
      <w:r>
        <w:rPr>
          <w:rFonts w:eastAsia="SimSun" w:hint="eastAsia"/>
          <w:lang w:eastAsia="zh-CN"/>
        </w:rPr>
        <w:t xml:space="preserve"> is based on LR. </w:t>
      </w:r>
    </w:p>
    <w:p w14:paraId="05F1271C" w14:textId="77777777" w:rsidR="00D77F79" w:rsidRPr="005C5E99" w:rsidRDefault="00D77F79" w:rsidP="00D77F79">
      <w:pPr>
        <w:pStyle w:val="Doc-text2"/>
        <w:rPr>
          <w:rFonts w:eastAsia="SimSun"/>
          <w:b/>
          <w:bCs/>
          <w:lang w:eastAsia="zh-CN"/>
        </w:rPr>
      </w:pPr>
    </w:p>
    <w:p w14:paraId="0F7622EF" w14:textId="77777777" w:rsidR="00D77F79" w:rsidRPr="000C40DB" w:rsidRDefault="00D77F79" w:rsidP="00D77F79">
      <w:pPr>
        <w:pStyle w:val="Agreement"/>
        <w:tabs>
          <w:tab w:val="clear" w:pos="9990"/>
          <w:tab w:val="left" w:pos="1619"/>
        </w:tabs>
        <w:overflowPunct/>
        <w:autoSpaceDE/>
        <w:autoSpaceDN/>
        <w:adjustRightInd/>
        <w:ind w:left="1619" w:hanging="360"/>
        <w:textAlignment w:val="auto"/>
        <w:rPr>
          <w:lang w:eastAsia="zh-CN"/>
        </w:rPr>
      </w:pPr>
      <w:r w:rsidRPr="000C40DB">
        <w:rPr>
          <w:lang w:eastAsia="zh-CN"/>
        </w:rPr>
        <w:t xml:space="preserve">The entry condition for </w:t>
      </w:r>
      <w:r w:rsidRPr="000C40DB">
        <w:rPr>
          <w:rFonts w:hint="eastAsia"/>
          <w:lang w:eastAsia="zh-CN"/>
        </w:rPr>
        <w:t xml:space="preserve">serving cell </w:t>
      </w:r>
      <w:r w:rsidRPr="000C40DB">
        <w:rPr>
          <w:lang w:eastAsia="zh-CN"/>
        </w:rPr>
        <w:t>RRM relaxation is</w:t>
      </w:r>
      <w:r w:rsidRPr="000C40DB">
        <w:rPr>
          <w:rFonts w:hint="eastAsia"/>
          <w:lang w:eastAsia="zh-CN"/>
        </w:rPr>
        <w:t xml:space="preserve"> at least</w:t>
      </w:r>
      <w:r w:rsidRPr="000C40DB">
        <w:rPr>
          <w:lang w:eastAsia="zh-CN"/>
        </w:rPr>
        <w:t xml:space="preserve"> ‘if serving cell quality measured by MR is higher than relaxation threshold, e.g. RSRP and/or RSRQ’. </w:t>
      </w:r>
      <w:r w:rsidRPr="000C40DB">
        <w:rPr>
          <w:rFonts w:hint="eastAsia"/>
          <w:lang w:eastAsia="zh-CN"/>
        </w:rPr>
        <w:t xml:space="preserve">FFS if </w:t>
      </w:r>
      <w:r w:rsidRPr="000C40DB">
        <w:rPr>
          <w:lang w:eastAsia="zh-CN"/>
        </w:rPr>
        <w:t xml:space="preserve">LR measurement is </w:t>
      </w:r>
      <w:r w:rsidRPr="000C40DB">
        <w:rPr>
          <w:rFonts w:hint="eastAsia"/>
          <w:lang w:eastAsia="zh-CN"/>
        </w:rPr>
        <w:t>needed</w:t>
      </w:r>
      <w:r w:rsidRPr="000C40DB">
        <w:rPr>
          <w:lang w:eastAsia="zh-CN"/>
        </w:rPr>
        <w:t>.</w:t>
      </w:r>
      <w:r w:rsidRPr="000C40DB">
        <w:rPr>
          <w:rFonts w:hint="eastAsia"/>
          <w:lang w:eastAsia="zh-CN"/>
        </w:rPr>
        <w:t xml:space="preserve"> </w:t>
      </w:r>
    </w:p>
    <w:p w14:paraId="4226E26C" w14:textId="77777777" w:rsidR="00D77F79" w:rsidRPr="000C40DB" w:rsidRDefault="00D77F79" w:rsidP="00D77F79">
      <w:pPr>
        <w:pStyle w:val="Agreement"/>
        <w:tabs>
          <w:tab w:val="clear" w:pos="9990"/>
          <w:tab w:val="left" w:pos="1619"/>
        </w:tabs>
        <w:overflowPunct/>
        <w:autoSpaceDE/>
        <w:autoSpaceDN/>
        <w:adjustRightInd/>
        <w:ind w:left="1619" w:hanging="360"/>
        <w:textAlignment w:val="auto"/>
        <w:rPr>
          <w:lang w:eastAsia="zh-CN"/>
        </w:rPr>
      </w:pPr>
      <w:r w:rsidRPr="000C40DB">
        <w:rPr>
          <w:rFonts w:hint="eastAsia"/>
          <w:lang w:eastAsia="zh-CN"/>
        </w:rPr>
        <w:t xml:space="preserve">FFS on exit condition for serving cell </w:t>
      </w:r>
      <w:r w:rsidRPr="000C40DB">
        <w:rPr>
          <w:lang w:eastAsia="zh-CN"/>
        </w:rPr>
        <w:t>RRM relaxation</w:t>
      </w:r>
      <w:r w:rsidRPr="000C40DB">
        <w:rPr>
          <w:rFonts w:hint="eastAsia"/>
          <w:lang w:eastAsia="zh-CN"/>
        </w:rPr>
        <w:t xml:space="preserve">, e.g., whether a </w:t>
      </w:r>
      <w:r w:rsidRPr="000C40DB">
        <w:rPr>
          <w:lang w:eastAsia="zh-CN"/>
        </w:rPr>
        <w:t>separate</w:t>
      </w:r>
      <w:r w:rsidRPr="000C40DB">
        <w:rPr>
          <w:rFonts w:hint="eastAsia"/>
          <w:lang w:eastAsia="zh-CN"/>
        </w:rPr>
        <w:t xml:space="preserve"> exit condition other than </w:t>
      </w:r>
      <w:r w:rsidRPr="000C40DB">
        <w:rPr>
          <w:rFonts w:eastAsia="SimSun"/>
          <w:lang w:eastAsia="zh-CN"/>
        </w:rPr>
        <w:t>‘</w:t>
      </w:r>
      <w:r w:rsidRPr="000C40DB">
        <w:rPr>
          <w:rFonts w:eastAsia="SimSun" w:hint="eastAsia"/>
          <w:lang w:eastAsia="zh-CN"/>
        </w:rPr>
        <w:t xml:space="preserve">not </w:t>
      </w:r>
      <w:r w:rsidRPr="000C40DB">
        <w:rPr>
          <w:rFonts w:eastAsia="SimSun"/>
          <w:lang w:eastAsia="zh-CN"/>
        </w:rPr>
        <w:t>fulfilling</w:t>
      </w:r>
      <w:r w:rsidRPr="000C40DB">
        <w:rPr>
          <w:rFonts w:eastAsia="SimSun" w:hint="eastAsia"/>
          <w:lang w:eastAsia="zh-CN"/>
        </w:rPr>
        <w:t xml:space="preserve"> </w:t>
      </w:r>
      <w:r w:rsidRPr="000C40DB">
        <w:rPr>
          <w:rFonts w:hint="eastAsia"/>
          <w:lang w:eastAsia="zh-CN"/>
        </w:rPr>
        <w:t>the entry condition</w:t>
      </w:r>
      <w:r w:rsidRPr="000C40DB">
        <w:rPr>
          <w:rFonts w:eastAsia="SimSun"/>
          <w:lang w:eastAsia="zh-CN"/>
        </w:rPr>
        <w:t>’</w:t>
      </w:r>
      <w:r w:rsidRPr="000C40DB">
        <w:rPr>
          <w:rFonts w:hint="eastAsia"/>
          <w:lang w:eastAsia="zh-CN"/>
        </w:rPr>
        <w:t xml:space="preserve"> is needed, or whether exit condition include MR and/or LR-based </w:t>
      </w:r>
      <w:r w:rsidRPr="000C40DB">
        <w:rPr>
          <w:lang w:eastAsia="zh-CN"/>
        </w:rPr>
        <w:t>measurements</w:t>
      </w:r>
    </w:p>
    <w:p w14:paraId="68C91A88" w14:textId="77777777" w:rsidR="00D77F79" w:rsidRPr="000C40DB" w:rsidRDefault="00D77F79" w:rsidP="00D77F79">
      <w:pPr>
        <w:pStyle w:val="Agreement"/>
        <w:tabs>
          <w:tab w:val="clear" w:pos="9990"/>
          <w:tab w:val="left" w:pos="1619"/>
        </w:tabs>
        <w:overflowPunct/>
        <w:autoSpaceDE/>
        <w:autoSpaceDN/>
        <w:adjustRightInd/>
        <w:ind w:left="1619" w:hanging="360"/>
        <w:textAlignment w:val="auto"/>
        <w:rPr>
          <w:lang w:eastAsia="zh-CN"/>
        </w:rPr>
      </w:pPr>
      <w:r w:rsidRPr="000C40DB">
        <w:rPr>
          <w:rFonts w:hint="eastAsia"/>
          <w:lang w:eastAsia="zh-CN"/>
        </w:rPr>
        <w:t xml:space="preserve">FFS if the entry </w:t>
      </w:r>
      <w:r w:rsidRPr="000C40DB">
        <w:rPr>
          <w:lang w:eastAsia="zh-CN"/>
        </w:rPr>
        <w:t>condition</w:t>
      </w:r>
      <w:r w:rsidRPr="000C40DB">
        <w:rPr>
          <w:rFonts w:hint="eastAsia"/>
          <w:lang w:eastAsia="zh-CN"/>
        </w:rPr>
        <w:t xml:space="preserve"> for serving cell RRM </w:t>
      </w:r>
      <w:r w:rsidRPr="000C40DB">
        <w:rPr>
          <w:lang w:eastAsia="zh-CN"/>
        </w:rPr>
        <w:t>measurement</w:t>
      </w:r>
      <w:r w:rsidRPr="000C40DB">
        <w:rPr>
          <w:rFonts w:hint="eastAsia"/>
          <w:lang w:eastAsia="zh-CN"/>
        </w:rPr>
        <w:t xml:space="preserve"> relaxation is the same as neighbour cell </w:t>
      </w:r>
      <w:r>
        <w:rPr>
          <w:rFonts w:eastAsia="SimSun" w:hint="eastAsia"/>
          <w:lang w:eastAsia="zh-CN"/>
        </w:rPr>
        <w:t>R</w:t>
      </w:r>
      <w:r w:rsidRPr="000C40DB">
        <w:rPr>
          <w:rFonts w:hint="eastAsia"/>
          <w:lang w:eastAsia="zh-CN"/>
        </w:rPr>
        <w:t xml:space="preserve">RM </w:t>
      </w:r>
      <w:r w:rsidRPr="000C40DB">
        <w:rPr>
          <w:lang w:eastAsia="zh-CN"/>
        </w:rPr>
        <w:t>measurement</w:t>
      </w:r>
      <w:r w:rsidRPr="000C40DB">
        <w:rPr>
          <w:rFonts w:hint="eastAsia"/>
          <w:lang w:eastAsia="zh-CN"/>
        </w:rPr>
        <w:t xml:space="preserve"> relaxation.</w:t>
      </w:r>
    </w:p>
    <w:p w14:paraId="060BB052" w14:textId="77777777" w:rsidR="00D77F79" w:rsidRPr="00B92BBE" w:rsidRDefault="00D77F79" w:rsidP="00D77F79">
      <w:pPr>
        <w:pStyle w:val="Doc-text2"/>
        <w:rPr>
          <w:rFonts w:eastAsia="SimSun"/>
          <w:lang w:eastAsia="zh-CN"/>
        </w:rPr>
      </w:pPr>
    </w:p>
    <w:p w14:paraId="0977F643" w14:textId="77777777" w:rsidR="00D77F79" w:rsidRDefault="00D77F79" w:rsidP="00D77F79">
      <w:pPr>
        <w:pStyle w:val="Doc-title"/>
        <w:rPr>
          <w:rFonts w:eastAsia="SimSun"/>
          <w:lang w:eastAsia="zh-CN"/>
        </w:rPr>
      </w:pPr>
      <w:r>
        <w:rPr>
          <w:lang w:eastAsia="zh-CN"/>
        </w:rPr>
        <w:t>R2-2410732</w:t>
      </w:r>
      <w:r>
        <w:rPr>
          <w:lang w:eastAsia="zh-CN"/>
        </w:rPr>
        <w:tab/>
        <w:t>LP-WUS RRM measurement relaxation and offloading</w:t>
      </w:r>
      <w:r>
        <w:rPr>
          <w:lang w:eastAsia="zh-CN"/>
        </w:rPr>
        <w:tab/>
        <w:t>Qualcomm Incorporated</w:t>
      </w:r>
      <w:r>
        <w:rPr>
          <w:lang w:eastAsia="zh-CN"/>
        </w:rPr>
        <w:tab/>
        <w:t>discussion</w:t>
      </w:r>
      <w:r>
        <w:rPr>
          <w:lang w:eastAsia="zh-CN"/>
        </w:rPr>
        <w:tab/>
        <w:t>NR_LPWUS-Core</w:t>
      </w:r>
    </w:p>
    <w:p w14:paraId="5A2F0BDB" w14:textId="77777777" w:rsidR="00D77F79" w:rsidRPr="0060610C"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59E6AE25" w14:textId="77777777" w:rsidR="00D77F79" w:rsidRDefault="00D77F79" w:rsidP="00D77F79">
      <w:pPr>
        <w:pStyle w:val="Doc-text2"/>
        <w:rPr>
          <w:rFonts w:eastAsia="SimSun"/>
          <w:i/>
          <w:highlight w:val="lightGray"/>
          <w:lang w:val="en-US" w:eastAsia="zh-CN"/>
        </w:rPr>
      </w:pPr>
      <w:r>
        <w:rPr>
          <w:rFonts w:eastAsia="SimSun"/>
          <w:i/>
          <w:highlight w:val="lightGray"/>
          <w:lang w:val="en-US" w:eastAsia="zh-CN"/>
        </w:rPr>
        <w:t>Proposal 5</w:t>
      </w:r>
      <w:r>
        <w:rPr>
          <w:rFonts w:eastAsia="SimSun"/>
          <w:i/>
          <w:highlight w:val="lightGray"/>
          <w:lang w:val="en-US" w:eastAsia="zh-CN"/>
        </w:rPr>
        <w:tab/>
        <w:t xml:space="preserve">The entry condition for partially offloading: </w:t>
      </w:r>
    </w:p>
    <w:p w14:paraId="01B39644" w14:textId="77777777" w:rsidR="00D77F79" w:rsidRDefault="00D77F79" w:rsidP="00D77F79">
      <w:pPr>
        <w:pStyle w:val="Doc-text2"/>
        <w:rPr>
          <w:rFonts w:eastAsia="SimSun"/>
          <w:i/>
          <w:highlight w:val="lightGray"/>
          <w:lang w:val="en-US" w:eastAsia="zh-CN"/>
        </w:rPr>
      </w:pPr>
      <w:r>
        <w:rPr>
          <w:rFonts w:eastAsia="SimSun"/>
          <w:i/>
          <w:highlight w:val="lightGray"/>
          <w:lang w:val="en-US" w:eastAsia="zh-CN"/>
        </w:rPr>
        <w:t>-</w:t>
      </w:r>
      <w:r>
        <w:rPr>
          <w:rFonts w:eastAsia="SimSun"/>
          <w:i/>
          <w:highlight w:val="lightGray"/>
          <w:lang w:val="en-US" w:eastAsia="zh-CN"/>
        </w:rPr>
        <w:tab/>
        <w:t>When both MR and LR measurement are above the thresholds defined for partially offloading, and,</w:t>
      </w:r>
    </w:p>
    <w:p w14:paraId="6198537E" w14:textId="77777777" w:rsidR="00D77F79" w:rsidRDefault="00D77F79" w:rsidP="00D77F79">
      <w:pPr>
        <w:pStyle w:val="Doc-text2"/>
        <w:rPr>
          <w:rFonts w:eastAsia="SimSun"/>
          <w:i/>
          <w:highlight w:val="lightGray"/>
          <w:lang w:val="en-US" w:eastAsia="zh-CN"/>
        </w:rPr>
      </w:pPr>
      <w:r>
        <w:rPr>
          <w:rFonts w:eastAsia="SimSun"/>
          <w:i/>
          <w:highlight w:val="lightGray"/>
          <w:lang w:val="en-US" w:eastAsia="zh-CN"/>
        </w:rPr>
        <w:t>-</w:t>
      </w:r>
      <w:r>
        <w:rPr>
          <w:rFonts w:eastAsia="SimSun"/>
          <w:i/>
          <w:highlight w:val="lightGray"/>
          <w:lang w:val="en-US" w:eastAsia="zh-CN"/>
        </w:rPr>
        <w:tab/>
        <w:t>When any of LR and MR measurement is below the threshold which is defined for totally offloading</w:t>
      </w:r>
    </w:p>
    <w:p w14:paraId="2BC7E9BC" w14:textId="77777777" w:rsidR="00D77F79" w:rsidRDefault="00D77F79" w:rsidP="00D77F79">
      <w:pPr>
        <w:pStyle w:val="Doc-text2"/>
        <w:rPr>
          <w:rFonts w:eastAsia="SimSun"/>
          <w:i/>
          <w:lang w:val="en-US" w:eastAsia="zh-CN"/>
        </w:rPr>
      </w:pPr>
      <w:r>
        <w:rPr>
          <w:rFonts w:eastAsia="SimSun"/>
          <w:i/>
          <w:highlight w:val="lightGray"/>
          <w:lang w:val="en-US" w:eastAsia="zh-CN"/>
        </w:rPr>
        <w:t>Proposal 6</w:t>
      </w:r>
      <w:r>
        <w:rPr>
          <w:rFonts w:eastAsia="SimSun"/>
          <w:i/>
          <w:highlight w:val="lightGray"/>
          <w:lang w:val="en-US" w:eastAsia="zh-CN"/>
        </w:rPr>
        <w:tab/>
        <w:t>The condition for leaving offloading mode (fully or partially):  when any of LR or MR measurement is below a threshold defined for no offloading, UE should leave offloading mode (fully or partially).</w:t>
      </w:r>
    </w:p>
    <w:p w14:paraId="2F5E9D6D" w14:textId="77777777" w:rsidR="00D77F79" w:rsidRDefault="00D77F79" w:rsidP="00D77F79">
      <w:pPr>
        <w:pStyle w:val="Doc-title"/>
        <w:rPr>
          <w:rFonts w:eastAsia="SimSun"/>
          <w:lang w:eastAsia="zh-CN"/>
        </w:rPr>
      </w:pPr>
    </w:p>
    <w:p w14:paraId="5BCA270D" w14:textId="77777777" w:rsidR="00D77F79" w:rsidRDefault="00D77F79" w:rsidP="00D77F79">
      <w:pPr>
        <w:pStyle w:val="Doc-title"/>
        <w:rPr>
          <w:rFonts w:eastAsia="SimSun"/>
          <w:lang w:eastAsia="zh-CN"/>
        </w:rPr>
      </w:pPr>
      <w:r>
        <w:rPr>
          <w:lang w:eastAsia="zh-CN"/>
        </w:rPr>
        <w:t>R2-2409592</w:t>
      </w:r>
      <w:r>
        <w:rPr>
          <w:lang w:eastAsia="zh-CN"/>
        </w:rPr>
        <w:tab/>
        <w:t>Further discussion on the criteria for RRM measurement relaxation and offloading</w:t>
      </w:r>
      <w:r>
        <w:rPr>
          <w:lang w:eastAsia="zh-CN"/>
        </w:rPr>
        <w:tab/>
        <w:t>Huawei, HiSilicon</w:t>
      </w:r>
      <w:r>
        <w:rPr>
          <w:lang w:eastAsia="zh-CN"/>
        </w:rPr>
        <w:tab/>
        <w:t>discussion</w:t>
      </w:r>
      <w:r>
        <w:rPr>
          <w:lang w:eastAsia="zh-CN"/>
        </w:rPr>
        <w:tab/>
        <w:t>Rel-19</w:t>
      </w:r>
      <w:r>
        <w:rPr>
          <w:lang w:eastAsia="zh-CN"/>
        </w:rPr>
        <w:tab/>
        <w:t>NR_LPWUS-Core</w:t>
      </w:r>
    </w:p>
    <w:p w14:paraId="7549105C" w14:textId="77777777" w:rsidR="00D77F79" w:rsidRPr="0060610C"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0F05962E"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4: Separate threshold(s) should be introduced for RRM measurement relaxation (RAN4 case#3), compared to the threshold(s) of Rel-16 neighbor cell RRM measurement relaxation, i.e., these two features should be decupled.</w:t>
      </w:r>
    </w:p>
    <w:p w14:paraId="645F26D2" w14:textId="77777777" w:rsidR="00D77F79" w:rsidRPr="0014223A" w:rsidRDefault="00D77F79" w:rsidP="00D77F79">
      <w:pPr>
        <w:pStyle w:val="Doc-text2"/>
        <w:rPr>
          <w:rFonts w:eastAsia="SimSun"/>
          <w:i/>
          <w:highlight w:val="lightGray"/>
          <w:lang w:eastAsia="zh-CN"/>
        </w:rPr>
      </w:pPr>
      <w:r w:rsidRPr="0014223A">
        <w:rPr>
          <w:rFonts w:eastAsia="SimSun"/>
          <w:i/>
          <w:highlight w:val="lightGray"/>
          <w:lang w:eastAsia="zh-CN"/>
        </w:rPr>
        <w:t>Proposal 5: The criteria for entry/exit condition of RRM measurement relaxation is the same as the criteria for entry/exit condition of LP-WUS monitoring.</w:t>
      </w:r>
    </w:p>
    <w:p w14:paraId="31612466" w14:textId="77777777" w:rsidR="00D77F79" w:rsidRDefault="00D77F79" w:rsidP="00D77F79">
      <w:pPr>
        <w:pStyle w:val="Doc-text2"/>
        <w:rPr>
          <w:rFonts w:eastAsia="SimSun"/>
          <w:u w:val="single"/>
          <w:lang w:eastAsia="zh-CN"/>
        </w:rPr>
      </w:pPr>
    </w:p>
    <w:p w14:paraId="76BE3C49" w14:textId="77777777" w:rsidR="00D77F79" w:rsidRPr="004B30B1" w:rsidRDefault="00D77F79" w:rsidP="00D77F79">
      <w:pPr>
        <w:pStyle w:val="Doc-text2"/>
        <w:rPr>
          <w:rFonts w:eastAsia="SimSun"/>
          <w:lang w:eastAsia="zh-CN"/>
        </w:rPr>
      </w:pPr>
      <w:r w:rsidRPr="004B30B1">
        <w:rPr>
          <w:rFonts w:eastAsia="SimSun" w:hint="eastAsia"/>
          <w:lang w:eastAsia="zh-CN"/>
        </w:rPr>
        <w:t>DISCUSSION</w:t>
      </w:r>
    </w:p>
    <w:p w14:paraId="7B1BB78C" w14:textId="77777777" w:rsidR="00D77F79" w:rsidRPr="004B30B1" w:rsidRDefault="00D77F79" w:rsidP="00D77F79">
      <w:pPr>
        <w:pStyle w:val="Doc-text2"/>
        <w:rPr>
          <w:rFonts w:eastAsia="SimSun"/>
          <w:lang w:eastAsia="zh-CN"/>
        </w:rPr>
      </w:pPr>
      <w:r w:rsidRPr="004B30B1">
        <w:rPr>
          <w:rFonts w:eastAsia="SimSun" w:hint="eastAsia"/>
          <w:lang w:eastAsia="zh-CN"/>
        </w:rPr>
        <w:t>P5</w:t>
      </w:r>
    </w:p>
    <w:p w14:paraId="715D7FF3"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sidRPr="004B30B1">
        <w:rPr>
          <w:rFonts w:eastAsia="SimSun" w:hint="eastAsia"/>
          <w:lang w:eastAsia="zh-CN"/>
        </w:rPr>
        <w:t>Samsung</w:t>
      </w:r>
      <w:r>
        <w:rPr>
          <w:rFonts w:eastAsia="SimSun" w:hint="eastAsia"/>
          <w:lang w:eastAsia="zh-CN"/>
        </w:rPr>
        <w:t xml:space="preserve"> think these are </w:t>
      </w:r>
      <w:r>
        <w:rPr>
          <w:rFonts w:eastAsia="SimSun"/>
          <w:lang w:eastAsia="zh-CN"/>
        </w:rPr>
        <w:t>different</w:t>
      </w:r>
      <w:r>
        <w:rPr>
          <w:rFonts w:eastAsia="SimSun" w:hint="eastAsia"/>
          <w:lang w:eastAsia="zh-CN"/>
        </w:rPr>
        <w:t xml:space="preserve"> procedures so no need to have same condition. Samsung do not support P5. Nokia, Lenovo share this view. </w:t>
      </w:r>
    </w:p>
    <w:p w14:paraId="2B02847D"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Apple agree with the intention since case 3 is when LR is ON.</w:t>
      </w:r>
    </w:p>
    <w:p w14:paraId="1AA188F4"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Xiaomi agree with P5 since there is no PS gain if UE only monitor LPWUS but not doing RRM relx. NEC, ZTE agree. </w:t>
      </w:r>
    </w:p>
    <w:p w14:paraId="420FAE70" w14:textId="77777777" w:rsidR="00D77F79" w:rsidRDefault="00D77F79" w:rsidP="00D77F79">
      <w:pPr>
        <w:pStyle w:val="Doc-text2"/>
        <w:rPr>
          <w:rFonts w:eastAsia="SimSun"/>
          <w:u w:val="single"/>
          <w:lang w:eastAsia="zh-CN"/>
        </w:rPr>
      </w:pPr>
    </w:p>
    <w:p w14:paraId="6EA3E88F" w14:textId="77777777" w:rsidR="00D77F79" w:rsidRPr="0051246F" w:rsidRDefault="00D77F79" w:rsidP="00D77F79">
      <w:pPr>
        <w:pStyle w:val="Doc-text2"/>
        <w:ind w:left="0" w:firstLine="0"/>
        <w:rPr>
          <w:rFonts w:eastAsia="SimSun"/>
          <w:b/>
          <w:bCs/>
          <w:lang w:eastAsia="zh-CN"/>
        </w:rPr>
      </w:pPr>
      <w:r w:rsidRPr="0051246F">
        <w:rPr>
          <w:rFonts w:eastAsia="SimSun" w:hint="eastAsia"/>
          <w:b/>
          <w:bCs/>
          <w:lang w:eastAsia="zh-CN"/>
        </w:rPr>
        <w:t xml:space="preserve">Agreements on RRM </w:t>
      </w:r>
      <w:r w:rsidRPr="0051246F">
        <w:rPr>
          <w:rFonts w:eastAsia="SimSun"/>
          <w:b/>
          <w:bCs/>
          <w:lang w:eastAsia="zh-CN"/>
        </w:rPr>
        <w:t>measurement</w:t>
      </w:r>
      <w:r w:rsidRPr="0051246F">
        <w:rPr>
          <w:rFonts w:eastAsia="SimSun" w:hint="eastAsia"/>
          <w:b/>
          <w:bCs/>
          <w:lang w:eastAsia="zh-CN"/>
        </w:rPr>
        <w:t xml:space="preserve"> relaxation </w:t>
      </w:r>
    </w:p>
    <w:p w14:paraId="211DA90B" w14:textId="77777777" w:rsidR="00D77F79" w:rsidRPr="000C40DB" w:rsidRDefault="00D77F79" w:rsidP="00D77F79">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lang w:eastAsia="zh-CN"/>
        </w:rPr>
      </w:pPr>
      <w:r w:rsidRPr="000C40DB">
        <w:rPr>
          <w:lang w:eastAsia="zh-CN"/>
        </w:rPr>
        <w:t xml:space="preserve">The entry condition for </w:t>
      </w:r>
      <w:r w:rsidRPr="000C40DB">
        <w:rPr>
          <w:rFonts w:hint="eastAsia"/>
          <w:lang w:eastAsia="zh-CN"/>
        </w:rPr>
        <w:t xml:space="preserve">serving cell </w:t>
      </w:r>
      <w:r w:rsidRPr="000C40DB">
        <w:rPr>
          <w:lang w:eastAsia="zh-CN"/>
        </w:rPr>
        <w:t>RRM relaxation is</w:t>
      </w:r>
      <w:r w:rsidRPr="000C40DB">
        <w:rPr>
          <w:rFonts w:hint="eastAsia"/>
          <w:lang w:eastAsia="zh-CN"/>
        </w:rPr>
        <w:t xml:space="preserve"> at least</w:t>
      </w:r>
      <w:r w:rsidRPr="000C40DB">
        <w:rPr>
          <w:lang w:eastAsia="zh-CN"/>
        </w:rPr>
        <w:t xml:space="preserve"> ‘if serving cell quality measured by MR is higher than relaxation threshold, e.g. RSRP and/or RSRQ’. </w:t>
      </w:r>
      <w:r w:rsidRPr="000C40DB">
        <w:rPr>
          <w:rFonts w:hint="eastAsia"/>
          <w:lang w:eastAsia="zh-CN"/>
        </w:rPr>
        <w:t xml:space="preserve">FFS if </w:t>
      </w:r>
      <w:r w:rsidRPr="000C40DB">
        <w:rPr>
          <w:lang w:eastAsia="zh-CN"/>
        </w:rPr>
        <w:t xml:space="preserve">LR measurement is </w:t>
      </w:r>
      <w:r w:rsidRPr="000C40DB">
        <w:rPr>
          <w:rFonts w:hint="eastAsia"/>
          <w:lang w:eastAsia="zh-CN"/>
        </w:rPr>
        <w:t>needed</w:t>
      </w:r>
      <w:r w:rsidRPr="000C40DB">
        <w:rPr>
          <w:lang w:eastAsia="zh-CN"/>
        </w:rPr>
        <w:t>.</w:t>
      </w:r>
      <w:r w:rsidRPr="000C40DB">
        <w:rPr>
          <w:rFonts w:hint="eastAsia"/>
          <w:lang w:eastAsia="zh-CN"/>
        </w:rPr>
        <w:t xml:space="preserve"> </w:t>
      </w:r>
    </w:p>
    <w:p w14:paraId="09EABE7A" w14:textId="77777777" w:rsidR="00D77F79" w:rsidRPr="000C40DB" w:rsidRDefault="00D77F79" w:rsidP="00D77F79">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lang w:eastAsia="zh-CN"/>
        </w:rPr>
      </w:pPr>
      <w:r w:rsidRPr="000C40DB">
        <w:rPr>
          <w:rFonts w:hint="eastAsia"/>
          <w:lang w:eastAsia="zh-CN"/>
        </w:rPr>
        <w:t xml:space="preserve">FFS on exit condition for serving cell </w:t>
      </w:r>
      <w:r w:rsidRPr="000C40DB">
        <w:rPr>
          <w:lang w:eastAsia="zh-CN"/>
        </w:rPr>
        <w:t>RRM relaxation</w:t>
      </w:r>
      <w:r w:rsidRPr="000C40DB">
        <w:rPr>
          <w:rFonts w:hint="eastAsia"/>
          <w:lang w:eastAsia="zh-CN"/>
        </w:rPr>
        <w:t xml:space="preserve">, e.g., whether a </w:t>
      </w:r>
      <w:r w:rsidRPr="000C40DB">
        <w:rPr>
          <w:lang w:eastAsia="zh-CN"/>
        </w:rPr>
        <w:t>separate</w:t>
      </w:r>
      <w:r w:rsidRPr="000C40DB">
        <w:rPr>
          <w:rFonts w:hint="eastAsia"/>
          <w:lang w:eastAsia="zh-CN"/>
        </w:rPr>
        <w:t xml:space="preserve"> exit condition other than </w:t>
      </w:r>
      <w:r w:rsidRPr="000C40DB">
        <w:rPr>
          <w:rFonts w:eastAsia="SimSun"/>
          <w:lang w:eastAsia="zh-CN"/>
        </w:rPr>
        <w:t>‘</w:t>
      </w:r>
      <w:r w:rsidRPr="000C40DB">
        <w:rPr>
          <w:rFonts w:eastAsia="SimSun" w:hint="eastAsia"/>
          <w:lang w:eastAsia="zh-CN"/>
        </w:rPr>
        <w:t xml:space="preserve">not </w:t>
      </w:r>
      <w:r w:rsidRPr="000C40DB">
        <w:rPr>
          <w:rFonts w:eastAsia="SimSun"/>
          <w:lang w:eastAsia="zh-CN"/>
        </w:rPr>
        <w:t>fulfilling</w:t>
      </w:r>
      <w:r w:rsidRPr="000C40DB">
        <w:rPr>
          <w:rFonts w:eastAsia="SimSun" w:hint="eastAsia"/>
          <w:lang w:eastAsia="zh-CN"/>
        </w:rPr>
        <w:t xml:space="preserve"> </w:t>
      </w:r>
      <w:r w:rsidRPr="000C40DB">
        <w:rPr>
          <w:rFonts w:hint="eastAsia"/>
          <w:lang w:eastAsia="zh-CN"/>
        </w:rPr>
        <w:t>the entry condition</w:t>
      </w:r>
      <w:r w:rsidRPr="000C40DB">
        <w:rPr>
          <w:rFonts w:eastAsia="SimSun"/>
          <w:lang w:eastAsia="zh-CN"/>
        </w:rPr>
        <w:t>’</w:t>
      </w:r>
      <w:r w:rsidRPr="000C40DB">
        <w:rPr>
          <w:rFonts w:hint="eastAsia"/>
          <w:lang w:eastAsia="zh-CN"/>
        </w:rPr>
        <w:t xml:space="preserve"> is needed, or whether exit condition include MR and/or LR-based </w:t>
      </w:r>
      <w:r w:rsidRPr="000C40DB">
        <w:rPr>
          <w:lang w:eastAsia="zh-CN"/>
        </w:rPr>
        <w:t>measurements</w:t>
      </w:r>
    </w:p>
    <w:p w14:paraId="0D99F9A2" w14:textId="77777777" w:rsidR="00D77F79" w:rsidRPr="000C40DB" w:rsidRDefault="00D77F79" w:rsidP="00D77F79">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lang w:eastAsia="zh-CN"/>
        </w:rPr>
      </w:pPr>
      <w:r w:rsidRPr="000C40DB">
        <w:rPr>
          <w:rFonts w:hint="eastAsia"/>
          <w:lang w:eastAsia="zh-CN"/>
        </w:rPr>
        <w:t xml:space="preserve">FFS if the entry </w:t>
      </w:r>
      <w:r w:rsidRPr="000C40DB">
        <w:rPr>
          <w:lang w:eastAsia="zh-CN"/>
        </w:rPr>
        <w:t>condition</w:t>
      </w:r>
      <w:r w:rsidRPr="000C40DB">
        <w:rPr>
          <w:rFonts w:hint="eastAsia"/>
          <w:lang w:eastAsia="zh-CN"/>
        </w:rPr>
        <w:t xml:space="preserve"> for serving cell RRM </w:t>
      </w:r>
      <w:r w:rsidRPr="000C40DB">
        <w:rPr>
          <w:lang w:eastAsia="zh-CN"/>
        </w:rPr>
        <w:t>measurement</w:t>
      </w:r>
      <w:r w:rsidRPr="000C40DB">
        <w:rPr>
          <w:rFonts w:hint="eastAsia"/>
          <w:lang w:eastAsia="zh-CN"/>
        </w:rPr>
        <w:t xml:space="preserve"> relaxation is the same as neighbour cell </w:t>
      </w:r>
      <w:r>
        <w:rPr>
          <w:rFonts w:eastAsia="SimSun" w:hint="eastAsia"/>
          <w:lang w:eastAsia="zh-CN"/>
        </w:rPr>
        <w:t>R</w:t>
      </w:r>
      <w:r w:rsidRPr="000C40DB">
        <w:rPr>
          <w:rFonts w:hint="eastAsia"/>
          <w:lang w:eastAsia="zh-CN"/>
        </w:rPr>
        <w:t xml:space="preserve">RM </w:t>
      </w:r>
      <w:r w:rsidRPr="000C40DB">
        <w:rPr>
          <w:lang w:eastAsia="zh-CN"/>
        </w:rPr>
        <w:t>measurement</w:t>
      </w:r>
      <w:r w:rsidRPr="000C40DB">
        <w:rPr>
          <w:rFonts w:hint="eastAsia"/>
          <w:lang w:eastAsia="zh-CN"/>
        </w:rPr>
        <w:t xml:space="preserve"> relaxation.</w:t>
      </w:r>
    </w:p>
    <w:p w14:paraId="670A6EE0" w14:textId="77777777" w:rsidR="00D77F79" w:rsidRDefault="00D77F79" w:rsidP="00D77F79">
      <w:pPr>
        <w:pStyle w:val="Doc-text2"/>
        <w:rPr>
          <w:rFonts w:eastAsia="SimSun"/>
          <w:u w:val="single"/>
          <w:lang w:eastAsia="zh-CN"/>
        </w:rPr>
      </w:pPr>
    </w:p>
    <w:p w14:paraId="164C7BF7" w14:textId="77777777" w:rsidR="00D77F79" w:rsidRDefault="00D77F79" w:rsidP="00D77F79">
      <w:pPr>
        <w:pStyle w:val="Doc-title"/>
        <w:rPr>
          <w:lang w:eastAsia="zh-CN"/>
        </w:rPr>
      </w:pPr>
      <w:r>
        <w:rPr>
          <w:lang w:eastAsia="zh-CN"/>
        </w:rPr>
        <w:t>R2-2409592</w:t>
      </w:r>
      <w:r>
        <w:rPr>
          <w:lang w:eastAsia="zh-CN"/>
        </w:rPr>
        <w:tab/>
        <w:t>Further discussion on the criteria for RRM measurement relaxation and offloading</w:t>
      </w:r>
      <w:r>
        <w:rPr>
          <w:lang w:eastAsia="zh-CN"/>
        </w:rPr>
        <w:tab/>
        <w:t>Huawei, HiSilicon</w:t>
      </w:r>
      <w:r>
        <w:rPr>
          <w:lang w:eastAsia="zh-CN"/>
        </w:rPr>
        <w:tab/>
        <w:t>discussion</w:t>
      </w:r>
      <w:r>
        <w:rPr>
          <w:lang w:eastAsia="zh-CN"/>
        </w:rPr>
        <w:tab/>
        <w:t>Rel-19</w:t>
      </w:r>
      <w:r>
        <w:rPr>
          <w:lang w:eastAsia="zh-CN"/>
        </w:rPr>
        <w:tab/>
        <w:t>NR_LPWUS-Core</w:t>
      </w:r>
    </w:p>
    <w:p w14:paraId="0F3C7E7C" w14:textId="77777777" w:rsidR="00D77F79" w:rsidRDefault="00D77F79" w:rsidP="00D77F79">
      <w:pPr>
        <w:pStyle w:val="Doc-title"/>
        <w:rPr>
          <w:lang w:eastAsia="zh-CN"/>
        </w:rPr>
      </w:pPr>
      <w:r>
        <w:rPr>
          <w:lang w:eastAsia="zh-CN"/>
        </w:rPr>
        <w:t>R2-2409719</w:t>
      </w:r>
      <w:r>
        <w:rPr>
          <w:lang w:eastAsia="zh-CN"/>
        </w:rPr>
        <w:tab/>
        <w:t>RRM Relaxation and Offloading in RRC_IDLE/INACTIVE</w:t>
      </w:r>
      <w:r>
        <w:rPr>
          <w:lang w:eastAsia="zh-CN"/>
        </w:rPr>
        <w:tab/>
        <w:t>CATT</w:t>
      </w:r>
      <w:r>
        <w:rPr>
          <w:lang w:eastAsia="zh-CN"/>
        </w:rPr>
        <w:tab/>
        <w:t>discussion</w:t>
      </w:r>
      <w:r>
        <w:rPr>
          <w:lang w:eastAsia="zh-CN"/>
        </w:rPr>
        <w:tab/>
        <w:t>Rel-19</w:t>
      </w:r>
      <w:r>
        <w:rPr>
          <w:lang w:eastAsia="zh-CN"/>
        </w:rPr>
        <w:tab/>
        <w:t>NR_LPWUS-Core</w:t>
      </w:r>
    </w:p>
    <w:p w14:paraId="1ECD2707" w14:textId="77777777" w:rsidR="00D77F79" w:rsidRDefault="00D77F79" w:rsidP="00D77F79">
      <w:pPr>
        <w:pStyle w:val="Doc-title"/>
        <w:rPr>
          <w:lang w:eastAsia="zh-CN"/>
        </w:rPr>
      </w:pPr>
      <w:r>
        <w:rPr>
          <w:lang w:eastAsia="zh-CN"/>
        </w:rPr>
        <w:t>R2-2409762</w:t>
      </w:r>
      <w:r>
        <w:rPr>
          <w:lang w:eastAsia="zh-CN"/>
        </w:rPr>
        <w:tab/>
        <w:t>Discussion on RRM measurement relaxation and offloading in RRC_IDLE/INACTIVE</w:t>
      </w:r>
      <w:r>
        <w:rPr>
          <w:lang w:eastAsia="zh-CN"/>
        </w:rPr>
        <w:tab/>
        <w:t>vivo</w:t>
      </w:r>
      <w:r>
        <w:rPr>
          <w:lang w:eastAsia="zh-CN"/>
        </w:rPr>
        <w:tab/>
        <w:t>discussion</w:t>
      </w:r>
      <w:r>
        <w:rPr>
          <w:lang w:eastAsia="zh-CN"/>
        </w:rPr>
        <w:tab/>
        <w:t>Rel-19</w:t>
      </w:r>
      <w:r>
        <w:rPr>
          <w:lang w:eastAsia="zh-CN"/>
        </w:rPr>
        <w:tab/>
        <w:t>NR_LPWUS-Core</w:t>
      </w:r>
    </w:p>
    <w:p w14:paraId="3F5EF210" w14:textId="77777777" w:rsidR="00D77F79" w:rsidRDefault="00D77F79" w:rsidP="00D77F79">
      <w:pPr>
        <w:pStyle w:val="Doc-title"/>
        <w:rPr>
          <w:lang w:eastAsia="zh-CN"/>
        </w:rPr>
      </w:pPr>
      <w:r>
        <w:rPr>
          <w:lang w:eastAsia="zh-CN"/>
        </w:rPr>
        <w:t>R2-2409872</w:t>
      </w:r>
      <w:r>
        <w:rPr>
          <w:lang w:eastAsia="zh-CN"/>
        </w:rPr>
        <w:tab/>
        <w:t>Discussion on RRM measurement relaxation for RRC_IDLE_INACTIVE</w:t>
      </w:r>
      <w:r>
        <w:rPr>
          <w:lang w:eastAsia="zh-CN"/>
        </w:rPr>
        <w:tab/>
        <w:t>Xiaomi Communications</w:t>
      </w:r>
      <w:r>
        <w:rPr>
          <w:lang w:eastAsia="zh-CN"/>
        </w:rPr>
        <w:tab/>
        <w:t>discussion</w:t>
      </w:r>
    </w:p>
    <w:p w14:paraId="38792455" w14:textId="77777777" w:rsidR="00D77F79" w:rsidRDefault="00D77F79" w:rsidP="00D77F79">
      <w:pPr>
        <w:pStyle w:val="Doc-title"/>
        <w:rPr>
          <w:lang w:eastAsia="zh-CN"/>
        </w:rPr>
      </w:pPr>
      <w:r>
        <w:rPr>
          <w:lang w:eastAsia="zh-CN"/>
        </w:rPr>
        <w:t>R2-2409903</w:t>
      </w:r>
      <w:r>
        <w:rPr>
          <w:lang w:eastAsia="zh-CN"/>
        </w:rPr>
        <w:tab/>
        <w:t xml:space="preserve">LP-WUS measurement relaxation and offloading </w:t>
      </w:r>
      <w:r>
        <w:rPr>
          <w:lang w:eastAsia="zh-CN"/>
        </w:rPr>
        <w:tab/>
        <w:t>NEC</w:t>
      </w:r>
      <w:r>
        <w:rPr>
          <w:lang w:eastAsia="zh-CN"/>
        </w:rPr>
        <w:tab/>
        <w:t>discussion</w:t>
      </w:r>
      <w:r>
        <w:rPr>
          <w:lang w:eastAsia="zh-CN"/>
        </w:rPr>
        <w:tab/>
        <w:t>Rel-19</w:t>
      </w:r>
      <w:r>
        <w:rPr>
          <w:lang w:eastAsia="zh-CN"/>
        </w:rPr>
        <w:tab/>
        <w:t>NR_LPWUS-Core</w:t>
      </w:r>
    </w:p>
    <w:p w14:paraId="1A73A686" w14:textId="77777777" w:rsidR="00D77F79" w:rsidRDefault="00D77F79" w:rsidP="00D77F79">
      <w:pPr>
        <w:pStyle w:val="Doc-title"/>
        <w:rPr>
          <w:lang w:eastAsia="zh-CN"/>
        </w:rPr>
      </w:pPr>
      <w:r>
        <w:rPr>
          <w:lang w:eastAsia="zh-CN"/>
        </w:rPr>
        <w:t>R2-2409925</w:t>
      </w:r>
      <w:r>
        <w:rPr>
          <w:lang w:eastAsia="zh-CN"/>
        </w:rPr>
        <w:tab/>
        <w:t>RRM relaxation and RRM offloading</w:t>
      </w:r>
      <w:r>
        <w:rPr>
          <w:lang w:eastAsia="zh-CN"/>
        </w:rPr>
        <w:tab/>
        <w:t>LG Electronics Inc.</w:t>
      </w:r>
      <w:r>
        <w:rPr>
          <w:lang w:eastAsia="zh-CN"/>
        </w:rPr>
        <w:tab/>
        <w:t>discussion</w:t>
      </w:r>
      <w:r>
        <w:rPr>
          <w:lang w:eastAsia="zh-CN"/>
        </w:rPr>
        <w:tab/>
        <w:t>Rel-19</w:t>
      </w:r>
      <w:r>
        <w:rPr>
          <w:lang w:eastAsia="zh-CN"/>
        </w:rPr>
        <w:tab/>
        <w:t>NR_LPWUS-Core</w:t>
      </w:r>
    </w:p>
    <w:p w14:paraId="61C82DC2" w14:textId="77777777" w:rsidR="00D77F79" w:rsidRDefault="00D77F79" w:rsidP="00D77F79">
      <w:pPr>
        <w:pStyle w:val="Doc-title"/>
        <w:rPr>
          <w:lang w:eastAsia="zh-CN"/>
        </w:rPr>
      </w:pPr>
      <w:r>
        <w:rPr>
          <w:lang w:eastAsia="zh-CN"/>
        </w:rPr>
        <w:t>R2-2409950</w:t>
      </w:r>
      <w:r>
        <w:rPr>
          <w:lang w:eastAsia="zh-CN"/>
        </w:rPr>
        <w:tab/>
        <w:t>RRM measurement relaxation and offloading in RRC_IDLE/INACTIVE</w:t>
      </w:r>
      <w:r>
        <w:rPr>
          <w:lang w:eastAsia="zh-CN"/>
        </w:rPr>
        <w:tab/>
        <w:t>Apple</w:t>
      </w:r>
      <w:r>
        <w:rPr>
          <w:lang w:eastAsia="zh-CN"/>
        </w:rPr>
        <w:tab/>
        <w:t>discussion</w:t>
      </w:r>
      <w:r>
        <w:rPr>
          <w:lang w:eastAsia="zh-CN"/>
        </w:rPr>
        <w:tab/>
        <w:t>Rel-19</w:t>
      </w:r>
      <w:r>
        <w:rPr>
          <w:lang w:eastAsia="zh-CN"/>
        </w:rPr>
        <w:tab/>
        <w:t>NR_LPWUS-Core</w:t>
      </w:r>
    </w:p>
    <w:p w14:paraId="57904577" w14:textId="77777777" w:rsidR="00D77F79" w:rsidRDefault="00D77F79" w:rsidP="00D77F79">
      <w:pPr>
        <w:pStyle w:val="Doc-title"/>
        <w:rPr>
          <w:lang w:eastAsia="zh-CN"/>
        </w:rPr>
      </w:pPr>
      <w:r>
        <w:rPr>
          <w:lang w:eastAsia="zh-CN"/>
        </w:rPr>
        <w:t>R2-2410086</w:t>
      </w:r>
      <w:r>
        <w:rPr>
          <w:lang w:eastAsia="zh-CN"/>
        </w:rPr>
        <w:tab/>
        <w:t>LP-WUS and RRM measurements</w:t>
      </w:r>
      <w:r>
        <w:rPr>
          <w:lang w:eastAsia="zh-CN"/>
        </w:rPr>
        <w:tab/>
        <w:t>Ericsson</w:t>
      </w:r>
      <w:r>
        <w:rPr>
          <w:lang w:eastAsia="zh-CN"/>
        </w:rPr>
        <w:tab/>
        <w:t>discussion</w:t>
      </w:r>
      <w:r>
        <w:rPr>
          <w:lang w:eastAsia="zh-CN"/>
        </w:rPr>
        <w:tab/>
        <w:t>Rel-19</w:t>
      </w:r>
      <w:r>
        <w:rPr>
          <w:lang w:eastAsia="zh-CN"/>
        </w:rPr>
        <w:tab/>
        <w:t>NR_LPWUS-Core</w:t>
      </w:r>
      <w:r>
        <w:rPr>
          <w:lang w:eastAsia="zh-CN"/>
        </w:rPr>
        <w:tab/>
        <w:t>R2-2409059</w:t>
      </w:r>
    </w:p>
    <w:p w14:paraId="54C5C5D7" w14:textId="77777777" w:rsidR="00D77F79" w:rsidRDefault="00D77F79" w:rsidP="00D77F79">
      <w:pPr>
        <w:pStyle w:val="Doc-title"/>
        <w:rPr>
          <w:lang w:eastAsia="zh-CN"/>
        </w:rPr>
      </w:pPr>
      <w:r>
        <w:rPr>
          <w:lang w:eastAsia="zh-CN"/>
        </w:rPr>
        <w:t>R2-2410120</w:t>
      </w:r>
      <w:r>
        <w:rPr>
          <w:lang w:eastAsia="zh-CN"/>
        </w:rPr>
        <w:tab/>
        <w:t>Discussion on RRM measurement in RRC IDLE and INACTIVE</w:t>
      </w:r>
      <w:r>
        <w:rPr>
          <w:lang w:eastAsia="zh-CN"/>
        </w:rPr>
        <w:tab/>
        <w:t>OPPO</w:t>
      </w:r>
      <w:r>
        <w:rPr>
          <w:lang w:eastAsia="zh-CN"/>
        </w:rPr>
        <w:tab/>
        <w:t>discussion</w:t>
      </w:r>
      <w:r>
        <w:rPr>
          <w:lang w:eastAsia="zh-CN"/>
        </w:rPr>
        <w:tab/>
        <w:t>Rel-19</w:t>
      </w:r>
      <w:r>
        <w:rPr>
          <w:lang w:eastAsia="zh-CN"/>
        </w:rPr>
        <w:tab/>
        <w:t>NR_LPWUS-Core</w:t>
      </w:r>
    </w:p>
    <w:p w14:paraId="42439A41" w14:textId="77777777" w:rsidR="00D77F79" w:rsidRDefault="00D77F79" w:rsidP="00D77F79">
      <w:pPr>
        <w:pStyle w:val="Doc-title"/>
        <w:rPr>
          <w:lang w:eastAsia="zh-CN"/>
        </w:rPr>
      </w:pPr>
      <w:r>
        <w:rPr>
          <w:lang w:eastAsia="zh-CN"/>
        </w:rPr>
        <w:t>R2-2410167</w:t>
      </w:r>
      <w:r>
        <w:rPr>
          <w:lang w:eastAsia="zh-CN"/>
        </w:rPr>
        <w:tab/>
        <w:t>RRM measurement relaxation and offloading in RRC_IDLE and RRC_INACTIVE mode</w:t>
      </w:r>
      <w:r>
        <w:rPr>
          <w:lang w:eastAsia="zh-CN"/>
        </w:rPr>
        <w:tab/>
        <w:t>ZTE Corporation, Sanechips</w:t>
      </w:r>
      <w:r>
        <w:rPr>
          <w:lang w:eastAsia="zh-CN"/>
        </w:rPr>
        <w:tab/>
        <w:t>discussion</w:t>
      </w:r>
      <w:r>
        <w:rPr>
          <w:lang w:eastAsia="zh-CN"/>
        </w:rPr>
        <w:tab/>
        <w:t>Rel-19</w:t>
      </w:r>
      <w:r>
        <w:rPr>
          <w:lang w:eastAsia="zh-CN"/>
        </w:rPr>
        <w:tab/>
        <w:t>NR_LPWUS-Core</w:t>
      </w:r>
    </w:p>
    <w:p w14:paraId="36817E97" w14:textId="77777777" w:rsidR="00D77F79" w:rsidRDefault="00D77F79" w:rsidP="00D77F79">
      <w:pPr>
        <w:pStyle w:val="Doc-title"/>
        <w:rPr>
          <w:lang w:eastAsia="zh-CN"/>
        </w:rPr>
      </w:pPr>
      <w:r>
        <w:rPr>
          <w:lang w:eastAsia="zh-CN"/>
        </w:rPr>
        <w:t>R2-2410273</w:t>
      </w:r>
      <w:r>
        <w:rPr>
          <w:lang w:eastAsia="zh-CN"/>
        </w:rPr>
        <w:tab/>
        <w:t>RRM measurement relaxation and offloading in RRC_IDLE/INACTIVE</w:t>
      </w:r>
      <w:r>
        <w:rPr>
          <w:lang w:eastAsia="zh-CN"/>
        </w:rPr>
        <w:tab/>
        <w:t>Lenovo</w:t>
      </w:r>
      <w:r>
        <w:rPr>
          <w:lang w:eastAsia="zh-CN"/>
        </w:rPr>
        <w:tab/>
        <w:t>discussion</w:t>
      </w:r>
      <w:r>
        <w:rPr>
          <w:lang w:eastAsia="zh-CN"/>
        </w:rPr>
        <w:tab/>
        <w:t>Rel-19</w:t>
      </w:r>
    </w:p>
    <w:p w14:paraId="20E22B91" w14:textId="77777777" w:rsidR="00D77F79" w:rsidRDefault="00D77F79" w:rsidP="00D77F79">
      <w:pPr>
        <w:pStyle w:val="Doc-title"/>
        <w:rPr>
          <w:lang w:eastAsia="zh-CN"/>
        </w:rPr>
      </w:pPr>
      <w:r>
        <w:rPr>
          <w:lang w:eastAsia="zh-CN"/>
        </w:rPr>
        <w:t>R2-2410341</w:t>
      </w:r>
      <w:r>
        <w:rPr>
          <w:lang w:eastAsia="zh-CN"/>
        </w:rPr>
        <w:tab/>
        <w:t>Discussion on RRM measurement relaxation and offloading in RRC_IDLE INACTIVE</w:t>
      </w:r>
      <w:r>
        <w:rPr>
          <w:lang w:eastAsia="zh-CN"/>
        </w:rPr>
        <w:tab/>
        <w:t>CMCC</w:t>
      </w:r>
      <w:r>
        <w:rPr>
          <w:lang w:eastAsia="zh-CN"/>
        </w:rPr>
        <w:tab/>
        <w:t>discussion</w:t>
      </w:r>
      <w:r>
        <w:rPr>
          <w:lang w:eastAsia="zh-CN"/>
        </w:rPr>
        <w:tab/>
        <w:t>Rel-19</w:t>
      </w:r>
      <w:r>
        <w:rPr>
          <w:lang w:eastAsia="zh-CN"/>
        </w:rPr>
        <w:tab/>
        <w:t>NR_LPWUS-Core</w:t>
      </w:r>
    </w:p>
    <w:p w14:paraId="1FAE22CF" w14:textId="77777777" w:rsidR="00D77F79" w:rsidRDefault="00D77F79" w:rsidP="00D77F79">
      <w:pPr>
        <w:pStyle w:val="Doc-title"/>
        <w:rPr>
          <w:lang w:eastAsia="zh-CN"/>
        </w:rPr>
      </w:pPr>
      <w:r>
        <w:rPr>
          <w:lang w:eastAsia="zh-CN"/>
        </w:rPr>
        <w:t>R2-2410378</w:t>
      </w:r>
      <w:r>
        <w:rPr>
          <w:lang w:eastAsia="zh-CN"/>
        </w:rPr>
        <w:tab/>
        <w:t>Discussion on RRM aspects for  LP-WUS/WUR</w:t>
      </w:r>
      <w:r>
        <w:rPr>
          <w:lang w:eastAsia="zh-CN"/>
        </w:rPr>
        <w:tab/>
        <w:t>Sony</w:t>
      </w:r>
      <w:r>
        <w:rPr>
          <w:lang w:eastAsia="zh-CN"/>
        </w:rPr>
        <w:tab/>
        <w:t>discussion</w:t>
      </w:r>
      <w:r>
        <w:rPr>
          <w:lang w:eastAsia="zh-CN"/>
        </w:rPr>
        <w:tab/>
        <w:t>Rel-19</w:t>
      </w:r>
      <w:r>
        <w:rPr>
          <w:lang w:eastAsia="zh-CN"/>
        </w:rPr>
        <w:tab/>
        <w:t>NR_LPWUS-Core</w:t>
      </w:r>
    </w:p>
    <w:p w14:paraId="767A1D76" w14:textId="77777777" w:rsidR="00D77F79" w:rsidRDefault="00D77F79" w:rsidP="00D77F79">
      <w:pPr>
        <w:pStyle w:val="Doc-title"/>
        <w:rPr>
          <w:lang w:eastAsia="zh-CN"/>
        </w:rPr>
      </w:pPr>
      <w:r>
        <w:rPr>
          <w:lang w:eastAsia="zh-CN"/>
        </w:rPr>
        <w:t>R2-2410510</w:t>
      </w:r>
      <w:r>
        <w:rPr>
          <w:lang w:eastAsia="zh-CN"/>
        </w:rPr>
        <w:tab/>
        <w:t>Discussion on RRM measurement relaxation and offloading</w:t>
      </w:r>
      <w:r>
        <w:rPr>
          <w:lang w:eastAsia="zh-CN"/>
        </w:rPr>
        <w:tab/>
        <w:t>InterDigital, Inc.</w:t>
      </w:r>
      <w:r>
        <w:rPr>
          <w:lang w:eastAsia="zh-CN"/>
        </w:rPr>
        <w:tab/>
        <w:t>discussion</w:t>
      </w:r>
      <w:r>
        <w:rPr>
          <w:lang w:eastAsia="zh-CN"/>
        </w:rPr>
        <w:tab/>
        <w:t>Rel-19</w:t>
      </w:r>
      <w:r>
        <w:rPr>
          <w:lang w:eastAsia="zh-CN"/>
        </w:rPr>
        <w:tab/>
        <w:t>NR_LPWUS-Core</w:t>
      </w:r>
    </w:p>
    <w:p w14:paraId="45C935E6" w14:textId="77777777" w:rsidR="00D77F79" w:rsidRDefault="00D77F79" w:rsidP="00D77F79">
      <w:pPr>
        <w:pStyle w:val="Doc-title"/>
        <w:rPr>
          <w:lang w:eastAsia="zh-CN"/>
        </w:rPr>
      </w:pPr>
      <w:r>
        <w:rPr>
          <w:lang w:eastAsia="zh-CN"/>
        </w:rPr>
        <w:t>R2-2410556</w:t>
      </w:r>
      <w:r>
        <w:rPr>
          <w:lang w:eastAsia="zh-CN"/>
        </w:rPr>
        <w:tab/>
        <w:t>RRM measurement relaxation in RRC_IDLE/INACTIVE</w:t>
      </w:r>
      <w:r>
        <w:rPr>
          <w:lang w:eastAsia="zh-CN"/>
        </w:rPr>
        <w:tab/>
        <w:t>Nokia</w:t>
      </w:r>
      <w:r>
        <w:rPr>
          <w:lang w:eastAsia="zh-CN"/>
        </w:rPr>
        <w:tab/>
        <w:t>discussion</w:t>
      </w:r>
      <w:r>
        <w:rPr>
          <w:lang w:eastAsia="zh-CN"/>
        </w:rPr>
        <w:tab/>
        <w:t>Rel-19</w:t>
      </w:r>
      <w:r>
        <w:rPr>
          <w:lang w:eastAsia="zh-CN"/>
        </w:rPr>
        <w:tab/>
        <w:t>NR_LPWUS-Core</w:t>
      </w:r>
    </w:p>
    <w:p w14:paraId="5325801C" w14:textId="77777777" w:rsidR="00D77F79" w:rsidRDefault="00D77F79" w:rsidP="00D77F79">
      <w:pPr>
        <w:pStyle w:val="Doc-title"/>
        <w:rPr>
          <w:lang w:eastAsia="zh-CN"/>
        </w:rPr>
      </w:pPr>
      <w:r>
        <w:rPr>
          <w:lang w:eastAsia="zh-CN"/>
        </w:rPr>
        <w:t>R2-2410607</w:t>
      </w:r>
      <w:r>
        <w:rPr>
          <w:lang w:eastAsia="zh-CN"/>
        </w:rPr>
        <w:tab/>
        <w:t>RRM measurement relaxation and offloading in RRC Idle Inactive Mode</w:t>
      </w:r>
      <w:r>
        <w:rPr>
          <w:lang w:eastAsia="zh-CN"/>
        </w:rPr>
        <w:tab/>
        <w:t>Samsung</w:t>
      </w:r>
      <w:r>
        <w:rPr>
          <w:lang w:eastAsia="zh-CN"/>
        </w:rPr>
        <w:tab/>
        <w:t>discussion</w:t>
      </w:r>
      <w:r>
        <w:rPr>
          <w:lang w:eastAsia="zh-CN"/>
        </w:rPr>
        <w:tab/>
        <w:t>Rel-19</w:t>
      </w:r>
    </w:p>
    <w:p w14:paraId="60B09DEB" w14:textId="77777777" w:rsidR="00D77F79" w:rsidRDefault="00D77F79" w:rsidP="00D77F79">
      <w:pPr>
        <w:pStyle w:val="Doc-title"/>
        <w:rPr>
          <w:lang w:eastAsia="zh-CN"/>
        </w:rPr>
      </w:pPr>
      <w:r>
        <w:rPr>
          <w:lang w:eastAsia="zh-CN"/>
        </w:rPr>
        <w:t>R2-2410633</w:t>
      </w:r>
      <w:r>
        <w:rPr>
          <w:lang w:eastAsia="zh-CN"/>
        </w:rPr>
        <w:tab/>
        <w:t>Discussion on RRM measurement relaxation and offloading</w:t>
      </w:r>
      <w:r>
        <w:rPr>
          <w:lang w:eastAsia="zh-CN"/>
        </w:rPr>
        <w:tab/>
        <w:t>Sharp</w:t>
      </w:r>
      <w:r>
        <w:rPr>
          <w:lang w:eastAsia="zh-CN"/>
        </w:rPr>
        <w:tab/>
        <w:t>discussion</w:t>
      </w:r>
      <w:r>
        <w:rPr>
          <w:lang w:eastAsia="zh-CN"/>
        </w:rPr>
        <w:tab/>
        <w:t>Rel-19</w:t>
      </w:r>
    </w:p>
    <w:p w14:paraId="72A721DA" w14:textId="77777777" w:rsidR="00D77F79" w:rsidRDefault="00D77F79" w:rsidP="00D77F79">
      <w:pPr>
        <w:pStyle w:val="Doc-title"/>
        <w:rPr>
          <w:lang w:eastAsia="zh-CN"/>
        </w:rPr>
      </w:pPr>
      <w:r>
        <w:rPr>
          <w:lang w:eastAsia="zh-CN"/>
        </w:rPr>
        <w:t>R2-2410694</w:t>
      </w:r>
      <w:r>
        <w:rPr>
          <w:lang w:eastAsia="zh-CN"/>
        </w:rPr>
        <w:tab/>
        <w:t>RRM measurement relaxation and offloading in RRC_IDLE/INACTIVE</w:t>
      </w:r>
      <w:r>
        <w:rPr>
          <w:lang w:eastAsia="zh-CN"/>
        </w:rPr>
        <w:tab/>
        <w:t>China Telecom</w:t>
      </w:r>
      <w:r>
        <w:rPr>
          <w:lang w:eastAsia="zh-CN"/>
        </w:rPr>
        <w:tab/>
        <w:t>discussion</w:t>
      </w:r>
    </w:p>
    <w:p w14:paraId="10CA8E1A" w14:textId="77777777" w:rsidR="00D77F79" w:rsidRDefault="00D77F79" w:rsidP="00D77F79">
      <w:pPr>
        <w:pStyle w:val="Doc-title"/>
        <w:rPr>
          <w:lang w:eastAsia="zh-CN"/>
        </w:rPr>
      </w:pPr>
      <w:r>
        <w:rPr>
          <w:lang w:eastAsia="zh-CN"/>
        </w:rPr>
        <w:t>R2-2410732</w:t>
      </w:r>
      <w:r>
        <w:rPr>
          <w:lang w:eastAsia="zh-CN"/>
        </w:rPr>
        <w:tab/>
        <w:t>LP-WUS RRM measurement relaxation and offloading</w:t>
      </w:r>
      <w:r>
        <w:rPr>
          <w:lang w:eastAsia="zh-CN"/>
        </w:rPr>
        <w:tab/>
        <w:t>Qualcomm Incorporated</w:t>
      </w:r>
      <w:r>
        <w:rPr>
          <w:lang w:eastAsia="zh-CN"/>
        </w:rPr>
        <w:tab/>
        <w:t>discussion</w:t>
      </w:r>
      <w:r>
        <w:rPr>
          <w:lang w:eastAsia="zh-CN"/>
        </w:rPr>
        <w:tab/>
        <w:t>NR_LPWUS-Core</w:t>
      </w:r>
    </w:p>
    <w:p w14:paraId="45BA301F" w14:textId="77777777" w:rsidR="00D77F79" w:rsidRDefault="00D77F79" w:rsidP="00D77F79">
      <w:pPr>
        <w:pStyle w:val="Doc-title"/>
        <w:rPr>
          <w:lang w:eastAsia="zh-CN"/>
        </w:rPr>
      </w:pPr>
    </w:p>
    <w:p w14:paraId="12D4E357" w14:textId="77777777" w:rsidR="00D77F79" w:rsidRDefault="00D77F79" w:rsidP="00D77F79">
      <w:pPr>
        <w:pStyle w:val="Heading3"/>
        <w:rPr>
          <w:rFonts w:eastAsia="SimSun"/>
          <w:lang w:eastAsia="zh-CN"/>
        </w:rPr>
      </w:pPr>
      <w:bookmarkStart w:id="413" w:name="_Toc190628762"/>
      <w:r>
        <w:rPr>
          <w:rFonts w:eastAsiaTheme="minorEastAsia"/>
          <w:lang w:eastAsia="zh-CN"/>
        </w:rPr>
        <w:t>8</w:t>
      </w:r>
      <w:r>
        <w:t>.</w:t>
      </w:r>
      <w:r>
        <w:rPr>
          <w:rFonts w:eastAsiaTheme="minorEastAsia"/>
          <w:lang w:eastAsia="zh-CN"/>
        </w:rPr>
        <w:t>4</w:t>
      </w:r>
      <w:r>
        <w:t>.</w:t>
      </w:r>
      <w:r>
        <w:rPr>
          <w:rFonts w:eastAsia="SimSun"/>
          <w:lang w:eastAsia="zh-CN"/>
        </w:rPr>
        <w:t>4</w:t>
      </w:r>
      <w:r>
        <w:tab/>
      </w:r>
      <w:r>
        <w:rPr>
          <w:rFonts w:eastAsia="SimSun"/>
          <w:lang w:eastAsia="zh-CN"/>
        </w:rPr>
        <w:t xml:space="preserve">Procedures for </w:t>
      </w:r>
      <w:r>
        <w:t xml:space="preserve">LP-WUS </w:t>
      </w:r>
      <w:r>
        <w:rPr>
          <w:rFonts w:eastAsia="SimSun"/>
          <w:lang w:eastAsia="zh-CN"/>
        </w:rPr>
        <w:t xml:space="preserve">in </w:t>
      </w:r>
      <w:r>
        <w:t>RRC_CONNECTED</w:t>
      </w:r>
      <w:bookmarkEnd w:id="413"/>
    </w:p>
    <w:p w14:paraId="0C223E6D" w14:textId="77777777" w:rsidR="00D77F79" w:rsidRDefault="00D77F79" w:rsidP="00D77F79">
      <w:pPr>
        <w:pStyle w:val="Comments"/>
        <w:rPr>
          <w:bCs/>
          <w:lang w:val="en-US" w:eastAsia="zh-CN" w:bidi="ar"/>
        </w:rPr>
      </w:pPr>
      <w:r>
        <w:rPr>
          <w:rFonts w:eastAsia="SimSun"/>
          <w:bCs/>
          <w:lang w:val="en-US" w:eastAsia="zh-CN" w:bidi="ar"/>
        </w:rPr>
        <w:t>P</w:t>
      </w:r>
      <w:r>
        <w:rPr>
          <w:bCs/>
          <w:lang w:val="en-US" w:eastAsia="zh-CN" w:bidi="ar"/>
        </w:rPr>
        <w:t>rocedures to allow UE MR PDCCH monitoring triggered by LP-WUS including activation and deactivation procedure of LP-WUS monitoring</w:t>
      </w:r>
      <w:r>
        <w:rPr>
          <w:rFonts w:eastAsia="SimSun"/>
          <w:bCs/>
          <w:lang w:val="en-US" w:eastAsia="zh-CN" w:bidi="ar"/>
        </w:rPr>
        <w:t>.</w:t>
      </w:r>
      <w:r>
        <w:rPr>
          <w:bCs/>
          <w:lang w:val="en-US" w:eastAsia="zh-CN" w:bidi="ar"/>
        </w:rPr>
        <w:t xml:space="preserve"> </w:t>
      </w:r>
    </w:p>
    <w:p w14:paraId="18C18975" w14:textId="77777777" w:rsidR="00D77F79" w:rsidRDefault="00D77F79" w:rsidP="00D77F79">
      <w:pPr>
        <w:pStyle w:val="Doc-text2"/>
      </w:pPr>
    </w:p>
    <w:p w14:paraId="53C30746" w14:textId="77777777" w:rsidR="00D77F79" w:rsidRDefault="00D77F79" w:rsidP="00D77F79">
      <w:pPr>
        <w:pStyle w:val="Doc-title"/>
        <w:rPr>
          <w:rFonts w:eastAsia="SimSun"/>
          <w:u w:val="single"/>
          <w:lang w:eastAsia="zh-CN"/>
        </w:rPr>
      </w:pPr>
      <w:r>
        <w:rPr>
          <w:rFonts w:eastAsia="SimSun" w:hint="eastAsia"/>
          <w:u w:val="single"/>
          <w:lang w:eastAsia="zh-CN"/>
        </w:rPr>
        <w:t>Option 1-2 (</w:t>
      </w:r>
      <w:r>
        <w:rPr>
          <w:rFonts w:eastAsia="SimSun"/>
          <w:u w:val="single"/>
          <w:lang w:eastAsia="zh-CN"/>
        </w:rPr>
        <w:t>H</w:t>
      </w:r>
      <w:r>
        <w:rPr>
          <w:rFonts w:eastAsia="SimSun" w:hint="eastAsia"/>
          <w:u w:val="single"/>
          <w:lang w:eastAsia="zh-CN"/>
        </w:rPr>
        <w:t xml:space="preserve">andling of </w:t>
      </w:r>
      <w:r>
        <w:rPr>
          <w:rFonts w:eastAsia="SimSun"/>
          <w:u w:val="single"/>
          <w:lang w:eastAsia="zh-CN"/>
        </w:rPr>
        <w:t>drx-onDurationTimer</w:t>
      </w:r>
      <w:r>
        <w:rPr>
          <w:rFonts w:eastAsia="SimSun" w:hint="eastAsia"/>
          <w:u w:val="single"/>
          <w:lang w:eastAsia="zh-CN"/>
        </w:rPr>
        <w:t xml:space="preserve">, </w:t>
      </w:r>
      <w:r>
        <w:rPr>
          <w:rFonts w:eastAsia="SimSun"/>
          <w:u w:val="single"/>
          <w:lang w:eastAsia="zh-CN"/>
        </w:rPr>
        <w:t>periodic CSI/L1-RSRP</w:t>
      </w:r>
      <w:r>
        <w:rPr>
          <w:rFonts w:eastAsia="SimSun" w:hint="eastAsia"/>
          <w:u w:val="single"/>
          <w:lang w:eastAsia="zh-CN"/>
        </w:rPr>
        <w:t xml:space="preserve"> reporting, etc.)</w:t>
      </w:r>
    </w:p>
    <w:p w14:paraId="7BFAE3FD" w14:textId="77777777" w:rsidR="00D77F79" w:rsidRDefault="00D77F79" w:rsidP="00D77F79">
      <w:pPr>
        <w:pStyle w:val="Doc-title"/>
        <w:rPr>
          <w:rFonts w:eastAsia="SimSun"/>
          <w:lang w:eastAsia="zh-CN"/>
        </w:rPr>
      </w:pPr>
      <w:r>
        <w:lastRenderedPageBreak/>
        <w:t>R2-2410405</w:t>
      </w:r>
      <w:r>
        <w:tab/>
        <w:t>LP-WUS in CONNECTED mode</w:t>
      </w:r>
      <w:r>
        <w:tab/>
        <w:t>InterDigital</w:t>
      </w:r>
      <w:r>
        <w:tab/>
        <w:t>discussion</w:t>
      </w:r>
      <w:r>
        <w:tab/>
        <w:t>Rel-19</w:t>
      </w:r>
      <w:r>
        <w:tab/>
        <w:t>NR_LPWUS-Core</w:t>
      </w:r>
    </w:p>
    <w:p w14:paraId="63095FC3" w14:textId="77777777" w:rsidR="00D77F79" w:rsidRPr="00693EAB"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79ABA99B"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6: The drx-onDurationTimer is not started with Option 1-2 LP-WUS.</w:t>
      </w:r>
    </w:p>
    <w:p w14:paraId="4996A37B" w14:textId="77777777" w:rsidR="00D77F79" w:rsidRDefault="00D77F79" w:rsidP="00D77F79">
      <w:pPr>
        <w:pStyle w:val="Doc-text2"/>
        <w:rPr>
          <w:rFonts w:eastAsia="SimSun"/>
          <w:lang w:eastAsia="zh-CN"/>
        </w:rPr>
      </w:pPr>
    </w:p>
    <w:p w14:paraId="330A8F69" w14:textId="77777777" w:rsidR="00D77F79" w:rsidRDefault="00D77F79" w:rsidP="00D77F79">
      <w:pPr>
        <w:pStyle w:val="Doc-title"/>
        <w:rPr>
          <w:rFonts w:eastAsia="SimSun"/>
          <w:lang w:eastAsia="zh-CN"/>
        </w:rPr>
      </w:pPr>
      <w:r>
        <w:t>R2-2409883</w:t>
      </w:r>
      <w:r>
        <w:tab/>
        <w:t>LP-WUS in RRC_CONNECTED</w:t>
      </w:r>
      <w:r>
        <w:tab/>
        <w:t>Nokia, Nokia Shanghai Bell</w:t>
      </w:r>
      <w:r>
        <w:tab/>
        <w:t>discussion</w:t>
      </w:r>
    </w:p>
    <w:p w14:paraId="372C6DEF" w14:textId="77777777" w:rsidR="00D77F79" w:rsidRPr="00693EAB"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3E824BE8" w14:textId="77777777" w:rsidR="00D77F79" w:rsidRDefault="00D77F79" w:rsidP="00D77F79">
      <w:pPr>
        <w:pStyle w:val="Doc-text2"/>
        <w:rPr>
          <w:rFonts w:eastAsia="SimSun"/>
          <w:i/>
          <w:highlight w:val="lightGray"/>
          <w:lang w:eastAsia="zh-CN"/>
        </w:rPr>
      </w:pPr>
      <w:r>
        <w:rPr>
          <w:rFonts w:eastAsia="SimSun"/>
          <w:i/>
          <w:highlight w:val="lightGray"/>
          <w:lang w:eastAsia="zh-CN"/>
        </w:rPr>
        <w:t xml:space="preserve">Proposal 2: In option 1-2, drx-onDurationTimer is maintained. </w:t>
      </w:r>
    </w:p>
    <w:p w14:paraId="27A6D435"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3: In option 1-2, the UE resumes start of the drx-onDurationTimer only after receiving a PDCCH while a newly introduced timer (entatively named drx-lpwusInactivityTimer) is running.</w:t>
      </w:r>
    </w:p>
    <w:p w14:paraId="4627AF53" w14:textId="77777777" w:rsidR="00D77F79" w:rsidRDefault="00D77F79" w:rsidP="00D77F79">
      <w:pPr>
        <w:pStyle w:val="Doc-text2"/>
        <w:rPr>
          <w:rFonts w:eastAsia="SimSun"/>
          <w:lang w:eastAsia="zh-CN"/>
        </w:rPr>
      </w:pPr>
    </w:p>
    <w:p w14:paraId="7B7DD439" w14:textId="77777777" w:rsidR="00D77F79" w:rsidRDefault="00D77F79" w:rsidP="00D77F79">
      <w:pPr>
        <w:pStyle w:val="Doc-text2"/>
        <w:rPr>
          <w:rFonts w:eastAsia="SimSun"/>
          <w:lang w:eastAsia="zh-CN"/>
        </w:rPr>
      </w:pPr>
      <w:r>
        <w:rPr>
          <w:rFonts w:eastAsia="SimSun" w:hint="eastAsia"/>
          <w:lang w:eastAsia="zh-CN"/>
        </w:rPr>
        <w:t>DISCUSSION</w:t>
      </w:r>
    </w:p>
    <w:p w14:paraId="25437D14"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Ericsson think we do not follow legacy, and this is </w:t>
      </w:r>
      <w:r>
        <w:rPr>
          <w:rFonts w:eastAsia="SimSun"/>
          <w:lang w:eastAsia="zh-CN"/>
        </w:rPr>
        <w:t>behaviour</w:t>
      </w:r>
      <w:r>
        <w:rPr>
          <w:rFonts w:eastAsia="SimSun" w:hint="eastAsia"/>
          <w:lang w:eastAsia="zh-CN"/>
        </w:rPr>
        <w:t xml:space="preserve"> with a new timer. Ericsson think CSI report </w:t>
      </w:r>
      <w:r>
        <w:rPr>
          <w:rFonts w:eastAsia="SimSun"/>
          <w:lang w:eastAsia="zh-CN"/>
        </w:rPr>
        <w:t>behaviour</w:t>
      </w:r>
      <w:r>
        <w:rPr>
          <w:rFonts w:eastAsia="SimSun" w:hint="eastAsia"/>
          <w:lang w:eastAsia="zh-CN"/>
        </w:rPr>
        <w:t xml:space="preserve"> can be configured. LG E think in R1 they agreed to introduce such </w:t>
      </w:r>
      <w:r>
        <w:rPr>
          <w:rFonts w:eastAsia="SimSun"/>
          <w:lang w:eastAsia="zh-CN"/>
        </w:rPr>
        <w:t>configuration</w:t>
      </w:r>
      <w:r>
        <w:rPr>
          <w:rFonts w:eastAsia="SimSun" w:hint="eastAsia"/>
          <w:lang w:eastAsia="zh-CN"/>
        </w:rPr>
        <w:t xml:space="preserve">. </w:t>
      </w:r>
    </w:p>
    <w:p w14:paraId="2922312C"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Xiaomi do not think </w:t>
      </w:r>
      <w:r w:rsidRPr="007F283B">
        <w:rPr>
          <w:rFonts w:eastAsia="SimSun"/>
          <w:lang w:eastAsia="zh-CN"/>
        </w:rPr>
        <w:t>drx-onDurationTimer</w:t>
      </w:r>
      <w:r>
        <w:rPr>
          <w:rFonts w:eastAsia="SimSun" w:hint="eastAsia"/>
          <w:lang w:eastAsia="zh-CN"/>
        </w:rPr>
        <w:t xml:space="preserve"> needs to be started. HW agrees, since we use new timer to control pdcch monitoring. LG E agree. OPPO agree. </w:t>
      </w:r>
    </w:p>
    <w:p w14:paraId="1FC534B6"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Apple think intention of R1 is to follow DCP way.</w:t>
      </w:r>
    </w:p>
    <w:p w14:paraId="6B83E7C8"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QC think R1 already agreed </w:t>
      </w:r>
      <w:r w:rsidRPr="001B2628">
        <w:rPr>
          <w:rFonts w:eastAsia="SimSun"/>
          <w:lang w:eastAsia="zh-CN"/>
        </w:rPr>
        <w:t>drx-onDurationTimer</w:t>
      </w:r>
      <w:r w:rsidRPr="001B2628">
        <w:rPr>
          <w:rFonts w:eastAsia="SimSun" w:hint="eastAsia"/>
          <w:lang w:eastAsia="zh-CN"/>
        </w:rPr>
        <w:t xml:space="preserve"> is not started. </w:t>
      </w:r>
      <w:r>
        <w:rPr>
          <w:rFonts w:eastAsia="SimSun" w:hint="eastAsia"/>
          <w:lang w:eastAsia="zh-CN"/>
        </w:rPr>
        <w:t xml:space="preserve">Lenovo agree. </w:t>
      </w:r>
    </w:p>
    <w:p w14:paraId="3E5FD04D"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Sony think we do not need two timer running at the same time and think since we use the new timer. </w:t>
      </w:r>
    </w:p>
    <w:p w14:paraId="7CC7027F" w14:textId="77777777" w:rsidR="00D77F79" w:rsidRDefault="00D77F79" w:rsidP="00D77F79">
      <w:pPr>
        <w:pStyle w:val="Doc-title"/>
        <w:rPr>
          <w:rFonts w:eastAsia="SimSun"/>
          <w:lang w:eastAsia="zh-CN"/>
        </w:rPr>
      </w:pPr>
    </w:p>
    <w:p w14:paraId="79B7AAE2" w14:textId="77777777" w:rsidR="00D77F79" w:rsidRDefault="00D77F79" w:rsidP="00D77F79">
      <w:pPr>
        <w:pStyle w:val="Doc-title"/>
        <w:rPr>
          <w:rFonts w:eastAsia="SimSun"/>
          <w:lang w:eastAsia="zh-CN"/>
        </w:rPr>
      </w:pPr>
      <w:r>
        <w:t>R2-2409588</w:t>
      </w:r>
      <w:r>
        <w:tab/>
        <w:t>Discussing on LP-WUS monitoring in Connected mode</w:t>
      </w:r>
      <w:r>
        <w:tab/>
        <w:t>Xiaomi</w:t>
      </w:r>
      <w:r>
        <w:tab/>
        <w:t>discussion</w:t>
      </w:r>
      <w:r>
        <w:tab/>
        <w:t>Rel-19</w:t>
      </w:r>
      <w:r>
        <w:tab/>
        <w:t>NR_LPWUS-Core</w:t>
      </w:r>
    </w:p>
    <w:p w14:paraId="16239DE9" w14:textId="77777777" w:rsidR="00D77F79" w:rsidRPr="00693EAB"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6F6DA638"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3</w:t>
      </w:r>
      <w:r>
        <w:rPr>
          <w:rFonts w:eastAsia="SimSun"/>
          <w:i/>
          <w:highlight w:val="lightGray"/>
          <w:lang w:eastAsia="zh-CN"/>
        </w:rPr>
        <w:tab/>
        <w:t>For Option 1-2, network can configure whether UE reports periodic CSI/L1-RSRP during the time given by the configured drx-onDurationTimer.</w:t>
      </w:r>
    </w:p>
    <w:p w14:paraId="5C8EA37C" w14:textId="77777777" w:rsidR="00D77F79" w:rsidRPr="00E34A9D" w:rsidRDefault="00D77F79" w:rsidP="00D77F79">
      <w:pPr>
        <w:pStyle w:val="Doc-text2"/>
        <w:rPr>
          <w:rFonts w:eastAsia="SimSun"/>
          <w:i/>
          <w:highlight w:val="lightGray"/>
          <w:lang w:eastAsia="zh-CN"/>
        </w:rPr>
      </w:pPr>
      <w:r w:rsidRPr="00E34A9D">
        <w:rPr>
          <w:rFonts w:eastAsia="SimSun"/>
          <w:i/>
          <w:highlight w:val="lightGray"/>
          <w:lang w:eastAsia="zh-CN"/>
        </w:rPr>
        <w:t>Proposal 5</w:t>
      </w:r>
      <w:r w:rsidRPr="00E34A9D">
        <w:rPr>
          <w:rFonts w:eastAsia="SimSun"/>
          <w:i/>
          <w:highlight w:val="lightGray"/>
          <w:lang w:eastAsia="zh-CN"/>
        </w:rPr>
        <w:tab/>
        <w:t>For option 1-2, if UE receives DRX command MAC CE or Long DRX command MAC CE, UE stops the new timer triggered by LP-WUS.</w:t>
      </w:r>
    </w:p>
    <w:p w14:paraId="6722B0AC" w14:textId="77777777" w:rsidR="00D77F79" w:rsidRDefault="00D77F79" w:rsidP="00D77F79">
      <w:pPr>
        <w:pStyle w:val="Doc-text2"/>
        <w:ind w:left="0" w:firstLine="0"/>
        <w:rPr>
          <w:rFonts w:eastAsia="SimSun"/>
          <w:lang w:eastAsia="zh-CN"/>
        </w:rPr>
      </w:pPr>
    </w:p>
    <w:p w14:paraId="38E0B484" w14:textId="77777777" w:rsidR="00D77F79" w:rsidRPr="0011326B" w:rsidRDefault="00D77F79" w:rsidP="00D77F79">
      <w:pPr>
        <w:pStyle w:val="Agreement"/>
        <w:tabs>
          <w:tab w:val="clear" w:pos="9990"/>
          <w:tab w:val="left" w:pos="1619"/>
        </w:tabs>
        <w:overflowPunct/>
        <w:autoSpaceDE/>
        <w:autoSpaceDN/>
        <w:adjustRightInd/>
        <w:ind w:left="1619" w:hanging="360"/>
        <w:textAlignment w:val="auto"/>
        <w:rPr>
          <w:lang w:eastAsia="zh-CN"/>
        </w:rPr>
      </w:pPr>
      <w:r w:rsidRPr="0011326B">
        <w:rPr>
          <w:lang w:eastAsia="zh-CN"/>
        </w:rPr>
        <w:t>The drx-onDurationTimer is not started with Option 1-2 LP-WUS.</w:t>
      </w:r>
      <w:r w:rsidRPr="0011326B">
        <w:rPr>
          <w:rFonts w:hint="eastAsia"/>
          <w:lang w:eastAsia="zh-CN"/>
        </w:rPr>
        <w:t xml:space="preserve"> </w:t>
      </w:r>
    </w:p>
    <w:p w14:paraId="1F79F35D" w14:textId="77777777" w:rsidR="00D77F79" w:rsidRPr="0011326B" w:rsidRDefault="00D77F79" w:rsidP="00D77F79">
      <w:pPr>
        <w:pStyle w:val="Agreement"/>
        <w:tabs>
          <w:tab w:val="clear" w:pos="9990"/>
          <w:tab w:val="left" w:pos="1619"/>
        </w:tabs>
        <w:overflowPunct/>
        <w:autoSpaceDE/>
        <w:autoSpaceDN/>
        <w:adjustRightInd/>
        <w:ind w:left="1619" w:hanging="360"/>
        <w:textAlignment w:val="auto"/>
        <w:rPr>
          <w:lang w:eastAsia="zh-CN"/>
        </w:rPr>
      </w:pPr>
      <w:r w:rsidRPr="0011326B">
        <w:rPr>
          <w:lang w:eastAsia="zh-CN"/>
        </w:rPr>
        <w:t>For Option 1-2, network can configure whether UE reports periodic CSI/L1-RSRP during the time given by the configured drx-onDurationTimer</w:t>
      </w:r>
      <w:r w:rsidRPr="0011326B">
        <w:rPr>
          <w:rFonts w:hint="eastAsia"/>
          <w:lang w:eastAsia="zh-CN"/>
        </w:rPr>
        <w:t xml:space="preserve">, for the case when UE is outside C-DRX active time. </w:t>
      </w:r>
    </w:p>
    <w:p w14:paraId="2479EE3C" w14:textId="77777777" w:rsidR="00D77F79" w:rsidRDefault="00D77F79" w:rsidP="00D77F79">
      <w:pPr>
        <w:pStyle w:val="Doc-text2"/>
        <w:rPr>
          <w:rFonts w:eastAsia="SimSun"/>
          <w:lang w:eastAsia="zh-CN"/>
        </w:rPr>
      </w:pPr>
    </w:p>
    <w:p w14:paraId="74B53728" w14:textId="77777777" w:rsidR="00D77F79" w:rsidRDefault="00D77F79" w:rsidP="00D77F79">
      <w:pPr>
        <w:pStyle w:val="Doc-text2"/>
        <w:rPr>
          <w:rFonts w:eastAsia="SimSun"/>
          <w:lang w:eastAsia="zh-CN"/>
        </w:rPr>
      </w:pPr>
      <w:r>
        <w:rPr>
          <w:rFonts w:eastAsia="SimSun" w:hint="eastAsia"/>
          <w:lang w:eastAsia="zh-CN"/>
        </w:rPr>
        <w:t>P5</w:t>
      </w:r>
    </w:p>
    <w:p w14:paraId="6711DEAF"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NEC, Apple in general agree with P5. </w:t>
      </w:r>
    </w:p>
    <w:p w14:paraId="3398C1CE"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NEC want to confirm that whether Option 1-2 can be configured </w:t>
      </w:r>
      <w:r>
        <w:rPr>
          <w:rFonts w:eastAsia="SimSun"/>
          <w:lang w:eastAsia="zh-CN"/>
        </w:rPr>
        <w:t>in case</w:t>
      </w:r>
      <w:r>
        <w:rPr>
          <w:rFonts w:eastAsia="SimSun" w:hint="eastAsia"/>
          <w:lang w:eastAsia="zh-CN"/>
        </w:rPr>
        <w:t xml:space="preserve"> of short DRX. Nokia think this is </w:t>
      </w:r>
      <w:r>
        <w:rPr>
          <w:rFonts w:eastAsia="SimSun"/>
          <w:lang w:eastAsia="zh-CN"/>
        </w:rPr>
        <w:t>separate</w:t>
      </w:r>
      <w:r>
        <w:rPr>
          <w:rFonts w:eastAsia="SimSun" w:hint="eastAsia"/>
          <w:lang w:eastAsia="zh-CN"/>
        </w:rPr>
        <w:t xml:space="preserve"> discussion. </w:t>
      </w:r>
    </w:p>
    <w:p w14:paraId="064FDAB3" w14:textId="77777777" w:rsidR="00D77F79" w:rsidRPr="001B3796"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Nokia, Interdigital, Lenovo agree. </w:t>
      </w:r>
    </w:p>
    <w:p w14:paraId="4085B6DB" w14:textId="77777777" w:rsidR="00D77F79" w:rsidRDefault="00D77F79" w:rsidP="00D77F79">
      <w:pPr>
        <w:pStyle w:val="Doc-text2"/>
        <w:rPr>
          <w:rFonts w:eastAsia="SimSun"/>
          <w:lang w:eastAsia="zh-CN"/>
        </w:rPr>
      </w:pPr>
    </w:p>
    <w:p w14:paraId="64C4C161" w14:textId="77777777" w:rsidR="00D77F79" w:rsidRPr="00324739" w:rsidRDefault="00D77F79" w:rsidP="00D77F79">
      <w:pPr>
        <w:pStyle w:val="Agreement"/>
        <w:tabs>
          <w:tab w:val="clear" w:pos="9990"/>
          <w:tab w:val="left" w:pos="1619"/>
        </w:tabs>
        <w:overflowPunct/>
        <w:autoSpaceDE/>
        <w:autoSpaceDN/>
        <w:adjustRightInd/>
        <w:ind w:left="1619" w:hanging="360"/>
        <w:textAlignment w:val="auto"/>
        <w:rPr>
          <w:lang w:eastAsia="zh-CN"/>
        </w:rPr>
      </w:pPr>
      <w:r w:rsidRPr="00324739">
        <w:rPr>
          <w:lang w:eastAsia="zh-CN"/>
        </w:rPr>
        <w:t>For option 1-2, if UE receives DRX command MAC CE or Long DRX command MAC CE, UE stops the new timer triggered by LP-WUS.</w:t>
      </w:r>
    </w:p>
    <w:p w14:paraId="6B3B8D90" w14:textId="77777777" w:rsidR="00D77F79" w:rsidRDefault="00D77F79" w:rsidP="00D77F79">
      <w:pPr>
        <w:pStyle w:val="Doc-text2"/>
        <w:rPr>
          <w:rFonts w:eastAsia="SimSun"/>
          <w:lang w:eastAsia="zh-CN"/>
        </w:rPr>
      </w:pPr>
    </w:p>
    <w:p w14:paraId="66B2B9A8" w14:textId="77777777" w:rsidR="00D77F79" w:rsidRDefault="00D77F79" w:rsidP="00D77F79">
      <w:pPr>
        <w:pStyle w:val="Doc-text2"/>
        <w:ind w:left="0" w:firstLine="0"/>
        <w:rPr>
          <w:rFonts w:eastAsia="SimSun"/>
          <w:u w:val="single"/>
          <w:lang w:eastAsia="zh-CN"/>
        </w:rPr>
      </w:pPr>
      <w:r>
        <w:rPr>
          <w:rFonts w:eastAsia="SimSun" w:hint="eastAsia"/>
          <w:u w:val="single"/>
          <w:lang w:eastAsia="zh-CN"/>
        </w:rPr>
        <w:t>Option 1-1 and 1-2</w:t>
      </w:r>
    </w:p>
    <w:p w14:paraId="7189550B" w14:textId="77777777" w:rsidR="00D77F79" w:rsidRDefault="00D77F79" w:rsidP="00D77F79">
      <w:pPr>
        <w:pStyle w:val="Doc-title"/>
        <w:rPr>
          <w:rFonts w:eastAsia="SimSun"/>
          <w:lang w:eastAsia="zh-CN"/>
        </w:rPr>
      </w:pPr>
      <w:r>
        <w:t>R2-2409904</w:t>
      </w:r>
      <w:r>
        <w:tab/>
        <w:t xml:space="preserve">LP-WUS in RRC_CONNECTED </w:t>
      </w:r>
      <w:r>
        <w:tab/>
        <w:t>NEC</w:t>
      </w:r>
      <w:r>
        <w:tab/>
        <w:t>discussion</w:t>
      </w:r>
      <w:r>
        <w:tab/>
        <w:t>Rel-19</w:t>
      </w:r>
      <w:r>
        <w:tab/>
        <w:t>NR_LPWUS-Core</w:t>
      </w:r>
    </w:p>
    <w:p w14:paraId="3C90803B" w14:textId="77777777" w:rsidR="00D77F79" w:rsidRPr="00B5301F"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0E942D61" w14:textId="77777777" w:rsidR="00D77F79" w:rsidRDefault="00D77F79" w:rsidP="00D77F79">
      <w:pPr>
        <w:pStyle w:val="Doc-text2"/>
        <w:rPr>
          <w:rFonts w:eastAsia="SimSun"/>
          <w:i/>
          <w:lang w:eastAsia="zh-CN"/>
        </w:rPr>
      </w:pPr>
      <w:r>
        <w:rPr>
          <w:rFonts w:eastAsia="SimSun"/>
          <w:i/>
          <w:highlight w:val="lightGray"/>
          <w:lang w:eastAsia="zh-CN"/>
        </w:rPr>
        <w:t>Proposal-3: support both Option 1-1 and Option 1-2 simultaneously configured for the same UE, i.e., LP-WUS can be used to trigger both new active timer and legacy drx-onDurationTimer, when the new active timer and legacy drx-onDurationTimer is running, the UE monitors PDCCH.</w:t>
      </w:r>
    </w:p>
    <w:p w14:paraId="659DA2D3" w14:textId="77777777" w:rsidR="00D77F79" w:rsidRDefault="00D77F79" w:rsidP="00D77F79">
      <w:pPr>
        <w:pStyle w:val="Doc-title"/>
        <w:rPr>
          <w:rFonts w:eastAsia="SimSun"/>
          <w:lang w:eastAsia="zh-CN"/>
        </w:rPr>
      </w:pPr>
    </w:p>
    <w:p w14:paraId="6B7C6885" w14:textId="77777777" w:rsidR="00D77F79" w:rsidRDefault="00D77F79" w:rsidP="00D77F79">
      <w:pPr>
        <w:pStyle w:val="Doc-title"/>
        <w:rPr>
          <w:rFonts w:eastAsia="SimSun"/>
          <w:lang w:eastAsia="zh-CN"/>
        </w:rPr>
      </w:pPr>
      <w:r>
        <w:t>R2-2410634</w:t>
      </w:r>
      <w:r>
        <w:tab/>
        <w:t>Discussion on LP-WUS in RRC_CONNECTED</w:t>
      </w:r>
      <w:r>
        <w:tab/>
        <w:t>Sharp</w:t>
      </w:r>
      <w:r>
        <w:tab/>
        <w:t>discussion</w:t>
      </w:r>
      <w:r>
        <w:tab/>
        <w:t>Rel-19</w:t>
      </w:r>
    </w:p>
    <w:p w14:paraId="1EC2976D" w14:textId="77777777" w:rsidR="00D77F79" w:rsidRPr="00B5301F"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2A37F3A9" w14:textId="77777777" w:rsidR="00D77F79" w:rsidRDefault="00D77F79" w:rsidP="00D77F79">
      <w:pPr>
        <w:pStyle w:val="Doc-text2"/>
        <w:rPr>
          <w:rFonts w:eastAsia="SimSun"/>
          <w:i/>
          <w:lang w:eastAsia="zh-CN"/>
        </w:rPr>
      </w:pPr>
      <w:r>
        <w:rPr>
          <w:rFonts w:eastAsia="SimSun"/>
          <w:i/>
          <w:highlight w:val="lightGray"/>
          <w:lang w:eastAsia="zh-CN"/>
        </w:rPr>
        <w:t>Proposal 2: Don’t support Option 1-1 and Option 1-2 simultaneously configured for the same UE.</w:t>
      </w:r>
    </w:p>
    <w:p w14:paraId="3F8B63AD" w14:textId="77777777" w:rsidR="00D77F79" w:rsidRDefault="00D77F79" w:rsidP="00D77F79">
      <w:pPr>
        <w:pStyle w:val="Doc-title"/>
        <w:rPr>
          <w:rFonts w:eastAsia="SimSun"/>
          <w:lang w:eastAsia="zh-CN"/>
        </w:rPr>
      </w:pPr>
    </w:p>
    <w:p w14:paraId="617BB00C" w14:textId="77777777" w:rsidR="00D77F79" w:rsidRPr="00B5301F" w:rsidRDefault="00D77F79" w:rsidP="00D77F79">
      <w:pPr>
        <w:pStyle w:val="Agreement"/>
        <w:tabs>
          <w:tab w:val="clear" w:pos="9990"/>
          <w:tab w:val="left" w:pos="1619"/>
        </w:tabs>
        <w:overflowPunct/>
        <w:autoSpaceDE/>
        <w:autoSpaceDN/>
        <w:adjustRightInd/>
        <w:ind w:left="1619" w:hanging="360"/>
        <w:textAlignment w:val="auto"/>
        <w:rPr>
          <w:lang w:eastAsia="zh-CN"/>
        </w:rPr>
      </w:pPr>
      <w:r w:rsidRPr="00B5301F">
        <w:rPr>
          <w:lang w:eastAsia="zh-CN"/>
        </w:rPr>
        <w:t>Don’t support Option 1-1 and Option 1-2 simultaneously configured for the same UE.</w:t>
      </w:r>
    </w:p>
    <w:p w14:paraId="611DB225" w14:textId="77777777" w:rsidR="00D77F79" w:rsidRPr="00B5301F" w:rsidRDefault="00D77F79" w:rsidP="00D77F79">
      <w:pPr>
        <w:pStyle w:val="Doc-text2"/>
        <w:rPr>
          <w:rFonts w:eastAsia="SimSun"/>
          <w:lang w:eastAsia="zh-CN"/>
        </w:rPr>
      </w:pPr>
    </w:p>
    <w:p w14:paraId="4B4823F6" w14:textId="77777777" w:rsidR="00D77F79" w:rsidRDefault="00D77F79" w:rsidP="00D77F79">
      <w:pPr>
        <w:pStyle w:val="Doc-text2"/>
        <w:ind w:left="0" w:firstLine="0"/>
        <w:rPr>
          <w:rFonts w:eastAsia="SimSun"/>
          <w:u w:val="single"/>
          <w:lang w:eastAsia="zh-CN"/>
        </w:rPr>
      </w:pPr>
      <w:r>
        <w:rPr>
          <w:rFonts w:eastAsia="SimSun" w:hint="eastAsia"/>
          <w:u w:val="single"/>
          <w:lang w:eastAsia="zh-CN"/>
        </w:rPr>
        <w:t>LP-WUS for CA and DC</w:t>
      </w:r>
    </w:p>
    <w:p w14:paraId="29986B23" w14:textId="77777777" w:rsidR="00D77F79" w:rsidRDefault="00D77F79" w:rsidP="00D77F79">
      <w:pPr>
        <w:pStyle w:val="Doc-title"/>
        <w:rPr>
          <w:rFonts w:eastAsia="SimSun"/>
          <w:lang w:eastAsia="zh-CN"/>
        </w:rPr>
      </w:pPr>
      <w:r>
        <w:lastRenderedPageBreak/>
        <w:t>R2-2409763</w:t>
      </w:r>
      <w:r>
        <w:tab/>
        <w:t>Discussion on LP-WUS WUR in RRC_Connected</w:t>
      </w:r>
      <w:r>
        <w:tab/>
        <w:t>vivo</w:t>
      </w:r>
      <w:r>
        <w:tab/>
        <w:t>discussion</w:t>
      </w:r>
      <w:r>
        <w:tab/>
        <w:t>Rel-19</w:t>
      </w:r>
      <w:r>
        <w:tab/>
        <w:t>NR_LPWUS-Core</w:t>
      </w:r>
    </w:p>
    <w:p w14:paraId="5752DE3A" w14:textId="77777777" w:rsidR="00D77F79" w:rsidRPr="003E45A3"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21243FF9"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8: For both option 1-1 and option 1-2 in NR-DC case, LP-WUS is configured separately in MCG and SCG, and LP-WUS could trigger the PDCCH monitoring of all activated serving cells within the same cell group.</w:t>
      </w:r>
    </w:p>
    <w:p w14:paraId="06B6F253" w14:textId="77777777" w:rsidR="00D77F79" w:rsidRDefault="00D77F79" w:rsidP="00D77F79">
      <w:pPr>
        <w:pStyle w:val="Doc-text2"/>
        <w:rPr>
          <w:rFonts w:eastAsia="SimSun"/>
          <w:i/>
          <w:highlight w:val="lightGray"/>
          <w:lang w:eastAsia="zh-CN"/>
        </w:rPr>
      </w:pPr>
    </w:p>
    <w:p w14:paraId="337B1CD7" w14:textId="77777777" w:rsidR="00D77F79" w:rsidRPr="00436461" w:rsidRDefault="00D77F79" w:rsidP="00D77F79">
      <w:pPr>
        <w:pStyle w:val="Doc-text2"/>
        <w:numPr>
          <w:ilvl w:val="0"/>
          <w:numId w:val="147"/>
        </w:numPr>
        <w:overflowPunct/>
        <w:autoSpaceDE/>
        <w:autoSpaceDN/>
        <w:adjustRightInd/>
        <w:textAlignment w:val="auto"/>
      </w:pPr>
      <w:r w:rsidRPr="00512690">
        <w:rPr>
          <w:rFonts w:hint="eastAsia"/>
        </w:rPr>
        <w:t>Xiaomi fine with P8</w:t>
      </w:r>
      <w:r>
        <w:rPr>
          <w:rFonts w:eastAsia="SimSun" w:hint="eastAsia"/>
          <w:lang w:eastAsia="zh-CN"/>
        </w:rPr>
        <w:t xml:space="preserve">, think wording can </w:t>
      </w:r>
      <w:r>
        <w:rPr>
          <w:rFonts w:eastAsia="SimSun"/>
          <w:lang w:eastAsia="zh-CN"/>
        </w:rPr>
        <w:t>improve</w:t>
      </w:r>
      <w:r>
        <w:rPr>
          <w:rFonts w:eastAsia="SimSun" w:hint="eastAsia"/>
          <w:lang w:eastAsia="zh-CN"/>
        </w:rPr>
        <w:t xml:space="preserve">. NEC fine with the proposal. </w:t>
      </w:r>
    </w:p>
    <w:p w14:paraId="150E30E9" w14:textId="77777777" w:rsidR="00D77F79" w:rsidRPr="004F526A" w:rsidRDefault="00D77F79" w:rsidP="00D77F79">
      <w:pPr>
        <w:pStyle w:val="Doc-text2"/>
        <w:numPr>
          <w:ilvl w:val="0"/>
          <w:numId w:val="147"/>
        </w:numPr>
        <w:overflowPunct/>
        <w:autoSpaceDE/>
        <w:autoSpaceDN/>
        <w:adjustRightInd/>
        <w:textAlignment w:val="auto"/>
      </w:pPr>
      <w:r>
        <w:rPr>
          <w:rFonts w:eastAsia="SimSun" w:hint="eastAsia"/>
          <w:lang w:eastAsia="zh-CN"/>
        </w:rPr>
        <w:t xml:space="preserve">Apple do not think for DC case NW can configured LPWUS for MCG and SCG at the same time, not ready to agree for DC case. </w:t>
      </w:r>
    </w:p>
    <w:p w14:paraId="5C771516" w14:textId="77777777" w:rsidR="00D77F79" w:rsidRPr="00B7744C" w:rsidRDefault="00D77F79" w:rsidP="00D77F79">
      <w:pPr>
        <w:pStyle w:val="Doc-text2"/>
        <w:numPr>
          <w:ilvl w:val="0"/>
          <w:numId w:val="147"/>
        </w:numPr>
        <w:overflowPunct/>
        <w:autoSpaceDE/>
        <w:autoSpaceDN/>
        <w:adjustRightInd/>
        <w:textAlignment w:val="auto"/>
      </w:pPr>
      <w:r>
        <w:rPr>
          <w:rFonts w:eastAsia="SimSun" w:hint="eastAsia"/>
          <w:lang w:eastAsia="zh-CN"/>
        </w:rPr>
        <w:t xml:space="preserve">LG E </w:t>
      </w:r>
      <w:r>
        <w:rPr>
          <w:rFonts w:eastAsia="SimSun"/>
          <w:lang w:eastAsia="zh-CN"/>
        </w:rPr>
        <w:t>think</w:t>
      </w:r>
      <w:r>
        <w:rPr>
          <w:rFonts w:eastAsia="SimSun" w:hint="eastAsia"/>
          <w:lang w:eastAsia="zh-CN"/>
        </w:rPr>
        <w:t xml:space="preserve"> DCP is not used for DC case, so </w:t>
      </w:r>
      <w:r>
        <w:rPr>
          <w:rFonts w:eastAsia="SimSun"/>
          <w:lang w:eastAsia="zh-CN"/>
        </w:rPr>
        <w:t>prefer</w:t>
      </w:r>
      <w:r>
        <w:rPr>
          <w:rFonts w:eastAsia="SimSun" w:hint="eastAsia"/>
          <w:lang w:eastAsia="zh-CN"/>
        </w:rPr>
        <w:t xml:space="preserve"> not to have LPWUS for DC case. </w:t>
      </w:r>
      <w:r>
        <w:rPr>
          <w:rFonts w:eastAsia="SimSun"/>
          <w:lang w:eastAsia="zh-CN"/>
        </w:rPr>
        <w:t>V</w:t>
      </w:r>
      <w:r>
        <w:rPr>
          <w:rFonts w:eastAsia="SimSun" w:hint="eastAsia"/>
          <w:lang w:eastAsia="zh-CN"/>
        </w:rPr>
        <w:t xml:space="preserve">ivo think it can. </w:t>
      </w:r>
    </w:p>
    <w:p w14:paraId="5F70E0E8" w14:textId="77777777" w:rsidR="00D77F79" w:rsidRPr="00512690" w:rsidRDefault="00D77F79" w:rsidP="00D77F79">
      <w:pPr>
        <w:pStyle w:val="Doc-text2"/>
        <w:numPr>
          <w:ilvl w:val="0"/>
          <w:numId w:val="147"/>
        </w:numPr>
        <w:overflowPunct/>
        <w:autoSpaceDE/>
        <w:autoSpaceDN/>
        <w:adjustRightInd/>
        <w:textAlignment w:val="auto"/>
      </w:pPr>
      <w:r>
        <w:rPr>
          <w:rFonts w:eastAsia="SimSun" w:hint="eastAsia"/>
          <w:lang w:eastAsia="zh-CN"/>
        </w:rPr>
        <w:t xml:space="preserve">QC wonders whether UE </w:t>
      </w:r>
      <w:r>
        <w:rPr>
          <w:rFonts w:eastAsia="SimSun"/>
          <w:lang w:eastAsia="zh-CN"/>
        </w:rPr>
        <w:t>capability</w:t>
      </w:r>
      <w:r>
        <w:rPr>
          <w:rFonts w:eastAsia="SimSun" w:hint="eastAsia"/>
          <w:lang w:eastAsia="zh-CN"/>
        </w:rPr>
        <w:t xml:space="preserve"> needs to be defined. </w:t>
      </w:r>
    </w:p>
    <w:p w14:paraId="0870FE0D" w14:textId="77777777" w:rsidR="00D77F79" w:rsidRDefault="00D77F79" w:rsidP="00D77F79">
      <w:pPr>
        <w:pStyle w:val="Doc-text2"/>
        <w:rPr>
          <w:rFonts w:eastAsia="SimSun"/>
          <w:lang w:eastAsia="zh-CN"/>
        </w:rPr>
      </w:pPr>
    </w:p>
    <w:p w14:paraId="71CEDD0F" w14:textId="77777777" w:rsidR="00D77F79" w:rsidRPr="00FD0072" w:rsidRDefault="00D77F79" w:rsidP="00D77F79">
      <w:pPr>
        <w:pStyle w:val="Agreement"/>
        <w:numPr>
          <w:ilvl w:val="0"/>
          <w:numId w:val="0"/>
        </w:numPr>
        <w:ind w:left="1619"/>
        <w:rPr>
          <w:b w:val="0"/>
          <w:bCs/>
          <w:lang w:eastAsia="zh-CN"/>
        </w:rPr>
      </w:pPr>
      <w:r w:rsidRPr="00FD0072">
        <w:rPr>
          <w:rFonts w:hint="eastAsia"/>
          <w:b w:val="0"/>
          <w:bCs/>
          <w:lang w:eastAsia="zh-CN"/>
        </w:rPr>
        <w:t>For</w:t>
      </w:r>
      <w:r w:rsidRPr="00FD0072">
        <w:rPr>
          <w:b w:val="0"/>
          <w:bCs/>
          <w:lang w:eastAsia="zh-CN"/>
        </w:rPr>
        <w:t xml:space="preserve"> both option 1-1 and option 1-2</w:t>
      </w:r>
    </w:p>
    <w:p w14:paraId="28038C53" w14:textId="77777777" w:rsidR="00D77F79" w:rsidRPr="00FD0072" w:rsidRDefault="00D77F79" w:rsidP="00D77F79">
      <w:pPr>
        <w:pStyle w:val="Agreement"/>
        <w:numPr>
          <w:ilvl w:val="2"/>
          <w:numId w:val="2"/>
        </w:numPr>
        <w:tabs>
          <w:tab w:val="clear" w:pos="9990"/>
          <w:tab w:val="left" w:pos="1619"/>
          <w:tab w:val="left" w:pos="2160"/>
        </w:tabs>
        <w:overflowPunct/>
        <w:autoSpaceDE/>
        <w:autoSpaceDN/>
        <w:adjustRightInd/>
        <w:textAlignment w:val="auto"/>
        <w:rPr>
          <w:b w:val="0"/>
          <w:bCs/>
          <w:lang w:eastAsia="zh-CN"/>
        </w:rPr>
      </w:pPr>
      <w:r w:rsidRPr="00FD0072">
        <w:rPr>
          <w:rFonts w:hint="eastAsia"/>
          <w:b w:val="0"/>
          <w:bCs/>
          <w:lang w:eastAsia="zh-CN"/>
        </w:rPr>
        <w:t xml:space="preserve">?? </w:t>
      </w:r>
      <w:r w:rsidRPr="00FD0072">
        <w:rPr>
          <w:b w:val="0"/>
          <w:bCs/>
          <w:lang w:eastAsia="zh-CN"/>
        </w:rPr>
        <w:t xml:space="preserve">The LP-WUS can </w:t>
      </w:r>
      <w:r w:rsidRPr="00FD0072">
        <w:rPr>
          <w:rFonts w:hint="eastAsia"/>
          <w:b w:val="0"/>
          <w:bCs/>
          <w:strike/>
          <w:lang w:eastAsia="zh-CN"/>
        </w:rPr>
        <w:t>also</w:t>
      </w:r>
      <w:r w:rsidRPr="00FD0072">
        <w:rPr>
          <w:rFonts w:hint="eastAsia"/>
          <w:b w:val="0"/>
          <w:bCs/>
          <w:lang w:eastAsia="zh-CN"/>
        </w:rPr>
        <w:t xml:space="preserve"> </w:t>
      </w:r>
      <w:r w:rsidRPr="00FD0072">
        <w:rPr>
          <w:b w:val="0"/>
          <w:bCs/>
          <w:lang w:eastAsia="zh-CN"/>
        </w:rPr>
        <w:t>be</w:t>
      </w:r>
      <w:r w:rsidRPr="00FD0072">
        <w:rPr>
          <w:rFonts w:hint="eastAsia"/>
          <w:b w:val="0"/>
          <w:bCs/>
          <w:lang w:eastAsia="zh-CN"/>
        </w:rPr>
        <w:t xml:space="preserve"> </w:t>
      </w:r>
      <w:r w:rsidRPr="00FD0072">
        <w:rPr>
          <w:b w:val="0"/>
          <w:bCs/>
          <w:lang w:eastAsia="zh-CN"/>
        </w:rPr>
        <w:t xml:space="preserve">configured </w:t>
      </w:r>
      <w:r w:rsidRPr="00FD0072">
        <w:rPr>
          <w:b w:val="0"/>
          <w:bCs/>
          <w:strike/>
          <w:lang w:eastAsia="zh-CN"/>
        </w:rPr>
        <w:t>with secondary</w:t>
      </w:r>
      <w:r w:rsidRPr="00FD0072">
        <w:rPr>
          <w:b w:val="0"/>
          <w:bCs/>
          <w:lang w:eastAsia="zh-CN"/>
        </w:rPr>
        <w:t xml:space="preserve"> </w:t>
      </w:r>
      <w:r w:rsidRPr="00FD0072">
        <w:rPr>
          <w:rFonts w:eastAsia="SimSun" w:hint="eastAsia"/>
          <w:b w:val="0"/>
          <w:bCs/>
          <w:lang w:eastAsia="zh-CN"/>
        </w:rPr>
        <w:t xml:space="preserve">per </w:t>
      </w:r>
      <w:r w:rsidRPr="00FD0072">
        <w:rPr>
          <w:b w:val="0"/>
          <w:bCs/>
          <w:lang w:eastAsia="zh-CN"/>
        </w:rPr>
        <w:t>DRX group.</w:t>
      </w:r>
    </w:p>
    <w:p w14:paraId="2B2B1A01" w14:textId="77777777" w:rsidR="00D77F79" w:rsidRPr="00FD0072" w:rsidRDefault="00D77F79" w:rsidP="00D77F79">
      <w:pPr>
        <w:pStyle w:val="Agreement"/>
        <w:numPr>
          <w:ilvl w:val="2"/>
          <w:numId w:val="2"/>
        </w:numPr>
        <w:tabs>
          <w:tab w:val="clear" w:pos="9990"/>
          <w:tab w:val="left" w:pos="1619"/>
          <w:tab w:val="left" w:pos="2160"/>
        </w:tabs>
        <w:overflowPunct/>
        <w:autoSpaceDE/>
        <w:autoSpaceDN/>
        <w:adjustRightInd/>
        <w:textAlignment w:val="auto"/>
        <w:rPr>
          <w:b w:val="0"/>
          <w:bCs/>
          <w:lang w:eastAsia="zh-CN"/>
        </w:rPr>
      </w:pPr>
      <w:r w:rsidRPr="00FD0072">
        <w:rPr>
          <w:rFonts w:hint="eastAsia"/>
          <w:b w:val="0"/>
          <w:bCs/>
          <w:lang w:eastAsia="zh-CN"/>
        </w:rPr>
        <w:t>?? In</w:t>
      </w:r>
      <w:r w:rsidRPr="00FD0072">
        <w:rPr>
          <w:b w:val="0"/>
          <w:bCs/>
          <w:lang w:eastAsia="zh-CN"/>
        </w:rPr>
        <w:t xml:space="preserve"> NR-DC case, LP-WUS </w:t>
      </w:r>
      <w:r w:rsidRPr="00FD0072">
        <w:rPr>
          <w:rFonts w:hint="eastAsia"/>
          <w:b w:val="0"/>
          <w:bCs/>
          <w:lang w:eastAsia="zh-CN"/>
        </w:rPr>
        <w:t>can be</w:t>
      </w:r>
      <w:r w:rsidRPr="00FD0072">
        <w:rPr>
          <w:b w:val="0"/>
          <w:bCs/>
          <w:lang w:eastAsia="zh-CN"/>
        </w:rPr>
        <w:t xml:space="preserve"> configured separately in MCG and SCG, and LP-WUS could trigger the PDCCH monitoring of all activated serving cells within the same cell group.</w:t>
      </w:r>
    </w:p>
    <w:p w14:paraId="2F9167A4" w14:textId="77777777" w:rsidR="00D77F79" w:rsidRPr="00512690" w:rsidRDefault="00D77F79" w:rsidP="00D77F79">
      <w:pPr>
        <w:pStyle w:val="Doc-text2"/>
        <w:rPr>
          <w:rFonts w:eastAsia="SimSun"/>
          <w:lang w:eastAsia="zh-CN"/>
        </w:rPr>
      </w:pPr>
    </w:p>
    <w:p w14:paraId="7841B8CB" w14:textId="77777777" w:rsidR="00D77F79" w:rsidRDefault="00D77F79" w:rsidP="00D77F79">
      <w:pPr>
        <w:pStyle w:val="Doc-title"/>
        <w:rPr>
          <w:rFonts w:eastAsia="SimSun"/>
          <w:lang w:eastAsia="zh-CN"/>
        </w:rPr>
      </w:pPr>
      <w:r>
        <w:t>R2-2410168</w:t>
      </w:r>
      <w:r>
        <w:tab/>
        <w:t>Procedures for LP-WUS in RRC_CONNECTED</w:t>
      </w:r>
      <w:r>
        <w:tab/>
        <w:t>ZTE Corporation, Sanechips</w:t>
      </w:r>
      <w:r>
        <w:tab/>
        <w:t>discussion</w:t>
      </w:r>
      <w:r>
        <w:tab/>
        <w:t>Rel-19</w:t>
      </w:r>
      <w:r>
        <w:tab/>
        <w:t>NR_LPWUS-Core</w:t>
      </w:r>
    </w:p>
    <w:p w14:paraId="0C5B491F" w14:textId="77777777" w:rsidR="00D77F79" w:rsidRPr="003E45A3"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2510EA07"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3a: The LP-WUS can be configured with secondary DRX group simultaneously.</w:t>
      </w:r>
    </w:p>
    <w:p w14:paraId="14EED820"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3b: When LP-WUS is configured with secondary DRX Group simultaneously, down select from the following options with an LS to RAN1 to inform our decision:</w:t>
      </w:r>
    </w:p>
    <w:p w14:paraId="29E60557" w14:textId="77777777" w:rsidR="00D77F79" w:rsidRDefault="00D77F79" w:rsidP="00D77F79">
      <w:pPr>
        <w:pStyle w:val="Doc-text2"/>
        <w:rPr>
          <w:rFonts w:eastAsia="SimSun"/>
          <w:i/>
          <w:highlight w:val="lightGray"/>
          <w:lang w:eastAsia="zh-CN"/>
        </w:rPr>
      </w:pPr>
      <w:r>
        <w:rPr>
          <w:rFonts w:eastAsia="SimSun"/>
          <w:i/>
          <w:highlight w:val="lightGray"/>
          <w:lang w:eastAsia="zh-CN"/>
        </w:rPr>
        <w:t></w:t>
      </w:r>
      <w:r>
        <w:rPr>
          <w:rFonts w:eastAsia="SimSun"/>
          <w:i/>
          <w:highlight w:val="lightGray"/>
          <w:lang w:eastAsia="zh-CN"/>
        </w:rPr>
        <w:tab/>
        <w:t>Option 1: one LP-WUS resource is configured per DRX group.</w:t>
      </w:r>
    </w:p>
    <w:p w14:paraId="7867998B" w14:textId="77777777" w:rsidR="00D77F79" w:rsidRDefault="00D77F79" w:rsidP="00D77F79">
      <w:pPr>
        <w:pStyle w:val="Doc-text2"/>
        <w:rPr>
          <w:rFonts w:eastAsia="SimSun"/>
          <w:i/>
          <w:highlight w:val="lightGray"/>
          <w:lang w:eastAsia="zh-CN"/>
        </w:rPr>
      </w:pPr>
      <w:r>
        <w:rPr>
          <w:rFonts w:eastAsia="SimSun"/>
          <w:i/>
          <w:highlight w:val="lightGray"/>
          <w:lang w:eastAsia="zh-CN"/>
        </w:rPr>
        <w:t></w:t>
      </w:r>
      <w:r>
        <w:rPr>
          <w:rFonts w:eastAsia="SimSun"/>
          <w:i/>
          <w:highlight w:val="lightGray"/>
          <w:lang w:eastAsia="zh-CN"/>
        </w:rPr>
        <w:tab/>
        <w:t>Option 2: one LP-WUS resource is configured per cell group, with indication in LP-WUS to indicate which DRX group is triggered</w:t>
      </w:r>
    </w:p>
    <w:p w14:paraId="397A5984" w14:textId="77777777" w:rsidR="00D77F79" w:rsidRDefault="00D77F79" w:rsidP="00D77F79">
      <w:pPr>
        <w:pStyle w:val="Doc-text2"/>
        <w:rPr>
          <w:rFonts w:eastAsia="SimSun"/>
          <w:i/>
          <w:highlight w:val="lightGray"/>
          <w:lang w:eastAsia="zh-CN"/>
        </w:rPr>
      </w:pPr>
      <w:r>
        <w:rPr>
          <w:rFonts w:eastAsia="SimSun"/>
          <w:i/>
          <w:highlight w:val="lightGray"/>
          <w:lang w:eastAsia="zh-CN"/>
        </w:rPr>
        <w:t xml:space="preserve">Proposal 4a: In NR-DC, LP-WUS is configured for MCG and LCG separately.  </w:t>
      </w:r>
    </w:p>
    <w:p w14:paraId="25C8E5B6" w14:textId="77777777" w:rsidR="00D77F79" w:rsidRDefault="00D77F79" w:rsidP="00D77F79">
      <w:pPr>
        <w:pStyle w:val="Doc-text2"/>
        <w:rPr>
          <w:rFonts w:eastAsia="SimSun"/>
          <w:i/>
          <w:lang w:eastAsia="zh-CN"/>
        </w:rPr>
      </w:pPr>
      <w:r>
        <w:rPr>
          <w:rFonts w:eastAsia="SimSun"/>
          <w:i/>
          <w:highlight w:val="lightGray"/>
          <w:lang w:eastAsia="zh-CN"/>
        </w:rPr>
        <w:t>Proposal 4b: LP-WUS can be configured for MCG in NE-DC case, i.e. the MN is a gNB, and LP-WUS can be configured for SCG in EN-DC case, i.e. the SN is a gNB.</w:t>
      </w:r>
      <w:r>
        <w:rPr>
          <w:rFonts w:eastAsia="SimSun"/>
          <w:i/>
          <w:lang w:eastAsia="zh-CN"/>
        </w:rPr>
        <w:t xml:space="preserve">  </w:t>
      </w:r>
    </w:p>
    <w:p w14:paraId="272138E8" w14:textId="77777777" w:rsidR="00D77F79" w:rsidRDefault="00D77F79" w:rsidP="00D77F79">
      <w:pPr>
        <w:pStyle w:val="Comments"/>
        <w:rPr>
          <w:rFonts w:eastAsia="SimSun"/>
          <w:bCs/>
          <w:lang w:eastAsia="zh-CN" w:bidi="ar"/>
        </w:rPr>
      </w:pPr>
    </w:p>
    <w:p w14:paraId="4090E231" w14:textId="77777777" w:rsidR="00D77F79" w:rsidRPr="0051246F" w:rsidRDefault="00D77F79" w:rsidP="00D77F79">
      <w:pPr>
        <w:pStyle w:val="Doc-text2"/>
        <w:ind w:left="0" w:firstLine="0"/>
        <w:rPr>
          <w:rFonts w:eastAsia="SimSun"/>
          <w:b/>
          <w:bCs/>
          <w:lang w:eastAsia="zh-CN"/>
        </w:rPr>
      </w:pPr>
      <w:r w:rsidRPr="0051246F">
        <w:rPr>
          <w:rFonts w:eastAsia="SimSun" w:hint="eastAsia"/>
          <w:b/>
          <w:bCs/>
          <w:lang w:eastAsia="zh-CN"/>
        </w:rPr>
        <w:t xml:space="preserve">Agreements on </w:t>
      </w:r>
      <w:r w:rsidRPr="008552A9">
        <w:rPr>
          <w:rFonts w:eastAsia="SimSun"/>
          <w:b/>
          <w:bCs/>
          <w:lang w:eastAsia="zh-CN"/>
        </w:rPr>
        <w:t>LP-WUS in RRC_CONNECTED</w:t>
      </w:r>
      <w:r w:rsidRPr="008552A9">
        <w:rPr>
          <w:rFonts w:eastAsia="SimSun" w:hint="eastAsia"/>
          <w:b/>
          <w:bCs/>
          <w:lang w:eastAsia="zh-CN"/>
        </w:rPr>
        <w:t xml:space="preserve"> </w:t>
      </w:r>
    </w:p>
    <w:p w14:paraId="11423756" w14:textId="77777777" w:rsidR="00D77F79" w:rsidRPr="00B54E62" w:rsidRDefault="00D77F79" w:rsidP="00D77F79">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pPr>
      <w:r w:rsidRPr="00B54E62">
        <w:t>The drx-onDurationTimer is not started with Option 1-2 LP-WUS.</w:t>
      </w:r>
      <w:r w:rsidRPr="00B54E62">
        <w:rPr>
          <w:rFonts w:hint="eastAsia"/>
        </w:rPr>
        <w:t xml:space="preserve"> </w:t>
      </w:r>
    </w:p>
    <w:p w14:paraId="3451A74C" w14:textId="77777777" w:rsidR="00D77F79" w:rsidRPr="00B54E62" w:rsidRDefault="00D77F79" w:rsidP="00D77F79">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pPr>
      <w:r w:rsidRPr="00B54E62">
        <w:t>For Option 1-2, network can configure whether UE reports periodic CSI/L1-RSRP during the time given by the configured drx-onDurationTimer</w:t>
      </w:r>
      <w:r w:rsidRPr="00B54E62">
        <w:rPr>
          <w:rFonts w:hint="eastAsia"/>
        </w:rPr>
        <w:t xml:space="preserve">, for the case when UE is outside C-DRX active time. </w:t>
      </w:r>
    </w:p>
    <w:p w14:paraId="3B8BEC45" w14:textId="77777777" w:rsidR="00D77F79" w:rsidRPr="00B54E62" w:rsidRDefault="00D77F79" w:rsidP="00D77F79">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pPr>
      <w:r w:rsidRPr="00B54E62">
        <w:t>For option 1-2, if UE receives DRX command MAC CE or Long DRX command MAC CE, UE stops the new timer triggered by LP-WUS.</w:t>
      </w:r>
    </w:p>
    <w:p w14:paraId="01F3EEDC" w14:textId="77777777" w:rsidR="00D77F79" w:rsidRDefault="00D77F79" w:rsidP="00D77F79">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rFonts w:eastAsia="SimSun"/>
          <w:bCs/>
          <w:lang w:eastAsia="zh-CN" w:bidi="ar"/>
        </w:rPr>
      </w:pPr>
      <w:r w:rsidRPr="00B54E62">
        <w:t>Don’t support Option 1-1 and Option 1-2 simultaneously configured for the same UE.</w:t>
      </w:r>
    </w:p>
    <w:p w14:paraId="061F0E98" w14:textId="77777777" w:rsidR="00D77F79" w:rsidRPr="008552A9" w:rsidRDefault="00D77F79" w:rsidP="00D77F79">
      <w:pPr>
        <w:pStyle w:val="Comments"/>
        <w:rPr>
          <w:rFonts w:eastAsia="SimSun"/>
          <w:bCs/>
          <w:lang w:eastAsia="zh-CN" w:bidi="ar"/>
        </w:rPr>
      </w:pPr>
    </w:p>
    <w:p w14:paraId="707F9830" w14:textId="77777777" w:rsidR="00D77F79" w:rsidRDefault="00D77F79" w:rsidP="00D77F79">
      <w:pPr>
        <w:pStyle w:val="Doc-title"/>
      </w:pPr>
      <w:r>
        <w:t>R2-2409588</w:t>
      </w:r>
      <w:r>
        <w:tab/>
        <w:t>Discussing on LP-WUS monitoring in Connected mode</w:t>
      </w:r>
      <w:r>
        <w:tab/>
        <w:t>Xiaomi</w:t>
      </w:r>
      <w:r>
        <w:tab/>
        <w:t>discussion</w:t>
      </w:r>
      <w:r>
        <w:tab/>
        <w:t>Rel-19</w:t>
      </w:r>
      <w:r>
        <w:tab/>
        <w:t>NR_LPWUS-Core</w:t>
      </w:r>
    </w:p>
    <w:p w14:paraId="69FE5865" w14:textId="77777777" w:rsidR="00D77F79" w:rsidRDefault="00D77F79" w:rsidP="00D77F79">
      <w:pPr>
        <w:pStyle w:val="Doc-title"/>
      </w:pPr>
      <w:r>
        <w:t>R2-2409713</w:t>
      </w:r>
      <w:r>
        <w:tab/>
        <w:t>LP-WUS operation for RRC_CONNECTED Mode</w:t>
      </w:r>
      <w:r>
        <w:tab/>
        <w:t>LG Electronics Inc.</w:t>
      </w:r>
      <w:r>
        <w:tab/>
        <w:t>discussion</w:t>
      </w:r>
      <w:r>
        <w:tab/>
        <w:t>Rel-19</w:t>
      </w:r>
      <w:r>
        <w:tab/>
        <w:t>NR_LPWUS-Core</w:t>
      </w:r>
    </w:p>
    <w:p w14:paraId="5D920C0E" w14:textId="77777777" w:rsidR="00D77F79" w:rsidRDefault="00D77F79" w:rsidP="00D77F79">
      <w:pPr>
        <w:pStyle w:val="Doc-title"/>
      </w:pPr>
      <w:r>
        <w:t>R2-2409720</w:t>
      </w:r>
      <w:r>
        <w:tab/>
        <w:t>Analysis on LP-WUS for RRC_CONNECTED Mode</w:t>
      </w:r>
      <w:r>
        <w:tab/>
        <w:t>CATT</w:t>
      </w:r>
      <w:r>
        <w:tab/>
        <w:t>discussion</w:t>
      </w:r>
      <w:r>
        <w:tab/>
        <w:t>Rel-19</w:t>
      </w:r>
      <w:r>
        <w:tab/>
        <w:t>NR_LPWUS-Core</w:t>
      </w:r>
    </w:p>
    <w:p w14:paraId="46E56E78" w14:textId="77777777" w:rsidR="00D77F79" w:rsidRDefault="00D77F79" w:rsidP="00D77F79">
      <w:pPr>
        <w:pStyle w:val="Doc-title"/>
      </w:pPr>
      <w:r>
        <w:t>R2-2409763</w:t>
      </w:r>
      <w:r>
        <w:tab/>
        <w:t>Discussion on LP-WUS WUR in RRC_Connected</w:t>
      </w:r>
      <w:r>
        <w:tab/>
        <w:t>vivo</w:t>
      </w:r>
      <w:r>
        <w:tab/>
        <w:t>discussion</w:t>
      </w:r>
      <w:r>
        <w:tab/>
        <w:t>Rel-19</w:t>
      </w:r>
      <w:r>
        <w:tab/>
        <w:t>NR_LPWUS-Core</w:t>
      </w:r>
    </w:p>
    <w:p w14:paraId="6ACBD552" w14:textId="77777777" w:rsidR="00D77F79" w:rsidRDefault="00D77F79" w:rsidP="00D77F79">
      <w:pPr>
        <w:pStyle w:val="Doc-title"/>
      </w:pPr>
      <w:r>
        <w:t>R2-2409883</w:t>
      </w:r>
      <w:r>
        <w:tab/>
        <w:t>LP-WUS in RRC_CONNECTED</w:t>
      </w:r>
      <w:r>
        <w:tab/>
        <w:t>Nokia, Nokia Shanghai Bell</w:t>
      </w:r>
      <w:r>
        <w:tab/>
        <w:t>discussion</w:t>
      </w:r>
    </w:p>
    <w:p w14:paraId="28C3A1ED" w14:textId="77777777" w:rsidR="00D77F79" w:rsidRDefault="00D77F79" w:rsidP="00D77F79">
      <w:pPr>
        <w:pStyle w:val="Doc-title"/>
      </w:pPr>
      <w:r>
        <w:t>R2-2409904</w:t>
      </w:r>
      <w:r>
        <w:tab/>
        <w:t xml:space="preserve">LP-WUS in RRC_CONNECTED </w:t>
      </w:r>
      <w:r>
        <w:tab/>
        <w:t>NEC</w:t>
      </w:r>
      <w:r>
        <w:tab/>
        <w:t>discussion</w:t>
      </w:r>
      <w:r>
        <w:tab/>
        <w:t>Rel-19</w:t>
      </w:r>
      <w:r>
        <w:tab/>
        <w:t>NR_LPWUS-Core</w:t>
      </w:r>
    </w:p>
    <w:p w14:paraId="7427D3BE" w14:textId="77777777" w:rsidR="00D77F79" w:rsidRDefault="00D77F79" w:rsidP="00D77F79">
      <w:pPr>
        <w:pStyle w:val="Doc-title"/>
      </w:pPr>
      <w:r>
        <w:t>R2-2409951</w:t>
      </w:r>
      <w:r>
        <w:tab/>
        <w:t>Procedures for LP-WUS in RRC_CONNECTED</w:t>
      </w:r>
      <w:r>
        <w:tab/>
        <w:t>Apple</w:t>
      </w:r>
      <w:r>
        <w:tab/>
        <w:t>discussion</w:t>
      </w:r>
      <w:r>
        <w:tab/>
        <w:t>Rel-19</w:t>
      </w:r>
      <w:r>
        <w:tab/>
        <w:t>NR_LPWUS-Core</w:t>
      </w:r>
    </w:p>
    <w:p w14:paraId="36F30747" w14:textId="77777777" w:rsidR="00D77F79" w:rsidRDefault="00D77F79" w:rsidP="00D77F79">
      <w:pPr>
        <w:pStyle w:val="Doc-title"/>
      </w:pPr>
      <w:r>
        <w:t>R2-2410087</w:t>
      </w:r>
      <w:r>
        <w:tab/>
        <w:t>LP-WUS in Connected</w:t>
      </w:r>
      <w:r>
        <w:tab/>
        <w:t>Ericsson</w:t>
      </w:r>
      <w:r>
        <w:tab/>
        <w:t>discussion</w:t>
      </w:r>
      <w:r>
        <w:tab/>
        <w:t>Rel-19</w:t>
      </w:r>
      <w:r>
        <w:tab/>
        <w:t>NR_LPWUS-Core</w:t>
      </w:r>
      <w:r>
        <w:tab/>
        <w:t>R2-2409060</w:t>
      </w:r>
    </w:p>
    <w:p w14:paraId="246AEDF6" w14:textId="77777777" w:rsidR="00D77F79" w:rsidRDefault="00D77F79" w:rsidP="00D77F79">
      <w:pPr>
        <w:pStyle w:val="Doc-title"/>
      </w:pPr>
      <w:r>
        <w:lastRenderedPageBreak/>
        <w:t>R2-2410099</w:t>
      </w:r>
      <w:r>
        <w:tab/>
        <w:t>LP-WUS in CONNECTED mode</w:t>
      </w:r>
      <w:r>
        <w:tab/>
        <w:t>China Telecom</w:t>
      </w:r>
      <w:r>
        <w:tab/>
        <w:t>discussion</w:t>
      </w:r>
      <w:r>
        <w:tab/>
        <w:t>Rel-19</w:t>
      </w:r>
      <w:r>
        <w:tab/>
        <w:t>NR_LPWUS-Core</w:t>
      </w:r>
    </w:p>
    <w:p w14:paraId="3537AE90" w14:textId="77777777" w:rsidR="00D77F79" w:rsidRDefault="00D77F79" w:rsidP="00D77F79">
      <w:pPr>
        <w:pStyle w:val="Doc-title"/>
      </w:pPr>
      <w:r>
        <w:t>R2-2410121</w:t>
      </w:r>
      <w:r>
        <w:tab/>
        <w:t>Discussion on LP-WUS in RRC_CONNECTED</w:t>
      </w:r>
      <w:r>
        <w:tab/>
        <w:t>OPPO</w:t>
      </w:r>
      <w:r>
        <w:tab/>
        <w:t>discussion</w:t>
      </w:r>
      <w:r>
        <w:tab/>
        <w:t>Rel-19</w:t>
      </w:r>
      <w:r>
        <w:tab/>
        <w:t>NR_LPWUS-Core</w:t>
      </w:r>
    </w:p>
    <w:p w14:paraId="3430ACFE" w14:textId="77777777" w:rsidR="00D77F79" w:rsidRDefault="00D77F79" w:rsidP="00D77F79">
      <w:pPr>
        <w:pStyle w:val="Doc-title"/>
      </w:pPr>
      <w:r>
        <w:t>R2-2410168</w:t>
      </w:r>
      <w:r>
        <w:tab/>
        <w:t>Procedures for LP-WUS in RRC_CONNECTED</w:t>
      </w:r>
      <w:r>
        <w:tab/>
        <w:t>ZTE Corporation, Sanechips</w:t>
      </w:r>
      <w:r>
        <w:tab/>
        <w:t>discussion</w:t>
      </w:r>
      <w:r>
        <w:tab/>
        <w:t>Rel-19</w:t>
      </w:r>
      <w:r>
        <w:tab/>
        <w:t>NR_LPWUS-Core</w:t>
      </w:r>
    </w:p>
    <w:p w14:paraId="4A696E94" w14:textId="77777777" w:rsidR="00D77F79" w:rsidRDefault="00D77F79" w:rsidP="00D77F79">
      <w:pPr>
        <w:pStyle w:val="Doc-title"/>
      </w:pPr>
      <w:r>
        <w:t>R2-2410319</w:t>
      </w:r>
      <w:r>
        <w:tab/>
        <w:t>Discussion on LP-WUS operation in CONNECTED mode</w:t>
      </w:r>
      <w:r>
        <w:tab/>
        <w:t>CMCC</w:t>
      </w:r>
      <w:r>
        <w:tab/>
        <w:t>discussion</w:t>
      </w:r>
      <w:r>
        <w:tab/>
        <w:t>Rel-19</w:t>
      </w:r>
      <w:r>
        <w:tab/>
        <w:t>NR_LPWUS-Core</w:t>
      </w:r>
    </w:p>
    <w:p w14:paraId="49C40998" w14:textId="77777777" w:rsidR="00D77F79" w:rsidRDefault="00D77F79" w:rsidP="00D77F79">
      <w:pPr>
        <w:pStyle w:val="Doc-title"/>
      </w:pPr>
      <w:r>
        <w:t>R2-2410352</w:t>
      </w:r>
      <w:r>
        <w:tab/>
        <w:t>Discussion on LP-WUS for RRC_CONNECTED mode</w:t>
      </w:r>
      <w:r>
        <w:tab/>
        <w:t>Huawei, HiSilicon</w:t>
      </w:r>
      <w:r>
        <w:tab/>
        <w:t>discussion</w:t>
      </w:r>
      <w:r>
        <w:tab/>
        <w:t>Rel-19</w:t>
      </w:r>
      <w:r>
        <w:tab/>
        <w:t>NR_LPWUS-Core</w:t>
      </w:r>
    </w:p>
    <w:p w14:paraId="00B0E04B" w14:textId="77777777" w:rsidR="00D77F79" w:rsidRDefault="00D77F79" w:rsidP="00D77F79">
      <w:pPr>
        <w:pStyle w:val="Doc-title"/>
      </w:pPr>
      <w:r>
        <w:t>R2-2410379</w:t>
      </w:r>
      <w:r>
        <w:tab/>
        <w:t>Considerations on LP-WUS/WUR in RRC Connected mode</w:t>
      </w:r>
      <w:r>
        <w:tab/>
        <w:t>Sony</w:t>
      </w:r>
      <w:r>
        <w:tab/>
        <w:t>discussion</w:t>
      </w:r>
      <w:r>
        <w:tab/>
        <w:t>Rel-19</w:t>
      </w:r>
      <w:r>
        <w:tab/>
        <w:t>NR_LPWUS-Core</w:t>
      </w:r>
    </w:p>
    <w:p w14:paraId="1C994915" w14:textId="77777777" w:rsidR="00D77F79" w:rsidRDefault="00D77F79" w:rsidP="00D77F79">
      <w:pPr>
        <w:pStyle w:val="Doc-title"/>
      </w:pPr>
      <w:r>
        <w:t>R2-2410405</w:t>
      </w:r>
      <w:r>
        <w:tab/>
        <w:t>LP-WUS in CONNECTED mode</w:t>
      </w:r>
      <w:r>
        <w:tab/>
        <w:t>InterDigital</w:t>
      </w:r>
      <w:r>
        <w:tab/>
        <w:t>discussion</w:t>
      </w:r>
      <w:r>
        <w:tab/>
        <w:t>Rel-19</w:t>
      </w:r>
      <w:r>
        <w:tab/>
        <w:t>NR_LPWUS-Core</w:t>
      </w:r>
    </w:p>
    <w:p w14:paraId="3F956812" w14:textId="77777777" w:rsidR="00D77F79" w:rsidRDefault="00D77F79" w:rsidP="00D77F79">
      <w:pPr>
        <w:pStyle w:val="Doc-title"/>
      </w:pPr>
      <w:r>
        <w:t>R2-2410413</w:t>
      </w:r>
      <w:r>
        <w:tab/>
        <w:t>Discussion on CONNECTED mode procedures for LP-WUS</w:t>
      </w:r>
      <w:r>
        <w:tab/>
        <w:t>Tejas Network Limited</w:t>
      </w:r>
      <w:r>
        <w:tab/>
        <w:t>discussion</w:t>
      </w:r>
      <w:r>
        <w:tab/>
        <w:t>Rel-19</w:t>
      </w:r>
    </w:p>
    <w:p w14:paraId="61C65DC8" w14:textId="77777777" w:rsidR="00D77F79" w:rsidRDefault="00D77F79" w:rsidP="00D77F79">
      <w:pPr>
        <w:pStyle w:val="Doc-title"/>
      </w:pPr>
      <w:r>
        <w:t>R2-2410608</w:t>
      </w:r>
      <w:r>
        <w:tab/>
        <w:t>Procedures for LP-WUS in RRC Connected Mode</w:t>
      </w:r>
      <w:r>
        <w:tab/>
        <w:t>Samsung</w:t>
      </w:r>
      <w:r>
        <w:tab/>
        <w:t>discussion</w:t>
      </w:r>
      <w:r>
        <w:tab/>
        <w:t>Rel-19</w:t>
      </w:r>
    </w:p>
    <w:p w14:paraId="12089EB8" w14:textId="77777777" w:rsidR="00D77F79" w:rsidRDefault="00D77F79" w:rsidP="00D77F79">
      <w:pPr>
        <w:pStyle w:val="Doc-title"/>
      </w:pPr>
      <w:r>
        <w:t>R2-2410634</w:t>
      </w:r>
      <w:r>
        <w:tab/>
        <w:t>Discussion on LP-WUS in RRC_CONNECTED</w:t>
      </w:r>
      <w:r>
        <w:tab/>
        <w:t>Sharp</w:t>
      </w:r>
      <w:r>
        <w:tab/>
        <w:t>discussion</w:t>
      </w:r>
      <w:r>
        <w:tab/>
        <w:t>Rel-19</w:t>
      </w:r>
    </w:p>
    <w:p w14:paraId="6FBDC33F" w14:textId="77777777" w:rsidR="00D77F79" w:rsidRDefault="00D77F79" w:rsidP="00D77F79">
      <w:pPr>
        <w:pStyle w:val="Doc-title"/>
      </w:pPr>
      <w:r>
        <w:t>R2-2410731</w:t>
      </w:r>
      <w:r>
        <w:tab/>
        <w:t>LP-WUS operation in CONNECTED state</w:t>
      </w:r>
      <w:r>
        <w:tab/>
        <w:t>Qualcomm Incorporated</w:t>
      </w:r>
      <w:r>
        <w:tab/>
        <w:t>discussion</w:t>
      </w:r>
      <w:r>
        <w:tab/>
        <w:t>NR_LPWUS-Core</w:t>
      </w:r>
    </w:p>
    <w:p w14:paraId="5DF82FE3" w14:textId="77777777" w:rsidR="00D77F79" w:rsidRDefault="00D77F79" w:rsidP="00D77F79">
      <w:pPr>
        <w:pStyle w:val="Doc-title"/>
      </w:pPr>
      <w:r>
        <w:t>R2-2410814</w:t>
      </w:r>
      <w:r>
        <w:tab/>
        <w:t>LP-WUS in RRC Connected Mode</w:t>
      </w:r>
      <w:r>
        <w:tab/>
        <w:t>Lenovo</w:t>
      </w:r>
      <w:r>
        <w:tab/>
        <w:t>discussion</w:t>
      </w:r>
      <w:r>
        <w:tab/>
        <w:t>NR_LPWUS-Core</w:t>
      </w:r>
    </w:p>
    <w:p w14:paraId="04F1BC63" w14:textId="77777777" w:rsidR="00DA7D70" w:rsidRDefault="00DA7D70" w:rsidP="00DA7D70">
      <w:pPr>
        <w:pStyle w:val="Doc-title"/>
      </w:pPr>
    </w:p>
    <w:p w14:paraId="36DCF375" w14:textId="77777777" w:rsidR="00A9656C" w:rsidRPr="00DB2F94" w:rsidRDefault="00A9656C" w:rsidP="00A9656C">
      <w:pPr>
        <w:pStyle w:val="Heading2"/>
      </w:pPr>
      <w:bookmarkStart w:id="414" w:name="_Toc190628763"/>
      <w:r w:rsidRPr="00DB2F94">
        <w:t>8.5</w:t>
      </w:r>
      <w:r w:rsidRPr="00DB2F94">
        <w:tab/>
        <w:t>Network Energy Saving Enh.</w:t>
      </w:r>
      <w:bookmarkEnd w:id="414"/>
    </w:p>
    <w:p w14:paraId="55749B2E" w14:textId="79B0DCE5" w:rsidR="00A9656C" w:rsidRPr="00DB2F94" w:rsidRDefault="00A9656C" w:rsidP="00A9656C">
      <w:pPr>
        <w:pStyle w:val="Comments"/>
      </w:pPr>
      <w:r w:rsidRPr="00DB2F94">
        <w:t>(</w:t>
      </w:r>
      <w:r w:rsidRPr="00DB2F94">
        <w:rPr>
          <w:rFonts w:eastAsia="Malgun Gothic" w:cs="Arial"/>
          <w:lang w:val="en-US" w:eastAsia="en-US"/>
        </w:rPr>
        <w:t>Netw_Energy_NR_enh-Core</w:t>
      </w:r>
      <w:r w:rsidRPr="00DB2F94">
        <w:t xml:space="preserve">; leading WG: RAN1; REL-19; WID: </w:t>
      </w:r>
      <w:r w:rsidRPr="00A363E5">
        <w:t>RP-242354</w:t>
      </w:r>
      <w:r w:rsidRPr="00DB2F94">
        <w:t>)</w:t>
      </w:r>
    </w:p>
    <w:p w14:paraId="75721F15" w14:textId="77777777" w:rsidR="00A9656C" w:rsidRPr="00DB2F94" w:rsidRDefault="00A9656C" w:rsidP="00A9656C">
      <w:pPr>
        <w:pStyle w:val="Comments"/>
      </w:pPr>
      <w:r w:rsidRPr="00DB2F94">
        <w:t>Time budget: 1 TU</w:t>
      </w:r>
    </w:p>
    <w:p w14:paraId="361F4DA2" w14:textId="77777777" w:rsidR="00A9656C" w:rsidRPr="00DB2F94" w:rsidRDefault="00A9656C" w:rsidP="00A9656C">
      <w:pPr>
        <w:pStyle w:val="Comments"/>
      </w:pPr>
      <w:r w:rsidRPr="00DB2F94">
        <w:t xml:space="preserve">Tdoc Limitation: 3 tdocs </w:t>
      </w:r>
    </w:p>
    <w:p w14:paraId="69F213FE" w14:textId="77777777" w:rsidR="00A9656C" w:rsidRPr="00DB2F94" w:rsidRDefault="00A9656C" w:rsidP="00A9656C">
      <w:pPr>
        <w:pStyle w:val="Heading3"/>
      </w:pPr>
      <w:bookmarkStart w:id="415" w:name="_Toc190628764"/>
      <w:r w:rsidRPr="00DB2F94">
        <w:t>8.5.1</w:t>
      </w:r>
      <w:r w:rsidRPr="00DB2F94">
        <w:tab/>
        <w:t>Organizational</w:t>
      </w:r>
      <w:bookmarkEnd w:id="415"/>
    </w:p>
    <w:p w14:paraId="06F5F6CE" w14:textId="77777777" w:rsidR="00A9656C" w:rsidRPr="00DB2F94" w:rsidRDefault="00A9656C" w:rsidP="00A9656C">
      <w:pPr>
        <w:pStyle w:val="Comments"/>
        <w:rPr>
          <w:lang w:val="en-US"/>
        </w:rPr>
      </w:pPr>
      <w:r w:rsidRPr="00DB2F94">
        <w:t xml:space="preserve">Including incoming LSs and rapporteur inputs. </w:t>
      </w:r>
      <w:r w:rsidRPr="00DB2F94">
        <w:rPr>
          <w:lang w:val="en-US"/>
        </w:rPr>
        <w:t xml:space="preserve"> </w:t>
      </w:r>
    </w:p>
    <w:p w14:paraId="2509F628" w14:textId="77777777" w:rsidR="00A9656C" w:rsidRDefault="00A9656C" w:rsidP="00A9656C">
      <w:pPr>
        <w:pStyle w:val="Doc-title"/>
      </w:pPr>
      <w:r>
        <w:t>R2-2409520</w:t>
      </w:r>
      <w:r>
        <w:tab/>
        <w:t>LS on SSB adaptation (R4-2416911; contact: Apple)</w:t>
      </w:r>
      <w:r>
        <w:tab/>
        <w:t>RAN4</w:t>
      </w:r>
      <w:r>
        <w:tab/>
        <w:t>LS in</w:t>
      </w:r>
      <w:r>
        <w:tab/>
        <w:t>Rel-19</w:t>
      </w:r>
      <w:r>
        <w:tab/>
        <w:t>Netw_Energy_NR_enh-Core</w:t>
      </w:r>
      <w:r>
        <w:tab/>
        <w:t>To:RAN2</w:t>
      </w:r>
      <w:r>
        <w:tab/>
        <w:t>Cc:RAN1</w:t>
      </w:r>
    </w:p>
    <w:p w14:paraId="0A3534A7" w14:textId="77777777" w:rsidR="00A9656C" w:rsidRDefault="00A9656C" w:rsidP="00A9656C">
      <w:pPr>
        <w:pStyle w:val="Agreement"/>
        <w:tabs>
          <w:tab w:val="clear" w:pos="9990"/>
        </w:tabs>
        <w:overflowPunct/>
        <w:autoSpaceDE/>
        <w:autoSpaceDN/>
        <w:adjustRightInd/>
        <w:ind w:left="1619" w:hanging="360"/>
        <w:textAlignment w:val="auto"/>
      </w:pPr>
      <w:r>
        <w:t>Noted.</w:t>
      </w:r>
    </w:p>
    <w:p w14:paraId="36318F29" w14:textId="77777777" w:rsidR="00A9656C" w:rsidRPr="001841CE" w:rsidRDefault="00A9656C" w:rsidP="00A9656C">
      <w:pPr>
        <w:pStyle w:val="Doc-text2"/>
      </w:pPr>
    </w:p>
    <w:p w14:paraId="264DDCFB" w14:textId="77777777" w:rsidR="00A9656C" w:rsidRDefault="00A9656C" w:rsidP="00A9656C">
      <w:pPr>
        <w:pStyle w:val="Doc-title"/>
      </w:pPr>
      <w:r>
        <w:t>R2-2409521</w:t>
      </w:r>
      <w:r>
        <w:tab/>
        <w:t>LS on SSB relation in On-demand SSB and SSB adaptation on Scell (R4-2416913; contact: Ericsson)</w:t>
      </w:r>
      <w:r>
        <w:tab/>
        <w:t>RAN4</w:t>
      </w:r>
      <w:r>
        <w:tab/>
        <w:t>LS in</w:t>
      </w:r>
      <w:r>
        <w:tab/>
        <w:t>Rel-19</w:t>
      </w:r>
      <w:r>
        <w:tab/>
        <w:t>Netw_Energy_NR_enh-Core</w:t>
      </w:r>
      <w:r>
        <w:tab/>
        <w:t>To:RAN1</w:t>
      </w:r>
      <w:r>
        <w:tab/>
        <w:t>Cc:RAN2</w:t>
      </w:r>
    </w:p>
    <w:p w14:paraId="14234ECC" w14:textId="77777777" w:rsidR="00A9656C" w:rsidRPr="00955099" w:rsidRDefault="00A9656C" w:rsidP="00A9656C">
      <w:pPr>
        <w:pStyle w:val="Agreement"/>
        <w:tabs>
          <w:tab w:val="clear" w:pos="9990"/>
        </w:tabs>
        <w:overflowPunct/>
        <w:autoSpaceDE/>
        <w:autoSpaceDN/>
        <w:adjustRightInd/>
        <w:ind w:left="1619" w:hanging="360"/>
        <w:textAlignment w:val="auto"/>
      </w:pPr>
      <w:r>
        <w:t>Noted.</w:t>
      </w:r>
    </w:p>
    <w:p w14:paraId="299291C5" w14:textId="77777777" w:rsidR="00A9656C" w:rsidRDefault="00A9656C" w:rsidP="00A9656C">
      <w:pPr>
        <w:pStyle w:val="Doc-title"/>
      </w:pPr>
    </w:p>
    <w:p w14:paraId="76EF0C1A" w14:textId="77777777" w:rsidR="00A9656C" w:rsidRPr="00DB2F94" w:rsidRDefault="00A9656C" w:rsidP="00A9656C">
      <w:pPr>
        <w:pStyle w:val="Heading3"/>
      </w:pPr>
      <w:bookmarkStart w:id="416" w:name="_Toc190628765"/>
      <w:r w:rsidRPr="00DB2F94">
        <w:t>8.5.2</w:t>
      </w:r>
      <w:r w:rsidRPr="00DB2F94">
        <w:tab/>
        <w:t>On-demand SSB SCell operation</w:t>
      </w:r>
      <w:bookmarkEnd w:id="416"/>
    </w:p>
    <w:p w14:paraId="4BB043F8" w14:textId="77777777" w:rsidR="00A9656C" w:rsidRPr="00DB2F94" w:rsidRDefault="00A9656C" w:rsidP="00A9656C">
      <w:pPr>
        <w:pStyle w:val="Comments"/>
        <w:rPr>
          <w:lang w:val="en-US"/>
        </w:rPr>
      </w:pPr>
      <w:r>
        <w:rPr>
          <w:rFonts w:cs="Arial"/>
        </w:rPr>
        <w:t xml:space="preserve">Remaining open issues on L3 measurement from RAN2#127b, including L3 measurement framework, whether always-on SSB and/or OD-SSB are measured in case 2, etc. Further details of OD-SSB MAC CE (dependent on RAN1 progress). </w:t>
      </w:r>
    </w:p>
    <w:p w14:paraId="442C6B1E" w14:textId="77777777" w:rsidR="00A9656C" w:rsidRDefault="00A9656C" w:rsidP="00A9656C">
      <w:pPr>
        <w:pStyle w:val="Doc-title"/>
      </w:pPr>
    </w:p>
    <w:p w14:paraId="7716388F" w14:textId="77777777" w:rsidR="00A9656C" w:rsidRPr="00866169" w:rsidRDefault="00A9656C" w:rsidP="00A9656C">
      <w:pPr>
        <w:pStyle w:val="Doc-title"/>
        <w:rPr>
          <w:b/>
        </w:rPr>
      </w:pPr>
      <w:r w:rsidRPr="00866169">
        <w:rPr>
          <w:b/>
        </w:rPr>
        <w:t xml:space="preserve">1. </w:t>
      </w:r>
      <w:r>
        <w:rPr>
          <w:b/>
        </w:rPr>
        <w:t xml:space="preserve">MAC CE </w:t>
      </w:r>
    </w:p>
    <w:p w14:paraId="2A84BDE9" w14:textId="77777777" w:rsidR="00A9656C" w:rsidRDefault="00A9656C" w:rsidP="00A9656C">
      <w:pPr>
        <w:pStyle w:val="Doc-title"/>
      </w:pPr>
      <w:r>
        <w:t>R2-2410255</w:t>
      </w:r>
      <w:r>
        <w:tab/>
        <w:t>On demand SSB handling</w:t>
      </w:r>
      <w:r>
        <w:tab/>
        <w:t>Nokia, Nokia Shanghai Bell</w:t>
      </w:r>
      <w:r>
        <w:tab/>
        <w:t>discussion</w:t>
      </w:r>
      <w:r>
        <w:tab/>
        <w:t>Rel-19</w:t>
      </w:r>
      <w:r>
        <w:tab/>
        <w:t>Netw_Energy_NR_enh-Core</w:t>
      </w:r>
    </w:p>
    <w:p w14:paraId="41766624" w14:textId="77777777" w:rsidR="00A9656C" w:rsidRDefault="00A9656C" w:rsidP="00A9656C">
      <w:pPr>
        <w:pStyle w:val="Doc-text2"/>
        <w:ind w:left="1253" w:firstLine="0"/>
      </w:pPr>
      <w:r>
        <w:t>Proposal 2: The different periodicities are configured as different OD-SSB configurations in RRC and MAC indicates which OD-SSB configuration ID to be activated, which is forward compatible if other parameters also introduced in RAN1.</w:t>
      </w:r>
    </w:p>
    <w:p w14:paraId="76394C64" w14:textId="77777777" w:rsidR="00A9656C" w:rsidRPr="00866169" w:rsidRDefault="00A9656C" w:rsidP="00A9656C">
      <w:pPr>
        <w:pStyle w:val="Doc-text2"/>
        <w:ind w:left="1253" w:firstLine="0"/>
      </w:pPr>
      <w:r>
        <w:t>Proposal 3: The new MAC-CE for OD-SSB includes a bitmap for the SCell(s) with OD-SSB to be activated and the indication of the activated SSB configuration ID for each SCell.</w:t>
      </w:r>
    </w:p>
    <w:p w14:paraId="0F3485F4" w14:textId="77777777" w:rsidR="00A9656C" w:rsidRDefault="00A9656C" w:rsidP="00A9656C">
      <w:pPr>
        <w:pStyle w:val="Doc-title"/>
      </w:pPr>
    </w:p>
    <w:p w14:paraId="6D038B39" w14:textId="77777777" w:rsidR="00A9656C" w:rsidRPr="00866169" w:rsidRDefault="00A9656C" w:rsidP="00A9656C">
      <w:pPr>
        <w:pStyle w:val="Doc-title"/>
        <w:rPr>
          <w:b/>
        </w:rPr>
      </w:pPr>
      <w:r>
        <w:rPr>
          <w:b/>
        </w:rPr>
        <w:t>2</w:t>
      </w:r>
      <w:r w:rsidRPr="00866169">
        <w:rPr>
          <w:b/>
        </w:rPr>
        <w:t xml:space="preserve">. </w:t>
      </w:r>
      <w:r>
        <w:rPr>
          <w:b/>
        </w:rPr>
        <w:t xml:space="preserve">L3 RRM </w:t>
      </w:r>
    </w:p>
    <w:p w14:paraId="3C0102A4" w14:textId="77777777" w:rsidR="00A9656C" w:rsidRDefault="00A9656C" w:rsidP="00A9656C">
      <w:pPr>
        <w:pStyle w:val="Doc-title"/>
      </w:pPr>
      <w:r>
        <w:t>R2-2409940</w:t>
      </w:r>
      <w:r>
        <w:tab/>
        <w:t>Discussion on on-demand SSB for SCell</w:t>
      </w:r>
      <w:r>
        <w:tab/>
        <w:t>Apple</w:t>
      </w:r>
      <w:r>
        <w:tab/>
        <w:t>discussion</w:t>
      </w:r>
      <w:r>
        <w:tab/>
        <w:t>Rel-19</w:t>
      </w:r>
      <w:r>
        <w:tab/>
        <w:t>Netw_Energy_NR_enh-Core</w:t>
      </w:r>
    </w:p>
    <w:p w14:paraId="0DCF2E04" w14:textId="77777777" w:rsidR="00A9656C" w:rsidRDefault="00A9656C" w:rsidP="00A9656C">
      <w:pPr>
        <w:pStyle w:val="Doc-text2"/>
        <w:ind w:left="1253" w:firstLine="0"/>
      </w:pPr>
      <w:r>
        <w:lastRenderedPageBreak/>
        <w:t>Proposal 5: Keep SMTC based L3 RRM framework for OD-SSB case 1 and case 2 (i.e. not allow UE autonomous SSB measurement outside of SMTC).</w:t>
      </w:r>
    </w:p>
    <w:p w14:paraId="6024FA29" w14:textId="77777777" w:rsidR="00A9656C" w:rsidRDefault="00A9656C" w:rsidP="00A9656C">
      <w:pPr>
        <w:pStyle w:val="Doc-text2"/>
        <w:ind w:left="1253" w:firstLine="0"/>
      </w:pPr>
      <w:r>
        <w:t>Proposal 6: For case 2, introduce dynamic adaptation between different SMTC configurations depending on whether OD-SSB is activated / deactivated. FFS how to configure OD-SSB dedicated SMTC configuration (e.g. in the same MO of always-on SSB or in an OD-SSB dedicated MO).</w:t>
      </w:r>
    </w:p>
    <w:p w14:paraId="059DE545" w14:textId="77777777" w:rsidR="00A9656C" w:rsidRDefault="00A9656C" w:rsidP="00A9656C">
      <w:pPr>
        <w:pStyle w:val="Doc-text2"/>
        <w:ind w:left="0" w:firstLine="0"/>
      </w:pPr>
    </w:p>
    <w:p w14:paraId="15712A89" w14:textId="77777777" w:rsidR="00A9656C" w:rsidRDefault="00A9656C" w:rsidP="00A9656C">
      <w:pPr>
        <w:pStyle w:val="Doc-title"/>
      </w:pPr>
      <w:r>
        <w:t>R2-2409596</w:t>
      </w:r>
      <w:r>
        <w:tab/>
        <w:t>Consideration on on-demand SSB SCell operation</w:t>
      </w:r>
      <w:r>
        <w:tab/>
        <w:t>CATT</w:t>
      </w:r>
      <w:r>
        <w:tab/>
        <w:t>discussion</w:t>
      </w:r>
      <w:r>
        <w:tab/>
        <w:t>Rel-19</w:t>
      </w:r>
      <w:r>
        <w:tab/>
        <w:t>Netw_Energy_NR_enh-Core</w:t>
      </w:r>
    </w:p>
    <w:p w14:paraId="31799287" w14:textId="77777777" w:rsidR="00A9656C" w:rsidRPr="00866169" w:rsidRDefault="00A9656C" w:rsidP="00A9656C">
      <w:pPr>
        <w:pStyle w:val="Doc-text2"/>
        <w:ind w:left="1253" w:firstLine="0"/>
      </w:pPr>
      <w:r w:rsidRPr="000306AC">
        <w:t>Proposal 1: The RRM measurement of OD-SSB can be performed based on OD-SSB pattern while ignoring SMTC when OD-SSB is transmitted.</w:t>
      </w:r>
    </w:p>
    <w:p w14:paraId="1FF706D5" w14:textId="77777777" w:rsidR="00A9656C" w:rsidRDefault="00A9656C" w:rsidP="00A9656C">
      <w:pPr>
        <w:pStyle w:val="Doc-text2"/>
        <w:ind w:left="0" w:firstLine="0"/>
      </w:pPr>
    </w:p>
    <w:p w14:paraId="62CDDF49" w14:textId="77777777" w:rsidR="00A9656C" w:rsidRPr="00866169" w:rsidRDefault="00A9656C" w:rsidP="00A9656C">
      <w:pPr>
        <w:pStyle w:val="Doc-text2"/>
      </w:pPr>
    </w:p>
    <w:p w14:paraId="0EFBDF6B" w14:textId="77777777" w:rsidR="00A9656C" w:rsidRDefault="00A9656C" w:rsidP="00A9656C">
      <w:pPr>
        <w:pStyle w:val="Doc-title"/>
      </w:pPr>
      <w:r>
        <w:t>R2-2409550</w:t>
      </w:r>
      <w:r>
        <w:tab/>
        <w:t>Discussion on On-Demand SSB</w:t>
      </w:r>
      <w:r>
        <w:tab/>
        <w:t>OPPO</w:t>
      </w:r>
      <w:r>
        <w:tab/>
        <w:t>discussion</w:t>
      </w:r>
      <w:r>
        <w:tab/>
        <w:t>Rel-19</w:t>
      </w:r>
      <w:r>
        <w:tab/>
        <w:t>Netw_Energy_NR_enh-Core</w:t>
      </w:r>
    </w:p>
    <w:p w14:paraId="6FB6D4EC" w14:textId="77777777" w:rsidR="00A9656C" w:rsidRDefault="00A9656C" w:rsidP="00A9656C">
      <w:pPr>
        <w:pStyle w:val="Doc-title"/>
      </w:pPr>
      <w:r>
        <w:t>R2-2409596</w:t>
      </w:r>
      <w:r>
        <w:tab/>
        <w:t>Consideration on on-demand SSB SCell operation</w:t>
      </w:r>
      <w:r>
        <w:tab/>
        <w:t>CATT</w:t>
      </w:r>
      <w:r>
        <w:tab/>
        <w:t>discussion</w:t>
      </w:r>
      <w:r>
        <w:tab/>
        <w:t>Rel-19</w:t>
      </w:r>
      <w:r>
        <w:tab/>
        <w:t>Netw_Energy_NR_enh-Core</w:t>
      </w:r>
    </w:p>
    <w:p w14:paraId="541365C2" w14:textId="77777777" w:rsidR="00A9656C" w:rsidRDefault="00A9656C" w:rsidP="00A9656C">
      <w:pPr>
        <w:pStyle w:val="Doc-title"/>
      </w:pPr>
      <w:r>
        <w:t>R2-2409696</w:t>
      </w:r>
      <w:r>
        <w:tab/>
        <w:t>On-demand SSB SCell Operation</w:t>
      </w:r>
      <w:r>
        <w:tab/>
        <w:t>Samsung</w:t>
      </w:r>
      <w:r>
        <w:tab/>
        <w:t>discussion</w:t>
      </w:r>
      <w:r>
        <w:tab/>
        <w:t>Rel-19</w:t>
      </w:r>
      <w:r>
        <w:tab/>
        <w:t>Netw_Energy_NR_enh-Core</w:t>
      </w:r>
    </w:p>
    <w:p w14:paraId="07339F6B" w14:textId="77777777" w:rsidR="00A9656C" w:rsidRDefault="00A9656C" w:rsidP="00A9656C">
      <w:pPr>
        <w:pStyle w:val="Doc-title"/>
      </w:pPr>
      <w:r>
        <w:t>R2-2409926</w:t>
      </w:r>
      <w:r>
        <w:tab/>
        <w:t>On-demand SSB SCell operation</w:t>
      </w:r>
      <w:r>
        <w:tab/>
        <w:t>LG Electronics Inc.</w:t>
      </w:r>
      <w:r>
        <w:tab/>
        <w:t>discussion</w:t>
      </w:r>
      <w:r>
        <w:tab/>
        <w:t>Rel-19</w:t>
      </w:r>
      <w:r>
        <w:tab/>
        <w:t>Netw_Energy_NR_enh-Core</w:t>
      </w:r>
    </w:p>
    <w:p w14:paraId="62777A7A" w14:textId="77777777" w:rsidR="00A9656C" w:rsidRDefault="00A9656C" w:rsidP="00A9656C">
      <w:pPr>
        <w:pStyle w:val="Doc-title"/>
      </w:pPr>
      <w:r>
        <w:t>R2-2409940</w:t>
      </w:r>
      <w:r>
        <w:tab/>
        <w:t>Discussion on on-demand SSB for SCell</w:t>
      </w:r>
      <w:r>
        <w:tab/>
        <w:t>Apple</w:t>
      </w:r>
      <w:r>
        <w:tab/>
        <w:t>discussion</w:t>
      </w:r>
      <w:r>
        <w:tab/>
        <w:t>Rel-19</w:t>
      </w:r>
      <w:r>
        <w:tab/>
        <w:t>Netw_Energy_NR_enh-Core</w:t>
      </w:r>
    </w:p>
    <w:p w14:paraId="1CA2736A" w14:textId="77777777" w:rsidR="00A9656C" w:rsidRDefault="00A9656C" w:rsidP="00A9656C">
      <w:pPr>
        <w:pStyle w:val="Doc-title"/>
      </w:pPr>
      <w:r>
        <w:t>R2-2410014</w:t>
      </w:r>
      <w:r>
        <w:tab/>
        <w:t>Discussion on on-demand SSB SCell operation</w:t>
      </w:r>
      <w:r>
        <w:tab/>
        <w:t>Sharp</w:t>
      </w:r>
      <w:r>
        <w:tab/>
        <w:t>discussion</w:t>
      </w:r>
      <w:r>
        <w:tab/>
        <w:t>Rel-19</w:t>
      </w:r>
    </w:p>
    <w:p w14:paraId="1F325BDD" w14:textId="77777777" w:rsidR="00A9656C" w:rsidRDefault="00A9656C" w:rsidP="00A9656C">
      <w:pPr>
        <w:pStyle w:val="Doc-title"/>
      </w:pPr>
      <w:r>
        <w:t>R2-2410015</w:t>
      </w:r>
      <w:r>
        <w:tab/>
        <w:t>Discussion on on-demand SSB</w:t>
      </w:r>
      <w:r>
        <w:tab/>
        <w:t>Xiaomi</w:t>
      </w:r>
      <w:r>
        <w:tab/>
        <w:t>discussion</w:t>
      </w:r>
    </w:p>
    <w:p w14:paraId="69FAE328" w14:textId="77777777" w:rsidR="00A9656C" w:rsidRDefault="00A9656C" w:rsidP="00A9656C">
      <w:pPr>
        <w:pStyle w:val="Doc-title"/>
      </w:pPr>
      <w:r>
        <w:t>R2-2410061</w:t>
      </w:r>
      <w:r>
        <w:tab/>
        <w:t>Further discussion on On-demand SSB for SCell</w:t>
      </w:r>
      <w:r>
        <w:tab/>
        <w:t>NEC</w:t>
      </w:r>
      <w:r>
        <w:tab/>
        <w:t>discussion</w:t>
      </w:r>
      <w:r>
        <w:tab/>
        <w:t>Rel-19</w:t>
      </w:r>
      <w:r>
        <w:tab/>
        <w:t>Netw_Energy_NR_enh-Core</w:t>
      </w:r>
    </w:p>
    <w:p w14:paraId="58E9665F" w14:textId="77777777" w:rsidR="00A9656C" w:rsidRDefault="00A9656C" w:rsidP="00A9656C">
      <w:pPr>
        <w:pStyle w:val="Doc-title"/>
      </w:pPr>
      <w:r>
        <w:t>R2-2410145</w:t>
      </w:r>
      <w:r>
        <w:tab/>
        <w:t>Discussion on on-demand SSB SCell operation</w:t>
      </w:r>
      <w:r>
        <w:tab/>
        <w:t>Fujitsu</w:t>
      </w:r>
      <w:r>
        <w:tab/>
        <w:t>discussion</w:t>
      </w:r>
      <w:r>
        <w:tab/>
        <w:t>Rel-19</w:t>
      </w:r>
      <w:r>
        <w:tab/>
        <w:t>Netw_Energy_NR_enh-Core</w:t>
      </w:r>
    </w:p>
    <w:p w14:paraId="0D09397C" w14:textId="77777777" w:rsidR="00A9656C" w:rsidRDefault="00A9656C" w:rsidP="00A9656C">
      <w:pPr>
        <w:pStyle w:val="Doc-title"/>
      </w:pPr>
      <w:r>
        <w:t>R2-2410163</w:t>
      </w:r>
      <w:r>
        <w:tab/>
        <w:t>On-demand SSB SCell operation in connected mode</w:t>
      </w:r>
      <w:r>
        <w:tab/>
        <w:t>ZTE Corporation, Sanechips</w:t>
      </w:r>
      <w:r>
        <w:tab/>
        <w:t>discussion</w:t>
      </w:r>
      <w:r>
        <w:tab/>
        <w:t>Rel-19</w:t>
      </w:r>
      <w:r>
        <w:tab/>
        <w:t>Netw_Energy_NR_enh-Core</w:t>
      </w:r>
    </w:p>
    <w:p w14:paraId="35EEFDE6" w14:textId="77777777" w:rsidR="00A9656C" w:rsidRDefault="00A9656C" w:rsidP="00A9656C">
      <w:pPr>
        <w:pStyle w:val="Doc-title"/>
      </w:pPr>
      <w:r>
        <w:t>R2-2410255</w:t>
      </w:r>
      <w:r>
        <w:tab/>
        <w:t>On demand SSB handling</w:t>
      </w:r>
      <w:r>
        <w:tab/>
        <w:t>Nokia, Nokia Shanghai Bell</w:t>
      </w:r>
      <w:r>
        <w:tab/>
        <w:t>discussion</w:t>
      </w:r>
      <w:r>
        <w:tab/>
        <w:t>Rel-19</w:t>
      </w:r>
      <w:r>
        <w:tab/>
        <w:t>Netw_Energy_NR_enh-Core</w:t>
      </w:r>
    </w:p>
    <w:p w14:paraId="2C8F2EB5" w14:textId="77777777" w:rsidR="00A9656C" w:rsidRDefault="00A9656C" w:rsidP="00A9656C">
      <w:pPr>
        <w:pStyle w:val="Doc-title"/>
      </w:pPr>
      <w:r>
        <w:t>R2-2410284</w:t>
      </w:r>
      <w:r>
        <w:tab/>
        <w:t>Issues on the procedure of on-demand SSB SCell operation</w:t>
      </w:r>
      <w:r>
        <w:tab/>
        <w:t>Lenovo</w:t>
      </w:r>
      <w:r>
        <w:tab/>
        <w:t>discussion</w:t>
      </w:r>
      <w:r>
        <w:tab/>
        <w:t>Rel-19</w:t>
      </w:r>
    </w:p>
    <w:p w14:paraId="0BFF9A8B" w14:textId="77777777" w:rsidR="00A9656C" w:rsidRDefault="00A9656C" w:rsidP="00A9656C">
      <w:pPr>
        <w:pStyle w:val="Doc-title"/>
      </w:pPr>
      <w:r>
        <w:t>R2-2410320</w:t>
      </w:r>
      <w:r>
        <w:tab/>
        <w:t>Discussion on On demand SSB for Scell</w:t>
      </w:r>
      <w:r>
        <w:tab/>
        <w:t>CMCC</w:t>
      </w:r>
      <w:r>
        <w:tab/>
        <w:t>discussion</w:t>
      </w:r>
      <w:r>
        <w:tab/>
        <w:t>Rel-19</w:t>
      </w:r>
      <w:r>
        <w:tab/>
        <w:t>Netw_Energy_NR_enh-Core</w:t>
      </w:r>
    </w:p>
    <w:p w14:paraId="67D8703B" w14:textId="77777777" w:rsidR="00A9656C" w:rsidRDefault="00A9656C" w:rsidP="00A9656C">
      <w:pPr>
        <w:pStyle w:val="Doc-title"/>
      </w:pPr>
      <w:r>
        <w:t>R2-2410380</w:t>
      </w:r>
      <w:r>
        <w:tab/>
        <w:t>On-demand SSB Scell operation discussion</w:t>
      </w:r>
      <w:r>
        <w:tab/>
        <w:t>Sony</w:t>
      </w:r>
      <w:r>
        <w:tab/>
        <w:t>discussion</w:t>
      </w:r>
      <w:r>
        <w:tab/>
        <w:t>Rel-19</w:t>
      </w:r>
      <w:r>
        <w:tab/>
        <w:t>Netw_Energy_NR_enh-Core</w:t>
      </w:r>
    </w:p>
    <w:p w14:paraId="755667F0" w14:textId="77777777" w:rsidR="00A9656C" w:rsidRDefault="00A9656C" w:rsidP="00A9656C">
      <w:pPr>
        <w:pStyle w:val="Doc-title"/>
      </w:pPr>
      <w:r>
        <w:t>R2-2410398</w:t>
      </w:r>
      <w:r>
        <w:tab/>
        <w:t>Discussion on on-demand SSB for NES</w:t>
      </w:r>
      <w:r>
        <w:tab/>
        <w:t>Ericsson</w:t>
      </w:r>
      <w:r>
        <w:tab/>
        <w:t>discussion</w:t>
      </w:r>
      <w:r>
        <w:tab/>
        <w:t>Rel-19</w:t>
      </w:r>
      <w:r>
        <w:tab/>
        <w:t>Netw_Energy_NR_enh-Core</w:t>
      </w:r>
    </w:p>
    <w:p w14:paraId="0EDE6098" w14:textId="77777777" w:rsidR="00A9656C" w:rsidRDefault="00A9656C" w:rsidP="00A9656C">
      <w:pPr>
        <w:pStyle w:val="Doc-title"/>
      </w:pPr>
      <w:r>
        <w:t>R2-2410426</w:t>
      </w:r>
      <w:r>
        <w:tab/>
        <w:t>Discussion on On-demand SSB SCell Operation</w:t>
      </w:r>
      <w:r>
        <w:tab/>
        <w:t>Qualcomm Incorporated</w:t>
      </w:r>
      <w:r>
        <w:tab/>
        <w:t>discussion</w:t>
      </w:r>
    </w:p>
    <w:p w14:paraId="042C6B2F" w14:textId="77777777" w:rsidR="00A9656C" w:rsidRDefault="00A9656C" w:rsidP="00A9656C">
      <w:pPr>
        <w:pStyle w:val="Doc-title"/>
      </w:pPr>
      <w:r>
        <w:t>R2-2410432</w:t>
      </w:r>
      <w:r>
        <w:tab/>
        <w:t>Discussion on on-demand SSB SCell operation for NES</w:t>
      </w:r>
      <w:r>
        <w:tab/>
        <w:t>Huawei, HiSilicon</w:t>
      </w:r>
      <w:r>
        <w:tab/>
        <w:t>discussion</w:t>
      </w:r>
      <w:r>
        <w:tab/>
        <w:t>Rel-19</w:t>
      </w:r>
      <w:r>
        <w:tab/>
        <w:t>Netw_Energy_NR_enh-Core</w:t>
      </w:r>
    </w:p>
    <w:p w14:paraId="371893E3" w14:textId="77777777" w:rsidR="00A9656C" w:rsidRDefault="00A9656C" w:rsidP="00A9656C">
      <w:pPr>
        <w:pStyle w:val="Doc-title"/>
      </w:pPr>
      <w:r>
        <w:t>R2-2410472</w:t>
      </w:r>
      <w:r>
        <w:tab/>
        <w:t>On demand SSB transmission for SCell</w:t>
      </w:r>
      <w:r>
        <w:tab/>
        <w:t>InterDigital</w:t>
      </w:r>
      <w:r>
        <w:tab/>
        <w:t>discussion</w:t>
      </w:r>
      <w:r>
        <w:tab/>
        <w:t>Rel-19</w:t>
      </w:r>
      <w:r>
        <w:tab/>
        <w:t>Netw_Energy_NR_enh-Core</w:t>
      </w:r>
    </w:p>
    <w:p w14:paraId="44EE2C94" w14:textId="77777777" w:rsidR="00A9656C" w:rsidRDefault="00A9656C" w:rsidP="00A9656C">
      <w:pPr>
        <w:pStyle w:val="Doc-title"/>
      </w:pPr>
      <w:r>
        <w:t>R2-2410600</w:t>
      </w:r>
      <w:r>
        <w:tab/>
        <w:t>Discussion on on-demand SSB SCell operation</w:t>
      </w:r>
      <w:r>
        <w:tab/>
        <w:t>NTT DOCOMO INC.</w:t>
      </w:r>
      <w:r>
        <w:tab/>
        <w:t>discussion</w:t>
      </w:r>
      <w:r>
        <w:tab/>
        <w:t>Rel-19</w:t>
      </w:r>
    </w:p>
    <w:p w14:paraId="0030FDB1" w14:textId="77777777" w:rsidR="00A9656C" w:rsidRDefault="00A9656C" w:rsidP="00A9656C">
      <w:pPr>
        <w:pStyle w:val="Doc-title"/>
      </w:pPr>
      <w:r>
        <w:t>R2-2410788</w:t>
      </w:r>
      <w:r>
        <w:tab/>
        <w:t>Remaining issues of on-demand SSB SCell operation</w:t>
      </w:r>
      <w:r>
        <w:tab/>
        <w:t>vivo</w:t>
      </w:r>
      <w:r>
        <w:tab/>
        <w:t>discussion</w:t>
      </w:r>
      <w:r>
        <w:tab/>
        <w:t>Rel-19</w:t>
      </w:r>
      <w:r>
        <w:tab/>
        <w:t>Netw_Energy_NR_enh-Core</w:t>
      </w:r>
    </w:p>
    <w:p w14:paraId="72810D32" w14:textId="77777777" w:rsidR="00A9656C" w:rsidRDefault="00A9656C" w:rsidP="00A9656C">
      <w:pPr>
        <w:pStyle w:val="Doc-title"/>
      </w:pPr>
      <w:r>
        <w:t>R2-2410849</w:t>
      </w:r>
      <w:r>
        <w:tab/>
        <w:t>Discussion on OD-SSB</w:t>
      </w:r>
      <w:r>
        <w:tab/>
        <w:t>Rakuten Mobile, Inc</w:t>
      </w:r>
      <w:r>
        <w:tab/>
        <w:t>discussion</w:t>
      </w:r>
      <w:r>
        <w:tab/>
        <w:t>Rel-19</w:t>
      </w:r>
    </w:p>
    <w:p w14:paraId="5BE42336" w14:textId="77777777" w:rsidR="00A9656C" w:rsidRDefault="00A9656C" w:rsidP="00A9656C">
      <w:pPr>
        <w:pStyle w:val="Doc-title"/>
      </w:pPr>
    </w:p>
    <w:p w14:paraId="5A27B3FE" w14:textId="77777777" w:rsidR="00A9656C" w:rsidRPr="00DB2F94" w:rsidRDefault="00A9656C" w:rsidP="00A9656C">
      <w:pPr>
        <w:pStyle w:val="Heading3"/>
      </w:pPr>
      <w:bookmarkStart w:id="417" w:name="_Toc190628766"/>
      <w:r w:rsidRPr="00DB2F94">
        <w:t>8.5.3</w:t>
      </w:r>
      <w:r w:rsidRPr="00DB2F94">
        <w:tab/>
        <w:t>On-demand SIB1</w:t>
      </w:r>
      <w:bookmarkEnd w:id="417"/>
    </w:p>
    <w:p w14:paraId="40310E43" w14:textId="77777777" w:rsidR="00A9656C" w:rsidRPr="00DB2F94" w:rsidRDefault="00A9656C" w:rsidP="00A9656C">
      <w:pPr>
        <w:pStyle w:val="Comments"/>
        <w:rPr>
          <w:lang w:val="en-US"/>
        </w:rPr>
      </w:pPr>
      <w:r>
        <w:t>Remaining open issues or further details of OD-SIB1, e.g. access restriction, UE behaviours related to OD-SIB1 request and failure case, how to allow NES UE to reselect to cells that are prevented from legacy UEs, UL WUS configuration details (if anything is missed from RAN2 point of view), etc.</w:t>
      </w:r>
      <w:r w:rsidDel="00B2431F">
        <w:t xml:space="preserve"> </w:t>
      </w:r>
    </w:p>
    <w:p w14:paraId="34FCE4E6" w14:textId="77777777" w:rsidR="00A9656C" w:rsidRDefault="00A9656C" w:rsidP="00A9656C">
      <w:pPr>
        <w:pStyle w:val="Doc-title"/>
      </w:pPr>
    </w:p>
    <w:p w14:paraId="64E62D1C" w14:textId="77777777" w:rsidR="00A9656C" w:rsidRPr="00C462D5" w:rsidRDefault="00A9656C" w:rsidP="00A9656C">
      <w:pPr>
        <w:pStyle w:val="Doc-title"/>
        <w:rPr>
          <w:b/>
        </w:rPr>
      </w:pPr>
      <w:r w:rsidRPr="00C462D5">
        <w:rPr>
          <w:b/>
        </w:rPr>
        <w:t xml:space="preserve">1. </w:t>
      </w:r>
      <w:r>
        <w:rPr>
          <w:b/>
        </w:rPr>
        <w:t>Access restriction for legacy UEs when SIB1 is not transmitted?</w:t>
      </w:r>
    </w:p>
    <w:p w14:paraId="6D5D780A" w14:textId="77777777" w:rsidR="00A9656C" w:rsidRDefault="00A9656C" w:rsidP="00A9656C">
      <w:pPr>
        <w:pStyle w:val="Doc-title"/>
      </w:pPr>
      <w:r>
        <w:lastRenderedPageBreak/>
        <w:t>R2-2409941</w:t>
      </w:r>
      <w:r>
        <w:tab/>
        <w:t>Discussion on on-demand SIB1</w:t>
      </w:r>
      <w:r>
        <w:tab/>
        <w:t>Apple</w:t>
      </w:r>
      <w:r>
        <w:tab/>
        <w:t>discussion</w:t>
      </w:r>
      <w:r>
        <w:tab/>
        <w:t>Rel-19</w:t>
      </w:r>
      <w:r>
        <w:tab/>
        <w:t>Netw_Energy_NR_enh-Core</w:t>
      </w:r>
    </w:p>
    <w:p w14:paraId="35D314EA" w14:textId="77777777" w:rsidR="00A9656C" w:rsidRDefault="00A9656C" w:rsidP="00A9656C">
      <w:pPr>
        <w:pStyle w:val="Doc-text2"/>
        <w:ind w:left="1253" w:firstLine="0"/>
      </w:pPr>
      <w:r w:rsidRPr="00717C6C">
        <w:t>Proposal 1: RAN2 confirm that “no SIB1 indication” in MIB of NES cell can bar legacy UEs according to latest RAN1 agreements on K_SSB value, and thereby no separate barring bit is needed.</w:t>
      </w:r>
    </w:p>
    <w:p w14:paraId="7DD62374" w14:textId="77777777" w:rsidR="00A9656C" w:rsidRDefault="00A9656C" w:rsidP="00A9656C">
      <w:pPr>
        <w:pStyle w:val="Doc-text2"/>
        <w:ind w:left="1253" w:firstLine="0"/>
      </w:pPr>
    </w:p>
    <w:p w14:paraId="1B1B202A" w14:textId="77777777" w:rsidR="00A9656C" w:rsidRDefault="00A9656C" w:rsidP="00A9656C">
      <w:pPr>
        <w:pStyle w:val="Doc-title"/>
      </w:pPr>
      <w:r>
        <w:t>R2-2410256</w:t>
      </w:r>
      <w:r>
        <w:tab/>
        <w:t>On demand SIB1 handling</w:t>
      </w:r>
      <w:r>
        <w:tab/>
        <w:t>Nokia, Nokia Shanghai Bell</w:t>
      </w:r>
      <w:r>
        <w:tab/>
        <w:t>discussion</w:t>
      </w:r>
      <w:r>
        <w:tab/>
        <w:t>Rel-19</w:t>
      </w:r>
      <w:r>
        <w:tab/>
        <w:t>Netw_Energy_NR_enh-Core</w:t>
      </w:r>
    </w:p>
    <w:p w14:paraId="7AADAB05" w14:textId="77777777" w:rsidR="00A9656C" w:rsidRDefault="00A9656C" w:rsidP="00A9656C">
      <w:pPr>
        <w:pStyle w:val="Doc-text2"/>
        <w:ind w:left="1253" w:firstLine="0"/>
      </w:pPr>
      <w:r w:rsidRPr="00717C6C">
        <w:t>Proposal 1: RAN2 should wait RAN1 to progress their understanding of legacy UE handling of 23&lt; K_SSB &lt;31 for FR1 and 11&lt; K_SSB &lt;15 for FR2</w:t>
      </w:r>
    </w:p>
    <w:p w14:paraId="7386CEC2" w14:textId="77777777" w:rsidR="00A9656C" w:rsidRDefault="00A9656C" w:rsidP="00A9656C">
      <w:pPr>
        <w:pStyle w:val="Doc-text2"/>
        <w:ind w:left="1253" w:firstLine="0"/>
      </w:pPr>
    </w:p>
    <w:p w14:paraId="15B6D0B4" w14:textId="77777777" w:rsidR="00A9656C" w:rsidRDefault="00A9656C" w:rsidP="00A9656C">
      <w:pPr>
        <w:pStyle w:val="Doc-text2"/>
        <w:ind w:left="1253" w:firstLine="0"/>
      </w:pPr>
      <w:r>
        <w:t xml:space="preserve">Discussion: </w:t>
      </w:r>
    </w:p>
    <w:p w14:paraId="21715658" w14:textId="77777777" w:rsidR="00A9656C" w:rsidRDefault="00A9656C" w:rsidP="00A9656C">
      <w:pPr>
        <w:pStyle w:val="Doc-text2"/>
        <w:ind w:left="1253" w:firstLine="0"/>
      </w:pPr>
      <w:r>
        <w:t xml:space="preserve">[CATT, Qualcomm]: It will be good to wait for further RAN1 progress. </w:t>
      </w:r>
    </w:p>
    <w:p w14:paraId="140A365A" w14:textId="77777777" w:rsidR="00A9656C" w:rsidRDefault="00A9656C" w:rsidP="00A9656C">
      <w:pPr>
        <w:pStyle w:val="Doc-text2"/>
        <w:ind w:left="1253" w:firstLine="0"/>
      </w:pPr>
    </w:p>
    <w:p w14:paraId="66D3E000" w14:textId="77777777" w:rsidR="00A9656C" w:rsidRDefault="00A9656C" w:rsidP="00A9656C">
      <w:pPr>
        <w:pStyle w:val="Agreement"/>
        <w:tabs>
          <w:tab w:val="clear" w:pos="9990"/>
        </w:tabs>
        <w:overflowPunct/>
        <w:autoSpaceDE/>
        <w:autoSpaceDN/>
        <w:adjustRightInd/>
        <w:ind w:left="1619" w:hanging="360"/>
        <w:textAlignment w:val="auto"/>
      </w:pPr>
      <w:r>
        <w:t>Let’s wait for more RAN1 progress on Kssb discussion.</w:t>
      </w:r>
    </w:p>
    <w:p w14:paraId="694560E0" w14:textId="77777777" w:rsidR="00A9656C" w:rsidRPr="00F02CDC" w:rsidRDefault="00A9656C" w:rsidP="00A9656C">
      <w:pPr>
        <w:pStyle w:val="Doc-text2"/>
        <w:ind w:left="1253" w:firstLine="0"/>
      </w:pPr>
    </w:p>
    <w:p w14:paraId="25A25B67" w14:textId="77777777" w:rsidR="00A9656C" w:rsidRPr="00C462D5" w:rsidRDefault="00A9656C" w:rsidP="00A9656C">
      <w:pPr>
        <w:pStyle w:val="Doc-text2"/>
        <w:ind w:left="0" w:firstLine="0"/>
        <w:rPr>
          <w:b/>
        </w:rPr>
      </w:pPr>
      <w:r w:rsidRPr="00C462D5">
        <w:rPr>
          <w:b/>
        </w:rPr>
        <w:t xml:space="preserve">2. </w:t>
      </w:r>
      <w:r>
        <w:rPr>
          <w:b/>
        </w:rPr>
        <w:t>How to enable legacy UEs camping when SIB1 is transmitted?</w:t>
      </w:r>
    </w:p>
    <w:p w14:paraId="609932B7" w14:textId="77777777" w:rsidR="00A9656C" w:rsidRDefault="00A9656C" w:rsidP="00A9656C">
      <w:pPr>
        <w:pStyle w:val="Doc-title"/>
      </w:pPr>
      <w:r>
        <w:t>R2-2410256</w:t>
      </w:r>
      <w:r>
        <w:tab/>
        <w:t>On demand SIB1 handling</w:t>
      </w:r>
      <w:r>
        <w:tab/>
        <w:t>Nokia, Nokia Shanghai Bell</w:t>
      </w:r>
      <w:r>
        <w:tab/>
        <w:t>discussion</w:t>
      </w:r>
      <w:r>
        <w:tab/>
        <w:t>Rel-19</w:t>
      </w:r>
      <w:r>
        <w:tab/>
        <w:t>Netw_Energy_NR_enh-Core</w:t>
      </w:r>
    </w:p>
    <w:p w14:paraId="703B8E70" w14:textId="77777777" w:rsidR="00A9656C" w:rsidRDefault="00A9656C" w:rsidP="00A9656C">
      <w:pPr>
        <w:pStyle w:val="Doc-text2"/>
        <w:ind w:left="1253" w:firstLine="0"/>
        <w:rPr>
          <w:lang w:val="en-US"/>
        </w:rPr>
      </w:pPr>
      <w:r w:rsidRPr="00717C6C">
        <w:rPr>
          <w:lang w:val="en-US"/>
        </w:rPr>
        <w:t>Proposal 7: NES UE with SIB1 request configuration of a NES cell assumes that a NES cell, with SSB containing K_SSB &lt; 24 for FR1 and K_SSB &lt; 12 for FR2, will acquire SIB1 as in legacy</w:t>
      </w:r>
    </w:p>
    <w:p w14:paraId="37D45779" w14:textId="77777777" w:rsidR="00A9656C" w:rsidRDefault="00A9656C" w:rsidP="00A9656C">
      <w:pPr>
        <w:pStyle w:val="Doc-text2"/>
        <w:ind w:left="1253" w:firstLine="0"/>
        <w:rPr>
          <w:lang w:val="en-US"/>
        </w:rPr>
      </w:pPr>
    </w:p>
    <w:p w14:paraId="682C8F4D" w14:textId="77777777" w:rsidR="00A9656C" w:rsidRPr="00717C6C" w:rsidRDefault="00A9656C" w:rsidP="00A9656C">
      <w:pPr>
        <w:pStyle w:val="Agreement"/>
        <w:tabs>
          <w:tab w:val="clear" w:pos="9990"/>
        </w:tabs>
        <w:overflowPunct/>
        <w:autoSpaceDE/>
        <w:autoSpaceDN/>
        <w:adjustRightInd/>
        <w:ind w:left="1619" w:hanging="360"/>
        <w:textAlignment w:val="auto"/>
        <w:rPr>
          <w:lang w:val="en-US"/>
        </w:rPr>
      </w:pPr>
      <w:r w:rsidRPr="00717C6C">
        <w:rPr>
          <w:lang w:val="en-US"/>
        </w:rPr>
        <w:t>NES UE with SIB1 request configuration of a NES cell assumes that a NES cell, with SSB containing K_SSB &lt; 24 for FR1 and K_SSB &lt; 12 for FR2, will acquire SIB1 as in legacy</w:t>
      </w:r>
      <w:r>
        <w:rPr>
          <w:lang w:val="en-US"/>
        </w:rPr>
        <w:t>.</w:t>
      </w:r>
    </w:p>
    <w:p w14:paraId="10826EB8" w14:textId="77777777" w:rsidR="00A9656C" w:rsidRDefault="00A9656C" w:rsidP="00A9656C">
      <w:pPr>
        <w:pStyle w:val="Doc-text2"/>
        <w:ind w:left="0" w:firstLine="0"/>
        <w:rPr>
          <w:noProof/>
        </w:rPr>
      </w:pPr>
    </w:p>
    <w:p w14:paraId="76DE31FA" w14:textId="77777777" w:rsidR="00A9656C" w:rsidRPr="00C462D5" w:rsidRDefault="00A9656C" w:rsidP="00A9656C">
      <w:pPr>
        <w:pStyle w:val="Doc-text2"/>
        <w:ind w:left="0" w:firstLine="0"/>
        <w:rPr>
          <w:b/>
        </w:rPr>
      </w:pPr>
      <w:r w:rsidRPr="00C462D5">
        <w:rPr>
          <w:b/>
        </w:rPr>
        <w:t xml:space="preserve">3. </w:t>
      </w:r>
      <w:r>
        <w:rPr>
          <w:b/>
        </w:rPr>
        <w:t>Excluded-cell list and NES dedicated reselection priority</w:t>
      </w:r>
    </w:p>
    <w:p w14:paraId="4530394F" w14:textId="77777777" w:rsidR="00A9656C" w:rsidRDefault="00A9656C" w:rsidP="00A9656C">
      <w:pPr>
        <w:pStyle w:val="Doc-title"/>
      </w:pPr>
      <w:r>
        <w:t>R2-2410400</w:t>
      </w:r>
      <w:r>
        <w:tab/>
        <w:t>Discussion on on-demand SIB1 for NES</w:t>
      </w:r>
      <w:r>
        <w:tab/>
        <w:t>Ericsson</w:t>
      </w:r>
      <w:r>
        <w:tab/>
        <w:t>discussion</w:t>
      </w:r>
      <w:r>
        <w:tab/>
        <w:t>Rel-19</w:t>
      </w:r>
      <w:r>
        <w:tab/>
        <w:t>Netw_Energy_NR_enh-Core</w:t>
      </w:r>
    </w:p>
    <w:p w14:paraId="66135E58" w14:textId="77777777" w:rsidR="00A9656C" w:rsidRDefault="00A9656C" w:rsidP="00A9656C">
      <w:pPr>
        <w:pStyle w:val="Doc-text2"/>
        <w:ind w:left="1253" w:firstLine="0"/>
      </w:pPr>
      <w:r w:rsidRPr="00281E91">
        <w:t>Proposal 4</w:t>
      </w:r>
      <w:r>
        <w:t xml:space="preserve"> (modified): </w:t>
      </w:r>
      <w:r w:rsidRPr="00281E91">
        <w:t>New NES-specific reselection priority parameters</w:t>
      </w:r>
      <w:r>
        <w:t xml:space="preserve"> for NES UEs</w:t>
      </w:r>
      <w:r w:rsidRPr="00281E91">
        <w:t xml:space="preserve"> are defined for the purpose of prioritizing/deprioritizing a NES </w:t>
      </w:r>
      <w:r>
        <w:t>frequency.</w:t>
      </w:r>
    </w:p>
    <w:p w14:paraId="10173D39" w14:textId="77777777" w:rsidR="00A9656C" w:rsidRDefault="00A9656C" w:rsidP="00A9656C">
      <w:pPr>
        <w:pStyle w:val="Doc-text2"/>
        <w:ind w:left="1253" w:firstLine="0"/>
      </w:pPr>
    </w:p>
    <w:p w14:paraId="669472B8" w14:textId="77777777" w:rsidR="00A9656C" w:rsidRDefault="00A9656C" w:rsidP="00A9656C">
      <w:pPr>
        <w:pStyle w:val="Doc-text2"/>
        <w:ind w:left="1253" w:firstLine="0"/>
      </w:pPr>
      <w:r>
        <w:t>Discussion:</w:t>
      </w:r>
    </w:p>
    <w:p w14:paraId="6801F3D4" w14:textId="77777777" w:rsidR="00A9656C" w:rsidRDefault="00A9656C" w:rsidP="00A9656C">
      <w:pPr>
        <w:pStyle w:val="Doc-text2"/>
        <w:ind w:left="1253" w:firstLine="0"/>
      </w:pPr>
      <w:r>
        <w:t xml:space="preserve">[Lenovo]: Ask if this priority is per frequency or per cell. [Ericsson]: Confirms it can be considered for both. [Nokia]: With cell specific control, how to stop legacy UE from performing measurements on the NES cells? [Huawei]: Currently we do not have cell specific priority. We have cell specific offset, but it does not stop the legacy UE performing measurements on the corresponding cell. </w:t>
      </w:r>
    </w:p>
    <w:p w14:paraId="2DF3F6F1" w14:textId="77777777" w:rsidR="00A9656C" w:rsidRDefault="00A9656C" w:rsidP="00A9656C">
      <w:pPr>
        <w:pStyle w:val="Doc-text2"/>
        <w:ind w:left="1253" w:firstLine="0"/>
      </w:pPr>
    </w:p>
    <w:p w14:paraId="035536C0" w14:textId="77777777" w:rsidR="00A9656C" w:rsidRDefault="00A9656C" w:rsidP="00A9656C">
      <w:pPr>
        <w:pStyle w:val="Doc-text2"/>
        <w:ind w:left="1253" w:firstLine="0"/>
      </w:pPr>
      <w:r>
        <w:t xml:space="preserve">[Nokia]: To minimize legacy UE impacts, NW may not assign the frequency priority to the legacy UEs (then the UE will not consider the frequency in cell reselection), but to NES UEs, the NW should be able to assign frequency priority (so NES UEs still consider the frequency in cell reselection). </w:t>
      </w:r>
    </w:p>
    <w:p w14:paraId="772203E4" w14:textId="77777777" w:rsidR="00A9656C" w:rsidRDefault="00A9656C" w:rsidP="00A9656C">
      <w:pPr>
        <w:pStyle w:val="Doc-text2"/>
        <w:ind w:left="1253" w:firstLine="0"/>
      </w:pPr>
    </w:p>
    <w:p w14:paraId="6EFC3F1C" w14:textId="77777777" w:rsidR="00A9656C" w:rsidRDefault="00A9656C" w:rsidP="00A9656C">
      <w:pPr>
        <w:pStyle w:val="Doc-text2"/>
        <w:ind w:left="1253" w:firstLine="0"/>
      </w:pPr>
      <w:r>
        <w:t xml:space="preserve">[Lenovo]: We already have a UE dedicated cell reselection priority. Can we rely on that instead of introduction of cell reselection priority for NES UEs? [Huawei]: Do not think a scenario that the whole certain frequency is reserved for NES cells is valid. [Vodafone, Xiaomi, Lenovo]: Agree with Huawei, practically it should be per cell base. [Apple]: Think it is one of valid NW deployment scenarios. [Nokia]: We cannot sure if this scenario is not valid. Then we need to support some control for this case. [ZTE]: Understand some operators consider a dedicated carrier for NES cells. </w:t>
      </w:r>
    </w:p>
    <w:p w14:paraId="5E0DFAB3" w14:textId="77777777" w:rsidR="00A9656C" w:rsidRDefault="00A9656C" w:rsidP="00A9656C">
      <w:pPr>
        <w:pStyle w:val="Doc-text2"/>
        <w:ind w:left="1253" w:firstLine="0"/>
      </w:pPr>
    </w:p>
    <w:p w14:paraId="595783A9" w14:textId="77777777" w:rsidR="00A9656C" w:rsidRPr="00281E91" w:rsidRDefault="00A9656C" w:rsidP="00A9656C">
      <w:pPr>
        <w:pStyle w:val="Agreement"/>
        <w:tabs>
          <w:tab w:val="clear" w:pos="9990"/>
        </w:tabs>
        <w:overflowPunct/>
        <w:autoSpaceDE/>
        <w:autoSpaceDN/>
        <w:adjustRightInd/>
        <w:ind w:left="1619" w:hanging="360"/>
        <w:textAlignment w:val="auto"/>
      </w:pPr>
      <w:r w:rsidRPr="00281E91">
        <w:t>New NES-specific reselection priority parameters</w:t>
      </w:r>
      <w:r>
        <w:t xml:space="preserve"> for NES UEs</w:t>
      </w:r>
      <w:r w:rsidRPr="00281E91">
        <w:t xml:space="preserve"> are defined for the purpose of prioritizing/deprioritizing a NES </w:t>
      </w:r>
      <w:r>
        <w:t>frequency.</w:t>
      </w:r>
    </w:p>
    <w:p w14:paraId="0D62D40C" w14:textId="77777777" w:rsidR="00A9656C" w:rsidRDefault="00A9656C" w:rsidP="00A9656C">
      <w:pPr>
        <w:pStyle w:val="Doc-title"/>
      </w:pPr>
    </w:p>
    <w:p w14:paraId="236D882F" w14:textId="77777777" w:rsidR="00A9656C" w:rsidRDefault="00A9656C" w:rsidP="00A9656C">
      <w:pPr>
        <w:pStyle w:val="Doc-title"/>
      </w:pPr>
      <w:r>
        <w:t>R2-2410303</w:t>
      </w:r>
      <w:r>
        <w:tab/>
        <w:t>Discussion on on-demand SIB1 operation for NES</w:t>
      </w:r>
      <w:r>
        <w:tab/>
        <w:t>Huawei, HiSilicon</w:t>
      </w:r>
      <w:r>
        <w:tab/>
        <w:t>discussion</w:t>
      </w:r>
      <w:r>
        <w:tab/>
        <w:t>Rel-19</w:t>
      </w:r>
      <w:r>
        <w:tab/>
        <w:t>Netw_Energy_NR_enh-Core</w:t>
      </w:r>
    </w:p>
    <w:p w14:paraId="3C0E32EA" w14:textId="77777777" w:rsidR="00A9656C" w:rsidRDefault="00A9656C" w:rsidP="00A9656C">
      <w:pPr>
        <w:pStyle w:val="Doc-text2"/>
        <w:ind w:left="1253" w:firstLine="0"/>
      </w:pPr>
      <w:r w:rsidRPr="00281E91">
        <w:t>Proposal 7: Introduce new IntraFreqExcludedCellList-NES / InterFreqExcludedCellList-NES IEs enable proper reselection behaviour of legacy and NES UEs.</w:t>
      </w:r>
    </w:p>
    <w:p w14:paraId="07C40B8F" w14:textId="77777777" w:rsidR="00A9656C" w:rsidRDefault="00A9656C" w:rsidP="00A9656C">
      <w:pPr>
        <w:pStyle w:val="Doc-text2"/>
        <w:ind w:left="1253" w:firstLine="0"/>
      </w:pPr>
    </w:p>
    <w:p w14:paraId="06FC2A8B" w14:textId="77777777" w:rsidR="00A9656C" w:rsidRDefault="00A9656C" w:rsidP="00A9656C">
      <w:pPr>
        <w:pStyle w:val="Doc-title"/>
      </w:pPr>
      <w:r>
        <w:t>R2-2410146</w:t>
      </w:r>
      <w:r>
        <w:tab/>
        <w:t>Discussion on on-demand SIB1 procedure for NES</w:t>
      </w:r>
      <w:r>
        <w:tab/>
        <w:t>Fujitsu</w:t>
      </w:r>
      <w:r>
        <w:tab/>
        <w:t>discussion</w:t>
      </w:r>
      <w:r>
        <w:tab/>
        <w:t>Rel-19</w:t>
      </w:r>
      <w:r>
        <w:tab/>
        <w:t>Netw_Energy_NR_enh-Core</w:t>
      </w:r>
    </w:p>
    <w:p w14:paraId="12F8D5D0" w14:textId="77777777" w:rsidR="00A9656C" w:rsidRDefault="00A9656C" w:rsidP="00A9656C">
      <w:pPr>
        <w:pStyle w:val="Doc-text2"/>
        <w:ind w:left="1253" w:firstLine="0"/>
      </w:pPr>
      <w:r w:rsidRPr="00281E91">
        <w:t>Proposal 10: The Rel-19 NES UE can consider the cell in the legacy excluded cell list as candidate, if the UE has the UL WUS configuration corresponding to the cell in the excluded cell list.</w:t>
      </w:r>
    </w:p>
    <w:p w14:paraId="6F2F52B1" w14:textId="77777777" w:rsidR="00A9656C" w:rsidRDefault="00A9656C" w:rsidP="00A9656C">
      <w:pPr>
        <w:pStyle w:val="Doc-text2"/>
        <w:ind w:left="1253" w:firstLine="0"/>
      </w:pPr>
    </w:p>
    <w:p w14:paraId="0584511B" w14:textId="77777777" w:rsidR="00A9656C" w:rsidRDefault="00A9656C" w:rsidP="00A9656C">
      <w:pPr>
        <w:pStyle w:val="Doc-text2"/>
        <w:ind w:left="1253" w:firstLine="0"/>
      </w:pPr>
      <w:r>
        <w:t xml:space="preserve">Discussion: </w:t>
      </w:r>
    </w:p>
    <w:p w14:paraId="40283593" w14:textId="77777777" w:rsidR="00A9656C" w:rsidRDefault="00A9656C" w:rsidP="00A9656C">
      <w:pPr>
        <w:pStyle w:val="Doc-text2"/>
        <w:ind w:left="1253" w:firstLine="0"/>
      </w:pPr>
      <w:r>
        <w:lastRenderedPageBreak/>
        <w:t xml:space="preserve">[Vivo, CATT]: Agree with Fujitsu proposal. [Xiaomi]: Prefer a solution based on explicit signalling. [Lenovo]: Think explicit signaling based option should be safer than implicit based option. UL-WUS configuration can be changed, e.g. NES cell can be changed to a normal cell, once the UE acquired UL-WUS configuration for the NES cell, but how does UE know whether that cell is still operates as NES cell or changed to a normal cell after some time? [Vodafone]: Assume Fujitsu proposal can reduce the signalling overheads and work well enough. [Nokia, Samsung, Qualcomm]: Prefer Huawei proposal. There may be NW intention to configure excluded cell list regardless of UL WUS configuration. It would be safer with explicit signaling based option. [Qualcomm]: With Huawei proposal, the benefit is that the UE does not need to decode all UL WUS configurations for this.  </w:t>
      </w:r>
    </w:p>
    <w:p w14:paraId="619C2E27" w14:textId="77777777" w:rsidR="00A9656C" w:rsidRDefault="00A9656C" w:rsidP="00A9656C">
      <w:pPr>
        <w:pStyle w:val="Doc-text2"/>
        <w:ind w:left="1253" w:firstLine="0"/>
      </w:pPr>
    </w:p>
    <w:p w14:paraId="3FA381A2" w14:textId="77777777" w:rsidR="00A9656C" w:rsidRDefault="00A9656C" w:rsidP="00A9656C">
      <w:pPr>
        <w:pStyle w:val="Agreement"/>
        <w:tabs>
          <w:tab w:val="clear" w:pos="9990"/>
        </w:tabs>
        <w:overflowPunct/>
        <w:autoSpaceDE/>
        <w:autoSpaceDN/>
        <w:adjustRightInd/>
        <w:ind w:left="1619" w:hanging="360"/>
        <w:textAlignment w:val="auto"/>
      </w:pPr>
      <w:r w:rsidRPr="00281E91">
        <w:t>Introduce new IntraFreqExcludedCellList-NES / InterFreqExcludedCellList-NES IEs enable proper reselection behaviour of legacy and NES UEs.</w:t>
      </w:r>
    </w:p>
    <w:p w14:paraId="7EB0FA2A" w14:textId="77777777" w:rsidR="00A9656C" w:rsidRPr="00281E91" w:rsidRDefault="00A9656C" w:rsidP="00A9656C">
      <w:pPr>
        <w:pStyle w:val="Doc-text2"/>
        <w:ind w:left="1253" w:firstLine="0"/>
      </w:pPr>
    </w:p>
    <w:p w14:paraId="667A270D" w14:textId="77777777" w:rsidR="00A9656C" w:rsidRPr="00F02CDC" w:rsidRDefault="00A9656C" w:rsidP="00A9656C">
      <w:pPr>
        <w:pStyle w:val="Doc-text2"/>
        <w:ind w:left="0" w:firstLine="0"/>
        <w:rPr>
          <w:b/>
        </w:rPr>
      </w:pPr>
      <w:r w:rsidRPr="00F02CDC">
        <w:rPr>
          <w:b/>
        </w:rPr>
        <w:t>4. Triggering condition for OD-SIB1</w:t>
      </w:r>
    </w:p>
    <w:p w14:paraId="7738F90F" w14:textId="77777777" w:rsidR="00A9656C" w:rsidRDefault="00A9656C" w:rsidP="00A9656C">
      <w:pPr>
        <w:pStyle w:val="Doc-title"/>
      </w:pPr>
      <w:r>
        <w:t>R2-2409941</w:t>
      </w:r>
      <w:r>
        <w:tab/>
        <w:t>Discussion on on-demand SIB1</w:t>
      </w:r>
      <w:r>
        <w:tab/>
        <w:t>Apple</w:t>
      </w:r>
      <w:r>
        <w:tab/>
        <w:t>discussion</w:t>
      </w:r>
      <w:r>
        <w:tab/>
        <w:t>Rel-19</w:t>
      </w:r>
      <w:r>
        <w:tab/>
        <w:t>Netw_Energy_NR_enh-Core</w:t>
      </w:r>
    </w:p>
    <w:p w14:paraId="5FB79E65" w14:textId="77777777" w:rsidR="00A9656C" w:rsidRDefault="00A9656C" w:rsidP="00A9656C">
      <w:pPr>
        <w:pStyle w:val="Doc-text2"/>
        <w:ind w:left="1253" w:firstLine="0"/>
      </w:pPr>
      <w:r w:rsidRPr="00B67CEE">
        <w:t>Proposal 5: Reuse legacy cell reselection criterion as trigger condition of OD-SIB1 acquisition. No need to specify other conditions (e.g. a new RSRP threshold).</w:t>
      </w:r>
    </w:p>
    <w:p w14:paraId="224482E7" w14:textId="77777777" w:rsidR="00A9656C" w:rsidRDefault="00A9656C" w:rsidP="00A9656C">
      <w:pPr>
        <w:pStyle w:val="Doc-text2"/>
        <w:ind w:left="1253" w:firstLine="0"/>
      </w:pPr>
    </w:p>
    <w:p w14:paraId="395E9536" w14:textId="77777777" w:rsidR="00A9656C" w:rsidRDefault="00A9656C" w:rsidP="00A9656C">
      <w:pPr>
        <w:pStyle w:val="Agreement"/>
        <w:tabs>
          <w:tab w:val="clear" w:pos="9990"/>
        </w:tabs>
        <w:overflowPunct/>
        <w:autoSpaceDE/>
        <w:autoSpaceDN/>
        <w:adjustRightInd/>
        <w:ind w:left="1619" w:hanging="360"/>
        <w:textAlignment w:val="auto"/>
      </w:pPr>
      <w:r w:rsidRPr="00B67CEE">
        <w:t>Reuse legacy cell reselection criterion as trigger condition of OD-SIB1 acquisition. No need to specify other conditions (e.g. a new RSRP threshold).</w:t>
      </w:r>
    </w:p>
    <w:p w14:paraId="7C8F026B" w14:textId="77777777" w:rsidR="00A9656C" w:rsidRDefault="00A9656C" w:rsidP="00A9656C">
      <w:pPr>
        <w:pStyle w:val="Doc-text2"/>
        <w:ind w:left="1253" w:firstLine="0"/>
      </w:pPr>
    </w:p>
    <w:p w14:paraId="155CBFDB" w14:textId="77777777" w:rsidR="00A9656C" w:rsidRDefault="00A9656C" w:rsidP="00A9656C">
      <w:pPr>
        <w:pStyle w:val="Doc-title"/>
      </w:pPr>
      <w:r>
        <w:t>R2-2409927</w:t>
      </w:r>
      <w:r>
        <w:tab/>
        <w:t>On-demand transmission of SIB1</w:t>
      </w:r>
      <w:r>
        <w:tab/>
        <w:t>LG Electronics Inc.</w:t>
      </w:r>
      <w:r>
        <w:tab/>
        <w:t>discussion</w:t>
      </w:r>
      <w:r>
        <w:tab/>
        <w:t>Rel-19</w:t>
      </w:r>
      <w:r>
        <w:tab/>
        <w:t>Netw_Energy_NR_enh-Core</w:t>
      </w:r>
    </w:p>
    <w:p w14:paraId="2238E723" w14:textId="77777777" w:rsidR="00A9656C" w:rsidRDefault="00A9656C" w:rsidP="00A9656C">
      <w:pPr>
        <w:pStyle w:val="Doc-text2"/>
        <w:ind w:left="1253" w:firstLine="0"/>
      </w:pPr>
      <w:r w:rsidRPr="00B67CEE">
        <w:t>Proposal 1</w:t>
      </w:r>
      <w:r>
        <w:t xml:space="preserve"> (modified): </w:t>
      </w:r>
      <w:r w:rsidRPr="00B67CEE">
        <w:t xml:space="preserve">The existing 1-second rule in the cell reselection criteria is </w:t>
      </w:r>
      <w:r>
        <w:t>still</w:t>
      </w:r>
      <w:r w:rsidRPr="00B67CEE">
        <w:t xml:space="preserve"> applied to the triggering condition of UL WUS transmission.</w:t>
      </w:r>
    </w:p>
    <w:p w14:paraId="7C07F47D" w14:textId="77777777" w:rsidR="00A9656C" w:rsidRDefault="00A9656C" w:rsidP="00A9656C">
      <w:pPr>
        <w:pStyle w:val="Doc-text2"/>
        <w:ind w:left="1253" w:firstLine="0"/>
      </w:pPr>
    </w:p>
    <w:p w14:paraId="583B6A40" w14:textId="77777777" w:rsidR="00A9656C" w:rsidRDefault="00A9656C" w:rsidP="00A9656C">
      <w:pPr>
        <w:pStyle w:val="Agreement"/>
        <w:tabs>
          <w:tab w:val="clear" w:pos="9990"/>
        </w:tabs>
        <w:overflowPunct/>
        <w:autoSpaceDE/>
        <w:autoSpaceDN/>
        <w:adjustRightInd/>
        <w:ind w:left="1619" w:hanging="360"/>
        <w:textAlignment w:val="auto"/>
      </w:pPr>
      <w:r w:rsidRPr="00B67CEE">
        <w:t xml:space="preserve">The existing 1-second rule in the cell reselection criteria is </w:t>
      </w:r>
      <w:r>
        <w:t xml:space="preserve">still </w:t>
      </w:r>
      <w:r w:rsidRPr="00B67CEE">
        <w:t>applied to the triggering condition of UL WUS transmission.</w:t>
      </w:r>
    </w:p>
    <w:p w14:paraId="7A68096A" w14:textId="77777777" w:rsidR="00A9656C" w:rsidRDefault="00A9656C" w:rsidP="00A9656C">
      <w:pPr>
        <w:pStyle w:val="Doc-text2"/>
        <w:ind w:left="1253" w:firstLine="0"/>
      </w:pPr>
    </w:p>
    <w:p w14:paraId="043E247E" w14:textId="77777777" w:rsidR="00A9656C" w:rsidRDefault="00A9656C" w:rsidP="00A9656C">
      <w:pPr>
        <w:pStyle w:val="Doc-text2"/>
        <w:ind w:left="0" w:firstLine="0"/>
      </w:pPr>
    </w:p>
    <w:p w14:paraId="5F0AA859" w14:textId="77777777" w:rsidR="00A9656C" w:rsidRPr="00F02CDC" w:rsidRDefault="00A9656C" w:rsidP="00A9656C">
      <w:pPr>
        <w:pStyle w:val="Doc-text2"/>
        <w:ind w:left="0" w:firstLine="0"/>
        <w:rPr>
          <w:b/>
        </w:rPr>
      </w:pPr>
      <w:r w:rsidRPr="00F02CDC">
        <w:rPr>
          <w:b/>
        </w:rPr>
        <w:t>5. RACH Failure for OD-SIB1</w:t>
      </w:r>
    </w:p>
    <w:p w14:paraId="36E94F7A" w14:textId="77777777" w:rsidR="00A9656C" w:rsidRDefault="00A9656C" w:rsidP="00A9656C">
      <w:pPr>
        <w:pStyle w:val="Doc-title"/>
      </w:pPr>
      <w:r>
        <w:t>R2-2410239</w:t>
      </w:r>
      <w:r>
        <w:tab/>
        <w:t>Consideration on on-demand SIB1</w:t>
      </w:r>
      <w:r>
        <w:tab/>
        <w:t>OPPO</w:t>
      </w:r>
      <w:r>
        <w:tab/>
        <w:t>discussion</w:t>
      </w:r>
      <w:r>
        <w:tab/>
        <w:t>Rel-19</w:t>
      </w:r>
      <w:r>
        <w:tab/>
        <w:t>Netw_Energy_NR_enh-Core</w:t>
      </w:r>
    </w:p>
    <w:p w14:paraId="2F9AB970" w14:textId="77777777" w:rsidR="00A9656C" w:rsidRDefault="00A9656C" w:rsidP="00A9656C">
      <w:pPr>
        <w:pStyle w:val="Doc-text2"/>
        <w:ind w:left="1253" w:firstLine="0"/>
      </w:pPr>
      <w:r w:rsidRPr="007403DF">
        <w:t>Proposal 1</w:t>
      </w:r>
      <w:r>
        <w:t xml:space="preserve">: </w:t>
      </w:r>
      <w:r w:rsidRPr="007403DF">
        <w:t>Leave it to the UE implementation to determine whether the associated OD-SIB1 cell is considered barred in the case that the RA procedure fails related to the UE’s OD-SIB1 request, i.e. the UE may or may not consider this OD-SIB1 cell is barred.</w:t>
      </w:r>
    </w:p>
    <w:p w14:paraId="5DC8C76A" w14:textId="77777777" w:rsidR="00A9656C" w:rsidRDefault="00A9656C" w:rsidP="00A9656C">
      <w:pPr>
        <w:pStyle w:val="Doc-text2"/>
        <w:ind w:left="1253" w:firstLine="0"/>
      </w:pPr>
    </w:p>
    <w:p w14:paraId="7A972384" w14:textId="77777777" w:rsidR="00A9656C" w:rsidRDefault="00A9656C" w:rsidP="00A9656C">
      <w:pPr>
        <w:pStyle w:val="Doc-title"/>
      </w:pPr>
      <w:r>
        <w:t>R2-2410789</w:t>
      </w:r>
      <w:r>
        <w:tab/>
        <w:t>Discussion on  on-demand SIB1 for RRC IDLE and INACTIVE UE</w:t>
      </w:r>
      <w:r>
        <w:tab/>
        <w:t>vivo</w:t>
      </w:r>
      <w:r>
        <w:tab/>
        <w:t>discussion</w:t>
      </w:r>
      <w:r>
        <w:tab/>
        <w:t>Rel-19</w:t>
      </w:r>
      <w:r>
        <w:tab/>
        <w:t>Netw_Energy_NR_enh-Core</w:t>
      </w:r>
    </w:p>
    <w:p w14:paraId="133A8261" w14:textId="77777777" w:rsidR="00A9656C" w:rsidRDefault="00A9656C" w:rsidP="00A9656C">
      <w:pPr>
        <w:pStyle w:val="Doc-text2"/>
        <w:ind w:left="1253" w:firstLine="0"/>
      </w:pPr>
      <w:r w:rsidRPr="007403DF">
        <w:t>Proposal 10</w:t>
      </w:r>
      <w:r>
        <w:t xml:space="preserve"> (modified)</w:t>
      </w:r>
      <w:r w:rsidRPr="007403DF">
        <w:t xml:space="preserve">: </w:t>
      </w:r>
      <w:r w:rsidRPr="00270B7E">
        <w:t>The UE considers the cell as barred upon RACH failure for the OD-SIB1 request.</w:t>
      </w:r>
    </w:p>
    <w:p w14:paraId="46A88DCB" w14:textId="77777777" w:rsidR="00A9656C" w:rsidRDefault="00A9656C" w:rsidP="00A9656C">
      <w:pPr>
        <w:pStyle w:val="Doc-text2"/>
        <w:ind w:left="1253" w:firstLine="0"/>
      </w:pPr>
    </w:p>
    <w:p w14:paraId="4B547452" w14:textId="77777777" w:rsidR="00A9656C" w:rsidRDefault="00A9656C" w:rsidP="00A9656C">
      <w:pPr>
        <w:pStyle w:val="Doc-text2"/>
        <w:ind w:left="1253" w:firstLine="0"/>
      </w:pPr>
      <w:r>
        <w:t>Discussion:</w:t>
      </w:r>
    </w:p>
    <w:p w14:paraId="01FF43E3" w14:textId="77777777" w:rsidR="00A9656C" w:rsidRDefault="00A9656C" w:rsidP="00A9656C">
      <w:pPr>
        <w:pStyle w:val="Doc-text2"/>
        <w:ind w:left="1253" w:firstLine="0"/>
      </w:pPr>
      <w:r>
        <w:t xml:space="preserve">[CATT, Xiaomi, Huawei, CMCC, Apple, IDC, Lenovo, NEC]: Support Vivo proposal, to enable the UE attempt to find another suitable cell asap. [ZTE, Nokia, Vodafone, KDDI, Sony]: Support OPPO proposal and based on UE implementation, Vivo proposal can be also achieved. [Apple]: With Vivo proposal, the UE can be better reachable by NW. [LG]: The situation is similar to legacy UE, but there was no time restriction for the legacy UE. Also wonders if Vivo proposal needs legacy UE behaviour change. [Nokia]: Ok with Vivo proposal. </w:t>
      </w:r>
    </w:p>
    <w:p w14:paraId="38DC03A1" w14:textId="77777777" w:rsidR="00A9656C" w:rsidRDefault="00A9656C" w:rsidP="00A9656C">
      <w:pPr>
        <w:pStyle w:val="Doc-text2"/>
        <w:ind w:left="1253" w:firstLine="0"/>
      </w:pPr>
    </w:p>
    <w:p w14:paraId="6B83F8C0" w14:textId="77777777" w:rsidR="00A9656C" w:rsidRDefault="00A9656C" w:rsidP="00A9656C">
      <w:pPr>
        <w:pStyle w:val="Agreement"/>
        <w:tabs>
          <w:tab w:val="clear" w:pos="9990"/>
        </w:tabs>
        <w:overflowPunct/>
        <w:autoSpaceDE/>
        <w:autoSpaceDN/>
        <w:adjustRightInd/>
        <w:ind w:left="1619" w:hanging="360"/>
        <w:textAlignment w:val="auto"/>
      </w:pPr>
      <w:r w:rsidRPr="007403DF">
        <w:t xml:space="preserve">The UE considers the cell as barred </w:t>
      </w:r>
      <w:r>
        <w:t>after MAC indicates max number of preamble transmission</w:t>
      </w:r>
      <w:r w:rsidRPr="007403DF">
        <w:t xml:space="preserve"> for the OD-SIB1 request.</w:t>
      </w:r>
    </w:p>
    <w:p w14:paraId="40EAD69C" w14:textId="77777777" w:rsidR="00A9656C" w:rsidRPr="0001567D" w:rsidRDefault="00A9656C" w:rsidP="00A9656C">
      <w:pPr>
        <w:pStyle w:val="Agreement"/>
        <w:tabs>
          <w:tab w:val="clear" w:pos="9990"/>
        </w:tabs>
        <w:overflowPunct/>
        <w:autoSpaceDE/>
        <w:autoSpaceDN/>
        <w:adjustRightInd/>
        <w:ind w:left="1619" w:hanging="360"/>
        <w:textAlignment w:val="auto"/>
      </w:pPr>
      <w:r>
        <w:t>If MSG2 (ACK) is received, but UE fails to receive SIB1 then the UE may consider this cell as barred, no spec impact.</w:t>
      </w:r>
    </w:p>
    <w:p w14:paraId="0C37F811" w14:textId="77777777" w:rsidR="00A9656C" w:rsidRPr="007403DF" w:rsidRDefault="00A9656C" w:rsidP="00A9656C">
      <w:pPr>
        <w:pStyle w:val="Doc-text2"/>
        <w:ind w:left="1253" w:firstLine="0"/>
      </w:pPr>
    </w:p>
    <w:p w14:paraId="5A344C09" w14:textId="77777777" w:rsidR="00A9656C" w:rsidRPr="007403DF" w:rsidRDefault="00A9656C" w:rsidP="00A9656C">
      <w:pPr>
        <w:pStyle w:val="Doc-text2"/>
        <w:ind w:left="0" w:firstLine="0"/>
        <w:rPr>
          <w:b/>
        </w:rPr>
      </w:pPr>
      <w:r w:rsidRPr="007403DF">
        <w:rPr>
          <w:b/>
        </w:rPr>
        <w:t xml:space="preserve">6. Whether to alleviate 300s restriction after NES UE acquires UL WUS configuration </w:t>
      </w:r>
    </w:p>
    <w:p w14:paraId="2355E763" w14:textId="77777777" w:rsidR="00A9656C" w:rsidRDefault="00A9656C" w:rsidP="00A9656C">
      <w:pPr>
        <w:pStyle w:val="Doc-title"/>
      </w:pPr>
      <w:r>
        <w:t>R2-2410411</w:t>
      </w:r>
      <w:r>
        <w:tab/>
        <w:t>Barring and SIB1-less case 2</w:t>
      </w:r>
      <w:r>
        <w:tab/>
        <w:t>Vodafone, Deutsche Telekom, Xiaomi</w:t>
      </w:r>
      <w:r>
        <w:tab/>
        <w:t>discussion</w:t>
      </w:r>
      <w:r>
        <w:tab/>
        <w:t>Rel-19</w:t>
      </w:r>
    </w:p>
    <w:p w14:paraId="319A8CF1" w14:textId="77777777" w:rsidR="00A9656C" w:rsidRPr="007403DF" w:rsidRDefault="00A9656C" w:rsidP="00A9656C">
      <w:pPr>
        <w:pStyle w:val="Doc-text2"/>
        <w:ind w:left="1253" w:firstLine="0"/>
      </w:pPr>
      <w:r w:rsidRPr="007403DF">
        <w:t>Proposal</w:t>
      </w:r>
      <w:r>
        <w:t xml:space="preserve"> (modified)</w:t>
      </w:r>
      <w:r w:rsidRPr="007403DF">
        <w:t xml:space="preserve">: It is proposed to clarify that </w:t>
      </w:r>
      <w:r>
        <w:t>a</w:t>
      </w:r>
      <w:r w:rsidRPr="007403DF">
        <w:t xml:space="preserve"> UE bars the NES/SIB1 less cell and/or excludes it as a candidate for reselection</w:t>
      </w:r>
      <w:r>
        <w:t xml:space="preserve"> since the UE had no corresponding UL WUS configuration</w:t>
      </w:r>
      <w:r w:rsidRPr="007403DF">
        <w:t xml:space="preserve">, the UE </w:t>
      </w:r>
      <w:r w:rsidRPr="007403DF">
        <w:lastRenderedPageBreak/>
        <w:t>would treat this cell as if cell status is “not barred” and consider it as candidate for cell reselection once it has received a UL-WUS configuration to request SIB1 for this cell.</w:t>
      </w:r>
    </w:p>
    <w:p w14:paraId="111DDA70" w14:textId="77777777" w:rsidR="00A9656C" w:rsidRDefault="00A9656C" w:rsidP="00A9656C">
      <w:pPr>
        <w:pStyle w:val="Doc-text2"/>
        <w:ind w:left="0" w:firstLine="0"/>
      </w:pPr>
    </w:p>
    <w:p w14:paraId="4151A8D8" w14:textId="77777777" w:rsidR="00A9656C" w:rsidRDefault="00A9656C" w:rsidP="00A9656C">
      <w:pPr>
        <w:pStyle w:val="Doc-title"/>
      </w:pPr>
      <w:r>
        <w:t>R2-2409597</w:t>
      </w:r>
      <w:r>
        <w:tab/>
        <w:t>Consideration on on-demand SIB1</w:t>
      </w:r>
      <w:r>
        <w:tab/>
        <w:t>CATT</w:t>
      </w:r>
      <w:r>
        <w:tab/>
        <w:t>discussion</w:t>
      </w:r>
      <w:r>
        <w:tab/>
        <w:t>Rel-19</w:t>
      </w:r>
      <w:r>
        <w:tab/>
        <w:t>Netw_Energy_NR_enh-Core</w:t>
      </w:r>
    </w:p>
    <w:p w14:paraId="74C73C1C" w14:textId="77777777" w:rsidR="00A9656C" w:rsidRDefault="00A9656C" w:rsidP="00A9656C">
      <w:pPr>
        <w:pStyle w:val="Doc-text2"/>
        <w:ind w:left="1253" w:firstLine="0"/>
      </w:pPr>
      <w:r w:rsidRPr="00EB6716">
        <w:t>Proposal 5: If a NES cell is barred due to being unable to acquire the SIB1, the legacy access restriction is applied, i.e., UE may exclude the barred cell as a candidate for cell selection/reselection for up to 300 seconds.</w:t>
      </w:r>
    </w:p>
    <w:p w14:paraId="1A59EF9E" w14:textId="77777777" w:rsidR="00A9656C" w:rsidRDefault="00A9656C" w:rsidP="00A9656C">
      <w:pPr>
        <w:pStyle w:val="Doc-text2"/>
        <w:ind w:left="1253" w:firstLine="0"/>
      </w:pPr>
    </w:p>
    <w:p w14:paraId="074A342D" w14:textId="77777777" w:rsidR="00A9656C" w:rsidRDefault="00A9656C" w:rsidP="00A9656C">
      <w:pPr>
        <w:pStyle w:val="Doc-text2"/>
        <w:ind w:left="1253" w:firstLine="0"/>
      </w:pPr>
      <w:r>
        <w:t>Discussion:</w:t>
      </w:r>
    </w:p>
    <w:p w14:paraId="44C06988" w14:textId="77777777" w:rsidR="00A9656C" w:rsidRDefault="00A9656C" w:rsidP="00A9656C">
      <w:pPr>
        <w:pStyle w:val="Doc-text2"/>
        <w:ind w:left="1253" w:firstLine="0"/>
      </w:pPr>
      <w:r>
        <w:t xml:space="preserve">[CATT]: Our intention is for NES UE to continue barring status on the cell in the scenario that Vodafone describes. [Nokia, Lenovo]: Thinks Vodafone proposal makes sense. [Vodafone]: Prefer to have common UE behaviours rather than leaving all to UE implementation. [LG]: Think ok with CATT proposal. Do not understand what problem is given to the operator if it is left to UE implementation. [Vodafone]: To minimize service interruption is an important factor to the operator.  </w:t>
      </w:r>
    </w:p>
    <w:p w14:paraId="249D4F50" w14:textId="77777777" w:rsidR="00A9656C" w:rsidRDefault="00A9656C" w:rsidP="00A9656C">
      <w:pPr>
        <w:pStyle w:val="Doc-text2"/>
        <w:ind w:left="1253" w:firstLine="0"/>
      </w:pPr>
    </w:p>
    <w:p w14:paraId="41F87FC9" w14:textId="77777777" w:rsidR="00A9656C" w:rsidRDefault="00A9656C" w:rsidP="00A9656C">
      <w:pPr>
        <w:pStyle w:val="Agreement"/>
        <w:tabs>
          <w:tab w:val="clear" w:pos="9990"/>
        </w:tabs>
        <w:overflowPunct/>
        <w:autoSpaceDE/>
        <w:autoSpaceDN/>
        <w:adjustRightInd/>
        <w:ind w:left="1619" w:hanging="360"/>
        <w:textAlignment w:val="auto"/>
      </w:pPr>
      <w:r>
        <w:t>A</w:t>
      </w:r>
      <w:r w:rsidRPr="007403DF">
        <w:t xml:space="preserve"> UE bars the NES/SIB1 less cell and/or excludes it as a candidate for reselection</w:t>
      </w:r>
      <w:r>
        <w:t xml:space="preserve"> since the UE had no corresponding UL WUS configuration</w:t>
      </w:r>
      <w:r w:rsidRPr="007403DF">
        <w:t>, the UE would treat this cell as if cell status is “not barred” and consider it as candidate for cell reselection once it has received a UL-WUS configuration to request SIB1 for this cell.</w:t>
      </w:r>
      <w:r>
        <w:t xml:space="preserve"> </w:t>
      </w:r>
    </w:p>
    <w:p w14:paraId="754B260C" w14:textId="77777777" w:rsidR="00A9656C" w:rsidRPr="00EB6716" w:rsidRDefault="00A9656C" w:rsidP="00A9656C">
      <w:pPr>
        <w:pStyle w:val="Doc-text2"/>
        <w:ind w:left="1253" w:firstLine="0"/>
      </w:pPr>
    </w:p>
    <w:p w14:paraId="5EFF8701" w14:textId="77777777" w:rsidR="00A9656C" w:rsidRPr="004420BC" w:rsidRDefault="00A9656C" w:rsidP="00A9656C">
      <w:pPr>
        <w:pStyle w:val="Doc-text2"/>
        <w:ind w:left="0" w:firstLine="0"/>
        <w:rPr>
          <w:b/>
        </w:rPr>
      </w:pPr>
      <w:r w:rsidRPr="004420BC">
        <w:rPr>
          <w:b/>
        </w:rPr>
        <w:t>7. Validity of UL WUS configuration</w:t>
      </w:r>
    </w:p>
    <w:p w14:paraId="0BEB19E4" w14:textId="77777777" w:rsidR="00A9656C" w:rsidRDefault="00A9656C" w:rsidP="00A9656C">
      <w:pPr>
        <w:pStyle w:val="Doc-title"/>
      </w:pPr>
      <w:r>
        <w:t>R2-2410256</w:t>
      </w:r>
      <w:r>
        <w:tab/>
        <w:t>On demand SIB1 handling</w:t>
      </w:r>
      <w:r>
        <w:tab/>
        <w:t>Nokia, Nokia Shanghai Bell</w:t>
      </w:r>
      <w:r>
        <w:tab/>
        <w:t>discussion</w:t>
      </w:r>
      <w:r>
        <w:tab/>
        <w:t>Rel-19</w:t>
      </w:r>
      <w:r>
        <w:tab/>
        <w:t>Netw_Energy_NR_enh-Core</w:t>
      </w:r>
    </w:p>
    <w:p w14:paraId="554D0237" w14:textId="77777777" w:rsidR="00A9656C" w:rsidRPr="004420BC" w:rsidRDefault="00A9656C" w:rsidP="00A9656C">
      <w:pPr>
        <w:pStyle w:val="Doc-text2"/>
        <w:ind w:left="1253" w:firstLine="0"/>
      </w:pPr>
      <w:r w:rsidRPr="004420BC">
        <w:t>Proposal 11</w:t>
      </w:r>
      <w:r>
        <w:t xml:space="preserve"> (modified)</w:t>
      </w:r>
      <w:r w:rsidRPr="004420BC">
        <w:t>: UE considers WUS configuration only valid in directly succeeding cell</w:t>
      </w:r>
      <w:r>
        <w:t xml:space="preserve"> </w:t>
      </w:r>
      <w:r w:rsidRPr="004420BC">
        <w:t>reselection from cell A (the cell where UE acquired WUS configuration</w:t>
      </w:r>
      <w:r>
        <w:t xml:space="preserve">). FFS on SI validity area rather than cell level. </w:t>
      </w:r>
    </w:p>
    <w:p w14:paraId="065ACF47" w14:textId="77777777" w:rsidR="00A9656C" w:rsidRDefault="00A9656C" w:rsidP="00A9656C">
      <w:pPr>
        <w:pStyle w:val="Doc-text2"/>
        <w:ind w:left="0" w:firstLine="0"/>
      </w:pPr>
    </w:p>
    <w:p w14:paraId="64CE7B5B" w14:textId="77777777" w:rsidR="00A9656C" w:rsidRDefault="00A9656C" w:rsidP="00A9656C">
      <w:pPr>
        <w:pStyle w:val="Doc-title"/>
      </w:pPr>
      <w:r>
        <w:t>R2-2410469</w:t>
      </w:r>
      <w:r>
        <w:tab/>
        <w:t>Case 2 and remaining essential issues</w:t>
      </w:r>
      <w:r>
        <w:tab/>
        <w:t>Lenovo</w:t>
      </w:r>
      <w:r>
        <w:tab/>
        <w:t>discussion</w:t>
      </w:r>
      <w:r>
        <w:tab/>
        <w:t>Netw_Energy_NR_enh-Core</w:t>
      </w:r>
    </w:p>
    <w:p w14:paraId="605F4479" w14:textId="77777777" w:rsidR="00A9656C" w:rsidRDefault="00A9656C" w:rsidP="00A9656C">
      <w:pPr>
        <w:pStyle w:val="Doc-text2"/>
      </w:pPr>
      <w:r>
        <w:t xml:space="preserve">Proposal 1: WUS configuration includes a validity timer to control validity of the WUS configuration. </w:t>
      </w:r>
    </w:p>
    <w:p w14:paraId="41D2BDCF" w14:textId="77777777" w:rsidR="00A9656C" w:rsidRDefault="00A9656C" w:rsidP="00A9656C">
      <w:pPr>
        <w:pStyle w:val="Doc-text2"/>
        <w:ind w:left="1253" w:firstLine="0"/>
      </w:pPr>
      <w:r>
        <w:t>Proposal 2: Network configures the “remaining validity time” of WUS configuration as part of WUS configuration in the new agreed SIB.</w:t>
      </w:r>
    </w:p>
    <w:p w14:paraId="4CC87E99" w14:textId="77777777" w:rsidR="00A9656C" w:rsidRDefault="00A9656C" w:rsidP="00A9656C">
      <w:pPr>
        <w:pStyle w:val="Doc-text2"/>
        <w:ind w:left="1253" w:firstLine="0"/>
      </w:pPr>
    </w:p>
    <w:p w14:paraId="42AD899A" w14:textId="77777777" w:rsidR="00A9656C" w:rsidRDefault="00A9656C" w:rsidP="00A9656C">
      <w:pPr>
        <w:pStyle w:val="Doc-text2"/>
        <w:ind w:left="1253" w:firstLine="0"/>
      </w:pPr>
      <w:r>
        <w:t xml:space="preserve">Discussion: </w:t>
      </w:r>
    </w:p>
    <w:p w14:paraId="1684A081" w14:textId="77777777" w:rsidR="00A9656C" w:rsidRDefault="00A9656C" w:rsidP="00A9656C">
      <w:pPr>
        <w:pStyle w:val="Doc-text2"/>
        <w:ind w:left="1253" w:firstLine="0"/>
      </w:pPr>
      <w:r>
        <w:t xml:space="preserve">[OPPO]: Understand legacy SIB validity check mechanism can work enough and it is aligned with Nokia proposal. [ZTE]: For Nokia proposal, when cell A provides WUS configurations for NES cell 1 and NES cell 2, and the UE moves to NES cell 1, does it mean WUS configuration acquired for cell 2 is not valid anymore once the UE moved on UES cell 1? [Nokia]: Confirms yes. [Huawei]: Agree with Nokia proposal. </w:t>
      </w:r>
    </w:p>
    <w:p w14:paraId="790E3A3E" w14:textId="77777777" w:rsidR="00A9656C" w:rsidRDefault="00A9656C" w:rsidP="00A9656C">
      <w:pPr>
        <w:pStyle w:val="Doc-text2"/>
        <w:ind w:left="1253" w:firstLine="0"/>
      </w:pPr>
    </w:p>
    <w:p w14:paraId="31DD645F" w14:textId="77777777" w:rsidR="00A9656C" w:rsidRDefault="00A9656C" w:rsidP="00A9656C">
      <w:pPr>
        <w:pStyle w:val="Doc-text2"/>
        <w:ind w:left="1253" w:firstLine="0"/>
      </w:pPr>
      <w:r>
        <w:t xml:space="preserve">[LG]: We already agreed WUS configuration is included in new SIB, then we can rely on the existing SIB validity check mechanism. However, Nokia proposal is applied when the SIB validity area is defined as per cell level. [Samsung]: Agree with Nokia proposal. However, we still can discuss further SI validity area level in stage 3. </w:t>
      </w:r>
    </w:p>
    <w:p w14:paraId="15605021" w14:textId="77777777" w:rsidR="00A9656C" w:rsidRDefault="00A9656C" w:rsidP="00A9656C">
      <w:pPr>
        <w:pStyle w:val="Doc-text2"/>
        <w:ind w:left="1253" w:firstLine="0"/>
      </w:pPr>
    </w:p>
    <w:p w14:paraId="2AEEBDA2" w14:textId="77777777" w:rsidR="00A9656C" w:rsidRDefault="00A9656C" w:rsidP="00A9656C">
      <w:pPr>
        <w:pStyle w:val="Doc-text2"/>
        <w:ind w:left="1253" w:firstLine="0"/>
      </w:pPr>
      <w:r>
        <w:t xml:space="preserve">[Lenovo]: Think WUS configuration will remain valid for long time, then it would be good to apply long timer. [Qualcomm]: In general, ok with Nokia proposal. [Xiaomi]: For RRC idle/inactive state, agree with LG. However, it’s not clear how to handle RRC connected UEs. [Vivo]: With the Lenovo proposal, it may bring risk, e.g. if the UE moves out of cell A coverage already, but still timer runs, the UE may use wrong WUS configuration. [Apple]: In addition, it would be difficult to maintain/update the timer. [Ericsson]: The Nokia proposal seems not so accurate, we need some rewording. </w:t>
      </w:r>
    </w:p>
    <w:p w14:paraId="23EDB9CF" w14:textId="77777777" w:rsidR="00A9656C" w:rsidRDefault="00A9656C" w:rsidP="00A9656C">
      <w:pPr>
        <w:pStyle w:val="Doc-text2"/>
        <w:ind w:left="1253" w:firstLine="0"/>
      </w:pPr>
    </w:p>
    <w:p w14:paraId="71FDF863" w14:textId="77777777" w:rsidR="00A9656C" w:rsidRPr="004420BC" w:rsidRDefault="00A9656C" w:rsidP="00A9656C">
      <w:pPr>
        <w:pStyle w:val="Agreement"/>
        <w:tabs>
          <w:tab w:val="clear" w:pos="9990"/>
        </w:tabs>
        <w:overflowPunct/>
        <w:autoSpaceDE/>
        <w:autoSpaceDN/>
        <w:adjustRightInd/>
        <w:ind w:left="1619" w:hanging="360"/>
        <w:textAlignment w:val="auto"/>
      </w:pPr>
      <w:r w:rsidRPr="004420BC">
        <w:t>UE considers WUS configuration only valid in directly succeeding cell</w:t>
      </w:r>
      <w:r>
        <w:t xml:space="preserve"> </w:t>
      </w:r>
      <w:r w:rsidRPr="004420BC">
        <w:t>reselection from cell where UE acquired WUS configuration</w:t>
      </w:r>
      <w:r>
        <w:t>. FFS on SI validity area rather than cell level.</w:t>
      </w:r>
    </w:p>
    <w:p w14:paraId="372EE507" w14:textId="77777777" w:rsidR="00A9656C" w:rsidRDefault="00A9656C" w:rsidP="00A9656C">
      <w:pPr>
        <w:pStyle w:val="Doc-text2"/>
        <w:ind w:left="0" w:firstLine="0"/>
      </w:pPr>
    </w:p>
    <w:p w14:paraId="1D150926" w14:textId="77777777" w:rsidR="00A9656C" w:rsidRPr="00653166" w:rsidRDefault="00A9656C" w:rsidP="00A9656C">
      <w:pPr>
        <w:pStyle w:val="Doc-text2"/>
        <w:ind w:left="0" w:firstLine="0"/>
        <w:rPr>
          <w:b/>
        </w:rPr>
      </w:pPr>
      <w:r w:rsidRPr="00653166">
        <w:rPr>
          <w:b/>
        </w:rPr>
        <w:t xml:space="preserve">8. Handling of RRC connected UEs </w:t>
      </w:r>
    </w:p>
    <w:p w14:paraId="4B0CB4D8" w14:textId="77777777" w:rsidR="00A9656C" w:rsidRDefault="00A9656C" w:rsidP="00A9656C">
      <w:pPr>
        <w:pStyle w:val="Doc-title"/>
      </w:pPr>
      <w:r>
        <w:t>R2-2409695</w:t>
      </w:r>
      <w:r>
        <w:tab/>
        <w:t>On-demand SIB1</w:t>
      </w:r>
      <w:r>
        <w:tab/>
        <w:t>Samsung</w:t>
      </w:r>
      <w:r>
        <w:tab/>
        <w:t>discussion</w:t>
      </w:r>
      <w:r>
        <w:tab/>
        <w:t>Rel-19</w:t>
      </w:r>
      <w:r>
        <w:tab/>
        <w:t>Netw_Energy_NR_enh-Core</w:t>
      </w:r>
    </w:p>
    <w:p w14:paraId="4182AB98" w14:textId="77777777" w:rsidR="00A9656C" w:rsidRPr="00653166" w:rsidRDefault="00A9656C" w:rsidP="00A9656C">
      <w:pPr>
        <w:pStyle w:val="Doc-text2"/>
      </w:pPr>
      <w:r w:rsidRPr="00653166">
        <w:t>Proposal 5: RAN2 to consider supporting SIB1 request in RRC_CONNECTED.</w:t>
      </w:r>
    </w:p>
    <w:p w14:paraId="4CFDB9FD" w14:textId="77777777" w:rsidR="00A9656C" w:rsidRDefault="00A9656C" w:rsidP="00A9656C">
      <w:pPr>
        <w:pStyle w:val="Doc-text2"/>
        <w:ind w:left="0" w:firstLine="0"/>
      </w:pPr>
    </w:p>
    <w:p w14:paraId="3CD4FB99" w14:textId="77777777" w:rsidR="00A9656C" w:rsidRDefault="00A9656C" w:rsidP="00A9656C">
      <w:pPr>
        <w:pStyle w:val="Doc-title"/>
      </w:pPr>
      <w:r>
        <w:t>R2-2410303</w:t>
      </w:r>
      <w:r>
        <w:tab/>
        <w:t>Discussion on on-demand SIB1 operation for NES</w:t>
      </w:r>
      <w:r>
        <w:tab/>
        <w:t>Huawei, HiSilicon</w:t>
      </w:r>
      <w:r>
        <w:tab/>
        <w:t>discussion</w:t>
      </w:r>
      <w:r>
        <w:tab/>
        <w:t>Rel-19</w:t>
      </w:r>
      <w:r>
        <w:tab/>
        <w:t>Netw_Energy_NR_enh-Core</w:t>
      </w:r>
    </w:p>
    <w:p w14:paraId="51C4EA82" w14:textId="77777777" w:rsidR="00A9656C" w:rsidRDefault="00A9656C" w:rsidP="00A9656C">
      <w:pPr>
        <w:pStyle w:val="Doc-text2"/>
        <w:ind w:left="1253" w:firstLine="0"/>
      </w:pPr>
      <w:r w:rsidRPr="00653166">
        <w:lastRenderedPageBreak/>
        <w:t>Proposal 8: Support RRC_CONNECTED UEs to trigger on-demand SIB1 acquisition by enhancing the legacy DedicatedSIBRequest or a new RRC message.</w:t>
      </w:r>
    </w:p>
    <w:p w14:paraId="0A655379" w14:textId="77777777" w:rsidR="00A9656C" w:rsidRDefault="00A9656C" w:rsidP="00A9656C">
      <w:pPr>
        <w:pStyle w:val="Doc-text2"/>
        <w:ind w:left="1253" w:firstLine="0"/>
      </w:pPr>
    </w:p>
    <w:p w14:paraId="6C3FFF0E" w14:textId="77777777" w:rsidR="00A9656C" w:rsidRDefault="00A9656C" w:rsidP="00A9656C">
      <w:pPr>
        <w:pStyle w:val="Doc-text2"/>
        <w:ind w:left="1253" w:firstLine="0"/>
      </w:pPr>
      <w:r>
        <w:t xml:space="preserve">Discussion: </w:t>
      </w:r>
    </w:p>
    <w:p w14:paraId="6E289B78" w14:textId="77777777" w:rsidR="00A9656C" w:rsidRDefault="00A9656C" w:rsidP="00A9656C">
      <w:pPr>
        <w:pStyle w:val="Doc-text2"/>
        <w:ind w:left="1253" w:firstLine="0"/>
        <w:rPr>
          <w:lang w:eastAsia="ko-KR"/>
        </w:rPr>
      </w:pPr>
      <w:r>
        <w:t xml:space="preserve">[Fujitsu, LG, ZTE]: It is not clear whether handling of RRC connected UEs is included in WID. [LG]: Understand the RRC connected UE can acquire SIB1 only when search space for SIB1 is configured. [CATT]: We can rely on option 2 in Samsung contribution, i.e. </w:t>
      </w:r>
      <w:r w:rsidRPr="00E81BD5">
        <w:rPr>
          <w:lang w:eastAsia="ko-KR"/>
        </w:rPr>
        <w:t>UE does not send SIB1 request. UE rely on network to provide the latest SIB1 via RRC message.</w:t>
      </w:r>
      <w:r>
        <w:rPr>
          <w:lang w:eastAsia="ko-KR"/>
        </w:rPr>
        <w:t xml:space="preserve"> Then we don’t need any spec change. [Huawei]: NW does not have any idea when the UE will trigger OD-SIB request or when the UE enters RLF. If we follow option2, unnecessary signalling overhead will be brought. </w:t>
      </w:r>
    </w:p>
    <w:p w14:paraId="26E12D47" w14:textId="77777777" w:rsidR="00A9656C" w:rsidRDefault="00A9656C" w:rsidP="00A9656C">
      <w:pPr>
        <w:pStyle w:val="Doc-text2"/>
        <w:ind w:left="1253" w:firstLine="0"/>
        <w:rPr>
          <w:lang w:eastAsia="ko-KR"/>
        </w:rPr>
      </w:pPr>
    </w:p>
    <w:p w14:paraId="2792B8D0" w14:textId="77777777" w:rsidR="00A9656C" w:rsidRDefault="00A9656C" w:rsidP="00A9656C">
      <w:pPr>
        <w:pStyle w:val="Doc-text2"/>
        <w:ind w:left="1253" w:firstLine="0"/>
      </w:pPr>
      <w:r>
        <w:rPr>
          <w:lang w:eastAsia="ko-KR"/>
        </w:rPr>
        <w:t xml:space="preserve">[LG]: Clarify previous LG’s comment was not to block any handling on RRC connected UEs. For SIB1 request, WID clearly indicates it is only for RRC idle/active, so SIB1 request is not applicable to RRC connected UE. However other options are still can be discussed/decided in RAN2. [Fujitsu]: Agree with LG. </w:t>
      </w:r>
    </w:p>
    <w:p w14:paraId="42C8C9FF" w14:textId="77777777" w:rsidR="00A9656C" w:rsidRDefault="00A9656C" w:rsidP="00A9656C">
      <w:pPr>
        <w:pStyle w:val="Doc-text2"/>
        <w:ind w:left="1253" w:firstLine="0"/>
      </w:pPr>
    </w:p>
    <w:p w14:paraId="2BFA0B96" w14:textId="77777777" w:rsidR="00A9656C" w:rsidRDefault="00A9656C" w:rsidP="00A9656C">
      <w:pPr>
        <w:pStyle w:val="Agreement"/>
        <w:tabs>
          <w:tab w:val="clear" w:pos="9990"/>
        </w:tabs>
        <w:overflowPunct/>
        <w:autoSpaceDE/>
        <w:autoSpaceDN/>
        <w:adjustRightInd/>
        <w:ind w:left="1619" w:hanging="360"/>
        <w:textAlignment w:val="auto"/>
      </w:pPr>
      <w:r>
        <w:t>Wait one cycle of RAN discussion (i.e. to see whether WID is updated or not to handle RRC connected UEs)</w:t>
      </w:r>
    </w:p>
    <w:p w14:paraId="329B4C10" w14:textId="77777777" w:rsidR="00A9656C" w:rsidRPr="00116E29" w:rsidRDefault="00A9656C" w:rsidP="00A9656C">
      <w:pPr>
        <w:pStyle w:val="Doc-text2"/>
      </w:pPr>
    </w:p>
    <w:p w14:paraId="0AC1E219" w14:textId="77777777" w:rsidR="00A9656C" w:rsidRDefault="00A9656C" w:rsidP="00A9656C">
      <w:pPr>
        <w:pStyle w:val="Doc-title"/>
      </w:pPr>
      <w:r>
        <w:t>R2-2409580</w:t>
      </w:r>
      <w:r>
        <w:tab/>
        <w:t>Discussion on on-demand SIB1</w:t>
      </w:r>
      <w:r>
        <w:tab/>
        <w:t>Xiaomi</w:t>
      </w:r>
      <w:r>
        <w:tab/>
        <w:t>discussion</w:t>
      </w:r>
      <w:r>
        <w:tab/>
        <w:t>Rel-19</w:t>
      </w:r>
    </w:p>
    <w:p w14:paraId="4B0B9C38" w14:textId="77777777" w:rsidR="00A9656C" w:rsidRPr="00BE666B" w:rsidRDefault="00A9656C" w:rsidP="00A9656C">
      <w:pPr>
        <w:pStyle w:val="Doc-text2"/>
        <w:ind w:left="1253" w:firstLine="0"/>
      </w:pPr>
      <w:r w:rsidRPr="00BE666B">
        <w:t>Proposal 17: The R19 UE will skip on-demand SIB1 cell when perform cell selection for RRC re-establishment.</w:t>
      </w:r>
    </w:p>
    <w:p w14:paraId="1774E098" w14:textId="77777777" w:rsidR="00A9656C" w:rsidRDefault="00A9656C" w:rsidP="00A9656C">
      <w:pPr>
        <w:pStyle w:val="Doc-text2"/>
        <w:ind w:left="0" w:firstLine="0"/>
      </w:pPr>
    </w:p>
    <w:p w14:paraId="79D8EF4C" w14:textId="77777777" w:rsidR="00A9656C" w:rsidRDefault="00A9656C" w:rsidP="00A9656C">
      <w:pPr>
        <w:pStyle w:val="Doc-title"/>
      </w:pPr>
      <w:r>
        <w:t>R2-2410789</w:t>
      </w:r>
      <w:r>
        <w:tab/>
        <w:t>Discussion on  on-demand SIB1 for RRC IDLE and INACTIVE UE</w:t>
      </w:r>
      <w:r>
        <w:tab/>
        <w:t>vivo</w:t>
      </w:r>
      <w:r>
        <w:tab/>
        <w:t>discussion</w:t>
      </w:r>
      <w:r>
        <w:tab/>
        <w:t>Rel-19</w:t>
      </w:r>
      <w:r>
        <w:tab/>
        <w:t>Netw_Energy_NR_enh-Core</w:t>
      </w:r>
    </w:p>
    <w:p w14:paraId="12612CC6" w14:textId="77777777" w:rsidR="00A9656C" w:rsidRDefault="00A9656C" w:rsidP="00A9656C">
      <w:pPr>
        <w:pStyle w:val="Doc-text2"/>
        <w:ind w:left="1253" w:firstLine="0"/>
      </w:pPr>
      <w:r w:rsidRPr="00BE666B">
        <w:t>Proposal 11: RAN2 to discuss the following options for the RRC-CONNECTED UE acquiring the OSI message:</w:t>
      </w:r>
    </w:p>
    <w:p w14:paraId="34FF6CA4" w14:textId="77777777" w:rsidR="00A9656C" w:rsidRDefault="00A9656C" w:rsidP="00A9656C">
      <w:pPr>
        <w:pStyle w:val="Doc-text2"/>
      </w:pPr>
      <w:r w:rsidRPr="00BE666B">
        <w:t>-</w:t>
      </w:r>
      <w:r w:rsidRPr="00BE666B">
        <w:tab/>
        <w:t>Option 1: The RRC-CONNECTED UE configured with searchSpaceOtherSystemInformation and searchSpaceSIB1 can send the DedicatedSIBRequest message without acquiring the NES cell’s SIB1 to check si-BroadcastStatus;</w:t>
      </w:r>
    </w:p>
    <w:p w14:paraId="45F798B5" w14:textId="77777777" w:rsidR="00A9656C" w:rsidRPr="00BE666B" w:rsidRDefault="00A9656C" w:rsidP="00A9656C">
      <w:pPr>
        <w:pStyle w:val="Doc-text2"/>
      </w:pPr>
      <w:r w:rsidRPr="00BE666B">
        <w:t>-</w:t>
      </w:r>
      <w:r w:rsidRPr="00BE666B">
        <w:tab/>
        <w:t>Option 2: All RRC-CONNECTED UEs are not configured with searchSpaceSIB1 and obtain the NES cell’s SIB1 by the dedicated RRC message, i.e. no spec impact and the legacy UE behavior is applied.</w:t>
      </w:r>
    </w:p>
    <w:p w14:paraId="46AA3C62" w14:textId="77777777" w:rsidR="00A9656C" w:rsidRDefault="00A9656C" w:rsidP="00A9656C">
      <w:pPr>
        <w:pStyle w:val="Doc-text2"/>
        <w:ind w:left="0" w:firstLine="0"/>
      </w:pPr>
    </w:p>
    <w:p w14:paraId="0BDB5345" w14:textId="77777777" w:rsidR="00A9656C" w:rsidRPr="004420BC" w:rsidRDefault="00A9656C" w:rsidP="00A9656C">
      <w:pPr>
        <w:pStyle w:val="Doc-text2"/>
        <w:ind w:left="0" w:firstLine="0"/>
        <w:rPr>
          <w:b/>
        </w:rPr>
      </w:pPr>
      <w:r>
        <w:rPr>
          <w:b/>
        </w:rPr>
        <w:t>9</w:t>
      </w:r>
      <w:r w:rsidRPr="004420BC">
        <w:rPr>
          <w:b/>
        </w:rPr>
        <w:t>. UL WUS configuration by RRC Release</w:t>
      </w:r>
    </w:p>
    <w:p w14:paraId="78164578" w14:textId="77777777" w:rsidR="00A9656C" w:rsidRDefault="00A9656C" w:rsidP="00A9656C">
      <w:pPr>
        <w:pStyle w:val="Doc-title"/>
      </w:pPr>
      <w:r>
        <w:t>R2-2410239</w:t>
      </w:r>
      <w:r>
        <w:tab/>
        <w:t>Consideration on on-demand SIB1</w:t>
      </w:r>
      <w:r>
        <w:tab/>
        <w:t>OPPO</w:t>
      </w:r>
      <w:r>
        <w:tab/>
        <w:t>discussion</w:t>
      </w:r>
      <w:r>
        <w:tab/>
        <w:t>Rel-19</w:t>
      </w:r>
      <w:r>
        <w:tab/>
        <w:t>Netw_Energy_NR_enh-Core</w:t>
      </w:r>
    </w:p>
    <w:p w14:paraId="097410C5" w14:textId="77777777" w:rsidR="00A9656C" w:rsidRDefault="00A9656C" w:rsidP="00A9656C">
      <w:pPr>
        <w:pStyle w:val="Doc-text2"/>
      </w:pPr>
      <w:r w:rsidRPr="00B3175E">
        <w:t>Proposal 4</w:t>
      </w:r>
      <w:r>
        <w:t xml:space="preserve">: </w:t>
      </w:r>
      <w:r w:rsidRPr="00B3175E">
        <w:t>The UL WUS configuration can also be provided via the RRCRelease message.</w:t>
      </w:r>
    </w:p>
    <w:p w14:paraId="44B418ED" w14:textId="77777777" w:rsidR="00A9656C" w:rsidRDefault="00A9656C" w:rsidP="00A9656C">
      <w:pPr>
        <w:pStyle w:val="Doc-text2"/>
      </w:pPr>
    </w:p>
    <w:p w14:paraId="4C2D2140" w14:textId="77777777" w:rsidR="00A9656C" w:rsidRDefault="00A9656C" w:rsidP="00A9656C">
      <w:pPr>
        <w:pStyle w:val="Doc-title"/>
      </w:pPr>
      <w:r>
        <w:t>R2-2409580</w:t>
      </w:r>
      <w:r>
        <w:tab/>
        <w:t>Discussion on on-demand SIB1</w:t>
      </w:r>
      <w:r>
        <w:tab/>
        <w:t>Xiaomi</w:t>
      </w:r>
      <w:r>
        <w:tab/>
        <w:t>discussion</w:t>
      </w:r>
      <w:r>
        <w:tab/>
        <w:t>Rel-19</w:t>
      </w:r>
    </w:p>
    <w:p w14:paraId="7A617654" w14:textId="77777777" w:rsidR="00A9656C" w:rsidRDefault="00A9656C" w:rsidP="00A9656C">
      <w:pPr>
        <w:pStyle w:val="Doc-text2"/>
      </w:pPr>
      <w:r w:rsidRPr="00B3175E">
        <w:t>Proposal 3: RRCRelease message is not used to configure UL WUS configuration.</w:t>
      </w:r>
    </w:p>
    <w:p w14:paraId="08056BCE" w14:textId="77777777" w:rsidR="00A9656C" w:rsidRDefault="00A9656C" w:rsidP="00A9656C">
      <w:pPr>
        <w:pStyle w:val="Doc-text2"/>
      </w:pPr>
    </w:p>
    <w:p w14:paraId="530577E8" w14:textId="77777777" w:rsidR="00A9656C" w:rsidRDefault="00A9656C" w:rsidP="00A9656C">
      <w:pPr>
        <w:pStyle w:val="Doc-text2"/>
      </w:pPr>
      <w:r>
        <w:t xml:space="preserve">Discussion: </w:t>
      </w:r>
    </w:p>
    <w:p w14:paraId="13D5D05B" w14:textId="77777777" w:rsidR="00A9656C" w:rsidRDefault="00A9656C" w:rsidP="00A9656C">
      <w:pPr>
        <w:pStyle w:val="Doc-text2"/>
        <w:ind w:left="1253" w:firstLine="0"/>
      </w:pPr>
      <w:r>
        <w:t xml:space="preserve">[Rakuten]: RRC release will be anyway used for transition from RRC connected to RRC idle/inactive, no additional RRC message is needed. Support OPPO proposal. [Nokia, Apple]: Support OPPO proposal otherwise the UE needs first move to the cell where provides the corresponding WUS configuration. [LG]: Think WUS configuration in RRC release is not needed. [Vivo, Fujitsu]: Support Xiaomi proposal. [Apple]: Do not see much specification efforts for RRC release. </w:t>
      </w:r>
    </w:p>
    <w:p w14:paraId="0CA6FB11" w14:textId="77777777" w:rsidR="00A9656C" w:rsidRDefault="00A9656C" w:rsidP="00A9656C">
      <w:pPr>
        <w:pStyle w:val="Doc-text2"/>
        <w:ind w:left="1253" w:firstLine="0"/>
      </w:pPr>
    </w:p>
    <w:p w14:paraId="7CFA8401" w14:textId="77777777" w:rsidR="00A9656C" w:rsidRDefault="00A9656C" w:rsidP="00A9656C">
      <w:pPr>
        <w:pStyle w:val="Doc-text2"/>
        <w:ind w:left="1253" w:firstLine="0"/>
      </w:pPr>
      <w:r>
        <w:t xml:space="preserve">[Samsung]: It is for the same scenario where it can be already covered by OD-SIB1 REQ. Why we need additional mechanism to handle the same scenario? [Nokia]: When the UE is released and if the UE has valid corresponding WUS configuration, we don’t need RRC release based option. However not sure if there are other cases where UE has not valid configuration. [IDC]: Agree with Samsung, we can count on proper NW configuration. </w:t>
      </w:r>
    </w:p>
    <w:p w14:paraId="31A7097C" w14:textId="77777777" w:rsidR="00A9656C" w:rsidRDefault="00A9656C" w:rsidP="00A9656C">
      <w:pPr>
        <w:pStyle w:val="Doc-text2"/>
        <w:ind w:left="1253" w:firstLine="0"/>
      </w:pPr>
    </w:p>
    <w:p w14:paraId="70239BE8" w14:textId="77777777" w:rsidR="00A9656C" w:rsidRPr="00BE666B" w:rsidRDefault="00A9656C" w:rsidP="00A9656C">
      <w:pPr>
        <w:pStyle w:val="Agreement"/>
        <w:tabs>
          <w:tab w:val="clear" w:pos="9990"/>
        </w:tabs>
        <w:overflowPunct/>
        <w:autoSpaceDE/>
        <w:autoSpaceDN/>
        <w:adjustRightInd/>
        <w:ind w:left="1619" w:hanging="360"/>
        <w:textAlignment w:val="auto"/>
      </w:pPr>
      <w:r>
        <w:t>Working assumption: UL-WUS configuration in RRC release is not supported.</w:t>
      </w:r>
    </w:p>
    <w:p w14:paraId="21210686" w14:textId="77777777" w:rsidR="00A9656C" w:rsidRDefault="00A9656C" w:rsidP="00A9656C">
      <w:pPr>
        <w:pStyle w:val="Doc-text2"/>
        <w:ind w:left="0" w:firstLine="0"/>
      </w:pPr>
    </w:p>
    <w:p w14:paraId="0B04043F" w14:textId="77777777" w:rsidR="00A9656C" w:rsidRPr="004420BC" w:rsidRDefault="00A9656C" w:rsidP="00A9656C">
      <w:pPr>
        <w:pStyle w:val="Doc-text2"/>
        <w:ind w:left="0" w:firstLine="0"/>
        <w:rPr>
          <w:b/>
        </w:rPr>
      </w:pPr>
      <w:r>
        <w:rPr>
          <w:b/>
        </w:rPr>
        <w:t>10</w:t>
      </w:r>
      <w:r w:rsidRPr="004420BC">
        <w:rPr>
          <w:b/>
        </w:rPr>
        <w:t xml:space="preserve">. </w:t>
      </w:r>
      <w:r>
        <w:rPr>
          <w:b/>
        </w:rPr>
        <w:t>Others</w:t>
      </w:r>
    </w:p>
    <w:p w14:paraId="342395E4" w14:textId="77777777" w:rsidR="00A9656C" w:rsidRDefault="00A9656C" w:rsidP="00A9656C">
      <w:pPr>
        <w:pStyle w:val="Doc-title"/>
      </w:pPr>
      <w:r>
        <w:t>R2-2410842</w:t>
      </w:r>
      <w:r>
        <w:tab/>
        <w:t>Considerations on OD-SIB1 feature</w:t>
      </w:r>
      <w:r>
        <w:tab/>
        <w:t xml:space="preserve">Deutsche Telekom, Vodafone, Lenovo, Fraunhofer IIS   </w:t>
      </w:r>
      <w:r>
        <w:tab/>
        <w:t>discussion</w:t>
      </w:r>
      <w:r>
        <w:tab/>
        <w:t>Rel-19</w:t>
      </w:r>
    </w:p>
    <w:p w14:paraId="543A1DB9" w14:textId="77777777" w:rsidR="00A9656C" w:rsidRDefault="00A9656C" w:rsidP="00A9656C">
      <w:pPr>
        <w:pStyle w:val="Doc-text2"/>
        <w:ind w:left="1253" w:firstLine="0"/>
      </w:pPr>
      <w:r w:rsidRPr="001A1971">
        <w:lastRenderedPageBreak/>
        <w:t>Proposal 1: Clarify that Cell A can also transmit the WUS configuration for itself in case it intends to become a SIB1-less cell.</w:t>
      </w:r>
    </w:p>
    <w:p w14:paraId="54933080" w14:textId="77777777" w:rsidR="00A9656C" w:rsidRDefault="00A9656C" w:rsidP="00A9656C">
      <w:pPr>
        <w:pStyle w:val="Doc-text2"/>
        <w:ind w:left="1253" w:firstLine="0"/>
      </w:pPr>
    </w:p>
    <w:p w14:paraId="2DB886BA" w14:textId="77777777" w:rsidR="00A9656C" w:rsidRDefault="00A9656C" w:rsidP="00A9656C">
      <w:pPr>
        <w:pStyle w:val="Agreement"/>
        <w:tabs>
          <w:tab w:val="clear" w:pos="9990"/>
        </w:tabs>
        <w:overflowPunct/>
        <w:autoSpaceDE/>
        <w:autoSpaceDN/>
        <w:adjustRightInd/>
        <w:ind w:left="1619" w:hanging="360"/>
        <w:textAlignment w:val="auto"/>
      </w:pPr>
      <w:r>
        <w:t xml:space="preserve">Noted. </w:t>
      </w:r>
    </w:p>
    <w:p w14:paraId="1B155A73" w14:textId="77777777" w:rsidR="00A9656C" w:rsidRDefault="00A9656C" w:rsidP="00A9656C">
      <w:pPr>
        <w:pStyle w:val="Doc-text2"/>
        <w:ind w:left="1253" w:firstLine="0"/>
      </w:pPr>
    </w:p>
    <w:p w14:paraId="1D3BAF31" w14:textId="77777777" w:rsidR="00A9656C" w:rsidRDefault="00A9656C" w:rsidP="00A9656C">
      <w:pPr>
        <w:pStyle w:val="Doc-text2"/>
        <w:ind w:left="1253" w:firstLine="0"/>
      </w:pPr>
      <w:r>
        <w:t>Discussion:</w:t>
      </w:r>
    </w:p>
    <w:p w14:paraId="15BCB43C" w14:textId="77777777" w:rsidR="00A9656C" w:rsidRDefault="00A9656C" w:rsidP="00A9656C">
      <w:pPr>
        <w:pStyle w:val="Doc-text2"/>
        <w:ind w:left="1253" w:firstLine="0"/>
      </w:pPr>
      <w:r>
        <w:t xml:space="preserve">[IDC]: Specification will not specify cell A or NES cell, but since we already agreed NES cell can include its own WUS configuration, in principle agree with proposal 1. [Huawei]: Agree with IDC. [NTTDCM]: Having the clarification is good to other WGs since there are some confusion there. </w:t>
      </w:r>
    </w:p>
    <w:p w14:paraId="035B1594" w14:textId="77777777" w:rsidR="00A9656C" w:rsidRDefault="00A9656C" w:rsidP="00A9656C">
      <w:pPr>
        <w:pStyle w:val="Doc-text2"/>
        <w:ind w:left="1253" w:firstLine="0"/>
      </w:pPr>
    </w:p>
    <w:p w14:paraId="58576F95" w14:textId="77777777" w:rsidR="00A9656C" w:rsidRDefault="00A9656C" w:rsidP="00A9656C">
      <w:pPr>
        <w:pStyle w:val="Doc-text2"/>
        <w:ind w:left="1253" w:firstLine="0"/>
      </w:pPr>
      <w:r>
        <w:t xml:space="preserve">[Qualcomm]: We should make sure the proposal 1 does not mean standalone case is supported. [Ericsson]: With the proposal, cell A needs to provide its own WUS configuration. [Nokia]: In addition, NES cell also needs to provide any neighboring cells’ WUS configuration (no restriction to neighboring cell’s NES cell). [Huawei]: We do not need to agree any further thing except what we already agreed. [Qualcomm]: Concerns on agreeing with the proposal. We already finished SI based on the terms and now we’re changing the terms. [Apple]: It was discussed in RAN1 and no conclusion was made. Would like to suggest to discuss in RAN. </w:t>
      </w:r>
    </w:p>
    <w:p w14:paraId="2D609666" w14:textId="77777777" w:rsidR="00A9656C" w:rsidRDefault="00A9656C" w:rsidP="00A9656C">
      <w:pPr>
        <w:pStyle w:val="Doc-text2"/>
        <w:ind w:left="0" w:firstLine="0"/>
      </w:pPr>
    </w:p>
    <w:p w14:paraId="6D7696C7" w14:textId="77777777" w:rsidR="00A9656C" w:rsidRDefault="00A9656C" w:rsidP="00A9656C">
      <w:pPr>
        <w:pStyle w:val="Doc-text2"/>
        <w:ind w:left="0" w:firstLine="0"/>
      </w:pPr>
    </w:p>
    <w:p w14:paraId="79833452" w14:textId="77777777" w:rsidR="00A9656C" w:rsidRDefault="00A9656C" w:rsidP="00A9656C">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OD-SIB1</w:t>
      </w:r>
    </w:p>
    <w:p w14:paraId="397B1A83" w14:textId="77777777" w:rsidR="00A9656C" w:rsidRDefault="00A9656C" w:rsidP="00A9656C">
      <w:pPr>
        <w:pStyle w:val="Doc-text2"/>
        <w:numPr>
          <w:ilvl w:val="0"/>
          <w:numId w:val="5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717C6C">
        <w:rPr>
          <w:lang w:val="en-US"/>
        </w:rPr>
        <w:t>NES UE with SIB1 request configuration of a NES cell assumes that a NES cell, with SSB containing K_SSB &lt; 24 for FR1 and K_SSB &lt; 12 for FR2, will acquire SIB1 as in legacy</w:t>
      </w:r>
      <w:r>
        <w:rPr>
          <w:lang w:val="en-US"/>
        </w:rPr>
        <w:t>.</w:t>
      </w:r>
    </w:p>
    <w:p w14:paraId="42B4DCA5" w14:textId="77777777" w:rsidR="00A9656C" w:rsidRPr="002336D1" w:rsidRDefault="00A9656C" w:rsidP="00A9656C">
      <w:pPr>
        <w:pStyle w:val="Doc-text2"/>
        <w:numPr>
          <w:ilvl w:val="0"/>
          <w:numId w:val="5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281E91">
        <w:t>New NES-specific reselection priority parameters</w:t>
      </w:r>
      <w:r>
        <w:t xml:space="preserve"> for NES UEs</w:t>
      </w:r>
      <w:r w:rsidRPr="00281E91">
        <w:t xml:space="preserve"> are defined for the purpose of prioritizing/deprioritizing a NES </w:t>
      </w:r>
      <w:r>
        <w:t>frequency.</w:t>
      </w:r>
    </w:p>
    <w:p w14:paraId="2F81839A" w14:textId="77777777" w:rsidR="00A9656C" w:rsidRPr="002336D1" w:rsidRDefault="00A9656C" w:rsidP="00A9656C">
      <w:pPr>
        <w:pStyle w:val="Doc-text2"/>
        <w:numPr>
          <w:ilvl w:val="0"/>
          <w:numId w:val="5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281E91">
        <w:t>Introduce new IntraFreqExcludedCellList-NES / InterFreqExcludedCellList-NES IEs enable proper reselection behaviour of legacy and NES UEs.</w:t>
      </w:r>
    </w:p>
    <w:p w14:paraId="16A286BC" w14:textId="77777777" w:rsidR="00A9656C" w:rsidRPr="002336D1" w:rsidRDefault="00A9656C" w:rsidP="00A9656C">
      <w:pPr>
        <w:pStyle w:val="Doc-text2"/>
        <w:numPr>
          <w:ilvl w:val="0"/>
          <w:numId w:val="5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B67CEE">
        <w:t>Reuse legacy cell reselection criterion as trigger condition of OD-SIB1 acquisition. No need to specify other conditions (e.g. a new RSRP threshold).</w:t>
      </w:r>
    </w:p>
    <w:p w14:paraId="7417A153" w14:textId="77777777" w:rsidR="00A9656C" w:rsidRPr="002336D1" w:rsidRDefault="00A9656C" w:rsidP="00A9656C">
      <w:pPr>
        <w:pStyle w:val="Doc-text2"/>
        <w:numPr>
          <w:ilvl w:val="0"/>
          <w:numId w:val="5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B67CEE">
        <w:t xml:space="preserve">The existing 1-second rule in the cell reselection criteria is </w:t>
      </w:r>
      <w:r>
        <w:t xml:space="preserve">still </w:t>
      </w:r>
      <w:r w:rsidRPr="00B67CEE">
        <w:t>applied to the triggering condition of UL WUS transmission.</w:t>
      </w:r>
    </w:p>
    <w:p w14:paraId="4994F4D9" w14:textId="77777777" w:rsidR="00A9656C" w:rsidRPr="002336D1" w:rsidRDefault="00A9656C" w:rsidP="00A9656C">
      <w:pPr>
        <w:pStyle w:val="Doc-text2"/>
        <w:numPr>
          <w:ilvl w:val="0"/>
          <w:numId w:val="5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7403DF">
        <w:t xml:space="preserve">The UE considers the cell as barred </w:t>
      </w:r>
      <w:r>
        <w:t>after MAC indicates max number of preamble transmission</w:t>
      </w:r>
      <w:r w:rsidRPr="007403DF">
        <w:t xml:space="preserve"> for the OD-SIB1 request.</w:t>
      </w:r>
    </w:p>
    <w:p w14:paraId="728200DF" w14:textId="77777777" w:rsidR="00A9656C" w:rsidRPr="002336D1" w:rsidRDefault="00A9656C" w:rsidP="00A9656C">
      <w:pPr>
        <w:pStyle w:val="Doc-text2"/>
        <w:numPr>
          <w:ilvl w:val="0"/>
          <w:numId w:val="5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If MSG2 (ACK) is received, but UE fails to receive SIB1 then the UE may consider this cell as barred, no spec impact.</w:t>
      </w:r>
    </w:p>
    <w:p w14:paraId="00685544" w14:textId="77777777" w:rsidR="00A9656C" w:rsidRPr="002336D1" w:rsidRDefault="00A9656C" w:rsidP="00A9656C">
      <w:pPr>
        <w:pStyle w:val="Doc-text2"/>
        <w:numPr>
          <w:ilvl w:val="0"/>
          <w:numId w:val="5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A</w:t>
      </w:r>
      <w:r w:rsidRPr="007403DF">
        <w:t xml:space="preserve"> UE bars the NES/SIB1 less cell and/or excludes it as a candidate for reselection</w:t>
      </w:r>
      <w:r>
        <w:t xml:space="preserve"> since the UE had no corresponding UL WUS configuration</w:t>
      </w:r>
      <w:r w:rsidRPr="007403DF">
        <w:t>, the UE would treat this cell as if cell status is “not barred” and consider it as candidate for cell reselection once it has received a UL-WUS configuration to request SIB1 for this cell.</w:t>
      </w:r>
    </w:p>
    <w:p w14:paraId="3D9BB4B2" w14:textId="77777777" w:rsidR="00A9656C" w:rsidRPr="002336D1" w:rsidRDefault="00A9656C" w:rsidP="00A9656C">
      <w:pPr>
        <w:pStyle w:val="Doc-text2"/>
        <w:numPr>
          <w:ilvl w:val="0"/>
          <w:numId w:val="5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4420BC">
        <w:t>UE considers WUS configuration only valid in directly succeeding cell</w:t>
      </w:r>
      <w:r>
        <w:t xml:space="preserve"> </w:t>
      </w:r>
      <w:r w:rsidRPr="004420BC">
        <w:t>reselection from cell where UE acquired WUS configuration</w:t>
      </w:r>
      <w:r>
        <w:t>. FFS on SI validity area rather than cell level.</w:t>
      </w:r>
    </w:p>
    <w:p w14:paraId="196FE3D7" w14:textId="77777777" w:rsidR="00A9656C" w:rsidRPr="00712935" w:rsidRDefault="00A9656C" w:rsidP="00A9656C">
      <w:pPr>
        <w:pStyle w:val="Doc-text2"/>
        <w:numPr>
          <w:ilvl w:val="0"/>
          <w:numId w:val="52"/>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Working assumption: UL-WUS configuration in RRC release is not supported.</w:t>
      </w:r>
    </w:p>
    <w:p w14:paraId="7484626E" w14:textId="77777777" w:rsidR="00A9656C" w:rsidRDefault="00A9656C" w:rsidP="00A9656C">
      <w:pPr>
        <w:pStyle w:val="Doc-text2"/>
        <w:ind w:left="0" w:firstLine="0"/>
      </w:pPr>
    </w:p>
    <w:p w14:paraId="15C10010" w14:textId="77777777" w:rsidR="00A9656C" w:rsidRDefault="00A9656C" w:rsidP="00A9656C">
      <w:pPr>
        <w:pStyle w:val="Doc-text2"/>
        <w:ind w:left="0" w:firstLine="0"/>
      </w:pPr>
    </w:p>
    <w:p w14:paraId="282C2115" w14:textId="77777777" w:rsidR="00A9656C" w:rsidRDefault="00A9656C" w:rsidP="00A9656C">
      <w:pPr>
        <w:pStyle w:val="Doc-title"/>
      </w:pPr>
      <w:r>
        <w:t>R2-2409575</w:t>
      </w:r>
      <w:r>
        <w:tab/>
        <w:t>Discussion on on-demand SIB1</w:t>
      </w:r>
      <w:r>
        <w:tab/>
        <w:t>Xiaomi</w:t>
      </w:r>
      <w:r>
        <w:tab/>
        <w:t>discussion</w:t>
      </w:r>
      <w:r>
        <w:tab/>
        <w:t>Rel-19</w:t>
      </w:r>
      <w:r>
        <w:tab/>
        <w:t>Withdrawn</w:t>
      </w:r>
    </w:p>
    <w:p w14:paraId="3FFDF01B" w14:textId="77777777" w:rsidR="00A9656C" w:rsidRDefault="00A9656C" w:rsidP="00A9656C">
      <w:pPr>
        <w:pStyle w:val="Doc-title"/>
      </w:pPr>
      <w:r>
        <w:t>R2-2409580</w:t>
      </w:r>
      <w:r>
        <w:tab/>
        <w:t>Discussion on on-demand SIB1</w:t>
      </w:r>
      <w:r>
        <w:tab/>
        <w:t>Xiaomi</w:t>
      </w:r>
      <w:r>
        <w:tab/>
        <w:t>discussion</w:t>
      </w:r>
      <w:r>
        <w:tab/>
        <w:t>Rel-19</w:t>
      </w:r>
    </w:p>
    <w:p w14:paraId="0BF10E9C" w14:textId="77777777" w:rsidR="00A9656C" w:rsidRDefault="00A9656C" w:rsidP="00A9656C">
      <w:pPr>
        <w:pStyle w:val="Doc-title"/>
      </w:pPr>
      <w:r>
        <w:t>R2-2409597</w:t>
      </w:r>
      <w:r>
        <w:tab/>
        <w:t>Consideration on on-demand SIB1</w:t>
      </w:r>
      <w:r>
        <w:tab/>
        <w:t>CATT</w:t>
      </w:r>
      <w:r>
        <w:tab/>
        <w:t>discussion</w:t>
      </w:r>
      <w:r>
        <w:tab/>
        <w:t>Rel-19</w:t>
      </w:r>
      <w:r>
        <w:tab/>
        <w:t>Netw_Energy_NR_enh-Core</w:t>
      </w:r>
    </w:p>
    <w:p w14:paraId="39CA1F22" w14:textId="77777777" w:rsidR="00A9656C" w:rsidRDefault="00A9656C" w:rsidP="00A9656C">
      <w:pPr>
        <w:pStyle w:val="Doc-title"/>
      </w:pPr>
      <w:r>
        <w:t>R2-2409695</w:t>
      </w:r>
      <w:r>
        <w:tab/>
        <w:t>On-demand SIB1</w:t>
      </w:r>
      <w:r>
        <w:tab/>
        <w:t>Samsung</w:t>
      </w:r>
      <w:r>
        <w:tab/>
        <w:t>discussion</w:t>
      </w:r>
      <w:r>
        <w:tab/>
        <w:t>Rel-19</w:t>
      </w:r>
      <w:r>
        <w:tab/>
        <w:t>Netw_Energy_NR_enh-Core</w:t>
      </w:r>
    </w:p>
    <w:p w14:paraId="1A19387D" w14:textId="77777777" w:rsidR="00A9656C" w:rsidRDefault="00A9656C" w:rsidP="00A9656C">
      <w:pPr>
        <w:pStyle w:val="Doc-title"/>
      </w:pPr>
      <w:r>
        <w:t>R2-2409820</w:t>
      </w:r>
      <w:r>
        <w:tab/>
        <w:t>Discussion on the issues for OD-SIB1</w:t>
      </w:r>
      <w:r>
        <w:tab/>
        <w:t>Google Ireland Limited</w:t>
      </w:r>
      <w:r>
        <w:tab/>
        <w:t>discussion</w:t>
      </w:r>
      <w:r>
        <w:tab/>
        <w:t>Rel-19</w:t>
      </w:r>
      <w:r>
        <w:tab/>
        <w:t>Netw_Energy_NR_enh-Core</w:t>
      </w:r>
    </w:p>
    <w:p w14:paraId="5498E4C8" w14:textId="77777777" w:rsidR="00A9656C" w:rsidRDefault="00A9656C" w:rsidP="00A9656C">
      <w:pPr>
        <w:pStyle w:val="Doc-title"/>
      </w:pPr>
      <w:r>
        <w:t>R2-2409927</w:t>
      </w:r>
      <w:r>
        <w:tab/>
        <w:t>On-demand transmission of SIB1</w:t>
      </w:r>
      <w:r>
        <w:tab/>
        <w:t>LG Electronics Inc.</w:t>
      </w:r>
      <w:r>
        <w:tab/>
        <w:t>discussion</w:t>
      </w:r>
      <w:r>
        <w:tab/>
        <w:t>Rel-19</w:t>
      </w:r>
      <w:r>
        <w:tab/>
        <w:t>Netw_Energy_NR_enh-Core</w:t>
      </w:r>
    </w:p>
    <w:p w14:paraId="088DB08A" w14:textId="77777777" w:rsidR="00A9656C" w:rsidRDefault="00A9656C" w:rsidP="00A9656C">
      <w:pPr>
        <w:pStyle w:val="Doc-title"/>
      </w:pPr>
      <w:r>
        <w:t>R2-2409941</w:t>
      </w:r>
      <w:r>
        <w:tab/>
        <w:t>Discussion on on-demand SIB1</w:t>
      </w:r>
      <w:r>
        <w:tab/>
        <w:t>Apple</w:t>
      </w:r>
      <w:r>
        <w:tab/>
        <w:t>discussion</w:t>
      </w:r>
      <w:r>
        <w:tab/>
        <w:t>Rel-19</w:t>
      </w:r>
      <w:r>
        <w:tab/>
        <w:t>Netw_Energy_NR_enh-Core</w:t>
      </w:r>
    </w:p>
    <w:p w14:paraId="3EBA567B" w14:textId="77777777" w:rsidR="00A9656C" w:rsidRDefault="00A9656C" w:rsidP="00A9656C">
      <w:pPr>
        <w:pStyle w:val="Doc-title"/>
      </w:pPr>
      <w:r>
        <w:t>R2-2410009</w:t>
      </w:r>
      <w:r>
        <w:tab/>
        <w:t>Discussion on On-demand SIB1 WUS provisioning, UE behaviour, and barring</w:t>
      </w:r>
      <w:r>
        <w:tab/>
        <w:t>NEC Telecom MODUS Ltd.</w:t>
      </w:r>
      <w:r>
        <w:tab/>
        <w:t>discussion</w:t>
      </w:r>
    </w:p>
    <w:p w14:paraId="0D9476F1" w14:textId="77777777" w:rsidR="00A9656C" w:rsidRDefault="00A9656C" w:rsidP="00A9656C">
      <w:pPr>
        <w:pStyle w:val="Doc-title"/>
      </w:pPr>
      <w:r>
        <w:t>R2-2410042</w:t>
      </w:r>
      <w:r>
        <w:tab/>
        <w:t>Discussion on Ondemand-SIB1</w:t>
      </w:r>
      <w:r>
        <w:tab/>
        <w:t>KDDI Corporation</w:t>
      </w:r>
      <w:r>
        <w:tab/>
        <w:t>discussion</w:t>
      </w:r>
      <w:r>
        <w:tab/>
        <w:t>Rel-19</w:t>
      </w:r>
    </w:p>
    <w:p w14:paraId="13A3AF41" w14:textId="77777777" w:rsidR="00A9656C" w:rsidRDefault="00A9656C" w:rsidP="00A9656C">
      <w:pPr>
        <w:pStyle w:val="Doc-title"/>
      </w:pPr>
      <w:r>
        <w:t>R2-2410100</w:t>
      </w:r>
      <w:r>
        <w:tab/>
        <w:t>Discussion on OD-SIB1</w:t>
      </w:r>
      <w:r>
        <w:tab/>
        <w:t>China Telecom</w:t>
      </w:r>
      <w:r>
        <w:tab/>
        <w:t>discussion</w:t>
      </w:r>
      <w:r>
        <w:tab/>
        <w:t>Rel-19</w:t>
      </w:r>
      <w:r>
        <w:tab/>
        <w:t>Netw_Energy_NR_enh-Core</w:t>
      </w:r>
    </w:p>
    <w:p w14:paraId="098710D5" w14:textId="77777777" w:rsidR="00A9656C" w:rsidRDefault="00A9656C" w:rsidP="00A9656C">
      <w:pPr>
        <w:pStyle w:val="Doc-title"/>
      </w:pPr>
      <w:r>
        <w:t>R2-2410146</w:t>
      </w:r>
      <w:r>
        <w:tab/>
        <w:t>Discussion on on-demand SIB1 procedure for NES</w:t>
      </w:r>
      <w:r>
        <w:tab/>
        <w:t>Fujitsu</w:t>
      </w:r>
      <w:r>
        <w:tab/>
        <w:t>discussion</w:t>
      </w:r>
      <w:r>
        <w:tab/>
        <w:t>Rel-19</w:t>
      </w:r>
      <w:r>
        <w:tab/>
        <w:t>Netw_Energy_NR_enh-Core</w:t>
      </w:r>
    </w:p>
    <w:p w14:paraId="1D9D620B" w14:textId="77777777" w:rsidR="00A9656C" w:rsidRDefault="00A9656C" w:rsidP="00A9656C">
      <w:pPr>
        <w:pStyle w:val="Doc-title"/>
      </w:pPr>
      <w:r>
        <w:lastRenderedPageBreak/>
        <w:t>R2-2410164</w:t>
      </w:r>
      <w:r>
        <w:tab/>
        <w:t>Remaining issues of on-demand SIB1 in idle and inactive mode</w:t>
      </w:r>
      <w:r>
        <w:tab/>
        <w:t>ZTE Corporation, Sanechips</w:t>
      </w:r>
      <w:r>
        <w:tab/>
        <w:t>discussion</w:t>
      </w:r>
      <w:r>
        <w:tab/>
        <w:t>Rel-19</w:t>
      </w:r>
      <w:r>
        <w:tab/>
        <w:t>Netw_Energy_NR_enh-Core</w:t>
      </w:r>
    </w:p>
    <w:p w14:paraId="39C70F59" w14:textId="77777777" w:rsidR="00A9656C" w:rsidRDefault="00A9656C" w:rsidP="00A9656C">
      <w:pPr>
        <w:pStyle w:val="Doc-title"/>
      </w:pPr>
      <w:r>
        <w:t>R2-2410170</w:t>
      </w:r>
      <w:r>
        <w:tab/>
        <w:t>On-demand SIB1 for Idle/Inactive mode UEs</w:t>
      </w:r>
      <w:r>
        <w:tab/>
        <w:t>III</w:t>
      </w:r>
      <w:r>
        <w:tab/>
        <w:t>discussion</w:t>
      </w:r>
      <w:r>
        <w:tab/>
        <w:t>Rel-19</w:t>
      </w:r>
      <w:r>
        <w:tab/>
        <w:t>Netw_Energy_NR_enh</w:t>
      </w:r>
    </w:p>
    <w:p w14:paraId="24A48A86" w14:textId="77777777" w:rsidR="00A9656C" w:rsidRDefault="00A9656C" w:rsidP="00A9656C">
      <w:pPr>
        <w:pStyle w:val="Doc-title"/>
      </w:pPr>
      <w:r>
        <w:t>R2-2410239</w:t>
      </w:r>
      <w:r>
        <w:tab/>
        <w:t>Consideration on on-demand SIB1</w:t>
      </w:r>
      <w:r>
        <w:tab/>
        <w:t>OPPO</w:t>
      </w:r>
      <w:r>
        <w:tab/>
        <w:t>discussion</w:t>
      </w:r>
      <w:r>
        <w:tab/>
        <w:t>Rel-19</w:t>
      </w:r>
      <w:r>
        <w:tab/>
        <w:t>Netw_Energy_NR_enh-Core</w:t>
      </w:r>
    </w:p>
    <w:p w14:paraId="5762EB34" w14:textId="77777777" w:rsidR="00A9656C" w:rsidRDefault="00A9656C" w:rsidP="00A9656C">
      <w:pPr>
        <w:pStyle w:val="Doc-title"/>
      </w:pPr>
      <w:r>
        <w:t>R2-2410256</w:t>
      </w:r>
      <w:r>
        <w:tab/>
        <w:t>On demand SIB1 handling</w:t>
      </w:r>
      <w:r>
        <w:tab/>
        <w:t>Nokia, Nokia Shanghai Bell</w:t>
      </w:r>
      <w:r>
        <w:tab/>
        <w:t>discussion</w:t>
      </w:r>
      <w:r>
        <w:tab/>
        <w:t>Rel-19</w:t>
      </w:r>
      <w:r>
        <w:tab/>
        <w:t>Netw_Energy_NR_enh-Core</w:t>
      </w:r>
    </w:p>
    <w:p w14:paraId="08E61065" w14:textId="77777777" w:rsidR="00A9656C" w:rsidRDefault="00A9656C" w:rsidP="00A9656C">
      <w:pPr>
        <w:pStyle w:val="Doc-title"/>
      </w:pPr>
      <w:r>
        <w:t>R2-2410303</w:t>
      </w:r>
      <w:r>
        <w:tab/>
        <w:t>Discussion on on-demand SIB1 operation for NES</w:t>
      </w:r>
      <w:r>
        <w:tab/>
        <w:t>Huawei, HiSilicon</w:t>
      </w:r>
      <w:r>
        <w:tab/>
        <w:t>discussion</w:t>
      </w:r>
      <w:r>
        <w:tab/>
        <w:t>Rel-19</w:t>
      </w:r>
      <w:r>
        <w:tab/>
        <w:t>Netw_Energy_NR_enh-Core</w:t>
      </w:r>
    </w:p>
    <w:p w14:paraId="7D0FB8BF" w14:textId="77777777" w:rsidR="00A9656C" w:rsidRDefault="00A9656C" w:rsidP="00A9656C">
      <w:pPr>
        <w:pStyle w:val="Doc-title"/>
      </w:pPr>
      <w:r>
        <w:t>R2-2410321</w:t>
      </w:r>
      <w:r>
        <w:tab/>
        <w:t>Discussion on on-demand SIB1</w:t>
      </w:r>
      <w:r>
        <w:tab/>
        <w:t>CMCC</w:t>
      </w:r>
      <w:r>
        <w:tab/>
        <w:t>discussion</w:t>
      </w:r>
      <w:r>
        <w:tab/>
        <w:t>Rel-19</w:t>
      </w:r>
      <w:r>
        <w:tab/>
        <w:t>Netw_Energy_NR_enh-Core</w:t>
      </w:r>
    </w:p>
    <w:p w14:paraId="5F2F7138" w14:textId="77777777" w:rsidR="00A9656C" w:rsidRDefault="00A9656C" w:rsidP="00A9656C">
      <w:pPr>
        <w:pStyle w:val="Doc-title"/>
      </w:pPr>
      <w:r>
        <w:t>R2-2410381</w:t>
      </w:r>
      <w:r>
        <w:tab/>
        <w:t>WUS configuration details for on-demand SIB1</w:t>
      </w:r>
      <w:r>
        <w:tab/>
        <w:t>Sony</w:t>
      </w:r>
      <w:r>
        <w:tab/>
        <w:t>discussion</w:t>
      </w:r>
      <w:r>
        <w:tab/>
        <w:t>Rel-19</w:t>
      </w:r>
      <w:r>
        <w:tab/>
        <w:t>Netw_Energy_NR_enh-Core</w:t>
      </w:r>
    </w:p>
    <w:p w14:paraId="3A1758AC" w14:textId="77777777" w:rsidR="00A9656C" w:rsidRDefault="00A9656C" w:rsidP="00A9656C">
      <w:pPr>
        <w:pStyle w:val="Doc-title"/>
      </w:pPr>
      <w:r>
        <w:t>R2-2410391</w:t>
      </w:r>
      <w:r>
        <w:tab/>
        <w:t>Cell barring in on-demand SIB1 cells</w:t>
      </w:r>
      <w:r>
        <w:tab/>
        <w:t>Sony</w:t>
      </w:r>
      <w:r>
        <w:tab/>
        <w:t>discussion</w:t>
      </w:r>
      <w:r>
        <w:tab/>
        <w:t>Rel-19</w:t>
      </w:r>
      <w:r>
        <w:tab/>
        <w:t>Netw_Energy_NR_enh-Core</w:t>
      </w:r>
    </w:p>
    <w:p w14:paraId="2CB18478" w14:textId="77777777" w:rsidR="00A9656C" w:rsidRDefault="00A9656C" w:rsidP="00A9656C">
      <w:pPr>
        <w:pStyle w:val="Doc-title"/>
      </w:pPr>
      <w:r>
        <w:t>R2-2410400</w:t>
      </w:r>
      <w:r>
        <w:tab/>
        <w:t>Discussion on on-demand SIB1 for NES</w:t>
      </w:r>
      <w:r>
        <w:tab/>
        <w:t>Ericsson</w:t>
      </w:r>
      <w:r>
        <w:tab/>
        <w:t>discussion</w:t>
      </w:r>
      <w:r>
        <w:tab/>
        <w:t>Rel-19</w:t>
      </w:r>
      <w:r>
        <w:tab/>
        <w:t>Netw_Energy_NR_enh-Core</w:t>
      </w:r>
    </w:p>
    <w:p w14:paraId="3133BC19" w14:textId="77777777" w:rsidR="00A9656C" w:rsidRDefault="00A9656C" w:rsidP="00A9656C">
      <w:pPr>
        <w:pStyle w:val="Doc-title"/>
      </w:pPr>
      <w:r>
        <w:t>R2-2410411</w:t>
      </w:r>
      <w:r>
        <w:tab/>
        <w:t>Barring and SIB1-less case 2</w:t>
      </w:r>
      <w:r>
        <w:tab/>
        <w:t>Vodafone, Deutsche Telekom, Xiaomi</w:t>
      </w:r>
      <w:r>
        <w:tab/>
        <w:t>discussion</w:t>
      </w:r>
      <w:r>
        <w:tab/>
        <w:t>Rel-19</w:t>
      </w:r>
    </w:p>
    <w:p w14:paraId="28C3D005" w14:textId="77777777" w:rsidR="00A9656C" w:rsidRDefault="00A9656C" w:rsidP="00A9656C">
      <w:pPr>
        <w:pStyle w:val="Doc-title"/>
      </w:pPr>
      <w:r>
        <w:t>R2-2410427</w:t>
      </w:r>
      <w:r>
        <w:tab/>
        <w:t>Discussion on On-demand SIB1</w:t>
      </w:r>
      <w:r>
        <w:tab/>
        <w:t>Qualcomm Incorporated</w:t>
      </w:r>
      <w:r>
        <w:tab/>
        <w:t>discussion</w:t>
      </w:r>
    </w:p>
    <w:p w14:paraId="7B10077C" w14:textId="77777777" w:rsidR="00A9656C" w:rsidRDefault="00A9656C" w:rsidP="00A9656C">
      <w:pPr>
        <w:pStyle w:val="Doc-title"/>
      </w:pPr>
      <w:r>
        <w:t>R2-2410469</w:t>
      </w:r>
      <w:r>
        <w:tab/>
        <w:t>Case 2 and remaining essential issues</w:t>
      </w:r>
      <w:r>
        <w:tab/>
        <w:t>Lenovo</w:t>
      </w:r>
      <w:r>
        <w:tab/>
        <w:t>discussion</w:t>
      </w:r>
      <w:r>
        <w:tab/>
        <w:t>Netw_Energy_NR_enh-Core</w:t>
      </w:r>
    </w:p>
    <w:p w14:paraId="30FC1EAD" w14:textId="77777777" w:rsidR="00A9656C" w:rsidRDefault="00A9656C" w:rsidP="00A9656C">
      <w:pPr>
        <w:pStyle w:val="Doc-title"/>
      </w:pPr>
      <w:r>
        <w:t>R2-2410470</w:t>
      </w:r>
      <w:r>
        <w:tab/>
        <w:t>On-demand SIB1 request and reception</w:t>
      </w:r>
      <w:r>
        <w:tab/>
        <w:t>InterDigital</w:t>
      </w:r>
      <w:r>
        <w:tab/>
        <w:t>discussion</w:t>
      </w:r>
      <w:r>
        <w:tab/>
        <w:t>Rel-19</w:t>
      </w:r>
      <w:r>
        <w:tab/>
        <w:t>Netw_Energy_NR_enh-Core</w:t>
      </w:r>
    </w:p>
    <w:p w14:paraId="5331ABC9" w14:textId="77777777" w:rsidR="00A9656C" w:rsidRDefault="00A9656C" w:rsidP="00A9656C">
      <w:pPr>
        <w:pStyle w:val="Doc-title"/>
      </w:pPr>
      <w:r>
        <w:t>R2-2410602</w:t>
      </w:r>
      <w:r>
        <w:tab/>
        <w:t>Discussion on on-demand SIB1</w:t>
      </w:r>
      <w:r>
        <w:tab/>
        <w:t>NTT DOCOMO INC.</w:t>
      </w:r>
      <w:r>
        <w:tab/>
        <w:t>discussion</w:t>
      </w:r>
      <w:r>
        <w:tab/>
        <w:t>Rel-19</w:t>
      </w:r>
    </w:p>
    <w:p w14:paraId="33982F2A" w14:textId="77777777" w:rsidR="00A9656C" w:rsidRDefault="00A9656C" w:rsidP="00A9656C">
      <w:pPr>
        <w:pStyle w:val="Doc-title"/>
      </w:pPr>
      <w:r>
        <w:t>R2-2410738</w:t>
      </w:r>
      <w:r>
        <w:tab/>
        <w:t>Discussion on on-demand SIB1 for NES</w:t>
      </w:r>
      <w:r>
        <w:tab/>
        <w:t>Rakuten Mobile, Inc</w:t>
      </w:r>
      <w:r>
        <w:tab/>
        <w:t>discussion</w:t>
      </w:r>
      <w:r>
        <w:tab/>
        <w:t>Rel-19</w:t>
      </w:r>
    </w:p>
    <w:p w14:paraId="70561C5F" w14:textId="77777777" w:rsidR="00A9656C" w:rsidRDefault="00A9656C" w:rsidP="00A9656C">
      <w:pPr>
        <w:pStyle w:val="Doc-title"/>
      </w:pPr>
      <w:r>
        <w:t>R2-2410776</w:t>
      </w:r>
      <w:r>
        <w:tab/>
        <w:t>Discussion on On-demand SIB1 for NES</w:t>
      </w:r>
      <w:r>
        <w:tab/>
        <w:t>Fraunhofer IIS, Fraunhofer HHI</w:t>
      </w:r>
      <w:r>
        <w:tab/>
        <w:t>discussion</w:t>
      </w:r>
      <w:r>
        <w:tab/>
        <w:t>Rel-19</w:t>
      </w:r>
    </w:p>
    <w:p w14:paraId="328B589B" w14:textId="77777777" w:rsidR="00A9656C" w:rsidRDefault="00A9656C" w:rsidP="00A9656C">
      <w:pPr>
        <w:pStyle w:val="Doc-title"/>
      </w:pPr>
      <w:r>
        <w:t>R2-2410789</w:t>
      </w:r>
      <w:r>
        <w:tab/>
        <w:t>Discussion on  on-demand SIB1 for RRC IDLE and INACTIVE UE</w:t>
      </w:r>
      <w:r>
        <w:tab/>
        <w:t>vivo</w:t>
      </w:r>
      <w:r>
        <w:tab/>
        <w:t>discussion</w:t>
      </w:r>
      <w:r>
        <w:tab/>
        <w:t>Rel-19</w:t>
      </w:r>
      <w:r>
        <w:tab/>
        <w:t>Netw_Energy_NR_enh-Core</w:t>
      </w:r>
    </w:p>
    <w:p w14:paraId="26D301F6" w14:textId="77777777" w:rsidR="00A9656C" w:rsidRDefault="00A9656C" w:rsidP="00A9656C">
      <w:pPr>
        <w:pStyle w:val="Doc-title"/>
      </w:pPr>
      <w:r>
        <w:t>R2-2410842</w:t>
      </w:r>
      <w:r>
        <w:tab/>
        <w:t>Considerations on OD-SIB1 feature</w:t>
      </w:r>
      <w:r>
        <w:tab/>
        <w:t xml:space="preserve">Deutsche Telekom, Vodafone, Lenovo, Fraunhofer IIS   </w:t>
      </w:r>
      <w:r>
        <w:tab/>
        <w:t>discussion</w:t>
      </w:r>
      <w:r>
        <w:tab/>
        <w:t>Rel-19</w:t>
      </w:r>
    </w:p>
    <w:p w14:paraId="07FEF112" w14:textId="77777777" w:rsidR="00A9656C" w:rsidRDefault="00A9656C" w:rsidP="00A9656C">
      <w:pPr>
        <w:pStyle w:val="Doc-title"/>
      </w:pPr>
    </w:p>
    <w:p w14:paraId="5A72E394" w14:textId="77777777" w:rsidR="00A9656C" w:rsidRPr="00DB2F94" w:rsidRDefault="00A9656C" w:rsidP="00A9656C">
      <w:pPr>
        <w:pStyle w:val="Heading3"/>
      </w:pPr>
      <w:bookmarkStart w:id="418" w:name="_Toc190628767"/>
      <w:r w:rsidRPr="00DB2F94">
        <w:t>8.5.4</w:t>
      </w:r>
      <w:r w:rsidRPr="00DB2F94">
        <w:tab/>
        <w:t>Adaptation of common signal/channel transmissions</w:t>
      </w:r>
      <w:bookmarkEnd w:id="418"/>
    </w:p>
    <w:p w14:paraId="04918CC5" w14:textId="77777777" w:rsidR="00A9656C" w:rsidRPr="00DB2F94" w:rsidRDefault="00A9656C" w:rsidP="00A9656C">
      <w:pPr>
        <w:pStyle w:val="Comments"/>
      </w:pPr>
      <w:r>
        <w:t>Further details of</w:t>
      </w:r>
      <w:r w:rsidRPr="00C517B5">
        <w:t xml:space="preserve"> paging adaptation</w:t>
      </w:r>
      <w:r>
        <w:t xml:space="preserve"> option-b, high-level discussion on SSB adaptation and RACH adaptation highlighting RAN2 spec impacts and RAN1 progress, etc. </w:t>
      </w:r>
    </w:p>
    <w:p w14:paraId="5ED21989" w14:textId="77777777" w:rsidR="00A9656C" w:rsidRPr="00DB2F94" w:rsidRDefault="00A9656C" w:rsidP="00A9656C">
      <w:pPr>
        <w:pStyle w:val="Comments"/>
      </w:pPr>
    </w:p>
    <w:p w14:paraId="3D2A90E9" w14:textId="77777777" w:rsidR="00A9656C" w:rsidRPr="00866169" w:rsidRDefault="00A9656C" w:rsidP="00A9656C">
      <w:pPr>
        <w:pStyle w:val="Doc-title"/>
        <w:rPr>
          <w:b/>
        </w:rPr>
      </w:pPr>
      <w:r w:rsidRPr="00866169">
        <w:rPr>
          <w:b/>
        </w:rPr>
        <w:t>1. SSB Adaptation</w:t>
      </w:r>
    </w:p>
    <w:p w14:paraId="250602F4" w14:textId="77777777" w:rsidR="00A9656C" w:rsidRDefault="00A9656C" w:rsidP="00A9656C">
      <w:pPr>
        <w:pStyle w:val="Doc-title"/>
      </w:pPr>
      <w:r>
        <w:t>R2-2409679</w:t>
      </w:r>
      <w:r>
        <w:tab/>
        <w:t>Discussion on adaptation of common signal/channel transmissions</w:t>
      </w:r>
      <w:r>
        <w:tab/>
        <w:t>OPPO</w:t>
      </w:r>
      <w:r>
        <w:tab/>
        <w:t>discussion</w:t>
      </w:r>
      <w:r>
        <w:tab/>
        <w:t>Rel-19</w:t>
      </w:r>
      <w:r>
        <w:tab/>
        <w:t>Netw_Energy_NR_enh-Core</w:t>
      </w:r>
    </w:p>
    <w:p w14:paraId="72AC08FA" w14:textId="77777777" w:rsidR="00A9656C" w:rsidRDefault="00A9656C" w:rsidP="00A9656C">
      <w:pPr>
        <w:pStyle w:val="Doc-text2"/>
        <w:ind w:left="1253" w:firstLine="0"/>
      </w:pPr>
      <w:r w:rsidRPr="005259B6">
        <w:t>Proposal 1</w:t>
      </w:r>
      <w:r>
        <w:t xml:space="preserve">: </w:t>
      </w:r>
      <w:r w:rsidRPr="005259B6">
        <w:t>R2 confirms that SSB adaptation in time domain for RRC_IDLE and RRC_INACTIVE UEs is not supported in Rel-19.</w:t>
      </w:r>
    </w:p>
    <w:p w14:paraId="4CE163D1" w14:textId="77777777" w:rsidR="00A9656C" w:rsidRDefault="00A9656C" w:rsidP="00A9656C">
      <w:pPr>
        <w:pStyle w:val="Doc-text2"/>
        <w:ind w:left="1253" w:firstLine="0"/>
      </w:pPr>
      <w:r w:rsidRPr="005259B6">
        <w:t>Proposal 2</w:t>
      </w:r>
      <w:r>
        <w:t xml:space="preserve">: </w:t>
      </w:r>
      <w:r w:rsidRPr="005259B6">
        <w:t>R2 adopts a unified MAC CE design for both on-demand SSB transmission in SCells (i.e., NES O1) and SSB adaptation in time domain (i.e., NES O3), and wait for R1 for the applicability to PCell.</w:t>
      </w:r>
    </w:p>
    <w:p w14:paraId="7DBF32A5" w14:textId="77777777" w:rsidR="00A9656C" w:rsidRDefault="00A9656C" w:rsidP="00A9656C">
      <w:pPr>
        <w:pStyle w:val="Doc-text2"/>
        <w:ind w:left="1253" w:firstLine="0"/>
      </w:pPr>
      <w:r w:rsidRPr="005259B6">
        <w:t>Proposal 3</w:t>
      </w:r>
      <w:r>
        <w:t xml:space="preserve">: </w:t>
      </w:r>
      <w:r w:rsidRPr="005259B6">
        <w:t>R2 adopts a unified L3 RRM measurement design for both on-demand SSB transmission in SCells (i.e., NES O1) and SSB adaptation in time domain (i.e., NES O3).</w:t>
      </w:r>
    </w:p>
    <w:p w14:paraId="2B06EF76" w14:textId="77777777" w:rsidR="00A9656C" w:rsidRDefault="00A9656C" w:rsidP="00A9656C">
      <w:pPr>
        <w:pStyle w:val="Doc-text2"/>
      </w:pPr>
    </w:p>
    <w:p w14:paraId="441D3DBC" w14:textId="77777777" w:rsidR="00A9656C" w:rsidRDefault="00A9656C" w:rsidP="00A9656C">
      <w:pPr>
        <w:pStyle w:val="Doc-title"/>
      </w:pPr>
      <w:r>
        <w:t>R2-2410433</w:t>
      </w:r>
      <w:r>
        <w:tab/>
        <w:t>Discussion on adaptation of common signals/channels transmissions</w:t>
      </w:r>
      <w:r>
        <w:tab/>
        <w:t>Huawei, HiSilicon</w:t>
      </w:r>
      <w:r>
        <w:tab/>
        <w:t>discussion</w:t>
      </w:r>
      <w:r>
        <w:tab/>
        <w:t>Rel-19</w:t>
      </w:r>
      <w:r>
        <w:tab/>
        <w:t>Netw_Energy_NR_enh-Core</w:t>
      </w:r>
    </w:p>
    <w:p w14:paraId="30D63428" w14:textId="77777777" w:rsidR="00A9656C" w:rsidRDefault="00A9656C" w:rsidP="00A9656C">
      <w:pPr>
        <w:pStyle w:val="Doc-title"/>
        <w:ind w:firstLine="0"/>
      </w:pPr>
      <w:r w:rsidRPr="001F2C4C">
        <w:t>Proposal 5: A dedicated SMTC with larger periodicity can be configured to measure neighbour cells supporting dynamic SSB adaptation.</w:t>
      </w:r>
    </w:p>
    <w:p w14:paraId="249BBAB9" w14:textId="77777777" w:rsidR="00A9656C" w:rsidRDefault="00A9656C" w:rsidP="00A9656C">
      <w:pPr>
        <w:pStyle w:val="Doc-text2"/>
        <w:ind w:left="0" w:firstLine="0"/>
      </w:pPr>
    </w:p>
    <w:p w14:paraId="05571D08" w14:textId="77777777" w:rsidR="00A9656C" w:rsidRPr="004D2BDF" w:rsidRDefault="00A9656C" w:rsidP="00A9656C">
      <w:pPr>
        <w:pStyle w:val="Doc-text2"/>
        <w:ind w:left="0" w:firstLine="0"/>
      </w:pPr>
      <w:r>
        <w:rPr>
          <w:b/>
        </w:rPr>
        <w:t>2</w:t>
      </w:r>
      <w:r w:rsidRPr="00866169">
        <w:rPr>
          <w:b/>
        </w:rPr>
        <w:t xml:space="preserve">. </w:t>
      </w:r>
      <w:r>
        <w:rPr>
          <w:b/>
        </w:rPr>
        <w:t>Paging</w:t>
      </w:r>
      <w:r w:rsidRPr="00866169">
        <w:rPr>
          <w:b/>
        </w:rPr>
        <w:t xml:space="preserve"> Adaptation</w:t>
      </w:r>
    </w:p>
    <w:p w14:paraId="7A017CDE" w14:textId="77777777" w:rsidR="00A9656C" w:rsidRDefault="00A9656C" w:rsidP="00A9656C">
      <w:pPr>
        <w:pStyle w:val="Doc-text2"/>
        <w:ind w:left="0" w:firstLine="0"/>
      </w:pPr>
    </w:p>
    <w:p w14:paraId="26203CFF" w14:textId="77777777" w:rsidR="00A9656C" w:rsidRPr="00B23E2A" w:rsidRDefault="00A9656C" w:rsidP="00A9656C">
      <w:pPr>
        <w:pStyle w:val="EmailDiscussion"/>
        <w:overflowPunct/>
        <w:autoSpaceDE/>
        <w:autoSpaceDN/>
        <w:adjustRightInd/>
        <w:ind w:left="1619" w:hanging="360"/>
        <w:textAlignment w:val="auto"/>
      </w:pPr>
      <w:r w:rsidRPr="00CD7F01">
        <w:t>[</w:t>
      </w:r>
      <w:r>
        <w:t>AT</w:t>
      </w:r>
      <w:r w:rsidRPr="00CD7F01">
        <w:t>12</w:t>
      </w:r>
      <w:r>
        <w:t>8</w:t>
      </w:r>
      <w:r w:rsidRPr="00CD7F01">
        <w:t>][1</w:t>
      </w:r>
      <w:r>
        <w:t>11</w:t>
      </w:r>
      <w:r w:rsidRPr="00CD7F01">
        <w:t>][</w:t>
      </w:r>
      <w:r>
        <w:t>NES</w:t>
      </w:r>
      <w:r w:rsidRPr="00CD7F01">
        <w:t>] (</w:t>
      </w:r>
      <w:r>
        <w:t>OPPO</w:t>
      </w:r>
      <w:r w:rsidRPr="00CD7F01">
        <w:t>)</w:t>
      </w:r>
    </w:p>
    <w:p w14:paraId="3DD0CF4A" w14:textId="77777777" w:rsidR="00A9656C" w:rsidRDefault="00A9656C" w:rsidP="00A9656C">
      <w:pPr>
        <w:pStyle w:val="EmailDiscussion2"/>
      </w:pPr>
      <w:r w:rsidRPr="00770DB4">
        <w:tab/>
      </w:r>
      <w:r w:rsidRPr="00AA559F">
        <w:rPr>
          <w:b/>
        </w:rPr>
        <w:t>Scope:</w:t>
      </w:r>
      <w:r>
        <w:t xml:space="preserve"> Discuss and suggest max number of N and Ns values, which is configurable by NW. Also discuss if there is problem with the current PEI. </w:t>
      </w:r>
    </w:p>
    <w:p w14:paraId="0EAD1CC2" w14:textId="77777777" w:rsidR="00A9656C" w:rsidRDefault="00A9656C" w:rsidP="00A9656C">
      <w:pPr>
        <w:pStyle w:val="EmailDiscussion2"/>
      </w:pPr>
      <w:r w:rsidRPr="00770DB4">
        <w:lastRenderedPageBreak/>
        <w:tab/>
      </w:r>
      <w:r w:rsidRPr="00AA559F">
        <w:rPr>
          <w:b/>
        </w:rPr>
        <w:t>Intended outcome:</w:t>
      </w:r>
      <w:r>
        <w:t xml:space="preserve"> Discussion summary in R2-2410930. F2F offline discussion schedule will be announced by offline discussion rapporteur. </w:t>
      </w:r>
    </w:p>
    <w:p w14:paraId="2234EDE9" w14:textId="77777777" w:rsidR="00A9656C" w:rsidRDefault="00A9656C" w:rsidP="00A9656C">
      <w:pPr>
        <w:ind w:left="1608"/>
      </w:pPr>
      <w:r w:rsidRPr="00AA559F">
        <w:rPr>
          <w:b/>
        </w:rPr>
        <w:t xml:space="preserve">Deadline: </w:t>
      </w:r>
      <w:r>
        <w:rPr>
          <w:b/>
        </w:rPr>
        <w:t xml:space="preserve">Comeback in Thursday CB session. </w:t>
      </w:r>
    </w:p>
    <w:p w14:paraId="6397B64B" w14:textId="77777777" w:rsidR="00A9656C" w:rsidRDefault="00A9656C" w:rsidP="00A9656C">
      <w:pPr>
        <w:pStyle w:val="Doc-title"/>
      </w:pPr>
    </w:p>
    <w:p w14:paraId="4E39535B" w14:textId="77777777" w:rsidR="00A9656C" w:rsidRDefault="00A9656C" w:rsidP="00A9656C">
      <w:pPr>
        <w:pStyle w:val="Doc-title"/>
      </w:pPr>
      <w:r w:rsidRPr="00A42F98">
        <w:t>R2-2410930</w:t>
      </w:r>
      <w:r>
        <w:tab/>
        <w:t>Offline discussion summary [AT128][111][NES]</w:t>
      </w:r>
      <w:r>
        <w:tab/>
        <w:t>OPPO</w:t>
      </w:r>
      <w:r>
        <w:tab/>
        <w:t>discussion</w:t>
      </w:r>
      <w:r>
        <w:tab/>
        <w:t>Rel-19</w:t>
      </w:r>
      <w:r>
        <w:tab/>
        <w:t>Netw_Energy_NR_enh-Core</w:t>
      </w:r>
    </w:p>
    <w:p w14:paraId="083FAA6C" w14:textId="77777777" w:rsidR="00A9656C" w:rsidRPr="002103D1" w:rsidRDefault="00A9656C" w:rsidP="00A9656C">
      <w:pPr>
        <w:pStyle w:val="Doc-text2"/>
        <w:ind w:left="1253" w:firstLine="0"/>
        <w:rPr>
          <w:lang w:val="en-US"/>
        </w:rPr>
      </w:pPr>
      <w:r w:rsidRPr="002103D1">
        <w:rPr>
          <w:lang w:val="en-US"/>
        </w:rPr>
        <w:t>Proposal-1: Introduce value for Ns=8. FFS on 16.</w:t>
      </w:r>
    </w:p>
    <w:p w14:paraId="0D7994FB" w14:textId="77777777" w:rsidR="00A9656C" w:rsidRPr="002103D1" w:rsidRDefault="00A9656C" w:rsidP="00A9656C">
      <w:pPr>
        <w:pStyle w:val="Doc-text2"/>
        <w:ind w:left="1253" w:firstLine="0"/>
        <w:rPr>
          <w:lang w:val="en-US"/>
        </w:rPr>
      </w:pPr>
      <w:r w:rsidRPr="002103D1">
        <w:rPr>
          <w:lang w:val="en-US"/>
        </w:rPr>
        <w:t>Proposal-2: Introduce value for N= T/32. FFS on T/64, T/128, T/256.</w:t>
      </w:r>
    </w:p>
    <w:p w14:paraId="0C5506F3" w14:textId="77777777" w:rsidR="00A9656C" w:rsidRDefault="00A9656C" w:rsidP="00A9656C">
      <w:pPr>
        <w:pStyle w:val="Doc-text2"/>
        <w:ind w:left="1253" w:firstLine="0"/>
        <w:rPr>
          <w:lang w:val="en-US"/>
        </w:rPr>
      </w:pPr>
    </w:p>
    <w:p w14:paraId="34F860BC" w14:textId="77777777" w:rsidR="00A9656C" w:rsidRPr="002103D1" w:rsidRDefault="00A9656C" w:rsidP="00A9656C">
      <w:pPr>
        <w:pStyle w:val="Doc-text2"/>
        <w:ind w:left="1253" w:firstLine="0"/>
        <w:rPr>
          <w:lang w:val="en-US"/>
        </w:rPr>
      </w:pPr>
      <w:r w:rsidRPr="002103D1">
        <w:rPr>
          <w:lang w:val="en-US"/>
        </w:rPr>
        <w:t>Proposal-3: R2 further discuss to whether 1) based on a single PEI-O configuration, and rely on network implementation to have separate PEI:s for the two types of PO:s, or 2) based on separate PEI-O configurations, and thus automatically separate PEIs for the two types of PO:s. Where the two types of POs are 1) PO:s monitored by legacy UE (may or may not shared with R19 UE, up to network configuration), and 2) PO:s monitored only by R19 UE</w:t>
      </w:r>
    </w:p>
    <w:p w14:paraId="37A3D893" w14:textId="77777777" w:rsidR="00A9656C" w:rsidRDefault="00A9656C" w:rsidP="00A9656C">
      <w:pPr>
        <w:pStyle w:val="Doc-text2"/>
        <w:ind w:left="1253" w:firstLine="0"/>
        <w:rPr>
          <w:lang w:val="en-US"/>
        </w:rPr>
      </w:pPr>
    </w:p>
    <w:p w14:paraId="23B855CC" w14:textId="77777777" w:rsidR="00A9656C" w:rsidRDefault="00A9656C" w:rsidP="00A9656C">
      <w:pPr>
        <w:pStyle w:val="Doc-text2"/>
        <w:ind w:left="1253" w:firstLine="0"/>
        <w:rPr>
          <w:lang w:val="en-US"/>
        </w:rPr>
      </w:pPr>
      <w:r>
        <w:rPr>
          <w:lang w:val="en-US"/>
        </w:rPr>
        <w:t xml:space="preserve">Discussion: </w:t>
      </w:r>
    </w:p>
    <w:p w14:paraId="71C03724" w14:textId="77777777" w:rsidR="00A9656C" w:rsidRDefault="00A9656C" w:rsidP="00A9656C">
      <w:pPr>
        <w:pStyle w:val="Doc-text2"/>
        <w:ind w:left="1253" w:firstLine="0"/>
        <w:rPr>
          <w:lang w:val="en-US"/>
        </w:rPr>
      </w:pPr>
      <w:r>
        <w:rPr>
          <w:lang w:val="en-US"/>
        </w:rPr>
        <w:t xml:space="preserve">[Apple]: Separate PEI configuration for NES UEs is quite aligned with what RAN2 previously agreed on separate PO configurations for NES UEs. [ZTE]: Think it can be handled by NW implementation by using the existing PEI configuration. Do not see a real need to introduce separate PEI configuration for NES UEs. [Xiaomi]: Prefer having no agreement at all this meeting. [Huawei]: Ok with proposal 3 in general, however some wording gives confusion, we need to clearly distinguishes three case. i) single PEI configuration with separate PEI transmission, ii) single PEI configuration with single PEI transmission and iii) separate PEI configuration. [OPPO]: The intention of offline discussion was to exclude the option ii). [Nokia]: It is early to exclude case ii) now.  </w:t>
      </w:r>
    </w:p>
    <w:p w14:paraId="76105D94" w14:textId="77777777" w:rsidR="00A9656C" w:rsidRDefault="00A9656C" w:rsidP="00A9656C">
      <w:pPr>
        <w:pStyle w:val="Doc-text2"/>
        <w:ind w:left="1253" w:firstLine="0"/>
        <w:rPr>
          <w:lang w:val="en-US"/>
        </w:rPr>
      </w:pPr>
    </w:p>
    <w:p w14:paraId="6CE3008E" w14:textId="77777777" w:rsidR="00A9656C" w:rsidRDefault="00A9656C" w:rsidP="00A9656C">
      <w:pPr>
        <w:pStyle w:val="Doc-text2"/>
        <w:ind w:left="1253" w:firstLine="0"/>
        <w:rPr>
          <w:lang w:val="en-US"/>
        </w:rPr>
      </w:pPr>
      <w:r w:rsidRPr="002103D1">
        <w:rPr>
          <w:lang w:val="en-US"/>
        </w:rPr>
        <w:t>Proposal-4: R2 assume to leave it to network implementation to set po-NumPerPEI and maxPEI-perPF properly, in order to be compatible with Ns=8 without further spec effort</w:t>
      </w:r>
    </w:p>
    <w:p w14:paraId="5B994949" w14:textId="77777777" w:rsidR="00A9656C" w:rsidRDefault="00A9656C" w:rsidP="00A9656C">
      <w:pPr>
        <w:pStyle w:val="Doc-text2"/>
        <w:ind w:left="1253" w:firstLine="0"/>
        <w:rPr>
          <w:lang w:val="en-US"/>
        </w:rPr>
      </w:pPr>
    </w:p>
    <w:p w14:paraId="229D5F8C" w14:textId="77777777" w:rsidR="00A9656C" w:rsidRPr="00252419" w:rsidRDefault="00A9656C" w:rsidP="00A9656C">
      <w:pPr>
        <w:pStyle w:val="Doc-text2"/>
        <w:ind w:left="1253" w:firstLine="0"/>
        <w:rPr>
          <w:lang w:val="en-US"/>
        </w:rPr>
      </w:pPr>
      <w:r>
        <w:rPr>
          <w:lang w:val="en-US"/>
        </w:rPr>
        <w:t xml:space="preserve">[Huawei]: Think proposal 4 is also dependent on the conclusion of the issue indicated by proposal 3. [ZTE]: Share the same understanding as Huawei. </w:t>
      </w:r>
    </w:p>
    <w:p w14:paraId="0A67322A" w14:textId="77777777" w:rsidR="00A9656C" w:rsidRDefault="00A9656C" w:rsidP="00A9656C">
      <w:pPr>
        <w:pStyle w:val="Doc-text2"/>
      </w:pPr>
    </w:p>
    <w:p w14:paraId="33FC207E" w14:textId="77777777" w:rsidR="00A9656C" w:rsidRDefault="00A9656C" w:rsidP="00A9656C">
      <w:pPr>
        <w:pStyle w:val="Agreement"/>
        <w:tabs>
          <w:tab w:val="clear" w:pos="9990"/>
        </w:tabs>
        <w:overflowPunct/>
        <w:autoSpaceDE/>
        <w:autoSpaceDN/>
        <w:adjustRightInd/>
        <w:ind w:left="1619" w:hanging="360"/>
        <w:textAlignment w:val="auto"/>
        <w:rPr>
          <w:lang w:val="en-US"/>
        </w:rPr>
      </w:pPr>
      <w:r w:rsidRPr="002103D1">
        <w:rPr>
          <w:lang w:val="en-US"/>
        </w:rPr>
        <w:t>Introduce value for Ns=8. FFS on 16.</w:t>
      </w:r>
    </w:p>
    <w:p w14:paraId="6A775431" w14:textId="77777777" w:rsidR="00A9656C" w:rsidRDefault="00A9656C" w:rsidP="00A9656C">
      <w:pPr>
        <w:pStyle w:val="Agreement"/>
        <w:tabs>
          <w:tab w:val="clear" w:pos="9990"/>
        </w:tabs>
        <w:overflowPunct/>
        <w:autoSpaceDE/>
        <w:autoSpaceDN/>
        <w:adjustRightInd/>
        <w:ind w:left="1619" w:hanging="360"/>
        <w:textAlignment w:val="auto"/>
        <w:rPr>
          <w:lang w:val="en-US"/>
        </w:rPr>
      </w:pPr>
      <w:r w:rsidRPr="002103D1">
        <w:rPr>
          <w:lang w:val="en-US"/>
        </w:rPr>
        <w:t>Introduce value for N= T/32. FFS on T/64, T/128, T/256.</w:t>
      </w:r>
    </w:p>
    <w:p w14:paraId="7EE5D482" w14:textId="77777777" w:rsidR="00A9656C" w:rsidRPr="007B6D3A" w:rsidRDefault="00A9656C" w:rsidP="00A9656C">
      <w:pPr>
        <w:pStyle w:val="Agreement"/>
        <w:tabs>
          <w:tab w:val="clear" w:pos="9990"/>
        </w:tabs>
        <w:overflowPunct/>
        <w:autoSpaceDE/>
        <w:autoSpaceDN/>
        <w:adjustRightInd/>
        <w:ind w:left="1619" w:hanging="360"/>
        <w:textAlignment w:val="auto"/>
        <w:rPr>
          <w:lang w:val="en-US"/>
        </w:rPr>
      </w:pPr>
      <w:r>
        <w:rPr>
          <w:lang w:val="en-US"/>
        </w:rPr>
        <w:t xml:space="preserve">RAN2 will revisit PEI configuration and PEI transmission aspects with the consideration of offline discussion in the next meeting. </w:t>
      </w:r>
    </w:p>
    <w:p w14:paraId="521670F8" w14:textId="77777777" w:rsidR="00A9656C" w:rsidRDefault="00A9656C" w:rsidP="00A9656C">
      <w:pPr>
        <w:pStyle w:val="Doc-text2"/>
      </w:pPr>
    </w:p>
    <w:p w14:paraId="41F8A9BE" w14:textId="77777777" w:rsidR="00A9656C" w:rsidRDefault="00A9656C" w:rsidP="00A9656C">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paging adaptation</w:t>
      </w:r>
    </w:p>
    <w:p w14:paraId="7B94BB15" w14:textId="77777777" w:rsidR="00A9656C" w:rsidRDefault="00A9656C" w:rsidP="00A9656C">
      <w:pPr>
        <w:pStyle w:val="Doc-text2"/>
        <w:numPr>
          <w:ilvl w:val="0"/>
          <w:numId w:val="138"/>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2103D1">
        <w:rPr>
          <w:lang w:val="en-US"/>
        </w:rPr>
        <w:t>Introduce value for Ns=8. FFS on 16.</w:t>
      </w:r>
    </w:p>
    <w:p w14:paraId="13DA0566" w14:textId="77777777" w:rsidR="00A9656C" w:rsidRPr="002336D1" w:rsidRDefault="00A9656C" w:rsidP="00A9656C">
      <w:pPr>
        <w:pStyle w:val="Doc-text2"/>
        <w:numPr>
          <w:ilvl w:val="0"/>
          <w:numId w:val="138"/>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2336D1">
        <w:rPr>
          <w:lang w:val="en-US"/>
        </w:rPr>
        <w:t>Introduce value for N= T/32. FFS on T/64, T/128, T/256.</w:t>
      </w:r>
    </w:p>
    <w:p w14:paraId="2E0DDBC5" w14:textId="77777777" w:rsidR="00A9656C" w:rsidRPr="002336D1" w:rsidRDefault="00A9656C" w:rsidP="00A9656C">
      <w:pPr>
        <w:pStyle w:val="Doc-text2"/>
        <w:rPr>
          <w:lang w:val="en-US"/>
        </w:rPr>
      </w:pPr>
    </w:p>
    <w:p w14:paraId="64B4D381" w14:textId="77777777" w:rsidR="00A9656C" w:rsidRPr="00252419" w:rsidRDefault="00A9656C" w:rsidP="00A9656C">
      <w:pPr>
        <w:pStyle w:val="Doc-text2"/>
      </w:pPr>
    </w:p>
    <w:p w14:paraId="0822EBE3" w14:textId="77777777" w:rsidR="00A9656C" w:rsidRDefault="00A9656C" w:rsidP="00A9656C">
      <w:pPr>
        <w:pStyle w:val="Doc-title"/>
      </w:pPr>
      <w:r>
        <w:t>R2-2409576</w:t>
      </w:r>
      <w:r>
        <w:tab/>
        <w:t>Discussion on common signal adaptation</w:t>
      </w:r>
      <w:r>
        <w:tab/>
        <w:t>Xiaomi</w:t>
      </w:r>
      <w:r>
        <w:tab/>
        <w:t>discussion</w:t>
      </w:r>
      <w:r>
        <w:tab/>
        <w:t>Rel-19</w:t>
      </w:r>
      <w:r>
        <w:tab/>
        <w:t>Withdrawn</w:t>
      </w:r>
    </w:p>
    <w:p w14:paraId="3EC005C8" w14:textId="77777777" w:rsidR="00A9656C" w:rsidRDefault="00A9656C" w:rsidP="00A9656C">
      <w:pPr>
        <w:pStyle w:val="Doc-title"/>
      </w:pPr>
      <w:r>
        <w:t>R2-2409581</w:t>
      </w:r>
      <w:r>
        <w:tab/>
        <w:t>Discussion on common signal adaptation</w:t>
      </w:r>
      <w:r>
        <w:tab/>
        <w:t>Xiaomi</w:t>
      </w:r>
      <w:r>
        <w:tab/>
        <w:t>discussion</w:t>
      </w:r>
      <w:r>
        <w:tab/>
        <w:t>Rel-19</w:t>
      </w:r>
    </w:p>
    <w:p w14:paraId="67AAAAD6" w14:textId="77777777" w:rsidR="00A9656C" w:rsidRDefault="00A9656C" w:rsidP="00A9656C">
      <w:pPr>
        <w:pStyle w:val="Doc-title"/>
      </w:pPr>
      <w:r>
        <w:t>R2-2409598</w:t>
      </w:r>
      <w:r>
        <w:tab/>
        <w:t>Adaptation of Common signal channel transmissions</w:t>
      </w:r>
      <w:r>
        <w:tab/>
        <w:t>CATT</w:t>
      </w:r>
      <w:r>
        <w:tab/>
        <w:t>discussion</w:t>
      </w:r>
      <w:r>
        <w:tab/>
        <w:t>Rel-19</w:t>
      </w:r>
      <w:r>
        <w:tab/>
        <w:t>Netw_Energy_NR_enh-Core</w:t>
      </w:r>
    </w:p>
    <w:p w14:paraId="1968C423" w14:textId="77777777" w:rsidR="00A9656C" w:rsidRDefault="00A9656C" w:rsidP="00A9656C">
      <w:pPr>
        <w:pStyle w:val="Doc-title"/>
      </w:pPr>
      <w:r>
        <w:t>R2-2409679</w:t>
      </w:r>
      <w:r>
        <w:tab/>
        <w:t>Discussion on adaptation of common signal/channel transmissions</w:t>
      </w:r>
      <w:r>
        <w:tab/>
        <w:t>OPPO</w:t>
      </w:r>
      <w:r>
        <w:tab/>
        <w:t>discussion</w:t>
      </w:r>
      <w:r>
        <w:tab/>
        <w:t>Rel-19</w:t>
      </w:r>
      <w:r>
        <w:tab/>
        <w:t>Netw_Energy_NR_enh-Core</w:t>
      </w:r>
    </w:p>
    <w:p w14:paraId="633937DF" w14:textId="77777777" w:rsidR="00A9656C" w:rsidRDefault="00A9656C" w:rsidP="00A9656C">
      <w:pPr>
        <w:pStyle w:val="Doc-title"/>
      </w:pPr>
      <w:r>
        <w:t>R2-2409692</w:t>
      </w:r>
      <w:r>
        <w:tab/>
        <w:t>Discussion on common signal and channel adaptation</w:t>
      </w:r>
      <w:r>
        <w:tab/>
        <w:t>LG Electronics Inc.</w:t>
      </w:r>
      <w:r>
        <w:tab/>
        <w:t>discussion</w:t>
      </w:r>
      <w:r>
        <w:tab/>
        <w:t>Rel-19</w:t>
      </w:r>
      <w:r>
        <w:tab/>
        <w:t>Netw_Energy_NR_enh</w:t>
      </w:r>
    </w:p>
    <w:p w14:paraId="252158F4" w14:textId="77777777" w:rsidR="00A9656C" w:rsidRDefault="00A9656C" w:rsidP="00A9656C">
      <w:pPr>
        <w:pStyle w:val="Doc-title"/>
      </w:pPr>
      <w:r>
        <w:t>R2-2409697</w:t>
      </w:r>
      <w:r>
        <w:tab/>
        <w:t>Adaptation of common signal channel transmissions</w:t>
      </w:r>
      <w:r>
        <w:tab/>
        <w:t>Samsung</w:t>
      </w:r>
      <w:r>
        <w:tab/>
        <w:t>discussion</w:t>
      </w:r>
      <w:r>
        <w:tab/>
        <w:t>Rel-19</w:t>
      </w:r>
      <w:r>
        <w:tab/>
        <w:t>Netw_Energy_NR_enh-Core</w:t>
      </w:r>
    </w:p>
    <w:p w14:paraId="0B5E548C" w14:textId="77777777" w:rsidR="00A9656C" w:rsidRDefault="00A9656C" w:rsidP="00A9656C">
      <w:pPr>
        <w:pStyle w:val="Doc-title"/>
      </w:pPr>
      <w:r>
        <w:t>R2-2409841</w:t>
      </w:r>
      <w:r>
        <w:tab/>
        <w:t>Adaptation of common signal or channel</w:t>
      </w:r>
      <w:r>
        <w:tab/>
        <w:t>Fujitsu</w:t>
      </w:r>
      <w:r>
        <w:tab/>
        <w:t>discussion</w:t>
      </w:r>
      <w:r>
        <w:tab/>
        <w:t>Rel-19</w:t>
      </w:r>
      <w:r>
        <w:tab/>
        <w:t>Netw_Energy_NR_enh-Core</w:t>
      </w:r>
    </w:p>
    <w:p w14:paraId="3CDE3269" w14:textId="77777777" w:rsidR="00A9656C" w:rsidRDefault="00A9656C" w:rsidP="00A9656C">
      <w:pPr>
        <w:pStyle w:val="Doc-title"/>
      </w:pPr>
      <w:r>
        <w:t>R2-2409942</w:t>
      </w:r>
      <w:r>
        <w:tab/>
        <w:t>Discussion on common signal transmission adaptation</w:t>
      </w:r>
      <w:r>
        <w:tab/>
        <w:t>Apple</w:t>
      </w:r>
      <w:r>
        <w:tab/>
        <w:t>discussion</w:t>
      </w:r>
      <w:r>
        <w:tab/>
        <w:t>Rel-19</w:t>
      </w:r>
      <w:r>
        <w:tab/>
        <w:t>Netw_Energy_NR_enh-Core</w:t>
      </w:r>
    </w:p>
    <w:p w14:paraId="3340BEC9" w14:textId="77777777" w:rsidR="00A9656C" w:rsidRDefault="00A9656C" w:rsidP="00A9656C">
      <w:pPr>
        <w:pStyle w:val="Doc-title"/>
      </w:pPr>
      <w:r>
        <w:t>R2-2410010</w:t>
      </w:r>
      <w:r>
        <w:tab/>
        <w:t>PRACH and paging adaptation for NES</w:t>
      </w:r>
      <w:r>
        <w:tab/>
        <w:t>NEC Telecom MODUS Ltd.</w:t>
      </w:r>
      <w:r>
        <w:tab/>
        <w:t>discussion</w:t>
      </w:r>
    </w:p>
    <w:p w14:paraId="55E3FA49" w14:textId="77777777" w:rsidR="00A9656C" w:rsidRDefault="00A9656C" w:rsidP="00A9656C">
      <w:pPr>
        <w:pStyle w:val="Doc-title"/>
      </w:pPr>
      <w:r>
        <w:t>R2-2410165</w:t>
      </w:r>
      <w:r>
        <w:tab/>
        <w:t>Consideration on common signal/channel transmissions</w:t>
      </w:r>
      <w:r>
        <w:tab/>
        <w:t>ZTE Corporation, Sanechips</w:t>
      </w:r>
      <w:r>
        <w:tab/>
        <w:t>discussion</w:t>
      </w:r>
      <w:r>
        <w:tab/>
        <w:t>Rel-19</w:t>
      </w:r>
      <w:r>
        <w:tab/>
        <w:t>Netw_Energy_NR_enh-Core</w:t>
      </w:r>
    </w:p>
    <w:p w14:paraId="2605B77C" w14:textId="77777777" w:rsidR="00A9656C" w:rsidRDefault="00A9656C" w:rsidP="00A9656C">
      <w:pPr>
        <w:pStyle w:val="Doc-title"/>
      </w:pPr>
      <w:r>
        <w:lastRenderedPageBreak/>
        <w:t>R2-2410257</w:t>
      </w:r>
      <w:r>
        <w:tab/>
        <w:t>Common signal aspects of NES WI</w:t>
      </w:r>
      <w:r>
        <w:tab/>
        <w:t>Nokia, Nokia Shanghai Bell</w:t>
      </w:r>
      <w:r>
        <w:tab/>
        <w:t>discussion</w:t>
      </w:r>
      <w:r>
        <w:tab/>
        <w:t>Rel-19</w:t>
      </w:r>
      <w:r>
        <w:tab/>
        <w:t>Netw_Energy_NR_enh-Core</w:t>
      </w:r>
    </w:p>
    <w:p w14:paraId="445CD847" w14:textId="77777777" w:rsidR="00A9656C" w:rsidRDefault="00A9656C" w:rsidP="00A9656C">
      <w:pPr>
        <w:pStyle w:val="Doc-title"/>
      </w:pPr>
      <w:r>
        <w:t>R2-2410285</w:t>
      </w:r>
      <w:r>
        <w:tab/>
        <w:t>Discussion on the adaptation transmissions for NES operation</w:t>
      </w:r>
      <w:r>
        <w:tab/>
        <w:t>Lenovo</w:t>
      </w:r>
      <w:r>
        <w:tab/>
        <w:t>discussion</w:t>
      </w:r>
      <w:r>
        <w:tab/>
        <w:t>Rel-19</w:t>
      </w:r>
    </w:p>
    <w:p w14:paraId="38E1F987" w14:textId="77777777" w:rsidR="00A9656C" w:rsidRDefault="00A9656C" w:rsidP="00A9656C">
      <w:pPr>
        <w:pStyle w:val="Doc-title"/>
      </w:pPr>
      <w:r>
        <w:t>R2-2410322</w:t>
      </w:r>
      <w:r>
        <w:tab/>
        <w:t>Discussion on SSB adaptation</w:t>
      </w:r>
      <w:r>
        <w:tab/>
        <w:t>CMCC</w:t>
      </w:r>
      <w:r>
        <w:tab/>
        <w:t>discussion</w:t>
      </w:r>
      <w:r>
        <w:tab/>
        <w:t>Rel-19</w:t>
      </w:r>
      <w:r>
        <w:tab/>
        <w:t>Netw_Energy_NR_enh-Core</w:t>
      </w:r>
    </w:p>
    <w:p w14:paraId="502E92CC" w14:textId="77777777" w:rsidR="00A9656C" w:rsidRDefault="00A9656C" w:rsidP="00A9656C">
      <w:pPr>
        <w:pStyle w:val="Doc-title"/>
      </w:pPr>
      <w:r>
        <w:t>R2-2410428</w:t>
      </w:r>
      <w:r>
        <w:tab/>
        <w:t>Discussion on Adaptation of Common Signal/Channel Transmissions</w:t>
      </w:r>
      <w:r>
        <w:tab/>
        <w:t>Qualcomm Incorporated</w:t>
      </w:r>
      <w:r>
        <w:tab/>
        <w:t>discussion</w:t>
      </w:r>
    </w:p>
    <w:p w14:paraId="25C28563" w14:textId="77777777" w:rsidR="00A9656C" w:rsidRDefault="00A9656C" w:rsidP="00A9656C">
      <w:pPr>
        <w:pStyle w:val="Doc-title"/>
      </w:pPr>
      <w:r>
        <w:t>R2-2410433</w:t>
      </w:r>
      <w:r>
        <w:tab/>
        <w:t>Discussion on adaptation of common signals/channels transmissions</w:t>
      </w:r>
      <w:r>
        <w:tab/>
        <w:t>Huawei, HiSilicon</w:t>
      </w:r>
      <w:r>
        <w:tab/>
        <w:t>discussion</w:t>
      </w:r>
      <w:r>
        <w:tab/>
        <w:t>Rel-19</w:t>
      </w:r>
      <w:r>
        <w:tab/>
        <w:t>Netw_Energy_NR_enh-Core</w:t>
      </w:r>
    </w:p>
    <w:p w14:paraId="3283E24F" w14:textId="77777777" w:rsidR="00A9656C" w:rsidRDefault="00A9656C" w:rsidP="00A9656C">
      <w:pPr>
        <w:pStyle w:val="Doc-title"/>
      </w:pPr>
      <w:r>
        <w:t>R2-2410471</w:t>
      </w:r>
      <w:r>
        <w:tab/>
        <w:t>Time domain adaptation of common signalling and channels</w:t>
      </w:r>
      <w:r>
        <w:tab/>
        <w:t>InterDigital</w:t>
      </w:r>
      <w:r>
        <w:tab/>
        <w:t>discussion</w:t>
      </w:r>
      <w:r>
        <w:tab/>
        <w:t>Rel-19</w:t>
      </w:r>
      <w:r>
        <w:tab/>
        <w:t>Netw_Energy_NR_enh-Core</w:t>
      </w:r>
    </w:p>
    <w:p w14:paraId="088DC526" w14:textId="77777777" w:rsidR="00A9656C" w:rsidRDefault="00A9656C" w:rsidP="00A9656C">
      <w:pPr>
        <w:pStyle w:val="Doc-title"/>
      </w:pPr>
      <w:r>
        <w:t>R2-2410610</w:t>
      </w:r>
      <w:r>
        <w:tab/>
        <w:t>Adaptation of common signal/channel transmissions for NES</w:t>
      </w:r>
      <w:r>
        <w:tab/>
        <w:t>Ericsson</w:t>
      </w:r>
      <w:r>
        <w:tab/>
        <w:t>discussion</w:t>
      </w:r>
      <w:r>
        <w:tab/>
        <w:t>Rel-19</w:t>
      </w:r>
      <w:r>
        <w:tab/>
        <w:t>Netw_Energy_NR_enh-Core</w:t>
      </w:r>
    </w:p>
    <w:p w14:paraId="41D0EB1E" w14:textId="77777777" w:rsidR="00A9656C" w:rsidRDefault="00A9656C" w:rsidP="00A9656C">
      <w:pPr>
        <w:pStyle w:val="Doc-title"/>
      </w:pPr>
      <w:r>
        <w:t>R2-2410741</w:t>
      </w:r>
      <w:r>
        <w:tab/>
        <w:t>Adaptation of paging signal/channel transmissions</w:t>
      </w:r>
      <w:r>
        <w:tab/>
        <w:t>III</w:t>
      </w:r>
      <w:r>
        <w:tab/>
        <w:t>discussion</w:t>
      </w:r>
    </w:p>
    <w:p w14:paraId="06D8AD1A" w14:textId="77777777" w:rsidR="00A9656C" w:rsidRDefault="00A9656C" w:rsidP="00A9656C">
      <w:pPr>
        <w:pStyle w:val="Doc-title"/>
      </w:pPr>
      <w:r>
        <w:t>R2-2410743</w:t>
      </w:r>
      <w:r>
        <w:tab/>
        <w:t>Discussion on RACH adaptation</w:t>
      </w:r>
      <w:r>
        <w:tab/>
        <w:t>SHARP Corporation</w:t>
      </w:r>
      <w:r>
        <w:tab/>
        <w:t>discussion</w:t>
      </w:r>
      <w:r>
        <w:tab/>
        <w:t>Rel-19</w:t>
      </w:r>
    </w:p>
    <w:p w14:paraId="417571B2" w14:textId="77777777" w:rsidR="00A9656C" w:rsidRDefault="00A9656C" w:rsidP="00A9656C">
      <w:pPr>
        <w:pStyle w:val="Doc-title"/>
      </w:pPr>
      <w:r>
        <w:t>R2-2410790</w:t>
      </w:r>
      <w:r>
        <w:tab/>
        <w:t>Discussion on adaptation of common signal transmissions</w:t>
      </w:r>
      <w:r>
        <w:tab/>
        <w:t>vivo</w:t>
      </w:r>
      <w:r>
        <w:tab/>
        <w:t>discussion</w:t>
      </w:r>
      <w:r>
        <w:tab/>
        <w:t>Rel-19</w:t>
      </w:r>
      <w:r>
        <w:tab/>
        <w:t>Netw_Energy_NR_enh-Core</w:t>
      </w:r>
    </w:p>
    <w:p w14:paraId="4F789282" w14:textId="77777777" w:rsidR="00DA7D70" w:rsidRDefault="00DA7D70" w:rsidP="00DA7D70">
      <w:pPr>
        <w:pStyle w:val="Doc-title"/>
      </w:pPr>
    </w:p>
    <w:p w14:paraId="27B05D13" w14:textId="77777777" w:rsidR="00A9656C" w:rsidRPr="00DB2F94" w:rsidRDefault="00A9656C" w:rsidP="00A9656C">
      <w:pPr>
        <w:pStyle w:val="Heading2"/>
      </w:pPr>
      <w:bookmarkStart w:id="419" w:name="_Toc190628768"/>
      <w:r w:rsidRPr="00DB2F94">
        <w:t>8.6</w:t>
      </w:r>
      <w:r w:rsidRPr="00DB2F94">
        <w:tab/>
        <w:t>Mobility Enhancement Ph4</w:t>
      </w:r>
      <w:bookmarkEnd w:id="419"/>
    </w:p>
    <w:p w14:paraId="33EF6005" w14:textId="1C9F06EC" w:rsidR="00A9656C" w:rsidRPr="00DB2F94" w:rsidRDefault="00A9656C" w:rsidP="00A9656C">
      <w:pPr>
        <w:pStyle w:val="Comments"/>
      </w:pPr>
      <w:r w:rsidRPr="00DB2F94">
        <w:t>(</w:t>
      </w:r>
      <w:r w:rsidRPr="00DB2F94">
        <w:rPr>
          <w:rFonts w:eastAsia="Malgun Gothic" w:cs="Arial"/>
          <w:lang w:val="en-US" w:eastAsia="en-US"/>
        </w:rPr>
        <w:t>NR_Mob_Ph4-Core</w:t>
      </w:r>
      <w:r w:rsidRPr="00DB2F94">
        <w:t xml:space="preserve">; leading WG: RAN2; REL-19; WID: </w:t>
      </w:r>
      <w:r w:rsidRPr="00A363E5">
        <w:rPr>
          <w:rFonts w:cs="Arial"/>
          <w:szCs w:val="18"/>
        </w:rPr>
        <w:t>RP-242356</w:t>
      </w:r>
      <w:r w:rsidRPr="00DB2F94">
        <w:t>)</w:t>
      </w:r>
    </w:p>
    <w:p w14:paraId="0143698D" w14:textId="77777777" w:rsidR="00A9656C" w:rsidRPr="00DB2F94" w:rsidRDefault="00A9656C" w:rsidP="00A9656C">
      <w:pPr>
        <w:pStyle w:val="Comments"/>
        <w:rPr>
          <w:lang w:val="en-US"/>
        </w:rPr>
      </w:pPr>
      <w:r w:rsidRPr="00DB2F94">
        <w:rPr>
          <w:lang w:val="en-US"/>
        </w:rPr>
        <w:t>Time budget: 2 TU</w:t>
      </w:r>
    </w:p>
    <w:p w14:paraId="1234EF83" w14:textId="77777777" w:rsidR="00A9656C" w:rsidRPr="00DB2F94" w:rsidRDefault="00A9656C" w:rsidP="00A9656C">
      <w:pPr>
        <w:pStyle w:val="Comments"/>
        <w:rPr>
          <w:lang w:val="en-US"/>
        </w:rPr>
      </w:pPr>
      <w:r w:rsidRPr="00DB2F94">
        <w:rPr>
          <w:lang w:val="en-US"/>
        </w:rPr>
        <w:t xml:space="preserve">Tdoc Limitation: 3 tdocs </w:t>
      </w:r>
    </w:p>
    <w:p w14:paraId="13D52B4B" w14:textId="77777777" w:rsidR="00A9656C" w:rsidRPr="00DB2F94" w:rsidRDefault="00A9656C" w:rsidP="00A9656C">
      <w:pPr>
        <w:pStyle w:val="Heading3"/>
      </w:pPr>
      <w:bookmarkStart w:id="420" w:name="_Toc190628769"/>
      <w:r w:rsidRPr="00DB2F94">
        <w:t>8.6.1</w:t>
      </w:r>
      <w:r w:rsidRPr="00DB2F94">
        <w:tab/>
        <w:t>Organizational</w:t>
      </w:r>
      <w:bookmarkEnd w:id="420"/>
    </w:p>
    <w:p w14:paraId="73EA8BC9" w14:textId="77777777" w:rsidR="00A9656C" w:rsidRPr="00DB2F94" w:rsidRDefault="00A9656C" w:rsidP="00A9656C">
      <w:pPr>
        <w:pStyle w:val="Comments"/>
        <w:rPr>
          <w:lang w:val="en-US"/>
        </w:rPr>
      </w:pPr>
      <w:r w:rsidRPr="00DB2F94">
        <w:t xml:space="preserve">Including incoming LSs, WI rapporteur inputs, </w:t>
      </w:r>
      <w:r>
        <w:t xml:space="preserve">stage 2 running CR to be endorsed, </w:t>
      </w:r>
      <w:r w:rsidRPr="00DB2F94">
        <w:t>etc.</w:t>
      </w:r>
    </w:p>
    <w:p w14:paraId="080194AC" w14:textId="77777777" w:rsidR="00A9656C" w:rsidRDefault="00A9656C" w:rsidP="00A9656C">
      <w:pPr>
        <w:pStyle w:val="Doc-title"/>
      </w:pPr>
      <w:r>
        <w:t>R2-2409514</w:t>
      </w:r>
      <w:r>
        <w:tab/>
        <w:t>LS on the support of semi-persistent CSI-RS resource for LTM candidate cells (R1-2409283; contact: Fujitsu)</w:t>
      </w:r>
      <w:r>
        <w:tab/>
        <w:t>RAN1</w:t>
      </w:r>
      <w:r>
        <w:tab/>
        <w:t>LS in</w:t>
      </w:r>
      <w:r>
        <w:tab/>
        <w:t>Rel-19</w:t>
      </w:r>
      <w:r>
        <w:tab/>
        <w:t>NR_Mob_Ph4-Core</w:t>
      </w:r>
      <w:r>
        <w:tab/>
        <w:t>To:RAN3</w:t>
      </w:r>
      <w:r>
        <w:tab/>
        <w:t>Cc:RAN2</w:t>
      </w:r>
    </w:p>
    <w:p w14:paraId="3FB142E8" w14:textId="77777777" w:rsidR="00A9656C" w:rsidRDefault="00A9656C" w:rsidP="00A9656C">
      <w:pPr>
        <w:pStyle w:val="Agreement"/>
        <w:tabs>
          <w:tab w:val="clear" w:pos="9990"/>
        </w:tabs>
        <w:overflowPunct/>
        <w:autoSpaceDE/>
        <w:autoSpaceDN/>
        <w:adjustRightInd/>
        <w:ind w:left="1619" w:hanging="360"/>
        <w:textAlignment w:val="auto"/>
      </w:pPr>
      <w:r>
        <w:t>Noted.</w:t>
      </w:r>
    </w:p>
    <w:p w14:paraId="0E608F82" w14:textId="77777777" w:rsidR="00A9656C" w:rsidRPr="000A63DB" w:rsidRDefault="00A9656C" w:rsidP="00A9656C">
      <w:pPr>
        <w:pStyle w:val="Doc-text2"/>
      </w:pPr>
    </w:p>
    <w:p w14:paraId="296E1DCF" w14:textId="77777777" w:rsidR="00A9656C" w:rsidRDefault="00A9656C" w:rsidP="00A9656C">
      <w:pPr>
        <w:pStyle w:val="Doc-title"/>
      </w:pPr>
      <w:r>
        <w:t>R2-2409534</w:t>
      </w:r>
      <w:r>
        <w:tab/>
        <w:t>Reply LS on security handling for inter-CU LTM in non-DC cases (S3-244316; contact: Samsung)</w:t>
      </w:r>
      <w:r>
        <w:tab/>
        <w:t>SA3</w:t>
      </w:r>
      <w:r>
        <w:tab/>
        <w:t>LS in</w:t>
      </w:r>
      <w:r>
        <w:tab/>
        <w:t>Rel-19</w:t>
      </w:r>
      <w:r>
        <w:tab/>
        <w:t>NR_Mob_Ph4-Core</w:t>
      </w:r>
      <w:r>
        <w:tab/>
        <w:t>To:RAN2</w:t>
      </w:r>
      <w:r>
        <w:tab/>
        <w:t>Cc:RAN3</w:t>
      </w:r>
    </w:p>
    <w:p w14:paraId="007A4ECB" w14:textId="77777777" w:rsidR="00A9656C" w:rsidRDefault="00A9656C" w:rsidP="00A9656C">
      <w:pPr>
        <w:pStyle w:val="Agreement"/>
        <w:tabs>
          <w:tab w:val="clear" w:pos="9990"/>
        </w:tabs>
        <w:overflowPunct/>
        <w:autoSpaceDE/>
        <w:autoSpaceDN/>
        <w:adjustRightInd/>
        <w:ind w:left="1619" w:hanging="360"/>
        <w:textAlignment w:val="auto"/>
      </w:pPr>
      <w:r>
        <w:t>Noted.</w:t>
      </w:r>
    </w:p>
    <w:p w14:paraId="6F2D64E3" w14:textId="77777777" w:rsidR="00A9656C" w:rsidRDefault="00A9656C" w:rsidP="00A9656C">
      <w:pPr>
        <w:pStyle w:val="Doc-text2"/>
      </w:pPr>
    </w:p>
    <w:p w14:paraId="3B843993" w14:textId="77777777" w:rsidR="00A9656C" w:rsidRDefault="00A9656C" w:rsidP="00A9656C">
      <w:pPr>
        <w:pStyle w:val="Doc-text2"/>
        <w:ind w:left="1253" w:firstLine="0"/>
      </w:pPr>
      <w:r>
        <w:t xml:space="preserve">[Lenovo]: We also included some other questions in the LS, but there is no SA3 response on them. [Apple]: Understand they have not finished all discussion. This LS is to inform the current status and to ask some question to RAN2. </w:t>
      </w:r>
    </w:p>
    <w:p w14:paraId="5AA18B00" w14:textId="77777777" w:rsidR="00A9656C" w:rsidRDefault="00A9656C" w:rsidP="00A9656C">
      <w:pPr>
        <w:pStyle w:val="Doc-text2"/>
      </w:pPr>
    </w:p>
    <w:p w14:paraId="025E6D99" w14:textId="77777777" w:rsidR="00A9656C" w:rsidRDefault="00A9656C" w:rsidP="00A9656C">
      <w:pPr>
        <w:pStyle w:val="Doc-title"/>
      </w:pPr>
      <w:r>
        <w:t>R2-2409535</w:t>
      </w:r>
      <w:r>
        <w:tab/>
        <w:t>Reply LS on security key update of inter-CU SCG LTM (S3-244317; contact: Xiaomi)</w:t>
      </w:r>
      <w:r>
        <w:tab/>
        <w:t>SA3</w:t>
      </w:r>
      <w:r>
        <w:tab/>
        <w:t>LS in</w:t>
      </w:r>
      <w:r>
        <w:tab/>
        <w:t>Rel-19</w:t>
      </w:r>
      <w:r>
        <w:tab/>
        <w:t>NR_Mob_Ph4-Core</w:t>
      </w:r>
      <w:r>
        <w:tab/>
        <w:t>To:RAN2</w:t>
      </w:r>
      <w:r>
        <w:tab/>
        <w:t>Cc:RAN3</w:t>
      </w:r>
    </w:p>
    <w:p w14:paraId="7B9F3DF3" w14:textId="77777777" w:rsidR="00A9656C" w:rsidRPr="00F63C2F" w:rsidRDefault="00A9656C" w:rsidP="00A9656C">
      <w:pPr>
        <w:pStyle w:val="Agreement"/>
        <w:tabs>
          <w:tab w:val="clear" w:pos="9990"/>
        </w:tabs>
        <w:overflowPunct/>
        <w:autoSpaceDE/>
        <w:autoSpaceDN/>
        <w:adjustRightInd/>
        <w:ind w:left="1619" w:hanging="360"/>
        <w:textAlignment w:val="auto"/>
      </w:pPr>
      <w:r>
        <w:t>Noted.</w:t>
      </w:r>
    </w:p>
    <w:p w14:paraId="27189C66" w14:textId="77777777" w:rsidR="00A9656C" w:rsidRDefault="00A9656C" w:rsidP="00A9656C">
      <w:pPr>
        <w:pStyle w:val="Doc-title"/>
      </w:pPr>
    </w:p>
    <w:p w14:paraId="7634CF0A" w14:textId="77777777" w:rsidR="00A9656C" w:rsidRDefault="00A9656C" w:rsidP="00A9656C">
      <w:pPr>
        <w:pStyle w:val="Doc-title"/>
      </w:pPr>
      <w:r>
        <w:t>R2-2409979</w:t>
      </w:r>
      <w:r>
        <w:tab/>
        <w:t>Introduction of NR mobility enhancements Phase 4 in TS 38.300</w:t>
      </w:r>
      <w:r>
        <w:tab/>
        <w:t>Apple</w:t>
      </w:r>
      <w:r>
        <w:tab/>
        <w:t>draftCR</w:t>
      </w:r>
      <w:r>
        <w:tab/>
        <w:t>Rel-19</w:t>
      </w:r>
      <w:r>
        <w:tab/>
        <w:t>38.300</w:t>
      </w:r>
      <w:r>
        <w:tab/>
        <w:t>18.3.0</w:t>
      </w:r>
      <w:r>
        <w:tab/>
        <w:t>B</w:t>
      </w:r>
      <w:r>
        <w:tab/>
        <w:t>NR_Mob_Ph4-Core</w:t>
      </w:r>
    </w:p>
    <w:p w14:paraId="62F7B89A" w14:textId="77777777" w:rsidR="00A9656C" w:rsidRDefault="00A9656C" w:rsidP="00A9656C">
      <w:pPr>
        <w:pStyle w:val="Doc-text2"/>
      </w:pPr>
    </w:p>
    <w:p w14:paraId="5471E374" w14:textId="77777777" w:rsidR="00A9656C" w:rsidRPr="00B23E2A" w:rsidRDefault="00A9656C" w:rsidP="00A9656C">
      <w:pPr>
        <w:pStyle w:val="EmailDiscussion"/>
        <w:overflowPunct/>
        <w:autoSpaceDE/>
        <w:autoSpaceDN/>
        <w:adjustRightInd/>
        <w:ind w:left="1619" w:hanging="360"/>
        <w:textAlignment w:val="auto"/>
      </w:pPr>
      <w:r w:rsidRPr="00CD7F01">
        <w:t>[</w:t>
      </w:r>
      <w:r>
        <w:t>POST</w:t>
      </w:r>
      <w:r w:rsidRPr="00CD7F01">
        <w:t>12</w:t>
      </w:r>
      <w:r>
        <w:t>8</w:t>
      </w:r>
      <w:r w:rsidRPr="00CD7F01">
        <w:t>][1</w:t>
      </w:r>
      <w:r>
        <w:t>05</w:t>
      </w:r>
      <w:r w:rsidRPr="00CD7F01">
        <w:t>][</w:t>
      </w:r>
      <w:r>
        <w:t>MOB</w:t>
      </w:r>
      <w:r w:rsidRPr="00CD7F01">
        <w:t>] (</w:t>
      </w:r>
      <w:r>
        <w:t>Apple</w:t>
      </w:r>
      <w:r w:rsidRPr="00CD7F01">
        <w:t>)</w:t>
      </w:r>
    </w:p>
    <w:p w14:paraId="302FCE7B" w14:textId="77777777" w:rsidR="00A9656C" w:rsidRDefault="00A9656C" w:rsidP="00A9656C">
      <w:pPr>
        <w:pStyle w:val="EmailDiscussion2"/>
      </w:pPr>
      <w:r w:rsidRPr="00770DB4">
        <w:tab/>
      </w:r>
      <w:r w:rsidRPr="00AA559F">
        <w:rPr>
          <w:b/>
        </w:rPr>
        <w:t>Scope:</w:t>
      </w:r>
      <w:r>
        <w:t xml:space="preserve"> Update 38.300 running CR capturing all RAN2 agreements.  </w:t>
      </w:r>
    </w:p>
    <w:p w14:paraId="35110965" w14:textId="77777777" w:rsidR="00A9656C" w:rsidRDefault="00A9656C" w:rsidP="00A9656C">
      <w:pPr>
        <w:pStyle w:val="EmailDiscussion2"/>
      </w:pPr>
      <w:r w:rsidRPr="00770DB4">
        <w:tab/>
      </w:r>
      <w:r w:rsidRPr="00AA559F">
        <w:rPr>
          <w:b/>
        </w:rPr>
        <w:t>Intended outcome:</w:t>
      </w:r>
      <w:r>
        <w:t xml:space="preserve"> 38.300 running CR in R2-24010927, to be endorsed. </w:t>
      </w:r>
    </w:p>
    <w:p w14:paraId="69A230D2" w14:textId="77777777" w:rsidR="00A9656C" w:rsidRDefault="00A9656C" w:rsidP="00A9656C">
      <w:pPr>
        <w:ind w:left="1608"/>
        <w:rPr>
          <w:b/>
        </w:rPr>
      </w:pPr>
      <w:r w:rsidRPr="00AA559F">
        <w:rPr>
          <w:b/>
        </w:rPr>
        <w:t xml:space="preserve">Deadline: </w:t>
      </w:r>
      <w:r>
        <w:rPr>
          <w:b/>
        </w:rPr>
        <w:t>Short email discussion</w:t>
      </w:r>
    </w:p>
    <w:p w14:paraId="22A5F2FC" w14:textId="77777777" w:rsidR="003456FB" w:rsidRDefault="003456FB" w:rsidP="00A9656C">
      <w:pPr>
        <w:ind w:left="1608"/>
      </w:pPr>
    </w:p>
    <w:p w14:paraId="0E37CCEC" w14:textId="1224F936" w:rsidR="00A9656C" w:rsidRDefault="003456FB" w:rsidP="003456FB">
      <w:pPr>
        <w:pStyle w:val="Doc-title"/>
      </w:pPr>
      <w:r>
        <w:t>R2-2410927</w:t>
      </w:r>
      <w:r>
        <w:tab/>
        <w:t>Introduction of NR mobility enhancements Phase 4 in TS 38.300</w:t>
      </w:r>
      <w:r>
        <w:tab/>
        <w:t>Apple</w:t>
      </w:r>
      <w:r>
        <w:tab/>
        <w:t>draftCR</w:t>
      </w:r>
      <w:r>
        <w:tab/>
        <w:t>Rel-19</w:t>
      </w:r>
      <w:r>
        <w:tab/>
        <w:t>38.300</w:t>
      </w:r>
      <w:r>
        <w:tab/>
        <w:t>18.3.0</w:t>
      </w:r>
      <w:r>
        <w:tab/>
        <w:t>B</w:t>
      </w:r>
      <w:r>
        <w:tab/>
        <w:t>NR_Mob_Ph4-Core</w:t>
      </w:r>
    </w:p>
    <w:p w14:paraId="0055D61D" w14:textId="75726BC6" w:rsidR="003456FB" w:rsidRPr="003456FB" w:rsidRDefault="003456FB" w:rsidP="003456FB">
      <w:pPr>
        <w:pStyle w:val="Doc-text2"/>
      </w:pPr>
      <w:r>
        <w:t>=&gt; Endorsed</w:t>
      </w:r>
    </w:p>
    <w:p w14:paraId="5422FE8D" w14:textId="77777777" w:rsidR="003456FB" w:rsidRPr="003456FB" w:rsidRDefault="003456FB" w:rsidP="003456FB">
      <w:pPr>
        <w:pStyle w:val="Doc-text2"/>
      </w:pPr>
    </w:p>
    <w:p w14:paraId="0DBD2B0A" w14:textId="77777777" w:rsidR="00A9656C" w:rsidRDefault="00A9656C" w:rsidP="00A9656C">
      <w:pPr>
        <w:pStyle w:val="Doc-title"/>
      </w:pPr>
      <w:r>
        <w:t>R2-2410112</w:t>
      </w:r>
      <w:r>
        <w:tab/>
        <w:t>Introduction of NR mobility enhancements Phase 4 in TS 37.340</w:t>
      </w:r>
      <w:r>
        <w:tab/>
        <w:t>China Telecom</w:t>
      </w:r>
      <w:r>
        <w:tab/>
        <w:t>draftCR</w:t>
      </w:r>
      <w:r>
        <w:tab/>
        <w:t>Rel-19</w:t>
      </w:r>
      <w:r>
        <w:tab/>
        <w:t>37.340</w:t>
      </w:r>
      <w:r>
        <w:tab/>
        <w:t>18.3.0</w:t>
      </w:r>
      <w:r>
        <w:tab/>
        <w:t>B</w:t>
      </w:r>
      <w:r>
        <w:tab/>
        <w:t>NR_Mob_Ph4-Core</w:t>
      </w:r>
    </w:p>
    <w:p w14:paraId="2D28E60A" w14:textId="77777777" w:rsidR="00A9656C" w:rsidRDefault="00A9656C" w:rsidP="00A9656C">
      <w:pPr>
        <w:pStyle w:val="Doc-text2"/>
      </w:pPr>
    </w:p>
    <w:p w14:paraId="150DEB72" w14:textId="77777777" w:rsidR="00A9656C" w:rsidRPr="00B23E2A" w:rsidRDefault="00A9656C" w:rsidP="00A9656C">
      <w:pPr>
        <w:pStyle w:val="EmailDiscussion"/>
        <w:overflowPunct/>
        <w:autoSpaceDE/>
        <w:autoSpaceDN/>
        <w:adjustRightInd/>
        <w:ind w:left="1619" w:hanging="360"/>
        <w:textAlignment w:val="auto"/>
      </w:pPr>
      <w:r w:rsidRPr="00CD7F01">
        <w:t>[</w:t>
      </w:r>
      <w:r>
        <w:t>POST</w:t>
      </w:r>
      <w:r w:rsidRPr="00CD7F01">
        <w:t>12</w:t>
      </w:r>
      <w:r>
        <w:t>8</w:t>
      </w:r>
      <w:r w:rsidRPr="00CD7F01">
        <w:t>][1</w:t>
      </w:r>
      <w:r>
        <w:t>06</w:t>
      </w:r>
      <w:r w:rsidRPr="00CD7F01">
        <w:t>][</w:t>
      </w:r>
      <w:r>
        <w:t>MOB</w:t>
      </w:r>
      <w:r w:rsidRPr="00CD7F01">
        <w:t>] (</w:t>
      </w:r>
      <w:r>
        <w:t>China Telecom</w:t>
      </w:r>
      <w:r w:rsidRPr="00CD7F01">
        <w:t>)</w:t>
      </w:r>
    </w:p>
    <w:p w14:paraId="520E37C6" w14:textId="77777777" w:rsidR="00A9656C" w:rsidRDefault="00A9656C" w:rsidP="00A9656C">
      <w:pPr>
        <w:pStyle w:val="EmailDiscussion2"/>
      </w:pPr>
      <w:r w:rsidRPr="00770DB4">
        <w:tab/>
      </w:r>
      <w:r w:rsidRPr="00AA559F">
        <w:rPr>
          <w:b/>
        </w:rPr>
        <w:t>Scope:</w:t>
      </w:r>
      <w:r>
        <w:t xml:space="preserve"> Update 37.340 running CR capturing all RAN2 agreements.  </w:t>
      </w:r>
    </w:p>
    <w:p w14:paraId="067E8C16" w14:textId="53F42CB4" w:rsidR="00A9656C" w:rsidRDefault="00A9656C" w:rsidP="00A9656C">
      <w:pPr>
        <w:pStyle w:val="EmailDiscussion2"/>
      </w:pPr>
      <w:r w:rsidRPr="00770DB4">
        <w:tab/>
      </w:r>
      <w:r w:rsidRPr="00AA559F">
        <w:rPr>
          <w:b/>
        </w:rPr>
        <w:t>Intended outcome:</w:t>
      </w:r>
      <w:r>
        <w:t xml:space="preserve"> 37.340 running CR in R2-2410928, to be endorsed. </w:t>
      </w:r>
    </w:p>
    <w:p w14:paraId="3FD0E3B6" w14:textId="77777777" w:rsidR="00A9656C" w:rsidRDefault="00A9656C" w:rsidP="00A9656C">
      <w:pPr>
        <w:ind w:left="1608"/>
      </w:pPr>
      <w:r w:rsidRPr="00AA559F">
        <w:rPr>
          <w:b/>
        </w:rPr>
        <w:t xml:space="preserve">Deadline: </w:t>
      </w:r>
      <w:r>
        <w:rPr>
          <w:b/>
        </w:rPr>
        <w:t>Short email discussion</w:t>
      </w:r>
    </w:p>
    <w:p w14:paraId="4BBC8E0A" w14:textId="77777777" w:rsidR="00A9656C" w:rsidRDefault="00A9656C" w:rsidP="00A9656C">
      <w:pPr>
        <w:pStyle w:val="Doc-text2"/>
      </w:pPr>
    </w:p>
    <w:p w14:paraId="755ED61F" w14:textId="5219AC35" w:rsidR="00BD51C6" w:rsidRDefault="00BD51C6" w:rsidP="00BD51C6">
      <w:pPr>
        <w:pStyle w:val="Doc-title"/>
      </w:pPr>
      <w:r>
        <w:t>R2-2410928</w:t>
      </w:r>
      <w:r>
        <w:tab/>
        <w:t>Introduction of NR mobility enhancements Phase 4 in TS 37.340</w:t>
      </w:r>
      <w:r>
        <w:tab/>
      </w:r>
      <w:r w:rsidRPr="00BD51C6">
        <w:t>China Telecom</w:t>
      </w:r>
      <w:r>
        <w:tab/>
        <w:t>draftCR</w:t>
      </w:r>
      <w:r>
        <w:tab/>
        <w:t>Rel-19</w:t>
      </w:r>
      <w:r>
        <w:tab/>
        <w:t>37.340</w:t>
      </w:r>
      <w:r>
        <w:tab/>
        <w:t>18.3.0</w:t>
      </w:r>
      <w:r>
        <w:tab/>
        <w:t>B</w:t>
      </w:r>
      <w:r>
        <w:tab/>
        <w:t>NR_Mob_Ph4-Core</w:t>
      </w:r>
    </w:p>
    <w:p w14:paraId="39B72C5B" w14:textId="04497599" w:rsidR="00CC4A90" w:rsidRDefault="00CC4A90" w:rsidP="00CC4A90">
      <w:pPr>
        <w:pStyle w:val="EmailDiscussion2"/>
        <w:rPr>
          <w:b/>
        </w:rPr>
      </w:pPr>
      <w:r>
        <w:t>=&gt; Endorsed</w:t>
      </w:r>
    </w:p>
    <w:p w14:paraId="349DF196" w14:textId="77777777" w:rsidR="00CC4A90" w:rsidRPr="00D37A68" w:rsidRDefault="00CC4A90" w:rsidP="00A9656C">
      <w:pPr>
        <w:pStyle w:val="Doc-text2"/>
      </w:pPr>
    </w:p>
    <w:p w14:paraId="1BA1F611" w14:textId="77777777" w:rsidR="00A9656C" w:rsidRPr="00B23E2A" w:rsidRDefault="00A9656C" w:rsidP="00A9656C">
      <w:pPr>
        <w:pStyle w:val="EmailDiscussion"/>
        <w:overflowPunct/>
        <w:autoSpaceDE/>
        <w:autoSpaceDN/>
        <w:adjustRightInd/>
        <w:ind w:left="1619" w:hanging="360"/>
        <w:textAlignment w:val="auto"/>
      </w:pPr>
      <w:r w:rsidRPr="00CD7F01">
        <w:t>[</w:t>
      </w:r>
      <w:r>
        <w:t>POST</w:t>
      </w:r>
      <w:r w:rsidRPr="00CD7F01">
        <w:t>12</w:t>
      </w:r>
      <w:r>
        <w:t>8</w:t>
      </w:r>
      <w:r w:rsidRPr="00CD7F01">
        <w:t>][1</w:t>
      </w:r>
      <w:r>
        <w:t>07</w:t>
      </w:r>
      <w:r w:rsidRPr="00CD7F01">
        <w:t>][</w:t>
      </w:r>
      <w:r>
        <w:t>MOB</w:t>
      </w:r>
      <w:r w:rsidRPr="00CD7F01">
        <w:t>] (</w:t>
      </w:r>
      <w:r>
        <w:t>Ericsson</w:t>
      </w:r>
      <w:r w:rsidRPr="00CD7F01">
        <w:t>)</w:t>
      </w:r>
    </w:p>
    <w:p w14:paraId="2F69BB40" w14:textId="77777777" w:rsidR="00A9656C" w:rsidRDefault="00A9656C" w:rsidP="00A9656C">
      <w:pPr>
        <w:pStyle w:val="EmailDiscussion2"/>
      </w:pPr>
      <w:r w:rsidRPr="00770DB4">
        <w:tab/>
      </w:r>
      <w:r w:rsidRPr="00AA559F">
        <w:rPr>
          <w:b/>
        </w:rPr>
        <w:t>Scope:</w:t>
      </w:r>
      <w:r>
        <w:t xml:space="preserve"> For inter-CU LTM and C-LTM parts, prepare 38.331 running CR capturing all RAN2 agreements, identify stage 3 issues (possibly with rapporteur’s suggestion) that need to be discussed, and discuss them. </w:t>
      </w:r>
    </w:p>
    <w:p w14:paraId="06414E43" w14:textId="77777777" w:rsidR="00A9656C" w:rsidRDefault="00A9656C" w:rsidP="00A9656C">
      <w:pPr>
        <w:pStyle w:val="EmailDiscussion2"/>
      </w:pPr>
      <w:r w:rsidRPr="00770DB4">
        <w:tab/>
      </w:r>
      <w:r w:rsidRPr="00AA559F">
        <w:rPr>
          <w:b/>
        </w:rPr>
        <w:t>Intended outcome:</w:t>
      </w:r>
      <w:r>
        <w:t xml:space="preserve"> 38.331 running CR, to be endorsed next meeting, and discussion summary. </w:t>
      </w:r>
    </w:p>
    <w:p w14:paraId="126402CF" w14:textId="77777777" w:rsidR="00A9656C" w:rsidRDefault="00A9656C" w:rsidP="00A9656C">
      <w:pPr>
        <w:ind w:left="1608"/>
        <w:rPr>
          <w:b/>
        </w:rPr>
      </w:pPr>
      <w:r w:rsidRPr="00AA559F">
        <w:rPr>
          <w:b/>
        </w:rPr>
        <w:t xml:space="preserve">Deadline: </w:t>
      </w:r>
      <w:r>
        <w:rPr>
          <w:b/>
        </w:rPr>
        <w:t>Long email discussion</w:t>
      </w:r>
    </w:p>
    <w:p w14:paraId="21CC87F5" w14:textId="77777777" w:rsidR="00A9656C" w:rsidRDefault="00A9656C" w:rsidP="00A9656C">
      <w:pPr>
        <w:ind w:left="1608"/>
      </w:pPr>
    </w:p>
    <w:p w14:paraId="3E8883CB" w14:textId="77777777" w:rsidR="00A9656C" w:rsidRPr="00B23E2A" w:rsidRDefault="00A9656C" w:rsidP="00A9656C">
      <w:pPr>
        <w:pStyle w:val="EmailDiscussion"/>
        <w:overflowPunct/>
        <w:autoSpaceDE/>
        <w:autoSpaceDN/>
        <w:adjustRightInd/>
        <w:ind w:left="1619" w:hanging="360"/>
        <w:textAlignment w:val="auto"/>
      </w:pPr>
      <w:r w:rsidRPr="00CD7F01">
        <w:t>[</w:t>
      </w:r>
      <w:r>
        <w:t>POST</w:t>
      </w:r>
      <w:r w:rsidRPr="00CD7F01">
        <w:t>12</w:t>
      </w:r>
      <w:r>
        <w:t>8</w:t>
      </w:r>
      <w:r w:rsidRPr="00CD7F01">
        <w:t>][1</w:t>
      </w:r>
      <w:r>
        <w:t>08</w:t>
      </w:r>
      <w:r w:rsidRPr="00CD7F01">
        <w:t>][</w:t>
      </w:r>
      <w:r>
        <w:t>MOB</w:t>
      </w:r>
      <w:r w:rsidRPr="00CD7F01">
        <w:t>] (</w:t>
      </w:r>
      <w:r>
        <w:t>Huawei</w:t>
      </w:r>
      <w:r w:rsidRPr="00CD7F01">
        <w:t>)</w:t>
      </w:r>
    </w:p>
    <w:p w14:paraId="1634C8A8" w14:textId="77777777" w:rsidR="00A9656C" w:rsidRDefault="00A9656C" w:rsidP="00A9656C">
      <w:pPr>
        <w:pStyle w:val="EmailDiscussion2"/>
      </w:pPr>
      <w:r w:rsidRPr="00770DB4">
        <w:tab/>
      </w:r>
      <w:r w:rsidRPr="00AA559F">
        <w:rPr>
          <w:b/>
        </w:rPr>
        <w:t>Scope:</w:t>
      </w:r>
      <w:r>
        <w:t xml:space="preserve"> For L1 event-driven MR, prepare 38.331 running CR capturing all RAN2 agreements, identify stage 3 issues (possibly with rapporteur’s suggestion) that need to be discussed, and discuss them. </w:t>
      </w:r>
    </w:p>
    <w:p w14:paraId="02029A92" w14:textId="77777777" w:rsidR="00A9656C" w:rsidRDefault="00A9656C" w:rsidP="00A9656C">
      <w:pPr>
        <w:pStyle w:val="EmailDiscussion2"/>
      </w:pPr>
      <w:r w:rsidRPr="00770DB4">
        <w:tab/>
      </w:r>
      <w:r w:rsidRPr="00AA559F">
        <w:rPr>
          <w:b/>
        </w:rPr>
        <w:t>Intended outcome:</w:t>
      </w:r>
      <w:r>
        <w:t xml:space="preserve"> 38.331 running CR, to be endorsed next meeting, and discussion summary. </w:t>
      </w:r>
    </w:p>
    <w:p w14:paraId="38F075BB" w14:textId="77777777" w:rsidR="00A9656C" w:rsidRDefault="00A9656C" w:rsidP="00A9656C">
      <w:pPr>
        <w:ind w:left="1608"/>
      </w:pPr>
      <w:r w:rsidRPr="00AA559F">
        <w:rPr>
          <w:b/>
        </w:rPr>
        <w:t xml:space="preserve">Deadline: </w:t>
      </w:r>
      <w:r>
        <w:rPr>
          <w:b/>
        </w:rPr>
        <w:t>Long email discussion</w:t>
      </w:r>
    </w:p>
    <w:p w14:paraId="7BE16498" w14:textId="77777777" w:rsidR="00A9656C" w:rsidRDefault="00A9656C" w:rsidP="00A9656C">
      <w:pPr>
        <w:ind w:left="1608"/>
      </w:pPr>
    </w:p>
    <w:p w14:paraId="10DD0E03" w14:textId="77777777" w:rsidR="00A9656C" w:rsidRPr="00B23E2A" w:rsidRDefault="00A9656C" w:rsidP="00A9656C">
      <w:pPr>
        <w:pStyle w:val="EmailDiscussion"/>
        <w:overflowPunct/>
        <w:autoSpaceDE/>
        <w:autoSpaceDN/>
        <w:adjustRightInd/>
        <w:ind w:left="1619" w:hanging="360"/>
        <w:textAlignment w:val="auto"/>
      </w:pPr>
      <w:r w:rsidRPr="00CD7F01">
        <w:t>[</w:t>
      </w:r>
      <w:r>
        <w:t>POST</w:t>
      </w:r>
      <w:r w:rsidRPr="00CD7F01">
        <w:t>12</w:t>
      </w:r>
      <w:r>
        <w:t>8</w:t>
      </w:r>
      <w:r w:rsidRPr="00CD7F01">
        <w:t>][1</w:t>
      </w:r>
      <w:r>
        <w:t>09</w:t>
      </w:r>
      <w:r w:rsidRPr="00CD7F01">
        <w:t>][</w:t>
      </w:r>
      <w:r>
        <w:t>MOB</w:t>
      </w:r>
      <w:r w:rsidRPr="00CD7F01">
        <w:t>] (</w:t>
      </w:r>
      <w:r>
        <w:t>Vivo</w:t>
      </w:r>
      <w:r w:rsidRPr="00CD7F01">
        <w:t>)</w:t>
      </w:r>
    </w:p>
    <w:p w14:paraId="0B6F470F" w14:textId="77777777" w:rsidR="00A9656C" w:rsidRDefault="00A9656C" w:rsidP="00A9656C">
      <w:pPr>
        <w:pStyle w:val="EmailDiscussion2"/>
      </w:pPr>
      <w:r w:rsidRPr="00770DB4">
        <w:tab/>
      </w:r>
      <w:r w:rsidRPr="00AA559F">
        <w:rPr>
          <w:b/>
        </w:rPr>
        <w:t>Scope:</w:t>
      </w:r>
      <w:r>
        <w:t xml:space="preserve"> Prepare 38.321 running CR capturing all RAN2 agreements, identify stage 3 issues (possibly with rapporteur’s suggestion) that need to be discussed, and discuss them. </w:t>
      </w:r>
    </w:p>
    <w:p w14:paraId="4705C63E" w14:textId="77777777" w:rsidR="00A9656C" w:rsidRDefault="00A9656C" w:rsidP="00A9656C">
      <w:pPr>
        <w:pStyle w:val="EmailDiscussion2"/>
      </w:pPr>
      <w:r w:rsidRPr="00770DB4">
        <w:tab/>
      </w:r>
      <w:r w:rsidRPr="00AA559F">
        <w:rPr>
          <w:b/>
        </w:rPr>
        <w:t>Intended outcome:</w:t>
      </w:r>
      <w:r>
        <w:t xml:space="preserve"> 38.321 running CR, to be endorsed next meeting, and discussion summary. </w:t>
      </w:r>
    </w:p>
    <w:p w14:paraId="4393106A" w14:textId="77777777" w:rsidR="00A9656C" w:rsidRDefault="00A9656C" w:rsidP="00A9656C">
      <w:pPr>
        <w:ind w:left="1608"/>
      </w:pPr>
      <w:r w:rsidRPr="00AA559F">
        <w:rPr>
          <w:b/>
        </w:rPr>
        <w:t xml:space="preserve">Deadline: </w:t>
      </w:r>
      <w:r>
        <w:rPr>
          <w:b/>
        </w:rPr>
        <w:t>Long email discussion</w:t>
      </w:r>
    </w:p>
    <w:p w14:paraId="7BE98ED1" w14:textId="77777777" w:rsidR="00A9656C" w:rsidRPr="00DB2F94" w:rsidRDefault="00A9656C" w:rsidP="00A9656C">
      <w:pPr>
        <w:pStyle w:val="Heading3"/>
      </w:pPr>
      <w:bookmarkStart w:id="421" w:name="_Toc190628770"/>
      <w:r w:rsidRPr="00DB2F94">
        <w:t>8.6.2</w:t>
      </w:r>
      <w:r w:rsidRPr="00DB2F94">
        <w:tab/>
        <w:t>Inter-CU LTM</w:t>
      </w:r>
      <w:bookmarkEnd w:id="421"/>
    </w:p>
    <w:p w14:paraId="4A18DFBC" w14:textId="77777777" w:rsidR="00A9656C" w:rsidRPr="00DB2F94" w:rsidRDefault="00A9656C" w:rsidP="00A9656C">
      <w:pPr>
        <w:pStyle w:val="Comments"/>
        <w:rPr>
          <w:lang w:val="en-US"/>
        </w:rPr>
      </w:pPr>
      <w:r>
        <w:rPr>
          <w:lang w:val="en-US"/>
        </w:rPr>
        <w:t>Remaining open issues or details for inter-CU LTM (SA) and inter-CU LTM in DC (including w</w:t>
      </w:r>
      <w:r w:rsidRPr="00E65AF6">
        <w:rPr>
          <w:lang w:val="en-US"/>
        </w:rPr>
        <w:t>ether to support SCG addition when an inter-CU MCG LTM cell switch is executed</w:t>
      </w:r>
      <w:r>
        <w:rPr>
          <w:lang w:val="en-US"/>
        </w:rPr>
        <w:t>, further scenario or issue clarification on the coexistence of intra-MN/inter-MN MCG LTM and inter-SN/intra-SN SCG LTM, R19 set ID for DC, etc.)</w:t>
      </w:r>
      <w:r w:rsidRPr="00B82422" w:rsidDel="00B457E8">
        <w:t xml:space="preserve"> </w:t>
      </w:r>
    </w:p>
    <w:p w14:paraId="374C1A38" w14:textId="77777777" w:rsidR="00A9656C" w:rsidRDefault="00A9656C" w:rsidP="00A9656C">
      <w:pPr>
        <w:pStyle w:val="Doc-title"/>
      </w:pPr>
    </w:p>
    <w:p w14:paraId="7D96B7E6" w14:textId="77777777" w:rsidR="00A9656C" w:rsidRPr="00BE0BCD" w:rsidRDefault="00A9656C" w:rsidP="00A9656C">
      <w:pPr>
        <w:pStyle w:val="Doc-title"/>
        <w:rPr>
          <w:b/>
        </w:rPr>
      </w:pPr>
      <w:r w:rsidRPr="00BE0BCD">
        <w:rPr>
          <w:b/>
        </w:rPr>
        <w:t>1. Security key update in non-DC case (related to SA3 LS: R2-2409534)</w:t>
      </w:r>
    </w:p>
    <w:p w14:paraId="1A19DF6E" w14:textId="77777777" w:rsidR="00A9656C" w:rsidRDefault="00A9656C" w:rsidP="00A9656C">
      <w:pPr>
        <w:pStyle w:val="Doc-title"/>
      </w:pPr>
      <w:r>
        <w:t>R2-2409593</w:t>
      </w:r>
      <w:r>
        <w:tab/>
        <w:t>Discussion on Inter-CU LTM</w:t>
      </w:r>
      <w:r>
        <w:tab/>
        <w:t>CATT</w:t>
      </w:r>
      <w:r>
        <w:tab/>
        <w:t>discussion</w:t>
      </w:r>
      <w:r>
        <w:tab/>
        <w:t>Rel-19</w:t>
      </w:r>
      <w:r>
        <w:tab/>
        <w:t>NR_Mob_Ph4-Core</w:t>
      </w:r>
    </w:p>
    <w:p w14:paraId="6D9D2F96" w14:textId="77777777" w:rsidR="00A9656C" w:rsidRDefault="00A9656C" w:rsidP="00A9656C">
      <w:pPr>
        <w:pStyle w:val="Doc-text2"/>
        <w:ind w:left="1253" w:firstLine="0"/>
      </w:pPr>
      <w:r w:rsidRPr="003835CA">
        <w:t>Proposal 1: RAN2 excludes the solution where the UE is provided with the NCC value via RRC signal</w:t>
      </w:r>
      <w:r>
        <w:t>l</w:t>
      </w:r>
      <w:r w:rsidRPr="003835CA">
        <w:t>ing upon every inter-CU LTM cell switch execution. RAN2 sends an LS to SA3 to inform this agreement.</w:t>
      </w:r>
    </w:p>
    <w:p w14:paraId="42378946" w14:textId="77777777" w:rsidR="00A9656C" w:rsidRDefault="00A9656C" w:rsidP="00A9656C">
      <w:pPr>
        <w:pStyle w:val="Doc-text2"/>
        <w:ind w:left="1253" w:firstLine="0"/>
      </w:pPr>
    </w:p>
    <w:p w14:paraId="679A1EF7" w14:textId="77777777" w:rsidR="00A9656C" w:rsidRDefault="00A9656C" w:rsidP="00A9656C">
      <w:pPr>
        <w:pStyle w:val="Doc-title"/>
      </w:pPr>
      <w:r>
        <w:t>R2-2410466</w:t>
      </w:r>
      <w:r>
        <w:tab/>
        <w:t>On remaining issues for Inter-CU LTM</w:t>
      </w:r>
      <w:r>
        <w:tab/>
        <w:t>Nokia</w:t>
      </w:r>
      <w:r>
        <w:tab/>
        <w:t>discussion</w:t>
      </w:r>
    </w:p>
    <w:p w14:paraId="1EA2D016" w14:textId="77777777" w:rsidR="00A9656C" w:rsidRPr="003835CA" w:rsidRDefault="00A9656C" w:rsidP="00A9656C">
      <w:pPr>
        <w:pStyle w:val="Doc-text2"/>
        <w:ind w:left="1253" w:firstLine="0"/>
      </w:pPr>
      <w:r w:rsidRPr="003835CA">
        <w:t>Proposal 9: RRC signa</w:t>
      </w:r>
      <w:r>
        <w:t>l</w:t>
      </w:r>
      <w:r w:rsidRPr="003835CA">
        <w:t>ling (Option 4) is used to indicate the security key information update for inter-CU LTM.</w:t>
      </w:r>
    </w:p>
    <w:p w14:paraId="6715941D" w14:textId="77777777" w:rsidR="00A9656C" w:rsidRDefault="00A9656C" w:rsidP="00A9656C">
      <w:pPr>
        <w:pStyle w:val="Doc-title"/>
      </w:pPr>
    </w:p>
    <w:p w14:paraId="41DFF83F" w14:textId="77777777" w:rsidR="00A9656C" w:rsidRDefault="00A9656C" w:rsidP="00A9656C">
      <w:pPr>
        <w:pStyle w:val="Doc-title"/>
      </w:pPr>
      <w:r>
        <w:t>R2-2410443</w:t>
      </w:r>
      <w:r>
        <w:tab/>
        <w:t>Dsicussion on Inter-CU LTM</w:t>
      </w:r>
      <w:r>
        <w:tab/>
        <w:t>ZTE Corporation</w:t>
      </w:r>
      <w:r>
        <w:tab/>
        <w:t>discussion</w:t>
      </w:r>
      <w:r>
        <w:tab/>
        <w:t>Rel-19</w:t>
      </w:r>
      <w:r>
        <w:tab/>
        <w:t>NR_Mob_Ph4-Core</w:t>
      </w:r>
    </w:p>
    <w:p w14:paraId="48436F50" w14:textId="77777777" w:rsidR="00A9656C" w:rsidRDefault="00A9656C" w:rsidP="00A9656C">
      <w:pPr>
        <w:pStyle w:val="Doc-text2"/>
        <w:ind w:left="1253" w:firstLine="0"/>
        <w:rPr>
          <w:lang w:val="en-US"/>
        </w:rPr>
      </w:pPr>
      <w:r w:rsidRPr="003835CA">
        <w:rPr>
          <w:lang w:val="en-US"/>
        </w:rPr>
        <w:t>Proposal 8: Reply to SA3 that RAN2 think avoiding RRC configuration/signaling between cell switches for subsequent LTM is important and should be respected in solution selection.</w:t>
      </w:r>
    </w:p>
    <w:p w14:paraId="5E123584" w14:textId="77777777" w:rsidR="00A9656C" w:rsidRDefault="00A9656C" w:rsidP="00A9656C">
      <w:pPr>
        <w:pStyle w:val="Doc-text2"/>
        <w:ind w:left="1253" w:firstLine="0"/>
        <w:rPr>
          <w:lang w:val="en-US"/>
        </w:rPr>
      </w:pPr>
    </w:p>
    <w:p w14:paraId="7B9BE08A" w14:textId="77777777" w:rsidR="00A9656C" w:rsidRDefault="00A9656C" w:rsidP="00A9656C">
      <w:pPr>
        <w:pStyle w:val="Doc-text2"/>
        <w:ind w:left="1253" w:firstLine="0"/>
      </w:pPr>
      <w:r>
        <w:t>Discussion:</w:t>
      </w:r>
    </w:p>
    <w:p w14:paraId="26021B4D" w14:textId="77777777" w:rsidR="00A9656C" w:rsidRDefault="00A9656C" w:rsidP="00A9656C">
      <w:pPr>
        <w:pStyle w:val="Doc-text2"/>
        <w:ind w:left="1253" w:firstLine="0"/>
      </w:pPr>
      <w:r>
        <w:t xml:space="preserve">[Qualcomm]: Does CATT propose if NCC never be signalled between two inter-CU LTM cell switches, or if NCC can be signalled by RRC but not all the time. [CATT]: Suggest no NCC signalling by RRC for subsequent inter-CU LTM. [Rakuten]: Avoiding RRC signalling of NCC upon every inter-CU LTM cell switch execution is important. In SA3 LS, it seems they already identified two possible candidate solutions for it. Support CATT proposal. [Ericsson]: SA3 indicates option4 is baseline now and can consider further analysis if subsequent inter-CU LTM w/o RRC signalling is preferred, so it is not reasonable to exclude option4 now. </w:t>
      </w:r>
    </w:p>
    <w:p w14:paraId="39DE148B" w14:textId="77777777" w:rsidR="00A9656C" w:rsidRDefault="00A9656C" w:rsidP="00A9656C">
      <w:pPr>
        <w:pStyle w:val="Doc-text2"/>
        <w:ind w:left="1253" w:firstLine="0"/>
      </w:pPr>
    </w:p>
    <w:p w14:paraId="17C6DB7C" w14:textId="77777777" w:rsidR="00A9656C" w:rsidRDefault="00A9656C" w:rsidP="00A9656C">
      <w:pPr>
        <w:pStyle w:val="Doc-text2"/>
        <w:ind w:left="1253" w:firstLine="0"/>
      </w:pPr>
      <w:r>
        <w:lastRenderedPageBreak/>
        <w:t xml:space="preserve">[Nokia, Huawei]: Main intention of subsequent LTM is to avoid reconfiguration of candidate cells, to configure just NCC between inter-CU LTM cell switches should be still ok. [Huawei]: NCC can be signalled as part of path switch, no additional delay is expected. [MediaTek]: For option4, it is not clear whether the signalled NCC is for the current LTM cell switch or for the next LTM cell switch. </w:t>
      </w:r>
    </w:p>
    <w:p w14:paraId="42DEE65C" w14:textId="77777777" w:rsidR="00A9656C" w:rsidRDefault="00A9656C" w:rsidP="00A9656C">
      <w:pPr>
        <w:pStyle w:val="Doc-text2"/>
        <w:ind w:left="1253" w:firstLine="0"/>
      </w:pPr>
    </w:p>
    <w:p w14:paraId="7C3827BE" w14:textId="77777777" w:rsidR="00A9656C" w:rsidRDefault="00A9656C" w:rsidP="00A9656C">
      <w:pPr>
        <w:pStyle w:val="Doc-text2"/>
        <w:ind w:left="1253" w:firstLine="0"/>
      </w:pPr>
      <w:r>
        <w:t xml:space="preserve">[Apple]: It is not reasonable to directly discuss (or down-select) options in RAN2 side, but we should indicate subsequent inter-CU LTM w/o RRC signalling is aimed according to WID, and ask further analysis if feasible from the security point of view. Note we do not have enough time to spend this issue only. [NEC, ZTE, Samsung, IDC, LG, Xiaomi, Ericsson]: Agree with Apple. [Ericsson]: Also think it will be good to clarify what the subsequent inter-CU LTM means. On the definition of subsequent inter-CU LTM, we also agree with Nokia and Huawei. [Apple]: In addition, it would be good to indicate the time plan information, e.g. RAN2 expects the feedback until when TBD. </w:t>
      </w:r>
    </w:p>
    <w:p w14:paraId="11599970" w14:textId="77777777" w:rsidR="00A9656C" w:rsidRDefault="00A9656C" w:rsidP="00A9656C">
      <w:pPr>
        <w:pStyle w:val="Doc-text2"/>
        <w:ind w:left="1253" w:firstLine="0"/>
      </w:pPr>
    </w:p>
    <w:p w14:paraId="35602971" w14:textId="77777777" w:rsidR="00A9656C" w:rsidRPr="006920C4" w:rsidRDefault="00A9656C" w:rsidP="00A9656C">
      <w:pPr>
        <w:pStyle w:val="Doc-text2"/>
        <w:ind w:left="1253" w:firstLine="0"/>
        <w:rPr>
          <w:rFonts w:cs="Arial"/>
        </w:rPr>
      </w:pPr>
      <w:r>
        <w:t xml:space="preserve">[Qualcomm]: If we include subsequent inter-CU LTM w/o RRC signalling, it would be also good to indicate two specific candidate solutions (MAC CE to deliver the NCC, NCC per candidate cell via RRC during LTM preparation phase) that was included in SA3 LS. [Session chair]: Based on further companies’ comments, it seems not possible to down-select to those two options right now. </w:t>
      </w:r>
    </w:p>
    <w:p w14:paraId="4522A007" w14:textId="77777777" w:rsidR="00A9656C" w:rsidRDefault="00A9656C" w:rsidP="00A9656C">
      <w:pPr>
        <w:pStyle w:val="Doc-text2"/>
        <w:ind w:left="1253" w:firstLine="0"/>
      </w:pPr>
    </w:p>
    <w:p w14:paraId="5C620D6D" w14:textId="77777777" w:rsidR="00A9656C" w:rsidRDefault="00A9656C" w:rsidP="00A9656C">
      <w:pPr>
        <w:pStyle w:val="Agreement"/>
        <w:tabs>
          <w:tab w:val="clear" w:pos="9990"/>
        </w:tabs>
        <w:overflowPunct/>
        <w:autoSpaceDE/>
        <w:autoSpaceDN/>
        <w:adjustRightInd/>
        <w:ind w:left="1619" w:hanging="360"/>
        <w:textAlignment w:val="auto"/>
        <w:rPr>
          <w:lang w:val="en-US"/>
        </w:rPr>
      </w:pPr>
      <w:r>
        <w:rPr>
          <w:lang w:val="en-US"/>
        </w:rPr>
        <w:t xml:space="preserve">Attempt to have RAN2 consensus on the definition of subsequent inter-CU LTM in offline and include it to reply LS. If failed, we will copy the WID aim that is written in the WID. </w:t>
      </w:r>
    </w:p>
    <w:p w14:paraId="38A9E31E" w14:textId="77777777" w:rsidR="00A9656C" w:rsidRDefault="00A9656C" w:rsidP="00A9656C">
      <w:pPr>
        <w:pStyle w:val="Agreement"/>
        <w:tabs>
          <w:tab w:val="clear" w:pos="9990"/>
        </w:tabs>
        <w:overflowPunct/>
        <w:autoSpaceDE/>
        <w:autoSpaceDN/>
        <w:adjustRightInd/>
        <w:ind w:left="1619" w:hanging="360"/>
        <w:textAlignment w:val="auto"/>
        <w:rPr>
          <w:lang w:val="en-US"/>
        </w:rPr>
      </w:pPr>
      <w:r w:rsidRPr="003835CA">
        <w:rPr>
          <w:lang w:val="en-US"/>
        </w:rPr>
        <w:t>Reply to SA3 that RAN2 think avoiding RRC configuration between cell switches for subsequent</w:t>
      </w:r>
      <w:r>
        <w:rPr>
          <w:lang w:val="en-US"/>
        </w:rPr>
        <w:t xml:space="preserve"> inter-CU</w:t>
      </w:r>
      <w:r w:rsidRPr="003835CA">
        <w:rPr>
          <w:lang w:val="en-US"/>
        </w:rPr>
        <w:t xml:space="preserve"> LTM is important and </w:t>
      </w:r>
      <w:r>
        <w:rPr>
          <w:lang w:val="en-US"/>
        </w:rPr>
        <w:t xml:space="preserve">it needs to be </w:t>
      </w:r>
      <w:r w:rsidRPr="003835CA">
        <w:rPr>
          <w:lang w:val="en-US"/>
        </w:rPr>
        <w:t>respected in solution selection</w:t>
      </w:r>
      <w:r>
        <w:rPr>
          <w:lang w:val="en-US"/>
        </w:rPr>
        <w:t xml:space="preserve">. </w:t>
      </w:r>
    </w:p>
    <w:p w14:paraId="687ACB8A" w14:textId="77777777" w:rsidR="00A9656C" w:rsidRDefault="00A9656C" w:rsidP="00A9656C">
      <w:pPr>
        <w:pStyle w:val="Agreement"/>
        <w:tabs>
          <w:tab w:val="clear" w:pos="9990"/>
        </w:tabs>
        <w:overflowPunct/>
        <w:autoSpaceDE/>
        <w:autoSpaceDN/>
        <w:adjustRightInd/>
        <w:ind w:left="1619" w:hanging="360"/>
        <w:textAlignment w:val="auto"/>
        <w:rPr>
          <w:lang w:val="en-US"/>
        </w:rPr>
      </w:pPr>
      <w:r>
        <w:rPr>
          <w:lang w:val="en-US"/>
        </w:rPr>
        <w:t>Include the time plan information to indicate until when their feedback is required or until when RAN2 needs to down-select the options. We assume in RAN2#130, to complete WI.</w:t>
      </w:r>
    </w:p>
    <w:p w14:paraId="49DF5E93" w14:textId="77777777" w:rsidR="00A9656C" w:rsidRDefault="00A9656C" w:rsidP="00A9656C">
      <w:pPr>
        <w:pStyle w:val="Doc-text2"/>
        <w:rPr>
          <w:lang w:val="en-US"/>
        </w:rPr>
      </w:pPr>
    </w:p>
    <w:p w14:paraId="193C0765" w14:textId="77777777" w:rsidR="00A9656C" w:rsidRPr="00B23E2A" w:rsidRDefault="00A9656C" w:rsidP="00A9656C">
      <w:pPr>
        <w:pStyle w:val="EmailDiscussion"/>
        <w:overflowPunct/>
        <w:autoSpaceDE/>
        <w:autoSpaceDN/>
        <w:adjustRightInd/>
        <w:ind w:left="1619" w:hanging="360"/>
        <w:textAlignment w:val="auto"/>
      </w:pPr>
      <w:r w:rsidRPr="00CD7F01">
        <w:t>[</w:t>
      </w:r>
      <w:r>
        <w:t>AT</w:t>
      </w:r>
      <w:r w:rsidRPr="00CD7F01">
        <w:t>12</w:t>
      </w:r>
      <w:r>
        <w:t>8</w:t>
      </w:r>
      <w:r w:rsidRPr="00CD7F01">
        <w:t>][1</w:t>
      </w:r>
      <w:r>
        <w:t>15</w:t>
      </w:r>
      <w:r w:rsidRPr="00CD7F01">
        <w:t>][</w:t>
      </w:r>
      <w:r>
        <w:t>MOB</w:t>
      </w:r>
      <w:r w:rsidRPr="00CD7F01">
        <w:t>] (</w:t>
      </w:r>
      <w:r>
        <w:t>CATT</w:t>
      </w:r>
      <w:r w:rsidRPr="00CD7F01">
        <w:t>)</w:t>
      </w:r>
    </w:p>
    <w:p w14:paraId="2EF466F0" w14:textId="77777777" w:rsidR="00A9656C" w:rsidRDefault="00A9656C" w:rsidP="00A9656C">
      <w:pPr>
        <w:pStyle w:val="EmailDiscussion2"/>
      </w:pPr>
      <w:r w:rsidRPr="00770DB4">
        <w:tab/>
      </w:r>
      <w:r w:rsidRPr="00AA559F">
        <w:rPr>
          <w:b/>
        </w:rPr>
        <w:t>Scope:</w:t>
      </w:r>
      <w:r>
        <w:t xml:space="preserve"> Prepare response LS to SA3 (including the discussion on the detailed wordings and attempt to derive RAN2 consensus on the definition of subsequent inter-CU LTM). </w:t>
      </w:r>
    </w:p>
    <w:p w14:paraId="711DD655" w14:textId="77777777" w:rsidR="00A9656C" w:rsidRDefault="00A9656C" w:rsidP="00A9656C">
      <w:pPr>
        <w:pStyle w:val="EmailDiscussion2"/>
      </w:pPr>
      <w:r w:rsidRPr="00770DB4">
        <w:tab/>
      </w:r>
      <w:r w:rsidRPr="00AA559F">
        <w:rPr>
          <w:b/>
        </w:rPr>
        <w:t>Intended outcome:</w:t>
      </w:r>
      <w:r>
        <w:t xml:space="preserve"> Response LS in R2-2411132, to be approved. F2F offline discussion schedule will be announced by CATT. </w:t>
      </w:r>
    </w:p>
    <w:p w14:paraId="20B47038" w14:textId="77777777" w:rsidR="00A9656C" w:rsidRDefault="00A9656C" w:rsidP="00A9656C">
      <w:pPr>
        <w:ind w:left="1608"/>
      </w:pPr>
      <w:r w:rsidRPr="00AA559F">
        <w:rPr>
          <w:b/>
        </w:rPr>
        <w:t xml:space="preserve">Deadline: </w:t>
      </w:r>
      <w:r>
        <w:rPr>
          <w:b/>
        </w:rPr>
        <w:t xml:space="preserve">Come back in CB session. </w:t>
      </w:r>
    </w:p>
    <w:p w14:paraId="4541D934" w14:textId="77777777" w:rsidR="00A9656C" w:rsidRDefault="00A9656C" w:rsidP="00A9656C">
      <w:pPr>
        <w:pStyle w:val="Doc-text2"/>
        <w:ind w:left="1253" w:firstLine="0"/>
      </w:pPr>
    </w:p>
    <w:p w14:paraId="0A3676F6" w14:textId="77777777" w:rsidR="00A9656C" w:rsidRDefault="00A9656C" w:rsidP="00A9656C">
      <w:pPr>
        <w:pStyle w:val="Doc-title"/>
      </w:pPr>
      <w:r w:rsidRPr="003D7A11">
        <w:t>R2-2411132</w:t>
      </w:r>
      <w:r>
        <w:tab/>
      </w:r>
      <w:r w:rsidRPr="00E745F5">
        <w:t>Reply LS on security handling for inter-CU LTM in non-DC cases</w:t>
      </w:r>
      <w:r>
        <w:tab/>
        <w:t>LSout</w:t>
      </w:r>
      <w:r>
        <w:tab/>
        <w:t>Rel-19</w:t>
      </w:r>
      <w:r>
        <w:tab/>
        <w:t>NR_Mob_Ph4-Core</w:t>
      </w:r>
      <w:r>
        <w:tab/>
        <w:t>To:SA3</w:t>
      </w:r>
      <w:r>
        <w:tab/>
      </w:r>
    </w:p>
    <w:p w14:paraId="667E7163" w14:textId="77777777" w:rsidR="00A9656C" w:rsidRPr="003D7A11" w:rsidRDefault="00A9656C" w:rsidP="00A9656C">
      <w:pPr>
        <w:pStyle w:val="Agreement"/>
        <w:tabs>
          <w:tab w:val="clear" w:pos="9990"/>
        </w:tabs>
        <w:overflowPunct/>
        <w:autoSpaceDE/>
        <w:autoSpaceDN/>
        <w:adjustRightInd/>
        <w:ind w:left="1619" w:hanging="360"/>
        <w:textAlignment w:val="auto"/>
      </w:pPr>
      <w:r>
        <w:t>Approved in R2-2411136.</w:t>
      </w:r>
    </w:p>
    <w:p w14:paraId="1BD0E1BF" w14:textId="77777777" w:rsidR="00A9656C" w:rsidRDefault="00A9656C" w:rsidP="00A9656C">
      <w:pPr>
        <w:pStyle w:val="Doc-text2"/>
        <w:ind w:left="1253" w:firstLine="0"/>
      </w:pPr>
    </w:p>
    <w:p w14:paraId="37711CC0" w14:textId="77777777" w:rsidR="00A9656C" w:rsidRPr="00922472" w:rsidRDefault="00A9656C" w:rsidP="00A9656C">
      <w:pPr>
        <w:pStyle w:val="Doc-text2"/>
        <w:ind w:left="1253" w:firstLine="0"/>
      </w:pPr>
    </w:p>
    <w:p w14:paraId="0968CCB7" w14:textId="77777777" w:rsidR="00A9656C" w:rsidRPr="0043413C" w:rsidRDefault="00A9656C" w:rsidP="00A9656C">
      <w:pPr>
        <w:pStyle w:val="Doc-title"/>
        <w:rPr>
          <w:b/>
        </w:rPr>
      </w:pPr>
      <w:r w:rsidRPr="0043413C">
        <w:rPr>
          <w:b/>
        </w:rPr>
        <w:t>2. Fast recovery</w:t>
      </w:r>
    </w:p>
    <w:p w14:paraId="14824F97" w14:textId="77777777" w:rsidR="00A9656C" w:rsidRDefault="00A9656C" w:rsidP="00A9656C">
      <w:pPr>
        <w:pStyle w:val="Doc-title"/>
      </w:pPr>
      <w:r>
        <w:t>R2-2410279</w:t>
      </w:r>
      <w:r>
        <w:tab/>
        <w:t>Remaining issues for Inter-CU LTM</w:t>
      </w:r>
      <w:r>
        <w:tab/>
        <w:t>Lenovo</w:t>
      </w:r>
      <w:r>
        <w:tab/>
        <w:t>discussion</w:t>
      </w:r>
      <w:r>
        <w:tab/>
        <w:t>Rel-19</w:t>
      </w:r>
    </w:p>
    <w:p w14:paraId="663415CA" w14:textId="77777777" w:rsidR="00A9656C" w:rsidRDefault="00A9656C" w:rsidP="00A9656C">
      <w:pPr>
        <w:pStyle w:val="Doc-text2"/>
        <w:ind w:left="1253" w:firstLine="0"/>
      </w:pPr>
      <w:r w:rsidRPr="0043413C">
        <w:t>Proposal 1: The Rel18 handling on failure is reused in R19 if the UE selects an intra-CU LTM candidate cell after detecting RLF of MCG as legacy.</w:t>
      </w:r>
    </w:p>
    <w:p w14:paraId="7734E096" w14:textId="77777777" w:rsidR="00A9656C" w:rsidRDefault="00A9656C" w:rsidP="00A9656C">
      <w:pPr>
        <w:pStyle w:val="Doc-text2"/>
        <w:ind w:left="1253" w:firstLine="0"/>
      </w:pPr>
    </w:p>
    <w:p w14:paraId="4298E483" w14:textId="77777777" w:rsidR="00A9656C" w:rsidRDefault="00A9656C" w:rsidP="00A9656C">
      <w:pPr>
        <w:pStyle w:val="Doc-title"/>
      </w:pPr>
      <w:r>
        <w:t>R2-2409973</w:t>
      </w:r>
      <w:r>
        <w:tab/>
        <w:t>Important issues in Inter-CU LTM</w:t>
      </w:r>
      <w:r>
        <w:tab/>
        <w:t>Apple</w:t>
      </w:r>
      <w:r>
        <w:tab/>
        <w:t>discussion</w:t>
      </w:r>
      <w:r>
        <w:tab/>
        <w:t>Rel-19</w:t>
      </w:r>
      <w:r>
        <w:tab/>
        <w:t>NR_Mob_Ph4-Core</w:t>
      </w:r>
    </w:p>
    <w:p w14:paraId="7E833F8A" w14:textId="77777777" w:rsidR="00A9656C" w:rsidRDefault="00A9656C" w:rsidP="00A9656C">
      <w:pPr>
        <w:pStyle w:val="Doc-text2"/>
        <w:ind w:left="1253" w:firstLine="0"/>
        <w:rPr>
          <w:lang w:val="en-US"/>
        </w:rPr>
      </w:pPr>
      <w:r w:rsidRPr="0043413C">
        <w:rPr>
          <w:lang w:val="en-US"/>
        </w:rPr>
        <w:t>Proposal 2: RAN2 to postpone the discussion on fast recovery upon inter-CU LTM failure until inter-CU LTM security solution is finalized.</w:t>
      </w:r>
    </w:p>
    <w:p w14:paraId="0C299C0E" w14:textId="77777777" w:rsidR="00A9656C" w:rsidRDefault="00A9656C" w:rsidP="00A9656C">
      <w:pPr>
        <w:pStyle w:val="Doc-text2"/>
        <w:ind w:left="1253" w:firstLine="0"/>
        <w:rPr>
          <w:lang w:val="en-US"/>
        </w:rPr>
      </w:pPr>
    </w:p>
    <w:p w14:paraId="33546F92" w14:textId="77777777" w:rsidR="00A9656C" w:rsidRDefault="00A9656C" w:rsidP="00A9656C">
      <w:pPr>
        <w:pStyle w:val="Doc-text2"/>
        <w:ind w:left="1253" w:firstLine="0"/>
        <w:rPr>
          <w:lang w:val="en-US"/>
        </w:rPr>
      </w:pPr>
      <w:r>
        <w:rPr>
          <w:lang w:val="en-US"/>
        </w:rPr>
        <w:t>Discussion:</w:t>
      </w:r>
    </w:p>
    <w:p w14:paraId="49490D81" w14:textId="77777777" w:rsidR="00A9656C" w:rsidRDefault="00A9656C" w:rsidP="00A9656C">
      <w:pPr>
        <w:pStyle w:val="Doc-text2"/>
        <w:ind w:left="1253" w:firstLine="0"/>
      </w:pPr>
      <w:r>
        <w:t xml:space="preserve">[Fujitsu]: Agree with Lenovo, it is what we already have in Rel-18. [Ericsson]: The issue is that the UE cannot know whether the selected cell is intra-CU from the serving cell point of view. It can be intra-CU cell that belongs to the different CU. Propose to wait for inter-CU LTM security solution. [MediaTek]: There is also another case for intra-CU LTM, e.g. after inter-CU LTM cell switch, the UE enters RLF. [Nokia]: Not clear if the proposal means if fast recovery upon inter-CU LTM failure. </w:t>
      </w:r>
    </w:p>
    <w:p w14:paraId="1297E30F" w14:textId="77777777" w:rsidR="00A9656C" w:rsidRDefault="00A9656C" w:rsidP="00A9656C">
      <w:pPr>
        <w:pStyle w:val="Doc-text2"/>
        <w:ind w:left="1253" w:firstLine="0"/>
        <w:rPr>
          <w:lang w:val="en-US"/>
        </w:rPr>
      </w:pPr>
    </w:p>
    <w:p w14:paraId="67EE7E14" w14:textId="77777777" w:rsidR="00A9656C" w:rsidRPr="0043413C" w:rsidRDefault="00A9656C" w:rsidP="00A9656C">
      <w:pPr>
        <w:pStyle w:val="Agreement"/>
        <w:tabs>
          <w:tab w:val="clear" w:pos="9990"/>
        </w:tabs>
        <w:overflowPunct/>
        <w:autoSpaceDE/>
        <w:autoSpaceDN/>
        <w:adjustRightInd/>
        <w:ind w:left="1619" w:hanging="360"/>
        <w:textAlignment w:val="auto"/>
        <w:rPr>
          <w:lang w:val="en-US"/>
        </w:rPr>
      </w:pPr>
      <w:r w:rsidRPr="0043413C">
        <w:rPr>
          <w:lang w:val="en-US"/>
        </w:rPr>
        <w:t>RAN2 to postpone the discussion on fast recovery upon inter-CU LTM failure until inter-CU LTM security solution is finalized</w:t>
      </w:r>
      <w:r>
        <w:rPr>
          <w:lang w:val="en-US"/>
        </w:rPr>
        <w:t xml:space="preserve">, if fast recovery is feasible. </w:t>
      </w:r>
    </w:p>
    <w:p w14:paraId="4367B7FB" w14:textId="77777777" w:rsidR="00A9656C" w:rsidRDefault="00A9656C" w:rsidP="00A9656C">
      <w:pPr>
        <w:pStyle w:val="Doc-title"/>
      </w:pPr>
    </w:p>
    <w:p w14:paraId="7D09F58A" w14:textId="77777777" w:rsidR="00A9656C" w:rsidRPr="0043413C" w:rsidRDefault="00A9656C" w:rsidP="00A9656C">
      <w:pPr>
        <w:pStyle w:val="Doc-title"/>
        <w:rPr>
          <w:b/>
        </w:rPr>
      </w:pPr>
      <w:r w:rsidRPr="0043413C">
        <w:rPr>
          <w:b/>
        </w:rPr>
        <w:t>3. Rel-19 Set ID in DC case</w:t>
      </w:r>
    </w:p>
    <w:p w14:paraId="021DBBC7" w14:textId="77777777" w:rsidR="00A9656C" w:rsidRDefault="00A9656C" w:rsidP="00A9656C">
      <w:pPr>
        <w:pStyle w:val="Doc-title"/>
      </w:pPr>
      <w:r>
        <w:t>R2-2409973</w:t>
      </w:r>
      <w:r>
        <w:tab/>
        <w:t>Important issues in Inter-CU LTM</w:t>
      </w:r>
      <w:r>
        <w:tab/>
        <w:t>Apple</w:t>
      </w:r>
      <w:r>
        <w:tab/>
        <w:t>discussion</w:t>
      </w:r>
      <w:r>
        <w:tab/>
        <w:t>Rel-19</w:t>
      </w:r>
      <w:r>
        <w:tab/>
        <w:t>NR_Mob_Ph4-Core</w:t>
      </w:r>
    </w:p>
    <w:p w14:paraId="49B97285" w14:textId="77777777" w:rsidR="00A9656C" w:rsidRPr="00E8651C" w:rsidRDefault="00A9656C" w:rsidP="00A9656C">
      <w:pPr>
        <w:pStyle w:val="Doc-text2"/>
        <w:rPr>
          <w:lang w:val="en-US"/>
        </w:rPr>
      </w:pPr>
      <w:r w:rsidRPr="00E8651C">
        <w:rPr>
          <w:lang w:val="en-US"/>
        </w:rPr>
        <w:lastRenderedPageBreak/>
        <w:t>Proposal 6</w:t>
      </w:r>
      <w:r>
        <w:rPr>
          <w:lang w:val="en-US"/>
        </w:rPr>
        <w:t xml:space="preserve"> (modified)</w:t>
      </w:r>
      <w:r w:rsidRPr="00E8651C">
        <w:rPr>
          <w:lang w:val="en-US"/>
        </w:rPr>
        <w:t xml:space="preserve">: Rel-19 Set ID is </w:t>
      </w:r>
      <w:r>
        <w:rPr>
          <w:lang w:val="en-US"/>
        </w:rPr>
        <w:t>configured for a candidate configuration</w:t>
      </w:r>
      <w:r w:rsidRPr="00E8651C">
        <w:rPr>
          <w:lang w:val="en-US"/>
        </w:rPr>
        <w:t>.</w:t>
      </w:r>
      <w:r>
        <w:rPr>
          <w:lang w:val="en-US"/>
        </w:rPr>
        <w:t xml:space="preserve"> For DRB: </w:t>
      </w:r>
    </w:p>
    <w:p w14:paraId="6A6B3F1E" w14:textId="77777777" w:rsidR="00A9656C" w:rsidRPr="00E8651C" w:rsidRDefault="00A9656C" w:rsidP="00A9656C">
      <w:pPr>
        <w:pStyle w:val="Doc-text2"/>
        <w:rPr>
          <w:lang w:val="en-US"/>
        </w:rPr>
      </w:pPr>
      <w:r w:rsidRPr="00E8651C">
        <w:rPr>
          <w:lang w:val="en-US"/>
        </w:rPr>
        <w:t>•</w:t>
      </w:r>
      <w:r w:rsidRPr="00E8651C">
        <w:rPr>
          <w:lang w:val="en-US"/>
        </w:rPr>
        <w:tab/>
      </w:r>
      <w:bookmarkStart w:id="422" w:name="_Hlk183005715"/>
      <w:r w:rsidRPr="00E8651C">
        <w:rPr>
          <w:lang w:val="en-US"/>
        </w:rPr>
        <w:t>Inter-CU MCG LTM: When Rel-19 Set ID of candidate cell is different from serving cell</w:t>
      </w:r>
      <w:r>
        <w:rPr>
          <w:lang w:val="en-US"/>
        </w:rPr>
        <w:t xml:space="preserve">, </w:t>
      </w:r>
    </w:p>
    <w:p w14:paraId="2F615AD6" w14:textId="77777777" w:rsidR="00A9656C" w:rsidRPr="00E8651C" w:rsidRDefault="00A9656C" w:rsidP="00A9656C">
      <w:pPr>
        <w:pStyle w:val="Doc-text2"/>
        <w:rPr>
          <w:lang w:val="en-US"/>
        </w:rPr>
      </w:pPr>
      <w:r>
        <w:rPr>
          <w:lang w:val="en-US"/>
        </w:rPr>
        <w:tab/>
      </w:r>
      <w:r w:rsidRPr="00E8651C">
        <w:rPr>
          <w:lang w:val="en-US"/>
        </w:rPr>
        <w:t>o</w:t>
      </w:r>
      <w:r w:rsidRPr="00E8651C">
        <w:rPr>
          <w:lang w:val="en-US"/>
        </w:rPr>
        <w:tab/>
        <w:t>UE performs PDCP re-establishment to all radio bearers.</w:t>
      </w:r>
    </w:p>
    <w:p w14:paraId="44E67DA9" w14:textId="77777777" w:rsidR="00A9656C" w:rsidRPr="00E8651C" w:rsidRDefault="00A9656C" w:rsidP="00A9656C">
      <w:pPr>
        <w:pStyle w:val="Doc-text2"/>
        <w:rPr>
          <w:lang w:val="en-US"/>
        </w:rPr>
      </w:pPr>
      <w:r w:rsidRPr="00E8651C">
        <w:rPr>
          <w:lang w:val="en-US"/>
        </w:rPr>
        <w:t>•</w:t>
      </w:r>
      <w:r w:rsidRPr="00E8651C">
        <w:rPr>
          <w:lang w:val="en-US"/>
        </w:rPr>
        <w:tab/>
        <w:t>Inter-CU SCG LTM: When Rel-19 Set ID of candidate cell is different from serving cell</w:t>
      </w:r>
      <w:r>
        <w:rPr>
          <w:lang w:val="en-US"/>
        </w:rPr>
        <w:t>,</w:t>
      </w:r>
    </w:p>
    <w:p w14:paraId="596FA5E4" w14:textId="77777777" w:rsidR="00A9656C" w:rsidRPr="00E8651C" w:rsidRDefault="00A9656C" w:rsidP="00A9656C">
      <w:pPr>
        <w:pStyle w:val="Doc-text2"/>
        <w:rPr>
          <w:lang w:val="en-US"/>
        </w:rPr>
      </w:pPr>
      <w:r>
        <w:rPr>
          <w:lang w:val="en-US"/>
        </w:rPr>
        <w:tab/>
      </w:r>
      <w:r w:rsidRPr="00E8651C">
        <w:rPr>
          <w:lang w:val="en-US"/>
        </w:rPr>
        <w:t>o</w:t>
      </w:r>
      <w:r w:rsidRPr="00E8651C">
        <w:rPr>
          <w:lang w:val="en-US"/>
        </w:rPr>
        <w:tab/>
        <w:t>For MN terminated bearer without change of termination point, UE does not perform PDCP re-establishment.</w:t>
      </w:r>
      <w:r>
        <w:rPr>
          <w:lang w:val="en-US"/>
        </w:rPr>
        <w:t xml:space="preserve"> PDCP recovery is needed if it is split bearer. </w:t>
      </w:r>
    </w:p>
    <w:p w14:paraId="2B3C1271" w14:textId="77777777" w:rsidR="00A9656C" w:rsidRPr="00E8651C" w:rsidRDefault="00A9656C" w:rsidP="00A9656C">
      <w:pPr>
        <w:pStyle w:val="Doc-text2"/>
        <w:rPr>
          <w:lang w:val="en-US"/>
        </w:rPr>
      </w:pPr>
      <w:r>
        <w:rPr>
          <w:lang w:val="en-US"/>
        </w:rPr>
        <w:tab/>
      </w:r>
      <w:r w:rsidRPr="00E8651C">
        <w:rPr>
          <w:lang w:val="en-US"/>
        </w:rPr>
        <w:t>o</w:t>
      </w:r>
      <w:r w:rsidRPr="00E8651C">
        <w:rPr>
          <w:lang w:val="en-US"/>
        </w:rPr>
        <w:tab/>
        <w:t>For SN terminated bearer without change of termination point, UE performs PDCP re-establishment.</w:t>
      </w:r>
    </w:p>
    <w:p w14:paraId="3A9C4122" w14:textId="77777777" w:rsidR="00A9656C" w:rsidRDefault="00A9656C" w:rsidP="00A9656C">
      <w:pPr>
        <w:pStyle w:val="Doc-text2"/>
        <w:rPr>
          <w:lang w:val="en-US"/>
        </w:rPr>
      </w:pPr>
      <w:r>
        <w:rPr>
          <w:lang w:val="en-US"/>
        </w:rPr>
        <w:tab/>
      </w:r>
      <w:r w:rsidRPr="00E8651C">
        <w:rPr>
          <w:lang w:val="en-US"/>
        </w:rPr>
        <w:t>o</w:t>
      </w:r>
      <w:r w:rsidRPr="00E8651C">
        <w:rPr>
          <w:lang w:val="en-US"/>
        </w:rPr>
        <w:tab/>
        <w:t>If there is change of termination point for a radio bearer (the keyToUse in the RadioBearerConfig is different from the keyToUse in the current UE configuration), UE performs PDCP re-establishment.</w:t>
      </w:r>
    </w:p>
    <w:bookmarkEnd w:id="422"/>
    <w:p w14:paraId="177B8527" w14:textId="77777777" w:rsidR="00A9656C" w:rsidRDefault="00A9656C" w:rsidP="00A9656C">
      <w:pPr>
        <w:pStyle w:val="Doc-text2"/>
        <w:rPr>
          <w:lang w:val="en-US"/>
        </w:rPr>
      </w:pPr>
    </w:p>
    <w:p w14:paraId="78AFEDCD" w14:textId="77777777" w:rsidR="00A9656C" w:rsidRDefault="00A9656C" w:rsidP="00A9656C">
      <w:pPr>
        <w:pStyle w:val="Doc-text2"/>
        <w:rPr>
          <w:lang w:val="en-US"/>
        </w:rPr>
      </w:pPr>
      <w:r>
        <w:rPr>
          <w:lang w:val="en-US"/>
        </w:rPr>
        <w:t xml:space="preserve">Discussion: </w:t>
      </w:r>
    </w:p>
    <w:p w14:paraId="1042BA00" w14:textId="77777777" w:rsidR="00A9656C" w:rsidRDefault="00A9656C" w:rsidP="00A9656C">
      <w:pPr>
        <w:pStyle w:val="Doc-text2"/>
        <w:ind w:left="1253" w:firstLine="0"/>
        <w:rPr>
          <w:lang w:val="en-US"/>
        </w:rPr>
      </w:pPr>
      <w:r>
        <w:rPr>
          <w:lang w:val="en-US"/>
        </w:rPr>
        <w:t xml:space="preserve">[Fujitsu]: Agree with Apple. Wonder if bearer’s termination point can be changed in inter-CU SCG LTM. [Apple]: Yes, it should be supported. [ZTE]: Agree with proposal. For MN terminated bearer, PDCP recovery can be applicable if it is split bearer. [OPPO]: Ask if the proposal is also applicable SRB. [Apple]: Original intention was to apply for both, but ok to discuss SRB in separate. [Samsung]: Do we still need PDCP reestablishment for SN terminated split bearer? [ZTE]: Confirms yes. </w:t>
      </w:r>
    </w:p>
    <w:p w14:paraId="6AE65476" w14:textId="77777777" w:rsidR="00A9656C" w:rsidRDefault="00A9656C" w:rsidP="00A9656C">
      <w:pPr>
        <w:pStyle w:val="Doc-text2"/>
        <w:ind w:left="1253" w:firstLine="0"/>
        <w:rPr>
          <w:lang w:val="en-US"/>
        </w:rPr>
      </w:pPr>
    </w:p>
    <w:p w14:paraId="21431121" w14:textId="77777777" w:rsidR="00A9656C" w:rsidRDefault="00A9656C" w:rsidP="00A9656C">
      <w:pPr>
        <w:pStyle w:val="Agreement"/>
        <w:tabs>
          <w:tab w:val="clear" w:pos="9990"/>
        </w:tabs>
        <w:overflowPunct/>
        <w:autoSpaceDE/>
        <w:autoSpaceDN/>
        <w:adjustRightInd/>
        <w:ind w:left="1619" w:hanging="360"/>
        <w:textAlignment w:val="auto"/>
        <w:rPr>
          <w:lang w:val="en-US"/>
        </w:rPr>
      </w:pPr>
      <w:r w:rsidRPr="00E8651C">
        <w:rPr>
          <w:lang w:val="en-US"/>
        </w:rPr>
        <w:t xml:space="preserve">Rel-19 Set ID is </w:t>
      </w:r>
      <w:r>
        <w:rPr>
          <w:lang w:val="en-US"/>
        </w:rPr>
        <w:t>configured for a candidate configuration</w:t>
      </w:r>
      <w:r w:rsidRPr="00E8651C">
        <w:rPr>
          <w:lang w:val="en-US"/>
        </w:rPr>
        <w:t>.</w:t>
      </w:r>
      <w:r>
        <w:rPr>
          <w:lang w:val="en-US"/>
        </w:rPr>
        <w:t xml:space="preserve"> For DRB:</w:t>
      </w:r>
    </w:p>
    <w:p w14:paraId="24F4E5F3" w14:textId="77777777" w:rsidR="00A9656C" w:rsidRPr="008D778D" w:rsidRDefault="00A9656C" w:rsidP="00A9656C">
      <w:pPr>
        <w:pStyle w:val="Doc-text2"/>
        <w:rPr>
          <w:b/>
          <w:lang w:val="en-US"/>
        </w:rPr>
      </w:pPr>
      <w:bookmarkStart w:id="423" w:name="_Hlk183139592"/>
      <w:r w:rsidRPr="008D778D">
        <w:rPr>
          <w:b/>
          <w:lang w:val="en-US"/>
        </w:rPr>
        <w:t>•</w:t>
      </w:r>
      <w:r w:rsidRPr="008D778D">
        <w:rPr>
          <w:b/>
          <w:lang w:val="en-US"/>
        </w:rPr>
        <w:tab/>
      </w:r>
      <w:bookmarkStart w:id="424" w:name="_Hlk183139286"/>
      <w:r w:rsidRPr="008D778D">
        <w:rPr>
          <w:b/>
          <w:lang w:val="en-US"/>
        </w:rPr>
        <w:t>Inter-CU MCG LTM: When Rel-19 Set ID of candidate cell is different from serving cell,</w:t>
      </w:r>
    </w:p>
    <w:p w14:paraId="62264F47" w14:textId="77777777" w:rsidR="00A9656C" w:rsidRPr="008D778D" w:rsidRDefault="00A9656C" w:rsidP="00A9656C">
      <w:pPr>
        <w:pStyle w:val="Doc-text2"/>
        <w:rPr>
          <w:b/>
          <w:lang w:val="en-US"/>
        </w:rPr>
      </w:pPr>
      <w:r w:rsidRPr="008D778D">
        <w:rPr>
          <w:b/>
          <w:lang w:val="en-US"/>
        </w:rPr>
        <w:tab/>
        <w:t>o</w:t>
      </w:r>
      <w:r w:rsidRPr="008D778D">
        <w:rPr>
          <w:b/>
          <w:lang w:val="en-US"/>
        </w:rPr>
        <w:tab/>
      </w:r>
      <w:bookmarkStart w:id="425" w:name="_Hlk183139327"/>
      <w:r w:rsidRPr="008D778D">
        <w:rPr>
          <w:b/>
          <w:lang w:val="en-US"/>
        </w:rPr>
        <w:t>UE performs PDCP re-establishment to all radio bearers.</w:t>
      </w:r>
    </w:p>
    <w:bookmarkEnd w:id="425"/>
    <w:p w14:paraId="72BC32E1" w14:textId="77777777" w:rsidR="00A9656C" w:rsidRPr="008D778D" w:rsidRDefault="00A9656C" w:rsidP="00A9656C">
      <w:pPr>
        <w:pStyle w:val="Doc-text2"/>
        <w:rPr>
          <w:b/>
          <w:lang w:val="en-US"/>
        </w:rPr>
      </w:pPr>
      <w:r w:rsidRPr="008D778D">
        <w:rPr>
          <w:b/>
          <w:lang w:val="en-US"/>
        </w:rPr>
        <w:t>•</w:t>
      </w:r>
      <w:r w:rsidRPr="008D778D">
        <w:rPr>
          <w:b/>
          <w:lang w:val="en-US"/>
        </w:rPr>
        <w:tab/>
        <w:t>Inter-CU SCG LTM: When Rel-19 Set ID of candidate cell is different from serving cell,</w:t>
      </w:r>
    </w:p>
    <w:p w14:paraId="38F8C4A5" w14:textId="77777777" w:rsidR="00A9656C" w:rsidRPr="008D778D" w:rsidRDefault="00A9656C" w:rsidP="00A9656C">
      <w:pPr>
        <w:pStyle w:val="Doc-text2"/>
        <w:rPr>
          <w:b/>
          <w:lang w:val="en-US"/>
        </w:rPr>
      </w:pPr>
      <w:r w:rsidRPr="008D778D">
        <w:rPr>
          <w:b/>
          <w:lang w:val="en-US"/>
        </w:rPr>
        <w:tab/>
        <w:t>o</w:t>
      </w:r>
      <w:r w:rsidRPr="008D778D">
        <w:rPr>
          <w:b/>
          <w:lang w:val="en-US"/>
        </w:rPr>
        <w:tab/>
        <w:t xml:space="preserve">For MN terminated bearer without change of termination point, UE does not perform PDCP re-establishment. PDCP recovery is needed if it is split bearer. </w:t>
      </w:r>
    </w:p>
    <w:p w14:paraId="3A9CBECA" w14:textId="77777777" w:rsidR="00A9656C" w:rsidRPr="008D778D" w:rsidRDefault="00A9656C" w:rsidP="00A9656C">
      <w:pPr>
        <w:pStyle w:val="Doc-text2"/>
        <w:rPr>
          <w:b/>
          <w:lang w:val="en-US"/>
        </w:rPr>
      </w:pPr>
      <w:r w:rsidRPr="008D778D">
        <w:rPr>
          <w:b/>
          <w:lang w:val="en-US"/>
        </w:rPr>
        <w:tab/>
        <w:t>o</w:t>
      </w:r>
      <w:r w:rsidRPr="008D778D">
        <w:rPr>
          <w:b/>
          <w:lang w:val="en-US"/>
        </w:rPr>
        <w:tab/>
        <w:t>For SN terminated bearer without change of termination point, UE performs PDCP re-establishment.</w:t>
      </w:r>
    </w:p>
    <w:p w14:paraId="2A5024D9" w14:textId="77777777" w:rsidR="00A9656C" w:rsidRPr="008D778D" w:rsidRDefault="00A9656C" w:rsidP="00A9656C">
      <w:pPr>
        <w:pStyle w:val="Doc-text2"/>
        <w:rPr>
          <w:b/>
          <w:lang w:val="en-US"/>
        </w:rPr>
      </w:pPr>
      <w:r w:rsidRPr="008D778D">
        <w:rPr>
          <w:b/>
          <w:lang w:val="en-US"/>
        </w:rPr>
        <w:tab/>
        <w:t>o</w:t>
      </w:r>
      <w:r w:rsidRPr="008D778D">
        <w:rPr>
          <w:b/>
          <w:lang w:val="en-US"/>
        </w:rPr>
        <w:tab/>
        <w:t>If there is change of termination point for a radio bearer (the keyToUse in the RadioBearerConfig is different from the keyToUse in the current UE configuration), UE performs PDCP re-establishment.</w:t>
      </w:r>
      <w:bookmarkEnd w:id="424"/>
    </w:p>
    <w:bookmarkEnd w:id="423"/>
    <w:p w14:paraId="5FA26E06" w14:textId="77777777" w:rsidR="00A9656C" w:rsidRPr="008D778D" w:rsidRDefault="00A9656C" w:rsidP="00A9656C">
      <w:pPr>
        <w:pStyle w:val="Doc-text2"/>
        <w:rPr>
          <w:lang w:val="en-US"/>
        </w:rPr>
      </w:pPr>
    </w:p>
    <w:p w14:paraId="7563CA2C" w14:textId="77777777" w:rsidR="00A9656C" w:rsidRDefault="00A9656C" w:rsidP="00A9656C">
      <w:pPr>
        <w:pStyle w:val="Doc-title"/>
      </w:pPr>
      <w:r>
        <w:t>R2-2409764</w:t>
      </w:r>
      <w:r>
        <w:tab/>
        <w:t>Discussion on inter-CU LTM</w:t>
      </w:r>
      <w:r>
        <w:tab/>
        <w:t>vivo</w:t>
      </w:r>
      <w:r>
        <w:tab/>
        <w:t>discussion</w:t>
      </w:r>
      <w:r>
        <w:tab/>
        <w:t>Rel-19</w:t>
      </w:r>
      <w:r>
        <w:tab/>
        <w:t>NR_Mob_Ph4-Core</w:t>
      </w:r>
    </w:p>
    <w:p w14:paraId="104FECB4" w14:textId="77777777" w:rsidR="00A9656C" w:rsidRDefault="00A9656C" w:rsidP="00A9656C">
      <w:pPr>
        <w:pStyle w:val="Doc-text2"/>
        <w:ind w:left="1253" w:firstLine="0"/>
      </w:pPr>
      <w:r w:rsidRPr="00BD53E3">
        <w:t>Proposal 13</w:t>
      </w:r>
      <w:r>
        <w:t xml:space="preserve"> (modified)</w:t>
      </w:r>
      <w:r w:rsidRPr="00BD53E3">
        <w:t>: For SRBs</w:t>
      </w:r>
      <w:r>
        <w:t xml:space="preserve"> in inter-CU SCG LTM</w:t>
      </w:r>
      <w:r w:rsidRPr="00BD53E3">
        <w:t>, Rel-19 ID is used to determine whether PDCP re-establishment or PDCP SDU discard is performed for LTM execution for SRB3</w:t>
      </w:r>
      <w:r>
        <w:t>. FFS on SRB1 and SRB2.</w:t>
      </w:r>
    </w:p>
    <w:p w14:paraId="65386C76" w14:textId="77777777" w:rsidR="00A9656C" w:rsidRDefault="00A9656C" w:rsidP="00A9656C">
      <w:pPr>
        <w:pStyle w:val="Doc-text2"/>
        <w:ind w:left="1253" w:firstLine="0"/>
      </w:pPr>
    </w:p>
    <w:p w14:paraId="40A5D81D" w14:textId="77777777" w:rsidR="00A9656C" w:rsidRDefault="00A9656C" w:rsidP="00A9656C">
      <w:pPr>
        <w:pStyle w:val="Doc-text2"/>
        <w:ind w:left="1253" w:firstLine="0"/>
      </w:pPr>
      <w:r>
        <w:t xml:space="preserve">[Apple]: Ask if the proposal13 is only applied to inter-CU SCG LTM. [Vivo]: Confirm the proposal is for inter-CU SCG LTM. [CATT]: Understand L2 reset includes PDCP re-establishment, but how NW can know whether it is intra-CU LTM or inter-CU LTM in LTM preparation phase? [Lenovo]: The easiest option would be to follow Rel-15 principle, to re-establish all SRBs. In addition, not sure if CATT comment is correct. Understand how to set Rel-19 ID should be known to NW side.  </w:t>
      </w:r>
    </w:p>
    <w:p w14:paraId="3560A3EE" w14:textId="77777777" w:rsidR="00A9656C" w:rsidRDefault="00A9656C" w:rsidP="00A9656C">
      <w:pPr>
        <w:pStyle w:val="Doc-text2"/>
        <w:ind w:left="1253" w:firstLine="0"/>
      </w:pPr>
    </w:p>
    <w:p w14:paraId="577DC1AB" w14:textId="77777777" w:rsidR="00A9656C" w:rsidRDefault="00A9656C" w:rsidP="00A9656C">
      <w:pPr>
        <w:pStyle w:val="Agreement"/>
        <w:tabs>
          <w:tab w:val="clear" w:pos="9990"/>
        </w:tabs>
        <w:overflowPunct/>
        <w:autoSpaceDE/>
        <w:autoSpaceDN/>
        <w:adjustRightInd/>
        <w:ind w:left="1619" w:hanging="360"/>
        <w:textAlignment w:val="auto"/>
      </w:pPr>
      <w:r w:rsidRPr="00BD53E3">
        <w:t>For SRBs</w:t>
      </w:r>
      <w:r>
        <w:t xml:space="preserve"> in inter-CU SCG LTM</w:t>
      </w:r>
      <w:r w:rsidRPr="00BD53E3">
        <w:t>, Rel-19 ID is used to determine whether PDCP re-establishment or PDCP SDU discard is performed for LTM execution for SRB3</w:t>
      </w:r>
      <w:r>
        <w:t xml:space="preserve">. </w:t>
      </w:r>
    </w:p>
    <w:p w14:paraId="0E7B9FA8" w14:textId="77777777" w:rsidR="00A9656C" w:rsidRDefault="00A9656C" w:rsidP="00A9656C">
      <w:pPr>
        <w:pStyle w:val="Agreement"/>
        <w:tabs>
          <w:tab w:val="clear" w:pos="9990"/>
        </w:tabs>
        <w:overflowPunct/>
        <w:autoSpaceDE/>
        <w:autoSpaceDN/>
        <w:adjustRightInd/>
        <w:ind w:left="1619" w:hanging="360"/>
        <w:textAlignment w:val="auto"/>
      </w:pPr>
      <w:r>
        <w:t xml:space="preserve">Offline on SRB1 and SRB2 cases, Come back in CB session. </w:t>
      </w:r>
    </w:p>
    <w:p w14:paraId="37A89E0A" w14:textId="77777777" w:rsidR="00A9656C" w:rsidRDefault="00A9656C" w:rsidP="00A9656C">
      <w:pPr>
        <w:pStyle w:val="Doc-text2"/>
      </w:pPr>
    </w:p>
    <w:p w14:paraId="5AC3AD56" w14:textId="77777777" w:rsidR="00A9656C" w:rsidRPr="00FE3263" w:rsidRDefault="00A9656C" w:rsidP="00A9656C">
      <w:pPr>
        <w:pStyle w:val="Doc-text2"/>
        <w:rPr>
          <w:b/>
        </w:rPr>
      </w:pPr>
      <w:r w:rsidRPr="00FE3263">
        <w:rPr>
          <w:b/>
        </w:rPr>
        <w:t xml:space="preserve">CB session: </w:t>
      </w:r>
    </w:p>
    <w:p w14:paraId="1FDDB5EE" w14:textId="77777777" w:rsidR="00A9656C" w:rsidRDefault="00A9656C" w:rsidP="00A9656C">
      <w:pPr>
        <w:pStyle w:val="Doc-text2"/>
      </w:pPr>
      <w:r>
        <w:t xml:space="preserve">[Vivo]: Seems companies have different understanding on SRB1 and SRB2 in SCPAC. </w:t>
      </w:r>
    </w:p>
    <w:p w14:paraId="17991E57" w14:textId="77777777" w:rsidR="00A9656C" w:rsidRDefault="00A9656C" w:rsidP="00A9656C">
      <w:pPr>
        <w:pStyle w:val="Doc-text2"/>
        <w:numPr>
          <w:ilvl w:val="0"/>
          <w:numId w:val="143"/>
        </w:numPr>
        <w:overflowPunct/>
        <w:autoSpaceDE/>
        <w:autoSpaceDN/>
        <w:adjustRightInd/>
        <w:textAlignment w:val="auto"/>
      </w:pPr>
      <w:r>
        <w:t>Understanding1: NW indication (PDCP re-establishment flag) and the UE follows NW indication</w:t>
      </w:r>
    </w:p>
    <w:p w14:paraId="682DAFE4" w14:textId="77777777" w:rsidR="00A9656C" w:rsidRDefault="00A9656C" w:rsidP="00A9656C">
      <w:pPr>
        <w:pStyle w:val="Doc-text2"/>
        <w:numPr>
          <w:ilvl w:val="0"/>
          <w:numId w:val="143"/>
        </w:numPr>
        <w:overflowPunct/>
        <w:autoSpaceDE/>
        <w:autoSpaceDN/>
        <w:adjustRightInd/>
        <w:textAlignment w:val="auto"/>
      </w:pPr>
      <w:r>
        <w:t xml:space="preserve">Understanding2: There are some cases where NW indication is not configured, then it is not clear how the UE behaviour is. </w:t>
      </w:r>
    </w:p>
    <w:p w14:paraId="3BC1B830" w14:textId="77777777" w:rsidR="00A9656C" w:rsidRDefault="00A9656C" w:rsidP="00A9656C">
      <w:pPr>
        <w:pStyle w:val="Doc-text2"/>
      </w:pPr>
      <w:r>
        <w:t xml:space="preserve">However, it is also questionable whether we will mimic SCPAC ways for inter-CU SCG LTM. </w:t>
      </w:r>
    </w:p>
    <w:p w14:paraId="11C3D4AB" w14:textId="77777777" w:rsidR="00A9656C" w:rsidRDefault="00A9656C" w:rsidP="00A9656C">
      <w:pPr>
        <w:pStyle w:val="Doc-text2"/>
        <w:ind w:left="1253" w:firstLine="0"/>
      </w:pPr>
    </w:p>
    <w:p w14:paraId="20C265B0" w14:textId="77777777" w:rsidR="00A9656C" w:rsidRDefault="00A9656C" w:rsidP="00A9656C">
      <w:pPr>
        <w:pStyle w:val="Doc-text2"/>
        <w:ind w:left="1253" w:firstLine="0"/>
      </w:pPr>
      <w:r>
        <w:t xml:space="preserve">[Samsung]: Why not apply same approach to both DRB and SRB? </w:t>
      </w:r>
    </w:p>
    <w:p w14:paraId="5CC3C1F0" w14:textId="77777777" w:rsidR="00A9656C" w:rsidRDefault="00A9656C" w:rsidP="00A9656C">
      <w:pPr>
        <w:pStyle w:val="Doc-text2"/>
        <w:ind w:left="1253" w:firstLine="0"/>
      </w:pPr>
      <w:r>
        <w:t>[CATT, IDC]: PDCP re-establishment flag does not work since NW does not know, whether intra-CU or inter-CU LTM happens, in LTM preparation phase. [OPPO]: It is clearly specified that SRB1/2 operates based on PDCP re-establishment flag. [Ericsson, Huawei]: NW can handle it by NW implementation. [Apple]: Ok with the proposal, however it is not clear whether the UE needs to check PDCP re-establishment flag or not? [IDC]: For inter-CU SCG LTM, the proposal is ok. For inter-CU MCG LTM, we may follow same approach as DRBs.</w:t>
      </w:r>
    </w:p>
    <w:p w14:paraId="5CF40C72" w14:textId="77777777" w:rsidR="00A9656C" w:rsidRDefault="00A9656C" w:rsidP="00A9656C">
      <w:pPr>
        <w:pStyle w:val="Doc-text2"/>
        <w:ind w:left="1253" w:firstLine="0"/>
      </w:pPr>
    </w:p>
    <w:p w14:paraId="198E5FB6" w14:textId="77777777" w:rsidR="00A9656C" w:rsidRDefault="00A9656C" w:rsidP="00A9656C">
      <w:pPr>
        <w:pStyle w:val="Agreement"/>
        <w:tabs>
          <w:tab w:val="clear" w:pos="9990"/>
        </w:tabs>
        <w:overflowPunct/>
        <w:autoSpaceDE/>
        <w:autoSpaceDN/>
        <w:adjustRightInd/>
        <w:ind w:left="1619" w:hanging="360"/>
        <w:textAlignment w:val="auto"/>
      </w:pPr>
      <w:r>
        <w:lastRenderedPageBreak/>
        <w:t>For SRB1/2 in inter-CU SCG LTM, PDCP re-established is not performed based on NW configuration (PDCP re-establishment flag and SDU discard)</w:t>
      </w:r>
    </w:p>
    <w:p w14:paraId="05FA8AFC" w14:textId="77777777" w:rsidR="00A9656C" w:rsidRDefault="00A9656C" w:rsidP="00A9656C">
      <w:pPr>
        <w:pStyle w:val="Doc-text2"/>
        <w:ind w:left="0" w:firstLine="0"/>
      </w:pPr>
    </w:p>
    <w:p w14:paraId="77B28C0F" w14:textId="77777777" w:rsidR="00A9656C" w:rsidRPr="00E8651C" w:rsidRDefault="00A9656C" w:rsidP="00A9656C">
      <w:pPr>
        <w:pStyle w:val="Doc-text2"/>
        <w:ind w:left="0" w:firstLine="0"/>
        <w:rPr>
          <w:b/>
        </w:rPr>
      </w:pPr>
      <w:r w:rsidRPr="00E8651C">
        <w:rPr>
          <w:b/>
        </w:rPr>
        <w:t xml:space="preserve">4. </w:t>
      </w:r>
      <w:r>
        <w:rPr>
          <w:b/>
        </w:rPr>
        <w:t>Further clarification on inter-CU MN LTM in DC case</w:t>
      </w:r>
    </w:p>
    <w:p w14:paraId="17B4033A" w14:textId="77777777" w:rsidR="00A9656C" w:rsidRDefault="00A9656C" w:rsidP="00A9656C">
      <w:pPr>
        <w:pStyle w:val="Doc-title"/>
      </w:pPr>
      <w:r>
        <w:t>R2-2410443</w:t>
      </w:r>
      <w:r>
        <w:tab/>
        <w:t>Dsicussion on Inter-CU LTM</w:t>
      </w:r>
      <w:r>
        <w:tab/>
        <w:t>ZTE Corporation</w:t>
      </w:r>
      <w:r>
        <w:tab/>
        <w:t>discussion</w:t>
      </w:r>
      <w:r>
        <w:tab/>
        <w:t>Rel-19</w:t>
      </w:r>
      <w:r>
        <w:tab/>
        <w:t>NR_Mob_Ph4-Core</w:t>
      </w:r>
    </w:p>
    <w:p w14:paraId="6FEC9193" w14:textId="77777777" w:rsidR="00A9656C" w:rsidRDefault="00A9656C" w:rsidP="00A9656C">
      <w:pPr>
        <w:pStyle w:val="Doc-text2"/>
        <w:rPr>
          <w:lang w:val="en-US"/>
        </w:rPr>
      </w:pPr>
      <w:r w:rsidRPr="00C61A51">
        <w:rPr>
          <w:lang w:val="en-US"/>
        </w:rPr>
        <w:t>Proposal 3: RAN2 confirms that inter-CU MCG LTM with SCG addition is supported.</w:t>
      </w:r>
    </w:p>
    <w:p w14:paraId="61999582" w14:textId="77777777" w:rsidR="00A9656C" w:rsidRDefault="00A9656C" w:rsidP="00A9656C">
      <w:pPr>
        <w:pStyle w:val="Doc-text2"/>
        <w:rPr>
          <w:lang w:val="en-US"/>
        </w:rPr>
      </w:pPr>
    </w:p>
    <w:p w14:paraId="5C0985A6" w14:textId="77777777" w:rsidR="00A9656C" w:rsidRDefault="00A9656C" w:rsidP="00A9656C">
      <w:pPr>
        <w:pStyle w:val="Doc-text2"/>
        <w:ind w:left="1253" w:firstLine="0"/>
        <w:rPr>
          <w:lang w:val="en-US"/>
        </w:rPr>
      </w:pPr>
      <w:r>
        <w:rPr>
          <w:lang w:val="en-US"/>
        </w:rPr>
        <w:t xml:space="preserve">Discussion: </w:t>
      </w:r>
    </w:p>
    <w:p w14:paraId="745920F2" w14:textId="77777777" w:rsidR="00A9656C" w:rsidRDefault="00A9656C" w:rsidP="00A9656C">
      <w:pPr>
        <w:pStyle w:val="Doc-text2"/>
        <w:ind w:left="1253" w:firstLine="0"/>
        <w:rPr>
          <w:lang w:val="en-US"/>
        </w:rPr>
      </w:pPr>
      <w:r>
        <w:rPr>
          <w:lang w:val="en-US"/>
        </w:rPr>
        <w:t xml:space="preserve">[Apple]: It is for RAN discussion. With the current WID, it is not within the scope. [Ericsson]: We agreed with SCG reconfiguration. Then it would be natural to support SCG addition. [Xiaomi]: Although there is not much RAN2 impact, there may be RAN3 impacts. [Samsung]: For this proposal, understand the only RAN2 impact is the reference configuration should be always configured for SN part. Is it correct? </w:t>
      </w:r>
    </w:p>
    <w:p w14:paraId="1A51D67B" w14:textId="77777777" w:rsidR="00A9656C" w:rsidRDefault="00A9656C" w:rsidP="00A9656C">
      <w:pPr>
        <w:pStyle w:val="Doc-text2"/>
        <w:ind w:left="1253" w:firstLine="0"/>
        <w:rPr>
          <w:lang w:val="en-US"/>
        </w:rPr>
      </w:pPr>
    </w:p>
    <w:p w14:paraId="509DFC2F" w14:textId="77777777" w:rsidR="00A9656C" w:rsidRDefault="00A9656C" w:rsidP="00A9656C">
      <w:pPr>
        <w:pStyle w:val="Doc-text2"/>
        <w:ind w:left="1253" w:firstLine="0"/>
        <w:rPr>
          <w:lang w:val="en-US"/>
        </w:rPr>
      </w:pPr>
      <w:r>
        <w:rPr>
          <w:lang w:val="en-US"/>
        </w:rPr>
        <w:t xml:space="preserve">[CATT]: Agree with proposal to avoid configuration mismatch. [Apple]: Think there will be some further spec impact and we do not have enough time for WI completion. Assume NW can achieve it with other ways. [Ericsson]: With this proposal, NW can better handle avoiding configuration mismatch issue. Otherwise NW will have super restriction. Also, do not think there is much specification efforts to support it. [LG, Nokia]: Agree with Ericsson. [Lenovo]: Not much specification effort is seen and it is up to NW when to use it dependent a scenario. </w:t>
      </w:r>
    </w:p>
    <w:p w14:paraId="57E06633" w14:textId="77777777" w:rsidR="00A9656C" w:rsidRDefault="00A9656C" w:rsidP="00A9656C">
      <w:pPr>
        <w:pStyle w:val="Doc-text2"/>
        <w:ind w:left="1253" w:firstLine="0"/>
        <w:rPr>
          <w:lang w:val="en-US"/>
        </w:rPr>
      </w:pPr>
    </w:p>
    <w:p w14:paraId="56BD852C" w14:textId="77777777" w:rsidR="00A9656C" w:rsidRDefault="00A9656C" w:rsidP="00A9656C">
      <w:pPr>
        <w:pStyle w:val="Doc-text2"/>
        <w:ind w:left="1253" w:firstLine="0"/>
        <w:rPr>
          <w:lang w:val="en-US"/>
        </w:rPr>
      </w:pPr>
      <w:r>
        <w:rPr>
          <w:lang w:val="en-US"/>
        </w:rPr>
        <w:t xml:space="preserve">[Xiaomi]: What about intra-CU MCG LTM? If it is applied to inter-CU MCG LTM, shouldn’t it be also applicable to intra-CU MCG LTM? [Ericsson]: Assume so, but we can have that discussion in stage3. [Apple]: Ok with the proposal, but it is good to capture if we find much specification efforts later, we will not have it in the end. [Ericsson]: Accept with that condition. </w:t>
      </w:r>
    </w:p>
    <w:p w14:paraId="3FAAD03C" w14:textId="77777777" w:rsidR="00A9656C" w:rsidRDefault="00A9656C" w:rsidP="00A9656C">
      <w:pPr>
        <w:pStyle w:val="Doc-text2"/>
        <w:ind w:left="1253" w:firstLine="0"/>
        <w:rPr>
          <w:lang w:val="en-US"/>
        </w:rPr>
      </w:pPr>
    </w:p>
    <w:p w14:paraId="1703732D" w14:textId="77777777" w:rsidR="00A9656C" w:rsidRPr="00C61A51" w:rsidRDefault="00A9656C" w:rsidP="00A9656C">
      <w:pPr>
        <w:pStyle w:val="Agreement"/>
        <w:tabs>
          <w:tab w:val="clear" w:pos="9990"/>
        </w:tabs>
        <w:overflowPunct/>
        <w:autoSpaceDE/>
        <w:autoSpaceDN/>
        <w:adjustRightInd/>
        <w:ind w:left="1619" w:hanging="360"/>
        <w:textAlignment w:val="auto"/>
        <w:rPr>
          <w:lang w:val="en-US"/>
        </w:rPr>
      </w:pPr>
      <w:r w:rsidRPr="00C61A51">
        <w:rPr>
          <w:lang w:val="en-US"/>
        </w:rPr>
        <w:t>RAN2 confirms that inter-CU MCG LTM with SCG addition is supported</w:t>
      </w:r>
      <w:r>
        <w:rPr>
          <w:lang w:val="en-US"/>
        </w:rPr>
        <w:t xml:space="preserve"> assuming no much specification effort is required. If there are much specification efforts, we will not have it. </w:t>
      </w:r>
    </w:p>
    <w:p w14:paraId="7A6655F8" w14:textId="77777777" w:rsidR="00A9656C" w:rsidRPr="00C61A51" w:rsidRDefault="00A9656C" w:rsidP="00A9656C">
      <w:pPr>
        <w:pStyle w:val="Doc-text2"/>
        <w:ind w:left="0" w:firstLine="0"/>
        <w:rPr>
          <w:lang w:val="en-US"/>
        </w:rPr>
      </w:pPr>
    </w:p>
    <w:p w14:paraId="42FCF604" w14:textId="77777777" w:rsidR="00A9656C" w:rsidRDefault="00A9656C" w:rsidP="00A9656C">
      <w:pPr>
        <w:pStyle w:val="Doc-title"/>
      </w:pPr>
      <w:r>
        <w:t>R2-2410752</w:t>
      </w:r>
      <w:r>
        <w:tab/>
        <w:t>Further Considerations to Support Inter-CU LTM</w:t>
      </w:r>
      <w:r>
        <w:tab/>
        <w:t>Samsung</w:t>
      </w:r>
      <w:r>
        <w:tab/>
        <w:t>discussion</w:t>
      </w:r>
      <w:r>
        <w:tab/>
        <w:t>Rel-19</w:t>
      </w:r>
      <w:r>
        <w:tab/>
        <w:t>NR_Mob_Ph4-Core</w:t>
      </w:r>
    </w:p>
    <w:p w14:paraId="7D76D915" w14:textId="77777777" w:rsidR="00A9656C" w:rsidRDefault="00A9656C" w:rsidP="00A9656C">
      <w:pPr>
        <w:pStyle w:val="Doc-text2"/>
        <w:ind w:left="1253" w:firstLine="0"/>
      </w:pPr>
      <w:r w:rsidRPr="00C61A51">
        <w:t>Proposal 2-2: RAN2 confirms that the inter-CU MCG LTM with intra-SN PSCell change is supported in Rel19.</w:t>
      </w:r>
    </w:p>
    <w:p w14:paraId="5372EE78" w14:textId="77777777" w:rsidR="00A9656C" w:rsidRDefault="00A9656C" w:rsidP="00A9656C">
      <w:pPr>
        <w:pStyle w:val="Doc-text2"/>
        <w:ind w:left="1253" w:firstLine="0"/>
      </w:pPr>
    </w:p>
    <w:p w14:paraId="7B334489" w14:textId="77777777" w:rsidR="00A9656C" w:rsidRPr="00C61A51" w:rsidRDefault="00A9656C" w:rsidP="00A9656C">
      <w:pPr>
        <w:pStyle w:val="Agreement"/>
        <w:tabs>
          <w:tab w:val="clear" w:pos="9990"/>
        </w:tabs>
        <w:overflowPunct/>
        <w:autoSpaceDE/>
        <w:autoSpaceDN/>
        <w:adjustRightInd/>
        <w:ind w:left="1619" w:hanging="360"/>
        <w:textAlignment w:val="auto"/>
      </w:pPr>
      <w:r w:rsidRPr="00C61A51">
        <w:t>RAN2 confirms that the inter-CU MCG LTM with intra-SN PSCell change is supported in Rel19.</w:t>
      </w:r>
    </w:p>
    <w:p w14:paraId="78D93EE4" w14:textId="77777777" w:rsidR="00A9656C" w:rsidRPr="00C61A51" w:rsidRDefault="00A9656C" w:rsidP="00A9656C">
      <w:pPr>
        <w:pStyle w:val="Doc-text2"/>
        <w:ind w:left="0" w:firstLine="0"/>
      </w:pPr>
    </w:p>
    <w:p w14:paraId="414EAC3C" w14:textId="77777777" w:rsidR="00A9656C" w:rsidRPr="00E8651C" w:rsidRDefault="00A9656C" w:rsidP="00A9656C">
      <w:pPr>
        <w:pStyle w:val="Doc-text2"/>
        <w:ind w:left="0" w:firstLine="0"/>
        <w:rPr>
          <w:b/>
        </w:rPr>
      </w:pPr>
      <w:r>
        <w:rPr>
          <w:b/>
        </w:rPr>
        <w:t>5</w:t>
      </w:r>
      <w:r w:rsidRPr="00E8651C">
        <w:rPr>
          <w:b/>
        </w:rPr>
        <w:t xml:space="preserve">. </w:t>
      </w:r>
      <w:r>
        <w:rPr>
          <w:b/>
        </w:rPr>
        <w:t>Co-existence of intra-CU LTM and inter-CU LTM</w:t>
      </w:r>
    </w:p>
    <w:p w14:paraId="023259EF" w14:textId="77777777" w:rsidR="00A9656C" w:rsidRDefault="00A9656C" w:rsidP="00A9656C">
      <w:pPr>
        <w:pStyle w:val="Doc-title"/>
      </w:pPr>
      <w:r>
        <w:t>R2-2410443</w:t>
      </w:r>
      <w:r>
        <w:tab/>
        <w:t>Dsicussion on Inter-CU LTM</w:t>
      </w:r>
      <w:r>
        <w:tab/>
        <w:t>ZTE Corporation</w:t>
      </w:r>
      <w:r>
        <w:tab/>
        <w:t>discussion</w:t>
      </w:r>
      <w:r>
        <w:tab/>
        <w:t>Rel-19</w:t>
      </w:r>
      <w:r>
        <w:tab/>
        <w:t>NR_Mob_Ph4-Core</w:t>
      </w:r>
    </w:p>
    <w:p w14:paraId="60B0DB06" w14:textId="77777777" w:rsidR="00A9656C" w:rsidRDefault="00A9656C" w:rsidP="00A9656C">
      <w:pPr>
        <w:pStyle w:val="Doc-text2"/>
        <w:rPr>
          <w:lang w:val="en-US"/>
        </w:rPr>
      </w:pPr>
      <w:r w:rsidRPr="000A6CB4">
        <w:rPr>
          <w:lang w:val="en-US"/>
        </w:rPr>
        <w:t>Proposal 4:</w:t>
      </w:r>
      <w:r>
        <w:rPr>
          <w:lang w:val="en-US"/>
        </w:rPr>
        <w:t xml:space="preserve"> </w:t>
      </w:r>
      <w:r w:rsidRPr="000A6CB4">
        <w:rPr>
          <w:lang w:val="en-US"/>
        </w:rPr>
        <w:t>RAN2 confirms the following coexistence cases in NR-DC are supported:</w:t>
      </w:r>
    </w:p>
    <w:p w14:paraId="7BCF4DAB" w14:textId="77777777" w:rsidR="00A9656C" w:rsidRPr="000A6CB4" w:rsidRDefault="00A9656C" w:rsidP="00A9656C">
      <w:pPr>
        <w:pStyle w:val="Doc-text2"/>
        <w:rPr>
          <w:lang w:val="en-US"/>
        </w:rPr>
      </w:pPr>
      <w:r w:rsidRPr="000A6CB4">
        <w:rPr>
          <w:lang w:val="en-US"/>
        </w:rPr>
        <w:t>•</w:t>
      </w:r>
      <w:r w:rsidRPr="000A6CB4">
        <w:rPr>
          <w:lang w:val="en-US"/>
        </w:rPr>
        <w:tab/>
        <w:t>Case 1: Intra-CU MCG LTM + Inter-CU MCG LTM</w:t>
      </w:r>
    </w:p>
    <w:p w14:paraId="5AE39DD1" w14:textId="77777777" w:rsidR="00A9656C" w:rsidRDefault="00A9656C" w:rsidP="00A9656C">
      <w:pPr>
        <w:pStyle w:val="Doc-text2"/>
        <w:rPr>
          <w:lang w:val="en-US"/>
        </w:rPr>
      </w:pPr>
      <w:r w:rsidRPr="000A6CB4">
        <w:rPr>
          <w:lang w:val="en-US"/>
        </w:rPr>
        <w:t>•</w:t>
      </w:r>
      <w:r w:rsidRPr="000A6CB4">
        <w:rPr>
          <w:lang w:val="en-US"/>
        </w:rPr>
        <w:tab/>
        <w:t>Case 2: Intra-CU SCG LTM + Inter-CU SCG LTM</w:t>
      </w:r>
    </w:p>
    <w:p w14:paraId="692A4F23" w14:textId="77777777" w:rsidR="00A9656C" w:rsidRDefault="00A9656C" w:rsidP="00A9656C">
      <w:pPr>
        <w:pStyle w:val="Doc-text2"/>
        <w:ind w:left="1253" w:firstLine="0"/>
        <w:rPr>
          <w:lang w:val="en-US"/>
        </w:rPr>
      </w:pPr>
      <w:r w:rsidRPr="000A6CB4">
        <w:rPr>
          <w:lang w:val="en-US"/>
        </w:rPr>
        <w:t>Proposal 5:</w:t>
      </w:r>
      <w:r>
        <w:rPr>
          <w:lang w:val="en-US"/>
        </w:rPr>
        <w:t xml:space="preserve"> </w:t>
      </w:r>
      <w:r w:rsidRPr="000A6CB4">
        <w:rPr>
          <w:lang w:val="en-US"/>
        </w:rPr>
        <w:t>In coexistence cases of inter-CU MCG/SCG LTM and intra-CU MCG/SCG LTM, when inter-CU MCG or SCG LTM is executed, it’s up to the NW to ensure that maintained LTM candidate configurations are valid, e.g. reconfigure or release invalid intra-CU MCG/SCG LTM candidate configurations.</w:t>
      </w:r>
    </w:p>
    <w:p w14:paraId="172AE75B" w14:textId="77777777" w:rsidR="00A9656C" w:rsidRDefault="00A9656C" w:rsidP="00A9656C">
      <w:pPr>
        <w:pStyle w:val="Doc-text2"/>
        <w:ind w:left="1253" w:firstLine="0"/>
        <w:rPr>
          <w:lang w:val="en-US"/>
        </w:rPr>
      </w:pPr>
      <w:r w:rsidRPr="000A6CB4">
        <w:rPr>
          <w:lang w:val="en-US"/>
        </w:rPr>
        <w:t>Proposal 6: RAN2 to support intra-CU SCG LTM in MN format (i.e. MN RRCReconfiguration message), in addition to SN format, e.g. in order to avoid configuration mismatch problem and frequent RRC reconfiguration in coexistence cases of inter-CU MCG/SCG LTM and intra-CU SCG LTM.</w:t>
      </w:r>
    </w:p>
    <w:p w14:paraId="63FA4847" w14:textId="77777777" w:rsidR="00A9656C" w:rsidRPr="000A6CB4" w:rsidRDefault="00A9656C" w:rsidP="00A9656C">
      <w:pPr>
        <w:pStyle w:val="Doc-text2"/>
        <w:ind w:left="1253" w:firstLine="0"/>
        <w:rPr>
          <w:lang w:val="en-US"/>
        </w:rPr>
      </w:pPr>
      <w:r w:rsidRPr="000A6CB4">
        <w:rPr>
          <w:lang w:val="en-US"/>
        </w:rPr>
        <w:t>Proposal 7: RAN2 to support intra-CU MCG LTM with SCG configuration, e.g. in order to avoid configuration mismatch problem and frequent RRC reconfiguration in coexistence cases of inter-CU MCG/SCG LTM and intra-CU MCG LTM.</w:t>
      </w:r>
    </w:p>
    <w:p w14:paraId="13B3AACE" w14:textId="77777777" w:rsidR="00A9656C" w:rsidRDefault="00A9656C" w:rsidP="00A9656C">
      <w:pPr>
        <w:pStyle w:val="Doc-text2"/>
        <w:ind w:left="0" w:firstLine="0"/>
      </w:pPr>
    </w:p>
    <w:p w14:paraId="6EAC6099" w14:textId="77777777" w:rsidR="00A9656C" w:rsidRPr="00557CE2" w:rsidRDefault="00A9656C" w:rsidP="00A9656C">
      <w:pPr>
        <w:pStyle w:val="Doc-text2"/>
        <w:ind w:left="0" w:firstLine="0"/>
        <w:rPr>
          <w:b/>
        </w:rPr>
      </w:pPr>
      <w:r w:rsidRPr="00557CE2">
        <w:rPr>
          <w:b/>
        </w:rPr>
        <w:t>6. Inter-CU SN LTM</w:t>
      </w:r>
    </w:p>
    <w:p w14:paraId="6602BD86" w14:textId="77777777" w:rsidR="00A9656C" w:rsidRDefault="00A9656C" w:rsidP="00A9656C">
      <w:pPr>
        <w:pStyle w:val="Doc-title"/>
      </w:pPr>
      <w:r>
        <w:t>R2-2409973</w:t>
      </w:r>
      <w:r>
        <w:tab/>
        <w:t>Important issues in Inter-CU LTM</w:t>
      </w:r>
      <w:r>
        <w:tab/>
        <w:t>Apple</w:t>
      </w:r>
      <w:r>
        <w:tab/>
        <w:t>discussion</w:t>
      </w:r>
      <w:r>
        <w:tab/>
        <w:t>Rel-19</w:t>
      </w:r>
      <w:r>
        <w:tab/>
        <w:t>NR_Mob_Ph4-Core</w:t>
      </w:r>
    </w:p>
    <w:p w14:paraId="122DA5E8" w14:textId="77777777" w:rsidR="00A9656C" w:rsidRPr="00607663" w:rsidRDefault="00A9656C" w:rsidP="00A9656C">
      <w:pPr>
        <w:pStyle w:val="Doc-text2"/>
      </w:pPr>
      <w:r w:rsidRPr="00607663">
        <w:t>Proposal 5: Introduce a new LTM-Config (e.g., ltm-ConfigSCG-r19) for inter-CU SCG LTM.</w:t>
      </w:r>
    </w:p>
    <w:p w14:paraId="7C428228" w14:textId="77777777" w:rsidR="00A9656C" w:rsidRDefault="00A9656C" w:rsidP="00A9656C">
      <w:pPr>
        <w:pStyle w:val="Doc-title"/>
      </w:pPr>
    </w:p>
    <w:p w14:paraId="1E88204F" w14:textId="77777777" w:rsidR="00A9656C" w:rsidRDefault="00A9656C" w:rsidP="00A9656C">
      <w:pPr>
        <w:pStyle w:val="Doc-title"/>
      </w:pPr>
      <w:r>
        <w:t>R2-2410021</w:t>
      </w:r>
      <w:r>
        <w:tab/>
        <w:t>Discussion on inter-CU LTM</w:t>
      </w:r>
      <w:r>
        <w:tab/>
        <w:t>Xiaomi</w:t>
      </w:r>
      <w:r>
        <w:tab/>
        <w:t>discussion</w:t>
      </w:r>
      <w:r>
        <w:tab/>
        <w:t>Rel-19</w:t>
      </w:r>
      <w:r>
        <w:tab/>
        <w:t>NR_Mob_Ph4-Core</w:t>
      </w:r>
    </w:p>
    <w:p w14:paraId="674C4034" w14:textId="77777777" w:rsidR="00A9656C" w:rsidRPr="00607663" w:rsidRDefault="00A9656C" w:rsidP="00A9656C">
      <w:pPr>
        <w:pStyle w:val="Doc-text2"/>
        <w:ind w:left="1253" w:firstLine="0"/>
      </w:pPr>
      <w:r w:rsidRPr="00607663">
        <w:t>Proposal 10: A single ltm-Config is used to configure both intra-MN MCG LTM and inter-SN SCG LTM, and the unified LTM candidate ID pool is used for both.</w:t>
      </w:r>
    </w:p>
    <w:p w14:paraId="7347EBFF" w14:textId="77777777" w:rsidR="00A9656C" w:rsidRDefault="00A9656C" w:rsidP="00A9656C">
      <w:pPr>
        <w:pStyle w:val="Doc-title"/>
      </w:pPr>
    </w:p>
    <w:p w14:paraId="29357F10" w14:textId="77777777" w:rsidR="00A9656C" w:rsidRDefault="00A9656C" w:rsidP="00A9656C">
      <w:pPr>
        <w:pStyle w:val="Doc-title"/>
      </w:pPr>
      <w:r>
        <w:t>R2-2409593</w:t>
      </w:r>
      <w:r>
        <w:tab/>
        <w:t>Discussion on Inter-CU LTM</w:t>
      </w:r>
      <w:r>
        <w:tab/>
        <w:t>CATT</w:t>
      </w:r>
      <w:r>
        <w:tab/>
        <w:t>discussion</w:t>
      </w:r>
      <w:r>
        <w:tab/>
        <w:t>Rel-19</w:t>
      </w:r>
      <w:r>
        <w:tab/>
        <w:t>NR_Mob_Ph4-Core</w:t>
      </w:r>
    </w:p>
    <w:p w14:paraId="0458522C" w14:textId="77777777" w:rsidR="00A9656C" w:rsidRPr="00607663" w:rsidRDefault="00A9656C" w:rsidP="00A9656C">
      <w:pPr>
        <w:pStyle w:val="Doc-text2"/>
        <w:ind w:left="1253" w:firstLine="0"/>
      </w:pPr>
      <w:r w:rsidRPr="00607663">
        <w:t>Proposal 7: It’s up to NW to ensure that the complete configuration includes the MCG part and SCG part configuration when UE combines the reference and candidate configuration for inter-CU SCG LTM.</w:t>
      </w:r>
    </w:p>
    <w:p w14:paraId="4B550ECB" w14:textId="77777777" w:rsidR="00A9656C" w:rsidRDefault="00A9656C" w:rsidP="00A9656C">
      <w:pPr>
        <w:pStyle w:val="Doc-text2"/>
        <w:ind w:left="0" w:firstLine="0"/>
      </w:pPr>
    </w:p>
    <w:p w14:paraId="19254D0D" w14:textId="77777777" w:rsidR="00A9656C" w:rsidRDefault="00A9656C" w:rsidP="00A9656C">
      <w:pPr>
        <w:pStyle w:val="Doc-title"/>
      </w:pPr>
      <w:r>
        <w:t>R2-2409764</w:t>
      </w:r>
      <w:r>
        <w:tab/>
        <w:t>Discussion on inter-CU LTM</w:t>
      </w:r>
      <w:r>
        <w:tab/>
        <w:t>vivo</w:t>
      </w:r>
      <w:r>
        <w:tab/>
        <w:t>discussion</w:t>
      </w:r>
      <w:r>
        <w:tab/>
        <w:t>Rel-19</w:t>
      </w:r>
      <w:r>
        <w:tab/>
        <w:t>NR_Mob_Ph4-Core</w:t>
      </w:r>
    </w:p>
    <w:p w14:paraId="4709B441" w14:textId="77777777" w:rsidR="00A9656C" w:rsidRDefault="00A9656C" w:rsidP="00A9656C">
      <w:pPr>
        <w:pStyle w:val="Doc-text2"/>
        <w:ind w:left="1253" w:firstLine="0"/>
      </w:pPr>
      <w:r w:rsidRPr="00607663">
        <w:t>Proposal 7: Source SN sends measurement results of candidate PSCells to the MN. The MN then forwards the measurement results to the candidate SN(s), and then the candidate SN(s) determines the LTM candidate cells based on the measurement results and the upper limit for the number of PSCells that can be prepared by each candidate SN.</w:t>
      </w:r>
    </w:p>
    <w:p w14:paraId="5A54F4DB" w14:textId="77777777" w:rsidR="00A9656C" w:rsidRDefault="00A9656C" w:rsidP="00A9656C">
      <w:pPr>
        <w:pStyle w:val="Doc-text2"/>
        <w:ind w:left="1253" w:firstLine="0"/>
      </w:pPr>
    </w:p>
    <w:p w14:paraId="08426E32" w14:textId="77777777" w:rsidR="00A9656C" w:rsidRDefault="00A9656C" w:rsidP="00A9656C">
      <w:pPr>
        <w:pStyle w:val="Doc-text2"/>
        <w:ind w:left="1253" w:firstLine="0"/>
      </w:pPr>
      <w:r w:rsidRPr="00BD53E3">
        <w:t>Proposal 10: After acquiring the TA value via the CFRA triggered by the PDCCH order of the source SN, the candidate SN sends the TA value to the MN, and the MN then forwards the TA value to the source SN.</w:t>
      </w:r>
    </w:p>
    <w:p w14:paraId="778A3892" w14:textId="77777777" w:rsidR="00A9656C" w:rsidRDefault="00A9656C" w:rsidP="00A9656C">
      <w:pPr>
        <w:pStyle w:val="Doc-text2"/>
        <w:ind w:left="1253" w:firstLine="0"/>
      </w:pPr>
    </w:p>
    <w:p w14:paraId="0CA93307" w14:textId="77777777" w:rsidR="00A9656C" w:rsidRDefault="00A9656C" w:rsidP="00A9656C">
      <w:pPr>
        <w:pStyle w:val="Doc-text2"/>
        <w:ind w:left="1253" w:firstLine="0"/>
      </w:pPr>
      <w:r w:rsidRPr="00BD53E3">
        <w:t>Proposal 10: Source SN notifies the MN after LTM cell switch is triggered, and the MN forwards the cell switch notification to the target SN.</w:t>
      </w:r>
    </w:p>
    <w:p w14:paraId="52173BEE" w14:textId="77777777" w:rsidR="00A9656C" w:rsidRDefault="00A9656C" w:rsidP="00A9656C">
      <w:pPr>
        <w:pStyle w:val="Doc-text2"/>
        <w:ind w:left="1253" w:firstLine="0"/>
      </w:pPr>
    </w:p>
    <w:p w14:paraId="6062EFA0" w14:textId="77777777" w:rsidR="00A9656C" w:rsidRPr="00B23E2A" w:rsidRDefault="00A9656C" w:rsidP="00A9656C">
      <w:pPr>
        <w:pStyle w:val="EmailDiscussion"/>
        <w:overflowPunct/>
        <w:autoSpaceDE/>
        <w:autoSpaceDN/>
        <w:adjustRightInd/>
        <w:ind w:left="1619" w:hanging="360"/>
        <w:textAlignment w:val="auto"/>
      </w:pPr>
      <w:r w:rsidRPr="00CD7F01">
        <w:t>[</w:t>
      </w:r>
      <w:r>
        <w:t>AT</w:t>
      </w:r>
      <w:r w:rsidRPr="00CD7F01">
        <w:t>12</w:t>
      </w:r>
      <w:r>
        <w:t>8</w:t>
      </w:r>
      <w:r w:rsidRPr="00CD7F01">
        <w:t>][1</w:t>
      </w:r>
      <w:r>
        <w:t>16</w:t>
      </w:r>
      <w:r w:rsidRPr="00CD7F01">
        <w:t>][</w:t>
      </w:r>
      <w:r>
        <w:t>MOB</w:t>
      </w:r>
      <w:r w:rsidRPr="00CD7F01">
        <w:t>] (</w:t>
      </w:r>
      <w:r>
        <w:t>ZTE</w:t>
      </w:r>
      <w:r w:rsidRPr="00CD7F01">
        <w:t>)</w:t>
      </w:r>
    </w:p>
    <w:p w14:paraId="4E8FC8FB" w14:textId="77777777" w:rsidR="00A9656C" w:rsidRDefault="00A9656C" w:rsidP="00A9656C">
      <w:pPr>
        <w:pStyle w:val="EmailDiscussion2"/>
      </w:pPr>
      <w:r w:rsidRPr="00770DB4">
        <w:tab/>
      </w:r>
      <w:r w:rsidRPr="00AA559F">
        <w:rPr>
          <w:b/>
        </w:rPr>
        <w:t>Scope:</w:t>
      </w:r>
      <w:r>
        <w:t xml:space="preserve"> Discuss remaining topics 5. c</w:t>
      </w:r>
      <w:r w:rsidRPr="005B613D">
        <w:t>o-existence of intra-CU LTM and inter-CU LTM</w:t>
      </w:r>
      <w:r>
        <w:t xml:space="preserve">, and 6. </w:t>
      </w:r>
      <w:r w:rsidRPr="005B613D">
        <w:t>Inter-CU SN LTM</w:t>
      </w:r>
      <w:r>
        <w:t xml:space="preserve">, and attempt to derive conclusions. </w:t>
      </w:r>
    </w:p>
    <w:p w14:paraId="7D1E28AF" w14:textId="77777777" w:rsidR="00A9656C" w:rsidRDefault="00A9656C" w:rsidP="00A9656C">
      <w:pPr>
        <w:pStyle w:val="EmailDiscussion2"/>
      </w:pPr>
      <w:r w:rsidRPr="00770DB4">
        <w:tab/>
      </w:r>
      <w:r w:rsidRPr="00AA559F">
        <w:rPr>
          <w:b/>
        </w:rPr>
        <w:t>Intended outcome:</w:t>
      </w:r>
      <w:r>
        <w:t xml:space="preserve"> Discussion summary in R2-2411133. F2F offline discussion schedule will be announced by ZTE. </w:t>
      </w:r>
    </w:p>
    <w:p w14:paraId="090BCA2C" w14:textId="77777777" w:rsidR="00A9656C" w:rsidRDefault="00A9656C" w:rsidP="00A9656C">
      <w:pPr>
        <w:ind w:left="1608"/>
      </w:pPr>
      <w:r w:rsidRPr="00AA559F">
        <w:rPr>
          <w:b/>
        </w:rPr>
        <w:t xml:space="preserve">Deadline: </w:t>
      </w:r>
      <w:r>
        <w:rPr>
          <w:b/>
        </w:rPr>
        <w:t xml:space="preserve">Come back in CB session. </w:t>
      </w:r>
    </w:p>
    <w:p w14:paraId="2457B28F" w14:textId="77777777" w:rsidR="00A9656C" w:rsidRDefault="00A9656C" w:rsidP="00A9656C">
      <w:pPr>
        <w:pStyle w:val="Doc-title"/>
      </w:pPr>
    </w:p>
    <w:p w14:paraId="5369D0BE" w14:textId="77777777" w:rsidR="00A9656C" w:rsidRDefault="00A9656C" w:rsidP="00A9656C">
      <w:pPr>
        <w:pStyle w:val="Doc-title"/>
      </w:pPr>
      <w:r w:rsidRPr="00A44700">
        <w:t>R2-2411133</w:t>
      </w:r>
      <w:r>
        <w:tab/>
      </w:r>
      <w:r w:rsidRPr="00A15E18">
        <w:rPr>
          <w:rFonts w:cs="Arial"/>
        </w:rPr>
        <w:t>[AT12</w:t>
      </w:r>
      <w:r>
        <w:rPr>
          <w:rFonts w:cs="Arial"/>
        </w:rPr>
        <w:t>8</w:t>
      </w:r>
      <w:r w:rsidRPr="00A15E18">
        <w:rPr>
          <w:rFonts w:cs="Arial"/>
        </w:rPr>
        <w:t>][11</w:t>
      </w:r>
      <w:r>
        <w:rPr>
          <w:rFonts w:cs="Arial"/>
        </w:rPr>
        <w:t>6</w:t>
      </w:r>
      <w:r w:rsidRPr="00A15E18">
        <w:rPr>
          <w:rFonts w:cs="Arial"/>
        </w:rPr>
        <w:t>][MOB] Inter-CU LTM (ZTE)</w:t>
      </w:r>
      <w:r>
        <w:tab/>
        <w:t>ZTE Corporation</w:t>
      </w:r>
      <w:r>
        <w:tab/>
        <w:t>discussion</w:t>
      </w:r>
      <w:r>
        <w:tab/>
        <w:t>Rel-19</w:t>
      </w:r>
      <w:r>
        <w:tab/>
        <w:t>NR_Mob_Ph4-Core</w:t>
      </w:r>
    </w:p>
    <w:p w14:paraId="1D79FD17" w14:textId="77777777" w:rsidR="00A9656C" w:rsidRDefault="00A9656C" w:rsidP="00A9656C">
      <w:pPr>
        <w:pStyle w:val="Doc-text2"/>
        <w:ind w:left="1253"/>
      </w:pPr>
      <w:r>
        <w:tab/>
        <w:t>Proposal 1: From RAN2 perspective, the following coexistence cases in NR-DC can be supported:</w:t>
      </w:r>
    </w:p>
    <w:p w14:paraId="6BEF1CB1" w14:textId="77777777" w:rsidR="00A9656C" w:rsidRDefault="00A9656C" w:rsidP="00A9656C">
      <w:pPr>
        <w:pStyle w:val="Doc-text2"/>
        <w:ind w:left="1253"/>
      </w:pPr>
      <w:r>
        <w:tab/>
        <w:t>•</w:t>
      </w:r>
      <w:r>
        <w:tab/>
        <w:t>Case 1: Intra-CU MCG LTM + Inter-CU MCG LTM</w:t>
      </w:r>
    </w:p>
    <w:p w14:paraId="4F2C9B20" w14:textId="77777777" w:rsidR="00A9656C" w:rsidRDefault="00A9656C" w:rsidP="00A9656C">
      <w:pPr>
        <w:pStyle w:val="Doc-text2"/>
        <w:ind w:left="1253"/>
      </w:pPr>
      <w:r>
        <w:tab/>
        <w:t>•</w:t>
      </w:r>
      <w:r>
        <w:tab/>
        <w:t>Case 2: Intra-CU SCG LTM + Inter-CU SCG LTM</w:t>
      </w:r>
    </w:p>
    <w:p w14:paraId="7D47F8F5" w14:textId="77777777" w:rsidR="00A9656C" w:rsidRDefault="00A9656C" w:rsidP="00A9656C">
      <w:pPr>
        <w:pStyle w:val="Doc-text2"/>
        <w:ind w:left="1253"/>
      </w:pPr>
      <w:r>
        <w:tab/>
        <w:t>Proposal 2: 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p w14:paraId="4D26C324" w14:textId="77777777" w:rsidR="00A9656C" w:rsidRDefault="00A9656C" w:rsidP="00A9656C">
      <w:pPr>
        <w:pStyle w:val="Doc-text2"/>
        <w:ind w:left="1253"/>
      </w:pPr>
      <w:r>
        <w:tab/>
        <w:t>Proposal 3: RAN2 to support intra-CU SCG LTM in MN RRC message (i.e. MN RRCReconfiguration message), in addition to SN RRC message.</w:t>
      </w:r>
    </w:p>
    <w:p w14:paraId="63192AE5" w14:textId="77777777" w:rsidR="00A9656C" w:rsidRDefault="00A9656C" w:rsidP="00A9656C">
      <w:pPr>
        <w:pStyle w:val="Doc-text2"/>
        <w:ind w:left="1253"/>
      </w:pPr>
      <w:r>
        <w:tab/>
        <w:t>Proposal 4: RAN2 to support intra-CU MCG LTM with SCG configuration.</w:t>
      </w:r>
    </w:p>
    <w:p w14:paraId="578F85D5" w14:textId="77777777" w:rsidR="00A9656C" w:rsidRDefault="00A9656C" w:rsidP="00A9656C">
      <w:pPr>
        <w:pStyle w:val="Doc-text2"/>
        <w:ind w:left="1253"/>
      </w:pPr>
      <w:r>
        <w:tab/>
        <w:t>Proposal 5: It’s up to NW to ensure that the complete configuration includes the MCG part and SCG part configuration when UE combines the reference and candidate configuration for inter-CU SCG LTM.</w:t>
      </w:r>
    </w:p>
    <w:p w14:paraId="380E12C6" w14:textId="77777777" w:rsidR="00A9656C" w:rsidRDefault="00A9656C" w:rsidP="00A9656C">
      <w:pPr>
        <w:pStyle w:val="Doc-text2"/>
        <w:ind w:left="1253" w:firstLine="0"/>
      </w:pPr>
      <w:r>
        <w:t>Proposal 6: RAN2 assumes that how to indicate the list of candidate PSCells from source SN to MN is up to RAN3. From RAN2 perspective, in INM, source SN may send measurement results of candidate PSCells to the MN. The MN then forwards the measurement results to the candidate SN(s), and then the candidate SN(s) determines the LTM candidate cells based on the measurement results and the upper limit for the number of PSCells that can be prepared by each candidate SN. The existing IEs defined in INM can be reused as a baseline.</w:t>
      </w:r>
    </w:p>
    <w:p w14:paraId="0EF2F9F8" w14:textId="77777777" w:rsidR="00A9656C" w:rsidRDefault="00A9656C" w:rsidP="00A9656C">
      <w:pPr>
        <w:pStyle w:val="Doc-text2"/>
        <w:ind w:left="1253" w:firstLine="0"/>
      </w:pPr>
    </w:p>
    <w:p w14:paraId="1A6C4FE0" w14:textId="77777777" w:rsidR="00A9656C" w:rsidRDefault="00A9656C" w:rsidP="00A9656C">
      <w:pPr>
        <w:pStyle w:val="Agreement"/>
        <w:tabs>
          <w:tab w:val="clear" w:pos="9990"/>
        </w:tabs>
        <w:overflowPunct/>
        <w:autoSpaceDE/>
        <w:autoSpaceDN/>
        <w:adjustRightInd/>
        <w:ind w:left="1619" w:hanging="360"/>
        <w:textAlignment w:val="auto"/>
      </w:pPr>
      <w:r>
        <w:t>All proposals above are agreed.</w:t>
      </w:r>
    </w:p>
    <w:p w14:paraId="4841015E" w14:textId="77777777" w:rsidR="00A9656C" w:rsidRDefault="00A9656C" w:rsidP="00A9656C">
      <w:pPr>
        <w:pStyle w:val="Doc-text2"/>
      </w:pPr>
    </w:p>
    <w:p w14:paraId="00DE4772" w14:textId="77777777" w:rsidR="00A9656C" w:rsidRDefault="00A9656C" w:rsidP="00A9656C">
      <w:pPr>
        <w:pStyle w:val="Doc-text2"/>
      </w:pPr>
    </w:p>
    <w:p w14:paraId="6A67A126" w14:textId="77777777" w:rsidR="00A9656C" w:rsidRDefault="00A9656C" w:rsidP="00A9656C">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inter-CU LTM:</w:t>
      </w:r>
    </w:p>
    <w:p w14:paraId="249E2C9D" w14:textId="77777777" w:rsidR="00A9656C" w:rsidRDefault="00A9656C" w:rsidP="00A9656C">
      <w:pPr>
        <w:pStyle w:val="Doc-text2"/>
        <w:numPr>
          <w:ilvl w:val="0"/>
          <w:numId w:val="1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E8651C">
        <w:rPr>
          <w:lang w:val="en-US"/>
        </w:rPr>
        <w:t xml:space="preserve">Rel-19 Set ID is </w:t>
      </w:r>
      <w:r>
        <w:rPr>
          <w:lang w:val="en-US"/>
        </w:rPr>
        <w:t>configured for a candidate configuration</w:t>
      </w:r>
      <w:r w:rsidRPr="00E8651C">
        <w:rPr>
          <w:lang w:val="en-US"/>
        </w:rPr>
        <w:t>.</w:t>
      </w:r>
      <w:r>
        <w:rPr>
          <w:lang w:val="en-US"/>
        </w:rPr>
        <w:t xml:space="preserve"> For DRB:</w:t>
      </w:r>
    </w:p>
    <w:p w14:paraId="63224100" w14:textId="77777777" w:rsidR="00A9656C" w:rsidRDefault="00A9656C" w:rsidP="00A9656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F354D4">
        <w:rPr>
          <w:lang w:val="en-US"/>
        </w:rPr>
        <w:t>Inter-CU MCG LTM: When Rel-19 Set ID of candidate cell is different from serving cell,</w:t>
      </w:r>
    </w:p>
    <w:p w14:paraId="34247F28" w14:textId="77777777" w:rsidR="00A9656C" w:rsidRDefault="00A9656C" w:rsidP="00A9656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F354D4">
        <w:rPr>
          <w:lang w:val="en-US"/>
        </w:rPr>
        <w:t>UE performs PDCP re-establishment to all radio bearers.</w:t>
      </w:r>
    </w:p>
    <w:p w14:paraId="772EF96B" w14:textId="77777777" w:rsidR="00A9656C" w:rsidRDefault="00A9656C" w:rsidP="00A9656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F354D4">
        <w:rPr>
          <w:lang w:val="en-US"/>
        </w:rPr>
        <w:t>Inter-CU SCG LTM: When Rel-19 Set ID of candidate cell is different from serving cell,</w:t>
      </w:r>
    </w:p>
    <w:p w14:paraId="6023808B" w14:textId="77777777" w:rsidR="00A9656C" w:rsidRDefault="00A9656C" w:rsidP="00A9656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lastRenderedPageBreak/>
        <w:tab/>
      </w:r>
      <w:r>
        <w:rPr>
          <w:lang w:val="en-US"/>
        </w:rPr>
        <w:tab/>
        <w:t xml:space="preserve">&gt; </w:t>
      </w:r>
      <w:r w:rsidRPr="00F354D4">
        <w:rPr>
          <w:lang w:val="en-US"/>
        </w:rPr>
        <w:t>For MN terminated bearer without change of termination point, UE does not perform</w:t>
      </w:r>
      <w:r>
        <w:rPr>
          <w:lang w:val="en-US"/>
        </w:rPr>
        <w:t xml:space="preserve"> </w:t>
      </w:r>
      <w:r w:rsidRPr="00F354D4">
        <w:rPr>
          <w:lang w:val="en-US"/>
        </w:rPr>
        <w:t>PDCP re-establishment. PDCP recovery is needed if it is split bearer.</w:t>
      </w:r>
    </w:p>
    <w:p w14:paraId="4D074C4E" w14:textId="77777777" w:rsidR="00A9656C" w:rsidRDefault="00A9656C" w:rsidP="00A9656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83015C">
        <w:rPr>
          <w:lang w:val="en-US"/>
        </w:rPr>
        <w:t>For SN terminated bearer without change of termination point, UE performs PDCP re-establishment.</w:t>
      </w:r>
    </w:p>
    <w:p w14:paraId="2C07372F" w14:textId="77777777" w:rsidR="00A9656C" w:rsidRDefault="00A9656C" w:rsidP="00A9656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r>
      <w:r>
        <w:rPr>
          <w:lang w:val="en-US"/>
        </w:rPr>
        <w:tab/>
        <w:t xml:space="preserve">&gt; </w:t>
      </w:r>
      <w:r w:rsidRPr="0083015C">
        <w:rPr>
          <w:lang w:val="en-US"/>
        </w:rPr>
        <w:t>If there is change of termination point for a radio bearer (the keyToUse in the RadioBearerConfig is different from the keyToUse in the current UE configuration), UE performs PDCP re-establishment.</w:t>
      </w:r>
    </w:p>
    <w:p w14:paraId="2BDCE0AA" w14:textId="77777777" w:rsidR="00A9656C" w:rsidRDefault="00A9656C" w:rsidP="00A9656C">
      <w:pPr>
        <w:pStyle w:val="Doc-text2"/>
        <w:pBdr>
          <w:top w:val="single" w:sz="4" w:space="1" w:color="auto"/>
          <w:left w:val="single" w:sz="4" w:space="4" w:color="auto"/>
          <w:bottom w:val="single" w:sz="4" w:space="1" w:color="auto"/>
          <w:right w:val="single" w:sz="4" w:space="0" w:color="auto"/>
        </w:pBdr>
        <w:ind w:left="1259" w:firstLine="0"/>
        <w:rPr>
          <w:lang w:val="en-US"/>
        </w:rPr>
      </w:pPr>
    </w:p>
    <w:p w14:paraId="53A3A463" w14:textId="77777777" w:rsidR="00A9656C" w:rsidRPr="0083015C" w:rsidRDefault="00A9656C" w:rsidP="00A9656C">
      <w:pPr>
        <w:pStyle w:val="Doc-text2"/>
        <w:numPr>
          <w:ilvl w:val="0"/>
          <w:numId w:val="1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BD53E3">
        <w:t>For SRBs</w:t>
      </w:r>
      <w:r>
        <w:t xml:space="preserve"> in inter-CU SCG LTM</w:t>
      </w:r>
      <w:r w:rsidRPr="00BD53E3">
        <w:t>, Rel-19 ID is used to determine whether PDCP re-establishment or PDCP SDU discard is performed for LTM execution for SRB3</w:t>
      </w:r>
      <w:r>
        <w:t>.</w:t>
      </w:r>
    </w:p>
    <w:p w14:paraId="47E64082" w14:textId="77777777" w:rsidR="00A9656C" w:rsidRPr="0083015C" w:rsidRDefault="00A9656C" w:rsidP="00A9656C">
      <w:pPr>
        <w:pStyle w:val="Doc-text2"/>
        <w:numPr>
          <w:ilvl w:val="0"/>
          <w:numId w:val="1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For SRB1/2 in inter-CU SCG LTM, PDCP re-established is not performed based on NW configuration (PDCP re-establishment flag and SDU discard).</w:t>
      </w:r>
    </w:p>
    <w:p w14:paraId="67458D32" w14:textId="77777777" w:rsidR="00A9656C" w:rsidRDefault="00A9656C" w:rsidP="00A9656C">
      <w:pPr>
        <w:pStyle w:val="Doc-text2"/>
        <w:numPr>
          <w:ilvl w:val="0"/>
          <w:numId w:val="1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61A51">
        <w:rPr>
          <w:lang w:val="en-US"/>
        </w:rPr>
        <w:t>RAN2 confirms that inter-CU MCG LTM with SCG addition is supported</w:t>
      </w:r>
      <w:r>
        <w:rPr>
          <w:lang w:val="en-US"/>
        </w:rPr>
        <w:t xml:space="preserve"> assuming no much specification effort is required. If there are much specification efforts, we will not have it.</w:t>
      </w:r>
    </w:p>
    <w:p w14:paraId="7246AC6D" w14:textId="77777777" w:rsidR="00A9656C" w:rsidRPr="0083015C" w:rsidRDefault="00A9656C" w:rsidP="00A9656C">
      <w:pPr>
        <w:pStyle w:val="Doc-text2"/>
        <w:numPr>
          <w:ilvl w:val="0"/>
          <w:numId w:val="1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61A51">
        <w:t>RAN2 confirms that the inter-CU MCG LTM with intra-SN PSCell change is supported in Rel19.</w:t>
      </w:r>
    </w:p>
    <w:p w14:paraId="1C51B5B4" w14:textId="77777777" w:rsidR="00A9656C" w:rsidRPr="0083015C" w:rsidRDefault="00A9656C" w:rsidP="00A9656C">
      <w:pPr>
        <w:pStyle w:val="Doc-text2"/>
        <w:numPr>
          <w:ilvl w:val="0"/>
          <w:numId w:val="144"/>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From RAN2 perspective, the following coexistence cases in NR-DC can be supported:</w:t>
      </w:r>
    </w:p>
    <w:p w14:paraId="05B487A5" w14:textId="77777777" w:rsidR="00A9656C" w:rsidRDefault="00A9656C" w:rsidP="00A9656C">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t>Case 1: Intra-CU MCG LTM + Inter-CU MCG LTM</w:t>
      </w:r>
    </w:p>
    <w:p w14:paraId="79C482D4" w14:textId="77777777" w:rsidR="00A9656C" w:rsidRDefault="00A9656C" w:rsidP="00A9656C">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t>Case 2: Intra-CU SCG LTM + Inter-CU SCG LTM</w:t>
      </w:r>
    </w:p>
    <w:p w14:paraId="02DC0092" w14:textId="77777777" w:rsidR="00A9656C" w:rsidRDefault="00A9656C" w:rsidP="00A9656C">
      <w:pPr>
        <w:pStyle w:val="Doc-text2"/>
        <w:pBdr>
          <w:top w:val="single" w:sz="4" w:space="1" w:color="auto"/>
          <w:left w:val="single" w:sz="4" w:space="4" w:color="auto"/>
          <w:bottom w:val="single" w:sz="4" w:space="1" w:color="auto"/>
          <w:right w:val="single" w:sz="4" w:space="0" w:color="auto"/>
        </w:pBdr>
        <w:ind w:left="1259" w:firstLine="0"/>
      </w:pPr>
      <w:r>
        <w:rPr>
          <w:lang w:val="en-US"/>
        </w:rPr>
        <w:t>7.</w:t>
      </w:r>
      <w:r>
        <w:rPr>
          <w:lang w:val="en-US"/>
        </w:rPr>
        <w:tab/>
      </w:r>
      <w:r>
        <w:t>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p w14:paraId="4D0E96C3" w14:textId="77777777" w:rsidR="00A9656C" w:rsidRDefault="00A9656C" w:rsidP="00A9656C">
      <w:pPr>
        <w:pStyle w:val="Doc-text2"/>
        <w:pBdr>
          <w:top w:val="single" w:sz="4" w:space="1" w:color="auto"/>
          <w:left w:val="single" w:sz="4" w:space="4" w:color="auto"/>
          <w:bottom w:val="single" w:sz="4" w:space="1" w:color="auto"/>
          <w:right w:val="single" w:sz="4" w:space="0" w:color="auto"/>
        </w:pBdr>
        <w:ind w:left="1259" w:firstLine="0"/>
      </w:pPr>
      <w:r>
        <w:rPr>
          <w:lang w:val="en-US"/>
        </w:rPr>
        <w:t>8.</w:t>
      </w:r>
      <w:r>
        <w:rPr>
          <w:lang w:val="en-US"/>
        </w:rPr>
        <w:tab/>
      </w:r>
      <w:r>
        <w:t>RAN2 to support intra-CU SCG LTM in MN RRC message (i.e. MN RRCReconfiguration message), in addition to SN RRC message.</w:t>
      </w:r>
    </w:p>
    <w:p w14:paraId="43BA99BF" w14:textId="77777777" w:rsidR="00A9656C" w:rsidRDefault="00A9656C" w:rsidP="00A9656C">
      <w:pPr>
        <w:pStyle w:val="Doc-text2"/>
        <w:pBdr>
          <w:top w:val="single" w:sz="4" w:space="1" w:color="auto"/>
          <w:left w:val="single" w:sz="4" w:space="4" w:color="auto"/>
          <w:bottom w:val="single" w:sz="4" w:space="1" w:color="auto"/>
          <w:right w:val="single" w:sz="4" w:space="0" w:color="auto"/>
        </w:pBdr>
        <w:ind w:left="1259" w:firstLine="0"/>
      </w:pPr>
      <w:r>
        <w:rPr>
          <w:lang w:val="en-US"/>
        </w:rPr>
        <w:t>9.</w:t>
      </w:r>
      <w:r>
        <w:rPr>
          <w:lang w:val="en-US"/>
        </w:rPr>
        <w:tab/>
      </w:r>
      <w:r>
        <w:t>RAN2 to support intra-CU MCG LTM with SCG configuration.</w:t>
      </w:r>
    </w:p>
    <w:p w14:paraId="68A91C3C" w14:textId="77777777" w:rsidR="00A9656C" w:rsidRDefault="00A9656C" w:rsidP="00A9656C">
      <w:pPr>
        <w:pStyle w:val="Doc-text2"/>
        <w:pBdr>
          <w:top w:val="single" w:sz="4" w:space="1" w:color="auto"/>
          <w:left w:val="single" w:sz="4" w:space="4" w:color="auto"/>
          <w:bottom w:val="single" w:sz="4" w:space="1" w:color="auto"/>
          <w:right w:val="single" w:sz="4" w:space="0" w:color="auto"/>
        </w:pBdr>
        <w:ind w:left="1259" w:firstLine="0"/>
      </w:pPr>
      <w:r>
        <w:rPr>
          <w:lang w:val="en-US"/>
        </w:rPr>
        <w:t>10.</w:t>
      </w:r>
      <w:r>
        <w:rPr>
          <w:lang w:val="en-US"/>
        </w:rPr>
        <w:tab/>
      </w:r>
      <w:r>
        <w:t>It’s up to NW to ensure that the complete configuration includes the MCG part and SCG part configuration when UE combines the reference and candidate configuration for inter-CU SCG LTM.</w:t>
      </w:r>
    </w:p>
    <w:p w14:paraId="3AAD208F" w14:textId="77777777" w:rsidR="00A9656C" w:rsidRPr="002336D1" w:rsidRDefault="00A9656C" w:rsidP="00A9656C">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11.</w:t>
      </w:r>
      <w:r>
        <w:rPr>
          <w:lang w:val="en-US"/>
        </w:rPr>
        <w:tab/>
      </w:r>
      <w:r>
        <w:t>RAN2 assumes that how to indicate the list of candidate PSCells from source SN to MN is up to RAN3. From RAN2 perspective, in INM, source SN may send measurement results of candidate PSCells to the MN. The MN then forwards the measurement results to the candidate SN(s), and then the candidate SN(s) determines the LTM candidate cells based on the measurement results and the upper limit for the number of PSCells that can be prepared by each candidate SN. The existing IEs defined in INM can be reused as a baseline.</w:t>
      </w:r>
    </w:p>
    <w:p w14:paraId="1EC6E3F8" w14:textId="77777777" w:rsidR="00A9656C" w:rsidRDefault="00A9656C" w:rsidP="00A9656C">
      <w:pPr>
        <w:pStyle w:val="Doc-text2"/>
      </w:pPr>
    </w:p>
    <w:p w14:paraId="4F2468A6" w14:textId="77777777" w:rsidR="00A9656C" w:rsidRPr="0087235B" w:rsidRDefault="00A9656C" w:rsidP="00A9656C">
      <w:pPr>
        <w:pStyle w:val="Doc-text2"/>
      </w:pPr>
    </w:p>
    <w:p w14:paraId="42CF940D" w14:textId="77777777" w:rsidR="00A9656C" w:rsidRDefault="00A9656C" w:rsidP="00A9656C">
      <w:pPr>
        <w:pStyle w:val="Doc-title"/>
      </w:pPr>
      <w:r>
        <w:t>R2-2409593</w:t>
      </w:r>
      <w:r>
        <w:tab/>
        <w:t>Discussion on Inter-CU LTM</w:t>
      </w:r>
      <w:r>
        <w:tab/>
        <w:t>CATT</w:t>
      </w:r>
      <w:r>
        <w:tab/>
        <w:t>discussion</w:t>
      </w:r>
      <w:r>
        <w:tab/>
        <w:t>Rel-19</w:t>
      </w:r>
      <w:r>
        <w:tab/>
        <w:t>NR_Mob_Ph4-Core</w:t>
      </w:r>
    </w:p>
    <w:p w14:paraId="306F9835" w14:textId="77777777" w:rsidR="00A9656C" w:rsidRDefault="00A9656C" w:rsidP="00A9656C">
      <w:pPr>
        <w:pStyle w:val="Doc-title"/>
      </w:pPr>
      <w:r>
        <w:t>R2-2409616</w:t>
      </w:r>
      <w:r>
        <w:tab/>
        <w:t>Discussion on remaining issues of inter-CU LTM</w:t>
      </w:r>
      <w:r>
        <w:tab/>
        <w:t>LG Electronics Inc.</w:t>
      </w:r>
      <w:r>
        <w:tab/>
        <w:t>discussion</w:t>
      </w:r>
      <w:r>
        <w:tab/>
        <w:t>Rel-19</w:t>
      </w:r>
      <w:r>
        <w:tab/>
        <w:t>NR_Mob_Ph4-Core</w:t>
      </w:r>
    </w:p>
    <w:p w14:paraId="442EE8CB" w14:textId="77777777" w:rsidR="00A9656C" w:rsidRDefault="00A9656C" w:rsidP="00A9656C">
      <w:pPr>
        <w:pStyle w:val="Doc-title"/>
      </w:pPr>
      <w:r>
        <w:t>R2-2409764</w:t>
      </w:r>
      <w:r>
        <w:tab/>
        <w:t>Discussion on inter-CU LTM</w:t>
      </w:r>
      <w:r>
        <w:tab/>
        <w:t>vivo</w:t>
      </w:r>
      <w:r>
        <w:tab/>
        <w:t>discussion</w:t>
      </w:r>
      <w:r>
        <w:tab/>
        <w:t>Rel-19</w:t>
      </w:r>
      <w:r>
        <w:tab/>
        <w:t>NR_Mob_Ph4-Core</w:t>
      </w:r>
    </w:p>
    <w:p w14:paraId="56A58EC8" w14:textId="77777777" w:rsidR="00A9656C" w:rsidRDefault="00A9656C" w:rsidP="00A9656C">
      <w:pPr>
        <w:pStyle w:val="Doc-title"/>
      </w:pPr>
      <w:r>
        <w:t>R2-2409863</w:t>
      </w:r>
      <w:r>
        <w:tab/>
        <w:t xml:space="preserve">Discussion on Inter CU LTM </w:t>
      </w:r>
      <w:r>
        <w:tab/>
        <w:t>Lekha Wireless Solutions</w:t>
      </w:r>
      <w:r>
        <w:tab/>
        <w:t>discussion</w:t>
      </w:r>
      <w:r>
        <w:tab/>
        <w:t>Rel-19</w:t>
      </w:r>
    </w:p>
    <w:p w14:paraId="28638319" w14:textId="77777777" w:rsidR="00A9656C" w:rsidRDefault="00A9656C" w:rsidP="00A9656C">
      <w:pPr>
        <w:pStyle w:val="Doc-title"/>
      </w:pPr>
      <w:r>
        <w:t>R2-2409873</w:t>
      </w:r>
      <w:r>
        <w:tab/>
        <w:t>Discussion on open issues for inter-CU LTM</w:t>
      </w:r>
      <w:r>
        <w:tab/>
        <w:t>OPPO</w:t>
      </w:r>
      <w:r>
        <w:tab/>
        <w:t>discussion</w:t>
      </w:r>
      <w:r>
        <w:tab/>
        <w:t>Rel-19</w:t>
      </w:r>
      <w:r>
        <w:tab/>
        <w:t>NR_Mob_Ph4-Core</w:t>
      </w:r>
    </w:p>
    <w:p w14:paraId="0CA913E7" w14:textId="77777777" w:rsidR="00A9656C" w:rsidRDefault="00A9656C" w:rsidP="00A9656C">
      <w:pPr>
        <w:pStyle w:val="Doc-title"/>
      </w:pPr>
      <w:r>
        <w:t>R2-2409886</w:t>
      </w:r>
      <w:r>
        <w:tab/>
        <w:t>Further discussion on remaining issues of inter-CU LTM cell switch</w:t>
      </w:r>
      <w:r>
        <w:tab/>
        <w:t>Transsion Holdings</w:t>
      </w:r>
      <w:r>
        <w:tab/>
        <w:t>discussion</w:t>
      </w:r>
      <w:r>
        <w:tab/>
        <w:t>Rel-19</w:t>
      </w:r>
    </w:p>
    <w:p w14:paraId="4D6D32C6" w14:textId="77777777" w:rsidR="00A9656C" w:rsidRDefault="00A9656C" w:rsidP="00A9656C">
      <w:pPr>
        <w:pStyle w:val="Doc-title"/>
      </w:pPr>
      <w:r>
        <w:t>R2-2409973</w:t>
      </w:r>
      <w:r>
        <w:tab/>
        <w:t>Important issues in Inter-CU LTM</w:t>
      </w:r>
      <w:r>
        <w:tab/>
        <w:t>Apple</w:t>
      </w:r>
      <w:r>
        <w:tab/>
        <w:t>discussion</w:t>
      </w:r>
      <w:r>
        <w:tab/>
        <w:t>Rel-19</w:t>
      </w:r>
      <w:r>
        <w:tab/>
        <w:t>NR_Mob_Ph4-Core</w:t>
      </w:r>
    </w:p>
    <w:p w14:paraId="7141B60F" w14:textId="77777777" w:rsidR="00A9656C" w:rsidRDefault="00A9656C" w:rsidP="00A9656C">
      <w:pPr>
        <w:pStyle w:val="Doc-title"/>
      </w:pPr>
      <w:r>
        <w:t>R2-2409980</w:t>
      </w:r>
      <w:r>
        <w:tab/>
        <w:t>Important issues in Inter-CU LTM</w:t>
      </w:r>
      <w:r>
        <w:tab/>
        <w:t>Apple</w:t>
      </w:r>
      <w:r>
        <w:tab/>
        <w:t>discussion</w:t>
      </w:r>
      <w:r>
        <w:tab/>
        <w:t>Rel-19</w:t>
      </w:r>
      <w:r>
        <w:tab/>
        <w:t>NR_Mob_Ph4-Core</w:t>
      </w:r>
      <w:r>
        <w:tab/>
        <w:t>Withdrawn</w:t>
      </w:r>
    </w:p>
    <w:p w14:paraId="00F25F61" w14:textId="77777777" w:rsidR="00A9656C" w:rsidRDefault="00A9656C" w:rsidP="00A9656C">
      <w:pPr>
        <w:pStyle w:val="Doc-title"/>
      </w:pPr>
      <w:r>
        <w:t>R2-2410012</w:t>
      </w:r>
      <w:r>
        <w:tab/>
        <w:t>Further Discussion on inter -CU LTM</w:t>
      </w:r>
      <w:r>
        <w:tab/>
        <w:t>ETRI</w:t>
      </w:r>
      <w:r>
        <w:tab/>
        <w:t>discussion</w:t>
      </w:r>
      <w:r>
        <w:tab/>
        <w:t>Rel-19</w:t>
      </w:r>
    </w:p>
    <w:p w14:paraId="6D41BE83" w14:textId="77777777" w:rsidR="00A9656C" w:rsidRDefault="00A9656C" w:rsidP="00A9656C">
      <w:pPr>
        <w:pStyle w:val="Doc-title"/>
      </w:pPr>
      <w:r>
        <w:t>R2-2410021</w:t>
      </w:r>
      <w:r>
        <w:tab/>
        <w:t>Discussion on inter-CU LTM</w:t>
      </w:r>
      <w:r>
        <w:tab/>
        <w:t>Xiaomi</w:t>
      </w:r>
      <w:r>
        <w:tab/>
        <w:t>discussion</w:t>
      </w:r>
      <w:r>
        <w:tab/>
        <w:t>Rel-19</w:t>
      </w:r>
      <w:r>
        <w:tab/>
        <w:t>NR_Mob_Ph4-Core</w:t>
      </w:r>
    </w:p>
    <w:p w14:paraId="0E36A33A" w14:textId="77777777" w:rsidR="00A9656C" w:rsidRDefault="00A9656C" w:rsidP="00A9656C">
      <w:pPr>
        <w:pStyle w:val="Doc-title"/>
      </w:pPr>
      <w:r>
        <w:t>R2-2410035</w:t>
      </w:r>
      <w:r>
        <w:tab/>
        <w:t>Discussion on inter-CU LTM in non-DC and DC cases</w:t>
      </w:r>
      <w:r>
        <w:tab/>
        <w:t>Fujitsu</w:t>
      </w:r>
      <w:r>
        <w:tab/>
        <w:t>discussion</w:t>
      </w:r>
      <w:r>
        <w:tab/>
        <w:t>Rel-19</w:t>
      </w:r>
      <w:r>
        <w:tab/>
        <w:t>NR_Mob_Ph4-Core</w:t>
      </w:r>
    </w:p>
    <w:p w14:paraId="61209BD8" w14:textId="77777777" w:rsidR="00A9656C" w:rsidRDefault="00A9656C" w:rsidP="00A9656C">
      <w:pPr>
        <w:pStyle w:val="Doc-title"/>
      </w:pPr>
      <w:r>
        <w:t>R2-2410113</w:t>
      </w:r>
      <w:r>
        <w:tab/>
        <w:t>Discussion on inter-CU LTM</w:t>
      </w:r>
      <w:r>
        <w:tab/>
        <w:t>China Telecom</w:t>
      </w:r>
      <w:r>
        <w:tab/>
        <w:t>discussion</w:t>
      </w:r>
      <w:r>
        <w:tab/>
        <w:t>Rel-19</w:t>
      </w:r>
      <w:r>
        <w:tab/>
        <w:t>NR_Mob_Ph4-Core</w:t>
      </w:r>
    </w:p>
    <w:p w14:paraId="3B079B04" w14:textId="77777777" w:rsidR="00A9656C" w:rsidRDefault="00A9656C" w:rsidP="00A9656C">
      <w:pPr>
        <w:pStyle w:val="Doc-title"/>
      </w:pPr>
      <w:r>
        <w:t>R2-2410118</w:t>
      </w:r>
      <w:r>
        <w:tab/>
        <w:t>Leftover issues on Inter-CU LTM</w:t>
      </w:r>
      <w:r>
        <w:tab/>
        <w:t>MediaTek Inc.</w:t>
      </w:r>
      <w:r>
        <w:tab/>
        <w:t>discussion</w:t>
      </w:r>
      <w:r>
        <w:tab/>
        <w:t>Rel-19</w:t>
      </w:r>
      <w:r>
        <w:tab/>
        <w:t>NR_Mob_Ph4-Core</w:t>
      </w:r>
    </w:p>
    <w:p w14:paraId="2DD2B15C" w14:textId="77777777" w:rsidR="00A9656C" w:rsidRDefault="00A9656C" w:rsidP="00A9656C">
      <w:pPr>
        <w:pStyle w:val="Doc-title"/>
      </w:pPr>
      <w:r>
        <w:t>R2-2410228</w:t>
      </w:r>
      <w:r>
        <w:tab/>
        <w:t>Discussion on reference configuration for inter-CU LTM</w:t>
      </w:r>
      <w:r>
        <w:tab/>
        <w:t>ITRI</w:t>
      </w:r>
      <w:r>
        <w:tab/>
        <w:t>discussion</w:t>
      </w:r>
      <w:r>
        <w:tab/>
        <w:t>NR_Mob_Ph4-Core</w:t>
      </w:r>
    </w:p>
    <w:p w14:paraId="06EAE626" w14:textId="77777777" w:rsidR="00A9656C" w:rsidRDefault="00A9656C" w:rsidP="00A9656C">
      <w:pPr>
        <w:pStyle w:val="Doc-title"/>
      </w:pPr>
      <w:r>
        <w:t>R2-2410242</w:t>
      </w:r>
      <w:r>
        <w:tab/>
        <w:t>Discussion on inter-CU LTM</w:t>
      </w:r>
      <w:r>
        <w:tab/>
        <w:t>NEC</w:t>
      </w:r>
      <w:r>
        <w:tab/>
        <w:t>discussion</w:t>
      </w:r>
      <w:r>
        <w:tab/>
        <w:t>Rel-19</w:t>
      </w:r>
      <w:r>
        <w:tab/>
        <w:t>NR_Mob_Ph4-Core</w:t>
      </w:r>
    </w:p>
    <w:p w14:paraId="7C8BFD78" w14:textId="77777777" w:rsidR="00A9656C" w:rsidRDefault="00A9656C" w:rsidP="00A9656C">
      <w:pPr>
        <w:pStyle w:val="Doc-title"/>
      </w:pPr>
      <w:r>
        <w:t>R2-2410279</w:t>
      </w:r>
      <w:r>
        <w:tab/>
        <w:t>Remaining issues for Inter-CU LTM</w:t>
      </w:r>
      <w:r>
        <w:tab/>
        <w:t>Lenovo</w:t>
      </w:r>
      <w:r>
        <w:tab/>
        <w:t>discussion</w:t>
      </w:r>
      <w:r>
        <w:tab/>
        <w:t>Rel-19</w:t>
      </w:r>
    </w:p>
    <w:p w14:paraId="2187D13E" w14:textId="77777777" w:rsidR="00A9656C" w:rsidRDefault="00A9656C" w:rsidP="00A9656C">
      <w:pPr>
        <w:pStyle w:val="Doc-title"/>
      </w:pPr>
      <w:r>
        <w:t>R2-2410323</w:t>
      </w:r>
      <w:r>
        <w:tab/>
        <w:t>Discussion on Inter-CU LTM</w:t>
      </w:r>
      <w:r>
        <w:tab/>
        <w:t>CMCC</w:t>
      </w:r>
      <w:r>
        <w:tab/>
        <w:t>discussion</w:t>
      </w:r>
      <w:r>
        <w:tab/>
        <w:t>Rel-19</w:t>
      </w:r>
      <w:r>
        <w:tab/>
        <w:t>NR_Mob_Ph4-Core</w:t>
      </w:r>
    </w:p>
    <w:p w14:paraId="7272F9AF" w14:textId="77777777" w:rsidR="00A9656C" w:rsidRDefault="00A9656C" w:rsidP="00A9656C">
      <w:pPr>
        <w:pStyle w:val="Doc-title"/>
      </w:pPr>
      <w:r>
        <w:lastRenderedPageBreak/>
        <w:t>R2-2410382</w:t>
      </w:r>
      <w:r>
        <w:tab/>
        <w:t>LTM for Inter-CU</w:t>
      </w:r>
      <w:r>
        <w:tab/>
        <w:t>Sony</w:t>
      </w:r>
      <w:r>
        <w:tab/>
        <w:t>discussion</w:t>
      </w:r>
      <w:r>
        <w:tab/>
        <w:t>Rel-19</w:t>
      </w:r>
      <w:r>
        <w:tab/>
        <w:t>NR_Mob_Ph4</w:t>
      </w:r>
    </w:p>
    <w:p w14:paraId="3FE19753" w14:textId="77777777" w:rsidR="00A9656C" w:rsidRDefault="00A9656C" w:rsidP="00A9656C">
      <w:pPr>
        <w:pStyle w:val="Doc-title"/>
      </w:pPr>
      <w:r>
        <w:t>R2-2410443</w:t>
      </w:r>
      <w:r>
        <w:tab/>
        <w:t>Dsicussion on Inter-CU LTM</w:t>
      </w:r>
      <w:r>
        <w:tab/>
        <w:t>ZTE Corporation</w:t>
      </w:r>
      <w:r>
        <w:tab/>
        <w:t>discussion</w:t>
      </w:r>
      <w:r>
        <w:tab/>
        <w:t>Rel-19</w:t>
      </w:r>
      <w:r>
        <w:tab/>
        <w:t>NR_Mob_Ph4-Core</w:t>
      </w:r>
    </w:p>
    <w:p w14:paraId="4C772298" w14:textId="77777777" w:rsidR="00A9656C" w:rsidRDefault="00A9656C" w:rsidP="00A9656C">
      <w:pPr>
        <w:pStyle w:val="Doc-title"/>
      </w:pPr>
      <w:r>
        <w:t>R2-2410466</w:t>
      </w:r>
      <w:r>
        <w:tab/>
        <w:t>On remaining issues for Inter-CU LTM</w:t>
      </w:r>
      <w:r>
        <w:tab/>
        <w:t>Nokia</w:t>
      </w:r>
      <w:r>
        <w:tab/>
        <w:t>discussion</w:t>
      </w:r>
    </w:p>
    <w:p w14:paraId="1176FA16" w14:textId="77777777" w:rsidR="00A9656C" w:rsidRDefault="00A9656C" w:rsidP="00A9656C">
      <w:pPr>
        <w:pStyle w:val="Doc-title"/>
      </w:pPr>
      <w:r>
        <w:t>R2-2410518</w:t>
      </w:r>
      <w:r>
        <w:tab/>
        <w:t>Inter-CU LTM</w:t>
      </w:r>
      <w:r>
        <w:tab/>
        <w:t>Huawei, HiSilicon</w:t>
      </w:r>
      <w:r>
        <w:tab/>
        <w:t>discussion</w:t>
      </w:r>
      <w:r>
        <w:tab/>
        <w:t>Rel-19</w:t>
      </w:r>
      <w:r>
        <w:tab/>
        <w:t>NR_Mob_Ph4-Core</w:t>
      </w:r>
    </w:p>
    <w:p w14:paraId="1C64E1CE" w14:textId="77777777" w:rsidR="00A9656C" w:rsidRDefault="00A9656C" w:rsidP="00A9656C">
      <w:pPr>
        <w:pStyle w:val="Doc-title"/>
      </w:pPr>
      <w:r>
        <w:t>R2-2410530</w:t>
      </w:r>
      <w:r>
        <w:tab/>
        <w:t>Security handling for Inter-CU LTM</w:t>
      </w:r>
      <w:r>
        <w:tab/>
        <w:t>Qualcomm Incorporated</w:t>
      </w:r>
      <w:r>
        <w:tab/>
        <w:t>discussion</w:t>
      </w:r>
    </w:p>
    <w:p w14:paraId="65375E12" w14:textId="77777777" w:rsidR="00A9656C" w:rsidRDefault="00A9656C" w:rsidP="00A9656C">
      <w:pPr>
        <w:pStyle w:val="Doc-title"/>
      </w:pPr>
      <w:r>
        <w:t>R2-2410544</w:t>
      </w:r>
      <w:r>
        <w:tab/>
        <w:t>Security handling and DC aspects for inter-CU LTM</w:t>
      </w:r>
      <w:r>
        <w:tab/>
        <w:t>Ericsson</w:t>
      </w:r>
      <w:r>
        <w:tab/>
        <w:t>discussion</w:t>
      </w:r>
      <w:r>
        <w:tab/>
        <w:t>Rel-19</w:t>
      </w:r>
      <w:r>
        <w:tab/>
        <w:t>NR_Mob_Ph4-Core</w:t>
      </w:r>
    </w:p>
    <w:p w14:paraId="1820C843" w14:textId="77777777" w:rsidR="00A9656C" w:rsidRDefault="00A9656C" w:rsidP="00A9656C">
      <w:pPr>
        <w:pStyle w:val="Doc-title"/>
      </w:pPr>
      <w:r>
        <w:t>R2-2410598</w:t>
      </w:r>
      <w:r>
        <w:tab/>
        <w:t>Discussion on Inter-CU LTM</w:t>
      </w:r>
      <w:r>
        <w:tab/>
        <w:t>InterDigital, Inc.</w:t>
      </w:r>
      <w:r>
        <w:tab/>
        <w:t>discussion</w:t>
      </w:r>
      <w:r>
        <w:tab/>
        <w:t>Rel-19</w:t>
      </w:r>
    </w:p>
    <w:p w14:paraId="3CAF5F26" w14:textId="77777777" w:rsidR="00A9656C" w:rsidRDefault="00A9656C" w:rsidP="00A9656C">
      <w:pPr>
        <w:pStyle w:val="Doc-title"/>
      </w:pPr>
      <w:r>
        <w:t>R2-2410660</w:t>
      </w:r>
      <w:r>
        <w:tab/>
        <w:t xml:space="preserve">Potential issue on coexistence of inter-MN LTM and intra-SN LTM </w:t>
      </w:r>
      <w:r>
        <w:tab/>
        <w:t xml:space="preserve">Kyocera </w:t>
      </w:r>
      <w:r>
        <w:tab/>
        <w:t>discussion</w:t>
      </w:r>
      <w:r>
        <w:tab/>
        <w:t>Rel-19</w:t>
      </w:r>
    </w:p>
    <w:p w14:paraId="2EE2001C" w14:textId="77777777" w:rsidR="00A9656C" w:rsidRDefault="00A9656C" w:rsidP="00A9656C">
      <w:pPr>
        <w:pStyle w:val="Doc-title"/>
      </w:pPr>
      <w:r>
        <w:t>R2-2410690</w:t>
      </w:r>
      <w:r>
        <w:tab/>
        <w:t>Further discussion on inter-CU LTM</w:t>
      </w:r>
      <w:r>
        <w:tab/>
        <w:t>HONOR</w:t>
      </w:r>
      <w:r>
        <w:tab/>
        <w:t>discussion</w:t>
      </w:r>
      <w:r>
        <w:tab/>
        <w:t>Rel-19</w:t>
      </w:r>
      <w:r>
        <w:tab/>
        <w:t>NR_Mob_Ph4-Core</w:t>
      </w:r>
    </w:p>
    <w:p w14:paraId="2F2AFAB4" w14:textId="77777777" w:rsidR="00A9656C" w:rsidRDefault="00A9656C" w:rsidP="00A9656C">
      <w:pPr>
        <w:pStyle w:val="Doc-title"/>
      </w:pPr>
      <w:r>
        <w:t>R2-2410703</w:t>
      </w:r>
      <w:r>
        <w:tab/>
        <w:t>Discussion on issues for supporting inter-CU LTM</w:t>
      </w:r>
      <w:r>
        <w:tab/>
        <w:t>Sharp</w:t>
      </w:r>
      <w:r>
        <w:tab/>
        <w:t>discussion</w:t>
      </w:r>
      <w:r>
        <w:tab/>
        <w:t>Rel-19</w:t>
      </w:r>
      <w:r>
        <w:tab/>
        <w:t>NR_Mob_Ph4-Core</w:t>
      </w:r>
    </w:p>
    <w:p w14:paraId="1EE09EA3" w14:textId="77777777" w:rsidR="00A9656C" w:rsidRDefault="00A9656C" w:rsidP="00A9656C">
      <w:pPr>
        <w:pStyle w:val="Doc-title"/>
      </w:pPr>
      <w:r>
        <w:t>R2-2410742</w:t>
      </w:r>
      <w:r>
        <w:tab/>
        <w:t>Discussion on Inter-CU LTM</w:t>
      </w:r>
      <w:r>
        <w:tab/>
        <w:t>Rakuten Mobile, Inc</w:t>
      </w:r>
      <w:r>
        <w:tab/>
        <w:t>discussion</w:t>
      </w:r>
      <w:r>
        <w:tab/>
        <w:t>Rel-19</w:t>
      </w:r>
    </w:p>
    <w:p w14:paraId="2A32A57D" w14:textId="77777777" w:rsidR="00A9656C" w:rsidRDefault="00A9656C" w:rsidP="00A9656C">
      <w:pPr>
        <w:pStyle w:val="Doc-title"/>
      </w:pPr>
      <w:r>
        <w:t>R2-2410752</w:t>
      </w:r>
      <w:r>
        <w:tab/>
        <w:t>Further Considerations to Support Inter-CU LTM</w:t>
      </w:r>
      <w:r>
        <w:tab/>
        <w:t>Samsung</w:t>
      </w:r>
      <w:r>
        <w:tab/>
        <w:t>discussion</w:t>
      </w:r>
      <w:r>
        <w:tab/>
        <w:t>Rel-19</w:t>
      </w:r>
      <w:r>
        <w:tab/>
        <w:t>NR_Mob_Ph4-Core</w:t>
      </w:r>
    </w:p>
    <w:p w14:paraId="740370D1" w14:textId="77777777" w:rsidR="00A9656C" w:rsidRDefault="00A9656C" w:rsidP="00A9656C">
      <w:pPr>
        <w:pStyle w:val="Doc-title"/>
      </w:pPr>
      <w:r>
        <w:t>R2-2410763</w:t>
      </w:r>
      <w:r>
        <w:tab/>
        <w:t>LTM in DC scenarios</w:t>
      </w:r>
      <w:r>
        <w:tab/>
        <w:t>Rakuten Mobile, Inc</w:t>
      </w:r>
      <w:r>
        <w:tab/>
        <w:t>discussion</w:t>
      </w:r>
    </w:p>
    <w:p w14:paraId="430BFBE9" w14:textId="77777777" w:rsidR="00A9656C" w:rsidRDefault="00A9656C" w:rsidP="00A9656C">
      <w:pPr>
        <w:pStyle w:val="Doc-title"/>
      </w:pPr>
      <w:r>
        <w:t>R2-2410856</w:t>
      </w:r>
      <w:r>
        <w:tab/>
        <w:t>Discussion on inter-CU LTM</w:t>
      </w:r>
      <w:r>
        <w:tab/>
        <w:t>DENSO CORPORATION</w:t>
      </w:r>
      <w:r>
        <w:tab/>
        <w:t>discussion</w:t>
      </w:r>
      <w:r>
        <w:tab/>
        <w:t>Rel-19</w:t>
      </w:r>
      <w:r>
        <w:tab/>
        <w:t>NR_Mob_Ph4-Core</w:t>
      </w:r>
    </w:p>
    <w:p w14:paraId="3DCBE865" w14:textId="77777777" w:rsidR="00A9656C" w:rsidRDefault="00A9656C" w:rsidP="00A9656C">
      <w:pPr>
        <w:pStyle w:val="Doc-title"/>
      </w:pPr>
    </w:p>
    <w:p w14:paraId="529F40DC" w14:textId="77777777" w:rsidR="00A9656C" w:rsidRPr="00DB2F94" w:rsidRDefault="00A9656C" w:rsidP="00A9656C">
      <w:pPr>
        <w:pStyle w:val="Heading3"/>
      </w:pPr>
      <w:bookmarkStart w:id="426" w:name="_Toc190628771"/>
      <w:r w:rsidRPr="00DB2F94">
        <w:t>8.6.3</w:t>
      </w:r>
      <w:r w:rsidRPr="00DB2F94">
        <w:tab/>
      </w:r>
      <w:r>
        <w:t>L1 event triggered measurement reporting</w:t>
      </w:r>
      <w:bookmarkEnd w:id="426"/>
    </w:p>
    <w:p w14:paraId="42880D6A" w14:textId="77777777" w:rsidR="00A9656C" w:rsidRPr="00DB2F94" w:rsidRDefault="00A9656C" w:rsidP="00A9656C">
      <w:pPr>
        <w:pStyle w:val="Comments"/>
        <w:rPr>
          <w:lang w:val="en-US"/>
        </w:rPr>
      </w:pPr>
      <w:r>
        <w:t>Remaining open issues or details for L1 event triggered measurement reporting (including TTT operation</w:t>
      </w:r>
      <w:r w:rsidRPr="00CB0B62">
        <w:t xml:space="preserve">, e.g. </w:t>
      </w:r>
      <w:r w:rsidRPr="00CB0B62">
        <w:rPr>
          <w:lang w:eastAsia="zh-CN"/>
        </w:rPr>
        <w:t>granularity of TTT operation for a candidate cell, whether to reset TTT on current beam changing</w:t>
      </w:r>
      <w:r w:rsidRPr="00CB0B62">
        <w:t>, measurement RS type alignment, more details of MR MAC CE, e.g. whether N beams should satisfy the event or not, beam identification, etc.)</w:t>
      </w:r>
      <w:r w:rsidRPr="009B7095">
        <w:t xml:space="preserve"> </w:t>
      </w:r>
    </w:p>
    <w:p w14:paraId="78777F02" w14:textId="77777777" w:rsidR="00A9656C" w:rsidRDefault="00A9656C" w:rsidP="00A9656C">
      <w:pPr>
        <w:pStyle w:val="Doc-title"/>
        <w:rPr>
          <w:lang w:val="en-US"/>
        </w:rPr>
      </w:pPr>
    </w:p>
    <w:p w14:paraId="1B507853" w14:textId="77777777" w:rsidR="00A9656C" w:rsidRPr="001E4269" w:rsidRDefault="00A9656C" w:rsidP="00A9656C">
      <w:pPr>
        <w:pStyle w:val="Doc-title"/>
        <w:rPr>
          <w:b/>
          <w:lang w:val="en-US"/>
        </w:rPr>
      </w:pPr>
      <w:r>
        <w:rPr>
          <w:b/>
          <w:lang w:val="en-US"/>
        </w:rPr>
        <w:t>1</w:t>
      </w:r>
      <w:r w:rsidRPr="001E4269">
        <w:rPr>
          <w:b/>
          <w:lang w:val="en-US"/>
        </w:rPr>
        <w:t>. TTT Operation for</w:t>
      </w:r>
      <w:r>
        <w:rPr>
          <w:b/>
          <w:lang w:val="en-US"/>
        </w:rPr>
        <w:t xml:space="preserve"> candidate beam</w:t>
      </w:r>
    </w:p>
    <w:p w14:paraId="7924C0B8" w14:textId="77777777" w:rsidR="00A9656C" w:rsidRDefault="00A9656C" w:rsidP="00A9656C">
      <w:pPr>
        <w:pStyle w:val="Doc-title"/>
        <w:rPr>
          <w:lang w:val="en-US"/>
        </w:rPr>
      </w:pPr>
      <w:r>
        <w:rPr>
          <w:lang w:val="en-US"/>
        </w:rPr>
        <w:t>R2-2409630</w:t>
      </w:r>
      <w:r>
        <w:rPr>
          <w:lang w:val="en-US"/>
        </w:rPr>
        <w:tab/>
        <w:t>Event LTM triggered measurement report</w:t>
      </w:r>
      <w:r>
        <w:rPr>
          <w:lang w:val="en-US"/>
        </w:rPr>
        <w:tab/>
        <w:t>LG Electronics Inc.</w:t>
      </w:r>
      <w:r>
        <w:rPr>
          <w:lang w:val="en-US"/>
        </w:rPr>
        <w:tab/>
        <w:t>discussion</w:t>
      </w:r>
      <w:r>
        <w:rPr>
          <w:lang w:val="en-US"/>
        </w:rPr>
        <w:tab/>
        <w:t>NR_Mob_Ph4-Core</w:t>
      </w:r>
    </w:p>
    <w:p w14:paraId="1202585E" w14:textId="77777777" w:rsidR="00A9656C" w:rsidRDefault="00A9656C" w:rsidP="00A9656C">
      <w:pPr>
        <w:pStyle w:val="Doc-text2"/>
        <w:ind w:left="1253" w:firstLine="0"/>
        <w:rPr>
          <w:lang w:val="en-US"/>
        </w:rPr>
      </w:pPr>
      <w:r w:rsidRPr="00BB3442">
        <w:rPr>
          <w:lang w:val="en-US"/>
        </w:rPr>
        <w:t>Proposal 1: TTT is evaluated per beam, and measurement report is only triggered by beam that has satisfied the condition (entering/leaving) for the whole duration of TTT.</w:t>
      </w:r>
    </w:p>
    <w:p w14:paraId="7F04DBFF" w14:textId="77777777" w:rsidR="00A9656C" w:rsidRDefault="00A9656C" w:rsidP="00A9656C">
      <w:pPr>
        <w:pStyle w:val="Doc-text2"/>
        <w:ind w:left="1253" w:firstLine="0"/>
        <w:rPr>
          <w:lang w:val="en-US"/>
        </w:rPr>
      </w:pPr>
    </w:p>
    <w:p w14:paraId="7878BB45" w14:textId="77777777" w:rsidR="00A9656C" w:rsidRDefault="00A9656C" w:rsidP="00A9656C">
      <w:pPr>
        <w:pStyle w:val="Doc-title"/>
        <w:rPr>
          <w:lang w:val="en-US"/>
        </w:rPr>
      </w:pPr>
      <w:r>
        <w:rPr>
          <w:lang w:val="en-US"/>
        </w:rPr>
        <w:t>R2-2410444</w:t>
      </w:r>
      <w:r>
        <w:rPr>
          <w:lang w:val="en-US"/>
        </w:rPr>
        <w:tab/>
        <w:t>Discussion on L1 event triggered measurement reporting</w:t>
      </w:r>
      <w:r>
        <w:rPr>
          <w:lang w:val="en-US"/>
        </w:rPr>
        <w:tab/>
        <w:t>ZTE Corporation</w:t>
      </w:r>
      <w:r>
        <w:rPr>
          <w:lang w:val="en-US"/>
        </w:rPr>
        <w:tab/>
        <w:t>discussion</w:t>
      </w:r>
      <w:r>
        <w:rPr>
          <w:lang w:val="en-US"/>
        </w:rPr>
        <w:tab/>
        <w:t>Rel-19</w:t>
      </w:r>
      <w:r>
        <w:rPr>
          <w:lang w:val="en-US"/>
        </w:rPr>
        <w:tab/>
        <w:t>NR_Mob_Ph4-Core</w:t>
      </w:r>
    </w:p>
    <w:p w14:paraId="4AB54D29" w14:textId="77777777" w:rsidR="00A9656C" w:rsidRDefault="00A9656C" w:rsidP="00A9656C">
      <w:pPr>
        <w:pStyle w:val="Doc-text2"/>
        <w:ind w:left="1253" w:firstLine="0"/>
        <w:rPr>
          <w:lang w:val="en-US"/>
        </w:rPr>
      </w:pPr>
      <w:r w:rsidRPr="001E4269">
        <w:rPr>
          <w:lang w:val="en-US"/>
        </w:rPr>
        <w:t>Proposal 3: For the LTM event evaluation, TTT is evaluated per cell, i.e. not per beam or per resource set. The TTT shall keep running as long as at least one beam of the cell meets the entering condition of the LTM event.</w:t>
      </w:r>
    </w:p>
    <w:p w14:paraId="285E0AEB" w14:textId="77777777" w:rsidR="00A9656C" w:rsidRPr="001E4269" w:rsidRDefault="00A9656C" w:rsidP="00A9656C">
      <w:pPr>
        <w:pStyle w:val="Doc-text2"/>
        <w:ind w:left="1253" w:firstLine="0"/>
        <w:rPr>
          <w:lang w:val="en-US"/>
        </w:rPr>
      </w:pPr>
    </w:p>
    <w:p w14:paraId="3AD597DD" w14:textId="77777777" w:rsidR="00A9656C" w:rsidRDefault="00A9656C" w:rsidP="00A9656C">
      <w:pPr>
        <w:pStyle w:val="Doc-title"/>
        <w:rPr>
          <w:lang w:val="en-US"/>
        </w:rPr>
      </w:pPr>
      <w:r>
        <w:rPr>
          <w:lang w:val="en-US"/>
        </w:rPr>
        <w:t>R2-2410153</w:t>
      </w:r>
      <w:r>
        <w:rPr>
          <w:lang w:val="en-US"/>
        </w:rPr>
        <w:tab/>
        <w:t>Discussion on L1 event-triggered measurement reporting</w:t>
      </w:r>
      <w:r>
        <w:rPr>
          <w:lang w:val="en-US"/>
        </w:rPr>
        <w:tab/>
        <w:t>Huawei, HiSilicon</w:t>
      </w:r>
      <w:r>
        <w:rPr>
          <w:lang w:val="en-US"/>
        </w:rPr>
        <w:tab/>
        <w:t>discussion</w:t>
      </w:r>
      <w:r>
        <w:rPr>
          <w:lang w:val="en-US"/>
        </w:rPr>
        <w:tab/>
        <w:t>Rel-19</w:t>
      </w:r>
      <w:r>
        <w:rPr>
          <w:lang w:val="en-US"/>
        </w:rPr>
        <w:tab/>
        <w:t>NR_Mob_Ph4-Core</w:t>
      </w:r>
    </w:p>
    <w:p w14:paraId="2F2FBF7F" w14:textId="77777777" w:rsidR="00A9656C" w:rsidRDefault="00A9656C" w:rsidP="00A9656C">
      <w:pPr>
        <w:pStyle w:val="Doc-text2"/>
        <w:rPr>
          <w:lang w:val="en-US"/>
        </w:rPr>
      </w:pPr>
      <w:r w:rsidRPr="001E4269">
        <w:rPr>
          <w:lang w:val="en-US"/>
        </w:rPr>
        <w:t>Proposal 3: TTT timer is maintained per report Config.</w:t>
      </w:r>
    </w:p>
    <w:p w14:paraId="55D2262E" w14:textId="77777777" w:rsidR="00A9656C" w:rsidRDefault="00A9656C" w:rsidP="00A9656C">
      <w:pPr>
        <w:pStyle w:val="Doc-text2"/>
        <w:rPr>
          <w:lang w:val="en-US"/>
        </w:rPr>
      </w:pPr>
    </w:p>
    <w:p w14:paraId="7A0F91A4" w14:textId="77777777" w:rsidR="00A9656C" w:rsidRDefault="00A9656C" w:rsidP="00A9656C">
      <w:pPr>
        <w:pStyle w:val="Doc-text2"/>
        <w:rPr>
          <w:lang w:val="en-US"/>
        </w:rPr>
      </w:pPr>
      <w:r>
        <w:rPr>
          <w:lang w:val="en-US"/>
        </w:rPr>
        <w:t xml:space="preserve">Discussion: </w:t>
      </w:r>
    </w:p>
    <w:p w14:paraId="4253461A" w14:textId="77777777" w:rsidR="00A9656C" w:rsidRDefault="00A9656C" w:rsidP="00A9656C">
      <w:pPr>
        <w:pStyle w:val="Doc-text2"/>
        <w:ind w:left="1253" w:firstLine="0"/>
        <w:rPr>
          <w:lang w:val="en-US"/>
        </w:rPr>
      </w:pPr>
      <w:r>
        <w:rPr>
          <w:lang w:val="en-US"/>
        </w:rPr>
        <w:t xml:space="preserve">[Nokia]: From NW point of view, beam level knowledge is very important. Prefer beam level TTT operation, however Huawei’s solution may be acceptable. [Samsung]: Agree with Huawei solution. [Vivo]: Prefer beam level TTT operation, however also Huawei’s solution seems acceptable. [Ericsson]: Agree with ZTE but Huawei’s solution seems acceptable. [Xiaomi]: Also accept Huawei solution. [Session chair]: Then can we go to Huawei solution? </w:t>
      </w:r>
    </w:p>
    <w:p w14:paraId="0FB5214D" w14:textId="77777777" w:rsidR="00A9656C" w:rsidRDefault="00A9656C" w:rsidP="00A9656C">
      <w:pPr>
        <w:pStyle w:val="Doc-text2"/>
        <w:ind w:left="1253" w:firstLine="0"/>
        <w:rPr>
          <w:lang w:val="en-US"/>
        </w:rPr>
      </w:pPr>
    </w:p>
    <w:p w14:paraId="32CB2FE2" w14:textId="77777777" w:rsidR="00A9656C" w:rsidRDefault="00A9656C" w:rsidP="00A9656C">
      <w:pPr>
        <w:pStyle w:val="Doc-text2"/>
        <w:ind w:left="1253" w:firstLine="0"/>
        <w:rPr>
          <w:lang w:val="en-US"/>
        </w:rPr>
      </w:pPr>
      <w:r>
        <w:rPr>
          <w:lang w:val="en-US"/>
        </w:rPr>
        <w:t xml:space="preserve">[Nokia]: After further thinking, with the Huawei’s solution, it will make UE complicated and probably for RAN4 works as well if NW configures multiple beams per cell in the same resource set. [Apple]: According to the current spec, multiple beams from the different cells can be included in the same resource set, then it would actually become TTT per cell, which is not aligned with the previous RAN2 agreement, unless we define a kind of NW restriction on resource set configuration. [Qualcomm, LG, MediaTek]: Agree with Apple. [Ericsson]: Resource set was already there in Rel-18 </w:t>
      </w:r>
      <w:r>
        <w:rPr>
          <w:lang w:val="en-US"/>
        </w:rPr>
        <w:lastRenderedPageBreak/>
        <w:t xml:space="preserve">so NW restriction for the resource set is not acceptable. [IDC]: A NW demand can be different, per NW configuration makes sense. [Ericsson]: TTT operation per beam is acceptable, but it will be good if the UE includes more beams in MR. </w:t>
      </w:r>
    </w:p>
    <w:p w14:paraId="37F8D1AF" w14:textId="77777777" w:rsidR="00A9656C" w:rsidRDefault="00A9656C" w:rsidP="00A9656C">
      <w:pPr>
        <w:pStyle w:val="Doc-text2"/>
        <w:ind w:left="1253" w:firstLine="0"/>
        <w:rPr>
          <w:lang w:val="en-US"/>
        </w:rPr>
      </w:pPr>
    </w:p>
    <w:p w14:paraId="5F910595" w14:textId="77777777" w:rsidR="00A9656C" w:rsidRPr="00AB3317" w:rsidRDefault="00A9656C" w:rsidP="00A9656C">
      <w:pPr>
        <w:pStyle w:val="Agreement"/>
        <w:tabs>
          <w:tab w:val="clear" w:pos="9990"/>
        </w:tabs>
        <w:overflowPunct/>
        <w:autoSpaceDE/>
        <w:autoSpaceDN/>
        <w:adjustRightInd/>
        <w:ind w:left="1253" w:firstLine="0"/>
        <w:textAlignment w:val="auto"/>
        <w:rPr>
          <w:lang w:val="en-US"/>
        </w:rPr>
      </w:pPr>
      <w:r w:rsidRPr="00AB3317">
        <w:rPr>
          <w:lang w:val="en-US"/>
        </w:rPr>
        <w:t>TTT is evaluated per beam, and measurement report is only triggered by beam that has satisfied the condition (entering/leaving) for the whole duration of TTT.</w:t>
      </w:r>
    </w:p>
    <w:p w14:paraId="59900B41" w14:textId="77777777" w:rsidR="00A9656C" w:rsidRPr="00642E6B" w:rsidRDefault="00A9656C" w:rsidP="00A9656C">
      <w:pPr>
        <w:pStyle w:val="Doc-text2"/>
        <w:ind w:left="0" w:firstLine="0"/>
        <w:rPr>
          <w:lang w:val="en-US"/>
        </w:rPr>
      </w:pPr>
    </w:p>
    <w:p w14:paraId="060CAC8F" w14:textId="77777777" w:rsidR="00A9656C" w:rsidRPr="001E4269" w:rsidRDefault="00A9656C" w:rsidP="00A9656C">
      <w:pPr>
        <w:pStyle w:val="Doc-title"/>
        <w:rPr>
          <w:b/>
          <w:lang w:val="en-US"/>
        </w:rPr>
      </w:pPr>
      <w:r w:rsidRPr="001E4269">
        <w:rPr>
          <w:b/>
          <w:lang w:val="en-US"/>
        </w:rPr>
        <w:t>2. TTT Operation for the current beam</w:t>
      </w:r>
    </w:p>
    <w:p w14:paraId="2F44ABAA" w14:textId="77777777" w:rsidR="00A9656C" w:rsidRDefault="00A9656C" w:rsidP="00A9656C">
      <w:pPr>
        <w:pStyle w:val="Doc-title"/>
        <w:rPr>
          <w:lang w:val="en-US"/>
        </w:rPr>
      </w:pPr>
      <w:r>
        <w:rPr>
          <w:lang w:val="en-US"/>
        </w:rPr>
        <w:t>R2-2410153</w:t>
      </w:r>
      <w:r>
        <w:rPr>
          <w:lang w:val="en-US"/>
        </w:rPr>
        <w:tab/>
        <w:t>Discussion on L1 event-triggered measurement reporting</w:t>
      </w:r>
      <w:r>
        <w:rPr>
          <w:lang w:val="en-US"/>
        </w:rPr>
        <w:tab/>
        <w:t>Huawei, HiSilicon</w:t>
      </w:r>
      <w:r>
        <w:rPr>
          <w:lang w:val="en-US"/>
        </w:rPr>
        <w:tab/>
        <w:t>discussion</w:t>
      </w:r>
      <w:r>
        <w:rPr>
          <w:lang w:val="en-US"/>
        </w:rPr>
        <w:tab/>
        <w:t>Rel-19</w:t>
      </w:r>
      <w:r>
        <w:rPr>
          <w:lang w:val="en-US"/>
        </w:rPr>
        <w:tab/>
        <w:t>NR_Mob_Ph4-Core</w:t>
      </w:r>
    </w:p>
    <w:p w14:paraId="787A57B2" w14:textId="77777777" w:rsidR="00A9656C" w:rsidRDefault="00A9656C" w:rsidP="00A9656C">
      <w:pPr>
        <w:pStyle w:val="Doc-text2"/>
        <w:ind w:left="1253" w:firstLine="0"/>
        <w:rPr>
          <w:lang w:val="en-US"/>
        </w:rPr>
      </w:pPr>
      <w:r w:rsidRPr="001E4269">
        <w:rPr>
          <w:lang w:val="en-US"/>
        </w:rPr>
        <w:t>Proposal 1: TTT timer is not restarted if the current beam changes and the entering condition is still met with the new current beam.</w:t>
      </w:r>
    </w:p>
    <w:p w14:paraId="088337B0" w14:textId="77777777" w:rsidR="00A9656C" w:rsidRPr="001E4269" w:rsidRDefault="00A9656C" w:rsidP="00A9656C">
      <w:pPr>
        <w:pStyle w:val="Doc-text2"/>
        <w:ind w:left="1253" w:firstLine="0"/>
        <w:rPr>
          <w:lang w:val="en-US"/>
        </w:rPr>
      </w:pPr>
    </w:p>
    <w:p w14:paraId="2CFBFD55" w14:textId="77777777" w:rsidR="00A9656C" w:rsidRDefault="00A9656C" w:rsidP="00A9656C">
      <w:pPr>
        <w:pStyle w:val="Doc-title"/>
        <w:rPr>
          <w:lang w:val="en-US"/>
        </w:rPr>
      </w:pPr>
      <w:r>
        <w:rPr>
          <w:lang w:val="en-US"/>
        </w:rPr>
        <w:t>R2-2410180</w:t>
      </w:r>
      <w:r>
        <w:rPr>
          <w:lang w:val="en-US"/>
        </w:rPr>
        <w:tab/>
        <w:t>Discussion on L1 measurement reporting for LTM</w:t>
      </w:r>
      <w:r>
        <w:rPr>
          <w:lang w:val="en-US"/>
        </w:rPr>
        <w:tab/>
        <w:t>ASUSTeK</w:t>
      </w:r>
      <w:r>
        <w:rPr>
          <w:lang w:val="en-US"/>
        </w:rPr>
        <w:tab/>
        <w:t>discussion</w:t>
      </w:r>
      <w:r>
        <w:rPr>
          <w:lang w:val="en-US"/>
        </w:rPr>
        <w:tab/>
        <w:t>Rel-19</w:t>
      </w:r>
      <w:r>
        <w:rPr>
          <w:lang w:val="en-US"/>
        </w:rPr>
        <w:tab/>
        <w:t>NR_Mob_Ph4-Core</w:t>
      </w:r>
    </w:p>
    <w:p w14:paraId="5A3267AA" w14:textId="77777777" w:rsidR="00A9656C" w:rsidRDefault="00A9656C" w:rsidP="00A9656C">
      <w:pPr>
        <w:pStyle w:val="Doc-text2"/>
        <w:ind w:left="1253" w:firstLine="0"/>
        <w:rPr>
          <w:lang w:val="en-US"/>
        </w:rPr>
      </w:pPr>
      <w:r w:rsidRPr="006A3063">
        <w:rPr>
          <w:lang w:val="en-US"/>
        </w:rPr>
        <w:t>Proposal 1:</w:t>
      </w:r>
      <w:r>
        <w:rPr>
          <w:lang w:val="en-US"/>
        </w:rPr>
        <w:t xml:space="preserve"> </w:t>
      </w:r>
      <w:r w:rsidRPr="006A3063">
        <w:rPr>
          <w:lang w:val="en-US"/>
        </w:rPr>
        <w:t>In response to a current beam change of a Serving Cell, TTT associated with trigger event LTM2, LTM3, and LTM5 should be is reset.</w:t>
      </w:r>
    </w:p>
    <w:p w14:paraId="5ABFD107" w14:textId="77777777" w:rsidR="00A9656C" w:rsidRDefault="00A9656C" w:rsidP="00A9656C">
      <w:pPr>
        <w:pStyle w:val="Doc-text2"/>
        <w:ind w:left="1253" w:firstLine="0"/>
        <w:rPr>
          <w:lang w:val="en-US"/>
        </w:rPr>
      </w:pPr>
    </w:p>
    <w:p w14:paraId="0BC2E571" w14:textId="77777777" w:rsidR="00A9656C" w:rsidRDefault="00A9656C" w:rsidP="00A9656C">
      <w:pPr>
        <w:pStyle w:val="Doc-text2"/>
        <w:ind w:left="1253" w:firstLine="0"/>
        <w:rPr>
          <w:lang w:val="en-US"/>
        </w:rPr>
      </w:pPr>
      <w:r>
        <w:rPr>
          <w:lang w:val="en-US"/>
        </w:rPr>
        <w:t xml:space="preserve">Discussion: </w:t>
      </w:r>
    </w:p>
    <w:p w14:paraId="4EE8E91B" w14:textId="77777777" w:rsidR="00A9656C" w:rsidRDefault="00A9656C" w:rsidP="00A9656C">
      <w:pPr>
        <w:pStyle w:val="Doc-text2"/>
        <w:ind w:left="1253" w:firstLine="0"/>
        <w:rPr>
          <w:lang w:val="en-US"/>
        </w:rPr>
      </w:pPr>
      <w:r>
        <w:rPr>
          <w:lang w:val="en-US"/>
        </w:rPr>
        <w:t xml:space="preserve">[LG, Nokia]: Huawei solution is acceptable if majority companies support it. </w:t>
      </w:r>
    </w:p>
    <w:p w14:paraId="58438E78" w14:textId="77777777" w:rsidR="00A9656C" w:rsidRDefault="00A9656C" w:rsidP="00A9656C">
      <w:pPr>
        <w:pStyle w:val="Doc-text2"/>
        <w:ind w:left="1253" w:firstLine="0"/>
        <w:rPr>
          <w:lang w:val="en-US"/>
        </w:rPr>
      </w:pPr>
    </w:p>
    <w:p w14:paraId="32BD6D62" w14:textId="77777777" w:rsidR="00A9656C" w:rsidRPr="00AB3317" w:rsidRDefault="00A9656C" w:rsidP="00A9656C">
      <w:pPr>
        <w:pStyle w:val="Agreement"/>
        <w:tabs>
          <w:tab w:val="clear" w:pos="9990"/>
        </w:tabs>
        <w:overflowPunct/>
        <w:autoSpaceDE/>
        <w:autoSpaceDN/>
        <w:adjustRightInd/>
        <w:ind w:left="1619" w:hanging="360"/>
        <w:textAlignment w:val="auto"/>
        <w:rPr>
          <w:lang w:val="en-US"/>
        </w:rPr>
      </w:pPr>
      <w:r w:rsidRPr="001E4269">
        <w:rPr>
          <w:lang w:val="en-US"/>
        </w:rPr>
        <w:t>TTT timer is not restarted if the current beam changes and the entering condition is still met with the new current beam.</w:t>
      </w:r>
    </w:p>
    <w:p w14:paraId="281A0FA3" w14:textId="77777777" w:rsidR="00A9656C" w:rsidRDefault="00A9656C" w:rsidP="00A9656C">
      <w:pPr>
        <w:pStyle w:val="Doc-title"/>
        <w:rPr>
          <w:lang w:val="en-US"/>
        </w:rPr>
      </w:pPr>
    </w:p>
    <w:p w14:paraId="0AD69B30" w14:textId="77777777" w:rsidR="00A9656C" w:rsidRPr="00C5363A" w:rsidRDefault="00A9656C" w:rsidP="00A9656C">
      <w:pPr>
        <w:pStyle w:val="Doc-text2"/>
        <w:ind w:left="0" w:firstLine="0"/>
        <w:rPr>
          <w:b/>
          <w:lang w:val="en-US"/>
        </w:rPr>
      </w:pPr>
      <w:r w:rsidRPr="00C5363A">
        <w:rPr>
          <w:b/>
          <w:lang w:val="en-US"/>
        </w:rPr>
        <w:t>3. Whether TTT is applied to a leaving condition</w:t>
      </w:r>
    </w:p>
    <w:p w14:paraId="660C320A" w14:textId="77777777" w:rsidR="00A9656C" w:rsidRDefault="00A9656C" w:rsidP="00A9656C">
      <w:pPr>
        <w:pStyle w:val="Doc-title"/>
        <w:rPr>
          <w:lang w:val="en-US"/>
        </w:rPr>
      </w:pPr>
      <w:r>
        <w:rPr>
          <w:lang w:val="en-US"/>
        </w:rPr>
        <w:t>R2-2409842</w:t>
      </w:r>
      <w:r>
        <w:rPr>
          <w:lang w:val="en-US"/>
        </w:rPr>
        <w:tab/>
        <w:t>Discussions on event triggered L1 measurement reporting</w:t>
      </w:r>
      <w:r>
        <w:rPr>
          <w:lang w:val="en-US"/>
        </w:rPr>
        <w:tab/>
        <w:t>Fujitsu</w:t>
      </w:r>
      <w:r>
        <w:rPr>
          <w:lang w:val="en-US"/>
        </w:rPr>
        <w:tab/>
        <w:t>discussion</w:t>
      </w:r>
      <w:r>
        <w:rPr>
          <w:lang w:val="en-US"/>
        </w:rPr>
        <w:tab/>
        <w:t>Rel-19</w:t>
      </w:r>
      <w:r>
        <w:rPr>
          <w:lang w:val="en-US"/>
        </w:rPr>
        <w:tab/>
        <w:t>NR_Mob_Ph4-Core</w:t>
      </w:r>
    </w:p>
    <w:p w14:paraId="7CE88CE9" w14:textId="77777777" w:rsidR="00A9656C" w:rsidRDefault="00A9656C" w:rsidP="00A9656C">
      <w:pPr>
        <w:pStyle w:val="Doc-text2"/>
        <w:ind w:left="1253" w:firstLine="0"/>
        <w:rPr>
          <w:lang w:val="en-US"/>
        </w:rPr>
      </w:pPr>
      <w:r w:rsidRPr="00C5363A">
        <w:rPr>
          <w:lang w:val="en-US"/>
        </w:rPr>
        <w:t>Proposal 4</w:t>
      </w:r>
      <w:r>
        <w:rPr>
          <w:lang w:val="en-US"/>
        </w:rPr>
        <w:t xml:space="preserve"> (modified)</w:t>
      </w:r>
      <w:r w:rsidRPr="00C5363A">
        <w:rPr>
          <w:lang w:val="en-US"/>
        </w:rPr>
        <w:t>: TTT is applied to the leaving condition.</w:t>
      </w:r>
    </w:p>
    <w:p w14:paraId="0072BA57" w14:textId="77777777" w:rsidR="00A9656C" w:rsidRDefault="00A9656C" w:rsidP="00A9656C">
      <w:pPr>
        <w:pStyle w:val="Doc-text2"/>
        <w:ind w:left="1253" w:firstLine="0"/>
        <w:rPr>
          <w:lang w:val="en-US"/>
        </w:rPr>
      </w:pPr>
    </w:p>
    <w:p w14:paraId="4C633A1A" w14:textId="77777777" w:rsidR="00A9656C" w:rsidRDefault="00A9656C" w:rsidP="00A9656C">
      <w:pPr>
        <w:pStyle w:val="Doc-text2"/>
        <w:ind w:left="1253" w:firstLine="0"/>
        <w:rPr>
          <w:lang w:val="en-US"/>
        </w:rPr>
      </w:pPr>
      <w:r>
        <w:rPr>
          <w:lang w:val="en-US"/>
        </w:rPr>
        <w:t xml:space="preserve">Discussion: </w:t>
      </w:r>
    </w:p>
    <w:p w14:paraId="15B8CE84" w14:textId="77777777" w:rsidR="00A9656C" w:rsidRDefault="00A9656C" w:rsidP="00A9656C">
      <w:pPr>
        <w:pStyle w:val="Doc-text2"/>
        <w:ind w:left="1253" w:firstLine="0"/>
        <w:rPr>
          <w:lang w:val="en-US"/>
        </w:rPr>
      </w:pPr>
      <w:r>
        <w:rPr>
          <w:lang w:val="en-US"/>
        </w:rPr>
        <w:t xml:space="preserve">[Ericsson]: Proposal doesn’t make sense. Also, TTT is not applied for L3 MR. [CATT, MediaTek]: Understand TTT is also applicable for the leaving condition in L3 MR. [Nokia]: Ok with proposal 4 regardless of whether it is supported in L3 MR. [LG, CATT, MediaTek]: Agree with the proposal 4. </w:t>
      </w:r>
    </w:p>
    <w:p w14:paraId="6DD75F70" w14:textId="77777777" w:rsidR="00A9656C" w:rsidRDefault="00A9656C" w:rsidP="00A9656C">
      <w:pPr>
        <w:pStyle w:val="Doc-text2"/>
        <w:ind w:left="1253" w:firstLine="0"/>
        <w:rPr>
          <w:lang w:val="en-US"/>
        </w:rPr>
      </w:pPr>
    </w:p>
    <w:p w14:paraId="7A754272" w14:textId="77777777" w:rsidR="00A9656C" w:rsidRPr="00C5363A" w:rsidRDefault="00A9656C" w:rsidP="00A9656C">
      <w:pPr>
        <w:pStyle w:val="Agreement"/>
        <w:tabs>
          <w:tab w:val="clear" w:pos="9990"/>
        </w:tabs>
        <w:overflowPunct/>
        <w:autoSpaceDE/>
        <w:autoSpaceDN/>
        <w:adjustRightInd/>
        <w:ind w:left="1619" w:hanging="360"/>
        <w:textAlignment w:val="auto"/>
        <w:rPr>
          <w:lang w:val="en-US"/>
        </w:rPr>
      </w:pPr>
      <w:r w:rsidRPr="00C5363A">
        <w:rPr>
          <w:lang w:val="en-US"/>
        </w:rPr>
        <w:t xml:space="preserve">TTT is applied to the leaving condition. </w:t>
      </w:r>
    </w:p>
    <w:p w14:paraId="7F830BDE" w14:textId="77777777" w:rsidR="00A9656C" w:rsidRPr="00C5363A" w:rsidRDefault="00A9656C" w:rsidP="00A9656C">
      <w:pPr>
        <w:pStyle w:val="Doc-text2"/>
        <w:ind w:left="0" w:firstLine="0"/>
        <w:rPr>
          <w:lang w:val="en-US"/>
        </w:rPr>
      </w:pPr>
    </w:p>
    <w:p w14:paraId="616B389C" w14:textId="77777777" w:rsidR="00A9656C" w:rsidRPr="006A3063" w:rsidRDefault="00A9656C" w:rsidP="00A9656C">
      <w:pPr>
        <w:pStyle w:val="Doc-title"/>
        <w:rPr>
          <w:b/>
          <w:lang w:val="en-US"/>
        </w:rPr>
      </w:pPr>
      <w:r>
        <w:rPr>
          <w:b/>
          <w:lang w:val="en-US"/>
        </w:rPr>
        <w:t>4</w:t>
      </w:r>
      <w:r w:rsidRPr="006A3063">
        <w:rPr>
          <w:b/>
          <w:lang w:val="en-US"/>
        </w:rPr>
        <w:t>. Configuration of measurement RS type</w:t>
      </w:r>
    </w:p>
    <w:p w14:paraId="6967A757" w14:textId="77777777" w:rsidR="00A9656C" w:rsidRDefault="00A9656C" w:rsidP="00A9656C">
      <w:pPr>
        <w:pStyle w:val="Doc-title"/>
        <w:rPr>
          <w:lang w:val="en-US"/>
        </w:rPr>
      </w:pPr>
      <w:r>
        <w:rPr>
          <w:lang w:val="en-US"/>
        </w:rPr>
        <w:t>R2-2410444</w:t>
      </w:r>
      <w:r>
        <w:rPr>
          <w:lang w:val="en-US"/>
        </w:rPr>
        <w:tab/>
        <w:t>Discussion on L1 event triggered measurement reporting</w:t>
      </w:r>
      <w:r>
        <w:rPr>
          <w:lang w:val="en-US"/>
        </w:rPr>
        <w:tab/>
        <w:t>ZTE Corporation</w:t>
      </w:r>
      <w:r>
        <w:rPr>
          <w:lang w:val="en-US"/>
        </w:rPr>
        <w:tab/>
        <w:t>discussion</w:t>
      </w:r>
      <w:r>
        <w:rPr>
          <w:lang w:val="en-US"/>
        </w:rPr>
        <w:tab/>
        <w:t>Rel-19</w:t>
      </w:r>
      <w:r>
        <w:rPr>
          <w:lang w:val="en-US"/>
        </w:rPr>
        <w:tab/>
        <w:t>NR_Mob_Ph4-Core</w:t>
      </w:r>
    </w:p>
    <w:p w14:paraId="488B994F" w14:textId="77777777" w:rsidR="00A9656C" w:rsidRDefault="00A9656C" w:rsidP="00A9656C">
      <w:pPr>
        <w:pStyle w:val="Doc-text2"/>
        <w:ind w:left="1253" w:firstLine="0"/>
        <w:rPr>
          <w:lang w:val="en-US"/>
        </w:rPr>
      </w:pPr>
      <w:r w:rsidRPr="006A3063">
        <w:rPr>
          <w:lang w:val="en-US"/>
        </w:rPr>
        <w:t>Proposal 2</w:t>
      </w:r>
      <w:r>
        <w:rPr>
          <w:lang w:val="en-US"/>
        </w:rPr>
        <w:t xml:space="preserve"> (modified)</w:t>
      </w:r>
      <w:r w:rsidRPr="006A3063">
        <w:rPr>
          <w:lang w:val="en-US"/>
        </w:rPr>
        <w:t>:</w:t>
      </w:r>
      <w:r>
        <w:rPr>
          <w:lang w:val="en-US"/>
        </w:rPr>
        <w:t xml:space="preserve"> </w:t>
      </w:r>
      <w:r w:rsidRPr="006A3063">
        <w:rPr>
          <w:lang w:val="en-US"/>
        </w:rPr>
        <w:t>Network can configure which RS type (SSB or CSI-RS) is used for LTM event evaluation.</w:t>
      </w:r>
    </w:p>
    <w:p w14:paraId="2E854A56" w14:textId="77777777" w:rsidR="00A9656C" w:rsidRDefault="00A9656C" w:rsidP="00A9656C">
      <w:pPr>
        <w:pStyle w:val="Doc-text2"/>
        <w:ind w:left="1253" w:firstLine="0"/>
        <w:rPr>
          <w:lang w:val="en-US"/>
        </w:rPr>
      </w:pPr>
    </w:p>
    <w:p w14:paraId="4A818887" w14:textId="77777777" w:rsidR="00A9656C" w:rsidRDefault="00A9656C" w:rsidP="00A9656C">
      <w:pPr>
        <w:pStyle w:val="Doc-text2"/>
        <w:ind w:left="1253" w:firstLine="0"/>
        <w:rPr>
          <w:lang w:val="en-US"/>
        </w:rPr>
      </w:pPr>
      <w:r>
        <w:rPr>
          <w:lang w:val="en-US"/>
        </w:rPr>
        <w:t xml:space="preserve">[Apple, LG, CATT]: Support the proposal. [Ericsson]: Ok with the proposal, but the detailed location where to put this IE is the stage 3 issue. </w:t>
      </w:r>
    </w:p>
    <w:p w14:paraId="665F813A" w14:textId="77777777" w:rsidR="00A9656C" w:rsidRDefault="00A9656C" w:rsidP="00A9656C">
      <w:pPr>
        <w:pStyle w:val="Doc-text2"/>
        <w:ind w:left="1253" w:firstLine="0"/>
        <w:rPr>
          <w:lang w:val="en-US"/>
        </w:rPr>
      </w:pPr>
    </w:p>
    <w:p w14:paraId="78ED7445" w14:textId="77777777" w:rsidR="00A9656C" w:rsidRPr="00C5363A" w:rsidRDefault="00A9656C" w:rsidP="00A9656C">
      <w:pPr>
        <w:pStyle w:val="Agreement"/>
        <w:tabs>
          <w:tab w:val="clear" w:pos="9990"/>
        </w:tabs>
        <w:overflowPunct/>
        <w:autoSpaceDE/>
        <w:autoSpaceDN/>
        <w:adjustRightInd/>
        <w:ind w:left="1619" w:hanging="360"/>
        <w:textAlignment w:val="auto"/>
        <w:rPr>
          <w:lang w:val="en-US"/>
        </w:rPr>
      </w:pPr>
      <w:r w:rsidRPr="006A3063">
        <w:rPr>
          <w:lang w:val="en-US"/>
        </w:rPr>
        <w:t>Network can configure which RS type (SSB or CSI-RS) is used for LTM event evaluation.</w:t>
      </w:r>
    </w:p>
    <w:p w14:paraId="489271FA" w14:textId="77777777" w:rsidR="00A9656C" w:rsidRDefault="00A9656C" w:rsidP="00A9656C">
      <w:pPr>
        <w:pStyle w:val="Doc-text2"/>
        <w:ind w:left="1253" w:firstLine="0"/>
        <w:rPr>
          <w:lang w:val="en-US"/>
        </w:rPr>
      </w:pPr>
    </w:p>
    <w:p w14:paraId="352B67DA" w14:textId="77777777" w:rsidR="00A9656C" w:rsidRPr="00A02092" w:rsidRDefault="00A9656C" w:rsidP="00A9656C">
      <w:pPr>
        <w:pStyle w:val="Doc-text2"/>
        <w:ind w:left="0" w:firstLine="0"/>
        <w:rPr>
          <w:b/>
          <w:lang w:val="en-US"/>
        </w:rPr>
      </w:pPr>
      <w:r>
        <w:rPr>
          <w:b/>
          <w:lang w:val="en-US"/>
        </w:rPr>
        <w:t>5</w:t>
      </w:r>
      <w:r w:rsidRPr="00A02092">
        <w:rPr>
          <w:b/>
          <w:lang w:val="en-US"/>
        </w:rPr>
        <w:t>. Alignment of measurement RS type</w:t>
      </w:r>
    </w:p>
    <w:p w14:paraId="5D3BDC7A" w14:textId="77777777" w:rsidR="00A9656C" w:rsidRDefault="00A9656C" w:rsidP="00A9656C">
      <w:pPr>
        <w:pStyle w:val="Doc-title"/>
        <w:rPr>
          <w:lang w:val="en-US"/>
        </w:rPr>
      </w:pPr>
      <w:r>
        <w:rPr>
          <w:lang w:val="en-US"/>
        </w:rPr>
        <w:t>R2-2409765</w:t>
      </w:r>
      <w:r>
        <w:rPr>
          <w:lang w:val="en-US"/>
        </w:rPr>
        <w:tab/>
        <w:t>Discussion on LTM measurement event evaluation and reporting</w:t>
      </w:r>
      <w:r>
        <w:rPr>
          <w:lang w:val="en-US"/>
        </w:rPr>
        <w:tab/>
        <w:t>vivo</w:t>
      </w:r>
      <w:r>
        <w:rPr>
          <w:lang w:val="en-US"/>
        </w:rPr>
        <w:tab/>
        <w:t>discussion</w:t>
      </w:r>
      <w:r>
        <w:rPr>
          <w:lang w:val="en-US"/>
        </w:rPr>
        <w:tab/>
        <w:t>Rel-19</w:t>
      </w:r>
      <w:r>
        <w:rPr>
          <w:lang w:val="en-US"/>
        </w:rPr>
        <w:tab/>
        <w:t>NR_Mob_Ph4-Core</w:t>
      </w:r>
    </w:p>
    <w:p w14:paraId="5C861CB2" w14:textId="77777777" w:rsidR="00A9656C" w:rsidRDefault="00A9656C" w:rsidP="00A9656C">
      <w:pPr>
        <w:pStyle w:val="Doc-text2"/>
        <w:ind w:left="1253" w:firstLine="0"/>
      </w:pPr>
      <w:r>
        <w:t xml:space="preserve">Proposal 3 (modified): 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 </w:t>
      </w:r>
    </w:p>
    <w:p w14:paraId="2007B37B" w14:textId="77777777" w:rsidR="00A9656C" w:rsidRDefault="00A9656C" w:rsidP="00A9656C">
      <w:pPr>
        <w:pStyle w:val="Doc-text2"/>
        <w:ind w:left="1253" w:firstLine="0"/>
      </w:pPr>
    </w:p>
    <w:p w14:paraId="627D2EDA" w14:textId="77777777" w:rsidR="00A9656C" w:rsidRDefault="00A9656C" w:rsidP="00A9656C">
      <w:pPr>
        <w:pStyle w:val="Doc-text2"/>
        <w:ind w:left="1253" w:firstLine="0"/>
      </w:pPr>
      <w:r>
        <w:t xml:space="preserve">Discussion: </w:t>
      </w:r>
    </w:p>
    <w:p w14:paraId="777B51BC" w14:textId="77777777" w:rsidR="00A9656C" w:rsidRDefault="00A9656C" w:rsidP="00A9656C">
      <w:pPr>
        <w:pStyle w:val="Doc-text2"/>
        <w:ind w:left="1253" w:firstLine="0"/>
      </w:pPr>
      <w:r>
        <w:t xml:space="preserve">[Session chair]: RAN1 had similar discussion and understand proposal 3 is aligned with RAN1 decision. [Vivo]: Confirm the session chair understanding. [CATT]: Do we need to consider a configuration both CSI-RS and SSB are allowed for candidate beam? [Apple]: Do not understand </w:t>
      </w:r>
      <w:r>
        <w:lastRenderedPageBreak/>
        <w:t xml:space="preserve">how a candidate cell is configured for both CSI-RS and SSB. [CATT]: We already have similar configuration for the serving cell. [Session chair]: That might be introduced for MIMO purpose. It is not clear whether it also needs to be configured for LTM candidate measurement purpose.  </w:t>
      </w:r>
    </w:p>
    <w:p w14:paraId="50FB92C1" w14:textId="77777777" w:rsidR="00A9656C" w:rsidRDefault="00A9656C" w:rsidP="00A9656C">
      <w:pPr>
        <w:pStyle w:val="Doc-text2"/>
        <w:ind w:left="1253" w:firstLine="0"/>
      </w:pPr>
    </w:p>
    <w:p w14:paraId="5E39E0E2" w14:textId="77777777" w:rsidR="00A9656C" w:rsidRDefault="00A9656C" w:rsidP="00A9656C">
      <w:pPr>
        <w:pStyle w:val="Agreement"/>
        <w:tabs>
          <w:tab w:val="clear" w:pos="9990"/>
        </w:tabs>
        <w:overflowPunct/>
        <w:autoSpaceDE/>
        <w:autoSpaceDN/>
        <w:adjustRightInd/>
        <w:ind w:left="1619" w:hanging="360"/>
        <w:textAlignment w:val="auto"/>
      </w:pPr>
      <w:r>
        <w:t xml:space="preserve">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 </w:t>
      </w:r>
    </w:p>
    <w:p w14:paraId="6D753815" w14:textId="77777777" w:rsidR="00A9656C" w:rsidRPr="00A02092" w:rsidRDefault="00A9656C" w:rsidP="00A9656C">
      <w:pPr>
        <w:pStyle w:val="Doc-text2"/>
        <w:ind w:left="0" w:firstLine="0"/>
        <w:rPr>
          <w:lang w:val="en-US"/>
        </w:rPr>
      </w:pPr>
    </w:p>
    <w:p w14:paraId="44F572BE" w14:textId="77777777" w:rsidR="00A9656C" w:rsidRPr="006215DB" w:rsidRDefault="00A9656C" w:rsidP="00A9656C">
      <w:pPr>
        <w:pStyle w:val="Doc-title"/>
        <w:rPr>
          <w:b/>
          <w:lang w:val="en-US"/>
        </w:rPr>
      </w:pPr>
      <w:r w:rsidRPr="006215DB">
        <w:rPr>
          <w:b/>
          <w:lang w:val="en-US"/>
        </w:rPr>
        <w:t>6. Beam identification</w:t>
      </w:r>
      <w:r>
        <w:rPr>
          <w:b/>
          <w:lang w:val="en-US"/>
        </w:rPr>
        <w:t xml:space="preserve"> in MR MAC CE</w:t>
      </w:r>
    </w:p>
    <w:p w14:paraId="173FB945" w14:textId="77777777" w:rsidR="00A9656C" w:rsidRDefault="00A9656C" w:rsidP="00A9656C">
      <w:pPr>
        <w:pStyle w:val="Doc-title"/>
        <w:rPr>
          <w:lang w:val="en-US"/>
        </w:rPr>
      </w:pPr>
      <w:r>
        <w:rPr>
          <w:lang w:val="en-US"/>
        </w:rPr>
        <w:t>R2-2409952</w:t>
      </w:r>
      <w:r>
        <w:rPr>
          <w:lang w:val="en-US"/>
        </w:rPr>
        <w:tab/>
        <w:t>LTM event triggered measurement reporting</w:t>
      </w:r>
      <w:r>
        <w:rPr>
          <w:lang w:val="en-US"/>
        </w:rPr>
        <w:tab/>
        <w:t>Apple</w:t>
      </w:r>
      <w:r>
        <w:rPr>
          <w:lang w:val="en-US"/>
        </w:rPr>
        <w:tab/>
        <w:t>discussion</w:t>
      </w:r>
      <w:r>
        <w:rPr>
          <w:lang w:val="en-US"/>
        </w:rPr>
        <w:tab/>
        <w:t>Rel-19</w:t>
      </w:r>
      <w:r>
        <w:rPr>
          <w:lang w:val="en-US"/>
        </w:rPr>
        <w:tab/>
        <w:t>NR_Mob_Ph4-Core</w:t>
      </w:r>
    </w:p>
    <w:p w14:paraId="02B3422B" w14:textId="77777777" w:rsidR="00A9656C" w:rsidRDefault="00A9656C" w:rsidP="00A9656C">
      <w:pPr>
        <w:pStyle w:val="Doc-text2"/>
        <w:rPr>
          <w:lang w:val="en-US"/>
        </w:rPr>
      </w:pPr>
      <w:r w:rsidRPr="00A06DFF">
        <w:rPr>
          <w:lang w:val="en-US"/>
        </w:rPr>
        <w:t>Proposal 10</w:t>
      </w:r>
      <w:r>
        <w:rPr>
          <w:lang w:val="en-US"/>
        </w:rPr>
        <w:t xml:space="preserve"> (modified)</w:t>
      </w:r>
      <w:r w:rsidRPr="00A06DFF">
        <w:rPr>
          <w:lang w:val="en-US"/>
        </w:rPr>
        <w:t xml:space="preserve">: SSBRI and CRI is used to represent the </w:t>
      </w:r>
      <w:r>
        <w:rPr>
          <w:lang w:val="en-US"/>
        </w:rPr>
        <w:t xml:space="preserve">candidate </w:t>
      </w:r>
      <w:r w:rsidRPr="00A06DFF">
        <w:rPr>
          <w:lang w:val="en-US"/>
        </w:rPr>
        <w:t>beam ID in LTM MR MAC CE.</w:t>
      </w:r>
    </w:p>
    <w:p w14:paraId="31FE24A5" w14:textId="77777777" w:rsidR="00A9656C" w:rsidRPr="00A06DFF" w:rsidRDefault="00A9656C" w:rsidP="00A9656C">
      <w:pPr>
        <w:pStyle w:val="Doc-text2"/>
        <w:rPr>
          <w:lang w:val="en-US"/>
        </w:rPr>
      </w:pPr>
    </w:p>
    <w:p w14:paraId="7DD08A2F" w14:textId="77777777" w:rsidR="00A9656C" w:rsidRDefault="00A9656C" w:rsidP="00A9656C">
      <w:pPr>
        <w:pStyle w:val="Doc-title"/>
        <w:rPr>
          <w:lang w:val="en-US"/>
        </w:rPr>
      </w:pPr>
      <w:r>
        <w:rPr>
          <w:lang w:val="en-US"/>
        </w:rPr>
        <w:t>R2-2410545</w:t>
      </w:r>
      <w:r>
        <w:rPr>
          <w:lang w:val="en-US"/>
        </w:rPr>
        <w:tab/>
        <w:t>Event definition and MAC CE content for L1 event-triggered measurements</w:t>
      </w:r>
      <w:r>
        <w:rPr>
          <w:lang w:val="en-US"/>
        </w:rPr>
        <w:tab/>
        <w:t>Ericsson</w:t>
      </w:r>
      <w:r>
        <w:rPr>
          <w:lang w:val="en-US"/>
        </w:rPr>
        <w:tab/>
        <w:t>discussion</w:t>
      </w:r>
      <w:r>
        <w:rPr>
          <w:lang w:val="en-US"/>
        </w:rPr>
        <w:tab/>
        <w:t>Rel-19</w:t>
      </w:r>
      <w:r>
        <w:rPr>
          <w:lang w:val="en-US"/>
        </w:rPr>
        <w:tab/>
        <w:t>NR_Mob_Ph4-Core</w:t>
      </w:r>
    </w:p>
    <w:p w14:paraId="44521F6A" w14:textId="77777777" w:rsidR="00A9656C" w:rsidRDefault="00A9656C" w:rsidP="00A9656C">
      <w:pPr>
        <w:pStyle w:val="Doc-text2"/>
        <w:ind w:left="1253" w:firstLine="0"/>
        <w:rPr>
          <w:lang w:val="en-US"/>
        </w:rPr>
      </w:pPr>
      <w:r w:rsidRPr="00A06DFF">
        <w:rPr>
          <w:lang w:val="en-US"/>
        </w:rPr>
        <w:t>Proposal 9</w:t>
      </w:r>
      <w:r>
        <w:rPr>
          <w:lang w:val="en-US"/>
        </w:rPr>
        <w:t xml:space="preserve">: </w:t>
      </w:r>
      <w:r w:rsidRPr="00A06DFF">
        <w:rPr>
          <w:lang w:val="en-US"/>
        </w:rPr>
        <w:t>The combination of reference signal ID plus the LTM candidate configuration ID is reported within the event-triggered L1 measurement report MAC CE report.</w:t>
      </w:r>
    </w:p>
    <w:p w14:paraId="1D8C068B" w14:textId="77777777" w:rsidR="00A9656C" w:rsidRDefault="00A9656C" w:rsidP="00A9656C">
      <w:pPr>
        <w:pStyle w:val="Doc-text2"/>
        <w:ind w:left="1253" w:firstLine="0"/>
        <w:rPr>
          <w:lang w:val="en-US"/>
        </w:rPr>
      </w:pPr>
    </w:p>
    <w:p w14:paraId="1FE3BE97" w14:textId="77777777" w:rsidR="00A9656C" w:rsidRDefault="00A9656C" w:rsidP="00A9656C">
      <w:pPr>
        <w:pStyle w:val="Doc-text2"/>
        <w:ind w:left="1253" w:firstLine="0"/>
        <w:rPr>
          <w:lang w:val="en-US"/>
        </w:rPr>
      </w:pPr>
      <w:r>
        <w:rPr>
          <w:lang w:val="en-US"/>
        </w:rPr>
        <w:t xml:space="preserve">Discussion: </w:t>
      </w:r>
    </w:p>
    <w:p w14:paraId="7F137441" w14:textId="77777777" w:rsidR="00A9656C" w:rsidRDefault="00A9656C" w:rsidP="00A9656C">
      <w:pPr>
        <w:pStyle w:val="Doc-text2"/>
        <w:ind w:left="1253" w:firstLine="0"/>
        <w:rPr>
          <w:lang w:val="en-US"/>
        </w:rPr>
      </w:pPr>
      <w:r>
        <w:rPr>
          <w:lang w:val="en-US"/>
        </w:rPr>
        <w:t xml:space="preserve">[Session chair]: Any big difference between two options in the signaling overhead point of view? Or any real technical blocking issue for one or another? [Apple]: No, both options can work. Seems a matter of taste. [Session chair]: Then better to keep what is already supported in Rel-18 unless many companies want a new one. [Xiaomi]: SSBRI and CRI is applied to a candidate beam. Wonders how to indicate the serving beam, so proposal needs to be limited to a candidate beam ID now. </w:t>
      </w:r>
    </w:p>
    <w:p w14:paraId="285FD3CE" w14:textId="77777777" w:rsidR="00A9656C" w:rsidRDefault="00A9656C" w:rsidP="00A9656C">
      <w:pPr>
        <w:pStyle w:val="Doc-text2"/>
        <w:ind w:left="1253" w:firstLine="0"/>
        <w:rPr>
          <w:lang w:val="en-US"/>
        </w:rPr>
      </w:pPr>
    </w:p>
    <w:p w14:paraId="7F4D58C7" w14:textId="77777777" w:rsidR="00A9656C" w:rsidRDefault="00A9656C" w:rsidP="00A9656C">
      <w:pPr>
        <w:pStyle w:val="Agreement"/>
        <w:tabs>
          <w:tab w:val="clear" w:pos="9990"/>
        </w:tabs>
        <w:overflowPunct/>
        <w:autoSpaceDE/>
        <w:autoSpaceDN/>
        <w:adjustRightInd/>
        <w:ind w:left="1619" w:hanging="360"/>
        <w:textAlignment w:val="auto"/>
        <w:rPr>
          <w:lang w:val="en-US"/>
        </w:rPr>
      </w:pPr>
      <w:r w:rsidRPr="00A06DFF">
        <w:rPr>
          <w:lang w:val="en-US"/>
        </w:rPr>
        <w:t xml:space="preserve">SSBRI and CRI is used to represent the </w:t>
      </w:r>
      <w:r>
        <w:rPr>
          <w:lang w:val="en-US"/>
        </w:rPr>
        <w:t xml:space="preserve">candidate </w:t>
      </w:r>
      <w:r w:rsidRPr="00A06DFF">
        <w:rPr>
          <w:lang w:val="en-US"/>
        </w:rPr>
        <w:t>beam ID in LTM MR MAC CE.</w:t>
      </w:r>
    </w:p>
    <w:p w14:paraId="5553CD6B" w14:textId="77777777" w:rsidR="00A9656C" w:rsidRDefault="00A9656C" w:rsidP="00A9656C">
      <w:pPr>
        <w:pStyle w:val="Doc-text2"/>
        <w:rPr>
          <w:lang w:val="en-US"/>
        </w:rPr>
      </w:pPr>
    </w:p>
    <w:p w14:paraId="0AFC56EB" w14:textId="77777777" w:rsidR="00A9656C" w:rsidRPr="006215DB" w:rsidRDefault="00A9656C" w:rsidP="00A9656C">
      <w:pPr>
        <w:pStyle w:val="Doc-title"/>
        <w:rPr>
          <w:b/>
          <w:lang w:val="en-US"/>
        </w:rPr>
      </w:pPr>
      <w:r>
        <w:rPr>
          <w:b/>
          <w:lang w:val="en-US"/>
        </w:rPr>
        <w:t>7</w:t>
      </w:r>
      <w:r w:rsidRPr="006215DB">
        <w:rPr>
          <w:b/>
          <w:lang w:val="en-US"/>
        </w:rPr>
        <w:t xml:space="preserve">. </w:t>
      </w:r>
      <w:r>
        <w:rPr>
          <w:b/>
          <w:lang w:val="en-US"/>
        </w:rPr>
        <w:t>Candidate beams included in MR MAC CE</w:t>
      </w:r>
    </w:p>
    <w:p w14:paraId="0D9F2F12" w14:textId="77777777" w:rsidR="00A9656C" w:rsidRDefault="00A9656C" w:rsidP="00A9656C">
      <w:pPr>
        <w:pStyle w:val="Doc-title"/>
        <w:rPr>
          <w:lang w:val="en-US"/>
        </w:rPr>
      </w:pPr>
      <w:r>
        <w:rPr>
          <w:lang w:val="en-US"/>
        </w:rPr>
        <w:t>R2-2409952</w:t>
      </w:r>
      <w:r>
        <w:rPr>
          <w:lang w:val="en-US"/>
        </w:rPr>
        <w:tab/>
        <w:t>LTM event triggered measurement reporting</w:t>
      </w:r>
      <w:r>
        <w:rPr>
          <w:lang w:val="en-US"/>
        </w:rPr>
        <w:tab/>
        <w:t>Apple</w:t>
      </w:r>
      <w:r>
        <w:rPr>
          <w:lang w:val="en-US"/>
        </w:rPr>
        <w:tab/>
        <w:t>discussion</w:t>
      </w:r>
      <w:r>
        <w:rPr>
          <w:lang w:val="en-US"/>
        </w:rPr>
        <w:tab/>
        <w:t>Rel-19</w:t>
      </w:r>
      <w:r>
        <w:rPr>
          <w:lang w:val="en-US"/>
        </w:rPr>
        <w:tab/>
        <w:t>NR_Mob_Ph4-Core</w:t>
      </w:r>
    </w:p>
    <w:p w14:paraId="2EDD73C5" w14:textId="77777777" w:rsidR="00A9656C" w:rsidRDefault="00A9656C" w:rsidP="00A9656C">
      <w:pPr>
        <w:pStyle w:val="Doc-text2"/>
        <w:ind w:left="1253" w:firstLine="0"/>
        <w:rPr>
          <w:lang w:val="en-US"/>
        </w:rPr>
      </w:pPr>
      <w:r w:rsidRPr="004F26D1">
        <w:rPr>
          <w:lang w:val="en-US"/>
        </w:rPr>
        <w:t>Proposal 9: Only the candidate beams that satisfy the event criteria are included in LTM MR MAC CE.</w:t>
      </w:r>
    </w:p>
    <w:p w14:paraId="00AF292F" w14:textId="77777777" w:rsidR="00A9656C" w:rsidRPr="004F26D1" w:rsidRDefault="00A9656C" w:rsidP="00A9656C">
      <w:pPr>
        <w:pStyle w:val="Doc-text2"/>
        <w:ind w:left="1253" w:firstLine="0"/>
        <w:rPr>
          <w:lang w:val="en-US"/>
        </w:rPr>
      </w:pPr>
    </w:p>
    <w:p w14:paraId="5ACB90AB" w14:textId="77777777" w:rsidR="00A9656C" w:rsidRDefault="00A9656C" w:rsidP="00A9656C">
      <w:pPr>
        <w:pStyle w:val="Doc-title"/>
        <w:rPr>
          <w:lang w:val="en-US"/>
        </w:rPr>
      </w:pPr>
      <w:r>
        <w:rPr>
          <w:lang w:val="en-US"/>
        </w:rPr>
        <w:t>R2-2410114</w:t>
      </w:r>
      <w:r>
        <w:rPr>
          <w:lang w:val="en-US"/>
        </w:rPr>
        <w:tab/>
        <w:t>Discussion on L1 event triggered measurement reporting</w:t>
      </w:r>
      <w:r>
        <w:rPr>
          <w:lang w:val="en-US"/>
        </w:rPr>
        <w:tab/>
        <w:t>China Telecom</w:t>
      </w:r>
      <w:r>
        <w:rPr>
          <w:lang w:val="en-US"/>
        </w:rPr>
        <w:tab/>
        <w:t>discussion</w:t>
      </w:r>
      <w:r>
        <w:rPr>
          <w:lang w:val="en-US"/>
        </w:rPr>
        <w:tab/>
        <w:t>Rel-19</w:t>
      </w:r>
      <w:r>
        <w:rPr>
          <w:lang w:val="en-US"/>
        </w:rPr>
        <w:tab/>
        <w:t>NR_Mob_Ph4-Core</w:t>
      </w:r>
    </w:p>
    <w:p w14:paraId="4E79CA7C" w14:textId="77777777" w:rsidR="00A9656C" w:rsidRDefault="00A9656C" w:rsidP="00A9656C">
      <w:pPr>
        <w:pStyle w:val="Doc-text2"/>
        <w:ind w:left="1253" w:firstLine="0"/>
      </w:pPr>
      <w:r w:rsidRPr="004B1CE7">
        <w:t>Proposal 5: For event-triggered L1 LTM measurement reporting, the beam(s) not satisfying the event cloud be reported in MR MAC CE, which is configured by the NW.</w:t>
      </w:r>
    </w:p>
    <w:p w14:paraId="3159DE99" w14:textId="77777777" w:rsidR="00A9656C" w:rsidRDefault="00A9656C" w:rsidP="00A9656C">
      <w:pPr>
        <w:pStyle w:val="Doc-text2"/>
        <w:ind w:left="1253" w:firstLine="0"/>
      </w:pPr>
    </w:p>
    <w:p w14:paraId="5FBD6E78" w14:textId="77777777" w:rsidR="00A9656C" w:rsidRDefault="00A9656C" w:rsidP="00A9656C">
      <w:pPr>
        <w:pStyle w:val="Doc-text2"/>
        <w:ind w:left="1253" w:firstLine="0"/>
      </w:pPr>
      <w:r>
        <w:t xml:space="preserve">Discussion: </w:t>
      </w:r>
    </w:p>
    <w:p w14:paraId="0143D81A" w14:textId="77777777" w:rsidR="00A9656C" w:rsidRDefault="00A9656C" w:rsidP="00A9656C">
      <w:pPr>
        <w:pStyle w:val="Doc-text2"/>
        <w:ind w:left="1253" w:firstLine="0"/>
      </w:pPr>
      <w:r>
        <w:t>[Nokia, CATT, MediaTek, Huawei, Vivo, Rakuten]: Do not see the need of other beams’ measured results if they do not meet event. Agree with Apple. [Vivo]: If NW want to know more beam information, NW can configure another MR event(s) with lower threshold. [Panasonic]: If NW want to know more beam information, NW can configure periodic or semi-static MRs.</w:t>
      </w:r>
    </w:p>
    <w:p w14:paraId="22C5FD24" w14:textId="77777777" w:rsidR="00A9656C" w:rsidRDefault="00A9656C" w:rsidP="00A9656C">
      <w:pPr>
        <w:pStyle w:val="Doc-text2"/>
        <w:ind w:left="1253" w:firstLine="0"/>
      </w:pPr>
    </w:p>
    <w:p w14:paraId="208D218D" w14:textId="77777777" w:rsidR="00A9656C" w:rsidRDefault="00A9656C" w:rsidP="00A9656C">
      <w:pPr>
        <w:pStyle w:val="Doc-text2"/>
        <w:ind w:left="1253" w:firstLine="0"/>
      </w:pPr>
      <w:r>
        <w:t>[Xiaomi]: With China Telecom proposal, the NW can have better understanding on cell level radio condition and it can be used to avoid ping-pong. [Ericsson]: Agree with Xiaomi. [OPPO]: Support China Telecom proposal. We can also use the beams for deactivation purpose. [Samsung, Qualcomm]: China Telecom proposal will bring more flexibilities to NW. Otherwise NW needs to configure more events, which brings more signalling overheads. [Qualcomm]: When there is enough grant, why not report more beam information? [LG]: With China Telecom proposal, NW can be better aware of more beams in the mobility decision.</w:t>
      </w:r>
    </w:p>
    <w:p w14:paraId="614CEA89" w14:textId="77777777" w:rsidR="00A9656C" w:rsidRDefault="00A9656C" w:rsidP="00A9656C">
      <w:pPr>
        <w:pStyle w:val="Doc-text2"/>
        <w:ind w:left="1253" w:firstLine="0"/>
      </w:pPr>
    </w:p>
    <w:p w14:paraId="5ECE76D3" w14:textId="77777777" w:rsidR="00A9656C" w:rsidRDefault="00A9656C" w:rsidP="00A9656C">
      <w:pPr>
        <w:pStyle w:val="Doc-text2"/>
        <w:ind w:left="1253" w:firstLine="0"/>
      </w:pPr>
      <w:r>
        <w:t xml:space="preserve">[Session chair]: China Telecom proposal is based on NW configuration. Then can Apple proposal be also achieved based on NW configuration? [Nokia]: Configurable may be acceptable, but want to avoid a situation when the UE has enough grant to include beam information that fulfils with the events, but not enough to include all N beams, which may delay the whole MR. [LG]: We need to define minimum size of MR MAC CE. [Xiaomi]: Assuming we will have a truncated MR MAC CE, it should be no problem. </w:t>
      </w:r>
    </w:p>
    <w:p w14:paraId="31B17823" w14:textId="77777777" w:rsidR="00A9656C" w:rsidRDefault="00A9656C" w:rsidP="00A9656C">
      <w:pPr>
        <w:pStyle w:val="Doc-text2"/>
        <w:ind w:left="1253" w:firstLine="0"/>
      </w:pPr>
    </w:p>
    <w:p w14:paraId="005A9762" w14:textId="77777777" w:rsidR="00A9656C" w:rsidRDefault="00A9656C" w:rsidP="00A9656C">
      <w:pPr>
        <w:pStyle w:val="Agreement"/>
        <w:tabs>
          <w:tab w:val="clear" w:pos="9990"/>
        </w:tabs>
        <w:overflowPunct/>
        <w:autoSpaceDE/>
        <w:autoSpaceDN/>
        <w:adjustRightInd/>
        <w:ind w:left="1619" w:hanging="360"/>
        <w:textAlignment w:val="auto"/>
      </w:pPr>
      <w:r>
        <w:t>For event-triggered L1 LTM measurement reporting, max N is total number of all beams included into MR MAC CE.</w:t>
      </w:r>
    </w:p>
    <w:p w14:paraId="2E6E34B6" w14:textId="77777777" w:rsidR="00A9656C" w:rsidRPr="004B1CE7" w:rsidRDefault="00A9656C" w:rsidP="00A9656C">
      <w:pPr>
        <w:pStyle w:val="Agreement"/>
        <w:tabs>
          <w:tab w:val="clear" w:pos="9990"/>
        </w:tabs>
        <w:overflowPunct/>
        <w:autoSpaceDE/>
        <w:autoSpaceDN/>
        <w:adjustRightInd/>
        <w:ind w:left="1619" w:hanging="360"/>
        <w:textAlignment w:val="auto"/>
      </w:pPr>
      <w:r w:rsidRPr="004B1CE7">
        <w:t xml:space="preserve">For event-triggered L1 LTM measurement reporting, </w:t>
      </w:r>
      <w:r>
        <w:t xml:space="preserve">NW controls if </w:t>
      </w:r>
      <w:r w:rsidRPr="004B1CE7">
        <w:t xml:space="preserve">the beam(s) not satisfying the event </w:t>
      </w:r>
      <w:r>
        <w:t>could</w:t>
      </w:r>
      <w:r w:rsidRPr="004B1CE7">
        <w:t xml:space="preserve"> be reported</w:t>
      </w:r>
      <w:r>
        <w:t xml:space="preserve"> according to N beams</w:t>
      </w:r>
      <w:r w:rsidRPr="004B1CE7">
        <w:t xml:space="preserve"> in MR MAC CE.</w:t>
      </w:r>
    </w:p>
    <w:p w14:paraId="54E9071B" w14:textId="77777777" w:rsidR="00A9656C" w:rsidRDefault="00A9656C" w:rsidP="00A9656C">
      <w:pPr>
        <w:pStyle w:val="Doc-text2"/>
        <w:ind w:left="0" w:firstLine="0"/>
        <w:rPr>
          <w:lang w:val="en-US"/>
        </w:rPr>
      </w:pPr>
    </w:p>
    <w:p w14:paraId="0AC268A2" w14:textId="77777777" w:rsidR="00A9656C" w:rsidRPr="006215DB" w:rsidRDefault="00A9656C" w:rsidP="00A9656C">
      <w:pPr>
        <w:pStyle w:val="Doc-title"/>
        <w:rPr>
          <w:b/>
          <w:lang w:val="en-US"/>
        </w:rPr>
      </w:pPr>
      <w:r>
        <w:rPr>
          <w:b/>
          <w:lang w:val="en-US"/>
        </w:rPr>
        <w:t>8. MR MAC CE Format</w:t>
      </w:r>
    </w:p>
    <w:p w14:paraId="5F34CFD0" w14:textId="77777777" w:rsidR="00A9656C" w:rsidRDefault="00A9656C" w:rsidP="00A9656C">
      <w:pPr>
        <w:pStyle w:val="Doc-title"/>
        <w:rPr>
          <w:lang w:val="en-US"/>
        </w:rPr>
      </w:pPr>
      <w:r>
        <w:rPr>
          <w:lang w:val="en-US"/>
        </w:rPr>
        <w:t>R2-2410545</w:t>
      </w:r>
      <w:r>
        <w:rPr>
          <w:lang w:val="en-US"/>
        </w:rPr>
        <w:tab/>
        <w:t>Event definition and MAC CE content for L1 event-triggered measurements</w:t>
      </w:r>
      <w:r>
        <w:rPr>
          <w:lang w:val="en-US"/>
        </w:rPr>
        <w:tab/>
        <w:t>Ericsson</w:t>
      </w:r>
      <w:r>
        <w:rPr>
          <w:lang w:val="en-US"/>
        </w:rPr>
        <w:tab/>
        <w:t>discussion</w:t>
      </w:r>
      <w:r>
        <w:rPr>
          <w:lang w:val="en-US"/>
        </w:rPr>
        <w:tab/>
        <w:t>Rel-19</w:t>
      </w:r>
      <w:r>
        <w:rPr>
          <w:lang w:val="en-US"/>
        </w:rPr>
        <w:tab/>
        <w:t>NR_Mob_Ph4-Core</w:t>
      </w:r>
    </w:p>
    <w:p w14:paraId="08154AEA" w14:textId="77777777" w:rsidR="00A9656C" w:rsidRDefault="00A9656C" w:rsidP="00A9656C">
      <w:pPr>
        <w:pStyle w:val="Doc-text2"/>
        <w:ind w:left="1253" w:firstLine="0"/>
        <w:rPr>
          <w:lang w:val="en-US"/>
        </w:rPr>
      </w:pPr>
      <w:r w:rsidRPr="00547331">
        <w:rPr>
          <w:lang w:val="en-US"/>
        </w:rPr>
        <w:t>Proposal 8</w:t>
      </w:r>
      <w:r w:rsidRPr="00547331">
        <w:rPr>
          <w:lang w:val="en-US"/>
        </w:rPr>
        <w:tab/>
        <w:t>A single MAC CE format for the event-triggered L1 measurement report is used for both the SSB and CSI-RS reference signals.</w:t>
      </w:r>
    </w:p>
    <w:p w14:paraId="33E79926" w14:textId="77777777" w:rsidR="00A9656C" w:rsidRDefault="00A9656C" w:rsidP="00A9656C">
      <w:pPr>
        <w:pStyle w:val="Doc-text2"/>
        <w:ind w:left="1253" w:firstLine="0"/>
        <w:rPr>
          <w:lang w:val="en-US"/>
        </w:rPr>
      </w:pPr>
    </w:p>
    <w:p w14:paraId="56EB0BBD" w14:textId="77777777" w:rsidR="00A9656C" w:rsidRPr="00547331" w:rsidRDefault="00A9656C" w:rsidP="00A9656C">
      <w:pPr>
        <w:pStyle w:val="Agreement"/>
        <w:tabs>
          <w:tab w:val="clear" w:pos="9990"/>
        </w:tabs>
        <w:overflowPunct/>
        <w:autoSpaceDE/>
        <w:autoSpaceDN/>
        <w:adjustRightInd/>
        <w:ind w:left="1619" w:hanging="360"/>
        <w:textAlignment w:val="auto"/>
        <w:rPr>
          <w:lang w:val="en-US"/>
        </w:rPr>
      </w:pPr>
      <w:r w:rsidRPr="00547331">
        <w:rPr>
          <w:lang w:val="en-US"/>
        </w:rPr>
        <w:t>A single MAC CE format for the event-triggered L1 measurement report is used for both the SSB and CSI-RS reference signals.</w:t>
      </w:r>
    </w:p>
    <w:p w14:paraId="122E2FB3" w14:textId="77777777" w:rsidR="00A9656C" w:rsidRDefault="00A9656C" w:rsidP="00A9656C">
      <w:pPr>
        <w:pStyle w:val="Doc-title"/>
        <w:rPr>
          <w:lang w:val="en-US"/>
        </w:rPr>
      </w:pPr>
    </w:p>
    <w:p w14:paraId="10E897EF" w14:textId="77777777" w:rsidR="00A9656C" w:rsidRDefault="00A9656C" w:rsidP="00A9656C">
      <w:pPr>
        <w:pStyle w:val="Doc-title"/>
        <w:rPr>
          <w:lang w:val="en-US"/>
        </w:rPr>
      </w:pPr>
      <w:r>
        <w:rPr>
          <w:lang w:val="en-US"/>
        </w:rPr>
        <w:t>R2-2410441</w:t>
      </w:r>
      <w:r>
        <w:rPr>
          <w:lang w:val="en-US"/>
        </w:rPr>
        <w:tab/>
        <w:t>On L1 Measurement Reporting Enhancements for Rel-19 LTM</w:t>
      </w:r>
      <w:r>
        <w:rPr>
          <w:lang w:val="en-US"/>
        </w:rPr>
        <w:tab/>
        <w:t>Nokia</w:t>
      </w:r>
      <w:r>
        <w:rPr>
          <w:lang w:val="en-US"/>
        </w:rPr>
        <w:tab/>
        <w:t>discussion</w:t>
      </w:r>
      <w:r>
        <w:rPr>
          <w:lang w:val="en-US"/>
        </w:rPr>
        <w:tab/>
        <w:t>Rel-19</w:t>
      </w:r>
      <w:r>
        <w:rPr>
          <w:lang w:val="en-US"/>
        </w:rPr>
        <w:tab/>
        <w:t>NR_Mob_Ph4-Core</w:t>
      </w:r>
    </w:p>
    <w:p w14:paraId="46195E40" w14:textId="77777777" w:rsidR="00A9656C" w:rsidRDefault="00A9656C" w:rsidP="00A9656C">
      <w:pPr>
        <w:pStyle w:val="Doc-text2"/>
        <w:ind w:left="1253" w:firstLine="0"/>
        <w:rPr>
          <w:lang w:val="en-US"/>
        </w:rPr>
      </w:pPr>
      <w:r w:rsidRPr="00B3646B">
        <w:rPr>
          <w:lang w:val="en-US"/>
        </w:rPr>
        <w:t>Proposal 18: RAN2 to study the RSRP value reporting using differential RSRP mechanism in MAC CE.</w:t>
      </w:r>
    </w:p>
    <w:p w14:paraId="5641A074" w14:textId="77777777" w:rsidR="00A9656C" w:rsidRDefault="00A9656C" w:rsidP="00A9656C">
      <w:pPr>
        <w:pStyle w:val="Doc-text2"/>
        <w:ind w:left="1253" w:firstLine="0"/>
        <w:rPr>
          <w:lang w:val="en-US"/>
        </w:rPr>
      </w:pPr>
    </w:p>
    <w:p w14:paraId="2EB56EDD" w14:textId="77777777" w:rsidR="00A9656C" w:rsidRDefault="00A9656C" w:rsidP="00A9656C">
      <w:pPr>
        <w:pStyle w:val="Doc-text2"/>
        <w:ind w:left="1253" w:firstLine="0"/>
        <w:rPr>
          <w:lang w:val="en-US"/>
        </w:rPr>
      </w:pPr>
      <w:r>
        <w:rPr>
          <w:lang w:val="en-US"/>
        </w:rPr>
        <w:t xml:space="preserve">Discussion: </w:t>
      </w:r>
    </w:p>
    <w:p w14:paraId="016ADD45" w14:textId="77777777" w:rsidR="00A9656C" w:rsidRDefault="00A9656C" w:rsidP="00A9656C">
      <w:pPr>
        <w:pStyle w:val="Doc-text2"/>
        <w:ind w:left="1253" w:firstLine="0"/>
        <w:rPr>
          <w:lang w:val="en-US"/>
        </w:rPr>
      </w:pPr>
      <w:r>
        <w:rPr>
          <w:lang w:val="en-US"/>
        </w:rPr>
        <w:t xml:space="preserve">[Samsung, Xiaomi, Lenovo]: Since we have MR MAC CE, it would be easier and more straightforward to include all explicit values (rather than using differential values). [Apple]: It is already supported in Rel-18. [IDC]: Agree with the proposal, it would be good to optimize the MR MAC CE size. [CATT]: Agree with proposal. [Huawei]: In general, ok with the proposal. Wonder if there needs any RAN4 impact for mapping. [Lenovo]: It is an optimization and not sure how many bits can be saved compared to the case using all explicit values. </w:t>
      </w:r>
    </w:p>
    <w:p w14:paraId="7BB75064" w14:textId="77777777" w:rsidR="00A9656C" w:rsidRDefault="00A9656C" w:rsidP="00A9656C">
      <w:pPr>
        <w:pStyle w:val="Agreement"/>
        <w:numPr>
          <w:ilvl w:val="0"/>
          <w:numId w:val="0"/>
        </w:numPr>
        <w:ind w:left="1619" w:hanging="360"/>
        <w:rPr>
          <w:lang w:val="en-US"/>
        </w:rPr>
      </w:pPr>
    </w:p>
    <w:p w14:paraId="4294129A" w14:textId="77777777" w:rsidR="00A9656C" w:rsidRPr="00FE3883" w:rsidRDefault="00A9656C" w:rsidP="00A9656C">
      <w:pPr>
        <w:pStyle w:val="Agreement"/>
        <w:tabs>
          <w:tab w:val="clear" w:pos="9990"/>
        </w:tabs>
        <w:overflowPunct/>
        <w:autoSpaceDE/>
        <w:autoSpaceDN/>
        <w:adjustRightInd/>
        <w:ind w:left="1619" w:hanging="360"/>
        <w:textAlignment w:val="auto"/>
        <w:rPr>
          <w:lang w:val="en-US"/>
        </w:rPr>
      </w:pPr>
      <w:r>
        <w:rPr>
          <w:lang w:val="en-US"/>
        </w:rPr>
        <w:t>Revisit it once we can have better understanding on MR MAC CE format and how much bits actually can be saved from differential RSRP values.</w:t>
      </w:r>
    </w:p>
    <w:p w14:paraId="459A7024" w14:textId="77777777" w:rsidR="00A9656C" w:rsidRDefault="00A9656C" w:rsidP="00A9656C">
      <w:pPr>
        <w:pStyle w:val="Doc-title"/>
        <w:rPr>
          <w:lang w:val="en-US"/>
        </w:rPr>
      </w:pPr>
    </w:p>
    <w:p w14:paraId="50CCF8E2" w14:textId="77777777" w:rsidR="00A9656C" w:rsidRDefault="00A9656C" w:rsidP="00A9656C">
      <w:pPr>
        <w:pStyle w:val="Doc-title"/>
        <w:rPr>
          <w:lang w:val="en-US"/>
        </w:rPr>
      </w:pPr>
      <w:r>
        <w:rPr>
          <w:lang w:val="en-US"/>
        </w:rPr>
        <w:t>R2-2410153</w:t>
      </w:r>
      <w:r>
        <w:rPr>
          <w:lang w:val="en-US"/>
        </w:rPr>
        <w:tab/>
        <w:t>Discussion on L1 event-triggered measurement reporting</w:t>
      </w:r>
      <w:r>
        <w:rPr>
          <w:lang w:val="en-US"/>
        </w:rPr>
        <w:tab/>
        <w:t>Huawei, HiSilicon</w:t>
      </w:r>
      <w:r>
        <w:rPr>
          <w:lang w:val="en-US"/>
        </w:rPr>
        <w:tab/>
        <w:t>discussion</w:t>
      </w:r>
      <w:r>
        <w:rPr>
          <w:lang w:val="en-US"/>
        </w:rPr>
        <w:tab/>
        <w:t>Rel-19</w:t>
      </w:r>
      <w:r>
        <w:rPr>
          <w:lang w:val="en-US"/>
        </w:rPr>
        <w:tab/>
        <w:t>NR_Mob_Ph4-Core</w:t>
      </w:r>
    </w:p>
    <w:p w14:paraId="6274CDD7" w14:textId="77777777" w:rsidR="00A9656C" w:rsidRDefault="00A9656C" w:rsidP="00A9656C">
      <w:pPr>
        <w:pStyle w:val="Doc-text2"/>
        <w:ind w:left="1253" w:firstLine="0"/>
        <w:rPr>
          <w:lang w:val="en-US"/>
        </w:rPr>
      </w:pPr>
      <w:r w:rsidRPr="005820CE">
        <w:rPr>
          <w:lang w:val="en-US"/>
        </w:rPr>
        <w:t>Proposal 7: Support the truncated measurement report MAC CE.</w:t>
      </w:r>
    </w:p>
    <w:p w14:paraId="3609A5D8" w14:textId="77777777" w:rsidR="00A9656C" w:rsidRDefault="00A9656C" w:rsidP="00A9656C">
      <w:pPr>
        <w:pStyle w:val="Doc-text2"/>
        <w:ind w:left="1253" w:firstLine="0"/>
        <w:rPr>
          <w:lang w:val="en-US"/>
        </w:rPr>
      </w:pPr>
    </w:p>
    <w:p w14:paraId="2B2C2929" w14:textId="77777777" w:rsidR="00A9656C" w:rsidRPr="005820CE" w:rsidRDefault="00A9656C" w:rsidP="00A9656C">
      <w:pPr>
        <w:pStyle w:val="Agreement"/>
        <w:tabs>
          <w:tab w:val="clear" w:pos="9990"/>
        </w:tabs>
        <w:overflowPunct/>
        <w:autoSpaceDE/>
        <w:autoSpaceDN/>
        <w:adjustRightInd/>
        <w:ind w:left="1619" w:hanging="360"/>
        <w:textAlignment w:val="auto"/>
        <w:rPr>
          <w:lang w:val="en-US"/>
        </w:rPr>
      </w:pPr>
      <w:r w:rsidRPr="005820CE">
        <w:rPr>
          <w:lang w:val="en-US"/>
        </w:rPr>
        <w:t>Support the truncated measurement report MAC CE.</w:t>
      </w:r>
    </w:p>
    <w:p w14:paraId="5833CDA1" w14:textId="77777777" w:rsidR="00A9656C" w:rsidRDefault="00A9656C" w:rsidP="00A9656C">
      <w:pPr>
        <w:pStyle w:val="Doc-title"/>
        <w:rPr>
          <w:lang w:val="en-US"/>
        </w:rPr>
      </w:pPr>
    </w:p>
    <w:p w14:paraId="56647B1E" w14:textId="77777777" w:rsidR="00A9656C" w:rsidRDefault="00A9656C" w:rsidP="00A9656C">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L1 event-driven MR:</w:t>
      </w:r>
    </w:p>
    <w:p w14:paraId="67D421BC" w14:textId="77777777" w:rsidR="00A9656C" w:rsidRDefault="00A9656C" w:rsidP="00A9656C">
      <w:pPr>
        <w:pStyle w:val="Doc-text2"/>
        <w:numPr>
          <w:ilvl w:val="0"/>
          <w:numId w:val="14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AB3317">
        <w:rPr>
          <w:lang w:val="en-US"/>
        </w:rPr>
        <w:t>TTT is evaluated per beam, and measurement report is only triggered by beam that has satisfied the condition (entering/leaving) for the whole duration of TTT.</w:t>
      </w:r>
    </w:p>
    <w:p w14:paraId="501F2275" w14:textId="77777777" w:rsidR="00A9656C" w:rsidRDefault="00A9656C" w:rsidP="00A9656C">
      <w:pPr>
        <w:pStyle w:val="Doc-text2"/>
        <w:numPr>
          <w:ilvl w:val="0"/>
          <w:numId w:val="14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1E4269">
        <w:rPr>
          <w:lang w:val="en-US"/>
        </w:rPr>
        <w:t>TTT timer is not restarted if the current beam changes and the entering condition is still met with the new current beam.</w:t>
      </w:r>
    </w:p>
    <w:p w14:paraId="5579B154" w14:textId="77777777" w:rsidR="00A9656C" w:rsidRDefault="00A9656C" w:rsidP="00A9656C">
      <w:pPr>
        <w:pStyle w:val="Doc-text2"/>
        <w:numPr>
          <w:ilvl w:val="0"/>
          <w:numId w:val="14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5363A">
        <w:rPr>
          <w:lang w:val="en-US"/>
        </w:rPr>
        <w:t>TTT is applied to the leaving condition.</w:t>
      </w:r>
    </w:p>
    <w:p w14:paraId="3894C0A7" w14:textId="77777777" w:rsidR="00A9656C" w:rsidRDefault="00A9656C" w:rsidP="00A9656C">
      <w:pPr>
        <w:pStyle w:val="Doc-text2"/>
        <w:numPr>
          <w:ilvl w:val="0"/>
          <w:numId w:val="14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6A3063">
        <w:rPr>
          <w:lang w:val="en-US"/>
        </w:rPr>
        <w:t>Network can configure which RS type (SSB or CSI-RS) is used for LTM event evaluation.</w:t>
      </w:r>
    </w:p>
    <w:p w14:paraId="3DAF980A" w14:textId="77777777" w:rsidR="00A9656C" w:rsidRPr="00B47F9F" w:rsidRDefault="00A9656C" w:rsidP="00A9656C">
      <w:pPr>
        <w:pStyle w:val="Doc-text2"/>
        <w:numPr>
          <w:ilvl w:val="0"/>
          <w:numId w:val="14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Either CSI-RS or SSB could be configured as candidate beam and the measurement RS of the serving cell beam is determined based on the candidate beam to ensure same RS type, i.e. the RS for current beam of serving cell is same as or QCLed with the QCL RS of the indicated TCI state, according to what is agreed in RAN1.</w:t>
      </w:r>
    </w:p>
    <w:p w14:paraId="14689B84" w14:textId="77777777" w:rsidR="00A9656C" w:rsidRDefault="00A9656C" w:rsidP="00A9656C">
      <w:pPr>
        <w:pStyle w:val="Doc-text2"/>
        <w:numPr>
          <w:ilvl w:val="0"/>
          <w:numId w:val="14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A06DFF">
        <w:rPr>
          <w:lang w:val="en-US"/>
        </w:rPr>
        <w:t xml:space="preserve">SSBRI and CRI is used to represent the </w:t>
      </w:r>
      <w:r>
        <w:rPr>
          <w:lang w:val="en-US"/>
        </w:rPr>
        <w:t xml:space="preserve">candidate </w:t>
      </w:r>
      <w:r w:rsidRPr="00A06DFF">
        <w:rPr>
          <w:lang w:val="en-US"/>
        </w:rPr>
        <w:t>beam ID in LTM MR MAC CE.</w:t>
      </w:r>
    </w:p>
    <w:p w14:paraId="0C22CF4D" w14:textId="77777777" w:rsidR="00A9656C" w:rsidRPr="00B47F9F" w:rsidRDefault="00A9656C" w:rsidP="00A9656C">
      <w:pPr>
        <w:pStyle w:val="Doc-text2"/>
        <w:numPr>
          <w:ilvl w:val="0"/>
          <w:numId w:val="14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For event-triggered L1 LTM measurement reporting, max N is total number of all beams included into MR MAC CE.</w:t>
      </w:r>
    </w:p>
    <w:p w14:paraId="2E77873A" w14:textId="77777777" w:rsidR="00A9656C" w:rsidRPr="00B47F9F" w:rsidRDefault="00A9656C" w:rsidP="00A9656C">
      <w:pPr>
        <w:pStyle w:val="Doc-text2"/>
        <w:numPr>
          <w:ilvl w:val="0"/>
          <w:numId w:val="14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4B1CE7">
        <w:t xml:space="preserve">For event-triggered L1 LTM measurement reporting, </w:t>
      </w:r>
      <w:r>
        <w:t xml:space="preserve">NW controls if </w:t>
      </w:r>
      <w:r w:rsidRPr="004B1CE7">
        <w:t xml:space="preserve">the beam(s) not satisfying the event </w:t>
      </w:r>
      <w:r>
        <w:t>could</w:t>
      </w:r>
      <w:r w:rsidRPr="004B1CE7">
        <w:t xml:space="preserve"> be reported</w:t>
      </w:r>
      <w:r>
        <w:t xml:space="preserve"> according to N beams</w:t>
      </w:r>
      <w:r w:rsidRPr="004B1CE7">
        <w:t xml:space="preserve"> in MR MAC CE.</w:t>
      </w:r>
    </w:p>
    <w:p w14:paraId="3A8B9623" w14:textId="77777777" w:rsidR="00A9656C" w:rsidRDefault="00A9656C" w:rsidP="00A9656C">
      <w:pPr>
        <w:pStyle w:val="Doc-text2"/>
        <w:numPr>
          <w:ilvl w:val="0"/>
          <w:numId w:val="14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547331">
        <w:rPr>
          <w:lang w:val="en-US"/>
        </w:rPr>
        <w:t>A single MAC CE format for the event-triggered L1 measurement report is used for both the SSB and CSI-RS reference signals.</w:t>
      </w:r>
    </w:p>
    <w:p w14:paraId="180B7CEE" w14:textId="77777777" w:rsidR="00A9656C" w:rsidRPr="002336D1" w:rsidRDefault="00A9656C" w:rsidP="00A9656C">
      <w:pPr>
        <w:pStyle w:val="Doc-text2"/>
        <w:numPr>
          <w:ilvl w:val="0"/>
          <w:numId w:val="145"/>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5820CE">
        <w:rPr>
          <w:lang w:val="en-US"/>
        </w:rPr>
        <w:t>Support the truncated measurement report MAC CE.</w:t>
      </w:r>
    </w:p>
    <w:p w14:paraId="0BC4837E" w14:textId="77777777" w:rsidR="00A9656C" w:rsidRDefault="00A9656C" w:rsidP="00A9656C">
      <w:pPr>
        <w:pStyle w:val="Doc-text2"/>
        <w:rPr>
          <w:lang w:val="en-US"/>
        </w:rPr>
      </w:pPr>
    </w:p>
    <w:p w14:paraId="0CF521C3" w14:textId="77777777" w:rsidR="00A9656C" w:rsidRPr="00D24147" w:rsidRDefault="00A9656C" w:rsidP="00A9656C">
      <w:pPr>
        <w:pStyle w:val="Doc-text2"/>
        <w:rPr>
          <w:lang w:val="en-US"/>
        </w:rPr>
      </w:pPr>
    </w:p>
    <w:p w14:paraId="331CF707" w14:textId="77777777" w:rsidR="00A9656C" w:rsidRDefault="00A9656C" w:rsidP="00A9656C">
      <w:pPr>
        <w:pStyle w:val="Doc-title"/>
        <w:rPr>
          <w:lang w:val="en-US"/>
        </w:rPr>
      </w:pPr>
      <w:r>
        <w:rPr>
          <w:lang w:val="en-US"/>
        </w:rPr>
        <w:lastRenderedPageBreak/>
        <w:t>R2-2409594</w:t>
      </w:r>
      <w:r>
        <w:rPr>
          <w:lang w:val="en-US"/>
        </w:rPr>
        <w:tab/>
        <w:t>L1 event triggered measurement reporting</w:t>
      </w:r>
      <w:r>
        <w:rPr>
          <w:lang w:val="en-US"/>
        </w:rPr>
        <w:tab/>
        <w:t>CATT</w:t>
      </w:r>
      <w:r>
        <w:rPr>
          <w:lang w:val="en-US"/>
        </w:rPr>
        <w:tab/>
        <w:t>discussion</w:t>
      </w:r>
      <w:r>
        <w:rPr>
          <w:lang w:val="en-US"/>
        </w:rPr>
        <w:tab/>
        <w:t>Rel-19</w:t>
      </w:r>
      <w:r>
        <w:rPr>
          <w:lang w:val="en-US"/>
        </w:rPr>
        <w:tab/>
        <w:t>NR_Mob_Ph4-Core</w:t>
      </w:r>
    </w:p>
    <w:p w14:paraId="793DA26E" w14:textId="77777777" w:rsidR="00A9656C" w:rsidRDefault="00A9656C" w:rsidP="00A9656C">
      <w:pPr>
        <w:pStyle w:val="Doc-title"/>
        <w:rPr>
          <w:lang w:val="en-US"/>
        </w:rPr>
      </w:pPr>
      <w:r>
        <w:rPr>
          <w:lang w:val="en-US"/>
        </w:rPr>
        <w:t>R2-2409630</w:t>
      </w:r>
      <w:r>
        <w:rPr>
          <w:lang w:val="en-US"/>
        </w:rPr>
        <w:tab/>
        <w:t>Event LTM triggered measurement report</w:t>
      </w:r>
      <w:r>
        <w:rPr>
          <w:lang w:val="en-US"/>
        </w:rPr>
        <w:tab/>
        <w:t>LG Electronics Inc.</w:t>
      </w:r>
      <w:r>
        <w:rPr>
          <w:lang w:val="en-US"/>
        </w:rPr>
        <w:tab/>
        <w:t>discussion</w:t>
      </w:r>
      <w:r>
        <w:rPr>
          <w:lang w:val="en-US"/>
        </w:rPr>
        <w:tab/>
        <w:t>NR_Mob_Ph4-Core</w:t>
      </w:r>
    </w:p>
    <w:p w14:paraId="4C8D3C76" w14:textId="77777777" w:rsidR="00A9656C" w:rsidRDefault="00A9656C" w:rsidP="00A9656C">
      <w:pPr>
        <w:pStyle w:val="Doc-title"/>
        <w:rPr>
          <w:lang w:val="en-US"/>
        </w:rPr>
      </w:pPr>
      <w:r>
        <w:rPr>
          <w:lang w:val="en-US"/>
        </w:rPr>
        <w:t>R2-2409657</w:t>
      </w:r>
      <w:r>
        <w:rPr>
          <w:lang w:val="en-US"/>
        </w:rPr>
        <w:tab/>
        <w:t>Discussion on event triggered L1 MR</w:t>
      </w:r>
      <w:r>
        <w:rPr>
          <w:lang w:val="en-US"/>
        </w:rPr>
        <w:tab/>
        <w:t>MediaTek Inc.</w:t>
      </w:r>
      <w:r>
        <w:rPr>
          <w:lang w:val="en-US"/>
        </w:rPr>
        <w:tab/>
        <w:t>discussion</w:t>
      </w:r>
      <w:r>
        <w:rPr>
          <w:lang w:val="en-US"/>
        </w:rPr>
        <w:tab/>
        <w:t>Rel-19</w:t>
      </w:r>
      <w:r>
        <w:rPr>
          <w:lang w:val="en-US"/>
        </w:rPr>
        <w:tab/>
        <w:t>NR_Mob_Ph4-Core</w:t>
      </w:r>
    </w:p>
    <w:p w14:paraId="61556749" w14:textId="77777777" w:rsidR="00A9656C" w:rsidRDefault="00A9656C" w:rsidP="00A9656C">
      <w:pPr>
        <w:pStyle w:val="Doc-title"/>
        <w:rPr>
          <w:lang w:val="en-US"/>
        </w:rPr>
      </w:pPr>
      <w:r>
        <w:rPr>
          <w:lang w:val="en-US"/>
        </w:rPr>
        <w:t>R2-2409659</w:t>
      </w:r>
      <w:r>
        <w:rPr>
          <w:lang w:val="en-US"/>
        </w:rPr>
        <w:tab/>
        <w:t>Remaining issues of L1 event triggered measurement reporting</w:t>
      </w:r>
      <w:r>
        <w:rPr>
          <w:lang w:val="en-US"/>
        </w:rPr>
        <w:tab/>
        <w:t>Xiaomi</w:t>
      </w:r>
      <w:r>
        <w:rPr>
          <w:lang w:val="en-US"/>
        </w:rPr>
        <w:tab/>
        <w:t>discussion</w:t>
      </w:r>
      <w:r>
        <w:rPr>
          <w:lang w:val="en-US"/>
        </w:rPr>
        <w:tab/>
        <w:t>Rel-19</w:t>
      </w:r>
      <w:r>
        <w:rPr>
          <w:lang w:val="en-US"/>
        </w:rPr>
        <w:tab/>
        <w:t>NR_Mob_Ph4-Core</w:t>
      </w:r>
    </w:p>
    <w:p w14:paraId="2468555B" w14:textId="77777777" w:rsidR="00A9656C" w:rsidRDefault="00A9656C" w:rsidP="00A9656C">
      <w:pPr>
        <w:pStyle w:val="Doc-title"/>
        <w:rPr>
          <w:lang w:val="en-US"/>
        </w:rPr>
      </w:pPr>
      <w:r>
        <w:rPr>
          <w:lang w:val="en-US"/>
        </w:rPr>
        <w:t>R2-2409765</w:t>
      </w:r>
      <w:r>
        <w:rPr>
          <w:lang w:val="en-US"/>
        </w:rPr>
        <w:tab/>
        <w:t>Discussion on LTM measurement event evaluation and reporting</w:t>
      </w:r>
      <w:r>
        <w:rPr>
          <w:lang w:val="en-US"/>
        </w:rPr>
        <w:tab/>
        <w:t>vivo</w:t>
      </w:r>
      <w:r>
        <w:rPr>
          <w:lang w:val="en-US"/>
        </w:rPr>
        <w:tab/>
        <w:t>discussion</w:t>
      </w:r>
      <w:r>
        <w:rPr>
          <w:lang w:val="en-US"/>
        </w:rPr>
        <w:tab/>
        <w:t>Rel-19</w:t>
      </w:r>
      <w:r>
        <w:rPr>
          <w:lang w:val="en-US"/>
        </w:rPr>
        <w:tab/>
        <w:t>NR_Mob_Ph4-Core</w:t>
      </w:r>
    </w:p>
    <w:p w14:paraId="519F44DF" w14:textId="77777777" w:rsidR="00A9656C" w:rsidRDefault="00A9656C" w:rsidP="00A9656C">
      <w:pPr>
        <w:pStyle w:val="Doc-title"/>
        <w:rPr>
          <w:lang w:val="en-US"/>
        </w:rPr>
      </w:pPr>
      <w:r>
        <w:rPr>
          <w:lang w:val="en-US"/>
        </w:rPr>
        <w:t>R2-2409802</w:t>
      </w:r>
      <w:r>
        <w:rPr>
          <w:lang w:val="en-US"/>
        </w:rPr>
        <w:tab/>
        <w:t>Event triggered L1 measurement reporting for LTM.</w:t>
      </w:r>
      <w:r>
        <w:rPr>
          <w:lang w:val="en-US"/>
        </w:rPr>
        <w:tab/>
        <w:t>Interdigital, Inc.</w:t>
      </w:r>
      <w:r>
        <w:rPr>
          <w:lang w:val="en-US"/>
        </w:rPr>
        <w:tab/>
        <w:t>discussion</w:t>
      </w:r>
      <w:r>
        <w:rPr>
          <w:lang w:val="en-US"/>
        </w:rPr>
        <w:tab/>
        <w:t>Rel-19</w:t>
      </w:r>
      <w:r>
        <w:rPr>
          <w:lang w:val="en-US"/>
        </w:rPr>
        <w:tab/>
        <w:t>NR_Mob_Ph4-Core</w:t>
      </w:r>
    </w:p>
    <w:p w14:paraId="6621FD6B" w14:textId="77777777" w:rsidR="00A9656C" w:rsidRDefault="00A9656C" w:rsidP="00A9656C">
      <w:pPr>
        <w:pStyle w:val="Doc-title"/>
        <w:rPr>
          <w:lang w:val="en-US"/>
        </w:rPr>
      </w:pPr>
      <w:r>
        <w:rPr>
          <w:lang w:val="en-US"/>
        </w:rPr>
        <w:t>R2-2409842</w:t>
      </w:r>
      <w:r>
        <w:rPr>
          <w:lang w:val="en-US"/>
        </w:rPr>
        <w:tab/>
        <w:t>Discussions on event triggered L1 measurement reporting</w:t>
      </w:r>
      <w:r>
        <w:rPr>
          <w:lang w:val="en-US"/>
        </w:rPr>
        <w:tab/>
        <w:t>Fujitsu</w:t>
      </w:r>
      <w:r>
        <w:rPr>
          <w:lang w:val="en-US"/>
        </w:rPr>
        <w:tab/>
        <w:t>discussion</w:t>
      </w:r>
      <w:r>
        <w:rPr>
          <w:lang w:val="en-US"/>
        </w:rPr>
        <w:tab/>
        <w:t>Rel-19</w:t>
      </w:r>
      <w:r>
        <w:rPr>
          <w:lang w:val="en-US"/>
        </w:rPr>
        <w:tab/>
        <w:t>NR_Mob_Ph4-Core</w:t>
      </w:r>
    </w:p>
    <w:p w14:paraId="4103ECFB" w14:textId="77777777" w:rsidR="00A9656C" w:rsidRDefault="00A9656C" w:rsidP="00A9656C">
      <w:pPr>
        <w:pStyle w:val="Doc-title"/>
        <w:rPr>
          <w:lang w:val="en-US"/>
        </w:rPr>
      </w:pPr>
      <w:r>
        <w:rPr>
          <w:lang w:val="en-US"/>
        </w:rPr>
        <w:t>R2-2409874</w:t>
      </w:r>
      <w:r>
        <w:rPr>
          <w:lang w:val="en-US"/>
        </w:rPr>
        <w:tab/>
        <w:t>Open issues for event triggered  L1 measurement reporting</w:t>
      </w:r>
      <w:r>
        <w:rPr>
          <w:lang w:val="en-US"/>
        </w:rPr>
        <w:tab/>
        <w:t>OPPO</w:t>
      </w:r>
      <w:r>
        <w:rPr>
          <w:lang w:val="en-US"/>
        </w:rPr>
        <w:tab/>
        <w:t>discussion</w:t>
      </w:r>
      <w:r>
        <w:rPr>
          <w:lang w:val="en-US"/>
        </w:rPr>
        <w:tab/>
        <w:t>Rel-19</w:t>
      </w:r>
      <w:r>
        <w:rPr>
          <w:lang w:val="en-US"/>
        </w:rPr>
        <w:tab/>
        <w:t>NR_Mob_Ph4-Core</w:t>
      </w:r>
    </w:p>
    <w:p w14:paraId="4EA71D5E" w14:textId="77777777" w:rsidR="00A9656C" w:rsidRDefault="00A9656C" w:rsidP="00A9656C">
      <w:pPr>
        <w:pStyle w:val="Doc-title"/>
        <w:rPr>
          <w:lang w:val="en-US"/>
        </w:rPr>
      </w:pPr>
      <w:r>
        <w:rPr>
          <w:lang w:val="en-US"/>
        </w:rPr>
        <w:t>R2-2409887</w:t>
      </w:r>
      <w:r>
        <w:rPr>
          <w:lang w:val="en-US"/>
        </w:rPr>
        <w:tab/>
        <w:t>Discussion on L1 event triggered measurement reporting</w:t>
      </w:r>
      <w:r>
        <w:rPr>
          <w:lang w:val="en-US"/>
        </w:rPr>
        <w:tab/>
        <w:t>Transsion Holdings</w:t>
      </w:r>
      <w:r>
        <w:rPr>
          <w:lang w:val="en-US"/>
        </w:rPr>
        <w:tab/>
        <w:t>discussion</w:t>
      </w:r>
      <w:r>
        <w:rPr>
          <w:lang w:val="en-US"/>
        </w:rPr>
        <w:tab/>
        <w:t>Rel-19</w:t>
      </w:r>
    </w:p>
    <w:p w14:paraId="7C1E8439" w14:textId="77777777" w:rsidR="00A9656C" w:rsidRDefault="00A9656C" w:rsidP="00A9656C">
      <w:pPr>
        <w:pStyle w:val="Doc-title"/>
        <w:rPr>
          <w:lang w:val="en-US"/>
        </w:rPr>
      </w:pPr>
      <w:r>
        <w:rPr>
          <w:lang w:val="en-US"/>
        </w:rPr>
        <w:t>R2-2409952</w:t>
      </w:r>
      <w:r>
        <w:rPr>
          <w:lang w:val="en-US"/>
        </w:rPr>
        <w:tab/>
        <w:t>LTM event triggered measurement reporting</w:t>
      </w:r>
      <w:r>
        <w:rPr>
          <w:lang w:val="en-US"/>
        </w:rPr>
        <w:tab/>
        <w:t>Apple</w:t>
      </w:r>
      <w:r>
        <w:rPr>
          <w:lang w:val="en-US"/>
        </w:rPr>
        <w:tab/>
        <w:t>discussion</w:t>
      </w:r>
      <w:r>
        <w:rPr>
          <w:lang w:val="en-US"/>
        </w:rPr>
        <w:tab/>
        <w:t>Rel-19</w:t>
      </w:r>
      <w:r>
        <w:rPr>
          <w:lang w:val="en-US"/>
        </w:rPr>
        <w:tab/>
        <w:t>NR_Mob_Ph4-Core</w:t>
      </w:r>
    </w:p>
    <w:p w14:paraId="39C3802F" w14:textId="77777777" w:rsidR="00A9656C" w:rsidRDefault="00A9656C" w:rsidP="00A9656C">
      <w:pPr>
        <w:pStyle w:val="Doc-title"/>
        <w:rPr>
          <w:lang w:val="en-US"/>
        </w:rPr>
      </w:pPr>
      <w:r>
        <w:rPr>
          <w:lang w:val="en-US"/>
        </w:rPr>
        <w:t>R2-2409987</w:t>
      </w:r>
      <w:r>
        <w:rPr>
          <w:lang w:val="en-US"/>
        </w:rPr>
        <w:tab/>
        <w:t>L1 event-triggered measurement reporting for LTM</w:t>
      </w:r>
      <w:r>
        <w:rPr>
          <w:lang w:val="en-US"/>
        </w:rPr>
        <w:tab/>
        <w:t>Qualcomm Incorporated</w:t>
      </w:r>
      <w:r>
        <w:rPr>
          <w:lang w:val="en-US"/>
        </w:rPr>
        <w:tab/>
        <w:t>discussion</w:t>
      </w:r>
    </w:p>
    <w:p w14:paraId="1C19601F" w14:textId="77777777" w:rsidR="00A9656C" w:rsidRDefault="00A9656C" w:rsidP="00A9656C">
      <w:pPr>
        <w:pStyle w:val="Doc-title"/>
        <w:rPr>
          <w:lang w:val="en-US"/>
        </w:rPr>
      </w:pPr>
      <w:r>
        <w:rPr>
          <w:lang w:val="en-US"/>
        </w:rPr>
        <w:t>R2-2410062</w:t>
      </w:r>
      <w:r>
        <w:rPr>
          <w:lang w:val="en-US"/>
        </w:rPr>
        <w:tab/>
        <w:t>Further details of L1 event triggered measurement reporting</w:t>
      </w:r>
      <w:r>
        <w:rPr>
          <w:lang w:val="en-US"/>
        </w:rPr>
        <w:tab/>
        <w:t>NEC</w:t>
      </w:r>
      <w:r>
        <w:rPr>
          <w:lang w:val="en-US"/>
        </w:rPr>
        <w:tab/>
        <w:t>discussion</w:t>
      </w:r>
      <w:r>
        <w:rPr>
          <w:lang w:val="en-US"/>
        </w:rPr>
        <w:tab/>
        <w:t>Rel-19</w:t>
      </w:r>
      <w:r>
        <w:rPr>
          <w:lang w:val="en-US"/>
        </w:rPr>
        <w:tab/>
        <w:t>NR_Mob_Ph4-Core</w:t>
      </w:r>
    </w:p>
    <w:p w14:paraId="14893EF6" w14:textId="77777777" w:rsidR="00A9656C" w:rsidRDefault="00A9656C" w:rsidP="00A9656C">
      <w:pPr>
        <w:pStyle w:val="Doc-title"/>
        <w:rPr>
          <w:lang w:val="en-US"/>
        </w:rPr>
      </w:pPr>
      <w:r>
        <w:rPr>
          <w:lang w:val="en-US"/>
        </w:rPr>
        <w:t>R2-2410114</w:t>
      </w:r>
      <w:r>
        <w:rPr>
          <w:lang w:val="en-US"/>
        </w:rPr>
        <w:tab/>
        <w:t>Discussion on L1 event triggered measurement reporting</w:t>
      </w:r>
      <w:r>
        <w:rPr>
          <w:lang w:val="en-US"/>
        </w:rPr>
        <w:tab/>
        <w:t>China Telecom</w:t>
      </w:r>
      <w:r>
        <w:rPr>
          <w:lang w:val="en-US"/>
        </w:rPr>
        <w:tab/>
        <w:t>discussion</w:t>
      </w:r>
      <w:r>
        <w:rPr>
          <w:lang w:val="en-US"/>
        </w:rPr>
        <w:tab/>
        <w:t>Rel-19</w:t>
      </w:r>
      <w:r>
        <w:rPr>
          <w:lang w:val="en-US"/>
        </w:rPr>
        <w:tab/>
        <w:t>NR_Mob_Ph4-Core</w:t>
      </w:r>
    </w:p>
    <w:p w14:paraId="70411198" w14:textId="77777777" w:rsidR="00A9656C" w:rsidRDefault="00A9656C" w:rsidP="00A9656C">
      <w:pPr>
        <w:pStyle w:val="Doc-title"/>
        <w:rPr>
          <w:lang w:val="en-US"/>
        </w:rPr>
      </w:pPr>
      <w:r>
        <w:rPr>
          <w:lang w:val="en-US"/>
        </w:rPr>
        <w:t>R2-2410153</w:t>
      </w:r>
      <w:r>
        <w:rPr>
          <w:lang w:val="en-US"/>
        </w:rPr>
        <w:tab/>
        <w:t>Discussion on L1 event-triggered measurement reporting</w:t>
      </w:r>
      <w:r>
        <w:rPr>
          <w:lang w:val="en-US"/>
        </w:rPr>
        <w:tab/>
        <w:t>Huawei, HiSilicon</w:t>
      </w:r>
      <w:r>
        <w:rPr>
          <w:lang w:val="en-US"/>
        </w:rPr>
        <w:tab/>
        <w:t>discussion</w:t>
      </w:r>
      <w:r>
        <w:rPr>
          <w:lang w:val="en-US"/>
        </w:rPr>
        <w:tab/>
        <w:t>Rel-19</w:t>
      </w:r>
      <w:r>
        <w:rPr>
          <w:lang w:val="en-US"/>
        </w:rPr>
        <w:tab/>
        <w:t>NR_Mob_Ph4-Core</w:t>
      </w:r>
    </w:p>
    <w:p w14:paraId="0B4CF732" w14:textId="77777777" w:rsidR="00A9656C" w:rsidRDefault="00A9656C" w:rsidP="00A9656C">
      <w:pPr>
        <w:pStyle w:val="Doc-title"/>
        <w:rPr>
          <w:lang w:val="en-US"/>
        </w:rPr>
      </w:pPr>
      <w:r>
        <w:rPr>
          <w:lang w:val="en-US"/>
        </w:rPr>
        <w:t>R2-2410180</w:t>
      </w:r>
      <w:r>
        <w:rPr>
          <w:lang w:val="en-US"/>
        </w:rPr>
        <w:tab/>
        <w:t>Discussion on L1 measurement reporting for LTM</w:t>
      </w:r>
      <w:r>
        <w:rPr>
          <w:lang w:val="en-US"/>
        </w:rPr>
        <w:tab/>
        <w:t>ASUSTeK</w:t>
      </w:r>
      <w:r>
        <w:rPr>
          <w:lang w:val="en-US"/>
        </w:rPr>
        <w:tab/>
        <w:t>discussion</w:t>
      </w:r>
      <w:r>
        <w:rPr>
          <w:lang w:val="en-US"/>
        </w:rPr>
        <w:tab/>
        <w:t>Rel-19</w:t>
      </w:r>
      <w:r>
        <w:rPr>
          <w:lang w:val="en-US"/>
        </w:rPr>
        <w:tab/>
        <w:t>NR_Mob_Ph4-Core</w:t>
      </w:r>
    </w:p>
    <w:p w14:paraId="22B40020" w14:textId="77777777" w:rsidR="00A9656C" w:rsidRDefault="00A9656C" w:rsidP="00A9656C">
      <w:pPr>
        <w:pStyle w:val="Doc-title"/>
        <w:rPr>
          <w:lang w:val="en-US"/>
        </w:rPr>
      </w:pPr>
      <w:r>
        <w:rPr>
          <w:lang w:val="en-US"/>
        </w:rPr>
        <w:t>R2-2410244</w:t>
      </w:r>
      <w:r>
        <w:rPr>
          <w:lang w:val="en-US"/>
        </w:rPr>
        <w:tab/>
        <w:t>Discussion on event triggered L1 report</w:t>
      </w:r>
      <w:r>
        <w:rPr>
          <w:lang w:val="en-US"/>
        </w:rPr>
        <w:tab/>
        <w:t>Huawei, HiSilicon</w:t>
      </w:r>
      <w:r>
        <w:rPr>
          <w:lang w:val="en-US"/>
        </w:rPr>
        <w:tab/>
        <w:t>discussion</w:t>
      </w:r>
      <w:r>
        <w:rPr>
          <w:lang w:val="en-US"/>
        </w:rPr>
        <w:tab/>
        <w:t>Rel-19</w:t>
      </w:r>
      <w:r>
        <w:rPr>
          <w:lang w:val="en-US"/>
        </w:rPr>
        <w:tab/>
        <w:t>NR_Mob_Ph4-Core</w:t>
      </w:r>
      <w:r>
        <w:rPr>
          <w:lang w:val="en-US"/>
        </w:rPr>
        <w:tab/>
        <w:t>Withdrawn</w:t>
      </w:r>
    </w:p>
    <w:p w14:paraId="6E757F9F" w14:textId="77777777" w:rsidR="00A9656C" w:rsidRDefault="00A9656C" w:rsidP="00A9656C">
      <w:pPr>
        <w:pStyle w:val="Doc-title"/>
        <w:rPr>
          <w:lang w:val="en-US"/>
        </w:rPr>
      </w:pPr>
      <w:r>
        <w:rPr>
          <w:lang w:val="en-US"/>
        </w:rPr>
        <w:t>R2-2410280</w:t>
      </w:r>
      <w:r>
        <w:rPr>
          <w:lang w:val="en-US"/>
        </w:rPr>
        <w:tab/>
        <w:t>Event based L1 measurement report</w:t>
      </w:r>
      <w:r>
        <w:rPr>
          <w:lang w:val="en-US"/>
        </w:rPr>
        <w:tab/>
        <w:t>Lenovo</w:t>
      </w:r>
      <w:r>
        <w:rPr>
          <w:lang w:val="en-US"/>
        </w:rPr>
        <w:tab/>
        <w:t>discussion</w:t>
      </w:r>
      <w:r>
        <w:rPr>
          <w:lang w:val="en-US"/>
        </w:rPr>
        <w:tab/>
        <w:t>Rel-19</w:t>
      </w:r>
    </w:p>
    <w:p w14:paraId="2CADF937" w14:textId="77777777" w:rsidR="00A9656C" w:rsidRDefault="00A9656C" w:rsidP="00A9656C">
      <w:pPr>
        <w:pStyle w:val="Doc-title"/>
        <w:rPr>
          <w:lang w:val="en-US"/>
        </w:rPr>
      </w:pPr>
      <w:r>
        <w:rPr>
          <w:lang w:val="en-US"/>
        </w:rPr>
        <w:t>R2-2410306</w:t>
      </w:r>
      <w:r>
        <w:rPr>
          <w:lang w:val="en-US"/>
        </w:rPr>
        <w:tab/>
        <w:t>L1 measurement event configuration and reporting</w:t>
      </w:r>
      <w:r>
        <w:rPr>
          <w:lang w:val="en-US"/>
        </w:rPr>
        <w:tab/>
        <w:t>Panasonic</w:t>
      </w:r>
      <w:r>
        <w:rPr>
          <w:lang w:val="en-US"/>
        </w:rPr>
        <w:tab/>
        <w:t>discussion</w:t>
      </w:r>
      <w:r>
        <w:rPr>
          <w:lang w:val="en-US"/>
        </w:rPr>
        <w:tab/>
        <w:t>Rel-19</w:t>
      </w:r>
    </w:p>
    <w:p w14:paraId="293E6F99" w14:textId="77777777" w:rsidR="00A9656C" w:rsidRDefault="00A9656C" w:rsidP="00A9656C">
      <w:pPr>
        <w:pStyle w:val="Doc-title"/>
        <w:rPr>
          <w:lang w:val="en-US"/>
        </w:rPr>
      </w:pPr>
      <w:r>
        <w:rPr>
          <w:lang w:val="en-US"/>
        </w:rPr>
        <w:t>R2-2410340</w:t>
      </w:r>
      <w:r>
        <w:rPr>
          <w:lang w:val="en-US"/>
        </w:rPr>
        <w:tab/>
        <w:t>Discussion on L1 event triggered measurement reporting</w:t>
      </w:r>
      <w:r>
        <w:rPr>
          <w:lang w:val="en-US"/>
        </w:rPr>
        <w:tab/>
        <w:t>CMCC</w:t>
      </w:r>
      <w:r>
        <w:rPr>
          <w:lang w:val="en-US"/>
        </w:rPr>
        <w:tab/>
        <w:t>discussion</w:t>
      </w:r>
      <w:r>
        <w:rPr>
          <w:lang w:val="en-US"/>
        </w:rPr>
        <w:tab/>
        <w:t>Rel-19</w:t>
      </w:r>
      <w:r>
        <w:rPr>
          <w:lang w:val="en-US"/>
        </w:rPr>
        <w:tab/>
        <w:t>NR_Mob_Ph4-Core</w:t>
      </w:r>
    </w:p>
    <w:p w14:paraId="5B4C1866" w14:textId="77777777" w:rsidR="00A9656C" w:rsidRDefault="00A9656C" w:rsidP="00A9656C">
      <w:pPr>
        <w:pStyle w:val="Doc-title"/>
        <w:rPr>
          <w:lang w:val="en-US"/>
        </w:rPr>
      </w:pPr>
      <w:r>
        <w:rPr>
          <w:lang w:val="en-US"/>
        </w:rPr>
        <w:t>R2-2410399</w:t>
      </w:r>
      <w:r>
        <w:rPr>
          <w:lang w:val="en-US"/>
        </w:rPr>
        <w:tab/>
        <w:t xml:space="preserve">Discussion on L1 event triggered measurement reporting </w:t>
      </w:r>
      <w:r>
        <w:rPr>
          <w:lang w:val="en-US"/>
        </w:rPr>
        <w:tab/>
        <w:t>Rakuten Mobile, Inc</w:t>
      </w:r>
      <w:r>
        <w:rPr>
          <w:lang w:val="en-US"/>
        </w:rPr>
        <w:tab/>
        <w:t>discussion</w:t>
      </w:r>
      <w:r>
        <w:rPr>
          <w:lang w:val="en-US"/>
        </w:rPr>
        <w:tab/>
        <w:t>Rel-19</w:t>
      </w:r>
    </w:p>
    <w:p w14:paraId="1150D667" w14:textId="77777777" w:rsidR="00A9656C" w:rsidRDefault="00A9656C" w:rsidP="00A9656C">
      <w:pPr>
        <w:pStyle w:val="Doc-title"/>
        <w:rPr>
          <w:lang w:val="en-US"/>
        </w:rPr>
      </w:pPr>
      <w:r>
        <w:rPr>
          <w:lang w:val="en-US"/>
        </w:rPr>
        <w:t>R2-2410441</w:t>
      </w:r>
      <w:r>
        <w:rPr>
          <w:lang w:val="en-US"/>
        </w:rPr>
        <w:tab/>
        <w:t>On L1 Measurement Reporting Enhancements for Rel-19 LTM</w:t>
      </w:r>
      <w:r>
        <w:rPr>
          <w:lang w:val="en-US"/>
        </w:rPr>
        <w:tab/>
        <w:t>Nokia</w:t>
      </w:r>
      <w:r>
        <w:rPr>
          <w:lang w:val="en-US"/>
        </w:rPr>
        <w:tab/>
        <w:t>discussion</w:t>
      </w:r>
      <w:r>
        <w:rPr>
          <w:lang w:val="en-US"/>
        </w:rPr>
        <w:tab/>
        <w:t>Rel-19</w:t>
      </w:r>
      <w:r>
        <w:rPr>
          <w:lang w:val="en-US"/>
        </w:rPr>
        <w:tab/>
        <w:t>NR_Mob_Ph4-Core</w:t>
      </w:r>
    </w:p>
    <w:p w14:paraId="653DDC9F" w14:textId="77777777" w:rsidR="00A9656C" w:rsidRDefault="00A9656C" w:rsidP="00A9656C">
      <w:pPr>
        <w:pStyle w:val="Doc-title"/>
        <w:rPr>
          <w:lang w:val="en-US"/>
        </w:rPr>
      </w:pPr>
      <w:r>
        <w:rPr>
          <w:lang w:val="en-US"/>
        </w:rPr>
        <w:t>R2-2410444</w:t>
      </w:r>
      <w:r>
        <w:rPr>
          <w:lang w:val="en-US"/>
        </w:rPr>
        <w:tab/>
        <w:t>Discussion on L1 event triggered measurement reporting</w:t>
      </w:r>
      <w:r>
        <w:rPr>
          <w:lang w:val="en-US"/>
        </w:rPr>
        <w:tab/>
        <w:t>ZTE Corporation</w:t>
      </w:r>
      <w:r>
        <w:rPr>
          <w:lang w:val="en-US"/>
        </w:rPr>
        <w:tab/>
        <w:t>discussion</w:t>
      </w:r>
      <w:r>
        <w:rPr>
          <w:lang w:val="en-US"/>
        </w:rPr>
        <w:tab/>
        <w:t>Rel-19</w:t>
      </w:r>
      <w:r>
        <w:rPr>
          <w:lang w:val="en-US"/>
        </w:rPr>
        <w:tab/>
        <w:t>NR_Mob_Ph4-Core</w:t>
      </w:r>
    </w:p>
    <w:p w14:paraId="1145AA3D" w14:textId="77777777" w:rsidR="00A9656C" w:rsidRDefault="00A9656C" w:rsidP="00A9656C">
      <w:pPr>
        <w:pStyle w:val="Doc-title"/>
        <w:rPr>
          <w:lang w:val="en-US"/>
        </w:rPr>
      </w:pPr>
      <w:r>
        <w:rPr>
          <w:lang w:val="en-US"/>
        </w:rPr>
        <w:t>R2-2410545</w:t>
      </w:r>
      <w:r>
        <w:rPr>
          <w:lang w:val="en-US"/>
        </w:rPr>
        <w:tab/>
        <w:t>Event definition and MAC CE content for L1 event-triggered measurements</w:t>
      </w:r>
      <w:r>
        <w:rPr>
          <w:lang w:val="en-US"/>
        </w:rPr>
        <w:tab/>
        <w:t>Ericsson</w:t>
      </w:r>
      <w:r>
        <w:rPr>
          <w:lang w:val="en-US"/>
        </w:rPr>
        <w:tab/>
        <w:t>discussion</w:t>
      </w:r>
      <w:r>
        <w:rPr>
          <w:lang w:val="en-US"/>
        </w:rPr>
        <w:tab/>
        <w:t>Rel-19</w:t>
      </w:r>
      <w:r>
        <w:rPr>
          <w:lang w:val="en-US"/>
        </w:rPr>
        <w:tab/>
        <w:t>NR_Mob_Ph4-Core</w:t>
      </w:r>
    </w:p>
    <w:p w14:paraId="38A09DE8" w14:textId="77777777" w:rsidR="00A9656C" w:rsidRDefault="00A9656C" w:rsidP="00A9656C">
      <w:pPr>
        <w:pStyle w:val="Doc-title"/>
        <w:rPr>
          <w:lang w:val="en-US"/>
        </w:rPr>
      </w:pPr>
      <w:r>
        <w:rPr>
          <w:lang w:val="en-US"/>
        </w:rPr>
        <w:t>R2-2410567</w:t>
      </w:r>
      <w:r>
        <w:rPr>
          <w:lang w:val="en-US"/>
        </w:rPr>
        <w:tab/>
        <w:t>Discussion on L1 event triggered measurement</w:t>
      </w:r>
      <w:r>
        <w:rPr>
          <w:lang w:val="en-US"/>
        </w:rPr>
        <w:tab/>
        <w:t>Jio</w:t>
      </w:r>
      <w:r>
        <w:rPr>
          <w:lang w:val="en-US"/>
        </w:rPr>
        <w:tab/>
        <w:t>discussion</w:t>
      </w:r>
    </w:p>
    <w:p w14:paraId="04D6AC85" w14:textId="77777777" w:rsidR="00A9656C" w:rsidRDefault="00A9656C" w:rsidP="00A9656C">
      <w:pPr>
        <w:pStyle w:val="Doc-title"/>
        <w:rPr>
          <w:lang w:val="en-US"/>
        </w:rPr>
      </w:pPr>
      <w:r>
        <w:rPr>
          <w:lang w:val="en-US"/>
        </w:rPr>
        <w:t>R2-2410571</w:t>
      </w:r>
      <w:r>
        <w:rPr>
          <w:lang w:val="en-US"/>
        </w:rPr>
        <w:tab/>
        <w:t>Open issues for L1 event triggered measurement reporting</w:t>
      </w:r>
      <w:r>
        <w:rPr>
          <w:lang w:val="en-US"/>
        </w:rPr>
        <w:tab/>
        <w:t>Fraunhofer HHI, Fraunhofer IIS</w:t>
      </w:r>
      <w:r>
        <w:rPr>
          <w:lang w:val="en-US"/>
        </w:rPr>
        <w:tab/>
        <w:t>discussion</w:t>
      </w:r>
    </w:p>
    <w:p w14:paraId="3AA5189F" w14:textId="77777777" w:rsidR="00A9656C" w:rsidRDefault="00A9656C" w:rsidP="00A9656C">
      <w:pPr>
        <w:pStyle w:val="Doc-title"/>
        <w:rPr>
          <w:lang w:val="en-US"/>
        </w:rPr>
      </w:pPr>
      <w:r>
        <w:rPr>
          <w:lang w:val="en-US"/>
        </w:rPr>
        <w:t>R2-2410621</w:t>
      </w:r>
      <w:r>
        <w:rPr>
          <w:lang w:val="en-US"/>
        </w:rPr>
        <w:tab/>
        <w:t>Support of Event Triggered L1 Measurement Report</w:t>
      </w:r>
      <w:r>
        <w:rPr>
          <w:lang w:val="en-US"/>
        </w:rPr>
        <w:tab/>
        <w:t>Samsung</w:t>
      </w:r>
      <w:r>
        <w:rPr>
          <w:lang w:val="en-US"/>
        </w:rPr>
        <w:tab/>
        <w:t>discussion</w:t>
      </w:r>
      <w:r>
        <w:rPr>
          <w:lang w:val="en-US"/>
        </w:rPr>
        <w:tab/>
        <w:t>Rel-19</w:t>
      </w:r>
      <w:r>
        <w:rPr>
          <w:lang w:val="en-US"/>
        </w:rPr>
        <w:tab/>
        <w:t>NR_Mob_Ph4-Core</w:t>
      </w:r>
    </w:p>
    <w:p w14:paraId="6AAE6F57" w14:textId="77777777" w:rsidR="00A9656C" w:rsidRPr="007A189F" w:rsidRDefault="00A9656C" w:rsidP="00A9656C">
      <w:pPr>
        <w:pStyle w:val="Doc-text2"/>
      </w:pPr>
      <w:r>
        <w:rPr>
          <w:lang w:val="en-US"/>
        </w:rPr>
        <w:t>=&gt; Revised in R2</w:t>
      </w:r>
      <w:r>
        <w:t>-2410888</w:t>
      </w:r>
    </w:p>
    <w:p w14:paraId="40F245CE" w14:textId="77777777" w:rsidR="00A9656C" w:rsidRPr="00F96E65" w:rsidRDefault="00A9656C" w:rsidP="00A9656C">
      <w:pPr>
        <w:pStyle w:val="Doc-title"/>
        <w:rPr>
          <w:lang w:val="en-US"/>
        </w:rPr>
      </w:pPr>
      <w:r>
        <w:rPr>
          <w:lang w:val="en-US"/>
        </w:rPr>
        <w:t>R2-2410888</w:t>
      </w:r>
      <w:r>
        <w:rPr>
          <w:lang w:val="en-US"/>
        </w:rPr>
        <w:tab/>
        <w:t>Support of Event Triggered L1 Measurement Report</w:t>
      </w:r>
      <w:r>
        <w:rPr>
          <w:lang w:val="en-US"/>
        </w:rPr>
        <w:tab/>
        <w:t>Samsung</w:t>
      </w:r>
      <w:r>
        <w:rPr>
          <w:lang w:val="en-US"/>
        </w:rPr>
        <w:tab/>
        <w:t>discussion</w:t>
      </w:r>
      <w:r>
        <w:rPr>
          <w:lang w:val="en-US"/>
        </w:rPr>
        <w:tab/>
        <w:t>Rel-19</w:t>
      </w:r>
      <w:r>
        <w:rPr>
          <w:lang w:val="en-US"/>
        </w:rPr>
        <w:tab/>
        <w:t>NR_Mob_Ph4-Core</w:t>
      </w:r>
    </w:p>
    <w:p w14:paraId="296CCA93" w14:textId="77777777" w:rsidR="00A9656C" w:rsidRDefault="00A9656C" w:rsidP="00A9656C">
      <w:pPr>
        <w:pStyle w:val="Doc-title"/>
        <w:rPr>
          <w:lang w:val="en-US"/>
        </w:rPr>
      </w:pPr>
      <w:r>
        <w:rPr>
          <w:lang w:val="en-US"/>
        </w:rPr>
        <w:t>R2-2410648</w:t>
      </w:r>
      <w:r>
        <w:rPr>
          <w:lang w:val="en-US"/>
        </w:rPr>
        <w:tab/>
        <w:t xml:space="preserve">Details of event-triggered L1 measurement reporting for LTM </w:t>
      </w:r>
      <w:r>
        <w:rPr>
          <w:lang w:val="en-US"/>
        </w:rPr>
        <w:tab/>
        <w:t xml:space="preserve">Kyocera </w:t>
      </w:r>
      <w:r>
        <w:rPr>
          <w:lang w:val="en-US"/>
        </w:rPr>
        <w:tab/>
        <w:t>discussion</w:t>
      </w:r>
      <w:r>
        <w:rPr>
          <w:lang w:val="en-US"/>
        </w:rPr>
        <w:tab/>
        <w:t>Rel-19</w:t>
      </w:r>
    </w:p>
    <w:p w14:paraId="4DA441F8" w14:textId="77777777" w:rsidR="00A9656C" w:rsidRDefault="00A9656C" w:rsidP="00A9656C">
      <w:pPr>
        <w:pStyle w:val="Doc-title"/>
        <w:rPr>
          <w:lang w:val="en-US"/>
        </w:rPr>
      </w:pPr>
      <w:r>
        <w:rPr>
          <w:lang w:val="en-US"/>
        </w:rPr>
        <w:t>R2-2410663</w:t>
      </w:r>
      <w:r>
        <w:rPr>
          <w:lang w:val="en-US"/>
        </w:rPr>
        <w:tab/>
        <w:t>Discussion on LTM measurement reporting configuration</w:t>
      </w:r>
      <w:r>
        <w:rPr>
          <w:lang w:val="en-US"/>
        </w:rPr>
        <w:tab/>
        <w:t>Baicells</w:t>
      </w:r>
      <w:r>
        <w:rPr>
          <w:lang w:val="en-US"/>
        </w:rPr>
        <w:tab/>
        <w:t>discussion</w:t>
      </w:r>
    </w:p>
    <w:p w14:paraId="31839565" w14:textId="77777777" w:rsidR="00A9656C" w:rsidRDefault="00A9656C" w:rsidP="00A9656C">
      <w:pPr>
        <w:pStyle w:val="Doc-title"/>
        <w:rPr>
          <w:lang w:val="en-US"/>
        </w:rPr>
      </w:pPr>
      <w:r>
        <w:rPr>
          <w:lang w:val="en-US"/>
        </w:rPr>
        <w:t>R2-2410688</w:t>
      </w:r>
      <w:r>
        <w:rPr>
          <w:lang w:val="en-US"/>
        </w:rPr>
        <w:tab/>
        <w:t>Discussion on measurement event evaluation and report</w:t>
      </w:r>
      <w:r>
        <w:rPr>
          <w:lang w:val="en-US"/>
        </w:rPr>
        <w:tab/>
        <w:t>HONOR</w:t>
      </w:r>
      <w:r>
        <w:rPr>
          <w:lang w:val="en-US"/>
        </w:rPr>
        <w:tab/>
        <w:t>discussion</w:t>
      </w:r>
      <w:r>
        <w:rPr>
          <w:lang w:val="en-US"/>
        </w:rPr>
        <w:tab/>
        <w:t>Rel-19</w:t>
      </w:r>
      <w:r>
        <w:rPr>
          <w:lang w:val="en-US"/>
        </w:rPr>
        <w:tab/>
        <w:t>NR_Mob_Ph4-Core</w:t>
      </w:r>
    </w:p>
    <w:p w14:paraId="2007166A" w14:textId="77777777" w:rsidR="00A9656C" w:rsidRDefault="00A9656C" w:rsidP="00A9656C">
      <w:pPr>
        <w:pStyle w:val="Doc-title"/>
        <w:rPr>
          <w:lang w:val="en-US"/>
        </w:rPr>
      </w:pPr>
      <w:r>
        <w:rPr>
          <w:lang w:val="en-US"/>
        </w:rPr>
        <w:lastRenderedPageBreak/>
        <w:t>R2-2410702</w:t>
      </w:r>
      <w:r>
        <w:rPr>
          <w:lang w:val="en-US"/>
        </w:rPr>
        <w:tab/>
        <w:t>L1 event triggered measurement reporting</w:t>
      </w:r>
      <w:r>
        <w:rPr>
          <w:lang w:val="en-US"/>
        </w:rPr>
        <w:tab/>
        <w:t>Sharp</w:t>
      </w:r>
      <w:r>
        <w:rPr>
          <w:lang w:val="en-US"/>
        </w:rPr>
        <w:tab/>
        <w:t>discussion</w:t>
      </w:r>
      <w:r>
        <w:rPr>
          <w:lang w:val="en-US"/>
        </w:rPr>
        <w:tab/>
        <w:t>Rel-19</w:t>
      </w:r>
      <w:r>
        <w:rPr>
          <w:lang w:val="en-US"/>
        </w:rPr>
        <w:tab/>
        <w:t>NR_Mob_Ph4-Core</w:t>
      </w:r>
    </w:p>
    <w:p w14:paraId="4AF3A85D" w14:textId="77777777" w:rsidR="00A9656C" w:rsidRDefault="00A9656C" w:rsidP="00A9656C">
      <w:pPr>
        <w:pStyle w:val="Doc-title"/>
        <w:rPr>
          <w:lang w:val="en-US"/>
        </w:rPr>
      </w:pPr>
      <w:r>
        <w:rPr>
          <w:lang w:val="en-US"/>
        </w:rPr>
        <w:t>R2-2410708</w:t>
      </w:r>
      <w:r>
        <w:rPr>
          <w:lang w:val="en-US"/>
        </w:rPr>
        <w:tab/>
        <w:t>Discussion on L1 event triggered measurement reporting</w:t>
      </w:r>
      <w:r>
        <w:rPr>
          <w:lang w:val="en-US"/>
        </w:rPr>
        <w:tab/>
        <w:t>KDDI Corporation</w:t>
      </w:r>
      <w:r>
        <w:rPr>
          <w:lang w:val="en-US"/>
        </w:rPr>
        <w:tab/>
        <w:t>discussion</w:t>
      </w:r>
      <w:r>
        <w:rPr>
          <w:lang w:val="en-US"/>
        </w:rPr>
        <w:tab/>
        <w:t>Rel-19</w:t>
      </w:r>
    </w:p>
    <w:p w14:paraId="008ED90C" w14:textId="77777777" w:rsidR="00A9656C" w:rsidRDefault="00A9656C" w:rsidP="00A9656C">
      <w:pPr>
        <w:pStyle w:val="Doc-title"/>
        <w:rPr>
          <w:lang w:val="en-US"/>
        </w:rPr>
      </w:pPr>
      <w:r>
        <w:rPr>
          <w:lang w:val="en-US"/>
        </w:rPr>
        <w:t>R2-2410710</w:t>
      </w:r>
      <w:r>
        <w:rPr>
          <w:lang w:val="en-US"/>
        </w:rPr>
        <w:tab/>
        <w:t>Discussion on event triggered L1 measurement reporting</w:t>
      </w:r>
      <w:r>
        <w:rPr>
          <w:lang w:val="en-US"/>
        </w:rPr>
        <w:tab/>
        <w:t>ITL</w:t>
      </w:r>
      <w:r>
        <w:rPr>
          <w:lang w:val="en-US"/>
        </w:rPr>
        <w:tab/>
        <w:t>discussion</w:t>
      </w:r>
      <w:r>
        <w:rPr>
          <w:lang w:val="en-US"/>
        </w:rPr>
        <w:tab/>
        <w:t>Rel-19</w:t>
      </w:r>
      <w:r>
        <w:rPr>
          <w:lang w:val="en-US"/>
        </w:rPr>
        <w:tab/>
        <w:t>NR_Mob_Ph4</w:t>
      </w:r>
    </w:p>
    <w:p w14:paraId="03294BFF" w14:textId="77777777" w:rsidR="00A9656C" w:rsidRDefault="00A9656C" w:rsidP="00A9656C">
      <w:pPr>
        <w:pStyle w:val="Doc-title"/>
        <w:rPr>
          <w:lang w:val="en-US"/>
        </w:rPr>
      </w:pPr>
    </w:p>
    <w:p w14:paraId="625536AD" w14:textId="77777777" w:rsidR="00A9656C" w:rsidRPr="00DB2F94" w:rsidRDefault="00A9656C" w:rsidP="00A9656C">
      <w:pPr>
        <w:pStyle w:val="Heading3"/>
      </w:pPr>
      <w:bookmarkStart w:id="427" w:name="_Toc190628772"/>
      <w:r w:rsidRPr="00DB2F94">
        <w:t>8.6.4</w:t>
      </w:r>
      <w:r w:rsidRPr="00DB2F94">
        <w:tab/>
      </w:r>
      <w:r>
        <w:t>Conditional intra-CU LTM</w:t>
      </w:r>
      <w:bookmarkEnd w:id="427"/>
    </w:p>
    <w:p w14:paraId="7A1F634C" w14:textId="77777777" w:rsidR="00A9656C" w:rsidRDefault="00A9656C" w:rsidP="00A9656C">
      <w:pPr>
        <w:pStyle w:val="Comments"/>
        <w:rPr>
          <w:lang w:val="en-US"/>
        </w:rPr>
      </w:pPr>
      <w:r>
        <w:rPr>
          <w:lang w:val="en-US"/>
        </w:rPr>
        <w:t>Further details of each phase (C-LTM preparation, early sync, evaluation and execution, and completion phases), highlighting what new delta should be really required compared to LTM (e.g. why LTM way cannot be also applied, etc.)</w:t>
      </w:r>
    </w:p>
    <w:p w14:paraId="2131410A" w14:textId="77777777" w:rsidR="00A9656C" w:rsidRDefault="00A9656C" w:rsidP="00A9656C">
      <w:pPr>
        <w:pStyle w:val="Comments"/>
        <w:rPr>
          <w:lang w:val="en-US"/>
        </w:rPr>
      </w:pPr>
    </w:p>
    <w:p w14:paraId="7998DBCB" w14:textId="77777777" w:rsidR="00A9656C" w:rsidRPr="006215DB" w:rsidRDefault="00A9656C" w:rsidP="00A9656C">
      <w:pPr>
        <w:pStyle w:val="Doc-title"/>
        <w:rPr>
          <w:b/>
          <w:lang w:val="en-US"/>
        </w:rPr>
      </w:pPr>
      <w:r>
        <w:rPr>
          <w:b/>
          <w:lang w:val="en-US"/>
        </w:rPr>
        <w:t>1. Additional C-LTM execution condition(s)</w:t>
      </w:r>
    </w:p>
    <w:p w14:paraId="7834FFAA" w14:textId="77777777" w:rsidR="00A9656C" w:rsidRDefault="00A9656C" w:rsidP="00A9656C">
      <w:pPr>
        <w:pStyle w:val="Doc-title"/>
      </w:pPr>
      <w:r>
        <w:t>R2-2409658</w:t>
      </w:r>
      <w:r>
        <w:tab/>
        <w:t>Further discussion on Conditional LTM</w:t>
      </w:r>
      <w:r>
        <w:tab/>
        <w:t>MediaTek Inc.</w:t>
      </w:r>
      <w:r>
        <w:tab/>
        <w:t>discussion</w:t>
      </w:r>
      <w:r>
        <w:tab/>
        <w:t>Rel-19</w:t>
      </w:r>
      <w:r>
        <w:tab/>
        <w:t>NR_Mob_Ph4-Core</w:t>
      </w:r>
    </w:p>
    <w:p w14:paraId="244125F4" w14:textId="77777777" w:rsidR="00A9656C" w:rsidRDefault="00A9656C" w:rsidP="00A9656C">
      <w:pPr>
        <w:pStyle w:val="Doc-text2"/>
        <w:ind w:left="1253" w:firstLine="0"/>
      </w:pPr>
      <w:r w:rsidRPr="00A032AC">
        <w:t>Proposal 6</w:t>
      </w:r>
      <w:r>
        <w:t xml:space="preserve"> (modified)</w:t>
      </w:r>
      <w:r w:rsidRPr="00A032AC">
        <w:t>: The triggering condition of conditional LTM can be based on L3 measurement.</w:t>
      </w:r>
    </w:p>
    <w:p w14:paraId="7259CB98" w14:textId="77777777" w:rsidR="00A9656C" w:rsidRDefault="00A9656C" w:rsidP="00A9656C">
      <w:pPr>
        <w:pStyle w:val="Doc-text2"/>
        <w:ind w:left="1253" w:firstLine="0"/>
      </w:pPr>
      <w:r w:rsidRPr="00A032AC">
        <w:t>Proposal 7</w:t>
      </w:r>
      <w:r>
        <w:t xml:space="preserve"> (modified)</w:t>
      </w:r>
      <w:r w:rsidRPr="00A032AC">
        <w:t xml:space="preserve">: CondEventA3 and CondEventA5 conditions can be </w:t>
      </w:r>
      <w:r>
        <w:t>baseline</w:t>
      </w:r>
      <w:r w:rsidRPr="00A032AC">
        <w:t xml:space="preserve"> for the conditional LTM execution.</w:t>
      </w:r>
    </w:p>
    <w:p w14:paraId="79E46AC5" w14:textId="77777777" w:rsidR="00A9656C" w:rsidRDefault="00A9656C" w:rsidP="00A9656C">
      <w:pPr>
        <w:pStyle w:val="Doc-text2"/>
        <w:ind w:left="1253" w:firstLine="0"/>
      </w:pPr>
    </w:p>
    <w:p w14:paraId="4AE0FEC7" w14:textId="77777777" w:rsidR="00A9656C" w:rsidRDefault="00A9656C" w:rsidP="00A9656C">
      <w:pPr>
        <w:pStyle w:val="Doc-title"/>
      </w:pPr>
      <w:r>
        <w:t>R2-2409595</w:t>
      </w:r>
      <w:r>
        <w:tab/>
        <w:t>Discussion on Conditional Intra-CU LTM</w:t>
      </w:r>
      <w:r>
        <w:tab/>
        <w:t>CATT</w:t>
      </w:r>
      <w:r>
        <w:tab/>
        <w:t>discussion</w:t>
      </w:r>
      <w:r>
        <w:tab/>
        <w:t>Rel-19</w:t>
      </w:r>
      <w:r>
        <w:tab/>
        <w:t>NR_Mob_Ph4-Core</w:t>
      </w:r>
    </w:p>
    <w:p w14:paraId="349AF1D5" w14:textId="77777777" w:rsidR="00A9656C" w:rsidRDefault="00A9656C" w:rsidP="00A9656C">
      <w:pPr>
        <w:pStyle w:val="Doc-text2"/>
      </w:pPr>
      <w:r w:rsidRPr="00F13647">
        <w:t>Proposal 1a: CHO conditions are not used as conditional LTM execution condition.</w:t>
      </w:r>
    </w:p>
    <w:p w14:paraId="373C548B" w14:textId="77777777" w:rsidR="00A9656C" w:rsidRDefault="00A9656C" w:rsidP="00A9656C">
      <w:pPr>
        <w:pStyle w:val="Doc-text2"/>
        <w:ind w:left="1253" w:firstLine="0"/>
      </w:pPr>
      <w:r w:rsidRPr="00F13647">
        <w:t>Proposal 1b: Conditional LTM is only based on L1 measurement (i.e., L3 measurement-based conditional LTM is not supported). RAN2 sends LS to RAN4 to inform this agreement.</w:t>
      </w:r>
    </w:p>
    <w:p w14:paraId="20841C02" w14:textId="77777777" w:rsidR="00A9656C" w:rsidRDefault="00A9656C" w:rsidP="00A9656C">
      <w:pPr>
        <w:pStyle w:val="Doc-text2"/>
        <w:ind w:left="1253" w:firstLine="0"/>
      </w:pPr>
    </w:p>
    <w:p w14:paraId="07334575" w14:textId="77777777" w:rsidR="00A9656C" w:rsidRDefault="00A9656C" w:rsidP="00A9656C">
      <w:pPr>
        <w:pStyle w:val="Doc-text2"/>
        <w:ind w:left="1253" w:firstLine="0"/>
      </w:pPr>
      <w:r>
        <w:t xml:space="preserve">Discussion: </w:t>
      </w:r>
    </w:p>
    <w:p w14:paraId="54FC4CFB" w14:textId="77777777" w:rsidR="00A9656C" w:rsidRDefault="00A9656C" w:rsidP="00A9656C">
      <w:pPr>
        <w:pStyle w:val="Doc-text2"/>
        <w:ind w:left="1253" w:firstLine="0"/>
      </w:pPr>
      <w:r>
        <w:t xml:space="preserve">[Lenovo]: Support both proposals from MediaTek. L3 measurement report would be useful to C-LTM case. [Samsung]: Assuming CondEventA3 and CondEventA5 is configured, what is benefit of using C-LTM instead of CHO? [Lenovo]: Understand previous RAN4 indicated that for L1 measurement configuration, the UE has been already configured for L3 measurements. [Huawei]: Agree with Lenovo. [Apple]: Also, C-LTM supports subsequent C-LTM while CHO cannot do that. </w:t>
      </w:r>
    </w:p>
    <w:p w14:paraId="6E220ADA" w14:textId="77777777" w:rsidR="00A9656C" w:rsidRDefault="00A9656C" w:rsidP="00A9656C">
      <w:pPr>
        <w:pStyle w:val="Doc-text2"/>
        <w:ind w:left="1253" w:firstLine="0"/>
      </w:pPr>
    </w:p>
    <w:p w14:paraId="2B074CF3" w14:textId="77777777" w:rsidR="00A9656C" w:rsidRDefault="00A9656C" w:rsidP="00A9656C">
      <w:pPr>
        <w:pStyle w:val="Doc-text2"/>
        <w:ind w:left="1253" w:firstLine="0"/>
      </w:pPr>
      <w:r>
        <w:t xml:space="preserve">[Nokia]: Prefer keeping “CondEventA3-like” and “CondEventA5-like” otherwise it already means cell level execution evaluation is used for C-LTM. [Qualcomm]: To make simpler, prefer not to have “like” wording now. [Ericsson]: Consider existing CHO conditions can be baseline, but it may not be exactly same as the existing CHO conditions if needed. </w:t>
      </w:r>
    </w:p>
    <w:p w14:paraId="521FD494" w14:textId="77777777" w:rsidR="00A9656C" w:rsidRDefault="00A9656C" w:rsidP="00A9656C">
      <w:pPr>
        <w:pStyle w:val="Doc-text2"/>
        <w:ind w:left="1253" w:firstLine="0"/>
      </w:pPr>
    </w:p>
    <w:p w14:paraId="2A2B047D" w14:textId="77777777" w:rsidR="00A9656C" w:rsidRDefault="00A9656C" w:rsidP="00A9656C">
      <w:pPr>
        <w:pStyle w:val="Agreement"/>
        <w:tabs>
          <w:tab w:val="clear" w:pos="9990"/>
        </w:tabs>
        <w:overflowPunct/>
        <w:autoSpaceDE/>
        <w:autoSpaceDN/>
        <w:adjustRightInd/>
        <w:ind w:left="1619" w:hanging="360"/>
        <w:textAlignment w:val="auto"/>
      </w:pPr>
      <w:r w:rsidRPr="00A032AC">
        <w:t>The triggering condition of conditional LTM can be based on L3 measurement.</w:t>
      </w:r>
    </w:p>
    <w:p w14:paraId="4F57F744" w14:textId="77777777" w:rsidR="00A9656C" w:rsidRPr="008A6256" w:rsidRDefault="00A9656C" w:rsidP="00A9656C">
      <w:pPr>
        <w:pStyle w:val="Agreement"/>
        <w:tabs>
          <w:tab w:val="clear" w:pos="9990"/>
        </w:tabs>
        <w:overflowPunct/>
        <w:autoSpaceDE/>
        <w:autoSpaceDN/>
        <w:adjustRightInd/>
        <w:ind w:left="1619" w:hanging="360"/>
        <w:textAlignment w:val="auto"/>
      </w:pPr>
      <w:r w:rsidRPr="00A032AC">
        <w:t xml:space="preserve">CondEventA3 and CondEventA5 conditions can be </w:t>
      </w:r>
      <w:r>
        <w:t>baseline</w:t>
      </w:r>
      <w:r w:rsidRPr="00A032AC">
        <w:t xml:space="preserve"> for the conditional LTM execution.</w:t>
      </w:r>
    </w:p>
    <w:p w14:paraId="7CB5CCF5" w14:textId="77777777" w:rsidR="00A9656C" w:rsidRDefault="00A9656C" w:rsidP="00A9656C">
      <w:pPr>
        <w:pStyle w:val="Doc-text2"/>
        <w:ind w:left="1253" w:firstLine="0"/>
      </w:pPr>
    </w:p>
    <w:p w14:paraId="6584CA5D" w14:textId="77777777" w:rsidR="00A9656C" w:rsidRDefault="00A9656C" w:rsidP="00A9656C">
      <w:pPr>
        <w:pStyle w:val="Doc-text2"/>
        <w:ind w:left="1253" w:firstLine="0"/>
      </w:pPr>
      <w:r>
        <w:t xml:space="preserve">[CATT]: Understand RAN4 waits for RAN2 decision regarding whether C-LTM can be supported based on L3 measurement or not. It would be good to send LS to RAN4 to inform the decision. [Xiaomi]: RAN4 just takes RAN2 agreements in the session minutes into account. Do not see a real need to send LS. [MediaTek]: Understand RAN4 already has discussed it and now waiting for RAN2 decision, support CATT suggestion. Also, it will be good to include RAN3 for possible RAN3 impacts. </w:t>
      </w:r>
    </w:p>
    <w:p w14:paraId="32543943" w14:textId="77777777" w:rsidR="00A9656C" w:rsidRDefault="00A9656C" w:rsidP="00A9656C">
      <w:pPr>
        <w:pStyle w:val="Doc-text2"/>
        <w:ind w:left="1253" w:firstLine="0"/>
      </w:pPr>
    </w:p>
    <w:p w14:paraId="64259342" w14:textId="77777777" w:rsidR="00A9656C" w:rsidRPr="00B23E2A" w:rsidRDefault="00A9656C" w:rsidP="00A9656C">
      <w:pPr>
        <w:pStyle w:val="EmailDiscussion"/>
        <w:overflowPunct/>
        <w:autoSpaceDE/>
        <w:autoSpaceDN/>
        <w:adjustRightInd/>
        <w:ind w:left="1619" w:hanging="360"/>
        <w:textAlignment w:val="auto"/>
      </w:pPr>
      <w:r w:rsidRPr="00CD7F01">
        <w:t>[</w:t>
      </w:r>
      <w:r>
        <w:t>POST</w:t>
      </w:r>
      <w:r w:rsidRPr="00CD7F01">
        <w:t>12</w:t>
      </w:r>
      <w:r>
        <w:t>8</w:t>
      </w:r>
      <w:r w:rsidRPr="00CD7F01">
        <w:t>][1</w:t>
      </w:r>
      <w:r>
        <w:t>17</w:t>
      </w:r>
      <w:r w:rsidRPr="00CD7F01">
        <w:t>][</w:t>
      </w:r>
      <w:r>
        <w:t>MOB</w:t>
      </w:r>
      <w:r w:rsidRPr="00CD7F01">
        <w:t>] (</w:t>
      </w:r>
      <w:r>
        <w:t>Lenovo</w:t>
      </w:r>
      <w:r w:rsidRPr="00CD7F01">
        <w:t>)</w:t>
      </w:r>
    </w:p>
    <w:p w14:paraId="108F359A" w14:textId="77777777" w:rsidR="00A9656C" w:rsidRDefault="00A9656C" w:rsidP="00A9656C">
      <w:pPr>
        <w:pStyle w:val="EmailDiscussion2"/>
      </w:pPr>
      <w:r w:rsidRPr="00770DB4">
        <w:tab/>
      </w:r>
      <w:r w:rsidRPr="00AA559F">
        <w:rPr>
          <w:b/>
        </w:rPr>
        <w:t>Scope:</w:t>
      </w:r>
      <w:r>
        <w:t xml:space="preserve"> Prepare LS to RAN4 and RAN3 to take the RAN2 agreements (including C-LTM based on L3 measurements, and possible other agreements from inter-CU LTM and L1-event driven MR) into account for their jobs.  </w:t>
      </w:r>
    </w:p>
    <w:p w14:paraId="61081AA0" w14:textId="77777777" w:rsidR="00A9656C" w:rsidRDefault="00A9656C" w:rsidP="00A9656C">
      <w:pPr>
        <w:pStyle w:val="EmailDiscussion2"/>
      </w:pPr>
      <w:r w:rsidRPr="00770DB4">
        <w:tab/>
      </w:r>
      <w:r w:rsidRPr="00AA559F">
        <w:rPr>
          <w:b/>
        </w:rPr>
        <w:t>Intended outcome:</w:t>
      </w:r>
      <w:r>
        <w:t xml:space="preserve"> LS in R2-2411134, to be approved.</w:t>
      </w:r>
    </w:p>
    <w:p w14:paraId="0EF2697C" w14:textId="77777777" w:rsidR="00A9656C" w:rsidRDefault="00A9656C" w:rsidP="00A9656C">
      <w:pPr>
        <w:ind w:left="1608"/>
      </w:pPr>
      <w:r w:rsidRPr="00AA559F">
        <w:rPr>
          <w:b/>
        </w:rPr>
        <w:t xml:space="preserve">Deadline: </w:t>
      </w:r>
      <w:r>
        <w:rPr>
          <w:b/>
        </w:rPr>
        <w:t>Short email discussion</w:t>
      </w:r>
    </w:p>
    <w:p w14:paraId="04C5691B" w14:textId="77777777" w:rsidR="00A9656C" w:rsidRDefault="00A9656C" w:rsidP="00A9656C">
      <w:pPr>
        <w:pStyle w:val="Doc-text2"/>
        <w:ind w:left="1253" w:firstLine="0"/>
      </w:pPr>
    </w:p>
    <w:p w14:paraId="688B5050" w14:textId="18C16A3B" w:rsidR="00BD51C6" w:rsidRDefault="00BD51C6" w:rsidP="00BD51C6">
      <w:pPr>
        <w:pStyle w:val="Doc-title"/>
      </w:pPr>
      <w:r w:rsidRPr="00A363E5">
        <w:t>R2-2411</w:t>
      </w:r>
      <w:r>
        <w:t>134</w:t>
      </w:r>
      <w:r>
        <w:tab/>
      </w:r>
      <w:r w:rsidRPr="00BD51C6">
        <w:rPr>
          <w:rFonts w:cs="Arial"/>
          <w:bCs/>
        </w:rPr>
        <w:t>RAN2 agreements on Inter-CU LTM and Conditional LTM</w:t>
      </w:r>
      <w:r>
        <w:tab/>
        <w:t>RAN2</w:t>
      </w:r>
      <w:r>
        <w:tab/>
        <w:t>LS out</w:t>
      </w:r>
      <w:r>
        <w:tab/>
        <w:t>Rel-19</w:t>
      </w:r>
      <w:r>
        <w:tab/>
      </w:r>
      <w:r w:rsidRPr="00BD51C6">
        <w:t>NR_Mob_Ph4-Core</w:t>
      </w:r>
      <w:r>
        <w:tab/>
        <w:t>To:</w:t>
      </w:r>
      <w:r w:rsidRPr="00BD51C6">
        <w:t xml:space="preserve"> RAN1, RAN3, RAN4</w:t>
      </w:r>
    </w:p>
    <w:p w14:paraId="24D643E9" w14:textId="16C50EAC" w:rsidR="00BD51C6" w:rsidRDefault="00BD51C6" w:rsidP="00BD51C6">
      <w:pPr>
        <w:pStyle w:val="EmailDiscussion2"/>
      </w:pPr>
      <w:r>
        <w:t>=&gt; Approved</w:t>
      </w:r>
    </w:p>
    <w:p w14:paraId="2065FFBB" w14:textId="77777777" w:rsidR="00BD51C6" w:rsidRDefault="00BD51C6" w:rsidP="00A9656C">
      <w:pPr>
        <w:pStyle w:val="Doc-text2"/>
        <w:ind w:left="1253" w:firstLine="0"/>
      </w:pPr>
    </w:p>
    <w:p w14:paraId="245DE6FC" w14:textId="77777777" w:rsidR="00A9656C" w:rsidRPr="00F50841" w:rsidRDefault="00A9656C" w:rsidP="00A9656C">
      <w:pPr>
        <w:pStyle w:val="Doc-text2"/>
        <w:ind w:left="0" w:firstLine="0"/>
        <w:rPr>
          <w:b/>
        </w:rPr>
      </w:pPr>
      <w:r w:rsidRPr="00F50841">
        <w:rPr>
          <w:b/>
        </w:rPr>
        <w:t>2. Number of triggering events for C-LTM execution</w:t>
      </w:r>
    </w:p>
    <w:p w14:paraId="41731189" w14:textId="77777777" w:rsidR="00A9656C" w:rsidRDefault="00A9656C" w:rsidP="00A9656C">
      <w:pPr>
        <w:pStyle w:val="Doc-title"/>
      </w:pPr>
      <w:r>
        <w:t>R2-2410445</w:t>
      </w:r>
      <w:r>
        <w:tab/>
        <w:t>Discussion on conditional intra-CU LTM</w:t>
      </w:r>
      <w:r>
        <w:tab/>
        <w:t>ZTE Corporation</w:t>
      </w:r>
      <w:r>
        <w:tab/>
        <w:t>discussion</w:t>
      </w:r>
      <w:r>
        <w:tab/>
        <w:t>Rel-19</w:t>
      </w:r>
      <w:r>
        <w:tab/>
        <w:t>NR_Mob_Ph4-Core</w:t>
      </w:r>
    </w:p>
    <w:p w14:paraId="76749340" w14:textId="77777777" w:rsidR="00A9656C" w:rsidRDefault="00A9656C" w:rsidP="00A9656C">
      <w:pPr>
        <w:pStyle w:val="Doc-text2"/>
        <w:ind w:left="1253" w:firstLine="0"/>
      </w:pPr>
      <w:r w:rsidRPr="00F50841">
        <w:lastRenderedPageBreak/>
        <w:t>Proposal 3: For conditional LTM, an execution condition may consist of one or two triggering condition(s) (e.g. Event LTM3/5 like or CondEvent A3/5). If there are two triggering conditions associated with the same candidate cell, the UE shall consider the execution condition is fulfilled only when both triggering conditions are met.</w:t>
      </w:r>
    </w:p>
    <w:p w14:paraId="71420053" w14:textId="77777777" w:rsidR="00A9656C" w:rsidRDefault="00A9656C" w:rsidP="00A9656C">
      <w:pPr>
        <w:pStyle w:val="Doc-text2"/>
        <w:ind w:left="1253" w:firstLine="0"/>
      </w:pPr>
      <w:r w:rsidRPr="00F50841">
        <w:t>Proposal 4: For conditional LTM, only single RS type is supported and at most two different trigger quantities can be configured simultaneously for the evaluation of execution condition of a single candidate cell.</w:t>
      </w:r>
    </w:p>
    <w:p w14:paraId="0C135695" w14:textId="77777777" w:rsidR="00A9656C" w:rsidRDefault="00A9656C" w:rsidP="00A9656C">
      <w:pPr>
        <w:pStyle w:val="Doc-text2"/>
        <w:ind w:left="1253" w:firstLine="0"/>
      </w:pPr>
    </w:p>
    <w:p w14:paraId="5CED514B" w14:textId="77777777" w:rsidR="00A9656C" w:rsidRDefault="00A9656C" w:rsidP="00A9656C">
      <w:pPr>
        <w:pStyle w:val="Doc-title"/>
      </w:pPr>
      <w:r>
        <w:t>R2-2409595</w:t>
      </w:r>
      <w:r>
        <w:tab/>
        <w:t>Discussion on Conditional Intra-CU LTM</w:t>
      </w:r>
      <w:r>
        <w:tab/>
        <w:t>CATT</w:t>
      </w:r>
      <w:r>
        <w:tab/>
        <w:t>discussion</w:t>
      </w:r>
      <w:r>
        <w:tab/>
        <w:t>Rel-19</w:t>
      </w:r>
      <w:r>
        <w:tab/>
        <w:t>NR_Mob_Ph4-Core</w:t>
      </w:r>
    </w:p>
    <w:p w14:paraId="175488CF" w14:textId="77777777" w:rsidR="00A9656C" w:rsidRDefault="00A9656C" w:rsidP="00A9656C">
      <w:pPr>
        <w:pStyle w:val="Doc-text2"/>
        <w:ind w:left="1253" w:firstLine="0"/>
      </w:pPr>
      <w:r w:rsidRPr="00F50841">
        <w:t>Proposal 2</w:t>
      </w:r>
      <w:r>
        <w:t xml:space="preserve"> (modified)</w:t>
      </w:r>
      <w:r w:rsidRPr="00F50841">
        <w:t xml:space="preserve">: The </w:t>
      </w:r>
      <w:r>
        <w:t xml:space="preserve">L1 </w:t>
      </w:r>
      <w:r w:rsidRPr="00F50841">
        <w:t>execution condition of a candidate cell is associated to only one triggering event. It can be revisited if RAN1 decides to support more quantities (e.g., L1-SINR or L1-RSRQ) later.</w:t>
      </w:r>
    </w:p>
    <w:p w14:paraId="21112985" w14:textId="77777777" w:rsidR="00A9656C" w:rsidRDefault="00A9656C" w:rsidP="00A9656C">
      <w:pPr>
        <w:pStyle w:val="Doc-text2"/>
        <w:ind w:left="1253" w:firstLine="0"/>
      </w:pPr>
    </w:p>
    <w:p w14:paraId="2A728F43" w14:textId="77777777" w:rsidR="00A9656C" w:rsidRDefault="00A9656C" w:rsidP="00A9656C">
      <w:pPr>
        <w:pStyle w:val="Agreement"/>
        <w:tabs>
          <w:tab w:val="clear" w:pos="9990"/>
        </w:tabs>
        <w:overflowPunct/>
        <w:autoSpaceDE/>
        <w:autoSpaceDN/>
        <w:adjustRightInd/>
        <w:ind w:left="1619" w:hanging="360"/>
        <w:textAlignment w:val="auto"/>
      </w:pPr>
      <w:r w:rsidRPr="00F50841">
        <w:t xml:space="preserve">The </w:t>
      </w:r>
      <w:r>
        <w:t xml:space="preserve">L1 </w:t>
      </w:r>
      <w:r w:rsidRPr="00F50841">
        <w:t>execution condition of a candidate cell is associated to only one triggering event.</w:t>
      </w:r>
      <w:r>
        <w:t xml:space="preserve"> </w:t>
      </w:r>
    </w:p>
    <w:p w14:paraId="07EEBCCF" w14:textId="77777777" w:rsidR="00A9656C" w:rsidRPr="00014D97" w:rsidRDefault="00A9656C" w:rsidP="00A9656C">
      <w:pPr>
        <w:pStyle w:val="Agreement"/>
        <w:tabs>
          <w:tab w:val="clear" w:pos="9990"/>
        </w:tabs>
        <w:overflowPunct/>
        <w:autoSpaceDE/>
        <w:autoSpaceDN/>
        <w:adjustRightInd/>
        <w:ind w:left="1619" w:hanging="360"/>
        <w:textAlignment w:val="auto"/>
      </w:pPr>
      <w:r>
        <w:t xml:space="preserve">For L3 execution condition, it </w:t>
      </w:r>
      <w:r w:rsidRPr="00F50841">
        <w:t>may consist of one or two triggering condition(s). If there are two triggering conditions associated with the same candidate cell, the UE shall consider the execution condition is fulfilled only when both triggering conditions are met.</w:t>
      </w:r>
      <w:r>
        <w:t xml:space="preserve"> O</w:t>
      </w:r>
      <w:r w:rsidRPr="00F50841">
        <w:t>nly single RS type is supported and at most two different trigger quantities can be configured simultaneously for the evaluation of execution condition of a single candidate cell.</w:t>
      </w:r>
    </w:p>
    <w:p w14:paraId="6CCDFEE7" w14:textId="77777777" w:rsidR="00A9656C" w:rsidRPr="00F50841" w:rsidRDefault="00A9656C" w:rsidP="00A9656C">
      <w:pPr>
        <w:pStyle w:val="Doc-text2"/>
        <w:ind w:left="1253" w:firstLine="0"/>
      </w:pPr>
    </w:p>
    <w:p w14:paraId="35B8DC7B" w14:textId="77777777" w:rsidR="00A9656C" w:rsidRPr="00F50841" w:rsidRDefault="00A9656C" w:rsidP="00A9656C">
      <w:pPr>
        <w:pStyle w:val="Doc-text2"/>
        <w:ind w:left="0" w:firstLine="0"/>
        <w:rPr>
          <w:b/>
        </w:rPr>
      </w:pPr>
      <w:r w:rsidRPr="00F50841">
        <w:rPr>
          <w:b/>
        </w:rPr>
        <w:t>3. Node to provide C-LTM execution condition(s)</w:t>
      </w:r>
    </w:p>
    <w:p w14:paraId="0FEF1834" w14:textId="77777777" w:rsidR="00A9656C" w:rsidRDefault="00A9656C" w:rsidP="00A9656C">
      <w:pPr>
        <w:pStyle w:val="Doc-title"/>
      </w:pPr>
      <w:r>
        <w:t>R2-2410022</w:t>
      </w:r>
      <w:r>
        <w:tab/>
        <w:t>Discussion on conditional LTM</w:t>
      </w:r>
      <w:r>
        <w:tab/>
        <w:t>Xiaomi</w:t>
      </w:r>
      <w:r>
        <w:tab/>
        <w:t>discussion</w:t>
      </w:r>
      <w:r>
        <w:tab/>
        <w:t>Rel-19</w:t>
      </w:r>
      <w:r>
        <w:tab/>
        <w:t>NR_Mob_Ph4-Core</w:t>
      </w:r>
    </w:p>
    <w:p w14:paraId="62803B3C" w14:textId="77777777" w:rsidR="00A9656C" w:rsidRDefault="00A9656C" w:rsidP="00A9656C">
      <w:pPr>
        <w:pStyle w:val="Doc-text2"/>
        <w:ind w:left="1253" w:firstLine="0"/>
      </w:pPr>
      <w:r w:rsidRPr="000507AC">
        <w:t>Proposal 5</w:t>
      </w:r>
      <w:r>
        <w:t xml:space="preserve"> (modified)</w:t>
      </w:r>
      <w:r w:rsidRPr="000507AC">
        <w:t>: To support initial and subsequent conditional LTM, the following items can be considered for the configuration of execution condition:</w:t>
      </w:r>
    </w:p>
    <w:p w14:paraId="6C6D5D69" w14:textId="77777777" w:rsidR="00A9656C" w:rsidRDefault="00A9656C" w:rsidP="00A9656C">
      <w:pPr>
        <w:pStyle w:val="Doc-text2"/>
      </w:pPr>
      <w:r w:rsidRPr="000507AC">
        <w:t></w:t>
      </w:r>
      <w:r w:rsidRPr="000507AC">
        <w:tab/>
        <w:t>The CLTM configuration of each candidate cell shall include the execution condition for initial conditional LTM, which is generated by the initial source cell to trigger the CLTM for the candidate cell.</w:t>
      </w:r>
    </w:p>
    <w:p w14:paraId="3AA58593" w14:textId="77777777" w:rsidR="00A9656C" w:rsidRDefault="00A9656C" w:rsidP="00A9656C">
      <w:pPr>
        <w:pStyle w:val="Doc-text2"/>
      </w:pPr>
      <w:r w:rsidRPr="000507AC">
        <w:t></w:t>
      </w:r>
      <w:r w:rsidRPr="000507AC">
        <w:tab/>
        <w:t xml:space="preserve">The CLTM configuration of each candidate cell </w:t>
      </w:r>
      <w:r>
        <w:t>may</w:t>
      </w:r>
      <w:r w:rsidRPr="000507AC">
        <w:t xml:space="preserve"> include execution conditions for subsequent conditional LTM, which is generated by the candidate cell to trigger the CLTM for other candidate cells when the candidate cell becomes a serving cell.</w:t>
      </w:r>
    </w:p>
    <w:p w14:paraId="7B0218C3" w14:textId="77777777" w:rsidR="00A9656C" w:rsidRDefault="00A9656C" w:rsidP="00A9656C">
      <w:pPr>
        <w:pStyle w:val="Doc-text2"/>
      </w:pPr>
    </w:p>
    <w:p w14:paraId="1A7CF22B" w14:textId="77777777" w:rsidR="00A9656C" w:rsidRDefault="00A9656C" w:rsidP="00A9656C">
      <w:pPr>
        <w:pStyle w:val="Agreement"/>
        <w:tabs>
          <w:tab w:val="clear" w:pos="9990"/>
        </w:tabs>
        <w:overflowPunct/>
        <w:autoSpaceDE/>
        <w:autoSpaceDN/>
        <w:adjustRightInd/>
        <w:ind w:left="1619" w:hanging="360"/>
        <w:textAlignment w:val="auto"/>
      </w:pPr>
      <w:r>
        <w:t>Agreed.</w:t>
      </w:r>
    </w:p>
    <w:p w14:paraId="466322E1" w14:textId="77777777" w:rsidR="00A9656C" w:rsidRPr="000507AC" w:rsidRDefault="00A9656C" w:rsidP="00A9656C">
      <w:pPr>
        <w:pStyle w:val="Doc-text2"/>
      </w:pPr>
    </w:p>
    <w:p w14:paraId="643DE19C" w14:textId="77777777" w:rsidR="00A9656C" w:rsidRPr="00F91B2A" w:rsidRDefault="00A9656C" w:rsidP="00A9656C">
      <w:pPr>
        <w:pStyle w:val="Doc-text2"/>
        <w:ind w:left="0" w:firstLine="0"/>
        <w:rPr>
          <w:b/>
        </w:rPr>
      </w:pPr>
      <w:r w:rsidRPr="00F91B2A">
        <w:rPr>
          <w:b/>
        </w:rPr>
        <w:t xml:space="preserve">4. </w:t>
      </w:r>
      <w:r>
        <w:rPr>
          <w:b/>
        </w:rPr>
        <w:t>E</w:t>
      </w:r>
      <w:r w:rsidRPr="00F91B2A">
        <w:rPr>
          <w:b/>
        </w:rPr>
        <w:t xml:space="preserve">arly </w:t>
      </w:r>
      <w:r>
        <w:rPr>
          <w:b/>
        </w:rPr>
        <w:t>UL/DL</w:t>
      </w:r>
      <w:r w:rsidRPr="00F91B2A">
        <w:rPr>
          <w:b/>
        </w:rPr>
        <w:t xml:space="preserve"> sync procedure</w:t>
      </w:r>
      <w:r>
        <w:rPr>
          <w:b/>
        </w:rPr>
        <w:t>: General</w:t>
      </w:r>
    </w:p>
    <w:p w14:paraId="35050FA4" w14:textId="77777777" w:rsidR="00A9656C" w:rsidRDefault="00A9656C" w:rsidP="00A9656C">
      <w:pPr>
        <w:pStyle w:val="Doc-title"/>
      </w:pPr>
      <w:r>
        <w:t>R2-2410519</w:t>
      </w:r>
      <w:r>
        <w:tab/>
        <w:t>Intra-CU conditional LTM</w:t>
      </w:r>
      <w:r>
        <w:tab/>
        <w:t>Huawei, HiSilicon</w:t>
      </w:r>
      <w:r>
        <w:tab/>
        <w:t>discussion</w:t>
      </w:r>
      <w:r>
        <w:tab/>
        <w:t>Rel-19</w:t>
      </w:r>
      <w:r>
        <w:tab/>
        <w:t>NR_Mob_Ph4-Core</w:t>
      </w:r>
    </w:p>
    <w:p w14:paraId="1E35C49F" w14:textId="77777777" w:rsidR="00A9656C" w:rsidRPr="00653DD4" w:rsidRDefault="00A9656C" w:rsidP="00A9656C">
      <w:pPr>
        <w:pStyle w:val="Doc-text2"/>
        <w:ind w:left="1253" w:firstLine="0"/>
      </w:pPr>
      <w:r w:rsidRPr="000B65A2">
        <w:t>Proposal 3:</w:t>
      </w:r>
      <w:r>
        <w:t xml:space="preserve"> </w:t>
      </w:r>
      <w:r w:rsidRPr="000B65A2">
        <w:t>The network can configure measurement reports e.g., L1 periodic, semi-persistent, aperiodic and event triggered report, or L3 measurement reports for conditional LTM, e.g., to trigger PDCCH ordered early RACH.</w:t>
      </w:r>
    </w:p>
    <w:p w14:paraId="0FC4CA87" w14:textId="77777777" w:rsidR="00A9656C" w:rsidRDefault="00A9656C" w:rsidP="00A9656C">
      <w:pPr>
        <w:pStyle w:val="Doc-text2"/>
        <w:ind w:left="0" w:firstLine="0"/>
      </w:pPr>
    </w:p>
    <w:p w14:paraId="0B9A4A74" w14:textId="77777777" w:rsidR="00A9656C" w:rsidRDefault="00A9656C" w:rsidP="00A9656C">
      <w:pPr>
        <w:pStyle w:val="Doc-title"/>
      </w:pPr>
      <w:r>
        <w:t>R2-2410701</w:t>
      </w:r>
      <w:r>
        <w:tab/>
        <w:t>Discussion on conditional LTM</w:t>
      </w:r>
      <w:r>
        <w:tab/>
        <w:t>Sharp</w:t>
      </w:r>
      <w:r>
        <w:tab/>
        <w:t>discussion</w:t>
      </w:r>
      <w:r>
        <w:tab/>
        <w:t>Rel-19</w:t>
      </w:r>
      <w:r>
        <w:tab/>
        <w:t>NR_Mob_Ph4-Core</w:t>
      </w:r>
    </w:p>
    <w:p w14:paraId="3926FA77" w14:textId="77777777" w:rsidR="00A9656C" w:rsidRDefault="00A9656C" w:rsidP="00A9656C">
      <w:pPr>
        <w:pStyle w:val="Doc-text2"/>
        <w:ind w:left="1253" w:firstLine="0"/>
      </w:pPr>
      <w:r w:rsidRPr="00045BA3">
        <w:t>Proposal 7. A cell switch request from UE can be transmitted to assist gNB to trigger PDCCH order for certain candidate cells if UE can decide the target cell to switch to.</w:t>
      </w:r>
    </w:p>
    <w:p w14:paraId="27637528" w14:textId="77777777" w:rsidR="00A9656C" w:rsidRDefault="00A9656C" w:rsidP="00A9656C">
      <w:pPr>
        <w:pStyle w:val="Doc-text2"/>
        <w:ind w:left="1253" w:firstLine="0"/>
      </w:pPr>
    </w:p>
    <w:p w14:paraId="2D9255C6" w14:textId="77777777" w:rsidR="00A9656C" w:rsidRDefault="00A9656C" w:rsidP="00A9656C">
      <w:pPr>
        <w:pStyle w:val="Doc-text2"/>
        <w:ind w:left="1253" w:firstLine="0"/>
      </w:pPr>
      <w:r>
        <w:t>Discussion:</w:t>
      </w:r>
    </w:p>
    <w:p w14:paraId="61F16964" w14:textId="77777777" w:rsidR="00A9656C" w:rsidRPr="00EE0EFC" w:rsidRDefault="00A9656C" w:rsidP="00A9656C">
      <w:pPr>
        <w:pStyle w:val="Doc-text2"/>
        <w:ind w:left="1253" w:firstLine="0"/>
      </w:pPr>
      <w:r>
        <w:t xml:space="preserve">[Ericsson, Samsung, LG, Vivo]: Agree with Huawei and considering the MR is already supported, no new mechanism is needed. [LG]: Without L1 measurement configuration, the UE still can report L3 measurement report (including beam level measured results) to the NW. [Nokia]: For early UL/DL sync procedure, we do not need any new UE assistance information, however we may still need discussion whether it needs just before UE autonomous cell switch. </w:t>
      </w:r>
    </w:p>
    <w:p w14:paraId="056500B7" w14:textId="77777777" w:rsidR="00A9656C" w:rsidRDefault="00A9656C" w:rsidP="00A9656C">
      <w:pPr>
        <w:pStyle w:val="Doc-text2"/>
        <w:ind w:left="0" w:firstLine="0"/>
      </w:pPr>
    </w:p>
    <w:p w14:paraId="0ED928BA" w14:textId="77777777" w:rsidR="00A9656C" w:rsidRDefault="00A9656C" w:rsidP="00A9656C">
      <w:pPr>
        <w:pStyle w:val="Agreement"/>
        <w:tabs>
          <w:tab w:val="clear" w:pos="9990"/>
        </w:tabs>
        <w:overflowPunct/>
        <w:autoSpaceDE/>
        <w:autoSpaceDN/>
        <w:adjustRightInd/>
        <w:ind w:left="1619" w:hanging="360"/>
        <w:textAlignment w:val="auto"/>
      </w:pPr>
      <w:r w:rsidRPr="000B65A2">
        <w:t>The network can configure measurement reports e.g., L1 periodic, semi-persistent, aperiodic and event triggered report, or L3 measurement reports for conditional LTM, e.g., to trigger PDCCH ordered early RACH.</w:t>
      </w:r>
    </w:p>
    <w:p w14:paraId="3BFC1C8C" w14:textId="77777777" w:rsidR="00A9656C" w:rsidRPr="00D93051" w:rsidRDefault="00A9656C" w:rsidP="00A9656C">
      <w:pPr>
        <w:pStyle w:val="Doc-text2"/>
        <w:ind w:left="0" w:firstLine="0"/>
      </w:pPr>
    </w:p>
    <w:p w14:paraId="51DFEA72" w14:textId="77777777" w:rsidR="00A9656C" w:rsidRDefault="00A9656C" w:rsidP="00A9656C">
      <w:pPr>
        <w:pStyle w:val="Doc-title"/>
      </w:pPr>
      <w:r>
        <w:t>R2-2410546</w:t>
      </w:r>
      <w:r>
        <w:tab/>
        <w:t>Further considerations for conditional LTM</w:t>
      </w:r>
      <w:r>
        <w:tab/>
        <w:t>Ericsson</w:t>
      </w:r>
      <w:r>
        <w:tab/>
        <w:t>discussion</w:t>
      </w:r>
      <w:r>
        <w:tab/>
        <w:t>Rel-19</w:t>
      </w:r>
      <w:r>
        <w:tab/>
        <w:t>NR_Mob_Ph4-Core</w:t>
      </w:r>
    </w:p>
    <w:p w14:paraId="1631EB1D" w14:textId="77777777" w:rsidR="00A9656C" w:rsidRDefault="00A9656C" w:rsidP="00A9656C">
      <w:pPr>
        <w:pStyle w:val="Doc-text2"/>
        <w:ind w:left="1253" w:firstLine="0"/>
      </w:pPr>
      <w:r w:rsidRPr="00B9038F">
        <w:t>Proposal 7</w:t>
      </w:r>
      <w:r>
        <w:t xml:space="preserve">: </w:t>
      </w:r>
      <w:r w:rsidRPr="00B9038F">
        <w:t>For CLTM, the Candidate Cell TCI States Activation/Deactivation MAC CE is re-used for the early activation/deactivation of TCI state(s) of a CLTM candidate configuration.</w:t>
      </w:r>
    </w:p>
    <w:p w14:paraId="141566E5" w14:textId="77777777" w:rsidR="00A9656C" w:rsidRDefault="00A9656C" w:rsidP="00A9656C">
      <w:pPr>
        <w:pStyle w:val="Doc-text2"/>
        <w:ind w:left="1253" w:firstLine="0"/>
      </w:pPr>
    </w:p>
    <w:p w14:paraId="14190AE1" w14:textId="77777777" w:rsidR="00A9656C" w:rsidRPr="008D4FD2" w:rsidRDefault="00A9656C" w:rsidP="00A9656C">
      <w:pPr>
        <w:pStyle w:val="Agreement"/>
        <w:tabs>
          <w:tab w:val="clear" w:pos="9990"/>
        </w:tabs>
        <w:overflowPunct/>
        <w:autoSpaceDE/>
        <w:autoSpaceDN/>
        <w:adjustRightInd/>
        <w:ind w:left="1619" w:hanging="360"/>
        <w:textAlignment w:val="auto"/>
      </w:pPr>
      <w:r w:rsidRPr="00B9038F">
        <w:lastRenderedPageBreak/>
        <w:t>For CLTM, the Candidate Cell TCI States Activation/Deactivation MAC CE is re-used for the early activation/deactivation of TCI state(s) of a CLTM candidate configuration.</w:t>
      </w:r>
    </w:p>
    <w:p w14:paraId="1FC3093F" w14:textId="77777777" w:rsidR="00A9656C" w:rsidRDefault="00A9656C" w:rsidP="00A9656C">
      <w:pPr>
        <w:pStyle w:val="Doc-text2"/>
        <w:ind w:left="0" w:firstLine="0"/>
        <w:rPr>
          <w:b/>
          <w:noProof/>
        </w:rPr>
      </w:pPr>
    </w:p>
    <w:p w14:paraId="18466F82" w14:textId="77777777" w:rsidR="00A9656C" w:rsidRPr="0070538F" w:rsidRDefault="00A9656C" w:rsidP="00A9656C">
      <w:pPr>
        <w:pStyle w:val="Doc-text2"/>
        <w:ind w:left="0" w:firstLine="0"/>
        <w:rPr>
          <w:b/>
        </w:rPr>
      </w:pPr>
      <w:r w:rsidRPr="0070538F">
        <w:rPr>
          <w:b/>
        </w:rPr>
        <w:t>5</w:t>
      </w:r>
      <w:r>
        <w:rPr>
          <w:b/>
        </w:rPr>
        <w:t>.</w:t>
      </w:r>
      <w:r w:rsidRPr="0070538F">
        <w:rPr>
          <w:b/>
        </w:rPr>
        <w:t xml:space="preserve"> TA </w:t>
      </w:r>
      <w:r>
        <w:rPr>
          <w:b/>
        </w:rPr>
        <w:t>delivery in early UL sync procedure: which cell signal TA to the UE?</w:t>
      </w:r>
    </w:p>
    <w:p w14:paraId="61309BDA" w14:textId="77777777" w:rsidR="00A9656C" w:rsidRDefault="00A9656C" w:rsidP="00A9656C">
      <w:pPr>
        <w:pStyle w:val="Doc-title"/>
      </w:pPr>
      <w:r>
        <w:t>R2-2410448</w:t>
      </w:r>
      <w:r>
        <w:tab/>
        <w:t>Conditional LTM Scenarios and remaining points</w:t>
      </w:r>
      <w:r>
        <w:tab/>
        <w:t>Lenovo</w:t>
      </w:r>
      <w:r>
        <w:tab/>
        <w:t>discussion</w:t>
      </w:r>
      <w:r>
        <w:tab/>
        <w:t>Rel-19</w:t>
      </w:r>
      <w:r>
        <w:tab/>
        <w:t>NR_Mob_Ph4-Core</w:t>
      </w:r>
    </w:p>
    <w:p w14:paraId="20D7DAEE" w14:textId="77777777" w:rsidR="00A9656C" w:rsidRDefault="00A9656C" w:rsidP="00A9656C">
      <w:pPr>
        <w:pStyle w:val="Doc-text2"/>
        <w:ind w:left="1253" w:firstLine="0"/>
      </w:pPr>
      <w:r w:rsidRPr="00105033">
        <w:t>Proposal 1: The Early TA is signalled to the UE from the source cell (i.e., not from the candidate cell directly to the UE).</w:t>
      </w:r>
    </w:p>
    <w:p w14:paraId="13F6A30C" w14:textId="77777777" w:rsidR="00A9656C" w:rsidRDefault="00A9656C" w:rsidP="00A9656C">
      <w:pPr>
        <w:pStyle w:val="Doc-text2"/>
      </w:pPr>
    </w:p>
    <w:p w14:paraId="77D9BAE1" w14:textId="77777777" w:rsidR="00A9656C" w:rsidRDefault="00A9656C" w:rsidP="00A9656C">
      <w:pPr>
        <w:pStyle w:val="Agreement"/>
        <w:tabs>
          <w:tab w:val="clear" w:pos="9990"/>
        </w:tabs>
        <w:overflowPunct/>
        <w:autoSpaceDE/>
        <w:autoSpaceDN/>
        <w:adjustRightInd/>
        <w:ind w:left="1619" w:hanging="360"/>
        <w:textAlignment w:val="auto"/>
      </w:pPr>
      <w:r w:rsidRPr="00105033">
        <w:t>The Early TA is signalled to the UE from the source cell (i.e., not from the candidate cell directly to the UE).</w:t>
      </w:r>
      <w:r>
        <w:t xml:space="preserve"> This agreement will be included in the LS to RAN1/3/4.</w:t>
      </w:r>
    </w:p>
    <w:p w14:paraId="76E33A6D" w14:textId="77777777" w:rsidR="00A9656C" w:rsidRDefault="00A9656C" w:rsidP="00A9656C">
      <w:pPr>
        <w:pStyle w:val="Doc-text2"/>
      </w:pPr>
    </w:p>
    <w:p w14:paraId="06456EFF" w14:textId="77777777" w:rsidR="00A9656C" w:rsidRDefault="00A9656C" w:rsidP="00A9656C">
      <w:pPr>
        <w:pStyle w:val="Doc-title"/>
      </w:pPr>
      <w:r>
        <w:t>R2-2409803</w:t>
      </w:r>
      <w:r>
        <w:tab/>
        <w:t>Conditional LTM.</w:t>
      </w:r>
      <w:r>
        <w:tab/>
        <w:t>Interdigital, Inc.</w:t>
      </w:r>
      <w:r>
        <w:tab/>
        <w:t>discussion</w:t>
      </w:r>
      <w:r>
        <w:tab/>
        <w:t>Rel-19</w:t>
      </w:r>
      <w:r>
        <w:tab/>
        <w:t>NR_Mob_Ph4-Core</w:t>
      </w:r>
    </w:p>
    <w:p w14:paraId="30BFE8CE" w14:textId="77777777" w:rsidR="00A9656C" w:rsidRDefault="00A9656C" w:rsidP="00A9656C">
      <w:pPr>
        <w:pStyle w:val="Doc-text2"/>
        <w:ind w:left="1253" w:firstLine="0"/>
      </w:pPr>
      <w:r w:rsidRPr="00105033">
        <w:t>Proposal 3: For conditional trigger to perform RACH for UL sync, RAR containing TA is received from the target.</w:t>
      </w:r>
    </w:p>
    <w:p w14:paraId="4D52FB34" w14:textId="77777777" w:rsidR="00A9656C" w:rsidRDefault="00A9656C" w:rsidP="00A9656C">
      <w:pPr>
        <w:pStyle w:val="Doc-text2"/>
        <w:ind w:left="1253" w:firstLine="0"/>
      </w:pPr>
    </w:p>
    <w:p w14:paraId="037BE7F7" w14:textId="77777777" w:rsidR="00A9656C" w:rsidRPr="0070538F" w:rsidRDefault="00A9656C" w:rsidP="00A9656C">
      <w:pPr>
        <w:pStyle w:val="Doc-text2"/>
        <w:ind w:left="0" w:firstLine="0"/>
        <w:rPr>
          <w:b/>
        </w:rPr>
      </w:pPr>
      <w:r>
        <w:rPr>
          <w:b/>
        </w:rPr>
        <w:t>6.</w:t>
      </w:r>
      <w:r w:rsidRPr="0070538F">
        <w:rPr>
          <w:b/>
        </w:rPr>
        <w:t xml:space="preserve"> TA </w:t>
      </w:r>
      <w:r>
        <w:rPr>
          <w:b/>
        </w:rPr>
        <w:t>delivery in early UL sync procedure: which message is used?</w:t>
      </w:r>
    </w:p>
    <w:p w14:paraId="437E9BB0" w14:textId="77777777" w:rsidR="00A9656C" w:rsidRDefault="00A9656C" w:rsidP="00A9656C">
      <w:pPr>
        <w:pStyle w:val="Doc-title"/>
      </w:pPr>
      <w:r>
        <w:t>R2-2409953</w:t>
      </w:r>
      <w:r>
        <w:tab/>
        <w:t>Conditional Intra-CU LTM Topics</w:t>
      </w:r>
      <w:r>
        <w:tab/>
        <w:t>Apple</w:t>
      </w:r>
      <w:r>
        <w:tab/>
        <w:t>discussion</w:t>
      </w:r>
      <w:r>
        <w:tab/>
        <w:t>Rel-19</w:t>
      </w:r>
      <w:r>
        <w:tab/>
        <w:t>NR_Mob_Ph4-Core</w:t>
      </w:r>
    </w:p>
    <w:p w14:paraId="6B27882D" w14:textId="77777777" w:rsidR="00A9656C" w:rsidRDefault="00A9656C" w:rsidP="00A9656C">
      <w:pPr>
        <w:pStyle w:val="Doc-text2"/>
        <w:ind w:left="1253" w:firstLine="0"/>
      </w:pPr>
      <w:r w:rsidRPr="003C3F35">
        <w:t>Proposal 3: The network can inform the candidate cell’s TA information to UE via new TAC MAC CE, which is the initial TA value when UE switches to that candidate cell during CLTM.</w:t>
      </w:r>
    </w:p>
    <w:p w14:paraId="66A00CFF" w14:textId="77777777" w:rsidR="00A9656C" w:rsidRDefault="00A9656C" w:rsidP="00A9656C">
      <w:pPr>
        <w:pStyle w:val="Doc-text2"/>
        <w:ind w:left="1253" w:firstLine="0"/>
      </w:pPr>
    </w:p>
    <w:p w14:paraId="251F8D25" w14:textId="77777777" w:rsidR="00A9656C" w:rsidRDefault="00A9656C" w:rsidP="00A9656C">
      <w:pPr>
        <w:pStyle w:val="Doc-title"/>
      </w:pPr>
      <w:r>
        <w:t>R2-2410448</w:t>
      </w:r>
      <w:r>
        <w:tab/>
        <w:t>Conditional LTM Scenarios and remaining points</w:t>
      </w:r>
      <w:r>
        <w:tab/>
        <w:t>Lenovo</w:t>
      </w:r>
      <w:r>
        <w:tab/>
        <w:t>discussion</w:t>
      </w:r>
      <w:r>
        <w:tab/>
        <w:t>Rel-19</w:t>
      </w:r>
      <w:r>
        <w:tab/>
        <w:t>NR_Mob_Ph4-Core</w:t>
      </w:r>
    </w:p>
    <w:p w14:paraId="46769D9B" w14:textId="77777777" w:rsidR="00A9656C" w:rsidRDefault="00A9656C" w:rsidP="00A9656C">
      <w:pPr>
        <w:pStyle w:val="Doc-text2"/>
        <w:ind w:left="1253" w:firstLine="0"/>
      </w:pPr>
      <w:r w:rsidRPr="003C3F35">
        <w:t>Proposal 3: The Rel. 18 LTM Cell Switch Command MAC CE is reused to provide Early TA, TCI states etc. to the UE for C-LTM purpose without triggering a mobility execution directly.</w:t>
      </w:r>
    </w:p>
    <w:p w14:paraId="4F8922FE" w14:textId="77777777" w:rsidR="00A9656C" w:rsidRDefault="00A9656C" w:rsidP="00A9656C">
      <w:pPr>
        <w:pStyle w:val="Doc-text2"/>
        <w:ind w:left="1253" w:firstLine="0"/>
      </w:pPr>
    </w:p>
    <w:p w14:paraId="5B104263" w14:textId="77777777" w:rsidR="00A9656C" w:rsidRDefault="00A9656C" w:rsidP="00A9656C">
      <w:pPr>
        <w:pStyle w:val="Doc-title"/>
      </w:pPr>
      <w:r>
        <w:t>R2-2409888</w:t>
      </w:r>
      <w:r>
        <w:tab/>
        <w:t>Further discussion on supporting intra-CU conditional LTM</w:t>
      </w:r>
      <w:r>
        <w:tab/>
        <w:t>Transsion Holdings</w:t>
      </w:r>
      <w:r>
        <w:tab/>
        <w:t>discussion</w:t>
      </w:r>
      <w:r>
        <w:tab/>
        <w:t>Rel-19</w:t>
      </w:r>
    </w:p>
    <w:p w14:paraId="19CFC12F" w14:textId="77777777" w:rsidR="00A9656C" w:rsidRDefault="00A9656C" w:rsidP="00A9656C">
      <w:pPr>
        <w:pStyle w:val="Doc-text2"/>
        <w:ind w:left="1253" w:firstLine="0"/>
      </w:pPr>
      <w:r w:rsidRPr="00073213">
        <w:t>Proposal 10 The RAN2 to develop a RAR for source cell to carry TAs of candidate cells to reduce signa</w:t>
      </w:r>
      <w:r>
        <w:t>l</w:t>
      </w:r>
      <w:r w:rsidRPr="00073213">
        <w:t>ling overhead.</w:t>
      </w:r>
    </w:p>
    <w:p w14:paraId="5232ED28" w14:textId="77777777" w:rsidR="00A9656C" w:rsidRDefault="00A9656C" w:rsidP="00A9656C">
      <w:pPr>
        <w:pStyle w:val="Doc-text2"/>
        <w:ind w:left="1253" w:firstLine="0"/>
      </w:pPr>
    </w:p>
    <w:p w14:paraId="06C10382" w14:textId="77777777" w:rsidR="00A9656C" w:rsidRDefault="00A9656C" w:rsidP="00A9656C">
      <w:pPr>
        <w:pStyle w:val="Doc-title"/>
      </w:pPr>
      <w:r>
        <w:t>R2-2409843</w:t>
      </w:r>
      <w:r>
        <w:tab/>
        <w:t>Discussion on conditional Intra-CU LTM</w:t>
      </w:r>
      <w:r>
        <w:tab/>
        <w:t>Fujitsu</w:t>
      </w:r>
      <w:r>
        <w:tab/>
        <w:t>discussion</w:t>
      </w:r>
      <w:r>
        <w:tab/>
        <w:t>Rel-19</w:t>
      </w:r>
      <w:r>
        <w:tab/>
        <w:t>NR_Mob_Ph4-Core</w:t>
      </w:r>
    </w:p>
    <w:p w14:paraId="35B03BE3" w14:textId="77777777" w:rsidR="00A9656C" w:rsidRDefault="00A9656C" w:rsidP="00A9656C">
      <w:pPr>
        <w:pStyle w:val="Doc-text2"/>
        <w:ind w:left="1253" w:firstLine="0"/>
      </w:pPr>
      <w:r w:rsidRPr="00F75738">
        <w:t>Proposal 2: The UE obtains the TA from the serving cell. TAC MAC CE is baseline.</w:t>
      </w:r>
    </w:p>
    <w:p w14:paraId="44F64D01" w14:textId="77777777" w:rsidR="00A9656C" w:rsidRDefault="00A9656C" w:rsidP="00A9656C">
      <w:pPr>
        <w:pStyle w:val="Doc-text2"/>
        <w:ind w:left="1253" w:firstLine="0"/>
      </w:pPr>
    </w:p>
    <w:p w14:paraId="37F4FB87" w14:textId="77777777" w:rsidR="00A9656C" w:rsidRDefault="00A9656C" w:rsidP="00A9656C">
      <w:pPr>
        <w:pStyle w:val="Doc-text2"/>
        <w:ind w:left="1253" w:firstLine="0"/>
      </w:pPr>
      <w:r>
        <w:t xml:space="preserve">Discussion: </w:t>
      </w:r>
    </w:p>
    <w:p w14:paraId="4C622D8E" w14:textId="77777777" w:rsidR="00A9656C" w:rsidRDefault="00A9656C" w:rsidP="00A9656C">
      <w:pPr>
        <w:pStyle w:val="Doc-text2"/>
        <w:ind w:left="1253" w:firstLine="0"/>
      </w:pPr>
      <w:r>
        <w:t xml:space="preserve">[Samsung]: Ok with Apple proposal. For simplicity, with a new MAC CE, RACH procedure should not be changed, i.e. not coupling a new MAC CE as a part of RACH procedure. </w:t>
      </w:r>
    </w:p>
    <w:p w14:paraId="6D7A6D4F" w14:textId="77777777" w:rsidR="00A9656C" w:rsidRDefault="00A9656C" w:rsidP="00A9656C">
      <w:pPr>
        <w:pStyle w:val="Doc-text2"/>
        <w:ind w:left="1253" w:firstLine="0"/>
      </w:pPr>
    </w:p>
    <w:p w14:paraId="0CC06FE8" w14:textId="77777777" w:rsidR="00A9656C" w:rsidRDefault="00A9656C" w:rsidP="00A9656C">
      <w:pPr>
        <w:pStyle w:val="Agreement"/>
        <w:tabs>
          <w:tab w:val="clear" w:pos="9990"/>
        </w:tabs>
        <w:overflowPunct/>
        <w:autoSpaceDE/>
        <w:autoSpaceDN/>
        <w:adjustRightInd/>
        <w:ind w:left="1619" w:hanging="360"/>
        <w:textAlignment w:val="auto"/>
      </w:pPr>
      <w:r w:rsidRPr="003C3F35">
        <w:t>The network can inform the candidate cell’s TA information to UE via new MAC CE, which is the TA value when UE switches to that candidate cell during CLTM.</w:t>
      </w:r>
    </w:p>
    <w:p w14:paraId="4D91C2AA" w14:textId="77777777" w:rsidR="00A9656C" w:rsidRDefault="00A9656C" w:rsidP="00A9656C">
      <w:pPr>
        <w:pStyle w:val="Doc-text2"/>
        <w:ind w:left="1253" w:firstLine="0"/>
      </w:pPr>
    </w:p>
    <w:p w14:paraId="6BE5D41D" w14:textId="77777777" w:rsidR="00A9656C" w:rsidRPr="0070538F" w:rsidRDefault="00A9656C" w:rsidP="00A9656C">
      <w:pPr>
        <w:pStyle w:val="Doc-text2"/>
        <w:ind w:left="0" w:firstLine="0"/>
        <w:rPr>
          <w:b/>
        </w:rPr>
      </w:pPr>
      <w:r>
        <w:rPr>
          <w:b/>
        </w:rPr>
        <w:t>7.</w:t>
      </w:r>
      <w:r w:rsidRPr="0070538F">
        <w:rPr>
          <w:b/>
        </w:rPr>
        <w:t xml:space="preserve"> TA </w:t>
      </w:r>
      <w:r>
        <w:rPr>
          <w:b/>
        </w:rPr>
        <w:t>maintenance in the UE</w:t>
      </w:r>
    </w:p>
    <w:p w14:paraId="6B074D00" w14:textId="77777777" w:rsidR="00A9656C" w:rsidRDefault="00A9656C" w:rsidP="00A9656C">
      <w:pPr>
        <w:pStyle w:val="Doc-title"/>
      </w:pPr>
      <w:r>
        <w:t>R2-2409875</w:t>
      </w:r>
      <w:r>
        <w:tab/>
        <w:t>Discussion on conditional LTM</w:t>
      </w:r>
      <w:r>
        <w:tab/>
        <w:t>OPPO</w:t>
      </w:r>
      <w:r>
        <w:tab/>
        <w:t>discussion</w:t>
      </w:r>
      <w:r>
        <w:tab/>
        <w:t>Rel-19</w:t>
      </w:r>
      <w:r>
        <w:tab/>
        <w:t>NR_Mob_Ph4-Core</w:t>
      </w:r>
    </w:p>
    <w:p w14:paraId="1221EB92" w14:textId="77777777" w:rsidR="00A9656C" w:rsidRDefault="00A9656C" w:rsidP="00A9656C">
      <w:pPr>
        <w:pStyle w:val="Doc-text2"/>
        <w:ind w:left="1253" w:firstLine="0"/>
      </w:pPr>
      <w:r w:rsidRPr="009D7882">
        <w:t>Proposal 4</w:t>
      </w:r>
      <w:r w:rsidRPr="009D7882">
        <w:tab/>
        <w:t>Candidate cell TA validity is guaranteed by TA timer.</w:t>
      </w:r>
    </w:p>
    <w:p w14:paraId="3A56E92D" w14:textId="77777777" w:rsidR="00A9656C" w:rsidRDefault="00A9656C" w:rsidP="00A9656C">
      <w:pPr>
        <w:pStyle w:val="Doc-text2"/>
        <w:ind w:left="1253" w:firstLine="0"/>
      </w:pPr>
      <w:r w:rsidRPr="009D7882">
        <w:t>Proposal 5</w:t>
      </w:r>
      <w:r w:rsidRPr="009D7882">
        <w:tab/>
        <w:t>RAN2 study how to perform TA maintenance for candidate cell for CLTM with following options:</w:t>
      </w:r>
    </w:p>
    <w:p w14:paraId="333C3279" w14:textId="77777777" w:rsidR="00A9656C" w:rsidRDefault="00A9656C" w:rsidP="00A9656C">
      <w:pPr>
        <w:pStyle w:val="Doc-text2"/>
        <w:numPr>
          <w:ilvl w:val="0"/>
          <w:numId w:val="139"/>
        </w:numPr>
        <w:overflowPunct/>
        <w:autoSpaceDE/>
        <w:autoSpaceDN/>
        <w:adjustRightInd/>
        <w:textAlignment w:val="auto"/>
      </w:pPr>
      <w:r>
        <w:t xml:space="preserve">Option1: per TAG </w:t>
      </w:r>
    </w:p>
    <w:p w14:paraId="27691E9B" w14:textId="77777777" w:rsidR="00A9656C" w:rsidRDefault="00A9656C" w:rsidP="00A9656C">
      <w:pPr>
        <w:pStyle w:val="Doc-text2"/>
        <w:numPr>
          <w:ilvl w:val="0"/>
          <w:numId w:val="139"/>
        </w:numPr>
        <w:overflowPunct/>
        <w:autoSpaceDE/>
        <w:autoSpaceDN/>
        <w:adjustRightInd/>
        <w:textAlignment w:val="auto"/>
      </w:pPr>
      <w:r>
        <w:t>Option2: per candidate cell</w:t>
      </w:r>
    </w:p>
    <w:p w14:paraId="06C7E133" w14:textId="77777777" w:rsidR="00A9656C" w:rsidRDefault="00A9656C" w:rsidP="00A9656C">
      <w:pPr>
        <w:pStyle w:val="Doc-text2"/>
        <w:ind w:left="1259" w:firstLine="0"/>
      </w:pPr>
    </w:p>
    <w:p w14:paraId="3D17208B" w14:textId="77777777" w:rsidR="00A9656C" w:rsidRDefault="00A9656C" w:rsidP="00A9656C">
      <w:pPr>
        <w:pStyle w:val="Doc-title"/>
      </w:pPr>
      <w:r>
        <w:t>R2-2410795</w:t>
      </w:r>
      <w:r>
        <w:tab/>
        <w:t>On conditional LTM</w:t>
      </w:r>
      <w:r>
        <w:tab/>
        <w:t>Nokia</w:t>
      </w:r>
      <w:r>
        <w:tab/>
        <w:t>discussion</w:t>
      </w:r>
      <w:r>
        <w:tab/>
        <w:t>Rel-19</w:t>
      </w:r>
      <w:r>
        <w:tab/>
        <w:t>NR_Mob_Ph4</w:t>
      </w:r>
    </w:p>
    <w:p w14:paraId="3B48451F" w14:textId="77777777" w:rsidR="00A9656C" w:rsidRDefault="00A9656C" w:rsidP="00A9656C">
      <w:pPr>
        <w:pStyle w:val="Doc-text2"/>
        <w:ind w:left="1259" w:firstLine="0"/>
      </w:pPr>
      <w:r w:rsidRPr="00D01FAC">
        <w:t>Proposal 14: When CLTM is configured, the maintenance of the TA value should be performed at the UE and a maintenance method similar to CG-SDT can be followed.</w:t>
      </w:r>
    </w:p>
    <w:p w14:paraId="5E907AD2" w14:textId="77777777" w:rsidR="00A9656C" w:rsidRDefault="00A9656C" w:rsidP="00A9656C">
      <w:pPr>
        <w:pStyle w:val="Doc-text2"/>
        <w:ind w:left="1259" w:firstLine="0"/>
      </w:pPr>
    </w:p>
    <w:p w14:paraId="67C4ABD8" w14:textId="77777777" w:rsidR="00A9656C" w:rsidRDefault="00A9656C" w:rsidP="00A9656C">
      <w:pPr>
        <w:pStyle w:val="Doc-text2"/>
        <w:ind w:left="1259" w:firstLine="0"/>
      </w:pPr>
      <w:r>
        <w:t xml:space="preserve">Discussion: </w:t>
      </w:r>
    </w:p>
    <w:p w14:paraId="7F016A56" w14:textId="77777777" w:rsidR="00A9656C" w:rsidRDefault="00A9656C" w:rsidP="00A9656C">
      <w:pPr>
        <w:pStyle w:val="Doc-text2"/>
        <w:ind w:left="1259" w:firstLine="0"/>
      </w:pPr>
      <w:r>
        <w:t xml:space="preserve">[Apple]: To check validity with Nokia proposal, is the UE required to periodically perform measurements? [Nokia]: Yes [Apple]: That would be additional burden to the UE. [Xiaomi]: The background reason for CG-SDT was that NW cannot send the latest updated TAC since this UE is in inactive. However, for C-LTM, this restriction is not applied. And good to avoid the UE’s burden to perform measurements. [Huawei, Lenovo, Ericsson]: Using timer is sufficient. </w:t>
      </w:r>
    </w:p>
    <w:p w14:paraId="74596285" w14:textId="77777777" w:rsidR="00A9656C" w:rsidRDefault="00A9656C" w:rsidP="00A9656C">
      <w:pPr>
        <w:pStyle w:val="Doc-text2"/>
        <w:ind w:left="1259" w:firstLine="0"/>
      </w:pPr>
    </w:p>
    <w:p w14:paraId="24257D22" w14:textId="77777777" w:rsidR="00A9656C" w:rsidRDefault="00A9656C" w:rsidP="00A9656C">
      <w:pPr>
        <w:pStyle w:val="Agreement"/>
        <w:tabs>
          <w:tab w:val="clear" w:pos="9990"/>
        </w:tabs>
        <w:overflowPunct/>
        <w:autoSpaceDE/>
        <w:autoSpaceDN/>
        <w:adjustRightInd/>
        <w:ind w:left="1619" w:hanging="360"/>
        <w:textAlignment w:val="auto"/>
      </w:pPr>
      <w:r w:rsidRPr="009D7882">
        <w:lastRenderedPageBreak/>
        <w:t xml:space="preserve">Candidate cell TA is </w:t>
      </w:r>
      <w:r>
        <w:t>maintained</w:t>
      </w:r>
      <w:r w:rsidRPr="009D7882">
        <w:t xml:space="preserve"> by </w:t>
      </w:r>
      <w:r>
        <w:t xml:space="preserve">a new </w:t>
      </w:r>
      <w:r w:rsidRPr="009D7882">
        <w:t>timer.</w:t>
      </w:r>
    </w:p>
    <w:p w14:paraId="4D3E3BB8" w14:textId="77777777" w:rsidR="00A9656C" w:rsidRDefault="00A9656C" w:rsidP="00A9656C">
      <w:pPr>
        <w:pStyle w:val="Doc-text2"/>
        <w:ind w:left="1253" w:firstLine="0"/>
      </w:pPr>
    </w:p>
    <w:p w14:paraId="6785EECA" w14:textId="77777777" w:rsidR="00A9656C" w:rsidRPr="00D01FAC" w:rsidRDefault="00A9656C" w:rsidP="00A9656C">
      <w:pPr>
        <w:pStyle w:val="Doc-text2"/>
        <w:ind w:left="0" w:firstLine="0"/>
        <w:rPr>
          <w:b/>
        </w:rPr>
      </w:pPr>
      <w:r w:rsidRPr="00D01FAC">
        <w:rPr>
          <w:b/>
        </w:rPr>
        <w:t>8. Which layer to perform C-LTM event evaluation?</w:t>
      </w:r>
    </w:p>
    <w:p w14:paraId="18269945" w14:textId="77777777" w:rsidR="00A9656C" w:rsidRDefault="00A9656C" w:rsidP="00A9656C">
      <w:pPr>
        <w:pStyle w:val="Doc-title"/>
      </w:pPr>
      <w:r>
        <w:t>R2-2410795</w:t>
      </w:r>
      <w:r>
        <w:tab/>
        <w:t>On conditional LTM</w:t>
      </w:r>
      <w:r>
        <w:tab/>
        <w:t>Nokia</w:t>
      </w:r>
      <w:r>
        <w:tab/>
        <w:t>discussion</w:t>
      </w:r>
      <w:r>
        <w:tab/>
        <w:t>Rel-19</w:t>
      </w:r>
      <w:r>
        <w:tab/>
        <w:t>NR_Mob_Ph4</w:t>
      </w:r>
    </w:p>
    <w:p w14:paraId="1BD2B666" w14:textId="77777777" w:rsidR="00A9656C" w:rsidRDefault="00A9656C" w:rsidP="00A9656C">
      <w:pPr>
        <w:pStyle w:val="Doc-text2"/>
        <w:ind w:left="1253" w:firstLine="0"/>
      </w:pPr>
      <w:r w:rsidRPr="00FF0ACF">
        <w:t>Proposal 9: For L1-based conditional LTM the condition evaluation is at MAC level and for L3-based conditional LTM the condition evaluation is at RRC level.</w:t>
      </w:r>
    </w:p>
    <w:p w14:paraId="7DAC21B8" w14:textId="77777777" w:rsidR="00A9656C" w:rsidRDefault="00A9656C" w:rsidP="00A9656C">
      <w:pPr>
        <w:pStyle w:val="Doc-text2"/>
        <w:ind w:left="1253" w:firstLine="0"/>
      </w:pPr>
    </w:p>
    <w:p w14:paraId="4F9698AA" w14:textId="77777777" w:rsidR="00A9656C" w:rsidRDefault="00A9656C" w:rsidP="00A9656C">
      <w:pPr>
        <w:pStyle w:val="Agreement"/>
        <w:tabs>
          <w:tab w:val="clear" w:pos="9990"/>
        </w:tabs>
        <w:overflowPunct/>
        <w:autoSpaceDE/>
        <w:autoSpaceDN/>
        <w:adjustRightInd/>
        <w:ind w:left="1619" w:hanging="360"/>
        <w:textAlignment w:val="auto"/>
      </w:pPr>
      <w:r w:rsidRPr="00FF0ACF">
        <w:t>For L1-based conditional LTM the condition evaluation is at MAC level and for L3-based conditional LTM the condition evaluation is at RRC level.</w:t>
      </w:r>
    </w:p>
    <w:p w14:paraId="5F6B7F4F" w14:textId="77777777" w:rsidR="00A9656C" w:rsidRDefault="00A9656C" w:rsidP="00A9656C">
      <w:pPr>
        <w:pStyle w:val="Doc-text2"/>
        <w:ind w:left="1253" w:firstLine="0"/>
      </w:pPr>
    </w:p>
    <w:p w14:paraId="39FFD377" w14:textId="77777777" w:rsidR="00A9656C" w:rsidRDefault="00A9656C" w:rsidP="00A9656C">
      <w:pPr>
        <w:pStyle w:val="Doc-text2"/>
        <w:ind w:left="0" w:firstLine="0"/>
      </w:pPr>
      <w:r w:rsidRPr="00147133">
        <w:rPr>
          <w:b/>
        </w:rPr>
        <w:t xml:space="preserve">9. Beam(s) used for C-LTM </w:t>
      </w:r>
      <w:r>
        <w:rPr>
          <w:b/>
        </w:rPr>
        <w:t>event evaluation</w:t>
      </w:r>
    </w:p>
    <w:p w14:paraId="266046F0" w14:textId="77777777" w:rsidR="00A9656C" w:rsidRDefault="00A9656C" w:rsidP="00A9656C">
      <w:pPr>
        <w:pStyle w:val="Doc-title"/>
      </w:pPr>
      <w:r>
        <w:t>R2-2409595</w:t>
      </w:r>
      <w:r>
        <w:tab/>
        <w:t>Discussion on Conditional Intra-CU LTM</w:t>
      </w:r>
      <w:r>
        <w:tab/>
        <w:t>CATT</w:t>
      </w:r>
      <w:r>
        <w:tab/>
        <w:t>discussion</w:t>
      </w:r>
      <w:r>
        <w:tab/>
        <w:t>Rel-19</w:t>
      </w:r>
      <w:r>
        <w:tab/>
        <w:t>NR_Mob_Ph4-Core</w:t>
      </w:r>
    </w:p>
    <w:p w14:paraId="568E1C55" w14:textId="77777777" w:rsidR="00A9656C" w:rsidRDefault="00A9656C" w:rsidP="00A9656C">
      <w:pPr>
        <w:pStyle w:val="Doc-text2"/>
        <w:ind w:left="1253" w:firstLine="0"/>
      </w:pPr>
      <w:r w:rsidRPr="00F13647">
        <w:t>Proposal 13</w:t>
      </w:r>
      <w:r>
        <w:t xml:space="preserve"> (modified)</w:t>
      </w:r>
      <w:r w:rsidRPr="00F13647">
        <w:t>: UE evaluates the execution condition for candidate beam and triggers the LTM cell switch procedure when at least one beam fulfills the associated execution condition.</w:t>
      </w:r>
    </w:p>
    <w:p w14:paraId="24E1DD18" w14:textId="77777777" w:rsidR="00A9656C" w:rsidRDefault="00A9656C" w:rsidP="00A9656C">
      <w:pPr>
        <w:pStyle w:val="Doc-text2"/>
        <w:ind w:left="1253" w:firstLine="0"/>
      </w:pPr>
    </w:p>
    <w:p w14:paraId="07EBB0FF" w14:textId="77777777" w:rsidR="00A9656C" w:rsidRDefault="00A9656C" w:rsidP="00A9656C">
      <w:pPr>
        <w:pStyle w:val="Doc-title"/>
      </w:pPr>
      <w:r>
        <w:t>R2-2409617</w:t>
      </w:r>
      <w:r>
        <w:tab/>
        <w:t>Discussion on conditional LTM</w:t>
      </w:r>
      <w:r>
        <w:tab/>
        <w:t>LG Electronics Inc.</w:t>
      </w:r>
      <w:r>
        <w:tab/>
        <w:t>discussion</w:t>
      </w:r>
      <w:r>
        <w:tab/>
        <w:t>Rel-19</w:t>
      </w:r>
      <w:r>
        <w:tab/>
        <w:t>NR_Mob_Ph4-Core</w:t>
      </w:r>
    </w:p>
    <w:p w14:paraId="77F1E0DA" w14:textId="77777777" w:rsidR="00A9656C" w:rsidRDefault="00A9656C" w:rsidP="00A9656C">
      <w:pPr>
        <w:pStyle w:val="Doc-text2"/>
        <w:ind w:left="1253" w:firstLine="0"/>
      </w:pPr>
      <w:r w:rsidRPr="00F13647">
        <w:t>Proposal 11: RAN2 to consider at least one of the following approaches for event evaluation based on multiple beams:</w:t>
      </w:r>
    </w:p>
    <w:p w14:paraId="154C1092" w14:textId="77777777" w:rsidR="00A9656C" w:rsidRDefault="00A9656C" w:rsidP="00A9656C">
      <w:pPr>
        <w:pStyle w:val="Doc-text2"/>
        <w:numPr>
          <w:ilvl w:val="0"/>
          <w:numId w:val="139"/>
        </w:numPr>
        <w:overflowPunct/>
        <w:autoSpaceDE/>
        <w:autoSpaceDN/>
        <w:adjustRightInd/>
        <w:textAlignment w:val="auto"/>
      </w:pPr>
      <w:r w:rsidRPr="00F13647">
        <w:t>Approach1) UE derives a consolidated quality of multiple beams of candidate cell based on a method similar to the cell quality derivation as specified in 5.5.3.3a of 38.331 and use the consolidated result for evaluation CLTM execution condition.</w:t>
      </w:r>
    </w:p>
    <w:p w14:paraId="222470CE" w14:textId="77777777" w:rsidR="00A9656C" w:rsidRDefault="00A9656C" w:rsidP="00A9656C">
      <w:pPr>
        <w:pStyle w:val="Doc-text2"/>
        <w:numPr>
          <w:ilvl w:val="0"/>
          <w:numId w:val="139"/>
        </w:numPr>
        <w:overflowPunct/>
        <w:autoSpaceDE/>
        <w:autoSpaceDN/>
        <w:adjustRightInd/>
        <w:textAlignment w:val="auto"/>
      </w:pPr>
      <w:r>
        <w:t>Approach2) Network configures the minimum number of good candidate cell beams for CLTM event (event 3/4/5), say N. If N is configured for Event CLTM, and UE considers the CLTM execution condition to be met if at least N beams of the candidate cell satisfy the CLTM condition respectively.  The value range of N is {1, 2, 3, 4}.</w:t>
      </w:r>
    </w:p>
    <w:p w14:paraId="6B08586A" w14:textId="77777777" w:rsidR="00A9656C" w:rsidRDefault="00A9656C" w:rsidP="00A9656C">
      <w:pPr>
        <w:pStyle w:val="Doc-text2"/>
      </w:pPr>
    </w:p>
    <w:p w14:paraId="3A34C295" w14:textId="77777777" w:rsidR="00A9656C" w:rsidRDefault="00A9656C" w:rsidP="00A9656C">
      <w:pPr>
        <w:pStyle w:val="Doc-text2"/>
      </w:pPr>
      <w:r>
        <w:t xml:space="preserve">Discussion: </w:t>
      </w:r>
    </w:p>
    <w:p w14:paraId="1519B383" w14:textId="77777777" w:rsidR="00A9656C" w:rsidRDefault="00A9656C" w:rsidP="00A9656C">
      <w:pPr>
        <w:pStyle w:val="Doc-text2"/>
        <w:ind w:left="1253" w:firstLine="0"/>
      </w:pPr>
      <w:r>
        <w:t xml:space="preserve">[IDC]: If L3 measurement is used for C-LTM, do we still need anything new? [Apple]: For C-LTM, consideration of one beam should be enough. [Qualcomm]: For L3 measurement, approach 1. For L1 measurement, per beam makes sense. [CMCC]: For L1 measurement, approach 2 is preferred. [MediaTek]: Prefer CATT proposal. </w:t>
      </w:r>
    </w:p>
    <w:p w14:paraId="160852DA" w14:textId="77777777" w:rsidR="00A9656C" w:rsidRDefault="00A9656C" w:rsidP="00A9656C">
      <w:pPr>
        <w:pStyle w:val="Doc-text2"/>
        <w:ind w:left="1253" w:firstLine="0"/>
      </w:pPr>
    </w:p>
    <w:p w14:paraId="585F39C1" w14:textId="77777777" w:rsidR="00A9656C" w:rsidRDefault="00A9656C" w:rsidP="00A9656C">
      <w:pPr>
        <w:pStyle w:val="Agreement"/>
        <w:tabs>
          <w:tab w:val="clear" w:pos="9990"/>
        </w:tabs>
        <w:overflowPunct/>
        <w:autoSpaceDE/>
        <w:autoSpaceDN/>
        <w:adjustRightInd/>
        <w:ind w:left="1619" w:hanging="360"/>
        <w:textAlignment w:val="auto"/>
      </w:pPr>
      <w:r>
        <w:t>Will revisit it next meeting.</w:t>
      </w:r>
    </w:p>
    <w:p w14:paraId="583782AB" w14:textId="77777777" w:rsidR="00A9656C" w:rsidRDefault="00A9656C" w:rsidP="00A9656C">
      <w:pPr>
        <w:pStyle w:val="Doc-text2"/>
        <w:ind w:left="1253" w:firstLine="0"/>
      </w:pPr>
    </w:p>
    <w:p w14:paraId="649CC6FD" w14:textId="77777777" w:rsidR="00A9656C" w:rsidRPr="000C24C9" w:rsidRDefault="00A9656C" w:rsidP="00A9656C">
      <w:pPr>
        <w:pStyle w:val="Doc-text2"/>
        <w:ind w:left="0" w:firstLine="0"/>
        <w:rPr>
          <w:b/>
        </w:rPr>
      </w:pPr>
      <w:r w:rsidRPr="000C24C9">
        <w:rPr>
          <w:b/>
        </w:rPr>
        <w:t xml:space="preserve">10. </w:t>
      </w:r>
      <w:r>
        <w:rPr>
          <w:b/>
        </w:rPr>
        <w:t xml:space="preserve">Beam selection in </w:t>
      </w:r>
      <w:r w:rsidRPr="000C24C9">
        <w:rPr>
          <w:b/>
        </w:rPr>
        <w:t>RACH-less LTM with CG</w:t>
      </w:r>
    </w:p>
    <w:p w14:paraId="6D8AD530" w14:textId="77777777" w:rsidR="00A9656C" w:rsidRDefault="00A9656C" w:rsidP="00A9656C">
      <w:pPr>
        <w:pStyle w:val="Doc-title"/>
      </w:pPr>
      <w:r>
        <w:t>R2-2410064</w:t>
      </w:r>
      <w:r>
        <w:tab/>
        <w:t>Discussion on conditional intra-CU LTM</w:t>
      </w:r>
      <w:r>
        <w:tab/>
        <w:t>NEC</w:t>
      </w:r>
      <w:r>
        <w:tab/>
        <w:t>discussion</w:t>
      </w:r>
      <w:r>
        <w:tab/>
        <w:t>Rel-19</w:t>
      </w:r>
      <w:r>
        <w:tab/>
        <w:t>NR_Mob_Ph4-Core</w:t>
      </w:r>
    </w:p>
    <w:p w14:paraId="02218741" w14:textId="77777777" w:rsidR="00A9656C" w:rsidRDefault="00A9656C" w:rsidP="00A9656C">
      <w:pPr>
        <w:pStyle w:val="Doc-text2"/>
        <w:ind w:left="1253" w:firstLine="0"/>
      </w:pPr>
      <w:r w:rsidRPr="000C24C9">
        <w:t>Proposal 5: For RACH-less conditional LTM, UE selects a beam fulfilling the L1 event of the execution condition.</w:t>
      </w:r>
    </w:p>
    <w:p w14:paraId="5B4E82FB" w14:textId="77777777" w:rsidR="00A9656C" w:rsidRDefault="00A9656C" w:rsidP="00A9656C">
      <w:pPr>
        <w:pStyle w:val="Doc-text2"/>
        <w:ind w:left="1253" w:firstLine="0"/>
      </w:pPr>
      <w:r w:rsidRPr="000C24C9">
        <w:t>Proposal 5a: RAN2 to further down-selects between the following options:</w:t>
      </w:r>
    </w:p>
    <w:p w14:paraId="6E03C421" w14:textId="77777777" w:rsidR="00A9656C" w:rsidRDefault="00A9656C" w:rsidP="00A9656C">
      <w:pPr>
        <w:pStyle w:val="Doc-text2"/>
        <w:ind w:left="1253" w:firstLine="0"/>
      </w:pPr>
      <w:r w:rsidRPr="000C24C9">
        <w:t></w:t>
      </w:r>
      <w:r w:rsidRPr="000C24C9">
        <w:tab/>
        <w:t>Option 1. If there are multiple beams fulfils the L1 event condition, UE selects from the beams which are also associated with activated TCI state</w:t>
      </w:r>
    </w:p>
    <w:p w14:paraId="21881AE1" w14:textId="77777777" w:rsidR="00A9656C" w:rsidRDefault="00A9656C" w:rsidP="00A9656C">
      <w:pPr>
        <w:pStyle w:val="Doc-text2"/>
        <w:ind w:left="1253" w:firstLine="0"/>
      </w:pPr>
      <w:r>
        <w:t></w:t>
      </w:r>
      <w:r>
        <w:tab/>
        <w:t>Option 2. UE only evaluates the beams which are associated with activated TCI states for L1 event condition fulfilment</w:t>
      </w:r>
    </w:p>
    <w:p w14:paraId="7D7BEAFF" w14:textId="77777777" w:rsidR="00A9656C" w:rsidRDefault="00A9656C" w:rsidP="00A9656C">
      <w:pPr>
        <w:pStyle w:val="Doc-text2"/>
        <w:ind w:left="1253" w:firstLine="0"/>
      </w:pPr>
    </w:p>
    <w:p w14:paraId="15F340DC" w14:textId="77777777" w:rsidR="00A9656C" w:rsidRDefault="00A9656C" w:rsidP="00A9656C">
      <w:pPr>
        <w:pStyle w:val="Doc-title"/>
      </w:pPr>
      <w:r>
        <w:t>R2-2410445</w:t>
      </w:r>
      <w:r>
        <w:tab/>
        <w:t>Discussion on conditional intra-CU LTM</w:t>
      </w:r>
      <w:r>
        <w:tab/>
        <w:t>ZTE Corporation</w:t>
      </w:r>
      <w:r>
        <w:tab/>
        <w:t>discussion</w:t>
      </w:r>
      <w:r>
        <w:tab/>
        <w:t>Rel-19</w:t>
      </w:r>
      <w:r>
        <w:tab/>
        <w:t>NR_Mob_Ph4-Core</w:t>
      </w:r>
    </w:p>
    <w:p w14:paraId="300BF417" w14:textId="77777777" w:rsidR="00A9656C" w:rsidRDefault="00A9656C" w:rsidP="00A9656C">
      <w:pPr>
        <w:pStyle w:val="Doc-text2"/>
        <w:ind w:left="1253" w:firstLine="0"/>
      </w:pPr>
      <w:r w:rsidRPr="00074FD6">
        <w:t>Proposal 8: For CG-based RACH-less conditional LTM, it’s up to the UE to select the configured grant, e.g. based on the associated beam quality. A RSRP threshold can be configured by the NW for beam selection associated with the configured grant, e.g. similar to cg-RRC-RSRP-ThresholdSSB.</w:t>
      </w:r>
    </w:p>
    <w:p w14:paraId="559FEAB9" w14:textId="77777777" w:rsidR="00A9656C" w:rsidRDefault="00A9656C" w:rsidP="00A9656C">
      <w:pPr>
        <w:pStyle w:val="Doc-text2"/>
        <w:ind w:left="1253" w:firstLine="0"/>
      </w:pPr>
    </w:p>
    <w:p w14:paraId="72FCA946" w14:textId="77777777" w:rsidR="00A9656C" w:rsidRDefault="00A9656C" w:rsidP="00A9656C">
      <w:pPr>
        <w:pStyle w:val="Doc-title"/>
      </w:pPr>
      <w:r>
        <w:t>R2-2410519</w:t>
      </w:r>
      <w:r>
        <w:tab/>
        <w:t>Intra-CU conditional LTM</w:t>
      </w:r>
      <w:r>
        <w:tab/>
        <w:t>Huawei, HiSilicon</w:t>
      </w:r>
      <w:r>
        <w:tab/>
        <w:t>discussion</w:t>
      </w:r>
      <w:r>
        <w:tab/>
        <w:t>Rel-19</w:t>
      </w:r>
      <w:r>
        <w:tab/>
        <w:t>NR_Mob_Ph4-Core</w:t>
      </w:r>
    </w:p>
    <w:p w14:paraId="61F6DC1D" w14:textId="77777777" w:rsidR="00A9656C" w:rsidRDefault="00A9656C" w:rsidP="00A9656C">
      <w:pPr>
        <w:pStyle w:val="Doc-text2"/>
        <w:ind w:left="1253" w:firstLine="0"/>
      </w:pPr>
      <w:r>
        <w:t xml:space="preserve">Proposal 8: </w:t>
      </w:r>
      <w:r w:rsidRPr="005D51A2">
        <w:t>In conditional LTM, when LTM cell switch is triggered, if the target cell is configured for RACH-less LTM cell switch (with CG or DG), the UE has previously received TCI states and the quality of the RS associated with the indicated TCI states is above a threshold, the UE initiates RACH-less LTM cell switch. Otherwise, the UE initiates RA.</w:t>
      </w:r>
    </w:p>
    <w:p w14:paraId="56671DC6" w14:textId="77777777" w:rsidR="00A9656C" w:rsidRDefault="00A9656C" w:rsidP="00A9656C">
      <w:pPr>
        <w:pStyle w:val="Doc-text2"/>
        <w:ind w:left="1253" w:firstLine="0"/>
      </w:pPr>
    </w:p>
    <w:p w14:paraId="4CEE1B95" w14:textId="77777777" w:rsidR="00A9656C" w:rsidRPr="000C24C9" w:rsidRDefault="00A9656C" w:rsidP="00A9656C">
      <w:pPr>
        <w:pStyle w:val="Doc-text2"/>
        <w:ind w:left="0" w:firstLine="0"/>
        <w:rPr>
          <w:b/>
        </w:rPr>
      </w:pPr>
      <w:r w:rsidRPr="000C24C9">
        <w:rPr>
          <w:b/>
        </w:rPr>
        <w:t>1</w:t>
      </w:r>
      <w:r>
        <w:rPr>
          <w:b/>
        </w:rPr>
        <w:t>1</w:t>
      </w:r>
      <w:r w:rsidRPr="000C24C9">
        <w:rPr>
          <w:b/>
        </w:rPr>
        <w:t xml:space="preserve">. </w:t>
      </w:r>
      <w:r>
        <w:rPr>
          <w:b/>
        </w:rPr>
        <w:t xml:space="preserve">Whether to support </w:t>
      </w:r>
      <w:r w:rsidRPr="000C24C9">
        <w:rPr>
          <w:b/>
        </w:rPr>
        <w:t xml:space="preserve">RACH-less LTM with </w:t>
      </w:r>
      <w:r>
        <w:rPr>
          <w:b/>
        </w:rPr>
        <w:t>DG</w:t>
      </w:r>
    </w:p>
    <w:p w14:paraId="65A4F71F" w14:textId="77777777" w:rsidR="00A9656C" w:rsidRDefault="00A9656C" w:rsidP="00A9656C">
      <w:pPr>
        <w:pStyle w:val="Doc-title"/>
      </w:pPr>
      <w:r>
        <w:t>R2-2409953</w:t>
      </w:r>
      <w:r>
        <w:tab/>
        <w:t>Conditional Intra-CU LTM Topics</w:t>
      </w:r>
      <w:r>
        <w:tab/>
        <w:t>Apple</w:t>
      </w:r>
      <w:r>
        <w:tab/>
        <w:t>discussion</w:t>
      </w:r>
      <w:r>
        <w:tab/>
        <w:t>Rel-19</w:t>
      </w:r>
      <w:r>
        <w:tab/>
        <w:t>NR_Mob_Ph4-Core</w:t>
      </w:r>
    </w:p>
    <w:p w14:paraId="04A951DB" w14:textId="77777777" w:rsidR="00A9656C" w:rsidRDefault="00A9656C" w:rsidP="00A9656C">
      <w:pPr>
        <w:pStyle w:val="Doc-text2"/>
        <w:ind w:left="1253" w:firstLine="0"/>
      </w:pPr>
      <w:r w:rsidRPr="005D51A2">
        <w:lastRenderedPageBreak/>
        <w:t>Proposal 11: Do</w:t>
      </w:r>
      <w:r>
        <w:t xml:space="preserve"> </w:t>
      </w:r>
      <w:r w:rsidRPr="005D51A2">
        <w:t>not support DG-based RACH-less CLTM.</w:t>
      </w:r>
    </w:p>
    <w:p w14:paraId="6EB6001E" w14:textId="77777777" w:rsidR="00A9656C" w:rsidRDefault="00A9656C" w:rsidP="00A9656C">
      <w:pPr>
        <w:pStyle w:val="Doc-text2"/>
        <w:ind w:left="1253" w:firstLine="0"/>
      </w:pPr>
    </w:p>
    <w:p w14:paraId="572F7CA1" w14:textId="77777777" w:rsidR="00A9656C" w:rsidRDefault="00A9656C" w:rsidP="00A9656C">
      <w:pPr>
        <w:pStyle w:val="Doc-title"/>
      </w:pPr>
      <w:r>
        <w:t>R2-2410546</w:t>
      </w:r>
      <w:r>
        <w:tab/>
        <w:t>Further considerations for conditional LTM</w:t>
      </w:r>
      <w:r>
        <w:tab/>
        <w:t>Ericsson</w:t>
      </w:r>
      <w:r>
        <w:tab/>
        <w:t>discussion</w:t>
      </w:r>
      <w:r>
        <w:tab/>
        <w:t>Rel-19</w:t>
      </w:r>
      <w:r>
        <w:tab/>
        <w:t>NR_Mob_Ph4-Core</w:t>
      </w:r>
    </w:p>
    <w:p w14:paraId="53CCFE89" w14:textId="77777777" w:rsidR="00A9656C" w:rsidRDefault="00A9656C" w:rsidP="00A9656C">
      <w:pPr>
        <w:pStyle w:val="Doc-text2"/>
        <w:ind w:left="1253" w:firstLine="0"/>
      </w:pPr>
      <w:r w:rsidRPr="00EC2BBE">
        <w:t>Proposal 9</w:t>
      </w:r>
      <w:r>
        <w:t xml:space="preserve">: </w:t>
      </w:r>
      <w:r w:rsidRPr="00EC2BBE">
        <w:t>For RACH-less CLTM, DG-based (i.e., BSR/SR mechanism) for first UL transmission on target CLTM candidate cell is supported.</w:t>
      </w:r>
    </w:p>
    <w:p w14:paraId="7A4DA3A2" w14:textId="77777777" w:rsidR="00A9656C" w:rsidRPr="008D4FD2" w:rsidRDefault="00A9656C" w:rsidP="00A9656C">
      <w:pPr>
        <w:pStyle w:val="Doc-text2"/>
        <w:ind w:left="1253" w:firstLine="0"/>
      </w:pPr>
    </w:p>
    <w:p w14:paraId="0F8B8434" w14:textId="77777777" w:rsidR="00A9656C" w:rsidRPr="006215DB" w:rsidRDefault="00A9656C" w:rsidP="00A9656C">
      <w:pPr>
        <w:pStyle w:val="Doc-title"/>
        <w:rPr>
          <w:b/>
          <w:lang w:val="en-US"/>
        </w:rPr>
      </w:pPr>
      <w:r>
        <w:rPr>
          <w:b/>
          <w:lang w:val="en-US"/>
        </w:rPr>
        <w:t>12. Co-existence between LTM and C-LTM</w:t>
      </w:r>
    </w:p>
    <w:p w14:paraId="765B663A" w14:textId="77777777" w:rsidR="00A9656C" w:rsidRDefault="00A9656C" w:rsidP="00A9656C">
      <w:pPr>
        <w:pStyle w:val="Doc-title"/>
      </w:pPr>
      <w:r>
        <w:t>R2-2410013</w:t>
      </w:r>
      <w:r>
        <w:tab/>
        <w:t>Discussion on conditional intra-CU LTM</w:t>
      </w:r>
      <w:r>
        <w:tab/>
        <w:t>ETRI</w:t>
      </w:r>
      <w:r>
        <w:tab/>
        <w:t>discussion</w:t>
      </w:r>
      <w:r>
        <w:tab/>
        <w:t>Rel-19</w:t>
      </w:r>
    </w:p>
    <w:p w14:paraId="2B6DA6C6" w14:textId="77777777" w:rsidR="00A9656C" w:rsidRDefault="00A9656C" w:rsidP="00A9656C">
      <w:pPr>
        <w:pStyle w:val="Doc-text2"/>
        <w:ind w:left="1253" w:firstLine="0"/>
      </w:pPr>
      <w:r w:rsidRPr="009D59C4">
        <w:t>Proposal 5: conditional LTM and intra-CU LTM can be configured simultaneously.</w:t>
      </w:r>
    </w:p>
    <w:p w14:paraId="28A3BC65" w14:textId="77777777" w:rsidR="00A9656C" w:rsidRPr="00D93051" w:rsidRDefault="00A9656C" w:rsidP="00A9656C">
      <w:pPr>
        <w:pStyle w:val="Doc-text2"/>
        <w:ind w:left="1253" w:firstLine="0"/>
      </w:pPr>
      <w:r w:rsidRPr="009D59C4">
        <w:t>Proposal 6: A UE identifies an LTM candidate cell as a conditional LTM candidate cell if the LTM candidate configuration includes execution conditions for conditional LTM.</w:t>
      </w:r>
    </w:p>
    <w:p w14:paraId="2C7F2697" w14:textId="77777777" w:rsidR="00A9656C" w:rsidRDefault="00A9656C" w:rsidP="00A9656C">
      <w:pPr>
        <w:pStyle w:val="Doc-title"/>
      </w:pPr>
    </w:p>
    <w:p w14:paraId="24F835AA" w14:textId="77777777" w:rsidR="00A9656C" w:rsidRDefault="00A9656C" w:rsidP="00A9656C">
      <w:pPr>
        <w:pStyle w:val="Doc-text2"/>
      </w:pPr>
    </w:p>
    <w:p w14:paraId="612F872F" w14:textId="77777777" w:rsidR="00A9656C" w:rsidRDefault="00A9656C" w:rsidP="00A9656C">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Agreements on C-LTM:</w:t>
      </w:r>
    </w:p>
    <w:p w14:paraId="7761FA66" w14:textId="77777777" w:rsidR="00A9656C" w:rsidRPr="00B05F45" w:rsidRDefault="00A9656C" w:rsidP="00A9656C">
      <w:pPr>
        <w:pStyle w:val="Doc-text2"/>
        <w:numPr>
          <w:ilvl w:val="0"/>
          <w:numId w:val="1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A032AC">
        <w:t>The triggering condition of conditional LTM can be based on L3 measurement.</w:t>
      </w:r>
    </w:p>
    <w:p w14:paraId="04D02394" w14:textId="77777777" w:rsidR="00A9656C" w:rsidRPr="00B05F45" w:rsidRDefault="00A9656C" w:rsidP="00A9656C">
      <w:pPr>
        <w:pStyle w:val="Doc-text2"/>
        <w:numPr>
          <w:ilvl w:val="0"/>
          <w:numId w:val="1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A032AC">
        <w:t xml:space="preserve">CondEventA3 and CondEventA5 conditions can be </w:t>
      </w:r>
      <w:r>
        <w:t>baseline</w:t>
      </w:r>
      <w:r w:rsidRPr="00A032AC">
        <w:t xml:space="preserve"> for the conditional LTM execution.</w:t>
      </w:r>
    </w:p>
    <w:p w14:paraId="3FF19672" w14:textId="77777777" w:rsidR="00A9656C" w:rsidRPr="009A28DE" w:rsidRDefault="00A9656C" w:rsidP="00A9656C">
      <w:pPr>
        <w:pStyle w:val="Doc-text2"/>
        <w:numPr>
          <w:ilvl w:val="0"/>
          <w:numId w:val="1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F50841">
        <w:t xml:space="preserve">The </w:t>
      </w:r>
      <w:r>
        <w:t xml:space="preserve">L1 </w:t>
      </w:r>
      <w:r w:rsidRPr="00F50841">
        <w:t>execution condition of a candidate cell is associated to only one triggering event.</w:t>
      </w:r>
    </w:p>
    <w:p w14:paraId="3225574D" w14:textId="77777777" w:rsidR="00A9656C" w:rsidRPr="009A28DE" w:rsidRDefault="00A9656C" w:rsidP="00A9656C">
      <w:pPr>
        <w:pStyle w:val="Doc-text2"/>
        <w:numPr>
          <w:ilvl w:val="0"/>
          <w:numId w:val="1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 xml:space="preserve">For L3 execution condition, it </w:t>
      </w:r>
      <w:r w:rsidRPr="00F50841">
        <w:t>may consist of one or two triggering condition(s). If there are two triggering conditions associated with the same candidate cell, the UE shall consider the execution condition is fulfilled only when both triggering conditions are met.</w:t>
      </w:r>
      <w:r>
        <w:t xml:space="preserve"> O</w:t>
      </w:r>
      <w:r w:rsidRPr="00F50841">
        <w:t>nly single RS type is supported and at most two different trigger quantities can be configured simultaneously for the evaluation of execution condition of a single candidate cell.</w:t>
      </w:r>
    </w:p>
    <w:p w14:paraId="5D92EE2D" w14:textId="77777777" w:rsidR="00A9656C" w:rsidRPr="009A28DE" w:rsidRDefault="00A9656C" w:rsidP="00A9656C">
      <w:pPr>
        <w:pStyle w:val="Doc-text2"/>
        <w:numPr>
          <w:ilvl w:val="0"/>
          <w:numId w:val="1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0507AC">
        <w:t>To support initial and subsequent conditional LTM, the following items can be considered for the configuration of execution condition:</w:t>
      </w:r>
    </w:p>
    <w:p w14:paraId="68C81FF1" w14:textId="77777777" w:rsidR="00A9656C" w:rsidRDefault="00A9656C" w:rsidP="00A9656C">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0507AC">
        <w:t>The CLTM configuration of each candidate cell shall include the execution condition for initial conditional LTM, which is generated by the initial source cell to trigger the CLTM for the candidate cell.</w:t>
      </w:r>
    </w:p>
    <w:p w14:paraId="607E5A75" w14:textId="77777777" w:rsidR="00A9656C" w:rsidRDefault="00A9656C" w:rsidP="00A9656C">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0507AC">
        <w:t xml:space="preserve">The CLTM configuration of each candidate cell </w:t>
      </w:r>
      <w:r>
        <w:t>may</w:t>
      </w:r>
      <w:r w:rsidRPr="000507AC">
        <w:t xml:space="preserve"> include execution conditions for subsequent conditional LTM, which is generated by the candidate cell to trigger the CLTM for other candidate cells when the candidate cell becomes a serving cell.</w:t>
      </w:r>
    </w:p>
    <w:p w14:paraId="6A6128A5" w14:textId="77777777" w:rsidR="00A9656C" w:rsidRDefault="00A9656C" w:rsidP="00A9656C">
      <w:pPr>
        <w:pStyle w:val="Doc-text2"/>
        <w:pBdr>
          <w:top w:val="single" w:sz="4" w:space="1" w:color="auto"/>
          <w:left w:val="single" w:sz="4" w:space="4" w:color="auto"/>
          <w:bottom w:val="single" w:sz="4" w:space="1" w:color="auto"/>
          <w:right w:val="single" w:sz="4" w:space="0" w:color="auto"/>
        </w:pBdr>
        <w:ind w:left="1259" w:firstLine="0"/>
        <w:rPr>
          <w:lang w:val="en-US"/>
        </w:rPr>
      </w:pPr>
    </w:p>
    <w:p w14:paraId="2C614298" w14:textId="77777777" w:rsidR="00A9656C" w:rsidRPr="009A28DE" w:rsidRDefault="00A9656C" w:rsidP="00A9656C">
      <w:pPr>
        <w:pStyle w:val="Doc-text2"/>
        <w:numPr>
          <w:ilvl w:val="0"/>
          <w:numId w:val="1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0B65A2">
        <w:t>The network can configure measurement reports e.g., L1 periodic, semi-persistent, aperiodic and event triggered report, or L3 measurement reports for conditional LTM, e.g., to trigger PDCCH ordered early RACH.</w:t>
      </w:r>
    </w:p>
    <w:p w14:paraId="2A449657" w14:textId="77777777" w:rsidR="00A9656C" w:rsidRPr="009A28DE" w:rsidRDefault="00A9656C" w:rsidP="00A9656C">
      <w:pPr>
        <w:pStyle w:val="Doc-text2"/>
        <w:numPr>
          <w:ilvl w:val="0"/>
          <w:numId w:val="1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B9038F">
        <w:t>For CLTM, the Candidate Cell TCI States Activation/Deactivation MAC CE is re-used for the early activation/deactivation of TCI state(s) of a CLTM candidate configuration.</w:t>
      </w:r>
    </w:p>
    <w:p w14:paraId="24484845" w14:textId="77777777" w:rsidR="00A9656C" w:rsidRPr="009A28DE" w:rsidRDefault="00A9656C" w:rsidP="00A9656C">
      <w:pPr>
        <w:pStyle w:val="Doc-text2"/>
        <w:numPr>
          <w:ilvl w:val="0"/>
          <w:numId w:val="1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105033">
        <w:t>The Early TA is signalled to the UE from the source cell (i.e., not from the candidate cell directly to the UE).</w:t>
      </w:r>
      <w:r>
        <w:t xml:space="preserve"> This agreement will be included in the LS to RAN1/3/4.</w:t>
      </w:r>
    </w:p>
    <w:p w14:paraId="04094F8B" w14:textId="77777777" w:rsidR="00A9656C" w:rsidRPr="009A28DE" w:rsidRDefault="00A9656C" w:rsidP="00A9656C">
      <w:pPr>
        <w:pStyle w:val="Doc-text2"/>
        <w:numPr>
          <w:ilvl w:val="0"/>
          <w:numId w:val="1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ab/>
      </w:r>
      <w:r w:rsidRPr="003C3F35">
        <w:t>The network can inform the candidate cell’s TA information to UE via new MAC CE, which is the TA value when UE switches to that candidate cell during CLTM.</w:t>
      </w:r>
    </w:p>
    <w:p w14:paraId="743D3E1E" w14:textId="77777777" w:rsidR="00A9656C" w:rsidRPr="009A28DE" w:rsidRDefault="00A9656C" w:rsidP="00A9656C">
      <w:pPr>
        <w:pStyle w:val="Doc-text2"/>
        <w:numPr>
          <w:ilvl w:val="0"/>
          <w:numId w:val="1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9D7882">
        <w:t xml:space="preserve">Candidate cell TA is </w:t>
      </w:r>
      <w:r>
        <w:t>maintained</w:t>
      </w:r>
      <w:r w:rsidRPr="009D7882">
        <w:t xml:space="preserve"> by </w:t>
      </w:r>
      <w:r>
        <w:t xml:space="preserve">a new </w:t>
      </w:r>
      <w:r w:rsidRPr="009D7882">
        <w:t>timer.</w:t>
      </w:r>
    </w:p>
    <w:p w14:paraId="6C84EEB2" w14:textId="77777777" w:rsidR="00A9656C" w:rsidRPr="009A28DE" w:rsidRDefault="00A9656C" w:rsidP="00A9656C">
      <w:pPr>
        <w:pStyle w:val="Doc-text2"/>
        <w:numPr>
          <w:ilvl w:val="0"/>
          <w:numId w:val="14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FF0ACF">
        <w:t>For L1-based conditional LTM the condition evaluation is at MAC level and for L3-based conditional LTM the condition evaluation is at RRC level.</w:t>
      </w:r>
    </w:p>
    <w:p w14:paraId="42C60EC9" w14:textId="77777777" w:rsidR="00A9656C" w:rsidRPr="00B47F9F" w:rsidRDefault="00A9656C" w:rsidP="00A9656C">
      <w:pPr>
        <w:pStyle w:val="Doc-text2"/>
        <w:rPr>
          <w:lang w:val="en-US"/>
        </w:rPr>
      </w:pPr>
    </w:p>
    <w:p w14:paraId="4332130E" w14:textId="77777777" w:rsidR="00A9656C" w:rsidRPr="00B47F9F" w:rsidRDefault="00A9656C" w:rsidP="00A9656C">
      <w:pPr>
        <w:pStyle w:val="Doc-text2"/>
      </w:pPr>
    </w:p>
    <w:p w14:paraId="7311D859" w14:textId="77777777" w:rsidR="00A9656C" w:rsidRDefault="00A9656C" w:rsidP="00A9656C">
      <w:pPr>
        <w:pStyle w:val="Doc-title"/>
      </w:pPr>
      <w:r>
        <w:t>R2-2409595</w:t>
      </w:r>
      <w:r>
        <w:tab/>
        <w:t>Discussion on Conditional Intra-CU LTM</w:t>
      </w:r>
      <w:r>
        <w:tab/>
        <w:t>CATT</w:t>
      </w:r>
      <w:r>
        <w:tab/>
        <w:t>discussion</w:t>
      </w:r>
      <w:r>
        <w:tab/>
        <w:t>Rel-19</w:t>
      </w:r>
      <w:r>
        <w:tab/>
        <w:t>NR_Mob_Ph4-Core</w:t>
      </w:r>
    </w:p>
    <w:p w14:paraId="0EA5CD7D" w14:textId="77777777" w:rsidR="00A9656C" w:rsidRDefault="00A9656C" w:rsidP="00A9656C">
      <w:pPr>
        <w:pStyle w:val="Doc-title"/>
      </w:pPr>
      <w:r>
        <w:t>R2-2409617</w:t>
      </w:r>
      <w:r>
        <w:tab/>
        <w:t>Discussion on conditional LTM</w:t>
      </w:r>
      <w:r>
        <w:tab/>
        <w:t>LG Electronics Inc.</w:t>
      </w:r>
      <w:r>
        <w:tab/>
        <w:t>discussion</w:t>
      </w:r>
      <w:r>
        <w:tab/>
        <w:t>Rel-19</w:t>
      </w:r>
      <w:r>
        <w:tab/>
        <w:t>NR_Mob_Ph4-Core</w:t>
      </w:r>
    </w:p>
    <w:p w14:paraId="09C8F155" w14:textId="77777777" w:rsidR="00A9656C" w:rsidRDefault="00A9656C" w:rsidP="00A9656C">
      <w:pPr>
        <w:pStyle w:val="Doc-title"/>
      </w:pPr>
      <w:r>
        <w:t>R2-2409658</w:t>
      </w:r>
      <w:r>
        <w:tab/>
        <w:t>Further discussion on Conditional LTM</w:t>
      </w:r>
      <w:r>
        <w:tab/>
        <w:t>MediaTek Inc.</w:t>
      </w:r>
      <w:r>
        <w:tab/>
        <w:t>discussion</w:t>
      </w:r>
      <w:r>
        <w:tab/>
        <w:t>Rel-19</w:t>
      </w:r>
      <w:r>
        <w:tab/>
        <w:t>NR_Mob_Ph4-Core</w:t>
      </w:r>
    </w:p>
    <w:p w14:paraId="7CDEF0D7" w14:textId="77777777" w:rsidR="00A9656C" w:rsidRDefault="00A9656C" w:rsidP="00A9656C">
      <w:pPr>
        <w:pStyle w:val="Doc-title"/>
      </w:pPr>
      <w:r>
        <w:t>R2-2409766</w:t>
      </w:r>
      <w:r>
        <w:tab/>
        <w:t>Discussion on conditional LTM</w:t>
      </w:r>
      <w:r>
        <w:tab/>
        <w:t>vivo</w:t>
      </w:r>
      <w:r>
        <w:tab/>
        <w:t>discussion</w:t>
      </w:r>
      <w:r>
        <w:tab/>
        <w:t>Rel-19</w:t>
      </w:r>
      <w:r>
        <w:tab/>
        <w:t>NR_Mob_Ph4-Core</w:t>
      </w:r>
    </w:p>
    <w:p w14:paraId="0FCA5355" w14:textId="77777777" w:rsidR="00A9656C" w:rsidRDefault="00A9656C" w:rsidP="00A9656C">
      <w:pPr>
        <w:pStyle w:val="Doc-title"/>
      </w:pPr>
      <w:r>
        <w:t>R2-2409803</w:t>
      </w:r>
      <w:r>
        <w:tab/>
        <w:t>Conditional LTM.</w:t>
      </w:r>
      <w:r>
        <w:tab/>
        <w:t>Interdigital, Inc.</w:t>
      </w:r>
      <w:r>
        <w:tab/>
        <w:t>discussion</w:t>
      </w:r>
      <w:r>
        <w:tab/>
        <w:t>Rel-19</w:t>
      </w:r>
      <w:r>
        <w:tab/>
        <w:t>NR_Mob_Ph4-Core</w:t>
      </w:r>
    </w:p>
    <w:p w14:paraId="5FEB94A8" w14:textId="77777777" w:rsidR="00A9656C" w:rsidRDefault="00A9656C" w:rsidP="00A9656C">
      <w:pPr>
        <w:pStyle w:val="Doc-title"/>
      </w:pPr>
      <w:r>
        <w:t>R2-2409843</w:t>
      </w:r>
      <w:r>
        <w:tab/>
        <w:t>Discussion on conditional Intra-CU LTM</w:t>
      </w:r>
      <w:r>
        <w:tab/>
        <w:t>Fujitsu</w:t>
      </w:r>
      <w:r>
        <w:tab/>
        <w:t>discussion</w:t>
      </w:r>
      <w:r>
        <w:tab/>
        <w:t>Rel-19</w:t>
      </w:r>
      <w:r>
        <w:tab/>
        <w:t>NR_Mob_Ph4-Core</w:t>
      </w:r>
    </w:p>
    <w:p w14:paraId="6BB2D462" w14:textId="77777777" w:rsidR="00A9656C" w:rsidRDefault="00A9656C" w:rsidP="00A9656C">
      <w:pPr>
        <w:pStyle w:val="Doc-title"/>
      </w:pPr>
      <w:r>
        <w:t>R2-2409875</w:t>
      </w:r>
      <w:r>
        <w:tab/>
        <w:t>Discussion on conditional LTM</w:t>
      </w:r>
      <w:r>
        <w:tab/>
        <w:t>OPPO</w:t>
      </w:r>
      <w:r>
        <w:tab/>
        <w:t>discussion</w:t>
      </w:r>
      <w:r>
        <w:tab/>
        <w:t>Rel-19</w:t>
      </w:r>
      <w:r>
        <w:tab/>
        <w:t>NR_Mob_Ph4-Core</w:t>
      </w:r>
    </w:p>
    <w:p w14:paraId="468AAE42" w14:textId="77777777" w:rsidR="00A9656C" w:rsidRDefault="00A9656C" w:rsidP="00A9656C">
      <w:pPr>
        <w:pStyle w:val="Doc-title"/>
      </w:pPr>
      <w:r>
        <w:t>R2-2409888</w:t>
      </w:r>
      <w:r>
        <w:tab/>
        <w:t>Further discussion on supporting intra-CU conditional LTM</w:t>
      </w:r>
      <w:r>
        <w:tab/>
        <w:t>Transsion Holdings</w:t>
      </w:r>
      <w:r>
        <w:tab/>
        <w:t>discussion</w:t>
      </w:r>
      <w:r>
        <w:tab/>
        <w:t>Rel-19</w:t>
      </w:r>
    </w:p>
    <w:p w14:paraId="514C0127" w14:textId="77777777" w:rsidR="00A9656C" w:rsidRDefault="00A9656C" w:rsidP="00A9656C">
      <w:pPr>
        <w:pStyle w:val="Doc-title"/>
      </w:pPr>
      <w:r>
        <w:t>R2-2409953</w:t>
      </w:r>
      <w:r>
        <w:tab/>
        <w:t>Conditional Intra-CU LTM Topics</w:t>
      </w:r>
      <w:r>
        <w:tab/>
        <w:t>Apple</w:t>
      </w:r>
      <w:r>
        <w:tab/>
        <w:t>discussion</w:t>
      </w:r>
      <w:r>
        <w:tab/>
        <w:t>Rel-19</w:t>
      </w:r>
      <w:r>
        <w:tab/>
        <w:t>NR_Mob_Ph4-Core</w:t>
      </w:r>
    </w:p>
    <w:p w14:paraId="6BD51393" w14:textId="77777777" w:rsidR="00A9656C" w:rsidRDefault="00A9656C" w:rsidP="00A9656C">
      <w:pPr>
        <w:pStyle w:val="Doc-title"/>
      </w:pPr>
      <w:r>
        <w:t>R2-2409988</w:t>
      </w:r>
      <w:r>
        <w:tab/>
        <w:t>Conditional intra-CU LTM</w:t>
      </w:r>
      <w:r>
        <w:tab/>
        <w:t>Qualcomm Incorporated</w:t>
      </w:r>
      <w:r>
        <w:tab/>
        <w:t>discussion</w:t>
      </w:r>
    </w:p>
    <w:p w14:paraId="685CE982" w14:textId="77777777" w:rsidR="00A9656C" w:rsidRDefault="00A9656C" w:rsidP="00A9656C">
      <w:pPr>
        <w:pStyle w:val="Doc-title"/>
      </w:pPr>
      <w:r>
        <w:lastRenderedPageBreak/>
        <w:t>R2-2410013</w:t>
      </w:r>
      <w:r>
        <w:tab/>
        <w:t>Discussion on conditional intra-CU LTM</w:t>
      </w:r>
      <w:r>
        <w:tab/>
        <w:t>ETRI</w:t>
      </w:r>
      <w:r>
        <w:tab/>
        <w:t>discussion</w:t>
      </w:r>
      <w:r>
        <w:tab/>
        <w:t>Rel-19</w:t>
      </w:r>
    </w:p>
    <w:p w14:paraId="4F770AD9" w14:textId="77777777" w:rsidR="00A9656C" w:rsidRDefault="00A9656C" w:rsidP="00A9656C">
      <w:pPr>
        <w:pStyle w:val="Doc-title"/>
      </w:pPr>
      <w:r>
        <w:t>R2-2410022</w:t>
      </w:r>
      <w:r>
        <w:tab/>
        <w:t>Discussion on conditional LTM</w:t>
      </w:r>
      <w:r>
        <w:tab/>
        <w:t>Xiaomi</w:t>
      </w:r>
      <w:r>
        <w:tab/>
        <w:t>discussion</w:t>
      </w:r>
      <w:r>
        <w:tab/>
        <w:t>Rel-19</w:t>
      </w:r>
      <w:r>
        <w:tab/>
        <w:t>NR_Mob_Ph4-Core</w:t>
      </w:r>
    </w:p>
    <w:p w14:paraId="24E812E1" w14:textId="77777777" w:rsidR="00A9656C" w:rsidRDefault="00A9656C" w:rsidP="00A9656C">
      <w:pPr>
        <w:pStyle w:val="Doc-title"/>
      </w:pPr>
      <w:r>
        <w:t>R2-2410044</w:t>
      </w:r>
      <w:r>
        <w:tab/>
        <w:t>Discussion on Conditional Intra CU LTM</w:t>
      </w:r>
      <w:r>
        <w:tab/>
        <w:t>Lekha Wireless Solutions</w:t>
      </w:r>
      <w:r>
        <w:tab/>
        <w:t>discussion</w:t>
      </w:r>
      <w:r>
        <w:tab/>
        <w:t>Rel-19</w:t>
      </w:r>
    </w:p>
    <w:p w14:paraId="762918BA" w14:textId="77777777" w:rsidR="00A9656C" w:rsidRDefault="00A9656C" w:rsidP="00A9656C">
      <w:pPr>
        <w:pStyle w:val="Doc-title"/>
      </w:pPr>
      <w:r>
        <w:t>R2-2410064</w:t>
      </w:r>
      <w:r>
        <w:tab/>
        <w:t>Discussion on conditional intra-CU LTM</w:t>
      </w:r>
      <w:r>
        <w:tab/>
        <w:t>NEC</w:t>
      </w:r>
      <w:r>
        <w:tab/>
        <w:t>discussion</w:t>
      </w:r>
      <w:r>
        <w:tab/>
        <w:t>Rel-19</w:t>
      </w:r>
      <w:r>
        <w:tab/>
        <w:t>NR_Mob_Ph4-Core</w:t>
      </w:r>
    </w:p>
    <w:p w14:paraId="21A6935B" w14:textId="77777777" w:rsidR="00A9656C" w:rsidRDefault="00A9656C" w:rsidP="00A9656C">
      <w:pPr>
        <w:pStyle w:val="Doc-title"/>
      </w:pPr>
      <w:r>
        <w:t>R2-2410115</w:t>
      </w:r>
      <w:r>
        <w:tab/>
        <w:t>Discussion on conditional intra-CU LTM</w:t>
      </w:r>
      <w:r>
        <w:tab/>
        <w:t>China Telecom</w:t>
      </w:r>
      <w:r>
        <w:tab/>
        <w:t>discussion</w:t>
      </w:r>
      <w:r>
        <w:tab/>
        <w:t>Rel-19</w:t>
      </w:r>
      <w:r>
        <w:tab/>
        <w:t>NR_Mob_Ph4-Core</w:t>
      </w:r>
    </w:p>
    <w:p w14:paraId="0E6FC03C" w14:textId="77777777" w:rsidR="00A9656C" w:rsidRDefault="00A9656C" w:rsidP="00A9656C">
      <w:pPr>
        <w:pStyle w:val="Doc-title"/>
      </w:pPr>
      <w:r>
        <w:t>R2-2410136</w:t>
      </w:r>
      <w:r>
        <w:tab/>
        <w:t>Discussion on conditional intra-CU LTM</w:t>
      </w:r>
      <w:r>
        <w:tab/>
        <w:t>Spreadtrum, UNISOC</w:t>
      </w:r>
      <w:r>
        <w:tab/>
        <w:t>discussion</w:t>
      </w:r>
      <w:r>
        <w:tab/>
        <w:t>Rel-19</w:t>
      </w:r>
    </w:p>
    <w:p w14:paraId="702E7DC8" w14:textId="77777777" w:rsidR="00A9656C" w:rsidRDefault="00A9656C" w:rsidP="00A9656C">
      <w:pPr>
        <w:pStyle w:val="Doc-title"/>
      </w:pPr>
      <w:r>
        <w:t>R2-2410230</w:t>
      </w:r>
      <w:r>
        <w:tab/>
        <w:t>Discussion on early TA acquisition for conditional intra-CU LTM</w:t>
      </w:r>
      <w:r>
        <w:tab/>
        <w:t>ITRI</w:t>
      </w:r>
      <w:r>
        <w:tab/>
        <w:t>discussion</w:t>
      </w:r>
      <w:r>
        <w:tab/>
        <w:t>NR_Mob_Ph4-Core</w:t>
      </w:r>
    </w:p>
    <w:p w14:paraId="429C6681" w14:textId="77777777" w:rsidR="00A9656C" w:rsidRDefault="00A9656C" w:rsidP="00A9656C">
      <w:pPr>
        <w:pStyle w:val="Doc-title"/>
      </w:pPr>
      <w:r>
        <w:t>R2-2410252</w:t>
      </w:r>
      <w:r>
        <w:tab/>
        <w:t>Discussion on Conditional LTM</w:t>
      </w:r>
      <w:r>
        <w:tab/>
        <w:t>KT Corp.</w:t>
      </w:r>
      <w:r>
        <w:tab/>
        <w:t>discussion</w:t>
      </w:r>
    </w:p>
    <w:p w14:paraId="05153EA8" w14:textId="77777777" w:rsidR="00A9656C" w:rsidRDefault="00A9656C" w:rsidP="00A9656C">
      <w:pPr>
        <w:pStyle w:val="Doc-title"/>
      </w:pPr>
      <w:r>
        <w:t>R2-2410324</w:t>
      </w:r>
      <w:r>
        <w:tab/>
        <w:t>Discussion on Conditional LTM</w:t>
      </w:r>
      <w:r>
        <w:tab/>
        <w:t>CMCC</w:t>
      </w:r>
      <w:r>
        <w:tab/>
        <w:t>discussion</w:t>
      </w:r>
      <w:r>
        <w:tab/>
        <w:t>Rel-19</w:t>
      </w:r>
      <w:r>
        <w:tab/>
        <w:t>NR_Mob_Ph4-Core</w:t>
      </w:r>
    </w:p>
    <w:p w14:paraId="1B1153B4" w14:textId="77777777" w:rsidR="00A9656C" w:rsidRDefault="00A9656C" w:rsidP="00A9656C">
      <w:pPr>
        <w:pStyle w:val="Doc-title"/>
      </w:pPr>
      <w:r>
        <w:t>R2-2410389</w:t>
      </w:r>
      <w:r>
        <w:tab/>
        <w:t>Conditional Intra-CU LTM</w:t>
      </w:r>
      <w:r>
        <w:tab/>
        <w:t>Sony</w:t>
      </w:r>
      <w:r>
        <w:tab/>
        <w:t>discussion</w:t>
      </w:r>
      <w:r>
        <w:tab/>
        <w:t>Rel-19</w:t>
      </w:r>
      <w:r>
        <w:tab/>
        <w:t>NR_Mob_Ph4</w:t>
      </w:r>
    </w:p>
    <w:p w14:paraId="02C4DB5D" w14:textId="77777777" w:rsidR="00A9656C" w:rsidRDefault="00A9656C" w:rsidP="00A9656C">
      <w:pPr>
        <w:pStyle w:val="Doc-title"/>
      </w:pPr>
      <w:r>
        <w:t>R2-2410445</w:t>
      </w:r>
      <w:r>
        <w:tab/>
        <w:t>Discussion on conditional intra-CU LTM</w:t>
      </w:r>
      <w:r>
        <w:tab/>
        <w:t>ZTE Corporation</w:t>
      </w:r>
      <w:r>
        <w:tab/>
        <w:t>discussion</w:t>
      </w:r>
      <w:r>
        <w:tab/>
        <w:t>Rel-19</w:t>
      </w:r>
      <w:r>
        <w:tab/>
        <w:t>NR_Mob_Ph4-Core</w:t>
      </w:r>
    </w:p>
    <w:p w14:paraId="55203063" w14:textId="77777777" w:rsidR="00A9656C" w:rsidRDefault="00A9656C" w:rsidP="00A9656C">
      <w:pPr>
        <w:pStyle w:val="Doc-title"/>
      </w:pPr>
      <w:r>
        <w:t>R2-2410448</w:t>
      </w:r>
      <w:r>
        <w:tab/>
        <w:t>Conditional LTM Scenarios and remaining points</w:t>
      </w:r>
      <w:r>
        <w:tab/>
        <w:t>Lenovo</w:t>
      </w:r>
      <w:r>
        <w:tab/>
        <w:t>discussion</w:t>
      </w:r>
      <w:r>
        <w:tab/>
        <w:t>Rel-19</w:t>
      </w:r>
      <w:r>
        <w:tab/>
        <w:t>NR_Mob_Ph4-Core</w:t>
      </w:r>
    </w:p>
    <w:p w14:paraId="4EED293F" w14:textId="77777777" w:rsidR="00A9656C" w:rsidRDefault="00A9656C" w:rsidP="00A9656C">
      <w:pPr>
        <w:pStyle w:val="Doc-title"/>
      </w:pPr>
      <w:r>
        <w:t>R2-2410465</w:t>
      </w:r>
      <w:r>
        <w:tab/>
        <w:t>Discussion on conditional intra-CU LTM</w:t>
      </w:r>
      <w:r>
        <w:tab/>
        <w:t>Panasonic</w:t>
      </w:r>
      <w:r>
        <w:tab/>
        <w:t>discussion</w:t>
      </w:r>
      <w:r>
        <w:tab/>
        <w:t>Rel-19</w:t>
      </w:r>
    </w:p>
    <w:p w14:paraId="7B543A36" w14:textId="77777777" w:rsidR="00A9656C" w:rsidRDefault="00A9656C" w:rsidP="00A9656C">
      <w:pPr>
        <w:pStyle w:val="Doc-title"/>
      </w:pPr>
      <w:r>
        <w:t>R2-2410519</w:t>
      </w:r>
      <w:r>
        <w:tab/>
        <w:t>Intra-CU conditional LTM</w:t>
      </w:r>
      <w:r>
        <w:tab/>
        <w:t>Huawei, HiSilicon</w:t>
      </w:r>
      <w:r>
        <w:tab/>
        <w:t>discussion</w:t>
      </w:r>
      <w:r>
        <w:tab/>
        <w:t>Rel-19</w:t>
      </w:r>
      <w:r>
        <w:tab/>
        <w:t>NR_Mob_Ph4-Core</w:t>
      </w:r>
    </w:p>
    <w:p w14:paraId="694A3222" w14:textId="77777777" w:rsidR="00A9656C" w:rsidRDefault="00A9656C" w:rsidP="00A9656C">
      <w:pPr>
        <w:pStyle w:val="Doc-title"/>
      </w:pPr>
      <w:r>
        <w:t>R2-2410546</w:t>
      </w:r>
      <w:r>
        <w:tab/>
        <w:t>Further considerations for conditional LTM</w:t>
      </w:r>
      <w:r>
        <w:tab/>
        <w:t>Ericsson</w:t>
      </w:r>
      <w:r>
        <w:tab/>
        <w:t>discussion</w:t>
      </w:r>
      <w:r>
        <w:tab/>
        <w:t>Rel-19</w:t>
      </w:r>
      <w:r>
        <w:tab/>
        <w:t>NR_Mob_Ph4-Core</w:t>
      </w:r>
    </w:p>
    <w:p w14:paraId="5E7240C1" w14:textId="77777777" w:rsidR="00A9656C" w:rsidRDefault="00A9656C" w:rsidP="00A9656C">
      <w:pPr>
        <w:pStyle w:val="Doc-title"/>
      </w:pPr>
      <w:r>
        <w:t>R2-2410622</w:t>
      </w:r>
      <w:r>
        <w:tab/>
        <w:t>Support of Conditional Intra-CU LTM</w:t>
      </w:r>
      <w:r>
        <w:tab/>
        <w:t>Samsung</w:t>
      </w:r>
      <w:r>
        <w:tab/>
        <w:t>discussion</w:t>
      </w:r>
      <w:r>
        <w:tab/>
        <w:t>Rel-19</w:t>
      </w:r>
      <w:r>
        <w:tab/>
        <w:t>NR_Mob_Ph4-Core</w:t>
      </w:r>
    </w:p>
    <w:p w14:paraId="602B165C" w14:textId="77777777" w:rsidR="00A9656C" w:rsidRPr="00F96E65" w:rsidRDefault="00A9656C" w:rsidP="00A9656C">
      <w:pPr>
        <w:pStyle w:val="Doc-text2"/>
      </w:pPr>
      <w:r>
        <w:t>=&gt; Revised in R2-2410889</w:t>
      </w:r>
    </w:p>
    <w:p w14:paraId="7005B6FD" w14:textId="77777777" w:rsidR="00A9656C" w:rsidRDefault="00A9656C" w:rsidP="00A9656C">
      <w:pPr>
        <w:pStyle w:val="Doc-title"/>
      </w:pPr>
      <w:r>
        <w:t>R2-2410889</w:t>
      </w:r>
      <w:r>
        <w:tab/>
        <w:t>Support of Conditional Intra-CU LTM</w:t>
      </w:r>
      <w:r>
        <w:tab/>
        <w:t>Samsung</w:t>
      </w:r>
      <w:r>
        <w:tab/>
        <w:t>discussion</w:t>
      </w:r>
      <w:r>
        <w:tab/>
        <w:t>Rel-19</w:t>
      </w:r>
      <w:r>
        <w:tab/>
        <w:t>NR_Mob_Ph4-Core</w:t>
      </w:r>
    </w:p>
    <w:p w14:paraId="2649F382" w14:textId="77777777" w:rsidR="00A9656C" w:rsidRDefault="00A9656C" w:rsidP="00A9656C">
      <w:pPr>
        <w:pStyle w:val="Doc-title"/>
      </w:pPr>
      <w:r>
        <w:t>R2-2410661</w:t>
      </w:r>
      <w:r>
        <w:tab/>
        <w:t xml:space="preserve">Discussion on Conditional Intra-CU LTM </w:t>
      </w:r>
      <w:r>
        <w:tab/>
        <w:t xml:space="preserve">Kyocera </w:t>
      </w:r>
      <w:r>
        <w:tab/>
        <w:t>discussion</w:t>
      </w:r>
      <w:r>
        <w:tab/>
        <w:t>Rel-19</w:t>
      </w:r>
    </w:p>
    <w:p w14:paraId="7E0F95C5" w14:textId="77777777" w:rsidR="00A9656C" w:rsidRDefault="00A9656C" w:rsidP="00A9656C">
      <w:pPr>
        <w:pStyle w:val="Doc-title"/>
      </w:pPr>
      <w:r>
        <w:t>R2-2410689</w:t>
      </w:r>
      <w:r>
        <w:tab/>
        <w:t>Discussion on conditional LTM</w:t>
      </w:r>
      <w:r>
        <w:tab/>
        <w:t>HONOR</w:t>
      </w:r>
      <w:r>
        <w:tab/>
        <w:t>discussion</w:t>
      </w:r>
      <w:r>
        <w:tab/>
        <w:t>Rel-19</w:t>
      </w:r>
      <w:r>
        <w:tab/>
        <w:t>NR_Mob_Ph4-Core</w:t>
      </w:r>
    </w:p>
    <w:p w14:paraId="36F194B6" w14:textId="77777777" w:rsidR="00A9656C" w:rsidRDefault="00A9656C" w:rsidP="00A9656C">
      <w:pPr>
        <w:pStyle w:val="Doc-title"/>
      </w:pPr>
      <w:r>
        <w:t>R2-2410695</w:t>
      </w:r>
      <w:r>
        <w:tab/>
        <w:t>Discussion on Conditional intra-CU LTM</w:t>
      </w:r>
      <w:r>
        <w:tab/>
        <w:t>NTT DOCOMO, INC.</w:t>
      </w:r>
      <w:r>
        <w:tab/>
        <w:t>discussion</w:t>
      </w:r>
      <w:r>
        <w:tab/>
        <w:t>Rel-19</w:t>
      </w:r>
    </w:p>
    <w:p w14:paraId="6CE2E48E" w14:textId="77777777" w:rsidR="00A9656C" w:rsidRDefault="00A9656C" w:rsidP="00A9656C">
      <w:pPr>
        <w:pStyle w:val="Doc-title"/>
      </w:pPr>
      <w:r>
        <w:t>R2-2410701</w:t>
      </w:r>
      <w:r>
        <w:tab/>
        <w:t>Discussion on conditional LTM</w:t>
      </w:r>
      <w:r>
        <w:tab/>
        <w:t>Sharp</w:t>
      </w:r>
      <w:r>
        <w:tab/>
        <w:t>discussion</w:t>
      </w:r>
      <w:r>
        <w:tab/>
        <w:t>Rel-19</w:t>
      </w:r>
      <w:r>
        <w:tab/>
        <w:t>NR_Mob_Ph4-Core</w:t>
      </w:r>
    </w:p>
    <w:p w14:paraId="5766FEA4" w14:textId="77777777" w:rsidR="00A9656C" w:rsidRDefault="00A9656C" w:rsidP="00A9656C">
      <w:pPr>
        <w:pStyle w:val="Doc-title"/>
      </w:pPr>
      <w:r>
        <w:t>R2-2410709</w:t>
      </w:r>
      <w:r>
        <w:tab/>
        <w:t>Discussion on Conditional LTM</w:t>
      </w:r>
      <w:r>
        <w:tab/>
        <w:t>ITL</w:t>
      </w:r>
      <w:r>
        <w:tab/>
        <w:t>discussion</w:t>
      </w:r>
      <w:r>
        <w:tab/>
        <w:t>Rel-19</w:t>
      </w:r>
      <w:r>
        <w:tab/>
        <w:t>NR_Mob_Ph4-Core</w:t>
      </w:r>
    </w:p>
    <w:p w14:paraId="2543B884" w14:textId="77777777" w:rsidR="00A9656C" w:rsidRDefault="00A9656C" w:rsidP="00A9656C">
      <w:pPr>
        <w:pStyle w:val="Doc-title"/>
      </w:pPr>
      <w:r>
        <w:t>R2-2410782</w:t>
      </w:r>
      <w:r>
        <w:tab/>
        <w:t>Discussion on Conditional LTM</w:t>
      </w:r>
      <w:r>
        <w:tab/>
        <w:t>CEWiT</w:t>
      </w:r>
      <w:r>
        <w:tab/>
        <w:t>discussion</w:t>
      </w:r>
      <w:r>
        <w:tab/>
        <w:t>Rel-19</w:t>
      </w:r>
      <w:r>
        <w:tab/>
        <w:t>NR_Mob_Ph4-Core</w:t>
      </w:r>
    </w:p>
    <w:p w14:paraId="320A58C0" w14:textId="77777777" w:rsidR="00A9656C" w:rsidRDefault="00A9656C" w:rsidP="00A9656C">
      <w:pPr>
        <w:pStyle w:val="Doc-title"/>
      </w:pPr>
      <w:r>
        <w:t>R2-2410795</w:t>
      </w:r>
      <w:r>
        <w:tab/>
        <w:t>On conditional LTM</w:t>
      </w:r>
      <w:r>
        <w:tab/>
        <w:t>Nokia</w:t>
      </w:r>
      <w:r>
        <w:tab/>
        <w:t>discussion</w:t>
      </w:r>
      <w:r>
        <w:tab/>
        <w:t>Rel-19</w:t>
      </w:r>
      <w:r>
        <w:tab/>
        <w:t>NR_Mob_Ph4</w:t>
      </w:r>
    </w:p>
    <w:p w14:paraId="51FB8B73" w14:textId="77777777" w:rsidR="00A9656C" w:rsidRDefault="00A9656C" w:rsidP="00A9656C">
      <w:pPr>
        <w:pStyle w:val="Doc-text2"/>
        <w:ind w:left="0" w:firstLine="0"/>
      </w:pPr>
    </w:p>
    <w:p w14:paraId="07B2509C" w14:textId="77777777" w:rsidR="00DA7D70" w:rsidRPr="00DB2F94" w:rsidRDefault="00DA7D70" w:rsidP="00DA7D70">
      <w:pPr>
        <w:pStyle w:val="Heading2"/>
        <w:rPr>
          <w:lang w:val="en-US"/>
        </w:rPr>
      </w:pPr>
      <w:bookmarkStart w:id="428" w:name="_Toc190628773"/>
      <w:r w:rsidRPr="00DB2F94">
        <w:rPr>
          <w:lang w:val="en-US"/>
        </w:rPr>
        <w:t>8.7</w:t>
      </w:r>
      <w:r w:rsidRPr="00DB2F94">
        <w:rPr>
          <w:lang w:val="en-US"/>
        </w:rPr>
        <w:tab/>
        <w:t>XR Enhancements Ph3</w:t>
      </w:r>
      <w:bookmarkEnd w:id="428"/>
    </w:p>
    <w:p w14:paraId="5ECB19E2" w14:textId="2AE13BC0" w:rsidR="00DA7D70" w:rsidRPr="00DB2F94" w:rsidRDefault="00DA7D70" w:rsidP="00DA7D70">
      <w:pPr>
        <w:pStyle w:val="Comments"/>
      </w:pPr>
      <w:r w:rsidRPr="00DB2F94">
        <w:t>(</w:t>
      </w:r>
      <w:r w:rsidRPr="00DB2F94">
        <w:rPr>
          <w:rFonts w:eastAsia="Malgun Gothic" w:cs="Arial"/>
          <w:lang w:val="en-US" w:eastAsia="en-US"/>
        </w:rPr>
        <w:t>NR_XR_Ph3-Core</w:t>
      </w:r>
      <w:r w:rsidRPr="00DB2F94">
        <w:t xml:space="preserve">; leading WG: RAN2; REL-19; WID: </w:t>
      </w:r>
      <w:r w:rsidRPr="00A363E5">
        <w:rPr>
          <w:rFonts w:cs="Arial"/>
          <w:szCs w:val="18"/>
        </w:rPr>
        <w:t>RP-241771</w:t>
      </w:r>
      <w:r w:rsidRPr="00DB2F94">
        <w:t>)</w:t>
      </w:r>
    </w:p>
    <w:p w14:paraId="30ACC932" w14:textId="77777777" w:rsidR="00DA7D70" w:rsidRPr="00DB2F94" w:rsidRDefault="00DA7D70" w:rsidP="00DA7D70">
      <w:pPr>
        <w:pStyle w:val="Comments"/>
      </w:pPr>
      <w:r w:rsidRPr="00DB2F94">
        <w:t>Time budget: 2 TU</w:t>
      </w:r>
    </w:p>
    <w:p w14:paraId="6FAF51B0" w14:textId="77777777" w:rsidR="00DA7D70" w:rsidRPr="00DB2F94" w:rsidRDefault="00DA7D70" w:rsidP="00DA7D70">
      <w:pPr>
        <w:pStyle w:val="Comments"/>
      </w:pPr>
      <w:r w:rsidRPr="00DB2F94">
        <w:t xml:space="preserve">Tdoc Limitation: </w:t>
      </w:r>
      <w:r>
        <w:t>5</w:t>
      </w:r>
      <w:r w:rsidRPr="00DB2F94">
        <w:t xml:space="preserve"> tdocs </w:t>
      </w:r>
    </w:p>
    <w:p w14:paraId="00944106" w14:textId="77777777" w:rsidR="00FF1593" w:rsidRPr="00DB2F94" w:rsidRDefault="00FF1593" w:rsidP="00FF1593">
      <w:pPr>
        <w:pStyle w:val="Heading3"/>
      </w:pPr>
      <w:bookmarkStart w:id="429" w:name="_Toc190628774"/>
      <w:r w:rsidRPr="00DB2F94">
        <w:t>8.7.1</w:t>
      </w:r>
      <w:r w:rsidRPr="00DB2F94">
        <w:tab/>
        <w:t>Organizational</w:t>
      </w:r>
      <w:bookmarkEnd w:id="429"/>
    </w:p>
    <w:p w14:paraId="528F3588" w14:textId="77777777" w:rsidR="00FF1593" w:rsidRPr="00F27A2C" w:rsidRDefault="00FF1593" w:rsidP="00FF1593">
      <w:pPr>
        <w:pStyle w:val="Comments"/>
        <w:rPr>
          <w:lang w:val="fr-FR"/>
        </w:rPr>
      </w:pPr>
      <w:r w:rsidRPr="00F27A2C">
        <w:rPr>
          <w:lang w:val="fr-FR"/>
        </w:rPr>
        <w:t>LS, Rapporteur input, workplan, etc.</w:t>
      </w:r>
    </w:p>
    <w:p w14:paraId="5B057EA5" w14:textId="77777777" w:rsidR="00FF1593" w:rsidRPr="00DB2F94" w:rsidRDefault="00FF1593" w:rsidP="00FF1593">
      <w:pPr>
        <w:pStyle w:val="Comments"/>
        <w:rPr>
          <w:lang w:val="en-US"/>
        </w:rPr>
      </w:pPr>
      <w:r>
        <w:rPr>
          <w:lang w:val="en-US"/>
        </w:rPr>
        <w:t xml:space="preserve">Incoming LS from SA2 in </w:t>
      </w:r>
      <w:r w:rsidRPr="005002E6">
        <w:rPr>
          <w:lang w:val="en-US"/>
        </w:rPr>
        <w:t>S2-2411253</w:t>
      </w:r>
      <w:r>
        <w:rPr>
          <w:lang w:val="en-US"/>
        </w:rPr>
        <w:t xml:space="preserve"> will be discussed based on the input from the contact company.</w:t>
      </w:r>
    </w:p>
    <w:p w14:paraId="7CD855E1" w14:textId="77777777" w:rsidR="00FF1593" w:rsidRDefault="00FF1593" w:rsidP="00FF1593">
      <w:pPr>
        <w:pStyle w:val="Doc-title"/>
      </w:pPr>
    </w:p>
    <w:p w14:paraId="1263A60E" w14:textId="77777777" w:rsidR="00FF1593" w:rsidRPr="00FF1593" w:rsidRDefault="00FF1593" w:rsidP="00FF1593">
      <w:pPr>
        <w:pStyle w:val="Doc-title"/>
        <w:rPr>
          <w:b/>
          <w:lang w:val="fr-FR"/>
        </w:rPr>
      </w:pPr>
      <w:r w:rsidRPr="00FF1593">
        <w:rPr>
          <w:b/>
          <w:lang w:val="fr-FR"/>
        </w:rPr>
        <w:t>Rapporteur input</w:t>
      </w:r>
    </w:p>
    <w:p w14:paraId="13E630BE" w14:textId="27D8F2ED" w:rsidR="00FF1593" w:rsidRDefault="00FF1593" w:rsidP="00FF1593">
      <w:pPr>
        <w:pStyle w:val="Doc-title"/>
        <w:rPr>
          <w:lang w:val="fr-FR"/>
        </w:rPr>
      </w:pPr>
      <w:r w:rsidRPr="00A363E5">
        <w:rPr>
          <w:lang w:val="fr-FR"/>
        </w:rPr>
        <w:t>R2-2409818</w:t>
      </w:r>
      <w:r w:rsidRPr="00385E98">
        <w:rPr>
          <w:lang w:val="fr-FR"/>
        </w:rPr>
        <w:tab/>
        <w:t>Rapporteur Inputs</w:t>
      </w:r>
      <w:r w:rsidRPr="00385E98">
        <w:rPr>
          <w:lang w:val="fr-FR"/>
        </w:rPr>
        <w:tab/>
        <w:t>Nokia, Qualcomm (Rapporteurs)</w:t>
      </w:r>
      <w:r w:rsidRPr="00385E98">
        <w:rPr>
          <w:lang w:val="fr-FR"/>
        </w:rPr>
        <w:tab/>
        <w:t>discussion</w:t>
      </w:r>
      <w:r w:rsidRPr="00385E98">
        <w:rPr>
          <w:lang w:val="fr-FR"/>
        </w:rPr>
        <w:tab/>
        <w:t>Rel-19</w:t>
      </w:r>
      <w:r w:rsidRPr="00385E98">
        <w:rPr>
          <w:lang w:val="fr-FR"/>
        </w:rPr>
        <w:tab/>
        <w:t>NR_XR_Ph3-Core</w:t>
      </w:r>
    </w:p>
    <w:p w14:paraId="00E8B1B5" w14:textId="77777777" w:rsidR="00FF1593" w:rsidRPr="00DD7CA3" w:rsidRDefault="00FF1593" w:rsidP="00FF1593">
      <w:pPr>
        <w:pStyle w:val="Agreement"/>
        <w:tabs>
          <w:tab w:val="clear" w:pos="9990"/>
        </w:tabs>
        <w:overflowPunct/>
        <w:autoSpaceDE/>
        <w:autoSpaceDN/>
        <w:adjustRightInd/>
        <w:ind w:left="1619" w:hanging="360"/>
        <w:textAlignment w:val="auto"/>
        <w:rPr>
          <w:lang w:val="fr-FR"/>
        </w:rPr>
      </w:pPr>
      <w:r>
        <w:rPr>
          <w:lang w:val="fr-FR"/>
        </w:rPr>
        <w:t>Noted</w:t>
      </w:r>
    </w:p>
    <w:p w14:paraId="79F62792" w14:textId="77777777" w:rsidR="00FF1593" w:rsidRDefault="00FF1593" w:rsidP="00FF1593">
      <w:pPr>
        <w:pStyle w:val="Doc-title"/>
      </w:pPr>
    </w:p>
    <w:p w14:paraId="7358FC6E" w14:textId="77777777" w:rsidR="00FF1593" w:rsidRPr="009716E1" w:rsidRDefault="00FF1593" w:rsidP="00FF1593">
      <w:pPr>
        <w:pStyle w:val="Doc-title"/>
        <w:rPr>
          <w:b/>
        </w:rPr>
      </w:pPr>
      <w:r w:rsidRPr="009716E1">
        <w:rPr>
          <w:b/>
        </w:rPr>
        <w:t>Incoming LS</w:t>
      </w:r>
    </w:p>
    <w:p w14:paraId="37D8FF06" w14:textId="78B447B0" w:rsidR="00FF1593" w:rsidRDefault="00FF1593" w:rsidP="00FF1593">
      <w:pPr>
        <w:pStyle w:val="Doc-title"/>
      </w:pPr>
      <w:r w:rsidRPr="00A363E5">
        <w:t>R2-2409517</w:t>
      </w:r>
      <w:r>
        <w:tab/>
        <w:t>Reply LS on multi-modality awareness at RAN (R3-245682; contact: Nokia)</w:t>
      </w:r>
      <w:r>
        <w:tab/>
        <w:t>RAN3</w:t>
      </w:r>
      <w:r>
        <w:tab/>
        <w:t>LS in</w:t>
      </w:r>
      <w:r>
        <w:tab/>
        <w:t>Rel-19</w:t>
      </w:r>
      <w:r>
        <w:tab/>
        <w:t>NR_XR_Ph3-Core, XRM_Ph2</w:t>
      </w:r>
      <w:r>
        <w:tab/>
        <w:t>To:SA2</w:t>
      </w:r>
      <w:r>
        <w:tab/>
        <w:t>Cc:RAN2, SA4, RAN</w:t>
      </w:r>
    </w:p>
    <w:p w14:paraId="1ABC54C9" w14:textId="77777777" w:rsidR="00FF1593" w:rsidRPr="00170178" w:rsidRDefault="00FF1593" w:rsidP="00FF1593">
      <w:pPr>
        <w:pStyle w:val="Agreement"/>
        <w:tabs>
          <w:tab w:val="clear" w:pos="9990"/>
        </w:tabs>
        <w:overflowPunct/>
        <w:autoSpaceDE/>
        <w:autoSpaceDN/>
        <w:adjustRightInd/>
        <w:ind w:left="1619" w:hanging="360"/>
        <w:textAlignment w:val="auto"/>
      </w:pPr>
      <w:r>
        <w:t>Noted</w:t>
      </w:r>
    </w:p>
    <w:p w14:paraId="460D610F" w14:textId="7A2F653B" w:rsidR="00FF1593" w:rsidRDefault="00FF1593" w:rsidP="00FF1593">
      <w:pPr>
        <w:pStyle w:val="Doc-title"/>
      </w:pPr>
      <w:r w:rsidRPr="00A363E5">
        <w:lastRenderedPageBreak/>
        <w:t>R2-2409525</w:t>
      </w:r>
      <w:r>
        <w:tab/>
        <w:t>Reply LS on Application-Layer FEC Awareness at RAN (S2-2410999; contact: Qualcomm)</w:t>
      </w:r>
      <w:r>
        <w:tab/>
        <w:t>SA2</w:t>
      </w:r>
      <w:r>
        <w:tab/>
        <w:t>LS in</w:t>
      </w:r>
      <w:r>
        <w:tab/>
        <w:t>Rel-19</w:t>
      </w:r>
      <w:r>
        <w:tab/>
        <w:t>XRM_Ph2</w:t>
      </w:r>
      <w:r>
        <w:tab/>
        <w:t>To:RAN2</w:t>
      </w:r>
      <w:r>
        <w:tab/>
        <w:t>Cc:SA4</w:t>
      </w:r>
    </w:p>
    <w:p w14:paraId="0A516594" w14:textId="77777777" w:rsidR="00FF1593" w:rsidRPr="00170178" w:rsidRDefault="00FF1593" w:rsidP="00FF1593">
      <w:pPr>
        <w:pStyle w:val="Agreement"/>
        <w:tabs>
          <w:tab w:val="clear" w:pos="9990"/>
        </w:tabs>
        <w:overflowPunct/>
        <w:autoSpaceDE/>
        <w:autoSpaceDN/>
        <w:adjustRightInd/>
        <w:ind w:left="1619" w:hanging="360"/>
        <w:textAlignment w:val="auto"/>
      </w:pPr>
      <w:r>
        <w:t>Noted</w:t>
      </w:r>
    </w:p>
    <w:p w14:paraId="6FB28C2B" w14:textId="184A9769" w:rsidR="00FF1593" w:rsidRDefault="00FF1593" w:rsidP="00FF1593">
      <w:pPr>
        <w:pStyle w:val="Doc-title"/>
      </w:pPr>
      <w:r w:rsidRPr="00A363E5">
        <w:t>R2-2409533</w:t>
      </w:r>
      <w:r>
        <w:tab/>
        <w:t>LS for PDU Set Information Marking Support without QoS parameters (S2-2411253; contact: vivo)</w:t>
      </w:r>
      <w:r>
        <w:tab/>
        <w:t>SA2</w:t>
      </w:r>
      <w:r>
        <w:tab/>
        <w:t>LS in</w:t>
      </w:r>
      <w:r>
        <w:tab/>
        <w:t>Rel-19</w:t>
      </w:r>
      <w:r>
        <w:tab/>
        <w:t>XRM_Ph2</w:t>
      </w:r>
      <w:r>
        <w:tab/>
        <w:t>To:RAN2, RAN3</w:t>
      </w:r>
    </w:p>
    <w:p w14:paraId="2FB850AC" w14:textId="77777777" w:rsidR="00FF1593" w:rsidRPr="00170178" w:rsidRDefault="00FF1593" w:rsidP="00FF1593">
      <w:pPr>
        <w:pStyle w:val="Doc-text2"/>
        <w:rPr>
          <w:i/>
          <w:iCs/>
        </w:rPr>
      </w:pPr>
      <w:r w:rsidRPr="00170178">
        <w:rPr>
          <w:i/>
          <w:iCs/>
        </w:rPr>
        <w:t>Q1:SA2 would like RAN2 to provide feedback (e.g. the usefulness) on the PDU Set based handling without PDU set QoS parameters.</w:t>
      </w:r>
    </w:p>
    <w:p w14:paraId="4CFBA47C" w14:textId="77777777" w:rsidR="00FF1593" w:rsidRPr="00170178" w:rsidRDefault="00FF1593" w:rsidP="00FF1593">
      <w:pPr>
        <w:pStyle w:val="Agreement"/>
        <w:tabs>
          <w:tab w:val="clear" w:pos="9990"/>
        </w:tabs>
        <w:overflowPunct/>
        <w:autoSpaceDE/>
        <w:autoSpaceDN/>
        <w:adjustRightInd/>
        <w:ind w:left="1619" w:hanging="360"/>
        <w:textAlignment w:val="auto"/>
      </w:pPr>
      <w:r>
        <w:t>Noted</w:t>
      </w:r>
    </w:p>
    <w:p w14:paraId="6CE20641" w14:textId="77777777" w:rsidR="00FF1593" w:rsidRDefault="00FF1593" w:rsidP="00FF1593">
      <w:pPr>
        <w:pStyle w:val="Doc-title"/>
      </w:pPr>
    </w:p>
    <w:p w14:paraId="3616EA51" w14:textId="77777777" w:rsidR="00FF1593" w:rsidRPr="009716E1" w:rsidRDefault="00FF1593" w:rsidP="00FF1593">
      <w:pPr>
        <w:pStyle w:val="Doc-title"/>
        <w:rPr>
          <w:b/>
        </w:rPr>
      </w:pPr>
      <w:r w:rsidRPr="009716E1">
        <w:rPr>
          <w:b/>
        </w:rPr>
        <w:t>Discussion on</w:t>
      </w:r>
      <w:r>
        <w:rPr>
          <w:b/>
        </w:rPr>
        <w:t xml:space="preserve"> the</w:t>
      </w:r>
      <w:r w:rsidRPr="009716E1">
        <w:rPr>
          <w:b/>
        </w:rPr>
        <w:t xml:space="preserve"> </w:t>
      </w:r>
      <w:r>
        <w:rPr>
          <w:b/>
        </w:rPr>
        <w:t xml:space="preserve">reply LS on </w:t>
      </w:r>
      <w:r w:rsidRPr="00420AD4">
        <w:rPr>
          <w:b/>
        </w:rPr>
        <w:t>PDU Set Information</w:t>
      </w:r>
    </w:p>
    <w:p w14:paraId="28280543" w14:textId="683365B8" w:rsidR="00FF1593" w:rsidRDefault="00FF1593" w:rsidP="00FF1593">
      <w:pPr>
        <w:pStyle w:val="Doc-title"/>
      </w:pPr>
      <w:r w:rsidRPr="00A363E5">
        <w:t>R2-2409767</w:t>
      </w:r>
      <w:r>
        <w:tab/>
        <w:t>Discussion on SA2 LSs on XRM and FEC</w:t>
      </w:r>
      <w:r>
        <w:tab/>
        <w:t>vivo</w:t>
      </w:r>
      <w:r>
        <w:tab/>
        <w:t>discussion</w:t>
      </w:r>
      <w:r>
        <w:tab/>
        <w:t>Rel-19</w:t>
      </w:r>
      <w:r>
        <w:tab/>
        <w:t>NR_XR_Ph3-Core</w:t>
      </w:r>
    </w:p>
    <w:p w14:paraId="225E9B08" w14:textId="77777777" w:rsidR="00FF1593" w:rsidRDefault="00FF1593" w:rsidP="00FF1593">
      <w:pPr>
        <w:pStyle w:val="Agreement"/>
        <w:tabs>
          <w:tab w:val="clear" w:pos="9990"/>
        </w:tabs>
        <w:overflowPunct/>
        <w:autoSpaceDE/>
        <w:autoSpaceDN/>
        <w:adjustRightInd/>
        <w:ind w:left="1619" w:hanging="360"/>
        <w:textAlignment w:val="auto"/>
      </w:pPr>
      <w:r>
        <w:t>Noted</w:t>
      </w:r>
    </w:p>
    <w:p w14:paraId="226E4485" w14:textId="77777777" w:rsidR="00FF1593" w:rsidRPr="002647DB" w:rsidRDefault="00FF1593" w:rsidP="00FF1593">
      <w:pPr>
        <w:pStyle w:val="Doc-text2"/>
      </w:pPr>
    </w:p>
    <w:p w14:paraId="7B476825" w14:textId="77777777" w:rsidR="00FF1593" w:rsidRDefault="00FF1593" w:rsidP="00FF1593">
      <w:pPr>
        <w:pStyle w:val="Doc-text2"/>
      </w:pPr>
      <w:r>
        <w:t xml:space="preserve">Proposal 1: RAN2 confirms that it is useful for gNB to have PDU Set Information marking without PDU Set QoS parameters, e.g. for PSI based SDU discard. </w:t>
      </w:r>
    </w:p>
    <w:p w14:paraId="7D735EBB" w14:textId="77777777" w:rsidR="00FF1593" w:rsidRDefault="00FF1593" w:rsidP="00FF1593">
      <w:pPr>
        <w:pStyle w:val="Doc-text2"/>
      </w:pPr>
      <w:r>
        <w:t>Proposal 2: RAN2 to discuss the draft reply LS in Annex A for PDU Set Information Marking Support without QoS parameters.</w:t>
      </w:r>
    </w:p>
    <w:p w14:paraId="4E061F8C" w14:textId="77777777" w:rsidR="00FF1593" w:rsidRDefault="00FF1593" w:rsidP="00FF1593">
      <w:pPr>
        <w:pStyle w:val="Doc-text2"/>
      </w:pPr>
    </w:p>
    <w:p w14:paraId="5BF52230" w14:textId="77777777" w:rsidR="00FF1593" w:rsidRDefault="00FF1593" w:rsidP="00FF1593">
      <w:pPr>
        <w:pStyle w:val="Doc-text2"/>
        <w:ind w:left="0" w:firstLine="0"/>
      </w:pPr>
      <w:r>
        <w:t>DISCUSSION on P1:</w:t>
      </w:r>
    </w:p>
    <w:p w14:paraId="662D6D97" w14:textId="77777777" w:rsidR="00FF1593" w:rsidRDefault="00FF1593" w:rsidP="00FF1593">
      <w:pPr>
        <w:pStyle w:val="Doc-text2"/>
        <w:numPr>
          <w:ilvl w:val="0"/>
          <w:numId w:val="26"/>
        </w:numPr>
        <w:overflowPunct/>
        <w:autoSpaceDE/>
        <w:autoSpaceDN/>
        <w:adjustRightInd/>
        <w:textAlignment w:val="auto"/>
      </w:pPr>
      <w:r>
        <w:t>OPPO thinks SA2 only asks about DL and asks if it applies for UL as well.</w:t>
      </w:r>
    </w:p>
    <w:p w14:paraId="77D2381B" w14:textId="77777777" w:rsidR="00FF1593" w:rsidRDefault="00FF1593" w:rsidP="00FF1593">
      <w:pPr>
        <w:pStyle w:val="Doc-text2"/>
        <w:numPr>
          <w:ilvl w:val="0"/>
          <w:numId w:val="26"/>
        </w:numPr>
        <w:overflowPunct/>
        <w:autoSpaceDE/>
        <w:autoSpaceDN/>
        <w:adjustRightInd/>
        <w:textAlignment w:val="auto"/>
      </w:pPr>
      <w:r>
        <w:t xml:space="preserve">Vivo thinks LS mentions DL only. </w:t>
      </w:r>
    </w:p>
    <w:p w14:paraId="56BF667C" w14:textId="77777777" w:rsidR="00FF1593" w:rsidRDefault="00FF1593" w:rsidP="00FF1593">
      <w:pPr>
        <w:pStyle w:val="Doc-text2"/>
        <w:numPr>
          <w:ilvl w:val="0"/>
          <w:numId w:val="26"/>
        </w:numPr>
        <w:overflowPunct/>
        <w:autoSpaceDE/>
        <w:autoSpaceDN/>
        <w:adjustRightInd/>
        <w:textAlignment w:val="auto"/>
      </w:pPr>
      <w:r>
        <w:t>LGE thinks both LSes from SA2 focus only on DL. LGE agrees with the proposal.</w:t>
      </w:r>
    </w:p>
    <w:p w14:paraId="07CB747F" w14:textId="77777777" w:rsidR="00FF1593" w:rsidRDefault="00FF1593" w:rsidP="00FF1593">
      <w:pPr>
        <w:pStyle w:val="Doc-text2"/>
        <w:numPr>
          <w:ilvl w:val="0"/>
          <w:numId w:val="26"/>
        </w:numPr>
        <w:overflowPunct/>
        <w:autoSpaceDE/>
        <w:autoSpaceDN/>
        <w:adjustRightInd/>
        <w:textAlignment w:val="auto"/>
      </w:pPr>
      <w:r>
        <w:t>OPPO agrees this is only for DL and then agrees with the proposal.</w:t>
      </w:r>
    </w:p>
    <w:p w14:paraId="2340F0A0" w14:textId="77777777" w:rsidR="00FF1593" w:rsidRDefault="00FF1593" w:rsidP="00FF1593">
      <w:pPr>
        <w:pStyle w:val="Doc-text2"/>
        <w:numPr>
          <w:ilvl w:val="0"/>
          <w:numId w:val="26"/>
        </w:numPr>
        <w:overflowPunct/>
        <w:autoSpaceDE/>
        <w:autoSpaceDN/>
        <w:adjustRightInd/>
        <w:textAlignment w:val="auto"/>
      </w:pPr>
      <w:r>
        <w:t>Sony agrees with the proposal, it is useful.</w:t>
      </w:r>
    </w:p>
    <w:p w14:paraId="0D5BDE5A" w14:textId="77777777" w:rsidR="00FF1593" w:rsidRDefault="00FF1593" w:rsidP="00FF1593">
      <w:pPr>
        <w:pStyle w:val="Doc-text2"/>
        <w:ind w:left="360" w:firstLine="0"/>
      </w:pPr>
    </w:p>
    <w:tbl>
      <w:tblPr>
        <w:tblStyle w:val="TableGrid"/>
        <w:tblW w:w="0" w:type="auto"/>
        <w:tblInd w:w="1622" w:type="dxa"/>
        <w:tblLook w:val="04A0" w:firstRow="1" w:lastRow="0" w:firstColumn="1" w:lastColumn="0" w:noHBand="0" w:noVBand="1"/>
      </w:tblPr>
      <w:tblGrid>
        <w:gridCol w:w="8572"/>
      </w:tblGrid>
      <w:tr w:rsidR="00FF1593" w14:paraId="5D0201A2" w14:textId="77777777" w:rsidTr="00A619A1">
        <w:tc>
          <w:tcPr>
            <w:tcW w:w="10194" w:type="dxa"/>
          </w:tcPr>
          <w:p w14:paraId="186DED54" w14:textId="77777777" w:rsidR="00FF1593" w:rsidRPr="00FD76B5" w:rsidRDefault="00FF1593" w:rsidP="00A619A1">
            <w:pPr>
              <w:pStyle w:val="Doc-text2"/>
              <w:ind w:left="0" w:firstLine="0"/>
              <w:rPr>
                <w:b/>
                <w:bCs/>
              </w:rPr>
            </w:pPr>
            <w:r w:rsidRPr="00FD76B5">
              <w:rPr>
                <w:b/>
                <w:bCs/>
              </w:rPr>
              <w:t>Agreement for the reply to SA2</w:t>
            </w:r>
            <w:r>
              <w:rPr>
                <w:b/>
                <w:bCs/>
              </w:rPr>
              <w:t xml:space="preserve"> on PDU set information</w:t>
            </w:r>
            <w:r w:rsidRPr="00FD76B5">
              <w:rPr>
                <w:b/>
                <w:bCs/>
              </w:rPr>
              <w:t>:</w:t>
            </w:r>
          </w:p>
          <w:p w14:paraId="4C365FB2" w14:textId="77777777" w:rsidR="00FF1593" w:rsidRDefault="00FF1593" w:rsidP="00FF1593">
            <w:pPr>
              <w:pStyle w:val="Doc-text2"/>
              <w:numPr>
                <w:ilvl w:val="0"/>
                <w:numId w:val="161"/>
              </w:numPr>
              <w:overflowPunct/>
              <w:autoSpaceDE/>
              <w:autoSpaceDN/>
              <w:adjustRightInd/>
              <w:textAlignment w:val="auto"/>
            </w:pPr>
            <w:r>
              <w:t>RAN2 confirms that it can be useful for gNB to have PDU Set Information marking without PDU Set QoS parameters.</w:t>
            </w:r>
          </w:p>
        </w:tc>
      </w:tr>
    </w:tbl>
    <w:p w14:paraId="3105991E" w14:textId="77777777" w:rsidR="00FF1593" w:rsidRDefault="00FF1593" w:rsidP="00FF1593">
      <w:pPr>
        <w:pStyle w:val="Doc-text2"/>
      </w:pPr>
    </w:p>
    <w:p w14:paraId="3ECFD1A4" w14:textId="77777777" w:rsidR="00FF1593" w:rsidRDefault="00FF1593" w:rsidP="00FF1593">
      <w:pPr>
        <w:pStyle w:val="Doc-text2"/>
      </w:pPr>
    </w:p>
    <w:p w14:paraId="45AA4DD4" w14:textId="77777777" w:rsidR="00FF1593" w:rsidRDefault="00FF1593" w:rsidP="00FF1593">
      <w:pPr>
        <w:pStyle w:val="EmailDiscussion"/>
        <w:overflowPunct/>
        <w:autoSpaceDE/>
        <w:autoSpaceDN/>
        <w:adjustRightInd/>
        <w:ind w:left="1619" w:hanging="360"/>
        <w:textAlignment w:val="auto"/>
      </w:pPr>
      <w:r>
        <w:t>[AT128][501][XR] Reply LS on PDU set (vivo)</w:t>
      </w:r>
    </w:p>
    <w:p w14:paraId="3178A245" w14:textId="77777777" w:rsidR="00FF1593" w:rsidRDefault="00FF1593" w:rsidP="00FF1593">
      <w:pPr>
        <w:pStyle w:val="EmailDiscussion2"/>
      </w:pPr>
      <w:r>
        <w:tab/>
        <w:t>Scope: Reply LS</w:t>
      </w:r>
    </w:p>
    <w:p w14:paraId="7BF60C40" w14:textId="77777777" w:rsidR="00FF1593" w:rsidRDefault="00FF1593" w:rsidP="00FF1593">
      <w:pPr>
        <w:pStyle w:val="EmailDiscussion2"/>
      </w:pPr>
      <w:r>
        <w:tab/>
        <w:t xml:space="preserve">Intended outcome: Reply LS in </w:t>
      </w:r>
      <w:r w:rsidRPr="00596B90">
        <w:t>R2-2411001</w:t>
      </w:r>
    </w:p>
    <w:p w14:paraId="2940F5A0" w14:textId="77777777" w:rsidR="00FF1593" w:rsidRDefault="00FF1593" w:rsidP="00FF1593">
      <w:pPr>
        <w:pStyle w:val="EmailDiscussion2"/>
      </w:pPr>
      <w:r>
        <w:tab/>
        <w:t>Deadline: For offline approval on Friday 2024-11-22 09:00</w:t>
      </w:r>
    </w:p>
    <w:p w14:paraId="3C1BD710" w14:textId="77777777" w:rsidR="00FF1593" w:rsidRDefault="00FF1593" w:rsidP="00FF1593">
      <w:pPr>
        <w:pStyle w:val="Doc-text2"/>
        <w:ind w:left="0" w:firstLine="0"/>
      </w:pPr>
    </w:p>
    <w:p w14:paraId="131655C9" w14:textId="0FAA7EAE" w:rsidR="00FF1593" w:rsidRDefault="00FF1593" w:rsidP="00FF1593">
      <w:pPr>
        <w:pStyle w:val="Doc-title"/>
      </w:pPr>
      <w:r w:rsidRPr="00A363E5">
        <w:t>R2-2411001</w:t>
      </w:r>
      <w:r w:rsidRPr="00FD544A">
        <w:t xml:space="preserve"> </w:t>
      </w:r>
      <w:r>
        <w:rPr>
          <w:rFonts w:cs="Arial"/>
          <w:bCs/>
        </w:rPr>
        <w:t>R</w:t>
      </w:r>
      <w:r w:rsidRPr="004A0037">
        <w:rPr>
          <w:rFonts w:cs="Arial"/>
          <w:bCs/>
        </w:rPr>
        <w:t xml:space="preserve">eply LS </w:t>
      </w:r>
      <w:r>
        <w:rPr>
          <w:rFonts w:cs="Arial"/>
          <w:bCs/>
        </w:rPr>
        <w:t xml:space="preserve">to SA2 </w:t>
      </w:r>
      <w:r w:rsidRPr="00EB3542">
        <w:rPr>
          <w:rFonts w:cs="Arial"/>
          <w:bCs/>
        </w:rPr>
        <w:t xml:space="preserve">on </w:t>
      </w:r>
      <w:r>
        <w:rPr>
          <w:rFonts w:cs="Arial"/>
          <w:bCs/>
        </w:rPr>
        <w:t>PDU set</w:t>
      </w:r>
      <w:r>
        <w:tab/>
        <w:t>RAN2</w:t>
      </w:r>
      <w:r>
        <w:tab/>
        <w:t>LS out</w:t>
      </w:r>
      <w:r>
        <w:tab/>
        <w:t>Rel-19</w:t>
      </w:r>
      <w:r>
        <w:tab/>
        <w:t>NR_XR_Ph3-Core</w:t>
      </w:r>
      <w:r>
        <w:tab/>
        <w:t>To:SA2</w:t>
      </w:r>
    </w:p>
    <w:p w14:paraId="5AE5B2BF" w14:textId="77777777" w:rsidR="00FF1593" w:rsidRPr="004F1E7C" w:rsidRDefault="00FF1593" w:rsidP="00FF1593">
      <w:pPr>
        <w:pStyle w:val="Agreement"/>
        <w:tabs>
          <w:tab w:val="clear" w:pos="9990"/>
        </w:tabs>
        <w:overflowPunct/>
        <w:autoSpaceDE/>
        <w:autoSpaceDN/>
        <w:adjustRightInd/>
        <w:ind w:left="1619" w:hanging="360"/>
        <w:textAlignment w:val="auto"/>
      </w:pPr>
      <w:r>
        <w:t>LS is approved</w:t>
      </w:r>
    </w:p>
    <w:p w14:paraId="3907221A" w14:textId="77777777" w:rsidR="00FF1593" w:rsidRPr="000467FD" w:rsidRDefault="00FF1593" w:rsidP="00FF1593">
      <w:pPr>
        <w:pStyle w:val="Doc-text2"/>
        <w:ind w:left="0" w:firstLine="0"/>
      </w:pPr>
    </w:p>
    <w:p w14:paraId="61B41BAE" w14:textId="77777777" w:rsidR="00FF1593" w:rsidRDefault="00FF1593" w:rsidP="00FF1593">
      <w:pPr>
        <w:pStyle w:val="Doc-title"/>
      </w:pPr>
    </w:p>
    <w:p w14:paraId="5596D30D" w14:textId="6BAFB0B8" w:rsidR="00FF1593" w:rsidRDefault="00FF1593" w:rsidP="00FF1593">
      <w:pPr>
        <w:pStyle w:val="Doc-title"/>
      </w:pPr>
      <w:r w:rsidRPr="00A363E5">
        <w:t>R2-2410491</w:t>
      </w:r>
      <w:r>
        <w:tab/>
        <w:t>Discussion on LS from SA2 on PDU Set information</w:t>
      </w:r>
      <w:r>
        <w:tab/>
        <w:t>Sony</w:t>
      </w:r>
      <w:r>
        <w:tab/>
        <w:t>discussion</w:t>
      </w:r>
      <w:r>
        <w:tab/>
        <w:t>Rel-19</w:t>
      </w:r>
      <w:r>
        <w:tab/>
        <w:t>NR_XR_Ph3</w:t>
      </w:r>
    </w:p>
    <w:p w14:paraId="162B88B2" w14:textId="77777777" w:rsidR="00FF1593" w:rsidRDefault="00FF1593" w:rsidP="00FF1593">
      <w:pPr>
        <w:pStyle w:val="Doc-text2"/>
        <w:ind w:left="0" w:firstLine="0"/>
      </w:pPr>
    </w:p>
    <w:p w14:paraId="1F27C884" w14:textId="77777777" w:rsidR="00FF1593" w:rsidRPr="00420AD4" w:rsidRDefault="00FF1593" w:rsidP="00FF1593">
      <w:pPr>
        <w:pStyle w:val="Doc-text2"/>
        <w:ind w:left="0" w:firstLine="0"/>
      </w:pPr>
    </w:p>
    <w:p w14:paraId="54443E1A" w14:textId="77777777" w:rsidR="00FF1593" w:rsidRPr="009716E1" w:rsidRDefault="00FF1593" w:rsidP="00FF1593">
      <w:pPr>
        <w:pStyle w:val="Doc-text2"/>
        <w:ind w:left="0" w:firstLine="0"/>
        <w:rPr>
          <w:b/>
        </w:rPr>
      </w:pPr>
      <w:r w:rsidRPr="009716E1">
        <w:rPr>
          <w:b/>
        </w:rPr>
        <w:t xml:space="preserve">Draft </w:t>
      </w:r>
      <w:r>
        <w:rPr>
          <w:b/>
        </w:rPr>
        <w:t>r</w:t>
      </w:r>
      <w:r w:rsidRPr="009716E1">
        <w:rPr>
          <w:b/>
        </w:rPr>
        <w:t xml:space="preserve">eply LS </w:t>
      </w:r>
      <w:r>
        <w:rPr>
          <w:b/>
        </w:rPr>
        <w:t>on AL-FEC</w:t>
      </w:r>
    </w:p>
    <w:p w14:paraId="590F5697" w14:textId="6429BFF9" w:rsidR="00FF1593" w:rsidRDefault="00FF1593" w:rsidP="00FF1593">
      <w:pPr>
        <w:pStyle w:val="Doc-title"/>
      </w:pPr>
      <w:r w:rsidRPr="00A363E5">
        <w:t>R2-2409560</w:t>
      </w:r>
      <w:r>
        <w:tab/>
        <w:t>Reply LS on Application-Layer FEC Awareness at RAN</w:t>
      </w:r>
      <w:r>
        <w:tab/>
        <w:t>Qualcomm Incorporated</w:t>
      </w:r>
      <w:r>
        <w:tab/>
        <w:t>LS out</w:t>
      </w:r>
      <w:r>
        <w:tab/>
        <w:t>Rel-19</w:t>
      </w:r>
      <w:r>
        <w:tab/>
        <w:t>NR_XR_Ph3-Core</w:t>
      </w:r>
      <w:r>
        <w:tab/>
        <w:t>To:SA2</w:t>
      </w:r>
      <w:r>
        <w:tab/>
        <w:t>Cc:SA4</w:t>
      </w:r>
    </w:p>
    <w:p w14:paraId="3C79D551" w14:textId="77777777" w:rsidR="00FF1593" w:rsidRDefault="00FF1593" w:rsidP="00FF1593">
      <w:pPr>
        <w:pStyle w:val="Doc-title"/>
      </w:pPr>
    </w:p>
    <w:p w14:paraId="28F964EF" w14:textId="77777777" w:rsidR="00FF1593" w:rsidRPr="00DB2F94" w:rsidRDefault="00FF1593" w:rsidP="00FF1593">
      <w:pPr>
        <w:pStyle w:val="Heading3"/>
      </w:pPr>
      <w:bookmarkStart w:id="430" w:name="_Toc190628775"/>
      <w:r w:rsidRPr="00DB2F94">
        <w:t>8.7.2</w:t>
      </w:r>
      <w:r w:rsidRPr="00DB2F94">
        <w:tab/>
        <w:t>Multi-modality support</w:t>
      </w:r>
      <w:bookmarkEnd w:id="430"/>
    </w:p>
    <w:p w14:paraId="02A1FCDE" w14:textId="77777777" w:rsidR="00FF1593" w:rsidRDefault="00FF1593" w:rsidP="00FF1593">
      <w:pPr>
        <w:pStyle w:val="Comments"/>
      </w:pPr>
      <w:r w:rsidRPr="00DE52C3">
        <w:rPr>
          <w:b/>
          <w:lang w:val="en-US"/>
        </w:rPr>
        <w:t>No contributions are expected for this AI for RAN2#12</w:t>
      </w:r>
      <w:r>
        <w:rPr>
          <w:b/>
          <w:lang w:val="en-US"/>
        </w:rPr>
        <w:t>8</w:t>
      </w:r>
    </w:p>
    <w:p w14:paraId="1B6E9489" w14:textId="77777777" w:rsidR="00FF1593" w:rsidRPr="00DB2F94" w:rsidRDefault="00FF1593" w:rsidP="00FF1593">
      <w:pPr>
        <w:pStyle w:val="Heading3"/>
      </w:pPr>
      <w:bookmarkStart w:id="431" w:name="_Toc190628776"/>
      <w:r w:rsidRPr="00DB2F94">
        <w:t>8.7.3</w:t>
      </w:r>
      <w:r w:rsidRPr="00DB2F94">
        <w:tab/>
        <w:t>RRM measurement gaps/restrictions related enhancements</w:t>
      </w:r>
      <w:bookmarkEnd w:id="431"/>
    </w:p>
    <w:p w14:paraId="7C4514F9" w14:textId="77777777" w:rsidR="00FF1593" w:rsidRPr="00DB2F94" w:rsidRDefault="00FF1593" w:rsidP="00FF1593">
      <w:pPr>
        <w:pStyle w:val="Comments"/>
        <w:rPr>
          <w:lang w:val="en-US"/>
        </w:rPr>
      </w:pPr>
      <w:r w:rsidRPr="00DB2F94">
        <w:rPr>
          <w:lang w:val="en-US"/>
        </w:rPr>
        <w:t>Objective: Specify enhancements to enable transmission/reception in gaps/restrictions that are caused by RRM measurements (from inter-frequency RRM measurement gaps, or intra-frequency measurements, or other scheduling restrictions etc).</w:t>
      </w:r>
    </w:p>
    <w:p w14:paraId="01429710" w14:textId="77777777" w:rsidR="00FF1593" w:rsidRDefault="00FF1593" w:rsidP="00FF1593">
      <w:pPr>
        <w:pStyle w:val="Comments"/>
        <w:rPr>
          <w:lang w:val="en-US"/>
        </w:rPr>
      </w:pPr>
    </w:p>
    <w:p w14:paraId="72A9E500" w14:textId="77777777" w:rsidR="00FF1593" w:rsidRPr="00DB2F94" w:rsidRDefault="00FF1593" w:rsidP="00FF1593">
      <w:pPr>
        <w:pStyle w:val="Comments"/>
        <w:rPr>
          <w:lang w:val="en-US"/>
        </w:rPr>
      </w:pPr>
      <w:r>
        <w:rPr>
          <w:lang w:val="en-US"/>
        </w:rPr>
        <w:t>Focus on RAN2 impacts from solutions considered by RAN1/RAN4.</w:t>
      </w:r>
    </w:p>
    <w:p w14:paraId="7AC326EF" w14:textId="77777777" w:rsidR="00FF1593" w:rsidRDefault="00FF1593" w:rsidP="00FF1593">
      <w:pPr>
        <w:pStyle w:val="Doc-title"/>
      </w:pPr>
    </w:p>
    <w:p w14:paraId="2BB9A6D2" w14:textId="77777777" w:rsidR="00FF1593" w:rsidRDefault="00FF1593" w:rsidP="00FF1593">
      <w:pPr>
        <w:pStyle w:val="Doc-title"/>
        <w:rPr>
          <w:b/>
        </w:rPr>
      </w:pPr>
      <w:r>
        <w:rPr>
          <w:b/>
        </w:rPr>
        <w:lastRenderedPageBreak/>
        <w:t>Impacts on DSR</w:t>
      </w:r>
    </w:p>
    <w:p w14:paraId="0C4193D8" w14:textId="0E4BE141" w:rsidR="00FF1593" w:rsidRDefault="00FF1593" w:rsidP="00FF1593">
      <w:pPr>
        <w:pStyle w:val="Doc-title"/>
      </w:pPr>
      <w:r w:rsidRPr="00A363E5">
        <w:t>R2-2409768</w:t>
      </w:r>
      <w:r>
        <w:tab/>
        <w:t>Discussion on RRM measurement gaps enhancements</w:t>
      </w:r>
      <w:r>
        <w:tab/>
        <w:t>vivo</w:t>
      </w:r>
      <w:r>
        <w:tab/>
        <w:t>discussion</w:t>
      </w:r>
      <w:r>
        <w:tab/>
        <w:t>Rel-19</w:t>
      </w:r>
      <w:r>
        <w:tab/>
        <w:t>NR_XR_Ph3-Core</w:t>
      </w:r>
    </w:p>
    <w:p w14:paraId="4AD178DF" w14:textId="77777777" w:rsidR="00FF1593" w:rsidRPr="00B033F0" w:rsidRDefault="00FF1593" w:rsidP="00FF1593">
      <w:pPr>
        <w:pStyle w:val="Agreement"/>
        <w:tabs>
          <w:tab w:val="clear" w:pos="9990"/>
        </w:tabs>
        <w:overflowPunct/>
        <w:autoSpaceDE/>
        <w:autoSpaceDN/>
        <w:adjustRightInd/>
        <w:ind w:left="1619" w:hanging="360"/>
        <w:textAlignment w:val="auto"/>
      </w:pPr>
      <w:r>
        <w:t>Noted</w:t>
      </w:r>
    </w:p>
    <w:p w14:paraId="6116CDB7" w14:textId="77777777" w:rsidR="00FF1593" w:rsidRDefault="00FF1593" w:rsidP="00FF1593">
      <w:pPr>
        <w:pStyle w:val="Doc-text2"/>
      </w:pPr>
      <w:r>
        <w:t>Observation 1</w:t>
      </w:r>
      <w:r>
        <w:tab/>
        <w:t>It is a reasonable assumption that a gNB can determine the cancellable MG skipping based on the DSR report received with a certain offset before the cancellable MG occasion.</w:t>
      </w:r>
    </w:p>
    <w:p w14:paraId="42DEC2FE" w14:textId="77777777" w:rsidR="00FF1593" w:rsidRDefault="00FF1593" w:rsidP="00FF1593">
      <w:pPr>
        <w:pStyle w:val="Doc-text2"/>
      </w:pPr>
      <w:r>
        <w:t>Observation 2</w:t>
      </w:r>
      <w:r>
        <w:tab/>
        <w:t>Depending on the overlapping status between the PDCP discardTimer running duration and the cancellable MG during, the DSR transmission is delayed and the gNB cannot determine MG skipping in time in the following two cases:</w:t>
      </w:r>
    </w:p>
    <w:p w14:paraId="76EB581F" w14:textId="77777777" w:rsidR="00FF1593" w:rsidRDefault="00FF1593" w:rsidP="00FF1593">
      <w:pPr>
        <w:pStyle w:val="Doc-text2"/>
      </w:pPr>
      <w:r>
        <w:t>-</w:t>
      </w:r>
      <w:r>
        <w:tab/>
        <w:t>The DSR is triggered during the MG and can only be transmitted after the MG.</w:t>
      </w:r>
    </w:p>
    <w:p w14:paraId="3DA092E6" w14:textId="77777777" w:rsidR="00FF1593" w:rsidRDefault="00FF1593" w:rsidP="00FF1593">
      <w:pPr>
        <w:pStyle w:val="Doc-text2"/>
      </w:pPr>
      <w:r>
        <w:t>-</w:t>
      </w:r>
      <w:r>
        <w:tab/>
        <w:t>The DSR is triggered before the MG, but the offset to the cancellable MG is too short for gNB to receive DSR or indicate the MG skipping.</w:t>
      </w:r>
    </w:p>
    <w:p w14:paraId="54306249" w14:textId="77777777" w:rsidR="00FF1593" w:rsidRDefault="00FF1593" w:rsidP="00FF1593">
      <w:pPr>
        <w:pStyle w:val="Doc-text2"/>
      </w:pPr>
      <w:r>
        <w:t>Proposal 1</w:t>
      </w:r>
      <w:r>
        <w:tab/>
        <w:t>RAN2 to consider early DSR triggering and reporting before a cancellable MG when there is an overlapping between PDCP discardTimer running duration and MG duration.</w:t>
      </w:r>
    </w:p>
    <w:p w14:paraId="5F377777" w14:textId="77777777" w:rsidR="00FF1593" w:rsidRDefault="00FF1593" w:rsidP="00FF1593">
      <w:pPr>
        <w:pStyle w:val="Doc-text2"/>
      </w:pPr>
    </w:p>
    <w:p w14:paraId="6DEEEE1D" w14:textId="77777777" w:rsidR="00FF1593" w:rsidRDefault="00FF1593" w:rsidP="00FF1593">
      <w:pPr>
        <w:pStyle w:val="Doc-text2"/>
      </w:pPr>
    </w:p>
    <w:p w14:paraId="0231BF3B" w14:textId="77777777" w:rsidR="00FF1593" w:rsidRDefault="00FF1593" w:rsidP="00FF1593">
      <w:pPr>
        <w:pStyle w:val="Doc-text2"/>
      </w:pPr>
      <w:r w:rsidRPr="009F7D71">
        <w:t>Observation 3</w:t>
      </w:r>
      <w:r w:rsidRPr="009F7D71">
        <w:tab/>
        <w:t>Even if a triggered DSR cannot be transmitted before a cancellable MG and is transmitted to gNB after the MG, it can be still helpful somehow for delay-critical data transmission after MG.</w:t>
      </w:r>
    </w:p>
    <w:p w14:paraId="4981F51A" w14:textId="77777777" w:rsidR="00FF1593" w:rsidRDefault="00FF1593" w:rsidP="00FF1593">
      <w:pPr>
        <w:pStyle w:val="Doc-text2"/>
      </w:pPr>
      <w:r>
        <w:t>Proposal 2</w:t>
      </w:r>
      <w:r>
        <w:tab/>
        <w:t>Do not support cancellation of DSR that cannot be transmitted early enough before a cancellable MG.</w:t>
      </w:r>
    </w:p>
    <w:p w14:paraId="19A4C8E8" w14:textId="77777777" w:rsidR="00FF1593" w:rsidRDefault="00FF1593" w:rsidP="00FF1593">
      <w:pPr>
        <w:pStyle w:val="Doc-text2"/>
        <w:ind w:left="0" w:firstLine="0"/>
      </w:pPr>
    </w:p>
    <w:p w14:paraId="61BC2A52" w14:textId="46529CB8" w:rsidR="00FF1593" w:rsidRDefault="00FF1593" w:rsidP="00FF1593">
      <w:pPr>
        <w:pStyle w:val="Doc-text2"/>
        <w:ind w:left="0" w:firstLine="0"/>
      </w:pPr>
      <w:r w:rsidRPr="00A363E5">
        <w:t>R2-2409912</w:t>
      </w:r>
      <w:r>
        <w:tab/>
        <w:t>Discussion on MG enhancement for XR</w:t>
      </w:r>
      <w:r>
        <w:tab/>
        <w:t>LG Electronics Inc.</w:t>
      </w:r>
      <w:r>
        <w:tab/>
        <w:t>discussion</w:t>
      </w:r>
      <w:r>
        <w:tab/>
        <w:t>Rel-19</w:t>
      </w:r>
      <w:r>
        <w:tab/>
        <w:t>NR_XR_Ph3-Core</w:t>
      </w:r>
    </w:p>
    <w:p w14:paraId="0AB074EB" w14:textId="77777777" w:rsidR="00FF1593" w:rsidRDefault="00FF1593" w:rsidP="00FF1593">
      <w:pPr>
        <w:pStyle w:val="Agreement"/>
        <w:tabs>
          <w:tab w:val="clear" w:pos="9990"/>
        </w:tabs>
        <w:overflowPunct/>
        <w:autoSpaceDE/>
        <w:autoSpaceDN/>
        <w:adjustRightInd/>
        <w:ind w:left="1619" w:hanging="360"/>
        <w:textAlignment w:val="auto"/>
      </w:pPr>
      <w:r>
        <w:t>Noted</w:t>
      </w:r>
    </w:p>
    <w:p w14:paraId="2E8208C7" w14:textId="77777777" w:rsidR="00FF1593" w:rsidRPr="00B033F0" w:rsidRDefault="00FF1593" w:rsidP="00FF1593">
      <w:pPr>
        <w:pStyle w:val="Doc-text2"/>
      </w:pPr>
    </w:p>
    <w:p w14:paraId="4D9796FB" w14:textId="77777777" w:rsidR="00FF1593" w:rsidRDefault="00FF1593" w:rsidP="00FF1593">
      <w:pPr>
        <w:pStyle w:val="Doc-text2"/>
      </w:pPr>
      <w:r w:rsidRPr="00B06793">
        <w:t>Proposal 2. No MG-specific enhancements is needed on DSR operation.</w:t>
      </w:r>
    </w:p>
    <w:p w14:paraId="4B87E91C" w14:textId="77777777" w:rsidR="00FF1593" w:rsidRDefault="00FF1593" w:rsidP="00FF1593">
      <w:pPr>
        <w:pStyle w:val="Doc-text2"/>
        <w:ind w:left="0" w:firstLine="0"/>
      </w:pPr>
    </w:p>
    <w:p w14:paraId="3806AD6A" w14:textId="77777777" w:rsidR="00FF1593" w:rsidRDefault="00FF1593" w:rsidP="00FF1593">
      <w:pPr>
        <w:pStyle w:val="Doc-text2"/>
        <w:ind w:left="0" w:firstLine="0"/>
      </w:pPr>
    </w:p>
    <w:p w14:paraId="733797F7" w14:textId="77777777" w:rsidR="00FF1593" w:rsidRDefault="00FF1593" w:rsidP="00FF1593">
      <w:pPr>
        <w:pStyle w:val="Doc-text2"/>
        <w:ind w:left="0" w:firstLine="0"/>
      </w:pPr>
      <w:r>
        <w:t>DISCUSSION:</w:t>
      </w:r>
    </w:p>
    <w:p w14:paraId="36CDE47A" w14:textId="77777777" w:rsidR="00FF1593" w:rsidRDefault="00FF1593" w:rsidP="00FF1593">
      <w:pPr>
        <w:pStyle w:val="Doc-text2"/>
        <w:numPr>
          <w:ilvl w:val="0"/>
          <w:numId w:val="26"/>
        </w:numPr>
        <w:overflowPunct/>
        <w:autoSpaceDE/>
        <w:autoSpaceDN/>
        <w:adjustRightInd/>
        <w:textAlignment w:val="auto"/>
      </w:pPr>
      <w:r>
        <w:t>Ericsson agrees with LGE that DSR configuration is flexible, so no enhancements are needed. We will anyway have additional granularity in reporting.</w:t>
      </w:r>
    </w:p>
    <w:p w14:paraId="13C2FF01" w14:textId="77777777" w:rsidR="00FF1593" w:rsidRDefault="00FF1593" w:rsidP="00FF1593">
      <w:pPr>
        <w:pStyle w:val="Doc-text2"/>
        <w:numPr>
          <w:ilvl w:val="0"/>
          <w:numId w:val="26"/>
        </w:numPr>
        <w:overflowPunct/>
        <w:autoSpaceDE/>
        <w:autoSpaceDN/>
        <w:adjustRightInd/>
        <w:textAlignment w:val="auto"/>
      </w:pPr>
      <w:r>
        <w:t xml:space="preserve">CMCC also supports LGE’s proposal. </w:t>
      </w:r>
    </w:p>
    <w:p w14:paraId="3ABD854E" w14:textId="77777777" w:rsidR="00FF1593" w:rsidRDefault="00FF1593" w:rsidP="00FF1593">
      <w:pPr>
        <w:pStyle w:val="Doc-text2"/>
        <w:numPr>
          <w:ilvl w:val="0"/>
          <w:numId w:val="26"/>
        </w:numPr>
        <w:overflowPunct/>
        <w:autoSpaceDE/>
        <w:autoSpaceDN/>
        <w:adjustRightInd/>
        <w:textAlignment w:val="auto"/>
      </w:pPr>
      <w:r>
        <w:t>Lenovo has some sympathy for vivo’s proposal for DSR triggering enhancements.</w:t>
      </w:r>
    </w:p>
    <w:p w14:paraId="13AFE72B" w14:textId="77777777" w:rsidR="00FF1593" w:rsidRDefault="00FF1593" w:rsidP="00FF1593">
      <w:pPr>
        <w:pStyle w:val="Doc-text2"/>
        <w:numPr>
          <w:ilvl w:val="0"/>
          <w:numId w:val="26"/>
        </w:numPr>
        <w:overflowPunct/>
        <w:autoSpaceDE/>
        <w:autoSpaceDN/>
        <w:adjustRightInd/>
        <w:textAlignment w:val="auto"/>
      </w:pPr>
      <w:r>
        <w:t>Xiaomi thinks there is no impact on triggering, but there is impact on remaining time calculation.</w:t>
      </w:r>
    </w:p>
    <w:p w14:paraId="5E440A53" w14:textId="77777777" w:rsidR="00FF1593" w:rsidRDefault="00FF1593" w:rsidP="00FF1593">
      <w:pPr>
        <w:pStyle w:val="Doc-text2"/>
        <w:numPr>
          <w:ilvl w:val="0"/>
          <w:numId w:val="26"/>
        </w:numPr>
        <w:overflowPunct/>
        <w:autoSpaceDE/>
        <w:autoSpaceDN/>
        <w:adjustRightInd/>
        <w:textAlignment w:val="auto"/>
      </w:pPr>
      <w:r>
        <w:t>ZTE clarifies we already have measurement gaps activation/deactivation. There is nothing new now, even with MG skipping. No DSR impact is needed.</w:t>
      </w:r>
    </w:p>
    <w:p w14:paraId="734D0AB6" w14:textId="77777777" w:rsidR="00FF1593" w:rsidRDefault="00FF1593" w:rsidP="00FF1593">
      <w:pPr>
        <w:pStyle w:val="Doc-text2"/>
        <w:numPr>
          <w:ilvl w:val="0"/>
          <w:numId w:val="26"/>
        </w:numPr>
        <w:overflowPunct/>
        <w:autoSpaceDE/>
        <w:autoSpaceDN/>
        <w:adjustRightInd/>
        <w:textAlignment w:val="auto"/>
      </w:pPr>
      <w:r>
        <w:t>QCM agrees no enhancements for DSR are needed. We should define remaining time based on PDB, it should not be impacted by MG or any other scheduling events.</w:t>
      </w:r>
    </w:p>
    <w:p w14:paraId="6DA0CBEB" w14:textId="77777777" w:rsidR="00FF1593" w:rsidRDefault="00FF1593" w:rsidP="00FF1593">
      <w:pPr>
        <w:pStyle w:val="Doc-text2"/>
        <w:numPr>
          <w:ilvl w:val="0"/>
          <w:numId w:val="26"/>
        </w:numPr>
        <w:overflowPunct/>
        <w:autoSpaceDE/>
        <w:autoSpaceDN/>
        <w:adjustRightInd/>
        <w:textAlignment w:val="auto"/>
      </w:pPr>
      <w:r>
        <w:t>Vivo indicates that in some cases DSR will not be sent on time.</w:t>
      </w:r>
    </w:p>
    <w:p w14:paraId="4CBBF47A" w14:textId="77777777" w:rsidR="00FF1593" w:rsidRDefault="00FF1593" w:rsidP="00FF1593">
      <w:pPr>
        <w:pStyle w:val="Doc-text2"/>
        <w:numPr>
          <w:ilvl w:val="0"/>
          <w:numId w:val="26"/>
        </w:numPr>
        <w:overflowPunct/>
        <w:autoSpaceDE/>
        <w:autoSpaceDN/>
        <w:adjustRightInd/>
        <w:textAlignment w:val="auto"/>
      </w:pPr>
      <w:r>
        <w:t>OPPO thinks that it can be considered by the network when configuring DSR.</w:t>
      </w:r>
    </w:p>
    <w:p w14:paraId="619EBAC5" w14:textId="77777777" w:rsidR="00FF1593" w:rsidRDefault="00FF1593" w:rsidP="00FF1593">
      <w:pPr>
        <w:pStyle w:val="Doc-text2"/>
        <w:ind w:left="0" w:firstLine="0"/>
      </w:pPr>
    </w:p>
    <w:p w14:paraId="216FF83A" w14:textId="77777777" w:rsidR="00FF1593" w:rsidRDefault="00FF1593" w:rsidP="00FF1593">
      <w:pPr>
        <w:pStyle w:val="Agreement"/>
        <w:tabs>
          <w:tab w:val="clear" w:pos="9990"/>
        </w:tabs>
        <w:overflowPunct/>
        <w:autoSpaceDE/>
        <w:autoSpaceDN/>
        <w:adjustRightInd/>
        <w:ind w:left="1619" w:hanging="360"/>
        <w:textAlignment w:val="auto"/>
      </w:pPr>
      <w:r w:rsidRPr="00E918CE">
        <w:t>No MG-specific enhancements is needed on DSR operation.</w:t>
      </w:r>
    </w:p>
    <w:p w14:paraId="5F9288AF" w14:textId="77777777" w:rsidR="00FF1593" w:rsidRDefault="00FF1593" w:rsidP="00FF1593">
      <w:pPr>
        <w:pStyle w:val="Doc-text2"/>
      </w:pPr>
    </w:p>
    <w:p w14:paraId="13928395" w14:textId="77777777" w:rsidR="00FF1593" w:rsidRDefault="00FF1593" w:rsidP="00FF1593">
      <w:pPr>
        <w:pStyle w:val="Doc-title"/>
        <w:rPr>
          <w:b/>
        </w:rPr>
      </w:pPr>
      <w:r>
        <w:rPr>
          <w:b/>
        </w:rPr>
        <w:t>Impacts on DRX</w:t>
      </w:r>
    </w:p>
    <w:p w14:paraId="76CEB515" w14:textId="102F1088" w:rsidR="00FF1593" w:rsidRDefault="00FF1593" w:rsidP="00FF1593">
      <w:pPr>
        <w:pStyle w:val="Doc-title"/>
      </w:pPr>
      <w:r w:rsidRPr="00A363E5">
        <w:t>R2-2410209</w:t>
      </w:r>
      <w:r>
        <w:tab/>
        <w:t>RRM measurement gaps/restrictions related enhancements</w:t>
      </w:r>
      <w:r>
        <w:tab/>
        <w:t>Nokia, Nokia Shanghai Bell</w:t>
      </w:r>
      <w:r>
        <w:tab/>
        <w:t>discussion</w:t>
      </w:r>
      <w:r>
        <w:tab/>
        <w:t>Rel-19</w:t>
      </w:r>
      <w:r>
        <w:tab/>
        <w:t>NR_XR_Ph3-Core</w:t>
      </w:r>
    </w:p>
    <w:p w14:paraId="7305CB2E" w14:textId="77777777" w:rsidR="00FF1593" w:rsidRDefault="00FF1593" w:rsidP="00FF1593">
      <w:pPr>
        <w:pStyle w:val="Agreement"/>
        <w:tabs>
          <w:tab w:val="clear" w:pos="9990"/>
        </w:tabs>
        <w:overflowPunct/>
        <w:autoSpaceDE/>
        <w:autoSpaceDN/>
        <w:adjustRightInd/>
        <w:ind w:left="1619" w:hanging="360"/>
        <w:textAlignment w:val="auto"/>
      </w:pPr>
      <w:r>
        <w:t>Noted</w:t>
      </w:r>
    </w:p>
    <w:p w14:paraId="40509AEC" w14:textId="77777777" w:rsidR="00FF1593" w:rsidRPr="00A251A8" w:rsidRDefault="00FF1593" w:rsidP="00FF1593">
      <w:pPr>
        <w:pStyle w:val="Doc-text2"/>
      </w:pPr>
    </w:p>
    <w:p w14:paraId="6F542945" w14:textId="77777777" w:rsidR="00FF1593" w:rsidRDefault="00FF1593" w:rsidP="00FF1593">
      <w:pPr>
        <w:pStyle w:val="Doc-text2"/>
      </w:pPr>
      <w:r w:rsidRPr="00217858">
        <w:t>Proposal 2: The UE shall consider the duration of a measurement gap or scheduling restriction period indicated to be skipped as active time without relying on configuring long enough inactivity timer.</w:t>
      </w:r>
    </w:p>
    <w:p w14:paraId="0AC03E98" w14:textId="77777777" w:rsidR="00FF1593" w:rsidRDefault="00FF1593" w:rsidP="00FF1593">
      <w:pPr>
        <w:pStyle w:val="Doc-text2"/>
      </w:pPr>
      <w:r w:rsidRPr="00217858">
        <w:t>Proposal 3: RAN2 to evaluate rules for extending the UE active time when a measurement opportunity window overlaps with (or is too close to) the DRX OnDuration, e.g. by extending the OnDuration or by waking up the UE earlier than the start of the OnDuration for potential DCI skip command monitoring.</w:t>
      </w:r>
    </w:p>
    <w:p w14:paraId="0C2E10E2" w14:textId="77777777" w:rsidR="00FF1593" w:rsidRDefault="00FF1593" w:rsidP="00FF1593">
      <w:pPr>
        <w:pStyle w:val="Doc-text2"/>
      </w:pPr>
    </w:p>
    <w:p w14:paraId="5E4A6266" w14:textId="3FD3B601" w:rsidR="00FF1593" w:rsidRDefault="00FF1593" w:rsidP="00FF1593">
      <w:pPr>
        <w:pStyle w:val="Doc-title"/>
      </w:pPr>
      <w:r w:rsidRPr="00A363E5">
        <w:t>R2-2410154</w:t>
      </w:r>
      <w:r>
        <w:tab/>
        <w:t>Discussion on RRM enhancements for XR</w:t>
      </w:r>
      <w:r>
        <w:tab/>
        <w:t>Huawei, HiSilicon</w:t>
      </w:r>
      <w:r>
        <w:tab/>
        <w:t>discussion</w:t>
      </w:r>
      <w:r>
        <w:tab/>
        <w:t>Rel-19</w:t>
      </w:r>
      <w:r>
        <w:tab/>
        <w:t>NR_XR_Ph3-Core</w:t>
      </w:r>
    </w:p>
    <w:p w14:paraId="66ADDB03" w14:textId="77777777" w:rsidR="00FF1593" w:rsidRDefault="00FF1593" w:rsidP="00FF1593">
      <w:pPr>
        <w:pStyle w:val="Agreement"/>
        <w:tabs>
          <w:tab w:val="clear" w:pos="9990"/>
        </w:tabs>
        <w:overflowPunct/>
        <w:autoSpaceDE/>
        <w:autoSpaceDN/>
        <w:adjustRightInd/>
        <w:ind w:left="1619" w:hanging="360"/>
        <w:textAlignment w:val="auto"/>
      </w:pPr>
      <w:r>
        <w:lastRenderedPageBreak/>
        <w:t>Noted</w:t>
      </w:r>
    </w:p>
    <w:p w14:paraId="36B7FAE0" w14:textId="77777777" w:rsidR="00FF1593" w:rsidRPr="00A251A8" w:rsidRDefault="00FF1593" w:rsidP="00FF1593">
      <w:pPr>
        <w:pStyle w:val="Doc-text2"/>
      </w:pPr>
    </w:p>
    <w:p w14:paraId="4B2035B9" w14:textId="77777777" w:rsidR="00FF1593" w:rsidRDefault="00FF1593" w:rsidP="00FF1593">
      <w:pPr>
        <w:pStyle w:val="Doc-text2"/>
      </w:pPr>
      <w:r w:rsidRPr="00F55508">
        <w:t>Observation 3: When DRX is configured and the DRX periodicity is longer than the MG periodicity, the gNB may be unable to indicate the UE to skip the conflicting MGs considering the limited active time.</w:t>
      </w:r>
    </w:p>
    <w:p w14:paraId="2DB9C596" w14:textId="77777777" w:rsidR="00FF1593" w:rsidRDefault="00FF1593" w:rsidP="00FF1593">
      <w:pPr>
        <w:pStyle w:val="Doc-text2"/>
      </w:pPr>
      <w:r w:rsidRPr="00B976D2">
        <w:t>Proposal 4: Semi-static solutions can be considered for addressing the collision between DRX and MG.</w:t>
      </w:r>
    </w:p>
    <w:p w14:paraId="4ADDDAFE" w14:textId="77777777" w:rsidR="00FF1593" w:rsidRDefault="00FF1593" w:rsidP="00FF1593">
      <w:pPr>
        <w:pStyle w:val="Doc-text2"/>
        <w:ind w:left="0" w:firstLine="0"/>
      </w:pPr>
    </w:p>
    <w:p w14:paraId="3C271166" w14:textId="09C247D9" w:rsidR="00FF1593" w:rsidRDefault="00FF1593" w:rsidP="00FF1593">
      <w:pPr>
        <w:pStyle w:val="Doc-title"/>
      </w:pPr>
      <w:r w:rsidRPr="00A363E5">
        <w:t>R2-2410082</w:t>
      </w:r>
      <w:r>
        <w:tab/>
        <w:t>Impacts on DSR and DRX from MG skipping</w:t>
      </w:r>
      <w:r>
        <w:tab/>
        <w:t>NEC</w:t>
      </w:r>
      <w:r>
        <w:tab/>
        <w:t>discussion</w:t>
      </w:r>
      <w:r>
        <w:tab/>
        <w:t>Rel-19</w:t>
      </w:r>
      <w:r>
        <w:tab/>
        <w:t>NR_XR_Ph3-Core</w:t>
      </w:r>
    </w:p>
    <w:p w14:paraId="41D348B3" w14:textId="77777777" w:rsidR="00FF1593" w:rsidRDefault="00FF1593" w:rsidP="00FF1593">
      <w:pPr>
        <w:pStyle w:val="Agreement"/>
        <w:tabs>
          <w:tab w:val="clear" w:pos="9990"/>
        </w:tabs>
        <w:overflowPunct/>
        <w:autoSpaceDE/>
        <w:autoSpaceDN/>
        <w:adjustRightInd/>
        <w:ind w:left="1619" w:hanging="360"/>
        <w:textAlignment w:val="auto"/>
      </w:pPr>
      <w:r>
        <w:t>Noted</w:t>
      </w:r>
    </w:p>
    <w:p w14:paraId="6198E247" w14:textId="77777777" w:rsidR="00FF1593" w:rsidRPr="00A251A8" w:rsidRDefault="00FF1593" w:rsidP="00FF1593">
      <w:pPr>
        <w:pStyle w:val="Doc-text2"/>
      </w:pPr>
    </w:p>
    <w:p w14:paraId="412DA32C" w14:textId="77777777" w:rsidR="00FF1593" w:rsidRDefault="00FF1593" w:rsidP="00FF1593">
      <w:pPr>
        <w:pStyle w:val="Doc-text2"/>
      </w:pPr>
      <w:r>
        <w:t>Observation 2</w:t>
      </w:r>
      <w:r>
        <w:tab/>
        <w:t xml:space="preserve">During the skipped MG period, the PDCCH monitoring activity of the UE in RRC connected mode is also governed by DRX, BA, DCP and cell DTX. </w:t>
      </w:r>
    </w:p>
    <w:p w14:paraId="0ED99F9C" w14:textId="77777777" w:rsidR="00FF1593" w:rsidRDefault="00FF1593" w:rsidP="00FF1593">
      <w:pPr>
        <w:pStyle w:val="Doc-text2"/>
      </w:pPr>
      <w:r>
        <w:t xml:space="preserve">Proposal 2:  </w:t>
      </w:r>
      <w:r>
        <w:tab/>
        <w:t>Regrading impacts on DRX from MG skipping, RAN2 confirm that there are no impacts requiring specification changes/enhancements.</w:t>
      </w:r>
    </w:p>
    <w:p w14:paraId="4DCCE83B" w14:textId="77777777" w:rsidR="00FF1593" w:rsidRDefault="00FF1593" w:rsidP="00FF1593">
      <w:pPr>
        <w:pStyle w:val="Doc-text2"/>
        <w:ind w:left="0" w:firstLine="0"/>
      </w:pPr>
    </w:p>
    <w:p w14:paraId="48F600FD" w14:textId="77777777" w:rsidR="00FF1593" w:rsidRDefault="00FF1593" w:rsidP="00FF1593">
      <w:pPr>
        <w:pStyle w:val="Doc-text2"/>
        <w:ind w:left="0" w:firstLine="0"/>
      </w:pPr>
    </w:p>
    <w:p w14:paraId="2090D6C9" w14:textId="77777777" w:rsidR="00FF1593" w:rsidRDefault="00FF1593" w:rsidP="00FF1593">
      <w:pPr>
        <w:pStyle w:val="Doc-text2"/>
        <w:ind w:left="0" w:firstLine="0"/>
      </w:pPr>
      <w:r>
        <w:t>DISCUSSION on whether/what enhancements are needed for DRX due to MG skipping:</w:t>
      </w:r>
    </w:p>
    <w:p w14:paraId="6F8C8D92" w14:textId="77777777" w:rsidR="00FF1593" w:rsidRDefault="00FF1593" w:rsidP="00FF1593">
      <w:pPr>
        <w:pStyle w:val="Doc-text2"/>
        <w:numPr>
          <w:ilvl w:val="0"/>
          <w:numId w:val="26"/>
        </w:numPr>
        <w:overflowPunct/>
        <w:autoSpaceDE/>
        <w:autoSpaceDN/>
        <w:adjustRightInd/>
        <w:textAlignment w:val="auto"/>
      </w:pPr>
      <w:r>
        <w:t>IDT thinks that DCI for skipping should be indicated during active time. DRX and MG should be configured properly.</w:t>
      </w:r>
    </w:p>
    <w:p w14:paraId="7E200ED9" w14:textId="77777777" w:rsidR="00FF1593" w:rsidRDefault="00FF1593" w:rsidP="00FF1593">
      <w:pPr>
        <w:pStyle w:val="Doc-text2"/>
        <w:numPr>
          <w:ilvl w:val="0"/>
          <w:numId w:val="26"/>
        </w:numPr>
        <w:overflowPunct/>
        <w:autoSpaceDE/>
        <w:autoSpaceDN/>
        <w:adjustRightInd/>
        <w:textAlignment w:val="auto"/>
      </w:pPr>
      <w:r>
        <w:t xml:space="preserve">Lenovo indicates DRX is configured according to traffic pattern. </w:t>
      </w:r>
    </w:p>
    <w:p w14:paraId="2EE6A1EE" w14:textId="77777777" w:rsidR="00FF1593" w:rsidRDefault="00FF1593" w:rsidP="00FF1593">
      <w:pPr>
        <w:pStyle w:val="Doc-text2"/>
        <w:numPr>
          <w:ilvl w:val="0"/>
          <w:numId w:val="26"/>
        </w:numPr>
        <w:overflowPunct/>
        <w:autoSpaceDE/>
        <w:autoSpaceDN/>
        <w:adjustRightInd/>
        <w:textAlignment w:val="auto"/>
      </w:pPr>
      <w:r>
        <w:t xml:space="preserve">ZTE thinks nothing is needed to optimize. ZTE thinks the baseline is that any DCI activates inactivity timer. </w:t>
      </w:r>
    </w:p>
    <w:p w14:paraId="60DEEE1E" w14:textId="77777777" w:rsidR="00FF1593" w:rsidRDefault="00FF1593" w:rsidP="00FF1593">
      <w:pPr>
        <w:pStyle w:val="Doc-text2"/>
        <w:numPr>
          <w:ilvl w:val="0"/>
          <w:numId w:val="26"/>
        </w:numPr>
        <w:overflowPunct/>
        <w:autoSpaceDE/>
        <w:autoSpaceDN/>
        <w:adjustRightInd/>
        <w:textAlignment w:val="auto"/>
      </w:pPr>
      <w:r>
        <w:t xml:space="preserve">LGE also believes NW implementation can handle this as traffic pattern is known, NW can also extend active time by sending a DCI. </w:t>
      </w:r>
    </w:p>
    <w:p w14:paraId="6361D9C0" w14:textId="77777777" w:rsidR="00FF1593" w:rsidRDefault="00FF1593" w:rsidP="00FF1593">
      <w:pPr>
        <w:pStyle w:val="Doc-text2"/>
        <w:numPr>
          <w:ilvl w:val="0"/>
          <w:numId w:val="26"/>
        </w:numPr>
        <w:overflowPunct/>
        <w:autoSpaceDE/>
        <w:autoSpaceDN/>
        <w:adjustRightInd/>
        <w:textAlignment w:val="auto"/>
      </w:pPr>
      <w:r>
        <w:t>QCM agrees no enhancement is needed. NW should not cancel a gap which is in inactive time. Longer on duration can also be configured. There will be data in each period anyway so inactivity timer will be triggered.</w:t>
      </w:r>
    </w:p>
    <w:p w14:paraId="3BEB8752" w14:textId="77777777" w:rsidR="00FF1593" w:rsidRDefault="00FF1593" w:rsidP="00FF1593">
      <w:pPr>
        <w:pStyle w:val="Doc-text2"/>
        <w:numPr>
          <w:ilvl w:val="0"/>
          <w:numId w:val="26"/>
        </w:numPr>
        <w:overflowPunct/>
        <w:autoSpaceDE/>
        <w:autoSpaceDN/>
        <w:adjustRightInd/>
        <w:textAlignment w:val="auto"/>
      </w:pPr>
      <w:r>
        <w:t>Xiaomi also does not see issues.</w:t>
      </w:r>
    </w:p>
    <w:p w14:paraId="55B33632" w14:textId="77777777" w:rsidR="00FF1593" w:rsidRDefault="00FF1593" w:rsidP="00FF1593">
      <w:pPr>
        <w:pStyle w:val="Doc-text2"/>
        <w:numPr>
          <w:ilvl w:val="0"/>
          <w:numId w:val="26"/>
        </w:numPr>
        <w:overflowPunct/>
        <w:autoSpaceDE/>
        <w:autoSpaceDN/>
        <w:adjustRightInd/>
        <w:textAlignment w:val="auto"/>
      </w:pPr>
      <w:r>
        <w:t>Nokia believes that UE should monitor during MG indicated as skipped by the NW.</w:t>
      </w:r>
    </w:p>
    <w:p w14:paraId="5732FB19" w14:textId="77777777" w:rsidR="00FF1593" w:rsidRDefault="00FF1593" w:rsidP="00FF1593">
      <w:pPr>
        <w:pStyle w:val="Doc-text2"/>
        <w:numPr>
          <w:ilvl w:val="0"/>
          <w:numId w:val="26"/>
        </w:numPr>
        <w:overflowPunct/>
        <w:autoSpaceDE/>
        <w:autoSpaceDN/>
        <w:adjustRightInd/>
        <w:textAlignment w:val="auto"/>
      </w:pPr>
      <w:r>
        <w:t>Huawei thinks that there is an issue with the current RAN1 solution, because we may not be able to indicate skipping of some MGs. We should note there are some issues. QCM agrees that RRC-based solution may be useful if the NW knowns in advance that there will be overlaps.</w:t>
      </w:r>
    </w:p>
    <w:p w14:paraId="59D7CD3D" w14:textId="77777777" w:rsidR="00FF1593" w:rsidRDefault="00FF1593" w:rsidP="00FF1593">
      <w:pPr>
        <w:pStyle w:val="Doc-text2"/>
        <w:numPr>
          <w:ilvl w:val="0"/>
          <w:numId w:val="26"/>
        </w:numPr>
        <w:overflowPunct/>
        <w:autoSpaceDE/>
        <w:autoSpaceDN/>
        <w:adjustRightInd/>
        <w:textAlignment w:val="auto"/>
      </w:pPr>
      <w:r>
        <w:t>Ericsson thinks there is no big issue, because the network is aware in advance.</w:t>
      </w:r>
    </w:p>
    <w:p w14:paraId="46E99139" w14:textId="77777777" w:rsidR="00FF1593" w:rsidRDefault="00FF1593" w:rsidP="00FF1593">
      <w:pPr>
        <w:pStyle w:val="Doc-text2"/>
        <w:numPr>
          <w:ilvl w:val="0"/>
          <w:numId w:val="26"/>
        </w:numPr>
        <w:overflowPunct/>
        <w:autoSpaceDE/>
        <w:autoSpaceDN/>
        <w:adjustRightInd/>
        <w:textAlignment w:val="auto"/>
      </w:pPr>
      <w:r>
        <w:t>Vivo’s understanding is that MG skipping indication does not impact PDCCH monitoring. Vivo thinks we need to address the issue of UE not being able to receive DCI (because it is in inactive time).</w:t>
      </w:r>
    </w:p>
    <w:p w14:paraId="09751F69" w14:textId="77777777" w:rsidR="00FF1593" w:rsidRDefault="00FF1593" w:rsidP="00FF1593">
      <w:pPr>
        <w:pStyle w:val="Doc-text2"/>
        <w:numPr>
          <w:ilvl w:val="0"/>
          <w:numId w:val="26"/>
        </w:numPr>
        <w:overflowPunct/>
        <w:autoSpaceDE/>
        <w:autoSpaceDN/>
        <w:adjustRightInd/>
        <w:textAlignment w:val="auto"/>
      </w:pPr>
      <w:r>
        <w:t>Ericsson sees no issue because RAN1 design allows the network to indicate each gap to be skipped.</w:t>
      </w:r>
    </w:p>
    <w:p w14:paraId="6D42C19A" w14:textId="77777777" w:rsidR="00FF1593" w:rsidRDefault="00FF1593" w:rsidP="00FF1593">
      <w:pPr>
        <w:pStyle w:val="Doc-text2"/>
        <w:numPr>
          <w:ilvl w:val="0"/>
          <w:numId w:val="26"/>
        </w:numPr>
        <w:overflowPunct/>
        <w:autoSpaceDE/>
        <w:autoSpaceDN/>
        <w:adjustRightInd/>
        <w:textAlignment w:val="auto"/>
      </w:pPr>
      <w:r>
        <w:t>Lenovo’s and OPPO understanding is that UE follows current procedures, just assumes there is no MG.</w:t>
      </w:r>
    </w:p>
    <w:p w14:paraId="350A3592" w14:textId="77777777" w:rsidR="00FF1593" w:rsidRDefault="00FF1593" w:rsidP="00FF1593">
      <w:pPr>
        <w:pStyle w:val="Doc-text2"/>
        <w:numPr>
          <w:ilvl w:val="0"/>
          <w:numId w:val="26"/>
        </w:numPr>
        <w:overflowPunct/>
        <w:autoSpaceDE/>
        <w:autoSpaceDN/>
        <w:adjustRightInd/>
        <w:textAlignment w:val="auto"/>
      </w:pPr>
      <w:r>
        <w:t xml:space="preserve">Ericsson thinks we should not discuss PDCCH monitoring in RAN2. </w:t>
      </w:r>
    </w:p>
    <w:p w14:paraId="63B5E8FF" w14:textId="77777777" w:rsidR="00FF1593" w:rsidRDefault="00FF1593" w:rsidP="00FF1593">
      <w:pPr>
        <w:pStyle w:val="Doc-text2"/>
        <w:ind w:left="0" w:firstLine="0"/>
      </w:pPr>
    </w:p>
    <w:p w14:paraId="54B85900" w14:textId="77777777" w:rsidR="00FF1593" w:rsidRDefault="00FF1593" w:rsidP="00FF1593">
      <w:pPr>
        <w:pStyle w:val="Agreement"/>
        <w:tabs>
          <w:tab w:val="clear" w:pos="9990"/>
        </w:tabs>
        <w:overflowPunct/>
        <w:autoSpaceDE/>
        <w:autoSpaceDN/>
        <w:adjustRightInd/>
        <w:ind w:left="1619" w:hanging="360"/>
        <w:textAlignment w:val="auto"/>
      </w:pPr>
      <w:r>
        <w:t xml:space="preserve">RAN2 assumes that UE follows DRX pattern as currently, even when MG is indicated as skipped </w:t>
      </w:r>
    </w:p>
    <w:p w14:paraId="3F3B3116" w14:textId="77777777" w:rsidR="00FF1593" w:rsidRDefault="00FF1593" w:rsidP="00FF1593">
      <w:pPr>
        <w:pStyle w:val="Agreement"/>
        <w:tabs>
          <w:tab w:val="clear" w:pos="9990"/>
        </w:tabs>
        <w:overflowPunct/>
        <w:autoSpaceDE/>
        <w:autoSpaceDN/>
        <w:adjustRightInd/>
        <w:ind w:left="1619" w:hanging="360"/>
        <w:textAlignment w:val="auto"/>
      </w:pPr>
      <w:r w:rsidRPr="00E918CE">
        <w:t xml:space="preserve">No MG-specific enhancements is needed </w:t>
      </w:r>
      <w:r>
        <w:t>for DRX</w:t>
      </w:r>
      <w:r w:rsidRPr="00E918CE">
        <w:t xml:space="preserve"> operation.</w:t>
      </w:r>
    </w:p>
    <w:p w14:paraId="5CD6FBE5" w14:textId="77777777" w:rsidR="00FF1593" w:rsidRDefault="00FF1593" w:rsidP="00FF1593">
      <w:pPr>
        <w:pStyle w:val="Agreement"/>
        <w:numPr>
          <w:ilvl w:val="0"/>
          <w:numId w:val="0"/>
        </w:numPr>
      </w:pPr>
    </w:p>
    <w:p w14:paraId="3E8A7767" w14:textId="77777777" w:rsidR="00FF1593" w:rsidRDefault="00FF1593" w:rsidP="00FF1593">
      <w:pPr>
        <w:pStyle w:val="Doc-text2"/>
      </w:pPr>
    </w:p>
    <w:tbl>
      <w:tblPr>
        <w:tblStyle w:val="TableGrid"/>
        <w:tblW w:w="0" w:type="auto"/>
        <w:tblInd w:w="1622" w:type="dxa"/>
        <w:tblLook w:val="04A0" w:firstRow="1" w:lastRow="0" w:firstColumn="1" w:lastColumn="0" w:noHBand="0" w:noVBand="1"/>
      </w:tblPr>
      <w:tblGrid>
        <w:gridCol w:w="8572"/>
      </w:tblGrid>
      <w:tr w:rsidR="00FF1593" w14:paraId="7395A1BC" w14:textId="77777777" w:rsidTr="00A619A1">
        <w:tc>
          <w:tcPr>
            <w:tcW w:w="10194" w:type="dxa"/>
          </w:tcPr>
          <w:p w14:paraId="611383E1" w14:textId="77777777" w:rsidR="00FF1593" w:rsidRDefault="00FF1593" w:rsidP="00A619A1">
            <w:pPr>
              <w:pStyle w:val="Doc-text2"/>
              <w:ind w:left="0" w:firstLine="0"/>
              <w:rPr>
                <w:b/>
                <w:bCs/>
              </w:rPr>
            </w:pPr>
            <w:r>
              <w:rPr>
                <w:b/>
                <w:bCs/>
              </w:rPr>
              <w:t>Agreements on RRM measurement gaps impacts</w:t>
            </w:r>
          </w:p>
          <w:p w14:paraId="44B74A4C" w14:textId="77777777" w:rsidR="00FF1593" w:rsidRPr="002647DB" w:rsidRDefault="00FF1593" w:rsidP="00FF1593">
            <w:pPr>
              <w:pStyle w:val="Doc-text2"/>
              <w:numPr>
                <w:ilvl w:val="0"/>
                <w:numId w:val="156"/>
              </w:numPr>
              <w:overflowPunct/>
              <w:autoSpaceDE/>
              <w:autoSpaceDN/>
              <w:adjustRightInd/>
              <w:textAlignment w:val="auto"/>
            </w:pPr>
            <w:r w:rsidRPr="002647DB">
              <w:t>No MG-specific enhancements is needed on DSR operation.</w:t>
            </w:r>
          </w:p>
          <w:p w14:paraId="46AA0D3E" w14:textId="77777777" w:rsidR="00FF1593" w:rsidRPr="002647DB" w:rsidRDefault="00FF1593" w:rsidP="00FF1593">
            <w:pPr>
              <w:pStyle w:val="Doc-text2"/>
              <w:numPr>
                <w:ilvl w:val="0"/>
                <w:numId w:val="156"/>
              </w:numPr>
              <w:overflowPunct/>
              <w:autoSpaceDE/>
              <w:autoSpaceDN/>
              <w:adjustRightInd/>
              <w:textAlignment w:val="auto"/>
            </w:pPr>
            <w:r w:rsidRPr="002647DB">
              <w:t xml:space="preserve">RAN2 assumes that UE follows DRX pattern as currently, even when MG is indicated as skipped </w:t>
            </w:r>
          </w:p>
          <w:p w14:paraId="04CACFE1" w14:textId="77777777" w:rsidR="00FF1593" w:rsidRPr="002647DB" w:rsidRDefault="00FF1593" w:rsidP="00FF1593">
            <w:pPr>
              <w:pStyle w:val="Doc-text2"/>
              <w:numPr>
                <w:ilvl w:val="0"/>
                <w:numId w:val="156"/>
              </w:numPr>
              <w:overflowPunct/>
              <w:autoSpaceDE/>
              <w:autoSpaceDN/>
              <w:adjustRightInd/>
              <w:textAlignment w:val="auto"/>
              <w:rPr>
                <w:b/>
                <w:bCs/>
              </w:rPr>
            </w:pPr>
            <w:r w:rsidRPr="002647DB">
              <w:t>No MG-specific enhancements is needed for DRX operation.</w:t>
            </w:r>
          </w:p>
        </w:tc>
      </w:tr>
    </w:tbl>
    <w:p w14:paraId="4E6A8F93" w14:textId="77777777" w:rsidR="00FF1593" w:rsidRPr="002647DB" w:rsidRDefault="00FF1593" w:rsidP="00FF1593">
      <w:pPr>
        <w:pStyle w:val="Doc-text2"/>
      </w:pPr>
    </w:p>
    <w:p w14:paraId="6912D1FE" w14:textId="77777777" w:rsidR="00FF1593" w:rsidRDefault="00FF1593" w:rsidP="00FF1593">
      <w:pPr>
        <w:pStyle w:val="Doc-text2"/>
        <w:ind w:left="0" w:firstLine="0"/>
      </w:pPr>
    </w:p>
    <w:p w14:paraId="120EE414" w14:textId="77777777" w:rsidR="00FF1593" w:rsidRPr="008D4872" w:rsidRDefault="00FF1593" w:rsidP="00FF1593">
      <w:pPr>
        <w:pStyle w:val="Doc-text2"/>
        <w:ind w:left="0" w:firstLine="0"/>
        <w:rPr>
          <w:b/>
        </w:rPr>
      </w:pPr>
      <w:r w:rsidRPr="008D4872">
        <w:rPr>
          <w:b/>
        </w:rPr>
        <w:t>Stage-3 details of DCI-based solution</w:t>
      </w:r>
    </w:p>
    <w:p w14:paraId="60508ED5" w14:textId="1122F1FC" w:rsidR="00FF1593" w:rsidRDefault="00FF1593" w:rsidP="00FF1593">
      <w:pPr>
        <w:pStyle w:val="Doc-title"/>
      </w:pPr>
      <w:r w:rsidRPr="00A363E5">
        <w:t>R2-2409844</w:t>
      </w:r>
      <w:r>
        <w:tab/>
        <w:t>Discussions on measurement gap related enhancements</w:t>
      </w:r>
      <w:r>
        <w:tab/>
        <w:t>Fujitsu</w:t>
      </w:r>
      <w:r>
        <w:tab/>
        <w:t>discussion</w:t>
      </w:r>
      <w:r>
        <w:tab/>
        <w:t>Rel-19</w:t>
      </w:r>
      <w:r>
        <w:tab/>
        <w:t>NR_XR_Ph3-Core</w:t>
      </w:r>
    </w:p>
    <w:p w14:paraId="0D846ABB" w14:textId="77777777" w:rsidR="00FF1593" w:rsidRDefault="00FF1593" w:rsidP="00FF1593">
      <w:pPr>
        <w:pStyle w:val="Agreement"/>
        <w:tabs>
          <w:tab w:val="clear" w:pos="9990"/>
        </w:tabs>
        <w:overflowPunct/>
        <w:autoSpaceDE/>
        <w:autoSpaceDN/>
        <w:adjustRightInd/>
        <w:ind w:left="1619" w:hanging="360"/>
        <w:textAlignment w:val="auto"/>
      </w:pPr>
      <w:r>
        <w:t>Not treated</w:t>
      </w:r>
    </w:p>
    <w:p w14:paraId="2BFF4A3F" w14:textId="77777777" w:rsidR="00FF1593" w:rsidRPr="00557307" w:rsidRDefault="00FF1593" w:rsidP="00FF1593">
      <w:pPr>
        <w:pStyle w:val="Doc-text2"/>
      </w:pPr>
    </w:p>
    <w:p w14:paraId="7BD02335" w14:textId="77777777" w:rsidR="00FF1593" w:rsidRDefault="00FF1593" w:rsidP="00FF1593">
      <w:pPr>
        <w:pStyle w:val="Doc-text2"/>
      </w:pPr>
      <w:r>
        <w:t xml:space="preserve">Proposal 1: Enhance MAC procedure that when receiving the indication from lower layer, consider the next measurement gap occurrence starting after a minimum time offset skipped. Whether </w:t>
      </w:r>
      <w:r>
        <w:lastRenderedPageBreak/>
        <w:t>there is any restriction on the eligibility of the next measurement gap to be skipped is subject to RAN1/RAN4 decision.</w:t>
      </w:r>
    </w:p>
    <w:p w14:paraId="7AE39DAA" w14:textId="77777777" w:rsidR="00FF1593" w:rsidRDefault="00FF1593" w:rsidP="00FF1593">
      <w:pPr>
        <w:pStyle w:val="Doc-text2"/>
      </w:pPr>
      <w:r>
        <w:t>Proposal 2: To support DCI-based measurement gap skipping indication, RAN2 design necessary RRC configurations, e.g., minimum time offset between the last symbol of the PDCCH carrying the DCI format and the start of the corresponding skipped measurement gap occasion, configuration on explicit indication for each DCI format, etc.</w:t>
      </w:r>
    </w:p>
    <w:p w14:paraId="092474E1" w14:textId="77777777" w:rsidR="00FF1593" w:rsidRPr="00B06793" w:rsidRDefault="00FF1593" w:rsidP="00FF1593">
      <w:pPr>
        <w:pStyle w:val="Doc-text2"/>
        <w:ind w:left="0" w:firstLine="0"/>
      </w:pPr>
    </w:p>
    <w:p w14:paraId="56A4816D" w14:textId="77777777" w:rsidR="00FF1593" w:rsidRPr="009F7D71" w:rsidRDefault="00FF1593" w:rsidP="00FF1593">
      <w:pPr>
        <w:pStyle w:val="Doc-text2"/>
      </w:pPr>
    </w:p>
    <w:p w14:paraId="00061A74" w14:textId="475575AB" w:rsidR="00FF1593" w:rsidRDefault="00FF1593" w:rsidP="00FF1593">
      <w:pPr>
        <w:pStyle w:val="Doc-title"/>
      </w:pPr>
      <w:r w:rsidRPr="00A363E5">
        <w:t>R2-2409555</w:t>
      </w:r>
      <w:r>
        <w:tab/>
        <w:t>Discussion on measurement gap cancelation</w:t>
      </w:r>
      <w:r>
        <w:tab/>
        <w:t>Qualcomm Incorporated</w:t>
      </w:r>
      <w:r>
        <w:tab/>
        <w:t>discussion</w:t>
      </w:r>
      <w:r>
        <w:tab/>
        <w:t>Rel-19</w:t>
      </w:r>
      <w:r>
        <w:tab/>
        <w:t>NR_XR_Ph3-Core</w:t>
      </w:r>
    </w:p>
    <w:p w14:paraId="05317E2E" w14:textId="77777777" w:rsidR="00FF1593" w:rsidRDefault="00FF1593" w:rsidP="00FF1593">
      <w:pPr>
        <w:pStyle w:val="Doc-title"/>
      </w:pPr>
      <w:r w:rsidRPr="00EE3217">
        <w:rPr>
          <w:highlight w:val="yellow"/>
        </w:rPr>
        <w:t>R2-2409722</w:t>
      </w:r>
      <w:r>
        <w:tab/>
        <w:t>Discussion on RRM measurement gaps/restrictions related enhancements</w:t>
      </w:r>
      <w:r>
        <w:tab/>
        <w:t>Hanbat National University</w:t>
      </w:r>
      <w:r>
        <w:tab/>
        <w:t>discussion</w:t>
      </w:r>
      <w:r>
        <w:tab/>
        <w:t>Rel-19</w:t>
      </w:r>
      <w:r>
        <w:tab/>
        <w:t>Withdrawn</w:t>
      </w:r>
    </w:p>
    <w:p w14:paraId="56C25A5E" w14:textId="377C6F09" w:rsidR="00FF1593" w:rsidRDefault="00FF1593" w:rsidP="00FF1593">
      <w:pPr>
        <w:pStyle w:val="Doc-title"/>
      </w:pPr>
      <w:r w:rsidRPr="00A363E5">
        <w:t>R2-2409734</w:t>
      </w:r>
      <w:r>
        <w:tab/>
        <w:t>Discussion on Measurement Gap enhancements</w:t>
      </w:r>
      <w:r>
        <w:tab/>
        <w:t>OPPO</w:t>
      </w:r>
      <w:r>
        <w:tab/>
        <w:t>discussion</w:t>
      </w:r>
      <w:r>
        <w:tab/>
        <w:t>Rel-19</w:t>
      </w:r>
      <w:r>
        <w:tab/>
        <w:t>NR_XR_Ph3-Core</w:t>
      </w:r>
    </w:p>
    <w:p w14:paraId="79119D5C" w14:textId="24904708" w:rsidR="00FF1593" w:rsidRDefault="00FF1593" w:rsidP="00FF1593">
      <w:pPr>
        <w:pStyle w:val="Doc-title"/>
      </w:pPr>
      <w:r w:rsidRPr="00A363E5">
        <w:t>R2-2409785</w:t>
      </w:r>
      <w:r>
        <w:tab/>
        <w:t>Measurement gap skipping for XR</w:t>
      </w:r>
      <w:r>
        <w:tab/>
        <w:t>ZTE Corporation, Sanechips</w:t>
      </w:r>
      <w:r>
        <w:tab/>
        <w:t>discussion</w:t>
      </w:r>
    </w:p>
    <w:p w14:paraId="33CEB88D" w14:textId="59BCCDDF" w:rsidR="00FF1593" w:rsidRPr="0046731C" w:rsidRDefault="00FF1593" w:rsidP="00FF1593">
      <w:pPr>
        <w:pStyle w:val="Doc-title"/>
      </w:pPr>
      <w:r w:rsidRPr="00A363E5">
        <w:t>R2-2409825</w:t>
      </w:r>
      <w:r>
        <w:tab/>
        <w:t>Discussion on RRM measurement gaps enhancements of XR traffic</w:t>
      </w:r>
      <w:r>
        <w:tab/>
        <w:t>Xiaomi Communications</w:t>
      </w:r>
      <w:r>
        <w:tab/>
        <w:t>discussion</w:t>
      </w:r>
    </w:p>
    <w:p w14:paraId="1C8AC2E1" w14:textId="305E79F6" w:rsidR="00FF1593" w:rsidRDefault="00FF1593" w:rsidP="00FF1593">
      <w:pPr>
        <w:pStyle w:val="Doc-title"/>
      </w:pPr>
      <w:r w:rsidRPr="00A363E5">
        <w:t>R2-2409854</w:t>
      </w:r>
      <w:r>
        <w:tab/>
        <w:t>Consideration on Enabling TX RX for XR during RRM Measurements</w:t>
      </w:r>
      <w:r>
        <w:tab/>
        <w:t>CATT</w:t>
      </w:r>
      <w:r>
        <w:tab/>
        <w:t>discussion</w:t>
      </w:r>
      <w:r>
        <w:tab/>
        <w:t>Rel-19</w:t>
      </w:r>
      <w:r>
        <w:tab/>
        <w:t>NR_XR_Ph3-Core</w:t>
      </w:r>
    </w:p>
    <w:p w14:paraId="1262FA6C" w14:textId="4F1A6754" w:rsidR="00FF1593" w:rsidRDefault="00FF1593" w:rsidP="00FF1593">
      <w:pPr>
        <w:pStyle w:val="Doc-title"/>
      </w:pPr>
      <w:r w:rsidRPr="00A363E5">
        <w:t>R2-2409955</w:t>
      </w:r>
      <w:r>
        <w:tab/>
        <w:t>Views on Enhancements Relating to RRM Measurement Gaps</w:t>
      </w:r>
      <w:r>
        <w:tab/>
        <w:t>Apple</w:t>
      </w:r>
      <w:r>
        <w:tab/>
        <w:t>discussion</w:t>
      </w:r>
      <w:r>
        <w:tab/>
        <w:t>Rel-19</w:t>
      </w:r>
      <w:r>
        <w:tab/>
        <w:t>NR_XR_Ph3-Core</w:t>
      </w:r>
    </w:p>
    <w:p w14:paraId="7A2DBC0D" w14:textId="1D115399" w:rsidR="00FF1593" w:rsidRDefault="00FF1593" w:rsidP="00FF1593">
      <w:pPr>
        <w:pStyle w:val="Doc-title"/>
      </w:pPr>
      <w:r w:rsidRPr="00A363E5">
        <w:t>R2-2410089</w:t>
      </w:r>
      <w:r>
        <w:tab/>
        <w:t>RAN2 Issues on Gap Enhancements</w:t>
      </w:r>
      <w:r>
        <w:tab/>
        <w:t>Sharp</w:t>
      </w:r>
      <w:r>
        <w:tab/>
        <w:t>discussion</w:t>
      </w:r>
      <w:r>
        <w:tab/>
        <w:t>Rel-19</w:t>
      </w:r>
      <w:r>
        <w:tab/>
        <w:t>NR_XR_Ph3-Core</w:t>
      </w:r>
    </w:p>
    <w:p w14:paraId="47942F1D" w14:textId="5B99F25F" w:rsidR="00FF1593" w:rsidRDefault="00FF1593" w:rsidP="00FF1593">
      <w:pPr>
        <w:pStyle w:val="Doc-title"/>
      </w:pPr>
      <w:r w:rsidRPr="00A363E5">
        <w:t>R2-2410095</w:t>
      </w:r>
      <w:r>
        <w:tab/>
        <w:t>Enabling TX/RX for XR during measurement gaps/restrictions</w:t>
      </w:r>
      <w:r>
        <w:tab/>
        <w:t>Lenovo</w:t>
      </w:r>
      <w:r>
        <w:tab/>
        <w:t>discussion</w:t>
      </w:r>
      <w:r>
        <w:tab/>
        <w:t>Rel-19</w:t>
      </w:r>
      <w:r>
        <w:tab/>
        <w:t>NR_XR_Ph3-Core</w:t>
      </w:r>
    </w:p>
    <w:p w14:paraId="1AE0570F" w14:textId="388A1639" w:rsidR="00FF1593" w:rsidRDefault="00FF1593" w:rsidP="00FF1593">
      <w:pPr>
        <w:pStyle w:val="Doc-title"/>
      </w:pPr>
      <w:r w:rsidRPr="00A363E5">
        <w:t>R2-2410198</w:t>
      </w:r>
      <w:r>
        <w:tab/>
        <w:t>RRM Measurement Gap/Restrictions</w:t>
      </w:r>
      <w:r>
        <w:tab/>
        <w:t>Ericsson</w:t>
      </w:r>
      <w:r>
        <w:tab/>
        <w:t>discussion</w:t>
      </w:r>
      <w:r>
        <w:tab/>
        <w:t>Rel-19</w:t>
      </w:r>
    </w:p>
    <w:p w14:paraId="2B78A707" w14:textId="77777777" w:rsidR="00FF1593" w:rsidRDefault="00FF1593" w:rsidP="00FF1593">
      <w:pPr>
        <w:pStyle w:val="Doc-title"/>
      </w:pPr>
      <w:r w:rsidRPr="004700B9">
        <w:t>R2-2410245</w:t>
      </w:r>
      <w:r w:rsidRPr="004700B9">
        <w:tab/>
        <w:t>Discussion on RRM enhancements for XR</w:t>
      </w:r>
      <w:r w:rsidRPr="004700B9">
        <w:tab/>
        <w:t>Huawei, HiSilicon</w:t>
      </w:r>
      <w:r w:rsidRPr="004700B9">
        <w:tab/>
        <w:t>discussion</w:t>
      </w:r>
      <w:r w:rsidRPr="004700B9">
        <w:tab/>
        <w:t>Rel-19</w:t>
      </w:r>
      <w:r>
        <w:tab/>
        <w:t>NR_XR_Ph3-Core</w:t>
      </w:r>
      <w:r>
        <w:tab/>
        <w:t>Withdrawn</w:t>
      </w:r>
    </w:p>
    <w:p w14:paraId="4EAC8372" w14:textId="1CE84A16" w:rsidR="00FF1593" w:rsidRDefault="00FF1593" w:rsidP="00FF1593">
      <w:pPr>
        <w:pStyle w:val="Doc-title"/>
      </w:pPr>
      <w:r w:rsidRPr="00A363E5">
        <w:t>R2-2410338</w:t>
      </w:r>
      <w:r>
        <w:tab/>
        <w:t>RRC-based MG skipping solution</w:t>
      </w:r>
      <w:r>
        <w:tab/>
        <w:t>CMCC, Qualcomm, Google</w:t>
      </w:r>
      <w:r>
        <w:tab/>
        <w:t>discussion</w:t>
      </w:r>
      <w:r>
        <w:tab/>
        <w:t>Rel-19</w:t>
      </w:r>
      <w:r>
        <w:tab/>
        <w:t>NR_XR_Ph3-Core</w:t>
      </w:r>
    </w:p>
    <w:p w14:paraId="4B3B8654" w14:textId="775CB55B" w:rsidR="00FF1593" w:rsidRDefault="00FF1593" w:rsidP="00FF1593">
      <w:pPr>
        <w:pStyle w:val="Doc-title"/>
      </w:pPr>
      <w:r w:rsidRPr="00A363E5">
        <w:t>R2-2410387</w:t>
      </w:r>
      <w:r>
        <w:tab/>
        <w:t>Discussion on enabling TX/RX for XR during RRM measurements</w:t>
      </w:r>
      <w:r>
        <w:tab/>
        <w:t>Sony</w:t>
      </w:r>
      <w:r>
        <w:tab/>
        <w:t>discussion</w:t>
      </w:r>
      <w:r>
        <w:tab/>
        <w:t>Rel-19</w:t>
      </w:r>
      <w:r>
        <w:tab/>
        <w:t>NR_XR_Ph3</w:t>
      </w:r>
    </w:p>
    <w:p w14:paraId="459D1D28" w14:textId="7AA920F8" w:rsidR="00FF1593" w:rsidRDefault="00FF1593" w:rsidP="00FF1593">
      <w:pPr>
        <w:pStyle w:val="Doc-title"/>
      </w:pPr>
      <w:r w:rsidRPr="00A363E5">
        <w:t>R2-2410406</w:t>
      </w:r>
      <w:r>
        <w:tab/>
        <w:t>RRM measurement gap related enhancements for XR</w:t>
      </w:r>
      <w:r>
        <w:tab/>
        <w:t>InterDigital</w:t>
      </w:r>
      <w:r>
        <w:tab/>
        <w:t>discussion</w:t>
      </w:r>
      <w:r>
        <w:tab/>
        <w:t>Rel-19</w:t>
      </w:r>
      <w:r>
        <w:tab/>
        <w:t>NR_XR_Ph3-Core</w:t>
      </w:r>
    </w:p>
    <w:p w14:paraId="37745CCD" w14:textId="6C35F1CA" w:rsidR="00FF1593" w:rsidRDefault="00FF1593" w:rsidP="00FF1593">
      <w:pPr>
        <w:pStyle w:val="Doc-title"/>
      </w:pPr>
      <w:r w:rsidRPr="00A363E5">
        <w:t>R2-2410577</w:t>
      </w:r>
      <w:r>
        <w:tab/>
        <w:t>RRM Measurement Gaps/Restrictions related enhancements for XR</w:t>
      </w:r>
      <w:r>
        <w:tab/>
        <w:t>Google Ireland Limited</w:t>
      </w:r>
      <w:r>
        <w:tab/>
        <w:t>discussion</w:t>
      </w:r>
    </w:p>
    <w:p w14:paraId="0618F314" w14:textId="057E15CA" w:rsidR="00FF1593" w:rsidRDefault="00FF1593" w:rsidP="00FF1593">
      <w:pPr>
        <w:pStyle w:val="Doc-title"/>
      </w:pPr>
      <w:r w:rsidRPr="00A363E5">
        <w:t>R2-2410718</w:t>
      </w:r>
      <w:r>
        <w:tab/>
        <w:t>Discussion on RRM measurement gaps/restrictions enhancements for Rel-19 XR</w:t>
      </w:r>
      <w:r>
        <w:tab/>
        <w:t>Samsung</w:t>
      </w:r>
      <w:r>
        <w:tab/>
        <w:t>discussion</w:t>
      </w:r>
      <w:r>
        <w:tab/>
        <w:t>Rel-19</w:t>
      </w:r>
      <w:r>
        <w:tab/>
        <w:t>NR_XR_Ph3-Core</w:t>
      </w:r>
    </w:p>
    <w:p w14:paraId="0631E823" w14:textId="5F7CEEDA" w:rsidR="00FF1593" w:rsidRDefault="00FF1593" w:rsidP="00FF1593">
      <w:pPr>
        <w:pStyle w:val="Doc-title"/>
      </w:pPr>
      <w:r w:rsidRPr="00A363E5">
        <w:t>R2-2410740</w:t>
      </w:r>
      <w:r>
        <w:tab/>
        <w:t>Discussion on XR RRM measurement gaps/restrictions related enhancements</w:t>
      </w:r>
      <w:r>
        <w:tab/>
        <w:t>III</w:t>
      </w:r>
      <w:r>
        <w:tab/>
        <w:t>discussion</w:t>
      </w:r>
      <w:r>
        <w:tab/>
        <w:t>NR_XR_Ph3-Core</w:t>
      </w:r>
    </w:p>
    <w:p w14:paraId="43A33E16" w14:textId="5A3D78BE" w:rsidR="00FF1593" w:rsidRDefault="00FF1593" w:rsidP="00FF1593">
      <w:pPr>
        <w:pStyle w:val="Doc-title"/>
      </w:pPr>
      <w:r w:rsidRPr="00A363E5">
        <w:t>R2-2410761</w:t>
      </w:r>
      <w:r>
        <w:tab/>
        <w:t>Discussion on RRM measurement for XR enhancements</w:t>
      </w:r>
      <w:r>
        <w:tab/>
        <w:t>Hanbat National University</w:t>
      </w:r>
      <w:r>
        <w:tab/>
        <w:t>discussion</w:t>
      </w:r>
      <w:r>
        <w:tab/>
        <w:t>Rel-19</w:t>
      </w:r>
    </w:p>
    <w:p w14:paraId="6891B4BF" w14:textId="3268F2AE" w:rsidR="00FF1593" w:rsidRDefault="00FF1593" w:rsidP="00FF1593">
      <w:pPr>
        <w:pStyle w:val="Doc-title"/>
      </w:pPr>
      <w:r w:rsidRPr="00A363E5">
        <w:t>R2-2410783</w:t>
      </w:r>
      <w:r>
        <w:tab/>
        <w:t>Discussion on RRM Measurement Gaps/Restrictions Enhancements</w:t>
      </w:r>
      <w:r>
        <w:tab/>
        <w:t>Meta</w:t>
      </w:r>
      <w:r>
        <w:tab/>
        <w:t>discussion</w:t>
      </w:r>
    </w:p>
    <w:p w14:paraId="38CFECA9" w14:textId="77777777" w:rsidR="00FF1593" w:rsidRDefault="00FF1593" w:rsidP="00FF1593">
      <w:pPr>
        <w:pStyle w:val="Doc-title"/>
      </w:pPr>
    </w:p>
    <w:p w14:paraId="1BB6F11B" w14:textId="77777777" w:rsidR="00FF1593" w:rsidRPr="00DB2F94" w:rsidRDefault="00FF1593" w:rsidP="00FF1593">
      <w:pPr>
        <w:pStyle w:val="Heading3"/>
      </w:pPr>
      <w:bookmarkStart w:id="432" w:name="_Toc190628777"/>
      <w:r w:rsidRPr="00DB2F94">
        <w:t>8.7.4</w:t>
      </w:r>
      <w:r w:rsidRPr="00DB2F94">
        <w:tab/>
        <w:t>Scheduling enhancements</w:t>
      </w:r>
      <w:bookmarkEnd w:id="432"/>
    </w:p>
    <w:p w14:paraId="544C46E3" w14:textId="20F85E6F" w:rsidR="00FF1593" w:rsidRDefault="00FF1593" w:rsidP="00FF1593">
      <w:pPr>
        <w:pStyle w:val="Doc-title"/>
        <w:rPr>
          <w:lang w:val="en-US"/>
        </w:rPr>
      </w:pPr>
      <w:r w:rsidRPr="00A363E5">
        <w:rPr>
          <w:lang w:val="en-US"/>
        </w:rPr>
        <w:t>R2-2410390</w:t>
      </w:r>
      <w:r>
        <w:rPr>
          <w:lang w:val="en-US"/>
        </w:rPr>
        <w:tab/>
        <w:t>UL scheduling enhancements for Multi-modal traffic flows</w:t>
      </w:r>
      <w:r>
        <w:rPr>
          <w:lang w:val="en-US"/>
        </w:rPr>
        <w:tab/>
        <w:t>Sony</w:t>
      </w:r>
      <w:r>
        <w:rPr>
          <w:lang w:val="en-US"/>
        </w:rPr>
        <w:tab/>
        <w:t>discussion</w:t>
      </w:r>
      <w:r>
        <w:rPr>
          <w:lang w:val="en-US"/>
        </w:rPr>
        <w:tab/>
        <w:t>Rel-19</w:t>
      </w:r>
      <w:r>
        <w:rPr>
          <w:lang w:val="en-US"/>
        </w:rPr>
        <w:tab/>
        <w:t>NR_XR_Ph3</w:t>
      </w:r>
    </w:p>
    <w:p w14:paraId="0D486782" w14:textId="77777777" w:rsidR="00FF1593" w:rsidRDefault="00FF1593" w:rsidP="00FF1593">
      <w:pPr>
        <w:pStyle w:val="Doc-title"/>
        <w:rPr>
          <w:lang w:val="en-US"/>
        </w:rPr>
      </w:pPr>
    </w:p>
    <w:p w14:paraId="2DB78F10" w14:textId="77777777" w:rsidR="00FF1593" w:rsidRDefault="00FF1593" w:rsidP="00FF1593">
      <w:pPr>
        <w:pStyle w:val="Heading4"/>
        <w:rPr>
          <w:lang w:val="en-US"/>
        </w:rPr>
      </w:pPr>
      <w:bookmarkStart w:id="433" w:name="_Toc190628778"/>
      <w:r>
        <w:rPr>
          <w:lang w:val="en-US"/>
        </w:rPr>
        <w:t>8.7.4.1</w:t>
      </w:r>
      <w:r>
        <w:rPr>
          <w:lang w:val="en-US"/>
        </w:rPr>
        <w:tab/>
        <w:t>LCP enhancements</w:t>
      </w:r>
      <w:bookmarkEnd w:id="433"/>
    </w:p>
    <w:p w14:paraId="75F8326C" w14:textId="77777777" w:rsidR="00FF1593" w:rsidRPr="007E578D" w:rsidRDefault="00FF1593" w:rsidP="00FF1593">
      <w:pPr>
        <w:pStyle w:val="Comments"/>
        <w:rPr>
          <w:lang w:val="en-US"/>
        </w:rPr>
      </w:pPr>
      <w:r w:rsidRPr="00DB2F94">
        <w:rPr>
          <w:lang w:val="en-US"/>
        </w:rPr>
        <w:t xml:space="preserve">Objective: </w:t>
      </w:r>
      <w:r w:rsidRPr="007E578D">
        <w:rPr>
          <w:lang w:val="en-US"/>
        </w:rPr>
        <w:t>Specify Enhancements for support of UL scheduling to enable high XR capacity while meeting delay requirements/avoiding too late PDUs, as follows [RAN2]:</w:t>
      </w:r>
    </w:p>
    <w:p w14:paraId="4DB362BA" w14:textId="77777777" w:rsidR="00FF1593" w:rsidRPr="007E578D" w:rsidRDefault="00FF1593" w:rsidP="00FF1593">
      <w:pPr>
        <w:pStyle w:val="Comments"/>
        <w:numPr>
          <w:ilvl w:val="0"/>
          <w:numId w:val="26"/>
        </w:numPr>
        <w:overflowPunct/>
        <w:autoSpaceDE/>
        <w:autoSpaceDN/>
        <w:adjustRightInd/>
        <w:textAlignment w:val="auto"/>
        <w:rPr>
          <w:lang w:val="en-US"/>
        </w:rPr>
      </w:pPr>
      <w:r w:rsidRPr="007E578D">
        <w:rPr>
          <w:lang w:val="en-US"/>
        </w:rPr>
        <w:t>Specify additional Logical Channel priority handling using delay/deadline information of packets;</w:t>
      </w:r>
    </w:p>
    <w:p w14:paraId="75DF5F65" w14:textId="77777777" w:rsidR="00FF1593" w:rsidRDefault="00FF1593" w:rsidP="00FF1593">
      <w:pPr>
        <w:pStyle w:val="Comments"/>
        <w:rPr>
          <w:lang w:val="en-US"/>
        </w:rPr>
      </w:pPr>
    </w:p>
    <w:p w14:paraId="155BA021" w14:textId="77777777" w:rsidR="00FF1593" w:rsidRDefault="00FF1593" w:rsidP="00FF1593">
      <w:pPr>
        <w:pStyle w:val="Comments"/>
        <w:rPr>
          <w:lang w:val="en-US"/>
        </w:rPr>
      </w:pPr>
      <w:r>
        <w:rPr>
          <w:lang w:val="en-US"/>
        </w:rPr>
        <w:t>F</w:t>
      </w:r>
      <w:r w:rsidRPr="00DB2F94">
        <w:rPr>
          <w:lang w:val="en-US"/>
        </w:rPr>
        <w:t xml:space="preserve">urther details of </w:t>
      </w:r>
      <w:r>
        <w:rPr>
          <w:lang w:val="en-US"/>
        </w:rPr>
        <w:t xml:space="preserve">handling of </w:t>
      </w:r>
      <w:r w:rsidRPr="00DB2F94">
        <w:rPr>
          <w:lang w:val="en-US"/>
        </w:rPr>
        <w:t>the additional priority for LCH</w:t>
      </w:r>
      <w:r>
        <w:rPr>
          <w:lang w:val="en-US"/>
        </w:rPr>
        <w:t>.</w:t>
      </w:r>
    </w:p>
    <w:p w14:paraId="771ABDF8" w14:textId="77777777" w:rsidR="00FF1593" w:rsidRDefault="00FF1593" w:rsidP="00FF1593">
      <w:pPr>
        <w:pStyle w:val="Doc-text2"/>
        <w:ind w:left="0" w:firstLine="0"/>
        <w:rPr>
          <w:noProof/>
          <w:lang w:val="en-US"/>
        </w:rPr>
      </w:pPr>
    </w:p>
    <w:p w14:paraId="57F6C4D5" w14:textId="77777777" w:rsidR="00FF1593" w:rsidRDefault="00FF1593" w:rsidP="00FF1593">
      <w:pPr>
        <w:pStyle w:val="Doc-text2"/>
        <w:ind w:left="0" w:firstLine="0"/>
        <w:rPr>
          <w:lang w:val="en-US"/>
        </w:rPr>
      </w:pPr>
    </w:p>
    <w:p w14:paraId="30EA1564" w14:textId="77777777" w:rsidR="00FF1593" w:rsidRPr="00DA6377" w:rsidRDefault="00FF1593" w:rsidP="00FF1593">
      <w:pPr>
        <w:pStyle w:val="Doc-text2"/>
        <w:ind w:left="0" w:firstLine="0"/>
        <w:rPr>
          <w:b/>
          <w:lang w:val="en-US"/>
        </w:rPr>
      </w:pPr>
      <w:r w:rsidRPr="00DA6377">
        <w:rPr>
          <w:b/>
          <w:lang w:val="en-US"/>
        </w:rPr>
        <w:t>Priority during 2</w:t>
      </w:r>
      <w:r w:rsidRPr="00DA6377">
        <w:rPr>
          <w:b/>
          <w:vertAlign w:val="superscript"/>
          <w:lang w:val="en-US"/>
        </w:rPr>
        <w:t>nd</w:t>
      </w:r>
      <w:r w:rsidRPr="00DA6377">
        <w:rPr>
          <w:b/>
          <w:lang w:val="en-US"/>
        </w:rPr>
        <w:t xml:space="preserve"> LCP round</w:t>
      </w:r>
    </w:p>
    <w:p w14:paraId="1F437A64" w14:textId="3B413BCC" w:rsidR="00FF1593" w:rsidRDefault="00FF1593" w:rsidP="00FF1593">
      <w:pPr>
        <w:pStyle w:val="Doc-title"/>
        <w:rPr>
          <w:lang w:val="en-US"/>
        </w:rPr>
      </w:pPr>
      <w:r w:rsidRPr="00A363E5">
        <w:rPr>
          <w:lang w:val="en-US"/>
        </w:rPr>
        <w:t>R2-2410316</w:t>
      </w:r>
      <w:r>
        <w:rPr>
          <w:lang w:val="en-US"/>
        </w:rPr>
        <w:tab/>
        <w:t>Consideration on fairness in delay-aware LCP for XR</w:t>
      </w:r>
      <w:r>
        <w:rPr>
          <w:lang w:val="en-US"/>
        </w:rPr>
        <w:tab/>
        <w:t>CMCC, Qualcomm Incorporated</w:t>
      </w:r>
      <w:r>
        <w:rPr>
          <w:lang w:val="en-US"/>
        </w:rPr>
        <w:tab/>
        <w:t>discussion</w:t>
      </w:r>
      <w:r>
        <w:rPr>
          <w:lang w:val="en-US"/>
        </w:rPr>
        <w:tab/>
        <w:t>Rel-19</w:t>
      </w:r>
      <w:r>
        <w:rPr>
          <w:lang w:val="en-US"/>
        </w:rPr>
        <w:tab/>
        <w:t>NR_XR_Ph3-Core</w:t>
      </w:r>
    </w:p>
    <w:p w14:paraId="7ABB18BB" w14:textId="77777777" w:rsidR="00FF1593" w:rsidRDefault="00FF1593" w:rsidP="00FF1593">
      <w:pPr>
        <w:pStyle w:val="Agreement"/>
        <w:tabs>
          <w:tab w:val="clear" w:pos="9990"/>
        </w:tabs>
        <w:overflowPunct/>
        <w:autoSpaceDE/>
        <w:autoSpaceDN/>
        <w:adjustRightInd/>
        <w:ind w:left="1619" w:hanging="360"/>
        <w:textAlignment w:val="auto"/>
        <w:rPr>
          <w:lang w:val="en-US"/>
        </w:rPr>
      </w:pPr>
      <w:r>
        <w:rPr>
          <w:lang w:val="en-US"/>
        </w:rPr>
        <w:t>Noted</w:t>
      </w:r>
    </w:p>
    <w:p w14:paraId="76B0A5EE" w14:textId="77777777" w:rsidR="00FF1593" w:rsidRPr="001D6273" w:rsidRDefault="00FF1593" w:rsidP="00FF1593">
      <w:pPr>
        <w:pStyle w:val="Doc-text2"/>
        <w:rPr>
          <w:lang w:val="en-US"/>
        </w:rPr>
      </w:pPr>
    </w:p>
    <w:p w14:paraId="71DAA028" w14:textId="77777777" w:rsidR="00FF1593" w:rsidRPr="00056973" w:rsidRDefault="00FF1593" w:rsidP="00FF1593">
      <w:pPr>
        <w:pStyle w:val="Doc-text2"/>
        <w:rPr>
          <w:lang w:val="en-US"/>
        </w:rPr>
      </w:pPr>
      <w:r w:rsidRPr="00056973">
        <w:rPr>
          <w:lang w:val="en-US"/>
        </w:rPr>
        <w:t>Proposal 1: RAN2 agrees the negative impact of applying additional priority to non-delay-critical data on other LCHs and delay-critical data should be avoided for fairness.</w:t>
      </w:r>
    </w:p>
    <w:p w14:paraId="6B3F12BE" w14:textId="77777777" w:rsidR="00FF1593" w:rsidRDefault="00FF1593" w:rsidP="00FF1593">
      <w:pPr>
        <w:pStyle w:val="Doc-text2"/>
        <w:rPr>
          <w:lang w:val="en-US"/>
        </w:rPr>
      </w:pPr>
      <w:r w:rsidRPr="00056973">
        <w:rPr>
          <w:lang w:val="en-US"/>
        </w:rPr>
        <w:t>Proposal 2: Delay-critical data and non-delay-critical data should be separately handled during LCP priority adjustment. The exact method for the identification and separation of delay-critical data and non-delay-critical data is up to UE implementation</w:t>
      </w:r>
    </w:p>
    <w:p w14:paraId="6DBEF8BC" w14:textId="77777777" w:rsidR="00FF1593" w:rsidRDefault="00FF1593" w:rsidP="00FF1593">
      <w:pPr>
        <w:pStyle w:val="Doc-title"/>
        <w:rPr>
          <w:lang w:val="en-US"/>
        </w:rPr>
      </w:pPr>
    </w:p>
    <w:p w14:paraId="52592BEC" w14:textId="0C893390" w:rsidR="00FF1593" w:rsidRDefault="00FF1593" w:rsidP="00FF1593">
      <w:pPr>
        <w:pStyle w:val="Doc-title"/>
        <w:rPr>
          <w:lang w:val="en-US"/>
        </w:rPr>
      </w:pPr>
      <w:r w:rsidRPr="00A363E5">
        <w:rPr>
          <w:lang w:val="en-US"/>
        </w:rPr>
        <w:t>R2-2410435</w:t>
      </w:r>
      <w:r>
        <w:rPr>
          <w:lang w:val="en-US"/>
        </w:rPr>
        <w:tab/>
        <w:t>Discussion on Leftover Issues for Additional LCH Priority</w:t>
      </w:r>
      <w:r>
        <w:rPr>
          <w:lang w:val="en-US"/>
        </w:rPr>
        <w:tab/>
        <w:t>China Telecom</w:t>
      </w:r>
      <w:r>
        <w:rPr>
          <w:lang w:val="en-US"/>
        </w:rPr>
        <w:tab/>
        <w:t>discussion</w:t>
      </w:r>
    </w:p>
    <w:p w14:paraId="41F6DEAA" w14:textId="77777777" w:rsidR="00FF1593" w:rsidRDefault="00FF1593" w:rsidP="00FF1593">
      <w:pPr>
        <w:pStyle w:val="Agreement"/>
        <w:tabs>
          <w:tab w:val="clear" w:pos="9990"/>
        </w:tabs>
        <w:overflowPunct/>
        <w:autoSpaceDE/>
        <w:autoSpaceDN/>
        <w:adjustRightInd/>
        <w:ind w:left="1619" w:hanging="360"/>
        <w:textAlignment w:val="auto"/>
        <w:rPr>
          <w:lang w:val="en-US"/>
        </w:rPr>
      </w:pPr>
      <w:r>
        <w:rPr>
          <w:lang w:val="en-US"/>
        </w:rPr>
        <w:t>Noted</w:t>
      </w:r>
    </w:p>
    <w:p w14:paraId="36C9091C" w14:textId="77777777" w:rsidR="00FF1593" w:rsidRDefault="00FF1593" w:rsidP="00FF1593">
      <w:pPr>
        <w:pStyle w:val="Doc-text2"/>
        <w:rPr>
          <w:lang w:val="en-US"/>
        </w:rPr>
      </w:pPr>
    </w:p>
    <w:p w14:paraId="596F397B" w14:textId="77777777" w:rsidR="00FF1593" w:rsidRPr="00091F0A" w:rsidRDefault="00FF1593" w:rsidP="00FF1593">
      <w:pPr>
        <w:pStyle w:val="Doc-text2"/>
        <w:rPr>
          <w:lang w:val="en-US"/>
        </w:rPr>
      </w:pPr>
      <w:r w:rsidRPr="00091F0A">
        <w:rPr>
          <w:lang w:val="en-US"/>
        </w:rPr>
        <w:t xml:space="preserve">Proposal 1: If all delay-critical data is assembled during 1st round, the LCH priority is changed to legacy one before 2nd round of resource allocation to ensure fairness. </w:t>
      </w:r>
    </w:p>
    <w:p w14:paraId="1AFD1A5F" w14:textId="77777777" w:rsidR="00FF1593" w:rsidRPr="00091F0A" w:rsidRDefault="00FF1593" w:rsidP="00FF1593">
      <w:pPr>
        <w:pStyle w:val="Doc-text2"/>
        <w:rPr>
          <w:lang w:val="en-US"/>
        </w:rPr>
      </w:pPr>
      <w:r w:rsidRPr="00091F0A">
        <w:rPr>
          <w:lang w:val="en-US"/>
        </w:rPr>
        <w:t xml:space="preserve">Proposal 2: How to change the priority before the 2nd round of resource allocation can be left to UE implementation. </w:t>
      </w:r>
    </w:p>
    <w:p w14:paraId="7AE97D8F" w14:textId="77777777" w:rsidR="00FF1593" w:rsidRDefault="00FF1593" w:rsidP="00FF1593">
      <w:pPr>
        <w:pStyle w:val="Doc-text2"/>
        <w:ind w:left="0" w:firstLine="0"/>
        <w:rPr>
          <w:noProof/>
          <w:lang w:val="en-US"/>
        </w:rPr>
      </w:pPr>
    </w:p>
    <w:p w14:paraId="6A82C8FD" w14:textId="43C3C4A7" w:rsidR="00FF1593" w:rsidRDefault="00FF1593" w:rsidP="00FF1593">
      <w:pPr>
        <w:pStyle w:val="Doc-title"/>
        <w:rPr>
          <w:lang w:val="en-US"/>
        </w:rPr>
      </w:pPr>
      <w:r w:rsidRPr="00A363E5">
        <w:rPr>
          <w:lang w:val="en-US"/>
        </w:rPr>
        <w:t>R2-2409956</w:t>
      </w:r>
      <w:r>
        <w:rPr>
          <w:lang w:val="en-US"/>
        </w:rPr>
        <w:tab/>
        <w:t>On Priority Switching during LCP Procedure</w:t>
      </w:r>
      <w:r>
        <w:rPr>
          <w:lang w:val="en-US"/>
        </w:rPr>
        <w:tab/>
        <w:t>Apple</w:t>
      </w:r>
      <w:r>
        <w:rPr>
          <w:lang w:val="en-US"/>
        </w:rPr>
        <w:tab/>
        <w:t>discussion</w:t>
      </w:r>
      <w:r>
        <w:rPr>
          <w:lang w:val="en-US"/>
        </w:rPr>
        <w:tab/>
        <w:t>Rel-19</w:t>
      </w:r>
      <w:r>
        <w:rPr>
          <w:lang w:val="en-US"/>
        </w:rPr>
        <w:tab/>
        <w:t>NR_XR_Ph3-Core</w:t>
      </w:r>
    </w:p>
    <w:p w14:paraId="36657D6F" w14:textId="77777777" w:rsidR="00FF1593" w:rsidRPr="00A6335D" w:rsidRDefault="00FF1593" w:rsidP="00FF1593">
      <w:pPr>
        <w:pStyle w:val="Agreement"/>
        <w:tabs>
          <w:tab w:val="clear" w:pos="9990"/>
        </w:tabs>
        <w:overflowPunct/>
        <w:autoSpaceDE/>
        <w:autoSpaceDN/>
        <w:adjustRightInd/>
        <w:ind w:left="1619" w:hanging="360"/>
        <w:textAlignment w:val="auto"/>
        <w:rPr>
          <w:lang w:val="en-US"/>
        </w:rPr>
      </w:pPr>
      <w:r w:rsidRPr="00A6335D">
        <w:rPr>
          <w:lang w:val="en-US"/>
        </w:rPr>
        <w:t>Noted</w:t>
      </w:r>
    </w:p>
    <w:p w14:paraId="6E89D7E6" w14:textId="77777777" w:rsidR="00FF1593" w:rsidRPr="00EC6096" w:rsidRDefault="00FF1593" w:rsidP="00FF1593">
      <w:pPr>
        <w:pStyle w:val="Doc-text2"/>
        <w:rPr>
          <w:lang w:val="en-US"/>
        </w:rPr>
      </w:pPr>
      <w:r w:rsidRPr="00EC6096">
        <w:rPr>
          <w:lang w:val="en-US"/>
        </w:rPr>
        <w:t>Proposal 1: RAN2 confirms that the additional LCH priority is applied to both the first round and the second round of the LCP procedure. The UE does not fallback to the default LCH priority in the second round even if there is no more LCH priority-adjusted data after the first round.</w:t>
      </w:r>
    </w:p>
    <w:p w14:paraId="392C84D2" w14:textId="77777777" w:rsidR="00FF1593" w:rsidRDefault="00FF1593" w:rsidP="00FF1593">
      <w:pPr>
        <w:pStyle w:val="Doc-text2"/>
        <w:rPr>
          <w:lang w:val="en-US"/>
        </w:rPr>
      </w:pPr>
      <w:r w:rsidRPr="00EC6096">
        <w:rPr>
          <w:lang w:val="en-US"/>
        </w:rPr>
        <w:t>Proposal 2: If Proposal 1 is not agreeable, RAN2 leaves it to UE implementation to determine if LCH priority can be changed for the second round of the LCP procedure. RAN2 should not mandate the UE behavior of changing LCH priority during an ongoing LCP procedure by specification.</w:t>
      </w:r>
    </w:p>
    <w:p w14:paraId="7BF04646" w14:textId="77777777" w:rsidR="00FF1593" w:rsidRDefault="00FF1593" w:rsidP="00FF1593">
      <w:pPr>
        <w:pStyle w:val="Doc-text2"/>
        <w:ind w:left="0" w:firstLine="0"/>
        <w:rPr>
          <w:lang w:val="en-US"/>
        </w:rPr>
      </w:pPr>
    </w:p>
    <w:p w14:paraId="4BC4F167" w14:textId="77777777" w:rsidR="00FF1593" w:rsidRDefault="00FF1593" w:rsidP="00FF1593">
      <w:pPr>
        <w:pStyle w:val="Doc-text2"/>
        <w:ind w:left="0" w:firstLine="0"/>
        <w:rPr>
          <w:lang w:val="en-US"/>
        </w:rPr>
      </w:pPr>
    </w:p>
    <w:p w14:paraId="5D6DCD90" w14:textId="77777777" w:rsidR="00FF1593" w:rsidRDefault="00FF1593" w:rsidP="00FF1593">
      <w:pPr>
        <w:pStyle w:val="Doc-text2"/>
        <w:ind w:left="0" w:firstLine="0"/>
        <w:rPr>
          <w:lang w:val="en-US"/>
        </w:rPr>
      </w:pPr>
      <w:r>
        <w:rPr>
          <w:lang w:val="en-US"/>
        </w:rPr>
        <w:t>DISCUSSION:</w:t>
      </w:r>
    </w:p>
    <w:p w14:paraId="587402A6" w14:textId="77777777" w:rsidR="00FF1593" w:rsidRDefault="00FF1593" w:rsidP="00FF1593">
      <w:pPr>
        <w:pStyle w:val="Doc-text2"/>
        <w:numPr>
          <w:ilvl w:val="0"/>
          <w:numId w:val="26"/>
        </w:numPr>
        <w:overflowPunct/>
        <w:autoSpaceDE/>
        <w:autoSpaceDN/>
        <w:adjustRightInd/>
        <w:textAlignment w:val="auto"/>
        <w:rPr>
          <w:lang w:val="en-US"/>
        </w:rPr>
      </w:pPr>
      <w:r>
        <w:rPr>
          <w:lang w:val="en-US"/>
        </w:rPr>
        <w:t>IDT would like to address fairness, but leaving this to UE implementation makes things unpredictable to the scheduler.</w:t>
      </w:r>
    </w:p>
    <w:p w14:paraId="75968560" w14:textId="77777777" w:rsidR="00FF1593" w:rsidRDefault="00FF1593" w:rsidP="00FF1593">
      <w:pPr>
        <w:pStyle w:val="Doc-text2"/>
        <w:numPr>
          <w:ilvl w:val="0"/>
          <w:numId w:val="26"/>
        </w:numPr>
        <w:overflowPunct/>
        <w:autoSpaceDE/>
        <w:autoSpaceDN/>
        <w:adjustRightInd/>
        <w:textAlignment w:val="auto"/>
        <w:rPr>
          <w:lang w:val="en-US"/>
        </w:rPr>
      </w:pPr>
      <w:r>
        <w:rPr>
          <w:lang w:val="en-US"/>
        </w:rPr>
        <w:t>Xiaomi thinks leaving this to implementation would probably mean UEs will not do it.</w:t>
      </w:r>
    </w:p>
    <w:p w14:paraId="2A87A35F" w14:textId="77777777" w:rsidR="00FF1593" w:rsidRDefault="00FF1593" w:rsidP="00FF1593">
      <w:pPr>
        <w:pStyle w:val="Doc-text2"/>
        <w:numPr>
          <w:ilvl w:val="0"/>
          <w:numId w:val="26"/>
        </w:numPr>
        <w:overflowPunct/>
        <w:autoSpaceDE/>
        <w:autoSpaceDN/>
        <w:adjustRightInd/>
        <w:textAlignment w:val="auto"/>
        <w:rPr>
          <w:lang w:val="en-US"/>
        </w:rPr>
      </w:pPr>
      <w:r>
        <w:rPr>
          <w:lang w:val="en-US"/>
        </w:rPr>
        <w:t>QCM thinks companies acknowledge importance of fairness. QCM does not understand the complexity issue. UE knows how much data is adjustable, so calculating the leftover is easy. Adjusting priority order is also easy among a few LCHs. Ensuring fairness is more important. Leaving up to implementation will increase unfairness issue between UE vendors.</w:t>
      </w:r>
    </w:p>
    <w:p w14:paraId="309331C7" w14:textId="77777777" w:rsidR="00FF1593" w:rsidRDefault="00FF1593" w:rsidP="00FF1593">
      <w:pPr>
        <w:pStyle w:val="Doc-text2"/>
        <w:numPr>
          <w:ilvl w:val="0"/>
          <w:numId w:val="26"/>
        </w:numPr>
        <w:overflowPunct/>
        <w:autoSpaceDE/>
        <w:autoSpaceDN/>
        <w:adjustRightInd/>
        <w:textAlignment w:val="auto"/>
        <w:rPr>
          <w:lang w:val="en-US"/>
        </w:rPr>
      </w:pPr>
      <w:r>
        <w:rPr>
          <w:lang w:val="en-US"/>
        </w:rPr>
        <w:t xml:space="preserve">MTK thinks changing LCH order can be complex. MTK indicates that fairness in the second round is not critical. </w:t>
      </w:r>
    </w:p>
    <w:p w14:paraId="19E976F6" w14:textId="77777777" w:rsidR="00FF1593" w:rsidRDefault="00FF1593" w:rsidP="00FF1593">
      <w:pPr>
        <w:pStyle w:val="Doc-text2"/>
        <w:numPr>
          <w:ilvl w:val="0"/>
          <w:numId w:val="26"/>
        </w:numPr>
        <w:overflowPunct/>
        <w:autoSpaceDE/>
        <w:autoSpaceDN/>
        <w:adjustRightInd/>
        <w:textAlignment w:val="auto"/>
        <w:rPr>
          <w:lang w:val="en-US"/>
        </w:rPr>
      </w:pPr>
      <w:r>
        <w:rPr>
          <w:lang w:val="en-US"/>
        </w:rPr>
        <w:t>Lenovo agrees with QCM – this is not complex. Lenovo still believes that taking all the resources in the second round violates fairness. We already agreed there is no intra LCH prioritization, so this is good compromise.</w:t>
      </w:r>
    </w:p>
    <w:p w14:paraId="2C8582C6" w14:textId="77777777" w:rsidR="00FF1593" w:rsidRDefault="00FF1593" w:rsidP="00FF1593">
      <w:pPr>
        <w:pStyle w:val="Doc-text2"/>
        <w:numPr>
          <w:ilvl w:val="0"/>
          <w:numId w:val="26"/>
        </w:numPr>
        <w:overflowPunct/>
        <w:autoSpaceDE/>
        <w:autoSpaceDN/>
        <w:adjustRightInd/>
        <w:textAlignment w:val="auto"/>
        <w:rPr>
          <w:lang w:val="en-US"/>
        </w:rPr>
      </w:pPr>
      <w:r>
        <w:rPr>
          <w:lang w:val="en-US"/>
        </w:rPr>
        <w:t>vivo acks the fairness issue, but is concerned about the complexity. Fairness issue is not big as delay critical will be scheduled in the first round.</w:t>
      </w:r>
    </w:p>
    <w:p w14:paraId="18F6C3BE" w14:textId="77777777" w:rsidR="00FF1593" w:rsidRDefault="00FF1593" w:rsidP="00FF1593">
      <w:pPr>
        <w:pStyle w:val="Doc-text2"/>
        <w:numPr>
          <w:ilvl w:val="0"/>
          <w:numId w:val="26"/>
        </w:numPr>
        <w:overflowPunct/>
        <w:autoSpaceDE/>
        <w:autoSpaceDN/>
        <w:adjustRightInd/>
        <w:textAlignment w:val="auto"/>
        <w:rPr>
          <w:lang w:val="en-US"/>
        </w:rPr>
      </w:pPr>
      <w:r>
        <w:rPr>
          <w:lang w:val="en-US"/>
        </w:rPr>
        <w:t>OPPO would not like to impact the delay of LCP procedure and fairness is not an issue in 2</w:t>
      </w:r>
      <w:r w:rsidRPr="00D2410D">
        <w:rPr>
          <w:vertAlign w:val="superscript"/>
          <w:lang w:val="en-US"/>
        </w:rPr>
        <w:t>nd</w:t>
      </w:r>
      <w:r>
        <w:rPr>
          <w:lang w:val="en-US"/>
        </w:rPr>
        <w:t xml:space="preserve"> round.</w:t>
      </w:r>
    </w:p>
    <w:p w14:paraId="4DC01362" w14:textId="77777777" w:rsidR="00FF1593" w:rsidRDefault="00FF1593" w:rsidP="00FF1593">
      <w:pPr>
        <w:pStyle w:val="Doc-text2"/>
        <w:numPr>
          <w:ilvl w:val="0"/>
          <w:numId w:val="26"/>
        </w:numPr>
        <w:overflowPunct/>
        <w:autoSpaceDE/>
        <w:autoSpaceDN/>
        <w:adjustRightInd/>
        <w:textAlignment w:val="auto"/>
        <w:rPr>
          <w:lang w:val="en-US"/>
        </w:rPr>
      </w:pPr>
      <w:r>
        <w:rPr>
          <w:lang w:val="en-US"/>
        </w:rPr>
        <w:t xml:space="preserve">LGE agrees with MTK, vivo, OPPO. There should be one behaviour and we should choose simpler approach. </w:t>
      </w:r>
    </w:p>
    <w:p w14:paraId="5CB47BC1" w14:textId="77777777" w:rsidR="00FF1593" w:rsidRDefault="00FF1593" w:rsidP="00FF1593">
      <w:pPr>
        <w:pStyle w:val="Doc-text2"/>
        <w:numPr>
          <w:ilvl w:val="0"/>
          <w:numId w:val="26"/>
        </w:numPr>
        <w:overflowPunct/>
        <w:autoSpaceDE/>
        <w:autoSpaceDN/>
        <w:adjustRightInd/>
        <w:textAlignment w:val="auto"/>
        <w:rPr>
          <w:lang w:val="en-US"/>
        </w:rPr>
      </w:pPr>
      <w:r>
        <w:rPr>
          <w:lang w:val="en-US"/>
        </w:rPr>
        <w:t>Huawei supports QCM/Lenovo view that there is no real complexity. The UE can check the data volume only at the beginning of the procedure. Supports adjustment in the 2</w:t>
      </w:r>
      <w:r w:rsidRPr="00CF5119">
        <w:rPr>
          <w:vertAlign w:val="superscript"/>
          <w:lang w:val="en-US"/>
        </w:rPr>
        <w:t>nd</w:t>
      </w:r>
      <w:r>
        <w:rPr>
          <w:lang w:val="en-US"/>
        </w:rPr>
        <w:t xml:space="preserve"> round.</w:t>
      </w:r>
    </w:p>
    <w:p w14:paraId="12FC7D33" w14:textId="77777777" w:rsidR="00FF1593" w:rsidRDefault="00FF1593" w:rsidP="00FF1593">
      <w:pPr>
        <w:pStyle w:val="Doc-text2"/>
        <w:numPr>
          <w:ilvl w:val="0"/>
          <w:numId w:val="26"/>
        </w:numPr>
        <w:overflowPunct/>
        <w:autoSpaceDE/>
        <w:autoSpaceDN/>
        <w:adjustRightInd/>
        <w:textAlignment w:val="auto"/>
        <w:rPr>
          <w:lang w:val="en-US"/>
        </w:rPr>
      </w:pPr>
      <w:r>
        <w:rPr>
          <w:lang w:val="en-US"/>
        </w:rPr>
        <w:t>Ericsson, ZTE also sees this as a compromise, we already excluded intra-LCH, so at least adjusting priority in the second round should be supported.</w:t>
      </w:r>
    </w:p>
    <w:p w14:paraId="7B5BB815" w14:textId="77777777" w:rsidR="00FF1593" w:rsidRDefault="00FF1593" w:rsidP="00FF1593">
      <w:pPr>
        <w:pStyle w:val="Doc-text2"/>
        <w:numPr>
          <w:ilvl w:val="0"/>
          <w:numId w:val="26"/>
        </w:numPr>
        <w:overflowPunct/>
        <w:autoSpaceDE/>
        <w:autoSpaceDN/>
        <w:adjustRightInd/>
        <w:textAlignment w:val="auto"/>
        <w:rPr>
          <w:lang w:val="en-US"/>
        </w:rPr>
      </w:pPr>
      <w:r>
        <w:rPr>
          <w:lang w:val="en-US"/>
        </w:rPr>
        <w:t>Nokia thinks we are repeating the discussions, if we cannot agree, we should move on with the baseline.</w:t>
      </w:r>
    </w:p>
    <w:p w14:paraId="08B2046E" w14:textId="77777777" w:rsidR="00FF1593" w:rsidRDefault="00FF1593" w:rsidP="00FF1593">
      <w:pPr>
        <w:pStyle w:val="Doc-text2"/>
        <w:numPr>
          <w:ilvl w:val="0"/>
          <w:numId w:val="26"/>
        </w:numPr>
        <w:overflowPunct/>
        <w:autoSpaceDE/>
        <w:autoSpaceDN/>
        <w:adjustRightInd/>
        <w:textAlignment w:val="auto"/>
        <w:rPr>
          <w:lang w:val="en-US"/>
        </w:rPr>
      </w:pPr>
      <w:r>
        <w:rPr>
          <w:lang w:val="en-US"/>
        </w:rPr>
        <w:t>Samsung recognizes the issue, but does not see it as practical issue, e.g. XR and URLLC is unlikely torun together. Up to UE implementation is OK.</w:t>
      </w:r>
    </w:p>
    <w:p w14:paraId="30609ABF" w14:textId="77777777" w:rsidR="00FF1593" w:rsidRDefault="00FF1593" w:rsidP="00FF1593">
      <w:pPr>
        <w:pStyle w:val="Doc-text2"/>
        <w:numPr>
          <w:ilvl w:val="0"/>
          <w:numId w:val="26"/>
        </w:numPr>
        <w:overflowPunct/>
        <w:autoSpaceDE/>
        <w:autoSpaceDN/>
        <w:adjustRightInd/>
        <w:textAlignment w:val="auto"/>
        <w:rPr>
          <w:lang w:val="en-US"/>
        </w:rPr>
      </w:pPr>
      <w:r>
        <w:rPr>
          <w:lang w:val="en-US"/>
        </w:rPr>
        <w:t>Sharp does not think it can be up to UE implementation. Behaviour needs to be testable.</w:t>
      </w:r>
    </w:p>
    <w:p w14:paraId="051D605D" w14:textId="77777777" w:rsidR="00FF1593" w:rsidRDefault="00FF1593" w:rsidP="00FF1593">
      <w:pPr>
        <w:pStyle w:val="Doc-text2"/>
        <w:numPr>
          <w:ilvl w:val="0"/>
          <w:numId w:val="26"/>
        </w:numPr>
        <w:overflowPunct/>
        <w:autoSpaceDE/>
        <w:autoSpaceDN/>
        <w:adjustRightInd/>
        <w:textAlignment w:val="auto"/>
        <w:rPr>
          <w:lang w:val="en-US"/>
        </w:rPr>
      </w:pPr>
      <w:r>
        <w:rPr>
          <w:lang w:val="en-US"/>
        </w:rPr>
        <w:t>QCM thinks there are two dimensions of fairness – fairness between the UEs but also fairness between LCHs within the UE.</w:t>
      </w:r>
    </w:p>
    <w:p w14:paraId="5306947E" w14:textId="77777777" w:rsidR="00FF1593" w:rsidRDefault="00FF1593" w:rsidP="00FF1593">
      <w:pPr>
        <w:pStyle w:val="Doc-text2"/>
        <w:numPr>
          <w:ilvl w:val="0"/>
          <w:numId w:val="26"/>
        </w:numPr>
        <w:overflowPunct/>
        <w:autoSpaceDE/>
        <w:autoSpaceDN/>
        <w:adjustRightInd/>
        <w:textAlignment w:val="auto"/>
        <w:rPr>
          <w:lang w:val="en-US"/>
        </w:rPr>
      </w:pPr>
      <w:r>
        <w:rPr>
          <w:lang w:val="en-US"/>
        </w:rPr>
        <w:t>Huawei thinks there could also be a capability and then the NW knows the UE behavoiur.</w:t>
      </w:r>
    </w:p>
    <w:p w14:paraId="3E7B9544" w14:textId="77777777" w:rsidR="00FF1593" w:rsidRDefault="00FF1593" w:rsidP="00FF1593">
      <w:pPr>
        <w:pStyle w:val="Doc-text2"/>
        <w:numPr>
          <w:ilvl w:val="0"/>
          <w:numId w:val="26"/>
        </w:numPr>
        <w:overflowPunct/>
        <w:autoSpaceDE/>
        <w:autoSpaceDN/>
        <w:adjustRightInd/>
        <w:textAlignment w:val="auto"/>
        <w:rPr>
          <w:lang w:val="en-US"/>
        </w:rPr>
      </w:pPr>
      <w:r>
        <w:rPr>
          <w:lang w:val="en-US"/>
        </w:rPr>
        <w:lastRenderedPageBreak/>
        <w:t>Apple thinks that such traffic will be high priority anyway. There will be not much to optimize.</w:t>
      </w:r>
    </w:p>
    <w:p w14:paraId="261A3655" w14:textId="77777777" w:rsidR="00FF1593" w:rsidRDefault="00FF1593" w:rsidP="00FF1593">
      <w:pPr>
        <w:pStyle w:val="Doc-text2"/>
        <w:numPr>
          <w:ilvl w:val="0"/>
          <w:numId w:val="26"/>
        </w:numPr>
        <w:overflowPunct/>
        <w:autoSpaceDE/>
        <w:autoSpaceDN/>
        <w:adjustRightInd/>
        <w:textAlignment w:val="auto"/>
        <w:rPr>
          <w:lang w:val="en-US"/>
        </w:rPr>
      </w:pPr>
      <w:r>
        <w:rPr>
          <w:lang w:val="en-US"/>
        </w:rPr>
        <w:t>MTK indicates Bj will anyway control where the UE takes data from.</w:t>
      </w:r>
    </w:p>
    <w:p w14:paraId="56A3328B" w14:textId="77777777" w:rsidR="00FF1593" w:rsidRDefault="00FF1593" w:rsidP="00FF1593">
      <w:pPr>
        <w:pStyle w:val="Doc-text2"/>
        <w:numPr>
          <w:ilvl w:val="0"/>
          <w:numId w:val="26"/>
        </w:numPr>
        <w:overflowPunct/>
        <w:autoSpaceDE/>
        <w:autoSpaceDN/>
        <w:adjustRightInd/>
        <w:textAlignment w:val="auto"/>
        <w:rPr>
          <w:lang w:val="en-US"/>
        </w:rPr>
      </w:pPr>
      <w:r>
        <w:rPr>
          <w:lang w:val="en-US"/>
        </w:rPr>
        <w:t xml:space="preserve">ZTE thinks the NW needs to know what the UE does, how it uses the grants. </w:t>
      </w:r>
    </w:p>
    <w:p w14:paraId="4DD6EC44" w14:textId="77777777" w:rsidR="00FF1593" w:rsidRDefault="00FF1593" w:rsidP="00FF1593">
      <w:pPr>
        <w:pStyle w:val="Doc-text2"/>
        <w:numPr>
          <w:ilvl w:val="0"/>
          <w:numId w:val="26"/>
        </w:numPr>
        <w:overflowPunct/>
        <w:autoSpaceDE/>
        <w:autoSpaceDN/>
        <w:adjustRightInd/>
        <w:textAlignment w:val="auto"/>
        <w:rPr>
          <w:lang w:val="en-US"/>
        </w:rPr>
      </w:pPr>
      <w:r>
        <w:rPr>
          <w:lang w:val="en-US"/>
        </w:rPr>
        <w:t>Ericsson also clarifies that the size of grant can be adjusted based on knowledge.</w:t>
      </w:r>
    </w:p>
    <w:p w14:paraId="4932CA83" w14:textId="77777777" w:rsidR="00FF1593" w:rsidRDefault="00FF1593" w:rsidP="00FF1593">
      <w:pPr>
        <w:pStyle w:val="Doc-text2"/>
        <w:ind w:left="0" w:firstLine="0"/>
        <w:rPr>
          <w:lang w:val="en-US"/>
        </w:rPr>
      </w:pPr>
    </w:p>
    <w:p w14:paraId="3C8FED50" w14:textId="77777777" w:rsidR="00FF1593" w:rsidRDefault="00FF1593" w:rsidP="00FF1593">
      <w:pPr>
        <w:pStyle w:val="Doc-text2"/>
        <w:ind w:left="0" w:firstLine="0"/>
        <w:rPr>
          <w:lang w:val="en-US"/>
        </w:rPr>
      </w:pPr>
    </w:p>
    <w:tbl>
      <w:tblPr>
        <w:tblStyle w:val="TableGrid"/>
        <w:tblW w:w="0" w:type="auto"/>
        <w:tblLook w:val="04A0" w:firstRow="1" w:lastRow="0" w:firstColumn="1" w:lastColumn="0" w:noHBand="0" w:noVBand="1"/>
      </w:tblPr>
      <w:tblGrid>
        <w:gridCol w:w="10194"/>
      </w:tblGrid>
      <w:tr w:rsidR="00FF1593" w14:paraId="25D4919A" w14:textId="77777777" w:rsidTr="00A619A1">
        <w:tc>
          <w:tcPr>
            <w:tcW w:w="10194" w:type="dxa"/>
          </w:tcPr>
          <w:p w14:paraId="788FFB36" w14:textId="77777777" w:rsidR="00FF1593" w:rsidRDefault="00FF1593" w:rsidP="00A619A1">
            <w:pPr>
              <w:pStyle w:val="Doc-text2"/>
              <w:ind w:left="0" w:firstLine="0"/>
              <w:rPr>
                <w:b/>
                <w:bCs/>
                <w:lang w:val="en-US"/>
              </w:rPr>
            </w:pPr>
            <w:r w:rsidRPr="005A6285">
              <w:rPr>
                <w:b/>
                <w:bCs/>
                <w:lang w:val="en-US"/>
              </w:rPr>
              <w:t>Agreements on LCP prioritization</w:t>
            </w:r>
          </w:p>
          <w:p w14:paraId="46A54F10" w14:textId="77777777" w:rsidR="00FF1593" w:rsidRPr="005A6285" w:rsidRDefault="00FF1593" w:rsidP="00FF1593">
            <w:pPr>
              <w:pStyle w:val="Doc-text2"/>
              <w:numPr>
                <w:ilvl w:val="0"/>
                <w:numId w:val="157"/>
              </w:numPr>
              <w:overflowPunct/>
              <w:autoSpaceDE/>
              <w:autoSpaceDN/>
              <w:adjustRightInd/>
              <w:textAlignment w:val="auto"/>
              <w:rPr>
                <w:lang w:val="en-US"/>
              </w:rPr>
            </w:pPr>
            <w:r w:rsidRPr="005A6285">
              <w:rPr>
                <w:lang w:val="en-US"/>
              </w:rPr>
              <w:t>As a baseline, the additional LCH priority is applied to both the first round and the second round of the LCP procedure. The UE does not fallback to the default LCH priority in the second round even if there is no more LCH priority-adjusted data after the first round.</w:t>
            </w:r>
          </w:p>
          <w:p w14:paraId="4ED6E9CF" w14:textId="77777777" w:rsidR="00FF1593" w:rsidRPr="005A6285" w:rsidRDefault="00FF1593" w:rsidP="00FF1593">
            <w:pPr>
              <w:pStyle w:val="Doc-text2"/>
              <w:numPr>
                <w:ilvl w:val="0"/>
                <w:numId w:val="157"/>
              </w:numPr>
              <w:overflowPunct/>
              <w:autoSpaceDE/>
              <w:autoSpaceDN/>
              <w:adjustRightInd/>
              <w:textAlignment w:val="auto"/>
              <w:rPr>
                <w:lang w:val="en-US"/>
              </w:rPr>
            </w:pPr>
            <w:r w:rsidRPr="005A6285">
              <w:rPr>
                <w:lang w:val="en-US"/>
              </w:rPr>
              <w:t xml:space="preserve">As an optional capability, the UE can also support to fallback to default priority in the 2nd round of LCP. </w:t>
            </w:r>
          </w:p>
        </w:tc>
      </w:tr>
    </w:tbl>
    <w:p w14:paraId="66E28DE5" w14:textId="77777777" w:rsidR="00FF1593" w:rsidRPr="005A6285" w:rsidRDefault="00FF1593" w:rsidP="00FF1593">
      <w:pPr>
        <w:pStyle w:val="Doc-text2"/>
        <w:ind w:left="0" w:firstLine="0"/>
        <w:rPr>
          <w:lang w:val="en-US"/>
        </w:rPr>
      </w:pPr>
    </w:p>
    <w:p w14:paraId="1C6A78F0" w14:textId="77777777" w:rsidR="00FF1593" w:rsidRDefault="00FF1593" w:rsidP="00FF1593">
      <w:pPr>
        <w:pStyle w:val="Doc-text2"/>
        <w:ind w:left="0" w:firstLine="0"/>
        <w:rPr>
          <w:lang w:val="en-US"/>
        </w:rPr>
      </w:pPr>
    </w:p>
    <w:p w14:paraId="3BAE547F" w14:textId="77777777" w:rsidR="00FF1593" w:rsidRDefault="00FF1593" w:rsidP="00FF1593">
      <w:pPr>
        <w:pStyle w:val="Doc-text2"/>
        <w:ind w:left="0" w:firstLine="0"/>
        <w:rPr>
          <w:b/>
          <w:lang w:val="en-US"/>
        </w:rPr>
      </w:pPr>
      <w:r>
        <w:rPr>
          <w:b/>
          <w:lang w:val="en-US"/>
        </w:rPr>
        <w:t>Impact on SRB and intra-UE prioritization</w:t>
      </w:r>
    </w:p>
    <w:p w14:paraId="29EC66A7" w14:textId="14C15FDF" w:rsidR="00FF1593" w:rsidRDefault="00FF1593" w:rsidP="00FF1593">
      <w:pPr>
        <w:pStyle w:val="Doc-title"/>
        <w:rPr>
          <w:lang w:val="en-US"/>
        </w:rPr>
      </w:pPr>
      <w:r w:rsidRPr="00A363E5">
        <w:rPr>
          <w:lang w:val="en-US"/>
        </w:rPr>
        <w:t>R2-2409677</w:t>
      </w:r>
      <w:r>
        <w:rPr>
          <w:lang w:val="en-US"/>
        </w:rPr>
        <w:tab/>
        <w:t>Discussion on LCP enhancements for XR</w:t>
      </w:r>
      <w:r>
        <w:rPr>
          <w:lang w:val="en-US"/>
        </w:rPr>
        <w:tab/>
        <w:t>OPPO</w:t>
      </w:r>
      <w:r>
        <w:rPr>
          <w:lang w:val="en-US"/>
        </w:rPr>
        <w:tab/>
        <w:t>discussion</w:t>
      </w:r>
      <w:r>
        <w:rPr>
          <w:lang w:val="en-US"/>
        </w:rPr>
        <w:tab/>
        <w:t>Rel-19</w:t>
      </w:r>
      <w:r>
        <w:rPr>
          <w:lang w:val="en-US"/>
        </w:rPr>
        <w:tab/>
        <w:t>NR_XR_Ph3-Core</w:t>
      </w:r>
    </w:p>
    <w:p w14:paraId="6D2AD853" w14:textId="77777777" w:rsidR="00FF1593" w:rsidRPr="006C16E0" w:rsidRDefault="00FF1593" w:rsidP="00FF1593">
      <w:pPr>
        <w:pStyle w:val="Doc-text2"/>
        <w:rPr>
          <w:lang w:val="en-US"/>
        </w:rPr>
      </w:pPr>
      <w:r w:rsidRPr="006C16E0">
        <w:rPr>
          <w:lang w:val="en-US"/>
        </w:rPr>
        <w:t xml:space="preserve">Proposal </w:t>
      </w:r>
      <w:r>
        <w:rPr>
          <w:lang w:val="en-US"/>
        </w:rPr>
        <w:t>3</w:t>
      </w:r>
      <w:r w:rsidRPr="006C16E0">
        <w:rPr>
          <w:lang w:val="en-US"/>
        </w:rPr>
        <w:tab/>
        <w:t>Up to network implementation to avoid SRB impact due to LCH prioritization-based LCP enhancement, i.e., configure higher priority for LCH of SRBs than LCH with LCH priority-adjusted data.</w:t>
      </w:r>
    </w:p>
    <w:p w14:paraId="1FB9E92E" w14:textId="77777777" w:rsidR="00FF1593" w:rsidRPr="006C16E0" w:rsidRDefault="00FF1593" w:rsidP="00FF1593">
      <w:pPr>
        <w:pStyle w:val="Doc-text2"/>
        <w:rPr>
          <w:lang w:val="en-US"/>
        </w:rPr>
      </w:pPr>
      <w:r w:rsidRPr="006C16E0">
        <w:rPr>
          <w:lang w:val="en-US"/>
        </w:rPr>
        <w:t xml:space="preserve">Proposal </w:t>
      </w:r>
      <w:r>
        <w:rPr>
          <w:lang w:val="en-US"/>
        </w:rPr>
        <w:t>4</w:t>
      </w:r>
      <w:r w:rsidRPr="006C16E0">
        <w:rPr>
          <w:lang w:val="en-US"/>
        </w:rPr>
        <w:tab/>
        <w:t>The additional LCH priority also applies to intra-UE prioritization procedure. FFS whether it applies for the cases including 1) the priority of uplink grant for new transmission, 2) the priority of uplink grant for retransmission, and 3) the priority of SR.</w:t>
      </w:r>
    </w:p>
    <w:p w14:paraId="3A335B75" w14:textId="77777777" w:rsidR="00FF1593" w:rsidRPr="005A57DC" w:rsidRDefault="00FF1593" w:rsidP="00FF1593">
      <w:pPr>
        <w:pStyle w:val="Doc-text2"/>
        <w:ind w:left="0" w:firstLine="0"/>
        <w:rPr>
          <w:b/>
          <w:lang w:val="en-US"/>
        </w:rPr>
      </w:pPr>
    </w:p>
    <w:p w14:paraId="5F4877DC" w14:textId="77777777" w:rsidR="00FF1593" w:rsidRPr="00FB7C5A" w:rsidRDefault="00FF1593" w:rsidP="00FF1593">
      <w:pPr>
        <w:pStyle w:val="Doc-text2"/>
        <w:ind w:left="0" w:firstLine="0"/>
        <w:rPr>
          <w:b/>
          <w:lang w:val="en-US"/>
        </w:rPr>
      </w:pPr>
      <w:r w:rsidRPr="00FB7C5A">
        <w:rPr>
          <w:b/>
          <w:lang w:val="en-US"/>
        </w:rPr>
        <w:t>Impact on PBR/Bj</w:t>
      </w:r>
    </w:p>
    <w:p w14:paraId="7A2B2363" w14:textId="34D9BE0B" w:rsidR="00FF1593" w:rsidRDefault="00FF1593" w:rsidP="00FF1593">
      <w:pPr>
        <w:pStyle w:val="Doc-title"/>
        <w:rPr>
          <w:lang w:val="en-US"/>
        </w:rPr>
      </w:pPr>
      <w:r w:rsidRPr="00A363E5">
        <w:rPr>
          <w:lang w:val="en-US"/>
        </w:rPr>
        <w:t>R2-2409845</w:t>
      </w:r>
      <w:r>
        <w:rPr>
          <w:lang w:val="en-US"/>
        </w:rPr>
        <w:tab/>
        <w:t>Discussions on enhancements for LCH priority-adjusted data</w:t>
      </w:r>
      <w:r>
        <w:rPr>
          <w:lang w:val="en-US"/>
        </w:rPr>
        <w:tab/>
        <w:t>Fujitsu</w:t>
      </w:r>
      <w:r>
        <w:rPr>
          <w:lang w:val="en-US"/>
        </w:rPr>
        <w:tab/>
        <w:t>discussion</w:t>
      </w:r>
      <w:r>
        <w:rPr>
          <w:lang w:val="en-US"/>
        </w:rPr>
        <w:tab/>
        <w:t>Rel-19</w:t>
      </w:r>
      <w:r>
        <w:rPr>
          <w:lang w:val="en-US"/>
        </w:rPr>
        <w:tab/>
        <w:t>NR_XR_Ph3-Core</w:t>
      </w:r>
    </w:p>
    <w:p w14:paraId="63F97F74" w14:textId="77777777" w:rsidR="00FF1593" w:rsidRPr="00073617" w:rsidRDefault="00FF1593" w:rsidP="00FF1593">
      <w:pPr>
        <w:pStyle w:val="Doc-text2"/>
        <w:rPr>
          <w:lang w:val="en-US"/>
        </w:rPr>
      </w:pPr>
      <w:r w:rsidRPr="00073617">
        <w:rPr>
          <w:lang w:val="en-US"/>
        </w:rPr>
        <w:t>Proposal 2: The LCH with LCH priority-adjusted data is not restricted by PBR in the first round of resource allocation procedure.</w:t>
      </w:r>
    </w:p>
    <w:p w14:paraId="759B73F5" w14:textId="77777777" w:rsidR="00FF1593" w:rsidRDefault="00FF1593" w:rsidP="00FF1593">
      <w:pPr>
        <w:pStyle w:val="Doc-text2"/>
        <w:ind w:left="0" w:firstLine="0"/>
        <w:rPr>
          <w:lang w:val="en-US"/>
        </w:rPr>
      </w:pPr>
    </w:p>
    <w:p w14:paraId="67BC70A4" w14:textId="5FC2DCBA" w:rsidR="00FF1593" w:rsidRDefault="00FF1593" w:rsidP="00FF1593">
      <w:pPr>
        <w:pStyle w:val="Doc-title"/>
        <w:rPr>
          <w:lang w:val="en-US"/>
        </w:rPr>
      </w:pPr>
      <w:r w:rsidRPr="00A363E5">
        <w:rPr>
          <w:lang w:val="en-US"/>
        </w:rPr>
        <w:t>R2-2409769</w:t>
      </w:r>
      <w:r>
        <w:rPr>
          <w:lang w:val="en-US"/>
        </w:rPr>
        <w:tab/>
        <w:t>Remaining issues on LCP enhancements for XR</w:t>
      </w:r>
      <w:r>
        <w:rPr>
          <w:lang w:val="en-US"/>
        </w:rPr>
        <w:tab/>
        <w:t>vivo</w:t>
      </w:r>
      <w:r>
        <w:rPr>
          <w:lang w:val="en-US"/>
        </w:rPr>
        <w:tab/>
        <w:t>discussion</w:t>
      </w:r>
      <w:r>
        <w:rPr>
          <w:lang w:val="en-US"/>
        </w:rPr>
        <w:tab/>
        <w:t>Rel-19</w:t>
      </w:r>
      <w:r>
        <w:rPr>
          <w:lang w:val="en-US"/>
        </w:rPr>
        <w:tab/>
        <w:t>NR_XR_Ph3-Core</w:t>
      </w:r>
    </w:p>
    <w:p w14:paraId="433A407C" w14:textId="77777777" w:rsidR="00FF1593" w:rsidRPr="00E14504" w:rsidRDefault="00FF1593" w:rsidP="00FF1593">
      <w:pPr>
        <w:pStyle w:val="Doc-text2"/>
        <w:rPr>
          <w:lang w:val="en-US"/>
        </w:rPr>
      </w:pPr>
      <w:r w:rsidRPr="00E14504">
        <w:rPr>
          <w:lang w:val="en-US"/>
        </w:rPr>
        <w:t xml:space="preserve">Observation </w:t>
      </w:r>
      <w:r>
        <w:rPr>
          <w:lang w:val="en-US"/>
        </w:rPr>
        <w:t>4</w:t>
      </w:r>
      <w:r w:rsidRPr="00E14504">
        <w:rPr>
          <w:lang w:val="en-US"/>
        </w:rPr>
        <w:tab/>
        <w:t>For MAC PDU construction, the LCH with delay-critical data may not be able to be allocated enough radio resource due to its buckets (Bj) exhausted.</w:t>
      </w:r>
    </w:p>
    <w:p w14:paraId="2CC8A705" w14:textId="77777777" w:rsidR="00FF1593" w:rsidRDefault="00FF1593" w:rsidP="00FF1593">
      <w:pPr>
        <w:pStyle w:val="Doc-text2"/>
        <w:rPr>
          <w:lang w:val="en-US"/>
        </w:rPr>
      </w:pPr>
      <w:r w:rsidRPr="00E14504">
        <w:rPr>
          <w:lang w:val="en-US"/>
        </w:rPr>
        <w:t xml:space="preserve">Proposal </w:t>
      </w:r>
      <w:r>
        <w:rPr>
          <w:lang w:val="en-US"/>
        </w:rPr>
        <w:t>2</w:t>
      </w:r>
      <w:r w:rsidRPr="00E14504">
        <w:rPr>
          <w:lang w:val="en-US"/>
        </w:rPr>
        <w:tab/>
        <w:t>In addition to LCH priority adaptation, RAN2 should also consider temporarily allowing UE to raise the rate limit (e.g. Bj) for delay-critical LCH.</w:t>
      </w:r>
    </w:p>
    <w:p w14:paraId="28BC39B8" w14:textId="77777777" w:rsidR="00FF1593" w:rsidRDefault="00FF1593" w:rsidP="00FF1593">
      <w:pPr>
        <w:pStyle w:val="Doc-text2"/>
        <w:ind w:left="0" w:firstLine="0"/>
        <w:rPr>
          <w:lang w:val="en-US"/>
        </w:rPr>
      </w:pPr>
    </w:p>
    <w:p w14:paraId="57FF0595" w14:textId="4C00AD66" w:rsidR="00FF1593" w:rsidRDefault="00FF1593" w:rsidP="00FF1593">
      <w:pPr>
        <w:pStyle w:val="Doc-text2"/>
        <w:ind w:left="0" w:firstLine="0"/>
        <w:rPr>
          <w:lang w:val="en-US"/>
        </w:rPr>
      </w:pPr>
      <w:r w:rsidRPr="00A363E5">
        <w:rPr>
          <w:lang w:val="en-US"/>
        </w:rPr>
        <w:t>R2-2410500</w:t>
      </w:r>
      <w:r>
        <w:rPr>
          <w:lang w:val="en-US"/>
        </w:rPr>
        <w:tab/>
        <w:t>LCP enhancements</w:t>
      </w:r>
      <w:r>
        <w:rPr>
          <w:lang w:val="en-US"/>
        </w:rPr>
        <w:tab/>
        <w:t>Ericsson</w:t>
      </w:r>
      <w:r>
        <w:rPr>
          <w:lang w:val="en-US"/>
        </w:rPr>
        <w:tab/>
        <w:t>discussion</w:t>
      </w:r>
      <w:r>
        <w:rPr>
          <w:lang w:val="en-US"/>
        </w:rPr>
        <w:tab/>
        <w:t>Rel-19</w:t>
      </w:r>
      <w:r>
        <w:rPr>
          <w:lang w:val="en-US"/>
        </w:rPr>
        <w:tab/>
        <w:t>NR_XR_Ph3-Core</w:t>
      </w:r>
    </w:p>
    <w:p w14:paraId="6D8618BE" w14:textId="77777777" w:rsidR="00FF1593" w:rsidRDefault="00FF1593" w:rsidP="00FF1593">
      <w:pPr>
        <w:pStyle w:val="Doc-text2"/>
        <w:rPr>
          <w:lang w:val="en-US"/>
        </w:rPr>
      </w:pPr>
      <w:r w:rsidRPr="00382307">
        <w:rPr>
          <w:lang w:val="en-US"/>
        </w:rPr>
        <w:t>Proposal 2</w:t>
      </w:r>
      <w:r w:rsidRPr="00382307">
        <w:rPr>
          <w:lang w:val="en-US"/>
        </w:rPr>
        <w:tab/>
        <w:t>A delay-aware LCP solution uses a new counter variable to keep track of the scheduling of the LCH priority-adjusted data.</w:t>
      </w:r>
    </w:p>
    <w:p w14:paraId="4C701547" w14:textId="77777777" w:rsidR="00FF1593" w:rsidRDefault="00FF1593" w:rsidP="00FF1593">
      <w:pPr>
        <w:pStyle w:val="Doc-text2"/>
        <w:ind w:left="0" w:firstLine="0"/>
        <w:rPr>
          <w:lang w:val="en-US"/>
        </w:rPr>
      </w:pPr>
    </w:p>
    <w:p w14:paraId="02ED2022" w14:textId="77777777" w:rsidR="00FF1593" w:rsidRDefault="00FF1593" w:rsidP="00FF1593">
      <w:pPr>
        <w:pStyle w:val="Doc-text2"/>
        <w:ind w:left="0" w:firstLine="0"/>
        <w:rPr>
          <w:lang w:val="en-US"/>
        </w:rPr>
      </w:pPr>
    </w:p>
    <w:p w14:paraId="5DF67BEF" w14:textId="77777777" w:rsidR="00FF1593" w:rsidRDefault="00FF1593" w:rsidP="00FF1593">
      <w:pPr>
        <w:pStyle w:val="Doc-text2"/>
        <w:ind w:left="0" w:firstLine="0"/>
        <w:rPr>
          <w:b/>
          <w:lang w:val="en-US"/>
        </w:rPr>
      </w:pPr>
      <w:r>
        <w:rPr>
          <w:b/>
          <w:lang w:val="en-US"/>
        </w:rPr>
        <w:t>One or multiple additional priorities</w:t>
      </w:r>
    </w:p>
    <w:p w14:paraId="53FD79E2" w14:textId="2BAB95AB" w:rsidR="00FF1593" w:rsidRDefault="00FF1593" w:rsidP="00FF1593">
      <w:pPr>
        <w:pStyle w:val="Doc-title"/>
        <w:rPr>
          <w:lang w:val="en-US"/>
        </w:rPr>
      </w:pPr>
      <w:r w:rsidRPr="00A363E5">
        <w:rPr>
          <w:lang w:val="en-US"/>
        </w:rPr>
        <w:t>R2-2410373</w:t>
      </w:r>
      <w:r>
        <w:rPr>
          <w:lang w:val="en-US"/>
        </w:rPr>
        <w:tab/>
        <w:t>Discussion on additional priority based LCP enhancements in XR</w:t>
      </w:r>
      <w:r>
        <w:rPr>
          <w:lang w:val="en-US"/>
        </w:rPr>
        <w:tab/>
        <w:t>Huawei, HiSilicon</w:t>
      </w:r>
      <w:r>
        <w:rPr>
          <w:lang w:val="en-US"/>
        </w:rPr>
        <w:tab/>
        <w:t>discussion</w:t>
      </w:r>
      <w:r>
        <w:rPr>
          <w:lang w:val="en-US"/>
        </w:rPr>
        <w:tab/>
        <w:t>Rel-19</w:t>
      </w:r>
      <w:r>
        <w:rPr>
          <w:lang w:val="en-US"/>
        </w:rPr>
        <w:tab/>
        <w:t>NR_XR_Ph3-Core</w:t>
      </w:r>
    </w:p>
    <w:p w14:paraId="3E39BFD3" w14:textId="77777777" w:rsidR="00FF1593" w:rsidRPr="00EF0F2A" w:rsidRDefault="00FF1593" w:rsidP="00FF1593">
      <w:pPr>
        <w:pStyle w:val="Doc-text2"/>
        <w:rPr>
          <w:lang w:val="en-US"/>
        </w:rPr>
      </w:pPr>
      <w:r w:rsidRPr="00EF0F2A">
        <w:rPr>
          <w:lang w:val="en-US"/>
        </w:rPr>
        <w:t>Observation 1:</w:t>
      </w:r>
      <w:r w:rsidRPr="00EF0F2A">
        <w:rPr>
          <w:lang w:val="en-US"/>
        </w:rPr>
        <w:tab/>
        <w:t>Depending on when the grant is provided from the network, there may be a situation where the “LCH priority-adjusted data” on an LCH with lower additional priority has lower remaining time than the data in another LCH with higher additional priority. If NW configures only one additional priority for each LCH based on the remaining time threshold, the “LCH priority-adjusted data” on the LCH with lower remaining time may be impacted, e.g. its PDB may expire.</w:t>
      </w:r>
    </w:p>
    <w:p w14:paraId="4880CAA2" w14:textId="77777777" w:rsidR="00FF1593" w:rsidRPr="00EF0F2A" w:rsidRDefault="00FF1593" w:rsidP="00FF1593">
      <w:pPr>
        <w:pStyle w:val="Doc-text2"/>
        <w:rPr>
          <w:lang w:val="en-US"/>
        </w:rPr>
      </w:pPr>
      <w:r w:rsidRPr="00EF0F2A">
        <w:rPr>
          <w:lang w:val="en-US"/>
        </w:rPr>
        <w:t>Proposal 2:</w:t>
      </w:r>
      <w:r w:rsidRPr="00EF0F2A">
        <w:rPr>
          <w:lang w:val="en-US"/>
        </w:rPr>
        <w:tab/>
        <w:t>To maximize the chances that the resource allocation goes to LCH with lower remaining time, NW can configure a list of additional priorities, UE determines the additional priority for each LCH based on the smallest remaining time of data buffered on each LCH according to the configured list of additional priorities.</w:t>
      </w:r>
    </w:p>
    <w:p w14:paraId="0FEA7F8C" w14:textId="77777777" w:rsidR="00FF1593" w:rsidRPr="00DA6377" w:rsidRDefault="00FF1593" w:rsidP="00FF1593">
      <w:pPr>
        <w:pStyle w:val="Doc-text2"/>
        <w:ind w:left="0" w:firstLine="0"/>
        <w:rPr>
          <w:lang w:val="en-US"/>
        </w:rPr>
      </w:pPr>
    </w:p>
    <w:p w14:paraId="322BD768" w14:textId="7416782F" w:rsidR="00FF1593" w:rsidRDefault="00FF1593" w:rsidP="00FF1593">
      <w:pPr>
        <w:pStyle w:val="Doc-title"/>
        <w:rPr>
          <w:lang w:val="en-US"/>
        </w:rPr>
      </w:pPr>
      <w:r w:rsidRPr="00A363E5">
        <w:rPr>
          <w:lang w:val="en-US"/>
        </w:rPr>
        <w:t>R2-2409556</w:t>
      </w:r>
      <w:r>
        <w:rPr>
          <w:lang w:val="en-US"/>
        </w:rPr>
        <w:tab/>
        <w:t>Discussion on LCP enhancements</w:t>
      </w:r>
      <w:r>
        <w:rPr>
          <w:lang w:val="en-US"/>
        </w:rPr>
        <w:tab/>
        <w:t>Qualcomm Incorporated</w:t>
      </w:r>
      <w:r>
        <w:rPr>
          <w:lang w:val="en-US"/>
        </w:rPr>
        <w:tab/>
        <w:t>discussion</w:t>
      </w:r>
      <w:r>
        <w:rPr>
          <w:lang w:val="en-US"/>
        </w:rPr>
        <w:tab/>
        <w:t>Rel-19</w:t>
      </w:r>
      <w:r>
        <w:rPr>
          <w:lang w:val="en-US"/>
        </w:rPr>
        <w:tab/>
        <w:t>NR_XR_Ph3-Core</w:t>
      </w:r>
    </w:p>
    <w:p w14:paraId="56F37770" w14:textId="20D2E688" w:rsidR="00FF1593" w:rsidRDefault="00FF1593" w:rsidP="00FF1593">
      <w:pPr>
        <w:pStyle w:val="Doc-title"/>
        <w:rPr>
          <w:lang w:val="en-US"/>
        </w:rPr>
      </w:pPr>
      <w:r w:rsidRPr="00A363E5">
        <w:rPr>
          <w:lang w:val="en-US"/>
        </w:rPr>
        <w:t>R2-2409786</w:t>
      </w:r>
      <w:r>
        <w:rPr>
          <w:lang w:val="en-US"/>
        </w:rPr>
        <w:tab/>
        <w:t>LCP enhancements for XR</w:t>
      </w:r>
      <w:r>
        <w:rPr>
          <w:lang w:val="en-US"/>
        </w:rPr>
        <w:tab/>
        <w:t>ZTE Corporation, Sanechips</w:t>
      </w:r>
      <w:r>
        <w:rPr>
          <w:lang w:val="en-US"/>
        </w:rPr>
        <w:tab/>
        <w:t>discussion</w:t>
      </w:r>
    </w:p>
    <w:p w14:paraId="5539E88A" w14:textId="11FE2156" w:rsidR="00FF1593" w:rsidRDefault="00FF1593" w:rsidP="00FF1593">
      <w:pPr>
        <w:pStyle w:val="Doc-title"/>
        <w:rPr>
          <w:lang w:val="en-US"/>
        </w:rPr>
      </w:pPr>
      <w:r w:rsidRPr="00A363E5">
        <w:rPr>
          <w:lang w:val="en-US"/>
        </w:rPr>
        <w:t>R2-2409790</w:t>
      </w:r>
      <w:r>
        <w:rPr>
          <w:lang w:val="en-US"/>
        </w:rPr>
        <w:tab/>
        <w:t>Discussion on Logical channel priority</w:t>
      </w:r>
      <w:r>
        <w:rPr>
          <w:lang w:val="en-US"/>
        </w:rPr>
        <w:tab/>
        <w:t>CANON Research Centre France</w:t>
      </w:r>
      <w:r>
        <w:rPr>
          <w:lang w:val="en-US"/>
        </w:rPr>
        <w:tab/>
        <w:t>discussion</w:t>
      </w:r>
      <w:r>
        <w:rPr>
          <w:lang w:val="en-US"/>
        </w:rPr>
        <w:tab/>
        <w:t>Rel-19</w:t>
      </w:r>
      <w:r>
        <w:rPr>
          <w:lang w:val="en-US"/>
        </w:rPr>
        <w:tab/>
        <w:t>NR_XR_Ph3-Core</w:t>
      </w:r>
    </w:p>
    <w:p w14:paraId="299AE2B5" w14:textId="4EE3B7FB" w:rsidR="00FF1593" w:rsidRPr="00006D0A" w:rsidRDefault="00FF1593" w:rsidP="00FF1593">
      <w:pPr>
        <w:pStyle w:val="Doc-title"/>
        <w:rPr>
          <w:lang w:val="en-US"/>
        </w:rPr>
      </w:pPr>
      <w:r w:rsidRPr="00A363E5">
        <w:rPr>
          <w:lang w:val="en-US"/>
        </w:rPr>
        <w:t>R2-2409828</w:t>
      </w:r>
      <w:r>
        <w:rPr>
          <w:lang w:val="en-US"/>
        </w:rPr>
        <w:tab/>
        <w:t>Discussion on LCP enhancements of XR traffic</w:t>
      </w:r>
      <w:r>
        <w:rPr>
          <w:lang w:val="en-US"/>
        </w:rPr>
        <w:tab/>
        <w:t>Xiaomi Communications</w:t>
      </w:r>
      <w:r>
        <w:rPr>
          <w:lang w:val="en-US"/>
        </w:rPr>
        <w:tab/>
        <w:t>discussion</w:t>
      </w:r>
    </w:p>
    <w:p w14:paraId="35F7F4CC" w14:textId="377B2033" w:rsidR="00FF1593" w:rsidRDefault="00FF1593" w:rsidP="00FF1593">
      <w:pPr>
        <w:pStyle w:val="Doc-title"/>
        <w:rPr>
          <w:lang w:val="en-US"/>
        </w:rPr>
      </w:pPr>
      <w:r w:rsidRPr="00A363E5">
        <w:rPr>
          <w:lang w:val="en-US"/>
        </w:rPr>
        <w:lastRenderedPageBreak/>
        <w:t>R2-2409855</w:t>
      </w:r>
      <w:r>
        <w:rPr>
          <w:lang w:val="en-US"/>
        </w:rPr>
        <w:tab/>
        <w:t>Consideration on LCP Enhancement</w:t>
      </w:r>
      <w:r>
        <w:rPr>
          <w:lang w:val="en-US"/>
        </w:rPr>
        <w:tab/>
        <w:t>CATT</w:t>
      </w:r>
      <w:r>
        <w:rPr>
          <w:lang w:val="en-US"/>
        </w:rPr>
        <w:tab/>
        <w:t>discussion</w:t>
      </w:r>
      <w:r>
        <w:rPr>
          <w:lang w:val="en-US"/>
        </w:rPr>
        <w:tab/>
        <w:t>Rel-19</w:t>
      </w:r>
      <w:r>
        <w:rPr>
          <w:lang w:val="en-US"/>
        </w:rPr>
        <w:tab/>
        <w:t>NR_XR_Ph3-Core</w:t>
      </w:r>
    </w:p>
    <w:p w14:paraId="0477150C" w14:textId="687AA840" w:rsidR="00FF1593" w:rsidRPr="00C40E9F" w:rsidRDefault="00FF1593" w:rsidP="00FF1593">
      <w:pPr>
        <w:pStyle w:val="Doc-title"/>
        <w:rPr>
          <w:lang w:val="en-US"/>
        </w:rPr>
      </w:pPr>
      <w:r w:rsidRPr="00A363E5">
        <w:rPr>
          <w:lang w:val="en-US"/>
        </w:rPr>
        <w:t>R2-2409910</w:t>
      </w:r>
      <w:r>
        <w:rPr>
          <w:lang w:val="en-US"/>
        </w:rPr>
        <w:tab/>
        <w:t>Discussion on LCP enhancement for XR</w:t>
      </w:r>
      <w:r>
        <w:rPr>
          <w:lang w:val="en-US"/>
        </w:rPr>
        <w:tab/>
        <w:t>LG Electronics Inc.</w:t>
      </w:r>
      <w:r>
        <w:rPr>
          <w:lang w:val="en-US"/>
        </w:rPr>
        <w:tab/>
        <w:t>discussion</w:t>
      </w:r>
      <w:r>
        <w:rPr>
          <w:lang w:val="en-US"/>
        </w:rPr>
        <w:tab/>
        <w:t>Rel-19</w:t>
      </w:r>
      <w:r>
        <w:rPr>
          <w:lang w:val="en-US"/>
        </w:rPr>
        <w:tab/>
        <w:t>NR_XR_Ph3-Core</w:t>
      </w:r>
    </w:p>
    <w:p w14:paraId="676F2627" w14:textId="68702FA3" w:rsidR="00FF1593" w:rsidRDefault="00FF1593" w:rsidP="00FF1593">
      <w:pPr>
        <w:pStyle w:val="Doc-title"/>
        <w:rPr>
          <w:lang w:val="en-US"/>
        </w:rPr>
      </w:pPr>
      <w:r w:rsidRPr="00A363E5">
        <w:rPr>
          <w:lang w:val="en-US"/>
        </w:rPr>
        <w:t>R2-2410038</w:t>
      </w:r>
      <w:r>
        <w:rPr>
          <w:lang w:val="en-US"/>
        </w:rPr>
        <w:tab/>
        <w:t xml:space="preserve">Discussion on how to apply additional priority for delay-aware LCP </w:t>
      </w:r>
      <w:r>
        <w:rPr>
          <w:lang w:val="en-US"/>
        </w:rPr>
        <w:tab/>
        <w:t>TCL</w:t>
      </w:r>
      <w:r>
        <w:rPr>
          <w:lang w:val="en-US"/>
        </w:rPr>
        <w:tab/>
        <w:t>discussion</w:t>
      </w:r>
    </w:p>
    <w:p w14:paraId="2E179A3C" w14:textId="3C2F24CF" w:rsidR="00FF1593" w:rsidRDefault="00FF1593" w:rsidP="00FF1593">
      <w:pPr>
        <w:pStyle w:val="Doc-title"/>
        <w:rPr>
          <w:lang w:val="en-US"/>
        </w:rPr>
      </w:pPr>
      <w:r w:rsidRPr="00A363E5">
        <w:rPr>
          <w:lang w:val="en-US"/>
        </w:rPr>
        <w:t>R2-2410090</w:t>
      </w:r>
      <w:r>
        <w:rPr>
          <w:lang w:val="en-US"/>
        </w:rPr>
        <w:tab/>
        <w:t>Details of LCP Enhancements</w:t>
      </w:r>
      <w:r>
        <w:rPr>
          <w:lang w:val="en-US"/>
        </w:rPr>
        <w:tab/>
        <w:t>Sharp</w:t>
      </w:r>
      <w:r>
        <w:rPr>
          <w:lang w:val="en-US"/>
        </w:rPr>
        <w:tab/>
        <w:t>discussion</w:t>
      </w:r>
      <w:r>
        <w:rPr>
          <w:lang w:val="en-US"/>
        </w:rPr>
        <w:tab/>
        <w:t>Rel-19</w:t>
      </w:r>
      <w:r>
        <w:rPr>
          <w:lang w:val="en-US"/>
        </w:rPr>
        <w:tab/>
        <w:t>NR_XR_Ph3-Core</w:t>
      </w:r>
    </w:p>
    <w:p w14:paraId="5A84B122" w14:textId="7C28EEA0" w:rsidR="00FF1593" w:rsidRDefault="00FF1593" w:rsidP="00FF1593">
      <w:pPr>
        <w:pStyle w:val="Doc-title"/>
        <w:rPr>
          <w:lang w:val="en-US"/>
        </w:rPr>
      </w:pPr>
      <w:r w:rsidRPr="00A363E5">
        <w:rPr>
          <w:lang w:val="en-US"/>
        </w:rPr>
        <w:t>R2-2410094</w:t>
      </w:r>
      <w:r>
        <w:rPr>
          <w:lang w:val="en-US"/>
        </w:rPr>
        <w:tab/>
        <w:t xml:space="preserve">Enhanced Logical channel prioritization for XR </w:t>
      </w:r>
      <w:r>
        <w:rPr>
          <w:lang w:val="en-US"/>
        </w:rPr>
        <w:tab/>
        <w:t>Lenovo</w:t>
      </w:r>
      <w:r>
        <w:rPr>
          <w:lang w:val="en-US"/>
        </w:rPr>
        <w:tab/>
        <w:t>discussion</w:t>
      </w:r>
      <w:r>
        <w:rPr>
          <w:lang w:val="en-US"/>
        </w:rPr>
        <w:tab/>
        <w:t>Rel-19</w:t>
      </w:r>
      <w:r>
        <w:rPr>
          <w:lang w:val="en-US"/>
        </w:rPr>
        <w:tab/>
        <w:t>NR_XR_Ph3-Core</w:t>
      </w:r>
    </w:p>
    <w:p w14:paraId="2F8C4E2D" w14:textId="0399378E" w:rsidR="00FF1593" w:rsidRDefault="00FF1593" w:rsidP="00FF1593">
      <w:pPr>
        <w:pStyle w:val="Doc-title"/>
        <w:rPr>
          <w:lang w:val="en-US"/>
        </w:rPr>
      </w:pPr>
      <w:r w:rsidRPr="00A363E5">
        <w:rPr>
          <w:lang w:val="en-US"/>
        </w:rPr>
        <w:t>R2-2410194</w:t>
      </w:r>
      <w:r>
        <w:rPr>
          <w:lang w:val="en-US"/>
        </w:rPr>
        <w:tab/>
        <w:t>Considerations on LCP enhancements for XR</w:t>
      </w:r>
      <w:r>
        <w:rPr>
          <w:lang w:val="en-US"/>
        </w:rPr>
        <w:tab/>
        <w:t>NEC  Corporation</w:t>
      </w:r>
      <w:r>
        <w:rPr>
          <w:lang w:val="en-US"/>
        </w:rPr>
        <w:tab/>
        <w:t>discussion</w:t>
      </w:r>
      <w:r>
        <w:rPr>
          <w:lang w:val="en-US"/>
        </w:rPr>
        <w:tab/>
        <w:t>Rel-19</w:t>
      </w:r>
      <w:r>
        <w:rPr>
          <w:lang w:val="en-US"/>
        </w:rPr>
        <w:tab/>
        <w:t>NR_XR_Ph3-Core</w:t>
      </w:r>
    </w:p>
    <w:p w14:paraId="349FF29C" w14:textId="10C117D7" w:rsidR="00FF1593" w:rsidRDefault="00FF1593" w:rsidP="00FF1593">
      <w:pPr>
        <w:pStyle w:val="Doc-title"/>
        <w:rPr>
          <w:lang w:val="en-US"/>
        </w:rPr>
      </w:pPr>
      <w:r w:rsidRPr="00A363E5">
        <w:rPr>
          <w:lang w:val="en-US"/>
        </w:rPr>
        <w:t>R2-2410208</w:t>
      </w:r>
      <w:r>
        <w:rPr>
          <w:lang w:val="en-US"/>
        </w:rPr>
        <w:tab/>
        <w:t>Discussion on LCP enhancements for XR</w:t>
      </w:r>
      <w:r>
        <w:rPr>
          <w:lang w:val="en-US"/>
        </w:rPr>
        <w:tab/>
        <w:t>DENSO CORPORATION</w:t>
      </w:r>
      <w:r>
        <w:rPr>
          <w:lang w:val="en-US"/>
        </w:rPr>
        <w:tab/>
        <w:t>discussion</w:t>
      </w:r>
      <w:r>
        <w:rPr>
          <w:lang w:val="en-US"/>
        </w:rPr>
        <w:tab/>
        <w:t>Rel-19</w:t>
      </w:r>
      <w:r>
        <w:rPr>
          <w:lang w:val="en-US"/>
        </w:rPr>
        <w:tab/>
        <w:t>NR_XR_Ph3-Core</w:t>
      </w:r>
    </w:p>
    <w:p w14:paraId="772B117A" w14:textId="7B903499" w:rsidR="00FF1593" w:rsidRDefault="00FF1593" w:rsidP="00FF1593">
      <w:pPr>
        <w:pStyle w:val="Doc-title"/>
        <w:rPr>
          <w:lang w:val="en-US"/>
        </w:rPr>
      </w:pPr>
      <w:r w:rsidRPr="00A363E5">
        <w:rPr>
          <w:lang w:val="en-US"/>
        </w:rPr>
        <w:t>R2-2410210</w:t>
      </w:r>
      <w:r>
        <w:rPr>
          <w:lang w:val="en-US"/>
        </w:rPr>
        <w:tab/>
        <w:t>LCP Enhancements for XR</w:t>
      </w:r>
      <w:r>
        <w:rPr>
          <w:lang w:val="en-US"/>
        </w:rPr>
        <w:tab/>
        <w:t>Nokia, Nokia Shanghai Bell</w:t>
      </w:r>
      <w:r>
        <w:rPr>
          <w:lang w:val="en-US"/>
        </w:rPr>
        <w:tab/>
        <w:t>discussion</w:t>
      </w:r>
      <w:r>
        <w:rPr>
          <w:lang w:val="en-US"/>
        </w:rPr>
        <w:tab/>
        <w:t>Rel-19</w:t>
      </w:r>
      <w:r>
        <w:rPr>
          <w:lang w:val="en-US"/>
        </w:rPr>
        <w:tab/>
        <w:t>NR_XR_Ph3-Core</w:t>
      </w:r>
    </w:p>
    <w:p w14:paraId="4A4A681C" w14:textId="115253AC" w:rsidR="00FF1593" w:rsidRDefault="00FF1593" w:rsidP="00FF1593">
      <w:pPr>
        <w:pStyle w:val="Doc-title"/>
        <w:rPr>
          <w:lang w:val="en-US"/>
        </w:rPr>
      </w:pPr>
      <w:r w:rsidRPr="00A363E5">
        <w:rPr>
          <w:lang w:val="en-US"/>
        </w:rPr>
        <w:t>R2-2410407</w:t>
      </w:r>
      <w:r>
        <w:rPr>
          <w:lang w:val="en-US"/>
        </w:rPr>
        <w:tab/>
        <w:t>LCP enhancements for XR</w:t>
      </w:r>
      <w:r>
        <w:rPr>
          <w:lang w:val="en-US"/>
        </w:rPr>
        <w:tab/>
        <w:t>InterDigital</w:t>
      </w:r>
      <w:r>
        <w:rPr>
          <w:lang w:val="en-US"/>
        </w:rPr>
        <w:tab/>
        <w:t>discussion</w:t>
      </w:r>
      <w:r>
        <w:rPr>
          <w:lang w:val="en-US"/>
        </w:rPr>
        <w:tab/>
        <w:t>Rel-19</w:t>
      </w:r>
      <w:r>
        <w:rPr>
          <w:lang w:val="en-US"/>
        </w:rPr>
        <w:tab/>
        <w:t>NR_XR_Ph3-Core</w:t>
      </w:r>
    </w:p>
    <w:p w14:paraId="2388DE81" w14:textId="3AE1FDAD" w:rsidR="00FF1593" w:rsidRDefault="00FF1593" w:rsidP="00FF1593">
      <w:pPr>
        <w:pStyle w:val="Doc-title"/>
        <w:rPr>
          <w:lang w:val="en-US"/>
        </w:rPr>
      </w:pPr>
      <w:r w:rsidRPr="00A363E5">
        <w:rPr>
          <w:lang w:val="en-US"/>
        </w:rPr>
        <w:t>R2-2410692</w:t>
      </w:r>
      <w:r>
        <w:rPr>
          <w:lang w:val="en-US"/>
        </w:rPr>
        <w:tab/>
        <w:t>Remaining issue for LCP enhancement</w:t>
      </w:r>
      <w:r>
        <w:rPr>
          <w:lang w:val="en-US"/>
        </w:rPr>
        <w:tab/>
        <w:t>MediaTek Inc.</w:t>
      </w:r>
      <w:r>
        <w:rPr>
          <w:lang w:val="en-US"/>
        </w:rPr>
        <w:tab/>
        <w:t>discussion</w:t>
      </w:r>
      <w:r>
        <w:rPr>
          <w:lang w:val="en-US"/>
        </w:rPr>
        <w:tab/>
        <w:t>Rel-19</w:t>
      </w:r>
      <w:r>
        <w:rPr>
          <w:lang w:val="en-US"/>
        </w:rPr>
        <w:tab/>
        <w:t>NR_XR_Ph3-Core</w:t>
      </w:r>
    </w:p>
    <w:p w14:paraId="54CCB6A8" w14:textId="700D751E" w:rsidR="00FF1593" w:rsidRDefault="00FF1593" w:rsidP="00FF1593">
      <w:pPr>
        <w:pStyle w:val="Doc-title"/>
        <w:rPr>
          <w:lang w:val="en-US"/>
        </w:rPr>
      </w:pPr>
      <w:r w:rsidRPr="00A363E5">
        <w:rPr>
          <w:lang w:val="en-US"/>
        </w:rPr>
        <w:t>R2-2410784</w:t>
      </w:r>
      <w:r>
        <w:rPr>
          <w:lang w:val="en-US"/>
        </w:rPr>
        <w:tab/>
        <w:t>Discussion on LCP Enhancements for XR</w:t>
      </w:r>
      <w:r>
        <w:rPr>
          <w:lang w:val="en-US"/>
        </w:rPr>
        <w:tab/>
        <w:t>Meta</w:t>
      </w:r>
      <w:r>
        <w:rPr>
          <w:lang w:val="en-US"/>
        </w:rPr>
        <w:tab/>
        <w:t>discussion</w:t>
      </w:r>
    </w:p>
    <w:p w14:paraId="4C8822EC" w14:textId="632D6231" w:rsidR="00FF1593" w:rsidRDefault="00FF1593" w:rsidP="00FF1593">
      <w:pPr>
        <w:pStyle w:val="Doc-title"/>
        <w:rPr>
          <w:lang w:val="en-US"/>
        </w:rPr>
      </w:pPr>
      <w:r w:rsidRPr="00A363E5">
        <w:rPr>
          <w:lang w:val="en-US"/>
        </w:rPr>
        <w:t>R2-2410844</w:t>
      </w:r>
      <w:r>
        <w:rPr>
          <w:lang w:val="en-US"/>
        </w:rPr>
        <w:tab/>
        <w:t>Further Discussion on additional LCP handling</w:t>
      </w:r>
      <w:r>
        <w:rPr>
          <w:lang w:val="en-US"/>
        </w:rPr>
        <w:tab/>
        <w:t>ETRI</w:t>
      </w:r>
      <w:r>
        <w:rPr>
          <w:lang w:val="en-US"/>
        </w:rPr>
        <w:tab/>
        <w:t>discussion</w:t>
      </w:r>
    </w:p>
    <w:p w14:paraId="1DB0940C" w14:textId="3EA3CCE9" w:rsidR="00FF1593" w:rsidRDefault="00FF1593" w:rsidP="00FF1593">
      <w:pPr>
        <w:pStyle w:val="Doc-title"/>
        <w:rPr>
          <w:lang w:val="en-US"/>
        </w:rPr>
      </w:pPr>
      <w:r w:rsidRPr="00A363E5">
        <w:rPr>
          <w:lang w:val="en-US"/>
        </w:rPr>
        <w:t>R2-2410850</w:t>
      </w:r>
      <w:r>
        <w:rPr>
          <w:lang w:val="en-US"/>
        </w:rPr>
        <w:tab/>
        <w:t>LCP enhancements for Rel-19 XR – outstanding issues</w:t>
      </w:r>
      <w:r>
        <w:rPr>
          <w:lang w:val="en-US"/>
        </w:rPr>
        <w:tab/>
        <w:t>Samsung R&amp;D Institute UK</w:t>
      </w:r>
      <w:r>
        <w:rPr>
          <w:lang w:val="en-US"/>
        </w:rPr>
        <w:tab/>
        <w:t>discussion</w:t>
      </w:r>
    </w:p>
    <w:p w14:paraId="1A2C61CF" w14:textId="77777777" w:rsidR="00FF1593" w:rsidRDefault="00FF1593" w:rsidP="00FF1593">
      <w:pPr>
        <w:pStyle w:val="Doc-title"/>
        <w:rPr>
          <w:lang w:val="en-US"/>
        </w:rPr>
      </w:pPr>
    </w:p>
    <w:p w14:paraId="33B106AF" w14:textId="77777777" w:rsidR="00FF1593" w:rsidRDefault="00FF1593" w:rsidP="00FF1593">
      <w:pPr>
        <w:pStyle w:val="Heading4"/>
        <w:rPr>
          <w:lang w:val="en-US"/>
        </w:rPr>
      </w:pPr>
      <w:bookmarkStart w:id="434" w:name="_Toc190628779"/>
      <w:r>
        <w:rPr>
          <w:lang w:val="en-US"/>
        </w:rPr>
        <w:t>8.7.4.2</w:t>
      </w:r>
      <w:r>
        <w:rPr>
          <w:lang w:val="en-US"/>
        </w:rPr>
        <w:tab/>
        <w:t>DSR enhancements</w:t>
      </w:r>
      <w:bookmarkEnd w:id="434"/>
    </w:p>
    <w:p w14:paraId="295A422A" w14:textId="77777777" w:rsidR="00FF1593" w:rsidRDefault="00FF1593" w:rsidP="00FF1593">
      <w:pPr>
        <w:pStyle w:val="Comments"/>
        <w:rPr>
          <w:lang w:val="en-US"/>
        </w:rPr>
      </w:pPr>
      <w:r w:rsidRPr="00DB2F94">
        <w:rPr>
          <w:lang w:val="en-US"/>
        </w:rPr>
        <w:t xml:space="preserve">Objective: </w:t>
      </w:r>
      <w:r w:rsidRPr="007E578D">
        <w:rPr>
          <w:lang w:val="en-US"/>
        </w:rPr>
        <w:t>Specify enhanced DSR (Delay Status Report) reporting with multiple pairs of remaining time and buffer size for a LCG.</w:t>
      </w:r>
    </w:p>
    <w:p w14:paraId="06A90FE4" w14:textId="77777777" w:rsidR="00FF1593" w:rsidRPr="00DB2F94" w:rsidRDefault="00FF1593" w:rsidP="00FF1593">
      <w:pPr>
        <w:pStyle w:val="Comments"/>
        <w:rPr>
          <w:lang w:val="en-US"/>
        </w:rPr>
      </w:pPr>
    </w:p>
    <w:p w14:paraId="1ED34E02" w14:textId="77777777" w:rsidR="00FF1593" w:rsidRPr="00DB2F94" w:rsidRDefault="00FF1593" w:rsidP="00FF1593">
      <w:pPr>
        <w:pStyle w:val="Comments"/>
        <w:rPr>
          <w:lang w:val="en-US"/>
        </w:rPr>
      </w:pPr>
      <w:r w:rsidRPr="00DB2F94">
        <w:rPr>
          <w:lang w:val="en-US"/>
        </w:rPr>
        <w:t xml:space="preserve">Including aspects such as </w:t>
      </w:r>
      <w:r>
        <w:rPr>
          <w:lang w:val="en-US"/>
        </w:rPr>
        <w:t>need of thresholds configuration constraints (including analysis of impact on DSR triggering/cancellation etc.), inclusion of non-delay critical data, MAC CE design, interworking with legacy DSR</w:t>
      </w:r>
      <w:r w:rsidRPr="00DB2F94">
        <w:rPr>
          <w:lang w:val="en-US"/>
        </w:rPr>
        <w:t xml:space="preserve"> etc.</w:t>
      </w:r>
    </w:p>
    <w:p w14:paraId="2B6474B3" w14:textId="77777777" w:rsidR="00FF1593" w:rsidRDefault="00FF1593" w:rsidP="00FF1593">
      <w:pPr>
        <w:pStyle w:val="Doc-title"/>
      </w:pPr>
    </w:p>
    <w:p w14:paraId="47DDC5ED" w14:textId="77777777" w:rsidR="00FF1593" w:rsidRDefault="00FF1593" w:rsidP="00FF1593">
      <w:pPr>
        <w:pStyle w:val="Doc-title"/>
        <w:rPr>
          <w:b/>
        </w:rPr>
      </w:pPr>
      <w:r>
        <w:rPr>
          <w:b/>
        </w:rPr>
        <w:t>Thresholds configuration</w:t>
      </w:r>
    </w:p>
    <w:p w14:paraId="21FEF934" w14:textId="6C76AC23" w:rsidR="00FF1593" w:rsidRDefault="00FF1593" w:rsidP="00FF1593">
      <w:pPr>
        <w:pStyle w:val="Doc-title"/>
      </w:pPr>
      <w:r w:rsidRPr="00A363E5">
        <w:t>R2-2410436</w:t>
      </w:r>
      <w:r>
        <w:tab/>
        <w:t>Discussion on Leftover Issues for DSR Enhancement</w:t>
      </w:r>
      <w:r>
        <w:tab/>
        <w:t>China Telecom</w:t>
      </w:r>
      <w:r>
        <w:tab/>
        <w:t>discussion</w:t>
      </w:r>
    </w:p>
    <w:p w14:paraId="4DAB0D24" w14:textId="77777777" w:rsidR="00FF1593" w:rsidRPr="007E30F1" w:rsidRDefault="00FF1593" w:rsidP="00FF1593">
      <w:pPr>
        <w:pStyle w:val="Doc-text2"/>
      </w:pPr>
      <w:r w:rsidRPr="00FE5238">
        <w:t>Proposal 1: The triggering threshold is set to a value equivalent to a lower reporting threshold.</w:t>
      </w:r>
    </w:p>
    <w:p w14:paraId="36240255" w14:textId="77777777" w:rsidR="00FF1593" w:rsidRDefault="00FF1593" w:rsidP="00FF1593">
      <w:pPr>
        <w:pStyle w:val="Doc-title"/>
      </w:pPr>
    </w:p>
    <w:p w14:paraId="1E7A5212" w14:textId="675B6974" w:rsidR="00FF1593" w:rsidRDefault="00FF1593" w:rsidP="00FF1593">
      <w:pPr>
        <w:pStyle w:val="Doc-title"/>
      </w:pPr>
      <w:r w:rsidRPr="00A363E5">
        <w:t>R2-2409856</w:t>
      </w:r>
      <w:r>
        <w:tab/>
        <w:t>Consideration on DSR Enhancement</w:t>
      </w:r>
      <w:r>
        <w:tab/>
        <w:t>CATT</w:t>
      </w:r>
      <w:r>
        <w:tab/>
        <w:t>discussion</w:t>
      </w:r>
      <w:r>
        <w:tab/>
        <w:t>Rel-19</w:t>
      </w:r>
      <w:r>
        <w:tab/>
        <w:t>NR_XR_Ph3-Core</w:t>
      </w:r>
    </w:p>
    <w:p w14:paraId="55AB3230" w14:textId="77777777" w:rsidR="00FF1593" w:rsidRPr="00C810DC" w:rsidRDefault="00FF1593" w:rsidP="00FF1593">
      <w:pPr>
        <w:pStyle w:val="Doc-text2"/>
      </w:pPr>
      <w:r w:rsidRPr="00C810DC">
        <w:t>Proposal 1: The reporting remaining time thresholds need to be less than the triggering threshold in enhanced DSR to offer finer granularity about the delay status.</w:t>
      </w:r>
    </w:p>
    <w:p w14:paraId="23B13760" w14:textId="77777777" w:rsidR="00FF1593" w:rsidRPr="00C810DC" w:rsidRDefault="00FF1593" w:rsidP="00FF1593">
      <w:pPr>
        <w:pStyle w:val="Doc-text2"/>
      </w:pPr>
    </w:p>
    <w:p w14:paraId="60A632D8" w14:textId="538FF33D" w:rsidR="00FF1593" w:rsidRDefault="00FF1593" w:rsidP="00FF1593">
      <w:pPr>
        <w:pStyle w:val="Doc-title"/>
      </w:pPr>
      <w:r w:rsidRPr="00A363E5">
        <w:t>R2-2409797</w:t>
      </w:r>
      <w:r>
        <w:tab/>
        <w:t>Discussion on Delay status report</w:t>
      </w:r>
      <w:r>
        <w:tab/>
        <w:t>CANON Research Centre France</w:t>
      </w:r>
      <w:r>
        <w:tab/>
        <w:t>discussion</w:t>
      </w:r>
      <w:r>
        <w:tab/>
        <w:t>Rel-19</w:t>
      </w:r>
      <w:r>
        <w:tab/>
        <w:t>NR_XR_Ph3-Core</w:t>
      </w:r>
    </w:p>
    <w:p w14:paraId="62F9618F" w14:textId="77777777" w:rsidR="00FF1593" w:rsidRDefault="00FF1593" w:rsidP="00FF1593">
      <w:pPr>
        <w:pStyle w:val="Agreement"/>
        <w:tabs>
          <w:tab w:val="clear" w:pos="9990"/>
        </w:tabs>
        <w:overflowPunct/>
        <w:autoSpaceDE/>
        <w:autoSpaceDN/>
        <w:adjustRightInd/>
        <w:ind w:left="1619" w:hanging="360"/>
        <w:textAlignment w:val="auto"/>
      </w:pPr>
      <w:r>
        <w:t>Noted</w:t>
      </w:r>
    </w:p>
    <w:p w14:paraId="142083AB" w14:textId="77777777" w:rsidR="00FF1593" w:rsidRPr="00830FD7" w:rsidRDefault="00FF1593" w:rsidP="00FF1593">
      <w:pPr>
        <w:pStyle w:val="Doc-text2"/>
      </w:pPr>
    </w:p>
    <w:p w14:paraId="3E67ECFF" w14:textId="77777777" w:rsidR="00FF1593" w:rsidRDefault="00FF1593" w:rsidP="00FF1593">
      <w:pPr>
        <w:pStyle w:val="Doc-text2"/>
      </w:pPr>
      <w:r>
        <w:t>Observation 1: In release 18, triggering threshold and reporting threshold have the same value.</w:t>
      </w:r>
    </w:p>
    <w:p w14:paraId="33FBBD1E" w14:textId="77777777" w:rsidR="00FF1593" w:rsidRDefault="00FF1593" w:rsidP="00FF1593">
      <w:pPr>
        <w:pStyle w:val="Doc-text2"/>
      </w:pPr>
      <w:r>
        <w:t>Observation 2: Each setting of reporting and triggering thresholds may be advantageous to certain scenario</w:t>
      </w:r>
    </w:p>
    <w:p w14:paraId="5B92F081" w14:textId="77777777" w:rsidR="00FF1593" w:rsidRPr="009E0A4B" w:rsidRDefault="00FF1593" w:rsidP="00FF1593">
      <w:pPr>
        <w:pStyle w:val="Doc-text2"/>
      </w:pPr>
      <w:r>
        <w:t>Proposal 1: Let the network configure the triggering and reporting thresholds without constraints.</w:t>
      </w:r>
    </w:p>
    <w:p w14:paraId="2F215F14" w14:textId="77777777" w:rsidR="00FF1593" w:rsidRDefault="00FF1593" w:rsidP="00FF1593">
      <w:pPr>
        <w:pStyle w:val="Doc-text2"/>
        <w:ind w:left="0" w:firstLine="0"/>
      </w:pPr>
    </w:p>
    <w:p w14:paraId="2E49506B" w14:textId="77777777" w:rsidR="00FF1593" w:rsidRDefault="00FF1593" w:rsidP="00FF1593">
      <w:pPr>
        <w:pStyle w:val="Doc-text2"/>
        <w:ind w:left="0" w:firstLine="0"/>
      </w:pPr>
      <w:r>
        <w:t>DISCUSSION:</w:t>
      </w:r>
    </w:p>
    <w:p w14:paraId="4D9EDDA8" w14:textId="77777777" w:rsidR="00FF1593" w:rsidRDefault="00FF1593" w:rsidP="00FF1593">
      <w:pPr>
        <w:pStyle w:val="Doc-text2"/>
        <w:numPr>
          <w:ilvl w:val="0"/>
          <w:numId w:val="26"/>
        </w:numPr>
        <w:overflowPunct/>
        <w:autoSpaceDE/>
        <w:autoSpaceDN/>
        <w:adjustRightInd/>
        <w:textAlignment w:val="auto"/>
      </w:pPr>
      <w:r>
        <w:t>LGE agrees we do not need any restrictions. It depends on the scenario how to configure the thresholds. LGE does not observe the issues raised by CATT as triggering/cancellation depends on triggering threshold.</w:t>
      </w:r>
    </w:p>
    <w:p w14:paraId="62AA4621" w14:textId="77777777" w:rsidR="00FF1593" w:rsidRDefault="00FF1593" w:rsidP="00FF1593">
      <w:pPr>
        <w:pStyle w:val="Doc-text2"/>
        <w:numPr>
          <w:ilvl w:val="0"/>
          <w:numId w:val="26"/>
        </w:numPr>
        <w:overflowPunct/>
        <w:autoSpaceDE/>
        <w:autoSpaceDN/>
        <w:adjustRightInd/>
        <w:textAlignment w:val="auto"/>
      </w:pPr>
      <w:r>
        <w:t xml:space="preserve">OPPO, Lenovo, Samsung agrees with CANON and LGE. </w:t>
      </w:r>
    </w:p>
    <w:p w14:paraId="3951407F" w14:textId="77777777" w:rsidR="00FF1593" w:rsidRDefault="00FF1593" w:rsidP="00FF1593">
      <w:pPr>
        <w:pStyle w:val="Doc-text2"/>
        <w:numPr>
          <w:ilvl w:val="0"/>
          <w:numId w:val="26"/>
        </w:numPr>
        <w:overflowPunct/>
        <w:autoSpaceDE/>
        <w:autoSpaceDN/>
        <w:adjustRightInd/>
        <w:textAlignment w:val="auto"/>
      </w:pPr>
      <w:r>
        <w:t>IDT thinks without restrictions we may report also non-delay critical data which was not the intention.</w:t>
      </w:r>
    </w:p>
    <w:p w14:paraId="7D24202D" w14:textId="77777777" w:rsidR="00FF1593" w:rsidRDefault="00FF1593" w:rsidP="00FF1593">
      <w:pPr>
        <w:pStyle w:val="Doc-text2"/>
        <w:numPr>
          <w:ilvl w:val="0"/>
          <w:numId w:val="26"/>
        </w:numPr>
        <w:overflowPunct/>
        <w:autoSpaceDE/>
        <w:autoSpaceDN/>
        <w:adjustRightInd/>
        <w:textAlignment w:val="auto"/>
      </w:pPr>
      <w:r>
        <w:t>Xiaomi thinks that some data may be reported again if we have no restrictions. There may be some spec impact.</w:t>
      </w:r>
    </w:p>
    <w:p w14:paraId="6DF34898" w14:textId="77777777" w:rsidR="00FF1593" w:rsidRDefault="00FF1593" w:rsidP="00FF1593">
      <w:pPr>
        <w:pStyle w:val="Doc-text2"/>
        <w:numPr>
          <w:ilvl w:val="0"/>
          <w:numId w:val="26"/>
        </w:numPr>
        <w:overflowPunct/>
        <w:autoSpaceDE/>
        <w:autoSpaceDN/>
        <w:adjustRightInd/>
        <w:textAlignment w:val="auto"/>
      </w:pPr>
      <w:r>
        <w:t>Samsung thinks that NW may want to know about data remaining time even for non-delay critical data.</w:t>
      </w:r>
    </w:p>
    <w:p w14:paraId="2934DEF0" w14:textId="77777777" w:rsidR="00FF1593" w:rsidRDefault="00FF1593" w:rsidP="00FF1593">
      <w:pPr>
        <w:pStyle w:val="Doc-text2"/>
        <w:numPr>
          <w:ilvl w:val="0"/>
          <w:numId w:val="26"/>
        </w:numPr>
        <w:overflowPunct/>
        <w:autoSpaceDE/>
        <w:autoSpaceDN/>
        <w:adjustRightInd/>
        <w:textAlignment w:val="auto"/>
      </w:pPr>
      <w:r>
        <w:t xml:space="preserve">QCM can accept the proposal (no restrictions). QCM would like to ensure that there are no duplicate reporting. </w:t>
      </w:r>
    </w:p>
    <w:p w14:paraId="6C59706E" w14:textId="77777777" w:rsidR="00FF1593" w:rsidRDefault="00FF1593" w:rsidP="00FF1593">
      <w:pPr>
        <w:pStyle w:val="Doc-text2"/>
        <w:numPr>
          <w:ilvl w:val="0"/>
          <w:numId w:val="26"/>
        </w:numPr>
        <w:overflowPunct/>
        <w:autoSpaceDE/>
        <w:autoSpaceDN/>
        <w:adjustRightInd/>
        <w:textAlignment w:val="auto"/>
      </w:pPr>
      <w:r>
        <w:lastRenderedPageBreak/>
        <w:t>LGE shares the understanding from QCM, i.e. the reported data should not trigger DSR, but it can be reported again (if another data triggers DSR).</w:t>
      </w:r>
    </w:p>
    <w:p w14:paraId="3E3B2499" w14:textId="77777777" w:rsidR="00FF1593" w:rsidRDefault="00FF1593" w:rsidP="00FF1593">
      <w:pPr>
        <w:pStyle w:val="Doc-text2"/>
        <w:numPr>
          <w:ilvl w:val="0"/>
          <w:numId w:val="26"/>
        </w:numPr>
        <w:overflowPunct/>
        <w:autoSpaceDE/>
        <w:autoSpaceDN/>
        <w:adjustRightInd/>
        <w:textAlignment w:val="auto"/>
      </w:pPr>
      <w:r>
        <w:t>CMCC thinks DSR should be retriggered if DC data has not been sent.</w:t>
      </w:r>
    </w:p>
    <w:p w14:paraId="7DF7C623" w14:textId="77777777" w:rsidR="00FF1593" w:rsidRDefault="00FF1593" w:rsidP="00FF1593">
      <w:pPr>
        <w:pStyle w:val="Doc-text2"/>
        <w:numPr>
          <w:ilvl w:val="0"/>
          <w:numId w:val="26"/>
        </w:numPr>
        <w:overflowPunct/>
        <w:autoSpaceDE/>
        <w:autoSpaceDN/>
        <w:adjustRightInd/>
        <w:textAlignment w:val="auto"/>
      </w:pPr>
      <w:r>
        <w:t>Nokia thinks according to current specs it will not trigger again.</w:t>
      </w:r>
    </w:p>
    <w:p w14:paraId="257934A3" w14:textId="77777777" w:rsidR="00FF1593" w:rsidRDefault="00FF1593" w:rsidP="00FF1593">
      <w:pPr>
        <w:pStyle w:val="Doc-text2"/>
      </w:pPr>
    </w:p>
    <w:p w14:paraId="35E517E0" w14:textId="77777777" w:rsidR="00FF1593" w:rsidRDefault="00FF1593" w:rsidP="00FF1593">
      <w:pPr>
        <w:pStyle w:val="Agreement"/>
        <w:tabs>
          <w:tab w:val="clear" w:pos="9990"/>
        </w:tabs>
        <w:overflowPunct/>
        <w:autoSpaceDE/>
        <w:autoSpaceDN/>
        <w:adjustRightInd/>
        <w:ind w:left="1619" w:hanging="360"/>
        <w:textAlignment w:val="auto"/>
      </w:pPr>
      <w:r w:rsidRPr="0081545D">
        <w:t>Let the network configure the triggering and reporting thresholds without constraints.</w:t>
      </w:r>
    </w:p>
    <w:p w14:paraId="30D1AADE" w14:textId="77777777" w:rsidR="00FF1593" w:rsidRPr="00DD1309" w:rsidRDefault="00FF1593" w:rsidP="00FF1593">
      <w:pPr>
        <w:pStyle w:val="Agreement"/>
        <w:tabs>
          <w:tab w:val="clear" w:pos="9990"/>
        </w:tabs>
        <w:overflowPunct/>
        <w:autoSpaceDE/>
        <w:autoSpaceDN/>
        <w:adjustRightInd/>
        <w:ind w:left="1619" w:hanging="360"/>
        <w:textAlignment w:val="auto"/>
      </w:pPr>
      <w:r>
        <w:t>RAN2 understanding is that the data that has been already reported in the DSR should not trigger another DSR</w:t>
      </w:r>
    </w:p>
    <w:p w14:paraId="7694CCDA" w14:textId="77777777" w:rsidR="00FF1593" w:rsidRDefault="00FF1593" w:rsidP="00FF1593">
      <w:pPr>
        <w:pStyle w:val="Doc-text2"/>
      </w:pPr>
    </w:p>
    <w:p w14:paraId="4583CEF7" w14:textId="77777777" w:rsidR="00FF1593" w:rsidRDefault="00FF1593" w:rsidP="00FF1593">
      <w:pPr>
        <w:pStyle w:val="Doc-text2"/>
        <w:ind w:left="0" w:firstLine="0"/>
      </w:pPr>
    </w:p>
    <w:p w14:paraId="6CA7B8AA" w14:textId="387E859C" w:rsidR="00FF1593" w:rsidRDefault="00FF1593" w:rsidP="00FF1593">
      <w:pPr>
        <w:pStyle w:val="Doc-title"/>
      </w:pPr>
      <w:r w:rsidRPr="00A363E5">
        <w:t>R2-2410684</w:t>
      </w:r>
      <w:r>
        <w:tab/>
        <w:t>Discussion on DSR enhancements</w:t>
      </w:r>
      <w:r>
        <w:tab/>
        <w:t>HONOR</w:t>
      </w:r>
      <w:r>
        <w:tab/>
        <w:t>discussion</w:t>
      </w:r>
      <w:r>
        <w:tab/>
        <w:t>Rel-19</w:t>
      </w:r>
      <w:r>
        <w:tab/>
        <w:t>NR_XR_Ph3-Core</w:t>
      </w:r>
    </w:p>
    <w:p w14:paraId="796430EA" w14:textId="77777777" w:rsidR="00FF1593" w:rsidRDefault="00FF1593" w:rsidP="00FF1593">
      <w:pPr>
        <w:pStyle w:val="Agreement"/>
        <w:tabs>
          <w:tab w:val="clear" w:pos="9990"/>
        </w:tabs>
        <w:overflowPunct/>
        <w:autoSpaceDE/>
        <w:autoSpaceDN/>
        <w:adjustRightInd/>
        <w:ind w:left="1619" w:hanging="360"/>
        <w:textAlignment w:val="auto"/>
      </w:pPr>
      <w:r>
        <w:t>Noted</w:t>
      </w:r>
    </w:p>
    <w:p w14:paraId="13B5753A" w14:textId="77777777" w:rsidR="00FF1593" w:rsidRPr="007F7994" w:rsidRDefault="00FF1593" w:rsidP="00FF1593">
      <w:pPr>
        <w:pStyle w:val="Doc-text2"/>
      </w:pPr>
    </w:p>
    <w:p w14:paraId="335EDB0F" w14:textId="77777777" w:rsidR="00FF1593" w:rsidRDefault="00FF1593" w:rsidP="00FF1593">
      <w:pPr>
        <w:pStyle w:val="Doc-text2"/>
      </w:pPr>
      <w:r>
        <w:t>Proposal 1: The triggering threshold for the enhanced DSR should be configured by the network, which can be lower than largest reporting threshold.</w:t>
      </w:r>
    </w:p>
    <w:p w14:paraId="59068FA3" w14:textId="77777777" w:rsidR="00FF1593" w:rsidRPr="006022B8" w:rsidRDefault="00FF1593" w:rsidP="00FF1593">
      <w:pPr>
        <w:pStyle w:val="Doc-text2"/>
      </w:pPr>
      <w:r>
        <w:t>Proposal 2: The existing cancelling and triggering of Rel-18 DSR is reused for the enhanced DSR.</w:t>
      </w:r>
    </w:p>
    <w:p w14:paraId="6BC13B1A" w14:textId="77777777" w:rsidR="00FF1593" w:rsidRDefault="00FF1593" w:rsidP="00FF1593">
      <w:pPr>
        <w:pStyle w:val="Doc-text2"/>
        <w:ind w:left="0" w:firstLine="0"/>
      </w:pPr>
    </w:p>
    <w:p w14:paraId="6F053AF2" w14:textId="77777777" w:rsidR="00FF1593" w:rsidRDefault="00FF1593" w:rsidP="00FF1593">
      <w:pPr>
        <w:pStyle w:val="Agreement"/>
        <w:tabs>
          <w:tab w:val="clear" w:pos="9990"/>
        </w:tabs>
        <w:overflowPunct/>
        <w:autoSpaceDE/>
        <w:autoSpaceDN/>
        <w:adjustRightInd/>
        <w:ind w:left="1619" w:hanging="360"/>
        <w:textAlignment w:val="auto"/>
      </w:pPr>
      <w:r w:rsidRPr="00223EE2">
        <w:t>The existing cancelling and triggering of Rel-18 DSR is reused for the enhanced DSR.</w:t>
      </w:r>
    </w:p>
    <w:p w14:paraId="36B34256" w14:textId="77777777" w:rsidR="00FF1593" w:rsidRDefault="00FF1593" w:rsidP="00FF1593">
      <w:pPr>
        <w:pStyle w:val="Doc-text2"/>
        <w:ind w:left="0" w:firstLine="0"/>
      </w:pPr>
    </w:p>
    <w:p w14:paraId="1604B0CA" w14:textId="77777777" w:rsidR="00FF1593" w:rsidRDefault="00FF1593" w:rsidP="00FF1593">
      <w:pPr>
        <w:pStyle w:val="Doc-text2"/>
        <w:ind w:left="0" w:firstLine="0"/>
        <w:rPr>
          <w:b/>
        </w:rPr>
      </w:pPr>
      <w:r>
        <w:rPr>
          <w:b/>
        </w:rPr>
        <w:t>Non-delay critical data ahead in the queue</w:t>
      </w:r>
    </w:p>
    <w:p w14:paraId="4CFEFD2A" w14:textId="33D89EAC" w:rsidR="00FF1593" w:rsidRDefault="00FF1593" w:rsidP="00FF1593">
      <w:pPr>
        <w:pStyle w:val="Doc-title"/>
      </w:pPr>
      <w:r w:rsidRPr="00A363E5">
        <w:t>R2-2410408</w:t>
      </w:r>
      <w:r>
        <w:tab/>
        <w:t>DSR enhancements for UL scheduling</w:t>
      </w:r>
      <w:r>
        <w:tab/>
        <w:t>InterDigital</w:t>
      </w:r>
      <w:r>
        <w:tab/>
        <w:t>discussion</w:t>
      </w:r>
      <w:r>
        <w:tab/>
        <w:t>Rel-19</w:t>
      </w:r>
      <w:r>
        <w:tab/>
        <w:t>NR_XR_Ph3-Core</w:t>
      </w:r>
    </w:p>
    <w:p w14:paraId="6D430E8B" w14:textId="77777777" w:rsidR="00FF1593" w:rsidRDefault="00FF1593" w:rsidP="00FF1593">
      <w:pPr>
        <w:pStyle w:val="Doc-text2"/>
      </w:pPr>
      <w:r w:rsidRPr="007E30F1">
        <w:t>Proposal 2: Define the non-delay critical data ahead of delay critical data in the buffer as delay critical and include it in the buffer size calculation for DSR.</w:t>
      </w:r>
    </w:p>
    <w:p w14:paraId="4091E5FA" w14:textId="77777777" w:rsidR="00FF1593" w:rsidRDefault="00FF1593" w:rsidP="00FF1593">
      <w:pPr>
        <w:pStyle w:val="Doc-text2"/>
        <w:ind w:left="0" w:firstLine="0"/>
      </w:pPr>
    </w:p>
    <w:p w14:paraId="38308ED9" w14:textId="5E0BC77F" w:rsidR="00FF1593" w:rsidRDefault="00FF1593" w:rsidP="00FF1593">
      <w:pPr>
        <w:pStyle w:val="Doc-title"/>
      </w:pPr>
      <w:r w:rsidRPr="00A363E5">
        <w:t>R2-2409911</w:t>
      </w:r>
      <w:r>
        <w:tab/>
        <w:t>Discussion on DSR enhancement for XR</w:t>
      </w:r>
      <w:r>
        <w:tab/>
        <w:t>LG Electronics Inc.</w:t>
      </w:r>
      <w:r>
        <w:tab/>
        <w:t>discussion</w:t>
      </w:r>
      <w:r>
        <w:tab/>
        <w:t>Rel-19</w:t>
      </w:r>
      <w:r>
        <w:tab/>
        <w:t>NR_XR_Ph3-Core</w:t>
      </w:r>
    </w:p>
    <w:p w14:paraId="39E4EB4E" w14:textId="77777777" w:rsidR="00FF1593" w:rsidRDefault="00FF1593" w:rsidP="00FF1593">
      <w:pPr>
        <w:pStyle w:val="Doc-text2"/>
      </w:pPr>
      <w:r w:rsidRPr="00CD6794">
        <w:t>Proposal 3. No further enhancements in the buffer size calculation for DSR to include non-delay critical data ahead of delay critical data</w:t>
      </w:r>
    </w:p>
    <w:p w14:paraId="1E23EC53" w14:textId="77777777" w:rsidR="00FF1593" w:rsidRDefault="00FF1593" w:rsidP="00FF1593">
      <w:pPr>
        <w:pStyle w:val="Doc-text2"/>
        <w:ind w:left="0" w:firstLine="0"/>
      </w:pPr>
    </w:p>
    <w:p w14:paraId="632DEF96" w14:textId="77777777" w:rsidR="00FF1593" w:rsidRDefault="00FF1593" w:rsidP="00FF1593">
      <w:pPr>
        <w:pStyle w:val="Doc-text2"/>
        <w:ind w:left="0" w:firstLine="0"/>
      </w:pPr>
      <w:r>
        <w:t>DISCUSSION:</w:t>
      </w:r>
    </w:p>
    <w:p w14:paraId="744D399C" w14:textId="77777777" w:rsidR="00FF1593" w:rsidRDefault="00FF1593" w:rsidP="00FF1593">
      <w:pPr>
        <w:pStyle w:val="Doc-text2"/>
        <w:numPr>
          <w:ilvl w:val="0"/>
          <w:numId w:val="26"/>
        </w:numPr>
        <w:overflowPunct/>
        <w:autoSpaceDE/>
        <w:autoSpaceDN/>
        <w:adjustRightInd/>
        <w:textAlignment w:val="auto"/>
      </w:pPr>
      <w:r>
        <w:t xml:space="preserve">OPPO agrees with LGE. The first use case is for congestion but this will be corner case. The second case depends on threshold configuration by the NW. </w:t>
      </w:r>
    </w:p>
    <w:p w14:paraId="51A819FF" w14:textId="77777777" w:rsidR="00FF1593" w:rsidRDefault="00FF1593" w:rsidP="00FF1593">
      <w:pPr>
        <w:pStyle w:val="Doc-text2"/>
        <w:numPr>
          <w:ilvl w:val="0"/>
          <w:numId w:val="26"/>
        </w:numPr>
        <w:overflowPunct/>
        <w:autoSpaceDE/>
        <w:autoSpaceDN/>
        <w:adjustRightInd/>
        <w:textAlignment w:val="auto"/>
      </w:pPr>
      <w:r>
        <w:t>Ericsson thinks this also happens in the interleaving case, so it is not corner case. Ericsson thinks this has not additional complexity compared to what we are already defining.</w:t>
      </w:r>
    </w:p>
    <w:p w14:paraId="38FA1D16" w14:textId="77777777" w:rsidR="00FF1593" w:rsidRDefault="00FF1593" w:rsidP="00FF1593">
      <w:pPr>
        <w:pStyle w:val="Doc-text2"/>
        <w:numPr>
          <w:ilvl w:val="0"/>
          <w:numId w:val="26"/>
        </w:numPr>
        <w:overflowPunct/>
        <w:autoSpaceDE/>
        <w:autoSpaceDN/>
        <w:adjustRightInd/>
        <w:textAlignment w:val="auto"/>
      </w:pPr>
      <w:r>
        <w:t>Vivo agrees with LGE analysis. Vivo thinks it could be up to UE implementation how to place data in the buffer, but there is no need to impact DSR.</w:t>
      </w:r>
    </w:p>
    <w:p w14:paraId="6E3A9979" w14:textId="77777777" w:rsidR="00FF1593" w:rsidRDefault="00FF1593" w:rsidP="00FF1593">
      <w:pPr>
        <w:pStyle w:val="Doc-text2"/>
        <w:numPr>
          <w:ilvl w:val="0"/>
          <w:numId w:val="26"/>
        </w:numPr>
        <w:overflowPunct/>
        <w:autoSpaceDE/>
        <w:autoSpaceDN/>
        <w:adjustRightInd/>
        <w:textAlignment w:val="auto"/>
      </w:pPr>
      <w:r>
        <w:t xml:space="preserve">Nokia thinks NW cannot make any assumptions on UE implementation. This information is useful for NW scheduling and there is no additional complexity for UE. </w:t>
      </w:r>
    </w:p>
    <w:p w14:paraId="591EB7E8" w14:textId="77777777" w:rsidR="00FF1593" w:rsidRDefault="00FF1593" w:rsidP="00FF1593">
      <w:pPr>
        <w:pStyle w:val="Doc-text2"/>
        <w:numPr>
          <w:ilvl w:val="0"/>
          <w:numId w:val="26"/>
        </w:numPr>
        <w:overflowPunct/>
        <w:autoSpaceDE/>
        <w:autoSpaceDN/>
        <w:adjustRightInd/>
        <w:textAlignment w:val="auto"/>
      </w:pPr>
      <w:r>
        <w:t>Lenovo agrees with Nokia, Ericsson. Reordering data in the buffer is not a good solution, because it impacts reordering.</w:t>
      </w:r>
    </w:p>
    <w:p w14:paraId="0A82305A" w14:textId="77777777" w:rsidR="00FF1593" w:rsidRDefault="00FF1593" w:rsidP="00FF1593">
      <w:pPr>
        <w:pStyle w:val="Doc-text2"/>
        <w:numPr>
          <w:ilvl w:val="0"/>
          <w:numId w:val="26"/>
        </w:numPr>
        <w:overflowPunct/>
        <w:autoSpaceDE/>
        <w:autoSpaceDN/>
        <w:adjustRightInd/>
        <w:textAlignment w:val="auto"/>
      </w:pPr>
      <w:r>
        <w:t>QCM thinks this helps the network and supports the proposal from Interdigital.</w:t>
      </w:r>
    </w:p>
    <w:p w14:paraId="3F85A3D8" w14:textId="77777777" w:rsidR="00FF1593" w:rsidRDefault="00FF1593" w:rsidP="00FF1593">
      <w:pPr>
        <w:pStyle w:val="Doc-text2"/>
        <w:numPr>
          <w:ilvl w:val="0"/>
          <w:numId w:val="26"/>
        </w:numPr>
        <w:overflowPunct/>
        <w:autoSpaceDE/>
        <w:autoSpaceDN/>
        <w:adjustRightInd/>
        <w:textAlignment w:val="auto"/>
      </w:pPr>
      <w:r>
        <w:t>Xiaomi has sympathy with vivo’s proposal, but the main concern is with specs impact. It will impact how we specify the delay-critical data. Xiaomi has a strong concern on this.</w:t>
      </w:r>
    </w:p>
    <w:p w14:paraId="04EB6353" w14:textId="77777777" w:rsidR="00FF1593" w:rsidRDefault="00FF1593" w:rsidP="00FF1593">
      <w:pPr>
        <w:pStyle w:val="Doc-text2"/>
        <w:numPr>
          <w:ilvl w:val="0"/>
          <w:numId w:val="26"/>
        </w:numPr>
        <w:overflowPunct/>
        <w:autoSpaceDE/>
        <w:autoSpaceDN/>
        <w:adjustRightInd/>
        <w:textAlignment w:val="auto"/>
      </w:pPr>
      <w:r>
        <w:t xml:space="preserve">Samsung agrees with LGE, does not believe interleaving happens often. Samsung thinks it can be handled by UE implementation. </w:t>
      </w:r>
    </w:p>
    <w:p w14:paraId="554E1010" w14:textId="77777777" w:rsidR="00FF1593" w:rsidRDefault="00FF1593" w:rsidP="00FF1593">
      <w:pPr>
        <w:pStyle w:val="Doc-text2"/>
        <w:numPr>
          <w:ilvl w:val="0"/>
          <w:numId w:val="26"/>
        </w:numPr>
        <w:overflowPunct/>
        <w:autoSpaceDE/>
        <w:autoSpaceDN/>
        <w:adjustRightInd/>
        <w:textAlignment w:val="auto"/>
      </w:pPr>
      <w:r>
        <w:t>LGE would not like to modify Rel-18 data-critical calculation. This causes the confusion depending on which DSR is used, i.e. with legacy DSR calculation is different than with Rel-19 DSR.</w:t>
      </w:r>
    </w:p>
    <w:p w14:paraId="2ECB1665" w14:textId="77777777" w:rsidR="00FF1593" w:rsidRDefault="00FF1593" w:rsidP="00FF1593">
      <w:pPr>
        <w:pStyle w:val="Doc-text2"/>
        <w:numPr>
          <w:ilvl w:val="0"/>
          <w:numId w:val="26"/>
        </w:numPr>
        <w:overflowPunct/>
        <w:autoSpaceDE/>
        <w:autoSpaceDN/>
        <w:adjustRightInd/>
        <w:textAlignment w:val="auto"/>
      </w:pPr>
      <w:r>
        <w:t>IDT indicates that this will depend on UE release, not on which DSR is used.</w:t>
      </w:r>
    </w:p>
    <w:p w14:paraId="4026FFB3" w14:textId="77777777" w:rsidR="00FF1593" w:rsidRDefault="00FF1593" w:rsidP="00FF1593">
      <w:pPr>
        <w:pStyle w:val="Doc-text2"/>
        <w:numPr>
          <w:ilvl w:val="0"/>
          <w:numId w:val="26"/>
        </w:numPr>
        <w:overflowPunct/>
        <w:autoSpaceDE/>
        <w:autoSpaceDN/>
        <w:adjustRightInd/>
        <w:textAlignment w:val="auto"/>
      </w:pPr>
      <w:r>
        <w:t xml:space="preserve">IDT indicates that it does not seem possible to handle this with UE implementation if the UE uses pre-processing. </w:t>
      </w:r>
    </w:p>
    <w:p w14:paraId="332C5C28" w14:textId="77777777" w:rsidR="00FF1593" w:rsidRDefault="00FF1593" w:rsidP="00FF1593">
      <w:pPr>
        <w:pStyle w:val="Doc-text2"/>
        <w:numPr>
          <w:ilvl w:val="0"/>
          <w:numId w:val="26"/>
        </w:numPr>
        <w:overflowPunct/>
        <w:autoSpaceDE/>
        <w:autoSpaceDN/>
        <w:adjustRightInd/>
        <w:textAlignment w:val="auto"/>
      </w:pPr>
      <w:r>
        <w:t xml:space="preserve">Ericsson indicates that the point is to fix the flaws of Rel-18. </w:t>
      </w:r>
    </w:p>
    <w:p w14:paraId="47D8341C" w14:textId="77777777" w:rsidR="00FF1593" w:rsidRDefault="00FF1593" w:rsidP="00FF1593">
      <w:pPr>
        <w:pStyle w:val="Doc-text2"/>
        <w:numPr>
          <w:ilvl w:val="0"/>
          <w:numId w:val="26"/>
        </w:numPr>
        <w:overflowPunct/>
        <w:autoSpaceDE/>
        <w:autoSpaceDN/>
        <w:adjustRightInd/>
        <w:textAlignment w:val="auto"/>
      </w:pPr>
      <w:r>
        <w:t>LGE, MTK have strong concerns on changing the DSR calculation.</w:t>
      </w:r>
    </w:p>
    <w:p w14:paraId="4C53FE3F" w14:textId="77777777" w:rsidR="00FF1593" w:rsidRDefault="00FF1593" w:rsidP="00FF1593">
      <w:pPr>
        <w:pStyle w:val="Doc-text2"/>
        <w:numPr>
          <w:ilvl w:val="0"/>
          <w:numId w:val="26"/>
        </w:numPr>
        <w:overflowPunct/>
        <w:autoSpaceDE/>
        <w:autoSpaceDN/>
        <w:adjustRightInd/>
        <w:textAlignment w:val="auto"/>
      </w:pPr>
      <w:r>
        <w:t>Apple indicates that UE implementations should handle this case.</w:t>
      </w:r>
    </w:p>
    <w:p w14:paraId="4D4D9C30" w14:textId="77777777" w:rsidR="00FF1593" w:rsidRDefault="00FF1593" w:rsidP="00FF1593">
      <w:pPr>
        <w:pStyle w:val="Doc-text2"/>
        <w:numPr>
          <w:ilvl w:val="0"/>
          <w:numId w:val="26"/>
        </w:numPr>
        <w:overflowPunct/>
        <w:autoSpaceDE/>
        <w:autoSpaceDN/>
        <w:adjustRightInd/>
        <w:textAlignment w:val="auto"/>
      </w:pPr>
      <w:r>
        <w:t>HONOR asks about interworking with Rel-18 DSR.</w:t>
      </w:r>
    </w:p>
    <w:p w14:paraId="356DCD75" w14:textId="77777777" w:rsidR="00FF1593" w:rsidRDefault="00FF1593" w:rsidP="00FF1593">
      <w:pPr>
        <w:pStyle w:val="Agreement"/>
        <w:numPr>
          <w:ilvl w:val="0"/>
          <w:numId w:val="0"/>
        </w:numPr>
        <w:ind w:left="1619"/>
      </w:pPr>
    </w:p>
    <w:p w14:paraId="506FCA2F" w14:textId="77777777" w:rsidR="00FF1593" w:rsidRPr="00321E3F" w:rsidRDefault="00FF1593" w:rsidP="00FF1593">
      <w:pPr>
        <w:pStyle w:val="Agreement"/>
        <w:tabs>
          <w:tab w:val="clear" w:pos="9990"/>
        </w:tabs>
        <w:overflowPunct/>
        <w:autoSpaceDE/>
        <w:autoSpaceDN/>
        <w:adjustRightInd/>
        <w:ind w:left="1619" w:hanging="360"/>
        <w:textAlignment w:val="auto"/>
      </w:pPr>
      <w:r>
        <w:t xml:space="preserve">The UE may also support including </w:t>
      </w:r>
      <w:r w:rsidRPr="008729D1">
        <w:t xml:space="preserve">non-delay critical data ahead of delay critical data in the buffer </w:t>
      </w:r>
      <w:r>
        <w:t xml:space="preserve">size calculation </w:t>
      </w:r>
      <w:r w:rsidRPr="008729D1">
        <w:t>for DSR</w:t>
      </w:r>
      <w:r>
        <w:t xml:space="preserve">, which is a capability indicated to the NW. </w:t>
      </w:r>
    </w:p>
    <w:p w14:paraId="6BAC4E41" w14:textId="77777777" w:rsidR="00FF1593" w:rsidRDefault="00FF1593" w:rsidP="00FF1593">
      <w:pPr>
        <w:pStyle w:val="Doc-text2"/>
      </w:pPr>
    </w:p>
    <w:p w14:paraId="4C430401" w14:textId="77777777" w:rsidR="00FF1593" w:rsidRDefault="00FF1593" w:rsidP="00FF1593">
      <w:pPr>
        <w:pStyle w:val="Doc-text2"/>
        <w:ind w:left="0" w:firstLine="0"/>
      </w:pPr>
    </w:p>
    <w:p w14:paraId="41FD85E3" w14:textId="77777777" w:rsidR="00FF1593" w:rsidRPr="00774DA6" w:rsidRDefault="00FF1593" w:rsidP="00FF1593">
      <w:pPr>
        <w:pStyle w:val="Doc-text2"/>
        <w:ind w:left="0" w:firstLine="0"/>
        <w:rPr>
          <w:b/>
        </w:rPr>
      </w:pPr>
      <w:r w:rsidRPr="00774DA6">
        <w:rPr>
          <w:b/>
        </w:rPr>
        <w:t>MAC CE design</w:t>
      </w:r>
    </w:p>
    <w:p w14:paraId="3606220B" w14:textId="6711CD86" w:rsidR="00FF1593" w:rsidRDefault="00FF1593" w:rsidP="00FF1593">
      <w:pPr>
        <w:pStyle w:val="Doc-title"/>
      </w:pPr>
      <w:r w:rsidRPr="00A363E5">
        <w:t>R2-2409770</w:t>
      </w:r>
      <w:r>
        <w:tab/>
        <w:t>Remaining issues on DSR enhancements for XR</w:t>
      </w:r>
      <w:r>
        <w:tab/>
        <w:t>vivo</w:t>
      </w:r>
      <w:r>
        <w:tab/>
        <w:t>discussion</w:t>
      </w:r>
      <w:r>
        <w:tab/>
        <w:t>Rel-19</w:t>
      </w:r>
      <w:r>
        <w:tab/>
        <w:t>NR_XR_Ph3-Core</w:t>
      </w:r>
    </w:p>
    <w:p w14:paraId="2454CBE7" w14:textId="77777777" w:rsidR="00FF1593" w:rsidRDefault="00FF1593" w:rsidP="00FF1593">
      <w:pPr>
        <w:pStyle w:val="Doc-text2"/>
      </w:pPr>
      <w:r>
        <w:t>Proposal 5</w:t>
      </w:r>
      <w:r>
        <w:tab/>
        <w:t xml:space="preserve">RAN2 to down-select one of the following options for R19 DSR format design: </w:t>
      </w:r>
    </w:p>
    <w:p w14:paraId="641F1077" w14:textId="77777777" w:rsidR="00FF1593" w:rsidRDefault="00FF1593" w:rsidP="00FF1593">
      <w:pPr>
        <w:pStyle w:val="Doc-text2"/>
      </w:pPr>
      <w:r>
        <w:t>-</w:t>
      </w:r>
      <w:r>
        <w:tab/>
        <w:t>Option A: One bitmap per LCG to indicate the presence of the pairs;</w:t>
      </w:r>
    </w:p>
    <w:p w14:paraId="16C7A43D" w14:textId="77777777" w:rsidR="00FF1593" w:rsidRDefault="00FF1593" w:rsidP="00FF1593">
      <w:pPr>
        <w:pStyle w:val="Doc-text2"/>
      </w:pPr>
      <w:r>
        <w:t>-</w:t>
      </w:r>
      <w:r>
        <w:tab/>
        <w:t>Option B: One extension bit (e.g. redefining R bit in R18 DSR) per pair to indicate the presence of the next pair of the same LCG.</w:t>
      </w:r>
    </w:p>
    <w:p w14:paraId="03F46712" w14:textId="77777777" w:rsidR="00FF1593" w:rsidRDefault="00FF1593" w:rsidP="00FF1593">
      <w:pPr>
        <w:pStyle w:val="Doc-text2"/>
        <w:ind w:left="0" w:firstLine="0"/>
      </w:pPr>
    </w:p>
    <w:p w14:paraId="5222C5C6" w14:textId="77777777" w:rsidR="00FF1593" w:rsidRDefault="00FF1593" w:rsidP="00FF1593">
      <w:pPr>
        <w:pStyle w:val="Doc-text2"/>
        <w:ind w:left="0" w:firstLine="0"/>
      </w:pPr>
    </w:p>
    <w:p w14:paraId="1B0A2B87" w14:textId="77777777" w:rsidR="00FF1593" w:rsidRPr="00ED60F4" w:rsidRDefault="00FF1593" w:rsidP="00FF1593">
      <w:pPr>
        <w:pStyle w:val="Doc-text2"/>
        <w:ind w:left="0" w:firstLine="0"/>
        <w:rPr>
          <w:b/>
        </w:rPr>
      </w:pPr>
      <w:r w:rsidRPr="00ED60F4">
        <w:rPr>
          <w:b/>
        </w:rPr>
        <w:t>Co-existence with Rel-18 DSR</w:t>
      </w:r>
    </w:p>
    <w:p w14:paraId="7034916A" w14:textId="6C053795" w:rsidR="00FF1593" w:rsidRDefault="00FF1593" w:rsidP="00FF1593">
      <w:pPr>
        <w:pStyle w:val="Doc-title"/>
      </w:pPr>
      <w:r w:rsidRPr="00A363E5">
        <w:t>R2-2410728</w:t>
      </w:r>
      <w:r>
        <w:tab/>
        <w:t>Further discussion on DSR enhancement</w:t>
      </w:r>
      <w:r>
        <w:tab/>
        <w:t>TCL</w:t>
      </w:r>
      <w:r>
        <w:tab/>
        <w:t>discussion</w:t>
      </w:r>
      <w:r>
        <w:tab/>
        <w:t>Rel-19</w:t>
      </w:r>
    </w:p>
    <w:p w14:paraId="2BBB7244" w14:textId="77777777" w:rsidR="00FF1593" w:rsidRDefault="00FF1593" w:rsidP="00FF1593">
      <w:pPr>
        <w:pStyle w:val="Doc-text2"/>
      </w:pPr>
      <w:r w:rsidRPr="00ED60F4">
        <w:t>Proposal 2: It is suggested to use a new enhanced DSR in case there is at least one LCG configured with multiple reporting thresholds.</w:t>
      </w:r>
    </w:p>
    <w:p w14:paraId="511B5DC3" w14:textId="6FCEC9B9" w:rsidR="00FF1593" w:rsidRDefault="00FF1593" w:rsidP="00FF1593">
      <w:pPr>
        <w:pStyle w:val="Doc-title"/>
      </w:pPr>
      <w:r w:rsidRPr="00A363E5">
        <w:t>R2-2409557</w:t>
      </w:r>
      <w:r>
        <w:tab/>
        <w:t>Discussion on DSR enhancements</w:t>
      </w:r>
      <w:r>
        <w:tab/>
        <w:t>Qualcomm Incorporated</w:t>
      </w:r>
      <w:r>
        <w:tab/>
        <w:t>discussion</w:t>
      </w:r>
      <w:r>
        <w:tab/>
        <w:t>Rel-19</w:t>
      </w:r>
      <w:r>
        <w:tab/>
        <w:t>NR_XR_Ph3-Core</w:t>
      </w:r>
    </w:p>
    <w:p w14:paraId="21E8F17C" w14:textId="77777777" w:rsidR="00FF1593" w:rsidRDefault="00FF1593" w:rsidP="00FF1593">
      <w:pPr>
        <w:pStyle w:val="Doc-text2"/>
      </w:pPr>
      <w:r>
        <w:t>Proposal 1.</w:t>
      </w:r>
      <w:r>
        <w:tab/>
        <w:t xml:space="preserve">If there is at least one LCG configured with multiple reporting thresholds, the UE should always use Rel-19 DSR MAC CE, as long as it can be accommodated by the available PUSCH resource. </w:t>
      </w:r>
    </w:p>
    <w:p w14:paraId="0084EE41" w14:textId="77777777" w:rsidR="00FF1593" w:rsidRDefault="00FF1593" w:rsidP="00FF1593">
      <w:pPr>
        <w:pStyle w:val="Doc-text2"/>
      </w:pPr>
      <w:r>
        <w:t>Proposal 2.</w:t>
      </w:r>
      <w:r>
        <w:tab/>
        <w:t>If available PUSCH resource is not large enough to accommodate a Rel-19 DSR MAC CE, a Rel-18 DSR MAC CE is sent instead, with the delay information calculated based on the trigger threshold.</w:t>
      </w:r>
    </w:p>
    <w:p w14:paraId="06B4DCAE" w14:textId="77777777" w:rsidR="00FF1593" w:rsidRDefault="00FF1593" w:rsidP="00FF1593">
      <w:pPr>
        <w:pStyle w:val="Doc-title"/>
      </w:pPr>
    </w:p>
    <w:p w14:paraId="6382A101" w14:textId="1475DE28" w:rsidR="00FF1593" w:rsidRDefault="00FF1593" w:rsidP="00FF1593">
      <w:pPr>
        <w:pStyle w:val="Doc-title"/>
      </w:pPr>
      <w:r w:rsidRPr="00A363E5">
        <w:t>R2-2409678</w:t>
      </w:r>
      <w:r>
        <w:tab/>
        <w:t>Discussion on DSR enhancements for XR</w:t>
      </w:r>
      <w:r>
        <w:tab/>
        <w:t>OPPO</w:t>
      </w:r>
      <w:r>
        <w:tab/>
        <w:t>discussion</w:t>
      </w:r>
      <w:r>
        <w:tab/>
        <w:t>Rel-19</w:t>
      </w:r>
      <w:r>
        <w:tab/>
        <w:t>NR_XR_Ph3-Core</w:t>
      </w:r>
    </w:p>
    <w:p w14:paraId="256785A2" w14:textId="5DC5AC68" w:rsidR="00FF1593" w:rsidRDefault="00FF1593" w:rsidP="00FF1593">
      <w:pPr>
        <w:pStyle w:val="Doc-title"/>
      </w:pPr>
      <w:r w:rsidRPr="00A363E5">
        <w:t>R2-2409770</w:t>
      </w:r>
      <w:r>
        <w:tab/>
        <w:t>Remaining issues on DSR enhancements for XR</w:t>
      </w:r>
      <w:r>
        <w:tab/>
        <w:t>vivo</w:t>
      </w:r>
      <w:r>
        <w:tab/>
        <w:t>discussion</w:t>
      </w:r>
      <w:r>
        <w:tab/>
        <w:t>Rel-19</w:t>
      </w:r>
      <w:r>
        <w:tab/>
        <w:t>NR_XR_Ph3-Core</w:t>
      </w:r>
    </w:p>
    <w:p w14:paraId="0F7E66FB" w14:textId="54D7F11E" w:rsidR="00FF1593" w:rsidRDefault="00FF1593" w:rsidP="00FF1593">
      <w:pPr>
        <w:pStyle w:val="Doc-title"/>
      </w:pPr>
      <w:r w:rsidRPr="00A363E5">
        <w:t>R2-2409787</w:t>
      </w:r>
      <w:r>
        <w:tab/>
        <w:t>DSR enhancements for XR</w:t>
      </w:r>
      <w:r>
        <w:tab/>
        <w:t>ZTE Corporation, Sanechips</w:t>
      </w:r>
      <w:r>
        <w:tab/>
        <w:t>discussion</w:t>
      </w:r>
    </w:p>
    <w:p w14:paraId="7F415776" w14:textId="5C5A51EF" w:rsidR="00FF1593" w:rsidRDefault="00FF1593" w:rsidP="00FF1593">
      <w:pPr>
        <w:pStyle w:val="Doc-title"/>
      </w:pPr>
      <w:r w:rsidRPr="00A363E5">
        <w:t>R2-2409827</w:t>
      </w:r>
      <w:r>
        <w:tab/>
        <w:t>Discussion on DSR enhancements of XR traffic</w:t>
      </w:r>
      <w:r>
        <w:tab/>
        <w:t>Xiaomi Communications</w:t>
      </w:r>
      <w:r>
        <w:tab/>
        <w:t>discussion</w:t>
      </w:r>
    </w:p>
    <w:p w14:paraId="08C5577C" w14:textId="6A05EF72" w:rsidR="00FF1593" w:rsidRDefault="00FF1593" w:rsidP="00FF1593">
      <w:pPr>
        <w:pStyle w:val="Doc-title"/>
      </w:pPr>
      <w:r w:rsidRPr="00A363E5">
        <w:t>R2-2409846</w:t>
      </w:r>
      <w:r>
        <w:tab/>
        <w:t>Discussions on DSR enhancements</w:t>
      </w:r>
      <w:r>
        <w:tab/>
        <w:t>Fujitsu</w:t>
      </w:r>
      <w:r>
        <w:tab/>
        <w:t>discussion</w:t>
      </w:r>
      <w:r>
        <w:tab/>
        <w:t>Rel-19</w:t>
      </w:r>
      <w:r>
        <w:tab/>
        <w:t>NR_XR_Ph3-Core</w:t>
      </w:r>
    </w:p>
    <w:p w14:paraId="15B9EF37" w14:textId="1DC15746" w:rsidR="00FF1593" w:rsidRDefault="00FF1593" w:rsidP="00FF1593">
      <w:pPr>
        <w:pStyle w:val="Doc-title"/>
      </w:pPr>
      <w:r w:rsidRPr="00A363E5">
        <w:t>R2-2409957</w:t>
      </w:r>
      <w:r>
        <w:tab/>
        <w:t>Views on DSR Enhancements</w:t>
      </w:r>
      <w:r>
        <w:tab/>
        <w:t>Apple</w:t>
      </w:r>
      <w:r>
        <w:tab/>
        <w:t>discussion</w:t>
      </w:r>
      <w:r>
        <w:tab/>
        <w:t>Rel-19</w:t>
      </w:r>
      <w:r>
        <w:tab/>
        <w:t>NR_XR_Ph3-Core</w:t>
      </w:r>
    </w:p>
    <w:p w14:paraId="191AC92E" w14:textId="276C1ECE" w:rsidR="00FF1593" w:rsidRDefault="00FF1593" w:rsidP="00FF1593">
      <w:pPr>
        <w:pStyle w:val="Doc-title"/>
      </w:pPr>
      <w:r w:rsidRPr="00A363E5">
        <w:t>R2-2410091</w:t>
      </w:r>
      <w:r>
        <w:tab/>
        <w:t>Details of DSR Enhancements</w:t>
      </w:r>
      <w:r>
        <w:tab/>
        <w:t>Sharp</w:t>
      </w:r>
      <w:r>
        <w:tab/>
        <w:t>discussion</w:t>
      </w:r>
      <w:r>
        <w:tab/>
        <w:t>Rel-19</w:t>
      </w:r>
      <w:r>
        <w:tab/>
        <w:t>NR_XR_Ph3-Core</w:t>
      </w:r>
    </w:p>
    <w:p w14:paraId="33A4A607" w14:textId="133AE81D" w:rsidR="00FF1593" w:rsidRDefault="00FF1593" w:rsidP="00FF1593">
      <w:pPr>
        <w:pStyle w:val="Doc-title"/>
      </w:pPr>
      <w:r w:rsidRPr="00A363E5">
        <w:t>R2-2410189</w:t>
      </w:r>
      <w:r>
        <w:tab/>
        <w:t>Considerations on DSR enhancements for XR</w:t>
      </w:r>
      <w:r>
        <w:tab/>
        <w:t>NEC  Corporation</w:t>
      </w:r>
      <w:r>
        <w:tab/>
        <w:t>discussion</w:t>
      </w:r>
      <w:r>
        <w:tab/>
        <w:t>Rel-19</w:t>
      </w:r>
      <w:r>
        <w:tab/>
        <w:t>NR_XR_Ph3-Core</w:t>
      </w:r>
    </w:p>
    <w:p w14:paraId="4E823CD9" w14:textId="63CCA282" w:rsidR="00FF1593" w:rsidRDefault="00FF1593" w:rsidP="00FF1593">
      <w:pPr>
        <w:pStyle w:val="Doc-title"/>
      </w:pPr>
      <w:r w:rsidRPr="00A363E5">
        <w:t>R2-2410211</w:t>
      </w:r>
      <w:r>
        <w:tab/>
        <w:t>DSR Enhancements for XR</w:t>
      </w:r>
      <w:r>
        <w:tab/>
        <w:t>Nokia, Nokia Shanghai Bell</w:t>
      </w:r>
      <w:r>
        <w:tab/>
        <w:t>discussion</w:t>
      </w:r>
      <w:r>
        <w:tab/>
        <w:t>Rel-19</w:t>
      </w:r>
      <w:r>
        <w:tab/>
        <w:t>NR_XR_Ph3-Core</w:t>
      </w:r>
    </w:p>
    <w:p w14:paraId="756536A8" w14:textId="356D48A5" w:rsidR="00FF1593" w:rsidRDefault="00FF1593" w:rsidP="00FF1593">
      <w:pPr>
        <w:pStyle w:val="Doc-title"/>
      </w:pPr>
      <w:r w:rsidRPr="00A363E5">
        <w:t>R2-2410212</w:t>
      </w:r>
      <w:r>
        <w:tab/>
        <w:t>Discussion on DSR enhancements for XR</w:t>
      </w:r>
      <w:r>
        <w:tab/>
        <w:t>DENSO CORPORATION</w:t>
      </w:r>
      <w:r>
        <w:tab/>
        <w:t>discussion</w:t>
      </w:r>
      <w:r>
        <w:tab/>
        <w:t>Rel-19</w:t>
      </w:r>
      <w:r>
        <w:tab/>
        <w:t>NR_XR_Ph3-Core</w:t>
      </w:r>
    </w:p>
    <w:p w14:paraId="46EEC577" w14:textId="31F6C6E9" w:rsidR="00FF1593" w:rsidRDefault="00FF1593" w:rsidP="00FF1593">
      <w:pPr>
        <w:pStyle w:val="Doc-title"/>
      </w:pPr>
      <w:r w:rsidRPr="00A363E5">
        <w:t>R2-2410229</w:t>
      </w:r>
      <w:r>
        <w:tab/>
        <w:t>Discussion on enhanced DSR for XR</w:t>
      </w:r>
      <w:r>
        <w:tab/>
        <w:t>ITRI</w:t>
      </w:r>
      <w:r>
        <w:tab/>
        <w:t>discussion</w:t>
      </w:r>
      <w:r>
        <w:tab/>
        <w:t>NR_XR_Ph3-Core</w:t>
      </w:r>
    </w:p>
    <w:p w14:paraId="511A3893" w14:textId="21ED2666" w:rsidR="00FF1593" w:rsidRDefault="00FF1593" w:rsidP="00FF1593">
      <w:pPr>
        <w:pStyle w:val="Doc-title"/>
      </w:pPr>
      <w:r w:rsidRPr="00A363E5">
        <w:t>R2-2410286</w:t>
      </w:r>
      <w:r>
        <w:tab/>
        <w:t>Enhanced delay status reporting for XR</w:t>
      </w:r>
      <w:r>
        <w:tab/>
        <w:t>Lenovo</w:t>
      </w:r>
      <w:r>
        <w:tab/>
        <w:t>discussion</w:t>
      </w:r>
      <w:r>
        <w:tab/>
        <w:t>Rel-19</w:t>
      </w:r>
    </w:p>
    <w:p w14:paraId="75F95124" w14:textId="66C41855" w:rsidR="00FF1593" w:rsidRDefault="00FF1593" w:rsidP="00FF1593">
      <w:pPr>
        <w:pStyle w:val="Doc-title"/>
      </w:pPr>
      <w:r w:rsidRPr="00A363E5">
        <w:t>R2-2410317</w:t>
      </w:r>
      <w:r>
        <w:tab/>
        <w:t>Further consideratio on DSR enhancment</w:t>
      </w:r>
      <w:r>
        <w:tab/>
        <w:t>CMCC</w:t>
      </w:r>
      <w:r>
        <w:tab/>
        <w:t>discussion</w:t>
      </w:r>
      <w:r>
        <w:tab/>
        <w:t>Rel-19</w:t>
      </w:r>
      <w:r>
        <w:tab/>
        <w:t>NR_XR_Ph3-Core</w:t>
      </w:r>
    </w:p>
    <w:p w14:paraId="78AAC7F0" w14:textId="1BA91E05" w:rsidR="00FF1593" w:rsidRDefault="00FF1593" w:rsidP="00FF1593">
      <w:pPr>
        <w:pStyle w:val="Doc-title"/>
      </w:pPr>
      <w:r w:rsidRPr="00A363E5">
        <w:t>R2-2410372</w:t>
      </w:r>
      <w:r>
        <w:tab/>
        <w:t>Discussion on DSR enhancements in XR</w:t>
      </w:r>
      <w:r>
        <w:tab/>
        <w:t>Huawei, HiSilicon</w:t>
      </w:r>
      <w:r>
        <w:tab/>
        <w:t>discussion</w:t>
      </w:r>
      <w:r>
        <w:tab/>
        <w:t>Rel-19</w:t>
      </w:r>
      <w:r>
        <w:tab/>
        <w:t>NR_XR_Ph3-Core</w:t>
      </w:r>
    </w:p>
    <w:p w14:paraId="4AC537C0" w14:textId="1041A941" w:rsidR="00FF1593" w:rsidRDefault="00FF1593" w:rsidP="00FF1593">
      <w:pPr>
        <w:pStyle w:val="Doc-title"/>
      </w:pPr>
      <w:r w:rsidRPr="00A363E5">
        <w:t>R2-2410408</w:t>
      </w:r>
      <w:r>
        <w:tab/>
        <w:t>DSR enhancements for UL scheduling</w:t>
      </w:r>
      <w:r>
        <w:tab/>
        <w:t>InterDigital</w:t>
      </w:r>
      <w:r>
        <w:tab/>
        <w:t>discussion</w:t>
      </w:r>
      <w:r>
        <w:tab/>
        <w:t>Rel-19</w:t>
      </w:r>
      <w:r>
        <w:tab/>
        <w:t>NR_XR_Ph3-Core</w:t>
      </w:r>
    </w:p>
    <w:p w14:paraId="0AF89A71" w14:textId="6DCFB147" w:rsidR="00FF1593" w:rsidRDefault="00FF1593" w:rsidP="00FF1593">
      <w:pPr>
        <w:pStyle w:val="Doc-title"/>
      </w:pPr>
      <w:r w:rsidRPr="00A363E5">
        <w:t>R2-2410501</w:t>
      </w:r>
      <w:r>
        <w:tab/>
        <w:t>DSR enhancements</w:t>
      </w:r>
      <w:r>
        <w:tab/>
        <w:t>Ericsson</w:t>
      </w:r>
      <w:r>
        <w:tab/>
        <w:t>discussion</w:t>
      </w:r>
      <w:r>
        <w:tab/>
        <w:t>Rel-19</w:t>
      </w:r>
      <w:r>
        <w:tab/>
        <w:t>NR_XR_Ph3-Core</w:t>
      </w:r>
    </w:p>
    <w:p w14:paraId="7E49A4C8" w14:textId="2F29583E" w:rsidR="00FF1593" w:rsidRDefault="00FF1593" w:rsidP="00FF1593">
      <w:pPr>
        <w:pStyle w:val="Doc-title"/>
      </w:pPr>
      <w:r w:rsidRPr="00A363E5">
        <w:t>R2-2410717</w:t>
      </w:r>
      <w:r>
        <w:tab/>
        <w:t>DSR enhancements for Rel-19 XR</w:t>
      </w:r>
      <w:r>
        <w:tab/>
        <w:t>Samsung</w:t>
      </w:r>
      <w:r>
        <w:tab/>
        <w:t>discussion</w:t>
      </w:r>
      <w:r>
        <w:tab/>
        <w:t>Rel-19</w:t>
      </w:r>
      <w:r>
        <w:tab/>
        <w:t>NR_XR_Ph3-Core</w:t>
      </w:r>
    </w:p>
    <w:p w14:paraId="6A4394A6" w14:textId="7EA95D14" w:rsidR="00FF1593" w:rsidRDefault="00FF1593" w:rsidP="00FF1593">
      <w:pPr>
        <w:pStyle w:val="Doc-title"/>
      </w:pPr>
      <w:r w:rsidRPr="00A363E5">
        <w:t>R2-2410728</w:t>
      </w:r>
      <w:r>
        <w:tab/>
        <w:t>Further discussion on DSR enhancement</w:t>
      </w:r>
      <w:r>
        <w:tab/>
        <w:t>TCL</w:t>
      </w:r>
      <w:r>
        <w:tab/>
        <w:t>discussion</w:t>
      </w:r>
      <w:r>
        <w:tab/>
        <w:t>Rel-19</w:t>
      </w:r>
    </w:p>
    <w:p w14:paraId="3DAA9838" w14:textId="683E3603" w:rsidR="00FF1593" w:rsidRDefault="00FF1593" w:rsidP="00FF1593">
      <w:pPr>
        <w:pStyle w:val="Doc-title"/>
      </w:pPr>
      <w:r w:rsidRPr="00A363E5">
        <w:t>R2-2410762</w:t>
      </w:r>
      <w:r>
        <w:tab/>
        <w:t>Discussion on XR DSR enhancements</w:t>
      </w:r>
      <w:r>
        <w:tab/>
        <w:t>III</w:t>
      </w:r>
      <w:r>
        <w:tab/>
        <w:t>discussion</w:t>
      </w:r>
      <w:r>
        <w:tab/>
        <w:t>NR_XR_Ph3-Core</w:t>
      </w:r>
    </w:p>
    <w:p w14:paraId="549E761B" w14:textId="2E4CCF73" w:rsidR="00FF1593" w:rsidRDefault="00FF1593" w:rsidP="00FF1593">
      <w:pPr>
        <w:pStyle w:val="Doc-title"/>
      </w:pPr>
      <w:r w:rsidRPr="00A363E5">
        <w:t>R2-2410785</w:t>
      </w:r>
      <w:r>
        <w:tab/>
        <w:t>Discussion on DSR Enhancements for XR</w:t>
      </w:r>
      <w:r>
        <w:tab/>
        <w:t>Meta</w:t>
      </w:r>
      <w:r>
        <w:tab/>
        <w:t>discussion</w:t>
      </w:r>
    </w:p>
    <w:p w14:paraId="5E25DAE0" w14:textId="65420B69" w:rsidR="00FF1593" w:rsidRDefault="00FF1593" w:rsidP="00FF1593">
      <w:pPr>
        <w:pStyle w:val="Doc-title"/>
      </w:pPr>
      <w:r w:rsidRPr="00A363E5">
        <w:t>R2-2410843</w:t>
      </w:r>
      <w:r>
        <w:tab/>
        <w:t>Further Discussion on DSR enhancements</w:t>
      </w:r>
      <w:r>
        <w:tab/>
        <w:t>ETRI</w:t>
      </w:r>
      <w:r>
        <w:tab/>
        <w:t>discussion</w:t>
      </w:r>
    </w:p>
    <w:p w14:paraId="6D4AA0E2" w14:textId="77777777" w:rsidR="00FF1593" w:rsidRDefault="00FF1593" w:rsidP="00FF1593">
      <w:pPr>
        <w:pStyle w:val="Doc-title"/>
      </w:pPr>
    </w:p>
    <w:p w14:paraId="630AF250" w14:textId="77777777" w:rsidR="00FF1593" w:rsidRPr="00DB2F94" w:rsidRDefault="00FF1593" w:rsidP="00FF1593">
      <w:pPr>
        <w:pStyle w:val="Heading3"/>
      </w:pPr>
      <w:bookmarkStart w:id="435" w:name="_Toc190628780"/>
      <w:r w:rsidRPr="00DB2F94">
        <w:t>8.7.5</w:t>
      </w:r>
      <w:r w:rsidRPr="00DB2F94">
        <w:tab/>
        <w:t>RLC enhancements</w:t>
      </w:r>
      <w:bookmarkEnd w:id="435"/>
    </w:p>
    <w:p w14:paraId="35FEDCC7" w14:textId="77777777" w:rsidR="00FF1593" w:rsidRPr="00DB2F94" w:rsidRDefault="00FF1593" w:rsidP="00FF1593">
      <w:pPr>
        <w:pStyle w:val="Comments"/>
        <w:rPr>
          <w:lang w:val="en-US"/>
        </w:rPr>
      </w:pPr>
      <w:r w:rsidRPr="00DB2F94">
        <w:rPr>
          <w:lang w:val="en-US"/>
        </w:rPr>
        <w:t xml:space="preserve">Objective: RLC re-transmission related enhancements for operation of RLC Acknowledged Mode (AM) with small packet delay budget. </w:t>
      </w:r>
    </w:p>
    <w:p w14:paraId="0D687F7C" w14:textId="77777777" w:rsidR="00FF1593" w:rsidRPr="00DB2F94" w:rsidRDefault="00FF1593" w:rsidP="00FF1593">
      <w:pPr>
        <w:pStyle w:val="Comments"/>
        <w:rPr>
          <w:lang w:val="en-US"/>
        </w:rPr>
      </w:pPr>
    </w:p>
    <w:p w14:paraId="7CEF6C91" w14:textId="77777777" w:rsidR="00FF1593" w:rsidRPr="00DB2F94" w:rsidRDefault="00FF1593" w:rsidP="00FF1593">
      <w:pPr>
        <w:pStyle w:val="Comments"/>
        <w:rPr>
          <w:lang w:val="en-US"/>
        </w:rPr>
      </w:pPr>
      <w:r w:rsidRPr="00DB2F94">
        <w:rPr>
          <w:lang w:val="en-US"/>
        </w:rPr>
        <w:t>Including aspects such as:</w:t>
      </w:r>
    </w:p>
    <w:p w14:paraId="0825038B" w14:textId="77777777" w:rsidR="00FF1593" w:rsidRPr="00DB2F94" w:rsidRDefault="00FF1593" w:rsidP="00FF1593">
      <w:pPr>
        <w:pStyle w:val="Comments"/>
        <w:numPr>
          <w:ilvl w:val="0"/>
          <w:numId w:val="26"/>
        </w:numPr>
        <w:overflowPunct/>
        <w:autoSpaceDE/>
        <w:autoSpaceDN/>
        <w:adjustRightInd/>
        <w:textAlignment w:val="auto"/>
        <w:rPr>
          <w:lang w:val="en-US"/>
        </w:rPr>
      </w:pPr>
      <w:r w:rsidRPr="00DB2F94">
        <w:rPr>
          <w:lang w:val="en-US"/>
        </w:rPr>
        <w:t xml:space="preserve">how to avoid unnecessary retransmissions, e.g. details of </w:t>
      </w:r>
      <w:r>
        <w:rPr>
          <w:lang w:val="en-US"/>
        </w:rPr>
        <w:t>the combined</w:t>
      </w:r>
      <w:r w:rsidRPr="00DB2F94">
        <w:rPr>
          <w:lang w:val="en-US"/>
        </w:rPr>
        <w:t xml:space="preserve"> approach</w:t>
      </w:r>
    </w:p>
    <w:p w14:paraId="0F05B18F" w14:textId="77777777" w:rsidR="00FF1593" w:rsidRPr="00DB2F94" w:rsidRDefault="00FF1593" w:rsidP="00FF1593">
      <w:pPr>
        <w:pStyle w:val="Comments"/>
        <w:numPr>
          <w:ilvl w:val="0"/>
          <w:numId w:val="26"/>
        </w:numPr>
        <w:overflowPunct/>
        <w:autoSpaceDE/>
        <w:autoSpaceDN/>
        <w:adjustRightInd/>
        <w:textAlignment w:val="auto"/>
        <w:rPr>
          <w:lang w:val="en-US"/>
        </w:rPr>
      </w:pPr>
      <w:r w:rsidRPr="00DB2F94">
        <w:rPr>
          <w:lang w:val="en-US"/>
        </w:rPr>
        <w:t>how to  ensure timely RLC retransmissions for XR, e.g.</w:t>
      </w:r>
    </w:p>
    <w:p w14:paraId="6879680E" w14:textId="77777777" w:rsidR="00FF1593" w:rsidRPr="00DB2F94" w:rsidRDefault="00FF1593" w:rsidP="00FF1593">
      <w:pPr>
        <w:pStyle w:val="Comments"/>
        <w:numPr>
          <w:ilvl w:val="1"/>
          <w:numId w:val="26"/>
        </w:numPr>
        <w:overflowPunct/>
        <w:autoSpaceDE/>
        <w:autoSpaceDN/>
        <w:adjustRightInd/>
        <w:textAlignment w:val="auto"/>
        <w:rPr>
          <w:lang w:val="en-US"/>
        </w:rPr>
      </w:pPr>
      <w:r w:rsidRPr="00DB2F94">
        <w:rPr>
          <w:lang w:val="en-US"/>
        </w:rPr>
        <w:t xml:space="preserve">what kind of enhancements are needed, e.g. autonomous retransmission, retransmission based on enhanced polling </w:t>
      </w:r>
    </w:p>
    <w:p w14:paraId="1499C844" w14:textId="77777777" w:rsidR="00FF1593" w:rsidRDefault="00FF1593" w:rsidP="00FF1593">
      <w:pPr>
        <w:pStyle w:val="Comments"/>
        <w:numPr>
          <w:ilvl w:val="1"/>
          <w:numId w:val="26"/>
        </w:numPr>
        <w:overflowPunct/>
        <w:autoSpaceDE/>
        <w:autoSpaceDN/>
        <w:adjustRightInd/>
        <w:textAlignment w:val="auto"/>
        <w:rPr>
          <w:lang w:val="en-US"/>
        </w:rPr>
      </w:pPr>
      <w:r w:rsidRPr="00DB2F94">
        <w:rPr>
          <w:lang w:val="en-US"/>
        </w:rPr>
        <w:t>details and pros and cons of different solutions</w:t>
      </w:r>
      <w:r>
        <w:rPr>
          <w:lang w:val="en-US"/>
        </w:rPr>
        <w:t xml:space="preserve"> (including impact on capacity and </w:t>
      </w:r>
      <w:r w:rsidRPr="000B738A">
        <w:rPr>
          <w:lang w:val="en-US"/>
        </w:rPr>
        <w:t>packet delay</w:t>
      </w:r>
      <w:r>
        <w:rPr>
          <w:lang w:val="en-US"/>
        </w:rPr>
        <w:t>)</w:t>
      </w:r>
    </w:p>
    <w:p w14:paraId="6AA490BF" w14:textId="77777777" w:rsidR="00FF1593" w:rsidRDefault="00FF1593" w:rsidP="00FF1593">
      <w:pPr>
        <w:pStyle w:val="Comments"/>
        <w:numPr>
          <w:ilvl w:val="0"/>
          <w:numId w:val="26"/>
        </w:numPr>
        <w:overflowPunct/>
        <w:autoSpaceDE/>
        <w:autoSpaceDN/>
        <w:adjustRightInd/>
        <w:textAlignment w:val="auto"/>
        <w:rPr>
          <w:lang w:val="en-US"/>
        </w:rPr>
      </w:pPr>
      <w:r>
        <w:rPr>
          <w:lang w:val="en-US"/>
        </w:rPr>
        <w:t xml:space="preserve">discussion on the LS from SA2 in </w:t>
      </w:r>
      <w:r w:rsidRPr="001456D0">
        <w:rPr>
          <w:lang w:val="en-US"/>
        </w:rPr>
        <w:t>S2-2410999</w:t>
      </w:r>
    </w:p>
    <w:p w14:paraId="4651EA7E" w14:textId="77777777" w:rsidR="00FF1593" w:rsidRDefault="00FF1593" w:rsidP="00FF1593">
      <w:pPr>
        <w:pStyle w:val="Doc-title"/>
      </w:pPr>
    </w:p>
    <w:p w14:paraId="4F9DCE52" w14:textId="77777777" w:rsidR="00FF1593" w:rsidRPr="00325FE3" w:rsidRDefault="00FF1593" w:rsidP="00FF1593">
      <w:pPr>
        <w:pStyle w:val="Doc-title"/>
        <w:rPr>
          <w:b/>
        </w:rPr>
      </w:pPr>
      <w:bookmarkStart w:id="436" w:name="_Hlk182578795"/>
      <w:r w:rsidRPr="00325FE3">
        <w:rPr>
          <w:b/>
        </w:rPr>
        <w:t>Discussion on the reply to LS on AL-FEC</w:t>
      </w:r>
    </w:p>
    <w:p w14:paraId="740104DD" w14:textId="7B094C96" w:rsidR="00FF1593" w:rsidRDefault="00FF1593" w:rsidP="00FF1593">
      <w:pPr>
        <w:pStyle w:val="Doc-title"/>
      </w:pPr>
      <w:r w:rsidRPr="00A363E5">
        <w:t>R2-2409561</w:t>
      </w:r>
      <w:r>
        <w:tab/>
        <w:t>Discussion on AL-FEC awareness at RAN</w:t>
      </w:r>
      <w:r>
        <w:tab/>
        <w:t>Qualcomm Incorporated, China Telecom, Huawei, HiSilicon, Lenovo, Nokia, Nokia Shanghai Bell, Xiaomi</w:t>
      </w:r>
      <w:r>
        <w:tab/>
        <w:t>discussion</w:t>
      </w:r>
      <w:r>
        <w:tab/>
        <w:t>Rel-19</w:t>
      </w:r>
      <w:r>
        <w:tab/>
        <w:t>NR_XR_Ph3-Core</w:t>
      </w:r>
    </w:p>
    <w:p w14:paraId="662493C2" w14:textId="77777777" w:rsidR="00FF1593" w:rsidRDefault="00FF1593" w:rsidP="00FF1593">
      <w:pPr>
        <w:pStyle w:val="Agreement"/>
        <w:tabs>
          <w:tab w:val="clear" w:pos="9990"/>
        </w:tabs>
        <w:overflowPunct/>
        <w:autoSpaceDE/>
        <w:autoSpaceDN/>
        <w:adjustRightInd/>
        <w:ind w:left="1619" w:hanging="360"/>
        <w:textAlignment w:val="auto"/>
      </w:pPr>
      <w:r>
        <w:t>Noted</w:t>
      </w:r>
    </w:p>
    <w:p w14:paraId="244574E3" w14:textId="77777777" w:rsidR="00FF1593" w:rsidRPr="00527C77" w:rsidRDefault="00FF1593" w:rsidP="00FF1593">
      <w:pPr>
        <w:pStyle w:val="Doc-text2"/>
      </w:pPr>
    </w:p>
    <w:p w14:paraId="17A1E22A" w14:textId="77777777" w:rsidR="00FF1593" w:rsidRDefault="00FF1593" w:rsidP="00FF1593">
      <w:pPr>
        <w:pStyle w:val="Doc-text2"/>
      </w:pPr>
      <w:r>
        <w:t>Proposal 1.</w:t>
      </w:r>
      <w:r>
        <w:tab/>
        <w:t xml:space="preserve">Reply to SA2 that it is feasible to use content ratio for discarding DL PDUs during congestion for DRBs configured with RLC AM. </w:t>
      </w:r>
    </w:p>
    <w:p w14:paraId="386E137D" w14:textId="77777777" w:rsidR="00FF1593" w:rsidRDefault="00FF1593" w:rsidP="00FF1593">
      <w:pPr>
        <w:pStyle w:val="Doc-text2"/>
      </w:pPr>
      <w:r>
        <w:t>Proposal 2.</w:t>
      </w:r>
      <w:r>
        <w:tab/>
        <w:t xml:space="preserve">Reply to SA2 that it is feasible to use RLC AM for XR services, especially with the upcoming latency reduction enhancements for RLC AM (per </w:t>
      </w:r>
      <w:r w:rsidRPr="00EE3217">
        <w:rPr>
          <w:highlight w:val="yellow"/>
        </w:rPr>
        <w:t>RP-240791</w:t>
      </w:r>
      <w:r>
        <w:t xml:space="preserve">). </w:t>
      </w:r>
    </w:p>
    <w:p w14:paraId="71EE7F05" w14:textId="77777777" w:rsidR="00FF1593" w:rsidRDefault="00FF1593" w:rsidP="00FF1593">
      <w:pPr>
        <w:pStyle w:val="Doc-text2"/>
      </w:pPr>
      <w:r>
        <w:t>Proposal 3.</w:t>
      </w:r>
      <w:r>
        <w:tab/>
        <w:t xml:space="preserve">Reply to SA2 that it is feasible to use content ratio for discarding DL PDUs during congestion for DRBs configured with RLC UM. </w:t>
      </w:r>
    </w:p>
    <w:p w14:paraId="658BD023" w14:textId="77777777" w:rsidR="00FF1593" w:rsidRDefault="00FF1593" w:rsidP="00FF1593">
      <w:pPr>
        <w:pStyle w:val="Doc-text2"/>
      </w:pPr>
      <w:r>
        <w:t>Proposal 4.</w:t>
      </w:r>
      <w:r>
        <w:tab/>
        <w:t>Include an example of possible gNB implementation in the reply LS to illustrate the feasibility of using content ratio for discarding DL PDUs during congestion.</w:t>
      </w:r>
    </w:p>
    <w:p w14:paraId="3FBCA927" w14:textId="77777777" w:rsidR="00FF1593" w:rsidRDefault="00FF1593" w:rsidP="00FF1593">
      <w:pPr>
        <w:pStyle w:val="Doc-text2"/>
        <w:ind w:left="0" w:firstLine="0"/>
      </w:pPr>
    </w:p>
    <w:p w14:paraId="43B22039" w14:textId="276BDE82" w:rsidR="00FF1593" w:rsidRDefault="00FF1593" w:rsidP="00FF1593">
      <w:pPr>
        <w:pStyle w:val="Doc-title"/>
      </w:pPr>
      <w:r w:rsidRPr="00A363E5">
        <w:t>R2-2409788</w:t>
      </w:r>
      <w:r>
        <w:tab/>
        <w:t>RLC enhancements for XR</w:t>
      </w:r>
      <w:r>
        <w:tab/>
        <w:t>ZTE Corporation, Sanechips</w:t>
      </w:r>
      <w:r>
        <w:tab/>
        <w:t>discussion</w:t>
      </w:r>
    </w:p>
    <w:p w14:paraId="238B097E" w14:textId="77777777" w:rsidR="00FF1593" w:rsidRDefault="00FF1593" w:rsidP="00FF1593">
      <w:pPr>
        <w:pStyle w:val="Agreement"/>
        <w:tabs>
          <w:tab w:val="clear" w:pos="9990"/>
        </w:tabs>
        <w:overflowPunct/>
        <w:autoSpaceDE/>
        <w:autoSpaceDN/>
        <w:adjustRightInd/>
        <w:ind w:left="1619" w:hanging="360"/>
        <w:textAlignment w:val="auto"/>
      </w:pPr>
      <w:r>
        <w:t>Noted</w:t>
      </w:r>
    </w:p>
    <w:p w14:paraId="27F7F7FF" w14:textId="77777777" w:rsidR="00FF1593" w:rsidRPr="00527C77" w:rsidRDefault="00FF1593" w:rsidP="00FF1593">
      <w:pPr>
        <w:pStyle w:val="Doc-text2"/>
      </w:pPr>
    </w:p>
    <w:p w14:paraId="6EF1C794" w14:textId="77777777" w:rsidR="00FF1593" w:rsidRDefault="00FF1593" w:rsidP="00FF1593">
      <w:pPr>
        <w:pStyle w:val="Doc-text2"/>
      </w:pPr>
      <w:r>
        <w:t xml:space="preserve">Proposal 1: RAN2 should reply to SA2 that content ratio information is not useful for packet discard at RAN for RLC AM as AM mode of operation generally aims at transmitting all AM packets reliably to the receiver and hence data packets that are not needed at the upper layers should never to be submitted to RAN in the first place in case of AM operation. </w:t>
      </w:r>
    </w:p>
    <w:p w14:paraId="4C825FB7" w14:textId="77777777" w:rsidR="00FF1593" w:rsidRPr="009B208C" w:rsidRDefault="00FF1593" w:rsidP="00FF1593">
      <w:pPr>
        <w:pStyle w:val="Doc-text2"/>
      </w:pPr>
      <w:r>
        <w:t>Proposal 2: RAN2 should reply to SA2 that content ratio information is not useful for packet discard for RLC-UM since RAN cannot determine reliably whether a given PDU has been received successfully or not for RLC UM.</w:t>
      </w:r>
    </w:p>
    <w:bookmarkEnd w:id="436"/>
    <w:p w14:paraId="409EDF80" w14:textId="77777777" w:rsidR="00FF1593" w:rsidRDefault="00FF1593" w:rsidP="00FF1593">
      <w:pPr>
        <w:pStyle w:val="Doc-title"/>
      </w:pPr>
    </w:p>
    <w:p w14:paraId="29F0FA2F" w14:textId="3D48AF15" w:rsidR="00FF1593" w:rsidRDefault="00FF1593" w:rsidP="00FF1593">
      <w:pPr>
        <w:pStyle w:val="Doc-title"/>
      </w:pPr>
      <w:r w:rsidRPr="00A363E5">
        <w:t>R2-2410337</w:t>
      </w:r>
      <w:r>
        <w:tab/>
        <w:t>Discussion on the RLC enhancements for XR and RAN2 impacts on the SA2 LS</w:t>
      </w:r>
      <w:r>
        <w:tab/>
        <w:t>CMCC</w:t>
      </w:r>
      <w:r>
        <w:tab/>
        <w:t>discussion</w:t>
      </w:r>
      <w:r>
        <w:tab/>
        <w:t>Rel-19</w:t>
      </w:r>
      <w:r>
        <w:tab/>
        <w:t>NR_XR_Ph3-Core</w:t>
      </w:r>
    </w:p>
    <w:p w14:paraId="1CBA97E5" w14:textId="77777777" w:rsidR="00FF1593" w:rsidRDefault="00FF1593" w:rsidP="00FF1593">
      <w:pPr>
        <w:pStyle w:val="Agreement"/>
        <w:tabs>
          <w:tab w:val="clear" w:pos="9990"/>
        </w:tabs>
        <w:overflowPunct/>
        <w:autoSpaceDE/>
        <w:autoSpaceDN/>
        <w:adjustRightInd/>
        <w:ind w:left="1619" w:hanging="360"/>
        <w:textAlignment w:val="auto"/>
      </w:pPr>
      <w:r>
        <w:t>Noted</w:t>
      </w:r>
    </w:p>
    <w:p w14:paraId="3D61F639" w14:textId="77777777" w:rsidR="00FF1593" w:rsidRPr="00527C77" w:rsidRDefault="00FF1593" w:rsidP="00FF1593">
      <w:pPr>
        <w:pStyle w:val="Doc-text2"/>
      </w:pPr>
    </w:p>
    <w:p w14:paraId="722FADDD" w14:textId="77777777" w:rsidR="00FF1593" w:rsidRDefault="00FF1593" w:rsidP="00FF1593">
      <w:pPr>
        <w:pStyle w:val="Doc-text2"/>
      </w:pPr>
      <w:r>
        <w:t xml:space="preserve">Proposal 1: It is useful for gNB to be provided the content ratio information for discarding of DL PDUs during congestion for RLC AM mode. </w:t>
      </w:r>
    </w:p>
    <w:p w14:paraId="2A2DEA3A" w14:textId="77777777" w:rsidR="00FF1593" w:rsidRPr="009B208C" w:rsidRDefault="00FF1593" w:rsidP="00FF1593">
      <w:pPr>
        <w:pStyle w:val="Doc-text2"/>
      </w:pPr>
      <w:r>
        <w:t>Proposal 2: It may not bring benefit for gNB to be provided with the content ratio information for discarding of DL PDUs during congestion for RLC UM mode.</w:t>
      </w:r>
    </w:p>
    <w:p w14:paraId="3E7F7F1F" w14:textId="77777777" w:rsidR="00FF1593" w:rsidRDefault="00FF1593" w:rsidP="00FF1593">
      <w:pPr>
        <w:pStyle w:val="Doc-text2"/>
        <w:ind w:left="0" w:firstLine="0"/>
      </w:pPr>
    </w:p>
    <w:p w14:paraId="3C3CB01D" w14:textId="77777777" w:rsidR="00FF1593" w:rsidRDefault="00FF1593" w:rsidP="00FF1593">
      <w:pPr>
        <w:pStyle w:val="Doc-text2"/>
        <w:ind w:left="0" w:firstLine="0"/>
      </w:pPr>
      <w:r>
        <w:t>DISCUSSION:</w:t>
      </w:r>
    </w:p>
    <w:p w14:paraId="7F3D18EE" w14:textId="77777777" w:rsidR="00FF1593" w:rsidRDefault="00FF1593" w:rsidP="00FF1593">
      <w:pPr>
        <w:pStyle w:val="Doc-text2"/>
        <w:numPr>
          <w:ilvl w:val="0"/>
          <w:numId w:val="26"/>
        </w:numPr>
        <w:overflowPunct/>
        <w:autoSpaceDE/>
        <w:autoSpaceDN/>
        <w:adjustRightInd/>
        <w:textAlignment w:val="auto"/>
      </w:pPr>
      <w:r>
        <w:t>Ericsson agrees with ZTE that in general we should not use AL-FEC for AM mode as it will only increase the congestion and also delays other packets.</w:t>
      </w:r>
    </w:p>
    <w:p w14:paraId="65F25ED7" w14:textId="77777777" w:rsidR="00FF1593" w:rsidRDefault="00FF1593" w:rsidP="00FF1593">
      <w:pPr>
        <w:pStyle w:val="Doc-text2"/>
        <w:numPr>
          <w:ilvl w:val="0"/>
          <w:numId w:val="26"/>
        </w:numPr>
        <w:overflowPunct/>
        <w:autoSpaceDE/>
        <w:autoSpaceDN/>
        <w:adjustRightInd/>
        <w:textAlignment w:val="auto"/>
      </w:pPr>
      <w:r>
        <w:t xml:space="preserve">MTK, LGE, Meta agrees with Ericsson and ZTE. MTK also indicates that considering that we will have fake ACK, this may impact gNB judgement. </w:t>
      </w:r>
    </w:p>
    <w:p w14:paraId="1E2D4C07" w14:textId="77777777" w:rsidR="00FF1593" w:rsidRDefault="00FF1593" w:rsidP="00FF1593">
      <w:pPr>
        <w:pStyle w:val="Doc-text2"/>
        <w:numPr>
          <w:ilvl w:val="0"/>
          <w:numId w:val="26"/>
        </w:numPr>
        <w:overflowPunct/>
        <w:autoSpaceDE/>
        <w:autoSpaceDN/>
        <w:adjustRightInd/>
        <w:textAlignment w:val="auto"/>
      </w:pPr>
      <w:r>
        <w:t xml:space="preserve">LGE also indicates CU/DU split issues, agrees with the issue of using fake ACK to determine whether packet was truly received. </w:t>
      </w:r>
    </w:p>
    <w:p w14:paraId="4ACA6DED" w14:textId="77777777" w:rsidR="00FF1593" w:rsidRDefault="00FF1593" w:rsidP="00FF1593">
      <w:pPr>
        <w:pStyle w:val="Doc-text2"/>
        <w:numPr>
          <w:ilvl w:val="0"/>
          <w:numId w:val="26"/>
        </w:numPr>
        <w:overflowPunct/>
        <w:autoSpaceDE/>
        <w:autoSpaceDN/>
        <w:adjustRightInd/>
        <w:textAlignment w:val="auto"/>
      </w:pPr>
      <w:r>
        <w:t>Huawei indicates that this solution is supposed to be used during congestion, so it can tell gNB how many packets can be dropped. So it helps to mitigate the congestion. Fake ACK makes no difference.</w:t>
      </w:r>
    </w:p>
    <w:p w14:paraId="52E7FE94" w14:textId="77777777" w:rsidR="00FF1593" w:rsidRDefault="00FF1593" w:rsidP="00FF1593">
      <w:pPr>
        <w:pStyle w:val="Doc-text2"/>
        <w:numPr>
          <w:ilvl w:val="0"/>
          <w:numId w:val="26"/>
        </w:numPr>
        <w:overflowPunct/>
        <w:autoSpaceDE/>
        <w:autoSpaceDN/>
        <w:adjustRightInd/>
        <w:textAlignment w:val="auto"/>
      </w:pPr>
      <w:r>
        <w:t xml:space="preserve">Meta does not believe content ratio is helpful information. </w:t>
      </w:r>
    </w:p>
    <w:p w14:paraId="291E59AB" w14:textId="77777777" w:rsidR="00FF1593" w:rsidRDefault="00FF1593" w:rsidP="00FF1593">
      <w:pPr>
        <w:pStyle w:val="Doc-text2"/>
        <w:numPr>
          <w:ilvl w:val="0"/>
          <w:numId w:val="26"/>
        </w:numPr>
        <w:overflowPunct/>
        <w:autoSpaceDE/>
        <w:autoSpaceDN/>
        <w:adjustRightInd/>
        <w:textAlignment w:val="auto"/>
      </w:pPr>
      <w:r>
        <w:t>Samsung agrees that AL-FEC should not be applied to AM mode.</w:t>
      </w:r>
    </w:p>
    <w:p w14:paraId="0C62D02A" w14:textId="77777777" w:rsidR="00FF1593" w:rsidRDefault="00FF1593" w:rsidP="00FF1593">
      <w:pPr>
        <w:pStyle w:val="Doc-text2"/>
        <w:numPr>
          <w:ilvl w:val="0"/>
          <w:numId w:val="26"/>
        </w:numPr>
        <w:overflowPunct/>
        <w:autoSpaceDE/>
        <w:autoSpaceDN/>
        <w:adjustRightInd/>
        <w:textAlignment w:val="auto"/>
      </w:pPr>
      <w:r>
        <w:t>QCM reminds that AL-FEC will not increase the congestion according to SA2’s understanding. Without information about the AL-FEC, gNB discards randomly, but thanks to knowing the ratio, it can choose packets to discard.</w:t>
      </w:r>
    </w:p>
    <w:p w14:paraId="45D882F8" w14:textId="77777777" w:rsidR="00FF1593" w:rsidRDefault="00FF1593" w:rsidP="00FF1593">
      <w:pPr>
        <w:pStyle w:val="Doc-text2"/>
        <w:numPr>
          <w:ilvl w:val="0"/>
          <w:numId w:val="26"/>
        </w:numPr>
        <w:overflowPunct/>
        <w:autoSpaceDE/>
        <w:autoSpaceDN/>
        <w:adjustRightInd/>
        <w:textAlignment w:val="auto"/>
      </w:pPr>
      <w:r>
        <w:t xml:space="preserve">Vivo agrees with QCM and Huawei, this is only for congestion. </w:t>
      </w:r>
    </w:p>
    <w:p w14:paraId="1E254846" w14:textId="77777777" w:rsidR="00FF1593" w:rsidRDefault="00FF1593" w:rsidP="00FF1593">
      <w:pPr>
        <w:pStyle w:val="Doc-text2"/>
        <w:numPr>
          <w:ilvl w:val="0"/>
          <w:numId w:val="26"/>
        </w:numPr>
        <w:overflowPunct/>
        <w:autoSpaceDE/>
        <w:autoSpaceDN/>
        <w:adjustRightInd/>
        <w:textAlignment w:val="auto"/>
      </w:pPr>
      <w:r>
        <w:lastRenderedPageBreak/>
        <w:t>Ericsson thinks this that it is unclear how this interacts with rate adaptation. Ericsson thinks we should have no extra packets during congestion.</w:t>
      </w:r>
    </w:p>
    <w:p w14:paraId="175279A7" w14:textId="77777777" w:rsidR="00FF1593" w:rsidRDefault="00FF1593" w:rsidP="00FF1593">
      <w:pPr>
        <w:pStyle w:val="Doc-text2"/>
        <w:numPr>
          <w:ilvl w:val="0"/>
          <w:numId w:val="26"/>
        </w:numPr>
        <w:overflowPunct/>
        <w:autoSpaceDE/>
        <w:autoSpaceDN/>
        <w:adjustRightInd/>
        <w:textAlignment w:val="auto"/>
      </w:pPr>
      <w:r>
        <w:t>Xiaomi agrees this is useful to have. SA2 LS already clarifies that no additional packets will be generated due to intentional dropping at gNB.</w:t>
      </w:r>
    </w:p>
    <w:p w14:paraId="5211B570" w14:textId="77777777" w:rsidR="00FF1593" w:rsidRDefault="00FF1593" w:rsidP="00FF1593">
      <w:pPr>
        <w:pStyle w:val="Doc-text2"/>
        <w:numPr>
          <w:ilvl w:val="0"/>
          <w:numId w:val="26"/>
        </w:numPr>
        <w:overflowPunct/>
        <w:autoSpaceDE/>
        <w:autoSpaceDN/>
        <w:adjustRightInd/>
        <w:textAlignment w:val="auto"/>
      </w:pPr>
      <w:r>
        <w:t>Sharp does not think this is useful for RLC AM.</w:t>
      </w:r>
    </w:p>
    <w:p w14:paraId="0C6A6541" w14:textId="77777777" w:rsidR="00FF1593" w:rsidRDefault="00FF1593" w:rsidP="00FF1593">
      <w:pPr>
        <w:pStyle w:val="Doc-text2"/>
        <w:numPr>
          <w:ilvl w:val="0"/>
          <w:numId w:val="26"/>
        </w:numPr>
        <w:overflowPunct/>
        <w:autoSpaceDE/>
        <w:autoSpaceDN/>
        <w:adjustRightInd/>
        <w:textAlignment w:val="auto"/>
      </w:pPr>
      <w:r>
        <w:t>Chair: No consensus in RAN2 on whether AL-FEC ratio is useful due to concerns on e.g. impact on gNB pre-processing gain, impact of intentional dropping on app layer behaviour, lack of reliable reception ACK etc.</w:t>
      </w:r>
    </w:p>
    <w:p w14:paraId="68BB20BD" w14:textId="77777777" w:rsidR="00FF1593" w:rsidRDefault="00FF1593" w:rsidP="00FF1593">
      <w:pPr>
        <w:pStyle w:val="Doc-text2"/>
        <w:ind w:left="0" w:firstLine="0"/>
        <w:rPr>
          <w:b/>
        </w:rPr>
      </w:pPr>
    </w:p>
    <w:tbl>
      <w:tblPr>
        <w:tblStyle w:val="TableGrid"/>
        <w:tblW w:w="0" w:type="auto"/>
        <w:tblInd w:w="1619" w:type="dxa"/>
        <w:tblLook w:val="04A0" w:firstRow="1" w:lastRow="0" w:firstColumn="1" w:lastColumn="0" w:noHBand="0" w:noVBand="1"/>
      </w:tblPr>
      <w:tblGrid>
        <w:gridCol w:w="8575"/>
      </w:tblGrid>
      <w:tr w:rsidR="00FF1593" w14:paraId="6AE61FB4" w14:textId="77777777" w:rsidTr="00A619A1">
        <w:tc>
          <w:tcPr>
            <w:tcW w:w="10194" w:type="dxa"/>
          </w:tcPr>
          <w:p w14:paraId="6DE3E05A" w14:textId="77777777" w:rsidR="00FF1593" w:rsidRDefault="00FF1593" w:rsidP="00A619A1">
            <w:pPr>
              <w:pStyle w:val="Agreement"/>
              <w:numPr>
                <w:ilvl w:val="0"/>
                <w:numId w:val="0"/>
              </w:numPr>
            </w:pPr>
            <w:r>
              <w:t>Agreements on AL-FEC (related to LS from SA2)</w:t>
            </w:r>
          </w:p>
          <w:p w14:paraId="5A22D9E6" w14:textId="77777777" w:rsidR="00FF1593" w:rsidRDefault="00FF1593" w:rsidP="00FF1593">
            <w:pPr>
              <w:pStyle w:val="Doc-text2"/>
              <w:numPr>
                <w:ilvl w:val="0"/>
                <w:numId w:val="160"/>
              </w:numPr>
              <w:overflowPunct/>
              <w:autoSpaceDE/>
              <w:autoSpaceDN/>
              <w:adjustRightInd/>
              <w:textAlignment w:val="auto"/>
            </w:pPr>
            <w:r>
              <w:t xml:space="preserve">There is no consensus in RAN2 that AL-FEC ratio information is useful for the gNB for both RLC AM and RLC UM. </w:t>
            </w:r>
          </w:p>
          <w:p w14:paraId="060E3A7A" w14:textId="77777777" w:rsidR="00FF1593" w:rsidRPr="003F78EE" w:rsidRDefault="00FF1593" w:rsidP="00FF1593">
            <w:pPr>
              <w:pStyle w:val="Doc-text2"/>
              <w:numPr>
                <w:ilvl w:val="0"/>
                <w:numId w:val="160"/>
              </w:numPr>
              <w:overflowPunct/>
              <w:autoSpaceDE/>
              <w:autoSpaceDN/>
              <w:adjustRightInd/>
              <w:textAlignment w:val="auto"/>
            </w:pPr>
            <w:r>
              <w:t>RAN2 understanding is that in case this information would be provided to the gNB, it is up to gNB how/whether to consider it, i.e. no impact on RAN2 specifications</w:t>
            </w:r>
          </w:p>
        </w:tc>
      </w:tr>
    </w:tbl>
    <w:p w14:paraId="195B1DE0" w14:textId="77777777" w:rsidR="00FF1593" w:rsidRDefault="00FF1593" w:rsidP="00FF1593">
      <w:pPr>
        <w:pStyle w:val="Doc-text2"/>
        <w:ind w:left="0" w:firstLine="0"/>
      </w:pPr>
    </w:p>
    <w:p w14:paraId="5795D9FD" w14:textId="77777777" w:rsidR="00FF1593" w:rsidRDefault="00FF1593" w:rsidP="00FF1593">
      <w:pPr>
        <w:pStyle w:val="Doc-text2"/>
      </w:pPr>
    </w:p>
    <w:p w14:paraId="2AD8A0EB" w14:textId="77777777" w:rsidR="00FF1593" w:rsidRDefault="00FF1593" w:rsidP="00FF1593">
      <w:pPr>
        <w:pStyle w:val="EmailDiscussion"/>
        <w:overflowPunct/>
        <w:autoSpaceDE/>
        <w:autoSpaceDN/>
        <w:adjustRightInd/>
        <w:ind w:left="1619" w:hanging="360"/>
        <w:textAlignment w:val="auto"/>
      </w:pPr>
      <w:r>
        <w:t>[AT128][502][XR] Reply LS on AL-FEC (QCM)</w:t>
      </w:r>
    </w:p>
    <w:p w14:paraId="53A22153" w14:textId="77777777" w:rsidR="00FF1593" w:rsidRDefault="00FF1593" w:rsidP="00FF1593">
      <w:pPr>
        <w:pStyle w:val="EmailDiscussion2"/>
      </w:pPr>
      <w:r>
        <w:tab/>
        <w:t>Scope: Reply LS to SA2</w:t>
      </w:r>
    </w:p>
    <w:p w14:paraId="0DE551B6" w14:textId="77777777" w:rsidR="00FF1593" w:rsidRDefault="00FF1593" w:rsidP="00FF1593">
      <w:pPr>
        <w:pStyle w:val="EmailDiscussion2"/>
      </w:pPr>
      <w:r>
        <w:tab/>
        <w:t xml:space="preserve">Intended outcome: Reply LS to SA2 in </w:t>
      </w:r>
      <w:r w:rsidRPr="00EC05CB">
        <w:t>R2-2411002</w:t>
      </w:r>
    </w:p>
    <w:p w14:paraId="317C5D74" w14:textId="77777777" w:rsidR="00FF1593" w:rsidRDefault="00FF1593" w:rsidP="00FF1593">
      <w:pPr>
        <w:pStyle w:val="EmailDiscussion2"/>
      </w:pPr>
      <w:r>
        <w:tab/>
        <w:t>Deadline:  LS for offline approval: Friday 2024-11-22 09:00</w:t>
      </w:r>
    </w:p>
    <w:p w14:paraId="0B19F6AC" w14:textId="77777777" w:rsidR="00FF1593" w:rsidRDefault="00FF1593" w:rsidP="00FF1593">
      <w:pPr>
        <w:pStyle w:val="Doc-text2"/>
        <w:ind w:left="0" w:firstLine="0"/>
      </w:pPr>
    </w:p>
    <w:p w14:paraId="7E18DB8E" w14:textId="5F87A0D9" w:rsidR="00FF1593" w:rsidRDefault="00FF1593" w:rsidP="00FF1593">
      <w:pPr>
        <w:pStyle w:val="Doc-title"/>
      </w:pPr>
      <w:r w:rsidRPr="00A363E5">
        <w:t>R2-2411002</w:t>
      </w:r>
      <w:r w:rsidRPr="00492413">
        <w:t xml:space="preserve"> Reply LS on Application-Layer FEC Awareness at RAN</w:t>
      </w:r>
      <w:r>
        <w:t xml:space="preserve"> </w:t>
      </w:r>
      <w:r>
        <w:tab/>
        <w:t>RAN2</w:t>
      </w:r>
      <w:r>
        <w:tab/>
        <w:t>LS out</w:t>
      </w:r>
      <w:r>
        <w:tab/>
        <w:t>Rel-19</w:t>
      </w:r>
      <w:r>
        <w:tab/>
        <w:t>NR_XR_Ph3-Core, XRM_Ph2</w:t>
      </w:r>
      <w:r>
        <w:tab/>
        <w:t>To:SA2</w:t>
      </w:r>
      <w:r>
        <w:tab/>
        <w:t>Cc:SA4</w:t>
      </w:r>
    </w:p>
    <w:p w14:paraId="1AABC3D6" w14:textId="77777777" w:rsidR="00FF1593" w:rsidRDefault="00FF1593" w:rsidP="00FF1593">
      <w:pPr>
        <w:pStyle w:val="Doc-text2"/>
        <w:ind w:left="0" w:firstLine="0"/>
      </w:pPr>
    </w:p>
    <w:p w14:paraId="4A8495EC" w14:textId="77777777" w:rsidR="00FF1593" w:rsidRDefault="00FF1593" w:rsidP="00FF1593">
      <w:pPr>
        <w:pStyle w:val="Doc-text2"/>
        <w:ind w:left="0" w:firstLine="0"/>
        <w:rPr>
          <w:b/>
        </w:rPr>
      </w:pPr>
    </w:p>
    <w:p w14:paraId="5B786CE1" w14:textId="77777777" w:rsidR="00FF1593" w:rsidRDefault="00FF1593" w:rsidP="00FF1593">
      <w:pPr>
        <w:pStyle w:val="Doc-text2"/>
        <w:ind w:left="0" w:firstLine="0"/>
        <w:rPr>
          <w:b/>
        </w:rPr>
      </w:pPr>
      <w:r w:rsidRPr="00585FC2">
        <w:rPr>
          <w:b/>
        </w:rPr>
        <w:t>Unnecessary retransmissions avoidance</w:t>
      </w:r>
      <w:r>
        <w:rPr>
          <w:b/>
        </w:rPr>
        <w:t xml:space="preserve"> – solution details</w:t>
      </w:r>
    </w:p>
    <w:p w14:paraId="35F5CE07" w14:textId="1BC839F0" w:rsidR="00FF1593" w:rsidRDefault="00FF1593" w:rsidP="00FF1593">
      <w:pPr>
        <w:pStyle w:val="Doc-title"/>
      </w:pPr>
      <w:r w:rsidRPr="00A363E5">
        <w:t>R2-2409636</w:t>
      </w:r>
      <w:r>
        <w:tab/>
        <w:t>RLC AM retransmission enhancements</w:t>
      </w:r>
      <w:r>
        <w:tab/>
        <w:t>Xiaomi</w:t>
      </w:r>
      <w:r>
        <w:tab/>
        <w:t>discussion</w:t>
      </w:r>
      <w:r>
        <w:tab/>
        <w:t>Rel-19</w:t>
      </w:r>
      <w:r>
        <w:tab/>
        <w:t>NR_XR_Ph3-Core</w:t>
      </w:r>
    </w:p>
    <w:p w14:paraId="31EDB7AA" w14:textId="77777777" w:rsidR="00FF1593" w:rsidRDefault="00FF1593" w:rsidP="00FF1593">
      <w:pPr>
        <w:pStyle w:val="Agreement"/>
        <w:tabs>
          <w:tab w:val="clear" w:pos="9990"/>
        </w:tabs>
        <w:overflowPunct/>
        <w:autoSpaceDE/>
        <w:autoSpaceDN/>
        <w:adjustRightInd/>
        <w:ind w:left="1619" w:hanging="360"/>
        <w:textAlignment w:val="auto"/>
      </w:pPr>
      <w:r>
        <w:t>Noted</w:t>
      </w:r>
    </w:p>
    <w:p w14:paraId="07ABB56D" w14:textId="77777777" w:rsidR="00FF1593" w:rsidRPr="001B1062" w:rsidRDefault="00FF1593" w:rsidP="00FF1593">
      <w:pPr>
        <w:pStyle w:val="Doc-text2"/>
      </w:pPr>
    </w:p>
    <w:p w14:paraId="615BC0B5" w14:textId="77777777" w:rsidR="00FF1593" w:rsidRPr="00135689" w:rsidRDefault="00FF1593" w:rsidP="00FF1593">
      <w:pPr>
        <w:pStyle w:val="Doc-text2"/>
      </w:pPr>
      <w:r w:rsidRPr="00135689">
        <w:t>Proposal 5: The indication from Tx to Rx about the discarded RLC PDUs are not supported.</w:t>
      </w:r>
    </w:p>
    <w:p w14:paraId="17FCBCBE" w14:textId="77777777" w:rsidR="00FF1593" w:rsidRDefault="00FF1593" w:rsidP="00FF1593">
      <w:pPr>
        <w:pStyle w:val="Doc-text2"/>
        <w:ind w:left="0" w:firstLine="0"/>
        <w:rPr>
          <w:b/>
        </w:rPr>
      </w:pPr>
    </w:p>
    <w:p w14:paraId="55E18875" w14:textId="35584C2C" w:rsidR="00FF1593" w:rsidRDefault="00FF1593" w:rsidP="00FF1593">
      <w:pPr>
        <w:pStyle w:val="Doc-title"/>
      </w:pPr>
      <w:r w:rsidRPr="00A363E5">
        <w:t>R2-2410092</w:t>
      </w:r>
      <w:r>
        <w:tab/>
        <w:t>Issues on RLC Enhancements</w:t>
      </w:r>
      <w:r>
        <w:tab/>
        <w:t>Sharp</w:t>
      </w:r>
      <w:r>
        <w:tab/>
        <w:t>discussion</w:t>
      </w:r>
      <w:r>
        <w:tab/>
        <w:t>Rel-19</w:t>
      </w:r>
      <w:r>
        <w:tab/>
        <w:t>NR_XR_Ph3-Core</w:t>
      </w:r>
    </w:p>
    <w:p w14:paraId="483CDCA0" w14:textId="77777777" w:rsidR="00FF1593" w:rsidRDefault="00FF1593" w:rsidP="00FF1593">
      <w:pPr>
        <w:pStyle w:val="Agreement"/>
        <w:tabs>
          <w:tab w:val="clear" w:pos="9990"/>
        </w:tabs>
        <w:overflowPunct/>
        <w:autoSpaceDE/>
        <w:autoSpaceDN/>
        <w:adjustRightInd/>
        <w:ind w:left="1619" w:hanging="360"/>
        <w:textAlignment w:val="auto"/>
      </w:pPr>
      <w:r>
        <w:t>Noted</w:t>
      </w:r>
    </w:p>
    <w:p w14:paraId="61E8C415" w14:textId="77777777" w:rsidR="00FF1593" w:rsidRPr="001B1062" w:rsidRDefault="00FF1593" w:rsidP="00FF1593">
      <w:pPr>
        <w:pStyle w:val="Doc-text2"/>
      </w:pPr>
    </w:p>
    <w:p w14:paraId="39B7514A" w14:textId="77777777" w:rsidR="00FF1593" w:rsidRDefault="00FF1593" w:rsidP="00FF1593">
      <w:pPr>
        <w:pStyle w:val="Doc-text2"/>
      </w:pPr>
      <w:r>
        <w:t>Proposal 2</w:t>
      </w:r>
      <w:r>
        <w:tab/>
        <w:t>A TX-to-RX indication of obsolete SDUs can be configurable.</w:t>
      </w:r>
    </w:p>
    <w:p w14:paraId="48B660CB" w14:textId="77777777" w:rsidR="00FF1593" w:rsidRDefault="00FF1593" w:rsidP="00FF1593">
      <w:pPr>
        <w:pStyle w:val="Doc-text2"/>
        <w:ind w:left="0" w:firstLine="0"/>
      </w:pPr>
    </w:p>
    <w:p w14:paraId="17AC2E94" w14:textId="77777777" w:rsidR="00FF1593" w:rsidRDefault="00FF1593" w:rsidP="00FF1593">
      <w:pPr>
        <w:pStyle w:val="Doc-text2"/>
        <w:ind w:left="0" w:firstLine="0"/>
      </w:pPr>
    </w:p>
    <w:p w14:paraId="4383ADA5" w14:textId="77777777" w:rsidR="00FF1593" w:rsidRDefault="00FF1593" w:rsidP="00FF1593">
      <w:pPr>
        <w:pStyle w:val="Doc-text2"/>
        <w:ind w:left="0" w:firstLine="0"/>
      </w:pPr>
      <w:r>
        <w:t>DISCUSSION on indication from Tx to Rx:</w:t>
      </w:r>
    </w:p>
    <w:p w14:paraId="2DA97087" w14:textId="77777777" w:rsidR="00FF1593" w:rsidRDefault="00FF1593" w:rsidP="00FF1593">
      <w:pPr>
        <w:pStyle w:val="Doc-text2"/>
        <w:numPr>
          <w:ilvl w:val="0"/>
          <w:numId w:val="26"/>
        </w:numPr>
        <w:overflowPunct/>
        <w:autoSpaceDE/>
        <w:autoSpaceDN/>
        <w:adjustRightInd/>
        <w:textAlignment w:val="auto"/>
      </w:pPr>
      <w:r>
        <w:t xml:space="preserve">LGE, Ericsson, Huawei, Nokia, QCM agrees with Xiaomi’s proposal. </w:t>
      </w:r>
    </w:p>
    <w:p w14:paraId="584EBFDC" w14:textId="77777777" w:rsidR="00FF1593" w:rsidRDefault="00FF1593" w:rsidP="00FF1593">
      <w:pPr>
        <w:pStyle w:val="Doc-text2"/>
        <w:numPr>
          <w:ilvl w:val="0"/>
          <w:numId w:val="26"/>
        </w:numPr>
        <w:overflowPunct/>
        <w:autoSpaceDE/>
        <w:autoSpaceDN/>
        <w:adjustRightInd/>
        <w:textAlignment w:val="auto"/>
      </w:pPr>
      <w:r>
        <w:t xml:space="preserve">LGE thinks that the only gain is to avoid Tx window stall, but this is corner case. </w:t>
      </w:r>
    </w:p>
    <w:p w14:paraId="60234C70" w14:textId="77777777" w:rsidR="00FF1593" w:rsidRDefault="00FF1593" w:rsidP="00FF1593">
      <w:pPr>
        <w:pStyle w:val="Doc-text2"/>
        <w:numPr>
          <w:ilvl w:val="0"/>
          <w:numId w:val="26"/>
        </w:numPr>
        <w:overflowPunct/>
        <w:autoSpaceDE/>
        <w:autoSpaceDN/>
        <w:adjustRightInd/>
        <w:textAlignment w:val="auto"/>
      </w:pPr>
      <w:r>
        <w:t>MTK, vivo does not agree this is a corner case, thinks that during congestion this can happen frequently.</w:t>
      </w:r>
    </w:p>
    <w:p w14:paraId="453845A5" w14:textId="77777777" w:rsidR="00FF1593" w:rsidRDefault="00FF1593" w:rsidP="00FF1593">
      <w:pPr>
        <w:pStyle w:val="Doc-text2"/>
        <w:numPr>
          <w:ilvl w:val="0"/>
          <w:numId w:val="26"/>
        </w:numPr>
        <w:overflowPunct/>
        <w:autoSpaceDE/>
        <w:autoSpaceDN/>
        <w:adjustRightInd/>
        <w:textAlignment w:val="auto"/>
      </w:pPr>
      <w:r>
        <w:t>Huawei indicates that there will be delay to send indication and we agreed to have Rx local timer which addresses window stalling issue.</w:t>
      </w:r>
    </w:p>
    <w:p w14:paraId="1AD4A66E" w14:textId="77777777" w:rsidR="00FF1593" w:rsidRDefault="00FF1593" w:rsidP="00FF1593">
      <w:pPr>
        <w:pStyle w:val="Doc-text2"/>
        <w:numPr>
          <w:ilvl w:val="0"/>
          <w:numId w:val="26"/>
        </w:numPr>
        <w:overflowPunct/>
        <w:autoSpaceDE/>
        <w:autoSpaceDN/>
        <w:adjustRightInd/>
        <w:textAlignment w:val="auto"/>
      </w:pPr>
      <w:r>
        <w:t>Nokia thinks indication would be useful for reordering which will not be used. Window stalling is addressed by local timer.</w:t>
      </w:r>
    </w:p>
    <w:p w14:paraId="6B019B7B" w14:textId="77777777" w:rsidR="00FF1593" w:rsidRDefault="00FF1593" w:rsidP="00FF1593">
      <w:pPr>
        <w:pStyle w:val="Doc-text2"/>
        <w:numPr>
          <w:ilvl w:val="0"/>
          <w:numId w:val="26"/>
        </w:numPr>
        <w:overflowPunct/>
        <w:autoSpaceDE/>
        <w:autoSpaceDN/>
        <w:adjustRightInd/>
        <w:textAlignment w:val="auto"/>
      </w:pPr>
      <w:r>
        <w:t>Vivo think with an indication we can save some time. Vivo thinks that local timer at Rx side will be long.</w:t>
      </w:r>
    </w:p>
    <w:p w14:paraId="37B6AF80" w14:textId="77777777" w:rsidR="00FF1593" w:rsidRDefault="00FF1593" w:rsidP="00FF1593">
      <w:pPr>
        <w:pStyle w:val="Doc-text2"/>
        <w:numPr>
          <w:ilvl w:val="0"/>
          <w:numId w:val="26"/>
        </w:numPr>
        <w:overflowPunct/>
        <w:autoSpaceDE/>
        <w:autoSpaceDN/>
        <w:adjustRightInd/>
        <w:textAlignment w:val="auto"/>
      </w:pPr>
      <w:r>
        <w:t>OPPO agrees that we need an indication to address window stalling issue. OPPO thinks we can include it in data packet to minimize impact on specifications.</w:t>
      </w:r>
    </w:p>
    <w:p w14:paraId="7677980A" w14:textId="77777777" w:rsidR="00FF1593" w:rsidRDefault="00FF1593" w:rsidP="00FF1593">
      <w:pPr>
        <w:pStyle w:val="Doc-text2"/>
        <w:numPr>
          <w:ilvl w:val="0"/>
          <w:numId w:val="26"/>
        </w:numPr>
        <w:overflowPunct/>
        <w:autoSpaceDE/>
        <w:autoSpaceDN/>
        <w:adjustRightInd/>
        <w:textAlignment w:val="auto"/>
      </w:pPr>
      <w:r>
        <w:t>Futurewei analyzed this in the past and window stall will almost never happen if the local timer is shorter than 1-2 seconds.</w:t>
      </w:r>
    </w:p>
    <w:p w14:paraId="6510AFF7" w14:textId="77777777" w:rsidR="00FF1593" w:rsidRDefault="00FF1593" w:rsidP="00FF1593">
      <w:pPr>
        <w:pStyle w:val="Doc-text2"/>
        <w:numPr>
          <w:ilvl w:val="0"/>
          <w:numId w:val="26"/>
        </w:numPr>
        <w:overflowPunct/>
        <w:autoSpaceDE/>
        <w:autoSpaceDN/>
        <w:adjustRightInd/>
        <w:textAlignment w:val="auto"/>
      </w:pPr>
      <w:r>
        <w:t>Lenovo agrees with MTK, it can also be useful to avoid discarding of C-PDU.</w:t>
      </w:r>
    </w:p>
    <w:p w14:paraId="4C3B8C25" w14:textId="77777777" w:rsidR="00FF1593" w:rsidRDefault="00FF1593" w:rsidP="00FF1593">
      <w:pPr>
        <w:pStyle w:val="Doc-text2"/>
        <w:numPr>
          <w:ilvl w:val="0"/>
          <w:numId w:val="26"/>
        </w:numPr>
        <w:overflowPunct/>
        <w:autoSpaceDE/>
        <w:autoSpaceDN/>
        <w:adjustRightInd/>
        <w:textAlignment w:val="auto"/>
      </w:pPr>
      <w:r>
        <w:t xml:space="preserve">CMCC, KDDI indication is beneficial as it gives more accurate information for discarding. </w:t>
      </w:r>
    </w:p>
    <w:p w14:paraId="237C331F" w14:textId="77777777" w:rsidR="00FF1593" w:rsidRDefault="00FF1593" w:rsidP="00FF1593">
      <w:pPr>
        <w:pStyle w:val="Doc-text2"/>
        <w:numPr>
          <w:ilvl w:val="0"/>
          <w:numId w:val="26"/>
        </w:numPr>
        <w:overflowPunct/>
        <w:autoSpaceDE/>
        <w:autoSpaceDN/>
        <w:adjustRightInd/>
        <w:textAlignment w:val="auto"/>
      </w:pPr>
      <w:r>
        <w:t>Samsung also support having an indication.</w:t>
      </w:r>
    </w:p>
    <w:p w14:paraId="6EC1F145" w14:textId="77777777" w:rsidR="00FF1593" w:rsidRDefault="00FF1593" w:rsidP="00FF1593">
      <w:pPr>
        <w:pStyle w:val="Doc-text2"/>
        <w:numPr>
          <w:ilvl w:val="0"/>
          <w:numId w:val="26"/>
        </w:numPr>
        <w:overflowPunct/>
        <w:autoSpaceDE/>
        <w:autoSpaceDN/>
        <w:adjustRightInd/>
        <w:textAlignment w:val="auto"/>
      </w:pPr>
      <w:r>
        <w:t>Ericsson does not agree with the delay issue.</w:t>
      </w:r>
    </w:p>
    <w:p w14:paraId="2151C912" w14:textId="77777777" w:rsidR="00FF1593" w:rsidRDefault="00FF1593" w:rsidP="00FF1593">
      <w:pPr>
        <w:pStyle w:val="Doc-text2"/>
        <w:numPr>
          <w:ilvl w:val="0"/>
          <w:numId w:val="26"/>
        </w:numPr>
        <w:overflowPunct/>
        <w:autoSpaceDE/>
        <w:autoSpaceDN/>
        <w:adjustRightInd/>
        <w:textAlignment w:val="auto"/>
      </w:pPr>
      <w:r>
        <w:t>QCM also does not think that some additional delay in discarding is a critical issue.</w:t>
      </w:r>
    </w:p>
    <w:p w14:paraId="599B8BAF" w14:textId="77777777" w:rsidR="00FF1593" w:rsidRDefault="00FF1593" w:rsidP="00FF1593">
      <w:pPr>
        <w:pStyle w:val="Doc-text2"/>
        <w:numPr>
          <w:ilvl w:val="0"/>
          <w:numId w:val="26"/>
        </w:numPr>
        <w:overflowPunct/>
        <w:autoSpaceDE/>
        <w:autoSpaceDN/>
        <w:adjustRightInd/>
        <w:textAlignment w:val="auto"/>
      </w:pPr>
      <w:r>
        <w:t>LGE does not see clear benefit.</w:t>
      </w:r>
    </w:p>
    <w:p w14:paraId="3F4A91BD" w14:textId="77777777" w:rsidR="00FF1593" w:rsidRDefault="00FF1593" w:rsidP="00FF1593">
      <w:pPr>
        <w:pStyle w:val="Doc-text2"/>
        <w:numPr>
          <w:ilvl w:val="0"/>
          <w:numId w:val="26"/>
        </w:numPr>
        <w:overflowPunct/>
        <w:autoSpaceDE/>
        <w:autoSpaceDN/>
        <w:adjustRightInd/>
        <w:textAlignment w:val="auto"/>
      </w:pPr>
      <w:r>
        <w:t>OPPO thinks that local Rx timer will be set to long value to avoid losses, so then window stalling can happen.</w:t>
      </w:r>
    </w:p>
    <w:p w14:paraId="2AC5DF58" w14:textId="77777777" w:rsidR="00FF1593" w:rsidRDefault="00FF1593" w:rsidP="00FF1593">
      <w:pPr>
        <w:pStyle w:val="Doc-text2"/>
        <w:numPr>
          <w:ilvl w:val="0"/>
          <w:numId w:val="26"/>
        </w:numPr>
        <w:overflowPunct/>
        <w:autoSpaceDE/>
        <w:autoSpaceDN/>
        <w:adjustRightInd/>
        <w:textAlignment w:val="auto"/>
      </w:pPr>
      <w:r>
        <w:t>Ericsson thinks we are repeating the discussions we already had and we agreed a combined approach.</w:t>
      </w:r>
    </w:p>
    <w:p w14:paraId="04160B17" w14:textId="77777777" w:rsidR="00FF1593" w:rsidRDefault="00FF1593" w:rsidP="00FF1593">
      <w:pPr>
        <w:pStyle w:val="Doc-text2"/>
      </w:pPr>
    </w:p>
    <w:p w14:paraId="5CB415D8" w14:textId="77777777" w:rsidR="00FF1593" w:rsidRDefault="00FF1593" w:rsidP="00FF1593">
      <w:pPr>
        <w:pStyle w:val="Doc-text2"/>
      </w:pPr>
    </w:p>
    <w:tbl>
      <w:tblPr>
        <w:tblStyle w:val="TableGrid"/>
        <w:tblW w:w="0" w:type="auto"/>
        <w:tblInd w:w="1622" w:type="dxa"/>
        <w:tblLook w:val="04A0" w:firstRow="1" w:lastRow="0" w:firstColumn="1" w:lastColumn="0" w:noHBand="0" w:noVBand="1"/>
      </w:tblPr>
      <w:tblGrid>
        <w:gridCol w:w="8572"/>
      </w:tblGrid>
      <w:tr w:rsidR="00FF1593" w14:paraId="19AFD1CC" w14:textId="77777777" w:rsidTr="00A619A1">
        <w:tc>
          <w:tcPr>
            <w:tcW w:w="10194" w:type="dxa"/>
          </w:tcPr>
          <w:p w14:paraId="03B6EAEC" w14:textId="77777777" w:rsidR="00FF1593" w:rsidRDefault="00FF1593" w:rsidP="00A619A1">
            <w:pPr>
              <w:pStyle w:val="Doc-text2"/>
              <w:ind w:left="0" w:firstLine="0"/>
              <w:rPr>
                <w:b/>
              </w:rPr>
            </w:pPr>
            <w:r>
              <w:rPr>
                <w:b/>
                <w:bCs/>
              </w:rPr>
              <w:lastRenderedPageBreak/>
              <w:t>Agreements on u</w:t>
            </w:r>
            <w:r w:rsidRPr="00585FC2">
              <w:rPr>
                <w:b/>
              </w:rPr>
              <w:t xml:space="preserve">nnecessary </w:t>
            </w:r>
            <w:r>
              <w:rPr>
                <w:b/>
              </w:rPr>
              <w:t xml:space="preserve">RLC </w:t>
            </w:r>
            <w:r w:rsidRPr="00585FC2">
              <w:rPr>
                <w:b/>
              </w:rPr>
              <w:t>retransmissions avoidance</w:t>
            </w:r>
          </w:p>
          <w:p w14:paraId="1B5EFEFB" w14:textId="77777777" w:rsidR="00FF1593" w:rsidRDefault="00FF1593" w:rsidP="00FF1593">
            <w:pPr>
              <w:pStyle w:val="Doc-text2"/>
              <w:numPr>
                <w:ilvl w:val="0"/>
                <w:numId w:val="158"/>
              </w:numPr>
              <w:overflowPunct/>
              <w:autoSpaceDE/>
              <w:autoSpaceDN/>
              <w:adjustRightInd/>
              <w:textAlignment w:val="auto"/>
            </w:pPr>
            <w:r>
              <w:t>There is no clear understanding on how the indication would look like or what problem it would solve that cannot be solved by the local timer</w:t>
            </w:r>
          </w:p>
          <w:p w14:paraId="2668B335" w14:textId="77777777" w:rsidR="00FF1593" w:rsidRPr="00BC110A" w:rsidRDefault="00FF1593" w:rsidP="00FF1593">
            <w:pPr>
              <w:pStyle w:val="Doc-text2"/>
              <w:numPr>
                <w:ilvl w:val="0"/>
                <w:numId w:val="158"/>
              </w:numPr>
              <w:overflowPunct/>
              <w:autoSpaceDE/>
              <w:autoSpaceDN/>
              <w:adjustRightInd/>
              <w:textAlignment w:val="auto"/>
            </w:pPr>
            <w:r>
              <w:t>Unless critical issue is identified, no Tx to Rx indication will be introduced</w:t>
            </w:r>
          </w:p>
        </w:tc>
      </w:tr>
    </w:tbl>
    <w:p w14:paraId="091034E9" w14:textId="77777777" w:rsidR="00FF1593" w:rsidRDefault="00FF1593" w:rsidP="00FF1593">
      <w:pPr>
        <w:pStyle w:val="Doc-text2"/>
        <w:ind w:left="0" w:firstLine="0"/>
      </w:pPr>
    </w:p>
    <w:p w14:paraId="4DCA9228" w14:textId="77777777" w:rsidR="00FF1593" w:rsidRDefault="00FF1593" w:rsidP="00FF1593">
      <w:pPr>
        <w:pStyle w:val="Doc-text2"/>
        <w:ind w:left="0" w:firstLine="0"/>
        <w:rPr>
          <w:b/>
        </w:rPr>
      </w:pPr>
    </w:p>
    <w:p w14:paraId="6F55D541" w14:textId="35E4E379" w:rsidR="00FF1593" w:rsidRDefault="00FF1593" w:rsidP="00FF1593">
      <w:pPr>
        <w:pStyle w:val="Doc-title"/>
      </w:pPr>
      <w:r w:rsidRPr="00A363E5">
        <w:t>R2-2409740</w:t>
      </w:r>
      <w:r>
        <w:tab/>
        <w:t>Further details of RLC enhancements for XR</w:t>
      </w:r>
      <w:r>
        <w:tab/>
        <w:t>LG Electronics Inc.</w:t>
      </w:r>
      <w:r>
        <w:tab/>
        <w:t>discussion</w:t>
      </w:r>
      <w:r>
        <w:tab/>
        <w:t>Rel-19</w:t>
      </w:r>
      <w:r>
        <w:tab/>
        <w:t>NR_XR_Ph3-Core</w:t>
      </w:r>
    </w:p>
    <w:p w14:paraId="4AE31ED1" w14:textId="77777777" w:rsidR="00FF1593" w:rsidRPr="002400B2" w:rsidRDefault="00FF1593" w:rsidP="00FF1593">
      <w:pPr>
        <w:pStyle w:val="Doc-text2"/>
      </w:pPr>
      <w:r w:rsidRPr="002400B2">
        <w:t xml:space="preserve">Proposal 2. Special handling to avoid PDCP control PDU discard is not needed. </w:t>
      </w:r>
    </w:p>
    <w:p w14:paraId="062209AD" w14:textId="77777777" w:rsidR="00FF1593" w:rsidRPr="002400B2" w:rsidRDefault="00FF1593" w:rsidP="00FF1593">
      <w:pPr>
        <w:pStyle w:val="Doc-text2"/>
      </w:pPr>
      <w:r w:rsidRPr="002400B2">
        <w:t>Proposal 3. A new RLC timer at the Rx is introduced to determine obsolete RLC SDUs.</w:t>
      </w:r>
    </w:p>
    <w:p w14:paraId="62D9EBD7" w14:textId="77777777" w:rsidR="00FF1593" w:rsidRPr="002400B2" w:rsidRDefault="00FF1593" w:rsidP="00FF1593">
      <w:pPr>
        <w:pStyle w:val="Doc-text2"/>
      </w:pPr>
      <w:r w:rsidRPr="002400B2">
        <w:t>Proposal 4. The abandoned RLC SDUs determined by a new RLC timer are positively acknowledged in the STATUS report.</w:t>
      </w:r>
    </w:p>
    <w:p w14:paraId="5D398792" w14:textId="77777777" w:rsidR="00FF1593" w:rsidRDefault="00FF1593" w:rsidP="00FF1593">
      <w:pPr>
        <w:pStyle w:val="Doc-text2"/>
        <w:ind w:left="0" w:firstLine="0"/>
        <w:rPr>
          <w:bCs/>
        </w:rPr>
      </w:pPr>
    </w:p>
    <w:p w14:paraId="0312DE89" w14:textId="77777777" w:rsidR="00FF1593" w:rsidRDefault="00FF1593" w:rsidP="00FF1593">
      <w:pPr>
        <w:pStyle w:val="Doc-text2"/>
        <w:ind w:left="0" w:firstLine="0"/>
        <w:rPr>
          <w:bCs/>
        </w:rPr>
      </w:pPr>
      <w:r w:rsidRPr="00B376D9">
        <w:rPr>
          <w:bCs/>
        </w:rPr>
        <w:t>DISCUSSION</w:t>
      </w:r>
      <w:r>
        <w:rPr>
          <w:bCs/>
        </w:rPr>
        <w:t xml:space="preserve"> on P2:</w:t>
      </w:r>
    </w:p>
    <w:p w14:paraId="05EFCFDE" w14:textId="77777777" w:rsidR="00FF1593" w:rsidRDefault="00FF1593" w:rsidP="00FF1593">
      <w:pPr>
        <w:pStyle w:val="Doc-text2"/>
        <w:numPr>
          <w:ilvl w:val="0"/>
          <w:numId w:val="26"/>
        </w:numPr>
        <w:overflowPunct/>
        <w:autoSpaceDE/>
        <w:autoSpaceDN/>
        <w:adjustRightInd/>
        <w:textAlignment w:val="auto"/>
        <w:rPr>
          <w:bCs/>
        </w:rPr>
      </w:pPr>
      <w:r>
        <w:rPr>
          <w:bCs/>
        </w:rPr>
        <w:t>Xiaomi agrees with P2.</w:t>
      </w:r>
    </w:p>
    <w:p w14:paraId="5C061D90" w14:textId="77777777" w:rsidR="00FF1593" w:rsidRDefault="00FF1593" w:rsidP="00FF1593">
      <w:pPr>
        <w:pStyle w:val="Doc-text2"/>
        <w:ind w:left="0" w:firstLine="0"/>
        <w:rPr>
          <w:bCs/>
        </w:rPr>
      </w:pPr>
    </w:p>
    <w:p w14:paraId="71A90AB2" w14:textId="77777777" w:rsidR="00FF1593" w:rsidRDefault="00FF1593" w:rsidP="00FF1593">
      <w:pPr>
        <w:pStyle w:val="Doc-text2"/>
        <w:ind w:left="0" w:firstLine="0"/>
        <w:rPr>
          <w:bCs/>
        </w:rPr>
      </w:pPr>
      <w:r>
        <w:rPr>
          <w:bCs/>
        </w:rPr>
        <w:t>DISCUSSION on P3:</w:t>
      </w:r>
    </w:p>
    <w:p w14:paraId="7D0C4712" w14:textId="77777777" w:rsidR="00FF1593" w:rsidRDefault="00FF1593" w:rsidP="00FF1593">
      <w:pPr>
        <w:pStyle w:val="Doc-text2"/>
        <w:numPr>
          <w:ilvl w:val="0"/>
          <w:numId w:val="26"/>
        </w:numPr>
        <w:overflowPunct/>
        <w:autoSpaceDE/>
        <w:autoSpaceDN/>
        <w:adjustRightInd/>
        <w:textAlignment w:val="auto"/>
        <w:rPr>
          <w:bCs/>
        </w:rPr>
      </w:pPr>
      <w:r>
        <w:rPr>
          <w:bCs/>
        </w:rPr>
        <w:t xml:space="preserve">MTK asks when this timer is started. </w:t>
      </w:r>
    </w:p>
    <w:p w14:paraId="5B0F79D8" w14:textId="77777777" w:rsidR="00FF1593" w:rsidRDefault="00FF1593" w:rsidP="00FF1593">
      <w:pPr>
        <w:pStyle w:val="Doc-text2"/>
        <w:numPr>
          <w:ilvl w:val="0"/>
          <w:numId w:val="26"/>
        </w:numPr>
        <w:overflowPunct/>
        <w:autoSpaceDE/>
        <w:autoSpaceDN/>
        <w:adjustRightInd/>
        <w:textAlignment w:val="auto"/>
        <w:rPr>
          <w:bCs/>
        </w:rPr>
      </w:pPr>
      <w:r>
        <w:rPr>
          <w:bCs/>
        </w:rPr>
        <w:t>LGE explains it should be started when gap is detected. Next details are whether this is per SDU or per entity.</w:t>
      </w:r>
    </w:p>
    <w:p w14:paraId="7BC23A7E" w14:textId="77777777" w:rsidR="00FF1593" w:rsidRDefault="00FF1593" w:rsidP="00FF1593">
      <w:pPr>
        <w:pStyle w:val="Doc-text2"/>
        <w:numPr>
          <w:ilvl w:val="0"/>
          <w:numId w:val="26"/>
        </w:numPr>
        <w:overflowPunct/>
        <w:autoSpaceDE/>
        <w:autoSpaceDN/>
        <w:adjustRightInd/>
        <w:textAlignment w:val="auto"/>
        <w:rPr>
          <w:bCs/>
        </w:rPr>
      </w:pPr>
      <w:r>
        <w:rPr>
          <w:bCs/>
        </w:rPr>
        <w:t>Huawei, Lenovo agrees with P3, we need new timer.</w:t>
      </w:r>
    </w:p>
    <w:p w14:paraId="654AEA9C" w14:textId="77777777" w:rsidR="00FF1593" w:rsidRDefault="00FF1593" w:rsidP="00FF1593">
      <w:pPr>
        <w:pStyle w:val="Doc-text2"/>
        <w:numPr>
          <w:ilvl w:val="0"/>
          <w:numId w:val="26"/>
        </w:numPr>
        <w:overflowPunct/>
        <w:autoSpaceDE/>
        <w:autoSpaceDN/>
        <w:adjustRightInd/>
        <w:textAlignment w:val="auto"/>
        <w:rPr>
          <w:bCs/>
        </w:rPr>
      </w:pPr>
      <w:r>
        <w:rPr>
          <w:bCs/>
        </w:rPr>
        <w:t>MTK think there is an issue because the gap may never happen.</w:t>
      </w:r>
    </w:p>
    <w:p w14:paraId="06173FD0" w14:textId="77777777" w:rsidR="00FF1593" w:rsidRDefault="00FF1593" w:rsidP="00FF1593">
      <w:pPr>
        <w:pStyle w:val="Doc-text2"/>
        <w:numPr>
          <w:ilvl w:val="0"/>
          <w:numId w:val="26"/>
        </w:numPr>
        <w:overflowPunct/>
        <w:autoSpaceDE/>
        <w:autoSpaceDN/>
        <w:adjustRightInd/>
        <w:textAlignment w:val="auto"/>
        <w:rPr>
          <w:bCs/>
        </w:rPr>
      </w:pPr>
      <w:r>
        <w:rPr>
          <w:bCs/>
        </w:rPr>
        <w:t>Vivo thinks we need an indication from Tx.</w:t>
      </w:r>
    </w:p>
    <w:p w14:paraId="44F7B992" w14:textId="77777777" w:rsidR="00FF1593" w:rsidRDefault="00FF1593" w:rsidP="00FF1593">
      <w:pPr>
        <w:pStyle w:val="Doc-text2"/>
        <w:numPr>
          <w:ilvl w:val="0"/>
          <w:numId w:val="26"/>
        </w:numPr>
        <w:overflowPunct/>
        <w:autoSpaceDE/>
        <w:autoSpaceDN/>
        <w:adjustRightInd/>
        <w:textAlignment w:val="auto"/>
        <w:rPr>
          <w:bCs/>
        </w:rPr>
      </w:pPr>
      <w:r>
        <w:rPr>
          <w:bCs/>
        </w:rPr>
        <w:t>Lenovo, Ericsson thinks the timer is started when there is a gap.</w:t>
      </w:r>
    </w:p>
    <w:p w14:paraId="6E96F9EA" w14:textId="77777777" w:rsidR="00FF1593" w:rsidRDefault="00FF1593" w:rsidP="00FF1593">
      <w:pPr>
        <w:pStyle w:val="Doc-text2"/>
        <w:numPr>
          <w:ilvl w:val="0"/>
          <w:numId w:val="26"/>
        </w:numPr>
        <w:overflowPunct/>
        <w:autoSpaceDE/>
        <w:autoSpaceDN/>
        <w:adjustRightInd/>
        <w:textAlignment w:val="auto"/>
        <w:rPr>
          <w:bCs/>
        </w:rPr>
      </w:pPr>
      <w:r>
        <w:rPr>
          <w:bCs/>
        </w:rPr>
        <w:t xml:space="preserve">OPPO asks if gap is detected in RLC or PDCP. </w:t>
      </w:r>
    </w:p>
    <w:p w14:paraId="30FE8B15" w14:textId="77777777" w:rsidR="00FF1593" w:rsidRDefault="00FF1593" w:rsidP="00FF1593">
      <w:pPr>
        <w:pStyle w:val="Doc-text2"/>
        <w:ind w:left="0" w:firstLine="0"/>
        <w:rPr>
          <w:bCs/>
        </w:rPr>
      </w:pPr>
    </w:p>
    <w:p w14:paraId="302A6EE2" w14:textId="77777777" w:rsidR="00FF1593" w:rsidRDefault="00FF1593" w:rsidP="00FF1593">
      <w:pPr>
        <w:pStyle w:val="Doc-text2"/>
        <w:ind w:left="0" w:firstLine="0"/>
        <w:rPr>
          <w:bCs/>
        </w:rPr>
      </w:pPr>
    </w:p>
    <w:p w14:paraId="66ECAE2A" w14:textId="77777777" w:rsidR="00FF1593" w:rsidRDefault="00FF1593" w:rsidP="00FF1593">
      <w:pPr>
        <w:pStyle w:val="Doc-text2"/>
        <w:ind w:left="0" w:firstLine="0"/>
        <w:rPr>
          <w:bCs/>
        </w:rPr>
      </w:pPr>
      <w:r>
        <w:rPr>
          <w:bCs/>
        </w:rPr>
        <w:t>DISCUSSION on P4:</w:t>
      </w:r>
    </w:p>
    <w:p w14:paraId="20E267D6" w14:textId="77777777" w:rsidR="00FF1593" w:rsidRPr="008714F3" w:rsidRDefault="00FF1593" w:rsidP="00FF1593">
      <w:pPr>
        <w:pStyle w:val="Doc-text2"/>
        <w:numPr>
          <w:ilvl w:val="0"/>
          <w:numId w:val="26"/>
        </w:numPr>
        <w:overflowPunct/>
        <w:autoSpaceDE/>
        <w:autoSpaceDN/>
        <w:adjustRightInd/>
        <w:textAlignment w:val="auto"/>
        <w:rPr>
          <w:bCs/>
        </w:rPr>
      </w:pPr>
      <w:r>
        <w:rPr>
          <w:bCs/>
        </w:rPr>
        <w:t xml:space="preserve">Xiaomi asks whether the intention is to reuse existing SR. </w:t>
      </w:r>
      <w:r w:rsidRPr="008714F3">
        <w:rPr>
          <w:bCs/>
        </w:rPr>
        <w:t>LGE confirms.</w:t>
      </w:r>
    </w:p>
    <w:p w14:paraId="28B649C5" w14:textId="77777777" w:rsidR="00FF1593" w:rsidRDefault="00FF1593" w:rsidP="00FF1593">
      <w:pPr>
        <w:pStyle w:val="Doc-text2"/>
        <w:rPr>
          <w:bCs/>
        </w:rPr>
      </w:pPr>
    </w:p>
    <w:p w14:paraId="7438D9EA" w14:textId="77777777" w:rsidR="00FF1593" w:rsidRPr="002400B2" w:rsidRDefault="00FF1593" w:rsidP="00FF1593">
      <w:pPr>
        <w:pStyle w:val="Agreement"/>
        <w:tabs>
          <w:tab w:val="clear" w:pos="9990"/>
        </w:tabs>
        <w:overflowPunct/>
        <w:autoSpaceDE/>
        <w:autoSpaceDN/>
        <w:adjustRightInd/>
        <w:ind w:left="1619" w:hanging="360"/>
        <w:textAlignment w:val="auto"/>
      </w:pPr>
      <w:r w:rsidRPr="002400B2">
        <w:t xml:space="preserve">Special handling to avoid PDCP control PDU discard is not needed. </w:t>
      </w:r>
    </w:p>
    <w:p w14:paraId="440CCD8F" w14:textId="77777777" w:rsidR="00FF1593" w:rsidRPr="002400B2" w:rsidRDefault="00FF1593" w:rsidP="00FF1593">
      <w:pPr>
        <w:pStyle w:val="Agreement"/>
        <w:tabs>
          <w:tab w:val="clear" w:pos="9990"/>
        </w:tabs>
        <w:overflowPunct/>
        <w:autoSpaceDE/>
        <w:autoSpaceDN/>
        <w:adjustRightInd/>
        <w:ind w:left="1619" w:hanging="360"/>
        <w:textAlignment w:val="auto"/>
      </w:pPr>
      <w:r w:rsidRPr="002400B2">
        <w:t>A new RLC timer at the Rx is introduced to determine obsolete RLC SDUs.</w:t>
      </w:r>
      <w:r>
        <w:t xml:space="preserve"> </w:t>
      </w:r>
      <w:r w:rsidRPr="00A3268B">
        <w:t>The timer starts when the gap is detected</w:t>
      </w:r>
      <w:r>
        <w:t xml:space="preserve"> at RLC layer</w:t>
      </w:r>
      <w:r w:rsidRPr="00A3268B">
        <w:t xml:space="preserve">. </w:t>
      </w:r>
    </w:p>
    <w:p w14:paraId="3A36C1FD" w14:textId="77777777" w:rsidR="00FF1593" w:rsidRPr="002400B2" w:rsidRDefault="00FF1593" w:rsidP="00FF1593">
      <w:pPr>
        <w:pStyle w:val="Agreement"/>
        <w:tabs>
          <w:tab w:val="clear" w:pos="9990"/>
        </w:tabs>
        <w:overflowPunct/>
        <w:autoSpaceDE/>
        <w:autoSpaceDN/>
        <w:adjustRightInd/>
        <w:ind w:left="1619" w:hanging="360"/>
        <w:textAlignment w:val="auto"/>
      </w:pPr>
      <w:r w:rsidRPr="002400B2">
        <w:t>The abandoned RLC SDUs determined by a new RLC timer are positively acknowledged in the STATUS report.</w:t>
      </w:r>
    </w:p>
    <w:p w14:paraId="61BCD4FC" w14:textId="77777777" w:rsidR="00FF1593" w:rsidRDefault="00FF1593" w:rsidP="00FF1593">
      <w:pPr>
        <w:pStyle w:val="Doc-text2"/>
        <w:rPr>
          <w:bCs/>
        </w:rPr>
      </w:pPr>
    </w:p>
    <w:p w14:paraId="2443ABBA" w14:textId="77777777" w:rsidR="00FF1593" w:rsidRPr="00B376D9" w:rsidRDefault="00FF1593" w:rsidP="00FF1593">
      <w:pPr>
        <w:pStyle w:val="Doc-text2"/>
        <w:rPr>
          <w:bCs/>
        </w:rPr>
      </w:pPr>
    </w:p>
    <w:p w14:paraId="531FD2CA" w14:textId="77777777" w:rsidR="00FF1593" w:rsidRDefault="00FF1593" w:rsidP="00FF1593">
      <w:pPr>
        <w:pStyle w:val="Doc-text2"/>
        <w:ind w:left="0" w:firstLine="0"/>
        <w:rPr>
          <w:b/>
        </w:rPr>
      </w:pPr>
    </w:p>
    <w:p w14:paraId="06E66F85" w14:textId="77777777" w:rsidR="00FF1593" w:rsidRDefault="00FF1593" w:rsidP="00FF1593">
      <w:pPr>
        <w:pStyle w:val="Doc-text2"/>
        <w:ind w:left="0" w:firstLine="0"/>
        <w:rPr>
          <w:b/>
        </w:rPr>
      </w:pPr>
      <w:r>
        <w:rPr>
          <w:b/>
        </w:rPr>
        <w:t>Timely RLC retransmissions – autonomous versus polling</w:t>
      </w:r>
    </w:p>
    <w:p w14:paraId="5150F684" w14:textId="12FBC55F" w:rsidR="00FF1593" w:rsidRDefault="00FF1593" w:rsidP="00FF1593">
      <w:pPr>
        <w:pStyle w:val="Doc-title"/>
      </w:pPr>
      <w:r w:rsidRPr="00A363E5">
        <w:t>R2-2410199</w:t>
      </w:r>
      <w:r>
        <w:tab/>
        <w:t>More Discussions on RLC AM Enhancements</w:t>
      </w:r>
      <w:r>
        <w:tab/>
        <w:t>Ericsson</w:t>
      </w:r>
      <w:r>
        <w:tab/>
        <w:t>discussion</w:t>
      </w:r>
      <w:r>
        <w:tab/>
        <w:t>Rel-19</w:t>
      </w:r>
    </w:p>
    <w:p w14:paraId="2A0DFE72" w14:textId="77777777" w:rsidR="00FF1593" w:rsidRDefault="00FF1593" w:rsidP="00FF1593">
      <w:pPr>
        <w:pStyle w:val="Agreement"/>
        <w:tabs>
          <w:tab w:val="clear" w:pos="9990"/>
        </w:tabs>
        <w:overflowPunct/>
        <w:autoSpaceDE/>
        <w:autoSpaceDN/>
        <w:adjustRightInd/>
        <w:ind w:left="1619" w:hanging="360"/>
        <w:textAlignment w:val="auto"/>
      </w:pPr>
      <w:r>
        <w:t>Noted</w:t>
      </w:r>
    </w:p>
    <w:p w14:paraId="75E722BE" w14:textId="77777777" w:rsidR="00FF1593" w:rsidRPr="00D769DE" w:rsidRDefault="00FF1593" w:rsidP="00FF1593">
      <w:pPr>
        <w:pStyle w:val="Doc-text2"/>
      </w:pPr>
    </w:p>
    <w:p w14:paraId="3F2CD03B" w14:textId="77777777" w:rsidR="00FF1593" w:rsidRDefault="00FF1593" w:rsidP="00FF1593">
      <w:pPr>
        <w:pStyle w:val="Doc-text2"/>
      </w:pPr>
      <w:r w:rsidRPr="007D668D">
        <w:t>Observation 2</w:t>
      </w:r>
      <w:r w:rsidRPr="007D668D">
        <w:tab/>
        <w:t>It is important to establish the applicability of autonomous retransmissions in the context of the discard timers.</w:t>
      </w:r>
    </w:p>
    <w:p w14:paraId="353D2EFE" w14:textId="77777777" w:rsidR="00FF1593" w:rsidRPr="00A54EFB" w:rsidRDefault="00FF1593" w:rsidP="00FF1593">
      <w:pPr>
        <w:pStyle w:val="Doc-text2"/>
      </w:pPr>
      <w:r w:rsidRPr="00A54EFB">
        <w:t xml:space="preserve">Observation </w:t>
      </w:r>
      <w:r>
        <w:t>3</w:t>
      </w:r>
      <w:r w:rsidRPr="00A54EFB">
        <w:tab/>
        <w:t xml:space="preserve">Autonomous retransmissions are only relevant for short discard timers. </w:t>
      </w:r>
    </w:p>
    <w:p w14:paraId="07408BA9" w14:textId="77777777" w:rsidR="00FF1593" w:rsidRPr="00A54EFB" w:rsidRDefault="00FF1593" w:rsidP="00FF1593">
      <w:pPr>
        <w:pStyle w:val="Doc-text2"/>
      </w:pPr>
      <w:r w:rsidRPr="00A54EFB">
        <w:t xml:space="preserve">Observation </w:t>
      </w:r>
      <w:r>
        <w:t>4</w:t>
      </w:r>
      <w:r w:rsidRPr="00A54EFB">
        <w:tab/>
        <w:t xml:space="preserve">For shorter discard timers, the Tx entity (under gNB control) can continue to perform blind HARQ retransmissions (rather than triggering RLC retransmissions) thereby obtaining a 3 dB gain from soft combining. </w:t>
      </w:r>
    </w:p>
    <w:p w14:paraId="523A8D83" w14:textId="77777777" w:rsidR="00FF1593" w:rsidRPr="00A54EFB" w:rsidRDefault="00FF1593" w:rsidP="00FF1593">
      <w:pPr>
        <w:pStyle w:val="Doc-text2"/>
      </w:pPr>
      <w:r w:rsidRPr="00A54EFB">
        <w:t xml:space="preserve">Observation </w:t>
      </w:r>
      <w:r>
        <w:t>5</w:t>
      </w:r>
      <w:r w:rsidRPr="00A54EFB">
        <w:tab/>
        <w:t xml:space="preserve">For short discard timers, the efficacy of HARQ retransmissions is higher than RLC retransmissions. </w:t>
      </w:r>
    </w:p>
    <w:p w14:paraId="2B53C07E" w14:textId="77777777" w:rsidR="00FF1593" w:rsidRPr="00A54EFB" w:rsidRDefault="00FF1593" w:rsidP="00FF1593">
      <w:pPr>
        <w:pStyle w:val="Doc-text2"/>
      </w:pPr>
      <w:r w:rsidRPr="00A54EFB">
        <w:t xml:space="preserve">Observation </w:t>
      </w:r>
      <w:r>
        <w:t>6</w:t>
      </w:r>
      <w:r w:rsidRPr="00A54EFB">
        <w:tab/>
        <w:t xml:space="preserve">Gains with RLC retransmissions are only obtained for long discard timers. </w:t>
      </w:r>
    </w:p>
    <w:p w14:paraId="470C7CD0" w14:textId="77777777" w:rsidR="00FF1593" w:rsidRDefault="00FF1593" w:rsidP="00FF1593">
      <w:pPr>
        <w:pStyle w:val="Doc-text2"/>
      </w:pPr>
      <w:r w:rsidRPr="00A54EFB">
        <w:t xml:space="preserve">Observation </w:t>
      </w:r>
      <w:r>
        <w:t>7</w:t>
      </w:r>
      <w:r w:rsidRPr="00A54EFB">
        <w:tab/>
        <w:t xml:space="preserve">Autonomous retransmissions will be redundant 90% of the time and would consume 2x UL resources per UE, per RLC SDU retransmission. For example, if segmented into 4 AMD PDUs, a UE would consume eight times the UL resources which would exacerbate UL congestion.  </w:t>
      </w:r>
    </w:p>
    <w:p w14:paraId="451D05A3" w14:textId="77777777" w:rsidR="00FF1593" w:rsidRPr="00A54EFB" w:rsidRDefault="00FF1593" w:rsidP="00FF1593">
      <w:pPr>
        <w:pStyle w:val="Doc-text2"/>
      </w:pPr>
      <w:r w:rsidRPr="00381ED8">
        <w:t>Observation 8</w:t>
      </w:r>
      <w:r w:rsidRPr="00381ED8">
        <w:tab/>
        <w:t>The current polling mechanism cannot consider the delay criticality of the AMD PDU in the buffer. It is a trade-off between transmission overhead and timely reception of the RLC status PDU.</w:t>
      </w:r>
    </w:p>
    <w:p w14:paraId="056E2266" w14:textId="77777777" w:rsidR="00FF1593" w:rsidRDefault="00FF1593" w:rsidP="00FF1593">
      <w:pPr>
        <w:pStyle w:val="Doc-text2"/>
      </w:pPr>
    </w:p>
    <w:p w14:paraId="6D2A50E9" w14:textId="77777777" w:rsidR="00FF1593" w:rsidRDefault="00FF1593" w:rsidP="00FF1593">
      <w:pPr>
        <w:pStyle w:val="Doc-text2"/>
      </w:pPr>
      <w:r w:rsidRPr="00A54EFB">
        <w:t xml:space="preserve">Proposal </w:t>
      </w:r>
      <w:r>
        <w:t>7</w:t>
      </w:r>
      <w:r w:rsidRPr="00A54EFB">
        <w:tab/>
        <w:t>Do not pursue autonomous retransmissions to achieve timely retransmissions.</w:t>
      </w:r>
    </w:p>
    <w:p w14:paraId="0B6EDAC8" w14:textId="77777777" w:rsidR="00FF1593" w:rsidRPr="00A54EFB" w:rsidRDefault="00FF1593" w:rsidP="00FF1593">
      <w:pPr>
        <w:pStyle w:val="Doc-text2"/>
      </w:pPr>
      <w:r w:rsidRPr="00CF07D0">
        <w:lastRenderedPageBreak/>
        <w:t>Proposal 8</w:t>
      </w:r>
      <w:r w:rsidRPr="00CF07D0">
        <w:tab/>
        <w:t>Pursue enhancements to the polling mechanism where the delay criticality of the AMD PDU is considered.</w:t>
      </w:r>
    </w:p>
    <w:p w14:paraId="36CBDFEE" w14:textId="77777777" w:rsidR="00FF1593" w:rsidRDefault="00FF1593" w:rsidP="00FF1593">
      <w:pPr>
        <w:pStyle w:val="Doc-text2"/>
        <w:ind w:left="0" w:firstLine="0"/>
      </w:pPr>
    </w:p>
    <w:p w14:paraId="465A8CEB" w14:textId="6CA3EB19" w:rsidR="00FF1593" w:rsidRDefault="00FF1593" w:rsidP="00FF1593">
      <w:pPr>
        <w:pStyle w:val="Doc-title"/>
      </w:pPr>
      <w:r w:rsidRPr="00A363E5">
        <w:t>R2-2410135</w:t>
      </w:r>
      <w:r>
        <w:tab/>
        <w:t>Discussion on timely RLC retransmission(s)</w:t>
      </w:r>
      <w:r>
        <w:tab/>
        <w:t>Spreadtrum, UNISOC</w:t>
      </w:r>
      <w:r>
        <w:tab/>
        <w:t>discussion</w:t>
      </w:r>
      <w:r>
        <w:tab/>
        <w:t>Rel-19</w:t>
      </w:r>
    </w:p>
    <w:p w14:paraId="1ADCFCF3" w14:textId="77777777" w:rsidR="00FF1593" w:rsidRDefault="00FF1593" w:rsidP="00FF1593">
      <w:pPr>
        <w:pStyle w:val="Agreement"/>
        <w:tabs>
          <w:tab w:val="clear" w:pos="9990"/>
        </w:tabs>
        <w:overflowPunct/>
        <w:autoSpaceDE/>
        <w:autoSpaceDN/>
        <w:adjustRightInd/>
        <w:ind w:left="1619" w:hanging="360"/>
        <w:textAlignment w:val="auto"/>
      </w:pPr>
      <w:r>
        <w:t>Noted</w:t>
      </w:r>
    </w:p>
    <w:p w14:paraId="2AE0A722" w14:textId="77777777" w:rsidR="00FF1593" w:rsidRPr="00D769DE" w:rsidRDefault="00FF1593" w:rsidP="00FF1593">
      <w:pPr>
        <w:pStyle w:val="Doc-text2"/>
      </w:pPr>
    </w:p>
    <w:p w14:paraId="07788751" w14:textId="77777777" w:rsidR="00FF1593" w:rsidRDefault="00FF1593" w:rsidP="00FF1593">
      <w:pPr>
        <w:pStyle w:val="Doc-text2"/>
      </w:pPr>
      <w:r>
        <w:t>Observation 1: The too frequent status report triggered by enhanced polling will cause unnecessary RLC retransmission.</w:t>
      </w:r>
    </w:p>
    <w:p w14:paraId="35EBD83D" w14:textId="77777777" w:rsidR="00FF1593" w:rsidRDefault="00FF1593" w:rsidP="00FF1593">
      <w:pPr>
        <w:pStyle w:val="Doc-text2"/>
      </w:pPr>
      <w:r>
        <w:t>Observation 2:  The status report triggered by enhanced polling will bring long RTT.</w:t>
      </w:r>
    </w:p>
    <w:p w14:paraId="33D35D46" w14:textId="77777777" w:rsidR="00FF1593" w:rsidRDefault="00FF1593" w:rsidP="00FF1593">
      <w:pPr>
        <w:pStyle w:val="Doc-text2"/>
      </w:pPr>
      <w:r>
        <w:t>Observation 3:  The transmission of status report is not reliable.</w:t>
      </w:r>
    </w:p>
    <w:p w14:paraId="4EAE1A59" w14:textId="77777777" w:rsidR="00FF1593" w:rsidRDefault="00FF1593" w:rsidP="00FF1593">
      <w:pPr>
        <w:pStyle w:val="Doc-text2"/>
      </w:pPr>
      <w:r>
        <w:t>Proposal 1: Autonomous RLC retransmission is supported.</w:t>
      </w:r>
    </w:p>
    <w:p w14:paraId="0835B2F5" w14:textId="77777777" w:rsidR="00FF1593" w:rsidRDefault="00FF1593" w:rsidP="00FF1593">
      <w:pPr>
        <w:pStyle w:val="Doc-text2"/>
        <w:ind w:left="0" w:firstLine="0"/>
      </w:pPr>
    </w:p>
    <w:p w14:paraId="0F1F26B1" w14:textId="3D2D17FA" w:rsidR="00FF1593" w:rsidRDefault="00FF1593" w:rsidP="00FF1593">
      <w:pPr>
        <w:pStyle w:val="Doc-title"/>
      </w:pPr>
      <w:r w:rsidRPr="00A363E5">
        <w:t>R2-2409857</w:t>
      </w:r>
      <w:r>
        <w:tab/>
        <w:t>Consideration on XR-specific RLC Enhancement</w:t>
      </w:r>
      <w:r>
        <w:tab/>
        <w:t>CATT</w:t>
      </w:r>
      <w:r>
        <w:tab/>
        <w:t>discussion</w:t>
      </w:r>
      <w:r>
        <w:tab/>
        <w:t>Rel-19</w:t>
      </w:r>
      <w:r>
        <w:tab/>
        <w:t>NR_XR_Ph3-Core</w:t>
      </w:r>
    </w:p>
    <w:p w14:paraId="391C04EE" w14:textId="77777777" w:rsidR="00FF1593" w:rsidRDefault="00FF1593" w:rsidP="00FF1593">
      <w:pPr>
        <w:pStyle w:val="Doc-text2"/>
      </w:pPr>
      <w:r>
        <w:t>Proposal 3: Both RLC autonomous retransmission and enhanced Polling could be supported and applied to different remaining delay case if configured.</w:t>
      </w:r>
    </w:p>
    <w:p w14:paraId="02F5F3E2" w14:textId="77777777" w:rsidR="00FF1593" w:rsidRDefault="00FF1593" w:rsidP="00FF1593">
      <w:pPr>
        <w:pStyle w:val="Doc-text2"/>
        <w:ind w:left="0" w:firstLine="0"/>
      </w:pPr>
    </w:p>
    <w:p w14:paraId="3099DB47" w14:textId="77777777" w:rsidR="00FF1593" w:rsidRDefault="00FF1593" w:rsidP="00FF1593">
      <w:pPr>
        <w:pStyle w:val="Doc-text2"/>
        <w:ind w:left="0" w:firstLine="0"/>
      </w:pPr>
    </w:p>
    <w:p w14:paraId="197DF2C9" w14:textId="77777777" w:rsidR="00FF1593" w:rsidRDefault="00FF1593" w:rsidP="00FF1593">
      <w:pPr>
        <w:pStyle w:val="Doc-text2"/>
        <w:ind w:left="0" w:firstLine="0"/>
      </w:pPr>
      <w:r>
        <w:t>DISCUSSION on autonomous reTx vs polling:</w:t>
      </w:r>
    </w:p>
    <w:p w14:paraId="0FD7D826" w14:textId="77777777" w:rsidR="00FF1593" w:rsidRDefault="00FF1593" w:rsidP="00FF1593">
      <w:pPr>
        <w:pStyle w:val="Doc-text2"/>
        <w:numPr>
          <w:ilvl w:val="0"/>
          <w:numId w:val="26"/>
        </w:numPr>
        <w:overflowPunct/>
        <w:autoSpaceDE/>
        <w:autoSpaceDN/>
        <w:adjustRightInd/>
        <w:textAlignment w:val="auto"/>
      </w:pPr>
      <w:r>
        <w:t>MTK agrees with Ericsson analysis. MTK thinks that another enhancement could be to use shorter polling values.</w:t>
      </w:r>
    </w:p>
    <w:p w14:paraId="668BD616" w14:textId="77777777" w:rsidR="00FF1593" w:rsidRDefault="00FF1593" w:rsidP="00FF1593">
      <w:pPr>
        <w:pStyle w:val="Doc-text2"/>
        <w:numPr>
          <w:ilvl w:val="0"/>
          <w:numId w:val="26"/>
        </w:numPr>
        <w:overflowPunct/>
        <w:autoSpaceDE/>
        <w:autoSpaceDN/>
        <w:adjustRightInd/>
        <w:textAlignment w:val="auto"/>
      </w:pPr>
      <w:r>
        <w:t>QCM has different view than Ericsson. QCM thinks autonomous reTx can still be useful, even for longer discard timers. Also, in the field the NW stop HARQ retransmissions after few retransmissions, so RLC reTx could be issued then.</w:t>
      </w:r>
    </w:p>
    <w:p w14:paraId="1DA0F13F" w14:textId="77777777" w:rsidR="00FF1593" w:rsidRDefault="00FF1593" w:rsidP="00FF1593">
      <w:pPr>
        <w:pStyle w:val="Doc-text2"/>
        <w:numPr>
          <w:ilvl w:val="0"/>
          <w:numId w:val="26"/>
        </w:numPr>
        <w:overflowPunct/>
        <w:autoSpaceDE/>
        <w:autoSpaceDN/>
        <w:adjustRightInd/>
        <w:textAlignment w:val="auto"/>
      </w:pPr>
      <w:r>
        <w:t>Apple has a compromise suggestion – if the remaining time drops below a threshold, poll is triggered. If SR is not received within a time, then Tx can autonomously retransmit the delay critical packet.</w:t>
      </w:r>
    </w:p>
    <w:p w14:paraId="4253BCE7" w14:textId="77777777" w:rsidR="00FF1593" w:rsidRDefault="00FF1593" w:rsidP="00FF1593">
      <w:pPr>
        <w:pStyle w:val="Doc-text2"/>
        <w:numPr>
          <w:ilvl w:val="0"/>
          <w:numId w:val="26"/>
        </w:numPr>
        <w:overflowPunct/>
        <w:autoSpaceDE/>
        <w:autoSpaceDN/>
        <w:adjustRightInd/>
        <w:textAlignment w:val="auto"/>
      </w:pPr>
      <w:r>
        <w:t>Huawei thinks poll is used to trigger SR and SR should trigger retransmission. This increases the delay of reTx. Autnomous reTx is more useful if HARQ retransmissions are over.</w:t>
      </w:r>
    </w:p>
    <w:p w14:paraId="2182BA8B" w14:textId="77777777" w:rsidR="00FF1593" w:rsidRDefault="00FF1593" w:rsidP="00FF1593">
      <w:pPr>
        <w:pStyle w:val="Doc-text2"/>
        <w:numPr>
          <w:ilvl w:val="0"/>
          <w:numId w:val="26"/>
        </w:numPr>
        <w:overflowPunct/>
        <w:autoSpaceDE/>
        <w:autoSpaceDN/>
        <w:adjustRightInd/>
        <w:textAlignment w:val="auto"/>
      </w:pPr>
      <w:r>
        <w:t xml:space="preserve">OPPO thinks the main advantage is for short discard timers, so they prefer polling. </w:t>
      </w:r>
    </w:p>
    <w:p w14:paraId="2F3B2B0F" w14:textId="77777777" w:rsidR="00FF1593" w:rsidRDefault="00FF1593" w:rsidP="00FF1593">
      <w:pPr>
        <w:pStyle w:val="Doc-text2"/>
        <w:numPr>
          <w:ilvl w:val="0"/>
          <w:numId w:val="26"/>
        </w:numPr>
        <w:overflowPunct/>
        <w:autoSpaceDE/>
        <w:autoSpaceDN/>
        <w:adjustRightInd/>
        <w:textAlignment w:val="auto"/>
      </w:pPr>
      <w:r>
        <w:t>LGE thinks that whether a packet is delay critical is not indicated in SR. Also the SR may not be received timely. LGE thinks both solutions are useful in different scenarios. Another compromise is to have both and NW can decide which to use.</w:t>
      </w:r>
    </w:p>
    <w:p w14:paraId="0BEF99A5" w14:textId="77777777" w:rsidR="00FF1593" w:rsidRDefault="00FF1593" w:rsidP="00FF1593">
      <w:pPr>
        <w:pStyle w:val="Doc-text2"/>
        <w:numPr>
          <w:ilvl w:val="0"/>
          <w:numId w:val="26"/>
        </w:numPr>
        <w:overflowPunct/>
        <w:autoSpaceDE/>
        <w:autoSpaceDN/>
        <w:adjustRightInd/>
        <w:textAlignment w:val="auto"/>
      </w:pPr>
      <w:r>
        <w:t>Lenovo whether auto reTx is useful depends on how the NW operates the link. Lenovo agrees it depends on scheduler implementation. Supports compromise solution from Apple.</w:t>
      </w:r>
    </w:p>
    <w:p w14:paraId="01E61574" w14:textId="77777777" w:rsidR="00FF1593" w:rsidRDefault="00FF1593" w:rsidP="00FF1593">
      <w:pPr>
        <w:pStyle w:val="Doc-text2"/>
        <w:numPr>
          <w:ilvl w:val="0"/>
          <w:numId w:val="26"/>
        </w:numPr>
        <w:overflowPunct/>
        <w:autoSpaceDE/>
        <w:autoSpaceDN/>
        <w:adjustRightInd/>
        <w:textAlignment w:val="auto"/>
      </w:pPr>
      <w:r>
        <w:t>NEC has concern on overhead and delay of polling, prefers auto retx.</w:t>
      </w:r>
    </w:p>
    <w:p w14:paraId="72D1B3B1" w14:textId="77777777" w:rsidR="00FF1593" w:rsidRDefault="00FF1593" w:rsidP="00FF1593">
      <w:pPr>
        <w:pStyle w:val="Doc-text2"/>
        <w:numPr>
          <w:ilvl w:val="0"/>
          <w:numId w:val="26"/>
        </w:numPr>
        <w:overflowPunct/>
        <w:autoSpaceDE/>
        <w:autoSpaceDN/>
        <w:adjustRightInd/>
        <w:textAlignment w:val="auto"/>
      </w:pPr>
      <w:r>
        <w:t xml:space="preserve">ZTE has sympathy for the analysis from Ericsson. </w:t>
      </w:r>
    </w:p>
    <w:p w14:paraId="71E7821D" w14:textId="77777777" w:rsidR="00FF1593" w:rsidRDefault="00FF1593" w:rsidP="00FF1593">
      <w:pPr>
        <w:pStyle w:val="Doc-text2"/>
        <w:numPr>
          <w:ilvl w:val="0"/>
          <w:numId w:val="26"/>
        </w:numPr>
        <w:overflowPunct/>
        <w:autoSpaceDE/>
        <w:autoSpaceDN/>
        <w:adjustRightInd/>
        <w:textAlignment w:val="auto"/>
      </w:pPr>
      <w:r>
        <w:t>Samsung has some variation of the compromise solution 1, so we could leave it open.</w:t>
      </w:r>
    </w:p>
    <w:p w14:paraId="59778A32" w14:textId="77777777" w:rsidR="00FF1593" w:rsidRDefault="00FF1593" w:rsidP="00FF1593">
      <w:pPr>
        <w:pStyle w:val="Doc-text2"/>
        <w:numPr>
          <w:ilvl w:val="0"/>
          <w:numId w:val="26"/>
        </w:numPr>
        <w:overflowPunct/>
        <w:autoSpaceDE/>
        <w:autoSpaceDN/>
        <w:adjustRightInd/>
        <w:textAlignment w:val="auto"/>
      </w:pPr>
      <w:r>
        <w:t>Nokia supports having both solutions and leaving the choice to network.</w:t>
      </w:r>
    </w:p>
    <w:p w14:paraId="59FD7D26" w14:textId="77777777" w:rsidR="00FF1593" w:rsidRDefault="00FF1593" w:rsidP="00FF1593">
      <w:pPr>
        <w:pStyle w:val="Doc-text2"/>
        <w:numPr>
          <w:ilvl w:val="0"/>
          <w:numId w:val="26"/>
        </w:numPr>
        <w:overflowPunct/>
        <w:autoSpaceDE/>
        <w:autoSpaceDN/>
        <w:adjustRightInd/>
        <w:textAlignment w:val="auto"/>
      </w:pPr>
      <w:r>
        <w:t>QCM also supports option 2 as option 1 is truly a polling enhancement and does not provide gains of autonomous reTx. Option 1 will not provide much gains compared to short polling timer.</w:t>
      </w:r>
    </w:p>
    <w:p w14:paraId="6CB7049A" w14:textId="77777777" w:rsidR="00FF1593" w:rsidRDefault="00FF1593" w:rsidP="00FF1593">
      <w:pPr>
        <w:pStyle w:val="Doc-text2"/>
        <w:numPr>
          <w:ilvl w:val="0"/>
          <w:numId w:val="26"/>
        </w:numPr>
        <w:overflowPunct/>
        <w:autoSpaceDE/>
        <w:autoSpaceDN/>
        <w:adjustRightInd/>
        <w:textAlignment w:val="auto"/>
      </w:pPr>
      <w:r>
        <w:t xml:space="preserve">Ericsson prefers compromise from Apple (solution 1). </w:t>
      </w:r>
    </w:p>
    <w:p w14:paraId="44387411" w14:textId="77777777" w:rsidR="00FF1593" w:rsidRDefault="00FF1593" w:rsidP="00FF1593">
      <w:pPr>
        <w:pStyle w:val="Doc-text2"/>
        <w:numPr>
          <w:ilvl w:val="0"/>
          <w:numId w:val="26"/>
        </w:numPr>
        <w:overflowPunct/>
        <w:autoSpaceDE/>
        <w:autoSpaceDN/>
        <w:adjustRightInd/>
        <w:textAlignment w:val="auto"/>
      </w:pPr>
      <w:r>
        <w:t>Interdigital believes option 2 covers option 1, so it’s better to use it.</w:t>
      </w:r>
    </w:p>
    <w:p w14:paraId="44C98E36" w14:textId="77777777" w:rsidR="00FF1593" w:rsidRDefault="00FF1593" w:rsidP="00FF1593">
      <w:pPr>
        <w:pStyle w:val="Doc-text2"/>
        <w:numPr>
          <w:ilvl w:val="0"/>
          <w:numId w:val="26"/>
        </w:numPr>
        <w:overflowPunct/>
        <w:autoSpaceDE/>
        <w:autoSpaceDN/>
        <w:adjustRightInd/>
        <w:textAlignment w:val="auto"/>
      </w:pPr>
      <w:r>
        <w:t>CMCC also prefers option 2 as different network implementations may use different options.</w:t>
      </w:r>
    </w:p>
    <w:p w14:paraId="036185E3" w14:textId="77777777" w:rsidR="00FF1593" w:rsidRDefault="00FF1593" w:rsidP="00FF1593">
      <w:pPr>
        <w:pStyle w:val="Doc-text2"/>
        <w:numPr>
          <w:ilvl w:val="0"/>
          <w:numId w:val="26"/>
        </w:numPr>
        <w:overflowPunct/>
        <w:autoSpaceDE/>
        <w:autoSpaceDN/>
        <w:adjustRightInd/>
        <w:textAlignment w:val="auto"/>
      </w:pPr>
      <w:r>
        <w:t>ZTE is OK with option 2 if UE will always support both together.</w:t>
      </w:r>
    </w:p>
    <w:p w14:paraId="4F5A07E4" w14:textId="77777777" w:rsidR="00FF1593" w:rsidRDefault="00FF1593" w:rsidP="00FF1593">
      <w:pPr>
        <w:pStyle w:val="Doc-text2"/>
        <w:numPr>
          <w:ilvl w:val="0"/>
          <w:numId w:val="26"/>
        </w:numPr>
        <w:overflowPunct/>
        <w:autoSpaceDE/>
        <w:autoSpaceDN/>
        <w:adjustRightInd/>
        <w:textAlignment w:val="auto"/>
      </w:pPr>
      <w:r>
        <w:t>In Apple’s view option 1 covers option 2 if we set polling timer to 0, but it will have much smaller impact to specs. Ericsson agrees.</w:t>
      </w:r>
    </w:p>
    <w:p w14:paraId="4BED9908" w14:textId="77777777" w:rsidR="00FF1593" w:rsidRDefault="00FF1593" w:rsidP="00FF1593">
      <w:pPr>
        <w:pStyle w:val="Doc-text2"/>
        <w:numPr>
          <w:ilvl w:val="0"/>
          <w:numId w:val="26"/>
        </w:numPr>
        <w:overflowPunct/>
        <w:autoSpaceDE/>
        <w:autoSpaceDN/>
        <w:adjustRightInd/>
        <w:textAlignment w:val="auto"/>
      </w:pPr>
      <w:r>
        <w:t>LGE agrees with ZTE it should be a single UE capability.</w:t>
      </w:r>
    </w:p>
    <w:p w14:paraId="7514B4A0" w14:textId="77777777" w:rsidR="00FF1593" w:rsidRDefault="00FF1593" w:rsidP="00FF1593">
      <w:pPr>
        <w:pStyle w:val="Doc-text2"/>
        <w:numPr>
          <w:ilvl w:val="0"/>
          <w:numId w:val="26"/>
        </w:numPr>
        <w:overflowPunct/>
        <w:autoSpaceDE/>
        <w:autoSpaceDN/>
        <w:adjustRightInd/>
        <w:textAlignment w:val="auto"/>
      </w:pPr>
      <w:r>
        <w:t>MTK thinks that option 2 means the UE needs to implement more, so prefers option 1.</w:t>
      </w:r>
    </w:p>
    <w:p w14:paraId="36624D78" w14:textId="77777777" w:rsidR="00FF1593" w:rsidRDefault="00FF1593" w:rsidP="00FF1593">
      <w:pPr>
        <w:pStyle w:val="Doc-text2"/>
        <w:numPr>
          <w:ilvl w:val="0"/>
          <w:numId w:val="26"/>
        </w:numPr>
        <w:overflowPunct/>
        <w:autoSpaceDE/>
        <w:autoSpaceDN/>
        <w:adjustRightInd/>
        <w:textAlignment w:val="auto"/>
      </w:pPr>
      <w:r>
        <w:t xml:space="preserve">Futurewei thinks we can harmonize both options by having two remaining thresholds. </w:t>
      </w:r>
    </w:p>
    <w:p w14:paraId="7442CB6F" w14:textId="77777777" w:rsidR="00FF1593" w:rsidRDefault="00FF1593" w:rsidP="00FF1593">
      <w:pPr>
        <w:pStyle w:val="Doc-text2"/>
        <w:numPr>
          <w:ilvl w:val="0"/>
          <w:numId w:val="26"/>
        </w:numPr>
        <w:overflowPunct/>
        <w:autoSpaceDE/>
        <w:autoSpaceDN/>
        <w:adjustRightInd/>
        <w:textAlignment w:val="auto"/>
      </w:pPr>
      <w:r>
        <w:t>Sharp thinks from UE point of view complexity is the same for both options. Option 2 is simply more general.</w:t>
      </w:r>
    </w:p>
    <w:p w14:paraId="41834F2B" w14:textId="77777777" w:rsidR="00FF1593" w:rsidRDefault="00FF1593" w:rsidP="00FF1593">
      <w:pPr>
        <w:pStyle w:val="Doc-text2"/>
        <w:numPr>
          <w:ilvl w:val="0"/>
          <w:numId w:val="26"/>
        </w:numPr>
        <w:overflowPunct/>
        <w:autoSpaceDE/>
        <w:autoSpaceDN/>
        <w:adjustRightInd/>
        <w:textAlignment w:val="auto"/>
      </w:pPr>
      <w:r>
        <w:t>Huawei thinks option 1 is a special case of option 2, i.e. when both auto reTx and polling are configured.</w:t>
      </w:r>
    </w:p>
    <w:p w14:paraId="6581098C" w14:textId="77777777" w:rsidR="00FF1593" w:rsidRDefault="00FF1593" w:rsidP="00FF1593">
      <w:pPr>
        <w:pStyle w:val="Doc-text2"/>
        <w:ind w:left="720" w:firstLine="0"/>
      </w:pPr>
    </w:p>
    <w:p w14:paraId="22583367" w14:textId="77777777" w:rsidR="00FF1593" w:rsidRDefault="00FF1593" w:rsidP="00FF1593">
      <w:pPr>
        <w:pStyle w:val="Doc-text2"/>
        <w:ind w:left="0" w:firstLine="0"/>
      </w:pPr>
    </w:p>
    <w:p w14:paraId="2CB8AD58" w14:textId="77777777" w:rsidR="00FF1593" w:rsidRDefault="00FF1593" w:rsidP="00FF1593">
      <w:pPr>
        <w:pStyle w:val="Doc-text2"/>
        <w:ind w:left="0" w:firstLine="0"/>
      </w:pPr>
      <w:r>
        <w:t>Compromise solutions:</w:t>
      </w:r>
    </w:p>
    <w:p w14:paraId="43DEC1EA" w14:textId="77777777" w:rsidR="00FF1593" w:rsidRDefault="00FF1593" w:rsidP="00FF1593">
      <w:pPr>
        <w:pStyle w:val="Doc-text2"/>
        <w:numPr>
          <w:ilvl w:val="0"/>
          <w:numId w:val="162"/>
        </w:numPr>
        <w:overflowPunct/>
        <w:autoSpaceDE/>
        <w:autoSpaceDN/>
        <w:adjustRightInd/>
        <w:textAlignment w:val="auto"/>
      </w:pPr>
      <w:r>
        <w:t>If the remaining time drops below a threshold, poll is triggered. If SR is not received within a time, then Tx can autonomously retransmit the delay critical packet.</w:t>
      </w:r>
    </w:p>
    <w:p w14:paraId="53C209A5" w14:textId="77777777" w:rsidR="00FF1593" w:rsidRDefault="00FF1593" w:rsidP="00FF1593">
      <w:pPr>
        <w:pStyle w:val="Doc-text2"/>
        <w:numPr>
          <w:ilvl w:val="0"/>
          <w:numId w:val="162"/>
        </w:numPr>
        <w:overflowPunct/>
        <w:autoSpaceDE/>
        <w:autoSpaceDN/>
        <w:adjustRightInd/>
        <w:textAlignment w:val="auto"/>
      </w:pPr>
      <w:r>
        <w:t>Have both autonomous and polling enhancement.</w:t>
      </w:r>
    </w:p>
    <w:p w14:paraId="55F8DE66" w14:textId="77777777" w:rsidR="00FF1593" w:rsidRDefault="00FF1593" w:rsidP="00FF1593">
      <w:pPr>
        <w:pStyle w:val="Doc-text2"/>
      </w:pPr>
    </w:p>
    <w:p w14:paraId="4778D8A1" w14:textId="77777777" w:rsidR="00FF1593" w:rsidRDefault="00FF1593" w:rsidP="00FF1593">
      <w:pPr>
        <w:pStyle w:val="Agreement"/>
        <w:tabs>
          <w:tab w:val="clear" w:pos="9990"/>
        </w:tabs>
        <w:overflowPunct/>
        <w:autoSpaceDE/>
        <w:autoSpaceDN/>
        <w:adjustRightInd/>
        <w:ind w:left="1619" w:hanging="360"/>
        <w:textAlignment w:val="auto"/>
      </w:pPr>
      <w:r>
        <w:t>Timely RLC retransmission solution covers both autonomous retransmission and polling enhancement and NW can configure either or both of them.</w:t>
      </w:r>
    </w:p>
    <w:p w14:paraId="021B6FB5" w14:textId="77777777" w:rsidR="00FF1593" w:rsidRDefault="00FF1593" w:rsidP="00FF1593">
      <w:pPr>
        <w:pStyle w:val="Doc-text2"/>
        <w:ind w:left="0" w:firstLine="0"/>
      </w:pPr>
    </w:p>
    <w:p w14:paraId="719936B6" w14:textId="77777777" w:rsidR="00FF1593" w:rsidRDefault="00FF1593" w:rsidP="00FF1593">
      <w:pPr>
        <w:pStyle w:val="Doc-text2"/>
        <w:ind w:left="0" w:firstLine="0"/>
        <w:rPr>
          <w:b/>
        </w:rPr>
      </w:pPr>
    </w:p>
    <w:p w14:paraId="1DD4DAA9" w14:textId="77777777" w:rsidR="00FF1593" w:rsidRDefault="00FF1593" w:rsidP="00FF1593">
      <w:pPr>
        <w:pStyle w:val="Doc-text2"/>
        <w:ind w:left="0" w:firstLine="0"/>
      </w:pPr>
      <w:r>
        <w:rPr>
          <w:b/>
        </w:rPr>
        <w:t>Timely RLC retransmissions – polling enhancements</w:t>
      </w:r>
    </w:p>
    <w:p w14:paraId="09D5373A" w14:textId="033AF8ED" w:rsidR="00FF1593" w:rsidRDefault="00FF1593" w:rsidP="00FF1593">
      <w:pPr>
        <w:pStyle w:val="Doc-title"/>
      </w:pPr>
      <w:r w:rsidRPr="00A363E5">
        <w:t>R2-2410777</w:t>
      </w:r>
      <w:r>
        <w:tab/>
        <w:t>RLC AM enhancements with small packet delay budget</w:t>
      </w:r>
      <w:r>
        <w:tab/>
        <w:t>MediaTek Inc.</w:t>
      </w:r>
      <w:r>
        <w:tab/>
        <w:t>discussion</w:t>
      </w:r>
      <w:r>
        <w:tab/>
        <w:t>Rel-19</w:t>
      </w:r>
      <w:r>
        <w:tab/>
        <w:t>38.322</w:t>
      </w:r>
      <w:r>
        <w:tab/>
        <w:t>NR_XR_enh-Core</w:t>
      </w:r>
    </w:p>
    <w:p w14:paraId="53B45787" w14:textId="77777777" w:rsidR="00FF1593" w:rsidRDefault="00FF1593" w:rsidP="00FF1593">
      <w:pPr>
        <w:pStyle w:val="Doc-text2"/>
      </w:pPr>
      <w:r w:rsidRPr="005340F3">
        <w:t>Proposal 3: RAN2 to adopt enhanced polling mechanism (with smaller values in 38.331) to achieve timely retransmission.</w:t>
      </w:r>
    </w:p>
    <w:p w14:paraId="488EBD5E" w14:textId="77777777" w:rsidR="00FF1593" w:rsidRDefault="00FF1593" w:rsidP="00FF1593">
      <w:pPr>
        <w:pStyle w:val="Doc-text2"/>
        <w:ind w:left="0" w:firstLine="0"/>
      </w:pPr>
    </w:p>
    <w:p w14:paraId="2703AB7F" w14:textId="2EBBF1C5" w:rsidR="00FF1593" w:rsidRDefault="00FF1593" w:rsidP="00FF1593">
      <w:pPr>
        <w:pStyle w:val="Doc-title"/>
      </w:pPr>
      <w:r w:rsidRPr="00A363E5">
        <w:t>R2-2409882</w:t>
      </w:r>
      <w:r>
        <w:tab/>
        <w:t>RLC Enhancements for XR</w:t>
      </w:r>
      <w:r>
        <w:tab/>
        <w:t>Samsung</w:t>
      </w:r>
      <w:r>
        <w:tab/>
        <w:t>discussion</w:t>
      </w:r>
      <w:r>
        <w:tab/>
        <w:t>Rel-19</w:t>
      </w:r>
    </w:p>
    <w:p w14:paraId="52D6F3A3" w14:textId="77777777" w:rsidR="00FF1593" w:rsidRPr="005340F3" w:rsidRDefault="00FF1593" w:rsidP="00FF1593">
      <w:pPr>
        <w:pStyle w:val="Doc-text2"/>
      </w:pPr>
      <w:r w:rsidRPr="00E20BDE">
        <w:t>Proposal 2: Dedicated polling thresholds and the associated counters are introduced for delay-critical RLC SDUs.</w:t>
      </w:r>
    </w:p>
    <w:p w14:paraId="1B4D9F84" w14:textId="77777777" w:rsidR="00FF1593" w:rsidRDefault="00FF1593" w:rsidP="00FF1593">
      <w:pPr>
        <w:pStyle w:val="Doc-text2"/>
        <w:ind w:left="0" w:firstLine="0"/>
      </w:pPr>
    </w:p>
    <w:p w14:paraId="0BED42A1" w14:textId="77777777" w:rsidR="00FF1593" w:rsidRDefault="00FF1593" w:rsidP="00FF1593">
      <w:pPr>
        <w:pStyle w:val="Doc-text2"/>
        <w:ind w:left="0" w:firstLine="0"/>
      </w:pPr>
    </w:p>
    <w:p w14:paraId="2821CC64" w14:textId="77777777" w:rsidR="00FF1593" w:rsidRDefault="00FF1593" w:rsidP="00FF1593">
      <w:pPr>
        <w:pStyle w:val="Doc-text2"/>
        <w:ind w:left="0" w:firstLine="0"/>
      </w:pPr>
      <w:r>
        <w:rPr>
          <w:b/>
        </w:rPr>
        <w:t>Timely RLC retransmissions – autonomous retransmissions</w:t>
      </w:r>
    </w:p>
    <w:p w14:paraId="33AAF11F" w14:textId="0C5CB829" w:rsidR="00FF1593" w:rsidRDefault="00FF1593" w:rsidP="00FF1593">
      <w:pPr>
        <w:pStyle w:val="Doc-title"/>
      </w:pPr>
      <w:r w:rsidRPr="00A363E5">
        <w:t>R2-2410409</w:t>
      </w:r>
      <w:r>
        <w:tab/>
        <w:t>Discussion on RLC enhancements</w:t>
      </w:r>
      <w:r>
        <w:tab/>
        <w:t>InterDigital</w:t>
      </w:r>
      <w:r>
        <w:tab/>
        <w:t>discussion</w:t>
      </w:r>
      <w:r>
        <w:tab/>
        <w:t>Rel-19</w:t>
      </w:r>
      <w:r>
        <w:tab/>
        <w:t>NR_XR_Ph3-Core</w:t>
      </w:r>
    </w:p>
    <w:p w14:paraId="3FF0EF1B" w14:textId="77777777" w:rsidR="00FF1593" w:rsidRDefault="00FF1593" w:rsidP="00FF1593">
      <w:pPr>
        <w:pStyle w:val="Doc-text2"/>
      </w:pPr>
      <w:r>
        <w:t>Observation 1:</w:t>
      </w:r>
      <w:r>
        <w:tab/>
        <w:t>With a proper configuration of the triggering condition for autonomous retransmission, the network can minimize the capacity loss while still guarantee QoS of a service.</w:t>
      </w:r>
    </w:p>
    <w:p w14:paraId="1911A52B" w14:textId="77777777" w:rsidR="00FF1593" w:rsidRDefault="00FF1593" w:rsidP="00FF1593">
      <w:pPr>
        <w:pStyle w:val="Doc-text2"/>
      </w:pPr>
      <w:r>
        <w:t>Proposal 1:</w:t>
      </w:r>
      <w:r>
        <w:tab/>
        <w:t>The UE retransmits a RLC SDU if the remaining time of the SDU is smaller than a configured threshold or the number of HARQ retransmissions is greater than a configured threshold.</w:t>
      </w:r>
    </w:p>
    <w:p w14:paraId="54FA2B9A" w14:textId="77777777" w:rsidR="00FF1593" w:rsidRDefault="00FF1593" w:rsidP="00FF1593">
      <w:pPr>
        <w:pStyle w:val="Doc-text2"/>
        <w:ind w:left="0" w:firstLine="0"/>
      </w:pPr>
    </w:p>
    <w:p w14:paraId="1C6789A4" w14:textId="64676D08" w:rsidR="00FF1593" w:rsidRDefault="00FF1593" w:rsidP="00FF1593">
      <w:pPr>
        <w:pStyle w:val="Doc-title"/>
      </w:pPr>
      <w:r w:rsidRPr="00A363E5">
        <w:t>R2-2409558</w:t>
      </w:r>
      <w:r>
        <w:tab/>
        <w:t>Discussion on RLC enhancements</w:t>
      </w:r>
      <w:r>
        <w:tab/>
        <w:t>Qualcomm Incorporated</w:t>
      </w:r>
      <w:r>
        <w:tab/>
        <w:t>discussion</w:t>
      </w:r>
      <w:r>
        <w:tab/>
        <w:t>Rel-19</w:t>
      </w:r>
      <w:r>
        <w:tab/>
        <w:t>NR_XR_Ph3-Core</w:t>
      </w:r>
    </w:p>
    <w:p w14:paraId="4B18121F" w14:textId="77777777" w:rsidR="00FF1593" w:rsidRDefault="00FF1593" w:rsidP="00FF1593">
      <w:pPr>
        <w:pStyle w:val="Doc-text2"/>
      </w:pPr>
      <w:r>
        <w:t>Proposal 1.</w:t>
      </w:r>
      <w:r>
        <w:tab/>
        <w:t>UE autonomously triggers retransmission of a RLC PDU when one of the following conditions are met:</w:t>
      </w:r>
    </w:p>
    <w:p w14:paraId="757C1C48" w14:textId="77777777" w:rsidR="00FF1593" w:rsidRDefault="00FF1593" w:rsidP="00FF1593">
      <w:pPr>
        <w:pStyle w:val="Doc-text2"/>
      </w:pPr>
      <w:r>
        <w:t>-</w:t>
      </w:r>
      <w:r>
        <w:tab/>
        <w:t>after the remaining time of a PDU has dropped below a configured threshold; or</w:t>
      </w:r>
    </w:p>
    <w:p w14:paraId="3555DB03" w14:textId="77777777" w:rsidR="00FF1593" w:rsidRDefault="00FF1593" w:rsidP="00FF1593">
      <w:pPr>
        <w:pStyle w:val="Doc-text2"/>
      </w:pPr>
      <w:r>
        <w:t>-</w:t>
      </w:r>
      <w:r>
        <w:tab/>
        <w:t>after a PDU has failed a configured number of HARQ transmissions; or</w:t>
      </w:r>
    </w:p>
    <w:p w14:paraId="39BFC873" w14:textId="77777777" w:rsidR="00FF1593" w:rsidRPr="00B94757" w:rsidRDefault="00FF1593" w:rsidP="00FF1593">
      <w:pPr>
        <w:pStyle w:val="Doc-text2"/>
      </w:pPr>
      <w:r>
        <w:t>-</w:t>
      </w:r>
      <w:r>
        <w:tab/>
        <w:t>if a PDU is in the RLC retransmission buffer and there are spare PUSCH resources available after the LCP procedure.</w:t>
      </w:r>
    </w:p>
    <w:p w14:paraId="0D79ACC3" w14:textId="77777777" w:rsidR="00FF1593" w:rsidRDefault="00FF1593" w:rsidP="00FF1593">
      <w:pPr>
        <w:pStyle w:val="Doc-text2"/>
        <w:ind w:left="0" w:firstLine="0"/>
      </w:pPr>
    </w:p>
    <w:p w14:paraId="0FE5652C" w14:textId="3002F5AD" w:rsidR="00FF1593" w:rsidRDefault="00FF1593" w:rsidP="00FF1593">
      <w:pPr>
        <w:pStyle w:val="Doc-title"/>
      </w:pPr>
      <w:r w:rsidRPr="00A363E5">
        <w:t>R2-2410155</w:t>
      </w:r>
      <w:r>
        <w:tab/>
        <w:t>Discussion on RLC AM enhancements</w:t>
      </w:r>
      <w:r>
        <w:tab/>
        <w:t>Huawei, HiSilicon</w:t>
      </w:r>
      <w:r>
        <w:tab/>
        <w:t>discussion</w:t>
      </w:r>
      <w:r>
        <w:tab/>
        <w:t>Rel-19</w:t>
      </w:r>
      <w:r>
        <w:tab/>
        <w:t>NR_XR_Ph3-Core</w:t>
      </w:r>
    </w:p>
    <w:p w14:paraId="6E670287" w14:textId="77777777" w:rsidR="00FF1593" w:rsidRPr="002E042E" w:rsidRDefault="00FF1593" w:rsidP="00FF1593">
      <w:pPr>
        <w:pStyle w:val="Doc-text2"/>
      </w:pPr>
      <w:r w:rsidRPr="002E042E">
        <w:t>Proposal 8:</w:t>
      </w:r>
      <w:r w:rsidRPr="002E042E">
        <w:tab/>
        <w:t>RAN2 works on the autonomous RLC retransmission, where the capacity loss can be mitigated by introducing a transmission gap or considering the channel quality.</w:t>
      </w:r>
    </w:p>
    <w:p w14:paraId="00D8E211" w14:textId="77777777" w:rsidR="00FF1593" w:rsidRDefault="00FF1593" w:rsidP="00FF1593">
      <w:pPr>
        <w:pStyle w:val="Doc-text2"/>
        <w:ind w:left="0" w:firstLine="0"/>
      </w:pPr>
    </w:p>
    <w:p w14:paraId="1B6564BE" w14:textId="77777777" w:rsidR="00FF1593" w:rsidRPr="00D549D9" w:rsidRDefault="00FF1593" w:rsidP="00FF1593">
      <w:pPr>
        <w:pStyle w:val="Doc-text2"/>
        <w:ind w:left="0" w:firstLine="0"/>
      </w:pPr>
    </w:p>
    <w:p w14:paraId="1BD69A34" w14:textId="1341FDD4" w:rsidR="00FF1593" w:rsidRDefault="00FF1593" w:rsidP="00FF1593">
      <w:pPr>
        <w:pStyle w:val="Doc-title"/>
      </w:pPr>
      <w:r w:rsidRPr="00A363E5">
        <w:t>R2-2409733</w:t>
      </w:r>
      <w:r>
        <w:tab/>
        <w:t>Discussion on RLC re-transmission related enhancements</w:t>
      </w:r>
      <w:r>
        <w:tab/>
        <w:t>OPPO</w:t>
      </w:r>
      <w:r>
        <w:tab/>
        <w:t>discussion</w:t>
      </w:r>
      <w:r>
        <w:tab/>
        <w:t>Rel-19</w:t>
      </w:r>
      <w:r>
        <w:tab/>
        <w:t>NR_XR_Ph3-Core</w:t>
      </w:r>
    </w:p>
    <w:p w14:paraId="12E67F51" w14:textId="474E700C" w:rsidR="00FF1593" w:rsidRDefault="00FF1593" w:rsidP="00FF1593">
      <w:pPr>
        <w:pStyle w:val="Doc-title"/>
      </w:pPr>
      <w:r w:rsidRPr="00A363E5">
        <w:t>R2-2409771</w:t>
      </w:r>
      <w:r>
        <w:tab/>
        <w:t>Discussion on RLC enhancement for XR</w:t>
      </w:r>
      <w:r>
        <w:tab/>
        <w:t>vivo</w:t>
      </w:r>
      <w:r>
        <w:tab/>
        <w:t>discussion</w:t>
      </w:r>
      <w:r>
        <w:tab/>
        <w:t>Rel-19</w:t>
      </w:r>
      <w:r>
        <w:tab/>
        <w:t>NR_XR_Ph3-Core</w:t>
      </w:r>
    </w:p>
    <w:p w14:paraId="2FAF0E05" w14:textId="060E2F4A" w:rsidR="00FF1593" w:rsidRDefault="00FF1593" w:rsidP="00FF1593">
      <w:pPr>
        <w:pStyle w:val="Doc-title"/>
      </w:pPr>
      <w:r w:rsidRPr="00A363E5">
        <w:t>R2-2409798</w:t>
      </w:r>
      <w:r>
        <w:tab/>
        <w:t>Discussion on RLC AM Enhancements</w:t>
      </w:r>
      <w:r>
        <w:tab/>
        <w:t>CANON Research Centre France</w:t>
      </w:r>
      <w:r>
        <w:tab/>
        <w:t>discussion</w:t>
      </w:r>
      <w:r>
        <w:tab/>
        <w:t>Rel-19</w:t>
      </w:r>
      <w:r>
        <w:tab/>
        <w:t>NR_XR_Ph3-Core</w:t>
      </w:r>
    </w:p>
    <w:p w14:paraId="69B9B1DD" w14:textId="132DDCCF" w:rsidR="00FF1593" w:rsidRDefault="00FF1593" w:rsidP="00FF1593">
      <w:pPr>
        <w:pStyle w:val="Doc-title"/>
      </w:pPr>
      <w:r w:rsidRPr="00A363E5">
        <w:t>R2-2409819</w:t>
      </w:r>
      <w:r>
        <w:tab/>
        <w:t>RLC enhancements</w:t>
      </w:r>
      <w:r>
        <w:tab/>
        <w:t>Nokia</w:t>
      </w:r>
      <w:r>
        <w:tab/>
        <w:t>discussion</w:t>
      </w:r>
      <w:r>
        <w:tab/>
        <w:t>Rel-19</w:t>
      </w:r>
      <w:r>
        <w:tab/>
        <w:t>NR_XR_Ph3-Core</w:t>
      </w:r>
    </w:p>
    <w:p w14:paraId="13E95DE4" w14:textId="77E7B5B1" w:rsidR="00FF1593" w:rsidRDefault="00FF1593" w:rsidP="00FF1593">
      <w:pPr>
        <w:pStyle w:val="Doc-title"/>
      </w:pPr>
      <w:r w:rsidRPr="00A363E5">
        <w:t>R2-2409847</w:t>
      </w:r>
      <w:r>
        <w:tab/>
        <w:t>Discussions on RLC enhancements</w:t>
      </w:r>
      <w:r>
        <w:tab/>
        <w:t>Fujitsu</w:t>
      </w:r>
      <w:r>
        <w:tab/>
        <w:t>discussion</w:t>
      </w:r>
      <w:r>
        <w:tab/>
        <w:t>Rel-19</w:t>
      </w:r>
      <w:r>
        <w:tab/>
        <w:t>NR_XR_Ph3-Core</w:t>
      </w:r>
    </w:p>
    <w:p w14:paraId="7AC3B384" w14:textId="1A67F996" w:rsidR="00FF1593" w:rsidRDefault="00FF1593" w:rsidP="00FF1593">
      <w:pPr>
        <w:pStyle w:val="Doc-title"/>
      </w:pPr>
      <w:r w:rsidRPr="00A363E5">
        <w:t>R2-2409958</w:t>
      </w:r>
      <w:r>
        <w:tab/>
        <w:t>Discussions on Fast RLC Retransmission</w:t>
      </w:r>
      <w:r>
        <w:tab/>
        <w:t>Apple</w:t>
      </w:r>
      <w:r>
        <w:tab/>
        <w:t>discussion</w:t>
      </w:r>
      <w:r>
        <w:tab/>
        <w:t>Rel-19</w:t>
      </w:r>
      <w:r>
        <w:tab/>
        <w:t>NR_XR_Ph3-Core</w:t>
      </w:r>
    </w:p>
    <w:p w14:paraId="40CAB7EE" w14:textId="5B9B6137" w:rsidR="00FF1593" w:rsidRPr="00325FE3" w:rsidRDefault="00FF1593" w:rsidP="00FF1593">
      <w:pPr>
        <w:pStyle w:val="Doc-title"/>
      </w:pPr>
      <w:r w:rsidRPr="00A363E5">
        <w:t>R2-2410036</w:t>
      </w:r>
      <w:r>
        <w:tab/>
        <w:t>Discussion on Reply LS to SA2 on Application-Layer FEC Awareness</w:t>
      </w:r>
      <w:r>
        <w:tab/>
        <w:t>TCL</w:t>
      </w:r>
      <w:r>
        <w:tab/>
        <w:t>discussion</w:t>
      </w:r>
    </w:p>
    <w:p w14:paraId="3BFEEB5F" w14:textId="77777777" w:rsidR="00FF1593" w:rsidRDefault="00FF1593" w:rsidP="00FF1593">
      <w:pPr>
        <w:pStyle w:val="Doc-title"/>
      </w:pPr>
      <w:r w:rsidRPr="004700B9">
        <w:t>R2-2410246</w:t>
      </w:r>
      <w:r w:rsidRPr="004700B9">
        <w:tab/>
        <w:t>Discussion on RLC AM enhancements</w:t>
      </w:r>
      <w:r w:rsidRPr="004700B9">
        <w:tab/>
        <w:t>Huawei, HiSilicon</w:t>
      </w:r>
      <w:r w:rsidRPr="004700B9">
        <w:tab/>
        <w:t>discussion</w:t>
      </w:r>
      <w:r w:rsidRPr="004700B9">
        <w:tab/>
        <w:t>Rel-19</w:t>
      </w:r>
      <w:r>
        <w:tab/>
        <w:t>NR_XR_Ph3-Core</w:t>
      </w:r>
      <w:r>
        <w:tab/>
        <w:t>Withdrawn</w:t>
      </w:r>
    </w:p>
    <w:p w14:paraId="3D98610C" w14:textId="6F2C12D4" w:rsidR="00FF1593" w:rsidRDefault="00FF1593" w:rsidP="00FF1593">
      <w:pPr>
        <w:pStyle w:val="Doc-title"/>
      </w:pPr>
      <w:r w:rsidRPr="00A363E5">
        <w:t>R2-2410287</w:t>
      </w:r>
      <w:r>
        <w:tab/>
        <w:t>AM RLC enhancement</w:t>
      </w:r>
      <w:r>
        <w:tab/>
        <w:t>Lenovo</w:t>
      </w:r>
      <w:r>
        <w:tab/>
        <w:t>discussion</w:t>
      </w:r>
      <w:r>
        <w:tab/>
        <w:t>Rel-19</w:t>
      </w:r>
    </w:p>
    <w:p w14:paraId="19CFD26B" w14:textId="233F00F1" w:rsidR="00FF1593" w:rsidRDefault="00FF1593" w:rsidP="00FF1593">
      <w:pPr>
        <w:pStyle w:val="Doc-title"/>
      </w:pPr>
      <w:r w:rsidRPr="00A363E5">
        <w:t>R2-2410383</w:t>
      </w:r>
      <w:r>
        <w:tab/>
        <w:t>RLC AM enhancements</w:t>
      </w:r>
      <w:r>
        <w:tab/>
        <w:t>Sony</w:t>
      </w:r>
      <w:r>
        <w:tab/>
        <w:t>discussion</w:t>
      </w:r>
      <w:r>
        <w:tab/>
        <w:t>Rel-19</w:t>
      </w:r>
      <w:r>
        <w:tab/>
        <w:t>NR_XR_Ph3</w:t>
      </w:r>
    </w:p>
    <w:p w14:paraId="54C80A2B" w14:textId="02608ABC" w:rsidR="00FF1593" w:rsidRDefault="00FF1593" w:rsidP="00FF1593">
      <w:pPr>
        <w:pStyle w:val="Doc-title"/>
      </w:pPr>
      <w:r w:rsidRPr="00A363E5">
        <w:t>R2-2410393</w:t>
      </w:r>
      <w:r>
        <w:tab/>
        <w:t>RLC AM enhancement</w:t>
      </w:r>
      <w:r>
        <w:tab/>
        <w:t>NEC</w:t>
      </w:r>
      <w:r>
        <w:tab/>
        <w:t>discussion</w:t>
      </w:r>
      <w:r>
        <w:tab/>
        <w:t>Rel-19</w:t>
      </w:r>
      <w:r>
        <w:tab/>
        <w:t>NR_XR_Ph3-Core</w:t>
      </w:r>
    </w:p>
    <w:p w14:paraId="193AEF69" w14:textId="74539199" w:rsidR="00FF1593" w:rsidRDefault="00FF1593" w:rsidP="00FF1593">
      <w:pPr>
        <w:pStyle w:val="Doc-title"/>
      </w:pPr>
      <w:r w:rsidRPr="00A363E5">
        <w:t>R2-2410437</w:t>
      </w:r>
      <w:r>
        <w:tab/>
        <w:t>Discussion on RLC AM Enhancements</w:t>
      </w:r>
      <w:r>
        <w:tab/>
        <w:t>China Telecom</w:t>
      </w:r>
      <w:r>
        <w:tab/>
        <w:t>discussion</w:t>
      </w:r>
    </w:p>
    <w:p w14:paraId="04FF562E" w14:textId="07D6A555" w:rsidR="00FF1593" w:rsidRDefault="00FF1593" w:rsidP="00FF1593">
      <w:pPr>
        <w:pStyle w:val="Doc-title"/>
      </w:pPr>
      <w:r w:rsidRPr="00A363E5">
        <w:t>R2-2410685</w:t>
      </w:r>
      <w:r>
        <w:tab/>
        <w:t>Discussion on RLC enhancements</w:t>
      </w:r>
      <w:r>
        <w:tab/>
        <w:t>HONOR</w:t>
      </w:r>
      <w:r>
        <w:tab/>
        <w:t>discussion</w:t>
      </w:r>
      <w:r>
        <w:tab/>
        <w:t>Rel-19</w:t>
      </w:r>
      <w:r>
        <w:tab/>
        <w:t>NR_XR_Ph3-Core</w:t>
      </w:r>
    </w:p>
    <w:p w14:paraId="5299DDAE" w14:textId="15FAB2E1" w:rsidR="00FF1593" w:rsidRDefault="00FF1593" w:rsidP="00FF1593">
      <w:pPr>
        <w:pStyle w:val="Doc-title"/>
      </w:pPr>
      <w:r w:rsidRPr="00A363E5">
        <w:t>R2-2410786</w:t>
      </w:r>
      <w:r>
        <w:tab/>
        <w:t>Discussion on RLC AM Enhancements for XR</w:t>
      </w:r>
      <w:r>
        <w:tab/>
        <w:t>Meta</w:t>
      </w:r>
      <w:r>
        <w:tab/>
        <w:t>discussion</w:t>
      </w:r>
    </w:p>
    <w:p w14:paraId="73DA342D" w14:textId="77777777" w:rsidR="00FF1593" w:rsidRDefault="00FF1593" w:rsidP="00FF1593">
      <w:pPr>
        <w:pStyle w:val="Doc-title"/>
      </w:pPr>
    </w:p>
    <w:p w14:paraId="151085A1" w14:textId="77777777" w:rsidR="00FF1593" w:rsidRDefault="00FF1593" w:rsidP="00FF1593">
      <w:pPr>
        <w:pStyle w:val="Heading3"/>
      </w:pPr>
      <w:bookmarkStart w:id="437" w:name="_Toc190628781"/>
      <w:r w:rsidRPr="00DB2F94">
        <w:lastRenderedPageBreak/>
        <w:t>8.7.</w:t>
      </w:r>
      <w:r>
        <w:t>6</w:t>
      </w:r>
      <w:r w:rsidRPr="00DB2F94">
        <w:tab/>
      </w:r>
      <w:r>
        <w:t>XR rate control</w:t>
      </w:r>
      <w:bookmarkEnd w:id="437"/>
    </w:p>
    <w:p w14:paraId="35E33EE4" w14:textId="77777777" w:rsidR="00FF1593" w:rsidRPr="00794EEE" w:rsidRDefault="00FF1593" w:rsidP="00FF1593">
      <w:pPr>
        <w:pStyle w:val="Comments"/>
        <w:rPr>
          <w:lang w:val="en-US"/>
        </w:rPr>
      </w:pPr>
      <w:r w:rsidRPr="00DB2F94">
        <w:rPr>
          <w:lang w:val="en-US"/>
        </w:rPr>
        <w:t xml:space="preserve">Objective: </w:t>
      </w:r>
      <w:r w:rsidRPr="00794EEE">
        <w:rPr>
          <w:lang w:val="en-US"/>
        </w:rPr>
        <w:t xml:space="preserve">Specify uplink congestion signaling [RAN2]: </w:t>
      </w:r>
    </w:p>
    <w:p w14:paraId="69F07CA7" w14:textId="77777777" w:rsidR="00FF1593" w:rsidRPr="00DB2F94" w:rsidRDefault="00FF1593" w:rsidP="00FF1593">
      <w:pPr>
        <w:pStyle w:val="Comments"/>
        <w:numPr>
          <w:ilvl w:val="0"/>
          <w:numId w:val="26"/>
        </w:numPr>
        <w:overflowPunct/>
        <w:autoSpaceDE/>
        <w:autoSpaceDN/>
        <w:adjustRightInd/>
        <w:textAlignment w:val="auto"/>
        <w:rPr>
          <w:lang w:val="en-US"/>
        </w:rPr>
      </w:pPr>
      <w:r w:rsidRPr="00794EEE">
        <w:rPr>
          <w:lang w:val="en-US"/>
        </w:rPr>
        <w:t xml:space="preserve">Specify in MAC layer XR rate control signaling over downlink per QoS flow/per DRB to enable faster source rate adaption to uplink congestion </w:t>
      </w:r>
      <w:r w:rsidRPr="00DB2F94">
        <w:rPr>
          <w:lang w:val="en-US"/>
        </w:rPr>
        <w:t xml:space="preserve"> </w:t>
      </w:r>
    </w:p>
    <w:p w14:paraId="49EB0BFA" w14:textId="77777777" w:rsidR="00FF1593" w:rsidRDefault="00FF1593" w:rsidP="00FF1593">
      <w:pPr>
        <w:pStyle w:val="Comments"/>
        <w:rPr>
          <w:lang w:val="en-US"/>
        </w:rPr>
      </w:pPr>
    </w:p>
    <w:p w14:paraId="59375295" w14:textId="77777777" w:rsidR="00FF1593" w:rsidRPr="000938EA" w:rsidRDefault="00FF1593" w:rsidP="00FF1593">
      <w:pPr>
        <w:pStyle w:val="Comments"/>
        <w:rPr>
          <w:lang w:val="en-US"/>
        </w:rPr>
      </w:pPr>
      <w:r>
        <w:rPr>
          <w:lang w:val="en-US"/>
        </w:rPr>
        <w:t xml:space="preserve">Including aspects such as: per DRB or per flow indication (including analysis of the impact </w:t>
      </w:r>
      <w:r w:rsidRPr="00423CDD">
        <w:rPr>
          <w:lang w:val="en-US"/>
        </w:rPr>
        <w:t>on QoS enforcement, interworking with L4S</w:t>
      </w:r>
      <w:r>
        <w:rPr>
          <w:lang w:val="en-US"/>
        </w:rPr>
        <w:t xml:space="preserve"> etc.), bit rate values indication enhancements, indication/assistance from UE to gNB etc.</w:t>
      </w:r>
    </w:p>
    <w:p w14:paraId="3A67F306" w14:textId="77777777" w:rsidR="00FF1593" w:rsidRDefault="00FF1593" w:rsidP="00FF1593">
      <w:pPr>
        <w:pStyle w:val="Doc-title"/>
      </w:pPr>
    </w:p>
    <w:p w14:paraId="40E2FF4D" w14:textId="77777777" w:rsidR="00FF1593" w:rsidRPr="00CE7A9B" w:rsidRDefault="00FF1593" w:rsidP="00FF1593">
      <w:pPr>
        <w:pStyle w:val="Doc-title"/>
        <w:rPr>
          <w:b/>
        </w:rPr>
      </w:pPr>
      <w:r w:rsidRPr="00CE7A9B">
        <w:rPr>
          <w:b/>
        </w:rPr>
        <w:t>Per DRB or per QoS flow indication</w:t>
      </w:r>
    </w:p>
    <w:p w14:paraId="5F6909CF" w14:textId="079CBA51" w:rsidR="00FF1593" w:rsidRDefault="00FF1593" w:rsidP="00FF1593">
      <w:pPr>
        <w:pStyle w:val="Doc-title"/>
      </w:pPr>
      <w:r w:rsidRPr="00A363E5">
        <w:t>R2-2409901</w:t>
      </w:r>
      <w:r>
        <w:tab/>
        <w:t>XR Rate Control</w:t>
      </w:r>
      <w:r>
        <w:tab/>
        <w:t>Lenovo</w:t>
      </w:r>
      <w:r>
        <w:tab/>
        <w:t>discussion</w:t>
      </w:r>
      <w:r>
        <w:tab/>
        <w:t>NR_XR_Ph3-Core</w:t>
      </w:r>
    </w:p>
    <w:p w14:paraId="5BAA260F" w14:textId="77777777" w:rsidR="00FF1593" w:rsidRDefault="00FF1593" w:rsidP="00FF1593">
      <w:pPr>
        <w:pStyle w:val="Agreement"/>
        <w:tabs>
          <w:tab w:val="clear" w:pos="9990"/>
        </w:tabs>
        <w:overflowPunct/>
        <w:autoSpaceDE/>
        <w:autoSpaceDN/>
        <w:adjustRightInd/>
        <w:ind w:left="1619" w:hanging="360"/>
        <w:textAlignment w:val="auto"/>
      </w:pPr>
      <w:r>
        <w:t>Noted</w:t>
      </w:r>
    </w:p>
    <w:p w14:paraId="298301D1" w14:textId="77777777" w:rsidR="00FF1593" w:rsidRPr="00314EC6" w:rsidRDefault="00FF1593" w:rsidP="00FF1593">
      <w:pPr>
        <w:pStyle w:val="Doc-text2"/>
      </w:pPr>
    </w:p>
    <w:p w14:paraId="21E965C7" w14:textId="77777777" w:rsidR="00FF1593" w:rsidRDefault="00FF1593" w:rsidP="00FF1593">
      <w:pPr>
        <w:pStyle w:val="Doc-text2"/>
      </w:pPr>
      <w:r>
        <w:t>Proposal 1</w:t>
      </w:r>
      <w:r>
        <w:tab/>
        <w:t xml:space="preserve">RAN2 to agree that the Recommended Bitrate indication is on a per DRB level. </w:t>
      </w:r>
    </w:p>
    <w:p w14:paraId="11F23546" w14:textId="77777777" w:rsidR="00FF1593" w:rsidRDefault="00FF1593" w:rsidP="00FF1593">
      <w:pPr>
        <w:pStyle w:val="Doc-text2"/>
      </w:pPr>
      <w:r>
        <w:t>Proposal 2</w:t>
      </w:r>
      <w:r>
        <w:tab/>
        <w:t>How the UE maps the Recommended Bitrate indication to different QoS flows of a DRB can be left to UE implementation.</w:t>
      </w:r>
    </w:p>
    <w:p w14:paraId="13F277D4" w14:textId="77777777" w:rsidR="00FF1593" w:rsidRDefault="00FF1593" w:rsidP="00FF1593">
      <w:pPr>
        <w:pStyle w:val="Doc-text2"/>
      </w:pPr>
    </w:p>
    <w:p w14:paraId="57EBB8BC" w14:textId="6919C812" w:rsidR="00FF1593" w:rsidRDefault="00FF1593" w:rsidP="00FF1593">
      <w:pPr>
        <w:pStyle w:val="Doc-title"/>
      </w:pPr>
      <w:r w:rsidRPr="00A363E5">
        <w:t>R2-2410787</w:t>
      </w:r>
      <w:r>
        <w:tab/>
        <w:t>Discussion on RAN Awareness and UL Rate Control for XR</w:t>
      </w:r>
      <w:r>
        <w:tab/>
        <w:t>Meta</w:t>
      </w:r>
      <w:r>
        <w:tab/>
        <w:t>discussion</w:t>
      </w:r>
    </w:p>
    <w:p w14:paraId="091AF165" w14:textId="77777777" w:rsidR="00FF1593" w:rsidRDefault="00FF1593" w:rsidP="00FF1593">
      <w:pPr>
        <w:pStyle w:val="Agreement"/>
        <w:tabs>
          <w:tab w:val="clear" w:pos="9990"/>
        </w:tabs>
        <w:overflowPunct/>
        <w:autoSpaceDE/>
        <w:autoSpaceDN/>
        <w:adjustRightInd/>
        <w:ind w:left="1619" w:hanging="360"/>
        <w:textAlignment w:val="auto"/>
      </w:pPr>
      <w:r>
        <w:t>Noted</w:t>
      </w:r>
    </w:p>
    <w:p w14:paraId="69AB7526" w14:textId="77777777" w:rsidR="00FF1593" w:rsidRDefault="00FF1593" w:rsidP="00FF1593">
      <w:pPr>
        <w:pStyle w:val="Doc-text2"/>
      </w:pPr>
    </w:p>
    <w:p w14:paraId="71BA1B41" w14:textId="77777777" w:rsidR="00FF1593" w:rsidRDefault="00FF1593" w:rsidP="00FF1593">
      <w:pPr>
        <w:pStyle w:val="Doc-text2"/>
      </w:pPr>
      <w:r>
        <w:t xml:space="preserve">Observation 1: A QoS flow  indication is critical for facilitating the XR application's ability to effectively adapt to network congestion on a flow level and meet QoS requirements. </w:t>
      </w:r>
    </w:p>
    <w:p w14:paraId="0BB46E66" w14:textId="77777777" w:rsidR="00FF1593" w:rsidRDefault="00FF1593" w:rsidP="00FF1593">
      <w:pPr>
        <w:pStyle w:val="Doc-text2"/>
      </w:pPr>
      <w:r>
        <w:t>Observation 2: A QoS flow level indication ensures seamless interworking with existing latency reduction and QoS enhancement techniques.</w:t>
      </w:r>
    </w:p>
    <w:p w14:paraId="23FBF42E" w14:textId="77777777" w:rsidR="00FF1593" w:rsidRDefault="00FF1593" w:rsidP="00FF1593">
      <w:pPr>
        <w:pStyle w:val="Doc-text2"/>
      </w:pPr>
      <w:r>
        <w:t xml:space="preserve">Observation 3: It is feasible for RAN to estimate the congestion information per-QoS flow. </w:t>
      </w:r>
    </w:p>
    <w:p w14:paraId="13D35A3C" w14:textId="77777777" w:rsidR="00FF1593" w:rsidRDefault="00FF1593" w:rsidP="00FF1593">
      <w:pPr>
        <w:pStyle w:val="Doc-text2"/>
      </w:pPr>
    </w:p>
    <w:p w14:paraId="2E397B40" w14:textId="77777777" w:rsidR="00FF1593" w:rsidRPr="00B651FE" w:rsidRDefault="00FF1593" w:rsidP="00FF1593">
      <w:pPr>
        <w:pStyle w:val="Doc-text2"/>
      </w:pPr>
      <w:r>
        <w:t>Proposal 1: Support per QoS flow level indication of MAC layer XR rate control.</w:t>
      </w:r>
    </w:p>
    <w:p w14:paraId="6E3A1CB7" w14:textId="77777777" w:rsidR="00FF1593" w:rsidRDefault="00FF1593" w:rsidP="00FF1593">
      <w:pPr>
        <w:pStyle w:val="Doc-text2"/>
        <w:ind w:left="0" w:firstLine="0"/>
      </w:pPr>
    </w:p>
    <w:p w14:paraId="466C89D9" w14:textId="09B31AEE" w:rsidR="00FF1593" w:rsidRDefault="00FF1593" w:rsidP="00FF1593">
      <w:pPr>
        <w:pStyle w:val="Doc-title"/>
      </w:pPr>
      <w:r w:rsidRPr="00A363E5">
        <w:t>R2-2409789</w:t>
      </w:r>
      <w:r>
        <w:tab/>
        <w:t>Data rate control for XR applications</w:t>
      </w:r>
      <w:r>
        <w:tab/>
        <w:t>ZTE Corporation, Sanechips</w:t>
      </w:r>
      <w:r>
        <w:tab/>
        <w:t>discussion</w:t>
      </w:r>
    </w:p>
    <w:p w14:paraId="4CF11CED" w14:textId="77777777" w:rsidR="00FF1593" w:rsidRDefault="00FF1593" w:rsidP="00FF1593">
      <w:pPr>
        <w:pStyle w:val="Agreement"/>
        <w:tabs>
          <w:tab w:val="clear" w:pos="9990"/>
        </w:tabs>
        <w:overflowPunct/>
        <w:autoSpaceDE/>
        <w:autoSpaceDN/>
        <w:adjustRightInd/>
        <w:ind w:left="1619" w:hanging="360"/>
        <w:textAlignment w:val="auto"/>
      </w:pPr>
      <w:r>
        <w:t>Noted</w:t>
      </w:r>
    </w:p>
    <w:p w14:paraId="58EF9ACB" w14:textId="77777777" w:rsidR="00FF1593" w:rsidRDefault="00FF1593" w:rsidP="00FF1593">
      <w:pPr>
        <w:pStyle w:val="Doc-text2"/>
      </w:pPr>
    </w:p>
    <w:p w14:paraId="7B1250C2" w14:textId="77777777" w:rsidR="00FF1593" w:rsidRDefault="00FF1593" w:rsidP="00FF1593">
      <w:pPr>
        <w:pStyle w:val="Doc-text2"/>
      </w:pPr>
      <w:r>
        <w:t xml:space="preserve">Observation 1: When multiple-QoS flows are mapped to a single DRB, then per QoS-Flow rate control provides better control over the application rate than a per DRB control </w:t>
      </w:r>
    </w:p>
    <w:p w14:paraId="08B11BB7" w14:textId="77777777" w:rsidR="00FF1593" w:rsidRDefault="00FF1593" w:rsidP="00FF1593">
      <w:pPr>
        <w:pStyle w:val="Doc-text2"/>
      </w:pPr>
      <w:r>
        <w:t>Observation 2: Multi-Modal XR applications may require the network to map multiple (dependent) QoS flows to the same DRB to satisfy synchronization and other dependency related requirements</w:t>
      </w:r>
    </w:p>
    <w:p w14:paraId="0D80EB10" w14:textId="77777777" w:rsidR="00FF1593" w:rsidRDefault="00FF1593" w:rsidP="00FF1593">
      <w:pPr>
        <w:pStyle w:val="Doc-text2"/>
      </w:pPr>
      <w:r>
        <w:t>Observation 3: L4S and RAN based rate control are complimentary in nature and there is no issue with interoperability if they are both enabled regardless of whether RAN based rate control is per QoS flow or per DRB</w:t>
      </w:r>
    </w:p>
    <w:p w14:paraId="25C68567" w14:textId="77777777" w:rsidR="00FF1593" w:rsidRDefault="00FF1593" w:rsidP="00FF1593">
      <w:pPr>
        <w:pStyle w:val="Doc-text2"/>
      </w:pPr>
      <w:r>
        <w:t>Observation 4: Having no network control over how the bit rate recommendation is applied by the UE when multiple QoS flows are mapped to the same DRB is restrictive and may result in violation of QoS guarantees in some scenarios</w:t>
      </w:r>
    </w:p>
    <w:p w14:paraId="4BF889EC" w14:textId="77777777" w:rsidR="00FF1593" w:rsidRDefault="00FF1593" w:rsidP="00FF1593">
      <w:pPr>
        <w:pStyle w:val="Doc-text2"/>
      </w:pPr>
      <w:r>
        <w:t xml:space="preserve">Observation 5: If per QoS flow level granularity is agreed for XR rate control then further work may be needed in RAN3 to enable this in case of CU/DU split architecture. </w:t>
      </w:r>
    </w:p>
    <w:p w14:paraId="18D003D8" w14:textId="77777777" w:rsidR="00FF1593" w:rsidRDefault="00FF1593" w:rsidP="00FF1593">
      <w:pPr>
        <w:pStyle w:val="Doc-text2"/>
      </w:pPr>
    </w:p>
    <w:p w14:paraId="7F303887" w14:textId="77777777" w:rsidR="00FF1593" w:rsidRDefault="00FF1593" w:rsidP="00FF1593">
      <w:pPr>
        <w:pStyle w:val="Doc-text2"/>
      </w:pPr>
      <w:r>
        <w:t>Proposal 1: Support both (the existing) per DRB level granularity as well as per QoS-flow level granularity for XR rate control</w:t>
      </w:r>
    </w:p>
    <w:p w14:paraId="77F582AF" w14:textId="77777777" w:rsidR="00FF1593" w:rsidRDefault="00FF1593" w:rsidP="00FF1593">
      <w:pPr>
        <w:pStyle w:val="Doc-text2"/>
        <w:ind w:left="0" w:firstLine="0"/>
      </w:pPr>
    </w:p>
    <w:p w14:paraId="20A3664B" w14:textId="77777777" w:rsidR="00FF1593" w:rsidRDefault="00FF1593" w:rsidP="00FF1593">
      <w:pPr>
        <w:pStyle w:val="Doc-text2"/>
        <w:ind w:left="0" w:firstLine="0"/>
      </w:pPr>
      <w:r>
        <w:t>DISCUSSION:</w:t>
      </w:r>
    </w:p>
    <w:p w14:paraId="37980252" w14:textId="77777777" w:rsidR="00FF1593" w:rsidRDefault="00FF1593" w:rsidP="00FF1593">
      <w:pPr>
        <w:pStyle w:val="Doc-text2"/>
        <w:numPr>
          <w:ilvl w:val="0"/>
          <w:numId w:val="26"/>
        </w:numPr>
        <w:overflowPunct/>
        <w:autoSpaceDE/>
        <w:autoSpaceDN/>
        <w:adjustRightInd/>
        <w:textAlignment w:val="auto"/>
      </w:pPr>
      <w:r>
        <w:t>Ericsson thinks the gNB looses visibility to QoS flow once the flow is mapped to DRB.</w:t>
      </w:r>
    </w:p>
    <w:p w14:paraId="5D9DCAAB" w14:textId="77777777" w:rsidR="00FF1593" w:rsidRDefault="00FF1593" w:rsidP="00FF1593">
      <w:pPr>
        <w:pStyle w:val="Doc-text2"/>
        <w:numPr>
          <w:ilvl w:val="0"/>
          <w:numId w:val="26"/>
        </w:numPr>
        <w:overflowPunct/>
        <w:autoSpaceDE/>
        <w:autoSpaceDN/>
        <w:adjustRightInd/>
        <w:textAlignment w:val="auto"/>
      </w:pPr>
      <w:r>
        <w:t>ZTE clarifies that there is already a feature in Rel-18 which relies on per QoS flow level estimation and feasibility was confirmed. LGE agrees, no need to reconfirm.</w:t>
      </w:r>
    </w:p>
    <w:p w14:paraId="0974FBE2" w14:textId="77777777" w:rsidR="00FF1593" w:rsidRDefault="00FF1593" w:rsidP="00FF1593">
      <w:pPr>
        <w:pStyle w:val="Doc-text2"/>
        <w:numPr>
          <w:ilvl w:val="0"/>
          <w:numId w:val="26"/>
        </w:numPr>
        <w:overflowPunct/>
        <w:autoSpaceDE/>
        <w:autoSpaceDN/>
        <w:adjustRightInd/>
        <w:textAlignment w:val="auto"/>
      </w:pPr>
      <w:r>
        <w:t>LGE would like to have a single solution, not both, prefer per QoS flow.</w:t>
      </w:r>
    </w:p>
    <w:p w14:paraId="67EFC6F2" w14:textId="77777777" w:rsidR="00FF1593" w:rsidRDefault="00FF1593" w:rsidP="00FF1593">
      <w:pPr>
        <w:pStyle w:val="Doc-text2"/>
        <w:numPr>
          <w:ilvl w:val="0"/>
          <w:numId w:val="26"/>
        </w:numPr>
        <w:overflowPunct/>
        <w:autoSpaceDE/>
        <w:autoSpaceDN/>
        <w:adjustRightInd/>
        <w:textAlignment w:val="auto"/>
      </w:pPr>
      <w:r>
        <w:t>Ericsson indicates RAN cannot decide which flow to control, it has no knowledge about the flows. Asks if the UE will follow. Meta suggests checking with L4S team. Ericsson clarifies that with 1:1 mapping they have no issue.</w:t>
      </w:r>
    </w:p>
    <w:p w14:paraId="74B01471" w14:textId="77777777" w:rsidR="00FF1593" w:rsidRDefault="00FF1593" w:rsidP="00FF1593">
      <w:pPr>
        <w:pStyle w:val="Doc-text2"/>
        <w:numPr>
          <w:ilvl w:val="0"/>
          <w:numId w:val="26"/>
        </w:numPr>
        <w:overflowPunct/>
        <w:autoSpaceDE/>
        <w:autoSpaceDN/>
        <w:adjustRightInd/>
        <w:textAlignment w:val="auto"/>
      </w:pPr>
      <w:r>
        <w:t>Huawei, ZTE underlines that 1:1 mapping is not always possible. SA2 is working also on data rate exposure from gNB to CN which is also QoS flow level, so we should align in RAN2.</w:t>
      </w:r>
    </w:p>
    <w:p w14:paraId="220D2DC9" w14:textId="77777777" w:rsidR="00FF1593" w:rsidRDefault="00FF1593" w:rsidP="00FF1593">
      <w:pPr>
        <w:pStyle w:val="Doc-text2"/>
        <w:numPr>
          <w:ilvl w:val="0"/>
          <w:numId w:val="26"/>
        </w:numPr>
        <w:overflowPunct/>
        <w:autoSpaceDE/>
        <w:autoSpaceDN/>
        <w:adjustRightInd/>
        <w:textAlignment w:val="auto"/>
      </w:pPr>
      <w:r>
        <w:t>ZTE also indicates that ECN marking is per QoS flow, so it does work, it is up to NW implementation.</w:t>
      </w:r>
    </w:p>
    <w:p w14:paraId="6EA23FE0" w14:textId="77777777" w:rsidR="00FF1593" w:rsidRDefault="00FF1593" w:rsidP="00FF1593">
      <w:pPr>
        <w:pStyle w:val="Doc-text2"/>
        <w:numPr>
          <w:ilvl w:val="0"/>
          <w:numId w:val="26"/>
        </w:numPr>
        <w:overflowPunct/>
        <w:autoSpaceDE/>
        <w:autoSpaceDN/>
        <w:adjustRightInd/>
        <w:textAlignment w:val="auto"/>
      </w:pPr>
      <w:r>
        <w:t>Nokia thinks technically per DRB will be OK, does not believe many flows will be mapped to a single DRB.</w:t>
      </w:r>
    </w:p>
    <w:p w14:paraId="617955A1" w14:textId="77777777" w:rsidR="00FF1593" w:rsidRDefault="00FF1593" w:rsidP="00FF1593">
      <w:pPr>
        <w:pStyle w:val="Doc-text2"/>
        <w:numPr>
          <w:ilvl w:val="0"/>
          <w:numId w:val="26"/>
        </w:numPr>
        <w:overflowPunct/>
        <w:autoSpaceDE/>
        <w:autoSpaceDN/>
        <w:adjustRightInd/>
        <w:textAlignment w:val="auto"/>
      </w:pPr>
      <w:r>
        <w:lastRenderedPageBreak/>
        <w:t>Samsung thinks network should decide which flow is throttled as gNB is responsible for QoS enforcement. Proposes that UE can indicate its preference to gNB, but the final decision should be gNB based on both QoS requirements and UE preference.</w:t>
      </w:r>
    </w:p>
    <w:p w14:paraId="06D6F901" w14:textId="77777777" w:rsidR="00FF1593" w:rsidRDefault="00FF1593" w:rsidP="00FF1593">
      <w:pPr>
        <w:pStyle w:val="Doc-text2"/>
        <w:numPr>
          <w:ilvl w:val="0"/>
          <w:numId w:val="26"/>
        </w:numPr>
        <w:overflowPunct/>
        <w:autoSpaceDE/>
        <w:autoSpaceDN/>
        <w:adjustRightInd/>
        <w:textAlignment w:val="auto"/>
      </w:pPr>
      <w:r>
        <w:t>Xiaomi thinks per DRB is more aligned with MAC operation which focuses on LCH.</w:t>
      </w:r>
    </w:p>
    <w:p w14:paraId="001B43FB" w14:textId="77777777" w:rsidR="00FF1593" w:rsidRDefault="00FF1593" w:rsidP="00FF1593">
      <w:pPr>
        <w:pStyle w:val="Doc-text2"/>
        <w:numPr>
          <w:ilvl w:val="0"/>
          <w:numId w:val="26"/>
        </w:numPr>
        <w:overflowPunct/>
        <w:autoSpaceDE/>
        <w:autoSpaceDN/>
        <w:adjustRightInd/>
        <w:textAlignment w:val="auto"/>
      </w:pPr>
      <w:r>
        <w:t xml:space="preserve">CATT thinks that flow ID will introduce overhead as we need to indicate PDU session and flow ID. </w:t>
      </w:r>
    </w:p>
    <w:p w14:paraId="310B9288" w14:textId="77777777" w:rsidR="00FF1593" w:rsidRDefault="00FF1593" w:rsidP="00FF1593">
      <w:pPr>
        <w:pStyle w:val="Doc-text2"/>
        <w:numPr>
          <w:ilvl w:val="0"/>
          <w:numId w:val="26"/>
        </w:numPr>
        <w:overflowPunct/>
        <w:autoSpaceDE/>
        <w:autoSpaceDN/>
        <w:adjustRightInd/>
        <w:textAlignment w:val="auto"/>
      </w:pPr>
      <w:r>
        <w:t>QCM recognizes there are different NW implementation and proposes a compromise that both can be signalled.</w:t>
      </w:r>
    </w:p>
    <w:p w14:paraId="2401348A" w14:textId="77777777" w:rsidR="00FF1593" w:rsidRDefault="00FF1593" w:rsidP="00FF1593">
      <w:pPr>
        <w:pStyle w:val="Doc-text2"/>
        <w:numPr>
          <w:ilvl w:val="0"/>
          <w:numId w:val="26"/>
        </w:numPr>
        <w:overflowPunct/>
        <w:autoSpaceDE/>
        <w:autoSpaceDN/>
        <w:adjustRightInd/>
        <w:textAlignment w:val="auto"/>
      </w:pPr>
      <w:r>
        <w:t>Lenovo thinks application has the best knowledge about which flows should be throttled.</w:t>
      </w:r>
    </w:p>
    <w:p w14:paraId="5D495EC8" w14:textId="77777777" w:rsidR="00FF1593" w:rsidRDefault="00FF1593" w:rsidP="00FF1593">
      <w:pPr>
        <w:pStyle w:val="Doc-text2"/>
        <w:numPr>
          <w:ilvl w:val="0"/>
          <w:numId w:val="26"/>
        </w:numPr>
        <w:overflowPunct/>
        <w:autoSpaceDE/>
        <w:autoSpaceDN/>
        <w:adjustRightInd/>
        <w:textAlignment w:val="auto"/>
      </w:pPr>
      <w:r>
        <w:t>Ericsson is still concerned that application will ignore the indication from the network.</w:t>
      </w:r>
    </w:p>
    <w:p w14:paraId="62C617E3" w14:textId="77777777" w:rsidR="00FF1593" w:rsidRDefault="00FF1593" w:rsidP="00FF1593">
      <w:pPr>
        <w:pStyle w:val="Doc-text2"/>
        <w:numPr>
          <w:ilvl w:val="0"/>
          <w:numId w:val="26"/>
        </w:numPr>
        <w:overflowPunct/>
        <w:autoSpaceDE/>
        <w:autoSpaceDN/>
        <w:adjustRightInd/>
        <w:textAlignment w:val="auto"/>
      </w:pPr>
      <w:r>
        <w:t>LGE thinks application layer will not deny, because otherwise the service will deteriorate, the application should follow. Per DRB is harder for app to follow.</w:t>
      </w:r>
    </w:p>
    <w:p w14:paraId="648F5B9E" w14:textId="77777777" w:rsidR="00FF1593" w:rsidRDefault="00FF1593" w:rsidP="00FF1593">
      <w:pPr>
        <w:pStyle w:val="Doc-text2"/>
        <w:numPr>
          <w:ilvl w:val="0"/>
          <w:numId w:val="26"/>
        </w:numPr>
        <w:overflowPunct/>
        <w:autoSpaceDE/>
        <w:autoSpaceDN/>
        <w:adjustRightInd/>
        <w:textAlignment w:val="auto"/>
      </w:pPr>
      <w:r>
        <w:t>Ericsson asks how we can test the app layer. ZTE thinks the same applies to per DRB.</w:t>
      </w:r>
    </w:p>
    <w:p w14:paraId="6ABABBC6" w14:textId="77777777" w:rsidR="00FF1593" w:rsidRDefault="00FF1593" w:rsidP="00FF1593">
      <w:pPr>
        <w:pStyle w:val="Doc-text2"/>
        <w:numPr>
          <w:ilvl w:val="0"/>
          <w:numId w:val="26"/>
        </w:numPr>
        <w:overflowPunct/>
        <w:autoSpaceDE/>
        <w:autoSpaceDN/>
        <w:adjustRightInd/>
        <w:textAlignment w:val="auto"/>
      </w:pPr>
      <w:r>
        <w:t>QCM asks if we will force the UE to support per QoS flow indication.</w:t>
      </w:r>
    </w:p>
    <w:p w14:paraId="18C2930B" w14:textId="77777777" w:rsidR="00FF1593" w:rsidRDefault="00FF1593" w:rsidP="00FF1593">
      <w:pPr>
        <w:pStyle w:val="Doc-text2"/>
        <w:numPr>
          <w:ilvl w:val="0"/>
          <w:numId w:val="26"/>
        </w:numPr>
        <w:overflowPunct/>
        <w:autoSpaceDE/>
        <w:autoSpaceDN/>
        <w:adjustRightInd/>
        <w:textAlignment w:val="auto"/>
      </w:pPr>
      <w:r>
        <w:t>ZTE thinks we can discuss capability later and it should be separate capability of the UE.</w:t>
      </w:r>
    </w:p>
    <w:p w14:paraId="7B8FC6FD" w14:textId="77777777" w:rsidR="00FF1593" w:rsidRDefault="00FF1593" w:rsidP="00FF1593">
      <w:pPr>
        <w:pStyle w:val="Doc-text2"/>
        <w:numPr>
          <w:ilvl w:val="0"/>
          <w:numId w:val="26"/>
        </w:numPr>
        <w:overflowPunct/>
        <w:autoSpaceDE/>
        <w:autoSpaceDN/>
        <w:adjustRightInd/>
        <w:textAlignment w:val="auto"/>
      </w:pPr>
      <w:r>
        <w:t>Samsung thinks that there is already QoS profile can already come from CN, so UE indication should be optional.</w:t>
      </w:r>
    </w:p>
    <w:p w14:paraId="55D1C860" w14:textId="77777777" w:rsidR="00FF1593" w:rsidRDefault="00FF1593" w:rsidP="00FF1593">
      <w:pPr>
        <w:pStyle w:val="Doc-text2"/>
        <w:numPr>
          <w:ilvl w:val="0"/>
          <w:numId w:val="26"/>
        </w:numPr>
        <w:overflowPunct/>
        <w:autoSpaceDE/>
        <w:autoSpaceDN/>
        <w:adjustRightInd/>
        <w:textAlignment w:val="auto"/>
      </w:pPr>
      <w:r>
        <w:t>Sony, Ericsson thinks that per QoS flow has impact on architecture.</w:t>
      </w:r>
    </w:p>
    <w:p w14:paraId="6C00FD70" w14:textId="77777777" w:rsidR="00FF1593" w:rsidRDefault="00FF1593" w:rsidP="00FF1593">
      <w:pPr>
        <w:pStyle w:val="Doc-text2"/>
        <w:numPr>
          <w:ilvl w:val="0"/>
          <w:numId w:val="26"/>
        </w:numPr>
        <w:overflowPunct/>
        <w:autoSpaceDE/>
        <w:autoSpaceDN/>
        <w:adjustRightInd/>
        <w:textAlignment w:val="auto"/>
      </w:pPr>
      <w:r>
        <w:t>Apple observed more N:1 mapping than 1:1 mapping in the field, so per QoS flow makes more sense.</w:t>
      </w:r>
    </w:p>
    <w:p w14:paraId="7D07A779" w14:textId="77777777" w:rsidR="00FF1593" w:rsidRDefault="00FF1593" w:rsidP="00FF1593">
      <w:pPr>
        <w:pStyle w:val="Doc-text2"/>
        <w:numPr>
          <w:ilvl w:val="0"/>
          <w:numId w:val="26"/>
        </w:numPr>
        <w:overflowPunct/>
        <w:autoSpaceDE/>
        <w:autoSpaceDN/>
        <w:adjustRightInd/>
        <w:textAlignment w:val="auto"/>
      </w:pPr>
      <w:r>
        <w:t>Huawei indicates that QoS flow visibility at DU is already specified in RAN3. OK with the UE indication.</w:t>
      </w:r>
    </w:p>
    <w:p w14:paraId="29B0BB7A" w14:textId="77777777" w:rsidR="00FF1593" w:rsidRDefault="00FF1593" w:rsidP="00FF1593">
      <w:pPr>
        <w:pStyle w:val="Doc-text2"/>
        <w:numPr>
          <w:ilvl w:val="0"/>
          <w:numId w:val="26"/>
        </w:numPr>
        <w:overflowPunct/>
        <w:autoSpaceDE/>
        <w:autoSpaceDN/>
        <w:adjustRightInd/>
        <w:textAlignment w:val="auto"/>
      </w:pPr>
      <w:r>
        <w:t>Ericsson thinks we could configure QoS flows to be throttled in RRC and indicate per LCH.</w:t>
      </w:r>
    </w:p>
    <w:p w14:paraId="7C150E29" w14:textId="77777777" w:rsidR="00FF1593" w:rsidRDefault="00FF1593" w:rsidP="00FF1593">
      <w:pPr>
        <w:pStyle w:val="Doc-text2"/>
        <w:numPr>
          <w:ilvl w:val="0"/>
          <w:numId w:val="26"/>
        </w:numPr>
        <w:overflowPunct/>
        <w:autoSpaceDE/>
        <w:autoSpaceDN/>
        <w:adjustRightInd/>
        <w:textAlignment w:val="auto"/>
      </w:pPr>
      <w:r>
        <w:t>Ericsson indicates we should check architecture impacts, e.g. CU/DU split.</w:t>
      </w:r>
    </w:p>
    <w:p w14:paraId="4ECD28BD" w14:textId="77777777" w:rsidR="00FF1593" w:rsidRDefault="00FF1593" w:rsidP="00FF1593">
      <w:pPr>
        <w:pStyle w:val="Doc-text2"/>
        <w:ind w:left="0" w:firstLine="0"/>
      </w:pPr>
    </w:p>
    <w:p w14:paraId="2FA0BF97" w14:textId="77777777" w:rsidR="00FF1593" w:rsidRDefault="00FF1593" w:rsidP="00FF1593">
      <w:pPr>
        <w:pStyle w:val="Agreement"/>
        <w:tabs>
          <w:tab w:val="clear" w:pos="9990"/>
        </w:tabs>
        <w:overflowPunct/>
        <w:autoSpaceDE/>
        <w:autoSpaceDN/>
        <w:adjustRightInd/>
        <w:ind w:left="1619" w:hanging="360"/>
        <w:textAlignment w:val="auto"/>
      </w:pPr>
      <w:r>
        <w:t>RAN2 confirms it is feasible for RAN to estimate the congestion information at both per-DRB and per-QoS flow level.</w:t>
      </w:r>
    </w:p>
    <w:p w14:paraId="44E2D108" w14:textId="77777777" w:rsidR="00FF1593" w:rsidRDefault="00FF1593" w:rsidP="00FF1593">
      <w:pPr>
        <w:pStyle w:val="Agreement"/>
        <w:tabs>
          <w:tab w:val="clear" w:pos="9990"/>
        </w:tabs>
        <w:overflowPunct/>
        <w:autoSpaceDE/>
        <w:autoSpaceDN/>
        <w:adjustRightInd/>
        <w:ind w:left="1619" w:hanging="360"/>
        <w:textAlignment w:val="auto"/>
      </w:pPr>
      <w:r>
        <w:t>gNB can be indicated which QoS flows can be throttled. FFS whether this is indicated from UE/CN</w:t>
      </w:r>
    </w:p>
    <w:p w14:paraId="4C79FD31" w14:textId="77777777" w:rsidR="00FF1593" w:rsidRDefault="00FF1593" w:rsidP="00FF1593">
      <w:pPr>
        <w:pStyle w:val="Agreement"/>
        <w:tabs>
          <w:tab w:val="clear" w:pos="9990"/>
        </w:tabs>
        <w:overflowPunct/>
        <w:autoSpaceDE/>
        <w:autoSpaceDN/>
        <w:adjustRightInd/>
        <w:ind w:left="1619" w:hanging="360"/>
        <w:textAlignment w:val="auto"/>
      </w:pPr>
      <w:r>
        <w:t>Rate indication from gNB to the UE on a per QoS flow level is supported. FFS the details, e.g. if: 1) flows are indicated by MAC CE or 2) by RRC while MAC CE is per DRB.</w:t>
      </w:r>
    </w:p>
    <w:p w14:paraId="7EF3201B" w14:textId="77777777" w:rsidR="00FF1593" w:rsidRPr="00930013" w:rsidRDefault="00FF1593" w:rsidP="00FF1593">
      <w:pPr>
        <w:pStyle w:val="Doc-text2"/>
      </w:pPr>
    </w:p>
    <w:p w14:paraId="5023ADCF" w14:textId="77777777" w:rsidR="00FF1593" w:rsidRDefault="00FF1593" w:rsidP="00FF1593">
      <w:pPr>
        <w:pStyle w:val="Doc-text2"/>
        <w:ind w:left="0" w:firstLine="0"/>
      </w:pPr>
    </w:p>
    <w:p w14:paraId="03CFBDBD" w14:textId="77777777" w:rsidR="00FF1593" w:rsidRPr="00BC37EC" w:rsidRDefault="00FF1593" w:rsidP="00FF1593">
      <w:pPr>
        <w:pStyle w:val="Doc-text2"/>
        <w:ind w:left="0" w:firstLine="0"/>
        <w:rPr>
          <w:b/>
        </w:rPr>
      </w:pPr>
      <w:r w:rsidRPr="00BC37EC">
        <w:rPr>
          <w:b/>
        </w:rPr>
        <w:t>DL rate control and UL MAC CE</w:t>
      </w:r>
    </w:p>
    <w:p w14:paraId="53AE9F7A" w14:textId="0F3D5266" w:rsidR="00FF1593" w:rsidRDefault="00FF1593" w:rsidP="00FF1593">
      <w:pPr>
        <w:pStyle w:val="Doc-title"/>
      </w:pPr>
      <w:r w:rsidRPr="00A363E5">
        <w:t>R2-2409637</w:t>
      </w:r>
      <w:r>
        <w:tab/>
        <w:t>XR rate control</w:t>
      </w:r>
      <w:r>
        <w:tab/>
        <w:t>Xiaomi</w:t>
      </w:r>
      <w:r>
        <w:tab/>
        <w:t>discussion</w:t>
      </w:r>
      <w:r>
        <w:tab/>
        <w:t>Rel-19</w:t>
      </w:r>
      <w:r>
        <w:tab/>
        <w:t>NR_XR_Ph3-Core</w:t>
      </w:r>
    </w:p>
    <w:p w14:paraId="6D28DE6A" w14:textId="77777777" w:rsidR="00FF1593" w:rsidRDefault="00FF1593" w:rsidP="00FF1593">
      <w:pPr>
        <w:pStyle w:val="Agreement"/>
        <w:tabs>
          <w:tab w:val="clear" w:pos="9990"/>
        </w:tabs>
        <w:overflowPunct/>
        <w:autoSpaceDE/>
        <w:autoSpaceDN/>
        <w:adjustRightInd/>
        <w:ind w:left="1619" w:hanging="360"/>
        <w:textAlignment w:val="auto"/>
      </w:pPr>
      <w:r>
        <w:t>Noted</w:t>
      </w:r>
    </w:p>
    <w:p w14:paraId="53E97334" w14:textId="77777777" w:rsidR="00FF1593" w:rsidRDefault="00FF1593" w:rsidP="00FF1593">
      <w:pPr>
        <w:pStyle w:val="Doc-text2"/>
      </w:pPr>
    </w:p>
    <w:p w14:paraId="3DF584E8" w14:textId="77777777" w:rsidR="00FF1593" w:rsidRPr="00BC37EC" w:rsidRDefault="00FF1593" w:rsidP="00FF1593">
      <w:pPr>
        <w:pStyle w:val="Doc-text2"/>
      </w:pPr>
      <w:r w:rsidRPr="00BC37EC">
        <w:t>Proposal 6: Rate control can be applicable to UL data as well as to DL data.</w:t>
      </w:r>
    </w:p>
    <w:p w14:paraId="0EF88B28" w14:textId="77777777" w:rsidR="00FF1593" w:rsidRDefault="00FF1593" w:rsidP="00FF1593">
      <w:pPr>
        <w:pStyle w:val="Doc-text2"/>
      </w:pPr>
      <w:r w:rsidRPr="00891E07">
        <w:t>Proposal 7: Query indication (similar to Recommended bit rate query) from UE to gNB is supported.</w:t>
      </w:r>
    </w:p>
    <w:p w14:paraId="6FFF2CF5" w14:textId="77777777" w:rsidR="00FF1593" w:rsidRDefault="00FF1593" w:rsidP="00FF1593">
      <w:pPr>
        <w:pStyle w:val="Doc-text2"/>
        <w:ind w:left="0" w:firstLine="0"/>
      </w:pPr>
    </w:p>
    <w:p w14:paraId="2B6CB262" w14:textId="77777777" w:rsidR="00FF1593" w:rsidRDefault="00FF1593" w:rsidP="00FF1593">
      <w:pPr>
        <w:pStyle w:val="Doc-text2"/>
        <w:ind w:left="0" w:firstLine="0"/>
      </w:pPr>
      <w:r>
        <w:t>DISUCSSION on P6:</w:t>
      </w:r>
    </w:p>
    <w:p w14:paraId="04042B5A" w14:textId="77777777" w:rsidR="00FF1593" w:rsidRDefault="00FF1593" w:rsidP="00FF1593">
      <w:pPr>
        <w:pStyle w:val="Doc-text2"/>
        <w:numPr>
          <w:ilvl w:val="0"/>
          <w:numId w:val="26"/>
        </w:numPr>
        <w:overflowPunct/>
        <w:autoSpaceDE/>
        <w:autoSpaceDN/>
        <w:adjustRightInd/>
        <w:textAlignment w:val="auto"/>
      </w:pPr>
      <w:r>
        <w:t>CATT asks for the motivation. Xiaomi thinks that the other end will be affected, so DL indication is useful.</w:t>
      </w:r>
    </w:p>
    <w:p w14:paraId="2EFFD5B1" w14:textId="77777777" w:rsidR="00FF1593" w:rsidRDefault="00FF1593" w:rsidP="00FF1593">
      <w:pPr>
        <w:pStyle w:val="Doc-text2"/>
        <w:numPr>
          <w:ilvl w:val="0"/>
          <w:numId w:val="26"/>
        </w:numPr>
        <w:overflowPunct/>
        <w:autoSpaceDE/>
        <w:autoSpaceDN/>
        <w:adjustRightInd/>
        <w:textAlignment w:val="auto"/>
      </w:pPr>
      <w:r>
        <w:t>LGE thinks the WID is clear that this is out of scope.</w:t>
      </w:r>
    </w:p>
    <w:p w14:paraId="27B5B168" w14:textId="77777777" w:rsidR="00FF1593" w:rsidRDefault="00FF1593" w:rsidP="00FF1593">
      <w:pPr>
        <w:pStyle w:val="Doc-text2"/>
        <w:numPr>
          <w:ilvl w:val="0"/>
          <w:numId w:val="26"/>
        </w:numPr>
        <w:overflowPunct/>
        <w:autoSpaceDE/>
        <w:autoSpaceDN/>
        <w:adjustRightInd/>
        <w:textAlignment w:val="auto"/>
      </w:pPr>
      <w:r>
        <w:t>QCM indicates that DL rate control is supported by legacy MAC CE already and it is useful instead of using CN signalling.</w:t>
      </w:r>
    </w:p>
    <w:p w14:paraId="0063AEEA" w14:textId="77777777" w:rsidR="00FF1593" w:rsidRDefault="00FF1593" w:rsidP="00FF1593">
      <w:pPr>
        <w:pStyle w:val="Doc-text2"/>
        <w:numPr>
          <w:ilvl w:val="0"/>
          <w:numId w:val="26"/>
        </w:numPr>
        <w:overflowPunct/>
        <w:autoSpaceDE/>
        <w:autoSpaceDN/>
        <w:adjustRightInd/>
        <w:textAlignment w:val="auto"/>
      </w:pPr>
      <w:r>
        <w:t>OPPO understand the motivation but it is not in WID.</w:t>
      </w:r>
    </w:p>
    <w:p w14:paraId="0B39E91B" w14:textId="77777777" w:rsidR="00FF1593" w:rsidRDefault="00FF1593" w:rsidP="00FF1593">
      <w:pPr>
        <w:pStyle w:val="Doc-text2"/>
        <w:numPr>
          <w:ilvl w:val="0"/>
          <w:numId w:val="26"/>
        </w:numPr>
        <w:overflowPunct/>
        <w:autoSpaceDE/>
        <w:autoSpaceDN/>
        <w:adjustRightInd/>
        <w:textAlignment w:val="auto"/>
      </w:pPr>
      <w:r>
        <w:t>ZTE supports downlink. ZTE clarifies that in RAN plenary they thought there is no impact to RAN2.</w:t>
      </w:r>
    </w:p>
    <w:p w14:paraId="47B056B9" w14:textId="77777777" w:rsidR="00FF1593" w:rsidRDefault="00FF1593" w:rsidP="00FF1593">
      <w:pPr>
        <w:pStyle w:val="Doc-text2"/>
      </w:pPr>
    </w:p>
    <w:p w14:paraId="52FBDBFA" w14:textId="77777777" w:rsidR="00FF1593" w:rsidRDefault="00FF1593" w:rsidP="00FF1593">
      <w:pPr>
        <w:pStyle w:val="Agreement"/>
        <w:tabs>
          <w:tab w:val="clear" w:pos="9990"/>
        </w:tabs>
        <w:overflowPunct/>
        <w:autoSpaceDE/>
        <w:autoSpaceDN/>
        <w:adjustRightInd/>
        <w:ind w:left="1619" w:hanging="360"/>
        <w:textAlignment w:val="auto"/>
      </w:pPr>
      <w:r>
        <w:t xml:space="preserve">RAN2 will not discuss/support rate indication for DL unless WID is updated to include it by RANP. </w:t>
      </w:r>
    </w:p>
    <w:p w14:paraId="2332DC24" w14:textId="77777777" w:rsidR="00FF1593" w:rsidRDefault="00FF1593" w:rsidP="00FF1593">
      <w:pPr>
        <w:pStyle w:val="Doc-text2"/>
        <w:ind w:left="0" w:firstLine="0"/>
      </w:pPr>
    </w:p>
    <w:p w14:paraId="71340E24" w14:textId="77777777" w:rsidR="00FF1593" w:rsidRDefault="00FF1593" w:rsidP="00FF1593">
      <w:pPr>
        <w:pStyle w:val="Doc-text2"/>
        <w:ind w:left="0" w:firstLine="0"/>
      </w:pPr>
      <w:r>
        <w:t>DISCUSSION on P7:</w:t>
      </w:r>
    </w:p>
    <w:p w14:paraId="750F7CB3" w14:textId="77777777" w:rsidR="00FF1593" w:rsidRDefault="00FF1593" w:rsidP="00FF1593">
      <w:pPr>
        <w:pStyle w:val="Doc-text2"/>
        <w:numPr>
          <w:ilvl w:val="0"/>
          <w:numId w:val="26"/>
        </w:numPr>
        <w:overflowPunct/>
        <w:autoSpaceDE/>
        <w:autoSpaceDN/>
        <w:adjustRightInd/>
        <w:textAlignment w:val="auto"/>
      </w:pPr>
      <w:r>
        <w:t>Ericsson, LGE, OPPO, Nokia thinks the UL MAC CE is not needed. The gNB can know from CN.</w:t>
      </w:r>
    </w:p>
    <w:p w14:paraId="6E2FE885" w14:textId="77777777" w:rsidR="00FF1593" w:rsidRDefault="00FF1593" w:rsidP="00FF1593">
      <w:pPr>
        <w:pStyle w:val="Doc-text2"/>
        <w:numPr>
          <w:ilvl w:val="0"/>
          <w:numId w:val="26"/>
        </w:numPr>
        <w:overflowPunct/>
        <w:autoSpaceDE/>
        <w:autoSpaceDN/>
        <w:adjustRightInd/>
        <w:textAlignment w:val="auto"/>
      </w:pPr>
      <w:r>
        <w:t>QCM supports P7, it is useful for the UE indicate.</w:t>
      </w:r>
    </w:p>
    <w:p w14:paraId="3EF81C25" w14:textId="77777777" w:rsidR="00FF1593" w:rsidRDefault="00FF1593" w:rsidP="00FF1593">
      <w:pPr>
        <w:pStyle w:val="Doc-text2"/>
        <w:numPr>
          <w:ilvl w:val="0"/>
          <w:numId w:val="26"/>
        </w:numPr>
        <w:overflowPunct/>
        <w:autoSpaceDE/>
        <w:autoSpaceDN/>
        <w:adjustRightInd/>
        <w:textAlignment w:val="auto"/>
      </w:pPr>
      <w:r>
        <w:t>Vivo thinks that UE can provide assistance on which flow needs rate control.</w:t>
      </w:r>
    </w:p>
    <w:p w14:paraId="4F5C8B96" w14:textId="77777777" w:rsidR="00FF1593" w:rsidRDefault="00FF1593" w:rsidP="00FF1593">
      <w:pPr>
        <w:pStyle w:val="Doc-text2"/>
        <w:numPr>
          <w:ilvl w:val="0"/>
          <w:numId w:val="26"/>
        </w:numPr>
        <w:overflowPunct/>
        <w:autoSpaceDE/>
        <w:autoSpaceDN/>
        <w:adjustRightInd/>
        <w:textAlignment w:val="auto"/>
      </w:pPr>
      <w:r>
        <w:t>Samsung sees some value, UE can share its preference.</w:t>
      </w:r>
    </w:p>
    <w:p w14:paraId="2C63D2A9" w14:textId="77777777" w:rsidR="00FF1593" w:rsidRDefault="00FF1593" w:rsidP="00FF1593">
      <w:pPr>
        <w:pStyle w:val="Doc-text2"/>
        <w:numPr>
          <w:ilvl w:val="0"/>
          <w:numId w:val="26"/>
        </w:numPr>
        <w:overflowPunct/>
        <w:autoSpaceDE/>
        <w:autoSpaceDN/>
        <w:adjustRightInd/>
        <w:textAlignment w:val="auto"/>
      </w:pPr>
      <w:r>
        <w:t>ZTE would like the enhanced feature to be on par with the legacy feature, so prefers to have both DL indication and rate query</w:t>
      </w:r>
    </w:p>
    <w:p w14:paraId="0C9556B8" w14:textId="77777777" w:rsidR="00FF1593" w:rsidRDefault="00FF1593" w:rsidP="00FF1593">
      <w:pPr>
        <w:pStyle w:val="Doc-text2"/>
        <w:numPr>
          <w:ilvl w:val="0"/>
          <w:numId w:val="26"/>
        </w:numPr>
        <w:overflowPunct/>
        <w:autoSpaceDE/>
        <w:autoSpaceDN/>
        <w:adjustRightInd/>
        <w:textAlignment w:val="auto"/>
      </w:pPr>
      <w:r>
        <w:t>CATT thinks we need to understand in which scenario this rate query is to be applied, e.g. before or after congestion</w:t>
      </w:r>
    </w:p>
    <w:p w14:paraId="582C8298" w14:textId="77777777" w:rsidR="00FF1593" w:rsidRDefault="00FF1593" w:rsidP="00FF1593">
      <w:pPr>
        <w:pStyle w:val="Doc-text2"/>
      </w:pPr>
    </w:p>
    <w:p w14:paraId="3E9AF270" w14:textId="77777777" w:rsidR="00FF1593" w:rsidRDefault="00FF1593" w:rsidP="00FF1593">
      <w:pPr>
        <w:pStyle w:val="Agreement"/>
        <w:tabs>
          <w:tab w:val="clear" w:pos="9990"/>
        </w:tabs>
        <w:overflowPunct/>
        <w:autoSpaceDE/>
        <w:autoSpaceDN/>
        <w:adjustRightInd/>
        <w:ind w:left="1619" w:hanging="360"/>
        <w:textAlignment w:val="auto"/>
      </w:pPr>
      <w:r>
        <w:t>RAN2 assumes that the congestion situation can be known at the gNB without any indication from the UE</w:t>
      </w:r>
    </w:p>
    <w:p w14:paraId="595377C5" w14:textId="77777777" w:rsidR="00FF1593" w:rsidRDefault="00FF1593" w:rsidP="00FF1593">
      <w:pPr>
        <w:pStyle w:val="Agreement"/>
        <w:tabs>
          <w:tab w:val="clear" w:pos="9990"/>
        </w:tabs>
        <w:overflowPunct/>
        <w:autoSpaceDE/>
        <w:autoSpaceDN/>
        <w:adjustRightInd/>
        <w:ind w:left="1619" w:hanging="360"/>
        <w:textAlignment w:val="auto"/>
      </w:pPr>
      <w:r>
        <w:lastRenderedPageBreak/>
        <w:t>FFS whether UL MAC CE rate query/preference is supported as UE recommendation to the NW or whether legacy MAC CE can serve this already. FFS in which scenarios this is useful.</w:t>
      </w:r>
    </w:p>
    <w:p w14:paraId="7226AC89" w14:textId="77777777" w:rsidR="00FF1593" w:rsidRDefault="00FF1593" w:rsidP="00FF1593">
      <w:pPr>
        <w:pStyle w:val="Doc-text2"/>
        <w:ind w:left="0" w:firstLine="0"/>
      </w:pPr>
    </w:p>
    <w:tbl>
      <w:tblPr>
        <w:tblStyle w:val="TableGrid"/>
        <w:tblW w:w="0" w:type="auto"/>
        <w:tblLook w:val="04A0" w:firstRow="1" w:lastRow="0" w:firstColumn="1" w:lastColumn="0" w:noHBand="0" w:noVBand="1"/>
      </w:tblPr>
      <w:tblGrid>
        <w:gridCol w:w="10194"/>
      </w:tblGrid>
      <w:tr w:rsidR="00FF1593" w14:paraId="2920D9EC" w14:textId="77777777" w:rsidTr="00A619A1">
        <w:tc>
          <w:tcPr>
            <w:tcW w:w="10194" w:type="dxa"/>
          </w:tcPr>
          <w:p w14:paraId="50B5FA28" w14:textId="77777777" w:rsidR="00FF1593" w:rsidRPr="008327FC" w:rsidRDefault="00FF1593" w:rsidP="00A619A1">
            <w:pPr>
              <w:pStyle w:val="Doc-text2"/>
              <w:ind w:left="0" w:firstLine="0"/>
              <w:rPr>
                <w:b/>
                <w:bCs/>
              </w:rPr>
            </w:pPr>
            <w:r w:rsidRPr="008327FC">
              <w:rPr>
                <w:b/>
                <w:bCs/>
              </w:rPr>
              <w:t>Agreements on XR rate control</w:t>
            </w:r>
          </w:p>
          <w:p w14:paraId="704AAA11" w14:textId="77777777" w:rsidR="00FF1593" w:rsidRDefault="00FF1593" w:rsidP="00FF1593">
            <w:pPr>
              <w:pStyle w:val="Doc-text2"/>
              <w:numPr>
                <w:ilvl w:val="0"/>
                <w:numId w:val="159"/>
              </w:numPr>
              <w:overflowPunct/>
              <w:autoSpaceDE/>
              <w:autoSpaceDN/>
              <w:adjustRightInd/>
              <w:textAlignment w:val="auto"/>
            </w:pPr>
            <w:r>
              <w:t>RAN2 confirms it is feasible for RAN to estimate the congestion information at both per-DRB and per-QoS flow level.</w:t>
            </w:r>
          </w:p>
          <w:p w14:paraId="7B6B50B3" w14:textId="77777777" w:rsidR="00FF1593" w:rsidRDefault="00FF1593" w:rsidP="00FF1593">
            <w:pPr>
              <w:pStyle w:val="Doc-text2"/>
              <w:numPr>
                <w:ilvl w:val="0"/>
                <w:numId w:val="159"/>
              </w:numPr>
              <w:overflowPunct/>
              <w:autoSpaceDE/>
              <w:autoSpaceDN/>
              <w:adjustRightInd/>
              <w:textAlignment w:val="auto"/>
            </w:pPr>
            <w:r>
              <w:t>gNB can be indicated which QoS flows can be throttled. FFS whether this is indicated from UE/CN</w:t>
            </w:r>
          </w:p>
          <w:p w14:paraId="5F03CD0D" w14:textId="77777777" w:rsidR="00FF1593" w:rsidRDefault="00FF1593" w:rsidP="00FF1593">
            <w:pPr>
              <w:pStyle w:val="Doc-text2"/>
              <w:numPr>
                <w:ilvl w:val="0"/>
                <w:numId w:val="159"/>
              </w:numPr>
              <w:overflowPunct/>
              <w:autoSpaceDE/>
              <w:autoSpaceDN/>
              <w:adjustRightInd/>
              <w:textAlignment w:val="auto"/>
            </w:pPr>
            <w:r>
              <w:t>Rate indication from gNB to the UE on a per QoS flow level is supported. FFS the details, e.g. if: 1) flows are indicated by MAC CE or 2) by RRC while MAC CE is per DRB.</w:t>
            </w:r>
          </w:p>
          <w:p w14:paraId="2FDE4676" w14:textId="77777777" w:rsidR="00FF1593" w:rsidRPr="008327FC" w:rsidRDefault="00FF1593" w:rsidP="00FF1593">
            <w:pPr>
              <w:pStyle w:val="ListParagraph"/>
              <w:numPr>
                <w:ilvl w:val="0"/>
                <w:numId w:val="159"/>
              </w:numPr>
              <w:rPr>
                <w:rFonts w:ascii="Arial" w:eastAsia="MS Mincho" w:hAnsi="Arial"/>
                <w:sz w:val="20"/>
                <w:szCs w:val="24"/>
              </w:rPr>
            </w:pPr>
            <w:r w:rsidRPr="008327FC">
              <w:rPr>
                <w:rFonts w:ascii="Arial" w:eastAsia="MS Mincho" w:hAnsi="Arial"/>
                <w:sz w:val="20"/>
                <w:szCs w:val="24"/>
              </w:rPr>
              <w:t xml:space="preserve">RAN2 will not discuss/support rate indication for DL unless WID is updated to include it by RANP. </w:t>
            </w:r>
          </w:p>
          <w:p w14:paraId="7D41F56E" w14:textId="77777777" w:rsidR="00FF1593" w:rsidRDefault="00FF1593" w:rsidP="00FF1593">
            <w:pPr>
              <w:pStyle w:val="Doc-text2"/>
              <w:numPr>
                <w:ilvl w:val="0"/>
                <w:numId w:val="159"/>
              </w:numPr>
              <w:overflowPunct/>
              <w:autoSpaceDE/>
              <w:autoSpaceDN/>
              <w:adjustRightInd/>
              <w:textAlignment w:val="auto"/>
            </w:pPr>
            <w:r>
              <w:t>RAN2 assumes that the congestion situation can be known at the gNB without any indication from the UE</w:t>
            </w:r>
          </w:p>
          <w:p w14:paraId="6671719F" w14:textId="77777777" w:rsidR="00FF1593" w:rsidRDefault="00FF1593" w:rsidP="00FF1593">
            <w:pPr>
              <w:pStyle w:val="Doc-text2"/>
              <w:numPr>
                <w:ilvl w:val="0"/>
                <w:numId w:val="159"/>
              </w:numPr>
              <w:overflowPunct/>
              <w:autoSpaceDE/>
              <w:autoSpaceDN/>
              <w:adjustRightInd/>
              <w:textAlignment w:val="auto"/>
            </w:pPr>
            <w:r>
              <w:t>FFS whether UL MAC CE rate query/preference is supported as UE recommendation to the NW or whether legacy MAC CE can serve this already. FFS in which scenarios this is useful.</w:t>
            </w:r>
          </w:p>
        </w:tc>
      </w:tr>
    </w:tbl>
    <w:p w14:paraId="6C55018E" w14:textId="77777777" w:rsidR="00FF1593" w:rsidRPr="0089138C" w:rsidRDefault="00FF1593" w:rsidP="00FF1593">
      <w:pPr>
        <w:pStyle w:val="Doc-text2"/>
        <w:ind w:left="0" w:firstLine="0"/>
      </w:pPr>
    </w:p>
    <w:p w14:paraId="1429A817" w14:textId="77777777" w:rsidR="00FF1593" w:rsidRDefault="00FF1593" w:rsidP="00FF1593">
      <w:pPr>
        <w:pStyle w:val="Doc-text2"/>
        <w:ind w:left="0" w:firstLine="0"/>
      </w:pPr>
    </w:p>
    <w:p w14:paraId="1D222571" w14:textId="77777777" w:rsidR="00FF1593" w:rsidRDefault="00FF1593" w:rsidP="00FF1593">
      <w:pPr>
        <w:pStyle w:val="Doc-text2"/>
        <w:ind w:left="0" w:firstLine="0"/>
        <w:rPr>
          <w:b/>
        </w:rPr>
      </w:pPr>
      <w:r>
        <w:rPr>
          <w:b/>
        </w:rPr>
        <w:t>Assistance information for the gNB</w:t>
      </w:r>
    </w:p>
    <w:p w14:paraId="42032489" w14:textId="0A1CA1B4" w:rsidR="00FF1593" w:rsidRDefault="00FF1593" w:rsidP="00FF1593">
      <w:pPr>
        <w:pStyle w:val="Doc-title"/>
      </w:pPr>
      <w:r w:rsidRPr="00A363E5">
        <w:t>R2-2410039</w:t>
      </w:r>
      <w:r>
        <w:tab/>
        <w:t>XR rate control</w:t>
      </w:r>
      <w:r>
        <w:tab/>
        <w:t>Nokia, Nokia Shanghai Bell</w:t>
      </w:r>
      <w:r>
        <w:tab/>
        <w:t>discussion</w:t>
      </w:r>
      <w:r>
        <w:tab/>
        <w:t>NR_XR_Ph3-Core</w:t>
      </w:r>
    </w:p>
    <w:p w14:paraId="0D9D765C" w14:textId="77777777" w:rsidR="00FF1593" w:rsidRDefault="00FF1593" w:rsidP="00FF1593">
      <w:pPr>
        <w:pStyle w:val="Agreement"/>
        <w:tabs>
          <w:tab w:val="clear" w:pos="9990"/>
        </w:tabs>
        <w:overflowPunct/>
        <w:autoSpaceDE/>
        <w:autoSpaceDN/>
        <w:adjustRightInd/>
        <w:ind w:left="1619" w:hanging="360"/>
        <w:textAlignment w:val="auto"/>
      </w:pPr>
      <w:r>
        <w:t>Not treated</w:t>
      </w:r>
    </w:p>
    <w:p w14:paraId="6CD2720C" w14:textId="77777777" w:rsidR="00FF1593" w:rsidRPr="00FC2488" w:rsidRDefault="00FF1593" w:rsidP="00FF1593">
      <w:pPr>
        <w:pStyle w:val="Doc-text2"/>
      </w:pPr>
    </w:p>
    <w:p w14:paraId="606E3343" w14:textId="77777777" w:rsidR="00FF1593" w:rsidRDefault="00FF1593" w:rsidP="00FF1593">
      <w:pPr>
        <w:pStyle w:val="Doc-text2"/>
      </w:pPr>
      <w:r>
        <w:t>-</w:t>
      </w:r>
      <w:r>
        <w:tab/>
        <w:t>Option 1: UE based approach. For example, UE informs gNB of the QoS flow(s)/DRB(s) that are with the capability of adjusting their bit rate.</w:t>
      </w:r>
    </w:p>
    <w:p w14:paraId="7EB189BF" w14:textId="77777777" w:rsidR="00FF1593" w:rsidRDefault="00FF1593" w:rsidP="00FF1593">
      <w:pPr>
        <w:pStyle w:val="Doc-text2"/>
      </w:pPr>
      <w:r>
        <w:t>-</w:t>
      </w:r>
      <w:r>
        <w:tab/>
        <w:t>Option 2: CN based approach. For example, gNB gets the information from CN entity (e.g. SMF) of which QoS flow(s) are with the capability of adjusting their bitrate when provided with congestion information.</w:t>
      </w:r>
    </w:p>
    <w:p w14:paraId="7BFE609D" w14:textId="77777777" w:rsidR="00FF1593" w:rsidRDefault="00FF1593" w:rsidP="00FF1593">
      <w:pPr>
        <w:pStyle w:val="Doc-text2"/>
      </w:pPr>
    </w:p>
    <w:p w14:paraId="68CD6D87" w14:textId="77777777" w:rsidR="00FF1593" w:rsidRPr="00891E07" w:rsidRDefault="00FF1593" w:rsidP="00FF1593">
      <w:pPr>
        <w:pStyle w:val="Doc-text2"/>
      </w:pPr>
      <w:r w:rsidRPr="00A43EA9">
        <w:t>Proposal 2: For XR rate control, RAN2 discuss different options how the gNB identifies which QoS flows are subject to adaptive bit rate.</w:t>
      </w:r>
    </w:p>
    <w:p w14:paraId="2BEFD60C" w14:textId="77777777" w:rsidR="00FF1593" w:rsidRDefault="00FF1593" w:rsidP="00FF1593">
      <w:pPr>
        <w:pStyle w:val="Doc-text2"/>
        <w:ind w:left="0" w:firstLine="0"/>
      </w:pPr>
    </w:p>
    <w:p w14:paraId="2AF34375" w14:textId="77777777" w:rsidR="00FF1593" w:rsidRPr="00CE7A9B" w:rsidRDefault="00FF1593" w:rsidP="00FF1593">
      <w:pPr>
        <w:pStyle w:val="Doc-text2"/>
        <w:ind w:left="0" w:firstLine="0"/>
      </w:pPr>
    </w:p>
    <w:p w14:paraId="516FA2B7" w14:textId="7FA43240" w:rsidR="00FF1593" w:rsidRDefault="00FF1593" w:rsidP="00FF1593">
      <w:pPr>
        <w:pStyle w:val="Doc-title"/>
      </w:pPr>
      <w:r w:rsidRPr="00A363E5">
        <w:t>R2-2409559</w:t>
      </w:r>
      <w:r>
        <w:tab/>
        <w:t>Discussion on XR rate control</w:t>
      </w:r>
      <w:r>
        <w:tab/>
        <w:t>Qualcomm Incorporated</w:t>
      </w:r>
      <w:r>
        <w:tab/>
        <w:t>discussion</w:t>
      </w:r>
      <w:r>
        <w:tab/>
        <w:t>Rel-19</w:t>
      </w:r>
      <w:r>
        <w:tab/>
        <w:t>NR_XR_Ph3-Core</w:t>
      </w:r>
    </w:p>
    <w:p w14:paraId="42C21DB2" w14:textId="442D6765" w:rsidR="00FF1593" w:rsidRDefault="00FF1593" w:rsidP="00FF1593">
      <w:pPr>
        <w:pStyle w:val="Doc-title"/>
      </w:pPr>
      <w:r w:rsidRPr="00A363E5">
        <w:t>R2-2409741</w:t>
      </w:r>
      <w:r>
        <w:tab/>
        <w:t>Rate control signaling for XR</w:t>
      </w:r>
      <w:r>
        <w:tab/>
        <w:t>LG Electronics Inc.</w:t>
      </w:r>
      <w:r>
        <w:tab/>
        <w:t>discussion</w:t>
      </w:r>
      <w:r>
        <w:tab/>
        <w:t>Rel-19</w:t>
      </w:r>
      <w:r>
        <w:tab/>
        <w:t>NR_XR_Ph3-Core</w:t>
      </w:r>
    </w:p>
    <w:p w14:paraId="2BFA1FFD" w14:textId="0D905767" w:rsidR="00FF1593" w:rsidRDefault="00FF1593" w:rsidP="00FF1593">
      <w:pPr>
        <w:pStyle w:val="Doc-title"/>
      </w:pPr>
      <w:r w:rsidRPr="00A363E5">
        <w:t>R2-2409772</w:t>
      </w:r>
      <w:r>
        <w:tab/>
        <w:t>Discussion on XR rate control</w:t>
      </w:r>
      <w:r>
        <w:tab/>
        <w:t>vivo</w:t>
      </w:r>
      <w:r>
        <w:tab/>
        <w:t>discussion</w:t>
      </w:r>
      <w:r>
        <w:tab/>
        <w:t>Rel-19</w:t>
      </w:r>
      <w:r>
        <w:tab/>
        <w:t>NR_XR_Ph3-Core</w:t>
      </w:r>
    </w:p>
    <w:p w14:paraId="35A9FD16" w14:textId="5402BC2B" w:rsidR="00FF1593" w:rsidRDefault="00FF1593" w:rsidP="00FF1593">
      <w:pPr>
        <w:pStyle w:val="Doc-title"/>
      </w:pPr>
      <w:r w:rsidRPr="00A363E5">
        <w:t>R2-2409858</w:t>
      </w:r>
      <w:r>
        <w:tab/>
        <w:t>Discussion on XR Rate Control</w:t>
      </w:r>
      <w:r>
        <w:tab/>
        <w:t>CATT</w:t>
      </w:r>
      <w:r>
        <w:tab/>
        <w:t>discussion</w:t>
      </w:r>
      <w:r>
        <w:tab/>
        <w:t>Rel-19</w:t>
      </w:r>
      <w:r>
        <w:tab/>
        <w:t>NR_XR_Ph3-Core</w:t>
      </w:r>
    </w:p>
    <w:p w14:paraId="555EF61B" w14:textId="22C3D3D2" w:rsidR="00FF1593" w:rsidRDefault="00FF1593" w:rsidP="00FF1593">
      <w:pPr>
        <w:pStyle w:val="Doc-title"/>
      </w:pPr>
      <w:r w:rsidRPr="00A363E5">
        <w:t>R2-2409959</w:t>
      </w:r>
      <w:r>
        <w:tab/>
        <w:t>Views on MAC Signalling for XR Rate Control</w:t>
      </w:r>
      <w:r>
        <w:tab/>
        <w:t>Apple</w:t>
      </w:r>
      <w:r>
        <w:tab/>
        <w:t>discussion</w:t>
      </w:r>
      <w:r>
        <w:tab/>
        <w:t>Rel-19</w:t>
      </w:r>
      <w:r>
        <w:tab/>
        <w:t>NR_XR_Ph3-Core</w:t>
      </w:r>
    </w:p>
    <w:p w14:paraId="37143DBB" w14:textId="4E5BD3E1" w:rsidR="00FF1593" w:rsidRDefault="00FF1593" w:rsidP="00FF1593">
      <w:pPr>
        <w:pStyle w:val="Doc-title"/>
      </w:pPr>
      <w:r w:rsidRPr="00A363E5">
        <w:t>R2-2410093</w:t>
      </w:r>
      <w:r>
        <w:tab/>
        <w:t>XR Rate Control Enhancements</w:t>
      </w:r>
      <w:r>
        <w:tab/>
        <w:t>Sharp</w:t>
      </w:r>
      <w:r>
        <w:tab/>
        <w:t>discussion</w:t>
      </w:r>
      <w:r>
        <w:tab/>
        <w:t>Rel-19</w:t>
      </w:r>
      <w:r>
        <w:tab/>
        <w:t>NR_XR_Ph3-Core</w:t>
      </w:r>
    </w:p>
    <w:p w14:paraId="1E90F332" w14:textId="19A99AFF" w:rsidR="00FF1593" w:rsidRDefault="00FF1593" w:rsidP="00FF1593">
      <w:pPr>
        <w:pStyle w:val="Doc-title"/>
      </w:pPr>
      <w:r w:rsidRPr="00A363E5">
        <w:t>R2-2410156</w:t>
      </w:r>
      <w:r>
        <w:tab/>
        <w:t>Discussion on XR rate control</w:t>
      </w:r>
      <w:r>
        <w:tab/>
        <w:t>Huawei, HiSilicon</w:t>
      </w:r>
      <w:r>
        <w:tab/>
        <w:t>discussion</w:t>
      </w:r>
      <w:r>
        <w:tab/>
        <w:t>Rel-19</w:t>
      </w:r>
      <w:r>
        <w:tab/>
        <w:t>NR_XR_Ph3-Core</w:t>
      </w:r>
    </w:p>
    <w:p w14:paraId="39CE8AD9" w14:textId="3509ED15" w:rsidR="00FF1593" w:rsidRDefault="00FF1593" w:rsidP="00FF1593">
      <w:pPr>
        <w:pStyle w:val="Doc-title"/>
      </w:pPr>
      <w:r w:rsidRPr="00A363E5">
        <w:t>R2-2410191</w:t>
      </w:r>
      <w:r>
        <w:tab/>
        <w:t>Uplink rate control for XR</w:t>
      </w:r>
      <w:r>
        <w:tab/>
        <w:t>NEC  Corporation</w:t>
      </w:r>
      <w:r>
        <w:tab/>
        <w:t>discussion</w:t>
      </w:r>
      <w:r>
        <w:tab/>
        <w:t>Rel-19</w:t>
      </w:r>
      <w:r>
        <w:tab/>
        <w:t>NR_XR_Ph3-Core</w:t>
      </w:r>
    </w:p>
    <w:p w14:paraId="43B17DD3" w14:textId="5EAA2D94" w:rsidR="00FF1593" w:rsidRDefault="00FF1593" w:rsidP="00FF1593">
      <w:pPr>
        <w:pStyle w:val="Doc-title"/>
      </w:pPr>
      <w:r w:rsidRPr="00A363E5">
        <w:t>R2-2410200</w:t>
      </w:r>
      <w:r>
        <w:tab/>
        <w:t>More on XR Rate Control</w:t>
      </w:r>
      <w:r>
        <w:tab/>
        <w:t>Ericsson</w:t>
      </w:r>
      <w:r>
        <w:tab/>
        <w:t>discussion</w:t>
      </w:r>
      <w:r>
        <w:tab/>
        <w:t>Rel-19</w:t>
      </w:r>
    </w:p>
    <w:p w14:paraId="0B34DD13" w14:textId="00E68C1F" w:rsidR="00FF1593" w:rsidRDefault="00FF1593" w:rsidP="00FF1593">
      <w:pPr>
        <w:pStyle w:val="Doc-title"/>
      </w:pPr>
      <w:r w:rsidRPr="00A363E5">
        <w:t>R2-2410240</w:t>
      </w:r>
      <w:r>
        <w:tab/>
        <w:t>Discussion on XR rate control</w:t>
      </w:r>
      <w:r>
        <w:tab/>
        <w:t>OPPO</w:t>
      </w:r>
      <w:r>
        <w:tab/>
        <w:t>discussion</w:t>
      </w:r>
      <w:r>
        <w:tab/>
        <w:t>Rel-19</w:t>
      </w:r>
      <w:r>
        <w:tab/>
        <w:t>NR_XR_Ph3-Core</w:t>
      </w:r>
    </w:p>
    <w:p w14:paraId="0611D814" w14:textId="77777777" w:rsidR="00FF1593" w:rsidRDefault="00FF1593" w:rsidP="00FF1593">
      <w:pPr>
        <w:pStyle w:val="Doc-title"/>
      </w:pPr>
      <w:r w:rsidRPr="00EE3217">
        <w:rPr>
          <w:highlight w:val="yellow"/>
        </w:rPr>
        <w:t>R2-2410247</w:t>
      </w:r>
      <w:r>
        <w:tab/>
        <w:t>Discussion on XR rate control</w:t>
      </w:r>
      <w:r>
        <w:tab/>
        <w:t>Huawei, HiSilicon</w:t>
      </w:r>
      <w:r>
        <w:tab/>
        <w:t>discussion</w:t>
      </w:r>
      <w:r>
        <w:tab/>
        <w:t>Rel-19</w:t>
      </w:r>
      <w:r>
        <w:tab/>
        <w:t>NR_XR_Ph3-Core</w:t>
      </w:r>
      <w:r>
        <w:tab/>
        <w:t>Withdrawn</w:t>
      </w:r>
    </w:p>
    <w:p w14:paraId="759B3740" w14:textId="65624DE0" w:rsidR="00FF1593" w:rsidRDefault="00FF1593" w:rsidP="00FF1593">
      <w:pPr>
        <w:pStyle w:val="Doc-title"/>
      </w:pPr>
      <w:r w:rsidRPr="00A363E5">
        <w:t>R2-2410318</w:t>
      </w:r>
      <w:r>
        <w:tab/>
        <w:t>Further consideration on XR rate control</w:t>
      </w:r>
      <w:r>
        <w:tab/>
        <w:t>CMCC</w:t>
      </w:r>
      <w:r>
        <w:tab/>
        <w:t>discussion</w:t>
      </w:r>
      <w:r>
        <w:tab/>
        <w:t>Rel-19</w:t>
      </w:r>
      <w:r>
        <w:tab/>
        <w:t>NR_XR_Ph3-Core</w:t>
      </w:r>
    </w:p>
    <w:p w14:paraId="5EA39719" w14:textId="3CF971A6" w:rsidR="00FF1593" w:rsidRDefault="00FF1593" w:rsidP="00FF1593">
      <w:pPr>
        <w:pStyle w:val="Doc-title"/>
      </w:pPr>
      <w:r w:rsidRPr="00A363E5">
        <w:t>R2-2410410</w:t>
      </w:r>
      <w:r>
        <w:tab/>
        <w:t>Discussion on UL congestion signaling</w:t>
      </w:r>
      <w:r>
        <w:tab/>
        <w:t>InterDigital</w:t>
      </w:r>
      <w:r>
        <w:tab/>
        <w:t>discussion</w:t>
      </w:r>
      <w:r>
        <w:tab/>
        <w:t>Rel-19</w:t>
      </w:r>
      <w:r>
        <w:tab/>
        <w:t>NR_XR_Ph3-Core</w:t>
      </w:r>
    </w:p>
    <w:p w14:paraId="44E875DF" w14:textId="43C867D9" w:rsidR="00FF1593" w:rsidRDefault="00FF1593" w:rsidP="00FF1593">
      <w:pPr>
        <w:pStyle w:val="Doc-title"/>
      </w:pPr>
      <w:r w:rsidRPr="00A363E5">
        <w:t>R2-2410490</w:t>
      </w:r>
      <w:r>
        <w:tab/>
        <w:t>Recommended bit rate based XR rate control</w:t>
      </w:r>
      <w:r>
        <w:tab/>
        <w:t>Sony</w:t>
      </w:r>
      <w:r>
        <w:tab/>
        <w:t>discussion</w:t>
      </w:r>
      <w:r>
        <w:tab/>
        <w:t>Rel-19</w:t>
      </w:r>
      <w:r>
        <w:tab/>
        <w:t>NR_XR_Ph3</w:t>
      </w:r>
    </w:p>
    <w:p w14:paraId="24FEB30C" w14:textId="514CE062" w:rsidR="00FF1593" w:rsidRDefault="00FF1593" w:rsidP="00FF1593">
      <w:pPr>
        <w:pStyle w:val="Doc-title"/>
      </w:pPr>
      <w:r w:rsidRPr="00A363E5">
        <w:t>R2-2410686</w:t>
      </w:r>
      <w:r>
        <w:tab/>
        <w:t>Discussion on XR rate control</w:t>
      </w:r>
      <w:r>
        <w:tab/>
        <w:t>HONOR</w:t>
      </w:r>
      <w:r>
        <w:tab/>
        <w:t>discussion</w:t>
      </w:r>
      <w:r>
        <w:tab/>
        <w:t>Rel-19</w:t>
      </w:r>
      <w:r>
        <w:tab/>
        <w:t>NR_XR_Ph3-Core</w:t>
      </w:r>
    </w:p>
    <w:p w14:paraId="5A278E54" w14:textId="7500ABC9" w:rsidR="00FF1593" w:rsidRDefault="00FF1593" w:rsidP="00FF1593">
      <w:pPr>
        <w:pStyle w:val="Doc-title"/>
      </w:pPr>
      <w:r w:rsidRPr="00A363E5">
        <w:t>R2-2410716</w:t>
      </w:r>
      <w:r>
        <w:tab/>
        <w:t>Discussion on UL rate control for Rel-19 XR</w:t>
      </w:r>
      <w:r>
        <w:tab/>
        <w:t>Samsung</w:t>
      </w:r>
      <w:r>
        <w:tab/>
        <w:t>discussion</w:t>
      </w:r>
      <w:r>
        <w:tab/>
        <w:t>Rel-19</w:t>
      </w:r>
      <w:r>
        <w:tab/>
        <w:t>NR_XR_Ph3-Core</w:t>
      </w:r>
    </w:p>
    <w:p w14:paraId="3A8C047B" w14:textId="3C9DD294" w:rsidR="00FF1593" w:rsidRDefault="00FF1593" w:rsidP="00FF1593">
      <w:pPr>
        <w:pStyle w:val="Doc-title"/>
      </w:pPr>
      <w:r w:rsidRPr="00A363E5">
        <w:t>R2-2410739</w:t>
      </w:r>
      <w:r>
        <w:tab/>
        <w:t>Discussion on Rate Control for XR</w:t>
      </w:r>
      <w:r>
        <w:tab/>
        <w:t>China Telecom</w:t>
      </w:r>
      <w:r>
        <w:tab/>
        <w:t>discussion</w:t>
      </w:r>
    </w:p>
    <w:p w14:paraId="2894C5F7" w14:textId="1D9CE5C7" w:rsidR="00FF1593" w:rsidRDefault="00FF1593" w:rsidP="00FF1593">
      <w:pPr>
        <w:pStyle w:val="Doc-title"/>
      </w:pPr>
      <w:r w:rsidRPr="00A363E5">
        <w:t>R2-2410877</w:t>
      </w:r>
      <w:r>
        <w:tab/>
        <w:t>Uplink congestion control signalling</w:t>
      </w:r>
      <w:r>
        <w:tab/>
        <w:t>MediaTek Inc.</w:t>
      </w:r>
      <w:r>
        <w:tab/>
        <w:t>discussion</w:t>
      </w:r>
      <w:r>
        <w:tab/>
        <w:t>Rel-19</w:t>
      </w:r>
      <w:r>
        <w:tab/>
        <w:t>38.321</w:t>
      </w:r>
      <w:r>
        <w:tab/>
        <w:t>NR_XR_enh-Core</w:t>
      </w:r>
    </w:p>
    <w:p w14:paraId="65ABB8D7" w14:textId="77777777" w:rsidR="00DA7D70" w:rsidRDefault="00DA7D70" w:rsidP="00DA7D70">
      <w:pPr>
        <w:pStyle w:val="Doc-title"/>
      </w:pPr>
    </w:p>
    <w:p w14:paraId="2EF871B7" w14:textId="77777777" w:rsidR="005025EB" w:rsidRPr="00DB2F94" w:rsidRDefault="005025EB" w:rsidP="005025EB">
      <w:pPr>
        <w:pStyle w:val="Heading2"/>
      </w:pPr>
      <w:bookmarkStart w:id="438" w:name="_Toc190628782"/>
      <w:r w:rsidRPr="00DB2F94">
        <w:t>8.8</w:t>
      </w:r>
      <w:r w:rsidRPr="00DB2F94">
        <w:tab/>
        <w:t>NTN for NR Ph3</w:t>
      </w:r>
      <w:bookmarkEnd w:id="438"/>
    </w:p>
    <w:p w14:paraId="0C2F355A" w14:textId="77777777" w:rsidR="005025EB" w:rsidRPr="00DB2F94" w:rsidRDefault="005025EB" w:rsidP="005025EB">
      <w:pPr>
        <w:pStyle w:val="Comments"/>
      </w:pPr>
      <w:r w:rsidRPr="00DB2F94">
        <w:t>(</w:t>
      </w:r>
      <w:r w:rsidRPr="00DB2F94">
        <w:rPr>
          <w:rFonts w:eastAsia="Malgun Gothic" w:cs="Arial"/>
          <w:lang w:val="en-US" w:eastAsia="en-US"/>
        </w:rPr>
        <w:t>NR_NTN_Ph3-Core</w:t>
      </w:r>
      <w:r w:rsidRPr="00DB2F94">
        <w:t>; leading WG: RAN2; REL-19; WID</w:t>
      </w:r>
      <w:r w:rsidRPr="0076789E">
        <w:rPr>
          <w:rFonts w:cs="Arial"/>
          <w:szCs w:val="18"/>
        </w:rPr>
        <w:t>:</w:t>
      </w:r>
      <w:r w:rsidRPr="001E5D6C">
        <w:rPr>
          <w:rFonts w:cs="Arial"/>
          <w:color w:val="0000FF"/>
          <w:szCs w:val="18"/>
        </w:rPr>
        <w:t xml:space="preserve"> </w:t>
      </w:r>
      <w:r w:rsidRPr="00CD7210">
        <w:rPr>
          <w:rFonts w:cs="Arial"/>
          <w:szCs w:val="18"/>
        </w:rPr>
        <w:t>RP-241789</w:t>
      </w:r>
      <w:r w:rsidRPr="00CD7210">
        <w:rPr>
          <w:rStyle w:val="Hyperlink"/>
        </w:rPr>
        <w:t>)</w:t>
      </w:r>
    </w:p>
    <w:p w14:paraId="0A1E7632" w14:textId="705E5436" w:rsidR="005025EB" w:rsidRPr="00DB2F94" w:rsidRDefault="005025EB" w:rsidP="005025EB">
      <w:pPr>
        <w:pStyle w:val="Comments"/>
      </w:pPr>
      <w:r w:rsidRPr="00DB2F94">
        <w:rPr>
          <w:rStyle w:val="ui-provider"/>
        </w:rPr>
        <w:t>LTE_TN_NR_NTN_mob</w:t>
      </w:r>
      <w:r w:rsidRPr="00DB2F94">
        <w:t xml:space="preserve">, leading WG: RAN2, Rel-19 WID: </w:t>
      </w:r>
      <w:r w:rsidRPr="00A363E5">
        <w:t>RP-240924</w:t>
      </w:r>
      <w:r w:rsidRPr="00DB2F94">
        <w:t>)</w:t>
      </w:r>
    </w:p>
    <w:p w14:paraId="4DA90DFE" w14:textId="77777777" w:rsidR="005025EB" w:rsidRPr="00DB2F94" w:rsidRDefault="005025EB" w:rsidP="005025EB">
      <w:pPr>
        <w:pStyle w:val="Comments"/>
      </w:pPr>
      <w:r w:rsidRPr="00DB2F94">
        <w:t>Time budget: 2 TU</w:t>
      </w:r>
    </w:p>
    <w:p w14:paraId="698A9B18" w14:textId="77777777" w:rsidR="005025EB" w:rsidRPr="00DB2F94" w:rsidRDefault="005025EB" w:rsidP="005025EB">
      <w:pPr>
        <w:pStyle w:val="Comments"/>
      </w:pPr>
      <w:r w:rsidRPr="00DB2F94">
        <w:t xml:space="preserve">Tdoc Limitation: </w:t>
      </w:r>
      <w:r>
        <w:t>3</w:t>
      </w:r>
      <w:r w:rsidRPr="00DB2F94">
        <w:t xml:space="preserve"> tdocs </w:t>
      </w:r>
    </w:p>
    <w:p w14:paraId="056CCF0C" w14:textId="77777777" w:rsidR="005025EB" w:rsidRPr="00DB2F94" w:rsidRDefault="005025EB" w:rsidP="005025EB">
      <w:pPr>
        <w:pStyle w:val="Heading3"/>
      </w:pPr>
      <w:bookmarkStart w:id="439" w:name="_Toc190628783"/>
      <w:r w:rsidRPr="00DB2F94">
        <w:t>8.8.1</w:t>
      </w:r>
      <w:r w:rsidRPr="00DB2F94">
        <w:tab/>
        <w:t>Organizational</w:t>
      </w:r>
      <w:bookmarkEnd w:id="439"/>
    </w:p>
    <w:p w14:paraId="3A4FC558" w14:textId="77777777" w:rsidR="005025EB" w:rsidRPr="00DB2F94" w:rsidRDefault="005025EB" w:rsidP="005025EB">
      <w:pPr>
        <w:pStyle w:val="Comments"/>
        <w:rPr>
          <w:lang w:val="en-US"/>
        </w:rPr>
      </w:pPr>
      <w:r w:rsidRPr="00DB2F94">
        <w:rPr>
          <w:lang w:val="en-US"/>
        </w:rPr>
        <w:t xml:space="preserve">LS, Rapporteur input, including workplan, etc. </w:t>
      </w:r>
    </w:p>
    <w:p w14:paraId="21528D79" w14:textId="77777777" w:rsidR="005025EB" w:rsidRPr="00DB2F94" w:rsidRDefault="005025EB" w:rsidP="005025EB">
      <w:pPr>
        <w:pStyle w:val="Comments"/>
      </w:pPr>
      <w:r w:rsidRPr="00DB2F94">
        <w:t xml:space="preserve">For the </w:t>
      </w:r>
      <w:r w:rsidRPr="00DB2F94">
        <w:rPr>
          <w:rStyle w:val="ui-provider"/>
        </w:rPr>
        <w:t>LTE_TN_NR_NTN_mob</w:t>
      </w:r>
      <w:r w:rsidRPr="00DB2F94">
        <w:t xml:space="preserve"> WI, including </w:t>
      </w:r>
      <w:r>
        <w:t>endorsed</w:t>
      </w:r>
      <w:r w:rsidRPr="00DB2F94">
        <w:t xml:space="preserve"> draft CRs from the WI spec rapporteurs.</w:t>
      </w:r>
    </w:p>
    <w:p w14:paraId="770A1FE3" w14:textId="77777777" w:rsidR="005025EB" w:rsidRPr="00DB2F94" w:rsidRDefault="005025EB" w:rsidP="005025EB">
      <w:pPr>
        <w:pStyle w:val="Comments"/>
      </w:pPr>
      <w:r w:rsidRPr="00DB2F94">
        <w:t>Rapporteur inputs do not count towards the tdoc limitation.</w:t>
      </w:r>
    </w:p>
    <w:p w14:paraId="5A764BDD" w14:textId="77777777" w:rsidR="005025EB" w:rsidRDefault="005025EB" w:rsidP="005025EB">
      <w:pPr>
        <w:pStyle w:val="Doc-title"/>
      </w:pPr>
    </w:p>
    <w:p w14:paraId="074935A1" w14:textId="77777777" w:rsidR="005025EB" w:rsidRDefault="005025EB" w:rsidP="005025EB">
      <w:pPr>
        <w:pStyle w:val="Comments"/>
      </w:pPr>
      <w:r>
        <w:t>Incoming LSs</w:t>
      </w:r>
    </w:p>
    <w:p w14:paraId="1E9B1AE3" w14:textId="77777777" w:rsidR="005025EB" w:rsidRDefault="005025EB" w:rsidP="005025EB">
      <w:pPr>
        <w:pStyle w:val="Comments"/>
        <w:numPr>
          <w:ilvl w:val="0"/>
          <w:numId w:val="58"/>
        </w:numPr>
        <w:overflowPunct/>
        <w:autoSpaceDE/>
        <w:autoSpaceDN/>
        <w:adjustRightInd/>
        <w:textAlignment w:val="auto"/>
      </w:pPr>
      <w:r>
        <w:t>Common TA</w:t>
      </w:r>
    </w:p>
    <w:p w14:paraId="3F632F30" w14:textId="01395798" w:rsidR="005025EB" w:rsidRDefault="005025EB" w:rsidP="005025EB">
      <w:pPr>
        <w:pStyle w:val="Doc-title"/>
      </w:pPr>
      <w:r w:rsidRPr="00A363E5">
        <w:t>R2-2409512</w:t>
      </w:r>
      <w:r>
        <w:tab/>
        <w:t>Reply LS on common TA in a regenerative payload scenario (R1-2409258; contact: CMCC)</w:t>
      </w:r>
      <w:r>
        <w:tab/>
        <w:t>RAN1</w:t>
      </w:r>
      <w:r>
        <w:tab/>
        <w:t>LS in</w:t>
      </w:r>
      <w:r>
        <w:tab/>
        <w:t>Rel-19</w:t>
      </w:r>
      <w:r>
        <w:tab/>
        <w:t>NR_NTN_Ph3-Core</w:t>
      </w:r>
      <w:r>
        <w:tab/>
        <w:t>To:RAN2</w:t>
      </w:r>
      <w:r>
        <w:tab/>
        <w:t>Cc:RAN4</w:t>
      </w:r>
    </w:p>
    <w:p w14:paraId="5B160B2B" w14:textId="77777777" w:rsidR="005025EB" w:rsidRPr="00D1630B" w:rsidRDefault="005025EB" w:rsidP="005025EB">
      <w:pPr>
        <w:pStyle w:val="Agreement"/>
        <w:tabs>
          <w:tab w:val="clear" w:pos="9990"/>
          <w:tab w:val="left" w:pos="1619"/>
        </w:tabs>
        <w:overflowPunct/>
        <w:autoSpaceDE/>
        <w:autoSpaceDN/>
        <w:adjustRightInd/>
        <w:ind w:left="1619" w:hanging="360"/>
        <w:textAlignment w:val="auto"/>
      </w:pPr>
      <w:r>
        <w:t>Noted</w:t>
      </w:r>
    </w:p>
    <w:p w14:paraId="77B75C71" w14:textId="3AD2B0CE" w:rsidR="005025EB" w:rsidRDefault="005025EB" w:rsidP="005025EB">
      <w:pPr>
        <w:pStyle w:val="Doc-title"/>
      </w:pPr>
      <w:r w:rsidRPr="00A363E5">
        <w:t>R2-2409522</w:t>
      </w:r>
      <w:r>
        <w:tab/>
        <w:t>Reply LS on common TA in a regenerative payload scenario (R4-2416920; contact: CMCC)</w:t>
      </w:r>
      <w:r>
        <w:tab/>
        <w:t>RAN4</w:t>
      </w:r>
      <w:r>
        <w:tab/>
        <w:t>LS in</w:t>
      </w:r>
      <w:r>
        <w:tab/>
        <w:t>Rel-19</w:t>
      </w:r>
      <w:r>
        <w:tab/>
        <w:t>NR_NTN_Ph3-Core</w:t>
      </w:r>
      <w:r>
        <w:tab/>
        <w:t>To:RAN2</w:t>
      </w:r>
      <w:r>
        <w:tab/>
        <w:t>Cc:RAN1</w:t>
      </w:r>
    </w:p>
    <w:p w14:paraId="50624380" w14:textId="77777777" w:rsidR="005025EB" w:rsidRDefault="005025EB" w:rsidP="005025EB">
      <w:pPr>
        <w:pStyle w:val="Agreement"/>
        <w:tabs>
          <w:tab w:val="clear" w:pos="9990"/>
          <w:tab w:val="left" w:pos="1619"/>
        </w:tabs>
        <w:overflowPunct/>
        <w:autoSpaceDE/>
        <w:autoSpaceDN/>
        <w:adjustRightInd/>
        <w:ind w:left="1619" w:hanging="360"/>
        <w:textAlignment w:val="auto"/>
      </w:pPr>
      <w:r>
        <w:t>Noted</w:t>
      </w:r>
    </w:p>
    <w:p w14:paraId="64C4676E" w14:textId="77777777" w:rsidR="005025EB" w:rsidRDefault="005025EB" w:rsidP="005025EB">
      <w:pPr>
        <w:pStyle w:val="Agreement"/>
        <w:tabs>
          <w:tab w:val="clear" w:pos="9990"/>
          <w:tab w:val="left" w:pos="1619"/>
        </w:tabs>
        <w:overflowPunct/>
        <w:autoSpaceDE/>
        <w:autoSpaceDN/>
        <w:adjustRightInd/>
        <w:ind w:left="1619" w:hanging="360"/>
        <w:textAlignment w:val="auto"/>
      </w:pPr>
      <w:r>
        <w:t xml:space="preserve">We </w:t>
      </w:r>
      <w:r w:rsidRPr="00D1630B">
        <w:t>to stick to 0 as minimum possible value for TA common without introducing the negative value for ta-Common.</w:t>
      </w:r>
    </w:p>
    <w:p w14:paraId="5DC0D04F" w14:textId="77777777" w:rsidR="005025EB" w:rsidRDefault="005025EB" w:rsidP="005025EB">
      <w:pPr>
        <w:pStyle w:val="Doc-text2"/>
      </w:pPr>
    </w:p>
    <w:p w14:paraId="49044F60" w14:textId="77777777" w:rsidR="005025EB" w:rsidRDefault="005025EB" w:rsidP="005025EB">
      <w:pPr>
        <w:pStyle w:val="Doc-text2"/>
      </w:pPr>
    </w:p>
    <w:p w14:paraId="4565E633"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Agreements:</w:t>
      </w:r>
    </w:p>
    <w:p w14:paraId="713D0193" w14:textId="77777777" w:rsidR="005025EB" w:rsidRPr="00D1630B" w:rsidRDefault="005025EB" w:rsidP="005025EB">
      <w:pPr>
        <w:pStyle w:val="Doc-text2"/>
        <w:pBdr>
          <w:top w:val="single" w:sz="4" w:space="1" w:color="auto"/>
          <w:left w:val="single" w:sz="4" w:space="4" w:color="auto"/>
          <w:bottom w:val="single" w:sz="4" w:space="1" w:color="auto"/>
          <w:right w:val="single" w:sz="4" w:space="4" w:color="auto"/>
        </w:pBdr>
      </w:pPr>
      <w:r>
        <w:t>1</w:t>
      </w:r>
      <w:r>
        <w:tab/>
        <w:t xml:space="preserve">We </w:t>
      </w:r>
      <w:r w:rsidRPr="00D1630B">
        <w:t>to stick to 0 as minimum possible value for TA common without introducing the negative value for ta-Common.</w:t>
      </w:r>
    </w:p>
    <w:p w14:paraId="4C725671" w14:textId="77777777" w:rsidR="005025EB" w:rsidRPr="00546865" w:rsidRDefault="005025EB" w:rsidP="005025EB">
      <w:pPr>
        <w:pStyle w:val="Doc-text2"/>
      </w:pPr>
    </w:p>
    <w:p w14:paraId="596B1892" w14:textId="77777777" w:rsidR="005025EB" w:rsidRDefault="005025EB" w:rsidP="005025EB">
      <w:pPr>
        <w:pStyle w:val="Doc-text2"/>
      </w:pPr>
    </w:p>
    <w:p w14:paraId="7C9A8BFA" w14:textId="77777777" w:rsidR="005025EB" w:rsidRPr="006676C7" w:rsidRDefault="005025EB" w:rsidP="005025EB">
      <w:pPr>
        <w:pStyle w:val="Comments"/>
        <w:numPr>
          <w:ilvl w:val="0"/>
          <w:numId w:val="58"/>
        </w:numPr>
        <w:overflowPunct/>
        <w:autoSpaceDE/>
        <w:autoSpaceDN/>
        <w:adjustRightInd/>
        <w:textAlignment w:val="auto"/>
      </w:pPr>
      <w:r>
        <w:t>MBS broadcast service</w:t>
      </w:r>
    </w:p>
    <w:p w14:paraId="4FF8E816" w14:textId="45F88BA7" w:rsidR="005025EB" w:rsidRDefault="005025EB" w:rsidP="005025EB">
      <w:pPr>
        <w:pStyle w:val="Doc-title"/>
      </w:pPr>
      <w:r w:rsidRPr="00A363E5">
        <w:t>R2-2409519</w:t>
      </w:r>
      <w:r>
        <w:tab/>
        <w:t>LS on Supporting MBS broadcast service for NR NTN (R3-245844; contact: Xiaomi)</w:t>
      </w:r>
      <w:r>
        <w:tab/>
        <w:t>RAN3</w:t>
      </w:r>
      <w:r>
        <w:tab/>
        <w:t>LS in</w:t>
      </w:r>
      <w:r>
        <w:tab/>
        <w:t>Rel-19</w:t>
      </w:r>
      <w:r>
        <w:tab/>
        <w:t>NR_NTN_Ph3-Core</w:t>
      </w:r>
      <w:r>
        <w:tab/>
        <w:t>To:RAN2, SA2, CT4</w:t>
      </w:r>
    </w:p>
    <w:p w14:paraId="1AEC6DFC" w14:textId="77777777" w:rsidR="005025EB" w:rsidRDefault="005025EB" w:rsidP="005025EB">
      <w:pPr>
        <w:pStyle w:val="Agreement"/>
        <w:tabs>
          <w:tab w:val="clear" w:pos="9990"/>
          <w:tab w:val="left" w:pos="1619"/>
        </w:tabs>
        <w:overflowPunct/>
        <w:autoSpaceDE/>
        <w:autoSpaceDN/>
        <w:adjustRightInd/>
        <w:ind w:left="1619" w:hanging="360"/>
        <w:textAlignment w:val="auto"/>
      </w:pPr>
      <w:r>
        <w:t>Noted</w:t>
      </w:r>
    </w:p>
    <w:p w14:paraId="7B4415CA" w14:textId="77777777" w:rsidR="005025EB" w:rsidRDefault="005025EB" w:rsidP="005025EB">
      <w:pPr>
        <w:pStyle w:val="Agreement"/>
        <w:tabs>
          <w:tab w:val="clear" w:pos="9990"/>
          <w:tab w:val="left" w:pos="1619"/>
        </w:tabs>
        <w:overflowPunct/>
        <w:autoSpaceDE/>
        <w:autoSpaceDN/>
        <w:adjustRightInd/>
        <w:ind w:left="1619" w:hanging="360"/>
        <w:textAlignment w:val="auto"/>
      </w:pPr>
      <w:r>
        <w:t>Draft a reply LS in R2-2410972 based on meeting agreements</w:t>
      </w:r>
    </w:p>
    <w:p w14:paraId="7E04DDE4" w14:textId="77777777" w:rsidR="005025EB" w:rsidRDefault="005025EB" w:rsidP="005025EB">
      <w:pPr>
        <w:pStyle w:val="Doc-text2"/>
        <w:ind w:left="0" w:firstLine="0"/>
      </w:pPr>
    </w:p>
    <w:p w14:paraId="1BC1693E" w14:textId="77777777" w:rsidR="005025EB" w:rsidRDefault="005025EB" w:rsidP="005025EB">
      <w:pPr>
        <w:pStyle w:val="Doc-text2"/>
      </w:pPr>
    </w:p>
    <w:p w14:paraId="65EF3B46" w14:textId="77777777" w:rsidR="005025EB" w:rsidRDefault="005025EB" w:rsidP="005025EB">
      <w:pPr>
        <w:pStyle w:val="EmailDiscussion"/>
        <w:tabs>
          <w:tab w:val="left" w:pos="1619"/>
        </w:tabs>
        <w:overflowPunct/>
        <w:autoSpaceDE/>
        <w:autoSpaceDN/>
        <w:adjustRightInd/>
        <w:ind w:left="1619" w:hanging="360"/>
        <w:textAlignment w:val="auto"/>
      </w:pPr>
      <w:r>
        <w:t>[AT128][303][R19 NR NTN] reply LS to RAN3 on MBS broadcast service for NTN (Xiaomi)</w:t>
      </w:r>
    </w:p>
    <w:p w14:paraId="25C1DEC6" w14:textId="77777777" w:rsidR="005025EB" w:rsidRDefault="005025EB" w:rsidP="005025EB">
      <w:pPr>
        <w:pStyle w:val="EmailDiscussion2"/>
      </w:pPr>
      <w:r>
        <w:tab/>
        <w:t>Scope: Draft a reply LS to RAN3 on</w:t>
      </w:r>
      <w:r w:rsidRPr="00546865">
        <w:t xml:space="preserve"> MBS broadcast service for NTN</w:t>
      </w:r>
    </w:p>
    <w:p w14:paraId="198C0C74" w14:textId="77777777" w:rsidR="005025EB" w:rsidRDefault="005025EB" w:rsidP="005025EB">
      <w:pPr>
        <w:pStyle w:val="EmailDiscussion2"/>
      </w:pPr>
      <w:r>
        <w:tab/>
        <w:t>Intended outcome: Draft LS</w:t>
      </w:r>
    </w:p>
    <w:p w14:paraId="2CC66C4C" w14:textId="77777777" w:rsidR="005025EB" w:rsidRDefault="005025EB" w:rsidP="005025EB">
      <w:pPr>
        <w:pStyle w:val="EmailDiscussion2"/>
      </w:pPr>
      <w:r>
        <w:tab/>
        <w:t>Deadline for draft LS (in R2-2410972):  Thursday 2024-11-22 08:00</w:t>
      </w:r>
    </w:p>
    <w:p w14:paraId="53357540" w14:textId="77777777" w:rsidR="005025EB" w:rsidRDefault="005025EB" w:rsidP="005025EB">
      <w:pPr>
        <w:pStyle w:val="Doc-text2"/>
      </w:pPr>
    </w:p>
    <w:p w14:paraId="44E009B1" w14:textId="77777777" w:rsidR="005025EB" w:rsidRDefault="005025EB" w:rsidP="005025EB">
      <w:pPr>
        <w:pStyle w:val="Doc-text2"/>
        <w:ind w:left="0" w:firstLine="0"/>
      </w:pPr>
    </w:p>
    <w:p w14:paraId="61E0A54A" w14:textId="5AA6A869" w:rsidR="005025EB" w:rsidRDefault="005025EB" w:rsidP="005025EB">
      <w:pPr>
        <w:pStyle w:val="Doc-title"/>
      </w:pPr>
      <w:r w:rsidRPr="00A363E5">
        <w:t>R2-2410972</w:t>
      </w:r>
      <w:r>
        <w:tab/>
        <w:t>Draft reply on</w:t>
      </w:r>
      <w:r w:rsidRPr="00546865">
        <w:t xml:space="preserve"> </w:t>
      </w:r>
      <w:r>
        <w:t xml:space="preserve">Supporting </w:t>
      </w:r>
      <w:r w:rsidRPr="00546865">
        <w:t xml:space="preserve">MBS broadcast service for </w:t>
      </w:r>
      <w:r>
        <w:t xml:space="preserve">NR </w:t>
      </w:r>
      <w:r w:rsidRPr="00546865">
        <w:t>NTN</w:t>
      </w:r>
      <w:r>
        <w:t xml:space="preserve"> (Xiaomi)</w:t>
      </w:r>
      <w:r>
        <w:tab/>
        <w:t>LSout</w:t>
      </w:r>
      <w:r>
        <w:tab/>
        <w:t>To:RAN3, SA2; Cc: CT4</w:t>
      </w:r>
      <w:r>
        <w:tab/>
        <w:t>NR_NTN_Ph3-Core</w:t>
      </w:r>
    </w:p>
    <w:p w14:paraId="0231E77F" w14:textId="77777777" w:rsidR="005025EB" w:rsidRDefault="005025EB" w:rsidP="005025EB">
      <w:pPr>
        <w:pStyle w:val="Agreement"/>
        <w:tabs>
          <w:tab w:val="clear" w:pos="9990"/>
          <w:tab w:val="left" w:pos="1619"/>
        </w:tabs>
        <w:overflowPunct/>
        <w:autoSpaceDE/>
        <w:autoSpaceDN/>
        <w:adjustRightInd/>
        <w:ind w:left="1619" w:hanging="360"/>
        <w:textAlignment w:val="auto"/>
      </w:pPr>
      <w:r>
        <w:t>Remove Draft</w:t>
      </w:r>
    </w:p>
    <w:p w14:paraId="4F8A9DEC" w14:textId="77777777" w:rsidR="005025EB" w:rsidRPr="00B46019" w:rsidRDefault="005025EB" w:rsidP="005025EB">
      <w:pPr>
        <w:pStyle w:val="Agreement"/>
        <w:tabs>
          <w:tab w:val="clear" w:pos="9990"/>
          <w:tab w:val="left" w:pos="1619"/>
        </w:tabs>
        <w:overflowPunct/>
        <w:autoSpaceDE/>
        <w:autoSpaceDN/>
        <w:adjustRightInd/>
        <w:ind w:left="1619" w:hanging="360"/>
        <w:textAlignment w:val="auto"/>
      </w:pPr>
      <w:r>
        <w:t>Revised in R2-2411196</w:t>
      </w:r>
    </w:p>
    <w:p w14:paraId="13D935B7" w14:textId="41252FB6" w:rsidR="005025EB" w:rsidRDefault="005025EB" w:rsidP="005025EB">
      <w:pPr>
        <w:pStyle w:val="Doc-title"/>
      </w:pPr>
      <w:r w:rsidRPr="00A363E5">
        <w:t>R2-2411196</w:t>
      </w:r>
      <w:r>
        <w:tab/>
        <w:t>Reply on</w:t>
      </w:r>
      <w:r w:rsidRPr="00546865">
        <w:t xml:space="preserve"> </w:t>
      </w:r>
      <w:r>
        <w:t xml:space="preserve">Supporting </w:t>
      </w:r>
      <w:r w:rsidRPr="00546865">
        <w:t xml:space="preserve">MBS broadcast service for </w:t>
      </w:r>
      <w:r>
        <w:t xml:space="preserve">NR </w:t>
      </w:r>
      <w:r w:rsidRPr="00546865">
        <w:t>NTN</w:t>
      </w:r>
      <w:r w:rsidR="00724382">
        <w:tab/>
        <w:t>RAN2</w:t>
      </w:r>
      <w:r>
        <w:tab/>
        <w:t>LSout</w:t>
      </w:r>
      <w:r>
        <w:tab/>
      </w:r>
      <w:r w:rsidR="00724382">
        <w:t>Rel-19</w:t>
      </w:r>
      <w:r w:rsidR="00724382">
        <w:tab/>
      </w:r>
      <w:r>
        <w:t>NR_NTN_Ph3-Core</w:t>
      </w:r>
      <w:r w:rsidR="00724382" w:rsidRPr="00724382">
        <w:t xml:space="preserve"> </w:t>
      </w:r>
      <w:r w:rsidR="00724382">
        <w:tab/>
        <w:t>To:RAN3, SA2; Cc: CT4</w:t>
      </w:r>
    </w:p>
    <w:p w14:paraId="0EEE62D5" w14:textId="77777777" w:rsidR="005025EB" w:rsidRDefault="005025EB" w:rsidP="005025EB">
      <w:pPr>
        <w:pStyle w:val="Agreement"/>
        <w:tabs>
          <w:tab w:val="clear" w:pos="9990"/>
          <w:tab w:val="left" w:pos="1619"/>
        </w:tabs>
        <w:overflowPunct/>
        <w:autoSpaceDE/>
        <w:autoSpaceDN/>
        <w:adjustRightInd/>
        <w:ind w:left="1619" w:hanging="360"/>
        <w:textAlignment w:val="auto"/>
      </w:pPr>
      <w:r>
        <w:t>Approved</w:t>
      </w:r>
    </w:p>
    <w:p w14:paraId="6A524571" w14:textId="77777777" w:rsidR="005025EB" w:rsidRDefault="005025EB" w:rsidP="005025EB">
      <w:pPr>
        <w:pStyle w:val="Doc-text2"/>
        <w:ind w:left="0" w:firstLine="0"/>
      </w:pPr>
    </w:p>
    <w:p w14:paraId="713EE580" w14:textId="77777777" w:rsidR="005025EB" w:rsidRPr="005025EB" w:rsidRDefault="005025EB" w:rsidP="005025EB">
      <w:pPr>
        <w:pStyle w:val="Comments"/>
        <w:rPr>
          <w:lang w:val="fr-FR"/>
        </w:rPr>
      </w:pPr>
      <w:r w:rsidRPr="005025EB">
        <w:rPr>
          <w:rStyle w:val="ui-provider"/>
          <w:lang w:val="fr-FR"/>
        </w:rPr>
        <w:t>Rapporteurs’ inputs for LTE_TN_NR_NTN_mob</w:t>
      </w:r>
    </w:p>
    <w:p w14:paraId="14F75D75" w14:textId="1C6B7D2E" w:rsidR="005025EB" w:rsidRDefault="005025EB" w:rsidP="005025EB">
      <w:pPr>
        <w:pStyle w:val="Doc-title"/>
      </w:pPr>
      <w:r w:rsidRPr="00A363E5">
        <w:t>R2-2409536</w:t>
      </w:r>
      <w:r>
        <w:tab/>
        <w:t>Introduction of LTE TN to NR NTN Mobility UE Capability</w:t>
      </w:r>
      <w:r>
        <w:tab/>
        <w:t>vivo</w:t>
      </w:r>
      <w:r>
        <w:tab/>
        <w:t>CR</w:t>
      </w:r>
      <w:r>
        <w:tab/>
        <w:t>Rel-19</w:t>
      </w:r>
      <w:r>
        <w:tab/>
        <w:t>36.306</w:t>
      </w:r>
      <w:r>
        <w:tab/>
        <w:t>18.3.0</w:t>
      </w:r>
      <w:r>
        <w:tab/>
        <w:t>1900</w:t>
      </w:r>
      <w:r>
        <w:tab/>
        <w:t>-</w:t>
      </w:r>
      <w:r>
        <w:tab/>
        <w:t>B</w:t>
      </w:r>
      <w:r>
        <w:tab/>
        <w:t>LTE_TN_NR_NTN_mob-Core</w:t>
      </w:r>
    </w:p>
    <w:p w14:paraId="70C91204" w14:textId="77777777" w:rsidR="005025EB" w:rsidRPr="004E3D49" w:rsidRDefault="005025EB" w:rsidP="005025EB">
      <w:pPr>
        <w:pStyle w:val="Agreement"/>
        <w:tabs>
          <w:tab w:val="clear" w:pos="9990"/>
          <w:tab w:val="left" w:pos="1619"/>
        </w:tabs>
        <w:overflowPunct/>
        <w:autoSpaceDE/>
        <w:autoSpaceDN/>
        <w:adjustRightInd/>
        <w:ind w:left="1619" w:hanging="360"/>
        <w:textAlignment w:val="auto"/>
      </w:pPr>
      <w:r>
        <w:lastRenderedPageBreak/>
        <w:t>Endorsed</w:t>
      </w:r>
    </w:p>
    <w:p w14:paraId="6CC50C5A" w14:textId="77777777" w:rsidR="005025EB" w:rsidRPr="00D1630B" w:rsidRDefault="005025EB" w:rsidP="005025EB">
      <w:pPr>
        <w:pStyle w:val="Doc-text2"/>
      </w:pPr>
    </w:p>
    <w:p w14:paraId="5E77BDEC" w14:textId="7A237754" w:rsidR="005025EB" w:rsidRDefault="005025EB" w:rsidP="005025EB">
      <w:pPr>
        <w:pStyle w:val="Doc-title"/>
      </w:pPr>
      <w:r w:rsidRPr="00A363E5">
        <w:t>R2-2409669</w:t>
      </w:r>
      <w:r>
        <w:tab/>
        <w:t>Introduction of LTE TN to NR NTN IDLE mode mobility</w:t>
      </w:r>
      <w:r>
        <w:tab/>
        <w:t>CATT</w:t>
      </w:r>
      <w:r>
        <w:tab/>
        <w:t>CR</w:t>
      </w:r>
      <w:r>
        <w:tab/>
        <w:t>Rel-19</w:t>
      </w:r>
      <w:r>
        <w:tab/>
        <w:t>36.331</w:t>
      </w:r>
      <w:r>
        <w:tab/>
        <w:t>18.3.1</w:t>
      </w:r>
      <w:r>
        <w:tab/>
        <w:t>5065</w:t>
      </w:r>
      <w:r>
        <w:tab/>
        <w:t>-</w:t>
      </w:r>
      <w:r>
        <w:tab/>
        <w:t>B</w:t>
      </w:r>
      <w:r>
        <w:tab/>
        <w:t>LTE_TN_NR_NTN_mob</w:t>
      </w:r>
      <w:r>
        <w:tab/>
      </w:r>
      <w:r w:rsidRPr="00A363E5">
        <w:t>R2-2407963</w:t>
      </w:r>
      <w:r>
        <w:tab/>
        <w:t>Late</w:t>
      </w:r>
    </w:p>
    <w:p w14:paraId="32BDEFDC" w14:textId="77777777" w:rsidR="005025EB" w:rsidRDefault="005025EB" w:rsidP="005025EB">
      <w:pPr>
        <w:pStyle w:val="Doc-text2"/>
      </w:pPr>
      <w:r>
        <w:t>-</w:t>
      </w:r>
      <w:r>
        <w:tab/>
        <w:t>CATT indicates this is a clean-up, adding latest agreements</w:t>
      </w:r>
    </w:p>
    <w:p w14:paraId="3BA79EB1" w14:textId="77777777" w:rsidR="005025EB" w:rsidRDefault="005025EB" w:rsidP="005025EB">
      <w:pPr>
        <w:pStyle w:val="Agreement"/>
        <w:tabs>
          <w:tab w:val="clear" w:pos="9990"/>
          <w:tab w:val="left" w:pos="1619"/>
        </w:tabs>
        <w:overflowPunct/>
        <w:autoSpaceDE/>
        <w:autoSpaceDN/>
        <w:adjustRightInd/>
        <w:ind w:left="1619" w:hanging="360"/>
        <w:textAlignment w:val="auto"/>
      </w:pPr>
      <w:r>
        <w:t>Revised in R2-2410968 to take meeting agreements into account</w:t>
      </w:r>
    </w:p>
    <w:p w14:paraId="287FC8FD" w14:textId="0898A83C" w:rsidR="005025EB" w:rsidRDefault="005025EB" w:rsidP="005025EB">
      <w:pPr>
        <w:pStyle w:val="Doc-title"/>
      </w:pPr>
      <w:r w:rsidRPr="00A363E5">
        <w:t>R2-2410968</w:t>
      </w:r>
      <w:r>
        <w:tab/>
        <w:t>Introduction of LTE TN to NR NTN IDLE mode mobility</w:t>
      </w:r>
      <w:r>
        <w:tab/>
        <w:t>CATT</w:t>
      </w:r>
      <w:r>
        <w:tab/>
        <w:t>CR</w:t>
      </w:r>
      <w:r>
        <w:tab/>
        <w:t>Rel-19</w:t>
      </w:r>
      <w:r>
        <w:tab/>
        <w:t>36.331</w:t>
      </w:r>
      <w:r>
        <w:tab/>
        <w:t>18.3.1</w:t>
      </w:r>
      <w:r>
        <w:tab/>
        <w:t>5065</w:t>
      </w:r>
      <w:r>
        <w:tab/>
        <w:t>1</w:t>
      </w:r>
      <w:r>
        <w:tab/>
        <w:t>B</w:t>
      </w:r>
      <w:r>
        <w:tab/>
        <w:t>LTE_TN_NR_NTN_mob</w:t>
      </w:r>
      <w:r>
        <w:tab/>
        <w:t>-Core</w:t>
      </w:r>
    </w:p>
    <w:p w14:paraId="494E5FD6" w14:textId="77777777" w:rsidR="005025EB" w:rsidRPr="00733AA3" w:rsidRDefault="005025EB" w:rsidP="005025EB">
      <w:pPr>
        <w:pStyle w:val="Agreement"/>
        <w:tabs>
          <w:tab w:val="clear" w:pos="9990"/>
          <w:tab w:val="left" w:pos="1619"/>
        </w:tabs>
        <w:overflowPunct/>
        <w:autoSpaceDE/>
        <w:autoSpaceDN/>
        <w:adjustRightInd/>
        <w:ind w:left="1619" w:hanging="360"/>
        <w:textAlignment w:val="auto"/>
      </w:pPr>
      <w:r>
        <w:t>Endorsed</w:t>
      </w:r>
    </w:p>
    <w:p w14:paraId="5EBF6AFC" w14:textId="77777777" w:rsidR="005025EB" w:rsidRPr="004E3D49" w:rsidRDefault="005025EB" w:rsidP="005025EB">
      <w:pPr>
        <w:pStyle w:val="Doc-text2"/>
      </w:pPr>
    </w:p>
    <w:p w14:paraId="70782201" w14:textId="535F4998" w:rsidR="005025EB" w:rsidRDefault="005025EB" w:rsidP="005025EB">
      <w:pPr>
        <w:pStyle w:val="Doc-title"/>
      </w:pPr>
      <w:r w:rsidRPr="00A363E5">
        <w:t>R2-2409938</w:t>
      </w:r>
      <w:r>
        <w:tab/>
        <w:t>Introduction of stage 2 for LTE to NR NTN idle mode mobility</w:t>
      </w:r>
      <w:r>
        <w:tab/>
        <w:t>Samsung</w:t>
      </w:r>
      <w:r>
        <w:tab/>
        <w:t>CR</w:t>
      </w:r>
      <w:r>
        <w:tab/>
        <w:t>Rel-19</w:t>
      </w:r>
      <w:r>
        <w:tab/>
        <w:t>36.300</w:t>
      </w:r>
      <w:r>
        <w:tab/>
        <w:t>18.3.0</w:t>
      </w:r>
      <w:r>
        <w:tab/>
        <w:t>1412</w:t>
      </w:r>
      <w:r>
        <w:tab/>
        <w:t>-</w:t>
      </w:r>
      <w:r>
        <w:tab/>
        <w:t>B</w:t>
      </w:r>
      <w:r>
        <w:tab/>
        <w:t>LTE_TN_NR_NTN_mob</w:t>
      </w:r>
    </w:p>
    <w:p w14:paraId="4BBD861C" w14:textId="77777777" w:rsidR="005025EB" w:rsidRPr="004E3D49" w:rsidRDefault="005025EB" w:rsidP="005025EB">
      <w:pPr>
        <w:pStyle w:val="Agreement"/>
        <w:tabs>
          <w:tab w:val="clear" w:pos="9990"/>
          <w:tab w:val="left" w:pos="1619"/>
        </w:tabs>
        <w:overflowPunct/>
        <w:autoSpaceDE/>
        <w:autoSpaceDN/>
        <w:adjustRightInd/>
        <w:ind w:left="1619" w:hanging="360"/>
        <w:textAlignment w:val="auto"/>
      </w:pPr>
      <w:r>
        <w:t>Revised in R2-2410969 to take meeting agreements into account</w:t>
      </w:r>
    </w:p>
    <w:p w14:paraId="40CEC2DA" w14:textId="6D2E575F" w:rsidR="005025EB" w:rsidRDefault="005025EB" w:rsidP="005025EB">
      <w:pPr>
        <w:pStyle w:val="Doc-title"/>
      </w:pPr>
      <w:r w:rsidRPr="00A363E5">
        <w:t>R2-2410969</w:t>
      </w:r>
      <w:r>
        <w:tab/>
        <w:t>Introduction of stage 2 for LTE to NR NTN idle mode mobility</w:t>
      </w:r>
      <w:r>
        <w:tab/>
        <w:t>Samsung</w:t>
      </w:r>
      <w:r>
        <w:tab/>
        <w:t>CR</w:t>
      </w:r>
      <w:r>
        <w:tab/>
        <w:t>Rel-19</w:t>
      </w:r>
      <w:r>
        <w:tab/>
        <w:t>36.300</w:t>
      </w:r>
      <w:r>
        <w:tab/>
        <w:t>18.3.0</w:t>
      </w:r>
      <w:r>
        <w:tab/>
        <w:t>1412</w:t>
      </w:r>
      <w:r>
        <w:tab/>
        <w:t>1</w:t>
      </w:r>
      <w:r>
        <w:tab/>
        <w:t>B</w:t>
      </w:r>
      <w:r>
        <w:tab/>
        <w:t>LTE_TN_NR_NTN_mob</w:t>
      </w:r>
    </w:p>
    <w:p w14:paraId="57160780" w14:textId="77777777" w:rsidR="005025EB" w:rsidRPr="00733AA3" w:rsidRDefault="005025EB" w:rsidP="005025EB">
      <w:pPr>
        <w:pStyle w:val="Agreement"/>
        <w:tabs>
          <w:tab w:val="clear" w:pos="9990"/>
          <w:tab w:val="left" w:pos="1619"/>
        </w:tabs>
        <w:overflowPunct/>
        <w:autoSpaceDE/>
        <w:autoSpaceDN/>
        <w:adjustRightInd/>
        <w:ind w:left="1619" w:hanging="360"/>
        <w:textAlignment w:val="auto"/>
      </w:pPr>
      <w:r>
        <w:t>Endorsed (in a further revision we can consider to further align the text for 10.2.XX to 10.2.6)</w:t>
      </w:r>
    </w:p>
    <w:p w14:paraId="032A9F55" w14:textId="77777777" w:rsidR="005025EB" w:rsidRPr="006676C7" w:rsidRDefault="005025EB" w:rsidP="005025EB">
      <w:pPr>
        <w:pStyle w:val="Doc-text2"/>
      </w:pPr>
    </w:p>
    <w:p w14:paraId="152F2D97" w14:textId="77777777" w:rsidR="005025EB" w:rsidRDefault="005025EB" w:rsidP="005025EB">
      <w:pPr>
        <w:pStyle w:val="Doc-text2"/>
        <w:ind w:left="0" w:firstLine="0"/>
      </w:pPr>
    </w:p>
    <w:p w14:paraId="4DF4A5B1" w14:textId="77777777" w:rsidR="005025EB" w:rsidRPr="006676C7" w:rsidRDefault="005025EB" w:rsidP="005025EB">
      <w:pPr>
        <w:pStyle w:val="Comments"/>
      </w:pPr>
      <w:r>
        <w:rPr>
          <w:rStyle w:val="ui-provider"/>
        </w:rPr>
        <w:t xml:space="preserve">Rapporteurs’ inputs for </w:t>
      </w:r>
      <w:r w:rsidRPr="00DB2F94">
        <w:rPr>
          <w:rFonts w:eastAsia="Malgun Gothic" w:cs="Arial"/>
          <w:lang w:val="en-US" w:eastAsia="en-US"/>
        </w:rPr>
        <w:t>NR_NTN_Ph3</w:t>
      </w:r>
    </w:p>
    <w:p w14:paraId="3D854BBF" w14:textId="03F4B25B" w:rsidR="005025EB" w:rsidRDefault="005025EB" w:rsidP="005025EB">
      <w:pPr>
        <w:pStyle w:val="Doc-title"/>
      </w:pPr>
      <w:r w:rsidRPr="00A363E5">
        <w:t>R2-2410861</w:t>
      </w:r>
      <w:r>
        <w:tab/>
        <w:t>Running RRC CR for NR NTN phase 3</w:t>
      </w:r>
      <w:r>
        <w:tab/>
        <w:t>Ericsson</w:t>
      </w:r>
      <w:r>
        <w:tab/>
        <w:t>CR</w:t>
      </w:r>
      <w:r>
        <w:tab/>
        <w:t>Rel-19</w:t>
      </w:r>
      <w:r>
        <w:tab/>
        <w:t>38.331</w:t>
      </w:r>
      <w:r>
        <w:tab/>
        <w:t>18.3.0</w:t>
      </w:r>
      <w:r>
        <w:tab/>
        <w:t>5192</w:t>
      </w:r>
      <w:r>
        <w:tab/>
        <w:t>-</w:t>
      </w:r>
      <w:r>
        <w:tab/>
        <w:t>B</w:t>
      </w:r>
      <w:r>
        <w:tab/>
        <w:t>NR_NTN_Ph3-Core</w:t>
      </w:r>
    </w:p>
    <w:p w14:paraId="3DB7AD10" w14:textId="77777777" w:rsidR="005025EB" w:rsidRDefault="005025EB" w:rsidP="005025EB">
      <w:pPr>
        <w:pStyle w:val="Doc-title"/>
      </w:pPr>
    </w:p>
    <w:p w14:paraId="4A770E03" w14:textId="77777777" w:rsidR="005025EB" w:rsidRPr="00DB2F94" w:rsidRDefault="005025EB" w:rsidP="005025EB">
      <w:pPr>
        <w:pStyle w:val="Heading3"/>
        <w:rPr>
          <w:rFonts w:eastAsia="Calibri"/>
          <w:lang w:val="en-US" w:eastAsia="ko-KR"/>
        </w:rPr>
      </w:pPr>
      <w:bookmarkStart w:id="440" w:name="_Toc190628784"/>
      <w:r w:rsidRPr="00DB2F94">
        <w:t>8.8.2</w:t>
      </w:r>
      <w:r w:rsidRPr="00DB2F94">
        <w:tab/>
      </w:r>
      <w:r w:rsidRPr="00DB2F94">
        <w:rPr>
          <w:rFonts w:eastAsia="Calibri"/>
          <w:lang w:val="en-US" w:eastAsia="ko-KR"/>
        </w:rPr>
        <w:t>Downlink coverage enhancements</w:t>
      </w:r>
      <w:bookmarkEnd w:id="440"/>
    </w:p>
    <w:p w14:paraId="546162B4" w14:textId="77777777" w:rsidR="005025EB" w:rsidRDefault="005025EB" w:rsidP="005025EB">
      <w:pPr>
        <w:pStyle w:val="Comments"/>
      </w:pPr>
      <w:r w:rsidRPr="00DB2F94">
        <w:rPr>
          <w:lang w:val="en-US" w:eastAsia="ko-KR"/>
        </w:rPr>
        <w:t xml:space="preserve">Contributions should focus on </w:t>
      </w:r>
      <w:r w:rsidRPr="00DB2F94">
        <w:t>RAN2 aspects of DL coverage enhancements (e.g. cell level / beam level DTX/DRX mechanism, etc.).</w:t>
      </w:r>
    </w:p>
    <w:p w14:paraId="37147686" w14:textId="77777777" w:rsidR="005025EB" w:rsidRDefault="005025EB" w:rsidP="005025EB">
      <w:pPr>
        <w:pStyle w:val="Comments"/>
      </w:pPr>
    </w:p>
    <w:p w14:paraId="2713B212" w14:textId="77777777" w:rsidR="005025EB" w:rsidRDefault="005025EB" w:rsidP="005025EB">
      <w:pPr>
        <w:pStyle w:val="Comments"/>
      </w:pPr>
      <w:r>
        <w:t>Impact with extended SSB periodicity</w:t>
      </w:r>
    </w:p>
    <w:p w14:paraId="39A329A4" w14:textId="77777777" w:rsidR="005025EB" w:rsidRDefault="005025EB" w:rsidP="005025EB">
      <w:pPr>
        <w:pStyle w:val="Comments"/>
      </w:pPr>
    </w:p>
    <w:p w14:paraId="43814EE5" w14:textId="77777777" w:rsidR="005025EB" w:rsidRPr="00670445" w:rsidRDefault="005025EB" w:rsidP="005025EB">
      <w:pPr>
        <w:pStyle w:val="Comments"/>
        <w:numPr>
          <w:ilvl w:val="0"/>
          <w:numId w:val="58"/>
        </w:numPr>
        <w:overflowPunct/>
        <w:autoSpaceDE/>
        <w:autoSpaceDN/>
        <w:adjustRightInd/>
        <w:textAlignment w:val="auto"/>
      </w:pPr>
      <w:r>
        <w:t>Access Control and Cell reselection enhancement</w:t>
      </w:r>
    </w:p>
    <w:p w14:paraId="52BC8A9F" w14:textId="5EA1ACA4" w:rsidR="005025EB" w:rsidRDefault="005025EB" w:rsidP="005025EB">
      <w:pPr>
        <w:pStyle w:val="Doc-title"/>
      </w:pPr>
      <w:r w:rsidRPr="00A363E5">
        <w:t>R2-2409666</w:t>
      </w:r>
      <w:r>
        <w:tab/>
        <w:t>Discussion on downlink coverage enhancements</w:t>
      </w:r>
      <w:r>
        <w:tab/>
        <w:t>LG Electronics Inc.</w:t>
      </w:r>
      <w:r>
        <w:tab/>
        <w:t>discussion</w:t>
      </w:r>
    </w:p>
    <w:p w14:paraId="261ED107" w14:textId="77777777" w:rsidR="005025EB" w:rsidRDefault="005025EB" w:rsidP="005025EB">
      <w:pPr>
        <w:pStyle w:val="Comments"/>
        <w:numPr>
          <w:ilvl w:val="0"/>
          <w:numId w:val="58"/>
        </w:numPr>
        <w:overflowPunct/>
        <w:autoSpaceDE/>
        <w:autoSpaceDN/>
        <w:adjustRightInd/>
        <w:textAlignment w:val="auto"/>
      </w:pPr>
      <w:r>
        <w:t>Access Control</w:t>
      </w:r>
    </w:p>
    <w:p w14:paraId="0745B62A" w14:textId="77777777" w:rsidR="005025EB" w:rsidRDefault="005025EB" w:rsidP="005025EB">
      <w:pPr>
        <w:pStyle w:val="Comments"/>
      </w:pPr>
      <w:r>
        <w:t>Proposal 1</w:t>
      </w:r>
      <w:r>
        <w:tab/>
        <w:t>If we need to bar UEs supporting DL-CE, a new bar bit should be introduced in SIB1 to control access of UEs supporting DL-CE.</w:t>
      </w:r>
    </w:p>
    <w:p w14:paraId="186A1AB7" w14:textId="77777777" w:rsidR="005025EB" w:rsidRDefault="005025EB" w:rsidP="005025EB">
      <w:pPr>
        <w:pStyle w:val="Doc-text2"/>
      </w:pPr>
      <w:r>
        <w:t>-</w:t>
      </w:r>
      <w:r>
        <w:tab/>
        <w:t>Apple thinks we should refer to UEs not supporting extended SSB periodicity rather than supporting DL-CE. Xiaomi thinks that we should refer to DL-CE for now</w:t>
      </w:r>
    </w:p>
    <w:p w14:paraId="398F8D76" w14:textId="77777777" w:rsidR="005025EB" w:rsidRDefault="005025EB" w:rsidP="005025EB">
      <w:pPr>
        <w:pStyle w:val="Doc-text2"/>
      </w:pPr>
      <w:r>
        <w:t>-</w:t>
      </w:r>
      <w:r>
        <w:tab/>
        <w:t>Ericsson thinks there is no need to kick out UEs that can connect to the network</w:t>
      </w:r>
    </w:p>
    <w:p w14:paraId="5332BD6F" w14:textId="77777777" w:rsidR="005025EB" w:rsidRDefault="005025EB" w:rsidP="005025EB">
      <w:pPr>
        <w:pStyle w:val="Doc-text2"/>
      </w:pPr>
      <w:r>
        <w:t>-</w:t>
      </w:r>
      <w:r>
        <w:tab/>
        <w:t>Sequans still thinks we did not discuss whether there is a real need to bar UEs</w:t>
      </w:r>
    </w:p>
    <w:p w14:paraId="5C9A35CC" w14:textId="77777777" w:rsidR="005025EB" w:rsidRPr="00ED1C5B" w:rsidRDefault="005025EB" w:rsidP="005025EB">
      <w:pPr>
        <w:pStyle w:val="Agreement"/>
        <w:tabs>
          <w:tab w:val="clear" w:pos="9990"/>
          <w:tab w:val="left" w:pos="1619"/>
        </w:tabs>
        <w:overflowPunct/>
        <w:autoSpaceDE/>
        <w:autoSpaceDN/>
        <w:adjustRightInd/>
        <w:ind w:left="1619" w:hanging="360"/>
        <w:textAlignment w:val="auto"/>
      </w:pPr>
      <w:r>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230EB139" w14:textId="77777777" w:rsidR="005025EB" w:rsidRDefault="005025EB" w:rsidP="005025EB">
      <w:pPr>
        <w:pStyle w:val="Comments"/>
      </w:pPr>
      <w:r>
        <w:t>Proposal 2</w:t>
      </w:r>
      <w:r>
        <w:tab/>
        <w:t xml:space="preserve">The new bar bit shall be present in a cell operating with DL-CE, with code points {barred, notBarred}. </w:t>
      </w:r>
    </w:p>
    <w:p w14:paraId="05B19095" w14:textId="77777777" w:rsidR="005025EB" w:rsidRDefault="005025EB" w:rsidP="005025EB">
      <w:pPr>
        <w:pStyle w:val="Comments"/>
      </w:pPr>
      <w:r>
        <w:t>Proposal 3</w:t>
      </w:r>
      <w:r>
        <w:tab/>
        <w:t xml:space="preserve">If the new bar bit is absent in SIB1, UE supporting DL-CE considers that the cell does not support DL-CE and follows cellBarredNTN. </w:t>
      </w:r>
    </w:p>
    <w:p w14:paraId="08045270" w14:textId="77777777" w:rsidR="005025EB" w:rsidRDefault="005025EB" w:rsidP="005025EB">
      <w:pPr>
        <w:pStyle w:val="Comments"/>
        <w:numPr>
          <w:ilvl w:val="0"/>
          <w:numId w:val="58"/>
        </w:numPr>
        <w:overflowPunct/>
        <w:autoSpaceDE/>
        <w:autoSpaceDN/>
        <w:adjustRightInd/>
        <w:textAlignment w:val="auto"/>
      </w:pPr>
      <w:r>
        <w:t>Cell reselection enhancement</w:t>
      </w:r>
    </w:p>
    <w:p w14:paraId="28DB4FE8" w14:textId="77777777" w:rsidR="005025EB" w:rsidRDefault="005025EB" w:rsidP="005025EB">
      <w:pPr>
        <w:pStyle w:val="Comments"/>
      </w:pPr>
      <w:r>
        <w:t>Proposal 4</w:t>
      </w:r>
      <w:r>
        <w:tab/>
        <w:t>Network can use the existing neighbor cell list, such as ExcludedCellList in SIB3,4 and ntn-NeighCellConfigList in SIB19, to prevent UEs not supporting DL-CE from reselecting DL-CE cells, without backward compatibility issue.</w:t>
      </w:r>
    </w:p>
    <w:p w14:paraId="00953A1F" w14:textId="77777777" w:rsidR="005025EB" w:rsidRDefault="005025EB" w:rsidP="005025EB">
      <w:pPr>
        <w:pStyle w:val="Comments"/>
      </w:pPr>
      <w:r>
        <w:t>Proposal 5</w:t>
      </w:r>
      <w:r>
        <w:tab/>
        <w:t>RAN2 should introduce a new neighbor cell list, either/both a new ExcludedCellList in SIB3,4 or/and a new ntn-NeighCellConfigList in SIB19, to allow UEs supporting DL-CE to reselect DL-CE cells.</w:t>
      </w:r>
    </w:p>
    <w:p w14:paraId="77E36BA2" w14:textId="77777777" w:rsidR="005025EB" w:rsidRDefault="005025EB" w:rsidP="005025EB">
      <w:pPr>
        <w:pStyle w:val="Comments"/>
      </w:pPr>
      <w:r>
        <w:t>Proposal 6</w:t>
      </w:r>
      <w:r>
        <w:tab/>
        <w:t>If new ExcludedCellList for DL-CE is present, UEs supporting DL-CE only consider new ExcludedCellList for DL-CE and ignore existing ExcludedCellList.</w:t>
      </w:r>
    </w:p>
    <w:p w14:paraId="6AA524C7" w14:textId="77777777" w:rsidR="005025EB" w:rsidRDefault="005025EB" w:rsidP="005025EB">
      <w:pPr>
        <w:pStyle w:val="Comments"/>
      </w:pPr>
      <w:r>
        <w:t>Proposal 7</w:t>
      </w:r>
      <w:r>
        <w:tab/>
        <w:t>If new ntn-NeighCellConfigList for DL-CE is present, UEs supporting DL-CE consider both new ntn-NeighCellConfigList for DL-CE and existing ntn-NeighCellConfigList.</w:t>
      </w:r>
    </w:p>
    <w:p w14:paraId="5C80E67E" w14:textId="77777777" w:rsidR="005025EB" w:rsidRPr="00670445" w:rsidRDefault="005025EB" w:rsidP="005025EB">
      <w:pPr>
        <w:pStyle w:val="Comments"/>
        <w:numPr>
          <w:ilvl w:val="0"/>
          <w:numId w:val="58"/>
        </w:numPr>
        <w:overflowPunct/>
        <w:autoSpaceDE/>
        <w:autoSpaceDN/>
        <w:adjustRightInd/>
        <w:textAlignment w:val="auto"/>
        <w:rPr>
          <w:color w:val="808080" w:themeColor="background1" w:themeShade="80"/>
        </w:rPr>
      </w:pPr>
      <w:r w:rsidRPr="00670445">
        <w:rPr>
          <w:color w:val="808080" w:themeColor="background1" w:themeShade="80"/>
        </w:rPr>
        <w:t>SMTC impacts</w:t>
      </w:r>
    </w:p>
    <w:p w14:paraId="581767CF" w14:textId="77777777" w:rsidR="005025EB" w:rsidRPr="00670445" w:rsidRDefault="005025EB" w:rsidP="005025EB">
      <w:pPr>
        <w:pStyle w:val="Comments"/>
        <w:rPr>
          <w:color w:val="808080" w:themeColor="background1" w:themeShade="80"/>
        </w:rPr>
      </w:pPr>
      <w:r w:rsidRPr="00670445">
        <w:rPr>
          <w:color w:val="808080" w:themeColor="background1" w:themeShade="80"/>
        </w:rPr>
        <w:lastRenderedPageBreak/>
        <w:t>Observation 1</w:t>
      </w:r>
      <w:r w:rsidRPr="00670445">
        <w:rPr>
          <w:color w:val="808080" w:themeColor="background1" w:themeShade="80"/>
        </w:rPr>
        <w:tab/>
        <w:t>The decision regarding the extension of the SSB periodicity is still ongoing and there is no progress on beam hopping in RAN1.</w:t>
      </w:r>
    </w:p>
    <w:p w14:paraId="14F64997" w14:textId="77777777" w:rsidR="005025EB" w:rsidRPr="00670445" w:rsidRDefault="005025EB" w:rsidP="005025EB">
      <w:pPr>
        <w:pStyle w:val="Comments"/>
        <w:rPr>
          <w:color w:val="808080" w:themeColor="background1" w:themeShade="80"/>
        </w:rPr>
      </w:pPr>
      <w:r w:rsidRPr="00670445">
        <w:rPr>
          <w:color w:val="808080" w:themeColor="background1" w:themeShade="80"/>
        </w:rPr>
        <w:t>Observation 2</w:t>
      </w:r>
      <w:r w:rsidRPr="00670445">
        <w:rPr>
          <w:color w:val="808080" w:themeColor="background1" w:themeShade="80"/>
        </w:rPr>
        <w:tab/>
        <w:t>If the network properly configures beam hopping for SSB transmission, the current number of SMTCs will be sufficient for neighbor cells measurement.</w:t>
      </w:r>
    </w:p>
    <w:p w14:paraId="4771F415" w14:textId="77777777" w:rsidR="005025EB" w:rsidRPr="00670445" w:rsidRDefault="005025EB" w:rsidP="005025EB">
      <w:pPr>
        <w:pStyle w:val="Comments"/>
        <w:rPr>
          <w:color w:val="808080" w:themeColor="background1" w:themeShade="80"/>
        </w:rPr>
      </w:pPr>
      <w:r w:rsidRPr="00670445">
        <w:rPr>
          <w:color w:val="808080" w:themeColor="background1" w:themeShade="80"/>
        </w:rPr>
        <w:t>Proposal 8</w:t>
      </w:r>
      <w:r w:rsidRPr="00670445">
        <w:rPr>
          <w:color w:val="808080" w:themeColor="background1" w:themeShade="80"/>
        </w:rPr>
        <w:tab/>
        <w:t>From RAN2's perspective, there is no SMTC issue related to beam hopping or SSB periodicity extension unless further input is provided by RAN1.</w:t>
      </w:r>
    </w:p>
    <w:p w14:paraId="79AD9561" w14:textId="77777777" w:rsidR="005025EB" w:rsidRPr="00670445" w:rsidRDefault="005025EB" w:rsidP="005025EB">
      <w:pPr>
        <w:pStyle w:val="Comments"/>
        <w:numPr>
          <w:ilvl w:val="0"/>
          <w:numId w:val="58"/>
        </w:numPr>
        <w:overflowPunct/>
        <w:autoSpaceDE/>
        <w:autoSpaceDN/>
        <w:adjustRightInd/>
        <w:textAlignment w:val="auto"/>
        <w:rPr>
          <w:color w:val="808080" w:themeColor="background1" w:themeShade="80"/>
        </w:rPr>
      </w:pPr>
      <w:r w:rsidRPr="00670445">
        <w:rPr>
          <w:color w:val="808080" w:themeColor="background1" w:themeShade="80"/>
        </w:rPr>
        <w:t>DTX</w:t>
      </w:r>
    </w:p>
    <w:p w14:paraId="13489C95" w14:textId="77777777" w:rsidR="005025EB" w:rsidRPr="00670445" w:rsidRDefault="005025EB" w:rsidP="005025EB">
      <w:pPr>
        <w:pStyle w:val="Comments"/>
        <w:rPr>
          <w:color w:val="808080" w:themeColor="background1" w:themeShade="80"/>
        </w:rPr>
      </w:pPr>
      <w:r w:rsidRPr="00670445">
        <w:rPr>
          <w:color w:val="808080" w:themeColor="background1" w:themeShade="80"/>
        </w:rPr>
        <w:t>Proposal 9</w:t>
      </w:r>
      <w:r w:rsidRPr="00670445">
        <w:rPr>
          <w:color w:val="808080" w:themeColor="background1" w:themeShade="80"/>
        </w:rPr>
        <w:tab/>
        <w:t>RAN2 postpones the discussion on DTX operation until it receives sufficient input from RAN1 regarding the DTX operation.</w:t>
      </w:r>
    </w:p>
    <w:p w14:paraId="63ABBACC" w14:textId="77777777" w:rsidR="005025EB" w:rsidRDefault="005025EB" w:rsidP="005025EB">
      <w:pPr>
        <w:pStyle w:val="Comments"/>
        <w:rPr>
          <w:lang w:val="en-US" w:eastAsia="ko-KR"/>
        </w:rPr>
      </w:pPr>
    </w:p>
    <w:p w14:paraId="4E2A0691" w14:textId="5415B756" w:rsidR="005025EB" w:rsidRDefault="005025EB" w:rsidP="005025EB">
      <w:pPr>
        <w:pStyle w:val="Doc-title"/>
      </w:pPr>
      <w:r w:rsidRPr="00A363E5">
        <w:t>R2-2410267</w:t>
      </w:r>
      <w:r>
        <w:tab/>
        <w:t>Cell barring and reselection for NTN DL-CE</w:t>
      </w:r>
      <w:r>
        <w:tab/>
        <w:t>Lenovo</w:t>
      </w:r>
      <w:r>
        <w:tab/>
        <w:t>discussion</w:t>
      </w:r>
      <w:r>
        <w:tab/>
        <w:t>Rel-19</w:t>
      </w:r>
    </w:p>
    <w:p w14:paraId="3D4AB614" w14:textId="77777777" w:rsidR="005025EB" w:rsidRDefault="005025EB" w:rsidP="005025EB">
      <w:pPr>
        <w:pStyle w:val="Comments"/>
        <w:numPr>
          <w:ilvl w:val="0"/>
          <w:numId w:val="58"/>
        </w:numPr>
        <w:overflowPunct/>
        <w:autoSpaceDE/>
        <w:autoSpaceDN/>
        <w:adjustRightInd/>
        <w:textAlignment w:val="auto"/>
      </w:pPr>
      <w:r>
        <w:t>Access control</w:t>
      </w:r>
    </w:p>
    <w:p w14:paraId="7637E917" w14:textId="77777777" w:rsidR="005025EB" w:rsidRDefault="005025EB" w:rsidP="005025EB">
      <w:pPr>
        <w:pStyle w:val="Comments"/>
      </w:pPr>
      <w:r>
        <w:t>Proposal 1: RAN2 to discuss the following options of cell barring for an NTN-capable UE supporting DL-CE.</w:t>
      </w:r>
    </w:p>
    <w:p w14:paraId="59F610AA" w14:textId="77777777" w:rsidR="005025EB" w:rsidRDefault="005025EB" w:rsidP="005025EB">
      <w:pPr>
        <w:pStyle w:val="Comments"/>
      </w:pPr>
      <w:r>
        <w:t>Option 1: [Explicit] By a new cell barring indication cellBarredNTN_DLCE with configurable value “barred” and “not barred”.</w:t>
      </w:r>
    </w:p>
    <w:p w14:paraId="4FEA2698" w14:textId="77777777" w:rsidR="005025EB" w:rsidRDefault="005025EB" w:rsidP="005025EB">
      <w:pPr>
        <w:pStyle w:val="Comments"/>
      </w:pPr>
      <w:r>
        <w:t>Option 2A: [Explicit] By presence of a new flag indication cellBarredNTN_DLCE.</w:t>
      </w:r>
    </w:p>
    <w:p w14:paraId="64D77114" w14:textId="77777777" w:rsidR="005025EB" w:rsidRDefault="005025EB" w:rsidP="005025EB">
      <w:pPr>
        <w:pStyle w:val="Comments"/>
      </w:pPr>
      <w:r>
        <w:t>Option 2B: [Explicit] By presence of a new flag indication cellAllowedNTN_DLCE is introduced.</w:t>
      </w:r>
    </w:p>
    <w:p w14:paraId="381A00A1" w14:textId="77777777" w:rsidR="005025EB" w:rsidRDefault="005025EB" w:rsidP="005025EB">
      <w:pPr>
        <w:pStyle w:val="Comments"/>
      </w:pPr>
      <w:r>
        <w:t>Option 3: [Implicit] By presence of DL-CE configuration (e.g., SSB periodicity extension larger than 160ms).</w:t>
      </w:r>
    </w:p>
    <w:p w14:paraId="5896FDB3" w14:textId="77777777" w:rsidR="005025EB" w:rsidRDefault="005025EB" w:rsidP="005025EB">
      <w:pPr>
        <w:pStyle w:val="Comments"/>
      </w:pPr>
      <w:r>
        <w:t>Proposal 2: RAN2 to consider cell barring enhancement based on the validity duration of cell barring status for NTN DL-CE.</w:t>
      </w:r>
    </w:p>
    <w:p w14:paraId="338F945E" w14:textId="77777777" w:rsidR="005025EB" w:rsidRPr="002815E0" w:rsidRDefault="005025EB" w:rsidP="005025EB">
      <w:pPr>
        <w:pStyle w:val="Comments"/>
        <w:numPr>
          <w:ilvl w:val="0"/>
          <w:numId w:val="58"/>
        </w:numPr>
        <w:overflowPunct/>
        <w:autoSpaceDE/>
        <w:autoSpaceDN/>
        <w:adjustRightInd/>
        <w:textAlignment w:val="auto"/>
        <w:rPr>
          <w:color w:val="808080" w:themeColor="background1" w:themeShade="80"/>
        </w:rPr>
      </w:pPr>
      <w:r w:rsidRPr="002815E0">
        <w:rPr>
          <w:color w:val="808080" w:themeColor="background1" w:themeShade="80"/>
        </w:rPr>
        <w:t>Cell reselection enhancement</w:t>
      </w:r>
    </w:p>
    <w:p w14:paraId="263BB9E9" w14:textId="77777777" w:rsidR="005025EB" w:rsidRPr="002815E0" w:rsidRDefault="005025EB" w:rsidP="005025EB">
      <w:pPr>
        <w:pStyle w:val="Comments"/>
        <w:rPr>
          <w:color w:val="808080" w:themeColor="background1" w:themeShade="80"/>
        </w:rPr>
      </w:pPr>
      <w:r w:rsidRPr="002815E0">
        <w:rPr>
          <w:color w:val="808080" w:themeColor="background1" w:themeShade="80"/>
        </w:rPr>
        <w:t>Proposal 3: If a neighboring NTN cell operating in DL-CE is considered as not barred, an NTN-capable UE supporting DL-CE prioritizes the frequency of the cell for cell reselection.</w:t>
      </w:r>
    </w:p>
    <w:p w14:paraId="5C57D85D" w14:textId="77777777" w:rsidR="005025EB" w:rsidRPr="002815E0" w:rsidRDefault="005025EB" w:rsidP="005025EB">
      <w:pPr>
        <w:pStyle w:val="Comments"/>
        <w:rPr>
          <w:color w:val="808080" w:themeColor="background1" w:themeShade="80"/>
        </w:rPr>
      </w:pPr>
      <w:r w:rsidRPr="002815E0">
        <w:rPr>
          <w:color w:val="808080" w:themeColor="background1" w:themeShade="80"/>
        </w:rPr>
        <w:t>Proposal 4: If a neighboring NTN cell operating in DL-CE is considered as barred, an NTN-capable UE supporting DL-CE considers the cell as barred or deprioritizes the frequency of the cell for cell reselection.</w:t>
      </w:r>
    </w:p>
    <w:p w14:paraId="311454E2" w14:textId="77777777" w:rsidR="005025EB" w:rsidRPr="002815E0" w:rsidRDefault="005025EB" w:rsidP="005025EB">
      <w:pPr>
        <w:pStyle w:val="Comments"/>
        <w:rPr>
          <w:color w:val="808080" w:themeColor="background1" w:themeShade="80"/>
        </w:rPr>
      </w:pPr>
      <w:r w:rsidRPr="002815E0">
        <w:rPr>
          <w:color w:val="808080" w:themeColor="background1" w:themeShade="80"/>
        </w:rPr>
        <w:t>Proposal 5: If a neighboring NTN cell operating in DL-CE is considered as barred, an NTN-capable UE NOT supporting DL-CE considers the cell as barred or deprioritizes the frequency of the cell for cell reselection.</w:t>
      </w:r>
    </w:p>
    <w:p w14:paraId="7409278F" w14:textId="77777777" w:rsidR="005025EB" w:rsidRDefault="005025EB" w:rsidP="005025EB">
      <w:pPr>
        <w:pStyle w:val="Doc-text2"/>
        <w:ind w:left="0" w:firstLine="0"/>
      </w:pPr>
    </w:p>
    <w:p w14:paraId="1E3F8167" w14:textId="166C9824" w:rsidR="005025EB" w:rsidRDefault="005025EB" w:rsidP="005025EB">
      <w:pPr>
        <w:pStyle w:val="Doc-title"/>
      </w:pPr>
      <w:r w:rsidRPr="00A363E5">
        <w:t>R2-2409821</w:t>
      </w:r>
      <w:r>
        <w:tab/>
        <w:t>Discussion on the DL coverage enhancement at system level</w:t>
      </w:r>
      <w:r>
        <w:tab/>
        <w:t>Google Ireland Limited</w:t>
      </w:r>
      <w:r>
        <w:tab/>
        <w:t>discussion</w:t>
      </w:r>
      <w:r>
        <w:tab/>
        <w:t>Rel-19</w:t>
      </w:r>
      <w:r>
        <w:tab/>
        <w:t>NR_NTN_Ph3-Core</w:t>
      </w:r>
    </w:p>
    <w:p w14:paraId="055407FD" w14:textId="77777777" w:rsidR="005025EB" w:rsidRDefault="005025EB" w:rsidP="005025EB">
      <w:pPr>
        <w:pStyle w:val="Comments"/>
        <w:numPr>
          <w:ilvl w:val="0"/>
          <w:numId w:val="58"/>
        </w:numPr>
        <w:overflowPunct/>
        <w:autoSpaceDE/>
        <w:autoSpaceDN/>
        <w:adjustRightInd/>
        <w:textAlignment w:val="auto"/>
      </w:pPr>
      <w:r>
        <w:t>The necessity of extending the SSB periodicity:</w:t>
      </w:r>
    </w:p>
    <w:p w14:paraId="03C337E6" w14:textId="77777777" w:rsidR="005025EB" w:rsidRDefault="005025EB" w:rsidP="005025EB">
      <w:pPr>
        <w:pStyle w:val="Comments"/>
      </w:pPr>
      <w:r>
        <w:t>Observation 1</w:t>
      </w:r>
      <w:r>
        <w:tab/>
        <w:t>The increased SSB periodicity due to the beam hopping can be known to the UE based on the original SSB periodicity (i.e., the SSB periodicity before beam hopping) plus the DTX configuration.</w:t>
      </w:r>
    </w:p>
    <w:p w14:paraId="734434DD" w14:textId="77777777" w:rsidR="005025EB" w:rsidRDefault="005025EB" w:rsidP="005025EB">
      <w:pPr>
        <w:pStyle w:val="Comments"/>
      </w:pPr>
      <w:r>
        <w:t>Observation 2</w:t>
      </w:r>
      <w:r>
        <w:tab/>
        <w:t>The existing values for ssb-periodicityServingCell, SSB-MTC, SSB-MTC4, and mgrp can remain the same if the DTX pattern is signaled to support the beam hopping mechanism.</w:t>
      </w:r>
    </w:p>
    <w:p w14:paraId="1AACF8F9" w14:textId="77777777" w:rsidR="005025EB" w:rsidRDefault="005025EB" w:rsidP="005025EB">
      <w:pPr>
        <w:pStyle w:val="Comments"/>
      </w:pPr>
      <w:r>
        <w:t>Observation 3</w:t>
      </w:r>
      <w:r>
        <w:tab/>
        <w:t>The DTX configuration offers more flexible beam hopping options, due to the configurable ON duration in the DTX configuration.</w:t>
      </w:r>
    </w:p>
    <w:p w14:paraId="78D83781" w14:textId="77777777" w:rsidR="005025EB" w:rsidRDefault="005025EB" w:rsidP="005025EB">
      <w:pPr>
        <w:pStyle w:val="Comments"/>
      </w:pPr>
      <w:r>
        <w:t>Proposal 1</w:t>
      </w:r>
      <w:r>
        <w:tab/>
        <w:t>RAN2 neither extends the values for ssb-periodicityServingCell (and other SSB related parameters) nor extends the SMTC list, but introduces the DTX configuration instead to support the system level DL coverage enhancement.</w:t>
      </w:r>
    </w:p>
    <w:p w14:paraId="19D641E8" w14:textId="77777777" w:rsidR="005025EB" w:rsidRPr="00E24467" w:rsidRDefault="005025EB" w:rsidP="005025EB">
      <w:pPr>
        <w:pStyle w:val="Comments"/>
        <w:numPr>
          <w:ilvl w:val="0"/>
          <w:numId w:val="58"/>
        </w:numPr>
        <w:overflowPunct/>
        <w:autoSpaceDE/>
        <w:autoSpaceDN/>
        <w:adjustRightInd/>
        <w:textAlignment w:val="auto"/>
        <w:rPr>
          <w:color w:val="808080" w:themeColor="background1" w:themeShade="80"/>
        </w:rPr>
      </w:pPr>
      <w:r w:rsidRPr="00E24467">
        <w:rPr>
          <w:color w:val="808080" w:themeColor="background1" w:themeShade="80"/>
        </w:rPr>
        <w:t>The provision of the DTX configuration:</w:t>
      </w:r>
    </w:p>
    <w:p w14:paraId="4BAB2671" w14:textId="77777777" w:rsidR="005025EB" w:rsidRPr="00E24467" w:rsidRDefault="005025EB" w:rsidP="005025EB">
      <w:pPr>
        <w:pStyle w:val="Comments"/>
        <w:rPr>
          <w:color w:val="808080" w:themeColor="background1" w:themeShade="80"/>
        </w:rPr>
      </w:pPr>
      <w:r w:rsidRPr="00E24467">
        <w:rPr>
          <w:color w:val="808080" w:themeColor="background1" w:themeShade="80"/>
        </w:rPr>
        <w:t>Observation 4</w:t>
      </w:r>
      <w:r w:rsidRPr="00E24467">
        <w:rPr>
          <w:color w:val="808080" w:themeColor="background1" w:themeShade="80"/>
        </w:rPr>
        <w:tab/>
        <w:t>The beam hopping mechanism may have the impact to the UE in idle/inactive state, as when the UE wakes up at its paging occasions, it may not detect anything including the SSB burst.</w:t>
      </w:r>
    </w:p>
    <w:p w14:paraId="7FEE89A0" w14:textId="77777777" w:rsidR="005025EB" w:rsidRPr="00E24467" w:rsidRDefault="005025EB" w:rsidP="005025EB">
      <w:pPr>
        <w:pStyle w:val="Comments"/>
        <w:rPr>
          <w:color w:val="808080" w:themeColor="background1" w:themeShade="80"/>
        </w:rPr>
      </w:pPr>
      <w:r w:rsidRPr="00E24467">
        <w:rPr>
          <w:color w:val="808080" w:themeColor="background1" w:themeShade="80"/>
        </w:rPr>
        <w:t>Proposal 2</w:t>
      </w:r>
      <w:r w:rsidRPr="00E24467">
        <w:rPr>
          <w:color w:val="808080" w:themeColor="background1" w:themeShade="80"/>
        </w:rPr>
        <w:tab/>
        <w:t>The DTX configuration can be provided in the system information for idle/inactive UEs, and covers the Tx state where the beam/cell is not transmitting anything.</w:t>
      </w:r>
    </w:p>
    <w:p w14:paraId="7D22B163" w14:textId="77777777" w:rsidR="005025EB" w:rsidRPr="00E24467" w:rsidRDefault="005025EB" w:rsidP="005025EB">
      <w:pPr>
        <w:pStyle w:val="Comments"/>
        <w:rPr>
          <w:color w:val="808080" w:themeColor="background1" w:themeShade="80"/>
        </w:rPr>
      </w:pPr>
      <w:r w:rsidRPr="00E24467">
        <w:rPr>
          <w:color w:val="808080" w:themeColor="background1" w:themeShade="80"/>
        </w:rPr>
        <w:t>Observation 5</w:t>
      </w:r>
      <w:r w:rsidRPr="00E24467">
        <w:rPr>
          <w:color w:val="808080" w:themeColor="background1" w:themeShade="80"/>
        </w:rPr>
        <w:tab/>
        <w:t>Providing beam DTX configuration can support most of the mapping options between the satellite beam and the NR beam/cell, and the cell DTX configuration can be considered as a special case of the beam DTX configure.</w:t>
      </w:r>
    </w:p>
    <w:p w14:paraId="36FC2351" w14:textId="77777777" w:rsidR="005025EB" w:rsidRPr="00E24467" w:rsidRDefault="005025EB" w:rsidP="005025EB">
      <w:pPr>
        <w:pStyle w:val="Comments"/>
        <w:rPr>
          <w:color w:val="808080" w:themeColor="background1" w:themeShade="80"/>
        </w:rPr>
      </w:pPr>
      <w:r w:rsidRPr="00E24467">
        <w:rPr>
          <w:color w:val="808080" w:themeColor="background1" w:themeShade="80"/>
        </w:rPr>
        <w:t>Proposal 3</w:t>
      </w:r>
      <w:r w:rsidRPr="00E24467">
        <w:rPr>
          <w:color w:val="808080" w:themeColor="background1" w:themeShade="80"/>
        </w:rPr>
        <w:tab/>
        <w:t>The DTX configuration can be a beam-specific configuration, and can be associated to an SSB index.</w:t>
      </w:r>
    </w:p>
    <w:p w14:paraId="01E3BA1D" w14:textId="77777777" w:rsidR="005025EB" w:rsidRPr="00E24467" w:rsidRDefault="005025EB" w:rsidP="005025EB">
      <w:pPr>
        <w:pStyle w:val="Comments"/>
        <w:rPr>
          <w:color w:val="808080" w:themeColor="background1" w:themeShade="80"/>
        </w:rPr>
      </w:pPr>
      <w:r w:rsidRPr="00E24467">
        <w:rPr>
          <w:color w:val="808080" w:themeColor="background1" w:themeShade="80"/>
        </w:rPr>
        <w:t>Proposal 4</w:t>
      </w:r>
      <w:r w:rsidRPr="00E24467">
        <w:rPr>
          <w:color w:val="808080" w:themeColor="background1" w:themeShade="80"/>
        </w:rPr>
        <w:tab/>
        <w:t>If a DTX configuration is not associated with an SSB index, it is applicable for the entire cell.</w:t>
      </w:r>
    </w:p>
    <w:p w14:paraId="18679C4A" w14:textId="77777777" w:rsidR="005025EB" w:rsidRDefault="005025EB" w:rsidP="005025EB">
      <w:pPr>
        <w:pStyle w:val="Comments"/>
        <w:numPr>
          <w:ilvl w:val="0"/>
          <w:numId w:val="58"/>
        </w:numPr>
        <w:overflowPunct/>
        <w:autoSpaceDE/>
        <w:autoSpaceDN/>
        <w:adjustRightInd/>
        <w:textAlignment w:val="auto"/>
      </w:pPr>
      <w:r>
        <w:t>The impact on the legacy UEs:</w:t>
      </w:r>
    </w:p>
    <w:p w14:paraId="59E38DBD" w14:textId="77777777" w:rsidR="005025EB" w:rsidRDefault="005025EB" w:rsidP="005025EB">
      <w:pPr>
        <w:pStyle w:val="Comments"/>
      </w:pPr>
      <w:r>
        <w:t>Observation 6</w:t>
      </w:r>
      <w:r>
        <w:tab/>
        <w:t>It is unlikely the legacy UE can obtain a meaningful measurement result from the cell operating with DL-CE per Tmeasure,NR_Inter or Tmeasure,NR_Intra.</w:t>
      </w:r>
    </w:p>
    <w:p w14:paraId="09C167C0" w14:textId="77777777" w:rsidR="005025EB" w:rsidRDefault="005025EB" w:rsidP="005025EB">
      <w:pPr>
        <w:pStyle w:val="Comments"/>
      </w:pPr>
      <w:r>
        <w:t>Proposal 5</w:t>
      </w:r>
      <w:r>
        <w:tab/>
        <w:t>RAN2 neither introduces a new barring mechanism to bar the Rel-19 UE supporting DL-CE, nor introduces a new method for the UE not supporting DL-CE to down-prioritize the cell reselection to cells operating with DL-CE.</w:t>
      </w:r>
    </w:p>
    <w:p w14:paraId="5BB5ED4A" w14:textId="77777777" w:rsidR="005025EB" w:rsidRPr="00161289" w:rsidRDefault="005025EB" w:rsidP="005025EB">
      <w:pPr>
        <w:pStyle w:val="Comments"/>
        <w:numPr>
          <w:ilvl w:val="0"/>
          <w:numId w:val="58"/>
        </w:numPr>
        <w:overflowPunct/>
        <w:autoSpaceDE/>
        <w:autoSpaceDN/>
        <w:adjustRightInd/>
        <w:textAlignment w:val="auto"/>
        <w:rPr>
          <w:color w:val="808080" w:themeColor="background1" w:themeShade="80"/>
        </w:rPr>
      </w:pPr>
      <w:r w:rsidRPr="00161289">
        <w:rPr>
          <w:color w:val="808080" w:themeColor="background1" w:themeShade="80"/>
        </w:rPr>
        <w:t>The impact on the RRC_CONNECTED UE:</w:t>
      </w:r>
    </w:p>
    <w:p w14:paraId="6D5D2717" w14:textId="77777777" w:rsidR="005025EB" w:rsidRPr="00161289" w:rsidRDefault="005025EB" w:rsidP="005025EB">
      <w:pPr>
        <w:pStyle w:val="Comments"/>
        <w:rPr>
          <w:color w:val="808080" w:themeColor="background1" w:themeShade="80"/>
        </w:rPr>
      </w:pPr>
      <w:r w:rsidRPr="00161289">
        <w:rPr>
          <w:color w:val="808080" w:themeColor="background1" w:themeShade="80"/>
        </w:rPr>
        <w:t>Proposal 6</w:t>
      </w:r>
      <w:r w:rsidRPr="00161289">
        <w:rPr>
          <w:color w:val="808080" w:themeColor="background1" w:themeShade="80"/>
        </w:rPr>
        <w:tab/>
        <w:t>The connected UE is not required to monitor the PDCCH, perform the RLM/BFD, and perform the serving cell measurement during the OFF periods configured by the DTX configuration.</w:t>
      </w:r>
    </w:p>
    <w:p w14:paraId="29B19D2F" w14:textId="77777777" w:rsidR="005025EB" w:rsidRPr="00161289" w:rsidRDefault="005025EB" w:rsidP="005025EB">
      <w:pPr>
        <w:pStyle w:val="Comments"/>
        <w:rPr>
          <w:color w:val="808080" w:themeColor="background1" w:themeShade="80"/>
        </w:rPr>
      </w:pPr>
      <w:r w:rsidRPr="00161289">
        <w:rPr>
          <w:color w:val="808080" w:themeColor="background1" w:themeShade="80"/>
        </w:rPr>
        <w:t>Proposal 7</w:t>
      </w:r>
      <w:r w:rsidRPr="00161289">
        <w:rPr>
          <w:color w:val="808080" w:themeColor="background1" w:themeShade="80"/>
        </w:rPr>
        <w:tab/>
        <w:t>The connected UE is expected to receive a c-DRX configuration whose the cycle length is equal to one or multiple times of the DTX cycle length.</w:t>
      </w:r>
    </w:p>
    <w:p w14:paraId="1DE7E96C" w14:textId="77777777" w:rsidR="005025EB" w:rsidRDefault="005025EB" w:rsidP="005025EB">
      <w:pPr>
        <w:pStyle w:val="Doc-text2"/>
      </w:pPr>
    </w:p>
    <w:p w14:paraId="64F28370" w14:textId="5E0B7C12" w:rsidR="005025EB" w:rsidRDefault="005025EB" w:rsidP="005025EB">
      <w:pPr>
        <w:pStyle w:val="Doc-title"/>
      </w:pPr>
      <w:r w:rsidRPr="00A363E5">
        <w:t>R2-2410549</w:t>
      </w:r>
      <w:r>
        <w:tab/>
        <w:t>Downlink coverage enhancement for NTN</w:t>
      </w:r>
      <w:r>
        <w:tab/>
        <w:t>InterDigital</w:t>
      </w:r>
      <w:r>
        <w:tab/>
        <w:t>discussion</w:t>
      </w:r>
      <w:r>
        <w:tab/>
        <w:t>Rel-19</w:t>
      </w:r>
      <w:r>
        <w:tab/>
        <w:t>NR_NTN_Ph3-Core</w:t>
      </w:r>
    </w:p>
    <w:p w14:paraId="46A94A29" w14:textId="77777777" w:rsidR="005025EB" w:rsidRDefault="005025EB" w:rsidP="005025EB">
      <w:pPr>
        <w:pStyle w:val="Comments"/>
        <w:numPr>
          <w:ilvl w:val="0"/>
          <w:numId w:val="58"/>
        </w:numPr>
        <w:overflowPunct/>
        <w:autoSpaceDE/>
        <w:autoSpaceDN/>
        <w:adjustRightInd/>
        <w:textAlignment w:val="auto"/>
      </w:pPr>
      <w:r>
        <w:t>Access Control</w:t>
      </w:r>
    </w:p>
    <w:p w14:paraId="678EE501" w14:textId="77777777" w:rsidR="005025EB" w:rsidRDefault="005025EB" w:rsidP="005025EB">
      <w:pPr>
        <w:pStyle w:val="Comments"/>
      </w:pPr>
      <w:r>
        <w:t>Proposal 1a:</w:t>
      </w:r>
      <w:r>
        <w:tab/>
        <w:t xml:space="preserve">A new barring bit is introduced to control access of UEs supporting Rel-19 NTN DL-CE. </w:t>
      </w:r>
    </w:p>
    <w:p w14:paraId="6FF43698" w14:textId="77777777" w:rsidR="005025EB" w:rsidRDefault="005025EB" w:rsidP="005025EB">
      <w:pPr>
        <w:pStyle w:val="Comments"/>
      </w:pPr>
      <w:r>
        <w:lastRenderedPageBreak/>
        <w:t>Proposal 1b:</w:t>
      </w:r>
      <w:r>
        <w:tab/>
        <w:t>Confirm that UEs supporting Rel-19 NTN DL-CE will not consider the existing NTN barring bit.</w:t>
      </w:r>
    </w:p>
    <w:p w14:paraId="06DF6041" w14:textId="77777777" w:rsidR="005025EB" w:rsidRDefault="005025EB" w:rsidP="005025EB">
      <w:pPr>
        <w:pStyle w:val="Comments"/>
        <w:numPr>
          <w:ilvl w:val="0"/>
          <w:numId w:val="58"/>
        </w:numPr>
        <w:overflowPunct/>
        <w:autoSpaceDE/>
        <w:autoSpaceDN/>
        <w:adjustRightInd/>
        <w:textAlignment w:val="auto"/>
      </w:pPr>
      <w:r>
        <w:t>Cell reselection enhancement</w:t>
      </w:r>
    </w:p>
    <w:p w14:paraId="427C5AFB" w14:textId="77777777" w:rsidR="005025EB" w:rsidRDefault="005025EB" w:rsidP="005025EB">
      <w:pPr>
        <w:pStyle w:val="Comments"/>
      </w:pPr>
      <w:r>
        <w:t>Proposal 2:</w:t>
      </w:r>
      <w:r>
        <w:tab/>
        <w:t>Define absolute priority information for DL-CE capable UEs.</w:t>
      </w:r>
    </w:p>
    <w:p w14:paraId="37BB1FF5" w14:textId="77777777" w:rsidR="005025EB" w:rsidRDefault="005025EB" w:rsidP="005025EB">
      <w:pPr>
        <w:pStyle w:val="Comments"/>
        <w:numPr>
          <w:ilvl w:val="0"/>
          <w:numId w:val="58"/>
        </w:numPr>
        <w:overflowPunct/>
        <w:autoSpaceDE/>
        <w:autoSpaceDN/>
        <w:adjustRightInd/>
        <w:textAlignment w:val="auto"/>
      </w:pPr>
      <w:r>
        <w:t>Dynamic power sharing</w:t>
      </w:r>
    </w:p>
    <w:p w14:paraId="20C5CC81" w14:textId="77777777" w:rsidR="005025EB" w:rsidRDefault="005025EB" w:rsidP="005025EB">
      <w:pPr>
        <w:pStyle w:val="Comments"/>
      </w:pPr>
      <w:r>
        <w:t>Proposal 3:</w:t>
      </w:r>
      <w:r>
        <w:tab/>
        <w:t>UE can be notified of changes to beam power sharing/pattern/size for both serving and neighbouring cell(s).</w:t>
      </w:r>
    </w:p>
    <w:p w14:paraId="5F4323D0" w14:textId="77777777" w:rsidR="005025EB" w:rsidRDefault="005025EB" w:rsidP="005025EB">
      <w:pPr>
        <w:pStyle w:val="Comments"/>
      </w:pPr>
      <w:r>
        <w:t>Proposal 4:</w:t>
      </w:r>
      <w:r>
        <w:tab/>
        <w:t>Satellite assistance information (e.g., within SIB19) can be used to predict future changes to beam power sharing/pattern/size.</w:t>
      </w:r>
    </w:p>
    <w:p w14:paraId="2DC1D02F" w14:textId="77777777" w:rsidR="005025EB" w:rsidRDefault="005025EB" w:rsidP="005025EB">
      <w:pPr>
        <w:pStyle w:val="Comments"/>
      </w:pPr>
      <w:r>
        <w:t>Proposal 5:</w:t>
      </w:r>
      <w:r>
        <w:tab/>
        <w:t>UE can consider a future change to beam power sharing/pattern/size during mobility and cell (re)selection.</w:t>
      </w:r>
    </w:p>
    <w:p w14:paraId="7F5C6AF2" w14:textId="77777777" w:rsidR="005025EB" w:rsidRDefault="005025EB" w:rsidP="005025EB">
      <w:pPr>
        <w:pStyle w:val="Agreement"/>
        <w:numPr>
          <w:ilvl w:val="0"/>
          <w:numId w:val="0"/>
        </w:numPr>
        <w:ind w:left="1619" w:hanging="360"/>
      </w:pPr>
    </w:p>
    <w:p w14:paraId="177FB7E2" w14:textId="77777777" w:rsidR="005025EB" w:rsidRDefault="005025EB" w:rsidP="005025EB">
      <w:pPr>
        <w:pStyle w:val="Doc-text2"/>
      </w:pPr>
    </w:p>
    <w:p w14:paraId="19BE1738" w14:textId="77777777" w:rsidR="005025EB" w:rsidRPr="005768CA" w:rsidRDefault="005025EB" w:rsidP="005025EB">
      <w:pPr>
        <w:pStyle w:val="Doc-text2"/>
        <w:pBdr>
          <w:top w:val="single" w:sz="4" w:space="1" w:color="auto"/>
          <w:left w:val="single" w:sz="4" w:space="4" w:color="auto"/>
          <w:bottom w:val="single" w:sz="4" w:space="1" w:color="auto"/>
          <w:right w:val="single" w:sz="4" w:space="4" w:color="auto"/>
        </w:pBdr>
      </w:pPr>
      <w:r>
        <w:t>Agreements:</w:t>
      </w:r>
    </w:p>
    <w:p w14:paraId="2C8D8913" w14:textId="77777777" w:rsidR="005025EB" w:rsidRPr="00ED1C5B" w:rsidRDefault="005025EB" w:rsidP="005025EB">
      <w:pPr>
        <w:pStyle w:val="Doc-text2"/>
        <w:pBdr>
          <w:top w:val="single" w:sz="4" w:space="1" w:color="auto"/>
          <w:left w:val="single" w:sz="4" w:space="4" w:color="auto"/>
          <w:bottom w:val="single" w:sz="4" w:space="1" w:color="auto"/>
          <w:right w:val="single" w:sz="4" w:space="4" w:color="auto"/>
        </w:pBdr>
      </w:pPr>
      <w:r>
        <w:t>1.</w:t>
      </w:r>
      <w:r>
        <w:tab/>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14:paraId="4CD06D8D" w14:textId="77777777" w:rsidR="005025EB" w:rsidRDefault="005025EB" w:rsidP="005025EB">
      <w:pPr>
        <w:pStyle w:val="Doc-text2"/>
        <w:ind w:left="0" w:firstLine="0"/>
      </w:pPr>
    </w:p>
    <w:p w14:paraId="73079748" w14:textId="77777777" w:rsidR="005025EB" w:rsidRDefault="005025EB" w:rsidP="005025EB">
      <w:pPr>
        <w:pStyle w:val="Doc-text2"/>
        <w:ind w:left="0" w:firstLine="0"/>
      </w:pPr>
    </w:p>
    <w:p w14:paraId="054395ED" w14:textId="77777777" w:rsidR="005025EB" w:rsidRDefault="005025EB" w:rsidP="005025EB">
      <w:pPr>
        <w:pStyle w:val="Comments"/>
        <w:numPr>
          <w:ilvl w:val="0"/>
          <w:numId w:val="58"/>
        </w:numPr>
        <w:overflowPunct/>
        <w:autoSpaceDE/>
        <w:autoSpaceDN/>
        <w:adjustRightInd/>
        <w:textAlignment w:val="auto"/>
      </w:pPr>
      <w:r>
        <w:t>SMTC impacts</w:t>
      </w:r>
    </w:p>
    <w:p w14:paraId="0CDB66D0" w14:textId="2C532FD4" w:rsidR="005025EB" w:rsidRDefault="005025EB" w:rsidP="005025EB">
      <w:pPr>
        <w:pStyle w:val="Doc-title"/>
      </w:pPr>
      <w:r w:rsidRPr="00A363E5">
        <w:t>R2-2410804</w:t>
      </w:r>
      <w:r>
        <w:tab/>
        <w:t>Downlink coverage enhancement SMTC impacts</w:t>
      </w:r>
      <w:r>
        <w:tab/>
        <w:t>Sequans Communications</w:t>
      </w:r>
      <w:r>
        <w:tab/>
        <w:t>discussion</w:t>
      </w:r>
      <w:r>
        <w:tab/>
        <w:t>Rel-19</w:t>
      </w:r>
      <w:r>
        <w:tab/>
        <w:t>NR_NTN_Ph3-Core</w:t>
      </w:r>
      <w:r>
        <w:tab/>
      </w:r>
      <w:r w:rsidRPr="00A363E5">
        <w:t>R2-2408970</w:t>
      </w:r>
    </w:p>
    <w:p w14:paraId="5803F880" w14:textId="77777777" w:rsidR="005025EB" w:rsidRDefault="005025EB" w:rsidP="005025EB">
      <w:pPr>
        <w:pStyle w:val="Comments"/>
      </w:pPr>
      <w:r w:rsidRPr="008E6277">
        <w:t>Proposal 1: RAN2 assumes that the number of configured SMTCs may increase due to beam-hopping / larger SSB periodicity (depending on RAN1/4 solution)</w:t>
      </w:r>
    </w:p>
    <w:p w14:paraId="2B613685" w14:textId="77777777" w:rsidR="005025EB" w:rsidRDefault="005025EB" w:rsidP="005025EB">
      <w:pPr>
        <w:pStyle w:val="Doc-text2"/>
      </w:pPr>
      <w:r>
        <w:t>-</w:t>
      </w:r>
      <w:r>
        <w:tab/>
        <w:t>LG thinks the discussion on additional SMTC is up to other groups and then thinks we don’t need to take this assumption for now</w:t>
      </w:r>
    </w:p>
    <w:p w14:paraId="4B7554FF" w14:textId="77777777" w:rsidR="005025EB" w:rsidRDefault="005025EB" w:rsidP="005025EB">
      <w:pPr>
        <w:pStyle w:val="Doc-text2"/>
      </w:pPr>
      <w:r>
        <w:t>-</w:t>
      </w:r>
      <w:r>
        <w:tab/>
        <w:t>Google is not sure we need to extend the number of STMCs even if larger periodicity will be used</w:t>
      </w:r>
    </w:p>
    <w:p w14:paraId="6F4A9BD1" w14:textId="77777777" w:rsidR="005025EB" w:rsidRDefault="005025EB" w:rsidP="005025EB">
      <w:pPr>
        <w:pStyle w:val="Doc-text2"/>
      </w:pPr>
      <w:r>
        <w:t>-</w:t>
      </w:r>
      <w:r>
        <w:tab/>
        <w:t>Nokia supports this proposal and thinks this is also consistent with the options being considered by RAN1</w:t>
      </w:r>
    </w:p>
    <w:p w14:paraId="1C489152" w14:textId="77777777" w:rsidR="005025EB" w:rsidRDefault="005025EB" w:rsidP="005025EB">
      <w:pPr>
        <w:pStyle w:val="Doc-text2"/>
      </w:pPr>
      <w:r>
        <w:t>-</w:t>
      </w:r>
      <w:r>
        <w:tab/>
        <w:t>Sequans thinks there could be the need for multiple SMTCs per frequency layer and this is the baseline scenario that we would have to consider</w:t>
      </w:r>
    </w:p>
    <w:p w14:paraId="26FBBBF3" w14:textId="77777777" w:rsidR="005025EB" w:rsidRPr="008E6277" w:rsidRDefault="005025EB" w:rsidP="005025EB">
      <w:pPr>
        <w:pStyle w:val="Doc-text2"/>
      </w:pPr>
      <w:r>
        <w:t>-</w:t>
      </w:r>
      <w:r>
        <w:tab/>
        <w:t>QC is not sure why we need to increase the number of SMTCs</w:t>
      </w:r>
    </w:p>
    <w:p w14:paraId="226625DB" w14:textId="77777777" w:rsidR="005025EB" w:rsidRDefault="005025EB" w:rsidP="005025EB">
      <w:pPr>
        <w:pStyle w:val="Comments"/>
      </w:pPr>
      <w:r w:rsidRPr="008E6277">
        <w:t>Proposal 2: RAN2 investigates related additional power consumption impact (including legacy UEs)</w:t>
      </w:r>
    </w:p>
    <w:p w14:paraId="43C70E76" w14:textId="77777777" w:rsidR="005025EB" w:rsidRPr="008E6277" w:rsidRDefault="005025EB" w:rsidP="005025EB">
      <w:pPr>
        <w:pStyle w:val="Agreement"/>
        <w:tabs>
          <w:tab w:val="clear" w:pos="9990"/>
          <w:tab w:val="left" w:pos="1619"/>
        </w:tabs>
        <w:overflowPunct/>
        <w:autoSpaceDE/>
        <w:autoSpaceDN/>
        <w:adjustRightInd/>
        <w:ind w:left="1619" w:hanging="360"/>
        <w:textAlignment w:val="auto"/>
      </w:pPr>
      <w:r>
        <w:t xml:space="preserve">As part of the work on DL-CE, </w:t>
      </w:r>
      <w:r w:rsidRPr="00412630">
        <w:t xml:space="preserve">RAN2 investigates related </w:t>
      </w:r>
      <w:r>
        <w:t xml:space="preserve">UE </w:t>
      </w:r>
      <w:r w:rsidRPr="00412630">
        <w:t>powe</w:t>
      </w:r>
      <w:r>
        <w:t xml:space="preserve">r consumption impact </w:t>
      </w:r>
      <w:r w:rsidRPr="00412630">
        <w:t>(including legacy UEs)</w:t>
      </w:r>
    </w:p>
    <w:p w14:paraId="46829EC8" w14:textId="77777777" w:rsidR="005025EB" w:rsidRDefault="005025EB" w:rsidP="005025EB">
      <w:pPr>
        <w:pStyle w:val="Comments"/>
      </w:pPr>
      <w:r w:rsidRPr="008E6277">
        <w:t>Proposal 3: RAN2 considers signaling DL CE cells SMTCs separately (e.g. new SMTC5 list)</w:t>
      </w:r>
    </w:p>
    <w:p w14:paraId="1C12374D" w14:textId="77777777" w:rsidR="005025EB" w:rsidRDefault="005025EB" w:rsidP="005025EB">
      <w:pPr>
        <w:pStyle w:val="Doc-text2"/>
      </w:pPr>
      <w:r>
        <w:t>-</w:t>
      </w:r>
      <w:r>
        <w:tab/>
        <w:t>Sequans thinks that if we don’t update the signalling then we only have one periodicity</w:t>
      </w:r>
    </w:p>
    <w:p w14:paraId="01E033E2" w14:textId="77777777" w:rsidR="005025EB" w:rsidRPr="008E6277" w:rsidRDefault="005025EB" w:rsidP="005025EB">
      <w:pPr>
        <w:pStyle w:val="Agreement"/>
        <w:tabs>
          <w:tab w:val="clear" w:pos="9990"/>
          <w:tab w:val="left" w:pos="1619"/>
        </w:tabs>
        <w:overflowPunct/>
        <w:autoSpaceDE/>
        <w:autoSpaceDN/>
        <w:adjustRightInd/>
        <w:ind w:left="1619" w:hanging="360"/>
        <w:textAlignment w:val="auto"/>
      </w:pPr>
      <w:r w:rsidRPr="00412630">
        <w:t xml:space="preserve">RAN2 </w:t>
      </w:r>
      <w:r>
        <w:t>will consider</w:t>
      </w:r>
      <w:r w:rsidRPr="00412630">
        <w:t xml:space="preserve"> </w:t>
      </w:r>
      <w:r>
        <w:t>whether to introduce separate signalling (e.g. new SMT</w:t>
      </w:r>
      <w:r w:rsidRPr="00412630">
        <w:t>C5 list)</w:t>
      </w:r>
      <w:r>
        <w:t xml:space="preserve"> for </w:t>
      </w:r>
      <w:r w:rsidRPr="00412630">
        <w:t>DL CE ce</w:t>
      </w:r>
      <w:r>
        <w:t>lls SMTCs, e.g. if different periodicities need to be signalled or to prevent reselection to specific cells</w:t>
      </w:r>
    </w:p>
    <w:p w14:paraId="11330D57" w14:textId="77777777" w:rsidR="005025EB" w:rsidRPr="008E6277" w:rsidRDefault="005025EB" w:rsidP="005025EB">
      <w:pPr>
        <w:pStyle w:val="Comments"/>
      </w:pPr>
      <w:r w:rsidRPr="008E6277">
        <w:t>Observation 1: The UE should ideally consider only SMTCs corresponding to the closest neighbor cells</w:t>
      </w:r>
    </w:p>
    <w:p w14:paraId="6E938AD6" w14:textId="77777777" w:rsidR="005025EB" w:rsidRDefault="005025EB" w:rsidP="005025EB">
      <w:pPr>
        <w:pStyle w:val="Comments"/>
      </w:pPr>
      <w:r w:rsidRPr="008E6277">
        <w:t>Proposal 4: Consider enhancements to allow location-based UE SMTC selection (broadcast of neighbor cells reference location / SSB indexes associated with SMTCs)</w:t>
      </w:r>
    </w:p>
    <w:p w14:paraId="2D42287B" w14:textId="77777777" w:rsidR="005025EB" w:rsidRDefault="005025EB" w:rsidP="005025EB">
      <w:pPr>
        <w:pStyle w:val="Doc-text2"/>
      </w:pPr>
      <w:r>
        <w:t>-</w:t>
      </w:r>
      <w:r>
        <w:tab/>
        <w:t>Nokia agrees but thinks we could work on a UE-centric solution</w:t>
      </w:r>
    </w:p>
    <w:p w14:paraId="5E17D085" w14:textId="77777777" w:rsidR="005025EB" w:rsidRDefault="005025EB" w:rsidP="005025EB">
      <w:pPr>
        <w:pStyle w:val="Doc-text2"/>
      </w:pPr>
      <w:r>
        <w:t>-</w:t>
      </w:r>
      <w:r>
        <w:tab/>
        <w:t>QC thinks there is no need to capture anything for this at this stage. LG, CATT, Samsung agree</w:t>
      </w:r>
    </w:p>
    <w:p w14:paraId="52A7765A" w14:textId="77777777" w:rsidR="005025EB" w:rsidRPr="002727DD" w:rsidRDefault="005025EB" w:rsidP="005025EB">
      <w:pPr>
        <w:pStyle w:val="Agreement"/>
        <w:tabs>
          <w:tab w:val="clear" w:pos="9990"/>
          <w:tab w:val="left" w:pos="1619"/>
        </w:tabs>
        <w:overflowPunct/>
        <w:autoSpaceDE/>
        <w:autoSpaceDN/>
        <w:adjustRightInd/>
        <w:ind w:left="1619" w:hanging="360"/>
        <w:textAlignment w:val="auto"/>
      </w:pPr>
      <w:r>
        <w:t>Can come back in the next meeting</w:t>
      </w:r>
    </w:p>
    <w:p w14:paraId="7D743415" w14:textId="77777777" w:rsidR="005025EB" w:rsidRPr="008E6277" w:rsidRDefault="005025EB" w:rsidP="005025EB">
      <w:pPr>
        <w:pStyle w:val="Comments"/>
      </w:pPr>
      <w:r w:rsidRPr="008E6277">
        <w:t>Observation 2: In connected, NW may not have UE location information needed to configure SMTCs to UE</w:t>
      </w:r>
    </w:p>
    <w:p w14:paraId="6DFEFE37" w14:textId="77777777" w:rsidR="005025EB" w:rsidRPr="008E6277" w:rsidRDefault="005025EB" w:rsidP="005025EB">
      <w:pPr>
        <w:pStyle w:val="Comments"/>
      </w:pPr>
      <w:r w:rsidRPr="008E6277">
        <w:t>Observation 3: R18 location-based CHO without associated measurement avoids SMTCs configuration, but adds complexity and may increase handover interruption time</w:t>
      </w:r>
    </w:p>
    <w:p w14:paraId="6A6B7618" w14:textId="77777777" w:rsidR="005025EB" w:rsidRDefault="005025EB" w:rsidP="005025EB">
      <w:pPr>
        <w:pStyle w:val="Comments"/>
      </w:pPr>
      <w:r w:rsidRPr="008E6277">
        <w:t>Proposal 5: Consider location-based UE S</w:t>
      </w:r>
      <w:r>
        <w:t>MTC selection also in connected</w:t>
      </w:r>
    </w:p>
    <w:p w14:paraId="379E6923" w14:textId="77777777" w:rsidR="005025EB" w:rsidRDefault="005025EB" w:rsidP="005025EB">
      <w:pPr>
        <w:pStyle w:val="Comments"/>
        <w:ind w:left="360"/>
      </w:pPr>
    </w:p>
    <w:p w14:paraId="53342534" w14:textId="701988E4" w:rsidR="005025EB" w:rsidRDefault="005025EB" w:rsidP="005025EB">
      <w:pPr>
        <w:pStyle w:val="Doc-title"/>
      </w:pPr>
      <w:r w:rsidRPr="00A363E5">
        <w:t>R2-2410213</w:t>
      </w:r>
      <w:r>
        <w:tab/>
        <w:t>Discussion on NTN downlink coverage enhancement</w:t>
      </w:r>
      <w:r>
        <w:tab/>
        <w:t>Nokia</w:t>
      </w:r>
      <w:r>
        <w:tab/>
        <w:t>discussion</w:t>
      </w:r>
      <w:r>
        <w:tab/>
        <w:t>NR_NTN_Ph3-Core</w:t>
      </w:r>
      <w:r>
        <w:tab/>
      </w:r>
      <w:r w:rsidRPr="00A363E5">
        <w:t>R2-2408699</w:t>
      </w:r>
    </w:p>
    <w:p w14:paraId="12840C4B" w14:textId="77777777" w:rsidR="005025EB" w:rsidRPr="00670445" w:rsidRDefault="005025EB" w:rsidP="005025EB">
      <w:pPr>
        <w:pStyle w:val="Comments"/>
        <w:numPr>
          <w:ilvl w:val="0"/>
          <w:numId w:val="58"/>
        </w:numPr>
        <w:overflowPunct/>
        <w:autoSpaceDE/>
        <w:autoSpaceDN/>
        <w:adjustRightInd/>
        <w:textAlignment w:val="auto"/>
        <w:rPr>
          <w:color w:val="808080" w:themeColor="background1" w:themeShade="80"/>
        </w:rPr>
      </w:pPr>
      <w:r w:rsidRPr="00670445">
        <w:rPr>
          <w:color w:val="808080" w:themeColor="background1" w:themeShade="80"/>
        </w:rPr>
        <w:t>RAN1 reply related</w:t>
      </w:r>
    </w:p>
    <w:p w14:paraId="6ED848E6" w14:textId="77777777" w:rsidR="005025EB" w:rsidRPr="00670445" w:rsidRDefault="005025EB" w:rsidP="005025EB">
      <w:pPr>
        <w:pStyle w:val="Comments"/>
        <w:rPr>
          <w:color w:val="808080" w:themeColor="background1" w:themeShade="80"/>
        </w:rPr>
      </w:pPr>
      <w:r w:rsidRPr="00670445">
        <w:rPr>
          <w:color w:val="808080" w:themeColor="background1" w:themeShade="80"/>
        </w:rPr>
        <w:t>Proposal 1: RAN2 should refrain from using the term “Beam hopping” and instead focus on defining terms related to beam footprints and their activity.</w:t>
      </w:r>
    </w:p>
    <w:p w14:paraId="7A718D79" w14:textId="77777777" w:rsidR="005025EB" w:rsidRPr="00670445" w:rsidRDefault="005025EB" w:rsidP="005025EB">
      <w:pPr>
        <w:pStyle w:val="Comments"/>
        <w:rPr>
          <w:color w:val="808080" w:themeColor="background1" w:themeShade="80"/>
        </w:rPr>
      </w:pPr>
      <w:r w:rsidRPr="00670445">
        <w:rPr>
          <w:color w:val="808080" w:themeColor="background1" w:themeShade="80"/>
        </w:rPr>
        <w:t>Proposal 2: RAN2 to focus on defining signals and procedures that allows for the situation of a satellite not being able to have all satellite beams simultaneously active.</w:t>
      </w:r>
    </w:p>
    <w:p w14:paraId="714D46C7" w14:textId="77777777" w:rsidR="005025EB" w:rsidRPr="003D082D" w:rsidRDefault="005025EB" w:rsidP="005025EB">
      <w:pPr>
        <w:pStyle w:val="Comments"/>
        <w:numPr>
          <w:ilvl w:val="0"/>
          <w:numId w:val="58"/>
        </w:numPr>
        <w:overflowPunct/>
        <w:autoSpaceDE/>
        <w:autoSpaceDN/>
        <w:adjustRightInd/>
        <w:textAlignment w:val="auto"/>
      </w:pPr>
      <w:r>
        <w:t>MIB impact</w:t>
      </w:r>
    </w:p>
    <w:p w14:paraId="3CA128D2" w14:textId="77777777" w:rsidR="005025EB" w:rsidRDefault="005025EB" w:rsidP="005025EB">
      <w:pPr>
        <w:pStyle w:val="Comments"/>
      </w:pPr>
      <w:r w:rsidRPr="003D082D">
        <w:t>Proposal 3: RAN2 to include in the study the impact on MIB transmission and reception due to the SSB periodicity extension e.g. allowing MIB periodicity to follow SSB even for periods lower than 80 ms, and to prevent a joint configuration of CORESET multiplexing pattern 1 together with</w:t>
      </w:r>
      <w:r>
        <w:t xml:space="preserve"> SSB periods longer than 20 ms.</w:t>
      </w:r>
    </w:p>
    <w:p w14:paraId="0DA7C2C1" w14:textId="77777777" w:rsidR="005025EB" w:rsidRDefault="005025EB" w:rsidP="005025EB">
      <w:pPr>
        <w:pStyle w:val="Comments"/>
        <w:numPr>
          <w:ilvl w:val="0"/>
          <w:numId w:val="58"/>
        </w:numPr>
        <w:overflowPunct/>
        <w:autoSpaceDE/>
        <w:autoSpaceDN/>
        <w:adjustRightInd/>
        <w:textAlignment w:val="auto"/>
      </w:pPr>
      <w:r>
        <w:lastRenderedPageBreak/>
        <w:t>SMTC impacts</w:t>
      </w:r>
    </w:p>
    <w:p w14:paraId="77E71E02" w14:textId="77777777" w:rsidR="005025EB" w:rsidRPr="003D082D" w:rsidRDefault="005025EB" w:rsidP="005025EB">
      <w:pPr>
        <w:pStyle w:val="Comments"/>
      </w:pPr>
      <w:r w:rsidRPr="003D082D">
        <w:t>Observation 1: SMTC configuration using the existing number of SMTC windows is not possible.</w:t>
      </w:r>
    </w:p>
    <w:p w14:paraId="78771FE5" w14:textId="77777777" w:rsidR="005025EB" w:rsidRPr="003D082D" w:rsidRDefault="005025EB" w:rsidP="005025EB">
      <w:pPr>
        <w:pStyle w:val="Comments"/>
      </w:pPr>
      <w:r w:rsidRPr="003D082D">
        <w:t>Observation 2: Configuring SMTC windows covering group of SSB measurements will be very energy inefficient.</w:t>
      </w:r>
    </w:p>
    <w:p w14:paraId="0D0F870F" w14:textId="77777777" w:rsidR="005025EB" w:rsidRPr="003D082D" w:rsidRDefault="005025EB" w:rsidP="005025EB">
      <w:pPr>
        <w:pStyle w:val="Comments"/>
      </w:pPr>
      <w:r w:rsidRPr="003D082D">
        <w:t>Proposal 4: RAN2 to assume that there is no distinct pattern to be configured e.g. for SMTC windows and at least the number of SMTC windows must be extended.</w:t>
      </w:r>
    </w:p>
    <w:p w14:paraId="27BD0F76" w14:textId="77777777" w:rsidR="005025EB" w:rsidRPr="003D082D" w:rsidRDefault="005025EB" w:rsidP="005025EB">
      <w:pPr>
        <w:pStyle w:val="Comments"/>
      </w:pPr>
      <w:r w:rsidRPr="003D082D">
        <w:t>Observation 3: SMTC window configuration of all possible SSB transmissions of neighbouring cells is energy inefficient.</w:t>
      </w:r>
    </w:p>
    <w:p w14:paraId="1B06E083" w14:textId="77777777" w:rsidR="005025EB" w:rsidRPr="003D082D" w:rsidRDefault="005025EB" w:rsidP="005025EB">
      <w:pPr>
        <w:pStyle w:val="Comments"/>
      </w:pPr>
      <w:r w:rsidRPr="003D082D">
        <w:t>Observation 4: Location based SMTC configuration may be a solution to optimising the energy consumption of an NR NTN UE performing neighbour cell measurements on a subset of the configured SMTC windows.</w:t>
      </w:r>
    </w:p>
    <w:p w14:paraId="71DFAF5E" w14:textId="77777777" w:rsidR="005025EB" w:rsidRPr="003D082D" w:rsidRDefault="005025EB" w:rsidP="005025EB">
      <w:pPr>
        <w:pStyle w:val="Comments"/>
      </w:pPr>
      <w:r w:rsidRPr="003D082D">
        <w:t>Observation 5: Location based SMTC configuration provide additional signalling overhead and requires a UE to be aware of the relative location between not only the gNB but also all neighbouring cells.</w:t>
      </w:r>
    </w:p>
    <w:p w14:paraId="2D57A8AE" w14:textId="77777777" w:rsidR="005025EB" w:rsidRPr="003D082D" w:rsidRDefault="005025EB" w:rsidP="005025EB">
      <w:pPr>
        <w:pStyle w:val="Comments"/>
      </w:pPr>
      <w:r w:rsidRPr="003D082D">
        <w:t>Observation 6: Optimal SMTC window configuration may be dynamic for a given UE if we account not only for SSB transmission but also data transmission.</w:t>
      </w:r>
    </w:p>
    <w:p w14:paraId="16EED4AF" w14:textId="77777777" w:rsidR="005025EB" w:rsidRPr="003D082D" w:rsidRDefault="005025EB" w:rsidP="005025EB">
      <w:pPr>
        <w:pStyle w:val="Comments"/>
      </w:pPr>
      <w:r w:rsidRPr="003D082D">
        <w:t>Proposal 5: RAN2 to study at least four aspects of downlink coverage enhancements</w:t>
      </w:r>
    </w:p>
    <w:p w14:paraId="6361FD43" w14:textId="77777777" w:rsidR="005025EB" w:rsidRPr="003D082D" w:rsidRDefault="005025EB" w:rsidP="005025EB">
      <w:pPr>
        <w:pStyle w:val="Comments"/>
      </w:pPr>
      <w:r w:rsidRPr="003D082D">
        <w:t>•</w:t>
      </w:r>
      <w:r w:rsidRPr="003D082D">
        <w:tab/>
        <w:t>Increasing the number and duration of SMTC windows;</w:t>
      </w:r>
    </w:p>
    <w:p w14:paraId="413DDC51" w14:textId="77777777" w:rsidR="005025EB" w:rsidRPr="003D082D" w:rsidRDefault="005025EB" w:rsidP="005025EB">
      <w:pPr>
        <w:pStyle w:val="Comments"/>
      </w:pPr>
      <w:r w:rsidRPr="003D082D">
        <w:t>•</w:t>
      </w:r>
      <w:r w:rsidRPr="003D082D">
        <w:tab/>
        <w:t>Allowing a UE can do a scan for neighboring cells over a period and to limit the measurements afterwards to the relevant cells</w:t>
      </w:r>
    </w:p>
    <w:p w14:paraId="7D39D541" w14:textId="77777777" w:rsidR="005025EB" w:rsidRDefault="005025EB" w:rsidP="005025EB">
      <w:pPr>
        <w:pStyle w:val="Comments"/>
      </w:pPr>
      <w:r w:rsidRPr="003D082D">
        <w:t>•</w:t>
      </w:r>
      <w:r w:rsidRPr="003D082D">
        <w:tab/>
        <w:t>Setting the SSB period to a lower value during mobility events in case of Earth Fixed Cells.</w:t>
      </w:r>
    </w:p>
    <w:p w14:paraId="2EB729E8" w14:textId="77777777" w:rsidR="005025EB" w:rsidRPr="00670445" w:rsidRDefault="005025EB" w:rsidP="005025EB">
      <w:pPr>
        <w:pStyle w:val="Comments"/>
        <w:numPr>
          <w:ilvl w:val="0"/>
          <w:numId w:val="58"/>
        </w:numPr>
        <w:overflowPunct/>
        <w:autoSpaceDE/>
        <w:autoSpaceDN/>
        <w:adjustRightInd/>
        <w:textAlignment w:val="auto"/>
        <w:rPr>
          <w:color w:val="808080" w:themeColor="background1" w:themeShade="80"/>
        </w:rPr>
      </w:pPr>
      <w:r w:rsidRPr="00670445">
        <w:rPr>
          <w:color w:val="808080" w:themeColor="background1" w:themeShade="80"/>
        </w:rPr>
        <w:t>Access Control</w:t>
      </w:r>
    </w:p>
    <w:p w14:paraId="43CF7688" w14:textId="77777777" w:rsidR="005025EB" w:rsidRPr="00670445" w:rsidRDefault="005025EB" w:rsidP="005025EB">
      <w:pPr>
        <w:pStyle w:val="Comments"/>
        <w:rPr>
          <w:color w:val="808080" w:themeColor="background1" w:themeShade="80"/>
        </w:rPr>
      </w:pPr>
      <w:r w:rsidRPr="00670445">
        <w:rPr>
          <w:color w:val="808080" w:themeColor="background1" w:themeShade="80"/>
        </w:rPr>
        <w:t>Observation 7: The need for a barring bit may also depend on whether RAN1 believes the MIB can be read by non DL-CE enabled UEs, but this is up to RAN1</w:t>
      </w:r>
    </w:p>
    <w:p w14:paraId="090323AA" w14:textId="77777777" w:rsidR="005025EB" w:rsidRPr="00670445" w:rsidRDefault="005025EB" w:rsidP="005025EB">
      <w:pPr>
        <w:pStyle w:val="Comments"/>
        <w:rPr>
          <w:color w:val="808080" w:themeColor="background1" w:themeShade="80"/>
        </w:rPr>
      </w:pPr>
      <w:r w:rsidRPr="00670445">
        <w:rPr>
          <w:color w:val="808080" w:themeColor="background1" w:themeShade="80"/>
        </w:rPr>
        <w:t>Proposal 6: RAN2 ask RAN1 whether the MIB can be read by non DL-CE enabled UEs.</w:t>
      </w:r>
    </w:p>
    <w:p w14:paraId="587BE595" w14:textId="77777777" w:rsidR="005025EB" w:rsidRDefault="005025EB" w:rsidP="005025EB">
      <w:pPr>
        <w:pStyle w:val="Doc-text2"/>
        <w:ind w:left="0" w:firstLine="0"/>
      </w:pPr>
    </w:p>
    <w:p w14:paraId="24236125" w14:textId="77777777" w:rsidR="005025EB" w:rsidRDefault="005025EB" w:rsidP="005025EB">
      <w:pPr>
        <w:pStyle w:val="Doc-text2"/>
        <w:ind w:left="0" w:firstLine="0"/>
      </w:pPr>
    </w:p>
    <w:p w14:paraId="7C527E03"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Agreements:</w:t>
      </w:r>
    </w:p>
    <w:p w14:paraId="03B9346D" w14:textId="77777777" w:rsidR="005025EB" w:rsidRPr="008E6277" w:rsidRDefault="005025EB" w:rsidP="005025EB">
      <w:pPr>
        <w:pStyle w:val="Doc-text2"/>
        <w:pBdr>
          <w:top w:val="single" w:sz="4" w:space="1" w:color="auto"/>
          <w:left w:val="single" w:sz="4" w:space="4" w:color="auto"/>
          <w:bottom w:val="single" w:sz="4" w:space="1" w:color="auto"/>
          <w:right w:val="single" w:sz="4" w:space="4" w:color="auto"/>
        </w:pBdr>
      </w:pPr>
      <w:r>
        <w:t>1.</w:t>
      </w:r>
      <w:r>
        <w:tab/>
        <w:t xml:space="preserve">As part of the work on DL-CE, </w:t>
      </w:r>
      <w:r w:rsidRPr="00412630">
        <w:t xml:space="preserve">RAN2 investigates related </w:t>
      </w:r>
      <w:r>
        <w:t xml:space="preserve">UE </w:t>
      </w:r>
      <w:r w:rsidRPr="00412630">
        <w:t>powe</w:t>
      </w:r>
      <w:r>
        <w:t xml:space="preserve">r consumption impact </w:t>
      </w:r>
      <w:r w:rsidRPr="00412630">
        <w:t>(including legacy UEs)</w:t>
      </w:r>
    </w:p>
    <w:p w14:paraId="731CEC79"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2.</w:t>
      </w:r>
      <w:r>
        <w:tab/>
      </w:r>
      <w:r w:rsidRPr="00412630">
        <w:t xml:space="preserve">RAN2 </w:t>
      </w:r>
      <w:r>
        <w:t>will consider</w:t>
      </w:r>
      <w:r w:rsidRPr="00412630">
        <w:t xml:space="preserve"> </w:t>
      </w:r>
      <w:r>
        <w:t>whether to introduce separate signalling (e.g. new SMT</w:t>
      </w:r>
      <w:r w:rsidRPr="00412630">
        <w:t>C5 list)</w:t>
      </w:r>
      <w:r>
        <w:t xml:space="preserve"> for </w:t>
      </w:r>
      <w:r w:rsidRPr="00412630">
        <w:t>DL CE ce</w:t>
      </w:r>
      <w:r>
        <w:t>lls SMTCs, e.g. if different periodicities need to be signalled or to prevent reselection to specific cells</w:t>
      </w:r>
    </w:p>
    <w:p w14:paraId="37A8C49C" w14:textId="77777777" w:rsidR="005025EB" w:rsidRDefault="005025EB" w:rsidP="005025EB">
      <w:pPr>
        <w:pStyle w:val="Doc-text2"/>
        <w:ind w:left="0" w:firstLine="0"/>
      </w:pPr>
    </w:p>
    <w:p w14:paraId="608B68D1" w14:textId="77777777" w:rsidR="005025EB" w:rsidRDefault="005025EB" w:rsidP="005025EB">
      <w:pPr>
        <w:pStyle w:val="Doc-text2"/>
        <w:ind w:left="0" w:firstLine="0"/>
      </w:pPr>
    </w:p>
    <w:p w14:paraId="5F40F317" w14:textId="77777777" w:rsidR="005025EB" w:rsidRDefault="005025EB" w:rsidP="005025EB">
      <w:pPr>
        <w:pStyle w:val="Comments"/>
      </w:pPr>
      <w:r>
        <w:t>Cell DTX/ Beam DTX</w:t>
      </w:r>
    </w:p>
    <w:p w14:paraId="59BA990A" w14:textId="77777777" w:rsidR="005025EB" w:rsidRDefault="005025EB" w:rsidP="005025EB">
      <w:pPr>
        <w:pStyle w:val="Comments"/>
        <w:ind w:left="720"/>
      </w:pPr>
    </w:p>
    <w:p w14:paraId="668DECBF" w14:textId="6B0060EF" w:rsidR="005025EB" w:rsidRDefault="005025EB" w:rsidP="005025EB">
      <w:pPr>
        <w:pStyle w:val="Doc-title"/>
      </w:pPr>
      <w:r w:rsidRPr="00A363E5">
        <w:t>R2-2410066</w:t>
      </w:r>
      <w:r>
        <w:tab/>
        <w:t>Discussion on DL coverage enhancement</w:t>
      </w:r>
      <w:r>
        <w:tab/>
        <w:t>Xiaomi</w:t>
      </w:r>
      <w:r>
        <w:tab/>
        <w:t>discussion</w:t>
      </w:r>
      <w:r>
        <w:tab/>
        <w:t>Rel-19</w:t>
      </w:r>
      <w:r>
        <w:tab/>
        <w:t>NR_NTN_Ph3-Core</w:t>
      </w:r>
    </w:p>
    <w:p w14:paraId="6DC04C9A" w14:textId="77777777" w:rsidR="005025EB" w:rsidRDefault="005025EB" w:rsidP="005025EB">
      <w:pPr>
        <w:pStyle w:val="Comments"/>
        <w:numPr>
          <w:ilvl w:val="0"/>
          <w:numId w:val="58"/>
        </w:numPr>
        <w:overflowPunct/>
        <w:autoSpaceDE/>
        <w:autoSpaceDN/>
        <w:adjustRightInd/>
        <w:textAlignment w:val="auto"/>
      </w:pPr>
      <w:r>
        <w:t>Cell DTX/DRX</w:t>
      </w:r>
    </w:p>
    <w:p w14:paraId="05479B65" w14:textId="77777777" w:rsidR="005025EB" w:rsidRDefault="005025EB" w:rsidP="005025EB">
      <w:pPr>
        <w:pStyle w:val="Comments"/>
      </w:pPr>
      <w:r>
        <w:t>Proposal 1: for cell level DTX/DRX for NTN DL coverage enhancement, same as cell DTX/DRX for NES, cell transmission/reception state is modelled into two states: "cell DTX/DRX Active period" state and "Cell DTX/DRX inactive period" state.</w:t>
      </w:r>
    </w:p>
    <w:p w14:paraId="27213774" w14:textId="77777777" w:rsidR="005025EB" w:rsidRDefault="005025EB" w:rsidP="005025EB">
      <w:pPr>
        <w:pStyle w:val="Doc-text2"/>
      </w:pPr>
      <w:r>
        <w:t>-</w:t>
      </w:r>
      <w:r>
        <w:tab/>
        <w:t>ZTE understands the intention is not to introduce other states and thinks we’d better refer to On and Off rather than Active/Inactive. QC agrees</w:t>
      </w:r>
    </w:p>
    <w:p w14:paraId="405914BD" w14:textId="77777777" w:rsidR="005025EB" w:rsidRDefault="005025EB" w:rsidP="005025EB">
      <w:pPr>
        <w:pStyle w:val="Doc-text2"/>
      </w:pPr>
      <w:r>
        <w:t>-</w:t>
      </w:r>
      <w:r>
        <w:tab/>
        <w:t xml:space="preserve">HW wonders if the suggestion is to reuse what we have for NES or to add another variant. Samsung wonders the same </w:t>
      </w:r>
    </w:p>
    <w:p w14:paraId="347D67F5" w14:textId="77777777" w:rsidR="005025EB" w:rsidRPr="002A66BD" w:rsidRDefault="005025EB" w:rsidP="005025EB">
      <w:pPr>
        <w:pStyle w:val="Doc-text2"/>
      </w:pPr>
      <w:r>
        <w:t>-</w:t>
      </w:r>
      <w:r>
        <w:tab/>
        <w:t>Ericsson thinks that RAN1 has not decided yet whether to reuse NES or not</w:t>
      </w:r>
    </w:p>
    <w:p w14:paraId="4A09FEEA" w14:textId="77777777" w:rsidR="005025EB" w:rsidRPr="002A66BD" w:rsidRDefault="005025EB" w:rsidP="005025EB">
      <w:pPr>
        <w:pStyle w:val="Agreement"/>
        <w:tabs>
          <w:tab w:val="clear" w:pos="9990"/>
          <w:tab w:val="left" w:pos="1619"/>
        </w:tabs>
        <w:overflowPunct/>
        <w:autoSpaceDE/>
        <w:autoSpaceDN/>
        <w:adjustRightInd/>
        <w:ind w:left="1619" w:hanging="360"/>
        <w:textAlignment w:val="auto"/>
      </w:pPr>
      <w:r>
        <w:t>For cell level DTX</w:t>
      </w:r>
      <w:r w:rsidRPr="002A66BD">
        <w:t xml:space="preserve"> for NTN DL coverage enhancement, </w:t>
      </w:r>
      <w:r>
        <w:t>RAN2 currently understands that there will be only two states: "cell DTX</w:t>
      </w:r>
      <w:r w:rsidRPr="002A66BD">
        <w:t xml:space="preserve"> </w:t>
      </w:r>
      <w:r>
        <w:t>On</w:t>
      </w:r>
      <w:r w:rsidRPr="002A66BD">
        <w:t xml:space="preserve"> period" </w:t>
      </w:r>
      <w:r>
        <w:t>and "Cell DTX Off period" (FFS if the UE behaviour will be different from the NES states or the same). FFS on Cell DRX states.</w:t>
      </w:r>
    </w:p>
    <w:p w14:paraId="7C8539D6" w14:textId="77777777" w:rsidR="005025EB" w:rsidRDefault="005025EB" w:rsidP="005025EB">
      <w:pPr>
        <w:pStyle w:val="Comments"/>
      </w:pPr>
      <w:r>
        <w:t>Proposal 2: If beam level DTX/DRX for NTN DL coverage enhancement is supported, beam transmission/reception state is modelled into two states: "beam DTX/DRX Active period" state and "beam DTX/DRX inactive period" state.</w:t>
      </w:r>
    </w:p>
    <w:p w14:paraId="1E08B6FD" w14:textId="77777777" w:rsidR="005025EB" w:rsidRDefault="005025EB" w:rsidP="005025EB">
      <w:pPr>
        <w:pStyle w:val="Agreement"/>
        <w:tabs>
          <w:tab w:val="clear" w:pos="9990"/>
          <w:tab w:val="left" w:pos="1619"/>
        </w:tabs>
        <w:overflowPunct/>
        <w:autoSpaceDE/>
        <w:autoSpaceDN/>
        <w:adjustRightInd/>
        <w:ind w:left="1619" w:hanging="360"/>
        <w:textAlignment w:val="auto"/>
      </w:pPr>
      <w:r>
        <w:t>Continue in the next meeting</w:t>
      </w:r>
    </w:p>
    <w:p w14:paraId="4F60BF48" w14:textId="77777777" w:rsidR="005025EB" w:rsidRDefault="005025EB" w:rsidP="005025EB">
      <w:pPr>
        <w:pStyle w:val="Comments"/>
      </w:pPr>
      <w:r>
        <w:t>Proposal 3: During cell/beam level DTX inactive period for NTN DL coverage enhancement, UE is not expected to receive any signal from the cell/beam.</w:t>
      </w:r>
    </w:p>
    <w:p w14:paraId="4D970FE9" w14:textId="77777777" w:rsidR="005025EB" w:rsidRDefault="005025EB" w:rsidP="005025EB">
      <w:pPr>
        <w:pStyle w:val="Comments"/>
      </w:pPr>
      <w:r>
        <w:t>Proposal 4: During cell/beam level DRX inactive period for NTN DL coverage enhancement, UE is not expected to receive any signal from the cell/beam.</w:t>
      </w:r>
    </w:p>
    <w:p w14:paraId="374A46EB" w14:textId="77777777" w:rsidR="005025EB" w:rsidRDefault="005025EB" w:rsidP="005025EB">
      <w:pPr>
        <w:pStyle w:val="Comments"/>
      </w:pPr>
      <w:r>
        <w:t>Proposal 5: The configuration for cell level DTX/DRX for NTN DL coverage enhancement should be separate from cell DTX/DRX configuration for NES.</w:t>
      </w:r>
    </w:p>
    <w:p w14:paraId="378F8714" w14:textId="77777777" w:rsidR="005025EB" w:rsidRPr="00E24467" w:rsidRDefault="005025EB" w:rsidP="005025EB">
      <w:pPr>
        <w:pStyle w:val="Comments"/>
        <w:numPr>
          <w:ilvl w:val="0"/>
          <w:numId w:val="58"/>
        </w:numPr>
        <w:overflowPunct/>
        <w:autoSpaceDE/>
        <w:autoSpaceDN/>
        <w:adjustRightInd/>
        <w:textAlignment w:val="auto"/>
        <w:rPr>
          <w:color w:val="808080" w:themeColor="background1" w:themeShade="80"/>
        </w:rPr>
      </w:pPr>
      <w:r w:rsidRPr="00E24467">
        <w:rPr>
          <w:color w:val="808080" w:themeColor="background1" w:themeShade="80"/>
        </w:rPr>
        <w:t>Access Control</w:t>
      </w:r>
    </w:p>
    <w:p w14:paraId="183DDEB6" w14:textId="77777777" w:rsidR="005025EB" w:rsidRPr="00E24467" w:rsidRDefault="005025EB" w:rsidP="005025EB">
      <w:pPr>
        <w:pStyle w:val="Comments"/>
        <w:rPr>
          <w:color w:val="808080" w:themeColor="background1" w:themeShade="80"/>
        </w:rPr>
      </w:pPr>
      <w:r w:rsidRPr="00E24467">
        <w:rPr>
          <w:color w:val="808080" w:themeColor="background1" w:themeShade="80"/>
        </w:rPr>
        <w:t>Proposal 6: For intra-freq/inter-freq cell reselection, introduce a DL CE UE specific intraFreqExcludedCellList/interFreqExcludedCellList.</w:t>
      </w:r>
    </w:p>
    <w:p w14:paraId="1895BACB" w14:textId="77777777" w:rsidR="005025EB" w:rsidRPr="00E24467" w:rsidRDefault="005025EB" w:rsidP="005025EB">
      <w:pPr>
        <w:pStyle w:val="Comments"/>
        <w:rPr>
          <w:color w:val="808080" w:themeColor="background1" w:themeShade="80"/>
        </w:rPr>
      </w:pPr>
      <w:r w:rsidRPr="00E24467">
        <w:rPr>
          <w:color w:val="808080" w:themeColor="background1" w:themeShade="80"/>
        </w:rPr>
        <w:t>Proposal 7: For inter-freq cell reselection, introduce a DL CE UE specific interFreqCarrierFreqList.</w:t>
      </w:r>
    </w:p>
    <w:p w14:paraId="432BCCF2" w14:textId="77777777" w:rsidR="005025EB" w:rsidRDefault="005025EB" w:rsidP="005025EB">
      <w:pPr>
        <w:pStyle w:val="Comments"/>
        <w:numPr>
          <w:ilvl w:val="0"/>
          <w:numId w:val="58"/>
        </w:numPr>
        <w:overflowPunct/>
        <w:autoSpaceDE/>
        <w:autoSpaceDN/>
        <w:adjustRightInd/>
        <w:textAlignment w:val="auto"/>
      </w:pPr>
      <w:r>
        <w:t>LL coverage enhancements</w:t>
      </w:r>
    </w:p>
    <w:p w14:paraId="02623988" w14:textId="77777777" w:rsidR="005025EB" w:rsidRDefault="005025EB" w:rsidP="005025EB">
      <w:pPr>
        <w:pStyle w:val="Comments"/>
      </w:pPr>
      <w:r>
        <w:lastRenderedPageBreak/>
        <w:t>Proposal 8: If msg4 PDSCH repetition is agreed to support, Msg3 is used to carry the indication of msg4 PDSCH repetition capability/request.</w:t>
      </w:r>
    </w:p>
    <w:p w14:paraId="0D45D32D" w14:textId="77777777" w:rsidR="005025EB" w:rsidRDefault="005025EB" w:rsidP="005025EB">
      <w:pPr>
        <w:pStyle w:val="Comments"/>
        <w:ind w:left="720"/>
      </w:pPr>
    </w:p>
    <w:p w14:paraId="4AC324BD" w14:textId="14721BFC" w:rsidR="005025EB" w:rsidRDefault="005025EB" w:rsidP="005025EB">
      <w:pPr>
        <w:pStyle w:val="Doc-title"/>
      </w:pPr>
      <w:r w:rsidRPr="00A363E5">
        <w:t>R2-2410671</w:t>
      </w:r>
      <w:r>
        <w:tab/>
        <w:t>RAN2 Impact on DL coverage enhancements</w:t>
      </w:r>
      <w:r>
        <w:tab/>
        <w:t>CMCC</w:t>
      </w:r>
      <w:r>
        <w:tab/>
        <w:t>discussion</w:t>
      </w:r>
      <w:r>
        <w:tab/>
        <w:t>Rel-19</w:t>
      </w:r>
      <w:r>
        <w:tab/>
        <w:t>NR_NTN_Ph3-Core</w:t>
      </w:r>
    </w:p>
    <w:p w14:paraId="3B654AC1" w14:textId="77777777" w:rsidR="005025EB" w:rsidRDefault="005025EB" w:rsidP="005025EB">
      <w:pPr>
        <w:pStyle w:val="Comments"/>
      </w:pPr>
      <w:r>
        <w:t>Proposal 1: for senario1, i.e. Different PCIs for mutiple beam footprints in one satellite cell (1-to-1 mapping), the current periodic cell DTX/DRX pattern (i.e. active and non-active periods) in Rel-18 NES for reducing gNB downlink transmission/uplink reception active time seems can be utilized for the DL system level enhancement (i.e., beam hopping) use case.</w:t>
      </w:r>
    </w:p>
    <w:p w14:paraId="37F1B271" w14:textId="77777777" w:rsidR="005025EB" w:rsidRDefault="005025EB" w:rsidP="005025EB">
      <w:pPr>
        <w:pStyle w:val="Comments"/>
      </w:pPr>
      <w:r>
        <w:t>Proposal 2: for senario2, i.e. Single PCI for Multi-beam footprints in one satellite cell (multiple-to-1 mapping), the current periodic cell DTX/DRX pattern (i.e. active and non-active periods) in Rel-18 NES for reducing gNB downlink transmission/uplink reception active time seems can be enhanced for the DL system level enhancement (i.e., beam hopping) use case:</w:t>
      </w:r>
    </w:p>
    <w:p w14:paraId="4E577B35" w14:textId="77777777" w:rsidR="005025EB" w:rsidRDefault="005025EB" w:rsidP="005025EB">
      <w:pPr>
        <w:pStyle w:val="Comments"/>
      </w:pPr>
      <w:r>
        <w:rPr>
          <w:rFonts w:hint="eastAsia"/>
        </w:rPr>
        <w:t>Alt 1. Extend the granularity of  periodic cell DTX/DRX pattern in NES from cell to beam footprint</w:t>
      </w:r>
    </w:p>
    <w:p w14:paraId="0D1E7826" w14:textId="77777777" w:rsidR="005025EB" w:rsidRDefault="005025EB" w:rsidP="005025EB">
      <w:pPr>
        <w:pStyle w:val="Comments"/>
      </w:pPr>
      <w:r>
        <w:rPr>
          <w:rFonts w:hint="eastAsia"/>
        </w:rPr>
        <w:t>Alt 2. Reuse current periodic cell DTX/DRX pattern with more domain information, e.g. beam footprint or geographical information</w:t>
      </w:r>
    </w:p>
    <w:p w14:paraId="64F3FFC0" w14:textId="77777777" w:rsidR="005025EB" w:rsidRDefault="005025EB" w:rsidP="005025EB">
      <w:pPr>
        <w:pStyle w:val="Comments"/>
      </w:pPr>
      <w:r>
        <w:t>Proposal 3: As for NES, no impact to idle UE, e.g., RACH, paging, SIBs and SSB transmission, it is proposed to define different UE behavior is different in the non-actvie status when reusing the current periodic cell DTX/DRX pattern (i.e. active and non-active periods) in Rel-18 NES.</w:t>
      </w:r>
    </w:p>
    <w:p w14:paraId="7FA7608F" w14:textId="77777777" w:rsidR="005025EB" w:rsidRDefault="005025EB" w:rsidP="005025EB">
      <w:pPr>
        <w:pStyle w:val="Comments"/>
        <w:ind w:left="720"/>
      </w:pPr>
    </w:p>
    <w:p w14:paraId="533038CC" w14:textId="77777777" w:rsidR="005025EB" w:rsidRDefault="005025EB" w:rsidP="005025EB">
      <w:pPr>
        <w:pStyle w:val="Comments"/>
        <w:ind w:left="720"/>
      </w:pPr>
    </w:p>
    <w:p w14:paraId="7BFFC4D8"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Agreements:</w:t>
      </w:r>
    </w:p>
    <w:p w14:paraId="1E2F9166" w14:textId="77777777" w:rsidR="005025EB" w:rsidRPr="002A66BD" w:rsidRDefault="005025EB" w:rsidP="005025EB">
      <w:pPr>
        <w:pStyle w:val="Doc-text2"/>
        <w:pBdr>
          <w:top w:val="single" w:sz="4" w:space="1" w:color="auto"/>
          <w:left w:val="single" w:sz="4" w:space="4" w:color="auto"/>
          <w:bottom w:val="single" w:sz="4" w:space="1" w:color="auto"/>
          <w:right w:val="single" w:sz="4" w:space="4" w:color="auto"/>
        </w:pBdr>
      </w:pPr>
      <w:r>
        <w:t>1.</w:t>
      </w:r>
      <w:r>
        <w:tab/>
        <w:t>For cell level DTX</w:t>
      </w:r>
      <w:r w:rsidRPr="002A66BD">
        <w:t xml:space="preserve"> for NTN DL coverage enhancement, </w:t>
      </w:r>
      <w:r>
        <w:t>RAN2 currently understands that there will be only two states: "cell DTX</w:t>
      </w:r>
      <w:r w:rsidRPr="002A66BD">
        <w:t xml:space="preserve"> </w:t>
      </w:r>
      <w:r>
        <w:t>On</w:t>
      </w:r>
      <w:r w:rsidRPr="002A66BD">
        <w:t xml:space="preserve"> period" </w:t>
      </w:r>
      <w:r>
        <w:t>and "Cell DTX Off period" (FFS if the UE behaviour will be different from the NES states or the same). FFS on Cell DRX states.</w:t>
      </w:r>
    </w:p>
    <w:p w14:paraId="21E9C482" w14:textId="77777777" w:rsidR="005025EB" w:rsidRDefault="005025EB" w:rsidP="005025EB">
      <w:pPr>
        <w:pStyle w:val="Comments"/>
        <w:ind w:left="720"/>
      </w:pPr>
    </w:p>
    <w:p w14:paraId="20246986" w14:textId="77777777" w:rsidR="005025EB" w:rsidRPr="00616157" w:rsidRDefault="005025EB" w:rsidP="005025EB">
      <w:pPr>
        <w:pStyle w:val="Comments"/>
        <w:ind w:left="720"/>
      </w:pPr>
    </w:p>
    <w:p w14:paraId="2FF0F94C" w14:textId="41312DE6" w:rsidR="005025EB" w:rsidRPr="008E6277" w:rsidRDefault="005025EB" w:rsidP="005025EB">
      <w:pPr>
        <w:pStyle w:val="Doc-title"/>
      </w:pPr>
      <w:r w:rsidRPr="00A363E5">
        <w:t>R2-2409671</w:t>
      </w:r>
      <w:r>
        <w:tab/>
        <w:t>Further discussion on downlink coverage enhancements</w:t>
      </w:r>
      <w:r>
        <w:tab/>
        <w:t>CATT</w:t>
      </w:r>
      <w:r>
        <w:tab/>
        <w:t>discussion</w:t>
      </w:r>
    </w:p>
    <w:p w14:paraId="4A989441" w14:textId="7CB99550" w:rsidR="005025EB" w:rsidRDefault="005025EB" w:rsidP="005025EB">
      <w:pPr>
        <w:pStyle w:val="Doc-title"/>
      </w:pPr>
      <w:r w:rsidRPr="00A363E5">
        <w:t>R2-2409848</w:t>
      </w:r>
      <w:r>
        <w:tab/>
        <w:t>Discussions on cell DTX during satellite dynamic power sharing</w:t>
      </w:r>
      <w:r>
        <w:tab/>
        <w:t>Fujitsu</w:t>
      </w:r>
      <w:r>
        <w:tab/>
        <w:t>discussion</w:t>
      </w:r>
      <w:r>
        <w:tab/>
        <w:t>Rel-19</w:t>
      </w:r>
      <w:r>
        <w:tab/>
        <w:t>NR_NTN_Ph3-Core</w:t>
      </w:r>
    </w:p>
    <w:p w14:paraId="5A7C4B91" w14:textId="74671D84" w:rsidR="005025EB" w:rsidRDefault="005025EB" w:rsidP="005025EB">
      <w:pPr>
        <w:pStyle w:val="Doc-title"/>
      </w:pPr>
      <w:r w:rsidRPr="00A363E5">
        <w:t>R2-2409978</w:t>
      </w:r>
      <w:r>
        <w:tab/>
        <w:t>DL coverage enhancement in NTN</w:t>
      </w:r>
      <w:r>
        <w:tab/>
        <w:t>Apple</w:t>
      </w:r>
      <w:r>
        <w:tab/>
        <w:t>discussion</w:t>
      </w:r>
      <w:r>
        <w:tab/>
        <w:t>Rel-19</w:t>
      </w:r>
      <w:r>
        <w:tab/>
        <w:t>NR_NTN_Ph3-Core</w:t>
      </w:r>
    </w:p>
    <w:p w14:paraId="6D6BDE3A" w14:textId="185FD5C1" w:rsidR="005025EB" w:rsidRDefault="005025EB" w:rsidP="005025EB">
      <w:pPr>
        <w:pStyle w:val="Doc-title"/>
      </w:pPr>
      <w:r w:rsidRPr="00A363E5">
        <w:t>R2-2410048</w:t>
      </w:r>
      <w:r>
        <w:tab/>
        <w:t>Discussion on cell DTX</w:t>
      </w:r>
      <w:r>
        <w:tab/>
        <w:t>Qualcomm Incorporated</w:t>
      </w:r>
      <w:r>
        <w:tab/>
        <w:t>discussion</w:t>
      </w:r>
      <w:r>
        <w:tab/>
        <w:t>Rel-19</w:t>
      </w:r>
      <w:r>
        <w:tab/>
        <w:t>NR_NTN_Ph3-Core</w:t>
      </w:r>
    </w:p>
    <w:p w14:paraId="5E394E21" w14:textId="77777777" w:rsidR="005025EB" w:rsidRPr="00F02F32" w:rsidRDefault="005025EB" w:rsidP="005025EB">
      <w:pPr>
        <w:pStyle w:val="Doc-text2"/>
      </w:pPr>
    </w:p>
    <w:p w14:paraId="577739F4" w14:textId="0CFCA035" w:rsidR="005025EB" w:rsidRDefault="005025EB" w:rsidP="005025EB">
      <w:pPr>
        <w:pStyle w:val="Doc-title"/>
      </w:pPr>
      <w:r w:rsidRPr="00A363E5">
        <w:t>R2-2410107</w:t>
      </w:r>
      <w:r>
        <w:tab/>
        <w:t>NR NTN coverage enhancement</w:t>
      </w:r>
      <w:r>
        <w:tab/>
        <w:t>China Telecom</w:t>
      </w:r>
      <w:r>
        <w:tab/>
        <w:t>discussion</w:t>
      </w:r>
      <w:r>
        <w:tab/>
        <w:t>Rel-19</w:t>
      </w:r>
      <w:r>
        <w:tab/>
        <w:t>NR_NTN_Ph3-Core</w:t>
      </w:r>
    </w:p>
    <w:p w14:paraId="13F72A0C" w14:textId="7D0EAC95" w:rsidR="005025EB" w:rsidRDefault="005025EB" w:rsidP="005025EB">
      <w:pPr>
        <w:pStyle w:val="Doc-title"/>
      </w:pPr>
      <w:r w:rsidRPr="00A363E5">
        <w:t>R2-2410122</w:t>
      </w:r>
      <w:r>
        <w:tab/>
        <w:t>Discussion on DL coverage enhancement for NTN</w:t>
      </w:r>
      <w:r>
        <w:tab/>
        <w:t>OPPO</w:t>
      </w:r>
      <w:r>
        <w:tab/>
        <w:t>discussion</w:t>
      </w:r>
      <w:r>
        <w:tab/>
        <w:t>Rel-19</w:t>
      </w:r>
      <w:r>
        <w:tab/>
        <w:t>NR_NTN_Ph3-Core</w:t>
      </w:r>
    </w:p>
    <w:p w14:paraId="0C14D120" w14:textId="4BF7EDA2" w:rsidR="005025EB" w:rsidRDefault="005025EB" w:rsidP="005025EB">
      <w:pPr>
        <w:pStyle w:val="Doc-title"/>
      </w:pPr>
      <w:r w:rsidRPr="00A363E5">
        <w:t>R2-2410293</w:t>
      </w:r>
      <w:r>
        <w:tab/>
        <w:t>Consideration on downlink coverage enhancement</w:t>
      </w:r>
      <w:r>
        <w:tab/>
        <w:t>NEC Corporation</w:t>
      </w:r>
      <w:r>
        <w:tab/>
        <w:t>discussion</w:t>
      </w:r>
      <w:r>
        <w:tab/>
        <w:t>Rel-19</w:t>
      </w:r>
      <w:r>
        <w:tab/>
        <w:t>NR_NTN_Ph3-Core</w:t>
      </w:r>
    </w:p>
    <w:p w14:paraId="15A76609" w14:textId="7FE6F1BB" w:rsidR="005025EB" w:rsidRDefault="005025EB" w:rsidP="005025EB">
      <w:pPr>
        <w:pStyle w:val="Doc-title"/>
      </w:pPr>
      <w:r w:rsidRPr="00A363E5">
        <w:t>R2-2410365</w:t>
      </w:r>
      <w:r>
        <w:tab/>
        <w:t>Consideration on downlink coverage enhancements</w:t>
      </w:r>
      <w:r>
        <w:tab/>
        <w:t>ZTE Corporation, Sanechips</w:t>
      </w:r>
      <w:r>
        <w:tab/>
        <w:t>discussion</w:t>
      </w:r>
      <w:r>
        <w:tab/>
        <w:t>Rel-19</w:t>
      </w:r>
      <w:r>
        <w:tab/>
        <w:t>NR_NTN_Ph3-Core</w:t>
      </w:r>
    </w:p>
    <w:p w14:paraId="52021D97" w14:textId="1BD921AD" w:rsidR="005025EB" w:rsidRDefault="005025EB" w:rsidP="005025EB">
      <w:pPr>
        <w:pStyle w:val="Doc-title"/>
      </w:pPr>
      <w:r w:rsidRPr="00A363E5">
        <w:t>R2-2410386</w:t>
      </w:r>
      <w:r>
        <w:tab/>
        <w:t>SMTC impacts due to NTN downlink coverage enhancements</w:t>
      </w:r>
      <w:r>
        <w:tab/>
        <w:t>Sony</w:t>
      </w:r>
      <w:r>
        <w:tab/>
        <w:t>discussion</w:t>
      </w:r>
      <w:r>
        <w:tab/>
        <w:t>Rel-19</w:t>
      </w:r>
      <w:r>
        <w:tab/>
        <w:t>NR_NTN_Ph3-Core</w:t>
      </w:r>
    </w:p>
    <w:p w14:paraId="36361E25" w14:textId="026399D3" w:rsidR="005025EB" w:rsidRPr="0026683B" w:rsidRDefault="005025EB" w:rsidP="005025EB">
      <w:pPr>
        <w:pStyle w:val="Doc-title"/>
      </w:pPr>
      <w:r w:rsidRPr="00A363E5">
        <w:t>R2-2410525</w:t>
      </w:r>
      <w:r>
        <w:tab/>
        <w:t>Discussion on Downlink Coverage Enhancement</w:t>
      </w:r>
      <w:r>
        <w:tab/>
        <w:t>Samsung</w:t>
      </w:r>
      <w:r>
        <w:tab/>
        <w:t>discussion</w:t>
      </w:r>
      <w:r>
        <w:tab/>
        <w:t>Rel-19</w:t>
      </w:r>
      <w:r>
        <w:tab/>
        <w:t>NR_NTN_Ph3-Core</w:t>
      </w:r>
    </w:p>
    <w:p w14:paraId="552F47AF" w14:textId="213CA214" w:rsidR="005025EB" w:rsidRDefault="005025EB" w:rsidP="005025EB">
      <w:pPr>
        <w:pStyle w:val="Doc-title"/>
      </w:pPr>
      <w:r w:rsidRPr="00A363E5">
        <w:t>R2-2410677</w:t>
      </w:r>
      <w:r>
        <w:tab/>
        <w:t>NTN DL coverage enhancements</w:t>
      </w:r>
      <w:r>
        <w:tab/>
        <w:t>NERCDTV</w:t>
      </w:r>
      <w:r>
        <w:tab/>
        <w:t>discussion</w:t>
      </w:r>
    </w:p>
    <w:p w14:paraId="11DDE10A" w14:textId="37226EF6" w:rsidR="005025EB" w:rsidRDefault="005025EB" w:rsidP="005025EB">
      <w:pPr>
        <w:pStyle w:val="Doc-title"/>
      </w:pPr>
      <w:r w:rsidRPr="00A363E5">
        <w:t>R2-2410691</w:t>
      </w:r>
      <w:r>
        <w:tab/>
        <w:t>Discussions on downlink coverage enhancement</w:t>
      </w:r>
      <w:r>
        <w:tab/>
        <w:t>HONOR</w:t>
      </w:r>
      <w:r>
        <w:tab/>
        <w:t>discussion</w:t>
      </w:r>
      <w:r>
        <w:tab/>
        <w:t>Rel-19</w:t>
      </w:r>
      <w:r>
        <w:tab/>
        <w:t>NR_NTN_Ph3-Core</w:t>
      </w:r>
    </w:p>
    <w:p w14:paraId="080EF5A8" w14:textId="0406C7BE" w:rsidR="005025EB" w:rsidRDefault="005025EB" w:rsidP="005025EB">
      <w:pPr>
        <w:pStyle w:val="Doc-title"/>
      </w:pPr>
      <w:r w:rsidRPr="00A363E5">
        <w:t>R2-2410699</w:t>
      </w:r>
      <w:r>
        <w:tab/>
        <w:t>Discussion on Downlink Coverage Enhancements</w:t>
      </w:r>
      <w:r>
        <w:tab/>
        <w:t>Sharp</w:t>
      </w:r>
      <w:r>
        <w:tab/>
        <w:t>discussion</w:t>
      </w:r>
      <w:r>
        <w:tab/>
        <w:t>Rel-19</w:t>
      </w:r>
      <w:r>
        <w:tab/>
        <w:t>NR_NTN_Ph3-Core</w:t>
      </w:r>
    </w:p>
    <w:p w14:paraId="40F2EA46" w14:textId="1A3AA962" w:rsidR="005025EB" w:rsidRDefault="005025EB" w:rsidP="005025EB">
      <w:pPr>
        <w:pStyle w:val="Doc-title"/>
      </w:pPr>
      <w:r w:rsidRPr="00A363E5">
        <w:t>R2-2410715</w:t>
      </w:r>
      <w:r>
        <w:tab/>
        <w:t>Discussion on downlink coverage enhancements in NR NTN</w:t>
      </w:r>
      <w:r>
        <w:tab/>
        <w:t>ETRI, Korea University</w:t>
      </w:r>
      <w:r>
        <w:tab/>
        <w:t>discussion</w:t>
      </w:r>
      <w:r>
        <w:tab/>
        <w:t>Rel-19</w:t>
      </w:r>
      <w:r>
        <w:tab/>
        <w:t>NR_NTN_Ph3-Core</w:t>
      </w:r>
    </w:p>
    <w:p w14:paraId="42125AC4" w14:textId="12A389FE" w:rsidR="005025EB" w:rsidRDefault="005025EB" w:rsidP="005025EB">
      <w:pPr>
        <w:pStyle w:val="Doc-title"/>
      </w:pPr>
      <w:r w:rsidRPr="00A363E5">
        <w:t>R2-2410806</w:t>
      </w:r>
      <w:r>
        <w:tab/>
        <w:t>Downlink coverage enhancement access control</w:t>
      </w:r>
      <w:r>
        <w:tab/>
        <w:t>Sequans Communications</w:t>
      </w:r>
      <w:r>
        <w:tab/>
        <w:t>discussion</w:t>
      </w:r>
      <w:r>
        <w:tab/>
        <w:t>Rel-19</w:t>
      </w:r>
      <w:r>
        <w:tab/>
        <w:t>NR_NTN_Ph3-Core</w:t>
      </w:r>
    </w:p>
    <w:p w14:paraId="5530FB27" w14:textId="771F96DC" w:rsidR="005025EB" w:rsidRDefault="005025EB" w:rsidP="005025EB">
      <w:pPr>
        <w:pStyle w:val="Doc-title"/>
      </w:pPr>
      <w:r w:rsidRPr="00A363E5">
        <w:t>R2-2410870</w:t>
      </w:r>
      <w:r>
        <w:tab/>
        <w:t>Discussion on RAN2 Aspects for system-level Downlink Coverage enhancements</w:t>
      </w:r>
      <w:r>
        <w:tab/>
        <w:t>THALES</w:t>
      </w:r>
      <w:r>
        <w:tab/>
        <w:t>discussion</w:t>
      </w:r>
      <w:r>
        <w:tab/>
        <w:t>Rel-19</w:t>
      </w:r>
      <w:r>
        <w:tab/>
        <w:t>NR_NTN_Ph3-Core</w:t>
      </w:r>
    </w:p>
    <w:p w14:paraId="531FDADD" w14:textId="39253486" w:rsidR="005025EB" w:rsidRDefault="005025EB" w:rsidP="005025EB">
      <w:pPr>
        <w:pStyle w:val="Doc-title"/>
      </w:pPr>
      <w:r w:rsidRPr="00A363E5">
        <w:t>R2-2410881</w:t>
      </w:r>
      <w:r>
        <w:tab/>
        <w:t>DL coverage enhancements</w:t>
      </w:r>
      <w:r>
        <w:tab/>
        <w:t>Ericsson</w:t>
      </w:r>
      <w:r>
        <w:tab/>
        <w:t>discussion</w:t>
      </w:r>
      <w:r>
        <w:tab/>
        <w:t>Rel-19</w:t>
      </w:r>
      <w:r>
        <w:tab/>
        <w:t>IoT_NTN_Ph3-Core</w:t>
      </w:r>
    </w:p>
    <w:p w14:paraId="081C2602" w14:textId="77777777" w:rsidR="005025EB" w:rsidRDefault="005025EB" w:rsidP="005025EB">
      <w:pPr>
        <w:pStyle w:val="Doc-title"/>
      </w:pPr>
    </w:p>
    <w:p w14:paraId="3AEAC669" w14:textId="77777777" w:rsidR="005025EB" w:rsidRPr="00DB2F94" w:rsidRDefault="005025EB" w:rsidP="005025EB">
      <w:pPr>
        <w:pStyle w:val="Heading3"/>
        <w:rPr>
          <w:rFonts w:eastAsia="Calibri"/>
          <w:lang w:val="en-US" w:eastAsia="ko-KR"/>
        </w:rPr>
      </w:pPr>
      <w:bookmarkStart w:id="441" w:name="_Toc190628785"/>
      <w:r w:rsidRPr="00DB2F94">
        <w:lastRenderedPageBreak/>
        <w:t>8.8.3</w:t>
      </w:r>
      <w:r w:rsidRPr="00DB2F94">
        <w:tab/>
      </w:r>
      <w:r w:rsidRPr="00DB2F94">
        <w:rPr>
          <w:rFonts w:eastAsia="Calibri"/>
          <w:lang w:val="en-US" w:eastAsia="ko-KR"/>
        </w:rPr>
        <w:t>Uplink Capacity/Throughput Enhancement</w:t>
      </w:r>
      <w:bookmarkEnd w:id="441"/>
    </w:p>
    <w:p w14:paraId="5BCA8003" w14:textId="77777777" w:rsidR="005025EB" w:rsidRPr="00DB2F94" w:rsidRDefault="005025EB" w:rsidP="005025EB">
      <w:pPr>
        <w:pStyle w:val="Comments"/>
        <w:rPr>
          <w:lang w:val="en-US" w:eastAsia="ko-KR"/>
        </w:rPr>
      </w:pPr>
      <w:r>
        <w:rPr>
          <w:lang w:val="en-US" w:eastAsia="ko-KR"/>
        </w:rPr>
        <w:t>C</w:t>
      </w:r>
      <w:r w:rsidRPr="00DB2F94">
        <w:rPr>
          <w:lang w:val="en-US" w:eastAsia="ko-KR"/>
        </w:rPr>
        <w:t>ontributions</w:t>
      </w:r>
      <w:r>
        <w:rPr>
          <w:lang w:val="en-US" w:eastAsia="ko-KR"/>
        </w:rPr>
        <w:t xml:space="preserve"> can be submitted on the possible RAN2 aspects of the agreements reached in RAN1</w:t>
      </w:r>
      <w:r w:rsidRPr="00DB2F94">
        <w:rPr>
          <w:lang w:val="en-US" w:eastAsia="ko-KR"/>
        </w:rPr>
        <w:t>.</w:t>
      </w:r>
    </w:p>
    <w:p w14:paraId="029DD314" w14:textId="77777777" w:rsidR="005025EB" w:rsidRDefault="005025EB" w:rsidP="005025EB">
      <w:pPr>
        <w:pStyle w:val="Doc-title"/>
      </w:pPr>
    </w:p>
    <w:p w14:paraId="7BB74D86" w14:textId="11DE2CC9" w:rsidR="005025EB" w:rsidRDefault="005025EB" w:rsidP="005025EB">
      <w:pPr>
        <w:pStyle w:val="Doc-title"/>
      </w:pPr>
      <w:r w:rsidRPr="00A363E5">
        <w:t>R2-2410434</w:t>
      </w:r>
      <w:r>
        <w:tab/>
        <w:t>Discussion on Uplink Capacity Enhancements</w:t>
      </w:r>
      <w:r>
        <w:tab/>
        <w:t>Huawei, HiSilicon, Turkcell</w:t>
      </w:r>
      <w:r>
        <w:tab/>
        <w:t>discussion</w:t>
      </w:r>
      <w:r>
        <w:tab/>
        <w:t>Rel-19</w:t>
      </w:r>
      <w:r>
        <w:tab/>
        <w:t>NR_NTN_Ph3-Core</w:t>
      </w:r>
    </w:p>
    <w:p w14:paraId="422614C7" w14:textId="77777777" w:rsidR="005025EB" w:rsidRPr="00A73B4C" w:rsidRDefault="005025EB" w:rsidP="005025EB">
      <w:pPr>
        <w:pStyle w:val="Comments"/>
      </w:pPr>
      <w:r w:rsidRPr="00A73B4C">
        <w:t>Observation 1: If RAN1 agrees on Option 1 (inter-slot with OCC length 4 to multiplex up to 4 UEs), OCC scheme does not need to be indicated to the UE, since only one OCC scheme (i.e. inter-slot OCC) will be supported.</w:t>
      </w:r>
    </w:p>
    <w:p w14:paraId="49F7F3E1" w14:textId="77777777" w:rsidR="005025EB" w:rsidRPr="00A73B4C" w:rsidRDefault="005025EB" w:rsidP="005025EB">
      <w:pPr>
        <w:pStyle w:val="Comments"/>
      </w:pPr>
      <w:r w:rsidRPr="00A73B4C">
        <w:t>Observation 2: If RAN1 agrees on Option 3 (combination of Inter-slot OCC with OCC length 2 and intra-symbol pre-DFT OCC with OCC length 2 to multiplex up to 4 UEs), OCC length does not need to be indicated to the UE, since only OCC length 2 is supported.</w:t>
      </w:r>
    </w:p>
    <w:p w14:paraId="4853D38F" w14:textId="77777777" w:rsidR="005025EB" w:rsidRPr="00A73B4C" w:rsidRDefault="005025EB" w:rsidP="005025EB">
      <w:pPr>
        <w:pStyle w:val="Comments"/>
      </w:pPr>
      <w:r w:rsidRPr="00A73B4C">
        <w:t>Observation 3: Regardless of which option is adopted by RAN1, OCC index (i.e. the line index of the OCC matrix) needs to be indicated to the UE.</w:t>
      </w:r>
    </w:p>
    <w:p w14:paraId="52E7E01A" w14:textId="77777777" w:rsidR="005025EB" w:rsidRPr="00A73B4C" w:rsidRDefault="005025EB" w:rsidP="005025EB">
      <w:pPr>
        <w:pStyle w:val="Comments"/>
      </w:pPr>
      <w:r w:rsidRPr="00A73B4C">
        <w:t>Proposal 1: At least OCC index (i.e., the line index of the OCC matrix) needs to be indicated to the UE, RAN2 will further consider whether OCC scheme or OCC length is also indicated to the UE depending on RAN1 progress.</w:t>
      </w:r>
    </w:p>
    <w:p w14:paraId="248D2668" w14:textId="77777777" w:rsidR="005025EB" w:rsidRPr="00A73B4C" w:rsidRDefault="005025EB" w:rsidP="005025EB">
      <w:pPr>
        <w:pStyle w:val="Comments"/>
      </w:pPr>
      <w:r w:rsidRPr="00A73B4C">
        <w:t>Proposal 2: For configured grant Type 1, OCC configuration (i.e. at least OCC index) is provided to the UE via RRC signalling. FFS what OCC configuration should be provided for dynamic grant or configured grant type 2.</w:t>
      </w:r>
    </w:p>
    <w:p w14:paraId="560718E8" w14:textId="77777777" w:rsidR="005025EB" w:rsidRPr="00A73B4C" w:rsidRDefault="005025EB" w:rsidP="005025EB">
      <w:pPr>
        <w:pStyle w:val="Comments"/>
      </w:pPr>
      <w:r w:rsidRPr="00A73B4C">
        <w:t>Proposal 3: RAN2 introduce UE capability for OCC support. Whether separate UE capabilities are used for different OCC length/OCC scheme is pending RAN1 agreement.</w:t>
      </w:r>
    </w:p>
    <w:p w14:paraId="69534DCD" w14:textId="77777777" w:rsidR="005025EB" w:rsidRPr="00A73B4C" w:rsidRDefault="005025EB" w:rsidP="005025EB">
      <w:pPr>
        <w:pStyle w:val="Doc-text2"/>
      </w:pPr>
    </w:p>
    <w:p w14:paraId="3BDCA34A" w14:textId="6D86D1D4" w:rsidR="005025EB" w:rsidRDefault="005025EB" w:rsidP="005025EB">
      <w:pPr>
        <w:pStyle w:val="Doc-title"/>
      </w:pPr>
      <w:r w:rsidRPr="00A363E5">
        <w:t>R2-2410067</w:t>
      </w:r>
      <w:r>
        <w:tab/>
        <w:t>Discussion on uplink capacity enhancement</w:t>
      </w:r>
      <w:r>
        <w:tab/>
        <w:t>Xiaomi</w:t>
      </w:r>
      <w:r>
        <w:tab/>
        <w:t>discussion</w:t>
      </w:r>
      <w:r>
        <w:tab/>
        <w:t>Rel-19</w:t>
      </w:r>
      <w:r>
        <w:tab/>
        <w:t>NR_NTN_Ph3-Core</w:t>
      </w:r>
    </w:p>
    <w:p w14:paraId="1A71245A" w14:textId="64D3760B" w:rsidR="005025EB" w:rsidRDefault="005025EB" w:rsidP="005025EB">
      <w:pPr>
        <w:pStyle w:val="Doc-title"/>
      </w:pPr>
      <w:r w:rsidRPr="00A363E5">
        <w:t>R2-2410330</w:t>
      </w:r>
      <w:r>
        <w:tab/>
        <w:t>Discussion on uplink capacity/throughput enhancement for NR NTN</w:t>
      </w:r>
      <w:r>
        <w:tab/>
        <w:t>CMCC</w:t>
      </w:r>
      <w:r>
        <w:tab/>
        <w:t>discussion</w:t>
      </w:r>
      <w:r>
        <w:tab/>
        <w:t>Rel-19</w:t>
      </w:r>
      <w:r>
        <w:tab/>
        <w:t>NR_NTN_Ph3-Core</w:t>
      </w:r>
    </w:p>
    <w:p w14:paraId="018C5BB4" w14:textId="1D3DD223" w:rsidR="005025EB" w:rsidRDefault="005025EB" w:rsidP="005025EB">
      <w:pPr>
        <w:pStyle w:val="Doc-title"/>
      </w:pPr>
      <w:r w:rsidRPr="00A363E5">
        <w:t>R2-2410367</w:t>
      </w:r>
      <w:r>
        <w:tab/>
        <w:t>Consideration on NTN miscellaneous issues</w:t>
      </w:r>
      <w:r>
        <w:tab/>
        <w:t>ZTE Corporation, Sanechips</w:t>
      </w:r>
      <w:r>
        <w:tab/>
        <w:t>discussion</w:t>
      </w:r>
      <w:r>
        <w:tab/>
        <w:t>Rel-19</w:t>
      </w:r>
      <w:r>
        <w:tab/>
        <w:t>NR_NTN_Ph3-Core</w:t>
      </w:r>
    </w:p>
    <w:p w14:paraId="00A6B50D" w14:textId="77777777" w:rsidR="005025EB" w:rsidRDefault="005025EB" w:rsidP="005025EB">
      <w:pPr>
        <w:pStyle w:val="Doc-title"/>
      </w:pPr>
    </w:p>
    <w:p w14:paraId="167C7118" w14:textId="77777777" w:rsidR="005025EB" w:rsidRPr="00DB2F94" w:rsidRDefault="005025EB" w:rsidP="005025EB">
      <w:pPr>
        <w:pStyle w:val="Heading3"/>
      </w:pPr>
      <w:bookmarkStart w:id="442" w:name="_Toc190628786"/>
      <w:r w:rsidRPr="00DB2F94">
        <w:t>8.8.4</w:t>
      </w:r>
      <w:r w:rsidRPr="00DB2F94">
        <w:tab/>
        <w:t>Support of Broadcast service</w:t>
      </w:r>
      <w:bookmarkEnd w:id="442"/>
    </w:p>
    <w:p w14:paraId="3F0B5BA1" w14:textId="77777777" w:rsidR="005025EB" w:rsidRDefault="005025EB" w:rsidP="005025EB">
      <w:pPr>
        <w:pStyle w:val="Comments"/>
        <w:rPr>
          <w:lang w:val="en-US" w:eastAsia="ko-KR"/>
        </w:rPr>
      </w:pPr>
      <w:r w:rsidRPr="00DB2F94">
        <w:rPr>
          <w:lang w:val="en-US" w:eastAsia="ko-KR"/>
        </w:rPr>
        <w:t>Contributions should address the signaling of the intended service area of a broadcast service.</w:t>
      </w:r>
    </w:p>
    <w:p w14:paraId="31C6F9A2" w14:textId="77777777" w:rsidR="005025EB" w:rsidRDefault="005025EB" w:rsidP="005025EB">
      <w:pPr>
        <w:pStyle w:val="Comments"/>
        <w:rPr>
          <w:lang w:val="en-US" w:eastAsia="ko-KR"/>
        </w:rPr>
      </w:pPr>
    </w:p>
    <w:p w14:paraId="3963783F" w14:textId="77777777" w:rsidR="005025EB" w:rsidRDefault="005025EB" w:rsidP="005025EB">
      <w:pPr>
        <w:pStyle w:val="Comments"/>
        <w:rPr>
          <w:lang w:val="en-US" w:eastAsia="ko-KR"/>
        </w:rPr>
      </w:pPr>
      <w:r>
        <w:rPr>
          <w:lang w:val="en-US" w:eastAsia="ko-KR"/>
        </w:rPr>
        <w:t>Moved here from 8.8.1</w:t>
      </w:r>
    </w:p>
    <w:p w14:paraId="3808CBCC" w14:textId="6AEA9114" w:rsidR="005025EB" w:rsidRDefault="005025EB" w:rsidP="005025EB">
      <w:pPr>
        <w:pStyle w:val="Doc-title"/>
      </w:pPr>
      <w:r w:rsidRPr="00A363E5">
        <w:t>R2-2410638</w:t>
      </w:r>
      <w:r>
        <w:tab/>
        <w:t>Discussion on the reply LS to RAN3 on supporting MBS broadcast service for NR NTN</w:t>
      </w:r>
      <w:r>
        <w:tab/>
        <w:t>Xiaomi</w:t>
      </w:r>
      <w:r>
        <w:tab/>
        <w:t>discussion</w:t>
      </w:r>
    </w:p>
    <w:p w14:paraId="447F32D1" w14:textId="77777777" w:rsidR="005025EB" w:rsidRDefault="005025EB" w:rsidP="005025EB">
      <w:pPr>
        <w:pStyle w:val="Comments"/>
      </w:pPr>
      <w:r>
        <w:t>Proposal 1: The encoding of TN coverage introduced in Rel-18 in TS38.331, including tn-ReferenceLocation-r18 and tn-DistanceRadius-r18, is reused for the geographical area of the circle.</w:t>
      </w:r>
    </w:p>
    <w:p w14:paraId="5ECD505E" w14:textId="77777777" w:rsidR="005025EB" w:rsidRDefault="005025EB" w:rsidP="005025EB">
      <w:pPr>
        <w:pStyle w:val="Agreement"/>
        <w:tabs>
          <w:tab w:val="clear" w:pos="9990"/>
          <w:tab w:val="left" w:pos="1619"/>
        </w:tabs>
        <w:overflowPunct/>
        <w:autoSpaceDE/>
        <w:autoSpaceDN/>
        <w:adjustRightInd/>
        <w:ind w:left="1619" w:hanging="360"/>
        <w:textAlignment w:val="auto"/>
      </w:pPr>
      <w:r>
        <w:t>Agreed</w:t>
      </w:r>
    </w:p>
    <w:p w14:paraId="05911B31" w14:textId="77777777" w:rsidR="005025EB" w:rsidRDefault="005025EB" w:rsidP="005025EB">
      <w:pPr>
        <w:pStyle w:val="Comments"/>
      </w:pPr>
      <w:r>
        <w:t>Proposal 2: The encoding of Polygon in TS37.355 is reused for the geographical area of the Polygon.</w:t>
      </w:r>
    </w:p>
    <w:p w14:paraId="2ACCCFA3" w14:textId="77777777" w:rsidR="005025EB" w:rsidRDefault="005025EB" w:rsidP="005025EB">
      <w:pPr>
        <w:pStyle w:val="Doc-text2"/>
      </w:pPr>
      <w:r>
        <w:t>-</w:t>
      </w:r>
      <w:r>
        <w:tab/>
        <w:t>LG supports this. ZTE also supports this</w:t>
      </w:r>
    </w:p>
    <w:p w14:paraId="0E4679D5" w14:textId="77777777" w:rsidR="005025EB" w:rsidRDefault="005025EB" w:rsidP="005025EB">
      <w:pPr>
        <w:pStyle w:val="Agreement"/>
        <w:tabs>
          <w:tab w:val="clear" w:pos="9990"/>
          <w:tab w:val="left" w:pos="1619"/>
        </w:tabs>
        <w:overflowPunct/>
        <w:autoSpaceDE/>
        <w:autoSpaceDN/>
        <w:adjustRightInd/>
        <w:ind w:left="1619" w:hanging="360"/>
        <w:textAlignment w:val="auto"/>
      </w:pPr>
      <w:r>
        <w:t>Agreed</w:t>
      </w:r>
    </w:p>
    <w:p w14:paraId="40BC9D25" w14:textId="77777777" w:rsidR="005025EB" w:rsidRDefault="005025EB" w:rsidP="005025EB">
      <w:pPr>
        <w:pStyle w:val="Comments"/>
      </w:pPr>
      <w:r>
        <w:t>Proposal 3: The IntendedServiceArea can be considered as the IE name of the geographical area.</w:t>
      </w:r>
    </w:p>
    <w:p w14:paraId="1EE57A32" w14:textId="77777777" w:rsidR="005025EB" w:rsidRDefault="005025EB" w:rsidP="005025EB">
      <w:pPr>
        <w:pStyle w:val="Doc-text2"/>
      </w:pPr>
      <w:r>
        <w:t>-</w:t>
      </w:r>
      <w:r>
        <w:tab/>
        <w:t>LG suggests to add MBMS in front</w:t>
      </w:r>
    </w:p>
    <w:p w14:paraId="648D9D43" w14:textId="77777777" w:rsidR="005025EB" w:rsidRDefault="005025EB" w:rsidP="005025EB">
      <w:pPr>
        <w:pStyle w:val="Agreement"/>
        <w:tabs>
          <w:tab w:val="clear" w:pos="9990"/>
          <w:tab w:val="left" w:pos="1619"/>
        </w:tabs>
        <w:overflowPunct/>
        <w:autoSpaceDE/>
        <w:autoSpaceDN/>
        <w:adjustRightInd/>
        <w:ind w:left="1619" w:hanging="360"/>
        <w:textAlignment w:val="auto"/>
      </w:pPr>
      <w:r>
        <w:t>Agreed (we can still update the name in the CR implementation if needed)</w:t>
      </w:r>
    </w:p>
    <w:p w14:paraId="27D71006" w14:textId="77777777" w:rsidR="005025EB" w:rsidRDefault="005025EB" w:rsidP="005025EB">
      <w:pPr>
        <w:pStyle w:val="Comments"/>
      </w:pPr>
      <w:r>
        <w:t>Proposal 4: If the proposals 1-3 are agreed, the draft reply LS in the annex can be considered.</w:t>
      </w:r>
    </w:p>
    <w:p w14:paraId="008E7340" w14:textId="77777777" w:rsidR="005025EB" w:rsidRDefault="005025EB" w:rsidP="005025EB">
      <w:pPr>
        <w:pStyle w:val="Agreement"/>
        <w:tabs>
          <w:tab w:val="clear" w:pos="9990"/>
          <w:tab w:val="left" w:pos="1619"/>
        </w:tabs>
        <w:overflowPunct/>
        <w:autoSpaceDE/>
        <w:autoSpaceDN/>
        <w:adjustRightInd/>
        <w:ind w:left="1619" w:hanging="360"/>
        <w:textAlignment w:val="auto"/>
      </w:pPr>
      <w:r>
        <w:t>Draft a reply LS to RAN3 and SA2 in offline 303</w:t>
      </w:r>
    </w:p>
    <w:p w14:paraId="73E81326" w14:textId="77777777" w:rsidR="005025EB" w:rsidRPr="007F5D46" w:rsidRDefault="005025EB" w:rsidP="005025EB">
      <w:pPr>
        <w:pStyle w:val="Doc-text2"/>
      </w:pPr>
    </w:p>
    <w:p w14:paraId="29337BCA" w14:textId="77777777" w:rsidR="005025EB" w:rsidRDefault="005025EB" w:rsidP="005025EB">
      <w:pPr>
        <w:pStyle w:val="Doc-title"/>
        <w:ind w:left="0" w:firstLine="0"/>
      </w:pPr>
    </w:p>
    <w:p w14:paraId="3720B173" w14:textId="019CD31C" w:rsidR="005025EB" w:rsidRDefault="005025EB" w:rsidP="005025EB">
      <w:pPr>
        <w:pStyle w:val="Doc-title"/>
      </w:pPr>
      <w:r w:rsidRPr="00A363E5">
        <w:t>R2-2410526</w:t>
      </w:r>
      <w:r>
        <w:tab/>
        <w:t>Discussion on MBS Broadcast Service Intended Area</w:t>
      </w:r>
      <w:r>
        <w:tab/>
        <w:t>Samsung</w:t>
      </w:r>
      <w:r>
        <w:tab/>
        <w:t>discussion</w:t>
      </w:r>
      <w:r>
        <w:tab/>
        <w:t>Rel-19</w:t>
      </w:r>
      <w:r>
        <w:tab/>
        <w:t>NR_NTN_Ph3-Core</w:t>
      </w:r>
    </w:p>
    <w:p w14:paraId="7C446409" w14:textId="77777777" w:rsidR="005025EB" w:rsidRPr="000D0270" w:rsidRDefault="005025EB" w:rsidP="005025EB">
      <w:pPr>
        <w:pStyle w:val="Comments"/>
        <w:numPr>
          <w:ilvl w:val="0"/>
          <w:numId w:val="58"/>
        </w:numPr>
        <w:overflowPunct/>
        <w:autoSpaceDE/>
        <w:autoSpaceDN/>
        <w:adjustRightInd/>
        <w:textAlignment w:val="auto"/>
      </w:pPr>
      <w:r w:rsidRPr="000D0270">
        <w:t>Signalling of intended service area</w:t>
      </w:r>
    </w:p>
    <w:p w14:paraId="66BEB69C" w14:textId="77777777" w:rsidR="005025EB" w:rsidRDefault="005025EB" w:rsidP="005025EB">
      <w:pPr>
        <w:pStyle w:val="Comments"/>
      </w:pPr>
      <w:r>
        <w:t xml:space="preserve">Observation 1: The geographic area information for the intended service areas is assumed to be semi-static which does not cause frequent SIB update.  </w:t>
      </w:r>
    </w:p>
    <w:p w14:paraId="3D707CED" w14:textId="77777777" w:rsidR="005025EB" w:rsidRDefault="005025EB" w:rsidP="005025EB">
      <w:pPr>
        <w:pStyle w:val="Agreement"/>
        <w:tabs>
          <w:tab w:val="clear" w:pos="9990"/>
          <w:tab w:val="left" w:pos="1619"/>
        </w:tabs>
        <w:overflowPunct/>
        <w:autoSpaceDE/>
        <w:autoSpaceDN/>
        <w:adjustRightInd/>
        <w:ind w:left="1619" w:hanging="360"/>
        <w:textAlignment w:val="auto"/>
      </w:pPr>
      <w:r>
        <w:t xml:space="preserve">RAN2 understands that the geographic area information for the intended service areas can be semi-static and not cause frequent updates.  </w:t>
      </w:r>
    </w:p>
    <w:p w14:paraId="1F756C69" w14:textId="77777777" w:rsidR="005025EB" w:rsidRDefault="005025EB" w:rsidP="005025EB">
      <w:pPr>
        <w:pStyle w:val="Comments"/>
      </w:pPr>
      <w:r>
        <w:t>Proposal 1: Introduce a new SIB to include a list of intended service areas and related IDs.</w:t>
      </w:r>
    </w:p>
    <w:p w14:paraId="76CCC997" w14:textId="77777777" w:rsidR="005025EB" w:rsidRDefault="005025EB" w:rsidP="005025EB">
      <w:pPr>
        <w:pStyle w:val="Doc-text2"/>
      </w:pPr>
      <w:r>
        <w:t>-</w:t>
      </w:r>
      <w:r>
        <w:tab/>
        <w:t>CATT could agree on this if we no longer discuss about possible misalignment between SIB and MCCH. Samsung thinks that if the information is semi-static there should be no issues</w:t>
      </w:r>
    </w:p>
    <w:p w14:paraId="295E90B4" w14:textId="77777777" w:rsidR="005025EB" w:rsidRDefault="005025EB" w:rsidP="005025EB">
      <w:pPr>
        <w:pStyle w:val="Doc-text2"/>
      </w:pPr>
      <w:r>
        <w:lastRenderedPageBreak/>
        <w:t>-</w:t>
      </w:r>
      <w:r>
        <w:tab/>
        <w:t>IDC supports this also to limit the usage of radio resources. CATT thinks the problem will be similar with SIB</w:t>
      </w:r>
    </w:p>
    <w:p w14:paraId="2BE22421" w14:textId="77777777" w:rsidR="005025EB" w:rsidRDefault="005025EB" w:rsidP="005025EB">
      <w:pPr>
        <w:pStyle w:val="Doc-text2"/>
      </w:pPr>
      <w:r>
        <w:t>-</w:t>
      </w:r>
      <w:r>
        <w:tab/>
        <w:t>Oppo prefers a MCCH-based solution as the UE would only have to read MCCH</w:t>
      </w:r>
    </w:p>
    <w:p w14:paraId="1D90DE8E" w14:textId="77777777" w:rsidR="005025EB" w:rsidRDefault="005025EB" w:rsidP="005025EB">
      <w:pPr>
        <w:pStyle w:val="Doc-text2"/>
      </w:pPr>
      <w:r>
        <w:t>-</w:t>
      </w:r>
      <w:r>
        <w:tab/>
        <w:t>Xiaomi thinks that the UE could skip MCCH reading also with a MCCH based solution.</w:t>
      </w:r>
    </w:p>
    <w:p w14:paraId="59B6BBE2" w14:textId="77777777" w:rsidR="005025EB" w:rsidRDefault="005025EB" w:rsidP="005025EB">
      <w:pPr>
        <w:pStyle w:val="Doc-text2"/>
      </w:pPr>
      <w:r>
        <w:t>-</w:t>
      </w:r>
      <w:r>
        <w:tab/>
        <w:t>Samsung thinks that using MCCH also might have an impact on legacy UEs</w:t>
      </w:r>
    </w:p>
    <w:p w14:paraId="5252C62F" w14:textId="77777777" w:rsidR="005025EB" w:rsidRDefault="005025EB" w:rsidP="005025EB">
      <w:pPr>
        <w:pStyle w:val="Doc-text2"/>
      </w:pPr>
      <w:r>
        <w:t>-</w:t>
      </w:r>
      <w:r>
        <w:tab/>
        <w:t>LG thinks we don’t necessarily need to use IDs but can rely on bitstrings</w:t>
      </w:r>
    </w:p>
    <w:p w14:paraId="4C89E74B" w14:textId="77777777" w:rsidR="005025EB" w:rsidRDefault="005025EB" w:rsidP="005025EB">
      <w:pPr>
        <w:pStyle w:val="Doc-text2"/>
      </w:pPr>
      <w:r>
        <w:t>-</w:t>
      </w:r>
      <w:r>
        <w:tab/>
        <w:t>CATT thinks we could use the list index rather than an ID</w:t>
      </w:r>
    </w:p>
    <w:p w14:paraId="617B0980" w14:textId="77777777" w:rsidR="005025EB" w:rsidRDefault="005025EB" w:rsidP="005025EB">
      <w:pPr>
        <w:pStyle w:val="Doc-text2"/>
      </w:pPr>
      <w:r>
        <w:t>-</w:t>
      </w:r>
      <w:r>
        <w:tab/>
        <w:t>ZTE thinks we need IDs to refer to multiple intendedServiceAreas.</w:t>
      </w:r>
    </w:p>
    <w:p w14:paraId="48286ADC" w14:textId="77777777" w:rsidR="005025EB" w:rsidRPr="00950BDE" w:rsidRDefault="005025EB" w:rsidP="005025EB">
      <w:pPr>
        <w:pStyle w:val="Agreement"/>
        <w:tabs>
          <w:tab w:val="clear" w:pos="9990"/>
          <w:tab w:val="left" w:pos="1619"/>
        </w:tabs>
        <w:overflowPunct/>
        <w:autoSpaceDE/>
        <w:autoSpaceDN/>
        <w:adjustRightInd/>
        <w:ind w:left="1619" w:hanging="360"/>
        <w:textAlignment w:val="auto"/>
      </w:pPr>
      <w:r>
        <w:t>Introduce a new SIB to include a list of intended service areas and related pointer (FFS if we point to the intended services areas via the index in the list or with an ID or another way)</w:t>
      </w:r>
    </w:p>
    <w:p w14:paraId="51986152" w14:textId="77777777" w:rsidR="005025EB" w:rsidRDefault="005025EB" w:rsidP="005025EB">
      <w:pPr>
        <w:pStyle w:val="Comments"/>
      </w:pPr>
      <w:r>
        <w:t>Proposal 2: The legacy SIB modification procedure is applied to update the intended service area information in the new SIB.</w:t>
      </w:r>
    </w:p>
    <w:p w14:paraId="5DDA7A1A" w14:textId="77777777" w:rsidR="005025EB" w:rsidRDefault="005025EB" w:rsidP="005025EB">
      <w:pPr>
        <w:pStyle w:val="Agreement"/>
        <w:tabs>
          <w:tab w:val="clear" w:pos="9990"/>
          <w:tab w:val="left" w:pos="1619"/>
        </w:tabs>
        <w:overflowPunct/>
        <w:autoSpaceDE/>
        <w:autoSpaceDN/>
        <w:adjustRightInd/>
        <w:ind w:left="1619" w:hanging="360"/>
        <w:textAlignment w:val="auto"/>
      </w:pPr>
      <w:r>
        <w:t>Agreed</w:t>
      </w:r>
    </w:p>
    <w:p w14:paraId="218B2631" w14:textId="77777777" w:rsidR="005025EB" w:rsidRDefault="005025EB" w:rsidP="005025EB">
      <w:pPr>
        <w:pStyle w:val="Comments"/>
      </w:pPr>
      <w:r>
        <w:t>Proposal 3: Circles and polygons are used to describe an intended area only in the case that the intended service area does not cover a whole cell. If any service is provided for the whole cell, the cell ID can be indicated and associated to the intended service area ID.</w:t>
      </w:r>
    </w:p>
    <w:p w14:paraId="7244EB1B" w14:textId="77777777" w:rsidR="005025EB" w:rsidRDefault="005025EB" w:rsidP="005025EB">
      <w:pPr>
        <w:pStyle w:val="Comments"/>
      </w:pPr>
      <w:r>
        <w:t>Proposal 4: Discuss for earth moving cell how to avoid NW frequent update and UE frequent acquisition of information on MBS broadcast service and the intended area.</w:t>
      </w:r>
    </w:p>
    <w:p w14:paraId="58FC6BAF" w14:textId="77777777" w:rsidR="005025EB" w:rsidRDefault="005025EB" w:rsidP="005025EB">
      <w:pPr>
        <w:pStyle w:val="Comments"/>
        <w:numPr>
          <w:ilvl w:val="0"/>
          <w:numId w:val="58"/>
        </w:numPr>
        <w:overflowPunct/>
        <w:autoSpaceDE/>
        <w:autoSpaceDN/>
        <w:adjustRightInd/>
        <w:textAlignment w:val="auto"/>
      </w:pPr>
      <w:r>
        <w:t>Service Continuity</w:t>
      </w:r>
    </w:p>
    <w:p w14:paraId="66BC0299" w14:textId="77777777" w:rsidR="005025EB" w:rsidRDefault="005025EB" w:rsidP="005025EB">
      <w:pPr>
        <w:pStyle w:val="Comments"/>
      </w:pPr>
      <w:r>
        <w:t>Proposal 5: Discuss how an intended service area is provided.</w:t>
      </w:r>
    </w:p>
    <w:p w14:paraId="55BC823F" w14:textId="77777777" w:rsidR="005025EB" w:rsidRDefault="005025EB" w:rsidP="005025EB">
      <w:pPr>
        <w:pStyle w:val="Comments"/>
      </w:pPr>
      <w:r>
        <w:t>Option 1: An intended service area for a MBS BC service includes all geographic areas across the current serving cell and neighbor cell(s), and NW ensures the current serving and all neighbor cells that provide the same service signal the same intended service area information.</w:t>
      </w:r>
    </w:p>
    <w:p w14:paraId="3BDD7C7C" w14:textId="77777777" w:rsidR="005025EB" w:rsidRDefault="005025EB" w:rsidP="005025EB">
      <w:pPr>
        <w:pStyle w:val="Comments"/>
      </w:pPr>
      <w:r>
        <w:t>Option 2: For a MBS BC service, the current serving cell provides the intended service area only within the current cell.</w:t>
      </w:r>
    </w:p>
    <w:p w14:paraId="3AFD7378" w14:textId="77777777" w:rsidR="005025EB" w:rsidRPr="00E96A0B" w:rsidRDefault="005025EB" w:rsidP="005025EB">
      <w:pPr>
        <w:pStyle w:val="Comments"/>
      </w:pPr>
      <w:r>
        <w:t>Option 3: Up to NW implementation, i.e., both option 1 and 2 are possible.</w:t>
      </w:r>
    </w:p>
    <w:p w14:paraId="284394F1" w14:textId="77777777" w:rsidR="005025EB" w:rsidRDefault="005025EB" w:rsidP="005025EB">
      <w:pPr>
        <w:pStyle w:val="Comments"/>
      </w:pPr>
      <w:r>
        <w:t>Option 2: For a MBS BC service, the current serving cell provides the intended service area only within the current cell.</w:t>
      </w:r>
    </w:p>
    <w:p w14:paraId="43B5ACEE" w14:textId="77777777" w:rsidR="005025EB" w:rsidRDefault="005025EB" w:rsidP="005025EB">
      <w:pPr>
        <w:pStyle w:val="Agreement"/>
        <w:tabs>
          <w:tab w:val="clear" w:pos="9990"/>
          <w:tab w:val="left" w:pos="1619"/>
        </w:tabs>
        <w:overflowPunct/>
        <w:autoSpaceDE/>
        <w:autoSpaceDN/>
        <w:adjustRightInd/>
        <w:ind w:left="1619" w:hanging="360"/>
        <w:textAlignment w:val="auto"/>
      </w:pPr>
      <w:r>
        <w:t xml:space="preserve">A signalled intended service area for a MBS BC service may include geographic areas across the current serving cell and overlapping neighbor cell(s). </w:t>
      </w:r>
    </w:p>
    <w:p w14:paraId="2BB7F5F6" w14:textId="77777777" w:rsidR="005025EB" w:rsidRDefault="005025EB" w:rsidP="005025EB">
      <w:pPr>
        <w:pStyle w:val="Comments"/>
      </w:pPr>
    </w:p>
    <w:p w14:paraId="4B63AD7E" w14:textId="77777777" w:rsidR="005025EB" w:rsidRDefault="005025EB" w:rsidP="005025EB">
      <w:pPr>
        <w:pStyle w:val="Comments"/>
      </w:pPr>
      <w:r>
        <w:t>Proposal 6: For option 2 and 3, consider to support service continuity by signaling the mapping between intended service area and frequency/neighbor cell.</w:t>
      </w:r>
    </w:p>
    <w:p w14:paraId="4A038D6B" w14:textId="77777777" w:rsidR="005025EB" w:rsidRDefault="005025EB" w:rsidP="005025EB">
      <w:pPr>
        <w:pStyle w:val="Comments"/>
      </w:pPr>
    </w:p>
    <w:p w14:paraId="05552920" w14:textId="1B8FDE78" w:rsidR="005025EB" w:rsidRPr="000D0270" w:rsidRDefault="005025EB" w:rsidP="005025EB">
      <w:pPr>
        <w:pStyle w:val="Doc-title"/>
      </w:pPr>
      <w:r w:rsidRPr="00A363E5">
        <w:t>R2-2410331</w:t>
      </w:r>
      <w:r>
        <w:tab/>
        <w:t>Considerations on broadcast service for NR NTN</w:t>
      </w:r>
      <w:r>
        <w:tab/>
        <w:t>CMCC</w:t>
      </w:r>
      <w:r>
        <w:tab/>
        <w:t>discussion</w:t>
      </w:r>
      <w:r>
        <w:tab/>
        <w:t>Rel-19</w:t>
      </w:r>
      <w:r>
        <w:tab/>
        <w:t>NR_NTN_Ph3-Core</w:t>
      </w:r>
    </w:p>
    <w:p w14:paraId="2F176FA4" w14:textId="77777777" w:rsidR="005025EB" w:rsidRDefault="005025EB" w:rsidP="005025EB">
      <w:pPr>
        <w:pStyle w:val="Comments"/>
        <w:numPr>
          <w:ilvl w:val="0"/>
          <w:numId w:val="58"/>
        </w:numPr>
        <w:overflowPunct/>
        <w:autoSpaceDE/>
        <w:autoSpaceDN/>
        <w:adjustRightInd/>
        <w:textAlignment w:val="auto"/>
      </w:pPr>
      <w:r w:rsidRPr="000D0270">
        <w:t>Intended service areas</w:t>
      </w:r>
    </w:p>
    <w:p w14:paraId="3122B734" w14:textId="77777777" w:rsidR="005025EB" w:rsidRDefault="005025EB" w:rsidP="005025EB">
      <w:pPr>
        <w:pStyle w:val="Comments"/>
      </w:pPr>
      <w:r>
        <w:t>Proposal 1: Using MCCH based solution to include the intended service areas (and related IDs) information.</w:t>
      </w:r>
    </w:p>
    <w:p w14:paraId="1BDB0A74" w14:textId="77777777" w:rsidR="005025EB" w:rsidRDefault="005025EB" w:rsidP="005025EB">
      <w:pPr>
        <w:pStyle w:val="Comments"/>
      </w:pPr>
      <w:r>
        <w:t>Proposal 2: A new SIB should be considered last, unless the MCCH based solution is determined unworkable.</w:t>
      </w:r>
    </w:p>
    <w:p w14:paraId="3D2CBF56" w14:textId="77777777" w:rsidR="005025EB" w:rsidRDefault="005025EB" w:rsidP="005025EB">
      <w:pPr>
        <w:pStyle w:val="Comments"/>
      </w:pPr>
      <w:r>
        <w:t>Proposal 3: It could be also up to UE implementation to allow UE skipping MCCH re-acquisition when UE is not within intended service area of any interested broadcast service based on the intended service areas provision by network.</w:t>
      </w:r>
    </w:p>
    <w:p w14:paraId="78B50CBF" w14:textId="77777777" w:rsidR="005025EB" w:rsidRDefault="005025EB" w:rsidP="005025EB">
      <w:pPr>
        <w:pStyle w:val="Comments"/>
      </w:pPr>
      <w:r>
        <w:t>Proposal 4: Not to pursue the MBS service announcement solution in R19.</w:t>
      </w:r>
    </w:p>
    <w:p w14:paraId="54B6F8AA" w14:textId="77777777" w:rsidR="005025EB" w:rsidRDefault="005025EB" w:rsidP="005025EB">
      <w:pPr>
        <w:pStyle w:val="Comments"/>
        <w:numPr>
          <w:ilvl w:val="0"/>
          <w:numId w:val="58"/>
        </w:numPr>
        <w:overflowPunct/>
        <w:autoSpaceDE/>
        <w:autoSpaceDN/>
        <w:adjustRightInd/>
        <w:textAlignment w:val="auto"/>
      </w:pPr>
      <w:r>
        <w:t>MCCH information update</w:t>
      </w:r>
    </w:p>
    <w:p w14:paraId="0A6E8693" w14:textId="77777777" w:rsidR="005025EB" w:rsidRDefault="005025EB" w:rsidP="005025EB">
      <w:pPr>
        <w:pStyle w:val="Comments"/>
      </w:pPr>
      <w:r>
        <w:t>Proposal 5: For MCCH update due to service area information changing, we could consider to leverage the existing mechanism and just add some clarification under “The LSB in the 2-bit bitmap” part to include the service area information changing (e.g. service areas modification).</w:t>
      </w:r>
    </w:p>
    <w:p w14:paraId="4D2D6FB2" w14:textId="77777777" w:rsidR="005025EB" w:rsidRDefault="005025EB" w:rsidP="005025EB">
      <w:pPr>
        <w:pStyle w:val="Comments"/>
        <w:numPr>
          <w:ilvl w:val="0"/>
          <w:numId w:val="58"/>
        </w:numPr>
        <w:overflowPunct/>
        <w:autoSpaceDE/>
        <w:autoSpaceDN/>
        <w:adjustRightInd/>
        <w:textAlignment w:val="auto"/>
      </w:pPr>
      <w:r>
        <w:t>Service continuity</w:t>
      </w:r>
    </w:p>
    <w:p w14:paraId="6322E5A4" w14:textId="77777777" w:rsidR="005025EB" w:rsidRDefault="005025EB" w:rsidP="005025EB">
      <w:pPr>
        <w:pStyle w:val="Comments"/>
      </w:pPr>
      <w:r>
        <w:t>Proposal 6: It is proposed to provide intended service area within each neighbor cell for each MBS broadcast service session in MBSBroadcastConfiguration.</w:t>
      </w:r>
    </w:p>
    <w:p w14:paraId="4CD0A695" w14:textId="77777777" w:rsidR="005025EB" w:rsidRDefault="005025EB" w:rsidP="005025EB">
      <w:pPr>
        <w:pStyle w:val="Comments"/>
      </w:pPr>
      <w:r>
        <w:t>Proposal 7: It is proposed to provide intended service area for each MBS broadcast service session in SIB21.</w:t>
      </w:r>
    </w:p>
    <w:p w14:paraId="7B939271" w14:textId="77777777" w:rsidR="005025EB" w:rsidRDefault="005025EB" w:rsidP="005025EB">
      <w:pPr>
        <w:pStyle w:val="Comments"/>
        <w:numPr>
          <w:ilvl w:val="0"/>
          <w:numId w:val="58"/>
        </w:numPr>
        <w:overflowPunct/>
        <w:autoSpaceDE/>
        <w:autoSpaceDN/>
        <w:adjustRightInd/>
        <w:textAlignment w:val="auto"/>
      </w:pPr>
      <w:r w:rsidRPr="000D0270">
        <w:t>MBS interest indication</w:t>
      </w:r>
    </w:p>
    <w:p w14:paraId="676603F7" w14:textId="77777777" w:rsidR="005025EB" w:rsidRDefault="005025EB" w:rsidP="005025EB">
      <w:pPr>
        <w:pStyle w:val="Comments"/>
      </w:pPr>
      <w:r>
        <w:t>Proposal 8: It is proposed not to pursue that a R19 UE supporting the feature may initiate the MBS Interest Indication procedure when UE is entering or leaving the intended area.</w:t>
      </w:r>
    </w:p>
    <w:p w14:paraId="4FB311F1" w14:textId="77777777" w:rsidR="005025EB" w:rsidRPr="008F065B" w:rsidRDefault="005025EB" w:rsidP="005025EB">
      <w:pPr>
        <w:pStyle w:val="Comments"/>
        <w:numPr>
          <w:ilvl w:val="0"/>
          <w:numId w:val="58"/>
        </w:numPr>
        <w:overflowPunct/>
        <w:autoSpaceDE/>
        <w:autoSpaceDN/>
        <w:adjustRightInd/>
        <w:textAlignment w:val="auto"/>
        <w:rPr>
          <w:color w:val="808080" w:themeColor="background1" w:themeShade="80"/>
        </w:rPr>
      </w:pPr>
      <w:r w:rsidRPr="008F065B">
        <w:rPr>
          <w:color w:val="808080" w:themeColor="background1" w:themeShade="80"/>
        </w:rPr>
        <w:t>Signaling format of service area</w:t>
      </w:r>
    </w:p>
    <w:p w14:paraId="23C42404" w14:textId="77777777" w:rsidR="005025EB" w:rsidRPr="008F065B" w:rsidRDefault="005025EB" w:rsidP="005025EB">
      <w:pPr>
        <w:pStyle w:val="Comments"/>
        <w:rPr>
          <w:color w:val="808080" w:themeColor="background1" w:themeShade="80"/>
        </w:rPr>
      </w:pPr>
      <w:r w:rsidRPr="008F065B">
        <w:rPr>
          <w:color w:val="808080" w:themeColor="background1" w:themeShade="80"/>
        </w:rPr>
        <w:t>Proposal 9: For the referenceLocation + radius solution, the following new IE format could be discussed:</w:t>
      </w:r>
    </w:p>
    <w:p w14:paraId="36A682A6" w14:textId="77777777" w:rsidR="005025EB" w:rsidRPr="008F065B" w:rsidRDefault="005025EB" w:rsidP="005025EB">
      <w:pPr>
        <w:pStyle w:val="Comments"/>
        <w:rPr>
          <w:color w:val="808080" w:themeColor="background1" w:themeShade="80"/>
        </w:rPr>
      </w:pPr>
      <w:r w:rsidRPr="008F065B">
        <w:rPr>
          <w:color w:val="808080" w:themeColor="background1" w:themeShade="80"/>
        </w:rPr>
        <w:t>IntendedServiceAreaInfo-r19 ::=       SEQUENCE {</w:t>
      </w:r>
    </w:p>
    <w:p w14:paraId="2CEEE1F0" w14:textId="77777777" w:rsidR="005025EB" w:rsidRPr="008F065B" w:rsidRDefault="005025EB" w:rsidP="005025EB">
      <w:pPr>
        <w:pStyle w:val="Comments"/>
        <w:rPr>
          <w:color w:val="808080" w:themeColor="background1" w:themeShade="80"/>
        </w:rPr>
      </w:pPr>
      <w:r w:rsidRPr="008F065B">
        <w:rPr>
          <w:color w:val="808080" w:themeColor="background1" w:themeShade="80"/>
        </w:rPr>
        <w:t xml:space="preserve">    intendedServiceAreaId-r19                  IntendedServiceAreaId-r19,</w:t>
      </w:r>
    </w:p>
    <w:p w14:paraId="635E808A" w14:textId="77777777" w:rsidR="005025EB" w:rsidRPr="008F065B" w:rsidRDefault="005025EB" w:rsidP="005025EB">
      <w:pPr>
        <w:pStyle w:val="Comments"/>
        <w:rPr>
          <w:color w:val="808080" w:themeColor="background1" w:themeShade="80"/>
        </w:rPr>
      </w:pPr>
      <w:r w:rsidRPr="008F065B">
        <w:rPr>
          <w:color w:val="808080" w:themeColor="background1" w:themeShade="80"/>
        </w:rPr>
        <w:t xml:space="preserve">    intendedServiceArea-ReferenceLocation-r19       ReferenceLocation-r17,</w:t>
      </w:r>
    </w:p>
    <w:p w14:paraId="3B760B7E" w14:textId="77777777" w:rsidR="005025EB" w:rsidRPr="008F065B" w:rsidRDefault="005025EB" w:rsidP="005025EB">
      <w:pPr>
        <w:pStyle w:val="Comments"/>
        <w:rPr>
          <w:color w:val="808080" w:themeColor="background1" w:themeShade="80"/>
        </w:rPr>
      </w:pPr>
      <w:r w:rsidRPr="008F065B">
        <w:rPr>
          <w:color w:val="808080" w:themeColor="background1" w:themeShade="80"/>
        </w:rPr>
        <w:t xml:space="preserve">    intendedServiceArea-DistanceRadius-r19          INTEGER(0..65536)</w:t>
      </w:r>
    </w:p>
    <w:p w14:paraId="3AA3C70D" w14:textId="77777777" w:rsidR="005025EB" w:rsidRPr="008F065B" w:rsidRDefault="005025EB" w:rsidP="005025EB">
      <w:pPr>
        <w:pStyle w:val="Comments"/>
        <w:rPr>
          <w:color w:val="808080" w:themeColor="background1" w:themeShade="80"/>
        </w:rPr>
      </w:pPr>
      <w:r w:rsidRPr="008F065B">
        <w:rPr>
          <w:color w:val="808080" w:themeColor="background1" w:themeShade="80"/>
        </w:rPr>
        <w:t>Proposal 10: It is proposed to use “CHOICE” signaling structure to support both the service area format solutions.</w:t>
      </w:r>
    </w:p>
    <w:p w14:paraId="3818153D" w14:textId="77777777" w:rsidR="005025EB" w:rsidRDefault="005025EB" w:rsidP="005025EB">
      <w:pPr>
        <w:pStyle w:val="Comments"/>
      </w:pPr>
    </w:p>
    <w:p w14:paraId="0EF3A4FF" w14:textId="69CEC79E" w:rsidR="005025EB" w:rsidRDefault="005025EB" w:rsidP="005025EB">
      <w:pPr>
        <w:pStyle w:val="Doc-title"/>
      </w:pPr>
      <w:r w:rsidRPr="00A363E5">
        <w:lastRenderedPageBreak/>
        <w:t>R2-2410862</w:t>
      </w:r>
      <w:r>
        <w:tab/>
        <w:t>Support for broadcast services in NR NTN</w:t>
      </w:r>
      <w:r>
        <w:tab/>
        <w:t>Ericsson</w:t>
      </w:r>
      <w:r>
        <w:tab/>
        <w:t>discussion</w:t>
      </w:r>
      <w:r>
        <w:tab/>
        <w:t>Rel-19</w:t>
      </w:r>
      <w:r>
        <w:tab/>
        <w:t>NR_NTN_Ph3-Core</w:t>
      </w:r>
    </w:p>
    <w:p w14:paraId="340D8A54" w14:textId="77777777" w:rsidR="005025EB" w:rsidRPr="008F065B" w:rsidRDefault="005025EB" w:rsidP="005025EB">
      <w:pPr>
        <w:pStyle w:val="Comments"/>
        <w:rPr>
          <w:color w:val="808080" w:themeColor="background1" w:themeShade="80"/>
        </w:rPr>
      </w:pPr>
      <w:r w:rsidRPr="008F065B">
        <w:rPr>
          <w:color w:val="808080" w:themeColor="background1" w:themeShade="80"/>
        </w:rPr>
        <w:t>Proposal 1</w:t>
      </w:r>
      <w:r w:rsidRPr="008F065B">
        <w:rPr>
          <w:color w:val="808080" w:themeColor="background1" w:themeShade="80"/>
        </w:rPr>
        <w:tab/>
        <w:t>MBS Service Announcement is used to indicate the intended service area for MBS broadcast in NTN cells.</w:t>
      </w:r>
    </w:p>
    <w:p w14:paraId="06807B21" w14:textId="77777777" w:rsidR="005025EB" w:rsidRPr="00E67E18" w:rsidRDefault="005025EB" w:rsidP="005025EB">
      <w:pPr>
        <w:pStyle w:val="Comments"/>
        <w:rPr>
          <w:color w:val="808080" w:themeColor="background1" w:themeShade="80"/>
        </w:rPr>
      </w:pPr>
      <w:r w:rsidRPr="008F065B">
        <w:rPr>
          <w:color w:val="808080" w:themeColor="background1" w:themeShade="80"/>
        </w:rPr>
        <w:t>Proposal 2</w:t>
      </w:r>
      <w:r w:rsidRPr="008F065B">
        <w:rPr>
          <w:color w:val="808080" w:themeColor="background1" w:themeShade="80"/>
        </w:rPr>
        <w:tab/>
        <w:t>If the ISA is to be sent using AS-protocols, the definition of the intended service</w:t>
      </w:r>
      <w:r>
        <w:rPr>
          <w:color w:val="808080" w:themeColor="background1" w:themeShade="80"/>
        </w:rPr>
        <w:t xml:space="preserve"> area is provided in a new SIB.</w:t>
      </w:r>
    </w:p>
    <w:p w14:paraId="0A0066D3" w14:textId="77777777" w:rsidR="005025EB" w:rsidRDefault="005025EB" w:rsidP="005025EB">
      <w:pPr>
        <w:pStyle w:val="Comments"/>
      </w:pPr>
    </w:p>
    <w:p w14:paraId="4C756B38" w14:textId="77777777" w:rsidR="005025EB" w:rsidRDefault="005025EB" w:rsidP="005025EB">
      <w:pPr>
        <w:pStyle w:val="Comments"/>
      </w:pPr>
      <w:r>
        <w:t>Proposal 3</w:t>
      </w:r>
      <w:r>
        <w:tab/>
        <w:t>If ISA is sent in SIB, the ISA ID is provided in the MBS Service Announcement to facilitate MCCH acquisition relaxation. RAN2 sends an LS to SA2.</w:t>
      </w:r>
    </w:p>
    <w:p w14:paraId="4F9F1085" w14:textId="77777777" w:rsidR="005025EB" w:rsidRDefault="005025EB" w:rsidP="005025EB">
      <w:pPr>
        <w:pStyle w:val="Doc-text2"/>
      </w:pPr>
      <w:r>
        <w:t>-</w:t>
      </w:r>
      <w:r>
        <w:tab/>
        <w:t>Apple wonders if this means that ISA ID should become a globally unique identifier</w:t>
      </w:r>
    </w:p>
    <w:p w14:paraId="24499B9B" w14:textId="77777777" w:rsidR="005025EB" w:rsidRDefault="005025EB" w:rsidP="005025EB">
      <w:pPr>
        <w:pStyle w:val="Doc-text2"/>
      </w:pPr>
      <w:r>
        <w:t>-</w:t>
      </w:r>
      <w:r>
        <w:tab/>
        <w:t>ZTE sees some benefit and is fine to further discuss this</w:t>
      </w:r>
    </w:p>
    <w:p w14:paraId="36E34241" w14:textId="77777777" w:rsidR="005025EB" w:rsidRDefault="005025EB" w:rsidP="005025EB">
      <w:pPr>
        <w:pStyle w:val="Doc-text2"/>
      </w:pPr>
      <w:r>
        <w:t>-</w:t>
      </w:r>
      <w:r>
        <w:tab/>
        <w:t>CATT thinks it’s late to add more work to SA2/CT1 for this</w:t>
      </w:r>
    </w:p>
    <w:p w14:paraId="47719340" w14:textId="77777777" w:rsidR="005025EB" w:rsidRDefault="005025EB" w:rsidP="005025EB">
      <w:pPr>
        <w:pStyle w:val="Doc-text2"/>
      </w:pPr>
      <w:r>
        <w:t>-</w:t>
      </w:r>
      <w:r>
        <w:tab/>
        <w:t>Samsung thinks we can address the issue to avoid reading MCCH when not needed directly in RAN2 without involving other groups</w:t>
      </w:r>
    </w:p>
    <w:p w14:paraId="6B2ADDB5" w14:textId="77777777" w:rsidR="005025EB" w:rsidRDefault="005025EB" w:rsidP="005025EB">
      <w:pPr>
        <w:pStyle w:val="Doc-text2"/>
      </w:pPr>
      <w:r>
        <w:t>-</w:t>
      </w:r>
      <w:r>
        <w:tab/>
        <w:t>Apple/Xiaomi think this would require coordination between RAN and CN and then involve other groups. Ericsson thinks the coordination will be there</w:t>
      </w:r>
    </w:p>
    <w:p w14:paraId="66885253" w14:textId="77777777" w:rsidR="005025EB" w:rsidRDefault="005025EB" w:rsidP="005025EB">
      <w:pPr>
        <w:pStyle w:val="Agreement"/>
        <w:tabs>
          <w:tab w:val="clear" w:pos="9990"/>
          <w:tab w:val="left" w:pos="1619"/>
        </w:tabs>
        <w:overflowPunct/>
        <w:autoSpaceDE/>
        <w:autoSpaceDN/>
        <w:adjustRightInd/>
        <w:ind w:left="1619" w:hanging="360"/>
        <w:textAlignment w:val="auto"/>
      </w:pPr>
      <w:r>
        <w:t>Continue the discussion in the next meeting</w:t>
      </w:r>
    </w:p>
    <w:p w14:paraId="16CB37CF" w14:textId="77777777" w:rsidR="005025EB" w:rsidRDefault="005025EB" w:rsidP="005025EB">
      <w:pPr>
        <w:pStyle w:val="Comments"/>
      </w:pPr>
      <w:r>
        <w:t>Proposal 4</w:t>
      </w:r>
      <w:r>
        <w:tab/>
        <w:t>A UE interested in an MBS broadcast service may skip MCCH acquisition when it is located outside the intended service area where this service is provided.</w:t>
      </w:r>
    </w:p>
    <w:p w14:paraId="0D28CB22" w14:textId="77777777" w:rsidR="005025EB" w:rsidRDefault="005025EB" w:rsidP="005025EB">
      <w:pPr>
        <w:pStyle w:val="Comments"/>
      </w:pPr>
      <w:r>
        <w:t>Proposal 5</w:t>
      </w:r>
      <w:r>
        <w:tab/>
        <w:t>A UE may use, by implementation, its location, the ISA definition in SIB, and mapping between ISA ID and MBS Service ID (TMGI) in the USD/Service Announcement to decide whether to skip MCCH acquisition.</w:t>
      </w:r>
    </w:p>
    <w:p w14:paraId="71057D0A" w14:textId="77777777" w:rsidR="005025EB" w:rsidRDefault="005025EB" w:rsidP="005025EB">
      <w:pPr>
        <w:pStyle w:val="Comments"/>
      </w:pPr>
    </w:p>
    <w:p w14:paraId="7A9AD07B" w14:textId="77777777" w:rsidR="005025EB" w:rsidRDefault="005025EB" w:rsidP="005025EB">
      <w:pPr>
        <w:pStyle w:val="Comments"/>
      </w:pPr>
      <w:r>
        <w:t>Proposal 6</w:t>
      </w:r>
      <w:r>
        <w:tab/>
        <w:t>RAN2 focuses on service continuity for the scenario where the quasi-Earth-fixed cells are replaced due to satellite movement.</w:t>
      </w:r>
    </w:p>
    <w:p w14:paraId="203CF599" w14:textId="77777777" w:rsidR="005025EB" w:rsidRDefault="005025EB" w:rsidP="005025EB">
      <w:pPr>
        <w:pStyle w:val="Comments"/>
      </w:pPr>
      <w:r>
        <w:t>Proposal 7</w:t>
      </w:r>
      <w:r>
        <w:tab/>
        <w:t>In a quasi-Earth fixed cell, the network provides information about the MBS broadcast configuration and services of the upcoming satellite that will serve the area.</w:t>
      </w:r>
    </w:p>
    <w:p w14:paraId="5DA6AC3F" w14:textId="77777777" w:rsidR="005025EB" w:rsidRDefault="005025EB" w:rsidP="005025EB">
      <w:pPr>
        <w:pStyle w:val="Comments"/>
      </w:pPr>
      <w:r>
        <w:t>Proposal 8</w:t>
      </w:r>
      <w:r>
        <w:tab/>
        <w:t>Introduce geographic information in ETWS notification for geo-fencing in NTN cells.</w:t>
      </w:r>
    </w:p>
    <w:p w14:paraId="5E2AD988" w14:textId="77777777" w:rsidR="005025EB" w:rsidRDefault="005025EB" w:rsidP="005025EB">
      <w:pPr>
        <w:pStyle w:val="Comments"/>
      </w:pPr>
    </w:p>
    <w:p w14:paraId="2CE81EC8" w14:textId="2154238E" w:rsidR="005025EB" w:rsidRDefault="005025EB" w:rsidP="005025EB">
      <w:pPr>
        <w:pStyle w:val="Doc-title"/>
      </w:pPr>
      <w:r w:rsidRPr="00A363E5">
        <w:t>R2-2410521</w:t>
      </w:r>
      <w:r>
        <w:tab/>
        <w:t>Discussion on MBS broadcast over NTN</w:t>
      </w:r>
      <w:r>
        <w:tab/>
        <w:t>Huawei, HiSilicon, Turkcell</w:t>
      </w:r>
      <w:r>
        <w:tab/>
        <w:t>discussion</w:t>
      </w:r>
      <w:r>
        <w:tab/>
        <w:t>Rel-19</w:t>
      </w:r>
      <w:r>
        <w:tab/>
        <w:t>NR_NTN_Ph3-Core</w:t>
      </w:r>
    </w:p>
    <w:p w14:paraId="5FF1B978" w14:textId="77777777" w:rsidR="005025EB" w:rsidRDefault="005025EB" w:rsidP="005025EB">
      <w:pPr>
        <w:pStyle w:val="Comments"/>
      </w:pPr>
      <w:r>
        <w:t>Proposal 1: Provide the intended service area ID(s) via SIB20 for the power saving purpose.</w:t>
      </w:r>
    </w:p>
    <w:p w14:paraId="57651020" w14:textId="77777777" w:rsidR="005025EB" w:rsidRDefault="005025EB" w:rsidP="005025EB">
      <w:pPr>
        <w:pStyle w:val="Comments"/>
      </w:pPr>
      <w:r>
        <w:t xml:space="preserve">Proposal 2: Both current serving cell and neighbour cells MBS session specific intended area ID(s) should be indicated in the MCCH. </w:t>
      </w:r>
    </w:p>
    <w:p w14:paraId="5B288C2A" w14:textId="77777777" w:rsidR="005025EB" w:rsidRDefault="005025EB" w:rsidP="005025EB">
      <w:pPr>
        <w:pStyle w:val="Comments"/>
      </w:pPr>
      <w:r>
        <w:t>Proposal 3: Based on the neighbour cells MBS session specific intended area, the UE can request unicast reception of the service of interestif moving to a cell not providing the MBS session in the UE location area.</w:t>
      </w:r>
    </w:p>
    <w:p w14:paraId="3D9620B8" w14:textId="77777777" w:rsidR="005025EB" w:rsidRDefault="005025EB" w:rsidP="005025EB">
      <w:pPr>
        <w:pStyle w:val="Comments"/>
      </w:pPr>
      <w:r>
        <w:t>Proposal 4: The UE can decide to consider an MBS frequency as the highest priority frequency for cell reselection based on its location and on the intended area info/ID(s) provided per MBS frequency via SIB21 .</w:t>
      </w:r>
    </w:p>
    <w:p w14:paraId="4371F72E" w14:textId="77777777" w:rsidR="005025EB" w:rsidRDefault="005025EB" w:rsidP="005025EB">
      <w:pPr>
        <w:pStyle w:val="Comments"/>
      </w:pPr>
      <w:r>
        <w:t>Proposal 5: The intended service area (composed of one or multiple circles or polygons) is provided in a new SIB, along with an area ID for each area. The area ID is used in all places requiring service area info, as mentioned in previous proposals.</w:t>
      </w:r>
    </w:p>
    <w:p w14:paraId="06246C5E" w14:textId="77777777" w:rsidR="005025EB" w:rsidRDefault="005025EB" w:rsidP="005025EB">
      <w:pPr>
        <w:pStyle w:val="Comments"/>
      </w:pPr>
    </w:p>
    <w:p w14:paraId="3E5DFEA8" w14:textId="68D4DEBA" w:rsidR="005025EB" w:rsidRDefault="005025EB" w:rsidP="005025EB">
      <w:pPr>
        <w:pStyle w:val="Doc-title"/>
      </w:pPr>
      <w:r w:rsidRPr="00A363E5">
        <w:t>R2-2410871</w:t>
      </w:r>
      <w:r>
        <w:tab/>
        <w:t>Discussion on MBS Broadcast service area signaling</w:t>
      </w:r>
      <w:r>
        <w:tab/>
        <w:t>THALES</w:t>
      </w:r>
      <w:r>
        <w:tab/>
        <w:t>discussion</w:t>
      </w:r>
      <w:r>
        <w:tab/>
        <w:t>Rel-19</w:t>
      </w:r>
      <w:r>
        <w:tab/>
        <w:t>NR_NTN_Ph3-Core</w:t>
      </w:r>
      <w:r>
        <w:tab/>
      </w:r>
      <w:r w:rsidRPr="00A363E5">
        <w:t>R2-2408488</w:t>
      </w:r>
    </w:p>
    <w:p w14:paraId="36FF48D3" w14:textId="77777777" w:rsidR="005025EB" w:rsidRPr="008F065B" w:rsidRDefault="005025EB" w:rsidP="005025EB">
      <w:pPr>
        <w:pStyle w:val="Comments"/>
        <w:rPr>
          <w:color w:val="808080" w:themeColor="background1" w:themeShade="80"/>
        </w:rPr>
      </w:pPr>
      <w:r w:rsidRPr="008F065B">
        <w:rPr>
          <w:color w:val="808080" w:themeColor="background1" w:themeShade="80"/>
        </w:rPr>
        <w:t>Proposal 1</w:t>
      </w:r>
      <w:r w:rsidRPr="008F065B">
        <w:rPr>
          <w:color w:val="808080" w:themeColor="background1" w:themeShade="80"/>
        </w:rPr>
        <w:tab/>
      </w:r>
      <w:r w:rsidRPr="008F065B">
        <w:rPr>
          <w:color w:val="808080" w:themeColor="background1" w:themeShade="80"/>
        </w:rPr>
        <w:tab/>
        <w:t>RAN2 focus on defining a RAN-level solution to indicate the intended service area for MBS broadcast service in NR NTN system</w:t>
      </w:r>
    </w:p>
    <w:p w14:paraId="7A999FAA" w14:textId="77777777" w:rsidR="005025EB" w:rsidRPr="008F065B" w:rsidRDefault="005025EB" w:rsidP="005025EB">
      <w:pPr>
        <w:pStyle w:val="Comments"/>
        <w:rPr>
          <w:color w:val="808080" w:themeColor="background1" w:themeShade="80"/>
        </w:rPr>
      </w:pPr>
      <w:r w:rsidRPr="008F065B">
        <w:rPr>
          <w:color w:val="808080" w:themeColor="background1" w:themeShade="80"/>
        </w:rPr>
        <w:t>&lt;Location-dependent MBS broadcast and Service Announcement&gt;</w:t>
      </w:r>
    </w:p>
    <w:p w14:paraId="728F34DD" w14:textId="77777777" w:rsidR="005025EB" w:rsidRPr="008F065B" w:rsidRDefault="005025EB" w:rsidP="005025EB">
      <w:pPr>
        <w:pStyle w:val="Comments"/>
        <w:rPr>
          <w:color w:val="808080" w:themeColor="background1" w:themeShade="80"/>
        </w:rPr>
      </w:pPr>
      <w:r w:rsidRPr="008F065B">
        <w:rPr>
          <w:color w:val="808080" w:themeColor="background1" w:themeShade="80"/>
        </w:rPr>
        <w:t>Proposal 2a</w:t>
      </w:r>
      <w:r w:rsidRPr="008F065B">
        <w:rPr>
          <w:color w:val="808080" w:themeColor="background1" w:themeShade="80"/>
        </w:rPr>
        <w:tab/>
      </w:r>
      <w:r w:rsidRPr="008F065B">
        <w:rPr>
          <w:color w:val="808080" w:themeColor="background1" w:themeShade="80"/>
        </w:rPr>
        <w:tab/>
        <w:t>The MBS Service Announcement can be used for NTN MBS broadcast but is not sufficient for service area smaller than a cell.</w:t>
      </w:r>
    </w:p>
    <w:p w14:paraId="7AEC0914" w14:textId="77777777" w:rsidR="005025EB" w:rsidRPr="008F065B" w:rsidRDefault="005025EB" w:rsidP="005025EB">
      <w:pPr>
        <w:pStyle w:val="Comments"/>
        <w:rPr>
          <w:color w:val="808080" w:themeColor="background1" w:themeShade="80"/>
        </w:rPr>
      </w:pPr>
      <w:r w:rsidRPr="008F065B">
        <w:rPr>
          <w:color w:val="808080" w:themeColor="background1" w:themeShade="80"/>
        </w:rPr>
        <w:t>Proposal 2b</w:t>
      </w:r>
      <w:r w:rsidRPr="008F065B">
        <w:rPr>
          <w:color w:val="808080" w:themeColor="background1" w:themeShade="80"/>
        </w:rPr>
        <w:tab/>
        <w:t>The MBS Service Announcement using the target location area to indicate the intended service area for MBS broadcast in NTN cells cannot be used as it.</w:t>
      </w:r>
    </w:p>
    <w:p w14:paraId="4C253BC7" w14:textId="77777777" w:rsidR="005025EB" w:rsidRPr="008F065B" w:rsidRDefault="005025EB" w:rsidP="005025EB">
      <w:pPr>
        <w:pStyle w:val="Comments"/>
        <w:rPr>
          <w:color w:val="808080" w:themeColor="background1" w:themeShade="80"/>
        </w:rPr>
      </w:pPr>
      <w:r w:rsidRPr="008F065B">
        <w:rPr>
          <w:color w:val="808080" w:themeColor="background1" w:themeShade="80"/>
        </w:rPr>
        <w:t>Proposal 2c</w:t>
      </w:r>
      <w:r w:rsidRPr="008F065B">
        <w:rPr>
          <w:color w:val="808080" w:themeColor="background1" w:themeShade="80"/>
        </w:rPr>
        <w:tab/>
      </w:r>
      <w:r w:rsidRPr="008F065B">
        <w:rPr>
          <w:color w:val="808080" w:themeColor="background1" w:themeShade="80"/>
        </w:rPr>
        <w:tab/>
        <w:t>If MBS Service Announcement is adopted for location dependent MBS broadcast in NTN, a location description based on geographical coordinates should be defined. FFS on 5G MBS architecture impacts.</w:t>
      </w:r>
    </w:p>
    <w:p w14:paraId="4B731058" w14:textId="77777777" w:rsidR="005025EB" w:rsidRPr="008F065B" w:rsidRDefault="005025EB" w:rsidP="005025EB">
      <w:pPr>
        <w:pStyle w:val="Comments"/>
        <w:rPr>
          <w:color w:val="808080" w:themeColor="background1" w:themeShade="80"/>
        </w:rPr>
      </w:pPr>
      <w:r w:rsidRPr="008F065B">
        <w:rPr>
          <w:color w:val="808080" w:themeColor="background1" w:themeShade="80"/>
        </w:rPr>
        <w:t>Proposal 3</w:t>
      </w:r>
      <w:r w:rsidRPr="008F065B">
        <w:rPr>
          <w:color w:val="808080" w:themeColor="background1" w:themeShade="80"/>
        </w:rPr>
        <w:tab/>
      </w:r>
      <w:r w:rsidRPr="008F065B">
        <w:rPr>
          <w:color w:val="808080" w:themeColor="background1" w:themeShade="80"/>
        </w:rPr>
        <w:tab/>
        <w:t>If a RAN-level mechanism is defined for geo-filtering MBS services, Service Announcement with location for location-dependent MBS broadcast service may be unnecessary but the information could be provided to the MBS-aware application to know the MBS service is limited to the current geographical area. FFS how to align the geographical information broadcasted in the cell and the geographical information in the Service Announcement</w:t>
      </w:r>
    </w:p>
    <w:p w14:paraId="1846CBA6" w14:textId="77777777" w:rsidR="005025EB" w:rsidRDefault="005025EB" w:rsidP="005025EB">
      <w:pPr>
        <w:pStyle w:val="Comments"/>
      </w:pPr>
      <w:r>
        <w:t>&lt;Intended service area signaling in MCCH&gt;</w:t>
      </w:r>
    </w:p>
    <w:p w14:paraId="6EFF6450" w14:textId="77777777" w:rsidR="005025EB" w:rsidRDefault="005025EB" w:rsidP="005025EB">
      <w:pPr>
        <w:pStyle w:val="Comments"/>
      </w:pPr>
      <w:r>
        <w:t>Proposal 4</w:t>
      </w:r>
      <w:r>
        <w:tab/>
      </w:r>
      <w:r>
        <w:tab/>
        <w:t>The MBS intended service area should be restricted to NTN cells for NTN-capable UEs.</w:t>
      </w:r>
    </w:p>
    <w:p w14:paraId="56B83611" w14:textId="77777777" w:rsidR="005025EB" w:rsidRDefault="005025EB" w:rsidP="005025EB">
      <w:pPr>
        <w:pStyle w:val="Comments"/>
      </w:pPr>
      <w:r>
        <w:t>Proposal 5</w:t>
      </w:r>
      <w:r>
        <w:tab/>
      </w:r>
      <w:r>
        <w:tab/>
        <w:t>The intended service area geographical coordinates are included in the MCCH.</w:t>
      </w:r>
    </w:p>
    <w:p w14:paraId="73FEFE51" w14:textId="77777777" w:rsidR="005025EB" w:rsidRDefault="005025EB" w:rsidP="005025EB">
      <w:pPr>
        <w:pStyle w:val="Comments"/>
      </w:pPr>
      <w:r>
        <w:t>&lt;UE skipping MCCH (re-)acquisition enhancement&gt;</w:t>
      </w:r>
    </w:p>
    <w:p w14:paraId="186F68F5" w14:textId="77777777" w:rsidR="005025EB" w:rsidRDefault="005025EB" w:rsidP="005025EB">
      <w:pPr>
        <w:pStyle w:val="Comments"/>
      </w:pPr>
      <w:r>
        <w:t>Proposal 6a</w:t>
      </w:r>
      <w:r>
        <w:tab/>
      </w:r>
      <w:r>
        <w:tab/>
        <w:t>A non-related to a MBS session unique MBS broadcast services area is included in SIB20, corresponding to the sum of MBS broadcast services area signaled in the MCCH to allow user outside this zone to skip the (re-)acquisition of the MCCH.</w:t>
      </w:r>
    </w:p>
    <w:p w14:paraId="051A387A" w14:textId="77777777" w:rsidR="005025EB" w:rsidRDefault="005025EB" w:rsidP="005025EB">
      <w:pPr>
        <w:pStyle w:val="Comments"/>
      </w:pPr>
      <w:r>
        <w:lastRenderedPageBreak/>
        <w:t>Proposal 6b</w:t>
      </w:r>
      <w:r>
        <w:tab/>
        <w:t>By default, if the SIB20 does not contain an intended service area, then the whole NTN cell is covered by at least one MBS broadcast service and the UE is needed to acquire MCCH for MBS session related intended service area.</w:t>
      </w:r>
    </w:p>
    <w:p w14:paraId="59F56002" w14:textId="77777777" w:rsidR="005025EB" w:rsidRDefault="005025EB" w:rsidP="005025EB">
      <w:pPr>
        <w:pStyle w:val="Comments"/>
      </w:pPr>
      <w:r>
        <w:t>Proposal 6c</w:t>
      </w:r>
      <w:r>
        <w:tab/>
      </w:r>
      <w:r>
        <w:tab/>
        <w:t>It comes if the SIB20 is not broadcasted, then there is not MBS broadcast service in the NTN cell.</w:t>
      </w:r>
    </w:p>
    <w:p w14:paraId="357115B4" w14:textId="77777777" w:rsidR="005025EB" w:rsidRPr="008F065B" w:rsidRDefault="005025EB" w:rsidP="005025EB">
      <w:pPr>
        <w:pStyle w:val="Comments"/>
        <w:rPr>
          <w:color w:val="808080" w:themeColor="background1" w:themeShade="80"/>
        </w:rPr>
      </w:pPr>
      <w:r w:rsidRPr="008F065B">
        <w:rPr>
          <w:color w:val="808080" w:themeColor="background1" w:themeShade="80"/>
        </w:rPr>
        <w:t>&lt;Geographical Area coding&gt;</w:t>
      </w:r>
    </w:p>
    <w:p w14:paraId="4E5A6039" w14:textId="77777777" w:rsidR="005025EB" w:rsidRPr="008F065B" w:rsidRDefault="005025EB" w:rsidP="005025EB">
      <w:pPr>
        <w:pStyle w:val="Comments"/>
        <w:rPr>
          <w:color w:val="808080" w:themeColor="background1" w:themeShade="80"/>
        </w:rPr>
      </w:pPr>
      <w:r w:rsidRPr="008F065B">
        <w:rPr>
          <w:color w:val="808080" w:themeColor="background1" w:themeShade="80"/>
        </w:rPr>
        <w:t>Observation 7</w:t>
      </w:r>
      <w:r w:rsidRPr="008F065B">
        <w:rPr>
          <w:color w:val="808080" w:themeColor="background1" w:themeShade="80"/>
        </w:rPr>
        <w:tab/>
        <w:t>SIB8 for CMAS signaling uses the Warning Area Coordinated IE to encode geographical region</w:t>
      </w:r>
    </w:p>
    <w:p w14:paraId="7C2A4FA2" w14:textId="77777777" w:rsidR="005025EB" w:rsidRPr="008F065B" w:rsidRDefault="005025EB" w:rsidP="005025EB">
      <w:pPr>
        <w:pStyle w:val="Comments"/>
        <w:rPr>
          <w:color w:val="808080" w:themeColor="background1" w:themeShade="80"/>
        </w:rPr>
      </w:pPr>
      <w:r w:rsidRPr="008F065B">
        <w:rPr>
          <w:color w:val="808080" w:themeColor="background1" w:themeShade="80"/>
        </w:rPr>
        <w:t>Proposal 7</w:t>
      </w:r>
      <w:r w:rsidRPr="008F065B">
        <w:rPr>
          <w:color w:val="808080" w:themeColor="background1" w:themeShade="80"/>
        </w:rPr>
        <w:tab/>
      </w:r>
      <w:r w:rsidRPr="008F065B">
        <w:rPr>
          <w:color w:val="808080" w:themeColor="background1" w:themeShade="80"/>
        </w:rPr>
        <w:tab/>
        <w:t>Re-use the Warning Area Coordinates coding for MBS Broadcast service intended service area</w:t>
      </w:r>
    </w:p>
    <w:p w14:paraId="7E3DED63" w14:textId="77777777" w:rsidR="005025EB" w:rsidRPr="008F065B" w:rsidRDefault="005025EB" w:rsidP="005025EB">
      <w:pPr>
        <w:pStyle w:val="Comments"/>
        <w:rPr>
          <w:color w:val="808080" w:themeColor="background1" w:themeShade="80"/>
        </w:rPr>
      </w:pPr>
      <w:r w:rsidRPr="008F065B">
        <w:rPr>
          <w:color w:val="808080" w:themeColor="background1" w:themeShade="80"/>
        </w:rPr>
        <w:t>Proposal 8</w:t>
      </w:r>
      <w:r w:rsidRPr="008F065B">
        <w:rPr>
          <w:color w:val="808080" w:themeColor="background1" w:themeShade="80"/>
        </w:rPr>
        <w:tab/>
      </w:r>
      <w:r w:rsidRPr="008F065B">
        <w:rPr>
          <w:color w:val="808080" w:themeColor="background1" w:themeShade="80"/>
        </w:rPr>
        <w:tab/>
        <w:t>Consider the MBS-IntendedServiceAreaCoordinates presented in Table 1 to describe MBS broadcast service intended area for Rel-19 NTN.</w:t>
      </w:r>
    </w:p>
    <w:p w14:paraId="28C8F2C4" w14:textId="77777777" w:rsidR="005025EB" w:rsidRPr="008F065B" w:rsidRDefault="005025EB" w:rsidP="005025EB">
      <w:pPr>
        <w:pStyle w:val="Comments"/>
        <w:rPr>
          <w:color w:val="808080" w:themeColor="background1" w:themeShade="80"/>
        </w:rPr>
      </w:pPr>
      <w:r w:rsidRPr="008F065B">
        <w:rPr>
          <w:color w:val="808080" w:themeColor="background1" w:themeShade="80"/>
        </w:rPr>
        <w:t>&lt;Service continuity and UE behaviour&gt;</w:t>
      </w:r>
    </w:p>
    <w:p w14:paraId="40161029" w14:textId="77777777" w:rsidR="005025EB" w:rsidRPr="008F065B" w:rsidRDefault="005025EB" w:rsidP="005025EB">
      <w:pPr>
        <w:pStyle w:val="Comments"/>
        <w:rPr>
          <w:color w:val="808080" w:themeColor="background1" w:themeShade="80"/>
        </w:rPr>
      </w:pPr>
      <w:r w:rsidRPr="008F065B">
        <w:rPr>
          <w:color w:val="808080" w:themeColor="background1" w:themeShade="80"/>
        </w:rPr>
        <w:t>Proposal 9</w:t>
      </w:r>
      <w:r w:rsidRPr="008F065B">
        <w:rPr>
          <w:color w:val="808080" w:themeColor="background1" w:themeShade="80"/>
        </w:rPr>
        <w:tab/>
      </w:r>
      <w:r w:rsidRPr="008F065B">
        <w:rPr>
          <w:color w:val="808080" w:themeColor="background1" w:themeShade="80"/>
        </w:rPr>
        <w:tab/>
        <w:t>RAN2 will not define the UE behaviour for MBS Interest Indication and the left how to handle it to the network implementation.</w:t>
      </w:r>
    </w:p>
    <w:p w14:paraId="2976CF42" w14:textId="77777777" w:rsidR="005025EB" w:rsidRPr="008F065B" w:rsidRDefault="005025EB" w:rsidP="005025EB">
      <w:pPr>
        <w:pStyle w:val="Comments"/>
        <w:rPr>
          <w:color w:val="808080" w:themeColor="background1" w:themeShade="80"/>
        </w:rPr>
      </w:pPr>
      <w:r w:rsidRPr="008F065B">
        <w:rPr>
          <w:color w:val="808080" w:themeColor="background1" w:themeShade="80"/>
        </w:rPr>
        <w:t>Proposal 10</w:t>
      </w:r>
      <w:r w:rsidRPr="008F065B">
        <w:rPr>
          <w:color w:val="808080" w:themeColor="background1" w:themeShade="80"/>
        </w:rPr>
        <w:tab/>
      </w:r>
      <w:r w:rsidRPr="008F065B">
        <w:rPr>
          <w:color w:val="808080" w:themeColor="background1" w:themeShade="80"/>
        </w:rPr>
        <w:tab/>
        <w:t>The intended service area ID associated to MBS FSAI in SIB21 could be beneficial for MBS service continuity.</w:t>
      </w:r>
    </w:p>
    <w:p w14:paraId="4DF9F310" w14:textId="77777777" w:rsidR="005025EB" w:rsidRDefault="005025EB" w:rsidP="005025EB">
      <w:pPr>
        <w:pStyle w:val="Comments"/>
      </w:pPr>
    </w:p>
    <w:p w14:paraId="08EE8FB9" w14:textId="77777777" w:rsidR="005025EB" w:rsidRDefault="005025EB" w:rsidP="005025EB">
      <w:pPr>
        <w:pStyle w:val="Comments"/>
      </w:pPr>
    </w:p>
    <w:p w14:paraId="430C56B1" w14:textId="77777777" w:rsidR="005025EB" w:rsidRDefault="005025EB" w:rsidP="005025EB">
      <w:pPr>
        <w:pStyle w:val="Doc-text2"/>
        <w:pBdr>
          <w:top w:val="single" w:sz="4" w:space="1" w:color="auto"/>
          <w:left w:val="single" w:sz="4" w:space="1" w:color="auto"/>
          <w:bottom w:val="single" w:sz="4" w:space="1" w:color="auto"/>
          <w:right w:val="single" w:sz="4" w:space="1" w:color="auto"/>
        </w:pBdr>
      </w:pPr>
      <w:r>
        <w:t>Agreements:</w:t>
      </w:r>
    </w:p>
    <w:p w14:paraId="4B669DC4" w14:textId="77777777" w:rsidR="005025EB" w:rsidRPr="0066607A" w:rsidRDefault="005025EB" w:rsidP="005025EB">
      <w:pPr>
        <w:pStyle w:val="Doc-text2"/>
        <w:pBdr>
          <w:top w:val="single" w:sz="4" w:space="1" w:color="auto"/>
          <w:left w:val="single" w:sz="4" w:space="1" w:color="auto"/>
          <w:bottom w:val="single" w:sz="4" w:space="1" w:color="auto"/>
          <w:right w:val="single" w:sz="4" w:space="1" w:color="auto"/>
        </w:pBdr>
      </w:pPr>
      <w:r w:rsidRPr="0066607A">
        <w:t>1.</w:t>
      </w:r>
      <w:r w:rsidRPr="0066607A">
        <w:tab/>
        <w:t>The encoding of TN coverage introduced in Rel-18 in TS38.331, including tn-ReferenceLocation-r18 and tn-DistanceRadius-r18, is reused for the geographical area of the circle.</w:t>
      </w:r>
    </w:p>
    <w:p w14:paraId="3ABF3D66" w14:textId="77777777" w:rsidR="005025EB" w:rsidRPr="0066607A" w:rsidRDefault="005025EB" w:rsidP="005025EB">
      <w:pPr>
        <w:pStyle w:val="Doc-text2"/>
        <w:pBdr>
          <w:top w:val="single" w:sz="4" w:space="1" w:color="auto"/>
          <w:left w:val="single" w:sz="4" w:space="1" w:color="auto"/>
          <w:bottom w:val="single" w:sz="4" w:space="1" w:color="auto"/>
          <w:right w:val="single" w:sz="4" w:space="1" w:color="auto"/>
        </w:pBdr>
      </w:pPr>
      <w:r w:rsidRPr="0066607A">
        <w:t>2.</w:t>
      </w:r>
      <w:r w:rsidRPr="0066607A">
        <w:tab/>
        <w:t>The encoding of Polygon in TS37.355 is reused for the geographical area of the Polygon.</w:t>
      </w:r>
    </w:p>
    <w:p w14:paraId="55A339AF" w14:textId="77777777" w:rsidR="005025EB" w:rsidRPr="0066607A" w:rsidRDefault="005025EB" w:rsidP="005025EB">
      <w:pPr>
        <w:pStyle w:val="Doc-text2"/>
        <w:pBdr>
          <w:top w:val="single" w:sz="4" w:space="1" w:color="auto"/>
          <w:left w:val="single" w:sz="4" w:space="1" w:color="auto"/>
          <w:bottom w:val="single" w:sz="4" w:space="1" w:color="auto"/>
          <w:right w:val="single" w:sz="4" w:space="1" w:color="auto"/>
        </w:pBdr>
      </w:pPr>
      <w:r w:rsidRPr="0066607A">
        <w:t>3.</w:t>
      </w:r>
      <w:r w:rsidRPr="0066607A">
        <w:tab/>
        <w:t xml:space="preserve">The IntendedServiceArea </w:t>
      </w:r>
      <w:r>
        <w:t>is</w:t>
      </w:r>
      <w:r w:rsidRPr="0066607A">
        <w:t xml:space="preserve"> considered as the I</w:t>
      </w:r>
      <w:r>
        <w:t>E name of the geographical area (</w:t>
      </w:r>
      <w:r w:rsidRPr="008A4B33">
        <w:t>we can still update the name in the CR implementation if needed</w:t>
      </w:r>
      <w:r>
        <w:t>)</w:t>
      </w:r>
    </w:p>
    <w:p w14:paraId="71E8E149" w14:textId="77777777" w:rsidR="005025EB" w:rsidRDefault="005025EB" w:rsidP="005025EB">
      <w:pPr>
        <w:pStyle w:val="Doc-text2"/>
        <w:pBdr>
          <w:top w:val="single" w:sz="4" w:space="1" w:color="auto"/>
          <w:left w:val="single" w:sz="4" w:space="1" w:color="auto"/>
          <w:bottom w:val="single" w:sz="4" w:space="1" w:color="auto"/>
          <w:right w:val="single" w:sz="4" w:space="1" w:color="auto"/>
        </w:pBdr>
      </w:pPr>
      <w:r w:rsidRPr="0066607A">
        <w:t>4.</w:t>
      </w:r>
      <w:r w:rsidRPr="0066607A">
        <w:tab/>
        <w:t>A signalled intended service area for a MBS BC service may include geographic areas across the current serving cell and overlapping neighbor cell(s).</w:t>
      </w:r>
    </w:p>
    <w:p w14:paraId="0E17B13F" w14:textId="77777777" w:rsidR="005025EB" w:rsidRDefault="005025EB" w:rsidP="005025EB">
      <w:pPr>
        <w:pStyle w:val="Doc-text2"/>
        <w:pBdr>
          <w:top w:val="single" w:sz="4" w:space="1" w:color="auto"/>
          <w:left w:val="single" w:sz="4" w:space="1" w:color="auto"/>
          <w:bottom w:val="single" w:sz="4" w:space="1" w:color="auto"/>
          <w:right w:val="single" w:sz="4" w:space="1" w:color="auto"/>
        </w:pBdr>
      </w:pPr>
      <w:r>
        <w:t>5.</w:t>
      </w:r>
      <w:r>
        <w:tab/>
        <w:t xml:space="preserve">RAN2 understands that the geographic area information for the intended service areas can be semi-static and not cause frequent updates.  </w:t>
      </w:r>
    </w:p>
    <w:p w14:paraId="3DF77DF3" w14:textId="77777777" w:rsidR="005025EB" w:rsidRPr="00950BDE" w:rsidRDefault="005025EB" w:rsidP="005025EB">
      <w:pPr>
        <w:pStyle w:val="Doc-text2"/>
        <w:pBdr>
          <w:top w:val="single" w:sz="4" w:space="1" w:color="auto"/>
          <w:left w:val="single" w:sz="4" w:space="1" w:color="auto"/>
          <w:bottom w:val="single" w:sz="4" w:space="1" w:color="auto"/>
          <w:right w:val="single" w:sz="4" w:space="1" w:color="auto"/>
        </w:pBdr>
      </w:pPr>
      <w:r>
        <w:t>6.</w:t>
      </w:r>
      <w:r>
        <w:tab/>
        <w:t>Introduce a new SIB to include a list of intended service areas and related pointer (FFS if we point to the intended services areas via the index in the list or with an ID or another way)</w:t>
      </w:r>
    </w:p>
    <w:p w14:paraId="5AA7B8BB" w14:textId="77777777" w:rsidR="005025EB" w:rsidRPr="0066607A" w:rsidRDefault="005025EB" w:rsidP="005025EB">
      <w:pPr>
        <w:pStyle w:val="Doc-text2"/>
        <w:pBdr>
          <w:top w:val="single" w:sz="4" w:space="1" w:color="auto"/>
          <w:left w:val="single" w:sz="4" w:space="1" w:color="auto"/>
          <w:bottom w:val="single" w:sz="4" w:space="1" w:color="auto"/>
          <w:right w:val="single" w:sz="4" w:space="1" w:color="auto"/>
        </w:pBdr>
      </w:pPr>
      <w:r>
        <w:t>7.</w:t>
      </w:r>
      <w:r>
        <w:tab/>
        <w:t>The legacy SIB modification procedure is applied to update the intended service area information in the new SIB.</w:t>
      </w:r>
    </w:p>
    <w:p w14:paraId="6F66B586" w14:textId="77777777" w:rsidR="005025EB" w:rsidRDefault="005025EB" w:rsidP="005025EB">
      <w:pPr>
        <w:pStyle w:val="Comments"/>
      </w:pPr>
    </w:p>
    <w:p w14:paraId="524EBC7B" w14:textId="77777777" w:rsidR="005025EB" w:rsidRPr="00DB2F94" w:rsidRDefault="005025EB" w:rsidP="005025EB">
      <w:pPr>
        <w:pStyle w:val="Comments"/>
      </w:pPr>
    </w:p>
    <w:p w14:paraId="31A19C9E" w14:textId="05D1BFAE" w:rsidR="005025EB" w:rsidRDefault="005025EB" w:rsidP="005025EB">
      <w:pPr>
        <w:pStyle w:val="Doc-title"/>
      </w:pPr>
      <w:r w:rsidRPr="00A363E5">
        <w:t>R2-2409537</w:t>
      </w:r>
      <w:r>
        <w:tab/>
        <w:t>Further Discussion on MBS Broadcast Service Area Provision</w:t>
      </w:r>
      <w:r>
        <w:tab/>
        <w:t>vivo</w:t>
      </w:r>
      <w:r>
        <w:tab/>
        <w:t>discussion</w:t>
      </w:r>
      <w:r>
        <w:tab/>
        <w:t>Rel-19</w:t>
      </w:r>
      <w:r>
        <w:tab/>
        <w:t>NR_NTN_Ph3-Core</w:t>
      </w:r>
    </w:p>
    <w:p w14:paraId="20021C63" w14:textId="32D2CAF3" w:rsidR="005025EB" w:rsidRDefault="005025EB" w:rsidP="005025EB">
      <w:pPr>
        <w:pStyle w:val="Doc-title"/>
      </w:pPr>
      <w:r w:rsidRPr="00A363E5">
        <w:t>R2-2409538</w:t>
      </w:r>
      <w:r>
        <w:tab/>
        <w:t>Discussion on MBS Broadcast Service Continuity in NTN</w:t>
      </w:r>
      <w:r>
        <w:tab/>
        <w:t>vivo</w:t>
      </w:r>
      <w:r>
        <w:tab/>
        <w:t>discussion</w:t>
      </w:r>
      <w:r>
        <w:tab/>
        <w:t>Rel-19</w:t>
      </w:r>
      <w:r>
        <w:tab/>
        <w:t>NR_NTN_Ph3-Core</w:t>
      </w:r>
    </w:p>
    <w:p w14:paraId="0C07C448" w14:textId="490C0B55" w:rsidR="005025EB" w:rsidRDefault="005025EB" w:rsidP="005025EB">
      <w:pPr>
        <w:pStyle w:val="Doc-title"/>
      </w:pPr>
      <w:r w:rsidRPr="00A363E5">
        <w:t>R2-2409615</w:t>
      </w:r>
      <w:r>
        <w:tab/>
        <w:t>Discussion on support of broadcast service in NTN</w:t>
      </w:r>
      <w:r>
        <w:tab/>
        <w:t>LG Electronics France</w:t>
      </w:r>
      <w:r>
        <w:tab/>
        <w:t>discussion</w:t>
      </w:r>
      <w:r>
        <w:tab/>
        <w:t>Rel-19</w:t>
      </w:r>
      <w:r>
        <w:tab/>
        <w:t>38.331</w:t>
      </w:r>
      <w:r>
        <w:tab/>
        <w:t>NR_NTN_Ph3</w:t>
      </w:r>
    </w:p>
    <w:p w14:paraId="2101A81E" w14:textId="2CA2127E" w:rsidR="005025EB" w:rsidRDefault="005025EB" w:rsidP="005025EB">
      <w:pPr>
        <w:pStyle w:val="Doc-title"/>
      </w:pPr>
      <w:r w:rsidRPr="00A363E5">
        <w:t>R2-2409670</w:t>
      </w:r>
      <w:r>
        <w:tab/>
        <w:t>Further discussion on support of broadcast service in NR NTN</w:t>
      </w:r>
      <w:r>
        <w:tab/>
        <w:t>CATT, CBN</w:t>
      </w:r>
      <w:r>
        <w:tab/>
        <w:t>discussion</w:t>
      </w:r>
    </w:p>
    <w:p w14:paraId="579B55F2" w14:textId="6188CA2F" w:rsidR="005025EB" w:rsidRDefault="005025EB" w:rsidP="005025EB">
      <w:pPr>
        <w:pStyle w:val="Doc-title"/>
      </w:pPr>
      <w:r w:rsidRPr="00A363E5">
        <w:t>R2-2409849</w:t>
      </w:r>
      <w:r>
        <w:tab/>
        <w:t>Discussions on supporting broadcast intended to serve partial cell</w:t>
      </w:r>
      <w:r>
        <w:tab/>
        <w:t>Fujitsu</w:t>
      </w:r>
      <w:r>
        <w:tab/>
        <w:t>discussion</w:t>
      </w:r>
      <w:r>
        <w:tab/>
        <w:t>Rel-19</w:t>
      </w:r>
      <w:r>
        <w:tab/>
        <w:t>NR_NTN_Ph3-Core</w:t>
      </w:r>
    </w:p>
    <w:p w14:paraId="7D3D16F4" w14:textId="032E13AD" w:rsidR="005025EB" w:rsidRDefault="005025EB" w:rsidP="005025EB">
      <w:pPr>
        <w:pStyle w:val="Doc-title"/>
      </w:pPr>
      <w:r w:rsidRPr="00A363E5">
        <w:t>R2-2409893</w:t>
      </w:r>
      <w:r>
        <w:tab/>
        <w:t>Discussion on providing MBS service area in NTN network</w:t>
      </w:r>
      <w:r>
        <w:tab/>
        <w:t>OPPO</w:t>
      </w:r>
      <w:r>
        <w:tab/>
        <w:t>discussion</w:t>
      </w:r>
      <w:r>
        <w:tab/>
        <w:t>Rel-19</w:t>
      </w:r>
      <w:r>
        <w:tab/>
        <w:t>NR_NTN_Ph3-Core</w:t>
      </w:r>
    </w:p>
    <w:p w14:paraId="2BA67A04" w14:textId="604CFD2A" w:rsidR="005025EB" w:rsidRDefault="005025EB" w:rsidP="005025EB">
      <w:pPr>
        <w:pStyle w:val="Doc-title"/>
      </w:pPr>
      <w:r w:rsidRPr="00A363E5">
        <w:t>R2-2409977</w:t>
      </w:r>
      <w:r>
        <w:tab/>
        <w:t>Intended broadcast service area provision over NTN</w:t>
      </w:r>
      <w:r>
        <w:tab/>
        <w:t>Apple</w:t>
      </w:r>
      <w:r>
        <w:tab/>
        <w:t>discussion</w:t>
      </w:r>
      <w:r>
        <w:tab/>
        <w:t>Rel-19</w:t>
      </w:r>
      <w:r>
        <w:tab/>
        <w:t>NR_NTN_Ph3-Core</w:t>
      </w:r>
    </w:p>
    <w:p w14:paraId="2CA3AA2B" w14:textId="4DD73700" w:rsidR="005025EB" w:rsidRDefault="005025EB" w:rsidP="005025EB">
      <w:pPr>
        <w:pStyle w:val="Doc-title"/>
      </w:pPr>
      <w:r w:rsidRPr="00A363E5">
        <w:t>R2-2410011</w:t>
      </w:r>
      <w:r>
        <w:tab/>
        <w:t>Discussion on intended service area signalling</w:t>
      </w:r>
      <w:r>
        <w:tab/>
        <w:t>NEC</w:t>
      </w:r>
      <w:r>
        <w:tab/>
        <w:t>discussion</w:t>
      </w:r>
    </w:p>
    <w:p w14:paraId="1DC40EBC" w14:textId="4357CDC0" w:rsidR="005025EB" w:rsidRDefault="005025EB" w:rsidP="005025EB">
      <w:pPr>
        <w:pStyle w:val="Doc-title"/>
      </w:pPr>
      <w:r w:rsidRPr="00A363E5">
        <w:t>R2-2410046</w:t>
      </w:r>
      <w:r>
        <w:tab/>
        <w:t>Signaling of MBS broadcast service area information</w:t>
      </w:r>
      <w:r>
        <w:tab/>
        <w:t>Qualcomm Incorporated</w:t>
      </w:r>
      <w:r>
        <w:tab/>
        <w:t>discussion</w:t>
      </w:r>
      <w:r>
        <w:tab/>
        <w:t>Rel-19</w:t>
      </w:r>
      <w:r>
        <w:tab/>
        <w:t>NR_NTN_Ph3-Core</w:t>
      </w:r>
    </w:p>
    <w:p w14:paraId="05761758" w14:textId="20974135" w:rsidR="005025EB" w:rsidRDefault="005025EB" w:rsidP="005025EB">
      <w:pPr>
        <w:pStyle w:val="Doc-title"/>
      </w:pPr>
      <w:r w:rsidRPr="00A363E5">
        <w:t>R2-2410108</w:t>
      </w:r>
      <w:r>
        <w:tab/>
        <w:t>Broadcast service area information in NR NTN</w:t>
      </w:r>
      <w:r>
        <w:tab/>
        <w:t>China Telecom</w:t>
      </w:r>
      <w:r>
        <w:tab/>
        <w:t>discussion</w:t>
      </w:r>
      <w:r>
        <w:tab/>
        <w:t>Rel-19</w:t>
      </w:r>
      <w:r>
        <w:tab/>
        <w:t>NR_NTN_Ph3-Core</w:t>
      </w:r>
    </w:p>
    <w:p w14:paraId="1E6A44AA" w14:textId="024CF6FB" w:rsidR="005025EB" w:rsidRDefault="005025EB" w:rsidP="005025EB">
      <w:pPr>
        <w:pStyle w:val="Doc-title"/>
      </w:pPr>
      <w:r w:rsidRPr="00A363E5">
        <w:t>R2-2410231</w:t>
      </w:r>
      <w:r>
        <w:tab/>
        <w:t>Discussions on configuration of intended service areas</w:t>
      </w:r>
      <w:r>
        <w:tab/>
        <w:t>ITRI</w:t>
      </w:r>
      <w:r>
        <w:tab/>
        <w:t>discussion</w:t>
      </w:r>
      <w:r>
        <w:tab/>
        <w:t>NR_NTN_Ph3-Core</w:t>
      </w:r>
    </w:p>
    <w:p w14:paraId="6DD90259" w14:textId="556B493F" w:rsidR="005025EB" w:rsidRDefault="005025EB" w:rsidP="005025EB">
      <w:pPr>
        <w:pStyle w:val="Doc-title"/>
      </w:pPr>
      <w:r w:rsidRPr="00A363E5">
        <w:t>R2-2410268</w:t>
      </w:r>
      <w:r>
        <w:tab/>
        <w:t>NTN broadcast service area indication and service continuity</w:t>
      </w:r>
      <w:r>
        <w:tab/>
        <w:t>Lenovo</w:t>
      </w:r>
      <w:r>
        <w:tab/>
        <w:t>discussion</w:t>
      </w:r>
      <w:r>
        <w:tab/>
        <w:t>Rel-19</w:t>
      </w:r>
    </w:p>
    <w:p w14:paraId="393C134F" w14:textId="428B1DAE" w:rsidR="005025EB" w:rsidRDefault="005025EB" w:rsidP="005025EB">
      <w:pPr>
        <w:pStyle w:val="Doc-title"/>
      </w:pPr>
      <w:r w:rsidRPr="00A363E5">
        <w:t>R2-2410366</w:t>
      </w:r>
      <w:r>
        <w:tab/>
        <w:t>Consideration on broadcast service enhancements</w:t>
      </w:r>
      <w:r>
        <w:tab/>
        <w:t>ZTE Corporation, Sanechips</w:t>
      </w:r>
      <w:r>
        <w:tab/>
        <w:t>discussion</w:t>
      </w:r>
      <w:r>
        <w:tab/>
        <w:t>Rel-19</w:t>
      </w:r>
      <w:r>
        <w:tab/>
        <w:t>NR_NTN_Ph3-Core</w:t>
      </w:r>
    </w:p>
    <w:p w14:paraId="50BD84A8" w14:textId="780AD49B" w:rsidR="005025EB" w:rsidRDefault="005025EB" w:rsidP="005025EB">
      <w:pPr>
        <w:pStyle w:val="Doc-title"/>
      </w:pPr>
      <w:r w:rsidRPr="00A363E5">
        <w:t>R2-2410440</w:t>
      </w:r>
      <w:r>
        <w:tab/>
        <w:t>On the Open Points for Supporting MBS in Rel-19 NR NTN</w:t>
      </w:r>
      <w:r>
        <w:tab/>
        <w:t>Nokia, Nokia Shanghai Bell</w:t>
      </w:r>
      <w:r>
        <w:tab/>
        <w:t>discussion</w:t>
      </w:r>
      <w:r>
        <w:tab/>
        <w:t>Rel-19</w:t>
      </w:r>
      <w:r>
        <w:tab/>
        <w:t>NR_NTN_Ph3-Core</w:t>
      </w:r>
    </w:p>
    <w:p w14:paraId="1196FB66" w14:textId="02EFFD6B" w:rsidR="005025EB" w:rsidRDefault="005025EB" w:rsidP="005025EB">
      <w:pPr>
        <w:pStyle w:val="Doc-title"/>
      </w:pPr>
      <w:r w:rsidRPr="00A363E5">
        <w:t>R2-2410597</w:t>
      </w:r>
      <w:r>
        <w:tab/>
        <w:t>Support for broadcast service in non-terrestrial networks</w:t>
      </w:r>
      <w:r>
        <w:tab/>
        <w:t>InterDigital, Inc.</w:t>
      </w:r>
      <w:r>
        <w:tab/>
        <w:t>discussion</w:t>
      </w:r>
      <w:r>
        <w:tab/>
        <w:t>Rel-19</w:t>
      </w:r>
    </w:p>
    <w:p w14:paraId="68372DC7" w14:textId="533AD984" w:rsidR="005025EB" w:rsidRDefault="005025EB" w:rsidP="005025EB">
      <w:pPr>
        <w:pStyle w:val="Doc-title"/>
      </w:pPr>
      <w:r w:rsidRPr="00A363E5">
        <w:t>R2-2410639</w:t>
      </w:r>
      <w:r>
        <w:tab/>
        <w:t>Discussion on the support of broadcast service</w:t>
      </w:r>
      <w:r>
        <w:tab/>
        <w:t>Xiaomi</w:t>
      </w:r>
      <w:r>
        <w:tab/>
        <w:t>discussion</w:t>
      </w:r>
    </w:p>
    <w:p w14:paraId="27E40E33" w14:textId="37284341" w:rsidR="005025EB" w:rsidRDefault="005025EB" w:rsidP="005025EB">
      <w:pPr>
        <w:pStyle w:val="Doc-title"/>
      </w:pPr>
      <w:r w:rsidRPr="00A363E5">
        <w:lastRenderedPageBreak/>
        <w:t>R2-2410662</w:t>
      </w:r>
      <w:r>
        <w:tab/>
        <w:t xml:space="preserve">Further Discussion on Support of MBS Broadcasting over NTN </w:t>
      </w:r>
      <w:r>
        <w:tab/>
        <w:t>TCL</w:t>
      </w:r>
      <w:r>
        <w:tab/>
        <w:t>discussion</w:t>
      </w:r>
    </w:p>
    <w:p w14:paraId="73018B5F" w14:textId="5ED2E6A1" w:rsidR="005025EB" w:rsidRDefault="005025EB" w:rsidP="005025EB">
      <w:pPr>
        <w:pStyle w:val="Doc-title"/>
      </w:pPr>
      <w:r w:rsidRPr="00A363E5">
        <w:t>R2-2410700</w:t>
      </w:r>
      <w:r>
        <w:tab/>
        <w:t>Discussion on UE behaviours within intended service area</w:t>
      </w:r>
      <w:r>
        <w:tab/>
        <w:t>Sharp</w:t>
      </w:r>
      <w:r>
        <w:tab/>
        <w:t>discussion</w:t>
      </w:r>
      <w:r>
        <w:tab/>
        <w:t>Rel-19</w:t>
      </w:r>
      <w:r>
        <w:tab/>
        <w:t>NR_NTN_Ph3-Core</w:t>
      </w:r>
    </w:p>
    <w:p w14:paraId="1D4CBB58" w14:textId="2ABA40FF" w:rsidR="005025EB" w:rsidRDefault="005025EB" w:rsidP="005025EB">
      <w:pPr>
        <w:pStyle w:val="Doc-title"/>
      </w:pPr>
      <w:r w:rsidRPr="00A363E5">
        <w:t>R2-2410713</w:t>
      </w:r>
      <w:r>
        <w:tab/>
        <w:t>Discussion on the support of broadcast service in NR-NTN</w:t>
      </w:r>
      <w:r>
        <w:tab/>
        <w:t>ETRI</w:t>
      </w:r>
      <w:r>
        <w:tab/>
        <w:t>discussion</w:t>
      </w:r>
      <w:r>
        <w:tab/>
        <w:t>Rel-19</w:t>
      </w:r>
      <w:r>
        <w:tab/>
        <w:t>NR_NTN_Ph3-Core</w:t>
      </w:r>
    </w:p>
    <w:p w14:paraId="23BBCDF3" w14:textId="0527BB41" w:rsidR="005025EB" w:rsidRDefault="005025EB" w:rsidP="005025EB">
      <w:pPr>
        <w:pStyle w:val="Doc-title"/>
      </w:pPr>
      <w:r w:rsidRPr="00A363E5">
        <w:t>R2-2410764</w:t>
      </w:r>
      <w:r>
        <w:tab/>
        <w:t>Further considerations on intended broadcast service area provision</w:t>
      </w:r>
      <w:r>
        <w:tab/>
        <w:t>Continental Automotive</w:t>
      </w:r>
      <w:r>
        <w:tab/>
        <w:t>discussion</w:t>
      </w:r>
      <w:r>
        <w:tab/>
        <w:t>Rel-19</w:t>
      </w:r>
    </w:p>
    <w:p w14:paraId="76D8B8D8" w14:textId="77777777" w:rsidR="005025EB" w:rsidRDefault="005025EB" w:rsidP="005025EB">
      <w:pPr>
        <w:pStyle w:val="Doc-title"/>
      </w:pPr>
    </w:p>
    <w:p w14:paraId="733820F0" w14:textId="77777777" w:rsidR="005025EB" w:rsidRPr="00DB2F94" w:rsidRDefault="005025EB" w:rsidP="005025EB">
      <w:pPr>
        <w:pStyle w:val="Heading3"/>
      </w:pPr>
      <w:bookmarkStart w:id="443" w:name="_Toc190628787"/>
      <w:r w:rsidRPr="00DB2F94">
        <w:t>8.8.5</w:t>
      </w:r>
      <w:r w:rsidRPr="00DB2F94">
        <w:tab/>
        <w:t xml:space="preserve">Support of </w:t>
      </w:r>
      <w:r w:rsidRPr="00DB2F94">
        <w:rPr>
          <w:rFonts w:eastAsia="Malgun Gothic"/>
          <w:lang w:val="en-US" w:eastAsia="ko-KR"/>
        </w:rPr>
        <w:t>regenerative payload</w:t>
      </w:r>
      <w:bookmarkEnd w:id="443"/>
    </w:p>
    <w:p w14:paraId="4B549BBC" w14:textId="77777777" w:rsidR="005025EB" w:rsidRDefault="005025EB" w:rsidP="005025EB">
      <w:pPr>
        <w:pStyle w:val="Comments"/>
      </w:pPr>
      <w:r w:rsidRPr="00DB2F94">
        <w:t>Contributions</w:t>
      </w:r>
      <w:r>
        <w:t>, if any,</w:t>
      </w:r>
      <w:r w:rsidRPr="00DB2F94">
        <w:t xml:space="preserve"> should focus on the needed updates for Stage 2 description and on whether any </w:t>
      </w:r>
      <w:r>
        <w:t xml:space="preserve">other </w:t>
      </w:r>
      <w:r w:rsidRPr="00DB2F94">
        <w:t xml:space="preserve">existing essential features </w:t>
      </w:r>
      <w:r>
        <w:t xml:space="preserve">(not considered so far) </w:t>
      </w:r>
      <w:r w:rsidRPr="00DB2F94">
        <w:t>would be affected - and potentially need any modifications - in a regenerative payload architecture.</w:t>
      </w:r>
    </w:p>
    <w:p w14:paraId="07E76194" w14:textId="77777777" w:rsidR="005025EB" w:rsidRDefault="005025EB" w:rsidP="005025EB">
      <w:pPr>
        <w:pStyle w:val="Comments"/>
      </w:pPr>
    </w:p>
    <w:p w14:paraId="52971BEB" w14:textId="3798BD0B" w:rsidR="005025EB" w:rsidRDefault="005025EB" w:rsidP="005025EB">
      <w:pPr>
        <w:pStyle w:val="Doc-title"/>
      </w:pPr>
      <w:r w:rsidRPr="00A363E5">
        <w:t>R2-2410880</w:t>
      </w:r>
      <w:r>
        <w:tab/>
        <w:t>Regenerative payload</w:t>
      </w:r>
      <w:r>
        <w:tab/>
        <w:t>Ericsson</w:t>
      </w:r>
      <w:r>
        <w:tab/>
        <w:t>discussion</w:t>
      </w:r>
      <w:r>
        <w:tab/>
        <w:t>Rel-19</w:t>
      </w:r>
      <w:r>
        <w:tab/>
        <w:t>IoT_NTN_Ph3-Core</w:t>
      </w:r>
    </w:p>
    <w:p w14:paraId="0A16E635" w14:textId="77777777" w:rsidR="005025EB" w:rsidRDefault="005025EB" w:rsidP="005025EB">
      <w:pPr>
        <w:pStyle w:val="Comments"/>
      </w:pPr>
      <w:r>
        <w:t>Observation 1</w:t>
      </w:r>
      <w:r>
        <w:tab/>
        <w:t>The timing and synchronization in 38.300 section 16.14.2.1 is out of RAN3’s scope.</w:t>
      </w:r>
    </w:p>
    <w:p w14:paraId="2B8A3EF2" w14:textId="77777777" w:rsidR="005025EB" w:rsidRDefault="005025EB" w:rsidP="005025EB">
      <w:pPr>
        <w:pStyle w:val="Comments"/>
      </w:pPr>
      <w:r>
        <w:t>Observation 2</w:t>
      </w:r>
      <w:r>
        <w:tab/>
        <w:t>RAN3 has endorsed a baseline CR for 38.300 that includes almost all changes needed.</w:t>
      </w:r>
    </w:p>
    <w:p w14:paraId="719D8C86" w14:textId="77777777" w:rsidR="005025EB" w:rsidRDefault="005025EB" w:rsidP="005025EB">
      <w:pPr>
        <w:pStyle w:val="Comments"/>
      </w:pPr>
      <w:r>
        <w:t>Proposal 1</w:t>
      </w:r>
      <w:r>
        <w:tab/>
        <w:t>Clarify that the 38.300 figure in 16.14.2.1 is for transparent payload.</w:t>
      </w:r>
    </w:p>
    <w:p w14:paraId="4424DCE0" w14:textId="77777777" w:rsidR="005025EB" w:rsidRDefault="005025EB" w:rsidP="005025EB">
      <w:pPr>
        <w:pStyle w:val="Comments"/>
      </w:pPr>
      <w:r>
        <w:t>Proposal 2</w:t>
      </w:r>
      <w:r>
        <w:tab/>
        <w:t>Consider the text proposal in section 4.</w:t>
      </w:r>
    </w:p>
    <w:p w14:paraId="553A624D" w14:textId="77777777" w:rsidR="005025EB" w:rsidRDefault="005025EB" w:rsidP="005025EB">
      <w:pPr>
        <w:pStyle w:val="Comments"/>
      </w:pPr>
      <w:r>
        <w:t>Proposal 3</w:t>
      </w:r>
      <w:r>
        <w:tab/>
        <w:t>Specific configurations of common TA and Kmac in regenerative architecture are not captured in Stage 2.</w:t>
      </w:r>
    </w:p>
    <w:p w14:paraId="3BDA1783" w14:textId="77777777" w:rsidR="005025EB" w:rsidRPr="00491BCF" w:rsidRDefault="005025EB" w:rsidP="005025EB">
      <w:pPr>
        <w:pStyle w:val="Doc-text2"/>
      </w:pPr>
    </w:p>
    <w:p w14:paraId="38C4D9E0" w14:textId="106321A6" w:rsidR="005025EB" w:rsidRDefault="005025EB" w:rsidP="005025EB">
      <w:pPr>
        <w:pStyle w:val="Doc-title"/>
      </w:pPr>
      <w:r w:rsidRPr="00A363E5">
        <w:t>R2-2410590</w:t>
      </w:r>
      <w:r>
        <w:tab/>
        <w:t>Discussion on regenerative payload</w:t>
      </w:r>
      <w:r>
        <w:tab/>
        <w:t>Huawei, HiSilicon, Turkcell</w:t>
      </w:r>
      <w:r>
        <w:tab/>
        <w:t>discussion</w:t>
      </w:r>
      <w:r>
        <w:tab/>
        <w:t>Rel-19</w:t>
      </w:r>
      <w:r>
        <w:tab/>
        <w:t>NR_NTN_Ph3-Core</w:t>
      </w:r>
    </w:p>
    <w:p w14:paraId="72E745AE" w14:textId="77777777" w:rsidR="005025EB" w:rsidRDefault="005025EB" w:rsidP="005025EB">
      <w:pPr>
        <w:pStyle w:val="Comments"/>
      </w:pPr>
      <w:r>
        <w:t>Observation 1: Neither RAN1 nor RAN4 reached any consensus on introducing negative values for common TA parameters.</w:t>
      </w:r>
    </w:p>
    <w:p w14:paraId="2D692637" w14:textId="77777777" w:rsidR="005025EB" w:rsidRDefault="005025EB" w:rsidP="005025EB">
      <w:pPr>
        <w:pStyle w:val="Comments"/>
      </w:pPr>
      <w:r>
        <w:t>Proposal 1: Capture in TS 38.300 for regenerative payload, the RP is located at the satellite gNB and the value of common TA and Kmac can be configured as zero.</w:t>
      </w:r>
    </w:p>
    <w:p w14:paraId="35EBC527" w14:textId="77777777" w:rsidR="005025EB" w:rsidRPr="00DB2F94" w:rsidRDefault="005025EB" w:rsidP="005025EB">
      <w:pPr>
        <w:pStyle w:val="Comments"/>
      </w:pPr>
    </w:p>
    <w:p w14:paraId="30F73359" w14:textId="7E7E0811" w:rsidR="005025EB" w:rsidRDefault="005025EB" w:rsidP="005025EB">
      <w:pPr>
        <w:pStyle w:val="Doc-title"/>
      </w:pPr>
      <w:r w:rsidRPr="00A363E5">
        <w:t>R2-2409981</w:t>
      </w:r>
      <w:r>
        <w:tab/>
        <w:t>Regenerative payload for NTN for NR Ph3</w:t>
      </w:r>
      <w:r>
        <w:tab/>
        <w:t>TOYOTA Info Technology Center</w:t>
      </w:r>
      <w:r>
        <w:tab/>
        <w:t>discussion</w:t>
      </w:r>
    </w:p>
    <w:p w14:paraId="1679B06E" w14:textId="12CFE172" w:rsidR="005025EB" w:rsidRDefault="005025EB" w:rsidP="005025EB">
      <w:pPr>
        <w:pStyle w:val="Doc-title"/>
      </w:pPr>
      <w:r w:rsidRPr="00A363E5">
        <w:t>R2-2410123</w:t>
      </w:r>
      <w:r>
        <w:tab/>
        <w:t>Discussion on satellite switch with resynch for regenerative payload</w:t>
      </w:r>
      <w:r>
        <w:tab/>
        <w:t>OPPO</w:t>
      </w:r>
      <w:r>
        <w:tab/>
        <w:t>discussion</w:t>
      </w:r>
      <w:r>
        <w:tab/>
        <w:t>Rel-19</w:t>
      </w:r>
      <w:r>
        <w:tab/>
        <w:t>NR_NTN_Ph3-Core</w:t>
      </w:r>
    </w:p>
    <w:p w14:paraId="5572304B" w14:textId="17168086" w:rsidR="005025EB" w:rsidRDefault="005025EB" w:rsidP="005025EB">
      <w:pPr>
        <w:pStyle w:val="Doc-title"/>
      </w:pPr>
      <w:r w:rsidRPr="00A363E5">
        <w:t>R2-2410269</w:t>
      </w:r>
      <w:r>
        <w:tab/>
        <w:t>UE location verification in NTN regenerative architecture</w:t>
      </w:r>
      <w:r>
        <w:tab/>
        <w:t>Lenovo</w:t>
      </w:r>
      <w:r>
        <w:tab/>
        <w:t>discussion</w:t>
      </w:r>
      <w:r>
        <w:tab/>
        <w:t>Rel-19</w:t>
      </w:r>
    </w:p>
    <w:p w14:paraId="18B3A044" w14:textId="2F422CDD" w:rsidR="005025EB" w:rsidRDefault="005025EB" w:rsidP="005025EB">
      <w:pPr>
        <w:pStyle w:val="Doc-title"/>
      </w:pPr>
      <w:r w:rsidRPr="00A363E5">
        <w:t>R2-2410384</w:t>
      </w:r>
      <w:r>
        <w:tab/>
        <w:t>Satellite switch with re-sync in regenerative payload</w:t>
      </w:r>
      <w:r>
        <w:tab/>
        <w:t>Sony</w:t>
      </w:r>
      <w:r>
        <w:tab/>
        <w:t>discussion</w:t>
      </w:r>
      <w:r>
        <w:tab/>
        <w:t>Rel-19</w:t>
      </w:r>
      <w:r>
        <w:tab/>
        <w:t>NR_NTN_Ph3-Core</w:t>
      </w:r>
    </w:p>
    <w:p w14:paraId="3E17FD36" w14:textId="159BD1F2" w:rsidR="005025EB" w:rsidRDefault="005025EB" w:rsidP="005025EB">
      <w:pPr>
        <w:pStyle w:val="Doc-title"/>
      </w:pPr>
      <w:r w:rsidRPr="00A363E5">
        <w:t>R2-2410649</w:t>
      </w:r>
      <w:r>
        <w:tab/>
        <w:t>Discussion on regenerative payload</w:t>
      </w:r>
      <w:r>
        <w:tab/>
        <w:t>Fujitsu Limited</w:t>
      </w:r>
      <w:r>
        <w:tab/>
        <w:t>discussion</w:t>
      </w:r>
      <w:r>
        <w:tab/>
        <w:t>Rel-19</w:t>
      </w:r>
      <w:r>
        <w:tab/>
        <w:t>NR_NTN_Ph3-Core</w:t>
      </w:r>
    </w:p>
    <w:p w14:paraId="3959D669" w14:textId="77777777" w:rsidR="005025EB" w:rsidRDefault="005025EB" w:rsidP="005025EB">
      <w:pPr>
        <w:pStyle w:val="Doc-title"/>
      </w:pPr>
    </w:p>
    <w:p w14:paraId="46835329" w14:textId="77777777" w:rsidR="005025EB" w:rsidRPr="00DB2F94" w:rsidRDefault="005025EB" w:rsidP="005025EB">
      <w:pPr>
        <w:pStyle w:val="Heading3"/>
      </w:pPr>
      <w:bookmarkStart w:id="444" w:name="_Toc190628788"/>
      <w:r w:rsidRPr="00DB2F94">
        <w:t>8.8.6</w:t>
      </w:r>
      <w:r w:rsidRPr="00DB2F94">
        <w:tab/>
        <w:t>LTE to NR NTN mobility</w:t>
      </w:r>
      <w:bookmarkEnd w:id="444"/>
    </w:p>
    <w:p w14:paraId="371A1DA4" w14:textId="77777777" w:rsidR="005025EB" w:rsidRPr="00DB2F94" w:rsidRDefault="005025EB" w:rsidP="005025EB">
      <w:pPr>
        <w:pStyle w:val="Comments"/>
      </w:pPr>
      <w:r w:rsidRPr="00DB2F94">
        <w:t>Contributions</w:t>
      </w:r>
      <w:r>
        <w:t>, if any,</w:t>
      </w:r>
      <w:r w:rsidRPr="00DB2F94">
        <w:t xml:space="preserve"> should focus on </w:t>
      </w:r>
      <w:r>
        <w:t>any possible missing aspects</w:t>
      </w:r>
      <w:r w:rsidRPr="00DB2F94">
        <w:t xml:space="preserve"> for the support of idle mode mobility between LTE and NR NTN.</w:t>
      </w:r>
    </w:p>
    <w:p w14:paraId="7FEFFCEF" w14:textId="77777777" w:rsidR="005025EB" w:rsidRDefault="005025EB" w:rsidP="005025EB">
      <w:pPr>
        <w:pStyle w:val="Comments"/>
      </w:pPr>
    </w:p>
    <w:p w14:paraId="34C74D4B" w14:textId="57318CD3" w:rsidR="005025EB" w:rsidRDefault="005025EB" w:rsidP="005025EB">
      <w:pPr>
        <w:pStyle w:val="Doc-title"/>
      </w:pPr>
      <w:r w:rsidRPr="00A363E5">
        <w:t>R2-2410047</w:t>
      </w:r>
      <w:r>
        <w:tab/>
        <w:t>Frequency priorities and redirection from LTE to NR NTN</w:t>
      </w:r>
      <w:r>
        <w:tab/>
        <w:t>Qualcomm Incorporated</w:t>
      </w:r>
      <w:r>
        <w:tab/>
        <w:t>discussion</w:t>
      </w:r>
      <w:r>
        <w:tab/>
        <w:t>Rel-19</w:t>
      </w:r>
      <w:r>
        <w:tab/>
        <w:t>LTE_TN_NR_NTN_mob</w:t>
      </w:r>
    </w:p>
    <w:p w14:paraId="5CED0272" w14:textId="77777777" w:rsidR="005025EB" w:rsidRDefault="005025EB" w:rsidP="005025EB">
      <w:pPr>
        <w:pStyle w:val="Comments"/>
      </w:pPr>
      <w:r>
        <w:t>Proposal 1</w:t>
      </w:r>
      <w:r>
        <w:tab/>
        <w:t>Clarify that the UE ignores the dedicated frequency priority for NR NTN frequency that is associated with satellite ID.</w:t>
      </w:r>
    </w:p>
    <w:p w14:paraId="0B83C534" w14:textId="77777777" w:rsidR="005025EB" w:rsidRDefault="005025EB" w:rsidP="005025EB">
      <w:pPr>
        <w:pStyle w:val="Comments"/>
      </w:pPr>
      <w:r>
        <w:t>Proposal 2</w:t>
      </w:r>
      <w:r>
        <w:tab/>
        <w:t>Clarify that the EUTRA network does not include NR NTN frequency in redirectedCarrierInfo in the RRCConnectionRelease message.</w:t>
      </w:r>
    </w:p>
    <w:p w14:paraId="5931240C" w14:textId="77777777" w:rsidR="005025EB" w:rsidRDefault="005025EB" w:rsidP="005025EB">
      <w:pPr>
        <w:pStyle w:val="Doc-text2"/>
      </w:pPr>
      <w:r>
        <w:t>-</w:t>
      </w:r>
      <w:r>
        <w:tab/>
        <w:t>QC thinks that at least for legacy UEs (R17 and R18) we cannot have any different behaviour, but we can discuss for R19</w:t>
      </w:r>
    </w:p>
    <w:p w14:paraId="4D40B720" w14:textId="77777777" w:rsidR="005025EB" w:rsidRDefault="005025EB" w:rsidP="005025EB">
      <w:pPr>
        <w:pStyle w:val="Doc-text2"/>
      </w:pPr>
      <w:r>
        <w:t>-</w:t>
      </w:r>
      <w:r>
        <w:tab/>
        <w:t>Samsung thinks basic redirection should be supported without any capability. But we can discuss capability for enhancements. Xiaomi agrees.</w:t>
      </w:r>
    </w:p>
    <w:p w14:paraId="46BE2D80" w14:textId="77777777" w:rsidR="005025EB" w:rsidRDefault="005025EB" w:rsidP="005025EB">
      <w:pPr>
        <w:pStyle w:val="Doc-text2"/>
      </w:pPr>
      <w:r>
        <w:t>-</w:t>
      </w:r>
      <w:r>
        <w:tab/>
        <w:t>HW thinks that redirection is not part of this WI. LG also agrees</w:t>
      </w:r>
    </w:p>
    <w:p w14:paraId="08E47067" w14:textId="77777777" w:rsidR="005025EB" w:rsidRDefault="005025EB" w:rsidP="005025EB">
      <w:pPr>
        <w:pStyle w:val="Doc-text2"/>
      </w:pPr>
      <w:r>
        <w:t>-</w:t>
      </w:r>
      <w:r>
        <w:tab/>
        <w:t>ZTE wonders about the use case.</w:t>
      </w:r>
    </w:p>
    <w:p w14:paraId="3EB8DE49" w14:textId="77777777" w:rsidR="005025EB" w:rsidRDefault="005025EB" w:rsidP="005025EB">
      <w:pPr>
        <w:pStyle w:val="Doc-text2"/>
      </w:pPr>
      <w:r>
        <w:t>-</w:t>
      </w:r>
      <w:r>
        <w:tab/>
        <w:t>HW wonders where we would put the UE capability in case we introduce it. Samsung thinks this would be conveyed in the NR capability. QC/CATT do not agree.</w:t>
      </w:r>
    </w:p>
    <w:p w14:paraId="55345934" w14:textId="77777777" w:rsidR="005025EB" w:rsidRDefault="005025EB" w:rsidP="005025EB">
      <w:pPr>
        <w:pStyle w:val="Agreement"/>
        <w:tabs>
          <w:tab w:val="clear" w:pos="9990"/>
          <w:tab w:val="left" w:pos="1619"/>
        </w:tabs>
        <w:overflowPunct/>
        <w:autoSpaceDE/>
        <w:autoSpaceDN/>
        <w:adjustRightInd/>
        <w:ind w:left="1619" w:hanging="360"/>
        <w:textAlignment w:val="auto"/>
      </w:pPr>
      <w:r>
        <w:t>RAN2 understands that the UE behaviour is currently not clear if the n</w:t>
      </w:r>
      <w:r w:rsidRPr="00635849">
        <w:t>etwork include</w:t>
      </w:r>
      <w:r>
        <w:t>s</w:t>
      </w:r>
      <w:r w:rsidRPr="00635849">
        <w:t xml:space="preserve"> </w:t>
      </w:r>
      <w:r>
        <w:t xml:space="preserve">a </w:t>
      </w:r>
      <w:r w:rsidRPr="00635849">
        <w:t>NR NTN frequency in redirectedCarrierInfo in the RRCConnectionRelease message</w:t>
      </w:r>
      <w:r>
        <w:t xml:space="preserve"> in a </w:t>
      </w:r>
      <w:r>
        <w:lastRenderedPageBreak/>
        <w:t>TN cell</w:t>
      </w:r>
      <w:r w:rsidRPr="00635849">
        <w:t>.</w:t>
      </w:r>
      <w:r>
        <w:t xml:space="preserve"> We can further discuss whether we want to clarify the UE behaviour and in case whether we need to introduce a new UE capability.</w:t>
      </w:r>
    </w:p>
    <w:p w14:paraId="544F130E" w14:textId="77777777" w:rsidR="005025EB" w:rsidRDefault="005025EB" w:rsidP="005025EB">
      <w:pPr>
        <w:pStyle w:val="Comments"/>
      </w:pPr>
    </w:p>
    <w:p w14:paraId="789AE0E4" w14:textId="114056ED" w:rsidR="005025EB" w:rsidRDefault="005025EB" w:rsidP="005025EB">
      <w:pPr>
        <w:pStyle w:val="Doc-title"/>
      </w:pPr>
      <w:r w:rsidRPr="00A363E5">
        <w:t>R2-2410640</w:t>
      </w:r>
      <w:r>
        <w:tab/>
        <w:t>Discussion on the NR NTN frequency configured by the RRC connection release message</w:t>
      </w:r>
      <w:r>
        <w:tab/>
        <w:t>Xiaomi</w:t>
      </w:r>
      <w:r>
        <w:tab/>
        <w:t>discussion</w:t>
      </w:r>
    </w:p>
    <w:p w14:paraId="68B27EBD" w14:textId="77777777" w:rsidR="005025EB" w:rsidRDefault="005025EB" w:rsidP="005025EB">
      <w:pPr>
        <w:pStyle w:val="Comments"/>
      </w:pPr>
      <w:r>
        <w:t>Proposal 1: If the NR NTN frequencies configured by the RRC connection release message are also included in the SIB24, the corresponding satellite information in SIB33 is used for the redirection and cell reselection (UE specific frequency priority).</w:t>
      </w:r>
    </w:p>
    <w:p w14:paraId="22B518DD" w14:textId="77777777" w:rsidR="005025EB" w:rsidRDefault="005025EB" w:rsidP="005025EB">
      <w:pPr>
        <w:pStyle w:val="Comments"/>
      </w:pPr>
    </w:p>
    <w:p w14:paraId="1887A7F6" w14:textId="77777777" w:rsidR="005025EB" w:rsidRDefault="005025EB" w:rsidP="005025EB">
      <w:pPr>
        <w:pStyle w:val="Comments"/>
      </w:pPr>
      <w:r>
        <w:t>Proposal 2: If the NR NTN frequencies configured by the RRC connection release message is not included in the SIB24, the satellite information (e.g., satellite ID) is configured by the RRC connection release message for the redirection and cell reselection (UE specific frequency priority).</w:t>
      </w:r>
    </w:p>
    <w:p w14:paraId="27433B65" w14:textId="77777777" w:rsidR="005025EB" w:rsidRDefault="005025EB" w:rsidP="005025EB">
      <w:pPr>
        <w:pStyle w:val="Comments"/>
      </w:pPr>
      <w:r>
        <w:t>Proposal 3: Introduce a UE capability to support receiving the NR NTN frequency and satellite information (e.g., satellite ID) by the RRC connection release message.</w:t>
      </w:r>
    </w:p>
    <w:p w14:paraId="594A5FEA" w14:textId="77777777" w:rsidR="005025EB" w:rsidRDefault="005025EB" w:rsidP="005025EB">
      <w:pPr>
        <w:pStyle w:val="Comments"/>
      </w:pPr>
    </w:p>
    <w:p w14:paraId="154E8620" w14:textId="7AFD346B" w:rsidR="005025EB" w:rsidRDefault="005025EB" w:rsidP="005025EB">
      <w:pPr>
        <w:pStyle w:val="Doc-title"/>
      </w:pPr>
      <w:r w:rsidRPr="00A363E5">
        <w:t>R2-2410485</w:t>
      </w:r>
      <w:r>
        <w:tab/>
        <w:t>Further issues on E-UTRAN to NR NTN idle mode mobility</w:t>
      </w:r>
      <w:r>
        <w:tab/>
        <w:t>Samsung</w:t>
      </w:r>
      <w:r>
        <w:tab/>
        <w:t>discussion</w:t>
      </w:r>
      <w:r>
        <w:tab/>
        <w:t>Rel-19</w:t>
      </w:r>
      <w:r>
        <w:tab/>
        <w:t>NR_NTN_Ph3-Core</w:t>
      </w:r>
    </w:p>
    <w:p w14:paraId="007C459B" w14:textId="77777777" w:rsidR="005025EB" w:rsidRDefault="005025EB" w:rsidP="005025EB">
      <w:pPr>
        <w:pStyle w:val="Comments"/>
      </w:pPr>
      <w:r>
        <w:t xml:space="preserve">Proposal 1: E-UTRAN to NR NTN re-direction via RRCConnectionRelease is considered supported if UE supports Rel-17 NTN and no new UE capability is required for this.  </w:t>
      </w:r>
    </w:p>
    <w:p w14:paraId="3A8705D4" w14:textId="77777777" w:rsidR="005025EB" w:rsidRDefault="005025EB" w:rsidP="005025EB">
      <w:pPr>
        <w:pStyle w:val="Comments"/>
      </w:pPr>
      <w:r>
        <w:t xml:space="preserve">Proposal 2: RAN2 can discuss new assistance information for E-UTRAN to NR NTN redirection, for which a new capability can be considered to be required.  </w:t>
      </w:r>
    </w:p>
    <w:p w14:paraId="68F76A89" w14:textId="77777777" w:rsidR="005025EB" w:rsidRDefault="005025EB" w:rsidP="005025EB">
      <w:pPr>
        <w:pStyle w:val="Comments"/>
      </w:pPr>
      <w:r>
        <w:t xml:space="preserve">Proposal 3: Polarization should not be signalled per satellite in satelliteInfoList-r19.  </w:t>
      </w:r>
    </w:p>
    <w:p w14:paraId="76BEEAE0" w14:textId="77777777" w:rsidR="005025EB" w:rsidRDefault="005025EB" w:rsidP="005025EB">
      <w:pPr>
        <w:pStyle w:val="Doc-text2"/>
      </w:pPr>
      <w:r>
        <w:t>-</w:t>
      </w:r>
      <w:r>
        <w:tab/>
        <w:t>vivo thinks the current model is ok</w:t>
      </w:r>
    </w:p>
    <w:p w14:paraId="15457CCD" w14:textId="77777777" w:rsidR="005025EB" w:rsidRDefault="005025EB" w:rsidP="005025EB">
      <w:pPr>
        <w:pStyle w:val="Comments"/>
      </w:pPr>
      <w:r>
        <w:t xml:space="preserve">Proposal 4: RAN2 to discuss how the polarization mode can be signalled per cell or whether it is needed at all.  </w:t>
      </w:r>
    </w:p>
    <w:p w14:paraId="25D18DD4" w14:textId="77777777" w:rsidR="005025EB" w:rsidRPr="00E80EC1" w:rsidRDefault="005025EB" w:rsidP="005025EB">
      <w:pPr>
        <w:pStyle w:val="Comments"/>
        <w:rPr>
          <w:color w:val="808080" w:themeColor="background1" w:themeShade="80"/>
        </w:rPr>
      </w:pPr>
      <w:r w:rsidRPr="00E80EC1">
        <w:rPr>
          <w:color w:val="808080" w:themeColor="background1" w:themeShade="80"/>
        </w:rPr>
        <w:t xml:space="preserve">Proposal 5: In regenerative payload scenario, RAN2 confirms common TA value is 0.   </w:t>
      </w:r>
    </w:p>
    <w:p w14:paraId="733AD12F" w14:textId="77777777" w:rsidR="005025EB" w:rsidRDefault="005025EB" w:rsidP="005025EB">
      <w:pPr>
        <w:pStyle w:val="Comments"/>
      </w:pPr>
    </w:p>
    <w:p w14:paraId="3277E9BE" w14:textId="15AA9C7D" w:rsidR="005025EB" w:rsidRDefault="005025EB" w:rsidP="005025EB">
      <w:pPr>
        <w:pStyle w:val="Doc-title"/>
      </w:pPr>
      <w:r w:rsidRPr="00A363E5">
        <w:t>R2-2410394</w:t>
      </w:r>
      <w:r>
        <w:tab/>
        <w:t>Clarification on NR Satellite Info Provision</w:t>
      </w:r>
      <w:r>
        <w:tab/>
        <w:t>NEC</w:t>
      </w:r>
      <w:r>
        <w:tab/>
        <w:t>discussion</w:t>
      </w:r>
      <w:r>
        <w:tab/>
        <w:t>Rel-19</w:t>
      </w:r>
      <w:r>
        <w:tab/>
        <w:t>NR_NTN_Ph3-Core</w:t>
      </w:r>
    </w:p>
    <w:p w14:paraId="3D4EE6A1" w14:textId="77777777" w:rsidR="005025EB" w:rsidRDefault="005025EB" w:rsidP="005025EB">
      <w:pPr>
        <w:pStyle w:val="Comments"/>
      </w:pPr>
      <w:r>
        <w:t>Proposal 1: RAN2 confirm the idle mode mobility from IOT NTN to NR NTN is not supported</w:t>
      </w:r>
    </w:p>
    <w:p w14:paraId="16F288B4" w14:textId="77777777" w:rsidR="005025EB" w:rsidRDefault="005025EB" w:rsidP="005025EB">
      <w:pPr>
        <w:pStyle w:val="Comments"/>
      </w:pPr>
      <w:r>
        <w:t>Proposal 2: Clarify NR satellite info provision (IE NeighSatelliteInfoNR-r19) is only signalled in a LTE TN cell but not NTN cell</w:t>
      </w:r>
    </w:p>
    <w:p w14:paraId="71732F8A" w14:textId="77777777" w:rsidR="005025EB" w:rsidRDefault="005025EB" w:rsidP="005025EB">
      <w:pPr>
        <w:pStyle w:val="Agreement"/>
        <w:tabs>
          <w:tab w:val="clear" w:pos="9990"/>
          <w:tab w:val="left" w:pos="1619"/>
        </w:tabs>
        <w:overflowPunct/>
        <w:autoSpaceDE/>
        <w:autoSpaceDN/>
        <w:adjustRightInd/>
        <w:ind w:left="1619" w:hanging="360"/>
        <w:textAlignment w:val="auto"/>
      </w:pPr>
      <w:r>
        <w:t>Add a clarification in Stage 2 that only LTE to NR NTN is supported (and not eMTC NTN to NR NTN). Also add in the field description that NeighSatelliteInfoNR-r19</w:t>
      </w:r>
      <w:r w:rsidRPr="00E80EC1">
        <w:t xml:space="preserve"> is only signalled in a LTE TN cell but not </w:t>
      </w:r>
      <w:r>
        <w:t xml:space="preserve">IoT </w:t>
      </w:r>
      <w:r w:rsidRPr="00E80EC1">
        <w:t>NTN cell</w:t>
      </w:r>
    </w:p>
    <w:p w14:paraId="6AF3AC47" w14:textId="77777777" w:rsidR="005025EB" w:rsidRPr="00DB2F94" w:rsidRDefault="005025EB" w:rsidP="005025EB">
      <w:pPr>
        <w:pStyle w:val="Comments"/>
      </w:pPr>
    </w:p>
    <w:p w14:paraId="21251668" w14:textId="70946782" w:rsidR="005025EB" w:rsidRDefault="005025EB" w:rsidP="005025EB">
      <w:pPr>
        <w:pStyle w:val="Doc-title"/>
      </w:pPr>
      <w:r w:rsidRPr="00A363E5">
        <w:t>R2-2409539</w:t>
      </w:r>
      <w:r>
        <w:tab/>
        <w:t>Discussion on Redirection from E-UTRA TN to NR-NTN</w:t>
      </w:r>
      <w:r>
        <w:tab/>
        <w:t>vivo</w:t>
      </w:r>
      <w:r>
        <w:tab/>
        <w:t>discussion</w:t>
      </w:r>
      <w:r>
        <w:tab/>
        <w:t>Rel-19</w:t>
      </w:r>
      <w:r>
        <w:tab/>
        <w:t>NR_NTN_Ph3-Core</w:t>
      </w:r>
    </w:p>
    <w:p w14:paraId="26D95BF0" w14:textId="1DBBF0DD" w:rsidR="005025EB" w:rsidRDefault="005025EB" w:rsidP="005025EB">
      <w:pPr>
        <w:pStyle w:val="Doc-title"/>
      </w:pPr>
      <w:r w:rsidRPr="00A363E5">
        <w:t>R2-2409672</w:t>
      </w:r>
      <w:r>
        <w:tab/>
        <w:t>Discussion on remaing issue for LTE TN to NR NTN IDLE mode mobility</w:t>
      </w:r>
      <w:r>
        <w:tab/>
        <w:t>CATT</w:t>
      </w:r>
      <w:r>
        <w:tab/>
        <w:t>discussion</w:t>
      </w:r>
    </w:p>
    <w:p w14:paraId="7BA8DCF3" w14:textId="1C6938B3" w:rsidR="005025EB" w:rsidRDefault="005025EB" w:rsidP="005025EB">
      <w:pPr>
        <w:pStyle w:val="Doc-title"/>
      </w:pPr>
      <w:r w:rsidRPr="00A363E5">
        <w:t>R2-2409982</w:t>
      </w:r>
      <w:r>
        <w:tab/>
        <w:t>Improvements_to_LTE-TN-to-NTN_mobility</w:t>
      </w:r>
      <w:r>
        <w:tab/>
        <w:t>PANASONIC</w:t>
      </w:r>
      <w:r>
        <w:tab/>
        <w:t>discussion</w:t>
      </w:r>
      <w:r>
        <w:tab/>
        <w:t>Rel-19</w:t>
      </w:r>
    </w:p>
    <w:p w14:paraId="18316385" w14:textId="437DB5AF" w:rsidR="005025EB" w:rsidRDefault="005025EB" w:rsidP="005025EB">
      <w:pPr>
        <w:pStyle w:val="Doc-title"/>
      </w:pPr>
      <w:r w:rsidRPr="00A363E5">
        <w:t>R2-2410109</w:t>
      </w:r>
      <w:r>
        <w:tab/>
        <w:t>Remaining issue for NTN mobility redirection</w:t>
      </w:r>
      <w:r>
        <w:tab/>
        <w:t>China Telecom</w:t>
      </w:r>
      <w:r>
        <w:tab/>
        <w:t>discussion</w:t>
      </w:r>
      <w:r>
        <w:tab/>
        <w:t>Rel-19</w:t>
      </w:r>
      <w:r>
        <w:tab/>
        <w:t>NR_NTN_Ph3-Core</w:t>
      </w:r>
    </w:p>
    <w:p w14:paraId="39C3A7EE" w14:textId="37518E95" w:rsidR="005025EB" w:rsidRDefault="005025EB" w:rsidP="005025EB">
      <w:pPr>
        <w:pStyle w:val="Doc-title"/>
      </w:pPr>
      <w:r w:rsidRPr="00A363E5">
        <w:t>R2-2410439</w:t>
      </w:r>
      <w:r>
        <w:tab/>
        <w:t>On LTE TN to NR NTN reselection using redirection in Release message</w:t>
      </w:r>
      <w:r>
        <w:tab/>
        <w:t>Nokia, Nokia Shanghai Bell</w:t>
      </w:r>
      <w:r>
        <w:tab/>
        <w:t>discussion</w:t>
      </w:r>
      <w:r>
        <w:tab/>
        <w:t>Rel-19</w:t>
      </w:r>
      <w:r>
        <w:tab/>
        <w:t>NR_NTN_Ph3-Core</w:t>
      </w:r>
    </w:p>
    <w:p w14:paraId="220E1B4C" w14:textId="77777777" w:rsidR="005025EB" w:rsidRDefault="005025EB" w:rsidP="005025EB">
      <w:pPr>
        <w:pStyle w:val="Doc-title"/>
      </w:pPr>
    </w:p>
    <w:p w14:paraId="1239F12D" w14:textId="77777777" w:rsidR="005025EB" w:rsidRDefault="005025EB" w:rsidP="005025EB">
      <w:pPr>
        <w:pStyle w:val="Doc-text2"/>
      </w:pPr>
    </w:p>
    <w:p w14:paraId="53E61886"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Agreements:</w:t>
      </w:r>
    </w:p>
    <w:p w14:paraId="3D47A9F7"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1.</w:t>
      </w:r>
      <w:r>
        <w:tab/>
        <w:t>RAN2 understands that the UE behaviour is currently not clear if the n</w:t>
      </w:r>
      <w:r w:rsidRPr="00635849">
        <w:t>etwork include</w:t>
      </w:r>
      <w:r>
        <w:t>s</w:t>
      </w:r>
      <w:r w:rsidRPr="00635849">
        <w:t xml:space="preserve"> </w:t>
      </w:r>
      <w:r>
        <w:t xml:space="preserve">a </w:t>
      </w:r>
      <w:r w:rsidRPr="00635849">
        <w:t>NR NTN frequency in redirectedCarrierInfo in the RRCConnectionRelease message</w:t>
      </w:r>
      <w:r>
        <w:t xml:space="preserve"> in a TN cell</w:t>
      </w:r>
      <w:r w:rsidRPr="00635849">
        <w:t>.</w:t>
      </w:r>
      <w:r>
        <w:t xml:space="preserve"> We can further discuss whether we want to clarify the UE behaviour and in case whether we need to introduce a new UE capability.</w:t>
      </w:r>
    </w:p>
    <w:p w14:paraId="0150480B"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2.</w:t>
      </w:r>
      <w:r>
        <w:tab/>
        <w:t>Add a clarification in Stage 2 that only LTE to NR NTN is supported (and not eMTC NTN to NR NTN). Also add in the field description that NeighSatelliteInfoNR-r19</w:t>
      </w:r>
      <w:r w:rsidRPr="00E80EC1">
        <w:t xml:space="preserve"> is only signalled in a LTE TN cell but not </w:t>
      </w:r>
      <w:r>
        <w:t xml:space="preserve">IoT </w:t>
      </w:r>
      <w:r w:rsidRPr="00E80EC1">
        <w:t>NTN cell</w:t>
      </w:r>
    </w:p>
    <w:p w14:paraId="7FE88344" w14:textId="77777777" w:rsidR="005025EB" w:rsidRDefault="005025EB" w:rsidP="005025EB">
      <w:pPr>
        <w:pStyle w:val="Doc-text2"/>
        <w:ind w:left="0" w:firstLine="0"/>
      </w:pPr>
    </w:p>
    <w:p w14:paraId="46E01928" w14:textId="77777777" w:rsidR="00DA7D70" w:rsidRDefault="00DA7D70" w:rsidP="00DA7D70">
      <w:pPr>
        <w:pStyle w:val="Doc-title"/>
      </w:pPr>
    </w:p>
    <w:p w14:paraId="2209DFDE" w14:textId="77777777" w:rsidR="005025EB" w:rsidRPr="00DB2F94" w:rsidRDefault="005025EB" w:rsidP="005025EB">
      <w:pPr>
        <w:pStyle w:val="Heading2"/>
      </w:pPr>
      <w:bookmarkStart w:id="445" w:name="_Toc190628789"/>
      <w:r w:rsidRPr="00DB2F94">
        <w:t>8.9</w:t>
      </w:r>
      <w:r w:rsidRPr="00DB2F94">
        <w:tab/>
        <w:t>IoT NTN Ph3</w:t>
      </w:r>
      <w:bookmarkEnd w:id="445"/>
    </w:p>
    <w:p w14:paraId="6FDE0C0E" w14:textId="77777777" w:rsidR="005025EB" w:rsidRPr="00DB2F94" w:rsidRDefault="005025EB" w:rsidP="005025EB">
      <w:pPr>
        <w:pStyle w:val="Comments"/>
      </w:pPr>
      <w:r w:rsidRPr="00DB2F94">
        <w:t>(</w:t>
      </w:r>
      <w:r w:rsidRPr="00DB2F94">
        <w:rPr>
          <w:rFonts w:eastAsia="Malgun Gothic" w:cs="Arial"/>
          <w:lang w:val="en-US" w:eastAsia="en-US"/>
        </w:rPr>
        <w:t>IoT_NTN_Ph3-Core</w:t>
      </w:r>
      <w:r w:rsidRPr="00DB2F94">
        <w:t>; leading WG: RAN2; REL-19; WID</w:t>
      </w:r>
      <w:r w:rsidRPr="00A341BD">
        <w:rPr>
          <w:rFonts w:cs="Arial"/>
          <w:szCs w:val="18"/>
        </w:rPr>
        <w:t>:</w:t>
      </w:r>
      <w:r w:rsidRPr="00A341BD">
        <w:rPr>
          <w:rFonts w:cs="Arial"/>
          <w:color w:val="0000FF"/>
          <w:szCs w:val="18"/>
        </w:rPr>
        <w:t xml:space="preserve"> </w:t>
      </w:r>
      <w:r w:rsidRPr="00CD7210">
        <w:rPr>
          <w:rFonts w:cs="Arial"/>
          <w:szCs w:val="18"/>
        </w:rPr>
        <w:t>RP-242397</w:t>
      </w:r>
      <w:r w:rsidRPr="00DB2F94">
        <w:t>)</w:t>
      </w:r>
    </w:p>
    <w:p w14:paraId="34816F12" w14:textId="77777777" w:rsidR="005025EB" w:rsidRPr="00DB2F94" w:rsidRDefault="005025EB" w:rsidP="005025EB">
      <w:pPr>
        <w:pStyle w:val="Comments"/>
      </w:pPr>
      <w:r w:rsidRPr="00DB2F94">
        <w:t>Time budget: 1 TU</w:t>
      </w:r>
    </w:p>
    <w:p w14:paraId="648ED449" w14:textId="77777777" w:rsidR="005025EB" w:rsidRPr="00DB2F94" w:rsidRDefault="005025EB" w:rsidP="005025EB">
      <w:pPr>
        <w:pStyle w:val="Comments"/>
      </w:pPr>
      <w:r w:rsidRPr="00DB2F94">
        <w:t xml:space="preserve">Tdoc Limitation: </w:t>
      </w:r>
      <w:r>
        <w:t>3</w:t>
      </w:r>
      <w:r w:rsidRPr="00DB2F94">
        <w:t xml:space="preserve"> tdocs </w:t>
      </w:r>
    </w:p>
    <w:p w14:paraId="5672F10D" w14:textId="77777777" w:rsidR="005025EB" w:rsidRPr="00DB2F94" w:rsidRDefault="005025EB" w:rsidP="005025EB">
      <w:pPr>
        <w:pStyle w:val="Heading3"/>
      </w:pPr>
      <w:bookmarkStart w:id="446" w:name="_Toc190628790"/>
      <w:r w:rsidRPr="00DB2F94">
        <w:lastRenderedPageBreak/>
        <w:t>8.9.1</w:t>
      </w:r>
      <w:r w:rsidRPr="00DB2F94">
        <w:tab/>
        <w:t>Organizational</w:t>
      </w:r>
      <w:bookmarkEnd w:id="446"/>
    </w:p>
    <w:p w14:paraId="12965538" w14:textId="77777777" w:rsidR="005025EB" w:rsidRPr="00DB2F94" w:rsidRDefault="005025EB" w:rsidP="005025EB">
      <w:pPr>
        <w:pStyle w:val="Comments"/>
        <w:rPr>
          <w:lang w:val="en-US"/>
        </w:rPr>
      </w:pPr>
      <w:r w:rsidRPr="00DB2F94">
        <w:rPr>
          <w:lang w:val="en-US"/>
        </w:rPr>
        <w:t xml:space="preserve">LS, Rapporteur input, including workplan, etc. </w:t>
      </w:r>
    </w:p>
    <w:p w14:paraId="2C50027D" w14:textId="77777777" w:rsidR="005025EB" w:rsidRPr="00DB2F94" w:rsidRDefault="005025EB" w:rsidP="005025EB">
      <w:pPr>
        <w:pStyle w:val="Comments"/>
      </w:pPr>
      <w:r w:rsidRPr="00DB2F94">
        <w:t>Rapporteur inputs do not count towards the tdoc limitation.</w:t>
      </w:r>
    </w:p>
    <w:p w14:paraId="147C3148" w14:textId="77777777" w:rsidR="005025EB" w:rsidRDefault="005025EB" w:rsidP="005025EB">
      <w:pPr>
        <w:pStyle w:val="Doc-title"/>
      </w:pPr>
    </w:p>
    <w:p w14:paraId="7B7B4FA6" w14:textId="77777777" w:rsidR="005025EB" w:rsidRDefault="005025EB" w:rsidP="005025EB">
      <w:pPr>
        <w:pStyle w:val="Comments"/>
      </w:pPr>
      <w:r>
        <w:t>Incoming LSs</w:t>
      </w:r>
    </w:p>
    <w:p w14:paraId="44AB91DC" w14:textId="3C521E70" w:rsidR="005025EB" w:rsidRDefault="005025EB" w:rsidP="005025EB">
      <w:pPr>
        <w:pStyle w:val="Doc-title"/>
      </w:pPr>
      <w:r w:rsidRPr="00A363E5">
        <w:t>R2-2409529</w:t>
      </w:r>
      <w:r>
        <w:tab/>
        <w:t>Reply LS on FS_5GSAT_Ph3_ARCH conclusions (S2-2411250; contact: Sateliot)</w:t>
      </w:r>
      <w:r>
        <w:tab/>
        <w:t>SA2</w:t>
      </w:r>
      <w:r>
        <w:tab/>
        <w:t>LS in</w:t>
      </w:r>
      <w:r>
        <w:tab/>
        <w:t>Rel-19</w:t>
      </w:r>
      <w:r>
        <w:tab/>
        <w:t>5GSAT_Ph3_ARCH</w:t>
      </w:r>
      <w:r>
        <w:tab/>
        <w:t>To:SA3</w:t>
      </w:r>
      <w:r>
        <w:tab/>
        <w:t>Cc:RAN2, SA3-LI</w:t>
      </w:r>
    </w:p>
    <w:p w14:paraId="050776D3" w14:textId="77777777" w:rsidR="005025EB" w:rsidRPr="00FA1094" w:rsidRDefault="005025EB" w:rsidP="005025EB">
      <w:pPr>
        <w:pStyle w:val="Agreement"/>
        <w:tabs>
          <w:tab w:val="clear" w:pos="9990"/>
          <w:tab w:val="left" w:pos="1619"/>
        </w:tabs>
        <w:overflowPunct/>
        <w:autoSpaceDE/>
        <w:autoSpaceDN/>
        <w:adjustRightInd/>
        <w:ind w:left="1619" w:hanging="360"/>
        <w:textAlignment w:val="auto"/>
      </w:pPr>
      <w:r>
        <w:t>Noted</w:t>
      </w:r>
    </w:p>
    <w:p w14:paraId="0A661E39" w14:textId="22AAAF48" w:rsidR="005025EB" w:rsidRDefault="005025EB" w:rsidP="005025EB">
      <w:pPr>
        <w:pStyle w:val="Doc-title"/>
      </w:pPr>
      <w:r w:rsidRPr="00A363E5">
        <w:t>R2-2409530</w:t>
      </w:r>
      <w:r>
        <w:tab/>
        <w:t>Reply LS on FS_5GSAT_Ph3_ARCH conclusions (s3i240703; contact: Tridea Works)</w:t>
      </w:r>
      <w:r>
        <w:tab/>
        <w:t>SA3-LI</w:t>
      </w:r>
      <w:r>
        <w:tab/>
        <w:t>LS in</w:t>
      </w:r>
      <w:r>
        <w:tab/>
        <w:t>Rel-18</w:t>
      </w:r>
      <w:r>
        <w:tab/>
        <w:t>5GSAT_Ph3_ARCH</w:t>
      </w:r>
      <w:r>
        <w:tab/>
        <w:t>To:SA2</w:t>
      </w:r>
      <w:r>
        <w:tab/>
        <w:t>Cc:RAN2, SA3</w:t>
      </w:r>
    </w:p>
    <w:p w14:paraId="0AA23293" w14:textId="77777777" w:rsidR="005025EB" w:rsidRPr="00FA1094" w:rsidRDefault="005025EB" w:rsidP="005025EB">
      <w:pPr>
        <w:pStyle w:val="Agreement"/>
        <w:tabs>
          <w:tab w:val="clear" w:pos="9990"/>
          <w:tab w:val="left" w:pos="1619"/>
        </w:tabs>
        <w:overflowPunct/>
        <w:autoSpaceDE/>
        <w:autoSpaceDN/>
        <w:adjustRightInd/>
        <w:ind w:left="1619" w:hanging="360"/>
        <w:textAlignment w:val="auto"/>
      </w:pPr>
      <w:r>
        <w:t>Noted</w:t>
      </w:r>
    </w:p>
    <w:p w14:paraId="0B7AD7EB" w14:textId="629B69D5" w:rsidR="005025EB" w:rsidRDefault="005025EB" w:rsidP="005025EB">
      <w:pPr>
        <w:pStyle w:val="Doc-title"/>
      </w:pPr>
      <w:r w:rsidRPr="00A363E5">
        <w:t>R2-2409524</w:t>
      </w:r>
      <w:r>
        <w:tab/>
        <w:t>Reply LS on Support of Regenerative-based Satellite Access (S2-2410918; contact: Qualcomm)</w:t>
      </w:r>
      <w:r>
        <w:tab/>
        <w:t>SA2</w:t>
      </w:r>
      <w:r>
        <w:tab/>
        <w:t>LS in</w:t>
      </w:r>
      <w:r>
        <w:tab/>
        <w:t>Rel-19</w:t>
      </w:r>
      <w:r>
        <w:tab/>
        <w:t>NR_NTN_Ph3-Core, 5GSAT_Ph3_ARCH</w:t>
      </w:r>
      <w:r>
        <w:tab/>
        <w:t>To:RAN3, RAN</w:t>
      </w:r>
      <w:r>
        <w:tab/>
        <w:t>Cc:RAN2</w:t>
      </w:r>
    </w:p>
    <w:p w14:paraId="02BA13CA" w14:textId="77777777" w:rsidR="005025EB" w:rsidRPr="00FA1094" w:rsidRDefault="005025EB" w:rsidP="005025EB">
      <w:pPr>
        <w:pStyle w:val="Agreement"/>
        <w:tabs>
          <w:tab w:val="clear" w:pos="9990"/>
          <w:tab w:val="left" w:pos="1619"/>
        </w:tabs>
        <w:overflowPunct/>
        <w:autoSpaceDE/>
        <w:autoSpaceDN/>
        <w:adjustRightInd/>
        <w:ind w:left="1619" w:hanging="360"/>
        <w:textAlignment w:val="auto"/>
      </w:pPr>
      <w:r>
        <w:t>Noted</w:t>
      </w:r>
    </w:p>
    <w:p w14:paraId="3795CF73" w14:textId="77777777" w:rsidR="005025EB" w:rsidRDefault="005025EB" w:rsidP="005025EB">
      <w:pPr>
        <w:pStyle w:val="Doc-text2"/>
      </w:pPr>
    </w:p>
    <w:p w14:paraId="094448EC" w14:textId="77777777" w:rsidR="005025EB" w:rsidRPr="00F428C0" w:rsidRDefault="005025EB" w:rsidP="005025EB">
      <w:pPr>
        <w:pStyle w:val="Comments"/>
      </w:pPr>
      <w:r>
        <w:rPr>
          <w:rStyle w:val="ui-provider"/>
        </w:rPr>
        <w:t xml:space="preserve">Rapporteurs’ inputs </w:t>
      </w:r>
    </w:p>
    <w:p w14:paraId="1BAE3D8F" w14:textId="085802E1" w:rsidR="005025EB" w:rsidRDefault="005025EB" w:rsidP="005025EB">
      <w:pPr>
        <w:pStyle w:val="Doc-title"/>
      </w:pPr>
      <w:r w:rsidRPr="00A363E5">
        <w:t>R2-2410813</w:t>
      </w:r>
      <w:r>
        <w:tab/>
        <w:t>RRC Runing CR for IoT NTN</w:t>
      </w:r>
      <w:r>
        <w:tab/>
        <w:t>Huawei, HiSilicon</w:t>
      </w:r>
      <w:r>
        <w:tab/>
        <w:t>draftCR</w:t>
      </w:r>
      <w:r>
        <w:tab/>
        <w:t>Rel-19</w:t>
      </w:r>
      <w:r>
        <w:tab/>
        <w:t>36.331</w:t>
      </w:r>
      <w:r>
        <w:tab/>
        <w:t>18.3.1</w:t>
      </w:r>
      <w:r>
        <w:tab/>
        <w:t>B</w:t>
      </w:r>
      <w:r>
        <w:tab/>
        <w:t>IoT_NTN_Ph3-Core</w:t>
      </w:r>
    </w:p>
    <w:p w14:paraId="067C56CB" w14:textId="0D9530CD" w:rsidR="005025EB" w:rsidRDefault="005025EB" w:rsidP="005025EB">
      <w:pPr>
        <w:pStyle w:val="Doc-title"/>
      </w:pPr>
      <w:r w:rsidRPr="00A363E5">
        <w:t>R2-2410883</w:t>
      </w:r>
      <w:r>
        <w:tab/>
        <w:t>Draft Introduction of IoT NTN phase 3</w:t>
      </w:r>
      <w:r>
        <w:tab/>
        <w:t>Ericsson</w:t>
      </w:r>
      <w:r>
        <w:tab/>
        <w:t>draftCR</w:t>
      </w:r>
      <w:r>
        <w:tab/>
        <w:t>Rel-19</w:t>
      </w:r>
      <w:r>
        <w:tab/>
        <w:t>36.300</w:t>
      </w:r>
      <w:r>
        <w:tab/>
        <w:t>18.3.0</w:t>
      </w:r>
      <w:r>
        <w:tab/>
        <w:t>B</w:t>
      </w:r>
      <w:r>
        <w:tab/>
        <w:t>IoT_NTN_Ph3-Core</w:t>
      </w:r>
    </w:p>
    <w:p w14:paraId="6B1A53EE" w14:textId="77777777" w:rsidR="005025EB" w:rsidRDefault="005025EB" w:rsidP="005025EB">
      <w:pPr>
        <w:pStyle w:val="Doc-title"/>
      </w:pPr>
    </w:p>
    <w:p w14:paraId="6C12B56A" w14:textId="77777777" w:rsidR="005025EB" w:rsidRPr="00DB2F94" w:rsidRDefault="005025EB" w:rsidP="005025EB">
      <w:pPr>
        <w:pStyle w:val="Heading3"/>
        <w:rPr>
          <w:rFonts w:eastAsia="Calibri"/>
          <w:lang w:val="en-US" w:eastAsia="ko-KR"/>
        </w:rPr>
      </w:pPr>
      <w:bookmarkStart w:id="447" w:name="_Toc190628791"/>
      <w:r w:rsidRPr="00DB2F94">
        <w:t>8.9.2</w:t>
      </w:r>
      <w:r w:rsidRPr="00DB2F94">
        <w:tab/>
      </w:r>
      <w:r w:rsidRPr="00DB2F94">
        <w:rPr>
          <w:rFonts w:eastAsia="Calibri"/>
          <w:lang w:val="en-US" w:eastAsia="ko-KR"/>
        </w:rPr>
        <w:t>Support of Store &amp; Forward</w:t>
      </w:r>
      <w:bookmarkEnd w:id="447"/>
    </w:p>
    <w:p w14:paraId="24C68956" w14:textId="77777777" w:rsidR="005025EB" w:rsidRDefault="005025EB" w:rsidP="005025EB">
      <w:pPr>
        <w:pStyle w:val="Comments"/>
        <w:rPr>
          <w:lang w:val="en-US" w:eastAsia="ko-KR"/>
        </w:rPr>
      </w:pPr>
      <w:r w:rsidRPr="00DB2F94">
        <w:rPr>
          <w:lang w:val="en-US" w:eastAsia="ko-KR"/>
        </w:rPr>
        <w:t>Contributions should focus on possible impacts to the radio interface.</w:t>
      </w:r>
    </w:p>
    <w:p w14:paraId="6F8F7C62" w14:textId="77777777" w:rsidR="005025EB" w:rsidRDefault="005025EB" w:rsidP="005025EB">
      <w:pPr>
        <w:pStyle w:val="Comments"/>
        <w:rPr>
          <w:lang w:val="en-US" w:eastAsia="ko-KR"/>
        </w:rPr>
      </w:pPr>
    </w:p>
    <w:p w14:paraId="6EA3BB21" w14:textId="2F7876B1" w:rsidR="005025EB" w:rsidRDefault="005025EB" w:rsidP="005025EB">
      <w:pPr>
        <w:pStyle w:val="Doc-title"/>
      </w:pPr>
      <w:r w:rsidRPr="00A363E5">
        <w:t>R2-2409822</w:t>
      </w:r>
      <w:r>
        <w:tab/>
        <w:t>Discussion on the S&amp;F operation indication</w:t>
      </w:r>
      <w:r>
        <w:tab/>
        <w:t>Google Ireland Limited</w:t>
      </w:r>
      <w:r>
        <w:tab/>
        <w:t>discussion</w:t>
      </w:r>
      <w:r>
        <w:tab/>
        <w:t>Rel-19</w:t>
      </w:r>
      <w:r>
        <w:tab/>
        <w:t>IoT_NTN_Ph3-Core</w:t>
      </w:r>
    </w:p>
    <w:p w14:paraId="1A4EC0D3" w14:textId="77777777" w:rsidR="005025EB" w:rsidRPr="00316106" w:rsidRDefault="005025EB" w:rsidP="005025EB">
      <w:pPr>
        <w:pStyle w:val="Comments"/>
        <w:numPr>
          <w:ilvl w:val="0"/>
          <w:numId w:val="58"/>
        </w:numPr>
        <w:overflowPunct/>
        <w:autoSpaceDE/>
        <w:autoSpaceDN/>
        <w:adjustRightInd/>
        <w:textAlignment w:val="auto"/>
      </w:pPr>
      <w:r>
        <w:t>Access Control</w:t>
      </w:r>
    </w:p>
    <w:p w14:paraId="5A481E6A" w14:textId="77777777" w:rsidR="005025EB" w:rsidRDefault="005025EB" w:rsidP="005025EB">
      <w:pPr>
        <w:pStyle w:val="Comments"/>
      </w:pPr>
      <w:r>
        <w:t>Proposal 1</w:t>
      </w:r>
      <w:r>
        <w:tab/>
        <w:t>A Rel-19 UE can inform eNB of its S&amp;F capability in details (e.g., full S&amp;F support including the NAS-layer support, or only limited S&amp;F support in the RRC layer) via MSG3.</w:t>
      </w:r>
    </w:p>
    <w:p w14:paraId="1BC3B874" w14:textId="77777777" w:rsidR="005025EB" w:rsidRDefault="005025EB" w:rsidP="005025EB">
      <w:pPr>
        <w:pStyle w:val="Comments"/>
      </w:pPr>
      <w:r>
        <w:t>Proposal 2</w:t>
      </w:r>
      <w:r>
        <w:tab/>
        <w:t>A remaining duration associated with the current feeder link status can be broadcast by the cell supporting the S&amp;F operation.</w:t>
      </w:r>
    </w:p>
    <w:p w14:paraId="3E87FBDA" w14:textId="77777777" w:rsidR="005025EB" w:rsidRDefault="005025EB" w:rsidP="005025EB">
      <w:pPr>
        <w:pStyle w:val="Doc-text2"/>
      </w:pPr>
      <w:r>
        <w:t>-</w:t>
      </w:r>
      <w:r>
        <w:tab/>
        <w:t>Xiaomi agrees some additional time indication is beneficial but we need to discuss the details</w:t>
      </w:r>
    </w:p>
    <w:p w14:paraId="01D5BF81" w14:textId="77777777" w:rsidR="005025EB" w:rsidRDefault="005025EB" w:rsidP="005025EB">
      <w:pPr>
        <w:pStyle w:val="Doc-text2"/>
      </w:pPr>
      <w:r>
        <w:t>-</w:t>
      </w:r>
      <w:r>
        <w:tab/>
        <w:t>Samsung is not so convinced this is needed</w:t>
      </w:r>
    </w:p>
    <w:p w14:paraId="00205B29" w14:textId="77777777" w:rsidR="005025EB" w:rsidRDefault="005025EB" w:rsidP="005025EB">
      <w:pPr>
        <w:pStyle w:val="Doc-text2"/>
      </w:pPr>
      <w:r>
        <w:t>-</w:t>
      </w:r>
      <w:r>
        <w:tab/>
        <w:t>QC thinks that we could use Tservice</w:t>
      </w:r>
    </w:p>
    <w:p w14:paraId="7455D636" w14:textId="77777777" w:rsidR="005025EB" w:rsidRDefault="005025EB" w:rsidP="005025EB">
      <w:pPr>
        <w:pStyle w:val="Doc-text2"/>
      </w:pPr>
      <w:r>
        <w:t>-</w:t>
      </w:r>
      <w:r>
        <w:tab/>
        <w:t>ZTE thinks some time related information is useful but prefers to have some absolute time and doesn’t think that Tservice would do.</w:t>
      </w:r>
    </w:p>
    <w:p w14:paraId="1C07CDCD" w14:textId="77777777" w:rsidR="005025EB" w:rsidRDefault="005025EB" w:rsidP="005025EB">
      <w:pPr>
        <w:pStyle w:val="Doc-text2"/>
      </w:pPr>
      <w:r>
        <w:t>-</w:t>
      </w:r>
      <w:r>
        <w:tab/>
        <w:t>IDC thinks this might be useful but indeed we need to clarify the UE behaviour in case. Vivo agrees</w:t>
      </w:r>
    </w:p>
    <w:p w14:paraId="726EE240" w14:textId="77777777" w:rsidR="005025EB" w:rsidRDefault="005025EB" w:rsidP="005025EB">
      <w:pPr>
        <w:pStyle w:val="Doc-text2"/>
      </w:pPr>
      <w:r>
        <w:t>-</w:t>
      </w:r>
      <w:r>
        <w:tab/>
        <w:t>Nokia supports this and thinks that Tservice is not sufficient. Sequans agrees. Telit also agrees</w:t>
      </w:r>
    </w:p>
    <w:p w14:paraId="22EA949B" w14:textId="77777777" w:rsidR="005025EB" w:rsidRDefault="005025EB" w:rsidP="005025EB">
      <w:pPr>
        <w:pStyle w:val="Doc-text2"/>
      </w:pPr>
      <w:r>
        <w:t>-</w:t>
      </w:r>
      <w:r>
        <w:tab/>
        <w:t>HW supports this and agrees we need to clarify UE behaviour.</w:t>
      </w:r>
    </w:p>
    <w:p w14:paraId="1C53D2C1" w14:textId="77777777" w:rsidR="005025EB" w:rsidRDefault="005025EB" w:rsidP="005025EB">
      <w:pPr>
        <w:pStyle w:val="Doc-text2"/>
      </w:pPr>
      <w:r>
        <w:t>-</w:t>
      </w:r>
      <w:r>
        <w:tab/>
        <w:t>Samsung thinks that this would trigger SI modification</w:t>
      </w:r>
    </w:p>
    <w:p w14:paraId="56C904C9" w14:textId="77777777" w:rsidR="005025EB" w:rsidRDefault="005025EB" w:rsidP="005025EB">
      <w:pPr>
        <w:pStyle w:val="Doc-text2"/>
      </w:pPr>
      <w:r>
        <w:t>-</w:t>
      </w:r>
      <w:r>
        <w:tab/>
        <w:t>Ericsson thinks we need to discuss the UE behaviour</w:t>
      </w:r>
    </w:p>
    <w:p w14:paraId="78C98894" w14:textId="77777777" w:rsidR="005025EB" w:rsidRDefault="005025EB" w:rsidP="005025EB">
      <w:pPr>
        <w:pStyle w:val="Agreement"/>
        <w:tabs>
          <w:tab w:val="clear" w:pos="9990"/>
          <w:tab w:val="left" w:pos="1619"/>
        </w:tabs>
        <w:overflowPunct/>
        <w:autoSpaceDE/>
        <w:autoSpaceDN/>
        <w:adjustRightInd/>
        <w:ind w:left="1619" w:hanging="360"/>
        <w:textAlignment w:val="auto"/>
      </w:pPr>
      <w:r>
        <w:t xml:space="preserve">Time information can be broadcasted to indicate when the current satellite operation mode will transit from “S&amp;F operation” mode to real-time/normal mode. RAN2 assumes that a </w:t>
      </w:r>
      <w:r w:rsidRPr="00225362">
        <w:t xml:space="preserve">R19 UE could use this information </w:t>
      </w:r>
      <w:r>
        <w:t xml:space="preserve">at least </w:t>
      </w:r>
      <w:r w:rsidRPr="00225362">
        <w:t>to delay some NAS procedures until the feeder link is resumed</w:t>
      </w:r>
      <w:r>
        <w:t xml:space="preserve">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668995BE" w14:textId="77777777" w:rsidR="005025EB" w:rsidRDefault="005025EB" w:rsidP="005025EB">
      <w:pPr>
        <w:pStyle w:val="Doc-text2"/>
      </w:pPr>
    </w:p>
    <w:p w14:paraId="47427D27" w14:textId="77777777" w:rsidR="005025EB" w:rsidRDefault="005025EB" w:rsidP="005025EB">
      <w:pPr>
        <w:pStyle w:val="Comments"/>
      </w:pPr>
      <w:r>
        <w:t>Proposal 3</w:t>
      </w:r>
      <w:r>
        <w:tab/>
        <w:t>When the S&amp;F operation indication is present, the remaining duration indicates when the feeder link will become available.</w:t>
      </w:r>
    </w:p>
    <w:p w14:paraId="5CC826EB" w14:textId="77777777" w:rsidR="005025EB" w:rsidRDefault="005025EB" w:rsidP="005025EB">
      <w:pPr>
        <w:pStyle w:val="Doc-text2"/>
      </w:pPr>
      <w:r>
        <w:t>-</w:t>
      </w:r>
      <w:r>
        <w:tab/>
        <w:t>Google thinks this could help to freeze some AS/NAS functions</w:t>
      </w:r>
    </w:p>
    <w:p w14:paraId="0589F8D7" w14:textId="77777777" w:rsidR="005025EB" w:rsidRDefault="005025EB" w:rsidP="005025EB">
      <w:pPr>
        <w:pStyle w:val="Doc-text2"/>
      </w:pPr>
      <w:r>
        <w:t>-</w:t>
      </w:r>
      <w:r>
        <w:tab/>
        <w:t>HW thinks a R19 UE supporting S&amp;F could use this information to delay some NAS procedures until the feeder link is resumed</w:t>
      </w:r>
    </w:p>
    <w:p w14:paraId="191C0010" w14:textId="77777777" w:rsidR="005025EB" w:rsidRDefault="005025EB" w:rsidP="005025EB">
      <w:pPr>
        <w:pStyle w:val="Comments"/>
      </w:pPr>
      <w:r>
        <w:lastRenderedPageBreak/>
        <w:t>Proposal 4</w:t>
      </w:r>
      <w:r>
        <w:tab/>
        <w:t>When the S&amp;F operation indication is absent, the remaining duration indicates when the feeder link will become unavailable.</w:t>
      </w:r>
    </w:p>
    <w:p w14:paraId="623B22E1" w14:textId="77777777" w:rsidR="005025EB" w:rsidRDefault="005025EB" w:rsidP="005025EB">
      <w:pPr>
        <w:pStyle w:val="Doc-text2"/>
      </w:pPr>
      <w:r>
        <w:t>-</w:t>
      </w:r>
      <w:r>
        <w:tab/>
        <w:t xml:space="preserve">Xiaomi thinks this could be useful for R19 UEs not supporting the S&amp;F mode to trigger cell reselection. </w:t>
      </w:r>
    </w:p>
    <w:p w14:paraId="11B5ED01" w14:textId="77777777" w:rsidR="005025EB" w:rsidRDefault="005025EB" w:rsidP="005025EB">
      <w:pPr>
        <w:pStyle w:val="Doc-text2"/>
      </w:pPr>
    </w:p>
    <w:p w14:paraId="0B51FBFC" w14:textId="77777777" w:rsidR="005025EB" w:rsidRPr="00091FC5" w:rsidRDefault="005025EB" w:rsidP="005025EB">
      <w:pPr>
        <w:pStyle w:val="Comments"/>
        <w:numPr>
          <w:ilvl w:val="0"/>
          <w:numId w:val="58"/>
        </w:numPr>
        <w:overflowPunct/>
        <w:autoSpaceDE/>
        <w:autoSpaceDN/>
        <w:adjustRightInd/>
        <w:textAlignment w:val="auto"/>
        <w:rPr>
          <w:color w:val="808080" w:themeColor="background1" w:themeShade="80"/>
        </w:rPr>
      </w:pPr>
      <w:r w:rsidRPr="00091FC5">
        <w:rPr>
          <w:color w:val="808080" w:themeColor="background1" w:themeShade="80"/>
        </w:rPr>
        <w:t>Impact on cell reselection</w:t>
      </w:r>
    </w:p>
    <w:p w14:paraId="633CA3FF" w14:textId="77777777" w:rsidR="005025EB" w:rsidRPr="00091FC5" w:rsidRDefault="005025EB" w:rsidP="005025EB">
      <w:pPr>
        <w:pStyle w:val="Comments"/>
        <w:rPr>
          <w:color w:val="808080" w:themeColor="background1" w:themeShade="80"/>
        </w:rPr>
      </w:pPr>
      <w:r w:rsidRPr="00091FC5">
        <w:rPr>
          <w:color w:val="808080" w:themeColor="background1" w:themeShade="80"/>
        </w:rPr>
        <w:t>Proposal 5</w:t>
      </w:r>
      <w:r w:rsidRPr="00091FC5">
        <w:rPr>
          <w:color w:val="808080" w:themeColor="background1" w:themeShade="80"/>
        </w:rPr>
        <w:tab/>
        <w:t>While camping on the cell indicating when the feeder link will become unavailable, the Rel-19 UE can trigger the intra-/inter-frequency measurement before the feeder link becomes unavailable.</w:t>
      </w:r>
    </w:p>
    <w:p w14:paraId="286C6958" w14:textId="77777777" w:rsidR="005025EB" w:rsidRPr="00091FC5" w:rsidRDefault="005025EB" w:rsidP="005025EB">
      <w:pPr>
        <w:pStyle w:val="Comments"/>
        <w:rPr>
          <w:color w:val="808080" w:themeColor="background1" w:themeShade="80"/>
        </w:rPr>
      </w:pPr>
      <w:r w:rsidRPr="00091FC5">
        <w:rPr>
          <w:color w:val="808080" w:themeColor="background1" w:themeShade="80"/>
        </w:rPr>
        <w:t>Proposal 6</w:t>
      </w:r>
      <w:r w:rsidRPr="00091FC5">
        <w:rPr>
          <w:color w:val="808080" w:themeColor="background1" w:themeShade="80"/>
        </w:rPr>
        <w:tab/>
        <w:t>Rel-19 UE can be provided with a list of cells that are not operating in the S&amp;F mode.</w:t>
      </w:r>
    </w:p>
    <w:p w14:paraId="62122A89" w14:textId="77777777" w:rsidR="005025EB" w:rsidRPr="00091FC5" w:rsidRDefault="005025EB" w:rsidP="005025EB">
      <w:pPr>
        <w:pStyle w:val="Comments"/>
        <w:rPr>
          <w:color w:val="808080" w:themeColor="background1" w:themeShade="80"/>
        </w:rPr>
      </w:pPr>
      <w:r w:rsidRPr="00091FC5">
        <w:rPr>
          <w:color w:val="808080" w:themeColor="background1" w:themeShade="80"/>
        </w:rPr>
        <w:t>Proposal 7</w:t>
      </w:r>
      <w:r w:rsidRPr="00091FC5">
        <w:rPr>
          <w:color w:val="808080" w:themeColor="background1" w:themeShade="80"/>
        </w:rPr>
        <w:tab/>
        <w:t>If being provided with the list of cells not operating in the S&amp;F mode, the Rel-19 UE supporting the S&amp;F operation can trigger the intra-/inter-frequency measurement, upon detecting the presence of the S&amp;F operation indication.</w:t>
      </w:r>
    </w:p>
    <w:p w14:paraId="6DF6B43D" w14:textId="77777777" w:rsidR="005025EB" w:rsidRDefault="005025EB" w:rsidP="005025EB">
      <w:pPr>
        <w:pStyle w:val="Comments"/>
        <w:numPr>
          <w:ilvl w:val="0"/>
          <w:numId w:val="58"/>
        </w:numPr>
        <w:overflowPunct/>
        <w:autoSpaceDE/>
        <w:autoSpaceDN/>
        <w:adjustRightInd/>
        <w:textAlignment w:val="auto"/>
      </w:pPr>
      <w:r>
        <w:t>RRC release</w:t>
      </w:r>
    </w:p>
    <w:p w14:paraId="2C6D8CA3" w14:textId="77777777" w:rsidR="005025EB" w:rsidRDefault="005025EB" w:rsidP="005025EB">
      <w:pPr>
        <w:pStyle w:val="Comments"/>
      </w:pPr>
      <w:r>
        <w:t>Proposal 8</w:t>
      </w:r>
      <w:r>
        <w:tab/>
        <w:t>When the feeder-link is not available, eNB can suspend UE’s RRC and NAS by transmitting an RRC Connection Release message to the UE with full S&amp;F support. FFS whether a new release cause is needed.</w:t>
      </w:r>
    </w:p>
    <w:p w14:paraId="01B90217" w14:textId="77777777" w:rsidR="005025EB" w:rsidRDefault="005025EB" w:rsidP="005025EB">
      <w:pPr>
        <w:pStyle w:val="Doc-text2"/>
      </w:pPr>
      <w:r>
        <w:t>-</w:t>
      </w:r>
      <w:r>
        <w:tab/>
        <w:t>ZTE is fine with this and thinks we could have a new case</w:t>
      </w:r>
    </w:p>
    <w:p w14:paraId="3191DAAA" w14:textId="77777777" w:rsidR="005025EB" w:rsidRDefault="005025EB" w:rsidP="005025EB">
      <w:pPr>
        <w:pStyle w:val="Doc-text2"/>
      </w:pPr>
      <w:r>
        <w:t>-</w:t>
      </w:r>
      <w:r>
        <w:tab/>
        <w:t xml:space="preserve">Ericsson wonders what is meant by suspend RRC </w:t>
      </w:r>
    </w:p>
    <w:p w14:paraId="437E68FA" w14:textId="77777777" w:rsidR="005025EB" w:rsidRDefault="005025EB" w:rsidP="005025EB">
      <w:pPr>
        <w:pStyle w:val="Doc-text2"/>
      </w:pPr>
      <w:r>
        <w:t>-</w:t>
      </w:r>
      <w:r>
        <w:tab/>
        <w:t xml:space="preserve">vivo thinks there is no need to suspend RRC </w:t>
      </w:r>
    </w:p>
    <w:p w14:paraId="638E18A8" w14:textId="77777777" w:rsidR="005025EB" w:rsidRDefault="005025EB" w:rsidP="005025EB">
      <w:pPr>
        <w:pStyle w:val="Doc-text2"/>
      </w:pPr>
      <w:r>
        <w:t>-</w:t>
      </w:r>
      <w:r>
        <w:tab/>
        <w:t>CATT agrees on this under the assumption that we are not introducing a new RRC state.</w:t>
      </w:r>
    </w:p>
    <w:p w14:paraId="5D54DD11" w14:textId="77777777" w:rsidR="005025EB" w:rsidRDefault="005025EB" w:rsidP="005025EB">
      <w:pPr>
        <w:pStyle w:val="Doc-text2"/>
      </w:pPr>
      <w:r>
        <w:t>-</w:t>
      </w:r>
      <w:r>
        <w:tab/>
        <w:t>Samsung thinks this is not needed</w:t>
      </w:r>
    </w:p>
    <w:p w14:paraId="1BB1AE91" w14:textId="77777777" w:rsidR="005025EB" w:rsidRDefault="005025EB" w:rsidP="005025EB">
      <w:pPr>
        <w:pStyle w:val="Agreement"/>
        <w:tabs>
          <w:tab w:val="clear" w:pos="9990"/>
          <w:tab w:val="left" w:pos="1619"/>
        </w:tabs>
        <w:overflowPunct/>
        <w:autoSpaceDE/>
        <w:autoSpaceDN/>
        <w:adjustRightInd/>
        <w:ind w:left="1619" w:hanging="360"/>
        <w:textAlignment w:val="auto"/>
      </w:pPr>
      <w:r>
        <w:t xml:space="preserve">It is </w:t>
      </w:r>
      <w:r w:rsidRPr="00837CB4">
        <w:t>FFS whethe</w:t>
      </w:r>
      <w:r>
        <w:t>r we need to introduce a new release cause when the NW wants to release a R19 UE to RRC idle because the feeder link becomes unavailable</w:t>
      </w:r>
    </w:p>
    <w:p w14:paraId="0A82BEE8" w14:textId="77777777" w:rsidR="005025EB" w:rsidRDefault="005025EB" w:rsidP="005025EB">
      <w:pPr>
        <w:pStyle w:val="Comments"/>
        <w:rPr>
          <w:lang w:val="en-US" w:eastAsia="ko-KR"/>
        </w:rPr>
      </w:pPr>
    </w:p>
    <w:p w14:paraId="54E26FAB" w14:textId="30402FC9" w:rsidR="005025EB" w:rsidRDefault="005025EB" w:rsidP="005025EB">
      <w:pPr>
        <w:pStyle w:val="Doc-title"/>
      </w:pPr>
      <w:r w:rsidRPr="00A363E5">
        <w:t>R2-2409585</w:t>
      </w:r>
      <w:r>
        <w:tab/>
        <w:t>Discussion on Store and Forward operation</w:t>
      </w:r>
      <w:r>
        <w:tab/>
        <w:t>Xiaomi</w:t>
      </w:r>
      <w:r>
        <w:tab/>
        <w:t>discussion</w:t>
      </w:r>
      <w:r>
        <w:tab/>
        <w:t>Rel-19</w:t>
      </w:r>
      <w:r>
        <w:tab/>
        <w:t>IoT_NTN_Ph3-Core</w:t>
      </w:r>
    </w:p>
    <w:p w14:paraId="0DE2E577" w14:textId="77777777" w:rsidR="005025EB" w:rsidRDefault="005025EB" w:rsidP="005025EB">
      <w:pPr>
        <w:pStyle w:val="Comments"/>
      </w:pPr>
      <w:r>
        <w:t>Proposal 1: “S&amp;F operation” indication is provided in SIB1.</w:t>
      </w:r>
    </w:p>
    <w:p w14:paraId="5489C0C0" w14:textId="77777777" w:rsidR="005025EB" w:rsidRDefault="005025EB" w:rsidP="005025EB">
      <w:pPr>
        <w:pStyle w:val="Agreement"/>
        <w:tabs>
          <w:tab w:val="clear" w:pos="9990"/>
          <w:tab w:val="left" w:pos="1619"/>
        </w:tabs>
        <w:overflowPunct/>
        <w:autoSpaceDE/>
        <w:autoSpaceDN/>
        <w:adjustRightInd/>
        <w:ind w:left="1619" w:hanging="360"/>
        <w:textAlignment w:val="auto"/>
      </w:pPr>
      <w:r>
        <w:t>“S&amp;F operation” indication is provided in SIB1</w:t>
      </w:r>
    </w:p>
    <w:p w14:paraId="43B45A45" w14:textId="77777777" w:rsidR="005025EB" w:rsidRDefault="005025EB" w:rsidP="005025EB">
      <w:pPr>
        <w:pStyle w:val="Comments"/>
      </w:pPr>
      <w:r>
        <w:t>Proposal 2: Time information can be broadcasted in SIB1 to indicate when the current satellite operation mode will transit, e.g. from “S&amp;F operation” mode to real-time/normal mode, or vice versa. Absolute time is used.</w:t>
      </w:r>
    </w:p>
    <w:p w14:paraId="78F7DEB5" w14:textId="77777777" w:rsidR="005025EB" w:rsidRDefault="005025EB" w:rsidP="005025EB">
      <w:pPr>
        <w:pStyle w:val="Comments"/>
      </w:pPr>
      <w:r>
        <w:t>Proposal 3: Existing intraFreqExcludedCellList in SIB4 and interFreqExcludedCellList in SIB5 can be used if network want to prevent legacy UEs and Rel-19 UEs not supporting S&amp;F from reselecting to an S&amp;F NTN neighbor cell.</w:t>
      </w:r>
    </w:p>
    <w:p w14:paraId="5827B732" w14:textId="77777777" w:rsidR="005025EB" w:rsidRDefault="005025EB" w:rsidP="005025EB">
      <w:pPr>
        <w:pStyle w:val="Doc-text2"/>
      </w:pPr>
      <w:r>
        <w:t>-</w:t>
      </w:r>
      <w:r>
        <w:tab/>
        <w:t>IDC and MTK think this is not needed. CATT also agree</w:t>
      </w:r>
    </w:p>
    <w:p w14:paraId="06ABD34E" w14:textId="77777777" w:rsidR="005025EB" w:rsidRDefault="005025EB" w:rsidP="005025EB">
      <w:pPr>
        <w:pStyle w:val="Comments"/>
      </w:pPr>
      <w:r>
        <w:t>Proposal 4: Introduce S&amp;F specific intraFreqAllowedCellList in SIB4 and interFreqAllowedCellList in SIB5 to include S&amp;F NTN neighbor cells for Rel-19 UEs supporting S&amp;F to perform measurement and cell reselection.</w:t>
      </w:r>
    </w:p>
    <w:p w14:paraId="08D61E86" w14:textId="77777777" w:rsidR="005025EB" w:rsidRDefault="005025EB" w:rsidP="005025EB">
      <w:pPr>
        <w:pStyle w:val="Doc-text2"/>
      </w:pPr>
      <w:r>
        <w:t>-</w:t>
      </w:r>
      <w:r>
        <w:tab/>
        <w:t>Samsung thinks this would imply frequent updates</w:t>
      </w:r>
    </w:p>
    <w:p w14:paraId="195D9D39" w14:textId="77777777" w:rsidR="005025EB" w:rsidRDefault="005025EB" w:rsidP="005025EB">
      <w:pPr>
        <w:pStyle w:val="Doc-text2"/>
      </w:pPr>
      <w:r>
        <w:t>-</w:t>
      </w:r>
      <w:r>
        <w:tab/>
        <w:t>MTK is ok to consider this but agrees it would imply frequent changes</w:t>
      </w:r>
    </w:p>
    <w:p w14:paraId="3765636E" w14:textId="77777777" w:rsidR="005025EB" w:rsidRDefault="005025EB" w:rsidP="005025EB">
      <w:pPr>
        <w:pStyle w:val="Doc-text2"/>
      </w:pPr>
      <w:r>
        <w:t>-</w:t>
      </w:r>
      <w:r>
        <w:tab/>
        <w:t>CATT thinks we need to wait before discussing this</w:t>
      </w:r>
    </w:p>
    <w:p w14:paraId="47A456FD" w14:textId="77777777" w:rsidR="005025EB" w:rsidRDefault="005025EB" w:rsidP="005025EB">
      <w:pPr>
        <w:pStyle w:val="Agreement"/>
        <w:tabs>
          <w:tab w:val="clear" w:pos="9990"/>
          <w:tab w:val="left" w:pos="1619"/>
        </w:tabs>
        <w:overflowPunct/>
        <w:autoSpaceDE/>
        <w:autoSpaceDN/>
        <w:adjustRightInd/>
        <w:ind w:left="1619" w:hanging="360"/>
        <w:textAlignment w:val="auto"/>
      </w:pPr>
      <w:r>
        <w:t>Can come back in the next meeting</w:t>
      </w:r>
    </w:p>
    <w:p w14:paraId="06AA148F" w14:textId="77777777" w:rsidR="005025EB" w:rsidRDefault="005025EB" w:rsidP="005025EB">
      <w:pPr>
        <w:pStyle w:val="Comments"/>
        <w:rPr>
          <w:lang w:val="en-US" w:eastAsia="ko-KR"/>
        </w:rPr>
      </w:pPr>
    </w:p>
    <w:p w14:paraId="45E373F6" w14:textId="039C3761" w:rsidR="005025EB" w:rsidRDefault="005025EB" w:rsidP="005025EB">
      <w:pPr>
        <w:pStyle w:val="Doc-title"/>
      </w:pPr>
      <w:r w:rsidRPr="00A363E5">
        <w:t>R2-2410468</w:t>
      </w:r>
      <w:r>
        <w:tab/>
        <w:t>Radio Interface Impacts of SF operation</w:t>
      </w:r>
      <w:r>
        <w:tab/>
        <w:t>Nokia, Nokia Shanghai Bell</w:t>
      </w:r>
      <w:r>
        <w:tab/>
        <w:t>discussion</w:t>
      </w:r>
    </w:p>
    <w:p w14:paraId="41E47F2E" w14:textId="77777777" w:rsidR="005025EB" w:rsidRDefault="005025EB" w:rsidP="005025EB">
      <w:pPr>
        <w:pStyle w:val="Comments"/>
        <w:numPr>
          <w:ilvl w:val="0"/>
          <w:numId w:val="58"/>
        </w:numPr>
        <w:overflowPunct/>
        <w:autoSpaceDE/>
        <w:autoSpaceDN/>
        <w:adjustRightInd/>
        <w:textAlignment w:val="auto"/>
      </w:pPr>
      <w:r>
        <w:t>Remaining issues related to SF Operation Indication and Transition</w:t>
      </w:r>
    </w:p>
    <w:p w14:paraId="75EFE73E" w14:textId="77777777" w:rsidR="005025EB" w:rsidRDefault="005025EB" w:rsidP="005025EB">
      <w:pPr>
        <w:pStyle w:val="Comments"/>
      </w:pPr>
      <w:r>
        <w:t>Observation 1: Use of system Information modification procedure for switching between SF operation and normal operation is not signaling efficient considering the short duration of normal operation window for SF mode cell.</w:t>
      </w:r>
    </w:p>
    <w:p w14:paraId="0F872612" w14:textId="77777777" w:rsidR="005025EB" w:rsidRDefault="005025EB" w:rsidP="005025EB">
      <w:pPr>
        <w:pStyle w:val="Comments"/>
      </w:pPr>
      <w:r>
        <w:t>Proposal 1: New parameter T-Service-SF is introduced to support the transition of SF operation from SF mode to Normal and vice-versa.</w:t>
      </w:r>
    </w:p>
    <w:p w14:paraId="4ECC2D6C" w14:textId="77777777" w:rsidR="005025EB" w:rsidRDefault="005025EB" w:rsidP="005025EB">
      <w:pPr>
        <w:pStyle w:val="Comments"/>
      </w:pPr>
      <w:r>
        <w:t>Proposal 2: On expiry of the T-Service-SF the UE reads the new value of T-Service-SF and also the new SF operation related parameters to start the validity timer for the new mode.</w:t>
      </w:r>
    </w:p>
    <w:p w14:paraId="09F75A82" w14:textId="77777777" w:rsidR="005025EB" w:rsidRDefault="005025EB" w:rsidP="005025EB">
      <w:pPr>
        <w:pStyle w:val="Comments"/>
      </w:pPr>
      <w:r>
        <w:t>Proposal 3: FFS need for system information value tag in addition to T-Service-SF parameter.</w:t>
      </w:r>
    </w:p>
    <w:p w14:paraId="7157F1A2" w14:textId="77777777" w:rsidR="005025EB" w:rsidRDefault="005025EB" w:rsidP="005025EB">
      <w:pPr>
        <w:pStyle w:val="Comments"/>
      </w:pPr>
      <w:r>
        <w:t>Proposal 4: Additional information related to maximum delay impact of SF operation is not broadcasted in system information. UE can deduce this information from other parameters related SF operation provided in NAS level procedures.</w:t>
      </w:r>
    </w:p>
    <w:p w14:paraId="55DDCDD5" w14:textId="77777777" w:rsidR="005025EB" w:rsidRDefault="005025EB" w:rsidP="005025EB">
      <w:pPr>
        <w:pStyle w:val="Comments"/>
        <w:numPr>
          <w:ilvl w:val="0"/>
          <w:numId w:val="58"/>
        </w:numPr>
        <w:overflowPunct/>
        <w:autoSpaceDE/>
        <w:autoSpaceDN/>
        <w:adjustRightInd/>
        <w:textAlignment w:val="auto"/>
      </w:pPr>
      <w:r>
        <w:t xml:space="preserve">RAN2 Impacts for CN Architecture Options </w:t>
      </w:r>
    </w:p>
    <w:p w14:paraId="392E597E" w14:textId="77777777" w:rsidR="005025EB" w:rsidRDefault="005025EB" w:rsidP="005025EB">
      <w:pPr>
        <w:pStyle w:val="Comments"/>
      </w:pPr>
      <w:r>
        <w:t>Observation 2: For CIoT-CP operation the RAN2 signalling procedure for CIOT data transmission is not impacted for both MME-Split and Full-CN Architecture options.</w:t>
      </w:r>
    </w:p>
    <w:p w14:paraId="422C0CF1" w14:textId="77777777" w:rsidR="005025EB" w:rsidRDefault="005025EB" w:rsidP="005025EB">
      <w:pPr>
        <w:pStyle w:val="Comments"/>
      </w:pPr>
      <w:r>
        <w:t>Observation 3: RAN2 assumes Store-forward PLMN operates with same architecture option across all NTN cells.</w:t>
      </w:r>
    </w:p>
    <w:p w14:paraId="2EF94F0C" w14:textId="77777777" w:rsidR="005025EB" w:rsidRDefault="005025EB" w:rsidP="005025EB">
      <w:pPr>
        <w:pStyle w:val="Comments"/>
      </w:pPr>
      <w:r>
        <w:t>Proposal 5: RAN2 signalling is not needed to indicate the architecture option (Split MME or Full CN).</w:t>
      </w:r>
    </w:p>
    <w:p w14:paraId="2D5A3C81" w14:textId="77777777" w:rsidR="005025EB" w:rsidRDefault="005025EB" w:rsidP="005025EB">
      <w:pPr>
        <w:pStyle w:val="Agreement"/>
        <w:tabs>
          <w:tab w:val="clear" w:pos="9990"/>
          <w:tab w:val="left" w:pos="1619"/>
        </w:tabs>
        <w:overflowPunct/>
        <w:autoSpaceDE/>
        <w:autoSpaceDN/>
        <w:adjustRightInd/>
        <w:ind w:left="1619" w:hanging="360"/>
        <w:textAlignment w:val="auto"/>
      </w:pPr>
      <w:r w:rsidRPr="000F0066">
        <w:t xml:space="preserve">RAN2 </w:t>
      </w:r>
      <w:r>
        <w:t xml:space="preserve">assumes that AS </w:t>
      </w:r>
      <w:r w:rsidRPr="000F0066">
        <w:t>signalling is not needed to indicate the architecture option (Split MME or Full CN).</w:t>
      </w:r>
    </w:p>
    <w:p w14:paraId="79CFDCBA" w14:textId="77777777" w:rsidR="005025EB" w:rsidRDefault="005025EB" w:rsidP="005025EB">
      <w:pPr>
        <w:pStyle w:val="Comments"/>
      </w:pPr>
      <w:r>
        <w:t>Proposal 6: RAN2 checks with SA2 to address the unknown UE mobility scenario in which the UE does not find the target SAT for completing the remaining network procedure after the waiting time but another SAT instead.</w:t>
      </w:r>
    </w:p>
    <w:p w14:paraId="3653D0CB" w14:textId="77777777" w:rsidR="005025EB" w:rsidRDefault="005025EB" w:rsidP="005025EB">
      <w:pPr>
        <w:pStyle w:val="Comments"/>
        <w:numPr>
          <w:ilvl w:val="0"/>
          <w:numId w:val="58"/>
        </w:numPr>
        <w:overflowPunct/>
        <w:autoSpaceDE/>
        <w:autoSpaceDN/>
        <w:adjustRightInd/>
        <w:textAlignment w:val="auto"/>
      </w:pPr>
      <w:r>
        <w:t xml:space="preserve">CIoT User Plane for SF Operation </w:t>
      </w:r>
    </w:p>
    <w:p w14:paraId="487DD416" w14:textId="77777777" w:rsidR="005025EB" w:rsidRDefault="005025EB" w:rsidP="005025EB">
      <w:pPr>
        <w:pStyle w:val="Comments"/>
      </w:pPr>
      <w:r>
        <w:lastRenderedPageBreak/>
        <w:t>Observation 4: CIoT-UP solution support will require additional RAN impacts for the user plane data forwarding for MME split option.</w:t>
      </w:r>
    </w:p>
    <w:p w14:paraId="1E3E2FC1" w14:textId="77777777" w:rsidR="005025EB" w:rsidRDefault="005025EB" w:rsidP="005025EB">
      <w:pPr>
        <w:pStyle w:val="Comments"/>
      </w:pPr>
      <w:r>
        <w:t>Observation 5: SA2 Technical report only focus on CIoT-CP solution as the basis for the store-forward study.</w:t>
      </w:r>
    </w:p>
    <w:p w14:paraId="52BAB7D5" w14:textId="77777777" w:rsidR="005025EB" w:rsidRDefault="005025EB" w:rsidP="005025EB">
      <w:pPr>
        <w:pStyle w:val="Comments"/>
      </w:pPr>
      <w:r>
        <w:t>Proposal 7:  RAN2 to discuss and conclude on the need for support of CIOT-UP solution for SF operation.</w:t>
      </w:r>
    </w:p>
    <w:p w14:paraId="602B5379" w14:textId="77777777" w:rsidR="005025EB" w:rsidRDefault="005025EB" w:rsidP="005025EB">
      <w:pPr>
        <w:pStyle w:val="Doc-text2"/>
      </w:pPr>
      <w:r>
        <w:t>-</w:t>
      </w:r>
      <w:r>
        <w:tab/>
        <w:t>Ericsson does not want to exclude the possibility to support CIo</w:t>
      </w:r>
      <w:r w:rsidRPr="000F0066">
        <w:t>T-UP solution for SF operation</w:t>
      </w:r>
    </w:p>
    <w:p w14:paraId="792E34C7" w14:textId="77777777" w:rsidR="005025EB" w:rsidRDefault="005025EB" w:rsidP="005025EB">
      <w:pPr>
        <w:pStyle w:val="Agreement"/>
        <w:tabs>
          <w:tab w:val="clear" w:pos="9990"/>
          <w:tab w:val="left" w:pos="1619"/>
        </w:tabs>
        <w:overflowPunct/>
        <w:autoSpaceDE/>
        <w:autoSpaceDN/>
        <w:adjustRightInd/>
        <w:ind w:left="1619" w:hanging="360"/>
        <w:textAlignment w:val="auto"/>
      </w:pPr>
      <w:r>
        <w:t>We wait for further progress in SA2, if any, before working on RAN2 aspects of a CIo</w:t>
      </w:r>
      <w:r w:rsidRPr="000F0066">
        <w:t>T-UP solution for SF operation</w:t>
      </w:r>
    </w:p>
    <w:p w14:paraId="7CAB9EBD" w14:textId="77777777" w:rsidR="005025EB" w:rsidRDefault="005025EB" w:rsidP="005025EB">
      <w:pPr>
        <w:pStyle w:val="Comments"/>
        <w:numPr>
          <w:ilvl w:val="0"/>
          <w:numId w:val="58"/>
        </w:numPr>
        <w:overflowPunct/>
        <w:autoSpaceDE/>
        <w:autoSpaceDN/>
        <w:adjustRightInd/>
        <w:textAlignment w:val="auto"/>
      </w:pPr>
      <w:r>
        <w:t xml:space="preserve">Access control and Paging procedure for SF Operation </w:t>
      </w:r>
    </w:p>
    <w:p w14:paraId="5EF5C0F4" w14:textId="77777777" w:rsidR="005025EB" w:rsidRDefault="005025EB" w:rsidP="005025EB">
      <w:pPr>
        <w:pStyle w:val="Comments"/>
      </w:pPr>
      <w:r>
        <w:t>Proposal 8:  RAN2 to consider inclusion of additional information for access control for MO or MT in SF operation</w:t>
      </w:r>
    </w:p>
    <w:p w14:paraId="14F83A11" w14:textId="77777777" w:rsidR="005025EB" w:rsidRDefault="005025EB" w:rsidP="005025EB">
      <w:pPr>
        <w:pStyle w:val="Comments"/>
      </w:pPr>
      <w:r>
        <w:t>Proposal 9:  RAN2 to consider paging enhancements in SF mode for delivering ACK for MO Traffic and MT Traffic towards IoT-NTN UE.</w:t>
      </w:r>
    </w:p>
    <w:p w14:paraId="11D86775" w14:textId="77777777" w:rsidR="005025EB" w:rsidRPr="00E14504" w:rsidRDefault="005025EB" w:rsidP="005025EB">
      <w:pPr>
        <w:pStyle w:val="Comments"/>
      </w:pPr>
      <w:r>
        <w:t>Proposal 10: RAN2 to consider idle mode procedure enhancements, when there is no MT data to be delivered by a store &amp; forward satellite.</w:t>
      </w:r>
    </w:p>
    <w:p w14:paraId="3605BFB5" w14:textId="77777777" w:rsidR="005025EB" w:rsidRDefault="005025EB" w:rsidP="005025EB">
      <w:pPr>
        <w:pStyle w:val="Comments"/>
        <w:rPr>
          <w:lang w:val="en-US" w:eastAsia="ko-KR"/>
        </w:rPr>
      </w:pPr>
    </w:p>
    <w:p w14:paraId="1598522E" w14:textId="7A9C9853" w:rsidR="005025EB" w:rsidRDefault="005025EB" w:rsidP="005025EB">
      <w:pPr>
        <w:pStyle w:val="Doc-title"/>
      </w:pPr>
      <w:r w:rsidRPr="00A363E5">
        <w:t>R2-2410049</w:t>
      </w:r>
      <w:r>
        <w:tab/>
        <w:t>Discussion on S&amp;F mode operation</w:t>
      </w:r>
      <w:r>
        <w:tab/>
        <w:t>Qualcomm Incorporated</w:t>
      </w:r>
      <w:r>
        <w:tab/>
        <w:t>discussion</w:t>
      </w:r>
      <w:r>
        <w:tab/>
        <w:t>Rel-19</w:t>
      </w:r>
      <w:r>
        <w:tab/>
        <w:t>IoT_NTN_Ph3-Core</w:t>
      </w:r>
    </w:p>
    <w:p w14:paraId="0F9576DF" w14:textId="77777777" w:rsidR="005025EB" w:rsidRDefault="005025EB" w:rsidP="005025EB">
      <w:pPr>
        <w:pStyle w:val="Comments"/>
        <w:numPr>
          <w:ilvl w:val="0"/>
          <w:numId w:val="58"/>
        </w:numPr>
        <w:overflowPunct/>
        <w:autoSpaceDE/>
        <w:autoSpaceDN/>
        <w:adjustRightInd/>
        <w:textAlignment w:val="auto"/>
        <w:rPr>
          <w:lang w:val="en-US" w:eastAsia="ko-KR"/>
        </w:rPr>
      </w:pPr>
      <w:r w:rsidRPr="00401048">
        <w:rPr>
          <w:lang w:val="en-US" w:eastAsia="ko-KR"/>
        </w:rPr>
        <w:t>Switching S&amp;F mode</w:t>
      </w:r>
    </w:p>
    <w:p w14:paraId="73FDF96A" w14:textId="77777777" w:rsidR="005025EB" w:rsidRPr="00401048" w:rsidRDefault="005025EB" w:rsidP="005025EB">
      <w:pPr>
        <w:pStyle w:val="Comments"/>
        <w:rPr>
          <w:lang w:val="en-US" w:eastAsia="ko-KR"/>
        </w:rPr>
      </w:pPr>
      <w:r w:rsidRPr="00401048">
        <w:rPr>
          <w:lang w:val="en-US" w:eastAsia="ko-KR"/>
        </w:rPr>
        <w:t>Proposal 1</w:t>
      </w:r>
      <w:r w:rsidRPr="00401048">
        <w:rPr>
          <w:lang w:val="en-US" w:eastAsia="ko-KR"/>
        </w:rPr>
        <w:tab/>
        <w:t>RAN2 assume that the cell operating in S&amp;F mode uses MME on board and cell operating in normal mode uses MME on the ground and switching of the operation mode is supported.</w:t>
      </w:r>
    </w:p>
    <w:p w14:paraId="71563E62" w14:textId="77777777" w:rsidR="005025EB" w:rsidRPr="00401048" w:rsidRDefault="005025EB" w:rsidP="005025EB">
      <w:pPr>
        <w:pStyle w:val="Comments"/>
        <w:rPr>
          <w:lang w:val="en-US" w:eastAsia="ko-KR"/>
        </w:rPr>
      </w:pPr>
      <w:r w:rsidRPr="00401048">
        <w:rPr>
          <w:lang w:val="en-US" w:eastAsia="ko-KR"/>
        </w:rPr>
        <w:t>Proposal 2</w:t>
      </w:r>
      <w:r w:rsidRPr="00401048">
        <w:rPr>
          <w:lang w:val="en-US" w:eastAsia="ko-KR"/>
        </w:rPr>
        <w:tab/>
        <w:t>The existing cell stop time is used as switching time between S&amp;F mode and normal mode operation.</w:t>
      </w:r>
    </w:p>
    <w:p w14:paraId="14A41E94" w14:textId="77777777" w:rsidR="005025EB" w:rsidRPr="00401048" w:rsidRDefault="005025EB" w:rsidP="005025EB">
      <w:pPr>
        <w:pStyle w:val="Comments"/>
        <w:rPr>
          <w:lang w:val="en-US" w:eastAsia="ko-KR"/>
        </w:rPr>
      </w:pPr>
      <w:r w:rsidRPr="00401048">
        <w:rPr>
          <w:lang w:val="en-US" w:eastAsia="ko-KR"/>
        </w:rPr>
        <w:t>Proposal 3</w:t>
      </w:r>
      <w:r w:rsidRPr="00401048">
        <w:rPr>
          <w:lang w:val="en-US" w:eastAsia="ko-KR"/>
        </w:rPr>
        <w:tab/>
        <w:t>For new UEs, additional indication is provided to associate the existing cell stop time with the switching time between S&amp;F mode and normal mode operation.</w:t>
      </w:r>
    </w:p>
    <w:p w14:paraId="7735D9AC" w14:textId="77777777" w:rsidR="005025EB" w:rsidRPr="00401048" w:rsidRDefault="005025EB" w:rsidP="005025EB">
      <w:pPr>
        <w:pStyle w:val="Comments"/>
        <w:numPr>
          <w:ilvl w:val="0"/>
          <w:numId w:val="58"/>
        </w:numPr>
        <w:overflowPunct/>
        <w:autoSpaceDE/>
        <w:autoSpaceDN/>
        <w:adjustRightInd/>
        <w:textAlignment w:val="auto"/>
        <w:rPr>
          <w:lang w:val="en-US" w:eastAsia="ko-KR"/>
        </w:rPr>
      </w:pPr>
      <w:r>
        <w:rPr>
          <w:lang w:val="en-US" w:eastAsia="ko-KR"/>
        </w:rPr>
        <w:t>S&amp;F indication and cell barring</w:t>
      </w:r>
    </w:p>
    <w:p w14:paraId="67EC8761" w14:textId="77777777" w:rsidR="005025EB" w:rsidRDefault="005025EB" w:rsidP="005025EB">
      <w:pPr>
        <w:pStyle w:val="Comments"/>
        <w:rPr>
          <w:lang w:val="en-US" w:eastAsia="ko-KR"/>
        </w:rPr>
      </w:pPr>
      <w:r w:rsidRPr="00401048">
        <w:rPr>
          <w:lang w:val="en-US" w:eastAsia="ko-KR"/>
        </w:rPr>
        <w:t>Proposal 4</w:t>
      </w:r>
      <w:r w:rsidRPr="00401048">
        <w:rPr>
          <w:lang w:val="en-US" w:eastAsia="ko-KR"/>
        </w:rPr>
        <w:tab/>
        <w:t>The cell operating in S&amp;F mode sets the cellBarred-NTN-r17 to “barred”.</w:t>
      </w:r>
    </w:p>
    <w:p w14:paraId="781283A7" w14:textId="77777777" w:rsidR="005025EB" w:rsidRPr="00401048" w:rsidRDefault="005025EB" w:rsidP="005025EB">
      <w:pPr>
        <w:pStyle w:val="Comments"/>
        <w:numPr>
          <w:ilvl w:val="0"/>
          <w:numId w:val="58"/>
        </w:numPr>
        <w:overflowPunct/>
        <w:autoSpaceDE/>
        <w:autoSpaceDN/>
        <w:adjustRightInd/>
        <w:textAlignment w:val="auto"/>
        <w:rPr>
          <w:lang w:val="en-US" w:eastAsia="ko-KR"/>
        </w:rPr>
      </w:pPr>
      <w:r>
        <w:rPr>
          <w:lang w:val="en-US" w:eastAsia="ko-KR"/>
        </w:rPr>
        <w:t>Cell reselection</w:t>
      </w:r>
    </w:p>
    <w:p w14:paraId="7951A1B0" w14:textId="77777777" w:rsidR="005025EB" w:rsidRPr="00401048" w:rsidRDefault="005025EB" w:rsidP="005025EB">
      <w:pPr>
        <w:pStyle w:val="Comments"/>
        <w:rPr>
          <w:lang w:val="en-US" w:eastAsia="ko-KR"/>
        </w:rPr>
      </w:pPr>
      <w:r w:rsidRPr="00401048">
        <w:rPr>
          <w:lang w:val="en-US" w:eastAsia="ko-KR"/>
        </w:rPr>
        <w:t>Proposal 5</w:t>
      </w:r>
      <w:r w:rsidRPr="00401048">
        <w:rPr>
          <w:lang w:val="en-US" w:eastAsia="ko-KR"/>
        </w:rPr>
        <w:tab/>
        <w:t>When connected to S&amp;F mode cell, it can be left to UE in RRC_IDLE to periodically search for better and normal mode cell (i.e., cells with feeder link connection available).</w:t>
      </w:r>
    </w:p>
    <w:p w14:paraId="4BB4DF3D" w14:textId="77777777" w:rsidR="005025EB" w:rsidRPr="00401048" w:rsidRDefault="005025EB" w:rsidP="005025EB">
      <w:pPr>
        <w:pStyle w:val="Comments"/>
        <w:rPr>
          <w:lang w:val="en-US" w:eastAsia="ko-KR"/>
        </w:rPr>
      </w:pPr>
      <w:r w:rsidRPr="00401048">
        <w:rPr>
          <w:lang w:val="en-US" w:eastAsia="ko-KR"/>
        </w:rPr>
        <w:t>Proposal 6</w:t>
      </w:r>
      <w:r w:rsidRPr="00401048">
        <w:rPr>
          <w:lang w:val="en-US" w:eastAsia="ko-KR"/>
        </w:rPr>
        <w:tab/>
        <w:t>When in RRC_IDLE and waiting to connect to a S&amp;F mode satellite, it can be left to UE to prioritize the search for better and normal mode cell (i.e., cells with feeder link connection available).</w:t>
      </w:r>
    </w:p>
    <w:p w14:paraId="74E4FC33" w14:textId="77777777" w:rsidR="005025EB" w:rsidRDefault="005025EB" w:rsidP="005025EB">
      <w:pPr>
        <w:pStyle w:val="Comments"/>
        <w:rPr>
          <w:lang w:val="en-US" w:eastAsia="ko-KR"/>
        </w:rPr>
      </w:pPr>
    </w:p>
    <w:p w14:paraId="0FAC36F4" w14:textId="678035D0" w:rsidR="005025EB" w:rsidRDefault="005025EB" w:rsidP="005025EB">
      <w:pPr>
        <w:pStyle w:val="Doc-title"/>
      </w:pPr>
      <w:r w:rsidRPr="00A363E5">
        <w:t>R2-2410591</w:t>
      </w:r>
      <w:r>
        <w:tab/>
        <w:t>Further consideration on Store and Forward</w:t>
      </w:r>
      <w:r>
        <w:tab/>
        <w:t>Huawei, HiSilicon, Turkcell</w:t>
      </w:r>
      <w:r>
        <w:tab/>
        <w:t>discussion</w:t>
      </w:r>
      <w:r>
        <w:tab/>
        <w:t>Rel-19</w:t>
      </w:r>
      <w:r>
        <w:tab/>
        <w:t>IoT_NTN_Ph3-Core</w:t>
      </w:r>
    </w:p>
    <w:p w14:paraId="5CC4DD05" w14:textId="77777777" w:rsidR="005025EB" w:rsidRDefault="005025EB" w:rsidP="005025EB">
      <w:pPr>
        <w:pStyle w:val="Comments"/>
        <w:numPr>
          <w:ilvl w:val="0"/>
          <w:numId w:val="58"/>
        </w:numPr>
        <w:overflowPunct/>
        <w:autoSpaceDE/>
        <w:autoSpaceDN/>
        <w:adjustRightInd/>
        <w:textAlignment w:val="auto"/>
      </w:pPr>
      <w:r>
        <w:t>Normal mode based on S&amp;F architecture</w:t>
      </w:r>
    </w:p>
    <w:p w14:paraId="075FF35E" w14:textId="77777777" w:rsidR="005025EB" w:rsidRDefault="005025EB" w:rsidP="005025EB">
      <w:pPr>
        <w:pStyle w:val="Comments"/>
      </w:pPr>
      <w:r>
        <w:t>Proposal 1: Clarify that the Normal mode agreed in the S&amp;F context refers to the S&amp;F architecture with eNB and partial MME/whole CN on board.</w:t>
      </w:r>
    </w:p>
    <w:p w14:paraId="07081BDE" w14:textId="77777777" w:rsidR="005025EB" w:rsidRPr="00316106" w:rsidRDefault="005025EB" w:rsidP="005025EB">
      <w:pPr>
        <w:pStyle w:val="Comments"/>
        <w:numPr>
          <w:ilvl w:val="0"/>
          <w:numId w:val="58"/>
        </w:numPr>
        <w:overflowPunct/>
        <w:autoSpaceDE/>
        <w:autoSpaceDN/>
        <w:adjustRightInd/>
        <w:textAlignment w:val="auto"/>
        <w:rPr>
          <w:color w:val="808080" w:themeColor="background1" w:themeShade="80"/>
        </w:rPr>
      </w:pPr>
      <w:r w:rsidRPr="00316106">
        <w:rPr>
          <w:color w:val="808080" w:themeColor="background1" w:themeShade="80"/>
        </w:rPr>
        <w:t>Remaining time of current operating mode</w:t>
      </w:r>
    </w:p>
    <w:p w14:paraId="5D21C866" w14:textId="77777777" w:rsidR="005025EB" w:rsidRPr="00316106" w:rsidRDefault="005025EB" w:rsidP="005025EB">
      <w:pPr>
        <w:pStyle w:val="Comments"/>
        <w:rPr>
          <w:color w:val="808080" w:themeColor="background1" w:themeShade="80"/>
        </w:rPr>
      </w:pPr>
      <w:r w:rsidRPr="00316106">
        <w:rPr>
          <w:color w:val="808080" w:themeColor="background1" w:themeShade="80"/>
        </w:rPr>
        <w:t>Proposal 2: RAN2 discusses the usage and impact of the indication of the remaining time of current operating mode before introducing it, e.g., UE may delay some procedure until NW operates in the normal mode and legacy s-service may need to be set to this remaining time</w:t>
      </w:r>
    </w:p>
    <w:p w14:paraId="7411C618" w14:textId="77777777" w:rsidR="005025EB" w:rsidRDefault="005025EB" w:rsidP="005025EB">
      <w:pPr>
        <w:pStyle w:val="Comments"/>
        <w:numPr>
          <w:ilvl w:val="0"/>
          <w:numId w:val="58"/>
        </w:numPr>
        <w:overflowPunct/>
        <w:autoSpaceDE/>
        <w:autoSpaceDN/>
        <w:adjustRightInd/>
        <w:textAlignment w:val="auto"/>
      </w:pPr>
      <w:r>
        <w:t>UE’s RRC state when service link is not available</w:t>
      </w:r>
    </w:p>
    <w:p w14:paraId="68E98D23" w14:textId="77777777" w:rsidR="005025EB" w:rsidRDefault="005025EB" w:rsidP="005025EB">
      <w:pPr>
        <w:pStyle w:val="Comments"/>
      </w:pPr>
      <w:r>
        <w:t>Proposal 3: UE can be released to RRC_IDLE when service link is not available. FFS on whether UE can be released to RRC_INACTIVE or kept in RRC_CONNECTED with the AS operation suspended.</w:t>
      </w:r>
    </w:p>
    <w:p w14:paraId="62D872D2" w14:textId="77777777" w:rsidR="005025EB" w:rsidRDefault="005025EB" w:rsidP="005025EB">
      <w:pPr>
        <w:pStyle w:val="Comments"/>
        <w:numPr>
          <w:ilvl w:val="0"/>
          <w:numId w:val="58"/>
        </w:numPr>
        <w:overflowPunct/>
        <w:autoSpaceDE/>
        <w:autoSpaceDN/>
        <w:adjustRightInd/>
        <w:textAlignment w:val="auto"/>
      </w:pPr>
      <w:r>
        <w:t>Paging in S&amp;F satellite operation</w:t>
      </w:r>
    </w:p>
    <w:p w14:paraId="24B9CCD7" w14:textId="77777777" w:rsidR="005025EB" w:rsidRDefault="005025EB" w:rsidP="005025EB">
      <w:pPr>
        <w:pStyle w:val="Comments"/>
      </w:pPr>
      <w:r>
        <w:t>Proposal 4: If the NW doesn’t have any MT data buffered for an area, it informs the UE so that the UE doesn’t need to monitor paging or initiate RRC connection.</w:t>
      </w:r>
    </w:p>
    <w:p w14:paraId="06F412D3" w14:textId="77777777" w:rsidR="005025EB" w:rsidRPr="00316106" w:rsidRDefault="005025EB" w:rsidP="005025EB">
      <w:pPr>
        <w:pStyle w:val="Comments"/>
        <w:numPr>
          <w:ilvl w:val="0"/>
          <w:numId w:val="58"/>
        </w:numPr>
        <w:overflowPunct/>
        <w:autoSpaceDE/>
        <w:autoSpaceDN/>
        <w:adjustRightInd/>
        <w:textAlignment w:val="auto"/>
        <w:rPr>
          <w:color w:val="808080" w:themeColor="background1" w:themeShade="80"/>
        </w:rPr>
      </w:pPr>
      <w:r w:rsidRPr="00316106">
        <w:rPr>
          <w:color w:val="808080" w:themeColor="background1" w:themeShade="80"/>
        </w:rPr>
        <w:t>Access control</w:t>
      </w:r>
    </w:p>
    <w:p w14:paraId="5C82DD67" w14:textId="77777777" w:rsidR="005025EB" w:rsidRPr="00316106" w:rsidRDefault="005025EB" w:rsidP="005025EB">
      <w:pPr>
        <w:pStyle w:val="Comments"/>
        <w:rPr>
          <w:color w:val="808080" w:themeColor="background1" w:themeShade="80"/>
        </w:rPr>
      </w:pPr>
      <w:r w:rsidRPr="00316106">
        <w:rPr>
          <w:color w:val="808080" w:themeColor="background1" w:themeShade="80"/>
        </w:rPr>
        <w:t>Proposal 5: S&amp;F NW should prioritize the access of the UE, if it is subsequently re-attempting the access to the NW. The re-attempt from the UE can be indicated to the network while performing RRC Connection Establishment procedure.</w:t>
      </w:r>
    </w:p>
    <w:p w14:paraId="23748D77" w14:textId="77777777" w:rsidR="005025EB" w:rsidRDefault="005025EB" w:rsidP="005025EB">
      <w:pPr>
        <w:pStyle w:val="Comments"/>
        <w:rPr>
          <w:lang w:val="en-US" w:eastAsia="ko-KR"/>
        </w:rPr>
      </w:pPr>
    </w:p>
    <w:p w14:paraId="4963C7ED" w14:textId="5AF80150" w:rsidR="005025EB" w:rsidRDefault="005025EB" w:rsidP="005025EB">
      <w:pPr>
        <w:pStyle w:val="Doc-title"/>
      </w:pPr>
      <w:r w:rsidRPr="00A363E5">
        <w:t>R2-2409674</w:t>
      </w:r>
      <w:r>
        <w:tab/>
        <w:t>Discussion on RAN2 impacts due to the satellite ID list from MME in S&amp;F operation</w:t>
      </w:r>
      <w:r>
        <w:tab/>
        <w:t>CATT</w:t>
      </w:r>
      <w:r>
        <w:tab/>
        <w:t>discussion</w:t>
      </w:r>
    </w:p>
    <w:p w14:paraId="13F9A3B2" w14:textId="77777777" w:rsidR="005025EB" w:rsidRDefault="005025EB" w:rsidP="005025EB">
      <w:pPr>
        <w:pStyle w:val="Comments"/>
      </w:pPr>
      <w:r>
        <w:t>Observation 1: For both split MME architecture and full CN on-board architecture, SA2 agreed that MME can provide a list of Satellite IDs for UE to monitor and access, and the format of the Satellite ID aligns with the satellite ID indicated in the system information.</w:t>
      </w:r>
    </w:p>
    <w:p w14:paraId="6B0999E9" w14:textId="77777777" w:rsidR="005025EB" w:rsidRDefault="005025EB" w:rsidP="005025EB">
      <w:pPr>
        <w:pStyle w:val="Comments"/>
      </w:pPr>
      <w:r>
        <w:t>Observation 2: The reason for CN to signal a satellite ID list for the UE is that the CN can only transfer UE context and/or MT data/singling on these indicated satellites; only if the UE connects with these satellites, can it finish the Attach/TAU procedure and avoid missing MT data/singling.</w:t>
      </w:r>
    </w:p>
    <w:p w14:paraId="6A626CF6" w14:textId="77777777" w:rsidR="005025EB" w:rsidRDefault="005025EB" w:rsidP="005025EB">
      <w:pPr>
        <w:pStyle w:val="Comments"/>
      </w:pPr>
      <w:r>
        <w:t>Proposal 1a: If the UE determines that it is out of coverage of all target satellite(s) indicated by MME, the UE operating in S&amp;F mode need not perform idle mode tasks related to S&amp;F operation (e.g. cell (re)selection, paging monitoring, etc.). The determination of "in coverage/out of coverage" of a target satellite is up to UE implementation.</w:t>
      </w:r>
    </w:p>
    <w:p w14:paraId="5CFB1A2B" w14:textId="77777777" w:rsidR="005025EB" w:rsidRDefault="005025EB" w:rsidP="005025EB">
      <w:pPr>
        <w:pStyle w:val="Doc-text2"/>
      </w:pPr>
      <w:r>
        <w:lastRenderedPageBreak/>
        <w:t>-</w:t>
      </w:r>
      <w:r>
        <w:tab/>
        <w:t>Apple wonders if this indication from the MME implies that there are no other satellites, providing normal mode operation, then this makes sense; but is this the case? Samsung agrees</w:t>
      </w:r>
    </w:p>
    <w:p w14:paraId="2827C6AE" w14:textId="77777777" w:rsidR="005025EB" w:rsidRDefault="005025EB" w:rsidP="005025EB">
      <w:pPr>
        <w:pStyle w:val="Doc-text2"/>
      </w:pPr>
      <w:r>
        <w:t>-</w:t>
      </w:r>
      <w:r>
        <w:tab/>
        <w:t>MTK thinks we should ask SA2 to clarify the usage of this information</w:t>
      </w:r>
    </w:p>
    <w:p w14:paraId="18FDB9A2" w14:textId="77777777" w:rsidR="005025EB" w:rsidRDefault="005025EB" w:rsidP="005025EB">
      <w:pPr>
        <w:pStyle w:val="Doc-text2"/>
      </w:pPr>
      <w:r>
        <w:t>-</w:t>
      </w:r>
      <w:r>
        <w:tab/>
        <w:t>Samsung this looks like discontinuous coverage</w:t>
      </w:r>
    </w:p>
    <w:p w14:paraId="58C74D13" w14:textId="77777777" w:rsidR="005025EB" w:rsidRDefault="005025EB" w:rsidP="005025EB">
      <w:pPr>
        <w:pStyle w:val="Doc-text2"/>
      </w:pPr>
      <w:r>
        <w:t>-</w:t>
      </w:r>
      <w:r>
        <w:tab/>
        <w:t>QC thinks this makes sense as long as the UE decides to stay in S&amp;F mode, but the UE should still be allowed to consider other satellites providing normal mode operation</w:t>
      </w:r>
    </w:p>
    <w:p w14:paraId="70E4A7D8" w14:textId="77777777" w:rsidR="005025EB" w:rsidRDefault="005025EB" w:rsidP="005025EB">
      <w:pPr>
        <w:pStyle w:val="Agreement"/>
        <w:tabs>
          <w:tab w:val="clear" w:pos="9990"/>
          <w:tab w:val="left" w:pos="1619"/>
        </w:tabs>
        <w:overflowPunct/>
        <w:autoSpaceDE/>
        <w:autoSpaceDN/>
        <w:adjustRightInd/>
        <w:ind w:left="1619" w:hanging="360"/>
        <w:textAlignment w:val="auto"/>
      </w:pPr>
      <w:r>
        <w:t>Discuss in offline 304 whether we can confirm the RAN2 assumption that:</w:t>
      </w:r>
    </w:p>
    <w:p w14:paraId="0F07F06C" w14:textId="77777777" w:rsidR="005025EB" w:rsidRDefault="005025EB" w:rsidP="005025EB">
      <w:pPr>
        <w:pStyle w:val="Agreement"/>
        <w:numPr>
          <w:ilvl w:val="0"/>
          <w:numId w:val="0"/>
        </w:numPr>
        <w:ind w:left="1619"/>
      </w:pPr>
      <w:r>
        <w:t>i</w:t>
      </w:r>
      <w:r w:rsidRPr="00D677C4">
        <w:t xml:space="preserve">f the </w:t>
      </w:r>
      <w:r>
        <w:t xml:space="preserve">R19 </w:t>
      </w:r>
      <w:r w:rsidRPr="00D677C4">
        <w:t xml:space="preserve">UE </w:t>
      </w:r>
      <w:r>
        <w:t xml:space="preserve">supporting S&amp;F </w:t>
      </w:r>
      <w:r w:rsidRPr="00D677C4">
        <w:t>determines that it is out of coverage of all target sa</w:t>
      </w:r>
      <w:r>
        <w:t xml:space="preserve">tellite(s) indicated by MME, a </w:t>
      </w:r>
      <w:r w:rsidRPr="00D677C4">
        <w:t xml:space="preserve">UE </w:t>
      </w:r>
      <w:r>
        <w:t>operating in S&amp;F mode may</w:t>
      </w:r>
      <w:r w:rsidRPr="00D677C4">
        <w:t xml:space="preserve"> not </w:t>
      </w:r>
      <w:r>
        <w:t xml:space="preserve">need to </w:t>
      </w:r>
      <w:r w:rsidRPr="00D677C4">
        <w:t xml:space="preserve">perform </w:t>
      </w:r>
      <w:r>
        <w:t xml:space="preserve">NTN </w:t>
      </w:r>
      <w:r w:rsidRPr="00D677C4">
        <w:t>idle mode tasks related to S&amp;F operation (e.g. cell (re)selection, paging monitoring, etc.). The determination of "in coverage/out of coverage" of a target satellite is up to UE implementation.</w:t>
      </w:r>
      <w:r>
        <w:t xml:space="preserve"> This does not prevent a UE to perform a network selection</w:t>
      </w:r>
    </w:p>
    <w:p w14:paraId="3E9F28E4" w14:textId="77777777" w:rsidR="005025EB" w:rsidRPr="00E43A7E" w:rsidRDefault="005025EB" w:rsidP="005025EB">
      <w:pPr>
        <w:pStyle w:val="Agreement"/>
        <w:tabs>
          <w:tab w:val="clear" w:pos="9990"/>
          <w:tab w:val="left" w:pos="1619"/>
        </w:tabs>
        <w:overflowPunct/>
        <w:autoSpaceDE/>
        <w:autoSpaceDN/>
        <w:adjustRightInd/>
        <w:ind w:left="1619" w:hanging="360"/>
        <w:textAlignment w:val="auto"/>
      </w:pPr>
      <w:r>
        <w:t xml:space="preserve">Also discuss a possible LS to SA2 to check RAN2 assumption </w:t>
      </w:r>
    </w:p>
    <w:p w14:paraId="7AF07B81" w14:textId="77777777" w:rsidR="005025EB" w:rsidRPr="00D677C4" w:rsidRDefault="005025EB" w:rsidP="005025EB">
      <w:pPr>
        <w:pStyle w:val="Doc-text2"/>
        <w:ind w:left="0" w:firstLine="0"/>
      </w:pPr>
    </w:p>
    <w:p w14:paraId="76BF0B68" w14:textId="77777777" w:rsidR="005025EB" w:rsidRDefault="005025EB" w:rsidP="005025EB">
      <w:pPr>
        <w:pStyle w:val="Comments"/>
      </w:pPr>
      <w:r>
        <w:t>Proposal 1b: Once the UE determines that it is in coverage of a target satellite indicated by MME, the UE shall perform idle mode tasks related to S&amp;F operation (e.g. cell (re)selection, paging monitoring, etc.).</w:t>
      </w:r>
    </w:p>
    <w:p w14:paraId="1A258540" w14:textId="77777777" w:rsidR="005025EB" w:rsidRDefault="005025EB" w:rsidP="005025EB">
      <w:pPr>
        <w:pStyle w:val="Comments"/>
      </w:pPr>
    </w:p>
    <w:p w14:paraId="2C75B474" w14:textId="77777777" w:rsidR="005025EB" w:rsidRDefault="005025EB" w:rsidP="005025EB">
      <w:pPr>
        <w:pStyle w:val="Comments"/>
      </w:pPr>
      <w:r>
        <w:t>Observation 3: If the SatelliteInfo-r17 in SIB32 were directly reused for S&amp;F operation, the number of the satellites may be limited, and the configured satellites might not meet the S&amp;F requirement of the UE, thus bringing unnecessary UE power consumption.</w:t>
      </w:r>
    </w:p>
    <w:p w14:paraId="3A989591" w14:textId="77777777" w:rsidR="005025EB" w:rsidRDefault="005025EB" w:rsidP="005025EB">
      <w:pPr>
        <w:pStyle w:val="Comments"/>
      </w:pPr>
      <w:r>
        <w:t>Proposal 2: Introduce a separate list in system information to provide the satellite assistance information for S&amp;F operation, i.e., used for UE to predict the coverage time of the satellites indicated by MME.</w:t>
      </w:r>
    </w:p>
    <w:p w14:paraId="0AAEA3D6" w14:textId="77777777" w:rsidR="005025EB" w:rsidRDefault="005025EB" w:rsidP="005025EB">
      <w:pPr>
        <w:pStyle w:val="Comments"/>
      </w:pPr>
      <w:r>
        <w:t>Proposal 3: Take signalling format of SatelliteInfo-r17 in SIB32 as the baseline for assistance information of the satellite(s) indicated by MME for S&amp;F operation.</w:t>
      </w:r>
    </w:p>
    <w:p w14:paraId="68CFF925" w14:textId="77777777" w:rsidR="005025EB" w:rsidRDefault="005025EB" w:rsidP="005025EB">
      <w:pPr>
        <w:pStyle w:val="Comments"/>
      </w:pPr>
    </w:p>
    <w:p w14:paraId="0D95E752" w14:textId="77777777" w:rsidR="005025EB" w:rsidRDefault="005025EB" w:rsidP="005025EB">
      <w:pPr>
        <w:pStyle w:val="Comments"/>
      </w:pPr>
      <w:r>
        <w:t>Observation 4: To avoid missing MT data and signalling, UE should camp on the cells belonging to the satellites indicated by MME (if detected). However, existing cell (re-)selection mechanism based on RSRP/RSRQ cannot ensure that.</w:t>
      </w:r>
    </w:p>
    <w:p w14:paraId="4AD7F753" w14:textId="77777777" w:rsidR="005025EB" w:rsidRDefault="005025EB" w:rsidP="005025EB">
      <w:pPr>
        <w:pStyle w:val="Comments"/>
      </w:pPr>
      <w:r>
        <w:t>Proposal 4: Enhance cell (re-)selection mechanism to ensure that UE operating in S&amp;F mode (re-)selects a cell belonging to the satellites indicated by MME to camp on (e.g., prioritizing the frequencies served by the indicated satellites, selecting the certain cell which belongs to the indicated satellite to camp on, etc.).</w:t>
      </w:r>
    </w:p>
    <w:p w14:paraId="5A381061" w14:textId="77777777" w:rsidR="005025EB" w:rsidRDefault="005025EB" w:rsidP="005025EB">
      <w:pPr>
        <w:pStyle w:val="Comments"/>
        <w:rPr>
          <w:lang w:val="en-US" w:eastAsia="ko-KR"/>
        </w:rPr>
      </w:pPr>
    </w:p>
    <w:p w14:paraId="33D9424A" w14:textId="77777777" w:rsidR="005025EB" w:rsidRDefault="005025EB" w:rsidP="005025EB">
      <w:pPr>
        <w:pStyle w:val="Comments"/>
        <w:rPr>
          <w:lang w:val="en-US" w:eastAsia="ko-KR"/>
        </w:rPr>
      </w:pPr>
    </w:p>
    <w:p w14:paraId="30D0DDB0" w14:textId="77777777" w:rsidR="005025EB" w:rsidRDefault="005025EB" w:rsidP="005025EB">
      <w:pPr>
        <w:pStyle w:val="EmailDiscussion"/>
        <w:tabs>
          <w:tab w:val="left" w:pos="1619"/>
        </w:tabs>
        <w:overflowPunct/>
        <w:autoSpaceDE/>
        <w:autoSpaceDN/>
        <w:adjustRightInd/>
        <w:ind w:left="1619" w:hanging="360"/>
        <w:textAlignment w:val="auto"/>
      </w:pPr>
      <w:r>
        <w:t>[AT128][304][R19 IoT NTN] Satellite IDs for S&amp;F (CATT)</w:t>
      </w:r>
    </w:p>
    <w:p w14:paraId="57D56361" w14:textId="77777777" w:rsidR="005025EB" w:rsidRDefault="005025EB" w:rsidP="005025EB">
      <w:pPr>
        <w:pStyle w:val="EmailDiscussion2"/>
      </w:pPr>
      <w:r>
        <w:tab/>
        <w:t>Scope: Discuss RAN2 assumption on use of satellite IDs for S&amp;F and draft LS to SA2</w:t>
      </w:r>
    </w:p>
    <w:p w14:paraId="30527427" w14:textId="77777777" w:rsidR="005025EB" w:rsidRDefault="005025EB" w:rsidP="005025EB">
      <w:pPr>
        <w:pStyle w:val="EmailDiscussion2"/>
      </w:pPr>
      <w:r>
        <w:tab/>
        <w:t>Intended outcome: report of offline discussion and draft LS</w:t>
      </w:r>
    </w:p>
    <w:p w14:paraId="663ED5EE" w14:textId="77777777" w:rsidR="005025EB" w:rsidRDefault="005025EB" w:rsidP="005025EB">
      <w:pPr>
        <w:pStyle w:val="EmailDiscussion2"/>
      </w:pPr>
      <w:r>
        <w:tab/>
        <w:t>Deadline for rapporteur's summary (in R2-2410974):  Friday 2024-11-23 08:00</w:t>
      </w:r>
    </w:p>
    <w:p w14:paraId="13A1FC88" w14:textId="77777777" w:rsidR="005025EB" w:rsidRDefault="005025EB" w:rsidP="005025EB">
      <w:pPr>
        <w:pStyle w:val="EmailDiscussion2"/>
      </w:pPr>
    </w:p>
    <w:p w14:paraId="4861A48E" w14:textId="77777777" w:rsidR="005025EB" w:rsidRDefault="005025EB" w:rsidP="005025EB">
      <w:pPr>
        <w:pStyle w:val="Doc-text2"/>
      </w:pPr>
    </w:p>
    <w:p w14:paraId="64F2A96F" w14:textId="5715404C" w:rsidR="005025EB" w:rsidRDefault="005025EB" w:rsidP="005025EB">
      <w:pPr>
        <w:pStyle w:val="Doc-title"/>
      </w:pPr>
      <w:r w:rsidRPr="00A363E5">
        <w:t>R2-2410974</w:t>
      </w:r>
      <w:r>
        <w:tab/>
        <w:t>Report of [AT128][304</w:t>
      </w:r>
      <w:r w:rsidRPr="00260626">
        <w:t>]</w:t>
      </w:r>
      <w:r>
        <w:t>[R19 IoT NTN] Satellite IDs for S&amp;F</w:t>
      </w:r>
      <w:r>
        <w:tab/>
        <w:t>CATT</w:t>
      </w:r>
      <w:r>
        <w:tab/>
        <w:t>discussion</w:t>
      </w:r>
      <w:r>
        <w:tab/>
        <w:t>Rel-19</w:t>
      </w:r>
      <w:r>
        <w:tab/>
        <w:t>IoT_NTN_Ph3-Core</w:t>
      </w:r>
    </w:p>
    <w:p w14:paraId="4C5AFCF6" w14:textId="77777777" w:rsidR="005025EB" w:rsidRDefault="005025EB" w:rsidP="005025EB">
      <w:pPr>
        <w:pStyle w:val="Comments"/>
      </w:pPr>
      <w:r>
        <w:t>Proposal 1: RAN2 understands that the UE configured with a satellite ID list by MME is still allowed to camp on a satellite operating in normal IoT NTN mode (i.e. with feeder-link connection), and perform subsequent access and data/signalling communication with that satellite FFS whether RAN2 asks SA2 for confirmation.</w:t>
      </w:r>
    </w:p>
    <w:p w14:paraId="59A749F3" w14:textId="77777777" w:rsidR="005025EB" w:rsidRDefault="005025EB" w:rsidP="005025EB">
      <w:pPr>
        <w:pStyle w:val="Agreement"/>
        <w:tabs>
          <w:tab w:val="clear" w:pos="9990"/>
          <w:tab w:val="left" w:pos="1619"/>
        </w:tabs>
        <w:overflowPunct/>
        <w:autoSpaceDE/>
        <w:autoSpaceDN/>
        <w:adjustRightInd/>
        <w:ind w:left="1619" w:hanging="360"/>
        <w:textAlignment w:val="auto"/>
      </w:pPr>
      <w:r>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01CCCE4A" w14:textId="77777777" w:rsidR="005025EB" w:rsidRDefault="005025EB" w:rsidP="005025EB">
      <w:pPr>
        <w:pStyle w:val="Agreement"/>
        <w:tabs>
          <w:tab w:val="clear" w:pos="9990"/>
          <w:tab w:val="left" w:pos="1619"/>
        </w:tabs>
        <w:overflowPunct/>
        <w:autoSpaceDE/>
        <w:autoSpaceDN/>
        <w:adjustRightInd/>
        <w:ind w:left="1619" w:hanging="360"/>
        <w:textAlignment w:val="auto"/>
      </w:pPr>
      <w:r>
        <w:t>Include this understanding in the LS to SA2</w:t>
      </w:r>
    </w:p>
    <w:p w14:paraId="2912ACA6" w14:textId="77777777" w:rsidR="005025EB" w:rsidRDefault="005025EB" w:rsidP="005025EB">
      <w:pPr>
        <w:pStyle w:val="Comments"/>
      </w:pPr>
      <w:r>
        <w:t>Proposal 2: RAN2 understands the UE configured with a satellite ID list by MME is still allowed to camp on, access to and communicate with a satellite which is not included in the MME-configured satellite list. Ask SA2 for confirmation.</w:t>
      </w:r>
    </w:p>
    <w:p w14:paraId="4C7625E3" w14:textId="77777777" w:rsidR="005025EB" w:rsidRDefault="005025EB" w:rsidP="005025EB">
      <w:pPr>
        <w:pStyle w:val="Doc-text2"/>
      </w:pPr>
      <w:r>
        <w:t>-</w:t>
      </w:r>
      <w:r>
        <w:tab/>
        <w:t>Google thinks we don’t need to ask for confirmation of the understanding but about the consequence</w:t>
      </w:r>
    </w:p>
    <w:p w14:paraId="6B984E2D" w14:textId="77777777" w:rsidR="005025EB" w:rsidRDefault="005025EB" w:rsidP="005025EB">
      <w:pPr>
        <w:pStyle w:val="Doc-text2"/>
      </w:pPr>
      <w:r>
        <w:t>-</w:t>
      </w:r>
      <w:r>
        <w:tab/>
        <w:t>Nokia wonders what we need to do based on a possible response from SA2</w:t>
      </w:r>
    </w:p>
    <w:p w14:paraId="4CFC16F2" w14:textId="77777777" w:rsidR="005025EB" w:rsidRDefault="005025EB" w:rsidP="005025EB">
      <w:pPr>
        <w:pStyle w:val="Agreement"/>
        <w:tabs>
          <w:tab w:val="clear" w:pos="9990"/>
          <w:tab w:val="left" w:pos="1619"/>
        </w:tabs>
        <w:overflowPunct/>
        <w:autoSpaceDE/>
        <w:autoSpaceDN/>
        <w:adjustRightInd/>
        <w:ind w:left="1619" w:hanging="360"/>
        <w:textAlignment w:val="auto"/>
      </w:pPr>
      <w:r w:rsidRPr="0035504C">
        <w:t>RAN2 understands the UE configured with a sa</w:t>
      </w:r>
      <w:r>
        <w:t xml:space="preserve">tellite ID list by MME is not prevented </w:t>
      </w:r>
      <w:r w:rsidRPr="0035504C">
        <w:t xml:space="preserve">to camp on, </w:t>
      </w:r>
      <w:r>
        <w:t xml:space="preserve">attempt to </w:t>
      </w:r>
      <w:r w:rsidRPr="0035504C">
        <w:t xml:space="preserve">access to and communicate with a satellite which is not included in the MME-configured satellite list. </w:t>
      </w:r>
    </w:p>
    <w:p w14:paraId="7E0932D4" w14:textId="77777777" w:rsidR="005025EB" w:rsidRDefault="005025EB" w:rsidP="005025EB">
      <w:pPr>
        <w:pStyle w:val="Agreement"/>
        <w:tabs>
          <w:tab w:val="clear" w:pos="9990"/>
          <w:tab w:val="left" w:pos="1619"/>
        </w:tabs>
        <w:overflowPunct/>
        <w:autoSpaceDE/>
        <w:autoSpaceDN/>
        <w:adjustRightInd/>
        <w:ind w:left="1619" w:hanging="360"/>
        <w:textAlignment w:val="auto"/>
      </w:pPr>
      <w:r>
        <w:t>Include this understanding in the LS to SA2 and ask for feedback</w:t>
      </w:r>
    </w:p>
    <w:p w14:paraId="41EFE4F4" w14:textId="77777777" w:rsidR="005025EB" w:rsidRDefault="005025EB" w:rsidP="005025EB">
      <w:pPr>
        <w:pStyle w:val="Comments"/>
      </w:pPr>
      <w:r>
        <w:t>Proposal 3: RAN2 asks SA2 to provide an answer for the below question:</w:t>
      </w:r>
    </w:p>
    <w:p w14:paraId="2B2F3AE2" w14:textId="77777777" w:rsidR="005025EB" w:rsidRDefault="005025EB" w:rsidP="005025EB">
      <w:pPr>
        <w:pStyle w:val="Comments"/>
      </w:pPr>
      <w:r>
        <w:t>Can the MME-configured Satellite ID list include both the satellites operating in S&amp;F mode and the satellites operating in normal IoT NTN mode (i.e. with feederlink connection like in Rel-17/18)?</w:t>
      </w:r>
    </w:p>
    <w:p w14:paraId="4DF2CC90" w14:textId="77777777" w:rsidR="005025EB" w:rsidRDefault="005025EB" w:rsidP="005025EB">
      <w:pPr>
        <w:pStyle w:val="Doc-text2"/>
      </w:pPr>
      <w:r>
        <w:t>-</w:t>
      </w:r>
      <w:r>
        <w:tab/>
        <w:t>Nokia thinks this is not needed</w:t>
      </w:r>
    </w:p>
    <w:p w14:paraId="769E8FB1" w14:textId="77777777" w:rsidR="005025EB" w:rsidRDefault="005025EB" w:rsidP="005025EB">
      <w:pPr>
        <w:pStyle w:val="Doc-text2"/>
      </w:pPr>
      <w:r>
        <w:lastRenderedPageBreak/>
        <w:t>-</w:t>
      </w:r>
      <w:r>
        <w:tab/>
        <w:t>Apple thinks the list provides a list of satellites that have the UE context</w:t>
      </w:r>
    </w:p>
    <w:p w14:paraId="3BFB8245" w14:textId="77777777" w:rsidR="005025EB" w:rsidRDefault="005025EB" w:rsidP="005025EB">
      <w:pPr>
        <w:pStyle w:val="Doc-text2"/>
      </w:pPr>
      <w:r>
        <w:t>-</w:t>
      </w:r>
      <w:r>
        <w:tab/>
        <w:t xml:space="preserve">Ericsson thinks the list is the list of satellites which have the UE context </w:t>
      </w:r>
    </w:p>
    <w:p w14:paraId="3AC16C68" w14:textId="77777777" w:rsidR="005025EB" w:rsidRDefault="005025EB" w:rsidP="005025EB">
      <w:pPr>
        <w:pStyle w:val="Doc-text2"/>
      </w:pPr>
      <w:r>
        <w:t>-</w:t>
      </w:r>
      <w:r>
        <w:tab/>
        <w:t>MTK thinks we should ask about the intended UE behaviour.</w:t>
      </w:r>
    </w:p>
    <w:p w14:paraId="2968955E" w14:textId="77777777" w:rsidR="005025EB" w:rsidRDefault="005025EB" w:rsidP="005025EB">
      <w:pPr>
        <w:pStyle w:val="Agreement"/>
        <w:tabs>
          <w:tab w:val="clear" w:pos="9990"/>
          <w:tab w:val="left" w:pos="1619"/>
        </w:tabs>
        <w:overflowPunct/>
        <w:autoSpaceDE/>
        <w:autoSpaceDN/>
        <w:adjustRightInd/>
        <w:ind w:left="1619" w:hanging="360"/>
        <w:textAlignment w:val="auto"/>
      </w:pPr>
      <w:r>
        <w:t xml:space="preserve">In the LS to SA2 add a question on what it means if a satellite is listed, e.g. </w:t>
      </w:r>
    </w:p>
    <w:p w14:paraId="2C370AD8" w14:textId="77777777" w:rsidR="005025EB" w:rsidRDefault="005025EB" w:rsidP="005025EB">
      <w:pPr>
        <w:pStyle w:val="Agreement"/>
        <w:numPr>
          <w:ilvl w:val="0"/>
          <w:numId w:val="153"/>
        </w:numPr>
        <w:tabs>
          <w:tab w:val="left" w:pos="1619"/>
        </w:tabs>
        <w:overflowPunct/>
        <w:autoSpaceDE/>
        <w:autoSpaceDN/>
        <w:adjustRightInd/>
        <w:textAlignment w:val="auto"/>
      </w:pPr>
      <w:r>
        <w:t xml:space="preserve">the satellite has the UE context but not necessarily supports S&amp;F, or </w:t>
      </w:r>
    </w:p>
    <w:p w14:paraId="56A7D630" w14:textId="77777777" w:rsidR="005025EB" w:rsidRPr="00AB704D" w:rsidRDefault="005025EB" w:rsidP="005025EB">
      <w:pPr>
        <w:pStyle w:val="Agreement"/>
        <w:numPr>
          <w:ilvl w:val="0"/>
          <w:numId w:val="153"/>
        </w:numPr>
        <w:tabs>
          <w:tab w:val="left" w:pos="1619"/>
        </w:tabs>
        <w:overflowPunct/>
        <w:autoSpaceDE/>
        <w:autoSpaceDN/>
        <w:adjustRightInd/>
        <w:textAlignment w:val="auto"/>
      </w:pPr>
      <w:r>
        <w:t xml:space="preserve">the satellite has the UE context and the Satellite definitely supports S&amp;F mode (but may be currently operating in normal mode) </w:t>
      </w:r>
    </w:p>
    <w:p w14:paraId="7FD0C17B" w14:textId="77777777" w:rsidR="005025EB" w:rsidRDefault="005025EB" w:rsidP="005025EB">
      <w:pPr>
        <w:pStyle w:val="Comments"/>
      </w:pPr>
      <w:r>
        <w:t xml:space="preserve">Proposal 4: RAN2 approves the LS in R2-2411205 to SA2 on MME-configured satellite list.   </w:t>
      </w:r>
    </w:p>
    <w:p w14:paraId="069B87EB" w14:textId="77777777" w:rsidR="005025EB" w:rsidRPr="00A526B6" w:rsidRDefault="005025EB" w:rsidP="005025EB">
      <w:pPr>
        <w:pStyle w:val="Agreement"/>
        <w:tabs>
          <w:tab w:val="clear" w:pos="9990"/>
          <w:tab w:val="left" w:pos="1619"/>
        </w:tabs>
        <w:overflowPunct/>
        <w:autoSpaceDE/>
        <w:autoSpaceDN/>
        <w:adjustRightInd/>
        <w:ind w:left="1619" w:hanging="360"/>
        <w:textAlignment w:val="auto"/>
      </w:pPr>
      <w:r>
        <w:t>Draft a LS to SA2 based on agreements above</w:t>
      </w:r>
    </w:p>
    <w:p w14:paraId="17B9FC25" w14:textId="77777777" w:rsidR="005025EB" w:rsidRDefault="005025EB" w:rsidP="005025EB">
      <w:pPr>
        <w:pStyle w:val="Doc-text2"/>
        <w:ind w:left="0" w:firstLine="0"/>
      </w:pPr>
    </w:p>
    <w:p w14:paraId="550ACCA4" w14:textId="3FE6ED61" w:rsidR="005025EB" w:rsidRDefault="005025EB" w:rsidP="005025EB">
      <w:pPr>
        <w:pStyle w:val="Doc-title"/>
      </w:pPr>
      <w:r w:rsidRPr="00A363E5">
        <w:t>R2-2411205</w:t>
      </w:r>
      <w:r>
        <w:tab/>
        <w:t>Draft LS on Satellite IDs for S&amp;F</w:t>
      </w:r>
      <w:r w:rsidR="00BD51C6">
        <w:tab/>
      </w:r>
      <w:r>
        <w:t>CATT</w:t>
      </w:r>
      <w:r>
        <w:tab/>
        <w:t>LSout</w:t>
      </w:r>
      <w:r>
        <w:tab/>
        <w:t>To:SA2</w:t>
      </w:r>
      <w:r>
        <w:tab/>
        <w:t>IoT_NTN_Ph3-Core</w:t>
      </w:r>
    </w:p>
    <w:p w14:paraId="1A598812" w14:textId="77777777" w:rsidR="005025EB" w:rsidRPr="00E5443B" w:rsidRDefault="005025EB" w:rsidP="005025EB">
      <w:pPr>
        <w:pStyle w:val="Agreement"/>
        <w:tabs>
          <w:tab w:val="clear" w:pos="9990"/>
          <w:tab w:val="left" w:pos="1619"/>
        </w:tabs>
        <w:overflowPunct/>
        <w:autoSpaceDE/>
        <w:autoSpaceDN/>
        <w:adjustRightInd/>
        <w:ind w:left="1619" w:hanging="360"/>
        <w:textAlignment w:val="auto"/>
      </w:pPr>
      <w:r>
        <w:t>Revised in R2-2411197</w:t>
      </w:r>
    </w:p>
    <w:p w14:paraId="7D76FEDA" w14:textId="77777777" w:rsidR="005025EB" w:rsidRPr="00E5443B" w:rsidRDefault="005025EB" w:rsidP="005025EB">
      <w:pPr>
        <w:pStyle w:val="Agreement"/>
        <w:tabs>
          <w:tab w:val="clear" w:pos="9990"/>
          <w:tab w:val="left" w:pos="1619"/>
        </w:tabs>
        <w:overflowPunct/>
        <w:autoSpaceDE/>
        <w:autoSpaceDN/>
        <w:adjustRightInd/>
        <w:ind w:left="1619" w:hanging="360"/>
        <w:textAlignment w:val="auto"/>
      </w:pPr>
      <w:r>
        <w:t xml:space="preserve">To be discussed in </w:t>
      </w:r>
      <w:r w:rsidRPr="00E5443B">
        <w:rPr>
          <w:lang w:val="en-US" w:eastAsia="ko-KR"/>
        </w:rPr>
        <w:t>[Post128][301]</w:t>
      </w:r>
    </w:p>
    <w:p w14:paraId="591BDF1D" w14:textId="77777777" w:rsidR="005025EB" w:rsidRDefault="005025EB" w:rsidP="005025EB">
      <w:pPr>
        <w:pStyle w:val="Comments"/>
        <w:rPr>
          <w:lang w:val="en-US" w:eastAsia="ko-KR"/>
        </w:rPr>
      </w:pPr>
    </w:p>
    <w:p w14:paraId="1D4B475C" w14:textId="77777777" w:rsidR="005025EB" w:rsidRDefault="005025EB" w:rsidP="005025EB">
      <w:pPr>
        <w:pStyle w:val="Comments"/>
        <w:rPr>
          <w:lang w:val="en-US" w:eastAsia="ko-KR"/>
        </w:rPr>
      </w:pPr>
    </w:p>
    <w:p w14:paraId="6BFD5682" w14:textId="77777777" w:rsidR="005025EB" w:rsidRDefault="005025EB" w:rsidP="005025EB">
      <w:pPr>
        <w:pStyle w:val="EmailDiscussion"/>
        <w:tabs>
          <w:tab w:val="left" w:pos="1619"/>
        </w:tabs>
        <w:overflowPunct/>
        <w:autoSpaceDE/>
        <w:autoSpaceDN/>
        <w:adjustRightInd/>
        <w:ind w:left="1619" w:hanging="360"/>
        <w:textAlignment w:val="auto"/>
      </w:pPr>
      <w:r w:rsidRPr="00E5443B">
        <w:rPr>
          <w:lang w:val="en-US" w:eastAsia="ko-KR"/>
        </w:rPr>
        <w:t xml:space="preserve">[Post128][301][R19 IoT NTN] </w:t>
      </w:r>
      <w:r>
        <w:rPr>
          <w:lang w:val="en-US" w:eastAsia="ko-KR"/>
        </w:rPr>
        <w:t xml:space="preserve">LS to SA2 on </w:t>
      </w:r>
      <w:r>
        <w:t>Satellite IDs for S&amp;F (CATT)</w:t>
      </w:r>
    </w:p>
    <w:p w14:paraId="70EC9B01" w14:textId="77777777" w:rsidR="005025EB" w:rsidRDefault="005025EB" w:rsidP="005025EB">
      <w:pPr>
        <w:pStyle w:val="EmailDiscussion2"/>
      </w:pPr>
      <w:r>
        <w:tab/>
        <w:t xml:space="preserve">Scope: Draft a LS to SA2 on satellite IDs based on the outcome of the discussion on </w:t>
      </w:r>
      <w:r w:rsidRPr="00E5443B">
        <w:t>R2-2410974</w:t>
      </w:r>
    </w:p>
    <w:p w14:paraId="40037737" w14:textId="77777777" w:rsidR="005025EB" w:rsidRDefault="005025EB" w:rsidP="005025EB">
      <w:pPr>
        <w:pStyle w:val="EmailDiscussion2"/>
      </w:pPr>
      <w:r>
        <w:tab/>
        <w:t>Intended outcome: Approved LS</w:t>
      </w:r>
    </w:p>
    <w:p w14:paraId="60014A93" w14:textId="77777777" w:rsidR="005025EB" w:rsidRDefault="005025EB" w:rsidP="005025EB">
      <w:pPr>
        <w:pStyle w:val="EmailDiscussion2"/>
      </w:pPr>
      <w:r>
        <w:tab/>
        <w:t>Deadline: short</w:t>
      </w:r>
    </w:p>
    <w:p w14:paraId="2C96E230" w14:textId="77777777" w:rsidR="005025EB" w:rsidRDefault="005025EB" w:rsidP="005025EB">
      <w:pPr>
        <w:pStyle w:val="EmailDiscussion2"/>
        <w:rPr>
          <w:lang w:val="en-US" w:eastAsia="ko-KR"/>
        </w:rPr>
      </w:pPr>
    </w:p>
    <w:p w14:paraId="5BF1CC3C" w14:textId="5362C8D9" w:rsidR="00BD51C6" w:rsidRDefault="00BD51C6" w:rsidP="00BD51C6">
      <w:pPr>
        <w:pStyle w:val="Doc-title"/>
      </w:pPr>
      <w:r>
        <w:t>R2-2411197</w:t>
      </w:r>
      <w:r>
        <w:tab/>
      </w:r>
      <w:r w:rsidR="00AC6378" w:rsidRPr="00AC6378">
        <w:t>LS on Satellite IDs for store-and-forward operation</w:t>
      </w:r>
      <w:r>
        <w:tab/>
        <w:t>RAN2</w:t>
      </w:r>
      <w:r>
        <w:tab/>
        <w:t>LSout</w:t>
      </w:r>
      <w:r>
        <w:tab/>
        <w:t>Rel-19</w:t>
      </w:r>
      <w:r>
        <w:tab/>
        <w:t>IoT_NTN_Ph3-Core</w:t>
      </w:r>
      <w:r>
        <w:tab/>
        <w:t>To:SA2</w:t>
      </w:r>
    </w:p>
    <w:p w14:paraId="16608BA6" w14:textId="445370A5" w:rsidR="00BD51C6" w:rsidRDefault="00BD51C6" w:rsidP="00BD51C6">
      <w:pPr>
        <w:pStyle w:val="EmailDiscussion2"/>
      </w:pPr>
      <w:r>
        <w:t>=&gt; Approved</w:t>
      </w:r>
    </w:p>
    <w:p w14:paraId="33701DC9" w14:textId="77777777" w:rsidR="005025EB" w:rsidRPr="00E5443B" w:rsidRDefault="005025EB" w:rsidP="005025EB">
      <w:pPr>
        <w:pStyle w:val="Doc-text2"/>
        <w:rPr>
          <w:lang w:val="en-US" w:eastAsia="ko-KR"/>
        </w:rPr>
      </w:pPr>
    </w:p>
    <w:p w14:paraId="6F337365" w14:textId="77777777" w:rsidR="005025EB" w:rsidRDefault="005025EB" w:rsidP="005025EB">
      <w:pPr>
        <w:pStyle w:val="Comments"/>
        <w:rPr>
          <w:lang w:val="en-US" w:eastAsia="ko-KR"/>
        </w:rPr>
      </w:pPr>
    </w:p>
    <w:p w14:paraId="23DEDF8E" w14:textId="77777777" w:rsidR="005025EB" w:rsidRDefault="005025EB" w:rsidP="005025EB">
      <w:pPr>
        <w:pStyle w:val="Doc-text2"/>
        <w:pBdr>
          <w:top w:val="single" w:sz="4" w:space="1" w:color="auto"/>
          <w:left w:val="single" w:sz="4" w:space="4" w:color="auto"/>
          <w:bottom w:val="single" w:sz="4" w:space="1" w:color="auto"/>
          <w:right w:val="single" w:sz="4" w:space="4" w:color="auto"/>
        </w:pBdr>
        <w:rPr>
          <w:lang w:val="en-US" w:eastAsia="ko-KR"/>
        </w:rPr>
      </w:pPr>
      <w:r>
        <w:rPr>
          <w:lang w:val="en-US" w:eastAsia="ko-KR"/>
        </w:rPr>
        <w:t>Agreements:</w:t>
      </w:r>
    </w:p>
    <w:p w14:paraId="383319C9"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1.</w:t>
      </w:r>
      <w:r>
        <w:tab/>
        <w:t xml:space="preserve">Time information can be broadcasted to indicate when the current satellite operation mode will transit from “S&amp;F operation” mode to real-time/normal mode. RAN2 assumes that a </w:t>
      </w:r>
      <w:r w:rsidRPr="00225362">
        <w:t xml:space="preserve">R19 UE could use this information </w:t>
      </w:r>
      <w:r>
        <w:t xml:space="preserve">at least </w:t>
      </w:r>
      <w:r w:rsidRPr="00225362">
        <w:t>to delay some NAS procedures until the feeder link is resumed</w:t>
      </w:r>
      <w:r>
        <w:t xml:space="preserve"> (FFS what we specify in RAN2 specs for this and if we differentiate the behaviour for R19 UEs supporting and not supporting S&amp;F mode, also considering the relation to the Wait Timer). FFS which SIB is used (SIB1 or SIB31). FFS if absolute or relative time is used. FFS on the opposite transition (i.e. whether to indicate when the “S&amp;F operation” will start)</w:t>
      </w:r>
    </w:p>
    <w:p w14:paraId="1B710DA3"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2.</w:t>
      </w:r>
      <w:r>
        <w:tab/>
      </w:r>
      <w:r w:rsidRPr="00597894">
        <w:t>It is FFS whether we need to introduce a new release cause when the NW wants to release a R19 UE to RRC idle because the feeder link becomes unavailable</w:t>
      </w:r>
    </w:p>
    <w:p w14:paraId="5B24E2FB"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3.</w:t>
      </w:r>
      <w:r>
        <w:tab/>
      </w:r>
      <w:r w:rsidRPr="00597894">
        <w:t>“S&amp;F operation” indication is provided in SIB1</w:t>
      </w:r>
    </w:p>
    <w:p w14:paraId="31249CF0"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4.</w:t>
      </w:r>
      <w:r>
        <w:tab/>
      </w:r>
      <w:r w:rsidRPr="000F0066">
        <w:t xml:space="preserve">RAN2 </w:t>
      </w:r>
      <w:r>
        <w:t xml:space="preserve">assumes that AS </w:t>
      </w:r>
      <w:r w:rsidRPr="000F0066">
        <w:t>signalling is not needed to indicate the architecture option (Split MME or Full CN).</w:t>
      </w:r>
    </w:p>
    <w:p w14:paraId="64A57049"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5.</w:t>
      </w:r>
      <w:r>
        <w:tab/>
        <w:t>RAN2</w:t>
      </w:r>
      <w:r w:rsidRPr="00597894">
        <w:t xml:space="preserve"> wait</w:t>
      </w:r>
      <w:r>
        <w:t>s</w:t>
      </w:r>
      <w:r w:rsidRPr="00597894">
        <w:t xml:space="preserve"> for further progress in SA2, if any, before working on RAN2 aspects of a CIoT-UP solution for SF operation</w:t>
      </w:r>
    </w:p>
    <w:p w14:paraId="39D19D33"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6.</w:t>
      </w:r>
      <w:r w:rsidRPr="00E5443B">
        <w:tab/>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398890F5"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7.</w:t>
      </w:r>
      <w:r>
        <w:tab/>
      </w:r>
      <w:r w:rsidRPr="00E5443B">
        <w:t>RAN2 understands the UE configured with a satellite ID list by MME is not prevented to camp on, attempt to access to and communicate with a satellite which is not included in the MME-configured satellite list.</w:t>
      </w:r>
    </w:p>
    <w:p w14:paraId="472DE244" w14:textId="77777777" w:rsidR="005025EB" w:rsidRDefault="005025EB" w:rsidP="005025EB">
      <w:pPr>
        <w:pStyle w:val="Doc-text2"/>
      </w:pPr>
    </w:p>
    <w:p w14:paraId="464E2DAF" w14:textId="77777777" w:rsidR="005025EB" w:rsidRDefault="005025EB" w:rsidP="005025EB">
      <w:pPr>
        <w:pStyle w:val="Doc-text2"/>
      </w:pPr>
    </w:p>
    <w:p w14:paraId="403B6A64" w14:textId="77777777" w:rsidR="005025EB" w:rsidRPr="00DB2F94" w:rsidRDefault="005025EB" w:rsidP="005025EB">
      <w:pPr>
        <w:pStyle w:val="Comments"/>
        <w:rPr>
          <w:lang w:val="en-US" w:eastAsia="ko-KR"/>
        </w:rPr>
      </w:pPr>
    </w:p>
    <w:p w14:paraId="426D53AC" w14:textId="575D4D24" w:rsidR="005025EB" w:rsidRPr="00104238" w:rsidRDefault="005025EB" w:rsidP="005025EB">
      <w:pPr>
        <w:pStyle w:val="Doc-title"/>
      </w:pPr>
      <w:r w:rsidRPr="00A363E5">
        <w:t>R2-2409540</w:t>
      </w:r>
      <w:r>
        <w:tab/>
        <w:t>Further Discussion on S&amp;F Operation</w:t>
      </w:r>
      <w:r>
        <w:tab/>
        <w:t>vivo</w:t>
      </w:r>
      <w:r>
        <w:tab/>
        <w:t>discussion</w:t>
      </w:r>
      <w:r>
        <w:tab/>
        <w:t>Rel-19</w:t>
      </w:r>
      <w:r>
        <w:tab/>
        <w:t>IoT_NTN_Ph3-Core</w:t>
      </w:r>
    </w:p>
    <w:p w14:paraId="772FC30D" w14:textId="613A563F" w:rsidR="005025EB" w:rsidRDefault="005025EB" w:rsidP="005025EB">
      <w:pPr>
        <w:pStyle w:val="Doc-title"/>
      </w:pPr>
      <w:r w:rsidRPr="00A363E5">
        <w:t>R2-2409676</w:t>
      </w:r>
      <w:r>
        <w:tab/>
        <w:t>Considerations on S&amp;F operation from device perspective</w:t>
      </w:r>
      <w:r>
        <w:tab/>
        <w:t>Telit Communications S.p.A., Novamint, Sateliot, Thales</w:t>
      </w:r>
      <w:r>
        <w:tab/>
        <w:t>discussion</w:t>
      </w:r>
      <w:r>
        <w:tab/>
        <w:t>Rel-19</w:t>
      </w:r>
      <w:r>
        <w:tab/>
      </w:r>
      <w:r w:rsidRPr="00A363E5">
        <w:t>R2-2408244</w:t>
      </w:r>
    </w:p>
    <w:p w14:paraId="7E5AB431" w14:textId="47192635" w:rsidR="005025EB" w:rsidRDefault="005025EB" w:rsidP="005025EB">
      <w:pPr>
        <w:pStyle w:val="Doc-title"/>
      </w:pPr>
      <w:r w:rsidRPr="00A363E5">
        <w:t>R2-2409689</w:t>
      </w:r>
      <w:r>
        <w:tab/>
        <w:t>Further consideration on S&amp;F operation in IoT NTN</w:t>
      </w:r>
      <w:r>
        <w:tab/>
        <w:t>ZTE Corporation, Sanechips</w:t>
      </w:r>
      <w:r>
        <w:tab/>
        <w:t>discussion</w:t>
      </w:r>
      <w:r>
        <w:tab/>
        <w:t>Rel-19</w:t>
      </w:r>
      <w:r>
        <w:tab/>
        <w:t>IoT_NTN_Ph3-Core</w:t>
      </w:r>
    </w:p>
    <w:p w14:paraId="78BFC059" w14:textId="61F666C8" w:rsidR="005025EB" w:rsidRPr="00316106" w:rsidRDefault="005025EB" w:rsidP="005025EB">
      <w:pPr>
        <w:pStyle w:val="Doc-title"/>
      </w:pPr>
      <w:r w:rsidRPr="00A363E5">
        <w:t>R2-2409799</w:t>
      </w:r>
      <w:r>
        <w:tab/>
        <w:t>Support of Store and Forward.</w:t>
      </w:r>
      <w:r>
        <w:tab/>
        <w:t>Interdigital, Inc.</w:t>
      </w:r>
      <w:r>
        <w:tab/>
        <w:t>discussion</w:t>
      </w:r>
      <w:r>
        <w:tab/>
        <w:t>Rel-19</w:t>
      </w:r>
      <w:r>
        <w:tab/>
        <w:t>IoT_NTN_Ph3-Core</w:t>
      </w:r>
    </w:p>
    <w:p w14:paraId="6F42FC9B" w14:textId="31E20087" w:rsidR="005025EB" w:rsidRDefault="005025EB" w:rsidP="005025EB">
      <w:pPr>
        <w:pStyle w:val="Doc-title"/>
      </w:pPr>
      <w:r w:rsidRPr="00A363E5">
        <w:t>R2-2409876</w:t>
      </w:r>
      <w:r>
        <w:tab/>
        <w:t>Discussion on Store &amp; Forward satellite operation</w:t>
      </w:r>
      <w:r>
        <w:tab/>
        <w:t>OPPO</w:t>
      </w:r>
      <w:r>
        <w:tab/>
        <w:t>discussion</w:t>
      </w:r>
      <w:r>
        <w:tab/>
        <w:t>Rel-19</w:t>
      </w:r>
      <w:r>
        <w:tab/>
        <w:t>IoT_NTN_Ph3-Core</w:t>
      </w:r>
    </w:p>
    <w:p w14:paraId="77E1C443" w14:textId="3C0C09A1" w:rsidR="005025EB" w:rsidRDefault="005025EB" w:rsidP="005025EB">
      <w:pPr>
        <w:pStyle w:val="Doc-title"/>
      </w:pPr>
      <w:r w:rsidRPr="00A363E5">
        <w:lastRenderedPageBreak/>
        <w:t>R2-2409889</w:t>
      </w:r>
      <w:r>
        <w:tab/>
        <w:t>Discussion on support of Store&amp;Forward</w:t>
      </w:r>
      <w:r>
        <w:tab/>
        <w:t>Transsion Holdings</w:t>
      </w:r>
      <w:r>
        <w:tab/>
        <w:t>discussion</w:t>
      </w:r>
      <w:r>
        <w:tab/>
        <w:t>Rel-19</w:t>
      </w:r>
    </w:p>
    <w:p w14:paraId="2B332538" w14:textId="35F25C9B" w:rsidR="005025EB" w:rsidRDefault="005025EB" w:rsidP="005025EB">
      <w:pPr>
        <w:pStyle w:val="Doc-title"/>
      </w:pPr>
      <w:r w:rsidRPr="00A363E5">
        <w:t>R2-2409935</w:t>
      </w:r>
      <w:r>
        <w:tab/>
        <w:t>Discussion on Store &amp; Forward operation</w:t>
      </w:r>
      <w:r>
        <w:tab/>
        <w:t>DENSO CORPORATION</w:t>
      </w:r>
      <w:r>
        <w:tab/>
        <w:t>discussion</w:t>
      </w:r>
      <w:r>
        <w:tab/>
        <w:t>IoT_NTN_Ph3-Core</w:t>
      </w:r>
    </w:p>
    <w:p w14:paraId="642797F4" w14:textId="092436BB" w:rsidR="005025EB" w:rsidRDefault="005025EB" w:rsidP="005025EB">
      <w:pPr>
        <w:pStyle w:val="Doc-title"/>
      </w:pPr>
      <w:r w:rsidRPr="00A363E5">
        <w:t>R2-2409976</w:t>
      </w:r>
      <w:r>
        <w:tab/>
        <w:t>Support of S&amp;F operation in IoT NTN</w:t>
      </w:r>
      <w:r>
        <w:tab/>
        <w:t>Apple</w:t>
      </w:r>
      <w:r>
        <w:tab/>
        <w:t>discussion</w:t>
      </w:r>
      <w:r>
        <w:tab/>
        <w:t>Rel-19</w:t>
      </w:r>
      <w:r>
        <w:tab/>
        <w:t>IoT_NTN_Ph3-Core</w:t>
      </w:r>
    </w:p>
    <w:p w14:paraId="5DFD57D6" w14:textId="74FD6A07" w:rsidR="005025EB" w:rsidRDefault="005025EB" w:rsidP="005025EB">
      <w:pPr>
        <w:pStyle w:val="Doc-title"/>
      </w:pPr>
      <w:r w:rsidRPr="00A363E5">
        <w:t>R2-2410110</w:t>
      </w:r>
      <w:r>
        <w:tab/>
        <w:t>Further discussion of IoT NTN Store &amp; Forward</w:t>
      </w:r>
      <w:r>
        <w:tab/>
        <w:t>China Telecom</w:t>
      </w:r>
      <w:r>
        <w:tab/>
        <w:t>discussion</w:t>
      </w:r>
      <w:r>
        <w:tab/>
        <w:t>Rel-19</w:t>
      </w:r>
      <w:r>
        <w:tab/>
        <w:t>IoT_NTN_Ph3-Core</w:t>
      </w:r>
    </w:p>
    <w:p w14:paraId="5B1F91AB" w14:textId="296CB488" w:rsidR="005025EB" w:rsidRDefault="005025EB" w:rsidP="005025EB">
      <w:pPr>
        <w:pStyle w:val="Doc-title"/>
      </w:pPr>
      <w:r w:rsidRPr="00A363E5">
        <w:t>R2-2410181</w:t>
      </w:r>
      <w:r>
        <w:tab/>
        <w:t>Discussion on assistance information for S&amp;F</w:t>
      </w:r>
      <w:r>
        <w:tab/>
        <w:t>ASUSTeK</w:t>
      </w:r>
      <w:r>
        <w:tab/>
        <w:t>discussion</w:t>
      </w:r>
      <w:r>
        <w:tab/>
        <w:t>Rel-19</w:t>
      </w:r>
      <w:r>
        <w:tab/>
        <w:t>IoT_NTN_Ph3-Core</w:t>
      </w:r>
    </w:p>
    <w:p w14:paraId="652440A9" w14:textId="4D2670C0" w:rsidR="005025EB" w:rsidRDefault="005025EB" w:rsidP="005025EB">
      <w:pPr>
        <w:pStyle w:val="Doc-title"/>
      </w:pPr>
      <w:r w:rsidRPr="00A363E5">
        <w:t>R2-2410270</w:t>
      </w:r>
      <w:r>
        <w:tab/>
        <w:t>Further considerations on S&amp;F operation</w:t>
      </w:r>
      <w:r>
        <w:tab/>
        <w:t>Lenovo</w:t>
      </w:r>
      <w:r>
        <w:tab/>
        <w:t>discussion</w:t>
      </w:r>
      <w:r>
        <w:tab/>
        <w:t>Rel-19</w:t>
      </w:r>
    </w:p>
    <w:p w14:paraId="3AD170AE" w14:textId="2EEAA6F7" w:rsidR="005025EB" w:rsidRDefault="005025EB" w:rsidP="005025EB">
      <w:pPr>
        <w:pStyle w:val="Doc-title"/>
      </w:pPr>
      <w:r w:rsidRPr="00A363E5">
        <w:t>R2-2410314</w:t>
      </w:r>
      <w:r>
        <w:tab/>
        <w:t>Discussion on Support of Store &amp; Forward</w:t>
      </w:r>
      <w:r>
        <w:tab/>
        <w:t>TOYOTA Info Technology Center</w:t>
      </w:r>
      <w:r>
        <w:tab/>
        <w:t>discussion</w:t>
      </w:r>
      <w:r>
        <w:tab/>
        <w:t>Rel-19</w:t>
      </w:r>
      <w:r>
        <w:tab/>
        <w:t>IoT_NTN_Ph3-Core</w:t>
      </w:r>
    </w:p>
    <w:p w14:paraId="0FDCA286" w14:textId="69C7909C" w:rsidR="005025EB" w:rsidRDefault="005025EB" w:rsidP="005025EB">
      <w:pPr>
        <w:pStyle w:val="Doc-title"/>
      </w:pPr>
      <w:r w:rsidRPr="00A363E5">
        <w:t>R2-2410346</w:t>
      </w:r>
      <w:r>
        <w:tab/>
        <w:t>Discussion on IoT NTN Store and Forward</w:t>
      </w:r>
      <w:r>
        <w:tab/>
        <w:t>CMCC</w:t>
      </w:r>
      <w:r>
        <w:tab/>
        <w:t>discussion</w:t>
      </w:r>
      <w:r>
        <w:tab/>
        <w:t>Rel-19</w:t>
      </w:r>
      <w:r>
        <w:tab/>
        <w:t>IoT_NTN_Ph3-Core</w:t>
      </w:r>
    </w:p>
    <w:p w14:paraId="1E53A3F5" w14:textId="59E48DCB" w:rsidR="005025EB" w:rsidRPr="00104238" w:rsidRDefault="005025EB" w:rsidP="005025EB">
      <w:pPr>
        <w:pStyle w:val="Doc-title"/>
      </w:pPr>
      <w:r w:rsidRPr="00A363E5">
        <w:t>R2-2410395</w:t>
      </w:r>
      <w:r>
        <w:tab/>
        <w:t>Radio Interface Aspect of S&amp;F</w:t>
      </w:r>
      <w:r>
        <w:tab/>
        <w:t>NEC</w:t>
      </w:r>
      <w:r>
        <w:tab/>
        <w:t>discussion</w:t>
      </w:r>
      <w:r>
        <w:tab/>
        <w:t>Rel-19</w:t>
      </w:r>
      <w:r>
        <w:tab/>
        <w:t>IoT_NTN_Ph3-Core</w:t>
      </w:r>
    </w:p>
    <w:p w14:paraId="09C5A71A" w14:textId="29714048" w:rsidR="005025EB" w:rsidRDefault="005025EB" w:rsidP="005025EB">
      <w:pPr>
        <w:pStyle w:val="Doc-title"/>
      </w:pPr>
      <w:r w:rsidRPr="00A363E5">
        <w:t>R2-2410482</w:t>
      </w:r>
      <w:r>
        <w:tab/>
        <w:t>Discussion on Store and Forward operation</w:t>
      </w:r>
      <w:r>
        <w:tab/>
        <w:t>Samsung</w:t>
      </w:r>
      <w:r>
        <w:tab/>
        <w:t>discussion</w:t>
      </w:r>
      <w:r>
        <w:tab/>
        <w:t>Rel-19</w:t>
      </w:r>
      <w:r>
        <w:tab/>
        <w:t>IoT_NTN_Ph3-Core</w:t>
      </w:r>
    </w:p>
    <w:p w14:paraId="7EA853A7" w14:textId="23BD6F04" w:rsidR="005025EB" w:rsidRDefault="005025EB" w:rsidP="005025EB">
      <w:pPr>
        <w:pStyle w:val="Doc-title"/>
      </w:pPr>
      <w:r w:rsidRPr="00A363E5">
        <w:t>R2-2410596</w:t>
      </w:r>
      <w:r>
        <w:tab/>
        <w:t>Considerations on multi-satellite for S&amp;F Satellite operation</w:t>
      </w:r>
      <w:r>
        <w:tab/>
        <w:t>NOVAMINT, Sateliot, Thales</w:t>
      </w:r>
      <w:r>
        <w:tab/>
        <w:t>discussion</w:t>
      </w:r>
    </w:p>
    <w:p w14:paraId="1A9E2B40" w14:textId="01FBB6CF" w:rsidR="005025EB" w:rsidRDefault="005025EB" w:rsidP="005025EB">
      <w:pPr>
        <w:pStyle w:val="Doc-title"/>
      </w:pPr>
      <w:r w:rsidRPr="00A363E5">
        <w:t>R2-2410599</w:t>
      </w:r>
      <w:r>
        <w:tab/>
        <w:t>Suspend/resume procedure for Store and Forward satellite operation</w:t>
      </w:r>
      <w:r>
        <w:tab/>
        <w:t>SHARP Corporation</w:t>
      </w:r>
      <w:r>
        <w:tab/>
        <w:t>discussion</w:t>
      </w:r>
    </w:p>
    <w:p w14:paraId="40EDFA36" w14:textId="6200DB08" w:rsidR="005025EB" w:rsidRDefault="005025EB" w:rsidP="005025EB">
      <w:pPr>
        <w:pStyle w:val="Doc-title"/>
      </w:pPr>
      <w:r w:rsidRPr="00A363E5">
        <w:t>R2-2410636</w:t>
      </w:r>
      <w:r>
        <w:tab/>
        <w:t>RAN2 impact on S&amp;F mode</w:t>
      </w:r>
      <w:r>
        <w:tab/>
        <w:t>MediaTek Inc.</w:t>
      </w:r>
      <w:r>
        <w:tab/>
        <w:t>discussion</w:t>
      </w:r>
      <w:r>
        <w:tab/>
        <w:t>IoT_NTN_Ph3-Core</w:t>
      </w:r>
      <w:r>
        <w:tab/>
      </w:r>
      <w:r w:rsidRPr="00A363E5">
        <w:t>R2-2408622</w:t>
      </w:r>
    </w:p>
    <w:p w14:paraId="04A4B9CB" w14:textId="02096068" w:rsidR="005025EB" w:rsidRDefault="005025EB" w:rsidP="005025EB">
      <w:pPr>
        <w:pStyle w:val="Doc-title"/>
      </w:pPr>
      <w:r w:rsidRPr="00A363E5">
        <w:t>R2-2410687</w:t>
      </w:r>
      <w:r>
        <w:tab/>
        <w:t>Discussion on the Store and Forward satellite operation</w:t>
      </w:r>
      <w:r>
        <w:tab/>
        <w:t>HONOR</w:t>
      </w:r>
      <w:r>
        <w:tab/>
        <w:t>discussion</w:t>
      </w:r>
      <w:r>
        <w:tab/>
        <w:t>Rel-19</w:t>
      </w:r>
      <w:r>
        <w:tab/>
        <w:t>IoT_NTN_Ph3-Core</w:t>
      </w:r>
    </w:p>
    <w:p w14:paraId="3E7861DC" w14:textId="46CB3A4F" w:rsidR="005025EB" w:rsidRDefault="005025EB" w:rsidP="005025EB">
      <w:pPr>
        <w:pStyle w:val="Doc-title"/>
      </w:pPr>
      <w:r w:rsidRPr="00A363E5">
        <w:t>R2-2410765</w:t>
      </w:r>
      <w:r>
        <w:tab/>
        <w:t>Further considerations on S&amp;F operations</w:t>
      </w:r>
      <w:r>
        <w:tab/>
        <w:t>Continental Automotive</w:t>
      </w:r>
      <w:r>
        <w:tab/>
        <w:t>discussion</w:t>
      </w:r>
      <w:r>
        <w:tab/>
        <w:t>Rel-19</w:t>
      </w:r>
    </w:p>
    <w:p w14:paraId="2B4F08D8" w14:textId="7807D490" w:rsidR="005025EB" w:rsidRDefault="005025EB" w:rsidP="005025EB">
      <w:pPr>
        <w:pStyle w:val="Doc-title"/>
      </w:pPr>
      <w:r w:rsidRPr="00A363E5">
        <w:t>R2-2410854</w:t>
      </w:r>
      <w:r>
        <w:tab/>
        <w:t>Support of Store &amp; Forward</w:t>
      </w:r>
      <w:r>
        <w:tab/>
        <w:t>Sequans Communications</w:t>
      </w:r>
      <w:r>
        <w:tab/>
        <w:t>discussion</w:t>
      </w:r>
      <w:r>
        <w:tab/>
        <w:t>Rel-19</w:t>
      </w:r>
      <w:r>
        <w:tab/>
        <w:t>IoT_NTN_Ph3-Core</w:t>
      </w:r>
      <w:r>
        <w:tab/>
      </w:r>
      <w:r w:rsidRPr="00A363E5">
        <w:t>R2-2408971</w:t>
      </w:r>
    </w:p>
    <w:p w14:paraId="12130ABB" w14:textId="59908789" w:rsidR="005025EB" w:rsidRDefault="005025EB" w:rsidP="005025EB">
      <w:pPr>
        <w:pStyle w:val="Doc-title"/>
      </w:pPr>
      <w:r w:rsidRPr="00A363E5">
        <w:t>R2-2410863</w:t>
      </w:r>
      <w:r>
        <w:tab/>
        <w:t>Support for store and forward in IoT NTN</w:t>
      </w:r>
      <w:r>
        <w:tab/>
        <w:t>Ericsson</w:t>
      </w:r>
      <w:r>
        <w:tab/>
        <w:t>discussion</w:t>
      </w:r>
      <w:r>
        <w:tab/>
        <w:t>Rel-19</w:t>
      </w:r>
      <w:r>
        <w:tab/>
        <w:t>IoT_NTN_Ph3-Core</w:t>
      </w:r>
    </w:p>
    <w:p w14:paraId="7F8F6D9D" w14:textId="77777777" w:rsidR="005025EB" w:rsidRDefault="005025EB" w:rsidP="005025EB">
      <w:pPr>
        <w:pStyle w:val="Doc-title"/>
      </w:pPr>
    </w:p>
    <w:p w14:paraId="3C6D1D64" w14:textId="77777777" w:rsidR="005025EB" w:rsidRPr="00DB2F94" w:rsidRDefault="005025EB" w:rsidP="005025EB">
      <w:pPr>
        <w:pStyle w:val="Heading3"/>
        <w:rPr>
          <w:rFonts w:eastAsia="Calibri"/>
          <w:lang w:val="en-US" w:eastAsia="ko-KR"/>
        </w:rPr>
      </w:pPr>
      <w:bookmarkStart w:id="448" w:name="_Toc190628792"/>
      <w:r w:rsidRPr="00DB2F94">
        <w:t>8.9.3</w:t>
      </w:r>
      <w:r w:rsidRPr="00DB2F94">
        <w:tab/>
      </w:r>
      <w:r w:rsidRPr="00DB2F94">
        <w:rPr>
          <w:rFonts w:eastAsia="Calibri"/>
          <w:lang w:val="en-US" w:eastAsia="ko-KR"/>
        </w:rPr>
        <w:t>Uplink Capacity Enhancement</w:t>
      </w:r>
      <w:bookmarkEnd w:id="448"/>
    </w:p>
    <w:p w14:paraId="410D5AD2" w14:textId="77777777" w:rsidR="005025EB" w:rsidRDefault="005025EB" w:rsidP="005025EB">
      <w:pPr>
        <w:pStyle w:val="Comments"/>
        <w:rPr>
          <w:lang w:val="en-US" w:eastAsia="ko-KR"/>
        </w:rPr>
      </w:pPr>
      <w:r w:rsidRPr="00DB2F94">
        <w:rPr>
          <w:lang w:val="en-US" w:eastAsia="ko-KR"/>
        </w:rPr>
        <w:t xml:space="preserve">Contributions should focus on the possible </w:t>
      </w:r>
      <w:r w:rsidRPr="00DB2F94">
        <w:rPr>
          <w:bCs/>
        </w:rPr>
        <w:t>enhancements to reduce the necessary uplink and downlink signaling to complete an EDT transaction (Msg3 transmission without msg1/RAR; efficient delivery of msg4 / RRCEarlyDataComplete)</w:t>
      </w:r>
      <w:r w:rsidRPr="00DB2F94">
        <w:rPr>
          <w:lang w:val="en-US" w:eastAsia="ko-KR"/>
        </w:rPr>
        <w:t>.</w:t>
      </w:r>
    </w:p>
    <w:p w14:paraId="38620DCB" w14:textId="77777777" w:rsidR="005025EB" w:rsidRDefault="005025EB" w:rsidP="005025EB">
      <w:pPr>
        <w:pStyle w:val="Doc-title"/>
      </w:pPr>
    </w:p>
    <w:p w14:paraId="24B806FB" w14:textId="4BB3589C" w:rsidR="005025EB" w:rsidRDefault="005025EB" w:rsidP="005025EB">
      <w:pPr>
        <w:pStyle w:val="Doc-title"/>
      </w:pPr>
      <w:r w:rsidRPr="00A363E5">
        <w:t>R2-2409541</w:t>
      </w:r>
      <w:r>
        <w:tab/>
        <w:t>Discussion on CB-Msg3 Mechanism</w:t>
      </w:r>
      <w:r>
        <w:tab/>
        <w:t>vivo</w:t>
      </w:r>
      <w:r>
        <w:tab/>
        <w:t>discussion</w:t>
      </w:r>
      <w:r>
        <w:tab/>
        <w:t>Rel-19</w:t>
      </w:r>
      <w:r>
        <w:tab/>
        <w:t>IoT_NTN_Ph3-Core</w:t>
      </w:r>
    </w:p>
    <w:p w14:paraId="42F083AE" w14:textId="77777777" w:rsidR="005025EB" w:rsidRDefault="005025EB" w:rsidP="005025EB">
      <w:pPr>
        <w:pStyle w:val="Comments"/>
      </w:pPr>
      <w:r>
        <w:t>CB-Msg3 configuration:</w:t>
      </w:r>
    </w:p>
    <w:p w14:paraId="1FF88267" w14:textId="77777777" w:rsidR="005025EB" w:rsidRDefault="005025EB" w:rsidP="005025EB">
      <w:pPr>
        <w:pStyle w:val="Comments"/>
      </w:pPr>
      <w:r>
        <w:t>Proposal 1: Only system Information is used to provide cell-specific CB-Msg3 PUSCH resources.</w:t>
      </w:r>
    </w:p>
    <w:p w14:paraId="1BAF7B3E" w14:textId="77777777" w:rsidR="005025EB" w:rsidRDefault="005025EB" w:rsidP="005025EB">
      <w:pPr>
        <w:pStyle w:val="Doc-text2"/>
      </w:pPr>
      <w:r>
        <w:t>-</w:t>
      </w:r>
      <w:r>
        <w:tab/>
        <w:t>Xiaomi supports this</w:t>
      </w:r>
    </w:p>
    <w:p w14:paraId="3617BA7D" w14:textId="77777777" w:rsidR="005025EB" w:rsidRDefault="005025EB" w:rsidP="005025EB">
      <w:pPr>
        <w:pStyle w:val="Doc-text2"/>
      </w:pPr>
      <w:r>
        <w:t>-</w:t>
      </w:r>
      <w:r>
        <w:tab/>
        <w:t>HW wonders about the TA validation parameters</w:t>
      </w:r>
    </w:p>
    <w:p w14:paraId="475A1365" w14:textId="77777777" w:rsidR="005025EB" w:rsidRDefault="005025EB" w:rsidP="005025EB">
      <w:pPr>
        <w:pStyle w:val="Agreement"/>
        <w:tabs>
          <w:tab w:val="clear" w:pos="9990"/>
          <w:tab w:val="left" w:pos="1619"/>
        </w:tabs>
        <w:overflowPunct/>
        <w:autoSpaceDE/>
        <w:autoSpaceDN/>
        <w:adjustRightInd/>
        <w:ind w:left="1619" w:hanging="360"/>
        <w:textAlignment w:val="auto"/>
      </w:pPr>
      <w:r w:rsidRPr="007719CA">
        <w:t>Only system Information is used to provide cell-s</w:t>
      </w:r>
      <w:r>
        <w:t xml:space="preserve">pecific CB-Msg3 PUSCH resources (FFS if anything is needed in dedicated signalling for the </w:t>
      </w:r>
      <w:r w:rsidRPr="00D05093">
        <w:t>TA validation parameters</w:t>
      </w:r>
      <w:r>
        <w:t>, if needed, for the case of</w:t>
      </w:r>
      <w:r w:rsidRPr="00D05093">
        <w:t xml:space="preserve"> 15kHz SCS NB-IoT and e</w:t>
      </w:r>
      <w:r>
        <w:t>MTC CE mode B)</w:t>
      </w:r>
    </w:p>
    <w:p w14:paraId="65A6D631" w14:textId="77777777" w:rsidR="005025EB" w:rsidRPr="00FA1094" w:rsidRDefault="005025EB" w:rsidP="005025EB">
      <w:pPr>
        <w:pStyle w:val="Comments"/>
        <w:rPr>
          <w:color w:val="808080" w:themeColor="background1" w:themeShade="80"/>
        </w:rPr>
      </w:pPr>
      <w:r w:rsidRPr="00FA1094">
        <w:rPr>
          <w:color w:val="808080" w:themeColor="background1" w:themeShade="80"/>
        </w:rPr>
        <w:t xml:space="preserve">Proposal 2: Taking the UL/DL resources related configuration fields in PUR-Config-r16 as a baseline reference for CB-Msg3resources configuration.  </w:t>
      </w:r>
    </w:p>
    <w:p w14:paraId="4C740119" w14:textId="77777777" w:rsidR="005025EB" w:rsidRPr="00FA1094" w:rsidRDefault="005025EB" w:rsidP="005025EB">
      <w:pPr>
        <w:pStyle w:val="Comments"/>
        <w:rPr>
          <w:color w:val="808080" w:themeColor="background1" w:themeShade="80"/>
        </w:rPr>
      </w:pPr>
      <w:r w:rsidRPr="00FA1094">
        <w:rPr>
          <w:color w:val="808080" w:themeColor="background1" w:themeShade="80"/>
        </w:rPr>
        <w:t xml:space="preserve">Proposal 3: Send an LS to RAN1 to check RAN2’s assumption that the existing TBS size for PUR and CE level/RSRP threshold configuration applicable to EDT can be reused for CB-Msg3. </w:t>
      </w:r>
    </w:p>
    <w:p w14:paraId="195AFA1F" w14:textId="77777777" w:rsidR="005025EB" w:rsidRDefault="005025EB" w:rsidP="005025EB">
      <w:pPr>
        <w:pStyle w:val="Comments"/>
      </w:pPr>
    </w:p>
    <w:p w14:paraId="523A292A" w14:textId="77777777" w:rsidR="005025EB" w:rsidRDefault="005025EB" w:rsidP="005025EB">
      <w:pPr>
        <w:pStyle w:val="Comments"/>
      </w:pPr>
      <w:r>
        <w:t>CB-Msg3 triggering:</w:t>
      </w:r>
    </w:p>
    <w:p w14:paraId="1C4A090D" w14:textId="77777777" w:rsidR="005025EB" w:rsidRDefault="005025EB" w:rsidP="005025EB">
      <w:pPr>
        <w:pStyle w:val="Comments"/>
      </w:pPr>
      <w:r>
        <w:t>Proposal 4: Reuse the existing CE level selection procedure for CB-Msg3.</w:t>
      </w:r>
    </w:p>
    <w:p w14:paraId="5F49F490" w14:textId="77777777" w:rsidR="005025EB" w:rsidRDefault="005025EB" w:rsidP="005025EB">
      <w:pPr>
        <w:pStyle w:val="Agreement"/>
        <w:tabs>
          <w:tab w:val="clear" w:pos="9990"/>
          <w:tab w:val="left" w:pos="1619"/>
        </w:tabs>
        <w:overflowPunct/>
        <w:autoSpaceDE/>
        <w:autoSpaceDN/>
        <w:adjustRightInd/>
        <w:ind w:left="1619" w:hanging="360"/>
        <w:textAlignment w:val="auto"/>
      </w:pPr>
      <w:r w:rsidRPr="00D05093">
        <w:t xml:space="preserve">Reuse the existing CE level </w:t>
      </w:r>
      <w:r>
        <w:t>selection procedure for CB-Msg3, at least for the initial selection. FFS whether we can reuse the same thresholds. FFS on the number of levels</w:t>
      </w:r>
    </w:p>
    <w:p w14:paraId="33382509" w14:textId="77777777" w:rsidR="005025EB" w:rsidRDefault="005025EB" w:rsidP="005025EB">
      <w:pPr>
        <w:pStyle w:val="Comments"/>
      </w:pPr>
      <w:r>
        <w:t>Proposal 5: The UE triggers CB-Msg3 only if the size of pending UL data is less than the configured TBS for the selected CE level.</w:t>
      </w:r>
    </w:p>
    <w:p w14:paraId="0BF19341" w14:textId="77777777" w:rsidR="005025EB" w:rsidRDefault="005025EB" w:rsidP="005025EB">
      <w:pPr>
        <w:pStyle w:val="Doc-text2"/>
      </w:pPr>
      <w:r>
        <w:t>-</w:t>
      </w:r>
      <w:r>
        <w:tab/>
        <w:t xml:space="preserve">QC thinks we should further think about this to make it more useful </w:t>
      </w:r>
    </w:p>
    <w:p w14:paraId="4DAAD4F1" w14:textId="77777777" w:rsidR="005025EB" w:rsidRDefault="005025EB" w:rsidP="005025EB">
      <w:pPr>
        <w:pStyle w:val="Doc-text2"/>
      </w:pPr>
      <w:r>
        <w:t>-</w:t>
      </w:r>
      <w:r>
        <w:tab/>
        <w:t>Samsung thinks we should have the same TBS size for the different CE levels</w:t>
      </w:r>
    </w:p>
    <w:p w14:paraId="2DB80176" w14:textId="77777777" w:rsidR="005025EB" w:rsidRDefault="005025EB" w:rsidP="005025EB">
      <w:pPr>
        <w:pStyle w:val="Doc-text2"/>
      </w:pPr>
      <w:r>
        <w:t>-</w:t>
      </w:r>
      <w:r>
        <w:tab/>
        <w:t>ESA thinks the maximum TBS should be the same for different CE levels</w:t>
      </w:r>
    </w:p>
    <w:p w14:paraId="071CD287" w14:textId="77777777" w:rsidR="005025EB" w:rsidRDefault="005025EB" w:rsidP="005025EB">
      <w:pPr>
        <w:pStyle w:val="Agreement"/>
        <w:tabs>
          <w:tab w:val="clear" w:pos="9990"/>
          <w:tab w:val="left" w:pos="1619"/>
        </w:tabs>
        <w:overflowPunct/>
        <w:autoSpaceDE/>
        <w:autoSpaceDN/>
        <w:adjustRightInd/>
        <w:ind w:left="1619" w:hanging="360"/>
        <w:textAlignment w:val="auto"/>
      </w:pPr>
      <w:r w:rsidRPr="00091807">
        <w:lastRenderedPageBreak/>
        <w:t xml:space="preserve">The UE triggers CB-Msg3 only if the size of </w:t>
      </w:r>
      <w:r>
        <w:t>pending UL data is less than the</w:t>
      </w:r>
      <w:r w:rsidRPr="00091807">
        <w:t xml:space="preserve"> configured </w:t>
      </w:r>
      <w:r>
        <w:t xml:space="preserve">maximum </w:t>
      </w:r>
      <w:r w:rsidRPr="00091807">
        <w:t>TBS</w:t>
      </w:r>
      <w:r>
        <w:t xml:space="preserve"> (FFS if the maximum TBS is same or different for different CE levels)</w:t>
      </w:r>
    </w:p>
    <w:p w14:paraId="77C54388" w14:textId="77777777" w:rsidR="005025EB" w:rsidRPr="00091807" w:rsidRDefault="005025EB" w:rsidP="005025EB">
      <w:pPr>
        <w:pStyle w:val="Doc-text2"/>
      </w:pPr>
    </w:p>
    <w:p w14:paraId="65BCA4FA" w14:textId="77777777" w:rsidR="005025EB" w:rsidRDefault="005025EB" w:rsidP="005025EB">
      <w:pPr>
        <w:pStyle w:val="Comments"/>
      </w:pPr>
      <w:r>
        <w:t>Proposal 6: Except for the RSRP thresholds corresponding to CE levels, do not introduce an RSRP threshold that determines whether CB-Msg3 can be used.</w:t>
      </w:r>
    </w:p>
    <w:p w14:paraId="1111EC4E" w14:textId="77777777" w:rsidR="005025EB" w:rsidRDefault="005025EB" w:rsidP="005025EB">
      <w:pPr>
        <w:pStyle w:val="Doc-text2"/>
      </w:pPr>
      <w:r>
        <w:t>-</w:t>
      </w:r>
      <w:r>
        <w:tab/>
        <w:t>Xiaomi thinks that the combination with OCC might lead to the need for an additional threshold</w:t>
      </w:r>
    </w:p>
    <w:p w14:paraId="77A32BDF" w14:textId="77777777" w:rsidR="005025EB" w:rsidRPr="00AE7775" w:rsidRDefault="005025EB" w:rsidP="005025EB">
      <w:pPr>
        <w:pStyle w:val="Doc-text2"/>
      </w:pPr>
      <w:r>
        <w:t>-</w:t>
      </w:r>
      <w:r>
        <w:tab/>
        <w:t xml:space="preserve">QC thinks we need a threshold also for the last CE level </w:t>
      </w:r>
    </w:p>
    <w:p w14:paraId="49D70B6A" w14:textId="77777777" w:rsidR="005025EB" w:rsidRDefault="005025EB" w:rsidP="005025EB">
      <w:pPr>
        <w:pStyle w:val="Agreement"/>
        <w:tabs>
          <w:tab w:val="clear" w:pos="9990"/>
          <w:tab w:val="left" w:pos="1619"/>
        </w:tabs>
        <w:overflowPunct/>
        <w:autoSpaceDE/>
        <w:autoSpaceDN/>
        <w:adjustRightInd/>
        <w:ind w:left="1619" w:hanging="360"/>
        <w:textAlignment w:val="auto"/>
      </w:pPr>
      <w:r>
        <w:t xml:space="preserve">There will be a RSRP </w:t>
      </w:r>
      <w:r w:rsidRPr="00AE7775">
        <w:t>thre</w:t>
      </w:r>
      <w:r>
        <w:t xml:space="preserve">shold </w:t>
      </w:r>
      <w:r w:rsidRPr="00AE7775">
        <w:t>that determi</w:t>
      </w:r>
      <w:r>
        <w:t>nes whether CB-Msg3 can be used (if the RSRP is below such threshold, PRACH will have to be used) (FFS if we need a separate set of thresholds, including a different minimum threshold, in case CB-msg3 EDT is combined with OCC)</w:t>
      </w:r>
    </w:p>
    <w:p w14:paraId="59DDAFA8" w14:textId="77777777" w:rsidR="005025EB" w:rsidRPr="003B108A" w:rsidRDefault="005025EB" w:rsidP="005025EB">
      <w:pPr>
        <w:pStyle w:val="Doc-text2"/>
      </w:pPr>
    </w:p>
    <w:p w14:paraId="28A8AB2E" w14:textId="77777777" w:rsidR="005025EB" w:rsidRPr="00AB5F27" w:rsidRDefault="005025EB" w:rsidP="005025EB">
      <w:pPr>
        <w:pStyle w:val="Comments"/>
        <w:rPr>
          <w:color w:val="808080" w:themeColor="background1" w:themeShade="80"/>
        </w:rPr>
      </w:pPr>
      <w:r w:rsidRPr="00AB5F27">
        <w:rPr>
          <w:color w:val="808080" w:themeColor="background1" w:themeShade="80"/>
        </w:rPr>
        <w:t>Proposal 7: It is up to network implementation to associate CB-Msg3 resources with a specific CE level.</w:t>
      </w:r>
    </w:p>
    <w:p w14:paraId="69BBD3CF" w14:textId="77777777" w:rsidR="005025EB" w:rsidRPr="00AB5F27" w:rsidRDefault="005025EB" w:rsidP="005025EB">
      <w:pPr>
        <w:pStyle w:val="Comments"/>
        <w:rPr>
          <w:color w:val="808080" w:themeColor="background1" w:themeShade="80"/>
        </w:rPr>
      </w:pPr>
      <w:r w:rsidRPr="00AB5F27">
        <w:rPr>
          <w:color w:val="808080" w:themeColor="background1" w:themeShade="80"/>
        </w:rPr>
        <w:t>Proposal 8: If there are no CB-Msg3 resources available for the selected CE level, the UE cannot use CB-Msg3 regardless of whether there are other CB-Msg3 resources available other CE levels.</w:t>
      </w:r>
    </w:p>
    <w:p w14:paraId="65B98CB4" w14:textId="77777777" w:rsidR="005025EB" w:rsidRDefault="005025EB" w:rsidP="005025EB">
      <w:pPr>
        <w:pStyle w:val="Comments"/>
      </w:pPr>
    </w:p>
    <w:p w14:paraId="1A57D3CC" w14:textId="77777777" w:rsidR="005025EB" w:rsidRDefault="005025EB" w:rsidP="005025EB">
      <w:pPr>
        <w:pStyle w:val="Comments"/>
      </w:pPr>
      <w:r>
        <w:t>DSA modelling:</w:t>
      </w:r>
    </w:p>
    <w:p w14:paraId="3664FCFF" w14:textId="77777777" w:rsidR="005025EB" w:rsidRDefault="005025EB" w:rsidP="005025EB">
      <w:pPr>
        <w:pStyle w:val="Comments"/>
      </w:pPr>
      <w:r>
        <w:t>Proposal 9: DSA with at most 2 replicas is considered in Rel-19 IoT-NTN.</w:t>
      </w:r>
    </w:p>
    <w:p w14:paraId="5B4A8BD7" w14:textId="77777777" w:rsidR="005025EB" w:rsidRDefault="005025EB" w:rsidP="005025EB">
      <w:pPr>
        <w:pStyle w:val="Doc-text2"/>
      </w:pPr>
      <w:r>
        <w:t>-</w:t>
      </w:r>
      <w:r>
        <w:tab/>
        <w:t>QC is not sure we need to restrict to 2</w:t>
      </w:r>
    </w:p>
    <w:p w14:paraId="55E3A2B4" w14:textId="77777777" w:rsidR="005025EB" w:rsidRDefault="005025EB" w:rsidP="005025EB">
      <w:pPr>
        <w:pStyle w:val="Doc-text2"/>
      </w:pPr>
      <w:r>
        <w:t>-</w:t>
      </w:r>
      <w:r>
        <w:tab/>
        <w:t>ZTE thinks we could have some configurable value but we should have a limited maximum value</w:t>
      </w:r>
    </w:p>
    <w:p w14:paraId="18E5A6F0" w14:textId="77777777" w:rsidR="005025EB" w:rsidRDefault="005025EB" w:rsidP="005025EB">
      <w:pPr>
        <w:pStyle w:val="Doc-text2"/>
      </w:pPr>
      <w:r>
        <w:t>-</w:t>
      </w:r>
      <w:r>
        <w:tab/>
        <w:t>IDC wonders if the number is related to the CE level. ZTE thinks it should be general. ESA thinks it should be per CE-level. Vivo thinks the level of UEs can be different in different levels so it makes sense to have this per CE-level to control the load</w:t>
      </w:r>
    </w:p>
    <w:p w14:paraId="3D420CF8" w14:textId="77777777" w:rsidR="005025EB" w:rsidRDefault="005025EB" w:rsidP="005025EB">
      <w:pPr>
        <w:pStyle w:val="Agreement"/>
        <w:tabs>
          <w:tab w:val="clear" w:pos="9990"/>
          <w:tab w:val="left" w:pos="1619"/>
        </w:tabs>
        <w:overflowPunct/>
        <w:autoSpaceDE/>
        <w:autoSpaceDN/>
        <w:adjustRightInd/>
        <w:ind w:left="1619" w:hanging="360"/>
        <w:textAlignment w:val="auto"/>
      </w:pPr>
      <w:r>
        <w:t>The number of replicas for DSA will be configured by the NW: 1 (SA), 2, 3, 4. The configuration of the number of replicas is CE-level specific</w:t>
      </w:r>
    </w:p>
    <w:p w14:paraId="29F86062" w14:textId="77777777" w:rsidR="005025EB" w:rsidRDefault="005025EB" w:rsidP="005025EB">
      <w:pPr>
        <w:pStyle w:val="Comments"/>
      </w:pPr>
      <w:r>
        <w:t>Proposal 10: DSA can be enabled on a per CE level basis.</w:t>
      </w:r>
    </w:p>
    <w:p w14:paraId="389664B9" w14:textId="77777777" w:rsidR="005025EB" w:rsidRDefault="005025EB" w:rsidP="005025EB">
      <w:pPr>
        <w:pStyle w:val="Comments"/>
      </w:pPr>
      <w:r>
        <w:t>Proposal 11: RAN2 to define a configurable or pre-defined time window for DSA CB-Msg3 occasion selection.</w:t>
      </w:r>
    </w:p>
    <w:p w14:paraId="7CA2CDDE" w14:textId="77777777" w:rsidR="005025EB" w:rsidRDefault="005025EB" w:rsidP="005025EB">
      <w:pPr>
        <w:pStyle w:val="Doc-text2"/>
      </w:pPr>
      <w:r>
        <w:t>-</w:t>
      </w:r>
      <w:r>
        <w:tab/>
        <w:t>Xiaomi thinks something like this is needed</w:t>
      </w:r>
    </w:p>
    <w:p w14:paraId="0CC0B47D" w14:textId="77777777" w:rsidR="005025EB" w:rsidRDefault="005025EB" w:rsidP="005025EB">
      <w:pPr>
        <w:pStyle w:val="Doc-text2"/>
      </w:pPr>
      <w:r>
        <w:t>-</w:t>
      </w:r>
      <w:r>
        <w:tab/>
        <w:t>CATT and HW are not convinced this is needed</w:t>
      </w:r>
    </w:p>
    <w:p w14:paraId="57D8D62E" w14:textId="77777777" w:rsidR="005025EB" w:rsidRDefault="005025EB" w:rsidP="005025EB">
      <w:pPr>
        <w:pStyle w:val="Doc-text2"/>
      </w:pPr>
      <w:r>
        <w:t>-</w:t>
      </w:r>
      <w:r>
        <w:tab/>
        <w:t>ESA agrees we need a time window. QC agrees</w:t>
      </w:r>
    </w:p>
    <w:p w14:paraId="349D9A73" w14:textId="77777777" w:rsidR="005025EB" w:rsidRPr="00410A85" w:rsidRDefault="005025EB" w:rsidP="005025EB">
      <w:pPr>
        <w:pStyle w:val="Agreement"/>
        <w:tabs>
          <w:tab w:val="clear" w:pos="9990"/>
          <w:tab w:val="left" w:pos="1619"/>
        </w:tabs>
        <w:overflowPunct/>
        <w:autoSpaceDE/>
        <w:autoSpaceDN/>
        <w:adjustRightInd/>
        <w:ind w:left="1619" w:hanging="360"/>
        <w:textAlignment w:val="auto"/>
      </w:pPr>
      <w:r>
        <w:t xml:space="preserve">There will be a configurable </w:t>
      </w:r>
      <w:r w:rsidRPr="00410A85">
        <w:t>time window for DSA CB-Msg3 occasion selection</w:t>
      </w:r>
      <w:r>
        <w:t>. FFS on the details (e.g. when the time window starts)</w:t>
      </w:r>
    </w:p>
    <w:p w14:paraId="1D3AEB4C" w14:textId="77777777" w:rsidR="005025EB" w:rsidRPr="00AB5F27" w:rsidRDefault="005025EB" w:rsidP="005025EB">
      <w:pPr>
        <w:pStyle w:val="Comments"/>
        <w:rPr>
          <w:color w:val="808080" w:themeColor="background1" w:themeShade="80"/>
        </w:rPr>
      </w:pPr>
      <w:r w:rsidRPr="00AB5F27">
        <w:rPr>
          <w:color w:val="808080" w:themeColor="background1" w:themeShade="80"/>
        </w:rPr>
        <w:t>Proposal 12: MAC considers each replica transmission as a new transmission.</w:t>
      </w:r>
    </w:p>
    <w:p w14:paraId="78617AF4" w14:textId="77777777" w:rsidR="005025EB" w:rsidRPr="00AB5F27" w:rsidRDefault="005025EB" w:rsidP="005025EB">
      <w:pPr>
        <w:pStyle w:val="Comments"/>
        <w:rPr>
          <w:color w:val="808080" w:themeColor="background1" w:themeShade="80"/>
        </w:rPr>
      </w:pPr>
      <w:r w:rsidRPr="00AB5F27">
        <w:rPr>
          <w:color w:val="808080" w:themeColor="background1" w:themeShade="80"/>
        </w:rPr>
        <w:t>Proposal 13: HARQ entity obtains the MAC PDU from the HARQ process buffer for the secondary replica.</w:t>
      </w:r>
    </w:p>
    <w:p w14:paraId="4EB6D342" w14:textId="77777777" w:rsidR="005025EB" w:rsidRPr="00AB5F27" w:rsidRDefault="005025EB" w:rsidP="005025EB">
      <w:pPr>
        <w:pStyle w:val="Comments"/>
        <w:rPr>
          <w:color w:val="808080" w:themeColor="background1" w:themeShade="80"/>
        </w:rPr>
      </w:pPr>
      <w:r w:rsidRPr="00AB5F27">
        <w:rPr>
          <w:color w:val="808080" w:themeColor="background1" w:themeShade="80"/>
        </w:rPr>
        <w:t>Proposal 14: HARQ process id 0 and RV 0 are used for CB-Msg3.</w:t>
      </w:r>
    </w:p>
    <w:p w14:paraId="56D3651D" w14:textId="77777777" w:rsidR="005025EB" w:rsidRDefault="005025EB" w:rsidP="005025EB">
      <w:pPr>
        <w:pStyle w:val="Comments"/>
      </w:pPr>
    </w:p>
    <w:p w14:paraId="06DAF716" w14:textId="77777777" w:rsidR="005025EB" w:rsidRDefault="005025EB" w:rsidP="005025EB">
      <w:pPr>
        <w:pStyle w:val="Comments"/>
      </w:pPr>
      <w:r>
        <w:t>Response reception:</w:t>
      </w:r>
    </w:p>
    <w:p w14:paraId="1945A989" w14:textId="77777777" w:rsidR="005025EB" w:rsidRDefault="005025EB" w:rsidP="005025EB">
      <w:pPr>
        <w:pStyle w:val="Comments"/>
      </w:pPr>
      <w:r>
        <w:t xml:space="preserve">Proposal 15: For SA case, after the end of all repetition of CB-Msg3 PUSCH transmission, UE starts a window for response reception taking UE-eNB RTT into account. </w:t>
      </w:r>
    </w:p>
    <w:p w14:paraId="2085BC7F" w14:textId="77777777" w:rsidR="005025EB" w:rsidRDefault="005025EB" w:rsidP="005025EB">
      <w:pPr>
        <w:pStyle w:val="Agreement"/>
        <w:tabs>
          <w:tab w:val="clear" w:pos="9990"/>
          <w:tab w:val="left" w:pos="1619"/>
        </w:tabs>
        <w:overflowPunct/>
        <w:autoSpaceDE/>
        <w:autoSpaceDN/>
        <w:adjustRightInd/>
        <w:ind w:left="1619" w:hanging="360"/>
        <w:textAlignment w:val="auto"/>
      </w:pPr>
      <w:r>
        <w:t>For SA case (single replica), after the end of all repetition of CB-Msg3 PUSCH transmission, UE starts a window for response reception taking UE-eNB RTT into account. FFS if we need to consider additional delay e.g. for the processing time</w:t>
      </w:r>
    </w:p>
    <w:p w14:paraId="459D11CD" w14:textId="77777777" w:rsidR="005025EB" w:rsidRDefault="005025EB" w:rsidP="005025EB">
      <w:pPr>
        <w:pStyle w:val="Comments"/>
      </w:pPr>
      <w:r>
        <w:t xml:space="preserve">Proposal 16: For DSA case, only one PDCCH monitoring window is started for response reception. </w:t>
      </w:r>
    </w:p>
    <w:p w14:paraId="35C0D21F" w14:textId="77777777" w:rsidR="005025EB" w:rsidRDefault="005025EB" w:rsidP="005025EB">
      <w:pPr>
        <w:pStyle w:val="Doc-text2"/>
      </w:pPr>
      <w:r>
        <w:t>-</w:t>
      </w:r>
      <w:r>
        <w:tab/>
        <w:t>IDC wonders if this one or multiple windows per each replica</w:t>
      </w:r>
    </w:p>
    <w:p w14:paraId="4149B146" w14:textId="77777777" w:rsidR="005025EB" w:rsidRDefault="005025EB" w:rsidP="005025EB">
      <w:pPr>
        <w:pStyle w:val="Doc-text2"/>
      </w:pPr>
      <w:r>
        <w:t>-</w:t>
      </w:r>
      <w:r>
        <w:tab/>
        <w:t>Apple thinks the UE might still need to monitor multiple RNTI. Samsung agrees</w:t>
      </w:r>
    </w:p>
    <w:p w14:paraId="4322A53E" w14:textId="77777777" w:rsidR="005025EB" w:rsidRDefault="005025EB" w:rsidP="005025EB">
      <w:pPr>
        <w:pStyle w:val="Doc-text2"/>
      </w:pPr>
      <w:r>
        <w:t>-</w:t>
      </w:r>
      <w:r>
        <w:tab/>
        <w:t>ESA thinks we should avoid that the UE waits for additional responses if it receives a response for one replica</w:t>
      </w:r>
    </w:p>
    <w:p w14:paraId="232A1B0F" w14:textId="77777777" w:rsidR="005025EB" w:rsidRDefault="005025EB" w:rsidP="005025EB">
      <w:pPr>
        <w:pStyle w:val="Doc-text2"/>
      </w:pPr>
      <w:r>
        <w:t>-</w:t>
      </w:r>
      <w:r>
        <w:tab/>
        <w:t>Ericsson thinks the UE could have multiple windows</w:t>
      </w:r>
    </w:p>
    <w:p w14:paraId="215CD8A1" w14:textId="77777777" w:rsidR="005025EB" w:rsidRDefault="005025EB" w:rsidP="005025EB">
      <w:pPr>
        <w:pStyle w:val="Doc-text2"/>
      </w:pPr>
      <w:r>
        <w:t>-</w:t>
      </w:r>
      <w:r>
        <w:tab/>
        <w:t>MTK thinks we should discuss msg4 before agreeing on this</w:t>
      </w:r>
    </w:p>
    <w:p w14:paraId="01EF6B96" w14:textId="77777777" w:rsidR="005025EB" w:rsidRDefault="005025EB" w:rsidP="005025EB">
      <w:pPr>
        <w:pStyle w:val="Agreement"/>
        <w:tabs>
          <w:tab w:val="clear" w:pos="9990"/>
          <w:tab w:val="left" w:pos="1619"/>
        </w:tabs>
        <w:overflowPunct/>
        <w:autoSpaceDE/>
        <w:autoSpaceDN/>
        <w:adjustRightInd/>
        <w:ind w:left="1619" w:hanging="360"/>
        <w:textAlignment w:val="auto"/>
      </w:pPr>
      <w:r w:rsidRPr="00C65349">
        <w:t xml:space="preserve">For DSA case, </w:t>
      </w:r>
      <w:r>
        <w:t>FFS if we only have one</w:t>
      </w:r>
      <w:r w:rsidRPr="00C65349">
        <w:t xml:space="preserve"> </w:t>
      </w:r>
      <w:r>
        <w:t xml:space="preserve">or multiple </w:t>
      </w:r>
      <w:r w:rsidRPr="00C65349">
        <w:t>PDCCH monitoring window</w:t>
      </w:r>
      <w:r>
        <w:t>(s) (i.e. one window per each replica)</w:t>
      </w:r>
      <w:r w:rsidRPr="00C65349">
        <w:t xml:space="preserve"> for response reception</w:t>
      </w:r>
      <w:r>
        <w:t>. FFS when the window(s) is/are started (or restarted) and stopped. FFS on the window length. FFS if the UE needs to monitor only one RNTI or multiple RNTIs)</w:t>
      </w:r>
    </w:p>
    <w:p w14:paraId="58FF1DD3" w14:textId="77777777" w:rsidR="005025EB" w:rsidRDefault="005025EB" w:rsidP="005025EB">
      <w:pPr>
        <w:pStyle w:val="Agreement"/>
        <w:tabs>
          <w:tab w:val="clear" w:pos="9990"/>
          <w:tab w:val="left" w:pos="1619"/>
        </w:tabs>
        <w:overflowPunct/>
        <w:autoSpaceDE/>
        <w:autoSpaceDN/>
        <w:adjustRightInd/>
        <w:ind w:left="1619" w:hanging="360"/>
        <w:textAlignment w:val="auto"/>
      </w:pPr>
      <w:r w:rsidRPr="002C4D37">
        <w:t xml:space="preserve">The UE </w:t>
      </w:r>
      <w:r>
        <w:t>stops the PDCCH monitoring window(s) once it receives a CB-msg4</w:t>
      </w:r>
      <w:r w:rsidRPr="002C4D37">
        <w:t xml:space="preserve"> containing a matching Contention Resolution Id</w:t>
      </w:r>
      <w:r>
        <w:t>entity (FFS if there is no RRC message together with the CB-msg4)</w:t>
      </w:r>
    </w:p>
    <w:p w14:paraId="4E281AAB" w14:textId="77777777" w:rsidR="005025EB" w:rsidRDefault="005025EB" w:rsidP="005025EB">
      <w:pPr>
        <w:pStyle w:val="Agreement"/>
        <w:tabs>
          <w:tab w:val="clear" w:pos="9990"/>
          <w:tab w:val="left" w:pos="1619"/>
        </w:tabs>
        <w:overflowPunct/>
        <w:autoSpaceDE/>
        <w:autoSpaceDN/>
        <w:adjustRightInd/>
        <w:ind w:left="1619" w:hanging="360"/>
        <w:textAlignment w:val="auto"/>
      </w:pPr>
      <w:r>
        <w:t xml:space="preserve">Assuming that there will be scenarios where it’s possible to receive a CB-msg4 before the UE transmits some replicas, a UE </w:t>
      </w:r>
      <w:r w:rsidRPr="002C4D37">
        <w:t>stop</w:t>
      </w:r>
      <w:r>
        <w:t>s</w:t>
      </w:r>
      <w:r w:rsidRPr="002C4D37">
        <w:t xml:space="preserve"> transmitting the remaining repli</w:t>
      </w:r>
      <w:r>
        <w:t xml:space="preserve">cas if it has </w:t>
      </w:r>
      <w:r>
        <w:lastRenderedPageBreak/>
        <w:t>received a CB-msg4</w:t>
      </w:r>
      <w:r w:rsidRPr="002C4D37">
        <w:t xml:space="preserve"> containing a matching</w:t>
      </w:r>
      <w:r>
        <w:t xml:space="preserve"> Contention Resolution Identity (FFS if there is no RRC message together with the CB-msg4)</w:t>
      </w:r>
    </w:p>
    <w:p w14:paraId="7393FBFE" w14:textId="77777777" w:rsidR="005025EB" w:rsidRPr="002C4D37" w:rsidRDefault="005025EB" w:rsidP="005025EB">
      <w:pPr>
        <w:pStyle w:val="Doc-text2"/>
        <w:ind w:left="0" w:firstLine="0"/>
      </w:pPr>
    </w:p>
    <w:p w14:paraId="0F37325E" w14:textId="77777777" w:rsidR="005025EB" w:rsidRPr="006B560F" w:rsidRDefault="005025EB" w:rsidP="005025EB">
      <w:pPr>
        <w:pStyle w:val="Comments"/>
        <w:rPr>
          <w:color w:val="808080" w:themeColor="background1" w:themeShade="80"/>
        </w:rPr>
      </w:pPr>
      <w:r w:rsidRPr="006B560F">
        <w:rPr>
          <w:color w:val="808080" w:themeColor="background1" w:themeShade="80"/>
        </w:rPr>
        <w:t>Response reception:</w:t>
      </w:r>
    </w:p>
    <w:p w14:paraId="5393F3A0" w14:textId="77777777" w:rsidR="005025EB" w:rsidRPr="006B560F" w:rsidRDefault="005025EB" w:rsidP="005025EB">
      <w:pPr>
        <w:pStyle w:val="Comments"/>
        <w:rPr>
          <w:color w:val="808080" w:themeColor="background1" w:themeShade="80"/>
        </w:rPr>
      </w:pPr>
      <w:r w:rsidRPr="006B560F">
        <w:rPr>
          <w:color w:val="808080" w:themeColor="background1" w:themeShade="80"/>
        </w:rPr>
        <w:t xml:space="preserve">Proposal 17: Support re-attempt after backoff time (like PRACH) for CB-Msg3.  </w:t>
      </w:r>
    </w:p>
    <w:p w14:paraId="6DF612CB" w14:textId="77777777" w:rsidR="005025EB" w:rsidRDefault="005025EB" w:rsidP="005025EB">
      <w:pPr>
        <w:pStyle w:val="Doc-text2"/>
      </w:pPr>
    </w:p>
    <w:p w14:paraId="143BF580" w14:textId="794599A4" w:rsidR="005025EB" w:rsidRDefault="005025EB" w:rsidP="005025EB">
      <w:pPr>
        <w:pStyle w:val="Doc-title"/>
      </w:pPr>
      <w:r w:rsidRPr="00A363E5">
        <w:t>R2-2410882</w:t>
      </w:r>
      <w:r>
        <w:tab/>
        <w:t>UL capacity enhancements for IoT NTN</w:t>
      </w:r>
      <w:r>
        <w:tab/>
        <w:t>Ericsson</w:t>
      </w:r>
      <w:r>
        <w:tab/>
        <w:t>discussion</w:t>
      </w:r>
      <w:r>
        <w:tab/>
        <w:t>Rel-19</w:t>
      </w:r>
      <w:r>
        <w:tab/>
        <w:t>IoT_NTN_Ph3-Core</w:t>
      </w:r>
      <w:r>
        <w:tab/>
        <w:t>Late</w:t>
      </w:r>
    </w:p>
    <w:p w14:paraId="5B45FDCC" w14:textId="77777777" w:rsidR="005025EB" w:rsidRDefault="005025EB" w:rsidP="005025EB">
      <w:pPr>
        <w:pStyle w:val="Comments"/>
      </w:pPr>
      <w:r>
        <w:t>Proposal 10</w:t>
      </w:r>
      <w:r>
        <w:tab/>
        <w:t>The UE may skip monitoring CB-msgB (Msg4) once it receives a CB-msgB containing a matching Contention Resolution Identity.</w:t>
      </w:r>
    </w:p>
    <w:p w14:paraId="27267432" w14:textId="77777777" w:rsidR="005025EB" w:rsidRDefault="005025EB" w:rsidP="005025EB">
      <w:pPr>
        <w:pStyle w:val="Comments"/>
      </w:pPr>
      <w:r>
        <w:t>Proposal 11</w:t>
      </w:r>
      <w:r>
        <w:tab/>
        <w:t>A UE may stop transmitting the remaining replicas if it has received a CB-msgB (msg4) containing a matching Contention Resolution Identity.</w:t>
      </w:r>
    </w:p>
    <w:p w14:paraId="09446A06" w14:textId="77777777" w:rsidR="005025EB" w:rsidRDefault="005025EB" w:rsidP="005025EB">
      <w:pPr>
        <w:pStyle w:val="Doc-text2"/>
      </w:pPr>
    </w:p>
    <w:p w14:paraId="20A42313" w14:textId="18D2C589" w:rsidR="005025EB" w:rsidRDefault="005025EB" w:rsidP="005025EB">
      <w:pPr>
        <w:pStyle w:val="Doc-title"/>
      </w:pPr>
      <w:r w:rsidRPr="00A363E5">
        <w:t>R2-2409690</w:t>
      </w:r>
      <w:r>
        <w:tab/>
        <w:t>Further consideration on UL capacity enhancements in IoT NTN</w:t>
      </w:r>
      <w:r>
        <w:tab/>
        <w:t>ZTE Corporation, Sanechips</w:t>
      </w:r>
      <w:r>
        <w:tab/>
        <w:t>discussion</w:t>
      </w:r>
      <w:r>
        <w:tab/>
        <w:t>Rel-19</w:t>
      </w:r>
      <w:r>
        <w:tab/>
        <w:t>IoT_NTN_Ph3-Core</w:t>
      </w:r>
    </w:p>
    <w:p w14:paraId="53E260E6" w14:textId="77777777" w:rsidR="005025EB" w:rsidRDefault="005025EB" w:rsidP="005025EB">
      <w:pPr>
        <w:pStyle w:val="Comments"/>
      </w:pPr>
      <w:r>
        <w:t>CB-Msg3 configuration:</w:t>
      </w:r>
    </w:p>
    <w:p w14:paraId="2EAC3EF5" w14:textId="77777777" w:rsidR="005025EB" w:rsidRDefault="005025EB" w:rsidP="005025EB">
      <w:pPr>
        <w:pStyle w:val="Comments"/>
      </w:pPr>
      <w:r>
        <w:t>Proposal 1a: RAN2 can discuss the following resources types for shared resources configuration for CB-msg3 EDT:</w:t>
      </w:r>
    </w:p>
    <w:p w14:paraId="20F809F5" w14:textId="77777777" w:rsidR="005025EB" w:rsidRDefault="005025EB" w:rsidP="005025EB">
      <w:pPr>
        <w:pStyle w:val="Comments"/>
        <w:numPr>
          <w:ilvl w:val="0"/>
          <w:numId w:val="58"/>
        </w:numPr>
        <w:overflowPunct/>
        <w:autoSpaceDE/>
        <w:autoSpaceDN/>
        <w:adjustRightInd/>
        <w:textAlignment w:val="auto"/>
      </w:pPr>
      <w:r>
        <w:t>Time domain resources for (N)PUSCH occasions: periodicity and start time (e.g., start subframe, start SFN)</w:t>
      </w:r>
    </w:p>
    <w:p w14:paraId="66A2C462" w14:textId="77777777" w:rsidR="005025EB" w:rsidRDefault="005025EB" w:rsidP="005025EB">
      <w:pPr>
        <w:pStyle w:val="Comments"/>
        <w:numPr>
          <w:ilvl w:val="0"/>
          <w:numId w:val="58"/>
        </w:numPr>
        <w:overflowPunct/>
        <w:autoSpaceDE/>
        <w:autoSpaceDN/>
        <w:adjustRightInd/>
        <w:textAlignment w:val="auto"/>
      </w:pPr>
      <w:r>
        <w:t>Frequency domain resources for (N)PUSCH occasions: PRB index and PRB number for eMTC; Carrier index, a list of subcarrier set index and RU number for NB-IoT</w:t>
      </w:r>
    </w:p>
    <w:p w14:paraId="0D54CF47" w14:textId="77777777" w:rsidR="005025EB" w:rsidRDefault="005025EB" w:rsidP="005025EB">
      <w:pPr>
        <w:pStyle w:val="Comments"/>
        <w:numPr>
          <w:ilvl w:val="0"/>
          <w:numId w:val="58"/>
        </w:numPr>
        <w:overflowPunct/>
        <w:autoSpaceDE/>
        <w:autoSpaceDN/>
        <w:adjustRightInd/>
        <w:textAlignment w:val="auto"/>
      </w:pPr>
      <w:r>
        <w:t>OCC resources</w:t>
      </w:r>
    </w:p>
    <w:p w14:paraId="09A08AF2" w14:textId="77777777" w:rsidR="005025EB" w:rsidRDefault="005025EB" w:rsidP="005025EB">
      <w:pPr>
        <w:pStyle w:val="Comments"/>
        <w:numPr>
          <w:ilvl w:val="0"/>
          <w:numId w:val="58"/>
        </w:numPr>
        <w:overflowPunct/>
        <w:autoSpaceDE/>
        <w:autoSpaceDN/>
        <w:adjustRightInd/>
        <w:textAlignment w:val="auto"/>
      </w:pPr>
      <w:r>
        <w:t>repetition number</w:t>
      </w:r>
    </w:p>
    <w:p w14:paraId="6EFF2992" w14:textId="77777777" w:rsidR="005025EB" w:rsidRDefault="005025EB" w:rsidP="005025EB">
      <w:pPr>
        <w:pStyle w:val="Comments"/>
        <w:numPr>
          <w:ilvl w:val="0"/>
          <w:numId w:val="58"/>
        </w:numPr>
        <w:overflowPunct/>
        <w:autoSpaceDE/>
        <w:autoSpaceDN/>
        <w:adjustRightInd/>
        <w:textAlignment w:val="auto"/>
      </w:pPr>
      <w:r>
        <w:t>(N)PDCCH resource</w:t>
      </w:r>
    </w:p>
    <w:p w14:paraId="4DEAC711" w14:textId="77777777" w:rsidR="005025EB" w:rsidRDefault="005025EB" w:rsidP="005025EB">
      <w:pPr>
        <w:pStyle w:val="Comments"/>
      </w:pPr>
      <w:r>
        <w:t>Proposal 1b: The periodicity of the time domain resources for (N)PUSCH occasions could be with the unit of SFN, the detailed value range can be FFS.</w:t>
      </w:r>
    </w:p>
    <w:p w14:paraId="42E3A8EC" w14:textId="77777777" w:rsidR="005025EB" w:rsidRDefault="005025EB" w:rsidP="005025EB">
      <w:pPr>
        <w:pStyle w:val="Comments"/>
      </w:pPr>
    </w:p>
    <w:p w14:paraId="32D44618" w14:textId="77777777" w:rsidR="005025EB" w:rsidRDefault="005025EB" w:rsidP="005025EB">
      <w:pPr>
        <w:pStyle w:val="Comments"/>
      </w:pPr>
      <w:r w:rsidRPr="00916FF8">
        <w:t>Efficient delivery of Msg4</w:t>
      </w:r>
    </w:p>
    <w:p w14:paraId="1491D0D3" w14:textId="77777777" w:rsidR="005025EB" w:rsidRPr="006B560F" w:rsidRDefault="005025EB" w:rsidP="005025EB">
      <w:pPr>
        <w:pStyle w:val="Comments"/>
        <w:rPr>
          <w:color w:val="808080" w:themeColor="background1" w:themeShade="80"/>
        </w:rPr>
      </w:pPr>
      <w:r w:rsidRPr="006B560F">
        <w:rPr>
          <w:color w:val="808080" w:themeColor="background1" w:themeShade="80"/>
        </w:rPr>
        <w:t>Proposal 2a: For CB-msg3 EDT procedure, a contention resolution window needs to be introduced, which starts at the subframe of Msg3 transmission plus 4 subframes plus UE-eNB RTT.</w:t>
      </w:r>
    </w:p>
    <w:p w14:paraId="3904FAC8" w14:textId="77777777" w:rsidR="005025EB" w:rsidRPr="00FC3118" w:rsidRDefault="005025EB" w:rsidP="005025EB">
      <w:pPr>
        <w:pStyle w:val="Comments"/>
        <w:rPr>
          <w:color w:val="808080" w:themeColor="background1" w:themeShade="80"/>
        </w:rPr>
      </w:pPr>
      <w:r w:rsidRPr="00FC3118">
        <w:rPr>
          <w:color w:val="808080" w:themeColor="background1" w:themeShade="80"/>
        </w:rPr>
        <w:t>Proposal 2b: The same value range as pur-ResponseWindowTimer can be used to configure the length of contention resolution window for CB-msg3 EDT procedure.</w:t>
      </w:r>
    </w:p>
    <w:p w14:paraId="0F15931D" w14:textId="77777777" w:rsidR="005025EB" w:rsidRDefault="005025EB" w:rsidP="005025EB">
      <w:pPr>
        <w:pStyle w:val="Comments"/>
      </w:pPr>
      <w:r>
        <w:t>Proposal 3a: The following parameters can be taken into account in the RNTI calculation for CB-msg3 EDT:</w:t>
      </w:r>
    </w:p>
    <w:p w14:paraId="49B98BD0" w14:textId="77777777" w:rsidR="005025EB" w:rsidRDefault="005025EB" w:rsidP="005025EB">
      <w:pPr>
        <w:pStyle w:val="Comments"/>
        <w:numPr>
          <w:ilvl w:val="0"/>
          <w:numId w:val="58"/>
        </w:numPr>
        <w:overflowPunct/>
        <w:autoSpaceDE/>
        <w:autoSpaceDN/>
        <w:adjustRightInd/>
        <w:textAlignment w:val="auto"/>
      </w:pPr>
      <w:r>
        <w:t>Time domain resource: SFN index, no need of subframe index</w:t>
      </w:r>
    </w:p>
    <w:p w14:paraId="6E3580F4" w14:textId="77777777" w:rsidR="005025EB" w:rsidRDefault="005025EB" w:rsidP="005025EB">
      <w:pPr>
        <w:pStyle w:val="Comments"/>
        <w:numPr>
          <w:ilvl w:val="0"/>
          <w:numId w:val="58"/>
        </w:numPr>
        <w:overflowPunct/>
        <w:autoSpaceDE/>
        <w:autoSpaceDN/>
        <w:adjustRightInd/>
        <w:textAlignment w:val="auto"/>
      </w:pPr>
      <w:r>
        <w:t>Frequency domain resource: PRB index for eMTC; subcarrier set index and carrier index for NB-IoT</w:t>
      </w:r>
    </w:p>
    <w:p w14:paraId="15A0FB0B" w14:textId="77777777" w:rsidR="005025EB" w:rsidRDefault="005025EB" w:rsidP="005025EB">
      <w:pPr>
        <w:pStyle w:val="Comments"/>
        <w:numPr>
          <w:ilvl w:val="0"/>
          <w:numId w:val="58"/>
        </w:numPr>
        <w:overflowPunct/>
        <w:autoSpaceDE/>
        <w:autoSpaceDN/>
        <w:adjustRightInd/>
        <w:textAlignment w:val="auto"/>
      </w:pPr>
      <w:r>
        <w:t>Code domain resource: OCC index</w:t>
      </w:r>
    </w:p>
    <w:p w14:paraId="5BCB85C6" w14:textId="77777777" w:rsidR="005025EB" w:rsidRPr="006B560F" w:rsidRDefault="005025EB" w:rsidP="005025EB">
      <w:pPr>
        <w:pStyle w:val="Comments"/>
        <w:rPr>
          <w:color w:val="808080" w:themeColor="background1" w:themeShade="80"/>
        </w:rPr>
      </w:pPr>
      <w:r w:rsidRPr="006B560F">
        <w:rPr>
          <w:color w:val="808080" w:themeColor="background1" w:themeShade="80"/>
        </w:rPr>
        <w:t>Proposal 3b: For the RNTI calculation for CB-msg3 EDT, to avoid a too large RNTI, it can be considered to compress the part where SFN index is involved, for example, the SFN index can be divided by the minimum periodicity, or modulo by the length of contention resolution window.</w:t>
      </w:r>
    </w:p>
    <w:p w14:paraId="29D7E049" w14:textId="77777777" w:rsidR="005025EB" w:rsidRDefault="005025EB" w:rsidP="005025EB">
      <w:pPr>
        <w:pStyle w:val="Comments"/>
      </w:pPr>
      <w:r>
        <w:t>Proposal 4: The contention resolution scheme in legacy random access procedure can be reused for CB-msg3 EDT procedure, e.g., a UE Contention Resolution Identity can be included in the DL MAC PDU and UE checks whether the UE Contention Resolution Identity matches the 48 first bits of the CCCH SDU transmitted in Msg3.</w:t>
      </w:r>
    </w:p>
    <w:p w14:paraId="59C424D0" w14:textId="77777777" w:rsidR="005025EB" w:rsidRPr="006B560F" w:rsidRDefault="005025EB" w:rsidP="005025EB">
      <w:pPr>
        <w:pStyle w:val="Comments"/>
        <w:rPr>
          <w:color w:val="808080" w:themeColor="background1" w:themeShade="80"/>
        </w:rPr>
      </w:pPr>
      <w:r w:rsidRPr="006B560F">
        <w:rPr>
          <w:color w:val="808080" w:themeColor="background1" w:themeShade="80"/>
        </w:rPr>
        <w:t>Proposal 5a: RAN2 is suggested to support backoff scheme for CB-msg3 EDT (e.g., when CB-msg3 EDT fails, after a backoff time, UE can choose an occasion to perform another Msg3 transmission), FFS details.</w:t>
      </w:r>
    </w:p>
    <w:p w14:paraId="54C526AA" w14:textId="77777777" w:rsidR="005025EB" w:rsidRPr="006B560F" w:rsidRDefault="005025EB" w:rsidP="005025EB">
      <w:pPr>
        <w:pStyle w:val="Comments"/>
        <w:rPr>
          <w:color w:val="808080" w:themeColor="background1" w:themeShade="80"/>
        </w:rPr>
      </w:pPr>
      <w:r w:rsidRPr="006B560F">
        <w:rPr>
          <w:color w:val="808080" w:themeColor="background1" w:themeShade="80"/>
        </w:rPr>
        <w:t>Proposal 5b: The fallback mechanism can also be considered for CB-msg3 EDT (e.g., fallback to EDT or legacy RACH when CB-msg3 EDT fails), FFS details.</w:t>
      </w:r>
    </w:p>
    <w:p w14:paraId="2A691F33" w14:textId="77777777" w:rsidR="005025EB" w:rsidRDefault="005025EB" w:rsidP="005025EB">
      <w:pPr>
        <w:pStyle w:val="Comments"/>
      </w:pPr>
    </w:p>
    <w:p w14:paraId="1DDEC065" w14:textId="77777777" w:rsidR="005025EB" w:rsidRDefault="005025EB" w:rsidP="005025EB">
      <w:pPr>
        <w:pStyle w:val="Comments"/>
      </w:pPr>
      <w:r>
        <w:t>DSA</w:t>
      </w:r>
    </w:p>
    <w:p w14:paraId="0587A681" w14:textId="77777777" w:rsidR="005025EB" w:rsidRDefault="005025EB" w:rsidP="005025EB">
      <w:pPr>
        <w:pStyle w:val="Comments"/>
      </w:pPr>
      <w:r>
        <w:t>Proposal 6: For DSA, a replica selection window for selecting time domain transmission occasions needs to be introduced. UE could select randomly multiple transmission occasions within this replica select window for multiple replicas transmission. And in each time domain transmission occasions, UE could select randomly a frequency domain resource.</w:t>
      </w:r>
    </w:p>
    <w:p w14:paraId="400B651A" w14:textId="77777777" w:rsidR="005025EB" w:rsidRPr="00015E93" w:rsidRDefault="005025EB" w:rsidP="005025EB">
      <w:pPr>
        <w:pStyle w:val="Agreement"/>
        <w:tabs>
          <w:tab w:val="clear" w:pos="9990"/>
          <w:tab w:val="left" w:pos="1619"/>
        </w:tabs>
        <w:overflowPunct/>
        <w:autoSpaceDE/>
        <w:autoSpaceDN/>
        <w:adjustRightInd/>
        <w:ind w:left="1619" w:hanging="360"/>
        <w:textAlignment w:val="auto"/>
      </w:pPr>
      <w:r>
        <w:t>Within the configured time window, the UE shall</w:t>
      </w:r>
      <w:r w:rsidRPr="00015E93">
        <w:t xml:space="preserve"> select randomly </w:t>
      </w:r>
      <w:r>
        <w:t>different time domain occasions for transmitting different replicas. And for</w:t>
      </w:r>
      <w:r w:rsidRPr="00015E93">
        <w:t xml:space="preserve"> each time domain </w:t>
      </w:r>
      <w:r>
        <w:t>occasion</w:t>
      </w:r>
      <w:r w:rsidRPr="00015E93">
        <w:t xml:space="preserve">, </w:t>
      </w:r>
      <w:r>
        <w:t>the UE shall</w:t>
      </w:r>
      <w:r w:rsidRPr="00015E93">
        <w:t xml:space="preserve"> select randomly a frequency domain resource.</w:t>
      </w:r>
    </w:p>
    <w:p w14:paraId="10325FCE" w14:textId="77777777" w:rsidR="005025EB" w:rsidRDefault="005025EB" w:rsidP="005025EB">
      <w:pPr>
        <w:pStyle w:val="Comments"/>
      </w:pPr>
      <w:r>
        <w:t>Proposal 7a: For DSA, once the eNB receives any one of the multiple replicas, it can respond it immediately without waiting for the remaining replica(s).</w:t>
      </w:r>
    </w:p>
    <w:p w14:paraId="77920EA4" w14:textId="77777777" w:rsidR="005025EB" w:rsidRDefault="005025EB" w:rsidP="005025EB">
      <w:pPr>
        <w:pStyle w:val="Agreement"/>
        <w:tabs>
          <w:tab w:val="clear" w:pos="9990"/>
          <w:tab w:val="left" w:pos="1619"/>
        </w:tabs>
        <w:overflowPunct/>
        <w:autoSpaceDE/>
        <w:autoSpaceDN/>
        <w:adjustRightInd/>
        <w:ind w:left="1619" w:hanging="360"/>
        <w:textAlignment w:val="auto"/>
      </w:pPr>
      <w:r>
        <w:t>RAN2 understands that, f</w:t>
      </w:r>
      <w:r w:rsidRPr="007E642C">
        <w:t xml:space="preserve">or DSA, once the eNB </w:t>
      </w:r>
      <w:r>
        <w:t xml:space="preserve">successfully decodes </w:t>
      </w:r>
      <w:r w:rsidRPr="007E642C">
        <w:t>one of the multi</w:t>
      </w:r>
      <w:r>
        <w:t xml:space="preserve">ple replicas, it may respond </w:t>
      </w:r>
      <w:r w:rsidRPr="007E642C">
        <w:t>without waiti</w:t>
      </w:r>
      <w:r>
        <w:t>ng for the remaining replica(s) (</w:t>
      </w:r>
      <w:r w:rsidRPr="00B145F0">
        <w:t xml:space="preserve">FFS when the </w:t>
      </w:r>
      <w:r>
        <w:t>response window(s) is/are started)</w:t>
      </w:r>
    </w:p>
    <w:p w14:paraId="39489B3F" w14:textId="77777777" w:rsidR="005025EB" w:rsidRPr="00FC3118" w:rsidRDefault="005025EB" w:rsidP="005025EB">
      <w:pPr>
        <w:pStyle w:val="Comments"/>
        <w:rPr>
          <w:color w:val="808080" w:themeColor="background1" w:themeShade="80"/>
        </w:rPr>
      </w:pPr>
      <w:r w:rsidRPr="00FC3118">
        <w:rPr>
          <w:color w:val="808080" w:themeColor="background1" w:themeShade="80"/>
        </w:rPr>
        <w:t>Proposal 7b: For DSA, UE needs to start monitoring the possible Msg4 after sending the first replica.</w:t>
      </w:r>
    </w:p>
    <w:p w14:paraId="3178887E" w14:textId="77777777" w:rsidR="005025EB" w:rsidRPr="00FC3118" w:rsidRDefault="005025EB" w:rsidP="005025EB">
      <w:pPr>
        <w:pStyle w:val="Comments"/>
      </w:pPr>
      <w:r w:rsidRPr="00FC3118">
        <w:t>Proposal 8a: For DSA, if eNB receives remaining replica, whether or not to respond it can be left to eNB’s implementation. It’s expected for network not to respond Msg4 for duplicated replicas.</w:t>
      </w:r>
    </w:p>
    <w:p w14:paraId="781923FC" w14:textId="77777777" w:rsidR="005025EB" w:rsidRPr="00FC3118" w:rsidRDefault="005025EB" w:rsidP="005025EB">
      <w:pPr>
        <w:pStyle w:val="Comments"/>
        <w:rPr>
          <w:color w:val="808080" w:themeColor="background1" w:themeShade="80"/>
        </w:rPr>
      </w:pPr>
      <w:r w:rsidRPr="00FC3118">
        <w:rPr>
          <w:color w:val="808080" w:themeColor="background1" w:themeShade="80"/>
        </w:rPr>
        <w:lastRenderedPageBreak/>
        <w:t xml:space="preserve">Proposal 8b: The knowledge of replica selection window could give assistance to the eNB to determine whether a replica is duplicated replica, so it’s suggested that the replica selection window can be configured by eNB. </w:t>
      </w:r>
    </w:p>
    <w:p w14:paraId="77866F0F" w14:textId="77777777" w:rsidR="005025EB" w:rsidRPr="00FC3118" w:rsidRDefault="005025EB" w:rsidP="005025EB">
      <w:pPr>
        <w:pStyle w:val="Comments"/>
        <w:rPr>
          <w:color w:val="808080" w:themeColor="background1" w:themeShade="80"/>
        </w:rPr>
      </w:pPr>
      <w:r w:rsidRPr="00FC3118">
        <w:rPr>
          <w:color w:val="808080" w:themeColor="background1" w:themeShade="80"/>
        </w:rPr>
        <w:t xml:space="preserve">Proposal 9a: The DSA could be enabled/disabled by eNB per CE level. </w:t>
      </w:r>
    </w:p>
    <w:p w14:paraId="7B5F7DAB" w14:textId="77777777" w:rsidR="005025EB" w:rsidRPr="00FC3118" w:rsidRDefault="005025EB" w:rsidP="005025EB">
      <w:pPr>
        <w:pStyle w:val="Comments"/>
        <w:rPr>
          <w:color w:val="808080" w:themeColor="background1" w:themeShade="80"/>
        </w:rPr>
      </w:pPr>
      <w:r w:rsidRPr="00FC3118">
        <w:rPr>
          <w:color w:val="808080" w:themeColor="background1" w:themeShade="80"/>
        </w:rPr>
        <w:t>Proposal 9b: For DSA, the number of replicas (e.g., 2 by default) can be configured by eNB.</w:t>
      </w:r>
    </w:p>
    <w:p w14:paraId="196506A1" w14:textId="77777777" w:rsidR="005025EB" w:rsidRPr="00FC3118" w:rsidRDefault="005025EB" w:rsidP="005025EB">
      <w:pPr>
        <w:pStyle w:val="Comments"/>
        <w:rPr>
          <w:color w:val="808080" w:themeColor="background1" w:themeShade="80"/>
        </w:rPr>
      </w:pPr>
      <w:r w:rsidRPr="00FC3118">
        <w:rPr>
          <w:color w:val="808080" w:themeColor="background1" w:themeShade="80"/>
        </w:rPr>
        <w:t>Proposal 9c: In DSA, RAN2 is suggested to discuss the following alternatives for applying the replica selection window:</w:t>
      </w:r>
    </w:p>
    <w:p w14:paraId="53BC0B8E" w14:textId="77777777" w:rsidR="005025EB" w:rsidRPr="00FC3118" w:rsidRDefault="005025EB" w:rsidP="005025EB">
      <w:pPr>
        <w:pStyle w:val="Comments"/>
        <w:rPr>
          <w:color w:val="808080" w:themeColor="background1" w:themeShade="80"/>
        </w:rPr>
      </w:pPr>
      <w:r w:rsidRPr="00FC3118">
        <w:rPr>
          <w:color w:val="808080" w:themeColor="background1" w:themeShade="80"/>
        </w:rPr>
        <w:t>•</w:t>
      </w:r>
      <w:r w:rsidRPr="00FC3118">
        <w:rPr>
          <w:color w:val="808080" w:themeColor="background1" w:themeShade="80"/>
        </w:rPr>
        <w:tab/>
        <w:t>Alt1: a sliding replica selection window, its start time is determined by the first selected transmission occasion.</w:t>
      </w:r>
    </w:p>
    <w:p w14:paraId="701421D9" w14:textId="77777777" w:rsidR="005025EB" w:rsidRPr="00FC3118" w:rsidRDefault="005025EB" w:rsidP="005025EB">
      <w:pPr>
        <w:pStyle w:val="Comments"/>
        <w:rPr>
          <w:color w:val="808080" w:themeColor="background1" w:themeShade="80"/>
        </w:rPr>
      </w:pPr>
      <w:r w:rsidRPr="00FC3118">
        <w:rPr>
          <w:color w:val="808080" w:themeColor="background1" w:themeShade="80"/>
        </w:rPr>
        <w:t>•</w:t>
      </w:r>
      <w:r w:rsidRPr="00FC3118">
        <w:rPr>
          <w:color w:val="808080" w:themeColor="background1" w:themeShade="80"/>
        </w:rPr>
        <w:tab/>
        <w:t xml:space="preserve">Alt2: a fix replica selection window, its start time is determined by the configured start time of transmission occasion. </w:t>
      </w:r>
    </w:p>
    <w:p w14:paraId="4F6364D0" w14:textId="77777777" w:rsidR="005025EB" w:rsidRDefault="005025EB" w:rsidP="005025EB">
      <w:pPr>
        <w:pStyle w:val="Comments"/>
      </w:pPr>
      <w:r>
        <w:t>Proposal 10: For DSA, the RNTI used to schedule Msg4 transmission is derived only based on the resource associated to the transmission occasion used for the corresponding replica.</w:t>
      </w:r>
    </w:p>
    <w:p w14:paraId="331F5774" w14:textId="77777777" w:rsidR="005025EB" w:rsidRDefault="005025EB" w:rsidP="005025EB">
      <w:pPr>
        <w:pStyle w:val="Doc-text2"/>
      </w:pPr>
      <w:r>
        <w:t>-</w:t>
      </w:r>
      <w:r>
        <w:tab/>
        <w:t>Xiaomi thinks we have to accept the fact that the UE needs to monitor different RNTIs</w:t>
      </w:r>
    </w:p>
    <w:p w14:paraId="546AD974" w14:textId="77777777" w:rsidR="005025EB" w:rsidRDefault="005025EB" w:rsidP="005025EB">
      <w:pPr>
        <w:pStyle w:val="Doc-text2"/>
      </w:pPr>
      <w:r>
        <w:t>-</w:t>
      </w:r>
      <w:r>
        <w:tab/>
        <w:t>HW and Nokia think we should have a common RNTI for all replicas</w:t>
      </w:r>
    </w:p>
    <w:p w14:paraId="22250897" w14:textId="77777777" w:rsidR="005025EB" w:rsidRDefault="005025EB" w:rsidP="005025EB">
      <w:pPr>
        <w:pStyle w:val="Doc-text2"/>
      </w:pPr>
      <w:r>
        <w:t>-</w:t>
      </w:r>
      <w:r>
        <w:tab/>
        <w:t>QC is fine with this and the RNTI could be linked to the transmission occasion, to limit the RNTI space. Ericsson agrees the RNTI could be just linked to the transmission occasion</w:t>
      </w:r>
    </w:p>
    <w:p w14:paraId="01C74D58" w14:textId="77777777" w:rsidR="005025EB" w:rsidRDefault="005025EB" w:rsidP="005025EB">
      <w:pPr>
        <w:pStyle w:val="Doc-text2"/>
      </w:pPr>
      <w:r>
        <w:t>-</w:t>
      </w:r>
      <w:r>
        <w:tab/>
        <w:t>MTK supports this and thinks it would be difficult to go for a common RNTI</w:t>
      </w:r>
    </w:p>
    <w:p w14:paraId="55EEDD31" w14:textId="77777777" w:rsidR="005025EB" w:rsidRDefault="005025EB" w:rsidP="005025EB">
      <w:pPr>
        <w:pStyle w:val="Doc-text2"/>
      </w:pPr>
      <w:r>
        <w:t>-</w:t>
      </w:r>
      <w:r>
        <w:tab/>
        <w:t xml:space="preserve">Samsung thinks we could have a common RNTI </w:t>
      </w:r>
    </w:p>
    <w:p w14:paraId="47A891CB" w14:textId="77777777" w:rsidR="005025EB" w:rsidRDefault="005025EB" w:rsidP="005025EB">
      <w:pPr>
        <w:pStyle w:val="Doc-text2"/>
      </w:pPr>
      <w:r>
        <w:t>-</w:t>
      </w:r>
      <w:r>
        <w:tab/>
        <w:t>Skylo thinks we can discuss this after discussion on CB-msg4 formatting. CATT agrees</w:t>
      </w:r>
    </w:p>
    <w:p w14:paraId="28EE064B" w14:textId="77777777" w:rsidR="005025EB" w:rsidRDefault="005025EB" w:rsidP="005025EB">
      <w:pPr>
        <w:pStyle w:val="Doc-text2"/>
      </w:pPr>
      <w:r>
        <w:t>-</w:t>
      </w:r>
      <w:r>
        <w:tab/>
        <w:t>ZTE thinks we need both the RNTI and contention resolution identity</w:t>
      </w:r>
    </w:p>
    <w:p w14:paraId="4E743427" w14:textId="77777777" w:rsidR="005025EB" w:rsidRDefault="005025EB" w:rsidP="005025EB">
      <w:pPr>
        <w:pStyle w:val="Agreement"/>
        <w:tabs>
          <w:tab w:val="clear" w:pos="9990"/>
          <w:tab w:val="left" w:pos="1619"/>
        </w:tabs>
        <w:overflowPunct/>
        <w:autoSpaceDE/>
        <w:autoSpaceDN/>
        <w:adjustRightInd/>
        <w:ind w:left="1619" w:hanging="360"/>
        <w:textAlignment w:val="auto"/>
      </w:pPr>
      <w:r>
        <w:t xml:space="preserve"> Continue in the next meeting</w:t>
      </w:r>
    </w:p>
    <w:p w14:paraId="5B018BE4" w14:textId="77777777" w:rsidR="005025EB" w:rsidRDefault="005025EB" w:rsidP="005025EB">
      <w:pPr>
        <w:pStyle w:val="Comments"/>
      </w:pPr>
      <w:r>
        <w:t>Alternative proposal:</w:t>
      </w:r>
    </w:p>
    <w:p w14:paraId="65608DDB" w14:textId="77777777" w:rsidR="005025EB" w:rsidRDefault="005025EB" w:rsidP="005025EB">
      <w:pPr>
        <w:pStyle w:val="Comments"/>
      </w:pPr>
      <w:r>
        <w:t>Proposal 10alt: In DSA, one common RNTI is used for monitoring multiple MSG4s which correspond to multiple MSG3 copies. FFS on how the common RNTI is decided.</w:t>
      </w:r>
    </w:p>
    <w:p w14:paraId="442EF734" w14:textId="77777777" w:rsidR="005025EB" w:rsidRDefault="005025EB" w:rsidP="005025EB">
      <w:pPr>
        <w:pStyle w:val="Comments"/>
      </w:pPr>
    </w:p>
    <w:p w14:paraId="58CE6E44" w14:textId="77777777" w:rsidR="005025EB" w:rsidRDefault="005025EB" w:rsidP="005025EB">
      <w:pPr>
        <w:pStyle w:val="Comments"/>
      </w:pPr>
      <w:r>
        <w:t>Proposal 11: For DSA, RAN2 is suggested to discuss the following alternatives for applying contention resolution window:</w:t>
      </w:r>
    </w:p>
    <w:p w14:paraId="02690185" w14:textId="77777777" w:rsidR="005025EB" w:rsidRDefault="005025EB" w:rsidP="005025EB">
      <w:pPr>
        <w:pStyle w:val="Comments"/>
      </w:pPr>
      <w:r>
        <w:t>•</w:t>
      </w:r>
      <w:r>
        <w:tab/>
        <w:t>Alt1: multiple contention resolution window: within each window, UE monitors a RNTI which is derived based on transmission occasion of a replica.</w:t>
      </w:r>
    </w:p>
    <w:p w14:paraId="116C047D" w14:textId="77777777" w:rsidR="005025EB" w:rsidRDefault="005025EB" w:rsidP="005025EB">
      <w:pPr>
        <w:pStyle w:val="Comments"/>
      </w:pPr>
      <w:r>
        <w:t>•</w:t>
      </w:r>
      <w:r>
        <w:tab/>
        <w:t>Alt2: one contention resolution window: within this window, UE monitors all RNTIs, one of which is derived based on transmission occasion of a replica.</w:t>
      </w:r>
    </w:p>
    <w:p w14:paraId="77F4F997" w14:textId="77777777" w:rsidR="005025EB" w:rsidRDefault="005025EB" w:rsidP="005025EB">
      <w:pPr>
        <w:pStyle w:val="Doc-title"/>
      </w:pPr>
    </w:p>
    <w:p w14:paraId="0C17FFF5" w14:textId="031EA8C2" w:rsidR="005025EB" w:rsidRDefault="005025EB" w:rsidP="005025EB">
      <w:pPr>
        <w:pStyle w:val="Doc-title"/>
      </w:pPr>
      <w:r w:rsidRPr="00A363E5">
        <w:t>R2-2409975</w:t>
      </w:r>
      <w:r>
        <w:tab/>
        <w:t>Uplink capacity enhancement in IoT NTN</w:t>
      </w:r>
      <w:r>
        <w:tab/>
        <w:t>Apple</w:t>
      </w:r>
      <w:r>
        <w:tab/>
        <w:t>discussion</w:t>
      </w:r>
      <w:r>
        <w:tab/>
        <w:t>Rel-19</w:t>
      </w:r>
      <w:r>
        <w:tab/>
        <w:t>IoT_NTN_Ph3-Core</w:t>
      </w:r>
    </w:p>
    <w:p w14:paraId="0FC31547" w14:textId="77777777" w:rsidR="005025EB" w:rsidRPr="006B560F" w:rsidRDefault="005025EB" w:rsidP="005025EB">
      <w:pPr>
        <w:pStyle w:val="Comments"/>
        <w:rPr>
          <w:color w:val="808080" w:themeColor="background1" w:themeShade="80"/>
        </w:rPr>
      </w:pPr>
      <w:r w:rsidRPr="006B560F">
        <w:rPr>
          <w:color w:val="808080" w:themeColor="background1" w:themeShade="80"/>
        </w:rPr>
        <w:t>Msg3 transmission:</w:t>
      </w:r>
    </w:p>
    <w:p w14:paraId="4A13EBE8" w14:textId="77777777" w:rsidR="005025EB" w:rsidRPr="006B560F" w:rsidRDefault="005025EB" w:rsidP="005025EB">
      <w:pPr>
        <w:pStyle w:val="Comments"/>
        <w:rPr>
          <w:color w:val="808080" w:themeColor="background1" w:themeShade="80"/>
        </w:rPr>
      </w:pPr>
      <w:r w:rsidRPr="006B560F">
        <w:rPr>
          <w:color w:val="808080" w:themeColor="background1" w:themeShade="80"/>
        </w:rPr>
        <w:t>Proposal 1: RAN2 to discuss whether to exclude UE specific CB-msg3 EDT PUSCH resource by RRCConnectionRelease message.</w:t>
      </w:r>
    </w:p>
    <w:p w14:paraId="794DF613" w14:textId="77777777" w:rsidR="005025EB" w:rsidRPr="006B560F" w:rsidRDefault="005025EB" w:rsidP="005025EB">
      <w:pPr>
        <w:pStyle w:val="Comments"/>
        <w:rPr>
          <w:color w:val="808080" w:themeColor="background1" w:themeShade="80"/>
        </w:rPr>
      </w:pPr>
      <w:r w:rsidRPr="006B560F">
        <w:rPr>
          <w:color w:val="808080" w:themeColor="background1" w:themeShade="80"/>
        </w:rPr>
        <w:t>Proposal 2: Support fallback mechanism when EDT PUSCH transmission on contention based Msg3 fails. UE can fallback to RACH based EDT procedure upon:</w:t>
      </w:r>
    </w:p>
    <w:p w14:paraId="3EE62C17" w14:textId="77777777" w:rsidR="005025EB" w:rsidRPr="006B560F" w:rsidRDefault="005025EB" w:rsidP="005025EB">
      <w:pPr>
        <w:pStyle w:val="Comments"/>
        <w:rPr>
          <w:color w:val="808080" w:themeColor="background1" w:themeShade="80"/>
        </w:rPr>
      </w:pPr>
      <w:r w:rsidRPr="006B560F">
        <w:rPr>
          <w:color w:val="808080" w:themeColor="background1" w:themeShade="80"/>
        </w:rPr>
        <w:t>- Reaching to a number of failed CB-Msg3 transmission attempts</w:t>
      </w:r>
    </w:p>
    <w:p w14:paraId="1F364B7E" w14:textId="77777777" w:rsidR="005025EB" w:rsidRPr="006B560F" w:rsidRDefault="005025EB" w:rsidP="005025EB">
      <w:pPr>
        <w:pStyle w:val="Comments"/>
        <w:rPr>
          <w:color w:val="808080" w:themeColor="background1" w:themeShade="80"/>
        </w:rPr>
      </w:pPr>
      <w:r w:rsidRPr="006B560F">
        <w:rPr>
          <w:color w:val="808080" w:themeColor="background1" w:themeShade="80"/>
        </w:rPr>
        <w:t>- Condition for using contention based Msg3 resource is not met</w:t>
      </w:r>
    </w:p>
    <w:p w14:paraId="00FAF226" w14:textId="77777777" w:rsidR="005025EB" w:rsidRDefault="005025EB" w:rsidP="005025EB">
      <w:pPr>
        <w:pStyle w:val="Comments"/>
      </w:pPr>
    </w:p>
    <w:p w14:paraId="36285952" w14:textId="77777777" w:rsidR="005025EB" w:rsidRDefault="005025EB" w:rsidP="005025EB">
      <w:pPr>
        <w:pStyle w:val="Comments"/>
      </w:pPr>
      <w:r>
        <w:t>Msg4 delivery:</w:t>
      </w:r>
    </w:p>
    <w:p w14:paraId="44F77D80" w14:textId="77777777" w:rsidR="005025EB" w:rsidRDefault="005025EB" w:rsidP="005025EB">
      <w:pPr>
        <w:pStyle w:val="Comments"/>
      </w:pPr>
      <w:r>
        <w:t>Observation 1: If Msg4 reception windows for two different Msg3 resources with the same Msg3-RNTI are overlapped, extra indication of its associated Msg3 resource is needed in Msg4.</w:t>
      </w:r>
    </w:p>
    <w:p w14:paraId="65966D37" w14:textId="77777777" w:rsidR="005025EB" w:rsidRDefault="005025EB" w:rsidP="005025EB">
      <w:pPr>
        <w:pStyle w:val="Comments"/>
      </w:pPr>
      <w:r>
        <w:t>Observation 2: In 2-step RACH, at most one 'MAC subPDU for successRAR' indicating presence of 'MAC subPDU(s) for MAC SDU' (containing RRC message response to RRC message in Msg3) is included in MsgB MAC PDU.</w:t>
      </w:r>
    </w:p>
    <w:p w14:paraId="56E8CF64" w14:textId="77777777" w:rsidR="005025EB" w:rsidRDefault="005025EB" w:rsidP="005025EB">
      <w:pPr>
        <w:pStyle w:val="Comments"/>
      </w:pPr>
      <w:r>
        <w:t>Proposal 3: Aim to guarantee that the Msg4 reception windows for two different Msg3 resources with the same Msg3-RNTI are not overlapped.</w:t>
      </w:r>
    </w:p>
    <w:p w14:paraId="3C690532" w14:textId="77777777" w:rsidR="005025EB" w:rsidRDefault="005025EB" w:rsidP="005025EB">
      <w:pPr>
        <w:pStyle w:val="Comments"/>
      </w:pPr>
      <w:r>
        <w:t>Proposal 4: Msg4 should be able to comprise of the following parts:</w:t>
      </w:r>
    </w:p>
    <w:p w14:paraId="23F92F26" w14:textId="77777777" w:rsidR="005025EB" w:rsidRDefault="005025EB" w:rsidP="005025EB">
      <w:pPr>
        <w:pStyle w:val="Comments"/>
      </w:pPr>
      <w:r>
        <w:t>1) Contention resolution indication on successfully received Msg3 from a certain UE;</w:t>
      </w:r>
    </w:p>
    <w:p w14:paraId="2992926F" w14:textId="77777777" w:rsidR="005025EB" w:rsidRDefault="005025EB" w:rsidP="005025EB">
      <w:pPr>
        <w:pStyle w:val="Comments"/>
      </w:pPr>
      <w:r>
        <w:t>2) RRC message part in response to the RRC message contained in received Msg3;</w:t>
      </w:r>
    </w:p>
    <w:p w14:paraId="770866B1" w14:textId="77777777" w:rsidR="005025EB" w:rsidRDefault="005025EB" w:rsidP="005025EB">
      <w:pPr>
        <w:pStyle w:val="Comments"/>
      </w:pPr>
      <w:r>
        <w:t>3) MAC subheader with Backoff indicator to other UE(s) whose Msg3 transmission do not succeed.</w:t>
      </w:r>
    </w:p>
    <w:p w14:paraId="18588140" w14:textId="77777777" w:rsidR="005025EB" w:rsidRPr="006B560F" w:rsidRDefault="005025EB" w:rsidP="005025EB">
      <w:pPr>
        <w:pStyle w:val="Comments"/>
        <w:rPr>
          <w:color w:val="808080" w:themeColor="background1" w:themeShade="80"/>
        </w:rPr>
      </w:pPr>
      <w:r w:rsidRPr="006B560F">
        <w:rPr>
          <w:color w:val="808080" w:themeColor="background1" w:themeShade="80"/>
        </w:rPr>
        <w:t xml:space="preserve">Proposal 5: Contention resolution is done by echoing back UE Contention Resolution Identity (48 first bits of the CCCH SDU transmitted in Msg3). </w:t>
      </w:r>
    </w:p>
    <w:p w14:paraId="16632BED" w14:textId="77777777" w:rsidR="005025EB" w:rsidRDefault="005025EB" w:rsidP="005025EB">
      <w:pPr>
        <w:pStyle w:val="Comments"/>
      </w:pPr>
      <w:r>
        <w:t>Proposal 6: Support multiplexing of multiple contention resolution(s) for multiple UE(s) in Msg4.</w:t>
      </w:r>
    </w:p>
    <w:p w14:paraId="7598D4FF" w14:textId="77777777" w:rsidR="005025EB" w:rsidRDefault="005025EB" w:rsidP="005025EB">
      <w:pPr>
        <w:pStyle w:val="Comments"/>
      </w:pPr>
      <w:r>
        <w:t>Proposal 7: RAN2 to discuss whether to support the following operation within Msg4 MAC PDU:</w:t>
      </w:r>
    </w:p>
    <w:p w14:paraId="033039CB" w14:textId="77777777" w:rsidR="005025EB" w:rsidRDefault="005025EB" w:rsidP="005025EB">
      <w:pPr>
        <w:pStyle w:val="Comments"/>
      </w:pPr>
      <w:r>
        <w:t>-</w:t>
      </w:r>
      <w:r>
        <w:tab/>
        <w:t>Multiplexing of contention resolution indication and Msg4-RRC message part</w:t>
      </w:r>
    </w:p>
    <w:p w14:paraId="6C25DDA9" w14:textId="77777777" w:rsidR="005025EB" w:rsidRDefault="005025EB" w:rsidP="005025EB">
      <w:pPr>
        <w:pStyle w:val="Comments"/>
      </w:pPr>
      <w:r>
        <w:t>-</w:t>
      </w:r>
      <w:r>
        <w:tab/>
        <w:t>Multiplexing of multiple Msg4-RRC messages for more than one UE(s)</w:t>
      </w:r>
    </w:p>
    <w:p w14:paraId="03B59017" w14:textId="77777777" w:rsidR="005025EB" w:rsidRDefault="005025EB" w:rsidP="005025EB">
      <w:pPr>
        <w:pStyle w:val="Comments"/>
      </w:pPr>
    </w:p>
    <w:p w14:paraId="676577ED" w14:textId="77777777" w:rsidR="005025EB" w:rsidRPr="006B560F" w:rsidRDefault="005025EB" w:rsidP="005025EB">
      <w:pPr>
        <w:pStyle w:val="Comments"/>
        <w:rPr>
          <w:color w:val="808080" w:themeColor="background1" w:themeShade="80"/>
        </w:rPr>
      </w:pPr>
      <w:r w:rsidRPr="006B560F">
        <w:rPr>
          <w:color w:val="808080" w:themeColor="background1" w:themeShade="80"/>
        </w:rPr>
        <w:t>DSA:</w:t>
      </w:r>
    </w:p>
    <w:p w14:paraId="3AB6BA6E" w14:textId="77777777" w:rsidR="005025EB" w:rsidRPr="006B560F" w:rsidRDefault="005025EB" w:rsidP="005025EB">
      <w:pPr>
        <w:pStyle w:val="Comments"/>
        <w:rPr>
          <w:color w:val="808080" w:themeColor="background1" w:themeShade="80"/>
        </w:rPr>
      </w:pPr>
      <w:r w:rsidRPr="006B560F">
        <w:rPr>
          <w:color w:val="808080" w:themeColor="background1" w:themeShade="80"/>
        </w:rPr>
        <w:t>Proposal 8: In DSA scheme, UE randomly selects multiple resources based on the configured replica number within the resource pool.</w:t>
      </w:r>
    </w:p>
    <w:p w14:paraId="0F1AE70E" w14:textId="77777777" w:rsidR="005025EB" w:rsidRPr="006B560F" w:rsidRDefault="005025EB" w:rsidP="005025EB">
      <w:pPr>
        <w:pStyle w:val="Comments"/>
        <w:rPr>
          <w:color w:val="808080" w:themeColor="background1" w:themeShade="80"/>
        </w:rPr>
      </w:pPr>
      <w:r w:rsidRPr="006B560F">
        <w:rPr>
          <w:color w:val="808080" w:themeColor="background1" w:themeShade="80"/>
        </w:rPr>
        <w:t>Proposal 9: RAN2 to discuss whether to initiate one or multiple Msg4 reception windows in DSA for multiple Msg3 replica(s). Potential enhancement should be considered to allow UE skip Msg4 monitoring.</w:t>
      </w:r>
    </w:p>
    <w:p w14:paraId="161EB671" w14:textId="77777777" w:rsidR="005025EB" w:rsidRDefault="005025EB" w:rsidP="005025EB">
      <w:pPr>
        <w:pStyle w:val="Doc-text2"/>
      </w:pPr>
    </w:p>
    <w:p w14:paraId="3349C2ED" w14:textId="33229873" w:rsidR="005025EB" w:rsidRDefault="005025EB" w:rsidP="005025EB">
      <w:pPr>
        <w:pStyle w:val="Doc-title"/>
      </w:pPr>
      <w:r w:rsidRPr="00A363E5">
        <w:lastRenderedPageBreak/>
        <w:t>R2-2409591</w:t>
      </w:r>
      <w:r>
        <w:tab/>
        <w:t>Discussion on the RAN2 solutions for uplink capacity enhancement</w:t>
      </w:r>
      <w:r>
        <w:tab/>
        <w:t>Huawei, HiSilicon</w:t>
      </w:r>
      <w:r>
        <w:tab/>
        <w:t>discussion</w:t>
      </w:r>
      <w:r>
        <w:tab/>
        <w:t>Rel-19</w:t>
      </w:r>
      <w:r>
        <w:tab/>
        <w:t>IoT_NTN_Ph3-Core</w:t>
      </w:r>
    </w:p>
    <w:p w14:paraId="2FC7C894" w14:textId="77777777" w:rsidR="005025EB" w:rsidRDefault="005025EB" w:rsidP="005025EB">
      <w:pPr>
        <w:pStyle w:val="Comments"/>
      </w:pPr>
      <w:r>
        <w:t>SA</w:t>
      </w:r>
    </w:p>
    <w:p w14:paraId="1E669E60" w14:textId="77777777" w:rsidR="005025EB" w:rsidRPr="006B560F" w:rsidRDefault="005025EB" w:rsidP="005025EB">
      <w:pPr>
        <w:pStyle w:val="Comments"/>
        <w:rPr>
          <w:color w:val="808080" w:themeColor="background1" w:themeShade="80"/>
        </w:rPr>
      </w:pPr>
      <w:r w:rsidRPr="006B560F">
        <w:rPr>
          <w:color w:val="808080" w:themeColor="background1" w:themeShade="80"/>
        </w:rPr>
        <w:t xml:space="preserve">Observation 1: There is no RAN4 requirement for configuring RSRP-based validation parameter in IoT NTN.  </w:t>
      </w:r>
    </w:p>
    <w:p w14:paraId="61D67CB9" w14:textId="77777777" w:rsidR="005025EB" w:rsidRPr="006B560F" w:rsidRDefault="005025EB" w:rsidP="005025EB">
      <w:pPr>
        <w:pStyle w:val="Comments"/>
        <w:rPr>
          <w:color w:val="808080" w:themeColor="background1" w:themeShade="80"/>
        </w:rPr>
      </w:pPr>
      <w:r w:rsidRPr="006B560F">
        <w:rPr>
          <w:color w:val="808080" w:themeColor="background1" w:themeShade="80"/>
        </w:rPr>
        <w:t xml:space="preserve">Proposal 1: The RSRP-based validation parameter is not needed for CB-msg3 EDT in IoT NTN. </w:t>
      </w:r>
    </w:p>
    <w:p w14:paraId="7C7BB9B8" w14:textId="77777777" w:rsidR="005025EB" w:rsidRPr="006B560F" w:rsidRDefault="005025EB" w:rsidP="005025EB">
      <w:pPr>
        <w:pStyle w:val="Comments"/>
        <w:rPr>
          <w:color w:val="808080" w:themeColor="background1" w:themeShade="80"/>
        </w:rPr>
      </w:pPr>
      <w:r w:rsidRPr="006B560F">
        <w:rPr>
          <w:color w:val="808080" w:themeColor="background1" w:themeShade="80"/>
        </w:rPr>
        <w:t xml:space="preserve">Proposal 2: For 15kHz SCS NB-IoT and eMTC CE mode B, at least TA validation parameters need to be acquired via RRC dedicated signalling. </w:t>
      </w:r>
    </w:p>
    <w:p w14:paraId="3190B2FE" w14:textId="77777777" w:rsidR="005025EB" w:rsidRPr="006B560F" w:rsidRDefault="005025EB" w:rsidP="005025EB">
      <w:pPr>
        <w:pStyle w:val="Comments"/>
        <w:rPr>
          <w:color w:val="808080" w:themeColor="background1" w:themeShade="80"/>
        </w:rPr>
      </w:pPr>
      <w:r w:rsidRPr="006B560F">
        <w:rPr>
          <w:color w:val="808080" w:themeColor="background1" w:themeShade="80"/>
        </w:rPr>
        <w:t>Proposal 3: A MAC CE including UE ID information is used for contention resolution for CB-msg3 EDT. FFS on the detailed design of the MAC CE.</w:t>
      </w:r>
    </w:p>
    <w:p w14:paraId="172F8A86" w14:textId="77777777" w:rsidR="005025EB" w:rsidRPr="006B560F" w:rsidRDefault="005025EB" w:rsidP="005025EB">
      <w:pPr>
        <w:pStyle w:val="Comments"/>
        <w:rPr>
          <w:color w:val="808080" w:themeColor="background1" w:themeShade="80"/>
        </w:rPr>
      </w:pPr>
      <w:r w:rsidRPr="006B560F">
        <w:rPr>
          <w:color w:val="808080" w:themeColor="background1" w:themeShade="80"/>
        </w:rPr>
        <w:t xml:space="preserve">Proposal 4: The backoff parameters are provided to UE via system information and UE randomly selects a backoff time based on the backoff parameters before another attempt. </w:t>
      </w:r>
    </w:p>
    <w:p w14:paraId="15E1FEC3" w14:textId="77777777" w:rsidR="005025EB" w:rsidRPr="006B560F" w:rsidRDefault="005025EB" w:rsidP="005025EB">
      <w:pPr>
        <w:pStyle w:val="Comments"/>
        <w:rPr>
          <w:color w:val="808080" w:themeColor="background1" w:themeShade="80"/>
        </w:rPr>
      </w:pPr>
      <w:r w:rsidRPr="006B560F">
        <w:rPr>
          <w:color w:val="808080" w:themeColor="background1" w:themeShade="80"/>
        </w:rPr>
        <w:t>Proposal 5: After a number of failed CB-msg3 EDT attempts, the UE falls back to 4-step random access EDT.</w:t>
      </w:r>
    </w:p>
    <w:p w14:paraId="19F74EA4" w14:textId="77777777" w:rsidR="005025EB" w:rsidRPr="006B560F" w:rsidRDefault="005025EB" w:rsidP="005025EB">
      <w:pPr>
        <w:pStyle w:val="Comments"/>
        <w:rPr>
          <w:color w:val="808080" w:themeColor="background1" w:themeShade="80"/>
        </w:rPr>
      </w:pPr>
      <w:r w:rsidRPr="006B560F">
        <w:rPr>
          <w:color w:val="808080" w:themeColor="background1" w:themeShade="80"/>
        </w:rPr>
        <w:t xml:space="preserve">Proposal 6: RNTI used for Msg4 in CB-MSG3 EDT can take the formula for RA-RNTI calculation as baseline. FFS on the exact parameters. </w:t>
      </w:r>
    </w:p>
    <w:p w14:paraId="3F90AE36" w14:textId="77777777" w:rsidR="005025EB" w:rsidRPr="006B560F" w:rsidRDefault="005025EB" w:rsidP="005025EB">
      <w:pPr>
        <w:pStyle w:val="Comments"/>
        <w:rPr>
          <w:color w:val="808080" w:themeColor="background1" w:themeShade="80"/>
        </w:rPr>
      </w:pPr>
      <w:r w:rsidRPr="006B560F">
        <w:rPr>
          <w:color w:val="808080" w:themeColor="background1" w:themeShade="80"/>
        </w:rPr>
        <w:t>Proposal 7: NW should allocate one C-RNTI in Msg4 for the UE to receive the scheduling after MSG4.</w:t>
      </w:r>
    </w:p>
    <w:p w14:paraId="2C783625" w14:textId="77777777" w:rsidR="005025EB" w:rsidRDefault="005025EB" w:rsidP="005025EB">
      <w:pPr>
        <w:pStyle w:val="Comments"/>
      </w:pPr>
    </w:p>
    <w:p w14:paraId="1AC1EBD5" w14:textId="77777777" w:rsidR="005025EB" w:rsidRDefault="005025EB" w:rsidP="005025EB">
      <w:pPr>
        <w:pStyle w:val="Comments"/>
      </w:pPr>
      <w:r>
        <w:t>DSA</w:t>
      </w:r>
    </w:p>
    <w:p w14:paraId="1C80FB4F" w14:textId="77777777" w:rsidR="005025EB" w:rsidRDefault="005025EB" w:rsidP="005025EB">
      <w:pPr>
        <w:pStyle w:val="Comments"/>
      </w:pPr>
      <w:r>
        <w:t xml:space="preserve">Proposal 8: PUSCH resource for CB-msg3 EDT can be reused for DSA. </w:t>
      </w:r>
    </w:p>
    <w:p w14:paraId="1B35D0A1" w14:textId="77777777" w:rsidR="005025EB" w:rsidRDefault="005025EB" w:rsidP="005025EB">
      <w:pPr>
        <w:pStyle w:val="Comments"/>
      </w:pPr>
      <w:r>
        <w:t>Proposal 9: The network indicates how many copies the UE sends for DSA and whether DSA is enabled or not.</w:t>
      </w:r>
    </w:p>
    <w:p w14:paraId="7A917C8A" w14:textId="77777777" w:rsidR="005025EB" w:rsidRDefault="005025EB" w:rsidP="005025EB">
      <w:pPr>
        <w:pStyle w:val="Comments"/>
      </w:pPr>
      <w:r>
        <w:t>Proposal 10: In DSA, one common RNTI is used for monitoring multiple MSG4s which correspond to multiple MSG3 copies. FFS on how the common RNTI is decided.</w:t>
      </w:r>
    </w:p>
    <w:p w14:paraId="3A63A1FC" w14:textId="77777777" w:rsidR="005025EB" w:rsidRDefault="005025EB" w:rsidP="005025EB">
      <w:pPr>
        <w:pStyle w:val="Comments"/>
      </w:pPr>
    </w:p>
    <w:p w14:paraId="1B4A1119" w14:textId="77777777" w:rsidR="005025EB" w:rsidRDefault="005025EB" w:rsidP="005025EB">
      <w:pPr>
        <w:pStyle w:val="Comments"/>
      </w:pPr>
      <w:r>
        <w:t>OCC</w:t>
      </w:r>
    </w:p>
    <w:p w14:paraId="037EA9AD" w14:textId="77777777" w:rsidR="005025EB" w:rsidRPr="006B560F" w:rsidRDefault="005025EB" w:rsidP="005025EB">
      <w:pPr>
        <w:pStyle w:val="Comments"/>
        <w:rPr>
          <w:color w:val="808080" w:themeColor="background1" w:themeShade="80"/>
        </w:rPr>
      </w:pPr>
      <w:r w:rsidRPr="006B560F">
        <w:rPr>
          <w:color w:val="808080" w:themeColor="background1" w:themeShade="80"/>
        </w:rPr>
        <w:t>Proposal 11: Postpone RAN2 discussion on OCC before receiving feedback from RAN1.</w:t>
      </w:r>
    </w:p>
    <w:p w14:paraId="2D40112A" w14:textId="77777777" w:rsidR="005025EB" w:rsidRDefault="005025EB" w:rsidP="005025EB">
      <w:pPr>
        <w:pStyle w:val="Doc-title"/>
      </w:pPr>
    </w:p>
    <w:p w14:paraId="0DDF3E65" w14:textId="78995A7C" w:rsidR="005025EB" w:rsidRDefault="005025EB" w:rsidP="005025EB">
      <w:pPr>
        <w:pStyle w:val="Doc-title"/>
      </w:pPr>
      <w:r w:rsidRPr="00A363E5">
        <w:t>R2-2410050</w:t>
      </w:r>
      <w:r>
        <w:tab/>
        <w:t>CB-Msg3 and Msg4 enhancements</w:t>
      </w:r>
      <w:r>
        <w:tab/>
        <w:t>Qualcomm Incorporated</w:t>
      </w:r>
      <w:r>
        <w:tab/>
        <w:t>discussion</w:t>
      </w:r>
      <w:r>
        <w:tab/>
        <w:t>Rel-19</w:t>
      </w:r>
      <w:r>
        <w:tab/>
        <w:t>IoT_NTN_Ph3-Core</w:t>
      </w:r>
    </w:p>
    <w:p w14:paraId="48695CC4" w14:textId="77777777" w:rsidR="005025EB" w:rsidRDefault="005025EB" w:rsidP="005025EB">
      <w:pPr>
        <w:pStyle w:val="Comments"/>
      </w:pPr>
      <w:r w:rsidRPr="00BB0A6A">
        <w:t>CB-Msg3 transmission procedure</w:t>
      </w:r>
    </w:p>
    <w:p w14:paraId="0D18AE43" w14:textId="77777777" w:rsidR="005025EB" w:rsidRDefault="005025EB" w:rsidP="005025EB">
      <w:pPr>
        <w:pStyle w:val="Comments"/>
      </w:pPr>
      <w:r>
        <w:t>Proposal 1</w:t>
      </w:r>
      <w:r>
        <w:tab/>
        <w:t>For DSA solution, a separate dedicated resource is configured via system information.</w:t>
      </w:r>
    </w:p>
    <w:p w14:paraId="06E1F8C4" w14:textId="77777777" w:rsidR="005025EB" w:rsidRDefault="005025EB" w:rsidP="005025EB">
      <w:pPr>
        <w:pStyle w:val="Comments"/>
      </w:pPr>
      <w:r>
        <w:t>Proposal 2</w:t>
      </w:r>
      <w:r>
        <w:tab/>
        <w:t>Grouping of Msg3 transmission occasions in time domain is defined.</w:t>
      </w:r>
    </w:p>
    <w:p w14:paraId="26112210" w14:textId="77777777" w:rsidR="005025EB" w:rsidRDefault="005025EB" w:rsidP="005025EB">
      <w:pPr>
        <w:pStyle w:val="Comments"/>
      </w:pPr>
      <w:r>
        <w:t>Proposal 3</w:t>
      </w:r>
      <w:r>
        <w:tab/>
        <w:t>Number of occasions for CB-Msg3 transmission group, i.e., N and optionally K occasions out of N allowed for replica transmission, is configured via system information.</w:t>
      </w:r>
    </w:p>
    <w:p w14:paraId="7A5495C1" w14:textId="77777777" w:rsidR="005025EB" w:rsidRDefault="005025EB" w:rsidP="005025EB">
      <w:pPr>
        <w:pStyle w:val="Comments"/>
      </w:pPr>
      <w:r>
        <w:t>Proposal 4</w:t>
      </w:r>
      <w:r>
        <w:tab/>
        <w:t>The number of occasions, i.e., N &gt; 0 indicates the size of group of Msg3 transmission occasions in time domain.</w:t>
      </w:r>
    </w:p>
    <w:p w14:paraId="1A01F411" w14:textId="77777777" w:rsidR="005025EB" w:rsidRDefault="005025EB" w:rsidP="005025EB">
      <w:pPr>
        <w:pStyle w:val="Comments"/>
      </w:pPr>
      <w:r>
        <w:t>Proposal 5</w:t>
      </w:r>
      <w:r>
        <w:tab/>
        <w:t>The starting point of the first transmission occasion of the group is configured. The transmission occasions for replicas within the group are defined w.r.t. the first transmission occasion.</w:t>
      </w:r>
    </w:p>
    <w:p w14:paraId="57FCF9D4" w14:textId="77777777" w:rsidR="005025EB" w:rsidRDefault="005025EB" w:rsidP="005025EB">
      <w:pPr>
        <w:pStyle w:val="Comments"/>
      </w:pPr>
      <w:r>
        <w:t>Proposal 6</w:t>
      </w:r>
      <w:r>
        <w:tab/>
        <w:t>When a UE transmits a copy of the CB-Msg3 in a transmission occasion, a mechanism is defined to help network determine the location of the other copy(ies). FFS on details of how to do it.</w:t>
      </w:r>
    </w:p>
    <w:p w14:paraId="1F092910" w14:textId="77777777" w:rsidR="005025EB" w:rsidRDefault="005025EB" w:rsidP="005025EB">
      <w:pPr>
        <w:pStyle w:val="Comments"/>
      </w:pPr>
      <w:r>
        <w:t>Proposal 7</w:t>
      </w:r>
      <w:r>
        <w:tab/>
        <w:t>For DSA, RNTI(s) is also derived based on the time/frequency/occ resource associated with CB-msg3 transmission occasion(s). FFS on details.</w:t>
      </w:r>
    </w:p>
    <w:p w14:paraId="3D7905A2" w14:textId="77777777" w:rsidR="005025EB" w:rsidRPr="005E0CB1" w:rsidRDefault="005025EB" w:rsidP="005025EB">
      <w:pPr>
        <w:pStyle w:val="Comments"/>
        <w:rPr>
          <w:color w:val="808080" w:themeColor="background1" w:themeShade="80"/>
        </w:rPr>
      </w:pPr>
      <w:r w:rsidRPr="005E0CB1">
        <w:rPr>
          <w:color w:val="808080" w:themeColor="background1" w:themeShade="80"/>
        </w:rPr>
        <w:t>Proposal 8</w:t>
      </w:r>
      <w:r w:rsidRPr="005E0CB1">
        <w:rPr>
          <w:color w:val="808080" w:themeColor="background1" w:themeShade="80"/>
        </w:rPr>
        <w:tab/>
        <w:t>For Msg4, existing contention resolution procedure can be used, i.e., contention resolution timer and contention resolution MAC CE.</w:t>
      </w:r>
    </w:p>
    <w:p w14:paraId="66D9E1E1" w14:textId="77777777" w:rsidR="005025EB" w:rsidRPr="005E0CB1" w:rsidRDefault="005025EB" w:rsidP="005025EB">
      <w:pPr>
        <w:pStyle w:val="Comments"/>
        <w:rPr>
          <w:color w:val="808080" w:themeColor="background1" w:themeShade="80"/>
        </w:rPr>
      </w:pPr>
      <w:r w:rsidRPr="005E0CB1">
        <w:rPr>
          <w:color w:val="808080" w:themeColor="background1" w:themeShade="80"/>
        </w:rPr>
        <w:t>Proposal 9</w:t>
      </w:r>
      <w:r w:rsidRPr="005E0CB1">
        <w:rPr>
          <w:color w:val="808080" w:themeColor="background1" w:themeShade="80"/>
        </w:rPr>
        <w:tab/>
        <w:t>The contention resolution timer is started or restarted after the last repetition of the transmission of a msg3 transmission plus UE-eNB RTT.</w:t>
      </w:r>
    </w:p>
    <w:p w14:paraId="4FBB6042" w14:textId="77777777" w:rsidR="005025EB" w:rsidRPr="005E0CB1" w:rsidRDefault="005025EB" w:rsidP="005025EB">
      <w:pPr>
        <w:pStyle w:val="Comments"/>
        <w:rPr>
          <w:color w:val="808080" w:themeColor="background1" w:themeShade="80"/>
        </w:rPr>
      </w:pPr>
      <w:r w:rsidRPr="005E0CB1">
        <w:rPr>
          <w:color w:val="808080" w:themeColor="background1" w:themeShade="80"/>
        </w:rPr>
        <w:t>Proposal 10</w:t>
      </w:r>
      <w:r w:rsidRPr="005E0CB1">
        <w:rPr>
          <w:color w:val="808080" w:themeColor="background1" w:themeShade="80"/>
        </w:rPr>
        <w:tab/>
        <w:t>Based on the configuration of DSA resource UE knows the network’s capability. Based on the use of the DSA resource, network knows the UE’s capability to support DSA.</w:t>
      </w:r>
    </w:p>
    <w:p w14:paraId="6268B6EA" w14:textId="77777777" w:rsidR="005025EB" w:rsidRPr="005E0CB1" w:rsidRDefault="005025EB" w:rsidP="005025EB">
      <w:pPr>
        <w:pStyle w:val="Comments"/>
        <w:rPr>
          <w:color w:val="808080" w:themeColor="background1" w:themeShade="80"/>
        </w:rPr>
      </w:pPr>
      <w:r w:rsidRPr="005E0CB1">
        <w:rPr>
          <w:color w:val="808080" w:themeColor="background1" w:themeShade="80"/>
        </w:rPr>
        <w:t>Proposal 11</w:t>
      </w:r>
      <w:r w:rsidRPr="005E0CB1">
        <w:rPr>
          <w:color w:val="808080" w:themeColor="background1" w:themeShade="80"/>
        </w:rPr>
        <w:tab/>
        <w:t>Allow the CB-Msg3 establishment cause to be mo-Data or mo-Signalling or mo-ExceptionData or delayTolerantAccess or mo-VoiceCall.</w:t>
      </w:r>
    </w:p>
    <w:p w14:paraId="663E2145" w14:textId="77777777" w:rsidR="005025EB" w:rsidRPr="005E0CB1" w:rsidRDefault="005025EB" w:rsidP="005025EB">
      <w:pPr>
        <w:pStyle w:val="Comments"/>
        <w:rPr>
          <w:color w:val="808080" w:themeColor="background1" w:themeShade="80"/>
        </w:rPr>
      </w:pPr>
      <w:r w:rsidRPr="005E0CB1">
        <w:rPr>
          <w:color w:val="808080" w:themeColor="background1" w:themeShade="80"/>
        </w:rPr>
        <w:t>Proposal 12</w:t>
      </w:r>
      <w:r w:rsidRPr="005E0CB1">
        <w:rPr>
          <w:color w:val="808080" w:themeColor="background1" w:themeShade="80"/>
        </w:rPr>
        <w:tab/>
        <w:t>Send LS to RAN1 informing potential alignment work associated with the CB-Msg3 transmission for DSA and non-DSA.</w:t>
      </w:r>
    </w:p>
    <w:p w14:paraId="788F5457" w14:textId="77777777" w:rsidR="005025EB" w:rsidRDefault="005025EB" w:rsidP="005025EB">
      <w:pPr>
        <w:pStyle w:val="Comments"/>
      </w:pPr>
    </w:p>
    <w:p w14:paraId="2DA38C9C" w14:textId="77777777" w:rsidR="005025EB" w:rsidRDefault="005025EB" w:rsidP="005025EB">
      <w:pPr>
        <w:pStyle w:val="Comments"/>
      </w:pPr>
      <w:r w:rsidRPr="00BB0A6A">
        <w:t>CB-Msg3 transmission attempt</w:t>
      </w:r>
    </w:p>
    <w:p w14:paraId="76561203" w14:textId="77777777" w:rsidR="005025EB" w:rsidRPr="005E0CB1" w:rsidRDefault="005025EB" w:rsidP="005025EB">
      <w:pPr>
        <w:pStyle w:val="Comments"/>
        <w:rPr>
          <w:color w:val="808080" w:themeColor="background1" w:themeShade="80"/>
        </w:rPr>
      </w:pPr>
      <w:r w:rsidRPr="005E0CB1">
        <w:rPr>
          <w:color w:val="808080" w:themeColor="background1" w:themeShade="80"/>
        </w:rPr>
        <w:t>Proposal 13</w:t>
      </w:r>
      <w:r w:rsidRPr="005E0CB1">
        <w:rPr>
          <w:color w:val="808080" w:themeColor="background1" w:themeShade="80"/>
        </w:rPr>
        <w:tab/>
        <w:t>A new RSRP threshold to define the CE level for CB-Msg3 transmission is defined.</w:t>
      </w:r>
    </w:p>
    <w:p w14:paraId="5EFDF905" w14:textId="77777777" w:rsidR="005025EB" w:rsidRPr="005E0CB1" w:rsidRDefault="005025EB" w:rsidP="005025EB">
      <w:pPr>
        <w:pStyle w:val="Comments"/>
        <w:rPr>
          <w:color w:val="808080" w:themeColor="background1" w:themeShade="80"/>
        </w:rPr>
      </w:pPr>
      <w:r w:rsidRPr="005E0CB1">
        <w:rPr>
          <w:color w:val="808080" w:themeColor="background1" w:themeShade="80"/>
        </w:rPr>
        <w:t>Proposal 14</w:t>
      </w:r>
      <w:r w:rsidRPr="005E0CB1">
        <w:rPr>
          <w:color w:val="808080" w:themeColor="background1" w:themeShade="80"/>
        </w:rPr>
        <w:tab/>
        <w:t>A lowest RSRP threshold is defined for each CE level.</w:t>
      </w:r>
    </w:p>
    <w:p w14:paraId="50471F70" w14:textId="77777777" w:rsidR="005025EB" w:rsidRPr="005E0CB1" w:rsidRDefault="005025EB" w:rsidP="005025EB">
      <w:pPr>
        <w:pStyle w:val="Comments"/>
        <w:rPr>
          <w:color w:val="808080" w:themeColor="background1" w:themeShade="80"/>
        </w:rPr>
      </w:pPr>
      <w:r w:rsidRPr="005E0CB1">
        <w:rPr>
          <w:color w:val="808080" w:themeColor="background1" w:themeShade="80"/>
        </w:rPr>
        <w:t>Proposal 15</w:t>
      </w:r>
      <w:r w:rsidRPr="005E0CB1">
        <w:rPr>
          <w:color w:val="808080" w:themeColor="background1" w:themeShade="80"/>
        </w:rPr>
        <w:tab/>
        <w:t>The UE uses the CE level with the highest RSRP threshold among those CE levels for which the measured RSRP is higher that threshold. If none of the RSRP thresholds are met, the UE does not use CB-msg3.</w:t>
      </w:r>
    </w:p>
    <w:p w14:paraId="538DF7BC" w14:textId="77777777" w:rsidR="005025EB" w:rsidRPr="005E0CB1" w:rsidRDefault="005025EB" w:rsidP="005025EB">
      <w:pPr>
        <w:pStyle w:val="Comments"/>
        <w:rPr>
          <w:color w:val="808080" w:themeColor="background1" w:themeShade="80"/>
        </w:rPr>
      </w:pPr>
      <w:r w:rsidRPr="005E0CB1">
        <w:rPr>
          <w:color w:val="808080" w:themeColor="background1" w:themeShade="80"/>
        </w:rPr>
        <w:t>Proposal 16</w:t>
      </w:r>
      <w:r w:rsidRPr="005E0CB1">
        <w:rPr>
          <w:color w:val="808080" w:themeColor="background1" w:themeShade="80"/>
        </w:rPr>
        <w:tab/>
        <w:t>If CB-Msg3 transmission fails, network configures via system information the maximum number of re-attempts allowed for CB-Msg3 transmission before falling back to 4 step RACH-based procedure.</w:t>
      </w:r>
    </w:p>
    <w:p w14:paraId="0865BE4B" w14:textId="77777777" w:rsidR="005025EB" w:rsidRPr="005E0CB1" w:rsidRDefault="005025EB" w:rsidP="005025EB">
      <w:pPr>
        <w:pStyle w:val="Comments"/>
        <w:rPr>
          <w:color w:val="808080" w:themeColor="background1" w:themeShade="80"/>
        </w:rPr>
      </w:pPr>
      <w:r w:rsidRPr="005E0CB1">
        <w:rPr>
          <w:color w:val="808080" w:themeColor="background1" w:themeShade="80"/>
        </w:rPr>
        <w:t>Proposal 17</w:t>
      </w:r>
      <w:r w:rsidRPr="005E0CB1">
        <w:rPr>
          <w:color w:val="808080" w:themeColor="background1" w:themeShade="80"/>
        </w:rPr>
        <w:tab/>
        <w:t>If the total UL data volume is greater than the data volume threshold defined for CB-Msg3 transmissions, the UE does not use CB-Msg3 procedure.</w:t>
      </w:r>
    </w:p>
    <w:p w14:paraId="4241F24D" w14:textId="77777777" w:rsidR="005025EB" w:rsidRPr="005E0CB1" w:rsidRDefault="005025EB" w:rsidP="005025EB">
      <w:pPr>
        <w:pStyle w:val="Comments"/>
        <w:rPr>
          <w:color w:val="808080" w:themeColor="background1" w:themeShade="80"/>
        </w:rPr>
      </w:pPr>
      <w:r w:rsidRPr="005E0CB1">
        <w:rPr>
          <w:color w:val="808080" w:themeColor="background1" w:themeShade="80"/>
        </w:rPr>
        <w:t>Proposal 18</w:t>
      </w:r>
      <w:r w:rsidRPr="005E0CB1">
        <w:rPr>
          <w:color w:val="808080" w:themeColor="background1" w:themeShade="80"/>
        </w:rPr>
        <w:tab/>
        <w:t>After CB-Msg3 transmission, if a UE is moved to RRC_CONNECTED, a new C-RNTI is provided to the UE.</w:t>
      </w:r>
    </w:p>
    <w:p w14:paraId="76F95082" w14:textId="77777777" w:rsidR="005025EB" w:rsidRPr="005E0CB1" w:rsidRDefault="005025EB" w:rsidP="005025EB">
      <w:pPr>
        <w:pStyle w:val="Comments"/>
        <w:rPr>
          <w:color w:val="808080" w:themeColor="background1" w:themeShade="80"/>
        </w:rPr>
      </w:pPr>
      <w:r w:rsidRPr="005E0CB1">
        <w:rPr>
          <w:color w:val="808080" w:themeColor="background1" w:themeShade="80"/>
        </w:rPr>
        <w:lastRenderedPageBreak/>
        <w:t>Proposal 19</w:t>
      </w:r>
      <w:r w:rsidRPr="005E0CB1">
        <w:rPr>
          <w:color w:val="808080" w:themeColor="background1" w:themeShade="80"/>
        </w:rPr>
        <w:tab/>
        <w:t>Support network indication of backoff or fallback to 4 step RACH procedure.</w:t>
      </w:r>
    </w:p>
    <w:p w14:paraId="55927194" w14:textId="77777777" w:rsidR="005025EB" w:rsidRPr="005E0CB1" w:rsidRDefault="005025EB" w:rsidP="005025EB">
      <w:pPr>
        <w:pStyle w:val="Comments"/>
        <w:rPr>
          <w:color w:val="808080" w:themeColor="background1" w:themeShade="80"/>
        </w:rPr>
      </w:pPr>
    </w:p>
    <w:p w14:paraId="6E1C1966" w14:textId="77777777" w:rsidR="005025EB" w:rsidRDefault="005025EB" w:rsidP="005025EB">
      <w:pPr>
        <w:pStyle w:val="Comments"/>
      </w:pPr>
      <w:r w:rsidRPr="00BB0A6A">
        <w:t>Msg4 enhancements</w:t>
      </w:r>
    </w:p>
    <w:p w14:paraId="470747B4" w14:textId="77777777" w:rsidR="005025EB" w:rsidRDefault="005025EB" w:rsidP="005025EB">
      <w:pPr>
        <w:pStyle w:val="Comments"/>
      </w:pPr>
      <w:r>
        <w:t>Proposal 20</w:t>
      </w:r>
      <w:r>
        <w:tab/>
        <w:t>For the second objective, a PUR-like L1 ACK concept, as a response to the EDT transmission, can be considered.</w:t>
      </w:r>
    </w:p>
    <w:p w14:paraId="7D56A2B9" w14:textId="77777777" w:rsidR="005025EB" w:rsidRDefault="005025EB" w:rsidP="005025EB">
      <w:pPr>
        <w:pStyle w:val="Comments"/>
      </w:pPr>
      <w:r>
        <w:t>Proposal 21</w:t>
      </w:r>
      <w:r>
        <w:tab/>
        <w:t>For the second objective, multicast Msg4 (multi-user Msg4 multiplexing, similar to RAR or NR 2-step RACH response) or multi-user Msg4 scheduled by a single DCI (as in multi-TB Msg4 scheduling) can be studied as a solution.</w:t>
      </w:r>
    </w:p>
    <w:p w14:paraId="7FAD8758" w14:textId="77777777" w:rsidR="005025EB" w:rsidRDefault="005025EB" w:rsidP="005025EB">
      <w:pPr>
        <w:pStyle w:val="Comments"/>
      </w:pPr>
      <w:r>
        <w:t>Proposal 22</w:t>
      </w:r>
      <w:r>
        <w:tab/>
        <w:t>The enhancements done for Msg4 transmission can be applicable to normal 4 step RACH or CB-Msg3 or DSA transmission.</w:t>
      </w:r>
    </w:p>
    <w:p w14:paraId="3F2E29CA" w14:textId="77777777" w:rsidR="005025EB" w:rsidRDefault="005025EB" w:rsidP="005025EB">
      <w:pPr>
        <w:pStyle w:val="Comments"/>
      </w:pPr>
      <w:r>
        <w:t>Proposal 23</w:t>
      </w:r>
      <w:r>
        <w:tab/>
        <w:t>RAN2 study the mechanism that upon detection of collision, e.g., based on signal level, the network may respond with Msg4 for the UE whose Msg3 is decoded and scheduling Msg4 retransmission or fallback indication for the other UEs whose Msg3 transmissions were not successfully decoded.</w:t>
      </w:r>
    </w:p>
    <w:p w14:paraId="6905F6BC" w14:textId="77777777" w:rsidR="005025EB" w:rsidRDefault="005025EB" w:rsidP="005025EB">
      <w:pPr>
        <w:pStyle w:val="Doc-text2"/>
        <w:ind w:left="0" w:firstLine="0"/>
      </w:pPr>
    </w:p>
    <w:p w14:paraId="24D767A9" w14:textId="382E3AA1" w:rsidR="005025EB" w:rsidRDefault="005025EB" w:rsidP="005025EB">
      <w:pPr>
        <w:pStyle w:val="Doc-title"/>
      </w:pPr>
      <w:r w:rsidRPr="00A363E5">
        <w:t>R2-2410875</w:t>
      </w:r>
      <w:r>
        <w:tab/>
        <w:t>Implicit pointer for locating DSA replicas for EDT of CB-Msg3</w:t>
      </w:r>
      <w:r>
        <w:tab/>
        <w:t>DLR, ESA, Inmarsat, Viasat</w:t>
      </w:r>
      <w:r>
        <w:tab/>
        <w:t>discussion</w:t>
      </w:r>
    </w:p>
    <w:p w14:paraId="76B07E4E" w14:textId="77777777" w:rsidR="005025EB" w:rsidRDefault="005025EB" w:rsidP="005025EB">
      <w:pPr>
        <w:pStyle w:val="Comments"/>
      </w:pPr>
      <w:r>
        <w:t>Observation 1: When DSA is supported for CB-msg3 transmissions, UEs shall pick the EDT occasions over which to send their replicas randomly.</w:t>
      </w:r>
    </w:p>
    <w:p w14:paraId="6BEA7437" w14:textId="77777777" w:rsidR="005025EB" w:rsidRDefault="005025EB" w:rsidP="005025EB">
      <w:pPr>
        <w:pStyle w:val="Comments"/>
      </w:pPr>
      <w:r>
        <w:t>Observation 2: Allowing the gNB to determine the positions of the DSA replicas sent by a UE upon decoding one of them can lead to resource savings in the downlink (e.g., avoid multiple unnecessary Msg4 acknowledgements).</w:t>
      </w:r>
    </w:p>
    <w:p w14:paraId="1C7941D1" w14:textId="77777777" w:rsidR="005025EB" w:rsidRDefault="005025EB" w:rsidP="005025EB">
      <w:pPr>
        <w:pStyle w:val="Comments"/>
      </w:pPr>
      <w:r>
        <w:t>Observation 3: The use of an implicit pointer can make the gNB aware of the positions of the DSA replicas sent by the UE as soon as one of them is decoded. The solution requires no modification to the CB-msg3 and entails no cost in terms of overhead.</w:t>
      </w:r>
    </w:p>
    <w:p w14:paraId="72DEAEB0" w14:textId="77777777" w:rsidR="005025EB" w:rsidRDefault="005025EB" w:rsidP="005025EB">
      <w:pPr>
        <w:pStyle w:val="Comments"/>
      </w:pPr>
      <w:r>
        <w:t>Proposal 1: RAN2 to consider the use of an implicit pointer to allow the network infer the positions of the DSA replicas sent by a UE over the available set of EDT occasions.</w:t>
      </w:r>
    </w:p>
    <w:p w14:paraId="63E085E1" w14:textId="77777777" w:rsidR="005025EB" w:rsidRDefault="005025EB" w:rsidP="005025EB">
      <w:pPr>
        <w:pStyle w:val="Doc-text2"/>
      </w:pPr>
      <w:r>
        <w:t>-</w:t>
      </w:r>
      <w:r>
        <w:tab/>
        <w:t xml:space="preserve">Xiaomi thinks this would be useful for CRDSA but not necessarily for DSA. CATT agrees and thinks this might also have RAN1 impacts. </w:t>
      </w:r>
    </w:p>
    <w:p w14:paraId="377CF0F7" w14:textId="77777777" w:rsidR="005025EB" w:rsidRDefault="005025EB" w:rsidP="005025EB">
      <w:pPr>
        <w:pStyle w:val="Doc-text2"/>
      </w:pPr>
      <w:r>
        <w:t>-</w:t>
      </w:r>
      <w:r>
        <w:tab/>
        <w:t>vivo also doesn’t think this is needed.</w:t>
      </w:r>
    </w:p>
    <w:p w14:paraId="4F35009B" w14:textId="77777777" w:rsidR="005025EB" w:rsidRDefault="005025EB" w:rsidP="005025EB">
      <w:pPr>
        <w:pStyle w:val="Doc-text2"/>
      </w:pPr>
      <w:r>
        <w:t>-</w:t>
      </w:r>
      <w:r>
        <w:tab/>
        <w:t>Toyota thinks this could be useful to have some testable UE behaviour</w:t>
      </w:r>
    </w:p>
    <w:p w14:paraId="3F652216" w14:textId="77777777" w:rsidR="005025EB" w:rsidRDefault="005025EB" w:rsidP="005025EB">
      <w:pPr>
        <w:pStyle w:val="Doc-text2"/>
      </w:pPr>
      <w:r>
        <w:t>-</w:t>
      </w:r>
      <w:r>
        <w:tab/>
        <w:t>QC thinks this could also be useful for DSA as well</w:t>
      </w:r>
    </w:p>
    <w:p w14:paraId="25D96F6D" w14:textId="77777777" w:rsidR="005025EB" w:rsidRDefault="005025EB" w:rsidP="005025EB">
      <w:pPr>
        <w:pStyle w:val="Doc-text2"/>
      </w:pPr>
      <w:r>
        <w:t>-</w:t>
      </w:r>
      <w:r>
        <w:tab/>
        <w:t>Ericsson thinks this could be useful, at least for the testing reasons and maybe also at the NW side. Nokia also sees some benefits and thinks that proponents can bring a more detailed solution that can be checked</w:t>
      </w:r>
    </w:p>
    <w:p w14:paraId="21945C60" w14:textId="77777777" w:rsidR="005025EB" w:rsidRDefault="005025EB" w:rsidP="005025EB">
      <w:pPr>
        <w:pStyle w:val="Doc-text2"/>
      </w:pPr>
      <w:r>
        <w:t>-</w:t>
      </w:r>
      <w:r>
        <w:tab/>
        <w:t>HW is not convinced this is needed. ZTE shares the same view.</w:t>
      </w:r>
    </w:p>
    <w:p w14:paraId="53A8960E" w14:textId="77777777" w:rsidR="005025EB" w:rsidRDefault="005025EB" w:rsidP="005025EB">
      <w:pPr>
        <w:pStyle w:val="Agreement"/>
        <w:tabs>
          <w:tab w:val="clear" w:pos="9990"/>
          <w:tab w:val="left" w:pos="1619"/>
        </w:tabs>
        <w:overflowPunct/>
        <w:autoSpaceDE/>
        <w:autoSpaceDN/>
        <w:adjustRightInd/>
        <w:ind w:left="1619" w:hanging="360"/>
        <w:textAlignment w:val="auto"/>
      </w:pPr>
      <w:r>
        <w:t>Can continue the discussion in the next meeting</w:t>
      </w:r>
    </w:p>
    <w:p w14:paraId="0591865C" w14:textId="77777777" w:rsidR="005025EB" w:rsidRDefault="005025EB" w:rsidP="005025EB">
      <w:pPr>
        <w:pStyle w:val="Doc-text2"/>
        <w:ind w:left="0" w:firstLine="0"/>
      </w:pPr>
    </w:p>
    <w:p w14:paraId="3ADC20C8" w14:textId="77777777" w:rsidR="005025EB" w:rsidRDefault="005025EB" w:rsidP="005025EB">
      <w:pPr>
        <w:pStyle w:val="Doc-text2"/>
      </w:pPr>
    </w:p>
    <w:p w14:paraId="29E27CB0" w14:textId="77777777" w:rsidR="005025EB" w:rsidRDefault="005025EB" w:rsidP="005025EB">
      <w:pPr>
        <w:pStyle w:val="Doc-text2"/>
      </w:pPr>
    </w:p>
    <w:p w14:paraId="70D63238"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Agreements:</w:t>
      </w:r>
    </w:p>
    <w:p w14:paraId="645176B8"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1.</w:t>
      </w:r>
      <w:r>
        <w:tab/>
      </w:r>
      <w:r w:rsidRPr="007719CA">
        <w:t>Only system Information is used to provide cell-s</w:t>
      </w:r>
      <w:r>
        <w:t xml:space="preserve">pecific CB-Msg3 PUSCH resources (FFS if anything is needed in dedicated signalling for the </w:t>
      </w:r>
      <w:r w:rsidRPr="00D05093">
        <w:t>TA validation parameters</w:t>
      </w:r>
      <w:r>
        <w:t>, if needed, for the case of</w:t>
      </w:r>
      <w:r w:rsidRPr="00D05093">
        <w:t xml:space="preserve"> 15kHz SCS NB-IoT and e</w:t>
      </w:r>
      <w:r>
        <w:t>MTC CE mode B)</w:t>
      </w:r>
    </w:p>
    <w:p w14:paraId="24444BBC"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2.</w:t>
      </w:r>
      <w:r>
        <w:tab/>
      </w:r>
      <w:r w:rsidRPr="00D05093">
        <w:t xml:space="preserve">Reuse the existing CE level </w:t>
      </w:r>
      <w:r>
        <w:t>selection procedure for CB-Msg3, at least for the initial selection. FFS whether we can reuse the same thresholds. FFS on the number of levels</w:t>
      </w:r>
    </w:p>
    <w:p w14:paraId="6B1A2B6F"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3.</w:t>
      </w:r>
      <w:r>
        <w:tab/>
      </w:r>
      <w:r w:rsidRPr="007D1CDE">
        <w:t>The UE triggers CB-Msg3 only if the size of pending UL data is less than the configured maximum TBS (FFS if the maximum TBS is same or different for different CE levels)</w:t>
      </w:r>
    </w:p>
    <w:p w14:paraId="66012DBE"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4.</w:t>
      </w:r>
      <w:r>
        <w:tab/>
      </w:r>
      <w:r w:rsidRPr="007D1CDE">
        <w:t>There will be a RSRP threshold that determines whether CB-Msg3 can be used (if the RSRP is below such threshold, PRACH will have to be used) (FFS if we need a separate set of thresholds, including a different minimum threshold, in case CB-msg3 EDT is combined with OCC)</w:t>
      </w:r>
    </w:p>
    <w:p w14:paraId="5644CBEE"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5.</w:t>
      </w:r>
      <w:r>
        <w:tab/>
      </w:r>
      <w:r w:rsidRPr="007D1CDE">
        <w:t>The number of replicas for DSA will be configured by the NW: 1 (SA), 2, 3, 4. The configuration of the number of replicas is CE-level specific</w:t>
      </w:r>
    </w:p>
    <w:p w14:paraId="2850579B"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6.</w:t>
      </w:r>
      <w:r>
        <w:tab/>
      </w:r>
      <w:r w:rsidRPr="007D1CDE">
        <w:t>There will be a configurable time window for DSA CB-Msg3 occasion selection. FFS on the details (e.g. when the time window starts)</w:t>
      </w:r>
    </w:p>
    <w:p w14:paraId="2D3DAF99"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7.</w:t>
      </w:r>
      <w:r>
        <w:tab/>
      </w:r>
      <w:r w:rsidRPr="007D1CDE">
        <w:t>For SA case (single replica), after the end of all repetition of CB-Msg3 PUSCH transmission, UE starts a window for response reception taking UE-eNB RTT into account. FFS if we need to consider additional delay e.g. for the processing time</w:t>
      </w:r>
    </w:p>
    <w:p w14:paraId="328655B4"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8.</w:t>
      </w:r>
      <w:r>
        <w:tab/>
        <w:t>For DSA case, FFS if we only have one or multiple PDCCH monitoring window(s) (i.e. one window per each replica) for response reception. FFS when the window(s) is/are started (or restarted) and stopped. FFS on the window length. FFS if the UE needs to monitor only one RNTI or multiple RNTIs)</w:t>
      </w:r>
    </w:p>
    <w:p w14:paraId="66929B0D"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9.</w:t>
      </w:r>
      <w:r>
        <w:tab/>
        <w:t>The UE stops the PDCCH monitoring window(s) once it receives a CB-msg4 containing a matching Contention Resolution Identity (FFS if there is no RRC message together with the CB-msg4)</w:t>
      </w:r>
    </w:p>
    <w:p w14:paraId="21533890"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lastRenderedPageBreak/>
        <w:t>10.</w:t>
      </w:r>
      <w:r>
        <w:tab/>
        <w:t>Assuming that there will be scenarios where it’s possible to receive a CB-msg4 before the UE transmits some replicas, a UE stops transmitting the remaining replicas if it has received a CB-msg4 containing a matching Contention Resolution Identity (FFS if there is no RRC message together with the CB-msg4)</w:t>
      </w:r>
    </w:p>
    <w:p w14:paraId="10ADA2F0"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11.</w:t>
      </w:r>
      <w:r>
        <w:tab/>
      </w:r>
      <w:r w:rsidRPr="00185BB1">
        <w:t>Within the configured time window, the UE shall select randomly different time domain occasions for transmitting different replicas. And for each time domain occasion, the UE shall select randomly a frequency domain resource.</w:t>
      </w:r>
    </w:p>
    <w:p w14:paraId="7050949F"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12.</w:t>
      </w:r>
      <w:r>
        <w:tab/>
      </w:r>
      <w:r w:rsidRPr="00185BB1">
        <w:t>RAN2 understands that, for DSA, once the eNB successfully decodes one of the multiple replicas, it may respond without waiting for the remaining replica(s) (FFS when the response window(s) is/are started)</w:t>
      </w:r>
    </w:p>
    <w:p w14:paraId="5E6283E2" w14:textId="77777777" w:rsidR="005025EB" w:rsidRDefault="005025EB" w:rsidP="005025EB">
      <w:pPr>
        <w:pStyle w:val="Doc-text2"/>
      </w:pPr>
    </w:p>
    <w:p w14:paraId="046A5324" w14:textId="77777777" w:rsidR="005025EB" w:rsidRPr="0062064C" w:rsidRDefault="005025EB" w:rsidP="005025EB">
      <w:pPr>
        <w:pStyle w:val="Doc-text2"/>
      </w:pPr>
    </w:p>
    <w:p w14:paraId="7E043DFA" w14:textId="3E9C2473" w:rsidR="005025EB" w:rsidRDefault="005025EB" w:rsidP="005025EB">
      <w:pPr>
        <w:pStyle w:val="Doc-title"/>
      </w:pPr>
      <w:r w:rsidRPr="00A363E5">
        <w:t>R2-2409586</w:t>
      </w:r>
      <w:r>
        <w:tab/>
        <w:t>Discussion on uplink capacity enhancements for IoT NTN</w:t>
      </w:r>
      <w:r>
        <w:tab/>
        <w:t>Xiaomi</w:t>
      </w:r>
      <w:r>
        <w:tab/>
        <w:t>discussion</w:t>
      </w:r>
      <w:r>
        <w:tab/>
        <w:t>Rel-19</w:t>
      </w:r>
      <w:r>
        <w:tab/>
        <w:t>IoT_NTN_Ph3-Core</w:t>
      </w:r>
    </w:p>
    <w:p w14:paraId="03CA9EFA" w14:textId="68AA25C8" w:rsidR="005025EB" w:rsidRDefault="005025EB" w:rsidP="005025EB">
      <w:pPr>
        <w:pStyle w:val="Doc-title"/>
      </w:pPr>
      <w:r w:rsidRPr="00A363E5">
        <w:t>R2-2409673</w:t>
      </w:r>
      <w:r>
        <w:tab/>
        <w:t>Further consideration on UL capacity enhancements</w:t>
      </w:r>
      <w:r>
        <w:tab/>
        <w:t>CATT</w:t>
      </w:r>
      <w:r>
        <w:tab/>
        <w:t>discussion</w:t>
      </w:r>
    </w:p>
    <w:p w14:paraId="0F4199BE" w14:textId="7DFA64BA" w:rsidR="005025EB" w:rsidRDefault="005025EB" w:rsidP="005025EB">
      <w:pPr>
        <w:pStyle w:val="Doc-title"/>
      </w:pPr>
      <w:r w:rsidRPr="00A363E5">
        <w:t>R2-2409800</w:t>
      </w:r>
      <w:r>
        <w:tab/>
        <w:t>EDT/PUR enhancements.</w:t>
      </w:r>
      <w:r>
        <w:tab/>
        <w:t>Interdigital, Inc.</w:t>
      </w:r>
      <w:r>
        <w:tab/>
        <w:t>discussion</w:t>
      </w:r>
      <w:r>
        <w:tab/>
        <w:t>Rel-19</w:t>
      </w:r>
      <w:r>
        <w:tab/>
        <w:t>IoT_NTN_Ph3-Core</w:t>
      </w:r>
    </w:p>
    <w:p w14:paraId="62B3B4FC" w14:textId="66D81ADC" w:rsidR="005025EB" w:rsidRDefault="005025EB" w:rsidP="005025EB">
      <w:pPr>
        <w:pStyle w:val="Doc-title"/>
      </w:pPr>
      <w:r w:rsidRPr="00A363E5">
        <w:t>R2-2409877</w:t>
      </w:r>
      <w:r>
        <w:tab/>
        <w:t>Discussion on CB-msg3 EDT and msg4 enhancement</w:t>
      </w:r>
      <w:r>
        <w:tab/>
        <w:t>OPPO</w:t>
      </w:r>
      <w:r>
        <w:tab/>
        <w:t>discussion</w:t>
      </w:r>
      <w:r>
        <w:tab/>
        <w:t>Rel-19</w:t>
      </w:r>
      <w:r>
        <w:tab/>
        <w:t>IoT_NTN_Ph3-Core</w:t>
      </w:r>
    </w:p>
    <w:p w14:paraId="233312C5" w14:textId="2C36C9C6" w:rsidR="005025EB" w:rsidRDefault="005025EB" w:rsidP="005025EB">
      <w:pPr>
        <w:pStyle w:val="Doc-title"/>
      </w:pPr>
      <w:r w:rsidRPr="00A363E5">
        <w:t>R2-2409937</w:t>
      </w:r>
      <w:r>
        <w:tab/>
        <w:t>Further considerations on retransmission and finite buffer for DSA</w:t>
      </w:r>
      <w:r>
        <w:tab/>
        <w:t>NTU</w:t>
      </w:r>
      <w:r>
        <w:tab/>
        <w:t>discussion</w:t>
      </w:r>
      <w:r>
        <w:tab/>
        <w:t>Rel-19</w:t>
      </w:r>
    </w:p>
    <w:p w14:paraId="7963E6A1" w14:textId="5D19CB37" w:rsidR="005025EB" w:rsidRDefault="005025EB" w:rsidP="005025EB">
      <w:pPr>
        <w:pStyle w:val="Doc-title"/>
      </w:pPr>
      <w:r w:rsidRPr="00A363E5">
        <w:t>R2-2410111</w:t>
      </w:r>
      <w:r>
        <w:tab/>
        <w:t>Contention-based Msg3-EDT in IoT NTN</w:t>
      </w:r>
      <w:r>
        <w:tab/>
        <w:t>China Telecom</w:t>
      </w:r>
      <w:r>
        <w:tab/>
        <w:t>discussion</w:t>
      </w:r>
      <w:r>
        <w:tab/>
        <w:t>Rel-19</w:t>
      </w:r>
      <w:r>
        <w:tab/>
        <w:t>IoT_NTN_Ph3-Core</w:t>
      </w:r>
    </w:p>
    <w:p w14:paraId="0893B13E" w14:textId="29DD953F" w:rsidR="005025EB" w:rsidRDefault="005025EB" w:rsidP="005025EB">
      <w:pPr>
        <w:pStyle w:val="Doc-title"/>
      </w:pPr>
      <w:r w:rsidRPr="00A363E5">
        <w:t>R2-2410271</w:t>
      </w:r>
      <w:r>
        <w:tab/>
        <w:t>EDT for uplink capacity enhancement in NTN</w:t>
      </w:r>
      <w:r>
        <w:tab/>
        <w:t>Lenovo</w:t>
      </w:r>
      <w:r>
        <w:tab/>
        <w:t>discussion</w:t>
      </w:r>
      <w:r>
        <w:tab/>
        <w:t>Rel-19</w:t>
      </w:r>
    </w:p>
    <w:p w14:paraId="250349A7" w14:textId="6649464B" w:rsidR="005025EB" w:rsidRDefault="005025EB" w:rsidP="005025EB">
      <w:pPr>
        <w:pStyle w:val="Doc-title"/>
      </w:pPr>
      <w:r w:rsidRPr="00A363E5">
        <w:t>R2-2410291</w:t>
      </w:r>
      <w:r>
        <w:tab/>
        <w:t>Consideration on UL capacity enhancement for IoT-NTN</w:t>
      </w:r>
      <w:r>
        <w:tab/>
        <w:t>NEC Corporation</w:t>
      </w:r>
      <w:r>
        <w:tab/>
        <w:t>discussion</w:t>
      </w:r>
      <w:r>
        <w:tab/>
        <w:t>Rel-19</w:t>
      </w:r>
      <w:r>
        <w:tab/>
        <w:t>IoT_NTN_Ph3-Core</w:t>
      </w:r>
    </w:p>
    <w:p w14:paraId="0A2D5301" w14:textId="41A21BD1" w:rsidR="005025EB" w:rsidRDefault="005025EB" w:rsidP="005025EB">
      <w:pPr>
        <w:pStyle w:val="Doc-title"/>
      </w:pPr>
      <w:r w:rsidRPr="00A363E5">
        <w:t>R2-2410309</w:t>
      </w:r>
      <w:r>
        <w:tab/>
        <w:t>Further discussion on UL capacity enhancement for IoT NTN</w:t>
      </w:r>
      <w:r>
        <w:tab/>
        <w:t>Nokia, Nokia Shanghai Bell</w:t>
      </w:r>
      <w:r>
        <w:tab/>
        <w:t>discussion</w:t>
      </w:r>
      <w:r>
        <w:tab/>
        <w:t>Rel-19</w:t>
      </w:r>
      <w:r>
        <w:tab/>
        <w:t>IoT_NTN_Ph3-Core</w:t>
      </w:r>
    </w:p>
    <w:p w14:paraId="07D5FDD8" w14:textId="7E7690A2" w:rsidR="005025EB" w:rsidRDefault="005025EB" w:rsidP="005025EB">
      <w:pPr>
        <w:pStyle w:val="Doc-title"/>
      </w:pPr>
      <w:r w:rsidRPr="00A363E5">
        <w:t>R2-2410332</w:t>
      </w:r>
      <w:r>
        <w:tab/>
        <w:t>Considerations on uplink capacity enhancement for IoT-NTN</w:t>
      </w:r>
      <w:r>
        <w:tab/>
        <w:t>CMCC</w:t>
      </w:r>
      <w:r>
        <w:tab/>
        <w:t>discussion</w:t>
      </w:r>
      <w:r>
        <w:tab/>
        <w:t>Rel-19</w:t>
      </w:r>
      <w:r>
        <w:tab/>
        <w:t>IoT_NTN_Ph3-Core</w:t>
      </w:r>
    </w:p>
    <w:p w14:paraId="37780EF4" w14:textId="1904413E" w:rsidR="005025EB" w:rsidRDefault="005025EB" w:rsidP="005025EB">
      <w:pPr>
        <w:pStyle w:val="Doc-title"/>
      </w:pPr>
      <w:r w:rsidRPr="00A363E5">
        <w:t>R2-2410347</w:t>
      </w:r>
      <w:r>
        <w:tab/>
        <w:t>Discussion on Uplink Capacity Enhancement</w:t>
      </w:r>
      <w:r>
        <w:tab/>
        <w:t>TOYOTA Info Technology Center</w:t>
      </w:r>
      <w:r>
        <w:tab/>
        <w:t>discussion</w:t>
      </w:r>
      <w:r>
        <w:tab/>
        <w:t>Rel-19</w:t>
      </w:r>
      <w:r>
        <w:tab/>
        <w:t>IoT_NTN_Ph3-Core</w:t>
      </w:r>
    </w:p>
    <w:p w14:paraId="13E2650F" w14:textId="545F9A5A" w:rsidR="005025EB" w:rsidRDefault="005025EB" w:rsidP="005025EB">
      <w:pPr>
        <w:pStyle w:val="Doc-title"/>
      </w:pPr>
      <w:r w:rsidRPr="00A363E5">
        <w:t>R2-2410483</w:t>
      </w:r>
      <w:r>
        <w:tab/>
        <w:t>Procedures for contention-based Msg3</w:t>
      </w:r>
      <w:r>
        <w:tab/>
        <w:t>Samsung</w:t>
      </w:r>
      <w:r>
        <w:tab/>
        <w:t>discussion</w:t>
      </w:r>
      <w:r>
        <w:tab/>
        <w:t>Rel-19</w:t>
      </w:r>
      <w:r>
        <w:tab/>
        <w:t>IoT_NTN_Ph3-Core</w:t>
      </w:r>
    </w:p>
    <w:p w14:paraId="6F4BAFB0" w14:textId="31A51542" w:rsidR="005025EB" w:rsidRDefault="005025EB" w:rsidP="005025EB">
      <w:pPr>
        <w:pStyle w:val="Doc-title"/>
      </w:pPr>
      <w:r w:rsidRPr="00A363E5">
        <w:t>R2-2410641</w:t>
      </w:r>
      <w:r>
        <w:tab/>
        <w:t>Discussion on enhanced EDT</w:t>
      </w:r>
      <w:r>
        <w:tab/>
        <w:t>MediaTek Inc.</w:t>
      </w:r>
      <w:r>
        <w:tab/>
        <w:t>discussion</w:t>
      </w:r>
      <w:r>
        <w:tab/>
        <w:t>IoT_NTN_Ph3-Core</w:t>
      </w:r>
      <w:r>
        <w:tab/>
      </w:r>
      <w:r w:rsidRPr="00A363E5">
        <w:t>R2-2408623</w:t>
      </w:r>
    </w:p>
    <w:p w14:paraId="459FD877" w14:textId="619501EC" w:rsidR="005025EB" w:rsidRDefault="005025EB" w:rsidP="005025EB">
      <w:pPr>
        <w:pStyle w:val="Doc-title"/>
      </w:pPr>
      <w:r w:rsidRPr="00A363E5">
        <w:t>R2-2410725</w:t>
      </w:r>
      <w:r>
        <w:tab/>
        <w:t>Discussion on EDT Enhancements for IOT NTN</w:t>
      </w:r>
      <w:r>
        <w:tab/>
        <w:t>Skylo Technologies</w:t>
      </w:r>
      <w:r>
        <w:tab/>
        <w:t>discussion</w:t>
      </w:r>
      <w:r>
        <w:tab/>
        <w:t>Rel-19</w:t>
      </w:r>
    </w:p>
    <w:p w14:paraId="20402BDE" w14:textId="77777777" w:rsidR="005025EB" w:rsidRDefault="005025EB" w:rsidP="005025EB">
      <w:pPr>
        <w:pStyle w:val="Doc-title"/>
      </w:pPr>
    </w:p>
    <w:p w14:paraId="58DFA6EF" w14:textId="77777777" w:rsidR="005025EB" w:rsidRPr="00CD7210" w:rsidRDefault="005025EB" w:rsidP="005025EB">
      <w:pPr>
        <w:pStyle w:val="Comments"/>
      </w:pPr>
      <w:r>
        <w:t>Withdrawn</w:t>
      </w:r>
    </w:p>
    <w:p w14:paraId="1713FD03" w14:textId="77777777" w:rsidR="005025EB" w:rsidRDefault="005025EB" w:rsidP="005025EB">
      <w:pPr>
        <w:pStyle w:val="Doc-title"/>
      </w:pPr>
      <w:r w:rsidRPr="00CD7210">
        <w:t>R2-2410296</w:t>
      </w:r>
      <w:r>
        <w:tab/>
        <w:t>Discussion on the use of an implicit pointer for locating DSA replicas for EDT of CB-Msg3</w:t>
      </w:r>
      <w:r>
        <w:tab/>
        <w:t>DLR, ESA</w:t>
      </w:r>
      <w:r>
        <w:tab/>
        <w:t>discussion</w:t>
      </w:r>
      <w:r>
        <w:tab/>
        <w:t>Withdrawn</w:t>
      </w:r>
    </w:p>
    <w:p w14:paraId="74DE1BED" w14:textId="77777777" w:rsidR="005025EB" w:rsidRDefault="005025EB" w:rsidP="005025EB">
      <w:pPr>
        <w:pStyle w:val="Agreement"/>
        <w:tabs>
          <w:tab w:val="clear" w:pos="9990"/>
          <w:tab w:val="left" w:pos="1619"/>
        </w:tabs>
        <w:overflowPunct/>
        <w:autoSpaceDE/>
        <w:autoSpaceDN/>
        <w:adjustRightInd/>
        <w:ind w:left="1619" w:hanging="360"/>
        <w:textAlignment w:val="auto"/>
      </w:pPr>
      <w:r>
        <w:t>Withdrawn</w:t>
      </w:r>
    </w:p>
    <w:p w14:paraId="07E24A03" w14:textId="77777777" w:rsidR="005025EB" w:rsidRPr="00A7069F" w:rsidRDefault="005025EB" w:rsidP="005025EB">
      <w:pPr>
        <w:pStyle w:val="Doc-text2"/>
      </w:pPr>
    </w:p>
    <w:p w14:paraId="0F3E12C2" w14:textId="77777777" w:rsidR="005025EB" w:rsidRDefault="005025EB" w:rsidP="005025EB">
      <w:pPr>
        <w:pStyle w:val="Heading3"/>
      </w:pPr>
      <w:bookmarkStart w:id="449" w:name="_Toc190628793"/>
      <w:r w:rsidRPr="00DB2F94">
        <w:t>8.9.</w:t>
      </w:r>
      <w:r>
        <w:t>4</w:t>
      </w:r>
      <w:r w:rsidRPr="00DB2F94">
        <w:tab/>
      </w:r>
      <w:r w:rsidRPr="00D75BCD">
        <w:t xml:space="preserve">Support </w:t>
      </w:r>
      <w:r>
        <w:t>of PWS</w:t>
      </w:r>
      <w:bookmarkEnd w:id="449"/>
    </w:p>
    <w:p w14:paraId="5B6262C2" w14:textId="77777777" w:rsidR="005025EB" w:rsidRPr="00906447" w:rsidRDefault="005025EB" w:rsidP="005025EB">
      <w:pPr>
        <w:pStyle w:val="Comments"/>
        <w:rPr>
          <w:bCs/>
        </w:rPr>
      </w:pPr>
      <w:r>
        <w:rPr>
          <w:bCs/>
        </w:rPr>
        <w:t>Contributions should focus on the introduction of 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Pr>
          <w:bCs/>
        </w:rPr>
        <w:t>.</w:t>
      </w:r>
    </w:p>
    <w:p w14:paraId="687394D9" w14:textId="77777777" w:rsidR="005025EB" w:rsidRDefault="005025EB" w:rsidP="005025EB">
      <w:pPr>
        <w:pStyle w:val="Comments"/>
        <w:rPr>
          <w:lang w:val="en-US"/>
        </w:rPr>
      </w:pPr>
    </w:p>
    <w:p w14:paraId="35224A02" w14:textId="0F6AA1B7" w:rsidR="005025EB" w:rsidRDefault="005025EB" w:rsidP="005025EB">
      <w:pPr>
        <w:pStyle w:val="Doc-title"/>
      </w:pPr>
      <w:r w:rsidRPr="00A363E5">
        <w:t>R2-2409801</w:t>
      </w:r>
      <w:r>
        <w:tab/>
        <w:t>Support of PWS.</w:t>
      </w:r>
      <w:r>
        <w:tab/>
        <w:t>Interdigital, Inc.</w:t>
      </w:r>
      <w:r>
        <w:tab/>
        <w:t>discussion</w:t>
      </w:r>
      <w:r>
        <w:tab/>
        <w:t>Rel-19</w:t>
      </w:r>
      <w:r>
        <w:tab/>
        <w:t>IoT_NTN_Ph3-Core</w:t>
      </w:r>
    </w:p>
    <w:p w14:paraId="7F7E0E42" w14:textId="77777777" w:rsidR="005025EB" w:rsidRDefault="005025EB" w:rsidP="005025EB">
      <w:pPr>
        <w:pStyle w:val="Comments"/>
      </w:pPr>
      <w:r>
        <w:t>Proposal 1: Clarify in 36.300 section 4.10 that in general a NB-IoT UE may not support all PWS requirements.</w:t>
      </w:r>
    </w:p>
    <w:p w14:paraId="21F5EA85" w14:textId="77777777" w:rsidR="005025EB" w:rsidRDefault="005025EB" w:rsidP="005025EB">
      <w:pPr>
        <w:pStyle w:val="Doc-text2"/>
      </w:pPr>
      <w:r>
        <w:t>-</w:t>
      </w:r>
      <w:r>
        <w:tab/>
        <w:t>IDC thinks that similar discussion is happening in other groups and similar statements will be included in other specs</w:t>
      </w:r>
    </w:p>
    <w:p w14:paraId="7232C38F" w14:textId="77777777" w:rsidR="005025EB" w:rsidRDefault="005025EB" w:rsidP="005025EB">
      <w:pPr>
        <w:pStyle w:val="Doc-text2"/>
      </w:pPr>
      <w:r>
        <w:t>-</w:t>
      </w:r>
      <w:r>
        <w:tab/>
        <w:t xml:space="preserve">ZTE thinks we could also have more detailed explanation of the cases </w:t>
      </w:r>
    </w:p>
    <w:p w14:paraId="20853D96" w14:textId="77777777" w:rsidR="005025EB" w:rsidRDefault="005025EB" w:rsidP="005025EB">
      <w:pPr>
        <w:pStyle w:val="Agreement"/>
        <w:tabs>
          <w:tab w:val="clear" w:pos="9990"/>
          <w:tab w:val="left" w:pos="1619"/>
        </w:tabs>
        <w:overflowPunct/>
        <w:autoSpaceDE/>
        <w:autoSpaceDN/>
        <w:adjustRightInd/>
        <w:ind w:left="1619" w:hanging="360"/>
        <w:textAlignment w:val="auto"/>
      </w:pPr>
      <w:r>
        <w:t>We will c</w:t>
      </w:r>
      <w:r w:rsidRPr="00C90F95">
        <w:t>larify in 36.300 section 4.10 that in general a NB-IoT UE may not support all PWS requirements.</w:t>
      </w:r>
    </w:p>
    <w:p w14:paraId="3298680D" w14:textId="77777777" w:rsidR="005025EB" w:rsidRDefault="005025EB" w:rsidP="005025EB">
      <w:pPr>
        <w:pStyle w:val="Comments"/>
      </w:pPr>
      <w:r>
        <w:t>Proposal 2: Extend the existing ETWS/CMAS notification RRC procedures to NB-IoT. No further clarification to “immediate” is therefore required.</w:t>
      </w:r>
    </w:p>
    <w:p w14:paraId="1BDC9C48" w14:textId="77777777" w:rsidR="005025EB" w:rsidRDefault="005025EB" w:rsidP="005025EB">
      <w:pPr>
        <w:pStyle w:val="Doc-text2"/>
      </w:pPr>
      <w:r>
        <w:t>-</w:t>
      </w:r>
      <w:r>
        <w:tab/>
        <w:t>QC wonders if we can have other optimizations to reduce the delay</w:t>
      </w:r>
    </w:p>
    <w:p w14:paraId="79643CA9" w14:textId="77777777" w:rsidR="005025EB" w:rsidRDefault="005025EB" w:rsidP="005025EB">
      <w:pPr>
        <w:pStyle w:val="Doc-text2"/>
      </w:pPr>
      <w:r>
        <w:lastRenderedPageBreak/>
        <w:t>-</w:t>
      </w:r>
      <w:r>
        <w:tab/>
        <w:t>HW is mostly fine with this but in any case we need to extend the procedures (e.g. refer to SIB1-NB)</w:t>
      </w:r>
    </w:p>
    <w:p w14:paraId="15781CAD" w14:textId="77777777" w:rsidR="005025EB" w:rsidRDefault="005025EB" w:rsidP="005025EB">
      <w:pPr>
        <w:pStyle w:val="Doc-text2"/>
      </w:pPr>
      <w:r>
        <w:t>-</w:t>
      </w:r>
      <w:r>
        <w:tab/>
        <w:t>Xiaomi wonders if we need any optimizations, also based on the understanding that in any case the requirements will be relaxed. Telit agrees that it’s not worth it to make it more complex</w:t>
      </w:r>
    </w:p>
    <w:p w14:paraId="3BF0E74C" w14:textId="77777777" w:rsidR="005025EB" w:rsidRDefault="005025EB" w:rsidP="005025EB">
      <w:pPr>
        <w:pStyle w:val="Doc-text2"/>
      </w:pPr>
      <w:r>
        <w:t>-</w:t>
      </w:r>
      <w:r>
        <w:tab/>
        <w:t>Ericsson agrees we could at least explore some possible enhancements</w:t>
      </w:r>
    </w:p>
    <w:p w14:paraId="23E62F45" w14:textId="77777777" w:rsidR="005025EB" w:rsidRDefault="005025EB" w:rsidP="005025EB">
      <w:pPr>
        <w:pStyle w:val="Agreement"/>
        <w:tabs>
          <w:tab w:val="clear" w:pos="9990"/>
          <w:tab w:val="left" w:pos="1619"/>
        </w:tabs>
        <w:overflowPunct/>
        <w:autoSpaceDE/>
        <w:autoSpaceDN/>
        <w:adjustRightInd/>
        <w:ind w:left="1619" w:hanging="360"/>
        <w:textAlignment w:val="auto"/>
      </w:pPr>
      <w:r>
        <w:t>We will e</w:t>
      </w:r>
      <w:r w:rsidRPr="00A97094">
        <w:t xml:space="preserve">xtend the existing ETWS/CMAS notification RRC procedures </w:t>
      </w:r>
      <w:r>
        <w:t xml:space="preserve">for eMTC </w:t>
      </w:r>
      <w:r w:rsidRPr="00A97094">
        <w:t xml:space="preserve">to NB-IoT. </w:t>
      </w:r>
      <w:r>
        <w:t>FFS if SIB1-NB acquisition is needed</w:t>
      </w:r>
    </w:p>
    <w:p w14:paraId="50B029AE" w14:textId="77777777" w:rsidR="005025EB" w:rsidRDefault="005025EB" w:rsidP="005025EB">
      <w:pPr>
        <w:pStyle w:val="Comments"/>
      </w:pPr>
      <w:r>
        <w:t>Proposal 3: Add the following PWS indication in Paging-NB:</w:t>
      </w:r>
    </w:p>
    <w:p w14:paraId="113BDA38" w14:textId="77777777" w:rsidR="005025EB" w:rsidRDefault="005025EB" w:rsidP="005025EB">
      <w:pPr>
        <w:pStyle w:val="Comments"/>
      </w:pPr>
      <w:r>
        <w:tab/>
        <w:t>- etws-Indication;</w:t>
      </w:r>
    </w:p>
    <w:p w14:paraId="402F604C" w14:textId="77777777" w:rsidR="005025EB" w:rsidRDefault="005025EB" w:rsidP="005025EB">
      <w:pPr>
        <w:pStyle w:val="Comments"/>
      </w:pPr>
      <w:r>
        <w:tab/>
        <w:t>- cmas-Indication.</w:t>
      </w:r>
    </w:p>
    <w:p w14:paraId="748E2829" w14:textId="77777777" w:rsidR="005025EB" w:rsidRDefault="005025EB" w:rsidP="005025EB">
      <w:pPr>
        <w:pStyle w:val="Doc-text2"/>
      </w:pPr>
      <w:r>
        <w:t>-</w:t>
      </w:r>
      <w:r>
        <w:tab/>
        <w:t>IDC explains the reason for suggesting this is to simplify the specification for this</w:t>
      </w:r>
    </w:p>
    <w:p w14:paraId="0CA7A3F6" w14:textId="77777777" w:rsidR="005025EB" w:rsidRDefault="005025EB" w:rsidP="005025EB">
      <w:pPr>
        <w:pStyle w:val="Doc-text2"/>
      </w:pPr>
      <w:r>
        <w:t>-</w:t>
      </w:r>
      <w:r>
        <w:tab/>
        <w:t>vivo supports the proposal and is aligned to the intention to reuse what we have</w:t>
      </w:r>
    </w:p>
    <w:p w14:paraId="1649B99C" w14:textId="77777777" w:rsidR="005025EB" w:rsidRDefault="005025EB" w:rsidP="005025EB">
      <w:pPr>
        <w:pStyle w:val="Doc-text2"/>
      </w:pPr>
      <w:r>
        <w:t>-</w:t>
      </w:r>
      <w:r>
        <w:tab/>
        <w:t>Xiaomi also supports this and the reason comes for the RAN1 design for DCI. Nokia agrees</w:t>
      </w:r>
    </w:p>
    <w:p w14:paraId="256253B7" w14:textId="77777777" w:rsidR="005025EB" w:rsidRDefault="005025EB" w:rsidP="005025EB">
      <w:pPr>
        <w:pStyle w:val="Agreement"/>
        <w:tabs>
          <w:tab w:val="clear" w:pos="9990"/>
          <w:tab w:val="left" w:pos="1619"/>
        </w:tabs>
        <w:overflowPunct/>
        <w:autoSpaceDE/>
        <w:autoSpaceDN/>
        <w:adjustRightInd/>
        <w:ind w:left="1619" w:hanging="360"/>
        <w:textAlignment w:val="auto"/>
      </w:pPr>
      <w:r>
        <w:t>Add the following PWS indication in Paging-NB:</w:t>
      </w:r>
    </w:p>
    <w:p w14:paraId="4832563E" w14:textId="77777777" w:rsidR="005025EB" w:rsidRDefault="005025EB" w:rsidP="005025EB">
      <w:pPr>
        <w:pStyle w:val="Agreement"/>
        <w:numPr>
          <w:ilvl w:val="0"/>
          <w:numId w:val="0"/>
        </w:numPr>
        <w:ind w:left="1619"/>
      </w:pPr>
      <w:r>
        <w:t>- etws-Indication;</w:t>
      </w:r>
    </w:p>
    <w:p w14:paraId="4E235C4B" w14:textId="77777777" w:rsidR="005025EB" w:rsidRPr="00A97094" w:rsidRDefault="005025EB" w:rsidP="005025EB">
      <w:pPr>
        <w:pStyle w:val="Agreement"/>
        <w:numPr>
          <w:ilvl w:val="0"/>
          <w:numId w:val="0"/>
        </w:numPr>
        <w:ind w:left="1619"/>
      </w:pPr>
      <w:r>
        <w:t>- cmas-Indication.</w:t>
      </w:r>
    </w:p>
    <w:p w14:paraId="3D9885EF" w14:textId="77777777" w:rsidR="005025EB" w:rsidRDefault="005025EB" w:rsidP="005025EB">
      <w:pPr>
        <w:pStyle w:val="Comments"/>
      </w:pPr>
      <w:r>
        <w:t>Proposal 4: PWS reception in RRC_CONNECTED is not supported for NB-IoT. It is up to the network implementation to release RRC_CONNECTED UEs to RRC_IDLE if a PWS message needs to be broadcast.</w:t>
      </w:r>
    </w:p>
    <w:p w14:paraId="1F56EFC1" w14:textId="77777777" w:rsidR="005025EB" w:rsidRDefault="005025EB" w:rsidP="005025EB">
      <w:pPr>
        <w:pStyle w:val="Doc-text2"/>
      </w:pPr>
      <w:r>
        <w:t>-</w:t>
      </w:r>
      <w:r>
        <w:tab/>
        <w:t>Skylo thinks it’s not easy for the NW to send the UE to idle and PWS reception should be supported in Connected. Viasat agrees</w:t>
      </w:r>
    </w:p>
    <w:p w14:paraId="65386EFE" w14:textId="77777777" w:rsidR="005025EB" w:rsidRDefault="005025EB" w:rsidP="005025EB">
      <w:pPr>
        <w:pStyle w:val="Doc-text2"/>
      </w:pPr>
      <w:r>
        <w:t>-</w:t>
      </w:r>
      <w:r>
        <w:tab/>
        <w:t>CMCC supports the proposal</w:t>
      </w:r>
    </w:p>
    <w:p w14:paraId="4106E2BC" w14:textId="77777777" w:rsidR="005025EB" w:rsidRDefault="005025EB" w:rsidP="005025EB">
      <w:pPr>
        <w:pStyle w:val="Doc-text2"/>
      </w:pPr>
      <w:r>
        <w:t>-</w:t>
      </w:r>
      <w:r>
        <w:tab/>
        <w:t>Samsung thinks we would need some indication in connected mode and releasing the UE to idle is not a reliable solution; maybe there are other ways than requiring to monitor another RNTI</w:t>
      </w:r>
    </w:p>
    <w:p w14:paraId="403525AE" w14:textId="77777777" w:rsidR="005025EB" w:rsidRDefault="005025EB" w:rsidP="005025EB">
      <w:pPr>
        <w:pStyle w:val="Doc-text2"/>
      </w:pPr>
      <w:r>
        <w:t>-</w:t>
      </w:r>
      <w:r>
        <w:tab/>
        <w:t>QC thinks this requires RAN1. Additionally, cat-M UE does not support this and we should extend to Cat-M UE as well</w:t>
      </w:r>
    </w:p>
    <w:p w14:paraId="51F366D1" w14:textId="77777777" w:rsidR="005025EB" w:rsidRDefault="005025EB" w:rsidP="005025EB">
      <w:pPr>
        <w:pStyle w:val="Doc-text2"/>
      </w:pPr>
      <w:r>
        <w:t>-</w:t>
      </w:r>
      <w:r>
        <w:tab/>
        <w:t>ZTE thinks that the feature will likely be used by smartphones with IoT NTN capability and then it’s useful to support connected mode. Xiaomi agrees on the usefulness and agrees we should ask RAN1</w:t>
      </w:r>
    </w:p>
    <w:p w14:paraId="01BC3B44" w14:textId="77777777" w:rsidR="005025EB" w:rsidRDefault="005025EB" w:rsidP="005025EB">
      <w:pPr>
        <w:pStyle w:val="Agreement"/>
        <w:tabs>
          <w:tab w:val="clear" w:pos="9990"/>
          <w:tab w:val="left" w:pos="1619"/>
        </w:tabs>
        <w:overflowPunct/>
        <w:autoSpaceDE/>
        <w:autoSpaceDN/>
        <w:adjustRightInd/>
        <w:ind w:left="1619" w:hanging="360"/>
        <w:textAlignment w:val="auto"/>
      </w:pPr>
      <w:r>
        <w:t xml:space="preserve">Send a LS to RAN1 asking whether it’s possible to specify support for </w:t>
      </w:r>
      <w:r w:rsidRPr="00DC009F">
        <w:t>PWS reception in RRC_CONNECTED for NB-IoT</w:t>
      </w:r>
      <w:r>
        <w:t xml:space="preserve"> in Rel-19.</w:t>
      </w:r>
    </w:p>
    <w:p w14:paraId="2D3A634A" w14:textId="77777777" w:rsidR="005025EB" w:rsidRDefault="005025EB" w:rsidP="005025EB">
      <w:pPr>
        <w:pStyle w:val="Doc-text2"/>
      </w:pPr>
    </w:p>
    <w:p w14:paraId="33FFE195" w14:textId="77777777" w:rsidR="005025EB" w:rsidRDefault="005025EB" w:rsidP="005025EB">
      <w:pPr>
        <w:pStyle w:val="Doc-text2"/>
      </w:pPr>
    </w:p>
    <w:p w14:paraId="7A7DD77C" w14:textId="77777777" w:rsidR="005025EB" w:rsidRPr="00720326" w:rsidRDefault="005025EB" w:rsidP="005025EB">
      <w:pPr>
        <w:pStyle w:val="EmailDiscussion"/>
        <w:tabs>
          <w:tab w:val="left" w:pos="1619"/>
        </w:tabs>
        <w:overflowPunct/>
        <w:autoSpaceDE/>
        <w:autoSpaceDN/>
        <w:adjustRightInd/>
        <w:ind w:left="1619" w:hanging="360"/>
        <w:textAlignment w:val="auto"/>
      </w:pPr>
      <w:r>
        <w:t xml:space="preserve">[AT128][305][R19 IoT NTN] PWS reception in connected (Interdigital) </w:t>
      </w:r>
    </w:p>
    <w:p w14:paraId="48C09F64" w14:textId="77777777" w:rsidR="005025EB" w:rsidRDefault="005025EB" w:rsidP="005025EB">
      <w:pPr>
        <w:pStyle w:val="EmailDiscussion2"/>
      </w:pPr>
      <w:r>
        <w:tab/>
        <w:t xml:space="preserve">Scope: Draft LS to RAN1 on </w:t>
      </w:r>
      <w:r w:rsidRPr="0097080D">
        <w:t>PWS reception in RRC_CONNECTED</w:t>
      </w:r>
    </w:p>
    <w:p w14:paraId="20AF962C" w14:textId="77777777" w:rsidR="005025EB" w:rsidRDefault="005025EB" w:rsidP="005025EB">
      <w:pPr>
        <w:pStyle w:val="EmailDiscussion2"/>
      </w:pPr>
      <w:r>
        <w:tab/>
        <w:t>Intended outcome: Draft LS</w:t>
      </w:r>
    </w:p>
    <w:p w14:paraId="0B20DD78" w14:textId="77777777" w:rsidR="005025EB" w:rsidRDefault="005025EB" w:rsidP="005025EB">
      <w:pPr>
        <w:pStyle w:val="EmailDiscussion2"/>
      </w:pPr>
      <w:r>
        <w:tab/>
        <w:t>Deadline for draft LS (in R2-2410976):  Friday 2024-11-23 08:00</w:t>
      </w:r>
    </w:p>
    <w:p w14:paraId="06DD0303" w14:textId="77777777" w:rsidR="005025EB" w:rsidRDefault="005025EB" w:rsidP="005025EB">
      <w:pPr>
        <w:pStyle w:val="Comments"/>
      </w:pPr>
    </w:p>
    <w:p w14:paraId="67C94954" w14:textId="77777777" w:rsidR="005025EB" w:rsidRDefault="005025EB" w:rsidP="005025EB">
      <w:pPr>
        <w:pStyle w:val="Comments"/>
      </w:pPr>
    </w:p>
    <w:p w14:paraId="300F010B" w14:textId="7C60F6C5" w:rsidR="005025EB" w:rsidRDefault="005025EB" w:rsidP="005025EB">
      <w:pPr>
        <w:pStyle w:val="Doc-title"/>
      </w:pPr>
      <w:r w:rsidRPr="00A363E5">
        <w:t>R2-2410976</w:t>
      </w:r>
      <w:r>
        <w:tab/>
        <w:t>Draft LS on PWS reception in RRC_CONNECTED (Interdigital)</w:t>
      </w:r>
      <w:r>
        <w:tab/>
        <w:t>LSout</w:t>
      </w:r>
      <w:r>
        <w:tab/>
        <w:t>To:RAN1</w:t>
      </w:r>
      <w:r>
        <w:tab/>
        <w:t>IoT_NTN_Ph3-Core</w:t>
      </w:r>
    </w:p>
    <w:p w14:paraId="4AA7E18E" w14:textId="77777777" w:rsidR="005025EB" w:rsidRDefault="005025EB" w:rsidP="005025EB">
      <w:pPr>
        <w:pStyle w:val="Doc-text2"/>
      </w:pPr>
      <w:r>
        <w:t>-</w:t>
      </w:r>
      <w:r>
        <w:tab/>
        <w:t>QC and ZTE think we can remove eMTC as it’s not in the scope. Vivo agrees. Xiaomi agrees</w:t>
      </w:r>
    </w:p>
    <w:p w14:paraId="2584E745" w14:textId="77777777" w:rsidR="005025EB" w:rsidRDefault="005025EB" w:rsidP="005025EB">
      <w:pPr>
        <w:pStyle w:val="Agreement"/>
        <w:tabs>
          <w:tab w:val="clear" w:pos="9990"/>
          <w:tab w:val="left" w:pos="1619"/>
        </w:tabs>
        <w:overflowPunct/>
        <w:autoSpaceDE/>
        <w:autoSpaceDN/>
        <w:adjustRightInd/>
        <w:ind w:left="1619" w:hanging="360"/>
        <w:textAlignment w:val="auto"/>
      </w:pPr>
      <w:r>
        <w:t>Remove the reference to eMTC</w:t>
      </w:r>
    </w:p>
    <w:p w14:paraId="76A8FE02" w14:textId="77777777" w:rsidR="005025EB" w:rsidRDefault="005025EB" w:rsidP="005025EB">
      <w:pPr>
        <w:pStyle w:val="Agreement"/>
        <w:tabs>
          <w:tab w:val="clear" w:pos="9990"/>
          <w:tab w:val="left" w:pos="1619"/>
        </w:tabs>
        <w:overflowPunct/>
        <w:autoSpaceDE/>
        <w:autoSpaceDN/>
        <w:adjustRightInd/>
        <w:ind w:left="1619" w:hanging="360"/>
        <w:textAlignment w:val="auto"/>
      </w:pPr>
      <w:r>
        <w:t>Remove Draft</w:t>
      </w:r>
    </w:p>
    <w:p w14:paraId="4C25788E" w14:textId="77777777" w:rsidR="005025EB" w:rsidRDefault="005025EB" w:rsidP="005025EB">
      <w:pPr>
        <w:pStyle w:val="Agreement"/>
        <w:tabs>
          <w:tab w:val="clear" w:pos="9990"/>
          <w:tab w:val="left" w:pos="1619"/>
        </w:tabs>
        <w:overflowPunct/>
        <w:autoSpaceDE/>
        <w:autoSpaceDN/>
        <w:adjustRightInd/>
        <w:ind w:left="1619" w:hanging="360"/>
        <w:textAlignment w:val="auto"/>
      </w:pPr>
      <w:r>
        <w:t>Revised in R2-2411194</w:t>
      </w:r>
    </w:p>
    <w:p w14:paraId="548EB3BB" w14:textId="57107E35" w:rsidR="005025EB" w:rsidRDefault="005025EB" w:rsidP="005025EB">
      <w:pPr>
        <w:pStyle w:val="Doc-title"/>
      </w:pPr>
      <w:r>
        <w:t>R2-2411194</w:t>
      </w:r>
      <w:r>
        <w:tab/>
      </w:r>
      <w:r w:rsidR="00350069" w:rsidRPr="00350069">
        <w:t>LS on PWS support in RRC_CONNECTED for NB-IoT NTN</w:t>
      </w:r>
      <w:r w:rsidR="00350069">
        <w:tab/>
        <w:t>RAN2</w:t>
      </w:r>
      <w:r w:rsidR="00350069">
        <w:tab/>
      </w:r>
      <w:r w:rsidRPr="003275BD">
        <w:t>LSout</w:t>
      </w:r>
      <w:r w:rsidRPr="003275BD">
        <w:tab/>
      </w:r>
      <w:r w:rsidR="00350069">
        <w:t>Rel-19</w:t>
      </w:r>
      <w:r w:rsidR="00350069" w:rsidRPr="003275BD">
        <w:tab/>
        <w:t>IoT_NTN_Ph3-Core</w:t>
      </w:r>
      <w:r w:rsidR="00350069">
        <w:tab/>
      </w:r>
      <w:r w:rsidRPr="003275BD">
        <w:t>To:RAN1</w:t>
      </w:r>
    </w:p>
    <w:p w14:paraId="0191E61A" w14:textId="77777777" w:rsidR="005025EB" w:rsidRPr="003275BD" w:rsidRDefault="005025EB" w:rsidP="005025EB">
      <w:pPr>
        <w:pStyle w:val="Agreement"/>
        <w:tabs>
          <w:tab w:val="clear" w:pos="9990"/>
          <w:tab w:val="left" w:pos="1619"/>
        </w:tabs>
        <w:overflowPunct/>
        <w:autoSpaceDE/>
        <w:autoSpaceDN/>
        <w:adjustRightInd/>
        <w:ind w:left="1619" w:hanging="360"/>
        <w:textAlignment w:val="auto"/>
      </w:pPr>
      <w:r>
        <w:t>Approved</w:t>
      </w:r>
    </w:p>
    <w:p w14:paraId="55352CC4" w14:textId="77777777" w:rsidR="005025EB" w:rsidRPr="00F34451" w:rsidRDefault="005025EB" w:rsidP="005025EB">
      <w:pPr>
        <w:pStyle w:val="Comments"/>
      </w:pPr>
    </w:p>
    <w:p w14:paraId="74033351" w14:textId="77777777" w:rsidR="005025EB" w:rsidRDefault="005025EB" w:rsidP="005025EB">
      <w:pPr>
        <w:pStyle w:val="Comments"/>
        <w:rPr>
          <w:lang w:val="en-US"/>
        </w:rPr>
      </w:pPr>
    </w:p>
    <w:p w14:paraId="39D4A71B"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Agreements:</w:t>
      </w:r>
    </w:p>
    <w:p w14:paraId="2E1B9A3D"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1.</w:t>
      </w:r>
      <w:r>
        <w:tab/>
        <w:t>We will c</w:t>
      </w:r>
      <w:r w:rsidRPr="00C90F95">
        <w:t>larify in 36.300 section 4.10 that in general a NB-IoT UE may not support all PWS requirements.</w:t>
      </w:r>
    </w:p>
    <w:p w14:paraId="73F8F16C"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2.</w:t>
      </w:r>
      <w:r>
        <w:tab/>
        <w:t>We will e</w:t>
      </w:r>
      <w:r w:rsidRPr="00A97094">
        <w:t xml:space="preserve">xtend the existing ETWS/CMAS notification RRC procedures </w:t>
      </w:r>
      <w:r>
        <w:t xml:space="preserve">for eMTC </w:t>
      </w:r>
      <w:r w:rsidRPr="00A97094">
        <w:t xml:space="preserve">to NB-IoT. </w:t>
      </w:r>
      <w:r>
        <w:t>FFS if SIB1-NB acquisition is needed</w:t>
      </w:r>
    </w:p>
    <w:p w14:paraId="30529F37"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3.</w:t>
      </w:r>
      <w:r>
        <w:tab/>
        <w:t>Add the following PWS indication in Paging-NB:</w:t>
      </w:r>
    </w:p>
    <w:p w14:paraId="6CB2D8DE"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ab/>
        <w:t>- etws-Indication;</w:t>
      </w:r>
    </w:p>
    <w:p w14:paraId="2436BF53" w14:textId="77777777" w:rsidR="005025EB" w:rsidRPr="00185BB1" w:rsidRDefault="005025EB" w:rsidP="005025EB">
      <w:pPr>
        <w:pStyle w:val="Doc-text2"/>
        <w:pBdr>
          <w:top w:val="single" w:sz="4" w:space="1" w:color="auto"/>
          <w:left w:val="single" w:sz="4" w:space="4" w:color="auto"/>
          <w:bottom w:val="single" w:sz="4" w:space="1" w:color="auto"/>
          <w:right w:val="single" w:sz="4" w:space="4" w:color="auto"/>
        </w:pBdr>
      </w:pPr>
      <w:r>
        <w:tab/>
        <w:t>- cmas-Indication.</w:t>
      </w:r>
    </w:p>
    <w:p w14:paraId="6356A499" w14:textId="77777777" w:rsidR="005025EB" w:rsidRPr="00185BB1" w:rsidRDefault="005025EB" w:rsidP="005025EB">
      <w:pPr>
        <w:pStyle w:val="Doc-text2"/>
      </w:pPr>
    </w:p>
    <w:p w14:paraId="0DF56C6F" w14:textId="77777777" w:rsidR="005025EB" w:rsidRPr="00185BB1" w:rsidRDefault="005025EB" w:rsidP="005025EB">
      <w:pPr>
        <w:pStyle w:val="Doc-text2"/>
      </w:pPr>
    </w:p>
    <w:p w14:paraId="1B4D928D" w14:textId="2F4BD905" w:rsidR="005025EB" w:rsidRDefault="005025EB" w:rsidP="005025EB">
      <w:pPr>
        <w:pStyle w:val="Doc-title"/>
      </w:pPr>
      <w:r w:rsidRPr="00A363E5">
        <w:t>R2-2409691</w:t>
      </w:r>
      <w:r>
        <w:tab/>
        <w:t>Further consideration on PWS support for NB-IoT over NTN</w:t>
      </w:r>
      <w:r>
        <w:tab/>
        <w:t>ZTE Corporation, Sanechips</w:t>
      </w:r>
      <w:r>
        <w:tab/>
        <w:t>discussion</w:t>
      </w:r>
      <w:r>
        <w:tab/>
        <w:t>Rel-19</w:t>
      </w:r>
      <w:r>
        <w:tab/>
        <w:t>IoT_NTN_Ph3-Core</w:t>
      </w:r>
    </w:p>
    <w:p w14:paraId="09FBF5DB" w14:textId="77777777" w:rsidR="005025EB" w:rsidRPr="00F34451" w:rsidRDefault="005025EB" w:rsidP="005025EB">
      <w:pPr>
        <w:pStyle w:val="Comments"/>
        <w:numPr>
          <w:ilvl w:val="0"/>
          <w:numId w:val="58"/>
        </w:numPr>
        <w:overflowPunct/>
        <w:autoSpaceDE/>
        <w:autoSpaceDN/>
        <w:adjustRightInd/>
        <w:textAlignment w:val="auto"/>
      </w:pPr>
      <w:r w:rsidRPr="00F34451">
        <w:t>PWS acquisition for UE in idle mode</w:t>
      </w:r>
    </w:p>
    <w:p w14:paraId="221382BD" w14:textId="77777777" w:rsidR="005025EB" w:rsidRDefault="005025EB" w:rsidP="005025EB">
      <w:pPr>
        <w:pStyle w:val="Comments"/>
      </w:pPr>
      <w:r>
        <w:t>Proposal 1: It’s suggested to delete the dummy IE for SystemInformationBlockType10-NB.</w:t>
      </w:r>
    </w:p>
    <w:p w14:paraId="618B5EA1" w14:textId="77777777" w:rsidR="005025EB" w:rsidRDefault="005025EB" w:rsidP="005025EB">
      <w:pPr>
        <w:pStyle w:val="Comments"/>
      </w:pPr>
      <w:r>
        <w:t>Proposal 2: It’s suggested not to introduce etws-Indication and cmas-Indication in Paging message.</w:t>
      </w:r>
    </w:p>
    <w:p w14:paraId="3ABA3BC0" w14:textId="77777777" w:rsidR="005025EB" w:rsidRDefault="005025EB" w:rsidP="005025EB">
      <w:pPr>
        <w:pStyle w:val="Comments"/>
      </w:pPr>
      <w:r>
        <w:t>Proposal 3: Upon receiving the PWS notification from NB-IoT cell, the PWS-capable NB-IoT UE firstly needs to re-acquire schedulingInfoList contained in SIB1 immediately without waiting until the next system information modification period boundary, and then acquire the corresponding PWS messages.</w:t>
      </w:r>
    </w:p>
    <w:p w14:paraId="159318DB" w14:textId="77777777" w:rsidR="005025EB" w:rsidRDefault="005025EB" w:rsidP="005025EB">
      <w:pPr>
        <w:pStyle w:val="Comments"/>
      </w:pPr>
      <w:r>
        <w:t>Proposal 4: For NB-IoT UE, the ETWS, CMAS, PWS requirement may not be met in some scenarios, e.g. when the UE is in eDRX, or when the UE is configured with a large DRX cycle (e.g., rf512, rf1024), or when PSM is enabled.</w:t>
      </w:r>
    </w:p>
    <w:p w14:paraId="472D56CF" w14:textId="77777777" w:rsidR="005025EB" w:rsidRDefault="005025EB" w:rsidP="005025EB">
      <w:pPr>
        <w:pStyle w:val="Comments"/>
        <w:numPr>
          <w:ilvl w:val="0"/>
          <w:numId w:val="58"/>
        </w:numPr>
        <w:overflowPunct/>
        <w:autoSpaceDE/>
        <w:autoSpaceDN/>
        <w:adjustRightInd/>
        <w:textAlignment w:val="auto"/>
      </w:pPr>
      <w:r w:rsidRPr="00F34451">
        <w:t xml:space="preserve">PWS </w:t>
      </w:r>
      <w:r>
        <w:t>acquisition for UE in connected</w:t>
      </w:r>
      <w:r w:rsidRPr="00F34451">
        <w:t xml:space="preserve"> mode</w:t>
      </w:r>
    </w:p>
    <w:p w14:paraId="31682774" w14:textId="77777777" w:rsidR="005025EB" w:rsidRDefault="005025EB" w:rsidP="005025EB">
      <w:pPr>
        <w:pStyle w:val="Comments"/>
      </w:pPr>
      <w:r>
        <w:t>Proposal 5: If RAN2 agrees to support ETWS/CMAS acquisition in connected mode for NB-IoT, RAN2 check with RAN1 whether it’s feasible for NB-IoT UE in connected mode to monitor NPDCCH CSS to receive etws-indication and/or cmas-indication.</w:t>
      </w:r>
    </w:p>
    <w:p w14:paraId="03BE6855" w14:textId="77777777" w:rsidR="005025EB" w:rsidRDefault="005025EB" w:rsidP="005025EB">
      <w:pPr>
        <w:pStyle w:val="Comments"/>
        <w:rPr>
          <w:lang w:val="en-US"/>
        </w:rPr>
      </w:pPr>
    </w:p>
    <w:p w14:paraId="3AB53A87" w14:textId="4F9DCDC3" w:rsidR="005025EB" w:rsidRDefault="005025EB" w:rsidP="005025EB">
      <w:pPr>
        <w:pStyle w:val="Doc-title"/>
      </w:pPr>
      <w:r w:rsidRPr="00A363E5">
        <w:t>R2-2410643</w:t>
      </w:r>
      <w:r>
        <w:tab/>
        <w:t>Discussion on supporting PWS for NB-IoT</w:t>
      </w:r>
      <w:r>
        <w:tab/>
        <w:t>MediaTek Inc.</w:t>
      </w:r>
      <w:r>
        <w:tab/>
        <w:t>discussion</w:t>
      </w:r>
      <w:r>
        <w:tab/>
        <w:t>IoT_NTN_Ph3-Core</w:t>
      </w:r>
      <w:r>
        <w:tab/>
      </w:r>
      <w:r w:rsidRPr="00A363E5">
        <w:t>R2-2408624</w:t>
      </w:r>
    </w:p>
    <w:p w14:paraId="559328FB" w14:textId="77777777" w:rsidR="005025EB" w:rsidRDefault="005025EB" w:rsidP="005025EB">
      <w:pPr>
        <w:pStyle w:val="Comments"/>
      </w:pPr>
      <w:r>
        <w:t>Proposal 1: Introduce new ETWS indication and CMAS indication in the Paging-NB message.</w:t>
      </w:r>
    </w:p>
    <w:p w14:paraId="0997FA28" w14:textId="77777777" w:rsidR="005025EB" w:rsidRDefault="005025EB" w:rsidP="005025EB">
      <w:pPr>
        <w:pStyle w:val="Comments"/>
      </w:pPr>
      <w:r>
        <w:t>Proposal 2: Send an LS to RAN1 for new Direct Indication Information that includes ETWS indication and CMAS indication in RRC Connected mode.</w:t>
      </w:r>
    </w:p>
    <w:p w14:paraId="26648342" w14:textId="77777777" w:rsidR="005025EB" w:rsidRDefault="005025EB" w:rsidP="005025EB">
      <w:pPr>
        <w:pStyle w:val="Comments"/>
      </w:pPr>
      <w:r>
        <w:t>Proposal 3: Introduce a new dedicated RRC configuration to receive new Direct Indication Information in RRC Connected mode.</w:t>
      </w:r>
    </w:p>
    <w:p w14:paraId="790C53B0" w14:textId="77777777" w:rsidR="005025EB" w:rsidRDefault="005025EB" w:rsidP="005025EB">
      <w:pPr>
        <w:pStyle w:val="Comments"/>
      </w:pPr>
      <w:r>
        <w:t>Proposal 4: Introduce a new UE capability to receive new Direct Indication Information in RRC Connected mode.</w:t>
      </w:r>
    </w:p>
    <w:p w14:paraId="68F38989" w14:textId="77777777" w:rsidR="005025EB" w:rsidRDefault="005025EB" w:rsidP="005025EB">
      <w:pPr>
        <w:pStyle w:val="Comments"/>
        <w:rPr>
          <w:lang w:val="en-US"/>
        </w:rPr>
      </w:pPr>
    </w:p>
    <w:p w14:paraId="61F03DAF" w14:textId="461A12C2" w:rsidR="005025EB" w:rsidRDefault="005025EB" w:rsidP="005025EB">
      <w:pPr>
        <w:pStyle w:val="Doc-title"/>
      </w:pPr>
      <w:r w:rsidRPr="00A363E5">
        <w:t>R2-2409587</w:t>
      </w:r>
      <w:r>
        <w:tab/>
        <w:t>PWS support for NB-IoT over NTN</w:t>
      </w:r>
      <w:r>
        <w:tab/>
        <w:t>Xiaomi</w:t>
      </w:r>
      <w:r>
        <w:tab/>
        <w:t>discussion</w:t>
      </w:r>
      <w:r>
        <w:tab/>
        <w:t>Rel-19</w:t>
      </w:r>
      <w:r>
        <w:tab/>
        <w:t>IoT_NTN_Ph3-Core</w:t>
      </w:r>
    </w:p>
    <w:p w14:paraId="587B5883" w14:textId="77777777" w:rsidR="005025EB" w:rsidRDefault="005025EB" w:rsidP="005025EB">
      <w:pPr>
        <w:pStyle w:val="Comments"/>
      </w:pPr>
      <w:r>
        <w:t>Proposal 1: Add PWS indication (i.e. etws-Indication and cmas-Indication) in Paging-NB.</w:t>
      </w:r>
    </w:p>
    <w:p w14:paraId="0EFF6FB0" w14:textId="77777777" w:rsidR="005025EB" w:rsidRDefault="005025EB" w:rsidP="005025EB">
      <w:pPr>
        <w:pStyle w:val="Comments"/>
      </w:pPr>
      <w:r>
        <w:t>Proposal 2: RAN2 intend to support PWS acquisition for NB-IoT NTN UEs in Connected mode.</w:t>
      </w:r>
    </w:p>
    <w:p w14:paraId="786C5B19" w14:textId="77777777" w:rsidR="005025EB" w:rsidRDefault="005025EB" w:rsidP="005025EB">
      <w:pPr>
        <w:pStyle w:val="Comments"/>
      </w:pPr>
      <w:r>
        <w:t>Proposal 3: RAN2 assume that NPDCCH can include the PWS indication for NB-IoT UEs in connected mode. RAN2 send LS to RAN1 to confirm whether this is feasible and can be supported in Rel-19.</w:t>
      </w:r>
    </w:p>
    <w:p w14:paraId="6FEFB5B5" w14:textId="77777777" w:rsidR="005025EB" w:rsidRDefault="005025EB" w:rsidP="005025EB">
      <w:pPr>
        <w:pStyle w:val="Comments"/>
      </w:pPr>
      <w:r>
        <w:t>Proposal 4: RAN2 further discuss UE behaviors due to PWS acquisition in Connected mode, e.g. whether UL transmission needs to be suspended or stopped.</w:t>
      </w:r>
    </w:p>
    <w:p w14:paraId="5A1AC2AF" w14:textId="77777777" w:rsidR="005025EB" w:rsidRDefault="005025EB" w:rsidP="005025EB">
      <w:pPr>
        <w:pStyle w:val="Comments"/>
      </w:pPr>
      <w:r>
        <w:t>Proposal 5: Introduce two separate capabilities for NB-IoT UE to support ETWS reception and CMAS reception. These two capabilities do not differentiate NTN and TN.</w:t>
      </w:r>
    </w:p>
    <w:p w14:paraId="4FAB9CFF" w14:textId="77777777" w:rsidR="005025EB" w:rsidRDefault="005025EB" w:rsidP="005025EB">
      <w:pPr>
        <w:pStyle w:val="Comments"/>
      </w:pPr>
      <w:r>
        <w:t>Proposal 6: RAN2 wait for RAN1’s design on NPDCCH before discussing whether to introduce separate UE capabilities for PWS reception in Connected mode, or to have common UE capabilities for Idle mode and Connected mode.</w:t>
      </w:r>
    </w:p>
    <w:p w14:paraId="05B2D249" w14:textId="77777777" w:rsidR="005025EB" w:rsidRPr="00DB2F94" w:rsidRDefault="005025EB" w:rsidP="005025EB">
      <w:pPr>
        <w:pStyle w:val="Comments"/>
        <w:rPr>
          <w:lang w:val="en-US"/>
        </w:rPr>
      </w:pPr>
    </w:p>
    <w:p w14:paraId="3839E05C" w14:textId="32AE40EA" w:rsidR="005025EB" w:rsidRDefault="005025EB" w:rsidP="005025EB">
      <w:pPr>
        <w:pStyle w:val="Doc-title"/>
      </w:pPr>
      <w:r w:rsidRPr="00A363E5">
        <w:t>R2-2409542</w:t>
      </w:r>
      <w:r>
        <w:tab/>
        <w:t>Further Discussion on PWS Support for NB-IoT</w:t>
      </w:r>
      <w:r>
        <w:tab/>
        <w:t>vivo</w:t>
      </w:r>
      <w:r>
        <w:tab/>
        <w:t>discussion</w:t>
      </w:r>
      <w:r>
        <w:tab/>
        <w:t>Rel-19</w:t>
      </w:r>
      <w:r>
        <w:tab/>
        <w:t>IoT_NTN_Ph3-Core</w:t>
      </w:r>
    </w:p>
    <w:p w14:paraId="1F60F8D9" w14:textId="6E0ED99F" w:rsidR="005025EB" w:rsidRDefault="005025EB" w:rsidP="005025EB">
      <w:pPr>
        <w:pStyle w:val="Doc-title"/>
      </w:pPr>
      <w:r w:rsidRPr="00A363E5">
        <w:t>R2-2409675</w:t>
      </w:r>
      <w:r>
        <w:tab/>
        <w:t>Support of PWS for NB-IoT NTN UE</w:t>
      </w:r>
      <w:r>
        <w:tab/>
        <w:t>CATT</w:t>
      </w:r>
      <w:r>
        <w:tab/>
        <w:t>discussion</w:t>
      </w:r>
    </w:p>
    <w:p w14:paraId="663764FC" w14:textId="04761059" w:rsidR="005025EB" w:rsidRPr="009E5A9E" w:rsidRDefault="005025EB" w:rsidP="005025EB">
      <w:pPr>
        <w:pStyle w:val="Doc-title"/>
      </w:pPr>
      <w:r w:rsidRPr="00A363E5">
        <w:t>R2-2409896</w:t>
      </w:r>
      <w:r>
        <w:tab/>
        <w:t>Discussion on supporting PWS in IOT-NTN network</w:t>
      </w:r>
      <w:r>
        <w:tab/>
        <w:t>OPPO</w:t>
      </w:r>
      <w:r>
        <w:tab/>
        <w:t>discussion</w:t>
      </w:r>
      <w:r>
        <w:tab/>
        <w:t>Rel-19</w:t>
      </w:r>
      <w:r>
        <w:tab/>
        <w:t>IoT_NTN_Ph3-Core</w:t>
      </w:r>
    </w:p>
    <w:p w14:paraId="762A14AD" w14:textId="3F718289" w:rsidR="005025EB" w:rsidRDefault="005025EB" w:rsidP="005025EB">
      <w:pPr>
        <w:pStyle w:val="Doc-title"/>
      </w:pPr>
      <w:r w:rsidRPr="00A363E5">
        <w:t>R2-2410051</w:t>
      </w:r>
      <w:r>
        <w:tab/>
        <w:t>Discussion on PWS in NB-IoT NTN</w:t>
      </w:r>
      <w:r>
        <w:tab/>
        <w:t>Qualcomm Incorporated</w:t>
      </w:r>
      <w:r>
        <w:tab/>
        <w:t>discussion</w:t>
      </w:r>
      <w:r>
        <w:tab/>
        <w:t>Rel-19</w:t>
      </w:r>
      <w:r>
        <w:tab/>
        <w:t>IoT_NTN_Ph3-Core</w:t>
      </w:r>
    </w:p>
    <w:p w14:paraId="476817B9" w14:textId="26FC75E4" w:rsidR="005025EB" w:rsidRDefault="005025EB" w:rsidP="005025EB">
      <w:pPr>
        <w:pStyle w:val="Doc-title"/>
      </w:pPr>
      <w:r w:rsidRPr="00A363E5">
        <w:t>R2-2410272</w:t>
      </w:r>
      <w:r>
        <w:tab/>
        <w:t>PWS broadcast support for NB-IoT in NTN</w:t>
      </w:r>
      <w:r>
        <w:tab/>
        <w:t>Lenovo</w:t>
      </w:r>
      <w:r>
        <w:tab/>
        <w:t>discussion</w:t>
      </w:r>
      <w:r>
        <w:tab/>
        <w:t>Rel-19</w:t>
      </w:r>
    </w:p>
    <w:p w14:paraId="7F62FD2E" w14:textId="62229466" w:rsidR="005025EB" w:rsidRDefault="005025EB" w:rsidP="005025EB">
      <w:pPr>
        <w:pStyle w:val="Doc-title"/>
      </w:pPr>
      <w:r w:rsidRPr="00A363E5">
        <w:t>R2-2410289</w:t>
      </w:r>
      <w:r>
        <w:tab/>
        <w:t>Discussion on PWS for NB-IoT</w:t>
      </w:r>
      <w:r>
        <w:tab/>
        <w:t>Google</w:t>
      </w:r>
      <w:r>
        <w:tab/>
        <w:t>discussion</w:t>
      </w:r>
      <w:r>
        <w:tab/>
        <w:t>Rel-19</w:t>
      </w:r>
    </w:p>
    <w:p w14:paraId="1397B9E9" w14:textId="6307B788" w:rsidR="005025EB" w:rsidRDefault="005025EB" w:rsidP="005025EB">
      <w:pPr>
        <w:pStyle w:val="Doc-title"/>
      </w:pPr>
      <w:r w:rsidRPr="00A363E5">
        <w:t>R2-2410292</w:t>
      </w:r>
      <w:r>
        <w:tab/>
        <w:t>Consideration on PWS broadcast for NB-IoT</w:t>
      </w:r>
      <w:r>
        <w:tab/>
        <w:t>NEC Corporation</w:t>
      </w:r>
      <w:r>
        <w:tab/>
        <w:t>discussion</w:t>
      </w:r>
      <w:r>
        <w:tab/>
        <w:t>Rel-19</w:t>
      </w:r>
      <w:r>
        <w:tab/>
        <w:t>IoT_NTN_Ph3-Core</w:t>
      </w:r>
    </w:p>
    <w:p w14:paraId="3EC3DE36" w14:textId="0E66A169" w:rsidR="005025EB" w:rsidRDefault="005025EB" w:rsidP="005025EB">
      <w:pPr>
        <w:pStyle w:val="Doc-title"/>
      </w:pPr>
      <w:r w:rsidRPr="00A363E5">
        <w:t>R2-2410304</w:t>
      </w:r>
      <w:r>
        <w:tab/>
        <w:t>Further considerations on PWS support for NB-IoT</w:t>
      </w:r>
      <w:r>
        <w:tab/>
        <w:t>Huawei, HiSilicon, Turkcell</w:t>
      </w:r>
      <w:r>
        <w:tab/>
        <w:t>discussion</w:t>
      </w:r>
      <w:r>
        <w:tab/>
        <w:t>Rel-19</w:t>
      </w:r>
      <w:r>
        <w:tab/>
        <w:t>IoT_NTN_Ph3-Core</w:t>
      </w:r>
    </w:p>
    <w:p w14:paraId="7B308ACA" w14:textId="580EC483" w:rsidR="005025EB" w:rsidRDefault="005025EB" w:rsidP="005025EB">
      <w:pPr>
        <w:pStyle w:val="Doc-title"/>
      </w:pPr>
      <w:r w:rsidRPr="00A363E5">
        <w:t>R2-2410310</w:t>
      </w:r>
      <w:r>
        <w:tab/>
        <w:t>Further discussion on support of PWS</w:t>
      </w:r>
      <w:r>
        <w:tab/>
        <w:t>Nokia, Nokia Shanghai Bell</w:t>
      </w:r>
      <w:r>
        <w:tab/>
        <w:t>discussion</w:t>
      </w:r>
      <w:r>
        <w:tab/>
        <w:t>Rel-19</w:t>
      </w:r>
      <w:r>
        <w:tab/>
        <w:t>IoT_NTN_Ph3-Core</w:t>
      </w:r>
    </w:p>
    <w:p w14:paraId="10496B09" w14:textId="464DE5DC" w:rsidR="005025EB" w:rsidRDefault="005025EB" w:rsidP="005025EB">
      <w:pPr>
        <w:pStyle w:val="Doc-title"/>
      </w:pPr>
      <w:r w:rsidRPr="00A363E5">
        <w:t>R2-2410333</w:t>
      </w:r>
      <w:r>
        <w:tab/>
        <w:t>Support of PWS messages for NB-IoT</w:t>
      </w:r>
      <w:r>
        <w:tab/>
        <w:t>CMCC</w:t>
      </w:r>
      <w:r>
        <w:tab/>
        <w:t>discussion</w:t>
      </w:r>
      <w:r>
        <w:tab/>
        <w:t>Rel-19</w:t>
      </w:r>
      <w:r>
        <w:tab/>
        <w:t>IoT_NTN_Ph3-Core</w:t>
      </w:r>
    </w:p>
    <w:p w14:paraId="6B9BF14A" w14:textId="087AEAC7" w:rsidR="005025EB" w:rsidRPr="009E5A9E" w:rsidRDefault="005025EB" w:rsidP="005025EB">
      <w:pPr>
        <w:pStyle w:val="Doc-title"/>
      </w:pPr>
      <w:r w:rsidRPr="00A363E5">
        <w:t>R2-2410484</w:t>
      </w:r>
      <w:r>
        <w:tab/>
        <w:t>Impact of PWS signalling for NB-IoT</w:t>
      </w:r>
      <w:r>
        <w:tab/>
        <w:t>Samsung</w:t>
      </w:r>
      <w:r>
        <w:tab/>
        <w:t>discussion</w:t>
      </w:r>
      <w:r>
        <w:tab/>
        <w:t>Rel-19</w:t>
      </w:r>
      <w:r>
        <w:tab/>
        <w:t>IoT_NTN_Ph3-Core</w:t>
      </w:r>
    </w:p>
    <w:p w14:paraId="5884867D" w14:textId="0B2A7C72" w:rsidR="005025EB" w:rsidRDefault="005025EB" w:rsidP="005025EB">
      <w:pPr>
        <w:pStyle w:val="Doc-title"/>
      </w:pPr>
      <w:r w:rsidRPr="00A363E5">
        <w:t>R2-2410864</w:t>
      </w:r>
      <w:r>
        <w:tab/>
        <w:t>Support for PWS in NB-IoT NTN</w:t>
      </w:r>
      <w:r>
        <w:tab/>
        <w:t>Ericsson</w:t>
      </w:r>
      <w:r>
        <w:tab/>
        <w:t>discussion</w:t>
      </w:r>
      <w:r>
        <w:tab/>
        <w:t>Rel-19</w:t>
      </w:r>
      <w:r>
        <w:tab/>
        <w:t>IoT_NTN_Ph3-Core</w:t>
      </w:r>
    </w:p>
    <w:p w14:paraId="6F2844BF" w14:textId="77777777" w:rsidR="005025EB" w:rsidRDefault="005025EB" w:rsidP="005025EB">
      <w:pPr>
        <w:pStyle w:val="Doc-text2"/>
        <w:ind w:left="0" w:firstLine="0"/>
      </w:pPr>
    </w:p>
    <w:p w14:paraId="6919D812" w14:textId="77777777" w:rsidR="00434EB2" w:rsidRPr="0024140C" w:rsidRDefault="00434EB2" w:rsidP="00434EB2">
      <w:pPr>
        <w:pStyle w:val="Heading2"/>
      </w:pPr>
      <w:bookmarkStart w:id="450" w:name="_Toc190628794"/>
      <w:r w:rsidRPr="0024140C">
        <w:lastRenderedPageBreak/>
        <w:t>8.10</w:t>
      </w:r>
      <w:r w:rsidRPr="0024140C">
        <w:tab/>
        <w:t>SON/MDT Ph4</w:t>
      </w:r>
      <w:bookmarkEnd w:id="450"/>
    </w:p>
    <w:p w14:paraId="1F831191" w14:textId="0F0648CB" w:rsidR="00434EB2" w:rsidRPr="0024140C" w:rsidRDefault="00434EB2" w:rsidP="00434EB2">
      <w:pPr>
        <w:pStyle w:val="Comments"/>
      </w:pPr>
      <w:r w:rsidRPr="0024140C">
        <w:t>(</w:t>
      </w:r>
      <w:r w:rsidRPr="0024140C">
        <w:rPr>
          <w:rFonts w:eastAsia="Malgun Gothic" w:cs="Arial"/>
          <w:lang w:eastAsia="en-US"/>
        </w:rPr>
        <w:t>NR_ENDC_SON_MDT_Ph4-Core</w:t>
      </w:r>
      <w:r w:rsidRPr="0024140C">
        <w:t xml:space="preserve">; leading WG: RAN3; REL-19; WID: </w:t>
      </w:r>
      <w:r w:rsidRPr="00A363E5">
        <w:rPr>
          <w:rFonts w:eastAsia="Malgun Gothic" w:cs="Arial"/>
          <w:lang w:eastAsia="en-US"/>
        </w:rPr>
        <w:t>RP-234038</w:t>
      </w:r>
      <w:r w:rsidRPr="0024140C">
        <w:t>)</w:t>
      </w:r>
    </w:p>
    <w:p w14:paraId="0245B827" w14:textId="77777777" w:rsidR="00434EB2" w:rsidRPr="0024140C" w:rsidRDefault="00434EB2" w:rsidP="00434EB2">
      <w:pPr>
        <w:pStyle w:val="Comments"/>
      </w:pPr>
      <w:r w:rsidRPr="0024140C">
        <w:t>Time budget: 0.5 TU</w:t>
      </w:r>
    </w:p>
    <w:p w14:paraId="47B666CA" w14:textId="77777777" w:rsidR="00434EB2" w:rsidRPr="0024140C" w:rsidRDefault="00434EB2" w:rsidP="00434EB2">
      <w:pPr>
        <w:pStyle w:val="Comments"/>
      </w:pPr>
      <w:r w:rsidRPr="0024140C">
        <w:t xml:space="preserve">Tdoc Limitation: 2 tdocs </w:t>
      </w:r>
    </w:p>
    <w:p w14:paraId="3B923D2F" w14:textId="77777777" w:rsidR="00434EB2" w:rsidRPr="0024140C" w:rsidRDefault="00434EB2" w:rsidP="00434EB2">
      <w:pPr>
        <w:pStyle w:val="Heading3"/>
      </w:pPr>
      <w:bookmarkStart w:id="451" w:name="_Toc190628795"/>
      <w:r w:rsidRPr="0024140C">
        <w:t>8.10.1</w:t>
      </w:r>
      <w:r w:rsidRPr="0024140C">
        <w:tab/>
        <w:t>Organizational</w:t>
      </w:r>
      <w:bookmarkEnd w:id="451"/>
    </w:p>
    <w:p w14:paraId="744210D5" w14:textId="77777777" w:rsidR="00434EB2" w:rsidRPr="0024140C" w:rsidRDefault="00434EB2" w:rsidP="00434EB2">
      <w:pPr>
        <w:pStyle w:val="Comments"/>
      </w:pPr>
      <w:r w:rsidRPr="0024140C">
        <w:t xml:space="preserve">LS, Rapporteur input, including workplan, etc. </w:t>
      </w:r>
    </w:p>
    <w:p w14:paraId="258CB6A3" w14:textId="77777777" w:rsidR="00434EB2" w:rsidRPr="0024140C" w:rsidRDefault="00434EB2" w:rsidP="00434EB2">
      <w:pPr>
        <w:pStyle w:val="Heading3"/>
      </w:pPr>
      <w:bookmarkStart w:id="452" w:name="_Toc190628796"/>
      <w:r w:rsidRPr="0024140C">
        <w:t>8.10.2</w:t>
      </w:r>
      <w:r w:rsidRPr="0024140C">
        <w:tab/>
        <w:t>MRO enhancements for Rel-18 mobility features</w:t>
      </w:r>
      <w:bookmarkEnd w:id="452"/>
    </w:p>
    <w:p w14:paraId="22475D6A" w14:textId="77777777" w:rsidR="00434EB2" w:rsidRPr="0024140C" w:rsidRDefault="00434EB2" w:rsidP="00434EB2">
      <w:pPr>
        <w:pStyle w:val="Comments"/>
      </w:pPr>
      <w:r w:rsidRPr="0024140C">
        <w:t>LTM has 1</w:t>
      </w:r>
      <w:r w:rsidRPr="0024140C">
        <w:rPr>
          <w:vertAlign w:val="superscript"/>
        </w:rPr>
        <w:t>st</w:t>
      </w:r>
      <w:r w:rsidRPr="0024140C">
        <w:t xml:space="preserve"> priority. CHO with candidate SCGs has 2</w:t>
      </w:r>
      <w:r w:rsidRPr="0024140C">
        <w:rPr>
          <w:vertAlign w:val="superscript"/>
        </w:rPr>
        <w:t>nd</w:t>
      </w:r>
      <w:r w:rsidRPr="0024140C">
        <w:t xml:space="preserve"> priority</w:t>
      </w:r>
    </w:p>
    <w:p w14:paraId="26D768F3" w14:textId="77777777" w:rsidR="00434EB2" w:rsidRPr="0024140C" w:rsidRDefault="00434EB2" w:rsidP="00434EB2">
      <w:pPr>
        <w:pStyle w:val="Comments"/>
      </w:pPr>
      <w:r w:rsidRPr="0024140C">
        <w:t>Subsequent CPAC is paused until if/when we get a RAN3 LS on the subject</w:t>
      </w:r>
    </w:p>
    <w:p w14:paraId="30E20A05" w14:textId="77777777" w:rsidR="00434EB2" w:rsidRPr="0024140C" w:rsidRDefault="00434EB2" w:rsidP="00434EB2">
      <w:pPr>
        <w:pStyle w:val="Doc-title"/>
      </w:pPr>
    </w:p>
    <w:p w14:paraId="6AA73030" w14:textId="77777777" w:rsidR="00434EB2" w:rsidRPr="0024140C" w:rsidRDefault="00434EB2" w:rsidP="00434EB2">
      <w:pPr>
        <w:pStyle w:val="MiniHeading"/>
        <w:rPr>
          <w:lang w:val="en-GB"/>
        </w:rPr>
      </w:pPr>
      <w:r w:rsidRPr="0024140C">
        <w:rPr>
          <w:lang w:val="en-GB"/>
        </w:rPr>
        <w:t>LTM</w:t>
      </w:r>
    </w:p>
    <w:p w14:paraId="2AF0A17E" w14:textId="77777777" w:rsidR="00434EB2" w:rsidRPr="0024140C" w:rsidRDefault="00434EB2" w:rsidP="00434EB2">
      <w:pPr>
        <w:pStyle w:val="Doc-text2"/>
        <w:ind w:left="0" w:firstLine="0"/>
      </w:pPr>
    </w:p>
    <w:p w14:paraId="6C702282" w14:textId="121C8A9B" w:rsidR="00434EB2" w:rsidRPr="0024140C" w:rsidRDefault="00434EB2" w:rsidP="00434EB2">
      <w:pPr>
        <w:pStyle w:val="Doc-title"/>
      </w:pPr>
      <w:r w:rsidRPr="00A363E5">
        <w:t>R2-2410656</w:t>
      </w:r>
      <w:r w:rsidRPr="0024140C">
        <w:tab/>
        <w:t>Discussion on MRO enhancements for Rel-18 mobility</w:t>
      </w:r>
      <w:r w:rsidRPr="0024140C">
        <w:tab/>
        <w:t>Huawei, HiSilicon</w:t>
      </w:r>
      <w:r w:rsidRPr="0024140C">
        <w:tab/>
        <w:t>discussion</w:t>
      </w:r>
      <w:r w:rsidRPr="0024140C">
        <w:tab/>
        <w:t>Rel-19</w:t>
      </w:r>
      <w:r w:rsidRPr="0024140C">
        <w:tab/>
        <w:t>NR_ENDC_SON_MDT_Ph4-Core</w:t>
      </w:r>
    </w:p>
    <w:p w14:paraId="24E8B6DC" w14:textId="77777777" w:rsidR="00434EB2" w:rsidRPr="0024140C" w:rsidRDefault="00434EB2" w:rsidP="00434EB2">
      <w:pPr>
        <w:pStyle w:val="Doc-text2"/>
      </w:pPr>
      <w:r w:rsidRPr="0024140C">
        <w:t>Focus on P1-P7</w:t>
      </w:r>
    </w:p>
    <w:p w14:paraId="0EBBE37A" w14:textId="77777777" w:rsidR="00434EB2" w:rsidRPr="0024140C" w:rsidRDefault="00434EB2" w:rsidP="00434EB2">
      <w:pPr>
        <w:pStyle w:val="Doc-text2"/>
      </w:pPr>
      <w:r w:rsidRPr="0024140C">
        <w:t>Proposal 1: RAN2 include the specific access type in the RLF report explicitly.</w:t>
      </w:r>
    </w:p>
    <w:p w14:paraId="591272B8" w14:textId="77777777" w:rsidR="00434EB2" w:rsidRPr="0024140C" w:rsidRDefault="00434EB2" w:rsidP="00434EB2">
      <w:pPr>
        <w:pStyle w:val="Doc-text2"/>
      </w:pPr>
      <w:r w:rsidRPr="0024140C">
        <w:t>Proposal 2: RAN2 include in the RLF report whether the UE receives the TA from the cell switch command.</w:t>
      </w:r>
    </w:p>
    <w:p w14:paraId="33C7EDE9" w14:textId="77777777" w:rsidR="00434EB2" w:rsidRPr="0024140C" w:rsidRDefault="00434EB2" w:rsidP="00434EB2">
      <w:pPr>
        <w:pStyle w:val="Doc-text2"/>
      </w:pPr>
      <w:r w:rsidRPr="0024140C">
        <w:t>Proposal 3: RAN2 reuse the existing ra-InformationCommon for the RA-based LTM failure</w:t>
      </w:r>
    </w:p>
    <w:p w14:paraId="17FEE128" w14:textId="77777777" w:rsidR="00434EB2" w:rsidRPr="0024140C" w:rsidRDefault="00434EB2" w:rsidP="00434EB2">
      <w:pPr>
        <w:pStyle w:val="Doc-text2"/>
      </w:pPr>
      <w:r w:rsidRPr="0024140C">
        <w:t>Proposal 4: RAN2 discuss whether to include early sync info to existing RACH information. The detailed early sync info is FFS.</w:t>
      </w:r>
    </w:p>
    <w:p w14:paraId="28108962" w14:textId="77777777" w:rsidR="00434EB2" w:rsidRPr="0024140C" w:rsidRDefault="00434EB2" w:rsidP="00434EB2">
      <w:pPr>
        <w:pStyle w:val="Doc-text2"/>
      </w:pPr>
      <w:r w:rsidRPr="0024140C">
        <w:t>Proposal 5: RAN2 agree to enhance the RLF report with the beam information contained in the LTM cell switch command.</w:t>
      </w:r>
    </w:p>
    <w:p w14:paraId="1D7343E1" w14:textId="77777777" w:rsidR="00434EB2" w:rsidRPr="0024140C" w:rsidRDefault="00434EB2" w:rsidP="00434EB2">
      <w:pPr>
        <w:pStyle w:val="Doc-text2"/>
      </w:pPr>
      <w:r w:rsidRPr="0024140C">
        <w:t>Proposal 6: Introduce a flag of the LTM candidate within the MeasResultNR explicitly for each neighbour cell.</w:t>
      </w:r>
    </w:p>
    <w:p w14:paraId="69FFC8F5" w14:textId="77777777" w:rsidR="00434EB2" w:rsidRPr="0024140C" w:rsidRDefault="00434EB2" w:rsidP="00434EB2">
      <w:pPr>
        <w:pStyle w:val="Doc-text2"/>
      </w:pPr>
      <w:r w:rsidRPr="0024140C">
        <w:t>Proposal 7: Introduce a flag of whether it is RACH-less for both SHR report and RLF report.</w:t>
      </w:r>
    </w:p>
    <w:p w14:paraId="14CD3E04" w14:textId="77777777" w:rsidR="00434EB2" w:rsidRPr="0024140C" w:rsidRDefault="00434EB2" w:rsidP="00434EB2">
      <w:pPr>
        <w:pStyle w:val="Doc-text2"/>
      </w:pPr>
    </w:p>
    <w:p w14:paraId="20D0DF38" w14:textId="77777777" w:rsidR="00434EB2" w:rsidRPr="0024140C" w:rsidRDefault="00434EB2" w:rsidP="00434EB2">
      <w:pPr>
        <w:pStyle w:val="Doc-text2"/>
      </w:pPr>
      <w:r w:rsidRPr="0024140C">
        <w:t>On P1:</w:t>
      </w:r>
    </w:p>
    <w:p w14:paraId="081030ED" w14:textId="77777777" w:rsidR="00434EB2" w:rsidRPr="0024140C" w:rsidRDefault="00434EB2" w:rsidP="00434EB2">
      <w:pPr>
        <w:pStyle w:val="Doc-text2"/>
      </w:pPr>
      <w:r w:rsidRPr="0024140C">
        <w:t>-</w:t>
      </w:r>
      <w:r w:rsidRPr="0024140C">
        <w:tab/>
        <w:t>vivo think P1 is not needed since the NW will know this even without an explicit indication. Ericsson that the existing RLF report indicates if the RA is due to HOF, and RA info common and existing flags the NW knows this. Huawei asks if the last HO type is what Ericsson have in mind? Ericsson confirms. Huawei seem to agree now.</w:t>
      </w:r>
    </w:p>
    <w:p w14:paraId="7031B5CF" w14:textId="77777777" w:rsidR="00434EB2" w:rsidRPr="0024140C" w:rsidRDefault="00434EB2" w:rsidP="00434EB2">
      <w:pPr>
        <w:pStyle w:val="Doc-text2"/>
      </w:pPr>
      <w:r w:rsidRPr="0024140C">
        <w:t>On P2:</w:t>
      </w:r>
    </w:p>
    <w:p w14:paraId="3E18AB81" w14:textId="77777777" w:rsidR="00434EB2" w:rsidRPr="0024140C" w:rsidRDefault="00434EB2" w:rsidP="00434EB2">
      <w:pPr>
        <w:pStyle w:val="Doc-text2"/>
      </w:pPr>
      <w:r w:rsidRPr="0024140C">
        <w:t>-</w:t>
      </w:r>
      <w:r w:rsidRPr="0024140C">
        <w:tab/>
        <w:t>CMCC think this is not needed since the UE will report if it got the TA from the NW or if it was determined by the UE. Huawei think its easier to intropduce this rather than wait for RAN3. Qualcomm think the NW-based solution should work. Samsung think we need to wait.</w:t>
      </w:r>
    </w:p>
    <w:p w14:paraId="53783D84" w14:textId="77777777" w:rsidR="00434EB2" w:rsidRPr="0024140C" w:rsidRDefault="00434EB2" w:rsidP="00434EB2">
      <w:pPr>
        <w:pStyle w:val="Doc-text2"/>
      </w:pPr>
      <w:r w:rsidRPr="0024140C">
        <w:t>On P4:</w:t>
      </w:r>
    </w:p>
    <w:p w14:paraId="46DCDFFF" w14:textId="77777777" w:rsidR="00434EB2" w:rsidRPr="0024140C" w:rsidRDefault="00434EB2" w:rsidP="00434EB2">
      <w:pPr>
        <w:pStyle w:val="Doc-text2"/>
      </w:pPr>
      <w:r w:rsidRPr="0024140C">
        <w:t>-</w:t>
      </w:r>
      <w:r w:rsidRPr="0024140C">
        <w:tab/>
        <w:t>vivo think that the previous indication is sufficient which says whether the UE or the NW gave the TA. Ericsson understands that the proposal is that the UE shall report the preambles sent due to early sync and this is not really a full RA and it is not clear what the gNB should do with this info.</w:t>
      </w:r>
    </w:p>
    <w:p w14:paraId="228A1AD2" w14:textId="77777777" w:rsidR="00434EB2" w:rsidRPr="0024140C" w:rsidRDefault="00434EB2" w:rsidP="00434EB2">
      <w:pPr>
        <w:pStyle w:val="Doc-text2"/>
      </w:pPr>
      <w:r w:rsidRPr="0024140C">
        <w:t>-</w:t>
      </w:r>
      <w:r w:rsidRPr="0024140C">
        <w:tab/>
        <w:t>ZTE think that the point of SONMDT is to help the NW to give more info so they are supportive in general but not sure exactly which info Huawei has in mind. Huawei are more thinking on a high level about the scenario and want to discuss further if there is anything useful. CATT think that the early sync procedure is the core part of LTM and think that the NW can use this info to optimize early sync resources (e.g. RA attempts). Ericsson does not understand what can be optimized since this early UL sync for LTM is just a one-shot preamble transmission.</w:t>
      </w:r>
    </w:p>
    <w:p w14:paraId="2733B452" w14:textId="77777777" w:rsidR="00434EB2" w:rsidRPr="0024140C" w:rsidRDefault="00434EB2" w:rsidP="00434EB2">
      <w:pPr>
        <w:pStyle w:val="Doc-text2"/>
      </w:pPr>
      <w:r w:rsidRPr="0024140C">
        <w:t>On P5:</w:t>
      </w:r>
    </w:p>
    <w:p w14:paraId="059972F4" w14:textId="77777777" w:rsidR="00434EB2" w:rsidRPr="0024140C" w:rsidRDefault="00434EB2" w:rsidP="00434EB2">
      <w:pPr>
        <w:pStyle w:val="Doc-text2"/>
      </w:pPr>
      <w:r w:rsidRPr="0024140C">
        <w:t>-</w:t>
      </w:r>
      <w:r w:rsidRPr="0024140C">
        <w:tab/>
        <w:t>Samsung think that L1 measurements has already been agreed to include in the RLF report and that should be enough as they carry beam info. Nokia agrees. ZTE think that the L1 measurements are not necessarily carrying sufficient info. Vivo agrees with Samsung that L1 measurements is sufficient.</w:t>
      </w:r>
    </w:p>
    <w:p w14:paraId="6ADBA0DA" w14:textId="77777777" w:rsidR="00434EB2" w:rsidRPr="0024140C" w:rsidRDefault="00434EB2" w:rsidP="00434EB2">
      <w:pPr>
        <w:pStyle w:val="Doc-text2"/>
      </w:pPr>
      <w:r w:rsidRPr="0024140C">
        <w:t>-</w:t>
      </w:r>
      <w:r w:rsidRPr="0024140C">
        <w:tab/>
        <w:t>CATT understand that the TCI state indicated in the MAC CE should be logged. Qualcomm think that the NW should know which TCI state is indicated in the LTM MAC CE. Ericsson think that this is for the RLF report and the NW cannot know afterwards. Ericsson think that it is useful to get the TCI state. Qualcomm think that even for RLF the NW can know this. CMCC think that the NW cannot know all configurations, e.g. the TCI state after a failure. Huawei agrees with CMCC that the LTM MAC CE is not a configuration and the NW cannot remember this.</w:t>
      </w:r>
    </w:p>
    <w:p w14:paraId="06B6BD77" w14:textId="77777777" w:rsidR="00434EB2" w:rsidRPr="0024140C" w:rsidRDefault="00434EB2" w:rsidP="00434EB2">
      <w:pPr>
        <w:pStyle w:val="Doc-text2"/>
      </w:pPr>
      <w:r w:rsidRPr="0024140C">
        <w:lastRenderedPageBreak/>
        <w:t>On P6:</w:t>
      </w:r>
    </w:p>
    <w:p w14:paraId="2B8F31DC" w14:textId="77777777" w:rsidR="00434EB2" w:rsidRPr="0024140C" w:rsidRDefault="00434EB2" w:rsidP="00434EB2">
      <w:pPr>
        <w:pStyle w:val="Doc-text2"/>
      </w:pPr>
      <w:r w:rsidRPr="0024140C">
        <w:t>-</w:t>
      </w:r>
      <w:r w:rsidRPr="0024140C">
        <w:tab/>
        <w:t>Ericsson think that CHO we did a list in the RLF report where the candidates were indicated and the point was that some measurements were perhaps not available. Ericsson prefer to align with CHO. CMCC agrees with Ericsson.</w:t>
      </w:r>
    </w:p>
    <w:p w14:paraId="2F787E2B" w14:textId="77777777" w:rsidR="00434EB2" w:rsidRPr="0024140C" w:rsidRDefault="00434EB2" w:rsidP="00434EB2">
      <w:pPr>
        <w:pStyle w:val="Doc-text2"/>
      </w:pPr>
      <w:r w:rsidRPr="0024140C">
        <w:t>On P7:</w:t>
      </w:r>
    </w:p>
    <w:p w14:paraId="3C8D08C5" w14:textId="77777777" w:rsidR="00434EB2" w:rsidRPr="0024140C" w:rsidRDefault="00434EB2" w:rsidP="00434EB2">
      <w:pPr>
        <w:pStyle w:val="Doc-text2"/>
      </w:pPr>
      <w:r w:rsidRPr="0024140C">
        <w:t>-</w:t>
      </w:r>
      <w:r w:rsidRPr="0024140C">
        <w:tab/>
        <w:t>Ericsson think that P1 addresses this.</w:t>
      </w:r>
    </w:p>
    <w:p w14:paraId="09963C8B" w14:textId="77777777" w:rsidR="00434EB2" w:rsidRPr="0024140C" w:rsidRDefault="00434EB2" w:rsidP="00434EB2">
      <w:pPr>
        <w:pStyle w:val="Doc-text2"/>
      </w:pPr>
    </w:p>
    <w:p w14:paraId="639D6534" w14:textId="77777777" w:rsidR="00434EB2" w:rsidRPr="0024140C" w:rsidRDefault="00434EB2" w:rsidP="00434EB2">
      <w:pPr>
        <w:pStyle w:val="Doc-text2"/>
      </w:pPr>
    </w:p>
    <w:tbl>
      <w:tblPr>
        <w:tblStyle w:val="TableGrid"/>
        <w:tblW w:w="0" w:type="auto"/>
        <w:tblInd w:w="1622" w:type="dxa"/>
        <w:tblLook w:val="04A0" w:firstRow="1" w:lastRow="0" w:firstColumn="1" w:lastColumn="0" w:noHBand="0" w:noVBand="1"/>
      </w:tblPr>
      <w:tblGrid>
        <w:gridCol w:w="8572"/>
      </w:tblGrid>
      <w:tr w:rsidR="00434EB2" w:rsidRPr="0024140C" w14:paraId="77CBAB01" w14:textId="77777777" w:rsidTr="00A619A1">
        <w:tc>
          <w:tcPr>
            <w:tcW w:w="10194" w:type="dxa"/>
          </w:tcPr>
          <w:p w14:paraId="28406B63" w14:textId="77777777" w:rsidR="00434EB2" w:rsidRPr="0024140C" w:rsidRDefault="00434EB2" w:rsidP="00A619A1">
            <w:pPr>
              <w:pStyle w:val="Doc-text2"/>
              <w:ind w:left="0" w:firstLine="0"/>
              <w:rPr>
                <w:b/>
                <w:bCs/>
              </w:rPr>
            </w:pPr>
            <w:r w:rsidRPr="0024140C">
              <w:rPr>
                <w:b/>
                <w:bCs/>
              </w:rPr>
              <w:t>Agreements</w:t>
            </w:r>
          </w:p>
          <w:p w14:paraId="4A64733B" w14:textId="77777777" w:rsidR="00434EB2" w:rsidRPr="0024140C" w:rsidRDefault="00434EB2" w:rsidP="00434EB2">
            <w:pPr>
              <w:pStyle w:val="Doc-text2"/>
              <w:numPr>
                <w:ilvl w:val="0"/>
                <w:numId w:val="165"/>
              </w:numPr>
              <w:overflowPunct/>
              <w:autoSpaceDE/>
              <w:autoSpaceDN/>
              <w:adjustRightInd/>
              <w:textAlignment w:val="auto"/>
            </w:pPr>
            <w:r w:rsidRPr="0024140C">
              <w:t>No need to include the specific access type (i.e. RACH-based or RACH-less) in the RLF report explicitly. It can be known implicitly. This can be revisited if RAN2 concludes that there are issues.</w:t>
            </w:r>
          </w:p>
          <w:p w14:paraId="0AA5761A" w14:textId="77777777" w:rsidR="00434EB2" w:rsidRPr="0024140C" w:rsidRDefault="00434EB2" w:rsidP="00434EB2">
            <w:pPr>
              <w:pStyle w:val="Doc-text2"/>
              <w:numPr>
                <w:ilvl w:val="0"/>
                <w:numId w:val="165"/>
              </w:numPr>
              <w:overflowPunct/>
              <w:autoSpaceDE/>
              <w:autoSpaceDN/>
              <w:adjustRightInd/>
              <w:textAlignment w:val="auto"/>
            </w:pPr>
            <w:r w:rsidRPr="0024140C">
              <w:t>Reuse the existing ra-InformationCommon for the RA-based LTM failure.</w:t>
            </w:r>
          </w:p>
          <w:p w14:paraId="08B08ADB" w14:textId="77777777" w:rsidR="00434EB2" w:rsidRPr="0024140C" w:rsidRDefault="00434EB2" w:rsidP="00434EB2">
            <w:pPr>
              <w:pStyle w:val="Doc-text2"/>
              <w:numPr>
                <w:ilvl w:val="0"/>
                <w:numId w:val="165"/>
              </w:numPr>
              <w:overflowPunct/>
              <w:autoSpaceDE/>
              <w:autoSpaceDN/>
              <w:adjustRightInd/>
              <w:textAlignment w:val="auto"/>
            </w:pPr>
            <w:r w:rsidRPr="0024140C">
              <w:t>If RAN3 does not address this meaning that we need a RAN2 solution, add a list indicating which LTM candidates the UE had at RLF.</w:t>
            </w:r>
          </w:p>
        </w:tc>
      </w:tr>
    </w:tbl>
    <w:p w14:paraId="5B6C2F16" w14:textId="77777777" w:rsidR="00434EB2" w:rsidRPr="0024140C" w:rsidRDefault="00434EB2" w:rsidP="00434EB2">
      <w:pPr>
        <w:pStyle w:val="Doc-text2"/>
      </w:pPr>
    </w:p>
    <w:p w14:paraId="60574438" w14:textId="77777777" w:rsidR="00434EB2" w:rsidRPr="0024140C" w:rsidRDefault="00434EB2" w:rsidP="00434EB2">
      <w:pPr>
        <w:pStyle w:val="Doc-text2"/>
      </w:pPr>
    </w:p>
    <w:p w14:paraId="0EE10166" w14:textId="4BFBFB91" w:rsidR="00434EB2" w:rsidRPr="0024140C" w:rsidRDefault="00434EB2" w:rsidP="00434EB2">
      <w:pPr>
        <w:pStyle w:val="Doc-title"/>
      </w:pPr>
      <w:r w:rsidRPr="00A363E5">
        <w:t>R2-2409754</w:t>
      </w:r>
      <w:r w:rsidRPr="0024140C">
        <w:tab/>
        <w:t>Further considerations on MRO</w:t>
      </w:r>
      <w:r w:rsidRPr="0024140C">
        <w:tab/>
        <w:t>ZTE Corporation, Sanechips</w:t>
      </w:r>
      <w:r w:rsidRPr="0024140C">
        <w:tab/>
        <w:t>discussion</w:t>
      </w:r>
      <w:r w:rsidRPr="0024140C">
        <w:tab/>
        <w:t>Rel-19</w:t>
      </w:r>
      <w:r w:rsidRPr="0024140C">
        <w:tab/>
        <w:t>NR_ENDC_SON_MDT_Ph4-Core</w:t>
      </w:r>
    </w:p>
    <w:p w14:paraId="68FF4C7E" w14:textId="77777777" w:rsidR="00434EB2" w:rsidRPr="0024140C" w:rsidRDefault="00434EB2" w:rsidP="00434EB2">
      <w:pPr>
        <w:pStyle w:val="Doc-text2"/>
      </w:pPr>
      <w:r w:rsidRPr="0024140C">
        <w:t>Focus on P2-P3</w:t>
      </w:r>
    </w:p>
    <w:p w14:paraId="25265E95" w14:textId="77777777" w:rsidR="00434EB2" w:rsidRPr="0024140C" w:rsidRDefault="00434EB2" w:rsidP="00434EB2">
      <w:pPr>
        <w:pStyle w:val="Doc-text2"/>
      </w:pPr>
      <w:r w:rsidRPr="0024140C">
        <w:t>Proposal 2</w:t>
      </w:r>
      <w:r w:rsidRPr="0024140C">
        <w:tab/>
        <w:t>RAN2 introduces a new near failure case where BFR happens soon after a successful LTM cell switch, and UE re-selects to another beam in the same target cell.</w:t>
      </w:r>
    </w:p>
    <w:p w14:paraId="4C0747AE" w14:textId="77777777" w:rsidR="00434EB2" w:rsidRPr="0024140C" w:rsidRDefault="00434EB2" w:rsidP="00434EB2">
      <w:pPr>
        <w:pStyle w:val="Doc-text2"/>
      </w:pPr>
      <w:r w:rsidRPr="0024140C">
        <w:t>Proposal 3</w:t>
      </w:r>
      <w:r w:rsidRPr="0024140C">
        <w:tab/>
        <w:t>Introduce a new SHR trigger: a beam failure together with a BFR happens soon after an LTM cell switch is successfully executed.</w:t>
      </w:r>
    </w:p>
    <w:p w14:paraId="4E55B7F9" w14:textId="77777777" w:rsidR="00434EB2" w:rsidRPr="0024140C" w:rsidRDefault="00434EB2" w:rsidP="00434EB2">
      <w:pPr>
        <w:pStyle w:val="Doc-text2"/>
      </w:pPr>
    </w:p>
    <w:p w14:paraId="497FBC86" w14:textId="77777777" w:rsidR="00434EB2" w:rsidRPr="0024140C" w:rsidRDefault="00434EB2" w:rsidP="00434EB2">
      <w:pPr>
        <w:pStyle w:val="Doc-text2"/>
      </w:pPr>
      <w:r w:rsidRPr="0024140C">
        <w:t>On P2:</w:t>
      </w:r>
    </w:p>
    <w:p w14:paraId="44703E31" w14:textId="77777777" w:rsidR="00434EB2" w:rsidRPr="0024140C" w:rsidRDefault="00434EB2" w:rsidP="00434EB2">
      <w:pPr>
        <w:pStyle w:val="Doc-text2"/>
      </w:pPr>
      <w:r w:rsidRPr="0024140C">
        <w:t>-</w:t>
      </w:r>
      <w:r w:rsidRPr="0024140C">
        <w:tab/>
        <w:t>vivo think that there is not need for new triggers. ZTE think that T304 can reused, but that does not exclude other failure causes. Samsung think this causes a lot of additional complexity and need more time to look in to this if we should consider it. LG also want more time.</w:t>
      </w:r>
    </w:p>
    <w:p w14:paraId="210EABA7" w14:textId="77777777" w:rsidR="00434EB2" w:rsidRPr="0024140C" w:rsidRDefault="00434EB2" w:rsidP="00434EB2">
      <w:pPr>
        <w:pStyle w:val="Doc-text2"/>
      </w:pPr>
      <w:r w:rsidRPr="0024140C">
        <w:t>-</w:t>
      </w:r>
      <w:r w:rsidRPr="0024140C">
        <w:tab/>
        <w:t xml:space="preserve">Nokia think that MRO is per cell not per beam and are not fine with this proposal. </w:t>
      </w:r>
    </w:p>
    <w:p w14:paraId="4ADBF4F1" w14:textId="77777777" w:rsidR="00434EB2" w:rsidRPr="0024140C" w:rsidRDefault="00434EB2" w:rsidP="00434EB2">
      <w:pPr>
        <w:pStyle w:val="Doc-text2"/>
      </w:pPr>
    </w:p>
    <w:p w14:paraId="7350A221" w14:textId="77777777" w:rsidR="00434EB2" w:rsidRPr="0024140C" w:rsidRDefault="00434EB2" w:rsidP="00434EB2">
      <w:pPr>
        <w:pStyle w:val="Doc-text2"/>
      </w:pPr>
      <w:r w:rsidRPr="0024140C">
        <w:t>On P3:</w:t>
      </w:r>
    </w:p>
    <w:p w14:paraId="7768D15C" w14:textId="77777777" w:rsidR="00434EB2" w:rsidRPr="0024140C" w:rsidRDefault="00434EB2" w:rsidP="00434EB2">
      <w:pPr>
        <w:pStyle w:val="Doc-text2"/>
      </w:pPr>
      <w:r w:rsidRPr="0024140C">
        <w:t>-</w:t>
      </w:r>
      <w:r w:rsidRPr="0024140C">
        <w:tab/>
        <w:t>LG think that the issue is different since if BFR happens then its not really a failure since the UE recovered. Qualcomm think it is a very rare case that the LTM succeeded but the beam failed. Ericsson want to keep this open and want to look more in to this.</w:t>
      </w:r>
    </w:p>
    <w:p w14:paraId="0B349C8D" w14:textId="77777777" w:rsidR="00434EB2" w:rsidRPr="0024140C" w:rsidRDefault="00434EB2" w:rsidP="00434EB2">
      <w:pPr>
        <w:pStyle w:val="Doc-text2"/>
      </w:pPr>
    </w:p>
    <w:p w14:paraId="7C6696E0" w14:textId="77777777" w:rsidR="00434EB2" w:rsidRPr="0024140C" w:rsidRDefault="00434EB2" w:rsidP="00434EB2">
      <w:pPr>
        <w:pStyle w:val="Agreement"/>
        <w:tabs>
          <w:tab w:val="clear" w:pos="9990"/>
        </w:tabs>
        <w:overflowPunct/>
        <w:autoSpaceDE/>
        <w:autoSpaceDN/>
        <w:adjustRightInd/>
        <w:ind w:left="1619" w:hanging="360"/>
        <w:textAlignment w:val="auto"/>
      </w:pPr>
      <w:r w:rsidRPr="0024140C">
        <w:t>Postponed</w:t>
      </w:r>
    </w:p>
    <w:p w14:paraId="06B6FE6C" w14:textId="77777777" w:rsidR="00434EB2" w:rsidRPr="0024140C" w:rsidRDefault="00434EB2" w:rsidP="00434EB2">
      <w:pPr>
        <w:pStyle w:val="Doc-text2"/>
      </w:pPr>
    </w:p>
    <w:p w14:paraId="354B3034" w14:textId="4E439A09" w:rsidR="00434EB2" w:rsidRPr="0024140C" w:rsidRDefault="00434EB2" w:rsidP="00434EB2">
      <w:pPr>
        <w:pStyle w:val="Doc-title"/>
      </w:pPr>
      <w:r w:rsidRPr="00A363E5">
        <w:t>R2-2410065</w:t>
      </w:r>
      <w:r w:rsidRPr="0024140C">
        <w:tab/>
        <w:t>MRO for Rel-18 mobility</w:t>
      </w:r>
      <w:r w:rsidRPr="0024140C">
        <w:tab/>
        <w:t>NEC</w:t>
      </w:r>
      <w:r w:rsidRPr="0024140C">
        <w:tab/>
        <w:t>discussion</w:t>
      </w:r>
      <w:r w:rsidRPr="0024140C">
        <w:tab/>
        <w:t>Rel-19</w:t>
      </w:r>
      <w:r w:rsidRPr="0024140C">
        <w:tab/>
        <w:t>NR_ENDC_SON_MDT_Ph4-Core</w:t>
      </w:r>
    </w:p>
    <w:p w14:paraId="208512DC" w14:textId="77777777" w:rsidR="00434EB2" w:rsidRPr="0024140C" w:rsidRDefault="00434EB2" w:rsidP="00434EB2">
      <w:pPr>
        <w:pStyle w:val="Doc-text2"/>
      </w:pPr>
      <w:r w:rsidRPr="0024140C">
        <w:t>Focus on P1 and P2</w:t>
      </w:r>
    </w:p>
    <w:p w14:paraId="2C313ED7" w14:textId="77777777" w:rsidR="00434EB2" w:rsidRPr="0024140C" w:rsidRDefault="00434EB2" w:rsidP="00434EB2">
      <w:pPr>
        <w:pStyle w:val="Doc-text2"/>
      </w:pPr>
      <w:r w:rsidRPr="0024140C">
        <w:t>Proposal 1: Include the following information to be included in RLF-report and SHR:</w:t>
      </w:r>
    </w:p>
    <w:p w14:paraId="78448B6E" w14:textId="77777777" w:rsidR="00434EB2" w:rsidRPr="0024140C" w:rsidRDefault="00434EB2" w:rsidP="00434EB2">
      <w:pPr>
        <w:pStyle w:val="Doc-text2"/>
      </w:pPr>
      <w:r w:rsidRPr="0024140C">
        <w:t></w:t>
      </w:r>
      <w:r w:rsidRPr="0024140C">
        <w:tab/>
        <w:t>TA value measured by the UE</w:t>
      </w:r>
    </w:p>
    <w:p w14:paraId="78A5E62E" w14:textId="77777777" w:rsidR="00434EB2" w:rsidRPr="0024140C" w:rsidRDefault="00434EB2" w:rsidP="00434EB2">
      <w:pPr>
        <w:pStyle w:val="Doc-text2"/>
      </w:pPr>
      <w:r w:rsidRPr="0024140C">
        <w:t></w:t>
      </w:r>
      <w:r w:rsidRPr="0024140C">
        <w:tab/>
        <w:t xml:space="preserve">Difference between the TA value received from the LTM cell switch command and TA value measured by the UE </w:t>
      </w:r>
    </w:p>
    <w:p w14:paraId="0F7C7038" w14:textId="77777777" w:rsidR="00434EB2" w:rsidRPr="0024140C" w:rsidRDefault="00434EB2" w:rsidP="00434EB2">
      <w:pPr>
        <w:pStyle w:val="Doc-text2"/>
      </w:pPr>
      <w:r w:rsidRPr="0024140C">
        <w:t>Proposal 2: Include the following information to be included in RLF-report and SHR:</w:t>
      </w:r>
    </w:p>
    <w:p w14:paraId="33E9D169" w14:textId="77777777" w:rsidR="00434EB2" w:rsidRPr="0024140C" w:rsidRDefault="00434EB2" w:rsidP="00434EB2">
      <w:pPr>
        <w:pStyle w:val="Doc-text2"/>
      </w:pPr>
      <w:r w:rsidRPr="0024140C">
        <w:t></w:t>
      </w:r>
      <w:r w:rsidRPr="0024140C">
        <w:tab/>
        <w:t>TCI state information included in the LTM cell switch command</w:t>
      </w:r>
    </w:p>
    <w:p w14:paraId="2C138469" w14:textId="77777777" w:rsidR="00434EB2" w:rsidRPr="0024140C" w:rsidRDefault="00434EB2" w:rsidP="00434EB2">
      <w:pPr>
        <w:pStyle w:val="Doc-text2"/>
      </w:pPr>
      <w:r w:rsidRPr="0024140C">
        <w:t></w:t>
      </w:r>
      <w:r w:rsidRPr="0024140C">
        <w:tab/>
        <w:t>Beam with the TCI state information in the LTM cell switch command</w:t>
      </w:r>
    </w:p>
    <w:p w14:paraId="03CB6CC4" w14:textId="210FD407" w:rsidR="00434EB2" w:rsidRPr="0024140C" w:rsidRDefault="00434EB2" w:rsidP="00434EB2">
      <w:pPr>
        <w:pStyle w:val="Doc-title"/>
      </w:pPr>
      <w:r w:rsidRPr="00A363E5">
        <w:t>R2-2409984</w:t>
      </w:r>
      <w:r w:rsidRPr="0024140C">
        <w:tab/>
        <w:t>MRO for LTM</w:t>
      </w:r>
      <w:r w:rsidRPr="0024140C">
        <w:tab/>
        <w:t>Nokia</w:t>
      </w:r>
      <w:r w:rsidRPr="0024140C">
        <w:tab/>
        <w:t>discussion</w:t>
      </w:r>
      <w:r w:rsidRPr="0024140C">
        <w:tab/>
        <w:t>Rel-19</w:t>
      </w:r>
      <w:r w:rsidRPr="0024140C">
        <w:tab/>
        <w:t>NR_ENDC_SON_MDT_Ph4-Core</w:t>
      </w:r>
    </w:p>
    <w:p w14:paraId="2E184CA8" w14:textId="77777777" w:rsidR="00434EB2" w:rsidRPr="0024140C" w:rsidRDefault="00434EB2" w:rsidP="00434EB2">
      <w:pPr>
        <w:pStyle w:val="Doc-text2"/>
      </w:pPr>
      <w:r w:rsidRPr="0024140C">
        <w:t>Focus on P1-P4</w:t>
      </w:r>
    </w:p>
    <w:p w14:paraId="75419E5F" w14:textId="77777777" w:rsidR="00434EB2" w:rsidRPr="0024140C" w:rsidRDefault="00434EB2" w:rsidP="00434EB2">
      <w:pPr>
        <w:pStyle w:val="Doc-text2"/>
      </w:pPr>
      <w:r w:rsidRPr="0024140C">
        <w:t xml:space="preserve">Proposal 1: RAN2 to log additional information regarding TAs that were unnecessarily acquisitioned. </w:t>
      </w:r>
    </w:p>
    <w:p w14:paraId="71659E71" w14:textId="77777777" w:rsidR="00434EB2" w:rsidRPr="0024140C" w:rsidRDefault="00434EB2" w:rsidP="00434EB2">
      <w:pPr>
        <w:pStyle w:val="Doc-text2"/>
      </w:pPr>
      <w:r w:rsidRPr="0024140C">
        <w:t xml:space="preserve">Proposal 2: RAN2 to discuss adding the following information into RLF report: TA difference between TA provided by network in Cell Switch Command for which the RACH-less LTM failed, and TA received in RAR for recovery/re-establishment cell.  </w:t>
      </w:r>
    </w:p>
    <w:p w14:paraId="627C3FAC" w14:textId="77777777" w:rsidR="00434EB2" w:rsidRPr="0024140C" w:rsidRDefault="00434EB2" w:rsidP="00434EB2">
      <w:pPr>
        <w:pStyle w:val="Doc-text2"/>
      </w:pPr>
      <w:r w:rsidRPr="0024140C">
        <w:t xml:space="preserve">Proposal 3: RAN2 to enhance SHR with new information and triggering criteria that allow the network to identify unnecessary LTM configurations. </w:t>
      </w:r>
    </w:p>
    <w:p w14:paraId="53A3959B" w14:textId="77777777" w:rsidR="00434EB2" w:rsidRPr="0024140C" w:rsidRDefault="00434EB2" w:rsidP="00434EB2">
      <w:pPr>
        <w:pStyle w:val="Doc-text2"/>
      </w:pPr>
      <w:r w:rsidRPr="0024140C">
        <w:t>Proposal 4:  RAN2 to define a threshold related to number of RLC retransmissions of the first UL transmission in RLC AM for RACH-less LTM as new SHR trigger.</w:t>
      </w:r>
    </w:p>
    <w:p w14:paraId="45AF3945" w14:textId="77777777" w:rsidR="00434EB2" w:rsidRPr="0024140C" w:rsidRDefault="00434EB2" w:rsidP="00434EB2">
      <w:pPr>
        <w:pStyle w:val="Doc-text2"/>
        <w:ind w:left="0" w:firstLine="0"/>
      </w:pPr>
    </w:p>
    <w:p w14:paraId="6E34DD5C" w14:textId="77777777" w:rsidR="00434EB2" w:rsidRPr="0024140C" w:rsidRDefault="00434EB2" w:rsidP="00434EB2">
      <w:pPr>
        <w:pStyle w:val="Doc-text2"/>
        <w:ind w:left="0" w:firstLine="0"/>
      </w:pPr>
    </w:p>
    <w:p w14:paraId="7D1D15B1" w14:textId="77777777" w:rsidR="00434EB2" w:rsidRPr="0024140C" w:rsidRDefault="00434EB2" w:rsidP="00434EB2">
      <w:pPr>
        <w:pStyle w:val="Doc-text2"/>
        <w:ind w:left="0" w:firstLine="0"/>
      </w:pPr>
    </w:p>
    <w:p w14:paraId="5FD6307E" w14:textId="77777777" w:rsidR="00434EB2" w:rsidRPr="0024140C" w:rsidRDefault="00434EB2" w:rsidP="00434EB2">
      <w:pPr>
        <w:pStyle w:val="MiniHeading"/>
        <w:rPr>
          <w:lang w:val="en-GB"/>
        </w:rPr>
      </w:pPr>
      <w:r w:rsidRPr="0024140C">
        <w:rPr>
          <w:lang w:val="en-GB"/>
        </w:rPr>
        <w:t>CHO with candidate SCGs</w:t>
      </w:r>
    </w:p>
    <w:p w14:paraId="370F4218" w14:textId="27046D46" w:rsidR="00434EB2" w:rsidRPr="0024140C" w:rsidRDefault="00434EB2" w:rsidP="00434EB2">
      <w:pPr>
        <w:pStyle w:val="Doc-title"/>
      </w:pPr>
      <w:r w:rsidRPr="00A363E5">
        <w:lastRenderedPageBreak/>
        <w:t>R2-2409635</w:t>
      </w:r>
      <w:r w:rsidRPr="0024140C">
        <w:tab/>
        <w:t>MRO enhancements for Rel-18 mobility features</w:t>
      </w:r>
      <w:r w:rsidRPr="0024140C">
        <w:tab/>
        <w:t>Samsung</w:t>
      </w:r>
      <w:r w:rsidRPr="0024140C">
        <w:tab/>
        <w:t>discussion</w:t>
      </w:r>
    </w:p>
    <w:p w14:paraId="5F6750E8" w14:textId="77777777" w:rsidR="00434EB2" w:rsidRPr="0024140C" w:rsidRDefault="00434EB2" w:rsidP="00434EB2">
      <w:pPr>
        <w:pStyle w:val="Doc-text2"/>
      </w:pPr>
      <w:r w:rsidRPr="0024140C">
        <w:t>Focus on 2-1, 2-2, 2-3</w:t>
      </w:r>
    </w:p>
    <w:p w14:paraId="1997CB58" w14:textId="77777777" w:rsidR="00434EB2" w:rsidRPr="0024140C" w:rsidRDefault="00434EB2" w:rsidP="00434EB2">
      <w:pPr>
        <w:pStyle w:val="Doc-text2"/>
        <w:rPr>
          <w:noProof/>
          <w:sz w:val="18"/>
        </w:rPr>
      </w:pPr>
      <w:r w:rsidRPr="0024140C">
        <w:rPr>
          <w:noProof/>
          <w:sz w:val="18"/>
        </w:rPr>
        <w:t>Proposal 2-1: UE reports the time gap between the first met condition and the second met condition as follows:</w:t>
      </w:r>
    </w:p>
    <w:p w14:paraId="6F60BA7E" w14:textId="77777777" w:rsidR="00434EB2" w:rsidRPr="0024140C" w:rsidRDefault="00434EB2" w:rsidP="00434EB2">
      <w:pPr>
        <w:pStyle w:val="Doc-text2"/>
        <w:rPr>
          <w:noProof/>
          <w:sz w:val="18"/>
        </w:rPr>
      </w:pPr>
      <w:r w:rsidRPr="0024140C">
        <w:rPr>
          <w:noProof/>
          <w:sz w:val="18"/>
        </w:rPr>
        <w:t>a.</w:t>
      </w:r>
      <w:r w:rsidRPr="0024140C">
        <w:rPr>
          <w:noProof/>
          <w:sz w:val="18"/>
        </w:rPr>
        <w:tab/>
        <w:t>When at least one PCell condition is fulfilled before all the conditions for PSCell, UE logs the time gap between the first triggered event for PCell and the first triggered event for PSCell.</w:t>
      </w:r>
    </w:p>
    <w:p w14:paraId="6CDF7792" w14:textId="77777777" w:rsidR="00434EB2" w:rsidRPr="0024140C" w:rsidRDefault="00434EB2" w:rsidP="00434EB2">
      <w:pPr>
        <w:pStyle w:val="Doc-text2"/>
        <w:rPr>
          <w:noProof/>
          <w:sz w:val="18"/>
        </w:rPr>
      </w:pPr>
      <w:r w:rsidRPr="0024140C">
        <w:rPr>
          <w:noProof/>
          <w:sz w:val="18"/>
        </w:rPr>
        <w:t>b.</w:t>
      </w:r>
      <w:r w:rsidRPr="0024140C">
        <w:rPr>
          <w:noProof/>
          <w:sz w:val="18"/>
        </w:rPr>
        <w:tab/>
        <w:t>When at least one PSCell condition is fulfilled before all the conditions for PCell, UE logs the time gap between the first triggered event for PSCell and the first triggered event for PCell.</w:t>
      </w:r>
    </w:p>
    <w:p w14:paraId="53FB095C" w14:textId="77777777" w:rsidR="00434EB2" w:rsidRPr="0024140C" w:rsidRDefault="00434EB2" w:rsidP="00434EB2">
      <w:pPr>
        <w:pStyle w:val="Doc-text2"/>
        <w:rPr>
          <w:noProof/>
          <w:sz w:val="18"/>
        </w:rPr>
      </w:pPr>
      <w:r w:rsidRPr="0024140C">
        <w:rPr>
          <w:noProof/>
          <w:sz w:val="18"/>
        </w:rPr>
        <w:t>Proposal 2-2:</w:t>
      </w:r>
      <w:r w:rsidRPr="0024140C">
        <w:rPr>
          <w:noProof/>
          <w:sz w:val="18"/>
        </w:rPr>
        <w:tab/>
        <w:t>Elapsed time between the first fulfilled condition and RLF is included in RLF report for all the PCells.</w:t>
      </w:r>
    </w:p>
    <w:p w14:paraId="60A2E8DC" w14:textId="77777777" w:rsidR="00434EB2" w:rsidRPr="0024140C" w:rsidRDefault="00434EB2" w:rsidP="00434EB2">
      <w:pPr>
        <w:pStyle w:val="Doc-text2"/>
        <w:rPr>
          <w:noProof/>
          <w:sz w:val="18"/>
        </w:rPr>
      </w:pPr>
      <w:r w:rsidRPr="0024140C">
        <w:rPr>
          <w:noProof/>
          <w:sz w:val="18"/>
        </w:rPr>
        <w:t>Proposal 2-3:</w:t>
      </w:r>
      <w:r w:rsidRPr="0024140C">
        <w:rPr>
          <w:noProof/>
          <w:sz w:val="18"/>
        </w:rPr>
        <w:tab/>
        <w:t>Measurement results of PCells and PSCells and the time information (as agreed for RLF) are included in SHR and SCGFailureInformation also.</w:t>
      </w:r>
    </w:p>
    <w:p w14:paraId="64CC22FA" w14:textId="77777777" w:rsidR="00434EB2" w:rsidRPr="0024140C" w:rsidRDefault="00434EB2" w:rsidP="00434EB2">
      <w:pPr>
        <w:pStyle w:val="Doc-text2"/>
        <w:rPr>
          <w:noProof/>
          <w:sz w:val="18"/>
        </w:rPr>
      </w:pPr>
    </w:p>
    <w:p w14:paraId="0666AF9C" w14:textId="77777777" w:rsidR="00434EB2" w:rsidRPr="0024140C" w:rsidRDefault="00434EB2" w:rsidP="00434EB2">
      <w:pPr>
        <w:pStyle w:val="Doc-text2"/>
        <w:rPr>
          <w:noProof/>
          <w:sz w:val="18"/>
        </w:rPr>
      </w:pPr>
    </w:p>
    <w:p w14:paraId="2C6B9E88" w14:textId="77777777" w:rsidR="00434EB2" w:rsidRPr="0024140C" w:rsidRDefault="00434EB2" w:rsidP="00434EB2">
      <w:pPr>
        <w:pStyle w:val="Doc-text2"/>
        <w:rPr>
          <w:noProof/>
          <w:sz w:val="18"/>
        </w:rPr>
      </w:pPr>
      <w:r w:rsidRPr="0024140C">
        <w:rPr>
          <w:noProof/>
          <w:sz w:val="18"/>
        </w:rPr>
        <w:t>On P2-1:</w:t>
      </w:r>
    </w:p>
    <w:p w14:paraId="37AD9D5A" w14:textId="77777777" w:rsidR="00434EB2" w:rsidRPr="0024140C" w:rsidRDefault="00434EB2" w:rsidP="00434EB2">
      <w:pPr>
        <w:pStyle w:val="Doc-text2"/>
        <w:rPr>
          <w:noProof/>
          <w:sz w:val="18"/>
        </w:rPr>
      </w:pPr>
      <w:r w:rsidRPr="0024140C">
        <w:rPr>
          <w:noProof/>
          <w:sz w:val="18"/>
        </w:rPr>
        <w:t>-</w:t>
      </w:r>
      <w:r w:rsidRPr="0024140C">
        <w:rPr>
          <w:noProof/>
          <w:sz w:val="18"/>
        </w:rPr>
        <w:tab/>
        <w:t>vivo think that we should consider the last triggered event for the PCell (or PSCell) to the last triggered event for the PSCell (or PCell). Ericsson think we have already agreed what vivo suggests. Ericsson want, in addition to this, have the first triggered PSCell condition to the last triggered PSCell condition. LG does not agree with with the Ericsson assumption.</w:t>
      </w:r>
    </w:p>
    <w:p w14:paraId="1A7A4649" w14:textId="77777777" w:rsidR="00434EB2" w:rsidRPr="0024140C" w:rsidRDefault="00434EB2" w:rsidP="00434EB2">
      <w:pPr>
        <w:pStyle w:val="Doc-text2"/>
        <w:rPr>
          <w:noProof/>
          <w:sz w:val="18"/>
        </w:rPr>
      </w:pPr>
      <w:r w:rsidRPr="0024140C">
        <w:rPr>
          <w:noProof/>
          <w:sz w:val="18"/>
        </w:rPr>
        <w:t>-</w:t>
      </w:r>
      <w:r w:rsidRPr="0024140C">
        <w:rPr>
          <w:noProof/>
          <w:sz w:val="18"/>
        </w:rPr>
        <w:tab/>
        <w:t>Nokia think we don’t need more granularity. Ericsson is OK with not adding more granularity but points out that current spec already makes the UE log, for the CHO, the time from the first trigger for the PCell and the second trigger for the PCell and does not want to remove this possibility.</w:t>
      </w:r>
    </w:p>
    <w:p w14:paraId="5FE72806" w14:textId="77777777" w:rsidR="00434EB2" w:rsidRPr="0024140C" w:rsidRDefault="00434EB2" w:rsidP="00434EB2">
      <w:pPr>
        <w:pStyle w:val="Doc-text2"/>
        <w:rPr>
          <w:noProof/>
          <w:sz w:val="18"/>
        </w:rPr>
      </w:pPr>
      <w:r w:rsidRPr="0024140C">
        <w:rPr>
          <w:noProof/>
          <w:sz w:val="18"/>
        </w:rPr>
        <w:t>On P2-2</w:t>
      </w:r>
    </w:p>
    <w:p w14:paraId="41F74F49" w14:textId="77777777" w:rsidR="00434EB2" w:rsidRPr="0024140C" w:rsidRDefault="00434EB2" w:rsidP="00434EB2">
      <w:pPr>
        <w:pStyle w:val="Doc-text2"/>
        <w:rPr>
          <w:noProof/>
          <w:sz w:val="18"/>
        </w:rPr>
      </w:pPr>
      <w:r w:rsidRPr="0024140C">
        <w:rPr>
          <w:noProof/>
          <w:sz w:val="18"/>
        </w:rPr>
        <w:t>-</w:t>
      </w:r>
      <w:r w:rsidRPr="0024140C">
        <w:rPr>
          <w:noProof/>
          <w:sz w:val="18"/>
        </w:rPr>
        <w:tab/>
        <w:t xml:space="preserve"> vivo wonders if “first fulfilled condition” refers to either CHO or CPAC. Samsung wonder what is the intention of logging this, hence not supportive.</w:t>
      </w:r>
    </w:p>
    <w:p w14:paraId="47A98CF2" w14:textId="77777777" w:rsidR="00434EB2" w:rsidRPr="0024140C" w:rsidRDefault="00434EB2" w:rsidP="00434EB2">
      <w:pPr>
        <w:pStyle w:val="Doc-text2"/>
        <w:rPr>
          <w:noProof/>
          <w:sz w:val="18"/>
        </w:rPr>
      </w:pPr>
      <w:r w:rsidRPr="0024140C">
        <w:rPr>
          <w:noProof/>
          <w:sz w:val="18"/>
        </w:rPr>
        <w:t>On P2-3:</w:t>
      </w:r>
    </w:p>
    <w:p w14:paraId="4E90E932" w14:textId="77777777" w:rsidR="00434EB2" w:rsidRPr="0024140C" w:rsidRDefault="00434EB2" w:rsidP="00434EB2">
      <w:pPr>
        <w:pStyle w:val="Doc-text2"/>
        <w:rPr>
          <w:noProof/>
          <w:sz w:val="18"/>
        </w:rPr>
      </w:pPr>
      <w:r w:rsidRPr="0024140C">
        <w:rPr>
          <w:noProof/>
          <w:sz w:val="18"/>
        </w:rPr>
        <w:t>-</w:t>
      </w:r>
      <w:r w:rsidRPr="0024140C">
        <w:rPr>
          <w:noProof/>
          <w:sz w:val="18"/>
        </w:rPr>
        <w:tab/>
        <w:t>ZTE has questions about stage-3 details. The session chair think they can be disucssed later.</w:t>
      </w:r>
    </w:p>
    <w:p w14:paraId="284EEF5E" w14:textId="77777777" w:rsidR="00434EB2" w:rsidRPr="0024140C" w:rsidRDefault="00434EB2" w:rsidP="00434EB2">
      <w:pPr>
        <w:pStyle w:val="Doc-text2"/>
        <w:rPr>
          <w:noProof/>
          <w:sz w:val="18"/>
        </w:rPr>
      </w:pPr>
    </w:p>
    <w:tbl>
      <w:tblPr>
        <w:tblStyle w:val="TableGrid"/>
        <w:tblW w:w="0" w:type="auto"/>
        <w:tblInd w:w="1622" w:type="dxa"/>
        <w:tblLook w:val="04A0" w:firstRow="1" w:lastRow="0" w:firstColumn="1" w:lastColumn="0" w:noHBand="0" w:noVBand="1"/>
      </w:tblPr>
      <w:tblGrid>
        <w:gridCol w:w="8572"/>
      </w:tblGrid>
      <w:tr w:rsidR="00434EB2" w:rsidRPr="0024140C" w14:paraId="52E6063A" w14:textId="77777777" w:rsidTr="00A619A1">
        <w:tc>
          <w:tcPr>
            <w:tcW w:w="10194" w:type="dxa"/>
          </w:tcPr>
          <w:p w14:paraId="7741B892" w14:textId="77777777" w:rsidR="00434EB2" w:rsidRPr="0024140C" w:rsidRDefault="00434EB2" w:rsidP="00A619A1">
            <w:pPr>
              <w:pStyle w:val="Doc-text2"/>
              <w:ind w:left="0" w:firstLine="0"/>
              <w:rPr>
                <w:b/>
                <w:bCs/>
              </w:rPr>
            </w:pPr>
            <w:r w:rsidRPr="0024140C">
              <w:rPr>
                <w:b/>
                <w:bCs/>
              </w:rPr>
              <w:t>Agreements</w:t>
            </w:r>
          </w:p>
          <w:p w14:paraId="2F52A78F" w14:textId="77777777" w:rsidR="00434EB2" w:rsidRPr="0024140C" w:rsidRDefault="00434EB2" w:rsidP="00434EB2">
            <w:pPr>
              <w:pStyle w:val="Doc-text2"/>
              <w:numPr>
                <w:ilvl w:val="0"/>
                <w:numId w:val="166"/>
              </w:numPr>
              <w:overflowPunct/>
              <w:autoSpaceDE/>
              <w:autoSpaceDN/>
              <w:adjustRightInd/>
              <w:textAlignment w:val="auto"/>
            </w:pPr>
            <w:r w:rsidRPr="0024140C">
              <w:t>RAN2 understands that current agreements is that the UE shall logs (in RLF report, SHR report and SCGFailureInformation) time from the last triggered event for the PCell (or PSCell) to the time to the last triggered event for the PSCell (or PCell). We don’t intend to do further or more granular enhancements.</w:t>
            </w:r>
          </w:p>
          <w:p w14:paraId="10F2EFCB" w14:textId="77777777" w:rsidR="00434EB2" w:rsidRPr="0024140C" w:rsidRDefault="00434EB2" w:rsidP="00434EB2">
            <w:pPr>
              <w:pStyle w:val="Doc-text2"/>
              <w:numPr>
                <w:ilvl w:val="0"/>
                <w:numId w:val="166"/>
              </w:numPr>
              <w:overflowPunct/>
              <w:autoSpaceDE/>
              <w:autoSpaceDN/>
              <w:adjustRightInd/>
              <w:textAlignment w:val="auto"/>
            </w:pPr>
            <w:r w:rsidRPr="0024140C">
              <w:t>Measurement results of PCells and PSCells and the time information (as agreed for RLF) are included in SHR and SCGFailureInformation also. We will check what the spec impact of this is, e.g. something in the spec today may already make the UE log this.</w:t>
            </w:r>
          </w:p>
        </w:tc>
      </w:tr>
    </w:tbl>
    <w:p w14:paraId="5D89C3D9" w14:textId="77777777" w:rsidR="00434EB2" w:rsidRPr="0024140C" w:rsidRDefault="00434EB2" w:rsidP="00434EB2">
      <w:pPr>
        <w:pStyle w:val="Doc-text2"/>
        <w:rPr>
          <w:noProof/>
          <w:sz w:val="18"/>
        </w:rPr>
      </w:pPr>
    </w:p>
    <w:p w14:paraId="092B4170" w14:textId="77777777" w:rsidR="00434EB2" w:rsidRPr="0024140C" w:rsidRDefault="00434EB2" w:rsidP="00434EB2">
      <w:pPr>
        <w:pStyle w:val="Doc-text2"/>
        <w:rPr>
          <w:noProof/>
          <w:sz w:val="18"/>
        </w:rPr>
      </w:pPr>
    </w:p>
    <w:p w14:paraId="5B7A24DA" w14:textId="77777777" w:rsidR="00434EB2" w:rsidRPr="0024140C" w:rsidRDefault="00434EB2" w:rsidP="00434EB2">
      <w:pPr>
        <w:pStyle w:val="Doc-text2"/>
        <w:rPr>
          <w:noProof/>
          <w:sz w:val="18"/>
        </w:rPr>
      </w:pPr>
    </w:p>
    <w:p w14:paraId="77E49DC0" w14:textId="01B1818F" w:rsidR="00434EB2" w:rsidRPr="0024140C" w:rsidRDefault="00434EB2" w:rsidP="00434EB2">
      <w:pPr>
        <w:pStyle w:val="Doc-title"/>
      </w:pPr>
      <w:r w:rsidRPr="00A363E5">
        <w:t>R2-2409650</w:t>
      </w:r>
      <w:r w:rsidRPr="0024140C">
        <w:tab/>
        <w:t>Discussion on MRO Enhancements for Rel-18 Mobility</w:t>
      </w:r>
      <w:r w:rsidRPr="0024140C">
        <w:tab/>
        <w:t>CATT</w:t>
      </w:r>
      <w:r w:rsidRPr="0024140C">
        <w:tab/>
        <w:t>discussion</w:t>
      </w:r>
      <w:r w:rsidRPr="0024140C">
        <w:tab/>
        <w:t>Rel-19</w:t>
      </w:r>
      <w:r w:rsidRPr="0024140C">
        <w:tab/>
        <w:t>NR_ENDC_SON_MDT_Ph4-Core</w:t>
      </w:r>
    </w:p>
    <w:p w14:paraId="1884D7CC" w14:textId="77777777" w:rsidR="00434EB2" w:rsidRPr="0024140C" w:rsidRDefault="00434EB2" w:rsidP="00434EB2">
      <w:pPr>
        <w:pStyle w:val="Doc-text2"/>
      </w:pPr>
      <w:r w:rsidRPr="0024140C">
        <w:t>Focus on P8 – P12</w:t>
      </w:r>
    </w:p>
    <w:p w14:paraId="3B576921" w14:textId="77777777" w:rsidR="00434EB2" w:rsidRPr="0024140C" w:rsidRDefault="00434EB2" w:rsidP="00434EB2">
      <w:pPr>
        <w:pStyle w:val="Doc-text2"/>
      </w:pPr>
      <w:r w:rsidRPr="0024140C">
        <w:t>Proposal 8: Enhance RLF report for CHO with candidate SCGs to include the CPAC configuration information, i.e., CPAC candidate cells and CPAC execution conditions.</w:t>
      </w:r>
    </w:p>
    <w:p w14:paraId="2368DD6C" w14:textId="77777777" w:rsidR="00434EB2" w:rsidRPr="0024140C" w:rsidRDefault="00434EB2" w:rsidP="00434EB2">
      <w:pPr>
        <w:pStyle w:val="Doc-text2"/>
      </w:pPr>
      <w:r w:rsidRPr="0024140C">
        <w:t>Proposal 9: Enhance RLF report for CHO with candidate SCGs to include the information for each candidate PSCell, i.e., first fulfilled event and time duration between two events fulfilled, if any.</w:t>
      </w:r>
    </w:p>
    <w:p w14:paraId="09034830" w14:textId="77777777" w:rsidR="00434EB2" w:rsidRPr="0024140C" w:rsidRDefault="00434EB2" w:rsidP="00434EB2">
      <w:pPr>
        <w:pStyle w:val="Doc-text2"/>
      </w:pPr>
      <w:r w:rsidRPr="0024140C">
        <w:t>Proposal 10: Enhance RLF report for CHO with candidate SCGs to include the association between CHO and CPAC.</w:t>
      </w:r>
    </w:p>
    <w:p w14:paraId="5DF505A5" w14:textId="77777777" w:rsidR="00434EB2" w:rsidRPr="0024140C" w:rsidRDefault="00434EB2" w:rsidP="00434EB2">
      <w:pPr>
        <w:pStyle w:val="Doc-text2"/>
      </w:pPr>
      <w:r w:rsidRPr="0024140C">
        <w:t>Proposal 11: A new trigger condition that “the time difference between fulfilled CHO execution condition and fulfilled CPAC execution condition exceeds a configured threshold” is introduced in SHR for successful CHO with candidate SCGs execution.</w:t>
      </w:r>
    </w:p>
    <w:p w14:paraId="1BE66B3A" w14:textId="77777777" w:rsidR="00434EB2" w:rsidRPr="0024140C" w:rsidRDefault="00434EB2" w:rsidP="00434EB2">
      <w:pPr>
        <w:pStyle w:val="Doc-text2"/>
      </w:pPr>
      <w:r w:rsidRPr="0024140C">
        <w:t>Proposal 12: RAN2 to consider how to associate the SHR and SPR for CHO with candidate SCG(s) execution:</w:t>
      </w:r>
    </w:p>
    <w:p w14:paraId="71AC5334" w14:textId="77777777" w:rsidR="00434EB2" w:rsidRPr="0024140C" w:rsidRDefault="00434EB2" w:rsidP="00434EB2">
      <w:pPr>
        <w:pStyle w:val="Doc-text2"/>
      </w:pPr>
      <w:r w:rsidRPr="0024140C">
        <w:t>-</w:t>
      </w:r>
      <w:r w:rsidRPr="0024140C">
        <w:tab/>
        <w:t>Option 1: one report to include both SHR and SPR information;</w:t>
      </w:r>
    </w:p>
    <w:p w14:paraId="7B00E880" w14:textId="77777777" w:rsidR="00434EB2" w:rsidRPr="0024140C" w:rsidRDefault="00434EB2" w:rsidP="00434EB2">
      <w:pPr>
        <w:pStyle w:val="Doc-text2"/>
      </w:pPr>
      <w:r w:rsidRPr="0024140C">
        <w:t>-</w:t>
      </w:r>
      <w:r w:rsidRPr="0024140C">
        <w:tab/>
        <w:t>Option 2: two reports for SHR and SPR separately, and the association information is added in the two reports.</w:t>
      </w:r>
    </w:p>
    <w:p w14:paraId="6CE46504" w14:textId="77777777" w:rsidR="00434EB2" w:rsidRPr="0024140C" w:rsidRDefault="00434EB2" w:rsidP="00434EB2">
      <w:pPr>
        <w:pStyle w:val="Doc-text2"/>
        <w:ind w:left="0" w:firstLine="0"/>
      </w:pPr>
    </w:p>
    <w:p w14:paraId="110447A9" w14:textId="77777777" w:rsidR="00434EB2" w:rsidRPr="0024140C" w:rsidRDefault="00434EB2" w:rsidP="00434EB2">
      <w:pPr>
        <w:pStyle w:val="Doc-text2"/>
        <w:ind w:left="0" w:firstLine="0"/>
      </w:pPr>
    </w:p>
    <w:p w14:paraId="6C3DE5F3" w14:textId="77777777" w:rsidR="00434EB2" w:rsidRPr="0024140C" w:rsidRDefault="00434EB2" w:rsidP="00434EB2">
      <w:pPr>
        <w:pStyle w:val="Doc-text2"/>
        <w:ind w:left="0" w:firstLine="0"/>
      </w:pPr>
    </w:p>
    <w:p w14:paraId="1DAB8707" w14:textId="77777777" w:rsidR="00434EB2" w:rsidRPr="0024140C" w:rsidRDefault="00434EB2" w:rsidP="00434EB2">
      <w:pPr>
        <w:pStyle w:val="Doc-text2"/>
        <w:ind w:left="0" w:firstLine="0"/>
      </w:pPr>
    </w:p>
    <w:p w14:paraId="5867D2CF" w14:textId="77777777" w:rsidR="00434EB2" w:rsidRPr="0024140C" w:rsidRDefault="00434EB2" w:rsidP="00434EB2">
      <w:pPr>
        <w:pStyle w:val="Doc-text2"/>
        <w:ind w:left="0" w:firstLine="0"/>
      </w:pPr>
    </w:p>
    <w:p w14:paraId="220F430A" w14:textId="77777777" w:rsidR="00434EB2" w:rsidRPr="0024140C" w:rsidRDefault="00434EB2" w:rsidP="00434EB2">
      <w:pPr>
        <w:pStyle w:val="Doc-text2"/>
        <w:ind w:left="0" w:firstLine="0"/>
      </w:pPr>
    </w:p>
    <w:p w14:paraId="3E8BA96E" w14:textId="6E3B4580" w:rsidR="00434EB2" w:rsidRPr="0024140C" w:rsidRDefault="00434EB2" w:rsidP="00434EB2">
      <w:pPr>
        <w:pStyle w:val="Doc-title"/>
        <w:rPr>
          <w:rStyle w:val="Hyperlink"/>
        </w:rPr>
      </w:pPr>
      <w:r w:rsidRPr="00A363E5">
        <w:t>R2-2409779</w:t>
      </w:r>
      <w:r w:rsidRPr="0024140C">
        <w:tab/>
        <w:t>MRO for MOB DCCA</w:t>
      </w:r>
      <w:r w:rsidRPr="0024140C">
        <w:tab/>
        <w:t>LG Electronics</w:t>
      </w:r>
      <w:r w:rsidRPr="0024140C">
        <w:tab/>
        <w:t>discussion</w:t>
      </w:r>
      <w:r w:rsidRPr="0024140C">
        <w:tab/>
        <w:t>Rel-19</w:t>
      </w:r>
      <w:r w:rsidRPr="0024140C">
        <w:tab/>
        <w:t>NR_ENDC_SON_MDT_Ph4-Core</w:t>
      </w:r>
      <w:r w:rsidRPr="0024140C">
        <w:tab/>
      </w:r>
      <w:r w:rsidRPr="00A363E5">
        <w:t>R2-2409041</w:t>
      </w:r>
    </w:p>
    <w:p w14:paraId="0EEFAFCA" w14:textId="29FF1D3A" w:rsidR="00434EB2" w:rsidRPr="0024140C" w:rsidRDefault="00434EB2" w:rsidP="00434EB2">
      <w:pPr>
        <w:pStyle w:val="Doc-title"/>
      </w:pPr>
      <w:r w:rsidRPr="00A363E5">
        <w:lastRenderedPageBreak/>
        <w:t>R2-2409780</w:t>
      </w:r>
      <w:r w:rsidRPr="0024140C">
        <w:tab/>
        <w:t>MRO for MOB LTM</w:t>
      </w:r>
      <w:r w:rsidRPr="0024140C">
        <w:tab/>
        <w:t>LG Electronics</w:t>
      </w:r>
      <w:r w:rsidRPr="0024140C">
        <w:tab/>
        <w:t>discussion</w:t>
      </w:r>
      <w:r w:rsidRPr="0024140C">
        <w:tab/>
        <w:t>Rel-19</w:t>
      </w:r>
      <w:r w:rsidRPr="0024140C">
        <w:tab/>
        <w:t>NR_ENDC_SON_MDT_Ph4-Core</w:t>
      </w:r>
    </w:p>
    <w:p w14:paraId="1C378F28" w14:textId="342B72D3" w:rsidR="00434EB2" w:rsidRPr="0024140C" w:rsidRDefault="00434EB2" w:rsidP="00434EB2">
      <w:pPr>
        <w:pStyle w:val="Doc-title"/>
      </w:pPr>
      <w:r w:rsidRPr="00A363E5">
        <w:t>R2-2409970</w:t>
      </w:r>
      <w:r w:rsidRPr="0024140C">
        <w:tab/>
        <w:t>SON for LTM</w:t>
      </w:r>
      <w:r w:rsidRPr="0024140C">
        <w:tab/>
        <w:t>Apple</w:t>
      </w:r>
      <w:r w:rsidRPr="0024140C">
        <w:tab/>
        <w:t>discussion</w:t>
      </w:r>
      <w:r w:rsidRPr="0024140C">
        <w:tab/>
        <w:t>Rel-19</w:t>
      </w:r>
      <w:r w:rsidRPr="0024140C">
        <w:tab/>
        <w:t>NR_ENDC_SON_MDT_Ph4-Core</w:t>
      </w:r>
    </w:p>
    <w:p w14:paraId="1A7BC2E8" w14:textId="1791F019" w:rsidR="00434EB2" w:rsidRPr="0024140C" w:rsidRDefault="00434EB2" w:rsidP="00434EB2">
      <w:pPr>
        <w:pStyle w:val="Doc-title"/>
      </w:pPr>
      <w:r w:rsidRPr="00A363E5">
        <w:t>R2-2409933</w:t>
      </w:r>
      <w:r w:rsidRPr="0024140C">
        <w:tab/>
        <w:t>Discussion on MRO enhancement for LTM</w:t>
      </w:r>
      <w:r w:rsidRPr="0024140C">
        <w:tab/>
        <w:t>China Unicom</w:t>
      </w:r>
      <w:r w:rsidRPr="0024140C">
        <w:tab/>
        <w:t>discussion</w:t>
      </w:r>
      <w:r w:rsidRPr="0024140C">
        <w:tab/>
        <w:t>NR_ENDC_SON_MDT_Ph4-Core</w:t>
      </w:r>
    </w:p>
    <w:p w14:paraId="18F0FBCD" w14:textId="1E9BF29E" w:rsidR="00434EB2" w:rsidRPr="0024140C" w:rsidRDefault="00434EB2" w:rsidP="00434EB2">
      <w:pPr>
        <w:pStyle w:val="Doc-title"/>
      </w:pPr>
      <w:r w:rsidRPr="00A363E5">
        <w:t>R2-2409934</w:t>
      </w:r>
      <w:r w:rsidRPr="0024140C">
        <w:tab/>
        <w:t>Discussion on MRO enhancement for CHO with candidate SCGs</w:t>
      </w:r>
      <w:r w:rsidRPr="0024140C">
        <w:tab/>
        <w:t>China Unicom</w:t>
      </w:r>
      <w:r w:rsidRPr="0024140C">
        <w:tab/>
        <w:t>discussion</w:t>
      </w:r>
      <w:r w:rsidRPr="0024140C">
        <w:tab/>
        <w:t>NR_ENDC_SON_MDT_Ph4-Core</w:t>
      </w:r>
    </w:p>
    <w:p w14:paraId="6FF89FD1" w14:textId="2B817DBE" w:rsidR="00434EB2" w:rsidRPr="0024140C" w:rsidRDefault="00434EB2" w:rsidP="00434EB2">
      <w:pPr>
        <w:pStyle w:val="Doc-title"/>
      </w:pPr>
      <w:r w:rsidRPr="00A363E5">
        <w:t>R2-2409983</w:t>
      </w:r>
      <w:r w:rsidRPr="0024140C">
        <w:tab/>
        <w:t>MRO for CHO with candidate SCG</w:t>
      </w:r>
      <w:r w:rsidRPr="0024140C">
        <w:tab/>
        <w:t>Nokia</w:t>
      </w:r>
      <w:r w:rsidRPr="0024140C">
        <w:tab/>
        <w:t>discussion</w:t>
      </w:r>
      <w:r w:rsidRPr="0024140C">
        <w:tab/>
        <w:t>Rel-19</w:t>
      </w:r>
      <w:r w:rsidRPr="0024140C">
        <w:tab/>
        <w:t>NR_ENDC_SON_MDT_Ph4-Core</w:t>
      </w:r>
    </w:p>
    <w:p w14:paraId="3018058B" w14:textId="3E812951" w:rsidR="00434EB2" w:rsidRPr="0024140C" w:rsidRDefault="00434EB2" w:rsidP="00434EB2">
      <w:pPr>
        <w:pStyle w:val="Doc-title"/>
      </w:pPr>
      <w:r w:rsidRPr="00A363E5">
        <w:t>R2-2410182</w:t>
      </w:r>
      <w:r w:rsidRPr="0024140C">
        <w:tab/>
        <w:t>Discussion on random access report for LTM</w:t>
      </w:r>
      <w:r w:rsidRPr="0024140C">
        <w:tab/>
        <w:t>ASUSTeK</w:t>
      </w:r>
      <w:r w:rsidRPr="0024140C">
        <w:tab/>
        <w:t>discussion</w:t>
      </w:r>
      <w:r w:rsidRPr="0024140C">
        <w:tab/>
        <w:t>Rel-19</w:t>
      </w:r>
      <w:r w:rsidRPr="0024140C">
        <w:tab/>
        <w:t>NR_ENDC_SON_MDT_Ph4-Core</w:t>
      </w:r>
    </w:p>
    <w:p w14:paraId="24997FA3" w14:textId="043A32D7" w:rsidR="00434EB2" w:rsidRPr="0024140C" w:rsidRDefault="00434EB2" w:rsidP="00434EB2">
      <w:pPr>
        <w:pStyle w:val="Doc-title"/>
      </w:pPr>
      <w:r w:rsidRPr="00A363E5">
        <w:t>R2-2410274</w:t>
      </w:r>
      <w:r w:rsidRPr="0024140C">
        <w:tab/>
        <w:t>Discussion on MRO for R18 mobility</w:t>
      </w:r>
      <w:r w:rsidRPr="0024140C">
        <w:tab/>
        <w:t>Lenovo</w:t>
      </w:r>
      <w:r w:rsidRPr="0024140C">
        <w:tab/>
        <w:t>discussion</w:t>
      </w:r>
      <w:r w:rsidRPr="0024140C">
        <w:tab/>
        <w:t>Rel-19</w:t>
      </w:r>
    </w:p>
    <w:p w14:paraId="2FC25766" w14:textId="34F6DD2B" w:rsidR="00434EB2" w:rsidRPr="0024140C" w:rsidRDefault="00434EB2" w:rsidP="00434EB2">
      <w:pPr>
        <w:pStyle w:val="Doc-title"/>
      </w:pPr>
      <w:r w:rsidRPr="00A363E5">
        <w:t>R2-2410328</w:t>
      </w:r>
      <w:r w:rsidRPr="0024140C">
        <w:tab/>
        <w:t>MRO enhancements for CHO with candidate SCGs</w:t>
      </w:r>
      <w:r w:rsidRPr="0024140C">
        <w:tab/>
        <w:t>CMCC</w:t>
      </w:r>
      <w:r w:rsidRPr="0024140C">
        <w:tab/>
        <w:t>discussion</w:t>
      </w:r>
      <w:r w:rsidRPr="0024140C">
        <w:tab/>
        <w:t>Rel-19</w:t>
      </w:r>
      <w:r w:rsidRPr="0024140C">
        <w:tab/>
        <w:t>NR_ENDC_SON_MDT_Ph4-Core</w:t>
      </w:r>
    </w:p>
    <w:p w14:paraId="4D9FACF6" w14:textId="36E9EAB1" w:rsidR="00434EB2" w:rsidRPr="0024140C" w:rsidRDefault="00434EB2" w:rsidP="00434EB2">
      <w:pPr>
        <w:pStyle w:val="Doc-title"/>
      </w:pPr>
      <w:r w:rsidRPr="00A363E5">
        <w:t>R2-2410329</w:t>
      </w:r>
      <w:r w:rsidRPr="0024140C">
        <w:tab/>
        <w:t>MRO enhancements for LTM</w:t>
      </w:r>
      <w:r w:rsidRPr="0024140C">
        <w:tab/>
        <w:t>CMCC</w:t>
      </w:r>
      <w:r w:rsidRPr="0024140C">
        <w:tab/>
        <w:t>discussion</w:t>
      </w:r>
      <w:r w:rsidRPr="0024140C">
        <w:tab/>
        <w:t>Rel-19</w:t>
      </w:r>
      <w:r w:rsidRPr="0024140C">
        <w:tab/>
        <w:t>NR_ENDC_SON_MDT_Ph4-Core</w:t>
      </w:r>
    </w:p>
    <w:p w14:paraId="01BB2918" w14:textId="32C19E09" w:rsidR="00434EB2" w:rsidRPr="0024140C" w:rsidRDefault="00434EB2" w:rsidP="00434EB2">
      <w:pPr>
        <w:pStyle w:val="Doc-title"/>
      </w:pPr>
      <w:r w:rsidRPr="00A363E5">
        <w:t>R2-2410473</w:t>
      </w:r>
      <w:r w:rsidRPr="0024140C">
        <w:tab/>
        <w:t>SON support for MRO</w:t>
      </w:r>
      <w:r w:rsidRPr="0024140C">
        <w:tab/>
        <w:t>Ericsson</w:t>
      </w:r>
      <w:r w:rsidRPr="0024140C">
        <w:tab/>
        <w:t>discussion</w:t>
      </w:r>
      <w:r w:rsidRPr="0024140C">
        <w:tab/>
        <w:t>NR_ENDC_SON_MDT_Ph4-Core</w:t>
      </w:r>
    </w:p>
    <w:p w14:paraId="04243B64" w14:textId="33A54D3B" w:rsidR="00434EB2" w:rsidRPr="0024140C" w:rsidRDefault="00434EB2" w:rsidP="00434EB2">
      <w:pPr>
        <w:pStyle w:val="Doc-title"/>
      </w:pPr>
      <w:r w:rsidRPr="00A363E5">
        <w:t>R2-2410635</w:t>
      </w:r>
      <w:r w:rsidRPr="0024140C">
        <w:tab/>
        <w:t>SON enhancement for CHO with candidate SCG</w:t>
      </w:r>
      <w:r w:rsidRPr="0024140C">
        <w:tab/>
        <w:t>SHARP Corporation</w:t>
      </w:r>
      <w:r w:rsidRPr="0024140C">
        <w:tab/>
        <w:t>discussion</w:t>
      </w:r>
    </w:p>
    <w:p w14:paraId="7D070B3F" w14:textId="4CA0336A" w:rsidR="00434EB2" w:rsidRPr="0024140C" w:rsidRDefault="00434EB2" w:rsidP="00434EB2">
      <w:pPr>
        <w:pStyle w:val="Doc-title"/>
      </w:pPr>
      <w:r w:rsidRPr="00A363E5">
        <w:t>R2-2410733</w:t>
      </w:r>
      <w:r w:rsidRPr="0024140C">
        <w:tab/>
        <w:t>MRO enhancement for SON and MDT</w:t>
      </w:r>
      <w:r w:rsidRPr="0024140C">
        <w:tab/>
        <w:t>Qualcomm Incorporated</w:t>
      </w:r>
      <w:r w:rsidRPr="0024140C">
        <w:tab/>
        <w:t>discussion</w:t>
      </w:r>
      <w:r w:rsidRPr="0024140C">
        <w:tab/>
        <w:t>NR_ENDC_SON_MDT_Ph4-Core</w:t>
      </w:r>
    </w:p>
    <w:p w14:paraId="12476F42" w14:textId="5D4CCD02" w:rsidR="00434EB2" w:rsidRPr="0024140C" w:rsidRDefault="00434EB2" w:rsidP="00434EB2">
      <w:pPr>
        <w:pStyle w:val="Doc-title"/>
      </w:pPr>
      <w:r w:rsidRPr="00A363E5">
        <w:t>R2-2410815</w:t>
      </w:r>
      <w:r w:rsidRPr="0024140C">
        <w:tab/>
        <w:t>MRO for Rel-18 mobility features</w:t>
      </w:r>
      <w:r w:rsidRPr="0024140C">
        <w:tab/>
        <w:t>vivo</w:t>
      </w:r>
      <w:r w:rsidRPr="0024140C">
        <w:tab/>
        <w:t>discussion</w:t>
      </w:r>
      <w:r w:rsidRPr="0024140C">
        <w:tab/>
        <w:t>Rel-19</w:t>
      </w:r>
      <w:r w:rsidRPr="0024140C">
        <w:tab/>
        <w:t>NR_ENDC_SON_MDT_Ph4-Core</w:t>
      </w:r>
    </w:p>
    <w:p w14:paraId="5983F996" w14:textId="77777777" w:rsidR="00434EB2" w:rsidRPr="0024140C" w:rsidRDefault="00434EB2" w:rsidP="00434EB2">
      <w:pPr>
        <w:pStyle w:val="Doc-title"/>
      </w:pPr>
    </w:p>
    <w:p w14:paraId="370ADBB1" w14:textId="77777777" w:rsidR="00434EB2" w:rsidRPr="0024140C" w:rsidRDefault="00434EB2" w:rsidP="00434EB2">
      <w:pPr>
        <w:pStyle w:val="Heading3"/>
      </w:pPr>
      <w:bookmarkStart w:id="453" w:name="_Toc190628797"/>
      <w:r w:rsidRPr="0024140C">
        <w:t>8.10.3</w:t>
      </w:r>
      <w:r w:rsidRPr="0024140C">
        <w:tab/>
        <w:t>SON/MDT for Slicing</w:t>
      </w:r>
      <w:bookmarkEnd w:id="453"/>
    </w:p>
    <w:p w14:paraId="369AD3DE" w14:textId="77777777" w:rsidR="00434EB2" w:rsidRPr="0024140C" w:rsidRDefault="00434EB2" w:rsidP="00434EB2">
      <w:pPr>
        <w:pStyle w:val="Comments"/>
      </w:pPr>
      <w:r w:rsidRPr="0024140C">
        <w:t>No contributions are expected and this AI will not be treated in RAN2#128 unless we get an LS from RAN3 on the subject</w:t>
      </w:r>
    </w:p>
    <w:p w14:paraId="6CBEB8D2" w14:textId="77777777" w:rsidR="00434EB2" w:rsidRPr="0024140C" w:rsidRDefault="00434EB2" w:rsidP="00434EB2">
      <w:pPr>
        <w:pStyle w:val="Heading3"/>
      </w:pPr>
      <w:bookmarkStart w:id="454" w:name="_Toc190628798"/>
      <w:r w:rsidRPr="0024140C">
        <w:t>8.10.4</w:t>
      </w:r>
      <w:r w:rsidRPr="0024140C">
        <w:tab/>
        <w:t>SON/MDT for NTN</w:t>
      </w:r>
      <w:bookmarkEnd w:id="454"/>
    </w:p>
    <w:p w14:paraId="6BC553F0" w14:textId="77777777" w:rsidR="00434EB2" w:rsidRPr="0024140C" w:rsidRDefault="00434EB2" w:rsidP="00434EB2">
      <w:pPr>
        <w:pStyle w:val="Comments"/>
      </w:pPr>
      <w:r w:rsidRPr="0024140C">
        <w:t>No contributions are expected and this AI will not be treated in RAN2#128 unless we get an LS from RAN3 on the subject</w:t>
      </w:r>
    </w:p>
    <w:p w14:paraId="0C31FD93" w14:textId="77777777" w:rsidR="00434EB2" w:rsidRPr="0024140C" w:rsidRDefault="00434EB2" w:rsidP="00434EB2">
      <w:pPr>
        <w:pStyle w:val="Heading3"/>
      </w:pPr>
      <w:bookmarkStart w:id="455" w:name="_Toc190628799"/>
      <w:r w:rsidRPr="0024140C">
        <w:t>8.10.5</w:t>
      </w:r>
      <w:r w:rsidRPr="0024140C">
        <w:tab/>
        <w:t>Leftovers from Rel-18</w:t>
      </w:r>
      <w:bookmarkEnd w:id="455"/>
    </w:p>
    <w:p w14:paraId="74D9ACB7" w14:textId="77777777" w:rsidR="00434EB2" w:rsidRPr="0024140C" w:rsidRDefault="00434EB2" w:rsidP="00434EB2">
      <w:pPr>
        <w:pStyle w:val="Comments"/>
      </w:pPr>
      <w:r w:rsidRPr="0024140C">
        <w:t>RACH optimization for SDT focus on RSRP and data volume in SON reports, and existing failure causes.</w:t>
      </w:r>
    </w:p>
    <w:p w14:paraId="5DC3F126" w14:textId="77777777" w:rsidR="00434EB2" w:rsidRPr="0024140C" w:rsidRDefault="00434EB2" w:rsidP="00434EB2">
      <w:pPr>
        <w:pStyle w:val="Comments"/>
        <w:rPr>
          <w:rFonts w:eastAsia="SimSun"/>
          <w:lang w:eastAsia="zh-CN"/>
        </w:rPr>
      </w:pPr>
      <w:r w:rsidRPr="0024140C">
        <w:t>MHI Enhancement for SCG Deactivation/Activation will not be treated in RAN2#128 unless we get an LS from RAN3 on the subject</w:t>
      </w:r>
    </w:p>
    <w:p w14:paraId="410724A2" w14:textId="77777777" w:rsidR="00434EB2" w:rsidRPr="0024140C" w:rsidRDefault="00434EB2" w:rsidP="00434EB2">
      <w:pPr>
        <w:pStyle w:val="Doc-title"/>
      </w:pPr>
    </w:p>
    <w:p w14:paraId="4A152EEC" w14:textId="77777777" w:rsidR="00434EB2" w:rsidRPr="0024140C" w:rsidRDefault="00434EB2" w:rsidP="00434EB2">
      <w:pPr>
        <w:pStyle w:val="MiniHeading"/>
        <w:rPr>
          <w:lang w:val="en-GB"/>
        </w:rPr>
      </w:pPr>
      <w:r w:rsidRPr="0024140C">
        <w:rPr>
          <w:lang w:val="en-GB"/>
        </w:rPr>
        <w:t>SDT</w:t>
      </w:r>
    </w:p>
    <w:p w14:paraId="29B5E5EF" w14:textId="77777777" w:rsidR="00434EB2" w:rsidRPr="0024140C" w:rsidRDefault="00434EB2" w:rsidP="00434EB2">
      <w:pPr>
        <w:pStyle w:val="Doc-text2"/>
      </w:pPr>
    </w:p>
    <w:p w14:paraId="4242BF44" w14:textId="2CAFAA6C" w:rsidR="00434EB2" w:rsidRPr="0024140C" w:rsidRDefault="00434EB2" w:rsidP="00434EB2">
      <w:pPr>
        <w:pStyle w:val="Doc-title"/>
        <w:rPr>
          <w:lang w:eastAsia="zh-CN"/>
        </w:rPr>
      </w:pPr>
      <w:r w:rsidRPr="00A363E5">
        <w:rPr>
          <w:lang w:eastAsia="zh-CN"/>
        </w:rPr>
        <w:t>R2-2409649</w:t>
      </w:r>
      <w:r w:rsidRPr="0024140C">
        <w:rPr>
          <w:lang w:eastAsia="zh-CN"/>
        </w:rPr>
        <w:tab/>
        <w:t>Considerations on R18 leftovers for SDT</w:t>
      </w:r>
      <w:r w:rsidRPr="0024140C">
        <w:rPr>
          <w:lang w:eastAsia="zh-CN"/>
        </w:rPr>
        <w:tab/>
        <w:t>CATT</w:t>
      </w:r>
      <w:r w:rsidRPr="0024140C">
        <w:rPr>
          <w:lang w:eastAsia="zh-CN"/>
        </w:rPr>
        <w:tab/>
        <w:t>discussion</w:t>
      </w:r>
      <w:r w:rsidRPr="0024140C">
        <w:rPr>
          <w:lang w:eastAsia="zh-CN"/>
        </w:rPr>
        <w:tab/>
        <w:t>Rel-19</w:t>
      </w:r>
      <w:r w:rsidRPr="0024140C">
        <w:rPr>
          <w:lang w:eastAsia="zh-CN"/>
        </w:rPr>
        <w:tab/>
        <w:t>NR_ENDC_SON_MDT_Ph4-Core</w:t>
      </w:r>
    </w:p>
    <w:p w14:paraId="15B06B72" w14:textId="77777777" w:rsidR="00434EB2" w:rsidRPr="0024140C" w:rsidRDefault="00434EB2" w:rsidP="00434EB2">
      <w:pPr>
        <w:pStyle w:val="Doc-text2"/>
        <w:rPr>
          <w:lang w:eastAsia="zh-CN"/>
        </w:rPr>
      </w:pPr>
      <w:r w:rsidRPr="0024140C">
        <w:rPr>
          <w:lang w:eastAsia="zh-CN"/>
        </w:rPr>
        <w:t>Proposal 1: In the case of UE falling back from RA-SDT, UE logs the DL RSRP and UL data volume for the failed triggering of RA-SDT in RA report.</w:t>
      </w:r>
    </w:p>
    <w:p w14:paraId="2C16C2CA" w14:textId="77777777" w:rsidR="00434EB2" w:rsidRPr="0024140C" w:rsidRDefault="00434EB2" w:rsidP="00434EB2">
      <w:pPr>
        <w:pStyle w:val="Doc-text2"/>
        <w:rPr>
          <w:lang w:eastAsia="zh-CN"/>
        </w:rPr>
      </w:pPr>
      <w:r w:rsidRPr="0024140C">
        <w:rPr>
          <w:lang w:eastAsia="zh-CN"/>
        </w:rPr>
        <w:t>Proposal 2: The following failure causes can be logged for failed SDT in RA report:</w:t>
      </w:r>
    </w:p>
    <w:p w14:paraId="003B9914" w14:textId="77777777" w:rsidR="00434EB2" w:rsidRPr="0024140C" w:rsidRDefault="00434EB2" w:rsidP="00434EB2">
      <w:pPr>
        <w:pStyle w:val="Doc-text2"/>
        <w:rPr>
          <w:lang w:eastAsia="zh-CN"/>
        </w:rPr>
      </w:pPr>
      <w:r w:rsidRPr="0024140C">
        <w:rPr>
          <w:rFonts w:ascii="Cambria Math" w:hAnsi="Cambria Math" w:cs="Cambria Math"/>
          <w:lang w:eastAsia="zh-CN"/>
        </w:rPr>
        <w:t>⁻</w:t>
      </w:r>
      <w:r w:rsidRPr="0024140C">
        <w:rPr>
          <w:lang w:eastAsia="zh-CN"/>
        </w:rPr>
        <w:tab/>
        <w:t>upon receiving indication from the MCG RLC that the maximum number of retransmissions has been reached while SDT procedure is ongoing;</w:t>
      </w:r>
    </w:p>
    <w:p w14:paraId="096C31A4" w14:textId="77777777" w:rsidR="00434EB2" w:rsidRPr="0024140C" w:rsidRDefault="00434EB2" w:rsidP="00434EB2">
      <w:pPr>
        <w:pStyle w:val="Doc-text2"/>
        <w:rPr>
          <w:lang w:eastAsia="zh-CN"/>
        </w:rPr>
      </w:pPr>
      <w:r w:rsidRPr="0024140C">
        <w:rPr>
          <w:rFonts w:ascii="Cambria Math" w:hAnsi="Cambria Math" w:cs="Cambria Math"/>
          <w:lang w:eastAsia="zh-CN"/>
        </w:rPr>
        <w:t>⁻</w:t>
      </w:r>
      <w:r w:rsidRPr="0024140C">
        <w:rPr>
          <w:lang w:eastAsia="zh-CN"/>
        </w:rPr>
        <w:tab/>
        <w:t>upon random access problem indication is received from MCG MAC while SDT procedure is ongoing;</w:t>
      </w:r>
    </w:p>
    <w:p w14:paraId="16B91BDA" w14:textId="77777777" w:rsidR="00434EB2" w:rsidRPr="0024140C" w:rsidRDefault="00434EB2" w:rsidP="00434EB2">
      <w:pPr>
        <w:pStyle w:val="Doc-text2"/>
        <w:rPr>
          <w:lang w:eastAsia="zh-CN"/>
        </w:rPr>
      </w:pPr>
      <w:r w:rsidRPr="0024140C">
        <w:rPr>
          <w:rFonts w:ascii="Cambria Math" w:hAnsi="Cambria Math" w:cs="Cambria Math"/>
          <w:lang w:eastAsia="zh-CN"/>
        </w:rPr>
        <w:t>⁻</w:t>
      </w:r>
      <w:r w:rsidRPr="0024140C">
        <w:rPr>
          <w:lang w:eastAsia="zh-CN"/>
        </w:rPr>
        <w:tab/>
        <w:t>upon T319a expires;</w:t>
      </w:r>
    </w:p>
    <w:p w14:paraId="566E2FAF" w14:textId="77777777" w:rsidR="00434EB2" w:rsidRPr="0024140C" w:rsidRDefault="00434EB2" w:rsidP="00434EB2">
      <w:pPr>
        <w:pStyle w:val="Doc-text2"/>
        <w:rPr>
          <w:lang w:eastAsia="zh-CN"/>
        </w:rPr>
      </w:pPr>
      <w:r w:rsidRPr="0024140C">
        <w:rPr>
          <w:rFonts w:ascii="Cambria Math" w:hAnsi="Cambria Math" w:cs="Cambria Math"/>
          <w:lang w:eastAsia="zh-CN"/>
        </w:rPr>
        <w:t>⁻</w:t>
      </w:r>
      <w:r w:rsidRPr="0024140C">
        <w:rPr>
          <w:lang w:eastAsia="zh-CN"/>
        </w:rPr>
        <w:tab/>
        <w:t>upon the lower layers indicate that cg-SDT-TimeAlignmentTimer or the configuredGrantTimer expired before receiving network response for the UL CG-SDT transmission with CCCH message while SDT procedure is ongoing;</w:t>
      </w:r>
    </w:p>
    <w:p w14:paraId="5C2831B0" w14:textId="77777777" w:rsidR="00434EB2" w:rsidRPr="0024140C" w:rsidRDefault="00434EB2" w:rsidP="00434EB2">
      <w:pPr>
        <w:pStyle w:val="Doc-text2"/>
        <w:rPr>
          <w:lang w:eastAsia="zh-CN"/>
        </w:rPr>
      </w:pPr>
      <w:r w:rsidRPr="0024140C">
        <w:rPr>
          <w:rFonts w:ascii="Cambria Math" w:hAnsi="Cambria Math" w:cs="Cambria Math"/>
          <w:lang w:eastAsia="zh-CN"/>
        </w:rPr>
        <w:t>⁻</w:t>
      </w:r>
      <w:r w:rsidRPr="0024140C">
        <w:rPr>
          <w:lang w:eastAsia="zh-CN"/>
        </w:rPr>
        <w:tab/>
        <w:t>unsuccessfully completed upon cell re-selection.</w:t>
      </w:r>
    </w:p>
    <w:p w14:paraId="0D071EAF" w14:textId="77777777" w:rsidR="00434EB2" w:rsidRPr="0024140C" w:rsidRDefault="00434EB2" w:rsidP="00434EB2">
      <w:pPr>
        <w:pStyle w:val="Doc-text2"/>
        <w:rPr>
          <w:lang w:eastAsia="zh-CN"/>
        </w:rPr>
      </w:pPr>
      <w:r w:rsidRPr="0024140C">
        <w:rPr>
          <w:lang w:eastAsia="zh-CN"/>
        </w:rPr>
        <w:t>Proposal 3: To introduce an indication to differentiate whether it’s CG-SDT failure or RA-SDT failure in RA report, which could help network to know the failure is happened in CG-SDT or RA-SDT procedure and determine which parameters need to be adjusted.</w:t>
      </w:r>
    </w:p>
    <w:p w14:paraId="6530C8B5" w14:textId="77777777" w:rsidR="00434EB2" w:rsidRPr="0024140C" w:rsidRDefault="00434EB2" w:rsidP="00434EB2">
      <w:pPr>
        <w:pStyle w:val="Doc-title"/>
      </w:pPr>
    </w:p>
    <w:p w14:paraId="1B90BD3E" w14:textId="77777777" w:rsidR="00434EB2" w:rsidRPr="0024140C" w:rsidRDefault="00434EB2" w:rsidP="00434EB2">
      <w:pPr>
        <w:pStyle w:val="Doc-text2"/>
      </w:pPr>
    </w:p>
    <w:p w14:paraId="1AB8C62C" w14:textId="77777777" w:rsidR="00434EB2" w:rsidRPr="0024140C" w:rsidRDefault="00434EB2" w:rsidP="00434EB2">
      <w:pPr>
        <w:pStyle w:val="Doc-text2"/>
      </w:pPr>
      <w:r w:rsidRPr="0024140C">
        <w:lastRenderedPageBreak/>
        <w:t>On P1:</w:t>
      </w:r>
    </w:p>
    <w:p w14:paraId="3D9746DF" w14:textId="77777777" w:rsidR="00434EB2" w:rsidRPr="0024140C" w:rsidRDefault="00434EB2" w:rsidP="00434EB2">
      <w:pPr>
        <w:pStyle w:val="Doc-text2"/>
      </w:pPr>
      <w:r w:rsidRPr="0024140C">
        <w:t>-</w:t>
      </w:r>
      <w:r w:rsidRPr="0024140C">
        <w:tab/>
        <w:t xml:space="preserve">Ericsson agrees and think this is implicit from earlier agreements. Nokia does not understand why RSRP is needed to be logged. Ericsson think that the NW can adjust the threshold based on the UE reported measured RSRP. Nokia are not convinced that it is useful since the RSRP threshold cannot be adjusted based on the UE reported values. </w:t>
      </w:r>
    </w:p>
    <w:p w14:paraId="6F86BE63" w14:textId="77777777" w:rsidR="00434EB2" w:rsidRPr="0024140C" w:rsidRDefault="00434EB2" w:rsidP="00434EB2">
      <w:pPr>
        <w:pStyle w:val="Doc-text2"/>
      </w:pPr>
      <w:r w:rsidRPr="0024140C">
        <w:t>On P2:</w:t>
      </w:r>
    </w:p>
    <w:p w14:paraId="1F42D2F4" w14:textId="77777777" w:rsidR="00434EB2" w:rsidRPr="0024140C" w:rsidRDefault="00434EB2" w:rsidP="00434EB2">
      <w:pPr>
        <w:pStyle w:val="Doc-text2"/>
      </w:pPr>
      <w:r w:rsidRPr="0024140C">
        <w:t>-</w:t>
      </w:r>
      <w:r w:rsidRPr="0024140C">
        <w:tab/>
        <w:t>vivo are not sure about “unsuccessfully completed upon cell re-selection.” and wonders whats the use to the NW? Samsung think this cause is not useful and want to have it as FFS. Ericsson think that the spec and work becomes more complex if we cherry-pick, its better that the UE simply logs the reason for the failure.</w:t>
      </w:r>
    </w:p>
    <w:p w14:paraId="61A39F33" w14:textId="77777777" w:rsidR="00434EB2" w:rsidRPr="0024140C" w:rsidRDefault="00434EB2" w:rsidP="00434EB2">
      <w:pPr>
        <w:pStyle w:val="Doc-text2"/>
      </w:pPr>
      <w:r w:rsidRPr="0024140C">
        <w:t>On P3:</w:t>
      </w:r>
    </w:p>
    <w:p w14:paraId="5D1F4915" w14:textId="77777777" w:rsidR="00434EB2" w:rsidRPr="0024140C" w:rsidRDefault="00434EB2" w:rsidP="00434EB2">
      <w:pPr>
        <w:pStyle w:val="Doc-text2"/>
      </w:pPr>
      <w:r w:rsidRPr="0024140C">
        <w:t>-</w:t>
      </w:r>
      <w:r w:rsidRPr="0024140C">
        <w:tab/>
        <w:t>Qualcomm think that the NW should know this since it is configured by the NW. Ericsson think that the NW cannot know that the UE tried by failed to initiate CG-SDT, or if it fell back from CG-SDT to RA-SDT. Qualcomm think that CG-SDT is not in scope. Nokia agrees with Qualcomm</w:t>
      </w:r>
    </w:p>
    <w:p w14:paraId="14439781" w14:textId="77777777" w:rsidR="00434EB2" w:rsidRPr="0024140C" w:rsidRDefault="00434EB2" w:rsidP="00434EB2">
      <w:pPr>
        <w:pStyle w:val="Doc-text2"/>
      </w:pPr>
    </w:p>
    <w:tbl>
      <w:tblPr>
        <w:tblStyle w:val="TableGrid"/>
        <w:tblW w:w="0" w:type="auto"/>
        <w:tblInd w:w="1622" w:type="dxa"/>
        <w:tblLook w:val="04A0" w:firstRow="1" w:lastRow="0" w:firstColumn="1" w:lastColumn="0" w:noHBand="0" w:noVBand="1"/>
      </w:tblPr>
      <w:tblGrid>
        <w:gridCol w:w="8572"/>
      </w:tblGrid>
      <w:tr w:rsidR="00434EB2" w:rsidRPr="0024140C" w14:paraId="004C1526" w14:textId="77777777" w:rsidTr="00A619A1">
        <w:tc>
          <w:tcPr>
            <w:tcW w:w="10194" w:type="dxa"/>
          </w:tcPr>
          <w:p w14:paraId="0017E06C" w14:textId="77777777" w:rsidR="00434EB2" w:rsidRPr="0024140C" w:rsidRDefault="00434EB2" w:rsidP="00A619A1">
            <w:pPr>
              <w:pStyle w:val="Doc-text2"/>
              <w:ind w:left="0" w:firstLine="0"/>
              <w:rPr>
                <w:b/>
                <w:bCs/>
              </w:rPr>
            </w:pPr>
            <w:r w:rsidRPr="0024140C">
              <w:rPr>
                <w:b/>
                <w:bCs/>
              </w:rPr>
              <w:t>Agreements</w:t>
            </w:r>
          </w:p>
          <w:p w14:paraId="2F093753" w14:textId="77777777" w:rsidR="00434EB2" w:rsidRPr="0024140C" w:rsidRDefault="00434EB2" w:rsidP="00434EB2">
            <w:pPr>
              <w:pStyle w:val="Doc-text2"/>
              <w:numPr>
                <w:ilvl w:val="0"/>
                <w:numId w:val="167"/>
              </w:numPr>
              <w:overflowPunct/>
              <w:autoSpaceDE/>
              <w:autoSpaceDN/>
              <w:adjustRightInd/>
              <w:textAlignment w:val="auto"/>
            </w:pPr>
            <w:r w:rsidRPr="0024140C">
              <w:t>The UE logs the DL RSRP and UL data volume for the failed to initiate of RA-SDT in RA report.</w:t>
            </w:r>
          </w:p>
          <w:p w14:paraId="0F9C2574" w14:textId="77777777" w:rsidR="00434EB2" w:rsidRPr="0024140C" w:rsidRDefault="00434EB2" w:rsidP="00434EB2">
            <w:pPr>
              <w:pStyle w:val="Doc-text2"/>
              <w:numPr>
                <w:ilvl w:val="0"/>
                <w:numId w:val="167"/>
              </w:numPr>
              <w:overflowPunct/>
              <w:autoSpaceDE/>
              <w:autoSpaceDN/>
              <w:adjustRightInd/>
              <w:textAlignment w:val="auto"/>
            </w:pPr>
            <w:r w:rsidRPr="0024140C">
              <w:t>The following failure causes can be logged for failed SDT in RA report:</w:t>
            </w:r>
          </w:p>
          <w:p w14:paraId="74557A07" w14:textId="77777777" w:rsidR="00434EB2" w:rsidRPr="0024140C" w:rsidRDefault="00434EB2" w:rsidP="00A619A1">
            <w:pPr>
              <w:pStyle w:val="Doc-text2"/>
              <w:ind w:left="720" w:firstLine="0"/>
            </w:pPr>
            <w:r w:rsidRPr="0024140C">
              <w:rPr>
                <w:rFonts w:ascii="Cambria Math" w:hAnsi="Cambria Math" w:cs="Cambria Math"/>
              </w:rPr>
              <w:t>⁻</w:t>
            </w:r>
            <w:r w:rsidRPr="0024140C">
              <w:tab/>
              <w:t>upon receiving indication from the MCG RLC that the maximum number of retransmissions has been reached while SDT procedure is ongoing;</w:t>
            </w:r>
          </w:p>
          <w:p w14:paraId="0E3742CD" w14:textId="77777777" w:rsidR="00434EB2" w:rsidRPr="0024140C" w:rsidRDefault="00434EB2" w:rsidP="00A619A1">
            <w:pPr>
              <w:pStyle w:val="Doc-text2"/>
              <w:ind w:left="720" w:firstLine="0"/>
            </w:pPr>
            <w:r w:rsidRPr="0024140C">
              <w:rPr>
                <w:rFonts w:ascii="Cambria Math" w:hAnsi="Cambria Math" w:cs="Cambria Math"/>
              </w:rPr>
              <w:t>⁻</w:t>
            </w:r>
            <w:r w:rsidRPr="0024140C">
              <w:tab/>
              <w:t>upon random access problem indication is received from MCG MAC while SDT procedure is ongoing;</w:t>
            </w:r>
          </w:p>
          <w:p w14:paraId="790A6772" w14:textId="77777777" w:rsidR="00434EB2" w:rsidRPr="0024140C" w:rsidRDefault="00434EB2" w:rsidP="00A619A1">
            <w:pPr>
              <w:pStyle w:val="Doc-text2"/>
              <w:ind w:left="720" w:firstLine="0"/>
            </w:pPr>
            <w:r w:rsidRPr="0024140C">
              <w:rPr>
                <w:rFonts w:ascii="Cambria Math" w:hAnsi="Cambria Math" w:cs="Cambria Math"/>
              </w:rPr>
              <w:t>⁻</w:t>
            </w:r>
            <w:r w:rsidRPr="0024140C">
              <w:tab/>
              <w:t>upon T319a expires;</w:t>
            </w:r>
          </w:p>
          <w:p w14:paraId="1F2F6A5D" w14:textId="77777777" w:rsidR="00434EB2" w:rsidRPr="0024140C" w:rsidRDefault="00434EB2" w:rsidP="00A619A1">
            <w:pPr>
              <w:pStyle w:val="Doc-text2"/>
              <w:ind w:left="720" w:firstLine="0"/>
            </w:pPr>
            <w:r w:rsidRPr="0024140C">
              <w:rPr>
                <w:rFonts w:ascii="Cambria Math" w:hAnsi="Cambria Math" w:cs="Cambria Math"/>
              </w:rPr>
              <w:t>⁻</w:t>
            </w:r>
            <w:r w:rsidRPr="0024140C">
              <w:tab/>
              <w:t>upon the lower layers indicate that cg-SDT-TimeAlignmentTimer or the configuredGrantTimer expired before receiving network response for the UL CG-SDT transmission with CCCH message while SDT procedure is ongoing;</w:t>
            </w:r>
          </w:p>
          <w:p w14:paraId="791045A0" w14:textId="77777777" w:rsidR="00434EB2" w:rsidRPr="0024140C" w:rsidRDefault="00434EB2" w:rsidP="00A619A1">
            <w:pPr>
              <w:pStyle w:val="Doc-text2"/>
              <w:ind w:left="720" w:firstLine="0"/>
            </w:pPr>
            <w:r w:rsidRPr="0024140C">
              <w:rPr>
                <w:rFonts w:ascii="Cambria Math" w:hAnsi="Cambria Math" w:cs="Cambria Math"/>
              </w:rPr>
              <w:t>⁻</w:t>
            </w:r>
            <w:r w:rsidRPr="0024140C">
              <w:tab/>
              <w:t>FFS: unsuccessfully completed upon cell re-selection.</w:t>
            </w:r>
          </w:p>
        </w:tc>
      </w:tr>
    </w:tbl>
    <w:p w14:paraId="01D3F666" w14:textId="77777777" w:rsidR="00434EB2" w:rsidRPr="0024140C" w:rsidRDefault="00434EB2" w:rsidP="00434EB2">
      <w:pPr>
        <w:pStyle w:val="Doc-text2"/>
      </w:pPr>
    </w:p>
    <w:p w14:paraId="3BA0653F" w14:textId="77777777" w:rsidR="00434EB2" w:rsidRPr="0024140C" w:rsidRDefault="00434EB2" w:rsidP="00434EB2">
      <w:pPr>
        <w:pStyle w:val="Doc-title"/>
      </w:pPr>
    </w:p>
    <w:p w14:paraId="135900F6" w14:textId="0ABF4537" w:rsidR="00434EB2" w:rsidRPr="0024140C" w:rsidRDefault="00434EB2" w:rsidP="00434EB2">
      <w:pPr>
        <w:pStyle w:val="Doc-title"/>
        <w:rPr>
          <w:lang w:eastAsia="zh-CN"/>
        </w:rPr>
      </w:pPr>
      <w:r w:rsidRPr="00A363E5">
        <w:rPr>
          <w:lang w:eastAsia="zh-CN"/>
        </w:rPr>
        <w:t>R2-2409655</w:t>
      </w:r>
      <w:r w:rsidRPr="0024140C">
        <w:rPr>
          <w:lang w:eastAsia="zh-CN"/>
        </w:rPr>
        <w:tab/>
        <w:t>Reporting failure cause for SDT</w:t>
      </w:r>
      <w:r w:rsidRPr="0024140C">
        <w:rPr>
          <w:lang w:eastAsia="zh-CN"/>
        </w:rPr>
        <w:tab/>
        <w:t>Samsung</w:t>
      </w:r>
      <w:r w:rsidRPr="0024140C">
        <w:rPr>
          <w:lang w:eastAsia="zh-CN"/>
        </w:rPr>
        <w:tab/>
        <w:t>discussion</w:t>
      </w:r>
    </w:p>
    <w:p w14:paraId="5886A42C" w14:textId="590003CB" w:rsidR="00434EB2" w:rsidRPr="0024140C" w:rsidRDefault="00434EB2" w:rsidP="00434EB2">
      <w:pPr>
        <w:pStyle w:val="Doc-title"/>
        <w:rPr>
          <w:lang w:eastAsia="zh-CN"/>
        </w:rPr>
      </w:pPr>
      <w:r w:rsidRPr="00A363E5">
        <w:rPr>
          <w:lang w:eastAsia="zh-CN"/>
        </w:rPr>
        <w:t>R2-2409755</w:t>
      </w:r>
      <w:r w:rsidRPr="0024140C">
        <w:rPr>
          <w:lang w:eastAsia="zh-CN"/>
        </w:rPr>
        <w:tab/>
        <w:t>Consideration on RAN3 agreed RA report content</w:t>
      </w:r>
      <w:r w:rsidRPr="0024140C">
        <w:rPr>
          <w:lang w:eastAsia="zh-CN"/>
        </w:rPr>
        <w:tab/>
        <w:t>ZTE Corporation, Sanechips</w:t>
      </w:r>
      <w:r w:rsidRPr="0024140C">
        <w:rPr>
          <w:lang w:eastAsia="zh-CN"/>
        </w:rPr>
        <w:tab/>
        <w:t>discussion</w:t>
      </w:r>
      <w:r w:rsidRPr="0024140C">
        <w:rPr>
          <w:lang w:eastAsia="zh-CN"/>
        </w:rPr>
        <w:tab/>
        <w:t>Rel-19</w:t>
      </w:r>
      <w:r w:rsidRPr="0024140C">
        <w:rPr>
          <w:lang w:eastAsia="zh-CN"/>
        </w:rPr>
        <w:tab/>
        <w:t>NR_ENDC_SON_MDT_Ph4-Core</w:t>
      </w:r>
    </w:p>
    <w:p w14:paraId="40551EC6" w14:textId="1F8837A3" w:rsidR="00434EB2" w:rsidRPr="0024140C" w:rsidRDefault="00434EB2" w:rsidP="00434EB2">
      <w:pPr>
        <w:pStyle w:val="Doc-title"/>
        <w:rPr>
          <w:lang w:eastAsia="zh-CN"/>
        </w:rPr>
      </w:pPr>
      <w:r w:rsidRPr="00A363E5">
        <w:rPr>
          <w:lang w:eastAsia="zh-CN"/>
        </w:rPr>
        <w:t>R2-2410275</w:t>
      </w:r>
      <w:r w:rsidRPr="0024140C">
        <w:rPr>
          <w:lang w:eastAsia="zh-CN"/>
        </w:rPr>
        <w:tab/>
        <w:t>Discussion on RACH optimization for SDT</w:t>
      </w:r>
      <w:r w:rsidRPr="0024140C">
        <w:rPr>
          <w:lang w:eastAsia="zh-CN"/>
        </w:rPr>
        <w:tab/>
        <w:t>Lenovo</w:t>
      </w:r>
      <w:r w:rsidRPr="0024140C">
        <w:rPr>
          <w:lang w:eastAsia="zh-CN"/>
        </w:rPr>
        <w:tab/>
        <w:t>discussion</w:t>
      </w:r>
      <w:r w:rsidRPr="0024140C">
        <w:rPr>
          <w:lang w:eastAsia="zh-CN"/>
        </w:rPr>
        <w:tab/>
        <w:t>Rel-19</w:t>
      </w:r>
    </w:p>
    <w:p w14:paraId="1C8A7643" w14:textId="4B1781E9" w:rsidR="00434EB2" w:rsidRPr="0024140C" w:rsidRDefault="00434EB2" w:rsidP="00434EB2">
      <w:pPr>
        <w:pStyle w:val="Doc-title"/>
        <w:rPr>
          <w:lang w:eastAsia="zh-CN"/>
        </w:rPr>
      </w:pPr>
      <w:r w:rsidRPr="00A363E5">
        <w:rPr>
          <w:lang w:eastAsia="zh-CN"/>
        </w:rPr>
        <w:t>R2-2410657</w:t>
      </w:r>
      <w:r w:rsidRPr="0024140C">
        <w:rPr>
          <w:lang w:eastAsia="zh-CN"/>
        </w:rPr>
        <w:tab/>
        <w:t>Discussion on support of the Rel-18 leftovers</w:t>
      </w:r>
      <w:r w:rsidRPr="0024140C">
        <w:rPr>
          <w:lang w:eastAsia="zh-CN"/>
        </w:rPr>
        <w:tab/>
        <w:t>Huawei, HiSilicon</w:t>
      </w:r>
      <w:r w:rsidRPr="0024140C">
        <w:rPr>
          <w:lang w:eastAsia="zh-CN"/>
        </w:rPr>
        <w:tab/>
        <w:t>discussion</w:t>
      </w:r>
      <w:r w:rsidRPr="0024140C">
        <w:rPr>
          <w:lang w:eastAsia="zh-CN"/>
        </w:rPr>
        <w:tab/>
        <w:t>Rel-19</w:t>
      </w:r>
      <w:r w:rsidRPr="0024140C">
        <w:rPr>
          <w:lang w:eastAsia="zh-CN"/>
        </w:rPr>
        <w:tab/>
        <w:t>NR_ENDC_SON_MDT_Ph4-Core</w:t>
      </w:r>
    </w:p>
    <w:p w14:paraId="06E7A423" w14:textId="20D7AAB8" w:rsidR="00434EB2" w:rsidRPr="0024140C" w:rsidRDefault="00434EB2" w:rsidP="00434EB2">
      <w:pPr>
        <w:pStyle w:val="Doc-title"/>
        <w:rPr>
          <w:lang w:eastAsia="zh-CN"/>
        </w:rPr>
      </w:pPr>
      <w:r w:rsidRPr="00A363E5">
        <w:rPr>
          <w:lang w:eastAsia="zh-CN"/>
        </w:rPr>
        <w:t>R2-2410816</w:t>
      </w:r>
      <w:r w:rsidRPr="0024140C">
        <w:rPr>
          <w:lang w:eastAsia="zh-CN"/>
        </w:rPr>
        <w:tab/>
        <w:t>RACH optimization for SDT</w:t>
      </w:r>
      <w:r w:rsidRPr="0024140C">
        <w:rPr>
          <w:lang w:eastAsia="zh-CN"/>
        </w:rPr>
        <w:tab/>
        <w:t>vivo</w:t>
      </w:r>
      <w:r w:rsidRPr="0024140C">
        <w:rPr>
          <w:lang w:eastAsia="zh-CN"/>
        </w:rPr>
        <w:tab/>
        <w:t>discussion</w:t>
      </w:r>
      <w:r w:rsidRPr="0024140C">
        <w:rPr>
          <w:lang w:eastAsia="zh-CN"/>
        </w:rPr>
        <w:tab/>
        <w:t>Rel-19</w:t>
      </w:r>
      <w:r w:rsidRPr="0024140C">
        <w:rPr>
          <w:lang w:eastAsia="zh-CN"/>
        </w:rPr>
        <w:tab/>
        <w:t>NR_ENDC_SON_MDT_Ph4-Core</w:t>
      </w:r>
    </w:p>
    <w:p w14:paraId="7F90843D" w14:textId="65C296C0" w:rsidR="00434EB2" w:rsidRPr="0024140C" w:rsidRDefault="00434EB2" w:rsidP="00434EB2">
      <w:pPr>
        <w:pStyle w:val="Doc-title"/>
        <w:rPr>
          <w:lang w:eastAsia="zh-CN"/>
        </w:rPr>
      </w:pPr>
      <w:r w:rsidRPr="00A363E5">
        <w:rPr>
          <w:lang w:eastAsia="zh-CN"/>
        </w:rPr>
        <w:t>R2-2410847</w:t>
      </w:r>
      <w:r w:rsidRPr="0024140C">
        <w:rPr>
          <w:lang w:eastAsia="zh-CN"/>
        </w:rPr>
        <w:tab/>
        <w:t>On Rel.18 leftovers</w:t>
      </w:r>
      <w:r w:rsidRPr="0024140C">
        <w:rPr>
          <w:lang w:eastAsia="zh-CN"/>
        </w:rPr>
        <w:tab/>
        <w:t>Ericsson</w:t>
      </w:r>
      <w:r w:rsidRPr="0024140C">
        <w:rPr>
          <w:lang w:eastAsia="zh-CN"/>
        </w:rPr>
        <w:tab/>
        <w:t>discussion</w:t>
      </w:r>
    </w:p>
    <w:p w14:paraId="5844BAF4" w14:textId="77777777" w:rsidR="00DA7D70" w:rsidRDefault="00DA7D70" w:rsidP="00DA7D70">
      <w:pPr>
        <w:pStyle w:val="Doc-title"/>
        <w:rPr>
          <w:lang w:eastAsia="zh-CN"/>
        </w:rPr>
      </w:pPr>
    </w:p>
    <w:p w14:paraId="376CA39F" w14:textId="77777777" w:rsidR="00D77F79" w:rsidRDefault="00D77F79" w:rsidP="00D77F79">
      <w:pPr>
        <w:pStyle w:val="Heading2"/>
        <w:rPr>
          <w:rFonts w:eastAsia="SimSun"/>
          <w:lang w:eastAsia="zh-CN"/>
        </w:rPr>
      </w:pPr>
      <w:bookmarkStart w:id="456" w:name="_Toc190628800"/>
      <w:r>
        <w:rPr>
          <w:rFonts w:eastAsia="SimSun" w:hint="eastAsia"/>
          <w:lang w:eastAsia="zh-CN"/>
        </w:rPr>
        <w:t>8.11</w:t>
      </w:r>
      <w:r>
        <w:rPr>
          <w:rFonts w:eastAsia="SimSun" w:hint="eastAsia"/>
          <w:lang w:eastAsia="zh-CN"/>
        </w:rPr>
        <w:tab/>
      </w:r>
      <w:r>
        <w:rPr>
          <w:rFonts w:eastAsia="SimSun"/>
          <w:lang w:eastAsia="zh-CN"/>
        </w:rPr>
        <w:t>Evolution of NR duplex operation: Sub-band full duplex (SBFD)</w:t>
      </w:r>
      <w:bookmarkEnd w:id="456"/>
    </w:p>
    <w:p w14:paraId="5DCDCDD2" w14:textId="4031A781" w:rsidR="00D77F79" w:rsidRDefault="00D77F79" w:rsidP="00D77F79">
      <w:pPr>
        <w:pStyle w:val="Comments"/>
      </w:pPr>
      <w:r>
        <w:t>(</w:t>
      </w:r>
      <w:r>
        <w:rPr>
          <w:rFonts w:eastAsia="Malgun Gothic" w:cs="Arial"/>
          <w:lang w:val="en-US" w:eastAsia="en-US"/>
        </w:rPr>
        <w:t>NR_duplex_evo-Core</w:t>
      </w:r>
      <w:r>
        <w:t>; leading WG: RAN</w:t>
      </w:r>
      <w:r>
        <w:rPr>
          <w:rFonts w:eastAsia="SimSun" w:hint="eastAsia"/>
          <w:lang w:eastAsia="zh-CN"/>
        </w:rPr>
        <w:t>1</w:t>
      </w:r>
      <w:r>
        <w:t xml:space="preserve">; REL-19; WID: </w:t>
      </w:r>
      <w:r w:rsidRPr="00A363E5">
        <w:rPr>
          <w:rFonts w:eastAsia="Malgun Gothic" w:cs="Arial"/>
          <w:lang w:val="en-US" w:eastAsia="en-US"/>
        </w:rPr>
        <w:t>R</w:t>
      </w:r>
      <w:r w:rsidRPr="00A363E5">
        <w:rPr>
          <w:rFonts w:eastAsia="SimSun" w:cs="Arial"/>
          <w:lang w:val="en-US" w:eastAsia="zh-CN"/>
        </w:rPr>
        <w:t>P</w:t>
      </w:r>
      <w:r w:rsidRPr="00A363E5">
        <w:rPr>
          <w:rFonts w:ascii="Cambria Math" w:eastAsia="SimSun" w:hAnsi="Cambria Math" w:cs="Cambria Math"/>
          <w:lang w:val="en-US" w:eastAsia="zh-CN"/>
        </w:rPr>
        <w:t>‑</w:t>
      </w:r>
      <w:r w:rsidRPr="00A363E5">
        <w:rPr>
          <w:rFonts w:eastAsia="SimSun" w:cs="Arial"/>
          <w:lang w:val="en-US" w:eastAsia="zh-CN"/>
        </w:rPr>
        <w:t>241614</w:t>
      </w:r>
      <w:r>
        <w:t>)</w:t>
      </w:r>
    </w:p>
    <w:p w14:paraId="3B5DE0EF" w14:textId="77777777" w:rsidR="00D77F79" w:rsidRDefault="00D77F79" w:rsidP="00D77F79">
      <w:pPr>
        <w:pStyle w:val="Comments"/>
      </w:pPr>
      <w:r>
        <w:t>Time budget: 0.5 TU</w:t>
      </w:r>
    </w:p>
    <w:p w14:paraId="1B8AFD07" w14:textId="77777777" w:rsidR="00D77F79" w:rsidRDefault="00D77F79" w:rsidP="00D77F79">
      <w:pPr>
        <w:pStyle w:val="Comments"/>
      </w:pPr>
      <w:r>
        <w:t xml:space="preserve">Tdoc Limitation: 2 tdocs </w:t>
      </w:r>
    </w:p>
    <w:p w14:paraId="3E19C4F8" w14:textId="77777777" w:rsidR="00D77F79" w:rsidRDefault="00D77F79" w:rsidP="00D77F79">
      <w:pPr>
        <w:pStyle w:val="Heading3"/>
      </w:pPr>
      <w:bookmarkStart w:id="457" w:name="_Toc190628801"/>
      <w:r>
        <w:t>8.</w:t>
      </w:r>
      <w:r>
        <w:rPr>
          <w:rFonts w:eastAsia="SimSun" w:hint="eastAsia"/>
          <w:lang w:eastAsia="zh-CN"/>
        </w:rPr>
        <w:t>11</w:t>
      </w:r>
      <w:r>
        <w:t>.1</w:t>
      </w:r>
      <w:r>
        <w:tab/>
        <w:t>Organizational</w:t>
      </w:r>
      <w:bookmarkEnd w:id="457"/>
    </w:p>
    <w:p w14:paraId="7DA6263F" w14:textId="77777777" w:rsidR="00D77F79" w:rsidRDefault="00D77F79" w:rsidP="00D77F79">
      <w:pPr>
        <w:pStyle w:val="Comments"/>
        <w:rPr>
          <w:rFonts w:eastAsia="SimSun"/>
          <w:lang w:val="en-US" w:eastAsia="zh-CN"/>
        </w:rPr>
      </w:pPr>
      <w:r>
        <w:rPr>
          <w:rFonts w:eastAsia="SimSun" w:hint="eastAsia"/>
          <w:lang w:val="en-US" w:eastAsia="zh-CN"/>
        </w:rPr>
        <w:t xml:space="preserve">Incoming </w:t>
      </w:r>
      <w:r>
        <w:rPr>
          <w:lang w:val="en-US"/>
        </w:rPr>
        <w:t>LS, Rapporteur input, including workplan, etc.</w:t>
      </w:r>
      <w:r>
        <w:rPr>
          <w:rFonts w:eastAsia="SimSun" w:hint="eastAsia"/>
          <w:lang w:val="en-US" w:eastAsia="zh-CN"/>
        </w:rPr>
        <w:t>.</w:t>
      </w:r>
      <w:r>
        <w:rPr>
          <w:lang w:val="en-US"/>
        </w:rPr>
        <w:t xml:space="preserve"> </w:t>
      </w:r>
    </w:p>
    <w:p w14:paraId="6A163C04" w14:textId="77777777" w:rsidR="00D77F79" w:rsidRDefault="00D77F79" w:rsidP="00D77F79">
      <w:pPr>
        <w:pStyle w:val="Comments"/>
        <w:rPr>
          <w:rFonts w:eastAsia="SimSun"/>
          <w:lang w:val="en-US" w:eastAsia="zh-CN"/>
        </w:rPr>
      </w:pPr>
    </w:p>
    <w:p w14:paraId="72094C7A" w14:textId="77777777" w:rsidR="00D77F79" w:rsidRDefault="00D77F79" w:rsidP="00D77F79">
      <w:pPr>
        <w:pStyle w:val="Heading3"/>
        <w:rPr>
          <w:rFonts w:eastAsia="SimSun"/>
          <w:lang w:eastAsia="zh-CN"/>
        </w:rPr>
      </w:pPr>
      <w:bookmarkStart w:id="458" w:name="_Toc190628802"/>
      <w:r>
        <w:t>8.</w:t>
      </w:r>
      <w:r>
        <w:rPr>
          <w:rFonts w:eastAsia="SimSun" w:hint="eastAsia"/>
          <w:lang w:eastAsia="zh-CN"/>
        </w:rPr>
        <w:t>11</w:t>
      </w:r>
      <w:r>
        <w:t>.2</w:t>
      </w:r>
      <w:r>
        <w:tab/>
      </w:r>
      <w:r>
        <w:rPr>
          <w:rFonts w:eastAsia="SimSun" w:hint="eastAsia"/>
          <w:lang w:eastAsia="zh-CN"/>
        </w:rPr>
        <w:t>Random access in SBFD</w:t>
      </w:r>
      <w:bookmarkEnd w:id="458"/>
      <w:r>
        <w:rPr>
          <w:rFonts w:eastAsia="SimSun" w:hint="eastAsia"/>
          <w:lang w:eastAsia="zh-CN"/>
        </w:rPr>
        <w:t xml:space="preserve"> </w:t>
      </w:r>
    </w:p>
    <w:p w14:paraId="69C7DB28" w14:textId="77777777" w:rsidR="00D77F79" w:rsidRDefault="00D77F79" w:rsidP="00D77F79">
      <w:pPr>
        <w:pStyle w:val="Comments"/>
        <w:rPr>
          <w:rFonts w:eastAsia="SimSun"/>
          <w:lang w:eastAsia="zh-CN"/>
        </w:rPr>
      </w:pPr>
      <w:r>
        <w:rPr>
          <w:rFonts w:eastAsia="SimSun" w:hint="eastAsia"/>
          <w:lang w:eastAsia="zh-CN"/>
        </w:rPr>
        <w:t xml:space="preserve">RAN2 impacts to support </w:t>
      </w:r>
      <w:r>
        <w:rPr>
          <w:rFonts w:eastAsia="SimSun"/>
          <w:lang w:eastAsia="zh-CN"/>
        </w:rPr>
        <w:t>SBFD operation to support random access in SBFD symbols by UEs in RRC _CONNECTED mode and RRC_IDLE/INACTIVE mode</w:t>
      </w:r>
      <w:r>
        <w:rPr>
          <w:rFonts w:eastAsia="SimSun" w:hint="eastAsia"/>
          <w:lang w:eastAsia="zh-CN"/>
        </w:rPr>
        <w:t>.</w:t>
      </w:r>
    </w:p>
    <w:p w14:paraId="332F6AAB" w14:textId="77777777" w:rsidR="00D77F79" w:rsidRDefault="00D77F79" w:rsidP="00D77F79">
      <w:pPr>
        <w:pStyle w:val="Comments"/>
        <w:rPr>
          <w:rFonts w:eastAsia="SimSun"/>
          <w:lang w:eastAsia="zh-CN"/>
        </w:rPr>
      </w:pPr>
    </w:p>
    <w:p w14:paraId="3D1BF37E" w14:textId="77777777" w:rsidR="00D77F79" w:rsidRDefault="00D77F79" w:rsidP="00D77F79">
      <w:pPr>
        <w:pStyle w:val="Doc-title"/>
        <w:rPr>
          <w:rFonts w:eastAsia="SimSun"/>
          <w:u w:val="single"/>
          <w:lang w:eastAsia="zh-CN"/>
        </w:rPr>
      </w:pPr>
      <w:r>
        <w:rPr>
          <w:rFonts w:eastAsia="SimSun" w:hint="eastAsia"/>
          <w:u w:val="single"/>
          <w:lang w:eastAsia="zh-CN"/>
        </w:rPr>
        <w:t xml:space="preserve">Procedure and </w:t>
      </w:r>
      <w:r>
        <w:rPr>
          <w:rFonts w:eastAsia="SimSun"/>
          <w:u w:val="single"/>
          <w:lang w:eastAsia="zh-CN"/>
        </w:rPr>
        <w:t>configuration</w:t>
      </w:r>
      <w:r>
        <w:rPr>
          <w:rFonts w:eastAsia="SimSun" w:hint="eastAsia"/>
          <w:u w:val="single"/>
          <w:lang w:eastAsia="zh-CN"/>
        </w:rPr>
        <w:t xml:space="preserve"> related to RA resource selection</w:t>
      </w:r>
    </w:p>
    <w:p w14:paraId="74590CA6" w14:textId="77777777" w:rsidR="00D77F79" w:rsidRDefault="00D77F79" w:rsidP="00D77F79">
      <w:pPr>
        <w:pStyle w:val="Doc-title"/>
        <w:rPr>
          <w:rFonts w:eastAsia="SimSun"/>
          <w:lang w:val="en-US" w:eastAsia="zh-CN"/>
        </w:rPr>
      </w:pPr>
      <w:r>
        <w:rPr>
          <w:rFonts w:eastAsia="SimSun" w:hint="eastAsia"/>
          <w:i/>
          <w:iCs/>
          <w:lang w:val="en-US" w:eastAsia="zh-CN"/>
        </w:rPr>
        <w:t>General</w:t>
      </w:r>
    </w:p>
    <w:p w14:paraId="17474161" w14:textId="77777777" w:rsidR="00D77F79" w:rsidRDefault="00D77F79" w:rsidP="00D77F79">
      <w:pPr>
        <w:pStyle w:val="Doc-title"/>
        <w:rPr>
          <w:rFonts w:eastAsia="SimSun"/>
          <w:lang w:eastAsia="zh-CN"/>
        </w:rPr>
      </w:pPr>
      <w:r>
        <w:lastRenderedPageBreak/>
        <w:t>R2-2409680</w:t>
      </w:r>
      <w:r>
        <w:tab/>
        <w:t>SBFD RACH configuration for initial random access</w:t>
      </w:r>
      <w:r>
        <w:tab/>
        <w:t>Charter Communications, Inc</w:t>
      </w:r>
      <w:r>
        <w:tab/>
        <w:t>discussion</w:t>
      </w:r>
    </w:p>
    <w:p w14:paraId="23A3F07F" w14:textId="77777777" w:rsidR="00D77F79" w:rsidRPr="00471B01"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634DEBD6" w14:textId="77777777" w:rsidR="00D77F79" w:rsidRDefault="00D77F79" w:rsidP="00D77F79">
      <w:pPr>
        <w:pStyle w:val="Doc-text2"/>
        <w:rPr>
          <w:rFonts w:eastAsia="SimSun"/>
          <w:i/>
          <w:highlight w:val="lightGray"/>
          <w:lang w:val="en-US" w:eastAsia="zh-CN"/>
        </w:rPr>
      </w:pPr>
      <w:r>
        <w:rPr>
          <w:rFonts w:eastAsia="SimSun"/>
          <w:i/>
          <w:highlight w:val="lightGray"/>
          <w:lang w:val="en-US" w:eastAsia="zh-CN"/>
        </w:rPr>
        <w:t>Proposal 5: RAN2 to discuss if UE selects additional-ROs first based on some SBFD UE capability indicator.</w:t>
      </w:r>
    </w:p>
    <w:p w14:paraId="3F5D5752" w14:textId="77777777" w:rsidR="00D77F79" w:rsidRDefault="00D77F79" w:rsidP="00D77F79">
      <w:pPr>
        <w:pStyle w:val="Doc-text2"/>
        <w:rPr>
          <w:rFonts w:eastAsia="SimSun"/>
          <w:i/>
          <w:lang w:val="en-US" w:eastAsia="zh-CN"/>
        </w:rPr>
      </w:pPr>
      <w:r>
        <w:rPr>
          <w:rFonts w:eastAsia="SimSun"/>
          <w:i/>
          <w:highlight w:val="lightGray"/>
          <w:lang w:val="en-US" w:eastAsia="zh-CN"/>
        </w:rPr>
        <w:t>Proposal 6: RAN2 to discuss the maximum number of retries allowed on additional-ROs before triggering fallback to legacy-ROs.</w:t>
      </w:r>
    </w:p>
    <w:p w14:paraId="7AEBB1D0" w14:textId="77777777" w:rsidR="00D77F79" w:rsidRDefault="00D77F79" w:rsidP="00D77F79">
      <w:pPr>
        <w:pStyle w:val="Doc-text2"/>
        <w:rPr>
          <w:rFonts w:eastAsia="SimSun"/>
          <w:i/>
          <w:lang w:val="en-US" w:eastAsia="zh-CN"/>
        </w:rPr>
      </w:pPr>
    </w:p>
    <w:p w14:paraId="3F116E46" w14:textId="77777777" w:rsidR="00D77F79" w:rsidRDefault="00D77F79" w:rsidP="00D77F79">
      <w:pPr>
        <w:pStyle w:val="Doc-text2"/>
        <w:rPr>
          <w:rFonts w:eastAsia="SimSun"/>
          <w:iCs/>
          <w:lang w:val="en-US" w:eastAsia="zh-CN"/>
        </w:rPr>
      </w:pPr>
      <w:r w:rsidRPr="00CD08FF">
        <w:rPr>
          <w:rFonts w:eastAsia="SimSun" w:hint="eastAsia"/>
          <w:iCs/>
          <w:lang w:val="en-US" w:eastAsia="zh-CN"/>
        </w:rPr>
        <w:t>DISCUSSION</w:t>
      </w:r>
    </w:p>
    <w:p w14:paraId="1AC05B0F" w14:textId="77777777" w:rsidR="00D77F79" w:rsidRDefault="00D77F79" w:rsidP="00D77F79">
      <w:pPr>
        <w:pStyle w:val="Doc-text2"/>
        <w:rPr>
          <w:rFonts w:eastAsia="SimSun"/>
          <w:iCs/>
          <w:lang w:val="en-US" w:eastAsia="zh-CN"/>
        </w:rPr>
      </w:pPr>
      <w:r>
        <w:rPr>
          <w:rFonts w:eastAsia="SimSun" w:hint="eastAsia"/>
          <w:iCs/>
          <w:lang w:val="en-US" w:eastAsia="zh-CN"/>
        </w:rPr>
        <w:t>P5</w:t>
      </w:r>
    </w:p>
    <w:p w14:paraId="607209F1" w14:textId="77777777" w:rsidR="00D77F79" w:rsidRDefault="00D77F79" w:rsidP="00D77F79">
      <w:pPr>
        <w:pStyle w:val="Doc-text2"/>
        <w:numPr>
          <w:ilvl w:val="0"/>
          <w:numId w:val="147"/>
        </w:numPr>
        <w:overflowPunct/>
        <w:autoSpaceDE/>
        <w:autoSpaceDN/>
        <w:adjustRightInd/>
        <w:textAlignment w:val="auto"/>
        <w:rPr>
          <w:rFonts w:eastAsia="SimSun"/>
          <w:iCs/>
          <w:lang w:val="en-US" w:eastAsia="zh-CN"/>
        </w:rPr>
      </w:pPr>
      <w:r>
        <w:rPr>
          <w:rFonts w:eastAsia="SimSun" w:hint="eastAsia"/>
          <w:iCs/>
          <w:lang w:val="en-US" w:eastAsia="zh-CN"/>
        </w:rPr>
        <w:t xml:space="preserve">LG E wonders what is the ue cap indicator? Interdigital think this is not very clear. Charter explains it is implemented in UE. </w:t>
      </w:r>
    </w:p>
    <w:p w14:paraId="11F444EF" w14:textId="77777777" w:rsidR="00D77F79" w:rsidRDefault="00D77F79" w:rsidP="00D77F79">
      <w:pPr>
        <w:pStyle w:val="Doc-text2"/>
        <w:numPr>
          <w:ilvl w:val="0"/>
          <w:numId w:val="147"/>
        </w:numPr>
        <w:overflowPunct/>
        <w:autoSpaceDE/>
        <w:autoSpaceDN/>
        <w:adjustRightInd/>
        <w:textAlignment w:val="auto"/>
        <w:rPr>
          <w:rFonts w:eastAsia="SimSun"/>
          <w:iCs/>
          <w:lang w:val="en-US" w:eastAsia="zh-CN"/>
        </w:rPr>
      </w:pPr>
      <w:r>
        <w:rPr>
          <w:rFonts w:eastAsia="SimSun" w:hint="eastAsia"/>
          <w:iCs/>
          <w:lang w:val="en-US" w:eastAsia="zh-CN"/>
        </w:rPr>
        <w:t xml:space="preserve">Nokia think this is related to whether SBFD UEs always </w:t>
      </w:r>
      <w:r>
        <w:rPr>
          <w:rFonts w:eastAsia="SimSun"/>
          <w:iCs/>
          <w:lang w:val="en-US" w:eastAsia="zh-CN"/>
        </w:rPr>
        <w:t>prioritize</w:t>
      </w:r>
      <w:r>
        <w:rPr>
          <w:rFonts w:eastAsia="SimSun" w:hint="eastAsia"/>
          <w:iCs/>
          <w:lang w:val="en-US" w:eastAsia="zh-CN"/>
        </w:rPr>
        <w:t xml:space="preserve"> SBFD ROs.</w:t>
      </w:r>
    </w:p>
    <w:p w14:paraId="63054B41" w14:textId="77777777" w:rsidR="00D77F79" w:rsidRDefault="00D77F79" w:rsidP="00D77F79">
      <w:pPr>
        <w:pStyle w:val="Doc-text2"/>
        <w:ind w:left="1259" w:firstLine="0"/>
        <w:rPr>
          <w:rFonts w:eastAsia="SimSun"/>
          <w:iCs/>
          <w:lang w:val="en-US" w:eastAsia="zh-CN"/>
        </w:rPr>
      </w:pPr>
    </w:p>
    <w:p w14:paraId="5D24F2EC" w14:textId="77777777" w:rsidR="00D77F79" w:rsidRDefault="00D77F79" w:rsidP="00D77F79">
      <w:pPr>
        <w:pStyle w:val="Doc-text2"/>
        <w:ind w:left="1259" w:firstLine="0"/>
        <w:rPr>
          <w:rFonts w:eastAsia="SimSun"/>
          <w:iCs/>
          <w:lang w:val="en-US" w:eastAsia="zh-CN"/>
        </w:rPr>
      </w:pPr>
      <w:r>
        <w:rPr>
          <w:rFonts w:eastAsia="SimSun" w:hint="eastAsia"/>
          <w:iCs/>
          <w:lang w:val="en-US" w:eastAsia="zh-CN"/>
        </w:rPr>
        <w:t>P6</w:t>
      </w:r>
    </w:p>
    <w:p w14:paraId="6D8840AB" w14:textId="77777777" w:rsidR="00D77F79" w:rsidRPr="00CD08FF" w:rsidRDefault="00D77F79" w:rsidP="00D77F79">
      <w:pPr>
        <w:pStyle w:val="Doc-text2"/>
        <w:numPr>
          <w:ilvl w:val="0"/>
          <w:numId w:val="147"/>
        </w:numPr>
        <w:overflowPunct/>
        <w:autoSpaceDE/>
        <w:autoSpaceDN/>
        <w:adjustRightInd/>
        <w:textAlignment w:val="auto"/>
        <w:rPr>
          <w:rFonts w:eastAsia="SimSun"/>
          <w:iCs/>
          <w:lang w:val="en-US" w:eastAsia="zh-CN"/>
        </w:rPr>
      </w:pPr>
      <w:r>
        <w:rPr>
          <w:rFonts w:eastAsia="SimSun" w:hint="eastAsia"/>
          <w:iCs/>
          <w:lang w:val="en-US" w:eastAsia="zh-CN"/>
        </w:rPr>
        <w:t xml:space="preserve">LG E think the number is </w:t>
      </w:r>
      <w:r>
        <w:rPr>
          <w:rFonts w:eastAsia="SimSun"/>
          <w:iCs/>
          <w:lang w:val="en-US" w:eastAsia="zh-CN"/>
        </w:rPr>
        <w:t>configurable</w:t>
      </w:r>
      <w:r>
        <w:rPr>
          <w:rFonts w:eastAsia="SimSun" w:hint="eastAsia"/>
          <w:iCs/>
          <w:lang w:val="en-US" w:eastAsia="zh-CN"/>
        </w:rPr>
        <w:t xml:space="preserve">. </w:t>
      </w:r>
    </w:p>
    <w:p w14:paraId="1F25C068" w14:textId="77777777" w:rsidR="00D77F79" w:rsidRDefault="00D77F79" w:rsidP="00D77F79">
      <w:pPr>
        <w:pStyle w:val="Doc-text2"/>
        <w:ind w:left="0" w:firstLine="0"/>
        <w:rPr>
          <w:rFonts w:eastAsia="SimSun"/>
          <w:lang w:eastAsia="zh-CN"/>
        </w:rPr>
      </w:pPr>
    </w:p>
    <w:p w14:paraId="065318FF" w14:textId="77777777" w:rsidR="00D77F79" w:rsidRDefault="00D77F79" w:rsidP="00D77F79">
      <w:pPr>
        <w:pStyle w:val="Doc-text2"/>
        <w:ind w:left="0" w:firstLine="0"/>
        <w:rPr>
          <w:rFonts w:eastAsia="SimSun"/>
          <w:i/>
          <w:iCs/>
          <w:lang w:val="en-US" w:eastAsia="zh-CN"/>
        </w:rPr>
      </w:pPr>
      <w:r>
        <w:rPr>
          <w:rFonts w:eastAsia="SimSun" w:hint="eastAsia"/>
          <w:i/>
          <w:iCs/>
          <w:lang w:val="en-US" w:eastAsia="zh-CN"/>
        </w:rPr>
        <w:t>CFRA</w:t>
      </w:r>
    </w:p>
    <w:p w14:paraId="3CF29F7E" w14:textId="77777777" w:rsidR="00D77F79" w:rsidRDefault="00D77F79" w:rsidP="00D77F79">
      <w:pPr>
        <w:pStyle w:val="Doc-title"/>
        <w:rPr>
          <w:rFonts w:eastAsia="SimSun"/>
          <w:lang w:eastAsia="zh-CN"/>
        </w:rPr>
      </w:pPr>
      <w:r>
        <w:t>R2-2409625</w:t>
      </w:r>
      <w:r>
        <w:tab/>
        <w:t>Consideration on Random Access in SBFD symbols</w:t>
      </w:r>
      <w:r>
        <w:tab/>
        <w:t>CATT</w:t>
      </w:r>
      <w:r>
        <w:tab/>
        <w:t>discussion</w:t>
      </w:r>
      <w:r>
        <w:tab/>
        <w:t>Rel-19</w:t>
      </w:r>
      <w:r>
        <w:tab/>
        <w:t>NR_duplex_evo-Core</w:t>
      </w:r>
    </w:p>
    <w:p w14:paraId="42DD68BC" w14:textId="77777777" w:rsidR="00D77F79" w:rsidRPr="00471B01"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4307C478" w14:textId="77777777" w:rsidR="00D77F79" w:rsidRDefault="00D77F79" w:rsidP="00D77F79">
      <w:pPr>
        <w:pStyle w:val="Doc-text2"/>
        <w:rPr>
          <w:rFonts w:eastAsia="SimSun"/>
          <w:i/>
          <w:highlight w:val="lightGray"/>
          <w:lang w:val="en-US"/>
        </w:rPr>
      </w:pPr>
      <w:r>
        <w:rPr>
          <w:rFonts w:eastAsia="SimSun" w:hint="eastAsia"/>
          <w:i/>
          <w:highlight w:val="lightGray"/>
          <w:lang w:val="en-US"/>
        </w:rPr>
        <w:t>Proposal 8: The RO type should be indicated by NW for CFRA.</w:t>
      </w:r>
    </w:p>
    <w:p w14:paraId="1C091712" w14:textId="77777777" w:rsidR="00D77F79" w:rsidRDefault="00D77F79" w:rsidP="00D77F79">
      <w:pPr>
        <w:pStyle w:val="Doc-text2"/>
        <w:rPr>
          <w:rFonts w:eastAsia="SimSun"/>
          <w:i/>
          <w:highlight w:val="lightGray"/>
          <w:lang w:val="en-US" w:eastAsia="zh-CN"/>
        </w:rPr>
      </w:pPr>
    </w:p>
    <w:p w14:paraId="23C6E176" w14:textId="77777777" w:rsidR="00D77F79" w:rsidRDefault="00D77F79" w:rsidP="00D77F79">
      <w:pPr>
        <w:pStyle w:val="Doc-text2"/>
        <w:rPr>
          <w:rFonts w:eastAsia="SimSun"/>
          <w:iCs/>
          <w:lang w:val="en-US" w:eastAsia="zh-CN"/>
        </w:rPr>
      </w:pPr>
      <w:r w:rsidRPr="00CD08FF">
        <w:rPr>
          <w:rFonts w:eastAsia="SimSun" w:hint="eastAsia"/>
          <w:iCs/>
          <w:lang w:val="en-US" w:eastAsia="zh-CN"/>
        </w:rPr>
        <w:t>DISCUSSION</w:t>
      </w:r>
    </w:p>
    <w:p w14:paraId="1FC43021" w14:textId="77777777" w:rsidR="00D77F79" w:rsidRDefault="00D77F79" w:rsidP="00D77F79">
      <w:pPr>
        <w:pStyle w:val="Doc-text2"/>
        <w:numPr>
          <w:ilvl w:val="0"/>
          <w:numId w:val="147"/>
        </w:numPr>
        <w:overflowPunct/>
        <w:autoSpaceDE/>
        <w:autoSpaceDN/>
        <w:adjustRightInd/>
        <w:textAlignment w:val="auto"/>
        <w:rPr>
          <w:rFonts w:eastAsia="SimSun"/>
          <w:iCs/>
          <w:lang w:val="en-US" w:eastAsia="zh-CN"/>
        </w:rPr>
      </w:pPr>
      <w:r>
        <w:rPr>
          <w:rFonts w:eastAsia="SimSun" w:hint="eastAsia"/>
          <w:iCs/>
          <w:lang w:val="en-US" w:eastAsia="zh-CN"/>
        </w:rPr>
        <w:t>QC think R1 already agreed. ZTE think R1 only agreed for the case of PDCCH-order CFRA.</w:t>
      </w:r>
    </w:p>
    <w:p w14:paraId="447727AC" w14:textId="77777777" w:rsidR="00D77F79" w:rsidRDefault="00D77F79" w:rsidP="00D77F79">
      <w:pPr>
        <w:pStyle w:val="Doc-text2"/>
        <w:numPr>
          <w:ilvl w:val="0"/>
          <w:numId w:val="147"/>
        </w:numPr>
        <w:overflowPunct/>
        <w:autoSpaceDE/>
        <w:autoSpaceDN/>
        <w:adjustRightInd/>
        <w:textAlignment w:val="auto"/>
        <w:rPr>
          <w:rFonts w:eastAsia="SimSun"/>
          <w:iCs/>
          <w:lang w:val="en-US" w:eastAsia="zh-CN"/>
        </w:rPr>
      </w:pPr>
      <w:r>
        <w:rPr>
          <w:rFonts w:eastAsia="SimSun" w:hint="eastAsia"/>
          <w:iCs/>
          <w:lang w:val="en-US" w:eastAsia="zh-CN"/>
        </w:rPr>
        <w:t>N</w:t>
      </w:r>
      <w:r>
        <w:rPr>
          <w:rFonts w:eastAsia="SimSun"/>
          <w:iCs/>
          <w:lang w:val="en-US" w:eastAsia="zh-CN"/>
        </w:rPr>
        <w:t>o</w:t>
      </w:r>
      <w:r>
        <w:rPr>
          <w:rFonts w:eastAsia="SimSun" w:hint="eastAsia"/>
          <w:iCs/>
          <w:lang w:val="en-US" w:eastAsia="zh-CN"/>
        </w:rPr>
        <w:t>kia support P8, as this is NW</w:t>
      </w:r>
      <w:r>
        <w:rPr>
          <w:rFonts w:eastAsia="SimSun"/>
          <w:iCs/>
          <w:lang w:val="en-US" w:eastAsia="zh-CN"/>
        </w:rPr>
        <w:t>’</w:t>
      </w:r>
      <w:r>
        <w:rPr>
          <w:rFonts w:eastAsia="SimSun" w:hint="eastAsia"/>
          <w:iCs/>
          <w:lang w:val="en-US" w:eastAsia="zh-CN"/>
        </w:rPr>
        <w:t xml:space="preserve">s control. Ericsson agree. </w:t>
      </w:r>
    </w:p>
    <w:p w14:paraId="2A39C87A" w14:textId="77777777" w:rsidR="00D77F79" w:rsidRDefault="00D77F79" w:rsidP="00D77F79">
      <w:pPr>
        <w:pStyle w:val="Doc-text2"/>
        <w:numPr>
          <w:ilvl w:val="0"/>
          <w:numId w:val="147"/>
        </w:numPr>
        <w:overflowPunct/>
        <w:autoSpaceDE/>
        <w:autoSpaceDN/>
        <w:adjustRightInd/>
        <w:textAlignment w:val="auto"/>
        <w:rPr>
          <w:rFonts w:eastAsia="SimSun"/>
          <w:iCs/>
          <w:lang w:val="en-US" w:eastAsia="zh-CN"/>
        </w:rPr>
      </w:pPr>
      <w:r>
        <w:rPr>
          <w:rFonts w:eastAsia="SimSun" w:hint="eastAsia"/>
          <w:iCs/>
          <w:lang w:val="en-US" w:eastAsia="zh-CN"/>
        </w:rPr>
        <w:t xml:space="preserve">Apple not sure about the SI </w:t>
      </w:r>
      <w:r>
        <w:rPr>
          <w:rFonts w:eastAsia="SimSun"/>
          <w:iCs/>
          <w:lang w:val="en-US" w:eastAsia="zh-CN"/>
        </w:rPr>
        <w:t>request</w:t>
      </w:r>
      <w:r>
        <w:rPr>
          <w:rFonts w:eastAsia="SimSun" w:hint="eastAsia"/>
          <w:iCs/>
          <w:lang w:val="en-US" w:eastAsia="zh-CN"/>
        </w:rPr>
        <w:t xml:space="preserve"> case. </w:t>
      </w:r>
    </w:p>
    <w:p w14:paraId="05CCC5BE" w14:textId="77777777" w:rsidR="00D77F79" w:rsidRDefault="00D77F79" w:rsidP="00D77F79">
      <w:pPr>
        <w:pStyle w:val="Doc-text2"/>
        <w:numPr>
          <w:ilvl w:val="0"/>
          <w:numId w:val="147"/>
        </w:numPr>
        <w:overflowPunct/>
        <w:autoSpaceDE/>
        <w:autoSpaceDN/>
        <w:adjustRightInd/>
        <w:textAlignment w:val="auto"/>
        <w:rPr>
          <w:rFonts w:eastAsia="SimSun"/>
          <w:iCs/>
          <w:lang w:val="en-US" w:eastAsia="zh-CN"/>
        </w:rPr>
      </w:pPr>
      <w:r>
        <w:rPr>
          <w:rFonts w:eastAsia="SimSun" w:hint="eastAsia"/>
          <w:iCs/>
          <w:lang w:val="en-US" w:eastAsia="zh-CN"/>
        </w:rPr>
        <w:t xml:space="preserve">LG E think it is just 1 bit indication. </w:t>
      </w:r>
    </w:p>
    <w:p w14:paraId="1BCAC033" w14:textId="77777777" w:rsidR="00D77F79" w:rsidRDefault="00D77F79" w:rsidP="00D77F79">
      <w:pPr>
        <w:pStyle w:val="Doc-text2"/>
        <w:numPr>
          <w:ilvl w:val="0"/>
          <w:numId w:val="147"/>
        </w:numPr>
        <w:overflowPunct/>
        <w:autoSpaceDE/>
        <w:autoSpaceDN/>
        <w:adjustRightInd/>
        <w:textAlignment w:val="auto"/>
        <w:rPr>
          <w:rFonts w:eastAsia="SimSun"/>
          <w:iCs/>
          <w:lang w:val="en-US" w:eastAsia="zh-CN"/>
        </w:rPr>
      </w:pPr>
      <w:r>
        <w:rPr>
          <w:rFonts w:eastAsia="SimSun" w:hint="eastAsia"/>
          <w:iCs/>
          <w:lang w:val="en-US" w:eastAsia="zh-CN"/>
        </w:rPr>
        <w:t>Sony think this mandate all UEs to use SBFD.</w:t>
      </w:r>
    </w:p>
    <w:p w14:paraId="4C3C2484" w14:textId="77777777" w:rsidR="00D77F79" w:rsidRPr="007C58C9" w:rsidRDefault="00D77F79" w:rsidP="00D77F79">
      <w:pPr>
        <w:pStyle w:val="Doc-text2"/>
        <w:ind w:left="1619" w:firstLine="0"/>
        <w:rPr>
          <w:rFonts w:eastAsia="SimSun"/>
          <w:iCs/>
          <w:lang w:val="en-US" w:eastAsia="zh-CN"/>
        </w:rPr>
      </w:pPr>
    </w:p>
    <w:p w14:paraId="3A51BA70" w14:textId="77777777" w:rsidR="00D77F79" w:rsidRPr="007C58C9" w:rsidRDefault="00D77F79" w:rsidP="00D77F79">
      <w:pPr>
        <w:pStyle w:val="Agreement"/>
        <w:tabs>
          <w:tab w:val="clear" w:pos="9990"/>
          <w:tab w:val="left" w:pos="1619"/>
        </w:tabs>
        <w:overflowPunct/>
        <w:autoSpaceDE/>
        <w:autoSpaceDN/>
        <w:adjustRightInd/>
        <w:ind w:left="1619" w:hanging="360"/>
        <w:textAlignment w:val="auto"/>
        <w:rPr>
          <w:lang w:val="en-US" w:eastAsia="zh-CN"/>
        </w:rPr>
      </w:pPr>
      <w:r w:rsidRPr="007C58C9">
        <w:rPr>
          <w:lang w:val="en-US" w:eastAsia="zh-CN"/>
        </w:rPr>
        <w:t xml:space="preserve">The RO type </w:t>
      </w:r>
      <w:r>
        <w:rPr>
          <w:rFonts w:eastAsia="SimSun" w:hint="eastAsia"/>
          <w:lang w:val="en-US" w:eastAsia="zh-CN"/>
        </w:rPr>
        <w:t xml:space="preserve">is </w:t>
      </w:r>
      <w:r w:rsidRPr="007C58C9">
        <w:rPr>
          <w:lang w:val="en-US" w:eastAsia="zh-CN"/>
        </w:rPr>
        <w:t>indicated by NW for CFRA</w:t>
      </w:r>
      <w:r>
        <w:rPr>
          <w:rFonts w:eastAsia="SimSun" w:hint="eastAsia"/>
          <w:lang w:val="en-US" w:eastAsia="zh-CN"/>
        </w:rPr>
        <w:t xml:space="preserve">. FFS on </w:t>
      </w:r>
      <w:r>
        <w:rPr>
          <w:rFonts w:eastAsia="SimSun"/>
          <w:lang w:val="en-US" w:eastAsia="zh-CN"/>
        </w:rPr>
        <w:t>signaling</w:t>
      </w:r>
      <w:r>
        <w:rPr>
          <w:rFonts w:eastAsia="SimSun" w:hint="eastAsia"/>
          <w:lang w:val="en-US" w:eastAsia="zh-CN"/>
        </w:rPr>
        <w:t xml:space="preserve"> (can FFS for the SI request case if needed)</w:t>
      </w:r>
      <w:r w:rsidRPr="007C58C9">
        <w:rPr>
          <w:lang w:val="en-US" w:eastAsia="zh-CN"/>
        </w:rPr>
        <w:t>.</w:t>
      </w:r>
    </w:p>
    <w:p w14:paraId="6C6A3666" w14:textId="77777777" w:rsidR="00D77F79" w:rsidRDefault="00D77F79" w:rsidP="00D77F79">
      <w:pPr>
        <w:pStyle w:val="Doc-text2"/>
        <w:ind w:left="0" w:firstLine="0"/>
        <w:rPr>
          <w:rFonts w:eastAsia="SimSun"/>
          <w:i/>
          <w:iCs/>
          <w:lang w:val="en-US" w:eastAsia="zh-CN"/>
        </w:rPr>
      </w:pPr>
    </w:p>
    <w:p w14:paraId="41B5CD7B" w14:textId="77777777" w:rsidR="00D77F79" w:rsidRDefault="00D77F79" w:rsidP="00D77F79">
      <w:pPr>
        <w:pStyle w:val="Doc-text2"/>
        <w:ind w:left="0" w:firstLine="0"/>
        <w:rPr>
          <w:rFonts w:eastAsia="SimSun"/>
          <w:i/>
          <w:iCs/>
          <w:lang w:val="en-US" w:eastAsia="zh-CN"/>
        </w:rPr>
      </w:pPr>
      <w:r>
        <w:rPr>
          <w:rFonts w:eastAsia="SimSun" w:hint="eastAsia"/>
          <w:i/>
          <w:iCs/>
          <w:lang w:val="en-US" w:eastAsia="zh-CN"/>
        </w:rPr>
        <w:t>CBRA</w:t>
      </w:r>
    </w:p>
    <w:p w14:paraId="7698CD35" w14:textId="77777777" w:rsidR="00D77F79" w:rsidRDefault="00D77F79" w:rsidP="00D77F79">
      <w:pPr>
        <w:pStyle w:val="Doc-title"/>
        <w:rPr>
          <w:rFonts w:eastAsia="SimSun"/>
          <w:lang w:eastAsia="zh-CN"/>
        </w:rPr>
      </w:pPr>
      <w:r>
        <w:t>R2-2409745</w:t>
      </w:r>
      <w:r>
        <w:tab/>
        <w:t>Impacts on the random access by the evolution of duplex operation</w:t>
      </w:r>
      <w:r>
        <w:tab/>
        <w:t>Huawei, HiSilicon</w:t>
      </w:r>
      <w:r>
        <w:tab/>
        <w:t>discussion</w:t>
      </w:r>
      <w:r>
        <w:tab/>
        <w:t>Rel-19</w:t>
      </w:r>
      <w:r>
        <w:tab/>
        <w:t>NR_duplex_evo-Core</w:t>
      </w:r>
    </w:p>
    <w:p w14:paraId="5F056F2D" w14:textId="77777777" w:rsidR="00D77F79" w:rsidRPr="00AB38AE"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6E86F42D" w14:textId="77777777" w:rsidR="00D77F79" w:rsidRDefault="00D77F79" w:rsidP="00D77F79">
      <w:pPr>
        <w:pStyle w:val="Doc-text2"/>
        <w:rPr>
          <w:rFonts w:eastAsia="SimSun"/>
          <w:i/>
          <w:highlight w:val="lightGray"/>
          <w:lang w:eastAsia="zh-CN"/>
        </w:rPr>
      </w:pPr>
      <w:r>
        <w:rPr>
          <w:rFonts w:eastAsia="SimSun"/>
          <w:i/>
          <w:highlight w:val="lightGray"/>
          <w:lang w:eastAsia="zh-CN"/>
        </w:rPr>
        <w:t xml:space="preserve">Proposal 3: No need to have one separate/additional indication from network on UE RACH resource type selection. </w:t>
      </w:r>
    </w:p>
    <w:p w14:paraId="4A525297" w14:textId="77777777" w:rsidR="00D77F79" w:rsidRPr="00C352E7" w:rsidRDefault="00D77F79" w:rsidP="00D77F79">
      <w:pPr>
        <w:pStyle w:val="Doc-text2"/>
        <w:rPr>
          <w:rFonts w:eastAsia="SimSun"/>
          <w:i/>
          <w:highlight w:val="lightGray"/>
          <w:lang w:eastAsia="zh-CN"/>
        </w:rPr>
      </w:pPr>
      <w:r w:rsidRPr="00C352E7">
        <w:rPr>
          <w:rFonts w:eastAsia="SimSun"/>
          <w:i/>
          <w:highlight w:val="lightGray"/>
          <w:lang w:eastAsia="zh-CN"/>
        </w:rPr>
        <w:t>Proposal 4: Support the SBFD-aware UE to select PRACH resource in non-SBFD symbols when the SSB RSRP smaller than a configured threshold, otherwise to select PRACH resource in SBFD symbols.</w:t>
      </w:r>
    </w:p>
    <w:p w14:paraId="53374897" w14:textId="77777777" w:rsidR="00D77F79" w:rsidRDefault="00D77F79" w:rsidP="00D77F79">
      <w:pPr>
        <w:pStyle w:val="Doc-text2"/>
        <w:rPr>
          <w:rFonts w:eastAsia="SimSun"/>
          <w:i/>
          <w:lang w:eastAsia="zh-CN"/>
        </w:rPr>
      </w:pPr>
      <w:r>
        <w:rPr>
          <w:rFonts w:eastAsia="SimSun"/>
          <w:i/>
          <w:highlight w:val="lightGray"/>
          <w:lang w:eastAsia="zh-CN"/>
        </w:rPr>
        <w:t>Proposal 5: If the network doesn't configure the condition, the SBFD-aware UE prioritizes to select the SBFD RACH resource.</w:t>
      </w:r>
    </w:p>
    <w:p w14:paraId="0AE8AB9D" w14:textId="77777777" w:rsidR="00D77F79" w:rsidRDefault="00D77F79" w:rsidP="00D77F79">
      <w:pPr>
        <w:pStyle w:val="Doc-text2"/>
        <w:rPr>
          <w:rFonts w:eastAsia="SimSun"/>
          <w:i/>
          <w:lang w:eastAsia="zh-CN"/>
        </w:rPr>
      </w:pPr>
    </w:p>
    <w:p w14:paraId="1B0C68F3" w14:textId="77777777" w:rsidR="00D77F79" w:rsidRPr="005462A1" w:rsidRDefault="00D77F79" w:rsidP="00D77F79">
      <w:pPr>
        <w:pStyle w:val="Doc-text2"/>
        <w:rPr>
          <w:rFonts w:eastAsia="SimSun"/>
          <w:iCs/>
          <w:lang w:eastAsia="zh-CN"/>
        </w:rPr>
      </w:pPr>
      <w:r w:rsidRPr="005462A1">
        <w:rPr>
          <w:rFonts w:eastAsia="SimSun" w:hint="eastAsia"/>
          <w:iCs/>
          <w:lang w:eastAsia="zh-CN"/>
        </w:rPr>
        <w:t>DISCUSSION</w:t>
      </w:r>
    </w:p>
    <w:p w14:paraId="4622ED9F" w14:textId="77777777" w:rsidR="00D77F79" w:rsidRDefault="00D77F79" w:rsidP="00D77F79">
      <w:pPr>
        <w:pStyle w:val="Doc-text2"/>
        <w:rPr>
          <w:rFonts w:eastAsia="SimSun"/>
          <w:iCs/>
          <w:lang w:eastAsia="zh-CN"/>
        </w:rPr>
      </w:pPr>
      <w:r w:rsidRPr="005462A1">
        <w:rPr>
          <w:rFonts w:eastAsia="SimSun" w:hint="eastAsia"/>
          <w:iCs/>
          <w:lang w:eastAsia="zh-CN"/>
        </w:rPr>
        <w:t>P4</w:t>
      </w:r>
    </w:p>
    <w:p w14:paraId="4502C135" w14:textId="77777777" w:rsidR="00D77F79" w:rsidRDefault="00D77F79" w:rsidP="00D77F79">
      <w:pPr>
        <w:pStyle w:val="Doc-text2"/>
        <w:numPr>
          <w:ilvl w:val="0"/>
          <w:numId w:val="147"/>
        </w:numPr>
        <w:overflowPunct/>
        <w:autoSpaceDE/>
        <w:autoSpaceDN/>
        <w:adjustRightInd/>
        <w:textAlignment w:val="auto"/>
        <w:rPr>
          <w:rFonts w:eastAsia="SimSun"/>
          <w:iCs/>
          <w:lang w:eastAsia="zh-CN"/>
        </w:rPr>
      </w:pPr>
      <w:r>
        <w:rPr>
          <w:rFonts w:eastAsia="SimSun" w:hint="eastAsia"/>
          <w:iCs/>
          <w:lang w:eastAsia="zh-CN"/>
        </w:rPr>
        <w:t xml:space="preserve">QC do not think RSRQ in P4 is a good metric, and think this prevent the cell edge UEs to use SBFD resources. Nokia agree. QC think if there is no indication then UE </w:t>
      </w:r>
      <w:r>
        <w:rPr>
          <w:rFonts w:eastAsia="SimSun"/>
          <w:iCs/>
          <w:lang w:eastAsia="zh-CN"/>
        </w:rPr>
        <w:t>just</w:t>
      </w:r>
      <w:r>
        <w:rPr>
          <w:rFonts w:eastAsia="SimSun" w:hint="eastAsia"/>
          <w:iCs/>
          <w:lang w:eastAsia="zh-CN"/>
        </w:rPr>
        <w:t xml:space="preserve"> </w:t>
      </w:r>
      <w:r>
        <w:rPr>
          <w:rFonts w:eastAsia="SimSun"/>
          <w:iCs/>
          <w:lang w:eastAsia="zh-CN"/>
        </w:rPr>
        <w:t>select</w:t>
      </w:r>
      <w:r>
        <w:rPr>
          <w:rFonts w:eastAsia="SimSun" w:hint="eastAsia"/>
          <w:iCs/>
          <w:lang w:eastAsia="zh-CN"/>
        </w:rPr>
        <w:t xml:space="preserve"> legacy RO. Interdigital agree. </w:t>
      </w:r>
    </w:p>
    <w:p w14:paraId="15BADCEE" w14:textId="77777777" w:rsidR="00D77F79" w:rsidRDefault="00D77F79" w:rsidP="00D77F79">
      <w:pPr>
        <w:pStyle w:val="Doc-text2"/>
        <w:numPr>
          <w:ilvl w:val="0"/>
          <w:numId w:val="147"/>
        </w:numPr>
        <w:overflowPunct/>
        <w:autoSpaceDE/>
        <w:autoSpaceDN/>
        <w:adjustRightInd/>
        <w:textAlignment w:val="auto"/>
        <w:rPr>
          <w:rFonts w:eastAsia="SimSun"/>
          <w:iCs/>
          <w:lang w:eastAsia="zh-CN"/>
        </w:rPr>
      </w:pPr>
      <w:r>
        <w:rPr>
          <w:rFonts w:eastAsia="SimSun" w:hint="eastAsia"/>
          <w:iCs/>
          <w:lang w:eastAsia="zh-CN"/>
        </w:rPr>
        <w:t xml:space="preserve">LG E has different view than QC since CLI impact will be large. LG E think P4 reasonable. LG E think the proposal work together with QC proposal 6. NEC, Interdigital share this view. </w:t>
      </w:r>
    </w:p>
    <w:p w14:paraId="3CBA65A9" w14:textId="77777777" w:rsidR="00D77F79" w:rsidRDefault="00D77F79" w:rsidP="00D77F79">
      <w:pPr>
        <w:pStyle w:val="Doc-text2"/>
        <w:ind w:left="0" w:firstLine="0"/>
        <w:rPr>
          <w:rFonts w:eastAsia="SimSun"/>
          <w:lang w:eastAsia="zh-CN"/>
        </w:rPr>
      </w:pPr>
    </w:p>
    <w:p w14:paraId="55DADE02" w14:textId="77777777" w:rsidR="00D77F79" w:rsidRDefault="00D77F79" w:rsidP="00D77F79">
      <w:pPr>
        <w:pStyle w:val="Doc-title"/>
        <w:rPr>
          <w:rFonts w:eastAsia="SimSun"/>
          <w:lang w:eastAsia="zh-CN"/>
        </w:rPr>
      </w:pPr>
      <w:r>
        <w:t>R2-2410609</w:t>
      </w:r>
      <w:r>
        <w:tab/>
        <w:t>Random access in SBFD</w:t>
      </w:r>
      <w:r>
        <w:tab/>
        <w:t>Samsung</w:t>
      </w:r>
      <w:r>
        <w:tab/>
        <w:t>discussion</w:t>
      </w:r>
      <w:r>
        <w:tab/>
        <w:t>Rel-19</w:t>
      </w:r>
    </w:p>
    <w:p w14:paraId="4883D5DB" w14:textId="77777777" w:rsidR="00D77F79" w:rsidRPr="00AB38AE"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04B01851" w14:textId="77777777" w:rsidR="00D77F79" w:rsidRDefault="00D77F79" w:rsidP="00D77F79">
      <w:pPr>
        <w:pStyle w:val="Doc-text2"/>
        <w:rPr>
          <w:rFonts w:eastAsia="SimSun"/>
          <w:i/>
          <w:highlight w:val="lightGray"/>
          <w:lang w:eastAsia="zh-CN"/>
        </w:rPr>
      </w:pPr>
      <w:r>
        <w:rPr>
          <w:rFonts w:eastAsia="SimSun"/>
          <w:i/>
          <w:highlight w:val="lightGray"/>
          <w:lang w:eastAsia="zh-CN"/>
        </w:rPr>
        <w:t xml:space="preserve">Proposal 3. Upon initiation of CBRA RACH procedure for a SBFD-aware UE, network can indicate the UE to utilize the nearest RO for low latency. </w:t>
      </w:r>
    </w:p>
    <w:p w14:paraId="72A18229" w14:textId="77777777" w:rsidR="00D77F79" w:rsidRDefault="00D77F79" w:rsidP="00D77F79">
      <w:pPr>
        <w:pStyle w:val="Doc-text2"/>
        <w:ind w:left="0" w:firstLine="0"/>
        <w:rPr>
          <w:rFonts w:eastAsia="SimSun"/>
          <w:lang w:eastAsia="zh-CN"/>
        </w:rPr>
      </w:pPr>
    </w:p>
    <w:p w14:paraId="390B5B93" w14:textId="77777777" w:rsidR="00D77F79" w:rsidRDefault="00D77F79" w:rsidP="00D77F79">
      <w:pPr>
        <w:pStyle w:val="Doc-title"/>
        <w:rPr>
          <w:rFonts w:eastAsia="SimSun"/>
          <w:lang w:eastAsia="zh-CN"/>
        </w:rPr>
      </w:pPr>
      <w:r>
        <w:t>R2-2410478</w:t>
      </w:r>
      <w:r>
        <w:tab/>
        <w:t>Views on random access for SBFD</w:t>
      </w:r>
      <w:r>
        <w:tab/>
        <w:t>Qualcomm Incorporated</w:t>
      </w:r>
      <w:r>
        <w:tab/>
        <w:t>discussion</w:t>
      </w:r>
      <w:r>
        <w:tab/>
        <w:t>NR_duplex_evo-Core</w:t>
      </w:r>
    </w:p>
    <w:p w14:paraId="03C4F9D6" w14:textId="77777777" w:rsidR="00D77F79" w:rsidRPr="004535C2"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lastRenderedPageBreak/>
        <w:t>Noted</w:t>
      </w:r>
    </w:p>
    <w:p w14:paraId="36B13BA4" w14:textId="77777777" w:rsidR="00D77F79" w:rsidRDefault="00D77F79" w:rsidP="00D77F79">
      <w:pPr>
        <w:pStyle w:val="Doc-text2"/>
        <w:rPr>
          <w:rFonts w:eastAsia="SimSun"/>
          <w:i/>
          <w:highlight w:val="lightGray"/>
          <w:lang w:eastAsia="zh-CN"/>
        </w:rPr>
      </w:pPr>
      <w:r>
        <w:rPr>
          <w:rFonts w:eastAsia="SimSun" w:hint="eastAsia"/>
          <w:i/>
          <w:highlight w:val="lightGray"/>
          <w:lang w:eastAsia="zh-CN"/>
        </w:rPr>
        <w:t>Proposal 6: Upon initiation of RACH procedure for a SBFD-aware UE, if network provides the indication on the prioritization of the legacy ROs and additional ROs, UE selects the type of ROs based on network indication.</w:t>
      </w:r>
    </w:p>
    <w:p w14:paraId="4849E58F" w14:textId="77777777" w:rsidR="00D77F79" w:rsidRDefault="00D77F79" w:rsidP="00D77F79">
      <w:pPr>
        <w:pStyle w:val="Doc-text2"/>
        <w:rPr>
          <w:rFonts w:eastAsia="SimSun"/>
          <w:i/>
          <w:highlight w:val="lightGray"/>
          <w:lang w:eastAsia="zh-CN"/>
        </w:rPr>
      </w:pPr>
      <w:r>
        <w:rPr>
          <w:rFonts w:eastAsia="SimSun" w:hint="eastAsia"/>
          <w:i/>
          <w:highlight w:val="lightGray"/>
          <w:lang w:eastAsia="zh-CN"/>
        </w:rPr>
        <w:t>Proposal 7: Upon initiation of RACH procedure for a SBFD-aware UE, if no additional indication is from network and PRACH transmission with preamble repetitions is not configured in either type of ROs, the initial attempt in the RACH procedure is determined based on the prioritization of the additional-ROs over legacy-ROs. FFS on that case that PRACH transmission with preamble repetitions is configured.</w:t>
      </w:r>
    </w:p>
    <w:p w14:paraId="55F876C4" w14:textId="77777777" w:rsidR="00D77F79" w:rsidRDefault="00D77F79" w:rsidP="00D77F79">
      <w:pPr>
        <w:pStyle w:val="Doc-text2"/>
        <w:rPr>
          <w:rFonts w:eastAsia="SimSun"/>
          <w:i/>
          <w:highlight w:val="lightGray"/>
          <w:lang w:eastAsia="zh-CN"/>
        </w:rPr>
      </w:pPr>
    </w:p>
    <w:p w14:paraId="37F1128C" w14:textId="77777777" w:rsidR="00D77F79" w:rsidRDefault="00D77F79" w:rsidP="00D77F79">
      <w:pPr>
        <w:pStyle w:val="Doc-text2"/>
        <w:rPr>
          <w:rFonts w:eastAsia="SimSun"/>
          <w:iCs/>
          <w:lang w:eastAsia="zh-CN"/>
        </w:rPr>
      </w:pPr>
      <w:r w:rsidRPr="00F55714">
        <w:rPr>
          <w:rFonts w:eastAsia="SimSun" w:hint="eastAsia"/>
          <w:iCs/>
          <w:lang w:eastAsia="zh-CN"/>
        </w:rPr>
        <w:t>D</w:t>
      </w:r>
      <w:r>
        <w:rPr>
          <w:rFonts w:eastAsia="SimSun" w:hint="eastAsia"/>
          <w:iCs/>
          <w:lang w:eastAsia="zh-CN"/>
        </w:rPr>
        <w:t>ISCUSSION</w:t>
      </w:r>
    </w:p>
    <w:p w14:paraId="36615A6E" w14:textId="77777777" w:rsidR="00D77F79" w:rsidRDefault="00D77F79" w:rsidP="00D77F79">
      <w:pPr>
        <w:pStyle w:val="Doc-text2"/>
        <w:rPr>
          <w:rFonts w:eastAsia="SimSun"/>
          <w:iCs/>
          <w:lang w:eastAsia="zh-CN"/>
        </w:rPr>
      </w:pPr>
      <w:r>
        <w:rPr>
          <w:rFonts w:eastAsia="SimSun" w:hint="eastAsia"/>
          <w:iCs/>
          <w:lang w:eastAsia="zh-CN"/>
        </w:rPr>
        <w:t xml:space="preserve">P6 in </w:t>
      </w:r>
      <w:r w:rsidRPr="00A426A2">
        <w:rPr>
          <w:rFonts w:eastAsia="SimSun"/>
          <w:iCs/>
          <w:lang w:eastAsia="zh-CN"/>
        </w:rPr>
        <w:t>R2-2410478</w:t>
      </w:r>
    </w:p>
    <w:p w14:paraId="4FD6F212" w14:textId="77777777" w:rsidR="00D77F79" w:rsidRDefault="00D77F79" w:rsidP="00D77F79">
      <w:pPr>
        <w:pStyle w:val="Doc-text2"/>
        <w:rPr>
          <w:rFonts w:eastAsia="SimSun"/>
          <w:iCs/>
          <w:lang w:eastAsia="zh-CN"/>
        </w:rPr>
      </w:pPr>
      <w:r>
        <w:rPr>
          <w:rFonts w:eastAsia="SimSun"/>
          <w:iCs/>
          <w:lang w:eastAsia="zh-CN"/>
        </w:rPr>
        <w:t>D</w:t>
      </w:r>
      <w:r>
        <w:rPr>
          <w:rFonts w:eastAsia="SimSun" w:hint="eastAsia"/>
          <w:iCs/>
          <w:lang w:eastAsia="zh-CN"/>
        </w:rPr>
        <w:t xml:space="preserve">o we need </w:t>
      </w:r>
      <w:r>
        <w:rPr>
          <w:rFonts w:eastAsia="SimSun"/>
          <w:iCs/>
          <w:lang w:eastAsia="zh-CN"/>
        </w:rPr>
        <w:t>additional</w:t>
      </w:r>
      <w:r>
        <w:rPr>
          <w:rFonts w:eastAsia="SimSun" w:hint="eastAsia"/>
          <w:iCs/>
          <w:lang w:eastAsia="zh-CN"/>
        </w:rPr>
        <w:t xml:space="preserve"> </w:t>
      </w:r>
      <w:r>
        <w:rPr>
          <w:rFonts w:eastAsia="SimSun"/>
          <w:iCs/>
          <w:lang w:eastAsia="zh-CN"/>
        </w:rPr>
        <w:t>indication</w:t>
      </w:r>
      <w:r>
        <w:rPr>
          <w:rFonts w:eastAsia="SimSun" w:hint="eastAsia"/>
          <w:iCs/>
          <w:lang w:eastAsia="zh-CN"/>
        </w:rPr>
        <w:t xml:space="preserve"> from NW (</w:t>
      </w:r>
      <w:r w:rsidRPr="00F55714">
        <w:rPr>
          <w:rFonts w:eastAsia="SimSun"/>
          <w:iCs/>
          <w:lang w:eastAsia="zh-CN"/>
        </w:rPr>
        <w:t>nearest RO</w:t>
      </w:r>
      <w:r>
        <w:rPr>
          <w:rFonts w:eastAsia="SimSun" w:hint="eastAsia"/>
          <w:iCs/>
          <w:lang w:eastAsia="zh-CN"/>
        </w:rPr>
        <w:t>, legacy or SBFD ROs)</w:t>
      </w:r>
    </w:p>
    <w:p w14:paraId="04117AA7" w14:textId="77777777" w:rsidR="00D77F79" w:rsidRDefault="00D77F79" w:rsidP="00D77F79">
      <w:pPr>
        <w:pStyle w:val="Doc-text2"/>
        <w:numPr>
          <w:ilvl w:val="0"/>
          <w:numId w:val="147"/>
        </w:numPr>
        <w:overflowPunct/>
        <w:autoSpaceDE/>
        <w:autoSpaceDN/>
        <w:adjustRightInd/>
        <w:textAlignment w:val="auto"/>
        <w:rPr>
          <w:rFonts w:eastAsia="SimSun"/>
          <w:iCs/>
          <w:lang w:eastAsia="zh-CN"/>
        </w:rPr>
      </w:pPr>
      <w:r>
        <w:rPr>
          <w:rFonts w:eastAsia="SimSun" w:hint="eastAsia"/>
          <w:iCs/>
          <w:lang w:eastAsia="zh-CN"/>
        </w:rPr>
        <w:t xml:space="preserve">LG E do not support indication for nearest RO, since it </w:t>
      </w:r>
      <w:r>
        <w:rPr>
          <w:rFonts w:eastAsia="SimSun"/>
          <w:iCs/>
          <w:lang w:eastAsia="zh-CN"/>
        </w:rPr>
        <w:t>complicates</w:t>
      </w:r>
      <w:r>
        <w:rPr>
          <w:rFonts w:eastAsia="SimSun" w:hint="eastAsia"/>
          <w:iCs/>
          <w:lang w:eastAsia="zh-CN"/>
        </w:rPr>
        <w:t xml:space="preserve"> the MAC procedure. Ericsson , ZTE agree. Sharp agree and think it is important to consider interference.  LG E open to </w:t>
      </w:r>
      <w:r>
        <w:rPr>
          <w:rFonts w:eastAsia="SimSun"/>
          <w:iCs/>
          <w:lang w:eastAsia="zh-CN"/>
        </w:rPr>
        <w:t>discuss</w:t>
      </w:r>
      <w:r>
        <w:rPr>
          <w:rFonts w:eastAsia="SimSun" w:hint="eastAsia"/>
          <w:iCs/>
          <w:lang w:eastAsia="zh-CN"/>
        </w:rPr>
        <w:t xml:space="preserve"> other indication. </w:t>
      </w:r>
    </w:p>
    <w:p w14:paraId="2D9B118A" w14:textId="77777777" w:rsidR="00D77F79" w:rsidRDefault="00D77F79" w:rsidP="00D77F79">
      <w:pPr>
        <w:pStyle w:val="Doc-text2"/>
        <w:numPr>
          <w:ilvl w:val="0"/>
          <w:numId w:val="147"/>
        </w:numPr>
        <w:overflowPunct/>
        <w:autoSpaceDE/>
        <w:autoSpaceDN/>
        <w:adjustRightInd/>
        <w:textAlignment w:val="auto"/>
        <w:rPr>
          <w:rFonts w:eastAsia="SimSun"/>
          <w:iCs/>
          <w:lang w:eastAsia="zh-CN"/>
        </w:rPr>
      </w:pPr>
      <w:r>
        <w:rPr>
          <w:rFonts w:eastAsia="SimSun" w:hint="eastAsia"/>
          <w:iCs/>
          <w:lang w:eastAsia="zh-CN"/>
        </w:rPr>
        <w:t xml:space="preserve">NEC agree to have indication for legacy or SBFD ROs. ZTE agree </w:t>
      </w:r>
      <w:r>
        <w:rPr>
          <w:rFonts w:eastAsia="SimSun"/>
          <w:iCs/>
          <w:lang w:eastAsia="zh-CN"/>
        </w:rPr>
        <w:t>and</w:t>
      </w:r>
      <w:r>
        <w:rPr>
          <w:rFonts w:eastAsia="SimSun" w:hint="eastAsia"/>
          <w:iCs/>
          <w:lang w:eastAsia="zh-CN"/>
        </w:rPr>
        <w:t xml:space="preserve"> think NW should be able to balance the load in different ROs. Sony agree. Sony, Interdigital agree with P6 in QC paper. </w:t>
      </w:r>
    </w:p>
    <w:p w14:paraId="30FCAFCE" w14:textId="77777777" w:rsidR="00D77F79" w:rsidRDefault="00D77F79" w:rsidP="00D77F79">
      <w:pPr>
        <w:pStyle w:val="Doc-text2"/>
        <w:numPr>
          <w:ilvl w:val="0"/>
          <w:numId w:val="147"/>
        </w:numPr>
        <w:overflowPunct/>
        <w:autoSpaceDE/>
        <w:autoSpaceDN/>
        <w:adjustRightInd/>
        <w:textAlignment w:val="auto"/>
        <w:rPr>
          <w:rFonts w:eastAsia="SimSun"/>
          <w:iCs/>
          <w:lang w:eastAsia="zh-CN"/>
        </w:rPr>
      </w:pPr>
      <w:r>
        <w:rPr>
          <w:rFonts w:eastAsia="SimSun" w:hint="eastAsia"/>
          <w:iCs/>
          <w:lang w:eastAsia="zh-CN"/>
        </w:rPr>
        <w:t xml:space="preserve">CATT do not agree with P6 since some UE may see </w:t>
      </w:r>
      <w:r>
        <w:rPr>
          <w:rFonts w:eastAsia="SimSun"/>
          <w:iCs/>
          <w:lang w:eastAsia="zh-CN"/>
        </w:rPr>
        <w:t>worse</w:t>
      </w:r>
      <w:r>
        <w:rPr>
          <w:rFonts w:eastAsia="SimSun" w:hint="eastAsia"/>
          <w:iCs/>
          <w:lang w:eastAsia="zh-CN"/>
        </w:rPr>
        <w:t xml:space="preserve"> channel so not be able to use SBFD even if NW indicates so, and think UE knows better e.g. the RSRP. Nokia agree. Sony has </w:t>
      </w:r>
      <w:r>
        <w:rPr>
          <w:rFonts w:eastAsia="SimSun"/>
          <w:iCs/>
          <w:lang w:eastAsia="zh-CN"/>
        </w:rPr>
        <w:t>different</w:t>
      </w:r>
      <w:r>
        <w:rPr>
          <w:rFonts w:eastAsia="SimSun" w:hint="eastAsia"/>
          <w:iCs/>
          <w:lang w:eastAsia="zh-CN"/>
        </w:rPr>
        <w:t xml:space="preserve"> understanding and think one </w:t>
      </w:r>
      <w:r>
        <w:rPr>
          <w:rFonts w:eastAsia="SimSun"/>
          <w:iCs/>
          <w:lang w:eastAsia="zh-CN"/>
        </w:rPr>
        <w:t>benefit</w:t>
      </w:r>
      <w:r>
        <w:rPr>
          <w:rFonts w:eastAsia="SimSun" w:hint="eastAsia"/>
          <w:iCs/>
          <w:lang w:eastAsia="zh-CN"/>
        </w:rPr>
        <w:t xml:space="preserve"> for using SBFD resource is to improve coverage. </w:t>
      </w:r>
    </w:p>
    <w:p w14:paraId="68F12F0D" w14:textId="77777777" w:rsidR="00D77F79" w:rsidRDefault="00D77F79" w:rsidP="00D77F79">
      <w:pPr>
        <w:pStyle w:val="Doc-text2"/>
        <w:numPr>
          <w:ilvl w:val="0"/>
          <w:numId w:val="147"/>
        </w:numPr>
        <w:overflowPunct/>
        <w:autoSpaceDE/>
        <w:autoSpaceDN/>
        <w:adjustRightInd/>
        <w:textAlignment w:val="auto"/>
        <w:rPr>
          <w:rFonts w:eastAsia="SimSun"/>
          <w:iCs/>
          <w:lang w:eastAsia="zh-CN"/>
        </w:rPr>
      </w:pPr>
      <w:r>
        <w:rPr>
          <w:rFonts w:eastAsia="SimSun" w:hint="eastAsia"/>
          <w:iCs/>
          <w:lang w:eastAsia="zh-CN"/>
        </w:rPr>
        <w:t xml:space="preserve">Nokia wonders if this </w:t>
      </w:r>
      <w:r>
        <w:rPr>
          <w:rFonts w:eastAsia="SimSun"/>
          <w:iCs/>
          <w:lang w:eastAsia="zh-CN"/>
        </w:rPr>
        <w:t>should</w:t>
      </w:r>
      <w:r>
        <w:rPr>
          <w:rFonts w:eastAsia="SimSun" w:hint="eastAsia"/>
          <w:iCs/>
          <w:lang w:eastAsia="zh-CN"/>
        </w:rPr>
        <w:t xml:space="preserve"> for UE-initiated CBRA.</w:t>
      </w:r>
    </w:p>
    <w:p w14:paraId="07A6EEED" w14:textId="77777777" w:rsidR="00D77F79" w:rsidRDefault="00D77F79" w:rsidP="00D77F79">
      <w:pPr>
        <w:pStyle w:val="Doc-text2"/>
        <w:ind w:left="1259" w:firstLine="0"/>
        <w:rPr>
          <w:rFonts w:eastAsia="SimSun"/>
          <w:iCs/>
          <w:lang w:eastAsia="zh-CN"/>
        </w:rPr>
      </w:pPr>
    </w:p>
    <w:p w14:paraId="2A28AE79" w14:textId="77777777" w:rsidR="00D77F79" w:rsidRPr="00457F4D" w:rsidRDefault="00D77F79" w:rsidP="00D77F79">
      <w:pPr>
        <w:pStyle w:val="Agreement"/>
        <w:tabs>
          <w:tab w:val="clear" w:pos="9990"/>
          <w:tab w:val="left" w:pos="1619"/>
        </w:tabs>
        <w:overflowPunct/>
        <w:autoSpaceDE/>
        <w:autoSpaceDN/>
        <w:adjustRightInd/>
        <w:ind w:left="1619" w:hanging="360"/>
        <w:textAlignment w:val="auto"/>
        <w:rPr>
          <w:lang w:eastAsia="zh-CN"/>
        </w:rPr>
      </w:pPr>
      <w:r w:rsidRPr="00457F4D">
        <w:rPr>
          <w:rFonts w:hint="eastAsia"/>
          <w:lang w:eastAsia="zh-CN"/>
        </w:rPr>
        <w:t>FFS on the following options</w:t>
      </w:r>
    </w:p>
    <w:p w14:paraId="75BA3085" w14:textId="77777777" w:rsidR="00D77F79" w:rsidRPr="00457F4D" w:rsidRDefault="00D77F79" w:rsidP="00D77F79">
      <w:pPr>
        <w:pStyle w:val="Doc-text2"/>
        <w:ind w:leftChars="829" w:left="2021"/>
        <w:rPr>
          <w:rFonts w:eastAsia="SimSun"/>
          <w:b/>
          <w:lang w:eastAsia="zh-CN"/>
        </w:rPr>
      </w:pPr>
      <w:r w:rsidRPr="00457F4D">
        <w:rPr>
          <w:rFonts w:eastAsia="SimSun" w:hint="eastAsia"/>
          <w:b/>
          <w:lang w:eastAsia="zh-CN"/>
        </w:rPr>
        <w:t>Option 1</w:t>
      </w:r>
    </w:p>
    <w:p w14:paraId="02E452FC" w14:textId="77777777" w:rsidR="00D77F79" w:rsidRPr="00457F4D" w:rsidRDefault="00D77F79" w:rsidP="00D77F79">
      <w:pPr>
        <w:pStyle w:val="Agreement"/>
        <w:numPr>
          <w:ilvl w:val="0"/>
          <w:numId w:val="0"/>
        </w:numPr>
        <w:ind w:leftChars="829" w:left="2018" w:hanging="360"/>
        <w:rPr>
          <w:rFonts w:eastAsia="SimSun"/>
          <w:lang w:eastAsia="zh-CN"/>
        </w:rPr>
      </w:pPr>
      <w:r w:rsidRPr="00457F4D">
        <w:rPr>
          <w:lang w:eastAsia="zh-CN"/>
        </w:rPr>
        <w:t>Upon initiation of RACH procedure for a SBFD-aware UE, network provides the indication on the prioritization of the additional ROs</w:t>
      </w:r>
      <w:r w:rsidRPr="00457F4D">
        <w:rPr>
          <w:rFonts w:eastAsia="SimSun" w:hint="eastAsia"/>
          <w:lang w:eastAsia="zh-CN"/>
        </w:rPr>
        <w:t xml:space="preserve"> over legacy RO.</w:t>
      </w:r>
    </w:p>
    <w:p w14:paraId="0C5039FC" w14:textId="77777777" w:rsidR="00D77F79" w:rsidRPr="00457F4D" w:rsidRDefault="00D77F79" w:rsidP="00D77F79">
      <w:pPr>
        <w:pStyle w:val="Doc-text2"/>
        <w:ind w:leftChars="829" w:left="2021"/>
        <w:rPr>
          <w:rFonts w:eastAsia="SimSun"/>
          <w:b/>
          <w:lang w:eastAsia="zh-CN"/>
        </w:rPr>
      </w:pPr>
      <w:r w:rsidRPr="00457F4D">
        <w:rPr>
          <w:rFonts w:eastAsia="SimSun" w:hint="eastAsia"/>
          <w:b/>
          <w:lang w:eastAsia="zh-CN"/>
        </w:rPr>
        <w:t xml:space="preserve">If there is no such </w:t>
      </w:r>
      <w:r w:rsidRPr="00457F4D">
        <w:rPr>
          <w:rFonts w:eastAsia="SimSun"/>
          <w:b/>
          <w:lang w:eastAsia="zh-CN"/>
        </w:rPr>
        <w:t>indication</w:t>
      </w:r>
      <w:r w:rsidRPr="00457F4D">
        <w:rPr>
          <w:rFonts w:eastAsia="SimSun" w:hint="eastAsia"/>
          <w:b/>
          <w:lang w:eastAsia="zh-CN"/>
        </w:rPr>
        <w:t xml:space="preserve"> from </w:t>
      </w:r>
      <w:r w:rsidRPr="00457F4D">
        <w:rPr>
          <w:rFonts w:eastAsia="SimSun"/>
          <w:b/>
          <w:lang w:eastAsia="zh-CN"/>
        </w:rPr>
        <w:t>the</w:t>
      </w:r>
      <w:r w:rsidRPr="00457F4D">
        <w:rPr>
          <w:rFonts w:eastAsia="SimSun" w:hint="eastAsia"/>
          <w:b/>
          <w:lang w:eastAsia="zh-CN"/>
        </w:rPr>
        <w:t xml:space="preserve"> NW, FFS on the following mechanism</w:t>
      </w:r>
    </w:p>
    <w:p w14:paraId="7CCD2102" w14:textId="77777777" w:rsidR="00D77F79" w:rsidRPr="00457F4D" w:rsidRDefault="00D77F79" w:rsidP="00D77F79">
      <w:pPr>
        <w:pStyle w:val="Doc-text2"/>
        <w:numPr>
          <w:ilvl w:val="0"/>
          <w:numId w:val="147"/>
        </w:numPr>
        <w:overflowPunct/>
        <w:autoSpaceDE/>
        <w:autoSpaceDN/>
        <w:adjustRightInd/>
        <w:ind w:leftChars="829" w:left="2018"/>
        <w:textAlignment w:val="auto"/>
        <w:rPr>
          <w:rFonts w:eastAsia="SimSun"/>
          <w:b/>
          <w:lang w:eastAsia="zh-CN"/>
        </w:rPr>
      </w:pPr>
      <w:r w:rsidRPr="00457F4D">
        <w:rPr>
          <w:rFonts w:eastAsia="SimSun" w:hint="eastAsia"/>
          <w:b/>
          <w:lang w:eastAsia="zh-CN"/>
        </w:rPr>
        <w:t>UE select legacy RO or SBFD RO based on SSB RSRP, or</w:t>
      </w:r>
    </w:p>
    <w:p w14:paraId="64783DDB" w14:textId="77777777" w:rsidR="00D77F79" w:rsidRPr="00457F4D" w:rsidRDefault="00D77F79" w:rsidP="00D77F79">
      <w:pPr>
        <w:pStyle w:val="Doc-text2"/>
        <w:numPr>
          <w:ilvl w:val="0"/>
          <w:numId w:val="147"/>
        </w:numPr>
        <w:overflowPunct/>
        <w:autoSpaceDE/>
        <w:autoSpaceDN/>
        <w:adjustRightInd/>
        <w:ind w:leftChars="829" w:left="2018"/>
        <w:textAlignment w:val="auto"/>
        <w:rPr>
          <w:rFonts w:eastAsia="SimSun"/>
          <w:b/>
          <w:lang w:eastAsia="zh-CN"/>
        </w:rPr>
      </w:pPr>
      <w:r w:rsidRPr="00457F4D">
        <w:rPr>
          <w:rFonts w:eastAsia="SimSun" w:hint="eastAsia"/>
          <w:b/>
          <w:lang w:eastAsia="zh-CN"/>
        </w:rPr>
        <w:t>UE select the legacy RO, or</w:t>
      </w:r>
    </w:p>
    <w:p w14:paraId="73E9DA17" w14:textId="77777777" w:rsidR="00D77F79" w:rsidRPr="00457F4D" w:rsidRDefault="00D77F79" w:rsidP="00D77F79">
      <w:pPr>
        <w:pStyle w:val="Doc-text2"/>
        <w:numPr>
          <w:ilvl w:val="0"/>
          <w:numId w:val="147"/>
        </w:numPr>
        <w:overflowPunct/>
        <w:autoSpaceDE/>
        <w:autoSpaceDN/>
        <w:adjustRightInd/>
        <w:ind w:leftChars="829" w:left="2018"/>
        <w:textAlignment w:val="auto"/>
        <w:rPr>
          <w:rFonts w:eastAsia="SimSun"/>
          <w:b/>
          <w:lang w:eastAsia="zh-CN"/>
        </w:rPr>
      </w:pPr>
      <w:r w:rsidRPr="00457F4D">
        <w:rPr>
          <w:rFonts w:eastAsia="SimSun" w:hint="eastAsia"/>
          <w:b/>
          <w:lang w:eastAsia="zh-CN"/>
        </w:rPr>
        <w:t>UE select the SBFD RO, or</w:t>
      </w:r>
    </w:p>
    <w:p w14:paraId="6D6094E5" w14:textId="77777777" w:rsidR="00D77F79" w:rsidRPr="00457F4D" w:rsidRDefault="00D77F79" w:rsidP="00D77F79">
      <w:pPr>
        <w:pStyle w:val="Doc-text2"/>
        <w:numPr>
          <w:ilvl w:val="0"/>
          <w:numId w:val="147"/>
        </w:numPr>
        <w:overflowPunct/>
        <w:autoSpaceDE/>
        <w:autoSpaceDN/>
        <w:adjustRightInd/>
        <w:ind w:leftChars="829" w:left="2018"/>
        <w:textAlignment w:val="auto"/>
        <w:rPr>
          <w:rFonts w:eastAsia="SimSun"/>
          <w:b/>
          <w:lang w:eastAsia="zh-CN"/>
        </w:rPr>
      </w:pPr>
      <w:r w:rsidRPr="00457F4D">
        <w:rPr>
          <w:rFonts w:eastAsia="SimSun"/>
          <w:b/>
          <w:lang w:eastAsia="zh-CN"/>
        </w:rPr>
        <w:t>O</w:t>
      </w:r>
      <w:r w:rsidRPr="00457F4D">
        <w:rPr>
          <w:rFonts w:eastAsia="SimSun" w:hint="eastAsia"/>
          <w:b/>
          <w:lang w:eastAsia="zh-CN"/>
        </w:rPr>
        <w:t>ther metrics than SSB RSRP.</w:t>
      </w:r>
    </w:p>
    <w:p w14:paraId="2D3D0ECD" w14:textId="77777777" w:rsidR="00D77F79" w:rsidRPr="00457F4D" w:rsidRDefault="00D77F79" w:rsidP="00D77F79">
      <w:pPr>
        <w:pStyle w:val="Doc-text2"/>
        <w:ind w:leftChars="829" w:left="2021"/>
        <w:rPr>
          <w:rFonts w:eastAsia="SimSun"/>
          <w:b/>
          <w:lang w:eastAsia="zh-CN"/>
        </w:rPr>
      </w:pPr>
      <w:r w:rsidRPr="00457F4D">
        <w:rPr>
          <w:rFonts w:eastAsia="SimSun" w:hint="eastAsia"/>
          <w:b/>
          <w:lang w:eastAsia="zh-CN"/>
        </w:rPr>
        <w:t>Option 2</w:t>
      </w:r>
    </w:p>
    <w:p w14:paraId="1A6DA0D2" w14:textId="77777777" w:rsidR="00D77F79" w:rsidRPr="00457F4D" w:rsidRDefault="00D77F79" w:rsidP="00D77F79">
      <w:pPr>
        <w:pStyle w:val="Doc-text2"/>
        <w:ind w:leftChars="829" w:left="2021"/>
        <w:rPr>
          <w:rFonts w:eastAsia="SimSun"/>
          <w:b/>
          <w:lang w:eastAsia="zh-CN"/>
        </w:rPr>
      </w:pPr>
      <w:r w:rsidRPr="00457F4D">
        <w:rPr>
          <w:rFonts w:eastAsia="SimSun" w:hint="eastAsia"/>
          <w:b/>
          <w:lang w:eastAsia="zh-CN"/>
        </w:rPr>
        <w:t xml:space="preserve">UE select legacy RO or SBFD RO based on SSB RSRP if such condition is </w:t>
      </w:r>
      <w:r w:rsidRPr="00457F4D">
        <w:rPr>
          <w:rFonts w:eastAsia="SimSun"/>
          <w:b/>
          <w:lang w:eastAsia="zh-CN"/>
        </w:rPr>
        <w:t>configured</w:t>
      </w:r>
      <w:r w:rsidRPr="00457F4D">
        <w:rPr>
          <w:rFonts w:eastAsia="SimSun" w:hint="eastAsia"/>
          <w:b/>
          <w:lang w:eastAsia="zh-CN"/>
        </w:rPr>
        <w:t xml:space="preserve">, and if not configured, then UE can </w:t>
      </w:r>
      <w:r w:rsidRPr="00457F4D">
        <w:rPr>
          <w:rFonts w:eastAsia="SimSun"/>
          <w:b/>
          <w:lang w:eastAsia="zh-CN"/>
        </w:rPr>
        <w:t>prioritize</w:t>
      </w:r>
      <w:r w:rsidRPr="00457F4D">
        <w:rPr>
          <w:rFonts w:eastAsia="SimSun" w:hint="eastAsia"/>
          <w:b/>
          <w:lang w:eastAsia="zh-CN"/>
        </w:rPr>
        <w:t xml:space="preserve"> one type of the ROs, FFS which one. </w:t>
      </w:r>
    </w:p>
    <w:p w14:paraId="7ABF63AA" w14:textId="77777777" w:rsidR="00D77F79" w:rsidRDefault="00D77F79" w:rsidP="00D77F79">
      <w:pPr>
        <w:pStyle w:val="Doc-text2"/>
        <w:ind w:left="0" w:firstLine="0"/>
        <w:rPr>
          <w:rFonts w:eastAsia="SimSun"/>
          <w:lang w:eastAsia="zh-CN"/>
        </w:rPr>
      </w:pPr>
    </w:p>
    <w:p w14:paraId="1B5F669F" w14:textId="77777777" w:rsidR="00D77F79" w:rsidRDefault="00D77F79" w:rsidP="00D77F79">
      <w:pPr>
        <w:pStyle w:val="Doc-text2"/>
        <w:ind w:left="0" w:firstLine="0"/>
        <w:rPr>
          <w:rFonts w:eastAsia="SimSun"/>
          <w:i/>
          <w:iCs/>
          <w:lang w:val="en-US" w:eastAsia="zh-CN"/>
        </w:rPr>
      </w:pPr>
      <w:r>
        <w:rPr>
          <w:rFonts w:eastAsia="SimSun" w:hint="eastAsia"/>
          <w:i/>
          <w:iCs/>
          <w:lang w:val="en-US" w:eastAsia="zh-CN"/>
        </w:rPr>
        <w:t>Fallback</w:t>
      </w:r>
    </w:p>
    <w:p w14:paraId="35F0B0F6" w14:textId="77777777" w:rsidR="00D77F79" w:rsidRDefault="00D77F79" w:rsidP="00D77F79">
      <w:pPr>
        <w:pStyle w:val="Doc-title"/>
        <w:rPr>
          <w:rFonts w:eastAsia="SimSun"/>
          <w:lang w:eastAsia="zh-CN"/>
        </w:rPr>
      </w:pPr>
      <w:r>
        <w:t>R2-2409794</w:t>
      </w:r>
      <w:r>
        <w:tab/>
        <w:t>Random Access for SBFD Operation</w:t>
      </w:r>
      <w:r>
        <w:tab/>
        <w:t>NEC</w:t>
      </w:r>
      <w:r>
        <w:tab/>
        <w:t>discussion</w:t>
      </w:r>
    </w:p>
    <w:p w14:paraId="6DC1A6FB" w14:textId="77777777" w:rsidR="00D77F79" w:rsidRPr="000C6E14"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392FCE51" w14:textId="77777777" w:rsidR="00D77F79" w:rsidRDefault="00D77F79" w:rsidP="00D77F79">
      <w:pPr>
        <w:pStyle w:val="Doc-text2"/>
        <w:rPr>
          <w:rFonts w:eastAsia="SimSun"/>
          <w:i/>
          <w:highlight w:val="lightGray"/>
          <w:lang w:eastAsia="zh-CN"/>
        </w:rPr>
      </w:pPr>
      <w:r>
        <w:rPr>
          <w:rFonts w:eastAsia="SimSun"/>
          <w:i/>
          <w:highlight w:val="lightGray"/>
          <w:lang w:eastAsia="zh-CN"/>
        </w:rPr>
        <w:t>Proposal-1: the UE should be allowed to switch to additional SBFD RACH occasions after certain (configured) number of times of RACH attempt in legacy RACH occasions, if the UE selects legacy ROs first.</w:t>
      </w:r>
    </w:p>
    <w:p w14:paraId="7A0AB8E3" w14:textId="77777777" w:rsidR="00D77F79" w:rsidRDefault="00D77F79" w:rsidP="00D77F79">
      <w:pPr>
        <w:pStyle w:val="Doc-text2"/>
        <w:ind w:left="0" w:firstLine="0"/>
        <w:rPr>
          <w:rFonts w:eastAsia="SimSun"/>
          <w:lang w:eastAsia="zh-CN"/>
        </w:rPr>
      </w:pPr>
    </w:p>
    <w:p w14:paraId="0863D6E7" w14:textId="77777777" w:rsidR="00D77F79" w:rsidRDefault="00D77F79" w:rsidP="00D77F79">
      <w:pPr>
        <w:pStyle w:val="Doc-title"/>
        <w:rPr>
          <w:rFonts w:eastAsia="SimSun"/>
          <w:lang w:eastAsia="zh-CN"/>
        </w:rPr>
      </w:pPr>
      <w:r>
        <w:t>R2-2409913</w:t>
      </w:r>
      <w:r>
        <w:tab/>
        <w:t>Discussion on Random Access in SBFD</w:t>
      </w:r>
      <w:r>
        <w:tab/>
        <w:t>LG Electronics Inc.</w:t>
      </w:r>
      <w:r>
        <w:tab/>
        <w:t>discussion</w:t>
      </w:r>
      <w:r>
        <w:tab/>
        <w:t>Rel-19</w:t>
      </w:r>
      <w:r>
        <w:tab/>
        <w:t>NR_duplex_evo-Core</w:t>
      </w:r>
    </w:p>
    <w:p w14:paraId="793807E6" w14:textId="77777777" w:rsidR="00D77F79" w:rsidRPr="000C6E14"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7593F44B" w14:textId="77777777" w:rsidR="00D77F79" w:rsidRDefault="00D77F79" w:rsidP="00D77F79">
      <w:pPr>
        <w:pStyle w:val="Doc-text2"/>
        <w:rPr>
          <w:rFonts w:eastAsia="SimSun"/>
          <w:i/>
          <w:lang w:eastAsia="zh-CN"/>
        </w:rPr>
      </w:pPr>
      <w:r>
        <w:rPr>
          <w:rFonts w:eastAsia="SimSun"/>
          <w:i/>
          <w:highlight w:val="lightGray"/>
          <w:lang w:eastAsia="zh-CN"/>
        </w:rPr>
        <w:t>Proposal 5. Do not support switching from legacy RACH occasions to SBFD RACH occasions for SBFD-aware UE.</w:t>
      </w:r>
    </w:p>
    <w:p w14:paraId="480FD742" w14:textId="77777777" w:rsidR="00D77F79" w:rsidRDefault="00D77F79" w:rsidP="00D77F79">
      <w:pPr>
        <w:pStyle w:val="Doc-text2"/>
        <w:rPr>
          <w:rFonts w:eastAsia="SimSun"/>
          <w:i/>
          <w:lang w:eastAsia="zh-CN"/>
        </w:rPr>
      </w:pPr>
    </w:p>
    <w:p w14:paraId="22C1DC1D" w14:textId="77777777" w:rsidR="00D77F79" w:rsidRDefault="00D77F79" w:rsidP="00D77F79">
      <w:pPr>
        <w:pStyle w:val="Doc-text2"/>
        <w:rPr>
          <w:rFonts w:eastAsia="SimSun"/>
          <w:iCs/>
          <w:lang w:eastAsia="zh-CN"/>
        </w:rPr>
      </w:pPr>
      <w:r w:rsidRPr="00A63020">
        <w:rPr>
          <w:rFonts w:eastAsia="SimSun"/>
          <w:iCs/>
          <w:lang w:eastAsia="zh-CN"/>
        </w:rPr>
        <w:t>DISCUSSION</w:t>
      </w:r>
    </w:p>
    <w:p w14:paraId="022615E9" w14:textId="77777777" w:rsidR="00D77F79" w:rsidRDefault="00D77F79" w:rsidP="00D77F79">
      <w:pPr>
        <w:pStyle w:val="Doc-text2"/>
        <w:numPr>
          <w:ilvl w:val="0"/>
          <w:numId w:val="147"/>
        </w:numPr>
        <w:overflowPunct/>
        <w:autoSpaceDE/>
        <w:autoSpaceDN/>
        <w:adjustRightInd/>
        <w:textAlignment w:val="auto"/>
        <w:rPr>
          <w:rFonts w:eastAsia="SimSun"/>
          <w:iCs/>
          <w:lang w:eastAsia="zh-CN"/>
        </w:rPr>
      </w:pPr>
      <w:r>
        <w:rPr>
          <w:rFonts w:eastAsia="SimSun" w:hint="eastAsia"/>
          <w:iCs/>
          <w:lang w:eastAsia="zh-CN"/>
        </w:rPr>
        <w:t xml:space="preserve">Nokia, Sharp, QC, Ericsson agree with NEC proposal. </w:t>
      </w:r>
    </w:p>
    <w:p w14:paraId="0A23492A" w14:textId="77777777" w:rsidR="00D77F79" w:rsidRPr="00A63020" w:rsidRDefault="00D77F79" w:rsidP="00D77F79">
      <w:pPr>
        <w:pStyle w:val="Doc-text2"/>
        <w:numPr>
          <w:ilvl w:val="0"/>
          <w:numId w:val="147"/>
        </w:numPr>
        <w:overflowPunct/>
        <w:autoSpaceDE/>
        <w:autoSpaceDN/>
        <w:adjustRightInd/>
        <w:textAlignment w:val="auto"/>
        <w:rPr>
          <w:rFonts w:eastAsia="SimSun"/>
          <w:iCs/>
          <w:lang w:eastAsia="zh-CN"/>
        </w:rPr>
      </w:pPr>
      <w:r>
        <w:rPr>
          <w:rFonts w:eastAsia="SimSun" w:hint="eastAsia"/>
          <w:iCs/>
          <w:lang w:eastAsia="zh-CN"/>
        </w:rPr>
        <w:t xml:space="preserve">Samsung support LG E </w:t>
      </w:r>
      <w:r>
        <w:rPr>
          <w:rFonts w:eastAsia="SimSun"/>
          <w:iCs/>
          <w:lang w:eastAsia="zh-CN"/>
        </w:rPr>
        <w:t>proposal</w:t>
      </w:r>
      <w:r>
        <w:rPr>
          <w:rFonts w:eastAsia="SimSun" w:hint="eastAsia"/>
          <w:iCs/>
          <w:lang w:eastAsia="zh-CN"/>
        </w:rPr>
        <w:t xml:space="preserve">. </w:t>
      </w:r>
    </w:p>
    <w:p w14:paraId="06BA889C" w14:textId="77777777" w:rsidR="00D77F79" w:rsidRDefault="00D77F79" w:rsidP="00D77F79">
      <w:pPr>
        <w:pStyle w:val="Doc-text2"/>
        <w:ind w:left="0" w:firstLine="0"/>
        <w:rPr>
          <w:rFonts w:eastAsia="SimSun"/>
          <w:u w:val="single"/>
          <w:lang w:eastAsia="zh-CN"/>
        </w:rPr>
      </w:pPr>
    </w:p>
    <w:p w14:paraId="3D17838F" w14:textId="77777777" w:rsidR="00D77F79" w:rsidRDefault="00D77F79" w:rsidP="00D77F79">
      <w:pPr>
        <w:pStyle w:val="Doc-text2"/>
        <w:ind w:left="0" w:firstLine="0"/>
        <w:rPr>
          <w:rFonts w:eastAsia="SimSun"/>
          <w:u w:val="single"/>
          <w:lang w:eastAsia="zh-CN"/>
        </w:rPr>
      </w:pPr>
      <w:r>
        <w:rPr>
          <w:rFonts w:eastAsia="SimSun"/>
          <w:u w:val="single"/>
          <w:lang w:eastAsia="zh-CN"/>
        </w:rPr>
        <w:t>E</w:t>
      </w:r>
      <w:r>
        <w:rPr>
          <w:rFonts w:eastAsia="SimSun" w:hint="eastAsia"/>
          <w:u w:val="single"/>
          <w:lang w:eastAsia="zh-CN"/>
        </w:rPr>
        <w:t>arly indication via msg3</w:t>
      </w:r>
    </w:p>
    <w:p w14:paraId="4A1EC6B0" w14:textId="77777777" w:rsidR="00D77F79" w:rsidRDefault="00D77F79" w:rsidP="00D77F79">
      <w:pPr>
        <w:pStyle w:val="Doc-title"/>
        <w:rPr>
          <w:rFonts w:eastAsia="SimSun"/>
          <w:lang w:eastAsia="zh-CN"/>
        </w:rPr>
      </w:pPr>
      <w:r>
        <w:t>R2-2410385</w:t>
      </w:r>
      <w:r>
        <w:tab/>
        <w:t>Random access for SBFD Operation</w:t>
      </w:r>
      <w:r>
        <w:tab/>
        <w:t>Sony</w:t>
      </w:r>
      <w:r>
        <w:tab/>
        <w:t>discussion</w:t>
      </w:r>
      <w:r>
        <w:tab/>
        <w:t>Rel-19</w:t>
      </w:r>
      <w:r>
        <w:tab/>
        <w:t>NR_duplex_evo-Core</w:t>
      </w:r>
    </w:p>
    <w:p w14:paraId="19B93AA9" w14:textId="77777777" w:rsidR="00D77F79" w:rsidRPr="00C34EDB"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eastAsia="SimSun" w:hint="eastAsia"/>
          <w:lang w:eastAsia="zh-CN"/>
        </w:rPr>
        <w:t>Noted</w:t>
      </w:r>
    </w:p>
    <w:p w14:paraId="720C2E5F" w14:textId="77777777" w:rsidR="00D77F79" w:rsidRDefault="00D77F79" w:rsidP="00D77F79">
      <w:pPr>
        <w:pStyle w:val="Doc-text2"/>
        <w:rPr>
          <w:rFonts w:eastAsia="SimSun"/>
          <w:i/>
          <w:highlight w:val="lightGray"/>
          <w:lang w:eastAsia="zh-CN"/>
        </w:rPr>
      </w:pPr>
      <w:r>
        <w:rPr>
          <w:rFonts w:eastAsia="SimSun" w:hint="eastAsia"/>
          <w:i/>
          <w:highlight w:val="lightGray"/>
          <w:lang w:val="en-US"/>
        </w:rPr>
        <w:t>Proposal 2: Early identification of SBFD-aware UEs in message 3 is not needed during RA procedure.</w:t>
      </w:r>
    </w:p>
    <w:p w14:paraId="585BEF91" w14:textId="77777777" w:rsidR="00D77F79" w:rsidRDefault="00D77F79" w:rsidP="00D77F79">
      <w:pPr>
        <w:pStyle w:val="Comments"/>
        <w:rPr>
          <w:rFonts w:eastAsia="SimSun"/>
          <w:lang w:eastAsia="zh-CN"/>
        </w:rPr>
      </w:pPr>
    </w:p>
    <w:p w14:paraId="5A026DA8" w14:textId="77777777" w:rsidR="00D77F79" w:rsidRDefault="00D77F79" w:rsidP="00D77F79">
      <w:pPr>
        <w:pStyle w:val="Doc-title"/>
        <w:rPr>
          <w:rFonts w:eastAsia="SimSun"/>
          <w:lang w:eastAsia="zh-CN"/>
        </w:rPr>
      </w:pPr>
      <w:r>
        <w:lastRenderedPageBreak/>
        <w:t>R2-2410088</w:t>
      </w:r>
      <w:r>
        <w:tab/>
        <w:t>RA Aspects for SBFD</w:t>
      </w:r>
      <w:r>
        <w:tab/>
        <w:t>Sharp</w:t>
      </w:r>
      <w:r>
        <w:tab/>
        <w:t>discussion</w:t>
      </w:r>
      <w:r>
        <w:tab/>
        <w:t>Rel-19</w:t>
      </w:r>
      <w:r>
        <w:tab/>
        <w:t>NR_duplex_evo-Core</w:t>
      </w:r>
    </w:p>
    <w:p w14:paraId="2A35BA06" w14:textId="77777777" w:rsidR="00D77F79" w:rsidRPr="00C34EDB"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6A2E328C" w14:textId="77777777" w:rsidR="00D77F79" w:rsidRDefault="00D77F79" w:rsidP="00D77F79">
      <w:pPr>
        <w:pStyle w:val="Doc-text2"/>
        <w:rPr>
          <w:rFonts w:eastAsia="SimSun"/>
          <w:i/>
          <w:highlight w:val="lightGray"/>
          <w:lang w:val="en-US" w:eastAsia="zh-CN"/>
        </w:rPr>
      </w:pPr>
      <w:r>
        <w:rPr>
          <w:rFonts w:eastAsia="SimSun"/>
          <w:i/>
          <w:highlight w:val="lightGray"/>
          <w:lang w:val="en-US" w:eastAsia="zh-CN"/>
        </w:rPr>
        <w:t>Proposal 1</w:t>
      </w:r>
      <w:r>
        <w:rPr>
          <w:rFonts w:eastAsia="SimSun"/>
          <w:i/>
          <w:highlight w:val="lightGray"/>
          <w:lang w:val="en-US" w:eastAsia="zh-CN"/>
        </w:rPr>
        <w:tab/>
        <w:t>Msg3-based early indication in legacy ROs during RA procedure is supported to indicate UE’s SBFD capability.</w:t>
      </w:r>
    </w:p>
    <w:p w14:paraId="095611CF" w14:textId="77777777" w:rsidR="00D77F79" w:rsidRDefault="00D77F79" w:rsidP="00D77F79">
      <w:pPr>
        <w:pStyle w:val="Doc-text2"/>
        <w:rPr>
          <w:rFonts w:eastAsia="SimSun"/>
          <w:lang w:eastAsia="zh-CN"/>
        </w:rPr>
      </w:pPr>
      <w:r>
        <w:rPr>
          <w:rFonts w:eastAsia="SimSun" w:hint="eastAsia"/>
          <w:lang w:eastAsia="zh-CN"/>
        </w:rPr>
        <w:t>DISCUSSION</w:t>
      </w:r>
    </w:p>
    <w:p w14:paraId="45F5E9B9"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Sony do not think this is critical and think we should not spend too much time on this. </w:t>
      </w:r>
    </w:p>
    <w:p w14:paraId="0614288A" w14:textId="77777777" w:rsidR="00D77F79" w:rsidRPr="00AD22F0"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Apple think today we have many features that use msg3 based EI and if we do so here it requires more time to discuss. </w:t>
      </w:r>
    </w:p>
    <w:p w14:paraId="4E63F0CD" w14:textId="77777777" w:rsidR="00D77F79" w:rsidRDefault="00D77F79" w:rsidP="00D77F79">
      <w:pPr>
        <w:pStyle w:val="Doc-text2"/>
        <w:ind w:left="0" w:firstLine="0"/>
        <w:rPr>
          <w:rFonts w:eastAsia="SimSun"/>
          <w:u w:val="single"/>
          <w:lang w:eastAsia="zh-CN"/>
        </w:rPr>
      </w:pPr>
    </w:p>
    <w:p w14:paraId="6B19CAED" w14:textId="77777777" w:rsidR="00D77F79" w:rsidRDefault="00D77F79" w:rsidP="00D77F79">
      <w:pPr>
        <w:pStyle w:val="Doc-text2"/>
        <w:ind w:left="0" w:firstLine="0"/>
        <w:rPr>
          <w:rFonts w:eastAsia="SimSun"/>
          <w:u w:val="single"/>
          <w:lang w:eastAsia="zh-CN"/>
        </w:rPr>
      </w:pPr>
      <w:r>
        <w:rPr>
          <w:rFonts w:eastAsia="SimSun" w:hint="eastAsia"/>
          <w:u w:val="single"/>
          <w:lang w:eastAsia="zh-CN"/>
        </w:rPr>
        <w:t>RACH configuration</w:t>
      </w:r>
    </w:p>
    <w:p w14:paraId="578AD9DC" w14:textId="77777777" w:rsidR="00D77F79" w:rsidRDefault="00D77F79" w:rsidP="00D77F79">
      <w:pPr>
        <w:pStyle w:val="Doc-title"/>
        <w:rPr>
          <w:rFonts w:eastAsia="SimSun"/>
          <w:lang w:eastAsia="zh-CN"/>
        </w:rPr>
      </w:pPr>
      <w:r>
        <w:t>R2-2409974</w:t>
      </w:r>
      <w:r>
        <w:tab/>
        <w:t>Detailed design for RACH in SBFD</w:t>
      </w:r>
      <w:r>
        <w:tab/>
        <w:t>Apple</w:t>
      </w:r>
      <w:r>
        <w:tab/>
        <w:t>discussion</w:t>
      </w:r>
      <w:r>
        <w:tab/>
        <w:t>Rel-19</w:t>
      </w:r>
      <w:r>
        <w:tab/>
        <w:t>NR_duplex_evo-Core</w:t>
      </w:r>
    </w:p>
    <w:p w14:paraId="04D4BF31" w14:textId="77777777" w:rsidR="00D77F79" w:rsidRPr="00737534"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70B76E59"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3: Only one type of configuration from Option 1 and Option 2 is provided in SIB at the same time.</w:t>
      </w:r>
    </w:p>
    <w:p w14:paraId="48114B56"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4: For Option 1, SBFD specific power control parameters are provided into RACH-ConfigCommon. FFS on SBFD specific SSB-RO mapping configuration.</w:t>
      </w:r>
    </w:p>
    <w:p w14:paraId="5A83F796"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5: For Option 2, SBFD specific RACH resources (e.g., rach-SBFD-ConfigCommon) are provided into BWP-UplinkCommon and AdditionalRACH-Config.</w:t>
      </w:r>
    </w:p>
    <w:p w14:paraId="13BE0B10" w14:textId="77777777" w:rsidR="00D77F79" w:rsidRDefault="00D77F79" w:rsidP="00D77F79">
      <w:pPr>
        <w:pStyle w:val="Doc-text2"/>
        <w:rPr>
          <w:rFonts w:eastAsia="SimSun"/>
          <w:i/>
          <w:highlight w:val="lightGray"/>
          <w:lang w:eastAsia="zh-CN"/>
        </w:rPr>
      </w:pPr>
    </w:p>
    <w:p w14:paraId="7CBB28EB" w14:textId="77777777" w:rsidR="00D77F79" w:rsidRDefault="00D77F79" w:rsidP="00D77F79">
      <w:pPr>
        <w:pStyle w:val="Doc-text2"/>
        <w:ind w:left="0" w:firstLine="0"/>
        <w:rPr>
          <w:rFonts w:eastAsia="SimSun"/>
          <w:lang w:eastAsia="zh-CN"/>
        </w:rPr>
      </w:pPr>
      <w:r>
        <w:t>R2-2409995</w:t>
      </w:r>
      <w:r>
        <w:tab/>
        <w:t>SBFD RA aspects</w:t>
      </w:r>
      <w:r>
        <w:tab/>
        <w:t>Ericsson</w:t>
      </w:r>
      <w:r>
        <w:tab/>
        <w:t>discussion</w:t>
      </w:r>
      <w:r>
        <w:tab/>
        <w:t>Rel-19</w:t>
      </w:r>
      <w:r>
        <w:tab/>
        <w:t>NR_duplex_evo-Core</w:t>
      </w:r>
    </w:p>
    <w:p w14:paraId="331DC3D8" w14:textId="77777777" w:rsidR="00D77F79" w:rsidRPr="00737534"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17EF14B5"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1</w:t>
      </w:r>
      <w:r>
        <w:rPr>
          <w:rFonts w:eastAsia="SimSun"/>
          <w:i/>
          <w:highlight w:val="lightGray"/>
          <w:lang w:eastAsia="zh-CN"/>
        </w:rPr>
        <w:tab/>
        <w:t>Only one RACH configuration option (i.e., either RACH configuration Option 1 with Alt 1-1 or RACH configuration Option 2) is supported in a cell.</w:t>
      </w:r>
    </w:p>
    <w:p w14:paraId="49FA120F"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2</w:t>
      </w:r>
      <w:r>
        <w:rPr>
          <w:rFonts w:eastAsia="SimSun"/>
          <w:i/>
          <w:highlight w:val="lightGray"/>
          <w:lang w:eastAsia="zh-CN"/>
        </w:rPr>
        <w:tab/>
        <w:t>To aim for a unified RACH design/framework between RACH configuration Option 1 with Alt 1-1 and RACH configuration Option 2.</w:t>
      </w:r>
    </w:p>
    <w:p w14:paraId="1993AD08"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3</w:t>
      </w:r>
      <w:r>
        <w:rPr>
          <w:rFonts w:eastAsia="SimSun"/>
          <w:i/>
          <w:highlight w:val="lightGray"/>
          <w:lang w:eastAsia="zh-CN"/>
        </w:rPr>
        <w:tab/>
        <w:t>As in the legacy, for RACH configuration option 2, the additional SBFD RACH configuration is not visible in the MAC spec. In other words, the introduction of selection of RACH configuration should be avoided in the MAC spec.</w:t>
      </w:r>
    </w:p>
    <w:p w14:paraId="5161CEBE" w14:textId="77777777" w:rsidR="00D77F79" w:rsidRDefault="00D77F79" w:rsidP="00D77F79">
      <w:pPr>
        <w:pStyle w:val="Comments"/>
        <w:rPr>
          <w:rFonts w:eastAsia="SimSun"/>
          <w:lang w:eastAsia="zh-CN"/>
        </w:rPr>
      </w:pPr>
    </w:p>
    <w:p w14:paraId="304529C3" w14:textId="77777777" w:rsidR="00D77F79" w:rsidRDefault="00D77F79" w:rsidP="00D77F79">
      <w:pPr>
        <w:pStyle w:val="Doc-text2"/>
        <w:rPr>
          <w:rFonts w:eastAsia="SimSun"/>
          <w:lang w:eastAsia="zh-CN"/>
        </w:rPr>
      </w:pPr>
      <w:r>
        <w:rPr>
          <w:rFonts w:hint="eastAsia"/>
          <w:lang w:eastAsia="zh-CN"/>
        </w:rPr>
        <w:t>DISCUSSION</w:t>
      </w:r>
    </w:p>
    <w:p w14:paraId="685FF667"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ZTE think NW can configured O1 and O2 together in order for all UEs to enjoy this feature. NEC, Charter and Sharp share this view.</w:t>
      </w:r>
    </w:p>
    <w:p w14:paraId="447CC215"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Ericsson think in practice NW will not use these two at the same time. </w:t>
      </w:r>
    </w:p>
    <w:p w14:paraId="012E725B"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CATT think R1 is not ready to do this and if we agree to have both in a cell then we need to inform R1. </w:t>
      </w:r>
    </w:p>
    <w:p w14:paraId="6DE5AE8D" w14:textId="77777777" w:rsidR="00D77F79" w:rsidRDefault="00D77F79" w:rsidP="00D77F79">
      <w:pPr>
        <w:pStyle w:val="Doc-text2"/>
        <w:ind w:left="1259" w:firstLine="0"/>
        <w:rPr>
          <w:rFonts w:eastAsia="SimSun"/>
          <w:lang w:eastAsia="zh-CN"/>
        </w:rPr>
      </w:pPr>
    </w:p>
    <w:p w14:paraId="1F66387C" w14:textId="77777777" w:rsidR="00D77F79" w:rsidRPr="00A35304" w:rsidRDefault="00D77F79" w:rsidP="00D77F79">
      <w:pPr>
        <w:pStyle w:val="Agreement"/>
        <w:tabs>
          <w:tab w:val="clear" w:pos="9990"/>
          <w:tab w:val="left" w:pos="1619"/>
        </w:tabs>
        <w:overflowPunct/>
        <w:autoSpaceDE/>
        <w:autoSpaceDN/>
        <w:adjustRightInd/>
        <w:ind w:left="1619" w:hanging="360"/>
        <w:textAlignment w:val="auto"/>
        <w:rPr>
          <w:lang w:eastAsia="zh-CN"/>
        </w:rPr>
      </w:pPr>
      <w:r w:rsidRPr="00A35304">
        <w:rPr>
          <w:rFonts w:hint="eastAsia"/>
          <w:lang w:eastAsia="zh-CN"/>
        </w:rPr>
        <w:t xml:space="preserve"> </w:t>
      </w:r>
      <w:r w:rsidRPr="00A35304">
        <w:rPr>
          <w:lang w:eastAsia="zh-CN"/>
        </w:rPr>
        <w:t>Only one RACH configuration option (i.e., either RACH configuration Option 1 with Alt 1-1 or RACH configuration Option 2) is supported in a cell.</w:t>
      </w:r>
    </w:p>
    <w:p w14:paraId="2F91A339" w14:textId="77777777" w:rsidR="00D77F79" w:rsidRDefault="00D77F79" w:rsidP="00D77F79">
      <w:pPr>
        <w:pStyle w:val="Doc-text2"/>
        <w:ind w:left="1259" w:firstLine="0"/>
        <w:rPr>
          <w:rFonts w:eastAsia="SimSun"/>
          <w:lang w:eastAsia="zh-CN"/>
        </w:rPr>
      </w:pPr>
    </w:p>
    <w:p w14:paraId="012F81B3" w14:textId="77777777" w:rsidR="00D77F79" w:rsidRDefault="00D77F79" w:rsidP="00D77F79">
      <w:pPr>
        <w:pStyle w:val="Doc-text2"/>
        <w:ind w:left="1259" w:firstLine="0"/>
        <w:rPr>
          <w:rFonts w:eastAsia="SimSun"/>
          <w:b/>
          <w:bCs/>
          <w:lang w:eastAsia="zh-CN"/>
        </w:rPr>
      </w:pPr>
      <w:r w:rsidRPr="001C7B06">
        <w:rPr>
          <w:rFonts w:eastAsia="SimSun" w:hint="eastAsia"/>
          <w:b/>
          <w:bCs/>
          <w:lang w:eastAsia="zh-CN"/>
        </w:rPr>
        <w:t>Agreements on RACH with SBFD</w:t>
      </w:r>
    </w:p>
    <w:tbl>
      <w:tblPr>
        <w:tblStyle w:val="TableGrid"/>
        <w:tblW w:w="0" w:type="auto"/>
        <w:tblInd w:w="1259" w:type="dxa"/>
        <w:tblLook w:val="04A0" w:firstRow="1" w:lastRow="0" w:firstColumn="1" w:lastColumn="0" w:noHBand="0" w:noVBand="1"/>
      </w:tblPr>
      <w:tblGrid>
        <w:gridCol w:w="8935"/>
      </w:tblGrid>
      <w:tr w:rsidR="00D77F79" w14:paraId="62CFCB06" w14:textId="77777777" w:rsidTr="00A619A1">
        <w:tc>
          <w:tcPr>
            <w:tcW w:w="8935" w:type="dxa"/>
          </w:tcPr>
          <w:p w14:paraId="168F6827" w14:textId="77777777" w:rsidR="00D77F79" w:rsidRPr="001C7B06" w:rsidRDefault="00D77F79" w:rsidP="00A619A1">
            <w:pPr>
              <w:pStyle w:val="Doc-text2"/>
              <w:ind w:left="0" w:firstLine="0"/>
              <w:rPr>
                <w:rFonts w:eastAsia="SimSun"/>
                <w:lang w:eastAsia="zh-CN"/>
              </w:rPr>
            </w:pPr>
            <w:r w:rsidRPr="001C7B06">
              <w:rPr>
                <w:rFonts w:eastAsia="SimSun" w:hint="eastAsia"/>
                <w:lang w:eastAsia="zh-CN"/>
              </w:rPr>
              <w:t>CFRA</w:t>
            </w:r>
          </w:p>
          <w:p w14:paraId="169B5585" w14:textId="77777777" w:rsidR="00D77F79" w:rsidRPr="007C58C9" w:rsidRDefault="00D77F79" w:rsidP="00D77F79">
            <w:pPr>
              <w:pStyle w:val="Agreement"/>
              <w:tabs>
                <w:tab w:val="clear" w:pos="9990"/>
                <w:tab w:val="left" w:pos="1619"/>
              </w:tabs>
              <w:overflowPunct/>
              <w:autoSpaceDE/>
              <w:autoSpaceDN/>
              <w:adjustRightInd/>
              <w:ind w:left="1619" w:hanging="360"/>
              <w:textAlignment w:val="auto"/>
              <w:rPr>
                <w:lang w:val="en-US" w:eastAsia="zh-CN"/>
              </w:rPr>
            </w:pPr>
            <w:r w:rsidRPr="007C58C9">
              <w:rPr>
                <w:lang w:val="en-US" w:eastAsia="zh-CN"/>
              </w:rPr>
              <w:t xml:space="preserve">The RO type </w:t>
            </w:r>
            <w:r>
              <w:rPr>
                <w:rFonts w:eastAsia="SimSun" w:hint="eastAsia"/>
                <w:lang w:val="en-US" w:eastAsia="zh-CN"/>
              </w:rPr>
              <w:t xml:space="preserve">is </w:t>
            </w:r>
            <w:r w:rsidRPr="007C58C9">
              <w:rPr>
                <w:lang w:val="en-US" w:eastAsia="zh-CN"/>
              </w:rPr>
              <w:t>indicated by NW for CFRA</w:t>
            </w:r>
            <w:r>
              <w:rPr>
                <w:rFonts w:eastAsia="SimSun" w:hint="eastAsia"/>
                <w:lang w:val="en-US" w:eastAsia="zh-CN"/>
              </w:rPr>
              <w:t xml:space="preserve">. FFS on </w:t>
            </w:r>
            <w:r>
              <w:rPr>
                <w:rFonts w:eastAsia="SimSun"/>
                <w:lang w:val="en-US" w:eastAsia="zh-CN"/>
              </w:rPr>
              <w:t>signaling</w:t>
            </w:r>
            <w:r>
              <w:rPr>
                <w:rFonts w:eastAsia="SimSun" w:hint="eastAsia"/>
                <w:lang w:val="en-US" w:eastAsia="zh-CN"/>
              </w:rPr>
              <w:t xml:space="preserve"> (can FFS for the SI request case if needed)</w:t>
            </w:r>
            <w:r w:rsidRPr="007C58C9">
              <w:rPr>
                <w:lang w:val="en-US" w:eastAsia="zh-CN"/>
              </w:rPr>
              <w:t>.</w:t>
            </w:r>
          </w:p>
          <w:p w14:paraId="602C9AE1" w14:textId="77777777" w:rsidR="00D77F79" w:rsidRDefault="00D77F79" w:rsidP="00A619A1">
            <w:pPr>
              <w:pStyle w:val="Doc-text2"/>
              <w:ind w:left="0" w:firstLine="0"/>
              <w:rPr>
                <w:rFonts w:eastAsia="SimSun"/>
                <w:b/>
                <w:bCs/>
                <w:lang w:val="en-US" w:eastAsia="zh-CN"/>
              </w:rPr>
            </w:pPr>
          </w:p>
          <w:p w14:paraId="2A3E9DD7" w14:textId="77777777" w:rsidR="00D77F79" w:rsidRPr="001C7B06" w:rsidRDefault="00D77F79" w:rsidP="00A619A1">
            <w:pPr>
              <w:pStyle w:val="Doc-text2"/>
              <w:ind w:left="0" w:firstLine="0"/>
              <w:rPr>
                <w:rFonts w:eastAsia="SimSun"/>
                <w:lang w:val="en-US" w:eastAsia="zh-CN"/>
              </w:rPr>
            </w:pPr>
            <w:r w:rsidRPr="001C7B06">
              <w:rPr>
                <w:rFonts w:eastAsia="SimSun" w:hint="eastAsia"/>
                <w:lang w:val="en-US" w:eastAsia="zh-CN"/>
              </w:rPr>
              <w:t>CBRA</w:t>
            </w:r>
          </w:p>
          <w:p w14:paraId="3F3A1912" w14:textId="77777777" w:rsidR="00D77F79" w:rsidRPr="00457F4D" w:rsidRDefault="00D77F79" w:rsidP="00D77F79">
            <w:pPr>
              <w:pStyle w:val="Agreement"/>
              <w:tabs>
                <w:tab w:val="clear" w:pos="9990"/>
                <w:tab w:val="left" w:pos="1619"/>
              </w:tabs>
              <w:overflowPunct/>
              <w:autoSpaceDE/>
              <w:autoSpaceDN/>
              <w:adjustRightInd/>
              <w:ind w:left="1619" w:hanging="360"/>
              <w:textAlignment w:val="auto"/>
              <w:rPr>
                <w:lang w:eastAsia="zh-CN"/>
              </w:rPr>
            </w:pPr>
            <w:r w:rsidRPr="00457F4D">
              <w:rPr>
                <w:rFonts w:hint="eastAsia"/>
                <w:lang w:eastAsia="zh-CN"/>
              </w:rPr>
              <w:t>FFS on the following options</w:t>
            </w:r>
          </w:p>
          <w:p w14:paraId="32E0AAD2" w14:textId="77777777" w:rsidR="00D77F79" w:rsidRPr="00457F4D" w:rsidRDefault="00D77F79" w:rsidP="00A619A1">
            <w:pPr>
              <w:pStyle w:val="Doc-text2"/>
              <w:ind w:leftChars="829" w:left="2021"/>
              <w:rPr>
                <w:rFonts w:eastAsia="SimSun"/>
                <w:b/>
                <w:lang w:eastAsia="zh-CN"/>
              </w:rPr>
            </w:pPr>
            <w:r w:rsidRPr="00457F4D">
              <w:rPr>
                <w:rFonts w:eastAsia="SimSun" w:hint="eastAsia"/>
                <w:b/>
                <w:lang w:eastAsia="zh-CN"/>
              </w:rPr>
              <w:t>Option 1</w:t>
            </w:r>
          </w:p>
          <w:p w14:paraId="7006079D" w14:textId="77777777" w:rsidR="00D77F79" w:rsidRPr="00457F4D" w:rsidRDefault="00D77F79" w:rsidP="00A619A1">
            <w:pPr>
              <w:pStyle w:val="Agreement"/>
              <w:numPr>
                <w:ilvl w:val="0"/>
                <w:numId w:val="0"/>
              </w:numPr>
              <w:ind w:leftChars="829" w:left="2018" w:hanging="360"/>
              <w:rPr>
                <w:rFonts w:eastAsia="SimSun"/>
                <w:lang w:eastAsia="zh-CN"/>
              </w:rPr>
            </w:pPr>
            <w:r w:rsidRPr="00457F4D">
              <w:rPr>
                <w:lang w:eastAsia="zh-CN"/>
              </w:rPr>
              <w:t>Upon initiation of RACH procedure for a SBFD-aware UE, network provides the indication on the prioritization of the additional ROs</w:t>
            </w:r>
            <w:r w:rsidRPr="00457F4D">
              <w:rPr>
                <w:rFonts w:eastAsia="SimSun" w:hint="eastAsia"/>
                <w:lang w:eastAsia="zh-CN"/>
              </w:rPr>
              <w:t xml:space="preserve"> over legacy RO.</w:t>
            </w:r>
          </w:p>
          <w:p w14:paraId="325EFD42" w14:textId="77777777" w:rsidR="00D77F79" w:rsidRPr="00457F4D" w:rsidRDefault="00D77F79" w:rsidP="00A619A1">
            <w:pPr>
              <w:pStyle w:val="Doc-text2"/>
              <w:ind w:leftChars="829" w:left="2021"/>
              <w:rPr>
                <w:rFonts w:eastAsia="SimSun"/>
                <w:b/>
                <w:lang w:eastAsia="zh-CN"/>
              </w:rPr>
            </w:pPr>
            <w:r w:rsidRPr="00457F4D">
              <w:rPr>
                <w:rFonts w:eastAsia="SimSun" w:hint="eastAsia"/>
                <w:b/>
                <w:lang w:eastAsia="zh-CN"/>
              </w:rPr>
              <w:t xml:space="preserve">If there is no such </w:t>
            </w:r>
            <w:r w:rsidRPr="00457F4D">
              <w:rPr>
                <w:rFonts w:eastAsia="SimSun"/>
                <w:b/>
                <w:lang w:eastAsia="zh-CN"/>
              </w:rPr>
              <w:t>indication</w:t>
            </w:r>
            <w:r w:rsidRPr="00457F4D">
              <w:rPr>
                <w:rFonts w:eastAsia="SimSun" w:hint="eastAsia"/>
                <w:b/>
                <w:lang w:eastAsia="zh-CN"/>
              </w:rPr>
              <w:t xml:space="preserve"> from </w:t>
            </w:r>
            <w:r w:rsidRPr="00457F4D">
              <w:rPr>
                <w:rFonts w:eastAsia="SimSun"/>
                <w:b/>
                <w:lang w:eastAsia="zh-CN"/>
              </w:rPr>
              <w:t>the</w:t>
            </w:r>
            <w:r w:rsidRPr="00457F4D">
              <w:rPr>
                <w:rFonts w:eastAsia="SimSun" w:hint="eastAsia"/>
                <w:b/>
                <w:lang w:eastAsia="zh-CN"/>
              </w:rPr>
              <w:t xml:space="preserve"> NW, FFS on the following mechanism</w:t>
            </w:r>
          </w:p>
          <w:p w14:paraId="0126A41F" w14:textId="77777777" w:rsidR="00D77F79" w:rsidRPr="00457F4D" w:rsidRDefault="00D77F79" w:rsidP="00D77F79">
            <w:pPr>
              <w:pStyle w:val="Doc-text2"/>
              <w:numPr>
                <w:ilvl w:val="0"/>
                <w:numId w:val="147"/>
              </w:numPr>
              <w:overflowPunct/>
              <w:autoSpaceDE/>
              <w:autoSpaceDN/>
              <w:adjustRightInd/>
              <w:ind w:leftChars="829" w:left="2018"/>
              <w:textAlignment w:val="auto"/>
              <w:rPr>
                <w:rFonts w:eastAsia="SimSun"/>
                <w:b/>
                <w:lang w:eastAsia="zh-CN"/>
              </w:rPr>
            </w:pPr>
            <w:r w:rsidRPr="00457F4D">
              <w:rPr>
                <w:rFonts w:eastAsia="SimSun" w:hint="eastAsia"/>
                <w:b/>
                <w:lang w:eastAsia="zh-CN"/>
              </w:rPr>
              <w:t>UE select legacy RO or SBFD RO based on SSB RSRP, or</w:t>
            </w:r>
          </w:p>
          <w:p w14:paraId="4272F641" w14:textId="77777777" w:rsidR="00D77F79" w:rsidRPr="00457F4D" w:rsidRDefault="00D77F79" w:rsidP="00D77F79">
            <w:pPr>
              <w:pStyle w:val="Doc-text2"/>
              <w:numPr>
                <w:ilvl w:val="0"/>
                <w:numId w:val="147"/>
              </w:numPr>
              <w:overflowPunct/>
              <w:autoSpaceDE/>
              <w:autoSpaceDN/>
              <w:adjustRightInd/>
              <w:ind w:leftChars="829" w:left="2018"/>
              <w:textAlignment w:val="auto"/>
              <w:rPr>
                <w:rFonts w:eastAsia="SimSun"/>
                <w:b/>
                <w:lang w:eastAsia="zh-CN"/>
              </w:rPr>
            </w:pPr>
            <w:r w:rsidRPr="00457F4D">
              <w:rPr>
                <w:rFonts w:eastAsia="SimSun" w:hint="eastAsia"/>
                <w:b/>
                <w:lang w:eastAsia="zh-CN"/>
              </w:rPr>
              <w:t>UE select the legacy RO, or</w:t>
            </w:r>
          </w:p>
          <w:p w14:paraId="4F5DEFE8" w14:textId="77777777" w:rsidR="00D77F79" w:rsidRPr="00457F4D" w:rsidRDefault="00D77F79" w:rsidP="00D77F79">
            <w:pPr>
              <w:pStyle w:val="Doc-text2"/>
              <w:numPr>
                <w:ilvl w:val="0"/>
                <w:numId w:val="147"/>
              </w:numPr>
              <w:overflowPunct/>
              <w:autoSpaceDE/>
              <w:autoSpaceDN/>
              <w:adjustRightInd/>
              <w:ind w:leftChars="829" w:left="2018"/>
              <w:textAlignment w:val="auto"/>
              <w:rPr>
                <w:rFonts w:eastAsia="SimSun"/>
                <w:b/>
                <w:lang w:eastAsia="zh-CN"/>
              </w:rPr>
            </w:pPr>
            <w:r w:rsidRPr="00457F4D">
              <w:rPr>
                <w:rFonts w:eastAsia="SimSun" w:hint="eastAsia"/>
                <w:b/>
                <w:lang w:eastAsia="zh-CN"/>
              </w:rPr>
              <w:t>UE select the SBFD RO, or</w:t>
            </w:r>
          </w:p>
          <w:p w14:paraId="61C989D8" w14:textId="77777777" w:rsidR="00D77F79" w:rsidRPr="00457F4D" w:rsidRDefault="00D77F79" w:rsidP="00D77F79">
            <w:pPr>
              <w:pStyle w:val="Doc-text2"/>
              <w:numPr>
                <w:ilvl w:val="0"/>
                <w:numId w:val="147"/>
              </w:numPr>
              <w:overflowPunct/>
              <w:autoSpaceDE/>
              <w:autoSpaceDN/>
              <w:adjustRightInd/>
              <w:ind w:leftChars="829" w:left="2018"/>
              <w:textAlignment w:val="auto"/>
              <w:rPr>
                <w:rFonts w:eastAsia="SimSun"/>
                <w:b/>
                <w:lang w:eastAsia="zh-CN"/>
              </w:rPr>
            </w:pPr>
            <w:r w:rsidRPr="00457F4D">
              <w:rPr>
                <w:rFonts w:eastAsia="SimSun"/>
                <w:b/>
                <w:lang w:eastAsia="zh-CN"/>
              </w:rPr>
              <w:t>O</w:t>
            </w:r>
            <w:r w:rsidRPr="00457F4D">
              <w:rPr>
                <w:rFonts w:eastAsia="SimSun" w:hint="eastAsia"/>
                <w:b/>
                <w:lang w:eastAsia="zh-CN"/>
              </w:rPr>
              <w:t>ther metrics than SSB RSRP.</w:t>
            </w:r>
          </w:p>
          <w:p w14:paraId="0BBA1942" w14:textId="77777777" w:rsidR="00D77F79" w:rsidRPr="00457F4D" w:rsidRDefault="00D77F79" w:rsidP="00A619A1">
            <w:pPr>
              <w:pStyle w:val="Doc-text2"/>
              <w:ind w:leftChars="829" w:left="2021"/>
              <w:rPr>
                <w:rFonts w:eastAsia="SimSun"/>
                <w:b/>
                <w:lang w:eastAsia="zh-CN"/>
              </w:rPr>
            </w:pPr>
            <w:r w:rsidRPr="00457F4D">
              <w:rPr>
                <w:rFonts w:eastAsia="SimSun" w:hint="eastAsia"/>
                <w:b/>
                <w:lang w:eastAsia="zh-CN"/>
              </w:rPr>
              <w:t>Option 2</w:t>
            </w:r>
          </w:p>
          <w:p w14:paraId="7D67C121" w14:textId="77777777" w:rsidR="00D77F79" w:rsidRPr="00457F4D" w:rsidRDefault="00D77F79" w:rsidP="00A619A1">
            <w:pPr>
              <w:pStyle w:val="Doc-text2"/>
              <w:ind w:leftChars="829" w:left="2021"/>
              <w:rPr>
                <w:rFonts w:eastAsia="SimSun"/>
                <w:b/>
                <w:lang w:eastAsia="zh-CN"/>
              </w:rPr>
            </w:pPr>
            <w:r w:rsidRPr="00457F4D">
              <w:rPr>
                <w:rFonts w:eastAsia="SimSun" w:hint="eastAsia"/>
                <w:b/>
                <w:lang w:eastAsia="zh-CN"/>
              </w:rPr>
              <w:t xml:space="preserve">UE select legacy RO or SBFD RO based on SSB RSRP if such condition is </w:t>
            </w:r>
            <w:r w:rsidRPr="00457F4D">
              <w:rPr>
                <w:rFonts w:eastAsia="SimSun"/>
                <w:b/>
                <w:lang w:eastAsia="zh-CN"/>
              </w:rPr>
              <w:t>configured</w:t>
            </w:r>
            <w:r w:rsidRPr="00457F4D">
              <w:rPr>
                <w:rFonts w:eastAsia="SimSun" w:hint="eastAsia"/>
                <w:b/>
                <w:lang w:eastAsia="zh-CN"/>
              </w:rPr>
              <w:t xml:space="preserve">, and if not configured, then UE can </w:t>
            </w:r>
            <w:r w:rsidRPr="00457F4D">
              <w:rPr>
                <w:rFonts w:eastAsia="SimSun"/>
                <w:b/>
                <w:lang w:eastAsia="zh-CN"/>
              </w:rPr>
              <w:t>prioritize</w:t>
            </w:r>
            <w:r w:rsidRPr="00457F4D">
              <w:rPr>
                <w:rFonts w:eastAsia="SimSun" w:hint="eastAsia"/>
                <w:b/>
                <w:lang w:eastAsia="zh-CN"/>
              </w:rPr>
              <w:t xml:space="preserve"> one type of the ROs, FFS which one. </w:t>
            </w:r>
          </w:p>
          <w:p w14:paraId="10690C1F" w14:textId="77777777" w:rsidR="00D77F79" w:rsidRDefault="00D77F79" w:rsidP="00A619A1">
            <w:pPr>
              <w:pStyle w:val="Doc-text2"/>
              <w:ind w:left="0" w:firstLine="0"/>
              <w:rPr>
                <w:rFonts w:eastAsia="SimSun"/>
                <w:b/>
                <w:bCs/>
                <w:lang w:eastAsia="zh-CN"/>
              </w:rPr>
            </w:pPr>
          </w:p>
          <w:p w14:paraId="2902C1ED" w14:textId="77777777" w:rsidR="00D77F79" w:rsidRPr="001C7B06" w:rsidRDefault="00D77F79" w:rsidP="00A619A1">
            <w:pPr>
              <w:pStyle w:val="Doc-text2"/>
              <w:ind w:left="0" w:firstLine="0"/>
              <w:rPr>
                <w:rFonts w:eastAsia="SimSun"/>
                <w:lang w:eastAsia="zh-CN"/>
              </w:rPr>
            </w:pPr>
            <w:r w:rsidRPr="001C7B06">
              <w:rPr>
                <w:rFonts w:eastAsia="SimSun" w:hint="eastAsia"/>
                <w:lang w:eastAsia="zh-CN"/>
              </w:rPr>
              <w:t>RACH configuration</w:t>
            </w:r>
          </w:p>
          <w:p w14:paraId="69D67192" w14:textId="77777777" w:rsidR="00D77F79" w:rsidRPr="00FB3A6F" w:rsidRDefault="00D77F79" w:rsidP="00D77F79">
            <w:pPr>
              <w:pStyle w:val="Agreement"/>
              <w:tabs>
                <w:tab w:val="clear" w:pos="9990"/>
                <w:tab w:val="left" w:pos="1619"/>
              </w:tabs>
              <w:overflowPunct/>
              <w:autoSpaceDE/>
              <w:autoSpaceDN/>
              <w:adjustRightInd/>
              <w:ind w:left="1619" w:hanging="360"/>
              <w:textAlignment w:val="auto"/>
              <w:rPr>
                <w:lang w:eastAsia="zh-CN"/>
              </w:rPr>
            </w:pPr>
            <w:r w:rsidRPr="00A35304">
              <w:rPr>
                <w:rFonts w:hint="eastAsia"/>
                <w:lang w:eastAsia="zh-CN"/>
              </w:rPr>
              <w:t xml:space="preserve"> </w:t>
            </w:r>
            <w:r w:rsidRPr="00A35304">
              <w:rPr>
                <w:lang w:eastAsia="zh-CN"/>
              </w:rPr>
              <w:t>Only one RACH configuration option (i.e., either RACH configuration Option 1 with Alt 1-1 or RACH configuration Option 2) is supported in a cell.</w:t>
            </w:r>
          </w:p>
        </w:tc>
      </w:tr>
    </w:tbl>
    <w:p w14:paraId="58AC8EFA" w14:textId="77777777" w:rsidR="00D77F79" w:rsidRPr="001C7B06" w:rsidRDefault="00D77F79" w:rsidP="00D77F79">
      <w:pPr>
        <w:pStyle w:val="Doc-text2"/>
        <w:ind w:left="1259" w:firstLine="0"/>
        <w:rPr>
          <w:rFonts w:eastAsia="SimSun"/>
          <w:b/>
          <w:bCs/>
          <w:lang w:eastAsia="zh-CN"/>
        </w:rPr>
      </w:pPr>
    </w:p>
    <w:p w14:paraId="6EF5F8F0" w14:textId="77777777" w:rsidR="00D77F79" w:rsidRPr="001C7B06" w:rsidRDefault="00D77F79" w:rsidP="00D77F79">
      <w:pPr>
        <w:pStyle w:val="Comments"/>
        <w:rPr>
          <w:rFonts w:eastAsia="SimSun"/>
          <w:lang w:eastAsia="zh-CN"/>
        </w:rPr>
      </w:pPr>
    </w:p>
    <w:p w14:paraId="6D5C1382" w14:textId="77777777" w:rsidR="00D77F79" w:rsidRDefault="00D77F79" w:rsidP="00D77F79">
      <w:pPr>
        <w:pStyle w:val="Doc-title"/>
      </w:pPr>
      <w:r>
        <w:t>R2-2409571</w:t>
      </w:r>
      <w:r>
        <w:tab/>
        <w:t>Discussion on random access procedure in SBFD</w:t>
      </w:r>
      <w:r>
        <w:tab/>
        <w:t>ZTE Corporation</w:t>
      </w:r>
      <w:r>
        <w:tab/>
        <w:t>discussion</w:t>
      </w:r>
      <w:r>
        <w:tab/>
        <w:t>Rel-19</w:t>
      </w:r>
      <w:r>
        <w:tab/>
        <w:t>NR_duplex_evo-Core</w:t>
      </w:r>
    </w:p>
    <w:p w14:paraId="00655A0B" w14:textId="77777777" w:rsidR="00D77F79" w:rsidRDefault="00D77F79" w:rsidP="00D77F79">
      <w:pPr>
        <w:pStyle w:val="Doc-title"/>
      </w:pPr>
      <w:r>
        <w:t>R2-2409579</w:t>
      </w:r>
      <w:r>
        <w:tab/>
        <w:t>Discussion on RACH in SBFD</w:t>
      </w:r>
      <w:r>
        <w:tab/>
        <w:t>Xiaomi</w:t>
      </w:r>
      <w:r>
        <w:tab/>
        <w:t>discussion</w:t>
      </w:r>
      <w:r>
        <w:tab/>
        <w:t>Rel-19</w:t>
      </w:r>
      <w:r>
        <w:tab/>
        <w:t>Withdrawn</w:t>
      </w:r>
    </w:p>
    <w:p w14:paraId="4B3BF631" w14:textId="77777777" w:rsidR="00D77F79" w:rsidRDefault="00D77F79" w:rsidP="00D77F79">
      <w:pPr>
        <w:pStyle w:val="Doc-title"/>
      </w:pPr>
      <w:r>
        <w:t>R2-2409584</w:t>
      </w:r>
      <w:r>
        <w:tab/>
        <w:t>Discussion on RACH in SBFD</w:t>
      </w:r>
      <w:r>
        <w:tab/>
        <w:t>Xiaomi</w:t>
      </w:r>
      <w:r>
        <w:tab/>
        <w:t>discussion</w:t>
      </w:r>
      <w:r>
        <w:tab/>
        <w:t>Rel-19</w:t>
      </w:r>
    </w:p>
    <w:p w14:paraId="5660975C" w14:textId="77777777" w:rsidR="00D77F79" w:rsidRDefault="00D77F79" w:rsidP="00D77F79">
      <w:pPr>
        <w:pStyle w:val="Doc-title"/>
      </w:pPr>
      <w:r>
        <w:t>R2-2409625</w:t>
      </w:r>
      <w:r>
        <w:tab/>
        <w:t>Consideration on Random Access in SBFD symbols</w:t>
      </w:r>
      <w:r>
        <w:tab/>
        <w:t>CATT</w:t>
      </w:r>
      <w:r>
        <w:tab/>
        <w:t>discussion</w:t>
      </w:r>
      <w:r>
        <w:tab/>
        <w:t>Rel-19</w:t>
      </w:r>
      <w:r>
        <w:tab/>
        <w:t>NR_duplex_evo-Core</w:t>
      </w:r>
    </w:p>
    <w:p w14:paraId="529B7951" w14:textId="77777777" w:rsidR="00D77F79" w:rsidRDefault="00D77F79" w:rsidP="00D77F79">
      <w:pPr>
        <w:pStyle w:val="Doc-title"/>
      </w:pPr>
      <w:r>
        <w:t>R2-2409680</w:t>
      </w:r>
      <w:r>
        <w:tab/>
        <w:t>SBFD RACH configuration for initial random access</w:t>
      </w:r>
      <w:r>
        <w:tab/>
        <w:t>Charter Communications, Inc</w:t>
      </w:r>
      <w:r>
        <w:tab/>
        <w:t>discussion</w:t>
      </w:r>
    </w:p>
    <w:p w14:paraId="3189EA8C" w14:textId="77777777" w:rsidR="00D77F79" w:rsidRDefault="00D77F79" w:rsidP="00D77F79">
      <w:pPr>
        <w:pStyle w:val="Doc-title"/>
      </w:pPr>
      <w:r>
        <w:t>R2-2409745</w:t>
      </w:r>
      <w:r>
        <w:tab/>
        <w:t>Impacts on the random access by the evolution of duplex operation</w:t>
      </w:r>
      <w:r>
        <w:tab/>
        <w:t>Huawei, HiSilicon</w:t>
      </w:r>
      <w:r>
        <w:tab/>
        <w:t>discussion</w:t>
      </w:r>
      <w:r>
        <w:tab/>
        <w:t>Rel-19</w:t>
      </w:r>
      <w:r>
        <w:tab/>
        <w:t>NR_duplex_evo-Core</w:t>
      </w:r>
    </w:p>
    <w:p w14:paraId="12F7D9B3" w14:textId="77777777" w:rsidR="00D77F79" w:rsidRDefault="00D77F79" w:rsidP="00D77F79">
      <w:pPr>
        <w:pStyle w:val="Doc-title"/>
      </w:pPr>
      <w:r>
        <w:t>R2-2409794</w:t>
      </w:r>
      <w:r>
        <w:tab/>
        <w:t>Random Access for SBFD Operation</w:t>
      </w:r>
      <w:r>
        <w:tab/>
        <w:t>NEC</w:t>
      </w:r>
      <w:r>
        <w:tab/>
        <w:t>discussion</w:t>
      </w:r>
    </w:p>
    <w:p w14:paraId="49675D87" w14:textId="77777777" w:rsidR="00D77F79" w:rsidRDefault="00D77F79" w:rsidP="00D77F79">
      <w:pPr>
        <w:pStyle w:val="Doc-title"/>
      </w:pPr>
      <w:r>
        <w:t>R2-2409913</w:t>
      </w:r>
      <w:r>
        <w:tab/>
        <w:t>Discussion on Random Access in SBFD</w:t>
      </w:r>
      <w:r>
        <w:tab/>
        <w:t>LG Electronics Inc.</w:t>
      </w:r>
      <w:r>
        <w:tab/>
        <w:t>discussion</w:t>
      </w:r>
      <w:r>
        <w:tab/>
        <w:t>Rel-19</w:t>
      </w:r>
      <w:r>
        <w:tab/>
        <w:t>NR_duplex_evo-Core</w:t>
      </w:r>
    </w:p>
    <w:p w14:paraId="1D7BD20C" w14:textId="77777777" w:rsidR="00D77F79" w:rsidRDefault="00D77F79" w:rsidP="00D77F79">
      <w:pPr>
        <w:pStyle w:val="Doc-title"/>
      </w:pPr>
      <w:r>
        <w:t>R2-2409974</w:t>
      </w:r>
      <w:r>
        <w:tab/>
        <w:t>Detailed design for RACH in SBFD</w:t>
      </w:r>
      <w:r>
        <w:tab/>
        <w:t>Apple</w:t>
      </w:r>
      <w:r>
        <w:tab/>
        <w:t>discussion</w:t>
      </w:r>
      <w:r>
        <w:tab/>
        <w:t>Rel-19</w:t>
      </w:r>
      <w:r>
        <w:tab/>
        <w:t>NR_duplex_evo-Core</w:t>
      </w:r>
    </w:p>
    <w:p w14:paraId="3235CD35" w14:textId="77777777" w:rsidR="00D77F79" w:rsidRDefault="00D77F79" w:rsidP="00D77F79">
      <w:pPr>
        <w:pStyle w:val="Doc-title"/>
      </w:pPr>
      <w:r>
        <w:t>R2-2409995</w:t>
      </w:r>
      <w:r>
        <w:tab/>
        <w:t>SBFD RA aspects</w:t>
      </w:r>
      <w:r>
        <w:tab/>
        <w:t>Ericsson</w:t>
      </w:r>
      <w:r>
        <w:tab/>
        <w:t>discussion</w:t>
      </w:r>
      <w:r>
        <w:tab/>
        <w:t>Rel-19</w:t>
      </w:r>
      <w:r>
        <w:tab/>
        <w:t>NR_duplex_evo-Core</w:t>
      </w:r>
    </w:p>
    <w:p w14:paraId="550E4298" w14:textId="77777777" w:rsidR="00D77F79" w:rsidRDefault="00D77F79" w:rsidP="00D77F79">
      <w:pPr>
        <w:pStyle w:val="Doc-title"/>
      </w:pPr>
      <w:r>
        <w:t>R2-2410088</w:t>
      </w:r>
      <w:r>
        <w:tab/>
        <w:t>RA Aspects for SBFD</w:t>
      </w:r>
      <w:r>
        <w:tab/>
        <w:t>Sharp</w:t>
      </w:r>
      <w:r>
        <w:tab/>
        <w:t>discussion</w:t>
      </w:r>
      <w:r>
        <w:tab/>
        <w:t>Rel-19</w:t>
      </w:r>
      <w:r>
        <w:tab/>
        <w:t>NR_duplex_evo-Core</w:t>
      </w:r>
    </w:p>
    <w:p w14:paraId="1F1DA0FB" w14:textId="77777777" w:rsidR="00D77F79" w:rsidRDefault="00D77F79" w:rsidP="00D77F79">
      <w:pPr>
        <w:pStyle w:val="Doc-title"/>
      </w:pPr>
      <w:r>
        <w:t>R2-2410241</w:t>
      </w:r>
      <w:r>
        <w:tab/>
        <w:t>Random Access Operation of SBFD</w:t>
      </w:r>
      <w:r>
        <w:tab/>
        <w:t>Nokia Corporation</w:t>
      </w:r>
      <w:r>
        <w:tab/>
        <w:t>discussion</w:t>
      </w:r>
      <w:r>
        <w:tab/>
        <w:t>Rel-19</w:t>
      </w:r>
      <w:r>
        <w:tab/>
        <w:t>NR_duplex_evo-Core</w:t>
      </w:r>
    </w:p>
    <w:p w14:paraId="4EB575E7" w14:textId="77777777" w:rsidR="00D77F79" w:rsidRDefault="00D77F79" w:rsidP="00D77F79">
      <w:pPr>
        <w:pStyle w:val="Doc-title"/>
      </w:pPr>
      <w:r>
        <w:t>R2-2410336</w:t>
      </w:r>
      <w:r>
        <w:tab/>
        <w:t>Discussion on random access in SBFD</w:t>
      </w:r>
      <w:r>
        <w:tab/>
        <w:t>CMCC</w:t>
      </w:r>
      <w:r>
        <w:tab/>
        <w:t>discussion</w:t>
      </w:r>
      <w:r>
        <w:tab/>
        <w:t>Rel-19</w:t>
      </w:r>
      <w:r>
        <w:tab/>
        <w:t>NR_duplex_evo-Core</w:t>
      </w:r>
    </w:p>
    <w:p w14:paraId="22790C04" w14:textId="77777777" w:rsidR="00D77F79" w:rsidRDefault="00D77F79" w:rsidP="00D77F79">
      <w:pPr>
        <w:pStyle w:val="Doc-title"/>
      </w:pPr>
      <w:r>
        <w:t>R2-2410385</w:t>
      </w:r>
      <w:r>
        <w:tab/>
        <w:t>Random access for SBFD Operation</w:t>
      </w:r>
      <w:r>
        <w:tab/>
        <w:t>Sony</w:t>
      </w:r>
      <w:r>
        <w:tab/>
        <w:t>discussion</w:t>
      </w:r>
      <w:r>
        <w:tab/>
        <w:t>Rel-19</w:t>
      </w:r>
      <w:r>
        <w:tab/>
        <w:t>NR_duplex_evo-Core</w:t>
      </w:r>
    </w:p>
    <w:p w14:paraId="18CEBAEA" w14:textId="77777777" w:rsidR="00D77F79" w:rsidRDefault="00D77F79" w:rsidP="00D77F79">
      <w:pPr>
        <w:pStyle w:val="Doc-title"/>
      </w:pPr>
      <w:r>
        <w:t>R2-2410478</w:t>
      </w:r>
      <w:r>
        <w:tab/>
        <w:t>Views on random access for SBFD</w:t>
      </w:r>
      <w:r>
        <w:tab/>
        <w:t>Qualcomm Incorporated</w:t>
      </w:r>
      <w:r>
        <w:tab/>
        <w:t>discussion</w:t>
      </w:r>
      <w:r>
        <w:tab/>
        <w:t>NR_duplex_evo-Core</w:t>
      </w:r>
    </w:p>
    <w:p w14:paraId="4DE56518" w14:textId="77777777" w:rsidR="00D77F79" w:rsidRDefault="00D77F79" w:rsidP="00D77F79">
      <w:pPr>
        <w:pStyle w:val="Doc-title"/>
      </w:pPr>
      <w:r>
        <w:t>R2-2410574</w:t>
      </w:r>
      <w:r>
        <w:tab/>
        <w:t>Random Access in Sub-Band Full Duplex</w:t>
      </w:r>
      <w:r>
        <w:tab/>
        <w:t>Google Ireland Limited</w:t>
      </w:r>
      <w:r>
        <w:tab/>
        <w:t>discussion</w:t>
      </w:r>
    </w:p>
    <w:p w14:paraId="74642B7F" w14:textId="77777777" w:rsidR="00D77F79" w:rsidRDefault="00D77F79" w:rsidP="00D77F79">
      <w:pPr>
        <w:pStyle w:val="Doc-title"/>
      </w:pPr>
      <w:r>
        <w:t>R2-2410609</w:t>
      </w:r>
      <w:r>
        <w:tab/>
        <w:t>Random access in SBFD</w:t>
      </w:r>
      <w:r>
        <w:tab/>
        <w:t>Samsung</w:t>
      </w:r>
      <w:r>
        <w:tab/>
        <w:t>discussion</w:t>
      </w:r>
      <w:r>
        <w:tab/>
        <w:t>Rel-19</w:t>
      </w:r>
    </w:p>
    <w:p w14:paraId="41E5A8EA" w14:textId="77777777" w:rsidR="00D77F79" w:rsidRDefault="00D77F79" w:rsidP="00D77F79">
      <w:pPr>
        <w:pStyle w:val="Doc-title"/>
      </w:pPr>
      <w:r>
        <w:t>R2-2410791</w:t>
      </w:r>
      <w:r>
        <w:tab/>
        <w:t>Discussion on random access procedure in SBFD</w:t>
      </w:r>
      <w:r>
        <w:tab/>
        <w:t>vivo</w:t>
      </w:r>
      <w:r>
        <w:tab/>
        <w:t>discussion</w:t>
      </w:r>
      <w:r>
        <w:tab/>
        <w:t>Rel-19</w:t>
      </w:r>
      <w:r>
        <w:tab/>
        <w:t>NR_duplex_evo-Core</w:t>
      </w:r>
    </w:p>
    <w:p w14:paraId="228DE390" w14:textId="77777777" w:rsidR="00D77F79" w:rsidRDefault="00D77F79" w:rsidP="00D77F79">
      <w:pPr>
        <w:pStyle w:val="Doc-title"/>
      </w:pPr>
      <w:r>
        <w:t>R2-2410794</w:t>
      </w:r>
      <w:r>
        <w:tab/>
        <w:t>Discussion on random access in SBFD</w:t>
      </w:r>
      <w:r>
        <w:tab/>
        <w:t>Fujitsu Limited</w:t>
      </w:r>
      <w:r>
        <w:tab/>
        <w:t>discussion</w:t>
      </w:r>
      <w:r>
        <w:tab/>
        <w:t>Rel-19</w:t>
      </w:r>
      <w:r>
        <w:tab/>
        <w:t>NR_duplex_evo-Core</w:t>
      </w:r>
    </w:p>
    <w:p w14:paraId="385FDAE3" w14:textId="77777777" w:rsidR="00D77F79" w:rsidRDefault="00D77F79" w:rsidP="00D77F79">
      <w:pPr>
        <w:pStyle w:val="Doc-title"/>
      </w:pPr>
    </w:p>
    <w:p w14:paraId="505D0C8F" w14:textId="77777777" w:rsidR="00D77F79" w:rsidRDefault="00D77F79" w:rsidP="00D77F79">
      <w:pPr>
        <w:pStyle w:val="Heading3"/>
        <w:rPr>
          <w:rFonts w:eastAsia="SimSun"/>
          <w:lang w:eastAsia="zh-CN"/>
        </w:rPr>
      </w:pPr>
      <w:bookmarkStart w:id="459" w:name="_Toc190628803"/>
      <w:r>
        <w:t>8.</w:t>
      </w:r>
      <w:r>
        <w:rPr>
          <w:rFonts w:eastAsia="SimSun" w:hint="eastAsia"/>
          <w:lang w:eastAsia="zh-CN"/>
        </w:rPr>
        <w:t>11</w:t>
      </w:r>
      <w:r>
        <w:t>.</w:t>
      </w:r>
      <w:r>
        <w:rPr>
          <w:rFonts w:eastAsia="SimSun" w:hint="eastAsia"/>
          <w:lang w:eastAsia="zh-CN"/>
        </w:rPr>
        <w:t>3</w:t>
      </w:r>
      <w:r>
        <w:tab/>
      </w:r>
      <w:r>
        <w:rPr>
          <w:rFonts w:eastAsia="SimSun" w:hint="eastAsia"/>
          <w:lang w:eastAsia="zh-CN"/>
        </w:rPr>
        <w:t>Other aspects</w:t>
      </w:r>
      <w:bookmarkEnd w:id="459"/>
    </w:p>
    <w:p w14:paraId="1CB7987A" w14:textId="77777777" w:rsidR="00D77F79" w:rsidRDefault="00D77F79" w:rsidP="00D77F79">
      <w:pPr>
        <w:pStyle w:val="Comments"/>
        <w:rPr>
          <w:rFonts w:eastAsia="SimSun"/>
          <w:lang w:eastAsia="zh-CN"/>
        </w:rPr>
      </w:pPr>
      <w:r>
        <w:rPr>
          <w:rFonts w:eastAsia="SimSun" w:hint="eastAsia"/>
          <w:lang w:eastAsia="zh-CN"/>
        </w:rPr>
        <w:t>Other RAN2 impacts with SBFD if not covered by the previous agenda items.</w:t>
      </w:r>
    </w:p>
    <w:p w14:paraId="4A614195" w14:textId="77777777" w:rsidR="00D77F79" w:rsidRDefault="00D77F79" w:rsidP="00D77F79">
      <w:pPr>
        <w:pStyle w:val="Doc-text2"/>
        <w:rPr>
          <w:rFonts w:eastAsia="SimSun"/>
          <w:lang w:eastAsia="zh-CN"/>
        </w:rPr>
      </w:pPr>
    </w:p>
    <w:p w14:paraId="101DD2FD" w14:textId="77777777" w:rsidR="00D77F79" w:rsidRDefault="00D77F79" w:rsidP="00D77F79">
      <w:pPr>
        <w:pStyle w:val="Doc-title"/>
        <w:rPr>
          <w:rFonts w:eastAsia="SimSun"/>
          <w:lang w:eastAsia="zh-CN"/>
        </w:rPr>
      </w:pPr>
      <w:r>
        <w:rPr>
          <w:lang w:eastAsia="zh-CN"/>
        </w:rPr>
        <w:t>R2-2409638</w:t>
      </w:r>
      <w:r>
        <w:rPr>
          <w:lang w:eastAsia="zh-CN"/>
        </w:rPr>
        <w:tab/>
        <w:t>Other aspects of SBFD</w:t>
      </w:r>
      <w:r>
        <w:rPr>
          <w:lang w:eastAsia="zh-CN"/>
        </w:rPr>
        <w:tab/>
        <w:t>Xiaomi</w:t>
      </w:r>
      <w:r>
        <w:rPr>
          <w:lang w:eastAsia="zh-CN"/>
        </w:rPr>
        <w:tab/>
        <w:t>discussion</w:t>
      </w:r>
      <w:r>
        <w:rPr>
          <w:lang w:eastAsia="zh-CN"/>
        </w:rPr>
        <w:tab/>
        <w:t>Rel-19</w:t>
      </w:r>
      <w:r>
        <w:rPr>
          <w:lang w:eastAsia="zh-CN"/>
        </w:rPr>
        <w:tab/>
        <w:t>NR_duplex_evo-Core</w:t>
      </w:r>
    </w:p>
    <w:p w14:paraId="6333EFED" w14:textId="77777777" w:rsidR="00D77F79" w:rsidRPr="006D6741"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5A8843E4" w14:textId="77777777" w:rsidR="00D77F79" w:rsidRDefault="00D77F79" w:rsidP="00D77F79">
      <w:pPr>
        <w:pStyle w:val="Doc-text2"/>
        <w:rPr>
          <w:rFonts w:eastAsia="SimSun"/>
          <w:i/>
          <w:highlight w:val="lightGray"/>
          <w:lang w:eastAsia="zh-CN"/>
        </w:rPr>
      </w:pPr>
      <w:r>
        <w:rPr>
          <w:rFonts w:eastAsia="SimSun" w:hint="eastAsia"/>
          <w:i/>
          <w:highlight w:val="lightGray"/>
          <w:lang w:eastAsia="zh-CN"/>
        </w:rPr>
        <w:t>Proposal 2: Prioritization of SBFD cells / frequencies during cell reselection is not considered.</w:t>
      </w:r>
    </w:p>
    <w:p w14:paraId="38A17824" w14:textId="77777777" w:rsidR="00D77F79" w:rsidRDefault="00D77F79" w:rsidP="00D77F79">
      <w:pPr>
        <w:pStyle w:val="Doc-text2"/>
        <w:rPr>
          <w:rFonts w:eastAsia="SimSun"/>
          <w:lang w:eastAsia="zh-CN"/>
        </w:rPr>
      </w:pPr>
    </w:p>
    <w:p w14:paraId="258ACFA7" w14:textId="77777777" w:rsidR="00D77F79" w:rsidRPr="002B0BC7" w:rsidRDefault="00D77F79" w:rsidP="00D77F79">
      <w:pPr>
        <w:pStyle w:val="Agreement"/>
        <w:tabs>
          <w:tab w:val="clear" w:pos="9990"/>
          <w:tab w:val="left" w:pos="1619"/>
        </w:tabs>
        <w:overflowPunct/>
        <w:autoSpaceDE/>
        <w:autoSpaceDN/>
        <w:adjustRightInd/>
        <w:ind w:left="1619" w:hanging="360"/>
        <w:textAlignment w:val="auto"/>
        <w:rPr>
          <w:lang w:eastAsia="zh-CN"/>
        </w:rPr>
      </w:pPr>
      <w:r w:rsidRPr="002B0BC7">
        <w:rPr>
          <w:rFonts w:hint="eastAsia"/>
          <w:lang w:eastAsia="zh-CN"/>
        </w:rPr>
        <w:t>Prioritization of SBFD cells / frequencies during cell reselection is not considered.</w:t>
      </w:r>
    </w:p>
    <w:p w14:paraId="594CF396" w14:textId="77777777" w:rsidR="00D77F79" w:rsidRPr="004F31FE" w:rsidRDefault="00D77F79" w:rsidP="00D77F79">
      <w:pPr>
        <w:pStyle w:val="Doc-text2"/>
        <w:rPr>
          <w:rFonts w:eastAsia="SimSun"/>
          <w:lang w:eastAsia="zh-CN"/>
        </w:rPr>
      </w:pPr>
    </w:p>
    <w:p w14:paraId="7829AAFD" w14:textId="77777777" w:rsidR="00D77F79" w:rsidRDefault="00D77F79" w:rsidP="00D77F79">
      <w:pPr>
        <w:pStyle w:val="Doc-title"/>
        <w:rPr>
          <w:rFonts w:eastAsia="SimSun"/>
          <w:lang w:eastAsia="zh-CN"/>
        </w:rPr>
      </w:pPr>
      <w:r>
        <w:rPr>
          <w:lang w:eastAsia="zh-CN"/>
        </w:rPr>
        <w:t>R2-2410258</w:t>
      </w:r>
      <w:r>
        <w:rPr>
          <w:lang w:eastAsia="zh-CN"/>
        </w:rPr>
        <w:tab/>
        <w:t>Other aspects of SBFD</w:t>
      </w:r>
      <w:r>
        <w:rPr>
          <w:lang w:eastAsia="zh-CN"/>
        </w:rPr>
        <w:tab/>
        <w:t>Nokia</w:t>
      </w:r>
      <w:r>
        <w:rPr>
          <w:lang w:eastAsia="zh-CN"/>
        </w:rPr>
        <w:tab/>
        <w:t>discussion</w:t>
      </w:r>
      <w:r>
        <w:rPr>
          <w:lang w:eastAsia="zh-CN"/>
        </w:rPr>
        <w:tab/>
        <w:t>Rel-19</w:t>
      </w:r>
      <w:r>
        <w:rPr>
          <w:lang w:eastAsia="zh-CN"/>
        </w:rPr>
        <w:tab/>
        <w:t>NR_duplex_evo-Core</w:t>
      </w:r>
    </w:p>
    <w:p w14:paraId="7191A285" w14:textId="77777777" w:rsidR="00D77F79" w:rsidRPr="006D6741"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7B14B6D5" w14:textId="77777777" w:rsidR="00D77F79" w:rsidRDefault="00D77F79" w:rsidP="00D77F79">
      <w:pPr>
        <w:pStyle w:val="Doc-text2"/>
        <w:rPr>
          <w:rFonts w:eastAsia="SimSun"/>
          <w:i/>
          <w:highlight w:val="lightGray"/>
          <w:lang w:eastAsia="zh-CN"/>
        </w:rPr>
      </w:pPr>
      <w:r>
        <w:rPr>
          <w:rFonts w:eastAsia="SimSun" w:hint="eastAsia"/>
          <w:i/>
          <w:highlight w:val="lightGray"/>
          <w:lang w:eastAsia="zh-CN"/>
        </w:rPr>
        <w:t>Proposal 4: For inter-cell CSI-RS measurements, UE is provided with information of the SBFD configuration of neighbouring cells.</w:t>
      </w:r>
    </w:p>
    <w:p w14:paraId="64B70695" w14:textId="77777777" w:rsidR="00D77F79" w:rsidRDefault="00D77F79" w:rsidP="00D77F79">
      <w:pPr>
        <w:pStyle w:val="Doc-text2"/>
        <w:rPr>
          <w:rFonts w:eastAsia="SimSun"/>
          <w:lang w:eastAsia="zh-CN"/>
        </w:rPr>
      </w:pPr>
    </w:p>
    <w:p w14:paraId="5C84700C" w14:textId="77777777" w:rsidR="00D77F79" w:rsidRDefault="00D77F79" w:rsidP="00D77F79">
      <w:pPr>
        <w:pStyle w:val="Doc-text2"/>
        <w:rPr>
          <w:rFonts w:eastAsia="SimSun"/>
          <w:lang w:eastAsia="zh-CN"/>
        </w:rPr>
      </w:pPr>
      <w:r>
        <w:rPr>
          <w:rFonts w:eastAsia="SimSun" w:hint="eastAsia"/>
          <w:lang w:eastAsia="zh-CN"/>
        </w:rPr>
        <w:t>DISCUSSION</w:t>
      </w:r>
    </w:p>
    <w:p w14:paraId="5FCB681B"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Ericsson think this is not only R2 topic but it also impact R4. Ericsson think we need to wait.  </w:t>
      </w:r>
      <w:r w:rsidRPr="002C0B72">
        <w:rPr>
          <w:rFonts w:eastAsia="SimSun" w:hint="eastAsia"/>
          <w:lang w:eastAsia="zh-CN"/>
        </w:rPr>
        <w:t>ZTE</w:t>
      </w:r>
      <w:r>
        <w:rPr>
          <w:rFonts w:eastAsia="SimSun" w:hint="eastAsia"/>
          <w:lang w:eastAsia="zh-CN"/>
        </w:rPr>
        <w:t>, Samsung</w:t>
      </w:r>
      <w:r w:rsidRPr="002C0B72">
        <w:rPr>
          <w:rFonts w:eastAsia="SimSun" w:hint="eastAsia"/>
          <w:lang w:eastAsia="zh-CN"/>
        </w:rPr>
        <w:t xml:space="preserve"> agree.</w:t>
      </w:r>
    </w:p>
    <w:p w14:paraId="1965B54B"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lastRenderedPageBreak/>
        <w:t xml:space="preserve">HW support P4. HW think R1 already agree UE need to exclude the SBFD </w:t>
      </w:r>
      <w:r>
        <w:rPr>
          <w:rFonts w:eastAsia="SimSun"/>
          <w:lang w:eastAsia="zh-CN"/>
        </w:rPr>
        <w:t>symbols</w:t>
      </w:r>
      <w:r>
        <w:rPr>
          <w:rFonts w:eastAsia="SimSun" w:hint="eastAsia"/>
          <w:lang w:eastAsia="zh-CN"/>
        </w:rPr>
        <w:t xml:space="preserve"> in the CSI-RS </w:t>
      </w:r>
      <w:r>
        <w:rPr>
          <w:rFonts w:eastAsia="SimSun"/>
          <w:lang w:eastAsia="zh-CN"/>
        </w:rPr>
        <w:t>measurement</w:t>
      </w:r>
      <w:r>
        <w:rPr>
          <w:rFonts w:eastAsia="SimSun" w:hint="eastAsia"/>
          <w:lang w:eastAsia="zh-CN"/>
        </w:rPr>
        <w:t xml:space="preserve">. LG E  think R1 agreement is for intra cell not inter cell. </w:t>
      </w:r>
    </w:p>
    <w:p w14:paraId="6DE8BDC8" w14:textId="77777777" w:rsidR="00D77F79" w:rsidRPr="002C0B72"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Charter think this might also involve R3. </w:t>
      </w:r>
    </w:p>
    <w:p w14:paraId="14C5A30F" w14:textId="77777777" w:rsidR="00D77F79" w:rsidRDefault="00D77F79" w:rsidP="00D77F79">
      <w:pPr>
        <w:pStyle w:val="Doc-text2"/>
        <w:rPr>
          <w:rFonts w:eastAsia="SimSun"/>
          <w:lang w:eastAsia="zh-CN"/>
        </w:rPr>
      </w:pPr>
    </w:p>
    <w:p w14:paraId="7D0D4499" w14:textId="77777777" w:rsidR="00D77F79" w:rsidRPr="00DB4937" w:rsidRDefault="00D77F79" w:rsidP="00D77F79">
      <w:pPr>
        <w:pStyle w:val="Agreement"/>
        <w:tabs>
          <w:tab w:val="clear" w:pos="9990"/>
          <w:tab w:val="left" w:pos="1619"/>
        </w:tabs>
        <w:overflowPunct/>
        <w:autoSpaceDE/>
        <w:autoSpaceDN/>
        <w:adjustRightInd/>
        <w:ind w:left="1619" w:hanging="360"/>
        <w:textAlignment w:val="auto"/>
        <w:rPr>
          <w:lang w:eastAsia="zh-CN"/>
        </w:rPr>
      </w:pPr>
      <w:r w:rsidRPr="00DB4937">
        <w:rPr>
          <w:rFonts w:hint="eastAsia"/>
          <w:lang w:eastAsia="zh-CN"/>
        </w:rPr>
        <w:t>RAN2 wait for input from the other WGs regarding whether for inter-cell CSI-RS measurements, UE needs to be provided with information of the SBFD configuration of neighbouring cells.</w:t>
      </w:r>
    </w:p>
    <w:p w14:paraId="010D8CBC" w14:textId="77777777" w:rsidR="00D77F79" w:rsidRDefault="00D77F79" w:rsidP="00D77F79">
      <w:pPr>
        <w:pStyle w:val="Doc-text2"/>
        <w:rPr>
          <w:rFonts w:eastAsia="SimSun"/>
          <w:lang w:eastAsia="zh-CN"/>
        </w:rPr>
      </w:pPr>
    </w:p>
    <w:p w14:paraId="7FDCB22E" w14:textId="77777777" w:rsidR="00D77F79" w:rsidRDefault="00D77F79" w:rsidP="00D77F79">
      <w:pPr>
        <w:pStyle w:val="Doc-title"/>
        <w:rPr>
          <w:rFonts w:eastAsia="SimSun"/>
          <w:lang w:eastAsia="zh-CN"/>
        </w:rPr>
      </w:pPr>
      <w:r>
        <w:rPr>
          <w:lang w:eastAsia="zh-CN"/>
        </w:rPr>
        <w:t>R2-2409572</w:t>
      </w:r>
      <w:r>
        <w:rPr>
          <w:lang w:eastAsia="zh-CN"/>
        </w:rPr>
        <w:tab/>
        <w:t>Discussion on CLI measurement in SBFD</w:t>
      </w:r>
      <w:r>
        <w:rPr>
          <w:lang w:eastAsia="zh-CN"/>
        </w:rPr>
        <w:tab/>
        <w:t>ZTE Corporation</w:t>
      </w:r>
      <w:r>
        <w:rPr>
          <w:lang w:eastAsia="zh-CN"/>
        </w:rPr>
        <w:tab/>
        <w:t>discussion</w:t>
      </w:r>
      <w:r>
        <w:rPr>
          <w:lang w:eastAsia="zh-CN"/>
        </w:rPr>
        <w:tab/>
        <w:t>Rel-19</w:t>
      </w:r>
      <w:r>
        <w:rPr>
          <w:lang w:eastAsia="zh-CN"/>
        </w:rPr>
        <w:tab/>
        <w:t>NR_duplex_evo-Core</w:t>
      </w:r>
    </w:p>
    <w:p w14:paraId="50AC7D28" w14:textId="77777777" w:rsidR="00D77F79" w:rsidRPr="003C1277"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044A42DF" w14:textId="77777777" w:rsidR="00D77F79" w:rsidRDefault="00D77F79" w:rsidP="00D77F79">
      <w:pPr>
        <w:pStyle w:val="Doc-text2"/>
        <w:rPr>
          <w:rFonts w:eastAsia="SimSun"/>
          <w:i/>
          <w:highlight w:val="lightGray"/>
          <w:lang w:eastAsia="zh-CN"/>
        </w:rPr>
      </w:pPr>
      <w:r>
        <w:rPr>
          <w:rFonts w:eastAsia="SimSun"/>
          <w:i/>
          <w:highlight w:val="lightGray"/>
          <w:lang w:eastAsia="zh-CN"/>
        </w:rPr>
        <w:t>UE-to-UE CLI measurement, MR-DC:</w:t>
      </w:r>
    </w:p>
    <w:p w14:paraId="2FF42899"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3: RAN2 to support that:</w:t>
      </w:r>
    </w:p>
    <w:p w14:paraId="44C64947" w14:textId="77777777" w:rsidR="00D77F79" w:rsidRDefault="00D77F79" w:rsidP="00D77F79">
      <w:pPr>
        <w:pStyle w:val="Doc-text2"/>
        <w:rPr>
          <w:rFonts w:eastAsia="SimSun"/>
          <w:i/>
          <w:highlight w:val="lightGray"/>
          <w:lang w:eastAsia="zh-CN"/>
        </w:rPr>
      </w:pPr>
      <w:r>
        <w:rPr>
          <w:rFonts w:eastAsia="SimSun"/>
          <w:i/>
          <w:highlight w:val="lightGray"/>
          <w:lang w:eastAsia="zh-CN"/>
        </w:rPr>
        <w:t></w:t>
      </w:r>
      <w:r>
        <w:rPr>
          <w:rFonts w:eastAsia="SimSun"/>
          <w:i/>
          <w:highlight w:val="lightGray"/>
          <w:lang w:eastAsia="zh-CN"/>
        </w:rPr>
        <w:tab/>
        <w:t xml:space="preserve">In EN-DC and NGEN-DC, only the SN can configure L1 CLI measurements; </w:t>
      </w:r>
    </w:p>
    <w:p w14:paraId="05F5FE84" w14:textId="77777777" w:rsidR="00D77F79" w:rsidRDefault="00D77F79" w:rsidP="00D77F79">
      <w:pPr>
        <w:pStyle w:val="Doc-text2"/>
        <w:rPr>
          <w:rFonts w:eastAsia="SimSun"/>
          <w:i/>
          <w:highlight w:val="lightGray"/>
          <w:lang w:eastAsia="zh-CN"/>
        </w:rPr>
      </w:pPr>
      <w:r>
        <w:rPr>
          <w:rFonts w:eastAsia="SimSun"/>
          <w:i/>
          <w:highlight w:val="lightGray"/>
          <w:lang w:eastAsia="zh-CN"/>
        </w:rPr>
        <w:t></w:t>
      </w:r>
      <w:r>
        <w:rPr>
          <w:rFonts w:eastAsia="SimSun"/>
          <w:i/>
          <w:highlight w:val="lightGray"/>
          <w:lang w:eastAsia="zh-CN"/>
        </w:rPr>
        <w:tab/>
        <w:t xml:space="preserve">In NE-DC, only the MN can configure L1 CLI measurements; </w:t>
      </w:r>
    </w:p>
    <w:p w14:paraId="4931B9A3" w14:textId="77777777" w:rsidR="00D77F79" w:rsidRDefault="00D77F79" w:rsidP="00D77F79">
      <w:pPr>
        <w:pStyle w:val="Doc-text2"/>
        <w:rPr>
          <w:rFonts w:eastAsia="SimSun"/>
          <w:i/>
          <w:highlight w:val="lightGray"/>
          <w:lang w:eastAsia="zh-CN"/>
        </w:rPr>
      </w:pPr>
      <w:r>
        <w:rPr>
          <w:rFonts w:eastAsia="SimSun"/>
          <w:i/>
          <w:highlight w:val="lightGray"/>
          <w:lang w:eastAsia="zh-CN"/>
        </w:rPr>
        <w:t></w:t>
      </w:r>
      <w:r>
        <w:rPr>
          <w:rFonts w:eastAsia="SimSun"/>
          <w:i/>
          <w:highlight w:val="lightGray"/>
          <w:lang w:eastAsia="zh-CN"/>
        </w:rPr>
        <w:tab/>
        <w:t>In NR-DC, both the MN and the SN can configure L1 CLI measurements.</w:t>
      </w:r>
    </w:p>
    <w:p w14:paraId="13AB7816"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4: In NR-DC, MN and SN should coordinate the L1 CLI related configuration restriction, in order to not exceed the UE’s capability.</w:t>
      </w:r>
    </w:p>
    <w:p w14:paraId="342A9D9D" w14:textId="77777777" w:rsidR="00D77F79" w:rsidRDefault="00D77F79" w:rsidP="00D77F79">
      <w:pPr>
        <w:pStyle w:val="Doc-text2"/>
        <w:rPr>
          <w:rFonts w:eastAsia="SimSun"/>
          <w:i/>
          <w:highlight w:val="lightGray"/>
          <w:lang w:eastAsia="zh-CN"/>
        </w:rPr>
      </w:pPr>
      <w:r>
        <w:rPr>
          <w:rFonts w:eastAsia="SimSun"/>
          <w:i/>
          <w:highlight w:val="lightGray"/>
          <w:lang w:eastAsia="zh-CN"/>
        </w:rPr>
        <w:t xml:space="preserve">gNB-to-gNB CLI measurement </w:t>
      </w:r>
    </w:p>
    <w:p w14:paraId="61ED5DA9" w14:textId="77777777" w:rsidR="00D77F79" w:rsidRDefault="00D77F79" w:rsidP="00D77F79">
      <w:pPr>
        <w:pStyle w:val="Doc-text2"/>
        <w:rPr>
          <w:rFonts w:eastAsia="SimSun"/>
          <w:i/>
          <w:lang w:eastAsia="zh-CN"/>
        </w:rPr>
      </w:pPr>
      <w:r>
        <w:rPr>
          <w:rFonts w:eastAsia="SimSun"/>
          <w:i/>
          <w:highlight w:val="lightGray"/>
          <w:lang w:eastAsia="zh-CN"/>
        </w:rPr>
        <w:t>Proposal 5: For SBFD gNB-to-gNB CLI measurement, support to include the set of one or more periodic NZP CSI-RS resources configuration into RAN2 INM MeasurementTimingConfiguration.</w:t>
      </w:r>
    </w:p>
    <w:p w14:paraId="6A2EFD20" w14:textId="77777777" w:rsidR="00D77F79" w:rsidRDefault="00D77F79" w:rsidP="00D77F79">
      <w:pPr>
        <w:pStyle w:val="Doc-text2"/>
        <w:rPr>
          <w:rFonts w:eastAsia="SimSun"/>
          <w:lang w:eastAsia="zh-CN"/>
        </w:rPr>
      </w:pPr>
    </w:p>
    <w:p w14:paraId="27B1A193" w14:textId="77777777" w:rsidR="00D77F79" w:rsidRDefault="00D77F79" w:rsidP="00D77F79">
      <w:pPr>
        <w:pStyle w:val="Doc-text2"/>
        <w:rPr>
          <w:rFonts w:eastAsia="SimSun"/>
          <w:b/>
          <w:bCs/>
          <w:lang w:eastAsia="zh-CN"/>
        </w:rPr>
      </w:pPr>
      <w:r w:rsidRPr="009A5936">
        <w:rPr>
          <w:rFonts w:eastAsia="SimSun" w:hint="eastAsia"/>
          <w:b/>
          <w:bCs/>
          <w:lang w:eastAsia="zh-CN"/>
        </w:rPr>
        <w:t>Agreement</w:t>
      </w:r>
      <w:r>
        <w:rPr>
          <w:rFonts w:eastAsia="SimSun" w:hint="eastAsia"/>
          <w:b/>
          <w:bCs/>
          <w:lang w:eastAsia="zh-CN"/>
        </w:rPr>
        <w:t>s</w:t>
      </w:r>
      <w:r w:rsidRPr="009A5936">
        <w:rPr>
          <w:rFonts w:eastAsia="SimSun" w:hint="eastAsia"/>
          <w:b/>
          <w:bCs/>
          <w:lang w:eastAsia="zh-CN"/>
        </w:rPr>
        <w:t xml:space="preserve"> on other aspects</w:t>
      </w:r>
      <w:r>
        <w:rPr>
          <w:rFonts w:eastAsia="SimSun" w:hint="eastAsia"/>
          <w:b/>
          <w:bCs/>
          <w:lang w:eastAsia="zh-CN"/>
        </w:rPr>
        <w:t xml:space="preserve"> for SBFD</w:t>
      </w:r>
    </w:p>
    <w:p w14:paraId="64903BEC" w14:textId="77777777" w:rsidR="00D77F79" w:rsidRDefault="00D77F79" w:rsidP="00D77F79">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rFonts w:eastAsia="SimSun"/>
          <w:lang w:eastAsia="zh-CN"/>
        </w:rPr>
      </w:pPr>
      <w:r w:rsidRPr="002B0BC7">
        <w:rPr>
          <w:rFonts w:hint="eastAsia"/>
          <w:lang w:eastAsia="zh-CN"/>
        </w:rPr>
        <w:t>Prioritization of SBFD cells / frequencies during cell reselection is not considered.</w:t>
      </w:r>
    </w:p>
    <w:p w14:paraId="0C57BD6E" w14:textId="77777777" w:rsidR="00D77F79" w:rsidRDefault="00D77F79" w:rsidP="00D77F79">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rFonts w:eastAsia="SimSun"/>
          <w:bCs/>
          <w:lang w:eastAsia="zh-CN"/>
        </w:rPr>
      </w:pPr>
      <w:r w:rsidRPr="00DB4937">
        <w:rPr>
          <w:rFonts w:hint="eastAsia"/>
          <w:lang w:eastAsia="zh-CN"/>
        </w:rPr>
        <w:t>RAN2 wait for input from the other WGs regarding whether for inter-cell CSI-RS measurements, UE needs to be provided with information of the SBFD configuration of neighbouring cells.</w:t>
      </w:r>
    </w:p>
    <w:p w14:paraId="1D0ADFA2" w14:textId="77777777" w:rsidR="00D77F79" w:rsidRPr="009A5936" w:rsidRDefault="00D77F79" w:rsidP="00D77F79">
      <w:pPr>
        <w:pStyle w:val="Doc-text2"/>
        <w:rPr>
          <w:rFonts w:eastAsia="SimSun"/>
          <w:b/>
          <w:bCs/>
          <w:lang w:eastAsia="zh-CN"/>
        </w:rPr>
      </w:pPr>
    </w:p>
    <w:p w14:paraId="453205F2" w14:textId="77777777" w:rsidR="00D77F79" w:rsidRDefault="00D77F79" w:rsidP="00D77F79">
      <w:pPr>
        <w:pStyle w:val="Doc-title"/>
        <w:rPr>
          <w:lang w:eastAsia="zh-CN"/>
        </w:rPr>
      </w:pPr>
      <w:r>
        <w:rPr>
          <w:lang w:eastAsia="zh-CN"/>
        </w:rPr>
        <w:t>R2-2409572</w:t>
      </w:r>
      <w:r>
        <w:rPr>
          <w:lang w:eastAsia="zh-CN"/>
        </w:rPr>
        <w:tab/>
        <w:t>Discussion on CLI measurement in SBFD</w:t>
      </w:r>
      <w:r>
        <w:rPr>
          <w:lang w:eastAsia="zh-CN"/>
        </w:rPr>
        <w:tab/>
        <w:t>ZTE Corporation</w:t>
      </w:r>
      <w:r>
        <w:rPr>
          <w:lang w:eastAsia="zh-CN"/>
        </w:rPr>
        <w:tab/>
        <w:t>discussion</w:t>
      </w:r>
      <w:r>
        <w:rPr>
          <w:lang w:eastAsia="zh-CN"/>
        </w:rPr>
        <w:tab/>
        <w:t>Rel-19</w:t>
      </w:r>
      <w:r>
        <w:rPr>
          <w:lang w:eastAsia="zh-CN"/>
        </w:rPr>
        <w:tab/>
        <w:t>NR_duplex_evo-Core</w:t>
      </w:r>
    </w:p>
    <w:p w14:paraId="2B1AE251" w14:textId="77777777" w:rsidR="00D77F79" w:rsidRDefault="00D77F79" w:rsidP="00D77F79">
      <w:pPr>
        <w:pStyle w:val="Doc-title"/>
        <w:rPr>
          <w:lang w:eastAsia="zh-CN"/>
        </w:rPr>
      </w:pPr>
      <w:r>
        <w:rPr>
          <w:lang w:eastAsia="zh-CN"/>
        </w:rPr>
        <w:t>R2-2409626</w:t>
      </w:r>
      <w:r>
        <w:rPr>
          <w:lang w:eastAsia="zh-CN"/>
        </w:rPr>
        <w:tab/>
        <w:t>Discussion on other aspects for SBFD</w:t>
      </w:r>
      <w:r>
        <w:rPr>
          <w:lang w:eastAsia="zh-CN"/>
        </w:rPr>
        <w:tab/>
        <w:t>CATT</w:t>
      </w:r>
      <w:r>
        <w:rPr>
          <w:lang w:eastAsia="zh-CN"/>
        </w:rPr>
        <w:tab/>
        <w:t>discussion</w:t>
      </w:r>
      <w:r>
        <w:rPr>
          <w:lang w:eastAsia="zh-CN"/>
        </w:rPr>
        <w:tab/>
        <w:t>Rel-19</w:t>
      </w:r>
      <w:r>
        <w:rPr>
          <w:lang w:eastAsia="zh-CN"/>
        </w:rPr>
        <w:tab/>
        <w:t>NR_duplex_evo-Core</w:t>
      </w:r>
    </w:p>
    <w:p w14:paraId="41690941" w14:textId="77777777" w:rsidR="00D77F79" w:rsidRDefault="00D77F79" w:rsidP="00D77F79">
      <w:pPr>
        <w:pStyle w:val="Doc-title"/>
        <w:rPr>
          <w:lang w:eastAsia="zh-CN"/>
        </w:rPr>
      </w:pPr>
      <w:r>
        <w:rPr>
          <w:lang w:eastAsia="zh-CN"/>
        </w:rPr>
        <w:t>R2-2409638</w:t>
      </w:r>
      <w:r>
        <w:rPr>
          <w:lang w:eastAsia="zh-CN"/>
        </w:rPr>
        <w:tab/>
        <w:t>Other aspects of SBFD</w:t>
      </w:r>
      <w:r>
        <w:rPr>
          <w:lang w:eastAsia="zh-CN"/>
        </w:rPr>
        <w:tab/>
        <w:t>Xiaomi</w:t>
      </w:r>
      <w:r>
        <w:rPr>
          <w:lang w:eastAsia="zh-CN"/>
        </w:rPr>
        <w:tab/>
        <w:t>discussion</w:t>
      </w:r>
      <w:r>
        <w:rPr>
          <w:lang w:eastAsia="zh-CN"/>
        </w:rPr>
        <w:tab/>
        <w:t>Rel-19</w:t>
      </w:r>
      <w:r>
        <w:rPr>
          <w:lang w:eastAsia="zh-CN"/>
        </w:rPr>
        <w:tab/>
        <w:t>NR_duplex_evo-Core</w:t>
      </w:r>
    </w:p>
    <w:p w14:paraId="7594D58E" w14:textId="77777777" w:rsidR="00D77F79" w:rsidRDefault="00D77F79" w:rsidP="00D77F79">
      <w:pPr>
        <w:pStyle w:val="Doc-title"/>
        <w:rPr>
          <w:lang w:eastAsia="zh-CN"/>
        </w:rPr>
      </w:pPr>
      <w:r>
        <w:rPr>
          <w:lang w:eastAsia="zh-CN"/>
        </w:rPr>
        <w:t>R2-2409681</w:t>
      </w:r>
      <w:r>
        <w:rPr>
          <w:lang w:eastAsia="zh-CN"/>
        </w:rPr>
        <w:tab/>
        <w:t>SBFD-aware UE capability indication</w:t>
      </w:r>
      <w:r>
        <w:rPr>
          <w:lang w:eastAsia="zh-CN"/>
        </w:rPr>
        <w:tab/>
        <w:t>Charter Communications, Inc</w:t>
      </w:r>
      <w:r>
        <w:rPr>
          <w:lang w:eastAsia="zh-CN"/>
        </w:rPr>
        <w:tab/>
        <w:t>discussion</w:t>
      </w:r>
    </w:p>
    <w:p w14:paraId="69D1ABB5" w14:textId="77777777" w:rsidR="00D77F79" w:rsidRDefault="00D77F79" w:rsidP="00D77F79">
      <w:pPr>
        <w:pStyle w:val="Doc-title"/>
        <w:rPr>
          <w:lang w:eastAsia="zh-CN"/>
        </w:rPr>
      </w:pPr>
      <w:r>
        <w:rPr>
          <w:lang w:eastAsia="zh-CN"/>
        </w:rPr>
        <w:t>R2-2409746</w:t>
      </w:r>
      <w:r>
        <w:rPr>
          <w:lang w:eastAsia="zh-CN"/>
        </w:rPr>
        <w:tab/>
        <w:t>Other impacts by the evolution of duplex operation</w:t>
      </w:r>
      <w:r>
        <w:rPr>
          <w:lang w:eastAsia="zh-CN"/>
        </w:rPr>
        <w:tab/>
        <w:t>Huawei, HiSilicon</w:t>
      </w:r>
      <w:r>
        <w:rPr>
          <w:lang w:eastAsia="zh-CN"/>
        </w:rPr>
        <w:tab/>
        <w:t>discussion</w:t>
      </w:r>
      <w:r>
        <w:rPr>
          <w:lang w:eastAsia="zh-CN"/>
        </w:rPr>
        <w:tab/>
        <w:t>Rel-19</w:t>
      </w:r>
      <w:r>
        <w:rPr>
          <w:lang w:eastAsia="zh-CN"/>
        </w:rPr>
        <w:tab/>
        <w:t>NR_duplex_evo-Core</w:t>
      </w:r>
    </w:p>
    <w:p w14:paraId="2BB53A2A" w14:textId="77777777" w:rsidR="00D77F79" w:rsidRDefault="00D77F79" w:rsidP="00D77F79">
      <w:pPr>
        <w:pStyle w:val="Doc-title"/>
        <w:rPr>
          <w:lang w:eastAsia="zh-CN"/>
        </w:rPr>
      </w:pPr>
      <w:r>
        <w:rPr>
          <w:lang w:eastAsia="zh-CN"/>
        </w:rPr>
        <w:t>R2-2409793</w:t>
      </w:r>
      <w:r>
        <w:rPr>
          <w:lang w:eastAsia="zh-CN"/>
        </w:rPr>
        <w:tab/>
        <w:t>Selection of SBFD Cell</w:t>
      </w:r>
      <w:r>
        <w:rPr>
          <w:lang w:eastAsia="zh-CN"/>
        </w:rPr>
        <w:tab/>
        <w:t>NEC</w:t>
      </w:r>
      <w:r>
        <w:rPr>
          <w:lang w:eastAsia="zh-CN"/>
        </w:rPr>
        <w:tab/>
        <w:t>discussion</w:t>
      </w:r>
    </w:p>
    <w:p w14:paraId="628516F3" w14:textId="77777777" w:rsidR="00D77F79" w:rsidRDefault="00D77F79" w:rsidP="00D77F79">
      <w:pPr>
        <w:pStyle w:val="Doc-title"/>
        <w:rPr>
          <w:lang w:eastAsia="zh-CN"/>
        </w:rPr>
      </w:pPr>
      <w:r>
        <w:rPr>
          <w:lang w:eastAsia="zh-CN"/>
        </w:rPr>
        <w:t>R2-2409996</w:t>
      </w:r>
      <w:r>
        <w:rPr>
          <w:lang w:eastAsia="zh-CN"/>
        </w:rPr>
        <w:tab/>
        <w:t>Non-RA aspects for subband full duplex (SBFD) operation</w:t>
      </w:r>
      <w:r>
        <w:rPr>
          <w:lang w:eastAsia="zh-CN"/>
        </w:rPr>
        <w:tab/>
        <w:t>Ericsson</w:t>
      </w:r>
      <w:r>
        <w:rPr>
          <w:lang w:eastAsia="zh-CN"/>
        </w:rPr>
        <w:tab/>
        <w:t>discussion</w:t>
      </w:r>
      <w:r>
        <w:rPr>
          <w:lang w:eastAsia="zh-CN"/>
        </w:rPr>
        <w:tab/>
        <w:t>Rel-19</w:t>
      </w:r>
      <w:r>
        <w:rPr>
          <w:lang w:eastAsia="zh-CN"/>
        </w:rPr>
        <w:tab/>
        <w:t>NR_duplex_evo-Core</w:t>
      </w:r>
    </w:p>
    <w:p w14:paraId="26CE633D" w14:textId="77777777" w:rsidR="00D77F79" w:rsidRDefault="00D77F79" w:rsidP="00D77F79">
      <w:pPr>
        <w:pStyle w:val="Doc-title"/>
        <w:rPr>
          <w:lang w:eastAsia="zh-CN"/>
        </w:rPr>
      </w:pPr>
      <w:r>
        <w:rPr>
          <w:lang w:eastAsia="zh-CN"/>
        </w:rPr>
        <w:t>R2-2410258</w:t>
      </w:r>
      <w:r>
        <w:rPr>
          <w:lang w:eastAsia="zh-CN"/>
        </w:rPr>
        <w:tab/>
        <w:t>Other aspects of SBFD</w:t>
      </w:r>
      <w:r>
        <w:rPr>
          <w:lang w:eastAsia="zh-CN"/>
        </w:rPr>
        <w:tab/>
        <w:t>Nokia</w:t>
      </w:r>
      <w:r>
        <w:rPr>
          <w:lang w:eastAsia="zh-CN"/>
        </w:rPr>
        <w:tab/>
        <w:t>discussion</w:t>
      </w:r>
      <w:r>
        <w:rPr>
          <w:lang w:eastAsia="zh-CN"/>
        </w:rPr>
        <w:tab/>
        <w:t>Rel-19</w:t>
      </w:r>
      <w:r>
        <w:rPr>
          <w:lang w:eastAsia="zh-CN"/>
        </w:rPr>
        <w:tab/>
        <w:t>NR_duplex_evo-Core</w:t>
      </w:r>
    </w:p>
    <w:p w14:paraId="56C1D168" w14:textId="77777777" w:rsidR="00D77F79" w:rsidRDefault="00D77F79" w:rsidP="00D77F79">
      <w:pPr>
        <w:pStyle w:val="Doc-title"/>
        <w:rPr>
          <w:lang w:eastAsia="zh-CN"/>
        </w:rPr>
      </w:pPr>
      <w:r>
        <w:rPr>
          <w:lang w:eastAsia="zh-CN"/>
        </w:rPr>
        <w:t>R2-2410479</w:t>
      </w:r>
      <w:r>
        <w:rPr>
          <w:lang w:eastAsia="zh-CN"/>
        </w:rPr>
        <w:tab/>
        <w:t>Other aspects of SBFD</w:t>
      </w:r>
      <w:r>
        <w:rPr>
          <w:lang w:eastAsia="zh-CN"/>
        </w:rPr>
        <w:tab/>
        <w:t>Qualcomm Incorporated</w:t>
      </w:r>
      <w:r>
        <w:rPr>
          <w:lang w:eastAsia="zh-CN"/>
        </w:rPr>
        <w:tab/>
        <w:t>discussion</w:t>
      </w:r>
      <w:r>
        <w:rPr>
          <w:lang w:eastAsia="zh-CN"/>
        </w:rPr>
        <w:tab/>
        <w:t>NR_duplex_evo-Core</w:t>
      </w:r>
    </w:p>
    <w:p w14:paraId="648B701A" w14:textId="77777777" w:rsidR="00D77F79" w:rsidRDefault="00D77F79" w:rsidP="00D77F79">
      <w:pPr>
        <w:pStyle w:val="Doc-title"/>
        <w:rPr>
          <w:lang w:eastAsia="zh-CN"/>
        </w:rPr>
      </w:pPr>
      <w:r>
        <w:rPr>
          <w:lang w:eastAsia="zh-CN"/>
        </w:rPr>
        <w:t>R2-2410623</w:t>
      </w:r>
      <w:r>
        <w:rPr>
          <w:lang w:eastAsia="zh-CN"/>
        </w:rPr>
        <w:tab/>
        <w:t>Support of Cross Link Interference in SBFD</w:t>
      </w:r>
      <w:r>
        <w:rPr>
          <w:lang w:eastAsia="zh-CN"/>
        </w:rPr>
        <w:tab/>
        <w:t>Samsung</w:t>
      </w:r>
      <w:r>
        <w:rPr>
          <w:lang w:eastAsia="zh-CN"/>
        </w:rPr>
        <w:tab/>
        <w:t>discussion</w:t>
      </w:r>
      <w:r>
        <w:rPr>
          <w:lang w:eastAsia="zh-CN"/>
        </w:rPr>
        <w:tab/>
        <w:t>Rel-19</w:t>
      </w:r>
      <w:r>
        <w:rPr>
          <w:lang w:eastAsia="zh-CN"/>
        </w:rPr>
        <w:tab/>
        <w:t>NR_duplex_evo-Core</w:t>
      </w:r>
    </w:p>
    <w:p w14:paraId="54586FCF" w14:textId="77777777" w:rsidR="00D77F79" w:rsidRDefault="00D77F79" w:rsidP="00D77F79">
      <w:pPr>
        <w:pStyle w:val="Doc-title"/>
        <w:rPr>
          <w:lang w:eastAsia="zh-CN"/>
        </w:rPr>
      </w:pPr>
      <w:r>
        <w:rPr>
          <w:lang w:eastAsia="zh-CN"/>
        </w:rPr>
        <w:t>R2-2410792</w:t>
      </w:r>
      <w:r>
        <w:rPr>
          <w:lang w:eastAsia="zh-CN"/>
        </w:rPr>
        <w:tab/>
        <w:t>Discussion on other aspects in SBFD</w:t>
      </w:r>
      <w:r>
        <w:rPr>
          <w:lang w:eastAsia="zh-CN"/>
        </w:rPr>
        <w:tab/>
        <w:t>vivo</w:t>
      </w:r>
      <w:r>
        <w:rPr>
          <w:lang w:eastAsia="zh-CN"/>
        </w:rPr>
        <w:tab/>
        <w:t>discussion</w:t>
      </w:r>
      <w:r>
        <w:rPr>
          <w:lang w:eastAsia="zh-CN"/>
        </w:rPr>
        <w:tab/>
        <w:t>Rel-19</w:t>
      </w:r>
      <w:r>
        <w:rPr>
          <w:lang w:eastAsia="zh-CN"/>
        </w:rPr>
        <w:tab/>
        <w:t>NR_duplex_evo-Core</w:t>
      </w:r>
    </w:p>
    <w:p w14:paraId="5FC63449" w14:textId="77777777" w:rsidR="00D77F79" w:rsidRDefault="00D77F79" w:rsidP="00D77F79">
      <w:pPr>
        <w:pStyle w:val="Doc-text2"/>
        <w:rPr>
          <w:lang w:eastAsia="zh-CN"/>
        </w:rPr>
      </w:pPr>
    </w:p>
    <w:p w14:paraId="4B494ACF" w14:textId="77777777" w:rsidR="00DA7D70" w:rsidRDefault="00DA7D70" w:rsidP="00DA7D70">
      <w:pPr>
        <w:pStyle w:val="Doc-title"/>
        <w:rPr>
          <w:lang w:eastAsia="zh-CN"/>
        </w:rPr>
      </w:pPr>
    </w:p>
    <w:p w14:paraId="13FF5CDF" w14:textId="77777777" w:rsidR="00D77F79" w:rsidRDefault="00D77F79" w:rsidP="00D77F79">
      <w:pPr>
        <w:pStyle w:val="Heading2"/>
        <w:rPr>
          <w:rFonts w:eastAsia="SimSun"/>
          <w:lang w:eastAsia="zh-CN"/>
        </w:rPr>
      </w:pPr>
      <w:bookmarkStart w:id="460" w:name="_Toc190628804"/>
      <w:r>
        <w:rPr>
          <w:rFonts w:eastAsia="SimSun"/>
          <w:lang w:eastAsia="zh-CN"/>
        </w:rPr>
        <w:t>8.</w:t>
      </w:r>
      <w:r>
        <w:rPr>
          <w:rFonts w:eastAsia="SimSun" w:hint="eastAsia"/>
          <w:lang w:eastAsia="zh-CN"/>
        </w:rPr>
        <w:t>12</w:t>
      </w:r>
      <w:r>
        <w:rPr>
          <w:rFonts w:eastAsia="SimSun"/>
          <w:lang w:eastAsia="zh-CN"/>
        </w:rPr>
        <w:tab/>
        <w:t>NR MIMO Phase 5</w:t>
      </w:r>
      <w:bookmarkEnd w:id="460"/>
    </w:p>
    <w:p w14:paraId="469A8E62" w14:textId="162E71F1" w:rsidR="00D77F79" w:rsidRDefault="00D77F79" w:rsidP="00D77F79">
      <w:pPr>
        <w:pStyle w:val="Comments"/>
      </w:pPr>
      <w:r>
        <w:t>(</w:t>
      </w:r>
      <w:r>
        <w:rPr>
          <w:rFonts w:eastAsia="Malgun Gothic" w:cs="Arial"/>
          <w:lang w:val="en-US" w:eastAsia="en-US"/>
        </w:rPr>
        <w:t>NR_MIMO_Ph5-Core</w:t>
      </w:r>
      <w:r>
        <w:t>; leading WG: RAN</w:t>
      </w:r>
      <w:r>
        <w:rPr>
          <w:rFonts w:eastAsia="SimSun"/>
          <w:lang w:eastAsia="zh-CN"/>
        </w:rPr>
        <w:t>1</w:t>
      </w:r>
      <w:r>
        <w:t xml:space="preserve">; REL-19; WID: </w:t>
      </w:r>
      <w:r w:rsidRPr="00A363E5">
        <w:rPr>
          <w:rFonts w:cs="Arial"/>
          <w:szCs w:val="18"/>
        </w:rPr>
        <w:t>RP-242394</w:t>
      </w:r>
      <w:r>
        <w:t>)</w:t>
      </w:r>
    </w:p>
    <w:p w14:paraId="3255285C" w14:textId="77777777" w:rsidR="00D77F79" w:rsidRDefault="00D77F79" w:rsidP="00D77F79">
      <w:pPr>
        <w:pStyle w:val="Comments"/>
      </w:pPr>
      <w:r>
        <w:t>Time budget: 0</w:t>
      </w:r>
      <w:r>
        <w:rPr>
          <w:rFonts w:eastAsia="SimSun" w:hint="eastAsia"/>
          <w:lang w:eastAsia="zh-CN"/>
        </w:rPr>
        <w:t>.5</w:t>
      </w:r>
      <w:r>
        <w:t xml:space="preserve"> TU</w:t>
      </w:r>
    </w:p>
    <w:p w14:paraId="07FA1456" w14:textId="77777777" w:rsidR="00D77F79" w:rsidRDefault="00D77F79" w:rsidP="00D77F79">
      <w:pPr>
        <w:pStyle w:val="Comments"/>
      </w:pPr>
      <w:r>
        <w:t xml:space="preserve">Tdoc Limitation: </w:t>
      </w:r>
      <w:r>
        <w:rPr>
          <w:rFonts w:eastAsia="SimSun" w:hint="eastAsia"/>
          <w:lang w:eastAsia="zh-CN"/>
        </w:rPr>
        <w:t>2</w:t>
      </w:r>
      <w:r>
        <w:t xml:space="preserve"> tdocs </w:t>
      </w:r>
    </w:p>
    <w:p w14:paraId="1FEAE296" w14:textId="77777777" w:rsidR="00D77F79" w:rsidRDefault="00D77F79" w:rsidP="00D77F79">
      <w:pPr>
        <w:pStyle w:val="Heading3"/>
      </w:pPr>
      <w:bookmarkStart w:id="461" w:name="_Toc190628805"/>
      <w:r>
        <w:t>8.1</w:t>
      </w:r>
      <w:r>
        <w:rPr>
          <w:rFonts w:eastAsia="SimSun" w:hint="eastAsia"/>
          <w:lang w:eastAsia="zh-CN"/>
        </w:rPr>
        <w:t>2</w:t>
      </w:r>
      <w:r>
        <w:t>.1</w:t>
      </w:r>
      <w:r>
        <w:tab/>
        <w:t>Organizational</w:t>
      </w:r>
      <w:bookmarkEnd w:id="461"/>
    </w:p>
    <w:p w14:paraId="110368F1" w14:textId="77777777" w:rsidR="00D77F79" w:rsidRDefault="00D77F79" w:rsidP="00D77F79">
      <w:pPr>
        <w:pStyle w:val="Comments"/>
        <w:rPr>
          <w:rFonts w:eastAsia="SimSun"/>
          <w:lang w:val="en-US" w:eastAsia="zh-CN"/>
        </w:rPr>
      </w:pPr>
      <w:r>
        <w:rPr>
          <w:lang w:val="en-US"/>
        </w:rPr>
        <w:t xml:space="preserve">LSs and rapporteur input, including workplan, etc. </w:t>
      </w:r>
    </w:p>
    <w:p w14:paraId="4ADD8DDD" w14:textId="77777777" w:rsidR="00D77F79" w:rsidRDefault="00D77F79" w:rsidP="00D77F79">
      <w:pPr>
        <w:pStyle w:val="Comments"/>
        <w:rPr>
          <w:rFonts w:eastAsia="SimSun"/>
          <w:lang w:val="en-US" w:eastAsia="zh-CN"/>
        </w:rPr>
      </w:pPr>
    </w:p>
    <w:p w14:paraId="3098267C" w14:textId="77777777" w:rsidR="00D77F79" w:rsidRDefault="00D77F79" w:rsidP="00D77F79">
      <w:pPr>
        <w:pStyle w:val="Doc-title"/>
        <w:rPr>
          <w:rFonts w:eastAsia="SimSun"/>
          <w:lang w:eastAsia="zh-CN"/>
        </w:rPr>
      </w:pPr>
      <w:r>
        <w:lastRenderedPageBreak/>
        <w:t>R2-2410325</w:t>
      </w:r>
      <w:r>
        <w:tab/>
        <w:t>Work Plan for Rel-19 on NR MIMO Phase 5</w:t>
      </w:r>
      <w:r>
        <w:tab/>
        <w:t>CMCC</w:t>
      </w:r>
      <w:r>
        <w:tab/>
        <w:t>Work Plan</w:t>
      </w:r>
      <w:r>
        <w:tab/>
        <w:t>Rel-19</w:t>
      </w:r>
      <w:r>
        <w:tab/>
        <w:t>NR_MIMO_Ph5-Core</w:t>
      </w:r>
    </w:p>
    <w:p w14:paraId="58093CA9" w14:textId="6EC3F737" w:rsidR="00D77F79"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eastAsia="SimSun" w:hint="eastAsia"/>
          <w:lang w:eastAsia="zh-CN"/>
        </w:rPr>
        <w:t>Noted</w:t>
      </w:r>
    </w:p>
    <w:p w14:paraId="75690286" w14:textId="77777777" w:rsidR="00D77F79" w:rsidRDefault="00D77F79" w:rsidP="00D77F79">
      <w:pPr>
        <w:pStyle w:val="Doc-title"/>
      </w:pPr>
    </w:p>
    <w:p w14:paraId="5892B46E" w14:textId="77777777" w:rsidR="00D77F79" w:rsidRDefault="00D77F79" w:rsidP="00D77F79">
      <w:pPr>
        <w:pStyle w:val="Heading3"/>
        <w:rPr>
          <w:rFonts w:eastAsia="SimSun"/>
          <w:lang w:eastAsia="zh-CN"/>
        </w:rPr>
      </w:pPr>
      <w:bookmarkStart w:id="462" w:name="_Toc190628806"/>
      <w:r>
        <w:t>8.1</w:t>
      </w:r>
      <w:r>
        <w:rPr>
          <w:rFonts w:eastAsia="SimSun" w:hint="eastAsia"/>
          <w:lang w:eastAsia="zh-CN"/>
        </w:rPr>
        <w:t>2</w:t>
      </w:r>
      <w:r>
        <w:t>.2</w:t>
      </w:r>
      <w:r>
        <w:tab/>
      </w:r>
      <w:r>
        <w:rPr>
          <w:rFonts w:eastAsia="SimSun" w:hint="eastAsia"/>
          <w:lang w:eastAsia="zh-CN"/>
        </w:rPr>
        <w:t>A</w:t>
      </w:r>
      <w:r>
        <w:rPr>
          <w:rFonts w:eastAsia="SimSun"/>
          <w:lang w:eastAsia="zh-CN"/>
        </w:rPr>
        <w:t>symmetric DL sTRP/UL mTRP</w:t>
      </w:r>
      <w:bookmarkEnd w:id="462"/>
    </w:p>
    <w:p w14:paraId="0F20D394" w14:textId="77777777" w:rsidR="00D77F79" w:rsidRDefault="00D77F79" w:rsidP="00D77F79">
      <w:pPr>
        <w:pStyle w:val="Comments"/>
        <w:rPr>
          <w:rFonts w:eastAsia="SimSun"/>
          <w:lang w:val="en-US" w:eastAsia="zh-CN"/>
        </w:rPr>
      </w:pPr>
      <w:r>
        <w:rPr>
          <w:rFonts w:eastAsia="SimSun" w:hint="eastAsia"/>
          <w:lang w:val="en-US" w:eastAsia="zh-CN"/>
        </w:rPr>
        <w:t xml:space="preserve">To identify RRC/MAC aspects that need to be discussed for </w:t>
      </w:r>
      <w:r>
        <w:rPr>
          <w:lang w:val="en-US" w:eastAsia="en-US"/>
        </w:rPr>
        <w:t>asymmetric DL sTRP/UL mTRP</w:t>
      </w:r>
    </w:p>
    <w:p w14:paraId="796192A7" w14:textId="77777777" w:rsidR="00D77F79" w:rsidRDefault="00D77F79" w:rsidP="00D77F79">
      <w:pPr>
        <w:pStyle w:val="Doc-title"/>
        <w:rPr>
          <w:rFonts w:eastAsia="SimSun"/>
          <w:lang w:eastAsia="zh-CN"/>
        </w:rPr>
      </w:pPr>
    </w:p>
    <w:p w14:paraId="2F441238" w14:textId="77777777" w:rsidR="00D77F79" w:rsidRDefault="00D77F79" w:rsidP="00D77F79">
      <w:pPr>
        <w:pStyle w:val="Doc-title"/>
        <w:rPr>
          <w:rFonts w:eastAsia="SimSun"/>
          <w:u w:val="single"/>
          <w:lang w:eastAsia="zh-CN"/>
        </w:rPr>
      </w:pPr>
      <w:r>
        <w:rPr>
          <w:rFonts w:eastAsia="SimSun" w:hint="eastAsia"/>
          <w:u w:val="single"/>
          <w:lang w:eastAsia="zh-CN"/>
        </w:rPr>
        <w:t>MAC CE for PL offset update</w:t>
      </w:r>
    </w:p>
    <w:p w14:paraId="617BCA6E" w14:textId="77777777" w:rsidR="00D77F79" w:rsidRDefault="00D77F79" w:rsidP="00D77F79">
      <w:pPr>
        <w:pStyle w:val="Doc-title"/>
        <w:rPr>
          <w:rFonts w:eastAsia="SimSun"/>
          <w:lang w:eastAsia="zh-CN"/>
        </w:rPr>
      </w:pPr>
      <w:r>
        <w:rPr>
          <w:lang w:eastAsia="zh-CN"/>
        </w:rPr>
        <w:t>R2-2410326</w:t>
      </w:r>
      <w:r>
        <w:rPr>
          <w:lang w:eastAsia="zh-CN"/>
        </w:rPr>
        <w:tab/>
        <w:t>Discussion on asymmetric DL sTRP and UL mTRP</w:t>
      </w:r>
      <w:r>
        <w:rPr>
          <w:lang w:eastAsia="zh-CN"/>
        </w:rPr>
        <w:tab/>
        <w:t>CMCC</w:t>
      </w:r>
      <w:r>
        <w:rPr>
          <w:lang w:eastAsia="zh-CN"/>
        </w:rPr>
        <w:tab/>
        <w:t>discussion</w:t>
      </w:r>
      <w:r>
        <w:rPr>
          <w:lang w:eastAsia="zh-CN"/>
        </w:rPr>
        <w:tab/>
        <w:t>Rel-19</w:t>
      </w:r>
      <w:r>
        <w:rPr>
          <w:lang w:eastAsia="zh-CN"/>
        </w:rPr>
        <w:tab/>
        <w:t>NR_MIMO_Ph5-Core</w:t>
      </w:r>
    </w:p>
    <w:p w14:paraId="6511C0DD" w14:textId="77777777" w:rsidR="00D77F79" w:rsidRPr="00F53892"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7520D57E"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1: PL offset should not be set to ‘delta’ value, which represents the difference in uplink UL RSRP to help UE estimate the path loss between itself and UL-only TRP.</w:t>
      </w:r>
    </w:p>
    <w:p w14:paraId="07AB429B"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2:  We propose two options to address the dispute between MAC CE and RRC when updating PL offset:</w:t>
      </w:r>
    </w:p>
    <w:p w14:paraId="5026E34A" w14:textId="77777777" w:rsidR="00D77F79" w:rsidRDefault="00D77F79" w:rsidP="00D77F79">
      <w:pPr>
        <w:pStyle w:val="Doc-text2"/>
        <w:rPr>
          <w:rFonts w:eastAsia="SimSun"/>
          <w:i/>
          <w:highlight w:val="lightGray"/>
          <w:lang w:eastAsia="zh-CN"/>
        </w:rPr>
      </w:pPr>
      <w:r>
        <w:rPr>
          <w:rFonts w:eastAsia="SimSun"/>
          <w:i/>
          <w:highlight w:val="lightGray"/>
          <w:lang w:eastAsia="zh-CN"/>
        </w:rPr>
        <w:t>-</w:t>
      </w:r>
      <w:r>
        <w:rPr>
          <w:rFonts w:eastAsia="SimSun"/>
          <w:i/>
          <w:highlight w:val="lightGray"/>
          <w:lang w:eastAsia="zh-CN"/>
        </w:rPr>
        <w:tab/>
        <w:t>Option1: For the same joint/UL TCI state, the UE should apply the latest PL offset value, whether it is represented by RRC configuration or MAC CE update.</w:t>
      </w:r>
    </w:p>
    <w:p w14:paraId="7EEA6373" w14:textId="77777777" w:rsidR="00D77F79" w:rsidRDefault="00D77F79" w:rsidP="00D77F79">
      <w:pPr>
        <w:pStyle w:val="Doc-text2"/>
        <w:rPr>
          <w:rFonts w:eastAsia="SimSun"/>
          <w:i/>
          <w:highlight w:val="lightGray"/>
          <w:lang w:eastAsia="zh-CN"/>
        </w:rPr>
      </w:pPr>
      <w:r>
        <w:rPr>
          <w:rFonts w:eastAsia="SimSun"/>
          <w:i/>
          <w:highlight w:val="lightGray"/>
          <w:lang w:eastAsia="zh-CN"/>
        </w:rPr>
        <w:t>-</w:t>
      </w:r>
      <w:r>
        <w:rPr>
          <w:rFonts w:eastAsia="SimSun"/>
          <w:i/>
          <w:highlight w:val="lightGray"/>
          <w:lang w:eastAsia="zh-CN"/>
        </w:rPr>
        <w:tab/>
        <w:t>Option2: For the same joint/UL TCI state, UE needs to determine which signaling update is the latest between RRC and MAC CE, and the criteria for this determination are to be discussed (taking latency as an example)</w:t>
      </w:r>
    </w:p>
    <w:p w14:paraId="00F61D41"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4:  The new MAC CE is proposed to be consisted of the following fields, and the below MAC CE format can be adopted as baseline, with updated with further RAN1 input:</w:t>
      </w:r>
    </w:p>
    <w:p w14:paraId="7CCCFE6E" w14:textId="77777777" w:rsidR="00D77F79" w:rsidRDefault="00D77F79" w:rsidP="00D77F79">
      <w:pPr>
        <w:pStyle w:val="Doc-text2"/>
        <w:rPr>
          <w:rFonts w:eastAsia="SimSun"/>
          <w:i/>
          <w:highlight w:val="lightGray"/>
          <w:lang w:eastAsia="zh-CN"/>
        </w:rPr>
      </w:pPr>
      <w:r>
        <w:rPr>
          <w:rFonts w:eastAsia="SimSun"/>
          <w:i/>
          <w:highlight w:val="lightGray"/>
          <w:lang w:eastAsia="zh-CN"/>
        </w:rPr>
        <w:t>-</w:t>
      </w:r>
      <w:r>
        <w:rPr>
          <w:rFonts w:eastAsia="SimSun"/>
          <w:i/>
          <w:highlight w:val="lightGray"/>
          <w:lang w:eastAsia="zh-CN"/>
        </w:rPr>
        <w:tab/>
        <w:t>Serving Cell ID: This field indicates the identity of the Serving Cell for which the MAC CE applies. The length of the field is 5 bits;</w:t>
      </w:r>
    </w:p>
    <w:p w14:paraId="5F49CE87" w14:textId="77777777" w:rsidR="00D77F79" w:rsidRDefault="00D77F79" w:rsidP="00D77F79">
      <w:pPr>
        <w:pStyle w:val="Doc-text2"/>
        <w:rPr>
          <w:rFonts w:eastAsia="SimSun"/>
          <w:i/>
          <w:highlight w:val="lightGray"/>
          <w:lang w:eastAsia="zh-CN"/>
        </w:rPr>
      </w:pPr>
      <w:r>
        <w:rPr>
          <w:rFonts w:eastAsia="SimSun"/>
          <w:i/>
          <w:highlight w:val="lightGray"/>
          <w:lang w:eastAsia="zh-CN"/>
        </w:rPr>
        <w:t>-</w:t>
      </w:r>
      <w:r>
        <w:rPr>
          <w:rFonts w:eastAsia="SimSun"/>
          <w:i/>
          <w:highlight w:val="lightGray"/>
          <w:lang w:eastAsia="zh-CN"/>
        </w:rPr>
        <w:tab/>
        <w:t>DL/UL BWP ID:  Since the joint TCI state configured in DL BWP and the UL TCI state configured in UL BWP are equally applicable, the DL BWP ID should be indicated for the joint TCI state and the UL BWP ID should be indicated for the UL TCI state.The length of the field is 2 bits;</w:t>
      </w:r>
    </w:p>
    <w:p w14:paraId="2D84ED22" w14:textId="77777777" w:rsidR="00D77F79" w:rsidRDefault="00D77F79" w:rsidP="00D77F79">
      <w:pPr>
        <w:pStyle w:val="Doc-text2"/>
        <w:rPr>
          <w:rFonts w:eastAsia="SimSun"/>
          <w:i/>
          <w:highlight w:val="lightGray"/>
          <w:lang w:eastAsia="zh-CN"/>
        </w:rPr>
      </w:pPr>
      <w:r>
        <w:rPr>
          <w:rFonts w:eastAsia="SimSun"/>
          <w:i/>
          <w:highlight w:val="lightGray"/>
          <w:lang w:eastAsia="zh-CN"/>
        </w:rPr>
        <w:t>-       TCI state IDi: This field indicates the TCI state identified by TCI-StateId as specified in TS 38.331 [5] . The length of the field is 7 bits.</w:t>
      </w:r>
    </w:p>
    <w:p w14:paraId="5F89EDE4" w14:textId="77777777" w:rsidR="00D77F79" w:rsidRDefault="00D77F79" w:rsidP="00D77F79">
      <w:pPr>
        <w:pStyle w:val="Doc-text2"/>
        <w:rPr>
          <w:rFonts w:eastAsia="SimSun"/>
          <w:i/>
          <w:highlight w:val="lightGray"/>
          <w:lang w:eastAsia="zh-CN"/>
        </w:rPr>
      </w:pPr>
      <w:r>
        <w:rPr>
          <w:rFonts w:eastAsia="SimSun"/>
          <w:i/>
          <w:highlight w:val="lightGray"/>
          <w:lang w:eastAsia="zh-CN"/>
        </w:rPr>
        <w:t>-</w:t>
      </w:r>
      <w:r>
        <w:rPr>
          <w:rFonts w:eastAsia="SimSun"/>
          <w:i/>
          <w:highlight w:val="lightGray"/>
          <w:lang w:eastAsia="zh-CN"/>
        </w:rPr>
        <w:tab/>
        <w:t>D/U: This field indicate whether the TCI state ID in the same octet is for joint/downlink or uplink TCI state. If this field is set to 1, the TCI state ID in the same octet is for joint/downlink. If this field is set to 0, the TCI state ID in the same octet is for uplink;</w:t>
      </w:r>
    </w:p>
    <w:p w14:paraId="49783B0A" w14:textId="77777777" w:rsidR="00D77F79" w:rsidRDefault="00D77F79" w:rsidP="00D77F79">
      <w:pPr>
        <w:pStyle w:val="Doc-text2"/>
        <w:rPr>
          <w:rFonts w:eastAsia="SimSun"/>
          <w:i/>
          <w:lang w:eastAsia="zh-CN"/>
        </w:rPr>
      </w:pPr>
      <w:r>
        <w:rPr>
          <w:rFonts w:eastAsia="SimSun"/>
          <w:i/>
          <w:highlight w:val="lightGray"/>
          <w:lang w:eastAsia="zh-CN"/>
        </w:rPr>
        <w:t>-</w:t>
      </w:r>
      <w:r>
        <w:rPr>
          <w:rFonts w:eastAsia="SimSun"/>
          <w:i/>
          <w:highlight w:val="lightGray"/>
          <w:lang w:eastAsia="zh-CN"/>
        </w:rPr>
        <w:tab/>
        <w:t>R: Reserved bit, set to 0.</w:t>
      </w:r>
    </w:p>
    <w:p w14:paraId="247DC819" w14:textId="77777777" w:rsidR="00D77F79" w:rsidRDefault="00D77F79" w:rsidP="00D77F79">
      <w:pPr>
        <w:pStyle w:val="Doc-title"/>
        <w:rPr>
          <w:rFonts w:eastAsia="SimSun"/>
          <w:lang w:eastAsia="zh-CN"/>
        </w:rPr>
      </w:pPr>
    </w:p>
    <w:p w14:paraId="08723C47" w14:textId="77777777" w:rsidR="00D77F79" w:rsidRDefault="00D77F79" w:rsidP="00D77F79">
      <w:pPr>
        <w:pStyle w:val="Doc-title"/>
        <w:rPr>
          <w:rFonts w:eastAsia="SimSun"/>
          <w:lang w:eastAsia="zh-CN"/>
        </w:rPr>
      </w:pPr>
      <w:r>
        <w:rPr>
          <w:lang w:eastAsia="zh-CN"/>
        </w:rPr>
        <w:t>R2-2409640</w:t>
      </w:r>
      <w:r>
        <w:rPr>
          <w:lang w:eastAsia="zh-CN"/>
        </w:rPr>
        <w:tab/>
        <w:t xml:space="preserve">Consideration on Asymmetric DL sTRP/UL mTRP </w:t>
      </w:r>
      <w:r>
        <w:rPr>
          <w:lang w:eastAsia="zh-CN"/>
        </w:rPr>
        <w:tab/>
        <w:t>LG Electronics Inc.</w:t>
      </w:r>
      <w:r>
        <w:rPr>
          <w:lang w:eastAsia="zh-CN"/>
        </w:rPr>
        <w:tab/>
        <w:t>discussion</w:t>
      </w:r>
      <w:r>
        <w:rPr>
          <w:lang w:eastAsia="zh-CN"/>
        </w:rPr>
        <w:tab/>
        <w:t>Rel-19</w:t>
      </w:r>
      <w:r>
        <w:rPr>
          <w:lang w:eastAsia="zh-CN"/>
        </w:rPr>
        <w:tab/>
        <w:t>NR_MIMO_Ph5-Core</w:t>
      </w:r>
    </w:p>
    <w:p w14:paraId="217F376D" w14:textId="77777777" w:rsidR="00D77F79" w:rsidRPr="00F53892"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287E1CF4"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1: RAN2 introduce PL offset parameter in TCI-State IE and TCI-UL-State IE respectively, where the value range id [-12, 60] dB and the step size is 4dB.</w:t>
      </w:r>
    </w:p>
    <w:p w14:paraId="092973A4"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2. To update PL offset associated with a joint/UL TCI state, RAN2 introduce a new MAC CE with new (e)LCID.</w:t>
      </w:r>
    </w:p>
    <w:p w14:paraId="16461A7F"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3. New MAC CE is designed to consider only PL offset update and to not consider TCI state activation.</w:t>
      </w:r>
    </w:p>
    <w:p w14:paraId="1A732B4B"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4. Absolute value of PL offset is indicated in the new MAC CE.</w:t>
      </w:r>
    </w:p>
    <w:p w14:paraId="4F5095B7"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5. Up to 8 PL offset are indicated in the new MAC CE.</w:t>
      </w:r>
    </w:p>
    <w:p w14:paraId="618C7388"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6. Only PL offset corresponding to active TCI state is updated by the new MAC CE.</w:t>
      </w:r>
    </w:p>
    <w:p w14:paraId="64391161"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7. RAN2 design the new MAC CE considering follows.</w:t>
      </w:r>
    </w:p>
    <w:p w14:paraId="7C5CA26E" w14:textId="77777777" w:rsidR="00D77F79" w:rsidRDefault="00D77F79" w:rsidP="00D77F79">
      <w:pPr>
        <w:pStyle w:val="Doc-text2"/>
        <w:rPr>
          <w:rFonts w:eastAsia="SimSun"/>
          <w:i/>
          <w:highlight w:val="lightGray"/>
          <w:lang w:eastAsia="zh-CN"/>
        </w:rPr>
      </w:pPr>
      <w:r>
        <w:rPr>
          <w:rFonts w:eastAsia="SimSun"/>
          <w:i/>
          <w:highlight w:val="lightGray"/>
          <w:lang w:eastAsia="zh-CN"/>
        </w:rPr>
        <w:t>-</w:t>
      </w:r>
      <w:r>
        <w:rPr>
          <w:rFonts w:eastAsia="SimSun"/>
          <w:i/>
          <w:highlight w:val="lightGray"/>
          <w:lang w:eastAsia="zh-CN"/>
        </w:rPr>
        <w:tab/>
        <w:t>One Serving Cell field and one BWP field are included</w:t>
      </w:r>
    </w:p>
    <w:p w14:paraId="08D06142" w14:textId="77777777" w:rsidR="00D77F79" w:rsidRDefault="00D77F79" w:rsidP="00D77F79">
      <w:pPr>
        <w:pStyle w:val="Doc-text2"/>
        <w:rPr>
          <w:rFonts w:eastAsia="SimSun"/>
          <w:i/>
          <w:highlight w:val="lightGray"/>
          <w:lang w:eastAsia="zh-CN"/>
        </w:rPr>
      </w:pPr>
      <w:r>
        <w:rPr>
          <w:rFonts w:eastAsia="SimSun"/>
          <w:i/>
          <w:highlight w:val="lightGray"/>
          <w:lang w:eastAsia="zh-CN"/>
        </w:rPr>
        <w:t>-</w:t>
      </w:r>
      <w:r>
        <w:rPr>
          <w:rFonts w:eastAsia="SimSun"/>
          <w:i/>
          <w:highlight w:val="lightGray"/>
          <w:lang w:eastAsia="zh-CN"/>
        </w:rPr>
        <w:tab/>
        <w:t>16-bit codepoint bit map is included</w:t>
      </w:r>
    </w:p>
    <w:p w14:paraId="3D2FC7DD" w14:textId="77777777" w:rsidR="00D77F79" w:rsidRDefault="00D77F79" w:rsidP="00D77F79">
      <w:pPr>
        <w:pStyle w:val="Doc-text2"/>
        <w:rPr>
          <w:rFonts w:eastAsia="SimSun"/>
          <w:i/>
          <w:lang w:eastAsia="zh-CN"/>
        </w:rPr>
      </w:pPr>
      <w:r>
        <w:rPr>
          <w:rFonts w:eastAsia="SimSun"/>
          <w:i/>
          <w:highlight w:val="lightGray"/>
          <w:lang w:eastAsia="zh-CN"/>
        </w:rPr>
        <w:t>-</w:t>
      </w:r>
      <w:r>
        <w:rPr>
          <w:rFonts w:eastAsia="SimSun"/>
          <w:i/>
          <w:highlight w:val="lightGray"/>
          <w:lang w:eastAsia="zh-CN"/>
        </w:rPr>
        <w:tab/>
        <w:t>CORESET Pool ID field and D/U field are not included</w:t>
      </w:r>
    </w:p>
    <w:p w14:paraId="6D134D89" w14:textId="77777777" w:rsidR="00D77F79" w:rsidRDefault="00D77F79" w:rsidP="00D77F79">
      <w:pPr>
        <w:pStyle w:val="Doc-text2"/>
        <w:rPr>
          <w:rFonts w:eastAsia="SimSun"/>
          <w:lang w:eastAsia="zh-CN"/>
        </w:rPr>
      </w:pPr>
    </w:p>
    <w:p w14:paraId="18928253" w14:textId="77777777" w:rsidR="00D77F79" w:rsidRDefault="00D77F79" w:rsidP="00D77F79">
      <w:pPr>
        <w:pStyle w:val="Doc-text2"/>
        <w:rPr>
          <w:rFonts w:eastAsia="SimSun"/>
          <w:lang w:eastAsia="zh-CN"/>
        </w:rPr>
      </w:pPr>
      <w:r>
        <w:rPr>
          <w:rFonts w:eastAsia="SimSun" w:hint="eastAsia"/>
          <w:lang w:eastAsia="zh-CN"/>
        </w:rPr>
        <w:t>DISCUSSION</w:t>
      </w:r>
    </w:p>
    <w:p w14:paraId="479E5FE0" w14:textId="77777777" w:rsidR="00D77F79" w:rsidRDefault="00D77F79" w:rsidP="00D77F79">
      <w:pPr>
        <w:pStyle w:val="Doc-text2"/>
        <w:rPr>
          <w:rFonts w:eastAsia="SimSun"/>
          <w:lang w:eastAsia="zh-CN"/>
        </w:rPr>
      </w:pPr>
      <w:r>
        <w:rPr>
          <w:rFonts w:eastAsia="SimSun" w:hint="eastAsia"/>
          <w:lang w:eastAsia="zh-CN"/>
        </w:rPr>
        <w:t xml:space="preserve">P3 in </w:t>
      </w:r>
      <w:r w:rsidRPr="007B74EC">
        <w:rPr>
          <w:rFonts w:eastAsia="SimSun"/>
          <w:lang w:eastAsia="zh-CN"/>
        </w:rPr>
        <w:t>R2-2409640</w:t>
      </w:r>
    </w:p>
    <w:p w14:paraId="21D0F748"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Ericsson wonders whether this means TCI state activation is done </w:t>
      </w:r>
      <w:r>
        <w:rPr>
          <w:rFonts w:eastAsia="SimSun"/>
          <w:lang w:eastAsia="zh-CN"/>
        </w:rPr>
        <w:t>separately</w:t>
      </w:r>
      <w:r>
        <w:rPr>
          <w:rFonts w:eastAsia="SimSun" w:hint="eastAsia"/>
          <w:lang w:eastAsia="zh-CN"/>
        </w:rPr>
        <w:t xml:space="preserve"> or part of this MAC CE. LG E clarify that they are sperate. </w:t>
      </w:r>
    </w:p>
    <w:p w14:paraId="68AB5600" w14:textId="77777777" w:rsidR="00D77F79" w:rsidRPr="007B74EC"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Nokia agree with the proposal. </w:t>
      </w:r>
    </w:p>
    <w:p w14:paraId="100F3DD5" w14:textId="77777777" w:rsidR="00D77F79" w:rsidRDefault="00D77F79" w:rsidP="00D77F79">
      <w:pPr>
        <w:pStyle w:val="Doc-text2"/>
        <w:rPr>
          <w:rFonts w:eastAsia="SimSun"/>
          <w:i/>
          <w:highlight w:val="lightGray"/>
          <w:lang w:eastAsia="zh-CN"/>
        </w:rPr>
      </w:pPr>
    </w:p>
    <w:p w14:paraId="33C3C336" w14:textId="77777777" w:rsidR="00D77F79" w:rsidRDefault="00D77F79" w:rsidP="00D77F79">
      <w:pPr>
        <w:pStyle w:val="Doc-text2"/>
        <w:rPr>
          <w:rFonts w:eastAsia="SimSun"/>
          <w:lang w:eastAsia="zh-CN"/>
        </w:rPr>
      </w:pPr>
      <w:r w:rsidRPr="00A237CD">
        <w:rPr>
          <w:rFonts w:eastAsia="SimSun" w:hint="eastAsia"/>
          <w:lang w:eastAsia="zh-CN"/>
        </w:rPr>
        <w:lastRenderedPageBreak/>
        <w:t>P4</w:t>
      </w:r>
      <w:r>
        <w:rPr>
          <w:rFonts w:eastAsia="SimSun" w:hint="eastAsia"/>
          <w:lang w:eastAsia="zh-CN"/>
        </w:rPr>
        <w:t xml:space="preserve"> in </w:t>
      </w:r>
      <w:r w:rsidRPr="007B74EC">
        <w:rPr>
          <w:rFonts w:eastAsia="SimSun"/>
          <w:lang w:eastAsia="zh-CN"/>
        </w:rPr>
        <w:t>R2-2409640</w:t>
      </w:r>
    </w:p>
    <w:p w14:paraId="7824B63F" w14:textId="77777777" w:rsidR="00D77F79" w:rsidRPr="00A237CD"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Sony clarify that value is the absolute value of PL offset. </w:t>
      </w:r>
    </w:p>
    <w:p w14:paraId="3370819A" w14:textId="77777777" w:rsidR="00D77F79" w:rsidRPr="001970D6" w:rsidRDefault="00D77F79" w:rsidP="00D77F79">
      <w:pPr>
        <w:pStyle w:val="Agreement"/>
        <w:tabs>
          <w:tab w:val="clear" w:pos="9990"/>
          <w:tab w:val="left" w:pos="1619"/>
        </w:tabs>
        <w:overflowPunct/>
        <w:autoSpaceDE/>
        <w:autoSpaceDN/>
        <w:adjustRightInd/>
        <w:ind w:left="1619" w:hanging="360"/>
        <w:textAlignment w:val="auto"/>
        <w:rPr>
          <w:rFonts w:eastAsia="SimSun"/>
          <w:bCs/>
          <w:lang w:eastAsia="zh-CN"/>
        </w:rPr>
      </w:pPr>
      <w:r w:rsidRPr="001A75E5">
        <w:rPr>
          <w:lang w:eastAsia="zh-CN"/>
        </w:rPr>
        <w:t xml:space="preserve">New MAC CE is </w:t>
      </w:r>
      <w:r w:rsidRPr="001A75E5">
        <w:rPr>
          <w:rFonts w:hint="eastAsia"/>
          <w:lang w:eastAsia="zh-CN"/>
        </w:rPr>
        <w:t>introduced</w:t>
      </w:r>
      <w:r w:rsidRPr="001A75E5">
        <w:rPr>
          <w:lang w:eastAsia="zh-CN"/>
        </w:rPr>
        <w:t xml:space="preserve"> </w:t>
      </w:r>
      <w:r w:rsidRPr="001A75E5">
        <w:rPr>
          <w:rFonts w:hint="eastAsia"/>
          <w:lang w:eastAsia="zh-CN"/>
        </w:rPr>
        <w:t xml:space="preserve">for </w:t>
      </w:r>
      <w:r w:rsidRPr="001A75E5">
        <w:rPr>
          <w:lang w:eastAsia="zh-CN"/>
        </w:rPr>
        <w:t>PL offset update</w:t>
      </w:r>
      <w:r w:rsidRPr="001A75E5">
        <w:rPr>
          <w:rFonts w:hint="eastAsia"/>
          <w:lang w:eastAsia="zh-CN"/>
        </w:rPr>
        <w:t xml:space="preserve"> for a</w:t>
      </w:r>
      <w:r w:rsidRPr="001A75E5">
        <w:rPr>
          <w:lang w:eastAsia="zh-CN"/>
        </w:rPr>
        <w:t>symmetric DL sTRP/UL mTRP</w:t>
      </w:r>
      <w:r w:rsidRPr="001A75E5">
        <w:rPr>
          <w:rFonts w:hint="eastAsia"/>
          <w:lang w:eastAsia="zh-CN"/>
        </w:rPr>
        <w:t xml:space="preserve">. </w:t>
      </w:r>
      <w:r w:rsidRPr="001A75E5">
        <w:rPr>
          <w:rFonts w:eastAsia="SimSun"/>
          <w:iCs/>
          <w:lang w:eastAsia="zh-CN"/>
        </w:rPr>
        <w:t>This</w:t>
      </w:r>
      <w:r w:rsidRPr="001A75E5">
        <w:rPr>
          <w:rFonts w:eastAsia="SimSun" w:hint="eastAsia"/>
          <w:iCs/>
          <w:lang w:eastAsia="zh-CN"/>
        </w:rPr>
        <w:t xml:space="preserve"> new MAC CE is identified by new eLCID. </w:t>
      </w:r>
    </w:p>
    <w:p w14:paraId="7E28CE61" w14:textId="77777777" w:rsidR="00D77F79" w:rsidRPr="001970D6" w:rsidRDefault="00D77F79" w:rsidP="00D77F79">
      <w:pPr>
        <w:pStyle w:val="Agreement"/>
        <w:tabs>
          <w:tab w:val="clear" w:pos="9990"/>
          <w:tab w:val="left" w:pos="1619"/>
        </w:tabs>
        <w:overflowPunct/>
        <w:autoSpaceDE/>
        <w:autoSpaceDN/>
        <w:adjustRightInd/>
        <w:ind w:left="1619" w:hanging="360"/>
        <w:textAlignment w:val="auto"/>
        <w:rPr>
          <w:rFonts w:eastAsia="SimSun"/>
          <w:iCs/>
          <w:lang w:eastAsia="zh-CN"/>
        </w:rPr>
      </w:pPr>
      <w:r w:rsidRPr="001970D6">
        <w:rPr>
          <w:rFonts w:eastAsia="SimSun"/>
          <w:iCs/>
          <w:lang w:eastAsia="zh-CN"/>
        </w:rPr>
        <w:t>Absolute value of PL offset is indicated in the new MAC C</w:t>
      </w:r>
      <w:r w:rsidRPr="00CC7B87">
        <w:rPr>
          <w:rFonts w:eastAsia="SimSun"/>
          <w:iCs/>
          <w:lang w:eastAsia="zh-CN"/>
        </w:rPr>
        <w:t>E.</w:t>
      </w:r>
      <w:r w:rsidRPr="00CC7B87">
        <w:rPr>
          <w:rFonts w:eastAsia="SimSun" w:hint="eastAsia"/>
          <w:iCs/>
          <w:lang w:eastAsia="zh-CN"/>
        </w:rPr>
        <w:t xml:space="preserve"> For the offset value, t</w:t>
      </w:r>
      <w:r w:rsidRPr="00CC7B87">
        <w:rPr>
          <w:rFonts w:eastAsia="SimSun"/>
          <w:iCs/>
          <w:lang w:eastAsia="zh-CN"/>
        </w:rPr>
        <w:t>he value range i</w:t>
      </w:r>
      <w:r w:rsidRPr="00CC7B87">
        <w:rPr>
          <w:rFonts w:eastAsia="SimSun" w:hint="eastAsia"/>
          <w:iCs/>
          <w:lang w:eastAsia="zh-CN"/>
        </w:rPr>
        <w:t>s</w:t>
      </w:r>
      <w:r w:rsidRPr="00CC7B87">
        <w:rPr>
          <w:rFonts w:eastAsia="SimSun"/>
          <w:iCs/>
          <w:lang w:eastAsia="zh-CN"/>
        </w:rPr>
        <w:t xml:space="preserve"> [-12, 60] dB and the step size is 4dB.</w:t>
      </w:r>
    </w:p>
    <w:p w14:paraId="7E824C7B" w14:textId="77777777" w:rsidR="00D77F79" w:rsidRDefault="00D77F79" w:rsidP="00D77F79">
      <w:pPr>
        <w:pStyle w:val="Doc-text2"/>
        <w:rPr>
          <w:rFonts w:eastAsia="SimSun"/>
          <w:lang w:eastAsia="zh-CN"/>
        </w:rPr>
      </w:pPr>
    </w:p>
    <w:p w14:paraId="67BD0497" w14:textId="77777777" w:rsidR="00D77F79" w:rsidRDefault="00D77F79" w:rsidP="00D77F79">
      <w:pPr>
        <w:pStyle w:val="Doc-text2"/>
        <w:rPr>
          <w:rFonts w:eastAsia="SimSun"/>
          <w:lang w:eastAsia="zh-CN"/>
        </w:rPr>
      </w:pPr>
      <w:r w:rsidRPr="00A237CD">
        <w:rPr>
          <w:rFonts w:eastAsia="SimSun" w:hint="eastAsia"/>
          <w:lang w:eastAsia="zh-CN"/>
        </w:rPr>
        <w:t>P</w:t>
      </w:r>
      <w:r>
        <w:rPr>
          <w:rFonts w:eastAsia="SimSun" w:hint="eastAsia"/>
          <w:lang w:eastAsia="zh-CN"/>
        </w:rPr>
        <w:t xml:space="preserve">6 in </w:t>
      </w:r>
      <w:r w:rsidRPr="007B74EC">
        <w:rPr>
          <w:rFonts w:eastAsia="SimSun"/>
          <w:lang w:eastAsia="zh-CN"/>
        </w:rPr>
        <w:t>R2-2409640</w:t>
      </w:r>
    </w:p>
    <w:p w14:paraId="59660313"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Apple do not think we need this restriction. </w:t>
      </w:r>
    </w:p>
    <w:p w14:paraId="3990D129"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CATT think R1 discussed also SRS and RACH, and think this </w:t>
      </w:r>
      <w:r>
        <w:rPr>
          <w:rFonts w:eastAsia="SimSun"/>
          <w:lang w:eastAsia="zh-CN"/>
        </w:rPr>
        <w:t>restriction</w:t>
      </w:r>
      <w:r>
        <w:rPr>
          <w:rFonts w:eastAsia="SimSun" w:hint="eastAsia"/>
          <w:lang w:eastAsia="zh-CN"/>
        </w:rPr>
        <w:t xml:space="preserve"> is not </w:t>
      </w:r>
      <w:r>
        <w:rPr>
          <w:rFonts w:eastAsia="SimSun"/>
          <w:lang w:eastAsia="zh-CN"/>
        </w:rPr>
        <w:t>aligned</w:t>
      </w:r>
      <w:r>
        <w:rPr>
          <w:rFonts w:eastAsia="SimSun" w:hint="eastAsia"/>
          <w:lang w:eastAsia="zh-CN"/>
        </w:rPr>
        <w:t xml:space="preserve"> with what R1 discussed. </w:t>
      </w:r>
    </w:p>
    <w:p w14:paraId="03B4E2E5"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lang w:eastAsia="zh-CN"/>
        </w:rPr>
        <w:t>V</w:t>
      </w:r>
      <w:r>
        <w:rPr>
          <w:rFonts w:eastAsia="SimSun" w:hint="eastAsia"/>
          <w:lang w:eastAsia="zh-CN"/>
        </w:rPr>
        <w:t xml:space="preserve">ivo support this proposal and think NW provide this offset value after TCI activation. </w:t>
      </w:r>
    </w:p>
    <w:p w14:paraId="4D712C3B"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Xiaomi think NW may need to update the offset value even for deactivated TCIs due to UE</w:t>
      </w:r>
      <w:r>
        <w:rPr>
          <w:rFonts w:eastAsia="SimSun"/>
          <w:lang w:eastAsia="zh-CN"/>
        </w:rPr>
        <w:t>’</w:t>
      </w:r>
      <w:r>
        <w:rPr>
          <w:rFonts w:eastAsia="SimSun" w:hint="eastAsia"/>
          <w:lang w:eastAsia="zh-CN"/>
        </w:rPr>
        <w:t xml:space="preserve">s movement. ZTE share this view. </w:t>
      </w:r>
    </w:p>
    <w:p w14:paraId="09BAA063"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Nokia agree with the proposal. </w:t>
      </w:r>
    </w:p>
    <w:p w14:paraId="57A7BE58"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Samsung think some other UL transmission use the RRC configured TCI and do not </w:t>
      </w:r>
      <w:r>
        <w:rPr>
          <w:rFonts w:eastAsia="SimSun"/>
          <w:lang w:eastAsia="zh-CN"/>
        </w:rPr>
        <w:t>require</w:t>
      </w:r>
      <w:r>
        <w:rPr>
          <w:rFonts w:eastAsia="SimSun" w:hint="eastAsia"/>
          <w:lang w:eastAsia="zh-CN"/>
        </w:rPr>
        <w:t xml:space="preserve"> TCI activation, so think this new MAC CE </w:t>
      </w:r>
      <w:r>
        <w:rPr>
          <w:rFonts w:eastAsia="SimSun"/>
          <w:lang w:eastAsia="zh-CN"/>
        </w:rPr>
        <w:t>should</w:t>
      </w:r>
      <w:r>
        <w:rPr>
          <w:rFonts w:eastAsia="SimSun" w:hint="eastAsia"/>
          <w:lang w:eastAsia="zh-CN"/>
        </w:rPr>
        <w:t xml:space="preserve"> be applied to all configured TCI states. </w:t>
      </w:r>
    </w:p>
    <w:p w14:paraId="593E21A4"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LG E think RRC reconfiguration can be used to update the PL offset values for the deactivated TCI states. LG E think we need to check with R1 whether PL offset applies to SRS </w:t>
      </w:r>
      <w:r>
        <w:rPr>
          <w:rFonts w:eastAsia="SimSun"/>
          <w:lang w:eastAsia="zh-CN"/>
        </w:rPr>
        <w:t>transmission</w:t>
      </w:r>
      <w:r>
        <w:rPr>
          <w:rFonts w:eastAsia="SimSun" w:hint="eastAsia"/>
          <w:lang w:eastAsia="zh-CN"/>
        </w:rPr>
        <w:t xml:space="preserve">. </w:t>
      </w:r>
    </w:p>
    <w:p w14:paraId="3F9D6B18"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QC, Apple agree with Samsung that we need to cover all the cases. </w:t>
      </w:r>
    </w:p>
    <w:p w14:paraId="15223B62" w14:textId="77777777" w:rsidR="00D77F79" w:rsidRDefault="00D77F79" w:rsidP="00D77F79">
      <w:pPr>
        <w:pStyle w:val="Doc-text2"/>
        <w:rPr>
          <w:rFonts w:eastAsia="SimSun"/>
          <w:lang w:eastAsia="zh-CN"/>
        </w:rPr>
      </w:pPr>
    </w:p>
    <w:p w14:paraId="5D4CD2E6" w14:textId="77777777" w:rsidR="00D77F79" w:rsidRPr="0050511D" w:rsidRDefault="00D77F79" w:rsidP="00D77F79">
      <w:pPr>
        <w:pStyle w:val="Agreement"/>
        <w:tabs>
          <w:tab w:val="clear" w:pos="9990"/>
          <w:tab w:val="left" w:pos="1619"/>
        </w:tabs>
        <w:overflowPunct/>
        <w:autoSpaceDE/>
        <w:autoSpaceDN/>
        <w:adjustRightInd/>
        <w:ind w:left="1619" w:hanging="360"/>
        <w:textAlignment w:val="auto"/>
        <w:rPr>
          <w:lang w:eastAsia="zh-CN"/>
        </w:rPr>
      </w:pPr>
      <w:r w:rsidRPr="0050511D">
        <w:rPr>
          <w:rFonts w:hint="eastAsia"/>
          <w:lang w:eastAsia="zh-CN"/>
        </w:rPr>
        <w:t xml:space="preserve">In the MAC CE, </w:t>
      </w:r>
      <w:r w:rsidRPr="0050511D">
        <w:rPr>
          <w:lang w:eastAsia="zh-CN"/>
        </w:rPr>
        <w:t xml:space="preserve">PL offset </w:t>
      </w:r>
      <w:r w:rsidRPr="0050511D">
        <w:rPr>
          <w:rFonts w:hint="eastAsia"/>
          <w:lang w:eastAsia="zh-CN"/>
        </w:rPr>
        <w:t xml:space="preserve">value can be updated for any configured TCI states with RRC configured PL offset, i.e., not limited to the activated TCI states. </w:t>
      </w:r>
    </w:p>
    <w:p w14:paraId="6743B983" w14:textId="77777777" w:rsidR="00D77F79" w:rsidRDefault="00D77F79" w:rsidP="00D77F79">
      <w:pPr>
        <w:pStyle w:val="Doc-text2"/>
        <w:rPr>
          <w:rFonts w:eastAsia="SimSun"/>
          <w:lang w:eastAsia="zh-CN"/>
        </w:rPr>
      </w:pPr>
    </w:p>
    <w:p w14:paraId="2C30CF60" w14:textId="77777777" w:rsidR="00D77F79" w:rsidRPr="004866E1" w:rsidRDefault="00D77F79" w:rsidP="00D77F79">
      <w:pPr>
        <w:pStyle w:val="Doc-text2"/>
        <w:rPr>
          <w:rFonts w:eastAsia="SimSun"/>
          <w:b/>
          <w:bCs/>
          <w:lang w:eastAsia="zh-CN"/>
        </w:rPr>
      </w:pPr>
      <w:r w:rsidRPr="004866E1">
        <w:rPr>
          <w:rFonts w:eastAsia="SimSun" w:hint="eastAsia"/>
          <w:b/>
          <w:bCs/>
          <w:lang w:eastAsia="zh-CN"/>
        </w:rPr>
        <w:t xml:space="preserve">Agreements on </w:t>
      </w:r>
      <w:r w:rsidRPr="004866E1">
        <w:rPr>
          <w:rFonts w:eastAsia="SimSun"/>
          <w:b/>
          <w:bCs/>
          <w:lang w:eastAsia="zh-CN"/>
        </w:rPr>
        <w:t>asymmetric DL sTRP and UL mTRP</w:t>
      </w:r>
    </w:p>
    <w:p w14:paraId="67906838" w14:textId="77777777" w:rsidR="00D77F79" w:rsidRPr="001970D6" w:rsidRDefault="00D77F79" w:rsidP="00D77F79">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rFonts w:eastAsia="SimSun"/>
          <w:bCs/>
          <w:lang w:eastAsia="zh-CN"/>
        </w:rPr>
      </w:pPr>
      <w:r w:rsidRPr="001A75E5">
        <w:rPr>
          <w:lang w:eastAsia="zh-CN"/>
        </w:rPr>
        <w:t xml:space="preserve">New MAC CE is </w:t>
      </w:r>
      <w:r w:rsidRPr="001A75E5">
        <w:rPr>
          <w:rFonts w:hint="eastAsia"/>
          <w:lang w:eastAsia="zh-CN"/>
        </w:rPr>
        <w:t>introduced</w:t>
      </w:r>
      <w:r w:rsidRPr="001A75E5">
        <w:rPr>
          <w:lang w:eastAsia="zh-CN"/>
        </w:rPr>
        <w:t xml:space="preserve"> </w:t>
      </w:r>
      <w:r w:rsidRPr="001A75E5">
        <w:rPr>
          <w:rFonts w:hint="eastAsia"/>
          <w:lang w:eastAsia="zh-CN"/>
        </w:rPr>
        <w:t xml:space="preserve">for </w:t>
      </w:r>
      <w:r w:rsidRPr="001A75E5">
        <w:rPr>
          <w:lang w:eastAsia="zh-CN"/>
        </w:rPr>
        <w:t>PL offset update</w:t>
      </w:r>
      <w:r w:rsidRPr="001A75E5">
        <w:rPr>
          <w:rFonts w:hint="eastAsia"/>
          <w:lang w:eastAsia="zh-CN"/>
        </w:rPr>
        <w:t xml:space="preserve"> for a</w:t>
      </w:r>
      <w:r w:rsidRPr="001A75E5">
        <w:rPr>
          <w:lang w:eastAsia="zh-CN"/>
        </w:rPr>
        <w:t>symmetric DL sTRP/UL mTRP</w:t>
      </w:r>
      <w:r w:rsidRPr="001A75E5">
        <w:rPr>
          <w:rFonts w:hint="eastAsia"/>
          <w:lang w:eastAsia="zh-CN"/>
        </w:rPr>
        <w:t xml:space="preserve">. </w:t>
      </w:r>
      <w:r w:rsidRPr="001A75E5">
        <w:rPr>
          <w:rFonts w:eastAsia="SimSun"/>
          <w:iCs/>
          <w:lang w:eastAsia="zh-CN"/>
        </w:rPr>
        <w:t>This</w:t>
      </w:r>
      <w:r w:rsidRPr="001A75E5">
        <w:rPr>
          <w:rFonts w:eastAsia="SimSun" w:hint="eastAsia"/>
          <w:iCs/>
          <w:lang w:eastAsia="zh-CN"/>
        </w:rPr>
        <w:t xml:space="preserve"> new MAC CE is identified by new eLCID. </w:t>
      </w:r>
    </w:p>
    <w:p w14:paraId="29FB1E16" w14:textId="77777777" w:rsidR="00D77F79" w:rsidRPr="001970D6" w:rsidRDefault="00D77F79" w:rsidP="00D77F79">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rFonts w:eastAsia="SimSun"/>
          <w:iCs/>
          <w:lang w:eastAsia="zh-CN"/>
        </w:rPr>
      </w:pPr>
      <w:r w:rsidRPr="001970D6">
        <w:rPr>
          <w:rFonts w:eastAsia="SimSun"/>
          <w:iCs/>
          <w:lang w:eastAsia="zh-CN"/>
        </w:rPr>
        <w:t>Absolute value of PL offset is indicated in the new MAC C</w:t>
      </w:r>
      <w:r w:rsidRPr="00CC7B87">
        <w:rPr>
          <w:rFonts w:eastAsia="SimSun"/>
          <w:iCs/>
          <w:lang w:eastAsia="zh-CN"/>
        </w:rPr>
        <w:t>E.</w:t>
      </w:r>
      <w:r w:rsidRPr="00CC7B87">
        <w:rPr>
          <w:rFonts w:eastAsia="SimSun" w:hint="eastAsia"/>
          <w:iCs/>
          <w:lang w:eastAsia="zh-CN"/>
        </w:rPr>
        <w:t xml:space="preserve"> For the offset value, t</w:t>
      </w:r>
      <w:r w:rsidRPr="00CC7B87">
        <w:rPr>
          <w:rFonts w:eastAsia="SimSun"/>
          <w:iCs/>
          <w:lang w:eastAsia="zh-CN"/>
        </w:rPr>
        <w:t>he value range i</w:t>
      </w:r>
      <w:r w:rsidRPr="00CC7B87">
        <w:rPr>
          <w:rFonts w:eastAsia="SimSun" w:hint="eastAsia"/>
          <w:iCs/>
          <w:lang w:eastAsia="zh-CN"/>
        </w:rPr>
        <w:t>s</w:t>
      </w:r>
      <w:r w:rsidRPr="00CC7B87">
        <w:rPr>
          <w:rFonts w:eastAsia="SimSun"/>
          <w:iCs/>
          <w:lang w:eastAsia="zh-CN"/>
        </w:rPr>
        <w:t xml:space="preserve"> [-12, 60] dB and the step size is 4dB.</w:t>
      </w:r>
    </w:p>
    <w:p w14:paraId="21BE017E" w14:textId="77777777" w:rsidR="00D77F79" w:rsidRPr="0050511D" w:rsidRDefault="00D77F79" w:rsidP="00D77F79">
      <w:pPr>
        <w:pStyle w:val="Agreement"/>
        <w:pBdr>
          <w:top w:val="single" w:sz="4" w:space="1" w:color="auto"/>
          <w:left w:val="single" w:sz="4" w:space="4" w:color="auto"/>
          <w:bottom w:val="single" w:sz="4" w:space="1" w:color="auto"/>
          <w:right w:val="single" w:sz="4" w:space="4" w:color="auto"/>
        </w:pBdr>
        <w:tabs>
          <w:tab w:val="clear" w:pos="9990"/>
          <w:tab w:val="left" w:pos="1619"/>
        </w:tabs>
        <w:overflowPunct/>
        <w:autoSpaceDE/>
        <w:autoSpaceDN/>
        <w:adjustRightInd/>
        <w:ind w:left="1619" w:hanging="360"/>
        <w:textAlignment w:val="auto"/>
        <w:rPr>
          <w:lang w:eastAsia="zh-CN"/>
        </w:rPr>
      </w:pPr>
      <w:r w:rsidRPr="0050511D">
        <w:rPr>
          <w:rFonts w:hint="eastAsia"/>
          <w:lang w:eastAsia="zh-CN"/>
        </w:rPr>
        <w:t xml:space="preserve">In the MAC CE, </w:t>
      </w:r>
      <w:r w:rsidRPr="0050511D">
        <w:rPr>
          <w:lang w:eastAsia="zh-CN"/>
        </w:rPr>
        <w:t xml:space="preserve">PL offset </w:t>
      </w:r>
      <w:r w:rsidRPr="0050511D">
        <w:rPr>
          <w:rFonts w:hint="eastAsia"/>
          <w:lang w:eastAsia="zh-CN"/>
        </w:rPr>
        <w:t xml:space="preserve">value can be updated for any configured TCI states with RRC configured PL offset, i.e., not limited to the activated TCI states. </w:t>
      </w:r>
    </w:p>
    <w:p w14:paraId="114C0DE7" w14:textId="77777777" w:rsidR="00D77F79" w:rsidRDefault="00D77F79" w:rsidP="00D77F79">
      <w:pPr>
        <w:pStyle w:val="Doc-text2"/>
        <w:rPr>
          <w:rFonts w:eastAsia="SimSun"/>
          <w:lang w:eastAsia="zh-CN"/>
        </w:rPr>
      </w:pPr>
    </w:p>
    <w:p w14:paraId="2DBE0334" w14:textId="77777777" w:rsidR="00D77F79" w:rsidRDefault="00D77F79" w:rsidP="00D77F79">
      <w:pPr>
        <w:pStyle w:val="Doc-text2"/>
        <w:ind w:left="0" w:firstLine="0"/>
        <w:rPr>
          <w:rFonts w:eastAsia="SimSun"/>
          <w:u w:val="single"/>
          <w:lang w:eastAsia="zh-CN"/>
        </w:rPr>
      </w:pPr>
      <w:r>
        <w:rPr>
          <w:rFonts w:eastAsia="SimSun" w:hint="eastAsia"/>
          <w:u w:val="single"/>
          <w:lang w:eastAsia="zh-CN"/>
        </w:rPr>
        <w:t>PHR triggering</w:t>
      </w:r>
    </w:p>
    <w:p w14:paraId="6D8DA2C7" w14:textId="77777777" w:rsidR="00D77F79" w:rsidRDefault="00D77F79" w:rsidP="00D77F79">
      <w:pPr>
        <w:pStyle w:val="Doc-title"/>
        <w:rPr>
          <w:rFonts w:eastAsia="SimSun"/>
          <w:lang w:eastAsia="zh-CN"/>
        </w:rPr>
      </w:pPr>
      <w:r>
        <w:rPr>
          <w:lang w:eastAsia="zh-CN"/>
        </w:rPr>
        <w:t>R2-2409661</w:t>
      </w:r>
      <w:r>
        <w:rPr>
          <w:lang w:eastAsia="zh-CN"/>
        </w:rPr>
        <w:tab/>
        <w:t xml:space="preserve">Discussion on </w:t>
      </w:r>
      <w:bookmarkStart w:id="463" w:name="_Hlk182863615"/>
      <w:r>
        <w:rPr>
          <w:lang w:eastAsia="zh-CN"/>
        </w:rPr>
        <w:t>asymmetric DL sTRP and UL mTRP</w:t>
      </w:r>
      <w:bookmarkEnd w:id="463"/>
      <w:r>
        <w:rPr>
          <w:lang w:eastAsia="zh-CN"/>
        </w:rPr>
        <w:tab/>
        <w:t>Xiaomi</w:t>
      </w:r>
      <w:r>
        <w:rPr>
          <w:lang w:eastAsia="zh-CN"/>
        </w:rPr>
        <w:tab/>
        <w:t>discussion</w:t>
      </w:r>
      <w:r>
        <w:rPr>
          <w:lang w:eastAsia="zh-CN"/>
        </w:rPr>
        <w:tab/>
        <w:t>Rel-19</w:t>
      </w:r>
      <w:r>
        <w:rPr>
          <w:lang w:eastAsia="zh-CN"/>
        </w:rPr>
        <w:tab/>
        <w:t>NR_MIMO_Ph5-Core</w:t>
      </w:r>
    </w:p>
    <w:p w14:paraId="6DAA91AB" w14:textId="77777777" w:rsidR="00D77F79" w:rsidRPr="00B12563" w:rsidRDefault="00D77F79" w:rsidP="00D77F79">
      <w:pPr>
        <w:pStyle w:val="Agreement"/>
        <w:tabs>
          <w:tab w:val="clear" w:pos="9990"/>
          <w:tab w:val="left" w:pos="1619"/>
        </w:tabs>
        <w:overflowPunct/>
        <w:autoSpaceDE/>
        <w:autoSpaceDN/>
        <w:adjustRightInd/>
        <w:ind w:left="1619" w:hanging="360"/>
        <w:textAlignment w:val="auto"/>
        <w:rPr>
          <w:lang w:eastAsia="zh-CN"/>
        </w:rPr>
      </w:pPr>
      <w:r w:rsidRPr="00B12563">
        <w:rPr>
          <w:rFonts w:hint="eastAsia"/>
          <w:lang w:eastAsia="zh-CN"/>
        </w:rPr>
        <w:t>Not treated</w:t>
      </w:r>
    </w:p>
    <w:p w14:paraId="43A3442F"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2: The PHR is triggered, when the path loss for the UL-only TRP has changed more than phr-Tx-PowerFactorChange due to:</w:t>
      </w:r>
    </w:p>
    <w:p w14:paraId="697B8AAD" w14:textId="77777777" w:rsidR="00D77F79" w:rsidRDefault="00D77F79" w:rsidP="00D77F79">
      <w:pPr>
        <w:pStyle w:val="Doc-text2"/>
        <w:numPr>
          <w:ilvl w:val="0"/>
          <w:numId w:val="149"/>
        </w:numPr>
        <w:overflowPunct/>
        <w:autoSpaceDE/>
        <w:autoSpaceDN/>
        <w:adjustRightInd/>
        <w:textAlignment w:val="auto"/>
        <w:rPr>
          <w:rFonts w:eastAsia="SimSun"/>
          <w:i/>
          <w:highlight w:val="lightGray"/>
          <w:lang w:eastAsia="zh-CN"/>
        </w:rPr>
      </w:pPr>
      <w:r>
        <w:rPr>
          <w:rFonts w:eastAsia="SimSun"/>
          <w:i/>
          <w:highlight w:val="lightGray"/>
          <w:lang w:eastAsia="zh-CN"/>
        </w:rPr>
        <w:t>The RRC configuration of pathloss offset</w:t>
      </w:r>
    </w:p>
    <w:p w14:paraId="4383F340" w14:textId="77777777" w:rsidR="00D77F79" w:rsidRPr="00CC76E6" w:rsidRDefault="00D77F79" w:rsidP="00D77F79">
      <w:pPr>
        <w:pStyle w:val="Doc-text2"/>
        <w:numPr>
          <w:ilvl w:val="0"/>
          <w:numId w:val="149"/>
        </w:numPr>
        <w:overflowPunct/>
        <w:autoSpaceDE/>
        <w:autoSpaceDN/>
        <w:adjustRightInd/>
        <w:textAlignment w:val="auto"/>
        <w:rPr>
          <w:rFonts w:eastAsia="SimSun"/>
          <w:i/>
          <w:highlight w:val="lightGray"/>
          <w:lang w:eastAsia="zh-CN"/>
        </w:rPr>
      </w:pPr>
      <w:r>
        <w:rPr>
          <w:rFonts w:eastAsia="SimSun"/>
          <w:i/>
          <w:highlight w:val="lightGray"/>
          <w:lang w:eastAsia="zh-CN"/>
        </w:rPr>
        <w:t>The MAC CE update of pathloss offset</w:t>
      </w:r>
    </w:p>
    <w:p w14:paraId="3817C760" w14:textId="77777777" w:rsidR="00D77F79" w:rsidRDefault="00D77F79" w:rsidP="00D77F79">
      <w:pPr>
        <w:pStyle w:val="Doc-title"/>
        <w:rPr>
          <w:rFonts w:eastAsia="SimSun"/>
          <w:lang w:eastAsia="zh-CN"/>
        </w:rPr>
      </w:pPr>
    </w:p>
    <w:p w14:paraId="034881A6" w14:textId="77777777" w:rsidR="00D77F79" w:rsidRDefault="00D77F79" w:rsidP="00D77F79">
      <w:pPr>
        <w:pStyle w:val="Doc-title"/>
        <w:rPr>
          <w:rFonts w:eastAsia="SimSun"/>
          <w:lang w:eastAsia="zh-CN"/>
        </w:rPr>
      </w:pPr>
      <w:r>
        <w:rPr>
          <w:lang w:eastAsia="zh-CN"/>
        </w:rPr>
        <w:t>R2-2410248</w:t>
      </w:r>
      <w:r>
        <w:rPr>
          <w:lang w:eastAsia="zh-CN"/>
        </w:rPr>
        <w:tab/>
        <w:t>RAN2 Aspects of Asymmetric DL sTRP/UL mTRP</w:t>
      </w:r>
      <w:r>
        <w:rPr>
          <w:lang w:eastAsia="zh-CN"/>
        </w:rPr>
        <w:tab/>
        <w:t>Nokia Corporation</w:t>
      </w:r>
      <w:r>
        <w:rPr>
          <w:lang w:eastAsia="zh-CN"/>
        </w:rPr>
        <w:tab/>
        <w:t>discussion</w:t>
      </w:r>
      <w:r>
        <w:rPr>
          <w:lang w:eastAsia="zh-CN"/>
        </w:rPr>
        <w:tab/>
        <w:t>Rel-19</w:t>
      </w:r>
      <w:r>
        <w:rPr>
          <w:lang w:eastAsia="zh-CN"/>
        </w:rPr>
        <w:tab/>
        <w:t>NR_MIMO_Ph5-Core</w:t>
      </w:r>
    </w:p>
    <w:p w14:paraId="0FA273A2" w14:textId="77777777" w:rsidR="00D77F79" w:rsidRPr="00B12563" w:rsidRDefault="00D77F79" w:rsidP="00D77F79">
      <w:pPr>
        <w:pStyle w:val="Agreement"/>
        <w:tabs>
          <w:tab w:val="clear" w:pos="9990"/>
          <w:tab w:val="left" w:pos="1619"/>
        </w:tabs>
        <w:overflowPunct/>
        <w:autoSpaceDE/>
        <w:autoSpaceDN/>
        <w:adjustRightInd/>
        <w:ind w:left="1619" w:hanging="360"/>
        <w:textAlignment w:val="auto"/>
        <w:rPr>
          <w:lang w:eastAsia="zh-CN"/>
        </w:rPr>
      </w:pPr>
      <w:r w:rsidRPr="00B12563">
        <w:rPr>
          <w:rFonts w:hint="eastAsia"/>
          <w:lang w:eastAsia="zh-CN"/>
        </w:rPr>
        <w:t>Not treated</w:t>
      </w:r>
    </w:p>
    <w:p w14:paraId="663AB56A" w14:textId="77777777" w:rsidR="00D77F79" w:rsidRPr="00B12563" w:rsidRDefault="00D77F79" w:rsidP="00D77F79">
      <w:pPr>
        <w:pStyle w:val="Doc-text2"/>
        <w:rPr>
          <w:rFonts w:eastAsia="SimSun"/>
          <w:lang w:eastAsia="zh-CN"/>
        </w:rPr>
      </w:pPr>
    </w:p>
    <w:p w14:paraId="754E90C0" w14:textId="77777777" w:rsidR="00D77F79" w:rsidRDefault="00D77F79" w:rsidP="00D77F79">
      <w:pPr>
        <w:pStyle w:val="Doc-text2"/>
      </w:pPr>
      <w:r>
        <w:rPr>
          <w:rFonts w:eastAsia="SimSun"/>
          <w:i/>
          <w:highlight w:val="lightGray"/>
          <w:lang w:eastAsia="zh-CN"/>
        </w:rPr>
        <w:t>Proposal 2: RAN2 to confirm that Path loss offset has no impact on PHR triggering condition</w:t>
      </w:r>
    </w:p>
    <w:p w14:paraId="62140F82" w14:textId="77777777" w:rsidR="00D77F79" w:rsidRDefault="00D77F79" w:rsidP="00D77F79">
      <w:pPr>
        <w:pStyle w:val="Doc-text2"/>
        <w:rPr>
          <w:rFonts w:eastAsia="SimSun"/>
          <w:lang w:eastAsia="zh-CN"/>
        </w:rPr>
      </w:pPr>
    </w:p>
    <w:p w14:paraId="36A3CE83" w14:textId="77777777" w:rsidR="00D77F79" w:rsidRDefault="00D77F79" w:rsidP="00D77F79">
      <w:pPr>
        <w:pStyle w:val="Doc-title"/>
        <w:rPr>
          <w:rFonts w:eastAsia="SimSun"/>
          <w:u w:val="single"/>
          <w:lang w:eastAsia="zh-CN"/>
        </w:rPr>
      </w:pPr>
      <w:r>
        <w:rPr>
          <w:rFonts w:eastAsia="SimSun"/>
          <w:u w:val="single"/>
          <w:lang w:eastAsia="zh-CN"/>
        </w:rPr>
        <w:t>2TA for single-DCI mTRP</w:t>
      </w:r>
    </w:p>
    <w:p w14:paraId="45363ABA" w14:textId="77777777" w:rsidR="00D77F79" w:rsidRDefault="00D77F79" w:rsidP="00D77F79">
      <w:pPr>
        <w:pStyle w:val="Doc-title"/>
        <w:rPr>
          <w:rFonts w:eastAsia="SimSun"/>
          <w:lang w:eastAsia="zh-CN"/>
        </w:rPr>
      </w:pPr>
      <w:r>
        <w:rPr>
          <w:lang w:eastAsia="zh-CN"/>
        </w:rPr>
        <w:t>R2-2410388</w:t>
      </w:r>
      <w:r>
        <w:rPr>
          <w:lang w:eastAsia="zh-CN"/>
        </w:rPr>
        <w:tab/>
        <w:t>Enhancement for Asymmetric DL sTRP/UL mTRP</w:t>
      </w:r>
      <w:r>
        <w:rPr>
          <w:lang w:eastAsia="zh-CN"/>
        </w:rPr>
        <w:tab/>
        <w:t>Sony</w:t>
      </w:r>
      <w:r>
        <w:rPr>
          <w:lang w:eastAsia="zh-CN"/>
        </w:rPr>
        <w:tab/>
        <w:t>discussion</w:t>
      </w:r>
      <w:r>
        <w:rPr>
          <w:lang w:eastAsia="zh-CN"/>
        </w:rPr>
        <w:tab/>
        <w:t>Rel-19</w:t>
      </w:r>
      <w:r>
        <w:rPr>
          <w:lang w:eastAsia="zh-CN"/>
        </w:rPr>
        <w:tab/>
        <w:t>NR_MIMO_Ph5</w:t>
      </w:r>
    </w:p>
    <w:p w14:paraId="4C77C1D1" w14:textId="77777777" w:rsidR="00D77F79" w:rsidRPr="00B12563" w:rsidRDefault="00D77F79" w:rsidP="00D77F79">
      <w:pPr>
        <w:pStyle w:val="Agreement"/>
        <w:tabs>
          <w:tab w:val="clear" w:pos="9990"/>
          <w:tab w:val="left" w:pos="1619"/>
        </w:tabs>
        <w:overflowPunct/>
        <w:autoSpaceDE/>
        <w:autoSpaceDN/>
        <w:adjustRightInd/>
        <w:ind w:left="1619" w:hanging="360"/>
        <w:textAlignment w:val="auto"/>
        <w:rPr>
          <w:lang w:eastAsia="zh-CN"/>
        </w:rPr>
      </w:pPr>
      <w:r w:rsidRPr="00B12563">
        <w:rPr>
          <w:rFonts w:hint="eastAsia"/>
          <w:lang w:eastAsia="zh-CN"/>
        </w:rPr>
        <w:t>Not treated</w:t>
      </w:r>
    </w:p>
    <w:p w14:paraId="29535D5F" w14:textId="77777777" w:rsidR="00D77F79" w:rsidRPr="00B12563" w:rsidRDefault="00D77F79" w:rsidP="00D77F79">
      <w:pPr>
        <w:pStyle w:val="Doc-text2"/>
        <w:rPr>
          <w:rFonts w:eastAsia="SimSun"/>
          <w:lang w:eastAsia="zh-CN"/>
        </w:rPr>
      </w:pPr>
    </w:p>
    <w:p w14:paraId="7E31D54F" w14:textId="77777777" w:rsidR="00D77F79" w:rsidRDefault="00D77F79" w:rsidP="00D77F79">
      <w:pPr>
        <w:pStyle w:val="Doc-text2"/>
        <w:rPr>
          <w:rFonts w:eastAsia="SimSun"/>
          <w:i/>
          <w:lang w:eastAsia="zh-CN"/>
        </w:rPr>
      </w:pPr>
      <w:r>
        <w:rPr>
          <w:rFonts w:eastAsia="SimSun"/>
          <w:i/>
          <w:highlight w:val="lightGray"/>
          <w:lang w:eastAsia="zh-CN"/>
        </w:rPr>
        <w:t>Proposal 5: RAN2 follows/confirms RAN1 agreements to support 2TA for the asymmetric DL sTRP/UL mTRP deployment scenarios.</w:t>
      </w:r>
    </w:p>
    <w:p w14:paraId="58D122B2" w14:textId="77777777" w:rsidR="00D77F79" w:rsidRDefault="00D77F79" w:rsidP="00D77F79">
      <w:pPr>
        <w:pStyle w:val="Doc-title"/>
        <w:rPr>
          <w:rFonts w:eastAsia="SimSun"/>
          <w:lang w:eastAsia="zh-CN"/>
        </w:rPr>
      </w:pPr>
    </w:p>
    <w:p w14:paraId="6A2CEF30" w14:textId="77777777" w:rsidR="00D77F79" w:rsidRDefault="00D77F79" w:rsidP="00D77F79">
      <w:pPr>
        <w:pStyle w:val="Doc-title"/>
        <w:rPr>
          <w:rFonts w:eastAsia="SimSun"/>
          <w:lang w:eastAsia="zh-CN"/>
        </w:rPr>
      </w:pPr>
      <w:r>
        <w:rPr>
          <w:lang w:eastAsia="zh-CN"/>
        </w:rPr>
        <w:t>R2-2410523</w:t>
      </w:r>
      <w:r>
        <w:rPr>
          <w:lang w:eastAsia="zh-CN"/>
        </w:rPr>
        <w:tab/>
        <w:t>Discussion on Asymmetric DL sTRP/UL mTRP</w:t>
      </w:r>
      <w:r>
        <w:rPr>
          <w:lang w:eastAsia="zh-CN"/>
        </w:rPr>
        <w:tab/>
        <w:t>Samsung</w:t>
      </w:r>
      <w:r>
        <w:rPr>
          <w:lang w:eastAsia="zh-CN"/>
        </w:rPr>
        <w:tab/>
        <w:t>discussion</w:t>
      </w:r>
      <w:r>
        <w:rPr>
          <w:lang w:eastAsia="zh-CN"/>
        </w:rPr>
        <w:tab/>
        <w:t>Rel-19</w:t>
      </w:r>
      <w:r>
        <w:rPr>
          <w:lang w:eastAsia="zh-CN"/>
        </w:rPr>
        <w:tab/>
        <w:t>NR_MIMO_Ph5</w:t>
      </w:r>
    </w:p>
    <w:p w14:paraId="58E0ED30" w14:textId="77777777" w:rsidR="00D77F79" w:rsidRPr="00B12563" w:rsidRDefault="00D77F79" w:rsidP="00D77F79">
      <w:pPr>
        <w:pStyle w:val="Agreement"/>
        <w:tabs>
          <w:tab w:val="clear" w:pos="9990"/>
          <w:tab w:val="left" w:pos="1619"/>
        </w:tabs>
        <w:overflowPunct/>
        <w:autoSpaceDE/>
        <w:autoSpaceDN/>
        <w:adjustRightInd/>
        <w:ind w:left="1619" w:hanging="360"/>
        <w:textAlignment w:val="auto"/>
        <w:rPr>
          <w:lang w:eastAsia="zh-CN"/>
        </w:rPr>
      </w:pPr>
      <w:r w:rsidRPr="00B12563">
        <w:rPr>
          <w:rFonts w:hint="eastAsia"/>
          <w:lang w:eastAsia="zh-CN"/>
        </w:rPr>
        <w:lastRenderedPageBreak/>
        <w:t>Not treated</w:t>
      </w:r>
    </w:p>
    <w:p w14:paraId="47F821BB" w14:textId="77777777" w:rsidR="00D77F79" w:rsidRPr="00B12563" w:rsidRDefault="00D77F79" w:rsidP="00D77F79">
      <w:pPr>
        <w:pStyle w:val="Doc-text2"/>
        <w:rPr>
          <w:rFonts w:eastAsia="SimSun"/>
          <w:lang w:eastAsia="zh-CN"/>
        </w:rPr>
      </w:pPr>
    </w:p>
    <w:p w14:paraId="1532CDDD"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11: For 2TA in asymmetric DL sTRP/UL mTRP scenario, Rel-17 2TA operation is applied with the following RRC change:</w:t>
      </w:r>
    </w:p>
    <w:p w14:paraId="59106356" w14:textId="77777777" w:rsidR="00D77F79" w:rsidRDefault="00D77F79" w:rsidP="00D77F79">
      <w:pPr>
        <w:pStyle w:val="Doc-text2"/>
        <w:rPr>
          <w:rFonts w:eastAsia="SimSun"/>
          <w:i/>
          <w:highlight w:val="lightGray"/>
          <w:lang w:eastAsia="zh-CN"/>
        </w:rPr>
      </w:pPr>
      <w:r>
        <w:rPr>
          <w:rFonts w:eastAsia="SimSun"/>
          <w:i/>
          <w:highlight w:val="lightGray"/>
          <w:lang w:eastAsia="zh-CN"/>
        </w:rPr>
        <w:t>•</w:t>
      </w:r>
      <w:r>
        <w:rPr>
          <w:rFonts w:eastAsia="SimSun"/>
          <w:i/>
          <w:highlight w:val="lightGray"/>
          <w:lang w:eastAsia="zh-CN"/>
        </w:rPr>
        <w:tab/>
        <w:t xml:space="preserve">remove the restriction that coresetPoolIndex needs to be configured for the 2TA feature in relevant RRC fields (e.g., tag2); </w:t>
      </w:r>
    </w:p>
    <w:p w14:paraId="64BFC217" w14:textId="77777777" w:rsidR="00D77F79" w:rsidRDefault="00D77F79" w:rsidP="00D77F79">
      <w:pPr>
        <w:pStyle w:val="Doc-text2"/>
        <w:rPr>
          <w:rFonts w:eastAsia="SimSun"/>
          <w:i/>
          <w:lang w:eastAsia="zh-CN"/>
        </w:rPr>
      </w:pPr>
      <w:r>
        <w:rPr>
          <w:rFonts w:eastAsia="SimSun"/>
          <w:i/>
          <w:highlight w:val="lightGray"/>
          <w:lang w:eastAsia="zh-CN"/>
        </w:rPr>
        <w:t>•</w:t>
      </w:r>
      <w:r>
        <w:rPr>
          <w:rFonts w:eastAsia="SimSun"/>
          <w:i/>
          <w:highlight w:val="lightGray"/>
          <w:lang w:eastAsia="zh-CN"/>
        </w:rPr>
        <w:tab/>
        <w:t>a single n-TimingAdvanceoffset is configured.</w:t>
      </w:r>
    </w:p>
    <w:p w14:paraId="2B85E31E" w14:textId="77777777" w:rsidR="00D77F79" w:rsidRDefault="00D77F79" w:rsidP="00D77F79">
      <w:pPr>
        <w:pStyle w:val="Doc-text2"/>
        <w:ind w:left="0" w:firstLine="0"/>
        <w:rPr>
          <w:rFonts w:eastAsia="SimSun"/>
          <w:lang w:eastAsia="zh-CN"/>
        </w:rPr>
      </w:pPr>
    </w:p>
    <w:p w14:paraId="4A66CBEA" w14:textId="77777777" w:rsidR="00D77F79" w:rsidRDefault="00D77F79" w:rsidP="00D77F79">
      <w:pPr>
        <w:pStyle w:val="Doc-title"/>
        <w:rPr>
          <w:lang w:eastAsia="zh-CN"/>
        </w:rPr>
      </w:pPr>
      <w:r>
        <w:rPr>
          <w:lang w:eastAsia="zh-CN"/>
        </w:rPr>
        <w:t>R2-2409640</w:t>
      </w:r>
      <w:r>
        <w:rPr>
          <w:lang w:eastAsia="zh-CN"/>
        </w:rPr>
        <w:tab/>
        <w:t xml:space="preserve">Consideration on Asymmetric DL sTRP/UL mTRP </w:t>
      </w:r>
      <w:r>
        <w:rPr>
          <w:lang w:eastAsia="zh-CN"/>
        </w:rPr>
        <w:tab/>
        <w:t>LG Electronics Inc.</w:t>
      </w:r>
      <w:r>
        <w:rPr>
          <w:lang w:eastAsia="zh-CN"/>
        </w:rPr>
        <w:tab/>
        <w:t>discussion</w:t>
      </w:r>
      <w:r>
        <w:rPr>
          <w:lang w:eastAsia="zh-CN"/>
        </w:rPr>
        <w:tab/>
        <w:t>Rel-19</w:t>
      </w:r>
      <w:r>
        <w:rPr>
          <w:lang w:eastAsia="zh-CN"/>
        </w:rPr>
        <w:tab/>
        <w:t>NR_MIMO_Ph5-Core</w:t>
      </w:r>
    </w:p>
    <w:p w14:paraId="64A9BDED" w14:textId="77777777" w:rsidR="00D77F79" w:rsidRDefault="00D77F79" w:rsidP="00D77F79">
      <w:pPr>
        <w:pStyle w:val="Doc-title"/>
        <w:rPr>
          <w:lang w:eastAsia="zh-CN"/>
        </w:rPr>
      </w:pPr>
      <w:r>
        <w:rPr>
          <w:lang w:eastAsia="zh-CN"/>
        </w:rPr>
        <w:t>R2-2409661</w:t>
      </w:r>
      <w:r>
        <w:rPr>
          <w:lang w:eastAsia="zh-CN"/>
        </w:rPr>
        <w:tab/>
        <w:t>Discussion on asymmetric DL sTRP and UL mTRP</w:t>
      </w:r>
      <w:r>
        <w:rPr>
          <w:lang w:eastAsia="zh-CN"/>
        </w:rPr>
        <w:tab/>
        <w:t>Xiaomi</w:t>
      </w:r>
      <w:r>
        <w:rPr>
          <w:lang w:eastAsia="zh-CN"/>
        </w:rPr>
        <w:tab/>
        <w:t>discussion</w:t>
      </w:r>
      <w:r>
        <w:rPr>
          <w:lang w:eastAsia="zh-CN"/>
        </w:rPr>
        <w:tab/>
        <w:t>Rel-19</w:t>
      </w:r>
      <w:r>
        <w:rPr>
          <w:lang w:eastAsia="zh-CN"/>
        </w:rPr>
        <w:tab/>
        <w:t>NR_MIMO_Ph5-Core</w:t>
      </w:r>
    </w:p>
    <w:p w14:paraId="5EE818D8" w14:textId="77777777" w:rsidR="00D77F79" w:rsidRDefault="00D77F79" w:rsidP="00D77F79">
      <w:pPr>
        <w:pStyle w:val="Doc-title"/>
        <w:rPr>
          <w:lang w:eastAsia="zh-CN"/>
        </w:rPr>
      </w:pPr>
      <w:r>
        <w:rPr>
          <w:lang w:eastAsia="zh-CN"/>
        </w:rPr>
        <w:t>R2-2409721</w:t>
      </w:r>
      <w:r>
        <w:rPr>
          <w:lang w:eastAsia="zh-CN"/>
        </w:rPr>
        <w:tab/>
        <w:t>Discussion on RRC and MAC Impacts for Asymmetric DL sTRP/UL mTRP</w:t>
      </w:r>
      <w:r>
        <w:rPr>
          <w:lang w:eastAsia="zh-CN"/>
        </w:rPr>
        <w:tab/>
        <w:t>CATT</w:t>
      </w:r>
      <w:r>
        <w:rPr>
          <w:lang w:eastAsia="zh-CN"/>
        </w:rPr>
        <w:tab/>
        <w:t>discussion</w:t>
      </w:r>
      <w:r>
        <w:rPr>
          <w:lang w:eastAsia="zh-CN"/>
        </w:rPr>
        <w:tab/>
        <w:t>Rel-19</w:t>
      </w:r>
      <w:r>
        <w:rPr>
          <w:lang w:eastAsia="zh-CN"/>
        </w:rPr>
        <w:tab/>
        <w:t>NR_MIMO_Ph5-Core</w:t>
      </w:r>
    </w:p>
    <w:p w14:paraId="090DF7F4" w14:textId="77777777" w:rsidR="00D77F79" w:rsidRDefault="00D77F79" w:rsidP="00D77F79">
      <w:pPr>
        <w:pStyle w:val="Doc-title"/>
        <w:rPr>
          <w:lang w:eastAsia="zh-CN"/>
        </w:rPr>
      </w:pPr>
      <w:r>
        <w:rPr>
          <w:lang w:eastAsia="zh-CN"/>
        </w:rPr>
        <w:t>R2-2409773</w:t>
      </w:r>
      <w:r>
        <w:rPr>
          <w:lang w:eastAsia="zh-CN"/>
        </w:rPr>
        <w:tab/>
        <w:t>Discussion on MAC CE impact for asymmetric DL sTRP/UL mTRP scenarios</w:t>
      </w:r>
      <w:r>
        <w:rPr>
          <w:lang w:eastAsia="zh-CN"/>
        </w:rPr>
        <w:tab/>
        <w:t>vivo</w:t>
      </w:r>
      <w:r>
        <w:rPr>
          <w:lang w:eastAsia="zh-CN"/>
        </w:rPr>
        <w:tab/>
        <w:t>discussion</w:t>
      </w:r>
      <w:r>
        <w:rPr>
          <w:lang w:eastAsia="zh-CN"/>
        </w:rPr>
        <w:tab/>
        <w:t>Rel-19</w:t>
      </w:r>
      <w:r>
        <w:rPr>
          <w:lang w:eastAsia="zh-CN"/>
        </w:rPr>
        <w:tab/>
        <w:t>NR_MIMO_Ph5-Core</w:t>
      </w:r>
    </w:p>
    <w:p w14:paraId="77EE0B2D" w14:textId="77777777" w:rsidR="00D77F79" w:rsidRDefault="00D77F79" w:rsidP="00D77F79">
      <w:pPr>
        <w:pStyle w:val="Doc-title"/>
        <w:rPr>
          <w:lang w:eastAsia="zh-CN"/>
        </w:rPr>
      </w:pPr>
      <w:r>
        <w:rPr>
          <w:lang w:eastAsia="zh-CN"/>
        </w:rPr>
        <w:t>R2-2409954</w:t>
      </w:r>
      <w:r>
        <w:rPr>
          <w:lang w:eastAsia="zh-CN"/>
        </w:rPr>
        <w:tab/>
        <w:t>RAN2 Impacts for Rel-19 NR MIMO</w:t>
      </w:r>
      <w:r>
        <w:rPr>
          <w:lang w:eastAsia="zh-CN"/>
        </w:rPr>
        <w:tab/>
        <w:t>Apple</w:t>
      </w:r>
      <w:r>
        <w:rPr>
          <w:lang w:eastAsia="zh-CN"/>
        </w:rPr>
        <w:tab/>
        <w:t>discussion</w:t>
      </w:r>
      <w:r>
        <w:rPr>
          <w:lang w:eastAsia="zh-CN"/>
        </w:rPr>
        <w:tab/>
        <w:t>Rel-19</w:t>
      </w:r>
      <w:r>
        <w:rPr>
          <w:lang w:eastAsia="zh-CN"/>
        </w:rPr>
        <w:tab/>
        <w:t>NR_MIMO_Ph5-Core</w:t>
      </w:r>
    </w:p>
    <w:p w14:paraId="022FBEC1" w14:textId="77777777" w:rsidR="00D77F79" w:rsidRDefault="00D77F79" w:rsidP="00D77F79">
      <w:pPr>
        <w:pStyle w:val="Doc-title"/>
        <w:rPr>
          <w:lang w:eastAsia="zh-CN"/>
        </w:rPr>
      </w:pPr>
      <w:r>
        <w:rPr>
          <w:lang w:eastAsia="zh-CN"/>
        </w:rPr>
        <w:t>R2-2410248</w:t>
      </w:r>
      <w:r>
        <w:rPr>
          <w:lang w:eastAsia="zh-CN"/>
        </w:rPr>
        <w:tab/>
        <w:t>RAN2 Aspects of Asymmetric DL sTRP/UL mTRP</w:t>
      </w:r>
      <w:r>
        <w:rPr>
          <w:lang w:eastAsia="zh-CN"/>
        </w:rPr>
        <w:tab/>
        <w:t>Nokia Corporation</w:t>
      </w:r>
      <w:r>
        <w:rPr>
          <w:lang w:eastAsia="zh-CN"/>
        </w:rPr>
        <w:tab/>
        <w:t>discussion</w:t>
      </w:r>
      <w:r>
        <w:rPr>
          <w:lang w:eastAsia="zh-CN"/>
        </w:rPr>
        <w:tab/>
        <w:t>Rel-19</w:t>
      </w:r>
      <w:r>
        <w:rPr>
          <w:lang w:eastAsia="zh-CN"/>
        </w:rPr>
        <w:tab/>
        <w:t>NR_MIMO_Ph5-Core</w:t>
      </w:r>
    </w:p>
    <w:p w14:paraId="7CB599E6" w14:textId="77777777" w:rsidR="00D77F79" w:rsidRDefault="00D77F79" w:rsidP="00D77F79">
      <w:pPr>
        <w:pStyle w:val="Doc-title"/>
        <w:rPr>
          <w:lang w:eastAsia="zh-CN"/>
        </w:rPr>
      </w:pPr>
      <w:r>
        <w:rPr>
          <w:lang w:eastAsia="zh-CN"/>
        </w:rPr>
        <w:t>R2-2410294</w:t>
      </w:r>
      <w:r>
        <w:rPr>
          <w:lang w:eastAsia="zh-CN"/>
        </w:rPr>
        <w:tab/>
        <w:t>Asymmetric DL/UL mTRP user plane impact from MIMO ph. 5</w:t>
      </w:r>
      <w:r>
        <w:rPr>
          <w:lang w:eastAsia="zh-CN"/>
        </w:rPr>
        <w:tab/>
        <w:t>Ericsson</w:t>
      </w:r>
      <w:r>
        <w:rPr>
          <w:lang w:eastAsia="zh-CN"/>
        </w:rPr>
        <w:tab/>
        <w:t>discussion</w:t>
      </w:r>
      <w:r>
        <w:rPr>
          <w:lang w:eastAsia="zh-CN"/>
        </w:rPr>
        <w:tab/>
        <w:t>Rel-19</w:t>
      </w:r>
      <w:r>
        <w:rPr>
          <w:lang w:eastAsia="zh-CN"/>
        </w:rPr>
        <w:tab/>
        <w:t>NR_MIMO_Ph5-Core</w:t>
      </w:r>
    </w:p>
    <w:p w14:paraId="5DDDF7B4" w14:textId="77777777" w:rsidR="00D77F79" w:rsidRDefault="00D77F79" w:rsidP="00D77F79">
      <w:pPr>
        <w:pStyle w:val="Doc-title"/>
        <w:rPr>
          <w:lang w:eastAsia="zh-CN"/>
        </w:rPr>
      </w:pPr>
      <w:r>
        <w:rPr>
          <w:lang w:eastAsia="zh-CN"/>
        </w:rPr>
        <w:t>R2-2410326</w:t>
      </w:r>
      <w:r>
        <w:rPr>
          <w:lang w:eastAsia="zh-CN"/>
        </w:rPr>
        <w:tab/>
        <w:t>Discussion on asymmetric DL sTRP and UL mTRP</w:t>
      </w:r>
      <w:r>
        <w:rPr>
          <w:lang w:eastAsia="zh-CN"/>
        </w:rPr>
        <w:tab/>
        <w:t>CMCC</w:t>
      </w:r>
      <w:r>
        <w:rPr>
          <w:lang w:eastAsia="zh-CN"/>
        </w:rPr>
        <w:tab/>
        <w:t>discussion</w:t>
      </w:r>
      <w:r>
        <w:rPr>
          <w:lang w:eastAsia="zh-CN"/>
        </w:rPr>
        <w:tab/>
        <w:t>Rel-19</w:t>
      </w:r>
      <w:r>
        <w:rPr>
          <w:lang w:eastAsia="zh-CN"/>
        </w:rPr>
        <w:tab/>
        <w:t>NR_MIMO_Ph5-Core</w:t>
      </w:r>
    </w:p>
    <w:p w14:paraId="27749B92" w14:textId="77777777" w:rsidR="00D77F79" w:rsidRDefault="00D77F79" w:rsidP="00D77F79">
      <w:pPr>
        <w:pStyle w:val="Doc-title"/>
        <w:rPr>
          <w:lang w:eastAsia="zh-CN"/>
        </w:rPr>
      </w:pPr>
      <w:r>
        <w:rPr>
          <w:lang w:eastAsia="zh-CN"/>
        </w:rPr>
        <w:t>R2-2410388</w:t>
      </w:r>
      <w:r>
        <w:rPr>
          <w:lang w:eastAsia="zh-CN"/>
        </w:rPr>
        <w:tab/>
        <w:t>Enhancement for Asymmetric DL sTRP/UL mTRP</w:t>
      </w:r>
      <w:r>
        <w:rPr>
          <w:lang w:eastAsia="zh-CN"/>
        </w:rPr>
        <w:tab/>
        <w:t>Sony</w:t>
      </w:r>
      <w:r>
        <w:rPr>
          <w:lang w:eastAsia="zh-CN"/>
        </w:rPr>
        <w:tab/>
        <w:t>discussion</w:t>
      </w:r>
      <w:r>
        <w:rPr>
          <w:lang w:eastAsia="zh-CN"/>
        </w:rPr>
        <w:tab/>
        <w:t>Rel-19</w:t>
      </w:r>
      <w:r>
        <w:rPr>
          <w:lang w:eastAsia="zh-CN"/>
        </w:rPr>
        <w:tab/>
        <w:t>NR_MIMO_Ph5</w:t>
      </w:r>
    </w:p>
    <w:p w14:paraId="3F80E816" w14:textId="77777777" w:rsidR="00D77F79" w:rsidRDefault="00D77F79" w:rsidP="00D77F79">
      <w:pPr>
        <w:pStyle w:val="Doc-title"/>
        <w:rPr>
          <w:lang w:eastAsia="zh-CN"/>
        </w:rPr>
      </w:pPr>
      <w:r>
        <w:rPr>
          <w:lang w:eastAsia="zh-CN"/>
        </w:rPr>
        <w:t>R2-2410429</w:t>
      </w:r>
      <w:r>
        <w:rPr>
          <w:lang w:eastAsia="zh-CN"/>
        </w:rPr>
        <w:tab/>
        <w:t xml:space="preserve">Discussion on UL only mTRP </w:t>
      </w:r>
      <w:r>
        <w:rPr>
          <w:lang w:eastAsia="zh-CN"/>
        </w:rPr>
        <w:tab/>
        <w:t>Qualcomm Incorporated</w:t>
      </w:r>
      <w:r>
        <w:rPr>
          <w:lang w:eastAsia="zh-CN"/>
        </w:rPr>
        <w:tab/>
        <w:t>discussion</w:t>
      </w:r>
    </w:p>
    <w:p w14:paraId="4F5468BC" w14:textId="77777777" w:rsidR="00D77F79" w:rsidRDefault="00D77F79" w:rsidP="00D77F79">
      <w:pPr>
        <w:pStyle w:val="Doc-title"/>
        <w:rPr>
          <w:lang w:eastAsia="zh-CN"/>
        </w:rPr>
      </w:pPr>
      <w:r>
        <w:rPr>
          <w:lang w:eastAsia="zh-CN"/>
        </w:rPr>
        <w:t>R2-2410520</w:t>
      </w:r>
      <w:r>
        <w:rPr>
          <w:lang w:eastAsia="zh-CN"/>
        </w:rPr>
        <w:tab/>
        <w:t>Discussion on Asymmetric DL sTRP/UL mTRP</w:t>
      </w:r>
      <w:r>
        <w:rPr>
          <w:lang w:eastAsia="zh-CN"/>
        </w:rPr>
        <w:tab/>
        <w:t>Huawei, HiSilicon</w:t>
      </w:r>
      <w:r>
        <w:rPr>
          <w:lang w:eastAsia="zh-CN"/>
        </w:rPr>
        <w:tab/>
        <w:t>discussion</w:t>
      </w:r>
      <w:r>
        <w:rPr>
          <w:lang w:eastAsia="zh-CN"/>
        </w:rPr>
        <w:tab/>
        <w:t>Rel-19</w:t>
      </w:r>
      <w:r>
        <w:rPr>
          <w:lang w:eastAsia="zh-CN"/>
        </w:rPr>
        <w:tab/>
        <w:t>NR_MIMO_Ph5-Core</w:t>
      </w:r>
    </w:p>
    <w:p w14:paraId="7442DED8" w14:textId="77777777" w:rsidR="00D77F79" w:rsidRDefault="00D77F79" w:rsidP="00D77F79">
      <w:pPr>
        <w:pStyle w:val="Doc-title"/>
        <w:rPr>
          <w:lang w:eastAsia="zh-CN"/>
        </w:rPr>
      </w:pPr>
      <w:r>
        <w:rPr>
          <w:lang w:eastAsia="zh-CN"/>
        </w:rPr>
        <w:t>R2-2410523</w:t>
      </w:r>
      <w:r>
        <w:rPr>
          <w:lang w:eastAsia="zh-CN"/>
        </w:rPr>
        <w:tab/>
        <w:t>Discussion on Asymmetric DL sTRP/UL mTRP</w:t>
      </w:r>
      <w:r>
        <w:rPr>
          <w:lang w:eastAsia="zh-CN"/>
        </w:rPr>
        <w:tab/>
        <w:t>Samsung</w:t>
      </w:r>
      <w:r>
        <w:rPr>
          <w:lang w:eastAsia="zh-CN"/>
        </w:rPr>
        <w:tab/>
        <w:t>discussion</w:t>
      </w:r>
      <w:r>
        <w:rPr>
          <w:lang w:eastAsia="zh-CN"/>
        </w:rPr>
        <w:tab/>
        <w:t>Rel-19</w:t>
      </w:r>
      <w:r>
        <w:rPr>
          <w:lang w:eastAsia="zh-CN"/>
        </w:rPr>
        <w:tab/>
        <w:t>NR_MIMO_Ph5</w:t>
      </w:r>
    </w:p>
    <w:p w14:paraId="446BE98C" w14:textId="77777777" w:rsidR="00D77F79" w:rsidRDefault="00D77F79" w:rsidP="00D77F79">
      <w:pPr>
        <w:pStyle w:val="Doc-title"/>
        <w:rPr>
          <w:lang w:eastAsia="zh-CN"/>
        </w:rPr>
      </w:pPr>
      <w:r>
        <w:rPr>
          <w:lang w:eastAsia="zh-CN"/>
        </w:rPr>
        <w:t>R2-2410770</w:t>
      </w:r>
      <w:r>
        <w:rPr>
          <w:lang w:eastAsia="zh-CN"/>
        </w:rPr>
        <w:tab/>
        <w:t>Consideration on the PL Offset MAC CE for R19 MIMO</w:t>
      </w:r>
      <w:r>
        <w:rPr>
          <w:lang w:eastAsia="zh-CN"/>
        </w:rPr>
        <w:tab/>
        <w:t>ZTE Corporation</w:t>
      </w:r>
      <w:r>
        <w:rPr>
          <w:lang w:eastAsia="zh-CN"/>
        </w:rPr>
        <w:tab/>
        <w:t>discussion</w:t>
      </w:r>
      <w:r>
        <w:rPr>
          <w:lang w:eastAsia="zh-CN"/>
        </w:rPr>
        <w:tab/>
        <w:t>Rel-19</w:t>
      </w:r>
      <w:r>
        <w:rPr>
          <w:lang w:eastAsia="zh-CN"/>
        </w:rPr>
        <w:tab/>
        <w:t>NR_MIMO_Ph5-Core</w:t>
      </w:r>
    </w:p>
    <w:p w14:paraId="7AEB7B0B" w14:textId="77777777" w:rsidR="00D77F79" w:rsidRDefault="00D77F79" w:rsidP="00D77F79">
      <w:pPr>
        <w:pStyle w:val="Doc-title"/>
        <w:rPr>
          <w:lang w:eastAsia="zh-CN"/>
        </w:rPr>
      </w:pPr>
    </w:p>
    <w:p w14:paraId="36DC575F" w14:textId="77777777" w:rsidR="00D77F79" w:rsidRDefault="00D77F79" w:rsidP="00D77F79">
      <w:pPr>
        <w:pStyle w:val="Heading3"/>
        <w:rPr>
          <w:rFonts w:eastAsia="SimSun"/>
          <w:lang w:eastAsia="zh-CN"/>
        </w:rPr>
      </w:pPr>
      <w:bookmarkStart w:id="464" w:name="_Toc190628807"/>
      <w:r>
        <w:rPr>
          <w:rFonts w:eastAsia="SimSun"/>
          <w:lang w:eastAsia="zh-CN"/>
        </w:rPr>
        <w:t>8.12.3</w:t>
      </w:r>
      <w:r>
        <w:rPr>
          <w:rFonts w:eastAsia="SimSun"/>
          <w:i/>
          <w:lang w:eastAsia="zh-CN"/>
        </w:rPr>
        <w:tab/>
      </w:r>
      <w:r>
        <w:rPr>
          <w:rFonts w:eastAsia="SimSun" w:hint="eastAsia"/>
          <w:lang w:eastAsia="zh-CN"/>
        </w:rPr>
        <w:t>Others</w:t>
      </w:r>
      <w:bookmarkEnd w:id="464"/>
    </w:p>
    <w:p w14:paraId="3E10B373" w14:textId="77777777" w:rsidR="00D77F79" w:rsidRDefault="00D77F79" w:rsidP="00D77F79">
      <w:pPr>
        <w:pStyle w:val="Comments"/>
        <w:rPr>
          <w:rFonts w:eastAsia="SimSun"/>
          <w:lang w:val="en-US" w:eastAsia="zh-CN"/>
        </w:rPr>
      </w:pPr>
      <w:r>
        <w:rPr>
          <w:rFonts w:eastAsia="SimSun" w:hint="eastAsia"/>
          <w:lang w:val="en-US" w:eastAsia="zh-CN"/>
        </w:rPr>
        <w:t>To identify R2 impact on other objectives</w:t>
      </w:r>
    </w:p>
    <w:p w14:paraId="21C117C0" w14:textId="77777777" w:rsidR="00D77F79" w:rsidRDefault="00D77F79" w:rsidP="00D77F79">
      <w:pPr>
        <w:pStyle w:val="Doc-text2"/>
        <w:ind w:left="0" w:firstLine="0"/>
        <w:rPr>
          <w:rFonts w:eastAsia="SimSun"/>
          <w:lang w:val="en-US" w:eastAsia="zh-CN"/>
        </w:rPr>
      </w:pPr>
    </w:p>
    <w:p w14:paraId="07B8D37B" w14:textId="77777777" w:rsidR="00D77F79" w:rsidRDefault="00D77F79" w:rsidP="00D77F79">
      <w:pPr>
        <w:pStyle w:val="Doc-text2"/>
        <w:ind w:left="0" w:firstLine="0"/>
        <w:rPr>
          <w:rFonts w:eastAsia="SimSun"/>
          <w:u w:val="single"/>
          <w:lang w:val="en-US" w:eastAsia="zh-CN"/>
        </w:rPr>
      </w:pPr>
      <w:r>
        <w:rPr>
          <w:u w:val="single"/>
        </w:rPr>
        <w:t>UE-initiated Beam Reporting</w:t>
      </w:r>
    </w:p>
    <w:p w14:paraId="5895C809" w14:textId="77777777" w:rsidR="00D77F79" w:rsidRDefault="00D77F79" w:rsidP="00D77F79">
      <w:pPr>
        <w:pStyle w:val="Doc-title"/>
        <w:rPr>
          <w:rFonts w:eastAsia="SimSun"/>
          <w:lang w:val="en-US" w:eastAsia="zh-CN"/>
        </w:rPr>
      </w:pPr>
      <w:r>
        <w:rPr>
          <w:rFonts w:eastAsia="SimSun" w:hint="eastAsia"/>
          <w:i/>
          <w:iCs/>
          <w:lang w:val="en-US" w:eastAsia="zh-CN"/>
        </w:rPr>
        <w:t xml:space="preserve">Modelling </w:t>
      </w:r>
    </w:p>
    <w:p w14:paraId="0527DD83" w14:textId="77777777" w:rsidR="00D77F79" w:rsidRDefault="00D77F79" w:rsidP="00D77F79">
      <w:pPr>
        <w:pStyle w:val="Doc-title"/>
        <w:rPr>
          <w:rFonts w:eastAsia="SimSun"/>
          <w:lang w:eastAsia="zh-CN"/>
        </w:rPr>
      </w:pPr>
      <w:r>
        <w:t>R2-2410430</w:t>
      </w:r>
      <w:r>
        <w:tab/>
        <w:t>Discussion on UE initiated beam reporting</w:t>
      </w:r>
      <w:r>
        <w:tab/>
        <w:t>Qualcomm Incorporated</w:t>
      </w:r>
      <w:r>
        <w:tab/>
        <w:t>discussion</w:t>
      </w:r>
    </w:p>
    <w:p w14:paraId="65698EB4" w14:textId="77777777" w:rsidR="00D77F79" w:rsidRPr="00F53892"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1D947E5D" w14:textId="77777777" w:rsidR="00D77F79" w:rsidRPr="008253CC" w:rsidRDefault="00D77F79" w:rsidP="00D77F79">
      <w:pPr>
        <w:pStyle w:val="Doc-text2"/>
        <w:rPr>
          <w:rFonts w:eastAsia="SimSun"/>
          <w:lang w:eastAsia="zh-CN"/>
        </w:rPr>
      </w:pPr>
    </w:p>
    <w:p w14:paraId="64C069A2"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1. RAN2 supports that the event evaluation is handled at MAC layer.</w:t>
      </w:r>
    </w:p>
    <w:p w14:paraId="44A1605D" w14:textId="77777777" w:rsidR="00D77F79" w:rsidRDefault="00D77F79" w:rsidP="00D77F79">
      <w:pPr>
        <w:pStyle w:val="Doc-text2"/>
        <w:rPr>
          <w:rFonts w:eastAsia="SimSun"/>
          <w:i/>
          <w:highlight w:val="lightGray"/>
          <w:lang w:eastAsia="zh-CN"/>
        </w:rPr>
      </w:pPr>
      <w:r>
        <w:rPr>
          <w:rFonts w:eastAsia="SimSun"/>
          <w:i/>
          <w:highlight w:val="lightGray"/>
          <w:lang w:eastAsia="zh-CN"/>
        </w:rPr>
        <w:t>Consider an LS to RAN1 if it is agreed to support event evaluation at MAC layer.</w:t>
      </w:r>
    </w:p>
    <w:p w14:paraId="7DFABAEE" w14:textId="77777777" w:rsidR="00D77F79" w:rsidRDefault="00D77F79" w:rsidP="00D77F79">
      <w:pPr>
        <w:pStyle w:val="Doc-text2"/>
        <w:rPr>
          <w:rFonts w:eastAsia="SimSun"/>
          <w:i/>
          <w:highlight w:val="lightGray"/>
          <w:lang w:eastAsia="zh-CN"/>
        </w:rPr>
      </w:pPr>
      <w:r>
        <w:rPr>
          <w:rFonts w:eastAsia="SimSun"/>
          <w:i/>
          <w:highlight w:val="lightGray"/>
          <w:lang w:eastAsia="zh-CN"/>
        </w:rPr>
        <w:t xml:space="preserve">Proposal 2. RAN2 waits for RAN1’s decision on the first PUCCH design.  </w:t>
      </w:r>
    </w:p>
    <w:p w14:paraId="16E232ED" w14:textId="77777777" w:rsidR="00D77F79" w:rsidRDefault="00D77F79" w:rsidP="00D77F79">
      <w:pPr>
        <w:pStyle w:val="Doc-text2"/>
        <w:ind w:left="0" w:firstLine="0"/>
        <w:rPr>
          <w:rFonts w:eastAsia="SimSun"/>
          <w:lang w:eastAsia="zh-CN"/>
        </w:rPr>
      </w:pPr>
    </w:p>
    <w:p w14:paraId="7EC86850" w14:textId="77777777" w:rsidR="00D77F79" w:rsidRDefault="00D77F79" w:rsidP="00D77F79">
      <w:pPr>
        <w:pStyle w:val="Doc-title"/>
        <w:rPr>
          <w:rFonts w:eastAsia="SimSun"/>
          <w:lang w:eastAsia="zh-CN"/>
        </w:rPr>
      </w:pPr>
      <w:r>
        <w:t>R2-2410355</w:t>
      </w:r>
      <w:r>
        <w:tab/>
        <w:t>Discussion on MAC CE impact of Rel-19 MIMO</w:t>
      </w:r>
      <w:r>
        <w:tab/>
        <w:t>NEC</w:t>
      </w:r>
      <w:r>
        <w:tab/>
        <w:t>discussion</w:t>
      </w:r>
    </w:p>
    <w:p w14:paraId="6956CA6F" w14:textId="77777777" w:rsidR="00D77F79" w:rsidRPr="00F53892" w:rsidRDefault="00D77F79" w:rsidP="00D77F79">
      <w:pPr>
        <w:pStyle w:val="Agreement"/>
        <w:tabs>
          <w:tab w:val="clear" w:pos="9990"/>
          <w:tab w:val="left" w:pos="1619"/>
        </w:tabs>
        <w:overflowPunct/>
        <w:autoSpaceDE/>
        <w:autoSpaceDN/>
        <w:adjustRightInd/>
        <w:ind w:left="1619" w:hanging="360"/>
        <w:textAlignment w:val="auto"/>
        <w:rPr>
          <w:lang w:eastAsia="zh-CN"/>
        </w:rPr>
      </w:pPr>
      <w:r>
        <w:rPr>
          <w:rFonts w:hint="eastAsia"/>
          <w:lang w:eastAsia="zh-CN"/>
        </w:rPr>
        <w:t>Noted</w:t>
      </w:r>
    </w:p>
    <w:p w14:paraId="41A0EA74" w14:textId="77777777" w:rsidR="00D77F79" w:rsidRPr="008253CC" w:rsidRDefault="00D77F79" w:rsidP="00D77F79">
      <w:pPr>
        <w:pStyle w:val="Doc-text2"/>
        <w:rPr>
          <w:rFonts w:eastAsia="SimSun"/>
          <w:lang w:eastAsia="zh-CN"/>
        </w:rPr>
      </w:pPr>
    </w:p>
    <w:p w14:paraId="554F2DB8"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1:</w:t>
      </w:r>
      <w:r>
        <w:rPr>
          <w:rFonts w:eastAsia="SimSun"/>
          <w:i/>
          <w:highlight w:val="lightGray"/>
          <w:lang w:eastAsia="zh-CN"/>
        </w:rPr>
        <w:tab/>
        <w:t>It is up to RAN1 to capture the agreement on triggering event determination for Event 2.</w:t>
      </w:r>
    </w:p>
    <w:p w14:paraId="5999D3EB" w14:textId="77777777" w:rsidR="00D77F79" w:rsidRDefault="00D77F79" w:rsidP="00D77F79">
      <w:pPr>
        <w:pStyle w:val="Doc-text2"/>
        <w:rPr>
          <w:rFonts w:eastAsia="SimSun"/>
          <w:lang w:eastAsia="zh-CN"/>
        </w:rPr>
      </w:pPr>
    </w:p>
    <w:p w14:paraId="7D63C3AC" w14:textId="77777777" w:rsidR="00D77F79" w:rsidRDefault="00D77F79" w:rsidP="00D77F79">
      <w:pPr>
        <w:pStyle w:val="Doc-text2"/>
        <w:rPr>
          <w:rFonts w:eastAsia="SimSun"/>
          <w:lang w:eastAsia="zh-CN"/>
        </w:rPr>
      </w:pPr>
      <w:r>
        <w:rPr>
          <w:rFonts w:eastAsia="SimSun" w:hint="eastAsia"/>
          <w:lang w:eastAsia="zh-CN"/>
        </w:rPr>
        <w:t>DISCUSSION</w:t>
      </w:r>
    </w:p>
    <w:p w14:paraId="77568D80"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ZTE think it is meaningful to have some </w:t>
      </w:r>
      <w:r>
        <w:rPr>
          <w:rFonts w:eastAsia="SimSun"/>
          <w:lang w:eastAsia="zh-CN"/>
        </w:rPr>
        <w:t>conclusion</w:t>
      </w:r>
      <w:r>
        <w:rPr>
          <w:rFonts w:eastAsia="SimSun" w:hint="eastAsia"/>
          <w:lang w:eastAsia="zh-CN"/>
        </w:rPr>
        <w:t xml:space="preserve"> considering the time frame of this WI.</w:t>
      </w:r>
    </w:p>
    <w:p w14:paraId="4E7F569E"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Samsung think from technical perspective we cannot conclude to have it in MAC, since R1 already agreed to send in PUCCH </w:t>
      </w:r>
      <w:r>
        <w:rPr>
          <w:rFonts w:eastAsia="SimSun"/>
          <w:lang w:eastAsia="zh-CN"/>
        </w:rPr>
        <w:t>the</w:t>
      </w:r>
      <w:r>
        <w:rPr>
          <w:rFonts w:eastAsia="SimSun" w:hint="eastAsia"/>
          <w:lang w:eastAsia="zh-CN"/>
        </w:rPr>
        <w:t xml:space="preserve"> step 1 notification, there may not be a need to involve MAC. </w:t>
      </w:r>
    </w:p>
    <w:p w14:paraId="062AD3A1"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lastRenderedPageBreak/>
        <w:t xml:space="preserve">HW think there is no difference in MAC whatever R1 agreed on the step 1 PUCCH notification. </w:t>
      </w:r>
      <w:r>
        <w:rPr>
          <w:rFonts w:eastAsia="SimSun"/>
          <w:lang w:eastAsia="zh-CN"/>
        </w:rPr>
        <w:t>V</w:t>
      </w:r>
      <w:r>
        <w:rPr>
          <w:rFonts w:eastAsia="SimSun" w:hint="eastAsia"/>
          <w:lang w:eastAsia="zh-CN"/>
        </w:rPr>
        <w:t xml:space="preserve">ivo, MediaTek, CMCC, Ericsson, Nokia, InterDigital agree. </w:t>
      </w:r>
    </w:p>
    <w:p w14:paraId="34056E01"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CATT think this case is </w:t>
      </w:r>
      <w:r>
        <w:rPr>
          <w:rFonts w:eastAsia="SimSun"/>
          <w:lang w:eastAsia="zh-CN"/>
        </w:rPr>
        <w:t>different</w:t>
      </w:r>
      <w:r>
        <w:rPr>
          <w:rFonts w:eastAsia="SimSun" w:hint="eastAsia"/>
          <w:lang w:eastAsia="zh-CN"/>
        </w:rPr>
        <w:t xml:space="preserve"> from LTM or RLF and </w:t>
      </w:r>
      <w:r>
        <w:rPr>
          <w:rFonts w:eastAsia="SimSun"/>
          <w:lang w:eastAsia="zh-CN"/>
        </w:rPr>
        <w:t>prefer</w:t>
      </w:r>
      <w:r>
        <w:rPr>
          <w:rFonts w:eastAsia="SimSun" w:hint="eastAsia"/>
          <w:lang w:eastAsia="zh-CN"/>
        </w:rPr>
        <w:t xml:space="preserve"> to leave it to R1 spec. </w:t>
      </w:r>
    </w:p>
    <w:p w14:paraId="4F59DDC6"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vivo think LTM already agreed to capture the trigger in MAC and it is good to have common way. </w:t>
      </w:r>
    </w:p>
    <w:p w14:paraId="459DE4B9" w14:textId="77777777" w:rsidR="00D77F79"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Apple prefer to wait for R1 and think we can progress in the next meeting. LG E agree. </w:t>
      </w:r>
    </w:p>
    <w:p w14:paraId="555C6758" w14:textId="77777777" w:rsidR="00D77F79" w:rsidRPr="00A90190" w:rsidRDefault="00D77F79" w:rsidP="00D77F79">
      <w:pPr>
        <w:pStyle w:val="Doc-text2"/>
        <w:numPr>
          <w:ilvl w:val="0"/>
          <w:numId w:val="147"/>
        </w:numPr>
        <w:overflowPunct/>
        <w:autoSpaceDE/>
        <w:autoSpaceDN/>
        <w:adjustRightInd/>
        <w:textAlignment w:val="auto"/>
        <w:rPr>
          <w:rFonts w:eastAsia="SimSun"/>
          <w:lang w:eastAsia="zh-CN"/>
        </w:rPr>
      </w:pPr>
      <w:r>
        <w:rPr>
          <w:rFonts w:eastAsia="SimSun" w:hint="eastAsia"/>
          <w:lang w:eastAsia="zh-CN"/>
        </w:rPr>
        <w:t xml:space="preserve">Xiaomi think it is quite difficult to have common way for LTM and UE initiated BM since the event evaluation is different. </w:t>
      </w:r>
    </w:p>
    <w:p w14:paraId="54F58883" w14:textId="77777777" w:rsidR="00D77F79" w:rsidRDefault="00D77F79" w:rsidP="00D77F79">
      <w:pPr>
        <w:pStyle w:val="Doc-text2"/>
        <w:ind w:left="0" w:firstLine="0"/>
        <w:rPr>
          <w:rFonts w:eastAsia="SimSun"/>
          <w:lang w:val="en-US" w:eastAsia="zh-CN"/>
        </w:rPr>
      </w:pPr>
    </w:p>
    <w:p w14:paraId="6A82F8DB" w14:textId="77777777" w:rsidR="00D77F79" w:rsidRDefault="00D77F79" w:rsidP="00D77F79">
      <w:pPr>
        <w:pStyle w:val="Doc-text2"/>
        <w:ind w:left="0" w:firstLine="0"/>
        <w:rPr>
          <w:rFonts w:eastAsia="SimSun"/>
          <w:lang w:val="en-US" w:eastAsia="zh-CN"/>
        </w:rPr>
      </w:pPr>
      <w:r>
        <w:rPr>
          <w:rFonts w:eastAsia="SimSun" w:hint="eastAsia"/>
          <w:i/>
          <w:iCs/>
          <w:lang w:val="en-US" w:eastAsia="zh-CN"/>
        </w:rPr>
        <w:t>Others</w:t>
      </w:r>
    </w:p>
    <w:p w14:paraId="3D91DFA5" w14:textId="77777777" w:rsidR="00D77F79" w:rsidRDefault="00D77F79" w:rsidP="00D77F79">
      <w:pPr>
        <w:pStyle w:val="Doc-title"/>
        <w:rPr>
          <w:rFonts w:eastAsia="SimSun"/>
          <w:lang w:eastAsia="zh-CN"/>
        </w:rPr>
      </w:pPr>
      <w:r>
        <w:t>R2-2410524</w:t>
      </w:r>
      <w:r>
        <w:tab/>
        <w:t>Discussion on UE-initiated Beam Reporting and CSI enhancement</w:t>
      </w:r>
      <w:r>
        <w:tab/>
        <w:t>Samsung</w:t>
      </w:r>
      <w:r>
        <w:tab/>
        <w:t>discussion</w:t>
      </w:r>
      <w:r>
        <w:tab/>
        <w:t>Rel-19</w:t>
      </w:r>
      <w:r>
        <w:tab/>
        <w:t>NR_MIMO_Ph5</w:t>
      </w:r>
    </w:p>
    <w:p w14:paraId="203DA0F9" w14:textId="77777777" w:rsidR="00D77F79" w:rsidRPr="00B12563" w:rsidRDefault="00D77F79" w:rsidP="00D77F79">
      <w:pPr>
        <w:pStyle w:val="Agreement"/>
        <w:tabs>
          <w:tab w:val="clear" w:pos="9990"/>
          <w:tab w:val="left" w:pos="1619"/>
        </w:tabs>
        <w:overflowPunct/>
        <w:autoSpaceDE/>
        <w:autoSpaceDN/>
        <w:adjustRightInd/>
        <w:ind w:left="1619" w:hanging="360"/>
        <w:textAlignment w:val="auto"/>
        <w:rPr>
          <w:lang w:eastAsia="zh-CN"/>
        </w:rPr>
      </w:pPr>
      <w:r w:rsidRPr="00B12563">
        <w:rPr>
          <w:rFonts w:hint="eastAsia"/>
          <w:lang w:eastAsia="zh-CN"/>
        </w:rPr>
        <w:t>Not treated</w:t>
      </w:r>
    </w:p>
    <w:p w14:paraId="775536BD" w14:textId="77777777" w:rsidR="00D77F79" w:rsidRPr="00A66496" w:rsidRDefault="00D77F79" w:rsidP="00D77F79">
      <w:pPr>
        <w:pStyle w:val="Doc-text2"/>
        <w:rPr>
          <w:rFonts w:eastAsia="SimSun"/>
          <w:lang w:eastAsia="zh-CN"/>
        </w:rPr>
      </w:pPr>
    </w:p>
    <w:p w14:paraId="1B21D90A" w14:textId="77777777" w:rsidR="00D77F79" w:rsidRDefault="00D77F79" w:rsidP="00D77F79">
      <w:pPr>
        <w:pStyle w:val="Doc-text2"/>
        <w:rPr>
          <w:rFonts w:eastAsia="SimSun"/>
          <w:i/>
          <w:lang w:eastAsia="zh-CN"/>
        </w:rPr>
      </w:pPr>
      <w:r>
        <w:rPr>
          <w:rFonts w:eastAsia="SimSun"/>
          <w:i/>
          <w:highlight w:val="lightGray"/>
          <w:lang w:eastAsia="zh-CN"/>
        </w:rPr>
        <w:t>Proposal 1: Introduce a new IE under CSI-ReportConfig to include the UEI beam reporting configuration.</w:t>
      </w:r>
    </w:p>
    <w:p w14:paraId="7C900927" w14:textId="77777777" w:rsidR="00D77F79" w:rsidRDefault="00D77F79" w:rsidP="00D77F79">
      <w:pPr>
        <w:pStyle w:val="Doc-text2"/>
        <w:ind w:left="0" w:firstLine="0"/>
        <w:rPr>
          <w:rFonts w:eastAsia="SimSun"/>
          <w:lang w:val="en-US" w:eastAsia="zh-CN"/>
        </w:rPr>
      </w:pPr>
    </w:p>
    <w:p w14:paraId="3CBC2A09" w14:textId="77777777" w:rsidR="00D77F79" w:rsidRDefault="00D77F79" w:rsidP="00D77F79">
      <w:pPr>
        <w:pStyle w:val="Doc-title"/>
        <w:rPr>
          <w:rFonts w:eastAsia="SimSun"/>
          <w:lang w:eastAsia="zh-CN"/>
        </w:rPr>
      </w:pPr>
      <w:r>
        <w:t>R2-2410202</w:t>
      </w:r>
      <w:r>
        <w:tab/>
        <w:t>Impacts from other NR MIMO Phase 5 objectives</w:t>
      </w:r>
      <w:r>
        <w:tab/>
        <w:t>Ericsson</w:t>
      </w:r>
      <w:r>
        <w:tab/>
        <w:t>discussion</w:t>
      </w:r>
    </w:p>
    <w:p w14:paraId="19A56155" w14:textId="77777777" w:rsidR="00D77F79" w:rsidRPr="00B12563" w:rsidRDefault="00D77F79" w:rsidP="00D77F79">
      <w:pPr>
        <w:pStyle w:val="Agreement"/>
        <w:tabs>
          <w:tab w:val="clear" w:pos="9990"/>
          <w:tab w:val="left" w:pos="1619"/>
        </w:tabs>
        <w:overflowPunct/>
        <w:autoSpaceDE/>
        <w:autoSpaceDN/>
        <w:adjustRightInd/>
        <w:ind w:left="1619" w:hanging="360"/>
        <w:textAlignment w:val="auto"/>
        <w:rPr>
          <w:lang w:eastAsia="zh-CN"/>
        </w:rPr>
      </w:pPr>
      <w:r w:rsidRPr="00B12563">
        <w:rPr>
          <w:rFonts w:hint="eastAsia"/>
          <w:lang w:eastAsia="zh-CN"/>
        </w:rPr>
        <w:t>Not treated</w:t>
      </w:r>
    </w:p>
    <w:p w14:paraId="7893A6FC" w14:textId="77777777" w:rsidR="00D77F79" w:rsidRPr="00A66496" w:rsidRDefault="00D77F79" w:rsidP="00D77F79">
      <w:pPr>
        <w:pStyle w:val="Doc-text2"/>
        <w:rPr>
          <w:rFonts w:eastAsia="SimSun"/>
          <w:lang w:eastAsia="zh-CN"/>
        </w:rPr>
      </w:pPr>
    </w:p>
    <w:p w14:paraId="5379F8B9" w14:textId="77777777" w:rsidR="00D77F79" w:rsidRDefault="00D77F79" w:rsidP="00D77F79">
      <w:pPr>
        <w:pStyle w:val="Doc-text2"/>
        <w:rPr>
          <w:rFonts w:eastAsia="SimSun"/>
          <w:i/>
          <w:highlight w:val="lightGray"/>
          <w:lang w:eastAsia="zh-CN"/>
        </w:rPr>
      </w:pPr>
      <w:r>
        <w:rPr>
          <w:rFonts w:eastAsia="SimSun"/>
          <w:i/>
          <w:highlight w:val="lightGray"/>
          <w:lang w:eastAsia="zh-CN"/>
        </w:rPr>
        <w:t>Proposal 3</w:t>
      </w:r>
      <w:r>
        <w:rPr>
          <w:rFonts w:eastAsia="SimSun"/>
          <w:i/>
          <w:highlight w:val="lightGray"/>
          <w:lang w:eastAsia="zh-CN"/>
        </w:rPr>
        <w:tab/>
        <w:t>enabledCurrentBeamReport-r19 is defined as an optional need R field.</w:t>
      </w:r>
    </w:p>
    <w:p w14:paraId="0947AFB2" w14:textId="77777777" w:rsidR="00D77F79" w:rsidRDefault="00D77F79" w:rsidP="00D77F79">
      <w:pPr>
        <w:pStyle w:val="Doc-text2"/>
        <w:ind w:left="0" w:firstLine="0"/>
        <w:rPr>
          <w:rFonts w:eastAsia="SimSun"/>
          <w:lang w:val="en-US" w:eastAsia="zh-CN"/>
        </w:rPr>
      </w:pPr>
    </w:p>
    <w:p w14:paraId="1E2BF504" w14:textId="77777777" w:rsidR="00D77F79" w:rsidRDefault="00D77F79" w:rsidP="00D77F79">
      <w:pPr>
        <w:pStyle w:val="Doc-title"/>
      </w:pPr>
      <w:r>
        <w:t>R2-2409641</w:t>
      </w:r>
      <w:r>
        <w:tab/>
        <w:t>Impact from UEI beam reporting</w:t>
      </w:r>
      <w:r>
        <w:tab/>
        <w:t>LG Electronics Inc.</w:t>
      </w:r>
      <w:r>
        <w:tab/>
        <w:t>discussion</w:t>
      </w:r>
      <w:r>
        <w:tab/>
        <w:t>Rel-19</w:t>
      </w:r>
      <w:r>
        <w:tab/>
        <w:t>NR_MIMO_Ph5-Core</w:t>
      </w:r>
    </w:p>
    <w:p w14:paraId="17635A85" w14:textId="77777777" w:rsidR="00D77F79" w:rsidRDefault="00D77F79" w:rsidP="00D77F79">
      <w:pPr>
        <w:pStyle w:val="Doc-title"/>
      </w:pPr>
      <w:r>
        <w:t>R2-2409660</w:t>
      </w:r>
      <w:r>
        <w:tab/>
        <w:t>Discussion on the modelling of the UE-initiated beam report</w:t>
      </w:r>
      <w:r>
        <w:tab/>
        <w:t>Xiaomi</w:t>
      </w:r>
      <w:r>
        <w:tab/>
        <w:t>discussion</w:t>
      </w:r>
      <w:r>
        <w:tab/>
        <w:t>Rel-19</w:t>
      </w:r>
      <w:r>
        <w:tab/>
        <w:t>NR_MIMO_Ph5-Core</w:t>
      </w:r>
    </w:p>
    <w:p w14:paraId="59945F68" w14:textId="77777777" w:rsidR="00D77F79" w:rsidRDefault="00D77F79" w:rsidP="00D77F79">
      <w:pPr>
        <w:pStyle w:val="Doc-title"/>
      </w:pPr>
      <w:r>
        <w:t>R2-2409774</w:t>
      </w:r>
      <w:r>
        <w:tab/>
        <w:t>Discussion on UE-initiated/event-driven beam management</w:t>
      </w:r>
      <w:r>
        <w:tab/>
        <w:t>vivo</w:t>
      </w:r>
      <w:r>
        <w:tab/>
        <w:t>discussion</w:t>
      </w:r>
      <w:r>
        <w:tab/>
        <w:t>Rel-19</w:t>
      </w:r>
      <w:r>
        <w:tab/>
        <w:t>NR_MIMO_Ph5-Core</w:t>
      </w:r>
    </w:p>
    <w:p w14:paraId="2C1CF060" w14:textId="77777777" w:rsidR="00D77F79" w:rsidRDefault="00D77F79" w:rsidP="00D77F79">
      <w:pPr>
        <w:pStyle w:val="Doc-title"/>
      </w:pPr>
      <w:r>
        <w:t>R2-2409891</w:t>
      </w:r>
      <w:r>
        <w:tab/>
        <w:t>Discussion on UE-initiated/event-driven beam management</w:t>
      </w:r>
      <w:r>
        <w:tab/>
        <w:t>SHARP Corporation</w:t>
      </w:r>
      <w:r>
        <w:tab/>
        <w:t>discussion</w:t>
      </w:r>
      <w:r>
        <w:tab/>
        <w:t>NR_MIMO_evo_DL_UL-Core</w:t>
      </w:r>
    </w:p>
    <w:p w14:paraId="6D3E5350" w14:textId="77777777" w:rsidR="00D77F79" w:rsidRDefault="00D77F79" w:rsidP="00D77F79">
      <w:pPr>
        <w:pStyle w:val="Doc-title"/>
      </w:pPr>
      <w:r>
        <w:t>R2-2410202</w:t>
      </w:r>
      <w:r>
        <w:tab/>
        <w:t>Impacts from other NR MIMO Phase 5 objectives</w:t>
      </w:r>
      <w:r>
        <w:tab/>
        <w:t>Ericsson</w:t>
      </w:r>
      <w:r>
        <w:tab/>
        <w:t>discussion</w:t>
      </w:r>
    </w:p>
    <w:p w14:paraId="0B0F05FF" w14:textId="77777777" w:rsidR="00D77F79" w:rsidRDefault="00D77F79" w:rsidP="00D77F79">
      <w:pPr>
        <w:pStyle w:val="Doc-title"/>
      </w:pPr>
      <w:r>
        <w:t>R2-2410250</w:t>
      </w:r>
      <w:r>
        <w:tab/>
        <w:t>RAN2 Aspects of the NR MIMO</w:t>
      </w:r>
      <w:r>
        <w:tab/>
        <w:t>Nokia Corporation</w:t>
      </w:r>
      <w:r>
        <w:tab/>
        <w:t>discussion</w:t>
      </w:r>
      <w:r>
        <w:tab/>
        <w:t>Rel-19</w:t>
      </w:r>
      <w:r>
        <w:tab/>
        <w:t>NR_MIMO_Ph5-Core</w:t>
      </w:r>
    </w:p>
    <w:p w14:paraId="5A65CAB2" w14:textId="77777777" w:rsidR="00D77F79" w:rsidRDefault="00D77F79" w:rsidP="00D77F79">
      <w:pPr>
        <w:pStyle w:val="Doc-title"/>
      </w:pPr>
      <w:r>
        <w:t>R2-2410327</w:t>
      </w:r>
      <w:r>
        <w:tab/>
        <w:t>Discussion on UE-initiated/event-driven beam management</w:t>
      </w:r>
      <w:r>
        <w:tab/>
        <w:t>CMCC</w:t>
      </w:r>
      <w:r>
        <w:tab/>
        <w:t>discussion</w:t>
      </w:r>
      <w:r>
        <w:tab/>
        <w:t>Rel-19</w:t>
      </w:r>
      <w:r>
        <w:tab/>
        <w:t>NR_MIMO_Ph5-Core</w:t>
      </w:r>
    </w:p>
    <w:p w14:paraId="0E1DFE50" w14:textId="77777777" w:rsidR="00D77F79" w:rsidRDefault="00D77F79" w:rsidP="00D77F79">
      <w:pPr>
        <w:pStyle w:val="Doc-title"/>
      </w:pPr>
      <w:r>
        <w:t>R2-2410355</w:t>
      </w:r>
      <w:r>
        <w:tab/>
        <w:t>Discussion on MAC CE impact of Rel-19 MIMO</w:t>
      </w:r>
      <w:r>
        <w:tab/>
        <w:t>NEC</w:t>
      </w:r>
      <w:r>
        <w:tab/>
        <w:t>discussion</w:t>
      </w:r>
    </w:p>
    <w:p w14:paraId="2FB1E8E7" w14:textId="77777777" w:rsidR="00D77F79" w:rsidRDefault="00D77F79" w:rsidP="00D77F79">
      <w:pPr>
        <w:pStyle w:val="Doc-title"/>
      </w:pPr>
      <w:r>
        <w:t>R2-2410430</w:t>
      </w:r>
      <w:r>
        <w:tab/>
        <w:t>Discussion on UE initiated beam reporting</w:t>
      </w:r>
      <w:r>
        <w:tab/>
        <w:t>Qualcomm Incorporated</w:t>
      </w:r>
      <w:r>
        <w:tab/>
        <w:t>discussion</w:t>
      </w:r>
    </w:p>
    <w:p w14:paraId="5740B557" w14:textId="77777777" w:rsidR="00D77F79" w:rsidRDefault="00D77F79" w:rsidP="00D77F79">
      <w:pPr>
        <w:pStyle w:val="Doc-title"/>
      </w:pPr>
      <w:r>
        <w:t>R2-2410524</w:t>
      </w:r>
      <w:r>
        <w:tab/>
        <w:t>Discussion on UE-initiated Beam Reporting and CSI enhancement</w:t>
      </w:r>
      <w:r>
        <w:tab/>
        <w:t>Samsung</w:t>
      </w:r>
      <w:r>
        <w:tab/>
        <w:t>discussion</w:t>
      </w:r>
      <w:r>
        <w:tab/>
        <w:t>Rel-19</w:t>
      </w:r>
      <w:r>
        <w:tab/>
        <w:t>NR_MIMO_Ph5</w:t>
      </w:r>
    </w:p>
    <w:p w14:paraId="6879B91F" w14:textId="77777777" w:rsidR="00D77F79" w:rsidRDefault="00D77F79" w:rsidP="00D77F79">
      <w:pPr>
        <w:pStyle w:val="Doc-title"/>
      </w:pPr>
      <w:r>
        <w:t>R2-2410618</w:t>
      </w:r>
      <w:r>
        <w:tab/>
        <w:t>Enhancements for UE-initiated/event-driven beam management</w:t>
      </w:r>
      <w:r>
        <w:tab/>
        <w:t>Huawei, HiSilicon</w:t>
      </w:r>
      <w:r>
        <w:tab/>
        <w:t>discussion</w:t>
      </w:r>
      <w:r>
        <w:tab/>
        <w:t>Rel-19</w:t>
      </w:r>
      <w:r>
        <w:tab/>
        <w:t>NR_MIMO_Ph5-Core</w:t>
      </w:r>
    </w:p>
    <w:p w14:paraId="20BFD765" w14:textId="77777777" w:rsidR="00D77F79" w:rsidRDefault="00D77F79" w:rsidP="00D77F79">
      <w:pPr>
        <w:pStyle w:val="Doc-title"/>
      </w:pPr>
      <w:r>
        <w:t>R2-2410771</w:t>
      </w:r>
      <w:r>
        <w:tab/>
        <w:t>Consideration on the UEIBM for R19 MIMO</w:t>
      </w:r>
      <w:r>
        <w:tab/>
        <w:t>ZTE Corporation</w:t>
      </w:r>
      <w:r>
        <w:tab/>
        <w:t>discussion</w:t>
      </w:r>
      <w:r>
        <w:tab/>
        <w:t>Rel-19</w:t>
      </w:r>
      <w:r>
        <w:tab/>
        <w:t>NR_MIMO_Ph5-Core</w:t>
      </w:r>
    </w:p>
    <w:p w14:paraId="7E72595C" w14:textId="77777777" w:rsidR="00DA7D70" w:rsidRDefault="00DA7D70" w:rsidP="00DA7D70">
      <w:pPr>
        <w:pStyle w:val="Doc-title"/>
      </w:pPr>
    </w:p>
    <w:p w14:paraId="7C6A26C9" w14:textId="77777777" w:rsidR="00FF1593" w:rsidRPr="00DB2F94" w:rsidRDefault="00FF1593" w:rsidP="00FF1593">
      <w:pPr>
        <w:pStyle w:val="Heading2"/>
      </w:pPr>
      <w:bookmarkStart w:id="465" w:name="_Toc190628808"/>
      <w:r w:rsidRPr="00DB2F94">
        <w:t>8.13</w:t>
      </w:r>
      <w:r w:rsidRPr="00DB2F94">
        <w:tab/>
        <w:t>NR sidelink multi-hop relay</w:t>
      </w:r>
      <w:bookmarkEnd w:id="465"/>
    </w:p>
    <w:p w14:paraId="0F5EE25C" w14:textId="67E357AE" w:rsidR="00FF1593" w:rsidRPr="00DB2F94" w:rsidRDefault="00FF1593" w:rsidP="00FF1593">
      <w:pPr>
        <w:pStyle w:val="Comments"/>
      </w:pPr>
      <w:r w:rsidRPr="00DB2F94">
        <w:t>(</w:t>
      </w:r>
      <w:r w:rsidRPr="00DB2F94">
        <w:rPr>
          <w:rFonts w:eastAsia="Malgun Gothic" w:cs="Arial"/>
          <w:lang w:val="en-US" w:eastAsia="en-US"/>
        </w:rPr>
        <w:t>NR_SL_relay_enh2</w:t>
      </w:r>
      <w:r w:rsidRPr="00DB2F94">
        <w:t xml:space="preserve">; leading WG: RAN2; REL-19; WID: </w:t>
      </w:r>
      <w:r w:rsidRPr="00A363E5">
        <w:rPr>
          <w:rFonts w:cs="Arial"/>
          <w:szCs w:val="18"/>
        </w:rPr>
        <w:t>RP-242349</w:t>
      </w:r>
      <w:r w:rsidRPr="00DB2F94">
        <w:t>)</w:t>
      </w:r>
    </w:p>
    <w:p w14:paraId="461EA848" w14:textId="77777777" w:rsidR="00FF1593" w:rsidRPr="00DB2F94" w:rsidRDefault="00FF1593" w:rsidP="00FF1593">
      <w:pPr>
        <w:pStyle w:val="Comments"/>
      </w:pPr>
      <w:r w:rsidRPr="00DB2F94">
        <w:t xml:space="preserve">Time budget: </w:t>
      </w:r>
      <w:r>
        <w:t>1</w:t>
      </w:r>
      <w:r w:rsidRPr="00DB2F94">
        <w:t xml:space="preserve"> TU</w:t>
      </w:r>
    </w:p>
    <w:p w14:paraId="212AA93A" w14:textId="77777777" w:rsidR="00FF1593" w:rsidRDefault="00FF1593" w:rsidP="00FF1593">
      <w:pPr>
        <w:pStyle w:val="Comments"/>
      </w:pPr>
      <w:r w:rsidRPr="00DB2F94">
        <w:t>Tdoc Limitation:</w:t>
      </w:r>
      <w:r>
        <w:t xml:space="preserve"> 3</w:t>
      </w:r>
      <w:r w:rsidRPr="00DB2F94">
        <w:t xml:space="preserve"> tdocs </w:t>
      </w:r>
    </w:p>
    <w:p w14:paraId="7CAACC17" w14:textId="77777777" w:rsidR="00FF1593" w:rsidRPr="00DB2F94" w:rsidRDefault="00FF1593" w:rsidP="00FF1593">
      <w:pPr>
        <w:pStyle w:val="Heading3"/>
      </w:pPr>
      <w:bookmarkStart w:id="466" w:name="_Toc190628809"/>
      <w:r w:rsidRPr="00DB2F94">
        <w:t>8.1</w:t>
      </w:r>
      <w:r>
        <w:t>3</w:t>
      </w:r>
      <w:r w:rsidRPr="00DB2F94">
        <w:t>.1</w:t>
      </w:r>
      <w:r w:rsidRPr="00DB2F94">
        <w:tab/>
        <w:t>Organizational</w:t>
      </w:r>
      <w:bookmarkEnd w:id="466"/>
    </w:p>
    <w:p w14:paraId="3F648D22" w14:textId="77777777" w:rsidR="00FF1593" w:rsidRDefault="00FF1593" w:rsidP="00FF1593">
      <w:pPr>
        <w:pStyle w:val="Comments"/>
        <w:rPr>
          <w:lang w:val="en-US"/>
        </w:rPr>
      </w:pPr>
      <w:r w:rsidRPr="00DB2F94">
        <w:rPr>
          <w:lang w:val="en-US"/>
        </w:rPr>
        <w:t xml:space="preserve">LSs and rapporteur input, including workplan, etc. </w:t>
      </w:r>
    </w:p>
    <w:p w14:paraId="0F873815" w14:textId="77777777" w:rsidR="00FF1593" w:rsidRDefault="00FF1593" w:rsidP="00FF1593">
      <w:pPr>
        <w:pStyle w:val="Doc-title"/>
      </w:pPr>
    </w:p>
    <w:p w14:paraId="517F323A" w14:textId="77777777" w:rsidR="00FF1593" w:rsidRPr="00DB2F94" w:rsidRDefault="00FF1593" w:rsidP="00FF1593">
      <w:pPr>
        <w:pStyle w:val="Heading3"/>
      </w:pPr>
      <w:bookmarkStart w:id="467" w:name="_Toc190628810"/>
      <w:r w:rsidRPr="00DB2F94">
        <w:lastRenderedPageBreak/>
        <w:t>8.1</w:t>
      </w:r>
      <w:r>
        <w:t>3</w:t>
      </w:r>
      <w:r w:rsidRPr="00DB2F94">
        <w:t>.2</w:t>
      </w:r>
      <w:r w:rsidRPr="00DB2F94">
        <w:tab/>
        <w:t>Relay discovery and (re)selection</w:t>
      </w:r>
      <w:bookmarkEnd w:id="467"/>
    </w:p>
    <w:p w14:paraId="17B6C88B" w14:textId="77777777" w:rsidR="00FF1593" w:rsidRDefault="00FF1593" w:rsidP="00FF1593">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Extensibility to a second additional hop in this WI is considered as a design criterion.</w:t>
      </w:r>
    </w:p>
    <w:p w14:paraId="5A383E6F" w14:textId="77777777" w:rsidR="00FF1593" w:rsidRDefault="00FF1593" w:rsidP="00FF1593">
      <w:pPr>
        <w:pStyle w:val="Comments"/>
        <w:rPr>
          <w:lang w:val="en-US"/>
        </w:rPr>
      </w:pPr>
    </w:p>
    <w:p w14:paraId="3ABFFC2B" w14:textId="77777777" w:rsidR="00FF1593" w:rsidRDefault="00FF1593" w:rsidP="00FF1593">
      <w:pPr>
        <w:pStyle w:val="Comments"/>
        <w:rPr>
          <w:lang w:val="en-US"/>
        </w:rPr>
      </w:pPr>
      <w:r>
        <w:rPr>
          <w:lang w:val="en-US"/>
        </w:rPr>
        <w:t>Email discussion summary</w:t>
      </w:r>
    </w:p>
    <w:p w14:paraId="7239E146" w14:textId="2288A142" w:rsidR="00FF1593" w:rsidRDefault="00FF1593" w:rsidP="00FF1593">
      <w:pPr>
        <w:pStyle w:val="Doc-title"/>
      </w:pPr>
      <w:r w:rsidRPr="00A363E5">
        <w:t>R2-2410305</w:t>
      </w:r>
      <w:r>
        <w:tab/>
        <w:t>Report of [POST127][401][Relay] MH relay discovery and (re)selection</w:t>
      </w:r>
      <w:r>
        <w:tab/>
        <w:t>LG Electronics Inc.</w:t>
      </w:r>
      <w:r>
        <w:tab/>
        <w:t>discussion</w:t>
      </w:r>
      <w:r>
        <w:tab/>
        <w:t>Rel-19</w:t>
      </w:r>
    </w:p>
    <w:p w14:paraId="31842A99" w14:textId="77777777" w:rsidR="00FF1593" w:rsidRPr="00E04870" w:rsidRDefault="00FF1593" w:rsidP="00FF1593">
      <w:pPr>
        <w:pStyle w:val="Agreement"/>
        <w:tabs>
          <w:tab w:val="clear" w:pos="9990"/>
        </w:tabs>
        <w:overflowPunct/>
        <w:autoSpaceDE/>
        <w:autoSpaceDN/>
        <w:adjustRightInd/>
        <w:ind w:left="1619" w:hanging="360"/>
        <w:textAlignment w:val="auto"/>
      </w:pPr>
      <w:r>
        <w:t>Revised in R2-2410891</w:t>
      </w:r>
    </w:p>
    <w:p w14:paraId="36630646" w14:textId="764150F6" w:rsidR="00FF1593" w:rsidRDefault="00FF1593" w:rsidP="00FF1593">
      <w:pPr>
        <w:pStyle w:val="Doc-title"/>
      </w:pPr>
      <w:r w:rsidRPr="00A363E5">
        <w:t>R2-2410981</w:t>
      </w:r>
      <w:r>
        <w:tab/>
        <w:t>Report of [POST127][401][Relay] MH relay discovery and (re)selection</w:t>
      </w:r>
      <w:r>
        <w:tab/>
        <w:t>LG Electronics Inc.</w:t>
      </w:r>
      <w:r>
        <w:tab/>
        <w:t>discussion</w:t>
      </w:r>
      <w:r>
        <w:tab/>
        <w:t>Rel-19</w:t>
      </w:r>
    </w:p>
    <w:p w14:paraId="0FF48B57" w14:textId="77777777" w:rsidR="00FF1593" w:rsidRPr="00737EA0" w:rsidRDefault="00FF1593" w:rsidP="00FF1593">
      <w:pPr>
        <w:pStyle w:val="Agreement"/>
        <w:tabs>
          <w:tab w:val="clear" w:pos="9990"/>
        </w:tabs>
        <w:overflowPunct/>
        <w:autoSpaceDE/>
        <w:autoSpaceDN/>
        <w:adjustRightInd/>
        <w:ind w:left="1619" w:hanging="360"/>
        <w:textAlignment w:val="auto"/>
      </w:pPr>
      <w:r>
        <w:t>Noted</w:t>
      </w:r>
    </w:p>
    <w:p w14:paraId="33924F44" w14:textId="77777777" w:rsidR="00FF1593" w:rsidRDefault="00FF1593" w:rsidP="00FF1593">
      <w:pPr>
        <w:pStyle w:val="Doc-text2"/>
      </w:pPr>
    </w:p>
    <w:p w14:paraId="0EF7A232" w14:textId="77777777" w:rsidR="00FF1593" w:rsidRDefault="00FF1593" w:rsidP="00FF1593">
      <w:pPr>
        <w:pStyle w:val="Doc-text2"/>
      </w:pPr>
      <w:r>
        <w:t>[Conditions for discovery]</w:t>
      </w:r>
    </w:p>
    <w:p w14:paraId="4D161E5F" w14:textId="77777777" w:rsidR="00FF1593" w:rsidRDefault="00FF1593" w:rsidP="00FF1593">
      <w:pPr>
        <w:pStyle w:val="Doc-text2"/>
      </w:pPr>
      <w:r>
        <w:t>[EASY] Proposal 1a: A lower bound of Uu RSRP is not required for the intermediate Relay UE.</w:t>
      </w:r>
    </w:p>
    <w:p w14:paraId="649803EB" w14:textId="77777777" w:rsidR="00FF1593" w:rsidRDefault="00FF1593" w:rsidP="00FF1593">
      <w:pPr>
        <w:pStyle w:val="Doc-text2"/>
      </w:pPr>
    </w:p>
    <w:p w14:paraId="36DB2D4E" w14:textId="77777777" w:rsidR="00FF1593" w:rsidRDefault="00FF1593" w:rsidP="00FF1593">
      <w:pPr>
        <w:pStyle w:val="Doc-text2"/>
      </w:pPr>
      <w:r>
        <w:t>[DISCUSSION] Proposal 1b: For the intermediate Relay UE, RAN2 needs to discuss whether upper bound of Uu RSRP is required .</w:t>
      </w:r>
    </w:p>
    <w:p w14:paraId="1165E87F" w14:textId="77777777" w:rsidR="00FF1593" w:rsidRDefault="00FF1593" w:rsidP="00FF1593">
      <w:pPr>
        <w:pStyle w:val="Doc-text2"/>
      </w:pPr>
    </w:p>
    <w:p w14:paraId="0D951DD7" w14:textId="77777777" w:rsidR="00FF1593" w:rsidRDefault="00FF1593" w:rsidP="00FF1593">
      <w:pPr>
        <w:pStyle w:val="Doc-text2"/>
      </w:pPr>
      <w:r>
        <w:t>Discussion:</w:t>
      </w:r>
    </w:p>
    <w:p w14:paraId="2CA68272" w14:textId="77777777" w:rsidR="00FF1593" w:rsidRDefault="00FF1593" w:rsidP="00FF1593">
      <w:pPr>
        <w:pStyle w:val="Doc-text2"/>
      </w:pPr>
      <w:r>
        <w:t>AT&amp;T wonder if this relates to whether the UE could also be a last relay UE.</w:t>
      </w:r>
    </w:p>
    <w:p w14:paraId="0AE711E1" w14:textId="77777777" w:rsidR="00FF1593" w:rsidRDefault="00FF1593" w:rsidP="00FF1593">
      <w:pPr>
        <w:pStyle w:val="Doc-text2"/>
      </w:pPr>
      <w:r>
        <w:t>ZTE think no upper bound is needed; they understand that the UE cannot act as an intermediate and last relay UE at the same time, and as long as it cannot act as a last it can act as an intermediate.</w:t>
      </w:r>
    </w:p>
    <w:p w14:paraId="5DA59CA2" w14:textId="77777777" w:rsidR="00FF1593" w:rsidRDefault="00FF1593" w:rsidP="00FF1593">
      <w:pPr>
        <w:pStyle w:val="Doc-text2"/>
      </w:pPr>
      <w:r>
        <w:t>NEC want to clarify that the Uu RSRP refers to the serving cell of the last relay UE.</w:t>
      </w:r>
    </w:p>
    <w:p w14:paraId="3576E006" w14:textId="77777777" w:rsidR="00FF1593" w:rsidRDefault="00FF1593" w:rsidP="00FF1593">
      <w:pPr>
        <w:pStyle w:val="Doc-text2"/>
      </w:pPr>
      <w:r>
        <w:t>Huawei think the intermediate relay UE should first connect to the last relay UE, then stop Uu monitoring.</w:t>
      </w:r>
    </w:p>
    <w:p w14:paraId="2C7D129C" w14:textId="77777777" w:rsidR="00FF1593" w:rsidRDefault="00FF1593" w:rsidP="00FF1593">
      <w:pPr>
        <w:pStyle w:val="Doc-text2"/>
      </w:pPr>
      <w:r>
        <w:t>vivo would like to have the upper bound to avoid being too close to cell centre (and for the last relay UE as well).</w:t>
      </w:r>
    </w:p>
    <w:p w14:paraId="553FA8A3" w14:textId="77777777" w:rsidR="00FF1593" w:rsidRDefault="00FF1593" w:rsidP="00FF1593">
      <w:pPr>
        <w:pStyle w:val="Doc-text2"/>
      </w:pPr>
      <w:r>
        <w:t>OPPO wonder if the intermediate relay UE will check the Uu RSRP threshold for the remote UE and how to capture the possible dependency on acting as a last relay UE.  They think having a threshold defined is needed to clarify this dependency.</w:t>
      </w:r>
    </w:p>
    <w:p w14:paraId="06355760" w14:textId="77777777" w:rsidR="00FF1593" w:rsidRDefault="00FF1593" w:rsidP="00FF1593">
      <w:pPr>
        <w:pStyle w:val="Doc-text2"/>
      </w:pPr>
      <w:r>
        <w:t>Apple think the lower bound of the last relay UE criterion can be the upper bound of the intermediate relay UE, so no need for a separate upper bound.</w:t>
      </w:r>
    </w:p>
    <w:p w14:paraId="4765AF67" w14:textId="77777777" w:rsidR="00FF1593" w:rsidRDefault="00FF1593" w:rsidP="00FF1593">
      <w:pPr>
        <w:pStyle w:val="Doc-text2"/>
      </w:pPr>
      <w:r>
        <w:t>Samsung would like to have the upper bound to avoid selecting an intermediate node which is closer than the last relay node, which seems strange.</w:t>
      </w:r>
    </w:p>
    <w:p w14:paraId="2306DEBB" w14:textId="77777777" w:rsidR="00FF1593" w:rsidRDefault="00FF1593" w:rsidP="00FF1593">
      <w:pPr>
        <w:pStyle w:val="Doc-text2"/>
      </w:pPr>
      <w:r>
        <w:t>Xiaomi think the two relay UEs could be on different cells, so the intermediate could have high RSRP with a different cell from the last relay UE.</w:t>
      </w:r>
    </w:p>
    <w:p w14:paraId="599B7D61" w14:textId="77777777" w:rsidR="00FF1593" w:rsidRDefault="00FF1593" w:rsidP="00FF1593">
      <w:pPr>
        <w:pStyle w:val="Doc-text2"/>
      </w:pPr>
      <w:r>
        <w:t>LG think in the inter-cell case, if the other cell does not support multihop, the intermediate UE should not engage in multihop.</w:t>
      </w:r>
    </w:p>
    <w:p w14:paraId="3D25DD16" w14:textId="77777777" w:rsidR="00FF1593" w:rsidRDefault="00FF1593" w:rsidP="00FF1593">
      <w:pPr>
        <w:pStyle w:val="Doc-text2"/>
      </w:pPr>
      <w:r>
        <w:t>InterDigital see value to the bound for some cases, but the network could choose not to configure it and it does no harm to have the option.</w:t>
      </w:r>
    </w:p>
    <w:p w14:paraId="709F6F94" w14:textId="77777777" w:rsidR="00FF1593" w:rsidRDefault="00FF1593" w:rsidP="00FF1593">
      <w:pPr>
        <w:pStyle w:val="Doc-text2"/>
      </w:pPr>
      <w:r>
        <w:t>Fraunhofer think we should consider a relay UE with no Uu capability that gets all information through the relay link.  Huawei understand that the relay must be authorised by the network first, which seems to require Uu operation.</w:t>
      </w:r>
    </w:p>
    <w:p w14:paraId="2F8871C2" w14:textId="77777777" w:rsidR="00FF1593" w:rsidRDefault="00FF1593" w:rsidP="00FF1593">
      <w:pPr>
        <w:pStyle w:val="Doc-text2"/>
      </w:pPr>
      <w:r>
        <w:t>Qualcomm think the intermediate UE’s serving cell may not support relaying, otherwise the UE could be the last relay UE.</w:t>
      </w:r>
    </w:p>
    <w:p w14:paraId="2080F605" w14:textId="77777777" w:rsidR="00FF1593" w:rsidRDefault="00FF1593" w:rsidP="00FF1593">
      <w:pPr>
        <w:pStyle w:val="Doc-text2"/>
      </w:pPr>
      <w:r>
        <w:t>LG understand that all relay UEs have to have the capability for Uu operations.</w:t>
      </w:r>
    </w:p>
    <w:p w14:paraId="0E6AEFCB" w14:textId="77777777" w:rsidR="00FF1593" w:rsidRDefault="00FF1593" w:rsidP="00FF1593">
      <w:pPr>
        <w:pStyle w:val="Doc-text2"/>
      </w:pPr>
      <w:r>
        <w:t>Huawei think the upper bound might be the same as for remote UE operation, since it has to operate as a remote UE first.</w:t>
      </w:r>
    </w:p>
    <w:p w14:paraId="377DE748" w14:textId="77777777" w:rsidR="00FF1593" w:rsidRDefault="00FF1593" w:rsidP="00FF1593">
      <w:pPr>
        <w:pStyle w:val="Doc-text2"/>
      </w:pPr>
      <w:r>
        <w:t>LG think for the inter-cell case, if the sidelink frequency is the same as Uu, a UE in a non-supporting cell cannot do sidelink/relay, so we have to exclude that case.</w:t>
      </w:r>
    </w:p>
    <w:p w14:paraId="741E9942" w14:textId="77777777" w:rsidR="00FF1593" w:rsidRDefault="00FF1593" w:rsidP="00FF1593">
      <w:pPr>
        <w:pStyle w:val="Doc-text2"/>
      </w:pPr>
      <w:r>
        <w:t>Kyocera think there would be overlap between the last relay UE and the intermediate relay UE bounds.  They think we could have a requirement to check for operation as a last relay UE first.</w:t>
      </w:r>
    </w:p>
    <w:p w14:paraId="54EA6C97" w14:textId="77777777" w:rsidR="00FF1593" w:rsidRDefault="00FF1593" w:rsidP="00FF1593">
      <w:pPr>
        <w:pStyle w:val="Doc-text2"/>
      </w:pPr>
      <w:r>
        <w:t>Qualcomm think the in-coverage intermediate relay UE is largely for the case of non-supporting cells.</w:t>
      </w:r>
    </w:p>
    <w:p w14:paraId="4054C12F" w14:textId="77777777" w:rsidR="00FF1593" w:rsidRDefault="00FF1593" w:rsidP="00FF1593">
      <w:pPr>
        <w:pStyle w:val="Doc-text2"/>
      </w:pPr>
      <w:r>
        <w:t>NEC think the scenario can be simplified to say that we do not support inter-cell cases at all.</w:t>
      </w:r>
    </w:p>
    <w:p w14:paraId="0E840A3C" w14:textId="77777777" w:rsidR="00FF1593" w:rsidRDefault="00FF1593" w:rsidP="00FF1593">
      <w:pPr>
        <w:pStyle w:val="Doc-text2"/>
      </w:pPr>
      <w:r>
        <w:t>Samsung wonder what the specification impact for the inter-cell cases would be.</w:t>
      </w:r>
    </w:p>
    <w:p w14:paraId="7A895152" w14:textId="77777777" w:rsidR="00FF1593" w:rsidRDefault="00FF1593" w:rsidP="00FF1593">
      <w:pPr>
        <w:pStyle w:val="Doc-text2"/>
      </w:pPr>
      <w:r>
        <w:t>ZTE wonder why we need to discuss whether the sidelink and Uu frequencies are the same; they think we have not developed enough background on this issue.  If there is support they think it could be a WA.</w:t>
      </w:r>
    </w:p>
    <w:p w14:paraId="0101B978" w14:textId="77777777" w:rsidR="00FF1593" w:rsidRDefault="00FF1593" w:rsidP="00FF1593">
      <w:pPr>
        <w:pStyle w:val="Doc-text2"/>
      </w:pPr>
      <w:r>
        <w:lastRenderedPageBreak/>
        <w:t>Ericsson have somewhat the same concern as Qualcomm and think there is relation to downselection between approaches 1 and 2, e.g., if the intermediate UE is in idle/inactive.</w:t>
      </w:r>
    </w:p>
    <w:p w14:paraId="3A34DBAE" w14:textId="77777777" w:rsidR="00FF1593" w:rsidRDefault="00FF1593" w:rsidP="00FF1593">
      <w:pPr>
        <w:pStyle w:val="Doc-text2"/>
      </w:pPr>
      <w:r>
        <w:t>OPPO understand that the proposed agreement is a basic principle and does not relate to approaches 1 and 2, for the case where the sidelink and Uu frequencies are the same; the UE should follow the cell configuration.</w:t>
      </w:r>
    </w:p>
    <w:p w14:paraId="18DC66B3" w14:textId="77777777" w:rsidR="00FF1593" w:rsidRDefault="00FF1593" w:rsidP="00FF1593">
      <w:pPr>
        <w:pStyle w:val="Doc-text2"/>
      </w:pPr>
      <w:r>
        <w:t>Qualcomm think the cell could have discovery/communication resources but not support of multihop, and then the intermediate relay UE could operate.</w:t>
      </w:r>
    </w:p>
    <w:p w14:paraId="5A5CA0B7" w14:textId="77777777" w:rsidR="00FF1593" w:rsidRDefault="00FF1593" w:rsidP="00FF1593">
      <w:pPr>
        <w:pStyle w:val="Doc-text2"/>
      </w:pPr>
      <w:r>
        <w:t>Apple think the intra-frequency sidelink/Uu case is legacy behaviour, and they wonder if we are looking at the case that the cell does not support multihop but provides the thresholds for single-hop.  LG are concerned with a cell that does not support any relaying, and they think we have to follow legacy operations.</w:t>
      </w:r>
    </w:p>
    <w:p w14:paraId="2E8E7575" w14:textId="77777777" w:rsidR="00FF1593" w:rsidRDefault="00FF1593" w:rsidP="00FF1593">
      <w:pPr>
        <w:pStyle w:val="Doc-text2"/>
      </w:pPr>
      <w:r>
        <w:t>LG think is the cell supports multihop, it will presumably support legacy relaying.</w:t>
      </w:r>
    </w:p>
    <w:p w14:paraId="2A3CCF57" w14:textId="77777777" w:rsidR="00FF1593" w:rsidRDefault="00FF1593" w:rsidP="00FF1593">
      <w:pPr>
        <w:pStyle w:val="Doc-text2"/>
      </w:pPr>
      <w:r>
        <w:t>Apple think in LG’s scenario, the sidelink frequency would have to be from preconfiguration.</w:t>
      </w:r>
    </w:p>
    <w:p w14:paraId="79EAFB2B" w14:textId="77777777" w:rsidR="00FF1593" w:rsidRDefault="00FF1593" w:rsidP="00FF1593">
      <w:pPr>
        <w:pStyle w:val="Doc-text2"/>
      </w:pPr>
      <w:r>
        <w:t>Huawei think the main aim is coverage extension and we should not spend time on the inter-cell case.  Qualcomm think inter-cell is the main use case and think there is no spec impact to support it.</w:t>
      </w:r>
    </w:p>
    <w:p w14:paraId="46B29429" w14:textId="77777777" w:rsidR="00FF1593" w:rsidRDefault="00FF1593" w:rsidP="00FF1593">
      <w:pPr>
        <w:pStyle w:val="Doc-text2"/>
      </w:pPr>
      <w:r>
        <w:t>OPPO have a similar understanding to Huawei, based on the Rel-17/18 principle, so they think the inter-cell case should be excluded.</w:t>
      </w:r>
    </w:p>
    <w:p w14:paraId="4BEAC654" w14:textId="77777777" w:rsidR="00FF1593" w:rsidRDefault="00FF1593" w:rsidP="00FF1593">
      <w:pPr>
        <w:pStyle w:val="Doc-text2"/>
      </w:pPr>
      <w:r>
        <w:t>AT&amp;T agree with Huawei that the main use case is coverage extension, and inter-cell is an example of that but not the only one.</w:t>
      </w:r>
    </w:p>
    <w:p w14:paraId="08C771C4" w14:textId="77777777" w:rsidR="00FF1593" w:rsidRDefault="00FF1593" w:rsidP="00FF1593">
      <w:pPr>
        <w:pStyle w:val="Doc-text2"/>
      </w:pPr>
      <w:r>
        <w:t>Ericsson think we should discuss the co-channel case first in the presence of relay support.</w:t>
      </w:r>
    </w:p>
    <w:p w14:paraId="6664193C" w14:textId="77777777" w:rsidR="00FF1593" w:rsidRDefault="00FF1593" w:rsidP="00FF1593">
      <w:pPr>
        <w:pStyle w:val="Doc-text2"/>
      </w:pPr>
      <w:r>
        <w:t>Apple think there is a bit of tension between the upper bound and the last proposed agreement on operating as a last relay UE; it seems to follow that the upper bound for the intermediate is the same as the lower bound of the last.</w:t>
      </w:r>
    </w:p>
    <w:p w14:paraId="2928F302" w14:textId="77777777" w:rsidR="00FF1593" w:rsidRDefault="00FF1593" w:rsidP="00FF1593">
      <w:pPr>
        <w:pStyle w:val="Doc-text2"/>
      </w:pPr>
    </w:p>
    <w:p w14:paraId="22FF4FE5"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Agreements:</w:t>
      </w:r>
    </w:p>
    <w:p w14:paraId="37A8D890"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A lower bound of Uu RSRP is not required for the UE to operate as an intermediate Relay UE.</w:t>
      </w:r>
    </w:p>
    <w:p w14:paraId="6388D404"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If a UE can operate as a last relay UE according to the restrictions configured by the network, it does not operate as an intermediate relay UE towards the same cell for any remote UE (i.e., minimise number of hops when possible).  FFS if operation as an intermediate relay UE towards a different cell would be supported.</w:t>
      </w:r>
    </w:p>
    <w:p w14:paraId="133A9724"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The network can configure an upper bound of Uu RSRP for the UE to operate as an intermediate relay UE.  If the upper bound is not configured, there is no threshold, but this does not override the previous agreement.  FFS if there would be additional restrictions in the case of no upper bound.</w:t>
      </w:r>
    </w:p>
    <w:p w14:paraId="49C4F2F4" w14:textId="77777777" w:rsidR="00FF1593" w:rsidRDefault="00FF1593" w:rsidP="00FF1593">
      <w:pPr>
        <w:pStyle w:val="Doc-text2"/>
      </w:pPr>
    </w:p>
    <w:p w14:paraId="23A9614B" w14:textId="77777777" w:rsidR="00FF1593" w:rsidRDefault="00FF1593" w:rsidP="00FF1593">
      <w:pPr>
        <w:pStyle w:val="Doc-text2"/>
      </w:pPr>
      <w:r>
        <w:t xml:space="preserve">[EASY] Proposal 2: RAN2 understands that the intermediate Relay UE can initiate the announcement message when receiving announcement message or, at least, when the intermediate Relay UE has the information for the announcement message provided by the last Relay UE. </w:t>
      </w:r>
    </w:p>
    <w:p w14:paraId="34064E3E" w14:textId="77777777" w:rsidR="00FF1593" w:rsidRDefault="00FF1593" w:rsidP="00FF1593">
      <w:pPr>
        <w:pStyle w:val="Doc-text2"/>
      </w:pPr>
    </w:p>
    <w:p w14:paraId="70F46BC0" w14:textId="77777777" w:rsidR="00FF1593" w:rsidRDefault="00FF1593" w:rsidP="00FF1593">
      <w:pPr>
        <w:pStyle w:val="Doc-text2"/>
      </w:pPr>
      <w:r>
        <w:t>Discussion:</w:t>
      </w:r>
    </w:p>
    <w:p w14:paraId="6BD68CAC" w14:textId="77777777" w:rsidR="00FF1593" w:rsidRDefault="00FF1593" w:rsidP="00FF1593">
      <w:pPr>
        <w:pStyle w:val="Doc-text2"/>
      </w:pPr>
      <w:r>
        <w:t>CATT think we need to clarify SA2 conclusions related to this issue on the establishment of PC5-S connection.</w:t>
      </w:r>
    </w:p>
    <w:p w14:paraId="20DFA04B" w14:textId="77777777" w:rsidR="00FF1593" w:rsidRDefault="00FF1593" w:rsidP="00FF1593">
      <w:pPr>
        <w:pStyle w:val="Doc-text2"/>
      </w:pPr>
      <w:r>
        <w:t>Qualcomm think P2 is in SA2 scope and they already have a procedure.</w:t>
      </w:r>
    </w:p>
    <w:p w14:paraId="3E150FD3" w14:textId="77777777" w:rsidR="00FF1593" w:rsidRDefault="00FF1593" w:rsidP="00FF1593">
      <w:pPr>
        <w:pStyle w:val="Doc-text2"/>
      </w:pPr>
    </w:p>
    <w:p w14:paraId="490CDC6E" w14:textId="77777777" w:rsidR="00FF1593" w:rsidRDefault="00FF1593" w:rsidP="00FF1593">
      <w:pPr>
        <w:pStyle w:val="Doc-text2"/>
      </w:pPr>
      <w:r>
        <w:t xml:space="preserve">[EASY] Proposal 3: The discovery announcement message can be forwarded at the intermediate Relay UE when the SD-RSRP or SL-RSRP between the last/parent intermediate Relay UE and itself is above a configured threshold. </w:t>
      </w:r>
    </w:p>
    <w:p w14:paraId="0D714C71" w14:textId="77777777" w:rsidR="00FF1593" w:rsidRDefault="00FF1593" w:rsidP="00FF1593">
      <w:pPr>
        <w:pStyle w:val="Doc-text2"/>
      </w:pPr>
      <w:r>
        <w:t>Further clarification can be discussed in RAN2.</w:t>
      </w:r>
    </w:p>
    <w:p w14:paraId="4E8E54C8" w14:textId="77777777" w:rsidR="00FF1593" w:rsidRDefault="00FF1593" w:rsidP="00FF1593">
      <w:pPr>
        <w:pStyle w:val="Doc-text2"/>
      </w:pPr>
    </w:p>
    <w:p w14:paraId="45574C4E" w14:textId="77777777" w:rsidR="00FF1593" w:rsidRDefault="00FF1593" w:rsidP="00FF1593">
      <w:pPr>
        <w:pStyle w:val="Doc-text2"/>
      </w:pPr>
      <w:r>
        <w:t>Discussion:</w:t>
      </w:r>
    </w:p>
    <w:p w14:paraId="41172966" w14:textId="77777777" w:rsidR="00FF1593" w:rsidRDefault="00FF1593" w:rsidP="00FF1593">
      <w:pPr>
        <w:pStyle w:val="Doc-text2"/>
      </w:pPr>
      <w:r>
        <w:t>Qualcomm agree with CATT’s understanding that a PC5-S connection is required, and therefore this proposal is not needed.</w:t>
      </w:r>
    </w:p>
    <w:p w14:paraId="309BF876" w14:textId="77777777" w:rsidR="00FF1593" w:rsidRDefault="00FF1593" w:rsidP="00FF1593">
      <w:pPr>
        <w:pStyle w:val="Doc-text2"/>
      </w:pPr>
      <w:r>
        <w:t>InterDigital think P2 is harmless and the wording is agnostic to the status of the PC5-S connection, but receiving the announcement message should take place on a PC5-S connection.</w:t>
      </w:r>
    </w:p>
    <w:p w14:paraId="6A978881" w14:textId="77777777" w:rsidR="00FF1593" w:rsidRDefault="00FF1593" w:rsidP="00FF1593">
      <w:pPr>
        <w:pStyle w:val="Doc-text2"/>
      </w:pPr>
      <w:r>
        <w:t>OPPO think the intermediate relay will act as a remote UE first and decide if it will do multihop.</w:t>
      </w:r>
    </w:p>
    <w:p w14:paraId="525C9B32" w14:textId="77777777" w:rsidR="00FF1593" w:rsidRDefault="00FF1593" w:rsidP="00FF1593">
      <w:pPr>
        <w:pStyle w:val="Doc-text2"/>
      </w:pPr>
      <w:r>
        <w:t>Kyocera have the same understanding that there needs to be a PC5-S connection.</w:t>
      </w:r>
    </w:p>
    <w:p w14:paraId="45BAC14E" w14:textId="77777777" w:rsidR="00FF1593" w:rsidRDefault="00FF1593" w:rsidP="00FF1593">
      <w:pPr>
        <w:pStyle w:val="Doc-text2"/>
      </w:pPr>
      <w:r>
        <w:t>Huawei have a strong concern on P3; they see that U2N relay is very different from this scenario and we should not use sidelink RSRP as a criterion for forwarding the messages, and first responder cases may need to work even when the link is marginal.</w:t>
      </w:r>
    </w:p>
    <w:p w14:paraId="289695A5" w14:textId="77777777" w:rsidR="00FF1593" w:rsidRDefault="00FF1593" w:rsidP="00FF1593">
      <w:pPr>
        <w:pStyle w:val="Doc-text2"/>
      </w:pPr>
      <w:r>
        <w:lastRenderedPageBreak/>
        <w:t>ZTE think establishing the PC5-S connection first is unreasonable before sending a broadcast message; they think we need to send an LS to SA2 for clarification.  LG agree with ZTE and think the AS layer needs to check the link quality.</w:t>
      </w:r>
    </w:p>
    <w:p w14:paraId="33F79948" w14:textId="77777777" w:rsidR="00FF1593" w:rsidRDefault="00FF1593" w:rsidP="00FF1593">
      <w:pPr>
        <w:pStyle w:val="Doc-text2"/>
      </w:pPr>
      <w:r>
        <w:t>InterDigital understand the UE relies on link quality to avoid setting up a link with a bad SL connection, even for public safety use cases.  Qualcomm understand that having the PC5-S connection is enough.</w:t>
      </w:r>
    </w:p>
    <w:p w14:paraId="3CC03DCB" w14:textId="77777777" w:rsidR="00FF1593" w:rsidRDefault="00FF1593" w:rsidP="00FF1593">
      <w:pPr>
        <w:pStyle w:val="Doc-text2"/>
      </w:pPr>
      <w:r>
        <w:t>Qualcomm understand that in SA2, the PC5-S connection is supposed to guarantee that the link is OK.</w:t>
      </w:r>
    </w:p>
    <w:p w14:paraId="360F5808" w14:textId="77777777" w:rsidR="00FF1593" w:rsidRDefault="00FF1593" w:rsidP="00FF1593">
      <w:pPr>
        <w:pStyle w:val="Doc-text2"/>
      </w:pPr>
      <w:r>
        <w:t>ZTE think when establishing the PC5-S connection, the link quality is not checked.</w:t>
      </w:r>
    </w:p>
    <w:p w14:paraId="05B10918" w14:textId="77777777" w:rsidR="00FF1593" w:rsidRDefault="00FF1593" w:rsidP="00FF1593">
      <w:pPr>
        <w:pStyle w:val="Doc-text2"/>
      </w:pPr>
      <w:r>
        <w:t>Lenovo think similar issues were discussed in the previous release and the additional link quality checks were not agreed.</w:t>
      </w:r>
    </w:p>
    <w:p w14:paraId="73B69D8E" w14:textId="77777777" w:rsidR="00FF1593" w:rsidRDefault="00FF1593" w:rsidP="00FF1593">
      <w:pPr>
        <w:pStyle w:val="Doc-text2"/>
      </w:pPr>
      <w:r>
        <w:t>vivo think we should check with SA2.</w:t>
      </w:r>
    </w:p>
    <w:p w14:paraId="3FC7477F" w14:textId="77777777" w:rsidR="00FF1593" w:rsidRDefault="00FF1593" w:rsidP="00FF1593">
      <w:pPr>
        <w:pStyle w:val="Doc-text2"/>
      </w:pPr>
    </w:p>
    <w:p w14:paraId="5B0EB72A" w14:textId="77777777" w:rsidR="00FF1593" w:rsidRDefault="00FF1593" w:rsidP="00FF1593">
      <w:pPr>
        <w:pStyle w:val="Doc-text2"/>
      </w:pPr>
    </w:p>
    <w:p w14:paraId="5E95B2E7" w14:textId="77777777" w:rsidR="00FF1593" w:rsidRDefault="00FF1593" w:rsidP="00FF1593">
      <w:pPr>
        <w:pStyle w:val="Doc-text2"/>
      </w:pPr>
    </w:p>
    <w:p w14:paraId="2FFD304B" w14:textId="77777777" w:rsidR="00FF1593" w:rsidRDefault="00FF1593" w:rsidP="00FF1593">
      <w:pPr>
        <w:pStyle w:val="Doc-text2"/>
      </w:pPr>
      <w:r>
        <w:t>[EASY] Proposal 4: The following model B discovery forwarding condition can be baseline for further discussion:</w:t>
      </w:r>
    </w:p>
    <w:p w14:paraId="1F328810" w14:textId="77777777" w:rsidR="00FF1593" w:rsidRDefault="00FF1593" w:rsidP="00FF1593">
      <w:pPr>
        <w:pStyle w:val="Doc-text2"/>
      </w:pPr>
      <w:r>
        <w:t>- For Model B, the intermediate Relay UE forwards the solicitation message only if the PC5 RSRP between the Remote UE (or intermediate Relay UE) and the intermediate Relay UE is above a threshold.</w:t>
      </w:r>
    </w:p>
    <w:p w14:paraId="709A86FB" w14:textId="77777777" w:rsidR="00FF1593" w:rsidRDefault="00FF1593" w:rsidP="00FF1593">
      <w:pPr>
        <w:pStyle w:val="Doc-text2"/>
      </w:pPr>
      <w:r>
        <w:t>- For Model B discovery, upon discovery response messages reception, the Remote UE considers an intermediate Relay UE(s) as a candidate first relay UE(s) along the path to the last Relay UE if the SD-RSRP towards the first intermediate Relay UE is above a configured threshold. (modified by Ericson’s comment)</w:t>
      </w:r>
    </w:p>
    <w:p w14:paraId="73393BB9" w14:textId="77777777" w:rsidR="00FF1593" w:rsidRDefault="00FF1593" w:rsidP="00FF1593">
      <w:pPr>
        <w:pStyle w:val="Doc-text2"/>
      </w:pPr>
      <w:r>
        <w:t>- For Model B, no AS criterion is needed for the intermediate Relay UE(s) to forward the response message to the Remote UE.</w:t>
      </w:r>
    </w:p>
    <w:p w14:paraId="75B521D0" w14:textId="77777777" w:rsidR="00FF1593" w:rsidRDefault="00FF1593" w:rsidP="00FF1593">
      <w:pPr>
        <w:pStyle w:val="Doc-text2"/>
      </w:pPr>
    </w:p>
    <w:p w14:paraId="40DF2146" w14:textId="77777777" w:rsidR="00FF1593" w:rsidRDefault="00FF1593" w:rsidP="00FF1593">
      <w:pPr>
        <w:pStyle w:val="Doc-text2"/>
      </w:pPr>
      <w:r>
        <w:t>[EASY] Proposal 5a: For the discovery announcement message initiation (in the case of model A), the last Relay UE doesn’t need to check PC5 AS condition.</w:t>
      </w:r>
    </w:p>
    <w:p w14:paraId="4B0C45E2" w14:textId="77777777" w:rsidR="00FF1593" w:rsidRDefault="00FF1593" w:rsidP="00FF1593">
      <w:pPr>
        <w:pStyle w:val="Doc-text2"/>
      </w:pPr>
    </w:p>
    <w:p w14:paraId="30E1C592" w14:textId="77777777" w:rsidR="00FF1593" w:rsidRDefault="00FF1593" w:rsidP="00FF1593">
      <w:pPr>
        <w:pStyle w:val="Doc-text2"/>
      </w:pPr>
      <w:r>
        <w:t>[DISCUSSION] Proposal 5b: In the case of discovery model B, the following two options can be further discussed</w:t>
      </w:r>
    </w:p>
    <w:p w14:paraId="60653D0A" w14:textId="77777777" w:rsidR="00FF1593" w:rsidRDefault="00FF1593" w:rsidP="00FF1593">
      <w:pPr>
        <w:pStyle w:val="Doc-text2"/>
      </w:pPr>
      <w:r>
        <w:t>(option 1) For the discovery response message transmission (in the case of model B), the last Relay UE needs to check the PC5 AS condition before sending discovery response message to the (first) intermediate Relay UE.</w:t>
      </w:r>
    </w:p>
    <w:p w14:paraId="26E3A205" w14:textId="77777777" w:rsidR="00FF1593" w:rsidRDefault="00FF1593" w:rsidP="00FF1593">
      <w:pPr>
        <w:pStyle w:val="Doc-text2"/>
      </w:pPr>
      <w:r>
        <w:t>(option 2) As the legacy Rel-17 U2N relay, the U2N Relay UE doesn’t have any PC5 AS conditions for transmitting the announcement/response discovery message. The same principle can be applied to the last Relay UE.</w:t>
      </w:r>
    </w:p>
    <w:p w14:paraId="05CB5730" w14:textId="77777777" w:rsidR="00FF1593" w:rsidRDefault="00FF1593" w:rsidP="00FF1593">
      <w:pPr>
        <w:pStyle w:val="Doc-text2"/>
      </w:pPr>
    </w:p>
    <w:p w14:paraId="64DC76D8" w14:textId="77777777" w:rsidR="00FF1593" w:rsidRDefault="00FF1593" w:rsidP="00FF1593">
      <w:pPr>
        <w:pStyle w:val="Doc-text2"/>
      </w:pPr>
      <w:r>
        <w:t>[(Re)selection triggering conditions]</w:t>
      </w:r>
    </w:p>
    <w:p w14:paraId="78C83553" w14:textId="77777777" w:rsidR="00FF1593" w:rsidRDefault="00FF1593" w:rsidP="00FF1593">
      <w:pPr>
        <w:pStyle w:val="Doc-text2"/>
      </w:pPr>
      <w:r>
        <w:t xml:space="preserve">[EASY] Proposal 6a: The following relay selection triggering conditions for Remote UE are supported for the multi-hop relay operation. </w:t>
      </w:r>
    </w:p>
    <w:p w14:paraId="33B2B0D5" w14:textId="77777777" w:rsidR="00FF1593" w:rsidRDefault="00FF1593" w:rsidP="00FF1593">
      <w:pPr>
        <w:pStyle w:val="Doc-text2"/>
      </w:pPr>
      <w:r>
        <w:t>[Relay selection triggering conditions for Remote UE]</w:t>
      </w:r>
    </w:p>
    <w:p w14:paraId="6936A2A2" w14:textId="77777777" w:rsidR="00FF1593" w:rsidRDefault="00FF1593" w:rsidP="00FF1593">
      <w:pPr>
        <w:pStyle w:val="Doc-text2"/>
      </w:pPr>
      <w:r>
        <w:t>q)</w:t>
      </w:r>
      <w:r>
        <w:tab/>
        <w:t xml:space="preserve">If the Remote UE has no serving cell; </w:t>
      </w:r>
    </w:p>
    <w:p w14:paraId="700A1716" w14:textId="77777777" w:rsidR="00FF1593" w:rsidRDefault="00FF1593" w:rsidP="00FF1593">
      <w:pPr>
        <w:pStyle w:val="Doc-text2"/>
      </w:pPr>
      <w:r>
        <w:t>j) If the Remote UE does not have a selected intermediate Relay UE;</w:t>
      </w:r>
    </w:p>
    <w:p w14:paraId="4E2498F5" w14:textId="77777777" w:rsidR="00FF1593" w:rsidRDefault="00FF1593" w:rsidP="00FF1593">
      <w:pPr>
        <w:pStyle w:val="Doc-text2"/>
      </w:pPr>
    </w:p>
    <w:p w14:paraId="6D0CD37B" w14:textId="77777777" w:rsidR="00FF1593" w:rsidRDefault="00FF1593" w:rsidP="00FF1593">
      <w:pPr>
        <w:pStyle w:val="Doc-text2"/>
      </w:pPr>
      <w:r>
        <w:t xml:space="preserve">[ESAY] Proposal 6b: The following relay re-selection triggering conditions for Remote UE are supported for the multi-hop relay operation at least when there is only one intermediate Relay UE. </w:t>
      </w:r>
    </w:p>
    <w:p w14:paraId="201A05C7" w14:textId="77777777" w:rsidR="00FF1593" w:rsidRDefault="00FF1593" w:rsidP="00FF1593">
      <w:pPr>
        <w:pStyle w:val="Doc-text2"/>
      </w:pPr>
      <w:r>
        <w:t>[Relay re-selection triggering conditions for Remote UE]</w:t>
      </w:r>
    </w:p>
    <w:p w14:paraId="215C72F2" w14:textId="77777777" w:rsidR="00FF1593" w:rsidRDefault="00FF1593" w:rsidP="00FF1593">
      <w:pPr>
        <w:pStyle w:val="Doc-text2"/>
      </w:pPr>
      <w:r>
        <w:t>q)</w:t>
      </w:r>
      <w:r>
        <w:tab/>
        <w:t>If the SL-RSRP of the currently selection intermediate Relay UE is below a configured threshold;</w:t>
      </w:r>
    </w:p>
    <w:p w14:paraId="72B2649C" w14:textId="77777777" w:rsidR="00FF1593" w:rsidRDefault="00FF1593" w:rsidP="00FF1593">
      <w:pPr>
        <w:pStyle w:val="Doc-text2"/>
      </w:pPr>
      <w:r>
        <w:t>r)</w:t>
      </w:r>
      <w:r>
        <w:tab/>
        <w:t>If the SD-RSRP of the currently selected intermediate Relay UE is below a configured threshold;</w:t>
      </w:r>
    </w:p>
    <w:p w14:paraId="40CAA570" w14:textId="77777777" w:rsidR="00FF1593" w:rsidRDefault="00FF1593" w:rsidP="00FF1593">
      <w:pPr>
        <w:pStyle w:val="Doc-text2"/>
      </w:pPr>
      <w:r>
        <w:t>s)</w:t>
      </w:r>
      <w:r>
        <w:tab/>
        <w:t>If the upper layer indicates not to use the currently selected intermediate Relay UE;</w:t>
      </w:r>
    </w:p>
    <w:p w14:paraId="3939A1C3" w14:textId="77777777" w:rsidR="00FF1593" w:rsidRDefault="00FF1593" w:rsidP="00FF1593">
      <w:pPr>
        <w:pStyle w:val="Doc-text2"/>
      </w:pPr>
      <w:r>
        <w:t>t)</w:t>
      </w:r>
      <w:r>
        <w:tab/>
        <w:t>If the upper layer of the selected intermediate Relay UE requests the release of the PC5-RRC connection;</w:t>
      </w:r>
    </w:p>
    <w:p w14:paraId="72FF9B24" w14:textId="77777777" w:rsidR="00FF1593" w:rsidRDefault="00FF1593" w:rsidP="00FF1593">
      <w:pPr>
        <w:pStyle w:val="Doc-text2"/>
      </w:pPr>
      <w:r>
        <w:t>u)</w:t>
      </w:r>
      <w:r>
        <w:tab/>
        <w:t>If the RLF is detected on the PC5-RRC connection with the current intermediate Relay UE;</w:t>
      </w:r>
    </w:p>
    <w:p w14:paraId="52EFA418" w14:textId="77777777" w:rsidR="00FF1593" w:rsidRDefault="00FF1593" w:rsidP="00FF1593">
      <w:pPr>
        <w:pStyle w:val="Doc-text2"/>
      </w:pPr>
      <w:r>
        <w:t>v)</w:t>
      </w:r>
      <w:r>
        <w:tab/>
        <w:t>If the Remote UE receives a notification message from the intermediate Relay UE caused by one of the following:</w:t>
      </w:r>
    </w:p>
    <w:p w14:paraId="4E771BD6" w14:textId="77777777" w:rsidR="00FF1593" w:rsidRDefault="00FF1593" w:rsidP="00FF1593">
      <w:pPr>
        <w:pStyle w:val="Doc-text2"/>
      </w:pPr>
      <w:r>
        <w:t>h-1) if intermediate Relay UE detects PC5 RLF between intermediate Relay UE and last Relay UE (or serving intermediate Relay UE)</w:t>
      </w:r>
    </w:p>
    <w:p w14:paraId="4A73C8E4" w14:textId="77777777" w:rsidR="00FF1593" w:rsidRDefault="00FF1593" w:rsidP="00FF1593">
      <w:pPr>
        <w:pStyle w:val="Doc-text2"/>
      </w:pPr>
      <w:r>
        <w:t>h-2) if intermediate Relay UE receives RRCReconfiguration message for HO (if the intermediate Relay UE is in RRC_CONNECTED)</w:t>
      </w:r>
    </w:p>
    <w:p w14:paraId="56EEBF19" w14:textId="77777777" w:rsidR="00FF1593" w:rsidRDefault="00FF1593" w:rsidP="00FF1593">
      <w:pPr>
        <w:pStyle w:val="Doc-text2"/>
      </w:pPr>
      <w:r>
        <w:t>h-3) if intermediate Relay UE performs cell reselection</w:t>
      </w:r>
    </w:p>
    <w:p w14:paraId="20260DFB" w14:textId="77777777" w:rsidR="00FF1593" w:rsidRDefault="00FF1593" w:rsidP="00FF1593">
      <w:pPr>
        <w:pStyle w:val="Doc-text2"/>
      </w:pPr>
      <w:r>
        <w:lastRenderedPageBreak/>
        <w:t>h-4) if intermediate Relay UE fails Uu RRC connection establishment/Resume via last Relay UE</w:t>
      </w:r>
    </w:p>
    <w:p w14:paraId="6EF31F3C" w14:textId="77777777" w:rsidR="00FF1593" w:rsidRDefault="00FF1593" w:rsidP="00FF1593">
      <w:pPr>
        <w:pStyle w:val="Doc-text2"/>
      </w:pPr>
      <w:r>
        <w:t xml:space="preserve">h-5) if intermediate Relay UE receives </w:t>
      </w:r>
      <w:r w:rsidRPr="004A2336">
        <w:t xml:space="preserve">upper layers request the release of the </w:t>
      </w:r>
      <w:r>
        <w:t>PC5-RRC connection between intermediate Relay UE and last Relay UE (or serving intermediate Relay UE)</w:t>
      </w:r>
    </w:p>
    <w:p w14:paraId="000244D3" w14:textId="77777777" w:rsidR="00FF1593" w:rsidRDefault="00FF1593" w:rsidP="00FF1593">
      <w:pPr>
        <w:pStyle w:val="Doc-text2"/>
      </w:pPr>
    </w:p>
    <w:p w14:paraId="72170839" w14:textId="77777777" w:rsidR="00FF1593" w:rsidRDefault="00FF1593" w:rsidP="00FF1593">
      <w:pPr>
        <w:pStyle w:val="Doc-text2"/>
      </w:pPr>
      <w:r>
        <w:t>[EASY] Proposal 6C: Following condition can be additionally considered for relay selection</w:t>
      </w:r>
    </w:p>
    <w:p w14:paraId="78A36E0A" w14:textId="77777777" w:rsidR="00FF1593" w:rsidRDefault="00FF1593" w:rsidP="00FF1593">
      <w:pPr>
        <w:pStyle w:val="Doc-text2"/>
      </w:pPr>
      <w:r>
        <w:t>-</w:t>
      </w:r>
      <w:r>
        <w:tab/>
        <w:t xml:space="preserve">  If direct Uu signal strength of current serving cell of the Remote UE is below a configured signal strength threshold.</w:t>
      </w:r>
    </w:p>
    <w:p w14:paraId="30C15CA9" w14:textId="77777777" w:rsidR="00FF1593" w:rsidRDefault="00FF1593" w:rsidP="00FF1593">
      <w:pPr>
        <w:pStyle w:val="Doc-text2"/>
      </w:pPr>
      <w:r>
        <w:t>[EASY] Proposal 6D: The following solution is not considered in this release:</w:t>
      </w:r>
    </w:p>
    <w:p w14:paraId="050C8FF2" w14:textId="77777777" w:rsidR="00FF1593" w:rsidRDefault="00FF1593" w:rsidP="00FF1593">
      <w:pPr>
        <w:pStyle w:val="Doc-text2"/>
      </w:pPr>
      <w:r>
        <w:t>-</w:t>
      </w:r>
      <w:r>
        <w:tab/>
        <w:t xml:space="preserve">  The last Relay UE generates notification message when the Uu RSRP is decreased under a configured threshold</w:t>
      </w:r>
    </w:p>
    <w:p w14:paraId="4DFAF481" w14:textId="77777777" w:rsidR="00FF1593" w:rsidRDefault="00FF1593" w:rsidP="00FF1593">
      <w:pPr>
        <w:pStyle w:val="Doc-text2"/>
      </w:pPr>
      <w:r>
        <w:t>[EASY] Proposal 6E: The following solution is not considered in this release:</w:t>
      </w:r>
    </w:p>
    <w:p w14:paraId="2F82DE8B" w14:textId="77777777" w:rsidR="00FF1593" w:rsidRDefault="00FF1593" w:rsidP="00FF1593">
      <w:pPr>
        <w:pStyle w:val="Doc-text2"/>
      </w:pPr>
      <w:r>
        <w:t>-</w:t>
      </w:r>
      <w:r>
        <w:tab/>
        <w:t xml:space="preserve">  The intermediate Relay UE generates notification message when the PC5 RSRP is decreased under a configured threshold.</w:t>
      </w:r>
    </w:p>
    <w:p w14:paraId="4AA040A1" w14:textId="77777777" w:rsidR="00FF1593" w:rsidRDefault="00FF1593" w:rsidP="00FF1593">
      <w:pPr>
        <w:pStyle w:val="Doc-text2"/>
      </w:pPr>
    </w:p>
    <w:p w14:paraId="00DC3AEE" w14:textId="77777777" w:rsidR="00FF1593" w:rsidRDefault="00FF1593" w:rsidP="00FF1593">
      <w:pPr>
        <w:pStyle w:val="Doc-text2"/>
      </w:pPr>
      <w:r>
        <w:t>[Quite EASY] Proposal 7: The notification message generated by last Relay UE or by (not first) intermediate Relay UE can be [forwarded/delivered] toward the Remote UE via the first intermediate Relay UE.</w:t>
      </w:r>
    </w:p>
    <w:p w14:paraId="1BCD7928" w14:textId="77777777" w:rsidR="00FF1593" w:rsidRDefault="00FF1593" w:rsidP="00FF1593">
      <w:pPr>
        <w:pStyle w:val="Doc-text2"/>
      </w:pPr>
    </w:p>
    <w:p w14:paraId="34ADABF4" w14:textId="77777777" w:rsidR="00FF1593" w:rsidRDefault="00FF1593" w:rsidP="00FF1593">
      <w:pPr>
        <w:pStyle w:val="Doc-text2"/>
      </w:pPr>
      <w:r>
        <w:t>[EASY] Proposal 8: Any relay (re)selection triggering condition is not specified for intermediate Relay UE.</w:t>
      </w:r>
    </w:p>
    <w:p w14:paraId="05AA8C5E" w14:textId="77777777" w:rsidR="00FF1593" w:rsidRDefault="00FF1593" w:rsidP="00FF1593">
      <w:pPr>
        <w:pStyle w:val="Doc-text2"/>
      </w:pPr>
    </w:p>
    <w:p w14:paraId="7AD7B060" w14:textId="77777777" w:rsidR="00FF1593" w:rsidRDefault="00FF1593" w:rsidP="00FF1593">
      <w:pPr>
        <w:pStyle w:val="Doc-text2"/>
      </w:pPr>
      <w:r>
        <w:t>[(Re)selection criteria]</w:t>
      </w:r>
    </w:p>
    <w:p w14:paraId="3F963A3D" w14:textId="77777777" w:rsidR="00FF1593" w:rsidRDefault="00FF1593" w:rsidP="00FF1593">
      <w:pPr>
        <w:pStyle w:val="Doc-text2"/>
      </w:pPr>
      <w:r>
        <w:t>[EASY] Proposal 9: Rel-18 relay (re)selection criteria can be reused for relay (re)selection criteria for the Rel-19 multi-hop.</w:t>
      </w:r>
    </w:p>
    <w:p w14:paraId="014512DA" w14:textId="77777777" w:rsidR="00FF1593" w:rsidRDefault="00FF1593" w:rsidP="00FF1593">
      <w:pPr>
        <w:pStyle w:val="Doc-text2"/>
      </w:pPr>
      <w:r>
        <w:t>- SL-RSRP and SD-RSRP can be used for relay selection/reselection criteria.</w:t>
      </w:r>
    </w:p>
    <w:p w14:paraId="51F0DCC2" w14:textId="77777777" w:rsidR="00FF1593" w:rsidRDefault="00FF1593" w:rsidP="00FF1593">
      <w:pPr>
        <w:pStyle w:val="Doc-text2"/>
      </w:pPr>
      <w:r>
        <w:t>- In both cases, it is left to remote UE implementation whether to use SL-RSRP or SD-RSRP for relay (re)selection trigger evaluation in case of no data transmission.</w:t>
      </w:r>
    </w:p>
    <w:p w14:paraId="2051D4B9" w14:textId="77777777" w:rsidR="00FF1593" w:rsidRDefault="00FF1593" w:rsidP="00FF1593">
      <w:pPr>
        <w:pStyle w:val="Doc-text2"/>
      </w:pPr>
      <w:r>
        <w:t>- Besides the PC5 link quality, RAN2 does not pursue other AS criteria for relay (re)selection.</w:t>
      </w:r>
    </w:p>
    <w:p w14:paraId="7E5A7EC4" w14:textId="77777777" w:rsidR="00FF1593" w:rsidRDefault="00FF1593" w:rsidP="00FF1593">
      <w:pPr>
        <w:pStyle w:val="Doc-text2"/>
      </w:pPr>
    </w:p>
    <w:p w14:paraId="70BE22EE" w14:textId="77777777" w:rsidR="00FF1593" w:rsidRDefault="00FF1593" w:rsidP="00FF1593">
      <w:pPr>
        <w:pStyle w:val="Doc-text2"/>
      </w:pPr>
      <w:r>
        <w:t>[Scenarios and UE roles]</w:t>
      </w:r>
    </w:p>
    <w:p w14:paraId="494EFCDF" w14:textId="77777777" w:rsidR="00FF1593" w:rsidRDefault="00FF1593" w:rsidP="00FF1593">
      <w:pPr>
        <w:pStyle w:val="Doc-text2"/>
      </w:pPr>
      <w:r>
        <w:t>[EASY] Proposal 10: The last Relay UE of a multi-hop relay operation can also act as U2N Relay UE of a single-hop relay operation simultaneously.</w:t>
      </w:r>
    </w:p>
    <w:p w14:paraId="7647CCF4" w14:textId="77777777" w:rsidR="00FF1593" w:rsidRDefault="00FF1593" w:rsidP="00FF1593">
      <w:pPr>
        <w:pStyle w:val="Doc-text2"/>
      </w:pPr>
    </w:p>
    <w:p w14:paraId="3B8E9398" w14:textId="77777777" w:rsidR="00FF1593" w:rsidRDefault="00FF1593" w:rsidP="00FF1593">
      <w:pPr>
        <w:pStyle w:val="Doc-text2"/>
      </w:pPr>
      <w:r>
        <w:t>[Quite EASY] Proposal 11: An intermediate Relay UE in multi-hop relay operation can also act as a Remote UE in single-hop relay operation as long as there is only single PC5 connection between Last Relay UE and intermediate Relay UE for both multi-hop and single-hop relay operation.</w:t>
      </w:r>
    </w:p>
    <w:p w14:paraId="67C0F7DF" w14:textId="77777777" w:rsidR="00FF1593" w:rsidRDefault="00FF1593" w:rsidP="00FF1593">
      <w:pPr>
        <w:pStyle w:val="Doc-text2"/>
      </w:pPr>
    </w:p>
    <w:p w14:paraId="70F2150E" w14:textId="77777777" w:rsidR="00FF1593" w:rsidRDefault="00FF1593" w:rsidP="00FF1593">
      <w:pPr>
        <w:pStyle w:val="Doc-text2"/>
      </w:pPr>
      <w:r w:rsidRPr="004A2336">
        <w:t>[Quite EASY] Proposal 12: An Intermediate Relay UE can serve multiple multi-hop indirect paths of different Remote UEs. The intermediate Relay UE(also can act as an Remote UE) cannot support multiple PC5 unicast links with same/different last/U2N/parent intermediate Relay UE(s) for support of different indirect paths. One intermediate Relay UE should have only one single PC5 unicast link for one physical intermediate/last Relay UE and only single PC5 unicast link for one physical Remote UE.</w:t>
      </w:r>
    </w:p>
    <w:p w14:paraId="121E9B45" w14:textId="77777777" w:rsidR="00FF1593" w:rsidRDefault="00FF1593" w:rsidP="00FF1593">
      <w:pPr>
        <w:pStyle w:val="Doc-text2"/>
      </w:pPr>
    </w:p>
    <w:p w14:paraId="3B37702C" w14:textId="77777777" w:rsidR="00FF1593" w:rsidRDefault="00FF1593" w:rsidP="00FF1593">
      <w:pPr>
        <w:pStyle w:val="Doc-text2"/>
      </w:pPr>
      <w:r>
        <w:t>Discussion:</w:t>
      </w:r>
    </w:p>
    <w:p w14:paraId="58D7141C" w14:textId="77777777" w:rsidR="00FF1593" w:rsidRDefault="00FF1593" w:rsidP="00FF1593">
      <w:pPr>
        <w:pStyle w:val="Doc-text2"/>
      </w:pPr>
      <w:r>
        <w:t>Qualcomm think the intermediate relay UE could support multi-path for different remote UEs.  They see some dependency on the control plane approach.</w:t>
      </w:r>
    </w:p>
    <w:p w14:paraId="4E2B64FE" w14:textId="77777777" w:rsidR="00FF1593" w:rsidRDefault="00FF1593" w:rsidP="00FF1593">
      <w:pPr>
        <w:pStyle w:val="Doc-text2"/>
      </w:pPr>
      <w:r>
        <w:t>InterDigital think we can agree for the remote UE.</w:t>
      </w:r>
    </w:p>
    <w:p w14:paraId="71CE308C" w14:textId="77777777" w:rsidR="00FF1593" w:rsidRDefault="00FF1593" w:rsidP="00FF1593">
      <w:pPr>
        <w:pStyle w:val="Doc-text2"/>
      </w:pPr>
      <w:r>
        <w:t>OPPO think Qualcomm’s concern should be OK since the second sentence already calls out that the intermediate relay UE can also act as a remote UE.</w:t>
      </w:r>
    </w:p>
    <w:p w14:paraId="0E29679E" w14:textId="77777777" w:rsidR="00FF1593" w:rsidRDefault="00FF1593" w:rsidP="00FF1593">
      <w:pPr>
        <w:pStyle w:val="Doc-text2"/>
      </w:pPr>
    </w:p>
    <w:p w14:paraId="6578DC82" w14:textId="77777777" w:rsidR="00FF1593" w:rsidRDefault="00FF1593" w:rsidP="00FF1593">
      <w:pPr>
        <w:pStyle w:val="Doc-text2"/>
      </w:pPr>
      <w:r>
        <w:t>[Supported and unsupported cases of multiple connections, edited by chair for clarity]</w:t>
      </w:r>
    </w:p>
    <w:p w14:paraId="68B04556" w14:textId="77777777" w:rsidR="00FF1593" w:rsidRDefault="00FF1593" w:rsidP="00FF1593">
      <w:pPr>
        <w:pStyle w:val="Doc-text2"/>
      </w:pPr>
      <w:r>
        <w:t>[EASY] Proposal 13: following cases are supported:</w:t>
      </w:r>
    </w:p>
    <w:p w14:paraId="4D60D37A" w14:textId="77777777" w:rsidR="00FF1593" w:rsidRDefault="00FF1593" w:rsidP="00FF1593">
      <w:pPr>
        <w:pStyle w:val="Doc-text2"/>
      </w:pPr>
      <w:r>
        <w:t>- One last Relay UE can have two connections with one intermediate Relay UE and one Remote UE (the intermediate Relay UE and Remote UE are physically different UE).</w:t>
      </w:r>
    </w:p>
    <w:p w14:paraId="169DC3FE" w14:textId="77777777" w:rsidR="00FF1593" w:rsidRDefault="00FF1593" w:rsidP="00FF1593">
      <w:pPr>
        <w:pStyle w:val="Doc-text2"/>
      </w:pPr>
      <w:r>
        <w:t>- Two physically different Remote UE(s) can have each indirect path via the same intermediate Relay UE and the same last Relay UE.</w:t>
      </w:r>
    </w:p>
    <w:p w14:paraId="3D74A47E" w14:textId="77777777" w:rsidR="00FF1593" w:rsidRDefault="00FF1593" w:rsidP="00FF1593">
      <w:pPr>
        <w:pStyle w:val="Doc-text2"/>
      </w:pPr>
      <w:r>
        <w:t>FFS if the last relay UE can use the same L2ID for both of the connections in either case.</w:t>
      </w:r>
    </w:p>
    <w:p w14:paraId="3ED7389C" w14:textId="77777777" w:rsidR="00FF1593" w:rsidRDefault="00FF1593" w:rsidP="00FF1593">
      <w:pPr>
        <w:pStyle w:val="Doc-text2"/>
      </w:pPr>
    </w:p>
    <w:p w14:paraId="61A39369" w14:textId="77777777" w:rsidR="00FF1593" w:rsidRDefault="00FF1593" w:rsidP="00FF1593">
      <w:pPr>
        <w:pStyle w:val="Doc-text2"/>
      </w:pPr>
      <w:r>
        <w:t>[EASY] Proposal 14: following cases are not supported:</w:t>
      </w:r>
    </w:p>
    <w:p w14:paraId="5B5AFBB5" w14:textId="77777777" w:rsidR="00FF1593" w:rsidRDefault="00FF1593" w:rsidP="00FF1593">
      <w:pPr>
        <w:pStyle w:val="Doc-text2"/>
      </w:pPr>
      <w:r>
        <w:t>-</w:t>
      </w:r>
      <w:r>
        <w:tab/>
        <w:t xml:space="preserve">Physically one intermediate Relay UE has two PC5 unicast link with the physically one last Relay UE. </w:t>
      </w:r>
    </w:p>
    <w:p w14:paraId="4C77436B" w14:textId="77777777" w:rsidR="00FF1593" w:rsidRDefault="00FF1593" w:rsidP="00FF1593">
      <w:pPr>
        <w:pStyle w:val="Doc-text2"/>
      </w:pPr>
      <w:r>
        <w:lastRenderedPageBreak/>
        <w:t>-</w:t>
      </w:r>
      <w:r>
        <w:tab/>
        <w:t xml:space="preserve">  Physically different two Remote UEs have each indirect connection via physically one intermediate Relay UE. The intermediate Relay UE has two PC5 unicast link with the physically one last Relay UE</w:t>
      </w:r>
    </w:p>
    <w:p w14:paraId="16623298" w14:textId="77777777" w:rsidR="00FF1593" w:rsidRDefault="00FF1593" w:rsidP="00FF1593">
      <w:pPr>
        <w:pStyle w:val="Doc-text2"/>
      </w:pPr>
      <w:r>
        <w:t>-</w:t>
      </w:r>
      <w:r>
        <w:tab/>
        <w:t xml:space="preserve">  One intermediate Relay UE, which also acts as Remote UE, can have two different indirect connection via physically different last Relay UE</w:t>
      </w:r>
    </w:p>
    <w:p w14:paraId="503BB913" w14:textId="77777777" w:rsidR="00FF1593" w:rsidRDefault="00FF1593" w:rsidP="00FF1593">
      <w:pPr>
        <w:pStyle w:val="Doc-text2"/>
      </w:pPr>
      <w:r>
        <w:t>-</w:t>
      </w:r>
      <w:r>
        <w:tab/>
        <w:t xml:space="preserve"> Two physically different Remote UE can have each indirect path via the physically same intermediate Relay UE and physically different last Relay UE(s). i.e., physically one intermediate Relay UE has connections with physically two different last Relay UE(s) to support physically different Remote UE(s).</w:t>
      </w:r>
    </w:p>
    <w:p w14:paraId="1E37EF29" w14:textId="77777777" w:rsidR="00FF1593" w:rsidRDefault="00FF1593" w:rsidP="00FF1593">
      <w:pPr>
        <w:pStyle w:val="Doc-text2"/>
      </w:pPr>
      <w:r>
        <w:t>- Two different indirect links at the physically same Remote UE can have connections with the gNB via the physically same intermediate Relay UE and physically same last Relay UE.</w:t>
      </w:r>
    </w:p>
    <w:p w14:paraId="62DEC8E4" w14:textId="77777777" w:rsidR="00FF1593" w:rsidRDefault="00FF1593" w:rsidP="00FF1593">
      <w:pPr>
        <w:pStyle w:val="Doc-text2"/>
      </w:pPr>
      <w:r>
        <w:t>- Two different indirect links at the physically same Remote UE can have connections with the gNB via the physically same intermediate Relay UE and physically different last Relay UE.</w:t>
      </w:r>
    </w:p>
    <w:p w14:paraId="17CDBA3B" w14:textId="77777777" w:rsidR="00FF1593" w:rsidRDefault="00FF1593" w:rsidP="00FF1593">
      <w:pPr>
        <w:pStyle w:val="Doc-text2"/>
      </w:pPr>
      <w:r>
        <w:t>- (2.5D-1) One intermediate Relay UE, which also acts as Remote UE, can have two different indirect connection via physically different last Relay UE. Each last Relay UE has a connection with different cells in the same gNB.</w:t>
      </w:r>
    </w:p>
    <w:p w14:paraId="4A6E3662" w14:textId="77777777" w:rsidR="00FF1593" w:rsidRDefault="00FF1593" w:rsidP="00FF1593">
      <w:pPr>
        <w:pStyle w:val="Doc-text2"/>
      </w:pPr>
      <w:r>
        <w:t>- (2.5D-2) Two physically different Remote UE can have each indirect path via the physically same intermediate Relay UE and physically different last Relay UE(s) i.e., physically one intermediate Relay UE has connections with physically two different last Relay UE(s) to support physically different Remote UE(s). Each last Relay UE has a connection with different cells in the same gNB.</w:t>
      </w:r>
    </w:p>
    <w:p w14:paraId="01293C5A" w14:textId="77777777" w:rsidR="00FF1593" w:rsidRDefault="00FF1593" w:rsidP="00FF1593">
      <w:pPr>
        <w:pStyle w:val="Doc-text2"/>
      </w:pPr>
      <w:r>
        <w:t>- (2.5D-3) Two different indirect links at the physically same Remote UE can have connections with the gNB via the physically same intermediate Relay UE and physically different last Relay UE. Each last Relay UE has a connection with different cells in the same gNB.</w:t>
      </w:r>
    </w:p>
    <w:p w14:paraId="25FCE7A5" w14:textId="77777777" w:rsidR="00FF1593" w:rsidRDefault="00FF1593" w:rsidP="00FF1593">
      <w:pPr>
        <w:pStyle w:val="Doc-text2"/>
      </w:pPr>
    </w:p>
    <w:p w14:paraId="724F5917"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Agreements:</w:t>
      </w:r>
    </w:p>
    <w:p w14:paraId="6919BCE1"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The following cases are supported for L2 multihop relay:</w:t>
      </w:r>
    </w:p>
    <w:p w14:paraId="1B6FED2A"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 One last Relay UE can have two connections with one intermediate Relay UE and one Remote UE (the intermediate Relay UE and Remote UE are physically different UE).</w:t>
      </w:r>
    </w:p>
    <w:p w14:paraId="2FEA2D8A"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 Two physically different Remote UE(s) can have each indirect path via the same intermediate Relay UE and the same last Relay UE.</w:t>
      </w:r>
    </w:p>
    <w:p w14:paraId="45E1D356"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FFS if the last relay UE can use the same L2ID for both of the connections in either case.</w:t>
      </w:r>
    </w:p>
    <w:p w14:paraId="037559AC"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p>
    <w:p w14:paraId="47FDBD47"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Cases with two indirect paths to the gNB for the same remote UE are not supported.</w:t>
      </w:r>
    </w:p>
    <w:p w14:paraId="6C53238F"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An Intermediate Relay UE can serve multiple multi-hop indirect paths of different Remote UEs.</w:t>
      </w:r>
    </w:p>
    <w:p w14:paraId="4C880BD3" w14:textId="77777777" w:rsidR="00FF1593" w:rsidRPr="00573F1D" w:rsidRDefault="00FF1593" w:rsidP="00FF1593">
      <w:pPr>
        <w:pStyle w:val="Doc-text2"/>
        <w:pBdr>
          <w:top w:val="single" w:sz="4" w:space="1" w:color="auto"/>
          <w:left w:val="single" w:sz="4" w:space="4" w:color="auto"/>
          <w:bottom w:val="single" w:sz="4" w:space="1" w:color="auto"/>
          <w:right w:val="single" w:sz="4" w:space="4" w:color="auto"/>
        </w:pBdr>
      </w:pPr>
      <w:r>
        <w:t>If the intermediate Relay UE also is acting as a Remote UE, it cannot support different indirect paths to the gNB with same/different last/U2N/parent intermediate Relay UE(s) based on different PC5 unicast links.</w:t>
      </w:r>
    </w:p>
    <w:p w14:paraId="1A3A86A1" w14:textId="77777777" w:rsidR="00FF1593" w:rsidRDefault="00FF1593" w:rsidP="00FF1593">
      <w:pPr>
        <w:pStyle w:val="Comments"/>
        <w:rPr>
          <w:lang w:val="en-US"/>
        </w:rPr>
      </w:pPr>
    </w:p>
    <w:p w14:paraId="524B9452" w14:textId="77777777" w:rsidR="00FF1593" w:rsidRDefault="00FF1593" w:rsidP="00FF1593">
      <w:pPr>
        <w:pStyle w:val="Comments"/>
        <w:rPr>
          <w:lang w:val="en-US"/>
        </w:rPr>
      </w:pPr>
      <w:r>
        <w:rPr>
          <w:lang w:val="en-US"/>
        </w:rPr>
        <w:t>Other contributions</w:t>
      </w:r>
    </w:p>
    <w:p w14:paraId="3885F2B8" w14:textId="573CCECA" w:rsidR="00FF1593" w:rsidRDefault="00FF1593" w:rsidP="00FF1593">
      <w:pPr>
        <w:pStyle w:val="Doc-title"/>
      </w:pPr>
      <w:r w:rsidRPr="00A363E5">
        <w:t>R2-2410032</w:t>
      </w:r>
      <w:r>
        <w:tab/>
        <w:t>Discussion on multi-hop Relay discovery and (re)selection</w:t>
      </w:r>
      <w:r>
        <w:tab/>
        <w:t>ZTE Corporation, Sanechips</w:t>
      </w:r>
      <w:r>
        <w:tab/>
        <w:t>discussion</w:t>
      </w:r>
      <w:r>
        <w:tab/>
        <w:t>Rel-19</w:t>
      </w:r>
      <w:r>
        <w:tab/>
        <w:t>NR_SL_relay_multihop-Core</w:t>
      </w:r>
    </w:p>
    <w:p w14:paraId="05BD4A06" w14:textId="77777777" w:rsidR="00FF1593" w:rsidRPr="00786A3A" w:rsidRDefault="00FF1593" w:rsidP="00FF1593">
      <w:pPr>
        <w:pStyle w:val="Agreement"/>
        <w:tabs>
          <w:tab w:val="clear" w:pos="9990"/>
        </w:tabs>
        <w:overflowPunct/>
        <w:autoSpaceDE/>
        <w:autoSpaceDN/>
        <w:adjustRightInd/>
        <w:ind w:left="1619" w:hanging="360"/>
        <w:textAlignment w:val="auto"/>
      </w:pPr>
      <w:r>
        <w:t>Noted</w:t>
      </w:r>
    </w:p>
    <w:p w14:paraId="49CD7F1A" w14:textId="77777777" w:rsidR="00FF1593" w:rsidRDefault="00FF1593" w:rsidP="00FF1593">
      <w:pPr>
        <w:pStyle w:val="Doc-text2"/>
      </w:pPr>
    </w:p>
    <w:p w14:paraId="6B91E7C0" w14:textId="77777777" w:rsidR="00FF1593" w:rsidRDefault="00FF1593" w:rsidP="00FF1593">
      <w:pPr>
        <w:pStyle w:val="Doc-text2"/>
      </w:pPr>
      <w:r>
        <w:t>Proposal 2: RAN2 sends LS to ask SA2 to clarify the following questions:</w:t>
      </w:r>
    </w:p>
    <w:p w14:paraId="5774B2C0" w14:textId="77777777" w:rsidR="00FF1593" w:rsidRDefault="00FF1593" w:rsidP="00FF1593">
      <w:pPr>
        <w:pStyle w:val="Doc-text2"/>
      </w:pPr>
      <w:r>
        <w:t>- whether an intermediate relay needs to establish PC5 link with the relay from which the discovery announcement message is received before sending/forwarding the discovery announcement message.</w:t>
      </w:r>
    </w:p>
    <w:p w14:paraId="32FA4F49" w14:textId="77777777" w:rsidR="00FF1593" w:rsidRDefault="00FF1593" w:rsidP="00FF1593">
      <w:pPr>
        <w:pStyle w:val="Doc-text2"/>
      </w:pPr>
      <w:r>
        <w:t>- whether an intermediate relay can send/forward discovery announcement messages for different RSCs/last relay UEs(if Root relay info is included) or need to select a parent relay with a RSC and only sending/forwarding the discovery announcement message for the selected RSC.</w:t>
      </w:r>
    </w:p>
    <w:p w14:paraId="47C06DB3" w14:textId="77777777" w:rsidR="00FF1593" w:rsidRDefault="00FF1593" w:rsidP="00FF1593">
      <w:pPr>
        <w:pStyle w:val="Doc-text2"/>
      </w:pPr>
      <w:r>
        <w:t>- whether an intermediate relay can have two parent relays towards different last relay UEs/gNBs for different remote UEs.</w:t>
      </w:r>
    </w:p>
    <w:p w14:paraId="3C3D3F20" w14:textId="77777777" w:rsidR="00FF1593" w:rsidRDefault="00FF1593" w:rsidP="00FF1593">
      <w:pPr>
        <w:pStyle w:val="Doc-text2"/>
      </w:pPr>
    </w:p>
    <w:p w14:paraId="14AB72F6" w14:textId="77777777" w:rsidR="00FF1593" w:rsidRDefault="00FF1593" w:rsidP="00FF1593">
      <w:pPr>
        <w:pStyle w:val="Doc-text2"/>
      </w:pPr>
      <w:r>
        <w:t>Discussion:</w:t>
      </w:r>
    </w:p>
    <w:p w14:paraId="10661406" w14:textId="77777777" w:rsidR="00FF1593" w:rsidRDefault="00FF1593" w:rsidP="00FF1593">
      <w:pPr>
        <w:pStyle w:val="Doc-text2"/>
      </w:pPr>
      <w:r>
        <w:t>Qualcomm think the SA2 spec is clear and companies can check internally.</w:t>
      </w:r>
    </w:p>
    <w:p w14:paraId="371AD6B0" w14:textId="77777777" w:rsidR="00FF1593" w:rsidRDefault="00FF1593" w:rsidP="00FF1593">
      <w:pPr>
        <w:pStyle w:val="Doc-text2"/>
      </w:pPr>
      <w:r>
        <w:t>Huawei think we could skip the third bullet on cross-path topologies.</w:t>
      </w:r>
    </w:p>
    <w:p w14:paraId="1BAAF3BC" w14:textId="77777777" w:rsidR="00FF1593" w:rsidRDefault="00FF1593" w:rsidP="00FF1593">
      <w:pPr>
        <w:pStyle w:val="Doc-text2"/>
      </w:pPr>
      <w:r>
        <w:t>OPPO think SA2 will not understand the second question without some background.</w:t>
      </w:r>
    </w:p>
    <w:p w14:paraId="085525F4" w14:textId="77777777" w:rsidR="00FF1593" w:rsidRDefault="00FF1593" w:rsidP="00FF1593">
      <w:pPr>
        <w:pStyle w:val="Doc-text2"/>
      </w:pPr>
      <w:r>
        <w:t>LG think we could skip the second question as well; they understand that this case was excluded at plenary.  ZTE think it relates to the architecture and they would like to check whether it is possible.</w:t>
      </w:r>
    </w:p>
    <w:p w14:paraId="459DAD06" w14:textId="77777777" w:rsidR="00FF1593" w:rsidRDefault="00FF1593" w:rsidP="00FF1593">
      <w:pPr>
        <w:pStyle w:val="Doc-text2"/>
      </w:pPr>
    </w:p>
    <w:p w14:paraId="4D039F89"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lastRenderedPageBreak/>
        <w:t>Agreement:</w:t>
      </w:r>
    </w:p>
    <w:p w14:paraId="1F0C3B3D"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RAN2 sends LS to ask SA2 to clarify whether an intermediate relay needs to establish PC5 link with the relay from which the discovery announcement message is received before sending/forwarding the discovery announcement message.</w:t>
      </w:r>
    </w:p>
    <w:p w14:paraId="33495F4A" w14:textId="77777777" w:rsidR="00FF1593" w:rsidRDefault="00FF1593" w:rsidP="00FF1593">
      <w:pPr>
        <w:pStyle w:val="Doc-text2"/>
      </w:pPr>
    </w:p>
    <w:p w14:paraId="20D96257" w14:textId="77777777" w:rsidR="00FF1593" w:rsidRDefault="00FF1593" w:rsidP="00FF1593">
      <w:pPr>
        <w:pStyle w:val="Doc-text2"/>
      </w:pPr>
    </w:p>
    <w:p w14:paraId="4E9E6FE2" w14:textId="77777777" w:rsidR="00FF1593" w:rsidRDefault="00FF1593" w:rsidP="00FF1593">
      <w:pPr>
        <w:pStyle w:val="EmailDiscussion"/>
        <w:overflowPunct/>
        <w:autoSpaceDE/>
        <w:autoSpaceDN/>
        <w:adjustRightInd/>
        <w:ind w:left="1619" w:hanging="360"/>
        <w:textAlignment w:val="auto"/>
      </w:pPr>
      <w:r>
        <w:t>[AT128][411][Relay] LS to SA2 on relay discovery announcement (ZTE)</w:t>
      </w:r>
    </w:p>
    <w:p w14:paraId="2F37077F" w14:textId="77777777" w:rsidR="00FF1593" w:rsidRDefault="00FF1593" w:rsidP="00FF1593">
      <w:pPr>
        <w:pStyle w:val="EmailDiscussion2"/>
      </w:pPr>
      <w:r>
        <w:tab/>
        <w:t>Scope: Draft an LS to ask SA2 to clarify whether an L2 intermediate relay needs to establish PC5 link with the relay from which the discovery announcement message is received before sending/forwarding the discovery announcement message.</w:t>
      </w:r>
    </w:p>
    <w:p w14:paraId="6D27572B" w14:textId="77777777" w:rsidR="00FF1593" w:rsidRDefault="00FF1593" w:rsidP="00FF1593">
      <w:pPr>
        <w:pStyle w:val="EmailDiscussion2"/>
      </w:pPr>
      <w:r>
        <w:tab/>
        <w:t>Intended outcome: Approved LS (without CB if possible) in R2-2411125</w:t>
      </w:r>
    </w:p>
    <w:p w14:paraId="19480A21" w14:textId="77777777" w:rsidR="00FF1593" w:rsidRDefault="00FF1593" w:rsidP="00FF1593">
      <w:pPr>
        <w:pStyle w:val="EmailDiscussion2"/>
      </w:pPr>
      <w:r>
        <w:tab/>
        <w:t>Deadline: Wednesday 2024-11-20 1600 EST</w:t>
      </w:r>
    </w:p>
    <w:p w14:paraId="7BB9510D" w14:textId="77777777" w:rsidR="00FF1593" w:rsidRDefault="00FF1593" w:rsidP="00FF1593">
      <w:pPr>
        <w:pStyle w:val="EmailDiscussion2"/>
      </w:pPr>
    </w:p>
    <w:p w14:paraId="0F67615A" w14:textId="486A9287" w:rsidR="00FF1593" w:rsidRDefault="00FF1593" w:rsidP="00FF1593">
      <w:pPr>
        <w:pStyle w:val="Doc-title"/>
      </w:pPr>
      <w:r w:rsidRPr="00A363E5">
        <w:t>R2-2411125</w:t>
      </w:r>
      <w:r>
        <w:tab/>
      </w:r>
      <w:r w:rsidRPr="003635F5">
        <w:t>LS to SA2 on relay discovery announcement</w:t>
      </w:r>
      <w:r>
        <w:tab/>
        <w:t>ZTE Corporation</w:t>
      </w:r>
      <w:r>
        <w:tab/>
        <w:t>LS out</w:t>
      </w:r>
      <w:r>
        <w:tab/>
        <w:t>Rel-19</w:t>
      </w:r>
      <w:r>
        <w:tab/>
        <w:t>NR_SL_relay_multihop-Core</w:t>
      </w:r>
      <w:r>
        <w:tab/>
        <w:t>To:SA2</w:t>
      </w:r>
    </w:p>
    <w:p w14:paraId="0C0E7677" w14:textId="77777777" w:rsidR="00FF1593" w:rsidRDefault="00FF1593" w:rsidP="00FF1593">
      <w:pPr>
        <w:pStyle w:val="Agreement"/>
        <w:tabs>
          <w:tab w:val="clear" w:pos="9990"/>
        </w:tabs>
        <w:overflowPunct/>
        <w:autoSpaceDE/>
        <w:autoSpaceDN/>
        <w:adjustRightInd/>
        <w:ind w:left="1619" w:hanging="360"/>
        <w:textAlignment w:val="auto"/>
      </w:pPr>
      <w:r>
        <w:t>WI code to be changed to NR_SL_relay_multihop-Core</w:t>
      </w:r>
    </w:p>
    <w:p w14:paraId="21E3729F" w14:textId="77777777" w:rsidR="00FF1593" w:rsidRPr="003635F5" w:rsidRDefault="00FF1593" w:rsidP="00FF1593">
      <w:pPr>
        <w:pStyle w:val="Agreement"/>
        <w:tabs>
          <w:tab w:val="clear" w:pos="9990"/>
        </w:tabs>
        <w:overflowPunct/>
        <w:autoSpaceDE/>
        <w:autoSpaceDN/>
        <w:adjustRightInd/>
        <w:ind w:left="1619" w:hanging="360"/>
        <w:textAlignment w:val="auto"/>
      </w:pPr>
      <w:r>
        <w:t>Approved with this change as R2-2411184</w:t>
      </w:r>
    </w:p>
    <w:p w14:paraId="2DB10ADD" w14:textId="77777777" w:rsidR="00FF1593" w:rsidRPr="006964BC" w:rsidRDefault="00FF1593" w:rsidP="00FF1593">
      <w:pPr>
        <w:pStyle w:val="Doc-text2"/>
      </w:pPr>
    </w:p>
    <w:p w14:paraId="7BFA9699" w14:textId="2AF79000" w:rsidR="00FF1593" w:rsidRDefault="00FF1593" w:rsidP="00FF1593">
      <w:pPr>
        <w:pStyle w:val="Doc-title"/>
      </w:pPr>
      <w:r w:rsidRPr="00A363E5">
        <w:t>R2-2411184</w:t>
      </w:r>
      <w:r>
        <w:tab/>
        <w:t>LS to SA2 on relay discovery announcement</w:t>
      </w:r>
      <w:r>
        <w:tab/>
        <w:t>ZTE Corporation</w:t>
      </w:r>
      <w:r>
        <w:tab/>
        <w:t>LS out</w:t>
      </w:r>
      <w:r>
        <w:tab/>
        <w:t>Rel-19</w:t>
      </w:r>
      <w:r>
        <w:tab/>
        <w:t>NR_SL_relay_multihop-Core</w:t>
      </w:r>
      <w:r>
        <w:tab/>
        <w:t>To:SA2</w:t>
      </w:r>
    </w:p>
    <w:p w14:paraId="57707560" w14:textId="77777777" w:rsidR="00FF1593" w:rsidRPr="00C3470E" w:rsidRDefault="00FF1593" w:rsidP="00FF1593">
      <w:pPr>
        <w:pStyle w:val="Agreement"/>
        <w:tabs>
          <w:tab w:val="clear" w:pos="9990"/>
        </w:tabs>
        <w:overflowPunct/>
        <w:autoSpaceDE/>
        <w:autoSpaceDN/>
        <w:adjustRightInd/>
        <w:ind w:left="1619" w:hanging="360"/>
        <w:textAlignment w:val="auto"/>
      </w:pPr>
      <w:r>
        <w:t>Approved</w:t>
      </w:r>
    </w:p>
    <w:p w14:paraId="1053BF37" w14:textId="77777777" w:rsidR="00FF1593" w:rsidRDefault="00FF1593" w:rsidP="00FF1593">
      <w:pPr>
        <w:pStyle w:val="Doc-title"/>
      </w:pPr>
    </w:p>
    <w:p w14:paraId="77DB6490" w14:textId="7059B873" w:rsidR="00FF1593" w:rsidRDefault="00FF1593" w:rsidP="00FF1593">
      <w:pPr>
        <w:pStyle w:val="Doc-title"/>
      </w:pPr>
      <w:r w:rsidRPr="00A363E5">
        <w:t>R2-2410827</w:t>
      </w:r>
      <w:r>
        <w:tab/>
        <w:t>Considerations on relay discovery and (re)selection</w:t>
      </w:r>
      <w:r>
        <w:tab/>
        <w:t>Samsung</w:t>
      </w:r>
      <w:r>
        <w:tab/>
        <w:t>discussion</w:t>
      </w:r>
      <w:r>
        <w:tab/>
        <w:t>Rel-19</w:t>
      </w:r>
      <w:r>
        <w:tab/>
        <w:t>NR_SL_relay_multihop-Core</w:t>
      </w:r>
    </w:p>
    <w:p w14:paraId="36ADE25F" w14:textId="77777777" w:rsidR="00FF1593" w:rsidRDefault="00FF1593" w:rsidP="00FF1593">
      <w:pPr>
        <w:pStyle w:val="Doc-text2"/>
      </w:pPr>
    </w:p>
    <w:p w14:paraId="47D22C4E" w14:textId="77777777" w:rsidR="00FF1593" w:rsidRDefault="00FF1593" w:rsidP="00FF1593">
      <w:pPr>
        <w:pStyle w:val="Doc-text2"/>
      </w:pPr>
      <w:r>
        <w:t xml:space="preserve">Proposal 4: RAN2 is kindly asked to discuss whether the hop count information is included in the discovery message. </w:t>
      </w:r>
    </w:p>
    <w:p w14:paraId="64FA8559" w14:textId="77777777" w:rsidR="00FF1593" w:rsidRPr="00906D71" w:rsidRDefault="00FF1593" w:rsidP="00FF1593">
      <w:pPr>
        <w:pStyle w:val="Doc-text2"/>
      </w:pPr>
      <w:r>
        <w:t>Proposal 5: RAN2 is kindly asked to discuss whether there is need to limit the number of hops.</w:t>
      </w:r>
    </w:p>
    <w:p w14:paraId="79DA9F70" w14:textId="77777777" w:rsidR="00FF1593" w:rsidRDefault="00FF1593" w:rsidP="00FF1593">
      <w:pPr>
        <w:pStyle w:val="Doc-title"/>
      </w:pPr>
    </w:p>
    <w:p w14:paraId="53239268" w14:textId="64429DB4" w:rsidR="00FF1593" w:rsidRDefault="00FF1593" w:rsidP="00FF1593">
      <w:pPr>
        <w:pStyle w:val="Doc-title"/>
      </w:pPr>
      <w:r w:rsidRPr="00A363E5">
        <w:t>R2-2410587</w:t>
      </w:r>
      <w:r>
        <w:tab/>
        <w:t>Relay discovery and (re)selection for multi-hop Relay</w:t>
      </w:r>
      <w:r>
        <w:tab/>
        <w:t>Huawei, HiSilicon</w:t>
      </w:r>
      <w:r>
        <w:tab/>
        <w:t>discussion</w:t>
      </w:r>
      <w:r>
        <w:tab/>
        <w:t>Rel-19</w:t>
      </w:r>
      <w:r>
        <w:tab/>
        <w:t>NR_SL_relay_multihop-Core</w:t>
      </w:r>
    </w:p>
    <w:p w14:paraId="16B49067" w14:textId="77777777" w:rsidR="00FF1593" w:rsidRDefault="00FF1593" w:rsidP="00FF1593">
      <w:pPr>
        <w:pStyle w:val="Doc-text2"/>
      </w:pPr>
    </w:p>
    <w:p w14:paraId="2814731F" w14:textId="77777777" w:rsidR="00FF1593" w:rsidRDefault="00FF1593" w:rsidP="00FF1593">
      <w:pPr>
        <w:pStyle w:val="Doc-text2"/>
      </w:pPr>
      <w:r>
        <w:t>Proposal 2: Reuse the Rel-17 direct discovery procedures for the intermediate relay UE to find a parent relay UE first and then for the remote UEs to find the first relay UE in multi-hop scenario.</w:t>
      </w:r>
    </w:p>
    <w:p w14:paraId="33912C7A" w14:textId="77777777" w:rsidR="00FF1593" w:rsidRDefault="00FF1593" w:rsidP="00FF1593">
      <w:pPr>
        <w:pStyle w:val="Doc-text2"/>
      </w:pPr>
      <w:r>
        <w:t>Proposal 3: The intermediate relay UE performs discovery procedure as a relay UE after establishing the PC5 connection with its parent relay UE. In this case it does not need to check the AS condition.</w:t>
      </w:r>
    </w:p>
    <w:p w14:paraId="63641158" w14:textId="77777777" w:rsidR="00FF1593" w:rsidRPr="005C0F8F" w:rsidRDefault="00FF1593" w:rsidP="00FF1593">
      <w:pPr>
        <w:pStyle w:val="Doc-text2"/>
      </w:pPr>
    </w:p>
    <w:p w14:paraId="10FA52AF" w14:textId="3DBA3467" w:rsidR="00FF1593" w:rsidRDefault="00FF1593" w:rsidP="00FF1593">
      <w:pPr>
        <w:pStyle w:val="Doc-title"/>
      </w:pPr>
      <w:r w:rsidRPr="00A363E5">
        <w:t>R2-2409967</w:t>
      </w:r>
      <w:r>
        <w:tab/>
        <w:t>Relay discovery and selection for Multi-hop UE-to-NW Relay</w:t>
      </w:r>
      <w:r>
        <w:tab/>
        <w:t>Apple</w:t>
      </w:r>
      <w:r>
        <w:tab/>
        <w:t>discussion</w:t>
      </w:r>
      <w:r>
        <w:tab/>
        <w:t>Rel-19</w:t>
      </w:r>
      <w:r>
        <w:tab/>
        <w:t>DUMMY</w:t>
      </w:r>
    </w:p>
    <w:p w14:paraId="6E42C4C2" w14:textId="77777777" w:rsidR="00FF1593" w:rsidRDefault="00FF1593" w:rsidP="00FF1593">
      <w:pPr>
        <w:pStyle w:val="Doc-text2"/>
      </w:pPr>
    </w:p>
    <w:p w14:paraId="128347BB" w14:textId="77777777" w:rsidR="00FF1593" w:rsidRDefault="00FF1593" w:rsidP="00FF1593">
      <w:pPr>
        <w:pStyle w:val="Doc-text2"/>
      </w:pPr>
      <w:r>
        <w:t xml:space="preserve">Proposal 1 </w:t>
      </w:r>
      <w:r>
        <w:tab/>
        <w:t>An in-coverage relay UE shall always determine whether it can be the “Last relay UE” first and may become intermediate relay UE only if it cannot satisfy the conditions of last relay UE.</w:t>
      </w:r>
    </w:p>
    <w:p w14:paraId="51639125" w14:textId="77777777" w:rsidR="00FF1593" w:rsidRPr="00146B1D" w:rsidRDefault="00FF1593" w:rsidP="00FF1593">
      <w:pPr>
        <w:pStyle w:val="Doc-text2"/>
      </w:pPr>
      <w:r>
        <w:t xml:space="preserve">Proposal 3 </w:t>
      </w:r>
      <w:r>
        <w:tab/>
        <w:t>Only mode 2 RA is supported for remote UE and intermediate relay UE.</w:t>
      </w:r>
    </w:p>
    <w:p w14:paraId="73C42BD4" w14:textId="77777777" w:rsidR="00FF1593" w:rsidRDefault="00FF1593" w:rsidP="00FF1593">
      <w:pPr>
        <w:pStyle w:val="Doc-title"/>
      </w:pPr>
    </w:p>
    <w:p w14:paraId="47D259BA" w14:textId="05EAACE7" w:rsidR="00FF1593" w:rsidRDefault="00FF1593" w:rsidP="00FF1593">
      <w:pPr>
        <w:pStyle w:val="Doc-title"/>
      </w:pPr>
      <w:r w:rsidRPr="00A363E5">
        <w:t>R2-2409632</w:t>
      </w:r>
      <w:r>
        <w:tab/>
        <w:t>Discussion on topology and intermediate relay UE (re)selection</w:t>
      </w:r>
      <w:r>
        <w:tab/>
        <w:t>vivo</w:t>
      </w:r>
      <w:r>
        <w:tab/>
        <w:t>discussion</w:t>
      </w:r>
      <w:r>
        <w:tab/>
        <w:t>Rel-19</w:t>
      </w:r>
    </w:p>
    <w:p w14:paraId="6BC91C32" w14:textId="31EAF790" w:rsidR="00FF1593" w:rsidRDefault="00FF1593" w:rsidP="00FF1593">
      <w:pPr>
        <w:pStyle w:val="Doc-title"/>
      </w:pPr>
      <w:r w:rsidRPr="00A363E5">
        <w:t>R2-2409728</w:t>
      </w:r>
      <w:r>
        <w:tab/>
        <w:t>Discussion on multi-hop U2N relay discovery and relay selection</w:t>
      </w:r>
      <w:r>
        <w:tab/>
        <w:t>NEC Corporation</w:t>
      </w:r>
      <w:r>
        <w:tab/>
        <w:t>discussion</w:t>
      </w:r>
      <w:r>
        <w:tab/>
        <w:t>NR_SL_relay_multihop-Core</w:t>
      </w:r>
    </w:p>
    <w:p w14:paraId="1D4B8C06" w14:textId="08EE9DB5" w:rsidR="00FF1593" w:rsidRDefault="00FF1593" w:rsidP="00FF1593">
      <w:pPr>
        <w:pStyle w:val="Doc-title"/>
      </w:pPr>
      <w:r w:rsidRPr="00A363E5">
        <w:t>R2-2409730</w:t>
      </w:r>
      <w:r>
        <w:tab/>
        <w:t>Discovery and relay (re)selection for multi-hop U2N relay</w:t>
      </w:r>
      <w:r>
        <w:tab/>
        <w:t>OPPO</w:t>
      </w:r>
      <w:r>
        <w:tab/>
        <w:t>discussion</w:t>
      </w:r>
      <w:r>
        <w:tab/>
        <w:t>Rel-19</w:t>
      </w:r>
      <w:r>
        <w:tab/>
        <w:t>NR_SL_relay_multihop-Core</w:t>
      </w:r>
    </w:p>
    <w:p w14:paraId="76477E58" w14:textId="25408B04" w:rsidR="00FF1593" w:rsidRDefault="00FF1593" w:rsidP="00FF1593">
      <w:pPr>
        <w:pStyle w:val="Doc-title"/>
      </w:pPr>
      <w:r w:rsidRPr="00A363E5">
        <w:t>R2-2409859</w:t>
      </w:r>
      <w:r>
        <w:tab/>
        <w:t>Discussion on Multi-hop Discovery and (Re)selection</w:t>
      </w:r>
      <w:r>
        <w:tab/>
        <w:t>CATT</w:t>
      </w:r>
      <w:r>
        <w:tab/>
        <w:t>discussion</w:t>
      </w:r>
      <w:r>
        <w:tab/>
        <w:t>Rel-19</w:t>
      </w:r>
      <w:r>
        <w:tab/>
        <w:t>NR_SL_relay_multihop-Core</w:t>
      </w:r>
    </w:p>
    <w:p w14:paraId="2FC6F0B4" w14:textId="7EB59294" w:rsidR="00FF1593" w:rsidRDefault="00FF1593" w:rsidP="00FF1593">
      <w:pPr>
        <w:pStyle w:val="Doc-title"/>
      </w:pPr>
      <w:r w:rsidRPr="00A363E5">
        <w:t>R2-2409906</w:t>
      </w:r>
      <w:r>
        <w:tab/>
        <w:t>Discussion on relay discovery and (re)selection for NR sidelink multi-hop relay</w:t>
      </w:r>
      <w:r>
        <w:tab/>
        <w:t>TOYOTA InfoTechnology Center</w:t>
      </w:r>
      <w:r>
        <w:tab/>
        <w:t>discussion</w:t>
      </w:r>
      <w:r>
        <w:tab/>
        <w:t>Rel-19</w:t>
      </w:r>
      <w:r>
        <w:tab/>
        <w:t>NR_SL_relay_multihop-Core</w:t>
      </w:r>
    </w:p>
    <w:p w14:paraId="7E0CF13E" w14:textId="10C54311" w:rsidR="00FF1593" w:rsidRDefault="00FF1593" w:rsidP="00FF1593">
      <w:pPr>
        <w:pStyle w:val="Doc-title"/>
      </w:pPr>
      <w:r w:rsidRPr="00A363E5">
        <w:t>R2-2410007</w:t>
      </w:r>
      <w:r>
        <w:tab/>
        <w:t>Discovery and Relay (Re)Selection for Multi-hop U2N Relays</w:t>
      </w:r>
      <w:r>
        <w:tab/>
        <w:t>InterDigital</w:t>
      </w:r>
      <w:r>
        <w:tab/>
        <w:t>discussion</w:t>
      </w:r>
      <w:r>
        <w:tab/>
        <w:t>Rel-19</w:t>
      </w:r>
    </w:p>
    <w:p w14:paraId="518FDF25" w14:textId="16C437C7" w:rsidR="00FF1593" w:rsidRDefault="00FF1593" w:rsidP="00FF1593">
      <w:pPr>
        <w:pStyle w:val="Doc-title"/>
      </w:pPr>
      <w:r w:rsidRPr="00A363E5">
        <w:lastRenderedPageBreak/>
        <w:t>R2-2410104</w:t>
      </w:r>
      <w:r>
        <w:tab/>
        <w:t>Multi-hop relay discovery and reselection</w:t>
      </w:r>
      <w:r>
        <w:tab/>
        <w:t>China Telecom</w:t>
      </w:r>
      <w:r>
        <w:tab/>
        <w:t>discussion</w:t>
      </w:r>
      <w:r>
        <w:tab/>
        <w:t>Rel-19</w:t>
      </w:r>
      <w:r>
        <w:tab/>
        <w:t>DUMMY</w:t>
      </w:r>
    </w:p>
    <w:p w14:paraId="17705F97" w14:textId="6920A959" w:rsidR="00FF1593" w:rsidRDefault="00FF1593" w:rsidP="00FF1593">
      <w:pPr>
        <w:pStyle w:val="Doc-title"/>
      </w:pPr>
      <w:r w:rsidRPr="00A363E5">
        <w:t>R2-2410150</w:t>
      </w:r>
      <w:r>
        <w:tab/>
        <w:t>discussion on discovery and relay (re)selection</w:t>
      </w:r>
      <w:r>
        <w:tab/>
        <w:t>Ericsson</w:t>
      </w:r>
      <w:r>
        <w:tab/>
        <w:t>discussion</w:t>
      </w:r>
      <w:r>
        <w:tab/>
        <w:t>Rel-19</w:t>
      </w:r>
    </w:p>
    <w:p w14:paraId="4D0FF2D4" w14:textId="69905535" w:rsidR="00FF1593" w:rsidRDefault="00FF1593" w:rsidP="00FF1593">
      <w:pPr>
        <w:pStyle w:val="Doc-title"/>
      </w:pPr>
      <w:r w:rsidRPr="00A363E5">
        <w:t>R2-2410183</w:t>
      </w:r>
      <w:r>
        <w:tab/>
        <w:t>Remaining issues on multi-hop U2N Relay Discovery message forwarding</w:t>
      </w:r>
      <w:r>
        <w:tab/>
        <w:t>ASUSTeK</w:t>
      </w:r>
      <w:r>
        <w:tab/>
        <w:t>discussion</w:t>
      </w:r>
      <w:r>
        <w:tab/>
        <w:t>Rel-19</w:t>
      </w:r>
      <w:r>
        <w:tab/>
        <w:t>NR_SL_relay_multihop</w:t>
      </w:r>
    </w:p>
    <w:p w14:paraId="77E39A16" w14:textId="17E584C4" w:rsidR="00FF1593" w:rsidRDefault="00FF1593" w:rsidP="00FF1593">
      <w:pPr>
        <w:pStyle w:val="Doc-title"/>
      </w:pPr>
      <w:r w:rsidRPr="00A363E5">
        <w:t>R2-2410281</w:t>
      </w:r>
      <w:r>
        <w:tab/>
        <w:t>Relay (re)selection in Multi-hop relay</w:t>
      </w:r>
      <w:r>
        <w:tab/>
        <w:t>Lenovo</w:t>
      </w:r>
      <w:r>
        <w:tab/>
        <w:t>discussion</w:t>
      </w:r>
      <w:r>
        <w:tab/>
        <w:t>Rel-19</w:t>
      </w:r>
    </w:p>
    <w:p w14:paraId="719B2D7C" w14:textId="0DDF2292" w:rsidR="00FF1593" w:rsidRDefault="00FF1593" w:rsidP="00FF1593">
      <w:pPr>
        <w:pStyle w:val="Doc-title"/>
      </w:pPr>
      <w:r w:rsidRPr="00A363E5">
        <w:t>R2-2410288</w:t>
      </w:r>
      <w:r>
        <w:tab/>
        <w:t>Relay discovery aspects for multi-hop relay</w:t>
      </w:r>
      <w:r>
        <w:tab/>
        <w:t>Nokia</w:t>
      </w:r>
      <w:r>
        <w:tab/>
        <w:t>discussion</w:t>
      </w:r>
      <w:r>
        <w:tab/>
        <w:t>NR_SL_relay_multihop</w:t>
      </w:r>
    </w:p>
    <w:p w14:paraId="692CD2AC" w14:textId="4EEAFE0B" w:rsidR="00FF1593" w:rsidRDefault="00FF1593" w:rsidP="00FF1593">
      <w:pPr>
        <w:pStyle w:val="Doc-title"/>
      </w:pPr>
      <w:r w:rsidRPr="00A363E5">
        <w:t>R2-2410298</w:t>
      </w:r>
      <w:r>
        <w:tab/>
        <w:t>Discussion on the discovery and relay (re)selection for multi-hop U2N relay</w:t>
      </w:r>
      <w:r>
        <w:tab/>
        <w:t>LG Electronics Inc.</w:t>
      </w:r>
      <w:r>
        <w:tab/>
        <w:t>discussion</w:t>
      </w:r>
      <w:r>
        <w:tab/>
        <w:t>Rel-19</w:t>
      </w:r>
    </w:p>
    <w:p w14:paraId="779B0E96" w14:textId="01DB64DD" w:rsidR="00FF1593" w:rsidRDefault="00FF1593" w:rsidP="00FF1593">
      <w:pPr>
        <w:pStyle w:val="Doc-title"/>
      </w:pPr>
      <w:r w:rsidRPr="00A363E5">
        <w:t>R2-2410392</w:t>
      </w:r>
      <w:r>
        <w:tab/>
        <w:t>Multi-hop relay selection/re-selection</w:t>
      </w:r>
      <w:r>
        <w:tab/>
        <w:t>Sony</w:t>
      </w:r>
      <w:r>
        <w:tab/>
        <w:t>discussion</w:t>
      </w:r>
      <w:r>
        <w:tab/>
        <w:t>Rel-19</w:t>
      </w:r>
      <w:r>
        <w:tab/>
        <w:t>NR_SL_relay_multihop-Core</w:t>
      </w:r>
    </w:p>
    <w:p w14:paraId="128B853C" w14:textId="46628261" w:rsidR="00FF1593" w:rsidRDefault="00FF1593" w:rsidP="00FF1593">
      <w:pPr>
        <w:pStyle w:val="Doc-title"/>
      </w:pPr>
      <w:r w:rsidRPr="00A363E5">
        <w:t>R2-2410570</w:t>
      </w:r>
      <w:r>
        <w:tab/>
        <w:t xml:space="preserve">Discovery and (re)selection under multihop relay </w:t>
      </w:r>
      <w:r>
        <w:tab/>
        <w:t>Kyocera</w:t>
      </w:r>
      <w:r>
        <w:tab/>
        <w:t>discussion</w:t>
      </w:r>
    </w:p>
    <w:p w14:paraId="0D830247" w14:textId="7005BDE8" w:rsidR="00FF1593" w:rsidRDefault="00FF1593" w:rsidP="00FF1593">
      <w:pPr>
        <w:pStyle w:val="Doc-title"/>
      </w:pPr>
      <w:r w:rsidRPr="00A363E5">
        <w:t>R2-2410619</w:t>
      </w:r>
      <w:r>
        <w:tab/>
        <w:t>Relay discovery and (re)selection</w:t>
      </w:r>
      <w:r>
        <w:tab/>
        <w:t>TCL</w:t>
      </w:r>
      <w:r>
        <w:tab/>
        <w:t>discussion</w:t>
      </w:r>
      <w:r>
        <w:tab/>
        <w:t>Rel-19</w:t>
      </w:r>
    </w:p>
    <w:p w14:paraId="75FB0919" w14:textId="10DE129C" w:rsidR="00FF1593" w:rsidRDefault="00FF1593" w:rsidP="00FF1593">
      <w:pPr>
        <w:pStyle w:val="Doc-title"/>
      </w:pPr>
      <w:r w:rsidRPr="00A363E5">
        <w:t>R2-2410840</w:t>
      </w:r>
      <w:r>
        <w:tab/>
        <w:t>Relay discovery and (re)selection</w:t>
      </w:r>
      <w:r>
        <w:tab/>
        <w:t>TCL</w:t>
      </w:r>
      <w:r>
        <w:tab/>
        <w:t>discussion</w:t>
      </w:r>
      <w:r>
        <w:tab/>
        <w:t>Rel-19</w:t>
      </w:r>
    </w:p>
    <w:p w14:paraId="3A9903D6" w14:textId="3F38638A" w:rsidR="00FF1593" w:rsidRDefault="00FF1593" w:rsidP="00FF1593">
      <w:pPr>
        <w:pStyle w:val="Doc-title"/>
      </w:pPr>
      <w:r w:rsidRPr="00A363E5">
        <w:t>R2-2410704</w:t>
      </w:r>
      <w:r>
        <w:tab/>
        <w:t>discussion on Relay discovery and (re)selection for multi-hop relay</w:t>
      </w:r>
      <w:r>
        <w:tab/>
        <w:t>Sharp</w:t>
      </w:r>
      <w:r>
        <w:tab/>
        <w:t>discussion</w:t>
      </w:r>
      <w:r>
        <w:tab/>
        <w:t>Rel-19</w:t>
      </w:r>
      <w:r>
        <w:tab/>
        <w:t>NR_SL_relay_multihop-Core</w:t>
      </w:r>
    </w:p>
    <w:p w14:paraId="1B34F70B" w14:textId="5A201287" w:rsidR="00FF1593" w:rsidRDefault="00FF1593" w:rsidP="00FF1593">
      <w:pPr>
        <w:pStyle w:val="Doc-title"/>
      </w:pPr>
      <w:r w:rsidRPr="00A363E5">
        <w:t>R2-2410734</w:t>
      </w:r>
      <w:r>
        <w:tab/>
        <w:t>Discovery and Relay (re)selection for multi-hop U2N relay</w:t>
      </w:r>
      <w:r>
        <w:tab/>
        <w:t>Qualcomm Incorporated</w:t>
      </w:r>
      <w:r>
        <w:tab/>
        <w:t>discussion</w:t>
      </w:r>
      <w:r>
        <w:tab/>
        <w:t>NR_SL_relay_multihop-Core</w:t>
      </w:r>
    </w:p>
    <w:p w14:paraId="59F633B7" w14:textId="77777777" w:rsidR="00FF1593" w:rsidRDefault="00FF1593" w:rsidP="00FF1593">
      <w:pPr>
        <w:pStyle w:val="Doc-title"/>
      </w:pPr>
    </w:p>
    <w:p w14:paraId="552AE1B3" w14:textId="77777777" w:rsidR="00FF1593" w:rsidRPr="00DB2F94" w:rsidRDefault="00FF1593" w:rsidP="00FF1593">
      <w:pPr>
        <w:pStyle w:val="Heading3"/>
      </w:pPr>
      <w:bookmarkStart w:id="468" w:name="_Toc190628811"/>
      <w:r w:rsidRPr="00DB2F94">
        <w:t>8.1</w:t>
      </w:r>
      <w:r>
        <w:t>3</w:t>
      </w:r>
      <w:r w:rsidRPr="00DB2F94">
        <w:t>.3</w:t>
      </w:r>
      <w:r w:rsidRPr="00DB2F94">
        <w:tab/>
        <w:t>Control Plane Procedures</w:t>
      </w:r>
      <w:r>
        <w:t xml:space="preserve"> and SRAP impact</w:t>
      </w:r>
      <w:bookmarkEnd w:id="468"/>
    </w:p>
    <w:p w14:paraId="69217148" w14:textId="77777777" w:rsidR="00FF1593" w:rsidRDefault="00FF1593" w:rsidP="00FF1593">
      <w:pPr>
        <w:pStyle w:val="Comments"/>
        <w:rPr>
          <w:lang w:val="en-US"/>
        </w:rPr>
      </w:pPr>
      <w:r w:rsidRPr="00DB2F94">
        <w:rPr>
          <w:lang w:val="en-US"/>
        </w:rPr>
        <w:t xml:space="preserve">Contributions should focus on control plane procedures and can include </w:t>
      </w:r>
      <w:r>
        <w:rPr>
          <w:lang w:val="en-US"/>
        </w:rPr>
        <w:t xml:space="preserve">SRAP impact and </w:t>
      </w:r>
      <w:r w:rsidRPr="00DB2F94">
        <w:rPr>
          <w:lang w:val="en-US"/>
        </w:rPr>
        <w:t>QoS handling to support additional hops.</w:t>
      </w:r>
    </w:p>
    <w:p w14:paraId="4303CE84" w14:textId="77777777" w:rsidR="00FF1593" w:rsidRDefault="00FF1593" w:rsidP="00FF1593">
      <w:pPr>
        <w:pStyle w:val="Comments"/>
        <w:rPr>
          <w:lang w:val="en-US"/>
        </w:rPr>
      </w:pPr>
    </w:p>
    <w:p w14:paraId="0416855C" w14:textId="77777777" w:rsidR="00FF1593" w:rsidRDefault="00FF1593" w:rsidP="00FF1593">
      <w:pPr>
        <w:pStyle w:val="Comments"/>
        <w:rPr>
          <w:lang w:val="en-US"/>
        </w:rPr>
      </w:pPr>
      <w:r>
        <w:rPr>
          <w:lang w:val="en-US"/>
        </w:rPr>
        <w:t>Email discussion summary</w:t>
      </w:r>
    </w:p>
    <w:p w14:paraId="6F06C102" w14:textId="3DF9B0A5" w:rsidR="00FF1593" w:rsidRDefault="00FF1593" w:rsidP="00FF1593">
      <w:pPr>
        <w:pStyle w:val="Doc-title"/>
      </w:pPr>
      <w:r w:rsidRPr="00A363E5">
        <w:t>R2-2410006</w:t>
      </w:r>
      <w:r>
        <w:tab/>
        <w:t>Report of [Post127][402][Relay] Multi-hop relay control plane</w:t>
      </w:r>
      <w:r>
        <w:tab/>
        <w:t>InterDigital</w:t>
      </w:r>
      <w:r>
        <w:tab/>
        <w:t>discussion</w:t>
      </w:r>
      <w:r>
        <w:tab/>
        <w:t>Rel-19</w:t>
      </w:r>
    </w:p>
    <w:p w14:paraId="71275878" w14:textId="77777777" w:rsidR="00FF1593" w:rsidRPr="00737EA0" w:rsidRDefault="00FF1593" w:rsidP="00FF1593">
      <w:pPr>
        <w:pStyle w:val="Agreement"/>
        <w:tabs>
          <w:tab w:val="clear" w:pos="9990"/>
        </w:tabs>
        <w:overflowPunct/>
        <w:autoSpaceDE/>
        <w:autoSpaceDN/>
        <w:adjustRightInd/>
        <w:ind w:left="1619" w:hanging="360"/>
        <w:textAlignment w:val="auto"/>
      </w:pPr>
      <w:r>
        <w:t>Noted</w:t>
      </w:r>
    </w:p>
    <w:p w14:paraId="0D79DF6B" w14:textId="77777777" w:rsidR="00FF1593" w:rsidRDefault="00FF1593" w:rsidP="00FF1593">
      <w:pPr>
        <w:pStyle w:val="Doc-text2"/>
      </w:pPr>
    </w:p>
    <w:p w14:paraId="177CCE09" w14:textId="77777777" w:rsidR="00FF1593" w:rsidRDefault="00FF1593" w:rsidP="00FF1593">
      <w:pPr>
        <w:pStyle w:val="Doc-text2"/>
      </w:pPr>
      <w:r>
        <w:t>[Connection establishment, two approaches, edited by chair for clarity]</w:t>
      </w:r>
    </w:p>
    <w:p w14:paraId="29F8F1A8" w14:textId="77777777" w:rsidR="00FF1593" w:rsidRDefault="00FF1593" w:rsidP="00FF1593">
      <w:pPr>
        <w:pStyle w:val="Doc-text2"/>
      </w:pPr>
      <w:r>
        <w:t xml:space="preserve">Proposal 1 – In one approach (“approach 1”) of U2N relays, each of the Intermediate Relay UEs must be in RRC_CONNECTED when the U2N remote UE is in RRC_CONNECTED.  Connection establishment in the U2N remote UE first requires that each Intermediate Relay UE which is in RRC_IDLE/RRC_INACTIVE first enters RRC_CONNECTED.  FFS whether connection establishment of an Intermediate Relay UE (other than the Last Relay UE) is captured in specification as connection establishment of a remote UE or a relay UE. </w:t>
      </w:r>
    </w:p>
    <w:p w14:paraId="4E5B9152" w14:textId="77777777" w:rsidR="00FF1593" w:rsidRDefault="00FF1593" w:rsidP="00FF1593">
      <w:pPr>
        <w:pStyle w:val="Doc-text2"/>
      </w:pPr>
      <w:r>
        <w:t>Proposal 2 – The figure and description under P1 of R2-2410006 serves as a baseline connection establishment procedure for multi-hop U2N Relays if Approach 1 (all relay UEs must be in RRC_CONNECTED when the remote UE is in RRC_CONNECTED) is adopted.</w:t>
      </w:r>
    </w:p>
    <w:p w14:paraId="29E2E815" w14:textId="77777777" w:rsidR="00FF1593" w:rsidRDefault="00FF1593" w:rsidP="00FF1593">
      <w:pPr>
        <w:pStyle w:val="Doc-text2"/>
      </w:pPr>
    </w:p>
    <w:p w14:paraId="00EE39AF" w14:textId="77777777" w:rsidR="00FF1593" w:rsidRDefault="00FF1593" w:rsidP="00FF1593">
      <w:pPr>
        <w:pStyle w:val="Doc-text2"/>
      </w:pPr>
      <w:r>
        <w:t>Discussion:</w:t>
      </w:r>
    </w:p>
    <w:p w14:paraId="4E27B010" w14:textId="77777777" w:rsidR="00FF1593" w:rsidRDefault="00FF1593" w:rsidP="00FF1593">
      <w:pPr>
        <w:pStyle w:val="Doc-text2"/>
      </w:pPr>
      <w:r>
        <w:t>OPPO think P2 could say “for discussion”.</w:t>
      </w:r>
    </w:p>
    <w:p w14:paraId="639A2636" w14:textId="77777777" w:rsidR="00FF1593" w:rsidRDefault="00FF1593" w:rsidP="00FF1593">
      <w:pPr>
        <w:pStyle w:val="Doc-text2"/>
      </w:pPr>
      <w:r>
        <w:t>Kyocera think P1 implies more delay than may be necessary for multiple connection setups.</w:t>
      </w:r>
    </w:p>
    <w:p w14:paraId="2BB8C71A" w14:textId="77777777" w:rsidR="00FF1593" w:rsidRDefault="00FF1593" w:rsidP="00FF1593">
      <w:pPr>
        <w:pStyle w:val="Doc-text2"/>
      </w:pPr>
      <w:r>
        <w:t>Samsung think we might not mandate staying connected after initial access.  InterDigital think this is different from what was proposed in the email discussion.</w:t>
      </w:r>
    </w:p>
    <w:p w14:paraId="6ABAEFFB" w14:textId="77777777" w:rsidR="00FF1593" w:rsidRDefault="00FF1593" w:rsidP="00FF1593">
      <w:pPr>
        <w:pStyle w:val="Doc-text2"/>
      </w:pPr>
    </w:p>
    <w:p w14:paraId="20957196" w14:textId="77777777" w:rsidR="00FF1593" w:rsidRDefault="00FF1593" w:rsidP="00FF1593">
      <w:pPr>
        <w:pStyle w:val="Doc-text2"/>
      </w:pPr>
      <w:r>
        <w:t xml:space="preserve">Proposal 3 – In one approach (“approach 2”) of U2N relays, Intermediate Relay UEs (other than the Last Relay UE) can be in RRC_IDLE/RRC_INACTIVE when the U2N remote UE is in RRC_CONNECTED.  </w:t>
      </w:r>
    </w:p>
    <w:p w14:paraId="20335592" w14:textId="77777777" w:rsidR="00FF1593" w:rsidRDefault="00FF1593" w:rsidP="00FF1593">
      <w:pPr>
        <w:pStyle w:val="Doc-text2"/>
      </w:pPr>
      <w:r>
        <w:t xml:space="preserve">Proposal 4 – In approach 2, any relay UE which happens to be in RRC_CONNECTED can obtain its relaying RLC channel configuration in dedicated signalling. </w:t>
      </w:r>
    </w:p>
    <w:p w14:paraId="6C667FDA" w14:textId="77777777" w:rsidR="00FF1593" w:rsidRDefault="00FF1593" w:rsidP="00FF1593">
      <w:pPr>
        <w:pStyle w:val="Doc-text2"/>
      </w:pPr>
      <w:r>
        <w:t>Proposal 5 – The figure and description under P4 of R2-2410006 serves as a baseline connection establishment procedure for multi-hop U2N Relays if Approach 2 (relays other than the Last Relay may/may not remain in RRC_IDLE/RRC_INACTIVE when the remote UE is in RRC_CONNECTED) is adopted.</w:t>
      </w:r>
    </w:p>
    <w:p w14:paraId="3343C8C7" w14:textId="77777777" w:rsidR="00FF1593" w:rsidRDefault="00FF1593" w:rsidP="00FF1593">
      <w:pPr>
        <w:pStyle w:val="Doc-text2"/>
      </w:pPr>
    </w:p>
    <w:p w14:paraId="4A7A5A6D" w14:textId="77777777" w:rsidR="00FF1593" w:rsidRDefault="00FF1593" w:rsidP="00FF1593">
      <w:pPr>
        <w:pStyle w:val="Doc-text2"/>
      </w:pPr>
      <w:r>
        <w:t>Discussion:</w:t>
      </w:r>
    </w:p>
    <w:p w14:paraId="52EBE329" w14:textId="77777777" w:rsidR="00FF1593" w:rsidRDefault="00FF1593" w:rsidP="00FF1593">
      <w:pPr>
        <w:pStyle w:val="Doc-text2"/>
      </w:pPr>
      <w:r>
        <w:t>OPPO think the RRC_CONNECTED case can be added in P3.</w:t>
      </w:r>
    </w:p>
    <w:p w14:paraId="3E767463" w14:textId="77777777" w:rsidR="00FF1593" w:rsidRDefault="00FF1593" w:rsidP="00FF1593">
      <w:pPr>
        <w:pStyle w:val="Doc-text2"/>
      </w:pPr>
      <w:r>
        <w:lastRenderedPageBreak/>
        <w:t>LG wonder how P4 works; how does the dedicated signalling get to the intermediate relay UE?  InterDigital understand that being in RRC_CONNECTED means it can communicate with the network.</w:t>
      </w:r>
    </w:p>
    <w:p w14:paraId="615BC14B" w14:textId="77777777" w:rsidR="00FF1593" w:rsidRDefault="00FF1593" w:rsidP="00FF1593">
      <w:pPr>
        <w:pStyle w:val="Doc-text2"/>
      </w:pPr>
      <w:r>
        <w:t>LG think in the RRC_CONNECTED case, there is no difference between approaches 1 and 2.  Qualcomm understand that there may be an intermediate UE in between with its own serving cell (not in RRC_CONNECTED).</w:t>
      </w:r>
    </w:p>
    <w:p w14:paraId="18135774" w14:textId="77777777" w:rsidR="00FF1593" w:rsidRDefault="00FF1593" w:rsidP="00FF1593">
      <w:pPr>
        <w:pStyle w:val="Doc-text2"/>
      </w:pPr>
      <w:r>
        <w:t>Huawei wonder how the intermediate relay UE that is not in RRC_CONNECTED state can be authorised.  InterDigital indicate that this was discussed by email, and the understanding is that the authorisation comes from upper layers while the UE is connected, and then it can transit to idle/inactive.  Huawei think the RAN needs to know if the relay UE is authorised.</w:t>
      </w:r>
    </w:p>
    <w:p w14:paraId="390EC49F" w14:textId="77777777" w:rsidR="00FF1593" w:rsidRDefault="00FF1593" w:rsidP="00FF1593">
      <w:pPr>
        <w:pStyle w:val="Doc-text2"/>
      </w:pPr>
      <w:r>
        <w:t>Apple understand that P4 assumes the relay UE also acts as a remote UE.</w:t>
      </w:r>
    </w:p>
    <w:p w14:paraId="0699EC8B" w14:textId="77777777" w:rsidR="00FF1593" w:rsidRDefault="00FF1593" w:rsidP="00FF1593">
      <w:pPr>
        <w:pStyle w:val="Doc-text2"/>
      </w:pPr>
    </w:p>
    <w:p w14:paraId="5A144FBC"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Agreements:</w:t>
      </w:r>
    </w:p>
    <w:p w14:paraId="5843C4D3"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In one approach (“approach 1”) of U2N relays, each of the Intermediate Relay UEs must be in RRC_CONNECTED when the U2N remote UE is in RRC_CONNECTED.  Connection establishment in the U2N remote UE first requires that each Intermediate Relay UE which is in RRC_IDLE/RRC_INACTIVE first enters RRC_CONNECTED.  FFS whether connection establishment of an Intermediate Relay UE (other than the Last Relay UE) is captured in specification as connection establishment of a remote UE or a relay UE.  FFS if SRB0 would be forwarded before connection establishment of each intermediate relay UE.</w:t>
      </w:r>
    </w:p>
    <w:p w14:paraId="3AE2B136"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The figure and description under P1 of R2-2410006 serves as a baseline connection establishment procedure for discussion for multi-hop U2N Relays if Approach 1 (all relay UEs must be in RRC_CONNECTED when the remote UE is in RRC_CONNECTED) is adopted.</w:t>
      </w:r>
    </w:p>
    <w:p w14:paraId="25B5474D"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 xml:space="preserve">In one approach (“approach 2”) of U2N relays, Intermediate Relay UEs (other than the Last Relay UE) can be in any RRC state when the U2N remote UE is in RRC_CONNECTED.  </w:t>
      </w:r>
    </w:p>
    <w:p w14:paraId="367D10EB"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In approach 2, any intermediate relay UE which happens to be in RRC_CONNECTED towards the last relay UE’s serving gNB and is operating as a remote UE is assumed to obtain its relaying configuration (RLC channel configuration, SRAP configuration, etc.) in dedicated signalling from the last relay UE’s serving gNB via the U2N connection.</w:t>
      </w:r>
    </w:p>
    <w:p w14:paraId="76FEC6D5"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The figure and description under P4 of R2-2410006 serves as a baseline connection establishment procedure for discussion for multi-hop U2N Relays if Approach 2 (relays other than the Last Relay may/may not remain in RRC_IDLE/RRC_INACTIVE when the remote UE is in RRC_CONNECTED) is adopted.</w:t>
      </w:r>
    </w:p>
    <w:p w14:paraId="271ED3D0" w14:textId="77777777" w:rsidR="00FF1593" w:rsidRDefault="00FF1593" w:rsidP="00FF1593">
      <w:pPr>
        <w:pStyle w:val="Doc-text2"/>
      </w:pPr>
    </w:p>
    <w:p w14:paraId="64B0A4E8" w14:textId="77777777" w:rsidR="00FF1593" w:rsidRDefault="00FF1593" w:rsidP="00FF1593">
      <w:pPr>
        <w:pStyle w:val="Doc-text2"/>
      </w:pPr>
    </w:p>
    <w:p w14:paraId="67B34A05" w14:textId="77777777" w:rsidR="00FF1593" w:rsidRDefault="00FF1593" w:rsidP="00FF1593">
      <w:pPr>
        <w:pStyle w:val="Doc-text2"/>
      </w:pPr>
      <w:r>
        <w:t xml:space="preserve">Proposal 7 – The scenario of the remote UE RRC_CONNECTED to one cell while an Intermediate Relay UE is RRC_CONNECTED to a different cell is supported only in approach 2.  FFS whether the scenario needs to be supported. </w:t>
      </w:r>
    </w:p>
    <w:p w14:paraId="642B97AD" w14:textId="77777777" w:rsidR="00FF1593" w:rsidRDefault="00FF1593" w:rsidP="00FF1593">
      <w:pPr>
        <w:pStyle w:val="Doc-text2"/>
      </w:pPr>
    </w:p>
    <w:p w14:paraId="7766BD55" w14:textId="77777777" w:rsidR="00FF1593" w:rsidRDefault="00FF1593" w:rsidP="00FF1593">
      <w:pPr>
        <w:pStyle w:val="Doc-text2"/>
      </w:pPr>
      <w:r>
        <w:t xml:space="preserve">Proposal 8 – For approach 1, QoS split for each hop is performed by the network. </w:t>
      </w:r>
    </w:p>
    <w:p w14:paraId="3B7A5EE4" w14:textId="77777777" w:rsidR="00FF1593" w:rsidRDefault="00FF1593" w:rsidP="00FF1593">
      <w:pPr>
        <w:pStyle w:val="Doc-text2"/>
      </w:pPr>
      <w:r>
        <w:t>Proposal 9 – For approach 2, QoS split between the Uu hop and all remaining hops is performed by the network.  FFS how to split the QoS over each of the individual remaining hops.</w:t>
      </w:r>
    </w:p>
    <w:p w14:paraId="609711CA" w14:textId="77777777" w:rsidR="00FF1593" w:rsidRDefault="00FF1593" w:rsidP="00FF1593">
      <w:pPr>
        <w:pStyle w:val="Doc-text2"/>
      </w:pPr>
    </w:p>
    <w:p w14:paraId="1E925EBB" w14:textId="77777777" w:rsidR="00FF1593" w:rsidRDefault="00FF1593" w:rsidP="00FF1593">
      <w:pPr>
        <w:pStyle w:val="Doc-text2"/>
      </w:pPr>
      <w:r>
        <w:t>Discussion:</w:t>
      </w:r>
    </w:p>
    <w:p w14:paraId="7048F86F" w14:textId="77777777" w:rsidR="00FF1593" w:rsidRDefault="00FF1593" w:rsidP="00FF1593">
      <w:pPr>
        <w:pStyle w:val="Doc-text2"/>
      </w:pPr>
      <w:r>
        <w:t>Samsung understand that P8 refers to the baseline procedure.</w:t>
      </w:r>
    </w:p>
    <w:p w14:paraId="3A6FA59F" w14:textId="77777777" w:rsidR="00FF1593" w:rsidRDefault="00FF1593" w:rsidP="00FF1593">
      <w:pPr>
        <w:pStyle w:val="Doc-text2"/>
      </w:pPr>
      <w:r>
        <w:t>Qualcomm understand that there is no per-hop QoS split as such.  They see it as just gNB implementation behaviour.  OPPO think “QoS split” is what we used in Rel-17 and makes sense.  ZTE also think “QoS split” is correct, and something like “QoS management” would be a much larger scope.</w:t>
      </w:r>
    </w:p>
    <w:p w14:paraId="6831A2CB" w14:textId="77777777" w:rsidR="00FF1593" w:rsidRDefault="00FF1593" w:rsidP="00FF1593">
      <w:pPr>
        <w:pStyle w:val="Doc-text2"/>
      </w:pPr>
      <w:r>
        <w:t>AT&amp;T think we should not say that the network is “managing” QoS since it is not performing direct procedures on the UEs; the UE has to manage however the QoS is allocated.</w:t>
      </w:r>
    </w:p>
    <w:p w14:paraId="533F4460" w14:textId="77777777" w:rsidR="00FF1593" w:rsidRDefault="00FF1593" w:rsidP="00FF1593">
      <w:pPr>
        <w:pStyle w:val="Doc-text2"/>
      </w:pPr>
      <w:r>
        <w:t>Samsung think it is the gNB’s task to ensure the e2e QoS, and if there is concern about the term “QoS split”, we could say “the gNB guarantees the e2e QoS”.</w:t>
      </w:r>
    </w:p>
    <w:p w14:paraId="3D2EEFAA" w14:textId="77777777" w:rsidR="00FF1593" w:rsidRDefault="00FF1593" w:rsidP="00FF1593">
      <w:pPr>
        <w:pStyle w:val="Doc-text2"/>
      </w:pPr>
      <w:r>
        <w:t>Xiaomi think there may be assistance information from the UE side, so it is not purely gNB implementation.</w:t>
      </w:r>
    </w:p>
    <w:p w14:paraId="4CAD2FF6" w14:textId="77777777" w:rsidR="00FF1593" w:rsidRDefault="00FF1593" w:rsidP="00FF1593">
      <w:pPr>
        <w:pStyle w:val="Doc-text2"/>
      </w:pPr>
    </w:p>
    <w:p w14:paraId="2B15DD17"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Agreements:</w:t>
      </w:r>
    </w:p>
    <w:p w14:paraId="00CF8457"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For the baseline procedure, the PDB for each hop is provided by the network according to gNB implementation.   This does not preclude the possibility of assistance information from the UE(s).</w:t>
      </w:r>
    </w:p>
    <w:p w14:paraId="3414ADEF"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lastRenderedPageBreak/>
        <w:t>If enhancements allow some intermediate relay UEs to remain in idle/inactive, the PDB split between the Uu hop and all remaining hops is performed by the network.  FFS how to split the PDB over each of the individual remaining hops.</w:t>
      </w:r>
    </w:p>
    <w:p w14:paraId="186189BD" w14:textId="77777777" w:rsidR="00FF1593" w:rsidRDefault="00FF1593" w:rsidP="00FF1593">
      <w:pPr>
        <w:pStyle w:val="Doc-text2"/>
      </w:pPr>
    </w:p>
    <w:p w14:paraId="70EDC374" w14:textId="77777777" w:rsidR="00FF1593" w:rsidRDefault="00FF1593" w:rsidP="00FF1593">
      <w:pPr>
        <w:pStyle w:val="Doc-text2"/>
      </w:pPr>
      <w:r>
        <w:t>[System information]</w:t>
      </w:r>
    </w:p>
    <w:p w14:paraId="6C702CA4" w14:textId="77777777" w:rsidR="00FF1593" w:rsidRDefault="00FF1593" w:rsidP="00FF1593">
      <w:pPr>
        <w:pStyle w:val="Doc-text2"/>
      </w:pPr>
      <w:r w:rsidRPr="00DD4B7A">
        <w:t>Proposal 6 – In multi-hop, the U2N Remote UE uses the SI of the cell of the Last Relay UE, which is forwarded via the Intermediate Relay UE(s).  FFS on how to perform the forwarding.</w:t>
      </w:r>
    </w:p>
    <w:p w14:paraId="266D7C9A" w14:textId="77777777" w:rsidR="00FF1593" w:rsidRDefault="00FF1593" w:rsidP="00FF1593">
      <w:pPr>
        <w:pStyle w:val="Doc-text2"/>
      </w:pPr>
    </w:p>
    <w:p w14:paraId="5151DE82" w14:textId="77777777" w:rsidR="00FF1593" w:rsidRDefault="00FF1593" w:rsidP="00FF1593">
      <w:pPr>
        <w:pStyle w:val="Doc-text2"/>
      </w:pPr>
      <w:r>
        <w:t>Discussion:</w:t>
      </w:r>
    </w:p>
    <w:p w14:paraId="4CD214C4" w14:textId="77777777" w:rsidR="00FF1593" w:rsidRDefault="00FF1593" w:rsidP="00FF1593">
      <w:pPr>
        <w:pStyle w:val="Doc-text2"/>
      </w:pPr>
      <w:r>
        <w:t>ZTE wonder if it implies anything about how to use the SI.</w:t>
      </w:r>
    </w:p>
    <w:p w14:paraId="3273807D" w14:textId="77777777" w:rsidR="00FF1593" w:rsidRDefault="00FF1593" w:rsidP="00FF1593">
      <w:pPr>
        <w:pStyle w:val="Doc-text2"/>
      </w:pPr>
      <w:r>
        <w:t>Lenovo wonder if the intermediate relay UEs could receive the SI directly when in coverage, vs. receiving it from the last relay UE.</w:t>
      </w:r>
    </w:p>
    <w:p w14:paraId="14151AB9" w14:textId="77777777" w:rsidR="00FF1593" w:rsidRDefault="00FF1593" w:rsidP="00FF1593">
      <w:pPr>
        <w:pStyle w:val="Doc-text2"/>
      </w:pPr>
      <w:r>
        <w:t>Qualcomm think the intermediate relay UEs in RRC_CONNECTED could acquire the SI on demand directly.  ZTE wonder if the intermediate relay UE would have to store the SI.  Qualcomm are thinking of the case where the intermediate relay UE already has it.</w:t>
      </w:r>
    </w:p>
    <w:p w14:paraId="08AEE07C" w14:textId="77777777" w:rsidR="00FF1593" w:rsidRDefault="00FF1593" w:rsidP="00FF1593">
      <w:pPr>
        <w:pStyle w:val="Doc-text2"/>
      </w:pPr>
    </w:p>
    <w:p w14:paraId="37E6AE25"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Agreement:</w:t>
      </w:r>
    </w:p>
    <w:p w14:paraId="27B384A7"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In multi-hop, the U2N Remote UE acquires the SI of the cell of the Last Relay UE, which is forwarded via the Intermediate Relay UE(s).  FFS how to perform the forwarding and whether an intermediate relay UE can forward available SI directly (rather than retrieving it from the last relay UE).</w:t>
      </w:r>
    </w:p>
    <w:p w14:paraId="2CF4D1E3" w14:textId="77777777" w:rsidR="00FF1593" w:rsidRDefault="00FF1593" w:rsidP="00FF1593">
      <w:pPr>
        <w:pStyle w:val="Doc-text2"/>
      </w:pPr>
    </w:p>
    <w:p w14:paraId="4724B56D" w14:textId="77777777" w:rsidR="00FF1593" w:rsidRDefault="00FF1593" w:rsidP="00FF1593">
      <w:pPr>
        <w:pStyle w:val="Doc-text2"/>
      </w:pPr>
      <w:r>
        <w:t>[Use case and scenario support]</w:t>
      </w:r>
    </w:p>
    <w:p w14:paraId="6650E6C5" w14:textId="77777777" w:rsidR="00FF1593" w:rsidRDefault="00FF1593" w:rsidP="00FF1593">
      <w:pPr>
        <w:pStyle w:val="Doc-text2"/>
      </w:pPr>
      <w:r>
        <w:t>Proposal 10: The scenario of two remote UEs connected to different cells via a single relay is supported only by approach 2.  RAN2 discusses if this is a valid use case to support in this release or future releases.</w:t>
      </w:r>
    </w:p>
    <w:p w14:paraId="48B1FB0B" w14:textId="77777777" w:rsidR="00FF1593" w:rsidRDefault="00FF1593" w:rsidP="00FF1593">
      <w:pPr>
        <w:pStyle w:val="Doc-text2"/>
      </w:pPr>
      <w:r>
        <w:t>Proposal 11: If the scenario of the relay and remote UE connected to different cells is supported, service continuity for this scenario is outside of Rel19 scope.</w:t>
      </w:r>
    </w:p>
    <w:p w14:paraId="6EF8A8EA" w14:textId="77777777" w:rsidR="00FF1593" w:rsidRDefault="00FF1593" w:rsidP="00FF1593">
      <w:pPr>
        <w:pStyle w:val="Doc-text2"/>
      </w:pPr>
    </w:p>
    <w:p w14:paraId="547503A1" w14:textId="77777777" w:rsidR="00FF1593" w:rsidRDefault="00FF1593" w:rsidP="00FF1593">
      <w:pPr>
        <w:pStyle w:val="Doc-text2"/>
      </w:pPr>
      <w:r>
        <w:t>[Additional details]</w:t>
      </w:r>
    </w:p>
    <w:p w14:paraId="2819239D" w14:textId="77777777" w:rsidR="00FF1593" w:rsidRDefault="00FF1593" w:rsidP="00FF1593">
      <w:pPr>
        <w:pStyle w:val="Doc-text2"/>
      </w:pPr>
      <w:r>
        <w:t>Proposal 12: Local UE ID of the remote UE is provided by the gNB.  FFS for approach 2, how it is provided to relay UEs in RRC_IDLE/RRC_INACTIVE and which cell/gNB provides it.</w:t>
      </w:r>
    </w:p>
    <w:p w14:paraId="6777F5A1" w14:textId="77777777" w:rsidR="00FF1593" w:rsidRDefault="00FF1593" w:rsidP="00FF1593">
      <w:pPr>
        <w:pStyle w:val="Doc-text2"/>
      </w:pPr>
      <w:r>
        <w:t>Proposal 13: RAN2 discuss, in approach 2, whether RLC channel configuration is provided by the gNB or is obtained by SIB/Preconfiguration.</w:t>
      </w:r>
    </w:p>
    <w:p w14:paraId="00171927" w14:textId="77777777" w:rsidR="00FF1593" w:rsidRDefault="00FF1593" w:rsidP="00FF1593">
      <w:pPr>
        <w:pStyle w:val="Doc-text2"/>
      </w:pPr>
    </w:p>
    <w:p w14:paraId="112CA3B8" w14:textId="77777777" w:rsidR="00FF1593" w:rsidRDefault="00FF1593" w:rsidP="00FF1593">
      <w:pPr>
        <w:pStyle w:val="Doc-text2"/>
      </w:pPr>
      <w:r>
        <w:t>[Pros and cons of approaches]</w:t>
      </w:r>
    </w:p>
    <w:p w14:paraId="7891864F" w14:textId="77777777" w:rsidR="00FF1593" w:rsidRDefault="00FF1593" w:rsidP="00FF1593">
      <w:pPr>
        <w:pStyle w:val="Doc-text2"/>
      </w:pPr>
      <w:r>
        <w:t xml:space="preserve">Proposal 14: Approach 1 adds signalling and latency associated with connection (re)establishment of the relay UEs.  RAN2 discuss whether this is a concern. </w:t>
      </w:r>
    </w:p>
    <w:p w14:paraId="01DA829A" w14:textId="77777777" w:rsidR="00FF1593" w:rsidRDefault="00FF1593" w:rsidP="00FF1593">
      <w:pPr>
        <w:pStyle w:val="Doc-text2"/>
      </w:pPr>
      <w:r>
        <w:t>Proposal 15: Approach 1 makes connection establishment at the remote UE dependant on successful connection establishment by each relay. RAN2 discuss whether this is a concern.</w:t>
      </w:r>
    </w:p>
    <w:p w14:paraId="36D0FFA0" w14:textId="77777777" w:rsidR="00FF1593" w:rsidRPr="00DD4B7A" w:rsidRDefault="00FF1593" w:rsidP="00FF1593">
      <w:pPr>
        <w:pStyle w:val="Doc-text2"/>
      </w:pPr>
      <w:r>
        <w:t>Proposal 16: RAN2 discusses which approach has a higher signalling overhead.</w:t>
      </w:r>
    </w:p>
    <w:p w14:paraId="0AEB6104" w14:textId="77777777" w:rsidR="00FF1593" w:rsidRDefault="00FF1593" w:rsidP="00FF1593">
      <w:pPr>
        <w:pStyle w:val="Comments"/>
        <w:rPr>
          <w:lang w:val="en-US"/>
        </w:rPr>
      </w:pPr>
    </w:p>
    <w:p w14:paraId="02F5904D" w14:textId="77777777" w:rsidR="00FF1593" w:rsidRDefault="00FF1593" w:rsidP="00FF1593">
      <w:pPr>
        <w:pStyle w:val="Comments"/>
        <w:rPr>
          <w:lang w:val="en-US"/>
        </w:rPr>
      </w:pPr>
      <w:r>
        <w:rPr>
          <w:lang w:val="en-US"/>
        </w:rPr>
        <w:t>Report of unofficial offline</w:t>
      </w:r>
    </w:p>
    <w:p w14:paraId="21AD9624" w14:textId="5417AC46" w:rsidR="00FF1593" w:rsidRDefault="00FF1593" w:rsidP="00FF1593">
      <w:pPr>
        <w:pStyle w:val="Doc-title"/>
      </w:pPr>
      <w:r w:rsidRPr="00A363E5">
        <w:t>R2-2411128</w:t>
      </w:r>
      <w:r>
        <w:tab/>
        <w:t>Way forward on SL multi-hop relay</w:t>
      </w:r>
      <w:r>
        <w:tab/>
        <w:t>LG Electronics Inc.</w:t>
      </w:r>
      <w:r>
        <w:tab/>
        <w:t>discussion</w:t>
      </w:r>
      <w:r>
        <w:tab/>
        <w:t>Rel-19</w:t>
      </w:r>
    </w:p>
    <w:p w14:paraId="1B65B774" w14:textId="77777777" w:rsidR="00FF1593" w:rsidRPr="00737EA0" w:rsidRDefault="00FF1593" w:rsidP="00FF1593">
      <w:pPr>
        <w:pStyle w:val="Agreement"/>
        <w:tabs>
          <w:tab w:val="clear" w:pos="9990"/>
        </w:tabs>
        <w:overflowPunct/>
        <w:autoSpaceDE/>
        <w:autoSpaceDN/>
        <w:adjustRightInd/>
        <w:ind w:left="1619" w:hanging="360"/>
        <w:textAlignment w:val="auto"/>
      </w:pPr>
      <w:r>
        <w:t>Noted</w:t>
      </w:r>
    </w:p>
    <w:p w14:paraId="283B957D" w14:textId="77777777" w:rsidR="00FF1593" w:rsidRDefault="00FF1593" w:rsidP="00FF1593">
      <w:pPr>
        <w:pStyle w:val="Doc-text2"/>
      </w:pPr>
    </w:p>
    <w:p w14:paraId="10E2A6AB" w14:textId="77777777" w:rsidR="00FF1593" w:rsidRPr="005C64B8" w:rsidRDefault="00FF1593" w:rsidP="00FF1593">
      <w:pPr>
        <w:pStyle w:val="Doc-text2"/>
      </w:pPr>
      <w:r>
        <w:t>Proposal:</w:t>
      </w:r>
    </w:p>
    <w:p w14:paraId="6220A1D2" w14:textId="77777777" w:rsidR="00FF1593" w:rsidRPr="005C64B8" w:rsidRDefault="00FF1593" w:rsidP="00FF1593">
      <w:pPr>
        <w:pStyle w:val="Doc-text2"/>
      </w:pPr>
      <w:r w:rsidRPr="005C64B8">
        <w:t xml:space="preserve">Design baseline procedure based on the case in which all intermediate relay UEs for a remote UE are/become in RRC_CONNECTED. </w:t>
      </w:r>
    </w:p>
    <w:p w14:paraId="18ECDBDE" w14:textId="77777777" w:rsidR="00FF1593" w:rsidRPr="005C64B8" w:rsidRDefault="00FF1593" w:rsidP="00FF1593">
      <w:pPr>
        <w:pStyle w:val="Doc-text2"/>
      </w:pPr>
      <w:r>
        <w:t xml:space="preserve">1. </w:t>
      </w:r>
      <w:r w:rsidRPr="005C64B8">
        <w:t>Support this case based on existing U2N framework</w:t>
      </w:r>
    </w:p>
    <w:p w14:paraId="51BBA0AD" w14:textId="77777777" w:rsidR="00FF1593" w:rsidRPr="005C64B8" w:rsidRDefault="00FF1593" w:rsidP="00FF1593">
      <w:pPr>
        <w:pStyle w:val="Doc-text2"/>
      </w:pPr>
      <w:r>
        <w:t xml:space="preserve">2. </w:t>
      </w:r>
      <w:r w:rsidRPr="005C64B8">
        <w:t>Continue to discuss whether/how to support the case that intermediate relay UEs are not in RRC_CONNECTED.</w:t>
      </w:r>
    </w:p>
    <w:p w14:paraId="260FDC33" w14:textId="77777777" w:rsidR="00FF1593" w:rsidRPr="005C64B8" w:rsidRDefault="00FF1593" w:rsidP="00FF1593">
      <w:pPr>
        <w:pStyle w:val="Doc-text2"/>
      </w:pPr>
      <w:r>
        <w:t xml:space="preserve">3. </w:t>
      </w:r>
      <w:r w:rsidRPr="005C64B8">
        <w:t>Other solutions for optimization are not precluded e.g. in terms of signaling and latency</w:t>
      </w:r>
    </w:p>
    <w:p w14:paraId="497F51B7" w14:textId="77777777" w:rsidR="00FF1593" w:rsidRDefault="00FF1593" w:rsidP="00FF1593">
      <w:pPr>
        <w:pStyle w:val="Doc-text2"/>
      </w:pPr>
      <w:r>
        <w:t xml:space="preserve">4. </w:t>
      </w:r>
      <w:r w:rsidRPr="005C64B8">
        <w:t>Support of other cases are not precluded</w:t>
      </w:r>
    </w:p>
    <w:p w14:paraId="346EB45F" w14:textId="77777777" w:rsidR="00FF1593" w:rsidRDefault="00FF1593" w:rsidP="00FF1593">
      <w:pPr>
        <w:pStyle w:val="Doc-text2"/>
      </w:pPr>
    </w:p>
    <w:p w14:paraId="160A60A7" w14:textId="77777777" w:rsidR="00FF1593" w:rsidRDefault="00FF1593" w:rsidP="00FF1593">
      <w:pPr>
        <w:pStyle w:val="Doc-text2"/>
      </w:pPr>
      <w:r>
        <w:t>Discussion:</w:t>
      </w:r>
    </w:p>
    <w:p w14:paraId="272AACBA" w14:textId="77777777" w:rsidR="00FF1593" w:rsidRDefault="00FF1593" w:rsidP="00FF1593">
      <w:pPr>
        <w:pStyle w:val="Doc-text2"/>
      </w:pPr>
      <w:r>
        <w:t>Apple have some concerns about the wording as related to e2e connection setup.  They understand the baseline procedure should be based on the existing U2N framework, and each intermediate relay UE should initiate connection setup after receiving a trigger from the remote UE.</w:t>
      </w:r>
    </w:p>
    <w:p w14:paraId="2B312F0B" w14:textId="77777777" w:rsidR="00FF1593" w:rsidRDefault="00FF1593" w:rsidP="00FF1593">
      <w:pPr>
        <w:pStyle w:val="Doc-text2"/>
      </w:pPr>
      <w:r>
        <w:t>Qualcomm would like to say “for the cases” rather than “based on the cases”.</w:t>
      </w:r>
    </w:p>
    <w:p w14:paraId="18E679D0" w14:textId="77777777" w:rsidR="00FF1593" w:rsidRDefault="00FF1593" w:rsidP="00FF1593">
      <w:pPr>
        <w:pStyle w:val="Doc-text2"/>
      </w:pPr>
      <w:r>
        <w:lastRenderedPageBreak/>
        <w:t>Samsung think the spirit of the proposal is that first we should set up the baseline, and this is easier to do with approach 1; after we have this baseline, we can look at whether there is some optimisation space to reduce latency/overhead.</w:t>
      </w:r>
    </w:p>
    <w:p w14:paraId="5CDBD89C" w14:textId="77777777" w:rsidR="00FF1593" w:rsidRDefault="00FF1593" w:rsidP="00FF1593">
      <w:pPr>
        <w:pStyle w:val="Doc-text2"/>
      </w:pPr>
      <w:r>
        <w:t>InterDigital are OK with bullet 1 but would like to change the wording of bullet 2.  They do not agree with bullet 3 because of the shortage of TUs.</w:t>
      </w:r>
    </w:p>
    <w:p w14:paraId="7911AD6A" w14:textId="77777777" w:rsidR="00FF1593" w:rsidRDefault="00FF1593" w:rsidP="00FF1593">
      <w:pPr>
        <w:pStyle w:val="Doc-text2"/>
      </w:pPr>
      <w:r>
        <w:t>Nokia also think we should remove bullet 3.</w:t>
      </w:r>
    </w:p>
    <w:p w14:paraId="3636A60F" w14:textId="77777777" w:rsidR="00FF1593" w:rsidRDefault="00FF1593" w:rsidP="00FF1593">
      <w:pPr>
        <w:pStyle w:val="Doc-text2"/>
      </w:pPr>
      <w:r>
        <w:t>Qualcomm are concerned that the approach 2 procedure could be quite different from approach 1.</w:t>
      </w:r>
    </w:p>
    <w:p w14:paraId="698D4C50" w14:textId="77777777" w:rsidR="00FF1593" w:rsidRDefault="00FF1593" w:rsidP="00FF1593">
      <w:pPr>
        <w:pStyle w:val="Doc-text2"/>
      </w:pPr>
      <w:r>
        <w:t>AT&amp;T note that we have to accommodate the case with all UEs in RRC_CONNECTED.  Nokia think both approaches cover this case and we cannot decide one approach based on this common case.</w:t>
      </w:r>
    </w:p>
    <w:p w14:paraId="6CB5821C" w14:textId="77777777" w:rsidR="00FF1593" w:rsidRDefault="00FF1593" w:rsidP="00FF1593">
      <w:pPr>
        <w:pStyle w:val="Doc-text2"/>
      </w:pPr>
      <w:r>
        <w:t>Samsung think we can focus on the baseline procedure design, or we can do some enhancements on top of it, and after another meeting or two we can evaluate our progress.</w:t>
      </w:r>
    </w:p>
    <w:p w14:paraId="0A4D5F57" w14:textId="77777777" w:rsidR="00FF1593" w:rsidRDefault="00FF1593" w:rsidP="00FF1593">
      <w:pPr>
        <w:pStyle w:val="Doc-text2"/>
      </w:pPr>
    </w:p>
    <w:p w14:paraId="554F4720"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Agreement:</w:t>
      </w:r>
    </w:p>
    <w:p w14:paraId="5D686B25"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 xml:space="preserve">Support a baseline procedure for the case in which the intermediate relay UEs for a remote UE all transition to RRC_CONNECTED (if not already there) when the remote UE goes to RRC_CONNECTED. </w:t>
      </w:r>
    </w:p>
    <w:p w14:paraId="09E34017"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1. Support this case based on existing U2N framework, with all the UEs RRC_CONNECTED to the last relay UE’s serving cell.</w:t>
      </w:r>
    </w:p>
    <w:p w14:paraId="6E1E5711"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2. Continue to discuss whether/how to support the case that intermediate relay UEs do not all move to RRC_CONNECTED when the remote UE triggers connection establishment.</w:t>
      </w:r>
    </w:p>
    <w:p w14:paraId="1CFF2788"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All agreements in this WI apply to both these cases unless otherwise specified.</w:t>
      </w:r>
    </w:p>
    <w:p w14:paraId="039C45BB" w14:textId="77777777" w:rsidR="00FF1593" w:rsidRDefault="00FF1593" w:rsidP="00FF1593">
      <w:pPr>
        <w:pStyle w:val="Doc-text2"/>
        <w:ind w:left="0" w:firstLine="0"/>
        <w:rPr>
          <w:lang w:val="en-US"/>
        </w:rPr>
      </w:pPr>
    </w:p>
    <w:p w14:paraId="1D2BC8B0" w14:textId="77777777" w:rsidR="00FF1593" w:rsidRDefault="00FF1593" w:rsidP="00FF1593">
      <w:pPr>
        <w:pStyle w:val="EmailDiscussion"/>
        <w:overflowPunct/>
        <w:autoSpaceDE/>
        <w:autoSpaceDN/>
        <w:adjustRightInd/>
        <w:ind w:left="1619" w:hanging="360"/>
        <w:textAlignment w:val="auto"/>
        <w:rPr>
          <w:lang w:val="en-US"/>
        </w:rPr>
      </w:pPr>
      <w:r>
        <w:rPr>
          <w:lang w:val="en-US"/>
        </w:rPr>
        <w:t>[Post128][401][Relay] Control plane baseline solution (InterDigital)</w:t>
      </w:r>
    </w:p>
    <w:p w14:paraId="33BED2CB" w14:textId="77777777" w:rsidR="00FF1593" w:rsidRDefault="00FF1593" w:rsidP="00FF1593">
      <w:pPr>
        <w:pStyle w:val="EmailDiscussion2"/>
        <w:rPr>
          <w:lang w:val="en-US"/>
        </w:rPr>
      </w:pPr>
      <w:r>
        <w:rPr>
          <w:lang w:val="en-US"/>
        </w:rPr>
        <w:tab/>
        <w:t>Scope: Develop the baseline control plane procedures for connection establishment, and paging/system information forwarding, towards a stage 3 development stage.</w:t>
      </w:r>
    </w:p>
    <w:p w14:paraId="3AA97AD5" w14:textId="77777777" w:rsidR="00FF1593" w:rsidRDefault="00FF1593" w:rsidP="00FF1593">
      <w:pPr>
        <w:pStyle w:val="EmailDiscussion2"/>
        <w:rPr>
          <w:lang w:val="en-US"/>
        </w:rPr>
      </w:pPr>
      <w:r>
        <w:rPr>
          <w:lang w:val="en-US"/>
        </w:rPr>
        <w:tab/>
        <w:t>Intended outcome: Report to RAN2#129</w:t>
      </w:r>
    </w:p>
    <w:p w14:paraId="12DA02FE" w14:textId="77777777" w:rsidR="00FF1593" w:rsidRDefault="00FF1593" w:rsidP="00FF1593">
      <w:pPr>
        <w:pStyle w:val="EmailDiscussion2"/>
        <w:rPr>
          <w:lang w:val="en-US"/>
        </w:rPr>
      </w:pPr>
      <w:r>
        <w:rPr>
          <w:lang w:val="en-US"/>
        </w:rPr>
        <w:tab/>
        <w:t>Deadline: Long</w:t>
      </w:r>
    </w:p>
    <w:p w14:paraId="50B173EF" w14:textId="77777777" w:rsidR="00FF1593" w:rsidRDefault="00FF1593" w:rsidP="00FF1593">
      <w:pPr>
        <w:pStyle w:val="EmailDiscussion2"/>
        <w:rPr>
          <w:lang w:val="en-US"/>
        </w:rPr>
      </w:pPr>
    </w:p>
    <w:p w14:paraId="42B9715D" w14:textId="77777777" w:rsidR="00FF1593" w:rsidRPr="00A65B59" w:rsidRDefault="00FF1593" w:rsidP="00FF1593">
      <w:pPr>
        <w:pStyle w:val="Doc-text2"/>
        <w:rPr>
          <w:lang w:val="en-US"/>
        </w:rPr>
      </w:pPr>
    </w:p>
    <w:p w14:paraId="5F3ED8F2" w14:textId="77777777" w:rsidR="00FF1593" w:rsidRDefault="00FF1593" w:rsidP="00FF1593">
      <w:pPr>
        <w:pStyle w:val="Comments"/>
        <w:rPr>
          <w:lang w:val="en-US"/>
        </w:rPr>
      </w:pPr>
      <w:r>
        <w:rPr>
          <w:lang w:val="en-US"/>
        </w:rPr>
        <w:t>Other contributions</w:t>
      </w:r>
    </w:p>
    <w:p w14:paraId="0915A5CB" w14:textId="77777777" w:rsidR="00FF1593" w:rsidRDefault="00FF1593" w:rsidP="00FF1593">
      <w:pPr>
        <w:pStyle w:val="Comments"/>
        <w:rPr>
          <w:lang w:val="en-US"/>
        </w:rPr>
      </w:pPr>
    </w:p>
    <w:p w14:paraId="1E86031D" w14:textId="77777777" w:rsidR="00FF1593" w:rsidRDefault="00FF1593" w:rsidP="00FF1593">
      <w:pPr>
        <w:pStyle w:val="Comments"/>
        <w:rPr>
          <w:lang w:val="en-US"/>
        </w:rPr>
      </w:pPr>
      <w:r>
        <w:rPr>
          <w:lang w:val="en-US"/>
        </w:rPr>
        <w:t>Approach 1</w:t>
      </w:r>
    </w:p>
    <w:p w14:paraId="16322304" w14:textId="2295A791" w:rsidR="00FF1593" w:rsidRDefault="00FF1593" w:rsidP="00FF1593">
      <w:pPr>
        <w:pStyle w:val="Doc-title"/>
      </w:pPr>
      <w:r w:rsidRPr="00A363E5">
        <w:t>R2-2410139</w:t>
      </w:r>
      <w:r>
        <w:tab/>
        <w:t>Discussion on control plane and QoS handling for NR sidelink multi-hop relay</w:t>
      </w:r>
      <w:r>
        <w:tab/>
        <w:t>Spreadtrum, UNISOC</w:t>
      </w:r>
      <w:r>
        <w:tab/>
        <w:t>discussion</w:t>
      </w:r>
      <w:r>
        <w:tab/>
        <w:t>Rel-19</w:t>
      </w:r>
    </w:p>
    <w:p w14:paraId="1C75FBC4" w14:textId="77777777" w:rsidR="00FF1593" w:rsidRDefault="00FF1593" w:rsidP="00FF1593">
      <w:pPr>
        <w:pStyle w:val="Doc-text2"/>
      </w:pPr>
      <w:r w:rsidRPr="00A24E3A">
        <w:t>Proposal 1: Support multi-hop U2N relay Approach 1 which the NW needs to directly control each of intermediate relay UEs via Uu RRC signalling and all relay UEs must be in RRC_CONNECTED when the remote UE is in RRC_CONNECTED.</w:t>
      </w:r>
    </w:p>
    <w:p w14:paraId="7548413A" w14:textId="77777777" w:rsidR="00FF1593" w:rsidRDefault="00FF1593" w:rsidP="00FF1593">
      <w:pPr>
        <w:pStyle w:val="Doc-text2"/>
      </w:pPr>
      <w:r>
        <w:t>Proposal 2: The connection establishment procedure of single-hop U2N relays can be as a baseline for multi-hop U2N relays if Approach 1 is adopted.</w:t>
      </w:r>
    </w:p>
    <w:p w14:paraId="6FFB42A8" w14:textId="77777777" w:rsidR="00FF1593" w:rsidRDefault="00FF1593" w:rsidP="00FF1593">
      <w:pPr>
        <w:pStyle w:val="Doc-text2"/>
      </w:pPr>
      <w:r>
        <w:t>Proposal 3: For remote UE end-to-end QoS split in multi-hop L2 U2N relay, the mechanism in single-hop L2 U2N relay is as baseline, i.e. gNB implementation can handle the end-to-end QoS split over multi-hop.</w:t>
      </w:r>
    </w:p>
    <w:p w14:paraId="15391926" w14:textId="77777777" w:rsidR="00FF1593" w:rsidRPr="00336BD0" w:rsidRDefault="00FF1593" w:rsidP="00FF1593">
      <w:pPr>
        <w:pStyle w:val="Doc-text2"/>
      </w:pPr>
    </w:p>
    <w:p w14:paraId="4A8692DB" w14:textId="77777777" w:rsidR="00FF1593" w:rsidRDefault="00FF1593" w:rsidP="00FF1593">
      <w:pPr>
        <w:pStyle w:val="Comments"/>
        <w:rPr>
          <w:lang w:val="en-US"/>
        </w:rPr>
      </w:pPr>
      <w:r>
        <w:rPr>
          <w:lang w:val="en-US"/>
        </w:rPr>
        <w:t>Approach 2</w:t>
      </w:r>
    </w:p>
    <w:p w14:paraId="27BCC369" w14:textId="5613935D" w:rsidR="00FF1593" w:rsidRDefault="00FF1593" w:rsidP="00FF1593">
      <w:pPr>
        <w:pStyle w:val="Doc-title"/>
      </w:pPr>
      <w:r w:rsidRPr="00A363E5">
        <w:t>R2-2410149</w:t>
      </w:r>
      <w:r>
        <w:tab/>
        <w:t>discussion on control plane procedure</w:t>
      </w:r>
      <w:r>
        <w:tab/>
        <w:t>Ericsson</w:t>
      </w:r>
      <w:r>
        <w:tab/>
        <w:t>discussion</w:t>
      </w:r>
      <w:r>
        <w:tab/>
        <w:t>Rel-19</w:t>
      </w:r>
    </w:p>
    <w:p w14:paraId="0FA1638C" w14:textId="77777777" w:rsidR="00FF1593" w:rsidRDefault="00FF1593" w:rsidP="00FF1593">
      <w:pPr>
        <w:pStyle w:val="Doc-text2"/>
      </w:pPr>
      <w:r>
        <w:t>Proposal 1</w:t>
      </w:r>
      <w:r>
        <w:tab/>
        <w:t>RAN2 to work on two scenarios including:</w:t>
      </w:r>
    </w:p>
    <w:p w14:paraId="3D74A184" w14:textId="77777777" w:rsidR="00FF1593" w:rsidRDefault="00FF1593" w:rsidP="00FF1593">
      <w:pPr>
        <w:pStyle w:val="Doc-text2"/>
      </w:pPr>
      <w:r>
        <w:t>a.</w:t>
      </w:r>
      <w:r>
        <w:tab/>
        <w:t>Scenario 1: Intermediate Relay UE(s) and Last  Relay UE are in the same serving cell.</w:t>
      </w:r>
    </w:p>
    <w:p w14:paraId="3E650C83" w14:textId="77777777" w:rsidR="00FF1593" w:rsidRDefault="00FF1593" w:rsidP="00FF1593">
      <w:pPr>
        <w:pStyle w:val="Doc-text2"/>
      </w:pPr>
      <w:r>
        <w:t>b.</w:t>
      </w:r>
      <w:r>
        <w:tab/>
        <w:t>Scenario 2: Relay UEs can be in different serving cells of the same gNB.</w:t>
      </w:r>
    </w:p>
    <w:p w14:paraId="459DC2F9" w14:textId="77777777" w:rsidR="00FF1593" w:rsidRDefault="00FF1593" w:rsidP="00FF1593">
      <w:pPr>
        <w:pStyle w:val="Doc-text2"/>
      </w:pPr>
      <w:r>
        <w:t>Proposal 4</w:t>
      </w:r>
      <w:r>
        <w:tab/>
        <w:t>Same as in legacy, when L2 U2N Remote UE is in RRC_CONNECTED, L2 U2N Last Relay UE also needs to be in RRC_CONNECTED.</w:t>
      </w:r>
    </w:p>
    <w:p w14:paraId="504DABF0" w14:textId="77777777" w:rsidR="00FF1593" w:rsidRPr="00D95363" w:rsidRDefault="00FF1593" w:rsidP="00FF1593">
      <w:pPr>
        <w:pStyle w:val="Doc-text2"/>
      </w:pPr>
      <w:r>
        <w:t>Proposal 5</w:t>
      </w:r>
      <w:r>
        <w:tab/>
        <w:t>To down-select Approach 2 between Approach 1 and Approach 2, i.e., L2 U2N Intermediate Relay UEs are not mandated to be in RRC_CONNECTED.</w:t>
      </w:r>
    </w:p>
    <w:p w14:paraId="4EC9FC17" w14:textId="77777777" w:rsidR="00FF1593" w:rsidRDefault="00FF1593" w:rsidP="00FF1593">
      <w:pPr>
        <w:pStyle w:val="Comments"/>
        <w:rPr>
          <w:lang w:val="en-US"/>
        </w:rPr>
      </w:pPr>
    </w:p>
    <w:p w14:paraId="35D8D965" w14:textId="77777777" w:rsidR="00FF1593" w:rsidRDefault="00FF1593" w:rsidP="00FF1593">
      <w:pPr>
        <w:pStyle w:val="Comments"/>
        <w:rPr>
          <w:lang w:val="en-US"/>
        </w:rPr>
      </w:pPr>
      <w:r>
        <w:rPr>
          <w:lang w:val="en-US"/>
        </w:rPr>
        <w:t>SRAP aspects</w:t>
      </w:r>
    </w:p>
    <w:p w14:paraId="5B18C5C4" w14:textId="245AAAA4" w:rsidR="00FF1593" w:rsidRDefault="00FF1593" w:rsidP="00FF1593">
      <w:pPr>
        <w:pStyle w:val="Doc-title"/>
      </w:pPr>
      <w:r w:rsidRPr="00A363E5">
        <w:t>R2-2410290</w:t>
      </w:r>
      <w:r>
        <w:tab/>
        <w:t>SRAP impacts on MH relay</w:t>
      </w:r>
      <w:r>
        <w:tab/>
        <w:t>Nokia</w:t>
      </w:r>
      <w:r>
        <w:tab/>
        <w:t>discussion</w:t>
      </w:r>
      <w:r>
        <w:tab/>
        <w:t>NR_SL_relay_multihop</w:t>
      </w:r>
    </w:p>
    <w:p w14:paraId="6067D461" w14:textId="77777777" w:rsidR="00FF1593" w:rsidRDefault="00FF1593" w:rsidP="00FF1593">
      <w:pPr>
        <w:pStyle w:val="Agreement"/>
        <w:tabs>
          <w:tab w:val="clear" w:pos="9990"/>
        </w:tabs>
        <w:overflowPunct/>
        <w:autoSpaceDE/>
        <w:autoSpaceDN/>
        <w:adjustRightInd/>
        <w:ind w:left="1619" w:hanging="360"/>
        <w:textAlignment w:val="auto"/>
      </w:pPr>
      <w:r>
        <w:t>Noted</w:t>
      </w:r>
    </w:p>
    <w:p w14:paraId="0A4B87D3" w14:textId="77777777" w:rsidR="00FF1593" w:rsidRPr="00737EA0" w:rsidRDefault="00FF1593" w:rsidP="00FF1593">
      <w:pPr>
        <w:pStyle w:val="Doc-text2"/>
      </w:pPr>
    </w:p>
    <w:p w14:paraId="0EA6636D" w14:textId="77777777" w:rsidR="00FF1593" w:rsidRDefault="00FF1593" w:rsidP="00FF1593">
      <w:pPr>
        <w:pStyle w:val="Doc-text2"/>
      </w:pPr>
      <w:r>
        <w:t>Proposal 2: An SRAP header can be added per hop to map ingress and egress RLC channels.</w:t>
      </w:r>
    </w:p>
    <w:p w14:paraId="204101CD" w14:textId="77777777" w:rsidR="00FF1593" w:rsidRDefault="00FF1593" w:rsidP="00FF1593">
      <w:pPr>
        <w:pStyle w:val="Doc-text2"/>
      </w:pPr>
    </w:p>
    <w:p w14:paraId="78EEC799" w14:textId="77777777" w:rsidR="00FF1593" w:rsidRDefault="00FF1593" w:rsidP="00FF1593">
      <w:pPr>
        <w:pStyle w:val="Doc-text2"/>
      </w:pPr>
      <w:r>
        <w:t>Discussion:</w:t>
      </w:r>
    </w:p>
    <w:p w14:paraId="7B6C2646" w14:textId="77777777" w:rsidR="00FF1593" w:rsidRDefault="00FF1593" w:rsidP="00FF1593">
      <w:pPr>
        <w:pStyle w:val="Doc-text2"/>
      </w:pPr>
      <w:r>
        <w:lastRenderedPageBreak/>
        <w:t>Nokia clarify that they think it is also possible to have this solution with a single SRAP header.</w:t>
      </w:r>
    </w:p>
    <w:p w14:paraId="7F0548A2" w14:textId="77777777" w:rsidR="00FF1593" w:rsidRDefault="00FF1593" w:rsidP="00FF1593">
      <w:pPr>
        <w:pStyle w:val="Doc-text2"/>
      </w:pPr>
      <w:r>
        <w:t>Apple understand the SRAP header maps e2e bearer to egress PC5 RLC channel, and we should keep this principle.  They think the exact management of the header is more of a stage 3 detail.</w:t>
      </w:r>
    </w:p>
    <w:p w14:paraId="08C05CC6" w14:textId="77777777" w:rsidR="00FF1593" w:rsidRDefault="00FF1593" w:rsidP="00FF1593">
      <w:pPr>
        <w:pStyle w:val="Doc-text2"/>
      </w:pPr>
      <w:r>
        <w:t>Samsung think the baseline is that we use the information in the SRAP header for the mapping, so maybe it’s better not to add multiple headers.</w:t>
      </w:r>
    </w:p>
    <w:p w14:paraId="56B3DD63" w14:textId="77777777" w:rsidR="00FF1593" w:rsidRDefault="00FF1593" w:rsidP="00FF1593">
      <w:pPr>
        <w:pStyle w:val="Doc-text2"/>
      </w:pPr>
      <w:r>
        <w:t>Apple understand that there is no per-hop information in the SRAP header.</w:t>
      </w:r>
    </w:p>
    <w:p w14:paraId="4D41076A" w14:textId="77777777" w:rsidR="00FF1593" w:rsidRDefault="00FF1593" w:rsidP="00FF1593">
      <w:pPr>
        <w:pStyle w:val="Doc-text2"/>
      </w:pPr>
      <w:r>
        <w:t>Nokia are not sure that their proposal requires multiple SRAP entities.  From one relay UE’s perspective, it only needs to look at the next hop.</w:t>
      </w:r>
    </w:p>
    <w:p w14:paraId="52C64F4A" w14:textId="77777777" w:rsidR="00FF1593" w:rsidRDefault="00FF1593" w:rsidP="00FF1593">
      <w:pPr>
        <w:pStyle w:val="Doc-text2"/>
      </w:pPr>
      <w:r>
        <w:t>LG think only one SRAP header is needed; the local ID can indicate the remote UE ID.</w:t>
      </w:r>
    </w:p>
    <w:p w14:paraId="1CDCA54C" w14:textId="77777777" w:rsidR="00FF1593" w:rsidRDefault="00FF1593" w:rsidP="00FF1593">
      <w:pPr>
        <w:pStyle w:val="Doc-text2"/>
      </w:pPr>
      <w:r>
        <w:t>Ericsson wonder if we are going to reuse the Rel-17 SRAP header format.  They wonder if this works if the same relay serves both a Rel-17 remote UE and a Rel-19 remote UE and needs to determine which is the next hop.</w:t>
      </w:r>
    </w:p>
    <w:p w14:paraId="57BE1F29" w14:textId="77777777" w:rsidR="00FF1593" w:rsidRDefault="00FF1593" w:rsidP="00FF1593">
      <w:pPr>
        <w:pStyle w:val="Doc-text2"/>
      </w:pPr>
      <w:r>
        <w:t>Nokia think if we do not reuse the Rel-17 header, we cannot reuse a Rel-17 UE as the last relay UE.  Chair thinks this would mean two SRAP entities at the intermediate relay UE.</w:t>
      </w:r>
    </w:p>
    <w:p w14:paraId="33BE5DD5" w14:textId="77777777" w:rsidR="00FF1593" w:rsidRDefault="00FF1593" w:rsidP="00FF1593">
      <w:pPr>
        <w:pStyle w:val="Doc-text2"/>
      </w:pPr>
      <w:r>
        <w:t>OPPO are not sure if Nokia’s case is valid; they understand from SA2 colleagues that Rel-17 and Rel-19 relaying will use different RSCs.</w:t>
      </w:r>
    </w:p>
    <w:p w14:paraId="29228A79" w14:textId="77777777" w:rsidR="00FF1593" w:rsidRDefault="00FF1593" w:rsidP="00FF1593">
      <w:pPr>
        <w:pStyle w:val="Doc-text2"/>
      </w:pPr>
      <w:r>
        <w:t>LG understand that the header only needs one UE ID even for multihop.</w:t>
      </w:r>
    </w:p>
    <w:p w14:paraId="2D27127C" w14:textId="77777777" w:rsidR="00FF1593" w:rsidRDefault="00FF1593" w:rsidP="00FF1593">
      <w:pPr>
        <w:pStyle w:val="Doc-title"/>
      </w:pPr>
    </w:p>
    <w:p w14:paraId="4EFCE04F" w14:textId="7A599982" w:rsidR="00FF1593" w:rsidRDefault="00FF1593" w:rsidP="00FF1593">
      <w:pPr>
        <w:pStyle w:val="Doc-title"/>
      </w:pPr>
      <w:r w:rsidRPr="00A363E5">
        <w:t>R2-2409969</w:t>
      </w:r>
      <w:r>
        <w:tab/>
        <w:t>Discussion on SRAP for Multi-hop Layer-2 U2N Relay</w:t>
      </w:r>
      <w:r>
        <w:tab/>
        <w:t>Apple</w:t>
      </w:r>
      <w:r>
        <w:tab/>
        <w:t>discussion</w:t>
      </w:r>
      <w:r>
        <w:tab/>
        <w:t>Rel-19</w:t>
      </w:r>
      <w:r>
        <w:tab/>
        <w:t>DUMMY</w:t>
      </w:r>
    </w:p>
    <w:p w14:paraId="5636188E" w14:textId="77777777" w:rsidR="00FF1593" w:rsidRDefault="00FF1593" w:rsidP="00FF1593">
      <w:pPr>
        <w:pStyle w:val="Agreement"/>
        <w:tabs>
          <w:tab w:val="clear" w:pos="9990"/>
        </w:tabs>
        <w:overflowPunct/>
        <w:autoSpaceDE/>
        <w:autoSpaceDN/>
        <w:adjustRightInd/>
        <w:ind w:left="1619" w:hanging="360"/>
        <w:textAlignment w:val="auto"/>
      </w:pPr>
      <w:r>
        <w:t>Noted</w:t>
      </w:r>
    </w:p>
    <w:p w14:paraId="7458E1F7" w14:textId="77777777" w:rsidR="00FF1593" w:rsidRPr="00737EA0" w:rsidRDefault="00FF1593" w:rsidP="00FF1593">
      <w:pPr>
        <w:pStyle w:val="Doc-text2"/>
      </w:pPr>
    </w:p>
    <w:p w14:paraId="10E1AD88" w14:textId="77777777" w:rsidR="00FF1593" w:rsidRDefault="00FF1593" w:rsidP="00FF1593">
      <w:pPr>
        <w:pStyle w:val="Doc-text2"/>
      </w:pPr>
      <w:r>
        <w:t>Proposal 1</w:t>
      </w:r>
      <w:r>
        <w:tab/>
        <w:t>Each Layer-2 Intermediate Relay UE has a single PC5 SRAP entity.</w:t>
      </w:r>
    </w:p>
    <w:p w14:paraId="3CCAE3FE" w14:textId="77777777" w:rsidR="00FF1593" w:rsidRDefault="00FF1593" w:rsidP="00FF1593">
      <w:pPr>
        <w:pStyle w:val="Doc-text2"/>
      </w:pPr>
      <w:r>
        <w:t>Proposal 2</w:t>
      </w:r>
      <w:r>
        <w:tab/>
        <w:t>Remote UE ID and BEARER ID are included in SRAP header for multi-hop L2 U2N relay.</w:t>
      </w:r>
    </w:p>
    <w:p w14:paraId="4E9959D8" w14:textId="77777777" w:rsidR="00FF1593" w:rsidRDefault="00FF1593" w:rsidP="00FF1593">
      <w:pPr>
        <w:pStyle w:val="Doc-text2"/>
      </w:pPr>
      <w:r>
        <w:t>Proposal 3</w:t>
      </w:r>
      <w:r>
        <w:tab/>
        <w:t>For SRAP mapping in intermediate relay, a single set of PC5 Relay RLC channel configurations is used for both directions, whereas different SRAP mapping could be used in each direction.</w:t>
      </w:r>
    </w:p>
    <w:p w14:paraId="6C1893C0" w14:textId="77777777" w:rsidR="00FF1593" w:rsidRDefault="00FF1593" w:rsidP="00FF1593">
      <w:pPr>
        <w:pStyle w:val="Doc-text2"/>
      </w:pPr>
      <w:r>
        <w:t>Proposal 4</w:t>
      </w:r>
      <w:r>
        <w:tab/>
        <w:t>A “direction” bit to discern UL/DL is included in SRAP header.</w:t>
      </w:r>
    </w:p>
    <w:p w14:paraId="05E91641" w14:textId="77777777" w:rsidR="00FF1593" w:rsidRDefault="00FF1593" w:rsidP="00FF1593">
      <w:pPr>
        <w:pStyle w:val="Doc-text2"/>
      </w:pPr>
      <w:r>
        <w:t>Proposal 5</w:t>
      </w:r>
      <w:r>
        <w:tab/>
        <w:t>Support SRAP Control PDU including remote UE L2 ID to be transported together with the first RRC message .</w:t>
      </w:r>
    </w:p>
    <w:p w14:paraId="5A07657F" w14:textId="77777777" w:rsidR="00FF1593" w:rsidRDefault="00FF1593" w:rsidP="00FF1593">
      <w:pPr>
        <w:pStyle w:val="Doc-text2"/>
      </w:pPr>
    </w:p>
    <w:p w14:paraId="68CDA794"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Agreements:</w:t>
      </w:r>
    </w:p>
    <w:p w14:paraId="34A2CEEE"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Maintain the principle that the SRAP header enables mapping from the e2e bearer ID to the egress PC5 RLC channel.  This does not preclude changes/rewrites/addition of the SRAP header by the intermediate UEs.</w:t>
      </w:r>
    </w:p>
    <w:p w14:paraId="64E94518"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Remote UE ID and BEARER ID are included in Rel-19 SRAP header for multi-hop L2 U2N relay.</w:t>
      </w:r>
    </w:p>
    <w:p w14:paraId="640C923E" w14:textId="77777777" w:rsidR="00FF1593" w:rsidRPr="00743D2A" w:rsidRDefault="00FF1593" w:rsidP="00FF1593">
      <w:pPr>
        <w:pStyle w:val="Doc-text2"/>
      </w:pPr>
    </w:p>
    <w:p w14:paraId="51533D46" w14:textId="77777777" w:rsidR="00FF1593" w:rsidRDefault="00FF1593" w:rsidP="00FF1593">
      <w:pPr>
        <w:pStyle w:val="Comments"/>
        <w:rPr>
          <w:lang w:val="en-US"/>
        </w:rPr>
      </w:pPr>
      <w:r>
        <w:rPr>
          <w:lang w:val="en-US"/>
        </w:rPr>
        <w:t>Bearer mapping</w:t>
      </w:r>
    </w:p>
    <w:p w14:paraId="01627DBA" w14:textId="257AA172" w:rsidR="00FF1593" w:rsidRDefault="00FF1593" w:rsidP="00FF1593">
      <w:pPr>
        <w:pStyle w:val="Doc-title"/>
      </w:pPr>
      <w:r w:rsidRPr="00A363E5">
        <w:t>R2-2410033</w:t>
      </w:r>
      <w:r>
        <w:tab/>
        <w:t>Discussion on control plane procedures for multi-hop SL relay</w:t>
      </w:r>
      <w:r>
        <w:tab/>
        <w:t>ZTE Corporation, Sanechips</w:t>
      </w:r>
      <w:r>
        <w:tab/>
        <w:t>discussion</w:t>
      </w:r>
      <w:r>
        <w:tab/>
        <w:t>Rel-19</w:t>
      </w:r>
      <w:r>
        <w:tab/>
        <w:t>NR_SL_relay_multihop-Core</w:t>
      </w:r>
    </w:p>
    <w:p w14:paraId="3A7DED23" w14:textId="77777777" w:rsidR="00FF1593" w:rsidRDefault="00FF1593" w:rsidP="00FF1593">
      <w:pPr>
        <w:pStyle w:val="Doc-text2"/>
      </w:pPr>
    </w:p>
    <w:p w14:paraId="0BFF23C6" w14:textId="77777777" w:rsidR="00FF1593" w:rsidRDefault="00FF1593" w:rsidP="00FF1593">
      <w:pPr>
        <w:pStyle w:val="Doc-text2"/>
      </w:pPr>
      <w:r>
        <w:t>Proposal 9: For the bearer mapping configured to intermediate relays, it is the mapping of remote UE’s RB to egress PC5 RLC channel.</w:t>
      </w:r>
    </w:p>
    <w:p w14:paraId="560C0984" w14:textId="77777777" w:rsidR="00FF1593" w:rsidRDefault="00FF1593" w:rsidP="00FF1593">
      <w:pPr>
        <w:pStyle w:val="Doc-text2"/>
      </w:pPr>
      <w:r>
        <w:t>Proposal 10: RAN2 to discuss how intermediate relays to determine the egress link in the downlink.</w:t>
      </w:r>
    </w:p>
    <w:p w14:paraId="26D5FBB3" w14:textId="77777777" w:rsidR="00FF1593" w:rsidRDefault="00FF1593" w:rsidP="00FF1593">
      <w:pPr>
        <w:pStyle w:val="Doc-text2"/>
      </w:pPr>
      <w:r>
        <w:t>[Alternatives from text of paper related to P10:]</w:t>
      </w:r>
    </w:p>
    <w:p w14:paraId="7A25C755" w14:textId="77777777" w:rsidR="00FF1593" w:rsidRDefault="00FF1593" w:rsidP="00FF1593">
      <w:pPr>
        <w:pStyle w:val="Doc-text2"/>
      </w:pPr>
      <w:r>
        <w:t>- Way 1: the gNB indicates the downlink routing information of each remote UE to the intermediate relay, i.e. the next node in the downstream lead to the remote UE.</w:t>
      </w:r>
    </w:p>
    <w:p w14:paraId="165D08C2" w14:textId="77777777" w:rsidR="00FF1593" w:rsidRPr="00743D2A" w:rsidRDefault="00FF1593" w:rsidP="00FF1593">
      <w:pPr>
        <w:pStyle w:val="Doc-text2"/>
      </w:pPr>
      <w:r>
        <w:t>- Way 2: the intermediate relay records from which node the remote UE’s packets are received in the uplink. Then the intermediate relay forwards the remote UE’s packets to the same node in the downlink.</w:t>
      </w:r>
    </w:p>
    <w:p w14:paraId="0A25BE24" w14:textId="77777777" w:rsidR="00FF1593" w:rsidRDefault="00FF1593" w:rsidP="00FF1593">
      <w:pPr>
        <w:pStyle w:val="Doc-text2"/>
      </w:pPr>
    </w:p>
    <w:p w14:paraId="64FC1F60" w14:textId="77777777" w:rsidR="00FF1593" w:rsidRDefault="00FF1593" w:rsidP="00FF1593">
      <w:pPr>
        <w:pStyle w:val="Comments"/>
        <w:rPr>
          <w:lang w:val="en-US"/>
        </w:rPr>
      </w:pPr>
      <w:r>
        <w:rPr>
          <w:lang w:val="en-US"/>
        </w:rPr>
        <w:t>QoS split</w:t>
      </w:r>
    </w:p>
    <w:p w14:paraId="374C9DD6" w14:textId="1ECA2ECB" w:rsidR="00FF1593" w:rsidRDefault="00FF1593" w:rsidP="00FF1593">
      <w:pPr>
        <w:pStyle w:val="Doc-title"/>
      </w:pPr>
      <w:r w:rsidRPr="00A363E5">
        <w:t>R2-2409860</w:t>
      </w:r>
      <w:r>
        <w:tab/>
        <w:t>Discussion on the Control Plane Procedures</w:t>
      </w:r>
      <w:r>
        <w:tab/>
        <w:t>CATT</w:t>
      </w:r>
      <w:r>
        <w:tab/>
        <w:t>discussion</w:t>
      </w:r>
      <w:r>
        <w:tab/>
        <w:t>Rel-19</w:t>
      </w:r>
      <w:r>
        <w:tab/>
        <w:t>NR_SL_relay_multihop-Core</w:t>
      </w:r>
    </w:p>
    <w:p w14:paraId="114FED2B" w14:textId="77777777" w:rsidR="00FF1593" w:rsidRDefault="00FF1593" w:rsidP="00FF1593">
      <w:pPr>
        <w:pStyle w:val="Doc-text2"/>
      </w:pPr>
    </w:p>
    <w:p w14:paraId="424A369B" w14:textId="77777777" w:rsidR="00FF1593" w:rsidRDefault="00FF1593" w:rsidP="00FF1593">
      <w:pPr>
        <w:pStyle w:val="Doc-text2"/>
      </w:pPr>
      <w:r>
        <w:t>Proposal 9: The network is responsible for the QoS split for each hop.</w:t>
      </w:r>
    </w:p>
    <w:p w14:paraId="341DA3B0" w14:textId="77777777" w:rsidR="00FF1593" w:rsidRPr="00743D2A" w:rsidRDefault="00FF1593" w:rsidP="00FF1593">
      <w:pPr>
        <w:pStyle w:val="Doc-text2"/>
      </w:pPr>
      <w:r>
        <w:t>Proposal 10: Same as Rel-17 L2 U2N relay, the parameter needs to be split is PDB.</w:t>
      </w:r>
    </w:p>
    <w:p w14:paraId="701D666F" w14:textId="77777777" w:rsidR="00FF1593" w:rsidRDefault="00FF1593" w:rsidP="00FF1593">
      <w:pPr>
        <w:pStyle w:val="Doc-title"/>
      </w:pPr>
    </w:p>
    <w:p w14:paraId="32EFA5D0" w14:textId="77777777" w:rsidR="00FF1593" w:rsidRPr="00DB2F94" w:rsidRDefault="00FF1593" w:rsidP="00FF1593">
      <w:pPr>
        <w:pStyle w:val="Comments"/>
        <w:rPr>
          <w:lang w:val="en-US"/>
        </w:rPr>
      </w:pPr>
      <w:r>
        <w:rPr>
          <w:lang w:val="en-US"/>
        </w:rPr>
        <w:t>Paging/SI</w:t>
      </w:r>
    </w:p>
    <w:p w14:paraId="2EB8EF36" w14:textId="1D6741F4" w:rsidR="00FF1593" w:rsidRDefault="00FF1593" w:rsidP="00FF1593">
      <w:pPr>
        <w:pStyle w:val="Doc-title"/>
      </w:pPr>
      <w:r w:rsidRPr="00A363E5">
        <w:t>R2-2409796</w:t>
      </w:r>
      <w:r>
        <w:tab/>
        <w:t>CP and SRAP for Multi-hop Relay</w:t>
      </w:r>
      <w:r>
        <w:tab/>
        <w:t>NEC</w:t>
      </w:r>
      <w:r>
        <w:tab/>
        <w:t>discussion</w:t>
      </w:r>
    </w:p>
    <w:p w14:paraId="07BDAB82" w14:textId="77777777" w:rsidR="00FF1593" w:rsidRDefault="00FF1593" w:rsidP="00FF1593">
      <w:pPr>
        <w:pStyle w:val="Doc-text2"/>
      </w:pPr>
    </w:p>
    <w:p w14:paraId="1269593F" w14:textId="77777777" w:rsidR="00FF1593" w:rsidRDefault="00FF1593" w:rsidP="00FF1593">
      <w:pPr>
        <w:pStyle w:val="Doc-text2"/>
      </w:pPr>
      <w:r>
        <w:t>Proposal 6:</w:t>
      </w:r>
      <w:r>
        <w:tab/>
        <w:t xml:space="preserve">For paging and SI forwarding, the similar principles of Rel-17 U2N relay mechanism can apply to multi-hop case. </w:t>
      </w:r>
    </w:p>
    <w:p w14:paraId="6E917025" w14:textId="77777777" w:rsidR="00FF1593" w:rsidRDefault="00FF1593" w:rsidP="00FF1593">
      <w:pPr>
        <w:pStyle w:val="Doc-text2"/>
      </w:pPr>
      <w:r>
        <w:t>Proposal 7:</w:t>
      </w:r>
      <w:r>
        <w:tab/>
        <w:t xml:space="preserve">For paging and SI forwarding, there are multiple PC5-RRC connections along with the multi-hop path (i.e., among the remote UE and multiple intermediate U2N relay UEs).   </w:t>
      </w:r>
    </w:p>
    <w:p w14:paraId="5C88265D" w14:textId="77777777" w:rsidR="00FF1593" w:rsidRDefault="00FF1593" w:rsidP="00FF1593">
      <w:pPr>
        <w:pStyle w:val="Doc-text2"/>
      </w:pPr>
    </w:p>
    <w:p w14:paraId="6E349F6A" w14:textId="77777777" w:rsidR="00FF1593" w:rsidRDefault="00FF1593" w:rsidP="00FF1593">
      <w:pPr>
        <w:pStyle w:val="Doc-text2"/>
      </w:pPr>
      <w:r>
        <w:t>Discussion:</w:t>
      </w:r>
    </w:p>
    <w:p w14:paraId="73D49958" w14:textId="77777777" w:rsidR="00FF1593" w:rsidRPr="00743D2A" w:rsidRDefault="00FF1593" w:rsidP="00FF1593">
      <w:pPr>
        <w:pStyle w:val="Doc-text2"/>
      </w:pPr>
      <w:r>
        <w:t>Apple think P6 is not sufficiently clear on what the “principle” is.  ZTE have the same concern and think the proposal is too general.</w:t>
      </w:r>
    </w:p>
    <w:p w14:paraId="3E0BBE47" w14:textId="77777777" w:rsidR="00FF1593" w:rsidRDefault="00FF1593" w:rsidP="00FF1593">
      <w:pPr>
        <w:pStyle w:val="Doc-title"/>
      </w:pPr>
    </w:p>
    <w:p w14:paraId="638F86A1" w14:textId="2D07447E" w:rsidR="00FF1593" w:rsidRDefault="00FF1593" w:rsidP="00FF1593">
      <w:pPr>
        <w:pStyle w:val="Doc-title"/>
      </w:pPr>
      <w:r w:rsidRPr="00A363E5">
        <w:t>R2-2409633</w:t>
      </w:r>
      <w:r>
        <w:tab/>
        <w:t>Discussion on CP and SRAP impact for Approach 1</w:t>
      </w:r>
      <w:r>
        <w:tab/>
        <w:t>vivo</w:t>
      </w:r>
      <w:r>
        <w:tab/>
        <w:t>discussion</w:t>
      </w:r>
      <w:r>
        <w:tab/>
        <w:t>Rel-19</w:t>
      </w:r>
    </w:p>
    <w:p w14:paraId="142CAA5A" w14:textId="51AE0CD4" w:rsidR="00FF1593" w:rsidRDefault="00FF1593" w:rsidP="00FF1593">
      <w:pPr>
        <w:pStyle w:val="Doc-title"/>
      </w:pPr>
      <w:r w:rsidRPr="00A363E5">
        <w:t>R2-2409732</w:t>
      </w:r>
      <w:r>
        <w:tab/>
        <w:t>Control plane procedures of multi-hop U2N relay</w:t>
      </w:r>
      <w:r>
        <w:tab/>
        <w:t>OPPO</w:t>
      </w:r>
      <w:r>
        <w:tab/>
        <w:t>discussion</w:t>
      </w:r>
      <w:r>
        <w:tab/>
        <w:t>Rel-19</w:t>
      </w:r>
      <w:r>
        <w:tab/>
        <w:t>NR_SL_relay_multihop-Core</w:t>
      </w:r>
    </w:p>
    <w:p w14:paraId="10900CB3" w14:textId="3CEDDC6B" w:rsidR="00FF1593" w:rsidRDefault="00FF1593" w:rsidP="00FF1593">
      <w:pPr>
        <w:pStyle w:val="Doc-title"/>
      </w:pPr>
      <w:r w:rsidRPr="00A363E5">
        <w:t>R2-2409968</w:t>
      </w:r>
      <w:r>
        <w:tab/>
        <w:t>Discussion on End-to-End Connection Setup Approaches for Multi-hop UE-to-NW Relay</w:t>
      </w:r>
      <w:r>
        <w:tab/>
        <w:t>Apple</w:t>
      </w:r>
      <w:r>
        <w:tab/>
        <w:t>discussion</w:t>
      </w:r>
      <w:r>
        <w:tab/>
        <w:t>Rel-19</w:t>
      </w:r>
      <w:r>
        <w:tab/>
        <w:t>DUMMY</w:t>
      </w:r>
    </w:p>
    <w:p w14:paraId="0143E5E1" w14:textId="185AC471" w:rsidR="00FF1593" w:rsidRDefault="00FF1593" w:rsidP="00FF1593">
      <w:pPr>
        <w:pStyle w:val="Doc-title"/>
      </w:pPr>
      <w:r w:rsidRPr="00A363E5">
        <w:t>R2-2410008</w:t>
      </w:r>
      <w:r>
        <w:tab/>
        <w:t>Control Plane Aspects for Multi-hop U2N Relays</w:t>
      </w:r>
      <w:r>
        <w:tab/>
        <w:t>InterDigital</w:t>
      </w:r>
      <w:r>
        <w:tab/>
        <w:t>discussion</w:t>
      </w:r>
      <w:r>
        <w:tab/>
        <w:t>Rel-19</w:t>
      </w:r>
    </w:p>
    <w:p w14:paraId="24D69AB8" w14:textId="0863EF8A" w:rsidR="00FF1593" w:rsidRDefault="00FF1593" w:rsidP="00FF1593">
      <w:pPr>
        <w:pStyle w:val="Doc-title"/>
      </w:pPr>
      <w:r w:rsidRPr="00A363E5">
        <w:t>R2-2410105</w:t>
      </w:r>
      <w:r>
        <w:tab/>
        <w:t>Discussion on control plane aspects for NR sidelink multi-hop relay</w:t>
      </w:r>
      <w:r>
        <w:tab/>
        <w:t>China Telecom</w:t>
      </w:r>
      <w:r>
        <w:tab/>
        <w:t>discussion</w:t>
      </w:r>
      <w:r>
        <w:tab/>
        <w:t>Rel-19</w:t>
      </w:r>
      <w:r>
        <w:tab/>
        <w:t>DUMMY</w:t>
      </w:r>
    </w:p>
    <w:p w14:paraId="57FA3E3D" w14:textId="5AC6D91F" w:rsidR="00FF1593" w:rsidRDefault="00FF1593" w:rsidP="00FF1593">
      <w:pPr>
        <w:pStyle w:val="Doc-title"/>
      </w:pPr>
      <w:r w:rsidRPr="00A363E5">
        <w:t>R2-2410184</w:t>
      </w:r>
      <w:r>
        <w:tab/>
        <w:t>Remaining issues on SRB0 message forwarding in multi-hop U2N Relay</w:t>
      </w:r>
      <w:r>
        <w:tab/>
        <w:t>ASUSTeK</w:t>
      </w:r>
      <w:r>
        <w:tab/>
        <w:t>discussion</w:t>
      </w:r>
      <w:r>
        <w:tab/>
        <w:t>Rel-19</w:t>
      </w:r>
      <w:r>
        <w:tab/>
        <w:t>NR_SL_relay_multihop</w:t>
      </w:r>
    </w:p>
    <w:p w14:paraId="363294BF" w14:textId="4B89FD03" w:rsidR="00FF1593" w:rsidRDefault="00FF1593" w:rsidP="00FF1593">
      <w:pPr>
        <w:pStyle w:val="Doc-title"/>
      </w:pPr>
      <w:r w:rsidRPr="00A363E5">
        <w:t>R2-2410282</w:t>
      </w:r>
      <w:r>
        <w:tab/>
        <w:t>Control plane in Multi-hop relay</w:t>
      </w:r>
      <w:r>
        <w:tab/>
        <w:t>Lenovo</w:t>
      </w:r>
      <w:r>
        <w:tab/>
        <w:t>discussion</w:t>
      </w:r>
      <w:r>
        <w:tab/>
        <w:t>Rel-19</w:t>
      </w:r>
    </w:p>
    <w:p w14:paraId="4D8138CE" w14:textId="37050C73" w:rsidR="00FF1593" w:rsidRDefault="00FF1593" w:rsidP="00FF1593">
      <w:pPr>
        <w:pStyle w:val="Doc-title"/>
      </w:pPr>
      <w:r w:rsidRPr="00A363E5">
        <w:t>R2-2410297</w:t>
      </w:r>
      <w:r>
        <w:tab/>
        <w:t>Discussion on the control plane procedure for multi-hop U2N relay</w:t>
      </w:r>
      <w:r>
        <w:tab/>
        <w:t>LG Electronics Inc.</w:t>
      </w:r>
      <w:r>
        <w:tab/>
        <w:t>discussion</w:t>
      </w:r>
      <w:r>
        <w:tab/>
        <w:t>Rel-19</w:t>
      </w:r>
    </w:p>
    <w:p w14:paraId="716D135F" w14:textId="28CB1391" w:rsidR="00FF1593" w:rsidRDefault="00FF1593" w:rsidP="00FF1593">
      <w:pPr>
        <w:pStyle w:val="Doc-title"/>
      </w:pPr>
      <w:r w:rsidRPr="00A363E5">
        <w:t>R2-2410569</w:t>
      </w:r>
      <w:r>
        <w:tab/>
        <w:t xml:space="preserve">Control Plane under multihop L2 U2N relaying </w:t>
      </w:r>
      <w:r>
        <w:tab/>
        <w:t>Kyocera</w:t>
      </w:r>
      <w:r>
        <w:tab/>
        <w:t>discussion</w:t>
      </w:r>
    </w:p>
    <w:p w14:paraId="008D09DE" w14:textId="20396B51" w:rsidR="00FF1593" w:rsidRDefault="00FF1593" w:rsidP="00FF1593">
      <w:pPr>
        <w:pStyle w:val="Doc-title"/>
      </w:pPr>
      <w:r w:rsidRPr="00A363E5">
        <w:t>R2-2410588</w:t>
      </w:r>
      <w:r>
        <w:tab/>
        <w:t>Control plane procedures for multi-hop relay</w:t>
      </w:r>
      <w:r>
        <w:tab/>
        <w:t>Huawei, HiSilicon</w:t>
      </w:r>
      <w:r>
        <w:tab/>
        <w:t>discussion</w:t>
      </w:r>
      <w:r>
        <w:tab/>
        <w:t>Rel-19</w:t>
      </w:r>
      <w:r>
        <w:tab/>
        <w:t>NR_SL_relay_multihop-Core</w:t>
      </w:r>
    </w:p>
    <w:p w14:paraId="3DC041EC" w14:textId="617153E7" w:rsidR="00FF1593" w:rsidRDefault="00FF1593" w:rsidP="00FF1593">
      <w:pPr>
        <w:pStyle w:val="Doc-title"/>
      </w:pPr>
      <w:r w:rsidRPr="00A363E5">
        <w:t>R2-2410631</w:t>
      </w:r>
      <w:r>
        <w:tab/>
        <w:t>On approach 1</w:t>
      </w:r>
      <w:r>
        <w:tab/>
        <w:t>Nokia</w:t>
      </w:r>
      <w:r>
        <w:tab/>
        <w:t>discussion</w:t>
      </w:r>
      <w:r>
        <w:tab/>
        <w:t>NR_SL_relay_multihop-Core</w:t>
      </w:r>
    </w:p>
    <w:p w14:paraId="13ADBE06" w14:textId="0191A814" w:rsidR="00FF1593" w:rsidRDefault="00FF1593" w:rsidP="00FF1593">
      <w:pPr>
        <w:pStyle w:val="Doc-title"/>
      </w:pPr>
      <w:r w:rsidRPr="00A363E5">
        <w:t>R2-2410705</w:t>
      </w:r>
      <w:r>
        <w:tab/>
        <w:t>discussion on C-plane procedure for multi-hop relay</w:t>
      </w:r>
      <w:r>
        <w:tab/>
        <w:t>Sharp</w:t>
      </w:r>
      <w:r>
        <w:tab/>
        <w:t>discussion</w:t>
      </w:r>
      <w:r>
        <w:tab/>
        <w:t>Rel-19</w:t>
      </w:r>
      <w:r>
        <w:tab/>
        <w:t>NR_SL_relay_multihop-Core</w:t>
      </w:r>
    </w:p>
    <w:p w14:paraId="0B5FAF78" w14:textId="285B191A" w:rsidR="00FF1593" w:rsidRDefault="00FF1593" w:rsidP="00FF1593">
      <w:pPr>
        <w:pStyle w:val="Doc-title"/>
      </w:pPr>
      <w:r w:rsidRPr="00A363E5">
        <w:t>R2-2410735</w:t>
      </w:r>
      <w:r>
        <w:tab/>
        <w:t>Control procedure for multi-hop L2 based U2N relay</w:t>
      </w:r>
      <w:r>
        <w:tab/>
        <w:t>Qualcomm Incorporated</w:t>
      </w:r>
      <w:r>
        <w:tab/>
        <w:t>discussion</w:t>
      </w:r>
      <w:r>
        <w:tab/>
        <w:t>NR_SL_relay_multihop-Core</w:t>
      </w:r>
    </w:p>
    <w:p w14:paraId="70DB466A" w14:textId="14C21189" w:rsidR="00FF1593" w:rsidRDefault="00FF1593" w:rsidP="00FF1593">
      <w:pPr>
        <w:pStyle w:val="Doc-title"/>
      </w:pPr>
      <w:r w:rsidRPr="00A363E5">
        <w:t>R2-2410756</w:t>
      </w:r>
      <w:r>
        <w:tab/>
        <w:t>Consideration on CP and UP issues for multi-hop SL relay</w:t>
      </w:r>
      <w:r>
        <w:tab/>
        <w:t>Samsung</w:t>
      </w:r>
      <w:r>
        <w:tab/>
        <w:t>discussion</w:t>
      </w:r>
      <w:r>
        <w:tab/>
        <w:t>Rel-19</w:t>
      </w:r>
      <w:r>
        <w:tab/>
        <w:t>NR_SL_relay_multihop-Core</w:t>
      </w:r>
    </w:p>
    <w:p w14:paraId="272936B6" w14:textId="77777777" w:rsidR="00FF1593" w:rsidRDefault="00FF1593" w:rsidP="00FF1593">
      <w:pPr>
        <w:pStyle w:val="Doc-title"/>
      </w:pPr>
    </w:p>
    <w:p w14:paraId="7324B4AA" w14:textId="77777777" w:rsidR="00FF1593" w:rsidRDefault="00FF1593" w:rsidP="00FF1593">
      <w:pPr>
        <w:pStyle w:val="Heading3"/>
      </w:pPr>
      <w:bookmarkStart w:id="469" w:name="_Toc190628812"/>
      <w:r>
        <w:t>8.13.4</w:t>
      </w:r>
      <w:r>
        <w:tab/>
        <w:t>Service continuity</w:t>
      </w:r>
      <w:bookmarkEnd w:id="469"/>
    </w:p>
    <w:p w14:paraId="6233C1B6" w14:textId="77777777" w:rsidR="00FF1593" w:rsidRDefault="00FF1593" w:rsidP="00FF1593">
      <w:pPr>
        <w:pStyle w:val="Comments"/>
        <w:rPr>
          <w:lang w:val="en-US"/>
        </w:rPr>
      </w:pPr>
      <w:r>
        <w:rPr>
          <w:lang w:val="en-US"/>
        </w:rPr>
        <w:t>First priority scenarios: (A) intra-gNB multi-hop indirect to direct path switch, (B) intra-gNB multi-hop indirect to single-hop indirect path switch.  Second priority scenarios: (C) intra-gNB direct to multi-hop indirect path switch, (D) intra-gNB single-hop indirect to multi-hop indirect path switch.</w:t>
      </w:r>
    </w:p>
    <w:p w14:paraId="769B48F1" w14:textId="6664D358" w:rsidR="00FF1593" w:rsidRDefault="00FF1593" w:rsidP="00FF1593">
      <w:pPr>
        <w:pStyle w:val="Doc-title"/>
      </w:pPr>
      <w:r w:rsidRPr="00A363E5">
        <w:t>R2-2410736</w:t>
      </w:r>
      <w:r>
        <w:tab/>
        <w:t>Consideration on multi-hop U2N relay service continuity</w:t>
      </w:r>
      <w:r>
        <w:tab/>
        <w:t>Qualcomm Incorporated</w:t>
      </w:r>
      <w:r>
        <w:tab/>
        <w:t>discussion</w:t>
      </w:r>
      <w:r>
        <w:tab/>
        <w:t>NR_SL_relay_multihop-Core</w:t>
      </w:r>
    </w:p>
    <w:p w14:paraId="3E4A3FFC" w14:textId="77777777" w:rsidR="00FF1593" w:rsidRPr="00737EA0" w:rsidRDefault="00FF1593" w:rsidP="00FF1593">
      <w:pPr>
        <w:pStyle w:val="Agreement"/>
        <w:tabs>
          <w:tab w:val="clear" w:pos="9990"/>
        </w:tabs>
        <w:overflowPunct/>
        <w:autoSpaceDE/>
        <w:autoSpaceDN/>
        <w:adjustRightInd/>
        <w:ind w:left="1619" w:hanging="360"/>
        <w:textAlignment w:val="auto"/>
      </w:pPr>
      <w:r>
        <w:t>Noted</w:t>
      </w:r>
    </w:p>
    <w:p w14:paraId="418578E5" w14:textId="77777777" w:rsidR="00FF1593" w:rsidRDefault="00FF1593" w:rsidP="00FF1593">
      <w:pPr>
        <w:pStyle w:val="Doc-text2"/>
      </w:pPr>
    </w:p>
    <w:p w14:paraId="387BB492" w14:textId="77777777" w:rsidR="00FF1593" w:rsidRDefault="00FF1593" w:rsidP="00FF1593">
      <w:pPr>
        <w:pStyle w:val="Doc-text2"/>
      </w:pPr>
      <w:r>
        <w:t>Proposal 2</w:t>
      </w:r>
      <w:r>
        <w:tab/>
        <w:t>For scenario B, RAN2 supports the case that the target U2N relay UE is a new relay UE which is not on the source relay path, and existing Rel-17 indirect path to indirect path switching can be reused.</w:t>
      </w:r>
    </w:p>
    <w:p w14:paraId="7CCB1489" w14:textId="77777777" w:rsidR="00FF1593" w:rsidRDefault="00FF1593" w:rsidP="00FF1593">
      <w:pPr>
        <w:pStyle w:val="Doc-text2"/>
      </w:pPr>
      <w:r>
        <w:t>Proposal 3</w:t>
      </w:r>
      <w:r>
        <w:tab/>
        <w:t>For scenario B, RAN2 does not support the case that that the target U2N relay UE is an intermediate relay UE which is on the source relay path.</w:t>
      </w:r>
    </w:p>
    <w:p w14:paraId="15DFC143" w14:textId="77777777" w:rsidR="00FF1593" w:rsidRDefault="00FF1593" w:rsidP="00FF1593">
      <w:pPr>
        <w:pStyle w:val="Doc-text2"/>
      </w:pPr>
      <w:r>
        <w:t>Proposal 4</w:t>
      </w:r>
      <w:r>
        <w:tab/>
        <w:t>For scenario B, RAN2 supports the case that last relay UE is unchanged, the solution should be postponed until the control plane solution is determined.</w:t>
      </w:r>
    </w:p>
    <w:p w14:paraId="4405D39F" w14:textId="77777777" w:rsidR="00FF1593" w:rsidRDefault="00FF1593" w:rsidP="00FF1593">
      <w:pPr>
        <w:pStyle w:val="Doc-text2"/>
      </w:pPr>
    </w:p>
    <w:p w14:paraId="2E946204" w14:textId="77777777" w:rsidR="00FF1593" w:rsidRDefault="00FF1593" w:rsidP="00FF1593">
      <w:pPr>
        <w:pStyle w:val="Doc-text2"/>
      </w:pPr>
      <w:r>
        <w:t>Discussion:</w:t>
      </w:r>
    </w:p>
    <w:p w14:paraId="0D80F279" w14:textId="77777777" w:rsidR="00FF1593" w:rsidRDefault="00FF1593" w:rsidP="00FF1593">
      <w:pPr>
        <w:pStyle w:val="Doc-text2"/>
      </w:pPr>
      <w:r>
        <w:t>CATT think P2 should say Rel-18.</w:t>
      </w:r>
    </w:p>
    <w:p w14:paraId="26E2B638" w14:textId="77777777" w:rsidR="00FF1593" w:rsidRDefault="00FF1593" w:rsidP="00FF1593">
      <w:pPr>
        <w:pStyle w:val="Doc-text2"/>
      </w:pPr>
      <w:r>
        <w:t>OPPO understand there is no e2e PC5 connection between the remote UE and the last relay UE, so we do not need specific enhancements for this case.</w:t>
      </w:r>
    </w:p>
    <w:p w14:paraId="627546E7" w14:textId="77777777" w:rsidR="00FF1593" w:rsidRDefault="00FF1593" w:rsidP="00FF1593">
      <w:pPr>
        <w:pStyle w:val="Doc-text2"/>
      </w:pPr>
      <w:r>
        <w:lastRenderedPageBreak/>
        <w:t>Kyocera think there are cases where the remote UE can only see an intermediate relay UE that is on the path, so they have concerns about P3.  They wonder if we really need to prevent this group handover-like case.</w:t>
      </w:r>
    </w:p>
    <w:p w14:paraId="482DED79" w14:textId="77777777" w:rsidR="00FF1593" w:rsidRDefault="00FF1593" w:rsidP="00FF1593">
      <w:pPr>
        <w:pStyle w:val="Doc-text2"/>
      </w:pPr>
      <w:r>
        <w:t>Samsung think P3 is not meaningful because the target path would not be single-hop.</w:t>
      </w:r>
    </w:p>
    <w:p w14:paraId="24FC27D4" w14:textId="77777777" w:rsidR="00FF1593" w:rsidRDefault="00FF1593" w:rsidP="00FF1593">
      <w:pPr>
        <w:pStyle w:val="Doc-text2"/>
      </w:pPr>
      <w:r>
        <w:t>vivo think P3 is possible if the intermediate relay UE can also serve as a last relay UE.</w:t>
      </w:r>
    </w:p>
    <w:p w14:paraId="7890C6EE" w14:textId="77777777" w:rsidR="00FF1593" w:rsidRDefault="00FF1593" w:rsidP="00FF1593">
      <w:pPr>
        <w:pStyle w:val="Doc-text2"/>
      </w:pPr>
      <w:r>
        <w:t>Qualcomm explain that P3 is directed to the role change case, where the intermediate relay UE switches to a direct connection to the network.</w:t>
      </w:r>
    </w:p>
    <w:p w14:paraId="652C8D46" w14:textId="77777777" w:rsidR="00FF1593" w:rsidRDefault="00FF1593" w:rsidP="00FF1593">
      <w:pPr>
        <w:pStyle w:val="Doc-text2"/>
      </w:pPr>
      <w:r>
        <w:t>Samsung think we do not need to consider the case of simultaneous path switches at the remote UE and the intermediate relay UE.</w:t>
      </w:r>
    </w:p>
    <w:p w14:paraId="79349729" w14:textId="77777777" w:rsidR="00FF1593" w:rsidRDefault="00FF1593" w:rsidP="00FF1593">
      <w:pPr>
        <w:pStyle w:val="Doc-text2"/>
      </w:pPr>
      <w:r>
        <w:t>Ericsson think it would be difficult for the network to trigger the case in P3.</w:t>
      </w:r>
    </w:p>
    <w:p w14:paraId="7197ECD6" w14:textId="77777777" w:rsidR="00FF1593" w:rsidRDefault="00FF1593" w:rsidP="00FF1593">
      <w:pPr>
        <w:pStyle w:val="Doc-text2"/>
      </w:pPr>
      <w:r>
        <w:t>OPPO think there should be no UE impact from these decisions.</w:t>
      </w:r>
    </w:p>
    <w:p w14:paraId="6C65D223" w14:textId="77777777" w:rsidR="00FF1593" w:rsidRDefault="00FF1593" w:rsidP="00FF1593">
      <w:pPr>
        <w:pStyle w:val="Doc-text2"/>
      </w:pPr>
      <w:r>
        <w:t>LG support the second agreement (last relay UE unchanged), but think it is too soon to say there is no UE impact.</w:t>
      </w:r>
    </w:p>
    <w:p w14:paraId="193B876C" w14:textId="77777777" w:rsidR="00FF1593" w:rsidRDefault="00FF1593" w:rsidP="00FF1593">
      <w:pPr>
        <w:pStyle w:val="Doc-text2"/>
      </w:pPr>
    </w:p>
    <w:p w14:paraId="1BC6F3B5"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Agreements:</w:t>
      </w:r>
    </w:p>
    <w:p w14:paraId="3A802672"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For scenario B, RAN2 supports the case that the target U2N relay UE is a new relay UE which is not on the source relay path, and existing Rel-18 indirect path to indirect path switching can be reused.</w:t>
      </w:r>
    </w:p>
    <w:p w14:paraId="614FA606"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For scenario B, RAN2 will support the case that the target single-hop relay UE is the last relay UE on the source path using the existing Rel-18 i2i path switching.  Spec impact will be minimised.</w:t>
      </w:r>
    </w:p>
    <w:p w14:paraId="47A12060"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For scenario B, RAN2 does not specify anything to support the case that that the target U2N relay UE is an intermediate relay UE which is on the source relay path using a single procedure.  This case can be handled in the baseline control plane model, if necessary and subject to network implementation, by sequential path switches for the remote UE and the target intermediate relay UE.</w:t>
      </w:r>
    </w:p>
    <w:p w14:paraId="0B63E7CF" w14:textId="77777777" w:rsidR="00FF1593" w:rsidRDefault="00FF1593" w:rsidP="00FF1593">
      <w:pPr>
        <w:pStyle w:val="Doc-title"/>
      </w:pPr>
    </w:p>
    <w:p w14:paraId="12C09704" w14:textId="02661DBA" w:rsidR="00FF1593" w:rsidRDefault="00FF1593" w:rsidP="00FF1593">
      <w:pPr>
        <w:pStyle w:val="Doc-title"/>
      </w:pPr>
      <w:r w:rsidRPr="00A363E5">
        <w:t>R2-2409731</w:t>
      </w:r>
      <w:r>
        <w:tab/>
        <w:t>Service continuity of multi-hop U2N relay</w:t>
      </w:r>
      <w:r>
        <w:tab/>
        <w:t>OPPO</w:t>
      </w:r>
      <w:r>
        <w:tab/>
        <w:t>discussion</w:t>
      </w:r>
      <w:r>
        <w:tab/>
        <w:t>Rel-19</w:t>
      </w:r>
      <w:r>
        <w:tab/>
        <w:t>NR_SL_relay_multihop-Core</w:t>
      </w:r>
    </w:p>
    <w:p w14:paraId="016E2B61" w14:textId="77777777" w:rsidR="00FF1593" w:rsidRPr="00737EA0" w:rsidRDefault="00FF1593" w:rsidP="00FF1593">
      <w:pPr>
        <w:pStyle w:val="Agreement"/>
        <w:tabs>
          <w:tab w:val="clear" w:pos="9990"/>
        </w:tabs>
        <w:overflowPunct/>
        <w:autoSpaceDE/>
        <w:autoSpaceDN/>
        <w:adjustRightInd/>
        <w:ind w:left="1619" w:hanging="360"/>
        <w:textAlignment w:val="auto"/>
      </w:pPr>
      <w:r>
        <w:t>Noted</w:t>
      </w:r>
    </w:p>
    <w:p w14:paraId="7A82E12E" w14:textId="77777777" w:rsidR="00FF1593" w:rsidRDefault="00FF1593" w:rsidP="00FF1593">
      <w:pPr>
        <w:pStyle w:val="Doc-text2"/>
      </w:pPr>
    </w:p>
    <w:p w14:paraId="0A05A3B7" w14:textId="77777777" w:rsidR="00FF1593" w:rsidRDefault="00FF1593" w:rsidP="00FF1593">
      <w:pPr>
        <w:pStyle w:val="Doc-text2"/>
      </w:pPr>
      <w:r>
        <w:t>[Scenario A]</w:t>
      </w:r>
    </w:p>
    <w:p w14:paraId="15666831" w14:textId="77777777" w:rsidR="00FF1593" w:rsidRDefault="00FF1593" w:rsidP="00FF1593">
      <w:pPr>
        <w:pStyle w:val="Doc-text2"/>
      </w:pPr>
      <w:r>
        <w:t>Proposal 1</w:t>
      </w:r>
      <w:r>
        <w:tab/>
        <w:t xml:space="preserve">RAN2 to confirm that the intra-gNB switching from indirect to direct path procedure defined in TS 38.300 for single hop case can be used as the baseline for multi-hop indirect to direct path switching. </w:t>
      </w:r>
    </w:p>
    <w:p w14:paraId="14B7E8EF" w14:textId="77777777" w:rsidR="00FF1593" w:rsidRDefault="00FF1593" w:rsidP="00FF1593">
      <w:pPr>
        <w:pStyle w:val="Doc-text2"/>
      </w:pPr>
      <w:r>
        <w:t>Proposal 2</w:t>
      </w:r>
      <w:r>
        <w:tab/>
        <w:t>RAN2 to discuss event X1 /X2 can be reused in multi-hop indirect to direct path switching with the understanding that the “first relay UE” in multi-hop relay link is “serving L2 U2N Relay UE” to be reported.</w:t>
      </w:r>
    </w:p>
    <w:p w14:paraId="6E6FD716" w14:textId="77777777" w:rsidR="00FF1593" w:rsidRDefault="00FF1593" w:rsidP="00FF1593">
      <w:pPr>
        <w:pStyle w:val="Doc-text2"/>
      </w:pPr>
    </w:p>
    <w:p w14:paraId="539B6505" w14:textId="77777777" w:rsidR="00FF1593" w:rsidRDefault="00FF1593" w:rsidP="00FF1593">
      <w:pPr>
        <w:pStyle w:val="Doc-text2"/>
      </w:pPr>
      <w:r>
        <w:t>[Scenario B]</w:t>
      </w:r>
    </w:p>
    <w:p w14:paraId="0B7F5EBD" w14:textId="77777777" w:rsidR="00FF1593" w:rsidRDefault="00FF1593" w:rsidP="00FF1593">
      <w:pPr>
        <w:pStyle w:val="Doc-text2"/>
      </w:pPr>
      <w:r>
        <w:t>Proposal 3</w:t>
      </w:r>
      <w:r>
        <w:tab/>
        <w:t xml:space="preserve">RAN2 to confirm the intra-gNB switching from indirect path to indirect path procedure defined in TS 38.300 in single hop case can be used as baseline for multi-hop indirect to single hop indirect path switching procedure. </w:t>
      </w:r>
    </w:p>
    <w:p w14:paraId="30623E0C" w14:textId="77777777" w:rsidR="00FF1593" w:rsidRDefault="00FF1593" w:rsidP="00FF1593">
      <w:pPr>
        <w:pStyle w:val="Doc-text2"/>
      </w:pPr>
      <w:r>
        <w:t>[Chair’s note: “multi-hop indirect to direct” in P4 seems to be a typo for “multi-hop indirect to single-hop indirect”, i.e., scenario B]</w:t>
      </w:r>
    </w:p>
    <w:p w14:paraId="43F30D7A" w14:textId="77777777" w:rsidR="00FF1593" w:rsidRDefault="00FF1593" w:rsidP="00FF1593">
      <w:pPr>
        <w:pStyle w:val="Doc-text2"/>
      </w:pPr>
      <w:r>
        <w:t>Proposal 4</w:t>
      </w:r>
      <w:r>
        <w:tab/>
        <w:t>RAN2 to discuss the following measurement event can be reused in multi-hop indirect to direct path switching:</w:t>
      </w:r>
    </w:p>
    <w:p w14:paraId="5E58E739" w14:textId="77777777" w:rsidR="00FF1593" w:rsidRDefault="00FF1593" w:rsidP="00FF1593">
      <w:pPr>
        <w:pStyle w:val="Doc-text2"/>
      </w:pPr>
      <w:r>
        <w:t>-</w:t>
      </w:r>
      <w:r>
        <w:tab/>
        <w:t>Event Y2</w:t>
      </w:r>
    </w:p>
    <w:p w14:paraId="13AB50BF" w14:textId="77777777" w:rsidR="00FF1593" w:rsidRDefault="00FF1593" w:rsidP="00FF1593">
      <w:pPr>
        <w:pStyle w:val="Doc-text2"/>
      </w:pPr>
      <w:r>
        <w:t>-</w:t>
      </w:r>
      <w:r>
        <w:tab/>
        <w:t>Event Z1 with the understanding that the “first relay UE” in multi-hop relay link is “serving L2 U2N Relay UE” to be reported.</w:t>
      </w:r>
    </w:p>
    <w:p w14:paraId="2E457D77" w14:textId="77777777" w:rsidR="00FF1593" w:rsidRDefault="00FF1593" w:rsidP="00FF1593">
      <w:pPr>
        <w:pStyle w:val="Doc-text2"/>
      </w:pPr>
    </w:p>
    <w:p w14:paraId="3AEAFC0C" w14:textId="77777777" w:rsidR="00FF1593" w:rsidRDefault="00FF1593" w:rsidP="00FF1593">
      <w:pPr>
        <w:pStyle w:val="Doc-text2"/>
      </w:pPr>
      <w:r>
        <w:t>Discussion:</w:t>
      </w:r>
    </w:p>
    <w:p w14:paraId="63D42C94" w14:textId="77777777" w:rsidR="00FF1593" w:rsidRDefault="00FF1593" w:rsidP="00FF1593">
      <w:pPr>
        <w:pStyle w:val="Doc-text2"/>
      </w:pPr>
      <w:r>
        <w:t>Qualcomm think there might be a difference between the control plane approaches, because the intermediate relay UE may not be visible to the gNB.  LG are not sure why this makes a difference, because the intermediate relay UEs will be triggered to enter connected mode for the procedure.  Huawei agree with LG.</w:t>
      </w:r>
    </w:p>
    <w:p w14:paraId="5DBF09E6" w14:textId="77777777" w:rsidR="00FF1593" w:rsidRDefault="00FF1593" w:rsidP="00FF1593">
      <w:pPr>
        <w:pStyle w:val="Doc-text2"/>
      </w:pPr>
      <w:r>
        <w:t>Qualcomm think the intermediate relay UEs will not need to enter connected mode even during path switch.</w:t>
      </w:r>
    </w:p>
    <w:p w14:paraId="04EB981F" w14:textId="77777777" w:rsidR="00FF1593" w:rsidRDefault="00FF1593" w:rsidP="00FF1593">
      <w:pPr>
        <w:pStyle w:val="Doc-text2"/>
      </w:pPr>
    </w:p>
    <w:p w14:paraId="5D378F63"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Agreements for baseline control plane model:</w:t>
      </w:r>
    </w:p>
    <w:p w14:paraId="3784B6A9"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The intra-gNB switching from indirect to direct path procedure defined in TS 38.300 for single hop case can be used as the baseline for multi-hop indirect to direct path switching.</w:t>
      </w:r>
    </w:p>
    <w:p w14:paraId="7960483C"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lastRenderedPageBreak/>
        <w:t>Event X1 /X2 can be reused in multi-hop indirect to direct path switching with the understanding that the “first relay UE” in multi-hop relay link is “serving L2 U2N Relay UE” to be reported.</w:t>
      </w:r>
    </w:p>
    <w:p w14:paraId="7DC013A3"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The intra-gNB switching from indirect path to indirect path procedure defined in TS 38.300 in single hop case can be used as baseline for multi-hop indirect to single hop indirect path switching procedure.</w:t>
      </w:r>
    </w:p>
    <w:p w14:paraId="4CBE5F82"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The following measurement events can be reused in multi-hop indirect to single-hop indirect path switching:</w:t>
      </w:r>
    </w:p>
    <w:p w14:paraId="3E62CB7A"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w:t>
      </w:r>
      <w:r>
        <w:tab/>
        <w:t>Event Y2</w:t>
      </w:r>
    </w:p>
    <w:p w14:paraId="6F24EB92" w14:textId="77777777" w:rsidR="00FF1593" w:rsidRPr="008F1AC2" w:rsidRDefault="00FF1593" w:rsidP="00FF1593">
      <w:pPr>
        <w:pStyle w:val="Doc-text2"/>
        <w:pBdr>
          <w:top w:val="single" w:sz="4" w:space="1" w:color="auto"/>
          <w:left w:val="single" w:sz="4" w:space="4" w:color="auto"/>
          <w:bottom w:val="single" w:sz="4" w:space="1" w:color="auto"/>
          <w:right w:val="single" w:sz="4" w:space="4" w:color="auto"/>
        </w:pBdr>
      </w:pPr>
      <w:r>
        <w:t>-</w:t>
      </w:r>
      <w:r>
        <w:tab/>
        <w:t>Event Z1 with the understanding that the “first relay UE” in multi-hop relay link is “serving L2 U2N Relay UE” to be reported.</w:t>
      </w:r>
    </w:p>
    <w:p w14:paraId="766E4196" w14:textId="77777777" w:rsidR="00FF1593" w:rsidRDefault="00FF1593" w:rsidP="00FF1593">
      <w:pPr>
        <w:pStyle w:val="Doc-title"/>
      </w:pPr>
    </w:p>
    <w:p w14:paraId="7ED719F0" w14:textId="0FA65FE7" w:rsidR="00FF1593" w:rsidRDefault="00FF1593" w:rsidP="00FF1593">
      <w:pPr>
        <w:pStyle w:val="Doc-title"/>
      </w:pPr>
      <w:r w:rsidRPr="00A363E5">
        <w:t>R2-2410589</w:t>
      </w:r>
      <w:r>
        <w:tab/>
        <w:t>Discussion on service continuity for Multi-hop Relay</w:t>
      </w:r>
      <w:r>
        <w:tab/>
        <w:t>Huawei, HiSilicon</w:t>
      </w:r>
      <w:r>
        <w:tab/>
        <w:t>discussion</w:t>
      </w:r>
      <w:r>
        <w:tab/>
        <w:t>Rel-19</w:t>
      </w:r>
      <w:r>
        <w:tab/>
        <w:t>NR_SL_relay_multihop-Core</w:t>
      </w:r>
    </w:p>
    <w:p w14:paraId="1D0B1589" w14:textId="77777777" w:rsidR="00FF1593" w:rsidRPr="00737EA0" w:rsidRDefault="00FF1593" w:rsidP="00FF1593">
      <w:pPr>
        <w:pStyle w:val="Agreement"/>
        <w:tabs>
          <w:tab w:val="clear" w:pos="9990"/>
        </w:tabs>
        <w:overflowPunct/>
        <w:autoSpaceDE/>
        <w:autoSpaceDN/>
        <w:adjustRightInd/>
        <w:ind w:left="1619" w:hanging="360"/>
        <w:textAlignment w:val="auto"/>
      </w:pPr>
      <w:r>
        <w:t>Noted</w:t>
      </w:r>
    </w:p>
    <w:p w14:paraId="4D45DA4C" w14:textId="77777777" w:rsidR="00FF1593" w:rsidRDefault="00FF1593" w:rsidP="00FF1593">
      <w:pPr>
        <w:pStyle w:val="Doc-text2"/>
      </w:pPr>
    </w:p>
    <w:p w14:paraId="0BD471ED" w14:textId="77777777" w:rsidR="00FF1593" w:rsidRDefault="00FF1593" w:rsidP="00FF1593">
      <w:pPr>
        <w:pStyle w:val="Doc-text2"/>
      </w:pPr>
      <w:r>
        <w:t>[Figures in proposals refer to R2-2410589]</w:t>
      </w:r>
    </w:p>
    <w:p w14:paraId="70233C2E" w14:textId="77777777" w:rsidR="00FF1593" w:rsidRDefault="00FF1593" w:rsidP="00FF1593">
      <w:pPr>
        <w:pStyle w:val="Doc-text2"/>
      </w:pPr>
      <w:r>
        <w:t xml:space="preserve">Proposal 2: Agree the above procedure in Figure 1 as a baseline for intra-gNB multi-hop indirect to direct path switching procedure to be captured in TS 38.300. </w:t>
      </w:r>
    </w:p>
    <w:p w14:paraId="12C89B90" w14:textId="77777777" w:rsidR="00FF1593" w:rsidRDefault="00FF1593" w:rsidP="00FF1593">
      <w:pPr>
        <w:pStyle w:val="Doc-text2"/>
      </w:pPr>
      <w:r>
        <w:t>Proposal 4: Agree the above procedure in Figure 2 as a baseline for intra-gNB multi-hop indirect to single-hop indirect path switching to be captured in TS 38.300.</w:t>
      </w:r>
    </w:p>
    <w:p w14:paraId="350497B0" w14:textId="77777777" w:rsidR="00FF1593" w:rsidRDefault="00FF1593" w:rsidP="00FF1593">
      <w:pPr>
        <w:pStyle w:val="Doc-text2"/>
      </w:pPr>
    </w:p>
    <w:p w14:paraId="0C3C1382" w14:textId="77777777" w:rsidR="00FF1593" w:rsidRDefault="00FF1593" w:rsidP="00FF1593">
      <w:pPr>
        <w:pStyle w:val="Doc-text2"/>
      </w:pPr>
      <w:r>
        <w:t>Discussion:</w:t>
      </w:r>
    </w:p>
    <w:p w14:paraId="77C50A29" w14:textId="77777777" w:rsidR="00FF1593" w:rsidRDefault="00FF1593" w:rsidP="00FF1593">
      <w:pPr>
        <w:pStyle w:val="Doc-text2"/>
      </w:pPr>
      <w:r>
        <w:t>Samsung want to clarify if it means we can reuse the existing flow to derive the stage 2 procedures.  Huawei think it would be difficult to reuse the existing clause and we would probably create a new one.</w:t>
      </w:r>
    </w:p>
    <w:p w14:paraId="5D23BFFA" w14:textId="77777777" w:rsidR="00FF1593" w:rsidRDefault="00FF1593" w:rsidP="00FF1593">
      <w:pPr>
        <w:pStyle w:val="Doc-text2"/>
      </w:pPr>
    </w:p>
    <w:p w14:paraId="3F88C80A"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Agreements:</w:t>
      </w:r>
    </w:p>
    <w:p w14:paraId="7D6F08E3"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Figure 1 of R2-2410589 can be used as a baseline for intra-gNB multi-hop indirect to direct path switching procedure to be captured in TS 38.300.</w:t>
      </w:r>
    </w:p>
    <w:p w14:paraId="27B4E3D4" w14:textId="77777777" w:rsidR="00FF1593" w:rsidRPr="00912AA5" w:rsidRDefault="00FF1593" w:rsidP="00FF1593">
      <w:pPr>
        <w:pStyle w:val="Doc-text2"/>
        <w:pBdr>
          <w:top w:val="single" w:sz="4" w:space="1" w:color="auto"/>
          <w:left w:val="single" w:sz="4" w:space="4" w:color="auto"/>
          <w:bottom w:val="single" w:sz="4" w:space="1" w:color="auto"/>
          <w:right w:val="single" w:sz="4" w:space="4" w:color="auto"/>
        </w:pBdr>
      </w:pPr>
      <w:r>
        <w:t>Figure 2 of R2-2410589 can be used as a baseline for intra-gNB multi-hop indirect to single-hop indirect path switching to be captured in TS 38.300.</w:t>
      </w:r>
    </w:p>
    <w:p w14:paraId="6194FD20" w14:textId="77777777" w:rsidR="00FF1593" w:rsidRDefault="00FF1593" w:rsidP="00FF1593">
      <w:pPr>
        <w:pStyle w:val="Doc-title"/>
      </w:pPr>
    </w:p>
    <w:p w14:paraId="2BBFAEE9" w14:textId="3FB4C191" w:rsidR="00FF1593" w:rsidRDefault="00FF1593" w:rsidP="00FF1593">
      <w:pPr>
        <w:pStyle w:val="Doc-title"/>
      </w:pPr>
      <w:r w:rsidRPr="00A363E5">
        <w:t>R2-2410034</w:t>
      </w:r>
      <w:r>
        <w:tab/>
        <w:t>Discussion on service continuity for multi-hop SL relay</w:t>
      </w:r>
      <w:r>
        <w:tab/>
        <w:t>ZTE Corporation, Sanechips</w:t>
      </w:r>
      <w:r>
        <w:tab/>
        <w:t>discussion</w:t>
      </w:r>
      <w:r>
        <w:tab/>
        <w:t>Rel-19</w:t>
      </w:r>
      <w:r>
        <w:tab/>
        <w:t>NR_SL_relay_multihop-Core</w:t>
      </w:r>
    </w:p>
    <w:p w14:paraId="73A5E4E7" w14:textId="77777777" w:rsidR="00FF1593" w:rsidRPr="00737EA0" w:rsidRDefault="00FF1593" w:rsidP="00FF1593">
      <w:pPr>
        <w:pStyle w:val="Agreement"/>
        <w:tabs>
          <w:tab w:val="clear" w:pos="9990"/>
        </w:tabs>
        <w:overflowPunct/>
        <w:autoSpaceDE/>
        <w:autoSpaceDN/>
        <w:adjustRightInd/>
        <w:ind w:left="1619" w:hanging="360"/>
        <w:textAlignment w:val="auto"/>
      </w:pPr>
      <w:r>
        <w:t>Noted</w:t>
      </w:r>
    </w:p>
    <w:p w14:paraId="3E4B5DF7" w14:textId="77777777" w:rsidR="00FF1593" w:rsidRDefault="00FF1593" w:rsidP="00FF1593">
      <w:pPr>
        <w:pStyle w:val="Doc-text2"/>
      </w:pPr>
    </w:p>
    <w:p w14:paraId="6C60A3DF" w14:textId="77777777" w:rsidR="00FF1593" w:rsidRDefault="00FF1593" w:rsidP="00FF1593">
      <w:pPr>
        <w:pStyle w:val="Doc-text2"/>
      </w:pPr>
      <w:r>
        <w:t>Proposal 3: When an intermediate relay detects PC5 link quality of an intermediate hop becoming worse, it should notify the downstream intermediate relays/remote UEs.</w:t>
      </w:r>
    </w:p>
    <w:p w14:paraId="527B855E" w14:textId="77777777" w:rsidR="00FF1593" w:rsidRDefault="00FF1593" w:rsidP="00FF1593">
      <w:pPr>
        <w:pStyle w:val="Doc-text2"/>
      </w:pPr>
      <w:r>
        <w:t>Proposal 4: Introduce a new measurement report event for multi-hop indirect path switching:</w:t>
      </w:r>
    </w:p>
    <w:p w14:paraId="67B83B97" w14:textId="77777777" w:rsidR="00FF1593" w:rsidRDefault="00FF1593" w:rsidP="00FF1593">
      <w:pPr>
        <w:pStyle w:val="Doc-text2"/>
      </w:pPr>
      <w:r w:rsidRPr="008F1AC2">
        <w:t>-  Event X3: Upon receiving a notification that an intermediate hop becomes worse than threshold.</w:t>
      </w:r>
    </w:p>
    <w:p w14:paraId="21D304E5" w14:textId="77777777" w:rsidR="00FF1593" w:rsidRDefault="00FF1593" w:rsidP="00FF1593">
      <w:pPr>
        <w:pStyle w:val="Doc-text2"/>
      </w:pPr>
    </w:p>
    <w:p w14:paraId="376F9464" w14:textId="77777777" w:rsidR="00FF1593" w:rsidRDefault="00FF1593" w:rsidP="00FF1593">
      <w:pPr>
        <w:pStyle w:val="Doc-text2"/>
      </w:pPr>
      <w:r>
        <w:t>Discussion:</w:t>
      </w:r>
    </w:p>
    <w:p w14:paraId="4E9C99F1" w14:textId="77777777" w:rsidR="00FF1593" w:rsidRDefault="00FF1593" w:rsidP="00FF1593">
      <w:pPr>
        <w:pStyle w:val="Doc-text2"/>
      </w:pPr>
      <w:r>
        <w:t>NEC think P3 can only work when the intermediate relay is in RRC_IDLE/RRC_INACTIVE; otherwise it will be directly reported to the network.  They also think the intermediate relay UE can report its Uu link quality towards the remote UE.  ZTE think it also works in RRC_CONNECTED, because if only the intermediate relay UE reports link quality to the network, the network does not have enough information and also needs the measurements from the remote UE to determine what the target should be.</w:t>
      </w:r>
    </w:p>
    <w:p w14:paraId="68CA95AE" w14:textId="77777777" w:rsidR="00FF1593" w:rsidRDefault="00FF1593" w:rsidP="00FF1593">
      <w:pPr>
        <w:pStyle w:val="Doc-text2"/>
      </w:pPr>
      <w:r>
        <w:t>InterDigital agree with ZTE, and they think the main problem is that the network could receive separate events at different times; the intention is to coordinate the events so that they make sense at the network.</w:t>
      </w:r>
    </w:p>
    <w:p w14:paraId="3EDD19F7" w14:textId="77777777" w:rsidR="00FF1593" w:rsidRDefault="00FF1593" w:rsidP="00FF1593">
      <w:pPr>
        <w:pStyle w:val="Doc-text2"/>
      </w:pPr>
      <w:r>
        <w:t>Lenovo think RLF at the intermediate relay UE will already result in a notification message, and the remote UE will perform re-establishment.  They wonder what the remote UE would do.</w:t>
      </w:r>
    </w:p>
    <w:p w14:paraId="4339E5D5" w14:textId="77777777" w:rsidR="00FF1593" w:rsidRDefault="00FF1593" w:rsidP="00FF1593">
      <w:pPr>
        <w:pStyle w:val="Doc-text2"/>
      </w:pPr>
      <w:r>
        <w:t>ZTE intended that the mechanism would be used before RLF to preserve QoS rather than wait for RLF.</w:t>
      </w:r>
    </w:p>
    <w:p w14:paraId="1F32F2B3" w14:textId="77777777" w:rsidR="00FF1593" w:rsidRDefault="00FF1593" w:rsidP="00FF1593">
      <w:pPr>
        <w:pStyle w:val="Doc-text2"/>
      </w:pPr>
      <w:r>
        <w:t>Huawei think this is an enhancement that can be looked at in a later phase.</w:t>
      </w:r>
    </w:p>
    <w:p w14:paraId="00957A19" w14:textId="77777777" w:rsidR="00FF1593" w:rsidRDefault="00FF1593" w:rsidP="00FF1593">
      <w:pPr>
        <w:pStyle w:val="Doc-text2"/>
      </w:pPr>
      <w:r>
        <w:t>Samsung think the whole thing should be under network control, so informing the remote UE is an optimisation.</w:t>
      </w:r>
    </w:p>
    <w:p w14:paraId="0179C5FC" w14:textId="77777777" w:rsidR="00FF1593" w:rsidRDefault="00FF1593" w:rsidP="00FF1593">
      <w:pPr>
        <w:pStyle w:val="Doc-text2"/>
      </w:pPr>
      <w:r>
        <w:t>OPPO agree with Huawei and Samsung; they see that there are existing mechanisms to reduce latency and this is an optimisation.</w:t>
      </w:r>
    </w:p>
    <w:p w14:paraId="37AD112A" w14:textId="77777777" w:rsidR="00FF1593" w:rsidRDefault="00FF1593" w:rsidP="00FF1593">
      <w:pPr>
        <w:pStyle w:val="Doc-text2"/>
      </w:pPr>
      <w:r>
        <w:lastRenderedPageBreak/>
        <w:t>LG also think it can go through the network.</w:t>
      </w:r>
    </w:p>
    <w:p w14:paraId="05785B94" w14:textId="77777777" w:rsidR="00FF1593" w:rsidRDefault="00FF1593" w:rsidP="00FF1593">
      <w:pPr>
        <w:pStyle w:val="Doc-text2"/>
      </w:pPr>
      <w:r>
        <w:t>CATT also see it as an optimisation with no strong motivation.</w:t>
      </w:r>
    </w:p>
    <w:p w14:paraId="755DE36D" w14:textId="77777777" w:rsidR="00FF1593" w:rsidRDefault="00FF1593" w:rsidP="00FF1593">
      <w:pPr>
        <w:pStyle w:val="Doc-text2"/>
      </w:pPr>
    </w:p>
    <w:p w14:paraId="2DEAC250" w14:textId="77777777" w:rsidR="00FF1593" w:rsidRDefault="00FF1593" w:rsidP="00FF1593">
      <w:pPr>
        <w:pStyle w:val="Doc-text2"/>
      </w:pPr>
      <w:r>
        <w:t>Proposal 7: For the measurements of the serving multi-hop indirect path in the measurement report, it may include at least the first intermediate relay UE ID and the PC5 link quality with the first intermediate relay. FFS the PC5 link quality status of intermediate hops.</w:t>
      </w:r>
    </w:p>
    <w:p w14:paraId="222D3854" w14:textId="77777777" w:rsidR="00FF1593" w:rsidRDefault="00FF1593" w:rsidP="00FF1593">
      <w:pPr>
        <w:pStyle w:val="Doc-text2"/>
      </w:pPr>
    </w:p>
    <w:p w14:paraId="3BD6AA02" w14:textId="77777777" w:rsidR="00FF1593" w:rsidRDefault="00FF1593" w:rsidP="00FF1593">
      <w:pPr>
        <w:pStyle w:val="Doc-text2"/>
      </w:pPr>
      <w:r>
        <w:t>Discussion:</w:t>
      </w:r>
    </w:p>
    <w:p w14:paraId="3544F11C" w14:textId="77777777" w:rsidR="00FF1593" w:rsidRDefault="00FF1593" w:rsidP="00FF1593">
      <w:pPr>
        <w:pStyle w:val="Doc-text2"/>
      </w:pPr>
      <w:r>
        <w:t>OPPO note that the legacy measurement report also includes the cell ID.</w:t>
      </w:r>
    </w:p>
    <w:p w14:paraId="30E2859B" w14:textId="77777777" w:rsidR="00FF1593" w:rsidRDefault="00FF1593" w:rsidP="00FF1593">
      <w:pPr>
        <w:pStyle w:val="Doc-text2"/>
      </w:pPr>
      <w:r>
        <w:t>Qualcomm wonder if the UE should report the source or only the target.  ZTE think this is just about the contents of the measurement report.</w:t>
      </w:r>
    </w:p>
    <w:p w14:paraId="7D2C5B41" w14:textId="77777777" w:rsidR="00FF1593" w:rsidRDefault="00FF1593" w:rsidP="00FF1593">
      <w:pPr>
        <w:pStyle w:val="Doc-text2"/>
      </w:pPr>
      <w:r>
        <w:t>Qualcomm think the gNB should already know the serving intermediate relay.</w:t>
      </w:r>
    </w:p>
    <w:p w14:paraId="29B5C58D" w14:textId="77777777" w:rsidR="00FF1593" w:rsidRPr="008F1AC2" w:rsidRDefault="00FF1593" w:rsidP="00FF1593">
      <w:pPr>
        <w:pStyle w:val="Doc-text2"/>
      </w:pPr>
    </w:p>
    <w:p w14:paraId="3D686C4B" w14:textId="77777777" w:rsidR="00FF1593" w:rsidRDefault="00FF1593" w:rsidP="00FF1593">
      <w:pPr>
        <w:pStyle w:val="Doc-title"/>
      </w:pPr>
    </w:p>
    <w:p w14:paraId="6A0F4A51" w14:textId="65057643" w:rsidR="00FF1593" w:rsidRDefault="00FF1593" w:rsidP="00FF1593">
      <w:pPr>
        <w:pStyle w:val="Doc-title"/>
      </w:pPr>
      <w:r w:rsidRPr="00A363E5">
        <w:t>R2-2409634</w:t>
      </w:r>
      <w:r>
        <w:tab/>
        <w:t>Discussion on Service continuity for multi-hop relay</w:t>
      </w:r>
      <w:r>
        <w:tab/>
        <w:t>vivo</w:t>
      </w:r>
      <w:r>
        <w:tab/>
        <w:t>discussion</w:t>
      </w:r>
      <w:r>
        <w:tab/>
        <w:t>Rel-19</w:t>
      </w:r>
    </w:p>
    <w:p w14:paraId="67A2F3CB" w14:textId="73D2C52D" w:rsidR="00FF1593" w:rsidRDefault="00FF1593" w:rsidP="00FF1593">
      <w:pPr>
        <w:pStyle w:val="Doc-title"/>
      </w:pPr>
      <w:r w:rsidRPr="00A363E5">
        <w:t>R2-2409861</w:t>
      </w:r>
      <w:r>
        <w:tab/>
        <w:t>Intra-gNB Service Continuity for Multi-hop U2N Relay</w:t>
      </w:r>
      <w:r>
        <w:tab/>
        <w:t>CATT</w:t>
      </w:r>
      <w:r>
        <w:tab/>
        <w:t>discussion</w:t>
      </w:r>
      <w:r>
        <w:tab/>
        <w:t>Rel-19</w:t>
      </w:r>
      <w:r>
        <w:tab/>
        <w:t>NR_SL_relay_multihop-Core</w:t>
      </w:r>
    </w:p>
    <w:p w14:paraId="716FA1F0" w14:textId="26438B43" w:rsidR="00FF1593" w:rsidRDefault="00FF1593" w:rsidP="00FF1593">
      <w:pPr>
        <w:pStyle w:val="Doc-title"/>
      </w:pPr>
      <w:r w:rsidRPr="00A363E5">
        <w:t>R2-2410106</w:t>
      </w:r>
      <w:r>
        <w:tab/>
        <w:t>Discussion on service continuity for multi-hop relay</w:t>
      </w:r>
      <w:r>
        <w:tab/>
        <w:t>China Telecom</w:t>
      </w:r>
      <w:r>
        <w:tab/>
        <w:t>discussion</w:t>
      </w:r>
      <w:r>
        <w:tab/>
        <w:t>Rel-19</w:t>
      </w:r>
      <w:r>
        <w:tab/>
        <w:t>DUMMY</w:t>
      </w:r>
    </w:p>
    <w:p w14:paraId="62A4634E" w14:textId="5EC07A66" w:rsidR="00FF1593" w:rsidRDefault="00FF1593" w:rsidP="00FF1593">
      <w:pPr>
        <w:pStyle w:val="Doc-title"/>
      </w:pPr>
      <w:r w:rsidRPr="00A363E5">
        <w:t>R2-2410185</w:t>
      </w:r>
      <w:r>
        <w:tab/>
        <w:t>Discussion on measurement report for multi-hop U2N Relay</w:t>
      </w:r>
      <w:r>
        <w:tab/>
        <w:t>ASUSTeK</w:t>
      </w:r>
      <w:r>
        <w:tab/>
        <w:t>discussion</w:t>
      </w:r>
      <w:r>
        <w:tab/>
        <w:t>Rel-19</w:t>
      </w:r>
      <w:r>
        <w:tab/>
        <w:t>NR_SL_relay_multihop</w:t>
      </w:r>
    </w:p>
    <w:p w14:paraId="57828F8F" w14:textId="0724A939" w:rsidR="00FF1593" w:rsidRDefault="00FF1593" w:rsidP="00FF1593">
      <w:pPr>
        <w:pStyle w:val="Doc-title"/>
      </w:pPr>
      <w:r w:rsidRPr="00A363E5">
        <w:t>R2-2410201</w:t>
      </w:r>
      <w:r>
        <w:tab/>
        <w:t>Service Continuity for Multi-Hop Relays</w:t>
      </w:r>
      <w:r>
        <w:tab/>
        <w:t>Ericsson</w:t>
      </w:r>
      <w:r>
        <w:tab/>
        <w:t>discussion</w:t>
      </w:r>
      <w:r>
        <w:tab/>
        <w:t>Rel-19</w:t>
      </w:r>
    </w:p>
    <w:p w14:paraId="46CA5430" w14:textId="626D7AB4" w:rsidR="00FF1593" w:rsidRDefault="00FF1593" w:rsidP="00FF1593">
      <w:pPr>
        <w:pStyle w:val="Doc-title"/>
      </w:pPr>
      <w:r w:rsidRPr="00A363E5">
        <w:t>R2-2410283</w:t>
      </w:r>
      <w:r>
        <w:tab/>
        <w:t>Service continuity for Multi-hop system</w:t>
      </w:r>
      <w:r>
        <w:tab/>
        <w:t>Lenovo</w:t>
      </w:r>
      <w:r>
        <w:tab/>
        <w:t>discussion</w:t>
      </w:r>
      <w:r>
        <w:tab/>
        <w:t>Rel-19</w:t>
      </w:r>
    </w:p>
    <w:p w14:paraId="5B0C9D36" w14:textId="2A556060" w:rsidR="00FF1593" w:rsidRDefault="00FF1593" w:rsidP="00FF1593">
      <w:pPr>
        <w:pStyle w:val="Doc-title"/>
      </w:pPr>
      <w:r w:rsidRPr="00A363E5">
        <w:t>R2-2410299</w:t>
      </w:r>
      <w:r>
        <w:tab/>
        <w:t>Discussion on service continuity for multi-hop U2N relay</w:t>
      </w:r>
      <w:r>
        <w:tab/>
        <w:t>LG Electronics Inc.</w:t>
      </w:r>
      <w:r>
        <w:tab/>
        <w:t>discussion</w:t>
      </w:r>
      <w:r>
        <w:tab/>
        <w:t>Rel-19</w:t>
      </w:r>
    </w:p>
    <w:p w14:paraId="0DF8106A" w14:textId="415DE2F8" w:rsidR="00FF1593" w:rsidRDefault="00FF1593" w:rsidP="00FF1593">
      <w:pPr>
        <w:pStyle w:val="Doc-title"/>
      </w:pPr>
      <w:r w:rsidRPr="00A363E5">
        <w:t>R2-2410354</w:t>
      </w:r>
      <w:r>
        <w:tab/>
        <w:t>Considerations on Service Continuity of Multi-hop Relay</w:t>
      </w:r>
      <w:r>
        <w:tab/>
        <w:t>NEC</w:t>
      </w:r>
      <w:r>
        <w:tab/>
        <w:t>discussion</w:t>
      </w:r>
      <w:r>
        <w:tab/>
        <w:t>Rel-19</w:t>
      </w:r>
    </w:p>
    <w:p w14:paraId="009A664A" w14:textId="330C7031" w:rsidR="00FF1593" w:rsidRDefault="00FF1593" w:rsidP="00FF1593">
      <w:pPr>
        <w:pStyle w:val="Doc-title"/>
      </w:pPr>
      <w:r w:rsidRPr="00A363E5">
        <w:t>R2-2410706</w:t>
      </w:r>
      <w:r>
        <w:tab/>
        <w:t>discussion on service continuity for multi-hop relay</w:t>
      </w:r>
      <w:r>
        <w:tab/>
        <w:t>Sharp</w:t>
      </w:r>
      <w:r>
        <w:tab/>
        <w:t>discussion</w:t>
      </w:r>
      <w:r>
        <w:tab/>
        <w:t>Rel-19</w:t>
      </w:r>
      <w:r>
        <w:tab/>
        <w:t>NR_SL_relay_multihop-Core</w:t>
      </w:r>
    </w:p>
    <w:p w14:paraId="3E52C5B4" w14:textId="4C16F606" w:rsidR="00FF1593" w:rsidRDefault="00FF1593" w:rsidP="00FF1593">
      <w:pPr>
        <w:pStyle w:val="Doc-title"/>
      </w:pPr>
      <w:r w:rsidRPr="00A363E5">
        <w:t>R2-2410828</w:t>
      </w:r>
      <w:r>
        <w:tab/>
        <w:t>Initial considerations on service continuity</w:t>
      </w:r>
      <w:r>
        <w:tab/>
        <w:t>Samsung</w:t>
      </w:r>
      <w:r>
        <w:tab/>
        <w:t>discussion</w:t>
      </w:r>
      <w:r>
        <w:tab/>
        <w:t>Rel-19</w:t>
      </w:r>
      <w:r>
        <w:tab/>
        <w:t>NR_SL_relay_multihop-Core</w:t>
      </w:r>
    </w:p>
    <w:p w14:paraId="0877534D" w14:textId="77777777" w:rsidR="00FF1593" w:rsidRDefault="00FF1593" w:rsidP="00FF1593">
      <w:pPr>
        <w:pStyle w:val="Doc-title"/>
      </w:pPr>
    </w:p>
    <w:p w14:paraId="10927E8E" w14:textId="77777777" w:rsidR="00DA7D70" w:rsidRPr="00DB2F94" w:rsidRDefault="00DA7D70" w:rsidP="00DA7D70">
      <w:pPr>
        <w:pStyle w:val="Heading2"/>
      </w:pPr>
      <w:bookmarkStart w:id="470" w:name="_Toc190628813"/>
      <w:r w:rsidRPr="00DB2F94">
        <w:t>8.14</w:t>
      </w:r>
      <w:r>
        <w:tab/>
      </w:r>
      <w:r w:rsidRPr="00DB2F94">
        <w:t>Additional topological enhancements</w:t>
      </w:r>
      <w:bookmarkEnd w:id="470"/>
    </w:p>
    <w:p w14:paraId="5F0DC9D4" w14:textId="682ED655" w:rsidR="00DA7D70" w:rsidRPr="00DB2F94" w:rsidRDefault="00DA7D70" w:rsidP="00DA7D70">
      <w:pPr>
        <w:pStyle w:val="Comments"/>
        <w:rPr>
          <w:lang w:val="en-US"/>
        </w:rPr>
      </w:pPr>
      <w:r w:rsidRPr="00DB2F94">
        <w:rPr>
          <w:lang w:val="en-US"/>
        </w:rPr>
        <w:t>(</w:t>
      </w:r>
      <w:r w:rsidRPr="00544E0F">
        <w:rPr>
          <w:lang w:val="en-US"/>
        </w:rPr>
        <w:t>NR_WAB_5GFemto</w:t>
      </w:r>
      <w:r w:rsidRPr="00DB2F94">
        <w:rPr>
          <w:lang w:val="en-US"/>
        </w:rPr>
        <w:t xml:space="preserve">; leading WG: RAN3; REL-19; </w:t>
      </w:r>
      <w:r>
        <w:rPr>
          <w:lang w:val="en-US"/>
        </w:rPr>
        <w:t>W</w:t>
      </w:r>
      <w:r w:rsidRPr="00DB2F94">
        <w:rPr>
          <w:lang w:val="en-US"/>
        </w:rPr>
        <w:t xml:space="preserve">ID </w:t>
      </w:r>
      <w:r w:rsidRPr="00A363E5">
        <w:rPr>
          <w:rFonts w:cs="Arial"/>
          <w:szCs w:val="18"/>
        </w:rPr>
        <w:t>RP-242395</w:t>
      </w:r>
      <w:r w:rsidRPr="00DB2F94">
        <w:rPr>
          <w:lang w:val="en-US"/>
        </w:rPr>
        <w:t>)</w:t>
      </w:r>
    </w:p>
    <w:p w14:paraId="2F04A55B" w14:textId="77777777" w:rsidR="00DA7D70" w:rsidRPr="00DB2F94" w:rsidRDefault="00DA7D70" w:rsidP="00DA7D70">
      <w:pPr>
        <w:pStyle w:val="Comments"/>
      </w:pPr>
      <w:r w:rsidRPr="00DB2F94">
        <w:t>Time budget: 0 TU</w:t>
      </w:r>
    </w:p>
    <w:p w14:paraId="604857A4" w14:textId="77777777" w:rsidR="00DA7D70" w:rsidRPr="00DB2F94" w:rsidRDefault="00DA7D70" w:rsidP="00DA7D70">
      <w:pPr>
        <w:pStyle w:val="Comments"/>
      </w:pPr>
      <w:r w:rsidRPr="00DB2F94">
        <w:t xml:space="preserve">Tdoc Limitation: </w:t>
      </w:r>
      <w:r w:rsidRPr="00DB2F94">
        <w:rPr>
          <w:rFonts w:eastAsia="SimSun"/>
          <w:lang w:eastAsia="zh-CN"/>
        </w:rPr>
        <w:t>0</w:t>
      </w:r>
      <w:r w:rsidRPr="00DB2F94">
        <w:t xml:space="preserve"> tdocs </w:t>
      </w:r>
    </w:p>
    <w:p w14:paraId="525728A3" w14:textId="77777777" w:rsidR="00DA7D70" w:rsidRDefault="00DA7D70" w:rsidP="00DA7D70">
      <w:pPr>
        <w:pStyle w:val="Comments"/>
        <w:rPr>
          <w:rFonts w:eastAsia="SimSun"/>
          <w:lang w:eastAsia="zh-CN"/>
        </w:rPr>
      </w:pPr>
      <w:r>
        <w:rPr>
          <w:rFonts w:eastAsia="SimSun"/>
          <w:lang w:eastAsia="zh-CN"/>
        </w:rPr>
        <w:t>Work on this WI will only be triggered by LS from RAN3 so work on this</w:t>
      </w:r>
      <w:r w:rsidRPr="00DB2F94">
        <w:rPr>
          <w:rFonts w:eastAsia="SimSun" w:hint="eastAsia"/>
          <w:lang w:eastAsia="zh-CN"/>
        </w:rPr>
        <w:t xml:space="preserve"> WI </w:t>
      </w:r>
      <w:r>
        <w:rPr>
          <w:rFonts w:eastAsia="SimSun"/>
          <w:lang w:eastAsia="zh-CN"/>
        </w:rPr>
        <w:t>is not expected to start</w:t>
      </w:r>
      <w:r w:rsidRPr="00DB2F94">
        <w:rPr>
          <w:rFonts w:eastAsia="SimSun" w:hint="eastAsia"/>
          <w:lang w:eastAsia="zh-CN"/>
        </w:rPr>
        <w:t xml:space="preserve"> RAN2#127</w:t>
      </w:r>
      <w:r>
        <w:rPr>
          <w:rFonts w:eastAsia="SimSun"/>
          <w:lang w:eastAsia="zh-CN"/>
        </w:rPr>
        <w:t>bis or RAN2#128.</w:t>
      </w:r>
    </w:p>
    <w:p w14:paraId="74BECAEE" w14:textId="77777777" w:rsidR="00DA7D70" w:rsidRPr="00DB2F94" w:rsidRDefault="00DA7D70" w:rsidP="00DA7D70">
      <w:pPr>
        <w:pStyle w:val="Comments"/>
      </w:pPr>
      <w:r>
        <w:t>No contributions expected for this meeting</w:t>
      </w:r>
    </w:p>
    <w:p w14:paraId="567C04DF" w14:textId="77777777" w:rsidR="00DA7D70" w:rsidRPr="00DB2F94" w:rsidRDefault="00DA7D70" w:rsidP="00DA7D70">
      <w:pPr>
        <w:pStyle w:val="Doc-text2"/>
        <w:ind w:left="0" w:firstLine="0"/>
        <w:rPr>
          <w:rFonts w:eastAsia="SimSun"/>
          <w:lang w:eastAsia="zh-CN"/>
        </w:rPr>
      </w:pPr>
    </w:p>
    <w:p w14:paraId="6ED3B4F4" w14:textId="6ED55E11" w:rsidR="00DA7D70" w:rsidRDefault="00DA7D70" w:rsidP="00DA7D70">
      <w:pPr>
        <w:pStyle w:val="Doc-title"/>
      </w:pPr>
      <w:r w:rsidRPr="00A363E5">
        <w:t>R2-2409516</w:t>
      </w:r>
      <w:r>
        <w:tab/>
        <w:t>Reply LS on Support of UE move between CAG cell of 5G Femto and CSG cell (R3-244830; contact: Ericsson)</w:t>
      </w:r>
      <w:r>
        <w:tab/>
        <w:t>RAN3</w:t>
      </w:r>
      <w:r>
        <w:tab/>
        <w:t>LS in</w:t>
      </w:r>
      <w:r>
        <w:tab/>
        <w:t>Rel-19</w:t>
      </w:r>
      <w:r>
        <w:tab/>
        <w:t>FS_NR_WAB_5GFemto</w:t>
      </w:r>
      <w:r>
        <w:tab/>
        <w:t>To:SA2</w:t>
      </w:r>
      <w:r>
        <w:tab/>
        <w:t>Cc:RAN2</w:t>
      </w:r>
    </w:p>
    <w:p w14:paraId="4AD1DB97" w14:textId="276E1641" w:rsidR="00DA7D70" w:rsidRDefault="00DA7D70" w:rsidP="00DA7D70">
      <w:pPr>
        <w:pStyle w:val="Doc-title"/>
      </w:pPr>
      <w:r w:rsidRPr="00A363E5">
        <w:t>R2-2409528</w:t>
      </w:r>
      <w:r>
        <w:tab/>
        <w:t>Reply LS on Clarification regarding definition of 5G NR femto ownership (S2-2411241; contact: LGE)</w:t>
      </w:r>
      <w:r>
        <w:tab/>
        <w:t>SA2</w:t>
      </w:r>
      <w:r>
        <w:tab/>
        <w:t>LS in</w:t>
      </w:r>
      <w:r>
        <w:tab/>
        <w:t>Rel-19</w:t>
      </w:r>
      <w:r>
        <w:tab/>
        <w:t>FS_5G_Femto_Sec, 5G_Femto</w:t>
      </w:r>
      <w:r>
        <w:tab/>
        <w:t>To:SA3</w:t>
      </w:r>
      <w:r>
        <w:tab/>
        <w:t>Cc:RAN2, RAN3</w:t>
      </w:r>
    </w:p>
    <w:p w14:paraId="6FE21FDF" w14:textId="77777777" w:rsidR="00DA7D70" w:rsidRDefault="00DA7D70" w:rsidP="00DA7D70">
      <w:pPr>
        <w:pStyle w:val="Doc-title"/>
      </w:pPr>
    </w:p>
    <w:p w14:paraId="2C4C7A9E" w14:textId="77777777" w:rsidR="00FF1593" w:rsidRDefault="00FF1593" w:rsidP="00FF1593">
      <w:pPr>
        <w:pStyle w:val="Heading2"/>
      </w:pPr>
      <w:bookmarkStart w:id="471" w:name="_Toc190628814"/>
      <w:r>
        <w:t>8.15</w:t>
      </w:r>
      <w:r>
        <w:tab/>
        <w:t>NavIC L1 SPS A-GNSS support</w:t>
      </w:r>
      <w:bookmarkEnd w:id="471"/>
    </w:p>
    <w:p w14:paraId="0D08CA8E" w14:textId="574ABB1A" w:rsidR="00FF1593" w:rsidRDefault="00FF1593" w:rsidP="00FF1593">
      <w:pPr>
        <w:pStyle w:val="Comments"/>
        <w:rPr>
          <w:lang w:val="en-US"/>
        </w:rPr>
      </w:pPr>
      <w:r>
        <w:rPr>
          <w:lang w:val="en-US"/>
        </w:rPr>
        <w:t>(</w:t>
      </w:r>
      <w:r w:rsidRPr="00826B85">
        <w:rPr>
          <w:lang w:val="en-US"/>
        </w:rPr>
        <w:t>LCS_NAVIC_L1_SPS_NR_LTE-Core</w:t>
      </w:r>
      <w:r>
        <w:rPr>
          <w:lang w:val="en-US"/>
        </w:rPr>
        <w:t xml:space="preserve">; leading WG: RAN2; REL-19; WID </w:t>
      </w:r>
      <w:r w:rsidRPr="00A363E5">
        <w:rPr>
          <w:lang w:val="en-US"/>
        </w:rPr>
        <w:t>RP-242414</w:t>
      </w:r>
      <w:r>
        <w:rPr>
          <w:lang w:val="en-US"/>
        </w:rPr>
        <w:t>)</w:t>
      </w:r>
    </w:p>
    <w:p w14:paraId="254F642F" w14:textId="77777777" w:rsidR="00FF1593" w:rsidRDefault="00FF1593" w:rsidP="00FF1593">
      <w:pPr>
        <w:pStyle w:val="Comments"/>
      </w:pPr>
      <w:r>
        <w:t>Time budget: 0.5 TU</w:t>
      </w:r>
    </w:p>
    <w:p w14:paraId="71C31432" w14:textId="77777777" w:rsidR="00FF1593" w:rsidRDefault="00FF1593" w:rsidP="00FF1593">
      <w:pPr>
        <w:pStyle w:val="Comments"/>
      </w:pPr>
      <w:r>
        <w:t xml:space="preserve">Tdoc Limitation: </w:t>
      </w:r>
      <w:r>
        <w:rPr>
          <w:rFonts w:eastAsia="SimSun"/>
          <w:lang w:eastAsia="zh-CN"/>
        </w:rPr>
        <w:t>1</w:t>
      </w:r>
      <w:r>
        <w:t xml:space="preserve"> tdoc </w:t>
      </w:r>
    </w:p>
    <w:p w14:paraId="63EABA0C" w14:textId="77777777" w:rsidR="00FF1593" w:rsidRDefault="00FF1593" w:rsidP="00FF1593">
      <w:pPr>
        <w:pStyle w:val="Doc-text2"/>
        <w:ind w:left="0" w:firstLine="0"/>
        <w:rPr>
          <w:rFonts w:eastAsia="SimSun"/>
          <w:lang w:eastAsia="zh-CN"/>
        </w:rPr>
      </w:pPr>
    </w:p>
    <w:p w14:paraId="3EF0502D" w14:textId="7A4F50FE" w:rsidR="00FF1593" w:rsidRDefault="00FF1593" w:rsidP="00FF1593">
      <w:pPr>
        <w:pStyle w:val="Doc-title"/>
      </w:pPr>
      <w:r w:rsidRPr="00A363E5">
        <w:t>R2-2409723</w:t>
      </w:r>
      <w:r>
        <w:tab/>
        <w:t xml:space="preserve">Discussion on Introduction of NavIC L1 SPS support to A-GNSS positioning </w:t>
      </w:r>
      <w:r>
        <w:tab/>
        <w:t>Reliance Jio, CEWiT</w:t>
      </w:r>
      <w:r>
        <w:tab/>
        <w:t>discussion</w:t>
      </w:r>
      <w:r>
        <w:tab/>
        <w:t>Rel-19</w:t>
      </w:r>
      <w:r>
        <w:tab/>
        <w:t>LCS_NAVIC_L1_SPS_NR_LTE-Core</w:t>
      </w:r>
    </w:p>
    <w:p w14:paraId="2440A4D1" w14:textId="77777777" w:rsidR="00FF1593" w:rsidRDefault="00FF1593" w:rsidP="00FF1593">
      <w:pPr>
        <w:pStyle w:val="Agreement"/>
        <w:tabs>
          <w:tab w:val="clear" w:pos="9990"/>
        </w:tabs>
        <w:overflowPunct/>
        <w:autoSpaceDE/>
        <w:autoSpaceDN/>
        <w:adjustRightInd/>
        <w:ind w:left="1619" w:hanging="360"/>
        <w:textAlignment w:val="auto"/>
      </w:pPr>
      <w:r>
        <w:t>Noted</w:t>
      </w:r>
    </w:p>
    <w:p w14:paraId="5EFFB0ED" w14:textId="77777777" w:rsidR="00FF1593" w:rsidRPr="00737EA0" w:rsidRDefault="00FF1593" w:rsidP="00FF1593">
      <w:pPr>
        <w:pStyle w:val="Doc-text2"/>
      </w:pPr>
    </w:p>
    <w:p w14:paraId="12336D7C" w14:textId="57BFF415" w:rsidR="00FF1593" w:rsidRDefault="00FF1593" w:rsidP="00FF1593">
      <w:pPr>
        <w:pStyle w:val="Doc-title"/>
      </w:pPr>
      <w:r w:rsidRPr="00A363E5">
        <w:t>R2-2410243</w:t>
      </w:r>
      <w:r>
        <w:tab/>
        <w:t>A-GNSS support for NavIC L1 SPS</w:t>
      </w:r>
      <w:r>
        <w:tab/>
        <w:t>NEC</w:t>
      </w:r>
      <w:r>
        <w:tab/>
        <w:t>discussion</w:t>
      </w:r>
      <w:r>
        <w:tab/>
        <w:t>Rel-19</w:t>
      </w:r>
      <w:r>
        <w:tab/>
        <w:t>LCS_NAVIC_L1_SPS_NR_LTE-Core</w:t>
      </w:r>
    </w:p>
    <w:p w14:paraId="59FBEB69" w14:textId="77777777" w:rsidR="00FF1593" w:rsidRPr="00737EA0" w:rsidRDefault="00FF1593" w:rsidP="00FF1593">
      <w:pPr>
        <w:pStyle w:val="Agreement"/>
        <w:tabs>
          <w:tab w:val="clear" w:pos="9990"/>
        </w:tabs>
        <w:overflowPunct/>
        <w:autoSpaceDE/>
        <w:autoSpaceDN/>
        <w:adjustRightInd/>
        <w:ind w:left="1619" w:hanging="360"/>
        <w:textAlignment w:val="auto"/>
      </w:pPr>
      <w:r>
        <w:lastRenderedPageBreak/>
        <w:t>Noted</w:t>
      </w:r>
    </w:p>
    <w:p w14:paraId="30831248" w14:textId="77777777" w:rsidR="00FF1593" w:rsidRDefault="00FF1593" w:rsidP="00FF1593">
      <w:pPr>
        <w:pStyle w:val="Doc-text2"/>
      </w:pPr>
    </w:p>
    <w:p w14:paraId="2F6126A7" w14:textId="77777777" w:rsidR="00FF1593" w:rsidRDefault="00FF1593" w:rsidP="00FF1593">
      <w:pPr>
        <w:pStyle w:val="Doc-text2"/>
      </w:pPr>
      <w:r>
        <w:t>Proposal 1: The new Klobuchar Model parameter IE and NeQuick-N Model parameter IE is introduced for ionospheric model.</w:t>
      </w:r>
    </w:p>
    <w:p w14:paraId="3D14ADFC" w14:textId="77777777" w:rsidR="00FF1593" w:rsidRDefault="00FF1593" w:rsidP="00FF1593">
      <w:pPr>
        <w:pStyle w:val="Doc-text2"/>
      </w:pPr>
      <w:r>
        <w:t>Proposal 2: For GNSS-navigationModel IE, the following information is introduced to support NavIC L1 band SPS:</w:t>
      </w:r>
    </w:p>
    <w:p w14:paraId="5D6363CD" w14:textId="77777777" w:rsidR="00FF1593" w:rsidRDefault="00FF1593" w:rsidP="00FF1593">
      <w:pPr>
        <w:pStyle w:val="Doc-text2"/>
      </w:pPr>
      <w:r>
        <w:t>-</w:t>
      </w:r>
      <w:r>
        <w:tab/>
        <w:t>the NavIC L1 health indication should be introduced</w:t>
      </w:r>
    </w:p>
    <w:p w14:paraId="48F8A5B6" w14:textId="77777777" w:rsidR="00FF1593" w:rsidRDefault="00FF1593" w:rsidP="00FF1593">
      <w:pPr>
        <w:pStyle w:val="Doc-text2"/>
      </w:pPr>
      <w:r>
        <w:t>-</w:t>
      </w:r>
      <w:r>
        <w:tab/>
        <w:t>the iod of NavIC L1 SPS is indicated by 11 bits of toec (seconds, scale factor 300) in reference [2]</w:t>
      </w:r>
    </w:p>
    <w:p w14:paraId="05FA02B9" w14:textId="77777777" w:rsidR="00FF1593" w:rsidRDefault="00FF1593" w:rsidP="00FF1593">
      <w:pPr>
        <w:pStyle w:val="Doc-text2"/>
      </w:pPr>
      <w:r>
        <w:t>-</w:t>
      </w:r>
      <w:r>
        <w:tab/>
        <w:t>a new NavIC clock Model is introduced</w:t>
      </w:r>
    </w:p>
    <w:p w14:paraId="6347313F" w14:textId="77777777" w:rsidR="00FF1593" w:rsidRDefault="00FF1593" w:rsidP="00FF1593">
      <w:pPr>
        <w:pStyle w:val="Doc-text2"/>
      </w:pPr>
      <w:r>
        <w:t>-</w:t>
      </w:r>
      <w:r>
        <w:tab/>
        <w:t>a new NavIC orbit Model is introduced</w:t>
      </w:r>
    </w:p>
    <w:p w14:paraId="3D392703" w14:textId="77777777" w:rsidR="00FF1593" w:rsidRDefault="00FF1593" w:rsidP="00FF1593">
      <w:pPr>
        <w:pStyle w:val="Doc-text2"/>
      </w:pPr>
      <w:r>
        <w:t>Proposal 3: For almanac model, extend the value of some parameters/fields in AlmanacNavIC-AlmanacSet IE, e.g., navic-AlmE, navic-AlmOMEGADOT, navic-Almf0, to support the NavIC L1 band SPS.</w:t>
      </w:r>
    </w:p>
    <w:p w14:paraId="549A71DC" w14:textId="77777777" w:rsidR="00FF1593" w:rsidRDefault="00FF1593" w:rsidP="00FF1593">
      <w:pPr>
        <w:pStyle w:val="Doc-text2"/>
      </w:pPr>
      <w:r>
        <w:t>Proposal 4: Reuse the UTC-ModelSet2 for NavIC L1 band SPS.</w:t>
      </w:r>
    </w:p>
    <w:p w14:paraId="440EE19C" w14:textId="77777777" w:rsidR="00FF1593" w:rsidRDefault="00FF1593" w:rsidP="00FF1593">
      <w:pPr>
        <w:pStyle w:val="Doc-text2"/>
      </w:pPr>
      <w:r>
        <w:t>Proposal 5: For NavIC L1 band SPS, the transmission timing of the navigation message provided by the ITOWC and TOIC corresponding to the given set of grid ionospheric parameters. The range of the ITOWC is from 0 to 83 and the range of TOIC is from 0 to 399.</w:t>
      </w:r>
    </w:p>
    <w:p w14:paraId="09F1EB9A" w14:textId="77777777" w:rsidR="00FF1593" w:rsidRDefault="00FF1593" w:rsidP="00FF1593">
      <w:pPr>
        <w:pStyle w:val="Doc-text2"/>
      </w:pPr>
    </w:p>
    <w:p w14:paraId="20E822D4" w14:textId="77777777" w:rsidR="00FF1593" w:rsidRDefault="00FF1593" w:rsidP="00FF1593">
      <w:pPr>
        <w:pStyle w:val="Doc-text2"/>
      </w:pPr>
      <w:r>
        <w:t>Discussion:</w:t>
      </w:r>
    </w:p>
    <w:p w14:paraId="048CD51E" w14:textId="77777777" w:rsidR="00FF1593" w:rsidRDefault="00FF1593" w:rsidP="00FF1593">
      <w:pPr>
        <w:pStyle w:val="Doc-text2"/>
      </w:pPr>
      <w:r>
        <w:t>CEWiT indicate that the CR extends the Klobuchar model rather than introducing a new one, introduces a new almanac model rather than extending fields.</w:t>
      </w:r>
    </w:p>
    <w:p w14:paraId="29D898EC" w14:textId="77777777" w:rsidR="00FF1593" w:rsidRPr="00921008" w:rsidRDefault="00FF1593" w:rsidP="00FF1593">
      <w:pPr>
        <w:pStyle w:val="Doc-text2"/>
      </w:pPr>
      <w:r>
        <w:t>Reliance Jio indicate that the extensions from P5 are in the CR.</w:t>
      </w:r>
    </w:p>
    <w:p w14:paraId="756F51F9" w14:textId="77777777" w:rsidR="00FF1593" w:rsidRDefault="00FF1593" w:rsidP="00FF1593">
      <w:pPr>
        <w:pStyle w:val="Doc-title"/>
      </w:pPr>
    </w:p>
    <w:p w14:paraId="4AA8BF28" w14:textId="6CD8AF85" w:rsidR="00FF1593" w:rsidRDefault="00FF1593" w:rsidP="00FF1593">
      <w:pPr>
        <w:pStyle w:val="Doc-title"/>
      </w:pPr>
      <w:r w:rsidRPr="00A363E5">
        <w:t>R2-2409724</w:t>
      </w:r>
      <w:r>
        <w:tab/>
        <w:t>Introduction of NavIC L1 SPS A-GNSS in LTE Stage 2 specification</w:t>
      </w:r>
      <w:r>
        <w:tab/>
        <w:t>Reliance Jio, CEWiT, Ericsson, Huawei</w:t>
      </w:r>
      <w:r>
        <w:tab/>
        <w:t>CR</w:t>
      </w:r>
      <w:r>
        <w:tab/>
        <w:t>Rel-19</w:t>
      </w:r>
      <w:r>
        <w:tab/>
        <w:t>36.305</w:t>
      </w:r>
      <w:r>
        <w:tab/>
        <w:t>18.0.0</w:t>
      </w:r>
      <w:r>
        <w:tab/>
        <w:t>0120</w:t>
      </w:r>
      <w:r>
        <w:tab/>
        <w:t>-</w:t>
      </w:r>
      <w:r>
        <w:tab/>
        <w:t>B</w:t>
      </w:r>
      <w:r>
        <w:tab/>
        <w:t>LCS_NAVIC_L1_SPS_NR_LTE-Core</w:t>
      </w:r>
    </w:p>
    <w:p w14:paraId="46BA4B8E" w14:textId="77777777" w:rsidR="00FF1593" w:rsidRDefault="00FF1593" w:rsidP="00FF1593">
      <w:pPr>
        <w:pStyle w:val="Agreement"/>
        <w:tabs>
          <w:tab w:val="clear" w:pos="9990"/>
        </w:tabs>
        <w:overflowPunct/>
        <w:autoSpaceDE/>
        <w:autoSpaceDN/>
        <w:adjustRightInd/>
        <w:ind w:left="1619" w:hanging="360"/>
        <w:textAlignment w:val="auto"/>
      </w:pPr>
      <w:r>
        <w:t>Agreed in principle</w:t>
      </w:r>
    </w:p>
    <w:p w14:paraId="73F1613F" w14:textId="77777777" w:rsidR="00FF1593" w:rsidRPr="001545E0" w:rsidRDefault="00FF1593" w:rsidP="00FF1593">
      <w:pPr>
        <w:pStyle w:val="Doc-text2"/>
      </w:pPr>
    </w:p>
    <w:p w14:paraId="0E2CA5DA" w14:textId="0ECFB2D7" w:rsidR="00FF1593" w:rsidRDefault="00FF1593" w:rsidP="00FF1593">
      <w:pPr>
        <w:pStyle w:val="Doc-title"/>
      </w:pPr>
      <w:r w:rsidRPr="00A363E5">
        <w:t>R2-2409725</w:t>
      </w:r>
      <w:r>
        <w:tab/>
        <w:t>Introduction of NavIC L1 SPS A-GNSS in NR Stage 2 specification</w:t>
      </w:r>
      <w:r>
        <w:tab/>
        <w:t>Reliance Jio, CEWiT, Ericsson, Huawei</w:t>
      </w:r>
      <w:r>
        <w:tab/>
        <w:t>CR</w:t>
      </w:r>
      <w:r>
        <w:tab/>
        <w:t>Rel-19</w:t>
      </w:r>
      <w:r>
        <w:tab/>
        <w:t>38.305</w:t>
      </w:r>
      <w:r>
        <w:tab/>
        <w:t>18.3.0</w:t>
      </w:r>
      <w:r>
        <w:tab/>
        <w:t>0179</w:t>
      </w:r>
      <w:r>
        <w:tab/>
        <w:t>-</w:t>
      </w:r>
      <w:r>
        <w:tab/>
        <w:t>B</w:t>
      </w:r>
      <w:r>
        <w:tab/>
        <w:t>LCS_NAVIC_L1_SPS_NR_LTE-Core</w:t>
      </w:r>
    </w:p>
    <w:p w14:paraId="61E34854" w14:textId="77777777" w:rsidR="00FF1593" w:rsidRDefault="00FF1593" w:rsidP="00FF1593">
      <w:pPr>
        <w:pStyle w:val="Agreement"/>
        <w:tabs>
          <w:tab w:val="clear" w:pos="9990"/>
        </w:tabs>
        <w:overflowPunct/>
        <w:autoSpaceDE/>
        <w:autoSpaceDN/>
        <w:adjustRightInd/>
        <w:ind w:left="1619" w:hanging="360"/>
        <w:textAlignment w:val="auto"/>
      </w:pPr>
      <w:r>
        <w:t>Agreed in principle</w:t>
      </w:r>
    </w:p>
    <w:p w14:paraId="675A97D4" w14:textId="77777777" w:rsidR="00FF1593" w:rsidRPr="001545E0" w:rsidRDefault="00FF1593" w:rsidP="00FF1593">
      <w:pPr>
        <w:pStyle w:val="Doc-text2"/>
      </w:pPr>
    </w:p>
    <w:p w14:paraId="197F8DA3" w14:textId="5C924988" w:rsidR="00FF1593" w:rsidRDefault="00FF1593" w:rsidP="00FF1593">
      <w:pPr>
        <w:pStyle w:val="Doc-title"/>
      </w:pPr>
      <w:r w:rsidRPr="00A363E5">
        <w:t>R2-2409726</w:t>
      </w:r>
      <w:r>
        <w:tab/>
        <w:t>Introduction of NavIC L1 SPS A-GNSS in LPP</w:t>
      </w:r>
      <w:r>
        <w:tab/>
        <w:t>Reliance Jio, ISRO, CEWiT, MediaTek, Ericsson</w:t>
      </w:r>
      <w:r>
        <w:tab/>
        <w:t>CR</w:t>
      </w:r>
      <w:r>
        <w:tab/>
        <w:t>Rel-19</w:t>
      </w:r>
      <w:r>
        <w:tab/>
        <w:t>37.355</w:t>
      </w:r>
      <w:r>
        <w:tab/>
        <w:t>18.3.0</w:t>
      </w:r>
      <w:r>
        <w:tab/>
        <w:t>0532</w:t>
      </w:r>
      <w:r>
        <w:tab/>
        <w:t>-</w:t>
      </w:r>
      <w:r>
        <w:tab/>
        <w:t>B</w:t>
      </w:r>
      <w:r>
        <w:tab/>
        <w:t>LCS_NAVIC_L1_SPS_NR_LTE-Core</w:t>
      </w:r>
    </w:p>
    <w:p w14:paraId="28BC57BB" w14:textId="77777777" w:rsidR="00693EC6" w:rsidRDefault="00693EC6" w:rsidP="00693EC6">
      <w:pPr>
        <w:pStyle w:val="Doc-text2"/>
      </w:pPr>
    </w:p>
    <w:p w14:paraId="5F59D38D" w14:textId="77777777" w:rsidR="00693EC6" w:rsidRPr="00693EC6" w:rsidRDefault="00693EC6" w:rsidP="00693EC6">
      <w:pPr>
        <w:pStyle w:val="Doc-text2"/>
      </w:pPr>
    </w:p>
    <w:p w14:paraId="07116A69" w14:textId="77777777" w:rsidR="00FF1593" w:rsidRDefault="00FF1593" w:rsidP="00FF1593">
      <w:pPr>
        <w:pStyle w:val="EmailDiscussion"/>
        <w:overflowPunct/>
        <w:autoSpaceDE/>
        <w:autoSpaceDN/>
        <w:adjustRightInd/>
        <w:ind w:left="1619" w:hanging="360"/>
        <w:textAlignment w:val="auto"/>
      </w:pPr>
      <w:r>
        <w:t>[Post128][403][POS] NavIC L1 stage 3 CR check (Reliance Jio)</w:t>
      </w:r>
    </w:p>
    <w:p w14:paraId="422C00E8" w14:textId="77777777" w:rsidR="00FF1593" w:rsidRDefault="00FF1593" w:rsidP="00FF1593">
      <w:pPr>
        <w:pStyle w:val="EmailDiscussion2"/>
      </w:pPr>
      <w:r>
        <w:tab/>
        <w:t>Scope: Check the CR in R2-2409726 and update if necessary.</w:t>
      </w:r>
    </w:p>
    <w:p w14:paraId="2D2B980D" w14:textId="77777777" w:rsidR="00FF1593" w:rsidRDefault="00FF1593" w:rsidP="00FF1593">
      <w:pPr>
        <w:pStyle w:val="EmailDiscussion2"/>
      </w:pPr>
      <w:r>
        <w:tab/>
        <w:t>Intended outcome: Agreeable CR</w:t>
      </w:r>
    </w:p>
    <w:p w14:paraId="7C750768" w14:textId="77777777" w:rsidR="00FF1593" w:rsidRDefault="00FF1593" w:rsidP="00FF1593">
      <w:pPr>
        <w:pStyle w:val="EmailDiscussion2"/>
      </w:pPr>
      <w:r>
        <w:tab/>
        <w:t>Deadline: Long</w:t>
      </w:r>
    </w:p>
    <w:p w14:paraId="30AA1512" w14:textId="77777777" w:rsidR="00FF1593" w:rsidRDefault="00FF1593" w:rsidP="00FF1593">
      <w:pPr>
        <w:pStyle w:val="EmailDiscussion2"/>
      </w:pPr>
    </w:p>
    <w:p w14:paraId="300ABA1E" w14:textId="77777777" w:rsidR="00FF1593" w:rsidRPr="0014111B" w:rsidRDefault="00FF1593" w:rsidP="00FF1593">
      <w:pPr>
        <w:pStyle w:val="Doc-text2"/>
      </w:pPr>
    </w:p>
    <w:p w14:paraId="2692F049" w14:textId="466E996C" w:rsidR="00FF1593" w:rsidRDefault="00FF1593" w:rsidP="00FF1593">
      <w:pPr>
        <w:pStyle w:val="Doc-title"/>
      </w:pPr>
      <w:r w:rsidRPr="00A363E5">
        <w:t>R2-2409573</w:t>
      </w:r>
      <w:r>
        <w:tab/>
        <w:t>Introduction of NavIC in A-GNSS positioning</w:t>
      </w:r>
      <w:r>
        <w:tab/>
        <w:t>ZTE Corporation</w:t>
      </w:r>
      <w:r>
        <w:tab/>
        <w:t>discussion</w:t>
      </w:r>
      <w:r>
        <w:tab/>
        <w:t>Rel-19</w:t>
      </w:r>
      <w:r>
        <w:tab/>
        <w:t>LCS_NAVIC_L1_SPS_NR_LTE-Core</w:t>
      </w:r>
    </w:p>
    <w:p w14:paraId="6E18DCC2" w14:textId="6D6D1DED" w:rsidR="00FF1593" w:rsidRDefault="00FF1593" w:rsidP="00FF1593">
      <w:pPr>
        <w:pStyle w:val="Doc-title"/>
      </w:pPr>
      <w:r w:rsidRPr="00A363E5">
        <w:t>R2-2410161</w:t>
      </w:r>
      <w:r>
        <w:tab/>
        <w:t>Discussion on the support of NavIC L1 SPS</w:t>
      </w:r>
      <w:r>
        <w:tab/>
        <w:t>Huawei, HiSilicon</w:t>
      </w:r>
      <w:r>
        <w:tab/>
        <w:t>discussion</w:t>
      </w:r>
      <w:r>
        <w:tab/>
        <w:t>Rel-19</w:t>
      </w:r>
      <w:r>
        <w:tab/>
        <w:t>LCS_NAVIC_L1_SPS_NR_LTE-Core</w:t>
      </w:r>
    </w:p>
    <w:p w14:paraId="4ADA002D" w14:textId="77777777" w:rsidR="00FF1593" w:rsidRDefault="00FF1593" w:rsidP="00FF1593">
      <w:pPr>
        <w:pStyle w:val="Doc-title"/>
      </w:pPr>
    </w:p>
    <w:p w14:paraId="190457A0" w14:textId="77777777" w:rsidR="00FF1593" w:rsidRDefault="00FF1593" w:rsidP="00FF1593">
      <w:pPr>
        <w:pStyle w:val="Heading2"/>
      </w:pPr>
      <w:bookmarkStart w:id="472" w:name="_Toc190628815"/>
      <w:r>
        <w:t>8.16</w:t>
      </w:r>
      <w:r>
        <w:tab/>
        <w:t>BDS B2b in A-GNSS</w:t>
      </w:r>
      <w:bookmarkEnd w:id="472"/>
    </w:p>
    <w:p w14:paraId="56A248C0" w14:textId="12A5E011" w:rsidR="00FF1593" w:rsidRDefault="00FF1593" w:rsidP="00FF1593">
      <w:pPr>
        <w:pStyle w:val="Comments"/>
        <w:rPr>
          <w:lang w:val="en-US"/>
        </w:rPr>
      </w:pPr>
      <w:r>
        <w:rPr>
          <w:lang w:val="en-US"/>
        </w:rPr>
        <w:t xml:space="preserve">(BDS_B2b; leading WG: RAN2; REL-19; WID </w:t>
      </w:r>
      <w:r w:rsidRPr="00A363E5">
        <w:rPr>
          <w:lang w:val="en-US"/>
        </w:rPr>
        <w:t>RP-242413</w:t>
      </w:r>
      <w:r>
        <w:rPr>
          <w:lang w:val="en-US"/>
        </w:rPr>
        <w:t>)</w:t>
      </w:r>
    </w:p>
    <w:p w14:paraId="2ACDCD5C" w14:textId="77777777" w:rsidR="00FF1593" w:rsidRDefault="00FF1593" w:rsidP="00FF1593">
      <w:pPr>
        <w:pStyle w:val="Comments"/>
      </w:pPr>
      <w:r>
        <w:t>Time budget: 0.25 TU</w:t>
      </w:r>
    </w:p>
    <w:p w14:paraId="344C1392" w14:textId="77777777" w:rsidR="00FF1593" w:rsidRDefault="00FF1593" w:rsidP="00FF1593">
      <w:pPr>
        <w:pStyle w:val="Comments"/>
      </w:pPr>
      <w:r>
        <w:t xml:space="preserve">Tdoc Limitation: </w:t>
      </w:r>
      <w:r>
        <w:rPr>
          <w:rFonts w:eastAsia="SimSun"/>
          <w:lang w:eastAsia="zh-CN"/>
        </w:rPr>
        <w:t>1</w:t>
      </w:r>
      <w:r>
        <w:t xml:space="preserve"> tdoc </w:t>
      </w:r>
    </w:p>
    <w:p w14:paraId="65979703" w14:textId="77777777" w:rsidR="00FF1593" w:rsidRDefault="00FF1593" w:rsidP="00FF1593">
      <w:pPr>
        <w:pStyle w:val="Doc-text2"/>
        <w:ind w:left="0" w:firstLine="0"/>
        <w:rPr>
          <w:rFonts w:eastAsia="SimSun"/>
          <w:lang w:eastAsia="zh-CN"/>
        </w:rPr>
      </w:pPr>
    </w:p>
    <w:p w14:paraId="0389392B" w14:textId="2639101E" w:rsidR="00FF1593" w:rsidRDefault="00FF1593" w:rsidP="00FF1593">
      <w:pPr>
        <w:pStyle w:val="Doc-title"/>
      </w:pPr>
      <w:r w:rsidRPr="00A363E5">
        <w:t>R2-2410160</w:t>
      </w:r>
      <w:r>
        <w:tab/>
        <w:t>Discussion on the remaining issues for BDS B2b</w:t>
      </w:r>
      <w:r>
        <w:tab/>
        <w:t>Huawei, HiSilicon</w:t>
      </w:r>
      <w:r>
        <w:tab/>
        <w:t>discussion</w:t>
      </w:r>
      <w:r>
        <w:tab/>
        <w:t>Rel-19</w:t>
      </w:r>
      <w:r>
        <w:tab/>
        <w:t>LCS_BDS_B2b_LTE_NR</w:t>
      </w:r>
    </w:p>
    <w:p w14:paraId="4262C963" w14:textId="77777777" w:rsidR="00FF1593" w:rsidRDefault="00FF1593" w:rsidP="00FF1593">
      <w:pPr>
        <w:pStyle w:val="Doc-text2"/>
      </w:pPr>
    </w:p>
    <w:p w14:paraId="62D4BF97" w14:textId="77777777" w:rsidR="00FF1593" w:rsidRDefault="00FF1593" w:rsidP="00FF1593">
      <w:pPr>
        <w:pStyle w:val="Doc-text2"/>
      </w:pPr>
      <w:r>
        <w:lastRenderedPageBreak/>
        <w:t>Proposal1: For different parameters in the navigation message defined in clause 6 and 7 of ICD, support them by the following:</w:t>
      </w:r>
    </w:p>
    <w:p w14:paraId="16C701E3" w14:textId="77777777" w:rsidR="00FF1593" w:rsidRDefault="00FF1593" w:rsidP="00FF1593">
      <w:pPr>
        <w:pStyle w:val="Doc-text2"/>
      </w:pPr>
      <w:r>
        <w:t></w:t>
      </w:r>
      <w:r>
        <w:tab/>
        <w:t>Ephemeris parameters: Reuse the existing IE NavModel-BDS-KeplerianSet2 but the field bdsIODE is ignored</w:t>
      </w:r>
    </w:p>
    <w:p w14:paraId="6BA028DF" w14:textId="77777777" w:rsidR="00FF1593" w:rsidRDefault="00FF1593" w:rsidP="00FF1593">
      <w:pPr>
        <w:pStyle w:val="Doc-text2"/>
      </w:pPr>
      <w:r>
        <w:t></w:t>
      </w:r>
      <w:r>
        <w:tab/>
        <w:t>BDT-UTC Time Offset Parameters: reuse the IE UTC-ModelSet2. Clarify in the field description that on the 3 bits from LSB are used. Legacy BDS may also have the same issue.</w:t>
      </w:r>
    </w:p>
    <w:p w14:paraId="7A4CD0D2" w14:textId="77777777" w:rsidR="00FF1593" w:rsidRDefault="00FF1593" w:rsidP="00FF1593">
      <w:pPr>
        <w:pStyle w:val="Doc-text2"/>
      </w:pPr>
      <w:r>
        <w:t></w:t>
      </w:r>
      <w:r>
        <w:tab/>
        <w:t>Satellite Health Status: reuse the existing IE svHealth. But clarify that bit 1 and bit 2 are used for B2b signal</w:t>
      </w:r>
    </w:p>
    <w:p w14:paraId="6FF3F203" w14:textId="77777777" w:rsidR="00FF1593" w:rsidRDefault="00FF1593" w:rsidP="00FF1593">
      <w:pPr>
        <w:pStyle w:val="Doc-text2"/>
      </w:pPr>
      <w:r>
        <w:t></w:t>
      </w:r>
      <w:r>
        <w:tab/>
        <w:t>No change is needed for all the parameters related to integrity in the nav message.</w:t>
      </w:r>
    </w:p>
    <w:p w14:paraId="7C984251" w14:textId="77777777" w:rsidR="00FF1593" w:rsidRDefault="00FF1593" w:rsidP="00FF1593">
      <w:pPr>
        <w:pStyle w:val="Doc-text2"/>
      </w:pPr>
    </w:p>
    <w:p w14:paraId="7835068C" w14:textId="77777777" w:rsidR="00FF1593" w:rsidRDefault="00FF1593" w:rsidP="00FF1593">
      <w:pPr>
        <w:pStyle w:val="Doc-text2"/>
      </w:pPr>
      <w:r>
        <w:t>Discussion:</w:t>
      </w:r>
    </w:p>
    <w:p w14:paraId="25492312" w14:textId="77777777" w:rsidR="00FF1593" w:rsidRDefault="00FF1593" w:rsidP="00FF1593">
      <w:pPr>
        <w:pStyle w:val="Doc-text2"/>
      </w:pPr>
      <w:r>
        <w:t>CATT understand on bullet 2 that the ICD does have 3 bits while LPP has 4 bits, but they do not think it is an issue, because the UE will just interpret the value in the 4 bits; the only possible issue they see is LMF implementation on how to fill the 4 bits.  Chair understood the issue was whether the value was in the LSBs or MSBs.</w:t>
      </w:r>
    </w:p>
    <w:p w14:paraId="01D326E9" w14:textId="77777777" w:rsidR="00FF1593" w:rsidRDefault="00FF1593" w:rsidP="00FF1593">
      <w:pPr>
        <w:pStyle w:val="Doc-text2"/>
      </w:pPr>
      <w:r>
        <w:t>CATT think it is clear the high (first) bit would be 0.  Huawei think we should document the difference from the ICD and say the MSB is ignored.</w:t>
      </w:r>
    </w:p>
    <w:p w14:paraId="1C88630E" w14:textId="77777777" w:rsidR="00FF1593" w:rsidRDefault="00FF1593" w:rsidP="00FF1593">
      <w:pPr>
        <w:pStyle w:val="Doc-text2"/>
      </w:pPr>
      <w:r>
        <w:t>Huawei indicate on bullet 3 that 1 bit is enough for the current spec, but we cannot be sure that there will be no future extension, so it makes more sense to have 2 bits for compatibility.  CATT think we do not need to reserve bits in LPP before they are used in the ICD.</w:t>
      </w:r>
    </w:p>
    <w:p w14:paraId="374CE296" w14:textId="5C7E75D3" w:rsidR="00FF1593" w:rsidRDefault="00FF1593" w:rsidP="00FF1593">
      <w:pPr>
        <w:pStyle w:val="Doc-text2"/>
      </w:pPr>
      <w:r>
        <w:t>Qualcomm tend to agree with CATT that we have not historically copied all the reserved bits into PP.</w:t>
      </w:r>
    </w:p>
    <w:p w14:paraId="1B9D5E73" w14:textId="77777777" w:rsidR="00FF1593" w:rsidRDefault="00FF1593" w:rsidP="00FF1593">
      <w:pPr>
        <w:pStyle w:val="Doc-text2"/>
      </w:pPr>
    </w:p>
    <w:p w14:paraId="7F3D1FF7"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Agreements:</w:t>
      </w:r>
    </w:p>
    <w:p w14:paraId="67003DCA" w14:textId="77777777" w:rsidR="00FF1593" w:rsidRDefault="00FF1593" w:rsidP="00FF1593">
      <w:pPr>
        <w:pStyle w:val="Doc-text2"/>
        <w:pBdr>
          <w:top w:val="single" w:sz="4" w:space="1" w:color="auto"/>
          <w:left w:val="single" w:sz="4" w:space="4" w:color="auto"/>
          <w:bottom w:val="single" w:sz="4" w:space="1" w:color="auto"/>
          <w:right w:val="single" w:sz="4" w:space="4" w:color="auto"/>
        </w:pBdr>
      </w:pPr>
      <w:r>
        <w:t>In UTC-ModelSet2, clarify in the field description that only the 3 bits from LSB are used.</w:t>
      </w:r>
    </w:p>
    <w:p w14:paraId="0F4F605A" w14:textId="77777777" w:rsidR="00FF1593" w:rsidRPr="008F5617" w:rsidRDefault="00FF1593" w:rsidP="00FF1593">
      <w:pPr>
        <w:pStyle w:val="Doc-text2"/>
        <w:pBdr>
          <w:top w:val="single" w:sz="4" w:space="1" w:color="auto"/>
          <w:left w:val="single" w:sz="4" w:space="4" w:color="auto"/>
          <w:bottom w:val="single" w:sz="4" w:space="1" w:color="auto"/>
          <w:right w:val="single" w:sz="4" w:space="4" w:color="auto"/>
        </w:pBdr>
      </w:pPr>
      <w:r>
        <w:t>Do not introduce the reserved bit for svHealth for the B2b signal.</w:t>
      </w:r>
    </w:p>
    <w:p w14:paraId="73301ABC" w14:textId="77777777" w:rsidR="00FF1593" w:rsidRDefault="00FF1593" w:rsidP="00FF1593">
      <w:pPr>
        <w:pStyle w:val="Doc-title"/>
      </w:pPr>
    </w:p>
    <w:p w14:paraId="177E876D" w14:textId="5784CE26" w:rsidR="00FF1593" w:rsidRDefault="00FF1593" w:rsidP="00FF1593">
      <w:pPr>
        <w:pStyle w:val="Doc-title"/>
      </w:pPr>
      <w:r w:rsidRPr="00A363E5">
        <w:t>R2-2409627</w:t>
      </w:r>
      <w:r>
        <w:tab/>
        <w:t>Introduction of B2b signal in BDS system in A-GNSS</w:t>
      </w:r>
      <w:r>
        <w:tab/>
        <w:t>CATT, CAICT, Ericsson, Huawei, HiSilicon</w:t>
      </w:r>
      <w:r>
        <w:tab/>
        <w:t>draftCR</w:t>
      </w:r>
      <w:r>
        <w:tab/>
        <w:t>Rel-19</w:t>
      </w:r>
      <w:r>
        <w:tab/>
        <w:t>37.355</w:t>
      </w:r>
      <w:r>
        <w:tab/>
        <w:t>18.3.0</w:t>
      </w:r>
      <w:r>
        <w:tab/>
        <w:t>B</w:t>
      </w:r>
      <w:r>
        <w:tab/>
        <w:t>LCS_BDS_B2b_LTE_NR-Core</w:t>
      </w:r>
    </w:p>
    <w:p w14:paraId="6C1E0E14" w14:textId="77777777" w:rsidR="00FF1593" w:rsidRDefault="00FF1593" w:rsidP="00FF1593">
      <w:pPr>
        <w:pStyle w:val="Doc-text2"/>
      </w:pPr>
    </w:p>
    <w:p w14:paraId="580EF8EB" w14:textId="77777777" w:rsidR="00FF1593" w:rsidRDefault="00FF1593" w:rsidP="00FF1593">
      <w:pPr>
        <w:pStyle w:val="Doc-text2"/>
      </w:pPr>
      <w:r>
        <w:t>Discussion:</w:t>
      </w:r>
    </w:p>
    <w:p w14:paraId="51703FB0" w14:textId="77777777" w:rsidR="00FF1593" w:rsidRDefault="00FF1593" w:rsidP="00FF1593">
      <w:pPr>
        <w:pStyle w:val="Doc-text2"/>
      </w:pPr>
      <w:r>
        <w:t>Huawei think we could use a post-meeting discussion to check the details.</w:t>
      </w:r>
    </w:p>
    <w:p w14:paraId="1D1FDD79" w14:textId="77777777" w:rsidR="00FF1593" w:rsidRDefault="00FF1593" w:rsidP="00FF1593">
      <w:pPr>
        <w:pStyle w:val="Doc-text2"/>
      </w:pPr>
    </w:p>
    <w:p w14:paraId="6A80367C" w14:textId="77777777" w:rsidR="00FF1593" w:rsidRDefault="00FF1593" w:rsidP="00FF1593">
      <w:pPr>
        <w:pStyle w:val="EmailDiscussion"/>
        <w:overflowPunct/>
        <w:autoSpaceDE/>
        <w:autoSpaceDN/>
        <w:adjustRightInd/>
        <w:ind w:left="1619" w:hanging="360"/>
        <w:textAlignment w:val="auto"/>
      </w:pPr>
      <w:r>
        <w:t>[Post128][402][POS] BDS B2b stage 3 CR check (CATT)</w:t>
      </w:r>
    </w:p>
    <w:p w14:paraId="53B7107B" w14:textId="77777777" w:rsidR="00FF1593" w:rsidRDefault="00FF1593" w:rsidP="00FF1593">
      <w:pPr>
        <w:pStyle w:val="EmailDiscussion2"/>
      </w:pPr>
      <w:r>
        <w:tab/>
        <w:t>Scope: Check and update the CR in R2-2409627.</w:t>
      </w:r>
    </w:p>
    <w:p w14:paraId="31002BEE" w14:textId="77777777" w:rsidR="00FF1593" w:rsidRDefault="00FF1593" w:rsidP="00FF1593">
      <w:pPr>
        <w:pStyle w:val="EmailDiscussion2"/>
      </w:pPr>
      <w:r>
        <w:tab/>
        <w:t>Intended outcome: Agreeable CR</w:t>
      </w:r>
    </w:p>
    <w:p w14:paraId="6EA21CDB" w14:textId="77777777" w:rsidR="00FF1593" w:rsidRDefault="00FF1593" w:rsidP="00FF1593">
      <w:pPr>
        <w:pStyle w:val="EmailDiscussion2"/>
      </w:pPr>
      <w:r>
        <w:tab/>
        <w:t>Deadline: Long</w:t>
      </w:r>
    </w:p>
    <w:p w14:paraId="5C39DDC4" w14:textId="77777777" w:rsidR="00FF1593" w:rsidRPr="00FF457B" w:rsidRDefault="00FF1593" w:rsidP="00FF1593">
      <w:pPr>
        <w:pStyle w:val="Doc-text2"/>
      </w:pPr>
    </w:p>
    <w:p w14:paraId="32FD8ABC" w14:textId="77777777" w:rsidR="00FF1593" w:rsidRPr="007E6377" w:rsidRDefault="00FF1593" w:rsidP="00FF1593">
      <w:pPr>
        <w:pStyle w:val="Doc-text2"/>
      </w:pPr>
    </w:p>
    <w:p w14:paraId="43C022AB" w14:textId="114FFBE4" w:rsidR="00FF1593" w:rsidRDefault="00FF1593" w:rsidP="00FF1593">
      <w:pPr>
        <w:pStyle w:val="Doc-title"/>
      </w:pPr>
      <w:r w:rsidRPr="00A363E5">
        <w:t>R2-2410158</w:t>
      </w:r>
      <w:r>
        <w:tab/>
        <w:t>Introduction of BDS B2b in A-GNSS for TS 36305</w:t>
      </w:r>
      <w:r>
        <w:tab/>
        <w:t>Huawei, HiSilicon, CAICT, CATT, Ericsson</w:t>
      </w:r>
      <w:r>
        <w:tab/>
        <w:t>CR</w:t>
      </w:r>
      <w:r>
        <w:tab/>
        <w:t>Rel-19</w:t>
      </w:r>
      <w:r>
        <w:tab/>
        <w:t>36.305</w:t>
      </w:r>
      <w:r>
        <w:tab/>
        <w:t>18.0.0</w:t>
      </w:r>
      <w:r>
        <w:tab/>
        <w:t>0121</w:t>
      </w:r>
      <w:r>
        <w:tab/>
        <w:t>-</w:t>
      </w:r>
      <w:r>
        <w:tab/>
        <w:t>B</w:t>
      </w:r>
      <w:r>
        <w:tab/>
        <w:t>LCS_BDS_B2b_LTE_NR</w:t>
      </w:r>
    </w:p>
    <w:p w14:paraId="3CFEC1D4" w14:textId="77777777" w:rsidR="00FF1593" w:rsidRPr="00FF457B" w:rsidRDefault="00FF1593" w:rsidP="00FF1593">
      <w:pPr>
        <w:pStyle w:val="Agreement"/>
        <w:tabs>
          <w:tab w:val="clear" w:pos="9990"/>
        </w:tabs>
        <w:overflowPunct/>
        <w:autoSpaceDE/>
        <w:autoSpaceDN/>
        <w:adjustRightInd/>
        <w:ind w:left="1619" w:hanging="360"/>
        <w:textAlignment w:val="auto"/>
      </w:pPr>
      <w:r>
        <w:t>Agreed in principle</w:t>
      </w:r>
    </w:p>
    <w:p w14:paraId="145EB557" w14:textId="77777777" w:rsidR="00FF1593" w:rsidRDefault="00FF1593" w:rsidP="00FF1593">
      <w:pPr>
        <w:pStyle w:val="Doc-title"/>
      </w:pPr>
    </w:p>
    <w:p w14:paraId="105F7D7C" w14:textId="72279C41" w:rsidR="00FF1593" w:rsidRDefault="00FF1593" w:rsidP="00FF1593">
      <w:pPr>
        <w:pStyle w:val="Doc-title"/>
      </w:pPr>
      <w:r w:rsidRPr="00A363E5">
        <w:t>R2-2410159</w:t>
      </w:r>
      <w:r>
        <w:tab/>
        <w:t>Introduction of BDS B2b in A-GNSS for TS 38305</w:t>
      </w:r>
      <w:r>
        <w:tab/>
        <w:t>Huawei, HiSilicon, CAICT, CATT, Ericsson</w:t>
      </w:r>
      <w:r>
        <w:tab/>
        <w:t>CR</w:t>
      </w:r>
      <w:r>
        <w:tab/>
        <w:t>Rel-19</w:t>
      </w:r>
      <w:r>
        <w:tab/>
        <w:t>38.305</w:t>
      </w:r>
      <w:r>
        <w:tab/>
        <w:t>18.3.0</w:t>
      </w:r>
      <w:r>
        <w:tab/>
        <w:t>0180</w:t>
      </w:r>
      <w:r>
        <w:tab/>
        <w:t>-</w:t>
      </w:r>
      <w:r>
        <w:tab/>
        <w:t>B</w:t>
      </w:r>
      <w:r>
        <w:tab/>
        <w:t>LCS_BDS_B2b_LTE_NR</w:t>
      </w:r>
    </w:p>
    <w:p w14:paraId="3A5DBE56" w14:textId="77777777" w:rsidR="00FF1593" w:rsidRPr="00FF457B" w:rsidRDefault="00FF1593" w:rsidP="00FF1593">
      <w:pPr>
        <w:pStyle w:val="Agreement"/>
        <w:tabs>
          <w:tab w:val="clear" w:pos="9990"/>
        </w:tabs>
        <w:overflowPunct/>
        <w:autoSpaceDE/>
        <w:autoSpaceDN/>
        <w:adjustRightInd/>
        <w:ind w:left="1619" w:hanging="360"/>
        <w:textAlignment w:val="auto"/>
      </w:pPr>
      <w:r>
        <w:t>Agreed in principle</w:t>
      </w:r>
    </w:p>
    <w:p w14:paraId="395BBD3D" w14:textId="77777777" w:rsidR="00FF1593" w:rsidRDefault="00FF1593" w:rsidP="00FF1593">
      <w:pPr>
        <w:pStyle w:val="Doc-title"/>
      </w:pPr>
    </w:p>
    <w:p w14:paraId="0F779864" w14:textId="2548E38D" w:rsidR="00FF1593" w:rsidRDefault="00FF1593" w:rsidP="00FF1593">
      <w:pPr>
        <w:pStyle w:val="Doc-title"/>
      </w:pPr>
      <w:r w:rsidRPr="00A363E5">
        <w:t>R2-2409574</w:t>
      </w:r>
      <w:r>
        <w:tab/>
        <w:t>Introduction of BDS B2b in A-GNSS positioning</w:t>
      </w:r>
      <w:r>
        <w:tab/>
        <w:t>ZTE Corporation</w:t>
      </w:r>
      <w:r>
        <w:tab/>
        <w:t>discussion</w:t>
      </w:r>
      <w:r>
        <w:tab/>
        <w:t>Rel-19</w:t>
      </w:r>
      <w:r>
        <w:tab/>
        <w:t>LCS_BDS_B2b_LTE_NR-Core</w:t>
      </w:r>
    </w:p>
    <w:p w14:paraId="7A1DF5E3" w14:textId="77777777" w:rsidR="00FF1593" w:rsidRDefault="00FF1593" w:rsidP="00FF1593">
      <w:pPr>
        <w:pStyle w:val="Doc-text2"/>
      </w:pPr>
    </w:p>
    <w:p w14:paraId="7E721D90" w14:textId="77777777" w:rsidR="00DA7D70" w:rsidRDefault="00DA7D70" w:rsidP="00DA7D70">
      <w:pPr>
        <w:pStyle w:val="Heading2"/>
      </w:pPr>
      <w:bookmarkStart w:id="473" w:name="_Toc190628816"/>
      <w:r>
        <w:t>8.17</w:t>
      </w:r>
      <w:r>
        <w:tab/>
      </w:r>
      <w:r w:rsidRPr="008718D8">
        <w:t>IoT-NTN TDD mode</w:t>
      </w:r>
      <w:bookmarkEnd w:id="473"/>
    </w:p>
    <w:p w14:paraId="7AE521DB" w14:textId="77777777" w:rsidR="00DA7D70" w:rsidRPr="008718D8" w:rsidRDefault="00DA7D70" w:rsidP="00DA7D70">
      <w:pPr>
        <w:pStyle w:val="Comments"/>
      </w:pPr>
      <w:r w:rsidRPr="008718D8">
        <w:t>(IoT_NTN_TDD; leading WG: RAN1; REL-19; WID RP-242415)</w:t>
      </w:r>
    </w:p>
    <w:p w14:paraId="4350DB33" w14:textId="77777777" w:rsidR="00DA7D70" w:rsidRDefault="00DA7D70" w:rsidP="00DA7D70">
      <w:pPr>
        <w:pStyle w:val="Comments"/>
      </w:pPr>
      <w:r>
        <w:t>Time budget: 0.5 TU</w:t>
      </w:r>
    </w:p>
    <w:p w14:paraId="0FF60B1F" w14:textId="77777777" w:rsidR="00DA7D70" w:rsidRDefault="00DA7D70" w:rsidP="00DA7D70">
      <w:pPr>
        <w:pStyle w:val="Comments"/>
      </w:pPr>
      <w:r>
        <w:t xml:space="preserve">Tdoc Limitation: </w:t>
      </w:r>
      <w:r>
        <w:rPr>
          <w:rFonts w:eastAsia="SimSun"/>
          <w:lang w:eastAsia="zh-CN"/>
        </w:rPr>
        <w:t>0</w:t>
      </w:r>
      <w:r>
        <w:t xml:space="preserve"> tdoc </w:t>
      </w:r>
    </w:p>
    <w:p w14:paraId="6D1564B3" w14:textId="77777777" w:rsidR="00DA7D70" w:rsidRDefault="00DA7D70" w:rsidP="00DA7D70">
      <w:pPr>
        <w:pStyle w:val="Comments"/>
      </w:pPr>
      <w:r>
        <w:t>No contributions are expected for this meeting. The agenda is open only for possible discussions based on urgent LSs, if any.</w:t>
      </w:r>
    </w:p>
    <w:p w14:paraId="68C508F5" w14:textId="77777777" w:rsidR="00DA7D70" w:rsidRDefault="00DA7D70" w:rsidP="00DA7D70">
      <w:pPr>
        <w:pStyle w:val="Doc-text2"/>
        <w:ind w:left="0" w:firstLine="0"/>
        <w:rPr>
          <w:rFonts w:eastAsia="SimSun"/>
          <w:lang w:eastAsia="zh-CN"/>
        </w:rPr>
      </w:pPr>
    </w:p>
    <w:p w14:paraId="69F5886D" w14:textId="7F13C6D1" w:rsidR="00DA7D70" w:rsidRDefault="00DA7D70" w:rsidP="00DA7D70">
      <w:pPr>
        <w:pStyle w:val="Doc-title"/>
        <w:rPr>
          <w:lang w:eastAsia="zh-CN"/>
        </w:rPr>
      </w:pPr>
      <w:r w:rsidRPr="00A363E5">
        <w:rPr>
          <w:lang w:eastAsia="zh-CN"/>
        </w:rPr>
        <w:t>R2-2409694</w:t>
      </w:r>
      <w:r>
        <w:rPr>
          <w:lang w:eastAsia="zh-CN"/>
        </w:rPr>
        <w:tab/>
        <w:t>Work plan for WID: introduction of IoT-NTN TDD mode</w:t>
      </w:r>
      <w:r>
        <w:rPr>
          <w:lang w:eastAsia="zh-CN"/>
        </w:rPr>
        <w:tab/>
        <w:t>Iridium Satellite LLC</w:t>
      </w:r>
      <w:r>
        <w:rPr>
          <w:lang w:eastAsia="zh-CN"/>
        </w:rPr>
        <w:tab/>
        <w:t>Work Plan</w:t>
      </w:r>
      <w:r>
        <w:rPr>
          <w:lang w:eastAsia="zh-CN"/>
        </w:rPr>
        <w:tab/>
        <w:t>Rel-19</w:t>
      </w:r>
      <w:r>
        <w:rPr>
          <w:lang w:eastAsia="zh-CN"/>
        </w:rPr>
        <w:tab/>
        <w:t>Late</w:t>
      </w:r>
    </w:p>
    <w:p w14:paraId="233F257A" w14:textId="77777777" w:rsidR="005025EB" w:rsidRDefault="005025EB" w:rsidP="005025EB">
      <w:pPr>
        <w:pStyle w:val="Agreement"/>
        <w:tabs>
          <w:tab w:val="clear" w:pos="9990"/>
          <w:tab w:val="left" w:pos="1619"/>
        </w:tabs>
        <w:overflowPunct/>
        <w:autoSpaceDE/>
        <w:autoSpaceDN/>
        <w:adjustRightInd/>
        <w:ind w:left="1619" w:hanging="360"/>
        <w:textAlignment w:val="auto"/>
        <w:rPr>
          <w:lang w:eastAsia="zh-CN"/>
        </w:rPr>
      </w:pPr>
      <w:r>
        <w:rPr>
          <w:lang w:eastAsia="zh-CN"/>
        </w:rPr>
        <w:lastRenderedPageBreak/>
        <w:t>Postponed</w:t>
      </w:r>
    </w:p>
    <w:p w14:paraId="0B7FAD3F" w14:textId="77777777" w:rsidR="00DA7D70" w:rsidRDefault="00DA7D70" w:rsidP="00DA7D70">
      <w:pPr>
        <w:pStyle w:val="Doc-title"/>
        <w:rPr>
          <w:lang w:eastAsia="zh-CN"/>
        </w:rPr>
      </w:pPr>
    </w:p>
    <w:p w14:paraId="3C25EFBA" w14:textId="77777777" w:rsidR="00DA7D70" w:rsidRDefault="00DA7D70" w:rsidP="00DA7D70">
      <w:pPr>
        <w:pStyle w:val="Heading2"/>
        <w:rPr>
          <w:lang w:eastAsia="zh-CN"/>
        </w:rPr>
      </w:pPr>
      <w:bookmarkStart w:id="474" w:name="_Toc190628817"/>
      <w:r w:rsidRPr="00787287">
        <w:rPr>
          <w:lang w:eastAsia="zh-CN"/>
        </w:rPr>
        <w:t>8.1</w:t>
      </w:r>
      <w:r>
        <w:rPr>
          <w:lang w:eastAsia="zh-CN"/>
        </w:rPr>
        <w:t>8</w:t>
      </w:r>
      <w:r w:rsidRPr="00787287">
        <w:rPr>
          <w:lang w:eastAsia="zh-CN"/>
        </w:rPr>
        <w:tab/>
      </w:r>
      <w:r>
        <w:rPr>
          <w:lang w:eastAsia="zh-CN"/>
        </w:rPr>
        <w:t>TEI19</w:t>
      </w:r>
      <w:bookmarkEnd w:id="474"/>
    </w:p>
    <w:p w14:paraId="166A81FF" w14:textId="77777777" w:rsidR="00DA7D70" w:rsidRDefault="00DA7D70" w:rsidP="00DA7D70">
      <w:pPr>
        <w:pStyle w:val="Comments"/>
      </w:pPr>
      <w:r>
        <w:t>Time budget: 1 TU</w:t>
      </w:r>
    </w:p>
    <w:p w14:paraId="0F09DBCC" w14:textId="77777777" w:rsidR="00DA7D70" w:rsidRDefault="00DA7D70" w:rsidP="00DA7D70">
      <w:pPr>
        <w:pStyle w:val="Comments"/>
      </w:pPr>
      <w:r>
        <w:t xml:space="preserve">Tdoc Limitation: </w:t>
      </w:r>
      <w:r>
        <w:rPr>
          <w:rFonts w:eastAsia="SimSun"/>
          <w:lang w:eastAsia="zh-CN"/>
        </w:rPr>
        <w:t>1</w:t>
      </w:r>
      <w:r>
        <w:t xml:space="preserve"> tdoc </w:t>
      </w:r>
    </w:p>
    <w:p w14:paraId="0841D184" w14:textId="77777777" w:rsidR="00DA7D70" w:rsidRDefault="00DA7D70" w:rsidP="00DA7D70">
      <w:pPr>
        <w:pStyle w:val="Comments"/>
      </w:pPr>
      <w:r>
        <w:t xml:space="preserve">Companies are encouraged to submit co-sourced contributions, which will have priority for discussion in RAN2#128.  Tdoc limit applies to all contributions and primary co-sourcing company (if co-sourced).  </w:t>
      </w:r>
    </w:p>
    <w:p w14:paraId="600F7577" w14:textId="77777777" w:rsidR="00DA7D70" w:rsidRPr="00DB2F94" w:rsidRDefault="00DA7D70" w:rsidP="00DA7D70">
      <w:pPr>
        <w:pStyle w:val="Comments"/>
        <w:rPr>
          <w:lang w:val="en-US"/>
        </w:rPr>
      </w:pPr>
      <w:r>
        <w:rPr>
          <w:lang w:val="en-US"/>
        </w:rPr>
        <w:t xml:space="preserve">Including incoming LS from CT1 </w:t>
      </w:r>
      <w:r w:rsidRPr="00854B70">
        <w:rPr>
          <w:lang w:val="en-US"/>
        </w:rPr>
        <w:t>C1-245500</w:t>
      </w:r>
      <w:r>
        <w:rPr>
          <w:lang w:val="en-US"/>
        </w:rPr>
        <w:t>.   No input expected in this meeting.</w:t>
      </w:r>
    </w:p>
    <w:p w14:paraId="4C1A3F21" w14:textId="77777777" w:rsidR="00DA7D70" w:rsidRPr="00787287" w:rsidRDefault="00DA7D70" w:rsidP="00DA7D70">
      <w:pPr>
        <w:pStyle w:val="Comments"/>
      </w:pPr>
    </w:p>
    <w:p w14:paraId="25F4BA38" w14:textId="1D7E325B" w:rsidR="00DA7D70" w:rsidRDefault="00DA7D70" w:rsidP="00DA7D70">
      <w:pPr>
        <w:pStyle w:val="Doc-title"/>
      </w:pPr>
      <w:r w:rsidRPr="00A363E5">
        <w:t>R2-2409504</w:t>
      </w:r>
      <w:r>
        <w:tab/>
        <w:t>LS on the potential impact on RAN2 specifications due to supporting ProSe in NPN (C1-245500; contact: Nokia)</w:t>
      </w:r>
      <w:r>
        <w:tab/>
        <w:t>CT1</w:t>
      </w:r>
      <w:r>
        <w:tab/>
        <w:t>LS in</w:t>
      </w:r>
      <w:r>
        <w:tab/>
        <w:t>Rel-19</w:t>
      </w:r>
      <w:r>
        <w:tab/>
        <w:t>TEI19_ProSe_NPN</w:t>
      </w:r>
      <w:r>
        <w:tab/>
        <w:t>To:RAN2</w:t>
      </w:r>
      <w:r>
        <w:tab/>
        <w:t>Cc:SA2</w:t>
      </w:r>
    </w:p>
    <w:p w14:paraId="3898B908"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55FF34B5" w14:textId="77777777" w:rsidR="00DA7D70" w:rsidRPr="00B61D1F" w:rsidRDefault="00DA7D70" w:rsidP="00DA7D70">
      <w:pPr>
        <w:pStyle w:val="Doc-text2"/>
      </w:pPr>
    </w:p>
    <w:p w14:paraId="3A95E490" w14:textId="339ECCD6" w:rsidR="00DA7D70" w:rsidRDefault="00DA7D70" w:rsidP="00DA7D70">
      <w:pPr>
        <w:pStyle w:val="Doc-title"/>
      </w:pPr>
      <w:r w:rsidRPr="00A363E5">
        <w:t>R2-2409985</w:t>
      </w:r>
      <w:r>
        <w:tab/>
        <w:t xml:space="preserve">Support of ProSe in NPN (CT1 LS </w:t>
      </w:r>
      <w:r w:rsidRPr="00A363E5">
        <w:t>R2-2409504</w:t>
      </w:r>
      <w:r>
        <w:t>/C1-245500)</w:t>
      </w:r>
      <w:r>
        <w:tab/>
        <w:t>Nokia</w:t>
      </w:r>
      <w:r>
        <w:tab/>
        <w:t>discussion</w:t>
      </w:r>
      <w:r>
        <w:tab/>
        <w:t>Rel-19</w:t>
      </w:r>
      <w:r>
        <w:tab/>
        <w:t>TEI19</w:t>
      </w:r>
    </w:p>
    <w:p w14:paraId="236E35DE"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5615390C" w14:textId="77777777" w:rsidR="00DA7D70" w:rsidRPr="00B61D1F" w:rsidRDefault="00DA7D70" w:rsidP="00DA7D70">
      <w:pPr>
        <w:pStyle w:val="Doc-text2"/>
      </w:pPr>
    </w:p>
    <w:p w14:paraId="073A726E" w14:textId="46EB54F9" w:rsidR="00DA7D70" w:rsidRDefault="00DA7D70" w:rsidP="00DA7D70">
      <w:pPr>
        <w:pStyle w:val="Doc-title"/>
      </w:pPr>
      <w:r w:rsidRPr="00A363E5">
        <w:t>R2-2410017</w:t>
      </w:r>
      <w:r>
        <w:tab/>
        <w:t>Discussion on support of NPN for ProSe</w:t>
      </w:r>
      <w:r>
        <w:tab/>
        <w:t>ZTE Corporation, Sanechips</w:t>
      </w:r>
      <w:r>
        <w:tab/>
        <w:t>discussion</w:t>
      </w:r>
      <w:r>
        <w:tab/>
        <w:t>Rel-19</w:t>
      </w:r>
      <w:r>
        <w:tab/>
        <w:t>TEI19_ProSe_NPN</w:t>
      </w:r>
    </w:p>
    <w:p w14:paraId="68449D1B" w14:textId="77777777" w:rsidR="00DA7D70" w:rsidRPr="00B61D1F"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2B4C0906" w14:textId="77777777" w:rsidR="00DA7D70" w:rsidRDefault="00DA7D70" w:rsidP="00DA7D70">
      <w:pPr>
        <w:pStyle w:val="Doc-text2"/>
      </w:pPr>
    </w:p>
    <w:p w14:paraId="1F02FA75" w14:textId="77777777" w:rsidR="00DA7D70" w:rsidRDefault="00DA7D70" w:rsidP="00DA7D70">
      <w:pPr>
        <w:pStyle w:val="Doc-text2"/>
      </w:pPr>
      <w:r>
        <w:t xml:space="preserve">Discussion </w:t>
      </w:r>
    </w:p>
    <w:p w14:paraId="504F14B9" w14:textId="74DD7538" w:rsidR="00DA7D70" w:rsidRPr="00B61D1F" w:rsidRDefault="00DA7D70" w:rsidP="00DA7D70">
      <w:pPr>
        <w:pStyle w:val="Doc-text2"/>
      </w:pPr>
      <w:r>
        <w:t>-</w:t>
      </w:r>
      <w:r>
        <w:tab/>
        <w:t>Chair indicates that this is a cross-TSG TEI19.  Nokia and ZTE explain that the RAN changes are only wording modifications and wouldn’t make sense to have a WI for this.</w:t>
      </w:r>
    </w:p>
    <w:p w14:paraId="04DADC38" w14:textId="77777777" w:rsidR="00DA7D70" w:rsidRPr="00B61D1F" w:rsidRDefault="00DA7D70" w:rsidP="00DA7D70">
      <w:pPr>
        <w:pStyle w:val="Doc-text2"/>
      </w:pPr>
    </w:p>
    <w:p w14:paraId="5B3F101B" w14:textId="70458320" w:rsidR="00DA7D70" w:rsidRDefault="00DA7D70" w:rsidP="00DA7D70">
      <w:pPr>
        <w:pStyle w:val="Doc-title"/>
      </w:pPr>
      <w:r w:rsidRPr="00A363E5">
        <w:t>R2-2409931</w:t>
      </w:r>
      <w:r>
        <w:tab/>
        <w:t>Enhancement for resolving throughput degradation during handover</w:t>
      </w:r>
      <w:r>
        <w:tab/>
        <w:t>China Unicom, Huawei, HiSilicon, Sony, Turkcell, NTT Docomo, Meta</w:t>
      </w:r>
      <w:r>
        <w:tab/>
        <w:t>discussion</w:t>
      </w:r>
    </w:p>
    <w:p w14:paraId="1D59CBC1" w14:textId="77777777" w:rsidR="00DA7D70" w:rsidRPr="00B61D1F" w:rsidRDefault="00DA7D70" w:rsidP="00DA7D70">
      <w:pPr>
        <w:pStyle w:val="Doc-text2"/>
        <w:rPr>
          <w:i/>
          <w:iCs/>
        </w:rPr>
      </w:pPr>
      <w:r w:rsidRPr="00B61D1F">
        <w:rPr>
          <w:i/>
          <w:iCs/>
        </w:rPr>
        <w:t>Observation 1: Channel State Information (CSI) of the target cannot easily be reported as soon as the necessary measurements are performed, which delays setting an efficient MCS on the target side, resulting in a DL data rate drop after cell switch, which will affect real-time services.</w:t>
      </w:r>
    </w:p>
    <w:p w14:paraId="18EA6CD4" w14:textId="77777777" w:rsidR="00DA7D70" w:rsidRPr="00B61D1F" w:rsidRDefault="00DA7D70" w:rsidP="00DA7D70">
      <w:pPr>
        <w:pStyle w:val="Doc-text2"/>
        <w:rPr>
          <w:i/>
          <w:iCs/>
        </w:rPr>
      </w:pPr>
      <w:r w:rsidRPr="00B61D1F">
        <w:rPr>
          <w:i/>
          <w:iCs/>
        </w:rPr>
        <w:t>Observation 2: Due to the improper setting of MCS on the target side, all handover techniques will result in throughput degradation.</w:t>
      </w:r>
    </w:p>
    <w:p w14:paraId="745DBFF4" w14:textId="77777777" w:rsidR="00DA7D70" w:rsidRPr="00B61D1F" w:rsidRDefault="00DA7D70" w:rsidP="00DA7D70">
      <w:pPr>
        <w:pStyle w:val="Doc-text2"/>
        <w:rPr>
          <w:i/>
          <w:iCs/>
        </w:rPr>
      </w:pPr>
      <w:r w:rsidRPr="00B61D1F">
        <w:rPr>
          <w:i/>
          <w:iCs/>
        </w:rPr>
        <w:t>Proposal 1: RAN2 specify a general solution to resolve the throughput degradation issue that exists in all handovers.</w:t>
      </w:r>
    </w:p>
    <w:p w14:paraId="4B99E3A8" w14:textId="77777777" w:rsidR="00DA7D70" w:rsidRDefault="00DA7D70" w:rsidP="00DA7D70">
      <w:pPr>
        <w:pStyle w:val="Doc-text2"/>
        <w:rPr>
          <w:i/>
          <w:iCs/>
        </w:rPr>
      </w:pPr>
      <w:r w:rsidRPr="00B61D1F">
        <w:rPr>
          <w:i/>
          <w:iCs/>
        </w:rPr>
        <w:t>Proposal 2: UE indicating that the CSI measurement results are ready via a MAC CE can be a possible solution for resolving the throughput degradation issue.</w:t>
      </w:r>
    </w:p>
    <w:p w14:paraId="69BF9326" w14:textId="0CE10137" w:rsidR="00DA7D70" w:rsidRDefault="00DA7D70" w:rsidP="00DA7D70">
      <w:pPr>
        <w:pStyle w:val="Doc-text2"/>
      </w:pPr>
      <w:r>
        <w:t>-</w:t>
      </w:r>
      <w:r>
        <w:tab/>
        <w:t>Qualcomm thinks that for LTM they will do it before the handover and Huawei is proposing it after the HO. Qualcomm ask if we plan to keep RAN4 requirements or relax them.</w:t>
      </w:r>
    </w:p>
    <w:p w14:paraId="757D00F4" w14:textId="2EF85833" w:rsidR="00DA7D70" w:rsidRDefault="00DA7D70" w:rsidP="00DA7D70">
      <w:pPr>
        <w:pStyle w:val="Doc-text2"/>
      </w:pPr>
      <w:r>
        <w:t>-</w:t>
      </w:r>
      <w:r>
        <w:tab/>
        <w:t>LG asks if this can handled by the network just sending CSI request repeatedly. Huawei thinks would waste resources.</w:t>
      </w:r>
    </w:p>
    <w:p w14:paraId="579A7CE9" w14:textId="012455C1" w:rsidR="00DA7D70" w:rsidRDefault="00DA7D70" w:rsidP="00DA7D70">
      <w:pPr>
        <w:pStyle w:val="Doc-text2"/>
      </w:pPr>
      <w:r>
        <w:t>-</w:t>
      </w:r>
      <w:r>
        <w:tab/>
        <w:t>Apple thinks that the problem statement can be resolved by what LTM is doing. The discussion is happening in RAN1 and they have discussed that alternative 3 may not be feasible. Huawei explains that it doesn’t cover legacy handovers.</w:t>
      </w:r>
    </w:p>
    <w:p w14:paraId="5CB6E29D" w14:textId="77777777" w:rsidR="00DA7D70" w:rsidRDefault="00DA7D70" w:rsidP="00DA7D70">
      <w:pPr>
        <w:pStyle w:val="Doc-text2"/>
      </w:pPr>
      <w:r>
        <w:t>-</w:t>
      </w:r>
      <w:r>
        <w:tab/>
        <w:t xml:space="preserve">Ericsson doesn’t think this is a problem and the network can just be conservate in MCS setting, but it can be useful for initial CA.    We can agree with the intention but first check what LTM is doing and whether we need to do anything.   </w:t>
      </w:r>
    </w:p>
    <w:p w14:paraId="6F20976B" w14:textId="4B436598" w:rsidR="00DA7D70" w:rsidRDefault="00DA7D70" w:rsidP="00DA7D70">
      <w:pPr>
        <w:pStyle w:val="Doc-text2"/>
      </w:pPr>
      <w:r>
        <w:t>-</w:t>
      </w:r>
      <w:r>
        <w:tab/>
        <w:t>Mediatek agrees with this, but it should be part of mobility objectives.</w:t>
      </w:r>
    </w:p>
    <w:p w14:paraId="505DE3C6" w14:textId="77777777" w:rsidR="00DA7D70" w:rsidRDefault="00DA7D70" w:rsidP="00DA7D70">
      <w:pPr>
        <w:pStyle w:val="Doc-text2"/>
      </w:pPr>
      <w:r>
        <w:t>-</w:t>
      </w:r>
      <w:r>
        <w:tab/>
        <w:t xml:space="preserve">Samsung thinks that do this we would need to add further neighbor measurements requirements and this wouldn’t be a TEI19.   </w:t>
      </w:r>
    </w:p>
    <w:p w14:paraId="3CF7FF2B" w14:textId="77777777" w:rsidR="00DA7D70" w:rsidRDefault="00DA7D70" w:rsidP="00DA7D70">
      <w:pPr>
        <w:pStyle w:val="Doc-text2"/>
      </w:pPr>
      <w:r>
        <w:t>-</w:t>
      </w:r>
      <w:r>
        <w:tab/>
        <w:t>ZTE agrees with intention.</w:t>
      </w:r>
    </w:p>
    <w:p w14:paraId="1104DF1A" w14:textId="2A907980"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Wait for further progress in LTM.  This doesn’t imply that RAN1 LTM should consider this case. Understand the level of impacts and whether it could be TEI19 topic.</w:t>
      </w:r>
    </w:p>
    <w:p w14:paraId="02EFB10E" w14:textId="77777777" w:rsidR="00DA7D70" w:rsidRPr="007B6CAB"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406819F0" w14:textId="77777777" w:rsidR="00DA7D70" w:rsidRPr="00B61D1F" w:rsidRDefault="00DA7D70" w:rsidP="00DA7D70">
      <w:pPr>
        <w:pStyle w:val="Doc-text2"/>
      </w:pPr>
    </w:p>
    <w:p w14:paraId="74B7DA56" w14:textId="129F2312" w:rsidR="00DA7D70" w:rsidRDefault="00DA7D70" w:rsidP="00DA7D70">
      <w:pPr>
        <w:pStyle w:val="Doc-title"/>
      </w:pPr>
      <w:r w:rsidRPr="00A363E5">
        <w:t>R2-2410542</w:t>
      </w:r>
      <w:r>
        <w:tab/>
        <w:t>Quality Indication in Msg3 for SDT</w:t>
      </w:r>
      <w:r>
        <w:tab/>
        <w:t>Ericsson</w:t>
      </w:r>
      <w:r>
        <w:tab/>
        <w:t>discussion</w:t>
      </w:r>
      <w:r>
        <w:tab/>
        <w:t>Rel-19</w:t>
      </w:r>
      <w:r>
        <w:tab/>
        <w:t>TEI19</w:t>
      </w:r>
    </w:p>
    <w:p w14:paraId="4C401764" w14:textId="77777777" w:rsidR="00DA7D70" w:rsidRPr="00C852B2" w:rsidRDefault="00DA7D70" w:rsidP="00DA7D70">
      <w:pPr>
        <w:pStyle w:val="Doc-text2"/>
        <w:rPr>
          <w:i/>
          <w:iCs/>
        </w:rPr>
      </w:pPr>
      <w:r w:rsidRPr="00C852B2">
        <w:rPr>
          <w:i/>
          <w:iCs/>
        </w:rPr>
        <w:t>Observation 1</w:t>
      </w:r>
      <w:r w:rsidRPr="00C852B2">
        <w:rPr>
          <w:i/>
          <w:iCs/>
        </w:rPr>
        <w:tab/>
        <w:t>MT-SDT operation over initial BWP restricts DL MT-SDT transmissions to the bandwidth of CORESET 0 in RRC_INACTIVE state.</w:t>
      </w:r>
    </w:p>
    <w:p w14:paraId="51CE44CC" w14:textId="77777777" w:rsidR="00DA7D70" w:rsidRPr="00C852B2" w:rsidRDefault="00DA7D70" w:rsidP="00DA7D70">
      <w:pPr>
        <w:pStyle w:val="Doc-text2"/>
        <w:rPr>
          <w:i/>
          <w:iCs/>
        </w:rPr>
      </w:pPr>
      <w:r w:rsidRPr="00C852B2">
        <w:rPr>
          <w:i/>
          <w:iCs/>
        </w:rPr>
        <w:lastRenderedPageBreak/>
        <w:t>Observation 2</w:t>
      </w:r>
      <w:r w:rsidRPr="00C852B2">
        <w:rPr>
          <w:i/>
          <w:iCs/>
        </w:rPr>
        <w:tab/>
        <w:t>MT-SDT BWP restriction with no DL quality feedback results in smaller, more conservative TB allocations in the downlink at low MCS values. For larger data volumes, smaller TBS translate to a higher number of subsequent transmissions.</w:t>
      </w:r>
    </w:p>
    <w:p w14:paraId="71322E68" w14:textId="77777777" w:rsidR="00DA7D70" w:rsidRPr="00C852B2" w:rsidRDefault="00DA7D70" w:rsidP="00DA7D70">
      <w:pPr>
        <w:pStyle w:val="Doc-text2"/>
        <w:rPr>
          <w:i/>
          <w:iCs/>
        </w:rPr>
      </w:pPr>
    </w:p>
    <w:p w14:paraId="2D2B45FE" w14:textId="77777777" w:rsidR="00DA7D70" w:rsidRDefault="00DA7D70" w:rsidP="00DA7D70">
      <w:pPr>
        <w:pStyle w:val="Doc-text2"/>
        <w:rPr>
          <w:i/>
          <w:iCs/>
        </w:rPr>
      </w:pPr>
      <w:r w:rsidRPr="00C852B2">
        <w:rPr>
          <w:i/>
          <w:iCs/>
        </w:rPr>
        <w:t>Proposal 1</w:t>
      </w:r>
      <w:r w:rsidRPr="00C852B2">
        <w:rPr>
          <w:i/>
          <w:iCs/>
        </w:rPr>
        <w:tab/>
        <w:t>RAN2 addresses the BWP restriction in MT-SDT by introducing a Channel Quality Indication (CQI) in Msg3 or MsgA.</w:t>
      </w:r>
    </w:p>
    <w:p w14:paraId="7028DEA3" w14:textId="77777777" w:rsidR="00DA7D70" w:rsidRPr="00C852B2" w:rsidRDefault="00DA7D70" w:rsidP="00DA7D70">
      <w:pPr>
        <w:pStyle w:val="Doc-text2"/>
        <w:rPr>
          <w:i/>
          <w:iCs/>
        </w:rPr>
      </w:pPr>
      <w:r w:rsidRPr="00C852B2">
        <w:rPr>
          <w:i/>
          <w:iCs/>
        </w:rPr>
        <w:t>Option 1: Remove the CORESET 0 restriction for DL BWP for SDT from/after first DL MT-SDT data</w:t>
      </w:r>
    </w:p>
    <w:p w14:paraId="6AF20A59" w14:textId="77777777" w:rsidR="00DA7D70" w:rsidRPr="00C852B2" w:rsidRDefault="00DA7D70" w:rsidP="00DA7D70">
      <w:pPr>
        <w:pStyle w:val="Doc-text2"/>
        <w:rPr>
          <w:i/>
          <w:iCs/>
        </w:rPr>
      </w:pPr>
      <w:r w:rsidRPr="00C852B2">
        <w:rPr>
          <w:i/>
          <w:iCs/>
        </w:rPr>
        <w:t>Option 2: Introduce Channel Quality Indication (CQI) in Message 3 or MsgA</w:t>
      </w:r>
    </w:p>
    <w:p w14:paraId="6283F157" w14:textId="77777777" w:rsidR="00DA7D70" w:rsidRDefault="00DA7D70" w:rsidP="00DA7D70">
      <w:pPr>
        <w:pStyle w:val="Doc-text2"/>
      </w:pPr>
      <w:r>
        <w:t>-</w:t>
      </w:r>
      <w:r>
        <w:tab/>
        <w:t xml:space="preserve">ZTE has sympathy on the problem statement but not sure about the solution, we should just remove the restriction.   The CQI solution is not addressing the problem identified. </w:t>
      </w:r>
    </w:p>
    <w:p w14:paraId="7ACE7DEE" w14:textId="77777777" w:rsidR="00DA7D70" w:rsidRDefault="00DA7D70" w:rsidP="00DA7D70">
      <w:pPr>
        <w:pStyle w:val="Doc-text2"/>
      </w:pPr>
      <w:r>
        <w:t>-</w:t>
      </w:r>
      <w:r>
        <w:tab/>
        <w:t xml:space="preserve">Qualcomm thinks that removing the BWP restriction is not a good choice.   If we don’t reports CQI in msg3 it will impact RAN4 as well.  </w:t>
      </w:r>
    </w:p>
    <w:p w14:paraId="5EC1FFCE" w14:textId="2878E914" w:rsidR="00DA7D70" w:rsidRDefault="00DA7D70" w:rsidP="00DA7D70">
      <w:pPr>
        <w:pStyle w:val="Doc-text2"/>
      </w:pPr>
      <w:r>
        <w:t>-</w:t>
      </w:r>
      <w:r>
        <w:tab/>
        <w:t xml:space="preserve">LG thinks that the BWP restriction is the root cause and we should remove it. Nokia agrees. </w:t>
      </w:r>
    </w:p>
    <w:p w14:paraId="537F74DA" w14:textId="11C50EE3" w:rsidR="00DA7D70" w:rsidRDefault="00DA7D70" w:rsidP="00DA7D70">
      <w:pPr>
        <w:pStyle w:val="Doc-text2"/>
      </w:pPr>
      <w:r>
        <w:t>-</w:t>
      </w:r>
      <w:r>
        <w:tab/>
        <w:t>Sony explains that a similar issues was identified in MBS and we agreed to expand coreset 0, introduce CFR.  We can reuse that solution.</w:t>
      </w:r>
    </w:p>
    <w:p w14:paraId="5BB2A211"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RAN2 will address this issue.  FFS the exact solution</w:t>
      </w:r>
    </w:p>
    <w:p w14:paraId="6F003BF7" w14:textId="77777777" w:rsidR="00DA7D70" w:rsidRPr="007B6CAB"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7709721B" w14:textId="77777777" w:rsidR="00DA7D70" w:rsidRPr="00C852B2" w:rsidRDefault="00DA7D70" w:rsidP="00DA7D70">
      <w:pPr>
        <w:pStyle w:val="Doc-text2"/>
      </w:pPr>
    </w:p>
    <w:p w14:paraId="406B6DEB" w14:textId="0D5AB62D" w:rsidR="00DA7D70" w:rsidRDefault="00DA7D70" w:rsidP="00DA7D70">
      <w:pPr>
        <w:pStyle w:val="Doc-title"/>
      </w:pPr>
      <w:r w:rsidRPr="00A363E5">
        <w:t>R2-2410548</w:t>
      </w:r>
      <w:r>
        <w:tab/>
        <w:t>Terminating Non-MPS Subscribed UE Handling</w:t>
      </w:r>
      <w:r>
        <w:tab/>
        <w:t>Peraton Labs</w:t>
      </w:r>
      <w:r>
        <w:tab/>
        <w:t>discussion</w:t>
      </w:r>
      <w:r>
        <w:tab/>
        <w:t>Rel-18</w:t>
      </w:r>
      <w:r>
        <w:tab/>
        <w:t>38.300</w:t>
      </w:r>
      <w:r>
        <w:tab/>
        <w:t>TEI19</w:t>
      </w:r>
    </w:p>
    <w:p w14:paraId="7464B0CD" w14:textId="77777777" w:rsidR="00DA7D70" w:rsidRPr="005847D6" w:rsidRDefault="00DA7D70" w:rsidP="00DA7D70">
      <w:pPr>
        <w:pStyle w:val="Doc-text2"/>
        <w:rPr>
          <w:i/>
          <w:iCs/>
        </w:rPr>
      </w:pPr>
      <w:r w:rsidRPr="005847D6">
        <w:rPr>
          <w:i/>
          <w:iCs/>
        </w:rPr>
        <w:t>Proposal 1: The gNB remembers the priority nature of the page for a non-MPS subscribed UE and treats the page response with priority.</w:t>
      </w:r>
    </w:p>
    <w:p w14:paraId="55DF9FE8" w14:textId="77777777" w:rsidR="00DA7D70" w:rsidRDefault="00DA7D70" w:rsidP="00DA7D70">
      <w:pPr>
        <w:pStyle w:val="Doc-text2"/>
        <w:rPr>
          <w:i/>
          <w:iCs/>
        </w:rPr>
      </w:pPr>
      <w:r w:rsidRPr="005847D6">
        <w:rPr>
          <w:i/>
          <w:iCs/>
        </w:rPr>
        <w:t>Proposal 2: Discuss and agree to the attached CR.</w:t>
      </w:r>
    </w:p>
    <w:p w14:paraId="7F0675CC" w14:textId="69C1F470" w:rsidR="00DA7D70" w:rsidRDefault="00DA7D70" w:rsidP="00DA7D70">
      <w:pPr>
        <w:pStyle w:val="Doc-text2"/>
      </w:pPr>
      <w:r>
        <w:t>-</w:t>
      </w:r>
      <w:r>
        <w:tab/>
        <w:t>LG agrees with observations.  Asks if the solution in proposal 1 would work for all the cases. Peraton labs explains that the requests includes the UE ID so the gNB should be aware.</w:t>
      </w:r>
    </w:p>
    <w:p w14:paraId="35E2103E" w14:textId="0D5B7C45" w:rsidR="00DA7D70" w:rsidRDefault="00DA7D70" w:rsidP="00DA7D70">
      <w:pPr>
        <w:pStyle w:val="Doc-text2"/>
      </w:pPr>
      <w:r>
        <w:t>-</w:t>
      </w:r>
      <w:r>
        <w:tab/>
        <w:t>ZTE thinks that there are cases where only partial UE ID is provided</w:t>
      </w:r>
    </w:p>
    <w:p w14:paraId="3C95DB30" w14:textId="58EB8403" w:rsidR="00DA7D70" w:rsidRDefault="00DA7D70" w:rsidP="00DA7D70">
      <w:pPr>
        <w:pStyle w:val="Doc-text2"/>
      </w:pPr>
      <w:r>
        <w:t>-</w:t>
      </w:r>
      <w:r>
        <w:tab/>
        <w:t>NEC thinks that this sounds more like a RAN3 discussion.   Ericsson also agrees this is a more of R</w:t>
      </w:r>
      <w:r w:rsidR="001F2379">
        <w:t>A</w:t>
      </w:r>
      <w:r>
        <w:t xml:space="preserve">N3 issue.   </w:t>
      </w:r>
    </w:p>
    <w:p w14:paraId="5C0690E9" w14:textId="6DB393CE" w:rsidR="00DA7D70" w:rsidRDefault="00DA7D70" w:rsidP="00DA7D70">
      <w:pPr>
        <w:pStyle w:val="Doc-text2"/>
      </w:pPr>
      <w:r>
        <w:t>-</w:t>
      </w:r>
      <w:r>
        <w:tab/>
        <w:t>Ericsson thinks that there are ways of solving this in RAN2, similar to what we did in MUSIM. In paging the network tells the UE the purposes of paging (e.g. MPS purposes) and when it comes back it includes the MPS indication. Peraton labs indicates that this is not an acceptable solution as they don’t want to indicate over the air this indication.   Nokia also agrees not the best idea to expose the data. Ericsson thinks that we expose this in UL and why it is not ok to expose the DL.</w:t>
      </w:r>
    </w:p>
    <w:p w14:paraId="02F217A2" w14:textId="549E91F6" w:rsidR="00DA7D70" w:rsidRDefault="00DA7D70" w:rsidP="00DA7D70">
      <w:pPr>
        <w:pStyle w:val="Doc-text2"/>
      </w:pPr>
      <w:r>
        <w:t>-</w:t>
      </w:r>
      <w:r>
        <w:tab/>
        <w:t>Ericsson thinks that we can’t mandate the gNB to do something as there may be other implementation dependent mechanisms to resolve this.</w:t>
      </w:r>
    </w:p>
    <w:p w14:paraId="1C81654A" w14:textId="79409F46"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Discuss offline to understand whether this should be discussed in RAN2/RAN3.</w:t>
      </w:r>
    </w:p>
    <w:p w14:paraId="2B178DA5" w14:textId="3DDF75B1"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Come back next meeting</w:t>
      </w:r>
    </w:p>
    <w:p w14:paraId="41A1C18B" w14:textId="77777777" w:rsidR="00DA7D70" w:rsidRPr="007B6CAB"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6603F24E" w14:textId="77777777" w:rsidR="00DA7D70" w:rsidRPr="00C852B2" w:rsidRDefault="00DA7D70" w:rsidP="00DA7D70">
      <w:pPr>
        <w:pStyle w:val="Doc-text2"/>
      </w:pPr>
    </w:p>
    <w:p w14:paraId="40737D2B" w14:textId="2741566F" w:rsidR="00DA7D70" w:rsidRDefault="00DA7D70" w:rsidP="00DA7D70">
      <w:pPr>
        <w:pStyle w:val="Doc-title"/>
      </w:pPr>
      <w:r w:rsidRPr="00A363E5">
        <w:t>R2-2410613</w:t>
      </w:r>
      <w:r>
        <w:tab/>
        <w:t>PDCP SN Gap reporting at mobility</w:t>
      </w:r>
      <w:r>
        <w:tab/>
        <w:t>Nokia</w:t>
      </w:r>
      <w:r>
        <w:tab/>
        <w:t>discussion</w:t>
      </w:r>
      <w:r>
        <w:tab/>
        <w:t>Rel-19</w:t>
      </w:r>
    </w:p>
    <w:p w14:paraId="2995A481" w14:textId="77777777" w:rsidR="00DA7D70" w:rsidRPr="007B6CAB" w:rsidRDefault="00DA7D70" w:rsidP="00DA7D70">
      <w:pPr>
        <w:pStyle w:val="Doc-text2"/>
        <w:rPr>
          <w:i/>
          <w:iCs/>
        </w:rPr>
      </w:pPr>
      <w:r w:rsidRPr="007B6CAB">
        <w:rPr>
          <w:i/>
          <w:iCs/>
        </w:rPr>
        <w:t>Proposal 1:</w:t>
      </w:r>
      <w:r w:rsidRPr="007B6CAB">
        <w:rPr>
          <w:i/>
          <w:iCs/>
        </w:rPr>
        <w:tab/>
        <w:t>As part of PDCP entity re-establishment, for AM DRBs configured by upper layers to send a PDCP SN gap report in the uplink, the transmitting PDCP entity shall re-transmit any previously (prior to the PDCP entity re-establishment) transmitted PDCP SN Gap report(s) for which the successful delivery has not been confirmed by lower layers.</w:t>
      </w:r>
    </w:p>
    <w:p w14:paraId="6CD4A015" w14:textId="69AD0D86" w:rsidR="00DA7D70" w:rsidRPr="007B6CAB" w:rsidRDefault="00DA7D70" w:rsidP="00DA7D70">
      <w:pPr>
        <w:pStyle w:val="Doc-text2"/>
        <w:rPr>
          <w:i/>
          <w:iCs/>
        </w:rPr>
      </w:pPr>
      <w:r w:rsidRPr="007B6CAB">
        <w:rPr>
          <w:i/>
          <w:iCs/>
        </w:rPr>
        <w:t>Proposal 2:</w:t>
      </w:r>
      <w:r w:rsidRPr="007B6CAB">
        <w:rPr>
          <w:i/>
          <w:iCs/>
        </w:rPr>
        <w:tab/>
        <w:t>RAN2 adopt the Text proposal in Annex implementing Proposal 1.</w:t>
      </w:r>
    </w:p>
    <w:p w14:paraId="340E40D0" w14:textId="4878E443" w:rsidR="00DA7D70" w:rsidRDefault="00DA7D70" w:rsidP="00DA7D70">
      <w:pPr>
        <w:pStyle w:val="Doc-text2"/>
      </w:pPr>
      <w:r>
        <w:t>-</w:t>
      </w:r>
      <w:r>
        <w:tab/>
        <w:t>LG reminds everything that SN gap reporting saves up to 2 reordering timer, and this would take longer to set up so there is no point to do this.</w:t>
      </w:r>
    </w:p>
    <w:p w14:paraId="21D936B8" w14:textId="60D9C79D" w:rsidR="00DA7D70" w:rsidRDefault="00DA7D70" w:rsidP="00DA7D70">
      <w:pPr>
        <w:pStyle w:val="Doc-text2"/>
      </w:pPr>
      <w:r>
        <w:t>-</w:t>
      </w:r>
      <w:r>
        <w:tab/>
        <w:t>Nokia asks why is HO case different than normal operation.  LG explains it is because it takes time to do the HO.</w:t>
      </w:r>
    </w:p>
    <w:p w14:paraId="2514EB71" w14:textId="1DCBB3BE" w:rsidR="00DA7D70" w:rsidRDefault="00DA7D70" w:rsidP="00DA7D70">
      <w:pPr>
        <w:pStyle w:val="Doc-text2"/>
      </w:pPr>
      <w:r>
        <w:t>-</w:t>
      </w:r>
      <w:r>
        <w:tab/>
        <w:t>Futurewei asks if this is a retransmission of the previous copy. Nokia thinks if more are discarged it will reflect the latest status.</w:t>
      </w:r>
    </w:p>
    <w:p w14:paraId="2E99032D" w14:textId="20CE5279" w:rsidR="00DA7D70" w:rsidRDefault="00DA7D70" w:rsidP="00DA7D70">
      <w:pPr>
        <w:pStyle w:val="Doc-text2"/>
      </w:pPr>
      <w:r>
        <w:t>-</w:t>
      </w:r>
      <w:r>
        <w:tab/>
        <w:t>Ericsson has same understanding as LG.</w:t>
      </w:r>
    </w:p>
    <w:p w14:paraId="3F1BA6DF"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 xml:space="preserve">Noted </w:t>
      </w:r>
    </w:p>
    <w:p w14:paraId="22DD8477" w14:textId="77777777" w:rsidR="00DA7D70" w:rsidRPr="007B6CAB" w:rsidRDefault="00DA7D70" w:rsidP="00DA7D70">
      <w:pPr>
        <w:pStyle w:val="Doc-text2"/>
      </w:pPr>
    </w:p>
    <w:p w14:paraId="272F9FB3" w14:textId="5640CD50" w:rsidR="00DA7D70" w:rsidRDefault="00DA7D70" w:rsidP="00DA7D70">
      <w:pPr>
        <w:pStyle w:val="Doc-title"/>
      </w:pPr>
      <w:r w:rsidRPr="00A363E5">
        <w:t>R2-2410655</w:t>
      </w:r>
      <w:r>
        <w:tab/>
        <w:t>Discussion on the issue of ANR reporting of HSDN cells [ANR_HSDN]</w:t>
      </w:r>
      <w:r>
        <w:tab/>
        <w:t xml:space="preserve">"Huawei, HiSilicon, CMCC, China Unicom, China Telecom, CATT, </w:t>
      </w:r>
      <w:r>
        <w:tab/>
        <w:t>NTT DoCoMo"</w:t>
      </w:r>
      <w:r>
        <w:tab/>
        <w:t>discussion</w:t>
      </w:r>
      <w:r>
        <w:tab/>
        <w:t>Rel-19</w:t>
      </w:r>
      <w:r>
        <w:tab/>
        <w:t>TEI19</w:t>
      </w:r>
    </w:p>
    <w:p w14:paraId="690E6107" w14:textId="77777777" w:rsidR="00DA7D70" w:rsidRDefault="00DA7D70" w:rsidP="00DA7D70">
      <w:pPr>
        <w:pStyle w:val="Doc-text2"/>
      </w:pPr>
      <w:r>
        <w:t>Proposal 1: It is proposed RAN2 to discuss the solutions for solving the issue of ANR reporting of HSDN cells:</w:t>
      </w:r>
    </w:p>
    <w:p w14:paraId="67AD42ED" w14:textId="77777777" w:rsidR="00DA7D70" w:rsidRDefault="00DA7D70" w:rsidP="00DA7D70">
      <w:pPr>
        <w:pStyle w:val="Doc-text2"/>
      </w:pPr>
      <w:r>
        <w:lastRenderedPageBreak/>
        <w:t>-</w:t>
      </w:r>
      <w:r>
        <w:tab/>
        <w:t>allow the UE to report HSDN indication for the neighbouring cell via CGI reporting procedure. The neighbouring cells can be intra-frequency or inter-frequency cells</w:t>
      </w:r>
    </w:p>
    <w:p w14:paraId="7CED61D3" w14:textId="77777777" w:rsidR="00DA7D70" w:rsidRDefault="00DA7D70" w:rsidP="00DA7D70">
      <w:pPr>
        <w:pStyle w:val="Doc-text2"/>
      </w:pPr>
      <w:r>
        <w:t>-</w:t>
      </w:r>
      <w:r>
        <w:tab/>
        <w:t>for this solution, introduce a new UE capability bit (optional with signalling)</w:t>
      </w:r>
    </w:p>
    <w:p w14:paraId="39CED2CA" w14:textId="77777777" w:rsidR="00DA7D70" w:rsidRDefault="00DA7D70" w:rsidP="00DA7D70">
      <w:pPr>
        <w:pStyle w:val="Doc-text2"/>
      </w:pPr>
      <w:r>
        <w:t>Proposal 2: This feature is for both NR and LTE specifications.</w:t>
      </w:r>
    </w:p>
    <w:p w14:paraId="4E796207" w14:textId="3117FC35" w:rsidR="00DA7D70" w:rsidRDefault="00DA7D70" w:rsidP="00DA7D70">
      <w:pPr>
        <w:pStyle w:val="Doc-text2"/>
      </w:pPr>
      <w:r>
        <w:t>-</w:t>
      </w:r>
      <w:r>
        <w:tab/>
        <w:t>Ericsson is not sure the issue is valid, and even if it is valid there are network solution.   Anyways ANR is led by RAN3 so we should check with RAN3. Huawei thinks that ANR is specified in RAN2</w:t>
      </w:r>
      <w:r w:rsidR="00693EC6">
        <w:t>.</w:t>
      </w:r>
      <w:r>
        <w:t xml:space="preserve"> There are problems with network solution, if the Xn interface is not supported.</w:t>
      </w:r>
    </w:p>
    <w:p w14:paraId="21B28DCC" w14:textId="553B4EFA" w:rsidR="00DA7D70" w:rsidRDefault="00DA7D70" w:rsidP="00DA7D70">
      <w:pPr>
        <w:pStyle w:val="Doc-text2"/>
      </w:pPr>
      <w:r>
        <w:t>-</w:t>
      </w:r>
      <w:r>
        <w:tab/>
        <w:t>CMCC explains that ANR ais deployed in the network and this is a problem we should addresss.</w:t>
      </w:r>
    </w:p>
    <w:p w14:paraId="59F68A1F" w14:textId="5687D3A3" w:rsidR="00DA7D70" w:rsidRDefault="00DA7D70" w:rsidP="00DA7D70">
      <w:pPr>
        <w:pStyle w:val="Doc-text2"/>
      </w:pPr>
      <w:r>
        <w:t>-</w:t>
      </w:r>
      <w:r>
        <w:tab/>
        <w:t>ZTE thinks that we have both a UE based solution and NW based solution.  NW based solution would be deployed faster.</w:t>
      </w:r>
    </w:p>
    <w:p w14:paraId="621DBE3F" w14:textId="5A9E9120" w:rsidR="00DA7D70" w:rsidRDefault="00DA7D70" w:rsidP="00DA7D70">
      <w:pPr>
        <w:pStyle w:val="Doc-text2"/>
      </w:pPr>
      <w:r>
        <w:t>-</w:t>
      </w:r>
      <w:r>
        <w:tab/>
        <w:t xml:space="preserve">Samsung thinks in most cases the network knows whether the neighboring cell supports HSDN, and even if doesn’t know there is no problem with HO procedure. It is better to have a Network based solution if we want solve the issue. </w:t>
      </w:r>
    </w:p>
    <w:p w14:paraId="2A1861D0" w14:textId="7A5F0BE0" w:rsidR="00DA7D70" w:rsidRDefault="00DA7D70" w:rsidP="00DA7D70">
      <w:pPr>
        <w:pStyle w:val="Doc-text2"/>
      </w:pPr>
      <w:r>
        <w:t>-</w:t>
      </w:r>
      <w:r>
        <w:tab/>
        <w:t>Samsung asks how the serving cell creates the neighbor cell list without exchanging information with neighbour cells.</w:t>
      </w:r>
    </w:p>
    <w:p w14:paraId="046D23C3" w14:textId="14D29480" w:rsidR="00DA7D70" w:rsidRDefault="00DA7D70" w:rsidP="00DA7D70">
      <w:pPr>
        <w:pStyle w:val="Doc-text2"/>
      </w:pPr>
      <w:r>
        <w:t>-</w:t>
      </w:r>
      <w:r>
        <w:tab/>
        <w:t>Qualcomm thinks that we have this information in the UE so it come for free to support it.</w:t>
      </w:r>
    </w:p>
    <w:p w14:paraId="6A018FFB"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Continue discussion until next meeting</w:t>
      </w:r>
    </w:p>
    <w:p w14:paraId="58FD8D76"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1228DCAF" w14:textId="77777777" w:rsidR="00DA7D70" w:rsidRPr="00DB1FAC" w:rsidRDefault="00DA7D70" w:rsidP="00DA7D70">
      <w:pPr>
        <w:pStyle w:val="Doc-text2"/>
      </w:pPr>
    </w:p>
    <w:p w14:paraId="44A6DFDE" w14:textId="3A62BF7B" w:rsidR="00DA7D70" w:rsidRDefault="00DA7D70" w:rsidP="00DA7D70">
      <w:pPr>
        <w:pStyle w:val="Doc-title"/>
      </w:pPr>
      <w:r w:rsidRPr="00A363E5">
        <w:t>R2-2410674</w:t>
      </w:r>
      <w:r>
        <w:tab/>
        <w:t>Discussion on UE aggregation enhancement</w:t>
      </w:r>
      <w:r>
        <w:tab/>
        <w:t>CMCC, ZTE, Media Tek Inc., vivo, CATT</w:t>
      </w:r>
      <w:r>
        <w:tab/>
        <w:t>discussion</w:t>
      </w:r>
      <w:r>
        <w:tab/>
        <w:t>Rel-19</w:t>
      </w:r>
      <w:r>
        <w:tab/>
        <w:t>TEI19</w:t>
      </w:r>
    </w:p>
    <w:p w14:paraId="50E72DA0" w14:textId="77777777" w:rsidR="00DA7D70" w:rsidRDefault="00DA7D70" w:rsidP="00DA7D70">
      <w:pPr>
        <w:pStyle w:val="Doc-text2"/>
        <w:rPr>
          <w:i/>
          <w:iCs/>
        </w:rPr>
      </w:pPr>
      <w:r w:rsidRPr="00605891">
        <w:rPr>
          <w:i/>
          <w:iCs/>
        </w:rPr>
        <w:t>Proposal 1: RAN2 is suggested to support multiple indirect paths for multi-path relay via N3C.</w:t>
      </w:r>
    </w:p>
    <w:p w14:paraId="4FCE3521" w14:textId="638A4364" w:rsidR="00DA7D70" w:rsidRDefault="00DA7D70" w:rsidP="00DA7D70">
      <w:pPr>
        <w:pStyle w:val="Doc-text2"/>
      </w:pPr>
      <w:r>
        <w:t>-</w:t>
      </w:r>
      <w:r>
        <w:tab/>
        <w:t>ZTE sees benefits but we have limitation for UE aggregation in Rel-18 that we would like to remove.</w:t>
      </w:r>
    </w:p>
    <w:p w14:paraId="34D9234F" w14:textId="77777777" w:rsidR="00DA7D70" w:rsidRDefault="00DA7D70" w:rsidP="00DA7D70">
      <w:pPr>
        <w:pStyle w:val="Doc-text2"/>
      </w:pPr>
      <w:r>
        <w:t>-</w:t>
      </w:r>
      <w:r>
        <w:tab/>
        <w:t>Huawei supports this.</w:t>
      </w:r>
    </w:p>
    <w:p w14:paraId="092C4BE5" w14:textId="72DEAC70" w:rsidR="00DA7D70" w:rsidRDefault="00DA7D70" w:rsidP="00DA7D70">
      <w:pPr>
        <w:pStyle w:val="Doc-text2"/>
      </w:pPr>
      <w:r>
        <w:t>-</w:t>
      </w:r>
      <w:r>
        <w:tab/>
        <w:t>Qualcomm asks what is the maximum additional relay you want to have and have we don’t a full specification analysis as there will be impact to PDCP as well.</w:t>
      </w:r>
    </w:p>
    <w:p w14:paraId="03683A88" w14:textId="789729FC" w:rsidR="00DA7D70" w:rsidRDefault="00DA7D70" w:rsidP="00DA7D70">
      <w:pPr>
        <w:pStyle w:val="Doc-text2"/>
      </w:pPr>
      <w:r>
        <w:t>-</w:t>
      </w:r>
      <w:r>
        <w:tab/>
        <w:t>Apple thinks that there a lot of impacts not captured in RRC and there are MAC impact and there is a limit and we have to design new MAC CE.</w:t>
      </w:r>
    </w:p>
    <w:p w14:paraId="509A1892" w14:textId="0053A20D" w:rsidR="00DA7D70" w:rsidRDefault="00DA7D70" w:rsidP="00DA7D70">
      <w:pPr>
        <w:pStyle w:val="Doc-text2"/>
      </w:pPr>
      <w:r>
        <w:t>-</w:t>
      </w:r>
      <w:r>
        <w:tab/>
        <w:t>Samsung is concerned that there is impact to RAN3 specifications. CMCC explains that we limit the scenario to only intra gNB. Samsung thinks may be impact to F1 interface as well when considering CU and DU split.</w:t>
      </w:r>
    </w:p>
    <w:p w14:paraId="42AD767A" w14:textId="2490C953" w:rsidR="00DA7D70" w:rsidRDefault="00DA7D70" w:rsidP="00DA7D70">
      <w:pPr>
        <w:pStyle w:val="Doc-text2"/>
      </w:pPr>
      <w:r>
        <w:t>-</w:t>
      </w:r>
      <w:r>
        <w:tab/>
        <w:t>Ericsson thinks that we should first clarify the scope and then do an analysis</w:t>
      </w:r>
    </w:p>
    <w:p w14:paraId="13A6ED35"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More detailed scope and spec analysis expected for next meeting</w:t>
      </w:r>
    </w:p>
    <w:p w14:paraId="05E6B74A" w14:textId="77777777" w:rsidR="00DA7D70" w:rsidRPr="00605891" w:rsidRDefault="00DA7D70" w:rsidP="00DA7D70">
      <w:pPr>
        <w:pStyle w:val="Agreement"/>
        <w:tabs>
          <w:tab w:val="clear" w:pos="1619"/>
          <w:tab w:val="clear" w:pos="9990"/>
          <w:tab w:val="num" w:pos="1710"/>
        </w:tabs>
        <w:overflowPunct/>
        <w:autoSpaceDE/>
        <w:autoSpaceDN/>
        <w:adjustRightInd/>
        <w:ind w:left="1710" w:hanging="360"/>
        <w:textAlignment w:val="auto"/>
      </w:pPr>
      <w:r>
        <w:t>Noted</w:t>
      </w:r>
    </w:p>
    <w:p w14:paraId="7F124BB9" w14:textId="77777777" w:rsidR="00DA7D70" w:rsidRPr="00605891" w:rsidRDefault="00DA7D70" w:rsidP="00DA7D70">
      <w:pPr>
        <w:pStyle w:val="Doc-text2"/>
      </w:pPr>
    </w:p>
    <w:p w14:paraId="7BF00119" w14:textId="12B7B623" w:rsidR="00DA7D70" w:rsidRDefault="00DA7D70" w:rsidP="00DA7D70">
      <w:pPr>
        <w:pStyle w:val="Doc-title"/>
      </w:pPr>
      <w:r w:rsidRPr="00A363E5">
        <w:t>R2-2410675</w:t>
      </w:r>
      <w:r>
        <w:tab/>
        <w:t>Corrections to TS 38.331 on SL Relay enhancement</w:t>
      </w:r>
      <w:r>
        <w:tab/>
        <w:t>CMCC, Media Tek Inc., CATT</w:t>
      </w:r>
      <w:r>
        <w:tab/>
        <w:t>CR</w:t>
      </w:r>
      <w:r>
        <w:tab/>
        <w:t>Rel-19</w:t>
      </w:r>
      <w:r>
        <w:tab/>
        <w:t>38.331</w:t>
      </w:r>
      <w:r>
        <w:tab/>
        <w:t>18.3.0</w:t>
      </w:r>
      <w:r>
        <w:tab/>
        <w:t>5180</w:t>
      </w:r>
      <w:r>
        <w:tab/>
        <w:t>-</w:t>
      </w:r>
      <w:r>
        <w:tab/>
        <w:t>B</w:t>
      </w:r>
      <w:r>
        <w:tab/>
        <w:t>TEI19</w:t>
      </w:r>
    </w:p>
    <w:p w14:paraId="416716E4"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 treated</w:t>
      </w:r>
    </w:p>
    <w:p w14:paraId="2AE5F794" w14:textId="77777777" w:rsidR="00DA7D70" w:rsidRPr="00B30621" w:rsidRDefault="00DA7D70" w:rsidP="00DA7D70">
      <w:pPr>
        <w:pStyle w:val="Doc-text2"/>
      </w:pPr>
    </w:p>
    <w:p w14:paraId="5357BEEF" w14:textId="1A8C109F" w:rsidR="00DA7D70" w:rsidRDefault="00DA7D70" w:rsidP="00DA7D70">
      <w:pPr>
        <w:pStyle w:val="Doc-title"/>
      </w:pPr>
      <w:r w:rsidRPr="00A363E5">
        <w:t>R2-2410676</w:t>
      </w:r>
      <w:r>
        <w:tab/>
        <w:t>Corrections to TS 38.300 on SL Relay enhancement</w:t>
      </w:r>
      <w:r>
        <w:tab/>
        <w:t>CMCC, Media Tek Inc., CATT</w:t>
      </w:r>
      <w:r>
        <w:tab/>
        <w:t>CR</w:t>
      </w:r>
      <w:r>
        <w:tab/>
        <w:t>Rel-19</w:t>
      </w:r>
      <w:r>
        <w:tab/>
        <w:t>38.300</w:t>
      </w:r>
      <w:r>
        <w:tab/>
        <w:t>18.3.0</w:t>
      </w:r>
      <w:r>
        <w:tab/>
        <w:t>0940</w:t>
      </w:r>
      <w:r>
        <w:tab/>
        <w:t>-</w:t>
      </w:r>
      <w:r>
        <w:tab/>
        <w:t>B</w:t>
      </w:r>
      <w:r>
        <w:tab/>
        <w:t>TEI19</w:t>
      </w:r>
    </w:p>
    <w:p w14:paraId="6844AC51"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Not treated</w:t>
      </w:r>
    </w:p>
    <w:p w14:paraId="2D9382EF" w14:textId="77777777" w:rsidR="00DA7D70" w:rsidRPr="00B30621" w:rsidRDefault="00DA7D70" w:rsidP="00DA7D70">
      <w:pPr>
        <w:pStyle w:val="Doc-text2"/>
      </w:pPr>
    </w:p>
    <w:p w14:paraId="0F12C6B2" w14:textId="77777777" w:rsidR="00DA7D70" w:rsidRDefault="00DA7D70" w:rsidP="00DA7D70">
      <w:pPr>
        <w:pStyle w:val="Doc-title"/>
      </w:pPr>
    </w:p>
    <w:p w14:paraId="5E5D5329" w14:textId="77777777" w:rsidR="00DA7D70" w:rsidRDefault="00DA7D70" w:rsidP="00DA7D70">
      <w:pPr>
        <w:pStyle w:val="Doc-title"/>
      </w:pPr>
      <w:r>
        <w:t>To be treated in NTN break out session</w:t>
      </w:r>
    </w:p>
    <w:p w14:paraId="5E4B1282" w14:textId="74A77A85" w:rsidR="005025EB" w:rsidRDefault="005025EB" w:rsidP="005025EB">
      <w:pPr>
        <w:pStyle w:val="Doc-title"/>
      </w:pPr>
      <w:r w:rsidRPr="00A363E5">
        <w:t>R2-2410793</w:t>
      </w:r>
      <w:r>
        <w:tab/>
        <w:t>Inclusion of the NB-IoT satellite information in E-UTRAN</w:t>
      </w:r>
      <w:r>
        <w:tab/>
        <w:t>Google, Samsung, MediaTek Inc.</w:t>
      </w:r>
      <w:r>
        <w:tab/>
        <w:t>discussion</w:t>
      </w:r>
      <w:r>
        <w:tab/>
        <w:t>Rel-19</w:t>
      </w:r>
    </w:p>
    <w:p w14:paraId="0111ED02" w14:textId="77777777" w:rsidR="005025EB" w:rsidRPr="00A7069F" w:rsidRDefault="005025EB" w:rsidP="005025EB">
      <w:pPr>
        <w:pStyle w:val="Agreement"/>
        <w:tabs>
          <w:tab w:val="clear" w:pos="9990"/>
          <w:tab w:val="left" w:pos="1619"/>
        </w:tabs>
        <w:overflowPunct/>
        <w:autoSpaceDE/>
        <w:autoSpaceDN/>
        <w:adjustRightInd/>
        <w:ind w:left="1619" w:hanging="360"/>
        <w:textAlignment w:val="auto"/>
      </w:pPr>
      <w:r>
        <w:t>Revised in R2-2411085</w:t>
      </w:r>
    </w:p>
    <w:p w14:paraId="27BE08CB" w14:textId="2BBFB978" w:rsidR="005025EB" w:rsidRDefault="005025EB" w:rsidP="005025EB">
      <w:pPr>
        <w:pStyle w:val="Doc-title"/>
      </w:pPr>
      <w:r w:rsidRPr="00A363E5">
        <w:t>R2-2411085</w:t>
      </w:r>
      <w:r>
        <w:tab/>
        <w:t>Inclusion of the NB-IoT satellite information in E-UTRAN</w:t>
      </w:r>
      <w:r>
        <w:tab/>
      </w:r>
      <w:r>
        <w:rPr>
          <w:sz w:val="22"/>
          <w:szCs w:val="22"/>
        </w:rPr>
        <w:t xml:space="preserve">Google, Samsung, MediaTek Inc., </w:t>
      </w:r>
      <w:r w:rsidRPr="00237590">
        <w:rPr>
          <w:sz w:val="22"/>
          <w:szCs w:val="22"/>
        </w:rPr>
        <w:t>Inmarsat</w:t>
      </w:r>
      <w:r>
        <w:rPr>
          <w:sz w:val="22"/>
          <w:szCs w:val="22"/>
        </w:rPr>
        <w:t>,</w:t>
      </w:r>
      <w:r w:rsidRPr="00237590">
        <w:rPr>
          <w:sz w:val="22"/>
          <w:szCs w:val="22"/>
        </w:rPr>
        <w:t xml:space="preserve"> Viasat</w:t>
      </w:r>
      <w:r>
        <w:rPr>
          <w:sz w:val="22"/>
          <w:szCs w:val="22"/>
        </w:rPr>
        <w:t xml:space="preserve">, Thales, </w:t>
      </w:r>
      <w:r w:rsidRPr="00544A49">
        <w:rPr>
          <w:sz w:val="22"/>
          <w:szCs w:val="22"/>
        </w:rPr>
        <w:t>Nordic</w:t>
      </w:r>
      <w:r>
        <w:tab/>
        <w:t>discussion</w:t>
      </w:r>
      <w:r>
        <w:tab/>
        <w:t>Rel-19</w:t>
      </w:r>
    </w:p>
    <w:p w14:paraId="40642DE3" w14:textId="77777777" w:rsidR="005025EB" w:rsidRDefault="005025EB" w:rsidP="005025EB">
      <w:pPr>
        <w:pStyle w:val="Comments"/>
      </w:pPr>
      <w:r w:rsidRPr="00720326">
        <w:t>Proposal 1</w:t>
      </w:r>
      <w:r w:rsidRPr="00720326">
        <w:tab/>
        <w:t>Enable the inclusion of the satellite assistance information for NB-IoT NTN in SIB33, and create the association between the satellite assistance information in SIB33 and the NB-IoT frequency information in SIB27 (TP attached).</w:t>
      </w:r>
    </w:p>
    <w:p w14:paraId="5E413026" w14:textId="77777777" w:rsidR="005025EB" w:rsidRDefault="005025EB" w:rsidP="005025EB">
      <w:pPr>
        <w:pStyle w:val="Doc-text2"/>
      </w:pPr>
      <w:r>
        <w:t>-</w:t>
      </w:r>
      <w:r>
        <w:tab/>
        <w:t>QC thinks there should be no RRM impacts. Google agrees</w:t>
      </w:r>
    </w:p>
    <w:p w14:paraId="05E0F953" w14:textId="77777777" w:rsidR="005025EB" w:rsidRPr="00720326" w:rsidRDefault="005025EB" w:rsidP="005025EB">
      <w:pPr>
        <w:pStyle w:val="Doc-text2"/>
      </w:pPr>
      <w:r>
        <w:t>-</w:t>
      </w:r>
      <w:r>
        <w:tab/>
        <w:t>CMCC thinks we can also avoid impacts to 36.304, i.e. to cell reselection</w:t>
      </w:r>
    </w:p>
    <w:p w14:paraId="22C99EA0" w14:textId="77777777" w:rsidR="005025EB" w:rsidRDefault="005025EB" w:rsidP="005025EB">
      <w:pPr>
        <w:pStyle w:val="Agreement"/>
        <w:tabs>
          <w:tab w:val="clear" w:pos="9990"/>
          <w:tab w:val="left" w:pos="1619"/>
        </w:tabs>
        <w:overflowPunct/>
        <w:autoSpaceDE/>
        <w:autoSpaceDN/>
        <w:adjustRightInd/>
        <w:ind w:left="1619" w:hanging="360"/>
        <w:textAlignment w:val="auto"/>
      </w:pPr>
      <w:r>
        <w:t>We can work on the provision</w:t>
      </w:r>
      <w:r w:rsidRPr="00720326">
        <w:t xml:space="preserve"> of the NB-IoT satellite information in E-UTRAN</w:t>
      </w:r>
      <w:r>
        <w:t xml:space="preserve"> as part of TEI19 work. RAN2 assumes that this will not impact other WGs (e.g. no RRM impacts) and </w:t>
      </w:r>
      <w:r>
        <w:lastRenderedPageBreak/>
        <w:t>will only require changes to 36.331, 36.306 (to indicate this is an optional feature without capability) and Stage 2</w:t>
      </w:r>
    </w:p>
    <w:p w14:paraId="2BD71FD1" w14:textId="6049CA10" w:rsidR="005025EB" w:rsidRDefault="005025EB" w:rsidP="005025EB">
      <w:pPr>
        <w:pStyle w:val="Agreement"/>
        <w:tabs>
          <w:tab w:val="clear" w:pos="9990"/>
          <w:tab w:val="left" w:pos="1619"/>
        </w:tabs>
        <w:overflowPunct/>
        <w:autoSpaceDE/>
        <w:autoSpaceDN/>
        <w:adjustRightInd/>
        <w:ind w:left="1619" w:hanging="360"/>
        <w:textAlignment w:val="auto"/>
      </w:pPr>
      <w:r>
        <w:t>We e</w:t>
      </w:r>
      <w:r w:rsidRPr="00720326">
        <w:t>nable the inclusion of the satellite assistance information for NB-IoT NTN in SIB33, and create the association between the satellite assistance information in SIB33 and the NB-IoT frequency information in SIB27</w:t>
      </w:r>
    </w:p>
    <w:p w14:paraId="76EC5789" w14:textId="77777777" w:rsidR="005025EB" w:rsidRDefault="005025EB" w:rsidP="005025EB">
      <w:pPr>
        <w:pStyle w:val="Agreement"/>
        <w:tabs>
          <w:tab w:val="clear" w:pos="9990"/>
          <w:tab w:val="left" w:pos="1619"/>
        </w:tabs>
        <w:overflowPunct/>
        <w:autoSpaceDE/>
        <w:autoSpaceDN/>
        <w:adjustRightInd/>
        <w:ind w:left="1619" w:hanging="360"/>
        <w:textAlignment w:val="auto"/>
      </w:pPr>
      <w:r>
        <w:t xml:space="preserve">TP for SIB27 in </w:t>
      </w:r>
      <w:r w:rsidRPr="00720326">
        <w:t>R2-2411085</w:t>
      </w:r>
      <w:r>
        <w:t xml:space="preserve"> is considered as a baseline</w:t>
      </w:r>
    </w:p>
    <w:p w14:paraId="63E70EF7" w14:textId="77777777" w:rsidR="005025EB" w:rsidRPr="007876B9" w:rsidRDefault="005025EB" w:rsidP="005025EB">
      <w:pPr>
        <w:pStyle w:val="Agreement"/>
        <w:tabs>
          <w:tab w:val="clear" w:pos="9990"/>
          <w:tab w:val="left" w:pos="1619"/>
        </w:tabs>
        <w:overflowPunct/>
        <w:autoSpaceDE/>
        <w:autoSpaceDN/>
        <w:adjustRightInd/>
        <w:ind w:left="1619" w:hanging="360"/>
        <w:textAlignment w:val="auto"/>
      </w:pPr>
      <w:r>
        <w:t>Continue the discussion in the next meeting, e.g. on the impacts to SIB33</w:t>
      </w:r>
    </w:p>
    <w:p w14:paraId="5C776692" w14:textId="77777777" w:rsidR="005025EB" w:rsidRDefault="005025EB" w:rsidP="005025EB">
      <w:pPr>
        <w:pStyle w:val="Doc-text2"/>
      </w:pPr>
    </w:p>
    <w:p w14:paraId="6BA6CC53" w14:textId="77777777" w:rsidR="005025EB" w:rsidRDefault="005025EB" w:rsidP="005025EB">
      <w:pPr>
        <w:pStyle w:val="Doc-text2"/>
      </w:pPr>
    </w:p>
    <w:p w14:paraId="78F96B75"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Agreements:</w:t>
      </w:r>
    </w:p>
    <w:p w14:paraId="139C6982"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1.</w:t>
      </w:r>
      <w:r>
        <w:tab/>
        <w:t>We can work on the provision</w:t>
      </w:r>
      <w:r w:rsidRPr="00720326">
        <w:t xml:space="preserve"> of the NB-IoT satellite information in E-UTRAN</w:t>
      </w:r>
      <w:r>
        <w:t xml:space="preserve"> as part of TEI19 work. RAN2 assumes that this will not impact other WGs (e.g. no RRM impacts) and will only require changes to 36.331, 36.306 (to indicate this is an optional feature without capability) and Stage 2</w:t>
      </w:r>
    </w:p>
    <w:p w14:paraId="72885965" w14:textId="77777777" w:rsidR="005025EB" w:rsidRDefault="005025EB" w:rsidP="005025EB">
      <w:pPr>
        <w:pStyle w:val="Doc-text2"/>
        <w:pBdr>
          <w:top w:val="single" w:sz="4" w:space="1" w:color="auto"/>
          <w:left w:val="single" w:sz="4" w:space="4" w:color="auto"/>
          <w:bottom w:val="single" w:sz="4" w:space="1" w:color="auto"/>
          <w:right w:val="single" w:sz="4" w:space="4" w:color="auto"/>
        </w:pBdr>
      </w:pPr>
      <w:r>
        <w:t>2.</w:t>
      </w:r>
      <w:r>
        <w:tab/>
        <w:t>We e</w:t>
      </w:r>
      <w:r w:rsidRPr="00720326">
        <w:t xml:space="preserve">nable the inclusion of the satellite assistance information for NB-IoT NTN in SIB33, and create the association between the satellite assistance information in SIB33 and the NB-IoT frequency information in SIB27 </w:t>
      </w:r>
    </w:p>
    <w:p w14:paraId="73DA683B" w14:textId="77777777" w:rsidR="005025EB" w:rsidRPr="00720326" w:rsidRDefault="005025EB" w:rsidP="005025EB">
      <w:pPr>
        <w:pStyle w:val="Doc-text2"/>
        <w:pBdr>
          <w:top w:val="single" w:sz="4" w:space="1" w:color="auto"/>
          <w:left w:val="single" w:sz="4" w:space="4" w:color="auto"/>
          <w:bottom w:val="single" w:sz="4" w:space="1" w:color="auto"/>
          <w:right w:val="single" w:sz="4" w:space="4" w:color="auto"/>
        </w:pBdr>
      </w:pPr>
      <w:r>
        <w:t>3.</w:t>
      </w:r>
      <w:r>
        <w:tab/>
        <w:t xml:space="preserve">TP for SIB27 in </w:t>
      </w:r>
      <w:r w:rsidRPr="00720326">
        <w:t>R2-2411085</w:t>
      </w:r>
      <w:r>
        <w:t xml:space="preserve"> is considered as a baseline</w:t>
      </w:r>
    </w:p>
    <w:p w14:paraId="07B0DFE4" w14:textId="77777777" w:rsidR="00DA7D70" w:rsidRDefault="00DA7D70" w:rsidP="00DA7D70">
      <w:pPr>
        <w:pStyle w:val="Doc-title"/>
      </w:pPr>
    </w:p>
    <w:p w14:paraId="2789F3D0" w14:textId="77777777" w:rsidR="00DA7D70" w:rsidRPr="00DB2F94" w:rsidRDefault="00DA7D70" w:rsidP="00DA7D70">
      <w:pPr>
        <w:pStyle w:val="Heading1"/>
      </w:pPr>
      <w:bookmarkStart w:id="475" w:name="_Toc190628818"/>
      <w:r w:rsidRPr="00DB2F94">
        <w:t>9</w:t>
      </w:r>
      <w:r w:rsidRPr="00DB2F94">
        <w:tab/>
        <w:t>Breakout session reports</w:t>
      </w:r>
      <w:bookmarkEnd w:id="475"/>
    </w:p>
    <w:p w14:paraId="725B3F10" w14:textId="77777777" w:rsidR="00DA7D70" w:rsidRPr="00DB2F94" w:rsidRDefault="00DA7D70" w:rsidP="00DA7D70">
      <w:pPr>
        <w:pStyle w:val="Comments"/>
      </w:pPr>
      <w:r w:rsidRPr="00DB2F94">
        <w:t>No documents shall be submitted to this AI or its sub-AIs. It is only for at-meeting-generated contents.</w:t>
      </w:r>
    </w:p>
    <w:p w14:paraId="318F341C" w14:textId="77777777" w:rsidR="00DA7D70" w:rsidRPr="00891B95" w:rsidRDefault="00DA7D70" w:rsidP="00DA7D70">
      <w:pPr>
        <w:pStyle w:val="Heading2"/>
      </w:pPr>
      <w:bookmarkStart w:id="476" w:name="_Toc151278576"/>
      <w:bookmarkStart w:id="477" w:name="_Toc151848902"/>
      <w:bookmarkStart w:id="478" w:name="_Toc159250367"/>
      <w:bookmarkStart w:id="479" w:name="_Toc190628819"/>
      <w:r w:rsidRPr="00DB2F94">
        <w:t>9.1</w:t>
      </w:r>
      <w:r w:rsidRPr="00DB2F94">
        <w:tab/>
        <w:t xml:space="preserve">Session on </w:t>
      </w:r>
      <w:bookmarkEnd w:id="476"/>
      <w:bookmarkEnd w:id="477"/>
      <w:bookmarkEnd w:id="478"/>
      <w:r w:rsidRPr="00DB2F94">
        <w:t>V2X/SL, R19 NES and MOB</w:t>
      </w:r>
      <w:bookmarkEnd w:id="479"/>
    </w:p>
    <w:p w14:paraId="5DCEF435" w14:textId="075E8345" w:rsidR="00DA7D70" w:rsidRDefault="00DA7D70" w:rsidP="00DA7D70">
      <w:pPr>
        <w:pStyle w:val="Doc-title"/>
      </w:pPr>
      <w:bookmarkStart w:id="480" w:name="_Toc151278577"/>
      <w:bookmarkStart w:id="481" w:name="_Toc151848903"/>
      <w:bookmarkStart w:id="482" w:name="_Toc159250368"/>
      <w:r w:rsidRPr="00A363E5">
        <w:t>R2-2410911</w:t>
      </w:r>
      <w:r>
        <w:tab/>
        <w:t>Report from session on V2X/SL, R19 NES and MOB</w:t>
      </w:r>
      <w:r>
        <w:tab/>
        <w:t>Vice Chairman (Samsung)</w:t>
      </w:r>
      <w:r>
        <w:tab/>
        <w:t>report</w:t>
      </w:r>
    </w:p>
    <w:p w14:paraId="677B6D84"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LS R2-2411135 is updated and approved in R2-2411219</w:t>
      </w:r>
    </w:p>
    <w:p w14:paraId="0525601C" w14:textId="77777777" w:rsidR="00DA7D70" w:rsidRPr="00F243F1" w:rsidRDefault="00DA7D70" w:rsidP="00DA7D70">
      <w:pPr>
        <w:pStyle w:val="Agreement"/>
        <w:tabs>
          <w:tab w:val="clear" w:pos="1619"/>
          <w:tab w:val="clear" w:pos="9990"/>
          <w:tab w:val="num" w:pos="1710"/>
        </w:tabs>
        <w:overflowPunct/>
        <w:autoSpaceDE/>
        <w:autoSpaceDN/>
        <w:adjustRightInd/>
        <w:ind w:left="1710" w:hanging="360"/>
        <w:textAlignment w:val="auto"/>
      </w:pPr>
      <w:r>
        <w:t>The report is approved</w:t>
      </w:r>
    </w:p>
    <w:p w14:paraId="05E4CF04" w14:textId="77777777" w:rsidR="00DA7D70" w:rsidRPr="00DB2F94" w:rsidRDefault="00DA7D70" w:rsidP="00DA7D70">
      <w:pPr>
        <w:pStyle w:val="Heading2"/>
      </w:pPr>
      <w:bookmarkStart w:id="483" w:name="_Toc190628820"/>
      <w:r w:rsidRPr="00DB2F94">
        <w:t>9.2</w:t>
      </w:r>
      <w:r w:rsidRPr="00DB2F94">
        <w:tab/>
        <w:t xml:space="preserve">Session on </w:t>
      </w:r>
      <w:bookmarkEnd w:id="480"/>
      <w:bookmarkEnd w:id="481"/>
      <w:bookmarkEnd w:id="482"/>
      <w:r w:rsidRPr="00DB2F94">
        <w:t>R18 MIMOevo, R18 MUSIM, and R19 LP-WUS</w:t>
      </w:r>
      <w:bookmarkEnd w:id="483"/>
    </w:p>
    <w:p w14:paraId="35E692D0" w14:textId="44F2BD7E" w:rsidR="00DA7D70" w:rsidRDefault="00DA7D70" w:rsidP="00DA7D70">
      <w:pPr>
        <w:pStyle w:val="Doc-title"/>
      </w:pPr>
      <w:bookmarkStart w:id="484" w:name="_Toc151278578"/>
      <w:bookmarkStart w:id="485" w:name="_Toc151848904"/>
      <w:bookmarkStart w:id="486" w:name="_Toc159250369"/>
      <w:r w:rsidRPr="00A363E5">
        <w:t>R2-2410912</w:t>
      </w:r>
      <w:r>
        <w:tab/>
        <w:t>Rel-18 MIMO, Rel-19 MIMO, LPWUS, and SBFD</w:t>
      </w:r>
      <w:r>
        <w:tab/>
        <w:t>Vice Chairman (CATT)</w:t>
      </w:r>
      <w:r>
        <w:tab/>
        <w:t>report</w:t>
      </w:r>
    </w:p>
    <w:p w14:paraId="699AFE8A" w14:textId="77777777" w:rsidR="00DA7D70" w:rsidRPr="00F243F1" w:rsidRDefault="00DA7D70" w:rsidP="00DA7D70">
      <w:pPr>
        <w:pStyle w:val="Agreement"/>
        <w:tabs>
          <w:tab w:val="clear" w:pos="1619"/>
          <w:tab w:val="clear" w:pos="9990"/>
          <w:tab w:val="num" w:pos="1710"/>
        </w:tabs>
        <w:overflowPunct/>
        <w:autoSpaceDE/>
        <w:autoSpaceDN/>
        <w:adjustRightInd/>
        <w:ind w:left="1710" w:hanging="360"/>
        <w:textAlignment w:val="auto"/>
      </w:pPr>
      <w:r>
        <w:t>The report is approved</w:t>
      </w:r>
    </w:p>
    <w:p w14:paraId="7A23F12F" w14:textId="77777777" w:rsidR="00DA7D70" w:rsidRPr="00DB2F94" w:rsidRDefault="00DA7D70" w:rsidP="00DA7D70">
      <w:pPr>
        <w:pStyle w:val="Heading2"/>
      </w:pPr>
      <w:bookmarkStart w:id="487" w:name="_Toc190628821"/>
      <w:r w:rsidRPr="00DB2F94">
        <w:t>9.3</w:t>
      </w:r>
      <w:r w:rsidRPr="00DB2F94">
        <w:tab/>
        <w:t>Session on NR NTN and IoT NTN</w:t>
      </w:r>
      <w:bookmarkEnd w:id="484"/>
      <w:bookmarkEnd w:id="485"/>
      <w:bookmarkEnd w:id="486"/>
      <w:bookmarkEnd w:id="487"/>
    </w:p>
    <w:p w14:paraId="4FE89E58" w14:textId="54CC9FFB" w:rsidR="00DA7D70" w:rsidRDefault="00DA7D70" w:rsidP="00DA7D70">
      <w:pPr>
        <w:pStyle w:val="Doc-title"/>
      </w:pPr>
      <w:bookmarkStart w:id="488" w:name="_Toc151278579"/>
      <w:bookmarkStart w:id="489" w:name="_Toc151848905"/>
      <w:bookmarkStart w:id="490" w:name="_Toc159250370"/>
      <w:r w:rsidRPr="00A363E5">
        <w:t>R2-2410913</w:t>
      </w:r>
      <w:r>
        <w:tab/>
        <w:t>Report from session on NR NTN and IoT NTN</w:t>
      </w:r>
      <w:r>
        <w:tab/>
        <w:t>Session chair (ZTE)</w:t>
      </w:r>
      <w:r>
        <w:tab/>
        <w:t>report</w:t>
      </w:r>
    </w:p>
    <w:p w14:paraId="2A0F82FE" w14:textId="77777777" w:rsidR="00DA7D70" w:rsidRPr="00F243F1" w:rsidRDefault="00DA7D70" w:rsidP="00DA7D70">
      <w:pPr>
        <w:pStyle w:val="Doc-text2"/>
      </w:pPr>
      <w:r>
        <w:t>-</w:t>
      </w:r>
      <w:r>
        <w:tab/>
        <w:t xml:space="preserve">Ericsson asks if the LS on RACHless HO was Rel-18 and whether it was a correction.   Nokia explains this is Rel-18 correction for NTN only.   </w:t>
      </w:r>
    </w:p>
    <w:p w14:paraId="302108C4" w14:textId="77777777"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The report is approved</w:t>
      </w:r>
    </w:p>
    <w:p w14:paraId="7E5A0D68" w14:textId="77777777" w:rsidR="00DA7D70" w:rsidRPr="00F243F1" w:rsidRDefault="00DA7D70" w:rsidP="00DA7D70">
      <w:pPr>
        <w:pStyle w:val="Doc-text2"/>
      </w:pPr>
    </w:p>
    <w:p w14:paraId="5FC1568D" w14:textId="77777777" w:rsidR="00DA7D70" w:rsidRPr="00DB2F94" w:rsidRDefault="00DA7D70" w:rsidP="00DA7D70">
      <w:pPr>
        <w:pStyle w:val="Heading2"/>
      </w:pPr>
      <w:bookmarkStart w:id="491" w:name="_Toc190628822"/>
      <w:r w:rsidRPr="00DB2F94">
        <w:t>9.4</w:t>
      </w:r>
      <w:r w:rsidRPr="00DB2F94">
        <w:tab/>
        <w:t>Session on positioning and sidelink relay</w:t>
      </w:r>
      <w:bookmarkEnd w:id="488"/>
      <w:bookmarkEnd w:id="489"/>
      <w:bookmarkEnd w:id="490"/>
      <w:bookmarkEnd w:id="491"/>
    </w:p>
    <w:p w14:paraId="17223E29" w14:textId="00C5901B" w:rsidR="00DA7D70" w:rsidRDefault="00DA7D70" w:rsidP="00DA7D70">
      <w:pPr>
        <w:pStyle w:val="Doc-title"/>
      </w:pPr>
      <w:bookmarkStart w:id="492" w:name="_Toc151278581"/>
      <w:bookmarkStart w:id="493" w:name="_Toc151848907"/>
      <w:bookmarkStart w:id="494" w:name="_Toc159250372"/>
      <w:r w:rsidRPr="00A363E5">
        <w:t>R2-2410914</w:t>
      </w:r>
      <w:r>
        <w:tab/>
        <w:t>Report from session on positioning and sidelink relay</w:t>
      </w:r>
      <w:r>
        <w:tab/>
        <w:t>Session chair (MediaTek)</w:t>
      </w:r>
      <w:r>
        <w:tab/>
        <w:t>report</w:t>
      </w:r>
    </w:p>
    <w:p w14:paraId="17B763B1" w14:textId="0D717375" w:rsidR="00DA7D70" w:rsidRPr="00396841" w:rsidRDefault="00DA7D70" w:rsidP="00DA7D70">
      <w:pPr>
        <w:pStyle w:val="Doc-text2"/>
        <w:rPr>
          <w:b/>
          <w:bCs/>
        </w:rPr>
      </w:pPr>
      <w:r w:rsidRPr="00396841">
        <w:rPr>
          <w:b/>
          <w:bCs/>
        </w:rPr>
        <w:t>=&gt;</w:t>
      </w:r>
      <w:r w:rsidRPr="00396841">
        <w:rPr>
          <w:b/>
          <w:bCs/>
        </w:rPr>
        <w:tab/>
        <w:t>The report is approved</w:t>
      </w:r>
    </w:p>
    <w:p w14:paraId="71784B00" w14:textId="48D544BF" w:rsidR="00DA7D70" w:rsidRDefault="00DA7D70" w:rsidP="00DA7D70">
      <w:pPr>
        <w:pStyle w:val="Doc-title"/>
      </w:pPr>
      <w:r w:rsidRPr="00A363E5">
        <w:t>R2-2410985</w:t>
      </w:r>
      <w:r>
        <w:tab/>
        <w:t>Correction on spatial relation info in SP SRS activation deactivation MAC CE (R17)</w:t>
      </w:r>
      <w:r>
        <w:tab/>
        <w:t>ZTE Corporation, Ericsson</w:t>
      </w:r>
      <w:r>
        <w:tab/>
        <w:t>CR</w:t>
      </w:r>
      <w:r>
        <w:tab/>
        <w:t>Rel-17</w:t>
      </w:r>
      <w:r>
        <w:tab/>
        <w:t>38.321</w:t>
      </w:r>
      <w:r>
        <w:tab/>
        <w:t>17.10.0</w:t>
      </w:r>
      <w:r>
        <w:tab/>
        <w:t>1977</w:t>
      </w:r>
      <w:r>
        <w:tab/>
        <w:t>-</w:t>
      </w:r>
      <w:r>
        <w:tab/>
        <w:t>F</w:t>
      </w:r>
      <w:r>
        <w:tab/>
        <w:t>NR_pos_enh-Cor</w:t>
      </w:r>
    </w:p>
    <w:p w14:paraId="2EE226B4" w14:textId="77777777" w:rsidR="00DA7D70" w:rsidRPr="00E264EE" w:rsidRDefault="00DA7D70" w:rsidP="00DA7D70">
      <w:pPr>
        <w:pStyle w:val="Agreement"/>
        <w:tabs>
          <w:tab w:val="clear" w:pos="1619"/>
          <w:tab w:val="clear" w:pos="9990"/>
          <w:tab w:val="num" w:pos="1710"/>
        </w:tabs>
        <w:overflowPunct/>
        <w:autoSpaceDE/>
        <w:autoSpaceDN/>
        <w:adjustRightInd/>
        <w:ind w:left="1710" w:hanging="360"/>
        <w:textAlignment w:val="auto"/>
      </w:pPr>
      <w:r>
        <w:t>The CR is postponed</w:t>
      </w:r>
    </w:p>
    <w:p w14:paraId="34F389DA" w14:textId="61C4DE8E" w:rsidR="00DA7D70" w:rsidRDefault="00DA7D70" w:rsidP="00DA7D70">
      <w:pPr>
        <w:pStyle w:val="Doc-title"/>
      </w:pPr>
      <w:r w:rsidRPr="00A363E5">
        <w:t>R2-2410986</w:t>
      </w:r>
      <w:r>
        <w:tab/>
        <w:t>Correction on spatial relation info in SP SRS activation deactivation MAC CE (R18)</w:t>
      </w:r>
      <w:r>
        <w:tab/>
        <w:t>ZTE Corporation, Ericsson</w:t>
      </w:r>
      <w:r>
        <w:tab/>
        <w:t>CR</w:t>
      </w:r>
      <w:r>
        <w:tab/>
        <w:t>Rel-18</w:t>
      </w:r>
      <w:r>
        <w:tab/>
        <w:t>38.321</w:t>
      </w:r>
      <w:r>
        <w:tab/>
        <w:t>18.3.0</w:t>
      </w:r>
      <w:r>
        <w:tab/>
        <w:t>1978</w:t>
      </w:r>
      <w:r>
        <w:tab/>
        <w:t>-</w:t>
      </w:r>
      <w:r>
        <w:tab/>
        <w:t>A</w:t>
      </w:r>
      <w:r>
        <w:tab/>
        <w:t>NR_pos_enh-Core</w:t>
      </w:r>
    </w:p>
    <w:p w14:paraId="7DFC4E74" w14:textId="77777777" w:rsidR="00DA7D70" w:rsidRPr="00E264EE" w:rsidRDefault="00DA7D70" w:rsidP="00DA7D70">
      <w:pPr>
        <w:pStyle w:val="Agreement"/>
        <w:tabs>
          <w:tab w:val="clear" w:pos="1619"/>
          <w:tab w:val="clear" w:pos="9990"/>
          <w:tab w:val="num" w:pos="1710"/>
        </w:tabs>
        <w:overflowPunct/>
        <w:autoSpaceDE/>
        <w:autoSpaceDN/>
        <w:adjustRightInd/>
        <w:ind w:left="1710" w:hanging="360"/>
        <w:textAlignment w:val="auto"/>
      </w:pPr>
      <w:r>
        <w:t>The CR is postponed</w:t>
      </w:r>
    </w:p>
    <w:p w14:paraId="535AA54F" w14:textId="77777777" w:rsidR="00DA7D70" w:rsidRPr="00E264EE" w:rsidRDefault="00DA7D70" w:rsidP="00DA7D70">
      <w:pPr>
        <w:pStyle w:val="Doc-text2"/>
      </w:pPr>
    </w:p>
    <w:p w14:paraId="5784BA90" w14:textId="77777777" w:rsidR="00DA7D70" w:rsidRPr="00DB2F94" w:rsidRDefault="00DA7D70" w:rsidP="00DA7D70">
      <w:pPr>
        <w:pStyle w:val="Heading2"/>
      </w:pPr>
      <w:bookmarkStart w:id="495" w:name="_Toc190628823"/>
      <w:r w:rsidRPr="00DB2F94">
        <w:lastRenderedPageBreak/>
        <w:t>9.5</w:t>
      </w:r>
      <w:r w:rsidRPr="00DB2F94">
        <w:tab/>
        <w:t xml:space="preserve">Session on </w:t>
      </w:r>
      <w:bookmarkEnd w:id="492"/>
      <w:bookmarkEnd w:id="493"/>
      <w:bookmarkEnd w:id="494"/>
      <w:r w:rsidRPr="00DB2F94">
        <w:t>R18 MBS, R18 QoE and R19 XR</w:t>
      </w:r>
      <w:bookmarkEnd w:id="495"/>
    </w:p>
    <w:p w14:paraId="19F6119D" w14:textId="0AB82C69" w:rsidR="00DA7D70" w:rsidRDefault="00DA7D70" w:rsidP="00DA7D70">
      <w:pPr>
        <w:pStyle w:val="Doc-title"/>
      </w:pPr>
      <w:bookmarkStart w:id="496" w:name="_Toc151278584"/>
      <w:bookmarkStart w:id="497" w:name="_Toc151848910"/>
      <w:bookmarkStart w:id="498" w:name="_Toc159250375"/>
      <w:r w:rsidRPr="00A363E5">
        <w:t>R2-2410915</w:t>
      </w:r>
      <w:r>
        <w:tab/>
        <w:t>Report from session on R18 MBS, R18 QoE and R19 XR</w:t>
      </w:r>
      <w:r>
        <w:tab/>
        <w:t>Session chair (Huawei)</w:t>
      </w:r>
      <w:r>
        <w:tab/>
        <w:t>report</w:t>
      </w:r>
    </w:p>
    <w:p w14:paraId="100E6BB6" w14:textId="77777777" w:rsidR="00DA7D70" w:rsidRPr="00F243F1" w:rsidRDefault="00DA7D70" w:rsidP="00DA7D70">
      <w:pPr>
        <w:pStyle w:val="Agreement"/>
        <w:tabs>
          <w:tab w:val="clear" w:pos="1619"/>
          <w:tab w:val="clear" w:pos="9990"/>
          <w:tab w:val="num" w:pos="1710"/>
        </w:tabs>
        <w:overflowPunct/>
        <w:autoSpaceDE/>
        <w:autoSpaceDN/>
        <w:adjustRightInd/>
        <w:ind w:left="1710" w:hanging="360"/>
        <w:textAlignment w:val="auto"/>
      </w:pPr>
      <w:r>
        <w:t>The report is approved</w:t>
      </w:r>
    </w:p>
    <w:p w14:paraId="1446D706" w14:textId="77777777" w:rsidR="00DA7D70" w:rsidRDefault="00DA7D70" w:rsidP="00DA7D70">
      <w:pPr>
        <w:pStyle w:val="Doc-text2"/>
        <w:numPr>
          <w:ilvl w:val="0"/>
          <w:numId w:val="137"/>
        </w:numPr>
        <w:overflowPunct/>
        <w:autoSpaceDE/>
        <w:autoSpaceDN/>
        <w:adjustRightInd/>
        <w:textAlignment w:val="auto"/>
      </w:pPr>
      <w:r>
        <w:t>The following LS needs online discussion and approval during the RAN2 Main session:</w:t>
      </w:r>
    </w:p>
    <w:p w14:paraId="7CB3B39A" w14:textId="77777777" w:rsidR="00DA7D70" w:rsidRDefault="00DA7D70" w:rsidP="00DA7D70">
      <w:pPr>
        <w:pStyle w:val="Doc-title"/>
      </w:pPr>
    </w:p>
    <w:p w14:paraId="14FE2484" w14:textId="2FCD411D" w:rsidR="00DA7D70" w:rsidRDefault="00DA7D70" w:rsidP="00DA7D70">
      <w:pPr>
        <w:pStyle w:val="Doc-title"/>
      </w:pPr>
      <w:r w:rsidRPr="00A363E5">
        <w:t>R2-2411002</w:t>
      </w:r>
      <w:r w:rsidRPr="00492413">
        <w:t xml:space="preserve"> Reply LS on Application-Layer FEC Awareness at RAN</w:t>
      </w:r>
      <w:r>
        <w:t xml:space="preserve"> </w:t>
      </w:r>
      <w:r>
        <w:tab/>
        <w:t>RAN2</w:t>
      </w:r>
      <w:r>
        <w:tab/>
        <w:t>LS out</w:t>
      </w:r>
      <w:r>
        <w:tab/>
        <w:t>Rel-19</w:t>
      </w:r>
      <w:r>
        <w:tab/>
        <w:t>NR_XR_Ph3-Core, XRM_Ph2</w:t>
      </w:r>
      <w:r>
        <w:tab/>
        <w:t>To:SA2</w:t>
      </w:r>
      <w:r>
        <w:tab/>
        <w:t>Cc:SA4</w:t>
      </w:r>
    </w:p>
    <w:p w14:paraId="74CBA24F" w14:textId="15CAF4A7" w:rsidR="00DA7D70" w:rsidRDefault="00DA7D70" w:rsidP="00DA7D70">
      <w:pPr>
        <w:pStyle w:val="Doc-text2"/>
      </w:pPr>
      <w:r>
        <w:t>-</w:t>
      </w:r>
      <w:r>
        <w:tab/>
        <w:t>Meta indicates that the LS asks about feasibility but we respond about usefulness. Qualcomm explains that we didn’t discuss feasibility.  Mediatek indicates that there was no consensus. Huawei, Lenovo, Nokia, Apple, Xiaomi, LG, Vivo, Samsung, Sharp, Mediatek thinks that the LS truly reflects the agreement of RAN2 and we didn’t conclude on feasibility.</w:t>
      </w:r>
    </w:p>
    <w:p w14:paraId="431EA00B" w14:textId="2A75F367" w:rsidR="00DA7D70" w:rsidRDefault="00DA7D70" w:rsidP="00DA7D70">
      <w:pPr>
        <w:pStyle w:val="Doc-text2"/>
      </w:pPr>
      <w:r>
        <w:t>-</w:t>
      </w:r>
      <w:r>
        <w:tab/>
        <w:t>Vivo indicates that from SA2 colleagues this is enough for SA2 colleagues.</w:t>
      </w:r>
    </w:p>
    <w:p w14:paraId="08EE9CD7" w14:textId="77777777" w:rsidR="00DA7D70" w:rsidRPr="0073067E" w:rsidRDefault="00DA7D70" w:rsidP="00DA7D70">
      <w:pPr>
        <w:pStyle w:val="Agreement"/>
        <w:tabs>
          <w:tab w:val="clear" w:pos="1619"/>
          <w:tab w:val="clear" w:pos="9990"/>
          <w:tab w:val="num" w:pos="1710"/>
        </w:tabs>
        <w:overflowPunct/>
        <w:autoSpaceDE/>
        <w:autoSpaceDN/>
        <w:adjustRightInd/>
        <w:ind w:left="1710" w:hanging="360"/>
        <w:textAlignment w:val="auto"/>
      </w:pPr>
      <w:r>
        <w:t>The LS is approved</w:t>
      </w:r>
    </w:p>
    <w:p w14:paraId="4503AB96" w14:textId="77777777" w:rsidR="00DA7D70" w:rsidRDefault="00DA7D70" w:rsidP="00DA7D70">
      <w:pPr>
        <w:pStyle w:val="Doc-text2"/>
        <w:ind w:left="0" w:firstLine="0"/>
      </w:pPr>
    </w:p>
    <w:p w14:paraId="38DA7E46" w14:textId="77777777" w:rsidR="00DA7D70" w:rsidRDefault="00DA7D70" w:rsidP="00DA7D70">
      <w:pPr>
        <w:pStyle w:val="Doc-text2"/>
        <w:numPr>
          <w:ilvl w:val="0"/>
          <w:numId w:val="137"/>
        </w:numPr>
        <w:overflowPunct/>
        <w:autoSpaceDE/>
        <w:autoSpaceDN/>
        <w:adjustRightInd/>
        <w:textAlignment w:val="auto"/>
      </w:pPr>
      <w:r>
        <w:t>The following agreement was flagged and proposed to be removed by Ericsson using [AT128][500] thread, after the online discussions on R19 XR already took place:</w:t>
      </w:r>
    </w:p>
    <w:p w14:paraId="312B02AC" w14:textId="77777777" w:rsidR="00DA7D70" w:rsidRDefault="00DA7D70" w:rsidP="00DA7D70">
      <w:pPr>
        <w:pStyle w:val="Agreement"/>
        <w:tabs>
          <w:tab w:val="clear" w:pos="9990"/>
        </w:tabs>
        <w:overflowPunct/>
        <w:autoSpaceDE/>
        <w:autoSpaceDN/>
        <w:adjustRightInd/>
        <w:ind w:left="1619" w:hanging="360"/>
        <w:textAlignment w:val="auto"/>
      </w:pPr>
      <w:r>
        <w:t>Rate indication from gNB to the UE on a per QoS flow level is supported. FFS the details, e.g. if: 1) flows are indicated by MAC CE or 2) by RRC while MAC CE is per DRB.</w:t>
      </w:r>
    </w:p>
    <w:p w14:paraId="5A123FA6" w14:textId="77777777" w:rsidR="00DA7D70" w:rsidRDefault="00DA7D70" w:rsidP="00DA7D70">
      <w:pPr>
        <w:pStyle w:val="Doc-text2"/>
      </w:pPr>
    </w:p>
    <w:p w14:paraId="0920A1DE" w14:textId="3883A560" w:rsidR="00DA7D70" w:rsidRDefault="00DA7D70" w:rsidP="00DA7D70">
      <w:pPr>
        <w:pStyle w:val="Doc-text2"/>
      </w:pPr>
      <w:r>
        <w:t>-</w:t>
      </w:r>
      <w:r>
        <w:tab/>
        <w:t>Ericsson indicates that after the agreement there were some impactes identified to other WGs.   So suggest to send an LS to SA2/SA4 and RAN3, provide the agreement and ask if there are any issues. Nokia agrees as usually if we find inter-WG impacts we need to ask.</w:t>
      </w:r>
    </w:p>
    <w:p w14:paraId="43EE7DF7" w14:textId="745E4BA1" w:rsidR="00DA7D70" w:rsidRDefault="00DA7D70" w:rsidP="00DA7D70">
      <w:pPr>
        <w:pStyle w:val="Doc-text2"/>
      </w:pPr>
      <w:r>
        <w:t>-</w:t>
      </w:r>
      <w:r>
        <w:tab/>
        <w:t>Meta doesn’t want to send the LS.  We should keep agreement and discuss next meeting.</w:t>
      </w:r>
    </w:p>
    <w:p w14:paraId="2F634F0A" w14:textId="77777777" w:rsidR="00DA7D70" w:rsidRDefault="00DA7D70" w:rsidP="00DA7D70">
      <w:pPr>
        <w:pStyle w:val="Doc-text2"/>
      </w:pPr>
      <w:r>
        <w:t>-</w:t>
      </w:r>
      <w:r>
        <w:tab/>
        <w:t xml:space="preserve">LG is ok to send the LS but not the rever the agreement.   Samsung doesn’t see a reason to delay the LS if companies would like an LS. </w:t>
      </w:r>
    </w:p>
    <w:p w14:paraId="0FDBF21A" w14:textId="0CE68D6F" w:rsidR="00DA7D70" w:rsidRDefault="00DA7D70" w:rsidP="00DA7D70">
      <w:pPr>
        <w:pStyle w:val="Doc-text2"/>
      </w:pPr>
      <w:r>
        <w:t>-</w:t>
      </w:r>
      <w:r>
        <w:tab/>
        <w:t>Lenovo also agrees to send the LS.</w:t>
      </w:r>
    </w:p>
    <w:p w14:paraId="03E37D28" w14:textId="5C1BA2C9" w:rsidR="00DA7D70" w:rsidRDefault="00DA7D70" w:rsidP="00DA7D70">
      <w:pPr>
        <w:pStyle w:val="Doc-text2"/>
      </w:pPr>
      <w:r>
        <w:t>-</w:t>
      </w:r>
      <w:r>
        <w:tab/>
        <w:t>Qualcomm as rapporteur thinks that if we need to send nand LS it should be now as they are concerned whether it can be completed on time.</w:t>
      </w:r>
    </w:p>
    <w:p w14:paraId="4945135D" w14:textId="608857D2" w:rsidR="00DA7D70" w:rsidRDefault="00DA7D70" w:rsidP="00DA7D70">
      <w:pPr>
        <w:pStyle w:val="Doc-text2"/>
      </w:pPr>
      <w:r>
        <w:t>-</w:t>
      </w:r>
      <w:r>
        <w:tab/>
        <w:t>Meta is objecting</w:t>
      </w:r>
    </w:p>
    <w:p w14:paraId="7A04BA96" w14:textId="11578E1B" w:rsidR="00DA7D70" w:rsidRDefault="00DA7D70" w:rsidP="00DA7D70">
      <w:pPr>
        <w:pStyle w:val="Doc-text2"/>
      </w:pPr>
      <w:r>
        <w:t>-</w:t>
      </w:r>
      <w:r>
        <w:tab/>
        <w:t>Ericsson thinks that if we don’t send an LS then we have to revert the agreement.</w:t>
      </w:r>
    </w:p>
    <w:p w14:paraId="22770A99" w14:textId="6EC0AD11" w:rsidR="00DA7D70" w:rsidRDefault="00DA7D70" w:rsidP="00DA7D70">
      <w:pPr>
        <w:pStyle w:val="Doc-text2"/>
      </w:pPr>
      <w:r>
        <w:t>-</w:t>
      </w:r>
      <w:r>
        <w:tab/>
        <w:t>ZTE thinks that we can’t stop ourselves from working other WGs. M</w:t>
      </w:r>
      <w:r w:rsidR="00175A5B">
        <w:t>e</w:t>
      </w:r>
      <w:r>
        <w:t>diatek thinks that we are trying to solve a difficult topic so we can just ask for feedback.</w:t>
      </w:r>
    </w:p>
    <w:p w14:paraId="4BDE5E08" w14:textId="70BC508C" w:rsidR="00DA7D70" w:rsidRDefault="00DA7D70" w:rsidP="00DA7D70">
      <w:pPr>
        <w:pStyle w:val="Doc-text2"/>
      </w:pPr>
      <w:r>
        <w:t>-</w:t>
      </w:r>
      <w:r>
        <w:tab/>
        <w:t xml:space="preserve">Session chair would </w:t>
      </w:r>
      <w:r w:rsidR="00175A5B">
        <w:t>l</w:t>
      </w:r>
      <w:r>
        <w:t>ike to keep the agreement and this is a compromise and is happy with the conclusion. We can continue working with this agreement as an assumption and only if we get reply with concerns.</w:t>
      </w:r>
    </w:p>
    <w:p w14:paraId="2CCA3991" w14:textId="50E825C8" w:rsidR="00DA7D70" w:rsidRDefault="00DA7D70" w:rsidP="00DA7D70">
      <w:pPr>
        <w:pStyle w:val="Agreement"/>
        <w:tabs>
          <w:tab w:val="clear" w:pos="1619"/>
          <w:tab w:val="clear" w:pos="9990"/>
          <w:tab w:val="num" w:pos="1710"/>
        </w:tabs>
        <w:overflowPunct/>
        <w:autoSpaceDE/>
        <w:autoSpaceDN/>
        <w:adjustRightInd/>
        <w:ind w:left="1710" w:hanging="360"/>
        <w:textAlignment w:val="auto"/>
      </w:pPr>
      <w:r>
        <w:t>Keep the agreement as is.  Send an LS to SA4, RAN3 ccSA2 where we simply put the agreement we reached and ask if they have any feedback (if any).</w:t>
      </w:r>
    </w:p>
    <w:p w14:paraId="15538336" w14:textId="77777777" w:rsidR="001213F2" w:rsidRDefault="001213F2" w:rsidP="001213F2">
      <w:pPr>
        <w:pStyle w:val="Agreement"/>
        <w:numPr>
          <w:ilvl w:val="0"/>
          <w:numId w:val="0"/>
        </w:numPr>
        <w:ind w:left="1710" w:hanging="360"/>
      </w:pPr>
    </w:p>
    <w:p w14:paraId="3FDD6278" w14:textId="77777777" w:rsidR="001213F2" w:rsidRDefault="001213F2" w:rsidP="001213F2">
      <w:pPr>
        <w:pStyle w:val="EmailDiscussion"/>
        <w:overflowPunct/>
        <w:autoSpaceDE/>
        <w:autoSpaceDN/>
        <w:adjustRightInd/>
        <w:ind w:left="1619" w:hanging="360"/>
        <w:textAlignment w:val="auto"/>
      </w:pPr>
      <w:r>
        <w:t>[AT128][30][XR] LS to SA4  (Ericsson/Meta)</w:t>
      </w:r>
    </w:p>
    <w:p w14:paraId="2B1763BF" w14:textId="77777777" w:rsidR="001213F2" w:rsidRDefault="001213F2" w:rsidP="001213F2">
      <w:pPr>
        <w:pStyle w:val="EmailDiscussion2"/>
      </w:pPr>
      <w:r>
        <w:tab/>
        <w:t>Intended outcome: agree to LS</w:t>
      </w:r>
    </w:p>
    <w:p w14:paraId="3B5A5B2C" w14:textId="77777777" w:rsidR="001213F2" w:rsidRDefault="001213F2" w:rsidP="001213F2">
      <w:pPr>
        <w:pStyle w:val="EmailDiscussion2"/>
      </w:pPr>
      <w:r>
        <w:tab/>
        <w:t>Deadline:  Friday</w:t>
      </w:r>
    </w:p>
    <w:p w14:paraId="650F2F4A" w14:textId="77777777" w:rsidR="00DA7D70" w:rsidRDefault="00DA7D70" w:rsidP="00DA7D70">
      <w:pPr>
        <w:pStyle w:val="Doc-text2"/>
      </w:pPr>
    </w:p>
    <w:p w14:paraId="12960BE4" w14:textId="03DA9111" w:rsidR="00DA7D70" w:rsidRDefault="00DA7D70" w:rsidP="001213F2">
      <w:pPr>
        <w:pStyle w:val="Doc-title"/>
      </w:pPr>
      <w:r>
        <w:t>R2-2411218</w:t>
      </w:r>
      <w:r w:rsidR="001213F2">
        <w:tab/>
      </w:r>
      <w:r w:rsidR="001213F2" w:rsidRPr="001213F2">
        <w:t>LS on XR UL bit rate control</w:t>
      </w:r>
      <w:r w:rsidR="001213F2">
        <w:tab/>
      </w:r>
      <w:r w:rsidR="00640A8C">
        <w:t>RAN2</w:t>
      </w:r>
      <w:r w:rsidR="00640A8C">
        <w:tab/>
        <w:t>LS out</w:t>
      </w:r>
      <w:r w:rsidR="00640A8C">
        <w:tab/>
        <w:t>Rel-19</w:t>
      </w:r>
      <w:r w:rsidR="00640A8C">
        <w:tab/>
      </w:r>
      <w:r w:rsidR="00640A8C" w:rsidRPr="00640A8C">
        <w:t>NR_XR_Ph3-Core</w:t>
      </w:r>
      <w:r w:rsidR="00640A8C">
        <w:tab/>
        <w:t>To:SA4, RAN3;</w:t>
      </w:r>
      <w:r w:rsidR="00640A8C">
        <w:tab/>
        <w:t>Cc:SA2</w:t>
      </w:r>
    </w:p>
    <w:p w14:paraId="52E3343F" w14:textId="43426D97" w:rsidR="001213F2" w:rsidRDefault="00383788" w:rsidP="001213F2">
      <w:pPr>
        <w:pStyle w:val="Doc-text2"/>
      </w:pPr>
      <w:r>
        <w:t xml:space="preserve">=&gt; </w:t>
      </w:r>
      <w:r w:rsidRPr="00396841">
        <w:rPr>
          <w:b/>
          <w:bCs/>
        </w:rPr>
        <w:t>Approved</w:t>
      </w:r>
    </w:p>
    <w:p w14:paraId="65A81DC7" w14:textId="77777777" w:rsidR="00383788" w:rsidRPr="001213F2" w:rsidRDefault="00383788" w:rsidP="001213F2">
      <w:pPr>
        <w:pStyle w:val="Doc-text2"/>
      </w:pPr>
    </w:p>
    <w:p w14:paraId="2152F3C9" w14:textId="77777777" w:rsidR="00DA7D70" w:rsidRPr="00126D13" w:rsidRDefault="00DA7D70" w:rsidP="00DA7D70">
      <w:pPr>
        <w:pStyle w:val="Heading2"/>
      </w:pPr>
      <w:bookmarkStart w:id="499" w:name="_Toc190628824"/>
      <w:r w:rsidRPr="00DB2F94">
        <w:t>9.6</w:t>
      </w:r>
      <w:r w:rsidRPr="00DB2F94">
        <w:tab/>
      </w:r>
      <w:bookmarkEnd w:id="496"/>
      <w:bookmarkEnd w:id="497"/>
      <w:bookmarkEnd w:id="498"/>
      <w:r w:rsidRPr="00DB2F94">
        <w:t>Session on maintenance</w:t>
      </w:r>
      <w:r>
        <w:t xml:space="preserve"> and</w:t>
      </w:r>
      <w:r w:rsidRPr="00DB2F94">
        <w:t xml:space="preserve"> SON/MDT</w:t>
      </w:r>
      <w:bookmarkEnd w:id="499"/>
    </w:p>
    <w:p w14:paraId="065F2437" w14:textId="235996CB" w:rsidR="00DA7D70" w:rsidRDefault="00DA7D70" w:rsidP="00DA7D70">
      <w:pPr>
        <w:pStyle w:val="Doc-title"/>
      </w:pPr>
      <w:r w:rsidRPr="00A363E5">
        <w:t>R2-2410916</w:t>
      </w:r>
      <w:r>
        <w:tab/>
        <w:t>Report from session on maintenance and SON/MDT</w:t>
      </w:r>
      <w:r>
        <w:tab/>
        <w:t>Session chair (Ericsson)</w:t>
      </w:r>
      <w:r>
        <w:tab/>
        <w:t>report</w:t>
      </w:r>
    </w:p>
    <w:p w14:paraId="0AFCFC52" w14:textId="54671928" w:rsidR="00DA7D70" w:rsidRDefault="00DA7D70" w:rsidP="00DA7D70">
      <w:pPr>
        <w:pStyle w:val="Agreement"/>
        <w:tabs>
          <w:tab w:val="clear" w:pos="1619"/>
          <w:tab w:val="clear" w:pos="9990"/>
          <w:tab w:val="num" w:pos="1710"/>
        </w:tabs>
        <w:overflowPunct/>
        <w:autoSpaceDE/>
        <w:autoSpaceDN/>
        <w:adjustRightInd/>
        <w:ind w:left="1710" w:hanging="360"/>
        <w:textAlignment w:val="auto"/>
      </w:pPr>
      <w:bookmarkStart w:id="500" w:name="_Toc183081820"/>
      <w:r>
        <w:t>The report is approved</w:t>
      </w:r>
    </w:p>
    <w:bookmarkEnd w:id="178"/>
    <w:bookmarkEnd w:id="179"/>
    <w:bookmarkEnd w:id="500"/>
    <w:p w14:paraId="2C43C498" w14:textId="77777777" w:rsidR="006769DA" w:rsidRPr="00B27D6F" w:rsidRDefault="006769DA" w:rsidP="006769DA"/>
    <w:p w14:paraId="15ACEDEA" w14:textId="636AB747" w:rsidR="00924E60" w:rsidRPr="00A066A8" w:rsidRDefault="00924E60" w:rsidP="00924E60">
      <w:pPr>
        <w:pStyle w:val="Heading1"/>
      </w:pPr>
      <w:bookmarkStart w:id="501" w:name="_Toc118202361"/>
      <w:bookmarkStart w:id="502" w:name="_Toc120537045"/>
      <w:bookmarkStart w:id="503" w:name="_Toc127484986"/>
      <w:bookmarkStart w:id="504" w:name="_Toc129990538"/>
      <w:bookmarkStart w:id="505" w:name="_Toc134112524"/>
      <w:bookmarkStart w:id="506" w:name="_Toc142644107"/>
      <w:bookmarkStart w:id="507" w:name="_Toc151278587"/>
      <w:bookmarkStart w:id="508" w:name="_Toc151848913"/>
      <w:bookmarkStart w:id="509" w:name="_Toc159250378"/>
      <w:bookmarkStart w:id="510" w:name="_Toc163757340"/>
      <w:bookmarkStart w:id="511" w:name="_Toc165648815"/>
      <w:bookmarkStart w:id="512" w:name="_Toc169647338"/>
      <w:bookmarkStart w:id="513" w:name="_Toc180701995"/>
      <w:bookmarkStart w:id="514" w:name="_Toc181909380"/>
      <w:bookmarkStart w:id="515" w:name="_Toc190628825"/>
      <w:bookmarkEnd w:id="122"/>
      <w:bookmarkEnd w:id="123"/>
      <w:bookmarkEnd w:id="124"/>
      <w:bookmarkEnd w:id="125"/>
      <w:bookmarkEnd w:id="126"/>
      <w:bookmarkEnd w:id="127"/>
      <w:bookmarkEnd w:id="128"/>
      <w:bookmarkEnd w:id="129"/>
      <w:bookmarkEnd w:id="130"/>
      <w:bookmarkEnd w:id="131"/>
      <w:bookmarkEnd w:id="132"/>
      <w:bookmarkEnd w:id="177"/>
      <w:bookmarkEnd w:id="180"/>
      <w:r w:rsidRPr="00A066A8">
        <w:t>Closing of the meeting</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262FFA42" w14:textId="77777777" w:rsidR="00924E60" w:rsidRPr="00A066A8" w:rsidRDefault="00924E60" w:rsidP="00924E60"/>
    <w:p w14:paraId="19A07E0F" w14:textId="5C8BAB30" w:rsidR="00924E60" w:rsidRPr="00A066A8" w:rsidRDefault="00924E60" w:rsidP="00924E60">
      <w:r w:rsidRPr="00A066A8">
        <w:lastRenderedPageBreak/>
        <w:t xml:space="preserve">The meeting was closed by the chair at </w:t>
      </w:r>
      <w:r w:rsidR="00913559">
        <w:t>1</w:t>
      </w:r>
      <w:r w:rsidR="00354CDF">
        <w:t>2:</w:t>
      </w:r>
      <w:r w:rsidR="00B342AB">
        <w:t>38</w:t>
      </w:r>
      <w:r w:rsidRPr="00A066A8">
        <w:t xml:space="preserve"> </w:t>
      </w:r>
      <w:r w:rsidR="00B342AB">
        <w:t>E</w:t>
      </w:r>
      <w:r w:rsidR="002D1A38">
        <w:t>ST</w:t>
      </w:r>
      <w:r w:rsidRPr="00A066A8">
        <w:t xml:space="preserve"> on </w:t>
      </w:r>
      <w:r w:rsidR="00AD253A" w:rsidRPr="00A066A8">
        <w:t>Frid</w:t>
      </w:r>
      <w:r w:rsidR="00DE1F66" w:rsidRPr="00A066A8">
        <w:t>a</w:t>
      </w:r>
      <w:r w:rsidR="00621ABE" w:rsidRPr="00A066A8">
        <w:t>y</w:t>
      </w:r>
      <w:r w:rsidRPr="00A066A8">
        <w:t xml:space="preserve">, </w:t>
      </w:r>
      <w:r w:rsidR="00B342AB">
        <w:t>22nd</w:t>
      </w:r>
      <w:r w:rsidRPr="00A066A8">
        <w:t xml:space="preserve"> of</w:t>
      </w:r>
      <w:r w:rsidR="00D53590" w:rsidRPr="00A066A8">
        <w:t xml:space="preserve"> </w:t>
      </w:r>
      <w:r w:rsidR="00B342AB">
        <w:t>Novembe</w:t>
      </w:r>
      <w:r w:rsidR="00354CDF">
        <w:t>r</w:t>
      </w:r>
      <w:r w:rsidR="002D1A38">
        <w:t>.</w:t>
      </w:r>
    </w:p>
    <w:p w14:paraId="3D10D540" w14:textId="77777777" w:rsidR="00924E60" w:rsidRPr="00A066A8" w:rsidRDefault="00924E60" w:rsidP="00924E60"/>
    <w:p w14:paraId="49D1BCE2" w14:textId="3CA81E46" w:rsidR="00924E60" w:rsidRPr="00A066A8" w:rsidRDefault="00924E60" w:rsidP="00165C8C">
      <w:pPr>
        <w:pStyle w:val="Heading1"/>
      </w:pPr>
      <w:bookmarkStart w:id="516" w:name="_Toc24896519"/>
      <w:bookmarkStart w:id="517" w:name="_Toc25783668"/>
      <w:bookmarkStart w:id="518" w:name="_Toc33399562"/>
      <w:bookmarkStart w:id="519" w:name="_Toc35189500"/>
      <w:bookmarkStart w:id="520" w:name="_Toc35213649"/>
      <w:bookmarkStart w:id="521" w:name="_Toc39528404"/>
      <w:bookmarkStart w:id="522" w:name="_Toc40051251"/>
      <w:bookmarkStart w:id="523" w:name="_Toc41695965"/>
      <w:bookmarkStart w:id="524" w:name="_Toc44503777"/>
      <w:bookmarkStart w:id="525" w:name="_Toc50895419"/>
      <w:bookmarkStart w:id="526" w:name="_Toc57284391"/>
      <w:bookmarkStart w:id="527" w:name="_Toc57677261"/>
      <w:bookmarkStart w:id="528" w:name="_Toc63611395"/>
      <w:bookmarkStart w:id="529" w:name="_Toc63611645"/>
      <w:bookmarkStart w:id="530" w:name="_Toc63704835"/>
      <w:bookmarkStart w:id="531" w:name="_Toc64749662"/>
      <w:bookmarkStart w:id="532" w:name="_Toc68990859"/>
      <w:bookmarkStart w:id="533" w:name="_Toc70673479"/>
      <w:bookmarkStart w:id="534" w:name="_Toc74845108"/>
      <w:bookmarkStart w:id="535" w:name="_Toc78991841"/>
      <w:bookmarkStart w:id="536" w:name="_Toc78992090"/>
      <w:bookmarkStart w:id="537" w:name="_Toc82647269"/>
      <w:bookmarkStart w:id="538" w:name="_Toc88676456"/>
      <w:bookmarkStart w:id="539" w:name="_Toc94719749"/>
      <w:bookmarkStart w:id="540" w:name="_Toc102495094"/>
      <w:bookmarkStart w:id="541" w:name="_Toc105622384"/>
      <w:bookmarkStart w:id="542" w:name="_Toc113877109"/>
      <w:bookmarkStart w:id="543" w:name="_Toc115769020"/>
      <w:bookmarkStart w:id="544" w:name="_Toc118202362"/>
      <w:bookmarkStart w:id="545" w:name="_Toc120537046"/>
      <w:bookmarkStart w:id="546" w:name="_Toc127484987"/>
      <w:bookmarkStart w:id="547" w:name="_Toc129990539"/>
      <w:bookmarkStart w:id="548" w:name="_Toc134112525"/>
      <w:bookmarkStart w:id="549" w:name="_Toc142644108"/>
      <w:bookmarkStart w:id="550" w:name="_Toc151278588"/>
      <w:bookmarkStart w:id="551" w:name="_Toc151848914"/>
      <w:bookmarkStart w:id="552" w:name="_Toc159250379"/>
      <w:bookmarkStart w:id="553" w:name="_Toc163757341"/>
      <w:bookmarkStart w:id="554" w:name="_Toc165648816"/>
      <w:bookmarkStart w:id="555" w:name="_Toc169647339"/>
      <w:bookmarkStart w:id="556" w:name="_Toc180701996"/>
      <w:bookmarkStart w:id="557" w:name="_Toc181909381"/>
      <w:bookmarkStart w:id="558" w:name="_Toc190628826"/>
      <w:r w:rsidRPr="00A066A8">
        <w:t>Annex A:</w:t>
      </w:r>
      <w:r w:rsidR="00341B7C" w:rsidRPr="00A066A8">
        <w:tab/>
      </w:r>
      <w:r w:rsidRPr="00A066A8">
        <w:t>List of participants</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0E4812A1" w14:textId="50717016" w:rsidR="00924E60" w:rsidRPr="00A066A8" w:rsidRDefault="00924E60" w:rsidP="00924E60">
      <w:pPr>
        <w:rPr>
          <w:lang w:val="en-US"/>
        </w:rPr>
      </w:pPr>
      <w:r w:rsidRPr="00A066A8">
        <w:rPr>
          <w:lang w:val="en-US"/>
        </w:rPr>
        <w:t>RAN2#1</w:t>
      </w:r>
      <w:r w:rsidR="00BF452B" w:rsidRPr="00A066A8">
        <w:rPr>
          <w:lang w:val="en-US"/>
        </w:rPr>
        <w:t>2</w:t>
      </w:r>
      <w:r w:rsidR="00B342AB">
        <w:rPr>
          <w:lang w:val="en-US"/>
        </w:rPr>
        <w:t>8</w:t>
      </w:r>
      <w:r w:rsidRPr="00A066A8">
        <w:rPr>
          <w:lang w:val="en-US"/>
        </w:rPr>
        <w:t xml:space="preserve"> participants list is</w:t>
      </w:r>
      <w:r w:rsidR="00CB1D1F" w:rsidRPr="00A066A8">
        <w:rPr>
          <w:lang w:val="en-US"/>
        </w:rPr>
        <w:t xml:space="preserve"> attached to this report.</w:t>
      </w:r>
    </w:p>
    <w:p w14:paraId="72B9FF1F" w14:textId="32E42566" w:rsidR="00924E60" w:rsidRPr="00A066A8" w:rsidRDefault="00924E60" w:rsidP="00924E60">
      <w:pPr>
        <w:rPr>
          <w:rFonts w:eastAsiaTheme="minorEastAsia"/>
          <w:lang w:val="en-US"/>
        </w:rPr>
      </w:pPr>
      <w:r w:rsidRPr="00A066A8">
        <w:rPr>
          <w:lang w:val="en-US"/>
        </w:rPr>
        <w:t xml:space="preserve">Total number of </w:t>
      </w:r>
      <w:r w:rsidR="00B342AB">
        <w:rPr>
          <w:lang w:val="en-US"/>
        </w:rPr>
        <w:t xml:space="preserve">face-to-face </w:t>
      </w:r>
      <w:r w:rsidRPr="00A066A8">
        <w:rPr>
          <w:lang w:val="en-US"/>
        </w:rPr>
        <w:t xml:space="preserve">participants: </w:t>
      </w:r>
      <w:r w:rsidR="00AF4205">
        <w:rPr>
          <w:rFonts w:eastAsiaTheme="minorEastAsia"/>
          <w:lang w:val="en-US"/>
        </w:rPr>
        <w:t>4</w:t>
      </w:r>
      <w:r w:rsidR="00B342AB">
        <w:rPr>
          <w:rFonts w:eastAsiaTheme="minorEastAsia"/>
          <w:lang w:val="en-US"/>
        </w:rPr>
        <w:t>32</w:t>
      </w:r>
    </w:p>
    <w:p w14:paraId="647D41A5" w14:textId="77777777" w:rsidR="00924E60" w:rsidRPr="00A066A8" w:rsidRDefault="00924E60" w:rsidP="00924E60">
      <w:pPr>
        <w:rPr>
          <w:lang w:val="en-US"/>
        </w:rPr>
      </w:pPr>
    </w:p>
    <w:p w14:paraId="344C3AAC" w14:textId="09B570D6" w:rsidR="00924E60" w:rsidRPr="00A066A8" w:rsidRDefault="00924E60" w:rsidP="00165C8C">
      <w:pPr>
        <w:pStyle w:val="Heading1"/>
        <w:rPr>
          <w:lang w:val="en-US"/>
        </w:rPr>
      </w:pPr>
      <w:bookmarkStart w:id="559" w:name="_Toc24896520"/>
      <w:bookmarkStart w:id="560" w:name="_Toc25783669"/>
      <w:bookmarkStart w:id="561" w:name="_Toc33399563"/>
      <w:bookmarkStart w:id="562" w:name="_Toc35189501"/>
      <w:bookmarkStart w:id="563" w:name="_Toc35213650"/>
      <w:bookmarkStart w:id="564" w:name="_Toc39528405"/>
      <w:bookmarkStart w:id="565" w:name="_Toc40051252"/>
      <w:bookmarkStart w:id="566" w:name="_Toc41695966"/>
      <w:bookmarkStart w:id="567" w:name="_Toc44503778"/>
      <w:bookmarkStart w:id="568" w:name="_Toc50895420"/>
      <w:bookmarkStart w:id="569" w:name="_Toc57284392"/>
      <w:bookmarkStart w:id="570" w:name="_Toc57677262"/>
      <w:bookmarkStart w:id="571" w:name="_Toc63611396"/>
      <w:bookmarkStart w:id="572" w:name="_Toc63611646"/>
      <w:bookmarkStart w:id="573" w:name="_Toc63704836"/>
      <w:bookmarkStart w:id="574" w:name="_Toc64749663"/>
      <w:bookmarkStart w:id="575" w:name="_Toc68990860"/>
      <w:bookmarkStart w:id="576" w:name="_Toc70673480"/>
      <w:bookmarkStart w:id="577" w:name="_Toc74845109"/>
      <w:bookmarkStart w:id="578" w:name="_Toc78991842"/>
      <w:bookmarkStart w:id="579" w:name="_Toc78992091"/>
      <w:bookmarkStart w:id="580" w:name="_Toc82647270"/>
      <w:bookmarkStart w:id="581" w:name="_Toc88676457"/>
      <w:bookmarkStart w:id="582" w:name="_Toc94719750"/>
      <w:bookmarkStart w:id="583" w:name="_Toc102495095"/>
      <w:bookmarkStart w:id="584" w:name="_Toc105622385"/>
      <w:bookmarkStart w:id="585" w:name="_Toc113877110"/>
      <w:bookmarkStart w:id="586" w:name="_Toc115769021"/>
      <w:bookmarkStart w:id="587" w:name="_Toc118202363"/>
      <w:bookmarkStart w:id="588" w:name="_Toc120537047"/>
      <w:bookmarkStart w:id="589" w:name="_Toc127484988"/>
      <w:bookmarkStart w:id="590" w:name="_Toc129990540"/>
      <w:bookmarkStart w:id="591" w:name="_Toc134112526"/>
      <w:bookmarkStart w:id="592" w:name="_Toc142644109"/>
      <w:bookmarkStart w:id="593" w:name="_Toc151278589"/>
      <w:bookmarkStart w:id="594" w:name="_Toc151848915"/>
      <w:bookmarkStart w:id="595" w:name="_Toc159250380"/>
      <w:bookmarkStart w:id="596" w:name="_Toc163757342"/>
      <w:bookmarkStart w:id="597" w:name="_Toc165648817"/>
      <w:bookmarkStart w:id="598" w:name="_Toc169647340"/>
      <w:bookmarkStart w:id="599" w:name="_Toc180701997"/>
      <w:bookmarkStart w:id="600" w:name="_Toc181909382"/>
      <w:bookmarkStart w:id="601" w:name="_Toc190628827"/>
      <w:r w:rsidRPr="00A066A8">
        <w:rPr>
          <w:lang w:val="en-US"/>
        </w:rPr>
        <w:t>Annex B:</w:t>
      </w:r>
      <w:r w:rsidR="00341B7C" w:rsidRPr="00A066A8">
        <w:rPr>
          <w:lang w:val="en-US"/>
        </w:rPr>
        <w:tab/>
      </w:r>
      <w:r w:rsidRPr="00A066A8">
        <w:rPr>
          <w:lang w:val="en-US"/>
        </w:rPr>
        <w:t>List of Tdocs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6B73A941" w14:textId="0DFAAEAE" w:rsidR="00924E60" w:rsidRPr="00A066A8" w:rsidRDefault="00924E60" w:rsidP="00924E60">
      <w:pPr>
        <w:rPr>
          <w:lang w:val="en-US"/>
        </w:rPr>
      </w:pPr>
      <w:r w:rsidRPr="00A066A8">
        <w:rPr>
          <w:lang w:val="en-US"/>
        </w:rPr>
        <w:t>The list of tdocs from RAN2#1</w:t>
      </w:r>
      <w:r w:rsidR="00BF452B" w:rsidRPr="00A066A8">
        <w:rPr>
          <w:lang w:val="en-US"/>
        </w:rPr>
        <w:t>2</w:t>
      </w:r>
      <w:r w:rsidR="00303F2D">
        <w:rPr>
          <w:lang w:val="en-US"/>
        </w:rPr>
        <w:t>8</w:t>
      </w:r>
      <w:r w:rsidRPr="00A066A8">
        <w:rPr>
          <w:lang w:val="en-US"/>
        </w:rPr>
        <w:t xml:space="preserve"> is attached to this report.</w:t>
      </w:r>
    </w:p>
    <w:p w14:paraId="4F311B79" w14:textId="74A45FA9" w:rsidR="00924E60" w:rsidRPr="00A066A8" w:rsidRDefault="00924E60" w:rsidP="00924E60">
      <w:pPr>
        <w:ind w:left="1988" w:hanging="1988"/>
        <w:rPr>
          <w:lang w:val="en-US"/>
        </w:rPr>
      </w:pPr>
      <w:r w:rsidRPr="00A066A8">
        <w:rPr>
          <w:lang w:val="en-US"/>
        </w:rPr>
        <w:t xml:space="preserve">Total of </w:t>
      </w:r>
      <w:r w:rsidR="00303F2D">
        <w:rPr>
          <w:lang w:val="en-US"/>
        </w:rPr>
        <w:t>1693</w:t>
      </w:r>
      <w:r w:rsidRPr="00A066A8">
        <w:rPr>
          <w:lang w:val="en-US"/>
        </w:rPr>
        <w:t xml:space="preserve"> tdoc numbers were allocated of which </w:t>
      </w:r>
      <w:r w:rsidR="00374453" w:rsidRPr="00A066A8">
        <w:rPr>
          <w:lang w:val="en-US"/>
        </w:rPr>
        <w:t>1</w:t>
      </w:r>
      <w:r w:rsidR="00303F2D">
        <w:rPr>
          <w:lang w:val="en-US"/>
        </w:rPr>
        <w:t>646</w:t>
      </w:r>
      <w:r w:rsidRPr="00A066A8">
        <w:rPr>
          <w:lang w:val="en-US"/>
        </w:rPr>
        <w:t xml:space="preserve"> tdocs were made available.</w:t>
      </w:r>
    </w:p>
    <w:p w14:paraId="0D8C5080" w14:textId="09F0522C" w:rsidR="00A416D3" w:rsidRPr="00A066A8" w:rsidRDefault="00A416D3" w:rsidP="00924E60">
      <w:pPr>
        <w:ind w:left="1988" w:hanging="1988"/>
        <w:rPr>
          <w:lang w:val="en-US"/>
        </w:rPr>
      </w:pPr>
    </w:p>
    <w:p w14:paraId="221A868F" w14:textId="4417875E" w:rsidR="00924E60" w:rsidRPr="00A066A8" w:rsidRDefault="00924E60" w:rsidP="00165C8C">
      <w:pPr>
        <w:pStyle w:val="Heading1"/>
      </w:pPr>
      <w:bookmarkStart w:id="602" w:name="_Toc24896521"/>
      <w:bookmarkStart w:id="603" w:name="_Toc25783670"/>
      <w:bookmarkStart w:id="604" w:name="_Toc33399564"/>
      <w:bookmarkStart w:id="605" w:name="_Toc35189502"/>
      <w:bookmarkStart w:id="606" w:name="_Toc35213651"/>
      <w:bookmarkStart w:id="607" w:name="_Toc39528406"/>
      <w:bookmarkStart w:id="608" w:name="_Toc40051253"/>
      <w:bookmarkStart w:id="609" w:name="_Toc41695967"/>
      <w:bookmarkStart w:id="610" w:name="_Toc44503779"/>
      <w:bookmarkStart w:id="611" w:name="_Toc50895421"/>
      <w:bookmarkStart w:id="612" w:name="_Toc57284393"/>
      <w:bookmarkStart w:id="613" w:name="_Toc57677263"/>
      <w:bookmarkStart w:id="614" w:name="_Toc63611397"/>
      <w:bookmarkStart w:id="615" w:name="_Toc63611647"/>
      <w:bookmarkStart w:id="616" w:name="_Toc63704837"/>
      <w:bookmarkStart w:id="617" w:name="_Toc64749664"/>
      <w:bookmarkStart w:id="618" w:name="_Toc68990861"/>
      <w:bookmarkStart w:id="619" w:name="_Toc70673481"/>
      <w:bookmarkStart w:id="620" w:name="_Toc74845110"/>
      <w:bookmarkStart w:id="621" w:name="_Toc78991843"/>
      <w:bookmarkStart w:id="622" w:name="_Toc78992092"/>
      <w:bookmarkStart w:id="623" w:name="_Toc82647271"/>
      <w:bookmarkStart w:id="624" w:name="_Toc88676458"/>
      <w:bookmarkStart w:id="625" w:name="_Toc94719751"/>
      <w:bookmarkStart w:id="626" w:name="_Toc102495096"/>
      <w:bookmarkStart w:id="627" w:name="_Toc105622386"/>
      <w:bookmarkStart w:id="628" w:name="_Toc113877111"/>
      <w:bookmarkStart w:id="629" w:name="_Toc115769022"/>
      <w:bookmarkStart w:id="630" w:name="_Toc118202364"/>
      <w:bookmarkStart w:id="631" w:name="_Toc120537048"/>
      <w:bookmarkStart w:id="632" w:name="_Toc127484989"/>
      <w:bookmarkStart w:id="633" w:name="_Toc129990541"/>
      <w:bookmarkStart w:id="634" w:name="_Toc134112527"/>
      <w:bookmarkStart w:id="635" w:name="_Toc142644110"/>
      <w:bookmarkStart w:id="636" w:name="_Toc151278590"/>
      <w:bookmarkStart w:id="637" w:name="_Toc151848916"/>
      <w:bookmarkStart w:id="638" w:name="_Toc159250381"/>
      <w:bookmarkStart w:id="639" w:name="_Toc163757343"/>
      <w:bookmarkStart w:id="640" w:name="_Toc165648818"/>
      <w:bookmarkStart w:id="641" w:name="_Toc169647341"/>
      <w:bookmarkStart w:id="642" w:name="_Toc180701998"/>
      <w:bookmarkStart w:id="643" w:name="_Toc181909383"/>
      <w:bookmarkStart w:id="644" w:name="_Hlk3885235"/>
      <w:bookmarkStart w:id="645" w:name="_Hlk149166460"/>
      <w:bookmarkStart w:id="646" w:name="_Hlk26123427"/>
      <w:bookmarkStart w:id="647" w:name="_Hlk44335498"/>
      <w:bookmarkStart w:id="648" w:name="_Hlk105592642"/>
      <w:bookmarkStart w:id="649" w:name="_Toc190628828"/>
      <w:r w:rsidRPr="00A066A8">
        <w:t>Annex C:</w:t>
      </w:r>
      <w:bookmarkStart w:id="650" w:name="_Hlk18407819"/>
      <w:r w:rsidR="00341B7C" w:rsidRPr="00A066A8">
        <w:tab/>
      </w:r>
      <w:r w:rsidRPr="00A066A8">
        <w:t>Incoming liaison statements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9"/>
    </w:p>
    <w:bookmarkEnd w:id="644"/>
    <w:p w14:paraId="77F6CEB5" w14:textId="0B07A959" w:rsidR="00924E60" w:rsidRPr="00A066A8"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2410"/>
        <w:gridCol w:w="850"/>
        <w:gridCol w:w="851"/>
        <w:gridCol w:w="709"/>
        <w:gridCol w:w="1417"/>
        <w:gridCol w:w="709"/>
        <w:gridCol w:w="709"/>
        <w:gridCol w:w="1190"/>
      </w:tblGrid>
      <w:tr w:rsidR="00FC57B0" w:rsidRPr="00A066A8" w14:paraId="53D838F1" w14:textId="77777777" w:rsidTr="00592907">
        <w:trPr>
          <w:trHeight w:val="340"/>
        </w:trPr>
        <w:tc>
          <w:tcPr>
            <w:tcW w:w="1168" w:type="dxa"/>
            <w:shd w:val="pct10" w:color="auto" w:fill="auto"/>
            <w:hideMark/>
          </w:tcPr>
          <w:p w14:paraId="2F3A9199" w14:textId="77777777" w:rsidR="00DE04A3" w:rsidRPr="00A066A8" w:rsidRDefault="00DE04A3" w:rsidP="00FE4839">
            <w:pPr>
              <w:jc w:val="center"/>
              <w:rPr>
                <w:rFonts w:cs="Arial"/>
                <w:b/>
                <w:bCs/>
                <w:sz w:val="16"/>
                <w:szCs w:val="16"/>
              </w:rPr>
            </w:pPr>
            <w:r w:rsidRPr="00A066A8">
              <w:rPr>
                <w:rFonts w:cs="Arial"/>
                <w:b/>
                <w:bCs/>
                <w:sz w:val="16"/>
                <w:szCs w:val="16"/>
              </w:rPr>
              <w:t>TDoc</w:t>
            </w:r>
          </w:p>
        </w:tc>
        <w:tc>
          <w:tcPr>
            <w:tcW w:w="2410" w:type="dxa"/>
            <w:shd w:val="pct10" w:color="auto" w:fill="auto"/>
            <w:hideMark/>
          </w:tcPr>
          <w:p w14:paraId="74F06C1A" w14:textId="77777777" w:rsidR="00DE04A3" w:rsidRPr="00A066A8" w:rsidRDefault="00DE04A3" w:rsidP="00FE4839">
            <w:pPr>
              <w:jc w:val="center"/>
              <w:rPr>
                <w:rFonts w:cs="Arial"/>
                <w:b/>
                <w:bCs/>
                <w:sz w:val="16"/>
                <w:szCs w:val="16"/>
              </w:rPr>
            </w:pPr>
            <w:r w:rsidRPr="00A066A8">
              <w:rPr>
                <w:rFonts w:cs="Arial"/>
                <w:b/>
                <w:bCs/>
                <w:sz w:val="16"/>
                <w:szCs w:val="16"/>
              </w:rPr>
              <w:t>Title</w:t>
            </w:r>
          </w:p>
        </w:tc>
        <w:tc>
          <w:tcPr>
            <w:tcW w:w="850" w:type="dxa"/>
            <w:shd w:val="pct10" w:color="auto" w:fill="auto"/>
            <w:hideMark/>
          </w:tcPr>
          <w:p w14:paraId="46701343" w14:textId="77777777" w:rsidR="00DE04A3" w:rsidRPr="00A066A8" w:rsidRDefault="00DE04A3" w:rsidP="00FE4839">
            <w:pPr>
              <w:jc w:val="center"/>
              <w:rPr>
                <w:rFonts w:cs="Arial"/>
                <w:b/>
                <w:bCs/>
                <w:sz w:val="16"/>
                <w:szCs w:val="16"/>
              </w:rPr>
            </w:pPr>
            <w:r w:rsidRPr="00A066A8">
              <w:rPr>
                <w:rFonts w:cs="Arial"/>
                <w:b/>
                <w:bCs/>
                <w:sz w:val="16"/>
                <w:szCs w:val="16"/>
              </w:rPr>
              <w:t>Source</w:t>
            </w:r>
          </w:p>
        </w:tc>
        <w:tc>
          <w:tcPr>
            <w:tcW w:w="851" w:type="dxa"/>
            <w:shd w:val="pct10" w:color="auto" w:fill="auto"/>
            <w:hideMark/>
          </w:tcPr>
          <w:p w14:paraId="549FC7E2" w14:textId="77777777" w:rsidR="00DE04A3" w:rsidRPr="00A066A8" w:rsidRDefault="00DE04A3" w:rsidP="00FE4839">
            <w:pPr>
              <w:jc w:val="center"/>
              <w:rPr>
                <w:rFonts w:cs="Arial"/>
                <w:b/>
                <w:bCs/>
                <w:sz w:val="16"/>
                <w:szCs w:val="16"/>
              </w:rPr>
            </w:pPr>
            <w:r w:rsidRPr="00A066A8">
              <w:rPr>
                <w:rFonts w:cs="Arial"/>
                <w:b/>
                <w:bCs/>
                <w:sz w:val="16"/>
                <w:szCs w:val="16"/>
              </w:rPr>
              <w:t>Status</w:t>
            </w:r>
          </w:p>
        </w:tc>
        <w:tc>
          <w:tcPr>
            <w:tcW w:w="709" w:type="dxa"/>
            <w:shd w:val="pct10" w:color="auto" w:fill="auto"/>
            <w:hideMark/>
          </w:tcPr>
          <w:p w14:paraId="10C3FB14" w14:textId="77777777" w:rsidR="00DE04A3" w:rsidRPr="00A066A8" w:rsidRDefault="00DE04A3" w:rsidP="00FE4839">
            <w:pPr>
              <w:jc w:val="center"/>
              <w:rPr>
                <w:rFonts w:cs="Arial"/>
                <w:b/>
                <w:bCs/>
                <w:sz w:val="16"/>
                <w:szCs w:val="16"/>
              </w:rPr>
            </w:pPr>
            <w:r w:rsidRPr="00A066A8">
              <w:rPr>
                <w:rFonts w:cs="Arial"/>
                <w:b/>
                <w:bCs/>
                <w:sz w:val="16"/>
                <w:szCs w:val="16"/>
              </w:rPr>
              <w:t>Rel</w:t>
            </w:r>
          </w:p>
        </w:tc>
        <w:tc>
          <w:tcPr>
            <w:tcW w:w="1417" w:type="dxa"/>
            <w:shd w:val="pct10" w:color="auto" w:fill="auto"/>
            <w:hideMark/>
          </w:tcPr>
          <w:p w14:paraId="4983D6CD" w14:textId="77777777" w:rsidR="00DE04A3" w:rsidRPr="00A066A8" w:rsidRDefault="00DE04A3" w:rsidP="00FE4839">
            <w:pPr>
              <w:jc w:val="center"/>
              <w:rPr>
                <w:rFonts w:cs="Arial"/>
                <w:b/>
                <w:bCs/>
                <w:sz w:val="16"/>
                <w:szCs w:val="16"/>
              </w:rPr>
            </w:pPr>
            <w:r w:rsidRPr="00A066A8">
              <w:rPr>
                <w:rFonts w:cs="Arial"/>
                <w:b/>
                <w:bCs/>
                <w:sz w:val="16"/>
                <w:szCs w:val="16"/>
              </w:rPr>
              <w:t>Related WIs</w:t>
            </w:r>
          </w:p>
        </w:tc>
        <w:tc>
          <w:tcPr>
            <w:tcW w:w="709" w:type="dxa"/>
            <w:shd w:val="pct10" w:color="auto" w:fill="auto"/>
            <w:hideMark/>
          </w:tcPr>
          <w:p w14:paraId="61D45A93" w14:textId="77777777" w:rsidR="00DE04A3" w:rsidRPr="00A066A8" w:rsidRDefault="00DE04A3" w:rsidP="00FE4839">
            <w:pPr>
              <w:jc w:val="center"/>
              <w:rPr>
                <w:rFonts w:cs="Arial"/>
                <w:b/>
                <w:bCs/>
                <w:sz w:val="16"/>
                <w:szCs w:val="16"/>
              </w:rPr>
            </w:pPr>
            <w:r w:rsidRPr="00A066A8">
              <w:rPr>
                <w:rFonts w:cs="Arial"/>
                <w:b/>
                <w:bCs/>
                <w:sz w:val="16"/>
                <w:szCs w:val="16"/>
              </w:rPr>
              <w:t>To</w:t>
            </w:r>
          </w:p>
        </w:tc>
        <w:tc>
          <w:tcPr>
            <w:tcW w:w="709" w:type="dxa"/>
            <w:shd w:val="pct10" w:color="auto" w:fill="auto"/>
            <w:hideMark/>
          </w:tcPr>
          <w:p w14:paraId="2AA3AD05" w14:textId="77777777" w:rsidR="00DE04A3" w:rsidRPr="00A066A8" w:rsidRDefault="00DE04A3" w:rsidP="00FE4839">
            <w:pPr>
              <w:jc w:val="center"/>
              <w:rPr>
                <w:rFonts w:cs="Arial"/>
                <w:b/>
                <w:bCs/>
                <w:sz w:val="16"/>
                <w:szCs w:val="16"/>
              </w:rPr>
            </w:pPr>
            <w:r w:rsidRPr="00A066A8">
              <w:rPr>
                <w:rFonts w:cs="Arial"/>
                <w:b/>
                <w:bCs/>
                <w:sz w:val="16"/>
                <w:szCs w:val="16"/>
              </w:rPr>
              <w:t>Cc</w:t>
            </w:r>
          </w:p>
        </w:tc>
        <w:tc>
          <w:tcPr>
            <w:tcW w:w="1190" w:type="dxa"/>
            <w:shd w:val="pct10" w:color="auto" w:fill="auto"/>
            <w:hideMark/>
          </w:tcPr>
          <w:p w14:paraId="643156B5" w14:textId="77777777" w:rsidR="00DE04A3" w:rsidRPr="00A066A8" w:rsidRDefault="00DE04A3" w:rsidP="00FE4839">
            <w:pPr>
              <w:jc w:val="center"/>
              <w:rPr>
                <w:rFonts w:cs="Arial"/>
                <w:b/>
                <w:bCs/>
                <w:sz w:val="16"/>
                <w:szCs w:val="16"/>
              </w:rPr>
            </w:pPr>
            <w:r w:rsidRPr="00A066A8">
              <w:rPr>
                <w:rFonts w:cs="Arial"/>
                <w:b/>
                <w:bCs/>
                <w:sz w:val="16"/>
                <w:szCs w:val="16"/>
              </w:rPr>
              <w:t>Original LS</w:t>
            </w:r>
          </w:p>
        </w:tc>
      </w:tr>
      <w:tr w:rsidR="00303F2D" w:rsidRPr="00303F2D" w14:paraId="5F1D2299" w14:textId="77777777" w:rsidTr="007851D7">
        <w:trPr>
          <w:trHeight w:val="20"/>
        </w:trPr>
        <w:tc>
          <w:tcPr>
            <w:tcW w:w="1168" w:type="dxa"/>
            <w:shd w:val="clear" w:color="auto" w:fill="auto"/>
          </w:tcPr>
          <w:p w14:paraId="290D5190" w14:textId="65D2BFBB" w:rsidR="00303F2D" w:rsidRPr="00303F2D" w:rsidRDefault="00000000" w:rsidP="00303F2D">
            <w:pPr>
              <w:pStyle w:val="TAL"/>
              <w:rPr>
                <w:rFonts w:cs="Arial"/>
                <w:sz w:val="16"/>
                <w:szCs w:val="16"/>
              </w:rPr>
            </w:pPr>
            <w:hyperlink r:id="rId22" w:history="1">
              <w:r w:rsidR="00303F2D" w:rsidRPr="00303F2D">
                <w:rPr>
                  <w:rStyle w:val="Hyperlink"/>
                  <w:rFonts w:cs="Arial"/>
                  <w:color w:val="auto"/>
                  <w:sz w:val="16"/>
                  <w:szCs w:val="16"/>
                  <w:u w:val="none"/>
                </w:rPr>
                <w:t>R2-2409504</w:t>
              </w:r>
            </w:hyperlink>
          </w:p>
        </w:tc>
        <w:tc>
          <w:tcPr>
            <w:tcW w:w="2410" w:type="dxa"/>
            <w:shd w:val="clear" w:color="auto" w:fill="auto"/>
          </w:tcPr>
          <w:p w14:paraId="7EFEDD3F" w14:textId="611255BA" w:rsidR="00303F2D" w:rsidRPr="00303F2D" w:rsidRDefault="00303F2D" w:rsidP="00303F2D">
            <w:pPr>
              <w:pStyle w:val="TAL"/>
              <w:rPr>
                <w:rFonts w:cs="Arial"/>
                <w:sz w:val="16"/>
                <w:szCs w:val="16"/>
              </w:rPr>
            </w:pPr>
            <w:r w:rsidRPr="00303F2D">
              <w:rPr>
                <w:rFonts w:cs="Arial"/>
                <w:sz w:val="16"/>
                <w:szCs w:val="16"/>
              </w:rPr>
              <w:t>LS on the potential impact on RAN2 specifications due to supporting ProSe in NPN (C1-245500; contact: Nokia)</w:t>
            </w:r>
          </w:p>
        </w:tc>
        <w:tc>
          <w:tcPr>
            <w:tcW w:w="850" w:type="dxa"/>
            <w:shd w:val="clear" w:color="auto" w:fill="auto"/>
          </w:tcPr>
          <w:p w14:paraId="127AB539" w14:textId="176FB6E3" w:rsidR="00303F2D" w:rsidRPr="00303F2D" w:rsidRDefault="00303F2D" w:rsidP="00303F2D">
            <w:pPr>
              <w:pStyle w:val="TAL"/>
              <w:rPr>
                <w:rFonts w:cs="Arial"/>
                <w:sz w:val="16"/>
                <w:szCs w:val="16"/>
              </w:rPr>
            </w:pPr>
            <w:r w:rsidRPr="00303F2D">
              <w:rPr>
                <w:rFonts w:cs="Arial"/>
                <w:sz w:val="16"/>
                <w:szCs w:val="16"/>
              </w:rPr>
              <w:t>CT1</w:t>
            </w:r>
          </w:p>
        </w:tc>
        <w:tc>
          <w:tcPr>
            <w:tcW w:w="851" w:type="dxa"/>
            <w:shd w:val="clear" w:color="auto" w:fill="auto"/>
          </w:tcPr>
          <w:p w14:paraId="0886FE96" w14:textId="068CA253" w:rsidR="00303F2D" w:rsidRPr="00303F2D" w:rsidRDefault="00303F2D" w:rsidP="00303F2D">
            <w:pPr>
              <w:pStyle w:val="TAL"/>
              <w:rPr>
                <w:rFonts w:cs="Arial"/>
                <w:sz w:val="16"/>
                <w:szCs w:val="16"/>
              </w:rPr>
            </w:pPr>
            <w:r w:rsidRPr="00303F2D">
              <w:rPr>
                <w:rFonts w:cs="Arial"/>
                <w:sz w:val="16"/>
                <w:szCs w:val="16"/>
              </w:rPr>
              <w:t>noted</w:t>
            </w:r>
          </w:p>
        </w:tc>
        <w:tc>
          <w:tcPr>
            <w:tcW w:w="709" w:type="dxa"/>
            <w:shd w:val="clear" w:color="auto" w:fill="auto"/>
          </w:tcPr>
          <w:p w14:paraId="3DE180C8" w14:textId="1C923EF2" w:rsidR="00303F2D" w:rsidRPr="00303F2D" w:rsidRDefault="00000000" w:rsidP="00303F2D">
            <w:pPr>
              <w:pStyle w:val="TAL"/>
              <w:rPr>
                <w:rFonts w:cs="Arial"/>
                <w:sz w:val="16"/>
                <w:szCs w:val="16"/>
              </w:rPr>
            </w:pPr>
            <w:hyperlink r:id="rId23" w:history="1">
              <w:r w:rsidR="00303F2D" w:rsidRPr="00303F2D">
                <w:rPr>
                  <w:rStyle w:val="Hyperlink"/>
                  <w:rFonts w:cs="Arial"/>
                  <w:color w:val="auto"/>
                  <w:sz w:val="16"/>
                  <w:szCs w:val="16"/>
                  <w:u w:val="none"/>
                </w:rPr>
                <w:t>Rel-19</w:t>
              </w:r>
            </w:hyperlink>
          </w:p>
        </w:tc>
        <w:tc>
          <w:tcPr>
            <w:tcW w:w="1417" w:type="dxa"/>
            <w:shd w:val="clear" w:color="auto" w:fill="auto"/>
          </w:tcPr>
          <w:p w14:paraId="0F164CA7" w14:textId="7557E919" w:rsidR="00303F2D" w:rsidRPr="00303F2D" w:rsidRDefault="00000000" w:rsidP="00303F2D">
            <w:pPr>
              <w:pStyle w:val="TAL"/>
              <w:rPr>
                <w:rFonts w:cs="Arial"/>
                <w:sz w:val="16"/>
                <w:szCs w:val="16"/>
              </w:rPr>
            </w:pPr>
            <w:hyperlink r:id="rId24" w:history="1">
              <w:r w:rsidR="00303F2D" w:rsidRPr="00303F2D">
                <w:rPr>
                  <w:rStyle w:val="Hyperlink"/>
                  <w:rFonts w:cs="Arial"/>
                  <w:color w:val="auto"/>
                  <w:sz w:val="16"/>
                  <w:szCs w:val="16"/>
                  <w:u w:val="none"/>
                </w:rPr>
                <w:t>TEI19_ProSe_NPN</w:t>
              </w:r>
            </w:hyperlink>
          </w:p>
        </w:tc>
        <w:tc>
          <w:tcPr>
            <w:tcW w:w="709" w:type="dxa"/>
            <w:shd w:val="clear" w:color="auto" w:fill="auto"/>
          </w:tcPr>
          <w:p w14:paraId="65876DE5" w14:textId="04FF1F20" w:rsidR="00303F2D" w:rsidRPr="00303F2D" w:rsidRDefault="00303F2D" w:rsidP="00303F2D">
            <w:pPr>
              <w:pStyle w:val="TAL"/>
              <w:rPr>
                <w:rFonts w:cs="Arial"/>
                <w:sz w:val="16"/>
                <w:szCs w:val="16"/>
              </w:rPr>
            </w:pPr>
            <w:r w:rsidRPr="00303F2D">
              <w:rPr>
                <w:rFonts w:cs="Arial"/>
                <w:sz w:val="16"/>
                <w:szCs w:val="16"/>
              </w:rPr>
              <w:t>RAN2</w:t>
            </w:r>
          </w:p>
        </w:tc>
        <w:tc>
          <w:tcPr>
            <w:tcW w:w="709" w:type="dxa"/>
            <w:shd w:val="clear" w:color="auto" w:fill="auto"/>
          </w:tcPr>
          <w:p w14:paraId="178FD21F" w14:textId="4A59B31D" w:rsidR="00303F2D" w:rsidRPr="00303F2D" w:rsidRDefault="00303F2D" w:rsidP="00303F2D">
            <w:pPr>
              <w:pStyle w:val="TAL"/>
              <w:rPr>
                <w:rFonts w:cs="Arial"/>
                <w:sz w:val="16"/>
                <w:szCs w:val="16"/>
                <w:lang w:val="fi-FI"/>
              </w:rPr>
            </w:pPr>
            <w:r w:rsidRPr="00303F2D">
              <w:rPr>
                <w:rFonts w:cs="Arial"/>
                <w:sz w:val="16"/>
                <w:szCs w:val="16"/>
              </w:rPr>
              <w:t>SA2</w:t>
            </w:r>
          </w:p>
        </w:tc>
        <w:tc>
          <w:tcPr>
            <w:tcW w:w="1190" w:type="dxa"/>
            <w:shd w:val="clear" w:color="auto" w:fill="auto"/>
          </w:tcPr>
          <w:p w14:paraId="037CA045" w14:textId="6E394AFB" w:rsidR="00303F2D" w:rsidRPr="00303F2D" w:rsidRDefault="00303F2D" w:rsidP="00303F2D">
            <w:pPr>
              <w:pStyle w:val="TAL"/>
              <w:rPr>
                <w:rFonts w:cs="Arial"/>
                <w:sz w:val="16"/>
                <w:szCs w:val="16"/>
              </w:rPr>
            </w:pPr>
            <w:r w:rsidRPr="00303F2D">
              <w:rPr>
                <w:rFonts w:cs="Arial"/>
                <w:sz w:val="16"/>
                <w:szCs w:val="16"/>
              </w:rPr>
              <w:t>C1-245500</w:t>
            </w:r>
          </w:p>
        </w:tc>
      </w:tr>
      <w:tr w:rsidR="00303F2D" w:rsidRPr="00303F2D" w14:paraId="380FD1F3" w14:textId="77777777" w:rsidTr="007851D7">
        <w:trPr>
          <w:trHeight w:val="20"/>
        </w:trPr>
        <w:tc>
          <w:tcPr>
            <w:tcW w:w="1168" w:type="dxa"/>
            <w:shd w:val="clear" w:color="auto" w:fill="auto"/>
          </w:tcPr>
          <w:p w14:paraId="7BC535E0" w14:textId="33C7CEAC" w:rsidR="00303F2D" w:rsidRPr="00303F2D" w:rsidRDefault="00000000" w:rsidP="00303F2D">
            <w:pPr>
              <w:pStyle w:val="TAL"/>
              <w:rPr>
                <w:rFonts w:cs="Arial"/>
                <w:sz w:val="16"/>
                <w:szCs w:val="16"/>
              </w:rPr>
            </w:pPr>
            <w:hyperlink r:id="rId25" w:history="1">
              <w:r w:rsidR="00303F2D" w:rsidRPr="00303F2D">
                <w:rPr>
                  <w:rStyle w:val="Hyperlink"/>
                  <w:rFonts w:cs="Arial"/>
                  <w:color w:val="auto"/>
                  <w:sz w:val="16"/>
                  <w:szCs w:val="16"/>
                  <w:u w:val="none"/>
                </w:rPr>
                <w:t>R2-2409505</w:t>
              </w:r>
            </w:hyperlink>
          </w:p>
        </w:tc>
        <w:tc>
          <w:tcPr>
            <w:tcW w:w="2410" w:type="dxa"/>
            <w:shd w:val="clear" w:color="auto" w:fill="auto"/>
          </w:tcPr>
          <w:p w14:paraId="57B0BA99" w14:textId="13507CC5" w:rsidR="00303F2D" w:rsidRPr="00303F2D" w:rsidRDefault="00303F2D" w:rsidP="00303F2D">
            <w:pPr>
              <w:pStyle w:val="TAL"/>
              <w:rPr>
                <w:rFonts w:cs="Arial"/>
                <w:sz w:val="16"/>
                <w:szCs w:val="16"/>
              </w:rPr>
            </w:pPr>
            <w:r w:rsidRPr="00303F2D">
              <w:rPr>
                <w:rFonts w:cs="Arial"/>
                <w:sz w:val="16"/>
                <w:szCs w:val="16"/>
              </w:rPr>
              <w:t>LS on FR2-NTN inclusion to specifications (R1-2407406; contact: vivo)</w:t>
            </w:r>
          </w:p>
        </w:tc>
        <w:tc>
          <w:tcPr>
            <w:tcW w:w="850" w:type="dxa"/>
            <w:shd w:val="clear" w:color="auto" w:fill="auto"/>
          </w:tcPr>
          <w:p w14:paraId="31F372E6" w14:textId="11CF54B5" w:rsidR="00303F2D" w:rsidRPr="00303F2D" w:rsidRDefault="00303F2D" w:rsidP="00303F2D">
            <w:pPr>
              <w:pStyle w:val="TAL"/>
              <w:rPr>
                <w:rFonts w:cs="Arial"/>
                <w:sz w:val="16"/>
                <w:szCs w:val="16"/>
              </w:rPr>
            </w:pPr>
            <w:r w:rsidRPr="00303F2D">
              <w:rPr>
                <w:rFonts w:cs="Arial"/>
                <w:sz w:val="16"/>
                <w:szCs w:val="16"/>
              </w:rPr>
              <w:t>RAN1</w:t>
            </w:r>
          </w:p>
        </w:tc>
        <w:tc>
          <w:tcPr>
            <w:tcW w:w="851" w:type="dxa"/>
            <w:shd w:val="clear" w:color="auto" w:fill="auto"/>
          </w:tcPr>
          <w:p w14:paraId="638BA9EF" w14:textId="5C3BF7C8" w:rsidR="00303F2D" w:rsidRPr="00303F2D" w:rsidRDefault="00303F2D" w:rsidP="00303F2D">
            <w:pPr>
              <w:pStyle w:val="TAL"/>
              <w:rPr>
                <w:rFonts w:cs="Arial"/>
                <w:sz w:val="16"/>
                <w:szCs w:val="16"/>
              </w:rPr>
            </w:pPr>
            <w:r w:rsidRPr="00303F2D">
              <w:rPr>
                <w:rFonts w:cs="Arial"/>
                <w:sz w:val="16"/>
                <w:szCs w:val="16"/>
              </w:rPr>
              <w:t>noted</w:t>
            </w:r>
          </w:p>
        </w:tc>
        <w:tc>
          <w:tcPr>
            <w:tcW w:w="709" w:type="dxa"/>
            <w:shd w:val="clear" w:color="auto" w:fill="auto"/>
          </w:tcPr>
          <w:p w14:paraId="00032180" w14:textId="31858003" w:rsidR="00303F2D" w:rsidRPr="00303F2D" w:rsidRDefault="00000000" w:rsidP="00303F2D">
            <w:pPr>
              <w:pStyle w:val="TAL"/>
              <w:rPr>
                <w:rFonts w:cs="Arial"/>
                <w:sz w:val="16"/>
                <w:szCs w:val="16"/>
              </w:rPr>
            </w:pPr>
            <w:hyperlink r:id="rId26" w:history="1">
              <w:r w:rsidR="00303F2D" w:rsidRPr="00303F2D">
                <w:rPr>
                  <w:rStyle w:val="Hyperlink"/>
                  <w:rFonts w:cs="Arial"/>
                  <w:color w:val="auto"/>
                  <w:sz w:val="16"/>
                  <w:szCs w:val="16"/>
                  <w:u w:val="none"/>
                </w:rPr>
                <w:t>Rel-18</w:t>
              </w:r>
            </w:hyperlink>
          </w:p>
        </w:tc>
        <w:tc>
          <w:tcPr>
            <w:tcW w:w="1417" w:type="dxa"/>
            <w:shd w:val="clear" w:color="auto" w:fill="auto"/>
          </w:tcPr>
          <w:p w14:paraId="1328DFA7" w14:textId="48966509" w:rsidR="00303F2D" w:rsidRPr="00303F2D" w:rsidRDefault="00000000" w:rsidP="00303F2D">
            <w:pPr>
              <w:pStyle w:val="TAL"/>
              <w:rPr>
                <w:rFonts w:cs="Arial"/>
                <w:sz w:val="16"/>
                <w:szCs w:val="16"/>
                <w:lang w:val="fr-FR"/>
              </w:rPr>
            </w:pPr>
            <w:hyperlink r:id="rId27" w:history="1">
              <w:r w:rsidR="00303F2D" w:rsidRPr="00303F2D">
                <w:rPr>
                  <w:rStyle w:val="Hyperlink"/>
                  <w:rFonts w:cs="Arial"/>
                  <w:color w:val="auto"/>
                  <w:sz w:val="16"/>
                  <w:szCs w:val="16"/>
                  <w:u w:val="none"/>
                </w:rPr>
                <w:t>NR_NTN_enh-Core</w:t>
              </w:r>
            </w:hyperlink>
          </w:p>
        </w:tc>
        <w:tc>
          <w:tcPr>
            <w:tcW w:w="709" w:type="dxa"/>
            <w:shd w:val="clear" w:color="auto" w:fill="auto"/>
          </w:tcPr>
          <w:p w14:paraId="2218CD55" w14:textId="26FE6B28" w:rsidR="00303F2D" w:rsidRPr="00303F2D" w:rsidRDefault="00303F2D" w:rsidP="00303F2D">
            <w:pPr>
              <w:pStyle w:val="TAL"/>
              <w:rPr>
                <w:rFonts w:cs="Arial"/>
                <w:sz w:val="16"/>
                <w:szCs w:val="16"/>
              </w:rPr>
            </w:pPr>
            <w:r w:rsidRPr="00303F2D">
              <w:rPr>
                <w:rFonts w:cs="Arial"/>
                <w:sz w:val="16"/>
                <w:szCs w:val="16"/>
              </w:rPr>
              <w:t>RAN2, RAN4</w:t>
            </w:r>
          </w:p>
        </w:tc>
        <w:tc>
          <w:tcPr>
            <w:tcW w:w="709" w:type="dxa"/>
            <w:shd w:val="clear" w:color="auto" w:fill="auto"/>
          </w:tcPr>
          <w:p w14:paraId="2C89F801" w14:textId="0961ADA2" w:rsidR="00303F2D" w:rsidRPr="00303F2D" w:rsidRDefault="00303F2D" w:rsidP="00303F2D">
            <w:pPr>
              <w:pStyle w:val="TAL"/>
              <w:rPr>
                <w:rFonts w:cs="Arial"/>
                <w:sz w:val="16"/>
                <w:szCs w:val="16"/>
              </w:rPr>
            </w:pPr>
            <w:r w:rsidRPr="00303F2D">
              <w:rPr>
                <w:rFonts w:cs="Arial"/>
                <w:sz w:val="16"/>
                <w:szCs w:val="16"/>
              </w:rPr>
              <w:t> </w:t>
            </w:r>
          </w:p>
        </w:tc>
        <w:tc>
          <w:tcPr>
            <w:tcW w:w="1190" w:type="dxa"/>
            <w:shd w:val="clear" w:color="auto" w:fill="auto"/>
          </w:tcPr>
          <w:p w14:paraId="43FC1073" w14:textId="034EDA00" w:rsidR="00303F2D" w:rsidRPr="00303F2D" w:rsidRDefault="00303F2D" w:rsidP="00303F2D">
            <w:pPr>
              <w:pStyle w:val="TAL"/>
              <w:rPr>
                <w:rFonts w:cs="Arial"/>
                <w:sz w:val="16"/>
                <w:szCs w:val="16"/>
              </w:rPr>
            </w:pPr>
            <w:r w:rsidRPr="00303F2D">
              <w:rPr>
                <w:rFonts w:cs="Arial"/>
                <w:sz w:val="16"/>
                <w:szCs w:val="16"/>
              </w:rPr>
              <w:t>R1-2407406</w:t>
            </w:r>
          </w:p>
        </w:tc>
      </w:tr>
      <w:tr w:rsidR="00303F2D" w:rsidRPr="00303F2D" w14:paraId="59B774B6" w14:textId="77777777" w:rsidTr="007851D7">
        <w:trPr>
          <w:trHeight w:val="20"/>
        </w:trPr>
        <w:tc>
          <w:tcPr>
            <w:tcW w:w="1168" w:type="dxa"/>
            <w:shd w:val="clear" w:color="auto" w:fill="auto"/>
          </w:tcPr>
          <w:p w14:paraId="51F6220E" w14:textId="59F14DA3" w:rsidR="00303F2D" w:rsidRPr="00303F2D" w:rsidRDefault="00000000" w:rsidP="00303F2D">
            <w:pPr>
              <w:pStyle w:val="TAL"/>
              <w:rPr>
                <w:rFonts w:cs="Arial"/>
                <w:sz w:val="16"/>
                <w:szCs w:val="16"/>
              </w:rPr>
            </w:pPr>
            <w:hyperlink r:id="rId28" w:history="1">
              <w:r w:rsidR="00303F2D" w:rsidRPr="00303F2D">
                <w:rPr>
                  <w:rStyle w:val="Hyperlink"/>
                  <w:rFonts w:cs="Arial"/>
                  <w:color w:val="auto"/>
                  <w:sz w:val="16"/>
                  <w:szCs w:val="16"/>
                  <w:u w:val="none"/>
                </w:rPr>
                <w:t>R2-2409506</w:t>
              </w:r>
            </w:hyperlink>
          </w:p>
        </w:tc>
        <w:tc>
          <w:tcPr>
            <w:tcW w:w="2410" w:type="dxa"/>
            <w:shd w:val="clear" w:color="auto" w:fill="auto"/>
          </w:tcPr>
          <w:p w14:paraId="6A855790" w14:textId="193C54A9" w:rsidR="00303F2D" w:rsidRPr="00303F2D" w:rsidRDefault="00303F2D" w:rsidP="00303F2D">
            <w:pPr>
              <w:pStyle w:val="TAL"/>
              <w:rPr>
                <w:rFonts w:cs="Arial"/>
                <w:sz w:val="16"/>
                <w:szCs w:val="16"/>
              </w:rPr>
            </w:pPr>
            <w:r w:rsidRPr="00303F2D">
              <w:rPr>
                <w:rFonts w:cs="Arial"/>
                <w:sz w:val="16"/>
                <w:szCs w:val="16"/>
              </w:rPr>
              <w:t>LS on higher layer parameters for DCI format 2_3 (R1-2407534; contact: CATT)</w:t>
            </w:r>
          </w:p>
        </w:tc>
        <w:tc>
          <w:tcPr>
            <w:tcW w:w="850" w:type="dxa"/>
            <w:shd w:val="clear" w:color="auto" w:fill="auto"/>
          </w:tcPr>
          <w:p w14:paraId="187D1F68" w14:textId="3A88A732" w:rsidR="00303F2D" w:rsidRPr="00303F2D" w:rsidRDefault="00303F2D" w:rsidP="00303F2D">
            <w:pPr>
              <w:pStyle w:val="TAL"/>
              <w:rPr>
                <w:rFonts w:cs="Arial"/>
                <w:sz w:val="16"/>
                <w:szCs w:val="16"/>
              </w:rPr>
            </w:pPr>
            <w:r w:rsidRPr="00303F2D">
              <w:rPr>
                <w:rFonts w:cs="Arial"/>
                <w:sz w:val="16"/>
                <w:szCs w:val="16"/>
              </w:rPr>
              <w:t>RAN1</w:t>
            </w:r>
          </w:p>
        </w:tc>
        <w:tc>
          <w:tcPr>
            <w:tcW w:w="851" w:type="dxa"/>
            <w:shd w:val="clear" w:color="auto" w:fill="auto"/>
          </w:tcPr>
          <w:p w14:paraId="132AA86F" w14:textId="039DA540" w:rsidR="00303F2D" w:rsidRPr="00303F2D" w:rsidRDefault="00303F2D" w:rsidP="00303F2D">
            <w:pPr>
              <w:pStyle w:val="TAL"/>
              <w:rPr>
                <w:rFonts w:cs="Arial"/>
                <w:sz w:val="16"/>
                <w:szCs w:val="16"/>
              </w:rPr>
            </w:pPr>
            <w:r w:rsidRPr="00303F2D">
              <w:rPr>
                <w:rFonts w:cs="Arial"/>
                <w:sz w:val="16"/>
                <w:szCs w:val="16"/>
              </w:rPr>
              <w:t>noted</w:t>
            </w:r>
          </w:p>
        </w:tc>
        <w:tc>
          <w:tcPr>
            <w:tcW w:w="709" w:type="dxa"/>
            <w:shd w:val="clear" w:color="auto" w:fill="auto"/>
          </w:tcPr>
          <w:p w14:paraId="668C6105" w14:textId="698CD279" w:rsidR="00303F2D" w:rsidRPr="00303F2D" w:rsidRDefault="00000000" w:rsidP="00303F2D">
            <w:pPr>
              <w:pStyle w:val="TAL"/>
              <w:rPr>
                <w:rFonts w:cs="Arial"/>
                <w:sz w:val="16"/>
                <w:szCs w:val="16"/>
              </w:rPr>
            </w:pPr>
            <w:hyperlink r:id="rId29" w:history="1">
              <w:r w:rsidR="00303F2D" w:rsidRPr="00303F2D">
                <w:rPr>
                  <w:rStyle w:val="Hyperlink"/>
                  <w:rFonts w:cs="Arial"/>
                  <w:color w:val="auto"/>
                  <w:sz w:val="16"/>
                  <w:szCs w:val="16"/>
                  <w:u w:val="none"/>
                </w:rPr>
                <w:t>Rel-16</w:t>
              </w:r>
            </w:hyperlink>
          </w:p>
        </w:tc>
        <w:tc>
          <w:tcPr>
            <w:tcW w:w="1417" w:type="dxa"/>
            <w:shd w:val="clear" w:color="auto" w:fill="auto"/>
          </w:tcPr>
          <w:p w14:paraId="3272ED96" w14:textId="4CAED4F9" w:rsidR="00303F2D" w:rsidRPr="00303F2D" w:rsidRDefault="00303F2D" w:rsidP="00303F2D">
            <w:pPr>
              <w:pStyle w:val="TAL"/>
              <w:rPr>
                <w:rFonts w:cs="Arial"/>
                <w:sz w:val="16"/>
                <w:szCs w:val="16"/>
              </w:rPr>
            </w:pPr>
            <w:r w:rsidRPr="00303F2D">
              <w:rPr>
                <w:rFonts w:cs="Arial"/>
                <w:sz w:val="16"/>
                <w:szCs w:val="16"/>
              </w:rPr>
              <w:t>NR_newRAT-Core, TEI16</w:t>
            </w:r>
          </w:p>
        </w:tc>
        <w:tc>
          <w:tcPr>
            <w:tcW w:w="709" w:type="dxa"/>
            <w:shd w:val="clear" w:color="auto" w:fill="auto"/>
          </w:tcPr>
          <w:p w14:paraId="7E115520" w14:textId="030DE3AE" w:rsidR="00303F2D" w:rsidRPr="00303F2D" w:rsidRDefault="00303F2D" w:rsidP="00303F2D">
            <w:pPr>
              <w:pStyle w:val="TAL"/>
              <w:rPr>
                <w:rFonts w:cs="Arial"/>
                <w:sz w:val="16"/>
                <w:szCs w:val="16"/>
              </w:rPr>
            </w:pPr>
            <w:r w:rsidRPr="00303F2D">
              <w:rPr>
                <w:rFonts w:cs="Arial"/>
                <w:sz w:val="16"/>
                <w:szCs w:val="16"/>
              </w:rPr>
              <w:t>RAN2</w:t>
            </w:r>
          </w:p>
        </w:tc>
        <w:tc>
          <w:tcPr>
            <w:tcW w:w="709" w:type="dxa"/>
            <w:shd w:val="clear" w:color="auto" w:fill="auto"/>
          </w:tcPr>
          <w:p w14:paraId="79FBB152" w14:textId="46E44E19" w:rsidR="00303F2D" w:rsidRPr="00303F2D" w:rsidRDefault="00303F2D" w:rsidP="00303F2D">
            <w:pPr>
              <w:pStyle w:val="TAL"/>
              <w:rPr>
                <w:rFonts w:cs="Arial"/>
                <w:sz w:val="16"/>
                <w:szCs w:val="16"/>
              </w:rPr>
            </w:pPr>
            <w:r w:rsidRPr="00303F2D">
              <w:rPr>
                <w:rFonts w:cs="Arial"/>
                <w:sz w:val="16"/>
                <w:szCs w:val="16"/>
              </w:rPr>
              <w:t> </w:t>
            </w:r>
          </w:p>
        </w:tc>
        <w:tc>
          <w:tcPr>
            <w:tcW w:w="1190" w:type="dxa"/>
            <w:shd w:val="clear" w:color="auto" w:fill="auto"/>
          </w:tcPr>
          <w:p w14:paraId="47CE8B01" w14:textId="3F94F549" w:rsidR="00303F2D" w:rsidRPr="00303F2D" w:rsidRDefault="00303F2D" w:rsidP="00303F2D">
            <w:pPr>
              <w:pStyle w:val="TAL"/>
              <w:rPr>
                <w:rFonts w:cs="Arial"/>
                <w:sz w:val="16"/>
                <w:szCs w:val="16"/>
              </w:rPr>
            </w:pPr>
            <w:r w:rsidRPr="00303F2D">
              <w:rPr>
                <w:rFonts w:cs="Arial"/>
                <w:sz w:val="16"/>
                <w:szCs w:val="16"/>
              </w:rPr>
              <w:t>R1-2407534</w:t>
            </w:r>
          </w:p>
        </w:tc>
      </w:tr>
      <w:tr w:rsidR="00303F2D" w:rsidRPr="00303F2D" w14:paraId="6B20AA98" w14:textId="77777777" w:rsidTr="007851D7">
        <w:trPr>
          <w:trHeight w:val="20"/>
        </w:trPr>
        <w:tc>
          <w:tcPr>
            <w:tcW w:w="1168" w:type="dxa"/>
            <w:shd w:val="clear" w:color="auto" w:fill="auto"/>
          </w:tcPr>
          <w:p w14:paraId="6E0551AA" w14:textId="2782EDCD" w:rsidR="00303F2D" w:rsidRPr="00303F2D" w:rsidRDefault="00000000" w:rsidP="00303F2D">
            <w:pPr>
              <w:pStyle w:val="TAL"/>
              <w:rPr>
                <w:rFonts w:cs="Arial"/>
                <w:sz w:val="16"/>
                <w:szCs w:val="16"/>
              </w:rPr>
            </w:pPr>
            <w:hyperlink r:id="rId30" w:history="1">
              <w:r w:rsidR="00303F2D" w:rsidRPr="00303F2D">
                <w:rPr>
                  <w:rStyle w:val="Hyperlink"/>
                  <w:rFonts w:cs="Arial"/>
                  <w:color w:val="auto"/>
                  <w:sz w:val="16"/>
                  <w:szCs w:val="16"/>
                  <w:u w:val="none"/>
                </w:rPr>
                <w:t>R2-2409507</w:t>
              </w:r>
            </w:hyperlink>
          </w:p>
        </w:tc>
        <w:tc>
          <w:tcPr>
            <w:tcW w:w="2410" w:type="dxa"/>
            <w:shd w:val="clear" w:color="auto" w:fill="auto"/>
          </w:tcPr>
          <w:p w14:paraId="5D1AE802" w14:textId="64E993A2" w:rsidR="00303F2D" w:rsidRPr="00303F2D" w:rsidRDefault="00303F2D" w:rsidP="00303F2D">
            <w:pPr>
              <w:pStyle w:val="TAL"/>
              <w:rPr>
                <w:rFonts w:cs="Arial"/>
                <w:sz w:val="16"/>
                <w:szCs w:val="16"/>
              </w:rPr>
            </w:pPr>
            <w:r w:rsidRPr="00303F2D">
              <w:rPr>
                <w:rFonts w:cs="Arial"/>
                <w:sz w:val="16"/>
                <w:szCs w:val="16"/>
              </w:rPr>
              <w:t>LS on Rel-18 RAN1 UE features list for NR after RAN1#118bis (R1-2409045; contact: NTT DOCOMO, AT&amp;T)</w:t>
            </w:r>
          </w:p>
        </w:tc>
        <w:tc>
          <w:tcPr>
            <w:tcW w:w="850" w:type="dxa"/>
            <w:shd w:val="clear" w:color="auto" w:fill="auto"/>
          </w:tcPr>
          <w:p w14:paraId="6C437B4D" w14:textId="6FD19699" w:rsidR="00303F2D" w:rsidRPr="00303F2D" w:rsidRDefault="00303F2D" w:rsidP="00303F2D">
            <w:pPr>
              <w:pStyle w:val="TAL"/>
              <w:rPr>
                <w:rFonts w:cs="Arial"/>
                <w:sz w:val="16"/>
                <w:szCs w:val="16"/>
              </w:rPr>
            </w:pPr>
            <w:r w:rsidRPr="00303F2D">
              <w:rPr>
                <w:rFonts w:cs="Arial"/>
                <w:sz w:val="16"/>
                <w:szCs w:val="16"/>
              </w:rPr>
              <w:t>RAN1</w:t>
            </w:r>
          </w:p>
        </w:tc>
        <w:tc>
          <w:tcPr>
            <w:tcW w:w="851" w:type="dxa"/>
            <w:shd w:val="clear" w:color="auto" w:fill="auto"/>
          </w:tcPr>
          <w:p w14:paraId="73DE2C5C" w14:textId="51D949D0" w:rsidR="00303F2D" w:rsidRPr="00303F2D" w:rsidRDefault="00303F2D" w:rsidP="00303F2D">
            <w:pPr>
              <w:pStyle w:val="TAL"/>
              <w:rPr>
                <w:rFonts w:cs="Arial"/>
                <w:sz w:val="16"/>
                <w:szCs w:val="16"/>
              </w:rPr>
            </w:pPr>
            <w:r w:rsidRPr="00303F2D">
              <w:rPr>
                <w:rFonts w:cs="Arial"/>
                <w:sz w:val="16"/>
                <w:szCs w:val="16"/>
              </w:rPr>
              <w:t>noted</w:t>
            </w:r>
          </w:p>
        </w:tc>
        <w:tc>
          <w:tcPr>
            <w:tcW w:w="709" w:type="dxa"/>
            <w:shd w:val="clear" w:color="auto" w:fill="auto"/>
          </w:tcPr>
          <w:p w14:paraId="2D58BB23" w14:textId="5A734E90" w:rsidR="00303F2D" w:rsidRPr="00303F2D" w:rsidRDefault="00000000" w:rsidP="00303F2D">
            <w:pPr>
              <w:pStyle w:val="TAL"/>
              <w:rPr>
                <w:rFonts w:cs="Arial"/>
                <w:sz w:val="16"/>
                <w:szCs w:val="16"/>
              </w:rPr>
            </w:pPr>
            <w:hyperlink r:id="rId31" w:history="1">
              <w:r w:rsidR="00303F2D" w:rsidRPr="00303F2D">
                <w:rPr>
                  <w:rStyle w:val="Hyperlink"/>
                  <w:rFonts w:cs="Arial"/>
                  <w:color w:val="auto"/>
                  <w:sz w:val="16"/>
                  <w:szCs w:val="16"/>
                  <w:u w:val="none"/>
                </w:rPr>
                <w:t>Rel-18</w:t>
              </w:r>
            </w:hyperlink>
          </w:p>
        </w:tc>
        <w:tc>
          <w:tcPr>
            <w:tcW w:w="1417" w:type="dxa"/>
            <w:shd w:val="clear" w:color="auto" w:fill="auto"/>
          </w:tcPr>
          <w:p w14:paraId="400FEEFA" w14:textId="6A2D31F7" w:rsidR="00303F2D" w:rsidRPr="00303F2D" w:rsidRDefault="00303F2D" w:rsidP="00303F2D">
            <w:pPr>
              <w:pStyle w:val="TAL"/>
              <w:rPr>
                <w:rFonts w:cs="Arial"/>
                <w:sz w:val="16"/>
                <w:szCs w:val="16"/>
              </w:rPr>
            </w:pPr>
            <w:r w:rsidRPr="00303F2D">
              <w:rPr>
                <w:rFonts w:cs="Arial"/>
                <w:sz w:val="16"/>
                <w:szCs w:val="16"/>
              </w:rPr>
              <w:t>TEI18, NR_MIMO_evo_DL_UL, NR_pos_enh2, Netw_Energy_NR, NR_netcon_repeater, NR_NTN_enh, NR_Mob_enh2, NR_SL_enh2, NR_redcap_enh, NR_MC_enh, NR_XR_enh, NR_FR1_lessthan_5MHz_BW, NR_DSS_enh, NR_BWP_wor, NR_cov_enh2</w:t>
            </w:r>
          </w:p>
        </w:tc>
        <w:tc>
          <w:tcPr>
            <w:tcW w:w="709" w:type="dxa"/>
            <w:shd w:val="clear" w:color="auto" w:fill="auto"/>
          </w:tcPr>
          <w:p w14:paraId="3E4FCEAD" w14:textId="5092CC68" w:rsidR="00303F2D" w:rsidRPr="00303F2D" w:rsidRDefault="00303F2D" w:rsidP="00303F2D">
            <w:pPr>
              <w:pStyle w:val="TAL"/>
              <w:rPr>
                <w:rFonts w:cs="Arial"/>
                <w:sz w:val="16"/>
                <w:szCs w:val="16"/>
              </w:rPr>
            </w:pPr>
            <w:r w:rsidRPr="00303F2D">
              <w:rPr>
                <w:rFonts w:cs="Arial"/>
                <w:sz w:val="16"/>
                <w:szCs w:val="16"/>
              </w:rPr>
              <w:t>RAN2</w:t>
            </w:r>
          </w:p>
        </w:tc>
        <w:tc>
          <w:tcPr>
            <w:tcW w:w="709" w:type="dxa"/>
            <w:shd w:val="clear" w:color="auto" w:fill="auto"/>
          </w:tcPr>
          <w:p w14:paraId="16B8A53B" w14:textId="2AB89849" w:rsidR="00303F2D" w:rsidRPr="00303F2D" w:rsidRDefault="00303F2D" w:rsidP="00303F2D">
            <w:pPr>
              <w:pStyle w:val="TAL"/>
              <w:rPr>
                <w:rFonts w:cs="Arial"/>
                <w:sz w:val="16"/>
                <w:szCs w:val="16"/>
              </w:rPr>
            </w:pPr>
            <w:r w:rsidRPr="00303F2D">
              <w:rPr>
                <w:rFonts w:cs="Arial"/>
                <w:sz w:val="16"/>
                <w:szCs w:val="16"/>
              </w:rPr>
              <w:t>RAN4</w:t>
            </w:r>
          </w:p>
        </w:tc>
        <w:tc>
          <w:tcPr>
            <w:tcW w:w="1190" w:type="dxa"/>
            <w:shd w:val="clear" w:color="auto" w:fill="auto"/>
          </w:tcPr>
          <w:p w14:paraId="44A78EDE" w14:textId="06B6EE95" w:rsidR="00303F2D" w:rsidRPr="00303F2D" w:rsidRDefault="00303F2D" w:rsidP="00303F2D">
            <w:pPr>
              <w:pStyle w:val="TAL"/>
              <w:rPr>
                <w:rFonts w:cs="Arial"/>
                <w:sz w:val="16"/>
                <w:szCs w:val="16"/>
              </w:rPr>
            </w:pPr>
            <w:r w:rsidRPr="00303F2D">
              <w:rPr>
                <w:rFonts w:cs="Arial"/>
                <w:sz w:val="16"/>
                <w:szCs w:val="16"/>
              </w:rPr>
              <w:t>R1-2409045</w:t>
            </w:r>
          </w:p>
        </w:tc>
      </w:tr>
      <w:tr w:rsidR="00303F2D" w:rsidRPr="00303F2D" w14:paraId="57D7DFE4" w14:textId="77777777" w:rsidTr="007851D7">
        <w:trPr>
          <w:trHeight w:val="20"/>
        </w:trPr>
        <w:tc>
          <w:tcPr>
            <w:tcW w:w="1168" w:type="dxa"/>
            <w:shd w:val="clear" w:color="auto" w:fill="auto"/>
          </w:tcPr>
          <w:p w14:paraId="5F3D8227" w14:textId="568B693C" w:rsidR="00303F2D" w:rsidRPr="00303F2D" w:rsidRDefault="00000000" w:rsidP="00303F2D">
            <w:pPr>
              <w:pStyle w:val="TAL"/>
              <w:rPr>
                <w:rFonts w:cs="Arial"/>
                <w:sz w:val="16"/>
                <w:szCs w:val="16"/>
              </w:rPr>
            </w:pPr>
            <w:hyperlink r:id="rId32" w:history="1">
              <w:r w:rsidR="00303F2D" w:rsidRPr="00303F2D">
                <w:rPr>
                  <w:rStyle w:val="Hyperlink"/>
                  <w:rFonts w:cs="Arial"/>
                  <w:color w:val="auto"/>
                  <w:sz w:val="16"/>
                  <w:szCs w:val="16"/>
                  <w:u w:val="none"/>
                </w:rPr>
                <w:t>R2-2409508</w:t>
              </w:r>
            </w:hyperlink>
          </w:p>
        </w:tc>
        <w:tc>
          <w:tcPr>
            <w:tcW w:w="2410" w:type="dxa"/>
            <w:shd w:val="clear" w:color="auto" w:fill="auto"/>
          </w:tcPr>
          <w:p w14:paraId="55B6F29A" w14:textId="3D51142A" w:rsidR="00303F2D" w:rsidRPr="00303F2D" w:rsidRDefault="00303F2D" w:rsidP="00303F2D">
            <w:pPr>
              <w:pStyle w:val="TAL"/>
              <w:rPr>
                <w:rFonts w:cs="Arial"/>
                <w:sz w:val="16"/>
                <w:szCs w:val="16"/>
              </w:rPr>
            </w:pPr>
            <w:r w:rsidRPr="00303F2D">
              <w:rPr>
                <w:rFonts w:cs="Arial"/>
                <w:sz w:val="16"/>
                <w:szCs w:val="16"/>
              </w:rPr>
              <w:t>Reply LS on CSI-RS and SRS for spatial relation (R1-2409097; contact: ZTE)</w:t>
            </w:r>
          </w:p>
        </w:tc>
        <w:tc>
          <w:tcPr>
            <w:tcW w:w="850" w:type="dxa"/>
            <w:shd w:val="clear" w:color="auto" w:fill="auto"/>
          </w:tcPr>
          <w:p w14:paraId="6685CF04" w14:textId="6A7F6247" w:rsidR="00303F2D" w:rsidRPr="00303F2D" w:rsidRDefault="00303F2D" w:rsidP="00303F2D">
            <w:pPr>
              <w:pStyle w:val="TAL"/>
              <w:rPr>
                <w:rFonts w:cs="Arial"/>
                <w:sz w:val="16"/>
                <w:szCs w:val="16"/>
              </w:rPr>
            </w:pPr>
            <w:r w:rsidRPr="00303F2D">
              <w:rPr>
                <w:rFonts w:cs="Arial"/>
                <w:sz w:val="16"/>
                <w:szCs w:val="16"/>
              </w:rPr>
              <w:t>RAN1</w:t>
            </w:r>
          </w:p>
        </w:tc>
        <w:tc>
          <w:tcPr>
            <w:tcW w:w="851" w:type="dxa"/>
            <w:shd w:val="clear" w:color="auto" w:fill="auto"/>
          </w:tcPr>
          <w:p w14:paraId="3663BAD3" w14:textId="17F187EF" w:rsidR="00303F2D" w:rsidRPr="00303F2D" w:rsidRDefault="00303F2D" w:rsidP="00303F2D">
            <w:pPr>
              <w:pStyle w:val="TAL"/>
              <w:rPr>
                <w:rFonts w:cs="Arial"/>
                <w:sz w:val="16"/>
                <w:szCs w:val="16"/>
              </w:rPr>
            </w:pPr>
            <w:r w:rsidRPr="00303F2D">
              <w:rPr>
                <w:rFonts w:cs="Arial"/>
                <w:sz w:val="16"/>
                <w:szCs w:val="16"/>
              </w:rPr>
              <w:t>noted</w:t>
            </w:r>
          </w:p>
        </w:tc>
        <w:tc>
          <w:tcPr>
            <w:tcW w:w="709" w:type="dxa"/>
            <w:shd w:val="clear" w:color="auto" w:fill="auto"/>
          </w:tcPr>
          <w:p w14:paraId="2B02F97C" w14:textId="1499C5A7" w:rsidR="00303F2D" w:rsidRPr="00303F2D" w:rsidRDefault="00000000" w:rsidP="00303F2D">
            <w:pPr>
              <w:pStyle w:val="TAL"/>
              <w:rPr>
                <w:rFonts w:cs="Arial"/>
                <w:sz w:val="16"/>
                <w:szCs w:val="16"/>
              </w:rPr>
            </w:pPr>
            <w:hyperlink r:id="rId33" w:history="1">
              <w:r w:rsidR="00303F2D" w:rsidRPr="00303F2D">
                <w:rPr>
                  <w:rStyle w:val="Hyperlink"/>
                  <w:rFonts w:cs="Arial"/>
                  <w:color w:val="auto"/>
                  <w:sz w:val="16"/>
                  <w:szCs w:val="16"/>
                  <w:u w:val="none"/>
                </w:rPr>
                <w:t>Rel-18</w:t>
              </w:r>
            </w:hyperlink>
          </w:p>
        </w:tc>
        <w:tc>
          <w:tcPr>
            <w:tcW w:w="1417" w:type="dxa"/>
            <w:shd w:val="clear" w:color="auto" w:fill="auto"/>
          </w:tcPr>
          <w:p w14:paraId="2C29D2CE" w14:textId="62E2C4F1" w:rsidR="00303F2D" w:rsidRPr="00303F2D" w:rsidRDefault="00000000" w:rsidP="00303F2D">
            <w:pPr>
              <w:pStyle w:val="TAL"/>
              <w:rPr>
                <w:rFonts w:cs="Arial"/>
                <w:sz w:val="16"/>
                <w:szCs w:val="16"/>
              </w:rPr>
            </w:pPr>
            <w:hyperlink r:id="rId34" w:history="1">
              <w:r w:rsidR="00303F2D" w:rsidRPr="00303F2D">
                <w:rPr>
                  <w:rStyle w:val="Hyperlink"/>
                  <w:rFonts w:cs="Arial"/>
                  <w:color w:val="auto"/>
                  <w:sz w:val="16"/>
                  <w:szCs w:val="16"/>
                  <w:u w:val="none"/>
                </w:rPr>
                <w:t>NR_pos_enh2-Core</w:t>
              </w:r>
            </w:hyperlink>
          </w:p>
        </w:tc>
        <w:tc>
          <w:tcPr>
            <w:tcW w:w="709" w:type="dxa"/>
            <w:shd w:val="clear" w:color="auto" w:fill="auto"/>
          </w:tcPr>
          <w:p w14:paraId="5B88EA9F" w14:textId="32EB773D" w:rsidR="00303F2D" w:rsidRPr="00303F2D" w:rsidRDefault="00303F2D" w:rsidP="00303F2D">
            <w:pPr>
              <w:pStyle w:val="TAL"/>
              <w:rPr>
                <w:rFonts w:cs="Arial"/>
                <w:sz w:val="16"/>
                <w:szCs w:val="16"/>
              </w:rPr>
            </w:pPr>
            <w:r w:rsidRPr="00303F2D">
              <w:rPr>
                <w:rFonts w:cs="Arial"/>
                <w:sz w:val="16"/>
                <w:szCs w:val="16"/>
              </w:rPr>
              <w:t>RAN2</w:t>
            </w:r>
          </w:p>
        </w:tc>
        <w:tc>
          <w:tcPr>
            <w:tcW w:w="709" w:type="dxa"/>
            <w:shd w:val="clear" w:color="auto" w:fill="auto"/>
          </w:tcPr>
          <w:p w14:paraId="2E9DC209" w14:textId="0E4A1FFA" w:rsidR="00303F2D" w:rsidRPr="00303F2D" w:rsidRDefault="00303F2D" w:rsidP="00303F2D">
            <w:pPr>
              <w:pStyle w:val="TAL"/>
              <w:rPr>
                <w:rFonts w:cs="Arial"/>
                <w:sz w:val="16"/>
                <w:szCs w:val="16"/>
                <w:lang w:val="fi-FI"/>
              </w:rPr>
            </w:pPr>
            <w:r w:rsidRPr="00303F2D">
              <w:rPr>
                <w:rFonts w:cs="Arial"/>
                <w:sz w:val="16"/>
                <w:szCs w:val="16"/>
              </w:rPr>
              <w:t> </w:t>
            </w:r>
          </w:p>
        </w:tc>
        <w:tc>
          <w:tcPr>
            <w:tcW w:w="1190" w:type="dxa"/>
            <w:shd w:val="clear" w:color="auto" w:fill="auto"/>
          </w:tcPr>
          <w:p w14:paraId="752998CD" w14:textId="4CB971DE" w:rsidR="00303F2D" w:rsidRPr="00303F2D" w:rsidRDefault="00303F2D" w:rsidP="00303F2D">
            <w:pPr>
              <w:pStyle w:val="TAL"/>
              <w:rPr>
                <w:rFonts w:cs="Arial"/>
                <w:sz w:val="16"/>
                <w:szCs w:val="16"/>
              </w:rPr>
            </w:pPr>
            <w:r w:rsidRPr="00303F2D">
              <w:rPr>
                <w:rFonts w:cs="Arial"/>
                <w:sz w:val="16"/>
                <w:szCs w:val="16"/>
              </w:rPr>
              <w:t>R1-2409097</w:t>
            </w:r>
          </w:p>
        </w:tc>
      </w:tr>
      <w:tr w:rsidR="00303F2D" w:rsidRPr="00303F2D" w14:paraId="4CE7C460" w14:textId="77777777" w:rsidTr="007851D7">
        <w:trPr>
          <w:trHeight w:val="20"/>
        </w:trPr>
        <w:tc>
          <w:tcPr>
            <w:tcW w:w="1168" w:type="dxa"/>
            <w:shd w:val="clear" w:color="auto" w:fill="auto"/>
          </w:tcPr>
          <w:p w14:paraId="0FB50B91" w14:textId="33EA2186" w:rsidR="00303F2D" w:rsidRPr="00303F2D" w:rsidRDefault="00000000" w:rsidP="00303F2D">
            <w:pPr>
              <w:pStyle w:val="TAL"/>
              <w:rPr>
                <w:rFonts w:cs="Arial"/>
                <w:sz w:val="16"/>
                <w:szCs w:val="16"/>
              </w:rPr>
            </w:pPr>
            <w:hyperlink r:id="rId35" w:history="1">
              <w:r w:rsidR="00303F2D" w:rsidRPr="00303F2D">
                <w:rPr>
                  <w:rStyle w:val="Hyperlink"/>
                  <w:rFonts w:cs="Arial"/>
                  <w:color w:val="auto"/>
                  <w:sz w:val="16"/>
                  <w:szCs w:val="16"/>
                  <w:u w:val="none"/>
                </w:rPr>
                <w:t>R2-2409509</w:t>
              </w:r>
            </w:hyperlink>
          </w:p>
        </w:tc>
        <w:tc>
          <w:tcPr>
            <w:tcW w:w="2410" w:type="dxa"/>
            <w:shd w:val="clear" w:color="auto" w:fill="auto"/>
          </w:tcPr>
          <w:p w14:paraId="2F897612" w14:textId="3814E274" w:rsidR="00303F2D" w:rsidRPr="00303F2D" w:rsidRDefault="00303F2D" w:rsidP="00303F2D">
            <w:pPr>
              <w:pStyle w:val="TAL"/>
              <w:rPr>
                <w:rFonts w:cs="Arial"/>
                <w:sz w:val="16"/>
                <w:szCs w:val="16"/>
              </w:rPr>
            </w:pPr>
            <w:r w:rsidRPr="00303F2D">
              <w:rPr>
                <w:rFonts w:cs="Arial"/>
                <w:sz w:val="16"/>
                <w:szCs w:val="16"/>
              </w:rPr>
              <w:t>Reply LS on IUC Scheme-2 and Random Selection (R1-2409174; contact: OPPO)</w:t>
            </w:r>
          </w:p>
        </w:tc>
        <w:tc>
          <w:tcPr>
            <w:tcW w:w="850" w:type="dxa"/>
            <w:shd w:val="clear" w:color="auto" w:fill="auto"/>
          </w:tcPr>
          <w:p w14:paraId="47835373" w14:textId="14404EA4" w:rsidR="00303F2D" w:rsidRPr="00303F2D" w:rsidRDefault="00303F2D" w:rsidP="00303F2D">
            <w:pPr>
              <w:pStyle w:val="TAL"/>
              <w:rPr>
                <w:rFonts w:cs="Arial"/>
                <w:sz w:val="16"/>
                <w:szCs w:val="16"/>
              </w:rPr>
            </w:pPr>
            <w:r w:rsidRPr="00303F2D">
              <w:rPr>
                <w:rFonts w:cs="Arial"/>
                <w:sz w:val="16"/>
                <w:szCs w:val="16"/>
              </w:rPr>
              <w:t>RAN1</w:t>
            </w:r>
          </w:p>
        </w:tc>
        <w:tc>
          <w:tcPr>
            <w:tcW w:w="851" w:type="dxa"/>
            <w:shd w:val="clear" w:color="auto" w:fill="auto"/>
          </w:tcPr>
          <w:p w14:paraId="1425447D" w14:textId="27F8875C" w:rsidR="00303F2D" w:rsidRPr="00303F2D" w:rsidRDefault="00303F2D" w:rsidP="00303F2D">
            <w:pPr>
              <w:pStyle w:val="TAL"/>
              <w:rPr>
                <w:rFonts w:cs="Arial"/>
                <w:sz w:val="16"/>
                <w:szCs w:val="16"/>
              </w:rPr>
            </w:pPr>
            <w:r w:rsidRPr="00303F2D">
              <w:rPr>
                <w:rFonts w:cs="Arial"/>
                <w:sz w:val="16"/>
                <w:szCs w:val="16"/>
              </w:rPr>
              <w:t>noted</w:t>
            </w:r>
          </w:p>
        </w:tc>
        <w:tc>
          <w:tcPr>
            <w:tcW w:w="709" w:type="dxa"/>
            <w:shd w:val="clear" w:color="auto" w:fill="auto"/>
          </w:tcPr>
          <w:p w14:paraId="74C11D7D" w14:textId="6A405B40" w:rsidR="00303F2D" w:rsidRPr="00303F2D" w:rsidRDefault="00000000" w:rsidP="00303F2D">
            <w:pPr>
              <w:pStyle w:val="TAL"/>
              <w:rPr>
                <w:rFonts w:cs="Arial"/>
                <w:sz w:val="16"/>
                <w:szCs w:val="16"/>
              </w:rPr>
            </w:pPr>
            <w:hyperlink r:id="rId36" w:history="1">
              <w:r w:rsidR="00303F2D" w:rsidRPr="00303F2D">
                <w:rPr>
                  <w:rStyle w:val="Hyperlink"/>
                  <w:rFonts w:cs="Arial"/>
                  <w:color w:val="auto"/>
                  <w:sz w:val="16"/>
                  <w:szCs w:val="16"/>
                  <w:u w:val="none"/>
                </w:rPr>
                <w:t>Rel-17</w:t>
              </w:r>
            </w:hyperlink>
          </w:p>
        </w:tc>
        <w:tc>
          <w:tcPr>
            <w:tcW w:w="1417" w:type="dxa"/>
            <w:shd w:val="clear" w:color="auto" w:fill="auto"/>
          </w:tcPr>
          <w:p w14:paraId="2F953973" w14:textId="30AA4731" w:rsidR="00303F2D" w:rsidRPr="00303F2D" w:rsidRDefault="00000000" w:rsidP="00303F2D">
            <w:pPr>
              <w:pStyle w:val="TAL"/>
              <w:rPr>
                <w:rFonts w:cs="Arial"/>
                <w:sz w:val="16"/>
                <w:szCs w:val="16"/>
              </w:rPr>
            </w:pPr>
            <w:hyperlink r:id="rId37" w:history="1">
              <w:r w:rsidR="00303F2D" w:rsidRPr="00303F2D">
                <w:rPr>
                  <w:rStyle w:val="Hyperlink"/>
                  <w:rFonts w:cs="Arial"/>
                  <w:color w:val="auto"/>
                  <w:sz w:val="16"/>
                  <w:szCs w:val="16"/>
                  <w:u w:val="none"/>
                </w:rPr>
                <w:t>NR_SL_enh-Core</w:t>
              </w:r>
            </w:hyperlink>
          </w:p>
        </w:tc>
        <w:tc>
          <w:tcPr>
            <w:tcW w:w="709" w:type="dxa"/>
            <w:shd w:val="clear" w:color="auto" w:fill="auto"/>
          </w:tcPr>
          <w:p w14:paraId="0AC9C021" w14:textId="01522666" w:rsidR="00303F2D" w:rsidRPr="00303F2D" w:rsidRDefault="00303F2D" w:rsidP="00303F2D">
            <w:pPr>
              <w:pStyle w:val="TAL"/>
              <w:rPr>
                <w:rFonts w:cs="Arial"/>
                <w:sz w:val="16"/>
                <w:szCs w:val="16"/>
              </w:rPr>
            </w:pPr>
            <w:r w:rsidRPr="00303F2D">
              <w:rPr>
                <w:rFonts w:cs="Arial"/>
                <w:sz w:val="16"/>
                <w:szCs w:val="16"/>
              </w:rPr>
              <w:t>RAN2</w:t>
            </w:r>
          </w:p>
        </w:tc>
        <w:tc>
          <w:tcPr>
            <w:tcW w:w="709" w:type="dxa"/>
            <w:shd w:val="clear" w:color="auto" w:fill="auto"/>
          </w:tcPr>
          <w:p w14:paraId="78DC732C" w14:textId="4797B4E0" w:rsidR="00303F2D" w:rsidRPr="00303F2D" w:rsidRDefault="00303F2D" w:rsidP="00303F2D">
            <w:pPr>
              <w:pStyle w:val="TAL"/>
              <w:rPr>
                <w:rFonts w:cs="Arial"/>
                <w:sz w:val="16"/>
                <w:szCs w:val="16"/>
              </w:rPr>
            </w:pPr>
            <w:r w:rsidRPr="00303F2D">
              <w:rPr>
                <w:rFonts w:cs="Arial"/>
                <w:sz w:val="16"/>
                <w:szCs w:val="16"/>
              </w:rPr>
              <w:t> </w:t>
            </w:r>
          </w:p>
        </w:tc>
        <w:tc>
          <w:tcPr>
            <w:tcW w:w="1190" w:type="dxa"/>
            <w:shd w:val="clear" w:color="auto" w:fill="auto"/>
          </w:tcPr>
          <w:p w14:paraId="3C3B603C" w14:textId="2202DA75" w:rsidR="00303F2D" w:rsidRPr="00303F2D" w:rsidRDefault="00303F2D" w:rsidP="00303F2D">
            <w:pPr>
              <w:pStyle w:val="TAL"/>
              <w:rPr>
                <w:rFonts w:cs="Arial"/>
                <w:sz w:val="16"/>
                <w:szCs w:val="16"/>
              </w:rPr>
            </w:pPr>
            <w:r w:rsidRPr="00303F2D">
              <w:rPr>
                <w:rFonts w:cs="Arial"/>
                <w:sz w:val="16"/>
                <w:szCs w:val="16"/>
              </w:rPr>
              <w:t>R1-2409174</w:t>
            </w:r>
          </w:p>
        </w:tc>
      </w:tr>
      <w:tr w:rsidR="00303F2D" w:rsidRPr="00303F2D" w14:paraId="48419DD4"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448CCD4" w14:textId="02159C89" w:rsidR="00303F2D" w:rsidRPr="00303F2D" w:rsidRDefault="00000000" w:rsidP="00303F2D">
            <w:pPr>
              <w:pStyle w:val="TAL"/>
              <w:rPr>
                <w:rFonts w:cs="Arial"/>
                <w:sz w:val="16"/>
                <w:szCs w:val="16"/>
              </w:rPr>
            </w:pPr>
            <w:hyperlink r:id="rId38" w:history="1">
              <w:r w:rsidR="00303F2D" w:rsidRPr="00303F2D">
                <w:rPr>
                  <w:rStyle w:val="Hyperlink"/>
                  <w:rFonts w:cs="Arial"/>
                  <w:color w:val="auto"/>
                  <w:sz w:val="16"/>
                  <w:szCs w:val="16"/>
                  <w:u w:val="none"/>
                </w:rPr>
                <w:t>R2-2409510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6D83A" w14:textId="1222D4AB" w:rsidR="00303F2D" w:rsidRPr="00303F2D" w:rsidRDefault="00303F2D" w:rsidP="00303F2D">
            <w:pPr>
              <w:pStyle w:val="TAL"/>
              <w:rPr>
                <w:rFonts w:cs="Arial"/>
                <w:sz w:val="16"/>
                <w:szCs w:val="16"/>
              </w:rPr>
            </w:pPr>
            <w:r w:rsidRPr="00303F2D">
              <w:rPr>
                <w:rFonts w:cs="Arial"/>
                <w:sz w:val="16"/>
                <w:szCs w:val="16"/>
              </w:rPr>
              <w:t>LS on TDD UL/DL Configuration for Two TA (R1-2409179;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02029C" w14:textId="5D454DA2" w:rsidR="00303F2D" w:rsidRPr="00303F2D" w:rsidRDefault="00303F2D" w:rsidP="00303F2D">
            <w:pPr>
              <w:pStyle w:val="TAL"/>
              <w:rPr>
                <w:rFonts w:cs="Arial"/>
                <w:sz w:val="16"/>
                <w:szCs w:val="16"/>
              </w:rPr>
            </w:pPr>
            <w:r w:rsidRPr="00303F2D">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2AF6D6" w14:textId="046D9C5B" w:rsidR="00303F2D" w:rsidRPr="00303F2D" w:rsidRDefault="00303F2D" w:rsidP="00303F2D">
            <w:pPr>
              <w:pStyle w:val="TAL"/>
              <w:rPr>
                <w:rFonts w:cs="Arial"/>
                <w:sz w:val="16"/>
                <w:szCs w:val="16"/>
              </w:rPr>
            </w:pPr>
            <w:r w:rsidRPr="00303F2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4C3341" w14:textId="41F9A04F" w:rsidR="00303F2D" w:rsidRPr="00303F2D" w:rsidRDefault="00000000" w:rsidP="00303F2D">
            <w:pPr>
              <w:pStyle w:val="TAL"/>
              <w:rPr>
                <w:rFonts w:cs="Arial"/>
                <w:sz w:val="16"/>
                <w:szCs w:val="16"/>
              </w:rPr>
            </w:pPr>
            <w:hyperlink r:id="rId39" w:history="1">
              <w:r w:rsidR="00303F2D" w:rsidRPr="00303F2D">
                <w:rPr>
                  <w:rStyle w:val="Hyperlink"/>
                  <w:rFonts w:cs="Arial"/>
                  <w:color w:val="auto"/>
                  <w:sz w:val="16"/>
                  <w:szCs w:val="16"/>
                  <w:u w:val="none"/>
                </w:rPr>
                <w:t>Rel-18</w:t>
              </w:r>
            </w:hyperlink>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571158" w14:textId="0F79DD06" w:rsidR="00303F2D" w:rsidRPr="00303F2D" w:rsidRDefault="00000000" w:rsidP="00303F2D">
            <w:pPr>
              <w:pStyle w:val="TAL"/>
              <w:rPr>
                <w:rFonts w:cs="Arial"/>
                <w:sz w:val="16"/>
                <w:szCs w:val="16"/>
              </w:rPr>
            </w:pPr>
            <w:hyperlink r:id="rId40" w:history="1">
              <w:r w:rsidR="00303F2D" w:rsidRPr="00303F2D">
                <w:rPr>
                  <w:rStyle w:val="Hyperlink"/>
                  <w:rFonts w:cs="Arial"/>
                  <w:color w:val="auto"/>
                  <w:sz w:val="16"/>
                  <w:szCs w:val="16"/>
                  <w:u w:val="none"/>
                </w:rPr>
                <w:t>NR_MIMO_evo_DL_UL-Core</w:t>
              </w:r>
            </w:hyperlink>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11072" w14:textId="62837AB7" w:rsidR="00303F2D" w:rsidRPr="00303F2D" w:rsidRDefault="00303F2D" w:rsidP="00303F2D">
            <w:pPr>
              <w:pStyle w:val="TAL"/>
              <w:rPr>
                <w:rFonts w:cs="Arial"/>
                <w:sz w:val="16"/>
                <w:szCs w:val="16"/>
              </w:rPr>
            </w:pPr>
            <w:r w:rsidRPr="00303F2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0B716" w14:textId="6907B1DE" w:rsidR="00303F2D" w:rsidRPr="00303F2D" w:rsidRDefault="00303F2D" w:rsidP="00303F2D">
            <w:pPr>
              <w:pStyle w:val="TAL"/>
              <w:rPr>
                <w:rFonts w:cs="Arial"/>
                <w:sz w:val="16"/>
                <w:szCs w:val="16"/>
              </w:rPr>
            </w:pPr>
            <w:r w:rsidRPr="00303F2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1CA062" w14:textId="673F875C" w:rsidR="00303F2D" w:rsidRPr="00303F2D" w:rsidRDefault="00303F2D" w:rsidP="00303F2D">
            <w:pPr>
              <w:pStyle w:val="TAL"/>
              <w:rPr>
                <w:rFonts w:cs="Arial"/>
                <w:sz w:val="16"/>
                <w:szCs w:val="16"/>
              </w:rPr>
            </w:pPr>
            <w:r w:rsidRPr="00303F2D">
              <w:rPr>
                <w:rFonts w:cs="Arial"/>
                <w:sz w:val="16"/>
                <w:szCs w:val="16"/>
              </w:rPr>
              <w:t>R1-2409179</w:t>
            </w:r>
          </w:p>
        </w:tc>
      </w:tr>
      <w:tr w:rsidR="00303F2D" w:rsidRPr="00303F2D" w14:paraId="6891738D"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85099C5" w14:textId="46C02275" w:rsidR="00303F2D" w:rsidRPr="00303F2D" w:rsidRDefault="00000000" w:rsidP="00303F2D">
            <w:pPr>
              <w:pStyle w:val="TAL"/>
              <w:rPr>
                <w:rFonts w:cs="Arial"/>
                <w:sz w:val="16"/>
                <w:szCs w:val="16"/>
              </w:rPr>
            </w:pPr>
            <w:hyperlink r:id="rId41" w:history="1">
              <w:r w:rsidR="00303F2D" w:rsidRPr="00303F2D">
                <w:rPr>
                  <w:rStyle w:val="Hyperlink"/>
                  <w:rFonts w:cs="Arial"/>
                  <w:color w:val="auto"/>
                  <w:sz w:val="16"/>
                  <w:szCs w:val="16"/>
                  <w:u w:val="none"/>
                </w:rPr>
                <w:t>R2-2409511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27E68B" w14:textId="53F6BDD7" w:rsidR="00303F2D" w:rsidRPr="00303F2D" w:rsidRDefault="00303F2D" w:rsidP="00303F2D">
            <w:pPr>
              <w:pStyle w:val="TAL"/>
              <w:rPr>
                <w:rFonts w:cs="Arial"/>
                <w:sz w:val="16"/>
                <w:szCs w:val="16"/>
              </w:rPr>
            </w:pPr>
            <w:r w:rsidRPr="00303F2D">
              <w:rPr>
                <w:rFonts w:cs="Arial"/>
                <w:sz w:val="16"/>
                <w:szCs w:val="16"/>
              </w:rPr>
              <w:t>Reply LS to RAN2 on data block sizes for Ambient IoT (R1-2409250; contact: MediaTek)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C44362" w14:textId="3BDDCB0E" w:rsidR="00303F2D" w:rsidRPr="00303F2D" w:rsidRDefault="00303F2D" w:rsidP="00303F2D">
            <w:pPr>
              <w:pStyle w:val="TAL"/>
              <w:rPr>
                <w:rFonts w:cs="Arial"/>
                <w:sz w:val="16"/>
                <w:szCs w:val="16"/>
              </w:rPr>
            </w:pPr>
            <w:r w:rsidRPr="00303F2D">
              <w:rPr>
                <w:rFonts w:cs="Arial"/>
                <w:sz w:val="16"/>
                <w:szCs w:val="16"/>
              </w:rPr>
              <w:t>RAN1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59B4C3" w14:textId="7C1410EB" w:rsidR="00303F2D" w:rsidRPr="00303F2D" w:rsidRDefault="00303F2D" w:rsidP="00303F2D">
            <w:pPr>
              <w:pStyle w:val="TAL"/>
              <w:rPr>
                <w:rFonts w:cs="Arial"/>
                <w:sz w:val="16"/>
                <w:szCs w:val="16"/>
              </w:rPr>
            </w:pPr>
            <w:r w:rsidRPr="00303F2D">
              <w:rPr>
                <w:rFonts w:cs="Arial"/>
                <w:sz w:val="16"/>
                <w:szCs w:val="16"/>
              </w:rPr>
              <w:t>withdrawn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84C20" w14:textId="2087CC6B" w:rsidR="00303F2D" w:rsidRPr="00303F2D" w:rsidRDefault="00000000" w:rsidP="00303F2D">
            <w:pPr>
              <w:pStyle w:val="TAL"/>
              <w:rPr>
                <w:rFonts w:cs="Arial"/>
                <w:sz w:val="16"/>
                <w:szCs w:val="16"/>
              </w:rPr>
            </w:pPr>
            <w:hyperlink r:id="rId42" w:history="1">
              <w:r w:rsidR="00303F2D" w:rsidRPr="00303F2D">
                <w:rPr>
                  <w:rStyle w:val="Hyperlink"/>
                  <w:rFonts w:cs="Arial"/>
                  <w:color w:val="auto"/>
                  <w:sz w:val="16"/>
                  <w:szCs w:val="16"/>
                  <w:u w:val="none"/>
                </w:rPr>
                <w:t>Rel-19</w:t>
              </w:r>
            </w:hyperlink>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0D17D7" w14:textId="5120E7D3" w:rsidR="00303F2D" w:rsidRPr="00303F2D" w:rsidRDefault="00303F2D" w:rsidP="00303F2D">
            <w:pPr>
              <w:pStyle w:val="TAL"/>
              <w:rPr>
                <w:rFonts w:cs="Arial"/>
                <w:sz w:val="16"/>
                <w:szCs w:val="16"/>
                <w:lang w:val="fr-FR"/>
              </w:rPr>
            </w:pPr>
            <w:r w:rsidRPr="00303F2D">
              <w:rPr>
                <w:rFonts w:cs="Arial"/>
                <w:sz w:val="16"/>
                <w:szCs w:val="16"/>
                <w:lang w:val="fr-FR"/>
              </w:rPr>
              <w:t>FS_AmbientIoT, FS_Ambient_IoT_solutions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84DC0" w14:textId="0B38BBFA" w:rsidR="00303F2D" w:rsidRPr="00303F2D" w:rsidRDefault="00303F2D" w:rsidP="00303F2D">
            <w:pPr>
              <w:pStyle w:val="TAL"/>
              <w:rPr>
                <w:rFonts w:cs="Arial"/>
                <w:sz w:val="16"/>
                <w:szCs w:val="16"/>
                <w:lang w:val="fr-FR"/>
              </w:rPr>
            </w:pPr>
            <w:r w:rsidRPr="00303F2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BACEF" w14:textId="1A901A59" w:rsidR="00303F2D" w:rsidRPr="00303F2D" w:rsidRDefault="00303F2D" w:rsidP="00303F2D">
            <w:pPr>
              <w:pStyle w:val="TAL"/>
              <w:rPr>
                <w:rFonts w:cs="Arial"/>
                <w:sz w:val="16"/>
                <w:szCs w:val="16"/>
                <w:lang w:val="fr-FR"/>
              </w:rPr>
            </w:pPr>
            <w:r w:rsidRPr="00303F2D">
              <w:rPr>
                <w:rFonts w:cs="Arial"/>
                <w:sz w:val="16"/>
                <w:szCs w:val="16"/>
              </w:rPr>
              <w:t>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6161788" w14:textId="254F8879" w:rsidR="00303F2D" w:rsidRPr="00303F2D" w:rsidRDefault="00303F2D" w:rsidP="00303F2D">
            <w:pPr>
              <w:pStyle w:val="TAL"/>
              <w:rPr>
                <w:rFonts w:cs="Arial"/>
                <w:sz w:val="16"/>
                <w:szCs w:val="16"/>
                <w:lang w:val="fr-FR"/>
              </w:rPr>
            </w:pPr>
            <w:r w:rsidRPr="00303F2D">
              <w:rPr>
                <w:rFonts w:cs="Arial"/>
                <w:sz w:val="16"/>
                <w:szCs w:val="16"/>
              </w:rPr>
              <w:t>R1-2409250</w:t>
            </w:r>
          </w:p>
        </w:tc>
      </w:tr>
      <w:tr w:rsidR="00303F2D" w:rsidRPr="00303F2D" w14:paraId="3C019062" w14:textId="77777777" w:rsidTr="007851D7">
        <w:trPr>
          <w:trHeight w:val="20"/>
        </w:trPr>
        <w:tc>
          <w:tcPr>
            <w:tcW w:w="1168" w:type="dxa"/>
            <w:shd w:val="clear" w:color="auto" w:fill="auto"/>
          </w:tcPr>
          <w:p w14:paraId="1C6B402D" w14:textId="46C3ABC8" w:rsidR="00303F2D" w:rsidRPr="00303F2D" w:rsidRDefault="00000000" w:rsidP="00303F2D">
            <w:pPr>
              <w:pStyle w:val="TAL"/>
              <w:rPr>
                <w:rFonts w:cs="Arial"/>
                <w:sz w:val="16"/>
                <w:szCs w:val="16"/>
              </w:rPr>
            </w:pPr>
            <w:hyperlink r:id="rId43" w:history="1">
              <w:r w:rsidR="00303F2D" w:rsidRPr="00303F2D">
                <w:rPr>
                  <w:rStyle w:val="Hyperlink"/>
                  <w:rFonts w:cs="Arial"/>
                  <w:color w:val="auto"/>
                  <w:sz w:val="16"/>
                  <w:szCs w:val="16"/>
                  <w:u w:val="none"/>
                </w:rPr>
                <w:t>R2-2409512</w:t>
              </w:r>
            </w:hyperlink>
          </w:p>
        </w:tc>
        <w:tc>
          <w:tcPr>
            <w:tcW w:w="2410" w:type="dxa"/>
            <w:shd w:val="clear" w:color="auto" w:fill="auto"/>
          </w:tcPr>
          <w:p w14:paraId="5989BD96" w14:textId="5BA1ED5F" w:rsidR="00303F2D" w:rsidRPr="00303F2D" w:rsidRDefault="00303F2D" w:rsidP="00303F2D">
            <w:pPr>
              <w:pStyle w:val="TAL"/>
              <w:rPr>
                <w:rFonts w:cs="Arial"/>
                <w:sz w:val="16"/>
                <w:szCs w:val="16"/>
              </w:rPr>
            </w:pPr>
            <w:r w:rsidRPr="00303F2D">
              <w:rPr>
                <w:rFonts w:cs="Arial"/>
                <w:sz w:val="16"/>
                <w:szCs w:val="16"/>
              </w:rPr>
              <w:t>Reply LS on common TA in a regenerative payload scenario (R1-2409258; contact: CMCC)</w:t>
            </w:r>
          </w:p>
        </w:tc>
        <w:tc>
          <w:tcPr>
            <w:tcW w:w="850" w:type="dxa"/>
            <w:shd w:val="clear" w:color="auto" w:fill="auto"/>
          </w:tcPr>
          <w:p w14:paraId="143B0906" w14:textId="6E1C4DEB" w:rsidR="00303F2D" w:rsidRPr="00303F2D" w:rsidRDefault="00303F2D" w:rsidP="00303F2D">
            <w:pPr>
              <w:pStyle w:val="TAL"/>
              <w:rPr>
                <w:rFonts w:cs="Arial"/>
                <w:sz w:val="16"/>
                <w:szCs w:val="16"/>
              </w:rPr>
            </w:pPr>
            <w:r w:rsidRPr="00303F2D">
              <w:rPr>
                <w:rFonts w:cs="Arial"/>
                <w:sz w:val="16"/>
                <w:szCs w:val="16"/>
              </w:rPr>
              <w:t>RAN1</w:t>
            </w:r>
          </w:p>
        </w:tc>
        <w:tc>
          <w:tcPr>
            <w:tcW w:w="851" w:type="dxa"/>
            <w:shd w:val="clear" w:color="auto" w:fill="auto"/>
          </w:tcPr>
          <w:p w14:paraId="37D5E360" w14:textId="28D9FA9D" w:rsidR="00303F2D" w:rsidRPr="00303F2D" w:rsidRDefault="00303F2D" w:rsidP="00303F2D">
            <w:pPr>
              <w:pStyle w:val="TAL"/>
              <w:rPr>
                <w:rFonts w:cs="Arial"/>
                <w:sz w:val="16"/>
                <w:szCs w:val="16"/>
              </w:rPr>
            </w:pPr>
            <w:r w:rsidRPr="00303F2D">
              <w:rPr>
                <w:rFonts w:cs="Arial"/>
                <w:sz w:val="16"/>
                <w:szCs w:val="16"/>
              </w:rPr>
              <w:t>noted</w:t>
            </w:r>
          </w:p>
        </w:tc>
        <w:tc>
          <w:tcPr>
            <w:tcW w:w="709" w:type="dxa"/>
            <w:shd w:val="clear" w:color="auto" w:fill="auto"/>
          </w:tcPr>
          <w:p w14:paraId="2380BC8F" w14:textId="14B9F6EC" w:rsidR="00303F2D" w:rsidRPr="00303F2D" w:rsidRDefault="00000000" w:rsidP="00303F2D">
            <w:pPr>
              <w:pStyle w:val="TAL"/>
              <w:rPr>
                <w:rFonts w:cs="Arial"/>
                <w:sz w:val="16"/>
                <w:szCs w:val="16"/>
              </w:rPr>
            </w:pPr>
            <w:hyperlink r:id="rId44" w:history="1">
              <w:r w:rsidR="00303F2D" w:rsidRPr="00303F2D">
                <w:rPr>
                  <w:rStyle w:val="Hyperlink"/>
                  <w:rFonts w:cs="Arial"/>
                  <w:color w:val="auto"/>
                  <w:sz w:val="16"/>
                  <w:szCs w:val="16"/>
                  <w:u w:val="none"/>
                </w:rPr>
                <w:t>Rel-19</w:t>
              </w:r>
            </w:hyperlink>
          </w:p>
        </w:tc>
        <w:tc>
          <w:tcPr>
            <w:tcW w:w="1417" w:type="dxa"/>
            <w:shd w:val="clear" w:color="auto" w:fill="auto"/>
          </w:tcPr>
          <w:p w14:paraId="1CCE75E5" w14:textId="766A6FC7" w:rsidR="00303F2D" w:rsidRPr="00303F2D" w:rsidRDefault="00000000" w:rsidP="00303F2D">
            <w:pPr>
              <w:pStyle w:val="TAL"/>
              <w:rPr>
                <w:rFonts w:cs="Arial"/>
                <w:sz w:val="16"/>
                <w:szCs w:val="16"/>
              </w:rPr>
            </w:pPr>
            <w:hyperlink r:id="rId45" w:history="1">
              <w:r w:rsidR="00303F2D" w:rsidRPr="00303F2D">
                <w:rPr>
                  <w:rStyle w:val="Hyperlink"/>
                  <w:rFonts w:cs="Arial"/>
                  <w:color w:val="auto"/>
                  <w:sz w:val="16"/>
                  <w:szCs w:val="16"/>
                  <w:u w:val="none"/>
                </w:rPr>
                <w:t>NR_NTN_Ph3-Core</w:t>
              </w:r>
            </w:hyperlink>
          </w:p>
        </w:tc>
        <w:tc>
          <w:tcPr>
            <w:tcW w:w="709" w:type="dxa"/>
            <w:shd w:val="clear" w:color="auto" w:fill="auto"/>
          </w:tcPr>
          <w:p w14:paraId="378D91A8" w14:textId="77335003" w:rsidR="00303F2D" w:rsidRPr="00303F2D" w:rsidRDefault="00303F2D" w:rsidP="00303F2D">
            <w:pPr>
              <w:pStyle w:val="TAL"/>
              <w:rPr>
                <w:rFonts w:cs="Arial"/>
                <w:sz w:val="16"/>
                <w:szCs w:val="16"/>
              </w:rPr>
            </w:pPr>
            <w:r w:rsidRPr="00303F2D">
              <w:rPr>
                <w:rFonts w:cs="Arial"/>
                <w:sz w:val="16"/>
                <w:szCs w:val="16"/>
              </w:rPr>
              <w:t>RAN2</w:t>
            </w:r>
          </w:p>
        </w:tc>
        <w:tc>
          <w:tcPr>
            <w:tcW w:w="709" w:type="dxa"/>
            <w:shd w:val="clear" w:color="auto" w:fill="auto"/>
          </w:tcPr>
          <w:p w14:paraId="4D19AE1A" w14:textId="06917CED" w:rsidR="00303F2D" w:rsidRPr="00303F2D" w:rsidRDefault="00303F2D" w:rsidP="00303F2D">
            <w:pPr>
              <w:pStyle w:val="TAL"/>
              <w:rPr>
                <w:rFonts w:cs="Arial"/>
                <w:sz w:val="16"/>
                <w:szCs w:val="16"/>
              </w:rPr>
            </w:pPr>
            <w:r w:rsidRPr="00303F2D">
              <w:rPr>
                <w:rFonts w:cs="Arial"/>
                <w:sz w:val="16"/>
                <w:szCs w:val="16"/>
              </w:rPr>
              <w:t>RAN4</w:t>
            </w:r>
          </w:p>
        </w:tc>
        <w:tc>
          <w:tcPr>
            <w:tcW w:w="1190" w:type="dxa"/>
            <w:shd w:val="clear" w:color="auto" w:fill="auto"/>
          </w:tcPr>
          <w:p w14:paraId="6D38EDA4" w14:textId="16725110" w:rsidR="00303F2D" w:rsidRPr="00303F2D" w:rsidRDefault="00303F2D" w:rsidP="00303F2D">
            <w:pPr>
              <w:pStyle w:val="TAL"/>
              <w:rPr>
                <w:rFonts w:cs="Arial"/>
                <w:sz w:val="16"/>
                <w:szCs w:val="16"/>
              </w:rPr>
            </w:pPr>
            <w:r w:rsidRPr="00303F2D">
              <w:rPr>
                <w:rFonts w:cs="Arial"/>
                <w:sz w:val="16"/>
                <w:szCs w:val="16"/>
              </w:rPr>
              <w:t>R1-2409258</w:t>
            </w:r>
          </w:p>
        </w:tc>
      </w:tr>
      <w:tr w:rsidR="00303F2D" w:rsidRPr="00303F2D" w14:paraId="16103B8B" w14:textId="77777777" w:rsidTr="007851D7">
        <w:trPr>
          <w:trHeight w:val="20"/>
        </w:trPr>
        <w:tc>
          <w:tcPr>
            <w:tcW w:w="1168" w:type="dxa"/>
            <w:shd w:val="clear" w:color="auto" w:fill="auto"/>
          </w:tcPr>
          <w:p w14:paraId="230CD758" w14:textId="4EE62C9A" w:rsidR="00303F2D" w:rsidRPr="00303F2D" w:rsidRDefault="00000000" w:rsidP="00303F2D">
            <w:pPr>
              <w:pStyle w:val="TAL"/>
              <w:rPr>
                <w:rFonts w:cs="Arial"/>
                <w:sz w:val="16"/>
                <w:szCs w:val="16"/>
              </w:rPr>
            </w:pPr>
            <w:hyperlink r:id="rId46" w:history="1">
              <w:r w:rsidR="00303F2D" w:rsidRPr="00303F2D">
                <w:rPr>
                  <w:rStyle w:val="Hyperlink"/>
                  <w:rFonts w:cs="Arial"/>
                  <w:color w:val="auto"/>
                  <w:sz w:val="16"/>
                  <w:szCs w:val="16"/>
                  <w:u w:val="none"/>
                </w:rPr>
                <w:t>R2-2409513</w:t>
              </w:r>
            </w:hyperlink>
          </w:p>
        </w:tc>
        <w:tc>
          <w:tcPr>
            <w:tcW w:w="2410" w:type="dxa"/>
            <w:shd w:val="clear" w:color="auto" w:fill="auto"/>
          </w:tcPr>
          <w:p w14:paraId="3EAE1958" w14:textId="6F49F013" w:rsidR="00303F2D" w:rsidRPr="00303F2D" w:rsidRDefault="00303F2D" w:rsidP="00303F2D">
            <w:pPr>
              <w:pStyle w:val="TAL"/>
              <w:rPr>
                <w:rFonts w:cs="Arial"/>
                <w:sz w:val="16"/>
                <w:szCs w:val="16"/>
              </w:rPr>
            </w:pPr>
            <w:r w:rsidRPr="00303F2D">
              <w:rPr>
                <w:rFonts w:cs="Arial"/>
                <w:sz w:val="16"/>
                <w:szCs w:val="16"/>
              </w:rPr>
              <w:t>LS on the time period for R18 preamble repetition (R1-2409262; contct: Huawei)</w:t>
            </w:r>
          </w:p>
        </w:tc>
        <w:tc>
          <w:tcPr>
            <w:tcW w:w="850" w:type="dxa"/>
            <w:shd w:val="clear" w:color="auto" w:fill="auto"/>
          </w:tcPr>
          <w:p w14:paraId="380F1EA9" w14:textId="028C0AD5" w:rsidR="00303F2D" w:rsidRPr="00303F2D" w:rsidRDefault="00303F2D" w:rsidP="00303F2D">
            <w:pPr>
              <w:pStyle w:val="TAL"/>
              <w:rPr>
                <w:rFonts w:cs="Arial"/>
                <w:sz w:val="16"/>
                <w:szCs w:val="16"/>
              </w:rPr>
            </w:pPr>
            <w:r w:rsidRPr="00303F2D">
              <w:rPr>
                <w:rFonts w:cs="Arial"/>
                <w:sz w:val="16"/>
                <w:szCs w:val="16"/>
              </w:rPr>
              <w:t>RAN1</w:t>
            </w:r>
          </w:p>
        </w:tc>
        <w:tc>
          <w:tcPr>
            <w:tcW w:w="851" w:type="dxa"/>
            <w:shd w:val="clear" w:color="auto" w:fill="auto"/>
          </w:tcPr>
          <w:p w14:paraId="3717FD21" w14:textId="4D701A99" w:rsidR="00303F2D" w:rsidRPr="00303F2D" w:rsidRDefault="00303F2D" w:rsidP="00303F2D">
            <w:pPr>
              <w:pStyle w:val="TAL"/>
              <w:rPr>
                <w:rFonts w:cs="Arial"/>
                <w:sz w:val="16"/>
                <w:szCs w:val="16"/>
              </w:rPr>
            </w:pPr>
            <w:r w:rsidRPr="00303F2D">
              <w:rPr>
                <w:rFonts w:cs="Arial"/>
                <w:sz w:val="16"/>
                <w:szCs w:val="16"/>
              </w:rPr>
              <w:t>noted</w:t>
            </w:r>
          </w:p>
        </w:tc>
        <w:tc>
          <w:tcPr>
            <w:tcW w:w="709" w:type="dxa"/>
            <w:shd w:val="clear" w:color="auto" w:fill="auto"/>
          </w:tcPr>
          <w:p w14:paraId="2E56BC9F" w14:textId="3D426B3D" w:rsidR="00303F2D" w:rsidRPr="00303F2D" w:rsidRDefault="00000000" w:rsidP="00303F2D">
            <w:pPr>
              <w:pStyle w:val="TAL"/>
              <w:rPr>
                <w:rFonts w:cs="Arial"/>
                <w:sz w:val="16"/>
                <w:szCs w:val="16"/>
              </w:rPr>
            </w:pPr>
            <w:hyperlink r:id="rId47" w:history="1">
              <w:r w:rsidR="00303F2D" w:rsidRPr="00303F2D">
                <w:rPr>
                  <w:rStyle w:val="Hyperlink"/>
                  <w:rFonts w:cs="Arial"/>
                  <w:color w:val="auto"/>
                  <w:sz w:val="16"/>
                  <w:szCs w:val="16"/>
                  <w:u w:val="none"/>
                </w:rPr>
                <w:t>Rel-18</w:t>
              </w:r>
            </w:hyperlink>
          </w:p>
        </w:tc>
        <w:tc>
          <w:tcPr>
            <w:tcW w:w="1417" w:type="dxa"/>
            <w:shd w:val="clear" w:color="auto" w:fill="auto"/>
          </w:tcPr>
          <w:p w14:paraId="508EED3D" w14:textId="6C4F153C" w:rsidR="00303F2D" w:rsidRPr="00303F2D" w:rsidRDefault="00000000" w:rsidP="00303F2D">
            <w:pPr>
              <w:pStyle w:val="TAL"/>
              <w:rPr>
                <w:rFonts w:cs="Arial"/>
                <w:sz w:val="16"/>
                <w:szCs w:val="16"/>
              </w:rPr>
            </w:pPr>
            <w:hyperlink r:id="rId48" w:history="1">
              <w:r w:rsidR="00303F2D" w:rsidRPr="00303F2D">
                <w:rPr>
                  <w:rStyle w:val="Hyperlink"/>
                  <w:rFonts w:cs="Arial"/>
                  <w:color w:val="auto"/>
                  <w:sz w:val="16"/>
                  <w:szCs w:val="16"/>
                  <w:u w:val="none"/>
                </w:rPr>
                <w:t>NR_cov_enh2-Core</w:t>
              </w:r>
            </w:hyperlink>
          </w:p>
        </w:tc>
        <w:tc>
          <w:tcPr>
            <w:tcW w:w="709" w:type="dxa"/>
            <w:shd w:val="clear" w:color="auto" w:fill="auto"/>
          </w:tcPr>
          <w:p w14:paraId="16300FF5" w14:textId="3A9C98CC" w:rsidR="00303F2D" w:rsidRPr="00303F2D" w:rsidRDefault="00303F2D" w:rsidP="00303F2D">
            <w:pPr>
              <w:pStyle w:val="TAL"/>
              <w:rPr>
                <w:rFonts w:cs="Arial"/>
                <w:sz w:val="16"/>
                <w:szCs w:val="16"/>
              </w:rPr>
            </w:pPr>
            <w:r w:rsidRPr="00303F2D">
              <w:rPr>
                <w:rFonts w:cs="Arial"/>
                <w:sz w:val="16"/>
                <w:szCs w:val="16"/>
              </w:rPr>
              <w:t>RAN2</w:t>
            </w:r>
          </w:p>
        </w:tc>
        <w:tc>
          <w:tcPr>
            <w:tcW w:w="709" w:type="dxa"/>
            <w:shd w:val="clear" w:color="auto" w:fill="auto"/>
          </w:tcPr>
          <w:p w14:paraId="4CE0F8D4" w14:textId="249E969D" w:rsidR="00303F2D" w:rsidRPr="00303F2D" w:rsidRDefault="00303F2D" w:rsidP="00303F2D">
            <w:pPr>
              <w:pStyle w:val="TAL"/>
              <w:rPr>
                <w:rFonts w:cs="Arial"/>
                <w:sz w:val="16"/>
                <w:szCs w:val="16"/>
              </w:rPr>
            </w:pPr>
            <w:r w:rsidRPr="00303F2D">
              <w:rPr>
                <w:rFonts w:cs="Arial"/>
                <w:sz w:val="16"/>
                <w:szCs w:val="16"/>
              </w:rPr>
              <w:t> </w:t>
            </w:r>
          </w:p>
        </w:tc>
        <w:tc>
          <w:tcPr>
            <w:tcW w:w="1190" w:type="dxa"/>
            <w:shd w:val="clear" w:color="auto" w:fill="auto"/>
          </w:tcPr>
          <w:p w14:paraId="6DB6BA26" w14:textId="7304C9F7" w:rsidR="00303F2D" w:rsidRPr="00303F2D" w:rsidRDefault="00303F2D" w:rsidP="00303F2D">
            <w:pPr>
              <w:pStyle w:val="TAL"/>
              <w:rPr>
                <w:rFonts w:cs="Arial"/>
                <w:sz w:val="16"/>
                <w:szCs w:val="16"/>
              </w:rPr>
            </w:pPr>
            <w:r w:rsidRPr="00303F2D">
              <w:rPr>
                <w:rFonts w:cs="Arial"/>
                <w:sz w:val="16"/>
                <w:szCs w:val="16"/>
              </w:rPr>
              <w:t>R1-2409262</w:t>
            </w:r>
          </w:p>
        </w:tc>
      </w:tr>
      <w:tr w:rsidR="00303F2D" w:rsidRPr="00303F2D" w14:paraId="29BB3C49" w14:textId="77777777" w:rsidTr="007851D7">
        <w:trPr>
          <w:trHeight w:val="20"/>
        </w:trPr>
        <w:tc>
          <w:tcPr>
            <w:tcW w:w="1168" w:type="dxa"/>
            <w:shd w:val="clear" w:color="auto" w:fill="auto"/>
          </w:tcPr>
          <w:p w14:paraId="07C9012A" w14:textId="51883FA8" w:rsidR="00303F2D" w:rsidRPr="00303F2D" w:rsidRDefault="00000000" w:rsidP="00303F2D">
            <w:pPr>
              <w:pStyle w:val="TAL"/>
              <w:rPr>
                <w:rFonts w:cs="Arial"/>
                <w:sz w:val="16"/>
                <w:szCs w:val="16"/>
              </w:rPr>
            </w:pPr>
            <w:hyperlink r:id="rId49" w:history="1">
              <w:r w:rsidR="00303F2D" w:rsidRPr="00303F2D">
                <w:rPr>
                  <w:rStyle w:val="Hyperlink"/>
                  <w:rFonts w:cs="Arial"/>
                  <w:color w:val="auto"/>
                  <w:sz w:val="16"/>
                  <w:szCs w:val="16"/>
                  <w:u w:val="none"/>
                </w:rPr>
                <w:t>R2-2409514</w:t>
              </w:r>
            </w:hyperlink>
          </w:p>
        </w:tc>
        <w:tc>
          <w:tcPr>
            <w:tcW w:w="2410" w:type="dxa"/>
            <w:shd w:val="clear" w:color="auto" w:fill="auto"/>
          </w:tcPr>
          <w:p w14:paraId="453E6E8A" w14:textId="72FEE54D" w:rsidR="00303F2D" w:rsidRPr="00303F2D" w:rsidRDefault="00303F2D" w:rsidP="00303F2D">
            <w:pPr>
              <w:pStyle w:val="TAL"/>
              <w:rPr>
                <w:rFonts w:cs="Arial"/>
                <w:sz w:val="16"/>
                <w:szCs w:val="16"/>
              </w:rPr>
            </w:pPr>
            <w:r w:rsidRPr="00303F2D">
              <w:rPr>
                <w:rFonts w:cs="Arial"/>
                <w:sz w:val="16"/>
                <w:szCs w:val="16"/>
              </w:rPr>
              <w:t>LS on the support of semi-persistent CSI-RS resource for LTM candidate cells (R1-2409283; contact: Fujitsu)</w:t>
            </w:r>
          </w:p>
        </w:tc>
        <w:tc>
          <w:tcPr>
            <w:tcW w:w="850" w:type="dxa"/>
            <w:shd w:val="clear" w:color="auto" w:fill="auto"/>
          </w:tcPr>
          <w:p w14:paraId="07238C83" w14:textId="37AFA094" w:rsidR="00303F2D" w:rsidRPr="00303F2D" w:rsidRDefault="00303F2D" w:rsidP="00303F2D">
            <w:pPr>
              <w:pStyle w:val="TAL"/>
              <w:rPr>
                <w:rFonts w:cs="Arial"/>
                <w:sz w:val="16"/>
                <w:szCs w:val="16"/>
              </w:rPr>
            </w:pPr>
            <w:r w:rsidRPr="00303F2D">
              <w:rPr>
                <w:rFonts w:cs="Arial"/>
                <w:sz w:val="16"/>
                <w:szCs w:val="16"/>
              </w:rPr>
              <w:t>RAN1</w:t>
            </w:r>
          </w:p>
        </w:tc>
        <w:tc>
          <w:tcPr>
            <w:tcW w:w="851" w:type="dxa"/>
            <w:shd w:val="clear" w:color="auto" w:fill="auto"/>
          </w:tcPr>
          <w:p w14:paraId="79D23209" w14:textId="60B936F2" w:rsidR="00303F2D" w:rsidRPr="00303F2D" w:rsidRDefault="00303F2D" w:rsidP="00303F2D">
            <w:pPr>
              <w:pStyle w:val="TAL"/>
              <w:rPr>
                <w:rFonts w:cs="Arial"/>
                <w:sz w:val="16"/>
                <w:szCs w:val="16"/>
              </w:rPr>
            </w:pPr>
            <w:r w:rsidRPr="00303F2D">
              <w:rPr>
                <w:rFonts w:cs="Arial"/>
                <w:sz w:val="16"/>
                <w:szCs w:val="16"/>
              </w:rPr>
              <w:t>noted</w:t>
            </w:r>
          </w:p>
        </w:tc>
        <w:tc>
          <w:tcPr>
            <w:tcW w:w="709" w:type="dxa"/>
            <w:shd w:val="clear" w:color="auto" w:fill="auto"/>
          </w:tcPr>
          <w:p w14:paraId="0FD6892B" w14:textId="3818E325" w:rsidR="00303F2D" w:rsidRPr="00303F2D" w:rsidRDefault="00000000" w:rsidP="00303F2D">
            <w:pPr>
              <w:pStyle w:val="TAL"/>
              <w:rPr>
                <w:rFonts w:cs="Arial"/>
                <w:sz w:val="16"/>
                <w:szCs w:val="16"/>
              </w:rPr>
            </w:pPr>
            <w:hyperlink r:id="rId50" w:history="1">
              <w:r w:rsidR="00303F2D" w:rsidRPr="00303F2D">
                <w:rPr>
                  <w:rStyle w:val="Hyperlink"/>
                  <w:rFonts w:cs="Arial"/>
                  <w:color w:val="auto"/>
                  <w:sz w:val="16"/>
                  <w:szCs w:val="16"/>
                  <w:u w:val="none"/>
                </w:rPr>
                <w:t>Rel-19</w:t>
              </w:r>
            </w:hyperlink>
          </w:p>
        </w:tc>
        <w:tc>
          <w:tcPr>
            <w:tcW w:w="1417" w:type="dxa"/>
            <w:shd w:val="clear" w:color="auto" w:fill="auto"/>
          </w:tcPr>
          <w:p w14:paraId="345900E0" w14:textId="30EE8706" w:rsidR="00303F2D" w:rsidRPr="00303F2D" w:rsidRDefault="00000000" w:rsidP="00303F2D">
            <w:pPr>
              <w:pStyle w:val="TAL"/>
              <w:rPr>
                <w:rFonts w:cs="Arial"/>
                <w:sz w:val="16"/>
                <w:szCs w:val="16"/>
              </w:rPr>
            </w:pPr>
            <w:hyperlink r:id="rId51" w:history="1">
              <w:r w:rsidR="00303F2D" w:rsidRPr="00303F2D">
                <w:rPr>
                  <w:rStyle w:val="Hyperlink"/>
                  <w:rFonts w:cs="Arial"/>
                  <w:color w:val="auto"/>
                  <w:sz w:val="16"/>
                  <w:szCs w:val="16"/>
                  <w:u w:val="none"/>
                </w:rPr>
                <w:t>NR_Mob_Ph4-Core</w:t>
              </w:r>
            </w:hyperlink>
          </w:p>
        </w:tc>
        <w:tc>
          <w:tcPr>
            <w:tcW w:w="709" w:type="dxa"/>
            <w:shd w:val="clear" w:color="auto" w:fill="auto"/>
          </w:tcPr>
          <w:p w14:paraId="55836B70" w14:textId="19C50D22" w:rsidR="00303F2D" w:rsidRPr="00303F2D" w:rsidRDefault="00303F2D" w:rsidP="00303F2D">
            <w:pPr>
              <w:pStyle w:val="TAL"/>
              <w:rPr>
                <w:rFonts w:cs="Arial"/>
                <w:sz w:val="16"/>
                <w:szCs w:val="16"/>
              </w:rPr>
            </w:pPr>
            <w:r w:rsidRPr="00303F2D">
              <w:rPr>
                <w:rFonts w:cs="Arial"/>
                <w:sz w:val="16"/>
                <w:szCs w:val="16"/>
              </w:rPr>
              <w:t>RAN3</w:t>
            </w:r>
          </w:p>
        </w:tc>
        <w:tc>
          <w:tcPr>
            <w:tcW w:w="709" w:type="dxa"/>
            <w:shd w:val="clear" w:color="auto" w:fill="auto"/>
          </w:tcPr>
          <w:p w14:paraId="2DBD8E44" w14:textId="37958354" w:rsidR="00303F2D" w:rsidRPr="00303F2D" w:rsidRDefault="00303F2D" w:rsidP="00303F2D">
            <w:pPr>
              <w:pStyle w:val="TAL"/>
              <w:rPr>
                <w:rFonts w:cs="Arial"/>
                <w:sz w:val="16"/>
                <w:szCs w:val="16"/>
              </w:rPr>
            </w:pPr>
            <w:r w:rsidRPr="00303F2D">
              <w:rPr>
                <w:rFonts w:cs="Arial"/>
                <w:sz w:val="16"/>
                <w:szCs w:val="16"/>
              </w:rPr>
              <w:t>RAN2</w:t>
            </w:r>
          </w:p>
        </w:tc>
        <w:tc>
          <w:tcPr>
            <w:tcW w:w="1190" w:type="dxa"/>
            <w:shd w:val="clear" w:color="auto" w:fill="auto"/>
          </w:tcPr>
          <w:p w14:paraId="5C0793BA" w14:textId="7DDC0D45" w:rsidR="00303F2D" w:rsidRPr="00303F2D" w:rsidRDefault="00303F2D" w:rsidP="00303F2D">
            <w:pPr>
              <w:pStyle w:val="TAL"/>
              <w:rPr>
                <w:rFonts w:cs="Arial"/>
                <w:sz w:val="16"/>
                <w:szCs w:val="16"/>
              </w:rPr>
            </w:pPr>
            <w:r w:rsidRPr="00303F2D">
              <w:rPr>
                <w:rFonts w:cs="Arial"/>
                <w:sz w:val="16"/>
                <w:szCs w:val="16"/>
              </w:rPr>
              <w:t>R1-2409283</w:t>
            </w:r>
          </w:p>
        </w:tc>
      </w:tr>
      <w:tr w:rsidR="00303F2D" w:rsidRPr="00303F2D" w14:paraId="5E1C9756" w14:textId="77777777" w:rsidTr="007851D7">
        <w:trPr>
          <w:trHeight w:val="20"/>
        </w:trPr>
        <w:tc>
          <w:tcPr>
            <w:tcW w:w="1168" w:type="dxa"/>
            <w:shd w:val="clear" w:color="auto" w:fill="auto"/>
          </w:tcPr>
          <w:p w14:paraId="0F047DB6" w14:textId="67B00CEE" w:rsidR="00303F2D" w:rsidRPr="00303F2D" w:rsidRDefault="00000000" w:rsidP="00303F2D">
            <w:pPr>
              <w:pStyle w:val="TAL"/>
              <w:rPr>
                <w:rFonts w:cs="Arial"/>
                <w:sz w:val="16"/>
                <w:szCs w:val="16"/>
              </w:rPr>
            </w:pPr>
            <w:hyperlink r:id="rId52" w:history="1">
              <w:r w:rsidR="00303F2D" w:rsidRPr="00303F2D">
                <w:rPr>
                  <w:rStyle w:val="Hyperlink"/>
                  <w:rFonts w:cs="Arial"/>
                  <w:color w:val="auto"/>
                  <w:sz w:val="16"/>
                  <w:szCs w:val="16"/>
                  <w:u w:val="none"/>
                </w:rPr>
                <w:t>R2-2409515</w:t>
              </w:r>
            </w:hyperlink>
          </w:p>
        </w:tc>
        <w:tc>
          <w:tcPr>
            <w:tcW w:w="2410" w:type="dxa"/>
            <w:shd w:val="clear" w:color="auto" w:fill="auto"/>
          </w:tcPr>
          <w:p w14:paraId="3A5763A5" w14:textId="67ECE505" w:rsidR="00303F2D" w:rsidRPr="00303F2D" w:rsidRDefault="00303F2D" w:rsidP="00303F2D">
            <w:pPr>
              <w:pStyle w:val="TAL"/>
              <w:rPr>
                <w:rFonts w:cs="Arial"/>
                <w:sz w:val="16"/>
                <w:szCs w:val="16"/>
              </w:rPr>
            </w:pPr>
            <w:r w:rsidRPr="00303F2D">
              <w:rPr>
                <w:rFonts w:cs="Arial"/>
                <w:sz w:val="16"/>
                <w:szCs w:val="16"/>
              </w:rPr>
              <w:t>LS on waveform determination for PUSCH scheduled by fallbackRAR UL grant and MsgA PUSCH (R1-2409301; contact: CATT)</w:t>
            </w:r>
          </w:p>
        </w:tc>
        <w:tc>
          <w:tcPr>
            <w:tcW w:w="850" w:type="dxa"/>
            <w:shd w:val="clear" w:color="auto" w:fill="auto"/>
          </w:tcPr>
          <w:p w14:paraId="45967114" w14:textId="061AD380" w:rsidR="00303F2D" w:rsidRPr="00303F2D" w:rsidRDefault="00303F2D" w:rsidP="00303F2D">
            <w:pPr>
              <w:pStyle w:val="TAL"/>
              <w:rPr>
                <w:rFonts w:cs="Arial"/>
                <w:sz w:val="16"/>
                <w:szCs w:val="16"/>
              </w:rPr>
            </w:pPr>
            <w:r w:rsidRPr="00303F2D">
              <w:rPr>
                <w:rFonts w:cs="Arial"/>
                <w:sz w:val="16"/>
                <w:szCs w:val="16"/>
              </w:rPr>
              <w:t>RAN1</w:t>
            </w:r>
          </w:p>
        </w:tc>
        <w:tc>
          <w:tcPr>
            <w:tcW w:w="851" w:type="dxa"/>
            <w:shd w:val="clear" w:color="auto" w:fill="auto"/>
          </w:tcPr>
          <w:p w14:paraId="377CF8B0" w14:textId="26F37DE3" w:rsidR="00303F2D" w:rsidRPr="00303F2D" w:rsidRDefault="00303F2D" w:rsidP="00303F2D">
            <w:pPr>
              <w:pStyle w:val="TAL"/>
              <w:rPr>
                <w:rFonts w:cs="Arial"/>
                <w:sz w:val="16"/>
                <w:szCs w:val="16"/>
              </w:rPr>
            </w:pPr>
            <w:r w:rsidRPr="00303F2D">
              <w:rPr>
                <w:rFonts w:cs="Arial"/>
                <w:sz w:val="16"/>
                <w:szCs w:val="16"/>
              </w:rPr>
              <w:t>noted</w:t>
            </w:r>
          </w:p>
        </w:tc>
        <w:tc>
          <w:tcPr>
            <w:tcW w:w="709" w:type="dxa"/>
            <w:shd w:val="clear" w:color="auto" w:fill="auto"/>
          </w:tcPr>
          <w:p w14:paraId="505D4B68" w14:textId="2DCED012" w:rsidR="00303F2D" w:rsidRPr="00303F2D" w:rsidRDefault="00000000" w:rsidP="00303F2D">
            <w:pPr>
              <w:pStyle w:val="TAL"/>
              <w:rPr>
                <w:rFonts w:cs="Arial"/>
                <w:sz w:val="16"/>
                <w:szCs w:val="16"/>
              </w:rPr>
            </w:pPr>
            <w:hyperlink r:id="rId53" w:history="1">
              <w:r w:rsidR="00303F2D" w:rsidRPr="00303F2D">
                <w:rPr>
                  <w:rStyle w:val="Hyperlink"/>
                  <w:rFonts w:cs="Arial"/>
                  <w:color w:val="auto"/>
                  <w:sz w:val="16"/>
                  <w:szCs w:val="16"/>
                  <w:u w:val="none"/>
                </w:rPr>
                <w:t>Rel-17</w:t>
              </w:r>
            </w:hyperlink>
          </w:p>
        </w:tc>
        <w:tc>
          <w:tcPr>
            <w:tcW w:w="1417" w:type="dxa"/>
            <w:shd w:val="clear" w:color="auto" w:fill="auto"/>
          </w:tcPr>
          <w:p w14:paraId="2622BBF6" w14:textId="49BEBE21" w:rsidR="00303F2D" w:rsidRPr="00303F2D" w:rsidRDefault="00303F2D" w:rsidP="00303F2D">
            <w:pPr>
              <w:pStyle w:val="TAL"/>
              <w:rPr>
                <w:rFonts w:cs="Arial"/>
                <w:sz w:val="16"/>
                <w:szCs w:val="16"/>
              </w:rPr>
            </w:pPr>
            <w:r w:rsidRPr="00303F2D">
              <w:rPr>
                <w:rFonts w:cs="Arial"/>
                <w:sz w:val="16"/>
                <w:szCs w:val="16"/>
              </w:rPr>
              <w:t>NR_redcap-Core, NR_SmallData_INACTIVE-Core, NR_cov_enh-Core, NR_slice-Core</w:t>
            </w:r>
          </w:p>
        </w:tc>
        <w:tc>
          <w:tcPr>
            <w:tcW w:w="709" w:type="dxa"/>
            <w:shd w:val="clear" w:color="auto" w:fill="auto"/>
          </w:tcPr>
          <w:p w14:paraId="1D91846A" w14:textId="7DF61583" w:rsidR="00303F2D" w:rsidRPr="00303F2D" w:rsidRDefault="00303F2D" w:rsidP="00303F2D">
            <w:pPr>
              <w:pStyle w:val="TAL"/>
              <w:rPr>
                <w:rFonts w:cs="Arial"/>
                <w:sz w:val="16"/>
                <w:szCs w:val="16"/>
              </w:rPr>
            </w:pPr>
            <w:r w:rsidRPr="00303F2D">
              <w:rPr>
                <w:rFonts w:cs="Arial"/>
                <w:sz w:val="16"/>
                <w:szCs w:val="16"/>
              </w:rPr>
              <w:t>RAN2</w:t>
            </w:r>
          </w:p>
        </w:tc>
        <w:tc>
          <w:tcPr>
            <w:tcW w:w="709" w:type="dxa"/>
            <w:shd w:val="clear" w:color="auto" w:fill="auto"/>
          </w:tcPr>
          <w:p w14:paraId="7291AB40" w14:textId="64A42FC2" w:rsidR="00303F2D" w:rsidRPr="00303F2D" w:rsidRDefault="00303F2D" w:rsidP="00303F2D">
            <w:pPr>
              <w:pStyle w:val="TAL"/>
              <w:rPr>
                <w:rFonts w:cs="Arial"/>
                <w:sz w:val="16"/>
                <w:szCs w:val="16"/>
              </w:rPr>
            </w:pPr>
            <w:r w:rsidRPr="00303F2D">
              <w:rPr>
                <w:rFonts w:cs="Arial"/>
                <w:sz w:val="16"/>
                <w:szCs w:val="16"/>
              </w:rPr>
              <w:t> </w:t>
            </w:r>
          </w:p>
        </w:tc>
        <w:tc>
          <w:tcPr>
            <w:tcW w:w="1190" w:type="dxa"/>
            <w:shd w:val="clear" w:color="auto" w:fill="auto"/>
          </w:tcPr>
          <w:p w14:paraId="5963A0CC" w14:textId="09C91858" w:rsidR="00303F2D" w:rsidRPr="00303F2D" w:rsidRDefault="00303F2D" w:rsidP="00303F2D">
            <w:pPr>
              <w:pStyle w:val="TAL"/>
              <w:rPr>
                <w:rFonts w:cs="Arial"/>
                <w:sz w:val="16"/>
                <w:szCs w:val="16"/>
              </w:rPr>
            </w:pPr>
            <w:r w:rsidRPr="00303F2D">
              <w:rPr>
                <w:rFonts w:cs="Arial"/>
                <w:sz w:val="16"/>
                <w:szCs w:val="16"/>
              </w:rPr>
              <w:t>R1-2409301</w:t>
            </w:r>
          </w:p>
        </w:tc>
      </w:tr>
      <w:tr w:rsidR="00303F2D" w:rsidRPr="00303F2D" w14:paraId="3453F57C"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99798E" w14:textId="4E309171" w:rsidR="00303F2D" w:rsidRPr="00303F2D" w:rsidRDefault="00000000" w:rsidP="00303F2D">
            <w:pPr>
              <w:pStyle w:val="TAL"/>
              <w:rPr>
                <w:rFonts w:cs="Arial"/>
                <w:sz w:val="16"/>
                <w:szCs w:val="16"/>
              </w:rPr>
            </w:pPr>
            <w:hyperlink r:id="rId54" w:history="1">
              <w:r w:rsidR="00303F2D" w:rsidRPr="00303F2D">
                <w:rPr>
                  <w:rStyle w:val="Hyperlink"/>
                  <w:rFonts w:cs="Arial"/>
                  <w:color w:val="auto"/>
                  <w:sz w:val="16"/>
                  <w:szCs w:val="16"/>
                  <w:u w:val="none"/>
                </w:rPr>
                <w:t>R2-2409516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D91C32" w14:textId="384881E1" w:rsidR="00303F2D" w:rsidRPr="00303F2D" w:rsidRDefault="00303F2D" w:rsidP="00303F2D">
            <w:pPr>
              <w:pStyle w:val="TAL"/>
              <w:rPr>
                <w:rFonts w:cs="Arial"/>
                <w:sz w:val="16"/>
                <w:szCs w:val="16"/>
              </w:rPr>
            </w:pPr>
            <w:r w:rsidRPr="00303F2D">
              <w:rPr>
                <w:rFonts w:cs="Arial"/>
                <w:sz w:val="16"/>
                <w:szCs w:val="16"/>
              </w:rPr>
              <w:t>Reply LS on Support of UE move between CAG cell of 5G Femto and CSG cell (R3-244830; contact: Ericsson)</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1B7B4F" w14:textId="50AB68CF" w:rsidR="00303F2D" w:rsidRPr="00303F2D" w:rsidRDefault="00303F2D" w:rsidP="00303F2D">
            <w:pPr>
              <w:pStyle w:val="TAL"/>
              <w:rPr>
                <w:rFonts w:cs="Arial"/>
                <w:sz w:val="16"/>
                <w:szCs w:val="16"/>
              </w:rPr>
            </w:pPr>
            <w:r w:rsidRPr="00303F2D">
              <w:rPr>
                <w:rFonts w:cs="Arial"/>
                <w:sz w:val="16"/>
                <w:szCs w:val="16"/>
              </w:rPr>
              <w:t>RAN3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567B0A" w14:textId="4327B847" w:rsidR="00303F2D" w:rsidRPr="00303F2D" w:rsidRDefault="00303F2D" w:rsidP="00303F2D">
            <w:pPr>
              <w:pStyle w:val="TAL"/>
              <w:rPr>
                <w:rFonts w:cs="Arial"/>
                <w:sz w:val="16"/>
                <w:szCs w:val="16"/>
              </w:rPr>
            </w:pPr>
            <w:r w:rsidRPr="00303F2D">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AF357" w14:textId="7210FCE8" w:rsidR="00303F2D" w:rsidRPr="00303F2D" w:rsidRDefault="00000000" w:rsidP="00303F2D">
            <w:pPr>
              <w:pStyle w:val="TAL"/>
              <w:rPr>
                <w:rFonts w:cs="Arial"/>
                <w:sz w:val="16"/>
                <w:szCs w:val="16"/>
              </w:rPr>
            </w:pPr>
            <w:hyperlink r:id="rId55" w:history="1">
              <w:r w:rsidR="00303F2D" w:rsidRPr="00303F2D">
                <w:rPr>
                  <w:rStyle w:val="Hyperlink"/>
                  <w:rFonts w:cs="Arial"/>
                  <w:color w:val="auto"/>
                  <w:sz w:val="16"/>
                  <w:szCs w:val="16"/>
                  <w:u w:val="none"/>
                </w:rPr>
                <w:t>Rel-19</w:t>
              </w:r>
            </w:hyperlink>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16401A" w14:textId="3590E6BC" w:rsidR="00303F2D" w:rsidRPr="00303F2D" w:rsidRDefault="00000000" w:rsidP="00303F2D">
            <w:pPr>
              <w:pStyle w:val="TAL"/>
              <w:rPr>
                <w:rFonts w:cs="Arial"/>
                <w:sz w:val="16"/>
                <w:szCs w:val="16"/>
              </w:rPr>
            </w:pPr>
            <w:hyperlink r:id="rId56" w:history="1">
              <w:r w:rsidR="00303F2D" w:rsidRPr="00303F2D">
                <w:rPr>
                  <w:rStyle w:val="Hyperlink"/>
                  <w:rFonts w:cs="Arial"/>
                  <w:color w:val="auto"/>
                  <w:sz w:val="16"/>
                  <w:szCs w:val="16"/>
                  <w:u w:val="none"/>
                </w:rPr>
                <w:t>FS_NR_WAB_5GFemto</w:t>
              </w:r>
            </w:hyperlink>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A5E3B7" w14:textId="02B7ACE8" w:rsidR="00303F2D" w:rsidRPr="00303F2D" w:rsidRDefault="00303F2D" w:rsidP="00303F2D">
            <w:pPr>
              <w:pStyle w:val="TAL"/>
              <w:rPr>
                <w:rFonts w:cs="Arial"/>
                <w:sz w:val="16"/>
                <w:szCs w:val="16"/>
              </w:rPr>
            </w:pPr>
            <w:r w:rsidRPr="00303F2D">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D94C8" w14:textId="5B70F7F4" w:rsidR="00303F2D" w:rsidRPr="00303F2D" w:rsidRDefault="00303F2D" w:rsidP="00303F2D">
            <w:pPr>
              <w:pStyle w:val="TAL"/>
              <w:rPr>
                <w:rFonts w:cs="Arial"/>
                <w:sz w:val="16"/>
                <w:szCs w:val="16"/>
              </w:rPr>
            </w:pPr>
            <w:r w:rsidRPr="00303F2D">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8E1AA6D" w14:textId="17E523E9" w:rsidR="00303F2D" w:rsidRPr="00303F2D" w:rsidRDefault="00303F2D" w:rsidP="00303F2D">
            <w:pPr>
              <w:pStyle w:val="TAL"/>
              <w:rPr>
                <w:rFonts w:cs="Arial"/>
                <w:sz w:val="16"/>
                <w:szCs w:val="16"/>
              </w:rPr>
            </w:pPr>
            <w:r w:rsidRPr="00303F2D">
              <w:rPr>
                <w:rFonts w:cs="Arial"/>
                <w:sz w:val="16"/>
                <w:szCs w:val="16"/>
              </w:rPr>
              <w:t>R3-244830</w:t>
            </w:r>
          </w:p>
        </w:tc>
      </w:tr>
      <w:tr w:rsidR="00303F2D" w:rsidRPr="00303F2D" w14:paraId="108B6AF0" w14:textId="77777777" w:rsidTr="007851D7">
        <w:trPr>
          <w:trHeight w:val="20"/>
        </w:trPr>
        <w:tc>
          <w:tcPr>
            <w:tcW w:w="1168" w:type="dxa"/>
            <w:shd w:val="clear" w:color="auto" w:fill="auto"/>
          </w:tcPr>
          <w:p w14:paraId="13FD6061" w14:textId="5AE09F65" w:rsidR="00303F2D" w:rsidRPr="00303F2D" w:rsidRDefault="00000000" w:rsidP="00303F2D">
            <w:pPr>
              <w:pStyle w:val="TAL"/>
              <w:rPr>
                <w:rFonts w:cs="Arial"/>
                <w:sz w:val="16"/>
                <w:szCs w:val="16"/>
              </w:rPr>
            </w:pPr>
            <w:hyperlink r:id="rId57" w:history="1">
              <w:r w:rsidR="00303F2D" w:rsidRPr="00303F2D">
                <w:rPr>
                  <w:rStyle w:val="Hyperlink"/>
                  <w:rFonts w:cs="Arial"/>
                  <w:color w:val="auto"/>
                  <w:sz w:val="16"/>
                  <w:szCs w:val="16"/>
                  <w:u w:val="none"/>
                </w:rPr>
                <w:t>R2-2409517</w:t>
              </w:r>
            </w:hyperlink>
          </w:p>
        </w:tc>
        <w:tc>
          <w:tcPr>
            <w:tcW w:w="2410" w:type="dxa"/>
            <w:shd w:val="clear" w:color="auto" w:fill="auto"/>
          </w:tcPr>
          <w:p w14:paraId="7A6723E7" w14:textId="764FC97E" w:rsidR="00303F2D" w:rsidRPr="00303F2D" w:rsidRDefault="00303F2D" w:rsidP="00303F2D">
            <w:pPr>
              <w:pStyle w:val="TAL"/>
              <w:rPr>
                <w:rFonts w:cs="Arial"/>
                <w:sz w:val="16"/>
                <w:szCs w:val="16"/>
              </w:rPr>
            </w:pPr>
            <w:r w:rsidRPr="00303F2D">
              <w:rPr>
                <w:rFonts w:cs="Arial"/>
                <w:sz w:val="16"/>
                <w:szCs w:val="16"/>
              </w:rPr>
              <w:t>Reply LS on multi-modality awareness at RAN (R3-245682; contact: Nokia)</w:t>
            </w:r>
          </w:p>
        </w:tc>
        <w:tc>
          <w:tcPr>
            <w:tcW w:w="850" w:type="dxa"/>
            <w:shd w:val="clear" w:color="auto" w:fill="auto"/>
          </w:tcPr>
          <w:p w14:paraId="61D95DBC" w14:textId="6DF1E4E0" w:rsidR="00303F2D" w:rsidRPr="00303F2D" w:rsidRDefault="00303F2D" w:rsidP="00303F2D">
            <w:pPr>
              <w:pStyle w:val="TAL"/>
              <w:rPr>
                <w:rFonts w:cs="Arial"/>
                <w:sz w:val="16"/>
                <w:szCs w:val="16"/>
              </w:rPr>
            </w:pPr>
            <w:r w:rsidRPr="00303F2D">
              <w:rPr>
                <w:rFonts w:cs="Arial"/>
                <w:sz w:val="16"/>
                <w:szCs w:val="16"/>
              </w:rPr>
              <w:t>RAN3</w:t>
            </w:r>
          </w:p>
        </w:tc>
        <w:tc>
          <w:tcPr>
            <w:tcW w:w="851" w:type="dxa"/>
            <w:shd w:val="clear" w:color="auto" w:fill="auto"/>
          </w:tcPr>
          <w:p w14:paraId="6AEDE935" w14:textId="65D56404" w:rsidR="00303F2D" w:rsidRPr="00303F2D" w:rsidRDefault="00303F2D" w:rsidP="00303F2D">
            <w:pPr>
              <w:pStyle w:val="TAL"/>
              <w:rPr>
                <w:rFonts w:cs="Arial"/>
                <w:sz w:val="16"/>
                <w:szCs w:val="16"/>
              </w:rPr>
            </w:pPr>
            <w:r w:rsidRPr="00303F2D">
              <w:rPr>
                <w:rFonts w:cs="Arial"/>
                <w:sz w:val="16"/>
                <w:szCs w:val="16"/>
              </w:rPr>
              <w:t>noted</w:t>
            </w:r>
          </w:p>
        </w:tc>
        <w:tc>
          <w:tcPr>
            <w:tcW w:w="709" w:type="dxa"/>
            <w:shd w:val="clear" w:color="auto" w:fill="auto"/>
          </w:tcPr>
          <w:p w14:paraId="44189662" w14:textId="10C33D3B" w:rsidR="00303F2D" w:rsidRPr="00303F2D" w:rsidRDefault="00000000" w:rsidP="00303F2D">
            <w:pPr>
              <w:pStyle w:val="TAL"/>
              <w:rPr>
                <w:rFonts w:cs="Arial"/>
                <w:sz w:val="16"/>
                <w:szCs w:val="16"/>
              </w:rPr>
            </w:pPr>
            <w:hyperlink r:id="rId58" w:history="1">
              <w:r w:rsidR="00303F2D" w:rsidRPr="00303F2D">
                <w:rPr>
                  <w:rStyle w:val="Hyperlink"/>
                  <w:rFonts w:cs="Arial"/>
                  <w:color w:val="auto"/>
                  <w:sz w:val="16"/>
                  <w:szCs w:val="16"/>
                  <w:u w:val="none"/>
                </w:rPr>
                <w:t>Rel-19</w:t>
              </w:r>
            </w:hyperlink>
          </w:p>
        </w:tc>
        <w:tc>
          <w:tcPr>
            <w:tcW w:w="1417" w:type="dxa"/>
            <w:shd w:val="clear" w:color="auto" w:fill="auto"/>
          </w:tcPr>
          <w:p w14:paraId="7E4DF874" w14:textId="12F07F9C" w:rsidR="00303F2D" w:rsidRPr="00303F2D" w:rsidRDefault="00303F2D" w:rsidP="00303F2D">
            <w:pPr>
              <w:pStyle w:val="TAL"/>
              <w:rPr>
                <w:rFonts w:cs="Arial"/>
                <w:sz w:val="16"/>
                <w:szCs w:val="16"/>
              </w:rPr>
            </w:pPr>
            <w:r w:rsidRPr="00303F2D">
              <w:rPr>
                <w:rFonts w:cs="Arial"/>
                <w:sz w:val="16"/>
                <w:szCs w:val="16"/>
              </w:rPr>
              <w:t>NR_XR_Ph3-Core, XRM_Ph2</w:t>
            </w:r>
          </w:p>
        </w:tc>
        <w:tc>
          <w:tcPr>
            <w:tcW w:w="709" w:type="dxa"/>
            <w:shd w:val="clear" w:color="auto" w:fill="auto"/>
          </w:tcPr>
          <w:p w14:paraId="10416597" w14:textId="4C9F6B13" w:rsidR="00303F2D" w:rsidRPr="00303F2D" w:rsidRDefault="00303F2D" w:rsidP="00303F2D">
            <w:pPr>
              <w:pStyle w:val="TAL"/>
              <w:rPr>
                <w:rFonts w:cs="Arial"/>
                <w:sz w:val="16"/>
                <w:szCs w:val="16"/>
              </w:rPr>
            </w:pPr>
            <w:r w:rsidRPr="00303F2D">
              <w:rPr>
                <w:rFonts w:cs="Arial"/>
                <w:sz w:val="16"/>
                <w:szCs w:val="16"/>
              </w:rPr>
              <w:t>SA2</w:t>
            </w:r>
          </w:p>
        </w:tc>
        <w:tc>
          <w:tcPr>
            <w:tcW w:w="709" w:type="dxa"/>
            <w:shd w:val="clear" w:color="auto" w:fill="auto"/>
          </w:tcPr>
          <w:p w14:paraId="37E3179D" w14:textId="1ADB920B" w:rsidR="00303F2D" w:rsidRPr="00303F2D" w:rsidRDefault="00303F2D" w:rsidP="00303F2D">
            <w:pPr>
              <w:pStyle w:val="TAL"/>
              <w:rPr>
                <w:rFonts w:cs="Arial"/>
                <w:sz w:val="16"/>
                <w:szCs w:val="16"/>
              </w:rPr>
            </w:pPr>
            <w:r w:rsidRPr="00303F2D">
              <w:rPr>
                <w:rFonts w:cs="Arial"/>
                <w:sz w:val="16"/>
                <w:szCs w:val="16"/>
              </w:rPr>
              <w:t>RAN2, SA4, RAN</w:t>
            </w:r>
          </w:p>
        </w:tc>
        <w:tc>
          <w:tcPr>
            <w:tcW w:w="1190" w:type="dxa"/>
            <w:shd w:val="clear" w:color="auto" w:fill="auto"/>
          </w:tcPr>
          <w:p w14:paraId="1E0DBFFF" w14:textId="747E772D" w:rsidR="00303F2D" w:rsidRPr="00303F2D" w:rsidRDefault="00303F2D" w:rsidP="00303F2D">
            <w:pPr>
              <w:pStyle w:val="TAL"/>
              <w:rPr>
                <w:rFonts w:cs="Arial"/>
                <w:sz w:val="16"/>
                <w:szCs w:val="16"/>
              </w:rPr>
            </w:pPr>
            <w:r w:rsidRPr="00303F2D">
              <w:rPr>
                <w:rFonts w:cs="Arial"/>
                <w:sz w:val="16"/>
                <w:szCs w:val="16"/>
              </w:rPr>
              <w:t>R3-245682</w:t>
            </w:r>
          </w:p>
        </w:tc>
      </w:tr>
      <w:tr w:rsidR="00303F2D" w:rsidRPr="00303F2D" w14:paraId="3291A6F5" w14:textId="77777777" w:rsidTr="007851D7">
        <w:trPr>
          <w:trHeight w:val="20"/>
        </w:trPr>
        <w:tc>
          <w:tcPr>
            <w:tcW w:w="1168" w:type="dxa"/>
            <w:shd w:val="clear" w:color="auto" w:fill="auto"/>
          </w:tcPr>
          <w:p w14:paraId="4F922FBC" w14:textId="73E65A2F" w:rsidR="00303F2D" w:rsidRPr="00303F2D" w:rsidRDefault="00000000" w:rsidP="00303F2D">
            <w:pPr>
              <w:pStyle w:val="TAL"/>
              <w:rPr>
                <w:rFonts w:cs="Arial"/>
                <w:sz w:val="16"/>
                <w:szCs w:val="16"/>
              </w:rPr>
            </w:pPr>
            <w:hyperlink r:id="rId59" w:history="1">
              <w:r w:rsidR="00303F2D" w:rsidRPr="00303F2D">
                <w:rPr>
                  <w:rStyle w:val="Hyperlink"/>
                  <w:rFonts w:cs="Arial"/>
                  <w:color w:val="auto"/>
                  <w:sz w:val="16"/>
                  <w:szCs w:val="16"/>
                  <w:u w:val="none"/>
                </w:rPr>
                <w:t>R2-2409518</w:t>
              </w:r>
            </w:hyperlink>
          </w:p>
        </w:tc>
        <w:tc>
          <w:tcPr>
            <w:tcW w:w="2410" w:type="dxa"/>
            <w:shd w:val="clear" w:color="auto" w:fill="auto"/>
          </w:tcPr>
          <w:p w14:paraId="363E2221" w14:textId="671EC42B" w:rsidR="00303F2D" w:rsidRPr="00303F2D" w:rsidRDefault="00303F2D" w:rsidP="00303F2D">
            <w:pPr>
              <w:pStyle w:val="TAL"/>
              <w:rPr>
                <w:rFonts w:cs="Arial"/>
                <w:sz w:val="16"/>
                <w:szCs w:val="16"/>
              </w:rPr>
            </w:pPr>
            <w:r w:rsidRPr="00303F2D">
              <w:rPr>
                <w:rFonts w:cs="Arial"/>
                <w:sz w:val="16"/>
                <w:szCs w:val="16"/>
              </w:rPr>
              <w:t>Reply LS on UE Location Information for NB-IoT NTN (R3-245819; contact: Nokia)</w:t>
            </w:r>
          </w:p>
        </w:tc>
        <w:tc>
          <w:tcPr>
            <w:tcW w:w="850" w:type="dxa"/>
            <w:shd w:val="clear" w:color="auto" w:fill="auto"/>
          </w:tcPr>
          <w:p w14:paraId="08B015DF" w14:textId="225892A5" w:rsidR="00303F2D" w:rsidRPr="00303F2D" w:rsidRDefault="00303F2D" w:rsidP="00303F2D">
            <w:pPr>
              <w:pStyle w:val="TAL"/>
              <w:rPr>
                <w:rFonts w:cs="Arial"/>
                <w:sz w:val="16"/>
                <w:szCs w:val="16"/>
              </w:rPr>
            </w:pPr>
            <w:r w:rsidRPr="00303F2D">
              <w:rPr>
                <w:rFonts w:cs="Arial"/>
                <w:sz w:val="16"/>
                <w:szCs w:val="16"/>
              </w:rPr>
              <w:t>RAN3</w:t>
            </w:r>
          </w:p>
        </w:tc>
        <w:tc>
          <w:tcPr>
            <w:tcW w:w="851" w:type="dxa"/>
            <w:shd w:val="clear" w:color="auto" w:fill="auto"/>
          </w:tcPr>
          <w:p w14:paraId="6643C33B" w14:textId="466AE0B1" w:rsidR="00303F2D" w:rsidRPr="00303F2D" w:rsidRDefault="00303F2D" w:rsidP="00303F2D">
            <w:pPr>
              <w:pStyle w:val="TAL"/>
              <w:rPr>
                <w:rFonts w:cs="Arial"/>
                <w:sz w:val="16"/>
                <w:szCs w:val="16"/>
              </w:rPr>
            </w:pPr>
            <w:r w:rsidRPr="00303F2D">
              <w:rPr>
                <w:rFonts w:cs="Arial"/>
                <w:sz w:val="16"/>
                <w:szCs w:val="16"/>
              </w:rPr>
              <w:t>noted</w:t>
            </w:r>
          </w:p>
        </w:tc>
        <w:tc>
          <w:tcPr>
            <w:tcW w:w="709" w:type="dxa"/>
            <w:shd w:val="clear" w:color="auto" w:fill="auto"/>
          </w:tcPr>
          <w:p w14:paraId="50A5A99D" w14:textId="2D10B81B" w:rsidR="00303F2D" w:rsidRPr="00303F2D" w:rsidRDefault="00000000" w:rsidP="00303F2D">
            <w:pPr>
              <w:pStyle w:val="TAL"/>
              <w:rPr>
                <w:rFonts w:cs="Arial"/>
                <w:sz w:val="16"/>
                <w:szCs w:val="16"/>
              </w:rPr>
            </w:pPr>
            <w:hyperlink r:id="rId60" w:history="1">
              <w:r w:rsidR="00303F2D" w:rsidRPr="00303F2D">
                <w:rPr>
                  <w:rStyle w:val="Hyperlink"/>
                  <w:rFonts w:cs="Arial"/>
                  <w:color w:val="auto"/>
                  <w:sz w:val="16"/>
                  <w:szCs w:val="16"/>
                  <w:u w:val="none"/>
                </w:rPr>
                <w:t>Rel-18</w:t>
              </w:r>
            </w:hyperlink>
          </w:p>
        </w:tc>
        <w:tc>
          <w:tcPr>
            <w:tcW w:w="1417" w:type="dxa"/>
            <w:shd w:val="clear" w:color="auto" w:fill="auto"/>
          </w:tcPr>
          <w:p w14:paraId="7E68DD8C" w14:textId="2F5C37D3" w:rsidR="00303F2D" w:rsidRPr="00303F2D" w:rsidRDefault="00000000" w:rsidP="00303F2D">
            <w:pPr>
              <w:pStyle w:val="TAL"/>
              <w:rPr>
                <w:rFonts w:cs="Arial"/>
                <w:sz w:val="16"/>
                <w:szCs w:val="16"/>
                <w:lang w:val="fr-FR"/>
              </w:rPr>
            </w:pPr>
            <w:hyperlink r:id="rId61" w:history="1">
              <w:r w:rsidR="00303F2D" w:rsidRPr="00303F2D">
                <w:rPr>
                  <w:rStyle w:val="Hyperlink"/>
                  <w:rFonts w:cs="Arial"/>
                  <w:color w:val="auto"/>
                  <w:sz w:val="16"/>
                  <w:szCs w:val="16"/>
                  <w:u w:val="none"/>
                </w:rPr>
                <w:t>IoT_NTN_enh</w:t>
              </w:r>
            </w:hyperlink>
          </w:p>
        </w:tc>
        <w:tc>
          <w:tcPr>
            <w:tcW w:w="709" w:type="dxa"/>
            <w:shd w:val="clear" w:color="auto" w:fill="auto"/>
          </w:tcPr>
          <w:p w14:paraId="18084B2F" w14:textId="32AEE89E" w:rsidR="00303F2D" w:rsidRPr="00303F2D" w:rsidRDefault="00303F2D" w:rsidP="00303F2D">
            <w:pPr>
              <w:pStyle w:val="TAL"/>
              <w:rPr>
                <w:rFonts w:cs="Arial"/>
                <w:sz w:val="16"/>
                <w:szCs w:val="16"/>
                <w:lang w:val="fr-FR"/>
              </w:rPr>
            </w:pPr>
            <w:r w:rsidRPr="00303F2D">
              <w:rPr>
                <w:rFonts w:cs="Arial"/>
                <w:sz w:val="16"/>
                <w:szCs w:val="16"/>
              </w:rPr>
              <w:t>SA2</w:t>
            </w:r>
          </w:p>
        </w:tc>
        <w:tc>
          <w:tcPr>
            <w:tcW w:w="709" w:type="dxa"/>
            <w:shd w:val="clear" w:color="auto" w:fill="auto"/>
          </w:tcPr>
          <w:p w14:paraId="1138FF5A" w14:textId="7B1EC532" w:rsidR="00303F2D" w:rsidRPr="00303F2D" w:rsidRDefault="00303F2D" w:rsidP="00303F2D">
            <w:pPr>
              <w:pStyle w:val="TAL"/>
              <w:rPr>
                <w:rFonts w:cs="Arial"/>
                <w:sz w:val="16"/>
                <w:szCs w:val="16"/>
                <w:lang w:val="fr-FR"/>
              </w:rPr>
            </w:pPr>
            <w:r w:rsidRPr="00303F2D">
              <w:rPr>
                <w:rFonts w:cs="Arial"/>
                <w:sz w:val="16"/>
                <w:szCs w:val="16"/>
                <w:lang w:val="fr-FR"/>
              </w:rPr>
              <w:t>RAN2, CT1, SA1, SA3-LI</w:t>
            </w:r>
          </w:p>
        </w:tc>
        <w:tc>
          <w:tcPr>
            <w:tcW w:w="1190" w:type="dxa"/>
            <w:shd w:val="clear" w:color="auto" w:fill="auto"/>
          </w:tcPr>
          <w:p w14:paraId="52A8D8CA" w14:textId="667FFA29" w:rsidR="00303F2D" w:rsidRPr="00303F2D" w:rsidRDefault="00303F2D" w:rsidP="00303F2D">
            <w:pPr>
              <w:pStyle w:val="TAL"/>
              <w:rPr>
                <w:rFonts w:cs="Arial"/>
                <w:sz w:val="16"/>
                <w:szCs w:val="16"/>
                <w:lang w:val="fr-FR"/>
              </w:rPr>
            </w:pPr>
            <w:r w:rsidRPr="00303F2D">
              <w:rPr>
                <w:rFonts w:cs="Arial"/>
                <w:sz w:val="16"/>
                <w:szCs w:val="16"/>
              </w:rPr>
              <w:t>R3-245819</w:t>
            </w:r>
          </w:p>
        </w:tc>
      </w:tr>
      <w:tr w:rsidR="00303F2D" w:rsidRPr="00303F2D" w14:paraId="7405EFD0" w14:textId="77777777" w:rsidTr="007851D7">
        <w:trPr>
          <w:trHeight w:val="20"/>
        </w:trPr>
        <w:tc>
          <w:tcPr>
            <w:tcW w:w="1168" w:type="dxa"/>
            <w:shd w:val="clear" w:color="auto" w:fill="auto"/>
          </w:tcPr>
          <w:p w14:paraId="18BEDC39" w14:textId="3AFE826F" w:rsidR="00303F2D" w:rsidRPr="00303F2D" w:rsidRDefault="00000000" w:rsidP="00303F2D">
            <w:pPr>
              <w:pStyle w:val="TAL"/>
              <w:rPr>
                <w:rFonts w:cs="Arial"/>
                <w:sz w:val="16"/>
                <w:szCs w:val="16"/>
              </w:rPr>
            </w:pPr>
            <w:hyperlink r:id="rId62" w:history="1">
              <w:r w:rsidR="00303F2D" w:rsidRPr="00303F2D">
                <w:rPr>
                  <w:rStyle w:val="Hyperlink"/>
                  <w:rFonts w:cs="Arial"/>
                  <w:color w:val="auto"/>
                  <w:sz w:val="16"/>
                  <w:szCs w:val="16"/>
                  <w:u w:val="none"/>
                </w:rPr>
                <w:t>R2-2409519</w:t>
              </w:r>
            </w:hyperlink>
          </w:p>
        </w:tc>
        <w:tc>
          <w:tcPr>
            <w:tcW w:w="2410" w:type="dxa"/>
            <w:shd w:val="clear" w:color="auto" w:fill="auto"/>
          </w:tcPr>
          <w:p w14:paraId="6D133AAA" w14:textId="50DEA288" w:rsidR="00303F2D" w:rsidRPr="00303F2D" w:rsidRDefault="00303F2D" w:rsidP="00303F2D">
            <w:pPr>
              <w:pStyle w:val="TAL"/>
              <w:rPr>
                <w:rFonts w:cs="Arial"/>
                <w:sz w:val="16"/>
                <w:szCs w:val="16"/>
              </w:rPr>
            </w:pPr>
            <w:r w:rsidRPr="00303F2D">
              <w:rPr>
                <w:rFonts w:cs="Arial"/>
                <w:sz w:val="16"/>
                <w:szCs w:val="16"/>
              </w:rPr>
              <w:t>LS on Supporting MBS broadcast service for NR NTN (R3-245844; contact: Xiaomi)</w:t>
            </w:r>
          </w:p>
        </w:tc>
        <w:tc>
          <w:tcPr>
            <w:tcW w:w="850" w:type="dxa"/>
            <w:shd w:val="clear" w:color="auto" w:fill="auto"/>
          </w:tcPr>
          <w:p w14:paraId="15BE824C" w14:textId="080E1CD1" w:rsidR="00303F2D" w:rsidRPr="00303F2D" w:rsidRDefault="00303F2D" w:rsidP="00303F2D">
            <w:pPr>
              <w:pStyle w:val="TAL"/>
              <w:rPr>
                <w:rFonts w:cs="Arial"/>
                <w:sz w:val="16"/>
                <w:szCs w:val="16"/>
              </w:rPr>
            </w:pPr>
            <w:r w:rsidRPr="00303F2D">
              <w:rPr>
                <w:rFonts w:cs="Arial"/>
                <w:sz w:val="16"/>
                <w:szCs w:val="16"/>
              </w:rPr>
              <w:t>RAN3</w:t>
            </w:r>
          </w:p>
        </w:tc>
        <w:tc>
          <w:tcPr>
            <w:tcW w:w="851" w:type="dxa"/>
            <w:shd w:val="clear" w:color="auto" w:fill="auto"/>
          </w:tcPr>
          <w:p w14:paraId="48995EDF" w14:textId="0D3ACE14" w:rsidR="00303F2D" w:rsidRPr="00303F2D" w:rsidRDefault="00303F2D" w:rsidP="00303F2D">
            <w:pPr>
              <w:pStyle w:val="TAL"/>
              <w:rPr>
                <w:rFonts w:cs="Arial"/>
                <w:sz w:val="16"/>
                <w:szCs w:val="16"/>
              </w:rPr>
            </w:pPr>
            <w:r w:rsidRPr="00303F2D">
              <w:rPr>
                <w:rFonts w:cs="Arial"/>
                <w:sz w:val="16"/>
                <w:szCs w:val="16"/>
              </w:rPr>
              <w:t>noted</w:t>
            </w:r>
          </w:p>
        </w:tc>
        <w:tc>
          <w:tcPr>
            <w:tcW w:w="709" w:type="dxa"/>
            <w:shd w:val="clear" w:color="auto" w:fill="auto"/>
          </w:tcPr>
          <w:p w14:paraId="3ED972DE" w14:textId="7573BC12" w:rsidR="00303F2D" w:rsidRPr="00303F2D" w:rsidRDefault="00000000" w:rsidP="00303F2D">
            <w:pPr>
              <w:pStyle w:val="TAL"/>
              <w:rPr>
                <w:rFonts w:cs="Arial"/>
                <w:sz w:val="16"/>
                <w:szCs w:val="16"/>
              </w:rPr>
            </w:pPr>
            <w:hyperlink r:id="rId63" w:history="1">
              <w:r w:rsidR="00303F2D" w:rsidRPr="00303F2D">
                <w:rPr>
                  <w:rStyle w:val="Hyperlink"/>
                  <w:rFonts w:cs="Arial"/>
                  <w:color w:val="auto"/>
                  <w:sz w:val="16"/>
                  <w:szCs w:val="16"/>
                  <w:u w:val="none"/>
                </w:rPr>
                <w:t>Rel-19</w:t>
              </w:r>
            </w:hyperlink>
          </w:p>
        </w:tc>
        <w:tc>
          <w:tcPr>
            <w:tcW w:w="1417" w:type="dxa"/>
            <w:shd w:val="clear" w:color="auto" w:fill="auto"/>
          </w:tcPr>
          <w:p w14:paraId="37189108" w14:textId="7FD65D4F" w:rsidR="00303F2D" w:rsidRPr="00303F2D" w:rsidRDefault="00000000" w:rsidP="00303F2D">
            <w:pPr>
              <w:pStyle w:val="TAL"/>
              <w:rPr>
                <w:rFonts w:cs="Arial"/>
                <w:sz w:val="16"/>
                <w:szCs w:val="16"/>
              </w:rPr>
            </w:pPr>
            <w:hyperlink r:id="rId64" w:history="1">
              <w:r w:rsidR="00303F2D" w:rsidRPr="00303F2D">
                <w:rPr>
                  <w:rStyle w:val="Hyperlink"/>
                  <w:rFonts w:cs="Arial"/>
                  <w:color w:val="auto"/>
                  <w:sz w:val="16"/>
                  <w:szCs w:val="16"/>
                  <w:u w:val="none"/>
                </w:rPr>
                <w:t>NR_NTN_Ph3-Core</w:t>
              </w:r>
            </w:hyperlink>
          </w:p>
        </w:tc>
        <w:tc>
          <w:tcPr>
            <w:tcW w:w="709" w:type="dxa"/>
            <w:shd w:val="clear" w:color="auto" w:fill="auto"/>
          </w:tcPr>
          <w:p w14:paraId="4480A657" w14:textId="56ACDF6B" w:rsidR="00303F2D" w:rsidRPr="00303F2D" w:rsidRDefault="00303F2D" w:rsidP="00303F2D">
            <w:pPr>
              <w:pStyle w:val="TAL"/>
              <w:rPr>
                <w:rFonts w:cs="Arial"/>
                <w:sz w:val="16"/>
                <w:szCs w:val="16"/>
              </w:rPr>
            </w:pPr>
            <w:r w:rsidRPr="00303F2D">
              <w:rPr>
                <w:rFonts w:cs="Arial"/>
                <w:sz w:val="16"/>
                <w:szCs w:val="16"/>
              </w:rPr>
              <w:t>RAN2, SA2, CT4</w:t>
            </w:r>
          </w:p>
        </w:tc>
        <w:tc>
          <w:tcPr>
            <w:tcW w:w="709" w:type="dxa"/>
            <w:shd w:val="clear" w:color="auto" w:fill="auto"/>
          </w:tcPr>
          <w:p w14:paraId="167A278F" w14:textId="4103F49F" w:rsidR="00303F2D" w:rsidRPr="00303F2D" w:rsidRDefault="00303F2D" w:rsidP="00303F2D">
            <w:pPr>
              <w:pStyle w:val="TAL"/>
              <w:rPr>
                <w:rFonts w:cs="Arial"/>
                <w:sz w:val="16"/>
                <w:szCs w:val="16"/>
              </w:rPr>
            </w:pPr>
            <w:r w:rsidRPr="00303F2D">
              <w:rPr>
                <w:rFonts w:cs="Arial"/>
                <w:sz w:val="16"/>
                <w:szCs w:val="16"/>
              </w:rPr>
              <w:t> </w:t>
            </w:r>
          </w:p>
        </w:tc>
        <w:tc>
          <w:tcPr>
            <w:tcW w:w="1190" w:type="dxa"/>
            <w:shd w:val="clear" w:color="auto" w:fill="auto"/>
          </w:tcPr>
          <w:p w14:paraId="674C4528" w14:textId="4FCC4F0D" w:rsidR="00303F2D" w:rsidRPr="00303F2D" w:rsidRDefault="00303F2D" w:rsidP="00303F2D">
            <w:pPr>
              <w:pStyle w:val="TAL"/>
              <w:rPr>
                <w:rFonts w:cs="Arial"/>
                <w:sz w:val="16"/>
                <w:szCs w:val="16"/>
              </w:rPr>
            </w:pPr>
            <w:r w:rsidRPr="00303F2D">
              <w:rPr>
                <w:rFonts w:cs="Arial"/>
                <w:sz w:val="16"/>
                <w:szCs w:val="16"/>
              </w:rPr>
              <w:t>R3-245844</w:t>
            </w:r>
          </w:p>
        </w:tc>
      </w:tr>
      <w:tr w:rsidR="00303F2D" w:rsidRPr="00303F2D" w14:paraId="343D1655" w14:textId="77777777" w:rsidTr="007851D7">
        <w:trPr>
          <w:trHeight w:val="20"/>
        </w:trPr>
        <w:tc>
          <w:tcPr>
            <w:tcW w:w="1168" w:type="dxa"/>
            <w:shd w:val="clear" w:color="auto" w:fill="auto"/>
          </w:tcPr>
          <w:p w14:paraId="22CDE810" w14:textId="20743680" w:rsidR="00303F2D" w:rsidRPr="00303F2D" w:rsidRDefault="00000000" w:rsidP="00303F2D">
            <w:pPr>
              <w:pStyle w:val="TAL"/>
              <w:rPr>
                <w:rFonts w:cs="Arial"/>
                <w:sz w:val="16"/>
                <w:szCs w:val="16"/>
              </w:rPr>
            </w:pPr>
            <w:hyperlink r:id="rId65" w:history="1">
              <w:r w:rsidR="00303F2D" w:rsidRPr="00303F2D">
                <w:rPr>
                  <w:rStyle w:val="Hyperlink"/>
                  <w:rFonts w:cs="Arial"/>
                  <w:color w:val="auto"/>
                  <w:sz w:val="16"/>
                  <w:szCs w:val="16"/>
                  <w:u w:val="none"/>
                </w:rPr>
                <w:t>R2-2409520</w:t>
              </w:r>
            </w:hyperlink>
          </w:p>
        </w:tc>
        <w:tc>
          <w:tcPr>
            <w:tcW w:w="2410" w:type="dxa"/>
            <w:shd w:val="clear" w:color="auto" w:fill="auto"/>
          </w:tcPr>
          <w:p w14:paraId="504C7E0F" w14:textId="255B854C" w:rsidR="00303F2D" w:rsidRPr="00303F2D" w:rsidRDefault="00303F2D" w:rsidP="00303F2D">
            <w:pPr>
              <w:pStyle w:val="TAL"/>
              <w:rPr>
                <w:rFonts w:cs="Arial"/>
                <w:sz w:val="16"/>
                <w:szCs w:val="16"/>
              </w:rPr>
            </w:pPr>
            <w:r w:rsidRPr="00303F2D">
              <w:rPr>
                <w:rFonts w:cs="Arial"/>
                <w:sz w:val="16"/>
                <w:szCs w:val="16"/>
              </w:rPr>
              <w:t>LS on SSB adaptation (R4-2416911; contact: Apple)</w:t>
            </w:r>
          </w:p>
        </w:tc>
        <w:tc>
          <w:tcPr>
            <w:tcW w:w="850" w:type="dxa"/>
            <w:shd w:val="clear" w:color="auto" w:fill="auto"/>
          </w:tcPr>
          <w:p w14:paraId="218CF3E5" w14:textId="4315824F" w:rsidR="00303F2D" w:rsidRPr="00303F2D" w:rsidRDefault="00303F2D" w:rsidP="00303F2D">
            <w:pPr>
              <w:pStyle w:val="TAL"/>
              <w:rPr>
                <w:rFonts w:cs="Arial"/>
                <w:sz w:val="16"/>
                <w:szCs w:val="16"/>
              </w:rPr>
            </w:pPr>
            <w:r w:rsidRPr="00303F2D">
              <w:rPr>
                <w:rFonts w:cs="Arial"/>
                <w:sz w:val="16"/>
                <w:szCs w:val="16"/>
              </w:rPr>
              <w:t>RAN4</w:t>
            </w:r>
          </w:p>
        </w:tc>
        <w:tc>
          <w:tcPr>
            <w:tcW w:w="851" w:type="dxa"/>
            <w:shd w:val="clear" w:color="auto" w:fill="auto"/>
          </w:tcPr>
          <w:p w14:paraId="377567FE" w14:textId="24009EB3" w:rsidR="00303F2D" w:rsidRPr="00303F2D" w:rsidRDefault="00303F2D" w:rsidP="00303F2D">
            <w:pPr>
              <w:pStyle w:val="TAL"/>
              <w:rPr>
                <w:rFonts w:cs="Arial"/>
                <w:sz w:val="16"/>
                <w:szCs w:val="16"/>
              </w:rPr>
            </w:pPr>
            <w:r w:rsidRPr="00303F2D">
              <w:rPr>
                <w:rFonts w:cs="Arial"/>
                <w:sz w:val="16"/>
                <w:szCs w:val="16"/>
              </w:rPr>
              <w:t>noted</w:t>
            </w:r>
          </w:p>
        </w:tc>
        <w:tc>
          <w:tcPr>
            <w:tcW w:w="709" w:type="dxa"/>
            <w:shd w:val="clear" w:color="auto" w:fill="auto"/>
          </w:tcPr>
          <w:p w14:paraId="2E233FE9" w14:textId="7402FDB1" w:rsidR="00303F2D" w:rsidRPr="00303F2D" w:rsidRDefault="00000000" w:rsidP="00303F2D">
            <w:pPr>
              <w:pStyle w:val="TAL"/>
              <w:rPr>
                <w:rFonts w:cs="Arial"/>
                <w:sz w:val="16"/>
                <w:szCs w:val="16"/>
              </w:rPr>
            </w:pPr>
            <w:hyperlink r:id="rId66" w:history="1">
              <w:r w:rsidR="00303F2D" w:rsidRPr="00303F2D">
                <w:rPr>
                  <w:rStyle w:val="Hyperlink"/>
                  <w:rFonts w:cs="Arial"/>
                  <w:color w:val="auto"/>
                  <w:sz w:val="16"/>
                  <w:szCs w:val="16"/>
                  <w:u w:val="none"/>
                </w:rPr>
                <w:t>Rel-19</w:t>
              </w:r>
            </w:hyperlink>
          </w:p>
        </w:tc>
        <w:tc>
          <w:tcPr>
            <w:tcW w:w="1417" w:type="dxa"/>
            <w:shd w:val="clear" w:color="auto" w:fill="auto"/>
          </w:tcPr>
          <w:p w14:paraId="19578FCF" w14:textId="5DC6A0B9" w:rsidR="00303F2D" w:rsidRPr="00303F2D" w:rsidRDefault="00000000" w:rsidP="00303F2D">
            <w:pPr>
              <w:pStyle w:val="TAL"/>
              <w:rPr>
                <w:rFonts w:cs="Arial"/>
                <w:sz w:val="16"/>
                <w:szCs w:val="16"/>
              </w:rPr>
            </w:pPr>
            <w:hyperlink r:id="rId67" w:history="1">
              <w:r w:rsidR="00303F2D" w:rsidRPr="00303F2D">
                <w:rPr>
                  <w:rStyle w:val="Hyperlink"/>
                  <w:rFonts w:cs="Arial"/>
                  <w:color w:val="auto"/>
                  <w:sz w:val="16"/>
                  <w:szCs w:val="16"/>
                  <w:u w:val="none"/>
                </w:rPr>
                <w:t>Netw_Energy_NR_enh-Core</w:t>
              </w:r>
            </w:hyperlink>
          </w:p>
        </w:tc>
        <w:tc>
          <w:tcPr>
            <w:tcW w:w="709" w:type="dxa"/>
            <w:shd w:val="clear" w:color="auto" w:fill="auto"/>
          </w:tcPr>
          <w:p w14:paraId="4F34BA96" w14:textId="6C019703" w:rsidR="00303F2D" w:rsidRPr="00303F2D" w:rsidRDefault="00303F2D" w:rsidP="00303F2D">
            <w:pPr>
              <w:pStyle w:val="TAL"/>
              <w:rPr>
                <w:rFonts w:cs="Arial"/>
                <w:sz w:val="16"/>
                <w:szCs w:val="16"/>
              </w:rPr>
            </w:pPr>
            <w:r w:rsidRPr="00303F2D">
              <w:rPr>
                <w:rFonts w:cs="Arial"/>
                <w:sz w:val="16"/>
                <w:szCs w:val="16"/>
              </w:rPr>
              <w:t>RAN2</w:t>
            </w:r>
          </w:p>
        </w:tc>
        <w:tc>
          <w:tcPr>
            <w:tcW w:w="709" w:type="dxa"/>
            <w:shd w:val="clear" w:color="auto" w:fill="auto"/>
          </w:tcPr>
          <w:p w14:paraId="34E6E3C9" w14:textId="140B4082" w:rsidR="00303F2D" w:rsidRPr="00303F2D" w:rsidRDefault="00303F2D" w:rsidP="00303F2D">
            <w:pPr>
              <w:pStyle w:val="TAL"/>
              <w:rPr>
                <w:rFonts w:cs="Arial"/>
                <w:sz w:val="16"/>
                <w:szCs w:val="16"/>
              </w:rPr>
            </w:pPr>
            <w:r w:rsidRPr="00303F2D">
              <w:rPr>
                <w:rFonts w:cs="Arial"/>
                <w:sz w:val="16"/>
                <w:szCs w:val="16"/>
              </w:rPr>
              <w:t>RAN1</w:t>
            </w:r>
          </w:p>
        </w:tc>
        <w:tc>
          <w:tcPr>
            <w:tcW w:w="1190" w:type="dxa"/>
            <w:shd w:val="clear" w:color="auto" w:fill="auto"/>
          </w:tcPr>
          <w:p w14:paraId="18BD60F3" w14:textId="0EB67CCB" w:rsidR="00303F2D" w:rsidRPr="00303F2D" w:rsidRDefault="00303F2D" w:rsidP="00303F2D">
            <w:pPr>
              <w:pStyle w:val="TAL"/>
              <w:rPr>
                <w:rFonts w:cs="Arial"/>
                <w:sz w:val="16"/>
                <w:szCs w:val="16"/>
              </w:rPr>
            </w:pPr>
            <w:r w:rsidRPr="00303F2D">
              <w:rPr>
                <w:rFonts w:cs="Arial"/>
                <w:sz w:val="16"/>
                <w:szCs w:val="16"/>
              </w:rPr>
              <w:t>R4-2416911</w:t>
            </w:r>
          </w:p>
        </w:tc>
      </w:tr>
      <w:tr w:rsidR="00303F2D" w:rsidRPr="00303F2D" w14:paraId="58EEB649" w14:textId="77777777" w:rsidTr="007851D7">
        <w:trPr>
          <w:trHeight w:val="20"/>
        </w:trPr>
        <w:tc>
          <w:tcPr>
            <w:tcW w:w="1168" w:type="dxa"/>
            <w:shd w:val="clear" w:color="auto" w:fill="auto"/>
          </w:tcPr>
          <w:p w14:paraId="268E7C5E" w14:textId="2B34F867" w:rsidR="00303F2D" w:rsidRPr="00303F2D" w:rsidRDefault="00000000" w:rsidP="00303F2D">
            <w:pPr>
              <w:pStyle w:val="TAL"/>
              <w:rPr>
                <w:rFonts w:cs="Arial"/>
                <w:sz w:val="16"/>
                <w:szCs w:val="16"/>
              </w:rPr>
            </w:pPr>
            <w:hyperlink r:id="rId68" w:history="1">
              <w:r w:rsidR="00303F2D" w:rsidRPr="00303F2D">
                <w:rPr>
                  <w:rStyle w:val="Hyperlink"/>
                  <w:rFonts w:cs="Arial"/>
                  <w:color w:val="auto"/>
                  <w:sz w:val="16"/>
                  <w:szCs w:val="16"/>
                  <w:u w:val="none"/>
                </w:rPr>
                <w:t>R2-2409521</w:t>
              </w:r>
            </w:hyperlink>
          </w:p>
        </w:tc>
        <w:tc>
          <w:tcPr>
            <w:tcW w:w="2410" w:type="dxa"/>
            <w:shd w:val="clear" w:color="auto" w:fill="auto"/>
          </w:tcPr>
          <w:p w14:paraId="4345F28C" w14:textId="2A2A49E2" w:rsidR="00303F2D" w:rsidRPr="00303F2D" w:rsidRDefault="00303F2D" w:rsidP="00303F2D">
            <w:pPr>
              <w:pStyle w:val="TAL"/>
              <w:rPr>
                <w:rFonts w:cs="Arial"/>
                <w:sz w:val="16"/>
                <w:szCs w:val="16"/>
              </w:rPr>
            </w:pPr>
            <w:r w:rsidRPr="00303F2D">
              <w:rPr>
                <w:rFonts w:cs="Arial"/>
                <w:sz w:val="16"/>
                <w:szCs w:val="16"/>
              </w:rPr>
              <w:t>LS on SSB relation in On-demand SSB and SSB adaptation on Scell (R4-2416913; contact: Ericsson)</w:t>
            </w:r>
          </w:p>
        </w:tc>
        <w:tc>
          <w:tcPr>
            <w:tcW w:w="850" w:type="dxa"/>
            <w:shd w:val="clear" w:color="auto" w:fill="auto"/>
          </w:tcPr>
          <w:p w14:paraId="6D76BAE0" w14:textId="33611B00" w:rsidR="00303F2D" w:rsidRPr="00303F2D" w:rsidRDefault="00303F2D" w:rsidP="00303F2D">
            <w:pPr>
              <w:pStyle w:val="TAL"/>
              <w:rPr>
                <w:rFonts w:cs="Arial"/>
                <w:sz w:val="16"/>
                <w:szCs w:val="16"/>
              </w:rPr>
            </w:pPr>
            <w:r w:rsidRPr="00303F2D">
              <w:rPr>
                <w:rFonts w:cs="Arial"/>
                <w:sz w:val="16"/>
                <w:szCs w:val="16"/>
              </w:rPr>
              <w:t>RAN4</w:t>
            </w:r>
          </w:p>
        </w:tc>
        <w:tc>
          <w:tcPr>
            <w:tcW w:w="851" w:type="dxa"/>
            <w:shd w:val="clear" w:color="auto" w:fill="auto"/>
          </w:tcPr>
          <w:p w14:paraId="7EEC114B" w14:textId="46D4ECCD" w:rsidR="00303F2D" w:rsidRPr="00303F2D" w:rsidRDefault="00303F2D" w:rsidP="00303F2D">
            <w:pPr>
              <w:pStyle w:val="TAL"/>
              <w:rPr>
                <w:rFonts w:cs="Arial"/>
                <w:sz w:val="16"/>
                <w:szCs w:val="16"/>
              </w:rPr>
            </w:pPr>
            <w:r w:rsidRPr="00303F2D">
              <w:rPr>
                <w:rFonts w:cs="Arial"/>
                <w:sz w:val="16"/>
                <w:szCs w:val="16"/>
              </w:rPr>
              <w:t>noted</w:t>
            </w:r>
          </w:p>
        </w:tc>
        <w:tc>
          <w:tcPr>
            <w:tcW w:w="709" w:type="dxa"/>
            <w:shd w:val="clear" w:color="auto" w:fill="auto"/>
          </w:tcPr>
          <w:p w14:paraId="41605611" w14:textId="31CB5295" w:rsidR="00303F2D" w:rsidRPr="00303F2D" w:rsidRDefault="00000000" w:rsidP="00303F2D">
            <w:pPr>
              <w:pStyle w:val="TAL"/>
              <w:rPr>
                <w:rFonts w:cs="Arial"/>
                <w:sz w:val="16"/>
                <w:szCs w:val="16"/>
              </w:rPr>
            </w:pPr>
            <w:hyperlink r:id="rId69" w:history="1">
              <w:r w:rsidR="00303F2D" w:rsidRPr="00303F2D">
                <w:rPr>
                  <w:rStyle w:val="Hyperlink"/>
                  <w:rFonts w:cs="Arial"/>
                  <w:color w:val="auto"/>
                  <w:sz w:val="16"/>
                  <w:szCs w:val="16"/>
                  <w:u w:val="none"/>
                </w:rPr>
                <w:t>Rel-19</w:t>
              </w:r>
            </w:hyperlink>
          </w:p>
        </w:tc>
        <w:tc>
          <w:tcPr>
            <w:tcW w:w="1417" w:type="dxa"/>
            <w:shd w:val="clear" w:color="auto" w:fill="auto"/>
          </w:tcPr>
          <w:p w14:paraId="27D2B2B4" w14:textId="2810D152" w:rsidR="00303F2D" w:rsidRPr="00303F2D" w:rsidRDefault="00000000" w:rsidP="00303F2D">
            <w:pPr>
              <w:pStyle w:val="TAL"/>
              <w:rPr>
                <w:rFonts w:cs="Arial"/>
                <w:sz w:val="16"/>
                <w:szCs w:val="16"/>
              </w:rPr>
            </w:pPr>
            <w:hyperlink r:id="rId70" w:history="1">
              <w:r w:rsidR="00303F2D" w:rsidRPr="00303F2D">
                <w:rPr>
                  <w:rStyle w:val="Hyperlink"/>
                  <w:rFonts w:cs="Arial"/>
                  <w:color w:val="auto"/>
                  <w:sz w:val="16"/>
                  <w:szCs w:val="16"/>
                  <w:u w:val="none"/>
                </w:rPr>
                <w:t>Netw_Energy_NR_enh-Core</w:t>
              </w:r>
            </w:hyperlink>
          </w:p>
        </w:tc>
        <w:tc>
          <w:tcPr>
            <w:tcW w:w="709" w:type="dxa"/>
            <w:shd w:val="clear" w:color="auto" w:fill="auto"/>
          </w:tcPr>
          <w:p w14:paraId="591E65C7" w14:textId="09DE28C1" w:rsidR="00303F2D" w:rsidRPr="00303F2D" w:rsidRDefault="00303F2D" w:rsidP="00303F2D">
            <w:pPr>
              <w:pStyle w:val="TAL"/>
              <w:rPr>
                <w:rFonts w:cs="Arial"/>
                <w:sz w:val="16"/>
                <w:szCs w:val="16"/>
              </w:rPr>
            </w:pPr>
            <w:r w:rsidRPr="00303F2D">
              <w:rPr>
                <w:rFonts w:cs="Arial"/>
                <w:sz w:val="16"/>
                <w:szCs w:val="16"/>
              </w:rPr>
              <w:t>RAN1</w:t>
            </w:r>
          </w:p>
        </w:tc>
        <w:tc>
          <w:tcPr>
            <w:tcW w:w="709" w:type="dxa"/>
            <w:shd w:val="clear" w:color="auto" w:fill="auto"/>
          </w:tcPr>
          <w:p w14:paraId="7E335A95" w14:textId="2ACE1FA6" w:rsidR="00303F2D" w:rsidRPr="00303F2D" w:rsidRDefault="00303F2D" w:rsidP="00303F2D">
            <w:pPr>
              <w:pStyle w:val="TAL"/>
              <w:rPr>
                <w:rFonts w:cs="Arial"/>
                <w:sz w:val="16"/>
                <w:szCs w:val="16"/>
              </w:rPr>
            </w:pPr>
            <w:r w:rsidRPr="00303F2D">
              <w:rPr>
                <w:rFonts w:cs="Arial"/>
                <w:sz w:val="16"/>
                <w:szCs w:val="16"/>
              </w:rPr>
              <w:t>RAN2</w:t>
            </w:r>
          </w:p>
        </w:tc>
        <w:tc>
          <w:tcPr>
            <w:tcW w:w="1190" w:type="dxa"/>
            <w:shd w:val="clear" w:color="auto" w:fill="auto"/>
          </w:tcPr>
          <w:p w14:paraId="1326F76C" w14:textId="40A0EB3C" w:rsidR="00303F2D" w:rsidRPr="00303F2D" w:rsidRDefault="00303F2D" w:rsidP="00303F2D">
            <w:pPr>
              <w:pStyle w:val="TAL"/>
              <w:rPr>
                <w:rFonts w:cs="Arial"/>
                <w:sz w:val="16"/>
                <w:szCs w:val="16"/>
              </w:rPr>
            </w:pPr>
            <w:r w:rsidRPr="00303F2D">
              <w:rPr>
                <w:rFonts w:cs="Arial"/>
                <w:sz w:val="16"/>
                <w:szCs w:val="16"/>
              </w:rPr>
              <w:t>R4-2416913</w:t>
            </w:r>
          </w:p>
        </w:tc>
      </w:tr>
      <w:tr w:rsidR="00303F2D" w:rsidRPr="00303F2D" w14:paraId="4E12A65F"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8D3F65E" w14:textId="2F5595CF" w:rsidR="00303F2D" w:rsidRPr="00303F2D" w:rsidRDefault="00000000" w:rsidP="00303F2D">
            <w:pPr>
              <w:pStyle w:val="TAL"/>
              <w:rPr>
                <w:rFonts w:cs="Arial"/>
                <w:sz w:val="16"/>
                <w:szCs w:val="16"/>
              </w:rPr>
            </w:pPr>
            <w:hyperlink r:id="rId71" w:history="1">
              <w:r w:rsidR="00303F2D" w:rsidRPr="00303F2D">
                <w:rPr>
                  <w:rStyle w:val="Hyperlink"/>
                  <w:rFonts w:cs="Arial"/>
                  <w:color w:val="auto"/>
                  <w:sz w:val="16"/>
                  <w:szCs w:val="16"/>
                  <w:u w:val="none"/>
                </w:rPr>
                <w:t>R2-2409522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9F6AE9" w14:textId="0160F2A1" w:rsidR="00303F2D" w:rsidRPr="00303F2D" w:rsidRDefault="00303F2D" w:rsidP="00303F2D">
            <w:pPr>
              <w:pStyle w:val="TAL"/>
              <w:rPr>
                <w:rFonts w:cs="Arial"/>
                <w:sz w:val="16"/>
                <w:szCs w:val="16"/>
              </w:rPr>
            </w:pPr>
            <w:r w:rsidRPr="00303F2D">
              <w:rPr>
                <w:rFonts w:cs="Arial"/>
                <w:sz w:val="16"/>
                <w:szCs w:val="16"/>
              </w:rPr>
              <w:t>Reply LS on common TA in a regenerative payload scenario (R4-2416920; contact: CMCC)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D542AA" w14:textId="7F48C873" w:rsidR="00303F2D" w:rsidRPr="00303F2D" w:rsidRDefault="00303F2D" w:rsidP="00303F2D">
            <w:pPr>
              <w:pStyle w:val="TAL"/>
              <w:rPr>
                <w:rFonts w:cs="Arial"/>
                <w:sz w:val="16"/>
                <w:szCs w:val="16"/>
              </w:rPr>
            </w:pPr>
            <w:r w:rsidRPr="00303F2D">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6B3B50" w14:textId="718D6204" w:rsidR="00303F2D" w:rsidRPr="00303F2D" w:rsidRDefault="00303F2D" w:rsidP="00303F2D">
            <w:pPr>
              <w:pStyle w:val="TAL"/>
              <w:rPr>
                <w:rFonts w:cs="Arial"/>
                <w:sz w:val="16"/>
                <w:szCs w:val="16"/>
              </w:rPr>
            </w:pPr>
            <w:r w:rsidRPr="00303F2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F57D0" w14:textId="602BEB87" w:rsidR="00303F2D" w:rsidRPr="00303F2D" w:rsidRDefault="00000000" w:rsidP="00303F2D">
            <w:pPr>
              <w:pStyle w:val="TAL"/>
              <w:rPr>
                <w:rFonts w:cs="Arial"/>
                <w:sz w:val="16"/>
                <w:szCs w:val="16"/>
              </w:rPr>
            </w:pPr>
            <w:hyperlink r:id="rId72" w:history="1">
              <w:r w:rsidR="00303F2D" w:rsidRPr="00303F2D">
                <w:rPr>
                  <w:rStyle w:val="Hyperlink"/>
                  <w:rFonts w:cs="Arial"/>
                  <w:color w:val="auto"/>
                  <w:sz w:val="16"/>
                  <w:szCs w:val="16"/>
                  <w:u w:val="none"/>
                </w:rPr>
                <w:t>Rel-19</w:t>
              </w:r>
            </w:hyperlink>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6881AE" w14:textId="283AF0C9" w:rsidR="00303F2D" w:rsidRPr="00303F2D" w:rsidRDefault="00000000" w:rsidP="00303F2D">
            <w:pPr>
              <w:pStyle w:val="TAL"/>
              <w:rPr>
                <w:rFonts w:cs="Arial"/>
                <w:sz w:val="16"/>
                <w:szCs w:val="16"/>
                <w:lang w:val="fr-FR"/>
              </w:rPr>
            </w:pPr>
            <w:hyperlink r:id="rId73" w:history="1">
              <w:r w:rsidR="00303F2D" w:rsidRPr="00303F2D">
                <w:rPr>
                  <w:rStyle w:val="Hyperlink"/>
                  <w:rFonts w:cs="Arial"/>
                  <w:color w:val="auto"/>
                  <w:sz w:val="16"/>
                  <w:szCs w:val="16"/>
                  <w:u w:val="none"/>
                </w:rPr>
                <w:t>NR_NTN_Ph3-Core</w:t>
              </w:r>
            </w:hyperlink>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3D61C" w14:textId="786D4505" w:rsidR="00303F2D" w:rsidRPr="00303F2D" w:rsidRDefault="00303F2D" w:rsidP="00303F2D">
            <w:pPr>
              <w:pStyle w:val="TAL"/>
              <w:rPr>
                <w:rFonts w:cs="Arial"/>
                <w:sz w:val="16"/>
                <w:szCs w:val="16"/>
              </w:rPr>
            </w:pPr>
            <w:r w:rsidRPr="00303F2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9F193" w14:textId="12FDC40F" w:rsidR="00303F2D" w:rsidRPr="00303F2D" w:rsidRDefault="00303F2D" w:rsidP="00303F2D">
            <w:pPr>
              <w:pStyle w:val="TAL"/>
              <w:rPr>
                <w:rFonts w:cs="Arial"/>
                <w:sz w:val="16"/>
                <w:szCs w:val="16"/>
              </w:rPr>
            </w:pPr>
            <w:r w:rsidRPr="00303F2D">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F35628D" w14:textId="2C573503" w:rsidR="00303F2D" w:rsidRPr="00303F2D" w:rsidRDefault="00303F2D" w:rsidP="00303F2D">
            <w:pPr>
              <w:pStyle w:val="TAL"/>
              <w:rPr>
                <w:rFonts w:cs="Arial"/>
                <w:sz w:val="16"/>
                <w:szCs w:val="16"/>
              </w:rPr>
            </w:pPr>
            <w:r w:rsidRPr="00303F2D">
              <w:rPr>
                <w:rFonts w:cs="Arial"/>
                <w:sz w:val="16"/>
                <w:szCs w:val="16"/>
              </w:rPr>
              <w:t>R4-2416920</w:t>
            </w:r>
          </w:p>
        </w:tc>
      </w:tr>
      <w:tr w:rsidR="00303F2D" w:rsidRPr="00303F2D" w14:paraId="714F9C33"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C855A9C" w14:textId="263EEC4D" w:rsidR="00303F2D" w:rsidRPr="00303F2D" w:rsidRDefault="00000000" w:rsidP="00303F2D">
            <w:pPr>
              <w:pStyle w:val="TAL"/>
              <w:rPr>
                <w:rFonts w:cs="Arial"/>
                <w:sz w:val="16"/>
                <w:szCs w:val="16"/>
              </w:rPr>
            </w:pPr>
            <w:hyperlink r:id="rId74" w:history="1">
              <w:r w:rsidR="00303F2D" w:rsidRPr="00303F2D">
                <w:rPr>
                  <w:rStyle w:val="Hyperlink"/>
                  <w:rFonts w:cs="Arial"/>
                  <w:color w:val="auto"/>
                  <w:sz w:val="16"/>
                  <w:szCs w:val="16"/>
                  <w:u w:val="none"/>
                </w:rPr>
                <w:t>R2-2409523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2F1F32D" w14:textId="56FC030A" w:rsidR="00303F2D" w:rsidRPr="00303F2D" w:rsidRDefault="00303F2D" w:rsidP="00303F2D">
            <w:pPr>
              <w:pStyle w:val="TAL"/>
              <w:rPr>
                <w:rFonts w:cs="Arial"/>
                <w:sz w:val="16"/>
                <w:szCs w:val="16"/>
              </w:rPr>
            </w:pPr>
            <w:r w:rsidRPr="00303F2D">
              <w:rPr>
                <w:rFonts w:cs="Arial"/>
                <w:sz w:val="16"/>
                <w:szCs w:val="16"/>
              </w:rPr>
              <w:t>LS on Rel-19 NR channel BW less than 5MHz for FR1 (R4-2417119; contact: Intel)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0B03C0" w14:textId="1D0D71E6" w:rsidR="00303F2D" w:rsidRPr="00303F2D" w:rsidRDefault="00303F2D" w:rsidP="00303F2D">
            <w:pPr>
              <w:pStyle w:val="TAL"/>
              <w:rPr>
                <w:rFonts w:cs="Arial"/>
                <w:sz w:val="16"/>
                <w:szCs w:val="16"/>
              </w:rPr>
            </w:pPr>
            <w:r w:rsidRPr="00303F2D">
              <w:rPr>
                <w:rFonts w:cs="Arial"/>
                <w:sz w:val="16"/>
                <w:szCs w:val="16"/>
              </w:rPr>
              <w:t>RAN4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9BC6FF" w14:textId="57F622B8" w:rsidR="00303F2D" w:rsidRPr="00303F2D" w:rsidRDefault="00303F2D" w:rsidP="00303F2D">
            <w:pPr>
              <w:pStyle w:val="TAL"/>
              <w:rPr>
                <w:rFonts w:cs="Arial"/>
                <w:sz w:val="16"/>
                <w:szCs w:val="16"/>
              </w:rPr>
            </w:pPr>
            <w:r w:rsidRPr="00303F2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E145A" w14:textId="0FF78C3D" w:rsidR="00303F2D" w:rsidRPr="00303F2D" w:rsidRDefault="00000000" w:rsidP="00303F2D">
            <w:pPr>
              <w:pStyle w:val="TAL"/>
              <w:rPr>
                <w:rFonts w:cs="Arial"/>
                <w:sz w:val="16"/>
                <w:szCs w:val="16"/>
              </w:rPr>
            </w:pPr>
            <w:hyperlink r:id="rId75" w:history="1">
              <w:r w:rsidR="00303F2D" w:rsidRPr="00303F2D">
                <w:rPr>
                  <w:rStyle w:val="Hyperlink"/>
                  <w:rFonts w:cs="Arial"/>
                  <w:color w:val="auto"/>
                  <w:sz w:val="16"/>
                  <w:szCs w:val="16"/>
                  <w:u w:val="none"/>
                </w:rPr>
                <w:t>Rel-19</w:t>
              </w:r>
            </w:hyperlink>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CFBA4E" w14:textId="7834191F" w:rsidR="00303F2D" w:rsidRPr="00303F2D" w:rsidRDefault="00000000" w:rsidP="00303F2D">
            <w:pPr>
              <w:pStyle w:val="TAL"/>
              <w:rPr>
                <w:rFonts w:cs="Arial"/>
                <w:sz w:val="16"/>
                <w:szCs w:val="16"/>
              </w:rPr>
            </w:pPr>
            <w:hyperlink r:id="rId76" w:history="1">
              <w:r w:rsidR="00303F2D" w:rsidRPr="00303F2D">
                <w:rPr>
                  <w:rStyle w:val="Hyperlink"/>
                  <w:rFonts w:cs="Arial"/>
                  <w:color w:val="auto"/>
                  <w:sz w:val="16"/>
                  <w:szCs w:val="16"/>
                  <w:u w:val="none"/>
                </w:rPr>
                <w:t>NR_FR1_lessthan_5MHz_BW_Ph2</w:t>
              </w:r>
            </w:hyperlink>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B14AF" w14:textId="28998B75" w:rsidR="00303F2D" w:rsidRPr="00303F2D" w:rsidRDefault="00303F2D" w:rsidP="00303F2D">
            <w:pPr>
              <w:pStyle w:val="TAL"/>
              <w:rPr>
                <w:rFonts w:cs="Arial"/>
                <w:sz w:val="16"/>
                <w:szCs w:val="16"/>
              </w:rPr>
            </w:pPr>
            <w:r w:rsidRPr="00303F2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C548F3" w14:textId="2587D967" w:rsidR="00303F2D" w:rsidRPr="00303F2D" w:rsidRDefault="00303F2D" w:rsidP="00303F2D">
            <w:pPr>
              <w:pStyle w:val="TAL"/>
              <w:rPr>
                <w:rFonts w:cs="Arial"/>
                <w:sz w:val="16"/>
                <w:szCs w:val="16"/>
              </w:rPr>
            </w:pPr>
            <w:r w:rsidRPr="00303F2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38C8823" w14:textId="67AC0C59" w:rsidR="00303F2D" w:rsidRPr="00303F2D" w:rsidRDefault="00303F2D" w:rsidP="00303F2D">
            <w:pPr>
              <w:pStyle w:val="TAL"/>
              <w:rPr>
                <w:rFonts w:cs="Arial"/>
                <w:sz w:val="16"/>
                <w:szCs w:val="16"/>
              </w:rPr>
            </w:pPr>
            <w:r w:rsidRPr="00303F2D">
              <w:rPr>
                <w:rFonts w:cs="Arial"/>
                <w:sz w:val="16"/>
                <w:szCs w:val="16"/>
              </w:rPr>
              <w:t>R4-2417119</w:t>
            </w:r>
          </w:p>
        </w:tc>
      </w:tr>
      <w:tr w:rsidR="00303F2D" w:rsidRPr="00303F2D" w14:paraId="40425059"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1628498A" w14:textId="27D7412C" w:rsidR="00303F2D" w:rsidRPr="00303F2D" w:rsidRDefault="00000000" w:rsidP="00303F2D">
            <w:pPr>
              <w:pStyle w:val="TAL"/>
              <w:rPr>
                <w:rFonts w:cs="Arial"/>
                <w:sz w:val="16"/>
                <w:szCs w:val="16"/>
              </w:rPr>
            </w:pPr>
            <w:hyperlink r:id="rId77" w:history="1">
              <w:r w:rsidR="00303F2D" w:rsidRPr="00303F2D">
                <w:rPr>
                  <w:rStyle w:val="Hyperlink"/>
                  <w:rFonts w:cs="Arial"/>
                  <w:color w:val="auto"/>
                  <w:sz w:val="16"/>
                  <w:szCs w:val="16"/>
                  <w:u w:val="none"/>
                </w:rPr>
                <w:t>R2-2409524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299F419" w14:textId="07EC0CCE" w:rsidR="00303F2D" w:rsidRPr="00303F2D" w:rsidRDefault="00303F2D" w:rsidP="00303F2D">
            <w:pPr>
              <w:pStyle w:val="TAL"/>
              <w:rPr>
                <w:rFonts w:cs="Arial"/>
                <w:sz w:val="16"/>
                <w:szCs w:val="16"/>
              </w:rPr>
            </w:pPr>
            <w:r w:rsidRPr="00303F2D">
              <w:rPr>
                <w:rFonts w:cs="Arial"/>
                <w:sz w:val="16"/>
                <w:szCs w:val="16"/>
              </w:rPr>
              <w:t>Reply LS on Support of Regenerative-based Satellite Access (S2-2410918;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362912" w14:textId="05B3E9D2" w:rsidR="00303F2D" w:rsidRPr="00303F2D" w:rsidRDefault="00303F2D" w:rsidP="00303F2D">
            <w:pPr>
              <w:pStyle w:val="TAL"/>
              <w:rPr>
                <w:rFonts w:cs="Arial"/>
                <w:sz w:val="16"/>
                <w:szCs w:val="16"/>
              </w:rPr>
            </w:pPr>
            <w:r w:rsidRPr="00303F2D">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D23DAD" w14:textId="189EE302" w:rsidR="00303F2D" w:rsidRPr="00303F2D" w:rsidRDefault="00303F2D" w:rsidP="00303F2D">
            <w:pPr>
              <w:pStyle w:val="TAL"/>
              <w:rPr>
                <w:rFonts w:cs="Arial"/>
                <w:sz w:val="16"/>
                <w:szCs w:val="16"/>
              </w:rPr>
            </w:pPr>
            <w:r w:rsidRPr="00303F2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50124" w14:textId="26CBACBF" w:rsidR="00303F2D" w:rsidRPr="00303F2D" w:rsidRDefault="00000000" w:rsidP="00303F2D">
            <w:pPr>
              <w:pStyle w:val="TAL"/>
              <w:rPr>
                <w:rFonts w:cs="Arial"/>
                <w:sz w:val="16"/>
                <w:szCs w:val="16"/>
              </w:rPr>
            </w:pPr>
            <w:hyperlink r:id="rId78" w:history="1">
              <w:r w:rsidR="00303F2D" w:rsidRPr="00303F2D">
                <w:rPr>
                  <w:rStyle w:val="Hyperlink"/>
                  <w:rFonts w:cs="Arial"/>
                  <w:color w:val="auto"/>
                  <w:sz w:val="16"/>
                  <w:szCs w:val="16"/>
                  <w:u w:val="none"/>
                </w:rPr>
                <w:t>Rel-19</w:t>
              </w:r>
            </w:hyperlink>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9C67A" w14:textId="01B4ACC2" w:rsidR="00303F2D" w:rsidRPr="00303F2D" w:rsidRDefault="00303F2D" w:rsidP="00303F2D">
            <w:pPr>
              <w:pStyle w:val="TAL"/>
              <w:rPr>
                <w:rFonts w:cs="Arial"/>
                <w:sz w:val="16"/>
                <w:szCs w:val="16"/>
              </w:rPr>
            </w:pPr>
            <w:r w:rsidRPr="00303F2D">
              <w:rPr>
                <w:rFonts w:cs="Arial"/>
                <w:sz w:val="16"/>
                <w:szCs w:val="16"/>
              </w:rPr>
              <w:t>NR_NTN_Ph3-Core, 5GSAT_Ph3_ARCH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200EAA" w14:textId="4E629A8F" w:rsidR="00303F2D" w:rsidRPr="00303F2D" w:rsidRDefault="00303F2D" w:rsidP="00303F2D">
            <w:pPr>
              <w:pStyle w:val="TAL"/>
              <w:rPr>
                <w:rFonts w:cs="Arial"/>
                <w:sz w:val="16"/>
                <w:szCs w:val="16"/>
              </w:rPr>
            </w:pPr>
            <w:r w:rsidRPr="00303F2D">
              <w:rPr>
                <w:rFonts w:cs="Arial"/>
                <w:sz w:val="16"/>
                <w:szCs w:val="16"/>
              </w:rPr>
              <w:t>RAN3, 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F4927" w14:textId="37D02CD4" w:rsidR="00303F2D" w:rsidRPr="00303F2D" w:rsidRDefault="00303F2D" w:rsidP="00303F2D">
            <w:pPr>
              <w:pStyle w:val="TAL"/>
              <w:rPr>
                <w:rFonts w:cs="Arial"/>
                <w:sz w:val="16"/>
                <w:szCs w:val="16"/>
              </w:rPr>
            </w:pPr>
            <w:r w:rsidRPr="00303F2D">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063C41" w14:textId="4854826E" w:rsidR="00303F2D" w:rsidRPr="00303F2D" w:rsidRDefault="00303F2D" w:rsidP="00303F2D">
            <w:pPr>
              <w:pStyle w:val="TAL"/>
              <w:rPr>
                <w:rFonts w:cs="Arial"/>
                <w:sz w:val="16"/>
                <w:szCs w:val="16"/>
              </w:rPr>
            </w:pPr>
            <w:r w:rsidRPr="00303F2D">
              <w:rPr>
                <w:rFonts w:cs="Arial"/>
                <w:sz w:val="16"/>
                <w:szCs w:val="16"/>
              </w:rPr>
              <w:t>S2-2410918</w:t>
            </w:r>
          </w:p>
        </w:tc>
      </w:tr>
      <w:tr w:rsidR="00303F2D" w:rsidRPr="00303F2D" w14:paraId="24144901"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4B112BCA" w14:textId="621DCC7E" w:rsidR="00303F2D" w:rsidRPr="00303F2D" w:rsidRDefault="00000000" w:rsidP="00303F2D">
            <w:pPr>
              <w:pStyle w:val="TAL"/>
              <w:rPr>
                <w:rFonts w:cs="Arial"/>
                <w:sz w:val="16"/>
                <w:szCs w:val="16"/>
              </w:rPr>
            </w:pPr>
            <w:hyperlink r:id="rId79" w:history="1">
              <w:r w:rsidR="00303F2D" w:rsidRPr="00303F2D">
                <w:rPr>
                  <w:rStyle w:val="Hyperlink"/>
                  <w:rFonts w:cs="Arial"/>
                  <w:color w:val="auto"/>
                  <w:sz w:val="16"/>
                  <w:szCs w:val="16"/>
                  <w:u w:val="none"/>
                </w:rPr>
                <w:t>R2-2409525</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C9CCD5" w14:textId="2C3AE840" w:rsidR="00303F2D" w:rsidRPr="00303F2D" w:rsidRDefault="00303F2D" w:rsidP="00303F2D">
            <w:pPr>
              <w:pStyle w:val="TAL"/>
              <w:rPr>
                <w:rFonts w:cs="Arial"/>
                <w:sz w:val="16"/>
                <w:szCs w:val="16"/>
              </w:rPr>
            </w:pPr>
            <w:r w:rsidRPr="00303F2D">
              <w:rPr>
                <w:rFonts w:cs="Arial"/>
                <w:sz w:val="16"/>
                <w:szCs w:val="16"/>
              </w:rPr>
              <w:t>Reply LS on Application-Layer FEC Awareness at RAN (S2-2410999; contact: Qualcomm)</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C3E92A" w14:textId="6AEC96FF" w:rsidR="00303F2D" w:rsidRPr="00303F2D" w:rsidRDefault="00303F2D" w:rsidP="00303F2D">
            <w:pPr>
              <w:pStyle w:val="TAL"/>
              <w:rPr>
                <w:rFonts w:cs="Arial"/>
                <w:sz w:val="16"/>
                <w:szCs w:val="16"/>
              </w:rPr>
            </w:pPr>
            <w:r w:rsidRPr="00303F2D">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D4A562" w14:textId="2277885D" w:rsidR="00303F2D" w:rsidRPr="00303F2D" w:rsidRDefault="00303F2D" w:rsidP="00303F2D">
            <w:pPr>
              <w:pStyle w:val="TAL"/>
              <w:rPr>
                <w:rFonts w:cs="Arial"/>
                <w:sz w:val="16"/>
                <w:szCs w:val="16"/>
              </w:rPr>
            </w:pPr>
            <w:r w:rsidRPr="00303F2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D97221" w14:textId="6EAED1C8" w:rsidR="00303F2D" w:rsidRPr="00303F2D" w:rsidRDefault="00000000" w:rsidP="00303F2D">
            <w:pPr>
              <w:pStyle w:val="TAL"/>
              <w:rPr>
                <w:rFonts w:cs="Arial"/>
                <w:sz w:val="16"/>
                <w:szCs w:val="16"/>
              </w:rPr>
            </w:pPr>
            <w:hyperlink r:id="rId80" w:history="1">
              <w:r w:rsidR="00303F2D" w:rsidRPr="00303F2D">
                <w:rPr>
                  <w:rStyle w:val="Hyperlink"/>
                  <w:rFonts w:cs="Arial"/>
                  <w:color w:val="auto"/>
                  <w:sz w:val="16"/>
                  <w:szCs w:val="16"/>
                  <w:u w:val="none"/>
                </w:rPr>
                <w:t>Rel-19</w:t>
              </w:r>
            </w:hyperlink>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FC0114" w14:textId="0B543093" w:rsidR="00303F2D" w:rsidRPr="00303F2D" w:rsidRDefault="00000000" w:rsidP="00303F2D">
            <w:pPr>
              <w:pStyle w:val="TAL"/>
              <w:rPr>
                <w:rFonts w:cs="Arial"/>
                <w:sz w:val="16"/>
                <w:szCs w:val="16"/>
                <w:lang w:val="fr-FR"/>
              </w:rPr>
            </w:pPr>
            <w:hyperlink r:id="rId81" w:history="1">
              <w:r w:rsidR="00303F2D" w:rsidRPr="00303F2D">
                <w:rPr>
                  <w:rStyle w:val="Hyperlink"/>
                  <w:rFonts w:cs="Arial"/>
                  <w:color w:val="auto"/>
                  <w:sz w:val="16"/>
                  <w:szCs w:val="16"/>
                  <w:u w:val="none"/>
                </w:rPr>
                <w:t>XRM_Ph2</w:t>
              </w:r>
            </w:hyperlink>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C232BC" w14:textId="6D1C7F63" w:rsidR="00303F2D" w:rsidRPr="00303F2D" w:rsidRDefault="00303F2D" w:rsidP="00303F2D">
            <w:pPr>
              <w:pStyle w:val="TAL"/>
              <w:rPr>
                <w:rFonts w:cs="Arial"/>
                <w:sz w:val="16"/>
                <w:szCs w:val="16"/>
                <w:lang w:val="fr-FR"/>
              </w:rPr>
            </w:pPr>
            <w:r w:rsidRPr="00303F2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1214D" w14:textId="794FF977" w:rsidR="00303F2D" w:rsidRPr="00303F2D" w:rsidRDefault="00303F2D" w:rsidP="00303F2D">
            <w:pPr>
              <w:pStyle w:val="TAL"/>
              <w:rPr>
                <w:rFonts w:cs="Arial"/>
                <w:sz w:val="16"/>
                <w:szCs w:val="16"/>
                <w:lang w:val="fr-FR"/>
              </w:rPr>
            </w:pPr>
            <w:r w:rsidRPr="00303F2D">
              <w:rPr>
                <w:rFonts w:cs="Arial"/>
                <w:sz w:val="16"/>
                <w:szCs w:val="16"/>
              </w:rPr>
              <w:t>SA4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0759FE" w14:textId="0C2237DB" w:rsidR="00303F2D" w:rsidRPr="00303F2D" w:rsidRDefault="00303F2D" w:rsidP="00303F2D">
            <w:pPr>
              <w:pStyle w:val="TAL"/>
              <w:rPr>
                <w:rFonts w:cs="Arial"/>
                <w:sz w:val="16"/>
                <w:szCs w:val="16"/>
                <w:lang w:val="fr-FR"/>
              </w:rPr>
            </w:pPr>
            <w:r w:rsidRPr="00303F2D">
              <w:rPr>
                <w:rFonts w:cs="Arial"/>
                <w:sz w:val="16"/>
                <w:szCs w:val="16"/>
              </w:rPr>
              <w:t>S2-2410999</w:t>
            </w:r>
          </w:p>
        </w:tc>
      </w:tr>
      <w:tr w:rsidR="00303F2D" w:rsidRPr="00303F2D" w14:paraId="176454BF"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9417C23" w14:textId="116993E0" w:rsidR="00303F2D" w:rsidRPr="00303F2D" w:rsidRDefault="00000000" w:rsidP="00303F2D">
            <w:pPr>
              <w:pStyle w:val="TAL"/>
              <w:rPr>
                <w:rFonts w:cs="Arial"/>
                <w:sz w:val="16"/>
                <w:szCs w:val="16"/>
              </w:rPr>
            </w:pPr>
            <w:hyperlink r:id="rId82" w:history="1">
              <w:r w:rsidR="00303F2D" w:rsidRPr="00303F2D">
                <w:rPr>
                  <w:rStyle w:val="Hyperlink"/>
                  <w:rFonts w:cs="Arial"/>
                  <w:color w:val="auto"/>
                  <w:sz w:val="16"/>
                  <w:szCs w:val="16"/>
                  <w:u w:val="none"/>
                </w:rPr>
                <w:t>R2-2409526</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441D37" w14:textId="1A5AA6C2" w:rsidR="00303F2D" w:rsidRPr="00303F2D" w:rsidRDefault="00303F2D" w:rsidP="00303F2D">
            <w:pPr>
              <w:pStyle w:val="TAL"/>
              <w:rPr>
                <w:rFonts w:cs="Arial"/>
                <w:sz w:val="16"/>
                <w:szCs w:val="16"/>
              </w:rPr>
            </w:pPr>
            <w:r w:rsidRPr="00303F2D">
              <w:rPr>
                <w:rFonts w:cs="Arial"/>
                <w:sz w:val="16"/>
                <w:szCs w:val="16"/>
              </w:rPr>
              <w:t>LS on security aspects of Ambient IoT (S2-2411049; contact: OPPO)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2179EE" w14:textId="22BC24AA" w:rsidR="00303F2D" w:rsidRPr="00303F2D" w:rsidRDefault="00303F2D" w:rsidP="00303F2D">
            <w:pPr>
              <w:pStyle w:val="TAL"/>
              <w:rPr>
                <w:rFonts w:cs="Arial"/>
                <w:sz w:val="16"/>
                <w:szCs w:val="16"/>
              </w:rPr>
            </w:pPr>
            <w:r w:rsidRPr="00303F2D">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4F8D15" w14:textId="5EB719F2" w:rsidR="00303F2D" w:rsidRPr="00303F2D" w:rsidRDefault="00303F2D" w:rsidP="00303F2D">
            <w:pPr>
              <w:pStyle w:val="TAL"/>
              <w:rPr>
                <w:rFonts w:cs="Arial"/>
                <w:sz w:val="16"/>
                <w:szCs w:val="16"/>
              </w:rPr>
            </w:pPr>
            <w:r w:rsidRPr="00303F2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42E94" w14:textId="43B2E0EA" w:rsidR="00303F2D" w:rsidRPr="00303F2D" w:rsidRDefault="00000000" w:rsidP="00303F2D">
            <w:pPr>
              <w:pStyle w:val="TAL"/>
              <w:rPr>
                <w:rFonts w:cs="Arial"/>
                <w:sz w:val="16"/>
                <w:szCs w:val="16"/>
              </w:rPr>
            </w:pPr>
            <w:hyperlink r:id="rId83" w:history="1">
              <w:r w:rsidR="00303F2D" w:rsidRPr="00303F2D">
                <w:rPr>
                  <w:rStyle w:val="Hyperlink"/>
                  <w:rFonts w:cs="Arial"/>
                  <w:color w:val="auto"/>
                  <w:sz w:val="16"/>
                  <w:szCs w:val="16"/>
                  <w:u w:val="none"/>
                </w:rPr>
                <w:t>Rel-19</w:t>
              </w:r>
            </w:hyperlink>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DBB657" w14:textId="37D81D52" w:rsidR="00303F2D" w:rsidRPr="00303F2D" w:rsidRDefault="00000000" w:rsidP="00303F2D">
            <w:pPr>
              <w:pStyle w:val="TAL"/>
              <w:rPr>
                <w:rFonts w:cs="Arial"/>
                <w:sz w:val="16"/>
                <w:szCs w:val="16"/>
                <w:lang w:val="fr-FR"/>
              </w:rPr>
            </w:pPr>
            <w:hyperlink r:id="rId84" w:history="1">
              <w:r w:rsidR="00303F2D" w:rsidRPr="00303F2D">
                <w:rPr>
                  <w:rStyle w:val="Hyperlink"/>
                  <w:rFonts w:cs="Arial"/>
                  <w:color w:val="auto"/>
                  <w:sz w:val="16"/>
                  <w:szCs w:val="16"/>
                  <w:u w:val="none"/>
                </w:rPr>
                <w:t>FS_AmbientIoT</w:t>
              </w:r>
            </w:hyperlink>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EEE186" w14:textId="17C57626" w:rsidR="00303F2D" w:rsidRPr="00303F2D" w:rsidRDefault="00303F2D" w:rsidP="00303F2D">
            <w:pPr>
              <w:pStyle w:val="TAL"/>
              <w:rPr>
                <w:rFonts w:cs="Arial"/>
                <w:sz w:val="16"/>
                <w:szCs w:val="16"/>
                <w:lang w:val="fr-FR"/>
              </w:rPr>
            </w:pPr>
            <w:r w:rsidRPr="00303F2D">
              <w:rPr>
                <w:rFonts w:cs="Arial"/>
                <w:sz w:val="16"/>
                <w:szCs w:val="16"/>
              </w:rPr>
              <w:t>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EBB2F" w14:textId="0D523C04" w:rsidR="00303F2D" w:rsidRPr="00303F2D" w:rsidRDefault="00303F2D" w:rsidP="00303F2D">
            <w:pPr>
              <w:pStyle w:val="TAL"/>
              <w:rPr>
                <w:rFonts w:cs="Arial"/>
                <w:sz w:val="16"/>
                <w:szCs w:val="16"/>
                <w:lang w:val="fr-FR"/>
              </w:rPr>
            </w:pPr>
            <w:r w:rsidRPr="00303F2D">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6FBAF6" w14:textId="26D51F60" w:rsidR="00303F2D" w:rsidRPr="00303F2D" w:rsidRDefault="00303F2D" w:rsidP="00303F2D">
            <w:pPr>
              <w:pStyle w:val="TAL"/>
              <w:rPr>
                <w:rFonts w:cs="Arial"/>
                <w:sz w:val="16"/>
                <w:szCs w:val="16"/>
                <w:lang w:val="fr-FR"/>
              </w:rPr>
            </w:pPr>
            <w:r w:rsidRPr="00303F2D">
              <w:rPr>
                <w:rFonts w:cs="Arial"/>
                <w:sz w:val="16"/>
                <w:szCs w:val="16"/>
              </w:rPr>
              <w:t>S2-2411049</w:t>
            </w:r>
          </w:p>
        </w:tc>
      </w:tr>
      <w:tr w:rsidR="00303F2D" w:rsidRPr="00303F2D" w14:paraId="717A5E41"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F13F402" w14:textId="26D74C7A" w:rsidR="00303F2D" w:rsidRPr="00303F2D" w:rsidRDefault="00000000" w:rsidP="00303F2D">
            <w:pPr>
              <w:pStyle w:val="TAL"/>
              <w:rPr>
                <w:rFonts w:cs="Arial"/>
                <w:sz w:val="16"/>
                <w:szCs w:val="16"/>
              </w:rPr>
            </w:pPr>
            <w:hyperlink r:id="rId85" w:history="1">
              <w:r w:rsidR="00303F2D" w:rsidRPr="00303F2D">
                <w:rPr>
                  <w:rStyle w:val="Hyperlink"/>
                  <w:rFonts w:cs="Arial"/>
                  <w:color w:val="auto"/>
                  <w:sz w:val="16"/>
                  <w:szCs w:val="16"/>
                  <w:u w:val="none"/>
                </w:rPr>
                <w:t>R2-2409527</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B84DBA6" w14:textId="2C9D9912" w:rsidR="00303F2D" w:rsidRPr="00303F2D" w:rsidRDefault="00303F2D" w:rsidP="00303F2D">
            <w:pPr>
              <w:pStyle w:val="TAL"/>
              <w:rPr>
                <w:rFonts w:cs="Arial"/>
                <w:sz w:val="16"/>
                <w:szCs w:val="16"/>
              </w:rPr>
            </w:pPr>
            <w:r w:rsidRPr="00303F2D">
              <w:rPr>
                <w:rFonts w:cs="Arial"/>
                <w:sz w:val="16"/>
                <w:szCs w:val="16"/>
              </w:rPr>
              <w:t>Reply LS on AIML data collection (S2-2411191; contact: InterDigital)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EB50EF" w14:textId="35061C95" w:rsidR="00303F2D" w:rsidRPr="00303F2D" w:rsidRDefault="00303F2D" w:rsidP="00303F2D">
            <w:pPr>
              <w:pStyle w:val="TAL"/>
              <w:rPr>
                <w:rFonts w:cs="Arial"/>
                <w:sz w:val="16"/>
                <w:szCs w:val="16"/>
              </w:rPr>
            </w:pPr>
            <w:r w:rsidRPr="00303F2D">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CD4AA" w14:textId="316B41AA" w:rsidR="00303F2D" w:rsidRPr="00303F2D" w:rsidRDefault="00303F2D" w:rsidP="00303F2D">
            <w:pPr>
              <w:pStyle w:val="TAL"/>
              <w:rPr>
                <w:rFonts w:cs="Arial"/>
                <w:sz w:val="16"/>
                <w:szCs w:val="16"/>
              </w:rPr>
            </w:pPr>
            <w:r w:rsidRPr="00303F2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C750B4" w14:textId="406B4334" w:rsidR="00303F2D" w:rsidRPr="00303F2D" w:rsidRDefault="00000000" w:rsidP="00303F2D">
            <w:pPr>
              <w:pStyle w:val="TAL"/>
              <w:rPr>
                <w:rFonts w:cs="Arial"/>
                <w:sz w:val="16"/>
                <w:szCs w:val="16"/>
              </w:rPr>
            </w:pPr>
            <w:hyperlink r:id="rId86" w:history="1">
              <w:r w:rsidR="00303F2D" w:rsidRPr="00303F2D">
                <w:rPr>
                  <w:rStyle w:val="Hyperlink"/>
                  <w:rFonts w:cs="Arial"/>
                  <w:color w:val="auto"/>
                  <w:sz w:val="16"/>
                  <w:szCs w:val="16"/>
                  <w:u w:val="none"/>
                </w:rPr>
                <w:t>Rel-19</w:t>
              </w:r>
            </w:hyperlink>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6FE627" w14:textId="78E999CF" w:rsidR="00303F2D" w:rsidRPr="00303F2D" w:rsidRDefault="00000000" w:rsidP="00303F2D">
            <w:pPr>
              <w:pStyle w:val="TAL"/>
              <w:rPr>
                <w:rFonts w:cs="Arial"/>
                <w:sz w:val="16"/>
                <w:szCs w:val="16"/>
              </w:rPr>
            </w:pPr>
            <w:hyperlink r:id="rId87" w:history="1">
              <w:r w:rsidR="00303F2D" w:rsidRPr="00303F2D">
                <w:rPr>
                  <w:rStyle w:val="Hyperlink"/>
                  <w:rFonts w:cs="Arial"/>
                  <w:color w:val="auto"/>
                  <w:sz w:val="16"/>
                  <w:szCs w:val="16"/>
                  <w:u w:val="none"/>
                </w:rPr>
                <w:t>NR_AIML_air</w:t>
              </w:r>
            </w:hyperlink>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D3B0F" w14:textId="59216902" w:rsidR="00303F2D" w:rsidRPr="00303F2D" w:rsidRDefault="00303F2D" w:rsidP="00303F2D">
            <w:pPr>
              <w:pStyle w:val="TAL"/>
              <w:rPr>
                <w:rFonts w:cs="Arial"/>
                <w:sz w:val="16"/>
                <w:szCs w:val="16"/>
              </w:rPr>
            </w:pPr>
            <w:r w:rsidRPr="00303F2D">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2FA6F0" w14:textId="71C66856" w:rsidR="00303F2D" w:rsidRPr="00303F2D" w:rsidRDefault="00303F2D" w:rsidP="00303F2D">
            <w:pPr>
              <w:pStyle w:val="TAL"/>
              <w:rPr>
                <w:rFonts w:cs="Arial"/>
                <w:sz w:val="16"/>
                <w:szCs w:val="16"/>
              </w:rPr>
            </w:pPr>
            <w:r w:rsidRPr="00303F2D">
              <w:rPr>
                <w:rFonts w:cs="Arial"/>
                <w:sz w:val="16"/>
                <w:szCs w:val="16"/>
              </w:rPr>
              <w:t>SA, RAN, SA3, 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A23FBAA" w14:textId="639D99AF" w:rsidR="00303F2D" w:rsidRPr="00303F2D" w:rsidRDefault="00303F2D" w:rsidP="00303F2D">
            <w:pPr>
              <w:pStyle w:val="TAL"/>
              <w:rPr>
                <w:rFonts w:cs="Arial"/>
                <w:sz w:val="16"/>
                <w:szCs w:val="16"/>
              </w:rPr>
            </w:pPr>
            <w:r w:rsidRPr="00303F2D">
              <w:rPr>
                <w:rFonts w:cs="Arial"/>
                <w:sz w:val="16"/>
                <w:szCs w:val="16"/>
              </w:rPr>
              <w:t>S2-2411191</w:t>
            </w:r>
          </w:p>
        </w:tc>
      </w:tr>
      <w:tr w:rsidR="00303F2D" w:rsidRPr="00303F2D" w14:paraId="291D733A"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7E7ED7F9" w14:textId="46836030" w:rsidR="00303F2D" w:rsidRPr="00303F2D" w:rsidRDefault="00000000" w:rsidP="00303F2D">
            <w:pPr>
              <w:pStyle w:val="TAL"/>
              <w:rPr>
                <w:rFonts w:cs="Arial"/>
                <w:sz w:val="16"/>
                <w:szCs w:val="16"/>
              </w:rPr>
            </w:pPr>
            <w:hyperlink r:id="rId88" w:history="1">
              <w:r w:rsidR="00303F2D" w:rsidRPr="00303F2D">
                <w:rPr>
                  <w:rStyle w:val="Hyperlink"/>
                  <w:rFonts w:cs="Arial"/>
                  <w:color w:val="auto"/>
                  <w:sz w:val="16"/>
                  <w:szCs w:val="16"/>
                  <w:u w:val="none"/>
                </w:rPr>
                <w:t>R2-2409528</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306F1B" w14:textId="390DE608" w:rsidR="00303F2D" w:rsidRPr="00303F2D" w:rsidRDefault="00303F2D" w:rsidP="00303F2D">
            <w:pPr>
              <w:pStyle w:val="TAL"/>
              <w:rPr>
                <w:rFonts w:cs="Arial"/>
                <w:sz w:val="16"/>
                <w:szCs w:val="16"/>
              </w:rPr>
            </w:pPr>
            <w:r w:rsidRPr="00303F2D">
              <w:rPr>
                <w:rFonts w:cs="Arial"/>
                <w:sz w:val="16"/>
                <w:szCs w:val="16"/>
              </w:rPr>
              <w:t>Reply LS on Clarification regarding definition of 5G NR femto ownership (S2-2411241; contact: LGE)</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33E31" w14:textId="653E9D84" w:rsidR="00303F2D" w:rsidRPr="00303F2D" w:rsidRDefault="00303F2D" w:rsidP="00303F2D">
            <w:pPr>
              <w:pStyle w:val="TAL"/>
              <w:rPr>
                <w:rFonts w:cs="Arial"/>
                <w:sz w:val="16"/>
                <w:szCs w:val="16"/>
              </w:rPr>
            </w:pPr>
            <w:r w:rsidRPr="00303F2D">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15C068" w14:textId="7AC2EE0C" w:rsidR="00303F2D" w:rsidRPr="00303F2D" w:rsidRDefault="00303F2D" w:rsidP="00303F2D">
            <w:pPr>
              <w:pStyle w:val="TAL"/>
              <w:rPr>
                <w:rFonts w:cs="Arial"/>
                <w:sz w:val="16"/>
                <w:szCs w:val="16"/>
              </w:rPr>
            </w:pPr>
            <w:r w:rsidRPr="00303F2D">
              <w:rPr>
                <w:rFonts w:cs="Arial"/>
                <w:sz w:val="16"/>
                <w:szCs w:val="16"/>
              </w:rPr>
              <w:t>available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83311E" w14:textId="6DFE05B1" w:rsidR="00303F2D" w:rsidRPr="00303F2D" w:rsidRDefault="00000000" w:rsidP="00303F2D">
            <w:pPr>
              <w:pStyle w:val="TAL"/>
              <w:rPr>
                <w:rFonts w:cs="Arial"/>
                <w:sz w:val="16"/>
                <w:szCs w:val="16"/>
              </w:rPr>
            </w:pPr>
            <w:hyperlink r:id="rId89" w:history="1">
              <w:r w:rsidR="00303F2D" w:rsidRPr="00303F2D">
                <w:rPr>
                  <w:rStyle w:val="Hyperlink"/>
                  <w:rFonts w:cs="Arial"/>
                  <w:color w:val="auto"/>
                  <w:sz w:val="16"/>
                  <w:szCs w:val="16"/>
                  <w:u w:val="none"/>
                </w:rPr>
                <w:t>Rel-19</w:t>
              </w:r>
            </w:hyperlink>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035D8" w14:textId="34BE929C" w:rsidR="00303F2D" w:rsidRPr="00303F2D" w:rsidRDefault="00303F2D" w:rsidP="00303F2D">
            <w:pPr>
              <w:pStyle w:val="TAL"/>
              <w:rPr>
                <w:rFonts w:cs="Arial"/>
                <w:sz w:val="16"/>
                <w:szCs w:val="16"/>
              </w:rPr>
            </w:pPr>
            <w:r w:rsidRPr="00303F2D">
              <w:rPr>
                <w:rFonts w:cs="Arial"/>
                <w:sz w:val="16"/>
                <w:szCs w:val="16"/>
              </w:rPr>
              <w:t>FS_5G_Femto_Sec, 5G_Femto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1E9986" w14:textId="301DC4E3" w:rsidR="00303F2D" w:rsidRPr="00303F2D" w:rsidRDefault="00303F2D" w:rsidP="00303F2D">
            <w:pPr>
              <w:pStyle w:val="TAL"/>
              <w:rPr>
                <w:rFonts w:cs="Arial"/>
                <w:sz w:val="16"/>
                <w:szCs w:val="16"/>
              </w:rPr>
            </w:pPr>
            <w:r w:rsidRPr="00303F2D">
              <w:rPr>
                <w:rFonts w:cs="Arial"/>
                <w:sz w:val="16"/>
                <w:szCs w:val="16"/>
              </w:rPr>
              <w:t>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4A5D6" w14:textId="01170B0A" w:rsidR="00303F2D" w:rsidRPr="00303F2D" w:rsidRDefault="00303F2D" w:rsidP="00303F2D">
            <w:pPr>
              <w:pStyle w:val="TAL"/>
              <w:rPr>
                <w:rFonts w:cs="Arial"/>
                <w:sz w:val="16"/>
                <w:szCs w:val="16"/>
              </w:rPr>
            </w:pPr>
            <w:r w:rsidRPr="00303F2D">
              <w:rPr>
                <w:rFonts w:cs="Arial"/>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B8ADBC2" w14:textId="6C0F388D" w:rsidR="00303F2D" w:rsidRPr="00303F2D" w:rsidRDefault="00303F2D" w:rsidP="00303F2D">
            <w:pPr>
              <w:pStyle w:val="TAL"/>
              <w:rPr>
                <w:rFonts w:cs="Arial"/>
                <w:sz w:val="16"/>
                <w:szCs w:val="16"/>
              </w:rPr>
            </w:pPr>
            <w:r w:rsidRPr="00303F2D">
              <w:rPr>
                <w:rFonts w:cs="Arial"/>
                <w:sz w:val="16"/>
                <w:szCs w:val="16"/>
              </w:rPr>
              <w:t>S2-2411241</w:t>
            </w:r>
          </w:p>
        </w:tc>
      </w:tr>
      <w:tr w:rsidR="00303F2D" w:rsidRPr="00303F2D" w14:paraId="5BC53469"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69DA3210" w14:textId="2E2DBE46" w:rsidR="00303F2D" w:rsidRPr="00303F2D" w:rsidRDefault="00000000" w:rsidP="00303F2D">
            <w:pPr>
              <w:pStyle w:val="TAL"/>
              <w:rPr>
                <w:rFonts w:cs="Arial"/>
                <w:sz w:val="16"/>
                <w:szCs w:val="16"/>
              </w:rPr>
            </w:pPr>
            <w:hyperlink r:id="rId90" w:history="1">
              <w:r w:rsidR="00303F2D" w:rsidRPr="00303F2D">
                <w:rPr>
                  <w:rStyle w:val="Hyperlink"/>
                  <w:rFonts w:cs="Arial"/>
                  <w:color w:val="auto"/>
                  <w:sz w:val="16"/>
                  <w:szCs w:val="16"/>
                  <w:u w:val="none"/>
                </w:rPr>
                <w:t>R2-2409529</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BF8047" w14:textId="2BE95DCB" w:rsidR="00303F2D" w:rsidRPr="00303F2D" w:rsidRDefault="00303F2D" w:rsidP="00303F2D">
            <w:pPr>
              <w:pStyle w:val="TAL"/>
              <w:rPr>
                <w:rFonts w:cs="Arial"/>
                <w:sz w:val="16"/>
                <w:szCs w:val="16"/>
              </w:rPr>
            </w:pPr>
            <w:r w:rsidRPr="00303F2D">
              <w:rPr>
                <w:rFonts w:cs="Arial"/>
                <w:sz w:val="16"/>
                <w:szCs w:val="16"/>
              </w:rPr>
              <w:t>Reply LS on FS_5GSAT_Ph3_ARCH conclusions (S2-2411250; contact: Sateliot)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91649" w14:textId="32C010D6" w:rsidR="00303F2D" w:rsidRPr="00303F2D" w:rsidRDefault="00303F2D" w:rsidP="00303F2D">
            <w:pPr>
              <w:pStyle w:val="TAL"/>
              <w:rPr>
                <w:rFonts w:cs="Arial"/>
                <w:sz w:val="16"/>
                <w:szCs w:val="16"/>
              </w:rPr>
            </w:pPr>
            <w:r w:rsidRPr="00303F2D">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C8B6F9" w14:textId="233333A7" w:rsidR="00303F2D" w:rsidRPr="00303F2D" w:rsidRDefault="00303F2D" w:rsidP="00303F2D">
            <w:pPr>
              <w:pStyle w:val="TAL"/>
              <w:rPr>
                <w:rFonts w:cs="Arial"/>
                <w:sz w:val="16"/>
                <w:szCs w:val="16"/>
              </w:rPr>
            </w:pPr>
            <w:r w:rsidRPr="00303F2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06118" w14:textId="452D5568" w:rsidR="00303F2D" w:rsidRPr="00303F2D" w:rsidRDefault="00000000" w:rsidP="00303F2D">
            <w:pPr>
              <w:pStyle w:val="TAL"/>
              <w:rPr>
                <w:rFonts w:cs="Arial"/>
                <w:sz w:val="16"/>
                <w:szCs w:val="16"/>
              </w:rPr>
            </w:pPr>
            <w:hyperlink r:id="rId91" w:history="1">
              <w:r w:rsidR="00303F2D" w:rsidRPr="00303F2D">
                <w:rPr>
                  <w:rStyle w:val="Hyperlink"/>
                  <w:rFonts w:cs="Arial"/>
                  <w:color w:val="auto"/>
                  <w:sz w:val="16"/>
                  <w:szCs w:val="16"/>
                  <w:u w:val="none"/>
                </w:rPr>
                <w:t>Rel-19</w:t>
              </w:r>
            </w:hyperlink>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39D2A0" w14:textId="0E0B409E" w:rsidR="00303F2D" w:rsidRPr="00303F2D" w:rsidRDefault="00000000" w:rsidP="00303F2D">
            <w:pPr>
              <w:pStyle w:val="TAL"/>
              <w:rPr>
                <w:rFonts w:cs="Arial"/>
                <w:sz w:val="16"/>
                <w:szCs w:val="16"/>
              </w:rPr>
            </w:pPr>
            <w:hyperlink r:id="rId92" w:history="1">
              <w:r w:rsidR="00303F2D" w:rsidRPr="00303F2D">
                <w:rPr>
                  <w:rStyle w:val="Hyperlink"/>
                  <w:rFonts w:cs="Arial"/>
                  <w:color w:val="auto"/>
                  <w:sz w:val="16"/>
                  <w:szCs w:val="16"/>
                  <w:u w:val="none"/>
                </w:rPr>
                <w:t>5GSAT_Ph3_ARCH</w:t>
              </w:r>
            </w:hyperlink>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52162C" w14:textId="1EF962BA" w:rsidR="00303F2D" w:rsidRPr="00303F2D" w:rsidRDefault="00303F2D" w:rsidP="00303F2D">
            <w:pPr>
              <w:pStyle w:val="TAL"/>
              <w:rPr>
                <w:rFonts w:cs="Arial"/>
                <w:sz w:val="16"/>
                <w:szCs w:val="16"/>
              </w:rPr>
            </w:pPr>
            <w:r w:rsidRPr="00303F2D">
              <w:rPr>
                <w:rFonts w:cs="Arial"/>
                <w:sz w:val="16"/>
                <w:szCs w:val="16"/>
              </w:rPr>
              <w:t>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96BDA" w14:textId="604D2EFE" w:rsidR="00303F2D" w:rsidRPr="00303F2D" w:rsidRDefault="00303F2D" w:rsidP="00303F2D">
            <w:pPr>
              <w:pStyle w:val="TAL"/>
              <w:rPr>
                <w:rFonts w:cs="Arial"/>
                <w:sz w:val="16"/>
                <w:szCs w:val="16"/>
              </w:rPr>
            </w:pPr>
            <w:r w:rsidRPr="00303F2D">
              <w:rPr>
                <w:rFonts w:cs="Arial"/>
                <w:sz w:val="16"/>
                <w:szCs w:val="16"/>
              </w:rPr>
              <w:t>RAN2, SA3-LI</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91B6A2D" w14:textId="0C10B3AC" w:rsidR="00303F2D" w:rsidRPr="00303F2D" w:rsidRDefault="00303F2D" w:rsidP="00303F2D">
            <w:pPr>
              <w:pStyle w:val="TAL"/>
              <w:rPr>
                <w:rFonts w:cs="Arial"/>
                <w:sz w:val="16"/>
                <w:szCs w:val="16"/>
              </w:rPr>
            </w:pPr>
            <w:r w:rsidRPr="00303F2D">
              <w:rPr>
                <w:rFonts w:cs="Arial"/>
                <w:sz w:val="16"/>
                <w:szCs w:val="16"/>
              </w:rPr>
              <w:t>S2-2411250</w:t>
            </w:r>
          </w:p>
        </w:tc>
      </w:tr>
      <w:tr w:rsidR="00303F2D" w:rsidRPr="00303F2D" w14:paraId="55708B94"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77887D9" w14:textId="0D529E4A" w:rsidR="00303F2D" w:rsidRPr="00303F2D" w:rsidRDefault="00000000" w:rsidP="00303F2D">
            <w:pPr>
              <w:pStyle w:val="TAL"/>
              <w:rPr>
                <w:rFonts w:cs="Arial"/>
                <w:sz w:val="16"/>
                <w:szCs w:val="16"/>
              </w:rPr>
            </w:pPr>
            <w:hyperlink r:id="rId93" w:history="1">
              <w:r w:rsidR="00303F2D" w:rsidRPr="00303F2D">
                <w:rPr>
                  <w:rStyle w:val="Hyperlink"/>
                  <w:rFonts w:cs="Arial"/>
                  <w:color w:val="auto"/>
                  <w:sz w:val="16"/>
                  <w:szCs w:val="16"/>
                  <w:u w:val="none"/>
                </w:rPr>
                <w:t>R2-2409530</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00524C" w14:textId="358F275E" w:rsidR="00303F2D" w:rsidRPr="00303F2D" w:rsidRDefault="00303F2D" w:rsidP="00303F2D">
            <w:pPr>
              <w:pStyle w:val="TAL"/>
              <w:rPr>
                <w:rFonts w:cs="Arial"/>
                <w:sz w:val="16"/>
                <w:szCs w:val="16"/>
              </w:rPr>
            </w:pPr>
            <w:r w:rsidRPr="00303F2D">
              <w:rPr>
                <w:rFonts w:cs="Arial"/>
                <w:sz w:val="16"/>
                <w:szCs w:val="16"/>
              </w:rPr>
              <w:t>Reply LS on FS_5GSAT_Ph3_ARCH conclusions (s3i240703; contact: Tridea Works)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61E581" w14:textId="4FE61A9D" w:rsidR="00303F2D" w:rsidRPr="00303F2D" w:rsidRDefault="00303F2D" w:rsidP="00303F2D">
            <w:pPr>
              <w:pStyle w:val="TAL"/>
              <w:rPr>
                <w:rFonts w:cs="Arial"/>
                <w:sz w:val="16"/>
                <w:szCs w:val="16"/>
              </w:rPr>
            </w:pPr>
            <w:r w:rsidRPr="00303F2D">
              <w:rPr>
                <w:rFonts w:cs="Arial"/>
                <w:sz w:val="16"/>
                <w:szCs w:val="16"/>
              </w:rPr>
              <w:t>SA3-LI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AE7309" w14:textId="7E5159B7" w:rsidR="00303F2D" w:rsidRPr="00303F2D" w:rsidRDefault="00303F2D" w:rsidP="00303F2D">
            <w:pPr>
              <w:pStyle w:val="TAL"/>
              <w:rPr>
                <w:rFonts w:cs="Arial"/>
                <w:sz w:val="16"/>
                <w:szCs w:val="16"/>
              </w:rPr>
            </w:pPr>
            <w:r w:rsidRPr="00303F2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7FECC6" w14:textId="7732453A" w:rsidR="00303F2D" w:rsidRPr="00303F2D" w:rsidRDefault="00000000" w:rsidP="00303F2D">
            <w:pPr>
              <w:pStyle w:val="TAL"/>
              <w:rPr>
                <w:rFonts w:cs="Arial"/>
                <w:sz w:val="16"/>
                <w:szCs w:val="16"/>
              </w:rPr>
            </w:pPr>
            <w:hyperlink r:id="rId94" w:history="1">
              <w:r w:rsidR="00303F2D" w:rsidRPr="00303F2D">
                <w:rPr>
                  <w:rStyle w:val="Hyperlink"/>
                  <w:rFonts w:cs="Arial"/>
                  <w:color w:val="auto"/>
                  <w:sz w:val="16"/>
                  <w:szCs w:val="16"/>
                  <w:u w:val="none"/>
                </w:rPr>
                <w:t>Rel-18</w:t>
              </w:r>
            </w:hyperlink>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AB2CDD" w14:textId="60BAADFC" w:rsidR="00303F2D" w:rsidRPr="00303F2D" w:rsidRDefault="00000000" w:rsidP="00303F2D">
            <w:pPr>
              <w:pStyle w:val="TAL"/>
              <w:rPr>
                <w:rFonts w:cs="Arial"/>
                <w:sz w:val="16"/>
                <w:szCs w:val="16"/>
              </w:rPr>
            </w:pPr>
            <w:hyperlink r:id="rId95" w:history="1">
              <w:r w:rsidR="00303F2D" w:rsidRPr="00303F2D">
                <w:rPr>
                  <w:rStyle w:val="Hyperlink"/>
                  <w:rFonts w:cs="Arial"/>
                  <w:color w:val="auto"/>
                  <w:sz w:val="16"/>
                  <w:szCs w:val="16"/>
                  <w:u w:val="none"/>
                </w:rPr>
                <w:t>5GSAT_Ph3_ARCH</w:t>
              </w:r>
            </w:hyperlink>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4F853" w14:textId="77C98873" w:rsidR="00303F2D" w:rsidRPr="00303F2D" w:rsidRDefault="00303F2D" w:rsidP="00303F2D">
            <w:pPr>
              <w:pStyle w:val="TAL"/>
              <w:rPr>
                <w:rFonts w:cs="Arial"/>
                <w:sz w:val="16"/>
                <w:szCs w:val="16"/>
              </w:rPr>
            </w:pPr>
            <w:r w:rsidRPr="00303F2D">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73A0E" w14:textId="0984A21C" w:rsidR="00303F2D" w:rsidRPr="00303F2D" w:rsidRDefault="00303F2D" w:rsidP="00303F2D">
            <w:pPr>
              <w:pStyle w:val="TAL"/>
              <w:rPr>
                <w:rFonts w:cs="Arial"/>
                <w:sz w:val="16"/>
                <w:szCs w:val="16"/>
              </w:rPr>
            </w:pPr>
            <w:r w:rsidRPr="00303F2D">
              <w:rPr>
                <w:rFonts w:cs="Arial"/>
                <w:sz w:val="16"/>
                <w:szCs w:val="16"/>
              </w:rPr>
              <w:t>RAN2, 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61B03E1" w14:textId="404BC93D" w:rsidR="00303F2D" w:rsidRPr="00303F2D" w:rsidRDefault="00303F2D" w:rsidP="00303F2D">
            <w:pPr>
              <w:pStyle w:val="TAL"/>
              <w:rPr>
                <w:rFonts w:cs="Arial"/>
                <w:sz w:val="16"/>
                <w:szCs w:val="16"/>
              </w:rPr>
            </w:pPr>
            <w:r w:rsidRPr="00303F2D">
              <w:rPr>
                <w:rFonts w:cs="Arial"/>
                <w:sz w:val="16"/>
                <w:szCs w:val="16"/>
              </w:rPr>
              <w:t>s3i240703</w:t>
            </w:r>
          </w:p>
        </w:tc>
      </w:tr>
      <w:tr w:rsidR="00303F2D" w:rsidRPr="00303F2D" w14:paraId="017771A6"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9A7997C" w14:textId="4997CE3A" w:rsidR="00303F2D" w:rsidRPr="00303F2D" w:rsidRDefault="00000000" w:rsidP="00303F2D">
            <w:pPr>
              <w:pStyle w:val="TAL"/>
              <w:rPr>
                <w:rFonts w:cs="Arial"/>
                <w:sz w:val="16"/>
                <w:szCs w:val="16"/>
              </w:rPr>
            </w:pPr>
            <w:hyperlink r:id="rId96" w:history="1">
              <w:r w:rsidR="00303F2D" w:rsidRPr="00303F2D">
                <w:rPr>
                  <w:rStyle w:val="Hyperlink"/>
                  <w:rFonts w:cs="Arial"/>
                  <w:color w:val="auto"/>
                  <w:sz w:val="16"/>
                  <w:szCs w:val="16"/>
                  <w:u w:val="none"/>
                </w:rPr>
                <w:t>R2-2409531</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B81965" w14:textId="5FCF7510" w:rsidR="00303F2D" w:rsidRPr="00303F2D" w:rsidRDefault="00303F2D" w:rsidP="00303F2D">
            <w:pPr>
              <w:pStyle w:val="TAL"/>
              <w:rPr>
                <w:rFonts w:cs="Arial"/>
                <w:sz w:val="16"/>
                <w:szCs w:val="16"/>
              </w:rPr>
            </w:pPr>
            <w:r w:rsidRPr="00303F2D">
              <w:rPr>
                <w:rFonts w:cs="Arial"/>
                <w:sz w:val="16"/>
                <w:szCs w:val="16"/>
              </w:rPr>
              <w:t>LS on AI/ML Model transfer/delivery to UE (S5-246292; contact: NEC)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B2E805" w14:textId="34CAD987" w:rsidR="00303F2D" w:rsidRPr="00303F2D" w:rsidRDefault="00303F2D" w:rsidP="00303F2D">
            <w:pPr>
              <w:pStyle w:val="TAL"/>
              <w:rPr>
                <w:rFonts w:cs="Arial"/>
                <w:sz w:val="16"/>
                <w:szCs w:val="16"/>
              </w:rPr>
            </w:pPr>
            <w:r w:rsidRPr="00303F2D">
              <w:rPr>
                <w:rFonts w:cs="Arial"/>
                <w:sz w:val="16"/>
                <w:szCs w:val="16"/>
              </w:rPr>
              <w:t>SA5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BE7B9" w14:textId="11EBCFB3" w:rsidR="00303F2D" w:rsidRPr="00303F2D" w:rsidRDefault="00303F2D" w:rsidP="00303F2D">
            <w:pPr>
              <w:pStyle w:val="TAL"/>
              <w:rPr>
                <w:rFonts w:cs="Arial"/>
                <w:sz w:val="16"/>
                <w:szCs w:val="16"/>
              </w:rPr>
            </w:pPr>
            <w:r w:rsidRPr="00303F2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5913A" w14:textId="5E96C917" w:rsidR="00303F2D" w:rsidRPr="00303F2D" w:rsidRDefault="00000000" w:rsidP="00303F2D">
            <w:pPr>
              <w:pStyle w:val="TAL"/>
              <w:rPr>
                <w:rFonts w:cs="Arial"/>
                <w:sz w:val="16"/>
                <w:szCs w:val="16"/>
              </w:rPr>
            </w:pPr>
            <w:hyperlink r:id="rId97" w:history="1">
              <w:r w:rsidR="00303F2D" w:rsidRPr="00303F2D">
                <w:rPr>
                  <w:rStyle w:val="Hyperlink"/>
                  <w:rFonts w:cs="Arial"/>
                  <w:color w:val="auto"/>
                  <w:sz w:val="16"/>
                  <w:szCs w:val="16"/>
                  <w:u w:val="none"/>
                </w:rPr>
                <w:t>Rel-19</w:t>
              </w:r>
            </w:hyperlink>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514301" w14:textId="74B18C69" w:rsidR="00303F2D" w:rsidRPr="00303F2D" w:rsidRDefault="00000000" w:rsidP="00303F2D">
            <w:pPr>
              <w:pStyle w:val="TAL"/>
              <w:rPr>
                <w:rFonts w:cs="Arial"/>
                <w:sz w:val="16"/>
                <w:szCs w:val="16"/>
              </w:rPr>
            </w:pPr>
            <w:hyperlink r:id="rId98" w:history="1">
              <w:r w:rsidR="00303F2D" w:rsidRPr="00303F2D">
                <w:rPr>
                  <w:rStyle w:val="Hyperlink"/>
                  <w:rFonts w:cs="Arial"/>
                  <w:color w:val="auto"/>
                  <w:sz w:val="16"/>
                  <w:szCs w:val="16"/>
                  <w:u w:val="none"/>
                </w:rPr>
                <w:t>FS_AIML_MGT_Ph2</w:t>
              </w:r>
            </w:hyperlink>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4242E" w14:textId="3674046C" w:rsidR="00303F2D" w:rsidRPr="00303F2D" w:rsidRDefault="00303F2D" w:rsidP="00303F2D">
            <w:pPr>
              <w:pStyle w:val="TAL"/>
              <w:rPr>
                <w:rFonts w:cs="Arial"/>
                <w:sz w:val="16"/>
                <w:szCs w:val="16"/>
              </w:rPr>
            </w:pPr>
            <w:r w:rsidRPr="00303F2D">
              <w:rPr>
                <w:rFonts w:cs="Arial"/>
                <w:sz w:val="16"/>
                <w:szCs w:val="16"/>
              </w:rPr>
              <w:t>RAN2,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CAFA2" w14:textId="1BDA8638" w:rsidR="00303F2D" w:rsidRPr="00303F2D" w:rsidRDefault="00303F2D" w:rsidP="00303F2D">
            <w:pPr>
              <w:pStyle w:val="TAL"/>
              <w:rPr>
                <w:rFonts w:cs="Arial"/>
                <w:sz w:val="16"/>
                <w:szCs w:val="16"/>
              </w:rPr>
            </w:pPr>
            <w:r w:rsidRPr="00303F2D">
              <w:rPr>
                <w:rFonts w:cs="Arial"/>
                <w:sz w:val="16"/>
                <w:szCs w:val="16"/>
              </w:rPr>
              <w:t>RAN, SA,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9AC4AA" w14:textId="295BC3CC" w:rsidR="00303F2D" w:rsidRPr="00303F2D" w:rsidRDefault="00303F2D" w:rsidP="00303F2D">
            <w:pPr>
              <w:pStyle w:val="TAL"/>
              <w:rPr>
                <w:rFonts w:cs="Arial"/>
                <w:sz w:val="16"/>
                <w:szCs w:val="16"/>
              </w:rPr>
            </w:pPr>
            <w:r w:rsidRPr="00303F2D">
              <w:rPr>
                <w:rFonts w:cs="Arial"/>
                <w:sz w:val="16"/>
                <w:szCs w:val="16"/>
              </w:rPr>
              <w:t>S5-246292</w:t>
            </w:r>
          </w:p>
        </w:tc>
      </w:tr>
      <w:tr w:rsidR="00303F2D" w:rsidRPr="00303F2D" w14:paraId="5A134CC3"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5E4F9025" w14:textId="6507ED67" w:rsidR="00303F2D" w:rsidRPr="00303F2D" w:rsidRDefault="00000000" w:rsidP="00303F2D">
            <w:pPr>
              <w:pStyle w:val="TAL"/>
              <w:rPr>
                <w:rFonts w:cs="Arial"/>
                <w:sz w:val="16"/>
                <w:szCs w:val="16"/>
              </w:rPr>
            </w:pPr>
            <w:hyperlink r:id="rId99" w:history="1">
              <w:r w:rsidR="00303F2D" w:rsidRPr="00303F2D">
                <w:rPr>
                  <w:rStyle w:val="Hyperlink"/>
                  <w:rFonts w:cs="Arial"/>
                  <w:color w:val="auto"/>
                  <w:sz w:val="16"/>
                  <w:szCs w:val="16"/>
                  <w:u w:val="none"/>
                </w:rPr>
                <w:t>R2-2409532</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D59C70B" w14:textId="7C2B6EB1" w:rsidR="00303F2D" w:rsidRPr="00303F2D" w:rsidRDefault="00303F2D" w:rsidP="00303F2D">
            <w:pPr>
              <w:pStyle w:val="TAL"/>
              <w:rPr>
                <w:rFonts w:cs="Arial"/>
                <w:sz w:val="16"/>
                <w:szCs w:val="16"/>
              </w:rPr>
            </w:pPr>
            <w:r w:rsidRPr="00303F2D">
              <w:rPr>
                <w:rFonts w:cs="Arial"/>
                <w:sz w:val="16"/>
                <w:szCs w:val="16"/>
              </w:rPr>
              <w:t>Reply LS on AIML Data Collection (S5-246299; contact Nokia)</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5A9A4" w14:textId="29427A2F" w:rsidR="00303F2D" w:rsidRPr="00303F2D" w:rsidRDefault="00303F2D" w:rsidP="00303F2D">
            <w:pPr>
              <w:pStyle w:val="TAL"/>
              <w:rPr>
                <w:rFonts w:cs="Arial"/>
                <w:sz w:val="16"/>
                <w:szCs w:val="16"/>
              </w:rPr>
            </w:pPr>
            <w:r w:rsidRPr="00303F2D">
              <w:rPr>
                <w:rFonts w:cs="Arial"/>
                <w:sz w:val="16"/>
                <w:szCs w:val="16"/>
              </w:rPr>
              <w:t>SA5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B9DEB4" w14:textId="1E8BB037" w:rsidR="00303F2D" w:rsidRPr="00303F2D" w:rsidRDefault="00303F2D" w:rsidP="00303F2D">
            <w:pPr>
              <w:pStyle w:val="TAL"/>
              <w:rPr>
                <w:rFonts w:cs="Arial"/>
                <w:sz w:val="16"/>
                <w:szCs w:val="16"/>
              </w:rPr>
            </w:pPr>
            <w:r w:rsidRPr="00303F2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A18F56" w14:textId="59AD5D7B" w:rsidR="00303F2D" w:rsidRPr="00303F2D" w:rsidRDefault="00000000" w:rsidP="00303F2D">
            <w:pPr>
              <w:pStyle w:val="TAL"/>
              <w:rPr>
                <w:rFonts w:cs="Arial"/>
                <w:sz w:val="16"/>
                <w:szCs w:val="16"/>
              </w:rPr>
            </w:pPr>
            <w:hyperlink r:id="rId100" w:history="1">
              <w:r w:rsidR="00303F2D" w:rsidRPr="00303F2D">
                <w:rPr>
                  <w:rStyle w:val="Hyperlink"/>
                  <w:rFonts w:cs="Arial"/>
                  <w:color w:val="auto"/>
                  <w:sz w:val="16"/>
                  <w:szCs w:val="16"/>
                  <w:u w:val="none"/>
                </w:rPr>
                <w:t>Rel-18</w:t>
              </w:r>
            </w:hyperlink>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04981A" w14:textId="5A649F9D" w:rsidR="00303F2D" w:rsidRPr="00303F2D" w:rsidRDefault="00000000" w:rsidP="00303F2D">
            <w:pPr>
              <w:pStyle w:val="TAL"/>
              <w:rPr>
                <w:rFonts w:cs="Arial"/>
                <w:sz w:val="16"/>
                <w:szCs w:val="16"/>
              </w:rPr>
            </w:pPr>
            <w:hyperlink r:id="rId101" w:history="1">
              <w:r w:rsidR="00303F2D" w:rsidRPr="00303F2D">
                <w:rPr>
                  <w:rStyle w:val="Hyperlink"/>
                  <w:rFonts w:cs="Arial"/>
                  <w:color w:val="auto"/>
                  <w:sz w:val="16"/>
                  <w:szCs w:val="16"/>
                  <w:u w:val="none"/>
                </w:rPr>
                <w:t>FS_AIML_MGT_Ph2</w:t>
              </w:r>
            </w:hyperlink>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4C10B0" w14:textId="40733E74" w:rsidR="00303F2D" w:rsidRPr="00303F2D" w:rsidRDefault="00303F2D" w:rsidP="00303F2D">
            <w:pPr>
              <w:pStyle w:val="TAL"/>
              <w:rPr>
                <w:rFonts w:cs="Arial"/>
                <w:sz w:val="16"/>
                <w:szCs w:val="16"/>
              </w:rPr>
            </w:pPr>
            <w:r w:rsidRPr="00303F2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8F15A" w14:textId="202FBDB6" w:rsidR="00303F2D" w:rsidRPr="006B41D0" w:rsidRDefault="00303F2D" w:rsidP="00303F2D">
            <w:pPr>
              <w:pStyle w:val="TAL"/>
              <w:rPr>
                <w:rFonts w:cs="Arial"/>
                <w:sz w:val="16"/>
                <w:szCs w:val="16"/>
                <w:lang w:val="fr-FR"/>
              </w:rPr>
            </w:pPr>
            <w:r w:rsidRPr="006B41D0">
              <w:rPr>
                <w:rFonts w:cs="Arial"/>
                <w:sz w:val="16"/>
                <w:szCs w:val="16"/>
                <w:lang w:val="fr-FR"/>
              </w:rPr>
              <w:t>RAN, RAN1, RAN3, SA, SA2, 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0BFD321" w14:textId="628DB33A" w:rsidR="00303F2D" w:rsidRPr="00303F2D" w:rsidRDefault="00303F2D" w:rsidP="00303F2D">
            <w:pPr>
              <w:pStyle w:val="TAL"/>
              <w:rPr>
                <w:rFonts w:cs="Arial"/>
                <w:sz w:val="16"/>
                <w:szCs w:val="16"/>
              </w:rPr>
            </w:pPr>
            <w:r w:rsidRPr="00303F2D">
              <w:rPr>
                <w:rFonts w:cs="Arial"/>
                <w:sz w:val="16"/>
                <w:szCs w:val="16"/>
              </w:rPr>
              <w:t>S5-246299</w:t>
            </w:r>
          </w:p>
        </w:tc>
      </w:tr>
      <w:tr w:rsidR="00303F2D" w:rsidRPr="00303F2D" w14:paraId="441D57BD"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174C263" w14:textId="7656168B" w:rsidR="00303F2D" w:rsidRPr="00303F2D" w:rsidRDefault="00000000" w:rsidP="00303F2D">
            <w:pPr>
              <w:pStyle w:val="TAL"/>
              <w:rPr>
                <w:rFonts w:cs="Arial"/>
                <w:sz w:val="16"/>
                <w:szCs w:val="16"/>
              </w:rPr>
            </w:pPr>
            <w:hyperlink r:id="rId102" w:history="1">
              <w:r w:rsidR="00303F2D" w:rsidRPr="00303F2D">
                <w:rPr>
                  <w:rStyle w:val="Hyperlink"/>
                  <w:rFonts w:cs="Arial"/>
                  <w:color w:val="auto"/>
                  <w:sz w:val="16"/>
                  <w:szCs w:val="16"/>
                  <w:u w:val="none"/>
                </w:rPr>
                <w:t>R2-2409533</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522455" w14:textId="5FABB88C" w:rsidR="00303F2D" w:rsidRPr="00303F2D" w:rsidRDefault="00303F2D" w:rsidP="00303F2D">
            <w:pPr>
              <w:pStyle w:val="TAL"/>
              <w:rPr>
                <w:rFonts w:cs="Arial"/>
                <w:sz w:val="16"/>
                <w:szCs w:val="16"/>
              </w:rPr>
            </w:pPr>
            <w:r w:rsidRPr="00303F2D">
              <w:rPr>
                <w:rFonts w:cs="Arial"/>
                <w:sz w:val="16"/>
                <w:szCs w:val="16"/>
              </w:rPr>
              <w:t>LS for PDU Set Information Marking Support without QoS parameters (S2-2411253; contact: vivo)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48BEF3" w14:textId="59D3BBFC" w:rsidR="00303F2D" w:rsidRPr="00303F2D" w:rsidRDefault="00303F2D" w:rsidP="00303F2D">
            <w:pPr>
              <w:pStyle w:val="TAL"/>
              <w:rPr>
                <w:rFonts w:cs="Arial"/>
                <w:sz w:val="16"/>
                <w:szCs w:val="16"/>
              </w:rPr>
            </w:pPr>
            <w:r w:rsidRPr="00303F2D">
              <w:rPr>
                <w:rFonts w:cs="Arial"/>
                <w:sz w:val="16"/>
                <w:szCs w:val="16"/>
              </w:rPr>
              <w:t>SA2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24399" w14:textId="6FF3EB92" w:rsidR="00303F2D" w:rsidRPr="00303F2D" w:rsidRDefault="00303F2D" w:rsidP="00303F2D">
            <w:pPr>
              <w:pStyle w:val="TAL"/>
              <w:rPr>
                <w:rFonts w:cs="Arial"/>
                <w:sz w:val="16"/>
                <w:szCs w:val="16"/>
              </w:rPr>
            </w:pPr>
            <w:r w:rsidRPr="00303F2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81DD3" w14:textId="6AE827A0" w:rsidR="00303F2D" w:rsidRPr="00303F2D" w:rsidRDefault="00000000" w:rsidP="00303F2D">
            <w:pPr>
              <w:pStyle w:val="TAL"/>
              <w:rPr>
                <w:rFonts w:cs="Arial"/>
                <w:sz w:val="16"/>
                <w:szCs w:val="16"/>
              </w:rPr>
            </w:pPr>
            <w:hyperlink r:id="rId103" w:history="1">
              <w:r w:rsidR="00303F2D" w:rsidRPr="00303F2D">
                <w:rPr>
                  <w:rStyle w:val="Hyperlink"/>
                  <w:rFonts w:cs="Arial"/>
                  <w:color w:val="auto"/>
                  <w:sz w:val="16"/>
                  <w:szCs w:val="16"/>
                  <w:u w:val="none"/>
                </w:rPr>
                <w:t>Rel-19</w:t>
              </w:r>
            </w:hyperlink>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1CE7F2" w14:textId="614C3375" w:rsidR="00303F2D" w:rsidRPr="00303F2D" w:rsidRDefault="00000000" w:rsidP="00303F2D">
            <w:pPr>
              <w:pStyle w:val="TAL"/>
              <w:rPr>
                <w:rFonts w:cs="Arial"/>
                <w:sz w:val="16"/>
                <w:szCs w:val="16"/>
              </w:rPr>
            </w:pPr>
            <w:hyperlink r:id="rId104" w:history="1">
              <w:r w:rsidR="00303F2D" w:rsidRPr="00303F2D">
                <w:rPr>
                  <w:rStyle w:val="Hyperlink"/>
                  <w:rFonts w:cs="Arial"/>
                  <w:color w:val="auto"/>
                  <w:sz w:val="16"/>
                  <w:szCs w:val="16"/>
                  <w:u w:val="none"/>
                </w:rPr>
                <w:t>XRM_Ph2</w:t>
              </w:r>
            </w:hyperlink>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ADC8B" w14:textId="7121962D" w:rsidR="00303F2D" w:rsidRPr="00303F2D" w:rsidRDefault="00303F2D" w:rsidP="00303F2D">
            <w:pPr>
              <w:pStyle w:val="TAL"/>
              <w:rPr>
                <w:rFonts w:cs="Arial"/>
                <w:sz w:val="16"/>
                <w:szCs w:val="16"/>
              </w:rPr>
            </w:pPr>
            <w:r w:rsidRPr="00303F2D">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BB216" w14:textId="308B41F2" w:rsidR="00303F2D" w:rsidRPr="00303F2D" w:rsidRDefault="00303F2D" w:rsidP="00303F2D">
            <w:pPr>
              <w:pStyle w:val="TAL"/>
              <w:rPr>
                <w:rFonts w:cs="Arial"/>
                <w:sz w:val="16"/>
                <w:szCs w:val="16"/>
                <w:lang w:val="fi-FI"/>
              </w:rPr>
            </w:pPr>
            <w:r w:rsidRPr="00303F2D">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C1BDDEB" w14:textId="696DB5A8" w:rsidR="00303F2D" w:rsidRPr="00303F2D" w:rsidRDefault="00303F2D" w:rsidP="00303F2D">
            <w:pPr>
              <w:pStyle w:val="TAL"/>
              <w:rPr>
                <w:rFonts w:cs="Arial"/>
                <w:sz w:val="16"/>
                <w:szCs w:val="16"/>
              </w:rPr>
            </w:pPr>
            <w:r w:rsidRPr="00303F2D">
              <w:rPr>
                <w:rFonts w:cs="Arial"/>
                <w:sz w:val="16"/>
                <w:szCs w:val="16"/>
              </w:rPr>
              <w:t>S2-2411253</w:t>
            </w:r>
          </w:p>
        </w:tc>
      </w:tr>
      <w:tr w:rsidR="00303F2D" w:rsidRPr="00303F2D" w14:paraId="45C013C8" w14:textId="77777777" w:rsidTr="007851D7">
        <w:trPr>
          <w:trHeight w:val="2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34BBBF8F" w14:textId="2ADF8651" w:rsidR="00303F2D" w:rsidRPr="00303F2D" w:rsidRDefault="00000000" w:rsidP="00303F2D">
            <w:pPr>
              <w:pStyle w:val="TAL"/>
              <w:rPr>
                <w:rFonts w:cs="Arial"/>
                <w:sz w:val="16"/>
                <w:szCs w:val="16"/>
              </w:rPr>
            </w:pPr>
            <w:hyperlink r:id="rId105" w:history="1">
              <w:r w:rsidR="00303F2D" w:rsidRPr="00303F2D">
                <w:rPr>
                  <w:rStyle w:val="Hyperlink"/>
                  <w:rFonts w:cs="Arial"/>
                  <w:color w:val="auto"/>
                  <w:sz w:val="16"/>
                  <w:szCs w:val="16"/>
                  <w:u w:val="none"/>
                </w:rPr>
                <w:t>R2-2409534</w:t>
              </w:r>
            </w:hyperlink>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B098E2" w14:textId="5C30AE1C" w:rsidR="00303F2D" w:rsidRPr="00303F2D" w:rsidRDefault="00303F2D" w:rsidP="00303F2D">
            <w:pPr>
              <w:pStyle w:val="TAL"/>
              <w:rPr>
                <w:rFonts w:cs="Arial"/>
                <w:sz w:val="16"/>
                <w:szCs w:val="16"/>
              </w:rPr>
            </w:pPr>
            <w:r w:rsidRPr="00303F2D">
              <w:rPr>
                <w:rFonts w:cs="Arial"/>
                <w:sz w:val="16"/>
                <w:szCs w:val="16"/>
              </w:rPr>
              <w:t>Reply LS on security handling for inter-CU LTM in non-DC cases (S3-244316; contact: Samsung)</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E5D7F8" w14:textId="52945C76" w:rsidR="00303F2D" w:rsidRPr="00303F2D" w:rsidRDefault="00303F2D" w:rsidP="00303F2D">
            <w:pPr>
              <w:pStyle w:val="TAL"/>
              <w:rPr>
                <w:rFonts w:cs="Arial"/>
                <w:sz w:val="16"/>
                <w:szCs w:val="16"/>
              </w:rPr>
            </w:pPr>
            <w:r w:rsidRPr="00303F2D">
              <w:rPr>
                <w:rFonts w:cs="Arial"/>
                <w:sz w:val="16"/>
                <w:szCs w:val="16"/>
              </w:rPr>
              <w:t>SA3</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AEB9C" w14:textId="7BA125B7" w:rsidR="00303F2D" w:rsidRPr="00303F2D" w:rsidRDefault="00303F2D" w:rsidP="00303F2D">
            <w:pPr>
              <w:pStyle w:val="TAL"/>
              <w:rPr>
                <w:rFonts w:cs="Arial"/>
                <w:sz w:val="16"/>
                <w:szCs w:val="16"/>
              </w:rPr>
            </w:pPr>
            <w:r w:rsidRPr="00303F2D">
              <w:rPr>
                <w:rFonts w:cs="Arial"/>
                <w:sz w:val="16"/>
                <w:szCs w:val="16"/>
              </w:rPr>
              <w:t>noted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4D8116" w14:textId="67450D33" w:rsidR="00303F2D" w:rsidRPr="00303F2D" w:rsidRDefault="00000000" w:rsidP="00303F2D">
            <w:pPr>
              <w:pStyle w:val="TAL"/>
              <w:rPr>
                <w:rFonts w:cs="Arial"/>
                <w:sz w:val="16"/>
                <w:szCs w:val="16"/>
              </w:rPr>
            </w:pPr>
            <w:hyperlink r:id="rId106" w:history="1">
              <w:r w:rsidR="00303F2D" w:rsidRPr="00303F2D">
                <w:rPr>
                  <w:rStyle w:val="Hyperlink"/>
                  <w:rFonts w:cs="Arial"/>
                  <w:color w:val="auto"/>
                  <w:sz w:val="16"/>
                  <w:szCs w:val="16"/>
                  <w:u w:val="none"/>
                </w:rPr>
                <w:t>Rel-19</w:t>
              </w:r>
            </w:hyperlink>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5DF26C" w14:textId="435EFF26" w:rsidR="00303F2D" w:rsidRPr="00303F2D" w:rsidRDefault="00000000" w:rsidP="00303F2D">
            <w:pPr>
              <w:pStyle w:val="TAL"/>
              <w:rPr>
                <w:rFonts w:cs="Arial"/>
                <w:sz w:val="16"/>
                <w:szCs w:val="16"/>
              </w:rPr>
            </w:pPr>
            <w:hyperlink r:id="rId107" w:history="1">
              <w:r w:rsidR="00303F2D" w:rsidRPr="00303F2D">
                <w:rPr>
                  <w:rStyle w:val="Hyperlink"/>
                  <w:rFonts w:cs="Arial"/>
                  <w:color w:val="auto"/>
                  <w:sz w:val="16"/>
                  <w:szCs w:val="16"/>
                  <w:u w:val="none"/>
                </w:rPr>
                <w:t>NR_Mob_Ph4-Core</w:t>
              </w:r>
            </w:hyperlink>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29F360" w14:textId="30DED895" w:rsidR="00303F2D" w:rsidRPr="00303F2D" w:rsidRDefault="00303F2D" w:rsidP="00303F2D">
            <w:pPr>
              <w:pStyle w:val="TAL"/>
              <w:rPr>
                <w:rFonts w:cs="Arial"/>
                <w:sz w:val="16"/>
                <w:szCs w:val="16"/>
                <w:lang w:val="fr-FR"/>
              </w:rPr>
            </w:pPr>
            <w:r w:rsidRPr="00303F2D">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A710E" w14:textId="70278AD7" w:rsidR="00303F2D" w:rsidRPr="00303F2D" w:rsidRDefault="00303F2D" w:rsidP="00303F2D">
            <w:pPr>
              <w:pStyle w:val="TAL"/>
              <w:rPr>
                <w:rFonts w:cs="Arial"/>
                <w:sz w:val="16"/>
                <w:szCs w:val="16"/>
                <w:lang w:val="fi-FI"/>
              </w:rPr>
            </w:pPr>
            <w:r w:rsidRPr="00303F2D">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D80155B" w14:textId="38065B95" w:rsidR="00303F2D" w:rsidRPr="00303F2D" w:rsidRDefault="00303F2D" w:rsidP="00303F2D">
            <w:pPr>
              <w:pStyle w:val="TAL"/>
              <w:rPr>
                <w:rFonts w:cs="Arial"/>
                <w:sz w:val="16"/>
                <w:szCs w:val="16"/>
              </w:rPr>
            </w:pPr>
            <w:r w:rsidRPr="00303F2D">
              <w:rPr>
                <w:rFonts w:cs="Arial"/>
                <w:sz w:val="16"/>
                <w:szCs w:val="16"/>
              </w:rPr>
              <w:t>S3-244316</w:t>
            </w:r>
          </w:p>
        </w:tc>
      </w:tr>
      <w:tr w:rsidR="00303F2D" w:rsidRPr="00303F2D" w14:paraId="0446C894" w14:textId="77777777" w:rsidTr="007851D7">
        <w:trPr>
          <w:trHeight w:val="20"/>
        </w:trPr>
        <w:tc>
          <w:tcPr>
            <w:tcW w:w="1168" w:type="dxa"/>
            <w:shd w:val="clear" w:color="auto" w:fill="auto"/>
          </w:tcPr>
          <w:p w14:paraId="74C3C3AF" w14:textId="20ABF11D" w:rsidR="00303F2D" w:rsidRPr="00303F2D" w:rsidRDefault="00000000" w:rsidP="00303F2D">
            <w:pPr>
              <w:pStyle w:val="TAL"/>
              <w:rPr>
                <w:rFonts w:cs="Arial"/>
                <w:sz w:val="16"/>
                <w:szCs w:val="16"/>
              </w:rPr>
            </w:pPr>
            <w:hyperlink r:id="rId108" w:history="1">
              <w:r w:rsidR="00303F2D" w:rsidRPr="00303F2D">
                <w:rPr>
                  <w:rStyle w:val="Hyperlink"/>
                  <w:rFonts w:cs="Arial"/>
                  <w:color w:val="auto"/>
                  <w:sz w:val="16"/>
                  <w:szCs w:val="16"/>
                  <w:u w:val="none"/>
                </w:rPr>
                <w:t>R2-2409535</w:t>
              </w:r>
            </w:hyperlink>
          </w:p>
        </w:tc>
        <w:tc>
          <w:tcPr>
            <w:tcW w:w="2410" w:type="dxa"/>
            <w:shd w:val="clear" w:color="auto" w:fill="auto"/>
          </w:tcPr>
          <w:p w14:paraId="1536FD39" w14:textId="7F4D9BA1" w:rsidR="00303F2D" w:rsidRPr="00303F2D" w:rsidRDefault="00303F2D" w:rsidP="00303F2D">
            <w:pPr>
              <w:pStyle w:val="TAL"/>
              <w:rPr>
                <w:rFonts w:cs="Arial"/>
                <w:sz w:val="16"/>
                <w:szCs w:val="16"/>
              </w:rPr>
            </w:pPr>
            <w:r w:rsidRPr="00303F2D">
              <w:rPr>
                <w:rFonts w:cs="Arial"/>
                <w:sz w:val="16"/>
                <w:szCs w:val="16"/>
              </w:rPr>
              <w:t>Reply LS on security key update of inter-CU SCG LTM (S3-244317; contact: Xiaomi)</w:t>
            </w:r>
          </w:p>
        </w:tc>
        <w:tc>
          <w:tcPr>
            <w:tcW w:w="850" w:type="dxa"/>
            <w:shd w:val="clear" w:color="auto" w:fill="auto"/>
          </w:tcPr>
          <w:p w14:paraId="799D35DE" w14:textId="5F58753C" w:rsidR="00303F2D" w:rsidRPr="00303F2D" w:rsidRDefault="00303F2D" w:rsidP="00303F2D">
            <w:pPr>
              <w:pStyle w:val="TAL"/>
              <w:rPr>
                <w:rFonts w:cs="Arial"/>
                <w:sz w:val="16"/>
                <w:szCs w:val="16"/>
              </w:rPr>
            </w:pPr>
            <w:r w:rsidRPr="00303F2D">
              <w:rPr>
                <w:rFonts w:cs="Arial"/>
                <w:sz w:val="16"/>
                <w:szCs w:val="16"/>
              </w:rPr>
              <w:t>SA3</w:t>
            </w:r>
          </w:p>
        </w:tc>
        <w:tc>
          <w:tcPr>
            <w:tcW w:w="851" w:type="dxa"/>
            <w:shd w:val="clear" w:color="auto" w:fill="auto"/>
          </w:tcPr>
          <w:p w14:paraId="1F286E67" w14:textId="7030CA0D" w:rsidR="00303F2D" w:rsidRPr="00303F2D" w:rsidRDefault="00303F2D" w:rsidP="00303F2D">
            <w:pPr>
              <w:pStyle w:val="TAL"/>
              <w:rPr>
                <w:rFonts w:cs="Arial"/>
                <w:sz w:val="16"/>
                <w:szCs w:val="16"/>
              </w:rPr>
            </w:pPr>
            <w:r w:rsidRPr="00303F2D">
              <w:rPr>
                <w:rFonts w:cs="Arial"/>
                <w:sz w:val="16"/>
                <w:szCs w:val="16"/>
              </w:rPr>
              <w:t>noted</w:t>
            </w:r>
          </w:p>
        </w:tc>
        <w:tc>
          <w:tcPr>
            <w:tcW w:w="709" w:type="dxa"/>
            <w:shd w:val="clear" w:color="auto" w:fill="auto"/>
          </w:tcPr>
          <w:p w14:paraId="6D20167E" w14:textId="5F1842E7" w:rsidR="00303F2D" w:rsidRPr="00303F2D" w:rsidRDefault="00000000" w:rsidP="00303F2D">
            <w:pPr>
              <w:pStyle w:val="TAL"/>
              <w:rPr>
                <w:rFonts w:cs="Arial"/>
                <w:sz w:val="16"/>
                <w:szCs w:val="16"/>
              </w:rPr>
            </w:pPr>
            <w:hyperlink r:id="rId109" w:history="1">
              <w:r w:rsidR="00303F2D" w:rsidRPr="00303F2D">
                <w:rPr>
                  <w:rStyle w:val="Hyperlink"/>
                  <w:rFonts w:cs="Arial"/>
                  <w:color w:val="auto"/>
                  <w:sz w:val="16"/>
                  <w:szCs w:val="16"/>
                  <w:u w:val="none"/>
                </w:rPr>
                <w:t>Rel-19</w:t>
              </w:r>
            </w:hyperlink>
          </w:p>
        </w:tc>
        <w:tc>
          <w:tcPr>
            <w:tcW w:w="1417" w:type="dxa"/>
            <w:shd w:val="clear" w:color="auto" w:fill="auto"/>
          </w:tcPr>
          <w:p w14:paraId="030BDF01" w14:textId="2E6F2102" w:rsidR="00303F2D" w:rsidRPr="00303F2D" w:rsidRDefault="00000000" w:rsidP="00303F2D">
            <w:pPr>
              <w:pStyle w:val="TAL"/>
              <w:rPr>
                <w:rFonts w:cs="Arial"/>
                <w:sz w:val="16"/>
                <w:szCs w:val="16"/>
              </w:rPr>
            </w:pPr>
            <w:hyperlink r:id="rId110" w:history="1">
              <w:r w:rsidR="00303F2D" w:rsidRPr="00303F2D">
                <w:rPr>
                  <w:rStyle w:val="Hyperlink"/>
                  <w:rFonts w:cs="Arial"/>
                  <w:color w:val="auto"/>
                  <w:sz w:val="16"/>
                  <w:szCs w:val="16"/>
                  <w:u w:val="none"/>
                </w:rPr>
                <w:t>NR_Mob_Ph4-Core</w:t>
              </w:r>
            </w:hyperlink>
          </w:p>
        </w:tc>
        <w:tc>
          <w:tcPr>
            <w:tcW w:w="709" w:type="dxa"/>
            <w:shd w:val="clear" w:color="auto" w:fill="auto"/>
          </w:tcPr>
          <w:p w14:paraId="7976ED52" w14:textId="66F4382C" w:rsidR="00303F2D" w:rsidRPr="00303F2D" w:rsidRDefault="00303F2D" w:rsidP="00303F2D">
            <w:pPr>
              <w:pStyle w:val="TAL"/>
              <w:rPr>
                <w:rFonts w:cs="Arial"/>
                <w:sz w:val="16"/>
                <w:szCs w:val="16"/>
              </w:rPr>
            </w:pPr>
            <w:r w:rsidRPr="00303F2D">
              <w:rPr>
                <w:rFonts w:cs="Arial"/>
                <w:sz w:val="16"/>
                <w:szCs w:val="16"/>
              </w:rPr>
              <w:t>RAN2</w:t>
            </w:r>
          </w:p>
        </w:tc>
        <w:tc>
          <w:tcPr>
            <w:tcW w:w="709" w:type="dxa"/>
            <w:shd w:val="clear" w:color="auto" w:fill="auto"/>
          </w:tcPr>
          <w:p w14:paraId="627B5954" w14:textId="421BD00B" w:rsidR="00303F2D" w:rsidRPr="00303F2D" w:rsidRDefault="00303F2D" w:rsidP="00303F2D">
            <w:pPr>
              <w:pStyle w:val="TAL"/>
              <w:rPr>
                <w:rFonts w:cs="Arial"/>
                <w:sz w:val="16"/>
                <w:szCs w:val="16"/>
              </w:rPr>
            </w:pPr>
            <w:r w:rsidRPr="00303F2D">
              <w:rPr>
                <w:rFonts w:cs="Arial"/>
                <w:sz w:val="16"/>
                <w:szCs w:val="16"/>
              </w:rPr>
              <w:t>RAN3</w:t>
            </w:r>
          </w:p>
        </w:tc>
        <w:tc>
          <w:tcPr>
            <w:tcW w:w="1190" w:type="dxa"/>
            <w:shd w:val="clear" w:color="auto" w:fill="auto"/>
          </w:tcPr>
          <w:p w14:paraId="311EC3B5" w14:textId="40090A97" w:rsidR="00303F2D" w:rsidRPr="00303F2D" w:rsidRDefault="00303F2D" w:rsidP="00303F2D">
            <w:pPr>
              <w:pStyle w:val="TAL"/>
              <w:rPr>
                <w:rFonts w:cs="Arial"/>
                <w:sz w:val="16"/>
                <w:szCs w:val="16"/>
              </w:rPr>
            </w:pPr>
            <w:r w:rsidRPr="00303F2D">
              <w:rPr>
                <w:rFonts w:cs="Arial"/>
                <w:sz w:val="16"/>
                <w:szCs w:val="16"/>
              </w:rPr>
              <w:t>S3-244317</w:t>
            </w:r>
          </w:p>
        </w:tc>
      </w:tr>
      <w:tr w:rsidR="00303F2D" w:rsidRPr="00303F2D" w14:paraId="42E11828" w14:textId="77777777" w:rsidTr="007851D7">
        <w:trPr>
          <w:trHeight w:val="20"/>
        </w:trPr>
        <w:tc>
          <w:tcPr>
            <w:tcW w:w="1168" w:type="dxa"/>
            <w:shd w:val="clear" w:color="auto" w:fill="auto"/>
          </w:tcPr>
          <w:p w14:paraId="2A8996BB" w14:textId="5F96617A" w:rsidR="00303F2D" w:rsidRPr="00303F2D" w:rsidRDefault="00000000" w:rsidP="00303F2D">
            <w:pPr>
              <w:pStyle w:val="TAL"/>
              <w:rPr>
                <w:rFonts w:cs="Arial"/>
                <w:sz w:val="16"/>
                <w:szCs w:val="16"/>
              </w:rPr>
            </w:pPr>
            <w:hyperlink r:id="rId111" w:history="1">
              <w:r w:rsidR="00303F2D" w:rsidRPr="00303F2D">
                <w:rPr>
                  <w:rStyle w:val="Hyperlink"/>
                  <w:rFonts w:cs="Arial"/>
                  <w:color w:val="auto"/>
                  <w:sz w:val="16"/>
                  <w:szCs w:val="16"/>
                  <w:u w:val="none"/>
                </w:rPr>
                <w:t>R2-2411077</w:t>
              </w:r>
            </w:hyperlink>
          </w:p>
        </w:tc>
        <w:tc>
          <w:tcPr>
            <w:tcW w:w="2410" w:type="dxa"/>
            <w:shd w:val="clear" w:color="auto" w:fill="auto"/>
          </w:tcPr>
          <w:p w14:paraId="7B6849EA" w14:textId="272667A1" w:rsidR="00303F2D" w:rsidRPr="00303F2D" w:rsidRDefault="00303F2D" w:rsidP="00303F2D">
            <w:pPr>
              <w:pStyle w:val="TAL"/>
              <w:rPr>
                <w:rFonts w:cs="Arial"/>
                <w:sz w:val="16"/>
                <w:szCs w:val="16"/>
              </w:rPr>
            </w:pPr>
            <w:r w:rsidRPr="00303F2D">
              <w:rPr>
                <w:rFonts w:cs="Arial"/>
                <w:sz w:val="16"/>
                <w:szCs w:val="16"/>
              </w:rPr>
              <w:t>Reply LS on AIML data collection (S3-245138; contact: Samsung)</w:t>
            </w:r>
          </w:p>
        </w:tc>
        <w:tc>
          <w:tcPr>
            <w:tcW w:w="850" w:type="dxa"/>
            <w:shd w:val="clear" w:color="auto" w:fill="auto"/>
          </w:tcPr>
          <w:p w14:paraId="6AE888DF" w14:textId="07624AF5" w:rsidR="00303F2D" w:rsidRPr="00303F2D" w:rsidRDefault="00303F2D" w:rsidP="00303F2D">
            <w:pPr>
              <w:pStyle w:val="TAL"/>
              <w:rPr>
                <w:rFonts w:cs="Arial"/>
                <w:sz w:val="16"/>
                <w:szCs w:val="16"/>
              </w:rPr>
            </w:pPr>
            <w:r w:rsidRPr="00303F2D">
              <w:rPr>
                <w:rFonts w:cs="Arial"/>
                <w:sz w:val="16"/>
                <w:szCs w:val="16"/>
              </w:rPr>
              <w:t>SA3</w:t>
            </w:r>
          </w:p>
        </w:tc>
        <w:tc>
          <w:tcPr>
            <w:tcW w:w="851" w:type="dxa"/>
            <w:shd w:val="clear" w:color="auto" w:fill="auto"/>
          </w:tcPr>
          <w:p w14:paraId="75D7BE62" w14:textId="1AC43635" w:rsidR="00303F2D" w:rsidRPr="00303F2D" w:rsidRDefault="00303F2D" w:rsidP="00303F2D">
            <w:pPr>
              <w:pStyle w:val="TAL"/>
              <w:rPr>
                <w:rFonts w:cs="Arial"/>
                <w:sz w:val="16"/>
                <w:szCs w:val="16"/>
              </w:rPr>
            </w:pPr>
            <w:r w:rsidRPr="00303F2D">
              <w:rPr>
                <w:rFonts w:cs="Arial"/>
                <w:sz w:val="16"/>
                <w:szCs w:val="16"/>
              </w:rPr>
              <w:t>not treated</w:t>
            </w:r>
          </w:p>
        </w:tc>
        <w:tc>
          <w:tcPr>
            <w:tcW w:w="709" w:type="dxa"/>
            <w:shd w:val="clear" w:color="auto" w:fill="auto"/>
          </w:tcPr>
          <w:p w14:paraId="70AF9AAD" w14:textId="40CB8EE8" w:rsidR="00303F2D" w:rsidRPr="00303F2D" w:rsidRDefault="00000000" w:rsidP="00303F2D">
            <w:pPr>
              <w:pStyle w:val="TAL"/>
              <w:rPr>
                <w:rFonts w:cs="Arial"/>
                <w:sz w:val="16"/>
                <w:szCs w:val="16"/>
              </w:rPr>
            </w:pPr>
            <w:hyperlink r:id="rId112" w:history="1">
              <w:r w:rsidR="00303F2D" w:rsidRPr="00303F2D">
                <w:rPr>
                  <w:rStyle w:val="Hyperlink"/>
                  <w:rFonts w:cs="Arial"/>
                  <w:color w:val="auto"/>
                  <w:sz w:val="16"/>
                  <w:szCs w:val="16"/>
                  <w:u w:val="none"/>
                </w:rPr>
                <w:t>Rel-19</w:t>
              </w:r>
            </w:hyperlink>
          </w:p>
        </w:tc>
        <w:tc>
          <w:tcPr>
            <w:tcW w:w="1417" w:type="dxa"/>
            <w:shd w:val="clear" w:color="auto" w:fill="auto"/>
          </w:tcPr>
          <w:p w14:paraId="1BCDE067" w14:textId="78521926" w:rsidR="00303F2D" w:rsidRPr="00303F2D" w:rsidRDefault="00000000" w:rsidP="00303F2D">
            <w:pPr>
              <w:pStyle w:val="TAL"/>
              <w:rPr>
                <w:rFonts w:cs="Arial"/>
                <w:sz w:val="16"/>
                <w:szCs w:val="16"/>
              </w:rPr>
            </w:pPr>
            <w:hyperlink r:id="rId113" w:history="1">
              <w:r w:rsidR="00303F2D" w:rsidRPr="00303F2D">
                <w:rPr>
                  <w:rStyle w:val="Hyperlink"/>
                  <w:rFonts w:cs="Arial"/>
                  <w:color w:val="auto"/>
                  <w:sz w:val="16"/>
                  <w:szCs w:val="16"/>
                  <w:u w:val="none"/>
                </w:rPr>
                <w:t>NR_AIML_air</w:t>
              </w:r>
            </w:hyperlink>
          </w:p>
        </w:tc>
        <w:tc>
          <w:tcPr>
            <w:tcW w:w="709" w:type="dxa"/>
            <w:shd w:val="clear" w:color="auto" w:fill="auto"/>
          </w:tcPr>
          <w:p w14:paraId="44268524" w14:textId="35E81F78" w:rsidR="00303F2D" w:rsidRPr="00303F2D" w:rsidRDefault="00303F2D" w:rsidP="00303F2D">
            <w:pPr>
              <w:pStyle w:val="TAL"/>
              <w:rPr>
                <w:rFonts w:cs="Arial"/>
                <w:sz w:val="16"/>
                <w:szCs w:val="16"/>
              </w:rPr>
            </w:pPr>
            <w:r w:rsidRPr="00303F2D">
              <w:rPr>
                <w:rFonts w:cs="Arial"/>
                <w:sz w:val="16"/>
                <w:szCs w:val="16"/>
              </w:rPr>
              <w:t>RAN</w:t>
            </w:r>
          </w:p>
        </w:tc>
        <w:tc>
          <w:tcPr>
            <w:tcW w:w="709" w:type="dxa"/>
            <w:shd w:val="clear" w:color="auto" w:fill="auto"/>
          </w:tcPr>
          <w:p w14:paraId="14CE98FD" w14:textId="250C058E" w:rsidR="00303F2D" w:rsidRPr="00303F2D" w:rsidRDefault="00303F2D" w:rsidP="00303F2D">
            <w:pPr>
              <w:pStyle w:val="TAL"/>
              <w:rPr>
                <w:rFonts w:cs="Arial"/>
                <w:sz w:val="16"/>
                <w:szCs w:val="16"/>
                <w:lang w:val="fr-FR"/>
              </w:rPr>
            </w:pPr>
            <w:r w:rsidRPr="00303F2D">
              <w:rPr>
                <w:rFonts w:cs="Arial"/>
                <w:sz w:val="16"/>
                <w:szCs w:val="16"/>
                <w:lang w:val="fr-FR"/>
              </w:rPr>
              <w:t>RAN2, SA, SA1, SA2, SA5</w:t>
            </w:r>
          </w:p>
        </w:tc>
        <w:tc>
          <w:tcPr>
            <w:tcW w:w="1190" w:type="dxa"/>
            <w:shd w:val="clear" w:color="auto" w:fill="auto"/>
          </w:tcPr>
          <w:p w14:paraId="54CFCC65" w14:textId="593DCC96" w:rsidR="00303F2D" w:rsidRPr="00303F2D" w:rsidRDefault="00303F2D" w:rsidP="00303F2D">
            <w:pPr>
              <w:pStyle w:val="TAL"/>
              <w:rPr>
                <w:rFonts w:cs="Arial"/>
                <w:sz w:val="16"/>
                <w:szCs w:val="16"/>
              </w:rPr>
            </w:pPr>
            <w:r w:rsidRPr="00303F2D">
              <w:rPr>
                <w:rFonts w:cs="Arial"/>
                <w:sz w:val="16"/>
                <w:szCs w:val="16"/>
              </w:rPr>
              <w:t>S3-245138</w:t>
            </w:r>
          </w:p>
        </w:tc>
      </w:tr>
      <w:tr w:rsidR="00303F2D" w:rsidRPr="00303F2D" w14:paraId="79FEB5A9" w14:textId="77777777" w:rsidTr="007851D7">
        <w:trPr>
          <w:trHeight w:val="20"/>
        </w:trPr>
        <w:tc>
          <w:tcPr>
            <w:tcW w:w="1168" w:type="dxa"/>
            <w:shd w:val="clear" w:color="auto" w:fill="auto"/>
          </w:tcPr>
          <w:p w14:paraId="50688BB9" w14:textId="60E246B5" w:rsidR="00303F2D" w:rsidRPr="00303F2D" w:rsidRDefault="00000000" w:rsidP="00303F2D">
            <w:pPr>
              <w:pStyle w:val="TAL"/>
              <w:rPr>
                <w:rFonts w:cs="Arial"/>
                <w:sz w:val="16"/>
                <w:szCs w:val="16"/>
              </w:rPr>
            </w:pPr>
            <w:hyperlink r:id="rId114" w:history="1">
              <w:r w:rsidR="00303F2D" w:rsidRPr="00303F2D">
                <w:rPr>
                  <w:rStyle w:val="Hyperlink"/>
                  <w:rFonts w:cs="Arial"/>
                  <w:color w:val="auto"/>
                  <w:sz w:val="16"/>
                  <w:szCs w:val="16"/>
                  <w:u w:val="none"/>
                </w:rPr>
                <w:t>R2-2411078</w:t>
              </w:r>
            </w:hyperlink>
          </w:p>
        </w:tc>
        <w:tc>
          <w:tcPr>
            <w:tcW w:w="2410" w:type="dxa"/>
            <w:shd w:val="clear" w:color="auto" w:fill="auto"/>
          </w:tcPr>
          <w:p w14:paraId="55C52633" w14:textId="63BF8650" w:rsidR="00303F2D" w:rsidRPr="00303F2D" w:rsidRDefault="00303F2D" w:rsidP="00303F2D">
            <w:pPr>
              <w:pStyle w:val="TAL"/>
              <w:rPr>
                <w:rFonts w:cs="Arial"/>
                <w:sz w:val="16"/>
                <w:szCs w:val="16"/>
              </w:rPr>
            </w:pPr>
            <w:r w:rsidRPr="00303F2D">
              <w:rPr>
                <w:rFonts w:cs="Arial"/>
                <w:sz w:val="16"/>
                <w:szCs w:val="16"/>
              </w:rPr>
              <w:t>Reply LS on security aspects of Ambient IoT (S3-245139; contact: OPPO)</w:t>
            </w:r>
          </w:p>
        </w:tc>
        <w:tc>
          <w:tcPr>
            <w:tcW w:w="850" w:type="dxa"/>
            <w:shd w:val="clear" w:color="auto" w:fill="auto"/>
          </w:tcPr>
          <w:p w14:paraId="0757653F" w14:textId="45908EDE" w:rsidR="00303F2D" w:rsidRPr="00303F2D" w:rsidRDefault="00303F2D" w:rsidP="00303F2D">
            <w:pPr>
              <w:pStyle w:val="TAL"/>
              <w:rPr>
                <w:rFonts w:cs="Arial"/>
                <w:sz w:val="16"/>
                <w:szCs w:val="16"/>
              </w:rPr>
            </w:pPr>
            <w:r w:rsidRPr="00303F2D">
              <w:rPr>
                <w:rFonts w:cs="Arial"/>
                <w:sz w:val="16"/>
                <w:szCs w:val="16"/>
              </w:rPr>
              <w:t>SA3</w:t>
            </w:r>
          </w:p>
        </w:tc>
        <w:tc>
          <w:tcPr>
            <w:tcW w:w="851" w:type="dxa"/>
            <w:shd w:val="clear" w:color="auto" w:fill="auto"/>
          </w:tcPr>
          <w:p w14:paraId="3ED3D8E2" w14:textId="74604EDD" w:rsidR="00303F2D" w:rsidRPr="00303F2D" w:rsidRDefault="00303F2D" w:rsidP="00303F2D">
            <w:pPr>
              <w:pStyle w:val="TAL"/>
              <w:rPr>
                <w:rFonts w:cs="Arial"/>
                <w:sz w:val="16"/>
                <w:szCs w:val="16"/>
              </w:rPr>
            </w:pPr>
            <w:r w:rsidRPr="00303F2D">
              <w:rPr>
                <w:rFonts w:cs="Arial"/>
                <w:sz w:val="16"/>
                <w:szCs w:val="16"/>
              </w:rPr>
              <w:t>noted</w:t>
            </w:r>
          </w:p>
        </w:tc>
        <w:tc>
          <w:tcPr>
            <w:tcW w:w="709" w:type="dxa"/>
            <w:shd w:val="clear" w:color="auto" w:fill="auto"/>
          </w:tcPr>
          <w:p w14:paraId="60343C61" w14:textId="5C361ED7" w:rsidR="00303F2D" w:rsidRPr="00303F2D" w:rsidRDefault="00000000" w:rsidP="00303F2D">
            <w:pPr>
              <w:pStyle w:val="TAL"/>
              <w:rPr>
                <w:rFonts w:cs="Arial"/>
                <w:sz w:val="16"/>
                <w:szCs w:val="16"/>
              </w:rPr>
            </w:pPr>
            <w:hyperlink r:id="rId115" w:history="1">
              <w:r w:rsidR="00303F2D" w:rsidRPr="00303F2D">
                <w:rPr>
                  <w:rStyle w:val="Hyperlink"/>
                  <w:rFonts w:cs="Arial"/>
                  <w:color w:val="auto"/>
                  <w:sz w:val="16"/>
                  <w:szCs w:val="16"/>
                  <w:u w:val="none"/>
                </w:rPr>
                <w:t>Rel-19</w:t>
              </w:r>
            </w:hyperlink>
          </w:p>
        </w:tc>
        <w:tc>
          <w:tcPr>
            <w:tcW w:w="1417" w:type="dxa"/>
            <w:shd w:val="clear" w:color="auto" w:fill="auto"/>
          </w:tcPr>
          <w:p w14:paraId="4EFD2CC1" w14:textId="009BB554" w:rsidR="00303F2D" w:rsidRPr="00303F2D" w:rsidRDefault="00000000" w:rsidP="00303F2D">
            <w:pPr>
              <w:pStyle w:val="TAL"/>
              <w:rPr>
                <w:rFonts w:cs="Arial"/>
                <w:sz w:val="16"/>
                <w:szCs w:val="16"/>
              </w:rPr>
            </w:pPr>
            <w:hyperlink r:id="rId116" w:history="1">
              <w:r w:rsidR="00303F2D" w:rsidRPr="00303F2D">
                <w:rPr>
                  <w:rStyle w:val="Hyperlink"/>
                  <w:rFonts w:cs="Arial"/>
                  <w:color w:val="auto"/>
                  <w:sz w:val="16"/>
                  <w:szCs w:val="16"/>
                  <w:u w:val="none"/>
                </w:rPr>
                <w:t>FS_AmbientIoT</w:t>
              </w:r>
            </w:hyperlink>
          </w:p>
        </w:tc>
        <w:tc>
          <w:tcPr>
            <w:tcW w:w="709" w:type="dxa"/>
            <w:shd w:val="clear" w:color="auto" w:fill="auto"/>
          </w:tcPr>
          <w:p w14:paraId="61AAC7F2" w14:textId="32DE7295" w:rsidR="00303F2D" w:rsidRPr="00303F2D" w:rsidRDefault="00303F2D" w:rsidP="00303F2D">
            <w:pPr>
              <w:pStyle w:val="TAL"/>
              <w:rPr>
                <w:rFonts w:cs="Arial"/>
                <w:sz w:val="16"/>
                <w:szCs w:val="16"/>
              </w:rPr>
            </w:pPr>
            <w:r w:rsidRPr="00303F2D">
              <w:rPr>
                <w:rFonts w:cs="Arial"/>
                <w:sz w:val="16"/>
                <w:szCs w:val="16"/>
              </w:rPr>
              <w:t>SA2</w:t>
            </w:r>
          </w:p>
        </w:tc>
        <w:tc>
          <w:tcPr>
            <w:tcW w:w="709" w:type="dxa"/>
            <w:shd w:val="clear" w:color="auto" w:fill="auto"/>
          </w:tcPr>
          <w:p w14:paraId="6FC574F7" w14:textId="1ADE7AAC" w:rsidR="00303F2D" w:rsidRPr="00303F2D" w:rsidRDefault="00303F2D" w:rsidP="00303F2D">
            <w:pPr>
              <w:pStyle w:val="TAL"/>
              <w:rPr>
                <w:rFonts w:cs="Arial"/>
                <w:sz w:val="16"/>
                <w:szCs w:val="16"/>
              </w:rPr>
            </w:pPr>
            <w:r w:rsidRPr="00303F2D">
              <w:rPr>
                <w:rFonts w:cs="Arial"/>
                <w:sz w:val="16"/>
                <w:szCs w:val="16"/>
              </w:rPr>
              <w:t>RAN2</w:t>
            </w:r>
          </w:p>
        </w:tc>
        <w:tc>
          <w:tcPr>
            <w:tcW w:w="1190" w:type="dxa"/>
            <w:shd w:val="clear" w:color="auto" w:fill="auto"/>
          </w:tcPr>
          <w:p w14:paraId="052510B5" w14:textId="6414E955" w:rsidR="00303F2D" w:rsidRPr="00303F2D" w:rsidRDefault="00303F2D" w:rsidP="00303F2D">
            <w:pPr>
              <w:pStyle w:val="TAL"/>
              <w:rPr>
                <w:rFonts w:cs="Arial"/>
                <w:sz w:val="16"/>
                <w:szCs w:val="16"/>
              </w:rPr>
            </w:pPr>
            <w:r w:rsidRPr="00303F2D">
              <w:rPr>
                <w:rFonts w:cs="Arial"/>
                <w:sz w:val="16"/>
                <w:szCs w:val="16"/>
              </w:rPr>
              <w:t>S3-245139</w:t>
            </w:r>
          </w:p>
        </w:tc>
      </w:tr>
      <w:tr w:rsidR="00303F2D" w:rsidRPr="00303F2D" w14:paraId="5E64C68C" w14:textId="77777777" w:rsidTr="007851D7">
        <w:trPr>
          <w:trHeight w:val="20"/>
        </w:trPr>
        <w:tc>
          <w:tcPr>
            <w:tcW w:w="1168" w:type="dxa"/>
            <w:shd w:val="clear" w:color="auto" w:fill="auto"/>
          </w:tcPr>
          <w:p w14:paraId="3B8C004B" w14:textId="55C5B263" w:rsidR="00303F2D" w:rsidRPr="00303F2D" w:rsidRDefault="00000000" w:rsidP="00303F2D">
            <w:pPr>
              <w:pStyle w:val="TAL"/>
              <w:rPr>
                <w:rFonts w:cs="Arial"/>
                <w:sz w:val="16"/>
                <w:szCs w:val="16"/>
              </w:rPr>
            </w:pPr>
            <w:hyperlink r:id="rId117" w:history="1">
              <w:r w:rsidR="00303F2D" w:rsidRPr="00303F2D">
                <w:rPr>
                  <w:rStyle w:val="Hyperlink"/>
                  <w:rFonts w:cs="Arial"/>
                  <w:color w:val="auto"/>
                  <w:sz w:val="16"/>
                  <w:szCs w:val="16"/>
                  <w:u w:val="none"/>
                </w:rPr>
                <w:t>R2-2411177</w:t>
              </w:r>
            </w:hyperlink>
          </w:p>
        </w:tc>
        <w:tc>
          <w:tcPr>
            <w:tcW w:w="2410" w:type="dxa"/>
            <w:shd w:val="clear" w:color="auto" w:fill="auto"/>
          </w:tcPr>
          <w:p w14:paraId="04F4064E" w14:textId="1C5974B5" w:rsidR="00303F2D" w:rsidRPr="00303F2D" w:rsidRDefault="00303F2D" w:rsidP="00303F2D">
            <w:pPr>
              <w:pStyle w:val="TAL"/>
              <w:rPr>
                <w:rFonts w:cs="Arial"/>
                <w:sz w:val="16"/>
                <w:szCs w:val="16"/>
              </w:rPr>
            </w:pPr>
            <w:r w:rsidRPr="00303F2D">
              <w:rPr>
                <w:rFonts w:cs="Arial"/>
                <w:sz w:val="16"/>
                <w:szCs w:val="16"/>
              </w:rPr>
              <w:t>Reply LS on AIML data collection (R3-247801; contact: ZTE)</w:t>
            </w:r>
          </w:p>
        </w:tc>
        <w:tc>
          <w:tcPr>
            <w:tcW w:w="850" w:type="dxa"/>
            <w:shd w:val="clear" w:color="auto" w:fill="auto"/>
          </w:tcPr>
          <w:p w14:paraId="20A295A3" w14:textId="2EDEF715" w:rsidR="00303F2D" w:rsidRPr="00303F2D" w:rsidRDefault="00303F2D" w:rsidP="00303F2D">
            <w:pPr>
              <w:pStyle w:val="TAL"/>
              <w:rPr>
                <w:rFonts w:cs="Arial"/>
                <w:sz w:val="16"/>
                <w:szCs w:val="16"/>
              </w:rPr>
            </w:pPr>
            <w:r w:rsidRPr="00303F2D">
              <w:rPr>
                <w:rFonts w:cs="Arial"/>
                <w:sz w:val="16"/>
                <w:szCs w:val="16"/>
              </w:rPr>
              <w:t>RAN3</w:t>
            </w:r>
          </w:p>
        </w:tc>
        <w:tc>
          <w:tcPr>
            <w:tcW w:w="851" w:type="dxa"/>
            <w:shd w:val="clear" w:color="auto" w:fill="auto"/>
          </w:tcPr>
          <w:p w14:paraId="185343A4" w14:textId="2DBE7CA8" w:rsidR="00303F2D" w:rsidRPr="00303F2D" w:rsidRDefault="00303F2D" w:rsidP="00303F2D">
            <w:pPr>
              <w:pStyle w:val="TAL"/>
              <w:rPr>
                <w:rFonts w:cs="Arial"/>
                <w:sz w:val="16"/>
                <w:szCs w:val="16"/>
              </w:rPr>
            </w:pPr>
            <w:r w:rsidRPr="00303F2D">
              <w:rPr>
                <w:rFonts w:cs="Arial"/>
                <w:sz w:val="16"/>
                <w:szCs w:val="16"/>
              </w:rPr>
              <w:t>not treated</w:t>
            </w:r>
          </w:p>
        </w:tc>
        <w:tc>
          <w:tcPr>
            <w:tcW w:w="709" w:type="dxa"/>
            <w:shd w:val="clear" w:color="auto" w:fill="auto"/>
          </w:tcPr>
          <w:p w14:paraId="4D56B19C" w14:textId="2349FFAA" w:rsidR="00303F2D" w:rsidRPr="00303F2D" w:rsidRDefault="00000000" w:rsidP="00303F2D">
            <w:pPr>
              <w:pStyle w:val="TAL"/>
              <w:rPr>
                <w:rFonts w:cs="Arial"/>
                <w:sz w:val="16"/>
                <w:szCs w:val="16"/>
              </w:rPr>
            </w:pPr>
            <w:hyperlink r:id="rId118" w:history="1">
              <w:r w:rsidR="00303F2D" w:rsidRPr="00303F2D">
                <w:rPr>
                  <w:rStyle w:val="Hyperlink"/>
                  <w:rFonts w:cs="Arial"/>
                  <w:color w:val="auto"/>
                  <w:sz w:val="16"/>
                  <w:szCs w:val="16"/>
                  <w:u w:val="none"/>
                </w:rPr>
                <w:t>Rel-19</w:t>
              </w:r>
            </w:hyperlink>
          </w:p>
        </w:tc>
        <w:tc>
          <w:tcPr>
            <w:tcW w:w="1417" w:type="dxa"/>
            <w:shd w:val="clear" w:color="auto" w:fill="auto"/>
          </w:tcPr>
          <w:p w14:paraId="11E88F02" w14:textId="708807FE" w:rsidR="00303F2D" w:rsidRPr="00303F2D" w:rsidRDefault="00303F2D" w:rsidP="00303F2D">
            <w:pPr>
              <w:pStyle w:val="TAL"/>
              <w:rPr>
                <w:rFonts w:cs="Arial"/>
                <w:sz w:val="16"/>
                <w:szCs w:val="16"/>
                <w:lang w:val="fr-FR"/>
              </w:rPr>
            </w:pPr>
            <w:r w:rsidRPr="00303F2D">
              <w:rPr>
                <w:rFonts w:cs="Arial"/>
                <w:sz w:val="16"/>
                <w:szCs w:val="16"/>
                <w:lang w:val="fr-FR"/>
              </w:rPr>
              <w:t>NR_AIML_air, NR_AIML_air-Core</w:t>
            </w:r>
          </w:p>
        </w:tc>
        <w:tc>
          <w:tcPr>
            <w:tcW w:w="709" w:type="dxa"/>
            <w:shd w:val="clear" w:color="auto" w:fill="auto"/>
          </w:tcPr>
          <w:p w14:paraId="21C2F155" w14:textId="11483B59" w:rsidR="00303F2D" w:rsidRPr="00303F2D" w:rsidRDefault="00303F2D" w:rsidP="00303F2D">
            <w:pPr>
              <w:pStyle w:val="TAL"/>
              <w:rPr>
                <w:rFonts w:cs="Arial"/>
                <w:sz w:val="16"/>
                <w:szCs w:val="16"/>
                <w:lang w:val="fr-FR"/>
              </w:rPr>
            </w:pPr>
            <w:r w:rsidRPr="00303F2D">
              <w:rPr>
                <w:rFonts w:cs="Arial"/>
                <w:sz w:val="16"/>
                <w:szCs w:val="16"/>
              </w:rPr>
              <w:t>SA2</w:t>
            </w:r>
          </w:p>
        </w:tc>
        <w:tc>
          <w:tcPr>
            <w:tcW w:w="709" w:type="dxa"/>
            <w:shd w:val="clear" w:color="auto" w:fill="auto"/>
          </w:tcPr>
          <w:p w14:paraId="4EB106CC" w14:textId="1B19742A" w:rsidR="00303F2D" w:rsidRPr="00303F2D" w:rsidRDefault="00303F2D" w:rsidP="00303F2D">
            <w:pPr>
              <w:pStyle w:val="TAL"/>
              <w:rPr>
                <w:rFonts w:cs="Arial"/>
                <w:sz w:val="16"/>
                <w:szCs w:val="16"/>
                <w:lang w:val="fr-FR"/>
              </w:rPr>
            </w:pPr>
            <w:r w:rsidRPr="00303F2D">
              <w:rPr>
                <w:rFonts w:cs="Arial"/>
                <w:sz w:val="16"/>
                <w:szCs w:val="16"/>
                <w:lang w:val="fr-FR"/>
              </w:rPr>
              <w:t>RAN2, SA, RAN, SA3, SA5</w:t>
            </w:r>
          </w:p>
        </w:tc>
        <w:tc>
          <w:tcPr>
            <w:tcW w:w="1190" w:type="dxa"/>
            <w:shd w:val="clear" w:color="auto" w:fill="auto"/>
          </w:tcPr>
          <w:p w14:paraId="785E8D6F" w14:textId="3A8A36E4" w:rsidR="00303F2D" w:rsidRPr="00303F2D" w:rsidRDefault="00303F2D" w:rsidP="00303F2D">
            <w:pPr>
              <w:pStyle w:val="TAL"/>
              <w:rPr>
                <w:rFonts w:cs="Arial"/>
                <w:sz w:val="16"/>
                <w:szCs w:val="16"/>
                <w:lang w:val="fr-FR"/>
              </w:rPr>
            </w:pPr>
            <w:r w:rsidRPr="00303F2D">
              <w:rPr>
                <w:rFonts w:cs="Arial"/>
                <w:sz w:val="16"/>
                <w:szCs w:val="16"/>
              </w:rPr>
              <w:t>R3-247801</w:t>
            </w:r>
          </w:p>
        </w:tc>
      </w:tr>
      <w:tr w:rsidR="00303F2D" w:rsidRPr="00303F2D" w14:paraId="6D3CECF6" w14:textId="77777777" w:rsidTr="007851D7">
        <w:trPr>
          <w:trHeight w:val="20"/>
        </w:trPr>
        <w:tc>
          <w:tcPr>
            <w:tcW w:w="1168" w:type="dxa"/>
            <w:shd w:val="clear" w:color="auto" w:fill="auto"/>
          </w:tcPr>
          <w:p w14:paraId="5B21C000" w14:textId="3AB9A45D" w:rsidR="00303F2D" w:rsidRPr="00303F2D" w:rsidRDefault="00000000" w:rsidP="00303F2D">
            <w:pPr>
              <w:pStyle w:val="TAL"/>
              <w:rPr>
                <w:rFonts w:cs="Arial"/>
                <w:sz w:val="16"/>
                <w:szCs w:val="16"/>
              </w:rPr>
            </w:pPr>
            <w:hyperlink r:id="rId119" w:history="1">
              <w:r w:rsidR="00303F2D" w:rsidRPr="00303F2D">
                <w:rPr>
                  <w:rStyle w:val="Hyperlink"/>
                  <w:rFonts w:cs="Arial"/>
                  <w:color w:val="auto"/>
                  <w:sz w:val="16"/>
                  <w:szCs w:val="16"/>
                  <w:u w:val="none"/>
                </w:rPr>
                <w:t>R2-2411201</w:t>
              </w:r>
            </w:hyperlink>
          </w:p>
        </w:tc>
        <w:tc>
          <w:tcPr>
            <w:tcW w:w="2410" w:type="dxa"/>
            <w:shd w:val="clear" w:color="auto" w:fill="auto"/>
          </w:tcPr>
          <w:p w14:paraId="38CFA35B" w14:textId="7EE3656A" w:rsidR="00303F2D" w:rsidRPr="00303F2D" w:rsidRDefault="00303F2D" w:rsidP="00303F2D">
            <w:pPr>
              <w:pStyle w:val="TAL"/>
              <w:rPr>
                <w:rFonts w:cs="Arial"/>
                <w:sz w:val="16"/>
                <w:szCs w:val="16"/>
              </w:rPr>
            </w:pPr>
            <w:r w:rsidRPr="00303F2D">
              <w:rPr>
                <w:rFonts w:cs="Arial"/>
                <w:sz w:val="16"/>
                <w:szCs w:val="16"/>
              </w:rPr>
              <w:t>LS Reply on multi-modality awareness (S4-242223; contact: Huawei)</w:t>
            </w:r>
          </w:p>
        </w:tc>
        <w:tc>
          <w:tcPr>
            <w:tcW w:w="850" w:type="dxa"/>
            <w:shd w:val="clear" w:color="auto" w:fill="auto"/>
          </w:tcPr>
          <w:p w14:paraId="10BAAE5B" w14:textId="74B68758" w:rsidR="00303F2D" w:rsidRPr="00303F2D" w:rsidRDefault="00303F2D" w:rsidP="00303F2D">
            <w:pPr>
              <w:pStyle w:val="TAL"/>
              <w:rPr>
                <w:rFonts w:cs="Arial"/>
                <w:sz w:val="16"/>
                <w:szCs w:val="16"/>
              </w:rPr>
            </w:pPr>
            <w:r w:rsidRPr="00303F2D">
              <w:rPr>
                <w:rFonts w:cs="Arial"/>
                <w:sz w:val="16"/>
                <w:szCs w:val="16"/>
              </w:rPr>
              <w:t>SA4</w:t>
            </w:r>
          </w:p>
        </w:tc>
        <w:tc>
          <w:tcPr>
            <w:tcW w:w="851" w:type="dxa"/>
            <w:shd w:val="clear" w:color="auto" w:fill="auto"/>
          </w:tcPr>
          <w:p w14:paraId="64BF99CB" w14:textId="7FC102FB" w:rsidR="00303F2D" w:rsidRPr="00303F2D" w:rsidRDefault="00303F2D" w:rsidP="00303F2D">
            <w:pPr>
              <w:pStyle w:val="TAL"/>
              <w:rPr>
                <w:rFonts w:cs="Arial"/>
                <w:sz w:val="16"/>
                <w:szCs w:val="16"/>
              </w:rPr>
            </w:pPr>
            <w:r w:rsidRPr="00303F2D">
              <w:rPr>
                <w:rFonts w:cs="Arial"/>
                <w:sz w:val="16"/>
                <w:szCs w:val="16"/>
              </w:rPr>
              <w:t>available</w:t>
            </w:r>
          </w:p>
        </w:tc>
        <w:tc>
          <w:tcPr>
            <w:tcW w:w="709" w:type="dxa"/>
            <w:shd w:val="clear" w:color="auto" w:fill="auto"/>
          </w:tcPr>
          <w:p w14:paraId="257BFE8D" w14:textId="68E1E343" w:rsidR="00303F2D" w:rsidRPr="00303F2D" w:rsidRDefault="00000000" w:rsidP="00303F2D">
            <w:pPr>
              <w:pStyle w:val="TAL"/>
              <w:rPr>
                <w:rFonts w:cs="Arial"/>
                <w:sz w:val="16"/>
                <w:szCs w:val="16"/>
              </w:rPr>
            </w:pPr>
            <w:hyperlink r:id="rId120" w:history="1">
              <w:r w:rsidR="00303F2D" w:rsidRPr="00303F2D">
                <w:rPr>
                  <w:rStyle w:val="Hyperlink"/>
                  <w:rFonts w:cs="Arial"/>
                  <w:color w:val="auto"/>
                  <w:sz w:val="16"/>
                  <w:szCs w:val="16"/>
                  <w:u w:val="none"/>
                </w:rPr>
                <w:t>Rel-19</w:t>
              </w:r>
            </w:hyperlink>
          </w:p>
        </w:tc>
        <w:tc>
          <w:tcPr>
            <w:tcW w:w="1417" w:type="dxa"/>
            <w:shd w:val="clear" w:color="auto" w:fill="auto"/>
          </w:tcPr>
          <w:p w14:paraId="20E14017" w14:textId="2DA7891F" w:rsidR="00303F2D" w:rsidRPr="00303F2D" w:rsidRDefault="00000000" w:rsidP="00303F2D">
            <w:pPr>
              <w:pStyle w:val="TAL"/>
              <w:rPr>
                <w:rFonts w:cs="Arial"/>
                <w:sz w:val="16"/>
                <w:szCs w:val="16"/>
              </w:rPr>
            </w:pPr>
            <w:hyperlink r:id="rId121" w:history="1">
              <w:r w:rsidR="00303F2D" w:rsidRPr="00303F2D">
                <w:rPr>
                  <w:rStyle w:val="Hyperlink"/>
                  <w:rFonts w:cs="Arial"/>
                  <w:color w:val="auto"/>
                  <w:sz w:val="16"/>
                  <w:szCs w:val="16"/>
                  <w:u w:val="none"/>
                </w:rPr>
                <w:t>NR_XR_Ph3-Core</w:t>
              </w:r>
            </w:hyperlink>
          </w:p>
        </w:tc>
        <w:tc>
          <w:tcPr>
            <w:tcW w:w="709" w:type="dxa"/>
            <w:shd w:val="clear" w:color="auto" w:fill="auto"/>
          </w:tcPr>
          <w:p w14:paraId="7C64762A" w14:textId="6368952E" w:rsidR="00303F2D" w:rsidRPr="00303F2D" w:rsidRDefault="00303F2D" w:rsidP="00303F2D">
            <w:pPr>
              <w:pStyle w:val="TAL"/>
              <w:rPr>
                <w:rFonts w:cs="Arial"/>
                <w:sz w:val="16"/>
                <w:szCs w:val="16"/>
              </w:rPr>
            </w:pPr>
            <w:r w:rsidRPr="00303F2D">
              <w:rPr>
                <w:rFonts w:cs="Arial"/>
                <w:sz w:val="16"/>
                <w:szCs w:val="16"/>
              </w:rPr>
              <w:t>RAN2, RAN3, SA2</w:t>
            </w:r>
          </w:p>
        </w:tc>
        <w:tc>
          <w:tcPr>
            <w:tcW w:w="709" w:type="dxa"/>
            <w:shd w:val="clear" w:color="auto" w:fill="auto"/>
          </w:tcPr>
          <w:p w14:paraId="351611DC" w14:textId="3E2FE312" w:rsidR="00303F2D" w:rsidRPr="00303F2D" w:rsidRDefault="00303F2D" w:rsidP="00303F2D">
            <w:pPr>
              <w:pStyle w:val="TAL"/>
              <w:rPr>
                <w:rFonts w:cs="Arial"/>
                <w:sz w:val="16"/>
                <w:szCs w:val="16"/>
              </w:rPr>
            </w:pPr>
            <w:r w:rsidRPr="00303F2D">
              <w:rPr>
                <w:rFonts w:cs="Arial"/>
                <w:sz w:val="16"/>
                <w:szCs w:val="16"/>
              </w:rPr>
              <w:t> </w:t>
            </w:r>
          </w:p>
        </w:tc>
        <w:tc>
          <w:tcPr>
            <w:tcW w:w="1190" w:type="dxa"/>
            <w:shd w:val="clear" w:color="auto" w:fill="auto"/>
          </w:tcPr>
          <w:p w14:paraId="2AB7EE47" w14:textId="4E270FD1" w:rsidR="00303F2D" w:rsidRPr="00303F2D" w:rsidRDefault="00303F2D" w:rsidP="00303F2D">
            <w:pPr>
              <w:pStyle w:val="TAL"/>
              <w:rPr>
                <w:rFonts w:cs="Arial"/>
                <w:sz w:val="16"/>
                <w:szCs w:val="16"/>
              </w:rPr>
            </w:pPr>
            <w:r w:rsidRPr="00303F2D">
              <w:rPr>
                <w:rFonts w:cs="Arial"/>
                <w:sz w:val="16"/>
                <w:szCs w:val="16"/>
              </w:rPr>
              <w:t>S4-242223</w:t>
            </w:r>
          </w:p>
        </w:tc>
      </w:tr>
      <w:bookmarkEnd w:id="645"/>
    </w:tbl>
    <w:p w14:paraId="3FF8727B" w14:textId="77777777" w:rsidR="007A2AE9" w:rsidRPr="00A066A8" w:rsidRDefault="007A2AE9" w:rsidP="00924E60">
      <w:pPr>
        <w:rPr>
          <w:rFonts w:cs="Arial"/>
        </w:rPr>
      </w:pPr>
    </w:p>
    <w:p w14:paraId="5264F9C7" w14:textId="3D7EB16C" w:rsidR="00924E60" w:rsidRPr="00A066A8" w:rsidRDefault="00303F2D" w:rsidP="00924E60">
      <w:pPr>
        <w:rPr>
          <w:rFonts w:cs="Arial"/>
        </w:rPr>
      </w:pPr>
      <w:r>
        <w:rPr>
          <w:rFonts w:cs="Arial"/>
        </w:rPr>
        <w:t>36</w:t>
      </w:r>
      <w:r w:rsidR="00924E60" w:rsidRPr="00A066A8">
        <w:rPr>
          <w:rFonts w:cs="Arial"/>
        </w:rPr>
        <w:t xml:space="preserve"> incoming LS, of which </w:t>
      </w:r>
      <w:r>
        <w:rPr>
          <w:rFonts w:cs="Arial"/>
        </w:rPr>
        <w:t>29</w:t>
      </w:r>
      <w:r w:rsidR="00924E60" w:rsidRPr="00A066A8">
        <w:rPr>
          <w:rFonts w:cs="Arial"/>
        </w:rPr>
        <w:t xml:space="preserve"> LS were </w:t>
      </w:r>
      <w:r w:rsidR="00861610" w:rsidRPr="00A066A8">
        <w:rPr>
          <w:rFonts w:cs="Arial"/>
        </w:rPr>
        <w:t>note</w:t>
      </w:r>
      <w:r w:rsidR="008F2EC4" w:rsidRPr="00A066A8">
        <w:rPr>
          <w:rFonts w:cs="Arial"/>
        </w:rPr>
        <w:t>d</w:t>
      </w:r>
      <w:r w:rsidR="00924E60" w:rsidRPr="00A066A8">
        <w:rPr>
          <w:rFonts w:cs="Arial"/>
        </w:rPr>
        <w:t>. The remaining non-treated</w:t>
      </w:r>
      <w:r w:rsidR="00B27B16" w:rsidRPr="00A066A8">
        <w:rPr>
          <w:rFonts w:cs="Arial"/>
        </w:rPr>
        <w:t xml:space="preserve"> </w:t>
      </w:r>
      <w:r w:rsidR="00924E60" w:rsidRPr="00A066A8">
        <w:rPr>
          <w:rFonts w:cs="Arial"/>
        </w:rPr>
        <w:t>LSin will be treated in RAN2#1</w:t>
      </w:r>
      <w:r w:rsidR="00FB5C87" w:rsidRPr="00A066A8">
        <w:rPr>
          <w:rFonts w:cs="Arial"/>
        </w:rPr>
        <w:t>2</w:t>
      </w:r>
      <w:r>
        <w:rPr>
          <w:rFonts w:cs="Arial"/>
        </w:rPr>
        <w:t>9</w:t>
      </w:r>
      <w:r w:rsidR="00924E60" w:rsidRPr="00A066A8">
        <w:rPr>
          <w:rFonts w:cs="Arial"/>
        </w:rPr>
        <w:t>.</w:t>
      </w:r>
    </w:p>
    <w:bookmarkEnd w:id="646"/>
    <w:bookmarkEnd w:id="650"/>
    <w:p w14:paraId="235DB3C0" w14:textId="77777777" w:rsidR="00AF4205" w:rsidRPr="00A066A8" w:rsidRDefault="00AF4205" w:rsidP="00924E60">
      <w:pPr>
        <w:rPr>
          <w:rFonts w:cs="Arial"/>
        </w:rPr>
      </w:pPr>
    </w:p>
    <w:p w14:paraId="53876367" w14:textId="018B2E3C" w:rsidR="00924E60" w:rsidRPr="00A066A8" w:rsidRDefault="00924E60" w:rsidP="00165C8C">
      <w:pPr>
        <w:pStyle w:val="Heading1"/>
      </w:pPr>
      <w:bookmarkStart w:id="651" w:name="_Toc24896522"/>
      <w:bookmarkStart w:id="652" w:name="_Toc25783671"/>
      <w:bookmarkStart w:id="653" w:name="_Toc33399565"/>
      <w:bookmarkStart w:id="654" w:name="_Toc35189503"/>
      <w:bookmarkStart w:id="655" w:name="_Toc35213652"/>
      <w:bookmarkStart w:id="656" w:name="_Toc39528407"/>
      <w:bookmarkStart w:id="657" w:name="_Toc40051254"/>
      <w:bookmarkStart w:id="658" w:name="_Toc41695968"/>
      <w:bookmarkStart w:id="659" w:name="_Toc44503780"/>
      <w:bookmarkStart w:id="660" w:name="_Toc50895422"/>
      <w:bookmarkStart w:id="661" w:name="_Toc57284394"/>
      <w:bookmarkStart w:id="662" w:name="_Toc57677264"/>
      <w:bookmarkStart w:id="663" w:name="_Toc63611398"/>
      <w:bookmarkStart w:id="664" w:name="_Toc63611648"/>
      <w:bookmarkStart w:id="665" w:name="_Toc63704838"/>
      <w:bookmarkStart w:id="666" w:name="_Toc64749665"/>
      <w:bookmarkStart w:id="667" w:name="_Toc68990862"/>
      <w:bookmarkStart w:id="668" w:name="_Toc70673482"/>
      <w:bookmarkStart w:id="669" w:name="_Toc74845111"/>
      <w:bookmarkStart w:id="670" w:name="_Toc78991844"/>
      <w:bookmarkStart w:id="671" w:name="_Toc78992093"/>
      <w:bookmarkStart w:id="672" w:name="_Toc82647272"/>
      <w:bookmarkStart w:id="673" w:name="_Toc88676459"/>
      <w:bookmarkStart w:id="674" w:name="_Toc94719752"/>
      <w:bookmarkStart w:id="675" w:name="_Toc102495097"/>
      <w:bookmarkStart w:id="676" w:name="_Toc105622387"/>
      <w:bookmarkStart w:id="677" w:name="_Toc113877112"/>
      <w:bookmarkStart w:id="678" w:name="_Toc115769023"/>
      <w:bookmarkStart w:id="679" w:name="_Toc118202365"/>
      <w:bookmarkStart w:id="680" w:name="_Toc120537049"/>
      <w:bookmarkStart w:id="681" w:name="_Toc127484990"/>
      <w:bookmarkStart w:id="682" w:name="_Toc129990542"/>
      <w:bookmarkStart w:id="683" w:name="_Toc134112528"/>
      <w:bookmarkStart w:id="684" w:name="_Toc142644111"/>
      <w:bookmarkStart w:id="685" w:name="_Toc151278591"/>
      <w:bookmarkStart w:id="686" w:name="_Toc151848917"/>
      <w:bookmarkStart w:id="687" w:name="_Toc159250382"/>
      <w:bookmarkStart w:id="688" w:name="_Toc163757344"/>
      <w:bookmarkStart w:id="689" w:name="_Toc165648819"/>
      <w:bookmarkStart w:id="690" w:name="_Toc169647342"/>
      <w:bookmarkStart w:id="691" w:name="_Toc180701999"/>
      <w:bookmarkStart w:id="692" w:name="_Toc181909384"/>
      <w:bookmarkStart w:id="693" w:name="_Hlk149547690"/>
      <w:bookmarkStart w:id="694" w:name="_Hlk22647430"/>
      <w:bookmarkStart w:id="695" w:name="_Hlk25975575"/>
      <w:bookmarkStart w:id="696" w:name="_Hlk69948915"/>
      <w:bookmarkStart w:id="697" w:name="_Hlk39706138"/>
      <w:bookmarkStart w:id="698" w:name="_Toc190628829"/>
      <w:bookmarkEnd w:id="647"/>
      <w:bookmarkEnd w:id="648"/>
      <w:r w:rsidRPr="00A066A8">
        <w:rPr>
          <w:lang w:val="en-US"/>
        </w:rPr>
        <w:t>Annex D:</w:t>
      </w:r>
      <w:bookmarkStart w:id="699" w:name="_Hlk9431153"/>
      <w:bookmarkStart w:id="700" w:name="_Hlk2551052"/>
      <w:r w:rsidR="00341B7C" w:rsidRPr="00A066A8">
        <w:rPr>
          <w:lang w:val="en-US"/>
        </w:rPr>
        <w:tab/>
      </w:r>
      <w:r w:rsidRPr="00A066A8">
        <w:t>Outgoing liaison statements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8"/>
    </w:p>
    <w:tbl>
      <w:tblPr>
        <w:tblW w:w="995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3035"/>
        <w:gridCol w:w="830"/>
        <w:gridCol w:w="2494"/>
        <w:gridCol w:w="1119"/>
        <w:gridCol w:w="1225"/>
      </w:tblGrid>
      <w:tr w:rsidR="00FC57B0" w:rsidRPr="00A066A8" w14:paraId="473E6D25" w14:textId="51911CF3" w:rsidTr="00592907">
        <w:trPr>
          <w:trHeight w:val="340"/>
        </w:trPr>
        <w:tc>
          <w:tcPr>
            <w:tcW w:w="1254" w:type="dxa"/>
            <w:shd w:val="pct10" w:color="000000" w:fill="auto"/>
            <w:hideMark/>
          </w:tcPr>
          <w:p w14:paraId="0BFD3F83" w14:textId="77777777" w:rsidR="00F73D16" w:rsidRPr="00A066A8" w:rsidRDefault="00F73D16" w:rsidP="007851D7">
            <w:pPr>
              <w:pStyle w:val="TAH"/>
            </w:pPr>
            <w:bookmarkStart w:id="701" w:name="_Hlk40311865"/>
            <w:bookmarkStart w:id="702" w:name="_Hlk73964454"/>
            <w:bookmarkStart w:id="703" w:name="_Hlk121509163"/>
            <w:bookmarkStart w:id="704" w:name="_Hlk40455407"/>
            <w:bookmarkStart w:id="705" w:name="_Hlk164781229"/>
            <w:bookmarkStart w:id="706" w:name="_Hlk18316006"/>
            <w:bookmarkStart w:id="707" w:name="_Hlk73397865"/>
            <w:bookmarkEnd w:id="699"/>
            <w:r w:rsidRPr="00A066A8">
              <w:t>TDoc</w:t>
            </w:r>
          </w:p>
        </w:tc>
        <w:tc>
          <w:tcPr>
            <w:tcW w:w="3035" w:type="dxa"/>
            <w:shd w:val="pct10" w:color="000000" w:fill="auto"/>
            <w:hideMark/>
          </w:tcPr>
          <w:p w14:paraId="0D7A36F2" w14:textId="77777777" w:rsidR="00F73D16" w:rsidRPr="00A066A8" w:rsidRDefault="00F73D16" w:rsidP="007851D7">
            <w:pPr>
              <w:pStyle w:val="TAH"/>
            </w:pPr>
            <w:r w:rsidRPr="00A066A8">
              <w:t>Title</w:t>
            </w:r>
          </w:p>
        </w:tc>
        <w:tc>
          <w:tcPr>
            <w:tcW w:w="830" w:type="dxa"/>
            <w:shd w:val="pct10" w:color="000000" w:fill="auto"/>
            <w:hideMark/>
          </w:tcPr>
          <w:p w14:paraId="249A97CA" w14:textId="77777777" w:rsidR="00F73D16" w:rsidRPr="00A066A8" w:rsidRDefault="00F73D16" w:rsidP="007851D7">
            <w:pPr>
              <w:pStyle w:val="TAH"/>
            </w:pPr>
            <w:r w:rsidRPr="00A066A8">
              <w:t>Rel</w:t>
            </w:r>
          </w:p>
        </w:tc>
        <w:tc>
          <w:tcPr>
            <w:tcW w:w="2494" w:type="dxa"/>
            <w:shd w:val="pct10" w:color="000000" w:fill="auto"/>
            <w:hideMark/>
          </w:tcPr>
          <w:p w14:paraId="59BDEADC" w14:textId="77777777" w:rsidR="00F73D16" w:rsidRPr="00A066A8" w:rsidRDefault="00F73D16" w:rsidP="007851D7">
            <w:pPr>
              <w:pStyle w:val="TAH"/>
            </w:pPr>
            <w:r w:rsidRPr="00A066A8">
              <w:t>Related WIs</w:t>
            </w:r>
          </w:p>
        </w:tc>
        <w:tc>
          <w:tcPr>
            <w:tcW w:w="1119" w:type="dxa"/>
            <w:shd w:val="pct10" w:color="000000" w:fill="auto"/>
            <w:hideMark/>
          </w:tcPr>
          <w:p w14:paraId="65E7E8E4" w14:textId="77777777" w:rsidR="00F73D16" w:rsidRPr="00A066A8" w:rsidRDefault="00F73D16" w:rsidP="007851D7">
            <w:pPr>
              <w:pStyle w:val="TAH"/>
            </w:pPr>
            <w:r w:rsidRPr="00A066A8">
              <w:t>To</w:t>
            </w:r>
          </w:p>
        </w:tc>
        <w:tc>
          <w:tcPr>
            <w:tcW w:w="1225" w:type="dxa"/>
            <w:shd w:val="pct10" w:color="000000" w:fill="auto"/>
            <w:hideMark/>
          </w:tcPr>
          <w:p w14:paraId="0CDE4D0C" w14:textId="77777777" w:rsidR="00F73D16" w:rsidRPr="00A066A8" w:rsidRDefault="00F73D16" w:rsidP="007851D7">
            <w:pPr>
              <w:pStyle w:val="TAH"/>
            </w:pPr>
            <w:r w:rsidRPr="00A066A8">
              <w:t>Cc</w:t>
            </w:r>
          </w:p>
        </w:tc>
      </w:tr>
      <w:bookmarkEnd w:id="693"/>
      <w:bookmarkEnd w:id="701"/>
      <w:bookmarkEnd w:id="702"/>
      <w:bookmarkEnd w:id="703"/>
      <w:bookmarkEnd w:id="704"/>
      <w:bookmarkEnd w:id="705"/>
      <w:tr w:rsidR="003B56E9" w:rsidRPr="003B56E9" w14:paraId="614DC3AD" w14:textId="77777777" w:rsidTr="004E7318">
        <w:trPr>
          <w:trHeight w:val="300"/>
        </w:trPr>
        <w:tc>
          <w:tcPr>
            <w:tcW w:w="1254" w:type="dxa"/>
            <w:shd w:val="clear" w:color="000000" w:fill="auto"/>
          </w:tcPr>
          <w:p w14:paraId="3C464D69" w14:textId="1ED2DFCE" w:rsidR="00DF53C7" w:rsidRPr="003B56E9" w:rsidRDefault="00DF53C7" w:rsidP="00DF53C7">
            <w:pPr>
              <w:pStyle w:val="TAL"/>
              <w:rPr>
                <w:rFonts w:cs="Arial"/>
                <w:sz w:val="16"/>
                <w:szCs w:val="16"/>
              </w:rPr>
            </w:pPr>
            <w:r w:rsidRPr="003B56E9">
              <w:rPr>
                <w:rFonts w:cs="Arial"/>
                <w:sz w:val="16"/>
                <w:szCs w:val="16"/>
              </w:rPr>
              <w:fldChar w:fldCharType="begin"/>
            </w:r>
            <w:r w:rsidRPr="003B56E9">
              <w:rPr>
                <w:rFonts w:cs="Arial"/>
                <w:sz w:val="16"/>
                <w:szCs w:val="16"/>
              </w:rPr>
              <w:instrText>HYPERLINK "https://www.3gpp.org/ftp/TSG_RAN/WG2_RL2/TSGR2_128/Docs/R2-2409711.zip"</w:instrText>
            </w:r>
            <w:r w:rsidRPr="003B56E9">
              <w:rPr>
                <w:rFonts w:cs="Arial"/>
                <w:sz w:val="16"/>
                <w:szCs w:val="16"/>
              </w:rPr>
            </w:r>
            <w:r w:rsidRPr="003B56E9">
              <w:rPr>
                <w:rFonts w:cs="Arial"/>
                <w:sz w:val="16"/>
                <w:szCs w:val="16"/>
              </w:rPr>
              <w:fldChar w:fldCharType="separate"/>
            </w:r>
            <w:r w:rsidRPr="003B56E9">
              <w:rPr>
                <w:rStyle w:val="Hyperlink"/>
                <w:rFonts w:cs="Arial"/>
                <w:color w:val="auto"/>
                <w:sz w:val="16"/>
                <w:szCs w:val="16"/>
                <w:u w:val="none"/>
              </w:rPr>
              <w:t>R2-2409711</w:t>
            </w:r>
            <w:r w:rsidRPr="003B56E9">
              <w:rPr>
                <w:rFonts w:cs="Arial"/>
                <w:sz w:val="16"/>
                <w:szCs w:val="16"/>
              </w:rPr>
              <w:fldChar w:fldCharType="end"/>
            </w:r>
          </w:p>
        </w:tc>
        <w:tc>
          <w:tcPr>
            <w:tcW w:w="3035" w:type="dxa"/>
            <w:shd w:val="clear" w:color="000000" w:fill="auto"/>
          </w:tcPr>
          <w:p w14:paraId="70147D39" w14:textId="1AE09EC1" w:rsidR="00DF53C7" w:rsidRPr="003B56E9" w:rsidRDefault="00DF53C7" w:rsidP="00DF53C7">
            <w:pPr>
              <w:pStyle w:val="TAL"/>
              <w:rPr>
                <w:rFonts w:cs="Arial"/>
                <w:sz w:val="16"/>
                <w:szCs w:val="16"/>
              </w:rPr>
            </w:pPr>
            <w:r w:rsidRPr="003B56E9">
              <w:rPr>
                <w:rFonts w:cs="Arial"/>
                <w:sz w:val="16"/>
                <w:szCs w:val="16"/>
              </w:rPr>
              <w:t>Reply LS on RAN3 vs RAN2 Basketball Match</w:t>
            </w:r>
          </w:p>
        </w:tc>
        <w:tc>
          <w:tcPr>
            <w:tcW w:w="830" w:type="dxa"/>
            <w:shd w:val="clear" w:color="000000" w:fill="auto"/>
          </w:tcPr>
          <w:p w14:paraId="5D14E9DE" w14:textId="6638B903" w:rsidR="00DF53C7" w:rsidRPr="003B56E9" w:rsidRDefault="00000000" w:rsidP="00DF53C7">
            <w:pPr>
              <w:pStyle w:val="TAL"/>
              <w:rPr>
                <w:rFonts w:cs="Arial"/>
                <w:sz w:val="16"/>
                <w:szCs w:val="16"/>
              </w:rPr>
            </w:pPr>
            <w:hyperlink r:id="rId122" w:history="1">
              <w:r w:rsidR="00DF53C7" w:rsidRPr="003B56E9">
                <w:rPr>
                  <w:rStyle w:val="Hyperlink"/>
                  <w:rFonts w:cs="Arial"/>
                  <w:color w:val="auto"/>
                  <w:sz w:val="16"/>
                  <w:szCs w:val="16"/>
                  <w:u w:val="none"/>
                </w:rPr>
                <w:t>Rel-19</w:t>
              </w:r>
            </w:hyperlink>
          </w:p>
        </w:tc>
        <w:tc>
          <w:tcPr>
            <w:tcW w:w="2494" w:type="dxa"/>
            <w:shd w:val="clear" w:color="000000" w:fill="auto"/>
          </w:tcPr>
          <w:p w14:paraId="065CD4BA" w14:textId="151B9287" w:rsidR="00DF53C7" w:rsidRPr="003B56E9" w:rsidRDefault="00000000" w:rsidP="00DF53C7">
            <w:pPr>
              <w:pStyle w:val="TAL"/>
              <w:rPr>
                <w:rFonts w:cs="Arial"/>
                <w:sz w:val="16"/>
                <w:szCs w:val="16"/>
              </w:rPr>
            </w:pPr>
            <w:hyperlink r:id="rId123" w:history="1">
              <w:r w:rsidR="00DF53C7" w:rsidRPr="003B56E9">
                <w:rPr>
                  <w:rStyle w:val="Hyperlink"/>
                  <w:rFonts w:cs="Arial"/>
                  <w:color w:val="auto"/>
                  <w:sz w:val="16"/>
                  <w:szCs w:val="16"/>
                  <w:u w:val="none"/>
                </w:rPr>
                <w:t>TEI19</w:t>
              </w:r>
            </w:hyperlink>
          </w:p>
        </w:tc>
        <w:tc>
          <w:tcPr>
            <w:tcW w:w="1119" w:type="dxa"/>
            <w:shd w:val="clear" w:color="000000" w:fill="auto"/>
          </w:tcPr>
          <w:p w14:paraId="32598657" w14:textId="18EA455F" w:rsidR="00DF53C7" w:rsidRPr="003B56E9" w:rsidRDefault="00DF53C7" w:rsidP="00DF53C7">
            <w:pPr>
              <w:pStyle w:val="TAL"/>
              <w:rPr>
                <w:rFonts w:cs="Arial"/>
                <w:sz w:val="16"/>
                <w:szCs w:val="16"/>
              </w:rPr>
            </w:pPr>
            <w:r w:rsidRPr="003B56E9">
              <w:rPr>
                <w:rFonts w:cs="Arial"/>
                <w:sz w:val="16"/>
                <w:szCs w:val="16"/>
              </w:rPr>
              <w:t>RAN3</w:t>
            </w:r>
          </w:p>
        </w:tc>
        <w:tc>
          <w:tcPr>
            <w:tcW w:w="1225" w:type="dxa"/>
            <w:shd w:val="clear" w:color="000000" w:fill="auto"/>
          </w:tcPr>
          <w:p w14:paraId="2F8375DF" w14:textId="0E191650" w:rsidR="00DF53C7" w:rsidRPr="003B56E9" w:rsidRDefault="00DF53C7" w:rsidP="00DF53C7">
            <w:pPr>
              <w:pStyle w:val="TAL"/>
              <w:rPr>
                <w:rFonts w:cs="Arial"/>
                <w:sz w:val="16"/>
                <w:szCs w:val="16"/>
              </w:rPr>
            </w:pPr>
          </w:p>
        </w:tc>
      </w:tr>
      <w:tr w:rsidR="003B56E9" w:rsidRPr="003B56E9" w14:paraId="30BDAA54" w14:textId="77777777" w:rsidTr="004E7318">
        <w:trPr>
          <w:trHeight w:val="300"/>
        </w:trPr>
        <w:tc>
          <w:tcPr>
            <w:tcW w:w="1254" w:type="dxa"/>
            <w:shd w:val="clear" w:color="000000" w:fill="auto"/>
          </w:tcPr>
          <w:p w14:paraId="4A9D6B73" w14:textId="36371F71" w:rsidR="00DF53C7" w:rsidRPr="003B56E9" w:rsidRDefault="00000000" w:rsidP="00DF53C7">
            <w:pPr>
              <w:pStyle w:val="TAL"/>
              <w:rPr>
                <w:rFonts w:cs="Arial"/>
                <w:sz w:val="16"/>
                <w:szCs w:val="16"/>
                <w:lang w:eastAsia="en-GB"/>
              </w:rPr>
            </w:pPr>
            <w:hyperlink r:id="rId124" w:history="1">
              <w:r w:rsidR="00DF53C7" w:rsidRPr="003B56E9">
                <w:rPr>
                  <w:rStyle w:val="Hyperlink"/>
                  <w:rFonts w:cs="Arial"/>
                  <w:color w:val="auto"/>
                  <w:sz w:val="16"/>
                  <w:szCs w:val="16"/>
                  <w:u w:val="none"/>
                </w:rPr>
                <w:t>R2-2410957</w:t>
              </w:r>
            </w:hyperlink>
          </w:p>
        </w:tc>
        <w:tc>
          <w:tcPr>
            <w:tcW w:w="3035" w:type="dxa"/>
            <w:shd w:val="clear" w:color="000000" w:fill="auto"/>
          </w:tcPr>
          <w:p w14:paraId="142FFAFD" w14:textId="7BBDF6E8" w:rsidR="00DF53C7" w:rsidRPr="003B56E9" w:rsidRDefault="00DF53C7" w:rsidP="00DF53C7">
            <w:pPr>
              <w:pStyle w:val="TAL"/>
              <w:rPr>
                <w:rFonts w:cs="Arial"/>
                <w:sz w:val="16"/>
                <w:szCs w:val="16"/>
                <w:lang w:eastAsia="en-GB"/>
              </w:rPr>
            </w:pPr>
            <w:r w:rsidRPr="003B56E9">
              <w:rPr>
                <w:rFonts w:cs="Arial"/>
                <w:sz w:val="16"/>
                <w:szCs w:val="16"/>
              </w:rPr>
              <w:t>Reply LS to R2-2407921/ R1-2407559</w:t>
            </w:r>
          </w:p>
        </w:tc>
        <w:tc>
          <w:tcPr>
            <w:tcW w:w="830" w:type="dxa"/>
            <w:shd w:val="clear" w:color="000000" w:fill="auto"/>
          </w:tcPr>
          <w:p w14:paraId="0FBC7815" w14:textId="291E8527" w:rsidR="00DF53C7" w:rsidRPr="003B56E9" w:rsidRDefault="00000000" w:rsidP="00DF53C7">
            <w:pPr>
              <w:pStyle w:val="TAL"/>
              <w:rPr>
                <w:rFonts w:cs="Arial"/>
                <w:sz w:val="16"/>
                <w:szCs w:val="16"/>
                <w:lang w:eastAsia="en-GB"/>
              </w:rPr>
            </w:pPr>
            <w:hyperlink r:id="rId125" w:history="1">
              <w:r w:rsidR="00DF53C7" w:rsidRPr="003B56E9">
                <w:rPr>
                  <w:rStyle w:val="Hyperlink"/>
                  <w:rFonts w:cs="Arial"/>
                  <w:color w:val="auto"/>
                  <w:sz w:val="16"/>
                  <w:szCs w:val="16"/>
                  <w:u w:val="none"/>
                </w:rPr>
                <w:t>Rel-19</w:t>
              </w:r>
            </w:hyperlink>
          </w:p>
        </w:tc>
        <w:tc>
          <w:tcPr>
            <w:tcW w:w="2494" w:type="dxa"/>
            <w:shd w:val="clear" w:color="000000" w:fill="auto"/>
          </w:tcPr>
          <w:p w14:paraId="4C576BA2" w14:textId="5DD1131E" w:rsidR="00DF53C7" w:rsidRPr="003B56E9" w:rsidRDefault="00000000" w:rsidP="00DF53C7">
            <w:pPr>
              <w:pStyle w:val="TAL"/>
              <w:rPr>
                <w:rFonts w:cs="Arial"/>
                <w:sz w:val="16"/>
                <w:szCs w:val="16"/>
                <w:lang w:eastAsia="en-GB"/>
              </w:rPr>
            </w:pPr>
            <w:hyperlink r:id="rId126" w:history="1">
              <w:r w:rsidR="00DF53C7" w:rsidRPr="003B56E9">
                <w:rPr>
                  <w:rStyle w:val="Hyperlink"/>
                  <w:rFonts w:cs="Arial"/>
                  <w:color w:val="auto"/>
                  <w:sz w:val="16"/>
                  <w:szCs w:val="16"/>
                  <w:u w:val="none"/>
                </w:rPr>
                <w:t>NR_LPWUS-Core</w:t>
              </w:r>
            </w:hyperlink>
          </w:p>
        </w:tc>
        <w:tc>
          <w:tcPr>
            <w:tcW w:w="1119" w:type="dxa"/>
            <w:shd w:val="clear" w:color="000000" w:fill="auto"/>
          </w:tcPr>
          <w:p w14:paraId="50C913EC" w14:textId="73AFD792" w:rsidR="00DF53C7" w:rsidRPr="003B56E9" w:rsidRDefault="00DF53C7" w:rsidP="00DF53C7">
            <w:pPr>
              <w:pStyle w:val="TAL"/>
              <w:rPr>
                <w:rFonts w:cs="Arial"/>
                <w:sz w:val="16"/>
                <w:szCs w:val="16"/>
                <w:lang w:eastAsia="en-GB"/>
              </w:rPr>
            </w:pPr>
            <w:r w:rsidRPr="003B56E9">
              <w:rPr>
                <w:rFonts w:cs="Arial"/>
                <w:sz w:val="16"/>
                <w:szCs w:val="16"/>
              </w:rPr>
              <w:t>RAN1, RAN4</w:t>
            </w:r>
          </w:p>
        </w:tc>
        <w:tc>
          <w:tcPr>
            <w:tcW w:w="1225" w:type="dxa"/>
            <w:shd w:val="clear" w:color="000000" w:fill="auto"/>
          </w:tcPr>
          <w:p w14:paraId="4D0E180E" w14:textId="7379C683" w:rsidR="00DF53C7" w:rsidRPr="003B56E9" w:rsidRDefault="00DF53C7" w:rsidP="00DF53C7">
            <w:pPr>
              <w:pStyle w:val="TAL"/>
              <w:rPr>
                <w:rFonts w:cs="Arial"/>
                <w:sz w:val="16"/>
                <w:szCs w:val="16"/>
              </w:rPr>
            </w:pPr>
          </w:p>
        </w:tc>
      </w:tr>
      <w:tr w:rsidR="003B56E9" w:rsidRPr="003B56E9" w14:paraId="6CD280B2" w14:textId="5C3425DF" w:rsidTr="004E7318">
        <w:tc>
          <w:tcPr>
            <w:tcW w:w="1254" w:type="dxa"/>
            <w:shd w:val="clear" w:color="000000" w:fill="auto"/>
          </w:tcPr>
          <w:p w14:paraId="40EE0F97" w14:textId="41B61FB6" w:rsidR="00DF53C7" w:rsidRPr="003B56E9" w:rsidRDefault="00000000" w:rsidP="00DF53C7">
            <w:pPr>
              <w:pStyle w:val="TAL"/>
              <w:rPr>
                <w:rFonts w:cs="Arial"/>
                <w:sz w:val="16"/>
                <w:szCs w:val="16"/>
              </w:rPr>
            </w:pPr>
            <w:hyperlink r:id="rId127" w:history="1">
              <w:r w:rsidR="00DF53C7" w:rsidRPr="003B56E9">
                <w:rPr>
                  <w:rStyle w:val="Hyperlink"/>
                  <w:rFonts w:cs="Arial"/>
                  <w:color w:val="auto"/>
                  <w:sz w:val="16"/>
                  <w:szCs w:val="16"/>
                  <w:u w:val="none"/>
                </w:rPr>
                <w:t>R2-2410978</w:t>
              </w:r>
            </w:hyperlink>
          </w:p>
        </w:tc>
        <w:tc>
          <w:tcPr>
            <w:tcW w:w="3035" w:type="dxa"/>
            <w:shd w:val="clear" w:color="000000" w:fill="auto"/>
          </w:tcPr>
          <w:p w14:paraId="07D8E3F5" w14:textId="02EB65A8" w:rsidR="00DF53C7" w:rsidRPr="003B56E9" w:rsidRDefault="00DF53C7" w:rsidP="00DF53C7">
            <w:pPr>
              <w:pStyle w:val="TAL"/>
              <w:rPr>
                <w:rFonts w:cs="Arial"/>
                <w:sz w:val="16"/>
                <w:szCs w:val="16"/>
              </w:rPr>
            </w:pPr>
            <w:r w:rsidRPr="003B56E9">
              <w:rPr>
                <w:rFonts w:cs="Arial"/>
                <w:sz w:val="16"/>
                <w:szCs w:val="16"/>
              </w:rPr>
              <w:t>LS on soft satellite switch with resync</w:t>
            </w:r>
          </w:p>
        </w:tc>
        <w:tc>
          <w:tcPr>
            <w:tcW w:w="830" w:type="dxa"/>
            <w:shd w:val="clear" w:color="000000" w:fill="auto"/>
          </w:tcPr>
          <w:p w14:paraId="26ADE826" w14:textId="12E6F393" w:rsidR="00DF53C7" w:rsidRPr="003B56E9" w:rsidRDefault="00000000" w:rsidP="00DF53C7">
            <w:pPr>
              <w:pStyle w:val="TAL"/>
              <w:rPr>
                <w:rFonts w:cs="Arial"/>
                <w:sz w:val="16"/>
                <w:szCs w:val="16"/>
              </w:rPr>
            </w:pPr>
            <w:hyperlink r:id="rId128" w:history="1">
              <w:r w:rsidR="00DF53C7" w:rsidRPr="003B56E9">
                <w:rPr>
                  <w:rStyle w:val="Hyperlink"/>
                  <w:rFonts w:cs="Arial"/>
                  <w:color w:val="auto"/>
                  <w:sz w:val="16"/>
                  <w:szCs w:val="16"/>
                  <w:u w:val="none"/>
                </w:rPr>
                <w:t>Rel-19</w:t>
              </w:r>
            </w:hyperlink>
          </w:p>
        </w:tc>
        <w:tc>
          <w:tcPr>
            <w:tcW w:w="2494" w:type="dxa"/>
            <w:shd w:val="clear" w:color="000000" w:fill="auto"/>
          </w:tcPr>
          <w:p w14:paraId="78AFD1D8" w14:textId="38D74A14" w:rsidR="00DF53C7" w:rsidRPr="003B56E9" w:rsidRDefault="00000000" w:rsidP="00DF53C7">
            <w:pPr>
              <w:pStyle w:val="TAL"/>
              <w:rPr>
                <w:rFonts w:cs="Arial"/>
                <w:sz w:val="16"/>
                <w:szCs w:val="16"/>
              </w:rPr>
            </w:pPr>
            <w:hyperlink r:id="rId129" w:history="1">
              <w:r w:rsidR="00DF53C7" w:rsidRPr="003B56E9">
                <w:rPr>
                  <w:rStyle w:val="Hyperlink"/>
                  <w:rFonts w:cs="Arial"/>
                  <w:color w:val="auto"/>
                  <w:sz w:val="16"/>
                  <w:szCs w:val="16"/>
                  <w:u w:val="none"/>
                </w:rPr>
                <w:t>NR_NTN_enh-Core</w:t>
              </w:r>
            </w:hyperlink>
          </w:p>
        </w:tc>
        <w:tc>
          <w:tcPr>
            <w:tcW w:w="1119" w:type="dxa"/>
            <w:shd w:val="clear" w:color="000000" w:fill="auto"/>
          </w:tcPr>
          <w:p w14:paraId="0C1235B8" w14:textId="31FE7EC6" w:rsidR="00DF53C7" w:rsidRPr="003B56E9" w:rsidRDefault="00DF53C7" w:rsidP="00DF53C7">
            <w:pPr>
              <w:pStyle w:val="TAL"/>
              <w:rPr>
                <w:rFonts w:cs="Arial"/>
                <w:sz w:val="16"/>
                <w:szCs w:val="16"/>
              </w:rPr>
            </w:pPr>
            <w:r w:rsidRPr="003B56E9">
              <w:rPr>
                <w:rFonts w:cs="Arial"/>
                <w:sz w:val="16"/>
                <w:szCs w:val="16"/>
              </w:rPr>
              <w:t>RAN4, RAN1</w:t>
            </w:r>
          </w:p>
        </w:tc>
        <w:tc>
          <w:tcPr>
            <w:tcW w:w="1225" w:type="dxa"/>
            <w:shd w:val="clear" w:color="000000" w:fill="auto"/>
          </w:tcPr>
          <w:p w14:paraId="31A39D33" w14:textId="21C18C6C" w:rsidR="00DF53C7" w:rsidRPr="003B56E9" w:rsidRDefault="00DF53C7" w:rsidP="00DF53C7">
            <w:pPr>
              <w:pStyle w:val="TAL"/>
              <w:rPr>
                <w:rFonts w:cs="Arial"/>
                <w:sz w:val="16"/>
                <w:szCs w:val="16"/>
              </w:rPr>
            </w:pPr>
          </w:p>
        </w:tc>
      </w:tr>
      <w:tr w:rsidR="003B56E9" w:rsidRPr="003B56E9" w14:paraId="1D47A664" w14:textId="77777777" w:rsidTr="004E7318">
        <w:tc>
          <w:tcPr>
            <w:tcW w:w="1254" w:type="dxa"/>
            <w:shd w:val="clear" w:color="000000" w:fill="auto"/>
          </w:tcPr>
          <w:p w14:paraId="281D2A14" w14:textId="1BA79E06" w:rsidR="00DF53C7" w:rsidRPr="003B56E9" w:rsidRDefault="00000000" w:rsidP="00DF53C7">
            <w:pPr>
              <w:pStyle w:val="TAL"/>
              <w:rPr>
                <w:rFonts w:cs="Arial"/>
                <w:sz w:val="16"/>
                <w:szCs w:val="16"/>
              </w:rPr>
            </w:pPr>
            <w:hyperlink r:id="rId130" w:history="1">
              <w:r w:rsidR="00DF53C7" w:rsidRPr="003B56E9">
                <w:rPr>
                  <w:rStyle w:val="Hyperlink"/>
                  <w:rFonts w:cs="Arial"/>
                  <w:color w:val="auto"/>
                  <w:sz w:val="16"/>
                  <w:szCs w:val="16"/>
                  <w:u w:val="none"/>
                </w:rPr>
                <w:t>R2-2411001</w:t>
              </w:r>
            </w:hyperlink>
          </w:p>
        </w:tc>
        <w:tc>
          <w:tcPr>
            <w:tcW w:w="3035" w:type="dxa"/>
            <w:shd w:val="clear" w:color="000000" w:fill="auto"/>
          </w:tcPr>
          <w:p w14:paraId="01E414BD" w14:textId="0866044F" w:rsidR="00DF53C7" w:rsidRPr="003B56E9" w:rsidRDefault="00DF53C7" w:rsidP="00DF53C7">
            <w:pPr>
              <w:pStyle w:val="TAL"/>
              <w:rPr>
                <w:rFonts w:cs="Arial"/>
                <w:sz w:val="16"/>
                <w:szCs w:val="16"/>
              </w:rPr>
            </w:pPr>
            <w:r w:rsidRPr="003B56E9">
              <w:rPr>
                <w:rFonts w:cs="Arial"/>
                <w:sz w:val="16"/>
                <w:szCs w:val="16"/>
              </w:rPr>
              <w:t>Reply LS to SA2 on PDU set</w:t>
            </w:r>
          </w:p>
        </w:tc>
        <w:tc>
          <w:tcPr>
            <w:tcW w:w="830" w:type="dxa"/>
            <w:shd w:val="clear" w:color="000000" w:fill="auto"/>
          </w:tcPr>
          <w:p w14:paraId="25FC577A" w14:textId="411B100A" w:rsidR="00DF53C7" w:rsidRPr="003B56E9" w:rsidRDefault="00000000" w:rsidP="00DF53C7">
            <w:pPr>
              <w:pStyle w:val="TAL"/>
              <w:rPr>
                <w:rFonts w:cs="Arial"/>
                <w:sz w:val="16"/>
                <w:szCs w:val="16"/>
              </w:rPr>
            </w:pPr>
            <w:hyperlink r:id="rId131" w:history="1">
              <w:r w:rsidR="00DF53C7" w:rsidRPr="003B56E9">
                <w:rPr>
                  <w:rStyle w:val="Hyperlink"/>
                  <w:rFonts w:cs="Arial"/>
                  <w:color w:val="auto"/>
                  <w:sz w:val="16"/>
                  <w:szCs w:val="16"/>
                  <w:u w:val="none"/>
                </w:rPr>
                <w:t>Rel-19</w:t>
              </w:r>
            </w:hyperlink>
          </w:p>
        </w:tc>
        <w:tc>
          <w:tcPr>
            <w:tcW w:w="2494" w:type="dxa"/>
            <w:shd w:val="clear" w:color="000000" w:fill="auto"/>
          </w:tcPr>
          <w:p w14:paraId="5CB49B5E" w14:textId="3641B57C" w:rsidR="00DF53C7" w:rsidRPr="003B56E9" w:rsidRDefault="00000000" w:rsidP="00DF53C7">
            <w:pPr>
              <w:pStyle w:val="TAL"/>
              <w:rPr>
                <w:rFonts w:cs="Arial"/>
                <w:sz w:val="16"/>
                <w:szCs w:val="16"/>
              </w:rPr>
            </w:pPr>
            <w:hyperlink r:id="rId132" w:history="1">
              <w:r w:rsidR="00DF53C7" w:rsidRPr="003B56E9">
                <w:rPr>
                  <w:rStyle w:val="Hyperlink"/>
                  <w:rFonts w:cs="Arial"/>
                  <w:color w:val="auto"/>
                  <w:sz w:val="16"/>
                  <w:szCs w:val="16"/>
                  <w:u w:val="none"/>
                </w:rPr>
                <w:t>NR_XR_Ph3-Core</w:t>
              </w:r>
            </w:hyperlink>
          </w:p>
        </w:tc>
        <w:tc>
          <w:tcPr>
            <w:tcW w:w="1119" w:type="dxa"/>
            <w:shd w:val="clear" w:color="000000" w:fill="auto"/>
          </w:tcPr>
          <w:p w14:paraId="17B950E6" w14:textId="6E657F6B" w:rsidR="00DF53C7" w:rsidRPr="003B56E9" w:rsidRDefault="00DF53C7" w:rsidP="00DF53C7">
            <w:pPr>
              <w:pStyle w:val="TAL"/>
              <w:rPr>
                <w:rFonts w:cs="Arial"/>
                <w:sz w:val="16"/>
                <w:szCs w:val="16"/>
              </w:rPr>
            </w:pPr>
            <w:r w:rsidRPr="003B56E9">
              <w:rPr>
                <w:rFonts w:cs="Arial"/>
                <w:sz w:val="16"/>
                <w:szCs w:val="16"/>
              </w:rPr>
              <w:t>SA2</w:t>
            </w:r>
          </w:p>
        </w:tc>
        <w:tc>
          <w:tcPr>
            <w:tcW w:w="1225" w:type="dxa"/>
            <w:shd w:val="clear" w:color="000000" w:fill="auto"/>
          </w:tcPr>
          <w:p w14:paraId="3B6142AC" w14:textId="1934D664" w:rsidR="00DF53C7" w:rsidRPr="003B56E9" w:rsidRDefault="00DF53C7" w:rsidP="00DF53C7">
            <w:pPr>
              <w:pStyle w:val="TAL"/>
              <w:rPr>
                <w:rFonts w:cs="Arial"/>
                <w:sz w:val="16"/>
                <w:szCs w:val="16"/>
              </w:rPr>
            </w:pPr>
          </w:p>
        </w:tc>
      </w:tr>
      <w:tr w:rsidR="003B56E9" w:rsidRPr="003B56E9" w14:paraId="08AA84F4" w14:textId="5A9803DF" w:rsidTr="004E7318">
        <w:tc>
          <w:tcPr>
            <w:tcW w:w="1254" w:type="dxa"/>
            <w:shd w:val="clear" w:color="000000" w:fill="auto"/>
          </w:tcPr>
          <w:p w14:paraId="5D43DBC4" w14:textId="4CBFF0B0" w:rsidR="00DF53C7" w:rsidRPr="003B56E9" w:rsidRDefault="00000000" w:rsidP="00DF53C7">
            <w:pPr>
              <w:pStyle w:val="TAL"/>
              <w:rPr>
                <w:rFonts w:cs="Arial"/>
                <w:sz w:val="16"/>
                <w:szCs w:val="16"/>
              </w:rPr>
            </w:pPr>
            <w:hyperlink r:id="rId133" w:history="1">
              <w:r w:rsidR="00DF53C7" w:rsidRPr="003B56E9">
                <w:rPr>
                  <w:rStyle w:val="Hyperlink"/>
                  <w:rFonts w:cs="Arial"/>
                  <w:color w:val="auto"/>
                  <w:sz w:val="16"/>
                  <w:szCs w:val="16"/>
                  <w:u w:val="none"/>
                </w:rPr>
                <w:t>R2-2411002</w:t>
              </w:r>
            </w:hyperlink>
          </w:p>
        </w:tc>
        <w:tc>
          <w:tcPr>
            <w:tcW w:w="3035" w:type="dxa"/>
            <w:shd w:val="clear" w:color="000000" w:fill="auto"/>
          </w:tcPr>
          <w:p w14:paraId="0F52C80C" w14:textId="7A816D4B" w:rsidR="00DF53C7" w:rsidRPr="003B56E9" w:rsidRDefault="00DF53C7" w:rsidP="00DF53C7">
            <w:pPr>
              <w:pStyle w:val="TAL"/>
              <w:rPr>
                <w:rFonts w:cs="Arial"/>
                <w:sz w:val="16"/>
                <w:szCs w:val="16"/>
              </w:rPr>
            </w:pPr>
            <w:r w:rsidRPr="003B56E9">
              <w:rPr>
                <w:rFonts w:cs="Arial"/>
                <w:sz w:val="16"/>
                <w:szCs w:val="16"/>
              </w:rPr>
              <w:t>Reply LS on Application-Layer FEC Awareness at RAN</w:t>
            </w:r>
          </w:p>
        </w:tc>
        <w:tc>
          <w:tcPr>
            <w:tcW w:w="830" w:type="dxa"/>
            <w:shd w:val="clear" w:color="000000" w:fill="auto"/>
          </w:tcPr>
          <w:p w14:paraId="75D11FAA" w14:textId="46432DF8" w:rsidR="00DF53C7" w:rsidRPr="003B56E9" w:rsidRDefault="00000000" w:rsidP="00DF53C7">
            <w:pPr>
              <w:pStyle w:val="TAL"/>
              <w:rPr>
                <w:rFonts w:cs="Arial"/>
                <w:sz w:val="16"/>
                <w:szCs w:val="16"/>
              </w:rPr>
            </w:pPr>
            <w:hyperlink r:id="rId134" w:history="1">
              <w:r w:rsidR="00DF53C7" w:rsidRPr="003B56E9">
                <w:rPr>
                  <w:rStyle w:val="Hyperlink"/>
                  <w:rFonts w:cs="Arial"/>
                  <w:color w:val="auto"/>
                  <w:sz w:val="16"/>
                  <w:szCs w:val="16"/>
                  <w:u w:val="none"/>
                </w:rPr>
                <w:t>Rel-19</w:t>
              </w:r>
            </w:hyperlink>
          </w:p>
        </w:tc>
        <w:tc>
          <w:tcPr>
            <w:tcW w:w="2494" w:type="dxa"/>
            <w:shd w:val="clear" w:color="000000" w:fill="auto"/>
          </w:tcPr>
          <w:p w14:paraId="72B8BC82" w14:textId="11DC362F" w:rsidR="00DF53C7" w:rsidRPr="003B56E9" w:rsidRDefault="00000000" w:rsidP="00DF53C7">
            <w:pPr>
              <w:pStyle w:val="TAL"/>
              <w:rPr>
                <w:rFonts w:cs="Arial"/>
                <w:sz w:val="16"/>
                <w:szCs w:val="16"/>
              </w:rPr>
            </w:pPr>
            <w:hyperlink r:id="rId135" w:history="1">
              <w:r w:rsidR="00DF53C7" w:rsidRPr="003B56E9">
                <w:rPr>
                  <w:rStyle w:val="Hyperlink"/>
                  <w:rFonts w:cs="Arial"/>
                  <w:color w:val="auto"/>
                  <w:sz w:val="16"/>
                  <w:szCs w:val="16"/>
                  <w:u w:val="none"/>
                </w:rPr>
                <w:t>NR_XR_Ph3-Core</w:t>
              </w:r>
            </w:hyperlink>
          </w:p>
        </w:tc>
        <w:tc>
          <w:tcPr>
            <w:tcW w:w="1119" w:type="dxa"/>
            <w:shd w:val="clear" w:color="000000" w:fill="auto"/>
          </w:tcPr>
          <w:p w14:paraId="3424BBE4" w14:textId="1F2F6034" w:rsidR="00DF53C7" w:rsidRPr="003B56E9" w:rsidRDefault="00DF53C7" w:rsidP="00DF53C7">
            <w:pPr>
              <w:pStyle w:val="TAL"/>
              <w:rPr>
                <w:rFonts w:cs="Arial"/>
                <w:sz w:val="16"/>
                <w:szCs w:val="16"/>
              </w:rPr>
            </w:pPr>
            <w:r w:rsidRPr="003B56E9">
              <w:rPr>
                <w:rFonts w:cs="Arial"/>
                <w:sz w:val="16"/>
                <w:szCs w:val="16"/>
              </w:rPr>
              <w:t>SA2</w:t>
            </w:r>
          </w:p>
        </w:tc>
        <w:tc>
          <w:tcPr>
            <w:tcW w:w="1225" w:type="dxa"/>
            <w:shd w:val="clear" w:color="000000" w:fill="auto"/>
          </w:tcPr>
          <w:p w14:paraId="0048ECA1" w14:textId="778A7212" w:rsidR="00DF53C7" w:rsidRPr="003B56E9" w:rsidRDefault="00DF53C7" w:rsidP="00DF53C7">
            <w:pPr>
              <w:pStyle w:val="TAL"/>
              <w:rPr>
                <w:rFonts w:cs="Arial"/>
                <w:sz w:val="16"/>
                <w:szCs w:val="16"/>
              </w:rPr>
            </w:pPr>
            <w:r w:rsidRPr="003B56E9">
              <w:rPr>
                <w:rFonts w:cs="Arial"/>
                <w:sz w:val="16"/>
                <w:szCs w:val="16"/>
              </w:rPr>
              <w:t>SA4</w:t>
            </w:r>
          </w:p>
        </w:tc>
      </w:tr>
      <w:tr w:rsidR="003B56E9" w:rsidRPr="003B56E9" w14:paraId="133F4FD5" w14:textId="77777777" w:rsidTr="004E7318">
        <w:trPr>
          <w:trHeight w:val="300"/>
        </w:trPr>
        <w:tc>
          <w:tcPr>
            <w:tcW w:w="1254" w:type="dxa"/>
            <w:shd w:val="clear" w:color="000000" w:fill="auto"/>
          </w:tcPr>
          <w:p w14:paraId="33E6B7AA" w14:textId="524AE2E3" w:rsidR="00DF53C7" w:rsidRPr="003B56E9" w:rsidRDefault="00000000" w:rsidP="00DF53C7">
            <w:pPr>
              <w:pStyle w:val="TAL"/>
              <w:rPr>
                <w:rFonts w:cs="Arial"/>
                <w:sz w:val="16"/>
                <w:szCs w:val="16"/>
              </w:rPr>
            </w:pPr>
            <w:hyperlink r:id="rId136" w:history="1">
              <w:r w:rsidR="00DF53C7" w:rsidRPr="003B56E9">
                <w:rPr>
                  <w:rStyle w:val="Hyperlink"/>
                  <w:rFonts w:cs="Arial"/>
                  <w:color w:val="auto"/>
                  <w:sz w:val="16"/>
                  <w:szCs w:val="16"/>
                  <w:u w:val="none"/>
                </w:rPr>
                <w:t>R2-2411031</w:t>
              </w:r>
            </w:hyperlink>
          </w:p>
        </w:tc>
        <w:tc>
          <w:tcPr>
            <w:tcW w:w="3035" w:type="dxa"/>
            <w:shd w:val="clear" w:color="000000" w:fill="auto"/>
          </w:tcPr>
          <w:p w14:paraId="3520B26D" w14:textId="1DEEF60F" w:rsidR="00DF53C7" w:rsidRPr="003B56E9" w:rsidRDefault="00DF53C7" w:rsidP="00DF53C7">
            <w:pPr>
              <w:pStyle w:val="TAL"/>
              <w:rPr>
                <w:rFonts w:cs="Arial"/>
                <w:sz w:val="16"/>
                <w:szCs w:val="16"/>
              </w:rPr>
            </w:pPr>
            <w:r w:rsidRPr="003B56E9">
              <w:rPr>
                <w:rFonts w:cs="Arial"/>
                <w:sz w:val="16"/>
                <w:szCs w:val="16"/>
              </w:rPr>
              <w:t>LS response on waveform determination for PUSCH scheduled by fallbackRAR UL grant and MsgA PUSCH</w:t>
            </w:r>
          </w:p>
        </w:tc>
        <w:tc>
          <w:tcPr>
            <w:tcW w:w="830" w:type="dxa"/>
            <w:shd w:val="clear" w:color="000000" w:fill="auto"/>
          </w:tcPr>
          <w:p w14:paraId="4269C5E1" w14:textId="1A4750DF" w:rsidR="00DF53C7" w:rsidRPr="003B56E9" w:rsidRDefault="00000000" w:rsidP="00DF53C7">
            <w:pPr>
              <w:pStyle w:val="TAL"/>
              <w:rPr>
                <w:rFonts w:cs="Arial"/>
                <w:sz w:val="16"/>
                <w:szCs w:val="16"/>
              </w:rPr>
            </w:pPr>
            <w:hyperlink r:id="rId137" w:history="1">
              <w:r w:rsidR="00DF53C7" w:rsidRPr="003B56E9">
                <w:rPr>
                  <w:rStyle w:val="Hyperlink"/>
                  <w:rFonts w:cs="Arial"/>
                  <w:color w:val="auto"/>
                  <w:sz w:val="16"/>
                  <w:szCs w:val="16"/>
                  <w:u w:val="none"/>
                </w:rPr>
                <w:t>Rel-17</w:t>
              </w:r>
            </w:hyperlink>
          </w:p>
        </w:tc>
        <w:tc>
          <w:tcPr>
            <w:tcW w:w="2494" w:type="dxa"/>
            <w:shd w:val="clear" w:color="000000" w:fill="auto"/>
          </w:tcPr>
          <w:p w14:paraId="6ED9311C" w14:textId="48175E46" w:rsidR="00DF53C7" w:rsidRPr="003B56E9" w:rsidRDefault="00DF53C7" w:rsidP="00DF53C7">
            <w:pPr>
              <w:pStyle w:val="TAL"/>
              <w:rPr>
                <w:rFonts w:cs="Arial"/>
                <w:sz w:val="16"/>
                <w:szCs w:val="16"/>
              </w:rPr>
            </w:pPr>
            <w:r w:rsidRPr="003B56E9">
              <w:rPr>
                <w:rFonts w:cs="Arial"/>
                <w:sz w:val="16"/>
                <w:szCs w:val="16"/>
              </w:rPr>
              <w:t>NR_redcap-Core, NR_SmallData_INACTIVE-Core, NR_cov_enh-Core, NR_slice-Core</w:t>
            </w:r>
          </w:p>
        </w:tc>
        <w:tc>
          <w:tcPr>
            <w:tcW w:w="1119" w:type="dxa"/>
            <w:shd w:val="clear" w:color="000000" w:fill="auto"/>
          </w:tcPr>
          <w:p w14:paraId="1D3E005A" w14:textId="15470BCF" w:rsidR="00DF53C7" w:rsidRPr="003B56E9" w:rsidRDefault="00DF53C7" w:rsidP="00DF53C7">
            <w:pPr>
              <w:pStyle w:val="TAL"/>
              <w:rPr>
                <w:rFonts w:cs="Arial"/>
                <w:sz w:val="16"/>
                <w:szCs w:val="16"/>
              </w:rPr>
            </w:pPr>
            <w:r w:rsidRPr="003B56E9">
              <w:rPr>
                <w:rFonts w:cs="Arial"/>
                <w:sz w:val="16"/>
                <w:szCs w:val="16"/>
              </w:rPr>
              <w:t>RAN1</w:t>
            </w:r>
          </w:p>
        </w:tc>
        <w:tc>
          <w:tcPr>
            <w:tcW w:w="1225" w:type="dxa"/>
            <w:shd w:val="clear" w:color="000000" w:fill="auto"/>
          </w:tcPr>
          <w:p w14:paraId="6EA035DD" w14:textId="1B1174ED" w:rsidR="00DF53C7" w:rsidRPr="003B56E9" w:rsidRDefault="00DF53C7" w:rsidP="00DF53C7">
            <w:pPr>
              <w:pStyle w:val="TAL"/>
              <w:rPr>
                <w:rFonts w:cs="Arial"/>
                <w:sz w:val="16"/>
                <w:szCs w:val="16"/>
              </w:rPr>
            </w:pPr>
          </w:p>
        </w:tc>
      </w:tr>
      <w:tr w:rsidR="001532CB" w:rsidRPr="003B56E9" w14:paraId="4680BD00" w14:textId="77777777" w:rsidTr="004E7318">
        <w:trPr>
          <w:trHeight w:val="300"/>
        </w:trPr>
        <w:tc>
          <w:tcPr>
            <w:tcW w:w="1254" w:type="dxa"/>
            <w:shd w:val="clear" w:color="000000" w:fill="auto"/>
          </w:tcPr>
          <w:p w14:paraId="6AAD5792" w14:textId="6B61312B" w:rsidR="001532CB" w:rsidRDefault="001532CB" w:rsidP="001532CB">
            <w:pPr>
              <w:pStyle w:val="TAL"/>
            </w:pPr>
            <w:bookmarkStart w:id="708" w:name="_Hlk184044735"/>
            <w:r>
              <w:rPr>
                <w:rFonts w:cs="Arial"/>
                <w:color w:val="000000"/>
                <w:sz w:val="16"/>
                <w:szCs w:val="16"/>
              </w:rPr>
              <w:t>R2-2411041</w:t>
            </w:r>
          </w:p>
        </w:tc>
        <w:tc>
          <w:tcPr>
            <w:tcW w:w="3035" w:type="dxa"/>
            <w:shd w:val="clear" w:color="000000" w:fill="auto"/>
          </w:tcPr>
          <w:p w14:paraId="1705708E" w14:textId="0AA84007" w:rsidR="001532CB" w:rsidRPr="003B56E9" w:rsidRDefault="001532CB" w:rsidP="001532CB">
            <w:pPr>
              <w:pStyle w:val="TAL"/>
              <w:rPr>
                <w:rFonts w:cs="Arial"/>
                <w:sz w:val="16"/>
                <w:szCs w:val="16"/>
              </w:rPr>
            </w:pPr>
            <w:r>
              <w:rPr>
                <w:rFonts w:cs="Arial"/>
                <w:sz w:val="16"/>
                <w:szCs w:val="16"/>
              </w:rPr>
              <w:t>LS on emergency services and eDRX</w:t>
            </w:r>
          </w:p>
        </w:tc>
        <w:tc>
          <w:tcPr>
            <w:tcW w:w="830" w:type="dxa"/>
            <w:shd w:val="clear" w:color="000000" w:fill="auto"/>
          </w:tcPr>
          <w:p w14:paraId="46BBBC5F" w14:textId="20C53949" w:rsidR="001532CB" w:rsidRDefault="001532CB" w:rsidP="001532CB">
            <w:pPr>
              <w:pStyle w:val="TAL"/>
            </w:pPr>
            <w:hyperlink r:id="rId138" w:history="1">
              <w:r w:rsidRPr="003B56E9">
                <w:rPr>
                  <w:rStyle w:val="Hyperlink"/>
                  <w:rFonts w:cs="Arial"/>
                  <w:color w:val="auto"/>
                  <w:sz w:val="16"/>
                  <w:szCs w:val="16"/>
                  <w:u w:val="none"/>
                </w:rPr>
                <w:t>Rel-17</w:t>
              </w:r>
            </w:hyperlink>
          </w:p>
        </w:tc>
        <w:tc>
          <w:tcPr>
            <w:tcW w:w="2494" w:type="dxa"/>
            <w:shd w:val="clear" w:color="000000" w:fill="auto"/>
          </w:tcPr>
          <w:p w14:paraId="2B36589D" w14:textId="67D7844F" w:rsidR="001532CB" w:rsidRPr="003B56E9" w:rsidRDefault="001532CB" w:rsidP="001532CB">
            <w:pPr>
              <w:pStyle w:val="TAL"/>
              <w:rPr>
                <w:rFonts w:cs="Arial"/>
                <w:sz w:val="16"/>
                <w:szCs w:val="16"/>
              </w:rPr>
            </w:pPr>
            <w:r w:rsidRPr="001532CB">
              <w:rPr>
                <w:rFonts w:cs="Arial"/>
                <w:sz w:val="16"/>
                <w:szCs w:val="16"/>
              </w:rPr>
              <w:t>NR_newRAT-Core, NR_redcap-Core</w:t>
            </w:r>
          </w:p>
        </w:tc>
        <w:tc>
          <w:tcPr>
            <w:tcW w:w="1119" w:type="dxa"/>
            <w:shd w:val="clear" w:color="000000" w:fill="auto"/>
          </w:tcPr>
          <w:p w14:paraId="5EF2392E" w14:textId="0F28E188" w:rsidR="001532CB" w:rsidRPr="003B56E9" w:rsidRDefault="001532CB" w:rsidP="001532CB">
            <w:pPr>
              <w:pStyle w:val="TAL"/>
              <w:rPr>
                <w:rFonts w:cs="Arial"/>
                <w:sz w:val="16"/>
                <w:szCs w:val="16"/>
              </w:rPr>
            </w:pPr>
            <w:r w:rsidRPr="001532CB">
              <w:rPr>
                <w:rFonts w:cs="Arial"/>
                <w:sz w:val="16"/>
                <w:szCs w:val="16"/>
              </w:rPr>
              <w:t>SA2, CT1</w:t>
            </w:r>
          </w:p>
        </w:tc>
        <w:tc>
          <w:tcPr>
            <w:tcW w:w="1225" w:type="dxa"/>
            <w:shd w:val="clear" w:color="000000" w:fill="auto"/>
          </w:tcPr>
          <w:p w14:paraId="0D8871C1" w14:textId="64BD414B" w:rsidR="001532CB" w:rsidRPr="003B56E9" w:rsidRDefault="001532CB" w:rsidP="001532CB">
            <w:pPr>
              <w:pStyle w:val="TAL"/>
              <w:rPr>
                <w:rFonts w:cs="Arial"/>
                <w:sz w:val="16"/>
                <w:szCs w:val="16"/>
              </w:rPr>
            </w:pPr>
            <w:r>
              <w:rPr>
                <w:rFonts w:cs="Arial"/>
                <w:sz w:val="16"/>
                <w:szCs w:val="16"/>
              </w:rPr>
              <w:t>RAN3</w:t>
            </w:r>
          </w:p>
        </w:tc>
      </w:tr>
      <w:tr w:rsidR="003B56E9" w:rsidRPr="00D047B0" w14:paraId="539CA41A" w14:textId="77777777" w:rsidTr="004E7318">
        <w:tc>
          <w:tcPr>
            <w:tcW w:w="1254" w:type="dxa"/>
            <w:shd w:val="clear" w:color="000000" w:fill="auto"/>
          </w:tcPr>
          <w:p w14:paraId="1CBF244C" w14:textId="73625DE2" w:rsidR="00DF53C7" w:rsidRPr="003B56E9" w:rsidRDefault="00000000" w:rsidP="00DF53C7">
            <w:pPr>
              <w:pStyle w:val="TAL"/>
              <w:rPr>
                <w:rFonts w:cs="Arial"/>
                <w:sz w:val="16"/>
                <w:szCs w:val="16"/>
              </w:rPr>
            </w:pPr>
            <w:hyperlink r:id="rId139" w:history="1">
              <w:r w:rsidR="00DF53C7" w:rsidRPr="003B56E9">
                <w:rPr>
                  <w:rStyle w:val="Hyperlink"/>
                  <w:rFonts w:cs="Arial"/>
                  <w:color w:val="auto"/>
                  <w:sz w:val="16"/>
                  <w:szCs w:val="16"/>
                  <w:u w:val="none"/>
                </w:rPr>
                <w:t>R2-2411114</w:t>
              </w:r>
            </w:hyperlink>
          </w:p>
        </w:tc>
        <w:tc>
          <w:tcPr>
            <w:tcW w:w="3035" w:type="dxa"/>
            <w:shd w:val="clear" w:color="000000" w:fill="auto"/>
          </w:tcPr>
          <w:p w14:paraId="6BE042AF" w14:textId="1FB8AF66" w:rsidR="00DF53C7" w:rsidRPr="003B56E9" w:rsidRDefault="00DF53C7" w:rsidP="00DF53C7">
            <w:pPr>
              <w:pStyle w:val="TAL"/>
              <w:rPr>
                <w:rFonts w:cs="Arial"/>
                <w:sz w:val="16"/>
                <w:szCs w:val="16"/>
              </w:rPr>
            </w:pPr>
            <w:r w:rsidRPr="003B56E9">
              <w:rPr>
                <w:rFonts w:cs="Arial"/>
                <w:sz w:val="16"/>
                <w:szCs w:val="16"/>
              </w:rPr>
              <w:t>Reply LS to SA5 on AIML data collection</w:t>
            </w:r>
          </w:p>
        </w:tc>
        <w:tc>
          <w:tcPr>
            <w:tcW w:w="830" w:type="dxa"/>
            <w:shd w:val="clear" w:color="000000" w:fill="auto"/>
          </w:tcPr>
          <w:p w14:paraId="156B33EE" w14:textId="3CF64351" w:rsidR="00DF53C7" w:rsidRPr="003B56E9" w:rsidRDefault="00000000" w:rsidP="00DF53C7">
            <w:pPr>
              <w:pStyle w:val="TAL"/>
              <w:rPr>
                <w:rFonts w:cs="Arial"/>
                <w:sz w:val="16"/>
                <w:szCs w:val="16"/>
              </w:rPr>
            </w:pPr>
            <w:hyperlink r:id="rId140" w:history="1">
              <w:r w:rsidR="00DF53C7" w:rsidRPr="003B56E9">
                <w:rPr>
                  <w:rStyle w:val="Hyperlink"/>
                  <w:rFonts w:cs="Arial"/>
                  <w:color w:val="auto"/>
                  <w:sz w:val="16"/>
                  <w:szCs w:val="16"/>
                  <w:u w:val="none"/>
                </w:rPr>
                <w:t>Rel-19</w:t>
              </w:r>
            </w:hyperlink>
          </w:p>
        </w:tc>
        <w:tc>
          <w:tcPr>
            <w:tcW w:w="2494" w:type="dxa"/>
            <w:shd w:val="clear" w:color="000000" w:fill="auto"/>
          </w:tcPr>
          <w:p w14:paraId="4CB3EAC8" w14:textId="43887BEC" w:rsidR="00DF53C7" w:rsidRPr="003B56E9" w:rsidRDefault="00000000" w:rsidP="00DF53C7">
            <w:pPr>
              <w:pStyle w:val="TAL"/>
              <w:rPr>
                <w:rFonts w:cs="Arial"/>
                <w:sz w:val="16"/>
                <w:szCs w:val="16"/>
              </w:rPr>
            </w:pPr>
            <w:hyperlink r:id="rId141" w:history="1">
              <w:r w:rsidR="00DF53C7" w:rsidRPr="003B56E9">
                <w:rPr>
                  <w:rStyle w:val="Hyperlink"/>
                  <w:rFonts w:cs="Arial"/>
                  <w:color w:val="auto"/>
                  <w:sz w:val="16"/>
                  <w:szCs w:val="16"/>
                  <w:u w:val="none"/>
                </w:rPr>
                <w:t>FS_AIML_MGT_Ph2</w:t>
              </w:r>
            </w:hyperlink>
          </w:p>
        </w:tc>
        <w:tc>
          <w:tcPr>
            <w:tcW w:w="1119" w:type="dxa"/>
            <w:shd w:val="clear" w:color="000000" w:fill="auto"/>
          </w:tcPr>
          <w:p w14:paraId="2D42D2C6" w14:textId="587DC8A2" w:rsidR="00DF53C7" w:rsidRPr="003B56E9" w:rsidRDefault="00DF53C7" w:rsidP="00DF53C7">
            <w:pPr>
              <w:pStyle w:val="TAL"/>
              <w:rPr>
                <w:rFonts w:cs="Arial"/>
                <w:sz w:val="16"/>
                <w:szCs w:val="16"/>
              </w:rPr>
            </w:pPr>
            <w:r w:rsidRPr="003B56E9">
              <w:rPr>
                <w:rFonts w:cs="Arial"/>
                <w:sz w:val="16"/>
                <w:szCs w:val="16"/>
              </w:rPr>
              <w:t>SA5</w:t>
            </w:r>
          </w:p>
        </w:tc>
        <w:tc>
          <w:tcPr>
            <w:tcW w:w="1225" w:type="dxa"/>
            <w:shd w:val="clear" w:color="000000" w:fill="auto"/>
          </w:tcPr>
          <w:p w14:paraId="779CC0C8" w14:textId="6C86D760" w:rsidR="00DF53C7" w:rsidRPr="006B41D0" w:rsidRDefault="00DF53C7" w:rsidP="00DF53C7">
            <w:pPr>
              <w:pStyle w:val="TAL"/>
              <w:rPr>
                <w:rFonts w:cs="Arial"/>
                <w:sz w:val="16"/>
                <w:szCs w:val="16"/>
                <w:lang w:val="fr-FR"/>
              </w:rPr>
            </w:pPr>
            <w:r w:rsidRPr="006B41D0">
              <w:rPr>
                <w:rFonts w:cs="Arial"/>
                <w:sz w:val="16"/>
                <w:szCs w:val="16"/>
                <w:lang w:val="fr-FR"/>
              </w:rPr>
              <w:t>RAN, RAN1, RAN3, SA, SA2, SA3</w:t>
            </w:r>
          </w:p>
        </w:tc>
      </w:tr>
      <w:tr w:rsidR="001532CB" w:rsidRPr="003B56E9" w14:paraId="7BA8CF3A" w14:textId="77777777" w:rsidTr="004E7318">
        <w:tc>
          <w:tcPr>
            <w:tcW w:w="1254" w:type="dxa"/>
            <w:shd w:val="clear" w:color="000000" w:fill="auto"/>
          </w:tcPr>
          <w:p w14:paraId="523F7200" w14:textId="38E08A6F" w:rsidR="001532CB" w:rsidRDefault="001532CB" w:rsidP="001532CB">
            <w:pPr>
              <w:pStyle w:val="TAL"/>
            </w:pPr>
            <w:r>
              <w:rPr>
                <w:rFonts w:cs="Arial"/>
                <w:color w:val="000000"/>
                <w:sz w:val="16"/>
                <w:szCs w:val="16"/>
              </w:rPr>
              <w:t>R2-2411134</w:t>
            </w:r>
          </w:p>
        </w:tc>
        <w:tc>
          <w:tcPr>
            <w:tcW w:w="3035" w:type="dxa"/>
            <w:shd w:val="clear" w:color="000000" w:fill="auto"/>
          </w:tcPr>
          <w:p w14:paraId="6705555F" w14:textId="192BA80E" w:rsidR="001532CB" w:rsidRPr="003B56E9" w:rsidRDefault="001532CB" w:rsidP="001532CB">
            <w:pPr>
              <w:pStyle w:val="TAL"/>
              <w:rPr>
                <w:rFonts w:cs="Arial"/>
                <w:sz w:val="16"/>
                <w:szCs w:val="16"/>
              </w:rPr>
            </w:pPr>
            <w:r>
              <w:rPr>
                <w:rFonts w:cs="Arial"/>
                <w:sz w:val="16"/>
                <w:szCs w:val="16"/>
              </w:rPr>
              <w:t>RAN2 agreements on Inter-CU LTM and Conditional LTM</w:t>
            </w:r>
          </w:p>
        </w:tc>
        <w:tc>
          <w:tcPr>
            <w:tcW w:w="830" w:type="dxa"/>
            <w:shd w:val="clear" w:color="000000" w:fill="auto"/>
          </w:tcPr>
          <w:p w14:paraId="52A90284" w14:textId="25307532" w:rsidR="001532CB" w:rsidRDefault="001532CB" w:rsidP="001532CB">
            <w:pPr>
              <w:pStyle w:val="TAL"/>
            </w:pPr>
            <w:hyperlink r:id="rId142" w:history="1">
              <w:r w:rsidRPr="003B56E9">
                <w:rPr>
                  <w:rStyle w:val="Hyperlink"/>
                  <w:rFonts w:cs="Arial"/>
                  <w:color w:val="auto"/>
                  <w:sz w:val="16"/>
                  <w:szCs w:val="16"/>
                  <w:u w:val="none"/>
                </w:rPr>
                <w:t>Rel-19</w:t>
              </w:r>
            </w:hyperlink>
          </w:p>
        </w:tc>
        <w:tc>
          <w:tcPr>
            <w:tcW w:w="2494" w:type="dxa"/>
            <w:shd w:val="clear" w:color="000000" w:fill="auto"/>
          </w:tcPr>
          <w:p w14:paraId="38D25619" w14:textId="76FDC1AA" w:rsidR="001532CB" w:rsidRPr="004539A7" w:rsidRDefault="001532CB" w:rsidP="004539A7">
            <w:pPr>
              <w:overflowPunct/>
              <w:autoSpaceDE/>
              <w:autoSpaceDN/>
              <w:adjustRightInd/>
              <w:spacing w:before="0"/>
              <w:textAlignment w:val="auto"/>
              <w:rPr>
                <w:rFonts w:cs="Arial"/>
                <w:color w:val="000000"/>
                <w:sz w:val="16"/>
                <w:szCs w:val="16"/>
                <w:lang w:eastAsia="zh-CN"/>
              </w:rPr>
            </w:pPr>
            <w:r w:rsidRPr="001532CB">
              <w:rPr>
                <w:rFonts w:cs="Arial"/>
                <w:color w:val="000000"/>
                <w:sz w:val="16"/>
                <w:szCs w:val="16"/>
              </w:rPr>
              <w:t>NR_Mob_Ph4-Core</w:t>
            </w:r>
          </w:p>
        </w:tc>
        <w:tc>
          <w:tcPr>
            <w:tcW w:w="1119" w:type="dxa"/>
            <w:shd w:val="clear" w:color="000000" w:fill="auto"/>
          </w:tcPr>
          <w:p w14:paraId="783DD63E" w14:textId="20F86AFB" w:rsidR="001532CB" w:rsidRPr="003B56E9" w:rsidRDefault="001532CB" w:rsidP="001532CB">
            <w:pPr>
              <w:pStyle w:val="TAL"/>
              <w:rPr>
                <w:rFonts w:cs="Arial"/>
                <w:sz w:val="16"/>
                <w:szCs w:val="16"/>
              </w:rPr>
            </w:pPr>
            <w:r w:rsidRPr="001532CB">
              <w:rPr>
                <w:rFonts w:cs="Arial"/>
                <w:sz w:val="16"/>
                <w:szCs w:val="16"/>
              </w:rPr>
              <w:t>RAN1, RAN3, RAN4</w:t>
            </w:r>
          </w:p>
        </w:tc>
        <w:tc>
          <w:tcPr>
            <w:tcW w:w="1225" w:type="dxa"/>
            <w:shd w:val="clear" w:color="000000" w:fill="auto"/>
          </w:tcPr>
          <w:p w14:paraId="77510E91" w14:textId="77777777" w:rsidR="001532CB" w:rsidRPr="003B56E9" w:rsidRDefault="001532CB" w:rsidP="001532CB">
            <w:pPr>
              <w:pStyle w:val="TAL"/>
              <w:rPr>
                <w:rFonts w:cs="Arial"/>
                <w:sz w:val="16"/>
                <w:szCs w:val="16"/>
              </w:rPr>
            </w:pPr>
          </w:p>
        </w:tc>
      </w:tr>
      <w:tr w:rsidR="003B56E9" w:rsidRPr="003B56E9" w14:paraId="6CF37494" w14:textId="77777777" w:rsidTr="004E7318">
        <w:tc>
          <w:tcPr>
            <w:tcW w:w="1254" w:type="dxa"/>
            <w:shd w:val="clear" w:color="000000" w:fill="auto"/>
          </w:tcPr>
          <w:p w14:paraId="558ACF95" w14:textId="0B2D9F1E" w:rsidR="00DF53C7" w:rsidRPr="003B56E9" w:rsidRDefault="00000000" w:rsidP="00DF53C7">
            <w:pPr>
              <w:pStyle w:val="TAL"/>
              <w:rPr>
                <w:rFonts w:cs="Arial"/>
                <w:sz w:val="16"/>
                <w:szCs w:val="16"/>
              </w:rPr>
            </w:pPr>
            <w:hyperlink r:id="rId143" w:history="1">
              <w:r w:rsidR="00DF53C7" w:rsidRPr="003B56E9">
                <w:rPr>
                  <w:rStyle w:val="Hyperlink"/>
                  <w:rFonts w:cs="Arial"/>
                  <w:color w:val="auto"/>
                  <w:sz w:val="16"/>
                  <w:szCs w:val="16"/>
                  <w:u w:val="none"/>
                </w:rPr>
                <w:t>R2-2411136</w:t>
              </w:r>
            </w:hyperlink>
          </w:p>
        </w:tc>
        <w:tc>
          <w:tcPr>
            <w:tcW w:w="3035" w:type="dxa"/>
            <w:shd w:val="clear" w:color="000000" w:fill="auto"/>
          </w:tcPr>
          <w:p w14:paraId="494A6696" w14:textId="703E0B2D" w:rsidR="00DF53C7" w:rsidRPr="003B56E9" w:rsidRDefault="00DF53C7" w:rsidP="00DF53C7">
            <w:pPr>
              <w:pStyle w:val="TAL"/>
              <w:rPr>
                <w:rFonts w:cs="Arial"/>
                <w:sz w:val="16"/>
                <w:szCs w:val="16"/>
              </w:rPr>
            </w:pPr>
            <w:r w:rsidRPr="003B56E9">
              <w:rPr>
                <w:rFonts w:cs="Arial"/>
                <w:sz w:val="16"/>
                <w:szCs w:val="16"/>
              </w:rPr>
              <w:t>Reply LS on security handling for inter-CU LTM in non-DC cases</w:t>
            </w:r>
          </w:p>
        </w:tc>
        <w:tc>
          <w:tcPr>
            <w:tcW w:w="830" w:type="dxa"/>
            <w:shd w:val="clear" w:color="000000" w:fill="auto"/>
          </w:tcPr>
          <w:p w14:paraId="464E7211" w14:textId="4E815F21" w:rsidR="00DF53C7" w:rsidRPr="003B56E9" w:rsidRDefault="00000000" w:rsidP="00DF53C7">
            <w:pPr>
              <w:pStyle w:val="TAL"/>
              <w:rPr>
                <w:rFonts w:cs="Arial"/>
                <w:sz w:val="16"/>
                <w:szCs w:val="16"/>
              </w:rPr>
            </w:pPr>
            <w:hyperlink r:id="rId144" w:history="1">
              <w:r w:rsidR="00DF53C7" w:rsidRPr="003B56E9">
                <w:rPr>
                  <w:rStyle w:val="Hyperlink"/>
                  <w:rFonts w:cs="Arial"/>
                  <w:color w:val="auto"/>
                  <w:sz w:val="16"/>
                  <w:szCs w:val="16"/>
                  <w:u w:val="none"/>
                </w:rPr>
                <w:t>Rel-19</w:t>
              </w:r>
            </w:hyperlink>
          </w:p>
        </w:tc>
        <w:tc>
          <w:tcPr>
            <w:tcW w:w="2494" w:type="dxa"/>
            <w:shd w:val="clear" w:color="000000" w:fill="auto"/>
          </w:tcPr>
          <w:p w14:paraId="4A7ACD64" w14:textId="6606D410" w:rsidR="00DF53C7" w:rsidRPr="003B56E9" w:rsidRDefault="00000000" w:rsidP="00DF53C7">
            <w:pPr>
              <w:pStyle w:val="TAL"/>
              <w:rPr>
                <w:rFonts w:cs="Arial"/>
                <w:sz w:val="16"/>
                <w:szCs w:val="16"/>
              </w:rPr>
            </w:pPr>
            <w:hyperlink r:id="rId145" w:history="1">
              <w:r w:rsidR="00DF53C7" w:rsidRPr="003B56E9">
                <w:rPr>
                  <w:rStyle w:val="Hyperlink"/>
                  <w:rFonts w:cs="Arial"/>
                  <w:color w:val="auto"/>
                  <w:sz w:val="16"/>
                  <w:szCs w:val="16"/>
                  <w:u w:val="none"/>
                </w:rPr>
                <w:t>NR_Mob_Ph4-Core</w:t>
              </w:r>
            </w:hyperlink>
          </w:p>
        </w:tc>
        <w:tc>
          <w:tcPr>
            <w:tcW w:w="1119" w:type="dxa"/>
            <w:shd w:val="clear" w:color="000000" w:fill="auto"/>
          </w:tcPr>
          <w:p w14:paraId="64265FA6" w14:textId="0C0166A1" w:rsidR="00DF53C7" w:rsidRPr="003B56E9" w:rsidRDefault="00DF53C7" w:rsidP="00DF53C7">
            <w:pPr>
              <w:pStyle w:val="TAL"/>
              <w:rPr>
                <w:rFonts w:cs="Arial"/>
                <w:sz w:val="16"/>
                <w:szCs w:val="16"/>
              </w:rPr>
            </w:pPr>
            <w:r w:rsidRPr="003B56E9">
              <w:rPr>
                <w:rFonts w:cs="Arial"/>
                <w:sz w:val="16"/>
                <w:szCs w:val="16"/>
              </w:rPr>
              <w:t>SA3</w:t>
            </w:r>
          </w:p>
        </w:tc>
        <w:tc>
          <w:tcPr>
            <w:tcW w:w="1225" w:type="dxa"/>
            <w:shd w:val="clear" w:color="000000" w:fill="auto"/>
          </w:tcPr>
          <w:p w14:paraId="2F3059D8" w14:textId="07BF5D3A" w:rsidR="00DF53C7" w:rsidRPr="003B56E9" w:rsidRDefault="00DF53C7" w:rsidP="00DF53C7">
            <w:pPr>
              <w:pStyle w:val="TAL"/>
              <w:rPr>
                <w:rFonts w:cs="Arial"/>
                <w:sz w:val="16"/>
                <w:szCs w:val="16"/>
              </w:rPr>
            </w:pPr>
          </w:p>
        </w:tc>
      </w:tr>
      <w:tr w:rsidR="003B56E9" w:rsidRPr="00D047B0" w14:paraId="0910F15D" w14:textId="77777777" w:rsidTr="004E7318">
        <w:tc>
          <w:tcPr>
            <w:tcW w:w="1254" w:type="dxa"/>
            <w:shd w:val="clear" w:color="000000" w:fill="auto"/>
          </w:tcPr>
          <w:p w14:paraId="780AA55D" w14:textId="173FAFEA" w:rsidR="00DF53C7" w:rsidRPr="003B56E9" w:rsidRDefault="00000000" w:rsidP="00DF53C7">
            <w:pPr>
              <w:pStyle w:val="TAL"/>
              <w:rPr>
                <w:rFonts w:cs="Arial"/>
                <w:sz w:val="16"/>
                <w:szCs w:val="16"/>
              </w:rPr>
            </w:pPr>
            <w:hyperlink r:id="rId146" w:history="1">
              <w:r w:rsidR="00DF53C7" w:rsidRPr="003B56E9">
                <w:rPr>
                  <w:rStyle w:val="Hyperlink"/>
                  <w:rFonts w:cs="Arial"/>
                  <w:color w:val="auto"/>
                  <w:sz w:val="16"/>
                  <w:szCs w:val="16"/>
                  <w:u w:val="none"/>
                </w:rPr>
                <w:t>R2-2411152</w:t>
              </w:r>
            </w:hyperlink>
          </w:p>
        </w:tc>
        <w:tc>
          <w:tcPr>
            <w:tcW w:w="3035" w:type="dxa"/>
            <w:shd w:val="clear" w:color="000000" w:fill="auto"/>
          </w:tcPr>
          <w:p w14:paraId="4B76D812" w14:textId="014C7383" w:rsidR="00DF53C7" w:rsidRPr="003B56E9" w:rsidRDefault="00DF53C7" w:rsidP="00DF53C7">
            <w:pPr>
              <w:pStyle w:val="TAL"/>
              <w:rPr>
                <w:rFonts w:cs="Arial"/>
                <w:sz w:val="16"/>
                <w:szCs w:val="16"/>
              </w:rPr>
            </w:pPr>
            <w:r w:rsidRPr="003B56E9">
              <w:rPr>
                <w:rFonts w:cs="Arial"/>
                <w:sz w:val="16"/>
                <w:szCs w:val="16"/>
              </w:rPr>
              <w:t>Reply LS to SA2 on AIML data collection</w:t>
            </w:r>
          </w:p>
        </w:tc>
        <w:tc>
          <w:tcPr>
            <w:tcW w:w="830" w:type="dxa"/>
            <w:shd w:val="clear" w:color="000000" w:fill="auto"/>
          </w:tcPr>
          <w:p w14:paraId="294C0AF9" w14:textId="542B539F" w:rsidR="00DF53C7" w:rsidRPr="003B56E9" w:rsidRDefault="00000000" w:rsidP="00DF53C7">
            <w:pPr>
              <w:pStyle w:val="TAL"/>
              <w:rPr>
                <w:rFonts w:cs="Arial"/>
                <w:sz w:val="16"/>
                <w:szCs w:val="16"/>
              </w:rPr>
            </w:pPr>
            <w:hyperlink r:id="rId147" w:history="1">
              <w:r w:rsidR="00DF53C7" w:rsidRPr="003B56E9">
                <w:rPr>
                  <w:rStyle w:val="Hyperlink"/>
                  <w:rFonts w:cs="Arial"/>
                  <w:color w:val="auto"/>
                  <w:sz w:val="16"/>
                  <w:szCs w:val="16"/>
                  <w:u w:val="none"/>
                </w:rPr>
                <w:t>Rel-19</w:t>
              </w:r>
            </w:hyperlink>
          </w:p>
        </w:tc>
        <w:tc>
          <w:tcPr>
            <w:tcW w:w="2494" w:type="dxa"/>
            <w:shd w:val="clear" w:color="000000" w:fill="auto"/>
          </w:tcPr>
          <w:p w14:paraId="654DC387" w14:textId="2F026705" w:rsidR="00DF53C7" w:rsidRPr="003B56E9" w:rsidRDefault="00000000" w:rsidP="00DF53C7">
            <w:pPr>
              <w:pStyle w:val="TAL"/>
              <w:rPr>
                <w:rFonts w:cs="Arial"/>
                <w:sz w:val="16"/>
                <w:szCs w:val="16"/>
              </w:rPr>
            </w:pPr>
            <w:hyperlink r:id="rId148" w:history="1">
              <w:r w:rsidR="00DF53C7" w:rsidRPr="003B56E9">
                <w:rPr>
                  <w:rStyle w:val="Hyperlink"/>
                  <w:rFonts w:cs="Arial"/>
                  <w:color w:val="auto"/>
                  <w:sz w:val="16"/>
                  <w:szCs w:val="16"/>
                  <w:u w:val="none"/>
                </w:rPr>
                <w:t>NR_AIML_air-Core</w:t>
              </w:r>
            </w:hyperlink>
          </w:p>
        </w:tc>
        <w:tc>
          <w:tcPr>
            <w:tcW w:w="1119" w:type="dxa"/>
            <w:shd w:val="clear" w:color="000000" w:fill="auto"/>
          </w:tcPr>
          <w:p w14:paraId="73530069" w14:textId="7DEF968A" w:rsidR="00DF53C7" w:rsidRPr="003B56E9" w:rsidRDefault="00DF53C7" w:rsidP="00DF53C7">
            <w:pPr>
              <w:pStyle w:val="TAL"/>
              <w:rPr>
                <w:rFonts w:cs="Arial"/>
                <w:sz w:val="16"/>
                <w:szCs w:val="16"/>
              </w:rPr>
            </w:pPr>
            <w:r w:rsidRPr="003B56E9">
              <w:rPr>
                <w:rFonts w:cs="Arial"/>
                <w:sz w:val="16"/>
                <w:szCs w:val="16"/>
              </w:rPr>
              <w:t>SA2</w:t>
            </w:r>
          </w:p>
        </w:tc>
        <w:tc>
          <w:tcPr>
            <w:tcW w:w="1225" w:type="dxa"/>
            <w:shd w:val="clear" w:color="000000" w:fill="auto"/>
          </w:tcPr>
          <w:p w14:paraId="5243AB56" w14:textId="6B6F164E" w:rsidR="00DF53C7" w:rsidRPr="006B41D0" w:rsidRDefault="00DF53C7" w:rsidP="00DF53C7">
            <w:pPr>
              <w:pStyle w:val="TAL"/>
              <w:rPr>
                <w:rFonts w:cs="Arial"/>
                <w:sz w:val="16"/>
                <w:szCs w:val="16"/>
                <w:lang w:val="fr-FR"/>
              </w:rPr>
            </w:pPr>
            <w:r w:rsidRPr="006B41D0">
              <w:rPr>
                <w:rFonts w:cs="Arial"/>
                <w:sz w:val="16"/>
                <w:szCs w:val="16"/>
                <w:lang w:val="fr-FR"/>
              </w:rPr>
              <w:t>RAN, RAN1, RAN3, SA, SA5, SA3</w:t>
            </w:r>
          </w:p>
        </w:tc>
      </w:tr>
      <w:tr w:rsidR="003B56E9" w:rsidRPr="003B56E9" w14:paraId="204BDA2D" w14:textId="77777777" w:rsidTr="004E7318">
        <w:tc>
          <w:tcPr>
            <w:tcW w:w="1254" w:type="dxa"/>
            <w:shd w:val="clear" w:color="000000" w:fill="auto"/>
          </w:tcPr>
          <w:p w14:paraId="0E01F734" w14:textId="6CF81159" w:rsidR="00DF53C7" w:rsidRPr="003B56E9" w:rsidRDefault="00000000" w:rsidP="00DF53C7">
            <w:pPr>
              <w:pStyle w:val="TAL"/>
              <w:rPr>
                <w:rFonts w:cs="Arial"/>
                <w:sz w:val="16"/>
                <w:szCs w:val="16"/>
              </w:rPr>
            </w:pPr>
            <w:hyperlink r:id="rId149" w:history="1">
              <w:r w:rsidR="00DF53C7" w:rsidRPr="003B56E9">
                <w:rPr>
                  <w:rStyle w:val="Hyperlink"/>
                  <w:rFonts w:cs="Arial"/>
                  <w:color w:val="auto"/>
                  <w:sz w:val="16"/>
                  <w:szCs w:val="16"/>
                  <w:u w:val="none"/>
                </w:rPr>
                <w:t>R2-2411168</w:t>
              </w:r>
            </w:hyperlink>
          </w:p>
        </w:tc>
        <w:tc>
          <w:tcPr>
            <w:tcW w:w="3035" w:type="dxa"/>
            <w:shd w:val="clear" w:color="000000" w:fill="auto"/>
          </w:tcPr>
          <w:p w14:paraId="7C7547D3" w14:textId="03BE7C59" w:rsidR="00DF53C7" w:rsidRPr="003B56E9" w:rsidRDefault="00DF53C7" w:rsidP="00DF53C7">
            <w:pPr>
              <w:pStyle w:val="TAL"/>
              <w:rPr>
                <w:rFonts w:cs="Arial"/>
                <w:sz w:val="16"/>
                <w:szCs w:val="16"/>
              </w:rPr>
            </w:pPr>
            <w:r w:rsidRPr="003B56E9">
              <w:rPr>
                <w:rFonts w:cs="Arial"/>
                <w:sz w:val="16"/>
                <w:szCs w:val="16"/>
              </w:rPr>
              <w:t>Reply LS on the time period for R18 preamble repetition</w:t>
            </w:r>
          </w:p>
        </w:tc>
        <w:tc>
          <w:tcPr>
            <w:tcW w:w="830" w:type="dxa"/>
            <w:shd w:val="clear" w:color="000000" w:fill="auto"/>
          </w:tcPr>
          <w:p w14:paraId="3A5163DC" w14:textId="1D33E46A" w:rsidR="00DF53C7" w:rsidRPr="003B56E9" w:rsidRDefault="00000000" w:rsidP="00DF53C7">
            <w:pPr>
              <w:pStyle w:val="TAL"/>
              <w:rPr>
                <w:rFonts w:cs="Arial"/>
                <w:sz w:val="16"/>
                <w:szCs w:val="16"/>
              </w:rPr>
            </w:pPr>
            <w:hyperlink r:id="rId150" w:history="1">
              <w:r w:rsidR="00DF53C7" w:rsidRPr="003B56E9">
                <w:rPr>
                  <w:rStyle w:val="Hyperlink"/>
                  <w:rFonts w:cs="Arial"/>
                  <w:color w:val="auto"/>
                  <w:sz w:val="16"/>
                  <w:szCs w:val="16"/>
                  <w:u w:val="none"/>
                </w:rPr>
                <w:t>Rel-18</w:t>
              </w:r>
            </w:hyperlink>
          </w:p>
        </w:tc>
        <w:tc>
          <w:tcPr>
            <w:tcW w:w="2494" w:type="dxa"/>
            <w:shd w:val="clear" w:color="000000" w:fill="auto"/>
          </w:tcPr>
          <w:p w14:paraId="5F70D2A6" w14:textId="0A36F24D" w:rsidR="00DF53C7" w:rsidRPr="003B56E9" w:rsidRDefault="00000000" w:rsidP="00DF53C7">
            <w:pPr>
              <w:pStyle w:val="TAL"/>
              <w:rPr>
                <w:rFonts w:cs="Arial"/>
                <w:sz w:val="16"/>
                <w:szCs w:val="16"/>
              </w:rPr>
            </w:pPr>
            <w:hyperlink r:id="rId151" w:history="1">
              <w:r w:rsidR="00DF53C7" w:rsidRPr="003B56E9">
                <w:rPr>
                  <w:rStyle w:val="Hyperlink"/>
                  <w:rFonts w:cs="Arial"/>
                  <w:color w:val="auto"/>
                  <w:sz w:val="16"/>
                  <w:szCs w:val="16"/>
                  <w:u w:val="none"/>
                </w:rPr>
                <w:t>NR_cov_enh2-Core</w:t>
              </w:r>
            </w:hyperlink>
          </w:p>
        </w:tc>
        <w:tc>
          <w:tcPr>
            <w:tcW w:w="1119" w:type="dxa"/>
            <w:shd w:val="clear" w:color="000000" w:fill="auto"/>
          </w:tcPr>
          <w:p w14:paraId="064E2172" w14:textId="1FB79703" w:rsidR="00DF53C7" w:rsidRPr="003B56E9" w:rsidRDefault="00DF53C7" w:rsidP="00DF53C7">
            <w:pPr>
              <w:pStyle w:val="TAL"/>
              <w:rPr>
                <w:rFonts w:cs="Arial"/>
                <w:sz w:val="16"/>
                <w:szCs w:val="16"/>
              </w:rPr>
            </w:pPr>
            <w:r w:rsidRPr="003B56E9">
              <w:rPr>
                <w:rFonts w:cs="Arial"/>
                <w:sz w:val="16"/>
                <w:szCs w:val="16"/>
              </w:rPr>
              <w:t>RAN1</w:t>
            </w:r>
          </w:p>
        </w:tc>
        <w:tc>
          <w:tcPr>
            <w:tcW w:w="1225" w:type="dxa"/>
            <w:shd w:val="clear" w:color="000000" w:fill="auto"/>
          </w:tcPr>
          <w:p w14:paraId="7E65BE8B" w14:textId="5368253A" w:rsidR="00DF53C7" w:rsidRPr="003B56E9" w:rsidRDefault="00DF53C7" w:rsidP="00DF53C7">
            <w:pPr>
              <w:pStyle w:val="TAL"/>
              <w:rPr>
                <w:rFonts w:cs="Arial"/>
                <w:sz w:val="16"/>
                <w:szCs w:val="16"/>
              </w:rPr>
            </w:pPr>
          </w:p>
        </w:tc>
      </w:tr>
      <w:tr w:rsidR="003B56E9" w:rsidRPr="003B56E9" w14:paraId="4B330864" w14:textId="77777777" w:rsidTr="004E7318">
        <w:tc>
          <w:tcPr>
            <w:tcW w:w="1254" w:type="dxa"/>
            <w:shd w:val="clear" w:color="000000" w:fill="auto"/>
          </w:tcPr>
          <w:p w14:paraId="65EBB7A8" w14:textId="3DB50879" w:rsidR="00DF53C7" w:rsidRPr="003B56E9" w:rsidRDefault="00000000" w:rsidP="00DF53C7">
            <w:pPr>
              <w:pStyle w:val="TAL"/>
              <w:rPr>
                <w:rFonts w:cs="Arial"/>
                <w:sz w:val="16"/>
                <w:szCs w:val="16"/>
              </w:rPr>
            </w:pPr>
            <w:hyperlink r:id="rId152" w:history="1">
              <w:r w:rsidR="00DF53C7" w:rsidRPr="003B56E9">
                <w:rPr>
                  <w:rStyle w:val="Hyperlink"/>
                  <w:rFonts w:cs="Arial"/>
                  <w:color w:val="auto"/>
                  <w:sz w:val="16"/>
                  <w:szCs w:val="16"/>
                  <w:u w:val="none"/>
                </w:rPr>
                <w:t>R2-2411184</w:t>
              </w:r>
            </w:hyperlink>
          </w:p>
        </w:tc>
        <w:tc>
          <w:tcPr>
            <w:tcW w:w="3035" w:type="dxa"/>
            <w:shd w:val="clear" w:color="000000" w:fill="auto"/>
          </w:tcPr>
          <w:p w14:paraId="1EF18DF0" w14:textId="6512CEE4" w:rsidR="00DF53C7" w:rsidRPr="003B56E9" w:rsidRDefault="00DF53C7" w:rsidP="00DF53C7">
            <w:pPr>
              <w:pStyle w:val="TAL"/>
              <w:rPr>
                <w:rFonts w:cs="Arial"/>
                <w:sz w:val="16"/>
                <w:szCs w:val="16"/>
              </w:rPr>
            </w:pPr>
            <w:r w:rsidRPr="003B56E9">
              <w:rPr>
                <w:rFonts w:cs="Arial"/>
                <w:sz w:val="16"/>
                <w:szCs w:val="16"/>
              </w:rPr>
              <w:t>LS to SA2 on relay discovery announcement</w:t>
            </w:r>
          </w:p>
        </w:tc>
        <w:tc>
          <w:tcPr>
            <w:tcW w:w="830" w:type="dxa"/>
            <w:shd w:val="clear" w:color="000000" w:fill="auto"/>
          </w:tcPr>
          <w:p w14:paraId="33DEE4DD" w14:textId="6ACE6E54" w:rsidR="00DF53C7" w:rsidRPr="003B56E9" w:rsidRDefault="00000000" w:rsidP="00DF53C7">
            <w:pPr>
              <w:pStyle w:val="TAL"/>
              <w:rPr>
                <w:rFonts w:cs="Arial"/>
                <w:sz w:val="16"/>
                <w:szCs w:val="16"/>
              </w:rPr>
            </w:pPr>
            <w:hyperlink r:id="rId153" w:history="1">
              <w:r w:rsidR="00DF53C7" w:rsidRPr="003B56E9">
                <w:rPr>
                  <w:rStyle w:val="Hyperlink"/>
                  <w:rFonts w:cs="Arial"/>
                  <w:color w:val="auto"/>
                  <w:sz w:val="16"/>
                  <w:szCs w:val="16"/>
                  <w:u w:val="none"/>
                </w:rPr>
                <w:t>Rel-19</w:t>
              </w:r>
            </w:hyperlink>
          </w:p>
        </w:tc>
        <w:tc>
          <w:tcPr>
            <w:tcW w:w="2494" w:type="dxa"/>
            <w:shd w:val="clear" w:color="000000" w:fill="auto"/>
          </w:tcPr>
          <w:p w14:paraId="08FEC05D" w14:textId="78FA3263" w:rsidR="00DF53C7" w:rsidRPr="003B56E9" w:rsidRDefault="00000000" w:rsidP="00DF53C7">
            <w:pPr>
              <w:pStyle w:val="TAL"/>
              <w:rPr>
                <w:rFonts w:cs="Arial"/>
                <w:sz w:val="16"/>
                <w:szCs w:val="16"/>
              </w:rPr>
            </w:pPr>
            <w:hyperlink r:id="rId154" w:history="1">
              <w:r w:rsidR="00DF53C7" w:rsidRPr="003B56E9">
                <w:rPr>
                  <w:rStyle w:val="Hyperlink"/>
                  <w:rFonts w:cs="Arial"/>
                  <w:color w:val="auto"/>
                  <w:sz w:val="16"/>
                  <w:szCs w:val="16"/>
                  <w:u w:val="none"/>
                </w:rPr>
                <w:t>NR_SL_relay_multihop-Core</w:t>
              </w:r>
            </w:hyperlink>
          </w:p>
        </w:tc>
        <w:tc>
          <w:tcPr>
            <w:tcW w:w="1119" w:type="dxa"/>
            <w:shd w:val="clear" w:color="000000" w:fill="auto"/>
          </w:tcPr>
          <w:p w14:paraId="30266D9A" w14:textId="0183776F" w:rsidR="00DF53C7" w:rsidRPr="003B56E9" w:rsidRDefault="00DF53C7" w:rsidP="00DF53C7">
            <w:pPr>
              <w:pStyle w:val="TAL"/>
              <w:rPr>
                <w:rFonts w:cs="Arial"/>
                <w:sz w:val="16"/>
                <w:szCs w:val="16"/>
              </w:rPr>
            </w:pPr>
            <w:r w:rsidRPr="003B56E9">
              <w:rPr>
                <w:rFonts w:cs="Arial"/>
                <w:sz w:val="16"/>
                <w:szCs w:val="16"/>
              </w:rPr>
              <w:t>SA2</w:t>
            </w:r>
          </w:p>
        </w:tc>
        <w:tc>
          <w:tcPr>
            <w:tcW w:w="1225" w:type="dxa"/>
            <w:shd w:val="clear" w:color="000000" w:fill="auto"/>
          </w:tcPr>
          <w:p w14:paraId="4D47812A" w14:textId="5D6913E3" w:rsidR="00DF53C7" w:rsidRPr="003B56E9" w:rsidRDefault="00DF53C7" w:rsidP="00DF53C7">
            <w:pPr>
              <w:pStyle w:val="TAL"/>
              <w:rPr>
                <w:rFonts w:cs="Arial"/>
                <w:sz w:val="16"/>
                <w:szCs w:val="16"/>
              </w:rPr>
            </w:pPr>
          </w:p>
        </w:tc>
      </w:tr>
      <w:tr w:rsidR="003B56E9" w:rsidRPr="003B56E9" w14:paraId="2185DD35" w14:textId="77777777" w:rsidTr="004E7318">
        <w:tc>
          <w:tcPr>
            <w:tcW w:w="1254" w:type="dxa"/>
            <w:shd w:val="clear" w:color="000000" w:fill="auto"/>
          </w:tcPr>
          <w:p w14:paraId="68147E43" w14:textId="1D97DEDE" w:rsidR="00DF53C7" w:rsidRPr="003B56E9" w:rsidRDefault="00000000" w:rsidP="00DF53C7">
            <w:pPr>
              <w:pStyle w:val="TAL"/>
              <w:rPr>
                <w:rFonts w:cs="Arial"/>
                <w:sz w:val="16"/>
                <w:szCs w:val="16"/>
              </w:rPr>
            </w:pPr>
            <w:hyperlink r:id="rId155" w:history="1">
              <w:r w:rsidR="00DF53C7" w:rsidRPr="003B56E9">
                <w:rPr>
                  <w:rStyle w:val="Hyperlink"/>
                  <w:rFonts w:cs="Arial"/>
                  <w:color w:val="auto"/>
                  <w:sz w:val="16"/>
                  <w:szCs w:val="16"/>
                  <w:u w:val="none"/>
                </w:rPr>
                <w:t>R2-2411191</w:t>
              </w:r>
            </w:hyperlink>
          </w:p>
        </w:tc>
        <w:tc>
          <w:tcPr>
            <w:tcW w:w="3035" w:type="dxa"/>
            <w:shd w:val="clear" w:color="000000" w:fill="auto"/>
          </w:tcPr>
          <w:p w14:paraId="753CCAD8" w14:textId="664D9C8C" w:rsidR="00DF53C7" w:rsidRPr="003B56E9" w:rsidRDefault="00DF53C7" w:rsidP="00DF53C7">
            <w:pPr>
              <w:pStyle w:val="TAL"/>
              <w:rPr>
                <w:rFonts w:cs="Arial"/>
                <w:sz w:val="16"/>
                <w:szCs w:val="16"/>
              </w:rPr>
            </w:pPr>
            <w:r w:rsidRPr="003B56E9">
              <w:rPr>
                <w:rFonts w:cs="Arial"/>
                <w:sz w:val="16"/>
                <w:szCs w:val="16"/>
              </w:rPr>
              <w:t>LS on inter-gNB RACH-less HO in NTN</w:t>
            </w:r>
          </w:p>
        </w:tc>
        <w:tc>
          <w:tcPr>
            <w:tcW w:w="830" w:type="dxa"/>
            <w:shd w:val="clear" w:color="000000" w:fill="auto"/>
          </w:tcPr>
          <w:p w14:paraId="383EBFFF" w14:textId="0C6B72B9" w:rsidR="00DF53C7" w:rsidRPr="003B56E9" w:rsidRDefault="00000000" w:rsidP="00DF53C7">
            <w:pPr>
              <w:pStyle w:val="TAL"/>
              <w:rPr>
                <w:rFonts w:cs="Arial"/>
                <w:sz w:val="16"/>
                <w:szCs w:val="16"/>
              </w:rPr>
            </w:pPr>
            <w:hyperlink r:id="rId156" w:history="1">
              <w:r w:rsidR="00DF53C7" w:rsidRPr="003B56E9">
                <w:rPr>
                  <w:rStyle w:val="Hyperlink"/>
                  <w:rFonts w:cs="Arial"/>
                  <w:color w:val="auto"/>
                  <w:sz w:val="16"/>
                  <w:szCs w:val="16"/>
                  <w:u w:val="none"/>
                </w:rPr>
                <w:t>Rel-18</w:t>
              </w:r>
            </w:hyperlink>
          </w:p>
        </w:tc>
        <w:tc>
          <w:tcPr>
            <w:tcW w:w="2494" w:type="dxa"/>
            <w:shd w:val="clear" w:color="000000" w:fill="auto"/>
          </w:tcPr>
          <w:p w14:paraId="5A587978" w14:textId="316BE592" w:rsidR="00DF53C7" w:rsidRPr="003B56E9" w:rsidRDefault="00000000" w:rsidP="00DF53C7">
            <w:pPr>
              <w:pStyle w:val="TAL"/>
              <w:rPr>
                <w:rFonts w:cs="Arial"/>
                <w:sz w:val="16"/>
                <w:szCs w:val="16"/>
              </w:rPr>
            </w:pPr>
            <w:hyperlink r:id="rId157" w:history="1">
              <w:r w:rsidR="00DF53C7" w:rsidRPr="003B56E9">
                <w:rPr>
                  <w:rStyle w:val="Hyperlink"/>
                  <w:rFonts w:cs="Arial"/>
                  <w:color w:val="auto"/>
                  <w:sz w:val="16"/>
                  <w:szCs w:val="16"/>
                  <w:u w:val="none"/>
                </w:rPr>
                <w:t>NR_NTN_enh-Core</w:t>
              </w:r>
            </w:hyperlink>
          </w:p>
        </w:tc>
        <w:tc>
          <w:tcPr>
            <w:tcW w:w="1119" w:type="dxa"/>
            <w:shd w:val="clear" w:color="000000" w:fill="auto"/>
          </w:tcPr>
          <w:p w14:paraId="0F38D6A6" w14:textId="54C779B3" w:rsidR="00DF53C7" w:rsidRPr="003B56E9" w:rsidRDefault="00DF53C7" w:rsidP="00DF53C7">
            <w:pPr>
              <w:pStyle w:val="TAL"/>
              <w:rPr>
                <w:rFonts w:cs="Arial"/>
                <w:sz w:val="16"/>
                <w:szCs w:val="16"/>
              </w:rPr>
            </w:pPr>
            <w:r w:rsidRPr="003B56E9">
              <w:rPr>
                <w:rFonts w:cs="Arial"/>
                <w:sz w:val="16"/>
                <w:szCs w:val="16"/>
              </w:rPr>
              <w:t>RAN3</w:t>
            </w:r>
          </w:p>
        </w:tc>
        <w:tc>
          <w:tcPr>
            <w:tcW w:w="1225" w:type="dxa"/>
            <w:shd w:val="clear" w:color="000000" w:fill="auto"/>
          </w:tcPr>
          <w:p w14:paraId="128F60EB" w14:textId="0394B504" w:rsidR="00DF53C7" w:rsidRPr="003B56E9" w:rsidRDefault="00DF53C7" w:rsidP="00DF53C7">
            <w:pPr>
              <w:pStyle w:val="TAL"/>
              <w:rPr>
                <w:rFonts w:cs="Arial"/>
                <w:sz w:val="16"/>
                <w:szCs w:val="16"/>
              </w:rPr>
            </w:pPr>
            <w:r w:rsidRPr="003B56E9">
              <w:rPr>
                <w:rFonts w:cs="Arial"/>
                <w:sz w:val="16"/>
                <w:szCs w:val="16"/>
              </w:rPr>
              <w:t>RAN1</w:t>
            </w:r>
          </w:p>
        </w:tc>
      </w:tr>
      <w:tr w:rsidR="003B56E9" w:rsidRPr="003B56E9" w14:paraId="79DBE95E" w14:textId="77777777" w:rsidTr="004E7318">
        <w:tc>
          <w:tcPr>
            <w:tcW w:w="1254" w:type="dxa"/>
            <w:shd w:val="clear" w:color="000000" w:fill="auto"/>
          </w:tcPr>
          <w:p w14:paraId="30BE4B00" w14:textId="4A7BA603" w:rsidR="00DF53C7" w:rsidRPr="003B56E9" w:rsidRDefault="00000000" w:rsidP="00DF53C7">
            <w:pPr>
              <w:pStyle w:val="TAL"/>
              <w:rPr>
                <w:rFonts w:cs="Arial"/>
                <w:sz w:val="16"/>
                <w:szCs w:val="16"/>
              </w:rPr>
            </w:pPr>
            <w:hyperlink r:id="rId158" w:history="1">
              <w:r w:rsidR="00DF53C7" w:rsidRPr="003B56E9">
                <w:rPr>
                  <w:rStyle w:val="Hyperlink"/>
                  <w:rFonts w:cs="Arial"/>
                  <w:color w:val="auto"/>
                  <w:sz w:val="16"/>
                  <w:szCs w:val="16"/>
                  <w:u w:val="none"/>
                </w:rPr>
                <w:t>R2-2411194</w:t>
              </w:r>
            </w:hyperlink>
          </w:p>
        </w:tc>
        <w:tc>
          <w:tcPr>
            <w:tcW w:w="3035" w:type="dxa"/>
            <w:shd w:val="clear" w:color="000000" w:fill="auto"/>
          </w:tcPr>
          <w:p w14:paraId="0F501C97" w14:textId="049CA44D" w:rsidR="00DF53C7" w:rsidRPr="003B56E9" w:rsidRDefault="00DF53C7" w:rsidP="00DF53C7">
            <w:pPr>
              <w:pStyle w:val="TAL"/>
              <w:rPr>
                <w:rFonts w:cs="Arial"/>
                <w:sz w:val="16"/>
                <w:szCs w:val="16"/>
              </w:rPr>
            </w:pPr>
            <w:r w:rsidRPr="003B56E9">
              <w:rPr>
                <w:rFonts w:cs="Arial"/>
                <w:sz w:val="16"/>
                <w:szCs w:val="16"/>
              </w:rPr>
              <w:t>LS on PWS support in RRC_CONNECTED for NB-IoT NTN</w:t>
            </w:r>
          </w:p>
        </w:tc>
        <w:tc>
          <w:tcPr>
            <w:tcW w:w="830" w:type="dxa"/>
            <w:shd w:val="clear" w:color="000000" w:fill="auto"/>
          </w:tcPr>
          <w:p w14:paraId="0F657B50" w14:textId="111CCD65" w:rsidR="00DF53C7" w:rsidRPr="003B56E9" w:rsidRDefault="00000000" w:rsidP="00DF53C7">
            <w:pPr>
              <w:pStyle w:val="TAL"/>
              <w:rPr>
                <w:rFonts w:cs="Arial"/>
                <w:sz w:val="16"/>
                <w:szCs w:val="16"/>
              </w:rPr>
            </w:pPr>
            <w:hyperlink r:id="rId159" w:history="1">
              <w:r w:rsidR="00DF53C7" w:rsidRPr="003B56E9">
                <w:rPr>
                  <w:rStyle w:val="Hyperlink"/>
                  <w:rFonts w:cs="Arial"/>
                  <w:color w:val="auto"/>
                  <w:sz w:val="16"/>
                  <w:szCs w:val="16"/>
                  <w:u w:val="none"/>
                </w:rPr>
                <w:t>Rel-19</w:t>
              </w:r>
            </w:hyperlink>
          </w:p>
        </w:tc>
        <w:tc>
          <w:tcPr>
            <w:tcW w:w="2494" w:type="dxa"/>
            <w:shd w:val="clear" w:color="000000" w:fill="auto"/>
          </w:tcPr>
          <w:p w14:paraId="43387737" w14:textId="1352D135" w:rsidR="00DF53C7" w:rsidRPr="003B56E9" w:rsidRDefault="00000000" w:rsidP="00DF53C7">
            <w:pPr>
              <w:pStyle w:val="TAL"/>
              <w:rPr>
                <w:rFonts w:cs="Arial"/>
                <w:sz w:val="16"/>
                <w:szCs w:val="16"/>
              </w:rPr>
            </w:pPr>
            <w:hyperlink r:id="rId160" w:history="1">
              <w:r w:rsidR="00DF53C7" w:rsidRPr="003B56E9">
                <w:rPr>
                  <w:rStyle w:val="Hyperlink"/>
                  <w:rFonts w:cs="Arial"/>
                  <w:color w:val="auto"/>
                  <w:sz w:val="16"/>
                  <w:szCs w:val="16"/>
                  <w:u w:val="none"/>
                </w:rPr>
                <w:t>IoT_NTN_Ph3-Core</w:t>
              </w:r>
            </w:hyperlink>
          </w:p>
        </w:tc>
        <w:tc>
          <w:tcPr>
            <w:tcW w:w="1119" w:type="dxa"/>
            <w:shd w:val="clear" w:color="000000" w:fill="auto"/>
          </w:tcPr>
          <w:p w14:paraId="684259EF" w14:textId="7AF10250" w:rsidR="00DF53C7" w:rsidRPr="003B56E9" w:rsidRDefault="00DF53C7" w:rsidP="00DF53C7">
            <w:pPr>
              <w:pStyle w:val="TAL"/>
              <w:rPr>
                <w:rFonts w:cs="Arial"/>
                <w:sz w:val="16"/>
                <w:szCs w:val="16"/>
              </w:rPr>
            </w:pPr>
            <w:r w:rsidRPr="003B56E9">
              <w:rPr>
                <w:rFonts w:cs="Arial"/>
                <w:sz w:val="16"/>
                <w:szCs w:val="16"/>
              </w:rPr>
              <w:t>RAN1</w:t>
            </w:r>
          </w:p>
        </w:tc>
        <w:tc>
          <w:tcPr>
            <w:tcW w:w="1225" w:type="dxa"/>
            <w:shd w:val="clear" w:color="000000" w:fill="auto"/>
          </w:tcPr>
          <w:p w14:paraId="548127AD" w14:textId="232CC1EF" w:rsidR="00DF53C7" w:rsidRPr="003B56E9" w:rsidRDefault="00DF53C7" w:rsidP="00DF53C7">
            <w:pPr>
              <w:pStyle w:val="TAL"/>
              <w:rPr>
                <w:rFonts w:cs="Arial"/>
                <w:sz w:val="16"/>
                <w:szCs w:val="16"/>
              </w:rPr>
            </w:pPr>
          </w:p>
        </w:tc>
      </w:tr>
      <w:tr w:rsidR="003B56E9" w:rsidRPr="003B56E9" w14:paraId="00357C1C" w14:textId="77777777" w:rsidTr="004E7318">
        <w:tc>
          <w:tcPr>
            <w:tcW w:w="1254" w:type="dxa"/>
            <w:shd w:val="clear" w:color="000000" w:fill="auto"/>
          </w:tcPr>
          <w:p w14:paraId="2BDDE536" w14:textId="0857BDF9" w:rsidR="00DF53C7" w:rsidRPr="003B56E9" w:rsidRDefault="00000000" w:rsidP="00DF53C7">
            <w:pPr>
              <w:pStyle w:val="TAL"/>
              <w:rPr>
                <w:rFonts w:cs="Arial"/>
                <w:sz w:val="16"/>
                <w:szCs w:val="16"/>
              </w:rPr>
            </w:pPr>
            <w:hyperlink r:id="rId161" w:history="1">
              <w:r w:rsidR="00DF53C7" w:rsidRPr="003B56E9">
                <w:rPr>
                  <w:rStyle w:val="Hyperlink"/>
                  <w:rFonts w:cs="Arial"/>
                  <w:color w:val="auto"/>
                  <w:sz w:val="16"/>
                  <w:szCs w:val="16"/>
                  <w:u w:val="none"/>
                </w:rPr>
                <w:t>R2-2411195</w:t>
              </w:r>
            </w:hyperlink>
          </w:p>
        </w:tc>
        <w:tc>
          <w:tcPr>
            <w:tcW w:w="3035" w:type="dxa"/>
            <w:shd w:val="clear" w:color="000000" w:fill="auto"/>
          </w:tcPr>
          <w:p w14:paraId="7AAF169D" w14:textId="291F9C13" w:rsidR="00DF53C7" w:rsidRPr="003B56E9" w:rsidRDefault="00DF53C7" w:rsidP="00DF53C7">
            <w:pPr>
              <w:pStyle w:val="TAL"/>
              <w:rPr>
                <w:rFonts w:cs="Arial"/>
                <w:sz w:val="16"/>
                <w:szCs w:val="16"/>
              </w:rPr>
            </w:pPr>
            <w:r w:rsidRPr="003B56E9">
              <w:rPr>
                <w:rFonts w:cs="Arial"/>
                <w:sz w:val="16"/>
                <w:szCs w:val="16"/>
              </w:rPr>
              <w:t>LS on UE Capabilities for FR2-NTN</w:t>
            </w:r>
          </w:p>
        </w:tc>
        <w:tc>
          <w:tcPr>
            <w:tcW w:w="830" w:type="dxa"/>
            <w:shd w:val="clear" w:color="000000" w:fill="auto"/>
          </w:tcPr>
          <w:p w14:paraId="2A03889C" w14:textId="19005949" w:rsidR="00DF53C7" w:rsidRPr="003B56E9" w:rsidRDefault="00000000" w:rsidP="00DF53C7">
            <w:pPr>
              <w:pStyle w:val="TAL"/>
              <w:rPr>
                <w:rFonts w:cs="Arial"/>
                <w:sz w:val="16"/>
                <w:szCs w:val="16"/>
              </w:rPr>
            </w:pPr>
            <w:hyperlink r:id="rId162" w:history="1">
              <w:r w:rsidR="00DF53C7" w:rsidRPr="003B56E9">
                <w:rPr>
                  <w:rStyle w:val="Hyperlink"/>
                  <w:rFonts w:cs="Arial"/>
                  <w:color w:val="auto"/>
                  <w:sz w:val="16"/>
                  <w:szCs w:val="16"/>
                  <w:u w:val="none"/>
                </w:rPr>
                <w:t>Rel-18</w:t>
              </w:r>
            </w:hyperlink>
          </w:p>
        </w:tc>
        <w:tc>
          <w:tcPr>
            <w:tcW w:w="2494" w:type="dxa"/>
            <w:shd w:val="clear" w:color="000000" w:fill="auto"/>
          </w:tcPr>
          <w:p w14:paraId="649CA103" w14:textId="6B309673" w:rsidR="00DF53C7" w:rsidRPr="003B56E9" w:rsidRDefault="00000000" w:rsidP="00DF53C7">
            <w:pPr>
              <w:pStyle w:val="TAL"/>
              <w:rPr>
                <w:rFonts w:cs="Arial"/>
                <w:sz w:val="16"/>
                <w:szCs w:val="16"/>
              </w:rPr>
            </w:pPr>
            <w:hyperlink r:id="rId163" w:history="1">
              <w:r w:rsidR="00DF53C7" w:rsidRPr="003B56E9">
                <w:rPr>
                  <w:rStyle w:val="Hyperlink"/>
                  <w:rFonts w:cs="Arial"/>
                  <w:color w:val="auto"/>
                  <w:sz w:val="16"/>
                  <w:szCs w:val="16"/>
                  <w:u w:val="none"/>
                </w:rPr>
                <w:t>NR_NTN_enh-Core</w:t>
              </w:r>
            </w:hyperlink>
          </w:p>
        </w:tc>
        <w:tc>
          <w:tcPr>
            <w:tcW w:w="1119" w:type="dxa"/>
            <w:shd w:val="clear" w:color="000000" w:fill="auto"/>
          </w:tcPr>
          <w:p w14:paraId="67D9CFD9" w14:textId="1A5115C4" w:rsidR="00DF53C7" w:rsidRPr="003B56E9" w:rsidRDefault="00DF53C7" w:rsidP="00DF53C7">
            <w:pPr>
              <w:pStyle w:val="TAL"/>
              <w:rPr>
                <w:rFonts w:cs="Arial"/>
                <w:sz w:val="16"/>
                <w:szCs w:val="16"/>
              </w:rPr>
            </w:pPr>
            <w:r w:rsidRPr="003B56E9">
              <w:rPr>
                <w:rFonts w:cs="Arial"/>
                <w:sz w:val="16"/>
                <w:szCs w:val="16"/>
              </w:rPr>
              <w:t>RAN4</w:t>
            </w:r>
          </w:p>
        </w:tc>
        <w:tc>
          <w:tcPr>
            <w:tcW w:w="1225" w:type="dxa"/>
            <w:shd w:val="clear" w:color="000000" w:fill="auto"/>
          </w:tcPr>
          <w:p w14:paraId="2A0796EB" w14:textId="0718B8D5" w:rsidR="00DF53C7" w:rsidRPr="003B56E9" w:rsidRDefault="00DF53C7" w:rsidP="00DF53C7">
            <w:pPr>
              <w:pStyle w:val="TAL"/>
              <w:rPr>
                <w:rFonts w:cs="Arial"/>
                <w:sz w:val="16"/>
                <w:szCs w:val="16"/>
              </w:rPr>
            </w:pPr>
          </w:p>
        </w:tc>
      </w:tr>
      <w:tr w:rsidR="003B56E9" w:rsidRPr="003B56E9" w14:paraId="4F0659AD" w14:textId="77777777" w:rsidTr="004E7318">
        <w:tc>
          <w:tcPr>
            <w:tcW w:w="1254" w:type="dxa"/>
            <w:shd w:val="clear" w:color="000000" w:fill="auto"/>
          </w:tcPr>
          <w:p w14:paraId="3B72CA0D" w14:textId="3CB35B98" w:rsidR="00DF53C7" w:rsidRPr="003B56E9" w:rsidRDefault="00000000" w:rsidP="00DF53C7">
            <w:pPr>
              <w:pStyle w:val="TAL"/>
              <w:rPr>
                <w:rFonts w:cs="Arial"/>
                <w:sz w:val="16"/>
                <w:szCs w:val="16"/>
              </w:rPr>
            </w:pPr>
            <w:hyperlink r:id="rId164" w:history="1">
              <w:r w:rsidR="00DF53C7" w:rsidRPr="003B56E9">
                <w:rPr>
                  <w:rStyle w:val="Hyperlink"/>
                  <w:rFonts w:cs="Arial"/>
                  <w:color w:val="auto"/>
                  <w:sz w:val="16"/>
                  <w:szCs w:val="16"/>
                  <w:u w:val="none"/>
                </w:rPr>
                <w:t>R2-2411196</w:t>
              </w:r>
            </w:hyperlink>
          </w:p>
        </w:tc>
        <w:tc>
          <w:tcPr>
            <w:tcW w:w="3035" w:type="dxa"/>
            <w:shd w:val="clear" w:color="000000" w:fill="auto"/>
          </w:tcPr>
          <w:p w14:paraId="3DBE1CA7" w14:textId="47CDB620" w:rsidR="00DF53C7" w:rsidRPr="003B56E9" w:rsidRDefault="00DF53C7" w:rsidP="00DF53C7">
            <w:pPr>
              <w:pStyle w:val="TAL"/>
              <w:rPr>
                <w:rFonts w:cs="Arial"/>
                <w:sz w:val="16"/>
                <w:szCs w:val="16"/>
              </w:rPr>
            </w:pPr>
            <w:r w:rsidRPr="003B56E9">
              <w:rPr>
                <w:rFonts w:cs="Arial"/>
                <w:sz w:val="16"/>
                <w:szCs w:val="16"/>
              </w:rPr>
              <w:t>Reply on Supporting MBS broadcast service for NR NTN</w:t>
            </w:r>
          </w:p>
        </w:tc>
        <w:tc>
          <w:tcPr>
            <w:tcW w:w="830" w:type="dxa"/>
            <w:shd w:val="clear" w:color="000000" w:fill="auto"/>
          </w:tcPr>
          <w:p w14:paraId="415E1AE5" w14:textId="3D6E04D6" w:rsidR="00DF53C7" w:rsidRPr="003B56E9" w:rsidRDefault="00000000" w:rsidP="00DF53C7">
            <w:pPr>
              <w:pStyle w:val="TAL"/>
              <w:rPr>
                <w:rFonts w:cs="Arial"/>
                <w:sz w:val="16"/>
                <w:szCs w:val="16"/>
              </w:rPr>
            </w:pPr>
            <w:hyperlink r:id="rId165" w:history="1">
              <w:r w:rsidR="00DF53C7" w:rsidRPr="003B56E9">
                <w:rPr>
                  <w:rStyle w:val="Hyperlink"/>
                  <w:rFonts w:cs="Arial"/>
                  <w:color w:val="auto"/>
                  <w:sz w:val="16"/>
                  <w:szCs w:val="16"/>
                  <w:u w:val="none"/>
                </w:rPr>
                <w:t>Rel-19</w:t>
              </w:r>
            </w:hyperlink>
          </w:p>
        </w:tc>
        <w:tc>
          <w:tcPr>
            <w:tcW w:w="2494" w:type="dxa"/>
            <w:shd w:val="clear" w:color="000000" w:fill="auto"/>
          </w:tcPr>
          <w:p w14:paraId="523A9011" w14:textId="42089C75" w:rsidR="00DF53C7" w:rsidRPr="003B56E9" w:rsidRDefault="00000000" w:rsidP="00DF53C7">
            <w:pPr>
              <w:pStyle w:val="TAL"/>
              <w:rPr>
                <w:rFonts w:cs="Arial"/>
                <w:sz w:val="16"/>
                <w:szCs w:val="16"/>
              </w:rPr>
            </w:pPr>
            <w:hyperlink r:id="rId166" w:history="1">
              <w:r w:rsidR="00DF53C7" w:rsidRPr="003B56E9">
                <w:rPr>
                  <w:rStyle w:val="Hyperlink"/>
                  <w:rFonts w:cs="Arial"/>
                  <w:color w:val="auto"/>
                  <w:sz w:val="16"/>
                  <w:szCs w:val="16"/>
                  <w:u w:val="none"/>
                </w:rPr>
                <w:t>NR_NTN_Ph3-Core</w:t>
              </w:r>
            </w:hyperlink>
          </w:p>
        </w:tc>
        <w:tc>
          <w:tcPr>
            <w:tcW w:w="1119" w:type="dxa"/>
            <w:shd w:val="clear" w:color="000000" w:fill="auto"/>
          </w:tcPr>
          <w:p w14:paraId="2BB5C3F4" w14:textId="6B5F73B2" w:rsidR="00DF53C7" w:rsidRPr="003B56E9" w:rsidRDefault="00DF53C7" w:rsidP="00DF53C7">
            <w:pPr>
              <w:pStyle w:val="TAL"/>
              <w:rPr>
                <w:rFonts w:cs="Arial"/>
                <w:sz w:val="16"/>
                <w:szCs w:val="16"/>
              </w:rPr>
            </w:pPr>
            <w:r w:rsidRPr="003B56E9">
              <w:rPr>
                <w:rFonts w:cs="Arial"/>
                <w:sz w:val="16"/>
                <w:szCs w:val="16"/>
              </w:rPr>
              <w:t>RAN3, SA2</w:t>
            </w:r>
          </w:p>
        </w:tc>
        <w:tc>
          <w:tcPr>
            <w:tcW w:w="1225" w:type="dxa"/>
            <w:shd w:val="clear" w:color="000000" w:fill="auto"/>
          </w:tcPr>
          <w:p w14:paraId="772B3111" w14:textId="47E6700B" w:rsidR="00DF53C7" w:rsidRPr="003B56E9" w:rsidRDefault="00DF53C7" w:rsidP="00DF53C7">
            <w:pPr>
              <w:pStyle w:val="TAL"/>
              <w:rPr>
                <w:rFonts w:cs="Arial"/>
                <w:sz w:val="16"/>
                <w:szCs w:val="16"/>
              </w:rPr>
            </w:pPr>
            <w:r w:rsidRPr="003B56E9">
              <w:rPr>
                <w:rFonts w:cs="Arial"/>
                <w:sz w:val="16"/>
                <w:szCs w:val="16"/>
              </w:rPr>
              <w:t>CT4</w:t>
            </w:r>
          </w:p>
        </w:tc>
      </w:tr>
      <w:tr w:rsidR="001532CB" w:rsidRPr="003B56E9" w14:paraId="04EE3967" w14:textId="77777777" w:rsidTr="004E7318">
        <w:tc>
          <w:tcPr>
            <w:tcW w:w="1254" w:type="dxa"/>
            <w:shd w:val="clear" w:color="000000" w:fill="auto"/>
          </w:tcPr>
          <w:p w14:paraId="6B331015" w14:textId="03FD6A58" w:rsidR="001532CB" w:rsidRDefault="001532CB" w:rsidP="001532CB">
            <w:pPr>
              <w:pStyle w:val="TAL"/>
            </w:pPr>
            <w:r>
              <w:rPr>
                <w:rFonts w:cs="Arial"/>
                <w:color w:val="000000"/>
                <w:sz w:val="16"/>
                <w:szCs w:val="16"/>
              </w:rPr>
              <w:t>R2-2411197</w:t>
            </w:r>
          </w:p>
        </w:tc>
        <w:tc>
          <w:tcPr>
            <w:tcW w:w="3035" w:type="dxa"/>
            <w:shd w:val="clear" w:color="000000" w:fill="auto"/>
          </w:tcPr>
          <w:p w14:paraId="20FCD76A" w14:textId="2BE5758E" w:rsidR="001532CB" w:rsidRPr="003B56E9" w:rsidRDefault="001532CB" w:rsidP="001532CB">
            <w:pPr>
              <w:pStyle w:val="TAL"/>
              <w:rPr>
                <w:rFonts w:cs="Arial"/>
                <w:sz w:val="16"/>
                <w:szCs w:val="16"/>
              </w:rPr>
            </w:pPr>
            <w:r>
              <w:rPr>
                <w:rFonts w:cs="Arial"/>
                <w:sz w:val="16"/>
                <w:szCs w:val="16"/>
              </w:rPr>
              <w:t>LS on Satellite IDs for store-and-forward operation</w:t>
            </w:r>
          </w:p>
        </w:tc>
        <w:tc>
          <w:tcPr>
            <w:tcW w:w="830" w:type="dxa"/>
            <w:shd w:val="clear" w:color="000000" w:fill="auto"/>
          </w:tcPr>
          <w:p w14:paraId="1EE0C105" w14:textId="61DD44BE" w:rsidR="001532CB" w:rsidRDefault="001532CB" w:rsidP="001532CB">
            <w:pPr>
              <w:pStyle w:val="TAL"/>
            </w:pPr>
            <w:hyperlink r:id="rId167" w:history="1">
              <w:r w:rsidRPr="003B56E9">
                <w:rPr>
                  <w:rStyle w:val="Hyperlink"/>
                  <w:rFonts w:cs="Arial"/>
                  <w:color w:val="auto"/>
                  <w:sz w:val="16"/>
                  <w:szCs w:val="16"/>
                  <w:u w:val="none"/>
                </w:rPr>
                <w:t>Rel-19</w:t>
              </w:r>
            </w:hyperlink>
          </w:p>
        </w:tc>
        <w:tc>
          <w:tcPr>
            <w:tcW w:w="2494" w:type="dxa"/>
            <w:shd w:val="clear" w:color="000000" w:fill="auto"/>
          </w:tcPr>
          <w:p w14:paraId="2F59A98B" w14:textId="3B209B45" w:rsidR="001532CB" w:rsidRPr="004539A7" w:rsidRDefault="001532CB" w:rsidP="001532CB">
            <w:pPr>
              <w:pStyle w:val="TAL"/>
              <w:rPr>
                <w:sz w:val="16"/>
                <w:szCs w:val="16"/>
              </w:rPr>
            </w:pPr>
            <w:r w:rsidRPr="001532CB">
              <w:rPr>
                <w:sz w:val="16"/>
                <w:szCs w:val="16"/>
              </w:rPr>
              <w:t>IoT_NTN_Ph3-Core</w:t>
            </w:r>
          </w:p>
        </w:tc>
        <w:tc>
          <w:tcPr>
            <w:tcW w:w="1119" w:type="dxa"/>
            <w:shd w:val="clear" w:color="000000" w:fill="auto"/>
          </w:tcPr>
          <w:p w14:paraId="1DCA1356" w14:textId="70007BE8" w:rsidR="001532CB" w:rsidRPr="003B56E9" w:rsidRDefault="001532CB" w:rsidP="001532CB">
            <w:pPr>
              <w:pStyle w:val="TAL"/>
              <w:rPr>
                <w:rFonts w:cs="Arial"/>
                <w:sz w:val="16"/>
                <w:szCs w:val="16"/>
              </w:rPr>
            </w:pPr>
            <w:r>
              <w:rPr>
                <w:rFonts w:cs="Arial"/>
                <w:sz w:val="16"/>
                <w:szCs w:val="16"/>
              </w:rPr>
              <w:t>SA2</w:t>
            </w:r>
          </w:p>
        </w:tc>
        <w:tc>
          <w:tcPr>
            <w:tcW w:w="1225" w:type="dxa"/>
            <w:shd w:val="clear" w:color="000000" w:fill="auto"/>
          </w:tcPr>
          <w:p w14:paraId="6C549BE9" w14:textId="77777777" w:rsidR="001532CB" w:rsidRPr="003B56E9" w:rsidRDefault="001532CB" w:rsidP="001532CB">
            <w:pPr>
              <w:pStyle w:val="TAL"/>
              <w:rPr>
                <w:rFonts w:cs="Arial"/>
                <w:sz w:val="16"/>
                <w:szCs w:val="16"/>
              </w:rPr>
            </w:pPr>
          </w:p>
        </w:tc>
      </w:tr>
      <w:tr w:rsidR="003B56E9" w:rsidRPr="003B56E9" w14:paraId="7FB807B6" w14:textId="77777777" w:rsidTr="004E7318">
        <w:tc>
          <w:tcPr>
            <w:tcW w:w="1254" w:type="dxa"/>
            <w:shd w:val="clear" w:color="000000" w:fill="auto"/>
          </w:tcPr>
          <w:p w14:paraId="7FE383A2" w14:textId="39D0D6A5" w:rsidR="00DF53C7" w:rsidRPr="003B56E9" w:rsidRDefault="00000000" w:rsidP="00DF53C7">
            <w:pPr>
              <w:pStyle w:val="TAL"/>
              <w:rPr>
                <w:rFonts w:cs="Arial"/>
                <w:sz w:val="16"/>
                <w:szCs w:val="16"/>
              </w:rPr>
            </w:pPr>
            <w:hyperlink r:id="rId168" w:history="1">
              <w:r w:rsidR="00DF53C7" w:rsidRPr="003B56E9">
                <w:rPr>
                  <w:rStyle w:val="Hyperlink"/>
                  <w:rFonts w:cs="Arial"/>
                  <w:color w:val="auto"/>
                  <w:sz w:val="16"/>
                  <w:szCs w:val="16"/>
                  <w:u w:val="none"/>
                </w:rPr>
                <w:t>R2-2411218</w:t>
              </w:r>
            </w:hyperlink>
          </w:p>
        </w:tc>
        <w:tc>
          <w:tcPr>
            <w:tcW w:w="3035" w:type="dxa"/>
            <w:shd w:val="clear" w:color="000000" w:fill="auto"/>
          </w:tcPr>
          <w:p w14:paraId="563DD0A4" w14:textId="1BC75CCC" w:rsidR="00DF53C7" w:rsidRPr="003B56E9" w:rsidRDefault="00DF53C7" w:rsidP="00DF53C7">
            <w:pPr>
              <w:pStyle w:val="TAL"/>
              <w:rPr>
                <w:rFonts w:cs="Arial"/>
                <w:sz w:val="16"/>
                <w:szCs w:val="16"/>
              </w:rPr>
            </w:pPr>
            <w:r w:rsidRPr="003B56E9">
              <w:rPr>
                <w:rFonts w:cs="Arial"/>
                <w:sz w:val="16"/>
                <w:szCs w:val="16"/>
              </w:rPr>
              <w:t>LS on XR UL bit rate control</w:t>
            </w:r>
          </w:p>
        </w:tc>
        <w:tc>
          <w:tcPr>
            <w:tcW w:w="830" w:type="dxa"/>
            <w:shd w:val="clear" w:color="000000" w:fill="auto"/>
          </w:tcPr>
          <w:p w14:paraId="1C7A07E9" w14:textId="40BC4BE0" w:rsidR="00DF53C7" w:rsidRPr="003B56E9" w:rsidRDefault="00000000" w:rsidP="00DF53C7">
            <w:pPr>
              <w:pStyle w:val="TAL"/>
              <w:rPr>
                <w:rFonts w:cs="Arial"/>
                <w:sz w:val="16"/>
                <w:szCs w:val="16"/>
              </w:rPr>
            </w:pPr>
            <w:hyperlink r:id="rId169" w:history="1">
              <w:r w:rsidR="00DF53C7" w:rsidRPr="003B56E9">
                <w:rPr>
                  <w:rStyle w:val="Hyperlink"/>
                  <w:rFonts w:cs="Arial"/>
                  <w:color w:val="auto"/>
                  <w:sz w:val="16"/>
                  <w:szCs w:val="16"/>
                  <w:u w:val="none"/>
                </w:rPr>
                <w:t>Rel-19</w:t>
              </w:r>
            </w:hyperlink>
          </w:p>
        </w:tc>
        <w:tc>
          <w:tcPr>
            <w:tcW w:w="2494" w:type="dxa"/>
            <w:shd w:val="clear" w:color="000000" w:fill="auto"/>
          </w:tcPr>
          <w:p w14:paraId="108E3171" w14:textId="5F6716E2" w:rsidR="00DF53C7" w:rsidRPr="003B56E9" w:rsidRDefault="00000000" w:rsidP="00DF53C7">
            <w:pPr>
              <w:pStyle w:val="TAL"/>
              <w:rPr>
                <w:rFonts w:cs="Arial"/>
                <w:sz w:val="16"/>
                <w:szCs w:val="16"/>
              </w:rPr>
            </w:pPr>
            <w:hyperlink r:id="rId170" w:history="1">
              <w:r w:rsidR="00DF53C7" w:rsidRPr="003B56E9">
                <w:rPr>
                  <w:rStyle w:val="Hyperlink"/>
                  <w:rFonts w:cs="Arial"/>
                  <w:color w:val="auto"/>
                  <w:sz w:val="16"/>
                  <w:szCs w:val="16"/>
                  <w:u w:val="none"/>
                </w:rPr>
                <w:t>NR_XR_Ph3-Core</w:t>
              </w:r>
            </w:hyperlink>
          </w:p>
        </w:tc>
        <w:tc>
          <w:tcPr>
            <w:tcW w:w="1119" w:type="dxa"/>
            <w:shd w:val="clear" w:color="000000" w:fill="auto"/>
          </w:tcPr>
          <w:p w14:paraId="3A0B6D94" w14:textId="6E6543EA" w:rsidR="00DF53C7" w:rsidRPr="003B56E9" w:rsidRDefault="00DF53C7" w:rsidP="00DF53C7">
            <w:pPr>
              <w:pStyle w:val="TAL"/>
              <w:rPr>
                <w:rFonts w:cs="Arial"/>
                <w:sz w:val="16"/>
                <w:szCs w:val="16"/>
              </w:rPr>
            </w:pPr>
            <w:r w:rsidRPr="003B56E9">
              <w:rPr>
                <w:rFonts w:cs="Arial"/>
                <w:sz w:val="16"/>
                <w:szCs w:val="16"/>
              </w:rPr>
              <w:t>SA4, RAN3</w:t>
            </w:r>
          </w:p>
        </w:tc>
        <w:tc>
          <w:tcPr>
            <w:tcW w:w="1225" w:type="dxa"/>
            <w:shd w:val="clear" w:color="000000" w:fill="auto"/>
          </w:tcPr>
          <w:p w14:paraId="6377A313" w14:textId="3DEB53C1" w:rsidR="00DF53C7" w:rsidRPr="003B56E9" w:rsidRDefault="00DF53C7" w:rsidP="00DF53C7">
            <w:pPr>
              <w:pStyle w:val="TAL"/>
              <w:rPr>
                <w:rFonts w:cs="Arial"/>
                <w:sz w:val="16"/>
                <w:szCs w:val="16"/>
              </w:rPr>
            </w:pPr>
            <w:r w:rsidRPr="003B56E9">
              <w:rPr>
                <w:rFonts w:cs="Arial"/>
                <w:sz w:val="16"/>
                <w:szCs w:val="16"/>
              </w:rPr>
              <w:t>SA2</w:t>
            </w:r>
          </w:p>
        </w:tc>
      </w:tr>
      <w:tr w:rsidR="003B56E9" w:rsidRPr="003B56E9" w14:paraId="23184A17" w14:textId="77777777" w:rsidTr="004E7318">
        <w:tc>
          <w:tcPr>
            <w:tcW w:w="1254" w:type="dxa"/>
            <w:shd w:val="clear" w:color="000000" w:fill="auto"/>
          </w:tcPr>
          <w:p w14:paraId="04548A69" w14:textId="4A3FC451" w:rsidR="00DF53C7" w:rsidRPr="003B56E9" w:rsidRDefault="00000000" w:rsidP="00DF53C7">
            <w:pPr>
              <w:pStyle w:val="TAL"/>
              <w:rPr>
                <w:rFonts w:cs="Arial"/>
                <w:sz w:val="16"/>
                <w:szCs w:val="16"/>
              </w:rPr>
            </w:pPr>
            <w:hyperlink r:id="rId171" w:history="1">
              <w:r w:rsidR="00DF53C7" w:rsidRPr="003B56E9">
                <w:rPr>
                  <w:rStyle w:val="Hyperlink"/>
                  <w:rFonts w:cs="Arial"/>
                  <w:color w:val="auto"/>
                  <w:sz w:val="16"/>
                  <w:szCs w:val="16"/>
                  <w:u w:val="none"/>
                </w:rPr>
                <w:t>R2-2411219</w:t>
              </w:r>
            </w:hyperlink>
          </w:p>
        </w:tc>
        <w:tc>
          <w:tcPr>
            <w:tcW w:w="3035" w:type="dxa"/>
            <w:shd w:val="clear" w:color="000000" w:fill="auto"/>
          </w:tcPr>
          <w:p w14:paraId="3A4E9DC2" w14:textId="0B5B38D6" w:rsidR="00DF53C7" w:rsidRPr="003B56E9" w:rsidRDefault="00DF53C7" w:rsidP="00DF53C7">
            <w:pPr>
              <w:pStyle w:val="TAL"/>
              <w:rPr>
                <w:rFonts w:cs="Arial"/>
                <w:sz w:val="16"/>
                <w:szCs w:val="16"/>
              </w:rPr>
            </w:pPr>
            <w:r w:rsidRPr="003B56E9">
              <w:rPr>
                <w:rFonts w:cs="Arial"/>
                <w:sz w:val="16"/>
                <w:szCs w:val="16"/>
              </w:rPr>
              <w:t>LS on LTM UE capabilities for cross-band operation</w:t>
            </w:r>
          </w:p>
        </w:tc>
        <w:tc>
          <w:tcPr>
            <w:tcW w:w="830" w:type="dxa"/>
            <w:shd w:val="clear" w:color="000000" w:fill="auto"/>
          </w:tcPr>
          <w:p w14:paraId="7506FD7B" w14:textId="12B7AAD1" w:rsidR="00DF53C7" w:rsidRPr="003B56E9" w:rsidRDefault="00000000" w:rsidP="00DF53C7">
            <w:pPr>
              <w:pStyle w:val="TAL"/>
              <w:rPr>
                <w:rFonts w:cs="Arial"/>
                <w:sz w:val="16"/>
                <w:szCs w:val="16"/>
              </w:rPr>
            </w:pPr>
            <w:hyperlink r:id="rId172" w:history="1">
              <w:r w:rsidR="00DF53C7" w:rsidRPr="003B56E9">
                <w:rPr>
                  <w:rStyle w:val="Hyperlink"/>
                  <w:rFonts w:cs="Arial"/>
                  <w:color w:val="auto"/>
                  <w:sz w:val="16"/>
                  <w:szCs w:val="16"/>
                  <w:u w:val="none"/>
                </w:rPr>
                <w:t>Rel-18</w:t>
              </w:r>
            </w:hyperlink>
          </w:p>
        </w:tc>
        <w:tc>
          <w:tcPr>
            <w:tcW w:w="2494" w:type="dxa"/>
            <w:shd w:val="clear" w:color="000000" w:fill="auto"/>
          </w:tcPr>
          <w:p w14:paraId="28374801" w14:textId="10E5C8E7" w:rsidR="00DF53C7" w:rsidRPr="003B56E9" w:rsidRDefault="00000000" w:rsidP="00DF53C7">
            <w:pPr>
              <w:pStyle w:val="TAL"/>
              <w:rPr>
                <w:rFonts w:cs="Arial"/>
                <w:sz w:val="16"/>
                <w:szCs w:val="16"/>
              </w:rPr>
            </w:pPr>
            <w:hyperlink r:id="rId173" w:history="1">
              <w:r w:rsidR="00DF53C7" w:rsidRPr="003B56E9">
                <w:rPr>
                  <w:rStyle w:val="Hyperlink"/>
                  <w:rFonts w:cs="Arial"/>
                  <w:color w:val="auto"/>
                  <w:sz w:val="16"/>
                  <w:szCs w:val="16"/>
                  <w:u w:val="none"/>
                </w:rPr>
                <w:t>NR_Mob_enh2-Core</w:t>
              </w:r>
            </w:hyperlink>
          </w:p>
        </w:tc>
        <w:tc>
          <w:tcPr>
            <w:tcW w:w="1119" w:type="dxa"/>
            <w:shd w:val="clear" w:color="000000" w:fill="auto"/>
          </w:tcPr>
          <w:p w14:paraId="6BD20CA0" w14:textId="07F8F4C0" w:rsidR="00DF53C7" w:rsidRPr="003B56E9" w:rsidRDefault="00DF53C7" w:rsidP="00DF53C7">
            <w:pPr>
              <w:pStyle w:val="TAL"/>
              <w:rPr>
                <w:rFonts w:cs="Arial"/>
                <w:sz w:val="16"/>
                <w:szCs w:val="16"/>
              </w:rPr>
            </w:pPr>
            <w:r w:rsidRPr="003B56E9">
              <w:rPr>
                <w:rFonts w:cs="Arial"/>
                <w:sz w:val="16"/>
                <w:szCs w:val="16"/>
              </w:rPr>
              <w:t>RAN1</w:t>
            </w:r>
          </w:p>
        </w:tc>
        <w:tc>
          <w:tcPr>
            <w:tcW w:w="1225" w:type="dxa"/>
            <w:shd w:val="clear" w:color="000000" w:fill="auto"/>
          </w:tcPr>
          <w:p w14:paraId="743B5427" w14:textId="5A777009" w:rsidR="00DF53C7" w:rsidRPr="003B56E9" w:rsidRDefault="00DF53C7" w:rsidP="00DF53C7">
            <w:pPr>
              <w:pStyle w:val="TAL"/>
              <w:rPr>
                <w:rFonts w:cs="Arial"/>
                <w:sz w:val="16"/>
                <w:szCs w:val="16"/>
              </w:rPr>
            </w:pPr>
          </w:p>
        </w:tc>
      </w:tr>
      <w:tr w:rsidR="001532CB" w:rsidRPr="003B56E9" w14:paraId="09EDE538" w14:textId="77777777" w:rsidTr="004E7318">
        <w:tc>
          <w:tcPr>
            <w:tcW w:w="1254" w:type="dxa"/>
            <w:shd w:val="clear" w:color="000000" w:fill="auto"/>
          </w:tcPr>
          <w:p w14:paraId="2B949E44" w14:textId="4D83CFD5" w:rsidR="001532CB" w:rsidRDefault="001532CB" w:rsidP="001532CB">
            <w:pPr>
              <w:pStyle w:val="TAL"/>
            </w:pPr>
            <w:r>
              <w:rPr>
                <w:rFonts w:cs="Arial"/>
                <w:color w:val="000000"/>
                <w:sz w:val="16"/>
                <w:szCs w:val="16"/>
              </w:rPr>
              <w:t>R2-2411220</w:t>
            </w:r>
          </w:p>
        </w:tc>
        <w:tc>
          <w:tcPr>
            <w:tcW w:w="3035" w:type="dxa"/>
            <w:shd w:val="clear" w:color="000000" w:fill="auto"/>
          </w:tcPr>
          <w:p w14:paraId="7F88503F" w14:textId="54C90B19" w:rsidR="001532CB" w:rsidRPr="003B56E9" w:rsidRDefault="001532CB" w:rsidP="001532CB">
            <w:pPr>
              <w:pStyle w:val="TAL"/>
              <w:rPr>
                <w:rFonts w:cs="Arial"/>
                <w:sz w:val="16"/>
                <w:szCs w:val="16"/>
              </w:rPr>
            </w:pPr>
            <w:r>
              <w:rPr>
                <w:rFonts w:cs="Arial"/>
                <w:sz w:val="16"/>
                <w:szCs w:val="16"/>
              </w:rPr>
              <w:t>LS on UL 8Tx</w:t>
            </w:r>
          </w:p>
        </w:tc>
        <w:tc>
          <w:tcPr>
            <w:tcW w:w="830" w:type="dxa"/>
            <w:shd w:val="clear" w:color="000000" w:fill="auto"/>
          </w:tcPr>
          <w:p w14:paraId="2B7B6DE9" w14:textId="07E6CE3F" w:rsidR="001532CB" w:rsidRDefault="001532CB" w:rsidP="001532CB">
            <w:pPr>
              <w:pStyle w:val="TAL"/>
            </w:pPr>
            <w:r>
              <w:rPr>
                <w:rFonts w:cs="Arial"/>
                <w:color w:val="000000"/>
                <w:sz w:val="16"/>
                <w:szCs w:val="16"/>
              </w:rPr>
              <w:t>Rel-18</w:t>
            </w:r>
          </w:p>
        </w:tc>
        <w:tc>
          <w:tcPr>
            <w:tcW w:w="2494" w:type="dxa"/>
            <w:shd w:val="clear" w:color="000000" w:fill="auto"/>
          </w:tcPr>
          <w:p w14:paraId="39344236" w14:textId="5FC1C438" w:rsidR="001532CB" w:rsidRDefault="001532CB" w:rsidP="001532CB">
            <w:pPr>
              <w:pStyle w:val="TAL"/>
            </w:pPr>
            <w:r>
              <w:rPr>
                <w:rFonts w:cs="Arial"/>
                <w:color w:val="000000"/>
                <w:sz w:val="16"/>
                <w:szCs w:val="16"/>
              </w:rPr>
              <w:t>NR_MIMO_evo_DL_UL-Core</w:t>
            </w:r>
          </w:p>
        </w:tc>
        <w:tc>
          <w:tcPr>
            <w:tcW w:w="1119" w:type="dxa"/>
            <w:shd w:val="clear" w:color="000000" w:fill="auto"/>
          </w:tcPr>
          <w:p w14:paraId="24DCDECC" w14:textId="1D4DEF41" w:rsidR="001532CB" w:rsidRPr="003B56E9" w:rsidRDefault="001532CB" w:rsidP="001532CB">
            <w:pPr>
              <w:pStyle w:val="TAL"/>
              <w:rPr>
                <w:rFonts w:cs="Arial"/>
                <w:sz w:val="16"/>
                <w:szCs w:val="16"/>
              </w:rPr>
            </w:pPr>
            <w:r>
              <w:rPr>
                <w:rFonts w:cs="Arial"/>
                <w:sz w:val="16"/>
                <w:szCs w:val="16"/>
              </w:rPr>
              <w:t>RAN1</w:t>
            </w:r>
          </w:p>
        </w:tc>
        <w:tc>
          <w:tcPr>
            <w:tcW w:w="1225" w:type="dxa"/>
            <w:shd w:val="clear" w:color="000000" w:fill="auto"/>
          </w:tcPr>
          <w:p w14:paraId="485BEF08" w14:textId="77777777" w:rsidR="001532CB" w:rsidRPr="003B56E9" w:rsidRDefault="001532CB" w:rsidP="001532CB">
            <w:pPr>
              <w:pStyle w:val="TAL"/>
              <w:rPr>
                <w:rFonts w:cs="Arial"/>
                <w:sz w:val="16"/>
                <w:szCs w:val="16"/>
              </w:rPr>
            </w:pPr>
          </w:p>
        </w:tc>
      </w:tr>
      <w:tr w:rsidR="001532CB" w:rsidRPr="003B56E9" w14:paraId="3747EECC" w14:textId="77777777" w:rsidTr="004E7318">
        <w:tc>
          <w:tcPr>
            <w:tcW w:w="1254" w:type="dxa"/>
            <w:shd w:val="clear" w:color="000000" w:fill="auto"/>
          </w:tcPr>
          <w:p w14:paraId="0E2B182B" w14:textId="3FBBAD6D" w:rsidR="001532CB" w:rsidRDefault="001532CB" w:rsidP="001532CB">
            <w:pPr>
              <w:pStyle w:val="TAL"/>
            </w:pPr>
            <w:r>
              <w:rPr>
                <w:rFonts w:cs="Arial"/>
                <w:color w:val="000000"/>
                <w:sz w:val="16"/>
                <w:szCs w:val="16"/>
              </w:rPr>
              <w:t>R2-2411244</w:t>
            </w:r>
          </w:p>
        </w:tc>
        <w:tc>
          <w:tcPr>
            <w:tcW w:w="3035" w:type="dxa"/>
            <w:shd w:val="clear" w:color="000000" w:fill="auto"/>
          </w:tcPr>
          <w:p w14:paraId="264AF2E7" w14:textId="1DF9054B" w:rsidR="001532CB" w:rsidRPr="003B56E9" w:rsidRDefault="001532CB" w:rsidP="001532CB">
            <w:pPr>
              <w:pStyle w:val="TAL"/>
              <w:rPr>
                <w:rFonts w:cs="Arial"/>
                <w:sz w:val="16"/>
                <w:szCs w:val="16"/>
              </w:rPr>
            </w:pPr>
            <w:r>
              <w:rPr>
                <w:rFonts w:cs="Arial"/>
                <w:sz w:val="16"/>
                <w:szCs w:val="16"/>
              </w:rPr>
              <w:t>LS on differentiation of sDCI mTRP, mDCI mTRP and sTRP</w:t>
            </w:r>
          </w:p>
        </w:tc>
        <w:tc>
          <w:tcPr>
            <w:tcW w:w="830" w:type="dxa"/>
            <w:shd w:val="clear" w:color="000000" w:fill="auto"/>
          </w:tcPr>
          <w:p w14:paraId="2455541F" w14:textId="3C82F87D" w:rsidR="001532CB" w:rsidRDefault="001532CB" w:rsidP="001532CB">
            <w:pPr>
              <w:pStyle w:val="TAL"/>
            </w:pPr>
            <w:r>
              <w:rPr>
                <w:rFonts w:cs="Arial"/>
                <w:color w:val="000000"/>
                <w:sz w:val="16"/>
                <w:szCs w:val="16"/>
              </w:rPr>
              <w:t>Rel-18</w:t>
            </w:r>
          </w:p>
        </w:tc>
        <w:tc>
          <w:tcPr>
            <w:tcW w:w="2494" w:type="dxa"/>
            <w:shd w:val="clear" w:color="000000" w:fill="auto"/>
          </w:tcPr>
          <w:p w14:paraId="7888F8AF" w14:textId="27917D80" w:rsidR="001532CB" w:rsidRDefault="001532CB" w:rsidP="001532CB">
            <w:pPr>
              <w:pStyle w:val="TAL"/>
            </w:pPr>
            <w:r>
              <w:rPr>
                <w:rFonts w:cs="Arial"/>
                <w:color w:val="000000"/>
                <w:sz w:val="16"/>
                <w:szCs w:val="16"/>
              </w:rPr>
              <w:t>NR_MIMO_evo_DL_UL-Core</w:t>
            </w:r>
          </w:p>
        </w:tc>
        <w:tc>
          <w:tcPr>
            <w:tcW w:w="1119" w:type="dxa"/>
            <w:shd w:val="clear" w:color="000000" w:fill="auto"/>
          </w:tcPr>
          <w:p w14:paraId="39B94018" w14:textId="51E0431D" w:rsidR="001532CB" w:rsidRPr="003B56E9" w:rsidRDefault="001532CB" w:rsidP="001532CB">
            <w:pPr>
              <w:pStyle w:val="TAL"/>
              <w:rPr>
                <w:rFonts w:cs="Arial"/>
                <w:sz w:val="16"/>
                <w:szCs w:val="16"/>
              </w:rPr>
            </w:pPr>
            <w:r>
              <w:rPr>
                <w:rFonts w:cs="Arial"/>
                <w:sz w:val="16"/>
                <w:szCs w:val="16"/>
              </w:rPr>
              <w:t>RAN1</w:t>
            </w:r>
          </w:p>
        </w:tc>
        <w:tc>
          <w:tcPr>
            <w:tcW w:w="1225" w:type="dxa"/>
            <w:shd w:val="clear" w:color="000000" w:fill="auto"/>
          </w:tcPr>
          <w:p w14:paraId="12DCAF90" w14:textId="77777777" w:rsidR="001532CB" w:rsidRPr="003B56E9" w:rsidRDefault="001532CB" w:rsidP="001532CB">
            <w:pPr>
              <w:pStyle w:val="TAL"/>
              <w:rPr>
                <w:rFonts w:cs="Arial"/>
                <w:sz w:val="16"/>
                <w:szCs w:val="16"/>
              </w:rPr>
            </w:pPr>
          </w:p>
        </w:tc>
      </w:tr>
      <w:tr w:rsidR="001532CB" w:rsidRPr="003B56E9" w14:paraId="6CF2B577" w14:textId="77777777" w:rsidTr="004E7318">
        <w:tc>
          <w:tcPr>
            <w:tcW w:w="1254" w:type="dxa"/>
            <w:shd w:val="clear" w:color="000000" w:fill="auto"/>
          </w:tcPr>
          <w:p w14:paraId="09199187" w14:textId="754CC7CA" w:rsidR="001532CB" w:rsidRDefault="001532CB" w:rsidP="001532CB">
            <w:pPr>
              <w:pStyle w:val="TAL"/>
            </w:pPr>
            <w:r>
              <w:rPr>
                <w:rFonts w:cs="Arial"/>
                <w:color w:val="000000"/>
                <w:sz w:val="16"/>
                <w:szCs w:val="16"/>
              </w:rPr>
              <w:t>R2-2411251</w:t>
            </w:r>
          </w:p>
        </w:tc>
        <w:tc>
          <w:tcPr>
            <w:tcW w:w="3035" w:type="dxa"/>
            <w:shd w:val="clear" w:color="000000" w:fill="auto"/>
          </w:tcPr>
          <w:p w14:paraId="34F09740" w14:textId="1D997D68" w:rsidR="001532CB" w:rsidRPr="003B56E9" w:rsidRDefault="001532CB" w:rsidP="001532CB">
            <w:pPr>
              <w:pStyle w:val="TAL"/>
              <w:rPr>
                <w:rFonts w:cs="Arial"/>
                <w:sz w:val="16"/>
                <w:szCs w:val="16"/>
              </w:rPr>
            </w:pPr>
            <w:r>
              <w:rPr>
                <w:rFonts w:cs="Arial"/>
                <w:sz w:val="16"/>
                <w:szCs w:val="16"/>
              </w:rPr>
              <w:t>LS on co-existence of SL-CA and SL PRS transmission/reception for Dedicated SL-PRS resource pool</w:t>
            </w:r>
          </w:p>
        </w:tc>
        <w:tc>
          <w:tcPr>
            <w:tcW w:w="830" w:type="dxa"/>
            <w:shd w:val="clear" w:color="000000" w:fill="auto"/>
          </w:tcPr>
          <w:p w14:paraId="0CE7365D" w14:textId="0783B6B2" w:rsidR="001532CB" w:rsidRDefault="001532CB" w:rsidP="001532CB">
            <w:pPr>
              <w:pStyle w:val="TAL"/>
            </w:pPr>
            <w:r>
              <w:rPr>
                <w:rFonts w:cs="Arial"/>
                <w:color w:val="000000"/>
                <w:sz w:val="16"/>
                <w:szCs w:val="16"/>
              </w:rPr>
              <w:t>Rel-18</w:t>
            </w:r>
          </w:p>
        </w:tc>
        <w:tc>
          <w:tcPr>
            <w:tcW w:w="2494" w:type="dxa"/>
            <w:shd w:val="clear" w:color="000000" w:fill="auto"/>
          </w:tcPr>
          <w:p w14:paraId="1D1D4589" w14:textId="13885339" w:rsidR="001532CB" w:rsidRDefault="001532CB" w:rsidP="001532CB">
            <w:pPr>
              <w:pStyle w:val="TAL"/>
            </w:pPr>
            <w:r>
              <w:rPr>
                <w:rFonts w:cs="Arial"/>
                <w:color w:val="000000"/>
                <w:sz w:val="16"/>
                <w:szCs w:val="16"/>
              </w:rPr>
              <w:t>NR_pos_enh2-Core</w:t>
            </w:r>
          </w:p>
        </w:tc>
        <w:tc>
          <w:tcPr>
            <w:tcW w:w="1119" w:type="dxa"/>
            <w:shd w:val="clear" w:color="000000" w:fill="auto"/>
          </w:tcPr>
          <w:p w14:paraId="070151A5" w14:textId="237B99B6" w:rsidR="001532CB" w:rsidRPr="003B56E9" w:rsidRDefault="001532CB" w:rsidP="001532CB">
            <w:pPr>
              <w:pStyle w:val="TAL"/>
              <w:rPr>
                <w:rFonts w:cs="Arial"/>
                <w:sz w:val="16"/>
                <w:szCs w:val="16"/>
              </w:rPr>
            </w:pPr>
            <w:r>
              <w:rPr>
                <w:rFonts w:cs="Arial"/>
                <w:sz w:val="16"/>
                <w:szCs w:val="16"/>
              </w:rPr>
              <w:t>RAN1</w:t>
            </w:r>
          </w:p>
        </w:tc>
        <w:tc>
          <w:tcPr>
            <w:tcW w:w="1225" w:type="dxa"/>
            <w:shd w:val="clear" w:color="000000" w:fill="auto"/>
          </w:tcPr>
          <w:p w14:paraId="58A5D53F" w14:textId="77777777" w:rsidR="001532CB" w:rsidRPr="003B56E9" w:rsidRDefault="001532CB" w:rsidP="001532CB">
            <w:pPr>
              <w:pStyle w:val="TAL"/>
              <w:rPr>
                <w:rFonts w:cs="Arial"/>
                <w:sz w:val="16"/>
                <w:szCs w:val="16"/>
              </w:rPr>
            </w:pPr>
          </w:p>
        </w:tc>
      </w:tr>
      <w:tr w:rsidR="001532CB" w:rsidRPr="003B56E9" w14:paraId="7C41A9C7" w14:textId="77777777" w:rsidTr="004E7318">
        <w:tc>
          <w:tcPr>
            <w:tcW w:w="1254" w:type="dxa"/>
            <w:shd w:val="clear" w:color="000000" w:fill="auto"/>
          </w:tcPr>
          <w:p w14:paraId="717004EA" w14:textId="246CBD59" w:rsidR="001532CB" w:rsidRDefault="001532CB" w:rsidP="001532CB">
            <w:pPr>
              <w:pStyle w:val="TAL"/>
            </w:pPr>
            <w:r>
              <w:rPr>
                <w:rFonts w:cs="Arial"/>
                <w:color w:val="000000"/>
                <w:sz w:val="16"/>
                <w:szCs w:val="16"/>
              </w:rPr>
              <w:t>R2-2411263</w:t>
            </w:r>
          </w:p>
        </w:tc>
        <w:tc>
          <w:tcPr>
            <w:tcW w:w="3035" w:type="dxa"/>
            <w:shd w:val="clear" w:color="000000" w:fill="auto"/>
          </w:tcPr>
          <w:p w14:paraId="717971E0" w14:textId="7AA8CC81" w:rsidR="001532CB" w:rsidRPr="003B56E9" w:rsidRDefault="001532CB" w:rsidP="001532CB">
            <w:pPr>
              <w:pStyle w:val="TAL"/>
              <w:rPr>
                <w:rFonts w:cs="Arial"/>
                <w:sz w:val="16"/>
                <w:szCs w:val="16"/>
              </w:rPr>
            </w:pPr>
            <w:r>
              <w:rPr>
                <w:rFonts w:cs="Arial"/>
                <w:sz w:val="16"/>
                <w:szCs w:val="16"/>
              </w:rPr>
              <w:t>LS on RAN2 outcome of Ambient IoT study</w:t>
            </w:r>
          </w:p>
        </w:tc>
        <w:tc>
          <w:tcPr>
            <w:tcW w:w="830" w:type="dxa"/>
            <w:shd w:val="clear" w:color="000000" w:fill="auto"/>
          </w:tcPr>
          <w:p w14:paraId="5B129BBB" w14:textId="630471A0" w:rsidR="001532CB" w:rsidRDefault="001532CB" w:rsidP="001532CB">
            <w:pPr>
              <w:pStyle w:val="TAL"/>
            </w:pPr>
            <w:r>
              <w:rPr>
                <w:rFonts w:cs="Arial"/>
                <w:color w:val="000000"/>
                <w:sz w:val="16"/>
                <w:szCs w:val="16"/>
              </w:rPr>
              <w:t>Rel-19</w:t>
            </w:r>
          </w:p>
        </w:tc>
        <w:tc>
          <w:tcPr>
            <w:tcW w:w="2494" w:type="dxa"/>
            <w:shd w:val="clear" w:color="000000" w:fill="auto"/>
          </w:tcPr>
          <w:p w14:paraId="73ED2A6D" w14:textId="6FED5C44" w:rsidR="001532CB" w:rsidRDefault="001532CB" w:rsidP="001532CB">
            <w:pPr>
              <w:pStyle w:val="TAL"/>
            </w:pPr>
            <w:r>
              <w:rPr>
                <w:rFonts w:cs="Arial"/>
                <w:color w:val="000000"/>
                <w:sz w:val="16"/>
                <w:szCs w:val="16"/>
              </w:rPr>
              <w:t>FS_Ambient_IoT_solutions</w:t>
            </w:r>
          </w:p>
        </w:tc>
        <w:tc>
          <w:tcPr>
            <w:tcW w:w="1119" w:type="dxa"/>
            <w:shd w:val="clear" w:color="000000" w:fill="auto"/>
          </w:tcPr>
          <w:p w14:paraId="6C817B1A" w14:textId="57C49D5A" w:rsidR="001532CB" w:rsidRPr="003B56E9" w:rsidRDefault="001532CB" w:rsidP="001532CB">
            <w:pPr>
              <w:pStyle w:val="TAL"/>
              <w:rPr>
                <w:rFonts w:cs="Arial"/>
                <w:sz w:val="16"/>
                <w:szCs w:val="16"/>
              </w:rPr>
            </w:pPr>
            <w:r>
              <w:rPr>
                <w:rFonts w:cs="Arial"/>
                <w:sz w:val="16"/>
                <w:szCs w:val="16"/>
              </w:rPr>
              <w:t>RAN1</w:t>
            </w:r>
          </w:p>
        </w:tc>
        <w:tc>
          <w:tcPr>
            <w:tcW w:w="1225" w:type="dxa"/>
            <w:shd w:val="clear" w:color="000000" w:fill="auto"/>
          </w:tcPr>
          <w:p w14:paraId="3E5C76AD" w14:textId="3991C030" w:rsidR="001532CB" w:rsidRPr="003B56E9" w:rsidRDefault="001532CB" w:rsidP="001532CB">
            <w:pPr>
              <w:pStyle w:val="TAL"/>
              <w:rPr>
                <w:rFonts w:cs="Arial"/>
                <w:sz w:val="16"/>
                <w:szCs w:val="16"/>
              </w:rPr>
            </w:pPr>
            <w:r w:rsidRPr="001532CB">
              <w:rPr>
                <w:rFonts w:cs="Arial"/>
                <w:sz w:val="16"/>
                <w:szCs w:val="16"/>
              </w:rPr>
              <w:t>RAN3, SA2, SA3</w:t>
            </w:r>
          </w:p>
        </w:tc>
      </w:tr>
      <w:bookmarkEnd w:id="708"/>
    </w:tbl>
    <w:p w14:paraId="140B81EE" w14:textId="77777777" w:rsidR="00924E60" w:rsidRPr="00A066A8" w:rsidRDefault="00924E60" w:rsidP="00924E60">
      <w:pPr>
        <w:rPr>
          <w:rFonts w:cs="Arial"/>
          <w:sz w:val="16"/>
          <w:szCs w:val="16"/>
        </w:rPr>
      </w:pPr>
    </w:p>
    <w:p w14:paraId="18844EA5" w14:textId="36257CB2" w:rsidR="00924E60" w:rsidRPr="00A066A8" w:rsidRDefault="00F57AAF" w:rsidP="00627AA5">
      <w:bookmarkStart w:id="709" w:name="_Hlk22647539"/>
      <w:bookmarkEnd w:id="694"/>
      <w:r>
        <w:rPr>
          <w:rFonts w:eastAsiaTheme="minorEastAsia"/>
        </w:rPr>
        <w:t>24</w:t>
      </w:r>
      <w:r w:rsidR="00AE209F" w:rsidRPr="00A066A8">
        <w:t xml:space="preserve"> </w:t>
      </w:r>
      <w:r w:rsidR="00924E60" w:rsidRPr="00A066A8">
        <w:t>outgoing LS.</w:t>
      </w:r>
    </w:p>
    <w:bookmarkEnd w:id="695"/>
    <w:bookmarkEnd w:id="696"/>
    <w:bookmarkEnd w:id="700"/>
    <w:bookmarkEnd w:id="706"/>
    <w:bookmarkEnd w:id="709"/>
    <w:p w14:paraId="26C9D8D9" w14:textId="77777777" w:rsidR="00924E60" w:rsidRPr="00A066A8" w:rsidRDefault="00924E60" w:rsidP="00924E60">
      <w:pPr>
        <w:rPr>
          <w:rFonts w:cs="Arial"/>
          <w:sz w:val="16"/>
          <w:szCs w:val="16"/>
        </w:rPr>
      </w:pPr>
    </w:p>
    <w:p w14:paraId="2890CC8F" w14:textId="4A93FA85" w:rsidR="00924E60" w:rsidRPr="00A066A8" w:rsidRDefault="00924E60" w:rsidP="00165C8C">
      <w:pPr>
        <w:pStyle w:val="Heading1"/>
      </w:pPr>
      <w:bookmarkStart w:id="710" w:name="_Toc24896523"/>
      <w:bookmarkStart w:id="711" w:name="_Toc25783672"/>
      <w:bookmarkStart w:id="712" w:name="_Toc33399566"/>
      <w:bookmarkStart w:id="713" w:name="_Toc35189504"/>
      <w:bookmarkStart w:id="714" w:name="_Toc35213653"/>
      <w:bookmarkStart w:id="715" w:name="_Toc39528408"/>
      <w:bookmarkStart w:id="716" w:name="_Toc40051255"/>
      <w:bookmarkStart w:id="717" w:name="_Toc41695969"/>
      <w:bookmarkStart w:id="718" w:name="_Toc44503781"/>
      <w:bookmarkStart w:id="719" w:name="_Toc50895423"/>
      <w:bookmarkStart w:id="720" w:name="_Toc57284395"/>
      <w:bookmarkStart w:id="721" w:name="_Toc57677265"/>
      <w:bookmarkStart w:id="722" w:name="_Toc63611399"/>
      <w:bookmarkStart w:id="723" w:name="_Toc63611649"/>
      <w:bookmarkStart w:id="724" w:name="_Toc63704839"/>
      <w:bookmarkStart w:id="725" w:name="_Toc64749666"/>
      <w:bookmarkStart w:id="726" w:name="_Toc68990863"/>
      <w:bookmarkStart w:id="727" w:name="_Toc70673483"/>
      <w:bookmarkStart w:id="728" w:name="_Toc74845112"/>
      <w:bookmarkStart w:id="729" w:name="_Toc78991845"/>
      <w:bookmarkStart w:id="730" w:name="_Toc78992094"/>
      <w:bookmarkStart w:id="731" w:name="_Toc82647273"/>
      <w:bookmarkStart w:id="732" w:name="_Toc88676460"/>
      <w:bookmarkStart w:id="733" w:name="_Toc94719753"/>
      <w:bookmarkStart w:id="734" w:name="_Toc102495098"/>
      <w:bookmarkStart w:id="735" w:name="_Toc105622388"/>
      <w:bookmarkStart w:id="736" w:name="_Toc113877113"/>
      <w:bookmarkStart w:id="737" w:name="_Toc115769024"/>
      <w:bookmarkStart w:id="738" w:name="_Toc118202366"/>
      <w:bookmarkStart w:id="739" w:name="_Toc120537050"/>
      <w:bookmarkStart w:id="740" w:name="_Toc127484991"/>
      <w:bookmarkStart w:id="741" w:name="_Toc129990543"/>
      <w:bookmarkStart w:id="742" w:name="_Toc134112529"/>
      <w:bookmarkStart w:id="743" w:name="_Toc142644112"/>
      <w:bookmarkStart w:id="744" w:name="_Toc151278592"/>
      <w:bookmarkStart w:id="745" w:name="_Toc151848918"/>
      <w:bookmarkStart w:id="746" w:name="_Toc159250383"/>
      <w:bookmarkStart w:id="747" w:name="_Toc163757345"/>
      <w:bookmarkStart w:id="748" w:name="_Toc165648820"/>
      <w:bookmarkStart w:id="749" w:name="_Toc169647343"/>
      <w:bookmarkStart w:id="750" w:name="_Toc180702000"/>
      <w:bookmarkStart w:id="751" w:name="_Toc181909385"/>
      <w:bookmarkStart w:id="752" w:name="_Hlk34846026"/>
      <w:bookmarkStart w:id="753" w:name="_Toc190628830"/>
      <w:bookmarkEnd w:id="697"/>
      <w:bookmarkEnd w:id="707"/>
      <w:r w:rsidRPr="00A066A8">
        <w:lastRenderedPageBreak/>
        <w:t>Annex E:</w:t>
      </w:r>
      <w:r w:rsidR="00341B7C" w:rsidRPr="00A066A8">
        <w:tab/>
      </w:r>
      <w:r w:rsidRPr="00A066A8">
        <w:t xml:space="preserve">List of </w:t>
      </w:r>
      <w:r w:rsidR="00D53590" w:rsidRPr="00A066A8">
        <w:t>a</w:t>
      </w:r>
      <w:r w:rsidRPr="00A066A8">
        <w:t>greed</w:t>
      </w:r>
      <w:r w:rsidR="002A7B34" w:rsidRPr="00A066A8">
        <w:rPr>
          <w:rFonts w:eastAsiaTheme="minorEastAsia" w:hint="eastAsia"/>
        </w:rPr>
        <w:t xml:space="preserve"> </w:t>
      </w:r>
      <w:r w:rsidRPr="00A066A8">
        <w:t>CRs</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3"/>
    </w:p>
    <w:tbl>
      <w:tblPr>
        <w:tblW w:w="11220" w:type="dxa"/>
        <w:tblInd w:w="103" w:type="dxa"/>
        <w:tblLayout w:type="fixed"/>
        <w:tblLook w:val="04A0" w:firstRow="1" w:lastRow="0" w:firstColumn="1" w:lastColumn="0" w:noHBand="0" w:noVBand="1"/>
      </w:tblPr>
      <w:tblGrid>
        <w:gridCol w:w="1139"/>
        <w:gridCol w:w="2581"/>
        <w:gridCol w:w="2693"/>
        <w:gridCol w:w="709"/>
        <w:gridCol w:w="850"/>
        <w:gridCol w:w="1418"/>
        <w:gridCol w:w="708"/>
        <w:gridCol w:w="567"/>
        <w:gridCol w:w="555"/>
      </w:tblGrid>
      <w:tr w:rsidR="00FC57B0" w:rsidRPr="00A066A8" w14:paraId="117E3F7E" w14:textId="77777777" w:rsidTr="00A64FC1">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A066A8" w:rsidRDefault="00924E60" w:rsidP="00647095">
            <w:pPr>
              <w:pStyle w:val="TAH"/>
              <w:rPr>
                <w:rFonts w:cs="Arial"/>
                <w:sz w:val="16"/>
                <w:szCs w:val="16"/>
              </w:rPr>
            </w:pPr>
            <w:r w:rsidRPr="00A066A8">
              <w:rPr>
                <w:rFonts w:cs="Arial"/>
                <w:sz w:val="16"/>
                <w:szCs w:val="16"/>
              </w:rPr>
              <w:lastRenderedPageBreak/>
              <w:t>TDoc</w:t>
            </w:r>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A066A8" w:rsidRDefault="00924E60" w:rsidP="00647095">
            <w:pPr>
              <w:pStyle w:val="TAH"/>
              <w:rPr>
                <w:rFonts w:cs="Arial"/>
                <w:sz w:val="16"/>
                <w:szCs w:val="16"/>
              </w:rPr>
            </w:pPr>
            <w:r w:rsidRPr="00A066A8">
              <w:rPr>
                <w:rFonts w:cs="Arial"/>
                <w:sz w:val="16"/>
                <w:szCs w:val="16"/>
              </w:rPr>
              <w:t>Title</w:t>
            </w:r>
          </w:p>
        </w:tc>
        <w:tc>
          <w:tcPr>
            <w:tcW w:w="2693"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A066A8" w:rsidRDefault="00924E60" w:rsidP="00647095">
            <w:pPr>
              <w:pStyle w:val="TAH"/>
              <w:rPr>
                <w:rFonts w:cs="Arial"/>
                <w:sz w:val="16"/>
                <w:szCs w:val="16"/>
              </w:rPr>
            </w:pPr>
            <w:r w:rsidRPr="00A066A8">
              <w:rPr>
                <w:rFonts w:cs="Arial"/>
                <w:sz w:val="16"/>
                <w:szCs w:val="16"/>
              </w:rPr>
              <w:t>Source</w:t>
            </w:r>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A066A8" w:rsidRDefault="00924E60" w:rsidP="00647095">
            <w:pPr>
              <w:pStyle w:val="TAH"/>
              <w:rPr>
                <w:rFonts w:cs="Arial"/>
                <w:sz w:val="16"/>
                <w:szCs w:val="16"/>
              </w:rPr>
            </w:pPr>
            <w:r w:rsidRPr="00A066A8">
              <w:rPr>
                <w:rFonts w:cs="Arial"/>
                <w:sz w:val="16"/>
                <w:szCs w:val="16"/>
              </w:rPr>
              <w:t>Rel</w:t>
            </w:r>
          </w:p>
        </w:tc>
        <w:tc>
          <w:tcPr>
            <w:tcW w:w="850"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A066A8" w:rsidRDefault="00924E60" w:rsidP="00647095">
            <w:pPr>
              <w:pStyle w:val="TAH"/>
              <w:rPr>
                <w:rFonts w:cs="Arial"/>
                <w:sz w:val="16"/>
                <w:szCs w:val="16"/>
              </w:rPr>
            </w:pPr>
            <w:r w:rsidRPr="00A066A8">
              <w:rPr>
                <w:rFonts w:cs="Arial"/>
                <w:sz w:val="16"/>
                <w:szCs w:val="16"/>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A066A8" w:rsidRDefault="00924E60" w:rsidP="00647095">
            <w:pPr>
              <w:pStyle w:val="TAH"/>
              <w:rPr>
                <w:rFonts w:cs="Arial"/>
                <w:sz w:val="16"/>
                <w:szCs w:val="16"/>
              </w:rPr>
            </w:pPr>
            <w:r w:rsidRPr="00A066A8">
              <w:rPr>
                <w:rFonts w:cs="Arial"/>
                <w:sz w:val="16"/>
                <w:szCs w:val="16"/>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A066A8" w:rsidRDefault="00924E60" w:rsidP="00647095">
            <w:pPr>
              <w:pStyle w:val="TAH"/>
              <w:rPr>
                <w:rFonts w:cs="Arial"/>
                <w:sz w:val="16"/>
                <w:szCs w:val="16"/>
              </w:rPr>
            </w:pPr>
            <w:r w:rsidRPr="00A066A8">
              <w:rPr>
                <w:rFonts w:cs="Arial"/>
                <w:sz w:val="16"/>
                <w:szCs w:val="16"/>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A066A8" w:rsidRDefault="00924E60" w:rsidP="00647095">
            <w:pPr>
              <w:pStyle w:val="TAH"/>
              <w:rPr>
                <w:rFonts w:cs="Arial"/>
                <w:sz w:val="16"/>
                <w:szCs w:val="16"/>
              </w:rPr>
            </w:pPr>
            <w:r w:rsidRPr="00A066A8">
              <w:rPr>
                <w:rFonts w:cs="Arial"/>
                <w:sz w:val="16"/>
                <w:szCs w:val="16"/>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A066A8" w:rsidRDefault="00924E60" w:rsidP="00647095">
            <w:pPr>
              <w:pStyle w:val="TAH"/>
              <w:rPr>
                <w:rFonts w:cs="Arial"/>
                <w:sz w:val="16"/>
                <w:szCs w:val="16"/>
              </w:rPr>
            </w:pPr>
            <w:r w:rsidRPr="00A066A8">
              <w:rPr>
                <w:rFonts w:cs="Arial"/>
                <w:sz w:val="16"/>
                <w:szCs w:val="16"/>
              </w:rPr>
              <w:t>Cat</w:t>
            </w:r>
          </w:p>
        </w:tc>
      </w:tr>
      <w:tr w:rsidR="00DF53C7" w:rsidRPr="00DF53C7" w14:paraId="4F4A63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1F7FC086" w:rsidR="00DF53C7" w:rsidRPr="00DF53C7" w:rsidRDefault="00000000" w:rsidP="00DF53C7">
            <w:pPr>
              <w:pStyle w:val="TAL"/>
              <w:rPr>
                <w:rFonts w:cs="Arial"/>
                <w:sz w:val="16"/>
                <w:szCs w:val="16"/>
              </w:rPr>
            </w:pPr>
            <w:hyperlink r:id="rId174" w:history="1">
              <w:r w:rsidR="00DF53C7" w:rsidRPr="00DF53C7">
                <w:rPr>
                  <w:rStyle w:val="Hyperlink"/>
                  <w:rFonts w:cs="Arial"/>
                  <w:color w:val="auto"/>
                  <w:sz w:val="16"/>
                  <w:szCs w:val="16"/>
                  <w:u w:val="none"/>
                </w:rPr>
                <w:t>R2-2409543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EDC2CB" w14:textId="03099ECA" w:rsidR="00DF53C7" w:rsidRPr="00DF53C7" w:rsidRDefault="00DF53C7" w:rsidP="00DF53C7">
            <w:pPr>
              <w:pStyle w:val="TAL"/>
              <w:rPr>
                <w:rFonts w:cs="Arial"/>
                <w:sz w:val="16"/>
                <w:szCs w:val="16"/>
              </w:rPr>
            </w:pPr>
            <w:r w:rsidRPr="00DF53C7">
              <w:rPr>
                <w:rFonts w:cs="Arial"/>
                <w:sz w:val="16"/>
                <w:szCs w:val="16"/>
              </w:rPr>
              <w:t>Correction on UE Location Information for IoT-NTN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5697A6" w14:textId="231D5126" w:rsidR="00DF53C7" w:rsidRPr="00DF53C7" w:rsidRDefault="00DF53C7" w:rsidP="00DF53C7">
            <w:pPr>
              <w:pStyle w:val="TAL"/>
              <w:rPr>
                <w:rFonts w:cs="Arial"/>
                <w:sz w:val="16"/>
                <w:szCs w:val="16"/>
              </w:rPr>
            </w:pPr>
            <w:r w:rsidRPr="00DF53C7">
              <w:rPr>
                <w:rFonts w:cs="Arial"/>
                <w:sz w:val="16"/>
                <w:szCs w:val="16"/>
              </w:rPr>
              <w:t>vivo, Ericsson,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049419" w14:textId="062BE587" w:rsidR="00DF53C7" w:rsidRPr="00DF53C7" w:rsidRDefault="00000000" w:rsidP="00DF53C7">
            <w:pPr>
              <w:pStyle w:val="TAL"/>
              <w:rPr>
                <w:rFonts w:cs="Arial"/>
                <w:sz w:val="16"/>
                <w:szCs w:val="16"/>
              </w:rPr>
            </w:pPr>
            <w:hyperlink r:id="rId175"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B23FEE" w14:textId="5D111A6C" w:rsidR="00DF53C7" w:rsidRPr="00DF53C7" w:rsidRDefault="00000000" w:rsidP="00DF53C7">
            <w:pPr>
              <w:pStyle w:val="TAL"/>
              <w:rPr>
                <w:rFonts w:cs="Arial"/>
                <w:sz w:val="16"/>
                <w:szCs w:val="16"/>
              </w:rPr>
            </w:pPr>
            <w:hyperlink r:id="rId176" w:history="1">
              <w:r w:rsidR="00DF53C7" w:rsidRPr="00DF53C7">
                <w:rPr>
                  <w:rStyle w:val="Hyperlink"/>
                  <w:rFonts w:cs="Arial"/>
                  <w:color w:val="auto"/>
                  <w:sz w:val="16"/>
                  <w:szCs w:val="16"/>
                  <w:u w:val="none"/>
                </w:rPr>
                <w:t>36.300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B2D75" w14:textId="2DF8C68C" w:rsidR="00DF53C7" w:rsidRPr="00DF53C7" w:rsidRDefault="00000000" w:rsidP="00DF53C7">
            <w:pPr>
              <w:pStyle w:val="TAL"/>
              <w:rPr>
                <w:rFonts w:cs="Arial"/>
                <w:sz w:val="16"/>
                <w:szCs w:val="16"/>
              </w:rPr>
            </w:pPr>
            <w:hyperlink r:id="rId177" w:history="1">
              <w:r w:rsidR="00DF53C7" w:rsidRPr="00DF53C7">
                <w:rPr>
                  <w:rStyle w:val="Hyperlink"/>
                  <w:rFonts w:cs="Arial"/>
                  <w:color w:val="auto"/>
                  <w:sz w:val="16"/>
                  <w:szCs w:val="16"/>
                  <w:u w:val="none"/>
                </w:rPr>
                <w:t>IoT_NTN_enh-Core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BC17A" w14:textId="3BE5BC54" w:rsidR="00DF53C7" w:rsidRPr="00DF53C7" w:rsidRDefault="00DF53C7" w:rsidP="00DF53C7">
            <w:pPr>
              <w:pStyle w:val="TAL"/>
              <w:rPr>
                <w:rFonts w:cs="Arial"/>
                <w:sz w:val="16"/>
                <w:szCs w:val="16"/>
              </w:rPr>
            </w:pPr>
            <w:r w:rsidRPr="00DF53C7">
              <w:rPr>
                <w:rFonts w:cs="Arial"/>
                <w:sz w:val="16"/>
                <w:szCs w:val="16"/>
              </w:rPr>
              <w:t>1410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DA4A05" w14:textId="7776C9B0"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56A6D1" w14:textId="232469B6"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707A76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36BEE743" w:rsidR="00DF53C7" w:rsidRPr="00DF53C7" w:rsidRDefault="00000000" w:rsidP="00DF53C7">
            <w:pPr>
              <w:pStyle w:val="TAL"/>
              <w:rPr>
                <w:rFonts w:cs="Arial"/>
                <w:sz w:val="16"/>
                <w:szCs w:val="16"/>
              </w:rPr>
            </w:pPr>
            <w:hyperlink r:id="rId178" w:history="1">
              <w:r w:rsidR="00DF53C7" w:rsidRPr="00DF53C7">
                <w:rPr>
                  <w:rStyle w:val="Hyperlink"/>
                  <w:rFonts w:cs="Arial"/>
                  <w:color w:val="auto"/>
                  <w:sz w:val="16"/>
                  <w:szCs w:val="16"/>
                  <w:u w:val="none"/>
                </w:rPr>
                <w:t>R2-2409545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EBC492" w14:textId="54BAD89E" w:rsidR="00DF53C7" w:rsidRPr="00DF53C7" w:rsidRDefault="00DF53C7" w:rsidP="00DF53C7">
            <w:pPr>
              <w:pStyle w:val="TAL"/>
              <w:rPr>
                <w:rFonts w:cs="Arial"/>
                <w:sz w:val="16"/>
                <w:szCs w:val="16"/>
              </w:rPr>
            </w:pPr>
            <w:r w:rsidRPr="00DF53C7">
              <w:rPr>
                <w:rFonts w:cs="Arial"/>
                <w:sz w:val="16"/>
                <w:szCs w:val="16"/>
              </w:rPr>
              <w:t>Correction on MT-SDT Capability for NR-NTN Case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E0BFAC" w14:textId="1F151917" w:rsidR="00DF53C7" w:rsidRPr="00DF53C7" w:rsidRDefault="00DF53C7" w:rsidP="00DF53C7">
            <w:pPr>
              <w:pStyle w:val="TAL"/>
              <w:rPr>
                <w:rFonts w:cs="Arial"/>
                <w:sz w:val="16"/>
                <w:szCs w:val="16"/>
              </w:rPr>
            </w:pPr>
            <w:r w:rsidRPr="00DF53C7">
              <w:rPr>
                <w:rFonts w:cs="Arial"/>
                <w:sz w:val="16"/>
                <w:szCs w:val="16"/>
              </w:rPr>
              <w:t>vivo, ZTE Corporation, Sanechips, Huawei, HiSilicon,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2610E4" w14:textId="742F8BC8" w:rsidR="00DF53C7" w:rsidRPr="00DF53C7" w:rsidRDefault="00000000" w:rsidP="00DF53C7">
            <w:pPr>
              <w:pStyle w:val="TAL"/>
              <w:rPr>
                <w:rFonts w:cs="Arial"/>
                <w:sz w:val="16"/>
                <w:szCs w:val="16"/>
              </w:rPr>
            </w:pPr>
            <w:hyperlink r:id="rId179"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2A16B" w14:textId="5F125CBC" w:rsidR="00DF53C7" w:rsidRPr="00DF53C7" w:rsidRDefault="00000000" w:rsidP="00DF53C7">
            <w:pPr>
              <w:pStyle w:val="TAL"/>
              <w:rPr>
                <w:rFonts w:cs="Arial"/>
                <w:sz w:val="16"/>
                <w:szCs w:val="16"/>
              </w:rPr>
            </w:pPr>
            <w:hyperlink r:id="rId180"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4E41" w14:textId="46F83FDC" w:rsidR="00DF53C7" w:rsidRPr="00DF53C7" w:rsidRDefault="00DF53C7" w:rsidP="00DF53C7">
            <w:pPr>
              <w:pStyle w:val="TAL"/>
              <w:rPr>
                <w:rFonts w:cs="Arial"/>
                <w:sz w:val="16"/>
                <w:szCs w:val="16"/>
              </w:rPr>
            </w:pPr>
            <w:r w:rsidRPr="00DF53C7">
              <w:rPr>
                <w:rFonts w:cs="Arial"/>
                <w:sz w:val="16"/>
                <w:szCs w:val="16"/>
              </w:rPr>
              <w:t>NR_MT_SDT-Core, 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E1D8EC" w14:textId="3CB6C578" w:rsidR="00DF53C7" w:rsidRPr="00DF53C7" w:rsidRDefault="00DF53C7" w:rsidP="00DF53C7">
            <w:pPr>
              <w:pStyle w:val="TAL"/>
              <w:rPr>
                <w:rFonts w:cs="Arial"/>
                <w:sz w:val="16"/>
                <w:szCs w:val="16"/>
              </w:rPr>
            </w:pPr>
            <w:r w:rsidRPr="00DF53C7">
              <w:rPr>
                <w:rFonts w:cs="Arial"/>
                <w:sz w:val="16"/>
                <w:szCs w:val="16"/>
              </w:rPr>
              <w:t>1201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4BB03F" w14:textId="4AC271AC"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54AE9" w14:textId="208FAE99"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0709E04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BD65B" w14:textId="07704C38" w:rsidR="00DF53C7" w:rsidRPr="00DF53C7" w:rsidRDefault="00000000" w:rsidP="00DF53C7">
            <w:pPr>
              <w:pStyle w:val="TAL"/>
              <w:rPr>
                <w:rFonts w:cs="Arial"/>
                <w:sz w:val="16"/>
                <w:szCs w:val="16"/>
              </w:rPr>
            </w:pPr>
            <w:hyperlink r:id="rId181" w:history="1">
              <w:r w:rsidR="00DF53C7" w:rsidRPr="00DF53C7">
                <w:rPr>
                  <w:rStyle w:val="Hyperlink"/>
                  <w:rFonts w:cs="Arial"/>
                  <w:color w:val="auto"/>
                  <w:sz w:val="16"/>
                  <w:szCs w:val="16"/>
                  <w:u w:val="none"/>
                </w:rPr>
                <w:t>R2-2409549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7B0BC4" w14:textId="7A28B10B" w:rsidR="00DF53C7" w:rsidRPr="00DF53C7" w:rsidRDefault="00DF53C7" w:rsidP="00DF53C7">
            <w:pPr>
              <w:pStyle w:val="TAL"/>
              <w:rPr>
                <w:rFonts w:cs="Arial"/>
                <w:sz w:val="16"/>
                <w:szCs w:val="16"/>
              </w:rPr>
            </w:pPr>
            <w:r w:rsidRPr="00DF53C7">
              <w:rPr>
                <w:rFonts w:cs="Arial"/>
                <w:sz w:val="16"/>
                <w:szCs w:val="16"/>
              </w:rPr>
              <w:t>Co-configuration of random/partial-sensing resource selection and Co-Ex</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E7F4C93" w14:textId="061CF5C0" w:rsidR="00DF53C7" w:rsidRPr="00DF53C7" w:rsidRDefault="00DF53C7" w:rsidP="00DF53C7">
            <w:pPr>
              <w:pStyle w:val="TAL"/>
              <w:rPr>
                <w:rFonts w:cs="Arial"/>
                <w:sz w:val="16"/>
                <w:szCs w:val="16"/>
              </w:rPr>
            </w:pPr>
            <w:r w:rsidRPr="00DF53C7">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A96C4E" w14:textId="5E7C737C" w:rsidR="00DF53C7" w:rsidRPr="00DF53C7" w:rsidRDefault="00000000" w:rsidP="00DF53C7">
            <w:pPr>
              <w:pStyle w:val="TAL"/>
              <w:rPr>
                <w:rFonts w:cs="Arial"/>
                <w:sz w:val="16"/>
                <w:szCs w:val="16"/>
              </w:rPr>
            </w:pPr>
            <w:hyperlink r:id="rId182"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CE26C" w14:textId="6767380F" w:rsidR="00DF53C7" w:rsidRPr="00DF53C7" w:rsidRDefault="00000000" w:rsidP="00DF53C7">
            <w:pPr>
              <w:pStyle w:val="TAL"/>
              <w:rPr>
                <w:rFonts w:cs="Arial"/>
                <w:sz w:val="16"/>
                <w:szCs w:val="16"/>
              </w:rPr>
            </w:pPr>
            <w:hyperlink r:id="rId183"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772D43" w14:textId="4329F8A0" w:rsidR="00DF53C7" w:rsidRPr="00DF53C7" w:rsidRDefault="00000000" w:rsidP="00DF53C7">
            <w:pPr>
              <w:pStyle w:val="TAL"/>
              <w:rPr>
                <w:rFonts w:cs="Arial"/>
                <w:sz w:val="16"/>
                <w:szCs w:val="16"/>
                <w:lang w:val="fr-FR"/>
              </w:rPr>
            </w:pPr>
            <w:hyperlink r:id="rId184" w:history="1">
              <w:r w:rsidR="00DF53C7" w:rsidRPr="00DF53C7">
                <w:rPr>
                  <w:rStyle w:val="Hyperlink"/>
                  <w:rFonts w:cs="Arial"/>
                  <w:color w:val="auto"/>
                  <w:sz w:val="16"/>
                  <w:szCs w:val="16"/>
                  <w:u w:val="none"/>
                </w:rPr>
                <w:t>NR_SL_enh2</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04FFC" w14:textId="3C33F22F" w:rsidR="00DF53C7" w:rsidRPr="00DF53C7" w:rsidRDefault="00DF53C7" w:rsidP="00DF53C7">
            <w:pPr>
              <w:pStyle w:val="TAL"/>
              <w:rPr>
                <w:rFonts w:cs="Arial"/>
                <w:sz w:val="16"/>
                <w:szCs w:val="16"/>
              </w:rPr>
            </w:pPr>
            <w:r w:rsidRPr="00DF53C7">
              <w:rPr>
                <w:rFonts w:cs="Arial"/>
                <w:sz w:val="16"/>
                <w:szCs w:val="16"/>
              </w:rPr>
              <w:t>4976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D95EEC" w14:textId="2FDEC9AB"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1B5E9F" w14:textId="10EB81BC"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2BC534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894959" w14:textId="200C78E1" w:rsidR="00DF53C7" w:rsidRPr="00DF53C7" w:rsidRDefault="00000000" w:rsidP="00DF53C7">
            <w:pPr>
              <w:pStyle w:val="TAL"/>
              <w:rPr>
                <w:rFonts w:cs="Arial"/>
                <w:sz w:val="16"/>
                <w:szCs w:val="16"/>
              </w:rPr>
            </w:pPr>
            <w:hyperlink r:id="rId185" w:history="1">
              <w:r w:rsidR="00DF53C7" w:rsidRPr="00DF53C7">
                <w:rPr>
                  <w:rStyle w:val="Hyperlink"/>
                  <w:rFonts w:cs="Arial"/>
                  <w:color w:val="auto"/>
                  <w:sz w:val="16"/>
                  <w:szCs w:val="16"/>
                  <w:u w:val="none"/>
                </w:rPr>
                <w:t>R2-2409600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CF96D4" w14:textId="19861713" w:rsidR="00DF53C7" w:rsidRPr="00DF53C7" w:rsidRDefault="00DF53C7" w:rsidP="00DF53C7">
            <w:pPr>
              <w:pStyle w:val="TAL"/>
              <w:rPr>
                <w:rFonts w:cs="Arial"/>
                <w:sz w:val="16"/>
                <w:szCs w:val="16"/>
              </w:rPr>
            </w:pPr>
            <w:r w:rsidRPr="00DF53C7">
              <w:rPr>
                <w:rFonts w:cs="Arial"/>
                <w:sz w:val="16"/>
                <w:szCs w:val="16"/>
              </w:rPr>
              <w:t>Correction on location based measurements in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1D9FF09" w14:textId="482FE461" w:rsidR="00DF53C7" w:rsidRPr="00DF53C7" w:rsidRDefault="00DF53C7" w:rsidP="00DF53C7">
            <w:pPr>
              <w:pStyle w:val="TAL"/>
              <w:rPr>
                <w:rFonts w:cs="Arial"/>
                <w:sz w:val="16"/>
                <w:szCs w:val="16"/>
              </w:rPr>
            </w:pPr>
            <w:r w:rsidRPr="00DF53C7">
              <w:rPr>
                <w:rFonts w:cs="Arial"/>
                <w:sz w:val="16"/>
                <w:szCs w:val="16"/>
              </w:rPr>
              <w:t>CATT,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19C2B3" w14:textId="7DDE7362" w:rsidR="00DF53C7" w:rsidRPr="00DF53C7" w:rsidRDefault="00000000" w:rsidP="00DF53C7">
            <w:pPr>
              <w:pStyle w:val="TAL"/>
              <w:rPr>
                <w:rFonts w:cs="Arial"/>
                <w:sz w:val="16"/>
                <w:szCs w:val="16"/>
              </w:rPr>
            </w:pPr>
            <w:hyperlink r:id="rId186"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F4356" w14:textId="59FD71EF" w:rsidR="00DF53C7" w:rsidRPr="00DF53C7" w:rsidRDefault="00000000" w:rsidP="00DF53C7">
            <w:pPr>
              <w:pStyle w:val="TAL"/>
              <w:rPr>
                <w:rFonts w:cs="Arial"/>
                <w:sz w:val="16"/>
                <w:szCs w:val="16"/>
              </w:rPr>
            </w:pPr>
            <w:hyperlink r:id="rId187" w:history="1">
              <w:r w:rsidR="00DF53C7" w:rsidRPr="00DF53C7">
                <w:rPr>
                  <w:rStyle w:val="Hyperlink"/>
                  <w:rFonts w:cs="Arial"/>
                  <w:color w:val="auto"/>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7332C" w14:textId="35DCD041" w:rsidR="00DF53C7" w:rsidRPr="00DF53C7" w:rsidRDefault="00000000" w:rsidP="00DF53C7">
            <w:pPr>
              <w:pStyle w:val="TAL"/>
              <w:rPr>
                <w:rFonts w:cs="Arial"/>
                <w:sz w:val="16"/>
                <w:szCs w:val="16"/>
              </w:rPr>
            </w:pPr>
            <w:hyperlink r:id="rId188" w:history="1">
              <w:r w:rsidR="00DF53C7" w:rsidRPr="00DF53C7">
                <w:rPr>
                  <w:rStyle w:val="Hyperlink"/>
                  <w:rFonts w:cs="Arial"/>
                  <w:color w:val="auto"/>
                  <w:sz w:val="16"/>
                  <w:szCs w:val="16"/>
                  <w:u w:val="none"/>
                </w:rPr>
                <w:t>NR_NTN_solutions-Core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D325C7" w14:textId="732E27F9" w:rsidR="00DF53C7" w:rsidRPr="00DF53C7" w:rsidRDefault="00DF53C7" w:rsidP="00DF53C7">
            <w:pPr>
              <w:pStyle w:val="TAL"/>
              <w:rPr>
                <w:rFonts w:cs="Arial"/>
                <w:sz w:val="16"/>
                <w:szCs w:val="16"/>
              </w:rPr>
            </w:pPr>
            <w:r w:rsidRPr="00DF53C7">
              <w:rPr>
                <w:rFonts w:cs="Arial"/>
                <w:sz w:val="16"/>
                <w:szCs w:val="16"/>
              </w:rPr>
              <w:t>0909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D3ACE" w14:textId="4CC07DE8"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A5BFCF" w14:textId="0FAB1044"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29D8319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E2AD1" w14:textId="70594B15" w:rsidR="00DF53C7" w:rsidRPr="00DF53C7" w:rsidRDefault="00000000" w:rsidP="00DF53C7">
            <w:pPr>
              <w:pStyle w:val="TAL"/>
              <w:rPr>
                <w:rFonts w:cs="Arial"/>
                <w:sz w:val="16"/>
                <w:szCs w:val="16"/>
              </w:rPr>
            </w:pPr>
            <w:hyperlink r:id="rId189" w:history="1">
              <w:r w:rsidR="00DF53C7" w:rsidRPr="00DF53C7">
                <w:rPr>
                  <w:rStyle w:val="Hyperlink"/>
                  <w:rFonts w:cs="Arial"/>
                  <w:color w:val="auto"/>
                  <w:sz w:val="16"/>
                  <w:szCs w:val="16"/>
                  <w:u w:val="none"/>
                </w:rPr>
                <w:t>R2-2409601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2D86A4" w14:textId="2CA24969" w:rsidR="00DF53C7" w:rsidRPr="00DF53C7" w:rsidRDefault="00DF53C7" w:rsidP="00DF53C7">
            <w:pPr>
              <w:pStyle w:val="TAL"/>
              <w:rPr>
                <w:rFonts w:cs="Arial"/>
                <w:sz w:val="16"/>
                <w:szCs w:val="16"/>
              </w:rPr>
            </w:pPr>
            <w:r w:rsidRPr="00DF53C7">
              <w:rPr>
                <w:rFonts w:cs="Arial"/>
                <w:sz w:val="16"/>
                <w:szCs w:val="16"/>
              </w:rPr>
              <w:t>Correction on location based measurements in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931EF0" w14:textId="68E70075" w:rsidR="00DF53C7" w:rsidRPr="00DF53C7" w:rsidRDefault="00DF53C7" w:rsidP="00DF53C7">
            <w:pPr>
              <w:pStyle w:val="TAL"/>
              <w:rPr>
                <w:rFonts w:cs="Arial"/>
                <w:sz w:val="16"/>
                <w:szCs w:val="16"/>
              </w:rPr>
            </w:pPr>
            <w:r w:rsidRPr="00DF53C7">
              <w:rPr>
                <w:rFonts w:cs="Arial"/>
                <w:sz w:val="16"/>
                <w:szCs w:val="16"/>
              </w:rPr>
              <w:t>CATT,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16C378" w14:textId="6B08B710" w:rsidR="00DF53C7" w:rsidRPr="00DF53C7" w:rsidRDefault="00000000" w:rsidP="00DF53C7">
            <w:pPr>
              <w:pStyle w:val="TAL"/>
              <w:rPr>
                <w:rFonts w:cs="Arial"/>
                <w:sz w:val="16"/>
                <w:szCs w:val="16"/>
              </w:rPr>
            </w:pPr>
            <w:hyperlink r:id="rId19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583C0" w14:textId="4863C777" w:rsidR="00DF53C7" w:rsidRPr="00DF53C7" w:rsidRDefault="00000000" w:rsidP="00DF53C7">
            <w:pPr>
              <w:pStyle w:val="TAL"/>
              <w:rPr>
                <w:rFonts w:cs="Arial"/>
                <w:sz w:val="16"/>
                <w:szCs w:val="16"/>
              </w:rPr>
            </w:pPr>
            <w:hyperlink r:id="rId191" w:history="1">
              <w:r w:rsidR="00DF53C7" w:rsidRPr="00DF53C7">
                <w:rPr>
                  <w:rStyle w:val="Hyperlink"/>
                  <w:rFonts w:cs="Arial"/>
                  <w:color w:val="auto"/>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C1638" w14:textId="309BB228" w:rsidR="00DF53C7" w:rsidRPr="00DF53C7" w:rsidRDefault="00000000" w:rsidP="00DF53C7">
            <w:pPr>
              <w:pStyle w:val="TAL"/>
              <w:rPr>
                <w:rFonts w:cs="Arial"/>
                <w:sz w:val="16"/>
                <w:szCs w:val="16"/>
              </w:rPr>
            </w:pPr>
            <w:hyperlink r:id="rId192" w:history="1">
              <w:r w:rsidR="00DF53C7" w:rsidRPr="00DF53C7">
                <w:rPr>
                  <w:rStyle w:val="Hyperlink"/>
                  <w:rFonts w:cs="Arial"/>
                  <w:color w:val="auto"/>
                  <w:sz w:val="16"/>
                  <w:szCs w:val="16"/>
                  <w:u w:val="none"/>
                </w:rPr>
                <w:t>NR_NTN_solutions-Core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DD4865" w14:textId="600E7DDF" w:rsidR="00DF53C7" w:rsidRPr="00DF53C7" w:rsidRDefault="00DF53C7" w:rsidP="00DF53C7">
            <w:pPr>
              <w:pStyle w:val="TAL"/>
              <w:rPr>
                <w:rFonts w:cs="Arial"/>
                <w:sz w:val="16"/>
                <w:szCs w:val="16"/>
              </w:rPr>
            </w:pPr>
            <w:r w:rsidRPr="00DF53C7">
              <w:rPr>
                <w:rFonts w:cs="Arial"/>
                <w:sz w:val="16"/>
                <w:szCs w:val="16"/>
              </w:rPr>
              <w:t>0910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2F33AA" w14:textId="26FFCFF2"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DDECF5" w14:textId="3ED93B06"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5281C9C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28C92D" w14:textId="01097501" w:rsidR="00DF53C7" w:rsidRPr="00DF53C7" w:rsidRDefault="00000000" w:rsidP="00DF53C7">
            <w:pPr>
              <w:pStyle w:val="TAL"/>
              <w:rPr>
                <w:rFonts w:cs="Arial"/>
                <w:sz w:val="16"/>
                <w:szCs w:val="16"/>
              </w:rPr>
            </w:pPr>
            <w:hyperlink r:id="rId193" w:history="1">
              <w:r w:rsidR="00DF53C7" w:rsidRPr="00DF53C7">
                <w:rPr>
                  <w:rStyle w:val="Hyperlink"/>
                  <w:rFonts w:cs="Arial"/>
                  <w:color w:val="auto"/>
                  <w:sz w:val="16"/>
                  <w:szCs w:val="16"/>
                  <w:u w:val="none"/>
                </w:rPr>
                <w:t>R2-2409642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A9DF0" w14:textId="62DA5B70" w:rsidR="00DF53C7" w:rsidRPr="00DF53C7" w:rsidRDefault="00DF53C7" w:rsidP="00DF53C7">
            <w:pPr>
              <w:pStyle w:val="TAL"/>
              <w:rPr>
                <w:rFonts w:cs="Arial"/>
                <w:sz w:val="16"/>
                <w:szCs w:val="16"/>
              </w:rPr>
            </w:pPr>
            <w:r w:rsidRPr="00DF53C7">
              <w:rPr>
                <w:rFonts w:cs="Arial"/>
                <w:sz w:val="16"/>
                <w:szCs w:val="16"/>
              </w:rPr>
              <w:t>Correction on IE SRS-CarrierSwitching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49CAD2" w14:textId="6DF2BABE" w:rsidR="00DF53C7" w:rsidRPr="00DF53C7" w:rsidRDefault="00DF53C7" w:rsidP="00DF53C7">
            <w:pPr>
              <w:pStyle w:val="TAL"/>
              <w:rPr>
                <w:rFonts w:cs="Arial"/>
                <w:sz w:val="16"/>
                <w:szCs w:val="16"/>
              </w:rPr>
            </w:pPr>
            <w:r w:rsidRPr="00DF53C7">
              <w:rPr>
                <w:rFonts w:cs="Arial"/>
                <w:sz w:val="16"/>
                <w:szCs w:val="16"/>
              </w:rPr>
              <w:t>CATT, Vivo, China Telecom, China Unicom, Nokia, ZTE Corporation, CMCC,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F68A77" w14:textId="36E7F460" w:rsidR="00DF53C7" w:rsidRPr="00DF53C7" w:rsidRDefault="00000000" w:rsidP="00DF53C7">
            <w:pPr>
              <w:pStyle w:val="TAL"/>
              <w:rPr>
                <w:rFonts w:cs="Arial"/>
                <w:sz w:val="16"/>
                <w:szCs w:val="16"/>
              </w:rPr>
            </w:pPr>
            <w:hyperlink r:id="rId194" w:history="1">
              <w:r w:rsidR="00DF53C7" w:rsidRPr="00DF53C7">
                <w:rPr>
                  <w:rStyle w:val="Hyperlink"/>
                  <w:rFonts w:cs="Arial"/>
                  <w:color w:val="auto"/>
                  <w:sz w:val="16"/>
                  <w:szCs w:val="16"/>
                  <w:u w:val="none"/>
                </w:rPr>
                <w:t>Rel-15</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2AEF92" w14:textId="7B96E009" w:rsidR="00DF53C7" w:rsidRPr="00DF53C7" w:rsidRDefault="00000000" w:rsidP="00DF53C7">
            <w:pPr>
              <w:pStyle w:val="TAL"/>
              <w:rPr>
                <w:rFonts w:cs="Arial"/>
                <w:sz w:val="16"/>
                <w:szCs w:val="16"/>
              </w:rPr>
            </w:pPr>
            <w:hyperlink r:id="rId195"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57393" w14:textId="2EBA334A" w:rsidR="00DF53C7" w:rsidRPr="00DF53C7" w:rsidRDefault="00000000" w:rsidP="00DF53C7">
            <w:pPr>
              <w:pStyle w:val="TAL"/>
              <w:rPr>
                <w:rFonts w:cs="Arial"/>
                <w:sz w:val="16"/>
                <w:szCs w:val="16"/>
              </w:rPr>
            </w:pPr>
            <w:hyperlink r:id="rId196" w:history="1">
              <w:r w:rsidR="00DF53C7" w:rsidRPr="00DF53C7">
                <w:rPr>
                  <w:rStyle w:val="Hyperlink"/>
                  <w:rFonts w:cs="Arial"/>
                  <w:color w:val="auto"/>
                  <w:sz w:val="16"/>
                  <w:szCs w:val="16"/>
                  <w:u w:val="none"/>
                </w:rPr>
                <w:t>NR_newRAT-Core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9FCFCD" w14:textId="384E7D1E" w:rsidR="00DF53C7" w:rsidRPr="00DF53C7" w:rsidRDefault="00DF53C7" w:rsidP="00DF53C7">
            <w:pPr>
              <w:pStyle w:val="TAL"/>
              <w:rPr>
                <w:rFonts w:cs="Arial"/>
                <w:sz w:val="16"/>
                <w:szCs w:val="16"/>
              </w:rPr>
            </w:pPr>
            <w:r w:rsidRPr="00DF53C7">
              <w:rPr>
                <w:rFonts w:cs="Arial"/>
                <w:sz w:val="16"/>
                <w:szCs w:val="16"/>
              </w:rPr>
              <w:t>4893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3DFFD" w14:textId="3622BC91"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4B1B2" w14:textId="6DA8EA41"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208D5D6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B2BE03" w14:textId="13F2F546" w:rsidR="00DF53C7" w:rsidRPr="00DF53C7" w:rsidRDefault="00000000" w:rsidP="00DF53C7">
            <w:pPr>
              <w:pStyle w:val="TAL"/>
              <w:rPr>
                <w:rFonts w:cs="Arial"/>
                <w:sz w:val="16"/>
                <w:szCs w:val="16"/>
              </w:rPr>
            </w:pPr>
            <w:hyperlink r:id="rId197" w:history="1">
              <w:r w:rsidR="00DF53C7" w:rsidRPr="00DF53C7">
                <w:rPr>
                  <w:rStyle w:val="Hyperlink"/>
                  <w:rFonts w:cs="Arial"/>
                  <w:color w:val="auto"/>
                  <w:sz w:val="16"/>
                  <w:szCs w:val="16"/>
                  <w:u w:val="none"/>
                </w:rPr>
                <w:t>R2-2409643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303A59" w14:textId="6AB847C8" w:rsidR="00DF53C7" w:rsidRPr="00DF53C7" w:rsidRDefault="00DF53C7" w:rsidP="00DF53C7">
            <w:pPr>
              <w:pStyle w:val="TAL"/>
              <w:rPr>
                <w:rFonts w:cs="Arial"/>
                <w:sz w:val="16"/>
                <w:szCs w:val="16"/>
              </w:rPr>
            </w:pPr>
            <w:r w:rsidRPr="00DF53C7">
              <w:rPr>
                <w:rFonts w:cs="Arial"/>
                <w:sz w:val="16"/>
                <w:szCs w:val="16"/>
              </w:rPr>
              <w:t>Correction on IE SRS-CarrierSwitching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3B708E" w14:textId="3AA6BD31" w:rsidR="00DF53C7" w:rsidRPr="00DF53C7" w:rsidRDefault="00DF53C7" w:rsidP="00DF53C7">
            <w:pPr>
              <w:pStyle w:val="TAL"/>
              <w:rPr>
                <w:rFonts w:cs="Arial"/>
                <w:sz w:val="16"/>
                <w:szCs w:val="16"/>
              </w:rPr>
            </w:pPr>
            <w:r w:rsidRPr="00DF53C7">
              <w:rPr>
                <w:rFonts w:cs="Arial"/>
                <w:sz w:val="16"/>
                <w:szCs w:val="16"/>
              </w:rPr>
              <w:t>CATT, Vivo, China Telecom, China Unicom, Nokia, ZTE Corporation,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59B3C0" w14:textId="661DBF50" w:rsidR="00DF53C7" w:rsidRPr="00DF53C7" w:rsidRDefault="00000000" w:rsidP="00DF53C7">
            <w:pPr>
              <w:pStyle w:val="TAL"/>
              <w:rPr>
                <w:rFonts w:cs="Arial"/>
                <w:sz w:val="16"/>
                <w:szCs w:val="16"/>
              </w:rPr>
            </w:pPr>
            <w:hyperlink r:id="rId198" w:history="1">
              <w:r w:rsidR="00DF53C7" w:rsidRPr="00DF53C7">
                <w:rPr>
                  <w:rStyle w:val="Hyperlink"/>
                  <w:rFonts w:cs="Arial"/>
                  <w:color w:val="auto"/>
                  <w:sz w:val="16"/>
                  <w:szCs w:val="16"/>
                  <w:u w:val="none"/>
                </w:rPr>
                <w:t>Rel-16</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51C77C" w14:textId="1E415E9E" w:rsidR="00DF53C7" w:rsidRPr="00DF53C7" w:rsidRDefault="00000000" w:rsidP="00DF53C7">
            <w:pPr>
              <w:pStyle w:val="TAL"/>
              <w:rPr>
                <w:rFonts w:cs="Arial"/>
                <w:sz w:val="16"/>
                <w:szCs w:val="16"/>
              </w:rPr>
            </w:pPr>
            <w:hyperlink r:id="rId199"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EA7E8" w14:textId="042FA8D1" w:rsidR="00DF53C7" w:rsidRPr="00DF53C7" w:rsidRDefault="00000000" w:rsidP="00DF53C7">
            <w:pPr>
              <w:pStyle w:val="TAL"/>
              <w:rPr>
                <w:rFonts w:cs="Arial"/>
                <w:sz w:val="16"/>
                <w:szCs w:val="16"/>
              </w:rPr>
            </w:pPr>
            <w:hyperlink r:id="rId200" w:history="1">
              <w:r w:rsidR="00DF53C7" w:rsidRPr="00DF53C7">
                <w:rPr>
                  <w:rStyle w:val="Hyperlink"/>
                  <w:rFonts w:cs="Arial"/>
                  <w:color w:val="auto"/>
                  <w:sz w:val="16"/>
                  <w:szCs w:val="16"/>
                  <w:u w:val="none"/>
                </w:rPr>
                <w:t>NR_newRAT-Core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5C2A2C" w14:textId="336C0E4D" w:rsidR="00DF53C7" w:rsidRPr="00DF53C7" w:rsidRDefault="00DF53C7" w:rsidP="00DF53C7">
            <w:pPr>
              <w:pStyle w:val="TAL"/>
              <w:rPr>
                <w:rFonts w:cs="Arial"/>
                <w:sz w:val="16"/>
                <w:szCs w:val="16"/>
              </w:rPr>
            </w:pPr>
            <w:r w:rsidRPr="00DF53C7">
              <w:rPr>
                <w:rFonts w:cs="Arial"/>
                <w:sz w:val="16"/>
                <w:szCs w:val="16"/>
              </w:rPr>
              <w:t>4894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AD158" w14:textId="536D7889"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E0471" w14:textId="29B6146F"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35E3627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2C0D03" w14:textId="29B4CC1B" w:rsidR="00DF53C7" w:rsidRPr="00DF53C7" w:rsidRDefault="00000000" w:rsidP="00DF53C7">
            <w:pPr>
              <w:pStyle w:val="TAL"/>
              <w:rPr>
                <w:rFonts w:cs="Arial"/>
                <w:sz w:val="16"/>
                <w:szCs w:val="16"/>
              </w:rPr>
            </w:pPr>
            <w:hyperlink r:id="rId201" w:history="1">
              <w:r w:rsidR="00DF53C7" w:rsidRPr="00DF53C7">
                <w:rPr>
                  <w:rStyle w:val="Hyperlink"/>
                  <w:rFonts w:cs="Arial"/>
                  <w:color w:val="auto"/>
                  <w:sz w:val="16"/>
                  <w:szCs w:val="16"/>
                  <w:u w:val="none"/>
                </w:rPr>
                <w:t>R2-2409644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FC1EF4" w14:textId="1806F058" w:rsidR="00DF53C7" w:rsidRPr="00DF53C7" w:rsidRDefault="00DF53C7" w:rsidP="00DF53C7">
            <w:pPr>
              <w:pStyle w:val="TAL"/>
              <w:rPr>
                <w:rFonts w:cs="Arial"/>
                <w:sz w:val="16"/>
                <w:szCs w:val="16"/>
              </w:rPr>
            </w:pPr>
            <w:r w:rsidRPr="00DF53C7">
              <w:rPr>
                <w:rFonts w:cs="Arial"/>
                <w:sz w:val="16"/>
                <w:szCs w:val="16"/>
              </w:rPr>
              <w:t>Correction on IE SRS-CarrierSwitching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3C61EF" w14:textId="5D3F0CD9" w:rsidR="00DF53C7" w:rsidRPr="00DF53C7" w:rsidRDefault="00DF53C7" w:rsidP="00DF53C7">
            <w:pPr>
              <w:pStyle w:val="TAL"/>
              <w:rPr>
                <w:rFonts w:cs="Arial"/>
                <w:sz w:val="16"/>
                <w:szCs w:val="16"/>
              </w:rPr>
            </w:pPr>
            <w:r w:rsidRPr="00DF53C7">
              <w:rPr>
                <w:rFonts w:cs="Arial"/>
                <w:sz w:val="16"/>
                <w:szCs w:val="16"/>
              </w:rPr>
              <w:t>CATT, Vivo, China Telecom, China Unicom, Nokia, ZTE Corporation,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861239" w14:textId="4CD7A538" w:rsidR="00DF53C7" w:rsidRPr="00DF53C7" w:rsidRDefault="00000000" w:rsidP="00DF53C7">
            <w:pPr>
              <w:pStyle w:val="TAL"/>
              <w:rPr>
                <w:rFonts w:cs="Arial"/>
                <w:sz w:val="16"/>
                <w:szCs w:val="16"/>
              </w:rPr>
            </w:pPr>
            <w:hyperlink r:id="rId202"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75ED0C" w14:textId="07EA3CAC" w:rsidR="00DF53C7" w:rsidRPr="00DF53C7" w:rsidRDefault="00000000" w:rsidP="00DF53C7">
            <w:pPr>
              <w:pStyle w:val="TAL"/>
              <w:rPr>
                <w:rFonts w:cs="Arial"/>
                <w:sz w:val="16"/>
                <w:szCs w:val="16"/>
              </w:rPr>
            </w:pPr>
            <w:hyperlink r:id="rId203"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3C51E" w14:textId="493AB90B" w:rsidR="00DF53C7" w:rsidRPr="00DF53C7" w:rsidRDefault="00000000" w:rsidP="00DF53C7">
            <w:pPr>
              <w:pStyle w:val="TAL"/>
              <w:rPr>
                <w:rFonts w:cs="Arial"/>
                <w:sz w:val="16"/>
                <w:szCs w:val="16"/>
              </w:rPr>
            </w:pPr>
            <w:hyperlink r:id="rId204" w:history="1">
              <w:r w:rsidR="00DF53C7" w:rsidRPr="00DF53C7">
                <w:rPr>
                  <w:rStyle w:val="Hyperlink"/>
                  <w:rFonts w:cs="Arial"/>
                  <w:color w:val="auto"/>
                  <w:sz w:val="16"/>
                  <w:szCs w:val="16"/>
                  <w:u w:val="none"/>
                </w:rPr>
                <w:t>NR_newRAT-Core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7DEEFB" w14:textId="6CD9C937" w:rsidR="00DF53C7" w:rsidRPr="00DF53C7" w:rsidRDefault="00DF53C7" w:rsidP="00DF53C7">
            <w:pPr>
              <w:pStyle w:val="TAL"/>
              <w:rPr>
                <w:rFonts w:cs="Arial"/>
                <w:sz w:val="16"/>
                <w:szCs w:val="16"/>
              </w:rPr>
            </w:pPr>
            <w:r w:rsidRPr="00DF53C7">
              <w:rPr>
                <w:rFonts w:cs="Arial"/>
                <w:sz w:val="16"/>
                <w:szCs w:val="16"/>
              </w:rPr>
              <w:t>4895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460047" w14:textId="7A09243C"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858F9E" w14:textId="4BC0094F"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2FEC501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3F437A" w14:textId="56DCD977" w:rsidR="00DF53C7" w:rsidRPr="00DF53C7" w:rsidRDefault="00000000" w:rsidP="00DF53C7">
            <w:pPr>
              <w:pStyle w:val="TAL"/>
              <w:rPr>
                <w:rFonts w:cs="Arial"/>
                <w:sz w:val="16"/>
                <w:szCs w:val="16"/>
              </w:rPr>
            </w:pPr>
            <w:hyperlink r:id="rId205" w:history="1">
              <w:r w:rsidR="00DF53C7" w:rsidRPr="00DF53C7">
                <w:rPr>
                  <w:rStyle w:val="Hyperlink"/>
                  <w:rFonts w:cs="Arial"/>
                  <w:color w:val="auto"/>
                  <w:sz w:val="16"/>
                  <w:szCs w:val="16"/>
                  <w:u w:val="none"/>
                </w:rPr>
                <w:t>R2-2409645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0C89DE" w14:textId="718F9500" w:rsidR="00DF53C7" w:rsidRPr="00DF53C7" w:rsidRDefault="00DF53C7" w:rsidP="00DF53C7">
            <w:pPr>
              <w:pStyle w:val="TAL"/>
              <w:rPr>
                <w:rFonts w:cs="Arial"/>
                <w:sz w:val="16"/>
                <w:szCs w:val="16"/>
              </w:rPr>
            </w:pPr>
            <w:r w:rsidRPr="00DF53C7">
              <w:rPr>
                <w:rFonts w:cs="Arial"/>
                <w:sz w:val="16"/>
                <w:szCs w:val="16"/>
              </w:rPr>
              <w:t>Correction on IE SRS-CarrierSwitching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11EEBB" w14:textId="2C541AFC" w:rsidR="00DF53C7" w:rsidRPr="00DF53C7" w:rsidRDefault="00DF53C7" w:rsidP="00DF53C7">
            <w:pPr>
              <w:pStyle w:val="TAL"/>
              <w:rPr>
                <w:rFonts w:cs="Arial"/>
                <w:sz w:val="16"/>
                <w:szCs w:val="16"/>
              </w:rPr>
            </w:pPr>
            <w:r w:rsidRPr="00DF53C7">
              <w:rPr>
                <w:rFonts w:cs="Arial"/>
                <w:sz w:val="16"/>
                <w:szCs w:val="16"/>
              </w:rPr>
              <w:t>CATT, Vivo, China Telecom, China Unicom, Nokia, ZTE Corporation,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030C1" w14:textId="40265878" w:rsidR="00DF53C7" w:rsidRPr="00DF53C7" w:rsidRDefault="00000000" w:rsidP="00DF53C7">
            <w:pPr>
              <w:pStyle w:val="TAL"/>
              <w:rPr>
                <w:rFonts w:cs="Arial"/>
                <w:sz w:val="16"/>
                <w:szCs w:val="16"/>
              </w:rPr>
            </w:pPr>
            <w:hyperlink r:id="rId206"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5B5E7D" w14:textId="1A1CC019" w:rsidR="00DF53C7" w:rsidRPr="00DF53C7" w:rsidRDefault="00000000" w:rsidP="00DF53C7">
            <w:pPr>
              <w:pStyle w:val="TAL"/>
              <w:rPr>
                <w:rFonts w:cs="Arial"/>
                <w:sz w:val="16"/>
                <w:szCs w:val="16"/>
              </w:rPr>
            </w:pPr>
            <w:hyperlink r:id="rId207"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4BD58" w14:textId="2131EAC0" w:rsidR="00DF53C7" w:rsidRPr="00DF53C7" w:rsidRDefault="00000000" w:rsidP="00DF53C7">
            <w:pPr>
              <w:pStyle w:val="TAL"/>
              <w:rPr>
                <w:rFonts w:cs="Arial"/>
                <w:sz w:val="16"/>
                <w:szCs w:val="16"/>
              </w:rPr>
            </w:pPr>
            <w:hyperlink r:id="rId208" w:history="1">
              <w:r w:rsidR="00DF53C7" w:rsidRPr="00DF53C7">
                <w:rPr>
                  <w:rStyle w:val="Hyperlink"/>
                  <w:rFonts w:cs="Arial"/>
                  <w:color w:val="auto"/>
                  <w:sz w:val="16"/>
                  <w:szCs w:val="16"/>
                  <w:u w:val="none"/>
                </w:rPr>
                <w:t>NR_newRAT-Core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0D44D" w14:textId="1307936E" w:rsidR="00DF53C7" w:rsidRPr="00DF53C7" w:rsidRDefault="00DF53C7" w:rsidP="00DF53C7">
            <w:pPr>
              <w:pStyle w:val="TAL"/>
              <w:rPr>
                <w:rFonts w:cs="Arial"/>
                <w:sz w:val="16"/>
                <w:szCs w:val="16"/>
              </w:rPr>
            </w:pPr>
            <w:r w:rsidRPr="00DF53C7">
              <w:rPr>
                <w:rFonts w:cs="Arial"/>
                <w:sz w:val="16"/>
                <w:szCs w:val="16"/>
              </w:rPr>
              <w:t>4896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D6736" w14:textId="24AFA7F9"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ED6944" w14:textId="01CBBA1A"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0259002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31EE70" w14:textId="319C044C" w:rsidR="00DF53C7" w:rsidRPr="00DF53C7" w:rsidRDefault="00000000" w:rsidP="00DF53C7">
            <w:pPr>
              <w:pStyle w:val="TAL"/>
              <w:rPr>
                <w:rFonts w:cs="Arial"/>
                <w:sz w:val="16"/>
                <w:szCs w:val="16"/>
              </w:rPr>
            </w:pPr>
            <w:hyperlink r:id="rId209" w:history="1">
              <w:r w:rsidR="00DF53C7" w:rsidRPr="00DF53C7">
                <w:rPr>
                  <w:rStyle w:val="Hyperlink"/>
                  <w:rFonts w:cs="Arial"/>
                  <w:color w:val="auto"/>
                  <w:sz w:val="16"/>
                  <w:szCs w:val="16"/>
                  <w:u w:val="none"/>
                </w:rPr>
                <w:t>R2-2409646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952F9A" w14:textId="495DADC7" w:rsidR="00DF53C7" w:rsidRPr="00DF53C7" w:rsidRDefault="00DF53C7" w:rsidP="00DF53C7">
            <w:pPr>
              <w:pStyle w:val="TAL"/>
              <w:rPr>
                <w:rFonts w:cs="Arial"/>
                <w:sz w:val="16"/>
                <w:szCs w:val="16"/>
              </w:rPr>
            </w:pPr>
            <w:r w:rsidRPr="00DF53C7">
              <w:rPr>
                <w:rFonts w:cs="Arial"/>
                <w:sz w:val="16"/>
                <w:szCs w:val="16"/>
              </w:rPr>
              <w:t>Miscellaneous corrections for Rel-18 SON/MDT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501CF6" w14:textId="29E080CA" w:rsidR="00DF53C7" w:rsidRPr="00DF53C7" w:rsidRDefault="00DF53C7" w:rsidP="00DF53C7">
            <w:pPr>
              <w:pStyle w:val="TAL"/>
              <w:rPr>
                <w:rFonts w:cs="Arial"/>
                <w:sz w:val="16"/>
                <w:szCs w:val="16"/>
              </w:rPr>
            </w:pPr>
            <w:r w:rsidRPr="00DF53C7">
              <w:rPr>
                <w:rFonts w:cs="Arial"/>
                <w:sz w:val="16"/>
                <w:szCs w:val="16"/>
              </w:rPr>
              <w:t>CATT, 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73C025" w14:textId="5C024404" w:rsidR="00DF53C7" w:rsidRPr="00DF53C7" w:rsidRDefault="00000000" w:rsidP="00DF53C7">
            <w:pPr>
              <w:pStyle w:val="TAL"/>
              <w:rPr>
                <w:rFonts w:cs="Arial"/>
                <w:sz w:val="16"/>
                <w:szCs w:val="16"/>
              </w:rPr>
            </w:pPr>
            <w:hyperlink r:id="rId21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9EF674" w14:textId="5DF82B7D" w:rsidR="00DF53C7" w:rsidRPr="00DF53C7" w:rsidRDefault="00000000" w:rsidP="00DF53C7">
            <w:pPr>
              <w:pStyle w:val="TAL"/>
              <w:rPr>
                <w:rFonts w:cs="Arial"/>
                <w:sz w:val="16"/>
                <w:szCs w:val="16"/>
              </w:rPr>
            </w:pPr>
            <w:hyperlink r:id="rId211"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17DA8" w14:textId="7FAF2539" w:rsidR="00DF53C7" w:rsidRPr="00DF53C7" w:rsidRDefault="00DF53C7" w:rsidP="00DF53C7">
            <w:pPr>
              <w:pStyle w:val="TAL"/>
              <w:rPr>
                <w:rFonts w:cs="Arial"/>
                <w:sz w:val="16"/>
                <w:szCs w:val="16"/>
                <w:lang w:val="fr-FR"/>
              </w:rPr>
            </w:pPr>
            <w:hyperlink r:id="rId212" w:history="1">
              <w:r w:rsidRPr="00DF53C7">
                <w:rPr>
                  <w:rStyle w:val="Hyperlink"/>
                  <w:rFonts w:cs="Arial"/>
                  <w:color w:val="auto"/>
                  <w:sz w:val="16"/>
                  <w:szCs w:val="16"/>
                  <w:u w:val="none"/>
                  <w:lang w:val="fr-FR"/>
                </w:rPr>
                <w:t>NR_ENDC_SON_MDT_enh2-Core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1E74BD" w14:textId="7D33FB3C" w:rsidR="00DF53C7" w:rsidRPr="00DF53C7" w:rsidRDefault="00DF53C7" w:rsidP="00DF53C7">
            <w:pPr>
              <w:pStyle w:val="TAL"/>
              <w:rPr>
                <w:rFonts w:cs="Arial"/>
                <w:sz w:val="16"/>
                <w:szCs w:val="16"/>
              </w:rPr>
            </w:pPr>
            <w:r w:rsidRPr="00DF53C7">
              <w:rPr>
                <w:rFonts w:cs="Arial"/>
                <w:sz w:val="16"/>
                <w:szCs w:val="16"/>
              </w:rPr>
              <w:t>4986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716746" w14:textId="4E3A238F"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3E8DB" w14:textId="2772FB0B"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44F71E7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D4C47" w14:textId="24B98287" w:rsidR="00DF53C7" w:rsidRPr="00DF53C7" w:rsidRDefault="00000000" w:rsidP="00DF53C7">
            <w:pPr>
              <w:pStyle w:val="TAL"/>
              <w:rPr>
                <w:rFonts w:cs="Arial"/>
                <w:sz w:val="16"/>
                <w:szCs w:val="16"/>
              </w:rPr>
            </w:pPr>
            <w:hyperlink r:id="rId213" w:history="1">
              <w:r w:rsidR="00DF53C7" w:rsidRPr="00DF53C7">
                <w:rPr>
                  <w:rStyle w:val="Hyperlink"/>
                  <w:rFonts w:cs="Arial"/>
                  <w:color w:val="auto"/>
                  <w:sz w:val="16"/>
                  <w:szCs w:val="16"/>
                  <w:u w:val="none"/>
                </w:rPr>
                <w:t>R2-2409682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B41B6F" w14:textId="7BD130E8" w:rsidR="00DF53C7" w:rsidRPr="00DF53C7" w:rsidRDefault="00DF53C7" w:rsidP="00DF53C7">
            <w:pPr>
              <w:pStyle w:val="TAL"/>
              <w:rPr>
                <w:rFonts w:cs="Arial"/>
                <w:sz w:val="16"/>
                <w:szCs w:val="16"/>
              </w:rPr>
            </w:pPr>
            <w:r w:rsidRPr="00DF53C7">
              <w:rPr>
                <w:rFonts w:cs="Arial"/>
                <w:sz w:val="16"/>
                <w:szCs w:val="16"/>
              </w:rPr>
              <w:t>RRC correction on NR SL U2U relay operation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8D2A6C" w14:textId="234E3981" w:rsidR="00DF53C7" w:rsidRPr="00DF53C7" w:rsidRDefault="00DF53C7" w:rsidP="00DF53C7">
            <w:pPr>
              <w:pStyle w:val="TAL"/>
              <w:rPr>
                <w:rFonts w:cs="Arial"/>
                <w:sz w:val="16"/>
                <w:szCs w:val="16"/>
              </w:rPr>
            </w:pPr>
            <w:r w:rsidRPr="00DF53C7">
              <w:rPr>
                <w:rFonts w:cs="Arial"/>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3473" w14:textId="14A932AE" w:rsidR="00DF53C7" w:rsidRPr="00DF53C7" w:rsidRDefault="00000000" w:rsidP="00DF53C7">
            <w:pPr>
              <w:pStyle w:val="TAL"/>
              <w:rPr>
                <w:rFonts w:cs="Arial"/>
                <w:sz w:val="16"/>
                <w:szCs w:val="16"/>
              </w:rPr>
            </w:pPr>
            <w:hyperlink r:id="rId21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5D0A2" w14:textId="3A09EFA3" w:rsidR="00DF53C7" w:rsidRPr="00DF53C7" w:rsidRDefault="00000000" w:rsidP="00DF53C7">
            <w:pPr>
              <w:pStyle w:val="TAL"/>
              <w:rPr>
                <w:rFonts w:cs="Arial"/>
                <w:sz w:val="16"/>
                <w:szCs w:val="16"/>
              </w:rPr>
            </w:pPr>
            <w:hyperlink r:id="rId215"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19AD0" w14:textId="0115A386" w:rsidR="00DF53C7" w:rsidRPr="00DF53C7" w:rsidRDefault="00000000" w:rsidP="00DF53C7">
            <w:pPr>
              <w:pStyle w:val="TAL"/>
              <w:rPr>
                <w:rFonts w:cs="Arial"/>
                <w:sz w:val="16"/>
                <w:szCs w:val="16"/>
              </w:rPr>
            </w:pPr>
            <w:hyperlink r:id="rId216" w:history="1">
              <w:r w:rsidR="00DF53C7" w:rsidRPr="00DF53C7">
                <w:rPr>
                  <w:rStyle w:val="Hyperlink"/>
                  <w:rFonts w:cs="Arial"/>
                  <w:color w:val="auto"/>
                  <w:sz w:val="16"/>
                  <w:szCs w:val="16"/>
                  <w:u w:val="none"/>
                </w:rPr>
                <w:t>NR_SL_relay_enh-Core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9CEDBC" w14:textId="362F0CF1" w:rsidR="00DF53C7" w:rsidRPr="00DF53C7" w:rsidRDefault="00DF53C7" w:rsidP="00DF53C7">
            <w:pPr>
              <w:pStyle w:val="TAL"/>
              <w:rPr>
                <w:rFonts w:cs="Arial"/>
                <w:sz w:val="16"/>
                <w:szCs w:val="16"/>
              </w:rPr>
            </w:pPr>
            <w:r w:rsidRPr="00DF53C7">
              <w:rPr>
                <w:rFonts w:cs="Arial"/>
                <w:sz w:val="16"/>
                <w:szCs w:val="16"/>
              </w:rPr>
              <w:t>5048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592CC6" w14:textId="46105B69"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177BD9" w14:textId="7C8F929F"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7892C5D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583430" w14:textId="0B00E235" w:rsidR="00DF53C7" w:rsidRPr="00DF53C7" w:rsidRDefault="00000000" w:rsidP="00DF53C7">
            <w:pPr>
              <w:pStyle w:val="TAL"/>
              <w:rPr>
                <w:rFonts w:cs="Arial"/>
                <w:sz w:val="16"/>
                <w:szCs w:val="16"/>
              </w:rPr>
            </w:pPr>
            <w:hyperlink r:id="rId217" w:history="1">
              <w:r w:rsidR="00DF53C7" w:rsidRPr="00DF53C7">
                <w:rPr>
                  <w:rStyle w:val="Hyperlink"/>
                  <w:rFonts w:cs="Arial"/>
                  <w:color w:val="auto"/>
                  <w:sz w:val="16"/>
                  <w:szCs w:val="16"/>
                  <w:u w:val="none"/>
                </w:rPr>
                <w:t>R2-2409683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D6EC6D" w14:textId="3BF2C4A6" w:rsidR="00DF53C7" w:rsidRPr="00DF53C7" w:rsidRDefault="00DF53C7" w:rsidP="00DF53C7">
            <w:pPr>
              <w:pStyle w:val="TAL"/>
              <w:rPr>
                <w:rFonts w:cs="Arial"/>
                <w:sz w:val="16"/>
                <w:szCs w:val="16"/>
              </w:rPr>
            </w:pPr>
            <w:r w:rsidRPr="00DF53C7">
              <w:rPr>
                <w:rFonts w:cs="Arial"/>
                <w:sz w:val="16"/>
                <w:szCs w:val="16"/>
              </w:rPr>
              <w:t>RRC correction on NR sidelink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390D61" w14:textId="6B6EF363" w:rsidR="00DF53C7" w:rsidRPr="00DF53C7" w:rsidRDefault="00DF53C7" w:rsidP="00DF53C7">
            <w:pPr>
              <w:pStyle w:val="TAL"/>
              <w:rPr>
                <w:rFonts w:cs="Arial"/>
                <w:sz w:val="16"/>
                <w:szCs w:val="16"/>
              </w:rPr>
            </w:pPr>
            <w:r w:rsidRPr="00DF53C7">
              <w:rPr>
                <w:rFonts w:cs="Arial"/>
                <w:sz w:val="16"/>
                <w:szCs w:val="16"/>
              </w:rPr>
              <w:t>Philips International B.V.,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C31EC6" w14:textId="2A3B236C" w:rsidR="00DF53C7" w:rsidRPr="00DF53C7" w:rsidRDefault="00000000" w:rsidP="00DF53C7">
            <w:pPr>
              <w:pStyle w:val="TAL"/>
              <w:rPr>
                <w:rFonts w:cs="Arial"/>
                <w:sz w:val="16"/>
                <w:szCs w:val="16"/>
              </w:rPr>
            </w:pPr>
            <w:hyperlink r:id="rId218"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807847" w14:textId="39CAAC98" w:rsidR="00DF53C7" w:rsidRPr="00DF53C7" w:rsidRDefault="00000000" w:rsidP="00DF53C7">
            <w:pPr>
              <w:pStyle w:val="TAL"/>
              <w:rPr>
                <w:rFonts w:cs="Arial"/>
                <w:sz w:val="16"/>
                <w:szCs w:val="16"/>
              </w:rPr>
            </w:pPr>
            <w:hyperlink r:id="rId219"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340A3" w14:textId="2AF8E8E8" w:rsidR="00DF53C7" w:rsidRPr="00DF53C7" w:rsidRDefault="00000000" w:rsidP="00DF53C7">
            <w:pPr>
              <w:pStyle w:val="TAL"/>
              <w:rPr>
                <w:rFonts w:cs="Arial"/>
                <w:sz w:val="16"/>
                <w:szCs w:val="16"/>
              </w:rPr>
            </w:pPr>
            <w:hyperlink r:id="rId220" w:history="1">
              <w:r w:rsidR="00DF53C7" w:rsidRPr="00DF53C7">
                <w:rPr>
                  <w:rStyle w:val="Hyperlink"/>
                  <w:rFonts w:cs="Arial"/>
                  <w:color w:val="auto"/>
                  <w:sz w:val="16"/>
                  <w:szCs w:val="16"/>
                  <w:u w:val="none"/>
                </w:rPr>
                <w:t>NR_pos_enh2-Core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23AF5D" w14:textId="2A0BCB99" w:rsidR="00DF53C7" w:rsidRPr="00DF53C7" w:rsidRDefault="00DF53C7" w:rsidP="00DF53C7">
            <w:pPr>
              <w:pStyle w:val="TAL"/>
              <w:rPr>
                <w:rFonts w:cs="Arial"/>
                <w:sz w:val="16"/>
                <w:szCs w:val="16"/>
              </w:rPr>
            </w:pPr>
            <w:r w:rsidRPr="00DF53C7">
              <w:rPr>
                <w:rFonts w:cs="Arial"/>
                <w:sz w:val="16"/>
                <w:szCs w:val="16"/>
              </w:rPr>
              <w:t>4940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0B7042" w14:textId="218E72B8"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DE55E9" w14:textId="70D3B0EB"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14C8C65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BD1FED" w14:textId="1A7C0A10" w:rsidR="00DF53C7" w:rsidRPr="00DF53C7" w:rsidRDefault="00000000" w:rsidP="00DF53C7">
            <w:pPr>
              <w:pStyle w:val="TAL"/>
              <w:rPr>
                <w:rFonts w:cs="Arial"/>
                <w:sz w:val="16"/>
                <w:szCs w:val="16"/>
              </w:rPr>
            </w:pPr>
            <w:hyperlink r:id="rId221" w:history="1">
              <w:r w:rsidR="00DF53C7" w:rsidRPr="00DF53C7">
                <w:rPr>
                  <w:rStyle w:val="Hyperlink"/>
                  <w:rFonts w:cs="Arial"/>
                  <w:color w:val="auto"/>
                  <w:sz w:val="16"/>
                  <w:szCs w:val="16"/>
                  <w:u w:val="none"/>
                </w:rPr>
                <w:t>R2-2409698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7E97F2" w14:textId="239ACD46" w:rsidR="00DF53C7" w:rsidRPr="00DF53C7" w:rsidRDefault="00DF53C7" w:rsidP="00DF53C7">
            <w:pPr>
              <w:pStyle w:val="TAL"/>
              <w:rPr>
                <w:rFonts w:cs="Arial"/>
                <w:sz w:val="16"/>
                <w:szCs w:val="16"/>
              </w:rPr>
            </w:pPr>
            <w:r w:rsidRPr="00DF53C7">
              <w:rPr>
                <w:rFonts w:cs="Arial"/>
                <w:sz w:val="16"/>
                <w:szCs w:val="16"/>
              </w:rPr>
              <w:t>Corrections to validity of configured uplink grant for SDT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97F860" w14:textId="04C1B885" w:rsidR="00DF53C7" w:rsidRPr="00DF53C7" w:rsidRDefault="00DF53C7" w:rsidP="00DF53C7">
            <w:pPr>
              <w:pStyle w:val="TAL"/>
              <w:rPr>
                <w:rFonts w:cs="Arial"/>
                <w:sz w:val="16"/>
                <w:szCs w:val="16"/>
              </w:rPr>
            </w:pPr>
            <w:r w:rsidRPr="00DF53C7">
              <w:rPr>
                <w:rFonts w:cs="Arial"/>
                <w:sz w:val="16"/>
                <w:szCs w:val="16"/>
              </w:rPr>
              <w:t>Samsung, LG Electronics, Sony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0766F" w14:textId="2F4C0C33" w:rsidR="00DF53C7" w:rsidRPr="00DF53C7" w:rsidRDefault="00000000" w:rsidP="00DF53C7">
            <w:pPr>
              <w:pStyle w:val="TAL"/>
              <w:rPr>
                <w:rFonts w:cs="Arial"/>
                <w:sz w:val="16"/>
                <w:szCs w:val="16"/>
              </w:rPr>
            </w:pPr>
            <w:hyperlink r:id="rId222"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6C4807" w14:textId="137CD739" w:rsidR="00DF53C7" w:rsidRPr="00DF53C7" w:rsidRDefault="00000000" w:rsidP="00DF53C7">
            <w:pPr>
              <w:pStyle w:val="TAL"/>
              <w:rPr>
                <w:rFonts w:cs="Arial"/>
                <w:sz w:val="16"/>
                <w:szCs w:val="16"/>
              </w:rPr>
            </w:pPr>
            <w:hyperlink r:id="rId223"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142E3A" w14:textId="04370A6E" w:rsidR="00DF53C7" w:rsidRPr="00DF53C7" w:rsidRDefault="00000000" w:rsidP="00DF53C7">
            <w:pPr>
              <w:pStyle w:val="TAL"/>
              <w:rPr>
                <w:rFonts w:cs="Arial"/>
                <w:sz w:val="16"/>
                <w:szCs w:val="16"/>
              </w:rPr>
            </w:pPr>
            <w:hyperlink r:id="rId224" w:history="1">
              <w:r w:rsidR="00DF53C7" w:rsidRPr="00DF53C7">
                <w:rPr>
                  <w:rStyle w:val="Hyperlink"/>
                  <w:rFonts w:cs="Arial"/>
                  <w:color w:val="auto"/>
                  <w:sz w:val="16"/>
                  <w:szCs w:val="16"/>
                  <w:u w:val="none"/>
                </w:rPr>
                <w:t>NR_SmallData_INACTIVE-Core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E404F" w14:textId="4E97D688" w:rsidR="00DF53C7" w:rsidRPr="00DF53C7" w:rsidRDefault="00DF53C7" w:rsidP="00DF53C7">
            <w:pPr>
              <w:pStyle w:val="TAL"/>
              <w:rPr>
                <w:rFonts w:cs="Arial"/>
                <w:sz w:val="16"/>
                <w:szCs w:val="16"/>
              </w:rPr>
            </w:pPr>
            <w:r w:rsidRPr="00DF53C7">
              <w:rPr>
                <w:rFonts w:cs="Arial"/>
                <w:sz w:val="16"/>
                <w:szCs w:val="16"/>
              </w:rPr>
              <w:t>1956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35FD59" w14:textId="320DFE91"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4539D7" w14:textId="5DEBCE60"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26F97EF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6E049E" w14:textId="16D081BD" w:rsidR="00DF53C7" w:rsidRPr="00DF53C7" w:rsidRDefault="00000000" w:rsidP="00DF53C7">
            <w:pPr>
              <w:pStyle w:val="TAL"/>
              <w:rPr>
                <w:rFonts w:cs="Arial"/>
                <w:sz w:val="16"/>
                <w:szCs w:val="16"/>
              </w:rPr>
            </w:pPr>
            <w:hyperlink r:id="rId225" w:history="1">
              <w:r w:rsidR="00DF53C7" w:rsidRPr="00DF53C7">
                <w:rPr>
                  <w:rStyle w:val="Hyperlink"/>
                  <w:rFonts w:cs="Arial"/>
                  <w:color w:val="auto"/>
                  <w:sz w:val="16"/>
                  <w:szCs w:val="16"/>
                  <w:u w:val="none"/>
                </w:rPr>
                <w:t>R2-2409699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B41BC2" w14:textId="580DE4B5" w:rsidR="00DF53C7" w:rsidRPr="00DF53C7" w:rsidRDefault="00DF53C7" w:rsidP="00DF53C7">
            <w:pPr>
              <w:pStyle w:val="TAL"/>
              <w:rPr>
                <w:rFonts w:cs="Arial"/>
                <w:sz w:val="16"/>
                <w:szCs w:val="16"/>
              </w:rPr>
            </w:pPr>
            <w:r w:rsidRPr="00DF53C7">
              <w:rPr>
                <w:rFonts w:cs="Arial"/>
                <w:sz w:val="16"/>
                <w:szCs w:val="16"/>
              </w:rPr>
              <w:t>Corrections to validity of configured uplink grant for SDT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99ACC7" w14:textId="280BE4AC" w:rsidR="00DF53C7" w:rsidRPr="00DF53C7" w:rsidRDefault="00DF53C7" w:rsidP="00DF53C7">
            <w:pPr>
              <w:pStyle w:val="TAL"/>
              <w:rPr>
                <w:rFonts w:cs="Arial"/>
                <w:sz w:val="16"/>
                <w:szCs w:val="16"/>
              </w:rPr>
            </w:pPr>
            <w:r w:rsidRPr="00DF53C7">
              <w:rPr>
                <w:rFonts w:cs="Arial"/>
                <w:sz w:val="16"/>
                <w:szCs w:val="16"/>
              </w:rPr>
              <w:t>Samsung, LG Electronics, Sony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863D30" w14:textId="37595F41" w:rsidR="00DF53C7" w:rsidRPr="00DF53C7" w:rsidRDefault="00000000" w:rsidP="00DF53C7">
            <w:pPr>
              <w:pStyle w:val="TAL"/>
              <w:rPr>
                <w:rFonts w:cs="Arial"/>
                <w:sz w:val="16"/>
                <w:szCs w:val="16"/>
              </w:rPr>
            </w:pPr>
            <w:hyperlink r:id="rId226"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E62DAE" w14:textId="7AA80744" w:rsidR="00DF53C7" w:rsidRPr="00DF53C7" w:rsidRDefault="00000000" w:rsidP="00DF53C7">
            <w:pPr>
              <w:pStyle w:val="TAL"/>
              <w:rPr>
                <w:rFonts w:cs="Arial"/>
                <w:sz w:val="16"/>
                <w:szCs w:val="16"/>
              </w:rPr>
            </w:pPr>
            <w:hyperlink r:id="rId227"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364D9" w14:textId="3A592094" w:rsidR="00DF53C7" w:rsidRPr="00DF53C7" w:rsidRDefault="00000000" w:rsidP="00DF53C7">
            <w:pPr>
              <w:pStyle w:val="TAL"/>
              <w:rPr>
                <w:rFonts w:cs="Arial"/>
                <w:sz w:val="16"/>
                <w:szCs w:val="16"/>
              </w:rPr>
            </w:pPr>
            <w:hyperlink r:id="rId228" w:history="1">
              <w:r w:rsidR="00DF53C7" w:rsidRPr="00DF53C7">
                <w:rPr>
                  <w:rStyle w:val="Hyperlink"/>
                  <w:rFonts w:cs="Arial"/>
                  <w:color w:val="auto"/>
                  <w:sz w:val="16"/>
                  <w:szCs w:val="16"/>
                  <w:u w:val="none"/>
                </w:rPr>
                <w:t>NR_SmallData_INACTIVE-Core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F09D3D" w14:textId="0843903B" w:rsidR="00DF53C7" w:rsidRPr="00DF53C7" w:rsidRDefault="00DF53C7" w:rsidP="00DF53C7">
            <w:pPr>
              <w:pStyle w:val="TAL"/>
              <w:rPr>
                <w:rFonts w:cs="Arial"/>
                <w:sz w:val="16"/>
                <w:szCs w:val="16"/>
              </w:rPr>
            </w:pPr>
            <w:r w:rsidRPr="00DF53C7">
              <w:rPr>
                <w:rFonts w:cs="Arial"/>
                <w:sz w:val="16"/>
                <w:szCs w:val="16"/>
              </w:rPr>
              <w:t>1979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CD2724" w14:textId="2300DF55"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638532" w14:textId="738486AF"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1EA52B4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7D2352" w14:textId="6B506A0E" w:rsidR="00DF53C7" w:rsidRPr="00DF53C7" w:rsidRDefault="00000000" w:rsidP="00DF53C7">
            <w:pPr>
              <w:pStyle w:val="TAL"/>
              <w:rPr>
                <w:rFonts w:cs="Arial"/>
                <w:sz w:val="16"/>
                <w:szCs w:val="16"/>
              </w:rPr>
            </w:pPr>
            <w:hyperlink r:id="rId229" w:history="1">
              <w:r w:rsidR="00DF53C7" w:rsidRPr="00DF53C7">
                <w:rPr>
                  <w:rStyle w:val="Hyperlink"/>
                  <w:rFonts w:cs="Arial"/>
                  <w:color w:val="auto"/>
                  <w:sz w:val="16"/>
                  <w:szCs w:val="16"/>
                  <w:u w:val="none"/>
                </w:rPr>
                <w:t>R2-2409735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C0CBF2" w14:textId="0701978C" w:rsidR="00DF53C7" w:rsidRPr="00DF53C7" w:rsidRDefault="00DF53C7" w:rsidP="00DF53C7">
            <w:pPr>
              <w:pStyle w:val="TAL"/>
              <w:rPr>
                <w:rFonts w:cs="Arial"/>
                <w:sz w:val="16"/>
                <w:szCs w:val="16"/>
              </w:rPr>
            </w:pPr>
            <w:r w:rsidRPr="00DF53C7">
              <w:rPr>
                <w:rFonts w:cs="Arial"/>
                <w:sz w:val="16"/>
                <w:szCs w:val="16"/>
              </w:rPr>
              <w:t>Clarification for ul-DataSplitThreshold setting in multi-path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5CBD82" w14:textId="631F7E18" w:rsidR="00DF53C7" w:rsidRPr="00DF53C7" w:rsidRDefault="00DF53C7" w:rsidP="00DF53C7">
            <w:pPr>
              <w:pStyle w:val="TAL"/>
              <w:rPr>
                <w:rFonts w:cs="Arial"/>
                <w:sz w:val="16"/>
                <w:szCs w:val="16"/>
              </w:rPr>
            </w:pPr>
            <w:r w:rsidRPr="00DF53C7">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DEFFB8" w14:textId="1B2BC6EC" w:rsidR="00DF53C7" w:rsidRPr="00DF53C7" w:rsidRDefault="00000000" w:rsidP="00DF53C7">
            <w:pPr>
              <w:pStyle w:val="TAL"/>
              <w:rPr>
                <w:rFonts w:cs="Arial"/>
                <w:sz w:val="16"/>
                <w:szCs w:val="16"/>
              </w:rPr>
            </w:pPr>
            <w:hyperlink r:id="rId23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04E100" w14:textId="797B1217" w:rsidR="00DF53C7" w:rsidRPr="00DF53C7" w:rsidRDefault="00000000" w:rsidP="00DF53C7">
            <w:pPr>
              <w:pStyle w:val="TAL"/>
              <w:rPr>
                <w:rFonts w:cs="Arial"/>
                <w:sz w:val="16"/>
                <w:szCs w:val="16"/>
              </w:rPr>
            </w:pPr>
            <w:hyperlink r:id="rId231"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8AED2" w14:textId="3E2FDA5D" w:rsidR="00DF53C7" w:rsidRPr="00DF53C7" w:rsidRDefault="00000000" w:rsidP="00DF53C7">
            <w:pPr>
              <w:pStyle w:val="TAL"/>
              <w:rPr>
                <w:rFonts w:cs="Arial"/>
                <w:sz w:val="16"/>
                <w:szCs w:val="16"/>
              </w:rPr>
            </w:pPr>
            <w:hyperlink r:id="rId232" w:history="1">
              <w:r w:rsidR="00DF53C7" w:rsidRPr="00DF53C7">
                <w:rPr>
                  <w:rStyle w:val="Hyperlink"/>
                  <w:rFonts w:cs="Arial"/>
                  <w:color w:val="auto"/>
                  <w:sz w:val="16"/>
                  <w:szCs w:val="16"/>
                  <w:u w:val="none"/>
                </w:rPr>
                <w:t>NR_SL_relay_enh-Core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975E64" w14:textId="4CD9061D" w:rsidR="00DF53C7" w:rsidRPr="00DF53C7" w:rsidRDefault="00DF53C7" w:rsidP="00DF53C7">
            <w:pPr>
              <w:pStyle w:val="TAL"/>
              <w:rPr>
                <w:rFonts w:cs="Arial"/>
                <w:sz w:val="16"/>
                <w:szCs w:val="16"/>
              </w:rPr>
            </w:pPr>
            <w:r w:rsidRPr="00DF53C7">
              <w:rPr>
                <w:rFonts w:cs="Arial"/>
                <w:sz w:val="16"/>
                <w:szCs w:val="16"/>
              </w:rPr>
              <w:t>5081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D13B3" w14:textId="3CCC68B1"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B966AE" w14:textId="08D92632"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7C8782C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8C596" w14:textId="4A354D50" w:rsidR="00DF53C7" w:rsidRPr="00DF53C7" w:rsidRDefault="00000000" w:rsidP="00DF53C7">
            <w:pPr>
              <w:pStyle w:val="TAL"/>
              <w:rPr>
                <w:rFonts w:cs="Arial"/>
                <w:sz w:val="16"/>
                <w:szCs w:val="16"/>
              </w:rPr>
            </w:pPr>
            <w:hyperlink r:id="rId233" w:history="1">
              <w:r w:rsidR="00DF53C7" w:rsidRPr="00DF53C7">
                <w:rPr>
                  <w:rStyle w:val="Hyperlink"/>
                  <w:rFonts w:cs="Arial"/>
                  <w:color w:val="auto"/>
                  <w:sz w:val="16"/>
                  <w:szCs w:val="16"/>
                  <w:u w:val="none"/>
                </w:rPr>
                <w:t>R2-2409743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10EEFF" w14:textId="79E3D3CB" w:rsidR="00DF53C7" w:rsidRPr="00DF53C7" w:rsidRDefault="00DF53C7" w:rsidP="00DF53C7">
            <w:pPr>
              <w:pStyle w:val="TAL"/>
              <w:rPr>
                <w:rFonts w:cs="Arial"/>
                <w:sz w:val="16"/>
                <w:szCs w:val="16"/>
              </w:rPr>
            </w:pPr>
            <w:r w:rsidRPr="00DF53C7">
              <w:rPr>
                <w:rFonts w:cs="Arial"/>
                <w:sz w:val="16"/>
                <w:szCs w:val="16"/>
              </w:rPr>
              <w:t>Misc RRC corrections for SL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AD8EDE" w14:textId="34411BDE"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EB983" w14:textId="0171EBB4" w:rsidR="00DF53C7" w:rsidRPr="00DF53C7" w:rsidRDefault="00000000" w:rsidP="00DF53C7">
            <w:pPr>
              <w:pStyle w:val="TAL"/>
              <w:rPr>
                <w:rFonts w:cs="Arial"/>
                <w:sz w:val="16"/>
                <w:szCs w:val="16"/>
              </w:rPr>
            </w:pPr>
            <w:hyperlink r:id="rId234"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2F886B" w14:textId="0A6C08DF" w:rsidR="00DF53C7" w:rsidRPr="00DF53C7" w:rsidRDefault="00000000" w:rsidP="00DF53C7">
            <w:pPr>
              <w:pStyle w:val="TAL"/>
              <w:rPr>
                <w:rFonts w:cs="Arial"/>
                <w:sz w:val="16"/>
                <w:szCs w:val="16"/>
              </w:rPr>
            </w:pPr>
            <w:hyperlink r:id="rId235"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142B2" w14:textId="0D9B021E" w:rsidR="00DF53C7" w:rsidRPr="00DF53C7" w:rsidRDefault="00000000" w:rsidP="00DF53C7">
            <w:pPr>
              <w:pStyle w:val="TAL"/>
              <w:rPr>
                <w:rFonts w:cs="Arial"/>
                <w:sz w:val="16"/>
                <w:szCs w:val="16"/>
              </w:rPr>
            </w:pPr>
            <w:hyperlink r:id="rId236" w:history="1">
              <w:r w:rsidR="00DF53C7" w:rsidRPr="00DF53C7">
                <w:rPr>
                  <w:rStyle w:val="Hyperlink"/>
                  <w:rFonts w:cs="Arial"/>
                  <w:color w:val="auto"/>
                  <w:sz w:val="16"/>
                  <w:szCs w:val="16"/>
                  <w:u w:val="none"/>
                </w:rPr>
                <w:t>NR_SL_enh-Core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67A1" w14:textId="0EACE3FC" w:rsidR="00DF53C7" w:rsidRPr="00DF53C7" w:rsidRDefault="00DF53C7" w:rsidP="00DF53C7">
            <w:pPr>
              <w:pStyle w:val="TAL"/>
              <w:rPr>
                <w:rFonts w:cs="Arial"/>
                <w:sz w:val="16"/>
                <w:szCs w:val="16"/>
              </w:rPr>
            </w:pPr>
            <w:r w:rsidRPr="00DF53C7">
              <w:rPr>
                <w:rFonts w:cs="Arial"/>
                <w:sz w:val="16"/>
                <w:szCs w:val="16"/>
              </w:rPr>
              <w:t>5001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6C5179" w14:textId="19B2FF09"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7E5B76" w14:textId="02EEB080"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34764EF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B1D081" w14:textId="40D6D6B6" w:rsidR="00DF53C7" w:rsidRPr="00DF53C7" w:rsidRDefault="00000000" w:rsidP="00DF53C7">
            <w:pPr>
              <w:pStyle w:val="TAL"/>
              <w:rPr>
                <w:rFonts w:cs="Arial"/>
                <w:sz w:val="16"/>
                <w:szCs w:val="16"/>
              </w:rPr>
            </w:pPr>
            <w:hyperlink r:id="rId237" w:history="1">
              <w:r w:rsidR="00DF53C7" w:rsidRPr="00DF53C7">
                <w:rPr>
                  <w:rStyle w:val="Hyperlink"/>
                  <w:rFonts w:cs="Arial"/>
                  <w:color w:val="auto"/>
                  <w:sz w:val="16"/>
                  <w:szCs w:val="16"/>
                  <w:u w:val="none"/>
                </w:rPr>
                <w:t>R2-2409744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98E391" w14:textId="0CF7CD67" w:rsidR="00DF53C7" w:rsidRPr="00DF53C7" w:rsidRDefault="00DF53C7" w:rsidP="00DF53C7">
            <w:pPr>
              <w:pStyle w:val="TAL"/>
              <w:rPr>
                <w:rFonts w:cs="Arial"/>
                <w:sz w:val="16"/>
                <w:szCs w:val="16"/>
              </w:rPr>
            </w:pPr>
            <w:r w:rsidRPr="00DF53C7">
              <w:rPr>
                <w:rFonts w:cs="Arial"/>
                <w:sz w:val="16"/>
                <w:szCs w:val="16"/>
              </w:rPr>
              <w:t>Misc RRC corrections for SL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5F1183" w14:textId="198F8E42"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F8E47" w14:textId="6D9D1A7E" w:rsidR="00DF53C7" w:rsidRPr="00DF53C7" w:rsidRDefault="00000000" w:rsidP="00DF53C7">
            <w:pPr>
              <w:pStyle w:val="TAL"/>
              <w:rPr>
                <w:rFonts w:cs="Arial"/>
                <w:sz w:val="16"/>
                <w:szCs w:val="16"/>
              </w:rPr>
            </w:pPr>
            <w:hyperlink r:id="rId238"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7222C4" w14:textId="3F0E440E" w:rsidR="00DF53C7" w:rsidRPr="00DF53C7" w:rsidRDefault="00000000" w:rsidP="00DF53C7">
            <w:pPr>
              <w:pStyle w:val="TAL"/>
              <w:rPr>
                <w:rFonts w:cs="Arial"/>
                <w:sz w:val="16"/>
                <w:szCs w:val="16"/>
              </w:rPr>
            </w:pPr>
            <w:hyperlink r:id="rId239"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CA566" w14:textId="19F5C2C5" w:rsidR="00DF53C7" w:rsidRPr="00DF53C7" w:rsidRDefault="00000000" w:rsidP="00DF53C7">
            <w:pPr>
              <w:pStyle w:val="TAL"/>
              <w:rPr>
                <w:rFonts w:cs="Arial"/>
                <w:sz w:val="16"/>
                <w:szCs w:val="16"/>
              </w:rPr>
            </w:pPr>
            <w:hyperlink r:id="rId240" w:history="1">
              <w:r w:rsidR="00DF53C7" w:rsidRPr="00DF53C7">
                <w:rPr>
                  <w:rStyle w:val="Hyperlink"/>
                  <w:rFonts w:cs="Arial"/>
                  <w:color w:val="auto"/>
                  <w:sz w:val="16"/>
                  <w:szCs w:val="16"/>
                  <w:u w:val="none"/>
                </w:rPr>
                <w:t>NR_SL_enh-Core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521EFC" w14:textId="043DAFC0" w:rsidR="00DF53C7" w:rsidRPr="00DF53C7" w:rsidRDefault="00DF53C7" w:rsidP="00DF53C7">
            <w:pPr>
              <w:pStyle w:val="TAL"/>
              <w:rPr>
                <w:rFonts w:cs="Arial"/>
                <w:sz w:val="16"/>
                <w:szCs w:val="16"/>
              </w:rPr>
            </w:pPr>
            <w:r w:rsidRPr="00DF53C7">
              <w:rPr>
                <w:rFonts w:cs="Arial"/>
                <w:sz w:val="16"/>
                <w:szCs w:val="16"/>
              </w:rPr>
              <w:t>5002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B76CD" w14:textId="4D8C1B5C"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89545D" w14:textId="1302849F"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2DDA867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C08278" w14:textId="33514967" w:rsidR="00DF53C7" w:rsidRPr="00DF53C7" w:rsidRDefault="00000000" w:rsidP="00DF53C7">
            <w:pPr>
              <w:pStyle w:val="TAL"/>
              <w:rPr>
                <w:rFonts w:cs="Arial"/>
                <w:sz w:val="16"/>
                <w:szCs w:val="16"/>
              </w:rPr>
            </w:pPr>
            <w:hyperlink r:id="rId241" w:history="1">
              <w:r w:rsidR="00DF53C7" w:rsidRPr="00DF53C7">
                <w:rPr>
                  <w:rStyle w:val="Hyperlink"/>
                  <w:rFonts w:cs="Arial"/>
                  <w:color w:val="auto"/>
                  <w:sz w:val="16"/>
                  <w:szCs w:val="16"/>
                  <w:u w:val="none"/>
                </w:rPr>
                <w:t>R2-2409757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5A1188" w14:textId="5079BC93" w:rsidR="00DF53C7" w:rsidRPr="00DF53C7" w:rsidRDefault="00DF53C7" w:rsidP="00DF53C7">
            <w:pPr>
              <w:pStyle w:val="TAL"/>
              <w:rPr>
                <w:rFonts w:cs="Arial"/>
                <w:sz w:val="16"/>
                <w:szCs w:val="16"/>
              </w:rPr>
            </w:pPr>
            <w:r w:rsidRPr="00DF53C7">
              <w:rPr>
                <w:rFonts w:cs="Arial"/>
                <w:sz w:val="16"/>
                <w:szCs w:val="16"/>
              </w:rPr>
              <w:t>Miscellaneous CR for Rel-17 SL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5F635F" w14:textId="69442A2B" w:rsidR="00DF53C7" w:rsidRPr="00DF53C7" w:rsidRDefault="00DF53C7" w:rsidP="00DF53C7">
            <w:pPr>
              <w:pStyle w:val="TAL"/>
              <w:rPr>
                <w:rFonts w:cs="Arial"/>
                <w:sz w:val="16"/>
                <w:szCs w:val="16"/>
              </w:rPr>
            </w:pPr>
            <w:r w:rsidRPr="00DF53C7">
              <w:rPr>
                <w:rFonts w:cs="Arial"/>
                <w:sz w:val="16"/>
                <w:szCs w:val="16"/>
              </w:rPr>
              <w:t>Huawei, HiSilicon, Philips International B.V.,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7432F8" w14:textId="21559B17" w:rsidR="00DF53C7" w:rsidRPr="00DF53C7" w:rsidRDefault="00000000" w:rsidP="00DF53C7">
            <w:pPr>
              <w:pStyle w:val="TAL"/>
              <w:rPr>
                <w:rFonts w:cs="Arial"/>
                <w:sz w:val="16"/>
                <w:szCs w:val="16"/>
              </w:rPr>
            </w:pPr>
            <w:hyperlink r:id="rId242"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D40685" w14:textId="6C2B7833" w:rsidR="00DF53C7" w:rsidRPr="00DF53C7" w:rsidRDefault="00000000" w:rsidP="00DF53C7">
            <w:pPr>
              <w:pStyle w:val="TAL"/>
              <w:rPr>
                <w:rFonts w:cs="Arial"/>
                <w:sz w:val="16"/>
                <w:szCs w:val="16"/>
              </w:rPr>
            </w:pPr>
            <w:hyperlink r:id="rId243"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AFF85" w14:textId="62A68653" w:rsidR="00DF53C7" w:rsidRPr="00DF53C7" w:rsidRDefault="00000000" w:rsidP="00DF53C7">
            <w:pPr>
              <w:pStyle w:val="TAL"/>
              <w:rPr>
                <w:rFonts w:cs="Arial"/>
                <w:sz w:val="16"/>
                <w:szCs w:val="16"/>
                <w:lang w:val="fr-FR"/>
              </w:rPr>
            </w:pPr>
            <w:hyperlink r:id="rId244" w:history="1">
              <w:r w:rsidR="00DF53C7" w:rsidRPr="00DF53C7">
                <w:rPr>
                  <w:rStyle w:val="Hyperlink"/>
                  <w:rFonts w:cs="Arial"/>
                  <w:color w:val="auto"/>
                  <w:sz w:val="16"/>
                  <w:szCs w:val="16"/>
                  <w:u w:val="none"/>
                </w:rPr>
                <w:t>NR_SL_relay-Core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97E09" w14:textId="297C11B2" w:rsidR="00DF53C7" w:rsidRPr="00DF53C7" w:rsidRDefault="00DF53C7" w:rsidP="00DF53C7">
            <w:pPr>
              <w:pStyle w:val="TAL"/>
              <w:rPr>
                <w:rFonts w:cs="Arial"/>
                <w:sz w:val="16"/>
                <w:szCs w:val="16"/>
              </w:rPr>
            </w:pPr>
            <w:r w:rsidRPr="00DF53C7">
              <w:rPr>
                <w:rFonts w:cs="Arial"/>
                <w:sz w:val="16"/>
                <w:szCs w:val="16"/>
              </w:rPr>
              <w:t>5086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650E9D" w14:textId="17BF9097"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EE73BA" w14:textId="2B1AA9CD"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4B2F42B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65E358" w14:textId="77129A7F" w:rsidR="00DF53C7" w:rsidRPr="00DF53C7" w:rsidRDefault="00000000" w:rsidP="00DF53C7">
            <w:pPr>
              <w:pStyle w:val="TAL"/>
              <w:rPr>
                <w:rFonts w:cs="Arial"/>
                <w:sz w:val="16"/>
                <w:szCs w:val="16"/>
              </w:rPr>
            </w:pPr>
            <w:hyperlink r:id="rId245" w:history="1">
              <w:r w:rsidR="00DF53C7" w:rsidRPr="00DF53C7">
                <w:rPr>
                  <w:rStyle w:val="Hyperlink"/>
                  <w:rFonts w:cs="Arial"/>
                  <w:color w:val="auto"/>
                  <w:sz w:val="16"/>
                  <w:szCs w:val="16"/>
                  <w:u w:val="none"/>
                </w:rPr>
                <w:t>R2-2409758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CF6575" w14:textId="1FBDE30A" w:rsidR="00DF53C7" w:rsidRPr="00DF53C7" w:rsidRDefault="00DF53C7" w:rsidP="00DF53C7">
            <w:pPr>
              <w:pStyle w:val="TAL"/>
              <w:rPr>
                <w:rFonts w:cs="Arial"/>
                <w:sz w:val="16"/>
                <w:szCs w:val="16"/>
              </w:rPr>
            </w:pPr>
            <w:r w:rsidRPr="00DF53C7">
              <w:rPr>
                <w:rFonts w:cs="Arial"/>
                <w:sz w:val="16"/>
                <w:szCs w:val="16"/>
              </w:rPr>
              <w:t>Miscellaneous CR for Rel-17 SL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742613" w14:textId="52BBB57F" w:rsidR="00DF53C7" w:rsidRPr="00DF53C7" w:rsidRDefault="00DF53C7" w:rsidP="00DF53C7">
            <w:pPr>
              <w:pStyle w:val="TAL"/>
              <w:rPr>
                <w:rFonts w:cs="Arial"/>
                <w:sz w:val="16"/>
                <w:szCs w:val="16"/>
              </w:rPr>
            </w:pPr>
            <w:r w:rsidRPr="00DF53C7">
              <w:rPr>
                <w:rFonts w:cs="Arial"/>
                <w:sz w:val="16"/>
                <w:szCs w:val="16"/>
              </w:rPr>
              <w:t>Huawei, HiSilicon, Philips International B.V.,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E58850" w14:textId="5AAF3B3B" w:rsidR="00DF53C7" w:rsidRPr="00DF53C7" w:rsidRDefault="00000000" w:rsidP="00DF53C7">
            <w:pPr>
              <w:pStyle w:val="TAL"/>
              <w:rPr>
                <w:rFonts w:cs="Arial"/>
                <w:sz w:val="16"/>
                <w:szCs w:val="16"/>
              </w:rPr>
            </w:pPr>
            <w:hyperlink r:id="rId246"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AB1DA3" w14:textId="0F802645" w:rsidR="00DF53C7" w:rsidRPr="00DF53C7" w:rsidRDefault="00000000" w:rsidP="00DF53C7">
            <w:pPr>
              <w:pStyle w:val="TAL"/>
              <w:rPr>
                <w:rFonts w:cs="Arial"/>
                <w:sz w:val="16"/>
                <w:szCs w:val="16"/>
              </w:rPr>
            </w:pPr>
            <w:hyperlink r:id="rId247"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CAF04" w14:textId="38F0F91C" w:rsidR="00DF53C7" w:rsidRPr="00DF53C7" w:rsidRDefault="00000000" w:rsidP="00DF53C7">
            <w:pPr>
              <w:pStyle w:val="TAL"/>
              <w:rPr>
                <w:rFonts w:cs="Arial"/>
                <w:sz w:val="16"/>
                <w:szCs w:val="16"/>
                <w:lang w:val="fr-FR"/>
              </w:rPr>
            </w:pPr>
            <w:hyperlink r:id="rId248" w:history="1">
              <w:r w:rsidR="00DF53C7" w:rsidRPr="00DF53C7">
                <w:rPr>
                  <w:rStyle w:val="Hyperlink"/>
                  <w:rFonts w:cs="Arial"/>
                  <w:color w:val="auto"/>
                  <w:sz w:val="16"/>
                  <w:szCs w:val="16"/>
                  <w:u w:val="none"/>
                </w:rPr>
                <w:t>NR_SL_relay-Core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F2D3CA" w14:textId="0F9186A2" w:rsidR="00DF53C7" w:rsidRPr="00DF53C7" w:rsidRDefault="00DF53C7" w:rsidP="00DF53C7">
            <w:pPr>
              <w:pStyle w:val="TAL"/>
              <w:rPr>
                <w:rFonts w:cs="Arial"/>
                <w:sz w:val="16"/>
                <w:szCs w:val="16"/>
              </w:rPr>
            </w:pPr>
            <w:r w:rsidRPr="00DF53C7">
              <w:rPr>
                <w:rFonts w:cs="Arial"/>
                <w:sz w:val="16"/>
                <w:szCs w:val="16"/>
              </w:rPr>
              <w:t>5087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B3D416" w14:textId="5CE6B810"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C2975" w14:textId="1A301508"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7A9480B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1E94A8" w14:textId="062EB231" w:rsidR="00DF53C7" w:rsidRPr="00DF53C7" w:rsidRDefault="00000000" w:rsidP="00DF53C7">
            <w:pPr>
              <w:pStyle w:val="TAL"/>
              <w:rPr>
                <w:rFonts w:cs="Arial"/>
                <w:sz w:val="16"/>
                <w:szCs w:val="16"/>
              </w:rPr>
            </w:pPr>
            <w:hyperlink r:id="rId249" w:history="1">
              <w:r w:rsidR="00DF53C7" w:rsidRPr="00DF53C7">
                <w:rPr>
                  <w:rStyle w:val="Hyperlink"/>
                  <w:rFonts w:cs="Arial"/>
                  <w:color w:val="auto"/>
                  <w:sz w:val="16"/>
                  <w:szCs w:val="16"/>
                  <w:u w:val="none"/>
                </w:rPr>
                <w:t>R2-2409759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39E3C0" w14:textId="4876A83D" w:rsidR="00DF53C7" w:rsidRPr="00DF53C7" w:rsidRDefault="00DF53C7" w:rsidP="00DF53C7">
            <w:pPr>
              <w:pStyle w:val="TAL"/>
              <w:rPr>
                <w:rFonts w:cs="Arial"/>
                <w:sz w:val="16"/>
                <w:szCs w:val="16"/>
              </w:rPr>
            </w:pPr>
            <w:r w:rsidRPr="00DF53C7">
              <w:rPr>
                <w:rFonts w:cs="Arial"/>
                <w:sz w:val="16"/>
                <w:szCs w:val="16"/>
              </w:rPr>
              <w:t>Miscellaneous CR for Rel-18 SL relay enhancement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EE2F3D2" w14:textId="0B210CF9"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B0AC89" w14:textId="4248E4C1" w:rsidR="00DF53C7" w:rsidRPr="00DF53C7" w:rsidRDefault="00000000" w:rsidP="00DF53C7">
            <w:pPr>
              <w:pStyle w:val="TAL"/>
              <w:rPr>
                <w:rFonts w:cs="Arial"/>
                <w:sz w:val="16"/>
                <w:szCs w:val="16"/>
              </w:rPr>
            </w:pPr>
            <w:hyperlink r:id="rId25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7EE2A" w14:textId="017CA918" w:rsidR="00DF53C7" w:rsidRPr="00DF53C7" w:rsidRDefault="00000000" w:rsidP="00DF53C7">
            <w:pPr>
              <w:pStyle w:val="TAL"/>
              <w:rPr>
                <w:rFonts w:cs="Arial"/>
                <w:sz w:val="16"/>
                <w:szCs w:val="16"/>
              </w:rPr>
            </w:pPr>
            <w:hyperlink r:id="rId251"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8BEC3" w14:textId="41A397DE" w:rsidR="00DF53C7" w:rsidRPr="00DF53C7" w:rsidRDefault="00000000" w:rsidP="00DF53C7">
            <w:pPr>
              <w:pStyle w:val="TAL"/>
              <w:rPr>
                <w:rFonts w:cs="Arial"/>
                <w:sz w:val="16"/>
                <w:szCs w:val="16"/>
              </w:rPr>
            </w:pPr>
            <w:hyperlink r:id="rId252" w:history="1">
              <w:r w:rsidR="00DF53C7" w:rsidRPr="00DF53C7">
                <w:rPr>
                  <w:rStyle w:val="Hyperlink"/>
                  <w:rFonts w:cs="Arial"/>
                  <w:color w:val="auto"/>
                  <w:sz w:val="16"/>
                  <w:szCs w:val="16"/>
                  <w:u w:val="none"/>
                </w:rPr>
                <w:t>NR_SL_relay_enh-Core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B2244" w14:textId="3C05EFD3" w:rsidR="00DF53C7" w:rsidRPr="00DF53C7" w:rsidRDefault="00DF53C7" w:rsidP="00DF53C7">
            <w:pPr>
              <w:pStyle w:val="TAL"/>
              <w:rPr>
                <w:rFonts w:cs="Arial"/>
                <w:sz w:val="16"/>
                <w:szCs w:val="16"/>
              </w:rPr>
            </w:pPr>
            <w:r w:rsidRPr="00DF53C7">
              <w:rPr>
                <w:rFonts w:cs="Arial"/>
                <w:sz w:val="16"/>
                <w:szCs w:val="16"/>
              </w:rPr>
              <w:t>4994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FE8C54" w14:textId="4ACE32C4"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A55A5" w14:textId="637E5D1F"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61B48F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6707CC" w14:textId="0DFB53A6" w:rsidR="00DF53C7" w:rsidRPr="00DF53C7" w:rsidRDefault="00000000" w:rsidP="00DF53C7">
            <w:pPr>
              <w:pStyle w:val="TAL"/>
              <w:rPr>
                <w:rFonts w:cs="Arial"/>
                <w:sz w:val="16"/>
                <w:szCs w:val="16"/>
              </w:rPr>
            </w:pPr>
            <w:hyperlink r:id="rId253" w:history="1">
              <w:r w:rsidR="00DF53C7" w:rsidRPr="00DF53C7">
                <w:rPr>
                  <w:rStyle w:val="Hyperlink"/>
                  <w:rFonts w:cs="Arial"/>
                  <w:color w:val="auto"/>
                  <w:sz w:val="16"/>
                  <w:szCs w:val="16"/>
                  <w:u w:val="none"/>
                </w:rPr>
                <w:t>R2-2409760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A2E484" w14:textId="7DC4BAB4" w:rsidR="00DF53C7" w:rsidRPr="00DF53C7" w:rsidRDefault="00DF53C7" w:rsidP="00DF53C7">
            <w:pPr>
              <w:pStyle w:val="TAL"/>
              <w:rPr>
                <w:rFonts w:cs="Arial"/>
                <w:sz w:val="16"/>
                <w:szCs w:val="16"/>
              </w:rPr>
            </w:pPr>
            <w:r w:rsidRPr="00DF53C7">
              <w:rPr>
                <w:rFonts w:cs="Arial"/>
                <w:sz w:val="16"/>
                <w:szCs w:val="16"/>
              </w:rPr>
              <w:t>Correction to error handling for U2U operation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2579C3" w14:textId="7F3B7C74"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BD1790" w14:textId="266F9D31" w:rsidR="00DF53C7" w:rsidRPr="00DF53C7" w:rsidRDefault="00000000" w:rsidP="00DF53C7">
            <w:pPr>
              <w:pStyle w:val="TAL"/>
              <w:rPr>
                <w:rFonts w:cs="Arial"/>
                <w:sz w:val="16"/>
                <w:szCs w:val="16"/>
              </w:rPr>
            </w:pPr>
            <w:hyperlink r:id="rId25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3DD477" w14:textId="22EE1F5F" w:rsidR="00DF53C7" w:rsidRPr="00DF53C7" w:rsidRDefault="00000000" w:rsidP="00DF53C7">
            <w:pPr>
              <w:pStyle w:val="TAL"/>
              <w:rPr>
                <w:rFonts w:cs="Arial"/>
                <w:sz w:val="16"/>
                <w:szCs w:val="16"/>
              </w:rPr>
            </w:pPr>
            <w:hyperlink r:id="rId255" w:history="1">
              <w:r w:rsidR="00DF53C7" w:rsidRPr="00DF53C7">
                <w:rPr>
                  <w:rStyle w:val="Hyperlink"/>
                  <w:rFonts w:cs="Arial"/>
                  <w:color w:val="auto"/>
                  <w:sz w:val="16"/>
                  <w:szCs w:val="16"/>
                  <w:u w:val="none"/>
                </w:rPr>
                <w:t>38.351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CBB50" w14:textId="01C758E4" w:rsidR="00DF53C7" w:rsidRPr="00DF53C7" w:rsidRDefault="00000000" w:rsidP="00DF53C7">
            <w:pPr>
              <w:pStyle w:val="TAL"/>
              <w:rPr>
                <w:rFonts w:cs="Arial"/>
                <w:sz w:val="16"/>
                <w:szCs w:val="16"/>
              </w:rPr>
            </w:pPr>
            <w:hyperlink r:id="rId256" w:history="1">
              <w:r w:rsidR="00DF53C7" w:rsidRPr="00DF53C7">
                <w:rPr>
                  <w:rStyle w:val="Hyperlink"/>
                  <w:rFonts w:cs="Arial"/>
                  <w:color w:val="auto"/>
                  <w:sz w:val="16"/>
                  <w:szCs w:val="16"/>
                  <w:u w:val="none"/>
                </w:rPr>
                <w:t>NR_SL_relay_enh-Core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7ABCFD" w14:textId="57A9C226" w:rsidR="00DF53C7" w:rsidRPr="00DF53C7" w:rsidRDefault="00DF53C7" w:rsidP="00DF53C7">
            <w:pPr>
              <w:pStyle w:val="TAL"/>
              <w:rPr>
                <w:rFonts w:cs="Arial"/>
                <w:sz w:val="16"/>
                <w:szCs w:val="16"/>
              </w:rPr>
            </w:pPr>
            <w:r w:rsidRPr="00DF53C7">
              <w:rPr>
                <w:rFonts w:cs="Arial"/>
                <w:sz w:val="16"/>
                <w:szCs w:val="16"/>
              </w:rPr>
              <w:t>0037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B0EFFA" w14:textId="268A02CD"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F34141" w14:textId="179A3889"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7604E5B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455C40" w14:textId="28227217" w:rsidR="00DF53C7" w:rsidRPr="00DF53C7" w:rsidRDefault="00000000" w:rsidP="00DF53C7">
            <w:pPr>
              <w:pStyle w:val="TAL"/>
              <w:rPr>
                <w:rFonts w:cs="Arial"/>
                <w:sz w:val="16"/>
                <w:szCs w:val="16"/>
              </w:rPr>
            </w:pPr>
            <w:hyperlink r:id="rId257" w:history="1">
              <w:r w:rsidR="00DF53C7" w:rsidRPr="00DF53C7">
                <w:rPr>
                  <w:rStyle w:val="Hyperlink"/>
                  <w:rFonts w:cs="Arial"/>
                  <w:color w:val="auto"/>
                  <w:sz w:val="16"/>
                  <w:szCs w:val="16"/>
                  <w:u w:val="none"/>
                </w:rPr>
                <w:t>R2-2409804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F0EA81" w14:textId="4C7FB140" w:rsidR="00DF53C7" w:rsidRPr="00DF53C7" w:rsidRDefault="00DF53C7" w:rsidP="00DF53C7">
            <w:pPr>
              <w:pStyle w:val="TAL"/>
              <w:rPr>
                <w:rFonts w:cs="Arial"/>
                <w:sz w:val="16"/>
                <w:szCs w:val="16"/>
              </w:rPr>
            </w:pPr>
            <w:r w:rsidRPr="00DF53C7">
              <w:rPr>
                <w:rFonts w:cs="Arial"/>
                <w:sz w:val="16"/>
                <w:szCs w:val="16"/>
              </w:rPr>
              <w:t>Correction on HARQ process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6115E0" w14:textId="59BFB65F" w:rsidR="00DF53C7" w:rsidRPr="00DF53C7" w:rsidRDefault="00DF53C7" w:rsidP="00DF53C7">
            <w:pPr>
              <w:pStyle w:val="TAL"/>
              <w:rPr>
                <w:rFonts w:cs="Arial"/>
                <w:sz w:val="16"/>
                <w:szCs w:val="16"/>
              </w:rPr>
            </w:pPr>
            <w:r w:rsidRPr="00DF53C7">
              <w:rPr>
                <w:rFonts w:cs="Arial"/>
                <w:sz w:val="16"/>
                <w:szCs w:val="16"/>
              </w:rPr>
              <w:t>Samsung, Ericsson, Nokia, LG Electronics Inc., Qualcomm Incorporated, Apple, ZTE,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1295D" w14:textId="243631D4" w:rsidR="00DF53C7" w:rsidRPr="00DF53C7" w:rsidRDefault="00000000" w:rsidP="00DF53C7">
            <w:pPr>
              <w:pStyle w:val="TAL"/>
              <w:rPr>
                <w:rFonts w:cs="Arial"/>
                <w:sz w:val="16"/>
                <w:szCs w:val="16"/>
              </w:rPr>
            </w:pPr>
            <w:hyperlink r:id="rId258"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EC9958" w14:textId="4E225796" w:rsidR="00DF53C7" w:rsidRPr="00DF53C7" w:rsidRDefault="00000000" w:rsidP="00DF53C7">
            <w:pPr>
              <w:pStyle w:val="TAL"/>
              <w:rPr>
                <w:rFonts w:cs="Arial"/>
                <w:sz w:val="16"/>
                <w:szCs w:val="16"/>
              </w:rPr>
            </w:pPr>
            <w:hyperlink r:id="rId259"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3A687" w14:textId="12778CE1" w:rsidR="00DF53C7" w:rsidRPr="00DF53C7" w:rsidRDefault="00DF53C7" w:rsidP="00DF53C7">
            <w:pPr>
              <w:pStyle w:val="TAL"/>
              <w:rPr>
                <w:rFonts w:cs="Arial"/>
                <w:sz w:val="16"/>
                <w:szCs w:val="16"/>
                <w:lang w:val="fr-FR"/>
              </w:rPr>
            </w:pPr>
            <w:r w:rsidRPr="00DF53C7">
              <w:rPr>
                <w:rFonts w:cs="Arial"/>
                <w:sz w:val="16"/>
                <w:szCs w:val="16"/>
                <w:lang w:val="fr-FR"/>
              </w:rPr>
              <w:t>NR_NTN_solutions-Core, 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D84F8C" w14:textId="0F64548E" w:rsidR="00DF53C7" w:rsidRPr="00DF53C7" w:rsidRDefault="00DF53C7" w:rsidP="00DF53C7">
            <w:pPr>
              <w:pStyle w:val="TAL"/>
              <w:rPr>
                <w:rFonts w:cs="Arial"/>
                <w:sz w:val="16"/>
                <w:szCs w:val="16"/>
              </w:rPr>
            </w:pPr>
            <w:r w:rsidRPr="00DF53C7">
              <w:rPr>
                <w:rFonts w:cs="Arial"/>
                <w:sz w:val="16"/>
                <w:szCs w:val="16"/>
              </w:rPr>
              <w:t>1937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0AB25" w14:textId="170C83A3"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625288" w14:textId="5622B298"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1C7CCAF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E0821D" w14:textId="2AC43759" w:rsidR="00DF53C7" w:rsidRPr="00DF53C7" w:rsidRDefault="00000000" w:rsidP="00DF53C7">
            <w:pPr>
              <w:pStyle w:val="TAL"/>
              <w:rPr>
                <w:rFonts w:cs="Arial"/>
                <w:sz w:val="16"/>
                <w:szCs w:val="16"/>
              </w:rPr>
            </w:pPr>
            <w:hyperlink r:id="rId260" w:history="1">
              <w:r w:rsidR="00DF53C7" w:rsidRPr="00DF53C7">
                <w:rPr>
                  <w:rStyle w:val="Hyperlink"/>
                  <w:rFonts w:cs="Arial"/>
                  <w:color w:val="auto"/>
                  <w:sz w:val="16"/>
                  <w:szCs w:val="16"/>
                  <w:u w:val="none"/>
                </w:rPr>
                <w:t>R2-2409805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EC7C7C" w14:textId="448C2D32" w:rsidR="00DF53C7" w:rsidRPr="00DF53C7" w:rsidRDefault="00DF53C7" w:rsidP="00DF53C7">
            <w:pPr>
              <w:pStyle w:val="TAL"/>
              <w:rPr>
                <w:rFonts w:cs="Arial"/>
                <w:sz w:val="16"/>
                <w:szCs w:val="16"/>
              </w:rPr>
            </w:pPr>
            <w:r w:rsidRPr="00DF53C7">
              <w:rPr>
                <w:rFonts w:cs="Arial"/>
                <w:sz w:val="16"/>
                <w:szCs w:val="16"/>
              </w:rPr>
              <w:t>Correction on HARQ process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7074E4" w14:textId="50AEA52A" w:rsidR="00DF53C7" w:rsidRPr="00DF53C7" w:rsidRDefault="00DF53C7" w:rsidP="00DF53C7">
            <w:pPr>
              <w:pStyle w:val="TAL"/>
              <w:rPr>
                <w:rFonts w:cs="Arial"/>
                <w:sz w:val="16"/>
                <w:szCs w:val="16"/>
              </w:rPr>
            </w:pPr>
            <w:r w:rsidRPr="00DF53C7">
              <w:rPr>
                <w:rFonts w:cs="Arial"/>
                <w:sz w:val="16"/>
                <w:szCs w:val="16"/>
              </w:rPr>
              <w:t>Samsung, Ericsson, Nokia, LG Electronics Inc., Qualcomm Incorporated, Apple, ZTE,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41327C" w14:textId="1686F537" w:rsidR="00DF53C7" w:rsidRPr="00DF53C7" w:rsidRDefault="00000000" w:rsidP="00DF53C7">
            <w:pPr>
              <w:pStyle w:val="TAL"/>
              <w:rPr>
                <w:rFonts w:cs="Arial"/>
                <w:sz w:val="16"/>
                <w:szCs w:val="16"/>
              </w:rPr>
            </w:pPr>
            <w:hyperlink r:id="rId261"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A8901" w14:textId="527A075C" w:rsidR="00DF53C7" w:rsidRPr="00DF53C7" w:rsidRDefault="00000000" w:rsidP="00DF53C7">
            <w:pPr>
              <w:pStyle w:val="TAL"/>
              <w:rPr>
                <w:rFonts w:cs="Arial"/>
                <w:sz w:val="16"/>
                <w:szCs w:val="16"/>
              </w:rPr>
            </w:pPr>
            <w:hyperlink r:id="rId262"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6A98E" w14:textId="0C2A5BC5" w:rsidR="00DF53C7" w:rsidRPr="00DF53C7" w:rsidRDefault="00DF53C7" w:rsidP="00DF53C7">
            <w:pPr>
              <w:pStyle w:val="TAL"/>
              <w:rPr>
                <w:rFonts w:cs="Arial"/>
                <w:sz w:val="16"/>
                <w:szCs w:val="16"/>
                <w:lang w:val="fr-FR"/>
              </w:rPr>
            </w:pPr>
            <w:r w:rsidRPr="00DF53C7">
              <w:rPr>
                <w:rFonts w:cs="Arial"/>
                <w:sz w:val="16"/>
                <w:szCs w:val="16"/>
                <w:lang w:val="fr-FR"/>
              </w:rPr>
              <w:t>NR_NTN_solutions-Core, 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37D49" w14:textId="500F5348" w:rsidR="00DF53C7" w:rsidRPr="00DF53C7" w:rsidRDefault="00DF53C7" w:rsidP="00DF53C7">
            <w:pPr>
              <w:pStyle w:val="TAL"/>
              <w:rPr>
                <w:rFonts w:cs="Arial"/>
                <w:sz w:val="16"/>
                <w:szCs w:val="16"/>
              </w:rPr>
            </w:pPr>
            <w:r w:rsidRPr="00DF53C7">
              <w:rPr>
                <w:rFonts w:cs="Arial"/>
                <w:sz w:val="16"/>
                <w:szCs w:val="16"/>
              </w:rPr>
              <w:t>1938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AA250C" w14:textId="76FACC44"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5C1ACC" w14:textId="0E7B481D"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36777FE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19F9C4" w14:textId="57031978" w:rsidR="00DF53C7" w:rsidRPr="00DF53C7" w:rsidRDefault="00000000" w:rsidP="00DF53C7">
            <w:pPr>
              <w:pStyle w:val="TAL"/>
              <w:rPr>
                <w:rFonts w:cs="Arial"/>
                <w:sz w:val="16"/>
                <w:szCs w:val="16"/>
              </w:rPr>
            </w:pPr>
            <w:hyperlink r:id="rId263" w:history="1">
              <w:r w:rsidR="00DF53C7" w:rsidRPr="00DF53C7">
                <w:rPr>
                  <w:rStyle w:val="Hyperlink"/>
                  <w:rFonts w:cs="Arial"/>
                  <w:color w:val="auto"/>
                  <w:sz w:val="16"/>
                  <w:szCs w:val="16"/>
                  <w:u w:val="none"/>
                </w:rPr>
                <w:t>R2-2409806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8FAA99" w14:textId="2CF4E8F0" w:rsidR="00DF53C7" w:rsidRPr="00DF53C7" w:rsidRDefault="00DF53C7" w:rsidP="00DF53C7">
            <w:pPr>
              <w:pStyle w:val="TAL"/>
              <w:rPr>
                <w:rFonts w:cs="Arial"/>
                <w:sz w:val="16"/>
                <w:szCs w:val="16"/>
              </w:rPr>
            </w:pPr>
            <w:r w:rsidRPr="00DF53C7">
              <w:rPr>
                <w:rFonts w:cs="Arial"/>
                <w:sz w:val="16"/>
                <w:szCs w:val="16"/>
              </w:rPr>
              <w:t>Clarification on MII usage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90739D" w14:textId="4A98F895" w:rsidR="00DF53C7" w:rsidRPr="00DF53C7" w:rsidRDefault="00DF53C7" w:rsidP="00DF53C7">
            <w:pPr>
              <w:pStyle w:val="TAL"/>
              <w:rPr>
                <w:rFonts w:cs="Arial"/>
                <w:sz w:val="16"/>
                <w:szCs w:val="16"/>
                <w:lang w:val="fi-FI"/>
              </w:rPr>
            </w:pPr>
            <w:r w:rsidRPr="00DF53C7">
              <w:rPr>
                <w:rFonts w:cs="Arial"/>
                <w:sz w:val="16"/>
                <w:szCs w:val="16"/>
              </w:rPr>
              <w:t>Samsung,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B04B8A" w14:textId="2E794018" w:rsidR="00DF53C7" w:rsidRPr="00DF53C7" w:rsidRDefault="00000000" w:rsidP="00DF53C7">
            <w:pPr>
              <w:pStyle w:val="TAL"/>
              <w:rPr>
                <w:rFonts w:cs="Arial"/>
                <w:sz w:val="16"/>
                <w:szCs w:val="16"/>
              </w:rPr>
            </w:pPr>
            <w:hyperlink r:id="rId264"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4ED07E" w14:textId="7C9CB33B" w:rsidR="00DF53C7" w:rsidRPr="00DF53C7" w:rsidRDefault="00000000" w:rsidP="00DF53C7">
            <w:pPr>
              <w:pStyle w:val="TAL"/>
              <w:rPr>
                <w:rFonts w:cs="Arial"/>
                <w:sz w:val="16"/>
                <w:szCs w:val="16"/>
              </w:rPr>
            </w:pPr>
            <w:hyperlink r:id="rId265" w:history="1">
              <w:r w:rsidR="00DF53C7" w:rsidRPr="00DF53C7">
                <w:rPr>
                  <w:rStyle w:val="Hyperlink"/>
                  <w:rFonts w:cs="Arial"/>
                  <w:color w:val="auto"/>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11FB4" w14:textId="2A8A3A4E" w:rsidR="00DF53C7" w:rsidRPr="00DF53C7" w:rsidRDefault="00000000" w:rsidP="00DF53C7">
            <w:pPr>
              <w:pStyle w:val="TAL"/>
              <w:rPr>
                <w:rFonts w:cs="Arial"/>
                <w:sz w:val="16"/>
                <w:szCs w:val="16"/>
                <w:lang w:val="fr-FR"/>
              </w:rPr>
            </w:pPr>
            <w:hyperlink r:id="rId266" w:history="1">
              <w:r w:rsidR="00DF53C7" w:rsidRPr="00DF53C7">
                <w:rPr>
                  <w:rStyle w:val="Hyperlink"/>
                  <w:rFonts w:cs="Arial"/>
                  <w:color w:val="auto"/>
                  <w:sz w:val="16"/>
                  <w:szCs w:val="16"/>
                  <w:u w:val="none"/>
                </w:rPr>
                <w:t>NR_MBS-Core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4A237F" w14:textId="13EB9DE7" w:rsidR="00DF53C7" w:rsidRPr="00DF53C7" w:rsidRDefault="00DF53C7" w:rsidP="00DF53C7">
            <w:pPr>
              <w:pStyle w:val="TAL"/>
              <w:rPr>
                <w:rFonts w:cs="Arial"/>
                <w:sz w:val="16"/>
                <w:szCs w:val="16"/>
              </w:rPr>
            </w:pPr>
            <w:r w:rsidRPr="00DF53C7">
              <w:rPr>
                <w:rFonts w:cs="Arial"/>
                <w:sz w:val="16"/>
                <w:szCs w:val="16"/>
              </w:rPr>
              <w:t>0924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407BAE" w14:textId="5115590B"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D5930F" w14:textId="3B05E8B1"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2BC4C9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784914" w14:textId="69854B36" w:rsidR="00DF53C7" w:rsidRPr="00DF53C7" w:rsidRDefault="00000000" w:rsidP="00DF53C7">
            <w:pPr>
              <w:pStyle w:val="TAL"/>
              <w:rPr>
                <w:rFonts w:cs="Arial"/>
                <w:sz w:val="16"/>
                <w:szCs w:val="16"/>
              </w:rPr>
            </w:pPr>
            <w:hyperlink r:id="rId267" w:history="1">
              <w:r w:rsidR="00DF53C7" w:rsidRPr="00DF53C7">
                <w:rPr>
                  <w:rStyle w:val="Hyperlink"/>
                  <w:rFonts w:cs="Arial"/>
                  <w:color w:val="auto"/>
                  <w:sz w:val="16"/>
                  <w:szCs w:val="16"/>
                  <w:u w:val="none"/>
                </w:rPr>
                <w:t>R2-2409807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985F28" w14:textId="39A343B7" w:rsidR="00DF53C7" w:rsidRPr="00DF53C7" w:rsidRDefault="00DF53C7" w:rsidP="00DF53C7">
            <w:pPr>
              <w:pStyle w:val="TAL"/>
              <w:rPr>
                <w:rFonts w:cs="Arial"/>
                <w:sz w:val="16"/>
                <w:szCs w:val="16"/>
              </w:rPr>
            </w:pPr>
            <w:r w:rsidRPr="00DF53C7">
              <w:rPr>
                <w:rFonts w:cs="Arial"/>
                <w:sz w:val="16"/>
                <w:szCs w:val="16"/>
              </w:rPr>
              <w:t>Clarification on MII usage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8741AC" w14:textId="476988F0" w:rsidR="00DF53C7" w:rsidRPr="00DF53C7" w:rsidRDefault="00DF53C7" w:rsidP="00DF53C7">
            <w:pPr>
              <w:pStyle w:val="TAL"/>
              <w:rPr>
                <w:rFonts w:cs="Arial"/>
                <w:sz w:val="16"/>
                <w:szCs w:val="16"/>
                <w:lang w:val="fi-FI"/>
              </w:rPr>
            </w:pPr>
            <w:r w:rsidRPr="00DF53C7">
              <w:rPr>
                <w:rFonts w:cs="Arial"/>
                <w:sz w:val="16"/>
                <w:szCs w:val="16"/>
              </w:rPr>
              <w:t>Samsung,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F298B" w14:textId="2294C876" w:rsidR="00DF53C7" w:rsidRPr="00DF53C7" w:rsidRDefault="00000000" w:rsidP="00DF53C7">
            <w:pPr>
              <w:pStyle w:val="TAL"/>
              <w:rPr>
                <w:rFonts w:cs="Arial"/>
                <w:sz w:val="16"/>
                <w:szCs w:val="16"/>
              </w:rPr>
            </w:pPr>
            <w:hyperlink r:id="rId268"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198CF8" w14:textId="40DB0B3E" w:rsidR="00DF53C7" w:rsidRPr="00DF53C7" w:rsidRDefault="00000000" w:rsidP="00DF53C7">
            <w:pPr>
              <w:pStyle w:val="TAL"/>
              <w:rPr>
                <w:rFonts w:cs="Arial"/>
                <w:sz w:val="16"/>
                <w:szCs w:val="16"/>
              </w:rPr>
            </w:pPr>
            <w:hyperlink r:id="rId269" w:history="1">
              <w:r w:rsidR="00DF53C7" w:rsidRPr="00DF53C7">
                <w:rPr>
                  <w:rStyle w:val="Hyperlink"/>
                  <w:rFonts w:cs="Arial"/>
                  <w:color w:val="auto"/>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41C6E9" w14:textId="6CBCA524" w:rsidR="00DF53C7" w:rsidRPr="00DF53C7" w:rsidRDefault="00000000" w:rsidP="00DF53C7">
            <w:pPr>
              <w:pStyle w:val="TAL"/>
              <w:rPr>
                <w:rFonts w:cs="Arial"/>
                <w:sz w:val="16"/>
                <w:szCs w:val="16"/>
              </w:rPr>
            </w:pPr>
            <w:hyperlink r:id="rId270" w:history="1">
              <w:r w:rsidR="00DF53C7" w:rsidRPr="00DF53C7">
                <w:rPr>
                  <w:rStyle w:val="Hyperlink"/>
                  <w:rFonts w:cs="Arial"/>
                  <w:color w:val="auto"/>
                  <w:sz w:val="16"/>
                  <w:szCs w:val="16"/>
                  <w:u w:val="none"/>
                </w:rPr>
                <w:t>NR_MBS-Core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7890B0" w14:textId="1C1843ED" w:rsidR="00DF53C7" w:rsidRPr="00DF53C7" w:rsidRDefault="00DF53C7" w:rsidP="00DF53C7">
            <w:pPr>
              <w:pStyle w:val="TAL"/>
              <w:rPr>
                <w:rFonts w:cs="Arial"/>
                <w:sz w:val="16"/>
                <w:szCs w:val="16"/>
              </w:rPr>
            </w:pPr>
            <w:r w:rsidRPr="00DF53C7">
              <w:rPr>
                <w:rFonts w:cs="Arial"/>
                <w:sz w:val="16"/>
                <w:szCs w:val="16"/>
              </w:rPr>
              <w:t>0925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53AB0C" w14:textId="69F299A9"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5AF8B" w14:textId="1AFDDBF0"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3B04E00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D27E85" w14:textId="36B747A3" w:rsidR="00DF53C7" w:rsidRPr="00DF53C7" w:rsidRDefault="00000000" w:rsidP="00DF53C7">
            <w:pPr>
              <w:pStyle w:val="TAL"/>
              <w:rPr>
                <w:rFonts w:cs="Arial"/>
                <w:sz w:val="16"/>
                <w:szCs w:val="16"/>
              </w:rPr>
            </w:pPr>
            <w:hyperlink r:id="rId271" w:history="1">
              <w:r w:rsidR="00DF53C7" w:rsidRPr="00DF53C7">
                <w:rPr>
                  <w:rStyle w:val="Hyperlink"/>
                  <w:rFonts w:cs="Arial"/>
                  <w:color w:val="auto"/>
                  <w:sz w:val="16"/>
                  <w:szCs w:val="16"/>
                  <w:u w:val="none"/>
                </w:rPr>
                <w:t>R2-2409808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24C62FF" w14:textId="304419FF" w:rsidR="00DF53C7" w:rsidRPr="00DF53C7" w:rsidRDefault="00DF53C7" w:rsidP="00DF53C7">
            <w:pPr>
              <w:pStyle w:val="TAL"/>
              <w:rPr>
                <w:rFonts w:cs="Arial"/>
                <w:sz w:val="16"/>
                <w:szCs w:val="16"/>
              </w:rPr>
            </w:pPr>
            <w:r w:rsidRPr="00DF53C7">
              <w:rPr>
                <w:rFonts w:cs="Arial"/>
                <w:sz w:val="16"/>
                <w:szCs w:val="16"/>
              </w:rPr>
              <w:t>Clarification on determining about to start sessions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7EB0B2" w14:textId="3FA6270D" w:rsidR="00DF53C7" w:rsidRPr="00DF53C7" w:rsidRDefault="00DF53C7" w:rsidP="00DF53C7">
            <w:pPr>
              <w:pStyle w:val="TAL"/>
              <w:rPr>
                <w:rFonts w:cs="Arial"/>
                <w:sz w:val="16"/>
                <w:szCs w:val="16"/>
                <w:lang w:val="fi-FI"/>
              </w:rPr>
            </w:pPr>
            <w:r w:rsidRPr="00DF53C7">
              <w:rPr>
                <w:rFonts w:cs="Arial"/>
                <w:sz w:val="16"/>
                <w:szCs w:val="16"/>
              </w:rPr>
              <w:t>Samsung,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4D7142" w14:textId="2E4B2217" w:rsidR="00DF53C7" w:rsidRPr="00DF53C7" w:rsidRDefault="00000000" w:rsidP="00DF53C7">
            <w:pPr>
              <w:pStyle w:val="TAL"/>
              <w:rPr>
                <w:rFonts w:cs="Arial"/>
                <w:sz w:val="16"/>
                <w:szCs w:val="16"/>
              </w:rPr>
            </w:pPr>
            <w:hyperlink r:id="rId272"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FECD96" w14:textId="13679AA9" w:rsidR="00DF53C7" w:rsidRPr="00DF53C7" w:rsidRDefault="00000000" w:rsidP="00DF53C7">
            <w:pPr>
              <w:pStyle w:val="TAL"/>
              <w:rPr>
                <w:rFonts w:cs="Arial"/>
                <w:sz w:val="16"/>
                <w:szCs w:val="16"/>
              </w:rPr>
            </w:pPr>
            <w:hyperlink r:id="rId273"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21E0D0" w14:textId="17EB3D1D" w:rsidR="00DF53C7" w:rsidRPr="00DF53C7" w:rsidRDefault="00000000" w:rsidP="00DF53C7">
            <w:pPr>
              <w:pStyle w:val="TAL"/>
              <w:rPr>
                <w:rFonts w:cs="Arial"/>
                <w:sz w:val="16"/>
                <w:szCs w:val="16"/>
              </w:rPr>
            </w:pPr>
            <w:hyperlink r:id="rId274" w:history="1">
              <w:r w:rsidR="00DF53C7" w:rsidRPr="00DF53C7">
                <w:rPr>
                  <w:rStyle w:val="Hyperlink"/>
                  <w:rFonts w:cs="Arial"/>
                  <w:color w:val="auto"/>
                  <w:sz w:val="16"/>
                  <w:szCs w:val="16"/>
                  <w:u w:val="none"/>
                </w:rPr>
                <w:t>NR_MBS-Core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7BA65EE" w14:textId="36943A7B" w:rsidR="00DF53C7" w:rsidRPr="00DF53C7" w:rsidRDefault="00DF53C7" w:rsidP="00DF53C7">
            <w:pPr>
              <w:pStyle w:val="TAL"/>
              <w:rPr>
                <w:rFonts w:cs="Arial"/>
                <w:sz w:val="16"/>
                <w:szCs w:val="16"/>
              </w:rPr>
            </w:pPr>
            <w:r w:rsidRPr="00DF53C7">
              <w:rPr>
                <w:rFonts w:cs="Arial"/>
                <w:sz w:val="16"/>
                <w:szCs w:val="16"/>
              </w:rPr>
              <w:t>5092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E5112F" w14:textId="6F945C51"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D11AFB" w14:textId="29A69540"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0058B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136C5F" w14:textId="6434E846" w:rsidR="00DF53C7" w:rsidRPr="00DF53C7" w:rsidRDefault="00000000" w:rsidP="00DF53C7">
            <w:pPr>
              <w:pStyle w:val="TAL"/>
              <w:rPr>
                <w:rFonts w:cs="Arial"/>
                <w:sz w:val="16"/>
                <w:szCs w:val="16"/>
              </w:rPr>
            </w:pPr>
            <w:hyperlink r:id="rId275" w:history="1">
              <w:r w:rsidR="00DF53C7" w:rsidRPr="00DF53C7">
                <w:rPr>
                  <w:rStyle w:val="Hyperlink"/>
                  <w:rFonts w:cs="Arial"/>
                  <w:color w:val="auto"/>
                  <w:sz w:val="16"/>
                  <w:szCs w:val="16"/>
                  <w:u w:val="none"/>
                </w:rPr>
                <w:t>R2-2409809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314DB5" w14:textId="5CBFBB5E" w:rsidR="00DF53C7" w:rsidRPr="00DF53C7" w:rsidRDefault="00DF53C7" w:rsidP="00DF53C7">
            <w:pPr>
              <w:pStyle w:val="TAL"/>
              <w:rPr>
                <w:rFonts w:cs="Arial"/>
                <w:sz w:val="16"/>
                <w:szCs w:val="16"/>
              </w:rPr>
            </w:pPr>
            <w:r w:rsidRPr="00DF53C7">
              <w:rPr>
                <w:rFonts w:cs="Arial"/>
                <w:sz w:val="16"/>
                <w:szCs w:val="16"/>
              </w:rPr>
              <w:t>Clarification on determining about to start sessions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7EE063" w14:textId="4283DB3E" w:rsidR="00DF53C7" w:rsidRPr="00DF53C7" w:rsidRDefault="00DF53C7" w:rsidP="00DF53C7">
            <w:pPr>
              <w:pStyle w:val="TAL"/>
              <w:rPr>
                <w:rFonts w:cs="Arial"/>
                <w:sz w:val="16"/>
                <w:szCs w:val="16"/>
              </w:rPr>
            </w:pPr>
            <w:r w:rsidRPr="00DF53C7">
              <w:rPr>
                <w:rFonts w:cs="Arial"/>
                <w:sz w:val="16"/>
                <w:szCs w:val="16"/>
              </w:rPr>
              <w:t>Samsung,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730251" w14:textId="08A4F1C1" w:rsidR="00DF53C7" w:rsidRPr="00DF53C7" w:rsidRDefault="00000000" w:rsidP="00DF53C7">
            <w:pPr>
              <w:pStyle w:val="TAL"/>
              <w:rPr>
                <w:rFonts w:cs="Arial"/>
                <w:sz w:val="16"/>
                <w:szCs w:val="16"/>
              </w:rPr>
            </w:pPr>
            <w:hyperlink r:id="rId276"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2CBACA" w14:textId="3ADB40F8" w:rsidR="00DF53C7" w:rsidRPr="00DF53C7" w:rsidRDefault="00000000" w:rsidP="00DF53C7">
            <w:pPr>
              <w:pStyle w:val="TAL"/>
              <w:rPr>
                <w:rFonts w:cs="Arial"/>
                <w:sz w:val="16"/>
                <w:szCs w:val="16"/>
              </w:rPr>
            </w:pPr>
            <w:hyperlink r:id="rId277"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06974D" w14:textId="76B87B9C" w:rsidR="00DF53C7" w:rsidRPr="00DF53C7" w:rsidRDefault="00000000" w:rsidP="00DF53C7">
            <w:pPr>
              <w:pStyle w:val="TAL"/>
              <w:rPr>
                <w:rFonts w:cs="Arial"/>
                <w:sz w:val="16"/>
                <w:szCs w:val="16"/>
              </w:rPr>
            </w:pPr>
            <w:hyperlink r:id="rId278" w:history="1">
              <w:r w:rsidR="00DF53C7" w:rsidRPr="00DF53C7">
                <w:rPr>
                  <w:rStyle w:val="Hyperlink"/>
                  <w:rFonts w:cs="Arial"/>
                  <w:color w:val="auto"/>
                  <w:sz w:val="16"/>
                  <w:szCs w:val="16"/>
                  <w:u w:val="none"/>
                </w:rPr>
                <w:t>NR_MBS-Core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E7161F" w14:textId="1E6AF4D4" w:rsidR="00DF53C7" w:rsidRPr="00DF53C7" w:rsidRDefault="00DF53C7" w:rsidP="00DF53C7">
            <w:pPr>
              <w:pStyle w:val="TAL"/>
              <w:rPr>
                <w:rFonts w:cs="Arial"/>
                <w:sz w:val="16"/>
                <w:szCs w:val="16"/>
              </w:rPr>
            </w:pPr>
            <w:r w:rsidRPr="00DF53C7">
              <w:rPr>
                <w:rFonts w:cs="Arial"/>
                <w:sz w:val="16"/>
                <w:szCs w:val="16"/>
              </w:rPr>
              <w:t>5093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48A976" w14:textId="083F24E3"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99D3A2" w14:textId="7976D0F5"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7083AA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1F60A" w14:textId="577EA80C" w:rsidR="00DF53C7" w:rsidRPr="00DF53C7" w:rsidRDefault="00000000" w:rsidP="00DF53C7">
            <w:pPr>
              <w:pStyle w:val="TAL"/>
              <w:rPr>
                <w:rFonts w:cs="Arial"/>
                <w:sz w:val="16"/>
                <w:szCs w:val="16"/>
              </w:rPr>
            </w:pPr>
            <w:hyperlink r:id="rId279" w:history="1">
              <w:r w:rsidR="00DF53C7" w:rsidRPr="00DF53C7">
                <w:rPr>
                  <w:rStyle w:val="Hyperlink"/>
                  <w:rFonts w:cs="Arial"/>
                  <w:color w:val="auto"/>
                  <w:sz w:val="16"/>
                  <w:szCs w:val="16"/>
                  <w:u w:val="none"/>
                </w:rPr>
                <w:t>R2-2409810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C8B9E0" w14:textId="3101BBFD" w:rsidR="00DF53C7" w:rsidRPr="00DF53C7" w:rsidRDefault="00DF53C7" w:rsidP="00DF53C7">
            <w:pPr>
              <w:pStyle w:val="TAL"/>
              <w:rPr>
                <w:rFonts w:cs="Arial"/>
                <w:sz w:val="16"/>
                <w:szCs w:val="16"/>
              </w:rPr>
            </w:pPr>
            <w:r w:rsidRPr="00DF53C7">
              <w:rPr>
                <w:rFonts w:cs="Arial"/>
                <w:sz w:val="16"/>
                <w:szCs w:val="16"/>
              </w:rPr>
              <w:t>Correction for stored SDUs handling when a t-Reordering expires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98F78E1" w14:textId="2A959468" w:rsidR="00DF53C7" w:rsidRPr="00DF53C7" w:rsidRDefault="00DF53C7" w:rsidP="00DF53C7">
            <w:pPr>
              <w:pStyle w:val="TAL"/>
              <w:rPr>
                <w:rFonts w:cs="Arial"/>
                <w:sz w:val="16"/>
                <w:szCs w:val="16"/>
              </w:rPr>
            </w:pPr>
            <w:r w:rsidRPr="00DF53C7">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1D138C" w14:textId="08584B5B" w:rsidR="00DF53C7" w:rsidRPr="00DF53C7" w:rsidRDefault="00000000" w:rsidP="00DF53C7">
            <w:pPr>
              <w:pStyle w:val="TAL"/>
              <w:rPr>
                <w:rFonts w:cs="Arial"/>
                <w:sz w:val="16"/>
                <w:szCs w:val="16"/>
              </w:rPr>
            </w:pPr>
            <w:hyperlink r:id="rId28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3CA75" w14:textId="3E4F8CB1" w:rsidR="00DF53C7" w:rsidRPr="00DF53C7" w:rsidRDefault="00000000" w:rsidP="00DF53C7">
            <w:pPr>
              <w:pStyle w:val="TAL"/>
              <w:rPr>
                <w:rFonts w:cs="Arial"/>
                <w:sz w:val="16"/>
                <w:szCs w:val="16"/>
              </w:rPr>
            </w:pPr>
            <w:hyperlink r:id="rId281" w:history="1">
              <w:r w:rsidR="00DF53C7" w:rsidRPr="00DF53C7">
                <w:rPr>
                  <w:rStyle w:val="Hyperlink"/>
                  <w:rFonts w:cs="Arial"/>
                  <w:color w:val="auto"/>
                  <w:sz w:val="16"/>
                  <w:szCs w:val="16"/>
                  <w:u w:val="none"/>
                </w:rPr>
                <w:t>38.323</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ADA3A" w14:textId="5E3B458E" w:rsidR="00DF53C7" w:rsidRPr="00DF53C7" w:rsidRDefault="00000000" w:rsidP="00DF53C7">
            <w:pPr>
              <w:pStyle w:val="TAL"/>
              <w:rPr>
                <w:rFonts w:cs="Arial"/>
                <w:sz w:val="16"/>
                <w:szCs w:val="16"/>
              </w:rPr>
            </w:pPr>
            <w:hyperlink r:id="rId282" w:history="1">
              <w:r w:rsidR="00DF53C7" w:rsidRPr="00DF53C7">
                <w:rPr>
                  <w:rStyle w:val="Hyperlink"/>
                  <w:rFonts w:cs="Arial"/>
                  <w:color w:val="auto"/>
                  <w:sz w:val="16"/>
                  <w:szCs w:val="16"/>
                  <w:u w:val="none"/>
                </w:rPr>
                <w:t>NR_XR_enh-Core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928FE0" w14:textId="22E850D9" w:rsidR="00DF53C7" w:rsidRPr="00DF53C7" w:rsidRDefault="00DF53C7" w:rsidP="00DF53C7">
            <w:pPr>
              <w:pStyle w:val="TAL"/>
              <w:rPr>
                <w:rFonts w:cs="Arial"/>
                <w:sz w:val="16"/>
                <w:szCs w:val="16"/>
              </w:rPr>
            </w:pPr>
            <w:r w:rsidRPr="00DF53C7">
              <w:rPr>
                <w:rFonts w:cs="Arial"/>
                <w:sz w:val="16"/>
                <w:szCs w:val="16"/>
              </w:rPr>
              <w:t>0142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A6760B" w14:textId="45725CC3"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0B4C86" w14:textId="4F5D8D11"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09F3797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0C47D3" w14:textId="476B15CC" w:rsidR="00DF53C7" w:rsidRPr="00DF53C7" w:rsidRDefault="00000000" w:rsidP="00DF53C7">
            <w:pPr>
              <w:pStyle w:val="TAL"/>
              <w:rPr>
                <w:rFonts w:cs="Arial"/>
                <w:sz w:val="16"/>
                <w:szCs w:val="16"/>
              </w:rPr>
            </w:pPr>
            <w:hyperlink r:id="rId283" w:history="1">
              <w:r w:rsidR="00DF53C7" w:rsidRPr="00DF53C7">
                <w:rPr>
                  <w:rStyle w:val="Hyperlink"/>
                  <w:rFonts w:cs="Arial"/>
                  <w:color w:val="auto"/>
                  <w:sz w:val="16"/>
                  <w:szCs w:val="16"/>
                  <w:u w:val="none"/>
                </w:rPr>
                <w:t>R2-2409811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2C2F42" w14:textId="72301FE7" w:rsidR="00DF53C7" w:rsidRPr="00DF53C7" w:rsidRDefault="00DF53C7" w:rsidP="00DF53C7">
            <w:pPr>
              <w:pStyle w:val="TAL"/>
              <w:rPr>
                <w:rFonts w:cs="Arial"/>
                <w:sz w:val="16"/>
                <w:szCs w:val="16"/>
              </w:rPr>
            </w:pPr>
            <w:r w:rsidRPr="00DF53C7">
              <w:rPr>
                <w:rFonts w:cs="Arial"/>
                <w:sz w:val="16"/>
                <w:szCs w:val="16"/>
              </w:rPr>
              <w:t>Clarifications on DPC field in PHR MAC 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1DED5E" w14:textId="3B44D73B" w:rsidR="00DF53C7" w:rsidRPr="00DF53C7" w:rsidRDefault="00DF53C7" w:rsidP="00DF53C7">
            <w:pPr>
              <w:pStyle w:val="TAL"/>
              <w:rPr>
                <w:rFonts w:cs="Arial"/>
                <w:sz w:val="16"/>
                <w:szCs w:val="16"/>
              </w:rPr>
            </w:pPr>
            <w:r w:rsidRPr="00DF53C7">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7E253" w14:textId="0CD549B5" w:rsidR="00DF53C7" w:rsidRPr="00DF53C7" w:rsidRDefault="00000000" w:rsidP="00DF53C7">
            <w:pPr>
              <w:pStyle w:val="TAL"/>
              <w:rPr>
                <w:rFonts w:cs="Arial"/>
                <w:sz w:val="16"/>
                <w:szCs w:val="16"/>
              </w:rPr>
            </w:pPr>
            <w:hyperlink r:id="rId28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226650" w14:textId="6D794B57" w:rsidR="00DF53C7" w:rsidRPr="00DF53C7" w:rsidRDefault="00000000" w:rsidP="00DF53C7">
            <w:pPr>
              <w:pStyle w:val="TAL"/>
              <w:rPr>
                <w:rFonts w:cs="Arial"/>
                <w:sz w:val="16"/>
                <w:szCs w:val="16"/>
              </w:rPr>
            </w:pPr>
            <w:hyperlink r:id="rId285"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BBF4F0" w14:textId="52F9920D" w:rsidR="00DF53C7" w:rsidRPr="00DF53C7" w:rsidRDefault="00000000" w:rsidP="00DF53C7">
            <w:pPr>
              <w:pStyle w:val="TAL"/>
              <w:rPr>
                <w:rFonts w:cs="Arial"/>
                <w:sz w:val="16"/>
                <w:szCs w:val="16"/>
              </w:rPr>
            </w:pPr>
            <w:hyperlink r:id="rId286" w:history="1">
              <w:r w:rsidR="00DF53C7" w:rsidRPr="00DF53C7">
                <w:rPr>
                  <w:rStyle w:val="Hyperlink"/>
                  <w:rFonts w:cs="Arial"/>
                  <w:color w:val="auto"/>
                  <w:sz w:val="16"/>
                  <w:szCs w:val="16"/>
                  <w:u w:val="none"/>
                </w:rPr>
                <w:t>NR_cov_enh2-Core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B067FD" w14:textId="4B64E47F" w:rsidR="00DF53C7" w:rsidRPr="00DF53C7" w:rsidRDefault="00DF53C7" w:rsidP="00DF53C7">
            <w:pPr>
              <w:pStyle w:val="TAL"/>
              <w:rPr>
                <w:rFonts w:cs="Arial"/>
                <w:sz w:val="16"/>
                <w:szCs w:val="16"/>
              </w:rPr>
            </w:pPr>
            <w:r w:rsidRPr="00DF53C7">
              <w:rPr>
                <w:rFonts w:cs="Arial"/>
                <w:sz w:val="16"/>
                <w:szCs w:val="16"/>
              </w:rPr>
              <w:t>1957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9235B9" w14:textId="789ECBED"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23A164" w14:textId="7F024399"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D9BC777"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28AB3C" w14:textId="5B01C514" w:rsidR="00DF53C7" w:rsidRPr="00DF53C7" w:rsidRDefault="00000000" w:rsidP="00DF53C7">
            <w:pPr>
              <w:pStyle w:val="TAL"/>
              <w:rPr>
                <w:rFonts w:cs="Arial"/>
                <w:sz w:val="16"/>
                <w:szCs w:val="16"/>
              </w:rPr>
            </w:pPr>
            <w:hyperlink r:id="rId287" w:history="1">
              <w:r w:rsidR="00DF53C7" w:rsidRPr="00DF53C7">
                <w:rPr>
                  <w:rStyle w:val="Hyperlink"/>
                  <w:rFonts w:cs="Arial"/>
                  <w:color w:val="auto"/>
                  <w:sz w:val="16"/>
                  <w:szCs w:val="16"/>
                  <w:u w:val="none"/>
                </w:rPr>
                <w:t>R2-2409813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13DC1E2" w14:textId="6DF27784" w:rsidR="00DF53C7" w:rsidRPr="00DF53C7" w:rsidRDefault="00DF53C7" w:rsidP="00DF53C7">
            <w:pPr>
              <w:pStyle w:val="TAL"/>
              <w:rPr>
                <w:rFonts w:cs="Arial"/>
                <w:sz w:val="16"/>
                <w:szCs w:val="16"/>
              </w:rPr>
            </w:pPr>
            <w:r w:rsidRPr="00DF53C7">
              <w:rPr>
                <w:rFonts w:cs="Arial"/>
                <w:sz w:val="16"/>
                <w:szCs w:val="16"/>
              </w:rPr>
              <w:t>Miscellaneous corrections on BAP for IAB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43F7EF" w14:textId="09DFE856" w:rsidR="00DF53C7" w:rsidRPr="00DF53C7" w:rsidRDefault="00DF53C7" w:rsidP="00DF53C7">
            <w:pPr>
              <w:pStyle w:val="TAL"/>
              <w:rPr>
                <w:rFonts w:cs="Arial"/>
                <w:sz w:val="16"/>
                <w:szCs w:val="16"/>
              </w:rPr>
            </w:pPr>
            <w:r w:rsidRPr="00DF53C7">
              <w:rPr>
                <w:rFonts w:cs="Arial"/>
                <w:sz w:val="16"/>
                <w:szCs w:val="16"/>
              </w:rPr>
              <w:t>Huawei, HiSilicon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8B56D3" w14:textId="614C3759" w:rsidR="00DF53C7" w:rsidRPr="00DF53C7" w:rsidRDefault="00000000" w:rsidP="00DF53C7">
            <w:pPr>
              <w:pStyle w:val="TAL"/>
              <w:rPr>
                <w:rFonts w:cs="Arial"/>
                <w:sz w:val="16"/>
                <w:szCs w:val="16"/>
              </w:rPr>
            </w:pPr>
            <w:hyperlink r:id="rId288"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8ED608" w14:textId="43F43D27" w:rsidR="00DF53C7" w:rsidRPr="00DF53C7" w:rsidRDefault="00000000" w:rsidP="00DF53C7">
            <w:pPr>
              <w:pStyle w:val="TAL"/>
              <w:rPr>
                <w:rFonts w:cs="Arial"/>
                <w:sz w:val="16"/>
                <w:szCs w:val="16"/>
              </w:rPr>
            </w:pPr>
            <w:hyperlink r:id="rId289" w:history="1">
              <w:r w:rsidR="00DF53C7" w:rsidRPr="00DF53C7">
                <w:rPr>
                  <w:rStyle w:val="Hyperlink"/>
                  <w:rFonts w:cs="Arial"/>
                  <w:color w:val="auto"/>
                  <w:sz w:val="16"/>
                  <w:szCs w:val="16"/>
                  <w:u w:val="none"/>
                </w:rPr>
                <w:t>38.340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5B5FB00" w14:textId="14E83235" w:rsidR="00DF53C7" w:rsidRPr="00DF53C7" w:rsidRDefault="00000000" w:rsidP="00DF53C7">
            <w:pPr>
              <w:pStyle w:val="TAL"/>
              <w:rPr>
                <w:rFonts w:cs="Arial"/>
                <w:sz w:val="16"/>
                <w:szCs w:val="16"/>
              </w:rPr>
            </w:pPr>
            <w:hyperlink r:id="rId290" w:history="1">
              <w:r w:rsidR="00DF53C7" w:rsidRPr="00DF53C7">
                <w:rPr>
                  <w:rStyle w:val="Hyperlink"/>
                  <w:rFonts w:cs="Arial"/>
                  <w:color w:val="auto"/>
                  <w:sz w:val="16"/>
                  <w:szCs w:val="16"/>
                  <w:u w:val="none"/>
                </w:rPr>
                <w:t>NR_mobile_IAB-Core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6AFFD9" w14:textId="2ADAC4D7" w:rsidR="00DF53C7" w:rsidRPr="00DF53C7" w:rsidRDefault="00DF53C7" w:rsidP="00DF53C7">
            <w:pPr>
              <w:pStyle w:val="TAL"/>
              <w:rPr>
                <w:rFonts w:cs="Arial"/>
                <w:sz w:val="16"/>
                <w:szCs w:val="16"/>
              </w:rPr>
            </w:pPr>
            <w:r w:rsidRPr="00DF53C7">
              <w:rPr>
                <w:rFonts w:cs="Arial"/>
                <w:sz w:val="16"/>
                <w:szCs w:val="16"/>
              </w:rPr>
              <w:t>0040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E6014D" w14:textId="25BE3EAE"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CC95CD" w14:textId="0E775322" w:rsidR="00DF53C7" w:rsidRPr="00DF53C7" w:rsidRDefault="00DF53C7" w:rsidP="00DF53C7">
            <w:pPr>
              <w:pStyle w:val="TAL"/>
              <w:rPr>
                <w:rFonts w:cs="Arial"/>
                <w:sz w:val="16"/>
                <w:szCs w:val="16"/>
              </w:rPr>
            </w:pPr>
            <w:r w:rsidRPr="00DF53C7">
              <w:rPr>
                <w:rFonts w:cs="Arial"/>
                <w:sz w:val="16"/>
                <w:szCs w:val="16"/>
              </w:rPr>
              <w:t>D</w:t>
            </w:r>
          </w:p>
        </w:tc>
      </w:tr>
      <w:tr w:rsidR="00DF53C7" w:rsidRPr="00DF53C7" w14:paraId="2A4749F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4012F2" w14:textId="6DE0D593" w:rsidR="00DF53C7" w:rsidRPr="00DF53C7" w:rsidRDefault="00000000" w:rsidP="00DF53C7">
            <w:pPr>
              <w:pStyle w:val="TAL"/>
              <w:rPr>
                <w:rFonts w:cs="Arial"/>
                <w:sz w:val="16"/>
                <w:szCs w:val="16"/>
              </w:rPr>
            </w:pPr>
            <w:hyperlink r:id="rId291" w:history="1">
              <w:r w:rsidR="00DF53C7" w:rsidRPr="00DF53C7">
                <w:rPr>
                  <w:rStyle w:val="Hyperlink"/>
                  <w:rFonts w:cs="Arial"/>
                  <w:color w:val="auto"/>
                  <w:sz w:val="16"/>
                  <w:szCs w:val="16"/>
                  <w:u w:val="none"/>
                </w:rPr>
                <w:t>R2-2409814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23AB47" w14:textId="656E5A4B" w:rsidR="00DF53C7" w:rsidRPr="00DF53C7" w:rsidRDefault="00DF53C7" w:rsidP="00DF53C7">
            <w:pPr>
              <w:pStyle w:val="TAL"/>
              <w:rPr>
                <w:rFonts w:cs="Arial"/>
                <w:sz w:val="16"/>
                <w:szCs w:val="16"/>
              </w:rPr>
            </w:pPr>
            <w:r w:rsidRPr="00DF53C7">
              <w:rPr>
                <w:rFonts w:cs="Arial"/>
                <w:sz w:val="16"/>
                <w:szCs w:val="16"/>
              </w:rPr>
              <w:t>Maximum number of configured CCs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6E82B5" w14:textId="558ACCAE" w:rsidR="00DF53C7" w:rsidRPr="00DF53C7" w:rsidRDefault="00DF53C7" w:rsidP="00DF53C7">
            <w:pPr>
              <w:pStyle w:val="TAL"/>
              <w:rPr>
                <w:rFonts w:cs="Arial"/>
                <w:sz w:val="16"/>
                <w:szCs w:val="16"/>
              </w:rPr>
            </w:pPr>
            <w:r w:rsidRPr="00DF53C7">
              <w:rPr>
                <w:rFonts w:cs="Arial"/>
                <w:sz w:val="16"/>
                <w:szCs w:val="16"/>
              </w:rPr>
              <w:t>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993146" w14:textId="0BDAE99F" w:rsidR="00DF53C7" w:rsidRPr="00DF53C7" w:rsidRDefault="00000000" w:rsidP="00DF53C7">
            <w:pPr>
              <w:pStyle w:val="TAL"/>
              <w:rPr>
                <w:rFonts w:cs="Arial"/>
                <w:sz w:val="16"/>
                <w:szCs w:val="16"/>
              </w:rPr>
            </w:pPr>
            <w:hyperlink r:id="rId292" w:history="1">
              <w:r w:rsidR="00DF53C7" w:rsidRPr="00DF53C7">
                <w:rPr>
                  <w:rStyle w:val="Hyperlink"/>
                  <w:rFonts w:cs="Arial"/>
                  <w:color w:val="auto"/>
                  <w:sz w:val="16"/>
                  <w:szCs w:val="16"/>
                  <w:u w:val="none"/>
                </w:rPr>
                <w:t>Rel-15</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040F5E" w14:textId="6841342D" w:rsidR="00DF53C7" w:rsidRPr="00DF53C7" w:rsidRDefault="00000000" w:rsidP="00DF53C7">
            <w:pPr>
              <w:pStyle w:val="TAL"/>
              <w:rPr>
                <w:rFonts w:cs="Arial"/>
                <w:sz w:val="16"/>
                <w:szCs w:val="16"/>
              </w:rPr>
            </w:pPr>
            <w:hyperlink r:id="rId293" w:history="1">
              <w:r w:rsidR="00DF53C7" w:rsidRPr="00DF53C7">
                <w:rPr>
                  <w:rStyle w:val="Hyperlink"/>
                  <w:rFonts w:cs="Arial"/>
                  <w:color w:val="auto"/>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CE40D3" w14:textId="12BD027E" w:rsidR="00DF53C7" w:rsidRPr="00DF53C7" w:rsidRDefault="00000000" w:rsidP="00DF53C7">
            <w:pPr>
              <w:pStyle w:val="TAL"/>
              <w:rPr>
                <w:rFonts w:cs="Arial"/>
                <w:sz w:val="16"/>
                <w:szCs w:val="16"/>
                <w:lang w:val="fr-FR"/>
              </w:rPr>
            </w:pPr>
            <w:hyperlink r:id="rId294" w:history="1">
              <w:r w:rsidR="00DF53C7" w:rsidRPr="00DF53C7">
                <w:rPr>
                  <w:rStyle w:val="Hyperlink"/>
                  <w:rFonts w:cs="Arial"/>
                  <w:color w:val="auto"/>
                  <w:sz w:val="16"/>
                  <w:szCs w:val="16"/>
                  <w:u w:val="none"/>
                </w:rPr>
                <w:t>NR_newRAT-Core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99908E" w14:textId="781545A8" w:rsidR="00DF53C7" w:rsidRPr="00DF53C7" w:rsidRDefault="00DF53C7" w:rsidP="00DF53C7">
            <w:pPr>
              <w:pStyle w:val="TAL"/>
              <w:rPr>
                <w:rFonts w:cs="Arial"/>
                <w:sz w:val="16"/>
                <w:szCs w:val="16"/>
              </w:rPr>
            </w:pPr>
            <w:r w:rsidRPr="00DF53C7">
              <w:rPr>
                <w:rFonts w:cs="Arial"/>
                <w:sz w:val="16"/>
                <w:szCs w:val="16"/>
              </w:rPr>
              <w:t>0926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4B7060" w14:textId="631E2C79"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22F614" w14:textId="179D1446"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0C96EFF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EE37F8" w14:textId="48DB1C75" w:rsidR="00DF53C7" w:rsidRPr="00DF53C7" w:rsidRDefault="00000000" w:rsidP="00DF53C7">
            <w:pPr>
              <w:pStyle w:val="TAL"/>
              <w:rPr>
                <w:rFonts w:cs="Arial"/>
                <w:sz w:val="16"/>
                <w:szCs w:val="16"/>
              </w:rPr>
            </w:pPr>
            <w:hyperlink r:id="rId295" w:history="1">
              <w:r w:rsidR="00DF53C7" w:rsidRPr="00DF53C7">
                <w:rPr>
                  <w:rStyle w:val="Hyperlink"/>
                  <w:rFonts w:cs="Arial"/>
                  <w:color w:val="auto"/>
                  <w:sz w:val="16"/>
                  <w:szCs w:val="16"/>
                  <w:u w:val="none"/>
                </w:rPr>
                <w:t>R2-2409815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E5DC64" w14:textId="18DF87E7" w:rsidR="00DF53C7" w:rsidRPr="00DF53C7" w:rsidRDefault="00DF53C7" w:rsidP="00DF53C7">
            <w:pPr>
              <w:pStyle w:val="TAL"/>
              <w:rPr>
                <w:rFonts w:cs="Arial"/>
                <w:sz w:val="16"/>
                <w:szCs w:val="16"/>
              </w:rPr>
            </w:pPr>
            <w:r w:rsidRPr="00DF53C7">
              <w:rPr>
                <w:rFonts w:cs="Arial"/>
                <w:sz w:val="16"/>
                <w:szCs w:val="16"/>
              </w:rPr>
              <w:t>Maximum number of configured CCs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944C41E" w14:textId="526D62C3" w:rsidR="00DF53C7" w:rsidRPr="00DF53C7" w:rsidRDefault="00DF53C7" w:rsidP="00DF53C7">
            <w:pPr>
              <w:pStyle w:val="TAL"/>
              <w:rPr>
                <w:rFonts w:cs="Arial"/>
                <w:sz w:val="16"/>
                <w:szCs w:val="16"/>
              </w:rPr>
            </w:pPr>
            <w:r w:rsidRPr="00DF53C7">
              <w:rPr>
                <w:rFonts w:cs="Arial"/>
                <w:sz w:val="16"/>
                <w:szCs w:val="16"/>
              </w:rPr>
              <w:t>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479EE" w14:textId="287BA420" w:rsidR="00DF53C7" w:rsidRPr="00DF53C7" w:rsidRDefault="00000000" w:rsidP="00DF53C7">
            <w:pPr>
              <w:pStyle w:val="TAL"/>
              <w:rPr>
                <w:rFonts w:cs="Arial"/>
                <w:sz w:val="16"/>
                <w:szCs w:val="16"/>
              </w:rPr>
            </w:pPr>
            <w:hyperlink r:id="rId296" w:history="1">
              <w:r w:rsidR="00DF53C7" w:rsidRPr="00DF53C7">
                <w:rPr>
                  <w:rStyle w:val="Hyperlink"/>
                  <w:rFonts w:cs="Arial"/>
                  <w:color w:val="auto"/>
                  <w:sz w:val="16"/>
                  <w:szCs w:val="16"/>
                  <w:u w:val="none"/>
                </w:rPr>
                <w:t>Rel-16</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6680CA" w14:textId="2A542A2E" w:rsidR="00DF53C7" w:rsidRPr="00DF53C7" w:rsidRDefault="00000000" w:rsidP="00DF53C7">
            <w:pPr>
              <w:pStyle w:val="TAL"/>
              <w:rPr>
                <w:rFonts w:cs="Arial"/>
                <w:sz w:val="16"/>
                <w:szCs w:val="16"/>
              </w:rPr>
            </w:pPr>
            <w:hyperlink r:id="rId297" w:history="1">
              <w:r w:rsidR="00DF53C7" w:rsidRPr="00DF53C7">
                <w:rPr>
                  <w:rStyle w:val="Hyperlink"/>
                  <w:rFonts w:cs="Arial"/>
                  <w:color w:val="auto"/>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67C3B6" w14:textId="001F6DA4" w:rsidR="00DF53C7" w:rsidRPr="00DF53C7" w:rsidRDefault="00000000" w:rsidP="00DF53C7">
            <w:pPr>
              <w:pStyle w:val="TAL"/>
              <w:rPr>
                <w:rFonts w:cs="Arial"/>
                <w:sz w:val="16"/>
                <w:szCs w:val="16"/>
                <w:lang w:val="fr-FR"/>
              </w:rPr>
            </w:pPr>
            <w:hyperlink r:id="rId298" w:history="1">
              <w:r w:rsidR="00DF53C7" w:rsidRPr="00DF53C7">
                <w:rPr>
                  <w:rStyle w:val="Hyperlink"/>
                  <w:rFonts w:cs="Arial"/>
                  <w:color w:val="auto"/>
                  <w:sz w:val="16"/>
                  <w:szCs w:val="16"/>
                  <w:u w:val="none"/>
                </w:rPr>
                <w:t>NR_newRAT-Core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CC0067" w14:textId="50BDE67F" w:rsidR="00DF53C7" w:rsidRPr="00DF53C7" w:rsidRDefault="00DF53C7" w:rsidP="00DF53C7">
            <w:pPr>
              <w:pStyle w:val="TAL"/>
              <w:rPr>
                <w:rFonts w:cs="Arial"/>
                <w:sz w:val="16"/>
                <w:szCs w:val="16"/>
              </w:rPr>
            </w:pPr>
            <w:r w:rsidRPr="00DF53C7">
              <w:rPr>
                <w:rFonts w:cs="Arial"/>
                <w:sz w:val="16"/>
                <w:szCs w:val="16"/>
              </w:rPr>
              <w:t>0927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F381661" w14:textId="20407FA4"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5BF7276" w14:textId="656D6ED9"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230088A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7F8037" w14:textId="4972B55F" w:rsidR="00DF53C7" w:rsidRPr="00DF53C7" w:rsidRDefault="00000000" w:rsidP="00DF53C7">
            <w:pPr>
              <w:pStyle w:val="TAL"/>
              <w:rPr>
                <w:rFonts w:cs="Arial"/>
                <w:sz w:val="16"/>
                <w:szCs w:val="16"/>
              </w:rPr>
            </w:pPr>
            <w:hyperlink r:id="rId299" w:history="1">
              <w:r w:rsidR="00DF53C7" w:rsidRPr="00DF53C7">
                <w:rPr>
                  <w:rStyle w:val="Hyperlink"/>
                  <w:rFonts w:cs="Arial"/>
                  <w:color w:val="auto"/>
                  <w:sz w:val="16"/>
                  <w:szCs w:val="16"/>
                  <w:u w:val="none"/>
                </w:rPr>
                <w:t>R2-2409816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667008" w14:textId="50A4D1E1" w:rsidR="00DF53C7" w:rsidRPr="00DF53C7" w:rsidRDefault="00DF53C7" w:rsidP="00DF53C7">
            <w:pPr>
              <w:pStyle w:val="TAL"/>
              <w:rPr>
                <w:rFonts w:cs="Arial"/>
                <w:sz w:val="16"/>
                <w:szCs w:val="16"/>
              </w:rPr>
            </w:pPr>
            <w:r w:rsidRPr="00DF53C7">
              <w:rPr>
                <w:rFonts w:cs="Arial"/>
                <w:sz w:val="16"/>
                <w:szCs w:val="16"/>
              </w:rPr>
              <w:t>Maximum number of configured CCs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FE4C9A3" w14:textId="5E1492CE" w:rsidR="00DF53C7" w:rsidRPr="00DF53C7" w:rsidRDefault="00DF53C7" w:rsidP="00DF53C7">
            <w:pPr>
              <w:pStyle w:val="TAL"/>
              <w:rPr>
                <w:rFonts w:cs="Arial"/>
                <w:sz w:val="16"/>
                <w:szCs w:val="16"/>
              </w:rPr>
            </w:pPr>
            <w:r w:rsidRPr="00DF53C7">
              <w:rPr>
                <w:rFonts w:cs="Arial"/>
                <w:sz w:val="16"/>
                <w:szCs w:val="16"/>
              </w:rPr>
              <w:t>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826D0" w14:textId="79E2F648" w:rsidR="00DF53C7" w:rsidRPr="00DF53C7" w:rsidRDefault="00000000" w:rsidP="00DF53C7">
            <w:pPr>
              <w:pStyle w:val="TAL"/>
              <w:rPr>
                <w:rFonts w:cs="Arial"/>
                <w:sz w:val="16"/>
                <w:szCs w:val="16"/>
              </w:rPr>
            </w:pPr>
            <w:hyperlink r:id="rId300"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95E708" w14:textId="130F249D" w:rsidR="00DF53C7" w:rsidRPr="00DF53C7" w:rsidRDefault="00000000" w:rsidP="00DF53C7">
            <w:pPr>
              <w:pStyle w:val="TAL"/>
              <w:rPr>
                <w:rFonts w:cs="Arial"/>
                <w:sz w:val="16"/>
                <w:szCs w:val="16"/>
              </w:rPr>
            </w:pPr>
            <w:hyperlink r:id="rId301" w:history="1">
              <w:r w:rsidR="00DF53C7" w:rsidRPr="00DF53C7">
                <w:rPr>
                  <w:rStyle w:val="Hyperlink"/>
                  <w:rFonts w:cs="Arial"/>
                  <w:color w:val="auto"/>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CD0636" w14:textId="3242647B" w:rsidR="00DF53C7" w:rsidRPr="00DF53C7" w:rsidRDefault="00000000" w:rsidP="00DF53C7">
            <w:pPr>
              <w:pStyle w:val="TAL"/>
              <w:rPr>
                <w:rFonts w:cs="Arial"/>
                <w:sz w:val="16"/>
                <w:szCs w:val="16"/>
              </w:rPr>
            </w:pPr>
            <w:hyperlink r:id="rId302" w:history="1">
              <w:r w:rsidR="00DF53C7" w:rsidRPr="00DF53C7">
                <w:rPr>
                  <w:rStyle w:val="Hyperlink"/>
                  <w:rFonts w:cs="Arial"/>
                  <w:color w:val="auto"/>
                  <w:sz w:val="16"/>
                  <w:szCs w:val="16"/>
                  <w:u w:val="none"/>
                </w:rPr>
                <w:t>NR_newRAT-Core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73F319" w14:textId="3815A0DF" w:rsidR="00DF53C7" w:rsidRPr="00DF53C7" w:rsidRDefault="00DF53C7" w:rsidP="00DF53C7">
            <w:pPr>
              <w:pStyle w:val="TAL"/>
              <w:rPr>
                <w:rFonts w:cs="Arial"/>
                <w:sz w:val="16"/>
                <w:szCs w:val="16"/>
              </w:rPr>
            </w:pPr>
            <w:r w:rsidRPr="00DF53C7">
              <w:rPr>
                <w:rFonts w:cs="Arial"/>
                <w:sz w:val="16"/>
                <w:szCs w:val="16"/>
              </w:rPr>
              <w:t>0928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41E9BC" w14:textId="30C94ADA"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7B0C19E" w14:textId="35495DBF"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0C1CA29F"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7B96C" w14:textId="5650E285" w:rsidR="00DF53C7" w:rsidRPr="00DF53C7" w:rsidRDefault="00000000" w:rsidP="00DF53C7">
            <w:pPr>
              <w:pStyle w:val="TAL"/>
              <w:rPr>
                <w:rFonts w:cs="Arial"/>
                <w:sz w:val="16"/>
                <w:szCs w:val="16"/>
              </w:rPr>
            </w:pPr>
            <w:hyperlink r:id="rId303" w:history="1">
              <w:r w:rsidR="00DF53C7" w:rsidRPr="00DF53C7">
                <w:rPr>
                  <w:rStyle w:val="Hyperlink"/>
                  <w:rFonts w:cs="Arial"/>
                  <w:color w:val="auto"/>
                  <w:sz w:val="16"/>
                  <w:szCs w:val="16"/>
                  <w:u w:val="none"/>
                </w:rPr>
                <w:t>R2-2409817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E15200" w14:textId="780EE18E" w:rsidR="00DF53C7" w:rsidRPr="00DF53C7" w:rsidRDefault="00DF53C7" w:rsidP="00DF53C7">
            <w:pPr>
              <w:pStyle w:val="TAL"/>
              <w:rPr>
                <w:rFonts w:cs="Arial"/>
                <w:sz w:val="16"/>
                <w:szCs w:val="16"/>
              </w:rPr>
            </w:pPr>
            <w:r w:rsidRPr="00DF53C7">
              <w:rPr>
                <w:rFonts w:cs="Arial"/>
                <w:sz w:val="16"/>
                <w:szCs w:val="16"/>
              </w:rPr>
              <w:t>Maximum number of configured CCs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13CE2D" w14:textId="6DEFEB3C" w:rsidR="00DF53C7" w:rsidRPr="00DF53C7" w:rsidRDefault="00DF53C7" w:rsidP="00DF53C7">
            <w:pPr>
              <w:pStyle w:val="TAL"/>
              <w:rPr>
                <w:rFonts w:cs="Arial"/>
                <w:sz w:val="16"/>
                <w:szCs w:val="16"/>
              </w:rPr>
            </w:pPr>
            <w:r w:rsidRPr="00DF53C7">
              <w:rPr>
                <w:rFonts w:cs="Arial"/>
                <w:sz w:val="16"/>
                <w:szCs w:val="16"/>
              </w:rPr>
              <w:t>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D957B5" w14:textId="46FC69A3" w:rsidR="00DF53C7" w:rsidRPr="00DF53C7" w:rsidRDefault="00000000" w:rsidP="00DF53C7">
            <w:pPr>
              <w:pStyle w:val="TAL"/>
              <w:rPr>
                <w:rFonts w:cs="Arial"/>
                <w:sz w:val="16"/>
                <w:szCs w:val="16"/>
              </w:rPr>
            </w:pPr>
            <w:hyperlink r:id="rId30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069FE9" w14:textId="5C6D5A72" w:rsidR="00DF53C7" w:rsidRPr="00DF53C7" w:rsidRDefault="00000000" w:rsidP="00DF53C7">
            <w:pPr>
              <w:pStyle w:val="TAL"/>
              <w:rPr>
                <w:rFonts w:cs="Arial"/>
                <w:sz w:val="16"/>
                <w:szCs w:val="16"/>
              </w:rPr>
            </w:pPr>
            <w:hyperlink r:id="rId305" w:history="1">
              <w:r w:rsidR="00DF53C7" w:rsidRPr="00DF53C7">
                <w:rPr>
                  <w:rStyle w:val="Hyperlink"/>
                  <w:rFonts w:cs="Arial"/>
                  <w:color w:val="auto"/>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31805E" w14:textId="5A9E25FA" w:rsidR="00DF53C7" w:rsidRPr="00DF53C7" w:rsidRDefault="00000000" w:rsidP="00DF53C7">
            <w:pPr>
              <w:pStyle w:val="TAL"/>
              <w:rPr>
                <w:rFonts w:cs="Arial"/>
                <w:sz w:val="16"/>
                <w:szCs w:val="16"/>
              </w:rPr>
            </w:pPr>
            <w:hyperlink r:id="rId306" w:history="1">
              <w:r w:rsidR="00DF53C7" w:rsidRPr="00DF53C7">
                <w:rPr>
                  <w:rStyle w:val="Hyperlink"/>
                  <w:rFonts w:cs="Arial"/>
                  <w:color w:val="auto"/>
                  <w:sz w:val="16"/>
                  <w:szCs w:val="16"/>
                  <w:u w:val="none"/>
                </w:rPr>
                <w:t>NR_newRAT-Core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165E01" w14:textId="0023CD81" w:rsidR="00DF53C7" w:rsidRPr="00DF53C7" w:rsidRDefault="00DF53C7" w:rsidP="00DF53C7">
            <w:pPr>
              <w:pStyle w:val="TAL"/>
              <w:rPr>
                <w:rFonts w:cs="Arial"/>
                <w:sz w:val="16"/>
                <w:szCs w:val="16"/>
              </w:rPr>
            </w:pPr>
            <w:r w:rsidRPr="00DF53C7">
              <w:rPr>
                <w:rFonts w:cs="Arial"/>
                <w:sz w:val="16"/>
                <w:szCs w:val="16"/>
              </w:rPr>
              <w:t>0929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212D9F" w14:textId="788F6DA1"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DFFDE8" w14:textId="316DBA4B"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7E9DBCCD"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977279" w14:textId="2820574E" w:rsidR="00DF53C7" w:rsidRPr="00DF53C7" w:rsidRDefault="00000000" w:rsidP="00DF53C7">
            <w:pPr>
              <w:pStyle w:val="TAL"/>
              <w:rPr>
                <w:rFonts w:cs="Arial"/>
                <w:sz w:val="16"/>
                <w:szCs w:val="16"/>
              </w:rPr>
            </w:pPr>
            <w:hyperlink r:id="rId307" w:history="1">
              <w:r w:rsidR="00DF53C7" w:rsidRPr="00DF53C7">
                <w:rPr>
                  <w:rStyle w:val="Hyperlink"/>
                  <w:rFonts w:cs="Arial"/>
                  <w:color w:val="auto"/>
                  <w:sz w:val="16"/>
                  <w:szCs w:val="16"/>
                  <w:u w:val="none"/>
                </w:rPr>
                <w:t>R2-2409914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A0F5516" w14:textId="7BC22492" w:rsidR="00DF53C7" w:rsidRPr="00DF53C7" w:rsidRDefault="00DF53C7" w:rsidP="00DF53C7">
            <w:pPr>
              <w:pStyle w:val="TAL"/>
              <w:rPr>
                <w:rFonts w:cs="Arial"/>
                <w:sz w:val="16"/>
                <w:szCs w:val="16"/>
              </w:rPr>
            </w:pPr>
            <w:r w:rsidRPr="00DF53C7">
              <w:rPr>
                <w:rFonts w:cs="Arial"/>
                <w:sz w:val="16"/>
                <w:szCs w:val="16"/>
              </w:rPr>
              <w:t>Correction to unified TCI signalling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40119E" w14:textId="6202020D" w:rsidR="00DF53C7" w:rsidRPr="00DF53C7" w:rsidRDefault="00DF53C7" w:rsidP="00DF53C7">
            <w:pPr>
              <w:pStyle w:val="TAL"/>
              <w:rPr>
                <w:rFonts w:cs="Arial"/>
                <w:sz w:val="16"/>
                <w:szCs w:val="16"/>
              </w:rPr>
            </w:pPr>
            <w:r w:rsidRPr="00DF53C7">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F0D86D" w14:textId="6A33A526" w:rsidR="00DF53C7" w:rsidRPr="00DF53C7" w:rsidRDefault="00000000" w:rsidP="00DF53C7">
            <w:pPr>
              <w:pStyle w:val="TAL"/>
              <w:rPr>
                <w:rFonts w:cs="Arial"/>
                <w:sz w:val="16"/>
                <w:szCs w:val="16"/>
              </w:rPr>
            </w:pPr>
            <w:hyperlink r:id="rId308"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ABBB5F" w14:textId="5A53858F" w:rsidR="00DF53C7" w:rsidRPr="00DF53C7" w:rsidRDefault="00000000" w:rsidP="00DF53C7">
            <w:pPr>
              <w:pStyle w:val="TAL"/>
              <w:rPr>
                <w:rFonts w:cs="Arial"/>
                <w:sz w:val="16"/>
                <w:szCs w:val="16"/>
              </w:rPr>
            </w:pPr>
            <w:hyperlink r:id="rId309"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3FE2F5" w14:textId="59909A66" w:rsidR="00DF53C7" w:rsidRPr="00DF53C7" w:rsidRDefault="00000000" w:rsidP="00DF53C7">
            <w:pPr>
              <w:pStyle w:val="TAL"/>
              <w:rPr>
                <w:rFonts w:cs="Arial"/>
                <w:sz w:val="16"/>
                <w:szCs w:val="16"/>
              </w:rPr>
            </w:pPr>
            <w:hyperlink r:id="rId310" w:history="1">
              <w:r w:rsidR="00DF53C7" w:rsidRPr="00DF53C7">
                <w:rPr>
                  <w:rStyle w:val="Hyperlink"/>
                  <w:rFonts w:cs="Arial"/>
                  <w:color w:val="auto"/>
                  <w:sz w:val="16"/>
                  <w:szCs w:val="16"/>
                  <w:u w:val="none"/>
                </w:rPr>
                <w:t>NR_FeMIMO-Core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F2BABA" w14:textId="1B801C04" w:rsidR="00DF53C7" w:rsidRPr="00DF53C7" w:rsidRDefault="00DF53C7" w:rsidP="00DF53C7">
            <w:pPr>
              <w:pStyle w:val="TAL"/>
              <w:rPr>
                <w:rFonts w:cs="Arial"/>
                <w:sz w:val="16"/>
                <w:szCs w:val="16"/>
              </w:rPr>
            </w:pPr>
            <w:r w:rsidRPr="00DF53C7">
              <w:rPr>
                <w:rFonts w:cs="Arial"/>
                <w:sz w:val="16"/>
                <w:szCs w:val="16"/>
              </w:rPr>
              <w:t>4997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F256B9" w14:textId="1CBF7A94"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F5D949" w14:textId="78CE5149"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125E84C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610B46" w14:textId="0215A73C" w:rsidR="00DF53C7" w:rsidRPr="00DF53C7" w:rsidRDefault="00000000" w:rsidP="00DF53C7">
            <w:pPr>
              <w:pStyle w:val="TAL"/>
              <w:rPr>
                <w:rFonts w:cs="Arial"/>
                <w:sz w:val="16"/>
                <w:szCs w:val="16"/>
              </w:rPr>
            </w:pPr>
            <w:hyperlink r:id="rId311" w:history="1">
              <w:r w:rsidR="00DF53C7" w:rsidRPr="00DF53C7">
                <w:rPr>
                  <w:rStyle w:val="Hyperlink"/>
                  <w:rFonts w:cs="Arial"/>
                  <w:color w:val="auto"/>
                  <w:sz w:val="16"/>
                  <w:szCs w:val="16"/>
                  <w:u w:val="none"/>
                </w:rPr>
                <w:t>R2-2409915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FA2737" w14:textId="13BD5B9A" w:rsidR="00DF53C7" w:rsidRPr="00DF53C7" w:rsidRDefault="00DF53C7" w:rsidP="00DF53C7">
            <w:pPr>
              <w:pStyle w:val="TAL"/>
              <w:rPr>
                <w:rFonts w:cs="Arial"/>
                <w:sz w:val="16"/>
                <w:szCs w:val="16"/>
              </w:rPr>
            </w:pPr>
            <w:r w:rsidRPr="00DF53C7">
              <w:rPr>
                <w:rFonts w:cs="Arial"/>
                <w:sz w:val="16"/>
                <w:szCs w:val="16"/>
              </w:rPr>
              <w:t>Correction to unified TCI signalling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BF37F5" w14:textId="626FDC44" w:rsidR="00DF53C7" w:rsidRPr="00DF53C7" w:rsidRDefault="00DF53C7" w:rsidP="00DF53C7">
            <w:pPr>
              <w:pStyle w:val="TAL"/>
              <w:rPr>
                <w:rFonts w:cs="Arial"/>
                <w:sz w:val="16"/>
                <w:szCs w:val="16"/>
              </w:rPr>
            </w:pPr>
            <w:r w:rsidRPr="00DF53C7">
              <w:rPr>
                <w:rFonts w:cs="Arial"/>
                <w:sz w:val="16"/>
                <w:szCs w:val="16"/>
              </w:rPr>
              <w:t>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D276B7" w14:textId="5137A839" w:rsidR="00DF53C7" w:rsidRPr="00DF53C7" w:rsidRDefault="00000000" w:rsidP="00DF53C7">
            <w:pPr>
              <w:pStyle w:val="TAL"/>
              <w:rPr>
                <w:rFonts w:cs="Arial"/>
                <w:sz w:val="16"/>
                <w:szCs w:val="16"/>
              </w:rPr>
            </w:pPr>
            <w:hyperlink r:id="rId312"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21139D" w14:textId="5F3D7469" w:rsidR="00DF53C7" w:rsidRPr="00DF53C7" w:rsidRDefault="00000000" w:rsidP="00DF53C7">
            <w:pPr>
              <w:pStyle w:val="TAL"/>
              <w:rPr>
                <w:rFonts w:cs="Arial"/>
                <w:sz w:val="16"/>
                <w:szCs w:val="16"/>
              </w:rPr>
            </w:pPr>
            <w:hyperlink r:id="rId313"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FA2C4D" w14:textId="1E114F57" w:rsidR="00DF53C7" w:rsidRPr="00DF53C7" w:rsidRDefault="00000000" w:rsidP="00DF53C7">
            <w:pPr>
              <w:pStyle w:val="TAL"/>
              <w:rPr>
                <w:rFonts w:cs="Arial"/>
                <w:sz w:val="16"/>
                <w:szCs w:val="16"/>
                <w:lang w:val="fr-FR"/>
              </w:rPr>
            </w:pPr>
            <w:hyperlink r:id="rId314" w:history="1">
              <w:r w:rsidR="00DF53C7" w:rsidRPr="00DF53C7">
                <w:rPr>
                  <w:rStyle w:val="Hyperlink"/>
                  <w:rFonts w:cs="Arial"/>
                  <w:color w:val="auto"/>
                  <w:sz w:val="16"/>
                  <w:szCs w:val="16"/>
                  <w:u w:val="none"/>
                </w:rPr>
                <w:t>NR_FeMIMO-Core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825DA3" w14:textId="191D6CC9" w:rsidR="00DF53C7" w:rsidRPr="00DF53C7" w:rsidRDefault="00DF53C7" w:rsidP="00DF53C7">
            <w:pPr>
              <w:pStyle w:val="TAL"/>
              <w:rPr>
                <w:rFonts w:cs="Arial"/>
                <w:sz w:val="16"/>
                <w:szCs w:val="16"/>
              </w:rPr>
            </w:pPr>
            <w:r w:rsidRPr="00DF53C7">
              <w:rPr>
                <w:rFonts w:cs="Arial"/>
                <w:sz w:val="16"/>
                <w:szCs w:val="16"/>
              </w:rPr>
              <w:t>4998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A4F23FB" w14:textId="18E32CFE"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24585B" w14:textId="5E41DB2C"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57702458"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18D1CF" w14:textId="78620BD2" w:rsidR="00DF53C7" w:rsidRPr="00DF53C7" w:rsidRDefault="00000000" w:rsidP="00DF53C7">
            <w:pPr>
              <w:pStyle w:val="TAL"/>
              <w:rPr>
                <w:rFonts w:cs="Arial"/>
                <w:sz w:val="16"/>
                <w:szCs w:val="16"/>
              </w:rPr>
            </w:pPr>
            <w:hyperlink r:id="rId315" w:history="1">
              <w:r w:rsidR="00DF53C7" w:rsidRPr="00DF53C7">
                <w:rPr>
                  <w:rStyle w:val="Hyperlink"/>
                  <w:rFonts w:cs="Arial"/>
                  <w:color w:val="auto"/>
                  <w:sz w:val="16"/>
                  <w:szCs w:val="16"/>
                  <w:u w:val="none"/>
                </w:rPr>
                <w:t>R2-2409919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35D449" w14:textId="646C5F70" w:rsidR="00DF53C7" w:rsidRPr="00DF53C7" w:rsidRDefault="00DF53C7" w:rsidP="00DF53C7">
            <w:pPr>
              <w:pStyle w:val="TAL"/>
              <w:rPr>
                <w:rFonts w:cs="Arial"/>
                <w:sz w:val="16"/>
                <w:szCs w:val="16"/>
              </w:rPr>
            </w:pPr>
            <w:r w:rsidRPr="00DF53C7">
              <w:rPr>
                <w:rFonts w:cs="Arial"/>
                <w:sz w:val="16"/>
                <w:szCs w:val="16"/>
              </w:rPr>
              <w:t>Correction on UE behavior of setting failedPSCellId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1D9F14" w14:textId="2C96381C" w:rsidR="00DF53C7" w:rsidRPr="00DF53C7" w:rsidRDefault="00DF53C7" w:rsidP="00DF53C7">
            <w:pPr>
              <w:pStyle w:val="TAL"/>
              <w:rPr>
                <w:rFonts w:cs="Arial"/>
                <w:sz w:val="16"/>
                <w:szCs w:val="16"/>
              </w:rPr>
            </w:pPr>
            <w:r w:rsidRPr="00DF53C7">
              <w:rPr>
                <w:rFonts w:cs="Arial"/>
                <w:sz w:val="16"/>
                <w:szCs w:val="16"/>
              </w:rPr>
              <w:t>NTTDOCOMO,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CA2B3" w14:textId="53A7DAF3" w:rsidR="00DF53C7" w:rsidRPr="00DF53C7" w:rsidRDefault="00000000" w:rsidP="00DF53C7">
            <w:pPr>
              <w:pStyle w:val="TAL"/>
              <w:rPr>
                <w:rFonts w:cs="Arial"/>
                <w:sz w:val="16"/>
                <w:szCs w:val="16"/>
              </w:rPr>
            </w:pPr>
            <w:hyperlink r:id="rId316"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AA7E1A" w14:textId="69879150" w:rsidR="00DF53C7" w:rsidRPr="00DF53C7" w:rsidRDefault="00000000" w:rsidP="00DF53C7">
            <w:pPr>
              <w:pStyle w:val="TAL"/>
              <w:rPr>
                <w:rFonts w:cs="Arial"/>
                <w:sz w:val="16"/>
                <w:szCs w:val="16"/>
              </w:rPr>
            </w:pPr>
            <w:hyperlink r:id="rId317"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47374" w14:textId="1F820B17" w:rsidR="00DF53C7" w:rsidRPr="00DF53C7" w:rsidRDefault="00DF53C7" w:rsidP="00DF53C7">
            <w:pPr>
              <w:pStyle w:val="TAL"/>
              <w:rPr>
                <w:rFonts w:cs="Arial"/>
                <w:sz w:val="16"/>
                <w:szCs w:val="16"/>
                <w:lang w:val="fr-FR"/>
              </w:rPr>
            </w:pPr>
            <w:hyperlink r:id="rId318" w:history="1">
              <w:r w:rsidRPr="00DF53C7">
                <w:rPr>
                  <w:rStyle w:val="Hyperlink"/>
                  <w:rFonts w:cs="Arial"/>
                  <w:color w:val="auto"/>
                  <w:sz w:val="16"/>
                  <w:szCs w:val="16"/>
                  <w:u w:val="none"/>
                  <w:lang w:val="fr-FR"/>
                </w:rPr>
                <w:t>NR_ENDC_SON_MDT_enh-Core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BDF1F8" w14:textId="5AF03E9B" w:rsidR="00DF53C7" w:rsidRPr="00DF53C7" w:rsidRDefault="00DF53C7" w:rsidP="00DF53C7">
            <w:pPr>
              <w:pStyle w:val="TAL"/>
              <w:rPr>
                <w:rFonts w:cs="Arial"/>
                <w:sz w:val="16"/>
                <w:szCs w:val="16"/>
              </w:rPr>
            </w:pPr>
            <w:r w:rsidRPr="00DF53C7">
              <w:rPr>
                <w:rFonts w:cs="Arial"/>
                <w:sz w:val="16"/>
                <w:szCs w:val="16"/>
              </w:rPr>
              <w:t>5009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F8A636" w14:textId="4D9EA490"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0D4DD7" w14:textId="5A1C0380"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7AAA5B2C"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2F2BC0" w14:textId="19F35DA5" w:rsidR="00DF53C7" w:rsidRPr="00DF53C7" w:rsidRDefault="00000000" w:rsidP="00DF53C7">
            <w:pPr>
              <w:pStyle w:val="TAL"/>
              <w:rPr>
                <w:rFonts w:cs="Arial"/>
                <w:sz w:val="16"/>
                <w:szCs w:val="16"/>
              </w:rPr>
            </w:pPr>
            <w:hyperlink r:id="rId319" w:history="1">
              <w:r w:rsidR="00DF53C7" w:rsidRPr="00DF53C7">
                <w:rPr>
                  <w:rStyle w:val="Hyperlink"/>
                  <w:rFonts w:cs="Arial"/>
                  <w:color w:val="auto"/>
                  <w:sz w:val="16"/>
                  <w:szCs w:val="16"/>
                  <w:u w:val="none"/>
                </w:rPr>
                <w:t>R2-2409920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AE07D2" w14:textId="285C43C2" w:rsidR="00DF53C7" w:rsidRPr="00DF53C7" w:rsidRDefault="00DF53C7" w:rsidP="00DF53C7">
            <w:pPr>
              <w:pStyle w:val="TAL"/>
              <w:rPr>
                <w:rFonts w:cs="Arial"/>
                <w:sz w:val="16"/>
                <w:szCs w:val="16"/>
              </w:rPr>
            </w:pPr>
            <w:r w:rsidRPr="00DF53C7">
              <w:rPr>
                <w:rFonts w:cs="Arial"/>
                <w:sz w:val="16"/>
                <w:szCs w:val="16"/>
              </w:rPr>
              <w:t>Correction on UE behavior of setting failedPSCellId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F6EB710" w14:textId="76A02185" w:rsidR="00DF53C7" w:rsidRPr="00DF53C7" w:rsidRDefault="00DF53C7" w:rsidP="00DF53C7">
            <w:pPr>
              <w:pStyle w:val="TAL"/>
              <w:rPr>
                <w:rFonts w:cs="Arial"/>
                <w:sz w:val="16"/>
                <w:szCs w:val="16"/>
              </w:rPr>
            </w:pPr>
            <w:r w:rsidRPr="00DF53C7">
              <w:rPr>
                <w:rFonts w:cs="Arial"/>
                <w:sz w:val="16"/>
                <w:szCs w:val="16"/>
              </w:rPr>
              <w:t>NTTDOCOMO,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71CE5B" w14:textId="10DE9FA1" w:rsidR="00DF53C7" w:rsidRPr="00DF53C7" w:rsidRDefault="00000000" w:rsidP="00DF53C7">
            <w:pPr>
              <w:pStyle w:val="TAL"/>
              <w:rPr>
                <w:rFonts w:cs="Arial"/>
                <w:sz w:val="16"/>
                <w:szCs w:val="16"/>
              </w:rPr>
            </w:pPr>
            <w:hyperlink r:id="rId32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66853" w14:textId="479E96BD" w:rsidR="00DF53C7" w:rsidRPr="00DF53C7" w:rsidRDefault="00000000" w:rsidP="00DF53C7">
            <w:pPr>
              <w:pStyle w:val="TAL"/>
              <w:rPr>
                <w:rFonts w:cs="Arial"/>
                <w:sz w:val="16"/>
                <w:szCs w:val="16"/>
              </w:rPr>
            </w:pPr>
            <w:hyperlink r:id="rId321"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DD2E3D" w14:textId="7FBF2182" w:rsidR="00DF53C7" w:rsidRPr="00DF53C7" w:rsidRDefault="00DF53C7" w:rsidP="00DF53C7">
            <w:pPr>
              <w:pStyle w:val="TAL"/>
              <w:rPr>
                <w:rFonts w:cs="Arial"/>
                <w:sz w:val="16"/>
                <w:szCs w:val="16"/>
                <w:lang w:val="fr-FR"/>
              </w:rPr>
            </w:pPr>
            <w:hyperlink r:id="rId322" w:history="1">
              <w:r w:rsidRPr="00DF53C7">
                <w:rPr>
                  <w:rStyle w:val="Hyperlink"/>
                  <w:rFonts w:cs="Arial"/>
                  <w:color w:val="auto"/>
                  <w:sz w:val="16"/>
                  <w:szCs w:val="16"/>
                  <w:u w:val="none"/>
                  <w:lang w:val="fr-FR"/>
                </w:rPr>
                <w:t>NR_ENDC_SON_MDT_enh-Core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43BE31" w14:textId="62757A86" w:rsidR="00DF53C7" w:rsidRPr="00DF53C7" w:rsidRDefault="00DF53C7" w:rsidP="00DF53C7">
            <w:pPr>
              <w:pStyle w:val="TAL"/>
              <w:rPr>
                <w:rFonts w:cs="Arial"/>
                <w:sz w:val="16"/>
                <w:szCs w:val="16"/>
              </w:rPr>
            </w:pPr>
            <w:r w:rsidRPr="00DF53C7">
              <w:rPr>
                <w:rFonts w:cs="Arial"/>
                <w:sz w:val="16"/>
                <w:szCs w:val="16"/>
              </w:rPr>
              <w:t>5010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E42415" w14:textId="4FEA6216"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492200" w14:textId="6DC1C60C"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7C09BE0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78ACE1" w14:textId="7832E66C" w:rsidR="00DF53C7" w:rsidRPr="00DF53C7" w:rsidRDefault="00000000" w:rsidP="00DF53C7">
            <w:pPr>
              <w:pStyle w:val="TAL"/>
              <w:rPr>
                <w:rFonts w:cs="Arial"/>
                <w:sz w:val="16"/>
                <w:szCs w:val="16"/>
              </w:rPr>
            </w:pPr>
            <w:hyperlink r:id="rId323" w:history="1">
              <w:r w:rsidR="00DF53C7" w:rsidRPr="00DF53C7">
                <w:rPr>
                  <w:rStyle w:val="Hyperlink"/>
                  <w:rFonts w:cs="Arial"/>
                  <w:color w:val="auto"/>
                  <w:sz w:val="16"/>
                  <w:szCs w:val="16"/>
                  <w:u w:val="none"/>
                </w:rPr>
                <w:t>R2-2409992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8D245B" w14:textId="53BEA7DB" w:rsidR="00DF53C7" w:rsidRPr="00DF53C7" w:rsidRDefault="00DF53C7" w:rsidP="00DF53C7">
            <w:pPr>
              <w:pStyle w:val="TAL"/>
              <w:rPr>
                <w:rFonts w:cs="Arial"/>
                <w:sz w:val="16"/>
                <w:szCs w:val="16"/>
              </w:rPr>
            </w:pPr>
            <w:r w:rsidRPr="00DF53C7">
              <w:rPr>
                <w:rFonts w:cs="Arial"/>
                <w:sz w:val="16"/>
                <w:szCs w:val="16"/>
              </w:rPr>
              <w:t>Mandatory support of Enhanced channel raster by RedCap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B89133" w14:textId="543A68AE" w:rsidR="00DF53C7" w:rsidRPr="00DF53C7" w:rsidRDefault="00DF53C7" w:rsidP="00DF53C7">
            <w:pPr>
              <w:pStyle w:val="TAL"/>
              <w:rPr>
                <w:rFonts w:cs="Arial"/>
                <w:sz w:val="16"/>
                <w:szCs w:val="16"/>
              </w:rPr>
            </w:pPr>
            <w:r w:rsidRPr="00DF53C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718B5" w14:textId="2A09B3CB" w:rsidR="00DF53C7" w:rsidRPr="00DF53C7" w:rsidRDefault="00000000" w:rsidP="00DF53C7">
            <w:pPr>
              <w:pStyle w:val="TAL"/>
              <w:rPr>
                <w:rFonts w:cs="Arial"/>
                <w:sz w:val="16"/>
                <w:szCs w:val="16"/>
              </w:rPr>
            </w:pPr>
            <w:hyperlink r:id="rId324"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BC706" w14:textId="51433222" w:rsidR="00DF53C7" w:rsidRPr="00DF53C7" w:rsidRDefault="00000000" w:rsidP="00DF53C7">
            <w:pPr>
              <w:pStyle w:val="TAL"/>
              <w:rPr>
                <w:rFonts w:cs="Arial"/>
                <w:sz w:val="16"/>
                <w:szCs w:val="16"/>
              </w:rPr>
            </w:pPr>
            <w:hyperlink r:id="rId325"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BF00E8" w14:textId="3DD7B551" w:rsidR="00DF53C7" w:rsidRPr="00DF53C7" w:rsidRDefault="00000000" w:rsidP="00DF53C7">
            <w:pPr>
              <w:pStyle w:val="TAL"/>
              <w:rPr>
                <w:rFonts w:cs="Arial"/>
                <w:sz w:val="16"/>
                <w:szCs w:val="16"/>
              </w:rPr>
            </w:pPr>
            <w:hyperlink r:id="rId326" w:history="1">
              <w:r w:rsidR="00DF53C7" w:rsidRPr="00DF53C7">
                <w:rPr>
                  <w:rStyle w:val="Hyperlink"/>
                  <w:rFonts w:cs="Arial"/>
                  <w:color w:val="auto"/>
                  <w:sz w:val="16"/>
                  <w:szCs w:val="16"/>
                  <w:u w:val="none"/>
                </w:rPr>
                <w:t>NR_redcap-Core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9281F3" w14:textId="1753C11D" w:rsidR="00DF53C7" w:rsidRPr="00DF53C7" w:rsidRDefault="00DF53C7" w:rsidP="00DF53C7">
            <w:pPr>
              <w:pStyle w:val="TAL"/>
              <w:rPr>
                <w:rFonts w:cs="Arial"/>
                <w:sz w:val="16"/>
                <w:szCs w:val="16"/>
              </w:rPr>
            </w:pPr>
            <w:r w:rsidRPr="00DF53C7">
              <w:rPr>
                <w:rFonts w:cs="Arial"/>
                <w:sz w:val="16"/>
                <w:szCs w:val="16"/>
              </w:rPr>
              <w:t>1157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900D8F" w14:textId="03244377"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650F52" w14:textId="213CDC1D"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24DE796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CC6C36" w14:textId="5FCEB92B" w:rsidR="00DF53C7" w:rsidRPr="00DF53C7" w:rsidRDefault="00000000" w:rsidP="00DF53C7">
            <w:pPr>
              <w:pStyle w:val="TAL"/>
              <w:rPr>
                <w:rFonts w:cs="Arial"/>
                <w:sz w:val="16"/>
                <w:szCs w:val="16"/>
              </w:rPr>
            </w:pPr>
            <w:hyperlink r:id="rId327" w:history="1">
              <w:r w:rsidR="00DF53C7" w:rsidRPr="00DF53C7">
                <w:rPr>
                  <w:rStyle w:val="Hyperlink"/>
                  <w:rFonts w:cs="Arial"/>
                  <w:color w:val="auto"/>
                  <w:sz w:val="16"/>
                  <w:szCs w:val="16"/>
                  <w:u w:val="none"/>
                </w:rPr>
                <w:t>R2-2410041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6020B7" w14:textId="18A29E49" w:rsidR="00DF53C7" w:rsidRPr="00DF53C7" w:rsidRDefault="00DF53C7" w:rsidP="00DF53C7">
            <w:pPr>
              <w:pStyle w:val="TAL"/>
              <w:rPr>
                <w:rFonts w:cs="Arial"/>
                <w:sz w:val="16"/>
                <w:szCs w:val="16"/>
              </w:rPr>
            </w:pPr>
            <w:r w:rsidRPr="00DF53C7">
              <w:rPr>
                <w:rFonts w:cs="Arial"/>
                <w:sz w:val="16"/>
                <w:szCs w:val="16"/>
              </w:rPr>
              <w:t>Correction on SPR content determination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D4092A" w14:textId="319F0D12" w:rsidR="00DF53C7" w:rsidRPr="00DF53C7" w:rsidRDefault="00DF53C7" w:rsidP="00DF53C7">
            <w:pPr>
              <w:pStyle w:val="TAL"/>
              <w:rPr>
                <w:rFonts w:cs="Arial"/>
                <w:sz w:val="16"/>
                <w:szCs w:val="16"/>
              </w:rPr>
            </w:pPr>
            <w:r w:rsidRPr="00DF53C7">
              <w:rPr>
                <w:rFonts w:cs="Arial"/>
                <w:sz w:val="16"/>
                <w:szCs w:val="16"/>
              </w:rPr>
              <w:t>Google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704D54" w14:textId="19E735D2" w:rsidR="00DF53C7" w:rsidRPr="00DF53C7" w:rsidRDefault="00000000" w:rsidP="00DF53C7">
            <w:pPr>
              <w:pStyle w:val="TAL"/>
              <w:rPr>
                <w:rFonts w:cs="Arial"/>
                <w:sz w:val="16"/>
                <w:szCs w:val="16"/>
              </w:rPr>
            </w:pPr>
            <w:hyperlink r:id="rId328"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53446A" w14:textId="5608693E" w:rsidR="00DF53C7" w:rsidRPr="00DF53C7" w:rsidRDefault="00000000" w:rsidP="00DF53C7">
            <w:pPr>
              <w:pStyle w:val="TAL"/>
              <w:rPr>
                <w:rFonts w:cs="Arial"/>
                <w:sz w:val="16"/>
                <w:szCs w:val="16"/>
              </w:rPr>
            </w:pPr>
            <w:hyperlink r:id="rId329"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74797D" w14:textId="36D4FAA3" w:rsidR="00DF53C7" w:rsidRPr="00DF53C7" w:rsidRDefault="00DF53C7" w:rsidP="00DF53C7">
            <w:pPr>
              <w:pStyle w:val="TAL"/>
              <w:rPr>
                <w:rFonts w:cs="Arial"/>
                <w:sz w:val="16"/>
                <w:szCs w:val="16"/>
                <w:lang w:val="fr-FR"/>
              </w:rPr>
            </w:pPr>
            <w:hyperlink r:id="rId330" w:history="1">
              <w:r w:rsidRPr="00DF53C7">
                <w:rPr>
                  <w:rStyle w:val="Hyperlink"/>
                  <w:rFonts w:cs="Arial"/>
                  <w:color w:val="auto"/>
                  <w:sz w:val="16"/>
                  <w:szCs w:val="16"/>
                  <w:u w:val="none"/>
                  <w:lang w:val="fr-FR"/>
                </w:rPr>
                <w:t>NR_ENDC_SON_MDT_enh2-Core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65883B" w14:textId="23A00F3E" w:rsidR="00DF53C7" w:rsidRPr="00DF53C7" w:rsidRDefault="00DF53C7" w:rsidP="00DF53C7">
            <w:pPr>
              <w:pStyle w:val="TAL"/>
              <w:rPr>
                <w:rFonts w:cs="Arial"/>
                <w:sz w:val="16"/>
                <w:szCs w:val="16"/>
              </w:rPr>
            </w:pPr>
            <w:r w:rsidRPr="00DF53C7">
              <w:rPr>
                <w:rFonts w:cs="Arial"/>
                <w:sz w:val="16"/>
                <w:szCs w:val="16"/>
              </w:rPr>
              <w:t>5135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27EE6A" w14:textId="4E7570B3"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BF22E13" w14:textId="0A715F31"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10CC2A5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E335FD" w14:textId="3DC52802" w:rsidR="00DF53C7" w:rsidRPr="00DF53C7" w:rsidRDefault="00000000" w:rsidP="00DF53C7">
            <w:pPr>
              <w:pStyle w:val="TAL"/>
              <w:rPr>
                <w:rFonts w:cs="Arial"/>
                <w:sz w:val="16"/>
                <w:szCs w:val="16"/>
              </w:rPr>
            </w:pPr>
            <w:hyperlink r:id="rId331" w:history="1">
              <w:r w:rsidR="00DF53C7" w:rsidRPr="00DF53C7">
                <w:rPr>
                  <w:rStyle w:val="Hyperlink"/>
                  <w:rFonts w:cs="Arial"/>
                  <w:color w:val="auto"/>
                  <w:sz w:val="16"/>
                  <w:szCs w:val="16"/>
                  <w:u w:val="none"/>
                </w:rPr>
                <w:t>R2-2410043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9AE3C7" w14:textId="4F9C9E9B" w:rsidR="00DF53C7" w:rsidRPr="00DF53C7" w:rsidRDefault="00DF53C7" w:rsidP="00DF53C7">
            <w:pPr>
              <w:pStyle w:val="TAL"/>
              <w:rPr>
                <w:rFonts w:cs="Arial"/>
                <w:sz w:val="16"/>
                <w:szCs w:val="16"/>
              </w:rPr>
            </w:pPr>
            <w:r w:rsidRPr="00DF53C7">
              <w:rPr>
                <w:rFonts w:cs="Arial"/>
                <w:sz w:val="16"/>
                <w:szCs w:val="16"/>
              </w:rPr>
              <w:t>Correction on handling successHO-Config during full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214453" w14:textId="467D7DE5" w:rsidR="00DF53C7" w:rsidRPr="00DF53C7" w:rsidRDefault="00DF53C7" w:rsidP="00DF53C7">
            <w:pPr>
              <w:pStyle w:val="TAL"/>
              <w:rPr>
                <w:rFonts w:cs="Arial"/>
                <w:sz w:val="16"/>
                <w:szCs w:val="16"/>
              </w:rPr>
            </w:pPr>
            <w:r w:rsidRPr="00DF53C7">
              <w:rPr>
                <w:rFonts w:cs="Arial"/>
                <w:sz w:val="16"/>
                <w:szCs w:val="16"/>
              </w:rPr>
              <w:t>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4707E2" w14:textId="1BBA52F5" w:rsidR="00DF53C7" w:rsidRPr="00DF53C7" w:rsidRDefault="00000000" w:rsidP="00DF53C7">
            <w:pPr>
              <w:pStyle w:val="TAL"/>
              <w:rPr>
                <w:rFonts w:cs="Arial"/>
                <w:sz w:val="16"/>
                <w:szCs w:val="16"/>
              </w:rPr>
            </w:pPr>
            <w:hyperlink r:id="rId332"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0639E1" w14:textId="560D35E7" w:rsidR="00DF53C7" w:rsidRPr="00DF53C7" w:rsidRDefault="00000000" w:rsidP="00DF53C7">
            <w:pPr>
              <w:pStyle w:val="TAL"/>
              <w:rPr>
                <w:rFonts w:cs="Arial"/>
                <w:sz w:val="16"/>
                <w:szCs w:val="16"/>
              </w:rPr>
            </w:pPr>
            <w:hyperlink r:id="rId333"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E718DE" w14:textId="3A5D9E50" w:rsidR="00DF53C7" w:rsidRPr="00DF53C7" w:rsidRDefault="00DF53C7" w:rsidP="00DF53C7">
            <w:pPr>
              <w:pStyle w:val="TAL"/>
              <w:rPr>
                <w:rFonts w:cs="Arial"/>
                <w:sz w:val="16"/>
                <w:szCs w:val="16"/>
                <w:lang w:val="fr-FR"/>
              </w:rPr>
            </w:pPr>
            <w:hyperlink r:id="rId334" w:history="1">
              <w:r w:rsidRPr="00DF53C7">
                <w:rPr>
                  <w:rStyle w:val="Hyperlink"/>
                  <w:rFonts w:cs="Arial"/>
                  <w:color w:val="auto"/>
                  <w:sz w:val="16"/>
                  <w:szCs w:val="16"/>
                  <w:u w:val="none"/>
                  <w:lang w:val="fr-FR"/>
                </w:rPr>
                <w:t>NR_ENDC_SON_MDT_enh-Core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1FC53" w14:textId="348F2FCA" w:rsidR="00DF53C7" w:rsidRPr="00DF53C7" w:rsidRDefault="00DF53C7" w:rsidP="00DF53C7">
            <w:pPr>
              <w:pStyle w:val="TAL"/>
              <w:rPr>
                <w:rFonts w:cs="Arial"/>
                <w:sz w:val="16"/>
                <w:szCs w:val="16"/>
              </w:rPr>
            </w:pPr>
            <w:r w:rsidRPr="00DF53C7">
              <w:rPr>
                <w:rFonts w:cs="Arial"/>
                <w:sz w:val="16"/>
                <w:szCs w:val="16"/>
              </w:rPr>
              <w:t>5136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29E9C5" w14:textId="74293238"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2FA20E1" w14:textId="6B788660"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74DE62F1"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7FF8FC" w14:textId="57538F02" w:rsidR="00DF53C7" w:rsidRPr="00DF53C7" w:rsidRDefault="00000000" w:rsidP="00DF53C7">
            <w:pPr>
              <w:pStyle w:val="TAL"/>
              <w:rPr>
                <w:rFonts w:cs="Arial"/>
                <w:sz w:val="16"/>
                <w:szCs w:val="16"/>
              </w:rPr>
            </w:pPr>
            <w:hyperlink r:id="rId335" w:history="1">
              <w:r w:rsidR="00DF53C7" w:rsidRPr="00DF53C7">
                <w:rPr>
                  <w:rStyle w:val="Hyperlink"/>
                  <w:rFonts w:cs="Arial"/>
                  <w:color w:val="auto"/>
                  <w:sz w:val="16"/>
                  <w:szCs w:val="16"/>
                  <w:u w:val="none"/>
                </w:rPr>
                <w:t>R2-2410070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7F9EAE" w14:textId="3BA2313E" w:rsidR="00DF53C7" w:rsidRPr="00DF53C7" w:rsidRDefault="00DF53C7" w:rsidP="00DF53C7">
            <w:pPr>
              <w:pStyle w:val="TAL"/>
              <w:rPr>
                <w:rFonts w:cs="Arial"/>
                <w:sz w:val="16"/>
                <w:szCs w:val="16"/>
              </w:rPr>
            </w:pPr>
            <w:r w:rsidRPr="00DF53C7">
              <w:rPr>
                <w:rFonts w:cs="Arial"/>
                <w:sz w:val="16"/>
                <w:szCs w:val="16"/>
              </w:rPr>
              <w:t>Correction on SL DRX parameters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DF76FD3" w14:textId="5847F87B" w:rsidR="00DF53C7" w:rsidRPr="00DF53C7" w:rsidRDefault="00DF53C7" w:rsidP="00DF53C7">
            <w:pPr>
              <w:pStyle w:val="TAL"/>
              <w:rPr>
                <w:rFonts w:cs="Arial"/>
                <w:sz w:val="16"/>
                <w:szCs w:val="16"/>
              </w:rPr>
            </w:pPr>
            <w:r w:rsidRPr="00DF53C7">
              <w:rPr>
                <w:rFonts w:cs="Arial"/>
                <w:sz w:val="16"/>
                <w:szCs w:val="16"/>
              </w:rPr>
              <w:t>ZTE Corporation, Sanechips, Huawei, HiSilicon, Ericsson, Nokia, ASUSTeK, Apple, OPPO, 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9B9BB" w14:textId="53D9C1E6" w:rsidR="00DF53C7" w:rsidRPr="00DF53C7" w:rsidRDefault="00000000" w:rsidP="00DF53C7">
            <w:pPr>
              <w:pStyle w:val="TAL"/>
              <w:rPr>
                <w:rFonts w:cs="Arial"/>
                <w:sz w:val="16"/>
                <w:szCs w:val="16"/>
              </w:rPr>
            </w:pPr>
            <w:hyperlink r:id="rId336"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73119" w14:textId="63F06C5E" w:rsidR="00DF53C7" w:rsidRPr="00DF53C7" w:rsidRDefault="00000000" w:rsidP="00DF53C7">
            <w:pPr>
              <w:pStyle w:val="TAL"/>
              <w:rPr>
                <w:rFonts w:cs="Arial"/>
                <w:sz w:val="16"/>
                <w:szCs w:val="16"/>
              </w:rPr>
            </w:pPr>
            <w:hyperlink r:id="rId337"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1350B7" w14:textId="09C810C8" w:rsidR="00DF53C7" w:rsidRPr="00DF53C7" w:rsidRDefault="00000000" w:rsidP="00DF53C7">
            <w:pPr>
              <w:pStyle w:val="TAL"/>
              <w:rPr>
                <w:rFonts w:cs="Arial"/>
                <w:sz w:val="16"/>
                <w:szCs w:val="16"/>
              </w:rPr>
            </w:pPr>
            <w:hyperlink r:id="rId338" w:history="1">
              <w:r w:rsidR="00DF53C7" w:rsidRPr="00DF53C7">
                <w:rPr>
                  <w:rStyle w:val="Hyperlink"/>
                  <w:rFonts w:cs="Arial"/>
                  <w:color w:val="auto"/>
                  <w:sz w:val="16"/>
                  <w:szCs w:val="16"/>
                  <w:u w:val="none"/>
                </w:rPr>
                <w:t>NR_SL_enh-Core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0C6501" w14:textId="5B387E87" w:rsidR="00DF53C7" w:rsidRPr="00DF53C7" w:rsidRDefault="00DF53C7" w:rsidP="00DF53C7">
            <w:pPr>
              <w:pStyle w:val="TAL"/>
              <w:rPr>
                <w:rFonts w:cs="Arial"/>
                <w:sz w:val="16"/>
                <w:szCs w:val="16"/>
              </w:rPr>
            </w:pPr>
            <w:r w:rsidRPr="00DF53C7">
              <w:rPr>
                <w:rFonts w:cs="Arial"/>
                <w:sz w:val="16"/>
                <w:szCs w:val="16"/>
              </w:rPr>
              <w:t>5139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BC01D" w14:textId="215AF1E3"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55EFD3" w14:textId="38FE5A12"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755AE54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86A9F8" w14:textId="5C14622B" w:rsidR="00DF53C7" w:rsidRPr="00DF53C7" w:rsidRDefault="00000000" w:rsidP="00DF53C7">
            <w:pPr>
              <w:pStyle w:val="TAL"/>
              <w:rPr>
                <w:rFonts w:cs="Arial"/>
                <w:sz w:val="16"/>
                <w:szCs w:val="16"/>
              </w:rPr>
            </w:pPr>
            <w:hyperlink r:id="rId339" w:history="1">
              <w:r w:rsidR="00DF53C7" w:rsidRPr="00DF53C7">
                <w:rPr>
                  <w:rStyle w:val="Hyperlink"/>
                  <w:rFonts w:cs="Arial"/>
                  <w:color w:val="auto"/>
                  <w:sz w:val="16"/>
                  <w:szCs w:val="16"/>
                  <w:u w:val="none"/>
                </w:rPr>
                <w:t>R2-2410071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3350A8" w14:textId="15070382" w:rsidR="00DF53C7" w:rsidRPr="00DF53C7" w:rsidRDefault="00DF53C7" w:rsidP="00DF53C7">
            <w:pPr>
              <w:pStyle w:val="TAL"/>
              <w:rPr>
                <w:rFonts w:cs="Arial"/>
                <w:sz w:val="16"/>
                <w:szCs w:val="16"/>
              </w:rPr>
            </w:pPr>
            <w:r w:rsidRPr="00DF53C7">
              <w:rPr>
                <w:rFonts w:cs="Arial"/>
                <w:sz w:val="16"/>
                <w:szCs w:val="16"/>
              </w:rPr>
              <w:t>Correction on SL DRX parameters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2AA1465" w14:textId="491E5DAE" w:rsidR="00DF53C7" w:rsidRPr="00DF53C7" w:rsidRDefault="00DF53C7" w:rsidP="00DF53C7">
            <w:pPr>
              <w:pStyle w:val="TAL"/>
              <w:rPr>
                <w:rFonts w:cs="Arial"/>
                <w:sz w:val="16"/>
                <w:szCs w:val="16"/>
              </w:rPr>
            </w:pPr>
            <w:r w:rsidRPr="00DF53C7">
              <w:rPr>
                <w:rFonts w:cs="Arial"/>
                <w:sz w:val="16"/>
                <w:szCs w:val="16"/>
              </w:rPr>
              <w:t>ZTE Corporation, Sanechips, Huawei, HiSilicon, Ericsson, Nokia, ASUSTeK, Apple, OPPO, 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DD5EF5" w14:textId="197A4DDC" w:rsidR="00DF53C7" w:rsidRPr="00DF53C7" w:rsidRDefault="00000000" w:rsidP="00DF53C7">
            <w:pPr>
              <w:pStyle w:val="TAL"/>
              <w:rPr>
                <w:rFonts w:cs="Arial"/>
                <w:sz w:val="16"/>
                <w:szCs w:val="16"/>
              </w:rPr>
            </w:pPr>
            <w:hyperlink r:id="rId34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907EA6" w14:textId="0409A021" w:rsidR="00DF53C7" w:rsidRPr="00DF53C7" w:rsidRDefault="00000000" w:rsidP="00DF53C7">
            <w:pPr>
              <w:pStyle w:val="TAL"/>
              <w:rPr>
                <w:rFonts w:cs="Arial"/>
                <w:sz w:val="16"/>
                <w:szCs w:val="16"/>
              </w:rPr>
            </w:pPr>
            <w:hyperlink r:id="rId341"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576F23" w14:textId="10D23EC2" w:rsidR="00DF53C7" w:rsidRPr="00DF53C7" w:rsidRDefault="00000000" w:rsidP="00DF53C7">
            <w:pPr>
              <w:pStyle w:val="TAL"/>
              <w:rPr>
                <w:rFonts w:cs="Arial"/>
                <w:sz w:val="16"/>
                <w:szCs w:val="16"/>
              </w:rPr>
            </w:pPr>
            <w:hyperlink r:id="rId342" w:history="1">
              <w:r w:rsidR="00DF53C7" w:rsidRPr="00DF53C7">
                <w:rPr>
                  <w:rStyle w:val="Hyperlink"/>
                  <w:rFonts w:cs="Arial"/>
                  <w:color w:val="auto"/>
                  <w:sz w:val="16"/>
                  <w:szCs w:val="16"/>
                  <w:u w:val="none"/>
                </w:rPr>
                <w:t>NR_SL_enh-Core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4F7178" w14:textId="6CBE4043" w:rsidR="00DF53C7" w:rsidRPr="00DF53C7" w:rsidRDefault="00DF53C7" w:rsidP="00DF53C7">
            <w:pPr>
              <w:pStyle w:val="TAL"/>
              <w:rPr>
                <w:rFonts w:cs="Arial"/>
                <w:sz w:val="16"/>
                <w:szCs w:val="16"/>
              </w:rPr>
            </w:pPr>
            <w:r w:rsidRPr="00DF53C7">
              <w:rPr>
                <w:rFonts w:cs="Arial"/>
                <w:sz w:val="16"/>
                <w:szCs w:val="16"/>
              </w:rPr>
              <w:t>5140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C10E0A" w14:textId="59B4357C"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4482CF" w14:textId="7174CCA8"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30C2EC42"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1A1FAB" w14:textId="2CFCB2AE" w:rsidR="00DF53C7" w:rsidRPr="00DF53C7" w:rsidRDefault="00000000" w:rsidP="00DF53C7">
            <w:pPr>
              <w:pStyle w:val="TAL"/>
              <w:rPr>
                <w:rFonts w:cs="Arial"/>
                <w:sz w:val="16"/>
                <w:szCs w:val="16"/>
              </w:rPr>
            </w:pPr>
            <w:hyperlink r:id="rId343" w:history="1">
              <w:r w:rsidR="00DF53C7" w:rsidRPr="00DF53C7">
                <w:rPr>
                  <w:rStyle w:val="Hyperlink"/>
                  <w:rFonts w:cs="Arial"/>
                  <w:color w:val="auto"/>
                  <w:sz w:val="16"/>
                  <w:szCs w:val="16"/>
                  <w:u w:val="none"/>
                </w:rPr>
                <w:t>R2-2410072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3DC559" w14:textId="755F8836" w:rsidR="00DF53C7" w:rsidRPr="00DF53C7" w:rsidRDefault="00DF53C7" w:rsidP="00DF53C7">
            <w:pPr>
              <w:pStyle w:val="TAL"/>
              <w:rPr>
                <w:rFonts w:cs="Arial"/>
                <w:sz w:val="16"/>
                <w:szCs w:val="16"/>
              </w:rPr>
            </w:pPr>
            <w:r w:rsidRPr="00DF53C7">
              <w:rPr>
                <w:rFonts w:cs="Arial"/>
                <w:sz w:val="16"/>
                <w:szCs w:val="16"/>
              </w:rPr>
              <w:t>Correction on carrier selection for IUC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C8EC8F" w14:textId="6CF97900" w:rsidR="00DF53C7" w:rsidRPr="00DF53C7" w:rsidRDefault="00DF53C7" w:rsidP="00DF53C7">
            <w:pPr>
              <w:pStyle w:val="TAL"/>
              <w:rPr>
                <w:rFonts w:cs="Arial"/>
                <w:sz w:val="16"/>
                <w:szCs w:val="16"/>
              </w:rPr>
            </w:pPr>
            <w:r w:rsidRPr="00DF53C7">
              <w:rPr>
                <w:rFonts w:cs="Arial"/>
                <w:sz w:val="16"/>
                <w:szCs w:val="16"/>
              </w:rPr>
              <w:t>ZTE Corporation, Sanechips, Ericsson, Apple,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27DBED" w14:textId="0050D61A" w:rsidR="00DF53C7" w:rsidRPr="00DF53C7" w:rsidRDefault="00000000" w:rsidP="00DF53C7">
            <w:pPr>
              <w:pStyle w:val="TAL"/>
              <w:rPr>
                <w:rFonts w:cs="Arial"/>
                <w:sz w:val="16"/>
                <w:szCs w:val="16"/>
              </w:rPr>
            </w:pPr>
            <w:hyperlink r:id="rId34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2CF2DC" w14:textId="38325B31" w:rsidR="00DF53C7" w:rsidRPr="00DF53C7" w:rsidRDefault="00000000" w:rsidP="00DF53C7">
            <w:pPr>
              <w:pStyle w:val="TAL"/>
              <w:rPr>
                <w:rFonts w:cs="Arial"/>
                <w:sz w:val="16"/>
                <w:szCs w:val="16"/>
              </w:rPr>
            </w:pPr>
            <w:hyperlink r:id="rId345"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6DA61B" w14:textId="28DC377A" w:rsidR="00DF53C7" w:rsidRPr="00DF53C7" w:rsidRDefault="00000000" w:rsidP="00DF53C7">
            <w:pPr>
              <w:pStyle w:val="TAL"/>
              <w:rPr>
                <w:rFonts w:cs="Arial"/>
                <w:sz w:val="16"/>
                <w:szCs w:val="16"/>
                <w:lang w:val="fr-FR"/>
              </w:rPr>
            </w:pPr>
            <w:hyperlink r:id="rId346" w:history="1">
              <w:r w:rsidR="00DF53C7" w:rsidRPr="00DF53C7">
                <w:rPr>
                  <w:rStyle w:val="Hyperlink"/>
                  <w:rFonts w:cs="Arial"/>
                  <w:color w:val="auto"/>
                  <w:sz w:val="16"/>
                  <w:szCs w:val="16"/>
                  <w:u w:val="none"/>
                </w:rPr>
                <w:t>NR_SL_enh2-Core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8A3EE2" w14:textId="23491345" w:rsidR="00DF53C7" w:rsidRPr="00DF53C7" w:rsidRDefault="00DF53C7" w:rsidP="00DF53C7">
            <w:pPr>
              <w:pStyle w:val="TAL"/>
              <w:rPr>
                <w:rFonts w:cs="Arial"/>
                <w:sz w:val="16"/>
                <w:szCs w:val="16"/>
              </w:rPr>
            </w:pPr>
            <w:r w:rsidRPr="00DF53C7">
              <w:rPr>
                <w:rFonts w:cs="Arial"/>
                <w:sz w:val="16"/>
                <w:szCs w:val="16"/>
              </w:rPr>
              <w:t>1984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9B6594" w14:textId="457510A3"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94B3CF" w14:textId="370C1D80"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6DBEEC9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EE7492" w14:textId="39A3D8BB" w:rsidR="00DF53C7" w:rsidRPr="00DF53C7" w:rsidRDefault="00000000" w:rsidP="00DF53C7">
            <w:pPr>
              <w:pStyle w:val="TAL"/>
              <w:rPr>
                <w:rFonts w:cs="Arial"/>
                <w:sz w:val="16"/>
                <w:szCs w:val="16"/>
              </w:rPr>
            </w:pPr>
            <w:hyperlink r:id="rId347" w:history="1">
              <w:r w:rsidR="00DF53C7" w:rsidRPr="00DF53C7">
                <w:rPr>
                  <w:rStyle w:val="Hyperlink"/>
                  <w:rFonts w:cs="Arial"/>
                  <w:color w:val="auto"/>
                  <w:sz w:val="16"/>
                  <w:szCs w:val="16"/>
                  <w:u w:val="none"/>
                </w:rPr>
                <w:t>R2-2410126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FAE1A7" w14:textId="5DBE4EC8" w:rsidR="00DF53C7" w:rsidRPr="00DF53C7" w:rsidRDefault="00DF53C7" w:rsidP="00DF53C7">
            <w:pPr>
              <w:pStyle w:val="TAL"/>
              <w:rPr>
                <w:rFonts w:cs="Arial"/>
                <w:sz w:val="16"/>
                <w:szCs w:val="16"/>
              </w:rPr>
            </w:pPr>
            <w:r w:rsidRPr="00DF53C7">
              <w:rPr>
                <w:rFonts w:cs="Arial"/>
                <w:sz w:val="16"/>
                <w:szCs w:val="16"/>
              </w:rPr>
              <w:t>Correction to random resource selection for sidelink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AF8AA0" w14:textId="68E1281E" w:rsidR="00DF53C7" w:rsidRPr="00DF53C7" w:rsidRDefault="00DF53C7" w:rsidP="00DF53C7">
            <w:pPr>
              <w:pStyle w:val="TAL"/>
              <w:rPr>
                <w:rFonts w:cs="Arial"/>
                <w:sz w:val="16"/>
                <w:szCs w:val="16"/>
              </w:rPr>
            </w:pPr>
            <w:r w:rsidRPr="00DF53C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5F67D" w14:textId="7EE14608" w:rsidR="00DF53C7" w:rsidRPr="00DF53C7" w:rsidRDefault="00000000" w:rsidP="00DF53C7">
            <w:pPr>
              <w:pStyle w:val="TAL"/>
              <w:rPr>
                <w:rFonts w:cs="Arial"/>
                <w:sz w:val="16"/>
                <w:szCs w:val="16"/>
              </w:rPr>
            </w:pPr>
            <w:hyperlink r:id="rId348"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DF580" w14:textId="2348AA54" w:rsidR="00DF53C7" w:rsidRPr="00DF53C7" w:rsidRDefault="00000000" w:rsidP="00DF53C7">
            <w:pPr>
              <w:pStyle w:val="TAL"/>
              <w:rPr>
                <w:rFonts w:cs="Arial"/>
                <w:sz w:val="16"/>
                <w:szCs w:val="16"/>
              </w:rPr>
            </w:pPr>
            <w:hyperlink r:id="rId349"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AFEC0B" w14:textId="66D47AA2" w:rsidR="00DF53C7" w:rsidRPr="00DF53C7" w:rsidRDefault="00000000" w:rsidP="00DF53C7">
            <w:pPr>
              <w:pStyle w:val="TAL"/>
              <w:rPr>
                <w:rFonts w:cs="Arial"/>
                <w:sz w:val="16"/>
                <w:szCs w:val="16"/>
                <w:lang w:val="fr-FR"/>
              </w:rPr>
            </w:pPr>
            <w:hyperlink r:id="rId350" w:history="1">
              <w:r w:rsidR="00DF53C7" w:rsidRPr="00DF53C7">
                <w:rPr>
                  <w:rStyle w:val="Hyperlink"/>
                  <w:rFonts w:cs="Arial"/>
                  <w:color w:val="auto"/>
                  <w:sz w:val="16"/>
                  <w:szCs w:val="16"/>
                  <w:u w:val="none"/>
                </w:rPr>
                <w:t>NR_SL_enh-Core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FF32D8" w14:textId="00718F78" w:rsidR="00DF53C7" w:rsidRPr="00DF53C7" w:rsidRDefault="00DF53C7" w:rsidP="00DF53C7">
            <w:pPr>
              <w:pStyle w:val="TAL"/>
              <w:rPr>
                <w:rFonts w:cs="Arial"/>
                <w:sz w:val="16"/>
                <w:szCs w:val="16"/>
              </w:rPr>
            </w:pPr>
            <w:r w:rsidRPr="00DF53C7">
              <w:rPr>
                <w:rFonts w:cs="Arial"/>
                <w:sz w:val="16"/>
                <w:szCs w:val="16"/>
              </w:rPr>
              <w:t>1944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4E6D70" w14:textId="1F999050"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C91F33" w14:textId="61421CDC"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009CB733"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879A33" w14:textId="20CD0275" w:rsidR="00DF53C7" w:rsidRPr="00DF53C7" w:rsidRDefault="00000000" w:rsidP="00DF53C7">
            <w:pPr>
              <w:pStyle w:val="TAL"/>
              <w:rPr>
                <w:rFonts w:cs="Arial"/>
                <w:sz w:val="16"/>
                <w:szCs w:val="16"/>
              </w:rPr>
            </w:pPr>
            <w:hyperlink r:id="rId351" w:history="1">
              <w:r w:rsidR="00DF53C7" w:rsidRPr="00DF53C7">
                <w:rPr>
                  <w:rStyle w:val="Hyperlink"/>
                  <w:rFonts w:cs="Arial"/>
                  <w:color w:val="auto"/>
                  <w:sz w:val="16"/>
                  <w:szCs w:val="16"/>
                  <w:u w:val="none"/>
                </w:rPr>
                <w:t>R2-2410127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3370AA" w14:textId="73E40A22" w:rsidR="00DF53C7" w:rsidRPr="00DF53C7" w:rsidRDefault="00DF53C7" w:rsidP="00DF53C7">
            <w:pPr>
              <w:pStyle w:val="TAL"/>
              <w:rPr>
                <w:rFonts w:cs="Arial"/>
                <w:sz w:val="16"/>
                <w:szCs w:val="16"/>
              </w:rPr>
            </w:pPr>
            <w:r w:rsidRPr="00DF53C7">
              <w:rPr>
                <w:rFonts w:cs="Arial"/>
                <w:sz w:val="16"/>
                <w:szCs w:val="16"/>
              </w:rPr>
              <w:t>Correction to random resource selection for sidelink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76174E" w14:textId="0E65AD12" w:rsidR="00DF53C7" w:rsidRPr="00DF53C7" w:rsidRDefault="00DF53C7" w:rsidP="00DF53C7">
            <w:pPr>
              <w:pStyle w:val="TAL"/>
              <w:rPr>
                <w:rFonts w:cs="Arial"/>
                <w:sz w:val="16"/>
                <w:szCs w:val="16"/>
              </w:rPr>
            </w:pPr>
            <w:r w:rsidRPr="00DF53C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68D465" w14:textId="35BB1116" w:rsidR="00DF53C7" w:rsidRPr="00DF53C7" w:rsidRDefault="00000000" w:rsidP="00DF53C7">
            <w:pPr>
              <w:pStyle w:val="TAL"/>
              <w:rPr>
                <w:rFonts w:cs="Arial"/>
                <w:sz w:val="16"/>
                <w:szCs w:val="16"/>
              </w:rPr>
            </w:pPr>
            <w:hyperlink r:id="rId352"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A8DDFE" w14:textId="648B5826" w:rsidR="00DF53C7" w:rsidRPr="00DF53C7" w:rsidRDefault="00000000" w:rsidP="00DF53C7">
            <w:pPr>
              <w:pStyle w:val="TAL"/>
              <w:rPr>
                <w:rFonts w:cs="Arial"/>
                <w:sz w:val="16"/>
                <w:szCs w:val="16"/>
              </w:rPr>
            </w:pPr>
            <w:hyperlink r:id="rId353"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590EB4" w14:textId="405A1A6C" w:rsidR="00DF53C7" w:rsidRPr="00DF53C7" w:rsidRDefault="00000000" w:rsidP="00DF53C7">
            <w:pPr>
              <w:pStyle w:val="TAL"/>
              <w:rPr>
                <w:rFonts w:cs="Arial"/>
                <w:sz w:val="16"/>
                <w:szCs w:val="16"/>
              </w:rPr>
            </w:pPr>
            <w:hyperlink r:id="rId354" w:history="1">
              <w:r w:rsidR="00DF53C7" w:rsidRPr="00DF53C7">
                <w:rPr>
                  <w:rStyle w:val="Hyperlink"/>
                  <w:rFonts w:cs="Arial"/>
                  <w:color w:val="auto"/>
                  <w:sz w:val="16"/>
                  <w:szCs w:val="16"/>
                  <w:u w:val="none"/>
                </w:rPr>
                <w:t>NR_SL_enh-Core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95C70D" w14:textId="5BB47201" w:rsidR="00DF53C7" w:rsidRPr="00DF53C7" w:rsidRDefault="00DF53C7" w:rsidP="00DF53C7">
            <w:pPr>
              <w:pStyle w:val="TAL"/>
              <w:rPr>
                <w:rFonts w:cs="Arial"/>
                <w:sz w:val="16"/>
                <w:szCs w:val="16"/>
              </w:rPr>
            </w:pPr>
            <w:r w:rsidRPr="00DF53C7">
              <w:rPr>
                <w:rFonts w:cs="Arial"/>
                <w:sz w:val="16"/>
                <w:szCs w:val="16"/>
              </w:rPr>
              <w:t>1945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022D17" w14:textId="34868939"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88CFE8" w14:textId="284B2906"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35908294"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2CD0AF" w14:textId="6DAD429C" w:rsidR="00DF53C7" w:rsidRPr="00DF53C7" w:rsidRDefault="00000000" w:rsidP="00DF53C7">
            <w:pPr>
              <w:pStyle w:val="TAL"/>
              <w:rPr>
                <w:rFonts w:cs="Arial"/>
                <w:sz w:val="16"/>
                <w:szCs w:val="16"/>
              </w:rPr>
            </w:pPr>
            <w:hyperlink r:id="rId355" w:history="1">
              <w:r w:rsidR="00DF53C7" w:rsidRPr="00DF53C7">
                <w:rPr>
                  <w:rStyle w:val="Hyperlink"/>
                  <w:rFonts w:cs="Arial"/>
                  <w:color w:val="auto"/>
                  <w:sz w:val="16"/>
                  <w:szCs w:val="16"/>
                  <w:u w:val="none"/>
                </w:rPr>
                <w:t>R2-2410157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4E830C" w14:textId="2AE147EB" w:rsidR="00DF53C7" w:rsidRPr="00DF53C7" w:rsidRDefault="00DF53C7" w:rsidP="00DF53C7">
            <w:pPr>
              <w:pStyle w:val="TAL"/>
              <w:rPr>
                <w:rFonts w:cs="Arial"/>
                <w:sz w:val="16"/>
                <w:szCs w:val="16"/>
              </w:rPr>
            </w:pPr>
            <w:r w:rsidRPr="00DF53C7">
              <w:rPr>
                <w:rFonts w:cs="Arial"/>
                <w:sz w:val="16"/>
                <w:szCs w:val="16"/>
              </w:rPr>
              <w:t>Correction for RA resource information in RA-report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062E8D" w14:textId="1F90D5EB" w:rsidR="00DF53C7" w:rsidRPr="00DF53C7" w:rsidRDefault="00DF53C7" w:rsidP="00DF53C7">
            <w:pPr>
              <w:pStyle w:val="TAL"/>
              <w:rPr>
                <w:rFonts w:cs="Arial"/>
                <w:sz w:val="16"/>
                <w:szCs w:val="16"/>
              </w:rPr>
            </w:pPr>
            <w:r w:rsidRPr="00DF53C7">
              <w:rPr>
                <w:rFonts w:cs="Arial"/>
                <w:sz w:val="16"/>
                <w:szCs w:val="16"/>
              </w:rPr>
              <w:t>Sharp, Ericsson, 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34A87B" w14:textId="50C19DDE" w:rsidR="00DF53C7" w:rsidRPr="00DF53C7" w:rsidRDefault="00000000" w:rsidP="00DF53C7">
            <w:pPr>
              <w:pStyle w:val="TAL"/>
              <w:rPr>
                <w:rFonts w:cs="Arial"/>
                <w:sz w:val="16"/>
                <w:szCs w:val="16"/>
              </w:rPr>
            </w:pPr>
            <w:hyperlink r:id="rId356"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06354" w14:textId="2ED2355A" w:rsidR="00DF53C7" w:rsidRPr="00DF53C7" w:rsidRDefault="00000000" w:rsidP="00DF53C7">
            <w:pPr>
              <w:pStyle w:val="TAL"/>
              <w:rPr>
                <w:rFonts w:cs="Arial"/>
                <w:sz w:val="16"/>
                <w:szCs w:val="16"/>
              </w:rPr>
            </w:pPr>
            <w:hyperlink r:id="rId357"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5F75E4" w14:textId="6671926F" w:rsidR="00DF53C7" w:rsidRPr="00DF53C7" w:rsidRDefault="00DF53C7" w:rsidP="00DF53C7">
            <w:pPr>
              <w:pStyle w:val="TAL"/>
              <w:rPr>
                <w:rFonts w:cs="Arial"/>
                <w:sz w:val="16"/>
                <w:szCs w:val="16"/>
                <w:lang w:val="fr-FR"/>
              </w:rPr>
            </w:pPr>
            <w:hyperlink r:id="rId358" w:history="1">
              <w:r w:rsidRPr="00DF53C7">
                <w:rPr>
                  <w:rStyle w:val="Hyperlink"/>
                  <w:rFonts w:cs="Arial"/>
                  <w:color w:val="auto"/>
                  <w:sz w:val="16"/>
                  <w:szCs w:val="16"/>
                  <w:u w:val="none"/>
                  <w:lang w:val="fr-FR"/>
                </w:rPr>
                <w:t>NR_ENDC_SON_MDT_enh-Core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3A86A5" w14:textId="2E0BA290" w:rsidR="00DF53C7" w:rsidRPr="00DF53C7" w:rsidRDefault="00DF53C7" w:rsidP="00DF53C7">
            <w:pPr>
              <w:pStyle w:val="TAL"/>
              <w:rPr>
                <w:rFonts w:cs="Arial"/>
                <w:sz w:val="16"/>
                <w:szCs w:val="16"/>
              </w:rPr>
            </w:pPr>
            <w:r w:rsidRPr="00DF53C7">
              <w:rPr>
                <w:rFonts w:cs="Arial"/>
                <w:sz w:val="16"/>
                <w:szCs w:val="16"/>
              </w:rPr>
              <w:t>5144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4C211C" w14:textId="0F6839EB"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9F1FB7" w14:textId="2C82AA6A"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0DE169A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198BA5" w14:textId="332B25CA" w:rsidR="00DF53C7" w:rsidRPr="00DF53C7" w:rsidRDefault="00000000" w:rsidP="00DF53C7">
            <w:pPr>
              <w:pStyle w:val="TAL"/>
              <w:rPr>
                <w:rFonts w:cs="Arial"/>
                <w:sz w:val="16"/>
                <w:szCs w:val="16"/>
              </w:rPr>
            </w:pPr>
            <w:hyperlink r:id="rId359" w:history="1">
              <w:r w:rsidR="00DF53C7" w:rsidRPr="00DF53C7">
                <w:rPr>
                  <w:rStyle w:val="Hyperlink"/>
                  <w:rFonts w:cs="Arial"/>
                  <w:color w:val="auto"/>
                  <w:sz w:val="16"/>
                  <w:szCs w:val="16"/>
                  <w:u w:val="none"/>
                </w:rPr>
                <w:t>R2-2410176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0F35B3" w14:textId="195586DC" w:rsidR="00DF53C7" w:rsidRPr="00DF53C7" w:rsidRDefault="00DF53C7" w:rsidP="00DF53C7">
            <w:pPr>
              <w:pStyle w:val="TAL"/>
              <w:rPr>
                <w:rFonts w:cs="Arial"/>
                <w:sz w:val="16"/>
                <w:szCs w:val="16"/>
              </w:rPr>
            </w:pPr>
            <w:r w:rsidRPr="00DF53C7">
              <w:rPr>
                <w:rFonts w:cs="Arial"/>
                <w:sz w:val="16"/>
                <w:szCs w:val="16"/>
              </w:rPr>
              <w:t>Correction on prioritization between SR and SL-PRS transmission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8BD824" w14:textId="01235C8C" w:rsidR="00DF53C7" w:rsidRPr="00DF53C7" w:rsidRDefault="00DF53C7" w:rsidP="00DF53C7">
            <w:pPr>
              <w:pStyle w:val="TAL"/>
              <w:rPr>
                <w:rFonts w:cs="Arial"/>
                <w:sz w:val="16"/>
                <w:szCs w:val="16"/>
              </w:rPr>
            </w:pPr>
            <w:r w:rsidRPr="00DF53C7">
              <w:rPr>
                <w:rFonts w:cs="Arial"/>
                <w:sz w:val="16"/>
                <w:szCs w:val="16"/>
              </w:rPr>
              <w:t>ASUSTeK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F94D4" w14:textId="394E9E8E" w:rsidR="00DF53C7" w:rsidRPr="00DF53C7" w:rsidRDefault="00000000" w:rsidP="00DF53C7">
            <w:pPr>
              <w:pStyle w:val="TAL"/>
              <w:rPr>
                <w:rFonts w:cs="Arial"/>
                <w:sz w:val="16"/>
                <w:szCs w:val="16"/>
              </w:rPr>
            </w:pPr>
            <w:hyperlink r:id="rId36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2D41E4" w14:textId="18257A04" w:rsidR="00DF53C7" w:rsidRPr="00DF53C7" w:rsidRDefault="00000000" w:rsidP="00DF53C7">
            <w:pPr>
              <w:pStyle w:val="TAL"/>
              <w:rPr>
                <w:rFonts w:cs="Arial"/>
                <w:sz w:val="16"/>
                <w:szCs w:val="16"/>
              </w:rPr>
            </w:pPr>
            <w:hyperlink r:id="rId361"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457623" w14:textId="1E8106A8" w:rsidR="00DF53C7" w:rsidRPr="00DF53C7" w:rsidRDefault="00000000" w:rsidP="00DF53C7">
            <w:pPr>
              <w:pStyle w:val="TAL"/>
              <w:rPr>
                <w:rFonts w:cs="Arial"/>
                <w:sz w:val="16"/>
                <w:szCs w:val="16"/>
              </w:rPr>
            </w:pPr>
            <w:hyperlink r:id="rId362" w:history="1">
              <w:r w:rsidR="00DF53C7" w:rsidRPr="00DF53C7">
                <w:rPr>
                  <w:rStyle w:val="Hyperlink"/>
                  <w:rFonts w:cs="Arial"/>
                  <w:color w:val="auto"/>
                  <w:sz w:val="16"/>
                  <w:szCs w:val="16"/>
                  <w:u w:val="none"/>
                </w:rPr>
                <w:t>NR_pos_enh2</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CD1E56F" w14:textId="56E9140D" w:rsidR="00DF53C7" w:rsidRPr="00DF53C7" w:rsidRDefault="00DF53C7" w:rsidP="00DF53C7">
            <w:pPr>
              <w:pStyle w:val="TAL"/>
              <w:rPr>
                <w:rFonts w:cs="Arial"/>
                <w:sz w:val="16"/>
                <w:szCs w:val="16"/>
              </w:rPr>
            </w:pPr>
            <w:r w:rsidRPr="00DF53C7">
              <w:rPr>
                <w:rFonts w:cs="Arial"/>
                <w:sz w:val="16"/>
                <w:szCs w:val="16"/>
              </w:rPr>
              <w:t>1992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5B8DCE" w14:textId="46B31954"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5BFC0E" w14:textId="5FDF86DA"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69B40BF6"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9EC080" w14:textId="44A22A4B" w:rsidR="00DF53C7" w:rsidRPr="00DF53C7" w:rsidRDefault="00000000" w:rsidP="00DF53C7">
            <w:pPr>
              <w:pStyle w:val="TAL"/>
              <w:rPr>
                <w:rFonts w:cs="Arial"/>
                <w:sz w:val="16"/>
                <w:szCs w:val="16"/>
              </w:rPr>
            </w:pPr>
            <w:hyperlink r:id="rId363" w:history="1">
              <w:r w:rsidR="00DF53C7" w:rsidRPr="00DF53C7">
                <w:rPr>
                  <w:rStyle w:val="Hyperlink"/>
                  <w:rFonts w:cs="Arial"/>
                  <w:color w:val="auto"/>
                  <w:sz w:val="16"/>
                  <w:szCs w:val="16"/>
                  <w:u w:val="none"/>
                </w:rPr>
                <w:t>R2-2410203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4BB502" w14:textId="1C3D6B5F" w:rsidR="00DF53C7" w:rsidRPr="00DF53C7" w:rsidRDefault="00DF53C7" w:rsidP="00DF53C7">
            <w:pPr>
              <w:pStyle w:val="TAL"/>
              <w:rPr>
                <w:rFonts w:cs="Arial"/>
                <w:sz w:val="16"/>
                <w:szCs w:val="16"/>
              </w:rPr>
            </w:pPr>
            <w:r w:rsidRPr="00DF53C7">
              <w:rPr>
                <w:rFonts w:cs="Arial"/>
                <w:sz w:val="16"/>
                <w:szCs w:val="16"/>
              </w:rPr>
              <w:t>Correction to missing NR-DC parameters branches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6BE4A4" w14:textId="7B4CDE92" w:rsidR="00DF53C7" w:rsidRPr="00DF53C7" w:rsidRDefault="00DF53C7" w:rsidP="00DF53C7">
            <w:pPr>
              <w:pStyle w:val="TAL"/>
              <w:rPr>
                <w:rFonts w:cs="Arial"/>
                <w:sz w:val="16"/>
                <w:szCs w:val="16"/>
              </w:rPr>
            </w:pPr>
            <w:r w:rsidRPr="00DF53C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F5C64" w14:textId="70C6A96B" w:rsidR="00DF53C7" w:rsidRPr="00DF53C7" w:rsidRDefault="00000000" w:rsidP="00DF53C7">
            <w:pPr>
              <w:pStyle w:val="TAL"/>
              <w:rPr>
                <w:rFonts w:cs="Arial"/>
                <w:sz w:val="16"/>
                <w:szCs w:val="16"/>
              </w:rPr>
            </w:pPr>
            <w:hyperlink r:id="rId364" w:history="1">
              <w:r w:rsidR="00DF53C7" w:rsidRPr="00DF53C7">
                <w:rPr>
                  <w:rStyle w:val="Hyperlink"/>
                  <w:rFonts w:cs="Arial"/>
                  <w:color w:val="auto"/>
                  <w:sz w:val="16"/>
                  <w:szCs w:val="16"/>
                  <w:u w:val="none"/>
                </w:rPr>
                <w:t>Rel-16</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848FC" w14:textId="105E5008" w:rsidR="00DF53C7" w:rsidRPr="00DF53C7" w:rsidRDefault="00000000" w:rsidP="00DF53C7">
            <w:pPr>
              <w:pStyle w:val="TAL"/>
              <w:rPr>
                <w:rFonts w:cs="Arial"/>
                <w:sz w:val="16"/>
                <w:szCs w:val="16"/>
              </w:rPr>
            </w:pPr>
            <w:hyperlink r:id="rId365"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14D187" w14:textId="1D454325" w:rsidR="00DF53C7" w:rsidRPr="00DF53C7" w:rsidRDefault="00DF53C7" w:rsidP="00DF53C7">
            <w:pPr>
              <w:pStyle w:val="TAL"/>
              <w:rPr>
                <w:rFonts w:cs="Arial"/>
                <w:sz w:val="16"/>
                <w:szCs w:val="16"/>
              </w:rPr>
            </w:pPr>
            <w:r w:rsidRPr="00DF53C7">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B6E3C3" w14:textId="052DB624" w:rsidR="00DF53C7" w:rsidRPr="00DF53C7" w:rsidRDefault="00DF53C7" w:rsidP="00DF53C7">
            <w:pPr>
              <w:pStyle w:val="TAL"/>
              <w:rPr>
                <w:rFonts w:cs="Arial"/>
                <w:sz w:val="16"/>
                <w:szCs w:val="16"/>
              </w:rPr>
            </w:pPr>
            <w:r w:rsidRPr="00DF53C7">
              <w:rPr>
                <w:rFonts w:cs="Arial"/>
                <w:sz w:val="16"/>
                <w:szCs w:val="16"/>
              </w:rPr>
              <w:t>5089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4C80C4" w14:textId="45B1326F"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F4A6E8" w14:textId="39E89E5F"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D1503E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3BDBF8" w14:textId="4F0376AE" w:rsidR="00DF53C7" w:rsidRPr="00DF53C7" w:rsidRDefault="00000000" w:rsidP="00DF53C7">
            <w:pPr>
              <w:pStyle w:val="TAL"/>
              <w:rPr>
                <w:rFonts w:cs="Arial"/>
                <w:sz w:val="16"/>
                <w:szCs w:val="16"/>
              </w:rPr>
            </w:pPr>
            <w:hyperlink r:id="rId366" w:history="1">
              <w:r w:rsidR="00DF53C7" w:rsidRPr="00DF53C7">
                <w:rPr>
                  <w:rStyle w:val="Hyperlink"/>
                  <w:rFonts w:cs="Arial"/>
                  <w:color w:val="auto"/>
                  <w:sz w:val="16"/>
                  <w:szCs w:val="16"/>
                  <w:u w:val="none"/>
                </w:rPr>
                <w:t>R2-2410204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729FC0" w14:textId="52ECE3ED" w:rsidR="00DF53C7" w:rsidRPr="00DF53C7" w:rsidRDefault="00DF53C7" w:rsidP="00DF53C7">
            <w:pPr>
              <w:pStyle w:val="TAL"/>
              <w:rPr>
                <w:rFonts w:cs="Arial"/>
                <w:sz w:val="16"/>
                <w:szCs w:val="16"/>
              </w:rPr>
            </w:pPr>
            <w:r w:rsidRPr="00DF53C7">
              <w:rPr>
                <w:rFonts w:cs="Arial"/>
                <w:sz w:val="16"/>
                <w:szCs w:val="16"/>
              </w:rPr>
              <w:t>Correction to missing NR-DC parameters branches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673663" w14:textId="64F0D875" w:rsidR="00DF53C7" w:rsidRPr="00DF53C7" w:rsidRDefault="00DF53C7" w:rsidP="00DF53C7">
            <w:pPr>
              <w:pStyle w:val="TAL"/>
              <w:rPr>
                <w:rFonts w:cs="Arial"/>
                <w:sz w:val="16"/>
                <w:szCs w:val="16"/>
              </w:rPr>
            </w:pPr>
            <w:r w:rsidRPr="00DF53C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9E18D5" w14:textId="0D30F496" w:rsidR="00DF53C7" w:rsidRPr="00DF53C7" w:rsidRDefault="00000000" w:rsidP="00DF53C7">
            <w:pPr>
              <w:pStyle w:val="TAL"/>
              <w:rPr>
                <w:rFonts w:cs="Arial"/>
                <w:sz w:val="16"/>
                <w:szCs w:val="16"/>
              </w:rPr>
            </w:pPr>
            <w:hyperlink r:id="rId367"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2B7BF0" w14:textId="2A23E261" w:rsidR="00DF53C7" w:rsidRPr="00DF53C7" w:rsidRDefault="00000000" w:rsidP="00DF53C7">
            <w:pPr>
              <w:pStyle w:val="TAL"/>
              <w:rPr>
                <w:rFonts w:cs="Arial"/>
                <w:sz w:val="16"/>
                <w:szCs w:val="16"/>
              </w:rPr>
            </w:pPr>
            <w:hyperlink r:id="rId368"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3E9335" w14:textId="2C107862" w:rsidR="00DF53C7" w:rsidRPr="00DF53C7" w:rsidRDefault="00DF53C7" w:rsidP="00DF53C7">
            <w:pPr>
              <w:pStyle w:val="TAL"/>
              <w:rPr>
                <w:rFonts w:cs="Arial"/>
                <w:sz w:val="16"/>
                <w:szCs w:val="16"/>
              </w:rPr>
            </w:pPr>
            <w:r w:rsidRPr="00DF53C7">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A23D1B" w14:textId="0EE7013A" w:rsidR="00DF53C7" w:rsidRPr="00DF53C7" w:rsidRDefault="00DF53C7" w:rsidP="00DF53C7">
            <w:pPr>
              <w:pStyle w:val="TAL"/>
              <w:rPr>
                <w:rFonts w:cs="Arial"/>
                <w:sz w:val="16"/>
                <w:szCs w:val="16"/>
              </w:rPr>
            </w:pPr>
            <w:r w:rsidRPr="00DF53C7">
              <w:rPr>
                <w:rFonts w:cs="Arial"/>
                <w:sz w:val="16"/>
                <w:szCs w:val="16"/>
              </w:rPr>
              <w:t>5090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0F2160" w14:textId="4F26B555"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48067A5" w14:textId="1B075E9D"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207B4770"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42878A" w14:textId="06ACE6C9" w:rsidR="00DF53C7" w:rsidRPr="00DF53C7" w:rsidRDefault="00000000" w:rsidP="00DF53C7">
            <w:pPr>
              <w:pStyle w:val="TAL"/>
              <w:rPr>
                <w:rFonts w:cs="Arial"/>
                <w:sz w:val="16"/>
                <w:szCs w:val="16"/>
              </w:rPr>
            </w:pPr>
            <w:hyperlink r:id="rId369" w:history="1">
              <w:r w:rsidR="00DF53C7" w:rsidRPr="00DF53C7">
                <w:rPr>
                  <w:rStyle w:val="Hyperlink"/>
                  <w:rFonts w:cs="Arial"/>
                  <w:color w:val="auto"/>
                  <w:sz w:val="16"/>
                  <w:szCs w:val="16"/>
                  <w:u w:val="none"/>
                </w:rPr>
                <w:t>R2-2410205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566079" w14:textId="321E5E2C" w:rsidR="00DF53C7" w:rsidRPr="00DF53C7" w:rsidRDefault="00DF53C7" w:rsidP="00DF53C7">
            <w:pPr>
              <w:pStyle w:val="TAL"/>
              <w:rPr>
                <w:rFonts w:cs="Arial"/>
                <w:sz w:val="16"/>
                <w:szCs w:val="16"/>
              </w:rPr>
            </w:pPr>
            <w:r w:rsidRPr="00DF53C7">
              <w:rPr>
                <w:rFonts w:cs="Arial"/>
                <w:sz w:val="16"/>
                <w:szCs w:val="16"/>
              </w:rPr>
              <w:t>Correction to missing NR-DC parameters branches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BFC34B" w14:textId="520F9DD1" w:rsidR="00DF53C7" w:rsidRPr="00DF53C7" w:rsidRDefault="00DF53C7" w:rsidP="00DF53C7">
            <w:pPr>
              <w:pStyle w:val="TAL"/>
              <w:rPr>
                <w:rFonts w:cs="Arial"/>
                <w:sz w:val="16"/>
                <w:szCs w:val="16"/>
              </w:rPr>
            </w:pPr>
            <w:r w:rsidRPr="00DF53C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B3FD12" w14:textId="3DB06C72" w:rsidR="00DF53C7" w:rsidRPr="00DF53C7" w:rsidRDefault="00000000" w:rsidP="00DF53C7">
            <w:pPr>
              <w:pStyle w:val="TAL"/>
              <w:rPr>
                <w:rFonts w:cs="Arial"/>
                <w:sz w:val="16"/>
                <w:szCs w:val="16"/>
              </w:rPr>
            </w:pPr>
            <w:hyperlink r:id="rId37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079CD" w14:textId="343D16A6" w:rsidR="00DF53C7" w:rsidRPr="00DF53C7" w:rsidRDefault="00000000" w:rsidP="00DF53C7">
            <w:pPr>
              <w:pStyle w:val="TAL"/>
              <w:rPr>
                <w:rFonts w:cs="Arial"/>
                <w:sz w:val="16"/>
                <w:szCs w:val="16"/>
              </w:rPr>
            </w:pPr>
            <w:hyperlink r:id="rId371"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4D7448" w14:textId="04C5739F" w:rsidR="00DF53C7" w:rsidRPr="00DF53C7" w:rsidRDefault="00DF53C7" w:rsidP="00DF53C7">
            <w:pPr>
              <w:pStyle w:val="TAL"/>
              <w:rPr>
                <w:rFonts w:cs="Arial"/>
                <w:sz w:val="16"/>
                <w:szCs w:val="16"/>
                <w:lang w:val="fr-FR"/>
              </w:rPr>
            </w:pPr>
            <w:r w:rsidRPr="00DF53C7">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72BA95" w14:textId="25F15249" w:rsidR="00DF53C7" w:rsidRPr="00DF53C7" w:rsidRDefault="00DF53C7" w:rsidP="00DF53C7">
            <w:pPr>
              <w:pStyle w:val="TAL"/>
              <w:rPr>
                <w:rFonts w:cs="Arial"/>
                <w:sz w:val="16"/>
                <w:szCs w:val="16"/>
              </w:rPr>
            </w:pPr>
            <w:r w:rsidRPr="00DF53C7">
              <w:rPr>
                <w:rFonts w:cs="Arial"/>
                <w:sz w:val="16"/>
                <w:szCs w:val="16"/>
              </w:rPr>
              <w:t>5091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6CCA74" w14:textId="35EE84D9"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9FCCA9" w14:textId="1A6B59DE"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64609649"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1A7D69" w14:textId="2348747B" w:rsidR="00DF53C7" w:rsidRPr="00DF53C7" w:rsidRDefault="00000000" w:rsidP="00DF53C7">
            <w:pPr>
              <w:pStyle w:val="TAL"/>
              <w:rPr>
                <w:rFonts w:cs="Arial"/>
                <w:sz w:val="16"/>
                <w:szCs w:val="16"/>
              </w:rPr>
            </w:pPr>
            <w:hyperlink r:id="rId372" w:history="1">
              <w:r w:rsidR="00DF53C7" w:rsidRPr="00DF53C7">
                <w:rPr>
                  <w:rStyle w:val="Hyperlink"/>
                  <w:rFonts w:cs="Arial"/>
                  <w:color w:val="auto"/>
                  <w:sz w:val="16"/>
                  <w:szCs w:val="16"/>
                  <w:u w:val="none"/>
                </w:rPr>
                <w:t>R2-2410221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49EAE8" w14:textId="2DA95FDC" w:rsidR="00DF53C7" w:rsidRPr="00DF53C7" w:rsidRDefault="00DF53C7" w:rsidP="00DF53C7">
            <w:pPr>
              <w:pStyle w:val="TAL"/>
              <w:rPr>
                <w:rFonts w:cs="Arial"/>
                <w:sz w:val="16"/>
                <w:szCs w:val="16"/>
              </w:rPr>
            </w:pPr>
            <w:r w:rsidRPr="00DF53C7">
              <w:rPr>
                <w:rFonts w:cs="Arial"/>
                <w:sz w:val="16"/>
                <w:szCs w:val="16"/>
              </w:rPr>
              <w:t>Correction to MAC for R17 POS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C57DE0" w14:textId="55CF5835"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AF20A" w14:textId="4CC2B41C" w:rsidR="00DF53C7" w:rsidRPr="00DF53C7" w:rsidRDefault="00000000" w:rsidP="00DF53C7">
            <w:pPr>
              <w:pStyle w:val="TAL"/>
              <w:rPr>
                <w:rFonts w:cs="Arial"/>
                <w:sz w:val="16"/>
                <w:szCs w:val="16"/>
              </w:rPr>
            </w:pPr>
            <w:hyperlink r:id="rId373"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A4202E" w14:textId="64846B4A" w:rsidR="00DF53C7" w:rsidRPr="00DF53C7" w:rsidRDefault="00000000" w:rsidP="00DF53C7">
            <w:pPr>
              <w:pStyle w:val="TAL"/>
              <w:rPr>
                <w:rFonts w:cs="Arial"/>
                <w:sz w:val="16"/>
                <w:szCs w:val="16"/>
              </w:rPr>
            </w:pPr>
            <w:hyperlink r:id="rId374"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3678A" w14:textId="26AEE542" w:rsidR="00DF53C7" w:rsidRPr="00DF53C7" w:rsidRDefault="00000000" w:rsidP="00DF53C7">
            <w:pPr>
              <w:pStyle w:val="TAL"/>
              <w:rPr>
                <w:rFonts w:cs="Arial"/>
                <w:sz w:val="16"/>
                <w:szCs w:val="16"/>
              </w:rPr>
            </w:pPr>
            <w:hyperlink r:id="rId375" w:history="1">
              <w:r w:rsidR="00DF53C7" w:rsidRPr="00DF53C7">
                <w:rPr>
                  <w:rStyle w:val="Hyperlink"/>
                  <w:rFonts w:cs="Arial"/>
                  <w:color w:val="auto"/>
                  <w:sz w:val="16"/>
                  <w:szCs w:val="16"/>
                  <w:u w:val="none"/>
                </w:rPr>
                <w:t>NR_pos_enh-Core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580974" w14:textId="1E9DE9DF" w:rsidR="00DF53C7" w:rsidRPr="00DF53C7" w:rsidRDefault="00DF53C7" w:rsidP="00DF53C7">
            <w:pPr>
              <w:pStyle w:val="TAL"/>
              <w:rPr>
                <w:rFonts w:cs="Arial"/>
                <w:sz w:val="16"/>
                <w:szCs w:val="16"/>
              </w:rPr>
            </w:pPr>
            <w:r w:rsidRPr="00DF53C7">
              <w:rPr>
                <w:rFonts w:cs="Arial"/>
                <w:sz w:val="16"/>
                <w:szCs w:val="16"/>
              </w:rPr>
              <w:t>1999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6F6556" w14:textId="2B21E222"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8F3E93" w14:textId="4DED0F30"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7476C9CB"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725A0A" w14:textId="0E77C891" w:rsidR="00DF53C7" w:rsidRPr="00DF53C7" w:rsidRDefault="00000000" w:rsidP="00DF53C7">
            <w:pPr>
              <w:pStyle w:val="TAL"/>
              <w:rPr>
                <w:rFonts w:cs="Arial"/>
                <w:sz w:val="16"/>
                <w:szCs w:val="16"/>
              </w:rPr>
            </w:pPr>
            <w:hyperlink r:id="rId376" w:history="1">
              <w:r w:rsidR="00DF53C7" w:rsidRPr="00DF53C7">
                <w:rPr>
                  <w:rStyle w:val="Hyperlink"/>
                  <w:rFonts w:cs="Arial"/>
                  <w:color w:val="auto"/>
                  <w:sz w:val="16"/>
                  <w:szCs w:val="16"/>
                  <w:u w:val="none"/>
                </w:rPr>
                <w:t>R2-2410226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F52494" w14:textId="245617F4" w:rsidR="00DF53C7" w:rsidRPr="00DF53C7" w:rsidRDefault="00DF53C7" w:rsidP="00DF53C7">
            <w:pPr>
              <w:pStyle w:val="TAL"/>
              <w:rPr>
                <w:rFonts w:cs="Arial"/>
                <w:sz w:val="16"/>
                <w:szCs w:val="16"/>
              </w:rPr>
            </w:pPr>
            <w:r w:rsidRPr="00DF53C7">
              <w:rPr>
                <w:rFonts w:cs="Arial"/>
                <w:sz w:val="16"/>
                <w:szCs w:val="16"/>
              </w:rPr>
              <w:t>Rapporteur CR for MT-SDT and CG-SDT enhancement [CG-SDTenh]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8E74E" w14:textId="15E1A4BD"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E7540" w14:textId="4714DCE9" w:rsidR="00DF53C7" w:rsidRPr="00DF53C7" w:rsidRDefault="00000000" w:rsidP="00DF53C7">
            <w:pPr>
              <w:pStyle w:val="TAL"/>
              <w:rPr>
                <w:rFonts w:cs="Arial"/>
                <w:sz w:val="16"/>
                <w:szCs w:val="16"/>
              </w:rPr>
            </w:pPr>
            <w:hyperlink r:id="rId377"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84F0E4" w14:textId="066BA71F" w:rsidR="00DF53C7" w:rsidRPr="00DF53C7" w:rsidRDefault="00000000" w:rsidP="00DF53C7">
            <w:pPr>
              <w:pStyle w:val="TAL"/>
              <w:rPr>
                <w:rFonts w:cs="Arial"/>
                <w:sz w:val="16"/>
                <w:szCs w:val="16"/>
              </w:rPr>
            </w:pPr>
            <w:hyperlink r:id="rId378"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1A3019" w14:textId="1A6C804D" w:rsidR="00DF53C7" w:rsidRPr="00DF53C7" w:rsidRDefault="00DF53C7" w:rsidP="00DF53C7">
            <w:pPr>
              <w:pStyle w:val="TAL"/>
              <w:rPr>
                <w:rFonts w:cs="Arial"/>
                <w:sz w:val="16"/>
                <w:szCs w:val="16"/>
              </w:rPr>
            </w:pPr>
            <w:r w:rsidRPr="00DF53C7">
              <w:rPr>
                <w:rFonts w:cs="Arial"/>
                <w:sz w:val="16"/>
                <w:szCs w:val="16"/>
              </w:rPr>
              <w:t>TEI18, NR_MT_SDT-Core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B3FDAF" w14:textId="4F82D7F9" w:rsidR="00DF53C7" w:rsidRPr="00DF53C7" w:rsidRDefault="00DF53C7" w:rsidP="00DF53C7">
            <w:pPr>
              <w:pStyle w:val="TAL"/>
              <w:rPr>
                <w:rFonts w:cs="Arial"/>
                <w:sz w:val="16"/>
                <w:szCs w:val="16"/>
              </w:rPr>
            </w:pPr>
            <w:r w:rsidRPr="00DF53C7">
              <w:rPr>
                <w:rFonts w:cs="Arial"/>
                <w:sz w:val="16"/>
                <w:szCs w:val="16"/>
              </w:rPr>
              <w:t>2001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C17EACE" w14:textId="69A448AA"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97BE92" w14:textId="5E84A076"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AE93BBE"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285A06" w14:textId="0C79A9E0" w:rsidR="00DF53C7" w:rsidRPr="00DF53C7" w:rsidRDefault="00000000" w:rsidP="00DF53C7">
            <w:pPr>
              <w:pStyle w:val="TAL"/>
              <w:rPr>
                <w:rFonts w:cs="Arial"/>
                <w:sz w:val="16"/>
                <w:szCs w:val="16"/>
              </w:rPr>
            </w:pPr>
            <w:hyperlink r:id="rId379" w:history="1">
              <w:r w:rsidR="00DF53C7" w:rsidRPr="00DF53C7">
                <w:rPr>
                  <w:rStyle w:val="Hyperlink"/>
                  <w:rFonts w:cs="Arial"/>
                  <w:color w:val="auto"/>
                  <w:sz w:val="16"/>
                  <w:szCs w:val="16"/>
                  <w:u w:val="none"/>
                </w:rPr>
                <w:t>R2-2410349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12539A" w14:textId="3276A73B" w:rsidR="00DF53C7" w:rsidRPr="00DF53C7" w:rsidRDefault="00DF53C7" w:rsidP="00DF53C7">
            <w:pPr>
              <w:pStyle w:val="TAL"/>
              <w:rPr>
                <w:rFonts w:cs="Arial"/>
                <w:sz w:val="16"/>
                <w:szCs w:val="16"/>
              </w:rPr>
            </w:pPr>
            <w:r w:rsidRPr="00DF53C7">
              <w:rPr>
                <w:rFonts w:cs="Arial"/>
                <w:sz w:val="16"/>
                <w:szCs w:val="16"/>
              </w:rPr>
              <w:t>Corrections on capabilities for eRedCap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1DEFFE" w14:textId="0CFA4666" w:rsidR="00DF53C7" w:rsidRPr="00DF53C7" w:rsidRDefault="00DF53C7" w:rsidP="00DF53C7">
            <w:pPr>
              <w:pStyle w:val="TAL"/>
              <w:rPr>
                <w:rFonts w:cs="Arial"/>
                <w:sz w:val="16"/>
                <w:szCs w:val="16"/>
              </w:rPr>
            </w:pPr>
            <w:r w:rsidRPr="00DF53C7">
              <w:rPr>
                <w:rFonts w:cs="Arial"/>
                <w:sz w:val="16"/>
                <w:szCs w:val="16"/>
              </w:rPr>
              <w:t>Huawei, HiSilicon, LG Electronics Inc., 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CD432" w14:textId="6AF706E2" w:rsidR="00DF53C7" w:rsidRPr="00DF53C7" w:rsidRDefault="00000000" w:rsidP="00DF53C7">
            <w:pPr>
              <w:pStyle w:val="TAL"/>
              <w:rPr>
                <w:rFonts w:cs="Arial"/>
                <w:sz w:val="16"/>
                <w:szCs w:val="16"/>
              </w:rPr>
            </w:pPr>
            <w:hyperlink r:id="rId38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B54261" w14:textId="21CFF5E7" w:rsidR="00DF53C7" w:rsidRPr="00DF53C7" w:rsidRDefault="00000000" w:rsidP="00DF53C7">
            <w:pPr>
              <w:pStyle w:val="TAL"/>
              <w:rPr>
                <w:rFonts w:cs="Arial"/>
                <w:sz w:val="16"/>
                <w:szCs w:val="16"/>
              </w:rPr>
            </w:pPr>
            <w:hyperlink r:id="rId381"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C05044" w14:textId="210CAEA1" w:rsidR="00DF53C7" w:rsidRPr="00DF53C7" w:rsidRDefault="00000000" w:rsidP="00DF53C7">
            <w:pPr>
              <w:pStyle w:val="TAL"/>
              <w:rPr>
                <w:rFonts w:cs="Arial"/>
                <w:sz w:val="16"/>
                <w:szCs w:val="16"/>
              </w:rPr>
            </w:pPr>
            <w:hyperlink r:id="rId382" w:history="1">
              <w:r w:rsidR="00DF53C7" w:rsidRPr="00DF53C7">
                <w:rPr>
                  <w:rStyle w:val="Hyperlink"/>
                  <w:rFonts w:cs="Arial"/>
                  <w:color w:val="auto"/>
                  <w:sz w:val="16"/>
                  <w:szCs w:val="16"/>
                  <w:u w:val="none"/>
                </w:rPr>
                <w:t>NR_redcap_enh-Core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D4100D" w14:textId="7E940F35" w:rsidR="00DF53C7" w:rsidRPr="00DF53C7" w:rsidRDefault="00DF53C7" w:rsidP="00DF53C7">
            <w:pPr>
              <w:pStyle w:val="TAL"/>
              <w:rPr>
                <w:rFonts w:cs="Arial"/>
                <w:sz w:val="16"/>
                <w:szCs w:val="16"/>
              </w:rPr>
            </w:pPr>
            <w:r w:rsidRPr="00DF53C7">
              <w:rPr>
                <w:rFonts w:cs="Arial"/>
                <w:sz w:val="16"/>
                <w:szCs w:val="16"/>
              </w:rPr>
              <w:t>1166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78AA45" w14:textId="1118515A"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91A79" w14:textId="6CF5AF27"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4392A88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A5D32C" w14:textId="786B60DD" w:rsidR="00DF53C7" w:rsidRPr="00DF53C7" w:rsidRDefault="00000000" w:rsidP="00DF53C7">
            <w:pPr>
              <w:pStyle w:val="TAL"/>
              <w:rPr>
                <w:rFonts w:cs="Arial"/>
                <w:sz w:val="16"/>
                <w:szCs w:val="16"/>
              </w:rPr>
            </w:pPr>
            <w:hyperlink r:id="rId383" w:history="1">
              <w:r w:rsidR="00DF53C7" w:rsidRPr="00DF53C7">
                <w:rPr>
                  <w:rStyle w:val="Hyperlink"/>
                  <w:rFonts w:cs="Arial"/>
                  <w:color w:val="auto"/>
                  <w:sz w:val="16"/>
                  <w:szCs w:val="16"/>
                  <w:u w:val="none"/>
                </w:rPr>
                <w:t>R2-2410417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A32616" w14:textId="4A6FE5C3" w:rsidR="00DF53C7" w:rsidRPr="00DF53C7" w:rsidRDefault="00DF53C7" w:rsidP="00DF53C7">
            <w:pPr>
              <w:pStyle w:val="TAL"/>
              <w:rPr>
                <w:rFonts w:cs="Arial"/>
                <w:sz w:val="16"/>
                <w:szCs w:val="16"/>
              </w:rPr>
            </w:pPr>
            <w:r w:rsidRPr="00DF53C7">
              <w:rPr>
                <w:rFonts w:cs="Arial"/>
                <w:sz w:val="16"/>
                <w:szCs w:val="16"/>
              </w:rPr>
              <w:t>Corrections to NR NTN (R17)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F8F16E" w14:textId="41CE3DD6" w:rsidR="00DF53C7" w:rsidRPr="00DF53C7" w:rsidRDefault="00DF53C7" w:rsidP="00DF53C7">
            <w:pPr>
              <w:pStyle w:val="TAL"/>
              <w:rPr>
                <w:rFonts w:cs="Arial"/>
                <w:sz w:val="16"/>
                <w:szCs w:val="16"/>
              </w:rPr>
            </w:pPr>
            <w:r w:rsidRPr="00DF53C7">
              <w:rPr>
                <w:rFonts w:cs="Arial"/>
                <w:sz w:val="16"/>
                <w:szCs w:val="16"/>
              </w:rPr>
              <w:t>Huawei, HiSilicon, CMCC, Sequans Communications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530830" w14:textId="421964AD" w:rsidR="00DF53C7" w:rsidRPr="00DF53C7" w:rsidRDefault="00000000" w:rsidP="00DF53C7">
            <w:pPr>
              <w:pStyle w:val="TAL"/>
              <w:rPr>
                <w:rFonts w:cs="Arial"/>
                <w:sz w:val="16"/>
                <w:szCs w:val="16"/>
              </w:rPr>
            </w:pPr>
            <w:hyperlink r:id="rId384"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E03C2" w14:textId="63381ECE" w:rsidR="00DF53C7" w:rsidRPr="00DF53C7" w:rsidRDefault="00000000" w:rsidP="00DF53C7">
            <w:pPr>
              <w:pStyle w:val="TAL"/>
              <w:rPr>
                <w:rFonts w:cs="Arial"/>
                <w:sz w:val="16"/>
                <w:szCs w:val="16"/>
              </w:rPr>
            </w:pPr>
            <w:hyperlink r:id="rId385"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32017" w14:textId="284D539F" w:rsidR="00DF53C7" w:rsidRPr="00DF53C7" w:rsidRDefault="00000000" w:rsidP="00DF53C7">
            <w:pPr>
              <w:pStyle w:val="TAL"/>
              <w:rPr>
                <w:rFonts w:cs="Arial"/>
                <w:sz w:val="16"/>
                <w:szCs w:val="16"/>
              </w:rPr>
            </w:pPr>
            <w:hyperlink r:id="rId386" w:history="1">
              <w:r w:rsidR="00DF53C7" w:rsidRPr="00DF53C7">
                <w:rPr>
                  <w:rStyle w:val="Hyperlink"/>
                  <w:rFonts w:cs="Arial"/>
                  <w:color w:val="auto"/>
                  <w:sz w:val="16"/>
                  <w:szCs w:val="16"/>
                  <w:u w:val="none"/>
                </w:rPr>
                <w:t>NR_NTN_solutions-Core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42DA70" w14:textId="398DB655" w:rsidR="00DF53C7" w:rsidRPr="00DF53C7" w:rsidRDefault="00DF53C7" w:rsidP="00DF53C7">
            <w:pPr>
              <w:pStyle w:val="TAL"/>
              <w:rPr>
                <w:rFonts w:cs="Arial"/>
                <w:sz w:val="16"/>
                <w:szCs w:val="16"/>
              </w:rPr>
            </w:pPr>
            <w:r w:rsidRPr="00DF53C7">
              <w:rPr>
                <w:rFonts w:cs="Arial"/>
                <w:sz w:val="16"/>
                <w:szCs w:val="16"/>
              </w:rPr>
              <w:t>5075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2CA7C" w14:textId="0C989DDE"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DEE20C" w14:textId="55ED0FF5"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23FDD57A"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57DF10" w14:textId="202705F9" w:rsidR="00DF53C7" w:rsidRPr="00DF53C7" w:rsidRDefault="00000000" w:rsidP="00DF53C7">
            <w:pPr>
              <w:pStyle w:val="TAL"/>
              <w:rPr>
                <w:rFonts w:cs="Arial"/>
                <w:sz w:val="16"/>
                <w:szCs w:val="16"/>
              </w:rPr>
            </w:pPr>
            <w:hyperlink r:id="rId387" w:history="1">
              <w:r w:rsidR="00DF53C7" w:rsidRPr="00DF53C7">
                <w:rPr>
                  <w:rStyle w:val="Hyperlink"/>
                  <w:rFonts w:cs="Arial"/>
                  <w:color w:val="auto"/>
                  <w:sz w:val="16"/>
                  <w:szCs w:val="16"/>
                  <w:u w:val="none"/>
                </w:rPr>
                <w:t>R2-2410418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156679" w14:textId="141CE306" w:rsidR="00DF53C7" w:rsidRPr="00DF53C7" w:rsidRDefault="00DF53C7" w:rsidP="00DF53C7">
            <w:pPr>
              <w:pStyle w:val="TAL"/>
              <w:rPr>
                <w:rFonts w:cs="Arial"/>
                <w:sz w:val="16"/>
                <w:szCs w:val="16"/>
              </w:rPr>
            </w:pPr>
            <w:r w:rsidRPr="00DF53C7">
              <w:rPr>
                <w:rFonts w:cs="Arial"/>
                <w:sz w:val="16"/>
                <w:szCs w:val="16"/>
              </w:rPr>
              <w:t>Corrections to NR NTN (R18)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08D49A" w14:textId="333E0E2F" w:rsidR="00DF53C7" w:rsidRPr="00DF53C7" w:rsidRDefault="00DF53C7" w:rsidP="00DF53C7">
            <w:pPr>
              <w:pStyle w:val="TAL"/>
              <w:rPr>
                <w:rFonts w:cs="Arial"/>
                <w:sz w:val="16"/>
                <w:szCs w:val="16"/>
              </w:rPr>
            </w:pPr>
            <w:r w:rsidRPr="00DF53C7">
              <w:rPr>
                <w:rFonts w:cs="Arial"/>
                <w:sz w:val="16"/>
                <w:szCs w:val="16"/>
              </w:rPr>
              <w:t>Huawei, HiSilicon, CMCC, Sequans Communications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D0C49C" w14:textId="7B02BC7E" w:rsidR="00DF53C7" w:rsidRPr="00DF53C7" w:rsidRDefault="00000000" w:rsidP="00DF53C7">
            <w:pPr>
              <w:pStyle w:val="TAL"/>
              <w:rPr>
                <w:rFonts w:cs="Arial"/>
                <w:sz w:val="16"/>
                <w:szCs w:val="16"/>
              </w:rPr>
            </w:pPr>
            <w:hyperlink r:id="rId388"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1342AB" w14:textId="3306310D" w:rsidR="00DF53C7" w:rsidRPr="00DF53C7" w:rsidRDefault="00000000" w:rsidP="00DF53C7">
            <w:pPr>
              <w:pStyle w:val="TAL"/>
              <w:rPr>
                <w:rFonts w:cs="Arial"/>
                <w:sz w:val="16"/>
                <w:szCs w:val="16"/>
              </w:rPr>
            </w:pPr>
            <w:hyperlink r:id="rId389"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F178F2" w14:textId="028A20B2" w:rsidR="00DF53C7" w:rsidRPr="00DF53C7" w:rsidRDefault="00000000" w:rsidP="00DF53C7">
            <w:pPr>
              <w:pStyle w:val="TAL"/>
              <w:rPr>
                <w:rFonts w:cs="Arial"/>
                <w:sz w:val="16"/>
                <w:szCs w:val="16"/>
              </w:rPr>
            </w:pPr>
            <w:hyperlink r:id="rId390" w:history="1">
              <w:r w:rsidR="00DF53C7" w:rsidRPr="00DF53C7">
                <w:rPr>
                  <w:rStyle w:val="Hyperlink"/>
                  <w:rFonts w:cs="Arial"/>
                  <w:color w:val="auto"/>
                  <w:sz w:val="16"/>
                  <w:szCs w:val="16"/>
                  <w:u w:val="none"/>
                </w:rPr>
                <w:t>NR_NTN_solutions-Core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B99D68" w14:textId="0814F55B" w:rsidR="00DF53C7" w:rsidRPr="00DF53C7" w:rsidRDefault="00DF53C7" w:rsidP="00DF53C7">
            <w:pPr>
              <w:pStyle w:val="TAL"/>
              <w:rPr>
                <w:rFonts w:cs="Arial"/>
                <w:sz w:val="16"/>
                <w:szCs w:val="16"/>
              </w:rPr>
            </w:pPr>
            <w:r w:rsidRPr="00DF53C7">
              <w:rPr>
                <w:rFonts w:cs="Arial"/>
                <w:sz w:val="16"/>
                <w:szCs w:val="16"/>
              </w:rPr>
              <w:t>5076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D848D1" w14:textId="27154961"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6E4FF1" w14:textId="76ACC3E0"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63D79D55" w14:textId="77777777" w:rsidTr="00A64FC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F365C9" w14:textId="6EB2F2F8" w:rsidR="00DF53C7" w:rsidRPr="00DF53C7" w:rsidRDefault="00000000" w:rsidP="00DF53C7">
            <w:pPr>
              <w:pStyle w:val="TAL"/>
              <w:rPr>
                <w:rFonts w:cs="Arial"/>
                <w:sz w:val="16"/>
                <w:szCs w:val="16"/>
              </w:rPr>
            </w:pPr>
            <w:hyperlink r:id="rId391" w:history="1">
              <w:r w:rsidR="00DF53C7" w:rsidRPr="00DF53C7">
                <w:rPr>
                  <w:rStyle w:val="Hyperlink"/>
                  <w:rFonts w:cs="Arial"/>
                  <w:color w:val="auto"/>
                  <w:sz w:val="16"/>
                  <w:szCs w:val="16"/>
                  <w:u w:val="none"/>
                </w:rPr>
                <w:t>R2-2410422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394C044" w14:textId="62200263" w:rsidR="00DF53C7" w:rsidRPr="00DF53C7" w:rsidRDefault="00DF53C7" w:rsidP="00DF53C7">
            <w:pPr>
              <w:pStyle w:val="TAL"/>
              <w:rPr>
                <w:rFonts w:cs="Arial"/>
                <w:sz w:val="16"/>
                <w:szCs w:val="16"/>
              </w:rPr>
            </w:pPr>
            <w:r w:rsidRPr="00DF53C7">
              <w:rPr>
                <w:rFonts w:cs="Arial"/>
                <w:sz w:val="16"/>
                <w:szCs w:val="16"/>
              </w:rPr>
              <w:t>Miscellaneous corrections to TS 36.331 for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A0A7EE" w14:textId="01087832"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5703EA" w14:textId="0F947C31" w:rsidR="00DF53C7" w:rsidRPr="00DF53C7" w:rsidRDefault="00000000" w:rsidP="00DF53C7">
            <w:pPr>
              <w:pStyle w:val="TAL"/>
              <w:rPr>
                <w:rFonts w:cs="Arial"/>
                <w:sz w:val="16"/>
                <w:szCs w:val="16"/>
              </w:rPr>
            </w:pPr>
            <w:hyperlink r:id="rId392"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3E1986" w14:textId="4E6D2DAE" w:rsidR="00DF53C7" w:rsidRPr="00DF53C7" w:rsidRDefault="00000000" w:rsidP="00DF53C7">
            <w:pPr>
              <w:pStyle w:val="TAL"/>
              <w:rPr>
                <w:rFonts w:cs="Arial"/>
                <w:sz w:val="16"/>
                <w:szCs w:val="16"/>
              </w:rPr>
            </w:pPr>
            <w:hyperlink r:id="rId393" w:history="1">
              <w:r w:rsidR="00DF53C7" w:rsidRPr="00DF53C7">
                <w:rPr>
                  <w:rStyle w:val="Hyperlink"/>
                  <w:rFonts w:cs="Arial"/>
                  <w:color w:val="auto"/>
                  <w:sz w:val="16"/>
                  <w:szCs w:val="16"/>
                  <w:u w:val="none"/>
                </w:rPr>
                <w:t>36.331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660AA4" w14:textId="5CE35B6D" w:rsidR="00DF53C7" w:rsidRPr="00DF53C7" w:rsidRDefault="00000000" w:rsidP="00DF53C7">
            <w:pPr>
              <w:pStyle w:val="TAL"/>
              <w:rPr>
                <w:rFonts w:cs="Arial"/>
                <w:sz w:val="16"/>
                <w:szCs w:val="16"/>
              </w:rPr>
            </w:pPr>
            <w:hyperlink r:id="rId394" w:history="1">
              <w:r w:rsidR="00DF53C7" w:rsidRPr="00DF53C7">
                <w:rPr>
                  <w:rStyle w:val="Hyperlink"/>
                  <w:rFonts w:cs="Arial"/>
                  <w:color w:val="auto"/>
                  <w:sz w:val="16"/>
                  <w:szCs w:val="16"/>
                  <w:u w:val="none"/>
                </w:rPr>
                <w:t>IoT_NTN_enh-Core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9B2EAB3" w14:textId="19374E2D" w:rsidR="00DF53C7" w:rsidRPr="00DF53C7" w:rsidRDefault="00DF53C7" w:rsidP="00DF53C7">
            <w:pPr>
              <w:pStyle w:val="TAL"/>
              <w:rPr>
                <w:rFonts w:cs="Arial"/>
                <w:sz w:val="16"/>
                <w:szCs w:val="16"/>
              </w:rPr>
            </w:pPr>
            <w:r w:rsidRPr="00DF53C7">
              <w:rPr>
                <w:rFonts w:cs="Arial"/>
                <w:sz w:val="16"/>
                <w:szCs w:val="16"/>
              </w:rPr>
              <w:t>5054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E2CCEA" w14:textId="79BEC533"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DBF875" w14:textId="26A01FDA"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44A15365" w14:textId="77777777" w:rsidTr="0010426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33FF9B" w14:textId="3CF7BCAD" w:rsidR="00DF53C7" w:rsidRPr="00DF53C7" w:rsidRDefault="00000000" w:rsidP="00DF53C7">
            <w:pPr>
              <w:pStyle w:val="TAL"/>
              <w:rPr>
                <w:rFonts w:cs="Arial"/>
                <w:sz w:val="16"/>
                <w:szCs w:val="16"/>
              </w:rPr>
            </w:pPr>
            <w:hyperlink r:id="rId395" w:history="1">
              <w:r w:rsidR="00DF53C7" w:rsidRPr="00DF53C7">
                <w:rPr>
                  <w:rStyle w:val="Hyperlink"/>
                  <w:rFonts w:cs="Arial"/>
                  <w:color w:val="auto"/>
                  <w:sz w:val="16"/>
                  <w:szCs w:val="16"/>
                  <w:u w:val="none"/>
                </w:rPr>
                <w:t>R2-2410455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FE1A6D0" w14:textId="070E20A1" w:rsidR="00DF53C7" w:rsidRPr="00DF53C7" w:rsidRDefault="00DF53C7" w:rsidP="00DF53C7">
            <w:pPr>
              <w:pStyle w:val="TAL"/>
              <w:rPr>
                <w:rFonts w:cs="Arial"/>
                <w:sz w:val="16"/>
                <w:szCs w:val="16"/>
              </w:rPr>
            </w:pPr>
            <w:r w:rsidRPr="00DF53C7">
              <w:rPr>
                <w:rFonts w:cs="Arial"/>
                <w:sz w:val="16"/>
                <w:szCs w:val="16"/>
              </w:rPr>
              <w:t>Correction on use of recommended of IAB-MT beam indication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EC95AAC" w14:textId="44066F05" w:rsidR="00DF53C7" w:rsidRPr="00DF53C7" w:rsidRDefault="00DF53C7" w:rsidP="00DF53C7">
            <w:pPr>
              <w:pStyle w:val="TAL"/>
              <w:rPr>
                <w:rFonts w:cs="Arial"/>
                <w:sz w:val="16"/>
                <w:szCs w:val="16"/>
              </w:rPr>
            </w:pPr>
            <w:r w:rsidRPr="00DF53C7">
              <w:rPr>
                <w:rFonts w:cs="Arial"/>
                <w:sz w:val="16"/>
                <w:szCs w:val="16"/>
              </w:rPr>
              <w:t>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A83B8B" w14:textId="4D7E49CC" w:rsidR="00DF53C7" w:rsidRPr="00DF53C7" w:rsidRDefault="00000000" w:rsidP="00DF53C7">
            <w:pPr>
              <w:pStyle w:val="TAL"/>
              <w:rPr>
                <w:rFonts w:cs="Arial"/>
                <w:sz w:val="16"/>
                <w:szCs w:val="16"/>
              </w:rPr>
            </w:pPr>
            <w:hyperlink r:id="rId396"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013324" w14:textId="00E1EBEF" w:rsidR="00DF53C7" w:rsidRPr="00DF53C7" w:rsidRDefault="00000000" w:rsidP="00DF53C7">
            <w:pPr>
              <w:pStyle w:val="TAL"/>
              <w:rPr>
                <w:rFonts w:cs="Arial"/>
                <w:sz w:val="16"/>
                <w:szCs w:val="16"/>
              </w:rPr>
            </w:pPr>
            <w:hyperlink r:id="rId397"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13B848" w14:textId="67F2BE71" w:rsidR="00DF53C7" w:rsidRPr="00DF53C7" w:rsidRDefault="00000000" w:rsidP="00DF53C7">
            <w:pPr>
              <w:pStyle w:val="TAL"/>
              <w:rPr>
                <w:rFonts w:cs="Arial"/>
                <w:sz w:val="16"/>
                <w:szCs w:val="16"/>
              </w:rPr>
            </w:pPr>
            <w:hyperlink r:id="rId398" w:history="1">
              <w:r w:rsidR="00DF53C7" w:rsidRPr="00DF53C7">
                <w:rPr>
                  <w:rStyle w:val="Hyperlink"/>
                  <w:rFonts w:cs="Arial"/>
                  <w:color w:val="auto"/>
                  <w:sz w:val="16"/>
                  <w:szCs w:val="16"/>
                  <w:u w:val="none"/>
                </w:rPr>
                <w:t>NR_IAB_enh-Core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917195" w14:textId="6680E37E" w:rsidR="00DF53C7" w:rsidRPr="00DF53C7" w:rsidRDefault="00DF53C7" w:rsidP="00DF53C7">
            <w:pPr>
              <w:pStyle w:val="TAL"/>
              <w:rPr>
                <w:rFonts w:cs="Arial"/>
                <w:sz w:val="16"/>
                <w:szCs w:val="16"/>
              </w:rPr>
            </w:pPr>
            <w:r w:rsidRPr="00DF53C7">
              <w:rPr>
                <w:rFonts w:cs="Arial"/>
                <w:sz w:val="16"/>
                <w:szCs w:val="16"/>
              </w:rPr>
              <w:t>1901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BF294A" w14:textId="79A44EEF"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9FAC49" w14:textId="2F7511D3"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6BF4C61D" w14:textId="77777777" w:rsidTr="0010426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0932AA" w14:textId="45DDE4F0" w:rsidR="00DF53C7" w:rsidRPr="00DF53C7" w:rsidRDefault="00000000" w:rsidP="00DF53C7">
            <w:pPr>
              <w:pStyle w:val="TAL"/>
              <w:rPr>
                <w:rFonts w:cs="Arial"/>
                <w:sz w:val="16"/>
                <w:szCs w:val="16"/>
              </w:rPr>
            </w:pPr>
            <w:hyperlink r:id="rId399" w:history="1">
              <w:r w:rsidR="00DF53C7" w:rsidRPr="00DF53C7">
                <w:rPr>
                  <w:rStyle w:val="Hyperlink"/>
                  <w:rFonts w:cs="Arial"/>
                  <w:color w:val="auto"/>
                  <w:sz w:val="16"/>
                  <w:szCs w:val="16"/>
                  <w:u w:val="none"/>
                </w:rPr>
                <w:t>R2-2410456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E98FF5" w14:textId="6CA4A805" w:rsidR="00DF53C7" w:rsidRPr="00DF53C7" w:rsidRDefault="00DF53C7" w:rsidP="00DF53C7">
            <w:pPr>
              <w:pStyle w:val="TAL"/>
              <w:rPr>
                <w:rFonts w:cs="Arial"/>
                <w:sz w:val="16"/>
                <w:szCs w:val="16"/>
              </w:rPr>
            </w:pPr>
            <w:r w:rsidRPr="00DF53C7">
              <w:rPr>
                <w:rFonts w:cs="Arial"/>
                <w:sz w:val="16"/>
                <w:szCs w:val="16"/>
              </w:rPr>
              <w:t>Correction on use of recommended of IAB-MT beam indication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446892" w14:textId="03CECA0C" w:rsidR="00DF53C7" w:rsidRPr="00DF53C7" w:rsidRDefault="00DF53C7" w:rsidP="00DF53C7">
            <w:pPr>
              <w:pStyle w:val="TAL"/>
              <w:rPr>
                <w:rFonts w:cs="Arial"/>
                <w:sz w:val="16"/>
                <w:szCs w:val="16"/>
              </w:rPr>
            </w:pPr>
            <w:r w:rsidRPr="00DF53C7">
              <w:rPr>
                <w:rFonts w:cs="Arial"/>
                <w:sz w:val="16"/>
                <w:szCs w:val="16"/>
              </w:rPr>
              <w:t>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6C7638" w14:textId="7624D49C" w:rsidR="00DF53C7" w:rsidRPr="00DF53C7" w:rsidRDefault="00000000" w:rsidP="00DF53C7">
            <w:pPr>
              <w:pStyle w:val="TAL"/>
              <w:rPr>
                <w:rFonts w:cs="Arial"/>
                <w:sz w:val="16"/>
                <w:szCs w:val="16"/>
              </w:rPr>
            </w:pPr>
            <w:hyperlink r:id="rId40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FF944" w14:textId="7DFD6BFD" w:rsidR="00DF53C7" w:rsidRPr="00DF53C7" w:rsidRDefault="00000000" w:rsidP="00DF53C7">
            <w:pPr>
              <w:pStyle w:val="TAL"/>
              <w:rPr>
                <w:rFonts w:cs="Arial"/>
                <w:sz w:val="16"/>
                <w:szCs w:val="16"/>
              </w:rPr>
            </w:pPr>
            <w:hyperlink r:id="rId401"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0A8503" w14:textId="39398DD1" w:rsidR="00DF53C7" w:rsidRPr="00DF53C7" w:rsidRDefault="00000000" w:rsidP="00DF53C7">
            <w:pPr>
              <w:pStyle w:val="TAL"/>
              <w:rPr>
                <w:rFonts w:cs="Arial"/>
                <w:sz w:val="16"/>
                <w:szCs w:val="16"/>
              </w:rPr>
            </w:pPr>
            <w:hyperlink r:id="rId402" w:history="1">
              <w:r w:rsidR="00DF53C7" w:rsidRPr="00DF53C7">
                <w:rPr>
                  <w:rStyle w:val="Hyperlink"/>
                  <w:rFonts w:cs="Arial"/>
                  <w:color w:val="auto"/>
                  <w:sz w:val="16"/>
                  <w:szCs w:val="16"/>
                  <w:u w:val="none"/>
                </w:rPr>
                <w:t>NR_IAB_enh-Core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9D9FBB" w14:textId="70024D4F" w:rsidR="00DF53C7" w:rsidRPr="00DF53C7" w:rsidRDefault="00DF53C7" w:rsidP="00DF53C7">
            <w:pPr>
              <w:pStyle w:val="TAL"/>
              <w:rPr>
                <w:rFonts w:cs="Arial"/>
                <w:sz w:val="16"/>
                <w:szCs w:val="16"/>
              </w:rPr>
            </w:pPr>
            <w:r w:rsidRPr="00DF53C7">
              <w:rPr>
                <w:rFonts w:cs="Arial"/>
                <w:sz w:val="16"/>
                <w:szCs w:val="16"/>
              </w:rPr>
              <w:t>1902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058208" w14:textId="235CCD5B"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5A301E" w14:textId="3A3EE710"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03B03ABE"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78A845" w14:textId="2F29D626" w:rsidR="00DF53C7" w:rsidRPr="00DF53C7" w:rsidRDefault="00000000" w:rsidP="00DF53C7">
            <w:pPr>
              <w:pStyle w:val="TAL"/>
              <w:rPr>
                <w:rFonts w:cs="Arial"/>
                <w:sz w:val="16"/>
                <w:szCs w:val="16"/>
              </w:rPr>
            </w:pPr>
            <w:hyperlink r:id="rId403" w:history="1">
              <w:r w:rsidR="00DF53C7" w:rsidRPr="00DF53C7">
                <w:rPr>
                  <w:rStyle w:val="Hyperlink"/>
                  <w:rFonts w:cs="Arial"/>
                  <w:color w:val="auto"/>
                  <w:sz w:val="16"/>
                  <w:szCs w:val="16"/>
                  <w:u w:val="none"/>
                </w:rPr>
                <w:t>R2-2410457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DC0AC0" w14:textId="73093496" w:rsidR="00DF53C7" w:rsidRPr="00DF53C7" w:rsidRDefault="00DF53C7" w:rsidP="00DF53C7">
            <w:pPr>
              <w:pStyle w:val="TAL"/>
              <w:rPr>
                <w:rFonts w:cs="Arial"/>
                <w:sz w:val="16"/>
                <w:szCs w:val="16"/>
              </w:rPr>
            </w:pPr>
            <w:r w:rsidRPr="00DF53C7">
              <w:rPr>
                <w:rFonts w:cs="Arial"/>
                <w:sz w:val="16"/>
                <w:szCs w:val="16"/>
              </w:rPr>
              <w:t>Coexistence of NCR and CPAC with (e)RedCap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953D9F" w14:textId="433354F4" w:rsidR="00DF53C7" w:rsidRPr="00DF53C7" w:rsidRDefault="00DF53C7" w:rsidP="00DF53C7">
            <w:pPr>
              <w:pStyle w:val="TAL"/>
              <w:rPr>
                <w:rFonts w:cs="Arial"/>
                <w:sz w:val="16"/>
                <w:szCs w:val="16"/>
              </w:rPr>
            </w:pPr>
            <w:r w:rsidRPr="00DF53C7">
              <w:rPr>
                <w:rFonts w:cs="Arial"/>
                <w:sz w:val="16"/>
                <w:szCs w:val="16"/>
              </w:rPr>
              <w:t>Ericsson,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69B662" w14:textId="7E24D64C" w:rsidR="00DF53C7" w:rsidRPr="00DF53C7" w:rsidRDefault="00000000" w:rsidP="00DF53C7">
            <w:pPr>
              <w:pStyle w:val="TAL"/>
              <w:rPr>
                <w:rFonts w:cs="Arial"/>
                <w:sz w:val="16"/>
                <w:szCs w:val="16"/>
              </w:rPr>
            </w:pPr>
            <w:hyperlink r:id="rId40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869B3A" w14:textId="663E1885" w:rsidR="00DF53C7" w:rsidRPr="00DF53C7" w:rsidRDefault="00000000" w:rsidP="00DF53C7">
            <w:pPr>
              <w:pStyle w:val="TAL"/>
              <w:rPr>
                <w:rFonts w:cs="Arial"/>
                <w:sz w:val="16"/>
                <w:szCs w:val="16"/>
              </w:rPr>
            </w:pPr>
            <w:hyperlink r:id="rId405" w:history="1">
              <w:r w:rsidR="00DF53C7" w:rsidRPr="00DF53C7">
                <w:rPr>
                  <w:rStyle w:val="Hyperlink"/>
                  <w:rFonts w:cs="Arial"/>
                  <w:color w:val="auto"/>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FDE0CE" w14:textId="1A3323D6" w:rsidR="00DF53C7" w:rsidRPr="00DF53C7" w:rsidRDefault="00DF53C7" w:rsidP="00DF53C7">
            <w:pPr>
              <w:pStyle w:val="TAL"/>
              <w:rPr>
                <w:rFonts w:cs="Arial"/>
                <w:sz w:val="16"/>
                <w:szCs w:val="16"/>
              </w:rPr>
            </w:pPr>
            <w:r w:rsidRPr="00DF53C7">
              <w:rPr>
                <w:rFonts w:cs="Arial"/>
                <w:sz w:val="16"/>
                <w:szCs w:val="16"/>
              </w:rPr>
              <w:t>NR_Mob_enh2-Core, NR_netcon_repeater, 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A6056A" w14:textId="36F2861C" w:rsidR="00DF53C7" w:rsidRPr="00DF53C7" w:rsidRDefault="00DF53C7" w:rsidP="00DF53C7">
            <w:pPr>
              <w:pStyle w:val="TAL"/>
              <w:rPr>
                <w:rFonts w:cs="Arial"/>
                <w:sz w:val="16"/>
                <w:szCs w:val="16"/>
              </w:rPr>
            </w:pPr>
            <w:r w:rsidRPr="00DF53C7">
              <w:rPr>
                <w:rFonts w:cs="Arial"/>
                <w:sz w:val="16"/>
                <w:szCs w:val="16"/>
              </w:rPr>
              <w:t>0937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2AB7C2" w14:textId="110FB0F3"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D857E2" w14:textId="2204066A"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59D25D9"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CA42FF" w14:textId="234EF53A" w:rsidR="00DF53C7" w:rsidRPr="00DF53C7" w:rsidRDefault="00000000" w:rsidP="00DF53C7">
            <w:pPr>
              <w:pStyle w:val="TAL"/>
              <w:rPr>
                <w:rFonts w:cs="Arial"/>
                <w:sz w:val="16"/>
                <w:szCs w:val="16"/>
              </w:rPr>
            </w:pPr>
            <w:hyperlink r:id="rId406" w:history="1">
              <w:r w:rsidR="00DF53C7" w:rsidRPr="00DF53C7">
                <w:rPr>
                  <w:rStyle w:val="Hyperlink"/>
                  <w:rFonts w:cs="Arial"/>
                  <w:color w:val="auto"/>
                  <w:sz w:val="16"/>
                  <w:szCs w:val="16"/>
                  <w:u w:val="none"/>
                </w:rPr>
                <w:t>R2-2410495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78FE69" w14:textId="27226AB8" w:rsidR="00DF53C7" w:rsidRPr="00DF53C7" w:rsidRDefault="00DF53C7" w:rsidP="00DF53C7">
            <w:pPr>
              <w:pStyle w:val="TAL"/>
              <w:rPr>
                <w:rFonts w:cs="Arial"/>
                <w:sz w:val="16"/>
                <w:szCs w:val="16"/>
              </w:rPr>
            </w:pPr>
            <w:r w:rsidRPr="00DF53C7">
              <w:rPr>
                <w:rFonts w:cs="Arial"/>
                <w:sz w:val="16"/>
                <w:szCs w:val="16"/>
              </w:rPr>
              <w:t>Correction of misplaced else condition of SL Positioning clause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C4F0D1" w14:textId="6E64D49B" w:rsidR="00DF53C7" w:rsidRPr="00DF53C7" w:rsidRDefault="00DF53C7" w:rsidP="00DF53C7">
            <w:pPr>
              <w:pStyle w:val="TAL"/>
              <w:rPr>
                <w:rFonts w:cs="Arial"/>
                <w:sz w:val="16"/>
                <w:szCs w:val="16"/>
              </w:rPr>
            </w:pPr>
            <w:r w:rsidRPr="00DF53C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574045" w14:textId="773F8A58" w:rsidR="00DF53C7" w:rsidRPr="00DF53C7" w:rsidRDefault="00000000" w:rsidP="00DF53C7">
            <w:pPr>
              <w:pStyle w:val="TAL"/>
              <w:rPr>
                <w:rFonts w:cs="Arial"/>
                <w:sz w:val="16"/>
                <w:szCs w:val="16"/>
              </w:rPr>
            </w:pPr>
            <w:hyperlink r:id="rId407"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494F56" w14:textId="5BAB3E9D" w:rsidR="00DF53C7" w:rsidRPr="00DF53C7" w:rsidRDefault="00000000" w:rsidP="00DF53C7">
            <w:pPr>
              <w:pStyle w:val="TAL"/>
              <w:rPr>
                <w:rFonts w:cs="Arial"/>
                <w:sz w:val="16"/>
                <w:szCs w:val="16"/>
              </w:rPr>
            </w:pPr>
            <w:hyperlink r:id="rId408"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757FE5" w14:textId="0F76C376" w:rsidR="00DF53C7" w:rsidRPr="00DF53C7" w:rsidRDefault="00000000" w:rsidP="00DF53C7">
            <w:pPr>
              <w:pStyle w:val="TAL"/>
              <w:rPr>
                <w:rFonts w:cs="Arial"/>
                <w:sz w:val="16"/>
                <w:szCs w:val="16"/>
              </w:rPr>
            </w:pPr>
            <w:hyperlink r:id="rId409" w:history="1">
              <w:r w:rsidR="00DF53C7" w:rsidRPr="00DF53C7">
                <w:rPr>
                  <w:rStyle w:val="Hyperlink"/>
                  <w:rFonts w:cs="Arial"/>
                  <w:color w:val="auto"/>
                  <w:sz w:val="16"/>
                  <w:szCs w:val="16"/>
                  <w:u w:val="none"/>
                </w:rPr>
                <w:t>NR_pos_enh2-Core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82C29" w14:textId="5A354D1F" w:rsidR="00DF53C7" w:rsidRPr="00DF53C7" w:rsidRDefault="00DF53C7" w:rsidP="00DF53C7">
            <w:pPr>
              <w:pStyle w:val="TAL"/>
              <w:rPr>
                <w:rFonts w:cs="Arial"/>
                <w:sz w:val="16"/>
                <w:szCs w:val="16"/>
              </w:rPr>
            </w:pPr>
            <w:r w:rsidRPr="00DF53C7">
              <w:rPr>
                <w:rFonts w:cs="Arial"/>
                <w:sz w:val="16"/>
                <w:szCs w:val="16"/>
              </w:rPr>
              <w:t>1971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831508" w14:textId="49DC9480"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CAC2BA" w14:textId="2E39BE1B"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0FF41DCB"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C1CC3A" w14:textId="2D3D2E41" w:rsidR="00DF53C7" w:rsidRPr="00DF53C7" w:rsidRDefault="00000000" w:rsidP="00DF53C7">
            <w:pPr>
              <w:pStyle w:val="TAL"/>
              <w:rPr>
                <w:rFonts w:cs="Arial"/>
                <w:sz w:val="16"/>
                <w:szCs w:val="16"/>
              </w:rPr>
            </w:pPr>
            <w:hyperlink r:id="rId410" w:history="1">
              <w:r w:rsidR="00DF53C7" w:rsidRPr="00DF53C7">
                <w:rPr>
                  <w:rStyle w:val="Hyperlink"/>
                  <w:rFonts w:cs="Arial"/>
                  <w:color w:val="auto"/>
                  <w:sz w:val="16"/>
                  <w:szCs w:val="16"/>
                  <w:u w:val="none"/>
                </w:rPr>
                <w:t>R2-2410528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C4911C" w14:textId="1F24357A" w:rsidR="00DF53C7" w:rsidRPr="00DF53C7" w:rsidRDefault="00DF53C7" w:rsidP="00DF53C7">
            <w:pPr>
              <w:pStyle w:val="TAL"/>
              <w:rPr>
                <w:rFonts w:cs="Arial"/>
                <w:sz w:val="16"/>
                <w:szCs w:val="16"/>
              </w:rPr>
            </w:pPr>
            <w:r w:rsidRPr="00DF53C7">
              <w:rPr>
                <w:rFonts w:cs="Arial"/>
                <w:sz w:val="16"/>
                <w:szCs w:val="16"/>
              </w:rPr>
              <w:t>Correction on PHR for MIMO STx2P multi-panel scheme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8FF8FF3" w14:textId="4B245632" w:rsidR="00DF53C7" w:rsidRPr="00DF53C7" w:rsidRDefault="00DF53C7" w:rsidP="00DF53C7">
            <w:pPr>
              <w:pStyle w:val="TAL"/>
              <w:rPr>
                <w:rFonts w:cs="Arial"/>
                <w:sz w:val="16"/>
                <w:szCs w:val="16"/>
              </w:rPr>
            </w:pPr>
            <w:r w:rsidRPr="00DF53C7">
              <w:rPr>
                <w:rFonts w:cs="Arial"/>
                <w:sz w:val="16"/>
                <w:szCs w:val="16"/>
              </w:rPr>
              <w:t>Samsung, LG, Huawei, CATT,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240A3" w14:textId="538DF58F" w:rsidR="00DF53C7" w:rsidRPr="00DF53C7" w:rsidRDefault="00000000" w:rsidP="00DF53C7">
            <w:pPr>
              <w:pStyle w:val="TAL"/>
              <w:rPr>
                <w:rFonts w:cs="Arial"/>
                <w:sz w:val="16"/>
                <w:szCs w:val="16"/>
              </w:rPr>
            </w:pPr>
            <w:hyperlink r:id="rId411"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B65B24" w14:textId="081257B4" w:rsidR="00DF53C7" w:rsidRPr="00DF53C7" w:rsidRDefault="00000000" w:rsidP="00DF53C7">
            <w:pPr>
              <w:pStyle w:val="TAL"/>
              <w:rPr>
                <w:rFonts w:cs="Arial"/>
                <w:sz w:val="16"/>
                <w:szCs w:val="16"/>
              </w:rPr>
            </w:pPr>
            <w:hyperlink r:id="rId412"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D3818C" w14:textId="783ECFD9" w:rsidR="00DF53C7" w:rsidRPr="00DF53C7" w:rsidRDefault="00000000" w:rsidP="00DF53C7">
            <w:pPr>
              <w:pStyle w:val="TAL"/>
              <w:rPr>
                <w:rFonts w:cs="Arial"/>
                <w:sz w:val="16"/>
                <w:szCs w:val="16"/>
              </w:rPr>
            </w:pPr>
            <w:hyperlink r:id="rId413" w:history="1">
              <w:r w:rsidR="00DF53C7" w:rsidRPr="00DF53C7">
                <w:rPr>
                  <w:rStyle w:val="Hyperlink"/>
                  <w:rFonts w:cs="Arial"/>
                  <w:color w:val="auto"/>
                  <w:sz w:val="16"/>
                  <w:szCs w:val="16"/>
                  <w:u w:val="none"/>
                </w:rPr>
                <w:t>NR_MIMO_evo_DL_UL-Core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61D88F0" w14:textId="1CB8A0F5" w:rsidR="00DF53C7" w:rsidRPr="00DF53C7" w:rsidRDefault="00DF53C7" w:rsidP="00DF53C7">
            <w:pPr>
              <w:pStyle w:val="TAL"/>
              <w:rPr>
                <w:rFonts w:cs="Arial"/>
                <w:sz w:val="16"/>
                <w:szCs w:val="16"/>
              </w:rPr>
            </w:pPr>
            <w:r w:rsidRPr="00DF53C7">
              <w:rPr>
                <w:rFonts w:cs="Arial"/>
                <w:sz w:val="16"/>
                <w:szCs w:val="16"/>
              </w:rPr>
              <w:t>1959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1B380D" w14:textId="7203AAD9"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4234E6" w14:textId="11BE2A7D"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4F8BF53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27BE1A" w14:textId="4C0BA3F0" w:rsidR="00DF53C7" w:rsidRPr="00DF53C7" w:rsidRDefault="00000000" w:rsidP="00DF53C7">
            <w:pPr>
              <w:pStyle w:val="TAL"/>
              <w:rPr>
                <w:rFonts w:cs="Arial"/>
                <w:sz w:val="16"/>
                <w:szCs w:val="16"/>
              </w:rPr>
            </w:pPr>
            <w:hyperlink r:id="rId414" w:history="1">
              <w:r w:rsidR="00DF53C7" w:rsidRPr="00DF53C7">
                <w:rPr>
                  <w:rStyle w:val="Hyperlink"/>
                  <w:rFonts w:cs="Arial"/>
                  <w:color w:val="auto"/>
                  <w:sz w:val="16"/>
                  <w:szCs w:val="16"/>
                  <w:u w:val="none"/>
                </w:rPr>
                <w:t>R2-2410532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6B4BE9E" w14:textId="759D1DFA" w:rsidR="00DF53C7" w:rsidRPr="00DF53C7" w:rsidRDefault="00DF53C7" w:rsidP="00DF53C7">
            <w:pPr>
              <w:pStyle w:val="TAL"/>
              <w:rPr>
                <w:rFonts w:cs="Arial"/>
                <w:sz w:val="16"/>
                <w:szCs w:val="16"/>
              </w:rPr>
            </w:pPr>
            <w:r w:rsidRPr="00DF53C7">
              <w:rPr>
                <w:rFonts w:cs="Arial"/>
                <w:sz w:val="16"/>
                <w:szCs w:val="16"/>
              </w:rPr>
              <w:t>Clarification for UE capability on UL traffic 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017EB4" w14:textId="27940053"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6687ED" w14:textId="42BB4552" w:rsidR="00DF53C7" w:rsidRPr="00DF53C7" w:rsidRDefault="00000000" w:rsidP="00DF53C7">
            <w:pPr>
              <w:pStyle w:val="TAL"/>
              <w:rPr>
                <w:rFonts w:cs="Arial"/>
                <w:sz w:val="16"/>
                <w:szCs w:val="16"/>
              </w:rPr>
            </w:pPr>
            <w:hyperlink r:id="rId415"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793BFB" w14:textId="255F25B8" w:rsidR="00DF53C7" w:rsidRPr="00DF53C7" w:rsidRDefault="00000000" w:rsidP="00DF53C7">
            <w:pPr>
              <w:pStyle w:val="TAL"/>
              <w:rPr>
                <w:rFonts w:cs="Arial"/>
                <w:sz w:val="16"/>
                <w:szCs w:val="16"/>
              </w:rPr>
            </w:pPr>
            <w:hyperlink r:id="rId416"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FEDE74" w14:textId="4770C75D" w:rsidR="00DF53C7" w:rsidRPr="00DF53C7" w:rsidRDefault="00000000" w:rsidP="00DF53C7">
            <w:pPr>
              <w:pStyle w:val="TAL"/>
              <w:rPr>
                <w:rFonts w:cs="Arial"/>
                <w:sz w:val="16"/>
                <w:szCs w:val="16"/>
              </w:rPr>
            </w:pPr>
            <w:hyperlink r:id="rId417" w:history="1">
              <w:r w:rsidR="00DF53C7" w:rsidRPr="00DF53C7">
                <w:rPr>
                  <w:rStyle w:val="Hyperlink"/>
                  <w:rFonts w:cs="Arial"/>
                  <w:color w:val="auto"/>
                  <w:sz w:val="16"/>
                  <w:szCs w:val="16"/>
                  <w:u w:val="none"/>
                </w:rPr>
                <w:t>NR_XR_enh-Core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A8F2EB" w14:textId="4C9D1F57" w:rsidR="00DF53C7" w:rsidRPr="00DF53C7" w:rsidRDefault="00DF53C7" w:rsidP="00DF53C7">
            <w:pPr>
              <w:pStyle w:val="TAL"/>
              <w:rPr>
                <w:rFonts w:cs="Arial"/>
                <w:sz w:val="16"/>
                <w:szCs w:val="16"/>
              </w:rPr>
            </w:pPr>
            <w:r w:rsidRPr="00DF53C7">
              <w:rPr>
                <w:rFonts w:cs="Arial"/>
                <w:sz w:val="16"/>
                <w:szCs w:val="16"/>
              </w:rPr>
              <w:t>1182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7BCEB4" w14:textId="42C81D4E"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CB5A51C" w14:textId="121904DE"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023C19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4B3B36" w14:textId="73DD3768" w:rsidR="00DF53C7" w:rsidRPr="00DF53C7" w:rsidRDefault="00000000" w:rsidP="00DF53C7">
            <w:pPr>
              <w:pStyle w:val="TAL"/>
              <w:rPr>
                <w:rFonts w:cs="Arial"/>
                <w:sz w:val="16"/>
                <w:szCs w:val="16"/>
              </w:rPr>
            </w:pPr>
            <w:hyperlink r:id="rId418" w:history="1">
              <w:r w:rsidR="00DF53C7" w:rsidRPr="00DF53C7">
                <w:rPr>
                  <w:rStyle w:val="Hyperlink"/>
                  <w:rFonts w:cs="Arial"/>
                  <w:color w:val="auto"/>
                  <w:sz w:val="16"/>
                  <w:szCs w:val="16"/>
                  <w:u w:val="none"/>
                </w:rPr>
                <w:t>R2-2410533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C2B669A" w14:textId="08A38706" w:rsidR="00DF53C7" w:rsidRPr="00DF53C7" w:rsidRDefault="00DF53C7" w:rsidP="00DF53C7">
            <w:pPr>
              <w:pStyle w:val="TAL"/>
              <w:rPr>
                <w:rFonts w:cs="Arial"/>
                <w:sz w:val="16"/>
                <w:szCs w:val="16"/>
              </w:rPr>
            </w:pPr>
            <w:r w:rsidRPr="00DF53C7">
              <w:rPr>
                <w:rFonts w:cs="Arial"/>
                <w:sz w:val="16"/>
                <w:szCs w:val="16"/>
              </w:rPr>
              <w:t>Correction for CFRA configuration due to PRACH partitioning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0BEF93" w14:textId="047F9693" w:rsidR="00DF53C7" w:rsidRPr="00DF53C7" w:rsidRDefault="00DF53C7" w:rsidP="00DF53C7">
            <w:pPr>
              <w:pStyle w:val="TAL"/>
              <w:rPr>
                <w:rFonts w:cs="Arial"/>
                <w:sz w:val="16"/>
                <w:szCs w:val="16"/>
              </w:rPr>
            </w:pPr>
            <w:r w:rsidRPr="00DF53C7">
              <w:rPr>
                <w:rFonts w:cs="Arial"/>
                <w:sz w:val="16"/>
                <w:szCs w:val="16"/>
              </w:rPr>
              <w:t>Huawei, HiSilicon, ZTE Corporation, Ericsson, 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F294C6" w14:textId="4E36CFE5" w:rsidR="00DF53C7" w:rsidRPr="00DF53C7" w:rsidRDefault="00000000" w:rsidP="00DF53C7">
            <w:pPr>
              <w:pStyle w:val="TAL"/>
              <w:rPr>
                <w:rFonts w:cs="Arial"/>
                <w:sz w:val="16"/>
                <w:szCs w:val="16"/>
              </w:rPr>
            </w:pPr>
            <w:hyperlink r:id="rId419"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423684" w14:textId="27D26C0B" w:rsidR="00DF53C7" w:rsidRPr="00DF53C7" w:rsidRDefault="00000000" w:rsidP="00DF53C7">
            <w:pPr>
              <w:pStyle w:val="TAL"/>
              <w:rPr>
                <w:rFonts w:cs="Arial"/>
                <w:sz w:val="16"/>
                <w:szCs w:val="16"/>
              </w:rPr>
            </w:pPr>
            <w:hyperlink r:id="rId420"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321D7B" w14:textId="64DC6FB8" w:rsidR="00DF53C7" w:rsidRPr="00DF53C7" w:rsidRDefault="00DF53C7" w:rsidP="00DF53C7">
            <w:pPr>
              <w:pStyle w:val="TAL"/>
              <w:rPr>
                <w:rFonts w:cs="Arial"/>
                <w:sz w:val="16"/>
                <w:szCs w:val="16"/>
              </w:rPr>
            </w:pPr>
            <w:r w:rsidRPr="00DF53C7">
              <w:rPr>
                <w:rFonts w:cs="Arial"/>
                <w:sz w:val="16"/>
                <w:szCs w:val="16"/>
              </w:rPr>
              <w:t>NR_redcap-Core, NR_slice-Core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1A19BA7" w14:textId="77B6D316" w:rsidR="00DF53C7" w:rsidRPr="00DF53C7" w:rsidRDefault="00DF53C7" w:rsidP="00DF53C7">
            <w:pPr>
              <w:pStyle w:val="TAL"/>
              <w:rPr>
                <w:rFonts w:cs="Arial"/>
                <w:sz w:val="16"/>
                <w:szCs w:val="16"/>
              </w:rPr>
            </w:pPr>
            <w:r w:rsidRPr="00DF53C7">
              <w:rPr>
                <w:rFonts w:cs="Arial"/>
                <w:sz w:val="16"/>
                <w:szCs w:val="16"/>
              </w:rPr>
              <w:t>4899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DD1055" w14:textId="3BCCECC0"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895B2" w14:textId="3FA36208"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00D3BFF"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7C1668" w14:textId="72AB2A7B" w:rsidR="00DF53C7" w:rsidRPr="00DF53C7" w:rsidRDefault="00000000" w:rsidP="00DF53C7">
            <w:pPr>
              <w:pStyle w:val="TAL"/>
              <w:rPr>
                <w:rFonts w:cs="Arial"/>
                <w:sz w:val="16"/>
                <w:szCs w:val="16"/>
              </w:rPr>
            </w:pPr>
            <w:hyperlink r:id="rId421" w:history="1">
              <w:r w:rsidR="00DF53C7" w:rsidRPr="00DF53C7">
                <w:rPr>
                  <w:rStyle w:val="Hyperlink"/>
                  <w:rFonts w:cs="Arial"/>
                  <w:color w:val="auto"/>
                  <w:sz w:val="16"/>
                  <w:szCs w:val="16"/>
                  <w:u w:val="none"/>
                </w:rPr>
                <w:t>R2-2410611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5745D70" w14:textId="2B89A220" w:rsidR="00DF53C7" w:rsidRPr="00DF53C7" w:rsidRDefault="00DF53C7" w:rsidP="00DF53C7">
            <w:pPr>
              <w:pStyle w:val="TAL"/>
              <w:rPr>
                <w:rFonts w:cs="Arial"/>
                <w:sz w:val="16"/>
                <w:szCs w:val="16"/>
              </w:rPr>
            </w:pPr>
            <w:r w:rsidRPr="00DF53C7">
              <w:rPr>
                <w:rFonts w:cs="Arial"/>
                <w:sz w:val="16"/>
                <w:szCs w:val="16"/>
              </w:rPr>
              <w:t>Clarification on the definition of eRedCap UEs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315A5D" w14:textId="5A1D7FC3" w:rsidR="00DF53C7" w:rsidRPr="00DF53C7" w:rsidRDefault="00DF53C7" w:rsidP="00DF53C7">
            <w:pPr>
              <w:pStyle w:val="TAL"/>
              <w:rPr>
                <w:rFonts w:cs="Arial"/>
                <w:sz w:val="16"/>
                <w:szCs w:val="16"/>
              </w:rPr>
            </w:pPr>
            <w:r w:rsidRPr="00DF53C7">
              <w:rPr>
                <w:rFonts w:cs="Arial"/>
                <w:sz w:val="16"/>
                <w:szCs w:val="16"/>
              </w:rPr>
              <w:t>Ericsson, Sequans Communications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64A955" w14:textId="4015E7AD" w:rsidR="00DF53C7" w:rsidRPr="00DF53C7" w:rsidRDefault="00000000" w:rsidP="00DF53C7">
            <w:pPr>
              <w:pStyle w:val="TAL"/>
              <w:rPr>
                <w:rFonts w:cs="Arial"/>
                <w:sz w:val="16"/>
                <w:szCs w:val="16"/>
              </w:rPr>
            </w:pPr>
            <w:hyperlink r:id="rId422"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C0EBFD" w14:textId="23659D3C" w:rsidR="00DF53C7" w:rsidRPr="00DF53C7" w:rsidRDefault="00000000" w:rsidP="00DF53C7">
            <w:pPr>
              <w:pStyle w:val="TAL"/>
              <w:rPr>
                <w:rFonts w:cs="Arial"/>
                <w:sz w:val="16"/>
                <w:szCs w:val="16"/>
              </w:rPr>
            </w:pPr>
            <w:hyperlink r:id="rId423"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29EEAC" w14:textId="171D87A5" w:rsidR="00DF53C7" w:rsidRPr="00DF53C7" w:rsidRDefault="00000000" w:rsidP="00DF53C7">
            <w:pPr>
              <w:pStyle w:val="TAL"/>
              <w:rPr>
                <w:rFonts w:cs="Arial"/>
                <w:sz w:val="16"/>
                <w:szCs w:val="16"/>
              </w:rPr>
            </w:pPr>
            <w:hyperlink r:id="rId424" w:history="1">
              <w:r w:rsidR="00DF53C7" w:rsidRPr="00DF53C7">
                <w:rPr>
                  <w:rStyle w:val="Hyperlink"/>
                  <w:rFonts w:cs="Arial"/>
                  <w:color w:val="auto"/>
                  <w:sz w:val="16"/>
                  <w:szCs w:val="16"/>
                  <w:u w:val="none"/>
                </w:rPr>
                <w:t>NR_redcap_enh-Core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62B4E" w14:textId="62E9878D" w:rsidR="00DF53C7" w:rsidRPr="00DF53C7" w:rsidRDefault="00DF53C7" w:rsidP="00DF53C7">
            <w:pPr>
              <w:pStyle w:val="TAL"/>
              <w:rPr>
                <w:rFonts w:cs="Arial"/>
                <w:sz w:val="16"/>
                <w:szCs w:val="16"/>
              </w:rPr>
            </w:pPr>
            <w:r w:rsidRPr="00DF53C7">
              <w:rPr>
                <w:rFonts w:cs="Arial"/>
                <w:sz w:val="16"/>
                <w:szCs w:val="16"/>
              </w:rPr>
              <w:t>1197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A81B9D" w14:textId="3402186C"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382C6D" w14:textId="4F6FA5CD"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64194221"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C37CC8" w14:textId="38BB4963" w:rsidR="00DF53C7" w:rsidRPr="00DF53C7" w:rsidRDefault="00000000" w:rsidP="00DF53C7">
            <w:pPr>
              <w:pStyle w:val="TAL"/>
              <w:rPr>
                <w:rFonts w:cs="Arial"/>
                <w:sz w:val="16"/>
                <w:szCs w:val="16"/>
              </w:rPr>
            </w:pPr>
            <w:hyperlink r:id="rId425" w:history="1">
              <w:r w:rsidR="00DF53C7" w:rsidRPr="00DF53C7">
                <w:rPr>
                  <w:rStyle w:val="Hyperlink"/>
                  <w:rFonts w:cs="Arial"/>
                  <w:color w:val="auto"/>
                  <w:sz w:val="16"/>
                  <w:szCs w:val="16"/>
                  <w:u w:val="none"/>
                </w:rPr>
                <w:t>R2-2410615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96C1A6" w14:textId="03FB23E0" w:rsidR="00DF53C7" w:rsidRPr="00DF53C7" w:rsidRDefault="00DF53C7" w:rsidP="00DF53C7">
            <w:pPr>
              <w:pStyle w:val="TAL"/>
              <w:rPr>
                <w:rFonts w:cs="Arial"/>
                <w:sz w:val="16"/>
                <w:szCs w:val="16"/>
              </w:rPr>
            </w:pPr>
            <w:r w:rsidRPr="00DF53C7">
              <w:rPr>
                <w:rFonts w:cs="Arial"/>
                <w:sz w:val="16"/>
                <w:szCs w:val="16"/>
              </w:rPr>
              <w:t>Paging clarification for MBS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8FD19A" w14:textId="549BF1BC" w:rsidR="00DF53C7" w:rsidRPr="00DF53C7" w:rsidRDefault="00DF53C7" w:rsidP="00DF53C7">
            <w:pPr>
              <w:pStyle w:val="TAL"/>
              <w:rPr>
                <w:rFonts w:cs="Arial"/>
                <w:sz w:val="16"/>
                <w:szCs w:val="16"/>
              </w:rPr>
            </w:pPr>
            <w:r w:rsidRPr="00DF53C7">
              <w:rPr>
                <w:rFonts w:cs="Arial"/>
                <w:sz w:val="16"/>
                <w:szCs w:val="16"/>
              </w:rPr>
              <w:t>SHARP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8C1AF" w14:textId="0C4DC1EB" w:rsidR="00DF53C7" w:rsidRPr="00DF53C7" w:rsidRDefault="00000000" w:rsidP="00DF53C7">
            <w:pPr>
              <w:pStyle w:val="TAL"/>
              <w:rPr>
                <w:rFonts w:cs="Arial"/>
                <w:sz w:val="16"/>
                <w:szCs w:val="16"/>
              </w:rPr>
            </w:pPr>
            <w:hyperlink r:id="rId426"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DB2E05" w14:textId="1E1513EA" w:rsidR="00DF53C7" w:rsidRPr="00DF53C7" w:rsidRDefault="00000000" w:rsidP="00DF53C7">
            <w:pPr>
              <w:pStyle w:val="TAL"/>
              <w:rPr>
                <w:rFonts w:cs="Arial"/>
                <w:sz w:val="16"/>
                <w:szCs w:val="16"/>
              </w:rPr>
            </w:pPr>
            <w:hyperlink r:id="rId427"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812851" w14:textId="093876A7" w:rsidR="00DF53C7" w:rsidRPr="00DF53C7" w:rsidRDefault="00000000" w:rsidP="00DF53C7">
            <w:pPr>
              <w:pStyle w:val="TAL"/>
              <w:rPr>
                <w:rFonts w:cs="Arial"/>
                <w:sz w:val="16"/>
                <w:szCs w:val="16"/>
                <w:lang w:val="fr-FR"/>
              </w:rPr>
            </w:pPr>
            <w:hyperlink r:id="rId428" w:history="1">
              <w:r w:rsidR="00DF53C7" w:rsidRPr="00DF53C7">
                <w:rPr>
                  <w:rStyle w:val="Hyperlink"/>
                  <w:rFonts w:cs="Arial"/>
                  <w:color w:val="auto"/>
                  <w:sz w:val="16"/>
                  <w:szCs w:val="16"/>
                  <w:u w:val="none"/>
                </w:rPr>
                <w:t>NR_MBS_enh-Core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F49599" w14:textId="562C9B97" w:rsidR="00DF53C7" w:rsidRPr="00DF53C7" w:rsidRDefault="00DF53C7" w:rsidP="00DF53C7">
            <w:pPr>
              <w:pStyle w:val="TAL"/>
              <w:rPr>
                <w:rFonts w:cs="Arial"/>
                <w:sz w:val="16"/>
                <w:szCs w:val="16"/>
              </w:rPr>
            </w:pPr>
            <w:r w:rsidRPr="00DF53C7">
              <w:rPr>
                <w:rFonts w:cs="Arial"/>
                <w:sz w:val="16"/>
                <w:szCs w:val="16"/>
              </w:rPr>
              <w:t>5097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51BF72F" w14:textId="0859CF2B"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CE68F6D" w14:textId="786D59E4"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39E2F05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0ADDCE" w14:textId="7D959D53" w:rsidR="00DF53C7" w:rsidRPr="00DF53C7" w:rsidRDefault="00000000" w:rsidP="00DF53C7">
            <w:pPr>
              <w:pStyle w:val="TAL"/>
              <w:rPr>
                <w:rFonts w:cs="Arial"/>
                <w:sz w:val="16"/>
                <w:szCs w:val="16"/>
              </w:rPr>
            </w:pPr>
            <w:hyperlink r:id="rId429" w:history="1">
              <w:r w:rsidR="00DF53C7" w:rsidRPr="00DF53C7">
                <w:rPr>
                  <w:rStyle w:val="Hyperlink"/>
                  <w:rFonts w:cs="Arial"/>
                  <w:color w:val="auto"/>
                  <w:sz w:val="16"/>
                  <w:szCs w:val="16"/>
                  <w:u w:val="none"/>
                </w:rPr>
                <w:t>R2-2410650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EBFE4E" w14:textId="6FC165CC" w:rsidR="00DF53C7" w:rsidRPr="00DF53C7" w:rsidRDefault="00DF53C7" w:rsidP="00DF53C7">
            <w:pPr>
              <w:pStyle w:val="TAL"/>
              <w:rPr>
                <w:rFonts w:cs="Arial"/>
                <w:sz w:val="16"/>
                <w:szCs w:val="16"/>
              </w:rPr>
            </w:pPr>
            <w:r w:rsidRPr="00DF53C7">
              <w:rPr>
                <w:rFonts w:cs="Arial"/>
                <w:sz w:val="16"/>
                <w:szCs w:val="16"/>
              </w:rPr>
              <w:t>Correction on IE perRAInfoList for SCGFailureInformation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87C156" w14:textId="696B2BA2"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10F99F" w14:textId="29A9ACAF" w:rsidR="00DF53C7" w:rsidRPr="00DF53C7" w:rsidRDefault="00000000" w:rsidP="00DF53C7">
            <w:pPr>
              <w:pStyle w:val="TAL"/>
              <w:rPr>
                <w:rFonts w:cs="Arial"/>
                <w:sz w:val="16"/>
                <w:szCs w:val="16"/>
              </w:rPr>
            </w:pPr>
            <w:hyperlink r:id="rId430"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4552DC" w14:textId="6D5283A6" w:rsidR="00DF53C7" w:rsidRPr="00DF53C7" w:rsidRDefault="00000000" w:rsidP="00DF53C7">
            <w:pPr>
              <w:pStyle w:val="TAL"/>
              <w:rPr>
                <w:rFonts w:cs="Arial"/>
                <w:sz w:val="16"/>
                <w:szCs w:val="16"/>
              </w:rPr>
            </w:pPr>
            <w:hyperlink r:id="rId431"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886C67" w14:textId="161E85A7" w:rsidR="00DF53C7" w:rsidRPr="00DF53C7" w:rsidRDefault="00DF53C7" w:rsidP="00DF53C7">
            <w:pPr>
              <w:pStyle w:val="TAL"/>
              <w:rPr>
                <w:rFonts w:cs="Arial"/>
                <w:sz w:val="16"/>
                <w:szCs w:val="16"/>
                <w:lang w:val="fr-FR"/>
              </w:rPr>
            </w:pPr>
            <w:hyperlink r:id="rId432" w:history="1">
              <w:r w:rsidRPr="00DF53C7">
                <w:rPr>
                  <w:rStyle w:val="Hyperlink"/>
                  <w:rFonts w:cs="Arial"/>
                  <w:color w:val="auto"/>
                  <w:sz w:val="16"/>
                  <w:szCs w:val="16"/>
                  <w:u w:val="none"/>
                  <w:lang w:val="fr-FR"/>
                </w:rPr>
                <w:t>NR_ENDC_SON_MDT_enh-Core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B3AB3E" w14:textId="2BFA1B08" w:rsidR="00DF53C7" w:rsidRPr="00DF53C7" w:rsidRDefault="00DF53C7" w:rsidP="00DF53C7">
            <w:pPr>
              <w:pStyle w:val="TAL"/>
              <w:rPr>
                <w:rFonts w:cs="Arial"/>
                <w:sz w:val="16"/>
                <w:szCs w:val="16"/>
              </w:rPr>
            </w:pPr>
            <w:r w:rsidRPr="00DF53C7">
              <w:rPr>
                <w:rFonts w:cs="Arial"/>
                <w:sz w:val="16"/>
                <w:szCs w:val="16"/>
              </w:rPr>
              <w:t>5044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BD653A" w14:textId="34EBC0B2"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DE15E14" w14:textId="534C4EBF"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2D690FB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2B39F5" w14:textId="4F75CEAD" w:rsidR="00DF53C7" w:rsidRPr="00DF53C7" w:rsidRDefault="00000000" w:rsidP="00DF53C7">
            <w:pPr>
              <w:pStyle w:val="TAL"/>
              <w:rPr>
                <w:rFonts w:cs="Arial"/>
                <w:sz w:val="16"/>
                <w:szCs w:val="16"/>
              </w:rPr>
            </w:pPr>
            <w:hyperlink r:id="rId433" w:history="1">
              <w:r w:rsidR="00DF53C7" w:rsidRPr="00DF53C7">
                <w:rPr>
                  <w:rStyle w:val="Hyperlink"/>
                  <w:rFonts w:cs="Arial"/>
                  <w:color w:val="auto"/>
                  <w:sz w:val="16"/>
                  <w:szCs w:val="16"/>
                  <w:u w:val="none"/>
                </w:rPr>
                <w:t>R2-2410651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5B4B9C" w14:textId="7586A11B" w:rsidR="00DF53C7" w:rsidRPr="00DF53C7" w:rsidRDefault="00DF53C7" w:rsidP="00DF53C7">
            <w:pPr>
              <w:pStyle w:val="TAL"/>
              <w:rPr>
                <w:rFonts w:cs="Arial"/>
                <w:sz w:val="16"/>
                <w:szCs w:val="16"/>
              </w:rPr>
            </w:pPr>
            <w:r w:rsidRPr="00DF53C7">
              <w:rPr>
                <w:rFonts w:cs="Arial"/>
                <w:sz w:val="16"/>
                <w:szCs w:val="16"/>
              </w:rPr>
              <w:t>Correction on IE perRAInfoList for SCGFailureInformation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70972F" w14:textId="48DF75FB"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64B50D" w14:textId="11915B7D" w:rsidR="00DF53C7" w:rsidRPr="00DF53C7" w:rsidRDefault="00000000" w:rsidP="00DF53C7">
            <w:pPr>
              <w:pStyle w:val="TAL"/>
              <w:rPr>
                <w:rFonts w:cs="Arial"/>
                <w:sz w:val="16"/>
                <w:szCs w:val="16"/>
              </w:rPr>
            </w:pPr>
            <w:hyperlink r:id="rId43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82786F" w14:textId="106F7858" w:rsidR="00DF53C7" w:rsidRPr="00DF53C7" w:rsidRDefault="00000000" w:rsidP="00DF53C7">
            <w:pPr>
              <w:pStyle w:val="TAL"/>
              <w:rPr>
                <w:rFonts w:cs="Arial"/>
                <w:sz w:val="16"/>
                <w:szCs w:val="16"/>
              </w:rPr>
            </w:pPr>
            <w:hyperlink r:id="rId435"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530375" w14:textId="3175C64F" w:rsidR="00DF53C7" w:rsidRPr="00DF53C7" w:rsidRDefault="00DF53C7" w:rsidP="00DF53C7">
            <w:pPr>
              <w:pStyle w:val="TAL"/>
              <w:rPr>
                <w:rFonts w:cs="Arial"/>
                <w:sz w:val="16"/>
                <w:szCs w:val="16"/>
                <w:lang w:val="fr-FR"/>
              </w:rPr>
            </w:pPr>
            <w:hyperlink r:id="rId436" w:history="1">
              <w:r w:rsidRPr="00DF53C7">
                <w:rPr>
                  <w:rStyle w:val="Hyperlink"/>
                  <w:rFonts w:cs="Arial"/>
                  <w:color w:val="auto"/>
                  <w:sz w:val="16"/>
                  <w:szCs w:val="16"/>
                  <w:u w:val="none"/>
                  <w:lang w:val="fr-FR"/>
                </w:rPr>
                <w:t>NR_ENDC_SON_MDT_enh-Core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5DC5" w14:textId="0E45A523" w:rsidR="00DF53C7" w:rsidRPr="00DF53C7" w:rsidRDefault="00DF53C7" w:rsidP="00DF53C7">
            <w:pPr>
              <w:pStyle w:val="TAL"/>
              <w:rPr>
                <w:rFonts w:cs="Arial"/>
                <w:sz w:val="16"/>
                <w:szCs w:val="16"/>
              </w:rPr>
            </w:pPr>
            <w:r w:rsidRPr="00DF53C7">
              <w:rPr>
                <w:rFonts w:cs="Arial"/>
                <w:sz w:val="16"/>
                <w:szCs w:val="16"/>
              </w:rPr>
              <w:t>5045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F2263C" w14:textId="20DCDA6D"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B19333" w14:textId="53B44F9A"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7B1DA943"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8C2FC1" w14:textId="3FBDEAB0" w:rsidR="00DF53C7" w:rsidRPr="00DF53C7" w:rsidRDefault="00000000" w:rsidP="00DF53C7">
            <w:pPr>
              <w:pStyle w:val="TAL"/>
              <w:rPr>
                <w:rFonts w:cs="Arial"/>
                <w:sz w:val="16"/>
                <w:szCs w:val="16"/>
              </w:rPr>
            </w:pPr>
            <w:hyperlink r:id="rId437" w:history="1">
              <w:r w:rsidR="00DF53C7" w:rsidRPr="00DF53C7">
                <w:rPr>
                  <w:rStyle w:val="Hyperlink"/>
                  <w:rFonts w:cs="Arial"/>
                  <w:color w:val="auto"/>
                  <w:sz w:val="16"/>
                  <w:szCs w:val="16"/>
                  <w:u w:val="none"/>
                </w:rPr>
                <w:t>R2-2410664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10BDE7" w14:textId="73E126DE" w:rsidR="00DF53C7" w:rsidRPr="00DF53C7" w:rsidRDefault="00DF53C7" w:rsidP="00DF53C7">
            <w:pPr>
              <w:pStyle w:val="TAL"/>
              <w:rPr>
                <w:rFonts w:cs="Arial"/>
                <w:sz w:val="16"/>
                <w:szCs w:val="16"/>
              </w:rPr>
            </w:pPr>
            <w:r w:rsidRPr="00DF53C7">
              <w:rPr>
                <w:rFonts w:cs="Arial"/>
                <w:sz w:val="16"/>
                <w:szCs w:val="16"/>
              </w:rPr>
              <w:t>Supporting R17 early implementation of R18 measurement gap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5228FF" w14:textId="1F9D170D" w:rsidR="00DF53C7" w:rsidRPr="00DF53C7" w:rsidRDefault="00DF53C7" w:rsidP="00DF53C7">
            <w:pPr>
              <w:pStyle w:val="TAL"/>
              <w:rPr>
                <w:rFonts w:cs="Arial"/>
                <w:sz w:val="16"/>
                <w:szCs w:val="16"/>
              </w:rPr>
            </w:pPr>
            <w:r w:rsidRPr="00DF53C7">
              <w:rPr>
                <w:rFonts w:cs="Arial"/>
                <w:sz w:val="16"/>
                <w:szCs w:val="16"/>
              </w:rPr>
              <w:t>Nokia, Nokia Shanghai Bell, Ericsson, ZTE Corporation, BT Plc., Telecom Italia, CATT,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FBB5EC" w14:textId="1F6888B6" w:rsidR="00DF53C7" w:rsidRPr="00DF53C7" w:rsidRDefault="00000000" w:rsidP="00DF53C7">
            <w:pPr>
              <w:pStyle w:val="TAL"/>
              <w:rPr>
                <w:rFonts w:cs="Arial"/>
                <w:sz w:val="16"/>
                <w:szCs w:val="16"/>
              </w:rPr>
            </w:pPr>
            <w:hyperlink r:id="rId438"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7EFF2A" w14:textId="08515F33" w:rsidR="00DF53C7" w:rsidRPr="00DF53C7" w:rsidRDefault="00000000" w:rsidP="00DF53C7">
            <w:pPr>
              <w:pStyle w:val="TAL"/>
              <w:rPr>
                <w:rFonts w:cs="Arial"/>
                <w:sz w:val="16"/>
                <w:szCs w:val="16"/>
              </w:rPr>
            </w:pPr>
            <w:hyperlink r:id="rId439" w:history="1">
              <w:r w:rsidR="00DF53C7" w:rsidRPr="00DF53C7">
                <w:rPr>
                  <w:rStyle w:val="Hyperlink"/>
                  <w:rFonts w:cs="Arial"/>
                  <w:color w:val="auto"/>
                  <w:sz w:val="16"/>
                  <w:szCs w:val="16"/>
                  <w:u w:val="none"/>
                </w:rPr>
                <w:t>36.331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0FE5B2" w14:textId="475EB624" w:rsidR="00DF53C7" w:rsidRPr="00DF53C7" w:rsidRDefault="00000000" w:rsidP="00DF53C7">
            <w:pPr>
              <w:pStyle w:val="TAL"/>
              <w:rPr>
                <w:rFonts w:cs="Arial"/>
                <w:sz w:val="16"/>
                <w:szCs w:val="16"/>
              </w:rPr>
            </w:pPr>
            <w:hyperlink r:id="rId440" w:history="1">
              <w:r w:rsidR="00DF53C7" w:rsidRPr="00DF53C7">
                <w:rPr>
                  <w:rStyle w:val="Hyperlink"/>
                  <w:rFonts w:cs="Arial"/>
                  <w:color w:val="auto"/>
                  <w:sz w:val="16"/>
                  <w:szCs w:val="16"/>
                  <w:u w:val="none"/>
                </w:rPr>
                <w:t>NR_MG_enh2-Core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EBA5D2" w14:textId="177E4BD6" w:rsidR="00DF53C7" w:rsidRPr="00DF53C7" w:rsidRDefault="00DF53C7" w:rsidP="00DF53C7">
            <w:pPr>
              <w:pStyle w:val="TAL"/>
              <w:rPr>
                <w:rFonts w:cs="Arial"/>
                <w:sz w:val="16"/>
                <w:szCs w:val="16"/>
              </w:rPr>
            </w:pPr>
            <w:r w:rsidRPr="00DF53C7">
              <w:rPr>
                <w:rFonts w:cs="Arial"/>
                <w:sz w:val="16"/>
                <w:szCs w:val="16"/>
              </w:rPr>
              <w:t>5064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45400E" w14:textId="63301287"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B73FF6" w14:textId="4643B150"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474DA19B"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F37AEF" w14:textId="6889FFB3" w:rsidR="00DF53C7" w:rsidRPr="00DF53C7" w:rsidRDefault="00000000" w:rsidP="00DF53C7">
            <w:pPr>
              <w:pStyle w:val="TAL"/>
              <w:rPr>
                <w:rFonts w:cs="Arial"/>
                <w:sz w:val="16"/>
                <w:szCs w:val="16"/>
              </w:rPr>
            </w:pPr>
            <w:hyperlink r:id="rId441" w:history="1">
              <w:r w:rsidR="00DF53C7" w:rsidRPr="00DF53C7">
                <w:rPr>
                  <w:rStyle w:val="Hyperlink"/>
                  <w:rFonts w:cs="Arial"/>
                  <w:color w:val="auto"/>
                  <w:sz w:val="16"/>
                  <w:szCs w:val="16"/>
                  <w:u w:val="none"/>
                </w:rPr>
                <w:t>R2-2410665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BFE597" w14:textId="112355CA" w:rsidR="00DF53C7" w:rsidRPr="00DF53C7" w:rsidRDefault="00DF53C7" w:rsidP="00DF53C7">
            <w:pPr>
              <w:pStyle w:val="TAL"/>
              <w:rPr>
                <w:rFonts w:cs="Arial"/>
                <w:sz w:val="16"/>
                <w:szCs w:val="16"/>
              </w:rPr>
            </w:pPr>
            <w:r w:rsidRPr="00DF53C7">
              <w:rPr>
                <w:rFonts w:cs="Arial"/>
                <w:sz w:val="16"/>
                <w:szCs w:val="16"/>
              </w:rPr>
              <w:t>Supporting R17 early implementation of R18 measurement gap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D77F44" w14:textId="139EDF1B" w:rsidR="00DF53C7" w:rsidRPr="00DF53C7" w:rsidRDefault="00DF53C7" w:rsidP="00DF53C7">
            <w:pPr>
              <w:pStyle w:val="TAL"/>
              <w:rPr>
                <w:rFonts w:cs="Arial"/>
                <w:sz w:val="16"/>
                <w:szCs w:val="16"/>
              </w:rPr>
            </w:pPr>
            <w:r w:rsidRPr="00DF53C7">
              <w:rPr>
                <w:rFonts w:cs="Arial"/>
                <w:sz w:val="16"/>
                <w:szCs w:val="16"/>
              </w:rPr>
              <w:t>Nokia, Nokia Shanghai Bell, Ericsson, ZTE Corporation, BT Plc., Telecom Italia, CATT,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A0A08" w14:textId="34BDDA08" w:rsidR="00DF53C7" w:rsidRPr="00DF53C7" w:rsidRDefault="00000000" w:rsidP="00DF53C7">
            <w:pPr>
              <w:pStyle w:val="TAL"/>
              <w:rPr>
                <w:rFonts w:cs="Arial"/>
                <w:sz w:val="16"/>
                <w:szCs w:val="16"/>
              </w:rPr>
            </w:pPr>
            <w:hyperlink r:id="rId442"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9F7C78" w14:textId="726228B7" w:rsidR="00DF53C7" w:rsidRPr="00DF53C7" w:rsidRDefault="00000000" w:rsidP="00DF53C7">
            <w:pPr>
              <w:pStyle w:val="TAL"/>
              <w:rPr>
                <w:rFonts w:cs="Arial"/>
                <w:sz w:val="16"/>
                <w:szCs w:val="16"/>
              </w:rPr>
            </w:pPr>
            <w:hyperlink r:id="rId443"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76DDD6" w14:textId="2DF635F6" w:rsidR="00DF53C7" w:rsidRPr="00DF53C7" w:rsidRDefault="00000000" w:rsidP="00DF53C7">
            <w:pPr>
              <w:pStyle w:val="TAL"/>
              <w:rPr>
                <w:rFonts w:cs="Arial"/>
                <w:sz w:val="16"/>
                <w:szCs w:val="16"/>
              </w:rPr>
            </w:pPr>
            <w:hyperlink r:id="rId444" w:history="1">
              <w:r w:rsidR="00DF53C7" w:rsidRPr="00DF53C7">
                <w:rPr>
                  <w:rStyle w:val="Hyperlink"/>
                  <w:rFonts w:cs="Arial"/>
                  <w:color w:val="auto"/>
                  <w:sz w:val="16"/>
                  <w:szCs w:val="16"/>
                  <w:u w:val="none"/>
                </w:rPr>
                <w:t>NR_MG_enh2-Core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293734" w14:textId="5980E76C" w:rsidR="00DF53C7" w:rsidRPr="00DF53C7" w:rsidRDefault="00DF53C7" w:rsidP="00DF53C7">
            <w:pPr>
              <w:pStyle w:val="TAL"/>
              <w:rPr>
                <w:rFonts w:cs="Arial"/>
                <w:sz w:val="16"/>
                <w:szCs w:val="16"/>
              </w:rPr>
            </w:pPr>
            <w:r w:rsidRPr="00DF53C7">
              <w:rPr>
                <w:rFonts w:cs="Arial"/>
                <w:sz w:val="16"/>
                <w:szCs w:val="16"/>
              </w:rPr>
              <w:t>5065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37A545" w14:textId="413AF7E5"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CC5109" w14:textId="0E44E7FB"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7263CEA5"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3DA143" w14:textId="50E1D58A" w:rsidR="00DF53C7" w:rsidRPr="00DF53C7" w:rsidRDefault="00000000" w:rsidP="00DF53C7">
            <w:pPr>
              <w:pStyle w:val="TAL"/>
              <w:rPr>
                <w:rFonts w:cs="Arial"/>
                <w:sz w:val="16"/>
                <w:szCs w:val="16"/>
              </w:rPr>
            </w:pPr>
            <w:hyperlink r:id="rId445" w:history="1">
              <w:r w:rsidR="00DF53C7" w:rsidRPr="00DF53C7">
                <w:rPr>
                  <w:rStyle w:val="Hyperlink"/>
                  <w:rFonts w:cs="Arial"/>
                  <w:color w:val="auto"/>
                  <w:sz w:val="16"/>
                  <w:szCs w:val="16"/>
                  <w:u w:val="none"/>
                </w:rPr>
                <w:t>R2-2410698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6034AC" w14:textId="02C9FAF5" w:rsidR="00DF53C7" w:rsidRPr="00DF53C7" w:rsidRDefault="00DF53C7" w:rsidP="00DF53C7">
            <w:pPr>
              <w:pStyle w:val="TAL"/>
              <w:rPr>
                <w:rFonts w:cs="Arial"/>
                <w:sz w:val="16"/>
                <w:szCs w:val="16"/>
              </w:rPr>
            </w:pPr>
            <w:r w:rsidRPr="00DF53C7">
              <w:rPr>
                <w:rFonts w:cs="Arial"/>
                <w:sz w:val="16"/>
                <w:szCs w:val="16"/>
              </w:rPr>
              <w:t>Miscellaneous corrections on R18 SONMDT for 36.331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D18033" w14:textId="19AD4B18"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301CF0" w14:textId="3AC0DD15" w:rsidR="00DF53C7" w:rsidRPr="00DF53C7" w:rsidRDefault="00000000" w:rsidP="00DF53C7">
            <w:pPr>
              <w:pStyle w:val="TAL"/>
              <w:rPr>
                <w:rFonts w:cs="Arial"/>
                <w:sz w:val="16"/>
                <w:szCs w:val="16"/>
              </w:rPr>
            </w:pPr>
            <w:hyperlink r:id="rId446"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D2F90D" w14:textId="13EE37FD" w:rsidR="00DF53C7" w:rsidRPr="00DF53C7" w:rsidRDefault="00000000" w:rsidP="00DF53C7">
            <w:pPr>
              <w:pStyle w:val="TAL"/>
              <w:rPr>
                <w:rFonts w:cs="Arial"/>
                <w:sz w:val="16"/>
                <w:szCs w:val="16"/>
              </w:rPr>
            </w:pPr>
            <w:hyperlink r:id="rId447" w:history="1">
              <w:r w:rsidR="00DF53C7" w:rsidRPr="00DF53C7">
                <w:rPr>
                  <w:rStyle w:val="Hyperlink"/>
                  <w:rFonts w:cs="Arial"/>
                  <w:color w:val="auto"/>
                  <w:sz w:val="16"/>
                  <w:szCs w:val="16"/>
                  <w:u w:val="none"/>
                </w:rPr>
                <w:t>36.331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A96E12" w14:textId="04844F38" w:rsidR="00DF53C7" w:rsidRPr="00DF53C7" w:rsidRDefault="00DF53C7" w:rsidP="00DF53C7">
            <w:pPr>
              <w:pStyle w:val="TAL"/>
              <w:rPr>
                <w:rFonts w:cs="Arial"/>
                <w:sz w:val="16"/>
                <w:szCs w:val="16"/>
                <w:lang w:val="fr-FR"/>
              </w:rPr>
            </w:pPr>
            <w:hyperlink r:id="rId448" w:history="1">
              <w:r w:rsidRPr="00DF53C7">
                <w:rPr>
                  <w:rStyle w:val="Hyperlink"/>
                  <w:rFonts w:cs="Arial"/>
                  <w:color w:val="auto"/>
                  <w:sz w:val="16"/>
                  <w:szCs w:val="16"/>
                  <w:u w:val="none"/>
                  <w:lang w:val="fr-FR"/>
                </w:rPr>
                <w:t>NR_ENDC_SON_MDT_enh2-Core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F0763E" w14:textId="62DFD24F" w:rsidR="00DF53C7" w:rsidRPr="00DF53C7" w:rsidRDefault="00DF53C7" w:rsidP="00DF53C7">
            <w:pPr>
              <w:pStyle w:val="TAL"/>
              <w:rPr>
                <w:rFonts w:cs="Arial"/>
                <w:sz w:val="16"/>
                <w:szCs w:val="16"/>
              </w:rPr>
            </w:pPr>
            <w:r w:rsidRPr="00DF53C7">
              <w:rPr>
                <w:rFonts w:cs="Arial"/>
                <w:sz w:val="16"/>
                <w:szCs w:val="16"/>
              </w:rPr>
              <w:t>5063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F4E9DD" w14:textId="3F941F07"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BC85C0" w14:textId="307732D3"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7BD93813"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FB7D1C" w14:textId="28269324" w:rsidR="00DF53C7" w:rsidRPr="00DF53C7" w:rsidRDefault="00000000" w:rsidP="00DF53C7">
            <w:pPr>
              <w:pStyle w:val="TAL"/>
              <w:rPr>
                <w:rFonts w:cs="Arial"/>
                <w:sz w:val="16"/>
                <w:szCs w:val="16"/>
              </w:rPr>
            </w:pPr>
            <w:hyperlink r:id="rId449" w:history="1">
              <w:r w:rsidR="00DF53C7" w:rsidRPr="00DF53C7">
                <w:rPr>
                  <w:rStyle w:val="Hyperlink"/>
                  <w:rFonts w:cs="Arial"/>
                  <w:color w:val="auto"/>
                  <w:sz w:val="16"/>
                  <w:szCs w:val="16"/>
                  <w:u w:val="none"/>
                </w:rPr>
                <w:t>R2-2410714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FB8E0A" w14:textId="6AE79821" w:rsidR="00DF53C7" w:rsidRPr="00DF53C7" w:rsidRDefault="00DF53C7" w:rsidP="00DF53C7">
            <w:pPr>
              <w:pStyle w:val="TAL"/>
              <w:rPr>
                <w:rFonts w:cs="Arial"/>
                <w:sz w:val="16"/>
                <w:szCs w:val="16"/>
              </w:rPr>
            </w:pPr>
            <w:r w:rsidRPr="00DF53C7">
              <w:rPr>
                <w:rFonts w:cs="Arial"/>
                <w:sz w:val="16"/>
                <w:szCs w:val="16"/>
              </w:rPr>
              <w:t>MAC corrections on Release-18 Sidelink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84DAA5" w14:textId="51C411D7" w:rsidR="00DF53C7" w:rsidRPr="00DF53C7" w:rsidRDefault="00DF53C7" w:rsidP="00DF53C7">
            <w:pPr>
              <w:pStyle w:val="TAL"/>
              <w:rPr>
                <w:rFonts w:cs="Arial"/>
                <w:sz w:val="16"/>
                <w:szCs w:val="16"/>
              </w:rPr>
            </w:pPr>
            <w:r w:rsidRPr="00DF53C7">
              <w:rPr>
                <w:rFonts w:cs="Arial"/>
                <w:sz w:val="16"/>
                <w:szCs w:val="16"/>
              </w:rPr>
              <w:t>LG Electronics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C4AA94" w14:textId="34E691B8" w:rsidR="00DF53C7" w:rsidRPr="00DF53C7" w:rsidRDefault="00000000" w:rsidP="00DF53C7">
            <w:pPr>
              <w:pStyle w:val="TAL"/>
              <w:rPr>
                <w:rFonts w:cs="Arial"/>
                <w:sz w:val="16"/>
                <w:szCs w:val="16"/>
              </w:rPr>
            </w:pPr>
            <w:hyperlink r:id="rId45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D0EA46" w14:textId="0C710B26" w:rsidR="00DF53C7" w:rsidRPr="00DF53C7" w:rsidRDefault="00000000" w:rsidP="00DF53C7">
            <w:pPr>
              <w:pStyle w:val="TAL"/>
              <w:rPr>
                <w:rFonts w:cs="Arial"/>
                <w:sz w:val="16"/>
                <w:szCs w:val="16"/>
              </w:rPr>
            </w:pPr>
            <w:hyperlink r:id="rId451"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B858AC" w14:textId="67E595FA" w:rsidR="00DF53C7" w:rsidRPr="00DF53C7" w:rsidRDefault="00000000" w:rsidP="00DF53C7">
            <w:pPr>
              <w:pStyle w:val="TAL"/>
              <w:rPr>
                <w:rFonts w:cs="Arial"/>
                <w:sz w:val="16"/>
                <w:szCs w:val="16"/>
              </w:rPr>
            </w:pPr>
            <w:hyperlink r:id="rId452" w:history="1">
              <w:r w:rsidR="00DF53C7" w:rsidRPr="00DF53C7">
                <w:rPr>
                  <w:rStyle w:val="Hyperlink"/>
                  <w:rFonts w:cs="Arial"/>
                  <w:color w:val="auto"/>
                  <w:sz w:val="16"/>
                  <w:szCs w:val="16"/>
                  <w:u w:val="none"/>
                </w:rPr>
                <w:t>NR_SL_enh2</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A2E7EC7" w14:textId="6DB7830A" w:rsidR="00DF53C7" w:rsidRPr="00DF53C7" w:rsidRDefault="00DF53C7" w:rsidP="00DF53C7">
            <w:pPr>
              <w:pStyle w:val="TAL"/>
              <w:rPr>
                <w:rFonts w:cs="Arial"/>
                <w:sz w:val="16"/>
                <w:szCs w:val="16"/>
              </w:rPr>
            </w:pPr>
            <w:r w:rsidRPr="00DF53C7">
              <w:rPr>
                <w:rFonts w:cs="Arial"/>
                <w:sz w:val="16"/>
                <w:szCs w:val="16"/>
              </w:rPr>
              <w:t>2012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C245ED" w14:textId="342B1410"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016054" w14:textId="73AD8659"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46D0C6C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492EA2" w14:textId="69ED35A7" w:rsidR="00DF53C7" w:rsidRPr="00DF53C7" w:rsidRDefault="00000000" w:rsidP="00DF53C7">
            <w:pPr>
              <w:pStyle w:val="TAL"/>
              <w:rPr>
                <w:rFonts w:cs="Arial"/>
                <w:sz w:val="16"/>
                <w:szCs w:val="16"/>
              </w:rPr>
            </w:pPr>
            <w:hyperlink r:id="rId453" w:history="1">
              <w:r w:rsidR="00DF53C7" w:rsidRPr="00DF53C7">
                <w:rPr>
                  <w:rStyle w:val="Hyperlink"/>
                  <w:rFonts w:cs="Arial"/>
                  <w:color w:val="auto"/>
                  <w:sz w:val="16"/>
                  <w:szCs w:val="16"/>
                  <w:u w:val="none"/>
                </w:rPr>
                <w:t>R2-2410723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8ECEE6" w14:textId="4C302B9F" w:rsidR="00DF53C7" w:rsidRPr="00DF53C7" w:rsidRDefault="00DF53C7" w:rsidP="00DF53C7">
            <w:pPr>
              <w:pStyle w:val="TAL"/>
              <w:rPr>
                <w:rFonts w:cs="Arial"/>
                <w:sz w:val="16"/>
                <w:szCs w:val="16"/>
              </w:rPr>
            </w:pPr>
            <w:r w:rsidRPr="00DF53C7">
              <w:rPr>
                <w:rFonts w:cs="Arial"/>
                <w:sz w:val="16"/>
                <w:szCs w:val="16"/>
              </w:rPr>
              <w:t>Correction on MCSt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A4236C" w14:textId="6F065870" w:rsidR="00DF53C7" w:rsidRPr="00DF53C7" w:rsidRDefault="00DF53C7" w:rsidP="00DF53C7">
            <w:pPr>
              <w:pStyle w:val="TAL"/>
              <w:rPr>
                <w:rFonts w:cs="Arial"/>
                <w:sz w:val="16"/>
                <w:szCs w:val="16"/>
              </w:rPr>
            </w:pPr>
            <w:r w:rsidRPr="00DF53C7">
              <w:rPr>
                <w:rFonts w:cs="Arial"/>
                <w:sz w:val="16"/>
                <w:szCs w:val="16"/>
              </w:rPr>
              <w:t>LG Electronics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EFC637" w14:textId="67C57955" w:rsidR="00DF53C7" w:rsidRPr="00DF53C7" w:rsidRDefault="00000000" w:rsidP="00DF53C7">
            <w:pPr>
              <w:pStyle w:val="TAL"/>
              <w:rPr>
                <w:rFonts w:cs="Arial"/>
                <w:sz w:val="16"/>
                <w:szCs w:val="16"/>
              </w:rPr>
            </w:pPr>
            <w:hyperlink r:id="rId45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941FF8" w14:textId="1DCCAB7D" w:rsidR="00DF53C7" w:rsidRPr="00DF53C7" w:rsidRDefault="00000000" w:rsidP="00DF53C7">
            <w:pPr>
              <w:pStyle w:val="TAL"/>
              <w:rPr>
                <w:rFonts w:cs="Arial"/>
                <w:sz w:val="16"/>
                <w:szCs w:val="16"/>
              </w:rPr>
            </w:pPr>
            <w:hyperlink r:id="rId455"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9B4DD3" w14:textId="6307EAAF" w:rsidR="00DF53C7" w:rsidRPr="00DF53C7" w:rsidRDefault="00000000" w:rsidP="00DF53C7">
            <w:pPr>
              <w:pStyle w:val="TAL"/>
              <w:rPr>
                <w:rFonts w:cs="Arial"/>
                <w:sz w:val="16"/>
                <w:szCs w:val="16"/>
              </w:rPr>
            </w:pPr>
            <w:hyperlink r:id="rId456" w:history="1">
              <w:r w:rsidR="00DF53C7" w:rsidRPr="00DF53C7">
                <w:rPr>
                  <w:rStyle w:val="Hyperlink"/>
                  <w:rFonts w:cs="Arial"/>
                  <w:color w:val="auto"/>
                  <w:sz w:val="16"/>
                  <w:szCs w:val="16"/>
                  <w:u w:val="none"/>
                </w:rPr>
                <w:t>NR_SL_enh2</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058499" w14:textId="41C31A35" w:rsidR="00DF53C7" w:rsidRPr="00DF53C7" w:rsidRDefault="00DF53C7" w:rsidP="00DF53C7">
            <w:pPr>
              <w:pStyle w:val="TAL"/>
              <w:rPr>
                <w:rFonts w:cs="Arial"/>
                <w:sz w:val="16"/>
                <w:szCs w:val="16"/>
              </w:rPr>
            </w:pPr>
            <w:r w:rsidRPr="00DF53C7">
              <w:rPr>
                <w:rFonts w:cs="Arial"/>
                <w:sz w:val="16"/>
                <w:szCs w:val="16"/>
              </w:rPr>
              <w:t>1943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2BCBF78" w14:textId="74D14CE6"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0A28EC" w14:textId="1C80181B"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22E57676"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662FA8" w14:textId="617BAD2F" w:rsidR="00DF53C7" w:rsidRPr="00DF53C7" w:rsidRDefault="00000000" w:rsidP="00DF53C7">
            <w:pPr>
              <w:pStyle w:val="TAL"/>
              <w:rPr>
                <w:rFonts w:cs="Arial"/>
                <w:sz w:val="16"/>
                <w:szCs w:val="16"/>
              </w:rPr>
            </w:pPr>
            <w:hyperlink r:id="rId457" w:history="1">
              <w:r w:rsidR="00DF53C7" w:rsidRPr="00DF53C7">
                <w:rPr>
                  <w:rStyle w:val="Hyperlink"/>
                  <w:rFonts w:cs="Arial"/>
                  <w:color w:val="auto"/>
                  <w:sz w:val="16"/>
                  <w:szCs w:val="16"/>
                  <w:u w:val="none"/>
                </w:rPr>
                <w:t>R2-2410724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3F33CC" w14:textId="60AFBE83" w:rsidR="00DF53C7" w:rsidRPr="00DF53C7" w:rsidRDefault="00DF53C7" w:rsidP="00DF53C7">
            <w:pPr>
              <w:pStyle w:val="TAL"/>
              <w:rPr>
                <w:rFonts w:cs="Arial"/>
                <w:sz w:val="16"/>
                <w:szCs w:val="16"/>
              </w:rPr>
            </w:pPr>
            <w:r w:rsidRPr="00DF53C7">
              <w:rPr>
                <w:rFonts w:cs="Arial"/>
                <w:sz w:val="16"/>
                <w:szCs w:val="16"/>
              </w:rPr>
              <w:t>MAC correction for resource selection of MCSt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4B2E4F0" w14:textId="512C8AA5" w:rsidR="00DF53C7" w:rsidRPr="00DF53C7" w:rsidRDefault="00DF53C7" w:rsidP="00DF53C7">
            <w:pPr>
              <w:pStyle w:val="TAL"/>
              <w:rPr>
                <w:rFonts w:cs="Arial"/>
                <w:sz w:val="16"/>
                <w:szCs w:val="16"/>
              </w:rPr>
            </w:pPr>
            <w:r w:rsidRPr="00DF53C7">
              <w:rPr>
                <w:rFonts w:cs="Arial"/>
                <w:sz w:val="16"/>
                <w:szCs w:val="16"/>
              </w:rPr>
              <w:t>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059E21" w14:textId="4FDBACAE" w:rsidR="00DF53C7" w:rsidRPr="00DF53C7" w:rsidRDefault="00000000" w:rsidP="00DF53C7">
            <w:pPr>
              <w:pStyle w:val="TAL"/>
              <w:rPr>
                <w:rFonts w:cs="Arial"/>
                <w:sz w:val="16"/>
                <w:szCs w:val="16"/>
              </w:rPr>
            </w:pPr>
            <w:hyperlink r:id="rId458"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905B1C" w14:textId="397C79FC" w:rsidR="00DF53C7" w:rsidRPr="00DF53C7" w:rsidRDefault="00000000" w:rsidP="00DF53C7">
            <w:pPr>
              <w:pStyle w:val="TAL"/>
              <w:rPr>
                <w:rFonts w:cs="Arial"/>
                <w:sz w:val="16"/>
                <w:szCs w:val="16"/>
              </w:rPr>
            </w:pPr>
            <w:hyperlink r:id="rId459"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5043C95" w14:textId="792983B8" w:rsidR="00DF53C7" w:rsidRPr="00DF53C7" w:rsidRDefault="00000000" w:rsidP="00DF53C7">
            <w:pPr>
              <w:pStyle w:val="TAL"/>
              <w:rPr>
                <w:rFonts w:cs="Arial"/>
                <w:sz w:val="16"/>
                <w:szCs w:val="16"/>
              </w:rPr>
            </w:pPr>
            <w:hyperlink r:id="rId460" w:history="1">
              <w:r w:rsidR="00DF53C7" w:rsidRPr="00DF53C7">
                <w:rPr>
                  <w:rStyle w:val="Hyperlink"/>
                  <w:rFonts w:cs="Arial"/>
                  <w:color w:val="auto"/>
                  <w:sz w:val="16"/>
                  <w:szCs w:val="16"/>
                  <w:u w:val="none"/>
                </w:rPr>
                <w:t>NR_SL_enh2</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94D9D4" w14:textId="48AF27B9" w:rsidR="00DF53C7" w:rsidRPr="00DF53C7" w:rsidRDefault="00DF53C7" w:rsidP="00DF53C7">
            <w:pPr>
              <w:pStyle w:val="TAL"/>
              <w:rPr>
                <w:rFonts w:cs="Arial"/>
                <w:sz w:val="16"/>
                <w:szCs w:val="16"/>
              </w:rPr>
            </w:pPr>
            <w:r w:rsidRPr="00DF53C7">
              <w:rPr>
                <w:rFonts w:cs="Arial"/>
                <w:sz w:val="16"/>
                <w:szCs w:val="16"/>
              </w:rPr>
              <w:t>1973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75483E" w14:textId="0293C40B"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61757F" w14:textId="79D499AF"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418445B6"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FE40DE" w14:textId="34CFBABA" w:rsidR="00DF53C7" w:rsidRPr="00DF53C7" w:rsidRDefault="00000000" w:rsidP="00DF53C7">
            <w:pPr>
              <w:pStyle w:val="TAL"/>
              <w:rPr>
                <w:rFonts w:cs="Arial"/>
                <w:sz w:val="16"/>
                <w:szCs w:val="16"/>
              </w:rPr>
            </w:pPr>
            <w:hyperlink r:id="rId461" w:history="1">
              <w:r w:rsidR="00DF53C7" w:rsidRPr="00DF53C7">
                <w:rPr>
                  <w:rStyle w:val="Hyperlink"/>
                  <w:rFonts w:cs="Arial"/>
                  <w:color w:val="auto"/>
                  <w:sz w:val="16"/>
                  <w:szCs w:val="16"/>
                  <w:u w:val="none"/>
                </w:rPr>
                <w:t>R2-2410807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00B60BC" w14:textId="203B42CB" w:rsidR="00DF53C7" w:rsidRPr="00DF53C7" w:rsidRDefault="00DF53C7" w:rsidP="00DF53C7">
            <w:pPr>
              <w:pStyle w:val="TAL"/>
              <w:rPr>
                <w:rFonts w:cs="Arial"/>
                <w:sz w:val="16"/>
                <w:szCs w:val="16"/>
              </w:rPr>
            </w:pPr>
            <w:r w:rsidRPr="00DF53C7">
              <w:rPr>
                <w:rFonts w:cs="Arial"/>
                <w:sz w:val="16"/>
                <w:szCs w:val="16"/>
              </w:rPr>
              <w:t>Correction on TDD support in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8AEF33" w14:textId="1C7E3BB1"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076EBC" w14:textId="77608C2A" w:rsidR="00DF53C7" w:rsidRPr="00DF53C7" w:rsidRDefault="00000000" w:rsidP="00DF53C7">
            <w:pPr>
              <w:pStyle w:val="TAL"/>
              <w:rPr>
                <w:rFonts w:cs="Arial"/>
                <w:sz w:val="16"/>
                <w:szCs w:val="16"/>
              </w:rPr>
            </w:pPr>
            <w:hyperlink r:id="rId462"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0221F" w14:textId="4DEE1C5F" w:rsidR="00DF53C7" w:rsidRPr="00DF53C7" w:rsidRDefault="00000000" w:rsidP="00DF53C7">
            <w:pPr>
              <w:pStyle w:val="TAL"/>
              <w:rPr>
                <w:rFonts w:cs="Arial"/>
                <w:sz w:val="16"/>
                <w:szCs w:val="16"/>
              </w:rPr>
            </w:pPr>
            <w:hyperlink r:id="rId463" w:history="1">
              <w:r w:rsidR="00DF53C7" w:rsidRPr="00DF53C7">
                <w:rPr>
                  <w:rStyle w:val="Hyperlink"/>
                  <w:rFonts w:cs="Arial"/>
                  <w:color w:val="auto"/>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99FAF9" w14:textId="6C18B78C" w:rsidR="00DF53C7" w:rsidRPr="00DF53C7" w:rsidRDefault="00000000" w:rsidP="00DF53C7">
            <w:pPr>
              <w:pStyle w:val="TAL"/>
              <w:rPr>
                <w:rFonts w:cs="Arial"/>
                <w:sz w:val="16"/>
                <w:szCs w:val="16"/>
              </w:rPr>
            </w:pPr>
            <w:hyperlink r:id="rId464" w:history="1">
              <w:r w:rsidR="00DF53C7" w:rsidRPr="00DF53C7">
                <w:rPr>
                  <w:rStyle w:val="Hyperlink"/>
                  <w:rFonts w:cs="Arial"/>
                  <w:color w:val="auto"/>
                  <w:sz w:val="16"/>
                  <w:szCs w:val="16"/>
                  <w:u w:val="none"/>
                </w:rPr>
                <w:t>NR_NTN_solutions-Core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3DD1A9" w14:textId="0B467910" w:rsidR="00DF53C7" w:rsidRPr="00DF53C7" w:rsidRDefault="00DF53C7" w:rsidP="00DF53C7">
            <w:pPr>
              <w:pStyle w:val="TAL"/>
              <w:rPr>
                <w:rFonts w:cs="Arial"/>
                <w:sz w:val="16"/>
                <w:szCs w:val="16"/>
              </w:rPr>
            </w:pPr>
            <w:r w:rsidRPr="00DF53C7">
              <w:rPr>
                <w:rFonts w:cs="Arial"/>
                <w:sz w:val="16"/>
                <w:szCs w:val="16"/>
              </w:rPr>
              <w:t>0942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A12ADE" w14:textId="299F1063"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2F664C3" w14:textId="56447AEF"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14F3EB9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732BCB" w14:textId="31C4B5E4" w:rsidR="00DF53C7" w:rsidRPr="00DF53C7" w:rsidRDefault="00000000" w:rsidP="00DF53C7">
            <w:pPr>
              <w:pStyle w:val="TAL"/>
              <w:rPr>
                <w:rFonts w:cs="Arial"/>
                <w:sz w:val="16"/>
                <w:szCs w:val="16"/>
              </w:rPr>
            </w:pPr>
            <w:hyperlink r:id="rId465" w:history="1">
              <w:r w:rsidR="00DF53C7" w:rsidRPr="00DF53C7">
                <w:rPr>
                  <w:rStyle w:val="Hyperlink"/>
                  <w:rFonts w:cs="Arial"/>
                  <w:color w:val="auto"/>
                  <w:sz w:val="16"/>
                  <w:szCs w:val="16"/>
                  <w:u w:val="none"/>
                </w:rPr>
                <w:t>R2-2410808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63B899" w14:textId="6282B555" w:rsidR="00DF53C7" w:rsidRPr="00DF53C7" w:rsidRDefault="00DF53C7" w:rsidP="00DF53C7">
            <w:pPr>
              <w:pStyle w:val="TAL"/>
              <w:rPr>
                <w:rFonts w:cs="Arial"/>
                <w:sz w:val="16"/>
                <w:szCs w:val="16"/>
              </w:rPr>
            </w:pPr>
            <w:r w:rsidRPr="00DF53C7">
              <w:rPr>
                <w:rFonts w:cs="Arial"/>
                <w:sz w:val="16"/>
                <w:szCs w:val="16"/>
              </w:rPr>
              <w:t>Correction on TDD support in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ADCC14" w14:textId="4B735EFC"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AF6E7" w14:textId="42C33EC1" w:rsidR="00DF53C7" w:rsidRPr="00DF53C7" w:rsidRDefault="00000000" w:rsidP="00DF53C7">
            <w:pPr>
              <w:pStyle w:val="TAL"/>
              <w:rPr>
                <w:rFonts w:cs="Arial"/>
                <w:sz w:val="16"/>
                <w:szCs w:val="16"/>
              </w:rPr>
            </w:pPr>
            <w:hyperlink r:id="rId466"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EDB61" w14:textId="574B4E93" w:rsidR="00DF53C7" w:rsidRPr="00DF53C7" w:rsidRDefault="00000000" w:rsidP="00DF53C7">
            <w:pPr>
              <w:pStyle w:val="TAL"/>
              <w:rPr>
                <w:rFonts w:cs="Arial"/>
                <w:sz w:val="16"/>
                <w:szCs w:val="16"/>
              </w:rPr>
            </w:pPr>
            <w:hyperlink r:id="rId467" w:history="1">
              <w:r w:rsidR="00DF53C7" w:rsidRPr="00DF53C7">
                <w:rPr>
                  <w:rStyle w:val="Hyperlink"/>
                  <w:rFonts w:cs="Arial"/>
                  <w:color w:val="auto"/>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12DB72" w14:textId="1C2CFBEB" w:rsidR="00DF53C7" w:rsidRPr="00DF53C7" w:rsidRDefault="00000000" w:rsidP="00DF53C7">
            <w:pPr>
              <w:pStyle w:val="TAL"/>
              <w:rPr>
                <w:rFonts w:cs="Arial"/>
                <w:sz w:val="16"/>
                <w:szCs w:val="16"/>
              </w:rPr>
            </w:pPr>
            <w:hyperlink r:id="rId468" w:history="1">
              <w:r w:rsidR="00DF53C7" w:rsidRPr="00DF53C7">
                <w:rPr>
                  <w:rStyle w:val="Hyperlink"/>
                  <w:rFonts w:cs="Arial"/>
                  <w:color w:val="auto"/>
                  <w:sz w:val="16"/>
                  <w:szCs w:val="16"/>
                  <w:u w:val="none"/>
                </w:rPr>
                <w:t>NR_NTN_solutions-Core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D79A1FF" w14:textId="04C918BA" w:rsidR="00DF53C7" w:rsidRPr="00DF53C7" w:rsidRDefault="00DF53C7" w:rsidP="00DF53C7">
            <w:pPr>
              <w:pStyle w:val="TAL"/>
              <w:rPr>
                <w:rFonts w:cs="Arial"/>
                <w:sz w:val="16"/>
                <w:szCs w:val="16"/>
              </w:rPr>
            </w:pPr>
            <w:r w:rsidRPr="00DF53C7">
              <w:rPr>
                <w:rFonts w:cs="Arial"/>
                <w:sz w:val="16"/>
                <w:szCs w:val="16"/>
              </w:rPr>
              <w:t>0943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487798" w14:textId="31C64D72"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20F8C2" w14:textId="1F95D8E5"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5F9569C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A1D3C6" w14:textId="240FD2F9" w:rsidR="00DF53C7" w:rsidRPr="00DF53C7" w:rsidRDefault="00000000" w:rsidP="00DF53C7">
            <w:pPr>
              <w:pStyle w:val="TAL"/>
              <w:rPr>
                <w:rFonts w:cs="Arial"/>
                <w:sz w:val="16"/>
                <w:szCs w:val="16"/>
              </w:rPr>
            </w:pPr>
            <w:hyperlink r:id="rId469" w:history="1">
              <w:r w:rsidR="00DF53C7" w:rsidRPr="00DF53C7">
                <w:rPr>
                  <w:rStyle w:val="Hyperlink"/>
                  <w:rFonts w:cs="Arial"/>
                  <w:color w:val="auto"/>
                  <w:sz w:val="16"/>
                  <w:szCs w:val="16"/>
                  <w:u w:val="none"/>
                </w:rPr>
                <w:t>R2-2410812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7463D8E" w14:textId="0E1D63BE" w:rsidR="00DF53C7" w:rsidRPr="00DF53C7" w:rsidRDefault="00DF53C7" w:rsidP="00DF53C7">
            <w:pPr>
              <w:pStyle w:val="TAL"/>
              <w:rPr>
                <w:rFonts w:cs="Arial"/>
                <w:sz w:val="16"/>
                <w:szCs w:val="16"/>
              </w:rPr>
            </w:pPr>
            <w:r w:rsidRPr="00DF53C7">
              <w:rPr>
                <w:rFonts w:cs="Arial"/>
                <w:sz w:val="16"/>
                <w:szCs w:val="16"/>
              </w:rPr>
              <w:t>Correction on multicast reception in RRC_INACTIVE upon paging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B43657" w14:textId="188815DD" w:rsidR="00DF53C7" w:rsidRPr="00DF53C7" w:rsidRDefault="00DF53C7" w:rsidP="00DF53C7">
            <w:pPr>
              <w:pStyle w:val="TAL"/>
              <w:rPr>
                <w:rFonts w:cs="Arial"/>
                <w:sz w:val="16"/>
                <w:szCs w:val="16"/>
              </w:rPr>
            </w:pPr>
            <w:r w:rsidRPr="00DF53C7">
              <w:rPr>
                <w:rFonts w:cs="Arial"/>
                <w:sz w:val="16"/>
                <w:szCs w:val="16"/>
              </w:rPr>
              <w:t>Huawei, HiSilicon, Nokia, CATT, Ericsson, Samsung, Apple,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95ABEE" w14:textId="7F123CC8" w:rsidR="00DF53C7" w:rsidRPr="00DF53C7" w:rsidRDefault="00000000" w:rsidP="00DF53C7">
            <w:pPr>
              <w:pStyle w:val="TAL"/>
              <w:rPr>
                <w:rFonts w:cs="Arial"/>
                <w:sz w:val="16"/>
                <w:szCs w:val="16"/>
              </w:rPr>
            </w:pPr>
            <w:hyperlink r:id="rId47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F19AE9" w14:textId="79B2CD9F" w:rsidR="00DF53C7" w:rsidRPr="00DF53C7" w:rsidRDefault="00000000" w:rsidP="00DF53C7">
            <w:pPr>
              <w:pStyle w:val="TAL"/>
              <w:rPr>
                <w:rFonts w:cs="Arial"/>
                <w:sz w:val="16"/>
                <w:szCs w:val="16"/>
              </w:rPr>
            </w:pPr>
            <w:hyperlink r:id="rId471"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FD0A122" w14:textId="52AE91CC" w:rsidR="00DF53C7" w:rsidRPr="00DF53C7" w:rsidRDefault="00000000" w:rsidP="00DF53C7">
            <w:pPr>
              <w:pStyle w:val="TAL"/>
              <w:rPr>
                <w:rFonts w:cs="Arial"/>
                <w:sz w:val="16"/>
                <w:szCs w:val="16"/>
              </w:rPr>
            </w:pPr>
            <w:hyperlink r:id="rId472" w:history="1">
              <w:r w:rsidR="00DF53C7" w:rsidRPr="00DF53C7">
                <w:rPr>
                  <w:rStyle w:val="Hyperlink"/>
                  <w:rFonts w:cs="Arial"/>
                  <w:color w:val="auto"/>
                  <w:sz w:val="16"/>
                  <w:szCs w:val="16"/>
                  <w:u w:val="none"/>
                </w:rPr>
                <w:t>NR_MBS_enh-Core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C24994" w14:textId="0E1C1954" w:rsidR="00DF53C7" w:rsidRPr="00DF53C7" w:rsidRDefault="00DF53C7" w:rsidP="00DF53C7">
            <w:pPr>
              <w:pStyle w:val="TAL"/>
              <w:rPr>
                <w:rFonts w:cs="Arial"/>
                <w:sz w:val="16"/>
                <w:szCs w:val="16"/>
              </w:rPr>
            </w:pPr>
            <w:r w:rsidRPr="00DF53C7">
              <w:rPr>
                <w:rFonts w:cs="Arial"/>
                <w:sz w:val="16"/>
                <w:szCs w:val="16"/>
              </w:rPr>
              <w:t>5191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8D7D65" w14:textId="6704534D"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010623D" w14:textId="2BFC9C1F"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6F678D76"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077978" w14:textId="37BB8EB6" w:rsidR="00DF53C7" w:rsidRPr="00DF53C7" w:rsidRDefault="00000000" w:rsidP="00DF53C7">
            <w:pPr>
              <w:pStyle w:val="TAL"/>
              <w:rPr>
                <w:rFonts w:cs="Arial"/>
                <w:sz w:val="16"/>
                <w:szCs w:val="16"/>
              </w:rPr>
            </w:pPr>
            <w:hyperlink r:id="rId473" w:history="1">
              <w:r w:rsidR="00DF53C7" w:rsidRPr="00DF53C7">
                <w:rPr>
                  <w:rStyle w:val="Hyperlink"/>
                  <w:rFonts w:cs="Arial"/>
                  <w:color w:val="auto"/>
                  <w:sz w:val="16"/>
                  <w:szCs w:val="16"/>
                  <w:u w:val="none"/>
                </w:rPr>
                <w:t>R2-2410820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3CBAE55" w14:textId="315EA446" w:rsidR="00DF53C7" w:rsidRPr="00DF53C7" w:rsidRDefault="00DF53C7" w:rsidP="00DF53C7">
            <w:pPr>
              <w:pStyle w:val="TAL"/>
              <w:rPr>
                <w:rFonts w:cs="Arial"/>
                <w:sz w:val="16"/>
                <w:szCs w:val="16"/>
              </w:rPr>
            </w:pPr>
            <w:r w:rsidRPr="00DF53C7">
              <w:rPr>
                <w:rFonts w:cs="Arial"/>
                <w:sz w:val="16"/>
                <w:szCs w:val="16"/>
              </w:rPr>
              <w:t>Correction to co-existence of multi-PUSCH CG and CG-SDTenh [CG-SDTenh]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7EBE67E" w14:textId="16D0E833"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F66B07" w14:textId="5B874E76" w:rsidR="00DF53C7" w:rsidRPr="00DF53C7" w:rsidRDefault="00000000" w:rsidP="00DF53C7">
            <w:pPr>
              <w:pStyle w:val="TAL"/>
              <w:rPr>
                <w:rFonts w:cs="Arial"/>
                <w:sz w:val="16"/>
                <w:szCs w:val="16"/>
              </w:rPr>
            </w:pPr>
            <w:hyperlink r:id="rId47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4E408" w14:textId="70D9EEE3" w:rsidR="00DF53C7" w:rsidRPr="00DF53C7" w:rsidRDefault="00000000" w:rsidP="00DF53C7">
            <w:pPr>
              <w:pStyle w:val="TAL"/>
              <w:rPr>
                <w:rFonts w:cs="Arial"/>
                <w:sz w:val="16"/>
                <w:szCs w:val="16"/>
              </w:rPr>
            </w:pPr>
            <w:hyperlink r:id="rId475"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5CBD62" w14:textId="14FE215D" w:rsidR="00DF53C7" w:rsidRPr="00DF53C7" w:rsidRDefault="00DF53C7" w:rsidP="00DF53C7">
            <w:pPr>
              <w:pStyle w:val="TAL"/>
              <w:rPr>
                <w:rFonts w:cs="Arial"/>
                <w:sz w:val="16"/>
                <w:szCs w:val="16"/>
                <w:lang w:val="fr-FR"/>
              </w:rPr>
            </w:pPr>
            <w:r w:rsidRPr="00DF53C7">
              <w:rPr>
                <w:rFonts w:cs="Arial"/>
                <w:sz w:val="16"/>
                <w:szCs w:val="16"/>
                <w:lang w:val="fr-FR"/>
              </w:rPr>
              <w:t>TEI18, 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DA0E19" w14:textId="7452A6ED" w:rsidR="00DF53C7" w:rsidRPr="00DF53C7" w:rsidRDefault="00DF53C7" w:rsidP="00DF53C7">
            <w:pPr>
              <w:pStyle w:val="TAL"/>
              <w:rPr>
                <w:rFonts w:cs="Arial"/>
                <w:sz w:val="16"/>
                <w:szCs w:val="16"/>
              </w:rPr>
            </w:pPr>
            <w:r w:rsidRPr="00DF53C7">
              <w:rPr>
                <w:rFonts w:cs="Arial"/>
                <w:sz w:val="16"/>
                <w:szCs w:val="16"/>
              </w:rPr>
              <w:t>1997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65BC972" w14:textId="21DAD081"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4BF7A1" w14:textId="627DA8D2"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3A3FE78B"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AAEDFC" w14:textId="6768AD0A" w:rsidR="00DF53C7" w:rsidRPr="00DF53C7" w:rsidRDefault="00000000" w:rsidP="00DF53C7">
            <w:pPr>
              <w:pStyle w:val="TAL"/>
              <w:rPr>
                <w:rFonts w:cs="Arial"/>
                <w:sz w:val="16"/>
                <w:szCs w:val="16"/>
              </w:rPr>
            </w:pPr>
            <w:hyperlink r:id="rId476" w:history="1">
              <w:r w:rsidR="00DF53C7" w:rsidRPr="00DF53C7">
                <w:rPr>
                  <w:rStyle w:val="Hyperlink"/>
                  <w:rFonts w:cs="Arial"/>
                  <w:color w:val="auto"/>
                  <w:sz w:val="16"/>
                  <w:szCs w:val="16"/>
                  <w:u w:val="none"/>
                </w:rPr>
                <w:t>R2-2410825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78E225" w14:textId="35C34189" w:rsidR="00DF53C7" w:rsidRPr="00DF53C7" w:rsidRDefault="00DF53C7" w:rsidP="00DF53C7">
            <w:pPr>
              <w:pStyle w:val="TAL"/>
              <w:rPr>
                <w:rFonts w:cs="Arial"/>
                <w:sz w:val="16"/>
                <w:szCs w:val="16"/>
              </w:rPr>
            </w:pPr>
            <w:r w:rsidRPr="00DF53C7">
              <w:rPr>
                <w:rFonts w:cs="Arial"/>
                <w:sz w:val="16"/>
                <w:szCs w:val="16"/>
              </w:rPr>
              <w:t>Correction of SRS type for TA alignment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2887A30" w14:textId="1EB5E3A3" w:rsidR="00DF53C7" w:rsidRPr="00DF53C7" w:rsidRDefault="00DF53C7" w:rsidP="00DF53C7">
            <w:pPr>
              <w:pStyle w:val="TAL"/>
              <w:rPr>
                <w:rFonts w:cs="Arial"/>
                <w:sz w:val="16"/>
                <w:szCs w:val="16"/>
              </w:rPr>
            </w:pPr>
            <w:r w:rsidRPr="00DF53C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C447A0" w14:textId="73AE7B7D" w:rsidR="00DF53C7" w:rsidRPr="00DF53C7" w:rsidRDefault="00000000" w:rsidP="00DF53C7">
            <w:pPr>
              <w:pStyle w:val="TAL"/>
              <w:rPr>
                <w:rFonts w:cs="Arial"/>
                <w:sz w:val="16"/>
                <w:szCs w:val="16"/>
              </w:rPr>
            </w:pPr>
            <w:hyperlink r:id="rId477"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FC83D7" w14:textId="07C46286" w:rsidR="00DF53C7" w:rsidRPr="00DF53C7" w:rsidRDefault="00000000" w:rsidP="00DF53C7">
            <w:pPr>
              <w:pStyle w:val="TAL"/>
              <w:rPr>
                <w:rFonts w:cs="Arial"/>
                <w:sz w:val="16"/>
                <w:szCs w:val="16"/>
              </w:rPr>
            </w:pPr>
            <w:hyperlink r:id="rId478"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5AAA38" w14:textId="09C276D4" w:rsidR="00DF53C7" w:rsidRPr="00DF53C7" w:rsidRDefault="00000000" w:rsidP="00DF53C7">
            <w:pPr>
              <w:pStyle w:val="TAL"/>
              <w:rPr>
                <w:rFonts w:cs="Arial"/>
                <w:sz w:val="16"/>
                <w:szCs w:val="16"/>
              </w:rPr>
            </w:pPr>
            <w:hyperlink r:id="rId479" w:history="1">
              <w:r w:rsidR="00DF53C7" w:rsidRPr="00DF53C7">
                <w:rPr>
                  <w:rStyle w:val="Hyperlink"/>
                  <w:rFonts w:cs="Arial"/>
                  <w:color w:val="auto"/>
                  <w:sz w:val="16"/>
                  <w:szCs w:val="16"/>
                  <w:u w:val="none"/>
                </w:rPr>
                <w:t>NR_pos_enh-Core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740FB63" w14:textId="04556422" w:rsidR="00DF53C7" w:rsidRPr="00DF53C7" w:rsidRDefault="00DF53C7" w:rsidP="00DF53C7">
            <w:pPr>
              <w:pStyle w:val="TAL"/>
              <w:rPr>
                <w:rFonts w:cs="Arial"/>
                <w:sz w:val="16"/>
                <w:szCs w:val="16"/>
              </w:rPr>
            </w:pPr>
            <w:r w:rsidRPr="00DF53C7">
              <w:rPr>
                <w:rFonts w:cs="Arial"/>
                <w:sz w:val="16"/>
                <w:szCs w:val="16"/>
              </w:rPr>
              <w:t>2014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2F8E506" w14:textId="5AEF19E8"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76EBC6" w14:textId="21C1C3E8"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3962FBDE"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A28674" w14:textId="42EAA6E7" w:rsidR="00DF53C7" w:rsidRPr="00DF53C7" w:rsidRDefault="00000000" w:rsidP="00DF53C7">
            <w:pPr>
              <w:pStyle w:val="TAL"/>
              <w:rPr>
                <w:rFonts w:cs="Arial"/>
                <w:sz w:val="16"/>
                <w:szCs w:val="16"/>
              </w:rPr>
            </w:pPr>
            <w:hyperlink r:id="rId480" w:history="1">
              <w:r w:rsidR="00DF53C7" w:rsidRPr="00DF53C7">
                <w:rPr>
                  <w:rStyle w:val="Hyperlink"/>
                  <w:rFonts w:cs="Arial"/>
                  <w:color w:val="auto"/>
                  <w:sz w:val="16"/>
                  <w:szCs w:val="16"/>
                  <w:u w:val="none"/>
                </w:rPr>
                <w:t>R2-2410826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0CEA81" w14:textId="3F11B8B8" w:rsidR="00DF53C7" w:rsidRPr="00DF53C7" w:rsidRDefault="00DF53C7" w:rsidP="00DF53C7">
            <w:pPr>
              <w:pStyle w:val="TAL"/>
              <w:rPr>
                <w:rFonts w:cs="Arial"/>
                <w:sz w:val="16"/>
                <w:szCs w:val="16"/>
              </w:rPr>
            </w:pPr>
            <w:r w:rsidRPr="00DF53C7">
              <w:rPr>
                <w:rFonts w:cs="Arial"/>
                <w:sz w:val="16"/>
                <w:szCs w:val="16"/>
              </w:rPr>
              <w:t>Correction of SRS type for TA alignment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8D32F4" w14:textId="25E84BA7" w:rsidR="00DF53C7" w:rsidRPr="00DF53C7" w:rsidRDefault="00DF53C7" w:rsidP="00DF53C7">
            <w:pPr>
              <w:pStyle w:val="TAL"/>
              <w:rPr>
                <w:rFonts w:cs="Arial"/>
                <w:sz w:val="16"/>
                <w:szCs w:val="16"/>
              </w:rPr>
            </w:pPr>
            <w:r w:rsidRPr="00DF53C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8772F" w14:textId="140468C1" w:rsidR="00DF53C7" w:rsidRPr="00DF53C7" w:rsidRDefault="00000000" w:rsidP="00DF53C7">
            <w:pPr>
              <w:pStyle w:val="TAL"/>
              <w:rPr>
                <w:rFonts w:cs="Arial"/>
                <w:sz w:val="16"/>
                <w:szCs w:val="16"/>
              </w:rPr>
            </w:pPr>
            <w:hyperlink r:id="rId481"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3116EC" w14:textId="08335ED3" w:rsidR="00DF53C7" w:rsidRPr="00DF53C7" w:rsidRDefault="00000000" w:rsidP="00DF53C7">
            <w:pPr>
              <w:pStyle w:val="TAL"/>
              <w:rPr>
                <w:rFonts w:cs="Arial"/>
                <w:sz w:val="16"/>
                <w:szCs w:val="16"/>
              </w:rPr>
            </w:pPr>
            <w:hyperlink r:id="rId482"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493532" w14:textId="218560F7" w:rsidR="00DF53C7" w:rsidRPr="00DF53C7" w:rsidRDefault="00000000" w:rsidP="00DF53C7">
            <w:pPr>
              <w:pStyle w:val="TAL"/>
              <w:rPr>
                <w:rFonts w:cs="Arial"/>
                <w:sz w:val="16"/>
                <w:szCs w:val="16"/>
              </w:rPr>
            </w:pPr>
            <w:hyperlink r:id="rId483" w:history="1">
              <w:r w:rsidR="00DF53C7" w:rsidRPr="00DF53C7">
                <w:rPr>
                  <w:rStyle w:val="Hyperlink"/>
                  <w:rFonts w:cs="Arial"/>
                  <w:color w:val="auto"/>
                  <w:sz w:val="16"/>
                  <w:szCs w:val="16"/>
                  <w:u w:val="none"/>
                </w:rPr>
                <w:t>NR_pos_enh-Core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8ABAB9" w14:textId="14E5BABA" w:rsidR="00DF53C7" w:rsidRPr="00DF53C7" w:rsidRDefault="00DF53C7" w:rsidP="00DF53C7">
            <w:pPr>
              <w:pStyle w:val="TAL"/>
              <w:rPr>
                <w:rFonts w:cs="Arial"/>
                <w:sz w:val="16"/>
                <w:szCs w:val="16"/>
              </w:rPr>
            </w:pPr>
            <w:r w:rsidRPr="00DF53C7">
              <w:rPr>
                <w:rFonts w:cs="Arial"/>
                <w:sz w:val="16"/>
                <w:szCs w:val="16"/>
              </w:rPr>
              <w:t>2015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2A12D6" w14:textId="4C3920A0"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18E76" w14:textId="46A576A9"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1E0E7A07"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653391" w14:textId="5BAB1338" w:rsidR="00DF53C7" w:rsidRPr="00DF53C7" w:rsidRDefault="00000000" w:rsidP="00DF53C7">
            <w:pPr>
              <w:pStyle w:val="TAL"/>
              <w:rPr>
                <w:rFonts w:cs="Arial"/>
                <w:sz w:val="16"/>
                <w:szCs w:val="16"/>
              </w:rPr>
            </w:pPr>
            <w:hyperlink r:id="rId484" w:history="1">
              <w:r w:rsidR="00DF53C7" w:rsidRPr="00DF53C7">
                <w:rPr>
                  <w:rStyle w:val="Hyperlink"/>
                  <w:rFonts w:cs="Arial"/>
                  <w:color w:val="auto"/>
                  <w:sz w:val="16"/>
                  <w:szCs w:val="16"/>
                  <w:u w:val="none"/>
                </w:rPr>
                <w:t>R2-2410829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7809D5" w14:textId="4D0D251B" w:rsidR="00DF53C7" w:rsidRPr="00DF53C7" w:rsidRDefault="00DF53C7" w:rsidP="00DF53C7">
            <w:pPr>
              <w:pStyle w:val="TAL"/>
              <w:rPr>
                <w:rFonts w:cs="Arial"/>
                <w:sz w:val="16"/>
                <w:szCs w:val="16"/>
              </w:rPr>
            </w:pPr>
            <w:r w:rsidRPr="00DF53C7">
              <w:rPr>
                <w:rFonts w:cs="Arial"/>
                <w:sz w:val="16"/>
                <w:szCs w:val="16"/>
              </w:rPr>
              <w:t>Corrections on parallelTx capabilities for inter-band and intra-band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1E0726" w14:textId="0C556DE1" w:rsidR="00DF53C7" w:rsidRPr="00DF53C7" w:rsidRDefault="00DF53C7" w:rsidP="00DF53C7">
            <w:pPr>
              <w:pStyle w:val="TAL"/>
              <w:rPr>
                <w:rFonts w:cs="Arial"/>
                <w:sz w:val="16"/>
                <w:szCs w:val="16"/>
                <w:lang w:val="fi-FI"/>
              </w:rPr>
            </w:pPr>
            <w:r w:rsidRPr="00DF53C7">
              <w:rPr>
                <w:rFonts w:cs="Arial"/>
                <w:sz w:val="16"/>
                <w:szCs w:val="16"/>
                <w:lang w:val="fi-FI"/>
              </w:rPr>
              <w:t>Huawei, HiSilicon, Ericsson,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04FD52" w14:textId="35C98CA9" w:rsidR="00DF53C7" w:rsidRPr="00DF53C7" w:rsidRDefault="00000000" w:rsidP="00DF53C7">
            <w:pPr>
              <w:pStyle w:val="TAL"/>
              <w:rPr>
                <w:rFonts w:cs="Arial"/>
                <w:sz w:val="16"/>
                <w:szCs w:val="16"/>
                <w:lang w:val="fi-FI"/>
              </w:rPr>
            </w:pPr>
            <w:hyperlink r:id="rId485" w:history="1">
              <w:r w:rsidR="00DF53C7" w:rsidRPr="00DF53C7">
                <w:rPr>
                  <w:rStyle w:val="Hyperlink"/>
                  <w:rFonts w:cs="Arial"/>
                  <w:color w:val="auto"/>
                  <w:sz w:val="16"/>
                  <w:szCs w:val="16"/>
                  <w:u w:val="none"/>
                </w:rPr>
                <w:t>Rel-15</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6F554" w14:textId="1025F83A" w:rsidR="00DF53C7" w:rsidRPr="00DF53C7" w:rsidRDefault="00000000" w:rsidP="00DF53C7">
            <w:pPr>
              <w:pStyle w:val="TAL"/>
              <w:rPr>
                <w:rFonts w:cs="Arial"/>
                <w:sz w:val="16"/>
                <w:szCs w:val="16"/>
                <w:lang w:val="fi-FI"/>
              </w:rPr>
            </w:pPr>
            <w:hyperlink r:id="rId486"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AE5661" w14:textId="54C617BF" w:rsidR="00DF53C7" w:rsidRPr="00DF53C7" w:rsidRDefault="00000000" w:rsidP="00DF53C7">
            <w:pPr>
              <w:pStyle w:val="TAL"/>
              <w:rPr>
                <w:rFonts w:cs="Arial"/>
                <w:sz w:val="16"/>
                <w:szCs w:val="16"/>
                <w:lang w:val="fi-FI"/>
              </w:rPr>
            </w:pPr>
            <w:hyperlink r:id="rId487" w:history="1">
              <w:r w:rsidR="00DF53C7" w:rsidRPr="00DF53C7">
                <w:rPr>
                  <w:rStyle w:val="Hyperlink"/>
                  <w:rFonts w:cs="Arial"/>
                  <w:color w:val="auto"/>
                  <w:sz w:val="16"/>
                  <w:szCs w:val="16"/>
                  <w:u w:val="none"/>
                </w:rPr>
                <w:t>NR_newRAT-Core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834B049" w14:textId="4E89D8DF" w:rsidR="00DF53C7" w:rsidRPr="00DF53C7" w:rsidRDefault="00DF53C7" w:rsidP="00DF53C7">
            <w:pPr>
              <w:pStyle w:val="TAL"/>
              <w:rPr>
                <w:rFonts w:cs="Arial"/>
                <w:sz w:val="16"/>
                <w:szCs w:val="16"/>
                <w:lang w:val="fi-FI"/>
              </w:rPr>
            </w:pPr>
            <w:r w:rsidRPr="00DF53C7">
              <w:rPr>
                <w:rFonts w:cs="Arial"/>
                <w:sz w:val="16"/>
                <w:szCs w:val="16"/>
              </w:rPr>
              <w:t>1170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5BD3B0" w14:textId="1951BEBA" w:rsidR="00DF53C7" w:rsidRPr="00DF53C7" w:rsidRDefault="00DF53C7" w:rsidP="00DF53C7">
            <w:pPr>
              <w:pStyle w:val="TAL"/>
              <w:rPr>
                <w:rFonts w:cs="Arial"/>
                <w:sz w:val="16"/>
                <w:szCs w:val="16"/>
                <w:lang w:val="fi-FI"/>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5D4C176" w14:textId="700EA5A2" w:rsidR="00DF53C7" w:rsidRPr="00DF53C7" w:rsidRDefault="00DF53C7" w:rsidP="00DF53C7">
            <w:pPr>
              <w:pStyle w:val="TAL"/>
              <w:rPr>
                <w:rFonts w:cs="Arial"/>
                <w:sz w:val="16"/>
                <w:szCs w:val="16"/>
                <w:lang w:val="fi-FI"/>
              </w:rPr>
            </w:pPr>
            <w:r w:rsidRPr="00DF53C7">
              <w:rPr>
                <w:rFonts w:cs="Arial"/>
                <w:sz w:val="16"/>
                <w:szCs w:val="16"/>
              </w:rPr>
              <w:t>F</w:t>
            </w:r>
          </w:p>
        </w:tc>
      </w:tr>
      <w:tr w:rsidR="00DF53C7" w:rsidRPr="00DF53C7" w14:paraId="1F1935DE"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6C0DD3" w14:textId="446507E3" w:rsidR="00DF53C7" w:rsidRPr="00DF53C7" w:rsidRDefault="00000000" w:rsidP="00DF53C7">
            <w:pPr>
              <w:pStyle w:val="TAL"/>
              <w:rPr>
                <w:rFonts w:cs="Arial"/>
                <w:sz w:val="16"/>
                <w:szCs w:val="16"/>
              </w:rPr>
            </w:pPr>
            <w:hyperlink r:id="rId488" w:history="1">
              <w:r w:rsidR="00DF53C7" w:rsidRPr="00DF53C7">
                <w:rPr>
                  <w:rStyle w:val="Hyperlink"/>
                  <w:rFonts w:cs="Arial"/>
                  <w:color w:val="auto"/>
                  <w:sz w:val="16"/>
                  <w:szCs w:val="16"/>
                  <w:u w:val="none"/>
                </w:rPr>
                <w:t>R2-2410830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85B22BB" w14:textId="72EC5D50" w:rsidR="00DF53C7" w:rsidRPr="00DF53C7" w:rsidRDefault="00DF53C7" w:rsidP="00DF53C7">
            <w:pPr>
              <w:pStyle w:val="TAL"/>
              <w:rPr>
                <w:rFonts w:cs="Arial"/>
                <w:sz w:val="16"/>
                <w:szCs w:val="16"/>
              </w:rPr>
            </w:pPr>
            <w:r w:rsidRPr="00DF53C7">
              <w:rPr>
                <w:rFonts w:cs="Arial"/>
                <w:sz w:val="16"/>
                <w:szCs w:val="16"/>
              </w:rPr>
              <w:t>Corrections on parallelTx capabilities for inter-band and intra-band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5039EC" w14:textId="70C4BBB3" w:rsidR="00DF53C7" w:rsidRPr="00DF53C7" w:rsidRDefault="00DF53C7" w:rsidP="00DF53C7">
            <w:pPr>
              <w:pStyle w:val="TAL"/>
              <w:rPr>
                <w:rFonts w:cs="Arial"/>
                <w:sz w:val="16"/>
                <w:szCs w:val="16"/>
                <w:lang w:val="fi-FI"/>
              </w:rPr>
            </w:pPr>
            <w:r w:rsidRPr="00DF53C7">
              <w:rPr>
                <w:rFonts w:cs="Arial"/>
                <w:sz w:val="16"/>
                <w:szCs w:val="16"/>
                <w:lang w:val="fi-FI"/>
              </w:rPr>
              <w:t>Huawei, HiSilicon, Ericsson,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CAF257" w14:textId="1BB091D4" w:rsidR="00DF53C7" w:rsidRPr="00DF53C7" w:rsidRDefault="00000000" w:rsidP="00DF53C7">
            <w:pPr>
              <w:pStyle w:val="TAL"/>
              <w:rPr>
                <w:rFonts w:cs="Arial"/>
                <w:sz w:val="16"/>
                <w:szCs w:val="16"/>
                <w:lang w:val="fi-FI"/>
              </w:rPr>
            </w:pPr>
            <w:hyperlink r:id="rId489" w:history="1">
              <w:r w:rsidR="00DF53C7" w:rsidRPr="00DF53C7">
                <w:rPr>
                  <w:rStyle w:val="Hyperlink"/>
                  <w:rFonts w:cs="Arial"/>
                  <w:color w:val="auto"/>
                  <w:sz w:val="16"/>
                  <w:szCs w:val="16"/>
                  <w:u w:val="none"/>
                </w:rPr>
                <w:t>Rel-16</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BFEB1E" w14:textId="5FD733CD" w:rsidR="00DF53C7" w:rsidRPr="00DF53C7" w:rsidRDefault="00000000" w:rsidP="00DF53C7">
            <w:pPr>
              <w:pStyle w:val="TAL"/>
              <w:rPr>
                <w:rFonts w:cs="Arial"/>
                <w:sz w:val="16"/>
                <w:szCs w:val="16"/>
                <w:lang w:val="fi-FI"/>
              </w:rPr>
            </w:pPr>
            <w:hyperlink r:id="rId490"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ABACF4" w14:textId="7CF51D4D" w:rsidR="00DF53C7" w:rsidRPr="00DF53C7" w:rsidRDefault="00000000" w:rsidP="00DF53C7">
            <w:pPr>
              <w:pStyle w:val="TAL"/>
              <w:rPr>
                <w:rFonts w:cs="Arial"/>
                <w:sz w:val="16"/>
                <w:szCs w:val="16"/>
                <w:lang w:val="fi-FI"/>
              </w:rPr>
            </w:pPr>
            <w:hyperlink r:id="rId491" w:history="1">
              <w:r w:rsidR="00DF53C7" w:rsidRPr="00DF53C7">
                <w:rPr>
                  <w:rStyle w:val="Hyperlink"/>
                  <w:rFonts w:cs="Arial"/>
                  <w:color w:val="auto"/>
                  <w:sz w:val="16"/>
                  <w:szCs w:val="16"/>
                  <w:u w:val="none"/>
                </w:rPr>
                <w:t>NR_newRAT-Core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16B1F5" w14:textId="62721113" w:rsidR="00DF53C7" w:rsidRPr="00DF53C7" w:rsidRDefault="00DF53C7" w:rsidP="00DF53C7">
            <w:pPr>
              <w:pStyle w:val="TAL"/>
              <w:rPr>
                <w:rFonts w:cs="Arial"/>
                <w:sz w:val="16"/>
                <w:szCs w:val="16"/>
                <w:lang w:val="fi-FI"/>
              </w:rPr>
            </w:pPr>
            <w:r w:rsidRPr="00DF53C7">
              <w:rPr>
                <w:rFonts w:cs="Arial"/>
                <w:sz w:val="16"/>
                <w:szCs w:val="16"/>
              </w:rPr>
              <w:t>1171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B5C904" w14:textId="4D05FAB7" w:rsidR="00DF53C7" w:rsidRPr="00DF53C7" w:rsidRDefault="00DF53C7" w:rsidP="00DF53C7">
            <w:pPr>
              <w:pStyle w:val="TAL"/>
              <w:rPr>
                <w:rFonts w:cs="Arial"/>
                <w:sz w:val="16"/>
                <w:szCs w:val="16"/>
                <w:lang w:val="fi-FI"/>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D5D19" w14:textId="79701F23" w:rsidR="00DF53C7" w:rsidRPr="00DF53C7" w:rsidRDefault="00DF53C7" w:rsidP="00DF53C7">
            <w:pPr>
              <w:pStyle w:val="TAL"/>
              <w:rPr>
                <w:rFonts w:cs="Arial"/>
                <w:sz w:val="16"/>
                <w:szCs w:val="16"/>
                <w:lang w:val="fi-FI"/>
              </w:rPr>
            </w:pPr>
            <w:r w:rsidRPr="00DF53C7">
              <w:rPr>
                <w:rFonts w:cs="Arial"/>
                <w:sz w:val="16"/>
                <w:szCs w:val="16"/>
              </w:rPr>
              <w:t>A</w:t>
            </w:r>
          </w:p>
        </w:tc>
      </w:tr>
      <w:tr w:rsidR="00DF53C7" w:rsidRPr="00DF53C7" w14:paraId="532DEC55"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343874" w14:textId="4661A2C2" w:rsidR="00DF53C7" w:rsidRPr="00DF53C7" w:rsidRDefault="00000000" w:rsidP="00DF53C7">
            <w:pPr>
              <w:pStyle w:val="TAL"/>
              <w:rPr>
                <w:rFonts w:cs="Arial"/>
                <w:sz w:val="16"/>
                <w:szCs w:val="16"/>
              </w:rPr>
            </w:pPr>
            <w:hyperlink r:id="rId492" w:history="1">
              <w:r w:rsidR="00DF53C7" w:rsidRPr="00DF53C7">
                <w:rPr>
                  <w:rStyle w:val="Hyperlink"/>
                  <w:rFonts w:cs="Arial"/>
                  <w:color w:val="auto"/>
                  <w:sz w:val="16"/>
                  <w:szCs w:val="16"/>
                  <w:u w:val="none"/>
                </w:rPr>
                <w:t>R2-2410831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667376" w14:textId="2AADD980" w:rsidR="00DF53C7" w:rsidRPr="00DF53C7" w:rsidRDefault="00DF53C7" w:rsidP="00DF53C7">
            <w:pPr>
              <w:pStyle w:val="TAL"/>
              <w:rPr>
                <w:rFonts w:cs="Arial"/>
                <w:sz w:val="16"/>
                <w:szCs w:val="16"/>
              </w:rPr>
            </w:pPr>
            <w:r w:rsidRPr="00DF53C7">
              <w:rPr>
                <w:rFonts w:cs="Arial"/>
                <w:sz w:val="16"/>
                <w:szCs w:val="16"/>
              </w:rPr>
              <w:t>Corrections on parallelTx capabilities for inter-band and intra-band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8684DFB" w14:textId="6A7DC1FD" w:rsidR="00DF53C7" w:rsidRPr="00DF53C7" w:rsidRDefault="00DF53C7" w:rsidP="00DF53C7">
            <w:pPr>
              <w:pStyle w:val="TAL"/>
              <w:rPr>
                <w:rFonts w:cs="Arial"/>
                <w:sz w:val="16"/>
                <w:szCs w:val="16"/>
                <w:lang w:val="fi-FI"/>
              </w:rPr>
            </w:pPr>
            <w:r w:rsidRPr="00DF53C7">
              <w:rPr>
                <w:rFonts w:cs="Arial"/>
                <w:sz w:val="16"/>
                <w:szCs w:val="16"/>
                <w:lang w:val="fi-FI"/>
              </w:rPr>
              <w:t>Huawei, HiSilicon, Ericsson,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848766" w14:textId="5DEB2BBE" w:rsidR="00DF53C7" w:rsidRPr="00DF53C7" w:rsidRDefault="00000000" w:rsidP="00DF53C7">
            <w:pPr>
              <w:pStyle w:val="TAL"/>
              <w:rPr>
                <w:rFonts w:cs="Arial"/>
                <w:sz w:val="16"/>
                <w:szCs w:val="16"/>
                <w:lang w:val="fi-FI"/>
              </w:rPr>
            </w:pPr>
            <w:hyperlink r:id="rId493"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B3F93" w14:textId="21FA03EC" w:rsidR="00DF53C7" w:rsidRPr="00DF53C7" w:rsidRDefault="00000000" w:rsidP="00DF53C7">
            <w:pPr>
              <w:pStyle w:val="TAL"/>
              <w:rPr>
                <w:rFonts w:cs="Arial"/>
                <w:sz w:val="16"/>
                <w:szCs w:val="16"/>
                <w:lang w:val="fi-FI"/>
              </w:rPr>
            </w:pPr>
            <w:hyperlink r:id="rId494"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D2DD58" w14:textId="5D6767B1" w:rsidR="00DF53C7" w:rsidRPr="00DF53C7" w:rsidRDefault="00000000" w:rsidP="00DF53C7">
            <w:pPr>
              <w:pStyle w:val="TAL"/>
              <w:rPr>
                <w:rFonts w:cs="Arial"/>
                <w:sz w:val="16"/>
                <w:szCs w:val="16"/>
                <w:lang w:val="fi-FI"/>
              </w:rPr>
            </w:pPr>
            <w:hyperlink r:id="rId495" w:history="1">
              <w:r w:rsidR="00DF53C7" w:rsidRPr="00DF53C7">
                <w:rPr>
                  <w:rStyle w:val="Hyperlink"/>
                  <w:rFonts w:cs="Arial"/>
                  <w:color w:val="auto"/>
                  <w:sz w:val="16"/>
                  <w:szCs w:val="16"/>
                  <w:u w:val="none"/>
                </w:rPr>
                <w:t>NR_newRAT-Core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824506" w14:textId="6301D361" w:rsidR="00DF53C7" w:rsidRPr="00DF53C7" w:rsidRDefault="00DF53C7" w:rsidP="00DF53C7">
            <w:pPr>
              <w:pStyle w:val="TAL"/>
              <w:rPr>
                <w:rFonts w:cs="Arial"/>
                <w:sz w:val="16"/>
                <w:szCs w:val="16"/>
                <w:lang w:val="fi-FI"/>
              </w:rPr>
            </w:pPr>
            <w:r w:rsidRPr="00DF53C7">
              <w:rPr>
                <w:rFonts w:cs="Arial"/>
                <w:sz w:val="16"/>
                <w:szCs w:val="16"/>
              </w:rPr>
              <w:t>1172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9EB8AC" w14:textId="58172786" w:rsidR="00DF53C7" w:rsidRPr="00DF53C7" w:rsidRDefault="00DF53C7" w:rsidP="00DF53C7">
            <w:pPr>
              <w:pStyle w:val="TAL"/>
              <w:rPr>
                <w:rFonts w:cs="Arial"/>
                <w:sz w:val="16"/>
                <w:szCs w:val="16"/>
                <w:lang w:val="fi-FI"/>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1F4885" w14:textId="0B54201E" w:rsidR="00DF53C7" w:rsidRPr="00DF53C7" w:rsidRDefault="00DF53C7" w:rsidP="00DF53C7">
            <w:pPr>
              <w:pStyle w:val="TAL"/>
              <w:rPr>
                <w:rFonts w:cs="Arial"/>
                <w:sz w:val="16"/>
                <w:szCs w:val="16"/>
                <w:lang w:val="fi-FI"/>
              </w:rPr>
            </w:pPr>
            <w:r w:rsidRPr="00DF53C7">
              <w:rPr>
                <w:rFonts w:cs="Arial"/>
                <w:sz w:val="16"/>
                <w:szCs w:val="16"/>
              </w:rPr>
              <w:t>A</w:t>
            </w:r>
          </w:p>
        </w:tc>
      </w:tr>
      <w:tr w:rsidR="00DF53C7" w:rsidRPr="00DF53C7" w14:paraId="0F90F24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D066CD" w14:textId="7587F37A" w:rsidR="00DF53C7" w:rsidRPr="00DF53C7" w:rsidRDefault="00000000" w:rsidP="00DF53C7">
            <w:pPr>
              <w:pStyle w:val="TAL"/>
              <w:rPr>
                <w:rFonts w:cs="Arial"/>
                <w:sz w:val="16"/>
                <w:szCs w:val="16"/>
              </w:rPr>
            </w:pPr>
            <w:hyperlink r:id="rId496" w:history="1">
              <w:r w:rsidR="00DF53C7" w:rsidRPr="00DF53C7">
                <w:rPr>
                  <w:rStyle w:val="Hyperlink"/>
                  <w:rFonts w:cs="Arial"/>
                  <w:color w:val="auto"/>
                  <w:sz w:val="16"/>
                  <w:szCs w:val="16"/>
                  <w:u w:val="none"/>
                </w:rPr>
                <w:t>R2-2410832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048BDC" w14:textId="7B949716" w:rsidR="00DF53C7" w:rsidRPr="00DF53C7" w:rsidRDefault="00DF53C7" w:rsidP="00DF53C7">
            <w:pPr>
              <w:pStyle w:val="TAL"/>
              <w:rPr>
                <w:rFonts w:cs="Arial"/>
                <w:sz w:val="16"/>
                <w:szCs w:val="16"/>
              </w:rPr>
            </w:pPr>
            <w:r w:rsidRPr="00DF53C7">
              <w:rPr>
                <w:rFonts w:cs="Arial"/>
                <w:sz w:val="16"/>
                <w:szCs w:val="16"/>
              </w:rPr>
              <w:t>Corrections on parallelTx capabilities for inter-band and intra-band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76320B" w14:textId="0E752C4B" w:rsidR="00DF53C7" w:rsidRPr="00DF53C7" w:rsidRDefault="00DF53C7" w:rsidP="00DF53C7">
            <w:pPr>
              <w:pStyle w:val="TAL"/>
              <w:rPr>
                <w:rFonts w:cs="Arial"/>
                <w:sz w:val="16"/>
                <w:szCs w:val="16"/>
                <w:lang w:val="fi-FI"/>
              </w:rPr>
            </w:pPr>
            <w:r w:rsidRPr="00DF53C7">
              <w:rPr>
                <w:rFonts w:cs="Arial"/>
                <w:sz w:val="16"/>
                <w:szCs w:val="16"/>
                <w:lang w:val="fi-FI"/>
              </w:rPr>
              <w:t>Huawei, HiSilicon, Ericsson,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A8F8A" w14:textId="0F753DCB" w:rsidR="00DF53C7" w:rsidRPr="00DF53C7" w:rsidRDefault="00000000" w:rsidP="00DF53C7">
            <w:pPr>
              <w:pStyle w:val="TAL"/>
              <w:rPr>
                <w:rFonts w:cs="Arial"/>
                <w:sz w:val="16"/>
                <w:szCs w:val="16"/>
                <w:lang w:val="fi-FI"/>
              </w:rPr>
            </w:pPr>
            <w:hyperlink r:id="rId497"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1155D0" w14:textId="1FD04C0C" w:rsidR="00DF53C7" w:rsidRPr="00DF53C7" w:rsidRDefault="00000000" w:rsidP="00DF53C7">
            <w:pPr>
              <w:pStyle w:val="TAL"/>
              <w:rPr>
                <w:rFonts w:cs="Arial"/>
                <w:sz w:val="16"/>
                <w:szCs w:val="16"/>
                <w:lang w:val="fi-FI"/>
              </w:rPr>
            </w:pPr>
            <w:hyperlink r:id="rId498"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15CB45" w14:textId="3560C99C" w:rsidR="00DF53C7" w:rsidRPr="00DF53C7" w:rsidRDefault="00000000" w:rsidP="00DF53C7">
            <w:pPr>
              <w:pStyle w:val="TAL"/>
              <w:rPr>
                <w:rFonts w:cs="Arial"/>
                <w:sz w:val="16"/>
                <w:szCs w:val="16"/>
                <w:lang w:val="fi-FI"/>
              </w:rPr>
            </w:pPr>
            <w:hyperlink r:id="rId499" w:history="1">
              <w:r w:rsidR="00DF53C7" w:rsidRPr="00DF53C7">
                <w:rPr>
                  <w:rStyle w:val="Hyperlink"/>
                  <w:rFonts w:cs="Arial"/>
                  <w:color w:val="auto"/>
                  <w:sz w:val="16"/>
                  <w:szCs w:val="16"/>
                  <w:u w:val="none"/>
                </w:rPr>
                <w:t>NR_newRAT-Core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23E1EE" w14:textId="5D232DAD" w:rsidR="00DF53C7" w:rsidRPr="00DF53C7" w:rsidRDefault="00DF53C7" w:rsidP="00DF53C7">
            <w:pPr>
              <w:pStyle w:val="TAL"/>
              <w:rPr>
                <w:rFonts w:cs="Arial"/>
                <w:sz w:val="16"/>
                <w:szCs w:val="16"/>
                <w:lang w:val="fi-FI"/>
              </w:rPr>
            </w:pPr>
            <w:r w:rsidRPr="00DF53C7">
              <w:rPr>
                <w:rFonts w:cs="Arial"/>
                <w:sz w:val="16"/>
                <w:szCs w:val="16"/>
              </w:rPr>
              <w:t>1173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9F511D" w14:textId="299C350B" w:rsidR="00DF53C7" w:rsidRPr="00DF53C7" w:rsidRDefault="00DF53C7" w:rsidP="00DF53C7">
            <w:pPr>
              <w:pStyle w:val="TAL"/>
              <w:rPr>
                <w:rFonts w:cs="Arial"/>
                <w:sz w:val="16"/>
                <w:szCs w:val="16"/>
                <w:lang w:val="fi-FI"/>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F77D5B" w14:textId="68ABAFC0" w:rsidR="00DF53C7" w:rsidRPr="00DF53C7" w:rsidRDefault="00DF53C7" w:rsidP="00DF53C7">
            <w:pPr>
              <w:pStyle w:val="TAL"/>
              <w:rPr>
                <w:rFonts w:cs="Arial"/>
                <w:sz w:val="16"/>
                <w:szCs w:val="16"/>
                <w:lang w:val="fi-FI"/>
              </w:rPr>
            </w:pPr>
            <w:r w:rsidRPr="00DF53C7">
              <w:rPr>
                <w:rFonts w:cs="Arial"/>
                <w:sz w:val="16"/>
                <w:szCs w:val="16"/>
              </w:rPr>
              <w:t>A</w:t>
            </w:r>
          </w:p>
        </w:tc>
      </w:tr>
      <w:tr w:rsidR="00DF53C7" w:rsidRPr="00DF53C7" w14:paraId="3C957A51"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AAC4E3" w14:textId="4030F21E" w:rsidR="00DF53C7" w:rsidRPr="00DF53C7" w:rsidRDefault="00000000" w:rsidP="00DF53C7">
            <w:pPr>
              <w:pStyle w:val="TAL"/>
              <w:rPr>
                <w:rFonts w:cs="Arial"/>
                <w:sz w:val="16"/>
                <w:szCs w:val="16"/>
              </w:rPr>
            </w:pPr>
            <w:hyperlink r:id="rId500" w:history="1">
              <w:r w:rsidR="00DF53C7" w:rsidRPr="00DF53C7">
                <w:rPr>
                  <w:rStyle w:val="Hyperlink"/>
                  <w:rFonts w:cs="Arial"/>
                  <w:color w:val="auto"/>
                  <w:sz w:val="16"/>
                  <w:szCs w:val="16"/>
                  <w:u w:val="none"/>
                </w:rPr>
                <w:t>R2-2410833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501C6C" w14:textId="30C53D92" w:rsidR="00DF53C7" w:rsidRPr="00DF53C7" w:rsidRDefault="00DF53C7" w:rsidP="00DF53C7">
            <w:pPr>
              <w:pStyle w:val="TAL"/>
              <w:rPr>
                <w:rFonts w:cs="Arial"/>
                <w:sz w:val="16"/>
                <w:szCs w:val="16"/>
              </w:rPr>
            </w:pPr>
            <w:r w:rsidRPr="00DF53C7">
              <w:rPr>
                <w:rFonts w:cs="Arial"/>
                <w:sz w:val="16"/>
                <w:szCs w:val="16"/>
              </w:rPr>
              <w:t>Introduction of new capability for intra-band EN-DC channel spacing [Intra-Band_EN-DC_Channelspacing]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C5F1A8D" w14:textId="19D7C742"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A595B" w14:textId="15021DC9" w:rsidR="00DF53C7" w:rsidRPr="00DF53C7" w:rsidRDefault="00000000" w:rsidP="00DF53C7">
            <w:pPr>
              <w:pStyle w:val="TAL"/>
              <w:rPr>
                <w:rFonts w:cs="Arial"/>
                <w:sz w:val="16"/>
                <w:szCs w:val="16"/>
              </w:rPr>
            </w:pPr>
            <w:hyperlink r:id="rId501"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92D280" w14:textId="0D3D6F0E" w:rsidR="00DF53C7" w:rsidRPr="00DF53C7" w:rsidRDefault="00000000" w:rsidP="00DF53C7">
            <w:pPr>
              <w:pStyle w:val="TAL"/>
              <w:rPr>
                <w:rFonts w:cs="Arial"/>
                <w:sz w:val="16"/>
                <w:szCs w:val="16"/>
              </w:rPr>
            </w:pPr>
            <w:hyperlink r:id="rId502"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A23530" w14:textId="1D8240E7" w:rsidR="00DF53C7" w:rsidRPr="00DF53C7" w:rsidRDefault="00000000" w:rsidP="00DF53C7">
            <w:pPr>
              <w:pStyle w:val="TAL"/>
              <w:rPr>
                <w:rFonts w:cs="Arial"/>
                <w:sz w:val="16"/>
                <w:szCs w:val="16"/>
              </w:rPr>
            </w:pPr>
            <w:hyperlink r:id="rId503" w:history="1">
              <w:r w:rsidR="00DF53C7" w:rsidRPr="00DF53C7">
                <w:rPr>
                  <w:rStyle w:val="Hyperlink"/>
                  <w:rFonts w:cs="Arial"/>
                  <w:color w:val="auto"/>
                  <w:sz w:val="16"/>
                  <w:szCs w:val="16"/>
                  <w:u w:val="none"/>
                </w:rPr>
                <w:t>TEI18</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1DF7797" w14:textId="2900A3D4" w:rsidR="00DF53C7" w:rsidRPr="00DF53C7" w:rsidRDefault="00DF53C7" w:rsidP="00DF53C7">
            <w:pPr>
              <w:pStyle w:val="TAL"/>
              <w:rPr>
                <w:rFonts w:cs="Arial"/>
                <w:sz w:val="16"/>
                <w:szCs w:val="16"/>
              </w:rPr>
            </w:pPr>
            <w:r w:rsidRPr="00DF53C7">
              <w:rPr>
                <w:rFonts w:cs="Arial"/>
                <w:sz w:val="16"/>
                <w:szCs w:val="16"/>
              </w:rPr>
              <w:t>5013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4FB9253" w14:textId="1899C18D"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2297C61" w14:textId="5DA30747" w:rsidR="00DF53C7" w:rsidRPr="00DF53C7" w:rsidRDefault="00DF53C7" w:rsidP="00DF53C7">
            <w:pPr>
              <w:pStyle w:val="TAL"/>
              <w:rPr>
                <w:rFonts w:cs="Arial"/>
                <w:sz w:val="16"/>
                <w:szCs w:val="16"/>
              </w:rPr>
            </w:pPr>
            <w:r w:rsidRPr="00DF53C7">
              <w:rPr>
                <w:rFonts w:cs="Arial"/>
                <w:sz w:val="16"/>
                <w:szCs w:val="16"/>
              </w:rPr>
              <w:t>B</w:t>
            </w:r>
          </w:p>
        </w:tc>
      </w:tr>
      <w:tr w:rsidR="00DF53C7" w:rsidRPr="00DF53C7" w14:paraId="6A2FC96F"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82509D" w14:textId="0603F1D1" w:rsidR="00DF53C7" w:rsidRPr="00DF53C7" w:rsidRDefault="00000000" w:rsidP="00DF53C7">
            <w:pPr>
              <w:pStyle w:val="TAL"/>
              <w:rPr>
                <w:rFonts w:cs="Arial"/>
                <w:sz w:val="16"/>
                <w:szCs w:val="16"/>
              </w:rPr>
            </w:pPr>
            <w:hyperlink r:id="rId504" w:history="1">
              <w:r w:rsidR="00DF53C7" w:rsidRPr="00DF53C7">
                <w:rPr>
                  <w:rStyle w:val="Hyperlink"/>
                  <w:rFonts w:cs="Arial"/>
                  <w:color w:val="auto"/>
                  <w:sz w:val="16"/>
                  <w:szCs w:val="16"/>
                  <w:u w:val="none"/>
                </w:rPr>
                <w:t>R2-2410834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B5B730D" w14:textId="6060934D" w:rsidR="00DF53C7" w:rsidRPr="00DF53C7" w:rsidRDefault="00DF53C7" w:rsidP="00DF53C7">
            <w:pPr>
              <w:pStyle w:val="TAL"/>
              <w:rPr>
                <w:rFonts w:cs="Arial"/>
                <w:sz w:val="16"/>
                <w:szCs w:val="16"/>
              </w:rPr>
            </w:pPr>
            <w:r w:rsidRPr="00DF53C7">
              <w:rPr>
                <w:rFonts w:cs="Arial"/>
                <w:sz w:val="16"/>
                <w:szCs w:val="16"/>
              </w:rPr>
              <w:t>Introduction of new capability for intra-band EN-DC channel spacing [Intra-Band_EN-DC_Channelspacing]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596F4C" w14:textId="73FFC989"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0F8B93" w14:textId="08DA270F" w:rsidR="00DF53C7" w:rsidRPr="00DF53C7" w:rsidRDefault="00000000" w:rsidP="00DF53C7">
            <w:pPr>
              <w:pStyle w:val="TAL"/>
              <w:rPr>
                <w:rFonts w:cs="Arial"/>
                <w:sz w:val="16"/>
                <w:szCs w:val="16"/>
              </w:rPr>
            </w:pPr>
            <w:hyperlink r:id="rId505"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6A85DB" w14:textId="34191C0E" w:rsidR="00DF53C7" w:rsidRPr="00DF53C7" w:rsidRDefault="00000000" w:rsidP="00DF53C7">
            <w:pPr>
              <w:pStyle w:val="TAL"/>
              <w:rPr>
                <w:rFonts w:cs="Arial"/>
                <w:sz w:val="16"/>
                <w:szCs w:val="16"/>
              </w:rPr>
            </w:pPr>
            <w:hyperlink r:id="rId506"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9DFB47" w14:textId="525B0C74" w:rsidR="00DF53C7" w:rsidRPr="00DF53C7" w:rsidRDefault="00000000" w:rsidP="00DF53C7">
            <w:pPr>
              <w:pStyle w:val="TAL"/>
              <w:rPr>
                <w:rFonts w:cs="Arial"/>
                <w:sz w:val="16"/>
                <w:szCs w:val="16"/>
              </w:rPr>
            </w:pPr>
            <w:hyperlink r:id="rId507" w:history="1">
              <w:r w:rsidR="00DF53C7" w:rsidRPr="00DF53C7">
                <w:rPr>
                  <w:rStyle w:val="Hyperlink"/>
                  <w:rFonts w:cs="Arial"/>
                  <w:color w:val="auto"/>
                  <w:sz w:val="16"/>
                  <w:szCs w:val="16"/>
                  <w:u w:val="none"/>
                </w:rPr>
                <w:t>TEI18</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BD88AB" w14:textId="09F999EE" w:rsidR="00DF53C7" w:rsidRPr="00DF53C7" w:rsidRDefault="00DF53C7" w:rsidP="00DF53C7">
            <w:pPr>
              <w:pStyle w:val="TAL"/>
              <w:rPr>
                <w:rFonts w:cs="Arial"/>
                <w:sz w:val="16"/>
                <w:szCs w:val="16"/>
              </w:rPr>
            </w:pPr>
            <w:r w:rsidRPr="00DF53C7">
              <w:rPr>
                <w:rFonts w:cs="Arial"/>
                <w:sz w:val="16"/>
                <w:szCs w:val="16"/>
              </w:rPr>
              <w:t>1174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30D29A" w14:textId="4793067E"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10C268E" w14:textId="6E6CF11A" w:rsidR="00DF53C7" w:rsidRPr="00DF53C7" w:rsidRDefault="00DF53C7" w:rsidP="00DF53C7">
            <w:pPr>
              <w:pStyle w:val="TAL"/>
              <w:rPr>
                <w:rFonts w:cs="Arial"/>
                <w:sz w:val="16"/>
                <w:szCs w:val="16"/>
              </w:rPr>
            </w:pPr>
            <w:r w:rsidRPr="00DF53C7">
              <w:rPr>
                <w:rFonts w:cs="Arial"/>
                <w:sz w:val="16"/>
                <w:szCs w:val="16"/>
              </w:rPr>
              <w:t>B</w:t>
            </w:r>
          </w:p>
        </w:tc>
      </w:tr>
      <w:tr w:rsidR="00DF53C7" w:rsidRPr="00DF53C7" w14:paraId="56AC6F95"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4F9BD6" w14:textId="36E3816F" w:rsidR="00DF53C7" w:rsidRPr="00DF53C7" w:rsidRDefault="00000000" w:rsidP="00DF53C7">
            <w:pPr>
              <w:pStyle w:val="TAL"/>
              <w:rPr>
                <w:rFonts w:cs="Arial"/>
                <w:sz w:val="16"/>
                <w:szCs w:val="16"/>
              </w:rPr>
            </w:pPr>
            <w:hyperlink r:id="rId508" w:history="1">
              <w:r w:rsidR="00DF53C7" w:rsidRPr="00DF53C7">
                <w:rPr>
                  <w:rStyle w:val="Hyperlink"/>
                  <w:rFonts w:cs="Arial"/>
                  <w:color w:val="auto"/>
                  <w:sz w:val="16"/>
                  <w:szCs w:val="16"/>
                  <w:u w:val="none"/>
                </w:rPr>
                <w:t>R2-2410835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1A4BE3" w14:textId="50E9521F" w:rsidR="00DF53C7" w:rsidRPr="00DF53C7" w:rsidRDefault="00DF53C7" w:rsidP="00DF53C7">
            <w:pPr>
              <w:pStyle w:val="TAL"/>
              <w:rPr>
                <w:rFonts w:cs="Arial"/>
                <w:sz w:val="16"/>
                <w:szCs w:val="16"/>
              </w:rPr>
            </w:pPr>
            <w:r w:rsidRPr="00DF53C7">
              <w:rPr>
                <w:rFonts w:cs="Arial"/>
                <w:sz w:val="16"/>
                <w:szCs w:val="16"/>
              </w:rPr>
              <w:t>Correction on UE capabilities for TCI state indication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6DE39ED" w14:textId="22003E17"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6119AE" w14:textId="42560201" w:rsidR="00DF53C7" w:rsidRPr="00DF53C7" w:rsidRDefault="00000000" w:rsidP="00DF53C7">
            <w:pPr>
              <w:pStyle w:val="TAL"/>
              <w:rPr>
                <w:rFonts w:cs="Arial"/>
                <w:sz w:val="16"/>
                <w:szCs w:val="16"/>
              </w:rPr>
            </w:pPr>
            <w:hyperlink r:id="rId509"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230738" w14:textId="7897ADB0" w:rsidR="00DF53C7" w:rsidRPr="00DF53C7" w:rsidRDefault="00000000" w:rsidP="00DF53C7">
            <w:pPr>
              <w:pStyle w:val="TAL"/>
              <w:rPr>
                <w:rFonts w:cs="Arial"/>
                <w:sz w:val="16"/>
                <w:szCs w:val="16"/>
              </w:rPr>
            </w:pPr>
            <w:hyperlink r:id="rId510"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D8D578" w14:textId="646A70C6" w:rsidR="00DF53C7" w:rsidRPr="00DF53C7" w:rsidRDefault="00000000" w:rsidP="00DF53C7">
            <w:pPr>
              <w:pStyle w:val="TAL"/>
              <w:rPr>
                <w:rFonts w:cs="Arial"/>
                <w:sz w:val="16"/>
                <w:szCs w:val="16"/>
              </w:rPr>
            </w:pPr>
            <w:hyperlink r:id="rId511" w:history="1">
              <w:r w:rsidR="00DF53C7" w:rsidRPr="00DF53C7">
                <w:rPr>
                  <w:rStyle w:val="Hyperlink"/>
                  <w:rFonts w:cs="Arial"/>
                  <w:color w:val="auto"/>
                  <w:sz w:val="16"/>
                  <w:szCs w:val="16"/>
                  <w:u w:val="none"/>
                </w:rPr>
                <w:t>NR_FeMIMO-Core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824C89" w14:textId="62753F5C" w:rsidR="00DF53C7" w:rsidRPr="00DF53C7" w:rsidRDefault="00DF53C7" w:rsidP="00DF53C7">
            <w:pPr>
              <w:pStyle w:val="TAL"/>
              <w:rPr>
                <w:rFonts w:cs="Arial"/>
                <w:sz w:val="16"/>
                <w:szCs w:val="16"/>
              </w:rPr>
            </w:pPr>
            <w:r w:rsidRPr="00DF53C7">
              <w:rPr>
                <w:rFonts w:cs="Arial"/>
                <w:sz w:val="16"/>
                <w:szCs w:val="16"/>
              </w:rPr>
              <w:t>5014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BF0BD8" w14:textId="470C87AF"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3642C5" w14:textId="46BE278E"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43509850"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41962D" w14:textId="7E5AAF20" w:rsidR="00DF53C7" w:rsidRPr="00DF53C7" w:rsidRDefault="00000000" w:rsidP="00DF53C7">
            <w:pPr>
              <w:pStyle w:val="TAL"/>
              <w:rPr>
                <w:rFonts w:cs="Arial"/>
                <w:sz w:val="16"/>
                <w:szCs w:val="16"/>
              </w:rPr>
            </w:pPr>
            <w:hyperlink r:id="rId512" w:history="1">
              <w:r w:rsidR="00DF53C7" w:rsidRPr="00DF53C7">
                <w:rPr>
                  <w:rStyle w:val="Hyperlink"/>
                  <w:rFonts w:cs="Arial"/>
                  <w:color w:val="auto"/>
                  <w:sz w:val="16"/>
                  <w:szCs w:val="16"/>
                  <w:u w:val="none"/>
                </w:rPr>
                <w:t>R2-2410836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2AF72A" w14:textId="77FD565B" w:rsidR="00DF53C7" w:rsidRPr="00DF53C7" w:rsidRDefault="00DF53C7" w:rsidP="00DF53C7">
            <w:pPr>
              <w:pStyle w:val="TAL"/>
              <w:rPr>
                <w:rFonts w:cs="Arial"/>
                <w:sz w:val="16"/>
                <w:szCs w:val="16"/>
              </w:rPr>
            </w:pPr>
            <w:r w:rsidRPr="00DF53C7">
              <w:rPr>
                <w:rFonts w:cs="Arial"/>
                <w:sz w:val="16"/>
                <w:szCs w:val="16"/>
              </w:rPr>
              <w:t>Correction on UE capabilities for TCI state indication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E58F6A7" w14:textId="4CE6EB73"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FB29D5" w14:textId="6DEF2428" w:rsidR="00DF53C7" w:rsidRPr="00DF53C7" w:rsidRDefault="00000000" w:rsidP="00DF53C7">
            <w:pPr>
              <w:pStyle w:val="TAL"/>
              <w:rPr>
                <w:rFonts w:cs="Arial"/>
                <w:sz w:val="16"/>
                <w:szCs w:val="16"/>
              </w:rPr>
            </w:pPr>
            <w:hyperlink r:id="rId513"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807698" w14:textId="0A4B100A" w:rsidR="00DF53C7" w:rsidRPr="00DF53C7" w:rsidRDefault="00000000" w:rsidP="00DF53C7">
            <w:pPr>
              <w:pStyle w:val="TAL"/>
              <w:rPr>
                <w:rFonts w:cs="Arial"/>
                <w:sz w:val="16"/>
                <w:szCs w:val="16"/>
              </w:rPr>
            </w:pPr>
            <w:hyperlink r:id="rId514"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52711F" w14:textId="08004A68" w:rsidR="00DF53C7" w:rsidRPr="00DF53C7" w:rsidRDefault="00000000" w:rsidP="00DF53C7">
            <w:pPr>
              <w:pStyle w:val="TAL"/>
              <w:rPr>
                <w:rFonts w:cs="Arial"/>
                <w:sz w:val="16"/>
                <w:szCs w:val="16"/>
              </w:rPr>
            </w:pPr>
            <w:hyperlink r:id="rId515" w:history="1">
              <w:r w:rsidR="00DF53C7" w:rsidRPr="00DF53C7">
                <w:rPr>
                  <w:rStyle w:val="Hyperlink"/>
                  <w:rFonts w:cs="Arial"/>
                  <w:color w:val="auto"/>
                  <w:sz w:val="16"/>
                  <w:szCs w:val="16"/>
                  <w:u w:val="none"/>
                </w:rPr>
                <w:t>NR_FeMIMO-Core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CA8C2D" w14:textId="0E3326C4" w:rsidR="00DF53C7" w:rsidRPr="00DF53C7" w:rsidRDefault="00DF53C7" w:rsidP="00DF53C7">
            <w:pPr>
              <w:pStyle w:val="TAL"/>
              <w:rPr>
                <w:rFonts w:cs="Arial"/>
                <w:sz w:val="16"/>
                <w:szCs w:val="16"/>
              </w:rPr>
            </w:pPr>
            <w:r w:rsidRPr="00DF53C7">
              <w:rPr>
                <w:rFonts w:cs="Arial"/>
                <w:sz w:val="16"/>
                <w:szCs w:val="16"/>
              </w:rPr>
              <w:t>5015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7072FD" w14:textId="5B62DC68"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F8292D" w14:textId="7AAE6C40"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6429C9FD"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EFFD4C" w14:textId="51E3877F" w:rsidR="00DF53C7" w:rsidRPr="00DF53C7" w:rsidRDefault="00000000" w:rsidP="00DF53C7">
            <w:pPr>
              <w:pStyle w:val="TAL"/>
              <w:rPr>
                <w:rFonts w:cs="Arial"/>
                <w:sz w:val="16"/>
                <w:szCs w:val="16"/>
              </w:rPr>
            </w:pPr>
            <w:hyperlink r:id="rId516" w:history="1">
              <w:r w:rsidR="00DF53C7" w:rsidRPr="00DF53C7">
                <w:rPr>
                  <w:rStyle w:val="Hyperlink"/>
                  <w:rFonts w:cs="Arial"/>
                  <w:color w:val="auto"/>
                  <w:sz w:val="16"/>
                  <w:szCs w:val="16"/>
                  <w:u w:val="none"/>
                </w:rPr>
                <w:t>R2-2410837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D503FB" w14:textId="20D2027B" w:rsidR="00DF53C7" w:rsidRPr="00DF53C7" w:rsidRDefault="00DF53C7" w:rsidP="00DF53C7">
            <w:pPr>
              <w:pStyle w:val="TAL"/>
              <w:rPr>
                <w:rFonts w:cs="Arial"/>
                <w:sz w:val="16"/>
                <w:szCs w:val="16"/>
              </w:rPr>
            </w:pPr>
            <w:r w:rsidRPr="00DF53C7">
              <w:rPr>
                <w:rFonts w:cs="Arial"/>
                <w:sz w:val="16"/>
                <w:szCs w:val="16"/>
              </w:rPr>
              <w:t>Correction on UE capabilities for TCI state indication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0696F1" w14:textId="33B5FF60"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D95E77" w14:textId="7CB30CB2" w:rsidR="00DF53C7" w:rsidRPr="00DF53C7" w:rsidRDefault="00000000" w:rsidP="00DF53C7">
            <w:pPr>
              <w:pStyle w:val="TAL"/>
              <w:rPr>
                <w:rFonts w:cs="Arial"/>
                <w:sz w:val="16"/>
                <w:szCs w:val="16"/>
              </w:rPr>
            </w:pPr>
            <w:hyperlink r:id="rId517"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9B692" w14:textId="7BFB0A49" w:rsidR="00DF53C7" w:rsidRPr="00DF53C7" w:rsidRDefault="00000000" w:rsidP="00DF53C7">
            <w:pPr>
              <w:pStyle w:val="TAL"/>
              <w:rPr>
                <w:rFonts w:cs="Arial"/>
                <w:sz w:val="16"/>
                <w:szCs w:val="16"/>
              </w:rPr>
            </w:pPr>
            <w:hyperlink r:id="rId518"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ADF9D8" w14:textId="107BD7BA" w:rsidR="00DF53C7" w:rsidRPr="00DF53C7" w:rsidRDefault="00000000" w:rsidP="00DF53C7">
            <w:pPr>
              <w:pStyle w:val="TAL"/>
              <w:rPr>
                <w:rFonts w:cs="Arial"/>
                <w:sz w:val="16"/>
                <w:szCs w:val="16"/>
              </w:rPr>
            </w:pPr>
            <w:hyperlink r:id="rId519" w:history="1">
              <w:r w:rsidR="00DF53C7" w:rsidRPr="00DF53C7">
                <w:rPr>
                  <w:rStyle w:val="Hyperlink"/>
                  <w:rFonts w:cs="Arial"/>
                  <w:color w:val="auto"/>
                  <w:sz w:val="16"/>
                  <w:szCs w:val="16"/>
                  <w:u w:val="none"/>
                </w:rPr>
                <w:t>NR_FeMIMO-Core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56C895" w14:textId="7A0FB370" w:rsidR="00DF53C7" w:rsidRPr="00DF53C7" w:rsidRDefault="00DF53C7" w:rsidP="00DF53C7">
            <w:pPr>
              <w:pStyle w:val="TAL"/>
              <w:rPr>
                <w:rFonts w:cs="Arial"/>
                <w:sz w:val="16"/>
                <w:szCs w:val="16"/>
              </w:rPr>
            </w:pPr>
            <w:r w:rsidRPr="00DF53C7">
              <w:rPr>
                <w:rFonts w:cs="Arial"/>
                <w:sz w:val="16"/>
                <w:szCs w:val="16"/>
              </w:rPr>
              <w:t>1175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659D25E" w14:textId="4763CAB8"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E862F9" w14:textId="5A64D892"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9A06952"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36DF87" w14:textId="6812E5C8" w:rsidR="00DF53C7" w:rsidRPr="00DF53C7" w:rsidRDefault="00000000" w:rsidP="00DF53C7">
            <w:pPr>
              <w:pStyle w:val="TAL"/>
              <w:rPr>
                <w:rFonts w:cs="Arial"/>
                <w:sz w:val="16"/>
                <w:szCs w:val="16"/>
              </w:rPr>
            </w:pPr>
            <w:hyperlink r:id="rId520" w:history="1">
              <w:r w:rsidR="00DF53C7" w:rsidRPr="00DF53C7">
                <w:rPr>
                  <w:rStyle w:val="Hyperlink"/>
                  <w:rFonts w:cs="Arial"/>
                  <w:color w:val="auto"/>
                  <w:sz w:val="16"/>
                  <w:szCs w:val="16"/>
                  <w:u w:val="none"/>
                </w:rPr>
                <w:t>R2-2410839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2A181A" w14:textId="380616AD" w:rsidR="00DF53C7" w:rsidRPr="00DF53C7" w:rsidRDefault="00DF53C7" w:rsidP="00DF53C7">
            <w:pPr>
              <w:pStyle w:val="TAL"/>
              <w:rPr>
                <w:rFonts w:cs="Arial"/>
                <w:sz w:val="16"/>
                <w:szCs w:val="16"/>
              </w:rPr>
            </w:pPr>
            <w:r w:rsidRPr="00DF53C7">
              <w:rPr>
                <w:rFonts w:cs="Arial"/>
                <w:sz w:val="16"/>
                <w:szCs w:val="16"/>
              </w:rPr>
              <w:t>Correction on BWP operation without bandwidth restriction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EBAA63" w14:textId="5CA0CFB3" w:rsidR="00DF53C7" w:rsidRPr="00DF53C7" w:rsidRDefault="00DF53C7" w:rsidP="00DF53C7">
            <w:pPr>
              <w:pStyle w:val="TAL"/>
              <w:rPr>
                <w:rFonts w:cs="Arial"/>
                <w:sz w:val="16"/>
                <w:szCs w:val="16"/>
              </w:rPr>
            </w:pPr>
            <w:r w:rsidRPr="00DF53C7">
              <w:rPr>
                <w:rFonts w:cs="Arial"/>
                <w:sz w:val="16"/>
                <w:szCs w:val="16"/>
              </w:rPr>
              <w:t>Huawei, HiSilicon, ZTE Corporation,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F46510" w14:textId="68C69C03" w:rsidR="00DF53C7" w:rsidRPr="00DF53C7" w:rsidRDefault="00000000" w:rsidP="00DF53C7">
            <w:pPr>
              <w:pStyle w:val="TAL"/>
              <w:rPr>
                <w:rFonts w:cs="Arial"/>
                <w:sz w:val="16"/>
                <w:szCs w:val="16"/>
              </w:rPr>
            </w:pPr>
            <w:hyperlink r:id="rId521"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D6137F" w14:textId="265C04EB" w:rsidR="00DF53C7" w:rsidRPr="00DF53C7" w:rsidRDefault="00000000" w:rsidP="00DF53C7">
            <w:pPr>
              <w:pStyle w:val="TAL"/>
              <w:rPr>
                <w:rFonts w:cs="Arial"/>
                <w:sz w:val="16"/>
                <w:szCs w:val="16"/>
              </w:rPr>
            </w:pPr>
            <w:hyperlink r:id="rId522"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B6AC34" w14:textId="69D5502C" w:rsidR="00DF53C7" w:rsidRPr="00DF53C7" w:rsidRDefault="00000000" w:rsidP="00DF53C7">
            <w:pPr>
              <w:pStyle w:val="TAL"/>
              <w:rPr>
                <w:rFonts w:cs="Arial"/>
                <w:sz w:val="16"/>
                <w:szCs w:val="16"/>
              </w:rPr>
            </w:pPr>
            <w:hyperlink r:id="rId523" w:history="1">
              <w:r w:rsidR="00DF53C7" w:rsidRPr="00DF53C7">
                <w:rPr>
                  <w:rStyle w:val="Hyperlink"/>
                  <w:rFonts w:cs="Arial"/>
                  <w:color w:val="auto"/>
                  <w:sz w:val="16"/>
                  <w:szCs w:val="16"/>
                  <w:u w:val="none"/>
                </w:rPr>
                <w:t>NR_BWP_wor</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F92228" w14:textId="3771A0D8" w:rsidR="00DF53C7" w:rsidRPr="00DF53C7" w:rsidRDefault="00DF53C7" w:rsidP="00DF53C7">
            <w:pPr>
              <w:pStyle w:val="TAL"/>
              <w:rPr>
                <w:rFonts w:cs="Arial"/>
                <w:sz w:val="16"/>
                <w:szCs w:val="16"/>
              </w:rPr>
            </w:pPr>
            <w:r w:rsidRPr="00DF53C7">
              <w:rPr>
                <w:rFonts w:cs="Arial"/>
                <w:sz w:val="16"/>
                <w:szCs w:val="16"/>
              </w:rPr>
              <w:t>1177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9A020A7" w14:textId="1D3457C9"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F1166C4" w14:textId="7C188146"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4F42703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9E3CB2" w14:textId="2B135DA1" w:rsidR="00DF53C7" w:rsidRPr="00DF53C7" w:rsidRDefault="00000000" w:rsidP="00DF53C7">
            <w:pPr>
              <w:pStyle w:val="TAL"/>
              <w:rPr>
                <w:rFonts w:cs="Arial"/>
                <w:sz w:val="16"/>
                <w:szCs w:val="16"/>
              </w:rPr>
            </w:pPr>
            <w:hyperlink r:id="rId524" w:history="1">
              <w:r w:rsidR="00DF53C7" w:rsidRPr="00DF53C7">
                <w:rPr>
                  <w:rStyle w:val="Hyperlink"/>
                  <w:rFonts w:cs="Arial"/>
                  <w:color w:val="auto"/>
                  <w:sz w:val="16"/>
                  <w:szCs w:val="16"/>
                  <w:u w:val="none"/>
                </w:rPr>
                <w:t>R2-2410859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8B5605" w14:textId="20FBB731" w:rsidR="00DF53C7" w:rsidRPr="00DF53C7" w:rsidRDefault="00DF53C7" w:rsidP="00DF53C7">
            <w:pPr>
              <w:pStyle w:val="TAL"/>
              <w:rPr>
                <w:rFonts w:cs="Arial"/>
                <w:sz w:val="16"/>
                <w:szCs w:val="16"/>
              </w:rPr>
            </w:pPr>
            <w:r w:rsidRPr="00DF53C7">
              <w:rPr>
                <w:rFonts w:cs="Arial"/>
                <w:sz w:val="16"/>
                <w:szCs w:val="16"/>
              </w:rPr>
              <w:t>Stage 2 correction on additional buffer size table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E700A75" w14:textId="73AF9FA3" w:rsidR="00DF53C7" w:rsidRPr="00DF53C7" w:rsidRDefault="00DF53C7" w:rsidP="00DF53C7">
            <w:pPr>
              <w:pStyle w:val="TAL"/>
              <w:rPr>
                <w:rFonts w:cs="Arial"/>
                <w:sz w:val="16"/>
                <w:szCs w:val="16"/>
              </w:rPr>
            </w:pPr>
            <w:r w:rsidRPr="00DF53C7">
              <w:rPr>
                <w:rFonts w:cs="Arial"/>
                <w:sz w:val="16"/>
                <w:szCs w:val="16"/>
              </w:rPr>
              <w:t>NEC, Nokia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4E0218" w14:textId="544F28B1" w:rsidR="00DF53C7" w:rsidRPr="00DF53C7" w:rsidRDefault="00000000" w:rsidP="00DF53C7">
            <w:pPr>
              <w:pStyle w:val="TAL"/>
              <w:rPr>
                <w:rFonts w:cs="Arial"/>
                <w:sz w:val="16"/>
                <w:szCs w:val="16"/>
              </w:rPr>
            </w:pPr>
            <w:hyperlink r:id="rId525"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B33985" w14:textId="7BD8E60A" w:rsidR="00DF53C7" w:rsidRPr="00DF53C7" w:rsidRDefault="00000000" w:rsidP="00DF53C7">
            <w:pPr>
              <w:pStyle w:val="TAL"/>
              <w:rPr>
                <w:rFonts w:cs="Arial"/>
                <w:sz w:val="16"/>
                <w:szCs w:val="16"/>
              </w:rPr>
            </w:pPr>
            <w:hyperlink r:id="rId526" w:history="1">
              <w:r w:rsidR="00DF53C7" w:rsidRPr="00DF53C7">
                <w:rPr>
                  <w:rStyle w:val="Hyperlink"/>
                  <w:rFonts w:cs="Arial"/>
                  <w:color w:val="auto"/>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B28540" w14:textId="0BC2375D" w:rsidR="00DF53C7" w:rsidRPr="00DF53C7" w:rsidRDefault="00000000" w:rsidP="00DF53C7">
            <w:pPr>
              <w:pStyle w:val="TAL"/>
              <w:rPr>
                <w:rFonts w:cs="Arial"/>
                <w:sz w:val="16"/>
                <w:szCs w:val="16"/>
              </w:rPr>
            </w:pPr>
            <w:hyperlink r:id="rId527" w:history="1">
              <w:r w:rsidR="00DF53C7" w:rsidRPr="00DF53C7">
                <w:rPr>
                  <w:rStyle w:val="Hyperlink"/>
                  <w:rFonts w:cs="Arial"/>
                  <w:color w:val="auto"/>
                  <w:sz w:val="16"/>
                  <w:szCs w:val="16"/>
                  <w:u w:val="none"/>
                </w:rPr>
                <w:t>NR_XR_enh-Core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AEAB3C" w14:textId="34D2A109" w:rsidR="00DF53C7" w:rsidRPr="00DF53C7" w:rsidRDefault="00DF53C7" w:rsidP="00DF53C7">
            <w:pPr>
              <w:pStyle w:val="TAL"/>
              <w:rPr>
                <w:rFonts w:cs="Arial"/>
                <w:sz w:val="16"/>
                <w:szCs w:val="16"/>
              </w:rPr>
            </w:pPr>
            <w:r w:rsidRPr="00DF53C7">
              <w:rPr>
                <w:rFonts w:cs="Arial"/>
                <w:sz w:val="16"/>
                <w:szCs w:val="16"/>
              </w:rPr>
              <w:t>0917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EEC0579" w14:textId="0F789D3B"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F9AC347" w14:textId="21349470"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3D30996A"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D76CEE" w14:textId="338C27B0" w:rsidR="00DF53C7" w:rsidRPr="00DF53C7" w:rsidRDefault="00000000" w:rsidP="00DF53C7">
            <w:pPr>
              <w:pStyle w:val="TAL"/>
              <w:rPr>
                <w:rFonts w:cs="Arial"/>
                <w:sz w:val="16"/>
                <w:szCs w:val="16"/>
              </w:rPr>
            </w:pPr>
            <w:hyperlink r:id="rId528" w:history="1">
              <w:r w:rsidR="00DF53C7" w:rsidRPr="00DF53C7">
                <w:rPr>
                  <w:rStyle w:val="Hyperlink"/>
                  <w:rFonts w:cs="Arial"/>
                  <w:color w:val="auto"/>
                  <w:sz w:val="16"/>
                  <w:szCs w:val="16"/>
                  <w:u w:val="none"/>
                </w:rPr>
                <w:t>R2-2410860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D7AD1D5" w14:textId="22DB69B9" w:rsidR="00DF53C7" w:rsidRPr="00DF53C7" w:rsidRDefault="00DF53C7" w:rsidP="00DF53C7">
            <w:pPr>
              <w:pStyle w:val="TAL"/>
              <w:rPr>
                <w:rFonts w:cs="Arial"/>
                <w:sz w:val="16"/>
                <w:szCs w:val="16"/>
              </w:rPr>
            </w:pPr>
            <w:r w:rsidRPr="00DF53C7">
              <w:rPr>
                <w:rFonts w:cs="Arial"/>
                <w:sz w:val="16"/>
                <w:szCs w:val="16"/>
              </w:rPr>
              <w:t>Corrections on distance-based measurements during T-Service for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D0BD62" w14:textId="5673AF6E" w:rsidR="00DF53C7" w:rsidRPr="00DF53C7" w:rsidRDefault="00DF53C7" w:rsidP="00DF53C7">
            <w:pPr>
              <w:pStyle w:val="TAL"/>
              <w:rPr>
                <w:rFonts w:cs="Arial"/>
                <w:sz w:val="16"/>
                <w:szCs w:val="16"/>
              </w:rPr>
            </w:pPr>
            <w:r w:rsidRPr="00DF53C7">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FE2CC0" w14:textId="4AFE025F" w:rsidR="00DF53C7" w:rsidRPr="00DF53C7" w:rsidRDefault="00000000" w:rsidP="00DF53C7">
            <w:pPr>
              <w:pStyle w:val="TAL"/>
              <w:rPr>
                <w:rFonts w:cs="Arial"/>
                <w:sz w:val="16"/>
                <w:szCs w:val="16"/>
              </w:rPr>
            </w:pPr>
            <w:hyperlink r:id="rId529"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07748E" w14:textId="0DADD05B" w:rsidR="00DF53C7" w:rsidRPr="00DF53C7" w:rsidRDefault="00000000" w:rsidP="00DF53C7">
            <w:pPr>
              <w:pStyle w:val="TAL"/>
              <w:rPr>
                <w:rFonts w:cs="Arial"/>
                <w:sz w:val="16"/>
                <w:szCs w:val="16"/>
              </w:rPr>
            </w:pPr>
            <w:hyperlink r:id="rId530" w:history="1">
              <w:r w:rsidR="00DF53C7" w:rsidRPr="00DF53C7">
                <w:rPr>
                  <w:rStyle w:val="Hyperlink"/>
                  <w:rFonts w:cs="Arial"/>
                  <w:color w:val="auto"/>
                  <w:sz w:val="16"/>
                  <w:szCs w:val="16"/>
                  <w:u w:val="none"/>
                </w:rPr>
                <w:t>36.304</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0F24E8" w14:textId="792F4268" w:rsidR="00DF53C7" w:rsidRPr="00DF53C7" w:rsidRDefault="00000000" w:rsidP="00DF53C7">
            <w:pPr>
              <w:pStyle w:val="TAL"/>
              <w:rPr>
                <w:rFonts w:cs="Arial"/>
                <w:sz w:val="16"/>
                <w:szCs w:val="16"/>
                <w:lang w:val="fr-FR"/>
              </w:rPr>
            </w:pPr>
            <w:hyperlink r:id="rId531" w:history="1">
              <w:r w:rsidR="00DF53C7" w:rsidRPr="00DF53C7">
                <w:rPr>
                  <w:rStyle w:val="Hyperlink"/>
                  <w:rFonts w:cs="Arial"/>
                  <w:color w:val="auto"/>
                  <w:sz w:val="16"/>
                  <w:szCs w:val="16"/>
                  <w:u w:val="none"/>
                </w:rPr>
                <w:t>IoT_NTN_enh-Core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07B065" w14:textId="2513990D" w:rsidR="00DF53C7" w:rsidRPr="00DF53C7" w:rsidRDefault="00DF53C7" w:rsidP="00DF53C7">
            <w:pPr>
              <w:pStyle w:val="TAL"/>
              <w:rPr>
                <w:rFonts w:cs="Arial"/>
                <w:sz w:val="16"/>
                <w:szCs w:val="16"/>
              </w:rPr>
            </w:pPr>
            <w:r w:rsidRPr="00DF53C7">
              <w:rPr>
                <w:rFonts w:cs="Arial"/>
                <w:sz w:val="16"/>
                <w:szCs w:val="16"/>
              </w:rPr>
              <w:t>0876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0703E8" w14:textId="7BE35891"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E2DC6CD" w14:textId="5BC9B281"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7CAFD4F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7A4390" w14:textId="2F1DE4E8" w:rsidR="00DF53C7" w:rsidRPr="00DF53C7" w:rsidRDefault="00000000" w:rsidP="00DF53C7">
            <w:pPr>
              <w:pStyle w:val="TAL"/>
              <w:rPr>
                <w:rFonts w:cs="Arial"/>
                <w:sz w:val="16"/>
                <w:szCs w:val="16"/>
              </w:rPr>
            </w:pPr>
            <w:hyperlink r:id="rId532" w:history="1">
              <w:r w:rsidR="00DF53C7" w:rsidRPr="00DF53C7">
                <w:rPr>
                  <w:rStyle w:val="Hyperlink"/>
                  <w:rFonts w:cs="Arial"/>
                  <w:color w:val="auto"/>
                  <w:sz w:val="16"/>
                  <w:szCs w:val="16"/>
                  <w:u w:val="none"/>
                </w:rPr>
                <w:t>R2-2410866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7EACCD" w14:textId="28E358DF" w:rsidR="00DF53C7" w:rsidRPr="00DF53C7" w:rsidRDefault="00DF53C7" w:rsidP="00DF53C7">
            <w:pPr>
              <w:pStyle w:val="TAL"/>
              <w:rPr>
                <w:rFonts w:cs="Arial"/>
                <w:sz w:val="16"/>
                <w:szCs w:val="16"/>
              </w:rPr>
            </w:pPr>
            <w:r w:rsidRPr="00DF53C7">
              <w:rPr>
                <w:rFonts w:cs="Arial"/>
                <w:sz w:val="16"/>
                <w:szCs w:val="16"/>
              </w:rPr>
              <w:t>Correction to satellite ID in system infromation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B804E0" w14:textId="34D52C84" w:rsidR="00DF53C7" w:rsidRPr="00DF53C7" w:rsidRDefault="00DF53C7" w:rsidP="00DF53C7">
            <w:pPr>
              <w:pStyle w:val="TAL"/>
              <w:rPr>
                <w:rFonts w:cs="Arial"/>
                <w:sz w:val="16"/>
                <w:szCs w:val="16"/>
              </w:rPr>
            </w:pPr>
            <w:r w:rsidRPr="00DF53C7">
              <w:rPr>
                <w:rFonts w:cs="Arial"/>
                <w:sz w:val="16"/>
                <w:szCs w:val="16"/>
              </w:rPr>
              <w:t>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9FB507" w14:textId="601EDE5E" w:rsidR="00DF53C7" w:rsidRPr="00DF53C7" w:rsidRDefault="00000000" w:rsidP="00DF53C7">
            <w:pPr>
              <w:pStyle w:val="TAL"/>
              <w:rPr>
                <w:rFonts w:cs="Arial"/>
                <w:sz w:val="16"/>
                <w:szCs w:val="16"/>
              </w:rPr>
            </w:pPr>
            <w:hyperlink r:id="rId533"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0BB76" w14:textId="1B45958A" w:rsidR="00DF53C7" w:rsidRPr="00DF53C7" w:rsidRDefault="00000000" w:rsidP="00DF53C7">
            <w:pPr>
              <w:pStyle w:val="TAL"/>
              <w:rPr>
                <w:rFonts w:cs="Arial"/>
                <w:sz w:val="16"/>
                <w:szCs w:val="16"/>
              </w:rPr>
            </w:pPr>
            <w:hyperlink r:id="rId534" w:history="1">
              <w:r w:rsidR="00DF53C7" w:rsidRPr="00DF53C7">
                <w:rPr>
                  <w:rStyle w:val="Hyperlink"/>
                  <w:rFonts w:cs="Arial"/>
                  <w:color w:val="auto"/>
                  <w:sz w:val="16"/>
                  <w:szCs w:val="16"/>
                  <w:u w:val="none"/>
                </w:rPr>
                <w:t>36.331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5489B1" w14:textId="63D1D434" w:rsidR="00DF53C7" w:rsidRPr="00DF53C7" w:rsidRDefault="00000000" w:rsidP="00DF53C7">
            <w:pPr>
              <w:pStyle w:val="TAL"/>
              <w:rPr>
                <w:rFonts w:cs="Arial"/>
                <w:sz w:val="16"/>
                <w:szCs w:val="16"/>
              </w:rPr>
            </w:pPr>
            <w:hyperlink r:id="rId535" w:history="1">
              <w:r w:rsidR="00DF53C7" w:rsidRPr="00DF53C7">
                <w:rPr>
                  <w:rStyle w:val="Hyperlink"/>
                  <w:rFonts w:cs="Arial"/>
                  <w:color w:val="auto"/>
                  <w:sz w:val="16"/>
                  <w:szCs w:val="16"/>
                  <w:u w:val="none"/>
                </w:rPr>
                <w:t>IoT_NTN_enh-Core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330D76" w14:textId="03C6CAD3" w:rsidR="00DF53C7" w:rsidRPr="00DF53C7" w:rsidRDefault="00DF53C7" w:rsidP="00DF53C7">
            <w:pPr>
              <w:pStyle w:val="TAL"/>
              <w:rPr>
                <w:rFonts w:cs="Arial"/>
                <w:sz w:val="16"/>
                <w:szCs w:val="16"/>
              </w:rPr>
            </w:pPr>
            <w:r w:rsidRPr="00DF53C7">
              <w:rPr>
                <w:rFonts w:cs="Arial"/>
                <w:sz w:val="16"/>
                <w:szCs w:val="16"/>
              </w:rPr>
              <w:t>5081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798509F" w14:textId="7C5FC4C2"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95994D6" w14:textId="010C4AF4"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4EAFDC2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8A186C" w14:textId="7119A50F" w:rsidR="00DF53C7" w:rsidRPr="00DF53C7" w:rsidRDefault="00000000" w:rsidP="00DF53C7">
            <w:pPr>
              <w:pStyle w:val="TAL"/>
              <w:rPr>
                <w:rFonts w:cs="Arial"/>
                <w:sz w:val="16"/>
                <w:szCs w:val="16"/>
              </w:rPr>
            </w:pPr>
            <w:hyperlink r:id="rId536" w:history="1">
              <w:r w:rsidR="00DF53C7" w:rsidRPr="00DF53C7">
                <w:rPr>
                  <w:rStyle w:val="Hyperlink"/>
                  <w:rFonts w:cs="Arial"/>
                  <w:color w:val="auto"/>
                  <w:sz w:val="16"/>
                  <w:szCs w:val="16"/>
                  <w:u w:val="none"/>
                </w:rPr>
                <w:t>R2-2410867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D7911E" w14:textId="7FDE19DF" w:rsidR="00DF53C7" w:rsidRPr="00DF53C7" w:rsidRDefault="00DF53C7" w:rsidP="00DF53C7">
            <w:pPr>
              <w:pStyle w:val="TAL"/>
              <w:rPr>
                <w:rFonts w:cs="Arial"/>
                <w:sz w:val="16"/>
                <w:szCs w:val="16"/>
              </w:rPr>
            </w:pPr>
            <w:r w:rsidRPr="00DF53C7">
              <w:rPr>
                <w:rFonts w:cs="Arial"/>
                <w:sz w:val="16"/>
                <w:szCs w:val="16"/>
              </w:rPr>
              <w:t>IoT NTN UE capabilities correction for GNSS and HARQ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E71A59" w14:textId="06936FBC" w:rsidR="00DF53C7" w:rsidRPr="00DF53C7" w:rsidRDefault="00DF53C7" w:rsidP="00DF53C7">
            <w:pPr>
              <w:pStyle w:val="TAL"/>
              <w:rPr>
                <w:rFonts w:cs="Arial"/>
                <w:sz w:val="16"/>
                <w:szCs w:val="16"/>
              </w:rPr>
            </w:pPr>
            <w:r w:rsidRPr="00DF53C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EA7D3C" w14:textId="57869D5B" w:rsidR="00DF53C7" w:rsidRPr="00DF53C7" w:rsidRDefault="00000000" w:rsidP="00DF53C7">
            <w:pPr>
              <w:pStyle w:val="TAL"/>
              <w:rPr>
                <w:rFonts w:cs="Arial"/>
                <w:sz w:val="16"/>
                <w:szCs w:val="16"/>
              </w:rPr>
            </w:pPr>
            <w:hyperlink r:id="rId537"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D3236A" w14:textId="624F9E2C" w:rsidR="00DF53C7" w:rsidRPr="00DF53C7" w:rsidRDefault="00000000" w:rsidP="00DF53C7">
            <w:pPr>
              <w:pStyle w:val="TAL"/>
              <w:rPr>
                <w:rFonts w:cs="Arial"/>
                <w:sz w:val="16"/>
                <w:szCs w:val="16"/>
              </w:rPr>
            </w:pPr>
            <w:hyperlink r:id="rId538" w:history="1">
              <w:r w:rsidR="00DF53C7" w:rsidRPr="00DF53C7">
                <w:rPr>
                  <w:rStyle w:val="Hyperlink"/>
                  <w:rFonts w:cs="Arial"/>
                  <w:color w:val="auto"/>
                  <w:sz w:val="16"/>
                  <w:szCs w:val="16"/>
                  <w:u w:val="none"/>
                </w:rPr>
                <w:t>36.306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027152" w14:textId="4FA42B83" w:rsidR="00DF53C7" w:rsidRPr="00DF53C7" w:rsidRDefault="00000000" w:rsidP="00DF53C7">
            <w:pPr>
              <w:pStyle w:val="TAL"/>
              <w:rPr>
                <w:rFonts w:cs="Arial"/>
                <w:sz w:val="16"/>
                <w:szCs w:val="16"/>
              </w:rPr>
            </w:pPr>
            <w:hyperlink r:id="rId539" w:history="1">
              <w:r w:rsidR="00DF53C7" w:rsidRPr="00DF53C7">
                <w:rPr>
                  <w:rStyle w:val="Hyperlink"/>
                  <w:rFonts w:cs="Arial"/>
                  <w:color w:val="auto"/>
                  <w:sz w:val="16"/>
                  <w:szCs w:val="16"/>
                  <w:u w:val="none"/>
                </w:rPr>
                <w:t>IoT_NTN_enh-Core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9C2527E" w14:textId="68261542" w:rsidR="00DF53C7" w:rsidRPr="00DF53C7" w:rsidRDefault="00DF53C7" w:rsidP="00DF53C7">
            <w:pPr>
              <w:pStyle w:val="TAL"/>
              <w:rPr>
                <w:rFonts w:cs="Arial"/>
                <w:sz w:val="16"/>
                <w:szCs w:val="16"/>
              </w:rPr>
            </w:pPr>
            <w:r w:rsidRPr="00DF53C7">
              <w:rPr>
                <w:rFonts w:cs="Arial"/>
                <w:sz w:val="16"/>
                <w:szCs w:val="16"/>
              </w:rPr>
              <w:t>1902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E3A7C8" w14:textId="180A7406"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A86ECF" w14:textId="6411C4FF"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7CC48AA0"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9DC62B" w14:textId="61322C2D" w:rsidR="00DF53C7" w:rsidRPr="00DF53C7" w:rsidRDefault="00000000" w:rsidP="00DF53C7">
            <w:pPr>
              <w:pStyle w:val="TAL"/>
              <w:rPr>
                <w:rFonts w:cs="Arial"/>
                <w:sz w:val="16"/>
                <w:szCs w:val="16"/>
              </w:rPr>
            </w:pPr>
            <w:hyperlink r:id="rId540" w:history="1">
              <w:r w:rsidR="00DF53C7" w:rsidRPr="00DF53C7">
                <w:rPr>
                  <w:rStyle w:val="Hyperlink"/>
                  <w:rFonts w:cs="Arial"/>
                  <w:color w:val="auto"/>
                  <w:sz w:val="16"/>
                  <w:szCs w:val="16"/>
                  <w:u w:val="none"/>
                </w:rPr>
                <w:t>R2-2410884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C83F14" w14:textId="5CD5B2FB" w:rsidR="00DF53C7" w:rsidRPr="00DF53C7" w:rsidRDefault="00DF53C7" w:rsidP="00DF53C7">
            <w:pPr>
              <w:pStyle w:val="TAL"/>
              <w:rPr>
                <w:rFonts w:cs="Arial"/>
                <w:sz w:val="16"/>
                <w:szCs w:val="16"/>
              </w:rPr>
            </w:pPr>
            <w:r w:rsidRPr="00DF53C7">
              <w:rPr>
                <w:rFonts w:cs="Arial"/>
                <w:sz w:val="16"/>
                <w:szCs w:val="16"/>
              </w:rPr>
              <w:t>IoT NTN Stage 2 correction to eMTC CHO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328CBD6" w14:textId="0D4031F6" w:rsidR="00DF53C7" w:rsidRPr="00DF53C7" w:rsidRDefault="00DF53C7" w:rsidP="00DF53C7">
            <w:pPr>
              <w:pStyle w:val="TAL"/>
              <w:rPr>
                <w:rFonts w:cs="Arial"/>
                <w:sz w:val="16"/>
                <w:szCs w:val="16"/>
              </w:rPr>
            </w:pPr>
            <w:r w:rsidRPr="00DF53C7">
              <w:rPr>
                <w:rFonts w:cs="Arial"/>
                <w:sz w:val="16"/>
                <w:szCs w:val="16"/>
              </w:rPr>
              <w:t>Ericsson (Rapporteur)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20CE66" w14:textId="2373F054" w:rsidR="00DF53C7" w:rsidRPr="00DF53C7" w:rsidRDefault="00000000" w:rsidP="00DF53C7">
            <w:pPr>
              <w:pStyle w:val="TAL"/>
              <w:rPr>
                <w:rFonts w:cs="Arial"/>
                <w:sz w:val="16"/>
                <w:szCs w:val="16"/>
              </w:rPr>
            </w:pPr>
            <w:hyperlink r:id="rId541"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9AE9FC" w14:textId="31D78109" w:rsidR="00DF53C7" w:rsidRPr="00DF53C7" w:rsidRDefault="00000000" w:rsidP="00DF53C7">
            <w:pPr>
              <w:pStyle w:val="TAL"/>
              <w:rPr>
                <w:rFonts w:cs="Arial"/>
                <w:sz w:val="16"/>
                <w:szCs w:val="16"/>
              </w:rPr>
            </w:pPr>
            <w:hyperlink r:id="rId542" w:history="1">
              <w:r w:rsidR="00DF53C7" w:rsidRPr="00DF53C7">
                <w:rPr>
                  <w:rStyle w:val="Hyperlink"/>
                  <w:rFonts w:cs="Arial"/>
                  <w:color w:val="auto"/>
                  <w:sz w:val="16"/>
                  <w:szCs w:val="16"/>
                  <w:u w:val="none"/>
                </w:rPr>
                <w:t>36.300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0F349A" w14:textId="18BF5B08" w:rsidR="00DF53C7" w:rsidRPr="00DF53C7" w:rsidRDefault="00000000" w:rsidP="00DF53C7">
            <w:pPr>
              <w:pStyle w:val="TAL"/>
              <w:rPr>
                <w:rFonts w:cs="Arial"/>
                <w:sz w:val="16"/>
                <w:szCs w:val="16"/>
              </w:rPr>
            </w:pPr>
            <w:hyperlink r:id="rId543" w:history="1">
              <w:r w:rsidR="00DF53C7" w:rsidRPr="00DF53C7">
                <w:rPr>
                  <w:rStyle w:val="Hyperlink"/>
                  <w:rFonts w:cs="Arial"/>
                  <w:color w:val="auto"/>
                  <w:sz w:val="16"/>
                  <w:szCs w:val="16"/>
                  <w:u w:val="none"/>
                </w:rPr>
                <w:t>IoT_NTN_enh-Core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61B970" w14:textId="00140712" w:rsidR="00DF53C7" w:rsidRPr="00DF53C7" w:rsidRDefault="00DF53C7" w:rsidP="00DF53C7">
            <w:pPr>
              <w:pStyle w:val="TAL"/>
              <w:rPr>
                <w:rFonts w:cs="Arial"/>
                <w:sz w:val="16"/>
                <w:szCs w:val="16"/>
              </w:rPr>
            </w:pPr>
            <w:r w:rsidRPr="00DF53C7">
              <w:rPr>
                <w:rFonts w:cs="Arial"/>
                <w:sz w:val="16"/>
                <w:szCs w:val="16"/>
              </w:rPr>
              <w:t>1409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13A7B9" w14:textId="1B5FE3C1"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163A39" w14:textId="48B12F04"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39022E7D"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0707F3" w14:textId="72C9579F" w:rsidR="00DF53C7" w:rsidRPr="00DF53C7" w:rsidRDefault="00000000" w:rsidP="00DF53C7">
            <w:pPr>
              <w:pStyle w:val="TAL"/>
              <w:rPr>
                <w:rFonts w:cs="Arial"/>
                <w:sz w:val="16"/>
                <w:szCs w:val="16"/>
              </w:rPr>
            </w:pPr>
            <w:hyperlink r:id="rId544" w:history="1">
              <w:r w:rsidR="00DF53C7" w:rsidRPr="00DF53C7">
                <w:rPr>
                  <w:rStyle w:val="Hyperlink"/>
                  <w:rFonts w:cs="Arial"/>
                  <w:color w:val="auto"/>
                  <w:sz w:val="16"/>
                  <w:szCs w:val="16"/>
                  <w:u w:val="none"/>
                </w:rPr>
                <w:t>R2-2410893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C8B770" w14:textId="313363E0" w:rsidR="00DF53C7" w:rsidRPr="00DF53C7" w:rsidRDefault="00DF53C7" w:rsidP="00DF53C7">
            <w:pPr>
              <w:pStyle w:val="TAL"/>
              <w:rPr>
                <w:rFonts w:cs="Arial"/>
                <w:sz w:val="16"/>
                <w:szCs w:val="16"/>
              </w:rPr>
            </w:pPr>
            <w:r w:rsidRPr="00DF53C7">
              <w:rPr>
                <w:rFonts w:cs="Arial"/>
                <w:sz w:val="16"/>
                <w:szCs w:val="16"/>
              </w:rPr>
              <w:t>Clarification of MeasurementTimingConfiguration use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A322C6F" w14:textId="1B8B5E9F" w:rsidR="00DF53C7" w:rsidRPr="00DF53C7" w:rsidRDefault="00DF53C7" w:rsidP="00DF53C7">
            <w:pPr>
              <w:pStyle w:val="TAL"/>
              <w:rPr>
                <w:rFonts w:cs="Arial"/>
                <w:sz w:val="16"/>
                <w:szCs w:val="16"/>
              </w:rPr>
            </w:pPr>
            <w:r w:rsidRPr="00DF53C7">
              <w:rPr>
                <w:rFonts w:cs="Arial"/>
                <w:sz w:val="16"/>
                <w:szCs w:val="16"/>
              </w:rPr>
              <w:t>Vodafone,Ericsson,Nokia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DF9C22" w14:textId="337E0ACA" w:rsidR="00DF53C7" w:rsidRPr="00DF53C7" w:rsidRDefault="00000000" w:rsidP="00DF53C7">
            <w:pPr>
              <w:pStyle w:val="TAL"/>
              <w:rPr>
                <w:rFonts w:cs="Arial"/>
                <w:sz w:val="16"/>
                <w:szCs w:val="16"/>
              </w:rPr>
            </w:pPr>
            <w:hyperlink r:id="rId545"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7576DB" w14:textId="0570BD08" w:rsidR="00DF53C7" w:rsidRPr="00DF53C7" w:rsidRDefault="00000000" w:rsidP="00DF53C7">
            <w:pPr>
              <w:pStyle w:val="TAL"/>
              <w:rPr>
                <w:rFonts w:cs="Arial"/>
                <w:sz w:val="16"/>
                <w:szCs w:val="16"/>
              </w:rPr>
            </w:pPr>
            <w:hyperlink r:id="rId546"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D735F" w14:textId="50659401" w:rsidR="00DF53C7" w:rsidRPr="00DF53C7" w:rsidRDefault="00000000" w:rsidP="00DF53C7">
            <w:pPr>
              <w:pStyle w:val="TAL"/>
              <w:rPr>
                <w:rFonts w:cs="Arial"/>
                <w:sz w:val="16"/>
                <w:szCs w:val="16"/>
              </w:rPr>
            </w:pPr>
            <w:hyperlink r:id="rId547" w:history="1">
              <w:r w:rsidR="00DF53C7" w:rsidRPr="00DF53C7">
                <w:rPr>
                  <w:rStyle w:val="Hyperlink"/>
                  <w:rFonts w:cs="Arial"/>
                  <w:color w:val="auto"/>
                  <w:sz w:val="16"/>
                  <w:szCs w:val="16"/>
                  <w:u w:val="none"/>
                </w:rPr>
                <w:t>NR_BWP_wor-Core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1FC5C0" w14:textId="63EBC540" w:rsidR="00DF53C7" w:rsidRPr="00DF53C7" w:rsidRDefault="00DF53C7" w:rsidP="00DF53C7">
            <w:pPr>
              <w:pStyle w:val="TAL"/>
              <w:rPr>
                <w:rFonts w:cs="Arial"/>
                <w:sz w:val="16"/>
                <w:szCs w:val="16"/>
              </w:rPr>
            </w:pPr>
            <w:r w:rsidRPr="00DF53C7">
              <w:rPr>
                <w:rFonts w:cs="Arial"/>
                <w:sz w:val="16"/>
                <w:szCs w:val="16"/>
              </w:rPr>
              <w:t>5016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F2201B" w14:textId="66FB0EC0"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BC67EFA" w14:textId="4871C82C"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2FD5DA8"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BE3A05" w14:textId="4CB9AFDC" w:rsidR="00DF53C7" w:rsidRPr="00DF53C7" w:rsidRDefault="00000000" w:rsidP="00DF53C7">
            <w:pPr>
              <w:pStyle w:val="TAL"/>
              <w:rPr>
                <w:rFonts w:cs="Arial"/>
                <w:sz w:val="16"/>
                <w:szCs w:val="16"/>
              </w:rPr>
            </w:pPr>
            <w:hyperlink r:id="rId548" w:history="1">
              <w:r w:rsidR="00DF53C7" w:rsidRPr="00DF53C7">
                <w:rPr>
                  <w:rStyle w:val="Hyperlink"/>
                  <w:rFonts w:cs="Arial"/>
                  <w:color w:val="auto"/>
                  <w:sz w:val="16"/>
                  <w:szCs w:val="16"/>
                  <w:u w:val="none"/>
                </w:rPr>
                <w:t>R2-2410896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C485AA" w14:textId="0A9C6A4F" w:rsidR="00DF53C7" w:rsidRPr="00DF53C7" w:rsidRDefault="00DF53C7" w:rsidP="00DF53C7">
            <w:pPr>
              <w:pStyle w:val="TAL"/>
              <w:rPr>
                <w:rFonts w:cs="Arial"/>
                <w:sz w:val="16"/>
                <w:szCs w:val="16"/>
              </w:rPr>
            </w:pPr>
            <w:r w:rsidRPr="00DF53C7">
              <w:rPr>
                <w:rFonts w:cs="Arial"/>
                <w:sz w:val="16"/>
                <w:szCs w:val="16"/>
              </w:rPr>
              <w:t>Rapporteur correction on multicast MCCH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48BF46" w14:textId="2DA714F1" w:rsidR="00DF53C7" w:rsidRPr="00DF53C7" w:rsidRDefault="00DF53C7" w:rsidP="00DF53C7">
            <w:pPr>
              <w:pStyle w:val="TAL"/>
              <w:rPr>
                <w:rFonts w:cs="Arial"/>
                <w:sz w:val="16"/>
                <w:szCs w:val="16"/>
              </w:rPr>
            </w:pPr>
            <w:r w:rsidRPr="00DF53C7">
              <w:rPr>
                <w:rFonts w:cs="Arial"/>
                <w:sz w:val="16"/>
                <w:szCs w:val="16"/>
              </w:rPr>
              <w:t>Huawei, HiSilicon, Samsung,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EA537" w14:textId="5110809F" w:rsidR="00DF53C7" w:rsidRPr="00DF53C7" w:rsidRDefault="00000000" w:rsidP="00DF53C7">
            <w:pPr>
              <w:pStyle w:val="TAL"/>
              <w:rPr>
                <w:rFonts w:cs="Arial"/>
                <w:sz w:val="16"/>
                <w:szCs w:val="16"/>
              </w:rPr>
            </w:pPr>
            <w:hyperlink r:id="rId549"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74FF13" w14:textId="01232DC1" w:rsidR="00DF53C7" w:rsidRPr="00DF53C7" w:rsidRDefault="00000000" w:rsidP="00DF53C7">
            <w:pPr>
              <w:pStyle w:val="TAL"/>
              <w:rPr>
                <w:rFonts w:cs="Arial"/>
                <w:sz w:val="16"/>
                <w:szCs w:val="16"/>
              </w:rPr>
            </w:pPr>
            <w:hyperlink r:id="rId550"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6A82C7" w14:textId="50191374" w:rsidR="00DF53C7" w:rsidRPr="00DF53C7" w:rsidRDefault="00000000" w:rsidP="00DF53C7">
            <w:pPr>
              <w:pStyle w:val="TAL"/>
              <w:rPr>
                <w:rFonts w:cs="Arial"/>
                <w:sz w:val="16"/>
                <w:szCs w:val="16"/>
              </w:rPr>
            </w:pPr>
            <w:hyperlink r:id="rId551" w:history="1">
              <w:r w:rsidR="00DF53C7" w:rsidRPr="00DF53C7">
                <w:rPr>
                  <w:rStyle w:val="Hyperlink"/>
                  <w:rFonts w:cs="Arial"/>
                  <w:color w:val="auto"/>
                  <w:sz w:val="16"/>
                  <w:szCs w:val="16"/>
                  <w:u w:val="none"/>
                </w:rPr>
                <w:t>NR_MBS_enh-Core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27BDF8" w14:textId="6D0C3051" w:rsidR="00DF53C7" w:rsidRPr="00DF53C7" w:rsidRDefault="00DF53C7" w:rsidP="00DF53C7">
            <w:pPr>
              <w:pStyle w:val="TAL"/>
              <w:rPr>
                <w:rFonts w:cs="Arial"/>
                <w:sz w:val="16"/>
                <w:szCs w:val="16"/>
              </w:rPr>
            </w:pPr>
            <w:r w:rsidRPr="00DF53C7">
              <w:rPr>
                <w:rFonts w:cs="Arial"/>
                <w:sz w:val="16"/>
                <w:szCs w:val="16"/>
              </w:rPr>
              <w:t>5190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AFBD57" w14:textId="07A671D7"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FFA22C" w14:textId="1769F37D"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45613951"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FED09E" w14:textId="7DDB3CE3" w:rsidR="00DF53C7" w:rsidRPr="00DF53C7" w:rsidRDefault="00000000" w:rsidP="00DF53C7">
            <w:pPr>
              <w:pStyle w:val="TAL"/>
              <w:rPr>
                <w:rFonts w:cs="Arial"/>
                <w:sz w:val="16"/>
                <w:szCs w:val="16"/>
              </w:rPr>
            </w:pPr>
            <w:hyperlink r:id="rId552" w:history="1">
              <w:r w:rsidR="00DF53C7" w:rsidRPr="00DF53C7">
                <w:rPr>
                  <w:rStyle w:val="Hyperlink"/>
                  <w:rFonts w:cs="Arial"/>
                  <w:color w:val="auto"/>
                  <w:sz w:val="16"/>
                  <w:szCs w:val="16"/>
                  <w:u w:val="none"/>
                </w:rPr>
                <w:t>R2-2410897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962E64" w14:textId="5EBBBA69" w:rsidR="00DF53C7" w:rsidRPr="00DF53C7" w:rsidRDefault="00DF53C7" w:rsidP="00DF53C7">
            <w:pPr>
              <w:pStyle w:val="TAL"/>
              <w:rPr>
                <w:rFonts w:cs="Arial"/>
                <w:sz w:val="16"/>
                <w:szCs w:val="16"/>
              </w:rPr>
            </w:pPr>
            <w:r w:rsidRPr="00DF53C7">
              <w:rPr>
                <w:rFonts w:cs="Arial"/>
                <w:sz w:val="16"/>
                <w:szCs w:val="16"/>
              </w:rPr>
              <w:t>Correction on UE capability for multi-carrier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A7E88DF" w14:textId="62EB485A" w:rsidR="00DF53C7" w:rsidRPr="00DF53C7" w:rsidRDefault="00DF53C7" w:rsidP="00DF53C7">
            <w:pPr>
              <w:pStyle w:val="TAL"/>
              <w:rPr>
                <w:rFonts w:cs="Arial"/>
                <w:sz w:val="16"/>
                <w:szCs w:val="16"/>
              </w:rPr>
            </w:pPr>
            <w:r w:rsidRPr="00DF53C7">
              <w:rPr>
                <w:rFonts w:cs="Arial"/>
                <w:sz w:val="16"/>
                <w:szCs w:val="16"/>
              </w:rPr>
              <w:t>NTT DOCOMO, INC.,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55A4FC" w14:textId="3D9EFE5C" w:rsidR="00DF53C7" w:rsidRPr="00DF53C7" w:rsidRDefault="00000000" w:rsidP="00DF53C7">
            <w:pPr>
              <w:pStyle w:val="TAL"/>
              <w:rPr>
                <w:rFonts w:cs="Arial"/>
                <w:sz w:val="16"/>
                <w:szCs w:val="16"/>
              </w:rPr>
            </w:pPr>
            <w:hyperlink r:id="rId553"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A72673" w14:textId="1790E093" w:rsidR="00DF53C7" w:rsidRPr="00DF53C7" w:rsidRDefault="00000000" w:rsidP="00DF53C7">
            <w:pPr>
              <w:pStyle w:val="TAL"/>
              <w:rPr>
                <w:rFonts w:cs="Arial"/>
                <w:sz w:val="16"/>
                <w:szCs w:val="16"/>
              </w:rPr>
            </w:pPr>
            <w:hyperlink r:id="rId554"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7AC784" w14:textId="56AEC698" w:rsidR="00DF53C7" w:rsidRPr="00DF53C7" w:rsidRDefault="00000000" w:rsidP="00DF53C7">
            <w:pPr>
              <w:pStyle w:val="TAL"/>
              <w:rPr>
                <w:rFonts w:cs="Arial"/>
                <w:sz w:val="16"/>
                <w:szCs w:val="16"/>
              </w:rPr>
            </w:pPr>
            <w:hyperlink r:id="rId555" w:history="1">
              <w:r w:rsidR="00DF53C7" w:rsidRPr="00DF53C7">
                <w:rPr>
                  <w:rStyle w:val="Hyperlink"/>
                  <w:rFonts w:cs="Arial"/>
                  <w:color w:val="auto"/>
                  <w:sz w:val="16"/>
                  <w:szCs w:val="16"/>
                  <w:u w:val="none"/>
                </w:rPr>
                <w:t>NR_MC_enh-Core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450691" w14:textId="0A059A4D" w:rsidR="00DF53C7" w:rsidRPr="00DF53C7" w:rsidRDefault="00DF53C7" w:rsidP="00DF53C7">
            <w:pPr>
              <w:pStyle w:val="TAL"/>
              <w:rPr>
                <w:rFonts w:cs="Arial"/>
                <w:sz w:val="16"/>
                <w:szCs w:val="16"/>
              </w:rPr>
            </w:pPr>
            <w:r w:rsidRPr="00DF53C7">
              <w:rPr>
                <w:rFonts w:cs="Arial"/>
                <w:sz w:val="16"/>
                <w:szCs w:val="16"/>
              </w:rPr>
              <w:t>1199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19CCEE" w14:textId="13FD30BA"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D7A1A7" w14:textId="7342FE3F"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1245B121"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E0B45D" w14:textId="77438859" w:rsidR="00DF53C7" w:rsidRPr="00DF53C7" w:rsidRDefault="00000000" w:rsidP="00DF53C7">
            <w:pPr>
              <w:pStyle w:val="TAL"/>
              <w:rPr>
                <w:rFonts w:cs="Arial"/>
                <w:sz w:val="16"/>
                <w:szCs w:val="16"/>
              </w:rPr>
            </w:pPr>
            <w:hyperlink r:id="rId556" w:history="1">
              <w:r w:rsidR="00DF53C7" w:rsidRPr="00DF53C7">
                <w:rPr>
                  <w:rStyle w:val="Hyperlink"/>
                  <w:rFonts w:cs="Arial"/>
                  <w:color w:val="auto"/>
                  <w:sz w:val="16"/>
                  <w:szCs w:val="16"/>
                  <w:u w:val="none"/>
                </w:rPr>
                <w:t>R2-2410900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07428C0" w14:textId="74D2AE7F" w:rsidR="00DF53C7" w:rsidRPr="00DF53C7" w:rsidRDefault="00DF53C7" w:rsidP="00DF53C7">
            <w:pPr>
              <w:pStyle w:val="TAL"/>
              <w:rPr>
                <w:rFonts w:cs="Arial"/>
                <w:sz w:val="16"/>
                <w:szCs w:val="16"/>
              </w:rPr>
            </w:pPr>
            <w:r w:rsidRPr="00DF53C7">
              <w:rPr>
                <w:rFonts w:cs="Arial"/>
                <w:sz w:val="16"/>
                <w:szCs w:val="16"/>
              </w:rPr>
              <w:t>Gap requirement for CSI-RS based measurements and inter-RAT measurements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4C4D34" w14:textId="517D3B31" w:rsidR="00DF53C7" w:rsidRPr="00DF53C7" w:rsidRDefault="00DF53C7" w:rsidP="00DF53C7">
            <w:pPr>
              <w:pStyle w:val="TAL"/>
              <w:rPr>
                <w:rFonts w:cs="Arial"/>
                <w:sz w:val="16"/>
                <w:szCs w:val="16"/>
              </w:rPr>
            </w:pPr>
            <w:r w:rsidRPr="00DF53C7">
              <w:rPr>
                <w:rFonts w:cs="Arial"/>
                <w:sz w:val="16"/>
                <w:szCs w:val="16"/>
              </w:rPr>
              <w:t>Huawei, HiSilicon, ZTE Corporation, Ericsson, Samsung, CATT, Apple, Nokia, Nokia Shanghai Bell, LG Electronics Inc.,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3A9CAF" w14:textId="2C041B7B" w:rsidR="00DF53C7" w:rsidRPr="00DF53C7" w:rsidRDefault="00000000" w:rsidP="00DF53C7">
            <w:pPr>
              <w:pStyle w:val="TAL"/>
              <w:rPr>
                <w:rFonts w:cs="Arial"/>
                <w:sz w:val="16"/>
                <w:szCs w:val="16"/>
              </w:rPr>
            </w:pPr>
            <w:hyperlink r:id="rId557" w:history="1">
              <w:r w:rsidR="00DF53C7" w:rsidRPr="00DF53C7">
                <w:rPr>
                  <w:rStyle w:val="Hyperlink"/>
                  <w:rFonts w:cs="Arial"/>
                  <w:color w:val="auto"/>
                  <w:sz w:val="16"/>
                  <w:szCs w:val="16"/>
                  <w:u w:val="none"/>
                </w:rPr>
                <w:t>Rel-16</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99A26B" w14:textId="349EFA60" w:rsidR="00DF53C7" w:rsidRPr="00DF53C7" w:rsidRDefault="00000000" w:rsidP="00DF53C7">
            <w:pPr>
              <w:pStyle w:val="TAL"/>
              <w:rPr>
                <w:rFonts w:cs="Arial"/>
                <w:sz w:val="16"/>
                <w:szCs w:val="16"/>
              </w:rPr>
            </w:pPr>
            <w:hyperlink r:id="rId558" w:history="1">
              <w:r w:rsidR="00DF53C7" w:rsidRPr="00DF53C7">
                <w:rPr>
                  <w:rStyle w:val="Hyperlink"/>
                  <w:rFonts w:cs="Arial"/>
                  <w:color w:val="auto"/>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8A93A" w14:textId="6C20BD4E" w:rsidR="00DF53C7" w:rsidRPr="00DF53C7" w:rsidRDefault="00DF53C7" w:rsidP="00DF53C7">
            <w:pPr>
              <w:pStyle w:val="TAL"/>
              <w:rPr>
                <w:rFonts w:cs="Arial"/>
                <w:sz w:val="16"/>
                <w:szCs w:val="16"/>
              </w:rPr>
            </w:pPr>
            <w:r w:rsidRPr="00DF53C7">
              <w:rPr>
                <w:rFonts w:cs="Arial"/>
                <w:sz w:val="16"/>
                <w:szCs w:val="16"/>
              </w:rPr>
              <w:t>NR_newRAT-Core, TEI16, SRVCC_NR_to_UMTS-Core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81056B" w14:textId="3F0B5472" w:rsidR="00DF53C7" w:rsidRPr="00DF53C7" w:rsidRDefault="00DF53C7" w:rsidP="00DF53C7">
            <w:pPr>
              <w:pStyle w:val="TAL"/>
              <w:rPr>
                <w:rFonts w:cs="Arial"/>
                <w:sz w:val="16"/>
                <w:szCs w:val="16"/>
              </w:rPr>
            </w:pPr>
            <w:r w:rsidRPr="00DF53C7">
              <w:rPr>
                <w:rFonts w:cs="Arial"/>
                <w:sz w:val="16"/>
                <w:szCs w:val="16"/>
              </w:rPr>
              <w:t>0906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B98A5B" w14:textId="30B35DAD"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6FD662E" w14:textId="6C1D7B87"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45E9279A"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A8FE3B" w14:textId="4C54A6C9" w:rsidR="00DF53C7" w:rsidRPr="00DF53C7" w:rsidRDefault="00000000" w:rsidP="00DF53C7">
            <w:pPr>
              <w:pStyle w:val="TAL"/>
              <w:rPr>
                <w:rFonts w:cs="Arial"/>
                <w:sz w:val="16"/>
                <w:szCs w:val="16"/>
              </w:rPr>
            </w:pPr>
            <w:hyperlink r:id="rId559" w:history="1">
              <w:r w:rsidR="00DF53C7" w:rsidRPr="00DF53C7">
                <w:rPr>
                  <w:rStyle w:val="Hyperlink"/>
                  <w:rFonts w:cs="Arial"/>
                  <w:color w:val="auto"/>
                  <w:sz w:val="16"/>
                  <w:szCs w:val="16"/>
                  <w:u w:val="none"/>
                </w:rPr>
                <w:t>R2-2410901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C2DDC99" w14:textId="668F3AA5" w:rsidR="00DF53C7" w:rsidRPr="00DF53C7" w:rsidRDefault="00DF53C7" w:rsidP="00DF53C7">
            <w:pPr>
              <w:pStyle w:val="TAL"/>
              <w:rPr>
                <w:rFonts w:cs="Arial"/>
                <w:sz w:val="16"/>
                <w:szCs w:val="16"/>
              </w:rPr>
            </w:pPr>
            <w:r w:rsidRPr="00DF53C7">
              <w:rPr>
                <w:rFonts w:cs="Arial"/>
                <w:sz w:val="16"/>
                <w:szCs w:val="16"/>
              </w:rPr>
              <w:t>Gap requirement for CSI-RS based measurements and inter-RAT measurements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74B824" w14:textId="1FC9ACAD" w:rsidR="00DF53C7" w:rsidRPr="00DF53C7" w:rsidRDefault="00DF53C7" w:rsidP="00DF53C7">
            <w:pPr>
              <w:pStyle w:val="TAL"/>
              <w:rPr>
                <w:rFonts w:cs="Arial"/>
                <w:sz w:val="16"/>
                <w:szCs w:val="16"/>
              </w:rPr>
            </w:pPr>
            <w:r w:rsidRPr="00DF53C7">
              <w:rPr>
                <w:rFonts w:cs="Arial"/>
                <w:sz w:val="16"/>
                <w:szCs w:val="16"/>
              </w:rPr>
              <w:t>Huawei, HiSilicon, ZTE Corporation, Ericsson, Samsung, CATT, Apple, Nokia, Nokia Shanghai Bell, LG Electronics Inc.,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C91FE9" w14:textId="51F813A9" w:rsidR="00DF53C7" w:rsidRPr="00DF53C7" w:rsidRDefault="00000000" w:rsidP="00DF53C7">
            <w:pPr>
              <w:pStyle w:val="TAL"/>
              <w:rPr>
                <w:rFonts w:cs="Arial"/>
                <w:sz w:val="16"/>
                <w:szCs w:val="16"/>
              </w:rPr>
            </w:pPr>
            <w:hyperlink r:id="rId560"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D9F786" w14:textId="35170B9E" w:rsidR="00DF53C7" w:rsidRPr="00DF53C7" w:rsidRDefault="00000000" w:rsidP="00DF53C7">
            <w:pPr>
              <w:pStyle w:val="TAL"/>
              <w:rPr>
                <w:rFonts w:cs="Arial"/>
                <w:sz w:val="16"/>
                <w:szCs w:val="16"/>
              </w:rPr>
            </w:pPr>
            <w:hyperlink r:id="rId561" w:history="1">
              <w:r w:rsidR="00DF53C7" w:rsidRPr="00DF53C7">
                <w:rPr>
                  <w:rStyle w:val="Hyperlink"/>
                  <w:rFonts w:cs="Arial"/>
                  <w:color w:val="auto"/>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F9AD44" w14:textId="4218E766" w:rsidR="00DF53C7" w:rsidRPr="00DF53C7" w:rsidRDefault="00DF53C7" w:rsidP="00DF53C7">
            <w:pPr>
              <w:pStyle w:val="TAL"/>
              <w:rPr>
                <w:rFonts w:cs="Arial"/>
                <w:sz w:val="16"/>
                <w:szCs w:val="16"/>
              </w:rPr>
            </w:pPr>
            <w:r w:rsidRPr="00DF53C7">
              <w:rPr>
                <w:rFonts w:cs="Arial"/>
                <w:sz w:val="16"/>
                <w:szCs w:val="16"/>
              </w:rPr>
              <w:t>NR_newRAT-Core, TEI16, SRVCC_NR_to_UMTS-Core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78DE85" w14:textId="5072098C" w:rsidR="00DF53C7" w:rsidRPr="00DF53C7" w:rsidRDefault="00DF53C7" w:rsidP="00DF53C7">
            <w:pPr>
              <w:pStyle w:val="TAL"/>
              <w:rPr>
                <w:rFonts w:cs="Arial"/>
                <w:sz w:val="16"/>
                <w:szCs w:val="16"/>
              </w:rPr>
            </w:pPr>
            <w:r w:rsidRPr="00DF53C7">
              <w:rPr>
                <w:rFonts w:cs="Arial"/>
                <w:sz w:val="16"/>
                <w:szCs w:val="16"/>
              </w:rPr>
              <w:t>0907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FD85D5" w14:textId="41E5235D"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041D69" w14:textId="0E8A8905"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69ECDB96"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E62B47B" w14:textId="16F22F6F" w:rsidR="00DF53C7" w:rsidRPr="00DF53C7" w:rsidRDefault="00000000" w:rsidP="00DF53C7">
            <w:pPr>
              <w:pStyle w:val="TAL"/>
              <w:rPr>
                <w:rFonts w:cs="Arial"/>
                <w:sz w:val="16"/>
                <w:szCs w:val="16"/>
              </w:rPr>
            </w:pPr>
            <w:hyperlink r:id="rId562" w:history="1">
              <w:r w:rsidR="00DF53C7" w:rsidRPr="00DF53C7">
                <w:rPr>
                  <w:rStyle w:val="Hyperlink"/>
                  <w:rFonts w:cs="Arial"/>
                  <w:color w:val="auto"/>
                  <w:sz w:val="16"/>
                  <w:szCs w:val="16"/>
                  <w:u w:val="none"/>
                </w:rPr>
                <w:t>R2-2410902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B2791E" w14:textId="64126CD8" w:rsidR="00DF53C7" w:rsidRPr="00DF53C7" w:rsidRDefault="00DF53C7" w:rsidP="00DF53C7">
            <w:pPr>
              <w:pStyle w:val="TAL"/>
              <w:rPr>
                <w:rFonts w:cs="Arial"/>
                <w:sz w:val="16"/>
                <w:szCs w:val="16"/>
              </w:rPr>
            </w:pPr>
            <w:r w:rsidRPr="00DF53C7">
              <w:rPr>
                <w:rFonts w:cs="Arial"/>
                <w:sz w:val="16"/>
                <w:szCs w:val="16"/>
              </w:rPr>
              <w:t>Gap requirement for CSI-RS based measurements and inter-RAT measurements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8DD7B13" w14:textId="31E68B29" w:rsidR="00DF53C7" w:rsidRPr="00DF53C7" w:rsidRDefault="00DF53C7" w:rsidP="00DF53C7">
            <w:pPr>
              <w:pStyle w:val="TAL"/>
              <w:rPr>
                <w:rFonts w:cs="Arial"/>
                <w:sz w:val="16"/>
                <w:szCs w:val="16"/>
              </w:rPr>
            </w:pPr>
            <w:r w:rsidRPr="00DF53C7">
              <w:rPr>
                <w:rFonts w:cs="Arial"/>
                <w:sz w:val="16"/>
                <w:szCs w:val="16"/>
              </w:rPr>
              <w:t>Huawei, HiSilicon, ZTE Corporation, Ericsson, Samsung, CATT, Apple, Nokia, Nokia Shanghai Bell, LG Electronics Inc.,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C72F17" w14:textId="50258257" w:rsidR="00DF53C7" w:rsidRPr="00DF53C7" w:rsidRDefault="00000000" w:rsidP="00DF53C7">
            <w:pPr>
              <w:pStyle w:val="TAL"/>
              <w:rPr>
                <w:rFonts w:cs="Arial"/>
                <w:sz w:val="16"/>
                <w:szCs w:val="16"/>
              </w:rPr>
            </w:pPr>
            <w:hyperlink r:id="rId563"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665F1E" w14:textId="4A062A8F" w:rsidR="00DF53C7" w:rsidRPr="00DF53C7" w:rsidRDefault="00000000" w:rsidP="00DF53C7">
            <w:pPr>
              <w:pStyle w:val="TAL"/>
              <w:rPr>
                <w:rFonts w:cs="Arial"/>
                <w:sz w:val="16"/>
                <w:szCs w:val="16"/>
              </w:rPr>
            </w:pPr>
            <w:hyperlink r:id="rId564" w:history="1">
              <w:r w:rsidR="00DF53C7" w:rsidRPr="00DF53C7">
                <w:rPr>
                  <w:rStyle w:val="Hyperlink"/>
                  <w:rFonts w:cs="Arial"/>
                  <w:color w:val="auto"/>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5BF2F8" w14:textId="73B73D4F" w:rsidR="00DF53C7" w:rsidRPr="00DF53C7" w:rsidRDefault="00DF53C7" w:rsidP="00DF53C7">
            <w:pPr>
              <w:pStyle w:val="TAL"/>
              <w:rPr>
                <w:rFonts w:cs="Arial"/>
                <w:sz w:val="16"/>
                <w:szCs w:val="16"/>
              </w:rPr>
            </w:pPr>
            <w:r w:rsidRPr="00DF53C7">
              <w:rPr>
                <w:rFonts w:cs="Arial"/>
                <w:sz w:val="16"/>
                <w:szCs w:val="16"/>
              </w:rPr>
              <w:t>NR_newRAT-Core, TEI16, SRVCC_NR_to_UMTS-Core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84CB50" w14:textId="57B7FE41" w:rsidR="00DF53C7" w:rsidRPr="00DF53C7" w:rsidRDefault="00DF53C7" w:rsidP="00DF53C7">
            <w:pPr>
              <w:pStyle w:val="TAL"/>
              <w:rPr>
                <w:rFonts w:cs="Arial"/>
                <w:sz w:val="16"/>
                <w:szCs w:val="16"/>
              </w:rPr>
            </w:pPr>
            <w:r w:rsidRPr="00DF53C7">
              <w:rPr>
                <w:rFonts w:cs="Arial"/>
                <w:sz w:val="16"/>
                <w:szCs w:val="16"/>
              </w:rPr>
              <w:t>0908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78B740" w14:textId="48A1D582"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61AB70B" w14:textId="0388CA86"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45B3A039"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CA10C80" w14:textId="747584EC" w:rsidR="00DF53C7" w:rsidRPr="00DF53C7" w:rsidRDefault="00000000" w:rsidP="00DF53C7">
            <w:pPr>
              <w:pStyle w:val="TAL"/>
              <w:rPr>
                <w:rFonts w:cs="Arial"/>
                <w:sz w:val="16"/>
                <w:szCs w:val="16"/>
              </w:rPr>
            </w:pPr>
            <w:hyperlink r:id="rId565" w:history="1">
              <w:r w:rsidR="00DF53C7" w:rsidRPr="00DF53C7">
                <w:rPr>
                  <w:rStyle w:val="Hyperlink"/>
                  <w:rFonts w:cs="Arial"/>
                  <w:color w:val="auto"/>
                  <w:sz w:val="16"/>
                  <w:szCs w:val="16"/>
                  <w:u w:val="none"/>
                </w:rPr>
                <w:t>R2-2410903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693DE6" w14:textId="5B795A8D" w:rsidR="00DF53C7" w:rsidRPr="00DF53C7" w:rsidRDefault="00DF53C7" w:rsidP="00DF53C7">
            <w:pPr>
              <w:pStyle w:val="TAL"/>
              <w:rPr>
                <w:rFonts w:cs="Arial"/>
                <w:sz w:val="16"/>
                <w:szCs w:val="16"/>
              </w:rPr>
            </w:pPr>
            <w:r w:rsidRPr="00DF53C7">
              <w:rPr>
                <w:rFonts w:cs="Arial"/>
                <w:sz w:val="16"/>
                <w:szCs w:val="16"/>
              </w:rPr>
              <w:t>Clarification on the L2 U2N Remote UE Measurement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7891A0" w14:textId="5993C723" w:rsidR="00DF53C7" w:rsidRPr="00DF53C7" w:rsidRDefault="00DF53C7" w:rsidP="00DF53C7">
            <w:pPr>
              <w:pStyle w:val="TAL"/>
              <w:rPr>
                <w:rFonts w:cs="Arial"/>
                <w:sz w:val="16"/>
                <w:szCs w:val="16"/>
              </w:rPr>
            </w:pPr>
            <w:r w:rsidRPr="00DF53C7">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775E45" w14:textId="699B7974" w:rsidR="00DF53C7" w:rsidRPr="00DF53C7" w:rsidRDefault="00000000" w:rsidP="00DF53C7">
            <w:pPr>
              <w:pStyle w:val="TAL"/>
              <w:rPr>
                <w:rFonts w:cs="Arial"/>
                <w:sz w:val="16"/>
                <w:szCs w:val="16"/>
              </w:rPr>
            </w:pPr>
            <w:hyperlink r:id="rId566"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687147" w14:textId="0C8F3840" w:rsidR="00DF53C7" w:rsidRPr="00DF53C7" w:rsidRDefault="00000000" w:rsidP="00DF53C7">
            <w:pPr>
              <w:pStyle w:val="TAL"/>
              <w:rPr>
                <w:rFonts w:cs="Arial"/>
                <w:sz w:val="16"/>
                <w:szCs w:val="16"/>
              </w:rPr>
            </w:pPr>
            <w:hyperlink r:id="rId567"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CCEA682" w14:textId="31CE388B" w:rsidR="00DF53C7" w:rsidRPr="00DF53C7" w:rsidRDefault="00000000" w:rsidP="00DF53C7">
            <w:pPr>
              <w:pStyle w:val="TAL"/>
              <w:rPr>
                <w:rFonts w:cs="Arial"/>
                <w:sz w:val="16"/>
                <w:szCs w:val="16"/>
              </w:rPr>
            </w:pPr>
            <w:hyperlink r:id="rId568" w:history="1">
              <w:r w:rsidR="00DF53C7" w:rsidRPr="00DF53C7">
                <w:rPr>
                  <w:rStyle w:val="Hyperlink"/>
                  <w:rFonts w:cs="Arial"/>
                  <w:color w:val="auto"/>
                  <w:sz w:val="16"/>
                  <w:szCs w:val="16"/>
                  <w:u w:val="none"/>
                </w:rPr>
                <w:t>NR_SL_relay-Core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D68A6B" w14:textId="4F5BF95F" w:rsidR="00DF53C7" w:rsidRPr="00DF53C7" w:rsidRDefault="00DF53C7" w:rsidP="00DF53C7">
            <w:pPr>
              <w:pStyle w:val="TAL"/>
              <w:rPr>
                <w:rFonts w:cs="Arial"/>
                <w:sz w:val="16"/>
                <w:szCs w:val="16"/>
              </w:rPr>
            </w:pPr>
            <w:r w:rsidRPr="00DF53C7">
              <w:rPr>
                <w:rFonts w:cs="Arial"/>
                <w:sz w:val="16"/>
                <w:szCs w:val="16"/>
              </w:rPr>
              <w:t>4977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88DF65" w14:textId="167A994A"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EF0C32" w14:textId="7857754F"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31D948C7"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167E2E" w14:textId="154B637B" w:rsidR="00DF53C7" w:rsidRPr="00DF53C7" w:rsidRDefault="00000000" w:rsidP="00DF53C7">
            <w:pPr>
              <w:pStyle w:val="TAL"/>
              <w:rPr>
                <w:rFonts w:cs="Arial"/>
                <w:sz w:val="16"/>
                <w:szCs w:val="16"/>
              </w:rPr>
            </w:pPr>
            <w:hyperlink r:id="rId569" w:history="1">
              <w:r w:rsidR="00DF53C7" w:rsidRPr="00DF53C7">
                <w:rPr>
                  <w:rStyle w:val="Hyperlink"/>
                  <w:rFonts w:cs="Arial"/>
                  <w:color w:val="auto"/>
                  <w:sz w:val="16"/>
                  <w:szCs w:val="16"/>
                  <w:u w:val="none"/>
                </w:rPr>
                <w:t>R2-2410904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4F36B86" w14:textId="08343064" w:rsidR="00DF53C7" w:rsidRPr="00DF53C7" w:rsidRDefault="00DF53C7" w:rsidP="00DF53C7">
            <w:pPr>
              <w:pStyle w:val="TAL"/>
              <w:rPr>
                <w:rFonts w:cs="Arial"/>
                <w:sz w:val="16"/>
                <w:szCs w:val="16"/>
              </w:rPr>
            </w:pPr>
            <w:r w:rsidRPr="00DF53C7">
              <w:rPr>
                <w:rFonts w:cs="Arial"/>
                <w:sz w:val="16"/>
                <w:szCs w:val="16"/>
              </w:rPr>
              <w:t>Clarification on the L2 U2N Remote UE Measurement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70D218" w14:textId="55312379" w:rsidR="00DF53C7" w:rsidRPr="00DF53C7" w:rsidRDefault="00DF53C7" w:rsidP="00DF53C7">
            <w:pPr>
              <w:pStyle w:val="TAL"/>
              <w:rPr>
                <w:rFonts w:cs="Arial"/>
                <w:sz w:val="16"/>
                <w:szCs w:val="16"/>
              </w:rPr>
            </w:pPr>
            <w:r w:rsidRPr="00DF53C7">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8911A" w14:textId="6D6DB24F" w:rsidR="00DF53C7" w:rsidRPr="00DF53C7" w:rsidRDefault="00000000" w:rsidP="00DF53C7">
            <w:pPr>
              <w:pStyle w:val="TAL"/>
              <w:rPr>
                <w:rFonts w:cs="Arial"/>
                <w:sz w:val="16"/>
                <w:szCs w:val="16"/>
              </w:rPr>
            </w:pPr>
            <w:hyperlink r:id="rId57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2356A1" w14:textId="245E7058" w:rsidR="00DF53C7" w:rsidRPr="00DF53C7" w:rsidRDefault="00000000" w:rsidP="00DF53C7">
            <w:pPr>
              <w:pStyle w:val="TAL"/>
              <w:rPr>
                <w:rFonts w:cs="Arial"/>
                <w:sz w:val="16"/>
                <w:szCs w:val="16"/>
              </w:rPr>
            </w:pPr>
            <w:hyperlink r:id="rId571"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BF4391" w14:textId="4E3C5833" w:rsidR="00DF53C7" w:rsidRPr="00DF53C7" w:rsidRDefault="00000000" w:rsidP="00DF53C7">
            <w:pPr>
              <w:pStyle w:val="TAL"/>
              <w:rPr>
                <w:rFonts w:cs="Arial"/>
                <w:sz w:val="16"/>
                <w:szCs w:val="16"/>
              </w:rPr>
            </w:pPr>
            <w:hyperlink r:id="rId572" w:history="1">
              <w:r w:rsidR="00DF53C7" w:rsidRPr="00DF53C7">
                <w:rPr>
                  <w:rStyle w:val="Hyperlink"/>
                  <w:rFonts w:cs="Arial"/>
                  <w:color w:val="auto"/>
                  <w:sz w:val="16"/>
                  <w:szCs w:val="16"/>
                  <w:u w:val="none"/>
                </w:rPr>
                <w:t>NR_SL_relay-Core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78FECCA" w14:textId="7C108A25" w:rsidR="00DF53C7" w:rsidRPr="00DF53C7" w:rsidRDefault="00DF53C7" w:rsidP="00DF53C7">
            <w:pPr>
              <w:pStyle w:val="TAL"/>
              <w:rPr>
                <w:rFonts w:cs="Arial"/>
                <w:sz w:val="16"/>
                <w:szCs w:val="16"/>
              </w:rPr>
            </w:pPr>
            <w:r w:rsidRPr="00DF53C7">
              <w:rPr>
                <w:rFonts w:cs="Arial"/>
                <w:sz w:val="16"/>
                <w:szCs w:val="16"/>
              </w:rPr>
              <w:t>4978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77BD66C" w14:textId="2190A3AE"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DDF3A7" w14:textId="44E415F7"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1A82F0CF"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C9BE7A" w14:textId="592ACD2B" w:rsidR="00DF53C7" w:rsidRPr="00DF53C7" w:rsidRDefault="00000000" w:rsidP="00DF53C7">
            <w:pPr>
              <w:pStyle w:val="TAL"/>
              <w:rPr>
                <w:rFonts w:cs="Arial"/>
                <w:sz w:val="16"/>
                <w:szCs w:val="16"/>
              </w:rPr>
            </w:pPr>
            <w:hyperlink r:id="rId573" w:history="1">
              <w:r w:rsidR="00DF53C7" w:rsidRPr="00DF53C7">
                <w:rPr>
                  <w:rStyle w:val="Hyperlink"/>
                  <w:rFonts w:cs="Arial"/>
                  <w:color w:val="auto"/>
                  <w:sz w:val="16"/>
                  <w:szCs w:val="16"/>
                  <w:u w:val="none"/>
                </w:rPr>
                <w:t>R2-2410906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19D3367" w14:textId="5A0DE042" w:rsidR="00DF53C7" w:rsidRPr="00DF53C7" w:rsidRDefault="00DF53C7" w:rsidP="00DF53C7">
            <w:pPr>
              <w:pStyle w:val="TAL"/>
              <w:rPr>
                <w:rFonts w:cs="Arial"/>
                <w:sz w:val="16"/>
                <w:szCs w:val="16"/>
              </w:rPr>
            </w:pPr>
            <w:r w:rsidRPr="00DF53C7">
              <w:rPr>
                <w:rFonts w:cs="Arial"/>
                <w:sz w:val="16"/>
                <w:szCs w:val="16"/>
              </w:rPr>
              <w:t>Correction on GNSS-AlmanacSupport and GNSS-UTC-ModelSupport in A-GNSS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6C9AB3E" w14:textId="6161248F" w:rsidR="00DF53C7" w:rsidRPr="00DF53C7" w:rsidRDefault="00DF53C7" w:rsidP="00DF53C7">
            <w:pPr>
              <w:pStyle w:val="TAL"/>
              <w:rPr>
                <w:rFonts w:cs="Arial"/>
                <w:sz w:val="16"/>
                <w:szCs w:val="16"/>
              </w:rPr>
            </w:pPr>
            <w:r w:rsidRPr="00DF53C7">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BB458A" w14:textId="5608AC52" w:rsidR="00DF53C7" w:rsidRPr="00DF53C7" w:rsidRDefault="00000000" w:rsidP="00DF53C7">
            <w:pPr>
              <w:pStyle w:val="TAL"/>
              <w:rPr>
                <w:rFonts w:cs="Arial"/>
                <w:sz w:val="16"/>
                <w:szCs w:val="16"/>
              </w:rPr>
            </w:pPr>
            <w:hyperlink r:id="rId574" w:history="1">
              <w:r w:rsidR="00DF53C7" w:rsidRPr="00DF53C7">
                <w:rPr>
                  <w:rStyle w:val="Hyperlink"/>
                  <w:rFonts w:cs="Arial"/>
                  <w:color w:val="auto"/>
                  <w:sz w:val="16"/>
                  <w:szCs w:val="16"/>
                  <w:u w:val="none"/>
                </w:rPr>
                <w:t>Rel-16</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6774B5" w14:textId="25C7A327" w:rsidR="00DF53C7" w:rsidRPr="00DF53C7" w:rsidRDefault="00000000" w:rsidP="00DF53C7">
            <w:pPr>
              <w:pStyle w:val="TAL"/>
              <w:rPr>
                <w:rFonts w:cs="Arial"/>
                <w:sz w:val="16"/>
                <w:szCs w:val="16"/>
              </w:rPr>
            </w:pPr>
            <w:hyperlink r:id="rId575" w:history="1">
              <w:r w:rsidR="00DF53C7" w:rsidRPr="00DF53C7">
                <w:rPr>
                  <w:rStyle w:val="Hyperlink"/>
                  <w:rFonts w:cs="Arial"/>
                  <w:color w:val="auto"/>
                  <w:sz w:val="16"/>
                  <w:szCs w:val="16"/>
                  <w:u w:val="none"/>
                </w:rPr>
                <w:t>37.355</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F518BA" w14:textId="7D2B70B4" w:rsidR="00DF53C7" w:rsidRPr="00DF53C7" w:rsidRDefault="00000000" w:rsidP="00DF53C7">
            <w:pPr>
              <w:pStyle w:val="TAL"/>
              <w:rPr>
                <w:rFonts w:cs="Arial"/>
                <w:sz w:val="16"/>
                <w:szCs w:val="16"/>
              </w:rPr>
            </w:pPr>
            <w:hyperlink r:id="rId576" w:history="1">
              <w:r w:rsidR="00DF53C7" w:rsidRPr="00DF53C7">
                <w:rPr>
                  <w:rStyle w:val="Hyperlink"/>
                  <w:rFonts w:cs="Arial"/>
                  <w:color w:val="auto"/>
                  <w:sz w:val="16"/>
                  <w:szCs w:val="16"/>
                  <w:u w:val="none"/>
                </w:rPr>
                <w:t>LCS_NAVIC-Core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24A4C" w14:textId="068FB0A4" w:rsidR="00DF53C7" w:rsidRPr="00DF53C7" w:rsidRDefault="00DF53C7" w:rsidP="00DF53C7">
            <w:pPr>
              <w:pStyle w:val="TAL"/>
              <w:rPr>
                <w:rFonts w:cs="Arial"/>
                <w:sz w:val="16"/>
                <w:szCs w:val="16"/>
              </w:rPr>
            </w:pPr>
            <w:r w:rsidRPr="00DF53C7">
              <w:rPr>
                <w:rFonts w:cs="Arial"/>
                <w:sz w:val="16"/>
                <w:szCs w:val="16"/>
              </w:rPr>
              <w:t>0516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A91E54" w14:textId="517831CF"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FD3263" w14:textId="0B1BAED0"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7637511A"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5CFDCE" w14:textId="66C460F5" w:rsidR="00DF53C7" w:rsidRPr="00DF53C7" w:rsidRDefault="00000000" w:rsidP="00DF53C7">
            <w:pPr>
              <w:pStyle w:val="TAL"/>
              <w:rPr>
                <w:rFonts w:cs="Arial"/>
                <w:sz w:val="16"/>
                <w:szCs w:val="16"/>
              </w:rPr>
            </w:pPr>
            <w:hyperlink r:id="rId577" w:history="1">
              <w:r w:rsidR="00DF53C7" w:rsidRPr="00DF53C7">
                <w:rPr>
                  <w:rStyle w:val="Hyperlink"/>
                  <w:rFonts w:cs="Arial"/>
                  <w:color w:val="auto"/>
                  <w:sz w:val="16"/>
                  <w:szCs w:val="16"/>
                  <w:u w:val="none"/>
                </w:rPr>
                <w:t>R2-2410907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81A20E" w14:textId="16C87D22" w:rsidR="00DF53C7" w:rsidRPr="00DF53C7" w:rsidRDefault="00DF53C7" w:rsidP="00DF53C7">
            <w:pPr>
              <w:pStyle w:val="TAL"/>
              <w:rPr>
                <w:rFonts w:cs="Arial"/>
                <w:sz w:val="16"/>
                <w:szCs w:val="16"/>
              </w:rPr>
            </w:pPr>
            <w:r w:rsidRPr="00DF53C7">
              <w:rPr>
                <w:rFonts w:cs="Arial"/>
                <w:sz w:val="16"/>
                <w:szCs w:val="16"/>
              </w:rPr>
              <w:t>Correction on GNSS-AlmanacSupport and GNSS-UTC-ModelSupport in A-GNSS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329AE0" w14:textId="24754AEF" w:rsidR="00DF53C7" w:rsidRPr="00DF53C7" w:rsidRDefault="00DF53C7" w:rsidP="00DF53C7">
            <w:pPr>
              <w:pStyle w:val="TAL"/>
              <w:rPr>
                <w:rFonts w:cs="Arial"/>
                <w:sz w:val="16"/>
                <w:szCs w:val="16"/>
              </w:rPr>
            </w:pPr>
            <w:r w:rsidRPr="00DF53C7">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C4829" w14:textId="76CACF14" w:rsidR="00DF53C7" w:rsidRPr="00DF53C7" w:rsidRDefault="00000000" w:rsidP="00DF53C7">
            <w:pPr>
              <w:pStyle w:val="TAL"/>
              <w:rPr>
                <w:rFonts w:cs="Arial"/>
                <w:sz w:val="16"/>
                <w:szCs w:val="16"/>
              </w:rPr>
            </w:pPr>
            <w:hyperlink r:id="rId578"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191CFF" w14:textId="5D773025" w:rsidR="00DF53C7" w:rsidRPr="00DF53C7" w:rsidRDefault="00000000" w:rsidP="00DF53C7">
            <w:pPr>
              <w:pStyle w:val="TAL"/>
              <w:rPr>
                <w:rFonts w:cs="Arial"/>
                <w:sz w:val="16"/>
                <w:szCs w:val="16"/>
              </w:rPr>
            </w:pPr>
            <w:hyperlink r:id="rId579" w:history="1">
              <w:r w:rsidR="00DF53C7" w:rsidRPr="00DF53C7">
                <w:rPr>
                  <w:rStyle w:val="Hyperlink"/>
                  <w:rFonts w:cs="Arial"/>
                  <w:color w:val="auto"/>
                  <w:sz w:val="16"/>
                  <w:szCs w:val="16"/>
                  <w:u w:val="none"/>
                </w:rPr>
                <w:t>37.355</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7A1CC7" w14:textId="400E2885" w:rsidR="00DF53C7" w:rsidRPr="00DF53C7" w:rsidRDefault="00000000" w:rsidP="00DF53C7">
            <w:pPr>
              <w:pStyle w:val="TAL"/>
              <w:rPr>
                <w:rFonts w:cs="Arial"/>
                <w:sz w:val="16"/>
                <w:szCs w:val="16"/>
              </w:rPr>
            </w:pPr>
            <w:hyperlink r:id="rId580" w:history="1">
              <w:r w:rsidR="00DF53C7" w:rsidRPr="00DF53C7">
                <w:rPr>
                  <w:rStyle w:val="Hyperlink"/>
                  <w:rFonts w:cs="Arial"/>
                  <w:color w:val="auto"/>
                  <w:sz w:val="16"/>
                  <w:szCs w:val="16"/>
                  <w:u w:val="none"/>
                </w:rPr>
                <w:t>LCS_NAVIC-Core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AEFCB2" w14:textId="7A3550AD" w:rsidR="00DF53C7" w:rsidRPr="00DF53C7" w:rsidRDefault="00DF53C7" w:rsidP="00DF53C7">
            <w:pPr>
              <w:pStyle w:val="TAL"/>
              <w:rPr>
                <w:rFonts w:cs="Arial"/>
                <w:sz w:val="16"/>
                <w:szCs w:val="16"/>
              </w:rPr>
            </w:pPr>
            <w:r w:rsidRPr="00DF53C7">
              <w:rPr>
                <w:rFonts w:cs="Arial"/>
                <w:sz w:val="16"/>
                <w:szCs w:val="16"/>
              </w:rPr>
              <w:t>0517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2122FC" w14:textId="6A64FF4C"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481415" w14:textId="3FA2E997"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0739085B"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2F4CBA" w14:textId="42C87489" w:rsidR="00DF53C7" w:rsidRPr="00DF53C7" w:rsidRDefault="00000000" w:rsidP="00DF53C7">
            <w:pPr>
              <w:pStyle w:val="TAL"/>
              <w:rPr>
                <w:rFonts w:cs="Arial"/>
                <w:sz w:val="16"/>
                <w:szCs w:val="16"/>
              </w:rPr>
            </w:pPr>
            <w:hyperlink r:id="rId581" w:history="1">
              <w:r w:rsidR="00DF53C7" w:rsidRPr="00DF53C7">
                <w:rPr>
                  <w:rStyle w:val="Hyperlink"/>
                  <w:rFonts w:cs="Arial"/>
                  <w:color w:val="auto"/>
                  <w:sz w:val="16"/>
                  <w:szCs w:val="16"/>
                  <w:u w:val="none"/>
                </w:rPr>
                <w:t>R2-2410908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89F6632" w14:textId="1F2B9113" w:rsidR="00DF53C7" w:rsidRPr="00DF53C7" w:rsidRDefault="00DF53C7" w:rsidP="00DF53C7">
            <w:pPr>
              <w:pStyle w:val="TAL"/>
              <w:rPr>
                <w:rFonts w:cs="Arial"/>
                <w:sz w:val="16"/>
                <w:szCs w:val="16"/>
              </w:rPr>
            </w:pPr>
            <w:r w:rsidRPr="00DF53C7">
              <w:rPr>
                <w:rFonts w:cs="Arial"/>
                <w:sz w:val="16"/>
                <w:szCs w:val="16"/>
              </w:rPr>
              <w:t>Correction on GNSS-AlmanacSupport and GNSS-UTC-ModelSupport in A-GNSS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2051D8" w14:textId="65694F8E" w:rsidR="00DF53C7" w:rsidRPr="00DF53C7" w:rsidRDefault="00DF53C7" w:rsidP="00DF53C7">
            <w:pPr>
              <w:pStyle w:val="TAL"/>
              <w:rPr>
                <w:rFonts w:cs="Arial"/>
                <w:sz w:val="16"/>
                <w:szCs w:val="16"/>
              </w:rPr>
            </w:pPr>
            <w:r w:rsidRPr="00DF53C7">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0C8D4" w14:textId="407EDB46" w:rsidR="00DF53C7" w:rsidRPr="00DF53C7" w:rsidRDefault="00000000" w:rsidP="00DF53C7">
            <w:pPr>
              <w:pStyle w:val="TAL"/>
              <w:rPr>
                <w:rFonts w:cs="Arial"/>
                <w:sz w:val="16"/>
                <w:szCs w:val="16"/>
              </w:rPr>
            </w:pPr>
            <w:hyperlink r:id="rId582"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551C12" w14:textId="5DAEF27B" w:rsidR="00DF53C7" w:rsidRPr="00DF53C7" w:rsidRDefault="00000000" w:rsidP="00DF53C7">
            <w:pPr>
              <w:pStyle w:val="TAL"/>
              <w:rPr>
                <w:rFonts w:cs="Arial"/>
                <w:sz w:val="16"/>
                <w:szCs w:val="16"/>
              </w:rPr>
            </w:pPr>
            <w:hyperlink r:id="rId583" w:history="1">
              <w:r w:rsidR="00DF53C7" w:rsidRPr="00DF53C7">
                <w:rPr>
                  <w:rStyle w:val="Hyperlink"/>
                  <w:rFonts w:cs="Arial"/>
                  <w:color w:val="auto"/>
                  <w:sz w:val="16"/>
                  <w:szCs w:val="16"/>
                  <w:u w:val="none"/>
                </w:rPr>
                <w:t>37.355</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22BB14" w14:textId="67E81DAB" w:rsidR="00DF53C7" w:rsidRPr="00DF53C7" w:rsidRDefault="00000000" w:rsidP="00DF53C7">
            <w:pPr>
              <w:pStyle w:val="TAL"/>
              <w:rPr>
                <w:rFonts w:cs="Arial"/>
                <w:sz w:val="16"/>
                <w:szCs w:val="16"/>
              </w:rPr>
            </w:pPr>
            <w:hyperlink r:id="rId584" w:history="1">
              <w:r w:rsidR="00DF53C7" w:rsidRPr="00DF53C7">
                <w:rPr>
                  <w:rStyle w:val="Hyperlink"/>
                  <w:rFonts w:cs="Arial"/>
                  <w:color w:val="auto"/>
                  <w:sz w:val="16"/>
                  <w:szCs w:val="16"/>
                  <w:u w:val="none"/>
                </w:rPr>
                <w:t>LCS_NAVIC-Core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6FB9C1" w14:textId="4EC724D4" w:rsidR="00DF53C7" w:rsidRPr="00DF53C7" w:rsidRDefault="00DF53C7" w:rsidP="00DF53C7">
            <w:pPr>
              <w:pStyle w:val="TAL"/>
              <w:rPr>
                <w:rFonts w:cs="Arial"/>
                <w:sz w:val="16"/>
                <w:szCs w:val="16"/>
              </w:rPr>
            </w:pPr>
            <w:r w:rsidRPr="00DF53C7">
              <w:rPr>
                <w:rFonts w:cs="Arial"/>
                <w:sz w:val="16"/>
                <w:szCs w:val="16"/>
              </w:rPr>
              <w:t>0518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360E36" w14:textId="48DCAE95"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CCBF314" w14:textId="5522749A"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5EFDEB93"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02467A" w14:textId="141DE9A2" w:rsidR="00DF53C7" w:rsidRPr="00DF53C7" w:rsidRDefault="00000000" w:rsidP="00DF53C7">
            <w:pPr>
              <w:pStyle w:val="TAL"/>
              <w:rPr>
                <w:rFonts w:cs="Arial"/>
                <w:sz w:val="16"/>
                <w:szCs w:val="16"/>
              </w:rPr>
            </w:pPr>
            <w:hyperlink r:id="rId585" w:history="1">
              <w:r w:rsidR="00DF53C7" w:rsidRPr="00DF53C7">
                <w:rPr>
                  <w:rStyle w:val="Hyperlink"/>
                  <w:rFonts w:cs="Arial"/>
                  <w:color w:val="auto"/>
                  <w:sz w:val="16"/>
                  <w:szCs w:val="16"/>
                  <w:u w:val="none"/>
                </w:rPr>
                <w:t>R2-2410909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C5691BC" w14:textId="5A98A6AB" w:rsidR="00DF53C7" w:rsidRPr="00DF53C7" w:rsidRDefault="00DF53C7" w:rsidP="00DF53C7">
            <w:pPr>
              <w:pStyle w:val="TAL"/>
              <w:rPr>
                <w:rFonts w:cs="Arial"/>
                <w:sz w:val="16"/>
                <w:szCs w:val="16"/>
              </w:rPr>
            </w:pPr>
            <w:r w:rsidRPr="00DF53C7">
              <w:rPr>
                <w:rFonts w:cs="Arial"/>
                <w:sz w:val="16"/>
                <w:szCs w:val="16"/>
              </w:rPr>
              <w:t>Correction on UE capabilities for TCI state indication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21A3DA" w14:textId="2D3EDE84"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97B1C4" w14:textId="1B9941A9" w:rsidR="00DF53C7" w:rsidRPr="00DF53C7" w:rsidRDefault="00000000" w:rsidP="00DF53C7">
            <w:pPr>
              <w:pStyle w:val="TAL"/>
              <w:rPr>
                <w:rFonts w:cs="Arial"/>
                <w:sz w:val="16"/>
                <w:szCs w:val="16"/>
              </w:rPr>
            </w:pPr>
            <w:hyperlink r:id="rId586"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8BA8AA" w14:textId="6178B63A" w:rsidR="00DF53C7" w:rsidRPr="00DF53C7" w:rsidRDefault="00000000" w:rsidP="00DF53C7">
            <w:pPr>
              <w:pStyle w:val="TAL"/>
              <w:rPr>
                <w:rFonts w:cs="Arial"/>
                <w:sz w:val="16"/>
                <w:szCs w:val="16"/>
              </w:rPr>
            </w:pPr>
            <w:hyperlink r:id="rId587"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D229EC" w14:textId="25E0160F" w:rsidR="00DF53C7" w:rsidRPr="00DF53C7" w:rsidRDefault="00000000" w:rsidP="00DF53C7">
            <w:pPr>
              <w:pStyle w:val="TAL"/>
              <w:rPr>
                <w:rFonts w:cs="Arial"/>
                <w:sz w:val="16"/>
                <w:szCs w:val="16"/>
              </w:rPr>
            </w:pPr>
            <w:hyperlink r:id="rId588" w:history="1">
              <w:r w:rsidR="00DF53C7" w:rsidRPr="00DF53C7">
                <w:rPr>
                  <w:rStyle w:val="Hyperlink"/>
                  <w:rFonts w:cs="Arial"/>
                  <w:color w:val="auto"/>
                  <w:sz w:val="16"/>
                  <w:szCs w:val="16"/>
                  <w:u w:val="none"/>
                </w:rPr>
                <w:t>NR_FeMIMO-Core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09F0400" w14:textId="20BAF652" w:rsidR="00DF53C7" w:rsidRPr="00DF53C7" w:rsidRDefault="00DF53C7" w:rsidP="00DF53C7">
            <w:pPr>
              <w:pStyle w:val="TAL"/>
              <w:rPr>
                <w:rFonts w:cs="Arial"/>
                <w:sz w:val="16"/>
                <w:szCs w:val="16"/>
              </w:rPr>
            </w:pPr>
            <w:r w:rsidRPr="00DF53C7">
              <w:rPr>
                <w:rFonts w:cs="Arial"/>
                <w:sz w:val="16"/>
                <w:szCs w:val="16"/>
              </w:rPr>
              <w:t>1176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692F7E" w14:textId="3F887C75"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4FD728" w14:textId="721B7815"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4EF0BB20"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E4362A2" w14:textId="5FEB331C" w:rsidR="00DF53C7" w:rsidRPr="00DF53C7" w:rsidRDefault="00000000" w:rsidP="00DF53C7">
            <w:pPr>
              <w:pStyle w:val="TAL"/>
              <w:rPr>
                <w:rFonts w:cs="Arial"/>
                <w:sz w:val="16"/>
                <w:szCs w:val="16"/>
              </w:rPr>
            </w:pPr>
            <w:hyperlink r:id="rId589" w:history="1">
              <w:r w:rsidR="00DF53C7" w:rsidRPr="00DF53C7">
                <w:rPr>
                  <w:rStyle w:val="Hyperlink"/>
                  <w:rFonts w:cs="Arial"/>
                  <w:color w:val="auto"/>
                  <w:sz w:val="16"/>
                  <w:szCs w:val="16"/>
                  <w:u w:val="none"/>
                </w:rPr>
                <w:t>R2-2410910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2BC0D7" w14:textId="5D14AC1C" w:rsidR="00DF53C7" w:rsidRPr="00DF53C7" w:rsidRDefault="00DF53C7" w:rsidP="00DF53C7">
            <w:pPr>
              <w:pStyle w:val="TAL"/>
              <w:rPr>
                <w:rFonts w:cs="Arial"/>
                <w:sz w:val="16"/>
                <w:szCs w:val="16"/>
              </w:rPr>
            </w:pPr>
            <w:r w:rsidRPr="00DF53C7">
              <w:rPr>
                <w:rFonts w:cs="Arial"/>
                <w:sz w:val="16"/>
                <w:szCs w:val="16"/>
              </w:rPr>
              <w:t>Correction to the musim-AffectedBandsList and musim-AvoidedBandsList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919F5E" w14:textId="7D1BA06F" w:rsidR="00DF53C7" w:rsidRPr="00DF53C7" w:rsidRDefault="00DF53C7" w:rsidP="00DF53C7">
            <w:pPr>
              <w:pStyle w:val="TAL"/>
              <w:rPr>
                <w:rFonts w:cs="Arial"/>
                <w:sz w:val="16"/>
                <w:szCs w:val="16"/>
              </w:rPr>
            </w:pPr>
            <w:r w:rsidRPr="00DF53C7">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9BB9E2" w14:textId="6EF3B3FF" w:rsidR="00DF53C7" w:rsidRPr="00DF53C7" w:rsidRDefault="00000000" w:rsidP="00DF53C7">
            <w:pPr>
              <w:pStyle w:val="TAL"/>
              <w:rPr>
                <w:rFonts w:cs="Arial"/>
                <w:sz w:val="16"/>
                <w:szCs w:val="16"/>
              </w:rPr>
            </w:pPr>
            <w:hyperlink r:id="rId59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6D9AE" w14:textId="164D312E" w:rsidR="00DF53C7" w:rsidRPr="00DF53C7" w:rsidRDefault="00000000" w:rsidP="00DF53C7">
            <w:pPr>
              <w:pStyle w:val="TAL"/>
              <w:rPr>
                <w:rFonts w:cs="Arial"/>
                <w:sz w:val="16"/>
                <w:szCs w:val="16"/>
              </w:rPr>
            </w:pPr>
            <w:hyperlink r:id="rId591"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49EC75" w14:textId="22DAA6D5" w:rsidR="00DF53C7" w:rsidRPr="00DF53C7" w:rsidRDefault="00000000" w:rsidP="00DF53C7">
            <w:pPr>
              <w:pStyle w:val="TAL"/>
              <w:rPr>
                <w:rFonts w:cs="Arial"/>
                <w:sz w:val="16"/>
                <w:szCs w:val="16"/>
              </w:rPr>
            </w:pPr>
            <w:hyperlink r:id="rId592" w:history="1">
              <w:r w:rsidR="00DF53C7" w:rsidRPr="00DF53C7">
                <w:rPr>
                  <w:rStyle w:val="Hyperlink"/>
                  <w:rFonts w:cs="Arial"/>
                  <w:color w:val="auto"/>
                  <w:sz w:val="16"/>
                  <w:szCs w:val="16"/>
                  <w:u w:val="none"/>
                </w:rPr>
                <w:t>NR_DualTxRx_MUSIM-Core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013545" w14:textId="393EEDC1" w:rsidR="00DF53C7" w:rsidRPr="00DF53C7" w:rsidRDefault="00DF53C7" w:rsidP="00DF53C7">
            <w:pPr>
              <w:pStyle w:val="TAL"/>
              <w:rPr>
                <w:rFonts w:cs="Arial"/>
                <w:sz w:val="16"/>
                <w:szCs w:val="16"/>
              </w:rPr>
            </w:pPr>
            <w:r w:rsidRPr="00DF53C7">
              <w:rPr>
                <w:rFonts w:cs="Arial"/>
                <w:sz w:val="16"/>
                <w:szCs w:val="16"/>
              </w:rPr>
              <w:t>5006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658025" w14:textId="3E33DDAE"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F1CA74" w14:textId="66CC2A82"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C9E0110"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47A58D" w14:textId="27E6C29A" w:rsidR="00DF53C7" w:rsidRPr="00DF53C7" w:rsidRDefault="00000000" w:rsidP="00DF53C7">
            <w:pPr>
              <w:pStyle w:val="TAL"/>
              <w:rPr>
                <w:rFonts w:cs="Arial"/>
                <w:sz w:val="16"/>
                <w:szCs w:val="16"/>
              </w:rPr>
            </w:pPr>
            <w:hyperlink r:id="rId593" w:history="1">
              <w:r w:rsidR="00DF53C7" w:rsidRPr="00DF53C7">
                <w:rPr>
                  <w:rStyle w:val="Hyperlink"/>
                  <w:rFonts w:cs="Arial"/>
                  <w:color w:val="auto"/>
                  <w:sz w:val="16"/>
                  <w:szCs w:val="16"/>
                  <w:u w:val="none"/>
                </w:rPr>
                <w:t>R2-2410918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BA6CD6A" w14:textId="5AC46696" w:rsidR="00DF53C7" w:rsidRPr="00DF53C7" w:rsidRDefault="00DF53C7" w:rsidP="00DF53C7">
            <w:pPr>
              <w:pStyle w:val="TAL"/>
              <w:rPr>
                <w:rFonts w:cs="Arial"/>
                <w:sz w:val="16"/>
                <w:szCs w:val="16"/>
              </w:rPr>
            </w:pPr>
            <w:r w:rsidRPr="00DF53C7">
              <w:rPr>
                <w:rFonts w:cs="Arial"/>
                <w:sz w:val="16"/>
                <w:szCs w:val="16"/>
              </w:rPr>
              <w:t>Corrections on security for L2 U2U relay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234861" w14:textId="3BA05DC3" w:rsidR="00DF53C7" w:rsidRPr="00DF53C7" w:rsidRDefault="00DF53C7" w:rsidP="00DF53C7">
            <w:pPr>
              <w:pStyle w:val="TAL"/>
              <w:rPr>
                <w:rFonts w:cs="Arial"/>
                <w:sz w:val="16"/>
                <w:szCs w:val="16"/>
              </w:rPr>
            </w:pPr>
            <w:r w:rsidRPr="00DF53C7">
              <w:rPr>
                <w:rFonts w:cs="Arial"/>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9C8828" w14:textId="2A6468C9" w:rsidR="00DF53C7" w:rsidRPr="00DF53C7" w:rsidRDefault="00000000" w:rsidP="00DF53C7">
            <w:pPr>
              <w:pStyle w:val="TAL"/>
              <w:rPr>
                <w:rFonts w:cs="Arial"/>
                <w:sz w:val="16"/>
                <w:szCs w:val="16"/>
              </w:rPr>
            </w:pPr>
            <w:hyperlink r:id="rId59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2034FB" w14:textId="6914ADE6" w:rsidR="00DF53C7" w:rsidRPr="00DF53C7" w:rsidRDefault="00000000" w:rsidP="00DF53C7">
            <w:pPr>
              <w:pStyle w:val="TAL"/>
              <w:rPr>
                <w:rFonts w:cs="Arial"/>
                <w:sz w:val="16"/>
                <w:szCs w:val="16"/>
              </w:rPr>
            </w:pPr>
            <w:hyperlink r:id="rId595" w:history="1">
              <w:r w:rsidR="00DF53C7" w:rsidRPr="00DF53C7">
                <w:rPr>
                  <w:rStyle w:val="Hyperlink"/>
                  <w:rFonts w:cs="Arial"/>
                  <w:color w:val="auto"/>
                  <w:sz w:val="16"/>
                  <w:szCs w:val="16"/>
                  <w:u w:val="none"/>
                </w:rPr>
                <w:t>38.323</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D61D6" w14:textId="4187B650" w:rsidR="00DF53C7" w:rsidRPr="00DF53C7" w:rsidRDefault="00000000" w:rsidP="00DF53C7">
            <w:pPr>
              <w:pStyle w:val="TAL"/>
              <w:rPr>
                <w:rFonts w:cs="Arial"/>
                <w:sz w:val="16"/>
                <w:szCs w:val="16"/>
              </w:rPr>
            </w:pPr>
            <w:hyperlink r:id="rId596" w:history="1">
              <w:r w:rsidR="00DF53C7" w:rsidRPr="00DF53C7">
                <w:rPr>
                  <w:rStyle w:val="Hyperlink"/>
                  <w:rFonts w:cs="Arial"/>
                  <w:color w:val="auto"/>
                  <w:sz w:val="16"/>
                  <w:szCs w:val="16"/>
                  <w:u w:val="none"/>
                </w:rPr>
                <w:t>NR_SL_relay_enh-Core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BF5B15" w14:textId="0E69E2EC" w:rsidR="00DF53C7" w:rsidRPr="00DF53C7" w:rsidRDefault="00DF53C7" w:rsidP="00DF53C7">
            <w:pPr>
              <w:pStyle w:val="TAL"/>
              <w:rPr>
                <w:rFonts w:cs="Arial"/>
                <w:sz w:val="16"/>
                <w:szCs w:val="16"/>
              </w:rPr>
            </w:pPr>
            <w:r w:rsidRPr="00DF53C7">
              <w:rPr>
                <w:rFonts w:cs="Arial"/>
                <w:sz w:val="16"/>
                <w:szCs w:val="16"/>
              </w:rPr>
              <w:t>0141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1616B5" w14:textId="0F3332A2"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72150A" w14:textId="3A2A1B7D"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7D82E2FC"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9BBA40" w14:textId="1239D071" w:rsidR="00DF53C7" w:rsidRPr="00DF53C7" w:rsidRDefault="00000000" w:rsidP="00DF53C7">
            <w:pPr>
              <w:pStyle w:val="TAL"/>
              <w:rPr>
                <w:rFonts w:cs="Arial"/>
                <w:sz w:val="16"/>
                <w:szCs w:val="16"/>
              </w:rPr>
            </w:pPr>
            <w:hyperlink r:id="rId597" w:history="1">
              <w:r w:rsidR="00DF53C7" w:rsidRPr="00DF53C7">
                <w:rPr>
                  <w:rStyle w:val="Hyperlink"/>
                  <w:rFonts w:cs="Arial"/>
                  <w:color w:val="auto"/>
                  <w:sz w:val="16"/>
                  <w:szCs w:val="16"/>
                  <w:u w:val="none"/>
                </w:rPr>
                <w:t>R2-2410919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44F141" w14:textId="4EFE4748" w:rsidR="00DF53C7" w:rsidRPr="00DF53C7" w:rsidRDefault="00DF53C7" w:rsidP="00DF53C7">
            <w:pPr>
              <w:pStyle w:val="TAL"/>
              <w:rPr>
                <w:rFonts w:cs="Arial"/>
                <w:sz w:val="16"/>
                <w:szCs w:val="16"/>
              </w:rPr>
            </w:pPr>
            <w:r w:rsidRPr="00DF53C7">
              <w:rPr>
                <w:rFonts w:cs="Arial"/>
                <w:sz w:val="16"/>
                <w:szCs w:val="16"/>
              </w:rPr>
              <w:t>Correction on QoE measurements release at successful handover from LTE/5GC to NR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E839CE" w14:textId="0C0172E5" w:rsidR="00DF53C7" w:rsidRPr="00DF53C7" w:rsidRDefault="00DF53C7" w:rsidP="00DF53C7">
            <w:pPr>
              <w:pStyle w:val="TAL"/>
              <w:rPr>
                <w:rFonts w:cs="Arial"/>
                <w:sz w:val="16"/>
                <w:szCs w:val="16"/>
              </w:rPr>
            </w:pPr>
            <w:r w:rsidRPr="00DF53C7">
              <w:rPr>
                <w:rFonts w:cs="Arial"/>
                <w:sz w:val="16"/>
                <w:szCs w:val="16"/>
              </w:rPr>
              <w:t>Nokia, Nokia Shanghai Bell,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FE82F4" w14:textId="59604A50" w:rsidR="00DF53C7" w:rsidRPr="00DF53C7" w:rsidRDefault="00000000" w:rsidP="00DF53C7">
            <w:pPr>
              <w:pStyle w:val="TAL"/>
              <w:rPr>
                <w:rFonts w:cs="Arial"/>
                <w:sz w:val="16"/>
                <w:szCs w:val="16"/>
              </w:rPr>
            </w:pPr>
            <w:hyperlink r:id="rId598"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F2B2CA" w14:textId="5E0FBF45" w:rsidR="00DF53C7" w:rsidRPr="00DF53C7" w:rsidRDefault="00000000" w:rsidP="00DF53C7">
            <w:pPr>
              <w:pStyle w:val="TAL"/>
              <w:rPr>
                <w:rFonts w:cs="Arial"/>
                <w:sz w:val="16"/>
                <w:szCs w:val="16"/>
              </w:rPr>
            </w:pPr>
            <w:hyperlink r:id="rId599" w:history="1">
              <w:r w:rsidR="00DF53C7" w:rsidRPr="00DF53C7">
                <w:rPr>
                  <w:rStyle w:val="Hyperlink"/>
                  <w:rFonts w:cs="Arial"/>
                  <w:color w:val="auto"/>
                  <w:sz w:val="16"/>
                  <w:szCs w:val="16"/>
                  <w:u w:val="none"/>
                </w:rPr>
                <w:t>36.331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C1DBCD" w14:textId="7C6D4B72" w:rsidR="00DF53C7" w:rsidRPr="00DF53C7" w:rsidRDefault="00000000" w:rsidP="00DF53C7">
            <w:pPr>
              <w:pStyle w:val="TAL"/>
              <w:rPr>
                <w:rFonts w:cs="Arial"/>
                <w:sz w:val="16"/>
                <w:szCs w:val="16"/>
              </w:rPr>
            </w:pPr>
            <w:hyperlink r:id="rId600" w:history="1">
              <w:r w:rsidR="00DF53C7" w:rsidRPr="00DF53C7">
                <w:rPr>
                  <w:rStyle w:val="Hyperlink"/>
                  <w:rFonts w:cs="Arial"/>
                  <w:color w:val="auto"/>
                  <w:sz w:val="16"/>
                  <w:szCs w:val="16"/>
                  <w:u w:val="none"/>
                </w:rPr>
                <w:t>NR_QoE_enh-Core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E1A4162" w14:textId="07F447BC" w:rsidR="00DF53C7" w:rsidRPr="00DF53C7" w:rsidRDefault="00DF53C7" w:rsidP="00DF53C7">
            <w:pPr>
              <w:pStyle w:val="TAL"/>
              <w:rPr>
                <w:rFonts w:cs="Arial"/>
                <w:sz w:val="16"/>
                <w:szCs w:val="16"/>
              </w:rPr>
            </w:pPr>
            <w:r w:rsidRPr="00DF53C7">
              <w:rPr>
                <w:rFonts w:cs="Arial"/>
                <w:sz w:val="16"/>
                <w:szCs w:val="16"/>
              </w:rPr>
              <w:t>5062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4B1475" w14:textId="41709964"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B5CADC4" w14:textId="17B95D9C"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2437D8FF"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4AD2E3" w14:textId="2EA17796" w:rsidR="00DF53C7" w:rsidRPr="00DF53C7" w:rsidRDefault="00000000" w:rsidP="00DF53C7">
            <w:pPr>
              <w:pStyle w:val="TAL"/>
              <w:rPr>
                <w:rFonts w:cs="Arial"/>
                <w:sz w:val="16"/>
                <w:szCs w:val="16"/>
              </w:rPr>
            </w:pPr>
            <w:hyperlink r:id="rId601" w:history="1">
              <w:r w:rsidR="00DF53C7" w:rsidRPr="00DF53C7">
                <w:rPr>
                  <w:rStyle w:val="Hyperlink"/>
                  <w:rFonts w:cs="Arial"/>
                  <w:color w:val="auto"/>
                  <w:sz w:val="16"/>
                  <w:szCs w:val="16"/>
                  <w:u w:val="none"/>
                </w:rPr>
                <w:t>R2-2410920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891353" w14:textId="03757868" w:rsidR="00DF53C7" w:rsidRPr="00DF53C7" w:rsidRDefault="00DF53C7" w:rsidP="00DF53C7">
            <w:pPr>
              <w:pStyle w:val="TAL"/>
              <w:rPr>
                <w:rFonts w:cs="Arial"/>
                <w:sz w:val="16"/>
                <w:szCs w:val="16"/>
              </w:rPr>
            </w:pPr>
            <w:r w:rsidRPr="00DF53C7">
              <w:rPr>
                <w:rFonts w:cs="Arial"/>
                <w:sz w:val="16"/>
                <w:szCs w:val="16"/>
              </w:rPr>
              <w:t>Correction of Enhancement on NR QoE management and optimizations for diverse services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BB72E37" w14:textId="4C98E920" w:rsidR="00DF53C7" w:rsidRPr="00DF53C7" w:rsidRDefault="00DF53C7" w:rsidP="00DF53C7">
            <w:pPr>
              <w:pStyle w:val="TAL"/>
              <w:rPr>
                <w:rFonts w:cs="Arial"/>
                <w:sz w:val="16"/>
                <w:szCs w:val="16"/>
              </w:rPr>
            </w:pPr>
            <w:r w:rsidRPr="00DF53C7">
              <w:rPr>
                <w:rFonts w:cs="Arial"/>
                <w:sz w:val="16"/>
                <w:szCs w:val="16"/>
              </w:rPr>
              <w:t>Ericsson,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74F6BB" w14:textId="1D299C99" w:rsidR="00DF53C7" w:rsidRPr="00DF53C7" w:rsidRDefault="00000000" w:rsidP="00DF53C7">
            <w:pPr>
              <w:pStyle w:val="TAL"/>
              <w:rPr>
                <w:rFonts w:cs="Arial"/>
                <w:sz w:val="16"/>
                <w:szCs w:val="16"/>
              </w:rPr>
            </w:pPr>
            <w:hyperlink r:id="rId602"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2A3C6C" w14:textId="60696DF3" w:rsidR="00DF53C7" w:rsidRPr="00DF53C7" w:rsidRDefault="00000000" w:rsidP="00DF53C7">
            <w:pPr>
              <w:pStyle w:val="TAL"/>
              <w:rPr>
                <w:rFonts w:cs="Arial"/>
                <w:sz w:val="16"/>
                <w:szCs w:val="16"/>
              </w:rPr>
            </w:pPr>
            <w:hyperlink r:id="rId603"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5CE8EE" w14:textId="3D48D9B4" w:rsidR="00DF53C7" w:rsidRPr="00DF53C7" w:rsidRDefault="00000000" w:rsidP="00DF53C7">
            <w:pPr>
              <w:pStyle w:val="TAL"/>
              <w:rPr>
                <w:rFonts w:cs="Arial"/>
                <w:sz w:val="16"/>
                <w:szCs w:val="16"/>
              </w:rPr>
            </w:pPr>
            <w:hyperlink r:id="rId604" w:history="1">
              <w:r w:rsidR="00DF53C7" w:rsidRPr="00DF53C7">
                <w:rPr>
                  <w:rStyle w:val="Hyperlink"/>
                  <w:rFonts w:cs="Arial"/>
                  <w:color w:val="auto"/>
                  <w:sz w:val="16"/>
                  <w:szCs w:val="16"/>
                  <w:u w:val="none"/>
                </w:rPr>
                <w:t>NR_QoE_enh-Core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60C94E" w14:textId="2ED4926D" w:rsidR="00DF53C7" w:rsidRPr="00DF53C7" w:rsidRDefault="00DF53C7" w:rsidP="00DF53C7">
            <w:pPr>
              <w:pStyle w:val="TAL"/>
              <w:rPr>
                <w:rFonts w:cs="Arial"/>
                <w:sz w:val="16"/>
                <w:szCs w:val="16"/>
              </w:rPr>
            </w:pPr>
            <w:r w:rsidRPr="00DF53C7">
              <w:rPr>
                <w:rFonts w:cs="Arial"/>
                <w:sz w:val="16"/>
                <w:szCs w:val="16"/>
              </w:rPr>
              <w:t>5030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177CD1" w14:textId="2C0236BE"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1C42B5" w14:textId="6BFAD403"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365F3D40"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8C6DCE" w14:textId="21344512" w:rsidR="00DF53C7" w:rsidRPr="00DF53C7" w:rsidRDefault="00000000" w:rsidP="00DF53C7">
            <w:pPr>
              <w:pStyle w:val="TAL"/>
              <w:rPr>
                <w:rFonts w:cs="Arial"/>
                <w:sz w:val="16"/>
                <w:szCs w:val="16"/>
              </w:rPr>
            </w:pPr>
            <w:hyperlink r:id="rId605" w:history="1">
              <w:r w:rsidR="00DF53C7" w:rsidRPr="00DF53C7">
                <w:rPr>
                  <w:rStyle w:val="Hyperlink"/>
                  <w:rFonts w:cs="Arial"/>
                  <w:color w:val="auto"/>
                  <w:sz w:val="16"/>
                  <w:szCs w:val="16"/>
                  <w:u w:val="none"/>
                </w:rPr>
                <w:t>R2-2410924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5D3008" w14:textId="6D4A9236" w:rsidR="00DF53C7" w:rsidRPr="00DF53C7" w:rsidRDefault="00DF53C7" w:rsidP="00DF53C7">
            <w:pPr>
              <w:pStyle w:val="TAL"/>
              <w:rPr>
                <w:rFonts w:cs="Arial"/>
                <w:sz w:val="16"/>
                <w:szCs w:val="16"/>
              </w:rPr>
            </w:pPr>
            <w:r w:rsidRPr="00DF53C7">
              <w:rPr>
                <w:rFonts w:cs="Arial"/>
                <w:sz w:val="16"/>
                <w:szCs w:val="16"/>
              </w:rPr>
              <w:t>Miscellaneous corrections for LTM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088597" w14:textId="60D8172E"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F9ADCD" w14:textId="47ABF159" w:rsidR="00DF53C7" w:rsidRPr="00DF53C7" w:rsidRDefault="00000000" w:rsidP="00DF53C7">
            <w:pPr>
              <w:pStyle w:val="TAL"/>
              <w:rPr>
                <w:rFonts w:cs="Arial"/>
                <w:sz w:val="16"/>
                <w:szCs w:val="16"/>
              </w:rPr>
            </w:pPr>
            <w:hyperlink r:id="rId606"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8D50F0" w14:textId="2A56B6A7" w:rsidR="00DF53C7" w:rsidRPr="00DF53C7" w:rsidRDefault="00000000" w:rsidP="00DF53C7">
            <w:pPr>
              <w:pStyle w:val="TAL"/>
              <w:rPr>
                <w:rFonts w:cs="Arial"/>
                <w:sz w:val="16"/>
                <w:szCs w:val="16"/>
              </w:rPr>
            </w:pPr>
            <w:hyperlink r:id="rId607"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66DB43" w14:textId="10A471C0" w:rsidR="00DF53C7" w:rsidRPr="00DF53C7" w:rsidRDefault="00000000" w:rsidP="00DF53C7">
            <w:pPr>
              <w:pStyle w:val="TAL"/>
              <w:rPr>
                <w:rFonts w:cs="Arial"/>
                <w:sz w:val="16"/>
                <w:szCs w:val="16"/>
              </w:rPr>
            </w:pPr>
            <w:hyperlink r:id="rId608" w:history="1">
              <w:r w:rsidR="00DF53C7" w:rsidRPr="00DF53C7">
                <w:rPr>
                  <w:rStyle w:val="Hyperlink"/>
                  <w:rFonts w:cs="Arial"/>
                  <w:color w:val="auto"/>
                  <w:sz w:val="16"/>
                  <w:szCs w:val="16"/>
                  <w:u w:val="none"/>
                </w:rPr>
                <w:t>NR_Mob_enh2-Core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F65C2E" w14:textId="0FAC9391" w:rsidR="00DF53C7" w:rsidRPr="00DF53C7" w:rsidRDefault="00DF53C7" w:rsidP="00DF53C7">
            <w:pPr>
              <w:pStyle w:val="TAL"/>
              <w:rPr>
                <w:rFonts w:cs="Arial"/>
                <w:sz w:val="16"/>
                <w:szCs w:val="16"/>
              </w:rPr>
            </w:pPr>
            <w:r w:rsidRPr="00DF53C7">
              <w:rPr>
                <w:rFonts w:cs="Arial"/>
                <w:sz w:val="16"/>
                <w:szCs w:val="16"/>
              </w:rPr>
              <w:t>1968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3B0516" w14:textId="6AA5D9B8"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3EF58F" w14:textId="779E62F3"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6FEC05AA"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BD92F8" w14:textId="5CFE1966" w:rsidR="00DF53C7" w:rsidRPr="00DF53C7" w:rsidRDefault="00000000" w:rsidP="00DF53C7">
            <w:pPr>
              <w:pStyle w:val="TAL"/>
              <w:rPr>
                <w:rFonts w:cs="Arial"/>
                <w:sz w:val="16"/>
                <w:szCs w:val="16"/>
              </w:rPr>
            </w:pPr>
            <w:hyperlink r:id="rId609" w:history="1">
              <w:r w:rsidR="00DF53C7" w:rsidRPr="00DF53C7">
                <w:rPr>
                  <w:rStyle w:val="Hyperlink"/>
                  <w:rFonts w:cs="Arial"/>
                  <w:color w:val="auto"/>
                  <w:sz w:val="16"/>
                  <w:szCs w:val="16"/>
                  <w:u w:val="none"/>
                </w:rPr>
                <w:t>R2-2410925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BC2250" w14:textId="1B214828" w:rsidR="00DF53C7" w:rsidRPr="00DF53C7" w:rsidRDefault="00DF53C7" w:rsidP="00DF53C7">
            <w:pPr>
              <w:pStyle w:val="TAL"/>
              <w:rPr>
                <w:rFonts w:cs="Arial"/>
                <w:sz w:val="16"/>
                <w:szCs w:val="16"/>
              </w:rPr>
            </w:pPr>
            <w:r w:rsidRPr="00DF53C7">
              <w:rPr>
                <w:rFonts w:cs="Arial"/>
                <w:sz w:val="16"/>
                <w:szCs w:val="16"/>
              </w:rPr>
              <w:t>Misc state 2 corrections for LTM mobility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7D3865" w14:textId="66D9E1CC" w:rsidR="00DF53C7" w:rsidRPr="00DF53C7" w:rsidRDefault="00DF53C7" w:rsidP="00DF53C7">
            <w:pPr>
              <w:pStyle w:val="TAL"/>
              <w:rPr>
                <w:rFonts w:cs="Arial"/>
                <w:sz w:val="16"/>
                <w:szCs w:val="16"/>
              </w:rPr>
            </w:pPr>
            <w:r w:rsidRPr="00DF53C7">
              <w:rPr>
                <w:rFonts w:cs="Arial"/>
                <w:sz w:val="16"/>
                <w:szCs w:val="16"/>
              </w:rPr>
              <w:t>Vodafone, Ericsson, Nokia,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E952A8" w14:textId="5BA9FDE8" w:rsidR="00DF53C7" w:rsidRPr="00DF53C7" w:rsidRDefault="00000000" w:rsidP="00DF53C7">
            <w:pPr>
              <w:pStyle w:val="TAL"/>
              <w:rPr>
                <w:rFonts w:cs="Arial"/>
                <w:sz w:val="16"/>
                <w:szCs w:val="16"/>
              </w:rPr>
            </w:pPr>
            <w:hyperlink r:id="rId61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14DA4F" w14:textId="237E93EF" w:rsidR="00DF53C7" w:rsidRPr="00DF53C7" w:rsidRDefault="00000000" w:rsidP="00DF53C7">
            <w:pPr>
              <w:pStyle w:val="TAL"/>
              <w:rPr>
                <w:rFonts w:cs="Arial"/>
                <w:sz w:val="16"/>
                <w:szCs w:val="16"/>
              </w:rPr>
            </w:pPr>
            <w:hyperlink r:id="rId611" w:history="1">
              <w:r w:rsidR="00DF53C7" w:rsidRPr="00DF53C7">
                <w:rPr>
                  <w:rStyle w:val="Hyperlink"/>
                  <w:rFonts w:cs="Arial"/>
                  <w:color w:val="auto"/>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07FC64" w14:textId="1246EED4" w:rsidR="00DF53C7" w:rsidRPr="00DF53C7" w:rsidRDefault="00000000" w:rsidP="00DF53C7">
            <w:pPr>
              <w:pStyle w:val="TAL"/>
              <w:rPr>
                <w:rFonts w:cs="Arial"/>
                <w:sz w:val="16"/>
                <w:szCs w:val="16"/>
              </w:rPr>
            </w:pPr>
            <w:hyperlink r:id="rId612" w:history="1">
              <w:r w:rsidR="00DF53C7" w:rsidRPr="00DF53C7">
                <w:rPr>
                  <w:rStyle w:val="Hyperlink"/>
                  <w:rFonts w:cs="Arial"/>
                  <w:color w:val="auto"/>
                  <w:sz w:val="16"/>
                  <w:szCs w:val="16"/>
                  <w:u w:val="none"/>
                </w:rPr>
                <w:t>NR_Mob_enh2-Core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56A4D30" w14:textId="4644F9E1" w:rsidR="00DF53C7" w:rsidRPr="00DF53C7" w:rsidRDefault="00DF53C7" w:rsidP="00DF53C7">
            <w:pPr>
              <w:pStyle w:val="TAL"/>
              <w:rPr>
                <w:rFonts w:cs="Arial"/>
                <w:sz w:val="16"/>
                <w:szCs w:val="16"/>
              </w:rPr>
            </w:pPr>
            <w:r w:rsidRPr="00DF53C7">
              <w:rPr>
                <w:rFonts w:cs="Arial"/>
                <w:sz w:val="16"/>
                <w:szCs w:val="16"/>
              </w:rPr>
              <w:t>0911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A200180" w14:textId="5F3315C9"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8E68E3F" w14:textId="45D7B32F"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38646700" w14:textId="77777777" w:rsidTr="00AC16D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8D384B" w14:textId="617D96B4" w:rsidR="00DF53C7" w:rsidRPr="00DF53C7" w:rsidRDefault="00000000" w:rsidP="00DF53C7">
            <w:pPr>
              <w:pStyle w:val="TAL"/>
              <w:rPr>
                <w:rFonts w:cs="Arial"/>
                <w:sz w:val="16"/>
                <w:szCs w:val="16"/>
              </w:rPr>
            </w:pPr>
            <w:hyperlink r:id="rId613" w:history="1">
              <w:r w:rsidR="00DF53C7" w:rsidRPr="00DF53C7">
                <w:rPr>
                  <w:rStyle w:val="Hyperlink"/>
                  <w:rFonts w:cs="Arial"/>
                  <w:color w:val="auto"/>
                  <w:sz w:val="16"/>
                  <w:szCs w:val="16"/>
                  <w:u w:val="none"/>
                </w:rPr>
                <w:t>R2-2410931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FB55E3B" w14:textId="2A0B6F21" w:rsidR="00DF53C7" w:rsidRPr="00DF53C7" w:rsidRDefault="00DF53C7" w:rsidP="00DF53C7">
            <w:pPr>
              <w:pStyle w:val="TAL"/>
              <w:rPr>
                <w:rFonts w:cs="Arial"/>
                <w:sz w:val="16"/>
                <w:szCs w:val="16"/>
              </w:rPr>
            </w:pPr>
            <w:r w:rsidRPr="00DF53C7">
              <w:rPr>
                <w:rFonts w:cs="Arial"/>
                <w:sz w:val="16"/>
                <w:szCs w:val="16"/>
              </w:rPr>
              <w:t>RRC correction on sl-X-Overhead field description of SL-ResourcePool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BECADC3" w14:textId="13B30282" w:rsidR="00DF53C7" w:rsidRPr="00DF53C7" w:rsidRDefault="00DF53C7" w:rsidP="00DF53C7">
            <w:pPr>
              <w:pStyle w:val="TAL"/>
              <w:rPr>
                <w:rFonts w:cs="Arial"/>
                <w:sz w:val="16"/>
                <w:szCs w:val="16"/>
              </w:rPr>
            </w:pPr>
            <w:r w:rsidRPr="00DF53C7">
              <w:rPr>
                <w:rFonts w:cs="Arial"/>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D2F1C1" w14:textId="67BCA9E0" w:rsidR="00DF53C7" w:rsidRPr="00DF53C7" w:rsidRDefault="00000000" w:rsidP="00DF53C7">
            <w:pPr>
              <w:pStyle w:val="TAL"/>
              <w:rPr>
                <w:rFonts w:cs="Arial"/>
                <w:sz w:val="16"/>
                <w:szCs w:val="16"/>
              </w:rPr>
            </w:pPr>
            <w:hyperlink r:id="rId614" w:history="1">
              <w:r w:rsidR="00DF53C7" w:rsidRPr="00DF53C7">
                <w:rPr>
                  <w:rStyle w:val="Hyperlink"/>
                  <w:rFonts w:cs="Arial"/>
                  <w:color w:val="auto"/>
                  <w:sz w:val="16"/>
                  <w:szCs w:val="16"/>
                  <w:u w:val="none"/>
                </w:rPr>
                <w:t>Rel-16</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911969" w14:textId="4BCDF41B" w:rsidR="00DF53C7" w:rsidRPr="00DF53C7" w:rsidRDefault="00000000" w:rsidP="00DF53C7">
            <w:pPr>
              <w:pStyle w:val="TAL"/>
              <w:rPr>
                <w:rFonts w:cs="Arial"/>
                <w:sz w:val="16"/>
                <w:szCs w:val="16"/>
              </w:rPr>
            </w:pPr>
            <w:hyperlink r:id="rId615"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888FA4" w14:textId="4FC5B5F2" w:rsidR="00DF53C7" w:rsidRPr="00DF53C7" w:rsidRDefault="00000000" w:rsidP="00DF53C7">
            <w:pPr>
              <w:pStyle w:val="TAL"/>
              <w:rPr>
                <w:rFonts w:cs="Arial"/>
                <w:sz w:val="16"/>
                <w:szCs w:val="16"/>
              </w:rPr>
            </w:pPr>
            <w:hyperlink r:id="rId616" w:history="1">
              <w:r w:rsidR="00DF53C7" w:rsidRPr="00DF53C7">
                <w:rPr>
                  <w:rStyle w:val="Hyperlink"/>
                  <w:rFonts w:cs="Arial"/>
                  <w:color w:val="auto"/>
                  <w:sz w:val="16"/>
                  <w:szCs w:val="16"/>
                  <w:u w:val="none"/>
                </w:rPr>
                <w:t>5G_V2X_NRSL-Core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AFB3D6E" w14:textId="6EE1D336" w:rsidR="00DF53C7" w:rsidRPr="00DF53C7" w:rsidRDefault="00DF53C7" w:rsidP="00DF53C7">
            <w:pPr>
              <w:pStyle w:val="TAL"/>
              <w:rPr>
                <w:rFonts w:cs="Arial"/>
                <w:sz w:val="16"/>
                <w:szCs w:val="16"/>
              </w:rPr>
            </w:pPr>
            <w:r w:rsidRPr="00DF53C7">
              <w:rPr>
                <w:rFonts w:cs="Arial"/>
                <w:sz w:val="16"/>
                <w:szCs w:val="16"/>
              </w:rPr>
              <w:t>5058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37056F0" w14:textId="6870B7B3"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C414F1" w14:textId="47443C3F"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02AFC88F" w14:textId="77777777" w:rsidTr="00AC16D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E2E9EA2" w14:textId="5573ED92" w:rsidR="00DF53C7" w:rsidRPr="00DF53C7" w:rsidRDefault="00000000" w:rsidP="00DF53C7">
            <w:pPr>
              <w:pStyle w:val="TAL"/>
              <w:rPr>
                <w:rFonts w:cs="Arial"/>
                <w:sz w:val="16"/>
                <w:szCs w:val="16"/>
              </w:rPr>
            </w:pPr>
            <w:hyperlink r:id="rId617" w:history="1">
              <w:r w:rsidR="00DF53C7" w:rsidRPr="00DF53C7">
                <w:rPr>
                  <w:rStyle w:val="Hyperlink"/>
                  <w:rFonts w:cs="Arial"/>
                  <w:color w:val="auto"/>
                  <w:sz w:val="16"/>
                  <w:szCs w:val="16"/>
                  <w:u w:val="none"/>
                </w:rPr>
                <w:t>R2-2410932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889D51" w14:textId="5B6DEAA8" w:rsidR="00DF53C7" w:rsidRPr="00DF53C7" w:rsidRDefault="00DF53C7" w:rsidP="00DF53C7">
            <w:pPr>
              <w:pStyle w:val="TAL"/>
              <w:rPr>
                <w:rFonts w:cs="Arial"/>
                <w:sz w:val="16"/>
                <w:szCs w:val="16"/>
              </w:rPr>
            </w:pPr>
            <w:r w:rsidRPr="00DF53C7">
              <w:rPr>
                <w:rFonts w:cs="Arial"/>
                <w:sz w:val="16"/>
                <w:szCs w:val="16"/>
              </w:rPr>
              <w:t>RRC correction on sl-X-Overhead field description of SL-ResourcePool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D081EEB" w14:textId="22D00919" w:rsidR="00DF53C7" w:rsidRPr="00DF53C7" w:rsidRDefault="00DF53C7" w:rsidP="00DF53C7">
            <w:pPr>
              <w:pStyle w:val="TAL"/>
              <w:rPr>
                <w:rFonts w:cs="Arial"/>
                <w:sz w:val="16"/>
                <w:szCs w:val="16"/>
              </w:rPr>
            </w:pPr>
            <w:r w:rsidRPr="00DF53C7">
              <w:rPr>
                <w:rFonts w:cs="Arial"/>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96E5D4" w14:textId="371A81B5" w:rsidR="00DF53C7" w:rsidRPr="00DF53C7" w:rsidRDefault="00000000" w:rsidP="00DF53C7">
            <w:pPr>
              <w:pStyle w:val="TAL"/>
              <w:rPr>
                <w:rFonts w:cs="Arial"/>
                <w:sz w:val="16"/>
                <w:szCs w:val="16"/>
              </w:rPr>
            </w:pPr>
            <w:hyperlink r:id="rId618"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FBC24B" w14:textId="0EEEC4B0" w:rsidR="00DF53C7" w:rsidRPr="00DF53C7" w:rsidRDefault="00000000" w:rsidP="00DF53C7">
            <w:pPr>
              <w:pStyle w:val="TAL"/>
              <w:rPr>
                <w:rFonts w:cs="Arial"/>
                <w:sz w:val="16"/>
                <w:szCs w:val="16"/>
              </w:rPr>
            </w:pPr>
            <w:hyperlink r:id="rId619"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598DA4" w14:textId="1FC81E25" w:rsidR="00DF53C7" w:rsidRPr="00DF53C7" w:rsidRDefault="00000000" w:rsidP="00DF53C7">
            <w:pPr>
              <w:pStyle w:val="TAL"/>
              <w:rPr>
                <w:rFonts w:cs="Arial"/>
                <w:sz w:val="16"/>
                <w:szCs w:val="16"/>
              </w:rPr>
            </w:pPr>
            <w:hyperlink r:id="rId620" w:history="1">
              <w:r w:rsidR="00DF53C7" w:rsidRPr="00DF53C7">
                <w:rPr>
                  <w:rStyle w:val="Hyperlink"/>
                  <w:rFonts w:cs="Arial"/>
                  <w:color w:val="auto"/>
                  <w:sz w:val="16"/>
                  <w:szCs w:val="16"/>
                  <w:u w:val="none"/>
                </w:rPr>
                <w:t>5G_V2X_NRSL-Core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9B909C" w14:textId="5B394270" w:rsidR="00DF53C7" w:rsidRPr="00DF53C7" w:rsidRDefault="00DF53C7" w:rsidP="00DF53C7">
            <w:pPr>
              <w:pStyle w:val="TAL"/>
              <w:rPr>
                <w:rFonts w:cs="Arial"/>
                <w:sz w:val="16"/>
                <w:szCs w:val="16"/>
              </w:rPr>
            </w:pPr>
            <w:r w:rsidRPr="00DF53C7">
              <w:rPr>
                <w:rFonts w:cs="Arial"/>
                <w:sz w:val="16"/>
                <w:szCs w:val="16"/>
              </w:rPr>
              <w:t>5059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07AE2E" w14:textId="3EB6AA17"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5B1D7C7" w14:textId="00A80150"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2A1C9C77"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15221F" w14:textId="21F9C44C" w:rsidR="00DF53C7" w:rsidRPr="00DF53C7" w:rsidRDefault="00000000" w:rsidP="00DF53C7">
            <w:pPr>
              <w:pStyle w:val="TAL"/>
              <w:rPr>
                <w:rFonts w:cs="Arial"/>
                <w:sz w:val="16"/>
                <w:szCs w:val="16"/>
              </w:rPr>
            </w:pPr>
            <w:hyperlink r:id="rId621" w:history="1">
              <w:r w:rsidR="00DF53C7" w:rsidRPr="00DF53C7">
                <w:rPr>
                  <w:rStyle w:val="Hyperlink"/>
                  <w:rFonts w:cs="Arial"/>
                  <w:color w:val="auto"/>
                  <w:sz w:val="16"/>
                  <w:szCs w:val="16"/>
                  <w:u w:val="none"/>
                </w:rPr>
                <w:t>R2-2410933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CAE40A" w14:textId="05EC64A4" w:rsidR="00DF53C7" w:rsidRPr="00DF53C7" w:rsidRDefault="00DF53C7" w:rsidP="00DF53C7">
            <w:pPr>
              <w:pStyle w:val="TAL"/>
              <w:rPr>
                <w:rFonts w:cs="Arial"/>
                <w:sz w:val="16"/>
                <w:szCs w:val="16"/>
              </w:rPr>
            </w:pPr>
            <w:r w:rsidRPr="00DF53C7">
              <w:rPr>
                <w:rFonts w:cs="Arial"/>
                <w:sz w:val="16"/>
                <w:szCs w:val="16"/>
              </w:rPr>
              <w:t>RRC correction on sl-X-Overhead field description of SL-ResourcePool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9B393D" w14:textId="58DD9090" w:rsidR="00DF53C7" w:rsidRPr="00DF53C7" w:rsidRDefault="00DF53C7" w:rsidP="00DF53C7">
            <w:pPr>
              <w:pStyle w:val="TAL"/>
              <w:rPr>
                <w:rFonts w:cs="Arial"/>
                <w:sz w:val="16"/>
                <w:szCs w:val="16"/>
              </w:rPr>
            </w:pPr>
            <w:r w:rsidRPr="00DF53C7">
              <w:rPr>
                <w:rFonts w:cs="Arial"/>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EF9854" w14:textId="78FC55CC" w:rsidR="00DF53C7" w:rsidRPr="00DF53C7" w:rsidRDefault="00000000" w:rsidP="00DF53C7">
            <w:pPr>
              <w:pStyle w:val="TAL"/>
              <w:rPr>
                <w:rFonts w:cs="Arial"/>
                <w:sz w:val="16"/>
                <w:szCs w:val="16"/>
              </w:rPr>
            </w:pPr>
            <w:hyperlink r:id="rId622"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B386B5" w14:textId="0374665A" w:rsidR="00DF53C7" w:rsidRPr="00DF53C7" w:rsidRDefault="00000000" w:rsidP="00DF53C7">
            <w:pPr>
              <w:pStyle w:val="TAL"/>
              <w:rPr>
                <w:rFonts w:cs="Arial"/>
                <w:sz w:val="16"/>
                <w:szCs w:val="16"/>
              </w:rPr>
            </w:pPr>
            <w:hyperlink r:id="rId623"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43D6CC" w14:textId="4846FC14" w:rsidR="00DF53C7" w:rsidRPr="00DF53C7" w:rsidRDefault="00000000" w:rsidP="00DF53C7">
            <w:pPr>
              <w:pStyle w:val="TAL"/>
              <w:rPr>
                <w:rFonts w:cs="Arial"/>
                <w:sz w:val="16"/>
                <w:szCs w:val="16"/>
              </w:rPr>
            </w:pPr>
            <w:hyperlink r:id="rId624" w:history="1">
              <w:r w:rsidR="00DF53C7" w:rsidRPr="00DF53C7">
                <w:rPr>
                  <w:rStyle w:val="Hyperlink"/>
                  <w:rFonts w:cs="Arial"/>
                  <w:color w:val="auto"/>
                  <w:sz w:val="16"/>
                  <w:szCs w:val="16"/>
                  <w:u w:val="none"/>
                </w:rPr>
                <w:t>5G_V2X_NRSL-Core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94327D" w14:textId="664176F0" w:rsidR="00DF53C7" w:rsidRPr="00DF53C7" w:rsidRDefault="00DF53C7" w:rsidP="00DF53C7">
            <w:pPr>
              <w:pStyle w:val="TAL"/>
              <w:rPr>
                <w:rFonts w:cs="Arial"/>
                <w:sz w:val="16"/>
                <w:szCs w:val="16"/>
              </w:rPr>
            </w:pPr>
            <w:r w:rsidRPr="00DF53C7">
              <w:rPr>
                <w:rFonts w:cs="Arial"/>
                <w:sz w:val="16"/>
                <w:szCs w:val="16"/>
              </w:rPr>
              <w:t>5060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961D234" w14:textId="787CBB29"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8CA0B33" w14:textId="64251C43"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5A7329A4"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AB3B27" w14:textId="46FFCBDD" w:rsidR="00DF53C7" w:rsidRPr="00DF53C7" w:rsidRDefault="00000000" w:rsidP="00DF53C7">
            <w:pPr>
              <w:pStyle w:val="TAL"/>
              <w:rPr>
                <w:rFonts w:cs="Arial"/>
                <w:sz w:val="16"/>
                <w:szCs w:val="16"/>
              </w:rPr>
            </w:pPr>
            <w:hyperlink r:id="rId625" w:history="1">
              <w:r w:rsidR="00DF53C7" w:rsidRPr="00DF53C7">
                <w:rPr>
                  <w:rStyle w:val="Hyperlink"/>
                  <w:rFonts w:cs="Arial"/>
                  <w:color w:val="auto"/>
                  <w:sz w:val="16"/>
                  <w:szCs w:val="16"/>
                  <w:u w:val="none"/>
                </w:rPr>
                <w:t>R2-2410934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2090A4F" w14:textId="5E3CB82C" w:rsidR="00DF53C7" w:rsidRPr="00DF53C7" w:rsidRDefault="00DF53C7" w:rsidP="00DF53C7">
            <w:pPr>
              <w:pStyle w:val="TAL"/>
              <w:rPr>
                <w:rFonts w:cs="Arial"/>
                <w:sz w:val="16"/>
                <w:szCs w:val="16"/>
              </w:rPr>
            </w:pPr>
            <w:r w:rsidRPr="00DF53C7">
              <w:rPr>
                <w:rFonts w:cs="Arial"/>
                <w:sz w:val="16"/>
                <w:szCs w:val="16"/>
              </w:rPr>
              <w:t>Correction on intra-UE prioritization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DD2295" w14:textId="5A72567C" w:rsidR="00DF53C7" w:rsidRPr="00DF53C7" w:rsidRDefault="00DF53C7" w:rsidP="00DF53C7">
            <w:pPr>
              <w:pStyle w:val="TAL"/>
              <w:rPr>
                <w:rFonts w:cs="Arial"/>
                <w:sz w:val="16"/>
                <w:szCs w:val="16"/>
              </w:rPr>
            </w:pPr>
            <w:r w:rsidRPr="00DF53C7">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849C92" w14:textId="23874C42" w:rsidR="00DF53C7" w:rsidRPr="00DF53C7" w:rsidRDefault="00000000" w:rsidP="00DF53C7">
            <w:pPr>
              <w:pStyle w:val="TAL"/>
              <w:rPr>
                <w:rFonts w:cs="Arial"/>
                <w:sz w:val="16"/>
                <w:szCs w:val="16"/>
              </w:rPr>
            </w:pPr>
            <w:hyperlink r:id="rId626" w:history="1">
              <w:r w:rsidR="00DF53C7" w:rsidRPr="00DF53C7">
                <w:rPr>
                  <w:rStyle w:val="Hyperlink"/>
                  <w:rFonts w:cs="Arial"/>
                  <w:color w:val="auto"/>
                  <w:sz w:val="16"/>
                  <w:szCs w:val="16"/>
                  <w:u w:val="none"/>
                </w:rPr>
                <w:t>Rel-16</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77835A" w14:textId="18855758" w:rsidR="00DF53C7" w:rsidRPr="00DF53C7" w:rsidRDefault="00000000" w:rsidP="00DF53C7">
            <w:pPr>
              <w:pStyle w:val="TAL"/>
              <w:rPr>
                <w:rFonts w:cs="Arial"/>
                <w:sz w:val="16"/>
                <w:szCs w:val="16"/>
              </w:rPr>
            </w:pPr>
            <w:hyperlink r:id="rId627"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F6E643" w14:textId="7EBA26A7" w:rsidR="00DF53C7" w:rsidRPr="00DF53C7" w:rsidRDefault="00000000" w:rsidP="00DF53C7">
            <w:pPr>
              <w:pStyle w:val="TAL"/>
              <w:rPr>
                <w:rFonts w:cs="Arial"/>
                <w:sz w:val="16"/>
                <w:szCs w:val="16"/>
                <w:lang w:val="fr-FR"/>
              </w:rPr>
            </w:pPr>
            <w:hyperlink r:id="rId628" w:history="1">
              <w:r w:rsidR="00DF53C7" w:rsidRPr="00DF53C7">
                <w:rPr>
                  <w:rStyle w:val="Hyperlink"/>
                  <w:rFonts w:cs="Arial"/>
                  <w:color w:val="auto"/>
                  <w:sz w:val="16"/>
                  <w:szCs w:val="16"/>
                  <w:u w:val="none"/>
                </w:rPr>
                <w:t>5G_V2X_NRSL-Core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EC9EFC" w14:textId="4669DF96" w:rsidR="00DF53C7" w:rsidRPr="00DF53C7" w:rsidRDefault="00DF53C7" w:rsidP="00DF53C7">
            <w:pPr>
              <w:pStyle w:val="TAL"/>
              <w:rPr>
                <w:rFonts w:cs="Arial"/>
                <w:sz w:val="16"/>
                <w:szCs w:val="16"/>
              </w:rPr>
            </w:pPr>
            <w:r w:rsidRPr="00DF53C7">
              <w:rPr>
                <w:rFonts w:cs="Arial"/>
                <w:sz w:val="16"/>
                <w:szCs w:val="16"/>
              </w:rPr>
              <w:t>1974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9C131E" w14:textId="66B34E56"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96637B" w14:textId="07D13913"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2635E4E0"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116F1E" w14:textId="6F6CBF77" w:rsidR="00DF53C7" w:rsidRPr="00DF53C7" w:rsidRDefault="00000000" w:rsidP="00DF53C7">
            <w:pPr>
              <w:pStyle w:val="TAL"/>
              <w:rPr>
                <w:rFonts w:cs="Arial"/>
                <w:sz w:val="16"/>
                <w:szCs w:val="16"/>
              </w:rPr>
            </w:pPr>
            <w:hyperlink r:id="rId629" w:history="1">
              <w:r w:rsidR="00DF53C7" w:rsidRPr="00DF53C7">
                <w:rPr>
                  <w:rStyle w:val="Hyperlink"/>
                  <w:rFonts w:cs="Arial"/>
                  <w:color w:val="auto"/>
                  <w:sz w:val="16"/>
                  <w:szCs w:val="16"/>
                  <w:u w:val="none"/>
                </w:rPr>
                <w:t>R2-2410935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E09303" w14:textId="39FA3211" w:rsidR="00DF53C7" w:rsidRPr="00DF53C7" w:rsidRDefault="00DF53C7" w:rsidP="00DF53C7">
            <w:pPr>
              <w:pStyle w:val="TAL"/>
              <w:rPr>
                <w:rFonts w:cs="Arial"/>
                <w:sz w:val="16"/>
                <w:szCs w:val="16"/>
              </w:rPr>
            </w:pPr>
            <w:r w:rsidRPr="00DF53C7">
              <w:rPr>
                <w:rFonts w:cs="Arial"/>
                <w:sz w:val="16"/>
                <w:szCs w:val="16"/>
              </w:rPr>
              <w:t>Correction on intra-UE prioritization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74AE03" w14:textId="4E5F7723" w:rsidR="00DF53C7" w:rsidRPr="00DF53C7" w:rsidRDefault="00DF53C7" w:rsidP="00DF53C7">
            <w:pPr>
              <w:pStyle w:val="TAL"/>
              <w:rPr>
                <w:rFonts w:cs="Arial"/>
                <w:sz w:val="16"/>
                <w:szCs w:val="16"/>
              </w:rPr>
            </w:pPr>
            <w:r w:rsidRPr="00DF53C7">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446D5A" w14:textId="4E749CDD" w:rsidR="00DF53C7" w:rsidRPr="00DF53C7" w:rsidRDefault="00000000" w:rsidP="00DF53C7">
            <w:pPr>
              <w:pStyle w:val="TAL"/>
              <w:rPr>
                <w:rFonts w:cs="Arial"/>
                <w:sz w:val="16"/>
                <w:szCs w:val="16"/>
              </w:rPr>
            </w:pPr>
            <w:hyperlink r:id="rId630"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23DB61" w14:textId="6AB2B894" w:rsidR="00DF53C7" w:rsidRPr="00DF53C7" w:rsidRDefault="00000000" w:rsidP="00DF53C7">
            <w:pPr>
              <w:pStyle w:val="TAL"/>
              <w:rPr>
                <w:rFonts w:cs="Arial"/>
                <w:sz w:val="16"/>
                <w:szCs w:val="16"/>
              </w:rPr>
            </w:pPr>
            <w:hyperlink r:id="rId631"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A3EF3C" w14:textId="00873CBD" w:rsidR="00DF53C7" w:rsidRPr="00DF53C7" w:rsidRDefault="00000000" w:rsidP="00DF53C7">
            <w:pPr>
              <w:pStyle w:val="TAL"/>
              <w:rPr>
                <w:rFonts w:cs="Arial"/>
                <w:sz w:val="16"/>
                <w:szCs w:val="16"/>
                <w:lang w:val="fr-FR"/>
              </w:rPr>
            </w:pPr>
            <w:hyperlink r:id="rId632" w:history="1">
              <w:r w:rsidR="00DF53C7" w:rsidRPr="00DF53C7">
                <w:rPr>
                  <w:rStyle w:val="Hyperlink"/>
                  <w:rFonts w:cs="Arial"/>
                  <w:color w:val="auto"/>
                  <w:sz w:val="16"/>
                  <w:szCs w:val="16"/>
                  <w:u w:val="none"/>
                </w:rPr>
                <w:t>5G_V2X_NRSL-Core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1D7FD9" w14:textId="5F31BFED" w:rsidR="00DF53C7" w:rsidRPr="00DF53C7" w:rsidRDefault="00DF53C7" w:rsidP="00DF53C7">
            <w:pPr>
              <w:pStyle w:val="TAL"/>
              <w:rPr>
                <w:rFonts w:cs="Arial"/>
                <w:sz w:val="16"/>
                <w:szCs w:val="16"/>
              </w:rPr>
            </w:pPr>
            <w:r w:rsidRPr="00DF53C7">
              <w:rPr>
                <w:rFonts w:cs="Arial"/>
                <w:sz w:val="16"/>
                <w:szCs w:val="16"/>
              </w:rPr>
              <w:t>1975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BEAABC" w14:textId="129CD9D1"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A8AE5D" w14:textId="265CE964"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35194E29"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9A3CF6" w14:textId="3F6A6610" w:rsidR="00DF53C7" w:rsidRPr="00DF53C7" w:rsidRDefault="00000000" w:rsidP="00DF53C7">
            <w:pPr>
              <w:pStyle w:val="TAL"/>
              <w:rPr>
                <w:rFonts w:cs="Arial"/>
                <w:sz w:val="16"/>
                <w:szCs w:val="16"/>
              </w:rPr>
            </w:pPr>
            <w:hyperlink r:id="rId633" w:history="1">
              <w:r w:rsidR="00DF53C7" w:rsidRPr="00DF53C7">
                <w:rPr>
                  <w:rStyle w:val="Hyperlink"/>
                  <w:rFonts w:cs="Arial"/>
                  <w:color w:val="auto"/>
                  <w:sz w:val="16"/>
                  <w:szCs w:val="16"/>
                  <w:u w:val="none"/>
                </w:rPr>
                <w:t>R2-2410936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21B688" w14:textId="6FDA4050" w:rsidR="00DF53C7" w:rsidRPr="00DF53C7" w:rsidRDefault="00DF53C7" w:rsidP="00DF53C7">
            <w:pPr>
              <w:pStyle w:val="TAL"/>
              <w:rPr>
                <w:rFonts w:cs="Arial"/>
                <w:sz w:val="16"/>
                <w:szCs w:val="16"/>
              </w:rPr>
            </w:pPr>
            <w:r w:rsidRPr="00DF53C7">
              <w:rPr>
                <w:rFonts w:cs="Arial"/>
                <w:sz w:val="16"/>
                <w:szCs w:val="16"/>
              </w:rPr>
              <w:t>Correction on intra-UE prioritization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C646156" w14:textId="22E2285D" w:rsidR="00DF53C7" w:rsidRPr="00DF53C7" w:rsidRDefault="00DF53C7" w:rsidP="00DF53C7">
            <w:pPr>
              <w:pStyle w:val="TAL"/>
              <w:rPr>
                <w:rFonts w:cs="Arial"/>
                <w:sz w:val="16"/>
                <w:szCs w:val="16"/>
              </w:rPr>
            </w:pPr>
            <w:r w:rsidRPr="00DF53C7">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F70998" w14:textId="655FEDFD" w:rsidR="00DF53C7" w:rsidRPr="00DF53C7" w:rsidRDefault="00000000" w:rsidP="00DF53C7">
            <w:pPr>
              <w:pStyle w:val="TAL"/>
              <w:rPr>
                <w:rFonts w:cs="Arial"/>
                <w:sz w:val="16"/>
                <w:szCs w:val="16"/>
              </w:rPr>
            </w:pPr>
            <w:hyperlink r:id="rId63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37CE88" w14:textId="2C39F627" w:rsidR="00DF53C7" w:rsidRPr="00DF53C7" w:rsidRDefault="00000000" w:rsidP="00DF53C7">
            <w:pPr>
              <w:pStyle w:val="TAL"/>
              <w:rPr>
                <w:rFonts w:cs="Arial"/>
                <w:sz w:val="16"/>
                <w:szCs w:val="16"/>
              </w:rPr>
            </w:pPr>
            <w:hyperlink r:id="rId635"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B07BA" w14:textId="55725939" w:rsidR="00DF53C7" w:rsidRPr="00DF53C7" w:rsidRDefault="00000000" w:rsidP="00DF53C7">
            <w:pPr>
              <w:pStyle w:val="TAL"/>
              <w:rPr>
                <w:rFonts w:cs="Arial"/>
                <w:sz w:val="16"/>
                <w:szCs w:val="16"/>
              </w:rPr>
            </w:pPr>
            <w:hyperlink r:id="rId636" w:history="1">
              <w:r w:rsidR="00DF53C7" w:rsidRPr="00DF53C7">
                <w:rPr>
                  <w:rStyle w:val="Hyperlink"/>
                  <w:rFonts w:cs="Arial"/>
                  <w:color w:val="auto"/>
                  <w:sz w:val="16"/>
                  <w:szCs w:val="16"/>
                  <w:u w:val="none"/>
                </w:rPr>
                <w:t>5G_V2X_NRSL-Core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645FFB" w14:textId="1ED5CCE1" w:rsidR="00DF53C7" w:rsidRPr="00DF53C7" w:rsidRDefault="00DF53C7" w:rsidP="00DF53C7">
            <w:pPr>
              <w:pStyle w:val="TAL"/>
              <w:rPr>
                <w:rFonts w:cs="Arial"/>
                <w:sz w:val="16"/>
                <w:szCs w:val="16"/>
              </w:rPr>
            </w:pPr>
            <w:r w:rsidRPr="00DF53C7">
              <w:rPr>
                <w:rFonts w:cs="Arial"/>
                <w:sz w:val="16"/>
                <w:szCs w:val="16"/>
              </w:rPr>
              <w:t>1976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AC3124D" w14:textId="0B21A02B"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A1DFF3" w14:textId="240A4F97"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0FBD5273"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D84F6A" w14:textId="59332F75" w:rsidR="00DF53C7" w:rsidRPr="00DF53C7" w:rsidRDefault="00000000" w:rsidP="00DF53C7">
            <w:pPr>
              <w:pStyle w:val="TAL"/>
              <w:rPr>
                <w:rFonts w:cs="Arial"/>
                <w:sz w:val="16"/>
                <w:szCs w:val="16"/>
              </w:rPr>
            </w:pPr>
            <w:hyperlink r:id="rId637" w:history="1">
              <w:r w:rsidR="00DF53C7" w:rsidRPr="00DF53C7">
                <w:rPr>
                  <w:rStyle w:val="Hyperlink"/>
                  <w:rFonts w:cs="Arial"/>
                  <w:color w:val="auto"/>
                  <w:sz w:val="16"/>
                  <w:szCs w:val="16"/>
                  <w:u w:val="none"/>
                </w:rPr>
                <w:t>R2-2410937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6B6B26" w14:textId="1BB073C6" w:rsidR="00DF53C7" w:rsidRPr="00DF53C7" w:rsidRDefault="00DF53C7" w:rsidP="00DF53C7">
            <w:pPr>
              <w:pStyle w:val="TAL"/>
              <w:rPr>
                <w:rFonts w:cs="Arial"/>
                <w:sz w:val="16"/>
                <w:szCs w:val="16"/>
              </w:rPr>
            </w:pPr>
            <w:r w:rsidRPr="00DF53C7">
              <w:rPr>
                <w:rFonts w:cs="Arial"/>
                <w:sz w:val="16"/>
                <w:szCs w:val="16"/>
              </w:rPr>
              <w:t>Co-configuration of IUC scheme-2 and random selection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FA823F" w14:textId="5B56255B" w:rsidR="00DF53C7" w:rsidRPr="00DF53C7" w:rsidRDefault="00DF53C7" w:rsidP="00DF53C7">
            <w:pPr>
              <w:pStyle w:val="TAL"/>
              <w:rPr>
                <w:rFonts w:cs="Arial"/>
                <w:sz w:val="16"/>
                <w:szCs w:val="16"/>
              </w:rPr>
            </w:pPr>
            <w:r w:rsidRPr="00DF53C7">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6384E0" w14:textId="46A4F795" w:rsidR="00DF53C7" w:rsidRPr="00DF53C7" w:rsidRDefault="00000000" w:rsidP="00DF53C7">
            <w:pPr>
              <w:pStyle w:val="TAL"/>
              <w:rPr>
                <w:rFonts w:cs="Arial"/>
                <w:sz w:val="16"/>
                <w:szCs w:val="16"/>
              </w:rPr>
            </w:pPr>
            <w:hyperlink r:id="rId638"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ED64FC" w14:textId="41BAD88F" w:rsidR="00DF53C7" w:rsidRPr="00DF53C7" w:rsidRDefault="00000000" w:rsidP="00DF53C7">
            <w:pPr>
              <w:pStyle w:val="TAL"/>
              <w:rPr>
                <w:rFonts w:cs="Arial"/>
                <w:sz w:val="16"/>
                <w:szCs w:val="16"/>
              </w:rPr>
            </w:pPr>
            <w:hyperlink r:id="rId639"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47E8B1" w14:textId="3A9C0FA6" w:rsidR="00DF53C7" w:rsidRPr="00DF53C7" w:rsidRDefault="00000000" w:rsidP="00DF53C7">
            <w:pPr>
              <w:pStyle w:val="TAL"/>
              <w:rPr>
                <w:rFonts w:cs="Arial"/>
                <w:sz w:val="16"/>
                <w:szCs w:val="16"/>
              </w:rPr>
            </w:pPr>
            <w:hyperlink r:id="rId640" w:history="1">
              <w:r w:rsidR="00DF53C7" w:rsidRPr="00DF53C7">
                <w:rPr>
                  <w:rStyle w:val="Hyperlink"/>
                  <w:rFonts w:cs="Arial"/>
                  <w:color w:val="auto"/>
                  <w:sz w:val="16"/>
                  <w:szCs w:val="16"/>
                  <w:u w:val="none"/>
                </w:rPr>
                <w:t>NR_SL_enh-Core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EB6C3A3" w14:textId="10112B33" w:rsidR="00DF53C7" w:rsidRPr="00DF53C7" w:rsidRDefault="00DF53C7" w:rsidP="00DF53C7">
            <w:pPr>
              <w:pStyle w:val="TAL"/>
              <w:rPr>
                <w:rFonts w:cs="Arial"/>
                <w:sz w:val="16"/>
                <w:szCs w:val="16"/>
              </w:rPr>
            </w:pPr>
            <w:r w:rsidRPr="00DF53C7">
              <w:rPr>
                <w:rFonts w:cs="Arial"/>
                <w:sz w:val="16"/>
                <w:szCs w:val="16"/>
              </w:rPr>
              <w:t>2016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47C2F6F" w14:textId="7DB2F979"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B34B2D4" w14:textId="56198EC4"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1F78A543" w14:textId="77777777" w:rsidTr="0023109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D10BAAD" w14:textId="12E3F744" w:rsidR="00DF53C7" w:rsidRPr="00DF53C7" w:rsidRDefault="00000000" w:rsidP="00DF53C7">
            <w:pPr>
              <w:pStyle w:val="TAL"/>
              <w:rPr>
                <w:rFonts w:cs="Arial"/>
                <w:sz w:val="16"/>
                <w:szCs w:val="16"/>
              </w:rPr>
            </w:pPr>
            <w:hyperlink r:id="rId641" w:history="1">
              <w:r w:rsidR="00DF53C7" w:rsidRPr="00DF53C7">
                <w:rPr>
                  <w:rStyle w:val="Hyperlink"/>
                  <w:rFonts w:cs="Arial"/>
                  <w:color w:val="auto"/>
                  <w:sz w:val="16"/>
                  <w:szCs w:val="16"/>
                  <w:u w:val="none"/>
                </w:rPr>
                <w:t>R2-2410939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D661D4" w14:textId="4E91B20F" w:rsidR="00DF53C7" w:rsidRPr="00DF53C7" w:rsidRDefault="00DF53C7" w:rsidP="00DF53C7">
            <w:pPr>
              <w:pStyle w:val="TAL"/>
              <w:rPr>
                <w:rFonts w:cs="Arial"/>
                <w:sz w:val="16"/>
                <w:szCs w:val="16"/>
              </w:rPr>
            </w:pPr>
            <w:r w:rsidRPr="00DF53C7">
              <w:rPr>
                <w:rFonts w:cs="Arial"/>
                <w:sz w:val="16"/>
                <w:szCs w:val="16"/>
              </w:rPr>
              <w:t>Correction on unit of SL DRX timer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73D9E7" w14:textId="4668D8CB" w:rsidR="00DF53C7" w:rsidRPr="00DF53C7" w:rsidRDefault="00DF53C7" w:rsidP="00DF53C7">
            <w:pPr>
              <w:pStyle w:val="TAL"/>
              <w:rPr>
                <w:rFonts w:cs="Arial"/>
                <w:sz w:val="16"/>
                <w:szCs w:val="16"/>
              </w:rPr>
            </w:pPr>
            <w:r w:rsidRPr="00DF53C7">
              <w:rPr>
                <w:rFonts w:cs="Arial"/>
                <w:sz w:val="16"/>
                <w:szCs w:val="16"/>
              </w:rPr>
              <w:t>ZTE Corporation, Sanechips, Huawei, HiSilicon, Ericsson, Nokia, ASUSTeK, Apple, OPPO, 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7B7599" w14:textId="3812C017" w:rsidR="00DF53C7" w:rsidRPr="00DF53C7" w:rsidRDefault="00000000" w:rsidP="00DF53C7">
            <w:pPr>
              <w:pStyle w:val="TAL"/>
              <w:rPr>
                <w:rFonts w:cs="Arial"/>
                <w:sz w:val="16"/>
                <w:szCs w:val="16"/>
              </w:rPr>
            </w:pPr>
            <w:hyperlink r:id="rId642"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5B19AB" w14:textId="425FF98A" w:rsidR="00DF53C7" w:rsidRPr="00DF53C7" w:rsidRDefault="00000000" w:rsidP="00DF53C7">
            <w:pPr>
              <w:pStyle w:val="TAL"/>
              <w:rPr>
                <w:rFonts w:cs="Arial"/>
                <w:sz w:val="16"/>
                <w:szCs w:val="16"/>
              </w:rPr>
            </w:pPr>
            <w:hyperlink r:id="rId643"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F4799A" w14:textId="2D86E021" w:rsidR="00DF53C7" w:rsidRPr="00DF53C7" w:rsidRDefault="00000000" w:rsidP="00DF53C7">
            <w:pPr>
              <w:pStyle w:val="TAL"/>
              <w:rPr>
                <w:rFonts w:cs="Arial"/>
                <w:sz w:val="16"/>
                <w:szCs w:val="16"/>
              </w:rPr>
            </w:pPr>
            <w:hyperlink r:id="rId644" w:history="1">
              <w:r w:rsidR="00DF53C7" w:rsidRPr="00DF53C7">
                <w:rPr>
                  <w:rStyle w:val="Hyperlink"/>
                  <w:rFonts w:cs="Arial"/>
                  <w:color w:val="auto"/>
                  <w:sz w:val="16"/>
                  <w:szCs w:val="16"/>
                  <w:u w:val="none"/>
                </w:rPr>
                <w:t>NR_SL_enh-Core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CEA09E6" w14:textId="2A510D2F" w:rsidR="00DF53C7" w:rsidRPr="00DF53C7" w:rsidRDefault="00DF53C7" w:rsidP="00DF53C7">
            <w:pPr>
              <w:pStyle w:val="TAL"/>
              <w:rPr>
                <w:rFonts w:cs="Arial"/>
                <w:sz w:val="16"/>
                <w:szCs w:val="16"/>
              </w:rPr>
            </w:pPr>
            <w:r w:rsidRPr="00DF53C7">
              <w:rPr>
                <w:rFonts w:cs="Arial"/>
                <w:sz w:val="16"/>
                <w:szCs w:val="16"/>
              </w:rPr>
              <w:t>1940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8A8742" w14:textId="02738A96"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73CC7D" w14:textId="25984D0C"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1FF90F0B"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448BC3" w14:textId="3F51BA70" w:rsidR="00DF53C7" w:rsidRPr="00DF53C7" w:rsidRDefault="00000000" w:rsidP="00DF53C7">
            <w:pPr>
              <w:pStyle w:val="TAL"/>
              <w:rPr>
                <w:rFonts w:cs="Arial"/>
                <w:sz w:val="16"/>
                <w:szCs w:val="16"/>
              </w:rPr>
            </w:pPr>
            <w:hyperlink r:id="rId645" w:history="1">
              <w:r w:rsidR="00DF53C7" w:rsidRPr="00DF53C7">
                <w:rPr>
                  <w:rStyle w:val="Hyperlink"/>
                  <w:rFonts w:cs="Arial"/>
                  <w:color w:val="auto"/>
                  <w:sz w:val="16"/>
                  <w:szCs w:val="16"/>
                  <w:u w:val="none"/>
                </w:rPr>
                <w:t>R2-2410940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B2A4DD" w14:textId="3D6A3A99" w:rsidR="00DF53C7" w:rsidRPr="00DF53C7" w:rsidRDefault="00DF53C7" w:rsidP="00DF53C7">
            <w:pPr>
              <w:pStyle w:val="TAL"/>
              <w:rPr>
                <w:rFonts w:cs="Arial"/>
                <w:sz w:val="16"/>
                <w:szCs w:val="16"/>
              </w:rPr>
            </w:pPr>
            <w:r w:rsidRPr="00DF53C7">
              <w:rPr>
                <w:rFonts w:cs="Arial"/>
                <w:sz w:val="16"/>
                <w:szCs w:val="16"/>
              </w:rPr>
              <w:t>Correction on unit of SL DRX timer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6B70C7" w14:textId="2F56C63E" w:rsidR="00DF53C7" w:rsidRPr="00DF53C7" w:rsidRDefault="00DF53C7" w:rsidP="00DF53C7">
            <w:pPr>
              <w:pStyle w:val="TAL"/>
              <w:rPr>
                <w:rFonts w:cs="Arial"/>
                <w:sz w:val="16"/>
                <w:szCs w:val="16"/>
              </w:rPr>
            </w:pPr>
            <w:r w:rsidRPr="00DF53C7">
              <w:rPr>
                <w:rFonts w:cs="Arial"/>
                <w:sz w:val="16"/>
                <w:szCs w:val="16"/>
              </w:rPr>
              <w:t>ZTE Corporation, Sanechips, Huawei, HiSilicon, Ericsson, Nokia, ASUSTeK, Apple, OPPO, LG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D24880" w14:textId="76F4EC09" w:rsidR="00DF53C7" w:rsidRPr="00DF53C7" w:rsidRDefault="00000000" w:rsidP="00DF53C7">
            <w:pPr>
              <w:pStyle w:val="TAL"/>
              <w:rPr>
                <w:rFonts w:cs="Arial"/>
                <w:sz w:val="16"/>
                <w:szCs w:val="16"/>
              </w:rPr>
            </w:pPr>
            <w:hyperlink r:id="rId646"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3437E7" w14:textId="2D100B5C" w:rsidR="00DF53C7" w:rsidRPr="00DF53C7" w:rsidRDefault="00000000" w:rsidP="00DF53C7">
            <w:pPr>
              <w:pStyle w:val="TAL"/>
              <w:rPr>
                <w:rFonts w:cs="Arial"/>
                <w:sz w:val="16"/>
                <w:szCs w:val="16"/>
              </w:rPr>
            </w:pPr>
            <w:hyperlink r:id="rId647"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519E37" w14:textId="5ED093CF" w:rsidR="00DF53C7" w:rsidRPr="00DF53C7" w:rsidRDefault="00000000" w:rsidP="00DF53C7">
            <w:pPr>
              <w:pStyle w:val="TAL"/>
              <w:rPr>
                <w:rFonts w:cs="Arial"/>
                <w:sz w:val="16"/>
                <w:szCs w:val="16"/>
              </w:rPr>
            </w:pPr>
            <w:hyperlink r:id="rId648" w:history="1">
              <w:r w:rsidR="00DF53C7" w:rsidRPr="00DF53C7">
                <w:rPr>
                  <w:rStyle w:val="Hyperlink"/>
                  <w:rFonts w:cs="Arial"/>
                  <w:color w:val="auto"/>
                  <w:sz w:val="16"/>
                  <w:szCs w:val="16"/>
                  <w:u w:val="none"/>
                </w:rPr>
                <w:t>NR_SL_enh-Core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12F8336" w14:textId="02C363DD" w:rsidR="00DF53C7" w:rsidRPr="00DF53C7" w:rsidRDefault="00DF53C7" w:rsidP="00DF53C7">
            <w:pPr>
              <w:pStyle w:val="TAL"/>
              <w:rPr>
                <w:rFonts w:cs="Arial"/>
                <w:sz w:val="16"/>
                <w:szCs w:val="16"/>
              </w:rPr>
            </w:pPr>
            <w:r w:rsidRPr="00DF53C7">
              <w:rPr>
                <w:rFonts w:cs="Arial"/>
                <w:sz w:val="16"/>
                <w:szCs w:val="16"/>
              </w:rPr>
              <w:t>1941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6C9A9A6" w14:textId="1CDACBD6"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17E2909" w14:textId="10CA8D37"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2D8FDED4"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C2EB7E" w14:textId="2EFFF704" w:rsidR="00DF53C7" w:rsidRPr="00DF53C7" w:rsidRDefault="00000000" w:rsidP="00DF53C7">
            <w:pPr>
              <w:pStyle w:val="TAL"/>
              <w:rPr>
                <w:rFonts w:cs="Arial"/>
                <w:sz w:val="16"/>
                <w:szCs w:val="16"/>
              </w:rPr>
            </w:pPr>
            <w:hyperlink r:id="rId649" w:history="1">
              <w:r w:rsidR="00DF53C7" w:rsidRPr="00DF53C7">
                <w:rPr>
                  <w:rStyle w:val="Hyperlink"/>
                  <w:rFonts w:cs="Arial"/>
                  <w:color w:val="auto"/>
                  <w:sz w:val="16"/>
                  <w:szCs w:val="16"/>
                  <w:u w:val="none"/>
                </w:rPr>
                <w:t>R2-2410941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0D11A17" w14:textId="2CB41AAA" w:rsidR="00DF53C7" w:rsidRPr="00DF53C7" w:rsidRDefault="00DF53C7" w:rsidP="00DF53C7">
            <w:pPr>
              <w:pStyle w:val="TAL"/>
              <w:rPr>
                <w:rFonts w:cs="Arial"/>
                <w:sz w:val="16"/>
                <w:szCs w:val="16"/>
              </w:rPr>
            </w:pPr>
            <w:r w:rsidRPr="00DF53C7">
              <w:rPr>
                <w:rFonts w:cs="Arial"/>
                <w:sz w:val="16"/>
                <w:szCs w:val="16"/>
              </w:rPr>
              <w:t>Clarification on terminologies for SL IUC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E2AB9D" w14:textId="146FA6CE" w:rsidR="00DF53C7" w:rsidRPr="00DF53C7" w:rsidRDefault="00DF53C7" w:rsidP="00DF53C7">
            <w:pPr>
              <w:pStyle w:val="TAL"/>
              <w:rPr>
                <w:rFonts w:cs="Arial"/>
                <w:sz w:val="16"/>
                <w:szCs w:val="16"/>
              </w:rPr>
            </w:pPr>
            <w:r w:rsidRPr="00DF53C7">
              <w:rPr>
                <w:rFonts w:cs="Arial"/>
                <w:sz w:val="16"/>
                <w:szCs w:val="16"/>
              </w:rPr>
              <w:t>ASUSTeK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DE75EA" w14:textId="5B908616" w:rsidR="00DF53C7" w:rsidRPr="00DF53C7" w:rsidRDefault="00000000" w:rsidP="00DF53C7">
            <w:pPr>
              <w:pStyle w:val="TAL"/>
              <w:rPr>
                <w:rFonts w:cs="Arial"/>
                <w:sz w:val="16"/>
                <w:szCs w:val="16"/>
              </w:rPr>
            </w:pPr>
            <w:hyperlink r:id="rId650"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5E3740" w14:textId="5274E6A3" w:rsidR="00DF53C7" w:rsidRPr="00DF53C7" w:rsidRDefault="00000000" w:rsidP="00DF53C7">
            <w:pPr>
              <w:pStyle w:val="TAL"/>
              <w:rPr>
                <w:rFonts w:cs="Arial"/>
                <w:sz w:val="16"/>
                <w:szCs w:val="16"/>
              </w:rPr>
            </w:pPr>
            <w:hyperlink r:id="rId651"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7A504B" w14:textId="45983180" w:rsidR="00DF53C7" w:rsidRPr="00DF53C7" w:rsidRDefault="00000000" w:rsidP="00DF53C7">
            <w:pPr>
              <w:pStyle w:val="TAL"/>
              <w:rPr>
                <w:rFonts w:cs="Arial"/>
                <w:sz w:val="16"/>
                <w:szCs w:val="16"/>
              </w:rPr>
            </w:pPr>
            <w:hyperlink r:id="rId652" w:history="1">
              <w:r w:rsidR="00DF53C7" w:rsidRPr="00DF53C7">
                <w:rPr>
                  <w:rStyle w:val="Hyperlink"/>
                  <w:rFonts w:cs="Arial"/>
                  <w:color w:val="auto"/>
                  <w:sz w:val="16"/>
                  <w:szCs w:val="16"/>
                  <w:u w:val="none"/>
                </w:rPr>
                <w:t>NR_SL_enh-Core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672702" w14:textId="7AAFD004" w:rsidR="00DF53C7" w:rsidRPr="00DF53C7" w:rsidRDefault="00DF53C7" w:rsidP="00DF53C7">
            <w:pPr>
              <w:pStyle w:val="TAL"/>
              <w:rPr>
                <w:rFonts w:cs="Arial"/>
                <w:sz w:val="16"/>
                <w:szCs w:val="16"/>
              </w:rPr>
            </w:pPr>
            <w:r w:rsidRPr="00DF53C7">
              <w:rPr>
                <w:rFonts w:cs="Arial"/>
                <w:sz w:val="16"/>
                <w:szCs w:val="16"/>
              </w:rPr>
              <w:t>1988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5068CA" w14:textId="45CC2576"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D11141" w14:textId="43C5EB05"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4A9676DA"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643A4B" w14:textId="1A5EE569" w:rsidR="00DF53C7" w:rsidRPr="00DF53C7" w:rsidRDefault="00000000" w:rsidP="00DF53C7">
            <w:pPr>
              <w:pStyle w:val="TAL"/>
              <w:rPr>
                <w:rFonts w:cs="Arial"/>
                <w:sz w:val="16"/>
                <w:szCs w:val="16"/>
              </w:rPr>
            </w:pPr>
            <w:hyperlink r:id="rId653" w:history="1">
              <w:r w:rsidR="00DF53C7" w:rsidRPr="00DF53C7">
                <w:rPr>
                  <w:rStyle w:val="Hyperlink"/>
                  <w:rFonts w:cs="Arial"/>
                  <w:color w:val="auto"/>
                  <w:sz w:val="16"/>
                  <w:szCs w:val="16"/>
                  <w:u w:val="none"/>
                </w:rPr>
                <w:t>R2-2410942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1D0977" w14:textId="4593A5F1" w:rsidR="00DF53C7" w:rsidRPr="00DF53C7" w:rsidRDefault="00DF53C7" w:rsidP="00DF53C7">
            <w:pPr>
              <w:pStyle w:val="TAL"/>
              <w:rPr>
                <w:rFonts w:cs="Arial"/>
                <w:sz w:val="16"/>
                <w:szCs w:val="16"/>
              </w:rPr>
            </w:pPr>
            <w:r w:rsidRPr="00DF53C7">
              <w:rPr>
                <w:rFonts w:cs="Arial"/>
                <w:sz w:val="16"/>
                <w:szCs w:val="16"/>
              </w:rPr>
              <w:t>Clarification on terminologies for SL IUC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000F93D" w14:textId="4C51DC40" w:rsidR="00DF53C7" w:rsidRPr="00DF53C7" w:rsidRDefault="00DF53C7" w:rsidP="00DF53C7">
            <w:pPr>
              <w:pStyle w:val="TAL"/>
              <w:rPr>
                <w:rFonts w:cs="Arial"/>
                <w:sz w:val="16"/>
                <w:szCs w:val="16"/>
              </w:rPr>
            </w:pPr>
            <w:r w:rsidRPr="00DF53C7">
              <w:rPr>
                <w:rFonts w:cs="Arial"/>
                <w:sz w:val="16"/>
                <w:szCs w:val="16"/>
              </w:rPr>
              <w:t>ASUSTeK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667F49" w14:textId="69C0E396" w:rsidR="00DF53C7" w:rsidRPr="00DF53C7" w:rsidRDefault="00000000" w:rsidP="00DF53C7">
            <w:pPr>
              <w:pStyle w:val="TAL"/>
              <w:rPr>
                <w:rFonts w:cs="Arial"/>
                <w:sz w:val="16"/>
                <w:szCs w:val="16"/>
              </w:rPr>
            </w:pPr>
            <w:hyperlink r:id="rId65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2E038A" w14:textId="27E7F2AC" w:rsidR="00DF53C7" w:rsidRPr="00DF53C7" w:rsidRDefault="00000000" w:rsidP="00DF53C7">
            <w:pPr>
              <w:pStyle w:val="TAL"/>
              <w:rPr>
                <w:rFonts w:cs="Arial"/>
                <w:sz w:val="16"/>
                <w:szCs w:val="16"/>
              </w:rPr>
            </w:pPr>
            <w:hyperlink r:id="rId655"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4A8DE4" w14:textId="1AD5FFC7" w:rsidR="00DF53C7" w:rsidRPr="00DF53C7" w:rsidRDefault="00000000" w:rsidP="00DF53C7">
            <w:pPr>
              <w:pStyle w:val="TAL"/>
              <w:rPr>
                <w:rFonts w:cs="Arial"/>
                <w:sz w:val="16"/>
                <w:szCs w:val="16"/>
              </w:rPr>
            </w:pPr>
            <w:hyperlink r:id="rId656" w:history="1">
              <w:r w:rsidR="00DF53C7" w:rsidRPr="00DF53C7">
                <w:rPr>
                  <w:rStyle w:val="Hyperlink"/>
                  <w:rFonts w:cs="Arial"/>
                  <w:color w:val="auto"/>
                  <w:sz w:val="16"/>
                  <w:szCs w:val="16"/>
                  <w:u w:val="none"/>
                </w:rPr>
                <w:t>NR_SL_enh-Core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32259D" w14:textId="1EC22A6B" w:rsidR="00DF53C7" w:rsidRPr="00DF53C7" w:rsidRDefault="00DF53C7" w:rsidP="00DF53C7">
            <w:pPr>
              <w:pStyle w:val="TAL"/>
              <w:rPr>
                <w:rFonts w:cs="Arial"/>
                <w:sz w:val="16"/>
                <w:szCs w:val="16"/>
              </w:rPr>
            </w:pPr>
            <w:r w:rsidRPr="00DF53C7">
              <w:rPr>
                <w:rFonts w:cs="Arial"/>
                <w:sz w:val="16"/>
                <w:szCs w:val="16"/>
              </w:rPr>
              <w:t>1989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D9E44F" w14:textId="19E21C65"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E18703C" w14:textId="12681A26"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4EA7711D"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95A66DC" w14:textId="7B7B6AF3" w:rsidR="00DF53C7" w:rsidRPr="00DF53C7" w:rsidRDefault="00000000" w:rsidP="00DF53C7">
            <w:pPr>
              <w:pStyle w:val="TAL"/>
              <w:rPr>
                <w:rFonts w:cs="Arial"/>
                <w:sz w:val="16"/>
                <w:szCs w:val="16"/>
              </w:rPr>
            </w:pPr>
            <w:hyperlink r:id="rId657" w:history="1">
              <w:r w:rsidR="00DF53C7" w:rsidRPr="00DF53C7">
                <w:rPr>
                  <w:rStyle w:val="Hyperlink"/>
                  <w:rFonts w:cs="Arial"/>
                  <w:color w:val="auto"/>
                  <w:sz w:val="16"/>
                  <w:szCs w:val="16"/>
                  <w:u w:val="none"/>
                </w:rPr>
                <w:t>R2-2410944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C28BB58" w14:textId="48C2D51A" w:rsidR="00DF53C7" w:rsidRPr="00DF53C7" w:rsidRDefault="00DF53C7" w:rsidP="00DF53C7">
            <w:pPr>
              <w:pStyle w:val="TAL"/>
              <w:rPr>
                <w:rFonts w:cs="Arial"/>
                <w:sz w:val="16"/>
                <w:szCs w:val="16"/>
              </w:rPr>
            </w:pPr>
            <w:r w:rsidRPr="00DF53C7">
              <w:rPr>
                <w:rFonts w:cs="Arial"/>
                <w:sz w:val="16"/>
                <w:szCs w:val="16"/>
              </w:rPr>
              <w:t>Correction on carrier selection for SL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A80C5D" w14:textId="757624C7" w:rsidR="00DF53C7" w:rsidRPr="00DF53C7" w:rsidRDefault="00DF53C7" w:rsidP="00DF53C7">
            <w:pPr>
              <w:pStyle w:val="TAL"/>
              <w:rPr>
                <w:rFonts w:cs="Arial"/>
                <w:sz w:val="16"/>
                <w:szCs w:val="16"/>
              </w:rPr>
            </w:pPr>
            <w:r w:rsidRPr="00DF53C7">
              <w:rPr>
                <w:rFonts w:cs="Arial"/>
                <w:sz w:val="16"/>
                <w:szCs w:val="16"/>
              </w:rPr>
              <w:t>Huawei, HiSilicon, LG Electronics Inc., Apple,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EF2D1E" w14:textId="085569A9" w:rsidR="00DF53C7" w:rsidRPr="00DF53C7" w:rsidRDefault="00000000" w:rsidP="00DF53C7">
            <w:pPr>
              <w:pStyle w:val="TAL"/>
              <w:rPr>
                <w:rFonts w:cs="Arial"/>
                <w:sz w:val="16"/>
                <w:szCs w:val="16"/>
              </w:rPr>
            </w:pPr>
            <w:hyperlink r:id="rId658"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A2AFF1" w14:textId="4FC31C36" w:rsidR="00DF53C7" w:rsidRPr="00DF53C7" w:rsidRDefault="00000000" w:rsidP="00DF53C7">
            <w:pPr>
              <w:pStyle w:val="TAL"/>
              <w:rPr>
                <w:rFonts w:cs="Arial"/>
                <w:sz w:val="16"/>
                <w:szCs w:val="16"/>
              </w:rPr>
            </w:pPr>
            <w:hyperlink r:id="rId659"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44746F" w14:textId="3EBFD3E9" w:rsidR="00DF53C7" w:rsidRPr="00DF53C7" w:rsidRDefault="00000000" w:rsidP="00DF53C7">
            <w:pPr>
              <w:pStyle w:val="TAL"/>
              <w:rPr>
                <w:rFonts w:cs="Arial"/>
                <w:sz w:val="16"/>
                <w:szCs w:val="16"/>
              </w:rPr>
            </w:pPr>
            <w:hyperlink r:id="rId660" w:history="1">
              <w:r w:rsidR="00DF53C7" w:rsidRPr="00DF53C7">
                <w:rPr>
                  <w:rStyle w:val="Hyperlink"/>
                  <w:rFonts w:cs="Arial"/>
                  <w:color w:val="auto"/>
                  <w:sz w:val="16"/>
                  <w:szCs w:val="16"/>
                  <w:u w:val="none"/>
                </w:rPr>
                <w:t>NR_SL_enh2-Core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933B5E5" w14:textId="60315CA5" w:rsidR="00DF53C7" w:rsidRPr="00DF53C7" w:rsidRDefault="00DF53C7" w:rsidP="00DF53C7">
            <w:pPr>
              <w:pStyle w:val="TAL"/>
              <w:rPr>
                <w:rFonts w:cs="Arial"/>
                <w:sz w:val="16"/>
                <w:szCs w:val="16"/>
              </w:rPr>
            </w:pPr>
            <w:r w:rsidRPr="00DF53C7">
              <w:rPr>
                <w:rFonts w:cs="Arial"/>
                <w:sz w:val="16"/>
                <w:szCs w:val="16"/>
              </w:rPr>
              <w:t>1936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D5D77F" w14:textId="60BC1F53"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9B92403" w14:textId="2C0A96E2"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5114625"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AB4047" w14:textId="506DDA6E" w:rsidR="00DF53C7" w:rsidRPr="00DF53C7" w:rsidRDefault="00000000" w:rsidP="00DF53C7">
            <w:pPr>
              <w:pStyle w:val="TAL"/>
              <w:rPr>
                <w:rFonts w:cs="Arial"/>
                <w:sz w:val="16"/>
                <w:szCs w:val="16"/>
              </w:rPr>
            </w:pPr>
            <w:hyperlink r:id="rId661" w:history="1">
              <w:r w:rsidR="00DF53C7" w:rsidRPr="00DF53C7">
                <w:rPr>
                  <w:rStyle w:val="Hyperlink"/>
                  <w:rFonts w:cs="Arial"/>
                  <w:color w:val="auto"/>
                  <w:sz w:val="16"/>
                  <w:szCs w:val="16"/>
                  <w:u w:val="none"/>
                </w:rPr>
                <w:t>R2-2410946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CCD95FF" w14:textId="21619CC8" w:rsidR="00DF53C7" w:rsidRPr="00DF53C7" w:rsidRDefault="00DF53C7" w:rsidP="00DF53C7">
            <w:pPr>
              <w:pStyle w:val="TAL"/>
              <w:rPr>
                <w:rFonts w:cs="Arial"/>
                <w:sz w:val="16"/>
                <w:szCs w:val="16"/>
              </w:rPr>
            </w:pPr>
            <w:r w:rsidRPr="00DF53C7">
              <w:rPr>
                <w:rFonts w:cs="Arial"/>
                <w:sz w:val="16"/>
                <w:szCs w:val="16"/>
              </w:rPr>
              <w:t>Correction to MCSt for sidelink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0025EF" w14:textId="38C870EF" w:rsidR="00DF53C7" w:rsidRPr="00DF53C7" w:rsidRDefault="00DF53C7" w:rsidP="00DF53C7">
            <w:pPr>
              <w:pStyle w:val="TAL"/>
              <w:rPr>
                <w:rFonts w:cs="Arial"/>
                <w:sz w:val="16"/>
                <w:szCs w:val="16"/>
              </w:rPr>
            </w:pPr>
            <w:r w:rsidRPr="00DF53C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BC3AE9" w14:textId="0B1E16B7" w:rsidR="00DF53C7" w:rsidRPr="00DF53C7" w:rsidRDefault="00000000" w:rsidP="00DF53C7">
            <w:pPr>
              <w:pStyle w:val="TAL"/>
              <w:rPr>
                <w:rFonts w:cs="Arial"/>
                <w:sz w:val="16"/>
                <w:szCs w:val="16"/>
              </w:rPr>
            </w:pPr>
            <w:hyperlink r:id="rId662"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2CC481" w14:textId="1C5A2ED1" w:rsidR="00DF53C7" w:rsidRPr="00DF53C7" w:rsidRDefault="00000000" w:rsidP="00DF53C7">
            <w:pPr>
              <w:pStyle w:val="TAL"/>
              <w:rPr>
                <w:rFonts w:cs="Arial"/>
                <w:sz w:val="16"/>
                <w:szCs w:val="16"/>
              </w:rPr>
            </w:pPr>
            <w:hyperlink r:id="rId663"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7B43C1" w14:textId="2D4B2CE0" w:rsidR="00DF53C7" w:rsidRPr="00DF53C7" w:rsidRDefault="00000000" w:rsidP="00DF53C7">
            <w:pPr>
              <w:pStyle w:val="TAL"/>
              <w:rPr>
                <w:rFonts w:cs="Arial"/>
                <w:sz w:val="16"/>
                <w:szCs w:val="16"/>
              </w:rPr>
            </w:pPr>
            <w:hyperlink r:id="rId664" w:history="1">
              <w:r w:rsidR="00DF53C7" w:rsidRPr="00DF53C7">
                <w:rPr>
                  <w:rStyle w:val="Hyperlink"/>
                  <w:rFonts w:cs="Arial"/>
                  <w:color w:val="auto"/>
                  <w:sz w:val="16"/>
                  <w:szCs w:val="16"/>
                  <w:u w:val="none"/>
                </w:rPr>
                <w:t>NR_SL_enh2-Core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9E33A79" w14:textId="38055FDF" w:rsidR="00DF53C7" w:rsidRPr="00DF53C7" w:rsidRDefault="00DF53C7" w:rsidP="00DF53C7">
            <w:pPr>
              <w:pStyle w:val="TAL"/>
              <w:rPr>
                <w:rFonts w:cs="Arial"/>
                <w:sz w:val="16"/>
                <w:szCs w:val="16"/>
              </w:rPr>
            </w:pPr>
            <w:r w:rsidRPr="00DF53C7">
              <w:rPr>
                <w:rFonts w:cs="Arial"/>
                <w:sz w:val="16"/>
                <w:szCs w:val="16"/>
              </w:rPr>
              <w:t>2018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D471B6E" w14:textId="413BC754"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F4453F" w14:textId="2D5AA8C6"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7F121072"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BCE57E" w14:textId="7CA15737" w:rsidR="00DF53C7" w:rsidRPr="00DF53C7" w:rsidRDefault="00000000" w:rsidP="00DF53C7">
            <w:pPr>
              <w:pStyle w:val="TAL"/>
              <w:rPr>
                <w:rFonts w:cs="Arial"/>
                <w:sz w:val="16"/>
                <w:szCs w:val="16"/>
              </w:rPr>
            </w:pPr>
            <w:hyperlink r:id="rId665" w:history="1">
              <w:r w:rsidR="00DF53C7" w:rsidRPr="00DF53C7">
                <w:rPr>
                  <w:rStyle w:val="Hyperlink"/>
                  <w:rFonts w:cs="Arial"/>
                  <w:color w:val="auto"/>
                  <w:sz w:val="16"/>
                  <w:szCs w:val="16"/>
                  <w:u w:val="none"/>
                </w:rPr>
                <w:t>R2-2410948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3BCC366" w14:textId="549BC361" w:rsidR="00DF53C7" w:rsidRPr="00DF53C7" w:rsidRDefault="00DF53C7" w:rsidP="00DF53C7">
            <w:pPr>
              <w:pStyle w:val="TAL"/>
              <w:rPr>
                <w:rFonts w:cs="Arial"/>
                <w:sz w:val="16"/>
                <w:szCs w:val="16"/>
              </w:rPr>
            </w:pPr>
            <w:r w:rsidRPr="00DF53C7">
              <w:rPr>
                <w:rFonts w:cs="Arial"/>
                <w:sz w:val="16"/>
                <w:szCs w:val="16"/>
              </w:rPr>
              <w:t>Scope of interFreqL1-MeasConfig-r18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A11BD6" w14:textId="76A33760"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B5BD47" w14:textId="4AC2D494" w:rsidR="00DF53C7" w:rsidRPr="00DF53C7" w:rsidRDefault="00000000" w:rsidP="00DF53C7">
            <w:pPr>
              <w:pStyle w:val="TAL"/>
              <w:rPr>
                <w:rFonts w:cs="Arial"/>
                <w:sz w:val="16"/>
                <w:szCs w:val="16"/>
              </w:rPr>
            </w:pPr>
            <w:hyperlink r:id="rId666"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2B3324" w14:textId="2F6204A3" w:rsidR="00DF53C7" w:rsidRPr="00DF53C7" w:rsidRDefault="00000000" w:rsidP="00DF53C7">
            <w:pPr>
              <w:pStyle w:val="TAL"/>
              <w:rPr>
                <w:rFonts w:cs="Arial"/>
                <w:sz w:val="16"/>
                <w:szCs w:val="16"/>
              </w:rPr>
            </w:pPr>
            <w:hyperlink r:id="rId667"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55F0EC" w14:textId="0A0983CF" w:rsidR="00DF53C7" w:rsidRPr="00DF53C7" w:rsidRDefault="00000000" w:rsidP="00DF53C7">
            <w:pPr>
              <w:pStyle w:val="TAL"/>
              <w:rPr>
                <w:rFonts w:cs="Arial"/>
                <w:sz w:val="16"/>
                <w:szCs w:val="16"/>
              </w:rPr>
            </w:pPr>
            <w:hyperlink r:id="rId668" w:history="1">
              <w:r w:rsidR="00DF53C7" w:rsidRPr="00DF53C7">
                <w:rPr>
                  <w:rStyle w:val="Hyperlink"/>
                  <w:rFonts w:cs="Arial"/>
                  <w:color w:val="auto"/>
                  <w:sz w:val="16"/>
                  <w:szCs w:val="16"/>
                  <w:u w:val="none"/>
                </w:rPr>
                <w:t>NR_Mob_enh2-Core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088FE2" w14:textId="2A124171" w:rsidR="00DF53C7" w:rsidRPr="00DF53C7" w:rsidRDefault="00DF53C7" w:rsidP="00DF53C7">
            <w:pPr>
              <w:pStyle w:val="TAL"/>
              <w:rPr>
                <w:rFonts w:cs="Arial"/>
                <w:sz w:val="16"/>
                <w:szCs w:val="16"/>
              </w:rPr>
            </w:pPr>
            <w:r w:rsidRPr="00DF53C7">
              <w:rPr>
                <w:rFonts w:cs="Arial"/>
                <w:sz w:val="16"/>
                <w:szCs w:val="16"/>
              </w:rPr>
              <w:t>5198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84BE93" w14:textId="19654A18"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8FCF57" w14:textId="5DD83D7A"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2EE1FDA6"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0DEF6E" w14:textId="6E906797" w:rsidR="00DF53C7" w:rsidRPr="00DF53C7" w:rsidRDefault="00000000" w:rsidP="00DF53C7">
            <w:pPr>
              <w:pStyle w:val="TAL"/>
              <w:rPr>
                <w:rFonts w:cs="Arial"/>
                <w:sz w:val="16"/>
                <w:szCs w:val="16"/>
              </w:rPr>
            </w:pPr>
            <w:hyperlink r:id="rId669" w:history="1">
              <w:r w:rsidR="00DF53C7" w:rsidRPr="00DF53C7">
                <w:rPr>
                  <w:rStyle w:val="Hyperlink"/>
                  <w:rFonts w:cs="Arial"/>
                  <w:color w:val="auto"/>
                  <w:sz w:val="16"/>
                  <w:szCs w:val="16"/>
                  <w:u w:val="none"/>
                </w:rPr>
                <w:t>R2-2410949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8A73F46" w14:textId="34E306AA" w:rsidR="00DF53C7" w:rsidRPr="00DF53C7" w:rsidRDefault="00DF53C7" w:rsidP="00DF53C7">
            <w:pPr>
              <w:pStyle w:val="TAL"/>
              <w:rPr>
                <w:rFonts w:cs="Arial"/>
                <w:sz w:val="16"/>
                <w:szCs w:val="16"/>
              </w:rPr>
            </w:pPr>
            <w:r w:rsidRPr="00DF53C7">
              <w:rPr>
                <w:rFonts w:cs="Arial"/>
                <w:sz w:val="16"/>
                <w:szCs w:val="16"/>
              </w:rPr>
              <w:t>Scope of interFreqL1-MeasConfig-r18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3336B6C" w14:textId="04837683"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ACE5FA" w14:textId="5E58B702" w:rsidR="00DF53C7" w:rsidRPr="00DF53C7" w:rsidRDefault="00000000" w:rsidP="00DF53C7">
            <w:pPr>
              <w:pStyle w:val="TAL"/>
              <w:rPr>
                <w:rFonts w:cs="Arial"/>
                <w:sz w:val="16"/>
                <w:szCs w:val="16"/>
              </w:rPr>
            </w:pPr>
            <w:hyperlink r:id="rId67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FF7632" w14:textId="0C71A0BF" w:rsidR="00DF53C7" w:rsidRPr="00DF53C7" w:rsidRDefault="00000000" w:rsidP="00DF53C7">
            <w:pPr>
              <w:pStyle w:val="TAL"/>
              <w:rPr>
                <w:rFonts w:cs="Arial"/>
                <w:sz w:val="16"/>
                <w:szCs w:val="16"/>
              </w:rPr>
            </w:pPr>
            <w:hyperlink r:id="rId671"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6635DA" w14:textId="4BBB6B74" w:rsidR="00DF53C7" w:rsidRPr="00DF53C7" w:rsidRDefault="00000000" w:rsidP="00DF53C7">
            <w:pPr>
              <w:pStyle w:val="TAL"/>
              <w:rPr>
                <w:rFonts w:cs="Arial"/>
                <w:sz w:val="16"/>
                <w:szCs w:val="16"/>
              </w:rPr>
            </w:pPr>
            <w:hyperlink r:id="rId672" w:history="1">
              <w:r w:rsidR="00DF53C7" w:rsidRPr="00DF53C7">
                <w:rPr>
                  <w:rStyle w:val="Hyperlink"/>
                  <w:rFonts w:cs="Arial"/>
                  <w:color w:val="auto"/>
                  <w:sz w:val="16"/>
                  <w:szCs w:val="16"/>
                  <w:u w:val="none"/>
                </w:rPr>
                <w:t>NR_Mob_enh2-Core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2CD64A" w14:textId="70161DD3" w:rsidR="00DF53C7" w:rsidRPr="00DF53C7" w:rsidRDefault="00DF53C7" w:rsidP="00DF53C7">
            <w:pPr>
              <w:pStyle w:val="TAL"/>
              <w:rPr>
                <w:rFonts w:cs="Arial"/>
                <w:sz w:val="16"/>
                <w:szCs w:val="16"/>
              </w:rPr>
            </w:pPr>
            <w:r w:rsidRPr="00DF53C7">
              <w:rPr>
                <w:rFonts w:cs="Arial"/>
                <w:sz w:val="16"/>
                <w:szCs w:val="16"/>
              </w:rPr>
              <w:t>1222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F25DCE0" w14:textId="1B831BF2"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A97714A" w14:textId="0FD3C2CC"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3E45DDD"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CC9402" w14:textId="42662F65" w:rsidR="00DF53C7" w:rsidRPr="00DF53C7" w:rsidRDefault="00000000" w:rsidP="00DF53C7">
            <w:pPr>
              <w:pStyle w:val="TAL"/>
              <w:rPr>
                <w:rFonts w:cs="Arial"/>
                <w:sz w:val="16"/>
                <w:szCs w:val="16"/>
              </w:rPr>
            </w:pPr>
            <w:hyperlink r:id="rId673" w:history="1">
              <w:r w:rsidR="00DF53C7" w:rsidRPr="00DF53C7">
                <w:rPr>
                  <w:rStyle w:val="Hyperlink"/>
                  <w:rFonts w:cs="Arial"/>
                  <w:color w:val="auto"/>
                  <w:sz w:val="16"/>
                  <w:szCs w:val="16"/>
                  <w:u w:val="none"/>
                </w:rPr>
                <w:t>R2-2410950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956EE3C" w14:textId="65350B2F" w:rsidR="00DF53C7" w:rsidRPr="00DF53C7" w:rsidRDefault="00DF53C7" w:rsidP="00DF53C7">
            <w:pPr>
              <w:pStyle w:val="TAL"/>
              <w:rPr>
                <w:rFonts w:cs="Arial"/>
                <w:sz w:val="16"/>
                <w:szCs w:val="16"/>
              </w:rPr>
            </w:pPr>
            <w:r w:rsidRPr="00DF53C7">
              <w:rPr>
                <w:rFonts w:cs="Arial"/>
                <w:sz w:val="16"/>
                <w:szCs w:val="16"/>
              </w:rPr>
              <w:t>Correction on IUC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FE6803" w14:textId="3EFAED94" w:rsidR="00DF53C7" w:rsidRPr="00DF53C7" w:rsidRDefault="00DF53C7" w:rsidP="00DF53C7">
            <w:pPr>
              <w:pStyle w:val="TAL"/>
              <w:rPr>
                <w:rFonts w:cs="Arial"/>
                <w:sz w:val="16"/>
                <w:szCs w:val="16"/>
              </w:rPr>
            </w:pPr>
            <w:r w:rsidRPr="00DF53C7">
              <w:rPr>
                <w:rFonts w:cs="Arial"/>
                <w:sz w:val="16"/>
                <w:szCs w:val="16"/>
              </w:rPr>
              <w:t>LG Electronics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E90A71" w14:textId="7E306AC4" w:rsidR="00DF53C7" w:rsidRPr="00DF53C7" w:rsidRDefault="00000000" w:rsidP="00DF53C7">
            <w:pPr>
              <w:pStyle w:val="TAL"/>
              <w:rPr>
                <w:rFonts w:cs="Arial"/>
                <w:sz w:val="16"/>
                <w:szCs w:val="16"/>
              </w:rPr>
            </w:pPr>
            <w:hyperlink r:id="rId674"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42523D" w14:textId="227CE7ED" w:rsidR="00DF53C7" w:rsidRPr="00DF53C7" w:rsidRDefault="00000000" w:rsidP="00DF53C7">
            <w:pPr>
              <w:pStyle w:val="TAL"/>
              <w:rPr>
                <w:rFonts w:cs="Arial"/>
                <w:sz w:val="16"/>
                <w:szCs w:val="16"/>
              </w:rPr>
            </w:pPr>
            <w:hyperlink r:id="rId675"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59C90D" w14:textId="49E4C235" w:rsidR="00DF53C7" w:rsidRPr="00DF53C7" w:rsidRDefault="00000000" w:rsidP="00DF53C7">
            <w:pPr>
              <w:pStyle w:val="TAL"/>
              <w:rPr>
                <w:rFonts w:cs="Arial"/>
                <w:sz w:val="16"/>
                <w:szCs w:val="16"/>
              </w:rPr>
            </w:pPr>
            <w:hyperlink r:id="rId676" w:history="1">
              <w:r w:rsidR="00DF53C7" w:rsidRPr="00DF53C7">
                <w:rPr>
                  <w:rStyle w:val="Hyperlink"/>
                  <w:rFonts w:cs="Arial"/>
                  <w:color w:val="auto"/>
                  <w:sz w:val="16"/>
                  <w:szCs w:val="16"/>
                  <w:u w:val="none"/>
                </w:rPr>
                <w:t>NR_SL_enh-Core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582B7DD" w14:textId="67FB4AA3" w:rsidR="00DF53C7" w:rsidRPr="00DF53C7" w:rsidRDefault="00DF53C7" w:rsidP="00DF53C7">
            <w:pPr>
              <w:pStyle w:val="TAL"/>
              <w:rPr>
                <w:rFonts w:cs="Arial"/>
                <w:sz w:val="16"/>
                <w:szCs w:val="16"/>
              </w:rPr>
            </w:pPr>
            <w:r w:rsidRPr="00DF53C7">
              <w:rPr>
                <w:rFonts w:cs="Arial"/>
                <w:sz w:val="16"/>
                <w:szCs w:val="16"/>
              </w:rPr>
              <w:t>2010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2D45F58" w14:textId="2E6B31D2"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85A8670" w14:textId="616320A0"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BA40739"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AF1C5B1" w14:textId="3B7928FF" w:rsidR="00DF53C7" w:rsidRPr="00DF53C7" w:rsidRDefault="00000000" w:rsidP="00DF53C7">
            <w:pPr>
              <w:pStyle w:val="TAL"/>
              <w:rPr>
                <w:rFonts w:cs="Arial"/>
                <w:sz w:val="16"/>
                <w:szCs w:val="16"/>
              </w:rPr>
            </w:pPr>
            <w:hyperlink r:id="rId677" w:history="1">
              <w:r w:rsidR="00DF53C7" w:rsidRPr="00DF53C7">
                <w:rPr>
                  <w:rStyle w:val="Hyperlink"/>
                  <w:rFonts w:cs="Arial"/>
                  <w:color w:val="auto"/>
                  <w:sz w:val="16"/>
                  <w:szCs w:val="16"/>
                  <w:u w:val="none"/>
                </w:rPr>
                <w:t>R2-2410961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83A1269" w14:textId="32269D7F" w:rsidR="00DF53C7" w:rsidRPr="00DF53C7" w:rsidRDefault="00DF53C7" w:rsidP="00DF53C7">
            <w:pPr>
              <w:pStyle w:val="TAL"/>
              <w:rPr>
                <w:rFonts w:cs="Arial"/>
                <w:sz w:val="16"/>
                <w:szCs w:val="16"/>
              </w:rPr>
            </w:pPr>
            <w:r w:rsidRPr="00DF53C7">
              <w:rPr>
                <w:rFonts w:cs="Arial"/>
                <w:sz w:val="16"/>
                <w:szCs w:val="16"/>
              </w:rPr>
              <w:t>Correction on Capability Reporting in FR1-NTN Bands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6E10A67" w14:textId="0E74E955" w:rsidR="00DF53C7" w:rsidRPr="00DF53C7" w:rsidRDefault="00DF53C7" w:rsidP="00DF53C7">
            <w:pPr>
              <w:pStyle w:val="TAL"/>
              <w:rPr>
                <w:rFonts w:cs="Arial"/>
                <w:sz w:val="16"/>
                <w:szCs w:val="16"/>
              </w:rPr>
            </w:pPr>
            <w:r w:rsidRPr="00DF53C7">
              <w:rPr>
                <w:rFonts w:cs="Arial"/>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58FD78" w14:textId="2CDA395A" w:rsidR="00DF53C7" w:rsidRPr="00DF53C7" w:rsidRDefault="00000000" w:rsidP="00DF53C7">
            <w:pPr>
              <w:pStyle w:val="TAL"/>
              <w:rPr>
                <w:rFonts w:cs="Arial"/>
                <w:sz w:val="16"/>
                <w:szCs w:val="16"/>
              </w:rPr>
            </w:pPr>
            <w:hyperlink r:id="rId678"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009538" w14:textId="4AD70BC2" w:rsidR="00DF53C7" w:rsidRPr="00DF53C7" w:rsidRDefault="00000000" w:rsidP="00DF53C7">
            <w:pPr>
              <w:pStyle w:val="TAL"/>
              <w:rPr>
                <w:rFonts w:cs="Arial"/>
                <w:sz w:val="16"/>
                <w:szCs w:val="16"/>
              </w:rPr>
            </w:pPr>
            <w:hyperlink r:id="rId679"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698120" w14:textId="32E78413" w:rsidR="00DF53C7" w:rsidRPr="00DF53C7" w:rsidRDefault="00000000" w:rsidP="00DF53C7">
            <w:pPr>
              <w:pStyle w:val="TAL"/>
              <w:rPr>
                <w:rFonts w:cs="Arial"/>
                <w:sz w:val="16"/>
                <w:szCs w:val="16"/>
              </w:rPr>
            </w:pPr>
            <w:hyperlink r:id="rId680" w:history="1">
              <w:r w:rsidR="00DF53C7" w:rsidRPr="00DF53C7">
                <w:rPr>
                  <w:rStyle w:val="Hyperlink"/>
                  <w:rFonts w:cs="Arial"/>
                  <w:color w:val="auto"/>
                  <w:sz w:val="16"/>
                  <w:szCs w:val="16"/>
                  <w:u w:val="none"/>
                </w:rPr>
                <w:t>NR_NTN_solutions-Core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8B8529" w14:textId="76C2A098" w:rsidR="00DF53C7" w:rsidRPr="00DF53C7" w:rsidRDefault="00DF53C7" w:rsidP="00DF53C7">
            <w:pPr>
              <w:pStyle w:val="TAL"/>
              <w:rPr>
                <w:rFonts w:cs="Arial"/>
                <w:sz w:val="16"/>
                <w:szCs w:val="16"/>
              </w:rPr>
            </w:pPr>
            <w:r w:rsidRPr="00DF53C7">
              <w:rPr>
                <w:rFonts w:cs="Arial"/>
                <w:sz w:val="16"/>
                <w:szCs w:val="16"/>
              </w:rPr>
              <w:t>1207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805C3F" w14:textId="2397E34D"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85FBB60" w14:textId="14F7D306"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7B719BE7"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B5FC22" w14:textId="36280D57" w:rsidR="00DF53C7" w:rsidRPr="00DF53C7" w:rsidRDefault="00000000" w:rsidP="00DF53C7">
            <w:pPr>
              <w:pStyle w:val="TAL"/>
              <w:rPr>
                <w:rFonts w:cs="Arial"/>
                <w:sz w:val="16"/>
                <w:szCs w:val="16"/>
              </w:rPr>
            </w:pPr>
            <w:hyperlink r:id="rId681" w:history="1">
              <w:r w:rsidR="00DF53C7" w:rsidRPr="00DF53C7">
                <w:rPr>
                  <w:rStyle w:val="Hyperlink"/>
                  <w:rFonts w:cs="Arial"/>
                  <w:color w:val="auto"/>
                  <w:sz w:val="16"/>
                  <w:szCs w:val="16"/>
                  <w:u w:val="none"/>
                </w:rPr>
                <w:t>R2-2410962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9689CD" w14:textId="39948392" w:rsidR="00DF53C7" w:rsidRPr="00DF53C7" w:rsidRDefault="00DF53C7" w:rsidP="00DF53C7">
            <w:pPr>
              <w:pStyle w:val="TAL"/>
              <w:rPr>
                <w:rFonts w:cs="Arial"/>
                <w:sz w:val="16"/>
                <w:szCs w:val="16"/>
              </w:rPr>
            </w:pPr>
            <w:r w:rsidRPr="00DF53C7">
              <w:rPr>
                <w:rFonts w:cs="Arial"/>
                <w:sz w:val="16"/>
                <w:szCs w:val="16"/>
              </w:rPr>
              <w:t>Correction on measurement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317B6E" w14:textId="11883E06"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58EB66" w14:textId="36EAF80E" w:rsidR="00DF53C7" w:rsidRPr="00DF53C7" w:rsidRDefault="00000000" w:rsidP="00DF53C7">
            <w:pPr>
              <w:pStyle w:val="TAL"/>
              <w:rPr>
                <w:rFonts w:cs="Arial"/>
                <w:sz w:val="16"/>
                <w:szCs w:val="16"/>
              </w:rPr>
            </w:pPr>
            <w:hyperlink r:id="rId682"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4B89FD" w14:textId="6F3AFE1C" w:rsidR="00DF53C7" w:rsidRPr="00DF53C7" w:rsidRDefault="00000000" w:rsidP="00DF53C7">
            <w:pPr>
              <w:pStyle w:val="TAL"/>
              <w:rPr>
                <w:rFonts w:cs="Arial"/>
                <w:sz w:val="16"/>
                <w:szCs w:val="16"/>
              </w:rPr>
            </w:pPr>
            <w:hyperlink r:id="rId683" w:history="1">
              <w:r w:rsidR="00DF53C7" w:rsidRPr="00DF53C7">
                <w:rPr>
                  <w:rStyle w:val="Hyperlink"/>
                  <w:rFonts w:cs="Arial"/>
                  <w:color w:val="auto"/>
                  <w:sz w:val="16"/>
                  <w:szCs w:val="16"/>
                  <w:u w:val="none"/>
                </w:rPr>
                <w:t>36.300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F971E5" w14:textId="02673CB0" w:rsidR="00DF53C7" w:rsidRPr="00DF53C7" w:rsidRDefault="00000000" w:rsidP="00DF53C7">
            <w:pPr>
              <w:pStyle w:val="TAL"/>
              <w:rPr>
                <w:rFonts w:cs="Arial"/>
                <w:sz w:val="16"/>
                <w:szCs w:val="16"/>
              </w:rPr>
            </w:pPr>
            <w:hyperlink r:id="rId684" w:history="1">
              <w:r w:rsidR="00DF53C7" w:rsidRPr="00DF53C7">
                <w:rPr>
                  <w:rStyle w:val="Hyperlink"/>
                  <w:rFonts w:cs="Arial"/>
                  <w:color w:val="auto"/>
                  <w:sz w:val="16"/>
                  <w:szCs w:val="16"/>
                  <w:u w:val="none"/>
                </w:rPr>
                <w:t>IoT_NTN_enh-Core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9346DD" w14:textId="4D8FE58F" w:rsidR="00DF53C7" w:rsidRPr="00DF53C7" w:rsidRDefault="00DF53C7" w:rsidP="00DF53C7">
            <w:pPr>
              <w:pStyle w:val="TAL"/>
              <w:rPr>
                <w:rFonts w:cs="Arial"/>
                <w:sz w:val="16"/>
                <w:szCs w:val="16"/>
              </w:rPr>
            </w:pPr>
            <w:r w:rsidRPr="00DF53C7">
              <w:rPr>
                <w:rFonts w:cs="Arial"/>
                <w:sz w:val="16"/>
                <w:szCs w:val="16"/>
              </w:rPr>
              <w:t>1414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1282F9" w14:textId="24666C94"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9375982" w14:textId="08603B24"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2B3C5E73"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76D84A" w14:textId="32C038AF" w:rsidR="00DF53C7" w:rsidRPr="00DF53C7" w:rsidRDefault="00000000" w:rsidP="00DF53C7">
            <w:pPr>
              <w:pStyle w:val="TAL"/>
              <w:rPr>
                <w:rFonts w:cs="Arial"/>
                <w:sz w:val="16"/>
                <w:szCs w:val="16"/>
              </w:rPr>
            </w:pPr>
            <w:hyperlink r:id="rId685" w:history="1">
              <w:r w:rsidR="00DF53C7" w:rsidRPr="00DF53C7">
                <w:rPr>
                  <w:rStyle w:val="Hyperlink"/>
                  <w:rFonts w:cs="Arial"/>
                  <w:color w:val="auto"/>
                  <w:sz w:val="16"/>
                  <w:szCs w:val="16"/>
                  <w:u w:val="none"/>
                </w:rPr>
                <w:t>R2-2410963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5473F5" w14:textId="134B5683" w:rsidR="00DF53C7" w:rsidRPr="00DF53C7" w:rsidRDefault="00DF53C7" w:rsidP="00DF53C7">
            <w:pPr>
              <w:pStyle w:val="TAL"/>
              <w:rPr>
                <w:rFonts w:cs="Arial"/>
                <w:sz w:val="16"/>
                <w:szCs w:val="16"/>
              </w:rPr>
            </w:pPr>
            <w:r w:rsidRPr="00DF53C7">
              <w:rPr>
                <w:rFonts w:cs="Arial"/>
                <w:sz w:val="16"/>
                <w:szCs w:val="16"/>
              </w:rPr>
              <w:t>Corrections on location based measurements and need code for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4F17F7C" w14:textId="4C429743" w:rsidR="00DF53C7" w:rsidRPr="00DF53C7" w:rsidRDefault="00DF53C7" w:rsidP="00DF53C7">
            <w:pPr>
              <w:pStyle w:val="TAL"/>
              <w:rPr>
                <w:rFonts w:cs="Arial"/>
                <w:sz w:val="16"/>
                <w:szCs w:val="16"/>
              </w:rPr>
            </w:pPr>
            <w:r w:rsidRPr="00DF53C7">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B466BB" w14:textId="45336DE2" w:rsidR="00DF53C7" w:rsidRPr="00DF53C7" w:rsidRDefault="00000000" w:rsidP="00DF53C7">
            <w:pPr>
              <w:pStyle w:val="TAL"/>
              <w:rPr>
                <w:rFonts w:cs="Arial"/>
                <w:sz w:val="16"/>
                <w:szCs w:val="16"/>
              </w:rPr>
            </w:pPr>
            <w:hyperlink r:id="rId686"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D5CDA2" w14:textId="610B5EBA" w:rsidR="00DF53C7" w:rsidRPr="00DF53C7" w:rsidRDefault="00000000" w:rsidP="00DF53C7">
            <w:pPr>
              <w:pStyle w:val="TAL"/>
              <w:rPr>
                <w:rFonts w:cs="Arial"/>
                <w:sz w:val="16"/>
                <w:szCs w:val="16"/>
              </w:rPr>
            </w:pPr>
            <w:hyperlink r:id="rId687" w:history="1">
              <w:r w:rsidR="00DF53C7" w:rsidRPr="00DF53C7">
                <w:rPr>
                  <w:rStyle w:val="Hyperlink"/>
                  <w:rFonts w:cs="Arial"/>
                  <w:color w:val="auto"/>
                  <w:sz w:val="16"/>
                  <w:szCs w:val="16"/>
                  <w:u w:val="none"/>
                </w:rPr>
                <w:t>36.331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3E6E16" w14:textId="6EC99197" w:rsidR="00DF53C7" w:rsidRPr="00DF53C7" w:rsidRDefault="00000000" w:rsidP="00DF53C7">
            <w:pPr>
              <w:pStyle w:val="TAL"/>
              <w:rPr>
                <w:rFonts w:cs="Arial"/>
                <w:sz w:val="16"/>
                <w:szCs w:val="16"/>
              </w:rPr>
            </w:pPr>
            <w:hyperlink r:id="rId688" w:history="1">
              <w:r w:rsidR="00DF53C7" w:rsidRPr="00DF53C7">
                <w:rPr>
                  <w:rStyle w:val="Hyperlink"/>
                  <w:rFonts w:cs="Arial"/>
                  <w:color w:val="auto"/>
                  <w:sz w:val="16"/>
                  <w:szCs w:val="16"/>
                  <w:u w:val="none"/>
                </w:rPr>
                <w:t>IoT_NTN_enh-Core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D11F83E" w14:textId="45E352EE" w:rsidR="00DF53C7" w:rsidRPr="00DF53C7" w:rsidRDefault="00DF53C7" w:rsidP="00DF53C7">
            <w:pPr>
              <w:pStyle w:val="TAL"/>
              <w:rPr>
                <w:rFonts w:cs="Arial"/>
                <w:sz w:val="16"/>
                <w:szCs w:val="16"/>
              </w:rPr>
            </w:pPr>
            <w:r w:rsidRPr="00DF53C7">
              <w:rPr>
                <w:rFonts w:cs="Arial"/>
                <w:sz w:val="16"/>
                <w:szCs w:val="16"/>
              </w:rPr>
              <w:t>5052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6D297C" w14:textId="3CF13EB7"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7DD2E0C" w14:textId="0DFFCC8C"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2F35F2F1"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001E52" w14:textId="31B1BD9B" w:rsidR="00DF53C7" w:rsidRPr="00DF53C7" w:rsidRDefault="00000000" w:rsidP="00DF53C7">
            <w:pPr>
              <w:pStyle w:val="TAL"/>
              <w:rPr>
                <w:rFonts w:cs="Arial"/>
                <w:sz w:val="16"/>
                <w:szCs w:val="16"/>
              </w:rPr>
            </w:pPr>
            <w:hyperlink r:id="rId689" w:history="1">
              <w:r w:rsidR="00DF53C7" w:rsidRPr="00DF53C7">
                <w:rPr>
                  <w:rStyle w:val="Hyperlink"/>
                  <w:rFonts w:cs="Arial"/>
                  <w:color w:val="auto"/>
                  <w:sz w:val="16"/>
                  <w:szCs w:val="16"/>
                  <w:u w:val="none"/>
                </w:rPr>
                <w:t>R2-2410964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9800A4" w14:textId="0AC3BC1A" w:rsidR="00DF53C7" w:rsidRPr="00DF53C7" w:rsidRDefault="00DF53C7" w:rsidP="00DF53C7">
            <w:pPr>
              <w:pStyle w:val="TAL"/>
              <w:rPr>
                <w:rFonts w:cs="Arial"/>
                <w:sz w:val="16"/>
                <w:szCs w:val="16"/>
              </w:rPr>
            </w:pPr>
            <w:r w:rsidRPr="00DF53C7">
              <w:rPr>
                <w:rFonts w:cs="Arial"/>
                <w:sz w:val="16"/>
                <w:szCs w:val="16"/>
              </w:rPr>
              <w:t>Correction on SIB33(-NB) for IoT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5D46AF" w14:textId="1213EE4A" w:rsidR="00DF53C7" w:rsidRPr="00DF53C7" w:rsidRDefault="00DF53C7" w:rsidP="00DF53C7">
            <w:pPr>
              <w:pStyle w:val="TAL"/>
              <w:rPr>
                <w:rFonts w:cs="Arial"/>
                <w:sz w:val="16"/>
                <w:szCs w:val="16"/>
              </w:rPr>
            </w:pPr>
            <w:r w:rsidRPr="00DF53C7">
              <w:rPr>
                <w:rFonts w:cs="Arial"/>
                <w:sz w:val="16"/>
                <w:szCs w:val="16"/>
              </w:rPr>
              <w:t>Nokia, Nokia Shanghai Bell,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6D5667" w14:textId="0C3DE76E" w:rsidR="00DF53C7" w:rsidRPr="00DF53C7" w:rsidRDefault="00000000" w:rsidP="00DF53C7">
            <w:pPr>
              <w:pStyle w:val="TAL"/>
              <w:rPr>
                <w:rFonts w:cs="Arial"/>
                <w:sz w:val="16"/>
                <w:szCs w:val="16"/>
              </w:rPr>
            </w:pPr>
            <w:hyperlink r:id="rId69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989B69" w14:textId="3DE422FB" w:rsidR="00DF53C7" w:rsidRPr="00DF53C7" w:rsidRDefault="00000000" w:rsidP="00DF53C7">
            <w:pPr>
              <w:pStyle w:val="TAL"/>
              <w:rPr>
                <w:rFonts w:cs="Arial"/>
                <w:sz w:val="16"/>
                <w:szCs w:val="16"/>
              </w:rPr>
            </w:pPr>
            <w:hyperlink r:id="rId691" w:history="1">
              <w:r w:rsidR="00DF53C7" w:rsidRPr="00DF53C7">
                <w:rPr>
                  <w:rStyle w:val="Hyperlink"/>
                  <w:rFonts w:cs="Arial"/>
                  <w:color w:val="auto"/>
                  <w:sz w:val="16"/>
                  <w:szCs w:val="16"/>
                  <w:u w:val="none"/>
                </w:rPr>
                <w:t>36.331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8EFDDC" w14:textId="2956D713" w:rsidR="00DF53C7" w:rsidRPr="00DF53C7" w:rsidRDefault="00000000" w:rsidP="00DF53C7">
            <w:pPr>
              <w:pStyle w:val="TAL"/>
              <w:rPr>
                <w:rFonts w:cs="Arial"/>
                <w:sz w:val="16"/>
                <w:szCs w:val="16"/>
              </w:rPr>
            </w:pPr>
            <w:hyperlink r:id="rId692" w:history="1">
              <w:r w:rsidR="00DF53C7" w:rsidRPr="00DF53C7">
                <w:rPr>
                  <w:rStyle w:val="Hyperlink"/>
                  <w:rFonts w:cs="Arial"/>
                  <w:color w:val="auto"/>
                  <w:sz w:val="16"/>
                  <w:szCs w:val="16"/>
                  <w:u w:val="none"/>
                </w:rPr>
                <w:t>IoT_NTN_enh-Core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6ADBE49" w14:textId="0385C0EF" w:rsidR="00DF53C7" w:rsidRPr="00DF53C7" w:rsidRDefault="00DF53C7" w:rsidP="00DF53C7">
            <w:pPr>
              <w:pStyle w:val="TAL"/>
              <w:rPr>
                <w:rFonts w:cs="Arial"/>
                <w:sz w:val="16"/>
                <w:szCs w:val="16"/>
              </w:rPr>
            </w:pPr>
            <w:r w:rsidRPr="00DF53C7">
              <w:rPr>
                <w:rFonts w:cs="Arial"/>
                <w:sz w:val="16"/>
                <w:szCs w:val="16"/>
              </w:rPr>
              <w:t>5076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269B66F" w14:textId="3D4739CF"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8897D7" w14:textId="7081A1BF"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9203CB2"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B5C73D" w14:textId="21A9533E" w:rsidR="00DF53C7" w:rsidRPr="00DF53C7" w:rsidRDefault="00000000" w:rsidP="00DF53C7">
            <w:pPr>
              <w:pStyle w:val="TAL"/>
              <w:rPr>
                <w:rFonts w:cs="Arial"/>
                <w:sz w:val="16"/>
                <w:szCs w:val="16"/>
              </w:rPr>
            </w:pPr>
            <w:hyperlink r:id="rId693" w:history="1">
              <w:r w:rsidR="00DF53C7" w:rsidRPr="00DF53C7">
                <w:rPr>
                  <w:rStyle w:val="Hyperlink"/>
                  <w:rFonts w:cs="Arial"/>
                  <w:color w:val="auto"/>
                  <w:sz w:val="16"/>
                  <w:szCs w:val="16"/>
                  <w:u w:val="none"/>
                </w:rPr>
                <w:t>R2-2410965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FA95823" w14:textId="77EB3A80" w:rsidR="00DF53C7" w:rsidRPr="00DF53C7" w:rsidRDefault="00DF53C7" w:rsidP="00DF53C7">
            <w:pPr>
              <w:pStyle w:val="TAL"/>
              <w:rPr>
                <w:rFonts w:cs="Arial"/>
                <w:sz w:val="16"/>
                <w:szCs w:val="16"/>
              </w:rPr>
            </w:pPr>
            <w:r w:rsidRPr="00DF53C7">
              <w:rPr>
                <w:rFonts w:cs="Arial"/>
                <w:sz w:val="16"/>
                <w:szCs w:val="16"/>
              </w:rPr>
              <w:t>UE feature for SIB33(-NB) reception in RRC_IDLE state in a TN cell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EA6FC8D" w14:textId="16303D8F" w:rsidR="00DF53C7" w:rsidRPr="00DF53C7" w:rsidRDefault="00DF53C7" w:rsidP="00DF53C7">
            <w:pPr>
              <w:pStyle w:val="TAL"/>
              <w:rPr>
                <w:rFonts w:cs="Arial"/>
                <w:sz w:val="16"/>
                <w:szCs w:val="16"/>
              </w:rPr>
            </w:pPr>
            <w:r w:rsidRPr="00DF53C7">
              <w:rPr>
                <w:rFonts w:cs="Arial"/>
                <w:sz w:val="16"/>
                <w:szCs w:val="16"/>
              </w:rPr>
              <w:t>Apple, Qualcomm Incorporated, Samsung, Huawei, HiSilicon, Ericsson, CATT, 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336BCA" w14:textId="741EBD9D" w:rsidR="00DF53C7" w:rsidRPr="00DF53C7" w:rsidRDefault="00000000" w:rsidP="00DF53C7">
            <w:pPr>
              <w:pStyle w:val="TAL"/>
              <w:rPr>
                <w:rFonts w:cs="Arial"/>
                <w:sz w:val="16"/>
                <w:szCs w:val="16"/>
              </w:rPr>
            </w:pPr>
            <w:hyperlink r:id="rId69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BAF18F" w14:textId="5A5D2658" w:rsidR="00DF53C7" w:rsidRPr="00DF53C7" w:rsidRDefault="00000000" w:rsidP="00DF53C7">
            <w:pPr>
              <w:pStyle w:val="TAL"/>
              <w:rPr>
                <w:rFonts w:cs="Arial"/>
                <w:sz w:val="16"/>
                <w:szCs w:val="16"/>
              </w:rPr>
            </w:pPr>
            <w:hyperlink r:id="rId695" w:history="1">
              <w:r w:rsidR="00DF53C7" w:rsidRPr="00DF53C7">
                <w:rPr>
                  <w:rStyle w:val="Hyperlink"/>
                  <w:rFonts w:cs="Arial"/>
                  <w:color w:val="auto"/>
                  <w:sz w:val="16"/>
                  <w:szCs w:val="16"/>
                  <w:u w:val="none"/>
                </w:rPr>
                <w:t>36.306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D1D83D" w14:textId="38271DA4" w:rsidR="00DF53C7" w:rsidRPr="00DF53C7" w:rsidRDefault="00000000" w:rsidP="00DF53C7">
            <w:pPr>
              <w:pStyle w:val="TAL"/>
              <w:rPr>
                <w:rFonts w:cs="Arial"/>
                <w:sz w:val="16"/>
                <w:szCs w:val="16"/>
              </w:rPr>
            </w:pPr>
            <w:hyperlink r:id="rId696" w:history="1">
              <w:r w:rsidR="00DF53C7" w:rsidRPr="00DF53C7">
                <w:rPr>
                  <w:rStyle w:val="Hyperlink"/>
                  <w:rFonts w:cs="Arial"/>
                  <w:color w:val="auto"/>
                  <w:sz w:val="16"/>
                  <w:szCs w:val="16"/>
                  <w:u w:val="none"/>
                </w:rPr>
                <w:t>IoT_NTN_enh-Core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61551C" w14:textId="4FA8DCCB" w:rsidR="00DF53C7" w:rsidRPr="00DF53C7" w:rsidRDefault="00DF53C7" w:rsidP="00DF53C7">
            <w:pPr>
              <w:pStyle w:val="TAL"/>
              <w:rPr>
                <w:rFonts w:cs="Arial"/>
                <w:sz w:val="16"/>
                <w:szCs w:val="16"/>
              </w:rPr>
            </w:pPr>
            <w:r w:rsidRPr="00DF53C7">
              <w:rPr>
                <w:rFonts w:cs="Arial"/>
                <w:sz w:val="16"/>
                <w:szCs w:val="16"/>
              </w:rPr>
              <w:t>1901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A0AC872" w14:textId="1C2B24C6"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AB8A860" w14:textId="3E2E8F47"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4DE39BA5"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C55FFD" w14:textId="53B65091" w:rsidR="00DF53C7" w:rsidRPr="00DF53C7" w:rsidRDefault="00000000" w:rsidP="00DF53C7">
            <w:pPr>
              <w:pStyle w:val="TAL"/>
              <w:rPr>
                <w:rFonts w:cs="Arial"/>
                <w:sz w:val="16"/>
                <w:szCs w:val="16"/>
              </w:rPr>
            </w:pPr>
            <w:hyperlink r:id="rId697" w:history="1">
              <w:r w:rsidR="00DF53C7" w:rsidRPr="00DF53C7">
                <w:rPr>
                  <w:rStyle w:val="Hyperlink"/>
                  <w:rFonts w:cs="Arial"/>
                  <w:color w:val="auto"/>
                  <w:sz w:val="16"/>
                  <w:szCs w:val="16"/>
                  <w:u w:val="none"/>
                </w:rPr>
                <w:t>R2-2410966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005941" w14:textId="143DBEAB" w:rsidR="00DF53C7" w:rsidRPr="00DF53C7" w:rsidRDefault="00DF53C7" w:rsidP="00DF53C7">
            <w:pPr>
              <w:pStyle w:val="TAL"/>
              <w:rPr>
                <w:rFonts w:cs="Arial"/>
                <w:sz w:val="16"/>
                <w:szCs w:val="16"/>
              </w:rPr>
            </w:pPr>
            <w:r w:rsidRPr="00DF53C7">
              <w:rPr>
                <w:rFonts w:cs="Arial"/>
                <w:sz w:val="16"/>
                <w:szCs w:val="16"/>
              </w:rPr>
              <w:t>Miscellaneous corrections to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6D057B" w14:textId="1FC8607E" w:rsidR="00DF53C7" w:rsidRPr="00DF53C7" w:rsidRDefault="00DF53C7" w:rsidP="00DF53C7">
            <w:pPr>
              <w:pStyle w:val="TAL"/>
              <w:rPr>
                <w:rFonts w:cs="Arial"/>
                <w:sz w:val="16"/>
                <w:szCs w:val="16"/>
              </w:rPr>
            </w:pPr>
            <w:r w:rsidRPr="00DF53C7">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78049E" w14:textId="4294F6FA" w:rsidR="00DF53C7" w:rsidRPr="00DF53C7" w:rsidRDefault="00000000" w:rsidP="00DF53C7">
            <w:pPr>
              <w:pStyle w:val="TAL"/>
              <w:rPr>
                <w:rFonts w:cs="Arial"/>
                <w:sz w:val="16"/>
                <w:szCs w:val="16"/>
              </w:rPr>
            </w:pPr>
            <w:hyperlink r:id="rId698"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55FF6E" w14:textId="67D3BC12" w:rsidR="00DF53C7" w:rsidRPr="00DF53C7" w:rsidRDefault="00000000" w:rsidP="00DF53C7">
            <w:pPr>
              <w:pStyle w:val="TAL"/>
              <w:rPr>
                <w:rFonts w:cs="Arial"/>
                <w:sz w:val="16"/>
                <w:szCs w:val="16"/>
              </w:rPr>
            </w:pPr>
            <w:hyperlink r:id="rId699" w:history="1">
              <w:r w:rsidR="00DF53C7" w:rsidRPr="00DF53C7">
                <w:rPr>
                  <w:rStyle w:val="Hyperlink"/>
                  <w:rFonts w:cs="Arial"/>
                  <w:color w:val="auto"/>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351D97" w14:textId="1B3B7E59" w:rsidR="00DF53C7" w:rsidRPr="00DF53C7" w:rsidRDefault="00000000" w:rsidP="00DF53C7">
            <w:pPr>
              <w:pStyle w:val="TAL"/>
              <w:rPr>
                <w:rFonts w:cs="Arial"/>
                <w:sz w:val="16"/>
                <w:szCs w:val="16"/>
              </w:rPr>
            </w:pPr>
            <w:hyperlink r:id="rId700" w:history="1">
              <w:r w:rsidR="00DF53C7" w:rsidRPr="00DF53C7">
                <w:rPr>
                  <w:rStyle w:val="Hyperlink"/>
                  <w:rFonts w:cs="Arial"/>
                  <w:color w:val="auto"/>
                  <w:sz w:val="16"/>
                  <w:szCs w:val="16"/>
                  <w:u w:val="none"/>
                </w:rPr>
                <w:t>NR_NTN_enh-Core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BD02CB" w14:textId="546AD0DB" w:rsidR="00DF53C7" w:rsidRPr="00DF53C7" w:rsidRDefault="00DF53C7" w:rsidP="00DF53C7">
            <w:pPr>
              <w:pStyle w:val="TAL"/>
              <w:rPr>
                <w:rFonts w:cs="Arial"/>
                <w:sz w:val="16"/>
                <w:szCs w:val="16"/>
              </w:rPr>
            </w:pPr>
            <w:r w:rsidRPr="00DF53C7">
              <w:rPr>
                <w:rFonts w:cs="Arial"/>
                <w:sz w:val="16"/>
                <w:szCs w:val="16"/>
              </w:rPr>
              <w:t>0922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2116E4" w14:textId="20DB4810"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77E6F1" w14:textId="176853E0"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ECB9991"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FD6D897" w14:textId="652A885B" w:rsidR="00DF53C7" w:rsidRPr="00DF53C7" w:rsidRDefault="00000000" w:rsidP="00DF53C7">
            <w:pPr>
              <w:pStyle w:val="TAL"/>
              <w:rPr>
                <w:rFonts w:cs="Arial"/>
                <w:sz w:val="16"/>
                <w:szCs w:val="16"/>
              </w:rPr>
            </w:pPr>
            <w:hyperlink r:id="rId701" w:history="1">
              <w:r w:rsidR="00DF53C7" w:rsidRPr="00DF53C7">
                <w:rPr>
                  <w:rStyle w:val="Hyperlink"/>
                  <w:rFonts w:cs="Arial"/>
                  <w:color w:val="auto"/>
                  <w:sz w:val="16"/>
                  <w:szCs w:val="16"/>
                  <w:u w:val="none"/>
                </w:rPr>
                <w:t>R2-2410970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03FF5EA" w14:textId="2BBDE8F2" w:rsidR="00DF53C7" w:rsidRPr="00DF53C7" w:rsidRDefault="00DF53C7" w:rsidP="00DF53C7">
            <w:pPr>
              <w:pStyle w:val="TAL"/>
              <w:rPr>
                <w:rFonts w:cs="Arial"/>
                <w:sz w:val="16"/>
                <w:szCs w:val="16"/>
              </w:rPr>
            </w:pPr>
            <w:r w:rsidRPr="00DF53C7">
              <w:rPr>
                <w:rFonts w:cs="Arial"/>
                <w:sz w:val="16"/>
                <w:szCs w:val="16"/>
              </w:rPr>
              <w:t>Correction on Capability Reporting in FR1-NTN Bands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0CA02C7" w14:textId="2F9E563F" w:rsidR="00DF53C7" w:rsidRPr="00DF53C7" w:rsidRDefault="00DF53C7" w:rsidP="00DF53C7">
            <w:pPr>
              <w:pStyle w:val="TAL"/>
              <w:rPr>
                <w:rFonts w:cs="Arial"/>
                <w:sz w:val="16"/>
                <w:szCs w:val="16"/>
              </w:rPr>
            </w:pPr>
            <w:r w:rsidRPr="00DF53C7">
              <w:rPr>
                <w:rFonts w:cs="Arial"/>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D94DEE" w14:textId="40E2E3EB" w:rsidR="00DF53C7" w:rsidRPr="00DF53C7" w:rsidRDefault="00000000" w:rsidP="00DF53C7">
            <w:pPr>
              <w:pStyle w:val="TAL"/>
              <w:rPr>
                <w:rFonts w:cs="Arial"/>
                <w:sz w:val="16"/>
                <w:szCs w:val="16"/>
              </w:rPr>
            </w:pPr>
            <w:hyperlink r:id="rId702"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8F81CC" w14:textId="5B4E7EFE" w:rsidR="00DF53C7" w:rsidRPr="00DF53C7" w:rsidRDefault="00000000" w:rsidP="00DF53C7">
            <w:pPr>
              <w:pStyle w:val="TAL"/>
              <w:rPr>
                <w:rFonts w:cs="Arial"/>
                <w:sz w:val="16"/>
                <w:szCs w:val="16"/>
              </w:rPr>
            </w:pPr>
            <w:hyperlink r:id="rId703"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733CE2" w14:textId="1866657C" w:rsidR="00DF53C7" w:rsidRPr="00DF53C7" w:rsidRDefault="00000000" w:rsidP="00DF53C7">
            <w:pPr>
              <w:pStyle w:val="TAL"/>
              <w:rPr>
                <w:rFonts w:cs="Arial"/>
                <w:sz w:val="16"/>
                <w:szCs w:val="16"/>
              </w:rPr>
            </w:pPr>
            <w:hyperlink r:id="rId704" w:history="1">
              <w:r w:rsidR="00DF53C7" w:rsidRPr="00DF53C7">
                <w:rPr>
                  <w:rStyle w:val="Hyperlink"/>
                  <w:rFonts w:cs="Arial"/>
                  <w:color w:val="auto"/>
                  <w:sz w:val="16"/>
                  <w:szCs w:val="16"/>
                  <w:u w:val="none"/>
                </w:rPr>
                <w:t>NR_NTN_solutions-Core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F398C5" w14:textId="2B5006DD" w:rsidR="00DF53C7" w:rsidRPr="00DF53C7" w:rsidRDefault="00DF53C7" w:rsidP="00DF53C7">
            <w:pPr>
              <w:pStyle w:val="TAL"/>
              <w:rPr>
                <w:rFonts w:cs="Arial"/>
                <w:sz w:val="16"/>
                <w:szCs w:val="16"/>
              </w:rPr>
            </w:pPr>
            <w:r w:rsidRPr="00DF53C7">
              <w:rPr>
                <w:rFonts w:cs="Arial"/>
                <w:sz w:val="16"/>
                <w:szCs w:val="16"/>
              </w:rPr>
              <w:t>1208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238A259" w14:textId="38240455"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B8EF92" w14:textId="58C7059F"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0C9FD8B7"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CF2E4F" w14:textId="685F698E" w:rsidR="00DF53C7" w:rsidRPr="00DF53C7" w:rsidRDefault="00000000" w:rsidP="00DF53C7">
            <w:pPr>
              <w:pStyle w:val="TAL"/>
              <w:rPr>
                <w:rFonts w:cs="Arial"/>
                <w:sz w:val="16"/>
                <w:szCs w:val="16"/>
              </w:rPr>
            </w:pPr>
            <w:hyperlink r:id="rId705" w:history="1">
              <w:r w:rsidR="00DF53C7" w:rsidRPr="00DF53C7">
                <w:rPr>
                  <w:rStyle w:val="Hyperlink"/>
                  <w:rFonts w:cs="Arial"/>
                  <w:color w:val="auto"/>
                  <w:sz w:val="16"/>
                  <w:szCs w:val="16"/>
                  <w:u w:val="none"/>
                </w:rPr>
                <w:t>R2-2410977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307658" w14:textId="2F614F0B" w:rsidR="00DF53C7" w:rsidRPr="00DF53C7" w:rsidRDefault="00DF53C7" w:rsidP="00DF53C7">
            <w:pPr>
              <w:pStyle w:val="TAL"/>
              <w:rPr>
                <w:rFonts w:cs="Arial"/>
                <w:sz w:val="16"/>
                <w:szCs w:val="16"/>
              </w:rPr>
            </w:pPr>
            <w:r w:rsidRPr="00DF53C7">
              <w:rPr>
                <w:rFonts w:cs="Arial"/>
                <w:sz w:val="16"/>
                <w:szCs w:val="16"/>
              </w:rPr>
              <w:t>Miscellaneous corrections on NTN in FR2 bands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391285" w14:textId="43222666" w:rsidR="00DF53C7" w:rsidRPr="00DF53C7" w:rsidRDefault="00DF53C7" w:rsidP="00DF53C7">
            <w:pPr>
              <w:pStyle w:val="TAL"/>
              <w:rPr>
                <w:rFonts w:cs="Arial"/>
                <w:sz w:val="16"/>
                <w:szCs w:val="16"/>
              </w:rPr>
            </w:pPr>
            <w:r w:rsidRPr="00DF53C7">
              <w:rPr>
                <w:rFonts w:cs="Arial"/>
                <w:sz w:val="16"/>
                <w:szCs w:val="16"/>
              </w:rPr>
              <w:t>ZTE Corporation, Vivo,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88383B" w14:textId="6D6AC132" w:rsidR="00DF53C7" w:rsidRPr="00DF53C7" w:rsidRDefault="00000000" w:rsidP="00DF53C7">
            <w:pPr>
              <w:pStyle w:val="TAL"/>
              <w:rPr>
                <w:rFonts w:cs="Arial"/>
                <w:sz w:val="16"/>
                <w:szCs w:val="16"/>
              </w:rPr>
            </w:pPr>
            <w:hyperlink r:id="rId706"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E206F3" w14:textId="33827CB9" w:rsidR="00DF53C7" w:rsidRPr="00DF53C7" w:rsidRDefault="00000000" w:rsidP="00DF53C7">
            <w:pPr>
              <w:pStyle w:val="TAL"/>
              <w:rPr>
                <w:rFonts w:cs="Arial"/>
                <w:sz w:val="16"/>
                <w:szCs w:val="16"/>
              </w:rPr>
            </w:pPr>
            <w:hyperlink r:id="rId707"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A31781D" w14:textId="662F8F4F" w:rsidR="00DF53C7" w:rsidRPr="00DF53C7" w:rsidRDefault="00000000" w:rsidP="00DF53C7">
            <w:pPr>
              <w:pStyle w:val="TAL"/>
              <w:rPr>
                <w:rFonts w:cs="Arial"/>
                <w:sz w:val="16"/>
                <w:szCs w:val="16"/>
              </w:rPr>
            </w:pPr>
            <w:hyperlink r:id="rId708" w:history="1">
              <w:r w:rsidR="00DF53C7" w:rsidRPr="00DF53C7">
                <w:rPr>
                  <w:rStyle w:val="Hyperlink"/>
                  <w:rFonts w:cs="Arial"/>
                  <w:color w:val="auto"/>
                  <w:sz w:val="16"/>
                  <w:szCs w:val="16"/>
                  <w:u w:val="none"/>
                </w:rPr>
                <w:t>NR_NTN_enh-Core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6D9B03A" w14:textId="4999AEC7" w:rsidR="00DF53C7" w:rsidRPr="00DF53C7" w:rsidRDefault="00DF53C7" w:rsidP="00DF53C7">
            <w:pPr>
              <w:pStyle w:val="TAL"/>
              <w:rPr>
                <w:rFonts w:cs="Arial"/>
                <w:sz w:val="16"/>
                <w:szCs w:val="16"/>
              </w:rPr>
            </w:pPr>
            <w:r w:rsidRPr="00DF53C7">
              <w:rPr>
                <w:rFonts w:cs="Arial"/>
                <w:sz w:val="16"/>
                <w:szCs w:val="16"/>
              </w:rPr>
              <w:t>5161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4A63AF" w14:textId="27D2E368"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DEF669" w14:textId="606AE1D3"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69987009"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498B4A" w14:textId="1027E2E3" w:rsidR="00DF53C7" w:rsidRPr="00DF53C7" w:rsidRDefault="00000000" w:rsidP="00DF53C7">
            <w:pPr>
              <w:pStyle w:val="TAL"/>
              <w:rPr>
                <w:rFonts w:cs="Arial"/>
                <w:sz w:val="16"/>
                <w:szCs w:val="16"/>
              </w:rPr>
            </w:pPr>
            <w:hyperlink r:id="rId709" w:history="1">
              <w:r w:rsidR="00DF53C7" w:rsidRPr="00DF53C7">
                <w:rPr>
                  <w:rStyle w:val="Hyperlink"/>
                  <w:rFonts w:cs="Arial"/>
                  <w:color w:val="auto"/>
                  <w:sz w:val="16"/>
                  <w:szCs w:val="16"/>
                  <w:u w:val="none"/>
                </w:rPr>
                <w:t>R2-2410980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719987" w14:textId="6537CB0C" w:rsidR="00DF53C7" w:rsidRPr="00DF53C7" w:rsidRDefault="00DF53C7" w:rsidP="00DF53C7">
            <w:pPr>
              <w:pStyle w:val="TAL"/>
              <w:rPr>
                <w:rFonts w:cs="Arial"/>
                <w:sz w:val="16"/>
                <w:szCs w:val="16"/>
              </w:rPr>
            </w:pPr>
            <w:r w:rsidRPr="00DF53C7">
              <w:rPr>
                <w:rFonts w:cs="Arial"/>
                <w:sz w:val="16"/>
                <w:szCs w:val="16"/>
              </w:rPr>
              <w:t>Correction on coexistence between CHO and satellite switching with re-synchronization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41BD5CA" w14:textId="2875681F" w:rsidR="00DF53C7" w:rsidRPr="00DF53C7" w:rsidRDefault="00DF53C7" w:rsidP="00DF53C7">
            <w:pPr>
              <w:pStyle w:val="TAL"/>
              <w:rPr>
                <w:rFonts w:cs="Arial"/>
                <w:sz w:val="16"/>
                <w:szCs w:val="16"/>
              </w:rPr>
            </w:pPr>
            <w:r w:rsidRPr="00DF53C7">
              <w:rPr>
                <w:rFonts w:cs="Arial"/>
                <w:sz w:val="16"/>
                <w:szCs w:val="16"/>
              </w:rPr>
              <w:t>CATT, Nokia, Nokia Shanghai Bell,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E5890F" w14:textId="2FF78BDE" w:rsidR="00DF53C7" w:rsidRPr="00DF53C7" w:rsidRDefault="00000000" w:rsidP="00DF53C7">
            <w:pPr>
              <w:pStyle w:val="TAL"/>
              <w:rPr>
                <w:rFonts w:cs="Arial"/>
                <w:sz w:val="16"/>
                <w:szCs w:val="16"/>
              </w:rPr>
            </w:pPr>
            <w:hyperlink r:id="rId71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C80D1E" w14:textId="46BD8223" w:rsidR="00DF53C7" w:rsidRPr="00DF53C7" w:rsidRDefault="00000000" w:rsidP="00DF53C7">
            <w:pPr>
              <w:pStyle w:val="TAL"/>
              <w:rPr>
                <w:rFonts w:cs="Arial"/>
                <w:sz w:val="16"/>
                <w:szCs w:val="16"/>
              </w:rPr>
            </w:pPr>
            <w:hyperlink r:id="rId711" w:history="1">
              <w:r w:rsidR="00DF53C7" w:rsidRPr="00DF53C7">
                <w:rPr>
                  <w:rStyle w:val="Hyperlink"/>
                  <w:rFonts w:cs="Arial"/>
                  <w:color w:val="auto"/>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AC1DB9" w14:textId="7F663BB5" w:rsidR="00DF53C7" w:rsidRPr="00DF53C7" w:rsidRDefault="00000000" w:rsidP="00DF53C7">
            <w:pPr>
              <w:pStyle w:val="TAL"/>
              <w:rPr>
                <w:rFonts w:cs="Arial"/>
                <w:sz w:val="16"/>
                <w:szCs w:val="16"/>
              </w:rPr>
            </w:pPr>
            <w:hyperlink r:id="rId712" w:history="1">
              <w:r w:rsidR="00DF53C7" w:rsidRPr="00DF53C7">
                <w:rPr>
                  <w:rStyle w:val="Hyperlink"/>
                  <w:rFonts w:cs="Arial"/>
                  <w:color w:val="auto"/>
                  <w:sz w:val="16"/>
                  <w:szCs w:val="16"/>
                  <w:u w:val="none"/>
                </w:rPr>
                <w:t>NR_NTN_enh-Core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8FD3CA3" w14:textId="100D89B7" w:rsidR="00DF53C7" w:rsidRPr="00DF53C7" w:rsidRDefault="00DF53C7" w:rsidP="00DF53C7">
            <w:pPr>
              <w:pStyle w:val="TAL"/>
              <w:rPr>
                <w:rFonts w:cs="Arial"/>
                <w:sz w:val="16"/>
                <w:szCs w:val="16"/>
              </w:rPr>
            </w:pPr>
            <w:r w:rsidRPr="00DF53C7">
              <w:rPr>
                <w:rFonts w:cs="Arial"/>
                <w:sz w:val="16"/>
                <w:szCs w:val="16"/>
              </w:rPr>
              <w:t>0903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60C31C6" w14:textId="7268E7CD"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CDE5CBC" w14:textId="3D9197C3"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60AB9805"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0EFE03" w14:textId="3B284228" w:rsidR="00DF53C7" w:rsidRPr="00DF53C7" w:rsidRDefault="00000000" w:rsidP="00DF53C7">
            <w:pPr>
              <w:pStyle w:val="TAL"/>
              <w:rPr>
                <w:rFonts w:cs="Arial"/>
                <w:sz w:val="16"/>
                <w:szCs w:val="16"/>
              </w:rPr>
            </w:pPr>
            <w:hyperlink r:id="rId713" w:history="1">
              <w:r w:rsidR="00DF53C7" w:rsidRPr="00DF53C7">
                <w:rPr>
                  <w:rStyle w:val="Hyperlink"/>
                  <w:rFonts w:cs="Arial"/>
                  <w:color w:val="auto"/>
                  <w:sz w:val="16"/>
                  <w:szCs w:val="16"/>
                  <w:u w:val="none"/>
                </w:rPr>
                <w:t>R2-2410987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2336C6B" w14:textId="127ECAA8" w:rsidR="00DF53C7" w:rsidRPr="00DF53C7" w:rsidRDefault="00DF53C7" w:rsidP="00DF53C7">
            <w:pPr>
              <w:pStyle w:val="TAL"/>
              <w:rPr>
                <w:rFonts w:cs="Arial"/>
                <w:sz w:val="16"/>
                <w:szCs w:val="16"/>
              </w:rPr>
            </w:pPr>
            <w:r w:rsidRPr="00DF53C7">
              <w:rPr>
                <w:rFonts w:cs="Arial"/>
                <w:sz w:val="16"/>
                <w:szCs w:val="16"/>
              </w:rPr>
              <w:t>Correction on spatial relation info in SRS configuration (R17)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D3089B" w14:textId="25314582" w:rsidR="00DF53C7" w:rsidRPr="00DF53C7" w:rsidRDefault="00DF53C7" w:rsidP="00DF53C7">
            <w:pPr>
              <w:pStyle w:val="TAL"/>
              <w:rPr>
                <w:rFonts w:cs="Arial"/>
                <w:sz w:val="16"/>
                <w:szCs w:val="16"/>
              </w:rPr>
            </w:pPr>
            <w:r w:rsidRPr="00DF53C7">
              <w:rPr>
                <w:rFonts w:cs="Arial"/>
                <w:sz w:val="16"/>
                <w:szCs w:val="16"/>
              </w:rPr>
              <w:t>ZTE Corporation,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E03F2" w14:textId="6F366549" w:rsidR="00DF53C7" w:rsidRPr="00DF53C7" w:rsidRDefault="00000000" w:rsidP="00DF53C7">
            <w:pPr>
              <w:pStyle w:val="TAL"/>
              <w:rPr>
                <w:rFonts w:cs="Arial"/>
                <w:sz w:val="16"/>
                <w:szCs w:val="16"/>
              </w:rPr>
            </w:pPr>
            <w:hyperlink r:id="rId714"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EA0207" w14:textId="14D882EE" w:rsidR="00DF53C7" w:rsidRPr="00DF53C7" w:rsidRDefault="00000000" w:rsidP="00DF53C7">
            <w:pPr>
              <w:pStyle w:val="TAL"/>
              <w:rPr>
                <w:rFonts w:cs="Arial"/>
                <w:sz w:val="16"/>
                <w:szCs w:val="16"/>
              </w:rPr>
            </w:pPr>
            <w:hyperlink r:id="rId715"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5C9958" w14:textId="1577EA16" w:rsidR="00DF53C7" w:rsidRPr="00DF53C7" w:rsidRDefault="00000000" w:rsidP="00DF53C7">
            <w:pPr>
              <w:pStyle w:val="TAL"/>
              <w:rPr>
                <w:rFonts w:cs="Arial"/>
                <w:sz w:val="16"/>
                <w:szCs w:val="16"/>
              </w:rPr>
            </w:pPr>
            <w:hyperlink r:id="rId716" w:history="1">
              <w:r w:rsidR="00DF53C7" w:rsidRPr="00DF53C7">
                <w:rPr>
                  <w:rStyle w:val="Hyperlink"/>
                  <w:rFonts w:cs="Arial"/>
                  <w:color w:val="auto"/>
                  <w:sz w:val="16"/>
                  <w:szCs w:val="16"/>
                  <w:u w:val="none"/>
                </w:rPr>
                <w:t>NR_pos_enh-Core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5736D6F" w14:textId="345C0417" w:rsidR="00DF53C7" w:rsidRPr="00DF53C7" w:rsidRDefault="00DF53C7" w:rsidP="00DF53C7">
            <w:pPr>
              <w:pStyle w:val="TAL"/>
              <w:rPr>
                <w:rFonts w:cs="Arial"/>
                <w:sz w:val="16"/>
                <w:szCs w:val="16"/>
              </w:rPr>
            </w:pPr>
            <w:r w:rsidRPr="00DF53C7">
              <w:rPr>
                <w:rFonts w:cs="Arial"/>
                <w:sz w:val="16"/>
                <w:szCs w:val="16"/>
              </w:rPr>
              <w:t>5101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39F219" w14:textId="4915C5BD"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097A75" w14:textId="634FC644"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13242F20"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F3D687" w14:textId="6E4441B9" w:rsidR="00DF53C7" w:rsidRPr="00DF53C7" w:rsidRDefault="00000000" w:rsidP="00DF53C7">
            <w:pPr>
              <w:pStyle w:val="TAL"/>
              <w:rPr>
                <w:rFonts w:cs="Arial"/>
                <w:sz w:val="16"/>
                <w:szCs w:val="16"/>
              </w:rPr>
            </w:pPr>
            <w:hyperlink r:id="rId717" w:history="1">
              <w:r w:rsidR="00DF53C7" w:rsidRPr="00DF53C7">
                <w:rPr>
                  <w:rStyle w:val="Hyperlink"/>
                  <w:rFonts w:cs="Arial"/>
                  <w:color w:val="auto"/>
                  <w:sz w:val="16"/>
                  <w:szCs w:val="16"/>
                  <w:u w:val="none"/>
                </w:rPr>
                <w:t>R2-2410988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279C34B" w14:textId="4B9A4A92" w:rsidR="00DF53C7" w:rsidRPr="00DF53C7" w:rsidRDefault="00DF53C7" w:rsidP="00DF53C7">
            <w:pPr>
              <w:pStyle w:val="TAL"/>
              <w:rPr>
                <w:rFonts w:cs="Arial"/>
                <w:sz w:val="16"/>
                <w:szCs w:val="16"/>
              </w:rPr>
            </w:pPr>
            <w:r w:rsidRPr="00DF53C7">
              <w:rPr>
                <w:rFonts w:cs="Arial"/>
                <w:sz w:val="16"/>
                <w:szCs w:val="16"/>
              </w:rPr>
              <w:t>Correction on spatial relation info in SRS configuration (R18)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44614AC" w14:textId="792BA052" w:rsidR="00DF53C7" w:rsidRPr="00DF53C7" w:rsidRDefault="00DF53C7" w:rsidP="00DF53C7">
            <w:pPr>
              <w:pStyle w:val="TAL"/>
              <w:rPr>
                <w:rFonts w:cs="Arial"/>
                <w:sz w:val="16"/>
                <w:szCs w:val="16"/>
              </w:rPr>
            </w:pPr>
            <w:r w:rsidRPr="00DF53C7">
              <w:rPr>
                <w:rFonts w:cs="Arial"/>
                <w:sz w:val="16"/>
                <w:szCs w:val="16"/>
              </w:rPr>
              <w:t>ZTE Corporation,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93F136" w14:textId="51239D08" w:rsidR="00DF53C7" w:rsidRPr="00DF53C7" w:rsidRDefault="00000000" w:rsidP="00DF53C7">
            <w:pPr>
              <w:pStyle w:val="TAL"/>
              <w:rPr>
                <w:rFonts w:cs="Arial"/>
                <w:sz w:val="16"/>
                <w:szCs w:val="16"/>
              </w:rPr>
            </w:pPr>
            <w:hyperlink r:id="rId718"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997F94" w14:textId="5E4C1B10" w:rsidR="00DF53C7" w:rsidRPr="00DF53C7" w:rsidRDefault="00000000" w:rsidP="00DF53C7">
            <w:pPr>
              <w:pStyle w:val="TAL"/>
              <w:rPr>
                <w:rFonts w:cs="Arial"/>
                <w:sz w:val="16"/>
                <w:szCs w:val="16"/>
              </w:rPr>
            </w:pPr>
            <w:hyperlink r:id="rId719"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C03E3D" w14:textId="0675FA0B" w:rsidR="00DF53C7" w:rsidRPr="00DF53C7" w:rsidRDefault="00000000" w:rsidP="00DF53C7">
            <w:pPr>
              <w:pStyle w:val="TAL"/>
              <w:rPr>
                <w:rFonts w:cs="Arial"/>
                <w:sz w:val="16"/>
                <w:szCs w:val="16"/>
              </w:rPr>
            </w:pPr>
            <w:hyperlink r:id="rId720" w:history="1">
              <w:r w:rsidR="00DF53C7" w:rsidRPr="00DF53C7">
                <w:rPr>
                  <w:rStyle w:val="Hyperlink"/>
                  <w:rFonts w:cs="Arial"/>
                  <w:color w:val="auto"/>
                  <w:sz w:val="16"/>
                  <w:szCs w:val="16"/>
                  <w:u w:val="none"/>
                </w:rPr>
                <w:t>NR_pos_enh-Core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206C2C" w14:textId="77063B94" w:rsidR="00DF53C7" w:rsidRPr="00DF53C7" w:rsidRDefault="00DF53C7" w:rsidP="00DF53C7">
            <w:pPr>
              <w:pStyle w:val="TAL"/>
              <w:rPr>
                <w:rFonts w:cs="Arial"/>
                <w:sz w:val="16"/>
                <w:szCs w:val="16"/>
              </w:rPr>
            </w:pPr>
            <w:r w:rsidRPr="00DF53C7">
              <w:rPr>
                <w:rFonts w:cs="Arial"/>
                <w:sz w:val="16"/>
                <w:szCs w:val="16"/>
              </w:rPr>
              <w:t>5102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E2AECD" w14:textId="452896D3"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58A7A4" w14:textId="412EF272"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43B152F4"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308B81" w14:textId="19B26F77" w:rsidR="00DF53C7" w:rsidRPr="00DF53C7" w:rsidRDefault="00000000" w:rsidP="00DF53C7">
            <w:pPr>
              <w:pStyle w:val="TAL"/>
              <w:rPr>
                <w:rFonts w:cs="Arial"/>
                <w:sz w:val="16"/>
                <w:szCs w:val="16"/>
              </w:rPr>
            </w:pPr>
            <w:hyperlink r:id="rId721" w:history="1">
              <w:r w:rsidR="00DF53C7" w:rsidRPr="00DF53C7">
                <w:rPr>
                  <w:rStyle w:val="Hyperlink"/>
                  <w:rFonts w:cs="Arial"/>
                  <w:color w:val="auto"/>
                  <w:sz w:val="16"/>
                  <w:szCs w:val="16"/>
                  <w:u w:val="none"/>
                </w:rPr>
                <w:t>R2-2410989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764CC7F" w14:textId="6D6ADD81" w:rsidR="00DF53C7" w:rsidRPr="00DF53C7" w:rsidRDefault="00DF53C7" w:rsidP="00DF53C7">
            <w:pPr>
              <w:pStyle w:val="TAL"/>
              <w:rPr>
                <w:rFonts w:cs="Arial"/>
                <w:sz w:val="16"/>
                <w:szCs w:val="16"/>
              </w:rPr>
            </w:pPr>
            <w:r w:rsidRPr="00DF53C7">
              <w:rPr>
                <w:rFonts w:cs="Arial"/>
                <w:sz w:val="16"/>
                <w:szCs w:val="16"/>
              </w:rPr>
              <w:t>Correction on assistance data transfer in SL positioning for stage-2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60F0F" w14:textId="37C07D53" w:rsidR="00DF53C7" w:rsidRPr="00DF53C7" w:rsidRDefault="00DF53C7" w:rsidP="00DF53C7">
            <w:pPr>
              <w:pStyle w:val="TAL"/>
              <w:rPr>
                <w:rFonts w:cs="Arial"/>
                <w:sz w:val="16"/>
                <w:szCs w:val="16"/>
              </w:rPr>
            </w:pPr>
            <w:r w:rsidRPr="00DF53C7">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7C9401" w14:textId="28B728E1" w:rsidR="00DF53C7" w:rsidRPr="00DF53C7" w:rsidRDefault="00000000" w:rsidP="00DF53C7">
            <w:pPr>
              <w:pStyle w:val="TAL"/>
              <w:rPr>
                <w:rFonts w:cs="Arial"/>
                <w:sz w:val="16"/>
                <w:szCs w:val="16"/>
              </w:rPr>
            </w:pPr>
            <w:hyperlink r:id="rId722"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46D73B" w14:textId="15A80114" w:rsidR="00DF53C7" w:rsidRPr="00DF53C7" w:rsidRDefault="00000000" w:rsidP="00DF53C7">
            <w:pPr>
              <w:pStyle w:val="TAL"/>
              <w:rPr>
                <w:rFonts w:cs="Arial"/>
                <w:sz w:val="16"/>
                <w:szCs w:val="16"/>
              </w:rPr>
            </w:pPr>
            <w:hyperlink r:id="rId723" w:history="1">
              <w:r w:rsidR="00DF53C7" w:rsidRPr="00DF53C7">
                <w:rPr>
                  <w:rStyle w:val="Hyperlink"/>
                  <w:rFonts w:cs="Arial"/>
                  <w:color w:val="auto"/>
                  <w:sz w:val="16"/>
                  <w:szCs w:val="16"/>
                  <w:u w:val="none"/>
                </w:rPr>
                <w:t>38.305</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BBEFCB" w14:textId="4117D86E" w:rsidR="00DF53C7" w:rsidRPr="00DF53C7" w:rsidRDefault="00000000" w:rsidP="00DF53C7">
            <w:pPr>
              <w:pStyle w:val="TAL"/>
              <w:rPr>
                <w:rFonts w:cs="Arial"/>
                <w:sz w:val="16"/>
                <w:szCs w:val="16"/>
              </w:rPr>
            </w:pPr>
            <w:hyperlink r:id="rId724" w:history="1">
              <w:r w:rsidR="00DF53C7" w:rsidRPr="00DF53C7">
                <w:rPr>
                  <w:rStyle w:val="Hyperlink"/>
                  <w:rFonts w:cs="Arial"/>
                  <w:color w:val="auto"/>
                  <w:sz w:val="16"/>
                  <w:szCs w:val="16"/>
                  <w:u w:val="none"/>
                </w:rPr>
                <w:t>NR_pos_enh2</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EAEDE0" w14:textId="4AD6C5B5" w:rsidR="00DF53C7" w:rsidRPr="00DF53C7" w:rsidRDefault="00DF53C7" w:rsidP="00DF53C7">
            <w:pPr>
              <w:pStyle w:val="TAL"/>
              <w:rPr>
                <w:rFonts w:cs="Arial"/>
                <w:sz w:val="16"/>
                <w:szCs w:val="16"/>
              </w:rPr>
            </w:pPr>
            <w:r w:rsidRPr="00DF53C7">
              <w:rPr>
                <w:rFonts w:cs="Arial"/>
                <w:sz w:val="16"/>
                <w:szCs w:val="16"/>
              </w:rPr>
              <w:t>0175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B48DE1" w14:textId="2C6B911D"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B3D2F8" w14:textId="35AACFA4"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4DC159FA"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C832D6" w14:textId="6E949C83" w:rsidR="00DF53C7" w:rsidRPr="00DF53C7" w:rsidRDefault="00000000" w:rsidP="00DF53C7">
            <w:pPr>
              <w:pStyle w:val="TAL"/>
              <w:rPr>
                <w:rFonts w:cs="Arial"/>
                <w:sz w:val="16"/>
                <w:szCs w:val="16"/>
              </w:rPr>
            </w:pPr>
            <w:hyperlink r:id="rId725" w:history="1">
              <w:r w:rsidR="00DF53C7" w:rsidRPr="00DF53C7">
                <w:rPr>
                  <w:rStyle w:val="Hyperlink"/>
                  <w:rFonts w:cs="Arial"/>
                  <w:color w:val="auto"/>
                  <w:sz w:val="16"/>
                  <w:szCs w:val="16"/>
                  <w:u w:val="none"/>
                </w:rPr>
                <w:t>R2-2410990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F52E734" w14:textId="564532BE" w:rsidR="00DF53C7" w:rsidRPr="00DF53C7" w:rsidRDefault="00DF53C7" w:rsidP="00DF53C7">
            <w:pPr>
              <w:pStyle w:val="TAL"/>
              <w:rPr>
                <w:rFonts w:cs="Arial"/>
                <w:sz w:val="16"/>
                <w:szCs w:val="16"/>
              </w:rPr>
            </w:pPr>
            <w:r w:rsidRPr="00DF53C7">
              <w:rPr>
                <w:rFonts w:cs="Arial"/>
                <w:sz w:val="16"/>
                <w:szCs w:val="16"/>
              </w:rPr>
              <w:t>Corrections of location time stamp, RSTD and RTOA 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7C76DA" w14:textId="37B88541" w:rsidR="00DF53C7" w:rsidRPr="00DF53C7" w:rsidRDefault="00DF53C7" w:rsidP="00DF53C7">
            <w:pPr>
              <w:pStyle w:val="TAL"/>
              <w:rPr>
                <w:rFonts w:cs="Arial"/>
                <w:sz w:val="16"/>
                <w:szCs w:val="16"/>
              </w:rPr>
            </w:pPr>
            <w:r w:rsidRPr="00DF53C7">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E8758B" w14:textId="693E1EBA" w:rsidR="00DF53C7" w:rsidRPr="00DF53C7" w:rsidRDefault="00000000" w:rsidP="00DF53C7">
            <w:pPr>
              <w:pStyle w:val="TAL"/>
              <w:rPr>
                <w:rFonts w:cs="Arial"/>
                <w:sz w:val="16"/>
                <w:szCs w:val="16"/>
              </w:rPr>
            </w:pPr>
            <w:hyperlink r:id="rId726"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F22226" w14:textId="0F2DA3D5" w:rsidR="00DF53C7" w:rsidRPr="00DF53C7" w:rsidRDefault="00000000" w:rsidP="00DF53C7">
            <w:pPr>
              <w:pStyle w:val="TAL"/>
              <w:rPr>
                <w:rFonts w:cs="Arial"/>
                <w:sz w:val="16"/>
                <w:szCs w:val="16"/>
              </w:rPr>
            </w:pPr>
            <w:hyperlink r:id="rId727" w:history="1">
              <w:r w:rsidR="00DF53C7" w:rsidRPr="00DF53C7">
                <w:rPr>
                  <w:rStyle w:val="Hyperlink"/>
                  <w:rFonts w:cs="Arial"/>
                  <w:color w:val="auto"/>
                  <w:sz w:val="16"/>
                  <w:szCs w:val="16"/>
                  <w:u w:val="none"/>
                </w:rPr>
                <w:t>38.355</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14DEAC" w14:textId="74EC92B4" w:rsidR="00DF53C7" w:rsidRPr="00DF53C7" w:rsidRDefault="00000000" w:rsidP="00DF53C7">
            <w:pPr>
              <w:pStyle w:val="TAL"/>
              <w:rPr>
                <w:rFonts w:cs="Arial"/>
                <w:sz w:val="16"/>
                <w:szCs w:val="16"/>
              </w:rPr>
            </w:pPr>
            <w:hyperlink r:id="rId728" w:history="1">
              <w:r w:rsidR="00DF53C7" w:rsidRPr="00DF53C7">
                <w:rPr>
                  <w:rStyle w:val="Hyperlink"/>
                  <w:rFonts w:cs="Arial"/>
                  <w:color w:val="auto"/>
                  <w:sz w:val="16"/>
                  <w:szCs w:val="16"/>
                  <w:u w:val="none"/>
                </w:rPr>
                <w:t>NR_pos_enh2-Core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EAF68A4" w14:textId="32C4F236" w:rsidR="00DF53C7" w:rsidRPr="00DF53C7" w:rsidRDefault="00DF53C7" w:rsidP="00DF53C7">
            <w:pPr>
              <w:pStyle w:val="TAL"/>
              <w:rPr>
                <w:rFonts w:cs="Arial"/>
                <w:sz w:val="16"/>
                <w:szCs w:val="16"/>
              </w:rPr>
            </w:pPr>
            <w:r w:rsidRPr="00DF53C7">
              <w:rPr>
                <w:rFonts w:cs="Arial"/>
                <w:sz w:val="16"/>
                <w:szCs w:val="16"/>
              </w:rPr>
              <w:t>0008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A4E34AC" w14:textId="488CCDF8" w:rsidR="00DF53C7" w:rsidRPr="00DF53C7" w:rsidRDefault="00DF53C7" w:rsidP="00DF53C7">
            <w:pPr>
              <w:pStyle w:val="TAL"/>
              <w:rPr>
                <w:rFonts w:cs="Arial"/>
                <w:sz w:val="16"/>
                <w:szCs w:val="16"/>
              </w:rPr>
            </w:pPr>
            <w:r w:rsidRPr="00DF53C7">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475CD5" w14:textId="5CC68074"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B7269FD"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A5BCBE" w14:textId="3CDCED79" w:rsidR="00DF53C7" w:rsidRPr="00DF53C7" w:rsidRDefault="00000000" w:rsidP="00DF53C7">
            <w:pPr>
              <w:pStyle w:val="TAL"/>
              <w:rPr>
                <w:rFonts w:cs="Arial"/>
                <w:sz w:val="16"/>
                <w:szCs w:val="16"/>
              </w:rPr>
            </w:pPr>
            <w:hyperlink r:id="rId729" w:history="1">
              <w:r w:rsidR="00DF53C7" w:rsidRPr="00DF53C7">
                <w:rPr>
                  <w:rStyle w:val="Hyperlink"/>
                  <w:rFonts w:cs="Arial"/>
                  <w:color w:val="auto"/>
                  <w:sz w:val="16"/>
                  <w:szCs w:val="16"/>
                  <w:u w:val="none"/>
                </w:rPr>
                <w:t>R2-2410991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466E3C" w14:textId="028F1327" w:rsidR="00DF53C7" w:rsidRPr="00DF53C7" w:rsidRDefault="00DF53C7" w:rsidP="00DF53C7">
            <w:pPr>
              <w:pStyle w:val="TAL"/>
              <w:rPr>
                <w:rFonts w:cs="Arial"/>
                <w:sz w:val="16"/>
                <w:szCs w:val="16"/>
              </w:rPr>
            </w:pPr>
            <w:r w:rsidRPr="00DF53C7">
              <w:rPr>
                <w:rFonts w:cs="Arial"/>
                <w:sz w:val="16"/>
                <w:szCs w:val="16"/>
              </w:rPr>
              <w:t>Miscellaneous corrections to SLPP specification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AFFC9E3" w14:textId="45DE6AA0" w:rsidR="00DF53C7" w:rsidRPr="00DF53C7" w:rsidRDefault="00DF53C7" w:rsidP="00DF53C7">
            <w:pPr>
              <w:pStyle w:val="TAL"/>
              <w:rPr>
                <w:rFonts w:cs="Arial"/>
                <w:sz w:val="16"/>
                <w:szCs w:val="16"/>
              </w:rPr>
            </w:pPr>
            <w:r w:rsidRPr="00DF53C7">
              <w:rPr>
                <w:rFonts w:cs="Arial"/>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F0FE5A" w14:textId="64F2E92F" w:rsidR="00DF53C7" w:rsidRPr="00DF53C7" w:rsidRDefault="00000000" w:rsidP="00DF53C7">
            <w:pPr>
              <w:pStyle w:val="TAL"/>
              <w:rPr>
                <w:rFonts w:cs="Arial"/>
                <w:sz w:val="16"/>
                <w:szCs w:val="16"/>
              </w:rPr>
            </w:pPr>
            <w:hyperlink r:id="rId73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5AAA52" w14:textId="55E8A2DD" w:rsidR="00DF53C7" w:rsidRPr="00DF53C7" w:rsidRDefault="00000000" w:rsidP="00DF53C7">
            <w:pPr>
              <w:pStyle w:val="TAL"/>
              <w:rPr>
                <w:rFonts w:cs="Arial"/>
                <w:sz w:val="16"/>
                <w:szCs w:val="16"/>
              </w:rPr>
            </w:pPr>
            <w:hyperlink r:id="rId731" w:history="1">
              <w:r w:rsidR="00DF53C7" w:rsidRPr="00DF53C7">
                <w:rPr>
                  <w:rStyle w:val="Hyperlink"/>
                  <w:rFonts w:cs="Arial"/>
                  <w:color w:val="auto"/>
                  <w:sz w:val="16"/>
                  <w:szCs w:val="16"/>
                  <w:u w:val="none"/>
                </w:rPr>
                <w:t>38.355</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44EDB8" w14:textId="463AC86B" w:rsidR="00DF53C7" w:rsidRPr="00DF53C7" w:rsidRDefault="00000000" w:rsidP="00DF53C7">
            <w:pPr>
              <w:pStyle w:val="TAL"/>
              <w:rPr>
                <w:rFonts w:cs="Arial"/>
                <w:sz w:val="16"/>
                <w:szCs w:val="16"/>
              </w:rPr>
            </w:pPr>
            <w:hyperlink r:id="rId732" w:history="1">
              <w:r w:rsidR="00DF53C7" w:rsidRPr="00DF53C7">
                <w:rPr>
                  <w:rStyle w:val="Hyperlink"/>
                  <w:rFonts w:cs="Arial"/>
                  <w:color w:val="auto"/>
                  <w:sz w:val="16"/>
                  <w:szCs w:val="16"/>
                  <w:u w:val="none"/>
                </w:rPr>
                <w:t>NR_pos_enh2-Core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609531" w14:textId="58278863" w:rsidR="00DF53C7" w:rsidRPr="00DF53C7" w:rsidRDefault="00DF53C7" w:rsidP="00DF53C7">
            <w:pPr>
              <w:pStyle w:val="TAL"/>
              <w:rPr>
                <w:rFonts w:cs="Arial"/>
                <w:sz w:val="16"/>
                <w:szCs w:val="16"/>
              </w:rPr>
            </w:pPr>
            <w:r w:rsidRPr="00DF53C7">
              <w:rPr>
                <w:rFonts w:cs="Arial"/>
                <w:sz w:val="16"/>
                <w:szCs w:val="16"/>
              </w:rPr>
              <w:t>0011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48617A" w14:textId="7FA81DCB"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D055A5" w14:textId="6F8C0129" w:rsidR="00DF53C7" w:rsidRPr="00DF53C7" w:rsidRDefault="00DF53C7" w:rsidP="00DF53C7">
            <w:pPr>
              <w:pStyle w:val="TAL"/>
              <w:rPr>
                <w:rFonts w:cs="Arial"/>
                <w:sz w:val="16"/>
                <w:szCs w:val="16"/>
              </w:rPr>
            </w:pPr>
            <w:r w:rsidRPr="00DF53C7">
              <w:rPr>
                <w:rFonts w:cs="Arial"/>
                <w:sz w:val="16"/>
                <w:szCs w:val="16"/>
              </w:rPr>
              <w:t>D</w:t>
            </w:r>
          </w:p>
        </w:tc>
      </w:tr>
      <w:tr w:rsidR="00DF53C7" w:rsidRPr="00DF53C7" w14:paraId="03BDF46C"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5900F3" w14:textId="00AD6375" w:rsidR="00DF53C7" w:rsidRPr="00DF53C7" w:rsidRDefault="00000000" w:rsidP="00DF53C7">
            <w:pPr>
              <w:pStyle w:val="TAL"/>
              <w:rPr>
                <w:rFonts w:cs="Arial"/>
                <w:sz w:val="16"/>
                <w:szCs w:val="16"/>
              </w:rPr>
            </w:pPr>
            <w:hyperlink r:id="rId733" w:history="1">
              <w:r w:rsidR="00DF53C7" w:rsidRPr="00DF53C7">
                <w:rPr>
                  <w:rStyle w:val="Hyperlink"/>
                  <w:rFonts w:cs="Arial"/>
                  <w:color w:val="auto"/>
                  <w:sz w:val="16"/>
                  <w:szCs w:val="16"/>
                  <w:u w:val="none"/>
                </w:rPr>
                <w:t>R2-2410993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8655A7" w14:textId="16CD3621" w:rsidR="00DF53C7" w:rsidRPr="00DF53C7" w:rsidRDefault="00DF53C7" w:rsidP="00DF53C7">
            <w:pPr>
              <w:pStyle w:val="TAL"/>
              <w:rPr>
                <w:rFonts w:cs="Arial"/>
                <w:sz w:val="16"/>
                <w:szCs w:val="16"/>
              </w:rPr>
            </w:pPr>
            <w:r w:rsidRPr="00DF53C7">
              <w:rPr>
                <w:rFonts w:cs="Arial"/>
                <w:sz w:val="16"/>
                <w:szCs w:val="16"/>
              </w:rPr>
              <w:t>Clarification on the maximum number of other UEs in sidelink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090A64F" w14:textId="59A2536C" w:rsidR="00DF53C7" w:rsidRPr="00DF53C7" w:rsidRDefault="00DF53C7" w:rsidP="00DF53C7">
            <w:pPr>
              <w:pStyle w:val="TAL"/>
              <w:rPr>
                <w:rFonts w:cs="Arial"/>
                <w:sz w:val="16"/>
                <w:szCs w:val="16"/>
              </w:rPr>
            </w:pPr>
            <w:r w:rsidRPr="00DF53C7">
              <w:rPr>
                <w:rFonts w:cs="Arial"/>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48F8D8" w14:textId="58BCDC9D" w:rsidR="00DF53C7" w:rsidRPr="00DF53C7" w:rsidRDefault="00000000" w:rsidP="00DF53C7">
            <w:pPr>
              <w:pStyle w:val="TAL"/>
              <w:rPr>
                <w:rFonts w:cs="Arial"/>
                <w:sz w:val="16"/>
                <w:szCs w:val="16"/>
              </w:rPr>
            </w:pPr>
            <w:hyperlink r:id="rId73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7F4FA3" w14:textId="60685531" w:rsidR="00DF53C7" w:rsidRPr="00DF53C7" w:rsidRDefault="00000000" w:rsidP="00DF53C7">
            <w:pPr>
              <w:pStyle w:val="TAL"/>
              <w:rPr>
                <w:rFonts w:cs="Arial"/>
                <w:sz w:val="16"/>
                <w:szCs w:val="16"/>
              </w:rPr>
            </w:pPr>
            <w:hyperlink r:id="rId735" w:history="1">
              <w:r w:rsidR="00DF53C7" w:rsidRPr="00DF53C7">
                <w:rPr>
                  <w:rStyle w:val="Hyperlink"/>
                  <w:rFonts w:cs="Arial"/>
                  <w:color w:val="auto"/>
                  <w:sz w:val="16"/>
                  <w:szCs w:val="16"/>
                  <w:u w:val="none"/>
                </w:rPr>
                <w:t>38.305</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1ED988" w14:textId="69156B04" w:rsidR="00DF53C7" w:rsidRPr="00DF53C7" w:rsidRDefault="00000000" w:rsidP="00DF53C7">
            <w:pPr>
              <w:pStyle w:val="TAL"/>
              <w:rPr>
                <w:rFonts w:cs="Arial"/>
                <w:sz w:val="16"/>
                <w:szCs w:val="16"/>
              </w:rPr>
            </w:pPr>
            <w:hyperlink r:id="rId736" w:history="1">
              <w:r w:rsidR="00DF53C7" w:rsidRPr="00DF53C7">
                <w:rPr>
                  <w:rStyle w:val="Hyperlink"/>
                  <w:rFonts w:cs="Arial"/>
                  <w:color w:val="auto"/>
                  <w:sz w:val="16"/>
                  <w:szCs w:val="16"/>
                  <w:u w:val="none"/>
                </w:rPr>
                <w:t>NR_pos_enh2-Core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8C34E3" w14:textId="75B772A9" w:rsidR="00DF53C7" w:rsidRPr="00DF53C7" w:rsidRDefault="00DF53C7" w:rsidP="00DF53C7">
            <w:pPr>
              <w:pStyle w:val="TAL"/>
              <w:rPr>
                <w:rFonts w:cs="Arial"/>
                <w:sz w:val="16"/>
                <w:szCs w:val="16"/>
              </w:rPr>
            </w:pPr>
            <w:r w:rsidRPr="00DF53C7">
              <w:rPr>
                <w:rFonts w:cs="Arial"/>
                <w:sz w:val="16"/>
                <w:szCs w:val="16"/>
              </w:rPr>
              <w:t>0178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D5CA53" w14:textId="19B6A10D"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BF8E2C" w14:textId="0E4D39AE"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136B7CF2"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567CD2" w14:textId="43674DDC" w:rsidR="00DF53C7" w:rsidRPr="00DF53C7" w:rsidRDefault="00000000" w:rsidP="00DF53C7">
            <w:pPr>
              <w:pStyle w:val="TAL"/>
              <w:rPr>
                <w:rFonts w:cs="Arial"/>
                <w:sz w:val="16"/>
                <w:szCs w:val="16"/>
              </w:rPr>
            </w:pPr>
            <w:hyperlink r:id="rId737" w:history="1">
              <w:r w:rsidR="00DF53C7" w:rsidRPr="00DF53C7">
                <w:rPr>
                  <w:rStyle w:val="Hyperlink"/>
                  <w:rFonts w:cs="Arial"/>
                  <w:color w:val="auto"/>
                  <w:sz w:val="16"/>
                  <w:szCs w:val="16"/>
                  <w:u w:val="none"/>
                </w:rPr>
                <w:t>R2-2410994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5FF56DB" w14:textId="6D22B734" w:rsidR="00DF53C7" w:rsidRPr="00DF53C7" w:rsidRDefault="00DF53C7" w:rsidP="00DF53C7">
            <w:pPr>
              <w:pStyle w:val="TAL"/>
              <w:rPr>
                <w:rFonts w:cs="Arial"/>
                <w:sz w:val="16"/>
                <w:szCs w:val="16"/>
              </w:rPr>
            </w:pPr>
            <w:r w:rsidRPr="00DF53C7">
              <w:rPr>
                <w:rFonts w:cs="Arial"/>
                <w:sz w:val="16"/>
                <w:szCs w:val="16"/>
              </w:rPr>
              <w:t>Correction on SLPP</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B41634" w14:textId="67DB2E43"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C4B278" w14:textId="1D9910B2" w:rsidR="00DF53C7" w:rsidRPr="00DF53C7" w:rsidRDefault="00000000" w:rsidP="00DF53C7">
            <w:pPr>
              <w:pStyle w:val="TAL"/>
              <w:rPr>
                <w:rFonts w:cs="Arial"/>
                <w:sz w:val="16"/>
                <w:szCs w:val="16"/>
              </w:rPr>
            </w:pPr>
            <w:hyperlink r:id="rId738"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FF5673" w14:textId="1422329E" w:rsidR="00DF53C7" w:rsidRPr="00DF53C7" w:rsidRDefault="00000000" w:rsidP="00DF53C7">
            <w:pPr>
              <w:pStyle w:val="TAL"/>
              <w:rPr>
                <w:rFonts w:cs="Arial"/>
                <w:sz w:val="16"/>
                <w:szCs w:val="16"/>
              </w:rPr>
            </w:pPr>
            <w:hyperlink r:id="rId739" w:history="1">
              <w:r w:rsidR="00DF53C7" w:rsidRPr="00DF53C7">
                <w:rPr>
                  <w:rStyle w:val="Hyperlink"/>
                  <w:rFonts w:cs="Arial"/>
                  <w:color w:val="auto"/>
                  <w:sz w:val="16"/>
                  <w:szCs w:val="16"/>
                  <w:u w:val="none"/>
                </w:rPr>
                <w:t>38.355</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A43DBE" w14:textId="43AA8667" w:rsidR="00DF53C7" w:rsidRPr="00DF53C7" w:rsidRDefault="00000000" w:rsidP="00DF53C7">
            <w:pPr>
              <w:pStyle w:val="TAL"/>
              <w:rPr>
                <w:rFonts w:cs="Arial"/>
                <w:sz w:val="16"/>
                <w:szCs w:val="16"/>
              </w:rPr>
            </w:pPr>
            <w:hyperlink r:id="rId740" w:history="1">
              <w:r w:rsidR="00DF53C7" w:rsidRPr="00DF53C7">
                <w:rPr>
                  <w:rStyle w:val="Hyperlink"/>
                  <w:rFonts w:cs="Arial"/>
                  <w:color w:val="auto"/>
                  <w:sz w:val="16"/>
                  <w:szCs w:val="16"/>
                  <w:u w:val="none"/>
                </w:rPr>
                <w:t>NR_pos_enh2</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E14BD6" w14:textId="7FF2EE1D" w:rsidR="00DF53C7" w:rsidRPr="00DF53C7" w:rsidRDefault="00DF53C7" w:rsidP="00DF53C7">
            <w:pPr>
              <w:pStyle w:val="TAL"/>
              <w:rPr>
                <w:rFonts w:cs="Arial"/>
                <w:sz w:val="16"/>
                <w:szCs w:val="16"/>
              </w:rPr>
            </w:pPr>
            <w:r w:rsidRPr="00DF53C7">
              <w:rPr>
                <w:rFonts w:cs="Arial"/>
                <w:sz w:val="16"/>
                <w:szCs w:val="16"/>
              </w:rPr>
              <w:t>0014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52711DB" w14:textId="25A5C06E"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6E4D27B" w14:textId="62D3F308"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15002BC8"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A5159A" w14:textId="5E8AC197" w:rsidR="00DF53C7" w:rsidRPr="00DF53C7" w:rsidRDefault="00000000" w:rsidP="00DF53C7">
            <w:pPr>
              <w:pStyle w:val="TAL"/>
              <w:rPr>
                <w:rFonts w:cs="Arial"/>
                <w:sz w:val="16"/>
                <w:szCs w:val="16"/>
              </w:rPr>
            </w:pPr>
            <w:hyperlink r:id="rId741" w:history="1">
              <w:r w:rsidR="00DF53C7" w:rsidRPr="00DF53C7">
                <w:rPr>
                  <w:rStyle w:val="Hyperlink"/>
                  <w:rFonts w:cs="Arial"/>
                  <w:color w:val="auto"/>
                  <w:sz w:val="16"/>
                  <w:szCs w:val="16"/>
                  <w:u w:val="none"/>
                </w:rPr>
                <w:t>R2-2410995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13A6592" w14:textId="0C31A45C" w:rsidR="00DF53C7" w:rsidRPr="00DF53C7" w:rsidRDefault="00DF53C7" w:rsidP="00DF53C7">
            <w:pPr>
              <w:pStyle w:val="TAL"/>
              <w:rPr>
                <w:rFonts w:cs="Arial"/>
                <w:sz w:val="16"/>
                <w:szCs w:val="16"/>
              </w:rPr>
            </w:pPr>
            <w:r w:rsidRPr="00DF53C7">
              <w:rPr>
                <w:rFonts w:cs="Arial"/>
                <w:sz w:val="16"/>
                <w:szCs w:val="16"/>
              </w:rPr>
              <w:t>Correction on tx timestamp request in SL-RTT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578DD3" w14:textId="677B237A" w:rsidR="00DF53C7" w:rsidRPr="00DF53C7" w:rsidRDefault="00DF53C7" w:rsidP="00DF53C7">
            <w:pPr>
              <w:pStyle w:val="TAL"/>
              <w:rPr>
                <w:rFonts w:cs="Arial"/>
                <w:sz w:val="16"/>
                <w:szCs w:val="16"/>
              </w:rPr>
            </w:pPr>
            <w:r w:rsidRPr="00DF53C7">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E88DD3" w14:textId="7EFC827B" w:rsidR="00DF53C7" w:rsidRPr="00DF53C7" w:rsidRDefault="00000000" w:rsidP="00DF53C7">
            <w:pPr>
              <w:pStyle w:val="TAL"/>
              <w:rPr>
                <w:rFonts w:cs="Arial"/>
                <w:sz w:val="16"/>
                <w:szCs w:val="16"/>
              </w:rPr>
            </w:pPr>
            <w:hyperlink r:id="rId742"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95BE02" w14:textId="38269388" w:rsidR="00DF53C7" w:rsidRPr="00DF53C7" w:rsidRDefault="00000000" w:rsidP="00DF53C7">
            <w:pPr>
              <w:pStyle w:val="TAL"/>
              <w:rPr>
                <w:rFonts w:cs="Arial"/>
                <w:sz w:val="16"/>
                <w:szCs w:val="16"/>
              </w:rPr>
            </w:pPr>
            <w:hyperlink r:id="rId743" w:history="1">
              <w:r w:rsidR="00DF53C7" w:rsidRPr="00DF53C7">
                <w:rPr>
                  <w:rStyle w:val="Hyperlink"/>
                  <w:rFonts w:cs="Arial"/>
                  <w:color w:val="auto"/>
                  <w:sz w:val="16"/>
                  <w:szCs w:val="16"/>
                  <w:u w:val="none"/>
                </w:rPr>
                <w:t>38.355</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A70AFF" w14:textId="781F6726" w:rsidR="00DF53C7" w:rsidRPr="00DF53C7" w:rsidRDefault="00000000" w:rsidP="00DF53C7">
            <w:pPr>
              <w:pStyle w:val="TAL"/>
              <w:rPr>
                <w:rFonts w:cs="Arial"/>
                <w:sz w:val="16"/>
                <w:szCs w:val="16"/>
              </w:rPr>
            </w:pPr>
            <w:hyperlink r:id="rId744" w:history="1">
              <w:r w:rsidR="00DF53C7" w:rsidRPr="00DF53C7">
                <w:rPr>
                  <w:rStyle w:val="Hyperlink"/>
                  <w:rFonts w:cs="Arial"/>
                  <w:color w:val="auto"/>
                  <w:sz w:val="16"/>
                  <w:szCs w:val="16"/>
                  <w:u w:val="none"/>
                </w:rPr>
                <w:t>NR_pos_enh2</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5DC249" w14:textId="67C51690" w:rsidR="00DF53C7" w:rsidRPr="00DF53C7" w:rsidRDefault="00DF53C7" w:rsidP="00DF53C7">
            <w:pPr>
              <w:pStyle w:val="TAL"/>
              <w:rPr>
                <w:rFonts w:cs="Arial"/>
                <w:sz w:val="16"/>
                <w:szCs w:val="16"/>
              </w:rPr>
            </w:pPr>
            <w:r w:rsidRPr="00DF53C7">
              <w:rPr>
                <w:rFonts w:cs="Arial"/>
                <w:sz w:val="16"/>
                <w:szCs w:val="16"/>
              </w:rPr>
              <w:t>0012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F3542C" w14:textId="0EFF7299"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FF0D3F5" w14:textId="78DC1AB7"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287DC642"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9C5FF6" w14:textId="7A0CF927" w:rsidR="00DF53C7" w:rsidRPr="00DF53C7" w:rsidRDefault="00000000" w:rsidP="00DF53C7">
            <w:pPr>
              <w:pStyle w:val="TAL"/>
              <w:rPr>
                <w:rFonts w:cs="Arial"/>
                <w:sz w:val="16"/>
                <w:szCs w:val="16"/>
              </w:rPr>
            </w:pPr>
            <w:hyperlink r:id="rId745" w:history="1">
              <w:r w:rsidR="00DF53C7" w:rsidRPr="00DF53C7">
                <w:rPr>
                  <w:rStyle w:val="Hyperlink"/>
                  <w:rFonts w:cs="Arial"/>
                  <w:color w:val="auto"/>
                  <w:sz w:val="16"/>
                  <w:szCs w:val="16"/>
                  <w:u w:val="none"/>
                </w:rPr>
                <w:t>R2-2410998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41A4513" w14:textId="5EBF3458" w:rsidR="00DF53C7" w:rsidRPr="00DF53C7" w:rsidRDefault="00DF53C7" w:rsidP="00DF53C7">
            <w:pPr>
              <w:pStyle w:val="TAL"/>
              <w:rPr>
                <w:rFonts w:cs="Arial"/>
                <w:sz w:val="16"/>
                <w:szCs w:val="16"/>
              </w:rPr>
            </w:pPr>
            <w:r w:rsidRPr="00DF53C7">
              <w:rPr>
                <w:rFonts w:cs="Arial"/>
                <w:sz w:val="16"/>
                <w:szCs w:val="16"/>
              </w:rPr>
              <w:t>Corrections for U2U relay measurements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ED8A22C" w14:textId="6847F274" w:rsidR="00DF53C7" w:rsidRPr="00DF53C7" w:rsidRDefault="00DF53C7" w:rsidP="00DF53C7">
            <w:pPr>
              <w:pStyle w:val="TAL"/>
              <w:rPr>
                <w:rFonts w:cs="Arial"/>
                <w:sz w:val="16"/>
                <w:szCs w:val="16"/>
              </w:rPr>
            </w:pPr>
            <w:r w:rsidRPr="00DF53C7">
              <w:rPr>
                <w:rFonts w:cs="Arial"/>
                <w:sz w:val="16"/>
                <w:szCs w:val="16"/>
              </w:rPr>
              <w:t>ZTE Corporation, Sanechips, Huawei, Hisilicon, OPPO, CATT,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D25BA2" w14:textId="3AF6A325" w:rsidR="00DF53C7" w:rsidRPr="00DF53C7" w:rsidRDefault="00000000" w:rsidP="00DF53C7">
            <w:pPr>
              <w:pStyle w:val="TAL"/>
              <w:rPr>
                <w:rFonts w:cs="Arial"/>
                <w:sz w:val="16"/>
                <w:szCs w:val="16"/>
              </w:rPr>
            </w:pPr>
            <w:hyperlink r:id="rId746"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123430" w14:textId="22DD9B02" w:rsidR="00DF53C7" w:rsidRPr="00DF53C7" w:rsidRDefault="00000000" w:rsidP="00DF53C7">
            <w:pPr>
              <w:pStyle w:val="TAL"/>
              <w:rPr>
                <w:rFonts w:cs="Arial"/>
                <w:sz w:val="16"/>
                <w:szCs w:val="16"/>
              </w:rPr>
            </w:pPr>
            <w:hyperlink r:id="rId747"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68E337" w14:textId="2EF9D518" w:rsidR="00DF53C7" w:rsidRPr="00DF53C7" w:rsidRDefault="00000000" w:rsidP="00DF53C7">
            <w:pPr>
              <w:pStyle w:val="TAL"/>
              <w:rPr>
                <w:rFonts w:cs="Arial"/>
                <w:sz w:val="16"/>
                <w:szCs w:val="16"/>
              </w:rPr>
            </w:pPr>
            <w:hyperlink r:id="rId748" w:history="1">
              <w:r w:rsidR="00DF53C7" w:rsidRPr="00DF53C7">
                <w:rPr>
                  <w:rStyle w:val="Hyperlink"/>
                  <w:rFonts w:cs="Arial"/>
                  <w:color w:val="auto"/>
                  <w:sz w:val="16"/>
                  <w:szCs w:val="16"/>
                  <w:u w:val="none"/>
                </w:rPr>
                <w:t>NR_SL_relay_enh-Core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E17D49" w14:textId="4170C1E0" w:rsidR="00DF53C7" w:rsidRPr="00DF53C7" w:rsidRDefault="00DF53C7" w:rsidP="00DF53C7">
            <w:pPr>
              <w:pStyle w:val="TAL"/>
              <w:rPr>
                <w:rFonts w:cs="Arial"/>
                <w:sz w:val="16"/>
                <w:szCs w:val="16"/>
              </w:rPr>
            </w:pPr>
            <w:r w:rsidRPr="00DF53C7">
              <w:rPr>
                <w:rFonts w:cs="Arial"/>
                <w:sz w:val="16"/>
                <w:szCs w:val="16"/>
              </w:rPr>
              <w:t>5175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903E3A" w14:textId="1DCA8525"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0AFEF57" w14:textId="7D629CF4"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1DB7C0E"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2B89F2" w14:textId="2B2D27DB" w:rsidR="00DF53C7" w:rsidRPr="00DF53C7" w:rsidRDefault="00000000" w:rsidP="00DF53C7">
            <w:pPr>
              <w:pStyle w:val="TAL"/>
              <w:rPr>
                <w:rFonts w:cs="Arial"/>
                <w:sz w:val="16"/>
                <w:szCs w:val="16"/>
              </w:rPr>
            </w:pPr>
            <w:hyperlink r:id="rId749" w:history="1">
              <w:r w:rsidR="00DF53C7" w:rsidRPr="00DF53C7">
                <w:rPr>
                  <w:rStyle w:val="Hyperlink"/>
                  <w:rFonts w:cs="Arial"/>
                  <w:color w:val="auto"/>
                  <w:sz w:val="16"/>
                  <w:szCs w:val="16"/>
                  <w:u w:val="none"/>
                </w:rPr>
                <w:t>R2-2410999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57FD0E" w14:textId="7E5EBC9E" w:rsidR="00DF53C7" w:rsidRPr="00DF53C7" w:rsidRDefault="00DF53C7" w:rsidP="00DF53C7">
            <w:pPr>
              <w:pStyle w:val="TAL"/>
              <w:rPr>
                <w:rFonts w:cs="Arial"/>
                <w:sz w:val="16"/>
                <w:szCs w:val="16"/>
              </w:rPr>
            </w:pPr>
            <w:r w:rsidRPr="00DF53C7">
              <w:rPr>
                <w:rFonts w:cs="Arial"/>
                <w:sz w:val="16"/>
                <w:szCs w:val="16"/>
              </w:rPr>
              <w:t>RLC correction for multi-path relay with N3C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393CA8B" w14:textId="13770538"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CE02C5" w14:textId="2A906A07" w:rsidR="00DF53C7" w:rsidRPr="00DF53C7" w:rsidRDefault="00000000" w:rsidP="00DF53C7">
            <w:pPr>
              <w:pStyle w:val="TAL"/>
              <w:rPr>
                <w:rFonts w:cs="Arial"/>
                <w:sz w:val="16"/>
                <w:szCs w:val="16"/>
              </w:rPr>
            </w:pPr>
            <w:hyperlink r:id="rId75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4D3C53" w14:textId="01406145" w:rsidR="00DF53C7" w:rsidRPr="00DF53C7" w:rsidRDefault="00000000" w:rsidP="00DF53C7">
            <w:pPr>
              <w:pStyle w:val="TAL"/>
              <w:rPr>
                <w:rFonts w:cs="Arial"/>
                <w:sz w:val="16"/>
                <w:szCs w:val="16"/>
              </w:rPr>
            </w:pPr>
            <w:hyperlink r:id="rId751" w:history="1">
              <w:r w:rsidR="00DF53C7" w:rsidRPr="00DF53C7">
                <w:rPr>
                  <w:rStyle w:val="Hyperlink"/>
                  <w:rFonts w:cs="Arial"/>
                  <w:color w:val="auto"/>
                  <w:sz w:val="16"/>
                  <w:szCs w:val="16"/>
                  <w:u w:val="none"/>
                </w:rPr>
                <w:t>38.322</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100042" w14:textId="4B2C258A" w:rsidR="00DF53C7" w:rsidRPr="00DF53C7" w:rsidRDefault="00000000" w:rsidP="00DF53C7">
            <w:pPr>
              <w:pStyle w:val="TAL"/>
              <w:rPr>
                <w:rFonts w:cs="Arial"/>
                <w:sz w:val="16"/>
                <w:szCs w:val="16"/>
              </w:rPr>
            </w:pPr>
            <w:hyperlink r:id="rId752" w:history="1">
              <w:r w:rsidR="00DF53C7" w:rsidRPr="00DF53C7">
                <w:rPr>
                  <w:rStyle w:val="Hyperlink"/>
                  <w:rFonts w:cs="Arial"/>
                  <w:color w:val="auto"/>
                  <w:sz w:val="16"/>
                  <w:szCs w:val="16"/>
                  <w:u w:val="none"/>
                </w:rPr>
                <w:t>NR_SL_relay_enh-Core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E6E873" w14:textId="77A9045C" w:rsidR="00DF53C7" w:rsidRPr="00DF53C7" w:rsidRDefault="00DF53C7" w:rsidP="00DF53C7">
            <w:pPr>
              <w:pStyle w:val="TAL"/>
              <w:rPr>
                <w:rFonts w:cs="Arial"/>
                <w:sz w:val="16"/>
                <w:szCs w:val="16"/>
              </w:rPr>
            </w:pPr>
            <w:r w:rsidRPr="00DF53C7">
              <w:rPr>
                <w:rFonts w:cs="Arial"/>
                <w:sz w:val="16"/>
                <w:szCs w:val="16"/>
              </w:rPr>
              <w:t>0063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C706303" w14:textId="2A192679"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933EC2" w14:textId="21E5BCE9"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3277B0F0"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330E48" w14:textId="580FE6B8" w:rsidR="00DF53C7" w:rsidRPr="00DF53C7" w:rsidRDefault="00000000" w:rsidP="00DF53C7">
            <w:pPr>
              <w:pStyle w:val="TAL"/>
              <w:rPr>
                <w:rFonts w:cs="Arial"/>
                <w:sz w:val="16"/>
                <w:szCs w:val="16"/>
              </w:rPr>
            </w:pPr>
            <w:hyperlink r:id="rId753" w:history="1">
              <w:r w:rsidR="00DF53C7" w:rsidRPr="00DF53C7">
                <w:rPr>
                  <w:rStyle w:val="Hyperlink"/>
                  <w:rFonts w:cs="Arial"/>
                  <w:color w:val="auto"/>
                  <w:sz w:val="16"/>
                  <w:szCs w:val="16"/>
                  <w:u w:val="none"/>
                </w:rPr>
                <w:t>R2-2411003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B7E141" w14:textId="75131594" w:rsidR="00DF53C7" w:rsidRPr="00DF53C7" w:rsidRDefault="00DF53C7" w:rsidP="00DF53C7">
            <w:pPr>
              <w:pStyle w:val="TAL"/>
              <w:rPr>
                <w:rFonts w:cs="Arial"/>
                <w:sz w:val="16"/>
                <w:szCs w:val="16"/>
              </w:rPr>
            </w:pPr>
            <w:r w:rsidRPr="00DF53C7">
              <w:rPr>
                <w:rFonts w:cs="Arial"/>
                <w:sz w:val="16"/>
                <w:szCs w:val="16"/>
              </w:rPr>
              <w:t>Miscellaneous correction on QoE measurement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249799F" w14:textId="782FCED1" w:rsidR="00DF53C7" w:rsidRPr="00DF53C7" w:rsidRDefault="00DF53C7" w:rsidP="00DF53C7">
            <w:pPr>
              <w:pStyle w:val="TAL"/>
              <w:rPr>
                <w:rFonts w:cs="Arial"/>
                <w:sz w:val="16"/>
                <w:szCs w:val="16"/>
              </w:rPr>
            </w:pPr>
            <w:r w:rsidRPr="00DF53C7">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CB77BE" w14:textId="1DE03590" w:rsidR="00DF53C7" w:rsidRPr="00DF53C7" w:rsidRDefault="00000000" w:rsidP="00DF53C7">
            <w:pPr>
              <w:pStyle w:val="TAL"/>
              <w:rPr>
                <w:rFonts w:cs="Arial"/>
                <w:sz w:val="16"/>
                <w:szCs w:val="16"/>
              </w:rPr>
            </w:pPr>
            <w:hyperlink r:id="rId75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BD8997" w14:textId="3D739035" w:rsidR="00DF53C7" w:rsidRPr="00DF53C7" w:rsidRDefault="00000000" w:rsidP="00DF53C7">
            <w:pPr>
              <w:pStyle w:val="TAL"/>
              <w:rPr>
                <w:rFonts w:cs="Arial"/>
                <w:sz w:val="16"/>
                <w:szCs w:val="16"/>
              </w:rPr>
            </w:pPr>
            <w:hyperlink r:id="rId755"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545054" w14:textId="058CFF07" w:rsidR="00DF53C7" w:rsidRPr="00DF53C7" w:rsidRDefault="00000000" w:rsidP="00DF53C7">
            <w:pPr>
              <w:pStyle w:val="TAL"/>
              <w:rPr>
                <w:rFonts w:cs="Arial"/>
                <w:sz w:val="16"/>
                <w:szCs w:val="16"/>
              </w:rPr>
            </w:pPr>
            <w:hyperlink r:id="rId756" w:history="1">
              <w:r w:rsidR="00DF53C7" w:rsidRPr="00DF53C7">
                <w:rPr>
                  <w:rStyle w:val="Hyperlink"/>
                  <w:rFonts w:cs="Arial"/>
                  <w:color w:val="auto"/>
                  <w:sz w:val="16"/>
                  <w:szCs w:val="16"/>
                  <w:u w:val="none"/>
                </w:rPr>
                <w:t>NR_QoE_enh-Core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29A84A1" w14:textId="0D2074DB" w:rsidR="00DF53C7" w:rsidRPr="00DF53C7" w:rsidRDefault="00DF53C7" w:rsidP="00DF53C7">
            <w:pPr>
              <w:pStyle w:val="TAL"/>
              <w:rPr>
                <w:rFonts w:cs="Arial"/>
                <w:sz w:val="16"/>
                <w:szCs w:val="16"/>
              </w:rPr>
            </w:pPr>
            <w:r w:rsidRPr="00DF53C7">
              <w:rPr>
                <w:rFonts w:cs="Arial"/>
                <w:sz w:val="16"/>
                <w:szCs w:val="16"/>
              </w:rPr>
              <w:t>5179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CDECD5C" w14:textId="312FA9B6"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791718" w14:textId="0C8E6EC8"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0F2E8725"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4CBAA06" w14:textId="5D1E1219" w:rsidR="00DF53C7" w:rsidRPr="00DF53C7" w:rsidRDefault="00000000" w:rsidP="00DF53C7">
            <w:pPr>
              <w:pStyle w:val="TAL"/>
              <w:rPr>
                <w:rFonts w:cs="Arial"/>
                <w:sz w:val="16"/>
                <w:szCs w:val="16"/>
              </w:rPr>
            </w:pPr>
            <w:hyperlink r:id="rId757" w:history="1">
              <w:r w:rsidR="00DF53C7" w:rsidRPr="00DF53C7">
                <w:rPr>
                  <w:rStyle w:val="Hyperlink"/>
                  <w:rFonts w:cs="Arial"/>
                  <w:color w:val="auto"/>
                  <w:sz w:val="16"/>
                  <w:szCs w:val="16"/>
                  <w:u w:val="none"/>
                </w:rPr>
                <w:t>R2-2411005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44682EC" w14:textId="65A931C1" w:rsidR="00DF53C7" w:rsidRPr="00DF53C7" w:rsidRDefault="00DF53C7" w:rsidP="00DF53C7">
            <w:pPr>
              <w:pStyle w:val="TAL"/>
              <w:rPr>
                <w:rFonts w:cs="Arial"/>
                <w:sz w:val="16"/>
                <w:szCs w:val="16"/>
              </w:rPr>
            </w:pPr>
            <w:r w:rsidRPr="00DF53C7">
              <w:rPr>
                <w:rFonts w:cs="Arial"/>
                <w:sz w:val="16"/>
                <w:szCs w:val="16"/>
              </w:rPr>
              <w:t>Correction on Group Paging Handling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01949F0" w14:textId="26E6AFCD" w:rsidR="00DF53C7" w:rsidRPr="00DF53C7" w:rsidRDefault="00DF53C7" w:rsidP="00DF53C7">
            <w:pPr>
              <w:pStyle w:val="TAL"/>
              <w:rPr>
                <w:rFonts w:cs="Arial"/>
                <w:sz w:val="16"/>
                <w:szCs w:val="16"/>
              </w:rPr>
            </w:pPr>
            <w:r w:rsidRPr="00DF53C7">
              <w:rPr>
                <w:rFonts w:cs="Arial"/>
                <w:sz w:val="16"/>
                <w:szCs w:val="16"/>
              </w:rPr>
              <w:t>CATT, CBN, China Broadnet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364A7E" w14:textId="15701DC1" w:rsidR="00DF53C7" w:rsidRPr="00DF53C7" w:rsidRDefault="00000000" w:rsidP="00DF53C7">
            <w:pPr>
              <w:pStyle w:val="TAL"/>
              <w:rPr>
                <w:rFonts w:cs="Arial"/>
                <w:sz w:val="16"/>
                <w:szCs w:val="16"/>
              </w:rPr>
            </w:pPr>
            <w:hyperlink r:id="rId758"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D47022" w14:textId="093244D7" w:rsidR="00DF53C7" w:rsidRPr="00DF53C7" w:rsidRDefault="00000000" w:rsidP="00DF53C7">
            <w:pPr>
              <w:pStyle w:val="TAL"/>
              <w:rPr>
                <w:rFonts w:cs="Arial"/>
                <w:sz w:val="16"/>
                <w:szCs w:val="16"/>
              </w:rPr>
            </w:pPr>
            <w:hyperlink r:id="rId759"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DE9036" w14:textId="4F3CA2F5" w:rsidR="00DF53C7" w:rsidRPr="00DF53C7" w:rsidRDefault="00000000" w:rsidP="00DF53C7">
            <w:pPr>
              <w:pStyle w:val="TAL"/>
              <w:rPr>
                <w:rFonts w:cs="Arial"/>
                <w:sz w:val="16"/>
                <w:szCs w:val="16"/>
              </w:rPr>
            </w:pPr>
            <w:hyperlink r:id="rId760" w:history="1">
              <w:r w:rsidR="00DF53C7" w:rsidRPr="00DF53C7">
                <w:rPr>
                  <w:rStyle w:val="Hyperlink"/>
                  <w:rFonts w:cs="Arial"/>
                  <w:color w:val="auto"/>
                  <w:sz w:val="16"/>
                  <w:szCs w:val="16"/>
                  <w:u w:val="none"/>
                </w:rPr>
                <w:t>NR_MBS_enh-Core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4F2283" w14:textId="64446299" w:rsidR="00DF53C7" w:rsidRPr="00DF53C7" w:rsidRDefault="00DF53C7" w:rsidP="00DF53C7">
            <w:pPr>
              <w:pStyle w:val="TAL"/>
              <w:rPr>
                <w:rFonts w:cs="Arial"/>
                <w:sz w:val="16"/>
                <w:szCs w:val="16"/>
              </w:rPr>
            </w:pPr>
            <w:r w:rsidRPr="00DF53C7">
              <w:rPr>
                <w:rFonts w:cs="Arial"/>
                <w:sz w:val="16"/>
                <w:szCs w:val="16"/>
              </w:rPr>
              <w:t>5194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DEBCC97" w14:textId="2E87805E"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A147DE5" w14:textId="1F54687F"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1381CD11"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035ED3" w14:textId="7AF31A85" w:rsidR="00DF53C7" w:rsidRPr="00DF53C7" w:rsidRDefault="00000000" w:rsidP="00DF53C7">
            <w:pPr>
              <w:pStyle w:val="TAL"/>
              <w:rPr>
                <w:rFonts w:cs="Arial"/>
                <w:sz w:val="16"/>
                <w:szCs w:val="16"/>
              </w:rPr>
            </w:pPr>
            <w:hyperlink r:id="rId761" w:history="1">
              <w:r w:rsidR="00DF53C7" w:rsidRPr="00DF53C7">
                <w:rPr>
                  <w:rStyle w:val="Hyperlink"/>
                  <w:rFonts w:cs="Arial"/>
                  <w:color w:val="auto"/>
                  <w:sz w:val="16"/>
                  <w:szCs w:val="16"/>
                  <w:u w:val="none"/>
                </w:rPr>
                <w:t>R2-2411008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5989F6" w14:textId="5B4D525B" w:rsidR="00DF53C7" w:rsidRPr="00DF53C7" w:rsidRDefault="00DF53C7" w:rsidP="00DF53C7">
            <w:pPr>
              <w:pStyle w:val="TAL"/>
              <w:rPr>
                <w:rFonts w:cs="Arial"/>
                <w:sz w:val="16"/>
                <w:szCs w:val="16"/>
              </w:rPr>
            </w:pPr>
            <w:r w:rsidRPr="00DF53C7">
              <w:rPr>
                <w:rFonts w:cs="Arial"/>
                <w:sz w:val="16"/>
                <w:szCs w:val="16"/>
              </w:rPr>
              <w:t>Clarification on group paging procedure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0E7CE2" w14:textId="405D5895" w:rsidR="00DF53C7" w:rsidRPr="00DF53C7" w:rsidRDefault="00DF53C7" w:rsidP="00DF53C7">
            <w:pPr>
              <w:pStyle w:val="TAL"/>
              <w:rPr>
                <w:rFonts w:cs="Arial"/>
                <w:sz w:val="16"/>
                <w:szCs w:val="16"/>
              </w:rPr>
            </w:pPr>
            <w:r w:rsidRPr="00DF53C7">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D9ADC4" w14:textId="6887A9C5" w:rsidR="00DF53C7" w:rsidRPr="00DF53C7" w:rsidRDefault="00000000" w:rsidP="00DF53C7">
            <w:pPr>
              <w:pStyle w:val="TAL"/>
              <w:rPr>
                <w:rFonts w:cs="Arial"/>
                <w:sz w:val="16"/>
                <w:szCs w:val="16"/>
              </w:rPr>
            </w:pPr>
            <w:hyperlink r:id="rId762"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EBEC81" w14:textId="3788D737" w:rsidR="00DF53C7" w:rsidRPr="00DF53C7" w:rsidRDefault="00000000" w:rsidP="00DF53C7">
            <w:pPr>
              <w:pStyle w:val="TAL"/>
              <w:rPr>
                <w:rFonts w:cs="Arial"/>
                <w:sz w:val="16"/>
                <w:szCs w:val="16"/>
              </w:rPr>
            </w:pPr>
            <w:hyperlink r:id="rId763"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5DCE277" w14:textId="04399B85" w:rsidR="00DF53C7" w:rsidRPr="00DF53C7" w:rsidRDefault="00000000" w:rsidP="00DF53C7">
            <w:pPr>
              <w:pStyle w:val="TAL"/>
              <w:rPr>
                <w:rFonts w:cs="Arial"/>
                <w:sz w:val="16"/>
                <w:szCs w:val="16"/>
              </w:rPr>
            </w:pPr>
            <w:hyperlink r:id="rId764" w:history="1">
              <w:r w:rsidR="00DF53C7" w:rsidRPr="00DF53C7">
                <w:rPr>
                  <w:rStyle w:val="Hyperlink"/>
                  <w:rFonts w:cs="Arial"/>
                  <w:color w:val="auto"/>
                  <w:sz w:val="16"/>
                  <w:szCs w:val="16"/>
                  <w:u w:val="none"/>
                </w:rPr>
                <w:t>NR_MBS_enh-Core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5E89B4A" w14:textId="310FE674" w:rsidR="00DF53C7" w:rsidRPr="00DF53C7" w:rsidRDefault="00DF53C7" w:rsidP="00DF53C7">
            <w:pPr>
              <w:pStyle w:val="TAL"/>
              <w:rPr>
                <w:rFonts w:cs="Arial"/>
                <w:sz w:val="16"/>
                <w:szCs w:val="16"/>
              </w:rPr>
            </w:pPr>
            <w:r w:rsidRPr="00DF53C7">
              <w:rPr>
                <w:rFonts w:cs="Arial"/>
                <w:sz w:val="16"/>
                <w:szCs w:val="16"/>
              </w:rPr>
              <w:t>5134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9A383A" w14:textId="4A08BF44"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6BFAD0" w14:textId="4C9E6659"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30FA4153"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7071B6" w14:textId="3008458E" w:rsidR="00DF53C7" w:rsidRPr="00DF53C7" w:rsidRDefault="00000000" w:rsidP="00DF53C7">
            <w:pPr>
              <w:pStyle w:val="TAL"/>
              <w:rPr>
                <w:rFonts w:cs="Arial"/>
                <w:sz w:val="16"/>
                <w:szCs w:val="16"/>
              </w:rPr>
            </w:pPr>
            <w:hyperlink r:id="rId765" w:history="1">
              <w:r w:rsidR="00DF53C7" w:rsidRPr="00DF53C7">
                <w:rPr>
                  <w:rStyle w:val="Hyperlink"/>
                  <w:rFonts w:cs="Arial"/>
                  <w:color w:val="auto"/>
                  <w:sz w:val="16"/>
                  <w:szCs w:val="16"/>
                  <w:u w:val="none"/>
                </w:rPr>
                <w:t>R2-2411011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5C71547" w14:textId="48612DDB" w:rsidR="00DF53C7" w:rsidRPr="00DF53C7" w:rsidRDefault="00DF53C7" w:rsidP="00DF53C7">
            <w:pPr>
              <w:pStyle w:val="TAL"/>
              <w:rPr>
                <w:rFonts w:cs="Arial"/>
                <w:sz w:val="16"/>
                <w:szCs w:val="16"/>
              </w:rPr>
            </w:pPr>
            <w:r w:rsidRPr="00DF53C7">
              <w:rPr>
                <w:rFonts w:cs="Arial"/>
                <w:sz w:val="16"/>
                <w:szCs w:val="16"/>
              </w:rPr>
              <w:t>Correction on logging RSSI measurements in RLF report and SHR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882D8B" w14:textId="5328F928" w:rsidR="00DF53C7" w:rsidRPr="00DF53C7" w:rsidRDefault="00DF53C7" w:rsidP="00DF53C7">
            <w:pPr>
              <w:pStyle w:val="TAL"/>
              <w:rPr>
                <w:rFonts w:cs="Arial"/>
                <w:sz w:val="16"/>
                <w:szCs w:val="16"/>
              </w:rPr>
            </w:pPr>
            <w:r w:rsidRPr="00DF53C7">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4804CB" w14:textId="42D4F487" w:rsidR="00DF53C7" w:rsidRPr="00DF53C7" w:rsidRDefault="00000000" w:rsidP="00DF53C7">
            <w:pPr>
              <w:pStyle w:val="TAL"/>
              <w:rPr>
                <w:rFonts w:cs="Arial"/>
                <w:sz w:val="16"/>
                <w:szCs w:val="16"/>
              </w:rPr>
            </w:pPr>
            <w:hyperlink r:id="rId766"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EC844F" w14:textId="7EB5A938" w:rsidR="00DF53C7" w:rsidRPr="00DF53C7" w:rsidRDefault="00000000" w:rsidP="00DF53C7">
            <w:pPr>
              <w:pStyle w:val="TAL"/>
              <w:rPr>
                <w:rFonts w:cs="Arial"/>
                <w:sz w:val="16"/>
                <w:szCs w:val="16"/>
              </w:rPr>
            </w:pPr>
            <w:hyperlink r:id="rId767"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9CBD1E" w14:textId="2BE0C590" w:rsidR="00DF53C7" w:rsidRPr="00DF53C7" w:rsidRDefault="00DF53C7" w:rsidP="00DF53C7">
            <w:pPr>
              <w:pStyle w:val="TAL"/>
              <w:rPr>
                <w:rFonts w:cs="Arial"/>
                <w:sz w:val="16"/>
                <w:szCs w:val="16"/>
                <w:lang w:val="fr-FR"/>
              </w:rPr>
            </w:pPr>
            <w:hyperlink r:id="rId768" w:history="1">
              <w:r w:rsidRPr="00DF53C7">
                <w:rPr>
                  <w:rStyle w:val="Hyperlink"/>
                  <w:rFonts w:cs="Arial"/>
                  <w:color w:val="auto"/>
                  <w:sz w:val="16"/>
                  <w:szCs w:val="16"/>
                  <w:u w:val="none"/>
                  <w:lang w:val="fr-FR"/>
                </w:rPr>
                <w:t>NR_ENDC_SON_MDT_enh2-Core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0FF7C6" w14:textId="6907EC44" w:rsidR="00DF53C7" w:rsidRPr="00DF53C7" w:rsidRDefault="00DF53C7" w:rsidP="00DF53C7">
            <w:pPr>
              <w:pStyle w:val="TAL"/>
              <w:rPr>
                <w:rFonts w:cs="Arial"/>
                <w:sz w:val="16"/>
                <w:szCs w:val="16"/>
              </w:rPr>
            </w:pPr>
            <w:r w:rsidRPr="00DF53C7">
              <w:rPr>
                <w:rFonts w:cs="Arial"/>
                <w:sz w:val="16"/>
                <w:szCs w:val="16"/>
              </w:rPr>
              <w:t>5138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A13289" w14:textId="6FFFED6D"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F1C6FCF" w14:textId="4844710C"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2D7808AB"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A8E100" w14:textId="65EB6220" w:rsidR="00DF53C7" w:rsidRPr="00DF53C7" w:rsidRDefault="00000000" w:rsidP="00DF53C7">
            <w:pPr>
              <w:pStyle w:val="TAL"/>
              <w:rPr>
                <w:rFonts w:cs="Arial"/>
                <w:sz w:val="16"/>
                <w:szCs w:val="16"/>
              </w:rPr>
            </w:pPr>
            <w:hyperlink r:id="rId769" w:history="1">
              <w:r w:rsidR="00DF53C7" w:rsidRPr="00DF53C7">
                <w:rPr>
                  <w:rStyle w:val="Hyperlink"/>
                  <w:rFonts w:cs="Arial"/>
                  <w:color w:val="auto"/>
                  <w:sz w:val="16"/>
                  <w:szCs w:val="16"/>
                  <w:u w:val="none"/>
                </w:rPr>
                <w:t>R2-2411012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8CC7A4A" w14:textId="1220435D" w:rsidR="00DF53C7" w:rsidRPr="00DF53C7" w:rsidRDefault="00DF53C7" w:rsidP="00DF53C7">
            <w:pPr>
              <w:pStyle w:val="TAL"/>
              <w:rPr>
                <w:rFonts w:cs="Arial"/>
                <w:sz w:val="16"/>
                <w:szCs w:val="16"/>
              </w:rPr>
            </w:pPr>
            <w:r w:rsidRPr="00DF53C7">
              <w:rPr>
                <w:rFonts w:cs="Arial"/>
                <w:sz w:val="16"/>
                <w:szCs w:val="16"/>
              </w:rPr>
              <w:t>Correction on PSCell mobility history 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77C590E" w14:textId="7AC5032D" w:rsidR="00DF53C7" w:rsidRPr="00DF53C7" w:rsidRDefault="00DF53C7" w:rsidP="00DF53C7">
            <w:pPr>
              <w:pStyle w:val="TAL"/>
              <w:rPr>
                <w:rFonts w:cs="Arial"/>
                <w:sz w:val="16"/>
                <w:szCs w:val="16"/>
              </w:rPr>
            </w:pPr>
            <w:r w:rsidRPr="00DF53C7">
              <w:rPr>
                <w:rFonts w:cs="Arial"/>
                <w:sz w:val="16"/>
                <w:szCs w:val="16"/>
              </w:rPr>
              <w:t>Samsung, ZTE Corporation, Sanechips,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711E57" w14:textId="1A29C2CE" w:rsidR="00DF53C7" w:rsidRPr="00DF53C7" w:rsidRDefault="00000000" w:rsidP="00DF53C7">
            <w:pPr>
              <w:pStyle w:val="TAL"/>
              <w:rPr>
                <w:rFonts w:cs="Arial"/>
                <w:sz w:val="16"/>
                <w:szCs w:val="16"/>
              </w:rPr>
            </w:pPr>
            <w:hyperlink r:id="rId770"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5C88C" w14:textId="4F231D3F" w:rsidR="00DF53C7" w:rsidRPr="00DF53C7" w:rsidRDefault="00000000" w:rsidP="00DF53C7">
            <w:pPr>
              <w:pStyle w:val="TAL"/>
              <w:rPr>
                <w:rFonts w:cs="Arial"/>
                <w:sz w:val="16"/>
                <w:szCs w:val="16"/>
              </w:rPr>
            </w:pPr>
            <w:hyperlink r:id="rId771"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0B6DA4" w14:textId="04B1BC58" w:rsidR="00DF53C7" w:rsidRPr="00DF53C7" w:rsidRDefault="00DF53C7" w:rsidP="00DF53C7">
            <w:pPr>
              <w:pStyle w:val="TAL"/>
              <w:rPr>
                <w:rFonts w:cs="Arial"/>
                <w:sz w:val="16"/>
                <w:szCs w:val="16"/>
                <w:lang w:val="fr-FR"/>
              </w:rPr>
            </w:pPr>
            <w:hyperlink r:id="rId772" w:history="1">
              <w:r w:rsidRPr="00DF53C7">
                <w:rPr>
                  <w:rStyle w:val="Hyperlink"/>
                  <w:rFonts w:cs="Arial"/>
                  <w:color w:val="auto"/>
                  <w:sz w:val="16"/>
                  <w:szCs w:val="16"/>
                  <w:u w:val="none"/>
                  <w:lang w:val="fr-FR"/>
                </w:rPr>
                <w:t>NR_ENDC_SON_MDT_enh-Core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79EAB1" w14:textId="31932D6C" w:rsidR="00DF53C7" w:rsidRPr="00DF53C7" w:rsidRDefault="00DF53C7" w:rsidP="00DF53C7">
            <w:pPr>
              <w:pStyle w:val="TAL"/>
              <w:rPr>
                <w:rFonts w:cs="Arial"/>
                <w:sz w:val="16"/>
                <w:szCs w:val="16"/>
              </w:rPr>
            </w:pPr>
            <w:r w:rsidRPr="00DF53C7">
              <w:rPr>
                <w:rFonts w:cs="Arial"/>
                <w:sz w:val="16"/>
                <w:szCs w:val="16"/>
              </w:rPr>
              <w:t>5186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62D7865" w14:textId="76425D93"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9708A57" w14:textId="6B0CCC55"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3A6D7003"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F15286" w14:textId="7317BE9E" w:rsidR="00DF53C7" w:rsidRPr="00DF53C7" w:rsidRDefault="00000000" w:rsidP="00DF53C7">
            <w:pPr>
              <w:pStyle w:val="TAL"/>
              <w:rPr>
                <w:rFonts w:cs="Arial"/>
                <w:sz w:val="16"/>
                <w:szCs w:val="16"/>
              </w:rPr>
            </w:pPr>
            <w:hyperlink r:id="rId773" w:history="1">
              <w:r w:rsidR="00DF53C7" w:rsidRPr="00DF53C7">
                <w:rPr>
                  <w:rStyle w:val="Hyperlink"/>
                  <w:rFonts w:cs="Arial"/>
                  <w:color w:val="auto"/>
                  <w:sz w:val="16"/>
                  <w:szCs w:val="16"/>
                  <w:u w:val="none"/>
                </w:rPr>
                <w:t>R2-2411013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F7C6AD" w14:textId="70F8BB8A" w:rsidR="00DF53C7" w:rsidRPr="00DF53C7" w:rsidRDefault="00DF53C7" w:rsidP="00DF53C7">
            <w:pPr>
              <w:pStyle w:val="TAL"/>
              <w:rPr>
                <w:rFonts w:cs="Arial"/>
                <w:sz w:val="16"/>
                <w:szCs w:val="16"/>
              </w:rPr>
            </w:pPr>
            <w:r w:rsidRPr="00DF53C7">
              <w:rPr>
                <w:rFonts w:cs="Arial"/>
                <w:sz w:val="16"/>
                <w:szCs w:val="16"/>
              </w:rPr>
              <w:t>Correction on PSCell mobility history 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8DDF8B" w14:textId="113F9EFD" w:rsidR="00DF53C7" w:rsidRPr="00DF53C7" w:rsidRDefault="00DF53C7" w:rsidP="00DF53C7">
            <w:pPr>
              <w:pStyle w:val="TAL"/>
              <w:rPr>
                <w:rFonts w:cs="Arial"/>
                <w:sz w:val="16"/>
                <w:szCs w:val="16"/>
              </w:rPr>
            </w:pPr>
            <w:r w:rsidRPr="00DF53C7">
              <w:rPr>
                <w:rFonts w:cs="Arial"/>
                <w:sz w:val="16"/>
                <w:szCs w:val="16"/>
              </w:rPr>
              <w:t>Samsung, ZTE Corporation, Sanechips,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C5CBB6" w14:textId="1125CD83" w:rsidR="00DF53C7" w:rsidRPr="00DF53C7" w:rsidRDefault="00000000" w:rsidP="00DF53C7">
            <w:pPr>
              <w:pStyle w:val="TAL"/>
              <w:rPr>
                <w:rFonts w:cs="Arial"/>
                <w:sz w:val="16"/>
                <w:szCs w:val="16"/>
              </w:rPr>
            </w:pPr>
            <w:hyperlink r:id="rId77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24D464" w14:textId="7249C2F9" w:rsidR="00DF53C7" w:rsidRPr="00DF53C7" w:rsidRDefault="00000000" w:rsidP="00DF53C7">
            <w:pPr>
              <w:pStyle w:val="TAL"/>
              <w:rPr>
                <w:rFonts w:cs="Arial"/>
                <w:sz w:val="16"/>
                <w:szCs w:val="16"/>
              </w:rPr>
            </w:pPr>
            <w:hyperlink r:id="rId775"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F4E0E9" w14:textId="6507C380" w:rsidR="00DF53C7" w:rsidRPr="00DF53C7" w:rsidRDefault="00DF53C7" w:rsidP="00DF53C7">
            <w:pPr>
              <w:pStyle w:val="TAL"/>
              <w:rPr>
                <w:rFonts w:cs="Arial"/>
                <w:sz w:val="16"/>
                <w:szCs w:val="16"/>
                <w:lang w:val="fr-FR"/>
              </w:rPr>
            </w:pPr>
            <w:hyperlink r:id="rId776" w:history="1">
              <w:r w:rsidRPr="00DF53C7">
                <w:rPr>
                  <w:rStyle w:val="Hyperlink"/>
                  <w:rFonts w:cs="Arial"/>
                  <w:color w:val="auto"/>
                  <w:sz w:val="16"/>
                  <w:szCs w:val="16"/>
                  <w:u w:val="none"/>
                  <w:lang w:val="fr-FR"/>
                </w:rPr>
                <w:t>NR_ENDC_SON_MDT_enh-Core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86529A8" w14:textId="75E3F19E" w:rsidR="00DF53C7" w:rsidRPr="00DF53C7" w:rsidRDefault="00DF53C7" w:rsidP="00DF53C7">
            <w:pPr>
              <w:pStyle w:val="TAL"/>
              <w:rPr>
                <w:rFonts w:cs="Arial"/>
                <w:sz w:val="16"/>
                <w:szCs w:val="16"/>
              </w:rPr>
            </w:pPr>
            <w:r w:rsidRPr="00DF53C7">
              <w:rPr>
                <w:rFonts w:cs="Arial"/>
                <w:sz w:val="16"/>
                <w:szCs w:val="16"/>
              </w:rPr>
              <w:t>5188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BFBD1CC" w14:textId="44B93EB9"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6AC48B1" w14:textId="11A810A8"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64F00CC9"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6F0865" w14:textId="50C2FB25" w:rsidR="00DF53C7" w:rsidRPr="00DF53C7" w:rsidRDefault="00000000" w:rsidP="00DF53C7">
            <w:pPr>
              <w:pStyle w:val="TAL"/>
              <w:rPr>
                <w:rFonts w:cs="Arial"/>
                <w:sz w:val="16"/>
                <w:szCs w:val="16"/>
              </w:rPr>
            </w:pPr>
            <w:hyperlink r:id="rId777" w:history="1">
              <w:r w:rsidR="00DF53C7" w:rsidRPr="00DF53C7">
                <w:rPr>
                  <w:rStyle w:val="Hyperlink"/>
                  <w:rFonts w:cs="Arial"/>
                  <w:color w:val="auto"/>
                  <w:sz w:val="16"/>
                  <w:szCs w:val="16"/>
                  <w:u w:val="none"/>
                </w:rPr>
                <w:t>R2-2411014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5A1D459" w14:textId="63298CDC" w:rsidR="00DF53C7" w:rsidRPr="00DF53C7" w:rsidRDefault="00DF53C7" w:rsidP="00DF53C7">
            <w:pPr>
              <w:pStyle w:val="TAL"/>
              <w:rPr>
                <w:rFonts w:cs="Arial"/>
                <w:sz w:val="16"/>
                <w:szCs w:val="16"/>
              </w:rPr>
            </w:pPr>
            <w:r w:rsidRPr="00DF53C7">
              <w:rPr>
                <w:rFonts w:cs="Arial"/>
                <w:sz w:val="16"/>
                <w:szCs w:val="16"/>
              </w:rPr>
              <w:t>NR-U related RA information in SCGFailureInformation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C5C2303" w14:textId="4C0DCCA2" w:rsidR="00DF53C7" w:rsidRPr="00DF53C7" w:rsidRDefault="00DF53C7" w:rsidP="00DF53C7">
            <w:pPr>
              <w:pStyle w:val="TAL"/>
              <w:rPr>
                <w:rFonts w:cs="Arial"/>
                <w:sz w:val="16"/>
                <w:szCs w:val="16"/>
              </w:rPr>
            </w:pPr>
            <w:r w:rsidRPr="00DF53C7">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B80B47" w14:textId="12C9C6FE" w:rsidR="00DF53C7" w:rsidRPr="00DF53C7" w:rsidRDefault="00000000" w:rsidP="00DF53C7">
            <w:pPr>
              <w:pStyle w:val="TAL"/>
              <w:rPr>
                <w:rFonts w:cs="Arial"/>
                <w:sz w:val="16"/>
                <w:szCs w:val="16"/>
              </w:rPr>
            </w:pPr>
            <w:hyperlink r:id="rId778"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954677" w14:textId="61E3AD8D" w:rsidR="00DF53C7" w:rsidRPr="00DF53C7" w:rsidRDefault="00000000" w:rsidP="00DF53C7">
            <w:pPr>
              <w:pStyle w:val="TAL"/>
              <w:rPr>
                <w:rFonts w:cs="Arial"/>
                <w:sz w:val="16"/>
                <w:szCs w:val="16"/>
              </w:rPr>
            </w:pPr>
            <w:hyperlink r:id="rId779"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BCE206" w14:textId="7793C183" w:rsidR="00DF53C7" w:rsidRPr="00DF53C7" w:rsidRDefault="00DF53C7" w:rsidP="00DF53C7">
            <w:pPr>
              <w:pStyle w:val="TAL"/>
              <w:rPr>
                <w:rFonts w:cs="Arial"/>
                <w:sz w:val="16"/>
                <w:szCs w:val="16"/>
                <w:lang w:val="fr-FR"/>
              </w:rPr>
            </w:pPr>
            <w:hyperlink r:id="rId780" w:history="1">
              <w:r w:rsidRPr="00DF53C7">
                <w:rPr>
                  <w:rStyle w:val="Hyperlink"/>
                  <w:rFonts w:cs="Arial"/>
                  <w:color w:val="auto"/>
                  <w:sz w:val="16"/>
                  <w:szCs w:val="16"/>
                  <w:u w:val="none"/>
                  <w:lang w:val="fr-FR"/>
                </w:rPr>
                <w:t>NR_ENDC_SON_MDT_enh2-Core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E37F31F" w14:textId="7A73BF8A" w:rsidR="00DF53C7" w:rsidRPr="00DF53C7" w:rsidRDefault="00DF53C7" w:rsidP="00DF53C7">
            <w:pPr>
              <w:pStyle w:val="TAL"/>
              <w:rPr>
                <w:rFonts w:cs="Arial"/>
                <w:sz w:val="16"/>
                <w:szCs w:val="16"/>
              </w:rPr>
            </w:pPr>
            <w:r w:rsidRPr="00DF53C7">
              <w:rPr>
                <w:rFonts w:cs="Arial"/>
                <w:sz w:val="16"/>
                <w:szCs w:val="16"/>
              </w:rPr>
              <w:t>5126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76C3B5" w14:textId="45880233"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E3EA942" w14:textId="0DC93C1E"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1EDA91B0"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27639E" w14:textId="48702E3B" w:rsidR="00DF53C7" w:rsidRPr="00DF53C7" w:rsidRDefault="00000000" w:rsidP="00DF53C7">
            <w:pPr>
              <w:pStyle w:val="TAL"/>
              <w:rPr>
                <w:rFonts w:cs="Arial"/>
                <w:sz w:val="16"/>
                <w:szCs w:val="16"/>
              </w:rPr>
            </w:pPr>
            <w:hyperlink r:id="rId781" w:history="1">
              <w:r w:rsidR="00DF53C7" w:rsidRPr="00DF53C7">
                <w:rPr>
                  <w:rStyle w:val="Hyperlink"/>
                  <w:rFonts w:cs="Arial"/>
                  <w:color w:val="auto"/>
                  <w:sz w:val="16"/>
                  <w:szCs w:val="16"/>
                  <w:u w:val="none"/>
                </w:rPr>
                <w:t>R2-2411015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A25941E" w14:textId="12AA5CF0" w:rsidR="00DF53C7" w:rsidRPr="00DF53C7" w:rsidRDefault="00DF53C7" w:rsidP="00DF53C7">
            <w:pPr>
              <w:pStyle w:val="TAL"/>
              <w:rPr>
                <w:rFonts w:cs="Arial"/>
                <w:sz w:val="16"/>
                <w:szCs w:val="16"/>
              </w:rPr>
            </w:pPr>
            <w:r w:rsidRPr="00DF53C7">
              <w:rPr>
                <w:rFonts w:cs="Arial"/>
                <w:sz w:val="16"/>
                <w:szCs w:val="16"/>
              </w:rPr>
              <w:t>Addition of reference to 38.304 for Qoffsettemp handling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B01612" w14:textId="2CBC0BF3" w:rsidR="00DF53C7" w:rsidRPr="00DF53C7" w:rsidRDefault="00DF53C7" w:rsidP="00DF53C7">
            <w:pPr>
              <w:pStyle w:val="TAL"/>
              <w:rPr>
                <w:rFonts w:cs="Arial"/>
                <w:sz w:val="16"/>
                <w:szCs w:val="16"/>
              </w:rPr>
            </w:pPr>
            <w:r w:rsidRPr="00DF53C7">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4B7BD7" w14:textId="7685EBA9" w:rsidR="00DF53C7" w:rsidRPr="00DF53C7" w:rsidRDefault="00000000" w:rsidP="00DF53C7">
            <w:pPr>
              <w:pStyle w:val="TAL"/>
              <w:rPr>
                <w:rFonts w:cs="Arial"/>
                <w:sz w:val="16"/>
                <w:szCs w:val="16"/>
              </w:rPr>
            </w:pPr>
            <w:hyperlink r:id="rId782"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DAD600" w14:textId="0AAEB2C0" w:rsidR="00DF53C7" w:rsidRPr="00DF53C7" w:rsidRDefault="00000000" w:rsidP="00DF53C7">
            <w:pPr>
              <w:pStyle w:val="TAL"/>
              <w:rPr>
                <w:rFonts w:cs="Arial"/>
                <w:sz w:val="16"/>
                <w:szCs w:val="16"/>
              </w:rPr>
            </w:pPr>
            <w:hyperlink r:id="rId783" w:history="1">
              <w:r w:rsidR="00DF53C7" w:rsidRPr="00DF53C7">
                <w:rPr>
                  <w:rStyle w:val="Hyperlink"/>
                  <w:rFonts w:cs="Arial"/>
                  <w:color w:val="auto"/>
                  <w:sz w:val="16"/>
                  <w:szCs w:val="16"/>
                  <w:u w:val="none"/>
                </w:rPr>
                <w:t>36.331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50913E" w14:textId="7C13F95A" w:rsidR="00DF53C7" w:rsidRPr="00DF53C7" w:rsidRDefault="00000000" w:rsidP="00DF53C7">
            <w:pPr>
              <w:pStyle w:val="TAL"/>
              <w:rPr>
                <w:rFonts w:cs="Arial"/>
                <w:sz w:val="16"/>
                <w:szCs w:val="16"/>
              </w:rPr>
            </w:pPr>
            <w:hyperlink r:id="rId784" w:history="1">
              <w:r w:rsidR="00DF53C7" w:rsidRPr="00DF53C7">
                <w:rPr>
                  <w:rStyle w:val="Hyperlink"/>
                  <w:rFonts w:cs="Arial"/>
                  <w:color w:val="auto"/>
                  <w:sz w:val="16"/>
                  <w:szCs w:val="16"/>
                  <w:u w:val="none"/>
                </w:rPr>
                <w:t>TEI18</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9E0F028" w14:textId="2551E337" w:rsidR="00DF53C7" w:rsidRPr="00DF53C7" w:rsidRDefault="00DF53C7" w:rsidP="00DF53C7">
            <w:pPr>
              <w:pStyle w:val="TAL"/>
              <w:rPr>
                <w:rFonts w:cs="Arial"/>
                <w:sz w:val="16"/>
                <w:szCs w:val="16"/>
              </w:rPr>
            </w:pPr>
            <w:r w:rsidRPr="00DF53C7">
              <w:rPr>
                <w:rFonts w:cs="Arial"/>
                <w:sz w:val="16"/>
                <w:szCs w:val="16"/>
              </w:rPr>
              <w:t>5080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56A1973" w14:textId="51866FA6"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25F58B4" w14:textId="2D7615C3"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28AE3641"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13CB6E" w14:textId="45233BEC" w:rsidR="00DF53C7" w:rsidRPr="00DF53C7" w:rsidRDefault="00000000" w:rsidP="00DF53C7">
            <w:pPr>
              <w:pStyle w:val="TAL"/>
              <w:rPr>
                <w:rFonts w:cs="Arial"/>
                <w:sz w:val="16"/>
                <w:szCs w:val="16"/>
              </w:rPr>
            </w:pPr>
            <w:hyperlink r:id="rId785" w:history="1">
              <w:r w:rsidR="00DF53C7" w:rsidRPr="00DF53C7">
                <w:rPr>
                  <w:rStyle w:val="Hyperlink"/>
                  <w:rFonts w:cs="Arial"/>
                  <w:color w:val="auto"/>
                  <w:sz w:val="16"/>
                  <w:szCs w:val="16"/>
                  <w:u w:val="none"/>
                </w:rPr>
                <w:t>R2-2411016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70182D" w14:textId="73BEB3FC" w:rsidR="00DF53C7" w:rsidRPr="00DF53C7" w:rsidRDefault="00DF53C7" w:rsidP="00DF53C7">
            <w:pPr>
              <w:pStyle w:val="TAL"/>
              <w:rPr>
                <w:rFonts w:cs="Arial"/>
                <w:sz w:val="16"/>
                <w:szCs w:val="16"/>
              </w:rPr>
            </w:pPr>
            <w:r w:rsidRPr="00DF53C7">
              <w:rPr>
                <w:rFonts w:cs="Arial"/>
                <w:sz w:val="16"/>
                <w:szCs w:val="16"/>
              </w:rPr>
              <w:t>Correction to NR Beam Reporting in LTE RRC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35C2853" w14:textId="760BAFEC" w:rsidR="00DF53C7" w:rsidRPr="00DF53C7" w:rsidRDefault="00DF53C7" w:rsidP="00DF53C7">
            <w:pPr>
              <w:pStyle w:val="TAL"/>
              <w:rPr>
                <w:rFonts w:cs="Arial"/>
                <w:sz w:val="16"/>
                <w:szCs w:val="16"/>
              </w:rPr>
            </w:pPr>
            <w:r w:rsidRPr="00DF53C7">
              <w:rPr>
                <w:rFonts w:cs="Arial"/>
                <w:sz w:val="16"/>
                <w:szCs w:val="16"/>
              </w:rPr>
              <w:t>Apple,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83D7E9" w14:textId="6B0C2911" w:rsidR="00DF53C7" w:rsidRPr="00DF53C7" w:rsidRDefault="00000000" w:rsidP="00DF53C7">
            <w:pPr>
              <w:pStyle w:val="TAL"/>
              <w:rPr>
                <w:rFonts w:cs="Arial"/>
                <w:sz w:val="16"/>
                <w:szCs w:val="16"/>
              </w:rPr>
            </w:pPr>
            <w:hyperlink r:id="rId786"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FEE4BA" w14:textId="4C906FA7" w:rsidR="00DF53C7" w:rsidRPr="00DF53C7" w:rsidRDefault="00000000" w:rsidP="00DF53C7">
            <w:pPr>
              <w:pStyle w:val="TAL"/>
              <w:rPr>
                <w:rFonts w:cs="Arial"/>
                <w:sz w:val="16"/>
                <w:szCs w:val="16"/>
              </w:rPr>
            </w:pPr>
            <w:hyperlink r:id="rId787" w:history="1">
              <w:r w:rsidR="00DF53C7" w:rsidRPr="00DF53C7">
                <w:rPr>
                  <w:rStyle w:val="Hyperlink"/>
                  <w:rFonts w:cs="Arial"/>
                  <w:color w:val="auto"/>
                  <w:sz w:val="16"/>
                  <w:szCs w:val="16"/>
                  <w:u w:val="none"/>
                </w:rPr>
                <w:t>36.331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99A0AB" w14:textId="262DA73E" w:rsidR="00DF53C7" w:rsidRPr="00DF53C7" w:rsidRDefault="00000000" w:rsidP="00DF53C7">
            <w:pPr>
              <w:pStyle w:val="TAL"/>
              <w:rPr>
                <w:rFonts w:cs="Arial"/>
                <w:sz w:val="16"/>
                <w:szCs w:val="16"/>
              </w:rPr>
            </w:pPr>
            <w:hyperlink r:id="rId788" w:history="1">
              <w:r w:rsidR="00DF53C7" w:rsidRPr="00DF53C7">
                <w:rPr>
                  <w:rStyle w:val="Hyperlink"/>
                  <w:rFonts w:cs="Arial"/>
                  <w:color w:val="auto"/>
                  <w:sz w:val="16"/>
                  <w:szCs w:val="16"/>
                  <w:u w:val="none"/>
                </w:rPr>
                <w:t>NR_newRAT-Core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AB58595" w14:textId="4075C15A" w:rsidR="00DF53C7" w:rsidRPr="00DF53C7" w:rsidRDefault="00DF53C7" w:rsidP="00DF53C7">
            <w:pPr>
              <w:pStyle w:val="TAL"/>
              <w:rPr>
                <w:rFonts w:cs="Arial"/>
                <w:sz w:val="16"/>
                <w:szCs w:val="16"/>
              </w:rPr>
            </w:pPr>
            <w:r w:rsidRPr="00DF53C7">
              <w:rPr>
                <w:rFonts w:cs="Arial"/>
                <w:sz w:val="16"/>
                <w:szCs w:val="16"/>
              </w:rPr>
              <w:t>5069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0D26737" w14:textId="00876CA5"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CE8AC3" w14:textId="665FAC56"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489E5D55"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64262B" w14:textId="3968E7CC" w:rsidR="00DF53C7" w:rsidRPr="00DF53C7" w:rsidRDefault="00000000" w:rsidP="00DF53C7">
            <w:pPr>
              <w:pStyle w:val="TAL"/>
              <w:rPr>
                <w:rFonts w:cs="Arial"/>
                <w:sz w:val="16"/>
                <w:szCs w:val="16"/>
              </w:rPr>
            </w:pPr>
            <w:hyperlink r:id="rId789" w:history="1">
              <w:r w:rsidR="00DF53C7" w:rsidRPr="00DF53C7">
                <w:rPr>
                  <w:rStyle w:val="Hyperlink"/>
                  <w:rFonts w:cs="Arial"/>
                  <w:color w:val="auto"/>
                  <w:sz w:val="16"/>
                  <w:szCs w:val="16"/>
                  <w:u w:val="none"/>
                </w:rPr>
                <w:t>R2-2411017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3190F32" w14:textId="089148B7" w:rsidR="00DF53C7" w:rsidRPr="00DF53C7" w:rsidRDefault="00DF53C7" w:rsidP="00DF53C7">
            <w:pPr>
              <w:pStyle w:val="TAL"/>
              <w:rPr>
                <w:rFonts w:cs="Arial"/>
                <w:sz w:val="16"/>
                <w:szCs w:val="16"/>
              </w:rPr>
            </w:pPr>
            <w:r w:rsidRPr="00DF53C7">
              <w:rPr>
                <w:rFonts w:cs="Arial"/>
                <w:sz w:val="16"/>
                <w:szCs w:val="16"/>
              </w:rPr>
              <w:t>Correction on SI Reception in RRC CONNECTED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368C742" w14:textId="489F5285" w:rsidR="00DF53C7" w:rsidRPr="00DF53C7" w:rsidRDefault="00DF53C7" w:rsidP="00DF53C7">
            <w:pPr>
              <w:pStyle w:val="TAL"/>
              <w:rPr>
                <w:rFonts w:cs="Arial"/>
                <w:sz w:val="16"/>
                <w:szCs w:val="16"/>
              </w:rPr>
            </w:pPr>
            <w:r w:rsidRPr="00DF53C7">
              <w:rPr>
                <w:rFonts w:cs="Arial"/>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B0FD81" w14:textId="5C184AE2" w:rsidR="00DF53C7" w:rsidRPr="00DF53C7" w:rsidRDefault="00000000" w:rsidP="00DF53C7">
            <w:pPr>
              <w:pStyle w:val="TAL"/>
              <w:rPr>
                <w:rFonts w:cs="Arial"/>
                <w:sz w:val="16"/>
                <w:szCs w:val="16"/>
              </w:rPr>
            </w:pPr>
            <w:hyperlink r:id="rId790" w:history="1">
              <w:r w:rsidR="00DF53C7" w:rsidRPr="00DF53C7">
                <w:rPr>
                  <w:rStyle w:val="Hyperlink"/>
                  <w:rFonts w:cs="Arial"/>
                  <w:color w:val="auto"/>
                  <w:sz w:val="16"/>
                  <w:szCs w:val="16"/>
                  <w:u w:val="none"/>
                </w:rPr>
                <w:t>Rel-16</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F9FF20" w14:textId="2AFDAB8D" w:rsidR="00DF53C7" w:rsidRPr="00DF53C7" w:rsidRDefault="00000000" w:rsidP="00DF53C7">
            <w:pPr>
              <w:pStyle w:val="TAL"/>
              <w:rPr>
                <w:rFonts w:cs="Arial"/>
                <w:sz w:val="16"/>
                <w:szCs w:val="16"/>
              </w:rPr>
            </w:pPr>
            <w:hyperlink r:id="rId791" w:history="1">
              <w:r w:rsidR="00DF53C7" w:rsidRPr="00DF53C7">
                <w:rPr>
                  <w:rStyle w:val="Hyperlink"/>
                  <w:rFonts w:cs="Arial"/>
                  <w:color w:val="auto"/>
                  <w:sz w:val="16"/>
                  <w:szCs w:val="16"/>
                  <w:u w:val="none"/>
                </w:rPr>
                <w:t>36.331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EBD507B" w14:textId="7F635A7F" w:rsidR="00DF53C7" w:rsidRPr="00DF53C7" w:rsidRDefault="00000000" w:rsidP="00DF53C7">
            <w:pPr>
              <w:pStyle w:val="TAL"/>
              <w:rPr>
                <w:rFonts w:cs="Arial"/>
                <w:sz w:val="16"/>
                <w:szCs w:val="16"/>
              </w:rPr>
            </w:pPr>
            <w:hyperlink r:id="rId792" w:history="1">
              <w:r w:rsidR="00DF53C7" w:rsidRPr="00DF53C7">
                <w:rPr>
                  <w:rStyle w:val="Hyperlink"/>
                  <w:rFonts w:cs="Arial"/>
                  <w:color w:val="auto"/>
                  <w:sz w:val="16"/>
                  <w:szCs w:val="16"/>
                  <w:u w:val="none"/>
                </w:rPr>
                <w:t>LTE_eMTC5-Core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C56110" w14:textId="2193BE16" w:rsidR="00DF53C7" w:rsidRPr="00DF53C7" w:rsidRDefault="00DF53C7" w:rsidP="00DF53C7">
            <w:pPr>
              <w:pStyle w:val="TAL"/>
              <w:rPr>
                <w:rFonts w:cs="Arial"/>
                <w:sz w:val="16"/>
                <w:szCs w:val="16"/>
              </w:rPr>
            </w:pPr>
            <w:r w:rsidRPr="00DF53C7">
              <w:rPr>
                <w:rFonts w:cs="Arial"/>
                <w:sz w:val="16"/>
                <w:szCs w:val="16"/>
              </w:rPr>
              <w:t>5068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2298F9B" w14:textId="3BF026E3"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F77239E" w14:textId="0710A497"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A8BCC92"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6F664F" w14:textId="232DA171" w:rsidR="00DF53C7" w:rsidRPr="00DF53C7" w:rsidRDefault="00000000" w:rsidP="00DF53C7">
            <w:pPr>
              <w:pStyle w:val="TAL"/>
              <w:rPr>
                <w:rFonts w:cs="Arial"/>
                <w:sz w:val="16"/>
                <w:szCs w:val="16"/>
              </w:rPr>
            </w:pPr>
            <w:hyperlink r:id="rId793" w:history="1">
              <w:r w:rsidR="00DF53C7" w:rsidRPr="00DF53C7">
                <w:rPr>
                  <w:rStyle w:val="Hyperlink"/>
                  <w:rFonts w:cs="Arial"/>
                  <w:color w:val="auto"/>
                  <w:sz w:val="16"/>
                  <w:szCs w:val="16"/>
                  <w:u w:val="none"/>
                </w:rPr>
                <w:t>R2-2411018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2B4DC23" w14:textId="28973FD3" w:rsidR="00DF53C7" w:rsidRPr="00DF53C7" w:rsidRDefault="00DF53C7" w:rsidP="00DF53C7">
            <w:pPr>
              <w:pStyle w:val="TAL"/>
              <w:rPr>
                <w:rFonts w:cs="Arial"/>
                <w:sz w:val="16"/>
                <w:szCs w:val="16"/>
              </w:rPr>
            </w:pPr>
            <w:r w:rsidRPr="00DF53C7">
              <w:rPr>
                <w:rFonts w:cs="Arial"/>
                <w:sz w:val="16"/>
                <w:szCs w:val="16"/>
              </w:rPr>
              <w:t>Correction on SI Reception in RRC CONNECTED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F6DF2DF" w14:textId="4D7837FA" w:rsidR="00DF53C7" w:rsidRPr="00DF53C7" w:rsidRDefault="00DF53C7" w:rsidP="00DF53C7">
            <w:pPr>
              <w:pStyle w:val="TAL"/>
              <w:rPr>
                <w:rFonts w:cs="Arial"/>
                <w:sz w:val="16"/>
                <w:szCs w:val="16"/>
              </w:rPr>
            </w:pPr>
            <w:r w:rsidRPr="00DF53C7">
              <w:rPr>
                <w:rFonts w:cs="Arial"/>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0B2BC7" w14:textId="60AB05D4" w:rsidR="00DF53C7" w:rsidRPr="00DF53C7" w:rsidRDefault="00000000" w:rsidP="00DF53C7">
            <w:pPr>
              <w:pStyle w:val="TAL"/>
              <w:rPr>
                <w:rFonts w:cs="Arial"/>
                <w:sz w:val="16"/>
                <w:szCs w:val="16"/>
              </w:rPr>
            </w:pPr>
            <w:hyperlink r:id="rId794"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9B582B" w14:textId="1C0B8C68" w:rsidR="00DF53C7" w:rsidRPr="00DF53C7" w:rsidRDefault="00000000" w:rsidP="00DF53C7">
            <w:pPr>
              <w:pStyle w:val="TAL"/>
              <w:rPr>
                <w:rFonts w:cs="Arial"/>
                <w:sz w:val="16"/>
                <w:szCs w:val="16"/>
              </w:rPr>
            </w:pPr>
            <w:hyperlink r:id="rId795" w:history="1">
              <w:r w:rsidR="00DF53C7" w:rsidRPr="00DF53C7">
                <w:rPr>
                  <w:rStyle w:val="Hyperlink"/>
                  <w:rFonts w:cs="Arial"/>
                  <w:color w:val="auto"/>
                  <w:sz w:val="16"/>
                  <w:szCs w:val="16"/>
                  <w:u w:val="none"/>
                </w:rPr>
                <w:t>36.331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925298" w14:textId="2486EB55" w:rsidR="00DF53C7" w:rsidRPr="00DF53C7" w:rsidRDefault="00DF53C7" w:rsidP="00DF53C7">
            <w:pPr>
              <w:pStyle w:val="TAL"/>
              <w:rPr>
                <w:rFonts w:cs="Arial"/>
                <w:sz w:val="16"/>
                <w:szCs w:val="16"/>
                <w:lang w:val="fr-FR"/>
              </w:rPr>
            </w:pPr>
            <w:r w:rsidRPr="00DF53C7">
              <w:rPr>
                <w:rFonts w:cs="Arial"/>
                <w:sz w:val="16"/>
                <w:szCs w:val="16"/>
                <w:lang w:val="fr-FR"/>
              </w:rPr>
              <w:t>LTE_eMTC5-Core, LTE_NBIOT_eMTC_NTN</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777D6A" w14:textId="66FED160" w:rsidR="00DF53C7" w:rsidRPr="00DF53C7" w:rsidRDefault="00DF53C7" w:rsidP="00DF53C7">
            <w:pPr>
              <w:pStyle w:val="TAL"/>
              <w:rPr>
                <w:rFonts w:cs="Arial"/>
                <w:sz w:val="16"/>
                <w:szCs w:val="16"/>
              </w:rPr>
            </w:pPr>
            <w:r w:rsidRPr="00DF53C7">
              <w:rPr>
                <w:rFonts w:cs="Arial"/>
                <w:sz w:val="16"/>
                <w:szCs w:val="16"/>
              </w:rPr>
              <w:t>5067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133070" w14:textId="58B3443D"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33605DD" w14:textId="704DB55E"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061C273F"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33DC59" w14:textId="18083FC0" w:rsidR="00DF53C7" w:rsidRPr="00DF53C7" w:rsidRDefault="00000000" w:rsidP="00DF53C7">
            <w:pPr>
              <w:pStyle w:val="TAL"/>
              <w:rPr>
                <w:rFonts w:cs="Arial"/>
                <w:sz w:val="16"/>
                <w:szCs w:val="16"/>
              </w:rPr>
            </w:pPr>
            <w:hyperlink r:id="rId796" w:history="1">
              <w:r w:rsidR="00DF53C7" w:rsidRPr="00DF53C7">
                <w:rPr>
                  <w:rStyle w:val="Hyperlink"/>
                  <w:rFonts w:cs="Arial"/>
                  <w:color w:val="auto"/>
                  <w:sz w:val="16"/>
                  <w:szCs w:val="16"/>
                  <w:u w:val="none"/>
                </w:rPr>
                <w:t>R2-2411021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991DF9" w14:textId="0F8258A2" w:rsidR="00DF53C7" w:rsidRPr="00DF53C7" w:rsidRDefault="00DF53C7" w:rsidP="00DF53C7">
            <w:pPr>
              <w:pStyle w:val="TAL"/>
              <w:rPr>
                <w:rFonts w:cs="Arial"/>
                <w:sz w:val="16"/>
                <w:szCs w:val="16"/>
              </w:rPr>
            </w:pPr>
            <w:r w:rsidRPr="00DF53C7">
              <w:rPr>
                <w:rFonts w:cs="Arial"/>
                <w:sz w:val="16"/>
                <w:szCs w:val="16"/>
              </w:rPr>
              <w:t>Correction to Relaxed measurement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D1F928E" w14:textId="168EF4F4" w:rsidR="00DF53C7" w:rsidRPr="00DF53C7" w:rsidRDefault="00DF53C7" w:rsidP="00DF53C7">
            <w:pPr>
              <w:pStyle w:val="TAL"/>
              <w:rPr>
                <w:rFonts w:cs="Arial"/>
                <w:sz w:val="16"/>
                <w:szCs w:val="16"/>
              </w:rPr>
            </w:pPr>
            <w:r w:rsidRPr="00DF53C7">
              <w:rPr>
                <w:rFonts w:cs="Arial"/>
                <w:sz w:val="16"/>
                <w:szCs w:val="16"/>
              </w:rPr>
              <w:t>LG Electronics, Nokia, 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4614CC" w14:textId="021624F6" w:rsidR="00DF53C7" w:rsidRPr="00DF53C7" w:rsidRDefault="00000000" w:rsidP="00DF53C7">
            <w:pPr>
              <w:pStyle w:val="TAL"/>
              <w:rPr>
                <w:rFonts w:cs="Arial"/>
                <w:sz w:val="16"/>
                <w:szCs w:val="16"/>
              </w:rPr>
            </w:pPr>
            <w:hyperlink r:id="rId797" w:history="1">
              <w:r w:rsidR="00DF53C7" w:rsidRPr="00DF53C7">
                <w:rPr>
                  <w:rStyle w:val="Hyperlink"/>
                  <w:rFonts w:cs="Arial"/>
                  <w:color w:val="auto"/>
                  <w:sz w:val="16"/>
                  <w:szCs w:val="16"/>
                  <w:u w:val="none"/>
                </w:rPr>
                <w:t>Rel-16</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8AD54" w14:textId="2694A72B" w:rsidR="00DF53C7" w:rsidRPr="00DF53C7" w:rsidRDefault="00000000" w:rsidP="00DF53C7">
            <w:pPr>
              <w:pStyle w:val="TAL"/>
              <w:rPr>
                <w:rFonts w:cs="Arial"/>
                <w:sz w:val="16"/>
                <w:szCs w:val="16"/>
              </w:rPr>
            </w:pPr>
            <w:hyperlink r:id="rId798" w:history="1">
              <w:r w:rsidR="00DF53C7" w:rsidRPr="00DF53C7">
                <w:rPr>
                  <w:rStyle w:val="Hyperlink"/>
                  <w:rFonts w:cs="Arial"/>
                  <w:color w:val="auto"/>
                  <w:sz w:val="16"/>
                  <w:szCs w:val="16"/>
                  <w:u w:val="none"/>
                </w:rPr>
                <w:t>38.304</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3E337A" w14:textId="7033D5D9" w:rsidR="00DF53C7" w:rsidRPr="00DF53C7" w:rsidRDefault="00000000" w:rsidP="00DF53C7">
            <w:pPr>
              <w:pStyle w:val="TAL"/>
              <w:rPr>
                <w:rFonts w:cs="Arial"/>
                <w:sz w:val="16"/>
                <w:szCs w:val="16"/>
              </w:rPr>
            </w:pPr>
            <w:hyperlink r:id="rId799" w:history="1">
              <w:r w:rsidR="00DF53C7" w:rsidRPr="00DF53C7">
                <w:rPr>
                  <w:rStyle w:val="Hyperlink"/>
                  <w:rFonts w:cs="Arial"/>
                  <w:color w:val="auto"/>
                  <w:sz w:val="16"/>
                  <w:szCs w:val="16"/>
                  <w:u w:val="none"/>
                </w:rPr>
                <w:t>NR_UE_pow_sav-Core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7499F7F" w14:textId="0F9FEC08" w:rsidR="00DF53C7" w:rsidRPr="00DF53C7" w:rsidRDefault="00DF53C7" w:rsidP="00DF53C7">
            <w:pPr>
              <w:pStyle w:val="TAL"/>
              <w:rPr>
                <w:rFonts w:cs="Arial"/>
                <w:sz w:val="16"/>
                <w:szCs w:val="16"/>
              </w:rPr>
            </w:pPr>
            <w:r w:rsidRPr="00DF53C7">
              <w:rPr>
                <w:rFonts w:cs="Arial"/>
                <w:sz w:val="16"/>
                <w:szCs w:val="16"/>
              </w:rPr>
              <w:t>0412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E788C3F" w14:textId="052EAEAD" w:rsidR="00DF53C7" w:rsidRPr="00DF53C7" w:rsidRDefault="00DF53C7" w:rsidP="00DF53C7">
            <w:pPr>
              <w:pStyle w:val="TAL"/>
              <w:rPr>
                <w:rFonts w:cs="Arial"/>
                <w:sz w:val="16"/>
                <w:szCs w:val="16"/>
              </w:rPr>
            </w:pPr>
            <w:r w:rsidRPr="00DF53C7">
              <w:rPr>
                <w:rFonts w:cs="Arial"/>
                <w:sz w:val="16"/>
                <w:szCs w:val="16"/>
              </w:rPr>
              <w:t>6</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A9472B" w14:textId="6AEFC610"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2DE48907"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11A61A6" w14:textId="0557EDAA" w:rsidR="00DF53C7" w:rsidRPr="00DF53C7" w:rsidRDefault="00000000" w:rsidP="00DF53C7">
            <w:pPr>
              <w:pStyle w:val="TAL"/>
              <w:rPr>
                <w:rFonts w:cs="Arial"/>
                <w:sz w:val="16"/>
                <w:szCs w:val="16"/>
              </w:rPr>
            </w:pPr>
            <w:hyperlink r:id="rId800" w:history="1">
              <w:r w:rsidR="00DF53C7" w:rsidRPr="00DF53C7">
                <w:rPr>
                  <w:rStyle w:val="Hyperlink"/>
                  <w:rFonts w:cs="Arial"/>
                  <w:color w:val="auto"/>
                  <w:sz w:val="16"/>
                  <w:szCs w:val="16"/>
                  <w:u w:val="none"/>
                </w:rPr>
                <w:t>R2-2411022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C20D4E6" w14:textId="19454F01" w:rsidR="00DF53C7" w:rsidRPr="00DF53C7" w:rsidRDefault="00DF53C7" w:rsidP="00DF53C7">
            <w:pPr>
              <w:pStyle w:val="TAL"/>
              <w:rPr>
                <w:rFonts w:cs="Arial"/>
                <w:sz w:val="16"/>
                <w:szCs w:val="16"/>
              </w:rPr>
            </w:pPr>
            <w:r w:rsidRPr="00DF53C7">
              <w:rPr>
                <w:rFonts w:cs="Arial"/>
                <w:sz w:val="16"/>
                <w:szCs w:val="16"/>
              </w:rPr>
              <w:t>Correction to Relaxed measurement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947337" w14:textId="12F48E57" w:rsidR="00DF53C7" w:rsidRPr="00DF53C7" w:rsidRDefault="00DF53C7" w:rsidP="00DF53C7">
            <w:pPr>
              <w:pStyle w:val="TAL"/>
              <w:rPr>
                <w:rFonts w:cs="Arial"/>
                <w:sz w:val="16"/>
                <w:szCs w:val="16"/>
              </w:rPr>
            </w:pPr>
            <w:r w:rsidRPr="00DF53C7">
              <w:rPr>
                <w:rFonts w:cs="Arial"/>
                <w:sz w:val="16"/>
                <w:szCs w:val="16"/>
              </w:rPr>
              <w:t>LG Electronics, Nokia, 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4ED81" w14:textId="2FDDE023" w:rsidR="00DF53C7" w:rsidRPr="00DF53C7" w:rsidRDefault="00000000" w:rsidP="00DF53C7">
            <w:pPr>
              <w:pStyle w:val="TAL"/>
              <w:rPr>
                <w:rFonts w:cs="Arial"/>
                <w:sz w:val="16"/>
                <w:szCs w:val="16"/>
              </w:rPr>
            </w:pPr>
            <w:hyperlink r:id="rId801"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E8569D" w14:textId="6DEC5C14" w:rsidR="00DF53C7" w:rsidRPr="00DF53C7" w:rsidRDefault="00000000" w:rsidP="00DF53C7">
            <w:pPr>
              <w:pStyle w:val="TAL"/>
              <w:rPr>
                <w:rFonts w:cs="Arial"/>
                <w:sz w:val="16"/>
                <w:szCs w:val="16"/>
              </w:rPr>
            </w:pPr>
            <w:hyperlink r:id="rId802" w:history="1">
              <w:r w:rsidR="00DF53C7" w:rsidRPr="00DF53C7">
                <w:rPr>
                  <w:rStyle w:val="Hyperlink"/>
                  <w:rFonts w:cs="Arial"/>
                  <w:color w:val="auto"/>
                  <w:sz w:val="16"/>
                  <w:szCs w:val="16"/>
                  <w:u w:val="none"/>
                </w:rPr>
                <w:t>38.304</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4F9C55" w14:textId="0B8E3BE4" w:rsidR="00DF53C7" w:rsidRPr="00DF53C7" w:rsidRDefault="00000000" w:rsidP="00DF53C7">
            <w:pPr>
              <w:pStyle w:val="TAL"/>
              <w:rPr>
                <w:rFonts w:cs="Arial"/>
                <w:sz w:val="16"/>
                <w:szCs w:val="16"/>
              </w:rPr>
            </w:pPr>
            <w:hyperlink r:id="rId803" w:history="1">
              <w:r w:rsidR="00DF53C7" w:rsidRPr="00DF53C7">
                <w:rPr>
                  <w:rStyle w:val="Hyperlink"/>
                  <w:rFonts w:cs="Arial"/>
                  <w:color w:val="auto"/>
                  <w:sz w:val="16"/>
                  <w:szCs w:val="16"/>
                  <w:u w:val="none"/>
                </w:rPr>
                <w:t>NR_UE_pow_sav-Core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2D0D72" w14:textId="6A9C58D7" w:rsidR="00DF53C7" w:rsidRPr="00DF53C7" w:rsidRDefault="00DF53C7" w:rsidP="00DF53C7">
            <w:pPr>
              <w:pStyle w:val="TAL"/>
              <w:rPr>
                <w:rFonts w:cs="Arial"/>
                <w:sz w:val="16"/>
                <w:szCs w:val="16"/>
              </w:rPr>
            </w:pPr>
            <w:r w:rsidRPr="00DF53C7">
              <w:rPr>
                <w:rFonts w:cs="Arial"/>
                <w:sz w:val="16"/>
                <w:szCs w:val="16"/>
              </w:rPr>
              <w:t>0413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699A78" w14:textId="0B092718" w:rsidR="00DF53C7" w:rsidRPr="00DF53C7" w:rsidRDefault="00DF53C7" w:rsidP="00DF53C7">
            <w:pPr>
              <w:pStyle w:val="TAL"/>
              <w:rPr>
                <w:rFonts w:cs="Arial"/>
                <w:sz w:val="16"/>
                <w:szCs w:val="16"/>
              </w:rPr>
            </w:pPr>
            <w:r w:rsidRPr="00DF53C7">
              <w:rPr>
                <w:rFonts w:cs="Arial"/>
                <w:sz w:val="16"/>
                <w:szCs w:val="16"/>
              </w:rPr>
              <w:t>6</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B57AF15" w14:textId="792D8846"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108EF798"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69A790" w14:textId="4B056331" w:rsidR="00DF53C7" w:rsidRPr="00DF53C7" w:rsidRDefault="00000000" w:rsidP="00DF53C7">
            <w:pPr>
              <w:pStyle w:val="TAL"/>
              <w:rPr>
                <w:rFonts w:cs="Arial"/>
                <w:sz w:val="16"/>
                <w:szCs w:val="16"/>
              </w:rPr>
            </w:pPr>
            <w:hyperlink r:id="rId804" w:history="1">
              <w:r w:rsidR="00DF53C7" w:rsidRPr="00DF53C7">
                <w:rPr>
                  <w:rStyle w:val="Hyperlink"/>
                  <w:rFonts w:cs="Arial"/>
                  <w:color w:val="auto"/>
                  <w:sz w:val="16"/>
                  <w:szCs w:val="16"/>
                  <w:u w:val="none"/>
                </w:rPr>
                <w:t>R2-2411023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4E06DE" w14:textId="28BB227F" w:rsidR="00DF53C7" w:rsidRPr="00DF53C7" w:rsidRDefault="00DF53C7" w:rsidP="00DF53C7">
            <w:pPr>
              <w:pStyle w:val="TAL"/>
              <w:rPr>
                <w:rFonts w:cs="Arial"/>
                <w:sz w:val="16"/>
                <w:szCs w:val="16"/>
              </w:rPr>
            </w:pPr>
            <w:r w:rsidRPr="00DF53C7">
              <w:rPr>
                <w:rFonts w:cs="Arial"/>
                <w:sz w:val="16"/>
                <w:szCs w:val="16"/>
              </w:rPr>
              <w:t>Correction to Relaxed measurement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76A5E66" w14:textId="2E2737DB" w:rsidR="00DF53C7" w:rsidRPr="00DF53C7" w:rsidRDefault="00DF53C7" w:rsidP="00DF53C7">
            <w:pPr>
              <w:pStyle w:val="TAL"/>
              <w:rPr>
                <w:rFonts w:cs="Arial"/>
                <w:sz w:val="16"/>
                <w:szCs w:val="16"/>
              </w:rPr>
            </w:pPr>
            <w:r w:rsidRPr="00DF53C7">
              <w:rPr>
                <w:rFonts w:cs="Arial"/>
                <w:sz w:val="16"/>
                <w:szCs w:val="16"/>
              </w:rPr>
              <w:t>LG Electronics, Nokia, Samsung,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B42A53" w14:textId="1F956267" w:rsidR="00DF53C7" w:rsidRPr="00DF53C7" w:rsidRDefault="00000000" w:rsidP="00DF53C7">
            <w:pPr>
              <w:pStyle w:val="TAL"/>
              <w:rPr>
                <w:rFonts w:cs="Arial"/>
                <w:sz w:val="16"/>
                <w:szCs w:val="16"/>
              </w:rPr>
            </w:pPr>
            <w:hyperlink r:id="rId805"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C87FA2" w14:textId="40ECDC10" w:rsidR="00DF53C7" w:rsidRPr="00DF53C7" w:rsidRDefault="00000000" w:rsidP="00DF53C7">
            <w:pPr>
              <w:pStyle w:val="TAL"/>
              <w:rPr>
                <w:rFonts w:cs="Arial"/>
                <w:sz w:val="16"/>
                <w:szCs w:val="16"/>
              </w:rPr>
            </w:pPr>
            <w:hyperlink r:id="rId806" w:history="1">
              <w:r w:rsidR="00DF53C7" w:rsidRPr="00DF53C7">
                <w:rPr>
                  <w:rStyle w:val="Hyperlink"/>
                  <w:rFonts w:cs="Arial"/>
                  <w:color w:val="auto"/>
                  <w:sz w:val="16"/>
                  <w:szCs w:val="16"/>
                  <w:u w:val="none"/>
                </w:rPr>
                <w:t>38.304</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D51648" w14:textId="62D1ED59" w:rsidR="00DF53C7" w:rsidRPr="00DF53C7" w:rsidRDefault="00000000" w:rsidP="00DF53C7">
            <w:pPr>
              <w:pStyle w:val="TAL"/>
              <w:rPr>
                <w:rFonts w:cs="Arial"/>
                <w:sz w:val="16"/>
                <w:szCs w:val="16"/>
              </w:rPr>
            </w:pPr>
            <w:hyperlink r:id="rId807" w:history="1">
              <w:r w:rsidR="00DF53C7" w:rsidRPr="00DF53C7">
                <w:rPr>
                  <w:rStyle w:val="Hyperlink"/>
                  <w:rFonts w:cs="Arial"/>
                  <w:color w:val="auto"/>
                  <w:sz w:val="16"/>
                  <w:szCs w:val="16"/>
                  <w:u w:val="none"/>
                </w:rPr>
                <w:t>NR_UE_pow_sav-Core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FC4BD58" w14:textId="2A8B5C5B" w:rsidR="00DF53C7" w:rsidRPr="00DF53C7" w:rsidRDefault="00DF53C7" w:rsidP="00DF53C7">
            <w:pPr>
              <w:pStyle w:val="TAL"/>
              <w:rPr>
                <w:rFonts w:cs="Arial"/>
                <w:sz w:val="16"/>
                <w:szCs w:val="16"/>
              </w:rPr>
            </w:pPr>
            <w:r w:rsidRPr="00DF53C7">
              <w:rPr>
                <w:rFonts w:cs="Arial"/>
                <w:sz w:val="16"/>
                <w:szCs w:val="16"/>
              </w:rPr>
              <w:t>0414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9A0B61B" w14:textId="3F62CD8D" w:rsidR="00DF53C7" w:rsidRPr="00DF53C7" w:rsidRDefault="00DF53C7" w:rsidP="00DF53C7">
            <w:pPr>
              <w:pStyle w:val="TAL"/>
              <w:rPr>
                <w:rFonts w:cs="Arial"/>
                <w:sz w:val="16"/>
                <w:szCs w:val="16"/>
              </w:rPr>
            </w:pPr>
            <w:r w:rsidRPr="00DF53C7">
              <w:rPr>
                <w:rFonts w:cs="Arial"/>
                <w:sz w:val="16"/>
                <w:szCs w:val="16"/>
              </w:rPr>
              <w:t>6</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576FB2F" w14:textId="4C74606E"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76BE6A65"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BD3A90" w14:textId="31969E9B" w:rsidR="00DF53C7" w:rsidRPr="00DF53C7" w:rsidRDefault="00000000" w:rsidP="00DF53C7">
            <w:pPr>
              <w:pStyle w:val="TAL"/>
              <w:rPr>
                <w:rFonts w:cs="Arial"/>
                <w:sz w:val="16"/>
                <w:szCs w:val="16"/>
              </w:rPr>
            </w:pPr>
            <w:hyperlink r:id="rId808" w:history="1">
              <w:r w:rsidR="00DF53C7" w:rsidRPr="00DF53C7">
                <w:rPr>
                  <w:rStyle w:val="Hyperlink"/>
                  <w:rFonts w:cs="Arial"/>
                  <w:color w:val="auto"/>
                  <w:sz w:val="16"/>
                  <w:szCs w:val="16"/>
                  <w:u w:val="none"/>
                </w:rPr>
                <w:t>R2-2411024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17C96EF" w14:textId="7A4F762C" w:rsidR="00DF53C7" w:rsidRPr="00DF53C7" w:rsidRDefault="00DF53C7" w:rsidP="00DF53C7">
            <w:pPr>
              <w:pStyle w:val="TAL"/>
              <w:rPr>
                <w:rFonts w:cs="Arial"/>
                <w:sz w:val="16"/>
                <w:szCs w:val="16"/>
              </w:rPr>
            </w:pPr>
            <w:r w:rsidRPr="00DF53C7">
              <w:rPr>
                <w:rFonts w:cs="Arial"/>
                <w:sz w:val="16"/>
                <w:szCs w:val="16"/>
              </w:rPr>
              <w:t>Corrections to smtc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3B70286" w14:textId="55757C54" w:rsidR="00DF53C7" w:rsidRPr="00DF53C7" w:rsidRDefault="00DF53C7" w:rsidP="00DF53C7">
            <w:pPr>
              <w:pStyle w:val="TAL"/>
              <w:rPr>
                <w:rFonts w:cs="Arial"/>
                <w:sz w:val="16"/>
                <w:szCs w:val="16"/>
              </w:rPr>
            </w:pPr>
            <w:r w:rsidRPr="00DF53C7">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E8B542" w14:textId="59C33910" w:rsidR="00DF53C7" w:rsidRPr="00DF53C7" w:rsidRDefault="00000000" w:rsidP="00DF53C7">
            <w:pPr>
              <w:pStyle w:val="TAL"/>
              <w:rPr>
                <w:rFonts w:cs="Arial"/>
                <w:sz w:val="16"/>
                <w:szCs w:val="16"/>
              </w:rPr>
            </w:pPr>
            <w:hyperlink r:id="rId809" w:history="1">
              <w:r w:rsidR="00DF53C7" w:rsidRPr="00DF53C7">
                <w:rPr>
                  <w:rStyle w:val="Hyperlink"/>
                  <w:rFonts w:cs="Arial"/>
                  <w:color w:val="auto"/>
                  <w:sz w:val="16"/>
                  <w:szCs w:val="16"/>
                  <w:u w:val="none"/>
                </w:rPr>
                <w:t>Rel-15</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7E7214" w14:textId="31710031" w:rsidR="00DF53C7" w:rsidRPr="00DF53C7" w:rsidRDefault="00000000" w:rsidP="00DF53C7">
            <w:pPr>
              <w:pStyle w:val="TAL"/>
              <w:rPr>
                <w:rFonts w:cs="Arial"/>
                <w:sz w:val="16"/>
                <w:szCs w:val="16"/>
              </w:rPr>
            </w:pPr>
            <w:hyperlink r:id="rId810"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EB3F96" w14:textId="27A43D5F" w:rsidR="00DF53C7" w:rsidRPr="00DF53C7" w:rsidRDefault="00000000" w:rsidP="00DF53C7">
            <w:pPr>
              <w:pStyle w:val="TAL"/>
              <w:rPr>
                <w:rFonts w:cs="Arial"/>
                <w:sz w:val="16"/>
                <w:szCs w:val="16"/>
              </w:rPr>
            </w:pPr>
            <w:hyperlink r:id="rId811" w:history="1">
              <w:r w:rsidR="00DF53C7" w:rsidRPr="00DF53C7">
                <w:rPr>
                  <w:rStyle w:val="Hyperlink"/>
                  <w:rFonts w:cs="Arial"/>
                  <w:color w:val="auto"/>
                  <w:sz w:val="16"/>
                  <w:szCs w:val="16"/>
                  <w:u w:val="none"/>
                </w:rPr>
                <w:t>NR_newRAT-Core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F31A8F" w14:textId="62D31E15" w:rsidR="00DF53C7" w:rsidRPr="00DF53C7" w:rsidRDefault="00DF53C7" w:rsidP="00DF53C7">
            <w:pPr>
              <w:pStyle w:val="TAL"/>
              <w:rPr>
                <w:rFonts w:cs="Arial"/>
                <w:sz w:val="16"/>
                <w:szCs w:val="16"/>
              </w:rPr>
            </w:pPr>
            <w:r w:rsidRPr="00DF53C7">
              <w:rPr>
                <w:rFonts w:cs="Arial"/>
                <w:sz w:val="16"/>
                <w:szCs w:val="16"/>
              </w:rPr>
              <w:t>5155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D4EBB36" w14:textId="5835EAC9"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070E999" w14:textId="277D1516"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7D2F739D"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04A067" w14:textId="172F9695" w:rsidR="00DF53C7" w:rsidRPr="00DF53C7" w:rsidRDefault="00000000" w:rsidP="00DF53C7">
            <w:pPr>
              <w:pStyle w:val="TAL"/>
              <w:rPr>
                <w:rFonts w:cs="Arial"/>
                <w:sz w:val="16"/>
                <w:szCs w:val="16"/>
              </w:rPr>
            </w:pPr>
            <w:hyperlink r:id="rId812" w:history="1">
              <w:r w:rsidR="00DF53C7" w:rsidRPr="00DF53C7">
                <w:rPr>
                  <w:rStyle w:val="Hyperlink"/>
                  <w:rFonts w:cs="Arial"/>
                  <w:color w:val="auto"/>
                  <w:sz w:val="16"/>
                  <w:szCs w:val="16"/>
                  <w:u w:val="none"/>
                </w:rPr>
                <w:t>R2-2411025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8A3EB4" w14:textId="17B09378" w:rsidR="00DF53C7" w:rsidRPr="00DF53C7" w:rsidRDefault="00DF53C7" w:rsidP="00DF53C7">
            <w:pPr>
              <w:pStyle w:val="TAL"/>
              <w:rPr>
                <w:rFonts w:cs="Arial"/>
                <w:sz w:val="16"/>
                <w:szCs w:val="16"/>
              </w:rPr>
            </w:pPr>
            <w:r w:rsidRPr="00DF53C7">
              <w:rPr>
                <w:rFonts w:cs="Arial"/>
                <w:sz w:val="16"/>
                <w:szCs w:val="16"/>
              </w:rPr>
              <w:t>Corrections to smtc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094241D" w14:textId="6C16250E" w:rsidR="00DF53C7" w:rsidRPr="00DF53C7" w:rsidRDefault="00DF53C7" w:rsidP="00DF53C7">
            <w:pPr>
              <w:pStyle w:val="TAL"/>
              <w:rPr>
                <w:rFonts w:cs="Arial"/>
                <w:sz w:val="16"/>
                <w:szCs w:val="16"/>
              </w:rPr>
            </w:pPr>
            <w:r w:rsidRPr="00DF53C7">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3A10CA" w14:textId="5721286C" w:rsidR="00DF53C7" w:rsidRPr="00DF53C7" w:rsidRDefault="00000000" w:rsidP="00DF53C7">
            <w:pPr>
              <w:pStyle w:val="TAL"/>
              <w:rPr>
                <w:rFonts w:cs="Arial"/>
                <w:sz w:val="16"/>
                <w:szCs w:val="16"/>
              </w:rPr>
            </w:pPr>
            <w:hyperlink r:id="rId813" w:history="1">
              <w:r w:rsidR="00DF53C7" w:rsidRPr="00DF53C7">
                <w:rPr>
                  <w:rStyle w:val="Hyperlink"/>
                  <w:rFonts w:cs="Arial"/>
                  <w:color w:val="auto"/>
                  <w:sz w:val="16"/>
                  <w:szCs w:val="16"/>
                  <w:u w:val="none"/>
                </w:rPr>
                <w:t>Rel-16</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A30309" w14:textId="2E18A229" w:rsidR="00DF53C7" w:rsidRPr="00DF53C7" w:rsidRDefault="00000000" w:rsidP="00DF53C7">
            <w:pPr>
              <w:pStyle w:val="TAL"/>
              <w:rPr>
                <w:rFonts w:cs="Arial"/>
                <w:sz w:val="16"/>
                <w:szCs w:val="16"/>
              </w:rPr>
            </w:pPr>
            <w:hyperlink r:id="rId814"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B82CAA" w14:textId="049EAE55" w:rsidR="00DF53C7" w:rsidRPr="00DF53C7" w:rsidRDefault="00000000" w:rsidP="00DF53C7">
            <w:pPr>
              <w:pStyle w:val="TAL"/>
              <w:rPr>
                <w:rFonts w:cs="Arial"/>
                <w:sz w:val="16"/>
                <w:szCs w:val="16"/>
              </w:rPr>
            </w:pPr>
            <w:hyperlink r:id="rId815" w:history="1">
              <w:r w:rsidR="00DF53C7" w:rsidRPr="00DF53C7">
                <w:rPr>
                  <w:rStyle w:val="Hyperlink"/>
                  <w:rFonts w:cs="Arial"/>
                  <w:color w:val="auto"/>
                  <w:sz w:val="16"/>
                  <w:szCs w:val="16"/>
                  <w:u w:val="none"/>
                </w:rPr>
                <w:t>NR_newRAT-Core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09638AB" w14:textId="5692B557" w:rsidR="00DF53C7" w:rsidRPr="00DF53C7" w:rsidRDefault="00DF53C7" w:rsidP="00DF53C7">
            <w:pPr>
              <w:pStyle w:val="TAL"/>
              <w:rPr>
                <w:rFonts w:cs="Arial"/>
                <w:sz w:val="16"/>
                <w:szCs w:val="16"/>
              </w:rPr>
            </w:pPr>
            <w:r w:rsidRPr="00DF53C7">
              <w:rPr>
                <w:rFonts w:cs="Arial"/>
                <w:sz w:val="16"/>
                <w:szCs w:val="16"/>
              </w:rPr>
              <w:t>5156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E08D9D3" w14:textId="5543A8DD"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4996E76" w14:textId="1FB21375"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30CF0EEE"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734A91" w14:textId="28986859" w:rsidR="00DF53C7" w:rsidRPr="00DF53C7" w:rsidRDefault="00000000" w:rsidP="00DF53C7">
            <w:pPr>
              <w:pStyle w:val="TAL"/>
              <w:rPr>
                <w:rFonts w:cs="Arial"/>
                <w:sz w:val="16"/>
                <w:szCs w:val="16"/>
              </w:rPr>
            </w:pPr>
            <w:hyperlink r:id="rId816" w:history="1">
              <w:r w:rsidR="00DF53C7" w:rsidRPr="00DF53C7">
                <w:rPr>
                  <w:rStyle w:val="Hyperlink"/>
                  <w:rFonts w:cs="Arial"/>
                  <w:color w:val="auto"/>
                  <w:sz w:val="16"/>
                  <w:szCs w:val="16"/>
                  <w:u w:val="none"/>
                </w:rPr>
                <w:t>R2-2411026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007253" w14:textId="79E7E549" w:rsidR="00DF53C7" w:rsidRPr="00DF53C7" w:rsidRDefault="00DF53C7" w:rsidP="00DF53C7">
            <w:pPr>
              <w:pStyle w:val="TAL"/>
              <w:rPr>
                <w:rFonts w:cs="Arial"/>
                <w:sz w:val="16"/>
                <w:szCs w:val="16"/>
              </w:rPr>
            </w:pPr>
            <w:r w:rsidRPr="00DF53C7">
              <w:rPr>
                <w:rFonts w:cs="Arial"/>
                <w:sz w:val="16"/>
                <w:szCs w:val="16"/>
              </w:rPr>
              <w:t>Corrections to smtc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2E7EDD" w14:textId="5054223F" w:rsidR="00DF53C7" w:rsidRPr="00DF53C7" w:rsidRDefault="00DF53C7" w:rsidP="00DF53C7">
            <w:pPr>
              <w:pStyle w:val="TAL"/>
              <w:rPr>
                <w:rFonts w:cs="Arial"/>
                <w:sz w:val="16"/>
                <w:szCs w:val="16"/>
              </w:rPr>
            </w:pPr>
            <w:r w:rsidRPr="00DF53C7">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C5E4A4" w14:textId="0211BA18" w:rsidR="00DF53C7" w:rsidRPr="00DF53C7" w:rsidRDefault="00000000" w:rsidP="00DF53C7">
            <w:pPr>
              <w:pStyle w:val="TAL"/>
              <w:rPr>
                <w:rFonts w:cs="Arial"/>
                <w:sz w:val="16"/>
                <w:szCs w:val="16"/>
              </w:rPr>
            </w:pPr>
            <w:hyperlink r:id="rId817"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E137D3" w14:textId="7D1CCADC" w:rsidR="00DF53C7" w:rsidRPr="00DF53C7" w:rsidRDefault="00000000" w:rsidP="00DF53C7">
            <w:pPr>
              <w:pStyle w:val="TAL"/>
              <w:rPr>
                <w:rFonts w:cs="Arial"/>
                <w:sz w:val="16"/>
                <w:szCs w:val="16"/>
              </w:rPr>
            </w:pPr>
            <w:hyperlink r:id="rId818"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278818" w14:textId="0DA13BEF" w:rsidR="00DF53C7" w:rsidRPr="00DF53C7" w:rsidRDefault="00000000" w:rsidP="00DF53C7">
            <w:pPr>
              <w:pStyle w:val="TAL"/>
              <w:rPr>
                <w:rFonts w:cs="Arial"/>
                <w:sz w:val="16"/>
                <w:szCs w:val="16"/>
              </w:rPr>
            </w:pPr>
            <w:hyperlink r:id="rId819" w:history="1">
              <w:r w:rsidR="00DF53C7" w:rsidRPr="00DF53C7">
                <w:rPr>
                  <w:rStyle w:val="Hyperlink"/>
                  <w:rFonts w:cs="Arial"/>
                  <w:color w:val="auto"/>
                  <w:sz w:val="16"/>
                  <w:szCs w:val="16"/>
                  <w:u w:val="none"/>
                </w:rPr>
                <w:t>NR_newRAT-Core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9CF6E2" w14:textId="7D84FDC9" w:rsidR="00DF53C7" w:rsidRPr="00DF53C7" w:rsidRDefault="00DF53C7" w:rsidP="00DF53C7">
            <w:pPr>
              <w:pStyle w:val="TAL"/>
              <w:rPr>
                <w:rFonts w:cs="Arial"/>
                <w:sz w:val="16"/>
                <w:szCs w:val="16"/>
              </w:rPr>
            </w:pPr>
            <w:r w:rsidRPr="00DF53C7">
              <w:rPr>
                <w:rFonts w:cs="Arial"/>
                <w:sz w:val="16"/>
                <w:szCs w:val="16"/>
              </w:rPr>
              <w:t>5157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B800D1" w14:textId="72091089"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603F4B2" w14:textId="60CC562C"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6FC354C2"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7C9821" w14:textId="46B2A720" w:rsidR="00DF53C7" w:rsidRPr="00DF53C7" w:rsidRDefault="00000000" w:rsidP="00DF53C7">
            <w:pPr>
              <w:pStyle w:val="TAL"/>
              <w:rPr>
                <w:rFonts w:cs="Arial"/>
                <w:sz w:val="16"/>
                <w:szCs w:val="16"/>
              </w:rPr>
            </w:pPr>
            <w:hyperlink r:id="rId820" w:history="1">
              <w:r w:rsidR="00DF53C7" w:rsidRPr="00DF53C7">
                <w:rPr>
                  <w:rStyle w:val="Hyperlink"/>
                  <w:rFonts w:cs="Arial"/>
                  <w:color w:val="auto"/>
                  <w:sz w:val="16"/>
                  <w:szCs w:val="16"/>
                  <w:u w:val="none"/>
                </w:rPr>
                <w:t>R2-2411027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0E4F165" w14:textId="4EC2411A" w:rsidR="00DF53C7" w:rsidRPr="00DF53C7" w:rsidRDefault="00DF53C7" w:rsidP="00DF53C7">
            <w:pPr>
              <w:pStyle w:val="TAL"/>
              <w:rPr>
                <w:rFonts w:cs="Arial"/>
                <w:sz w:val="16"/>
                <w:szCs w:val="16"/>
              </w:rPr>
            </w:pPr>
            <w:r w:rsidRPr="00DF53C7">
              <w:rPr>
                <w:rFonts w:cs="Arial"/>
                <w:sz w:val="16"/>
                <w:szCs w:val="16"/>
              </w:rPr>
              <w:t>Corrections to smtc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0D8D80" w14:textId="0D48716B" w:rsidR="00DF53C7" w:rsidRPr="00DF53C7" w:rsidRDefault="00DF53C7" w:rsidP="00DF53C7">
            <w:pPr>
              <w:pStyle w:val="TAL"/>
              <w:rPr>
                <w:rFonts w:cs="Arial"/>
                <w:sz w:val="16"/>
                <w:szCs w:val="16"/>
              </w:rPr>
            </w:pPr>
            <w:r w:rsidRPr="00DF53C7">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FA5139" w14:textId="549F5734" w:rsidR="00DF53C7" w:rsidRPr="00DF53C7" w:rsidRDefault="00000000" w:rsidP="00DF53C7">
            <w:pPr>
              <w:pStyle w:val="TAL"/>
              <w:rPr>
                <w:rFonts w:cs="Arial"/>
                <w:sz w:val="16"/>
                <w:szCs w:val="16"/>
              </w:rPr>
            </w:pPr>
            <w:hyperlink r:id="rId821"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0ADCEF" w14:textId="7FE14B6A" w:rsidR="00DF53C7" w:rsidRPr="00DF53C7" w:rsidRDefault="00000000" w:rsidP="00DF53C7">
            <w:pPr>
              <w:pStyle w:val="TAL"/>
              <w:rPr>
                <w:rFonts w:cs="Arial"/>
                <w:sz w:val="16"/>
                <w:szCs w:val="16"/>
              </w:rPr>
            </w:pPr>
            <w:hyperlink r:id="rId822"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CAA5F3" w14:textId="1A12C04F" w:rsidR="00DF53C7" w:rsidRPr="00DF53C7" w:rsidRDefault="00000000" w:rsidP="00DF53C7">
            <w:pPr>
              <w:pStyle w:val="TAL"/>
              <w:rPr>
                <w:rFonts w:cs="Arial"/>
                <w:sz w:val="16"/>
                <w:szCs w:val="16"/>
              </w:rPr>
            </w:pPr>
            <w:hyperlink r:id="rId823" w:history="1">
              <w:r w:rsidR="00DF53C7" w:rsidRPr="00DF53C7">
                <w:rPr>
                  <w:rStyle w:val="Hyperlink"/>
                  <w:rFonts w:cs="Arial"/>
                  <w:color w:val="auto"/>
                  <w:sz w:val="16"/>
                  <w:szCs w:val="16"/>
                  <w:u w:val="none"/>
                </w:rPr>
                <w:t>NR_newRAT-Core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4D2F0C" w14:textId="5C6866DF" w:rsidR="00DF53C7" w:rsidRPr="00DF53C7" w:rsidRDefault="00DF53C7" w:rsidP="00DF53C7">
            <w:pPr>
              <w:pStyle w:val="TAL"/>
              <w:rPr>
                <w:rFonts w:cs="Arial"/>
                <w:sz w:val="16"/>
                <w:szCs w:val="16"/>
              </w:rPr>
            </w:pPr>
            <w:r w:rsidRPr="00DF53C7">
              <w:rPr>
                <w:rFonts w:cs="Arial"/>
                <w:sz w:val="16"/>
                <w:szCs w:val="16"/>
              </w:rPr>
              <w:t>5158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12BC0C" w14:textId="2C3F607D"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FC4E648" w14:textId="16656F55"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3DD9DE8D"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979961" w14:textId="2F33C9B9" w:rsidR="00DF53C7" w:rsidRPr="00DF53C7" w:rsidRDefault="00000000" w:rsidP="00DF53C7">
            <w:pPr>
              <w:pStyle w:val="TAL"/>
              <w:rPr>
                <w:rFonts w:cs="Arial"/>
                <w:sz w:val="16"/>
                <w:szCs w:val="16"/>
              </w:rPr>
            </w:pPr>
            <w:hyperlink r:id="rId824" w:history="1">
              <w:r w:rsidR="00DF53C7" w:rsidRPr="00DF53C7">
                <w:rPr>
                  <w:rStyle w:val="Hyperlink"/>
                  <w:rFonts w:cs="Arial"/>
                  <w:color w:val="auto"/>
                  <w:sz w:val="16"/>
                  <w:szCs w:val="16"/>
                  <w:u w:val="none"/>
                </w:rPr>
                <w:t>R2-2411028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9E3DE4D" w14:textId="70CE8C5B" w:rsidR="00DF53C7" w:rsidRPr="00DF53C7" w:rsidRDefault="00DF53C7" w:rsidP="00DF53C7">
            <w:pPr>
              <w:pStyle w:val="TAL"/>
              <w:rPr>
                <w:rFonts w:cs="Arial"/>
                <w:sz w:val="16"/>
                <w:szCs w:val="16"/>
              </w:rPr>
            </w:pPr>
            <w:r w:rsidRPr="00DF53C7">
              <w:rPr>
                <w:rFonts w:cs="Arial"/>
                <w:sz w:val="16"/>
                <w:szCs w:val="16"/>
              </w:rPr>
              <w:t>Clarification on inter-band handover enhancements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D4156E" w14:textId="3EEB6A35" w:rsidR="00DF53C7" w:rsidRPr="00DF53C7" w:rsidRDefault="00DF53C7" w:rsidP="00DF53C7">
            <w:pPr>
              <w:pStyle w:val="TAL"/>
              <w:rPr>
                <w:rFonts w:cs="Arial"/>
                <w:sz w:val="16"/>
                <w:szCs w:val="16"/>
              </w:rPr>
            </w:pPr>
            <w:r w:rsidRPr="00DF53C7">
              <w:rPr>
                <w:rFonts w:cs="Arial"/>
                <w:sz w:val="16"/>
                <w:szCs w:val="16"/>
              </w:rPr>
              <w:t>Qualcomm Inc.,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46CE31" w14:textId="0117266F" w:rsidR="00DF53C7" w:rsidRPr="00DF53C7" w:rsidRDefault="00000000" w:rsidP="00DF53C7">
            <w:pPr>
              <w:pStyle w:val="TAL"/>
              <w:rPr>
                <w:rFonts w:cs="Arial"/>
                <w:sz w:val="16"/>
                <w:szCs w:val="16"/>
              </w:rPr>
            </w:pPr>
            <w:hyperlink r:id="rId825" w:history="1">
              <w:r w:rsidR="00DF53C7" w:rsidRPr="00DF53C7">
                <w:rPr>
                  <w:rStyle w:val="Hyperlink"/>
                  <w:rFonts w:cs="Arial"/>
                  <w:color w:val="auto"/>
                  <w:sz w:val="16"/>
                  <w:szCs w:val="16"/>
                  <w:u w:val="none"/>
                </w:rPr>
                <w:t>Rel-16</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60EE3E" w14:textId="702A2CCA" w:rsidR="00DF53C7" w:rsidRPr="00DF53C7" w:rsidRDefault="00000000" w:rsidP="00DF53C7">
            <w:pPr>
              <w:pStyle w:val="TAL"/>
              <w:rPr>
                <w:rFonts w:cs="Arial"/>
                <w:sz w:val="16"/>
                <w:szCs w:val="16"/>
              </w:rPr>
            </w:pPr>
            <w:hyperlink r:id="rId826"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A07C17" w14:textId="4C6CD423" w:rsidR="00DF53C7" w:rsidRPr="00DF53C7" w:rsidRDefault="00000000" w:rsidP="00DF53C7">
            <w:pPr>
              <w:pStyle w:val="TAL"/>
              <w:rPr>
                <w:rFonts w:cs="Arial"/>
                <w:sz w:val="16"/>
                <w:szCs w:val="16"/>
              </w:rPr>
            </w:pPr>
            <w:hyperlink r:id="rId827" w:history="1">
              <w:r w:rsidR="00DF53C7" w:rsidRPr="00DF53C7">
                <w:rPr>
                  <w:rStyle w:val="Hyperlink"/>
                  <w:rFonts w:cs="Arial"/>
                  <w:color w:val="auto"/>
                  <w:sz w:val="16"/>
                  <w:szCs w:val="16"/>
                  <w:u w:val="none"/>
                </w:rPr>
                <w:t>NR_Mob_enh-Core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C567B4" w14:textId="06132EC4" w:rsidR="00DF53C7" w:rsidRPr="00DF53C7" w:rsidRDefault="00DF53C7" w:rsidP="00DF53C7">
            <w:pPr>
              <w:pStyle w:val="TAL"/>
              <w:rPr>
                <w:rFonts w:cs="Arial"/>
                <w:sz w:val="16"/>
                <w:szCs w:val="16"/>
              </w:rPr>
            </w:pPr>
            <w:r w:rsidRPr="00DF53C7">
              <w:rPr>
                <w:rFonts w:cs="Arial"/>
                <w:sz w:val="16"/>
                <w:szCs w:val="16"/>
              </w:rPr>
              <w:t>1186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B284D11" w14:textId="28F5C5D5" w:rsidR="00DF53C7" w:rsidRPr="00DF53C7" w:rsidRDefault="00DF53C7" w:rsidP="00DF53C7">
            <w:pPr>
              <w:pStyle w:val="TAL"/>
              <w:rPr>
                <w:rFonts w:cs="Arial"/>
                <w:sz w:val="16"/>
                <w:szCs w:val="16"/>
              </w:rPr>
            </w:pPr>
            <w:r w:rsidRPr="00DF53C7">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421557F" w14:textId="77B351CB"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6723502F"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A3B92F9" w14:textId="68564380" w:rsidR="00DF53C7" w:rsidRPr="00DF53C7" w:rsidRDefault="00000000" w:rsidP="00DF53C7">
            <w:pPr>
              <w:pStyle w:val="TAL"/>
              <w:rPr>
                <w:rFonts w:cs="Arial"/>
                <w:sz w:val="16"/>
                <w:szCs w:val="16"/>
              </w:rPr>
            </w:pPr>
            <w:hyperlink r:id="rId828" w:history="1">
              <w:r w:rsidR="00DF53C7" w:rsidRPr="00DF53C7">
                <w:rPr>
                  <w:rStyle w:val="Hyperlink"/>
                  <w:rFonts w:cs="Arial"/>
                  <w:color w:val="auto"/>
                  <w:sz w:val="16"/>
                  <w:szCs w:val="16"/>
                  <w:u w:val="none"/>
                </w:rPr>
                <w:t>R2-2411029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824CCD" w14:textId="506873F2" w:rsidR="00DF53C7" w:rsidRPr="00DF53C7" w:rsidRDefault="00DF53C7" w:rsidP="00DF53C7">
            <w:pPr>
              <w:pStyle w:val="TAL"/>
              <w:rPr>
                <w:rFonts w:cs="Arial"/>
                <w:sz w:val="16"/>
                <w:szCs w:val="16"/>
              </w:rPr>
            </w:pPr>
            <w:r w:rsidRPr="00DF53C7">
              <w:rPr>
                <w:rFonts w:cs="Arial"/>
                <w:sz w:val="16"/>
                <w:szCs w:val="16"/>
              </w:rPr>
              <w:t>Clarification on inter-band handover enhancements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3C90EFE" w14:textId="5234DAB6" w:rsidR="00DF53C7" w:rsidRPr="00DF53C7" w:rsidRDefault="00DF53C7" w:rsidP="00DF53C7">
            <w:pPr>
              <w:pStyle w:val="TAL"/>
              <w:rPr>
                <w:rFonts w:cs="Arial"/>
                <w:sz w:val="16"/>
                <w:szCs w:val="16"/>
              </w:rPr>
            </w:pPr>
            <w:r w:rsidRPr="00DF53C7">
              <w:rPr>
                <w:rFonts w:cs="Arial"/>
                <w:sz w:val="16"/>
                <w:szCs w:val="16"/>
              </w:rPr>
              <w:t>Qualcomm Inc.,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50FACC" w14:textId="1D0531A1" w:rsidR="00DF53C7" w:rsidRPr="00DF53C7" w:rsidRDefault="00000000" w:rsidP="00DF53C7">
            <w:pPr>
              <w:pStyle w:val="TAL"/>
              <w:rPr>
                <w:rFonts w:cs="Arial"/>
                <w:sz w:val="16"/>
                <w:szCs w:val="16"/>
              </w:rPr>
            </w:pPr>
            <w:hyperlink r:id="rId829"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B21364" w14:textId="6B4DB03F" w:rsidR="00DF53C7" w:rsidRPr="00DF53C7" w:rsidRDefault="00000000" w:rsidP="00DF53C7">
            <w:pPr>
              <w:pStyle w:val="TAL"/>
              <w:rPr>
                <w:rFonts w:cs="Arial"/>
                <w:sz w:val="16"/>
                <w:szCs w:val="16"/>
              </w:rPr>
            </w:pPr>
            <w:hyperlink r:id="rId830"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9EAE68" w14:textId="3555DBA6" w:rsidR="00DF53C7" w:rsidRPr="00DF53C7" w:rsidRDefault="00DF53C7" w:rsidP="00DF53C7">
            <w:pPr>
              <w:pStyle w:val="TAL"/>
              <w:rPr>
                <w:rFonts w:cs="Arial"/>
                <w:sz w:val="16"/>
                <w:szCs w:val="16"/>
              </w:rPr>
            </w:pPr>
            <w:r w:rsidRPr="00DF53C7">
              <w:rPr>
                <w:rFonts w:cs="Arial"/>
                <w:sz w:val="16"/>
                <w:szCs w:val="16"/>
              </w:rPr>
              <w:t>NR_Mob_enh-Core, 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95A5C6" w14:textId="39D82F5E" w:rsidR="00DF53C7" w:rsidRPr="00DF53C7" w:rsidRDefault="00DF53C7" w:rsidP="00DF53C7">
            <w:pPr>
              <w:pStyle w:val="TAL"/>
              <w:rPr>
                <w:rFonts w:cs="Arial"/>
                <w:sz w:val="16"/>
                <w:szCs w:val="16"/>
              </w:rPr>
            </w:pPr>
            <w:r w:rsidRPr="00DF53C7">
              <w:rPr>
                <w:rFonts w:cs="Arial"/>
                <w:sz w:val="16"/>
                <w:szCs w:val="16"/>
              </w:rPr>
              <w:t>1187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05562C" w14:textId="359E0E9A" w:rsidR="00DF53C7" w:rsidRPr="00DF53C7" w:rsidRDefault="00DF53C7" w:rsidP="00DF53C7">
            <w:pPr>
              <w:pStyle w:val="TAL"/>
              <w:rPr>
                <w:rFonts w:cs="Arial"/>
                <w:sz w:val="16"/>
                <w:szCs w:val="16"/>
              </w:rPr>
            </w:pPr>
            <w:r w:rsidRPr="00DF53C7">
              <w:rPr>
                <w:rFonts w:cs="Arial"/>
                <w:sz w:val="16"/>
                <w:szCs w:val="16"/>
              </w:rPr>
              <w:t>5</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7C7CD7F" w14:textId="0BA3018A"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2563CB0F"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DA29CB" w14:textId="1DFBFBD2" w:rsidR="00DF53C7" w:rsidRPr="00DF53C7" w:rsidRDefault="00000000" w:rsidP="00DF53C7">
            <w:pPr>
              <w:pStyle w:val="TAL"/>
              <w:rPr>
                <w:rFonts w:cs="Arial"/>
                <w:sz w:val="16"/>
                <w:szCs w:val="16"/>
              </w:rPr>
            </w:pPr>
            <w:hyperlink r:id="rId831" w:history="1">
              <w:r w:rsidR="00DF53C7" w:rsidRPr="00DF53C7">
                <w:rPr>
                  <w:rStyle w:val="Hyperlink"/>
                  <w:rFonts w:cs="Arial"/>
                  <w:color w:val="auto"/>
                  <w:sz w:val="16"/>
                  <w:szCs w:val="16"/>
                  <w:u w:val="none"/>
                </w:rPr>
                <w:t>R2-2411032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8250A6" w14:textId="66F87237" w:rsidR="00DF53C7" w:rsidRPr="00DF53C7" w:rsidRDefault="00DF53C7" w:rsidP="00DF53C7">
            <w:pPr>
              <w:pStyle w:val="TAL"/>
              <w:rPr>
                <w:rFonts w:cs="Arial"/>
                <w:sz w:val="16"/>
                <w:szCs w:val="16"/>
              </w:rPr>
            </w:pPr>
            <w:r w:rsidRPr="00DF53C7">
              <w:rPr>
                <w:rFonts w:cs="Arial"/>
                <w:sz w:val="16"/>
                <w:szCs w:val="16"/>
              </w:rPr>
              <w:t>Miscellaneous corrections on stage 2 description of QMC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5CCC8B" w14:textId="64429A65" w:rsidR="00DF53C7" w:rsidRPr="00DF53C7" w:rsidRDefault="00DF53C7" w:rsidP="00DF53C7">
            <w:pPr>
              <w:pStyle w:val="TAL"/>
              <w:rPr>
                <w:rFonts w:cs="Arial"/>
                <w:sz w:val="16"/>
                <w:szCs w:val="16"/>
              </w:rPr>
            </w:pPr>
            <w:r w:rsidRPr="00DF53C7">
              <w:rPr>
                <w:rFonts w:cs="Arial"/>
                <w:sz w:val="16"/>
                <w:szCs w:val="16"/>
              </w:rPr>
              <w:t>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1FBAFA" w14:textId="74DD0187" w:rsidR="00DF53C7" w:rsidRPr="00DF53C7" w:rsidRDefault="00000000" w:rsidP="00DF53C7">
            <w:pPr>
              <w:pStyle w:val="TAL"/>
              <w:rPr>
                <w:rFonts w:cs="Arial"/>
                <w:sz w:val="16"/>
                <w:szCs w:val="16"/>
              </w:rPr>
            </w:pPr>
            <w:hyperlink r:id="rId832"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54D16D" w14:textId="5D908C68" w:rsidR="00DF53C7" w:rsidRPr="00DF53C7" w:rsidRDefault="00000000" w:rsidP="00DF53C7">
            <w:pPr>
              <w:pStyle w:val="TAL"/>
              <w:rPr>
                <w:rFonts w:cs="Arial"/>
                <w:sz w:val="16"/>
                <w:szCs w:val="16"/>
              </w:rPr>
            </w:pPr>
            <w:hyperlink r:id="rId833" w:history="1">
              <w:r w:rsidR="00DF53C7" w:rsidRPr="00DF53C7">
                <w:rPr>
                  <w:rStyle w:val="Hyperlink"/>
                  <w:rFonts w:cs="Arial"/>
                  <w:color w:val="auto"/>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7F31CCF" w14:textId="79B03AE4" w:rsidR="00DF53C7" w:rsidRPr="00DF53C7" w:rsidRDefault="00000000" w:rsidP="00DF53C7">
            <w:pPr>
              <w:pStyle w:val="TAL"/>
              <w:rPr>
                <w:rFonts w:cs="Arial"/>
                <w:sz w:val="16"/>
                <w:szCs w:val="16"/>
              </w:rPr>
            </w:pPr>
            <w:hyperlink r:id="rId834" w:history="1">
              <w:r w:rsidR="00DF53C7" w:rsidRPr="00DF53C7">
                <w:rPr>
                  <w:rStyle w:val="Hyperlink"/>
                  <w:rFonts w:cs="Arial"/>
                  <w:color w:val="auto"/>
                  <w:sz w:val="16"/>
                  <w:szCs w:val="16"/>
                  <w:u w:val="none"/>
                </w:rPr>
                <w:t>NR_QoE-Core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4A525B7" w14:textId="78D0323D" w:rsidR="00DF53C7" w:rsidRPr="00DF53C7" w:rsidRDefault="00DF53C7" w:rsidP="00DF53C7">
            <w:pPr>
              <w:pStyle w:val="TAL"/>
              <w:rPr>
                <w:rFonts w:cs="Arial"/>
                <w:sz w:val="16"/>
                <w:szCs w:val="16"/>
              </w:rPr>
            </w:pPr>
            <w:r w:rsidRPr="00DF53C7">
              <w:rPr>
                <w:rFonts w:cs="Arial"/>
                <w:sz w:val="16"/>
                <w:szCs w:val="16"/>
              </w:rPr>
              <w:t>0930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EA4A243" w14:textId="66244046"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CF1DACD" w14:textId="17C2AFD9"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61E4BF07"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71B719" w14:textId="6A29FC8A" w:rsidR="00DF53C7" w:rsidRPr="00DF53C7" w:rsidRDefault="00000000" w:rsidP="00DF53C7">
            <w:pPr>
              <w:pStyle w:val="TAL"/>
              <w:rPr>
                <w:rFonts w:cs="Arial"/>
                <w:sz w:val="16"/>
                <w:szCs w:val="16"/>
              </w:rPr>
            </w:pPr>
            <w:hyperlink r:id="rId835" w:history="1">
              <w:r w:rsidR="00DF53C7" w:rsidRPr="00DF53C7">
                <w:rPr>
                  <w:rStyle w:val="Hyperlink"/>
                  <w:rFonts w:cs="Arial"/>
                  <w:color w:val="auto"/>
                  <w:sz w:val="16"/>
                  <w:szCs w:val="16"/>
                  <w:u w:val="none"/>
                </w:rPr>
                <w:t>R2-2411033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589F9D9" w14:textId="67CA30E4" w:rsidR="00DF53C7" w:rsidRPr="00DF53C7" w:rsidRDefault="00DF53C7" w:rsidP="00DF53C7">
            <w:pPr>
              <w:pStyle w:val="TAL"/>
              <w:rPr>
                <w:rFonts w:cs="Arial"/>
                <w:sz w:val="16"/>
                <w:szCs w:val="16"/>
              </w:rPr>
            </w:pPr>
            <w:r w:rsidRPr="00DF53C7">
              <w:rPr>
                <w:rFonts w:cs="Arial"/>
                <w:sz w:val="16"/>
                <w:szCs w:val="16"/>
              </w:rPr>
              <w:t>Correction of field description si-broadcastStatus and posSI-broadcast status to reflect maxSI message (Rel-17)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42C36A" w14:textId="52C29735" w:rsidR="00DF53C7" w:rsidRPr="00DF53C7" w:rsidRDefault="00DF53C7" w:rsidP="00DF53C7">
            <w:pPr>
              <w:pStyle w:val="TAL"/>
              <w:rPr>
                <w:rFonts w:cs="Arial"/>
                <w:sz w:val="16"/>
                <w:szCs w:val="16"/>
              </w:rPr>
            </w:pPr>
            <w:r w:rsidRPr="00DF53C7">
              <w:rPr>
                <w:rFonts w:cs="Arial"/>
                <w:sz w:val="16"/>
                <w:szCs w:val="16"/>
              </w:rPr>
              <w:t>Xiaomi, Ericsson, LG electronics, Philips International B.V., Qualcomm Incorporated,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4F86B8" w14:textId="0D674F12" w:rsidR="00DF53C7" w:rsidRPr="00DF53C7" w:rsidRDefault="00000000" w:rsidP="00DF53C7">
            <w:pPr>
              <w:pStyle w:val="TAL"/>
              <w:rPr>
                <w:rFonts w:cs="Arial"/>
                <w:sz w:val="16"/>
                <w:szCs w:val="16"/>
              </w:rPr>
            </w:pPr>
            <w:hyperlink r:id="rId836"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034D4" w14:textId="4F511E7C" w:rsidR="00DF53C7" w:rsidRPr="00DF53C7" w:rsidRDefault="00000000" w:rsidP="00DF53C7">
            <w:pPr>
              <w:pStyle w:val="TAL"/>
              <w:rPr>
                <w:rFonts w:cs="Arial"/>
                <w:sz w:val="16"/>
                <w:szCs w:val="16"/>
              </w:rPr>
            </w:pPr>
            <w:hyperlink r:id="rId837"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27B01E" w14:textId="22E0D952" w:rsidR="00DF53C7" w:rsidRPr="00DF53C7" w:rsidRDefault="00000000" w:rsidP="00DF53C7">
            <w:pPr>
              <w:pStyle w:val="TAL"/>
              <w:rPr>
                <w:rFonts w:cs="Arial"/>
                <w:sz w:val="16"/>
                <w:szCs w:val="16"/>
              </w:rPr>
            </w:pPr>
            <w:hyperlink r:id="rId838" w:history="1">
              <w:r w:rsidR="00DF53C7" w:rsidRPr="00DF53C7">
                <w:rPr>
                  <w:rStyle w:val="Hyperlink"/>
                  <w:rFonts w:cs="Arial"/>
                  <w:color w:val="auto"/>
                  <w:sz w:val="16"/>
                  <w:szCs w:val="16"/>
                  <w:u w:val="none"/>
                </w:rPr>
                <w:t>TEI17</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19C0F32" w14:textId="26FDEF30" w:rsidR="00DF53C7" w:rsidRPr="00DF53C7" w:rsidRDefault="00DF53C7" w:rsidP="00DF53C7">
            <w:pPr>
              <w:pStyle w:val="TAL"/>
              <w:rPr>
                <w:rFonts w:cs="Arial"/>
                <w:sz w:val="16"/>
                <w:szCs w:val="16"/>
              </w:rPr>
            </w:pPr>
            <w:r w:rsidRPr="00DF53C7">
              <w:rPr>
                <w:rFonts w:cs="Arial"/>
                <w:sz w:val="16"/>
                <w:szCs w:val="16"/>
              </w:rPr>
              <w:t>5107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FFAFA7" w14:textId="76CDDA74"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E02863E" w14:textId="5242820F"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61C235AA"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816CD3" w14:textId="0E2FBA2D" w:rsidR="00DF53C7" w:rsidRPr="00DF53C7" w:rsidRDefault="00000000" w:rsidP="00DF53C7">
            <w:pPr>
              <w:pStyle w:val="TAL"/>
              <w:rPr>
                <w:rFonts w:cs="Arial"/>
                <w:sz w:val="16"/>
                <w:szCs w:val="16"/>
              </w:rPr>
            </w:pPr>
            <w:hyperlink r:id="rId839" w:history="1">
              <w:r w:rsidR="00DF53C7" w:rsidRPr="00DF53C7">
                <w:rPr>
                  <w:rStyle w:val="Hyperlink"/>
                  <w:rFonts w:cs="Arial"/>
                  <w:color w:val="auto"/>
                  <w:sz w:val="16"/>
                  <w:szCs w:val="16"/>
                  <w:u w:val="none"/>
                </w:rPr>
                <w:t>R2-2411034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38A91A" w14:textId="580615BB" w:rsidR="00DF53C7" w:rsidRPr="00DF53C7" w:rsidRDefault="00DF53C7" w:rsidP="00DF53C7">
            <w:pPr>
              <w:pStyle w:val="TAL"/>
              <w:rPr>
                <w:rFonts w:cs="Arial"/>
                <w:sz w:val="16"/>
                <w:szCs w:val="16"/>
              </w:rPr>
            </w:pPr>
            <w:r w:rsidRPr="00DF53C7">
              <w:rPr>
                <w:rFonts w:cs="Arial"/>
                <w:sz w:val="16"/>
                <w:szCs w:val="16"/>
              </w:rPr>
              <w:t>Correction of field description si-broadcastStatus and posSI-broadcast status to reflect maxSI message (Rel-18)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BC2B1A" w14:textId="7C7C8869" w:rsidR="00DF53C7" w:rsidRPr="00DF53C7" w:rsidRDefault="00DF53C7" w:rsidP="00DF53C7">
            <w:pPr>
              <w:pStyle w:val="TAL"/>
              <w:rPr>
                <w:rFonts w:cs="Arial"/>
                <w:sz w:val="16"/>
                <w:szCs w:val="16"/>
              </w:rPr>
            </w:pPr>
            <w:r w:rsidRPr="00DF53C7">
              <w:rPr>
                <w:rFonts w:cs="Arial"/>
                <w:sz w:val="16"/>
                <w:szCs w:val="16"/>
              </w:rPr>
              <w:t>Xiaomi, Ericsson, LG electronics, Philips International B.V., Qualcomm Incorporated,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CE6A6D" w14:textId="760B56AE" w:rsidR="00DF53C7" w:rsidRPr="00DF53C7" w:rsidRDefault="00000000" w:rsidP="00DF53C7">
            <w:pPr>
              <w:pStyle w:val="TAL"/>
              <w:rPr>
                <w:rFonts w:cs="Arial"/>
                <w:sz w:val="16"/>
                <w:szCs w:val="16"/>
              </w:rPr>
            </w:pPr>
            <w:hyperlink r:id="rId84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D59351" w14:textId="2C095709" w:rsidR="00DF53C7" w:rsidRPr="00DF53C7" w:rsidRDefault="00000000" w:rsidP="00DF53C7">
            <w:pPr>
              <w:pStyle w:val="TAL"/>
              <w:rPr>
                <w:rFonts w:cs="Arial"/>
                <w:sz w:val="16"/>
                <w:szCs w:val="16"/>
              </w:rPr>
            </w:pPr>
            <w:hyperlink r:id="rId841"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815B5A" w14:textId="5C846545" w:rsidR="00DF53C7" w:rsidRPr="00DF53C7" w:rsidRDefault="00000000" w:rsidP="00DF53C7">
            <w:pPr>
              <w:pStyle w:val="TAL"/>
              <w:rPr>
                <w:rFonts w:cs="Arial"/>
                <w:sz w:val="16"/>
                <w:szCs w:val="16"/>
              </w:rPr>
            </w:pPr>
            <w:hyperlink r:id="rId842" w:history="1">
              <w:r w:rsidR="00DF53C7" w:rsidRPr="00DF53C7">
                <w:rPr>
                  <w:rStyle w:val="Hyperlink"/>
                  <w:rFonts w:cs="Arial"/>
                  <w:color w:val="auto"/>
                  <w:sz w:val="16"/>
                  <w:szCs w:val="16"/>
                  <w:u w:val="none"/>
                </w:rPr>
                <w:t>TEI18</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9A45C3" w14:textId="5E2DF084" w:rsidR="00DF53C7" w:rsidRPr="00DF53C7" w:rsidRDefault="00DF53C7" w:rsidP="00DF53C7">
            <w:pPr>
              <w:pStyle w:val="TAL"/>
              <w:rPr>
                <w:rFonts w:cs="Arial"/>
                <w:sz w:val="16"/>
                <w:szCs w:val="16"/>
              </w:rPr>
            </w:pPr>
            <w:r w:rsidRPr="00DF53C7">
              <w:rPr>
                <w:rFonts w:cs="Arial"/>
                <w:sz w:val="16"/>
                <w:szCs w:val="16"/>
              </w:rPr>
              <w:t>5108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734146" w14:textId="2370D9BD"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F9C1443" w14:textId="3B5DDCB6"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59E3B1BB"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91A71A" w14:textId="508A3069" w:rsidR="00DF53C7" w:rsidRPr="00DF53C7" w:rsidRDefault="00000000" w:rsidP="00DF53C7">
            <w:pPr>
              <w:pStyle w:val="TAL"/>
              <w:rPr>
                <w:rFonts w:cs="Arial"/>
                <w:sz w:val="16"/>
                <w:szCs w:val="16"/>
              </w:rPr>
            </w:pPr>
            <w:hyperlink r:id="rId843" w:history="1">
              <w:r w:rsidR="00DF53C7" w:rsidRPr="00DF53C7">
                <w:rPr>
                  <w:rStyle w:val="Hyperlink"/>
                  <w:rFonts w:cs="Arial"/>
                  <w:color w:val="auto"/>
                  <w:sz w:val="16"/>
                  <w:szCs w:val="16"/>
                  <w:u w:val="none"/>
                </w:rPr>
                <w:t>R2-2411035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8C4834F" w14:textId="6070072E" w:rsidR="00DF53C7" w:rsidRPr="00DF53C7" w:rsidRDefault="00DF53C7" w:rsidP="00DF53C7">
            <w:pPr>
              <w:pStyle w:val="TAL"/>
              <w:rPr>
                <w:rFonts w:cs="Arial"/>
                <w:sz w:val="16"/>
                <w:szCs w:val="16"/>
              </w:rPr>
            </w:pPr>
            <w:r w:rsidRPr="00DF53C7">
              <w:rPr>
                <w:rFonts w:cs="Arial"/>
                <w:sz w:val="16"/>
                <w:szCs w:val="16"/>
              </w:rPr>
              <w:t>Alignment of highProrityAccess cause in RRC Establishment and Resume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EE5913" w14:textId="44D06426" w:rsidR="00DF53C7" w:rsidRPr="00DF53C7" w:rsidRDefault="00DF53C7" w:rsidP="00DF53C7">
            <w:pPr>
              <w:pStyle w:val="TAL"/>
              <w:rPr>
                <w:rFonts w:cs="Arial"/>
                <w:sz w:val="16"/>
                <w:szCs w:val="16"/>
              </w:rPr>
            </w:pPr>
            <w:r w:rsidRPr="00DF53C7">
              <w:rPr>
                <w:rFonts w:cs="Arial"/>
                <w:sz w:val="16"/>
                <w:szCs w:val="16"/>
              </w:rPr>
              <w:t>Peraton Labs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DBEC8B" w14:textId="7D5CB7A0" w:rsidR="00DF53C7" w:rsidRPr="00DF53C7" w:rsidRDefault="00000000" w:rsidP="00DF53C7">
            <w:pPr>
              <w:pStyle w:val="TAL"/>
              <w:rPr>
                <w:rFonts w:cs="Arial"/>
                <w:sz w:val="16"/>
                <w:szCs w:val="16"/>
              </w:rPr>
            </w:pPr>
            <w:hyperlink r:id="rId84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0E64A4" w14:textId="68FD80A4" w:rsidR="00DF53C7" w:rsidRPr="00DF53C7" w:rsidRDefault="00000000" w:rsidP="00DF53C7">
            <w:pPr>
              <w:pStyle w:val="TAL"/>
              <w:rPr>
                <w:rFonts w:cs="Arial"/>
                <w:sz w:val="16"/>
                <w:szCs w:val="16"/>
              </w:rPr>
            </w:pPr>
            <w:hyperlink r:id="rId845" w:history="1">
              <w:r w:rsidR="00DF53C7" w:rsidRPr="00DF53C7">
                <w:rPr>
                  <w:rStyle w:val="Hyperlink"/>
                  <w:rFonts w:cs="Arial"/>
                  <w:color w:val="auto"/>
                  <w:sz w:val="16"/>
                  <w:szCs w:val="16"/>
                  <w:u w:val="none"/>
                </w:rPr>
                <w:t>36.300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37C0BF" w14:textId="1AE8FCAC" w:rsidR="00DF53C7" w:rsidRPr="00DF53C7" w:rsidRDefault="00DF53C7" w:rsidP="00DF53C7">
            <w:pPr>
              <w:pStyle w:val="TAL"/>
              <w:rPr>
                <w:rFonts w:cs="Arial"/>
                <w:sz w:val="16"/>
                <w:szCs w:val="16"/>
              </w:rPr>
            </w:pPr>
            <w:r w:rsidRPr="00DF53C7">
              <w:rPr>
                <w:rFonts w:cs="Arial"/>
                <w:sz w:val="16"/>
                <w:szCs w:val="16"/>
              </w:rPr>
              <w:t>NR_newRAT-Core,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EA18B6" w14:textId="7732220E" w:rsidR="00DF53C7" w:rsidRPr="00DF53C7" w:rsidRDefault="00DF53C7" w:rsidP="00DF53C7">
            <w:pPr>
              <w:pStyle w:val="TAL"/>
              <w:rPr>
                <w:rFonts w:cs="Arial"/>
                <w:sz w:val="16"/>
                <w:szCs w:val="16"/>
              </w:rPr>
            </w:pPr>
            <w:r w:rsidRPr="00DF53C7">
              <w:rPr>
                <w:rFonts w:cs="Arial"/>
                <w:sz w:val="16"/>
                <w:szCs w:val="16"/>
              </w:rPr>
              <w:t>1413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C2AFDF" w14:textId="59516F8A"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E1C8DD" w14:textId="2430F619"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02D8A55C"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263F0F" w14:textId="099EE9FD" w:rsidR="00DF53C7" w:rsidRPr="00DF53C7" w:rsidRDefault="00000000" w:rsidP="00DF53C7">
            <w:pPr>
              <w:pStyle w:val="TAL"/>
              <w:rPr>
                <w:rFonts w:cs="Arial"/>
                <w:sz w:val="16"/>
                <w:szCs w:val="16"/>
              </w:rPr>
            </w:pPr>
            <w:hyperlink r:id="rId846" w:history="1">
              <w:r w:rsidR="00DF53C7" w:rsidRPr="00DF53C7">
                <w:rPr>
                  <w:rStyle w:val="Hyperlink"/>
                  <w:rFonts w:cs="Arial"/>
                  <w:color w:val="auto"/>
                  <w:sz w:val="16"/>
                  <w:szCs w:val="16"/>
                  <w:u w:val="none"/>
                </w:rPr>
                <w:t>R2-2411036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4DDA0C" w14:textId="30833CC4" w:rsidR="00DF53C7" w:rsidRPr="00DF53C7" w:rsidRDefault="00DF53C7" w:rsidP="00DF53C7">
            <w:pPr>
              <w:pStyle w:val="TAL"/>
              <w:rPr>
                <w:rFonts w:cs="Arial"/>
                <w:sz w:val="16"/>
                <w:szCs w:val="16"/>
              </w:rPr>
            </w:pPr>
            <w:r w:rsidRPr="00DF53C7">
              <w:rPr>
                <w:rFonts w:cs="Arial"/>
                <w:sz w:val="16"/>
                <w:szCs w:val="16"/>
              </w:rPr>
              <w:t>Correction on logging PSCell identity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AB2CFA8" w14:textId="35BF0B56" w:rsidR="00DF53C7" w:rsidRPr="00DF53C7" w:rsidRDefault="00DF53C7" w:rsidP="00DF53C7">
            <w:pPr>
              <w:pStyle w:val="TAL"/>
              <w:rPr>
                <w:rFonts w:cs="Arial"/>
                <w:sz w:val="16"/>
                <w:szCs w:val="16"/>
              </w:rPr>
            </w:pPr>
            <w:r w:rsidRPr="00DF53C7">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D53CF1" w14:textId="603CF5CF" w:rsidR="00DF53C7" w:rsidRPr="00DF53C7" w:rsidRDefault="00000000" w:rsidP="00DF53C7">
            <w:pPr>
              <w:pStyle w:val="TAL"/>
              <w:rPr>
                <w:rFonts w:cs="Arial"/>
                <w:sz w:val="16"/>
                <w:szCs w:val="16"/>
              </w:rPr>
            </w:pPr>
            <w:hyperlink r:id="rId847"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8FCC62" w14:textId="1DAEE510" w:rsidR="00DF53C7" w:rsidRPr="00DF53C7" w:rsidRDefault="00000000" w:rsidP="00DF53C7">
            <w:pPr>
              <w:pStyle w:val="TAL"/>
              <w:rPr>
                <w:rFonts w:cs="Arial"/>
                <w:sz w:val="16"/>
                <w:szCs w:val="16"/>
              </w:rPr>
            </w:pPr>
            <w:hyperlink r:id="rId848"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2A0957C" w14:textId="055DE551" w:rsidR="00DF53C7" w:rsidRPr="00DF53C7" w:rsidRDefault="00DF53C7" w:rsidP="00DF53C7">
            <w:pPr>
              <w:pStyle w:val="TAL"/>
              <w:rPr>
                <w:rFonts w:cs="Arial"/>
                <w:sz w:val="16"/>
                <w:szCs w:val="16"/>
                <w:lang w:val="fr-FR"/>
              </w:rPr>
            </w:pPr>
            <w:hyperlink r:id="rId849" w:history="1">
              <w:r w:rsidRPr="00DF53C7">
                <w:rPr>
                  <w:rStyle w:val="Hyperlink"/>
                  <w:rFonts w:cs="Arial"/>
                  <w:color w:val="auto"/>
                  <w:sz w:val="16"/>
                  <w:szCs w:val="16"/>
                  <w:u w:val="none"/>
                  <w:lang w:val="fr-FR"/>
                </w:rPr>
                <w:t>NR_ENDC_SON_MDT_enh2-Core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5936D46" w14:textId="7E330BCB" w:rsidR="00DF53C7" w:rsidRPr="00DF53C7" w:rsidRDefault="00DF53C7" w:rsidP="00DF53C7">
            <w:pPr>
              <w:pStyle w:val="TAL"/>
              <w:rPr>
                <w:rFonts w:cs="Arial"/>
                <w:sz w:val="16"/>
                <w:szCs w:val="16"/>
              </w:rPr>
            </w:pPr>
            <w:r w:rsidRPr="00DF53C7">
              <w:rPr>
                <w:rFonts w:cs="Arial"/>
                <w:sz w:val="16"/>
                <w:szCs w:val="16"/>
              </w:rPr>
              <w:t>5105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3D3C4E4" w14:textId="075873DE"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E35039E" w14:textId="6761CEB5"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4326C595"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4C6FB2" w14:textId="7D22BDCD" w:rsidR="00DF53C7" w:rsidRPr="00DF53C7" w:rsidRDefault="00000000" w:rsidP="00DF53C7">
            <w:pPr>
              <w:pStyle w:val="TAL"/>
              <w:rPr>
                <w:rFonts w:cs="Arial"/>
                <w:sz w:val="16"/>
                <w:szCs w:val="16"/>
              </w:rPr>
            </w:pPr>
            <w:hyperlink r:id="rId850" w:history="1">
              <w:r w:rsidR="00DF53C7" w:rsidRPr="00DF53C7">
                <w:rPr>
                  <w:rStyle w:val="Hyperlink"/>
                  <w:rFonts w:cs="Arial"/>
                  <w:color w:val="auto"/>
                  <w:sz w:val="16"/>
                  <w:szCs w:val="16"/>
                  <w:u w:val="none"/>
                </w:rPr>
                <w:t>R2-2411037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B65DF20" w14:textId="38D86054" w:rsidR="00DF53C7" w:rsidRPr="00DF53C7" w:rsidRDefault="00DF53C7" w:rsidP="00DF53C7">
            <w:pPr>
              <w:pStyle w:val="TAL"/>
              <w:rPr>
                <w:rFonts w:cs="Arial"/>
                <w:sz w:val="16"/>
                <w:szCs w:val="16"/>
              </w:rPr>
            </w:pPr>
            <w:r w:rsidRPr="00DF53C7">
              <w:rPr>
                <w:rFonts w:cs="Arial"/>
                <w:sz w:val="16"/>
                <w:szCs w:val="16"/>
              </w:rPr>
              <w:t>Corrections on measurement gap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E2DA8D6" w14:textId="5FF43DEC" w:rsidR="00DF53C7" w:rsidRPr="00DF53C7" w:rsidRDefault="00DF53C7" w:rsidP="00DF53C7">
            <w:pPr>
              <w:pStyle w:val="TAL"/>
              <w:rPr>
                <w:rFonts w:cs="Arial"/>
                <w:sz w:val="16"/>
                <w:szCs w:val="16"/>
              </w:rPr>
            </w:pPr>
            <w:r w:rsidRPr="00DF53C7">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B30E42" w14:textId="599648A3" w:rsidR="00DF53C7" w:rsidRPr="00DF53C7" w:rsidRDefault="00000000" w:rsidP="00DF53C7">
            <w:pPr>
              <w:pStyle w:val="TAL"/>
              <w:rPr>
                <w:rFonts w:cs="Arial"/>
                <w:sz w:val="16"/>
                <w:szCs w:val="16"/>
              </w:rPr>
            </w:pPr>
            <w:hyperlink r:id="rId851"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36BED6" w14:textId="756D8D66" w:rsidR="00DF53C7" w:rsidRPr="00DF53C7" w:rsidRDefault="00000000" w:rsidP="00DF53C7">
            <w:pPr>
              <w:pStyle w:val="TAL"/>
              <w:rPr>
                <w:rFonts w:cs="Arial"/>
                <w:sz w:val="16"/>
                <w:szCs w:val="16"/>
              </w:rPr>
            </w:pPr>
            <w:hyperlink r:id="rId852"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43EECE" w14:textId="2E43E566" w:rsidR="00DF53C7" w:rsidRPr="00DF53C7" w:rsidRDefault="00DF53C7" w:rsidP="00DF53C7">
            <w:pPr>
              <w:pStyle w:val="TAL"/>
              <w:rPr>
                <w:rFonts w:cs="Arial"/>
                <w:sz w:val="16"/>
                <w:szCs w:val="16"/>
                <w:lang w:val="fr-FR"/>
              </w:rPr>
            </w:pPr>
            <w:r w:rsidRPr="00DF53C7">
              <w:rPr>
                <w:rFonts w:cs="Arial"/>
                <w:sz w:val="16"/>
                <w:szCs w:val="16"/>
                <w:lang w:val="fr-FR"/>
              </w:rPr>
              <w:t>NR_NTN_solutions-Core, 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2D5797" w14:textId="7DC44641" w:rsidR="00DF53C7" w:rsidRPr="00DF53C7" w:rsidRDefault="00DF53C7" w:rsidP="00DF53C7">
            <w:pPr>
              <w:pStyle w:val="TAL"/>
              <w:rPr>
                <w:rFonts w:cs="Arial"/>
                <w:sz w:val="16"/>
                <w:szCs w:val="16"/>
              </w:rPr>
            </w:pPr>
            <w:r w:rsidRPr="00DF53C7">
              <w:rPr>
                <w:rFonts w:cs="Arial"/>
                <w:sz w:val="16"/>
                <w:szCs w:val="16"/>
              </w:rPr>
              <w:t>5024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85EDFB" w14:textId="6DC82166"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F07A3E1" w14:textId="31B63493"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61CAD5BF"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76AC9C" w14:textId="37F8648C" w:rsidR="00DF53C7" w:rsidRPr="00DF53C7" w:rsidRDefault="00000000" w:rsidP="00DF53C7">
            <w:pPr>
              <w:pStyle w:val="TAL"/>
              <w:rPr>
                <w:rFonts w:cs="Arial"/>
                <w:sz w:val="16"/>
                <w:szCs w:val="16"/>
              </w:rPr>
            </w:pPr>
            <w:hyperlink r:id="rId853" w:history="1">
              <w:r w:rsidR="00DF53C7" w:rsidRPr="00DF53C7">
                <w:rPr>
                  <w:rStyle w:val="Hyperlink"/>
                  <w:rFonts w:cs="Arial"/>
                  <w:color w:val="auto"/>
                  <w:sz w:val="16"/>
                  <w:szCs w:val="16"/>
                  <w:u w:val="none"/>
                </w:rPr>
                <w:t>R2-2411038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0C8C174" w14:textId="4F361238" w:rsidR="00DF53C7" w:rsidRPr="00DF53C7" w:rsidRDefault="00DF53C7" w:rsidP="00DF53C7">
            <w:pPr>
              <w:pStyle w:val="TAL"/>
              <w:rPr>
                <w:rFonts w:cs="Arial"/>
                <w:sz w:val="16"/>
                <w:szCs w:val="16"/>
              </w:rPr>
            </w:pPr>
            <w:r w:rsidRPr="00DF53C7">
              <w:rPr>
                <w:rFonts w:cs="Arial"/>
                <w:sz w:val="16"/>
                <w:szCs w:val="16"/>
              </w:rPr>
              <w:t>Corrections on measurement gap configuration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B23E62" w14:textId="6865D37F" w:rsidR="00DF53C7" w:rsidRPr="00DF53C7" w:rsidRDefault="00DF53C7" w:rsidP="00DF53C7">
            <w:pPr>
              <w:pStyle w:val="TAL"/>
              <w:rPr>
                <w:rFonts w:cs="Arial"/>
                <w:sz w:val="16"/>
                <w:szCs w:val="16"/>
              </w:rPr>
            </w:pPr>
            <w:r w:rsidRPr="00DF53C7">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0FF4C4" w14:textId="06D66962" w:rsidR="00DF53C7" w:rsidRPr="00DF53C7" w:rsidRDefault="00000000" w:rsidP="00DF53C7">
            <w:pPr>
              <w:pStyle w:val="TAL"/>
              <w:rPr>
                <w:rFonts w:cs="Arial"/>
                <w:sz w:val="16"/>
                <w:szCs w:val="16"/>
              </w:rPr>
            </w:pPr>
            <w:hyperlink r:id="rId85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2DED44" w14:textId="6A959AA8" w:rsidR="00DF53C7" w:rsidRPr="00DF53C7" w:rsidRDefault="00000000" w:rsidP="00DF53C7">
            <w:pPr>
              <w:pStyle w:val="TAL"/>
              <w:rPr>
                <w:rFonts w:cs="Arial"/>
                <w:sz w:val="16"/>
                <w:szCs w:val="16"/>
              </w:rPr>
            </w:pPr>
            <w:hyperlink r:id="rId855"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F414A2" w14:textId="360BC23F" w:rsidR="00DF53C7" w:rsidRPr="00DF53C7" w:rsidRDefault="00DF53C7" w:rsidP="00DF53C7">
            <w:pPr>
              <w:pStyle w:val="TAL"/>
              <w:rPr>
                <w:rFonts w:cs="Arial"/>
                <w:sz w:val="16"/>
                <w:szCs w:val="16"/>
                <w:lang w:val="fr-FR"/>
              </w:rPr>
            </w:pPr>
            <w:r w:rsidRPr="00DF53C7">
              <w:rPr>
                <w:rFonts w:cs="Arial"/>
                <w:sz w:val="16"/>
                <w:szCs w:val="16"/>
                <w:lang w:val="fr-FR"/>
              </w:rPr>
              <w:t>NR_NTN_solutions-Core, 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6C856E8" w14:textId="7C27B25D" w:rsidR="00DF53C7" w:rsidRPr="00DF53C7" w:rsidRDefault="00DF53C7" w:rsidP="00DF53C7">
            <w:pPr>
              <w:pStyle w:val="TAL"/>
              <w:rPr>
                <w:rFonts w:cs="Arial"/>
                <w:sz w:val="16"/>
                <w:szCs w:val="16"/>
              </w:rPr>
            </w:pPr>
            <w:r w:rsidRPr="00DF53C7">
              <w:rPr>
                <w:rFonts w:cs="Arial"/>
                <w:sz w:val="16"/>
                <w:szCs w:val="16"/>
              </w:rPr>
              <w:t>5025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BAC3C5" w14:textId="19F2A4EE"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F52CF8" w14:textId="0CADFDC7"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497239C6"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D76EE4F" w14:textId="256F9138" w:rsidR="00DF53C7" w:rsidRPr="00DF53C7" w:rsidRDefault="00000000" w:rsidP="00DF53C7">
            <w:pPr>
              <w:pStyle w:val="TAL"/>
              <w:rPr>
                <w:rFonts w:cs="Arial"/>
                <w:sz w:val="16"/>
                <w:szCs w:val="16"/>
              </w:rPr>
            </w:pPr>
            <w:hyperlink r:id="rId856" w:history="1">
              <w:r w:rsidR="00DF53C7" w:rsidRPr="00DF53C7">
                <w:rPr>
                  <w:rStyle w:val="Hyperlink"/>
                  <w:rFonts w:cs="Arial"/>
                  <w:color w:val="auto"/>
                  <w:sz w:val="16"/>
                  <w:szCs w:val="16"/>
                  <w:u w:val="none"/>
                </w:rPr>
                <w:t>R2-2411039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A11216" w14:textId="4422E244" w:rsidR="00DF53C7" w:rsidRPr="00DF53C7" w:rsidRDefault="00DF53C7" w:rsidP="00DF53C7">
            <w:pPr>
              <w:pStyle w:val="TAL"/>
              <w:rPr>
                <w:rFonts w:cs="Arial"/>
                <w:sz w:val="16"/>
                <w:szCs w:val="16"/>
              </w:rPr>
            </w:pPr>
            <w:r w:rsidRPr="00DF53C7">
              <w:rPr>
                <w:rFonts w:cs="Arial"/>
                <w:sz w:val="16"/>
                <w:szCs w:val="16"/>
              </w:rPr>
              <w:t>Correction on deprioritisationTimer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C3F911C" w14:textId="094F2B24" w:rsidR="00DF53C7" w:rsidRPr="00DF53C7" w:rsidRDefault="00DF53C7" w:rsidP="00DF53C7">
            <w:pPr>
              <w:pStyle w:val="TAL"/>
              <w:rPr>
                <w:rFonts w:cs="Arial"/>
                <w:sz w:val="16"/>
                <w:szCs w:val="16"/>
              </w:rPr>
            </w:pPr>
            <w:r w:rsidRPr="00DF53C7">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AEC512" w14:textId="085B18DE" w:rsidR="00DF53C7" w:rsidRPr="00DF53C7" w:rsidRDefault="00000000" w:rsidP="00DF53C7">
            <w:pPr>
              <w:pStyle w:val="TAL"/>
              <w:rPr>
                <w:rFonts w:cs="Arial"/>
                <w:sz w:val="16"/>
                <w:szCs w:val="16"/>
              </w:rPr>
            </w:pPr>
            <w:hyperlink r:id="rId857"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CB44F0" w14:textId="29D5BD77" w:rsidR="00DF53C7" w:rsidRPr="00DF53C7" w:rsidRDefault="00000000" w:rsidP="00DF53C7">
            <w:pPr>
              <w:pStyle w:val="TAL"/>
              <w:rPr>
                <w:rFonts w:cs="Arial"/>
                <w:sz w:val="16"/>
                <w:szCs w:val="16"/>
              </w:rPr>
            </w:pPr>
            <w:hyperlink r:id="rId858"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209FB3" w14:textId="09ED816E" w:rsidR="00DF53C7" w:rsidRPr="00DF53C7" w:rsidRDefault="00000000" w:rsidP="00DF53C7">
            <w:pPr>
              <w:pStyle w:val="TAL"/>
              <w:rPr>
                <w:rFonts w:cs="Arial"/>
                <w:sz w:val="16"/>
                <w:szCs w:val="16"/>
              </w:rPr>
            </w:pPr>
            <w:hyperlink r:id="rId859" w:history="1">
              <w:r w:rsidR="00DF53C7" w:rsidRPr="00DF53C7">
                <w:rPr>
                  <w:rStyle w:val="Hyperlink"/>
                  <w:rFonts w:cs="Arial"/>
                  <w:color w:val="auto"/>
                  <w:sz w:val="16"/>
                  <w:szCs w:val="16"/>
                  <w:u w:val="none"/>
                </w:rPr>
                <w:t>NR_newRAT-Core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F9B812D" w14:textId="778B0D08" w:rsidR="00DF53C7" w:rsidRPr="00DF53C7" w:rsidRDefault="00DF53C7" w:rsidP="00DF53C7">
            <w:pPr>
              <w:pStyle w:val="TAL"/>
              <w:rPr>
                <w:rFonts w:cs="Arial"/>
                <w:sz w:val="16"/>
                <w:szCs w:val="16"/>
              </w:rPr>
            </w:pPr>
            <w:r w:rsidRPr="00DF53C7">
              <w:rPr>
                <w:rFonts w:cs="Arial"/>
                <w:sz w:val="16"/>
                <w:szCs w:val="16"/>
              </w:rPr>
              <w:t>5170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B76B71" w14:textId="2C7FF554"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6A1D4EC" w14:textId="43F35016"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3FC67997"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1F4B2E" w14:textId="3D36AECA" w:rsidR="00DF53C7" w:rsidRPr="00DF53C7" w:rsidRDefault="00000000" w:rsidP="00DF53C7">
            <w:pPr>
              <w:pStyle w:val="TAL"/>
              <w:rPr>
                <w:rFonts w:cs="Arial"/>
                <w:sz w:val="16"/>
                <w:szCs w:val="16"/>
              </w:rPr>
            </w:pPr>
            <w:hyperlink r:id="rId860" w:history="1">
              <w:r w:rsidR="00DF53C7" w:rsidRPr="00DF53C7">
                <w:rPr>
                  <w:rStyle w:val="Hyperlink"/>
                  <w:rFonts w:cs="Arial"/>
                  <w:color w:val="auto"/>
                  <w:sz w:val="16"/>
                  <w:szCs w:val="16"/>
                  <w:u w:val="none"/>
                </w:rPr>
                <w:t>R2-2411040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193ECEA" w14:textId="75DC4363" w:rsidR="00DF53C7" w:rsidRPr="00DF53C7" w:rsidRDefault="00DF53C7" w:rsidP="00DF53C7">
            <w:pPr>
              <w:pStyle w:val="TAL"/>
              <w:rPr>
                <w:rFonts w:cs="Arial"/>
                <w:sz w:val="16"/>
                <w:szCs w:val="16"/>
              </w:rPr>
            </w:pPr>
            <w:r w:rsidRPr="00DF53C7">
              <w:rPr>
                <w:rFonts w:cs="Arial"/>
                <w:sz w:val="16"/>
                <w:szCs w:val="16"/>
              </w:rPr>
              <w:t>Mandatory support of Enhanced channel raster by (e)RedCap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2F4B89B" w14:textId="1E121C29" w:rsidR="00DF53C7" w:rsidRPr="00DF53C7" w:rsidRDefault="00DF53C7" w:rsidP="00DF53C7">
            <w:pPr>
              <w:pStyle w:val="TAL"/>
              <w:rPr>
                <w:rFonts w:cs="Arial"/>
                <w:sz w:val="16"/>
                <w:szCs w:val="16"/>
              </w:rPr>
            </w:pPr>
            <w:r w:rsidRPr="00DF53C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AE5DA" w14:textId="07D23648" w:rsidR="00DF53C7" w:rsidRPr="00DF53C7" w:rsidRDefault="00000000" w:rsidP="00DF53C7">
            <w:pPr>
              <w:pStyle w:val="TAL"/>
              <w:rPr>
                <w:rFonts w:cs="Arial"/>
                <w:sz w:val="16"/>
                <w:szCs w:val="16"/>
              </w:rPr>
            </w:pPr>
            <w:hyperlink r:id="rId861"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0CA57" w14:textId="2679168A" w:rsidR="00DF53C7" w:rsidRPr="00DF53C7" w:rsidRDefault="00000000" w:rsidP="00DF53C7">
            <w:pPr>
              <w:pStyle w:val="TAL"/>
              <w:rPr>
                <w:rFonts w:cs="Arial"/>
                <w:sz w:val="16"/>
                <w:szCs w:val="16"/>
              </w:rPr>
            </w:pPr>
            <w:hyperlink r:id="rId862"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CF460B" w14:textId="68543B26" w:rsidR="00DF53C7" w:rsidRPr="00DF53C7" w:rsidRDefault="00000000" w:rsidP="00DF53C7">
            <w:pPr>
              <w:pStyle w:val="TAL"/>
              <w:rPr>
                <w:rFonts w:cs="Arial"/>
                <w:sz w:val="16"/>
                <w:szCs w:val="16"/>
              </w:rPr>
            </w:pPr>
            <w:hyperlink r:id="rId863" w:history="1">
              <w:r w:rsidR="00DF53C7" w:rsidRPr="00DF53C7">
                <w:rPr>
                  <w:rStyle w:val="Hyperlink"/>
                  <w:rFonts w:cs="Arial"/>
                  <w:color w:val="auto"/>
                  <w:sz w:val="16"/>
                  <w:szCs w:val="16"/>
                  <w:u w:val="none"/>
                </w:rPr>
                <w:t>NR_redcap-Core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BEF70D" w14:textId="026E14DF" w:rsidR="00DF53C7" w:rsidRPr="00DF53C7" w:rsidRDefault="00DF53C7" w:rsidP="00DF53C7">
            <w:pPr>
              <w:pStyle w:val="TAL"/>
              <w:rPr>
                <w:rFonts w:cs="Arial"/>
                <w:sz w:val="16"/>
                <w:szCs w:val="16"/>
              </w:rPr>
            </w:pPr>
            <w:r w:rsidRPr="00DF53C7">
              <w:rPr>
                <w:rFonts w:cs="Arial"/>
                <w:sz w:val="16"/>
                <w:szCs w:val="16"/>
              </w:rPr>
              <w:t>1158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188C82" w14:textId="54237059" w:rsidR="00DF53C7" w:rsidRPr="00DF53C7" w:rsidRDefault="00DF53C7" w:rsidP="00DF53C7">
            <w:pPr>
              <w:pStyle w:val="TAL"/>
              <w:rPr>
                <w:rFonts w:cs="Arial"/>
                <w:sz w:val="16"/>
                <w:szCs w:val="16"/>
              </w:rPr>
            </w:pPr>
            <w:r w:rsidRPr="00DF53C7">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0D32887" w14:textId="6E99EF28"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3040BEB5"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3378B0" w14:textId="37CF19A7" w:rsidR="00DF53C7" w:rsidRPr="00DF53C7" w:rsidRDefault="00000000" w:rsidP="00DF53C7">
            <w:pPr>
              <w:pStyle w:val="TAL"/>
              <w:rPr>
                <w:rFonts w:cs="Arial"/>
                <w:sz w:val="16"/>
                <w:szCs w:val="16"/>
              </w:rPr>
            </w:pPr>
            <w:hyperlink r:id="rId864" w:history="1">
              <w:r w:rsidR="00DF53C7" w:rsidRPr="00DF53C7">
                <w:rPr>
                  <w:rStyle w:val="Hyperlink"/>
                  <w:rFonts w:cs="Arial"/>
                  <w:color w:val="auto"/>
                  <w:sz w:val="16"/>
                  <w:szCs w:val="16"/>
                  <w:u w:val="none"/>
                </w:rPr>
                <w:t>R2-2411061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DA9CD49" w14:textId="1F17DD75" w:rsidR="00DF53C7" w:rsidRPr="00DF53C7" w:rsidRDefault="00DF53C7" w:rsidP="00DF53C7">
            <w:pPr>
              <w:pStyle w:val="TAL"/>
              <w:rPr>
                <w:rFonts w:cs="Arial"/>
                <w:sz w:val="16"/>
                <w:szCs w:val="16"/>
              </w:rPr>
            </w:pPr>
            <w:r w:rsidRPr="00DF53C7">
              <w:rPr>
                <w:rFonts w:cs="Arial"/>
                <w:sz w:val="16"/>
                <w:szCs w:val="16"/>
              </w:rPr>
              <w:t>Miscellaneous RRC Positioning Correction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63518BA" w14:textId="71979769" w:rsidR="00DF53C7" w:rsidRPr="00DF53C7" w:rsidRDefault="00DF53C7" w:rsidP="00DF53C7">
            <w:pPr>
              <w:pStyle w:val="TAL"/>
              <w:rPr>
                <w:rFonts w:cs="Arial"/>
                <w:sz w:val="16"/>
                <w:szCs w:val="16"/>
              </w:rPr>
            </w:pPr>
            <w:r w:rsidRPr="00DF53C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025BAF" w14:textId="0E627052" w:rsidR="00DF53C7" w:rsidRPr="00DF53C7" w:rsidRDefault="00000000" w:rsidP="00DF53C7">
            <w:pPr>
              <w:pStyle w:val="TAL"/>
              <w:rPr>
                <w:rFonts w:cs="Arial"/>
                <w:sz w:val="16"/>
                <w:szCs w:val="16"/>
              </w:rPr>
            </w:pPr>
            <w:hyperlink r:id="rId865"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840053" w14:textId="717BB880" w:rsidR="00DF53C7" w:rsidRPr="00DF53C7" w:rsidRDefault="00000000" w:rsidP="00DF53C7">
            <w:pPr>
              <w:pStyle w:val="TAL"/>
              <w:rPr>
                <w:rFonts w:cs="Arial"/>
                <w:sz w:val="16"/>
                <w:szCs w:val="16"/>
              </w:rPr>
            </w:pPr>
            <w:hyperlink r:id="rId866"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0D2905" w14:textId="2278C6CC" w:rsidR="00DF53C7" w:rsidRPr="00DF53C7" w:rsidRDefault="00000000" w:rsidP="00DF53C7">
            <w:pPr>
              <w:pStyle w:val="TAL"/>
              <w:rPr>
                <w:rFonts w:cs="Arial"/>
                <w:sz w:val="16"/>
                <w:szCs w:val="16"/>
              </w:rPr>
            </w:pPr>
            <w:hyperlink r:id="rId867" w:history="1">
              <w:r w:rsidR="00DF53C7" w:rsidRPr="00DF53C7">
                <w:rPr>
                  <w:rStyle w:val="Hyperlink"/>
                  <w:rFonts w:cs="Arial"/>
                  <w:color w:val="auto"/>
                  <w:sz w:val="16"/>
                  <w:szCs w:val="16"/>
                  <w:u w:val="none"/>
                </w:rPr>
                <w:t>NR_pos_enh2-Core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DEB9FDA" w14:textId="0E6F3DEE" w:rsidR="00DF53C7" w:rsidRPr="00DF53C7" w:rsidRDefault="00DF53C7" w:rsidP="00DF53C7">
            <w:pPr>
              <w:pStyle w:val="TAL"/>
              <w:rPr>
                <w:rFonts w:cs="Arial"/>
                <w:sz w:val="16"/>
                <w:szCs w:val="16"/>
              </w:rPr>
            </w:pPr>
            <w:r w:rsidRPr="00DF53C7">
              <w:rPr>
                <w:rFonts w:cs="Arial"/>
                <w:sz w:val="16"/>
                <w:szCs w:val="16"/>
              </w:rPr>
              <w:t>5061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3602B69" w14:textId="5CA78151"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B6E4458" w14:textId="2118E090" w:rsidR="00DF53C7" w:rsidRPr="00DF53C7" w:rsidRDefault="00DF53C7" w:rsidP="00DF53C7">
            <w:pPr>
              <w:pStyle w:val="TAL"/>
              <w:rPr>
                <w:rFonts w:cs="Arial"/>
                <w:sz w:val="16"/>
                <w:szCs w:val="16"/>
              </w:rPr>
            </w:pPr>
            <w:r w:rsidRPr="00DF53C7">
              <w:rPr>
                <w:rFonts w:cs="Arial"/>
                <w:sz w:val="16"/>
                <w:szCs w:val="16"/>
              </w:rPr>
              <w:t>F</w:t>
            </w:r>
          </w:p>
        </w:tc>
      </w:tr>
      <w:tr w:rsidR="001F2379" w:rsidRPr="001F2379" w14:paraId="7F835C87"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911525" w14:textId="2EACAFFA" w:rsidR="001F2379" w:rsidRPr="001F2379" w:rsidRDefault="001F2379" w:rsidP="001F2379">
            <w:pPr>
              <w:pStyle w:val="TAL"/>
              <w:rPr>
                <w:sz w:val="16"/>
                <w:szCs w:val="16"/>
              </w:rPr>
            </w:pPr>
            <w:r w:rsidRPr="001F2379">
              <w:rPr>
                <w:sz w:val="16"/>
                <w:szCs w:val="16"/>
              </w:rPr>
              <w:t>R2-2411066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E4E9CF" w14:textId="7E91AE4A" w:rsidR="001F2379" w:rsidRPr="001F2379" w:rsidRDefault="001F2379" w:rsidP="001F2379">
            <w:pPr>
              <w:pStyle w:val="TAL"/>
              <w:rPr>
                <w:rFonts w:cs="Arial"/>
                <w:sz w:val="16"/>
                <w:szCs w:val="16"/>
              </w:rPr>
            </w:pPr>
            <w:r w:rsidRPr="001F2379">
              <w:rPr>
                <w:rFonts w:cs="Arial"/>
                <w:sz w:val="16"/>
                <w:szCs w:val="16"/>
              </w:rPr>
              <w:t>Introduction of LCS User Plane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3EA7AFA" w14:textId="52F19CF5" w:rsidR="001F2379" w:rsidRPr="001F2379" w:rsidRDefault="001F2379" w:rsidP="001F2379">
            <w:pPr>
              <w:pStyle w:val="TAL"/>
              <w:rPr>
                <w:rFonts w:cs="Arial"/>
                <w:sz w:val="16"/>
                <w:szCs w:val="16"/>
              </w:rPr>
            </w:pPr>
            <w:r w:rsidRPr="001F2379">
              <w:rPr>
                <w:rFonts w:cs="Arial"/>
                <w:sz w:val="16"/>
                <w:szCs w:val="16"/>
              </w:rPr>
              <w:t>Ericsson, Intel Corporation, Huawei, HiSilicon, ZTE Corporation, vivo, Qualcomm Incorporated, Samsung, CATT,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7C74F4" w14:textId="177BE142" w:rsidR="001F2379" w:rsidRPr="001F2379" w:rsidRDefault="001F2379" w:rsidP="001F2379">
            <w:pPr>
              <w:pStyle w:val="TAL"/>
              <w:rPr>
                <w:sz w:val="16"/>
                <w:szCs w:val="16"/>
              </w:rPr>
            </w:pPr>
            <w:r w:rsidRPr="001F2379">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9F8DF5" w14:textId="1422905C" w:rsidR="001F2379" w:rsidRPr="001F2379" w:rsidRDefault="001F2379" w:rsidP="001F2379">
            <w:pPr>
              <w:pStyle w:val="TAL"/>
              <w:rPr>
                <w:sz w:val="16"/>
                <w:szCs w:val="16"/>
              </w:rPr>
            </w:pPr>
            <w:r w:rsidRPr="001F2379">
              <w:rPr>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15B743" w14:textId="56B464EE" w:rsidR="001F2379" w:rsidRPr="001F2379" w:rsidRDefault="006E0381" w:rsidP="001F2379">
            <w:pPr>
              <w:pStyle w:val="TAL"/>
              <w:rPr>
                <w:sz w:val="16"/>
                <w:szCs w:val="16"/>
              </w:rPr>
            </w:pPr>
            <w:r w:rsidRPr="006E0381">
              <w:rPr>
                <w:sz w:val="16"/>
                <w:szCs w:val="16"/>
              </w:rPr>
              <w:t>5G_eLCS_Ph3</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2245537" w14:textId="76CA6402" w:rsidR="001F2379" w:rsidRPr="001F2379" w:rsidRDefault="001F2379" w:rsidP="001F2379">
            <w:pPr>
              <w:pStyle w:val="TAL"/>
              <w:rPr>
                <w:rFonts w:cs="Arial"/>
                <w:sz w:val="16"/>
                <w:szCs w:val="16"/>
              </w:rPr>
            </w:pPr>
            <w:r>
              <w:rPr>
                <w:rFonts w:cs="Arial"/>
                <w:sz w:val="16"/>
                <w:szCs w:val="16"/>
              </w:rPr>
              <w:t>0159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6E5EA96" w14:textId="5083F736" w:rsidR="001F2379" w:rsidRPr="001F2379" w:rsidRDefault="001F2379" w:rsidP="001F2379">
            <w:pPr>
              <w:pStyle w:val="TAL"/>
              <w:rPr>
                <w:rFonts w:cs="Arial"/>
                <w:sz w:val="16"/>
                <w:szCs w:val="16"/>
              </w:rPr>
            </w:pPr>
            <w:r>
              <w:rPr>
                <w:rFonts w:cs="Arial"/>
                <w:sz w:val="16"/>
                <w:szCs w:val="16"/>
              </w:rPr>
              <w:t>6</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D653A89" w14:textId="2541DAD6" w:rsidR="001F2379" w:rsidRPr="001F2379" w:rsidRDefault="001F2379" w:rsidP="001F2379">
            <w:pPr>
              <w:pStyle w:val="TAL"/>
              <w:rPr>
                <w:rFonts w:cs="Arial"/>
                <w:sz w:val="16"/>
                <w:szCs w:val="16"/>
              </w:rPr>
            </w:pPr>
            <w:r>
              <w:rPr>
                <w:rFonts w:cs="Arial"/>
                <w:sz w:val="16"/>
                <w:szCs w:val="16"/>
              </w:rPr>
              <w:t>F</w:t>
            </w:r>
          </w:p>
        </w:tc>
      </w:tr>
      <w:tr w:rsidR="00DF53C7" w:rsidRPr="00DF53C7" w14:paraId="1DACCDD1"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E0FE52" w14:textId="5F98830A" w:rsidR="00DF53C7" w:rsidRPr="00DF53C7" w:rsidRDefault="00000000" w:rsidP="00DF53C7">
            <w:pPr>
              <w:pStyle w:val="TAL"/>
              <w:rPr>
                <w:rFonts w:cs="Arial"/>
                <w:sz w:val="16"/>
                <w:szCs w:val="16"/>
              </w:rPr>
            </w:pPr>
            <w:hyperlink r:id="rId868" w:history="1">
              <w:r w:rsidR="00DF53C7" w:rsidRPr="00DF53C7">
                <w:rPr>
                  <w:rStyle w:val="Hyperlink"/>
                  <w:rFonts w:cs="Arial"/>
                  <w:color w:val="auto"/>
                  <w:sz w:val="16"/>
                  <w:szCs w:val="16"/>
                  <w:u w:val="none"/>
                </w:rPr>
                <w:t>R2-2411074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8895E17" w14:textId="78E8060C" w:rsidR="00DF53C7" w:rsidRPr="00DF53C7" w:rsidRDefault="00DF53C7" w:rsidP="00DF53C7">
            <w:pPr>
              <w:pStyle w:val="TAL"/>
              <w:rPr>
                <w:rFonts w:cs="Arial"/>
                <w:sz w:val="16"/>
                <w:szCs w:val="16"/>
              </w:rPr>
            </w:pPr>
            <w:r w:rsidRPr="00DF53C7">
              <w:rPr>
                <w:rFonts w:cs="Arial"/>
                <w:sz w:val="16"/>
                <w:szCs w:val="16"/>
              </w:rPr>
              <w:t>Correction on UE capability for multi-carrier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8EB6B14" w14:textId="783CFE61" w:rsidR="00DF53C7" w:rsidRPr="00DF53C7" w:rsidRDefault="00DF53C7" w:rsidP="00DF53C7">
            <w:pPr>
              <w:pStyle w:val="TAL"/>
              <w:rPr>
                <w:rFonts w:cs="Arial"/>
                <w:sz w:val="16"/>
                <w:szCs w:val="16"/>
              </w:rPr>
            </w:pPr>
            <w:r w:rsidRPr="00DF53C7">
              <w:rPr>
                <w:rFonts w:cs="Arial"/>
                <w:sz w:val="16"/>
                <w:szCs w:val="16"/>
              </w:rPr>
              <w:t>NTT DOCOMO, INC., 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77A61F" w14:textId="326207FA" w:rsidR="00DF53C7" w:rsidRPr="00DF53C7" w:rsidRDefault="00000000" w:rsidP="00DF53C7">
            <w:pPr>
              <w:pStyle w:val="TAL"/>
              <w:rPr>
                <w:rFonts w:cs="Arial"/>
                <w:sz w:val="16"/>
                <w:szCs w:val="16"/>
              </w:rPr>
            </w:pPr>
            <w:hyperlink r:id="rId869"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2CD486" w14:textId="75D8D6DC" w:rsidR="00DF53C7" w:rsidRPr="00DF53C7" w:rsidRDefault="00000000" w:rsidP="00DF53C7">
            <w:pPr>
              <w:pStyle w:val="TAL"/>
              <w:rPr>
                <w:rFonts w:cs="Arial"/>
                <w:sz w:val="16"/>
                <w:szCs w:val="16"/>
              </w:rPr>
            </w:pPr>
            <w:hyperlink r:id="rId870"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E1C350" w14:textId="526BA983" w:rsidR="00DF53C7" w:rsidRPr="00DF53C7" w:rsidRDefault="00000000" w:rsidP="00DF53C7">
            <w:pPr>
              <w:pStyle w:val="TAL"/>
              <w:rPr>
                <w:rFonts w:cs="Arial"/>
                <w:sz w:val="16"/>
                <w:szCs w:val="16"/>
              </w:rPr>
            </w:pPr>
            <w:hyperlink r:id="rId871" w:history="1">
              <w:r w:rsidR="00DF53C7" w:rsidRPr="00DF53C7">
                <w:rPr>
                  <w:rStyle w:val="Hyperlink"/>
                  <w:rFonts w:cs="Arial"/>
                  <w:color w:val="auto"/>
                  <w:sz w:val="16"/>
                  <w:szCs w:val="16"/>
                  <w:u w:val="none"/>
                </w:rPr>
                <w:t>NR_MC_enh-Core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0EBB76" w14:textId="0752DF15" w:rsidR="00DF53C7" w:rsidRPr="00DF53C7" w:rsidRDefault="00DF53C7" w:rsidP="00DF53C7">
            <w:pPr>
              <w:pStyle w:val="TAL"/>
              <w:rPr>
                <w:rFonts w:cs="Arial"/>
                <w:sz w:val="16"/>
                <w:szCs w:val="16"/>
              </w:rPr>
            </w:pPr>
            <w:r w:rsidRPr="00DF53C7">
              <w:rPr>
                <w:rFonts w:cs="Arial"/>
                <w:sz w:val="16"/>
                <w:szCs w:val="16"/>
              </w:rPr>
              <w:t>5095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3A912F" w14:textId="1144EFF7"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E08074" w14:textId="1CB68736"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1E8C31BA"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9607F28" w14:textId="56F7D18A" w:rsidR="00DF53C7" w:rsidRPr="00DF53C7" w:rsidRDefault="00000000" w:rsidP="00DF53C7">
            <w:pPr>
              <w:pStyle w:val="TAL"/>
              <w:rPr>
                <w:rFonts w:cs="Arial"/>
                <w:sz w:val="16"/>
                <w:szCs w:val="16"/>
              </w:rPr>
            </w:pPr>
            <w:hyperlink r:id="rId872" w:history="1">
              <w:r w:rsidR="00DF53C7" w:rsidRPr="00DF53C7">
                <w:rPr>
                  <w:rStyle w:val="Hyperlink"/>
                  <w:rFonts w:cs="Arial"/>
                  <w:color w:val="auto"/>
                  <w:sz w:val="16"/>
                  <w:szCs w:val="16"/>
                  <w:u w:val="none"/>
                </w:rPr>
                <w:t>R2-2411075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FAC5CC" w14:textId="7C2E702C" w:rsidR="00DF53C7" w:rsidRPr="00DF53C7" w:rsidRDefault="00DF53C7" w:rsidP="00DF53C7">
            <w:pPr>
              <w:pStyle w:val="TAL"/>
              <w:rPr>
                <w:rFonts w:cs="Arial"/>
                <w:sz w:val="16"/>
                <w:szCs w:val="16"/>
              </w:rPr>
            </w:pPr>
            <w:r w:rsidRPr="00DF53C7">
              <w:rPr>
                <w:rFonts w:cs="Arial"/>
                <w:sz w:val="16"/>
                <w:szCs w:val="16"/>
              </w:rPr>
              <w:t>Correction for cell barring for 2Rx XR UE [2Rx_XR_Device]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082F9A8" w14:textId="1C924E69" w:rsidR="00DF53C7" w:rsidRPr="00DF53C7" w:rsidRDefault="00DF53C7" w:rsidP="00DF53C7">
            <w:pPr>
              <w:pStyle w:val="TAL"/>
              <w:rPr>
                <w:rFonts w:cs="Arial"/>
                <w:sz w:val="16"/>
                <w:szCs w:val="16"/>
              </w:rPr>
            </w:pPr>
            <w:r w:rsidRPr="00DF53C7">
              <w:rPr>
                <w:rFonts w:cs="Arial"/>
                <w:sz w:val="16"/>
                <w:szCs w:val="16"/>
              </w:rPr>
              <w:t>Huawei, HiSilicon, Xiaomi, Ericsson, LGE, 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B04DA5" w14:textId="1AB7BC59" w:rsidR="00DF53C7" w:rsidRPr="00DF53C7" w:rsidRDefault="00000000" w:rsidP="00DF53C7">
            <w:pPr>
              <w:pStyle w:val="TAL"/>
              <w:rPr>
                <w:rFonts w:cs="Arial"/>
                <w:sz w:val="16"/>
                <w:szCs w:val="16"/>
              </w:rPr>
            </w:pPr>
            <w:hyperlink r:id="rId873"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9F5B7B" w14:textId="15C150B7" w:rsidR="00DF53C7" w:rsidRPr="00DF53C7" w:rsidRDefault="00000000" w:rsidP="00DF53C7">
            <w:pPr>
              <w:pStyle w:val="TAL"/>
              <w:rPr>
                <w:rFonts w:cs="Arial"/>
                <w:sz w:val="16"/>
                <w:szCs w:val="16"/>
              </w:rPr>
            </w:pPr>
            <w:hyperlink r:id="rId874"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853B6D" w14:textId="216DEA1A" w:rsidR="00DF53C7" w:rsidRPr="00DF53C7" w:rsidRDefault="00000000" w:rsidP="00DF53C7">
            <w:pPr>
              <w:pStyle w:val="TAL"/>
              <w:rPr>
                <w:rFonts w:cs="Arial"/>
                <w:sz w:val="16"/>
                <w:szCs w:val="16"/>
              </w:rPr>
            </w:pPr>
            <w:hyperlink r:id="rId875" w:history="1">
              <w:r w:rsidR="00DF53C7" w:rsidRPr="00DF53C7">
                <w:rPr>
                  <w:rStyle w:val="Hyperlink"/>
                  <w:rFonts w:cs="Arial"/>
                  <w:color w:val="auto"/>
                  <w:sz w:val="16"/>
                  <w:szCs w:val="16"/>
                  <w:u w:val="none"/>
                </w:rPr>
                <w:t>TEI18</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4591DA" w14:textId="10BAA5DD" w:rsidR="00DF53C7" w:rsidRPr="00DF53C7" w:rsidRDefault="00DF53C7" w:rsidP="00DF53C7">
            <w:pPr>
              <w:pStyle w:val="TAL"/>
              <w:rPr>
                <w:rFonts w:cs="Arial"/>
                <w:sz w:val="16"/>
                <w:szCs w:val="16"/>
              </w:rPr>
            </w:pPr>
            <w:r w:rsidRPr="00DF53C7">
              <w:rPr>
                <w:rFonts w:cs="Arial"/>
                <w:sz w:val="16"/>
                <w:szCs w:val="16"/>
              </w:rPr>
              <w:t>4851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F91617" w14:textId="6379CE86"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D1252F" w14:textId="52F4D035"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6CCEB7D8"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5C6226" w14:textId="33D6C087" w:rsidR="00DF53C7" w:rsidRPr="00DF53C7" w:rsidRDefault="00000000" w:rsidP="00DF53C7">
            <w:pPr>
              <w:pStyle w:val="TAL"/>
              <w:rPr>
                <w:rFonts w:cs="Arial"/>
                <w:sz w:val="16"/>
                <w:szCs w:val="16"/>
              </w:rPr>
            </w:pPr>
            <w:hyperlink r:id="rId876" w:history="1">
              <w:r w:rsidR="00DF53C7" w:rsidRPr="00DF53C7">
                <w:rPr>
                  <w:rStyle w:val="Hyperlink"/>
                  <w:rFonts w:cs="Arial"/>
                  <w:color w:val="auto"/>
                  <w:sz w:val="16"/>
                  <w:szCs w:val="16"/>
                  <w:u w:val="none"/>
                </w:rPr>
                <w:t>R2-2411080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2DFA6A" w14:textId="50A4BF3A" w:rsidR="00DF53C7" w:rsidRPr="00DF53C7" w:rsidRDefault="00DF53C7" w:rsidP="00DF53C7">
            <w:pPr>
              <w:pStyle w:val="TAL"/>
              <w:rPr>
                <w:rFonts w:cs="Arial"/>
                <w:sz w:val="16"/>
                <w:szCs w:val="16"/>
              </w:rPr>
            </w:pPr>
            <w:r w:rsidRPr="00DF53C7">
              <w:rPr>
                <w:rFonts w:cs="Arial"/>
                <w:sz w:val="16"/>
                <w:szCs w:val="16"/>
              </w:rPr>
              <w:t>Correction on the idc-TDM-AssistanceConfig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0EC673D" w14:textId="5B48F926" w:rsidR="00DF53C7" w:rsidRPr="00DF53C7" w:rsidRDefault="00DF53C7" w:rsidP="00DF53C7">
            <w:pPr>
              <w:pStyle w:val="TAL"/>
              <w:rPr>
                <w:rFonts w:cs="Arial"/>
                <w:sz w:val="16"/>
                <w:szCs w:val="16"/>
              </w:rPr>
            </w:pPr>
            <w:r w:rsidRPr="00DF53C7">
              <w:rPr>
                <w:rFonts w:cs="Arial"/>
                <w:sz w:val="16"/>
                <w:szCs w:val="16"/>
              </w:rPr>
              <w:t>Huawei, HiSilicon, Xiaomi, Nokia, Intel Corporation, Ericsson, Apple,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414184" w14:textId="344240AB" w:rsidR="00DF53C7" w:rsidRPr="00DF53C7" w:rsidRDefault="00000000" w:rsidP="00DF53C7">
            <w:pPr>
              <w:pStyle w:val="TAL"/>
              <w:rPr>
                <w:rFonts w:cs="Arial"/>
                <w:sz w:val="16"/>
                <w:szCs w:val="16"/>
              </w:rPr>
            </w:pPr>
            <w:hyperlink r:id="rId877"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7B1AD3" w14:textId="6CB79ED5" w:rsidR="00DF53C7" w:rsidRPr="00DF53C7" w:rsidRDefault="00000000" w:rsidP="00DF53C7">
            <w:pPr>
              <w:pStyle w:val="TAL"/>
              <w:rPr>
                <w:rFonts w:cs="Arial"/>
                <w:sz w:val="16"/>
                <w:szCs w:val="16"/>
              </w:rPr>
            </w:pPr>
            <w:hyperlink r:id="rId878"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C1017F" w14:textId="14E45FD1" w:rsidR="00DF53C7" w:rsidRPr="00DF53C7" w:rsidRDefault="00000000" w:rsidP="00DF53C7">
            <w:pPr>
              <w:pStyle w:val="TAL"/>
              <w:rPr>
                <w:rFonts w:cs="Arial"/>
                <w:sz w:val="16"/>
                <w:szCs w:val="16"/>
              </w:rPr>
            </w:pPr>
            <w:hyperlink r:id="rId879" w:history="1">
              <w:r w:rsidR="00DF53C7" w:rsidRPr="00DF53C7">
                <w:rPr>
                  <w:rStyle w:val="Hyperlink"/>
                  <w:rFonts w:cs="Arial"/>
                  <w:color w:val="auto"/>
                  <w:sz w:val="16"/>
                  <w:szCs w:val="16"/>
                  <w:u w:val="none"/>
                </w:rPr>
                <w:t>NR_IDC_enh-Core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A632DBD" w14:textId="183C913F" w:rsidR="00DF53C7" w:rsidRPr="00DF53C7" w:rsidRDefault="00DF53C7" w:rsidP="00DF53C7">
            <w:pPr>
              <w:pStyle w:val="TAL"/>
              <w:rPr>
                <w:rFonts w:cs="Arial"/>
                <w:sz w:val="16"/>
                <w:szCs w:val="16"/>
              </w:rPr>
            </w:pPr>
            <w:r w:rsidRPr="00DF53C7">
              <w:rPr>
                <w:rFonts w:cs="Arial"/>
                <w:sz w:val="16"/>
                <w:szCs w:val="16"/>
              </w:rPr>
              <w:t>5062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9DEAC3D" w14:textId="669CD9D4"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E826E4F" w14:textId="2A5D7FD8"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353AA983"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6FD014" w14:textId="198B01EC" w:rsidR="00DF53C7" w:rsidRPr="00DF53C7" w:rsidRDefault="00000000" w:rsidP="00DF53C7">
            <w:pPr>
              <w:pStyle w:val="TAL"/>
              <w:rPr>
                <w:rFonts w:cs="Arial"/>
                <w:sz w:val="16"/>
                <w:szCs w:val="16"/>
              </w:rPr>
            </w:pPr>
            <w:hyperlink r:id="rId880" w:history="1">
              <w:r w:rsidR="00DF53C7" w:rsidRPr="00DF53C7">
                <w:rPr>
                  <w:rStyle w:val="Hyperlink"/>
                  <w:rFonts w:cs="Arial"/>
                  <w:color w:val="auto"/>
                  <w:sz w:val="16"/>
                  <w:szCs w:val="16"/>
                  <w:u w:val="none"/>
                </w:rPr>
                <w:t>R2-2411081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8E7DC9" w14:textId="04D5696B" w:rsidR="00DF53C7" w:rsidRPr="00DF53C7" w:rsidRDefault="00DF53C7" w:rsidP="00DF53C7">
            <w:pPr>
              <w:pStyle w:val="TAL"/>
              <w:rPr>
                <w:rFonts w:cs="Arial"/>
                <w:sz w:val="16"/>
                <w:szCs w:val="16"/>
              </w:rPr>
            </w:pPr>
            <w:r w:rsidRPr="00DF53C7">
              <w:rPr>
                <w:rFonts w:cs="Arial"/>
                <w:sz w:val="16"/>
                <w:szCs w:val="16"/>
              </w:rPr>
              <w:t>Guidelines on implementing FRx/xDD differentiation in per UE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7C5EC9" w14:textId="0A39E792"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4D2BE6" w14:textId="5B5552DB" w:rsidR="00DF53C7" w:rsidRPr="00DF53C7" w:rsidRDefault="00000000" w:rsidP="00DF53C7">
            <w:pPr>
              <w:pStyle w:val="TAL"/>
              <w:rPr>
                <w:rFonts w:cs="Arial"/>
                <w:sz w:val="16"/>
                <w:szCs w:val="16"/>
              </w:rPr>
            </w:pPr>
            <w:hyperlink r:id="rId881"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99D92A" w14:textId="73587099" w:rsidR="00DF53C7" w:rsidRPr="00DF53C7" w:rsidRDefault="00000000" w:rsidP="00DF53C7">
            <w:pPr>
              <w:pStyle w:val="TAL"/>
              <w:rPr>
                <w:rFonts w:cs="Arial"/>
                <w:sz w:val="16"/>
                <w:szCs w:val="16"/>
              </w:rPr>
            </w:pPr>
            <w:hyperlink r:id="rId882"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2D0C74" w14:textId="5FFE5589" w:rsidR="00DF53C7" w:rsidRPr="00DF53C7" w:rsidRDefault="00DF53C7" w:rsidP="00DF53C7">
            <w:pPr>
              <w:pStyle w:val="TAL"/>
              <w:rPr>
                <w:rFonts w:cs="Arial"/>
                <w:sz w:val="16"/>
                <w:szCs w:val="16"/>
              </w:rPr>
            </w:pPr>
            <w:r w:rsidRPr="00DF53C7">
              <w:rPr>
                <w:rFonts w:cs="Arial"/>
                <w:sz w:val="16"/>
                <w:szCs w:val="16"/>
              </w:rPr>
              <w:t>NR_newRAT-Core,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43A311" w14:textId="3B246154" w:rsidR="00DF53C7" w:rsidRPr="00DF53C7" w:rsidRDefault="00DF53C7" w:rsidP="00DF53C7">
            <w:pPr>
              <w:pStyle w:val="TAL"/>
              <w:rPr>
                <w:rFonts w:cs="Arial"/>
                <w:sz w:val="16"/>
                <w:szCs w:val="16"/>
              </w:rPr>
            </w:pPr>
            <w:r w:rsidRPr="00DF53C7">
              <w:rPr>
                <w:rFonts w:cs="Arial"/>
                <w:sz w:val="16"/>
                <w:szCs w:val="16"/>
              </w:rPr>
              <w:t>1219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D3B6B7" w14:textId="7DB6B751"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1567C5" w14:textId="65A39C87"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47A825F3"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85E23B" w14:textId="6A757A44" w:rsidR="00DF53C7" w:rsidRPr="00DF53C7" w:rsidRDefault="00000000" w:rsidP="00DF53C7">
            <w:pPr>
              <w:pStyle w:val="TAL"/>
              <w:rPr>
                <w:rFonts w:cs="Arial"/>
                <w:sz w:val="16"/>
                <w:szCs w:val="16"/>
              </w:rPr>
            </w:pPr>
            <w:hyperlink r:id="rId883" w:history="1">
              <w:r w:rsidR="00DF53C7" w:rsidRPr="00DF53C7">
                <w:rPr>
                  <w:rStyle w:val="Hyperlink"/>
                  <w:rFonts w:cs="Arial"/>
                  <w:color w:val="auto"/>
                  <w:sz w:val="16"/>
                  <w:szCs w:val="16"/>
                  <w:u w:val="none"/>
                </w:rPr>
                <w:t>R2-2411082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944AA87" w14:textId="37E085AE" w:rsidR="00DF53C7" w:rsidRPr="00DF53C7" w:rsidRDefault="00DF53C7" w:rsidP="00DF53C7">
            <w:pPr>
              <w:pStyle w:val="TAL"/>
              <w:rPr>
                <w:rFonts w:cs="Arial"/>
                <w:sz w:val="16"/>
                <w:szCs w:val="16"/>
              </w:rPr>
            </w:pPr>
            <w:r w:rsidRPr="00DF53C7">
              <w:rPr>
                <w:rFonts w:cs="Arial"/>
                <w:sz w:val="16"/>
                <w:szCs w:val="16"/>
              </w:rPr>
              <w:t>Guidelines on implementing FRx/xDD differentiation in per UE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4EE69E" w14:textId="3B752B2B"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F212B1" w14:textId="22E4A401" w:rsidR="00DF53C7" w:rsidRPr="00DF53C7" w:rsidRDefault="00000000" w:rsidP="00DF53C7">
            <w:pPr>
              <w:pStyle w:val="TAL"/>
              <w:rPr>
                <w:rFonts w:cs="Arial"/>
                <w:sz w:val="16"/>
                <w:szCs w:val="16"/>
              </w:rPr>
            </w:pPr>
            <w:hyperlink r:id="rId88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C3DB3B" w14:textId="38748F1C" w:rsidR="00DF53C7" w:rsidRPr="00DF53C7" w:rsidRDefault="00000000" w:rsidP="00DF53C7">
            <w:pPr>
              <w:pStyle w:val="TAL"/>
              <w:rPr>
                <w:rFonts w:cs="Arial"/>
                <w:sz w:val="16"/>
                <w:szCs w:val="16"/>
              </w:rPr>
            </w:pPr>
            <w:hyperlink r:id="rId885"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BE327D" w14:textId="50B8DBDB" w:rsidR="00DF53C7" w:rsidRPr="00DF53C7" w:rsidRDefault="00DF53C7" w:rsidP="00DF53C7">
            <w:pPr>
              <w:pStyle w:val="TAL"/>
              <w:rPr>
                <w:rFonts w:cs="Arial"/>
                <w:sz w:val="16"/>
                <w:szCs w:val="16"/>
              </w:rPr>
            </w:pPr>
            <w:r w:rsidRPr="00DF53C7">
              <w:rPr>
                <w:rFonts w:cs="Arial"/>
                <w:sz w:val="16"/>
                <w:szCs w:val="16"/>
              </w:rPr>
              <w:t>NR_newRAT-Core,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3A3A6E7" w14:textId="5ED74137" w:rsidR="00DF53C7" w:rsidRPr="00DF53C7" w:rsidRDefault="00DF53C7" w:rsidP="00DF53C7">
            <w:pPr>
              <w:pStyle w:val="TAL"/>
              <w:rPr>
                <w:rFonts w:cs="Arial"/>
                <w:sz w:val="16"/>
                <w:szCs w:val="16"/>
              </w:rPr>
            </w:pPr>
            <w:r w:rsidRPr="00DF53C7">
              <w:rPr>
                <w:rFonts w:cs="Arial"/>
                <w:sz w:val="16"/>
                <w:szCs w:val="16"/>
              </w:rPr>
              <w:t>1211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84695F4" w14:textId="02EDC0F6"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6F387AA" w14:textId="76105902"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58B279F2"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C4C707" w14:textId="1905EAFD" w:rsidR="00DF53C7" w:rsidRPr="00DF53C7" w:rsidRDefault="00000000" w:rsidP="00DF53C7">
            <w:pPr>
              <w:pStyle w:val="TAL"/>
              <w:rPr>
                <w:rFonts w:cs="Arial"/>
                <w:sz w:val="16"/>
                <w:szCs w:val="16"/>
              </w:rPr>
            </w:pPr>
            <w:hyperlink r:id="rId886" w:history="1">
              <w:r w:rsidR="00DF53C7" w:rsidRPr="00DF53C7">
                <w:rPr>
                  <w:rStyle w:val="Hyperlink"/>
                  <w:rFonts w:cs="Arial"/>
                  <w:color w:val="auto"/>
                  <w:sz w:val="16"/>
                  <w:szCs w:val="16"/>
                  <w:u w:val="none"/>
                </w:rPr>
                <w:t>R2-2411083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01412A9" w14:textId="1314A1A3" w:rsidR="00DF53C7" w:rsidRPr="00DF53C7" w:rsidRDefault="00DF53C7" w:rsidP="00DF53C7">
            <w:pPr>
              <w:pStyle w:val="TAL"/>
              <w:rPr>
                <w:rFonts w:cs="Arial"/>
                <w:sz w:val="16"/>
                <w:szCs w:val="16"/>
              </w:rPr>
            </w:pPr>
            <w:r w:rsidRPr="00DF53C7">
              <w:rPr>
                <w:rFonts w:cs="Arial"/>
                <w:sz w:val="16"/>
                <w:szCs w:val="16"/>
              </w:rPr>
              <w:t>Guidelines on implementing FRx/xDD differentiation in per UE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D1CC34C" w14:textId="1989A6C2"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7D15A6" w14:textId="6AA2E95B" w:rsidR="00DF53C7" w:rsidRPr="00DF53C7" w:rsidRDefault="00000000" w:rsidP="00DF53C7">
            <w:pPr>
              <w:pStyle w:val="TAL"/>
              <w:rPr>
                <w:rFonts w:cs="Arial"/>
                <w:sz w:val="16"/>
                <w:szCs w:val="16"/>
              </w:rPr>
            </w:pPr>
            <w:hyperlink r:id="rId887"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B44F62" w14:textId="06DF2D24" w:rsidR="00DF53C7" w:rsidRPr="00DF53C7" w:rsidRDefault="00000000" w:rsidP="00DF53C7">
            <w:pPr>
              <w:pStyle w:val="TAL"/>
              <w:rPr>
                <w:rFonts w:cs="Arial"/>
                <w:sz w:val="16"/>
                <w:szCs w:val="16"/>
              </w:rPr>
            </w:pPr>
            <w:hyperlink r:id="rId888"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56206C" w14:textId="6C33920B" w:rsidR="00DF53C7" w:rsidRPr="00DF53C7" w:rsidRDefault="00DF53C7" w:rsidP="00DF53C7">
            <w:pPr>
              <w:pStyle w:val="TAL"/>
              <w:rPr>
                <w:rFonts w:cs="Arial"/>
                <w:sz w:val="16"/>
                <w:szCs w:val="16"/>
              </w:rPr>
            </w:pPr>
            <w:r w:rsidRPr="00DF53C7">
              <w:rPr>
                <w:rFonts w:cs="Arial"/>
                <w:sz w:val="16"/>
                <w:szCs w:val="16"/>
              </w:rPr>
              <w:t>NR_newRAT-Core,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267D17" w14:textId="1176AB8E" w:rsidR="00DF53C7" w:rsidRPr="00DF53C7" w:rsidRDefault="00DF53C7" w:rsidP="00DF53C7">
            <w:pPr>
              <w:pStyle w:val="TAL"/>
              <w:rPr>
                <w:rFonts w:cs="Arial"/>
                <w:sz w:val="16"/>
                <w:szCs w:val="16"/>
              </w:rPr>
            </w:pPr>
            <w:r w:rsidRPr="00DF53C7">
              <w:rPr>
                <w:rFonts w:cs="Arial"/>
                <w:sz w:val="16"/>
                <w:szCs w:val="16"/>
              </w:rPr>
              <w:t>5195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99BB7E" w14:textId="10A02E4C"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2BA85F9" w14:textId="6C1CC690"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2EF4821D"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FD269C" w14:textId="50CF3153" w:rsidR="00DF53C7" w:rsidRPr="00DF53C7" w:rsidRDefault="00000000" w:rsidP="00DF53C7">
            <w:pPr>
              <w:pStyle w:val="TAL"/>
              <w:rPr>
                <w:rFonts w:cs="Arial"/>
                <w:sz w:val="16"/>
                <w:szCs w:val="16"/>
              </w:rPr>
            </w:pPr>
            <w:hyperlink r:id="rId889" w:history="1">
              <w:r w:rsidR="00DF53C7" w:rsidRPr="00DF53C7">
                <w:rPr>
                  <w:rStyle w:val="Hyperlink"/>
                  <w:rFonts w:cs="Arial"/>
                  <w:color w:val="auto"/>
                  <w:sz w:val="16"/>
                  <w:szCs w:val="16"/>
                  <w:u w:val="none"/>
                </w:rPr>
                <w:t>R2-2411084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BF0583" w14:textId="37A4169E" w:rsidR="00DF53C7" w:rsidRPr="00DF53C7" w:rsidRDefault="00DF53C7" w:rsidP="00DF53C7">
            <w:pPr>
              <w:pStyle w:val="TAL"/>
              <w:rPr>
                <w:rFonts w:cs="Arial"/>
                <w:sz w:val="16"/>
                <w:szCs w:val="16"/>
              </w:rPr>
            </w:pPr>
            <w:r w:rsidRPr="00DF53C7">
              <w:rPr>
                <w:rFonts w:cs="Arial"/>
                <w:sz w:val="16"/>
                <w:szCs w:val="16"/>
              </w:rPr>
              <w:t>Guidelines on implementing FRx/xDD differentiation in per UE 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643606F" w14:textId="2D048098"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76741" w14:textId="3AD372D4" w:rsidR="00DF53C7" w:rsidRPr="00DF53C7" w:rsidRDefault="00000000" w:rsidP="00DF53C7">
            <w:pPr>
              <w:pStyle w:val="TAL"/>
              <w:rPr>
                <w:rFonts w:cs="Arial"/>
                <w:sz w:val="16"/>
                <w:szCs w:val="16"/>
              </w:rPr>
            </w:pPr>
            <w:hyperlink r:id="rId89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A0F5DE" w14:textId="5CE9040F" w:rsidR="00DF53C7" w:rsidRPr="00DF53C7" w:rsidRDefault="00000000" w:rsidP="00DF53C7">
            <w:pPr>
              <w:pStyle w:val="TAL"/>
              <w:rPr>
                <w:rFonts w:cs="Arial"/>
                <w:sz w:val="16"/>
                <w:szCs w:val="16"/>
              </w:rPr>
            </w:pPr>
            <w:hyperlink r:id="rId891"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05038A" w14:textId="26FA81EB" w:rsidR="00DF53C7" w:rsidRPr="00DF53C7" w:rsidRDefault="00DF53C7" w:rsidP="00DF53C7">
            <w:pPr>
              <w:pStyle w:val="TAL"/>
              <w:rPr>
                <w:rFonts w:cs="Arial"/>
                <w:sz w:val="16"/>
                <w:szCs w:val="16"/>
              </w:rPr>
            </w:pPr>
            <w:r w:rsidRPr="00DF53C7">
              <w:rPr>
                <w:rFonts w:cs="Arial"/>
                <w:sz w:val="16"/>
                <w:szCs w:val="16"/>
              </w:rPr>
              <w:t>NR_newRAT-Core,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465A052" w14:textId="7356D4BB" w:rsidR="00DF53C7" w:rsidRPr="00DF53C7" w:rsidRDefault="00DF53C7" w:rsidP="00DF53C7">
            <w:pPr>
              <w:pStyle w:val="TAL"/>
              <w:rPr>
                <w:rFonts w:cs="Arial"/>
                <w:sz w:val="16"/>
                <w:szCs w:val="16"/>
              </w:rPr>
            </w:pPr>
            <w:r w:rsidRPr="00DF53C7">
              <w:rPr>
                <w:rFonts w:cs="Arial"/>
                <w:sz w:val="16"/>
                <w:szCs w:val="16"/>
              </w:rPr>
              <w:t>5162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C445CD" w14:textId="652C0B42"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9B6A569" w14:textId="65B8D098"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10AC028B"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306B9F" w14:textId="20C60EDA" w:rsidR="00DF53C7" w:rsidRPr="00DF53C7" w:rsidRDefault="00000000" w:rsidP="00DF53C7">
            <w:pPr>
              <w:pStyle w:val="TAL"/>
              <w:rPr>
                <w:rFonts w:cs="Arial"/>
                <w:sz w:val="16"/>
                <w:szCs w:val="16"/>
              </w:rPr>
            </w:pPr>
            <w:hyperlink r:id="rId892" w:history="1">
              <w:r w:rsidR="00DF53C7" w:rsidRPr="00DF53C7">
                <w:rPr>
                  <w:rStyle w:val="Hyperlink"/>
                  <w:rFonts w:cs="Arial"/>
                  <w:color w:val="auto"/>
                  <w:sz w:val="16"/>
                  <w:szCs w:val="16"/>
                  <w:u w:val="none"/>
                </w:rPr>
                <w:t>R2-2411086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D9DB1D7" w14:textId="69348D8C" w:rsidR="00DF53C7" w:rsidRPr="00DF53C7" w:rsidRDefault="00DF53C7" w:rsidP="00DF53C7">
            <w:pPr>
              <w:pStyle w:val="TAL"/>
              <w:rPr>
                <w:rFonts w:cs="Arial"/>
                <w:sz w:val="16"/>
                <w:szCs w:val="16"/>
              </w:rPr>
            </w:pPr>
            <w:r w:rsidRPr="00DF53C7">
              <w:rPr>
                <w:rFonts w:cs="Arial"/>
                <w:sz w:val="16"/>
                <w:szCs w:val="16"/>
              </w:rPr>
              <w:t>Correction to available UL-SCH resources in SR triggering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BC6159" w14:textId="20271139" w:rsidR="00DF53C7" w:rsidRPr="00DF53C7" w:rsidRDefault="00DF53C7" w:rsidP="00DF53C7">
            <w:pPr>
              <w:pStyle w:val="TAL"/>
              <w:rPr>
                <w:rFonts w:cs="Arial"/>
                <w:sz w:val="16"/>
                <w:szCs w:val="16"/>
              </w:rPr>
            </w:pPr>
            <w:r w:rsidRPr="00DF53C7">
              <w:rPr>
                <w:rFonts w:cs="Arial"/>
                <w:sz w:val="16"/>
                <w:szCs w:val="16"/>
              </w:rPr>
              <w:t>Samsung (Rapporteur), Ericsson, Spreadtrum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EF3773" w14:textId="724D9381" w:rsidR="00DF53C7" w:rsidRPr="00DF53C7" w:rsidRDefault="00000000" w:rsidP="00DF53C7">
            <w:pPr>
              <w:pStyle w:val="TAL"/>
              <w:rPr>
                <w:rFonts w:cs="Arial"/>
                <w:sz w:val="16"/>
                <w:szCs w:val="16"/>
              </w:rPr>
            </w:pPr>
            <w:hyperlink r:id="rId893" w:history="1">
              <w:r w:rsidR="00DF53C7" w:rsidRPr="00DF53C7">
                <w:rPr>
                  <w:rStyle w:val="Hyperlink"/>
                  <w:rFonts w:cs="Arial"/>
                  <w:color w:val="auto"/>
                  <w:sz w:val="16"/>
                  <w:szCs w:val="16"/>
                  <w:u w:val="none"/>
                </w:rPr>
                <w:t>Rel-16</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2EFF62" w14:textId="2520B6D3" w:rsidR="00DF53C7" w:rsidRPr="00DF53C7" w:rsidRDefault="00000000" w:rsidP="00DF53C7">
            <w:pPr>
              <w:pStyle w:val="TAL"/>
              <w:rPr>
                <w:rFonts w:cs="Arial"/>
                <w:sz w:val="16"/>
                <w:szCs w:val="16"/>
              </w:rPr>
            </w:pPr>
            <w:hyperlink r:id="rId894"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082CD1" w14:textId="7E274D74" w:rsidR="00DF53C7" w:rsidRPr="00DF53C7" w:rsidRDefault="00000000" w:rsidP="00DF53C7">
            <w:pPr>
              <w:pStyle w:val="TAL"/>
              <w:rPr>
                <w:rFonts w:cs="Arial"/>
                <w:sz w:val="16"/>
                <w:szCs w:val="16"/>
              </w:rPr>
            </w:pPr>
            <w:hyperlink r:id="rId895" w:history="1">
              <w:r w:rsidR="00DF53C7" w:rsidRPr="00DF53C7">
                <w:rPr>
                  <w:rStyle w:val="Hyperlink"/>
                  <w:rFonts w:cs="Arial"/>
                  <w:color w:val="auto"/>
                  <w:sz w:val="16"/>
                  <w:szCs w:val="16"/>
                  <w:u w:val="none"/>
                </w:rPr>
                <w:t>NR_2step_RACH-Core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AC1C13" w14:textId="44D34D1B" w:rsidR="00DF53C7" w:rsidRPr="00DF53C7" w:rsidRDefault="00DF53C7" w:rsidP="00DF53C7">
            <w:pPr>
              <w:pStyle w:val="TAL"/>
              <w:rPr>
                <w:rFonts w:cs="Arial"/>
                <w:sz w:val="16"/>
                <w:szCs w:val="16"/>
              </w:rPr>
            </w:pPr>
            <w:r w:rsidRPr="00DF53C7">
              <w:rPr>
                <w:rFonts w:cs="Arial"/>
                <w:sz w:val="16"/>
                <w:szCs w:val="16"/>
              </w:rPr>
              <w:t>1962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9BDF00E" w14:textId="7941E949"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AEF2F8" w14:textId="709F859C"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6630583C"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EA37EF" w14:textId="15CC77A0" w:rsidR="00DF53C7" w:rsidRPr="00DF53C7" w:rsidRDefault="00000000" w:rsidP="00DF53C7">
            <w:pPr>
              <w:pStyle w:val="TAL"/>
              <w:rPr>
                <w:rFonts w:cs="Arial"/>
                <w:sz w:val="16"/>
                <w:szCs w:val="16"/>
              </w:rPr>
            </w:pPr>
            <w:hyperlink r:id="rId896" w:history="1">
              <w:r w:rsidR="00DF53C7" w:rsidRPr="00DF53C7">
                <w:rPr>
                  <w:rStyle w:val="Hyperlink"/>
                  <w:rFonts w:cs="Arial"/>
                  <w:color w:val="auto"/>
                  <w:sz w:val="16"/>
                  <w:szCs w:val="16"/>
                  <w:u w:val="none"/>
                </w:rPr>
                <w:t>R2-2411087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709076" w14:textId="6015E647" w:rsidR="00DF53C7" w:rsidRPr="00DF53C7" w:rsidRDefault="00DF53C7" w:rsidP="00DF53C7">
            <w:pPr>
              <w:pStyle w:val="TAL"/>
              <w:rPr>
                <w:rFonts w:cs="Arial"/>
                <w:sz w:val="16"/>
                <w:szCs w:val="16"/>
              </w:rPr>
            </w:pPr>
            <w:r w:rsidRPr="00DF53C7">
              <w:rPr>
                <w:rFonts w:cs="Arial"/>
                <w:sz w:val="16"/>
                <w:szCs w:val="16"/>
              </w:rPr>
              <w:t>Correction to available UL-SCH resources in SR triggering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662C107" w14:textId="433011A0" w:rsidR="00DF53C7" w:rsidRPr="00DF53C7" w:rsidRDefault="00DF53C7" w:rsidP="00DF53C7">
            <w:pPr>
              <w:pStyle w:val="TAL"/>
              <w:rPr>
                <w:rFonts w:cs="Arial"/>
                <w:sz w:val="16"/>
                <w:szCs w:val="16"/>
              </w:rPr>
            </w:pPr>
            <w:r w:rsidRPr="00DF53C7">
              <w:rPr>
                <w:rFonts w:cs="Arial"/>
                <w:sz w:val="16"/>
                <w:szCs w:val="16"/>
              </w:rPr>
              <w:t>Samsung (Rapporteur), Ericsson, Spreadtrum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94124C" w14:textId="731272F9" w:rsidR="00DF53C7" w:rsidRPr="00DF53C7" w:rsidRDefault="00000000" w:rsidP="00DF53C7">
            <w:pPr>
              <w:pStyle w:val="TAL"/>
              <w:rPr>
                <w:rFonts w:cs="Arial"/>
                <w:sz w:val="16"/>
                <w:szCs w:val="16"/>
              </w:rPr>
            </w:pPr>
            <w:hyperlink r:id="rId897"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8EAA01" w14:textId="25D1AEBF" w:rsidR="00DF53C7" w:rsidRPr="00DF53C7" w:rsidRDefault="00000000" w:rsidP="00DF53C7">
            <w:pPr>
              <w:pStyle w:val="TAL"/>
              <w:rPr>
                <w:rFonts w:cs="Arial"/>
                <w:sz w:val="16"/>
                <w:szCs w:val="16"/>
              </w:rPr>
            </w:pPr>
            <w:hyperlink r:id="rId898"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1CAB46" w14:textId="32D5A7AF" w:rsidR="00DF53C7" w:rsidRPr="00DF53C7" w:rsidRDefault="00000000" w:rsidP="00DF53C7">
            <w:pPr>
              <w:pStyle w:val="TAL"/>
              <w:rPr>
                <w:rFonts w:cs="Arial"/>
                <w:sz w:val="16"/>
                <w:szCs w:val="16"/>
              </w:rPr>
            </w:pPr>
            <w:hyperlink r:id="rId899" w:history="1">
              <w:r w:rsidR="00DF53C7" w:rsidRPr="00DF53C7">
                <w:rPr>
                  <w:rStyle w:val="Hyperlink"/>
                  <w:rFonts w:cs="Arial"/>
                  <w:color w:val="auto"/>
                  <w:sz w:val="16"/>
                  <w:szCs w:val="16"/>
                  <w:u w:val="none"/>
                </w:rPr>
                <w:t>NR_2step_RACH-Core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E37E24" w14:textId="498EC1B6" w:rsidR="00DF53C7" w:rsidRPr="00DF53C7" w:rsidRDefault="00DF53C7" w:rsidP="00DF53C7">
            <w:pPr>
              <w:pStyle w:val="TAL"/>
              <w:rPr>
                <w:rFonts w:cs="Arial"/>
                <w:sz w:val="16"/>
                <w:szCs w:val="16"/>
              </w:rPr>
            </w:pPr>
            <w:r w:rsidRPr="00DF53C7">
              <w:rPr>
                <w:rFonts w:cs="Arial"/>
                <w:sz w:val="16"/>
                <w:szCs w:val="16"/>
              </w:rPr>
              <w:t>1963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86AD929" w14:textId="04AA347E"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619C892" w14:textId="10AC834B"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027418C1"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B5F5C6" w14:textId="26210D2E" w:rsidR="00DF53C7" w:rsidRPr="00DF53C7" w:rsidRDefault="00000000" w:rsidP="00DF53C7">
            <w:pPr>
              <w:pStyle w:val="TAL"/>
              <w:rPr>
                <w:rFonts w:cs="Arial"/>
                <w:sz w:val="16"/>
                <w:szCs w:val="16"/>
              </w:rPr>
            </w:pPr>
            <w:hyperlink r:id="rId900" w:history="1">
              <w:r w:rsidR="00DF53C7" w:rsidRPr="00DF53C7">
                <w:rPr>
                  <w:rStyle w:val="Hyperlink"/>
                  <w:rFonts w:cs="Arial"/>
                  <w:color w:val="auto"/>
                  <w:sz w:val="16"/>
                  <w:szCs w:val="16"/>
                  <w:u w:val="none"/>
                </w:rPr>
                <w:t>R2-2411088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AA2900F" w14:textId="5D036052" w:rsidR="00DF53C7" w:rsidRPr="00DF53C7" w:rsidRDefault="00DF53C7" w:rsidP="00DF53C7">
            <w:pPr>
              <w:pStyle w:val="TAL"/>
              <w:rPr>
                <w:rFonts w:cs="Arial"/>
                <w:sz w:val="16"/>
                <w:szCs w:val="16"/>
              </w:rPr>
            </w:pPr>
            <w:r w:rsidRPr="00DF53C7">
              <w:rPr>
                <w:rFonts w:cs="Arial"/>
                <w:sz w:val="16"/>
                <w:szCs w:val="16"/>
              </w:rPr>
              <w:t>Correction to available UL-SCH resources in SR triggering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97D7533" w14:textId="659315FC" w:rsidR="00DF53C7" w:rsidRPr="00DF53C7" w:rsidRDefault="00DF53C7" w:rsidP="00DF53C7">
            <w:pPr>
              <w:pStyle w:val="TAL"/>
              <w:rPr>
                <w:rFonts w:cs="Arial"/>
                <w:sz w:val="16"/>
                <w:szCs w:val="16"/>
              </w:rPr>
            </w:pPr>
            <w:r w:rsidRPr="00DF53C7">
              <w:rPr>
                <w:rFonts w:cs="Arial"/>
                <w:sz w:val="16"/>
                <w:szCs w:val="16"/>
              </w:rPr>
              <w:t>Samsung (Rapporteur), Ericsson, Spreadtrum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0618FE" w14:textId="7829ABA0" w:rsidR="00DF53C7" w:rsidRPr="00DF53C7" w:rsidRDefault="00000000" w:rsidP="00DF53C7">
            <w:pPr>
              <w:pStyle w:val="TAL"/>
              <w:rPr>
                <w:rFonts w:cs="Arial"/>
                <w:sz w:val="16"/>
                <w:szCs w:val="16"/>
              </w:rPr>
            </w:pPr>
            <w:hyperlink r:id="rId901"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F99E98" w14:textId="71AA1BF2" w:rsidR="00DF53C7" w:rsidRPr="00DF53C7" w:rsidRDefault="00000000" w:rsidP="00DF53C7">
            <w:pPr>
              <w:pStyle w:val="TAL"/>
              <w:rPr>
                <w:rFonts w:cs="Arial"/>
                <w:sz w:val="16"/>
                <w:szCs w:val="16"/>
              </w:rPr>
            </w:pPr>
            <w:hyperlink r:id="rId902"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45EA49" w14:textId="45358C98" w:rsidR="00DF53C7" w:rsidRPr="00DF53C7" w:rsidRDefault="00000000" w:rsidP="00DF53C7">
            <w:pPr>
              <w:pStyle w:val="TAL"/>
              <w:rPr>
                <w:rFonts w:cs="Arial"/>
                <w:sz w:val="16"/>
                <w:szCs w:val="16"/>
              </w:rPr>
            </w:pPr>
            <w:hyperlink r:id="rId903" w:history="1">
              <w:r w:rsidR="00DF53C7" w:rsidRPr="00DF53C7">
                <w:rPr>
                  <w:rStyle w:val="Hyperlink"/>
                  <w:rFonts w:cs="Arial"/>
                  <w:color w:val="auto"/>
                  <w:sz w:val="16"/>
                  <w:szCs w:val="16"/>
                  <w:u w:val="none"/>
                </w:rPr>
                <w:t>NR_2step_RACH-Core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139CDC9" w14:textId="325F6D79" w:rsidR="00DF53C7" w:rsidRPr="00DF53C7" w:rsidRDefault="00DF53C7" w:rsidP="00DF53C7">
            <w:pPr>
              <w:pStyle w:val="TAL"/>
              <w:rPr>
                <w:rFonts w:cs="Arial"/>
                <w:sz w:val="16"/>
                <w:szCs w:val="16"/>
              </w:rPr>
            </w:pPr>
            <w:r w:rsidRPr="00DF53C7">
              <w:rPr>
                <w:rFonts w:cs="Arial"/>
                <w:sz w:val="16"/>
                <w:szCs w:val="16"/>
              </w:rPr>
              <w:t>1964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19854A4" w14:textId="11F79506"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BF3C908" w14:textId="621CC764"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6855F35B"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AE66214" w14:textId="56BF4979" w:rsidR="00DF53C7" w:rsidRPr="00DF53C7" w:rsidRDefault="00000000" w:rsidP="00DF53C7">
            <w:pPr>
              <w:pStyle w:val="TAL"/>
              <w:rPr>
                <w:rFonts w:cs="Arial"/>
                <w:sz w:val="16"/>
                <w:szCs w:val="16"/>
              </w:rPr>
            </w:pPr>
            <w:hyperlink r:id="rId904" w:history="1">
              <w:r w:rsidR="00DF53C7" w:rsidRPr="00DF53C7">
                <w:rPr>
                  <w:rStyle w:val="Hyperlink"/>
                  <w:rFonts w:cs="Arial"/>
                  <w:color w:val="auto"/>
                  <w:sz w:val="16"/>
                  <w:szCs w:val="16"/>
                  <w:u w:val="none"/>
                </w:rPr>
                <w:t>R2-2411089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34D7B6D" w14:textId="03729A80" w:rsidR="00DF53C7" w:rsidRPr="00DF53C7" w:rsidRDefault="00DF53C7" w:rsidP="00DF53C7">
            <w:pPr>
              <w:pStyle w:val="TAL"/>
              <w:rPr>
                <w:rFonts w:cs="Arial"/>
                <w:sz w:val="16"/>
                <w:szCs w:val="16"/>
              </w:rPr>
            </w:pPr>
            <w:r w:rsidRPr="00DF53C7">
              <w:rPr>
                <w:rFonts w:cs="Arial"/>
                <w:sz w:val="16"/>
                <w:szCs w:val="16"/>
              </w:rPr>
              <w:t>Correction on the field name of candidate beam list in BFR MAC 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E84CD21" w14:textId="5E9DD76C" w:rsidR="00DF53C7" w:rsidRPr="00DF53C7" w:rsidRDefault="00DF53C7" w:rsidP="00DF53C7">
            <w:pPr>
              <w:pStyle w:val="TAL"/>
              <w:rPr>
                <w:rFonts w:cs="Arial"/>
                <w:sz w:val="16"/>
                <w:szCs w:val="16"/>
              </w:rPr>
            </w:pPr>
            <w:r w:rsidRPr="00DF53C7">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BE3E3D" w14:textId="25FF18D0" w:rsidR="00DF53C7" w:rsidRPr="00DF53C7" w:rsidRDefault="00000000" w:rsidP="00DF53C7">
            <w:pPr>
              <w:pStyle w:val="TAL"/>
              <w:rPr>
                <w:rFonts w:cs="Arial"/>
                <w:sz w:val="16"/>
                <w:szCs w:val="16"/>
              </w:rPr>
            </w:pPr>
            <w:hyperlink r:id="rId905"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665612" w14:textId="4667ADD1" w:rsidR="00DF53C7" w:rsidRPr="00DF53C7" w:rsidRDefault="00000000" w:rsidP="00DF53C7">
            <w:pPr>
              <w:pStyle w:val="TAL"/>
              <w:rPr>
                <w:rFonts w:cs="Arial"/>
                <w:sz w:val="16"/>
                <w:szCs w:val="16"/>
              </w:rPr>
            </w:pPr>
            <w:hyperlink r:id="rId906"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00B4F2" w14:textId="051A3AB9" w:rsidR="00DF53C7" w:rsidRPr="00DF53C7" w:rsidRDefault="00000000" w:rsidP="00DF53C7">
            <w:pPr>
              <w:pStyle w:val="TAL"/>
              <w:rPr>
                <w:rFonts w:cs="Arial"/>
                <w:sz w:val="16"/>
                <w:szCs w:val="16"/>
              </w:rPr>
            </w:pPr>
            <w:hyperlink r:id="rId907" w:history="1">
              <w:r w:rsidR="00DF53C7" w:rsidRPr="00DF53C7">
                <w:rPr>
                  <w:rStyle w:val="Hyperlink"/>
                  <w:rFonts w:cs="Arial"/>
                  <w:color w:val="auto"/>
                  <w:sz w:val="16"/>
                  <w:szCs w:val="16"/>
                  <w:u w:val="none"/>
                </w:rPr>
                <w:t>NR_FeMIMO-Core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B2AA1E6" w14:textId="5A4B7431" w:rsidR="00DF53C7" w:rsidRPr="00DF53C7" w:rsidRDefault="00DF53C7" w:rsidP="00DF53C7">
            <w:pPr>
              <w:pStyle w:val="TAL"/>
              <w:rPr>
                <w:rFonts w:cs="Arial"/>
                <w:sz w:val="16"/>
                <w:szCs w:val="16"/>
              </w:rPr>
            </w:pPr>
            <w:r w:rsidRPr="00DF53C7">
              <w:rPr>
                <w:rFonts w:cs="Arial"/>
                <w:sz w:val="16"/>
                <w:szCs w:val="16"/>
              </w:rPr>
              <w:t>1980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D91C34F" w14:textId="1BB5635B"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FE5D80" w14:textId="18B14E96"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431F61C9"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65CDA3" w14:textId="685E298B" w:rsidR="00DF53C7" w:rsidRPr="00DF53C7" w:rsidRDefault="00000000" w:rsidP="00DF53C7">
            <w:pPr>
              <w:pStyle w:val="TAL"/>
              <w:rPr>
                <w:rFonts w:cs="Arial"/>
                <w:sz w:val="16"/>
                <w:szCs w:val="16"/>
              </w:rPr>
            </w:pPr>
            <w:hyperlink r:id="rId908" w:history="1">
              <w:r w:rsidR="00DF53C7" w:rsidRPr="00DF53C7">
                <w:rPr>
                  <w:rStyle w:val="Hyperlink"/>
                  <w:rFonts w:cs="Arial"/>
                  <w:color w:val="auto"/>
                  <w:sz w:val="16"/>
                  <w:szCs w:val="16"/>
                  <w:u w:val="none"/>
                </w:rPr>
                <w:t>R2-2411090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08ECF6B" w14:textId="7F6C9521" w:rsidR="00DF53C7" w:rsidRPr="00DF53C7" w:rsidRDefault="00DF53C7" w:rsidP="00DF53C7">
            <w:pPr>
              <w:pStyle w:val="TAL"/>
              <w:rPr>
                <w:rFonts w:cs="Arial"/>
                <w:sz w:val="16"/>
                <w:szCs w:val="16"/>
              </w:rPr>
            </w:pPr>
            <w:r w:rsidRPr="00DF53C7">
              <w:rPr>
                <w:rFonts w:cs="Arial"/>
                <w:sz w:val="16"/>
                <w:szCs w:val="16"/>
              </w:rPr>
              <w:t>Correction on the field name of candidate beam list in BFR MAC CE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B7F03F" w14:textId="03A218D0" w:rsidR="00DF53C7" w:rsidRPr="00DF53C7" w:rsidRDefault="00DF53C7" w:rsidP="00DF53C7">
            <w:pPr>
              <w:pStyle w:val="TAL"/>
              <w:rPr>
                <w:rFonts w:cs="Arial"/>
                <w:sz w:val="16"/>
                <w:szCs w:val="16"/>
              </w:rPr>
            </w:pPr>
            <w:r w:rsidRPr="00DF53C7">
              <w:rPr>
                <w:rFonts w:cs="Arial"/>
                <w:sz w:val="16"/>
                <w:szCs w:val="16"/>
              </w:rPr>
              <w:t>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887974" w14:textId="128404FE" w:rsidR="00DF53C7" w:rsidRPr="00DF53C7" w:rsidRDefault="00000000" w:rsidP="00DF53C7">
            <w:pPr>
              <w:pStyle w:val="TAL"/>
              <w:rPr>
                <w:rFonts w:cs="Arial"/>
                <w:sz w:val="16"/>
                <w:szCs w:val="16"/>
              </w:rPr>
            </w:pPr>
            <w:hyperlink r:id="rId909"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A82571" w14:textId="6DC0447C" w:rsidR="00DF53C7" w:rsidRPr="00DF53C7" w:rsidRDefault="00000000" w:rsidP="00DF53C7">
            <w:pPr>
              <w:pStyle w:val="TAL"/>
              <w:rPr>
                <w:rFonts w:cs="Arial"/>
                <w:sz w:val="16"/>
                <w:szCs w:val="16"/>
              </w:rPr>
            </w:pPr>
            <w:hyperlink r:id="rId910"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B132C6" w14:textId="652090A1" w:rsidR="00DF53C7" w:rsidRPr="00DF53C7" w:rsidRDefault="00000000" w:rsidP="00DF53C7">
            <w:pPr>
              <w:pStyle w:val="TAL"/>
              <w:rPr>
                <w:rFonts w:cs="Arial"/>
                <w:sz w:val="16"/>
                <w:szCs w:val="16"/>
              </w:rPr>
            </w:pPr>
            <w:hyperlink r:id="rId911" w:history="1">
              <w:r w:rsidR="00DF53C7" w:rsidRPr="00DF53C7">
                <w:rPr>
                  <w:rStyle w:val="Hyperlink"/>
                  <w:rFonts w:cs="Arial"/>
                  <w:color w:val="auto"/>
                  <w:sz w:val="16"/>
                  <w:szCs w:val="16"/>
                  <w:u w:val="none"/>
                </w:rPr>
                <w:t>NR_FeMIMO-Core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7F59DCA" w14:textId="2D595CE9" w:rsidR="00DF53C7" w:rsidRPr="00DF53C7" w:rsidRDefault="00DF53C7" w:rsidP="00DF53C7">
            <w:pPr>
              <w:pStyle w:val="TAL"/>
              <w:rPr>
                <w:rFonts w:cs="Arial"/>
                <w:sz w:val="16"/>
                <w:szCs w:val="16"/>
              </w:rPr>
            </w:pPr>
            <w:r w:rsidRPr="00DF53C7">
              <w:rPr>
                <w:rFonts w:cs="Arial"/>
                <w:sz w:val="16"/>
                <w:szCs w:val="16"/>
              </w:rPr>
              <w:t>1981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4B30947" w14:textId="584E2A1D"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377B9CB" w14:textId="49B281B6"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202D7FCF"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F728F9" w14:textId="7C9EA6EB" w:rsidR="00DF53C7" w:rsidRPr="00DF53C7" w:rsidRDefault="00000000" w:rsidP="00DF53C7">
            <w:pPr>
              <w:pStyle w:val="TAL"/>
              <w:rPr>
                <w:rFonts w:cs="Arial"/>
                <w:sz w:val="16"/>
                <w:szCs w:val="16"/>
              </w:rPr>
            </w:pPr>
            <w:hyperlink r:id="rId912" w:history="1">
              <w:r w:rsidR="00DF53C7" w:rsidRPr="00DF53C7">
                <w:rPr>
                  <w:rStyle w:val="Hyperlink"/>
                  <w:rFonts w:cs="Arial"/>
                  <w:color w:val="auto"/>
                  <w:sz w:val="16"/>
                  <w:szCs w:val="16"/>
                  <w:u w:val="none"/>
                </w:rPr>
                <w:t>R2-2411091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EBA0D7" w14:textId="6D7690E3" w:rsidR="00DF53C7" w:rsidRPr="00DF53C7" w:rsidRDefault="00DF53C7" w:rsidP="00DF53C7">
            <w:pPr>
              <w:pStyle w:val="TAL"/>
              <w:rPr>
                <w:rFonts w:cs="Arial"/>
                <w:sz w:val="16"/>
                <w:szCs w:val="16"/>
              </w:rPr>
            </w:pPr>
            <w:r w:rsidRPr="00DF53C7">
              <w:rPr>
                <w:rFonts w:cs="Arial"/>
                <w:sz w:val="16"/>
                <w:szCs w:val="16"/>
              </w:rPr>
              <w:t>PHR for serving cells configured with multiple TRP PUSCH repetition in NR-DC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B861D6B" w14:textId="78A136B1"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234606" w14:textId="04103C71" w:rsidR="00DF53C7" w:rsidRPr="00DF53C7" w:rsidRDefault="00000000" w:rsidP="00DF53C7">
            <w:pPr>
              <w:pStyle w:val="TAL"/>
              <w:rPr>
                <w:rFonts w:cs="Arial"/>
                <w:sz w:val="16"/>
                <w:szCs w:val="16"/>
              </w:rPr>
            </w:pPr>
            <w:hyperlink r:id="rId913"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4217D6" w14:textId="7DEB6408" w:rsidR="00DF53C7" w:rsidRPr="00DF53C7" w:rsidRDefault="00000000" w:rsidP="00DF53C7">
            <w:pPr>
              <w:pStyle w:val="TAL"/>
              <w:rPr>
                <w:rFonts w:cs="Arial"/>
                <w:sz w:val="16"/>
                <w:szCs w:val="16"/>
              </w:rPr>
            </w:pPr>
            <w:hyperlink r:id="rId914"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996DC4" w14:textId="60270186" w:rsidR="00DF53C7" w:rsidRPr="00DF53C7" w:rsidRDefault="00000000" w:rsidP="00DF53C7">
            <w:pPr>
              <w:pStyle w:val="TAL"/>
              <w:rPr>
                <w:rFonts w:cs="Arial"/>
                <w:sz w:val="16"/>
                <w:szCs w:val="16"/>
              </w:rPr>
            </w:pPr>
            <w:hyperlink r:id="rId915" w:history="1">
              <w:r w:rsidR="00DF53C7" w:rsidRPr="00DF53C7">
                <w:rPr>
                  <w:rStyle w:val="Hyperlink"/>
                  <w:rFonts w:cs="Arial"/>
                  <w:color w:val="auto"/>
                  <w:sz w:val="16"/>
                  <w:szCs w:val="16"/>
                  <w:u w:val="none"/>
                </w:rPr>
                <w:t>NR_FeMIMO-Core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614F050" w14:textId="53726CC9" w:rsidR="00DF53C7" w:rsidRPr="00DF53C7" w:rsidRDefault="00DF53C7" w:rsidP="00DF53C7">
            <w:pPr>
              <w:pStyle w:val="TAL"/>
              <w:rPr>
                <w:rFonts w:cs="Arial"/>
                <w:sz w:val="16"/>
                <w:szCs w:val="16"/>
              </w:rPr>
            </w:pPr>
            <w:r w:rsidRPr="00DF53C7">
              <w:rPr>
                <w:rFonts w:cs="Arial"/>
                <w:sz w:val="16"/>
                <w:szCs w:val="16"/>
              </w:rPr>
              <w:t>2005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540D6B" w14:textId="67C44591"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F93B257" w14:textId="6FADB0C0"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67C43D79"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8CF7A0" w14:textId="5BBC2999" w:rsidR="00DF53C7" w:rsidRPr="00DF53C7" w:rsidRDefault="00000000" w:rsidP="00DF53C7">
            <w:pPr>
              <w:pStyle w:val="TAL"/>
              <w:rPr>
                <w:rFonts w:cs="Arial"/>
                <w:sz w:val="16"/>
                <w:szCs w:val="16"/>
              </w:rPr>
            </w:pPr>
            <w:hyperlink r:id="rId916" w:history="1">
              <w:r w:rsidR="00DF53C7" w:rsidRPr="00DF53C7">
                <w:rPr>
                  <w:rStyle w:val="Hyperlink"/>
                  <w:rFonts w:cs="Arial"/>
                  <w:color w:val="auto"/>
                  <w:sz w:val="16"/>
                  <w:szCs w:val="16"/>
                  <w:u w:val="none"/>
                </w:rPr>
                <w:t>R2-2411092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7047D49" w14:textId="5C94B1D1" w:rsidR="00DF53C7" w:rsidRPr="00DF53C7" w:rsidRDefault="00DF53C7" w:rsidP="00DF53C7">
            <w:pPr>
              <w:pStyle w:val="TAL"/>
              <w:rPr>
                <w:rFonts w:cs="Arial"/>
                <w:sz w:val="16"/>
                <w:szCs w:val="16"/>
              </w:rPr>
            </w:pPr>
            <w:r w:rsidRPr="00DF53C7">
              <w:rPr>
                <w:rFonts w:cs="Arial"/>
                <w:sz w:val="16"/>
                <w:szCs w:val="16"/>
              </w:rPr>
              <w:t>PHR for serving cells configured with multiple TRP PUSCH repetition in NR-DC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24709ED" w14:textId="4F767398"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54899D" w14:textId="4A6994D2" w:rsidR="00DF53C7" w:rsidRPr="00DF53C7" w:rsidRDefault="00000000" w:rsidP="00DF53C7">
            <w:pPr>
              <w:pStyle w:val="TAL"/>
              <w:rPr>
                <w:rFonts w:cs="Arial"/>
                <w:sz w:val="16"/>
                <w:szCs w:val="16"/>
              </w:rPr>
            </w:pPr>
            <w:hyperlink r:id="rId917"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300E93" w14:textId="4F7F1754" w:rsidR="00DF53C7" w:rsidRPr="00DF53C7" w:rsidRDefault="00000000" w:rsidP="00DF53C7">
            <w:pPr>
              <w:pStyle w:val="TAL"/>
              <w:rPr>
                <w:rFonts w:cs="Arial"/>
                <w:sz w:val="16"/>
                <w:szCs w:val="16"/>
              </w:rPr>
            </w:pPr>
            <w:hyperlink r:id="rId918"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ABDC45" w14:textId="7562B739" w:rsidR="00DF53C7" w:rsidRPr="00DF53C7" w:rsidRDefault="00000000" w:rsidP="00DF53C7">
            <w:pPr>
              <w:pStyle w:val="TAL"/>
              <w:rPr>
                <w:rFonts w:cs="Arial"/>
                <w:sz w:val="16"/>
                <w:szCs w:val="16"/>
              </w:rPr>
            </w:pPr>
            <w:hyperlink r:id="rId919" w:history="1">
              <w:r w:rsidR="00DF53C7" w:rsidRPr="00DF53C7">
                <w:rPr>
                  <w:rStyle w:val="Hyperlink"/>
                  <w:rFonts w:cs="Arial"/>
                  <w:color w:val="auto"/>
                  <w:sz w:val="16"/>
                  <w:szCs w:val="16"/>
                  <w:u w:val="none"/>
                </w:rPr>
                <w:t>NR_FeMIMO-Core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2E05C1" w14:textId="671C011D" w:rsidR="00DF53C7" w:rsidRPr="00DF53C7" w:rsidRDefault="00DF53C7" w:rsidP="00DF53C7">
            <w:pPr>
              <w:pStyle w:val="TAL"/>
              <w:rPr>
                <w:rFonts w:cs="Arial"/>
                <w:sz w:val="16"/>
                <w:szCs w:val="16"/>
              </w:rPr>
            </w:pPr>
            <w:r w:rsidRPr="00DF53C7">
              <w:rPr>
                <w:rFonts w:cs="Arial"/>
                <w:sz w:val="16"/>
                <w:szCs w:val="16"/>
              </w:rPr>
              <w:t>2006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29F89EA" w14:textId="386395AB"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7AB6D0" w14:textId="5F719CAF"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4201C9F9"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774B28" w14:textId="0E3D71CD" w:rsidR="00DF53C7" w:rsidRPr="00DF53C7" w:rsidRDefault="00000000" w:rsidP="00DF53C7">
            <w:pPr>
              <w:pStyle w:val="TAL"/>
              <w:rPr>
                <w:rFonts w:cs="Arial"/>
                <w:sz w:val="16"/>
                <w:szCs w:val="16"/>
              </w:rPr>
            </w:pPr>
            <w:hyperlink r:id="rId920" w:history="1">
              <w:r w:rsidR="00DF53C7" w:rsidRPr="00DF53C7">
                <w:rPr>
                  <w:rStyle w:val="Hyperlink"/>
                  <w:rFonts w:cs="Arial"/>
                  <w:color w:val="auto"/>
                  <w:sz w:val="16"/>
                  <w:szCs w:val="16"/>
                  <w:u w:val="none"/>
                </w:rPr>
                <w:t>R2-2411093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8B3590" w14:textId="6643884F" w:rsidR="00DF53C7" w:rsidRPr="00DF53C7" w:rsidRDefault="00DF53C7" w:rsidP="00DF53C7">
            <w:pPr>
              <w:pStyle w:val="TAL"/>
              <w:rPr>
                <w:rFonts w:cs="Arial"/>
                <w:sz w:val="16"/>
                <w:szCs w:val="16"/>
              </w:rPr>
            </w:pPr>
            <w:r w:rsidRPr="00DF53C7">
              <w:rPr>
                <w:rFonts w:cs="Arial"/>
                <w:sz w:val="16"/>
                <w:szCs w:val="16"/>
              </w:rPr>
              <w:t>Correction on RACH-less handover fallback [RACH-lessHO]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92D538" w14:textId="47D11970" w:rsidR="00DF53C7" w:rsidRPr="00DF53C7" w:rsidRDefault="00DF53C7" w:rsidP="00DF53C7">
            <w:pPr>
              <w:pStyle w:val="TAL"/>
              <w:rPr>
                <w:rFonts w:cs="Arial"/>
                <w:sz w:val="16"/>
                <w:szCs w:val="16"/>
              </w:rPr>
            </w:pPr>
            <w:r w:rsidRPr="00DF53C7">
              <w:rPr>
                <w:rFonts w:cs="Arial"/>
                <w:sz w:val="16"/>
                <w:szCs w:val="16"/>
              </w:rPr>
              <w:t>Huawei, HiSilicon, Samsung, CATT, LG Electronics, Nokia, Nokia Shanghai Bell,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0A7B38" w14:textId="59AEBF97" w:rsidR="00DF53C7" w:rsidRPr="00DF53C7" w:rsidRDefault="00000000" w:rsidP="00DF53C7">
            <w:pPr>
              <w:pStyle w:val="TAL"/>
              <w:rPr>
                <w:rFonts w:cs="Arial"/>
                <w:sz w:val="16"/>
                <w:szCs w:val="16"/>
              </w:rPr>
            </w:pPr>
            <w:hyperlink r:id="rId921"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25DDD2" w14:textId="1FF8E809" w:rsidR="00DF53C7" w:rsidRPr="00DF53C7" w:rsidRDefault="00000000" w:rsidP="00DF53C7">
            <w:pPr>
              <w:pStyle w:val="TAL"/>
              <w:rPr>
                <w:rFonts w:cs="Arial"/>
                <w:sz w:val="16"/>
                <w:szCs w:val="16"/>
              </w:rPr>
            </w:pPr>
            <w:hyperlink r:id="rId922"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BBB042" w14:textId="2494BE11" w:rsidR="00DF53C7" w:rsidRPr="00DF53C7" w:rsidRDefault="00DF53C7" w:rsidP="00DF53C7">
            <w:pPr>
              <w:pStyle w:val="TAL"/>
              <w:rPr>
                <w:rFonts w:cs="Arial"/>
                <w:sz w:val="16"/>
                <w:szCs w:val="16"/>
              </w:rPr>
            </w:pPr>
            <w:r w:rsidRPr="00DF53C7">
              <w:rPr>
                <w:rFonts w:cs="Arial"/>
                <w:sz w:val="16"/>
                <w:szCs w:val="16"/>
              </w:rPr>
              <w:t>NR_mobile_IAB-Core, NR_NTN_enh-Core,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B65AE44" w14:textId="794C5981" w:rsidR="00DF53C7" w:rsidRPr="00DF53C7" w:rsidRDefault="00DF53C7" w:rsidP="00DF53C7">
            <w:pPr>
              <w:pStyle w:val="TAL"/>
              <w:rPr>
                <w:rFonts w:cs="Arial"/>
                <w:sz w:val="16"/>
                <w:szCs w:val="16"/>
              </w:rPr>
            </w:pPr>
            <w:r w:rsidRPr="00DF53C7">
              <w:rPr>
                <w:rFonts w:cs="Arial"/>
                <w:sz w:val="16"/>
                <w:szCs w:val="16"/>
              </w:rPr>
              <w:t>1972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6DB3BD2" w14:textId="0112A713"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392CE51" w14:textId="43A02518"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243EC35C"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AE3969" w14:textId="3BC9B641" w:rsidR="00DF53C7" w:rsidRPr="00DF53C7" w:rsidRDefault="00000000" w:rsidP="00DF53C7">
            <w:pPr>
              <w:pStyle w:val="TAL"/>
              <w:rPr>
                <w:rFonts w:cs="Arial"/>
                <w:sz w:val="16"/>
                <w:szCs w:val="16"/>
              </w:rPr>
            </w:pPr>
            <w:hyperlink r:id="rId923" w:history="1">
              <w:r w:rsidR="00DF53C7" w:rsidRPr="00DF53C7">
                <w:rPr>
                  <w:rStyle w:val="Hyperlink"/>
                  <w:rFonts w:cs="Arial"/>
                  <w:color w:val="auto"/>
                  <w:sz w:val="16"/>
                  <w:szCs w:val="16"/>
                  <w:u w:val="none"/>
                </w:rPr>
                <w:t>R2-2411094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BDD56D3" w14:textId="4461A9EA" w:rsidR="00DF53C7" w:rsidRPr="00DF53C7" w:rsidRDefault="00DF53C7" w:rsidP="00DF53C7">
            <w:pPr>
              <w:pStyle w:val="TAL"/>
              <w:rPr>
                <w:rFonts w:cs="Arial"/>
                <w:sz w:val="16"/>
                <w:szCs w:val="16"/>
              </w:rPr>
            </w:pPr>
            <w:r w:rsidRPr="00DF53C7">
              <w:rPr>
                <w:rFonts w:cs="Arial"/>
                <w:sz w:val="16"/>
                <w:szCs w:val="16"/>
              </w:rPr>
              <w:t>Network energy savings for NR rapporteur RRC CR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58A2C9" w14:textId="71C048BA"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69D375" w14:textId="2AEA757E" w:rsidR="00DF53C7" w:rsidRPr="00DF53C7" w:rsidRDefault="00000000" w:rsidP="00DF53C7">
            <w:pPr>
              <w:pStyle w:val="TAL"/>
              <w:rPr>
                <w:rFonts w:cs="Arial"/>
                <w:sz w:val="16"/>
                <w:szCs w:val="16"/>
              </w:rPr>
            </w:pPr>
            <w:hyperlink r:id="rId92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E21290" w14:textId="7FAA1C8A" w:rsidR="00DF53C7" w:rsidRPr="00DF53C7" w:rsidRDefault="00000000" w:rsidP="00DF53C7">
            <w:pPr>
              <w:pStyle w:val="TAL"/>
              <w:rPr>
                <w:rFonts w:cs="Arial"/>
                <w:sz w:val="16"/>
                <w:szCs w:val="16"/>
              </w:rPr>
            </w:pPr>
            <w:hyperlink r:id="rId925"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EED6E2" w14:textId="71BBF577" w:rsidR="00DF53C7" w:rsidRPr="00DF53C7" w:rsidRDefault="00000000" w:rsidP="00DF53C7">
            <w:pPr>
              <w:pStyle w:val="TAL"/>
              <w:rPr>
                <w:rFonts w:cs="Arial"/>
                <w:sz w:val="16"/>
                <w:szCs w:val="16"/>
              </w:rPr>
            </w:pPr>
            <w:hyperlink r:id="rId926" w:history="1">
              <w:r w:rsidR="00DF53C7" w:rsidRPr="00DF53C7">
                <w:rPr>
                  <w:rStyle w:val="Hyperlink"/>
                  <w:rFonts w:cs="Arial"/>
                  <w:color w:val="auto"/>
                  <w:sz w:val="16"/>
                  <w:szCs w:val="16"/>
                  <w:u w:val="none"/>
                </w:rPr>
                <w:t>Netw_Energy_NR-Core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B67B42" w14:textId="52C4C32D" w:rsidR="00DF53C7" w:rsidRPr="00DF53C7" w:rsidRDefault="00DF53C7" w:rsidP="00DF53C7">
            <w:pPr>
              <w:pStyle w:val="TAL"/>
              <w:rPr>
                <w:rFonts w:cs="Arial"/>
                <w:sz w:val="16"/>
                <w:szCs w:val="16"/>
              </w:rPr>
            </w:pPr>
            <w:r w:rsidRPr="00DF53C7">
              <w:rPr>
                <w:rFonts w:cs="Arial"/>
                <w:sz w:val="16"/>
                <w:szCs w:val="16"/>
              </w:rPr>
              <w:t>5011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A38731" w14:textId="61807362"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1863226" w14:textId="17D74EDF"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157FEB0D"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D954F3" w14:textId="78B2F5C9" w:rsidR="00DF53C7" w:rsidRPr="00DF53C7" w:rsidRDefault="00000000" w:rsidP="00DF53C7">
            <w:pPr>
              <w:pStyle w:val="TAL"/>
              <w:rPr>
                <w:rFonts w:cs="Arial"/>
                <w:sz w:val="16"/>
                <w:szCs w:val="16"/>
              </w:rPr>
            </w:pPr>
            <w:hyperlink r:id="rId927" w:history="1">
              <w:r w:rsidR="00DF53C7" w:rsidRPr="00DF53C7">
                <w:rPr>
                  <w:rStyle w:val="Hyperlink"/>
                  <w:rFonts w:cs="Arial"/>
                  <w:color w:val="auto"/>
                  <w:sz w:val="16"/>
                  <w:szCs w:val="16"/>
                  <w:u w:val="none"/>
                </w:rPr>
                <w:t>R2-2411095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9CAE6B" w14:textId="048C27B8" w:rsidR="00DF53C7" w:rsidRPr="00DF53C7" w:rsidRDefault="00DF53C7" w:rsidP="00DF53C7">
            <w:pPr>
              <w:pStyle w:val="TAL"/>
              <w:rPr>
                <w:rFonts w:cs="Arial"/>
                <w:sz w:val="16"/>
                <w:szCs w:val="16"/>
              </w:rPr>
            </w:pPr>
            <w:r w:rsidRPr="00DF53C7">
              <w:rPr>
                <w:rFonts w:cs="Arial"/>
                <w:sz w:val="16"/>
                <w:szCs w:val="16"/>
              </w:rPr>
              <w:t>Correction on PHR for mTRP PUSCH repetition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7DC04EE" w14:textId="0FDC6F86" w:rsidR="00DF53C7" w:rsidRPr="00DF53C7" w:rsidRDefault="00DF53C7" w:rsidP="00DF53C7">
            <w:pPr>
              <w:pStyle w:val="TAL"/>
              <w:rPr>
                <w:rFonts w:cs="Arial"/>
                <w:sz w:val="16"/>
                <w:szCs w:val="16"/>
              </w:rPr>
            </w:pPr>
            <w:r w:rsidRPr="00DF53C7">
              <w:rPr>
                <w:rFonts w:cs="Arial"/>
                <w:sz w:val="16"/>
                <w:szCs w:val="16"/>
              </w:rPr>
              <w:t>LG Electronics Inc., MediaTek Inc., CATT,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B5F1EF" w14:textId="3C15DC0F" w:rsidR="00DF53C7" w:rsidRPr="00DF53C7" w:rsidRDefault="00000000" w:rsidP="00DF53C7">
            <w:pPr>
              <w:pStyle w:val="TAL"/>
              <w:rPr>
                <w:rFonts w:cs="Arial"/>
                <w:sz w:val="16"/>
                <w:szCs w:val="16"/>
              </w:rPr>
            </w:pPr>
            <w:hyperlink r:id="rId928"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0F1EA4" w14:textId="2DA80417" w:rsidR="00DF53C7" w:rsidRPr="00DF53C7" w:rsidRDefault="00000000" w:rsidP="00DF53C7">
            <w:pPr>
              <w:pStyle w:val="TAL"/>
              <w:rPr>
                <w:rFonts w:cs="Arial"/>
                <w:sz w:val="16"/>
                <w:szCs w:val="16"/>
              </w:rPr>
            </w:pPr>
            <w:hyperlink r:id="rId929"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1731A1" w14:textId="39F97370" w:rsidR="00DF53C7" w:rsidRPr="00DF53C7" w:rsidRDefault="00000000" w:rsidP="00DF53C7">
            <w:pPr>
              <w:pStyle w:val="TAL"/>
              <w:rPr>
                <w:rFonts w:cs="Arial"/>
                <w:sz w:val="16"/>
                <w:szCs w:val="16"/>
              </w:rPr>
            </w:pPr>
            <w:hyperlink r:id="rId930" w:history="1">
              <w:r w:rsidR="00DF53C7" w:rsidRPr="00DF53C7">
                <w:rPr>
                  <w:rStyle w:val="Hyperlink"/>
                  <w:rFonts w:cs="Arial"/>
                  <w:color w:val="auto"/>
                  <w:sz w:val="16"/>
                  <w:szCs w:val="16"/>
                  <w:u w:val="none"/>
                </w:rPr>
                <w:t>NR_FeMIMO-Core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D79BDF" w14:textId="31CE72E5" w:rsidR="00DF53C7" w:rsidRPr="00DF53C7" w:rsidRDefault="00DF53C7" w:rsidP="00DF53C7">
            <w:pPr>
              <w:pStyle w:val="TAL"/>
              <w:rPr>
                <w:rFonts w:cs="Arial"/>
                <w:sz w:val="16"/>
                <w:szCs w:val="16"/>
              </w:rPr>
            </w:pPr>
            <w:r w:rsidRPr="00DF53C7">
              <w:rPr>
                <w:rFonts w:cs="Arial"/>
                <w:sz w:val="16"/>
                <w:szCs w:val="16"/>
              </w:rPr>
              <w:t>1892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E837E33" w14:textId="581A818C" w:rsidR="00DF53C7" w:rsidRPr="00DF53C7" w:rsidRDefault="00DF53C7" w:rsidP="00DF53C7">
            <w:pPr>
              <w:pStyle w:val="TAL"/>
              <w:rPr>
                <w:rFonts w:cs="Arial"/>
                <w:sz w:val="16"/>
                <w:szCs w:val="16"/>
              </w:rPr>
            </w:pPr>
            <w:r w:rsidRPr="00DF53C7">
              <w:rPr>
                <w:rFonts w:cs="Arial"/>
                <w:sz w:val="16"/>
                <w:szCs w:val="16"/>
              </w:rPr>
              <w:t>6</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58D36E7" w14:textId="0BE8C735"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09D5A71B"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690EDD" w14:textId="16AF2B91" w:rsidR="00DF53C7" w:rsidRPr="00DF53C7" w:rsidRDefault="00000000" w:rsidP="00DF53C7">
            <w:pPr>
              <w:pStyle w:val="TAL"/>
              <w:rPr>
                <w:rFonts w:cs="Arial"/>
                <w:sz w:val="16"/>
                <w:szCs w:val="16"/>
              </w:rPr>
            </w:pPr>
            <w:hyperlink r:id="rId931" w:history="1">
              <w:r w:rsidR="00DF53C7" w:rsidRPr="00DF53C7">
                <w:rPr>
                  <w:rStyle w:val="Hyperlink"/>
                  <w:rFonts w:cs="Arial"/>
                  <w:color w:val="auto"/>
                  <w:sz w:val="16"/>
                  <w:szCs w:val="16"/>
                  <w:u w:val="none"/>
                </w:rPr>
                <w:t>R2-2411096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6C1684" w14:textId="592722E1" w:rsidR="00DF53C7" w:rsidRPr="00DF53C7" w:rsidRDefault="00DF53C7" w:rsidP="00DF53C7">
            <w:pPr>
              <w:pStyle w:val="TAL"/>
              <w:rPr>
                <w:rFonts w:cs="Arial"/>
                <w:sz w:val="16"/>
                <w:szCs w:val="16"/>
              </w:rPr>
            </w:pPr>
            <w:r w:rsidRPr="00DF53C7">
              <w:rPr>
                <w:rFonts w:cs="Arial"/>
                <w:sz w:val="16"/>
                <w:szCs w:val="16"/>
              </w:rPr>
              <w:t>Correction on PHR for mTRP PUSCH repetition (R17)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1A8A4D1" w14:textId="4D71FD56" w:rsidR="00DF53C7" w:rsidRPr="00DF53C7" w:rsidRDefault="00DF53C7" w:rsidP="00DF53C7">
            <w:pPr>
              <w:pStyle w:val="TAL"/>
              <w:rPr>
                <w:rFonts w:cs="Arial"/>
                <w:sz w:val="16"/>
                <w:szCs w:val="16"/>
              </w:rPr>
            </w:pPr>
            <w:r w:rsidRPr="00DF53C7">
              <w:rPr>
                <w:rFonts w:cs="Arial"/>
                <w:sz w:val="16"/>
                <w:szCs w:val="16"/>
              </w:rPr>
              <w:t>LG Electronics Inc., MediaTek Inc., CATT,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C797C1" w14:textId="21B1BBA0" w:rsidR="00DF53C7" w:rsidRPr="00DF53C7" w:rsidRDefault="00000000" w:rsidP="00DF53C7">
            <w:pPr>
              <w:pStyle w:val="TAL"/>
              <w:rPr>
                <w:rFonts w:cs="Arial"/>
                <w:sz w:val="16"/>
                <w:szCs w:val="16"/>
              </w:rPr>
            </w:pPr>
            <w:hyperlink r:id="rId932"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1598F0" w14:textId="3A77B7BA" w:rsidR="00DF53C7" w:rsidRPr="00DF53C7" w:rsidRDefault="00000000" w:rsidP="00DF53C7">
            <w:pPr>
              <w:pStyle w:val="TAL"/>
              <w:rPr>
                <w:rFonts w:cs="Arial"/>
                <w:sz w:val="16"/>
                <w:szCs w:val="16"/>
              </w:rPr>
            </w:pPr>
            <w:hyperlink r:id="rId933"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98FB9E" w14:textId="7C2EEC94" w:rsidR="00DF53C7" w:rsidRPr="00DF53C7" w:rsidRDefault="00000000" w:rsidP="00DF53C7">
            <w:pPr>
              <w:pStyle w:val="TAL"/>
              <w:rPr>
                <w:rFonts w:cs="Arial"/>
                <w:sz w:val="16"/>
                <w:szCs w:val="16"/>
              </w:rPr>
            </w:pPr>
            <w:hyperlink r:id="rId934" w:history="1">
              <w:r w:rsidR="00DF53C7" w:rsidRPr="00DF53C7">
                <w:rPr>
                  <w:rStyle w:val="Hyperlink"/>
                  <w:rFonts w:cs="Arial"/>
                  <w:color w:val="auto"/>
                  <w:sz w:val="16"/>
                  <w:szCs w:val="16"/>
                  <w:u w:val="none"/>
                </w:rPr>
                <w:t>NR_FeMIMO-Core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F99A5C" w14:textId="2F36F00A" w:rsidR="00DF53C7" w:rsidRPr="00DF53C7" w:rsidRDefault="00DF53C7" w:rsidP="00DF53C7">
            <w:pPr>
              <w:pStyle w:val="TAL"/>
              <w:rPr>
                <w:rFonts w:cs="Arial"/>
                <w:sz w:val="16"/>
                <w:szCs w:val="16"/>
              </w:rPr>
            </w:pPr>
            <w:r w:rsidRPr="00DF53C7">
              <w:rPr>
                <w:rFonts w:cs="Arial"/>
                <w:sz w:val="16"/>
                <w:szCs w:val="16"/>
              </w:rPr>
              <w:t>5068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A3C3F1" w14:textId="69A3764A"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A0CC97" w14:textId="3EFDD9BD"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EFAF458"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4788003" w14:textId="29109FCA" w:rsidR="00DF53C7" w:rsidRPr="00DF53C7" w:rsidRDefault="00000000" w:rsidP="00DF53C7">
            <w:pPr>
              <w:pStyle w:val="TAL"/>
              <w:rPr>
                <w:rFonts w:cs="Arial"/>
                <w:sz w:val="16"/>
                <w:szCs w:val="16"/>
              </w:rPr>
            </w:pPr>
            <w:hyperlink r:id="rId935" w:history="1">
              <w:r w:rsidR="00DF53C7" w:rsidRPr="00DF53C7">
                <w:rPr>
                  <w:rStyle w:val="Hyperlink"/>
                  <w:rFonts w:cs="Arial"/>
                  <w:color w:val="auto"/>
                  <w:sz w:val="16"/>
                  <w:szCs w:val="16"/>
                  <w:u w:val="none"/>
                </w:rPr>
                <w:t>R2-2411097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DD3DEAF" w14:textId="7DCED029" w:rsidR="00DF53C7" w:rsidRPr="00DF53C7" w:rsidRDefault="00DF53C7" w:rsidP="00DF53C7">
            <w:pPr>
              <w:pStyle w:val="TAL"/>
              <w:rPr>
                <w:rFonts w:cs="Arial"/>
                <w:sz w:val="16"/>
                <w:szCs w:val="16"/>
              </w:rPr>
            </w:pPr>
            <w:r w:rsidRPr="00DF53C7">
              <w:rPr>
                <w:rFonts w:cs="Arial"/>
                <w:sz w:val="16"/>
                <w:szCs w:val="16"/>
              </w:rPr>
              <w:t>Correction on PHR for mTRP PUSCH repetition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412D97C" w14:textId="0214B58D" w:rsidR="00DF53C7" w:rsidRPr="00DF53C7" w:rsidRDefault="00DF53C7" w:rsidP="00DF53C7">
            <w:pPr>
              <w:pStyle w:val="TAL"/>
              <w:rPr>
                <w:rFonts w:cs="Arial"/>
                <w:sz w:val="16"/>
                <w:szCs w:val="16"/>
              </w:rPr>
            </w:pPr>
            <w:r w:rsidRPr="00DF53C7">
              <w:rPr>
                <w:rFonts w:cs="Arial"/>
                <w:sz w:val="16"/>
                <w:szCs w:val="16"/>
              </w:rPr>
              <w:t>LG Electronics Inc., MediaTek Inc., CATT,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2E31E8" w14:textId="1DD022CE" w:rsidR="00DF53C7" w:rsidRPr="00DF53C7" w:rsidRDefault="00000000" w:rsidP="00DF53C7">
            <w:pPr>
              <w:pStyle w:val="TAL"/>
              <w:rPr>
                <w:rFonts w:cs="Arial"/>
                <w:sz w:val="16"/>
                <w:szCs w:val="16"/>
              </w:rPr>
            </w:pPr>
            <w:hyperlink r:id="rId936"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3D4C2C" w14:textId="54D3F035" w:rsidR="00DF53C7" w:rsidRPr="00DF53C7" w:rsidRDefault="00000000" w:rsidP="00DF53C7">
            <w:pPr>
              <w:pStyle w:val="TAL"/>
              <w:rPr>
                <w:rFonts w:cs="Arial"/>
                <w:sz w:val="16"/>
                <w:szCs w:val="16"/>
              </w:rPr>
            </w:pPr>
            <w:hyperlink r:id="rId937"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A02B59" w14:textId="2B96EDDF" w:rsidR="00DF53C7" w:rsidRPr="00DF53C7" w:rsidRDefault="00000000" w:rsidP="00DF53C7">
            <w:pPr>
              <w:pStyle w:val="TAL"/>
              <w:rPr>
                <w:rFonts w:cs="Arial"/>
                <w:sz w:val="16"/>
                <w:szCs w:val="16"/>
              </w:rPr>
            </w:pPr>
            <w:hyperlink r:id="rId938" w:history="1">
              <w:r w:rsidR="00DF53C7" w:rsidRPr="00DF53C7">
                <w:rPr>
                  <w:rStyle w:val="Hyperlink"/>
                  <w:rFonts w:cs="Arial"/>
                  <w:color w:val="auto"/>
                  <w:sz w:val="16"/>
                  <w:szCs w:val="16"/>
                  <w:u w:val="none"/>
                </w:rPr>
                <w:t>NR_FeMIMO-Core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6ABB65F" w14:textId="58303F0E" w:rsidR="00DF53C7" w:rsidRPr="00DF53C7" w:rsidRDefault="00DF53C7" w:rsidP="00DF53C7">
            <w:pPr>
              <w:pStyle w:val="TAL"/>
              <w:rPr>
                <w:rFonts w:cs="Arial"/>
                <w:sz w:val="16"/>
                <w:szCs w:val="16"/>
              </w:rPr>
            </w:pPr>
            <w:r w:rsidRPr="00DF53C7">
              <w:rPr>
                <w:rFonts w:cs="Arial"/>
                <w:sz w:val="16"/>
                <w:szCs w:val="16"/>
              </w:rPr>
              <w:t>1190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4802777" w14:textId="4DEFDB05"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76C89C" w14:textId="05B22DFB"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0B114B08"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7CAE7B" w14:textId="6F85910D" w:rsidR="00DF53C7" w:rsidRPr="00DF53C7" w:rsidRDefault="00000000" w:rsidP="00DF53C7">
            <w:pPr>
              <w:pStyle w:val="TAL"/>
              <w:rPr>
                <w:rFonts w:cs="Arial"/>
                <w:sz w:val="16"/>
                <w:szCs w:val="16"/>
              </w:rPr>
            </w:pPr>
            <w:hyperlink r:id="rId939" w:history="1">
              <w:r w:rsidR="00DF53C7" w:rsidRPr="00DF53C7">
                <w:rPr>
                  <w:rStyle w:val="Hyperlink"/>
                  <w:rFonts w:cs="Arial"/>
                  <w:color w:val="auto"/>
                  <w:sz w:val="16"/>
                  <w:szCs w:val="16"/>
                  <w:u w:val="none"/>
                </w:rPr>
                <w:t>R2-2411098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3E8EB5" w14:textId="721A8DB8" w:rsidR="00DF53C7" w:rsidRPr="00DF53C7" w:rsidRDefault="00DF53C7" w:rsidP="00DF53C7">
            <w:pPr>
              <w:pStyle w:val="TAL"/>
              <w:rPr>
                <w:rFonts w:cs="Arial"/>
                <w:sz w:val="16"/>
                <w:szCs w:val="16"/>
              </w:rPr>
            </w:pPr>
            <w:r w:rsidRPr="00DF53C7">
              <w:rPr>
                <w:rFonts w:cs="Arial"/>
                <w:sz w:val="16"/>
                <w:szCs w:val="16"/>
              </w:rPr>
              <w:t>Correction on PHR for mTRP PUSCH repetition (R18)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F5906B" w14:textId="7FBBAF45" w:rsidR="00DF53C7" w:rsidRPr="00DF53C7" w:rsidRDefault="00DF53C7" w:rsidP="00DF53C7">
            <w:pPr>
              <w:pStyle w:val="TAL"/>
              <w:rPr>
                <w:rFonts w:cs="Arial"/>
                <w:sz w:val="16"/>
                <w:szCs w:val="16"/>
              </w:rPr>
            </w:pPr>
            <w:r w:rsidRPr="00DF53C7">
              <w:rPr>
                <w:rFonts w:cs="Arial"/>
                <w:sz w:val="16"/>
                <w:szCs w:val="16"/>
              </w:rPr>
              <w:t>LG Electronics Inc., MediaTek Inc., CATT,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B22A78" w14:textId="61B30402" w:rsidR="00DF53C7" w:rsidRPr="00DF53C7" w:rsidRDefault="00000000" w:rsidP="00DF53C7">
            <w:pPr>
              <w:pStyle w:val="TAL"/>
              <w:rPr>
                <w:rFonts w:cs="Arial"/>
                <w:sz w:val="16"/>
                <w:szCs w:val="16"/>
              </w:rPr>
            </w:pPr>
            <w:hyperlink r:id="rId94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141005" w14:textId="2BADAA01" w:rsidR="00DF53C7" w:rsidRPr="00DF53C7" w:rsidRDefault="00000000" w:rsidP="00DF53C7">
            <w:pPr>
              <w:pStyle w:val="TAL"/>
              <w:rPr>
                <w:rFonts w:cs="Arial"/>
                <w:sz w:val="16"/>
                <w:szCs w:val="16"/>
              </w:rPr>
            </w:pPr>
            <w:hyperlink r:id="rId941"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9B73BCD" w14:textId="1F9A9D86" w:rsidR="00DF53C7" w:rsidRPr="00DF53C7" w:rsidRDefault="00000000" w:rsidP="00DF53C7">
            <w:pPr>
              <w:pStyle w:val="TAL"/>
              <w:rPr>
                <w:rFonts w:cs="Arial"/>
                <w:sz w:val="16"/>
                <w:szCs w:val="16"/>
              </w:rPr>
            </w:pPr>
            <w:hyperlink r:id="rId942" w:history="1">
              <w:r w:rsidR="00DF53C7" w:rsidRPr="00DF53C7">
                <w:rPr>
                  <w:rStyle w:val="Hyperlink"/>
                  <w:rFonts w:cs="Arial"/>
                  <w:color w:val="auto"/>
                  <w:sz w:val="16"/>
                  <w:szCs w:val="16"/>
                  <w:u w:val="none"/>
                </w:rPr>
                <w:t>NR_FeMIMO-Core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57DF2DA" w14:textId="0999DF05" w:rsidR="00DF53C7" w:rsidRPr="00DF53C7" w:rsidRDefault="00DF53C7" w:rsidP="00DF53C7">
            <w:pPr>
              <w:pStyle w:val="TAL"/>
              <w:rPr>
                <w:rFonts w:cs="Arial"/>
                <w:sz w:val="16"/>
                <w:szCs w:val="16"/>
              </w:rPr>
            </w:pPr>
            <w:r w:rsidRPr="00DF53C7">
              <w:rPr>
                <w:rFonts w:cs="Arial"/>
                <w:sz w:val="16"/>
                <w:szCs w:val="16"/>
              </w:rPr>
              <w:t>1893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BDA64B2" w14:textId="6F0D8546" w:rsidR="00DF53C7" w:rsidRPr="00DF53C7" w:rsidRDefault="00DF53C7" w:rsidP="00DF53C7">
            <w:pPr>
              <w:pStyle w:val="TAL"/>
              <w:rPr>
                <w:rFonts w:cs="Arial"/>
                <w:sz w:val="16"/>
                <w:szCs w:val="16"/>
              </w:rPr>
            </w:pPr>
            <w:r w:rsidRPr="00DF53C7">
              <w:rPr>
                <w:rFonts w:cs="Arial"/>
                <w:sz w:val="16"/>
                <w:szCs w:val="16"/>
              </w:rPr>
              <w:t>5</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455CFCA" w14:textId="74BED30D"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3560BEA0"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7832CC" w14:textId="5E3FEBC4" w:rsidR="00DF53C7" w:rsidRPr="00DF53C7" w:rsidRDefault="00000000" w:rsidP="00DF53C7">
            <w:pPr>
              <w:pStyle w:val="TAL"/>
              <w:rPr>
                <w:rFonts w:cs="Arial"/>
                <w:sz w:val="16"/>
                <w:szCs w:val="16"/>
              </w:rPr>
            </w:pPr>
            <w:hyperlink r:id="rId943" w:history="1">
              <w:r w:rsidR="00DF53C7" w:rsidRPr="00DF53C7">
                <w:rPr>
                  <w:rStyle w:val="Hyperlink"/>
                  <w:rFonts w:cs="Arial"/>
                  <w:color w:val="auto"/>
                  <w:sz w:val="16"/>
                  <w:szCs w:val="16"/>
                  <w:u w:val="none"/>
                </w:rPr>
                <w:t>R2-2411099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B417B1F" w14:textId="5544A83A" w:rsidR="00DF53C7" w:rsidRPr="00DF53C7" w:rsidRDefault="00DF53C7" w:rsidP="00DF53C7">
            <w:pPr>
              <w:pStyle w:val="TAL"/>
              <w:rPr>
                <w:rFonts w:cs="Arial"/>
                <w:sz w:val="16"/>
                <w:szCs w:val="16"/>
              </w:rPr>
            </w:pPr>
            <w:r w:rsidRPr="00DF53C7">
              <w:rPr>
                <w:rFonts w:cs="Arial"/>
                <w:sz w:val="16"/>
                <w:szCs w:val="16"/>
              </w:rPr>
              <w:t>Correction on PHR for mTRP PUSCH repetition (R18)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A1D4B3F" w14:textId="45F693BC" w:rsidR="00DF53C7" w:rsidRPr="00DF53C7" w:rsidRDefault="00DF53C7" w:rsidP="00DF53C7">
            <w:pPr>
              <w:pStyle w:val="TAL"/>
              <w:rPr>
                <w:rFonts w:cs="Arial"/>
                <w:sz w:val="16"/>
                <w:szCs w:val="16"/>
              </w:rPr>
            </w:pPr>
            <w:r w:rsidRPr="00DF53C7">
              <w:rPr>
                <w:rFonts w:cs="Arial"/>
                <w:sz w:val="16"/>
                <w:szCs w:val="16"/>
              </w:rPr>
              <w:t>LG Electronics Inc., MediaTek Inc., CATT,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DC9ACF" w14:textId="405FA3B5" w:rsidR="00DF53C7" w:rsidRPr="00DF53C7" w:rsidRDefault="00000000" w:rsidP="00DF53C7">
            <w:pPr>
              <w:pStyle w:val="TAL"/>
              <w:rPr>
                <w:rFonts w:cs="Arial"/>
                <w:sz w:val="16"/>
                <w:szCs w:val="16"/>
              </w:rPr>
            </w:pPr>
            <w:hyperlink r:id="rId94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2BD8C2" w14:textId="30182B33" w:rsidR="00DF53C7" w:rsidRPr="00DF53C7" w:rsidRDefault="00000000" w:rsidP="00DF53C7">
            <w:pPr>
              <w:pStyle w:val="TAL"/>
              <w:rPr>
                <w:rFonts w:cs="Arial"/>
                <w:sz w:val="16"/>
                <w:szCs w:val="16"/>
              </w:rPr>
            </w:pPr>
            <w:hyperlink r:id="rId945"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2750FC" w14:textId="57B3870B" w:rsidR="00DF53C7" w:rsidRPr="00DF53C7" w:rsidRDefault="00000000" w:rsidP="00DF53C7">
            <w:pPr>
              <w:pStyle w:val="TAL"/>
              <w:rPr>
                <w:rFonts w:cs="Arial"/>
                <w:sz w:val="16"/>
                <w:szCs w:val="16"/>
              </w:rPr>
            </w:pPr>
            <w:hyperlink r:id="rId946" w:history="1">
              <w:r w:rsidR="00DF53C7" w:rsidRPr="00DF53C7">
                <w:rPr>
                  <w:rStyle w:val="Hyperlink"/>
                  <w:rFonts w:cs="Arial"/>
                  <w:color w:val="auto"/>
                  <w:sz w:val="16"/>
                  <w:szCs w:val="16"/>
                  <w:u w:val="none"/>
                </w:rPr>
                <w:t>NR_FeMIMO-Core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25AAA77" w14:textId="1D508B70" w:rsidR="00DF53C7" w:rsidRPr="00DF53C7" w:rsidRDefault="00DF53C7" w:rsidP="00DF53C7">
            <w:pPr>
              <w:pStyle w:val="TAL"/>
              <w:rPr>
                <w:rFonts w:cs="Arial"/>
                <w:sz w:val="16"/>
                <w:szCs w:val="16"/>
              </w:rPr>
            </w:pPr>
            <w:r w:rsidRPr="00DF53C7">
              <w:rPr>
                <w:rFonts w:cs="Arial"/>
                <w:sz w:val="16"/>
                <w:szCs w:val="16"/>
              </w:rPr>
              <w:t>5069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4A65AE" w14:textId="36020461"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02BA4DE" w14:textId="066EDC07"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76D5BD01"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7DE221" w14:textId="1F8E64E5" w:rsidR="00DF53C7" w:rsidRPr="00DF53C7" w:rsidRDefault="00000000" w:rsidP="00DF53C7">
            <w:pPr>
              <w:pStyle w:val="TAL"/>
              <w:rPr>
                <w:rFonts w:cs="Arial"/>
                <w:sz w:val="16"/>
                <w:szCs w:val="16"/>
              </w:rPr>
            </w:pPr>
            <w:hyperlink r:id="rId947" w:history="1">
              <w:r w:rsidR="00DF53C7" w:rsidRPr="00DF53C7">
                <w:rPr>
                  <w:rStyle w:val="Hyperlink"/>
                  <w:rFonts w:cs="Arial"/>
                  <w:color w:val="auto"/>
                  <w:sz w:val="16"/>
                  <w:szCs w:val="16"/>
                  <w:u w:val="none"/>
                </w:rPr>
                <w:t>R2-2411100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58FC4F" w14:textId="34C1779D" w:rsidR="00DF53C7" w:rsidRPr="00DF53C7" w:rsidRDefault="00DF53C7" w:rsidP="00DF53C7">
            <w:pPr>
              <w:pStyle w:val="TAL"/>
              <w:rPr>
                <w:rFonts w:cs="Arial"/>
                <w:sz w:val="16"/>
                <w:szCs w:val="16"/>
              </w:rPr>
            </w:pPr>
            <w:r w:rsidRPr="00DF53C7">
              <w:rPr>
                <w:rFonts w:cs="Arial"/>
                <w:sz w:val="16"/>
                <w:szCs w:val="16"/>
              </w:rPr>
              <w:t>Correction on PHR for mTRP PUSCH repetition (R18)</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BD420E3" w14:textId="7D169461" w:rsidR="00DF53C7" w:rsidRPr="00DF53C7" w:rsidRDefault="00DF53C7" w:rsidP="00DF53C7">
            <w:pPr>
              <w:pStyle w:val="TAL"/>
              <w:rPr>
                <w:rFonts w:cs="Arial"/>
                <w:sz w:val="16"/>
                <w:szCs w:val="16"/>
              </w:rPr>
            </w:pPr>
            <w:r w:rsidRPr="00DF53C7">
              <w:rPr>
                <w:rFonts w:cs="Arial"/>
                <w:sz w:val="16"/>
                <w:szCs w:val="16"/>
              </w:rPr>
              <w:t>LG Electronics Inc., MediaTek Inc., CATT,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FE9B87" w14:textId="2A3E1234" w:rsidR="00DF53C7" w:rsidRPr="00DF53C7" w:rsidRDefault="00000000" w:rsidP="00DF53C7">
            <w:pPr>
              <w:pStyle w:val="TAL"/>
              <w:rPr>
                <w:rFonts w:cs="Arial"/>
                <w:sz w:val="16"/>
                <w:szCs w:val="16"/>
              </w:rPr>
            </w:pPr>
            <w:hyperlink r:id="rId948"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A155A6" w14:textId="2A4D2417" w:rsidR="00DF53C7" w:rsidRPr="00DF53C7" w:rsidRDefault="00000000" w:rsidP="00DF53C7">
            <w:pPr>
              <w:pStyle w:val="TAL"/>
              <w:rPr>
                <w:rFonts w:cs="Arial"/>
                <w:sz w:val="16"/>
                <w:szCs w:val="16"/>
              </w:rPr>
            </w:pPr>
            <w:hyperlink r:id="rId949"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5F7F59" w14:textId="65FBA366" w:rsidR="00DF53C7" w:rsidRPr="00DF53C7" w:rsidRDefault="00000000" w:rsidP="00DF53C7">
            <w:pPr>
              <w:pStyle w:val="TAL"/>
              <w:rPr>
                <w:rFonts w:cs="Arial"/>
                <w:sz w:val="16"/>
                <w:szCs w:val="16"/>
              </w:rPr>
            </w:pPr>
            <w:hyperlink r:id="rId950" w:history="1">
              <w:r w:rsidR="00DF53C7" w:rsidRPr="00DF53C7">
                <w:rPr>
                  <w:rStyle w:val="Hyperlink"/>
                  <w:rFonts w:cs="Arial"/>
                  <w:color w:val="auto"/>
                  <w:sz w:val="16"/>
                  <w:szCs w:val="16"/>
                  <w:u w:val="none"/>
                </w:rPr>
                <w:t>NR_FeMIMO-Core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A53C18" w14:textId="01B87C5D" w:rsidR="00DF53C7" w:rsidRPr="00DF53C7" w:rsidRDefault="00DF53C7" w:rsidP="00DF53C7">
            <w:pPr>
              <w:pStyle w:val="TAL"/>
              <w:rPr>
                <w:rFonts w:cs="Arial"/>
                <w:sz w:val="16"/>
                <w:szCs w:val="16"/>
              </w:rPr>
            </w:pPr>
            <w:r w:rsidRPr="00DF53C7">
              <w:rPr>
                <w:rFonts w:cs="Arial"/>
                <w:sz w:val="16"/>
                <w:szCs w:val="16"/>
              </w:rPr>
              <w:t>1191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FF387D" w14:textId="1D87BC60"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E26F019" w14:textId="7B527861"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3FCD623C"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C69C89" w14:textId="0A396375" w:rsidR="00DF53C7" w:rsidRPr="00DF53C7" w:rsidRDefault="00000000" w:rsidP="00DF53C7">
            <w:pPr>
              <w:pStyle w:val="TAL"/>
              <w:rPr>
                <w:rFonts w:cs="Arial"/>
                <w:sz w:val="16"/>
                <w:szCs w:val="16"/>
              </w:rPr>
            </w:pPr>
            <w:hyperlink r:id="rId951" w:history="1">
              <w:r w:rsidR="00DF53C7" w:rsidRPr="00DF53C7">
                <w:rPr>
                  <w:rStyle w:val="Hyperlink"/>
                  <w:rFonts w:cs="Arial"/>
                  <w:color w:val="auto"/>
                  <w:sz w:val="16"/>
                  <w:szCs w:val="16"/>
                  <w:u w:val="none"/>
                </w:rPr>
                <w:t>R2-2411105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F702D27" w14:textId="56A94124" w:rsidR="00DF53C7" w:rsidRPr="00DF53C7" w:rsidRDefault="00DF53C7" w:rsidP="00DF53C7">
            <w:pPr>
              <w:pStyle w:val="TAL"/>
              <w:rPr>
                <w:rFonts w:cs="Arial"/>
                <w:sz w:val="16"/>
                <w:szCs w:val="16"/>
              </w:rPr>
            </w:pPr>
            <w:r w:rsidRPr="00DF53C7">
              <w:rPr>
                <w:rFonts w:cs="Arial"/>
                <w:sz w:val="16"/>
                <w:szCs w:val="16"/>
              </w:rPr>
              <w:t>Clarification of UE capability restrictions in MUSIM</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8114E5" w14:textId="3634E06A" w:rsidR="00DF53C7" w:rsidRPr="00DF53C7" w:rsidRDefault="00DF53C7" w:rsidP="00DF53C7">
            <w:pPr>
              <w:pStyle w:val="TAL"/>
              <w:rPr>
                <w:rFonts w:cs="Arial"/>
                <w:sz w:val="16"/>
                <w:szCs w:val="16"/>
              </w:rPr>
            </w:pPr>
            <w:r w:rsidRPr="00DF53C7">
              <w:rPr>
                <w:rFonts w:cs="Arial"/>
                <w:sz w:val="16"/>
                <w:szCs w:val="16"/>
              </w:rPr>
              <w:t>Ericsson, Huawei, HiSilicon, Samsung, Xiaomi, LG Electronics Inc.,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0B8C55" w14:textId="69FDC088" w:rsidR="00DF53C7" w:rsidRPr="00DF53C7" w:rsidRDefault="00000000" w:rsidP="00DF53C7">
            <w:pPr>
              <w:pStyle w:val="TAL"/>
              <w:rPr>
                <w:rFonts w:cs="Arial"/>
                <w:sz w:val="16"/>
                <w:szCs w:val="16"/>
              </w:rPr>
            </w:pPr>
            <w:hyperlink r:id="rId952"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13452A" w14:textId="46D01BD7" w:rsidR="00DF53C7" w:rsidRPr="00DF53C7" w:rsidRDefault="00000000" w:rsidP="00DF53C7">
            <w:pPr>
              <w:pStyle w:val="TAL"/>
              <w:rPr>
                <w:rFonts w:cs="Arial"/>
                <w:sz w:val="16"/>
                <w:szCs w:val="16"/>
              </w:rPr>
            </w:pPr>
            <w:hyperlink r:id="rId953" w:history="1">
              <w:r w:rsidR="00DF53C7" w:rsidRPr="00DF53C7">
                <w:rPr>
                  <w:rStyle w:val="Hyperlink"/>
                  <w:rFonts w:cs="Arial"/>
                  <w:color w:val="auto"/>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511D26" w14:textId="57A68760" w:rsidR="00DF53C7" w:rsidRPr="00DF53C7" w:rsidRDefault="00000000" w:rsidP="00DF53C7">
            <w:pPr>
              <w:pStyle w:val="TAL"/>
              <w:rPr>
                <w:rFonts w:cs="Arial"/>
                <w:sz w:val="16"/>
                <w:szCs w:val="16"/>
              </w:rPr>
            </w:pPr>
            <w:hyperlink r:id="rId954" w:history="1">
              <w:r w:rsidR="00DF53C7" w:rsidRPr="00DF53C7">
                <w:rPr>
                  <w:rStyle w:val="Hyperlink"/>
                  <w:rFonts w:cs="Arial"/>
                  <w:color w:val="auto"/>
                  <w:sz w:val="16"/>
                  <w:szCs w:val="16"/>
                  <w:u w:val="none"/>
                </w:rPr>
                <w:t>NR_DualTxRx_MUSIM-Core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D7F9D2" w14:textId="2AA463F7" w:rsidR="00DF53C7" w:rsidRPr="00DF53C7" w:rsidRDefault="00DF53C7" w:rsidP="00DF53C7">
            <w:pPr>
              <w:pStyle w:val="TAL"/>
              <w:rPr>
                <w:rFonts w:cs="Arial"/>
                <w:sz w:val="16"/>
                <w:szCs w:val="16"/>
              </w:rPr>
            </w:pPr>
            <w:r w:rsidRPr="00DF53C7">
              <w:rPr>
                <w:rFonts w:cs="Arial"/>
                <w:sz w:val="16"/>
                <w:szCs w:val="16"/>
              </w:rPr>
              <w:t>0920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97BDE9" w14:textId="7F9BB865"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5D7E92" w14:textId="13FDE757"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B725DFB"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53E5E4E" w14:textId="25921049" w:rsidR="00DF53C7" w:rsidRPr="00DF53C7" w:rsidRDefault="00000000" w:rsidP="00DF53C7">
            <w:pPr>
              <w:pStyle w:val="TAL"/>
              <w:rPr>
                <w:rFonts w:cs="Arial"/>
                <w:sz w:val="16"/>
                <w:szCs w:val="16"/>
              </w:rPr>
            </w:pPr>
            <w:hyperlink r:id="rId955" w:history="1">
              <w:r w:rsidR="00DF53C7" w:rsidRPr="00DF53C7">
                <w:rPr>
                  <w:rStyle w:val="Hyperlink"/>
                  <w:rFonts w:cs="Arial"/>
                  <w:color w:val="auto"/>
                  <w:sz w:val="16"/>
                  <w:szCs w:val="16"/>
                  <w:u w:val="none"/>
                </w:rPr>
                <w:t>R2-2411106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4B4AD42" w14:textId="6F8788D3" w:rsidR="00DF53C7" w:rsidRPr="00DF53C7" w:rsidRDefault="00DF53C7" w:rsidP="00DF53C7">
            <w:pPr>
              <w:pStyle w:val="TAL"/>
              <w:rPr>
                <w:rFonts w:cs="Arial"/>
                <w:sz w:val="16"/>
                <w:szCs w:val="16"/>
              </w:rPr>
            </w:pPr>
            <w:r w:rsidRPr="00DF53C7">
              <w:rPr>
                <w:rFonts w:cs="Arial"/>
                <w:sz w:val="16"/>
                <w:szCs w:val="16"/>
              </w:rPr>
              <w:t>Correction to multi-PUSCH configured grant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2676511" w14:textId="3D98EB5B" w:rsidR="00DF53C7" w:rsidRPr="00DF53C7" w:rsidRDefault="00DF53C7" w:rsidP="00DF53C7">
            <w:pPr>
              <w:pStyle w:val="TAL"/>
              <w:rPr>
                <w:rFonts w:cs="Arial"/>
                <w:sz w:val="16"/>
                <w:szCs w:val="16"/>
              </w:rPr>
            </w:pPr>
            <w:r w:rsidRPr="00DF53C7">
              <w:rPr>
                <w:rFonts w:cs="Arial"/>
                <w:sz w:val="16"/>
                <w:szCs w:val="16"/>
              </w:rPr>
              <w:t>Huawei, HiSilicon, Qualcomm, Apple, vivo,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9CF778" w14:textId="38C8D94D" w:rsidR="00DF53C7" w:rsidRPr="00DF53C7" w:rsidRDefault="00000000" w:rsidP="00DF53C7">
            <w:pPr>
              <w:pStyle w:val="TAL"/>
              <w:rPr>
                <w:rFonts w:cs="Arial"/>
                <w:sz w:val="16"/>
                <w:szCs w:val="16"/>
              </w:rPr>
            </w:pPr>
            <w:hyperlink r:id="rId956"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CE9C92" w14:textId="0C4542C8" w:rsidR="00DF53C7" w:rsidRPr="00DF53C7" w:rsidRDefault="00000000" w:rsidP="00DF53C7">
            <w:pPr>
              <w:pStyle w:val="TAL"/>
              <w:rPr>
                <w:rFonts w:cs="Arial"/>
                <w:sz w:val="16"/>
                <w:szCs w:val="16"/>
              </w:rPr>
            </w:pPr>
            <w:hyperlink r:id="rId957"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596F1E" w14:textId="0EA0B6C5" w:rsidR="00DF53C7" w:rsidRPr="00DF53C7" w:rsidRDefault="00000000" w:rsidP="00DF53C7">
            <w:pPr>
              <w:pStyle w:val="TAL"/>
              <w:rPr>
                <w:rFonts w:cs="Arial"/>
                <w:sz w:val="16"/>
                <w:szCs w:val="16"/>
              </w:rPr>
            </w:pPr>
            <w:hyperlink r:id="rId958" w:history="1">
              <w:r w:rsidR="00DF53C7" w:rsidRPr="00DF53C7">
                <w:rPr>
                  <w:rStyle w:val="Hyperlink"/>
                  <w:rFonts w:cs="Arial"/>
                  <w:color w:val="auto"/>
                  <w:sz w:val="16"/>
                  <w:szCs w:val="16"/>
                  <w:u w:val="none"/>
                </w:rPr>
                <w:t>NR_XR_enh-Core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08C930" w14:textId="469065F4" w:rsidR="00DF53C7" w:rsidRPr="00DF53C7" w:rsidRDefault="00DF53C7" w:rsidP="00DF53C7">
            <w:pPr>
              <w:pStyle w:val="TAL"/>
              <w:rPr>
                <w:rFonts w:cs="Arial"/>
                <w:sz w:val="16"/>
                <w:szCs w:val="16"/>
              </w:rPr>
            </w:pPr>
            <w:r w:rsidRPr="00DF53C7">
              <w:rPr>
                <w:rFonts w:cs="Arial"/>
                <w:sz w:val="16"/>
                <w:szCs w:val="16"/>
              </w:rPr>
              <w:t>2002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21AF083" w14:textId="2CA418EF"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897C4C" w14:textId="2E5D53C1"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159260EB"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8C4604" w14:textId="2E89E0B2" w:rsidR="00DF53C7" w:rsidRPr="00DF53C7" w:rsidRDefault="00000000" w:rsidP="00DF53C7">
            <w:pPr>
              <w:pStyle w:val="TAL"/>
              <w:rPr>
                <w:rFonts w:cs="Arial"/>
                <w:sz w:val="16"/>
                <w:szCs w:val="16"/>
              </w:rPr>
            </w:pPr>
            <w:hyperlink r:id="rId959" w:history="1">
              <w:r w:rsidR="00DF53C7" w:rsidRPr="00DF53C7">
                <w:rPr>
                  <w:rStyle w:val="Hyperlink"/>
                  <w:rFonts w:cs="Arial"/>
                  <w:color w:val="auto"/>
                  <w:sz w:val="16"/>
                  <w:szCs w:val="16"/>
                  <w:u w:val="none"/>
                </w:rPr>
                <w:t>R2-2411107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66ED82" w14:textId="7A7DCFF2" w:rsidR="00DF53C7" w:rsidRPr="00DF53C7" w:rsidRDefault="00DF53C7" w:rsidP="00DF53C7">
            <w:pPr>
              <w:pStyle w:val="TAL"/>
              <w:rPr>
                <w:rFonts w:cs="Arial"/>
                <w:sz w:val="16"/>
                <w:szCs w:val="16"/>
              </w:rPr>
            </w:pPr>
            <w:r w:rsidRPr="00DF53C7">
              <w:rPr>
                <w:rFonts w:cs="Arial"/>
                <w:sz w:val="16"/>
                <w:szCs w:val="16"/>
              </w:rPr>
              <w:t>Correction for Delay Critical Indication from PDCP to RLC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CB256D7" w14:textId="479F7B76" w:rsidR="00DF53C7" w:rsidRPr="00DF53C7" w:rsidRDefault="00DF53C7" w:rsidP="00DF53C7">
            <w:pPr>
              <w:pStyle w:val="TAL"/>
              <w:rPr>
                <w:rFonts w:cs="Arial"/>
                <w:sz w:val="16"/>
                <w:szCs w:val="16"/>
              </w:rPr>
            </w:pPr>
            <w:r w:rsidRPr="00DF53C7">
              <w:rPr>
                <w:rFonts w:cs="Arial"/>
                <w:sz w:val="16"/>
                <w:szCs w:val="16"/>
              </w:rPr>
              <w:t>Samsung, LG Electronics Inc., Nokia, Huawei, HiSilicon, Ericsson, 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BA3BF1" w14:textId="581FA408" w:rsidR="00DF53C7" w:rsidRPr="00DF53C7" w:rsidRDefault="00000000" w:rsidP="00DF53C7">
            <w:pPr>
              <w:pStyle w:val="TAL"/>
              <w:rPr>
                <w:rFonts w:cs="Arial"/>
                <w:sz w:val="16"/>
                <w:szCs w:val="16"/>
              </w:rPr>
            </w:pPr>
            <w:hyperlink r:id="rId96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9A4B1F" w14:textId="50E4BBA5" w:rsidR="00DF53C7" w:rsidRPr="00DF53C7" w:rsidRDefault="00000000" w:rsidP="00DF53C7">
            <w:pPr>
              <w:pStyle w:val="TAL"/>
              <w:rPr>
                <w:rFonts w:cs="Arial"/>
                <w:sz w:val="16"/>
                <w:szCs w:val="16"/>
              </w:rPr>
            </w:pPr>
            <w:hyperlink r:id="rId961" w:history="1">
              <w:r w:rsidR="00DF53C7" w:rsidRPr="00DF53C7">
                <w:rPr>
                  <w:rStyle w:val="Hyperlink"/>
                  <w:rFonts w:cs="Arial"/>
                  <w:color w:val="auto"/>
                  <w:sz w:val="16"/>
                  <w:szCs w:val="16"/>
                  <w:u w:val="none"/>
                </w:rPr>
                <w:t>38.323</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408B13" w14:textId="4D62DF2A" w:rsidR="00DF53C7" w:rsidRPr="00DF53C7" w:rsidRDefault="00000000" w:rsidP="00DF53C7">
            <w:pPr>
              <w:pStyle w:val="TAL"/>
              <w:rPr>
                <w:rFonts w:cs="Arial"/>
                <w:sz w:val="16"/>
                <w:szCs w:val="16"/>
              </w:rPr>
            </w:pPr>
            <w:hyperlink r:id="rId962" w:history="1">
              <w:r w:rsidR="00DF53C7" w:rsidRPr="00DF53C7">
                <w:rPr>
                  <w:rStyle w:val="Hyperlink"/>
                  <w:rFonts w:cs="Arial"/>
                  <w:color w:val="auto"/>
                  <w:sz w:val="16"/>
                  <w:szCs w:val="16"/>
                  <w:u w:val="none"/>
                </w:rPr>
                <w:t>NR_XR_enh-Core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42440B0" w14:textId="6518361B" w:rsidR="00DF53C7" w:rsidRPr="00DF53C7" w:rsidRDefault="00DF53C7" w:rsidP="00DF53C7">
            <w:pPr>
              <w:pStyle w:val="TAL"/>
              <w:rPr>
                <w:rFonts w:cs="Arial"/>
                <w:sz w:val="16"/>
                <w:szCs w:val="16"/>
              </w:rPr>
            </w:pPr>
            <w:r w:rsidRPr="00DF53C7">
              <w:rPr>
                <w:rFonts w:cs="Arial"/>
                <w:sz w:val="16"/>
                <w:szCs w:val="16"/>
              </w:rPr>
              <w:t>0144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DD25FEC" w14:textId="6CE0A091"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AB6E595" w14:textId="007CD710"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4C48B0B7"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9CDE68" w14:textId="4C504425" w:rsidR="00DF53C7" w:rsidRPr="00DF53C7" w:rsidRDefault="00000000" w:rsidP="00DF53C7">
            <w:pPr>
              <w:pStyle w:val="TAL"/>
              <w:rPr>
                <w:rFonts w:cs="Arial"/>
                <w:sz w:val="16"/>
                <w:szCs w:val="16"/>
              </w:rPr>
            </w:pPr>
            <w:hyperlink r:id="rId963" w:history="1">
              <w:r w:rsidR="00DF53C7" w:rsidRPr="00DF53C7">
                <w:rPr>
                  <w:rStyle w:val="Hyperlink"/>
                  <w:rFonts w:cs="Arial"/>
                  <w:color w:val="auto"/>
                  <w:sz w:val="16"/>
                  <w:szCs w:val="16"/>
                  <w:u w:val="none"/>
                </w:rPr>
                <w:t>R2-2411108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C0CF6C0" w14:textId="3E5316F5" w:rsidR="00DF53C7" w:rsidRPr="00DF53C7" w:rsidRDefault="00DF53C7" w:rsidP="00DF53C7">
            <w:pPr>
              <w:pStyle w:val="TAL"/>
              <w:rPr>
                <w:rFonts w:cs="Arial"/>
                <w:sz w:val="16"/>
                <w:szCs w:val="16"/>
              </w:rPr>
            </w:pPr>
            <w:r w:rsidRPr="00DF53C7">
              <w:rPr>
                <w:rFonts w:cs="Arial"/>
                <w:sz w:val="16"/>
                <w:szCs w:val="16"/>
              </w:rPr>
              <w:t>Correction for Paging monitoring during SDT [CG-SDT-Enh]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862FBB7" w14:textId="14A494D7" w:rsidR="00DF53C7" w:rsidRPr="00DF53C7" w:rsidRDefault="00DF53C7" w:rsidP="00DF53C7">
            <w:pPr>
              <w:pStyle w:val="TAL"/>
              <w:rPr>
                <w:rFonts w:cs="Arial"/>
                <w:sz w:val="16"/>
                <w:szCs w:val="16"/>
              </w:rPr>
            </w:pPr>
            <w:r w:rsidRPr="00DF53C7">
              <w:rPr>
                <w:rFonts w:cs="Arial"/>
                <w:sz w:val="16"/>
                <w:szCs w:val="16"/>
              </w:rPr>
              <w:t>Huawei, HiSilicon, LG Electronics Inc., ZTE Corporation, Sanechips, 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5F7EC2" w14:textId="71FF82A1" w:rsidR="00DF53C7" w:rsidRPr="00DF53C7" w:rsidRDefault="00000000" w:rsidP="00DF53C7">
            <w:pPr>
              <w:pStyle w:val="TAL"/>
              <w:rPr>
                <w:rFonts w:cs="Arial"/>
                <w:sz w:val="16"/>
                <w:szCs w:val="16"/>
              </w:rPr>
            </w:pPr>
            <w:hyperlink r:id="rId96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8ECC2B" w14:textId="72434496" w:rsidR="00DF53C7" w:rsidRPr="00DF53C7" w:rsidRDefault="00000000" w:rsidP="00DF53C7">
            <w:pPr>
              <w:pStyle w:val="TAL"/>
              <w:rPr>
                <w:rFonts w:cs="Arial"/>
                <w:sz w:val="16"/>
                <w:szCs w:val="16"/>
              </w:rPr>
            </w:pPr>
            <w:hyperlink r:id="rId965"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3B527B" w14:textId="50532201" w:rsidR="00DF53C7" w:rsidRPr="00DF53C7" w:rsidRDefault="00000000" w:rsidP="00DF53C7">
            <w:pPr>
              <w:pStyle w:val="TAL"/>
              <w:rPr>
                <w:rFonts w:cs="Arial"/>
                <w:sz w:val="16"/>
                <w:szCs w:val="16"/>
              </w:rPr>
            </w:pPr>
            <w:hyperlink r:id="rId966" w:history="1">
              <w:r w:rsidR="00DF53C7" w:rsidRPr="00DF53C7">
                <w:rPr>
                  <w:rStyle w:val="Hyperlink"/>
                  <w:rFonts w:cs="Arial"/>
                  <w:color w:val="auto"/>
                  <w:sz w:val="16"/>
                  <w:szCs w:val="16"/>
                  <w:u w:val="none"/>
                </w:rPr>
                <w:t>TEI18</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DD80FC1" w14:textId="204C6C1D" w:rsidR="00DF53C7" w:rsidRPr="00DF53C7" w:rsidRDefault="00DF53C7" w:rsidP="00DF53C7">
            <w:pPr>
              <w:pStyle w:val="TAL"/>
              <w:rPr>
                <w:rFonts w:cs="Arial"/>
                <w:sz w:val="16"/>
                <w:szCs w:val="16"/>
              </w:rPr>
            </w:pPr>
            <w:r w:rsidRPr="00DF53C7">
              <w:rPr>
                <w:rFonts w:cs="Arial"/>
                <w:sz w:val="16"/>
                <w:szCs w:val="16"/>
              </w:rPr>
              <w:t>4901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E11524" w14:textId="2EDC5B1E"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F4B821" w14:textId="56A06BC8"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425085D9"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B03772" w14:textId="08EEBBCC" w:rsidR="00DF53C7" w:rsidRPr="00DF53C7" w:rsidRDefault="00000000" w:rsidP="00DF53C7">
            <w:pPr>
              <w:pStyle w:val="TAL"/>
              <w:rPr>
                <w:rFonts w:cs="Arial"/>
                <w:sz w:val="16"/>
                <w:szCs w:val="16"/>
              </w:rPr>
            </w:pPr>
            <w:hyperlink r:id="rId967" w:history="1">
              <w:r w:rsidR="00DF53C7" w:rsidRPr="00DF53C7">
                <w:rPr>
                  <w:rStyle w:val="Hyperlink"/>
                  <w:rFonts w:cs="Arial"/>
                  <w:color w:val="auto"/>
                  <w:sz w:val="16"/>
                  <w:szCs w:val="16"/>
                  <w:u w:val="none"/>
                </w:rPr>
                <w:t>R2-2411109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24BD785" w14:textId="49A743B8" w:rsidR="00DF53C7" w:rsidRPr="00DF53C7" w:rsidRDefault="00DF53C7" w:rsidP="00DF53C7">
            <w:pPr>
              <w:pStyle w:val="TAL"/>
              <w:rPr>
                <w:rFonts w:cs="Arial"/>
                <w:sz w:val="16"/>
                <w:szCs w:val="16"/>
              </w:rPr>
            </w:pPr>
            <w:r w:rsidRPr="00DF53C7">
              <w:rPr>
                <w:rFonts w:cs="Arial"/>
                <w:sz w:val="16"/>
                <w:szCs w:val="16"/>
              </w:rPr>
              <w:t>Clarifications on cell barring behaviour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97F19E" w14:textId="30DDD60B" w:rsidR="00DF53C7" w:rsidRPr="00DF53C7" w:rsidRDefault="00DF53C7" w:rsidP="00DF53C7">
            <w:pPr>
              <w:pStyle w:val="TAL"/>
              <w:rPr>
                <w:rFonts w:cs="Arial"/>
                <w:sz w:val="16"/>
                <w:szCs w:val="16"/>
              </w:rPr>
            </w:pPr>
            <w:r w:rsidRPr="00DF53C7">
              <w:rPr>
                <w:rFonts w:cs="Arial"/>
                <w:sz w:val="16"/>
                <w:szCs w:val="16"/>
              </w:rPr>
              <w:t>Qualcomm Incorporated, Huawei, ZTE, Ericsson, LG Electronics Inc., Nokia, Samsung,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1D0E3E" w14:textId="19AB1020" w:rsidR="00DF53C7" w:rsidRPr="00DF53C7" w:rsidRDefault="00000000" w:rsidP="00DF53C7">
            <w:pPr>
              <w:pStyle w:val="TAL"/>
              <w:rPr>
                <w:rFonts w:cs="Arial"/>
                <w:sz w:val="16"/>
                <w:szCs w:val="16"/>
              </w:rPr>
            </w:pPr>
            <w:hyperlink r:id="rId968"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B8442E" w14:textId="5296692D" w:rsidR="00DF53C7" w:rsidRPr="00DF53C7" w:rsidRDefault="00000000" w:rsidP="00DF53C7">
            <w:pPr>
              <w:pStyle w:val="TAL"/>
              <w:rPr>
                <w:rFonts w:cs="Arial"/>
                <w:sz w:val="16"/>
                <w:szCs w:val="16"/>
              </w:rPr>
            </w:pPr>
            <w:hyperlink r:id="rId969"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1C6283" w14:textId="6353C859" w:rsidR="00DF53C7" w:rsidRPr="00DF53C7" w:rsidRDefault="00000000" w:rsidP="00DF53C7">
            <w:pPr>
              <w:pStyle w:val="TAL"/>
              <w:rPr>
                <w:rFonts w:cs="Arial"/>
                <w:sz w:val="16"/>
                <w:szCs w:val="16"/>
              </w:rPr>
            </w:pPr>
            <w:hyperlink r:id="rId970" w:history="1">
              <w:r w:rsidR="00DF53C7" w:rsidRPr="00DF53C7">
                <w:rPr>
                  <w:rStyle w:val="Hyperlink"/>
                  <w:rFonts w:cs="Arial"/>
                  <w:color w:val="auto"/>
                  <w:sz w:val="16"/>
                  <w:szCs w:val="16"/>
                  <w:u w:val="none"/>
                </w:rPr>
                <w:t>TEI18</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FC3892" w14:textId="2039DF5E" w:rsidR="00DF53C7" w:rsidRPr="00DF53C7" w:rsidRDefault="00DF53C7" w:rsidP="00DF53C7">
            <w:pPr>
              <w:pStyle w:val="TAL"/>
              <w:rPr>
                <w:rFonts w:cs="Arial"/>
                <w:sz w:val="16"/>
                <w:szCs w:val="16"/>
              </w:rPr>
            </w:pPr>
            <w:r w:rsidRPr="00DF53C7">
              <w:rPr>
                <w:rFonts w:cs="Arial"/>
                <w:sz w:val="16"/>
                <w:szCs w:val="16"/>
              </w:rPr>
              <w:t>5112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1311FB" w14:textId="673AD53D"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A594F6" w14:textId="571378EC"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33B601C2"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2B9F90" w14:textId="49692290" w:rsidR="00DF53C7" w:rsidRPr="00DF53C7" w:rsidRDefault="00000000" w:rsidP="00DF53C7">
            <w:pPr>
              <w:pStyle w:val="TAL"/>
              <w:rPr>
                <w:rFonts w:cs="Arial"/>
                <w:sz w:val="16"/>
                <w:szCs w:val="16"/>
              </w:rPr>
            </w:pPr>
            <w:hyperlink r:id="rId971" w:history="1">
              <w:r w:rsidR="00DF53C7" w:rsidRPr="00DF53C7">
                <w:rPr>
                  <w:rStyle w:val="Hyperlink"/>
                  <w:rFonts w:cs="Arial"/>
                  <w:color w:val="auto"/>
                  <w:sz w:val="16"/>
                  <w:szCs w:val="16"/>
                  <w:u w:val="none"/>
                </w:rPr>
                <w:t>R2-2411110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29526F5" w14:textId="615FBB7D" w:rsidR="00DF53C7" w:rsidRPr="00DF53C7" w:rsidRDefault="00DF53C7" w:rsidP="00DF53C7">
            <w:pPr>
              <w:pStyle w:val="TAL"/>
              <w:rPr>
                <w:rFonts w:cs="Arial"/>
                <w:sz w:val="16"/>
                <w:szCs w:val="16"/>
              </w:rPr>
            </w:pPr>
            <w:r w:rsidRPr="00DF53C7">
              <w:rPr>
                <w:rFonts w:cs="Arial"/>
                <w:sz w:val="16"/>
                <w:szCs w:val="16"/>
              </w:rPr>
              <w:t>Clarifications on cell barring behaviour</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04886D" w14:textId="30A887B2" w:rsidR="00DF53C7" w:rsidRPr="00DF53C7" w:rsidRDefault="00DF53C7" w:rsidP="00DF53C7">
            <w:pPr>
              <w:pStyle w:val="TAL"/>
              <w:rPr>
                <w:rFonts w:cs="Arial"/>
                <w:sz w:val="16"/>
                <w:szCs w:val="16"/>
              </w:rPr>
            </w:pPr>
            <w:r w:rsidRPr="00DF53C7">
              <w:rPr>
                <w:rFonts w:cs="Arial"/>
                <w:sz w:val="16"/>
                <w:szCs w:val="16"/>
              </w:rPr>
              <w:t>Qualcomm Incorporated, Huawei, ZTE, Ericsson, LG Electronics Inc., Nokia, Samsung,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F2AE84" w14:textId="6F4DBD1C" w:rsidR="00DF53C7" w:rsidRPr="00DF53C7" w:rsidRDefault="00000000" w:rsidP="00DF53C7">
            <w:pPr>
              <w:pStyle w:val="TAL"/>
              <w:rPr>
                <w:rFonts w:cs="Arial"/>
                <w:sz w:val="16"/>
                <w:szCs w:val="16"/>
              </w:rPr>
            </w:pPr>
            <w:hyperlink r:id="rId972"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1DCD87" w14:textId="145CCC3E" w:rsidR="00DF53C7" w:rsidRPr="00DF53C7" w:rsidRDefault="00000000" w:rsidP="00DF53C7">
            <w:pPr>
              <w:pStyle w:val="TAL"/>
              <w:rPr>
                <w:rFonts w:cs="Arial"/>
                <w:sz w:val="16"/>
                <w:szCs w:val="16"/>
              </w:rPr>
            </w:pPr>
            <w:hyperlink r:id="rId973" w:history="1">
              <w:r w:rsidR="00DF53C7" w:rsidRPr="00DF53C7">
                <w:rPr>
                  <w:rStyle w:val="Hyperlink"/>
                  <w:rFonts w:cs="Arial"/>
                  <w:color w:val="auto"/>
                  <w:sz w:val="16"/>
                  <w:szCs w:val="16"/>
                  <w:u w:val="none"/>
                </w:rPr>
                <w:t>38.304</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628A22" w14:textId="2112E7ED" w:rsidR="00DF53C7" w:rsidRPr="00DF53C7" w:rsidRDefault="00000000" w:rsidP="00DF53C7">
            <w:pPr>
              <w:pStyle w:val="TAL"/>
              <w:rPr>
                <w:rFonts w:cs="Arial"/>
                <w:sz w:val="16"/>
                <w:szCs w:val="16"/>
              </w:rPr>
            </w:pPr>
            <w:hyperlink r:id="rId974" w:history="1">
              <w:r w:rsidR="00DF53C7" w:rsidRPr="00DF53C7">
                <w:rPr>
                  <w:rStyle w:val="Hyperlink"/>
                  <w:rFonts w:cs="Arial"/>
                  <w:color w:val="auto"/>
                  <w:sz w:val="16"/>
                  <w:szCs w:val="16"/>
                  <w:u w:val="none"/>
                </w:rPr>
                <w:t>TEI18</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5A2F3D" w14:textId="6D58420A" w:rsidR="00DF53C7" w:rsidRPr="00DF53C7" w:rsidRDefault="00DF53C7" w:rsidP="00DF53C7">
            <w:pPr>
              <w:pStyle w:val="TAL"/>
              <w:rPr>
                <w:rFonts w:cs="Arial"/>
                <w:sz w:val="16"/>
                <w:szCs w:val="16"/>
              </w:rPr>
            </w:pPr>
            <w:r w:rsidRPr="00DF53C7">
              <w:rPr>
                <w:rFonts w:cs="Arial"/>
                <w:sz w:val="16"/>
                <w:szCs w:val="16"/>
              </w:rPr>
              <w:t>0421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D31EC9" w14:textId="6DEA7CC1"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50E6E0" w14:textId="57C0F385"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6DA33D5B"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B80DE5" w14:textId="0004B9ED" w:rsidR="00DF53C7" w:rsidRPr="00DF53C7" w:rsidRDefault="00000000" w:rsidP="00DF53C7">
            <w:pPr>
              <w:pStyle w:val="TAL"/>
              <w:rPr>
                <w:rFonts w:cs="Arial"/>
                <w:sz w:val="16"/>
                <w:szCs w:val="16"/>
              </w:rPr>
            </w:pPr>
            <w:hyperlink r:id="rId975" w:history="1">
              <w:r w:rsidR="00DF53C7" w:rsidRPr="00DF53C7">
                <w:rPr>
                  <w:rStyle w:val="Hyperlink"/>
                  <w:rFonts w:cs="Arial"/>
                  <w:color w:val="auto"/>
                  <w:sz w:val="16"/>
                  <w:szCs w:val="16"/>
                  <w:u w:val="none"/>
                </w:rPr>
                <w:t>R2-2411112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CFA09DF" w14:textId="505D69F3" w:rsidR="00DF53C7" w:rsidRPr="00DF53C7" w:rsidRDefault="00DF53C7" w:rsidP="00DF53C7">
            <w:pPr>
              <w:pStyle w:val="TAL"/>
              <w:rPr>
                <w:rFonts w:cs="Arial"/>
                <w:sz w:val="16"/>
                <w:szCs w:val="16"/>
              </w:rPr>
            </w:pPr>
            <w:r w:rsidRPr="00DF53C7">
              <w:rPr>
                <w:rFonts w:cs="Arial"/>
                <w:sz w:val="16"/>
                <w:szCs w:val="16"/>
              </w:rPr>
              <w:t>Rapporteur CR to IDLE mode procedure for R18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597744" w14:textId="2AB6799B" w:rsidR="00DF53C7" w:rsidRPr="00DF53C7" w:rsidRDefault="00DF53C7" w:rsidP="00DF53C7">
            <w:pPr>
              <w:pStyle w:val="TAL"/>
              <w:rPr>
                <w:rFonts w:cs="Arial"/>
                <w:sz w:val="16"/>
                <w:szCs w:val="16"/>
              </w:rPr>
            </w:pPr>
            <w:r w:rsidRPr="00DF53C7">
              <w:rPr>
                <w:rFonts w:cs="Arial"/>
                <w:sz w:val="16"/>
                <w:szCs w:val="16"/>
              </w:rPr>
              <w:t>Huawei, HiSilicon, Phillips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4161F2" w14:textId="6B8FA568" w:rsidR="00DF53C7" w:rsidRPr="00DF53C7" w:rsidRDefault="00000000" w:rsidP="00DF53C7">
            <w:pPr>
              <w:pStyle w:val="TAL"/>
              <w:rPr>
                <w:rFonts w:cs="Arial"/>
                <w:sz w:val="16"/>
                <w:szCs w:val="16"/>
              </w:rPr>
            </w:pPr>
            <w:hyperlink r:id="rId976"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572628" w14:textId="00C967BE" w:rsidR="00DF53C7" w:rsidRPr="00DF53C7" w:rsidRDefault="00000000" w:rsidP="00DF53C7">
            <w:pPr>
              <w:pStyle w:val="TAL"/>
              <w:rPr>
                <w:rFonts w:cs="Arial"/>
                <w:sz w:val="16"/>
                <w:szCs w:val="16"/>
              </w:rPr>
            </w:pPr>
            <w:hyperlink r:id="rId977" w:history="1">
              <w:r w:rsidR="00DF53C7" w:rsidRPr="00DF53C7">
                <w:rPr>
                  <w:rStyle w:val="Hyperlink"/>
                  <w:rFonts w:cs="Arial"/>
                  <w:color w:val="auto"/>
                  <w:sz w:val="16"/>
                  <w:szCs w:val="16"/>
                  <w:u w:val="none"/>
                </w:rPr>
                <w:t>38.304</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B5F8A92" w14:textId="167E5139" w:rsidR="00DF53C7" w:rsidRPr="00DF53C7" w:rsidRDefault="00000000" w:rsidP="00DF53C7">
            <w:pPr>
              <w:pStyle w:val="TAL"/>
              <w:rPr>
                <w:rFonts w:cs="Arial"/>
                <w:sz w:val="16"/>
                <w:szCs w:val="16"/>
              </w:rPr>
            </w:pPr>
            <w:hyperlink r:id="rId978" w:history="1">
              <w:r w:rsidR="00DF53C7" w:rsidRPr="00DF53C7">
                <w:rPr>
                  <w:rStyle w:val="Hyperlink"/>
                  <w:rFonts w:cs="Arial"/>
                  <w:color w:val="auto"/>
                  <w:sz w:val="16"/>
                  <w:szCs w:val="16"/>
                  <w:u w:val="none"/>
                </w:rPr>
                <w:t>NR_pos_enh2</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B53EC2A" w14:textId="06FEBB12" w:rsidR="00DF53C7" w:rsidRPr="00DF53C7" w:rsidRDefault="00DF53C7" w:rsidP="00DF53C7">
            <w:pPr>
              <w:pStyle w:val="TAL"/>
              <w:rPr>
                <w:rFonts w:cs="Arial"/>
                <w:sz w:val="16"/>
                <w:szCs w:val="16"/>
              </w:rPr>
            </w:pPr>
            <w:r w:rsidRPr="00DF53C7">
              <w:rPr>
                <w:rFonts w:cs="Arial"/>
                <w:sz w:val="16"/>
                <w:szCs w:val="16"/>
              </w:rPr>
              <w:t>0422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97DB07" w14:textId="755B6053"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BA783A" w14:textId="4D8B5899"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0514C170"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A75C8AA" w14:textId="3563E6FB" w:rsidR="00DF53C7" w:rsidRPr="00DF53C7" w:rsidRDefault="00000000" w:rsidP="00DF53C7">
            <w:pPr>
              <w:pStyle w:val="TAL"/>
              <w:rPr>
                <w:rFonts w:cs="Arial"/>
                <w:sz w:val="16"/>
                <w:szCs w:val="16"/>
              </w:rPr>
            </w:pPr>
            <w:hyperlink r:id="rId979" w:history="1">
              <w:r w:rsidR="00DF53C7" w:rsidRPr="00DF53C7">
                <w:rPr>
                  <w:rStyle w:val="Hyperlink"/>
                  <w:rFonts w:cs="Arial"/>
                  <w:color w:val="auto"/>
                  <w:sz w:val="16"/>
                  <w:szCs w:val="16"/>
                  <w:u w:val="none"/>
                </w:rPr>
                <w:t>R2-2411113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9FFE4C" w14:textId="54A10373" w:rsidR="00DF53C7" w:rsidRPr="00DF53C7" w:rsidRDefault="00DF53C7" w:rsidP="00DF53C7">
            <w:pPr>
              <w:pStyle w:val="TAL"/>
              <w:rPr>
                <w:rFonts w:cs="Arial"/>
                <w:sz w:val="16"/>
                <w:szCs w:val="16"/>
              </w:rPr>
            </w:pPr>
            <w:r w:rsidRPr="00DF53C7">
              <w:rPr>
                <w:rFonts w:cs="Arial"/>
                <w:sz w:val="16"/>
                <w:szCs w:val="16"/>
              </w:rPr>
              <w:t>Applicability of optional UE Capabilities for NB-IoT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BEB699A" w14:textId="400E2B91" w:rsidR="00DF53C7" w:rsidRPr="00DF53C7" w:rsidRDefault="00DF53C7" w:rsidP="00DF53C7">
            <w:pPr>
              <w:pStyle w:val="TAL"/>
              <w:rPr>
                <w:rFonts w:cs="Arial"/>
                <w:sz w:val="16"/>
                <w:szCs w:val="16"/>
              </w:rPr>
            </w:pPr>
            <w:r w:rsidRPr="00DF53C7">
              <w:rPr>
                <w:rFonts w:cs="Arial"/>
                <w:sz w:val="16"/>
                <w:szCs w:val="16"/>
              </w:rPr>
              <w:t>Qualcomm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3EF112" w14:textId="499D994C" w:rsidR="00DF53C7" w:rsidRPr="00DF53C7" w:rsidRDefault="00000000" w:rsidP="00DF53C7">
            <w:pPr>
              <w:pStyle w:val="TAL"/>
              <w:rPr>
                <w:rFonts w:cs="Arial"/>
                <w:sz w:val="16"/>
                <w:szCs w:val="16"/>
              </w:rPr>
            </w:pPr>
            <w:hyperlink r:id="rId98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B2F4E3" w14:textId="3E0ED812" w:rsidR="00DF53C7" w:rsidRPr="00DF53C7" w:rsidRDefault="00000000" w:rsidP="00DF53C7">
            <w:pPr>
              <w:pStyle w:val="TAL"/>
              <w:rPr>
                <w:rFonts w:cs="Arial"/>
                <w:sz w:val="16"/>
                <w:szCs w:val="16"/>
              </w:rPr>
            </w:pPr>
            <w:hyperlink r:id="rId981" w:history="1">
              <w:r w:rsidR="00DF53C7" w:rsidRPr="00DF53C7">
                <w:rPr>
                  <w:rStyle w:val="Hyperlink"/>
                  <w:rFonts w:cs="Arial"/>
                  <w:color w:val="auto"/>
                  <w:sz w:val="16"/>
                  <w:szCs w:val="16"/>
                  <w:u w:val="none"/>
                </w:rPr>
                <w:t>36.306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698EE4" w14:textId="75D2B694" w:rsidR="00DF53C7" w:rsidRPr="00DF53C7" w:rsidRDefault="00000000" w:rsidP="00DF53C7">
            <w:pPr>
              <w:pStyle w:val="TAL"/>
              <w:rPr>
                <w:rFonts w:cs="Arial"/>
                <w:sz w:val="16"/>
                <w:szCs w:val="16"/>
              </w:rPr>
            </w:pPr>
            <w:hyperlink r:id="rId982" w:history="1">
              <w:r w:rsidR="00DF53C7" w:rsidRPr="00DF53C7">
                <w:rPr>
                  <w:rStyle w:val="Hyperlink"/>
                  <w:rFonts w:cs="Arial"/>
                  <w:color w:val="auto"/>
                  <w:sz w:val="16"/>
                  <w:szCs w:val="16"/>
                  <w:u w:val="none"/>
                </w:rPr>
                <w:t>IoT_NTN_enh-Core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9BB1BF" w14:textId="2FB3332B" w:rsidR="00DF53C7" w:rsidRPr="00DF53C7" w:rsidRDefault="00DF53C7" w:rsidP="00DF53C7">
            <w:pPr>
              <w:pStyle w:val="TAL"/>
              <w:rPr>
                <w:rFonts w:cs="Arial"/>
                <w:sz w:val="16"/>
                <w:szCs w:val="16"/>
              </w:rPr>
            </w:pPr>
            <w:r w:rsidRPr="00DF53C7">
              <w:rPr>
                <w:rFonts w:cs="Arial"/>
                <w:sz w:val="16"/>
                <w:szCs w:val="16"/>
              </w:rPr>
              <w:t>1894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5FEBC08" w14:textId="08BEC593"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8808255" w14:textId="19AE60C9"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6CA0A10D"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4D8EE7" w14:textId="7AAA3CE1" w:rsidR="00DF53C7" w:rsidRPr="00DF53C7" w:rsidRDefault="00000000" w:rsidP="00DF53C7">
            <w:pPr>
              <w:pStyle w:val="TAL"/>
              <w:rPr>
                <w:rFonts w:cs="Arial"/>
                <w:sz w:val="16"/>
                <w:szCs w:val="16"/>
              </w:rPr>
            </w:pPr>
            <w:hyperlink r:id="rId983" w:history="1">
              <w:r w:rsidR="00DF53C7" w:rsidRPr="00DF53C7">
                <w:rPr>
                  <w:rStyle w:val="Hyperlink"/>
                  <w:rFonts w:cs="Arial"/>
                  <w:color w:val="auto"/>
                  <w:sz w:val="16"/>
                  <w:szCs w:val="16"/>
                  <w:u w:val="none"/>
                </w:rPr>
                <w:t>R2-2411115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6FE3A6" w14:textId="6FEE7075" w:rsidR="00DF53C7" w:rsidRPr="00DF53C7" w:rsidRDefault="00DF53C7" w:rsidP="00DF53C7">
            <w:pPr>
              <w:pStyle w:val="TAL"/>
              <w:rPr>
                <w:rFonts w:cs="Arial"/>
                <w:sz w:val="16"/>
                <w:szCs w:val="16"/>
              </w:rPr>
            </w:pPr>
            <w:r w:rsidRPr="00DF53C7">
              <w:rPr>
                <w:rFonts w:cs="Arial"/>
                <w:sz w:val="16"/>
                <w:szCs w:val="16"/>
              </w:rPr>
              <w:t>Correction on Co-channel coexistence for LTE sidelink and NR sidelink</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97D25D5" w14:textId="295D27ED" w:rsidR="00DF53C7" w:rsidRPr="00DF53C7" w:rsidRDefault="00DF53C7" w:rsidP="00DF53C7">
            <w:pPr>
              <w:pStyle w:val="TAL"/>
              <w:rPr>
                <w:rFonts w:cs="Arial"/>
                <w:sz w:val="16"/>
                <w:szCs w:val="16"/>
              </w:rPr>
            </w:pPr>
            <w:r w:rsidRPr="00DF53C7">
              <w:rPr>
                <w:rFonts w:cs="Arial"/>
                <w:sz w:val="16"/>
                <w:szCs w:val="16"/>
              </w:rPr>
              <w:t>LG Electronics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211DA5" w14:textId="5A83F936" w:rsidR="00DF53C7" w:rsidRPr="00DF53C7" w:rsidRDefault="00000000" w:rsidP="00DF53C7">
            <w:pPr>
              <w:pStyle w:val="TAL"/>
              <w:rPr>
                <w:rFonts w:cs="Arial"/>
                <w:sz w:val="16"/>
                <w:szCs w:val="16"/>
              </w:rPr>
            </w:pPr>
            <w:hyperlink r:id="rId98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7AFE6F" w14:textId="13FC822F" w:rsidR="00DF53C7" w:rsidRPr="00DF53C7" w:rsidRDefault="00000000" w:rsidP="00DF53C7">
            <w:pPr>
              <w:pStyle w:val="TAL"/>
              <w:rPr>
                <w:rFonts w:cs="Arial"/>
                <w:sz w:val="16"/>
                <w:szCs w:val="16"/>
              </w:rPr>
            </w:pPr>
            <w:hyperlink r:id="rId985"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7FCAB5" w14:textId="51C3C454" w:rsidR="00DF53C7" w:rsidRPr="00DF53C7" w:rsidRDefault="00000000" w:rsidP="00DF53C7">
            <w:pPr>
              <w:pStyle w:val="TAL"/>
              <w:rPr>
                <w:rFonts w:cs="Arial"/>
                <w:sz w:val="16"/>
                <w:szCs w:val="16"/>
              </w:rPr>
            </w:pPr>
            <w:hyperlink r:id="rId986" w:history="1">
              <w:r w:rsidR="00DF53C7" w:rsidRPr="00DF53C7">
                <w:rPr>
                  <w:rStyle w:val="Hyperlink"/>
                  <w:rFonts w:cs="Arial"/>
                  <w:color w:val="auto"/>
                  <w:sz w:val="16"/>
                  <w:szCs w:val="16"/>
                  <w:u w:val="none"/>
                </w:rPr>
                <w:t>NR_SL_enh2</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4904830" w14:textId="5E4FA507" w:rsidR="00DF53C7" w:rsidRPr="00DF53C7" w:rsidRDefault="00DF53C7" w:rsidP="00DF53C7">
            <w:pPr>
              <w:pStyle w:val="TAL"/>
              <w:rPr>
                <w:rFonts w:cs="Arial"/>
                <w:sz w:val="16"/>
                <w:szCs w:val="16"/>
              </w:rPr>
            </w:pPr>
            <w:r w:rsidRPr="00DF53C7">
              <w:rPr>
                <w:rFonts w:cs="Arial"/>
                <w:sz w:val="16"/>
                <w:szCs w:val="16"/>
              </w:rPr>
              <w:t>1942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E2E2963" w14:textId="307AE791"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BF68D89" w14:textId="76128056"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18A9B1D4"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4F594B" w14:textId="75D16677" w:rsidR="00DF53C7" w:rsidRPr="00DF53C7" w:rsidRDefault="00000000" w:rsidP="00DF53C7">
            <w:pPr>
              <w:pStyle w:val="TAL"/>
              <w:rPr>
                <w:rFonts w:cs="Arial"/>
                <w:sz w:val="16"/>
                <w:szCs w:val="16"/>
              </w:rPr>
            </w:pPr>
            <w:hyperlink r:id="rId987" w:history="1">
              <w:r w:rsidR="00DF53C7" w:rsidRPr="00DF53C7">
                <w:rPr>
                  <w:rStyle w:val="Hyperlink"/>
                  <w:rFonts w:cs="Arial"/>
                  <w:color w:val="auto"/>
                  <w:sz w:val="16"/>
                  <w:szCs w:val="16"/>
                  <w:u w:val="none"/>
                </w:rPr>
                <w:t>R2-2411118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4218FE7" w14:textId="7D54EC59" w:rsidR="00DF53C7" w:rsidRPr="00DF53C7" w:rsidRDefault="00DF53C7" w:rsidP="00DF53C7">
            <w:pPr>
              <w:pStyle w:val="TAL"/>
              <w:rPr>
                <w:rFonts w:cs="Arial"/>
                <w:sz w:val="16"/>
                <w:szCs w:val="16"/>
              </w:rPr>
            </w:pPr>
            <w:r w:rsidRPr="00DF53C7">
              <w:rPr>
                <w:rFonts w:cs="Arial"/>
                <w:sz w:val="16"/>
                <w:szCs w:val="16"/>
              </w:rPr>
              <w:t>Correction on HARQ-RTT-TimerDL-NTN in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69A5BD9" w14:textId="3DFBFBC2" w:rsidR="00DF53C7" w:rsidRPr="00DF53C7" w:rsidRDefault="00DF53C7" w:rsidP="00DF53C7">
            <w:pPr>
              <w:pStyle w:val="TAL"/>
              <w:rPr>
                <w:rFonts w:cs="Arial"/>
                <w:sz w:val="16"/>
                <w:szCs w:val="16"/>
              </w:rPr>
            </w:pPr>
            <w:r w:rsidRPr="00DF53C7">
              <w:rPr>
                <w:rFonts w:cs="Arial"/>
                <w:sz w:val="16"/>
                <w:szCs w:val="16"/>
              </w:rPr>
              <w:t>CATT, LG Electronics Inc., Sharp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25FE2" w14:textId="591AF853" w:rsidR="00DF53C7" w:rsidRPr="00DF53C7" w:rsidRDefault="00000000" w:rsidP="00DF53C7">
            <w:pPr>
              <w:pStyle w:val="TAL"/>
              <w:rPr>
                <w:rFonts w:cs="Arial"/>
                <w:sz w:val="16"/>
                <w:szCs w:val="16"/>
              </w:rPr>
            </w:pPr>
            <w:hyperlink r:id="rId988"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E548F3" w14:textId="7AB56B47" w:rsidR="00DF53C7" w:rsidRPr="00DF53C7" w:rsidRDefault="00000000" w:rsidP="00DF53C7">
            <w:pPr>
              <w:pStyle w:val="TAL"/>
              <w:rPr>
                <w:rFonts w:cs="Arial"/>
                <w:sz w:val="16"/>
                <w:szCs w:val="16"/>
              </w:rPr>
            </w:pPr>
            <w:hyperlink r:id="rId989"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2C890B" w14:textId="3ED25B34" w:rsidR="00DF53C7" w:rsidRPr="00DF53C7" w:rsidRDefault="00000000" w:rsidP="00DF53C7">
            <w:pPr>
              <w:pStyle w:val="TAL"/>
              <w:rPr>
                <w:rFonts w:cs="Arial"/>
                <w:sz w:val="16"/>
                <w:szCs w:val="16"/>
              </w:rPr>
            </w:pPr>
            <w:hyperlink r:id="rId990" w:history="1">
              <w:r w:rsidR="00DF53C7" w:rsidRPr="00DF53C7">
                <w:rPr>
                  <w:rStyle w:val="Hyperlink"/>
                  <w:rFonts w:cs="Arial"/>
                  <w:color w:val="auto"/>
                  <w:sz w:val="16"/>
                  <w:szCs w:val="16"/>
                  <w:u w:val="none"/>
                </w:rPr>
                <w:t>NR_NTN_solutions-Core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7921ABA" w14:textId="2701AC63" w:rsidR="00DF53C7" w:rsidRPr="00DF53C7" w:rsidRDefault="00DF53C7" w:rsidP="00DF53C7">
            <w:pPr>
              <w:pStyle w:val="TAL"/>
              <w:rPr>
                <w:rFonts w:cs="Arial"/>
                <w:sz w:val="16"/>
                <w:szCs w:val="16"/>
              </w:rPr>
            </w:pPr>
            <w:r w:rsidRPr="00DF53C7">
              <w:rPr>
                <w:rFonts w:cs="Arial"/>
                <w:sz w:val="16"/>
                <w:szCs w:val="16"/>
              </w:rPr>
              <w:t>2019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182018" w14:textId="063F2B49"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7942058" w14:textId="406C306A"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34C7A166"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17CE09" w14:textId="06F60AD6" w:rsidR="00DF53C7" w:rsidRPr="00DF53C7" w:rsidRDefault="00000000" w:rsidP="00DF53C7">
            <w:pPr>
              <w:pStyle w:val="TAL"/>
              <w:rPr>
                <w:rFonts w:cs="Arial"/>
                <w:sz w:val="16"/>
                <w:szCs w:val="16"/>
              </w:rPr>
            </w:pPr>
            <w:hyperlink r:id="rId991" w:history="1">
              <w:r w:rsidR="00DF53C7" w:rsidRPr="00DF53C7">
                <w:rPr>
                  <w:rStyle w:val="Hyperlink"/>
                  <w:rFonts w:cs="Arial"/>
                  <w:color w:val="auto"/>
                  <w:sz w:val="16"/>
                  <w:szCs w:val="16"/>
                  <w:u w:val="none"/>
                </w:rPr>
                <w:t>R2-2411119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47F5B4" w14:textId="280A608D" w:rsidR="00DF53C7" w:rsidRPr="00DF53C7" w:rsidRDefault="00DF53C7" w:rsidP="00DF53C7">
            <w:pPr>
              <w:pStyle w:val="TAL"/>
              <w:rPr>
                <w:rFonts w:cs="Arial"/>
                <w:sz w:val="16"/>
                <w:szCs w:val="16"/>
              </w:rPr>
            </w:pPr>
            <w:r w:rsidRPr="00DF53C7">
              <w:rPr>
                <w:rFonts w:cs="Arial"/>
                <w:sz w:val="16"/>
                <w:szCs w:val="16"/>
              </w:rPr>
              <w:t>Correction on HARQ-RTT-TimerDL-NTN in NR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A9CA56" w14:textId="3126CC87" w:rsidR="00DF53C7" w:rsidRPr="00DF53C7" w:rsidRDefault="00DF53C7" w:rsidP="00DF53C7">
            <w:pPr>
              <w:pStyle w:val="TAL"/>
              <w:rPr>
                <w:rFonts w:cs="Arial"/>
                <w:sz w:val="16"/>
                <w:szCs w:val="16"/>
              </w:rPr>
            </w:pPr>
            <w:r w:rsidRPr="00DF53C7">
              <w:rPr>
                <w:rFonts w:cs="Arial"/>
                <w:sz w:val="16"/>
                <w:szCs w:val="16"/>
              </w:rPr>
              <w:t>CATT, LG Electronics Inc., Sharp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C43E2D" w14:textId="1CE18EE9" w:rsidR="00DF53C7" w:rsidRPr="00DF53C7" w:rsidRDefault="00000000" w:rsidP="00DF53C7">
            <w:pPr>
              <w:pStyle w:val="TAL"/>
              <w:rPr>
                <w:rFonts w:cs="Arial"/>
                <w:sz w:val="16"/>
                <w:szCs w:val="16"/>
              </w:rPr>
            </w:pPr>
            <w:hyperlink r:id="rId992"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9224A2" w14:textId="14344DE6" w:rsidR="00DF53C7" w:rsidRPr="00DF53C7" w:rsidRDefault="00000000" w:rsidP="00DF53C7">
            <w:pPr>
              <w:pStyle w:val="TAL"/>
              <w:rPr>
                <w:rFonts w:cs="Arial"/>
                <w:sz w:val="16"/>
                <w:szCs w:val="16"/>
              </w:rPr>
            </w:pPr>
            <w:hyperlink r:id="rId993"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941DFE" w14:textId="118A2262" w:rsidR="00DF53C7" w:rsidRPr="00DF53C7" w:rsidRDefault="00000000" w:rsidP="00DF53C7">
            <w:pPr>
              <w:pStyle w:val="TAL"/>
              <w:rPr>
                <w:rFonts w:cs="Arial"/>
                <w:sz w:val="16"/>
                <w:szCs w:val="16"/>
              </w:rPr>
            </w:pPr>
            <w:hyperlink r:id="rId994" w:history="1">
              <w:r w:rsidR="00DF53C7" w:rsidRPr="00DF53C7">
                <w:rPr>
                  <w:rStyle w:val="Hyperlink"/>
                  <w:rFonts w:cs="Arial"/>
                  <w:color w:val="auto"/>
                  <w:sz w:val="16"/>
                  <w:szCs w:val="16"/>
                  <w:u w:val="none"/>
                </w:rPr>
                <w:t>NR_NTN_solutions-Core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4F4329" w14:textId="7B55D533" w:rsidR="00DF53C7" w:rsidRPr="00DF53C7" w:rsidRDefault="00DF53C7" w:rsidP="00DF53C7">
            <w:pPr>
              <w:pStyle w:val="TAL"/>
              <w:rPr>
                <w:rFonts w:cs="Arial"/>
                <w:sz w:val="16"/>
                <w:szCs w:val="16"/>
              </w:rPr>
            </w:pPr>
            <w:r w:rsidRPr="00DF53C7">
              <w:rPr>
                <w:rFonts w:cs="Arial"/>
                <w:sz w:val="16"/>
                <w:szCs w:val="16"/>
              </w:rPr>
              <w:t>2020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D043F9" w14:textId="26E1104C"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0CC9D9F" w14:textId="233AF65F"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408DF943"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878837" w14:textId="38811F93" w:rsidR="00DF53C7" w:rsidRPr="00DF53C7" w:rsidRDefault="00000000" w:rsidP="00DF53C7">
            <w:pPr>
              <w:pStyle w:val="TAL"/>
              <w:rPr>
                <w:rFonts w:cs="Arial"/>
                <w:sz w:val="16"/>
                <w:szCs w:val="16"/>
              </w:rPr>
            </w:pPr>
            <w:hyperlink r:id="rId995" w:history="1">
              <w:r w:rsidR="00DF53C7" w:rsidRPr="00DF53C7">
                <w:rPr>
                  <w:rStyle w:val="Hyperlink"/>
                  <w:rFonts w:cs="Arial"/>
                  <w:color w:val="auto"/>
                  <w:sz w:val="16"/>
                  <w:szCs w:val="16"/>
                  <w:u w:val="none"/>
                </w:rPr>
                <w:t>R2-2411121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F818EBC" w14:textId="4CA51DA6" w:rsidR="00DF53C7" w:rsidRPr="00DF53C7" w:rsidRDefault="00DF53C7" w:rsidP="00DF53C7">
            <w:pPr>
              <w:pStyle w:val="TAL"/>
              <w:rPr>
                <w:rFonts w:cs="Arial"/>
                <w:sz w:val="16"/>
                <w:szCs w:val="16"/>
              </w:rPr>
            </w:pPr>
            <w:r w:rsidRPr="00DF53C7">
              <w:rPr>
                <w:rFonts w:cs="Arial"/>
                <w:sz w:val="16"/>
                <w:szCs w:val="16"/>
              </w:rPr>
              <w:t>Corrections on capabilities for FG R1 41-1-19a and 41-1-19b in IE CommonSL-PRS-MethodsIEsProvideCapabilities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84D7339" w14:textId="756F3B93" w:rsidR="00DF53C7" w:rsidRPr="00DF53C7" w:rsidRDefault="00DF53C7" w:rsidP="00DF53C7">
            <w:pPr>
              <w:pStyle w:val="TAL"/>
              <w:rPr>
                <w:rFonts w:cs="Arial"/>
                <w:sz w:val="16"/>
                <w:szCs w:val="16"/>
              </w:rPr>
            </w:pPr>
            <w:r w:rsidRPr="00DF53C7">
              <w:rPr>
                <w:rFonts w:cs="Arial"/>
                <w:sz w:val="16"/>
                <w:szCs w:val="16"/>
              </w:rPr>
              <w:t>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4A4300" w14:textId="359D2E72" w:rsidR="00DF53C7" w:rsidRPr="00DF53C7" w:rsidRDefault="00000000" w:rsidP="00DF53C7">
            <w:pPr>
              <w:pStyle w:val="TAL"/>
              <w:rPr>
                <w:rFonts w:cs="Arial"/>
                <w:sz w:val="16"/>
                <w:szCs w:val="16"/>
              </w:rPr>
            </w:pPr>
            <w:hyperlink r:id="rId996"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F9230E" w14:textId="6A0BA699" w:rsidR="00DF53C7" w:rsidRPr="00DF53C7" w:rsidRDefault="00000000" w:rsidP="00DF53C7">
            <w:pPr>
              <w:pStyle w:val="TAL"/>
              <w:rPr>
                <w:rFonts w:cs="Arial"/>
                <w:sz w:val="16"/>
                <w:szCs w:val="16"/>
              </w:rPr>
            </w:pPr>
            <w:hyperlink r:id="rId997" w:history="1">
              <w:r w:rsidR="00DF53C7" w:rsidRPr="00DF53C7">
                <w:rPr>
                  <w:rStyle w:val="Hyperlink"/>
                  <w:rFonts w:cs="Arial"/>
                  <w:color w:val="auto"/>
                  <w:sz w:val="16"/>
                  <w:szCs w:val="16"/>
                  <w:u w:val="none"/>
                </w:rPr>
                <w:t>38.355</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29193" w14:textId="280A6E49" w:rsidR="00DF53C7" w:rsidRPr="00DF53C7" w:rsidRDefault="00000000" w:rsidP="00DF53C7">
            <w:pPr>
              <w:pStyle w:val="TAL"/>
              <w:rPr>
                <w:rFonts w:cs="Arial"/>
                <w:sz w:val="16"/>
                <w:szCs w:val="16"/>
              </w:rPr>
            </w:pPr>
            <w:hyperlink r:id="rId998" w:history="1">
              <w:r w:rsidR="00DF53C7" w:rsidRPr="00DF53C7">
                <w:rPr>
                  <w:rStyle w:val="Hyperlink"/>
                  <w:rFonts w:cs="Arial"/>
                  <w:color w:val="auto"/>
                  <w:sz w:val="16"/>
                  <w:szCs w:val="16"/>
                  <w:u w:val="none"/>
                </w:rPr>
                <w:t>NR_pos_enh2</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C5784CD" w14:textId="33359CD8" w:rsidR="00DF53C7" w:rsidRPr="00DF53C7" w:rsidRDefault="00DF53C7" w:rsidP="00DF53C7">
            <w:pPr>
              <w:pStyle w:val="TAL"/>
              <w:rPr>
                <w:rFonts w:cs="Arial"/>
                <w:sz w:val="16"/>
                <w:szCs w:val="16"/>
              </w:rPr>
            </w:pPr>
            <w:r w:rsidRPr="00DF53C7">
              <w:rPr>
                <w:rFonts w:cs="Arial"/>
                <w:sz w:val="16"/>
                <w:szCs w:val="16"/>
              </w:rPr>
              <w:t>0013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8E827D" w14:textId="2ACED865"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30E354" w14:textId="5C5070EF"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4368AB78"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A060F9" w14:textId="474D612D" w:rsidR="00DF53C7" w:rsidRPr="00DF53C7" w:rsidRDefault="00000000" w:rsidP="00DF53C7">
            <w:pPr>
              <w:pStyle w:val="TAL"/>
              <w:rPr>
                <w:rFonts w:cs="Arial"/>
                <w:sz w:val="16"/>
                <w:szCs w:val="16"/>
              </w:rPr>
            </w:pPr>
            <w:hyperlink r:id="rId999" w:history="1">
              <w:r w:rsidR="00DF53C7" w:rsidRPr="00DF53C7">
                <w:rPr>
                  <w:rStyle w:val="Hyperlink"/>
                  <w:rFonts w:cs="Arial"/>
                  <w:color w:val="auto"/>
                  <w:sz w:val="16"/>
                  <w:szCs w:val="16"/>
                  <w:u w:val="none"/>
                </w:rPr>
                <w:t>R2-2411122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B4FDEF" w14:textId="7E95CF0A" w:rsidR="00DF53C7" w:rsidRPr="00DF53C7" w:rsidRDefault="00DF53C7" w:rsidP="00DF53C7">
            <w:pPr>
              <w:pStyle w:val="TAL"/>
              <w:rPr>
                <w:rFonts w:cs="Arial"/>
                <w:sz w:val="16"/>
                <w:szCs w:val="16"/>
              </w:rPr>
            </w:pPr>
            <w:r w:rsidRPr="00DF53C7">
              <w:rPr>
                <w:rFonts w:cs="Arial"/>
                <w:sz w:val="16"/>
                <w:szCs w:val="16"/>
              </w:rPr>
              <w:t>Correction of NR-DL-TDOA-MeasurementCapability and NR-Multi-RTT-MeasurementCapability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A7E8C9E" w14:textId="5434AEB7" w:rsidR="00DF53C7" w:rsidRPr="00DF53C7" w:rsidRDefault="00DF53C7" w:rsidP="00DF53C7">
            <w:pPr>
              <w:pStyle w:val="TAL"/>
              <w:rPr>
                <w:rFonts w:cs="Arial"/>
                <w:sz w:val="16"/>
                <w:szCs w:val="16"/>
              </w:rPr>
            </w:pPr>
            <w:r w:rsidRPr="00DF53C7">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E57E96" w14:textId="5C033DF5" w:rsidR="00DF53C7" w:rsidRPr="00DF53C7" w:rsidRDefault="00000000" w:rsidP="00DF53C7">
            <w:pPr>
              <w:pStyle w:val="TAL"/>
              <w:rPr>
                <w:rFonts w:cs="Arial"/>
                <w:sz w:val="16"/>
                <w:szCs w:val="16"/>
              </w:rPr>
            </w:pPr>
            <w:hyperlink r:id="rId100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361DA1" w14:textId="036CBBF2" w:rsidR="00DF53C7" w:rsidRPr="00DF53C7" w:rsidRDefault="00000000" w:rsidP="00DF53C7">
            <w:pPr>
              <w:pStyle w:val="TAL"/>
              <w:rPr>
                <w:rFonts w:cs="Arial"/>
                <w:sz w:val="16"/>
                <w:szCs w:val="16"/>
              </w:rPr>
            </w:pPr>
            <w:hyperlink r:id="rId1001" w:history="1">
              <w:r w:rsidR="00DF53C7" w:rsidRPr="00DF53C7">
                <w:rPr>
                  <w:rStyle w:val="Hyperlink"/>
                  <w:rFonts w:cs="Arial"/>
                  <w:color w:val="auto"/>
                  <w:sz w:val="16"/>
                  <w:szCs w:val="16"/>
                  <w:u w:val="none"/>
                </w:rPr>
                <w:t>37.355</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1B7ADC" w14:textId="15095D4A" w:rsidR="00DF53C7" w:rsidRPr="00DF53C7" w:rsidRDefault="00000000" w:rsidP="00DF53C7">
            <w:pPr>
              <w:pStyle w:val="TAL"/>
              <w:rPr>
                <w:rFonts w:cs="Arial"/>
                <w:sz w:val="16"/>
                <w:szCs w:val="16"/>
              </w:rPr>
            </w:pPr>
            <w:hyperlink r:id="rId1002" w:history="1">
              <w:r w:rsidR="00DF53C7" w:rsidRPr="00DF53C7">
                <w:rPr>
                  <w:rStyle w:val="Hyperlink"/>
                  <w:rFonts w:cs="Arial"/>
                  <w:color w:val="auto"/>
                  <w:sz w:val="16"/>
                  <w:szCs w:val="16"/>
                  <w:u w:val="none"/>
                </w:rPr>
                <w:t>NR_pos_enh2-Core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452DCD" w14:textId="234C98E8" w:rsidR="00DF53C7" w:rsidRPr="00DF53C7" w:rsidRDefault="00DF53C7" w:rsidP="00DF53C7">
            <w:pPr>
              <w:pStyle w:val="TAL"/>
              <w:rPr>
                <w:rFonts w:cs="Arial"/>
                <w:sz w:val="16"/>
                <w:szCs w:val="16"/>
              </w:rPr>
            </w:pPr>
            <w:r w:rsidRPr="00DF53C7">
              <w:rPr>
                <w:rFonts w:cs="Arial"/>
                <w:sz w:val="16"/>
                <w:szCs w:val="16"/>
              </w:rPr>
              <w:t>0528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AFAF043" w14:textId="4C92B886"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7DFE533" w14:textId="33BDC805"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2480A758"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87018C" w14:textId="041F7488" w:rsidR="00DF53C7" w:rsidRPr="00DF53C7" w:rsidRDefault="00000000" w:rsidP="00DF53C7">
            <w:pPr>
              <w:pStyle w:val="TAL"/>
              <w:rPr>
                <w:rFonts w:cs="Arial"/>
                <w:sz w:val="16"/>
                <w:szCs w:val="16"/>
              </w:rPr>
            </w:pPr>
            <w:hyperlink r:id="rId1003" w:history="1">
              <w:r w:rsidR="00DF53C7" w:rsidRPr="00DF53C7">
                <w:rPr>
                  <w:rStyle w:val="Hyperlink"/>
                  <w:rFonts w:cs="Arial"/>
                  <w:color w:val="auto"/>
                  <w:sz w:val="16"/>
                  <w:szCs w:val="16"/>
                  <w:u w:val="none"/>
                </w:rPr>
                <w:t>R2-2411123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353215D" w14:textId="45C634E9" w:rsidR="00DF53C7" w:rsidRPr="00DF53C7" w:rsidRDefault="00DF53C7" w:rsidP="00DF53C7">
            <w:pPr>
              <w:pStyle w:val="TAL"/>
              <w:rPr>
                <w:rFonts w:cs="Arial"/>
                <w:sz w:val="16"/>
                <w:szCs w:val="16"/>
              </w:rPr>
            </w:pPr>
            <w:r w:rsidRPr="00DF53C7">
              <w:rPr>
                <w:rFonts w:cs="Arial"/>
                <w:sz w:val="16"/>
                <w:szCs w:val="16"/>
              </w:rPr>
              <w:t>Correction for the UE capability on PosSRS-BWA-RRC-Inactive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733CDE5" w14:textId="2B916E43" w:rsidR="00DF53C7" w:rsidRPr="00DF53C7" w:rsidRDefault="00DF53C7" w:rsidP="00DF53C7">
            <w:pPr>
              <w:pStyle w:val="TAL"/>
              <w:rPr>
                <w:rFonts w:cs="Arial"/>
                <w:sz w:val="16"/>
                <w:szCs w:val="16"/>
              </w:rPr>
            </w:pPr>
            <w:r w:rsidRPr="00DF53C7">
              <w:rPr>
                <w:rFonts w:cs="Arial"/>
                <w:sz w:val="16"/>
                <w:szCs w:val="16"/>
              </w:rPr>
              <w:t>Xiaomi</w:t>
            </w:r>
            <w:r w:rsidR="0074443C">
              <w:rPr>
                <w:rFonts w:cs="Arial"/>
                <w:sz w:val="16"/>
                <w:szCs w:val="16"/>
              </w:rPr>
              <w:t>, 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E8D40" w14:textId="7D72E184" w:rsidR="00DF53C7" w:rsidRPr="00DF53C7" w:rsidRDefault="00000000" w:rsidP="00DF53C7">
            <w:pPr>
              <w:pStyle w:val="TAL"/>
              <w:rPr>
                <w:rFonts w:cs="Arial"/>
                <w:sz w:val="16"/>
                <w:szCs w:val="16"/>
              </w:rPr>
            </w:pPr>
            <w:hyperlink r:id="rId100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2DBFE6" w14:textId="3B428468" w:rsidR="00DF53C7" w:rsidRPr="00DF53C7" w:rsidRDefault="00000000" w:rsidP="00DF53C7">
            <w:pPr>
              <w:pStyle w:val="TAL"/>
              <w:rPr>
                <w:rFonts w:cs="Arial"/>
                <w:sz w:val="16"/>
                <w:szCs w:val="16"/>
              </w:rPr>
            </w:pPr>
            <w:hyperlink r:id="rId1005" w:history="1">
              <w:r w:rsidR="00DF53C7" w:rsidRPr="00DF53C7">
                <w:rPr>
                  <w:rStyle w:val="Hyperlink"/>
                  <w:rFonts w:cs="Arial"/>
                  <w:color w:val="auto"/>
                  <w:sz w:val="16"/>
                  <w:szCs w:val="16"/>
                  <w:u w:val="none"/>
                </w:rPr>
                <w:t>37.355</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278065" w14:textId="12AF2B68" w:rsidR="00DF53C7" w:rsidRPr="00DF53C7" w:rsidRDefault="00000000" w:rsidP="00DF53C7">
            <w:pPr>
              <w:pStyle w:val="TAL"/>
              <w:rPr>
                <w:rFonts w:cs="Arial"/>
                <w:sz w:val="16"/>
                <w:szCs w:val="16"/>
              </w:rPr>
            </w:pPr>
            <w:hyperlink r:id="rId1006" w:history="1">
              <w:r w:rsidR="00DF53C7" w:rsidRPr="00DF53C7">
                <w:rPr>
                  <w:rStyle w:val="Hyperlink"/>
                  <w:rFonts w:cs="Arial"/>
                  <w:color w:val="auto"/>
                  <w:sz w:val="16"/>
                  <w:szCs w:val="16"/>
                  <w:u w:val="none"/>
                </w:rPr>
                <w:t>NR_pos_enh2-Core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D75721E" w14:textId="6520E21C" w:rsidR="00DF53C7" w:rsidRPr="00DF53C7" w:rsidRDefault="00DF53C7" w:rsidP="00DF53C7">
            <w:pPr>
              <w:pStyle w:val="TAL"/>
              <w:rPr>
                <w:rFonts w:cs="Arial"/>
                <w:sz w:val="16"/>
                <w:szCs w:val="16"/>
              </w:rPr>
            </w:pPr>
            <w:r w:rsidRPr="00DF53C7">
              <w:rPr>
                <w:rFonts w:cs="Arial"/>
                <w:sz w:val="16"/>
                <w:szCs w:val="16"/>
              </w:rPr>
              <w:t>0540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DA7BC86" w14:textId="398F4841"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F80910" w14:textId="48D3B7A9"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2864B31"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A0B09C" w14:textId="7C80241C" w:rsidR="00DF53C7" w:rsidRPr="00DF53C7" w:rsidRDefault="00000000" w:rsidP="00DF53C7">
            <w:pPr>
              <w:pStyle w:val="TAL"/>
              <w:rPr>
                <w:rFonts w:cs="Arial"/>
                <w:sz w:val="16"/>
                <w:szCs w:val="16"/>
              </w:rPr>
            </w:pPr>
            <w:hyperlink r:id="rId1007" w:history="1">
              <w:r w:rsidR="00DF53C7" w:rsidRPr="00DF53C7">
                <w:rPr>
                  <w:rStyle w:val="Hyperlink"/>
                  <w:rFonts w:cs="Arial"/>
                  <w:color w:val="auto"/>
                  <w:sz w:val="16"/>
                  <w:szCs w:val="16"/>
                  <w:u w:val="none"/>
                </w:rPr>
                <w:t>R2-2411124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A4421E" w14:textId="5AF64D44" w:rsidR="00DF53C7" w:rsidRPr="00DF53C7" w:rsidRDefault="00DF53C7" w:rsidP="00DF53C7">
            <w:pPr>
              <w:pStyle w:val="TAL"/>
              <w:rPr>
                <w:rFonts w:cs="Arial"/>
                <w:sz w:val="16"/>
                <w:szCs w:val="16"/>
              </w:rPr>
            </w:pPr>
            <w:r w:rsidRPr="00DF53C7">
              <w:rPr>
                <w:rFonts w:cs="Arial"/>
                <w:sz w:val="16"/>
                <w:szCs w:val="16"/>
              </w:rPr>
              <w:t>Correction for the UE capability on PosSRS-BWA-RRC-Inactive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1892CAC" w14:textId="5B4F56FD" w:rsidR="00DF53C7" w:rsidRPr="00DF53C7" w:rsidRDefault="00DF53C7" w:rsidP="00DF53C7">
            <w:pPr>
              <w:pStyle w:val="TAL"/>
              <w:rPr>
                <w:rFonts w:cs="Arial"/>
                <w:sz w:val="16"/>
                <w:szCs w:val="16"/>
              </w:rPr>
            </w:pPr>
            <w:r w:rsidRPr="00DF53C7">
              <w:rPr>
                <w:rFonts w:cs="Arial"/>
                <w:sz w:val="16"/>
                <w:szCs w:val="16"/>
              </w:rPr>
              <w:t>Xiaomi</w:t>
            </w:r>
            <w:r w:rsidR="0074443C">
              <w:rPr>
                <w:rFonts w:cs="Arial"/>
                <w:sz w:val="16"/>
                <w:szCs w:val="16"/>
              </w:rPr>
              <w:t>, 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83B008" w14:textId="01DE6293" w:rsidR="00DF53C7" w:rsidRPr="00DF53C7" w:rsidRDefault="00000000" w:rsidP="00DF53C7">
            <w:pPr>
              <w:pStyle w:val="TAL"/>
              <w:rPr>
                <w:rFonts w:cs="Arial"/>
                <w:sz w:val="16"/>
                <w:szCs w:val="16"/>
              </w:rPr>
            </w:pPr>
            <w:hyperlink r:id="rId1008"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04EBF5" w14:textId="4B785E3E" w:rsidR="00DF53C7" w:rsidRPr="00DF53C7" w:rsidRDefault="00000000" w:rsidP="00DF53C7">
            <w:pPr>
              <w:pStyle w:val="TAL"/>
              <w:rPr>
                <w:rFonts w:cs="Arial"/>
                <w:sz w:val="16"/>
                <w:szCs w:val="16"/>
              </w:rPr>
            </w:pPr>
            <w:hyperlink r:id="rId1009"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DD1A07" w14:textId="7D39A442" w:rsidR="00DF53C7" w:rsidRPr="00DF53C7" w:rsidRDefault="00000000" w:rsidP="00DF53C7">
            <w:pPr>
              <w:pStyle w:val="TAL"/>
              <w:rPr>
                <w:rFonts w:cs="Arial"/>
                <w:sz w:val="16"/>
                <w:szCs w:val="16"/>
              </w:rPr>
            </w:pPr>
            <w:hyperlink r:id="rId1010" w:history="1">
              <w:r w:rsidR="00DF53C7" w:rsidRPr="00DF53C7">
                <w:rPr>
                  <w:rStyle w:val="Hyperlink"/>
                  <w:rFonts w:cs="Arial"/>
                  <w:color w:val="auto"/>
                  <w:sz w:val="16"/>
                  <w:szCs w:val="16"/>
                  <w:u w:val="none"/>
                </w:rPr>
                <w:t>NR_pos_enh2-Core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53C5A7B" w14:textId="275F7E53" w:rsidR="00DF53C7" w:rsidRPr="00DF53C7" w:rsidRDefault="00DF53C7" w:rsidP="00DF53C7">
            <w:pPr>
              <w:pStyle w:val="TAL"/>
              <w:rPr>
                <w:rFonts w:cs="Arial"/>
                <w:sz w:val="16"/>
                <w:szCs w:val="16"/>
              </w:rPr>
            </w:pPr>
            <w:r w:rsidRPr="00DF53C7">
              <w:rPr>
                <w:rFonts w:cs="Arial"/>
                <w:sz w:val="16"/>
                <w:szCs w:val="16"/>
              </w:rPr>
              <w:t>1212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67F5A6" w14:textId="157E03DB"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47E0C3" w14:textId="1E66A9E6"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21E01B57"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FF730B" w14:textId="16179C10" w:rsidR="00DF53C7" w:rsidRPr="00DF53C7" w:rsidRDefault="00000000" w:rsidP="00DF53C7">
            <w:pPr>
              <w:pStyle w:val="TAL"/>
              <w:rPr>
                <w:rFonts w:cs="Arial"/>
                <w:sz w:val="16"/>
                <w:szCs w:val="16"/>
              </w:rPr>
            </w:pPr>
            <w:hyperlink r:id="rId1011" w:history="1">
              <w:r w:rsidR="00DF53C7" w:rsidRPr="00DF53C7">
                <w:rPr>
                  <w:rStyle w:val="Hyperlink"/>
                  <w:rFonts w:cs="Arial"/>
                  <w:color w:val="auto"/>
                  <w:sz w:val="16"/>
                  <w:szCs w:val="16"/>
                  <w:u w:val="none"/>
                </w:rPr>
                <w:t>R2-2411130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6ED111C" w14:textId="22CAD806" w:rsidR="00DF53C7" w:rsidRPr="00DF53C7" w:rsidRDefault="00DF53C7" w:rsidP="00DF53C7">
            <w:pPr>
              <w:pStyle w:val="TAL"/>
              <w:rPr>
                <w:rFonts w:cs="Arial"/>
                <w:sz w:val="16"/>
                <w:szCs w:val="16"/>
              </w:rPr>
            </w:pPr>
            <w:r w:rsidRPr="00DF53C7">
              <w:rPr>
                <w:rFonts w:cs="Arial"/>
                <w:sz w:val="16"/>
                <w:szCs w:val="16"/>
              </w:rPr>
              <w:t>Correction for UE indicating its preference TX/RX frequencies for sidelink positioning in SUI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B64E24" w14:textId="5ACE1939" w:rsidR="00DF53C7" w:rsidRPr="00DF53C7" w:rsidRDefault="00DF53C7" w:rsidP="00DF53C7">
            <w:pPr>
              <w:pStyle w:val="TAL"/>
              <w:rPr>
                <w:rFonts w:cs="Arial"/>
                <w:sz w:val="16"/>
                <w:szCs w:val="16"/>
              </w:rPr>
            </w:pPr>
            <w:r w:rsidRPr="00DF53C7">
              <w:rPr>
                <w:rFonts w:cs="Arial"/>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E0954A" w14:textId="63C45D3F" w:rsidR="00DF53C7" w:rsidRPr="00DF53C7" w:rsidRDefault="00000000" w:rsidP="00DF53C7">
            <w:pPr>
              <w:pStyle w:val="TAL"/>
              <w:rPr>
                <w:rFonts w:cs="Arial"/>
                <w:sz w:val="16"/>
                <w:szCs w:val="16"/>
              </w:rPr>
            </w:pPr>
            <w:hyperlink r:id="rId1012"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CC2C66" w14:textId="7F3A19DE" w:rsidR="00DF53C7" w:rsidRPr="00DF53C7" w:rsidRDefault="00000000" w:rsidP="00DF53C7">
            <w:pPr>
              <w:pStyle w:val="TAL"/>
              <w:rPr>
                <w:rFonts w:cs="Arial"/>
                <w:sz w:val="16"/>
                <w:szCs w:val="16"/>
              </w:rPr>
            </w:pPr>
            <w:hyperlink r:id="rId1013"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D009EA" w14:textId="63909F04" w:rsidR="00DF53C7" w:rsidRPr="00DF53C7" w:rsidRDefault="00000000" w:rsidP="00DF53C7">
            <w:pPr>
              <w:pStyle w:val="TAL"/>
              <w:rPr>
                <w:rFonts w:cs="Arial"/>
                <w:sz w:val="16"/>
                <w:szCs w:val="16"/>
              </w:rPr>
            </w:pPr>
            <w:hyperlink r:id="rId1014" w:history="1">
              <w:r w:rsidR="00DF53C7" w:rsidRPr="00DF53C7">
                <w:rPr>
                  <w:rStyle w:val="Hyperlink"/>
                  <w:rFonts w:cs="Arial"/>
                  <w:color w:val="auto"/>
                  <w:sz w:val="16"/>
                  <w:szCs w:val="16"/>
                  <w:u w:val="none"/>
                </w:rPr>
                <w:t>NR_pos_enh2-Core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C192D13" w14:textId="3E313AB7" w:rsidR="00DF53C7" w:rsidRPr="00DF53C7" w:rsidRDefault="00DF53C7" w:rsidP="00DF53C7">
            <w:pPr>
              <w:pStyle w:val="TAL"/>
              <w:rPr>
                <w:rFonts w:cs="Arial"/>
                <w:sz w:val="16"/>
                <w:szCs w:val="16"/>
              </w:rPr>
            </w:pPr>
            <w:r w:rsidRPr="00DF53C7">
              <w:rPr>
                <w:rFonts w:cs="Arial"/>
                <w:sz w:val="16"/>
                <w:szCs w:val="16"/>
              </w:rPr>
              <w:t>5106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E30E49" w14:textId="01A6454B"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DA8054D" w14:textId="62BCF44F"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12547E44"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58D35" w14:textId="2FAA7EA4" w:rsidR="00DF53C7" w:rsidRPr="00DF53C7" w:rsidRDefault="00000000" w:rsidP="00DF53C7">
            <w:pPr>
              <w:pStyle w:val="TAL"/>
              <w:rPr>
                <w:rFonts w:cs="Arial"/>
                <w:sz w:val="16"/>
                <w:szCs w:val="16"/>
              </w:rPr>
            </w:pPr>
            <w:hyperlink r:id="rId1015" w:history="1">
              <w:r w:rsidR="00DF53C7" w:rsidRPr="00DF53C7">
                <w:rPr>
                  <w:rStyle w:val="Hyperlink"/>
                  <w:rFonts w:cs="Arial"/>
                  <w:color w:val="auto"/>
                  <w:sz w:val="16"/>
                  <w:szCs w:val="16"/>
                  <w:u w:val="none"/>
                </w:rPr>
                <w:t>R2-2411131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86F15C" w14:textId="3AC938BD" w:rsidR="00DF53C7" w:rsidRPr="00DF53C7" w:rsidRDefault="00DF53C7" w:rsidP="00DF53C7">
            <w:pPr>
              <w:pStyle w:val="TAL"/>
              <w:rPr>
                <w:rFonts w:cs="Arial"/>
                <w:sz w:val="16"/>
                <w:szCs w:val="16"/>
              </w:rPr>
            </w:pPr>
            <w:r w:rsidRPr="00DF53C7">
              <w:rPr>
                <w:rFonts w:cs="Arial"/>
                <w:sz w:val="16"/>
                <w:szCs w:val="16"/>
              </w:rPr>
              <w:t>Correction on IUC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EE63EBA" w14:textId="5492785C" w:rsidR="00DF53C7" w:rsidRPr="00DF53C7" w:rsidRDefault="00DF53C7" w:rsidP="00DF53C7">
            <w:pPr>
              <w:pStyle w:val="TAL"/>
              <w:rPr>
                <w:rFonts w:cs="Arial"/>
                <w:sz w:val="16"/>
                <w:szCs w:val="16"/>
              </w:rPr>
            </w:pPr>
            <w:r w:rsidRPr="00DF53C7">
              <w:rPr>
                <w:rFonts w:cs="Arial"/>
                <w:sz w:val="16"/>
                <w:szCs w:val="16"/>
              </w:rPr>
              <w:t>LG Electronics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01130E" w14:textId="72FF4DA2" w:rsidR="00DF53C7" w:rsidRPr="00DF53C7" w:rsidRDefault="00000000" w:rsidP="00DF53C7">
            <w:pPr>
              <w:pStyle w:val="TAL"/>
              <w:rPr>
                <w:rFonts w:cs="Arial"/>
                <w:sz w:val="16"/>
                <w:szCs w:val="16"/>
              </w:rPr>
            </w:pPr>
            <w:hyperlink r:id="rId1016"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4BD60" w14:textId="475246F2" w:rsidR="00DF53C7" w:rsidRPr="00DF53C7" w:rsidRDefault="00000000" w:rsidP="00DF53C7">
            <w:pPr>
              <w:pStyle w:val="TAL"/>
              <w:rPr>
                <w:rFonts w:cs="Arial"/>
                <w:sz w:val="16"/>
                <w:szCs w:val="16"/>
              </w:rPr>
            </w:pPr>
            <w:hyperlink r:id="rId1017"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21FC0B" w14:textId="05F55F09" w:rsidR="00DF53C7" w:rsidRPr="00DF53C7" w:rsidRDefault="00000000" w:rsidP="00DF53C7">
            <w:pPr>
              <w:pStyle w:val="TAL"/>
              <w:rPr>
                <w:rFonts w:cs="Arial"/>
                <w:sz w:val="16"/>
                <w:szCs w:val="16"/>
              </w:rPr>
            </w:pPr>
            <w:hyperlink r:id="rId1018" w:history="1">
              <w:r w:rsidR="00DF53C7" w:rsidRPr="00DF53C7">
                <w:rPr>
                  <w:rStyle w:val="Hyperlink"/>
                  <w:rFonts w:cs="Arial"/>
                  <w:color w:val="auto"/>
                  <w:sz w:val="16"/>
                  <w:szCs w:val="16"/>
                  <w:u w:val="none"/>
                </w:rPr>
                <w:t>NR_SL_enh-Core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8CF08B0" w14:textId="314B7D2A" w:rsidR="00DF53C7" w:rsidRPr="00DF53C7" w:rsidRDefault="00DF53C7" w:rsidP="00DF53C7">
            <w:pPr>
              <w:pStyle w:val="TAL"/>
              <w:rPr>
                <w:rFonts w:cs="Arial"/>
                <w:sz w:val="16"/>
                <w:szCs w:val="16"/>
              </w:rPr>
            </w:pPr>
            <w:r w:rsidRPr="00DF53C7">
              <w:rPr>
                <w:rFonts w:cs="Arial"/>
                <w:sz w:val="16"/>
                <w:szCs w:val="16"/>
              </w:rPr>
              <w:t>2011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8D27D9" w14:textId="380D8422"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73E767D" w14:textId="7992D7F3"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7999686B"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E7CBCE9" w14:textId="12204920" w:rsidR="00DF53C7" w:rsidRPr="00DF53C7" w:rsidRDefault="00000000" w:rsidP="00DF53C7">
            <w:pPr>
              <w:pStyle w:val="TAL"/>
              <w:rPr>
                <w:rFonts w:cs="Arial"/>
                <w:sz w:val="16"/>
                <w:szCs w:val="16"/>
              </w:rPr>
            </w:pPr>
            <w:hyperlink r:id="rId1019" w:history="1">
              <w:r w:rsidR="00DF53C7" w:rsidRPr="00DF53C7">
                <w:rPr>
                  <w:rStyle w:val="Hyperlink"/>
                  <w:rFonts w:cs="Arial"/>
                  <w:color w:val="auto"/>
                  <w:sz w:val="16"/>
                  <w:szCs w:val="16"/>
                  <w:u w:val="none"/>
                </w:rPr>
                <w:t>R2-2411137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68180E" w14:textId="7BA21315" w:rsidR="00DF53C7" w:rsidRPr="00DF53C7" w:rsidRDefault="00DF53C7" w:rsidP="00DF53C7">
            <w:pPr>
              <w:pStyle w:val="TAL"/>
              <w:rPr>
                <w:rFonts w:cs="Arial"/>
                <w:sz w:val="16"/>
                <w:szCs w:val="16"/>
              </w:rPr>
            </w:pPr>
            <w:r w:rsidRPr="00DF53C7">
              <w:rPr>
                <w:rFonts w:cs="Arial"/>
                <w:sz w:val="16"/>
                <w:szCs w:val="16"/>
              </w:rPr>
              <w:t>Misc RRC corrections for feMob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E6F89A9" w14:textId="13C31141" w:rsidR="00DF53C7" w:rsidRPr="00DF53C7" w:rsidRDefault="00DF53C7" w:rsidP="00DF53C7">
            <w:pPr>
              <w:pStyle w:val="TAL"/>
              <w:rPr>
                <w:rFonts w:cs="Arial"/>
                <w:sz w:val="16"/>
                <w:szCs w:val="16"/>
              </w:rPr>
            </w:pPr>
            <w:r w:rsidRPr="00DF53C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00D130" w14:textId="3A789EEF" w:rsidR="00DF53C7" w:rsidRPr="00DF53C7" w:rsidRDefault="00000000" w:rsidP="00DF53C7">
            <w:pPr>
              <w:pStyle w:val="TAL"/>
              <w:rPr>
                <w:rFonts w:cs="Arial"/>
                <w:sz w:val="16"/>
                <w:szCs w:val="16"/>
              </w:rPr>
            </w:pPr>
            <w:hyperlink r:id="rId102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661281" w14:textId="40761BAE" w:rsidR="00DF53C7" w:rsidRPr="00DF53C7" w:rsidRDefault="00000000" w:rsidP="00DF53C7">
            <w:pPr>
              <w:pStyle w:val="TAL"/>
              <w:rPr>
                <w:rFonts w:cs="Arial"/>
                <w:sz w:val="16"/>
                <w:szCs w:val="16"/>
              </w:rPr>
            </w:pPr>
            <w:hyperlink r:id="rId1021"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E0A034" w14:textId="1173900C" w:rsidR="00DF53C7" w:rsidRPr="00DF53C7" w:rsidRDefault="00000000" w:rsidP="00DF53C7">
            <w:pPr>
              <w:pStyle w:val="TAL"/>
              <w:rPr>
                <w:rFonts w:cs="Arial"/>
                <w:sz w:val="16"/>
                <w:szCs w:val="16"/>
              </w:rPr>
            </w:pPr>
            <w:hyperlink r:id="rId1022" w:history="1">
              <w:r w:rsidR="00DF53C7" w:rsidRPr="00DF53C7">
                <w:rPr>
                  <w:rStyle w:val="Hyperlink"/>
                  <w:rFonts w:cs="Arial"/>
                  <w:color w:val="auto"/>
                  <w:sz w:val="16"/>
                  <w:szCs w:val="16"/>
                  <w:u w:val="none"/>
                </w:rPr>
                <w:t>NR_Mob_enh2-Core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6EAD5A" w14:textId="1969DF20" w:rsidR="00DF53C7" w:rsidRPr="00DF53C7" w:rsidRDefault="00DF53C7" w:rsidP="00DF53C7">
            <w:pPr>
              <w:pStyle w:val="TAL"/>
              <w:rPr>
                <w:rFonts w:cs="Arial"/>
                <w:sz w:val="16"/>
                <w:szCs w:val="16"/>
              </w:rPr>
            </w:pPr>
            <w:r w:rsidRPr="00DF53C7">
              <w:rPr>
                <w:rFonts w:cs="Arial"/>
                <w:sz w:val="16"/>
                <w:szCs w:val="16"/>
              </w:rPr>
              <w:t>5096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D4AF6" w14:textId="0DA17C09"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4317D1D" w14:textId="07201B99"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7FC79492"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47DB7E" w14:textId="3D79B192" w:rsidR="00DF53C7" w:rsidRPr="00DF53C7" w:rsidRDefault="00000000" w:rsidP="00DF53C7">
            <w:pPr>
              <w:pStyle w:val="TAL"/>
              <w:rPr>
                <w:rFonts w:cs="Arial"/>
                <w:sz w:val="16"/>
                <w:szCs w:val="16"/>
              </w:rPr>
            </w:pPr>
            <w:hyperlink r:id="rId1023" w:history="1">
              <w:r w:rsidR="00DF53C7" w:rsidRPr="00DF53C7">
                <w:rPr>
                  <w:rStyle w:val="Hyperlink"/>
                  <w:rFonts w:cs="Arial"/>
                  <w:color w:val="auto"/>
                  <w:sz w:val="16"/>
                  <w:szCs w:val="16"/>
                  <w:u w:val="none"/>
                </w:rPr>
                <w:t>R2-2411139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BC25C0" w14:textId="009E0868" w:rsidR="00DF53C7" w:rsidRPr="00DF53C7" w:rsidRDefault="00DF53C7" w:rsidP="00DF53C7">
            <w:pPr>
              <w:pStyle w:val="TAL"/>
              <w:rPr>
                <w:rFonts w:cs="Arial"/>
                <w:sz w:val="16"/>
                <w:szCs w:val="16"/>
              </w:rPr>
            </w:pPr>
            <w:r w:rsidRPr="00DF53C7">
              <w:rPr>
                <w:rFonts w:cs="Arial"/>
                <w:sz w:val="16"/>
                <w:szCs w:val="16"/>
              </w:rPr>
              <w:t>Co-configuration of IUC scheme-2 and random selection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00FA57" w14:textId="49B53381" w:rsidR="00DF53C7" w:rsidRPr="00DF53C7" w:rsidRDefault="00DF53C7" w:rsidP="00DF53C7">
            <w:pPr>
              <w:pStyle w:val="TAL"/>
              <w:rPr>
                <w:rFonts w:cs="Arial"/>
                <w:sz w:val="16"/>
                <w:szCs w:val="16"/>
              </w:rPr>
            </w:pPr>
            <w:r w:rsidRPr="00DF53C7">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9088F1" w14:textId="0E10A86C" w:rsidR="00DF53C7" w:rsidRPr="00DF53C7" w:rsidRDefault="00000000" w:rsidP="00DF53C7">
            <w:pPr>
              <w:pStyle w:val="TAL"/>
              <w:rPr>
                <w:rFonts w:cs="Arial"/>
                <w:sz w:val="16"/>
                <w:szCs w:val="16"/>
              </w:rPr>
            </w:pPr>
            <w:hyperlink r:id="rId102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E234E7" w14:textId="3019F247" w:rsidR="00DF53C7" w:rsidRPr="00DF53C7" w:rsidRDefault="00000000" w:rsidP="00DF53C7">
            <w:pPr>
              <w:pStyle w:val="TAL"/>
              <w:rPr>
                <w:rFonts w:cs="Arial"/>
                <w:sz w:val="16"/>
                <w:szCs w:val="16"/>
              </w:rPr>
            </w:pPr>
            <w:hyperlink r:id="rId1025"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147A54" w14:textId="75CF6424" w:rsidR="00DF53C7" w:rsidRPr="00DF53C7" w:rsidRDefault="00000000" w:rsidP="00DF53C7">
            <w:pPr>
              <w:pStyle w:val="TAL"/>
              <w:rPr>
                <w:rFonts w:cs="Arial"/>
                <w:sz w:val="16"/>
                <w:szCs w:val="16"/>
              </w:rPr>
            </w:pPr>
            <w:hyperlink r:id="rId1026" w:history="1">
              <w:r w:rsidR="00DF53C7" w:rsidRPr="00DF53C7">
                <w:rPr>
                  <w:rStyle w:val="Hyperlink"/>
                  <w:rFonts w:cs="Arial"/>
                  <w:color w:val="auto"/>
                  <w:sz w:val="16"/>
                  <w:szCs w:val="16"/>
                  <w:u w:val="none"/>
                </w:rPr>
                <w:t>NR_SL_enh-Core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9A5BE75" w14:textId="3041B5AF" w:rsidR="00DF53C7" w:rsidRPr="00DF53C7" w:rsidRDefault="00DF53C7" w:rsidP="00DF53C7">
            <w:pPr>
              <w:pStyle w:val="TAL"/>
              <w:rPr>
                <w:rFonts w:cs="Arial"/>
                <w:sz w:val="16"/>
                <w:szCs w:val="16"/>
              </w:rPr>
            </w:pPr>
            <w:r w:rsidRPr="00DF53C7">
              <w:rPr>
                <w:rFonts w:cs="Arial"/>
                <w:sz w:val="16"/>
                <w:szCs w:val="16"/>
              </w:rPr>
              <w:t>2017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887574" w14:textId="63E3D71C"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0ED329" w14:textId="36C03386"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2827AF14"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9BAC96" w14:textId="4785BEC5" w:rsidR="00DF53C7" w:rsidRPr="00DF53C7" w:rsidRDefault="00000000" w:rsidP="00DF53C7">
            <w:pPr>
              <w:pStyle w:val="TAL"/>
              <w:rPr>
                <w:rFonts w:cs="Arial"/>
                <w:sz w:val="16"/>
                <w:szCs w:val="16"/>
              </w:rPr>
            </w:pPr>
            <w:hyperlink r:id="rId1027" w:history="1">
              <w:r w:rsidR="00DF53C7" w:rsidRPr="00DF53C7">
                <w:rPr>
                  <w:rStyle w:val="Hyperlink"/>
                  <w:rFonts w:cs="Arial"/>
                  <w:color w:val="auto"/>
                  <w:sz w:val="16"/>
                  <w:szCs w:val="16"/>
                  <w:u w:val="none"/>
                </w:rPr>
                <w:t>R2-2411140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D38C099" w14:textId="70F467E0" w:rsidR="00DF53C7" w:rsidRPr="00DF53C7" w:rsidRDefault="00DF53C7" w:rsidP="00DF53C7">
            <w:pPr>
              <w:pStyle w:val="TAL"/>
              <w:rPr>
                <w:rFonts w:cs="Arial"/>
                <w:sz w:val="16"/>
                <w:szCs w:val="16"/>
              </w:rPr>
            </w:pPr>
            <w:r w:rsidRPr="00DF53C7">
              <w:rPr>
                <w:rFonts w:cs="Arial"/>
                <w:sz w:val="16"/>
                <w:szCs w:val="16"/>
              </w:rPr>
              <w:t>Correction on carrier selection for SL evolution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54179B6" w14:textId="6B41F42F" w:rsidR="00DF53C7" w:rsidRPr="00DF53C7" w:rsidRDefault="00DF53C7" w:rsidP="00DF53C7">
            <w:pPr>
              <w:pStyle w:val="TAL"/>
              <w:rPr>
                <w:rFonts w:cs="Arial"/>
                <w:sz w:val="16"/>
                <w:szCs w:val="16"/>
              </w:rPr>
            </w:pPr>
            <w:r w:rsidRPr="00DF53C7">
              <w:rPr>
                <w:rFonts w:cs="Arial"/>
                <w:sz w:val="16"/>
                <w:szCs w:val="16"/>
              </w:rPr>
              <w:t>NEC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E70392" w14:textId="6E706CB9" w:rsidR="00DF53C7" w:rsidRPr="00DF53C7" w:rsidRDefault="00000000" w:rsidP="00DF53C7">
            <w:pPr>
              <w:pStyle w:val="TAL"/>
              <w:rPr>
                <w:rFonts w:cs="Arial"/>
                <w:sz w:val="16"/>
                <w:szCs w:val="16"/>
              </w:rPr>
            </w:pPr>
            <w:hyperlink r:id="rId1028"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80EAAD" w14:textId="6A07FABA" w:rsidR="00DF53C7" w:rsidRPr="00DF53C7" w:rsidRDefault="00000000" w:rsidP="00DF53C7">
            <w:pPr>
              <w:pStyle w:val="TAL"/>
              <w:rPr>
                <w:rFonts w:cs="Arial"/>
                <w:sz w:val="16"/>
                <w:szCs w:val="16"/>
              </w:rPr>
            </w:pPr>
            <w:hyperlink r:id="rId1029"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B7EBC1" w14:textId="06857A2B" w:rsidR="00DF53C7" w:rsidRPr="00DF53C7" w:rsidRDefault="00000000" w:rsidP="00DF53C7">
            <w:pPr>
              <w:pStyle w:val="TAL"/>
              <w:rPr>
                <w:rFonts w:cs="Arial"/>
                <w:sz w:val="16"/>
                <w:szCs w:val="16"/>
              </w:rPr>
            </w:pPr>
            <w:hyperlink r:id="rId1030" w:history="1">
              <w:r w:rsidR="00DF53C7" w:rsidRPr="00DF53C7">
                <w:rPr>
                  <w:rStyle w:val="Hyperlink"/>
                  <w:rFonts w:cs="Arial"/>
                  <w:color w:val="auto"/>
                  <w:sz w:val="16"/>
                  <w:szCs w:val="16"/>
                  <w:u w:val="none"/>
                </w:rPr>
                <w:t>NR_SL_enh2-Core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EDC1D17" w14:textId="49AC78F8" w:rsidR="00DF53C7" w:rsidRPr="00DF53C7" w:rsidRDefault="00DF53C7" w:rsidP="00DF53C7">
            <w:pPr>
              <w:pStyle w:val="TAL"/>
              <w:rPr>
                <w:rFonts w:cs="Arial"/>
                <w:sz w:val="16"/>
                <w:szCs w:val="16"/>
              </w:rPr>
            </w:pPr>
            <w:r w:rsidRPr="00DF53C7">
              <w:rPr>
                <w:rFonts w:cs="Arial"/>
                <w:sz w:val="16"/>
                <w:szCs w:val="16"/>
              </w:rPr>
              <w:t>2021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D54A3E5" w14:textId="78A9A885"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32045EF" w14:textId="1FB2DBC6"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489B88BC"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745029" w14:textId="5C4199FF" w:rsidR="00DF53C7" w:rsidRPr="00DF53C7" w:rsidRDefault="00000000" w:rsidP="00DF53C7">
            <w:pPr>
              <w:pStyle w:val="TAL"/>
              <w:rPr>
                <w:rFonts w:cs="Arial"/>
                <w:sz w:val="16"/>
                <w:szCs w:val="16"/>
              </w:rPr>
            </w:pPr>
            <w:hyperlink r:id="rId1031" w:history="1">
              <w:r w:rsidR="00DF53C7" w:rsidRPr="00DF53C7">
                <w:rPr>
                  <w:rStyle w:val="Hyperlink"/>
                  <w:rFonts w:cs="Arial"/>
                  <w:color w:val="auto"/>
                  <w:sz w:val="16"/>
                  <w:szCs w:val="16"/>
                  <w:u w:val="none"/>
                </w:rPr>
                <w:t>R2-2411161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A33E9B8" w14:textId="5BBDAD44" w:rsidR="00DF53C7" w:rsidRPr="00DF53C7" w:rsidRDefault="00DF53C7" w:rsidP="00DF53C7">
            <w:pPr>
              <w:pStyle w:val="TAL"/>
              <w:rPr>
                <w:rFonts w:cs="Arial"/>
                <w:sz w:val="16"/>
                <w:szCs w:val="16"/>
              </w:rPr>
            </w:pPr>
            <w:r w:rsidRPr="00DF53C7">
              <w:rPr>
                <w:rFonts w:cs="Arial"/>
                <w:sz w:val="16"/>
                <w:szCs w:val="16"/>
              </w:rPr>
              <w:t>Correction on priority-based QoE measurements in TS 38.300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9A13DC" w14:textId="16ACFD8C" w:rsidR="00DF53C7" w:rsidRPr="00DF53C7" w:rsidRDefault="00DF53C7" w:rsidP="00DF53C7">
            <w:pPr>
              <w:pStyle w:val="TAL"/>
              <w:rPr>
                <w:rFonts w:cs="Arial"/>
                <w:sz w:val="16"/>
                <w:szCs w:val="16"/>
              </w:rPr>
            </w:pPr>
            <w:r w:rsidRPr="00DF53C7">
              <w:rPr>
                <w:rFonts w:cs="Arial"/>
                <w:sz w:val="16"/>
                <w:szCs w:val="16"/>
              </w:rPr>
              <w:t>Huawei, HiSilicon, China Unicom, Nokia, Ericsson, ZTE, Apple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F8947F" w14:textId="4F2AA5C9" w:rsidR="00DF53C7" w:rsidRPr="00DF53C7" w:rsidRDefault="00000000" w:rsidP="00DF53C7">
            <w:pPr>
              <w:pStyle w:val="TAL"/>
              <w:rPr>
                <w:rFonts w:cs="Arial"/>
                <w:sz w:val="16"/>
                <w:szCs w:val="16"/>
              </w:rPr>
            </w:pPr>
            <w:hyperlink r:id="rId1032"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65A11A" w14:textId="3226DF4B" w:rsidR="00DF53C7" w:rsidRPr="00DF53C7" w:rsidRDefault="00000000" w:rsidP="00DF53C7">
            <w:pPr>
              <w:pStyle w:val="TAL"/>
              <w:rPr>
                <w:rFonts w:cs="Arial"/>
                <w:sz w:val="16"/>
                <w:szCs w:val="16"/>
              </w:rPr>
            </w:pPr>
            <w:hyperlink r:id="rId1033" w:history="1">
              <w:r w:rsidR="00DF53C7" w:rsidRPr="00DF53C7">
                <w:rPr>
                  <w:rStyle w:val="Hyperlink"/>
                  <w:rFonts w:cs="Arial"/>
                  <w:color w:val="auto"/>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E261E7" w14:textId="2BA5EC4F" w:rsidR="00DF53C7" w:rsidRPr="00DF53C7" w:rsidRDefault="00000000" w:rsidP="00DF53C7">
            <w:pPr>
              <w:pStyle w:val="TAL"/>
              <w:rPr>
                <w:rFonts w:cs="Arial"/>
                <w:sz w:val="16"/>
                <w:szCs w:val="16"/>
              </w:rPr>
            </w:pPr>
            <w:hyperlink r:id="rId1034" w:history="1">
              <w:r w:rsidR="00DF53C7" w:rsidRPr="00DF53C7">
                <w:rPr>
                  <w:rStyle w:val="Hyperlink"/>
                  <w:rFonts w:cs="Arial"/>
                  <w:color w:val="auto"/>
                  <w:sz w:val="16"/>
                  <w:szCs w:val="16"/>
                  <w:u w:val="none"/>
                </w:rPr>
                <w:t>NR_QoE_enh-Core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4D28D59" w14:textId="17676114" w:rsidR="00DF53C7" w:rsidRPr="00DF53C7" w:rsidRDefault="00DF53C7" w:rsidP="00DF53C7">
            <w:pPr>
              <w:pStyle w:val="TAL"/>
              <w:rPr>
                <w:rFonts w:cs="Arial"/>
                <w:sz w:val="16"/>
                <w:szCs w:val="16"/>
              </w:rPr>
            </w:pPr>
            <w:r w:rsidRPr="00DF53C7">
              <w:rPr>
                <w:rFonts w:cs="Arial"/>
                <w:sz w:val="16"/>
                <w:szCs w:val="16"/>
              </w:rPr>
              <w:t>0919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C854C2D" w14:textId="7403EF97"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0C820B4" w14:textId="560B5DF4"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68477BC5"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D96B24" w14:textId="0587904C" w:rsidR="00DF53C7" w:rsidRPr="00DF53C7" w:rsidRDefault="00000000" w:rsidP="00DF53C7">
            <w:pPr>
              <w:pStyle w:val="TAL"/>
              <w:rPr>
                <w:rFonts w:cs="Arial"/>
                <w:sz w:val="16"/>
                <w:szCs w:val="16"/>
              </w:rPr>
            </w:pPr>
            <w:hyperlink r:id="rId1035" w:history="1">
              <w:r w:rsidR="00DF53C7" w:rsidRPr="00DF53C7">
                <w:rPr>
                  <w:rStyle w:val="Hyperlink"/>
                  <w:rFonts w:cs="Arial"/>
                  <w:color w:val="auto"/>
                  <w:sz w:val="16"/>
                  <w:szCs w:val="16"/>
                  <w:u w:val="none"/>
                </w:rPr>
                <w:t>R2-2411163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F00B8F" w14:textId="3CB75C12" w:rsidR="00DF53C7" w:rsidRPr="00DF53C7" w:rsidRDefault="00DF53C7" w:rsidP="00DF53C7">
            <w:pPr>
              <w:pStyle w:val="TAL"/>
              <w:rPr>
                <w:rFonts w:cs="Arial"/>
                <w:sz w:val="16"/>
                <w:szCs w:val="16"/>
              </w:rPr>
            </w:pPr>
            <w:r w:rsidRPr="00DF53C7">
              <w:rPr>
                <w:rFonts w:cs="Arial"/>
                <w:sz w:val="16"/>
                <w:szCs w:val="16"/>
              </w:rPr>
              <w:t>Correction on the Less than 5M Bandwidth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F851B9" w14:textId="6153FBAC" w:rsidR="00DF53C7" w:rsidRPr="00DF53C7" w:rsidRDefault="00DF53C7" w:rsidP="00DF53C7">
            <w:pPr>
              <w:pStyle w:val="TAL"/>
              <w:rPr>
                <w:rFonts w:cs="Arial"/>
                <w:sz w:val="16"/>
                <w:szCs w:val="16"/>
              </w:rPr>
            </w:pPr>
            <w:r w:rsidRPr="00DF53C7">
              <w:rPr>
                <w:rFonts w:cs="Arial"/>
                <w:sz w:val="16"/>
                <w:szCs w:val="16"/>
              </w:rPr>
              <w:t>ZTE Corporation,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64322C" w14:textId="185120D5" w:rsidR="00DF53C7" w:rsidRPr="00DF53C7" w:rsidRDefault="00000000" w:rsidP="00DF53C7">
            <w:pPr>
              <w:pStyle w:val="TAL"/>
              <w:rPr>
                <w:rFonts w:cs="Arial"/>
                <w:sz w:val="16"/>
                <w:szCs w:val="16"/>
              </w:rPr>
            </w:pPr>
            <w:hyperlink r:id="rId1036"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E5A783" w14:textId="7B654405" w:rsidR="00DF53C7" w:rsidRPr="00DF53C7" w:rsidRDefault="00000000" w:rsidP="00DF53C7">
            <w:pPr>
              <w:pStyle w:val="TAL"/>
              <w:rPr>
                <w:rFonts w:cs="Arial"/>
                <w:sz w:val="16"/>
                <w:szCs w:val="16"/>
              </w:rPr>
            </w:pPr>
            <w:hyperlink r:id="rId1037"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582B39" w14:textId="0D203B47" w:rsidR="00DF53C7" w:rsidRPr="00DF53C7" w:rsidRDefault="00000000" w:rsidP="00DF53C7">
            <w:pPr>
              <w:pStyle w:val="TAL"/>
              <w:rPr>
                <w:rFonts w:cs="Arial"/>
                <w:sz w:val="16"/>
                <w:szCs w:val="16"/>
              </w:rPr>
            </w:pPr>
            <w:hyperlink r:id="rId1038" w:history="1">
              <w:r w:rsidR="00DF53C7" w:rsidRPr="00DF53C7">
                <w:rPr>
                  <w:rStyle w:val="Hyperlink"/>
                  <w:rFonts w:cs="Arial"/>
                  <w:color w:val="auto"/>
                  <w:sz w:val="16"/>
                  <w:szCs w:val="16"/>
                  <w:u w:val="none"/>
                </w:rPr>
                <w:t>NR_FR1_lessthan_5MHz_BW-Core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7F135A" w14:textId="288EB9E8" w:rsidR="00DF53C7" w:rsidRPr="00DF53C7" w:rsidRDefault="00DF53C7" w:rsidP="00DF53C7">
            <w:pPr>
              <w:pStyle w:val="TAL"/>
              <w:rPr>
                <w:rFonts w:cs="Arial"/>
                <w:sz w:val="16"/>
                <w:szCs w:val="16"/>
              </w:rPr>
            </w:pPr>
            <w:r w:rsidRPr="00DF53C7">
              <w:rPr>
                <w:rFonts w:cs="Arial"/>
                <w:sz w:val="16"/>
                <w:szCs w:val="16"/>
              </w:rPr>
              <w:t>5187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A166865" w14:textId="067ECC15"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8AFB88A" w14:textId="4967EA17"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2E6C2F72"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641527" w14:textId="6DEAED38" w:rsidR="00DF53C7" w:rsidRPr="00DF53C7" w:rsidRDefault="00000000" w:rsidP="00DF53C7">
            <w:pPr>
              <w:pStyle w:val="TAL"/>
              <w:rPr>
                <w:rFonts w:cs="Arial"/>
                <w:sz w:val="16"/>
                <w:szCs w:val="16"/>
              </w:rPr>
            </w:pPr>
            <w:hyperlink r:id="rId1039" w:history="1">
              <w:r w:rsidR="00DF53C7" w:rsidRPr="00DF53C7">
                <w:rPr>
                  <w:rStyle w:val="Hyperlink"/>
                  <w:rFonts w:cs="Arial"/>
                  <w:color w:val="auto"/>
                  <w:sz w:val="16"/>
                  <w:szCs w:val="16"/>
                  <w:u w:val="none"/>
                </w:rPr>
                <w:t>R2-2411164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F8C31D1" w14:textId="689B6139" w:rsidR="00DF53C7" w:rsidRPr="00DF53C7" w:rsidRDefault="00DF53C7" w:rsidP="00DF53C7">
            <w:pPr>
              <w:pStyle w:val="TAL"/>
              <w:rPr>
                <w:rFonts w:cs="Arial"/>
                <w:sz w:val="16"/>
                <w:szCs w:val="16"/>
              </w:rPr>
            </w:pPr>
            <w:r w:rsidRPr="00DF53C7">
              <w:rPr>
                <w:rFonts w:cs="Arial"/>
                <w:sz w:val="16"/>
                <w:szCs w:val="16"/>
              </w:rPr>
              <w:t>Correction on the Less than 5M Bandwidth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05FDEB1" w14:textId="2BEDA67E" w:rsidR="00DF53C7" w:rsidRPr="00DF53C7" w:rsidRDefault="00DF53C7" w:rsidP="00DF53C7">
            <w:pPr>
              <w:pStyle w:val="TAL"/>
              <w:rPr>
                <w:rFonts w:cs="Arial"/>
                <w:sz w:val="16"/>
                <w:szCs w:val="16"/>
              </w:rPr>
            </w:pPr>
            <w:r w:rsidRPr="00DF53C7">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EEF5E1" w14:textId="76EF804E" w:rsidR="00DF53C7" w:rsidRPr="00DF53C7" w:rsidRDefault="00000000" w:rsidP="00DF53C7">
            <w:pPr>
              <w:pStyle w:val="TAL"/>
              <w:rPr>
                <w:rFonts w:cs="Arial"/>
                <w:sz w:val="16"/>
                <w:szCs w:val="16"/>
              </w:rPr>
            </w:pPr>
            <w:hyperlink r:id="rId104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5BA0D1" w14:textId="5D1A205A" w:rsidR="00DF53C7" w:rsidRPr="00DF53C7" w:rsidRDefault="00000000" w:rsidP="00DF53C7">
            <w:pPr>
              <w:pStyle w:val="TAL"/>
              <w:rPr>
                <w:rFonts w:cs="Arial"/>
                <w:sz w:val="16"/>
                <w:szCs w:val="16"/>
              </w:rPr>
            </w:pPr>
            <w:hyperlink r:id="rId1041"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3530DF" w14:textId="328C517E" w:rsidR="00DF53C7" w:rsidRPr="00DF53C7" w:rsidRDefault="00000000" w:rsidP="00DF53C7">
            <w:pPr>
              <w:pStyle w:val="TAL"/>
              <w:rPr>
                <w:rFonts w:cs="Arial"/>
                <w:sz w:val="16"/>
                <w:szCs w:val="16"/>
              </w:rPr>
            </w:pPr>
            <w:hyperlink r:id="rId1042" w:history="1">
              <w:r w:rsidR="00DF53C7" w:rsidRPr="00DF53C7">
                <w:rPr>
                  <w:rStyle w:val="Hyperlink"/>
                  <w:rFonts w:cs="Arial"/>
                  <w:color w:val="auto"/>
                  <w:sz w:val="16"/>
                  <w:szCs w:val="16"/>
                  <w:u w:val="none"/>
                </w:rPr>
                <w:t>NR_FR1_lessthan_5MHz_BW-Core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A07E4E" w14:textId="4C1F2025" w:rsidR="00DF53C7" w:rsidRPr="00DF53C7" w:rsidRDefault="00DF53C7" w:rsidP="00DF53C7">
            <w:pPr>
              <w:pStyle w:val="TAL"/>
              <w:rPr>
                <w:rFonts w:cs="Arial"/>
                <w:sz w:val="16"/>
                <w:szCs w:val="16"/>
              </w:rPr>
            </w:pPr>
            <w:r w:rsidRPr="00DF53C7">
              <w:rPr>
                <w:rFonts w:cs="Arial"/>
                <w:sz w:val="16"/>
                <w:szCs w:val="16"/>
              </w:rPr>
              <w:t>1220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F1A3F05" w14:textId="61210F52"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F06C00" w14:textId="4C559B7F"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261E59FD"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65069A" w14:textId="571900FF" w:rsidR="00DF53C7" w:rsidRPr="00DF53C7" w:rsidRDefault="00000000" w:rsidP="00DF53C7">
            <w:pPr>
              <w:pStyle w:val="TAL"/>
              <w:rPr>
                <w:rFonts w:cs="Arial"/>
                <w:sz w:val="16"/>
                <w:szCs w:val="16"/>
              </w:rPr>
            </w:pPr>
            <w:hyperlink r:id="rId1043" w:history="1">
              <w:r w:rsidR="00DF53C7" w:rsidRPr="00DF53C7">
                <w:rPr>
                  <w:rStyle w:val="Hyperlink"/>
                  <w:rFonts w:cs="Arial"/>
                  <w:color w:val="auto"/>
                  <w:sz w:val="16"/>
                  <w:szCs w:val="16"/>
                  <w:u w:val="none"/>
                </w:rPr>
                <w:t>R2-2411165</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BB01C9" w14:textId="75480C94" w:rsidR="00DF53C7" w:rsidRPr="00DF53C7" w:rsidRDefault="00DF53C7" w:rsidP="00DF53C7">
            <w:pPr>
              <w:pStyle w:val="TAL"/>
              <w:rPr>
                <w:rFonts w:cs="Arial"/>
                <w:sz w:val="16"/>
                <w:szCs w:val="16"/>
              </w:rPr>
            </w:pPr>
            <w:r w:rsidRPr="00DF53C7">
              <w:rPr>
                <w:rFonts w:cs="Arial"/>
                <w:sz w:val="16"/>
                <w:szCs w:val="16"/>
              </w:rPr>
              <w:t>Correction in the optionality of NR-U related information in SON reports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404C92" w14:textId="681770B7" w:rsidR="00DF53C7" w:rsidRPr="00DF53C7" w:rsidRDefault="00DF53C7" w:rsidP="00DF53C7">
            <w:pPr>
              <w:pStyle w:val="TAL"/>
              <w:rPr>
                <w:rFonts w:cs="Arial"/>
                <w:sz w:val="16"/>
                <w:szCs w:val="16"/>
              </w:rPr>
            </w:pPr>
            <w:r w:rsidRPr="00DF53C7">
              <w:rPr>
                <w:rFonts w:cs="Arial"/>
                <w:sz w:val="16"/>
                <w:szCs w:val="16"/>
              </w:rPr>
              <w:t>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63AA2" w14:textId="4E580BD0" w:rsidR="00DF53C7" w:rsidRPr="00DF53C7" w:rsidRDefault="00000000" w:rsidP="00DF53C7">
            <w:pPr>
              <w:pStyle w:val="TAL"/>
              <w:rPr>
                <w:rFonts w:cs="Arial"/>
                <w:sz w:val="16"/>
                <w:szCs w:val="16"/>
              </w:rPr>
            </w:pPr>
            <w:hyperlink r:id="rId104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C4182A" w14:textId="22CA12B7" w:rsidR="00DF53C7" w:rsidRPr="00DF53C7" w:rsidRDefault="00000000" w:rsidP="00DF53C7">
            <w:pPr>
              <w:pStyle w:val="TAL"/>
              <w:rPr>
                <w:rFonts w:cs="Arial"/>
                <w:sz w:val="16"/>
                <w:szCs w:val="16"/>
              </w:rPr>
            </w:pPr>
            <w:hyperlink r:id="rId1045"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DFEFC1" w14:textId="0B3B47C2" w:rsidR="00DF53C7" w:rsidRPr="00DF53C7" w:rsidRDefault="00DF53C7" w:rsidP="00DF53C7">
            <w:pPr>
              <w:pStyle w:val="TAL"/>
              <w:rPr>
                <w:rFonts w:cs="Arial"/>
                <w:sz w:val="16"/>
                <w:szCs w:val="16"/>
                <w:lang w:val="fr-FR"/>
              </w:rPr>
            </w:pPr>
            <w:hyperlink r:id="rId1046" w:history="1">
              <w:r w:rsidRPr="00DF53C7">
                <w:rPr>
                  <w:rStyle w:val="Hyperlink"/>
                  <w:rFonts w:cs="Arial"/>
                  <w:color w:val="auto"/>
                  <w:sz w:val="16"/>
                  <w:szCs w:val="16"/>
                  <w:u w:val="none"/>
                  <w:lang w:val="fr-FR"/>
                </w:rPr>
                <w:t>NR_ENDC_SON_MDT_enh2-Core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FD998D" w14:textId="7C3C912C" w:rsidR="00DF53C7" w:rsidRPr="00DF53C7" w:rsidRDefault="00DF53C7" w:rsidP="00DF53C7">
            <w:pPr>
              <w:pStyle w:val="TAL"/>
              <w:rPr>
                <w:rFonts w:cs="Arial"/>
                <w:sz w:val="16"/>
                <w:szCs w:val="16"/>
              </w:rPr>
            </w:pPr>
            <w:r w:rsidRPr="00DF53C7">
              <w:rPr>
                <w:rFonts w:cs="Arial"/>
                <w:sz w:val="16"/>
                <w:szCs w:val="16"/>
              </w:rPr>
              <w:t>1221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BF89948" w14:textId="3A9A51ED"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1D1793" w14:textId="4D45BE33"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29C93B8D"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6F14DA" w14:textId="664C0C7F" w:rsidR="00DF53C7" w:rsidRPr="00DF53C7" w:rsidRDefault="00000000" w:rsidP="00DF53C7">
            <w:pPr>
              <w:pStyle w:val="TAL"/>
              <w:rPr>
                <w:rFonts w:cs="Arial"/>
                <w:sz w:val="16"/>
                <w:szCs w:val="16"/>
              </w:rPr>
            </w:pPr>
            <w:hyperlink r:id="rId1047" w:history="1">
              <w:r w:rsidR="00DF53C7" w:rsidRPr="00DF53C7">
                <w:rPr>
                  <w:rStyle w:val="Hyperlink"/>
                  <w:rFonts w:cs="Arial"/>
                  <w:color w:val="auto"/>
                  <w:sz w:val="16"/>
                  <w:szCs w:val="16"/>
                  <w:u w:val="none"/>
                </w:rPr>
                <w:t>R2-2411170</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7FD626" w14:textId="0E88532F" w:rsidR="00DF53C7" w:rsidRPr="00DF53C7" w:rsidRDefault="00DF53C7" w:rsidP="00DF53C7">
            <w:pPr>
              <w:pStyle w:val="TAL"/>
              <w:rPr>
                <w:rFonts w:cs="Arial"/>
                <w:sz w:val="16"/>
                <w:szCs w:val="16"/>
              </w:rPr>
            </w:pPr>
            <w:r w:rsidRPr="00DF53C7">
              <w:rPr>
                <w:rFonts w:cs="Arial"/>
                <w:sz w:val="16"/>
                <w:szCs w:val="16"/>
              </w:rPr>
              <w:t>Sidelink RRC Positioning Correction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0473975" w14:textId="1EEBECE5" w:rsidR="00DF53C7" w:rsidRPr="00DF53C7" w:rsidRDefault="00DF53C7" w:rsidP="00DF53C7">
            <w:pPr>
              <w:pStyle w:val="TAL"/>
              <w:rPr>
                <w:rFonts w:cs="Arial"/>
                <w:sz w:val="16"/>
                <w:szCs w:val="16"/>
              </w:rPr>
            </w:pPr>
            <w:r w:rsidRPr="00DF53C7">
              <w:rPr>
                <w:rFonts w:cs="Arial"/>
                <w:sz w:val="16"/>
                <w:szCs w:val="16"/>
              </w:rPr>
              <w:t>Ericsson,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742C8D" w14:textId="3D3CBC64" w:rsidR="00DF53C7" w:rsidRPr="00DF53C7" w:rsidRDefault="00000000" w:rsidP="00DF53C7">
            <w:pPr>
              <w:pStyle w:val="TAL"/>
              <w:rPr>
                <w:rFonts w:cs="Arial"/>
                <w:sz w:val="16"/>
                <w:szCs w:val="16"/>
              </w:rPr>
            </w:pPr>
            <w:hyperlink r:id="rId1048"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DDD80B" w14:textId="5E140DDC" w:rsidR="00DF53C7" w:rsidRPr="00DF53C7" w:rsidRDefault="00000000" w:rsidP="00DF53C7">
            <w:pPr>
              <w:pStyle w:val="TAL"/>
              <w:rPr>
                <w:rFonts w:cs="Arial"/>
                <w:sz w:val="16"/>
                <w:szCs w:val="16"/>
              </w:rPr>
            </w:pPr>
            <w:hyperlink r:id="rId1049"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B5E807" w14:textId="079E80D9" w:rsidR="00DF53C7" w:rsidRPr="00DF53C7" w:rsidRDefault="00000000" w:rsidP="00DF53C7">
            <w:pPr>
              <w:pStyle w:val="TAL"/>
              <w:rPr>
                <w:rFonts w:cs="Arial"/>
                <w:sz w:val="16"/>
                <w:szCs w:val="16"/>
              </w:rPr>
            </w:pPr>
            <w:hyperlink r:id="rId1050" w:history="1">
              <w:r w:rsidR="00DF53C7" w:rsidRPr="00DF53C7">
                <w:rPr>
                  <w:rStyle w:val="Hyperlink"/>
                  <w:rFonts w:cs="Arial"/>
                  <w:color w:val="auto"/>
                  <w:sz w:val="16"/>
                  <w:szCs w:val="16"/>
                  <w:u w:val="none"/>
                </w:rPr>
                <w:t>NR_pos_enh2-Core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9319B3" w14:textId="66C1C1E6" w:rsidR="00DF53C7" w:rsidRPr="00DF53C7" w:rsidRDefault="00DF53C7" w:rsidP="00DF53C7">
            <w:pPr>
              <w:pStyle w:val="TAL"/>
              <w:rPr>
                <w:rFonts w:cs="Arial"/>
                <w:sz w:val="16"/>
                <w:szCs w:val="16"/>
              </w:rPr>
            </w:pPr>
            <w:r w:rsidRPr="00DF53C7">
              <w:rPr>
                <w:rFonts w:cs="Arial"/>
                <w:sz w:val="16"/>
                <w:szCs w:val="16"/>
              </w:rPr>
              <w:t>5165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4DDAF8" w14:textId="32386FD2"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D627FF" w14:textId="3A2687E8"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3144D6E2"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FE68DD" w14:textId="5BEBD738" w:rsidR="00DF53C7" w:rsidRPr="00DF53C7" w:rsidRDefault="00000000" w:rsidP="00DF53C7">
            <w:pPr>
              <w:pStyle w:val="TAL"/>
              <w:rPr>
                <w:rFonts w:cs="Arial"/>
                <w:sz w:val="16"/>
                <w:szCs w:val="16"/>
              </w:rPr>
            </w:pPr>
            <w:hyperlink r:id="rId1051" w:history="1">
              <w:r w:rsidR="00DF53C7" w:rsidRPr="00DF53C7">
                <w:rPr>
                  <w:rStyle w:val="Hyperlink"/>
                  <w:rFonts w:cs="Arial"/>
                  <w:color w:val="auto"/>
                  <w:sz w:val="16"/>
                  <w:szCs w:val="16"/>
                  <w:u w:val="none"/>
                </w:rPr>
                <w:t>R2-2411171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09BB8D" w14:textId="01AC6ADF" w:rsidR="00DF53C7" w:rsidRPr="00DF53C7" w:rsidRDefault="00DF53C7" w:rsidP="00DF53C7">
            <w:pPr>
              <w:pStyle w:val="TAL"/>
              <w:rPr>
                <w:rFonts w:cs="Arial"/>
                <w:sz w:val="16"/>
                <w:szCs w:val="16"/>
              </w:rPr>
            </w:pPr>
            <w:r w:rsidRPr="00DF53C7">
              <w:rPr>
                <w:rFonts w:cs="Arial"/>
                <w:sz w:val="16"/>
                <w:szCs w:val="16"/>
              </w:rPr>
              <w:t>Miscellaneous corrections for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6D0530" w14:textId="4E8C9339" w:rsidR="00DF53C7" w:rsidRPr="00DF53C7" w:rsidRDefault="00DF53C7" w:rsidP="00DF53C7">
            <w:pPr>
              <w:pStyle w:val="TAL"/>
              <w:rPr>
                <w:rFonts w:cs="Arial"/>
                <w:sz w:val="16"/>
                <w:szCs w:val="16"/>
              </w:rPr>
            </w:pPr>
            <w:r w:rsidRPr="00DF53C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6CCAAB" w14:textId="4264A057" w:rsidR="00DF53C7" w:rsidRPr="00DF53C7" w:rsidRDefault="00000000" w:rsidP="00DF53C7">
            <w:pPr>
              <w:pStyle w:val="TAL"/>
              <w:rPr>
                <w:rFonts w:cs="Arial"/>
                <w:sz w:val="16"/>
                <w:szCs w:val="16"/>
              </w:rPr>
            </w:pPr>
            <w:hyperlink r:id="rId1052"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A7DFDC" w14:textId="29680744" w:rsidR="00DF53C7" w:rsidRPr="00DF53C7" w:rsidRDefault="00000000" w:rsidP="00DF53C7">
            <w:pPr>
              <w:pStyle w:val="TAL"/>
              <w:rPr>
                <w:rFonts w:cs="Arial"/>
                <w:sz w:val="16"/>
                <w:szCs w:val="16"/>
              </w:rPr>
            </w:pPr>
            <w:hyperlink r:id="rId1053" w:history="1">
              <w:r w:rsidR="00DF53C7" w:rsidRPr="00DF53C7">
                <w:rPr>
                  <w:rStyle w:val="Hyperlink"/>
                  <w:rFonts w:cs="Arial"/>
                  <w:color w:val="auto"/>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43B750" w14:textId="7338A718" w:rsidR="00DF53C7" w:rsidRPr="00DF53C7" w:rsidRDefault="00000000" w:rsidP="00DF53C7">
            <w:pPr>
              <w:pStyle w:val="TAL"/>
              <w:rPr>
                <w:rFonts w:cs="Arial"/>
                <w:sz w:val="16"/>
                <w:szCs w:val="16"/>
              </w:rPr>
            </w:pPr>
            <w:hyperlink r:id="rId1054" w:history="1">
              <w:r w:rsidR="00DF53C7" w:rsidRPr="00DF53C7">
                <w:rPr>
                  <w:rStyle w:val="Hyperlink"/>
                  <w:rFonts w:cs="Arial"/>
                  <w:color w:val="auto"/>
                  <w:sz w:val="16"/>
                  <w:szCs w:val="16"/>
                  <w:u w:val="none"/>
                </w:rPr>
                <w:t>NR_pos_enh2-Core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2DC6155" w14:textId="5F6F3F6C" w:rsidR="00DF53C7" w:rsidRPr="00DF53C7" w:rsidRDefault="00DF53C7" w:rsidP="00DF53C7">
            <w:pPr>
              <w:pStyle w:val="TAL"/>
              <w:rPr>
                <w:rFonts w:cs="Arial"/>
                <w:sz w:val="16"/>
                <w:szCs w:val="16"/>
              </w:rPr>
            </w:pPr>
            <w:r w:rsidRPr="00DF53C7">
              <w:rPr>
                <w:rFonts w:cs="Arial"/>
                <w:sz w:val="16"/>
                <w:szCs w:val="16"/>
              </w:rPr>
              <w:t>0938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B8F01F4" w14:textId="49E10E3E"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84A9BBA" w14:textId="59EC2B9A"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6EB297D7"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F46B4D" w14:textId="01F8E3FB" w:rsidR="00DF53C7" w:rsidRPr="00DF53C7" w:rsidRDefault="00000000" w:rsidP="00DF53C7">
            <w:pPr>
              <w:pStyle w:val="TAL"/>
              <w:rPr>
                <w:rFonts w:cs="Arial"/>
                <w:sz w:val="16"/>
                <w:szCs w:val="16"/>
              </w:rPr>
            </w:pPr>
            <w:hyperlink r:id="rId1055" w:history="1">
              <w:r w:rsidR="00DF53C7" w:rsidRPr="00DF53C7">
                <w:rPr>
                  <w:rStyle w:val="Hyperlink"/>
                  <w:rFonts w:cs="Arial"/>
                  <w:color w:val="auto"/>
                  <w:sz w:val="16"/>
                  <w:szCs w:val="16"/>
                  <w:u w:val="none"/>
                </w:rPr>
                <w:t>R2-2411172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C54297" w14:textId="444EB860" w:rsidR="00DF53C7" w:rsidRPr="00DF53C7" w:rsidRDefault="00DF53C7" w:rsidP="00DF53C7">
            <w:pPr>
              <w:pStyle w:val="TAL"/>
              <w:rPr>
                <w:rFonts w:cs="Arial"/>
                <w:sz w:val="16"/>
                <w:szCs w:val="16"/>
              </w:rPr>
            </w:pPr>
            <w:r w:rsidRPr="00DF53C7">
              <w:rPr>
                <w:rFonts w:cs="Arial"/>
                <w:sz w:val="16"/>
                <w:szCs w:val="16"/>
              </w:rPr>
              <w:t>RRC correction on NR sidelink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19857A0" w14:textId="1B040A74" w:rsidR="00DF53C7" w:rsidRPr="00DF53C7" w:rsidRDefault="00DF53C7" w:rsidP="00DF53C7">
            <w:pPr>
              <w:pStyle w:val="TAL"/>
              <w:rPr>
                <w:rFonts w:cs="Arial"/>
                <w:sz w:val="16"/>
                <w:szCs w:val="16"/>
              </w:rPr>
            </w:pPr>
            <w:r w:rsidRPr="00DF53C7">
              <w:rPr>
                <w:rFonts w:cs="Arial"/>
                <w:sz w:val="16"/>
                <w:szCs w:val="16"/>
              </w:rPr>
              <w:t>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665484" w14:textId="16EB977E" w:rsidR="00DF53C7" w:rsidRPr="00DF53C7" w:rsidRDefault="00000000" w:rsidP="00DF53C7">
            <w:pPr>
              <w:pStyle w:val="TAL"/>
              <w:rPr>
                <w:rFonts w:cs="Arial"/>
                <w:sz w:val="16"/>
                <w:szCs w:val="16"/>
              </w:rPr>
            </w:pPr>
            <w:hyperlink r:id="rId1056"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C5190F" w14:textId="671F83CE" w:rsidR="00DF53C7" w:rsidRPr="00DF53C7" w:rsidRDefault="00000000" w:rsidP="00DF53C7">
            <w:pPr>
              <w:pStyle w:val="TAL"/>
              <w:rPr>
                <w:rFonts w:cs="Arial"/>
                <w:sz w:val="16"/>
                <w:szCs w:val="16"/>
              </w:rPr>
            </w:pPr>
            <w:hyperlink r:id="rId1057"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5F0467" w14:textId="54518CEF" w:rsidR="00DF53C7" w:rsidRPr="00DF53C7" w:rsidRDefault="00000000" w:rsidP="00DF53C7">
            <w:pPr>
              <w:pStyle w:val="TAL"/>
              <w:rPr>
                <w:rFonts w:cs="Arial"/>
                <w:sz w:val="16"/>
                <w:szCs w:val="16"/>
              </w:rPr>
            </w:pPr>
            <w:hyperlink r:id="rId1058" w:history="1">
              <w:r w:rsidR="00DF53C7" w:rsidRPr="00DF53C7">
                <w:rPr>
                  <w:rStyle w:val="Hyperlink"/>
                  <w:rFonts w:cs="Arial"/>
                  <w:color w:val="auto"/>
                  <w:sz w:val="16"/>
                  <w:szCs w:val="16"/>
                  <w:u w:val="none"/>
                </w:rPr>
                <w:t>NR_pos_enh2-Core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838C6D8" w14:textId="57988C6E" w:rsidR="00DF53C7" w:rsidRPr="00DF53C7" w:rsidRDefault="00DF53C7" w:rsidP="00DF53C7">
            <w:pPr>
              <w:pStyle w:val="TAL"/>
              <w:rPr>
                <w:rFonts w:cs="Arial"/>
                <w:sz w:val="16"/>
                <w:szCs w:val="16"/>
              </w:rPr>
            </w:pPr>
            <w:r w:rsidRPr="00DF53C7">
              <w:rPr>
                <w:rFonts w:cs="Arial"/>
                <w:sz w:val="16"/>
                <w:szCs w:val="16"/>
              </w:rPr>
              <w:t>5174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314E18" w14:textId="12504F7A"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8DD1B3" w14:textId="2E05A3EF"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2C41774E"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4780ED0" w14:textId="0511CAE0" w:rsidR="00DF53C7" w:rsidRPr="00DF53C7" w:rsidRDefault="00000000" w:rsidP="00DF53C7">
            <w:pPr>
              <w:pStyle w:val="TAL"/>
              <w:rPr>
                <w:rFonts w:cs="Arial"/>
                <w:sz w:val="16"/>
                <w:szCs w:val="16"/>
              </w:rPr>
            </w:pPr>
            <w:hyperlink r:id="rId1059" w:history="1">
              <w:r w:rsidR="00DF53C7" w:rsidRPr="00DF53C7">
                <w:rPr>
                  <w:rStyle w:val="Hyperlink"/>
                  <w:rFonts w:cs="Arial"/>
                  <w:color w:val="auto"/>
                  <w:sz w:val="16"/>
                  <w:szCs w:val="16"/>
                  <w:u w:val="none"/>
                </w:rPr>
                <w:t>R2-2411176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CDD1735" w14:textId="16A0B8D6" w:rsidR="00DF53C7" w:rsidRPr="00DF53C7" w:rsidRDefault="00DF53C7" w:rsidP="00DF53C7">
            <w:pPr>
              <w:pStyle w:val="TAL"/>
              <w:rPr>
                <w:rFonts w:cs="Arial"/>
                <w:sz w:val="16"/>
                <w:szCs w:val="16"/>
              </w:rPr>
            </w:pPr>
            <w:r w:rsidRPr="00DF53C7">
              <w:rPr>
                <w:rFonts w:cs="Arial"/>
                <w:sz w:val="16"/>
                <w:szCs w:val="16"/>
              </w:rPr>
              <w:t>U2U Relays, Local ID Assignment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8D01754" w14:textId="2EDFABD5" w:rsidR="00DF53C7" w:rsidRPr="00DF53C7" w:rsidRDefault="00DF53C7" w:rsidP="00DF53C7">
            <w:pPr>
              <w:pStyle w:val="TAL"/>
              <w:rPr>
                <w:rFonts w:cs="Arial"/>
                <w:sz w:val="16"/>
                <w:szCs w:val="16"/>
              </w:rPr>
            </w:pPr>
            <w:r w:rsidRPr="00DF53C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1BF1DF" w14:textId="3F10572B" w:rsidR="00DF53C7" w:rsidRPr="00DF53C7" w:rsidRDefault="00000000" w:rsidP="00DF53C7">
            <w:pPr>
              <w:pStyle w:val="TAL"/>
              <w:rPr>
                <w:rFonts w:cs="Arial"/>
                <w:sz w:val="16"/>
                <w:szCs w:val="16"/>
              </w:rPr>
            </w:pPr>
            <w:hyperlink r:id="rId106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1AB142" w14:textId="70ECE496" w:rsidR="00DF53C7" w:rsidRPr="00DF53C7" w:rsidRDefault="00000000" w:rsidP="00DF53C7">
            <w:pPr>
              <w:pStyle w:val="TAL"/>
              <w:rPr>
                <w:rFonts w:cs="Arial"/>
                <w:sz w:val="16"/>
                <w:szCs w:val="16"/>
              </w:rPr>
            </w:pPr>
            <w:hyperlink r:id="rId1061" w:history="1">
              <w:r w:rsidR="00DF53C7" w:rsidRPr="00DF53C7">
                <w:rPr>
                  <w:rStyle w:val="Hyperlink"/>
                  <w:rFonts w:cs="Arial"/>
                  <w:color w:val="auto"/>
                  <w:sz w:val="16"/>
                  <w:szCs w:val="16"/>
                  <w:u w:val="none"/>
                </w:rPr>
                <w:t>38.300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0F021F" w14:textId="296ECC89" w:rsidR="00DF53C7" w:rsidRPr="00DF53C7" w:rsidRDefault="00000000" w:rsidP="00DF53C7">
            <w:pPr>
              <w:pStyle w:val="TAL"/>
              <w:rPr>
                <w:rFonts w:cs="Arial"/>
                <w:sz w:val="16"/>
                <w:szCs w:val="16"/>
              </w:rPr>
            </w:pPr>
            <w:hyperlink r:id="rId1062" w:history="1">
              <w:r w:rsidR="00DF53C7" w:rsidRPr="00DF53C7">
                <w:rPr>
                  <w:rStyle w:val="Hyperlink"/>
                  <w:rFonts w:cs="Arial"/>
                  <w:color w:val="auto"/>
                  <w:sz w:val="16"/>
                  <w:szCs w:val="16"/>
                  <w:u w:val="none"/>
                </w:rPr>
                <w:t>NR_SL_relay_enh-Core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D15499" w14:textId="1AA96CE7" w:rsidR="00DF53C7" w:rsidRPr="00DF53C7" w:rsidRDefault="00DF53C7" w:rsidP="00DF53C7">
            <w:pPr>
              <w:pStyle w:val="TAL"/>
              <w:rPr>
                <w:rFonts w:cs="Arial"/>
                <w:sz w:val="16"/>
                <w:szCs w:val="16"/>
              </w:rPr>
            </w:pPr>
            <w:r w:rsidRPr="00DF53C7">
              <w:rPr>
                <w:rFonts w:cs="Arial"/>
                <w:sz w:val="16"/>
                <w:szCs w:val="16"/>
              </w:rPr>
              <w:t>0944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7A75CCF" w14:textId="70C3982E"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AA021E7" w14:textId="1AB21ABE"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17BA6ED"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8AC3C0" w14:textId="55CFC5CC" w:rsidR="00DF53C7" w:rsidRPr="00DF53C7" w:rsidRDefault="00000000" w:rsidP="00DF53C7">
            <w:pPr>
              <w:pStyle w:val="TAL"/>
              <w:rPr>
                <w:rFonts w:cs="Arial"/>
                <w:sz w:val="16"/>
                <w:szCs w:val="16"/>
              </w:rPr>
            </w:pPr>
            <w:hyperlink r:id="rId1063" w:history="1">
              <w:r w:rsidR="00DF53C7" w:rsidRPr="00DF53C7">
                <w:rPr>
                  <w:rStyle w:val="Hyperlink"/>
                  <w:rFonts w:cs="Arial"/>
                  <w:color w:val="auto"/>
                  <w:sz w:val="16"/>
                  <w:szCs w:val="16"/>
                  <w:u w:val="none"/>
                </w:rPr>
                <w:t>R2-2411178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848379" w14:textId="1EE3FE86" w:rsidR="00DF53C7" w:rsidRPr="00DF53C7" w:rsidRDefault="00DF53C7" w:rsidP="00DF53C7">
            <w:pPr>
              <w:pStyle w:val="TAL"/>
              <w:rPr>
                <w:rFonts w:cs="Arial"/>
                <w:sz w:val="16"/>
                <w:szCs w:val="16"/>
              </w:rPr>
            </w:pPr>
            <w:r w:rsidRPr="00DF53C7">
              <w:rPr>
                <w:rFonts w:cs="Arial"/>
                <w:sz w:val="16"/>
                <w:szCs w:val="16"/>
              </w:rPr>
              <w:t>Correction on RACH-less handover procedure in TS38.321 [RACH-lessHO]</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B4BA49" w14:textId="2BA8253C" w:rsidR="00DF53C7" w:rsidRPr="00DF53C7" w:rsidRDefault="00DF53C7" w:rsidP="00DF53C7">
            <w:pPr>
              <w:pStyle w:val="TAL"/>
              <w:rPr>
                <w:rFonts w:cs="Arial"/>
                <w:sz w:val="16"/>
                <w:szCs w:val="16"/>
              </w:rPr>
            </w:pPr>
            <w:r w:rsidRPr="00DF53C7">
              <w:rPr>
                <w:rFonts w:cs="Arial"/>
                <w:sz w:val="16"/>
                <w:szCs w:val="16"/>
              </w:rPr>
              <w:t>CATT, Samsung, InterDigital, Ericsson, Qualcomm Incorporated, LG Electronics Inc., Huawei, HiSilicon,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5B49C7" w14:textId="4B0A31C6" w:rsidR="00DF53C7" w:rsidRPr="00DF53C7" w:rsidRDefault="00000000" w:rsidP="00DF53C7">
            <w:pPr>
              <w:pStyle w:val="TAL"/>
              <w:rPr>
                <w:rFonts w:cs="Arial"/>
                <w:sz w:val="16"/>
                <w:szCs w:val="16"/>
              </w:rPr>
            </w:pPr>
            <w:hyperlink r:id="rId106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2A272B" w14:textId="61244654" w:rsidR="00DF53C7" w:rsidRPr="00DF53C7" w:rsidRDefault="00000000" w:rsidP="00DF53C7">
            <w:pPr>
              <w:pStyle w:val="TAL"/>
              <w:rPr>
                <w:rFonts w:cs="Arial"/>
                <w:sz w:val="16"/>
                <w:szCs w:val="16"/>
              </w:rPr>
            </w:pPr>
            <w:hyperlink r:id="rId1065"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2D683A" w14:textId="3DB8B295" w:rsidR="00DF53C7" w:rsidRPr="006B41D0" w:rsidRDefault="00DF53C7" w:rsidP="00DF53C7">
            <w:pPr>
              <w:pStyle w:val="TAL"/>
              <w:rPr>
                <w:rFonts w:cs="Arial"/>
                <w:sz w:val="16"/>
                <w:szCs w:val="16"/>
                <w:lang w:val="fr-FR"/>
              </w:rPr>
            </w:pPr>
            <w:r w:rsidRPr="006B41D0">
              <w:rPr>
                <w:rFonts w:cs="Arial"/>
                <w:sz w:val="16"/>
                <w:szCs w:val="16"/>
                <w:lang w:val="fr-FR"/>
              </w:rPr>
              <w:t>TEI18, NR_NTN_enh-Core, NR_mobile_IAB-Core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04371D" w14:textId="71A7C383" w:rsidR="00DF53C7" w:rsidRPr="00DF53C7" w:rsidRDefault="00DF53C7" w:rsidP="00DF53C7">
            <w:pPr>
              <w:pStyle w:val="TAL"/>
              <w:rPr>
                <w:rFonts w:cs="Arial"/>
                <w:sz w:val="16"/>
                <w:szCs w:val="16"/>
              </w:rPr>
            </w:pPr>
            <w:r w:rsidRPr="00DF53C7">
              <w:rPr>
                <w:rFonts w:cs="Arial"/>
                <w:sz w:val="16"/>
                <w:szCs w:val="16"/>
              </w:rPr>
              <w:t>2003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CC3164B" w14:textId="4C045A12"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3B3561" w14:textId="5E004A84"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708ABC27"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B22FAB" w14:textId="74BFF2DF" w:rsidR="00DF53C7" w:rsidRPr="00DF53C7" w:rsidRDefault="00000000" w:rsidP="00DF53C7">
            <w:pPr>
              <w:pStyle w:val="TAL"/>
              <w:rPr>
                <w:rFonts w:cs="Arial"/>
                <w:sz w:val="16"/>
                <w:szCs w:val="16"/>
              </w:rPr>
            </w:pPr>
            <w:hyperlink r:id="rId1066" w:history="1">
              <w:r w:rsidR="00DF53C7" w:rsidRPr="00DF53C7">
                <w:rPr>
                  <w:rStyle w:val="Hyperlink"/>
                  <w:rFonts w:cs="Arial"/>
                  <w:color w:val="auto"/>
                  <w:sz w:val="16"/>
                  <w:szCs w:val="16"/>
                  <w:u w:val="none"/>
                </w:rPr>
                <w:t>R2-2411181</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DB7E80" w14:textId="02D5591D" w:rsidR="00DF53C7" w:rsidRPr="00DF53C7" w:rsidRDefault="00DF53C7" w:rsidP="00DF53C7">
            <w:pPr>
              <w:pStyle w:val="TAL"/>
              <w:rPr>
                <w:rFonts w:cs="Arial"/>
                <w:sz w:val="16"/>
                <w:szCs w:val="16"/>
              </w:rPr>
            </w:pPr>
            <w:r w:rsidRPr="00DF53C7">
              <w:rPr>
                <w:rFonts w:cs="Arial"/>
                <w:sz w:val="16"/>
                <w:szCs w:val="16"/>
              </w:rPr>
              <w:t>Rapporteur CR to MAC spec for R18 Positioning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90C400" w14:textId="4DC86A00" w:rsidR="00DF53C7" w:rsidRPr="00DF53C7" w:rsidRDefault="00DF53C7" w:rsidP="00DF53C7">
            <w:pPr>
              <w:pStyle w:val="TAL"/>
              <w:rPr>
                <w:rFonts w:cs="Arial"/>
                <w:sz w:val="16"/>
                <w:szCs w:val="16"/>
              </w:rPr>
            </w:pPr>
            <w:r w:rsidRPr="00DF53C7">
              <w:rPr>
                <w:rFonts w:cs="Arial"/>
                <w:sz w:val="16"/>
                <w:szCs w:val="16"/>
              </w:rPr>
              <w:t>Huawei, HiSilicon, ASUSTek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BC0320" w14:textId="6D6FBFC9" w:rsidR="00DF53C7" w:rsidRPr="00DF53C7" w:rsidRDefault="00000000" w:rsidP="00DF53C7">
            <w:pPr>
              <w:pStyle w:val="TAL"/>
              <w:rPr>
                <w:rFonts w:cs="Arial"/>
                <w:sz w:val="16"/>
                <w:szCs w:val="16"/>
              </w:rPr>
            </w:pPr>
            <w:hyperlink r:id="rId1067"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D0B546" w14:textId="731D7D46" w:rsidR="00DF53C7" w:rsidRPr="00DF53C7" w:rsidRDefault="00000000" w:rsidP="00DF53C7">
            <w:pPr>
              <w:pStyle w:val="TAL"/>
              <w:rPr>
                <w:rFonts w:cs="Arial"/>
                <w:sz w:val="16"/>
                <w:szCs w:val="16"/>
              </w:rPr>
            </w:pPr>
            <w:hyperlink r:id="rId1068"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C6FF51" w14:textId="690947A6" w:rsidR="00DF53C7" w:rsidRPr="00DF53C7" w:rsidRDefault="00000000" w:rsidP="00DF53C7">
            <w:pPr>
              <w:pStyle w:val="TAL"/>
              <w:rPr>
                <w:rFonts w:cs="Arial"/>
                <w:sz w:val="16"/>
                <w:szCs w:val="16"/>
              </w:rPr>
            </w:pPr>
            <w:hyperlink r:id="rId1069" w:history="1">
              <w:r w:rsidR="00DF53C7" w:rsidRPr="00DF53C7">
                <w:rPr>
                  <w:rStyle w:val="Hyperlink"/>
                  <w:rFonts w:cs="Arial"/>
                  <w:color w:val="auto"/>
                  <w:sz w:val="16"/>
                  <w:szCs w:val="16"/>
                  <w:u w:val="none"/>
                </w:rPr>
                <w:t>NR_pos_enh2</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3DABCD" w14:textId="240E88BE" w:rsidR="00DF53C7" w:rsidRPr="00DF53C7" w:rsidRDefault="00DF53C7" w:rsidP="00DF53C7">
            <w:pPr>
              <w:pStyle w:val="TAL"/>
              <w:rPr>
                <w:rFonts w:cs="Arial"/>
                <w:sz w:val="16"/>
                <w:szCs w:val="16"/>
              </w:rPr>
            </w:pPr>
            <w:r w:rsidRPr="00DF53C7">
              <w:rPr>
                <w:rFonts w:cs="Arial"/>
                <w:sz w:val="16"/>
                <w:szCs w:val="16"/>
              </w:rPr>
              <w:t>1996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F4CE76" w14:textId="5CA0A7E7"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A1496D" w14:textId="1A5642AE"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3F535234"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61110B" w14:textId="1C97723F" w:rsidR="00DF53C7" w:rsidRPr="00DF53C7" w:rsidRDefault="00000000" w:rsidP="00DF53C7">
            <w:pPr>
              <w:pStyle w:val="TAL"/>
              <w:rPr>
                <w:rFonts w:cs="Arial"/>
                <w:sz w:val="16"/>
                <w:szCs w:val="16"/>
              </w:rPr>
            </w:pPr>
            <w:hyperlink r:id="rId1070" w:history="1">
              <w:r w:rsidR="00DF53C7" w:rsidRPr="00DF53C7">
                <w:rPr>
                  <w:rStyle w:val="Hyperlink"/>
                  <w:rFonts w:cs="Arial"/>
                  <w:color w:val="auto"/>
                  <w:sz w:val="16"/>
                  <w:szCs w:val="16"/>
                  <w:u w:val="none"/>
                </w:rPr>
                <w:t>R2-2411182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D783A0" w14:textId="7906A91C" w:rsidR="00DF53C7" w:rsidRPr="00DF53C7" w:rsidRDefault="00DF53C7" w:rsidP="00DF53C7">
            <w:pPr>
              <w:pStyle w:val="TAL"/>
              <w:rPr>
                <w:rFonts w:cs="Arial"/>
                <w:sz w:val="16"/>
                <w:szCs w:val="16"/>
              </w:rPr>
            </w:pPr>
            <w:r w:rsidRPr="00DF53C7">
              <w:rPr>
                <w:rFonts w:cs="Arial"/>
                <w:sz w:val="16"/>
                <w:szCs w:val="16"/>
              </w:rPr>
              <w:t>Corrections on the Terminology of Peer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1E1668B" w14:textId="0F92894A" w:rsidR="00DF53C7" w:rsidRPr="00DF53C7" w:rsidRDefault="00DF53C7" w:rsidP="00DF53C7">
            <w:pPr>
              <w:pStyle w:val="TAL"/>
              <w:rPr>
                <w:rFonts w:cs="Arial"/>
                <w:sz w:val="16"/>
                <w:szCs w:val="16"/>
              </w:rPr>
            </w:pPr>
            <w:r w:rsidRPr="00DF53C7">
              <w:rPr>
                <w:rFonts w:cs="Arial"/>
                <w:sz w:val="16"/>
                <w:szCs w:val="16"/>
              </w:rPr>
              <w:t>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27BF09" w14:textId="4D5BDEFD" w:rsidR="00DF53C7" w:rsidRPr="00DF53C7" w:rsidRDefault="00000000" w:rsidP="00DF53C7">
            <w:pPr>
              <w:pStyle w:val="TAL"/>
              <w:rPr>
                <w:rFonts w:cs="Arial"/>
                <w:sz w:val="16"/>
                <w:szCs w:val="16"/>
              </w:rPr>
            </w:pPr>
            <w:hyperlink r:id="rId1071"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D87C43" w14:textId="588673CA" w:rsidR="00DF53C7" w:rsidRPr="00DF53C7" w:rsidRDefault="00000000" w:rsidP="00DF53C7">
            <w:pPr>
              <w:pStyle w:val="TAL"/>
              <w:rPr>
                <w:rFonts w:cs="Arial"/>
                <w:sz w:val="16"/>
                <w:szCs w:val="16"/>
              </w:rPr>
            </w:pPr>
            <w:hyperlink r:id="rId1072"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23CE76" w14:textId="7A48C70D" w:rsidR="00DF53C7" w:rsidRPr="00DF53C7" w:rsidRDefault="00000000" w:rsidP="00DF53C7">
            <w:pPr>
              <w:pStyle w:val="TAL"/>
              <w:rPr>
                <w:rFonts w:cs="Arial"/>
                <w:sz w:val="16"/>
                <w:szCs w:val="16"/>
              </w:rPr>
            </w:pPr>
            <w:hyperlink r:id="rId1073" w:history="1">
              <w:r w:rsidR="00DF53C7" w:rsidRPr="00DF53C7">
                <w:rPr>
                  <w:rStyle w:val="Hyperlink"/>
                  <w:rFonts w:cs="Arial"/>
                  <w:color w:val="auto"/>
                  <w:sz w:val="16"/>
                  <w:szCs w:val="16"/>
                  <w:u w:val="none"/>
                </w:rPr>
                <w:t>NR_SL_relay_enh-Core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6B46095" w14:textId="5509469E" w:rsidR="00DF53C7" w:rsidRPr="00DF53C7" w:rsidRDefault="00DF53C7" w:rsidP="00DF53C7">
            <w:pPr>
              <w:pStyle w:val="TAL"/>
              <w:rPr>
                <w:rFonts w:cs="Arial"/>
                <w:sz w:val="16"/>
                <w:szCs w:val="16"/>
              </w:rPr>
            </w:pPr>
            <w:r w:rsidRPr="00DF53C7">
              <w:rPr>
                <w:rFonts w:cs="Arial"/>
                <w:sz w:val="16"/>
                <w:szCs w:val="16"/>
              </w:rPr>
              <w:t>5197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E9F431" w14:textId="5FE6EFD7"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A49E141" w14:textId="398C0025" w:rsidR="00DF53C7" w:rsidRPr="00DF53C7" w:rsidRDefault="00DF53C7" w:rsidP="00DF53C7">
            <w:pPr>
              <w:pStyle w:val="TAL"/>
              <w:rPr>
                <w:rFonts w:cs="Arial"/>
                <w:sz w:val="16"/>
                <w:szCs w:val="16"/>
              </w:rPr>
            </w:pPr>
            <w:r w:rsidRPr="00DF53C7">
              <w:rPr>
                <w:rFonts w:cs="Arial"/>
                <w:sz w:val="16"/>
                <w:szCs w:val="16"/>
              </w:rPr>
              <w:t>F</w:t>
            </w:r>
          </w:p>
        </w:tc>
      </w:tr>
      <w:tr w:rsidR="00DF53C7" w:rsidRPr="00F77038" w14:paraId="31475996"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A857BB0" w14:textId="03A9A7F0" w:rsidR="00DF53C7" w:rsidRPr="00F77038" w:rsidRDefault="00000000" w:rsidP="00F77038">
            <w:pPr>
              <w:pStyle w:val="TAL"/>
              <w:rPr>
                <w:rFonts w:cs="Arial"/>
                <w:sz w:val="16"/>
                <w:szCs w:val="16"/>
              </w:rPr>
            </w:pPr>
            <w:hyperlink r:id="rId1074" w:history="1">
              <w:r w:rsidR="00DF53C7" w:rsidRPr="00F77038">
                <w:rPr>
                  <w:rStyle w:val="Hyperlink"/>
                  <w:rFonts w:cs="Arial"/>
                  <w:color w:val="auto"/>
                  <w:sz w:val="16"/>
                  <w:szCs w:val="16"/>
                  <w:u w:val="none"/>
                </w:rPr>
                <w:t>R2-2411183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E7173B" w14:textId="1E9C63AD" w:rsidR="00DF53C7" w:rsidRPr="00F77038" w:rsidRDefault="00DF53C7" w:rsidP="00F77038">
            <w:pPr>
              <w:pStyle w:val="TAL"/>
              <w:rPr>
                <w:rFonts w:cs="Arial"/>
                <w:sz w:val="16"/>
                <w:szCs w:val="16"/>
              </w:rPr>
            </w:pPr>
            <w:r w:rsidRPr="00F77038">
              <w:rPr>
                <w:rFonts w:cs="Arial"/>
                <w:sz w:val="16"/>
                <w:szCs w:val="16"/>
              </w:rPr>
              <w:t>Corrections on RRC SRAP configuration for L2 U2U</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5731BDB" w14:textId="70A8B43E" w:rsidR="00DF53C7" w:rsidRPr="00F77038" w:rsidRDefault="00DF53C7" w:rsidP="00F77038">
            <w:pPr>
              <w:pStyle w:val="TAL"/>
              <w:rPr>
                <w:rFonts w:cs="Arial"/>
                <w:sz w:val="16"/>
                <w:szCs w:val="16"/>
              </w:rPr>
            </w:pPr>
            <w:r w:rsidRPr="00F77038">
              <w:rPr>
                <w:rFonts w:cs="Arial"/>
                <w:sz w:val="16"/>
                <w:szCs w:val="16"/>
              </w:rPr>
              <w:t>Apple,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009047" w14:textId="3914EB18" w:rsidR="00DF53C7" w:rsidRPr="00F77038" w:rsidRDefault="00000000" w:rsidP="00F77038">
            <w:pPr>
              <w:pStyle w:val="TAL"/>
              <w:rPr>
                <w:rFonts w:cs="Arial"/>
                <w:sz w:val="16"/>
                <w:szCs w:val="16"/>
              </w:rPr>
            </w:pPr>
            <w:hyperlink r:id="rId1075" w:history="1">
              <w:r w:rsidR="00DF53C7" w:rsidRPr="00F77038">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ABC6F6" w14:textId="728BC1F8" w:rsidR="00DF53C7" w:rsidRPr="00F77038" w:rsidRDefault="00000000" w:rsidP="00F77038">
            <w:pPr>
              <w:pStyle w:val="TAL"/>
              <w:rPr>
                <w:rFonts w:cs="Arial"/>
                <w:sz w:val="16"/>
                <w:szCs w:val="16"/>
              </w:rPr>
            </w:pPr>
            <w:hyperlink r:id="rId1076" w:history="1">
              <w:r w:rsidR="00DF53C7" w:rsidRPr="00F77038">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FCBD08" w14:textId="4AEE5AA4" w:rsidR="00DF53C7" w:rsidRPr="00F77038" w:rsidRDefault="00000000" w:rsidP="00F77038">
            <w:pPr>
              <w:pStyle w:val="TAL"/>
              <w:rPr>
                <w:rFonts w:cs="Arial"/>
                <w:sz w:val="16"/>
                <w:szCs w:val="16"/>
              </w:rPr>
            </w:pPr>
            <w:hyperlink r:id="rId1077" w:history="1">
              <w:r w:rsidR="00DF53C7" w:rsidRPr="00F77038">
                <w:rPr>
                  <w:rStyle w:val="Hyperlink"/>
                  <w:rFonts w:cs="Arial"/>
                  <w:color w:val="auto"/>
                  <w:sz w:val="16"/>
                  <w:szCs w:val="16"/>
                  <w:u w:val="none"/>
                </w:rPr>
                <w:t>NR_SL_relay_enh-Core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ECCAE0" w14:textId="35181F31" w:rsidR="00DF53C7" w:rsidRPr="00F77038" w:rsidRDefault="00DF53C7" w:rsidP="00F77038">
            <w:pPr>
              <w:pStyle w:val="TAL"/>
              <w:rPr>
                <w:rFonts w:cs="Arial"/>
                <w:sz w:val="16"/>
                <w:szCs w:val="16"/>
              </w:rPr>
            </w:pPr>
            <w:r w:rsidRPr="00F77038">
              <w:rPr>
                <w:rFonts w:cs="Arial"/>
                <w:sz w:val="16"/>
                <w:szCs w:val="16"/>
              </w:rPr>
              <w:t>5125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D2FCD96" w14:textId="79717DED" w:rsidR="00DF53C7" w:rsidRPr="00F77038" w:rsidRDefault="00DF53C7" w:rsidP="00F77038">
            <w:pPr>
              <w:pStyle w:val="TAL"/>
              <w:rPr>
                <w:rFonts w:cs="Arial"/>
                <w:sz w:val="16"/>
                <w:szCs w:val="16"/>
              </w:rPr>
            </w:pPr>
            <w:r w:rsidRPr="00F77038">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DEEE801" w14:textId="11F8F937" w:rsidR="00DF53C7" w:rsidRPr="00F77038" w:rsidRDefault="00DF53C7" w:rsidP="00F77038">
            <w:pPr>
              <w:pStyle w:val="TAL"/>
              <w:rPr>
                <w:rFonts w:cs="Arial"/>
                <w:sz w:val="16"/>
                <w:szCs w:val="16"/>
              </w:rPr>
            </w:pPr>
            <w:r w:rsidRPr="00F77038">
              <w:rPr>
                <w:rFonts w:cs="Arial"/>
                <w:sz w:val="16"/>
                <w:szCs w:val="16"/>
              </w:rPr>
              <w:t>F</w:t>
            </w:r>
          </w:p>
        </w:tc>
      </w:tr>
      <w:tr w:rsidR="00F77038" w:rsidRPr="00F77038" w14:paraId="66742848"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9BFE3A" w14:textId="0DDF8828" w:rsidR="00F77038" w:rsidRPr="00F77038" w:rsidRDefault="00F77038" w:rsidP="00DF53C7">
            <w:pPr>
              <w:pStyle w:val="TAL"/>
              <w:rPr>
                <w:sz w:val="16"/>
                <w:szCs w:val="16"/>
              </w:rPr>
            </w:pPr>
            <w:r>
              <w:rPr>
                <w:sz w:val="16"/>
                <w:szCs w:val="16"/>
              </w:rPr>
              <w:t>R2-2411185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A74D87A" w14:textId="22064B5B" w:rsidR="00F77038" w:rsidRPr="00F77038" w:rsidRDefault="00F77038" w:rsidP="00DF53C7">
            <w:pPr>
              <w:pStyle w:val="TAL"/>
              <w:rPr>
                <w:rFonts w:cs="Arial"/>
                <w:sz w:val="16"/>
                <w:szCs w:val="16"/>
              </w:rPr>
            </w:pPr>
            <w:r w:rsidRPr="00F77038">
              <w:rPr>
                <w:rFonts w:cs="Arial"/>
                <w:sz w:val="16"/>
                <w:szCs w:val="16"/>
              </w:rPr>
              <w:t>Miscellaneous and editorial changes for NR sidelink relay enhancement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A19F42" w14:textId="4F75E12B" w:rsidR="00F77038" w:rsidRPr="00F77038" w:rsidRDefault="00F77038" w:rsidP="00DF53C7">
            <w:pPr>
              <w:pStyle w:val="TAL"/>
              <w:rPr>
                <w:rFonts w:cs="Arial"/>
                <w:sz w:val="16"/>
                <w:szCs w:val="16"/>
              </w:rPr>
            </w:pPr>
            <w:r w:rsidRPr="00F77038">
              <w:rPr>
                <w:rFonts w:cs="Arial"/>
                <w:sz w:val="16"/>
                <w:szCs w:val="16"/>
              </w:rPr>
              <w:t>LG Electronics, ZTE Corporation, Sanechips, Philips International B.V.</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675FC6" w14:textId="25D37F57" w:rsidR="00F77038" w:rsidRPr="00F77038" w:rsidRDefault="00F77038" w:rsidP="00DF53C7">
            <w:pPr>
              <w:pStyle w:val="TAL"/>
              <w:rPr>
                <w:sz w:val="16"/>
                <w:szCs w:val="16"/>
              </w:rPr>
            </w:pPr>
            <w:hyperlink r:id="rId1078" w:history="1">
              <w:r w:rsidRPr="00F77038">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D1FCA2" w14:textId="77C93645" w:rsidR="00F77038" w:rsidRPr="00F77038" w:rsidRDefault="00F77038" w:rsidP="00DF53C7">
            <w:pPr>
              <w:pStyle w:val="TAL"/>
              <w:rPr>
                <w:sz w:val="16"/>
                <w:szCs w:val="16"/>
              </w:rPr>
            </w:pPr>
            <w:r>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D59431" w14:textId="3103E72D" w:rsidR="00F77038" w:rsidRPr="00F77038" w:rsidRDefault="00F77038" w:rsidP="00DF53C7">
            <w:pPr>
              <w:pStyle w:val="TAL"/>
              <w:rPr>
                <w:sz w:val="16"/>
                <w:szCs w:val="16"/>
              </w:rPr>
            </w:pPr>
            <w:r w:rsidRPr="00F77038">
              <w:rPr>
                <w:sz w:val="16"/>
                <w:szCs w:val="16"/>
              </w:rPr>
              <w:t>NR_SL_relay_enh-Core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A2DE43" w14:textId="0E377F7E" w:rsidR="00F77038" w:rsidRPr="00F77038" w:rsidRDefault="00F77038" w:rsidP="00DF53C7">
            <w:pPr>
              <w:pStyle w:val="TAL"/>
              <w:rPr>
                <w:rFonts w:cs="Arial"/>
                <w:sz w:val="16"/>
                <w:szCs w:val="16"/>
              </w:rPr>
            </w:pPr>
            <w:r>
              <w:rPr>
                <w:rFonts w:cs="Arial"/>
                <w:sz w:val="16"/>
                <w:szCs w:val="16"/>
              </w:rPr>
              <w:t>0923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358E9A" w14:textId="12394B2F" w:rsidR="00F77038" w:rsidRPr="00F77038" w:rsidRDefault="00F77038" w:rsidP="00DF53C7">
            <w:pPr>
              <w:pStyle w:val="TAL"/>
              <w:rPr>
                <w:rFonts w:cs="Arial"/>
                <w:sz w:val="16"/>
                <w:szCs w:val="16"/>
              </w:rPr>
            </w:pPr>
            <w:r>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4AC70E8" w14:textId="19006E90" w:rsidR="00F77038" w:rsidRPr="00F77038" w:rsidRDefault="00F77038" w:rsidP="00DF53C7">
            <w:pPr>
              <w:pStyle w:val="TAL"/>
              <w:rPr>
                <w:rFonts w:cs="Arial"/>
                <w:sz w:val="16"/>
                <w:szCs w:val="16"/>
              </w:rPr>
            </w:pPr>
            <w:r>
              <w:rPr>
                <w:rFonts w:cs="Arial"/>
                <w:sz w:val="16"/>
                <w:szCs w:val="16"/>
              </w:rPr>
              <w:t>F</w:t>
            </w:r>
          </w:p>
        </w:tc>
      </w:tr>
      <w:tr w:rsidR="00DF53C7" w:rsidRPr="00DF53C7" w14:paraId="16383080"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944A690" w14:textId="1317AAE8" w:rsidR="00DF53C7" w:rsidRPr="00DF53C7" w:rsidRDefault="00000000" w:rsidP="00DF53C7">
            <w:pPr>
              <w:pStyle w:val="TAL"/>
              <w:rPr>
                <w:rFonts w:cs="Arial"/>
                <w:sz w:val="16"/>
                <w:szCs w:val="16"/>
              </w:rPr>
            </w:pPr>
            <w:hyperlink r:id="rId1079" w:history="1">
              <w:r w:rsidR="00DF53C7" w:rsidRPr="00DF53C7">
                <w:rPr>
                  <w:rStyle w:val="Hyperlink"/>
                  <w:rFonts w:cs="Arial"/>
                  <w:color w:val="auto"/>
                  <w:sz w:val="16"/>
                  <w:szCs w:val="16"/>
                  <w:u w:val="none"/>
                </w:rPr>
                <w:t>R2-2411189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9B69855" w14:textId="0E044DD7" w:rsidR="00DF53C7" w:rsidRPr="00DF53C7" w:rsidRDefault="00DF53C7" w:rsidP="00DF53C7">
            <w:pPr>
              <w:pStyle w:val="TAL"/>
              <w:rPr>
                <w:rFonts w:cs="Arial"/>
                <w:sz w:val="16"/>
                <w:szCs w:val="16"/>
              </w:rPr>
            </w:pPr>
            <w:r w:rsidRPr="00DF53C7">
              <w:rPr>
                <w:rFonts w:cs="Arial"/>
                <w:sz w:val="16"/>
                <w:szCs w:val="16"/>
              </w:rPr>
              <w:t>Correction for positioning SRS CA in RRC_INACTIVE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CFEF3A8" w14:textId="562AF67D" w:rsidR="00DF53C7" w:rsidRPr="00DF53C7" w:rsidRDefault="00DF53C7" w:rsidP="00DF53C7">
            <w:pPr>
              <w:pStyle w:val="TAL"/>
              <w:rPr>
                <w:rFonts w:cs="Arial"/>
                <w:sz w:val="16"/>
                <w:szCs w:val="16"/>
              </w:rPr>
            </w:pPr>
            <w:r w:rsidRPr="00DF53C7">
              <w:rPr>
                <w:rFonts w:cs="Arial"/>
                <w:sz w:val="16"/>
                <w:szCs w:val="16"/>
              </w:rPr>
              <w:t>Huawei, HiSilicon, Ericsson,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D65AC3" w14:textId="769D4785" w:rsidR="00DF53C7" w:rsidRPr="00DF53C7" w:rsidRDefault="00000000" w:rsidP="00DF53C7">
            <w:pPr>
              <w:pStyle w:val="TAL"/>
              <w:rPr>
                <w:rFonts w:cs="Arial"/>
                <w:sz w:val="16"/>
                <w:szCs w:val="16"/>
              </w:rPr>
            </w:pPr>
            <w:hyperlink r:id="rId1080"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649F84" w14:textId="0ACDA00C" w:rsidR="00DF53C7" w:rsidRPr="00DF53C7" w:rsidRDefault="00000000" w:rsidP="00DF53C7">
            <w:pPr>
              <w:pStyle w:val="TAL"/>
              <w:rPr>
                <w:rFonts w:cs="Arial"/>
                <w:sz w:val="16"/>
                <w:szCs w:val="16"/>
              </w:rPr>
            </w:pPr>
            <w:hyperlink r:id="rId1081"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485907" w14:textId="177D803C" w:rsidR="00DF53C7" w:rsidRPr="00DF53C7" w:rsidRDefault="00000000" w:rsidP="00DF53C7">
            <w:pPr>
              <w:pStyle w:val="TAL"/>
              <w:rPr>
                <w:rFonts w:cs="Arial"/>
                <w:sz w:val="16"/>
                <w:szCs w:val="16"/>
              </w:rPr>
            </w:pPr>
            <w:hyperlink r:id="rId1082" w:history="1">
              <w:r w:rsidR="00DF53C7" w:rsidRPr="00DF53C7">
                <w:rPr>
                  <w:rStyle w:val="Hyperlink"/>
                  <w:rFonts w:cs="Arial"/>
                  <w:color w:val="auto"/>
                  <w:sz w:val="16"/>
                  <w:szCs w:val="16"/>
                  <w:u w:val="none"/>
                </w:rPr>
                <w:t>NR_pos_enh2</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8C45B9" w14:textId="44AD3BB0" w:rsidR="00DF53C7" w:rsidRPr="00DF53C7" w:rsidRDefault="00DF53C7" w:rsidP="00DF53C7">
            <w:pPr>
              <w:pStyle w:val="TAL"/>
              <w:rPr>
                <w:rFonts w:cs="Arial"/>
                <w:sz w:val="16"/>
                <w:szCs w:val="16"/>
              </w:rPr>
            </w:pPr>
            <w:r w:rsidRPr="00DF53C7">
              <w:rPr>
                <w:rFonts w:cs="Arial"/>
                <w:sz w:val="16"/>
                <w:szCs w:val="16"/>
              </w:rPr>
              <w:t>5150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E5B9E6E" w14:textId="44D7AA20"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BD99BBA" w14:textId="20A669A4"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660DC44B"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A950C8" w14:textId="493EFAE4" w:rsidR="00DF53C7" w:rsidRPr="00DF53C7" w:rsidRDefault="00000000" w:rsidP="00DF53C7">
            <w:pPr>
              <w:pStyle w:val="TAL"/>
              <w:rPr>
                <w:rFonts w:cs="Arial"/>
                <w:sz w:val="16"/>
                <w:szCs w:val="16"/>
              </w:rPr>
            </w:pPr>
            <w:hyperlink r:id="rId1083" w:history="1">
              <w:r w:rsidR="00DF53C7" w:rsidRPr="00DF53C7">
                <w:rPr>
                  <w:rStyle w:val="Hyperlink"/>
                  <w:rFonts w:cs="Arial"/>
                  <w:color w:val="auto"/>
                  <w:sz w:val="16"/>
                  <w:szCs w:val="16"/>
                  <w:u w:val="none"/>
                </w:rPr>
                <w:t>R2-2411193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E8CB78F" w14:textId="102BE2BC" w:rsidR="00DF53C7" w:rsidRPr="00DF53C7" w:rsidRDefault="00DF53C7" w:rsidP="00DF53C7">
            <w:pPr>
              <w:pStyle w:val="TAL"/>
              <w:rPr>
                <w:rFonts w:cs="Arial"/>
                <w:sz w:val="16"/>
                <w:szCs w:val="16"/>
              </w:rPr>
            </w:pPr>
            <w:r w:rsidRPr="00DF53C7">
              <w:rPr>
                <w:rFonts w:cs="Arial"/>
                <w:sz w:val="16"/>
                <w:szCs w:val="16"/>
              </w:rPr>
              <w:t>Clarification on the UE feature for cell reselection from TN to NTN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6ADDEA" w14:textId="7EA5FAF8" w:rsidR="00DF53C7" w:rsidRPr="00DF53C7" w:rsidRDefault="00DF53C7" w:rsidP="00DF53C7">
            <w:pPr>
              <w:pStyle w:val="TAL"/>
              <w:rPr>
                <w:rFonts w:cs="Arial"/>
                <w:sz w:val="16"/>
                <w:szCs w:val="16"/>
              </w:rPr>
            </w:pPr>
            <w:r w:rsidRPr="00DF53C7">
              <w:rPr>
                <w:rFonts w:cs="Arial"/>
                <w:sz w:val="16"/>
                <w:szCs w:val="16"/>
              </w:rPr>
              <w:t>Apple, Qualcomm Incorporated, Samsung, Huawei, HiSilicon, CATT, MediaTek Inc.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D02250" w14:textId="0D81A10A" w:rsidR="00DF53C7" w:rsidRPr="00DF53C7" w:rsidRDefault="00000000" w:rsidP="00DF53C7">
            <w:pPr>
              <w:pStyle w:val="TAL"/>
              <w:rPr>
                <w:rFonts w:cs="Arial"/>
                <w:sz w:val="16"/>
                <w:szCs w:val="16"/>
              </w:rPr>
            </w:pPr>
            <w:hyperlink r:id="rId1084"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C13BC4" w14:textId="410BA458" w:rsidR="00DF53C7" w:rsidRPr="00DF53C7" w:rsidRDefault="00000000" w:rsidP="00DF53C7">
            <w:pPr>
              <w:pStyle w:val="TAL"/>
              <w:rPr>
                <w:rFonts w:cs="Arial"/>
                <w:sz w:val="16"/>
                <w:szCs w:val="16"/>
              </w:rPr>
            </w:pPr>
            <w:hyperlink r:id="rId1085"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1EACD7" w14:textId="2B2F6E27" w:rsidR="00DF53C7" w:rsidRPr="00DF53C7" w:rsidRDefault="00000000" w:rsidP="00DF53C7">
            <w:pPr>
              <w:pStyle w:val="TAL"/>
              <w:rPr>
                <w:rFonts w:cs="Arial"/>
                <w:sz w:val="16"/>
                <w:szCs w:val="16"/>
              </w:rPr>
            </w:pPr>
            <w:hyperlink r:id="rId1086" w:history="1">
              <w:r w:rsidR="00DF53C7" w:rsidRPr="00DF53C7">
                <w:rPr>
                  <w:rStyle w:val="Hyperlink"/>
                  <w:rFonts w:cs="Arial"/>
                  <w:color w:val="auto"/>
                  <w:sz w:val="16"/>
                  <w:szCs w:val="16"/>
                  <w:u w:val="none"/>
                </w:rPr>
                <w:t>NR_NTN_enh-Core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D97764" w14:textId="55A1A323" w:rsidR="00DF53C7" w:rsidRPr="00DF53C7" w:rsidRDefault="00DF53C7" w:rsidP="00DF53C7">
            <w:pPr>
              <w:pStyle w:val="TAL"/>
              <w:rPr>
                <w:rFonts w:cs="Arial"/>
                <w:sz w:val="16"/>
                <w:szCs w:val="16"/>
              </w:rPr>
            </w:pPr>
            <w:r w:rsidRPr="00DF53C7">
              <w:rPr>
                <w:rFonts w:cs="Arial"/>
                <w:sz w:val="16"/>
                <w:szCs w:val="16"/>
              </w:rPr>
              <w:t>1206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8C61583" w14:textId="34FC4ECE"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23428CB" w14:textId="4E680D8D"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69092581"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305534" w14:textId="4099F088" w:rsidR="00DF53C7" w:rsidRPr="00DF53C7" w:rsidRDefault="00000000" w:rsidP="00DF53C7">
            <w:pPr>
              <w:pStyle w:val="TAL"/>
              <w:rPr>
                <w:rFonts w:cs="Arial"/>
                <w:sz w:val="16"/>
                <w:szCs w:val="16"/>
              </w:rPr>
            </w:pPr>
            <w:hyperlink r:id="rId1087" w:history="1">
              <w:r w:rsidR="00DF53C7" w:rsidRPr="00DF53C7">
                <w:rPr>
                  <w:rStyle w:val="Hyperlink"/>
                  <w:rFonts w:cs="Arial"/>
                  <w:color w:val="auto"/>
                  <w:sz w:val="16"/>
                  <w:szCs w:val="16"/>
                  <w:u w:val="none"/>
                </w:rPr>
                <w:t>R2-2411202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E416B35" w14:textId="6CAD75BC" w:rsidR="00DF53C7" w:rsidRPr="00DF53C7" w:rsidRDefault="00DF53C7" w:rsidP="00DF53C7">
            <w:pPr>
              <w:pStyle w:val="TAL"/>
              <w:rPr>
                <w:rFonts w:cs="Arial"/>
                <w:sz w:val="16"/>
                <w:szCs w:val="16"/>
              </w:rPr>
            </w:pPr>
            <w:r w:rsidRPr="00DF53C7">
              <w:rPr>
                <w:rFonts w:cs="Arial"/>
                <w:sz w:val="16"/>
                <w:szCs w:val="16"/>
              </w:rPr>
              <w:t>Correction on Band Selection and Cell Barring for Aerial UEs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EBA9662" w14:textId="558A8F74" w:rsidR="00DF53C7" w:rsidRPr="00DF53C7" w:rsidRDefault="00DF53C7" w:rsidP="00DF53C7">
            <w:pPr>
              <w:pStyle w:val="TAL"/>
              <w:rPr>
                <w:rFonts w:cs="Arial"/>
                <w:sz w:val="16"/>
                <w:szCs w:val="16"/>
              </w:rPr>
            </w:pPr>
            <w:r w:rsidRPr="00DF53C7">
              <w:rPr>
                <w:rFonts w:cs="Arial"/>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282E67" w14:textId="76ACA825" w:rsidR="00DF53C7" w:rsidRPr="00DF53C7" w:rsidRDefault="00000000" w:rsidP="00DF53C7">
            <w:pPr>
              <w:pStyle w:val="TAL"/>
              <w:rPr>
                <w:rFonts w:cs="Arial"/>
                <w:sz w:val="16"/>
                <w:szCs w:val="16"/>
              </w:rPr>
            </w:pPr>
            <w:hyperlink r:id="rId1088"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89088C" w14:textId="58BB8E06" w:rsidR="00DF53C7" w:rsidRPr="00DF53C7" w:rsidRDefault="00000000" w:rsidP="00DF53C7">
            <w:pPr>
              <w:pStyle w:val="TAL"/>
              <w:rPr>
                <w:rFonts w:cs="Arial"/>
                <w:sz w:val="16"/>
                <w:szCs w:val="16"/>
              </w:rPr>
            </w:pPr>
            <w:hyperlink r:id="rId1089" w:history="1">
              <w:r w:rsidR="00DF53C7" w:rsidRPr="00DF53C7">
                <w:rPr>
                  <w:rStyle w:val="Hyperlink"/>
                  <w:rFonts w:cs="Arial"/>
                  <w:color w:val="auto"/>
                  <w:sz w:val="16"/>
                  <w:szCs w:val="16"/>
                  <w:u w:val="none"/>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19C89D" w14:textId="08DCB677" w:rsidR="00DF53C7" w:rsidRPr="00DF53C7" w:rsidRDefault="00000000" w:rsidP="00DF53C7">
            <w:pPr>
              <w:pStyle w:val="TAL"/>
              <w:rPr>
                <w:rFonts w:cs="Arial"/>
                <w:sz w:val="16"/>
                <w:szCs w:val="16"/>
              </w:rPr>
            </w:pPr>
            <w:hyperlink r:id="rId1090" w:history="1">
              <w:r w:rsidR="00DF53C7" w:rsidRPr="00DF53C7">
                <w:rPr>
                  <w:rStyle w:val="Hyperlink"/>
                  <w:rFonts w:cs="Arial"/>
                  <w:color w:val="auto"/>
                  <w:sz w:val="16"/>
                  <w:szCs w:val="16"/>
                  <w:u w:val="none"/>
                </w:rPr>
                <w:t>NR_UAV-Core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31FC23" w14:textId="16509759" w:rsidR="00DF53C7" w:rsidRPr="00DF53C7" w:rsidRDefault="00DF53C7" w:rsidP="00DF53C7">
            <w:pPr>
              <w:pStyle w:val="TAL"/>
              <w:rPr>
                <w:rFonts w:cs="Arial"/>
                <w:sz w:val="16"/>
                <w:szCs w:val="16"/>
              </w:rPr>
            </w:pPr>
            <w:r w:rsidRPr="00DF53C7">
              <w:rPr>
                <w:rFonts w:cs="Arial"/>
                <w:sz w:val="16"/>
                <w:szCs w:val="16"/>
              </w:rPr>
              <w:t>5149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BA2A109" w14:textId="2CCAF9F0"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089356" w14:textId="01E34668"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75FD9144"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EF0A8D9" w14:textId="3FAE2D2F" w:rsidR="00DF53C7" w:rsidRPr="00DF53C7" w:rsidRDefault="00000000" w:rsidP="00DF53C7">
            <w:pPr>
              <w:pStyle w:val="TAL"/>
              <w:rPr>
                <w:rFonts w:cs="Arial"/>
                <w:sz w:val="16"/>
                <w:szCs w:val="16"/>
              </w:rPr>
            </w:pPr>
            <w:hyperlink r:id="rId1091" w:history="1">
              <w:r w:rsidR="00DF53C7" w:rsidRPr="00DF53C7">
                <w:rPr>
                  <w:rStyle w:val="Hyperlink"/>
                  <w:rFonts w:cs="Arial"/>
                  <w:color w:val="auto"/>
                  <w:sz w:val="16"/>
                  <w:szCs w:val="16"/>
                  <w:u w:val="none"/>
                </w:rPr>
                <w:t>R2-2411203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18A3E4A" w14:textId="180827F6" w:rsidR="00DF53C7" w:rsidRPr="00DF53C7" w:rsidRDefault="00DF53C7" w:rsidP="00DF53C7">
            <w:pPr>
              <w:pStyle w:val="TAL"/>
              <w:rPr>
                <w:rFonts w:cs="Arial"/>
                <w:sz w:val="16"/>
                <w:szCs w:val="16"/>
              </w:rPr>
            </w:pPr>
            <w:r w:rsidRPr="00DF53C7">
              <w:rPr>
                <w:rFonts w:cs="Arial"/>
                <w:sz w:val="16"/>
                <w:szCs w:val="16"/>
              </w:rPr>
              <w:t>Correction on UE receiver features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F844BDC" w14:textId="0BF1D193" w:rsidR="00DF53C7" w:rsidRPr="00DF53C7" w:rsidRDefault="00DF53C7" w:rsidP="00DF53C7">
            <w:pPr>
              <w:pStyle w:val="TAL"/>
              <w:rPr>
                <w:rFonts w:cs="Arial"/>
                <w:sz w:val="16"/>
                <w:szCs w:val="16"/>
              </w:rPr>
            </w:pPr>
            <w:r w:rsidRPr="00DF53C7">
              <w:rPr>
                <w:rFonts w:cs="Arial"/>
                <w:sz w:val="16"/>
                <w:szCs w:val="16"/>
              </w:rPr>
              <w:t>China Telecom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5F32DB" w14:textId="2E445C50" w:rsidR="00DF53C7" w:rsidRPr="00DF53C7" w:rsidRDefault="00000000" w:rsidP="00DF53C7">
            <w:pPr>
              <w:pStyle w:val="TAL"/>
              <w:rPr>
                <w:rFonts w:cs="Arial"/>
                <w:sz w:val="16"/>
                <w:szCs w:val="16"/>
              </w:rPr>
            </w:pPr>
            <w:hyperlink r:id="rId1092"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2EBFD2" w14:textId="0F9644A1" w:rsidR="00DF53C7" w:rsidRPr="00DF53C7" w:rsidRDefault="00000000" w:rsidP="00DF53C7">
            <w:pPr>
              <w:pStyle w:val="TAL"/>
              <w:rPr>
                <w:rFonts w:cs="Arial"/>
                <w:sz w:val="16"/>
                <w:szCs w:val="16"/>
              </w:rPr>
            </w:pPr>
            <w:hyperlink r:id="rId1093" w:history="1">
              <w:r w:rsidR="00DF53C7" w:rsidRPr="00DF53C7">
                <w:rPr>
                  <w:rStyle w:val="Hyperlink"/>
                  <w:rFonts w:cs="Arial"/>
                  <w:color w:val="auto"/>
                  <w:sz w:val="16"/>
                  <w:szCs w:val="16"/>
                  <w:u w:val="none"/>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81A0F8" w14:textId="0710AB92" w:rsidR="00DF53C7" w:rsidRPr="00DF53C7" w:rsidRDefault="00000000" w:rsidP="00DF53C7">
            <w:pPr>
              <w:pStyle w:val="TAL"/>
              <w:rPr>
                <w:rFonts w:cs="Arial"/>
                <w:sz w:val="16"/>
                <w:szCs w:val="16"/>
              </w:rPr>
            </w:pPr>
            <w:hyperlink r:id="rId1094" w:history="1">
              <w:r w:rsidR="00DF53C7" w:rsidRPr="00DF53C7">
                <w:rPr>
                  <w:rStyle w:val="Hyperlink"/>
                  <w:rFonts w:cs="Arial"/>
                  <w:color w:val="auto"/>
                  <w:sz w:val="16"/>
                  <w:szCs w:val="16"/>
                  <w:u w:val="none"/>
                </w:rPr>
                <w:t>NR_demod_enh3-Core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0094773" w14:textId="2592C4D4" w:rsidR="00DF53C7" w:rsidRPr="00DF53C7" w:rsidRDefault="00DF53C7" w:rsidP="00DF53C7">
            <w:pPr>
              <w:pStyle w:val="TAL"/>
              <w:rPr>
                <w:rFonts w:cs="Arial"/>
                <w:sz w:val="16"/>
                <w:szCs w:val="16"/>
              </w:rPr>
            </w:pPr>
            <w:r w:rsidRPr="00DF53C7">
              <w:rPr>
                <w:rFonts w:cs="Arial"/>
                <w:sz w:val="16"/>
                <w:szCs w:val="16"/>
              </w:rPr>
              <w:t>1223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06DC46" w14:textId="0A95B9BF" w:rsidR="00DF53C7" w:rsidRPr="00DF53C7" w:rsidRDefault="00DF53C7" w:rsidP="00DF53C7">
            <w:pPr>
              <w:pStyle w:val="TAL"/>
              <w:rPr>
                <w:rFonts w:cs="Arial"/>
                <w:sz w:val="16"/>
                <w:szCs w:val="16"/>
              </w:rPr>
            </w:pPr>
            <w:r w:rsidRPr="00DF53C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53D2692" w14:textId="2D039C95"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54803EB7"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BAE2EE" w14:textId="5701B9A3" w:rsidR="00DF53C7" w:rsidRPr="00DF53C7" w:rsidRDefault="00000000" w:rsidP="00DF53C7">
            <w:pPr>
              <w:pStyle w:val="TAL"/>
              <w:rPr>
                <w:rFonts w:cs="Arial"/>
                <w:sz w:val="16"/>
                <w:szCs w:val="16"/>
              </w:rPr>
            </w:pPr>
            <w:hyperlink r:id="rId1095" w:history="1">
              <w:r w:rsidR="00DF53C7" w:rsidRPr="00DF53C7">
                <w:rPr>
                  <w:rStyle w:val="Hyperlink"/>
                  <w:rFonts w:cs="Arial"/>
                  <w:color w:val="auto"/>
                  <w:sz w:val="16"/>
                  <w:szCs w:val="16"/>
                  <w:u w:val="none"/>
                </w:rPr>
                <w:t>R2-2411204</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BA07670" w14:textId="783B75C2" w:rsidR="00DF53C7" w:rsidRPr="00DF53C7" w:rsidRDefault="00DF53C7" w:rsidP="00DF53C7">
            <w:pPr>
              <w:pStyle w:val="TAL"/>
              <w:rPr>
                <w:rFonts w:cs="Arial"/>
                <w:sz w:val="16"/>
                <w:szCs w:val="16"/>
              </w:rPr>
            </w:pPr>
            <w:r w:rsidRPr="00DF53C7">
              <w:rPr>
                <w:rFonts w:cs="Arial"/>
                <w:sz w:val="16"/>
                <w:szCs w:val="16"/>
              </w:rPr>
              <w:t>Correction on SI Reception in RRC CONNECTED</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5EC8673" w14:textId="1C2181A0" w:rsidR="00DF53C7" w:rsidRPr="00DF53C7" w:rsidRDefault="00DF53C7" w:rsidP="00DF53C7">
            <w:pPr>
              <w:pStyle w:val="TAL"/>
              <w:rPr>
                <w:rFonts w:cs="Arial"/>
                <w:sz w:val="16"/>
                <w:szCs w:val="16"/>
              </w:rPr>
            </w:pPr>
            <w:r w:rsidRPr="00DF53C7">
              <w:rPr>
                <w:rFonts w:cs="Arial"/>
                <w:sz w:val="16"/>
                <w:szCs w:val="16"/>
              </w:rPr>
              <w:t>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EEA2A5" w14:textId="12D3869E" w:rsidR="00DF53C7" w:rsidRPr="00DF53C7" w:rsidRDefault="00000000" w:rsidP="00DF53C7">
            <w:pPr>
              <w:pStyle w:val="TAL"/>
              <w:rPr>
                <w:rFonts w:cs="Arial"/>
                <w:sz w:val="16"/>
                <w:szCs w:val="16"/>
              </w:rPr>
            </w:pPr>
            <w:hyperlink r:id="rId1096"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E28EFA" w14:textId="57E022BB" w:rsidR="00DF53C7" w:rsidRPr="00DF53C7" w:rsidRDefault="00000000" w:rsidP="00DF53C7">
            <w:pPr>
              <w:pStyle w:val="TAL"/>
              <w:rPr>
                <w:rFonts w:cs="Arial"/>
                <w:sz w:val="16"/>
                <w:szCs w:val="16"/>
              </w:rPr>
            </w:pPr>
            <w:hyperlink r:id="rId1097" w:history="1">
              <w:r w:rsidR="00DF53C7" w:rsidRPr="00DF53C7">
                <w:rPr>
                  <w:rStyle w:val="Hyperlink"/>
                  <w:rFonts w:cs="Arial"/>
                  <w:color w:val="auto"/>
                  <w:sz w:val="16"/>
                  <w:szCs w:val="16"/>
                  <w:u w:val="none"/>
                </w:rPr>
                <w:t>36.331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93CA09" w14:textId="7E9AC732" w:rsidR="00DF53C7" w:rsidRPr="00DF53C7" w:rsidRDefault="00DF53C7" w:rsidP="00DF53C7">
            <w:pPr>
              <w:pStyle w:val="TAL"/>
              <w:rPr>
                <w:rFonts w:cs="Arial"/>
                <w:sz w:val="16"/>
                <w:szCs w:val="16"/>
                <w:lang w:val="fr-FR"/>
              </w:rPr>
            </w:pPr>
            <w:r w:rsidRPr="00DF53C7">
              <w:rPr>
                <w:rFonts w:cs="Arial"/>
                <w:sz w:val="16"/>
                <w:szCs w:val="16"/>
                <w:lang w:val="fr-FR"/>
              </w:rPr>
              <w:t>LTE_eMTC5-Core, LTE_NBIOT_eMTC_NTN</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BAA478" w14:textId="12D8C12A" w:rsidR="00DF53C7" w:rsidRPr="00DF53C7" w:rsidRDefault="00DF53C7" w:rsidP="00DF53C7">
            <w:pPr>
              <w:pStyle w:val="TAL"/>
              <w:rPr>
                <w:rFonts w:cs="Arial"/>
                <w:sz w:val="16"/>
                <w:szCs w:val="16"/>
              </w:rPr>
            </w:pPr>
            <w:r w:rsidRPr="00DF53C7">
              <w:rPr>
                <w:rFonts w:cs="Arial"/>
                <w:sz w:val="16"/>
                <w:szCs w:val="16"/>
              </w:rPr>
              <w:t>5066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F446A56" w14:textId="20772B05"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B01772" w14:textId="16BA3297"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7B1E9458"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F2C533" w14:textId="4C768B33" w:rsidR="00DF53C7" w:rsidRPr="00DF53C7" w:rsidRDefault="00000000" w:rsidP="00DF53C7">
            <w:pPr>
              <w:pStyle w:val="TAL"/>
              <w:rPr>
                <w:rFonts w:cs="Arial"/>
                <w:sz w:val="16"/>
                <w:szCs w:val="16"/>
              </w:rPr>
            </w:pPr>
            <w:hyperlink r:id="rId1098" w:history="1">
              <w:r w:rsidR="00DF53C7" w:rsidRPr="00DF53C7">
                <w:rPr>
                  <w:rStyle w:val="Hyperlink"/>
                  <w:rFonts w:cs="Arial"/>
                  <w:color w:val="auto"/>
                  <w:sz w:val="16"/>
                  <w:szCs w:val="16"/>
                  <w:u w:val="none"/>
                </w:rPr>
                <w:t>R2-2411206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8423BF" w14:textId="7AC70694" w:rsidR="00DF53C7" w:rsidRPr="00DF53C7" w:rsidRDefault="00DF53C7" w:rsidP="00DF53C7">
            <w:pPr>
              <w:pStyle w:val="TAL"/>
              <w:rPr>
                <w:rFonts w:cs="Arial"/>
                <w:sz w:val="16"/>
                <w:szCs w:val="16"/>
              </w:rPr>
            </w:pPr>
            <w:r w:rsidRPr="00DF53C7">
              <w:rPr>
                <w:rFonts w:cs="Arial"/>
                <w:sz w:val="16"/>
                <w:szCs w:val="16"/>
              </w:rPr>
              <w:t>Correction on NavIC almanac set IE, and field descriptions under KlobucharModelParamater, UTC-ModelSet2, and GNSS-SystemTime.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5C37A4" w14:textId="405460EA" w:rsidR="00DF53C7" w:rsidRPr="00DF53C7" w:rsidRDefault="00DF53C7" w:rsidP="00DF53C7">
            <w:pPr>
              <w:pStyle w:val="TAL"/>
              <w:rPr>
                <w:rFonts w:cs="Arial"/>
                <w:sz w:val="16"/>
                <w:szCs w:val="16"/>
              </w:rPr>
            </w:pPr>
            <w:r w:rsidRPr="00DF53C7">
              <w:rPr>
                <w:rFonts w:cs="Arial"/>
                <w:sz w:val="16"/>
                <w:szCs w:val="16"/>
              </w:rPr>
              <w:t>Reliance Jio, MediaTek, Ericsson, Qualcomm Incorporated, CEWiT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CF85F0" w14:textId="4CA136C6" w:rsidR="00DF53C7" w:rsidRPr="00DF53C7" w:rsidRDefault="00000000" w:rsidP="00DF53C7">
            <w:pPr>
              <w:pStyle w:val="TAL"/>
              <w:rPr>
                <w:rFonts w:cs="Arial"/>
                <w:sz w:val="16"/>
                <w:szCs w:val="16"/>
              </w:rPr>
            </w:pPr>
            <w:hyperlink r:id="rId1099" w:history="1">
              <w:r w:rsidR="00DF53C7" w:rsidRPr="00DF53C7">
                <w:rPr>
                  <w:rStyle w:val="Hyperlink"/>
                  <w:rFonts w:cs="Arial"/>
                  <w:color w:val="auto"/>
                  <w:sz w:val="16"/>
                  <w:szCs w:val="16"/>
                  <w:u w:val="none"/>
                </w:rPr>
                <w:t>Rel-16</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522FAA" w14:textId="5FBF37C6" w:rsidR="00DF53C7" w:rsidRPr="00DF53C7" w:rsidRDefault="00000000" w:rsidP="00DF53C7">
            <w:pPr>
              <w:pStyle w:val="TAL"/>
              <w:rPr>
                <w:rFonts w:cs="Arial"/>
                <w:sz w:val="16"/>
                <w:szCs w:val="16"/>
              </w:rPr>
            </w:pPr>
            <w:hyperlink r:id="rId1100" w:history="1">
              <w:r w:rsidR="00DF53C7" w:rsidRPr="00DF53C7">
                <w:rPr>
                  <w:rStyle w:val="Hyperlink"/>
                  <w:rFonts w:cs="Arial"/>
                  <w:color w:val="auto"/>
                  <w:sz w:val="16"/>
                  <w:szCs w:val="16"/>
                  <w:u w:val="none"/>
                </w:rPr>
                <w:t>37.355</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DFB60AD" w14:textId="0033812F" w:rsidR="00DF53C7" w:rsidRPr="00DF53C7" w:rsidRDefault="00000000" w:rsidP="00DF53C7">
            <w:pPr>
              <w:pStyle w:val="TAL"/>
              <w:rPr>
                <w:rFonts w:cs="Arial"/>
                <w:sz w:val="16"/>
                <w:szCs w:val="16"/>
              </w:rPr>
            </w:pPr>
            <w:hyperlink r:id="rId1101" w:history="1">
              <w:r w:rsidR="00DF53C7" w:rsidRPr="00DF53C7">
                <w:rPr>
                  <w:rStyle w:val="Hyperlink"/>
                  <w:rFonts w:cs="Arial"/>
                  <w:color w:val="auto"/>
                  <w:sz w:val="16"/>
                  <w:szCs w:val="16"/>
                  <w:u w:val="none"/>
                </w:rPr>
                <w:t>LCS_NAVIC-Core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FB8B779" w14:textId="52EF8FA3" w:rsidR="00DF53C7" w:rsidRPr="00DF53C7" w:rsidRDefault="00DF53C7" w:rsidP="00DF53C7">
            <w:pPr>
              <w:pStyle w:val="TAL"/>
              <w:rPr>
                <w:rFonts w:cs="Arial"/>
                <w:sz w:val="16"/>
                <w:szCs w:val="16"/>
              </w:rPr>
            </w:pPr>
            <w:r w:rsidRPr="00DF53C7">
              <w:rPr>
                <w:rFonts w:cs="Arial"/>
                <w:sz w:val="16"/>
                <w:szCs w:val="16"/>
              </w:rPr>
              <w:t>0531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C6362B7" w14:textId="4B663675"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BCEE470" w14:textId="2B44115A"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3BD9D261"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2DF751" w14:textId="0016C24F" w:rsidR="00DF53C7" w:rsidRPr="00DF53C7" w:rsidRDefault="00000000" w:rsidP="00DF53C7">
            <w:pPr>
              <w:pStyle w:val="TAL"/>
              <w:rPr>
                <w:rFonts w:cs="Arial"/>
                <w:sz w:val="16"/>
                <w:szCs w:val="16"/>
              </w:rPr>
            </w:pPr>
            <w:hyperlink r:id="rId1102" w:history="1">
              <w:r w:rsidR="00DF53C7" w:rsidRPr="00DF53C7">
                <w:rPr>
                  <w:rStyle w:val="Hyperlink"/>
                  <w:rFonts w:cs="Arial"/>
                  <w:color w:val="auto"/>
                  <w:sz w:val="16"/>
                  <w:szCs w:val="16"/>
                  <w:u w:val="none"/>
                </w:rPr>
                <w:t>R2-2411207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75C84E" w14:textId="04290740" w:rsidR="00DF53C7" w:rsidRPr="00DF53C7" w:rsidRDefault="00DF53C7" w:rsidP="00DF53C7">
            <w:pPr>
              <w:pStyle w:val="TAL"/>
              <w:rPr>
                <w:rFonts w:cs="Arial"/>
                <w:sz w:val="16"/>
                <w:szCs w:val="16"/>
              </w:rPr>
            </w:pPr>
            <w:r w:rsidRPr="00DF53C7">
              <w:rPr>
                <w:rFonts w:cs="Arial"/>
                <w:sz w:val="16"/>
                <w:szCs w:val="16"/>
              </w:rPr>
              <w:t>Correction on NavIC L5 almanac set IE, and field descriptions under KlobucharModelParamater, UTC-ModelSet2, and GNSS-SystemTime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91FEB4" w14:textId="3507DEB8" w:rsidR="00DF53C7" w:rsidRPr="00DF53C7" w:rsidRDefault="00DF53C7" w:rsidP="00DF53C7">
            <w:pPr>
              <w:pStyle w:val="TAL"/>
              <w:rPr>
                <w:rFonts w:cs="Arial"/>
                <w:sz w:val="16"/>
                <w:szCs w:val="16"/>
              </w:rPr>
            </w:pPr>
            <w:r w:rsidRPr="00DF53C7">
              <w:rPr>
                <w:rFonts w:cs="Arial"/>
                <w:sz w:val="16"/>
                <w:szCs w:val="16"/>
              </w:rPr>
              <w:t>Reliance Jio, MediaTek, Ericsson, Qualcomm Incorporated, CEWiT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E4F2DE" w14:textId="45CB8BB5" w:rsidR="00DF53C7" w:rsidRPr="00DF53C7" w:rsidRDefault="00000000" w:rsidP="00DF53C7">
            <w:pPr>
              <w:pStyle w:val="TAL"/>
              <w:rPr>
                <w:rFonts w:cs="Arial"/>
                <w:sz w:val="16"/>
                <w:szCs w:val="16"/>
              </w:rPr>
            </w:pPr>
            <w:hyperlink r:id="rId1103"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460BD3" w14:textId="2CBB845C" w:rsidR="00DF53C7" w:rsidRPr="00DF53C7" w:rsidRDefault="00000000" w:rsidP="00DF53C7">
            <w:pPr>
              <w:pStyle w:val="TAL"/>
              <w:rPr>
                <w:rFonts w:cs="Arial"/>
                <w:sz w:val="16"/>
                <w:szCs w:val="16"/>
              </w:rPr>
            </w:pPr>
            <w:hyperlink r:id="rId1104" w:history="1">
              <w:r w:rsidR="00DF53C7" w:rsidRPr="00DF53C7">
                <w:rPr>
                  <w:rStyle w:val="Hyperlink"/>
                  <w:rFonts w:cs="Arial"/>
                  <w:color w:val="auto"/>
                  <w:sz w:val="16"/>
                  <w:szCs w:val="16"/>
                  <w:u w:val="none"/>
                </w:rPr>
                <w:t>37.355</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05F4A" w14:textId="6D5A8448" w:rsidR="00DF53C7" w:rsidRPr="00DF53C7" w:rsidRDefault="00000000" w:rsidP="00DF53C7">
            <w:pPr>
              <w:pStyle w:val="TAL"/>
              <w:rPr>
                <w:rFonts w:cs="Arial"/>
                <w:sz w:val="16"/>
                <w:szCs w:val="16"/>
              </w:rPr>
            </w:pPr>
            <w:hyperlink r:id="rId1105" w:history="1">
              <w:r w:rsidR="00DF53C7" w:rsidRPr="00DF53C7">
                <w:rPr>
                  <w:rStyle w:val="Hyperlink"/>
                  <w:rFonts w:cs="Arial"/>
                  <w:color w:val="auto"/>
                  <w:sz w:val="16"/>
                  <w:szCs w:val="16"/>
                  <w:u w:val="none"/>
                </w:rPr>
                <w:t>LCS_NAVIC-Core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947837" w14:textId="4491AF26" w:rsidR="00DF53C7" w:rsidRPr="00DF53C7" w:rsidRDefault="00DF53C7" w:rsidP="00DF53C7">
            <w:pPr>
              <w:pStyle w:val="TAL"/>
              <w:rPr>
                <w:rFonts w:cs="Arial"/>
                <w:sz w:val="16"/>
                <w:szCs w:val="16"/>
              </w:rPr>
            </w:pPr>
            <w:r w:rsidRPr="00DF53C7">
              <w:rPr>
                <w:rFonts w:cs="Arial"/>
                <w:sz w:val="16"/>
                <w:szCs w:val="16"/>
              </w:rPr>
              <w:t>0533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7D4CA1F" w14:textId="23F91B59"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5ACF91" w14:textId="269AF74E"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1B104287"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68B1E0" w14:textId="09F81062" w:rsidR="00DF53C7" w:rsidRPr="00DF53C7" w:rsidRDefault="00000000" w:rsidP="00DF53C7">
            <w:pPr>
              <w:pStyle w:val="TAL"/>
              <w:rPr>
                <w:rFonts w:cs="Arial"/>
                <w:sz w:val="16"/>
                <w:szCs w:val="16"/>
              </w:rPr>
            </w:pPr>
            <w:hyperlink r:id="rId1106" w:history="1">
              <w:r w:rsidR="00DF53C7" w:rsidRPr="00DF53C7">
                <w:rPr>
                  <w:rStyle w:val="Hyperlink"/>
                  <w:rFonts w:cs="Arial"/>
                  <w:color w:val="auto"/>
                  <w:sz w:val="16"/>
                  <w:szCs w:val="16"/>
                  <w:u w:val="none"/>
                </w:rPr>
                <w:t>R2-2411208</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7CA1AA" w14:textId="0C993135" w:rsidR="00DF53C7" w:rsidRPr="00DF53C7" w:rsidRDefault="00DF53C7" w:rsidP="00DF53C7">
            <w:pPr>
              <w:pStyle w:val="TAL"/>
              <w:rPr>
                <w:rFonts w:cs="Arial"/>
                <w:sz w:val="16"/>
                <w:szCs w:val="16"/>
              </w:rPr>
            </w:pPr>
            <w:r w:rsidRPr="00DF53C7">
              <w:rPr>
                <w:rFonts w:cs="Arial"/>
                <w:sz w:val="16"/>
                <w:szCs w:val="16"/>
              </w:rPr>
              <w:t>Correction on NavIC almanac set IE, and field descriptions under KlobucharModelParamater, UTC-ModelSet2, and GNSS-SystemTime.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52AE95" w14:textId="6C017B2B" w:rsidR="00DF53C7" w:rsidRPr="00DF53C7" w:rsidRDefault="00DF53C7" w:rsidP="00DF53C7">
            <w:pPr>
              <w:pStyle w:val="TAL"/>
              <w:rPr>
                <w:rFonts w:cs="Arial"/>
                <w:sz w:val="16"/>
                <w:szCs w:val="16"/>
              </w:rPr>
            </w:pPr>
            <w:r w:rsidRPr="00DF53C7">
              <w:rPr>
                <w:rFonts w:cs="Arial"/>
                <w:sz w:val="16"/>
                <w:szCs w:val="16"/>
              </w:rPr>
              <w:t>Reliance Jio, MediaTek, Ericsson, Qualcomm Incorporated, CEWiT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0049F7" w14:textId="30D17C96" w:rsidR="00DF53C7" w:rsidRPr="00DF53C7" w:rsidRDefault="00000000" w:rsidP="00DF53C7">
            <w:pPr>
              <w:pStyle w:val="TAL"/>
              <w:rPr>
                <w:rFonts w:cs="Arial"/>
                <w:sz w:val="16"/>
                <w:szCs w:val="16"/>
              </w:rPr>
            </w:pPr>
            <w:hyperlink r:id="rId1107"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228B24" w14:textId="6FA5650D" w:rsidR="00DF53C7" w:rsidRPr="00DF53C7" w:rsidRDefault="00000000" w:rsidP="00DF53C7">
            <w:pPr>
              <w:pStyle w:val="TAL"/>
              <w:rPr>
                <w:rFonts w:cs="Arial"/>
                <w:sz w:val="16"/>
                <w:szCs w:val="16"/>
              </w:rPr>
            </w:pPr>
            <w:hyperlink r:id="rId1108" w:history="1">
              <w:r w:rsidR="00DF53C7" w:rsidRPr="00DF53C7">
                <w:rPr>
                  <w:rStyle w:val="Hyperlink"/>
                  <w:rFonts w:cs="Arial"/>
                  <w:color w:val="auto"/>
                  <w:sz w:val="16"/>
                  <w:szCs w:val="16"/>
                  <w:u w:val="none"/>
                </w:rPr>
                <w:t>37.355</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40D6CC" w14:textId="220E3A3D" w:rsidR="00DF53C7" w:rsidRPr="00DF53C7" w:rsidRDefault="00000000" w:rsidP="00DF53C7">
            <w:pPr>
              <w:pStyle w:val="TAL"/>
              <w:rPr>
                <w:rFonts w:cs="Arial"/>
                <w:sz w:val="16"/>
                <w:szCs w:val="16"/>
              </w:rPr>
            </w:pPr>
            <w:hyperlink r:id="rId1109" w:history="1">
              <w:r w:rsidR="00DF53C7" w:rsidRPr="00DF53C7">
                <w:rPr>
                  <w:rStyle w:val="Hyperlink"/>
                  <w:rFonts w:cs="Arial"/>
                  <w:color w:val="auto"/>
                  <w:sz w:val="16"/>
                  <w:szCs w:val="16"/>
                  <w:u w:val="none"/>
                </w:rPr>
                <w:t>LCS_NAVIC-Core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07D071C" w14:textId="16DCF3E7" w:rsidR="00DF53C7" w:rsidRPr="00DF53C7" w:rsidRDefault="00DF53C7" w:rsidP="00DF53C7">
            <w:pPr>
              <w:pStyle w:val="TAL"/>
              <w:rPr>
                <w:rFonts w:cs="Arial"/>
                <w:sz w:val="16"/>
                <w:szCs w:val="16"/>
              </w:rPr>
            </w:pPr>
            <w:r w:rsidRPr="00DF53C7">
              <w:rPr>
                <w:rFonts w:cs="Arial"/>
                <w:sz w:val="16"/>
                <w:szCs w:val="16"/>
              </w:rPr>
              <w:t>0534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867D16" w14:textId="3585B22C"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D798C82" w14:textId="6510FFE0" w:rsidR="00DF53C7" w:rsidRPr="00DF53C7" w:rsidRDefault="00DF53C7" w:rsidP="00DF53C7">
            <w:pPr>
              <w:pStyle w:val="TAL"/>
              <w:rPr>
                <w:rFonts w:cs="Arial"/>
                <w:sz w:val="16"/>
                <w:szCs w:val="16"/>
              </w:rPr>
            </w:pPr>
            <w:r w:rsidRPr="00DF53C7">
              <w:rPr>
                <w:rFonts w:cs="Arial"/>
                <w:sz w:val="16"/>
                <w:szCs w:val="16"/>
              </w:rPr>
              <w:t>A</w:t>
            </w:r>
          </w:p>
        </w:tc>
      </w:tr>
      <w:tr w:rsidR="00DF53C7" w:rsidRPr="00DF53C7" w14:paraId="4BAE903D"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D4ECB7" w14:textId="0FDF1450" w:rsidR="00DF53C7" w:rsidRPr="00DF53C7" w:rsidRDefault="00000000" w:rsidP="00DF53C7">
            <w:pPr>
              <w:pStyle w:val="TAL"/>
              <w:rPr>
                <w:rFonts w:cs="Arial"/>
                <w:sz w:val="16"/>
                <w:szCs w:val="16"/>
              </w:rPr>
            </w:pPr>
            <w:hyperlink r:id="rId1110" w:history="1">
              <w:r w:rsidR="00DF53C7" w:rsidRPr="00DF53C7">
                <w:rPr>
                  <w:rStyle w:val="Hyperlink"/>
                  <w:rFonts w:cs="Arial"/>
                  <w:color w:val="auto"/>
                  <w:sz w:val="16"/>
                  <w:szCs w:val="16"/>
                  <w:u w:val="none"/>
                </w:rPr>
                <w:t>R2-2411209</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88A00BF" w14:textId="7C1B05EB" w:rsidR="00DF53C7" w:rsidRPr="00DF53C7" w:rsidRDefault="00DF53C7" w:rsidP="00DF53C7">
            <w:pPr>
              <w:pStyle w:val="TAL"/>
              <w:rPr>
                <w:rFonts w:cs="Arial"/>
                <w:sz w:val="16"/>
                <w:szCs w:val="16"/>
              </w:rPr>
            </w:pPr>
            <w:r w:rsidRPr="00DF53C7">
              <w:rPr>
                <w:rFonts w:cs="Arial"/>
                <w:sz w:val="16"/>
                <w:szCs w:val="16"/>
              </w:rPr>
              <w:t>Cell DRX MPS exemption in RA</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14B782D" w14:textId="33BF05CD" w:rsidR="00DF53C7" w:rsidRPr="00DF53C7" w:rsidRDefault="00DF53C7" w:rsidP="00DF53C7">
            <w:pPr>
              <w:pStyle w:val="TAL"/>
              <w:rPr>
                <w:rFonts w:cs="Arial"/>
                <w:sz w:val="16"/>
                <w:szCs w:val="16"/>
              </w:rPr>
            </w:pPr>
            <w:r w:rsidRPr="00DF53C7">
              <w:rPr>
                <w:rFonts w:cs="Arial"/>
                <w:sz w:val="16"/>
                <w:szCs w:val="16"/>
              </w:rPr>
              <w:t>Peraton Labs, CISA ECD, AT&amp;T, Verizon, FirstNet, Qualcomm,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4E398E" w14:textId="37228667" w:rsidR="00DF53C7" w:rsidRPr="00DF53C7" w:rsidRDefault="00000000" w:rsidP="00DF53C7">
            <w:pPr>
              <w:pStyle w:val="TAL"/>
              <w:rPr>
                <w:rFonts w:cs="Arial"/>
                <w:sz w:val="16"/>
                <w:szCs w:val="16"/>
              </w:rPr>
            </w:pPr>
            <w:hyperlink r:id="rId1111"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02C2F1" w14:textId="428AFFCD" w:rsidR="00DF53C7" w:rsidRPr="00DF53C7" w:rsidRDefault="00000000" w:rsidP="00DF53C7">
            <w:pPr>
              <w:pStyle w:val="TAL"/>
              <w:rPr>
                <w:rFonts w:cs="Arial"/>
                <w:sz w:val="16"/>
                <w:szCs w:val="16"/>
              </w:rPr>
            </w:pPr>
            <w:hyperlink r:id="rId1112"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FD86E6" w14:textId="58350F90" w:rsidR="00DF53C7" w:rsidRPr="00DF53C7" w:rsidRDefault="00000000" w:rsidP="00DF53C7">
            <w:pPr>
              <w:pStyle w:val="TAL"/>
              <w:rPr>
                <w:rFonts w:cs="Arial"/>
                <w:sz w:val="16"/>
                <w:szCs w:val="16"/>
              </w:rPr>
            </w:pPr>
            <w:hyperlink r:id="rId1113" w:history="1">
              <w:r w:rsidR="00DF53C7" w:rsidRPr="00DF53C7">
                <w:rPr>
                  <w:rStyle w:val="Hyperlink"/>
                  <w:rFonts w:cs="Arial"/>
                  <w:color w:val="auto"/>
                  <w:sz w:val="16"/>
                  <w:szCs w:val="16"/>
                  <w:u w:val="none"/>
                </w:rPr>
                <w:t>Netw_Energy_NR-Core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42CD5E3" w14:textId="06A2E354" w:rsidR="00DF53C7" w:rsidRPr="00DF53C7" w:rsidRDefault="00DF53C7" w:rsidP="00DF53C7">
            <w:pPr>
              <w:pStyle w:val="TAL"/>
              <w:rPr>
                <w:rFonts w:cs="Arial"/>
                <w:sz w:val="16"/>
                <w:szCs w:val="16"/>
              </w:rPr>
            </w:pPr>
            <w:r w:rsidRPr="00DF53C7">
              <w:rPr>
                <w:rFonts w:cs="Arial"/>
                <w:sz w:val="16"/>
                <w:szCs w:val="16"/>
              </w:rPr>
              <w:t>2007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161F02" w14:textId="31F7C317" w:rsidR="00DF53C7" w:rsidRPr="00DF53C7" w:rsidRDefault="00DF53C7" w:rsidP="00DF53C7">
            <w:pPr>
              <w:pStyle w:val="TAL"/>
              <w:rPr>
                <w:rFonts w:cs="Arial"/>
                <w:sz w:val="16"/>
                <w:szCs w:val="16"/>
              </w:rPr>
            </w:pPr>
            <w:r w:rsidRPr="00DF53C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6B07CBF" w14:textId="09041E54" w:rsidR="00DF53C7" w:rsidRPr="00DF53C7" w:rsidRDefault="00DF53C7" w:rsidP="00DF53C7">
            <w:pPr>
              <w:pStyle w:val="TAL"/>
              <w:rPr>
                <w:rFonts w:cs="Arial"/>
                <w:sz w:val="16"/>
                <w:szCs w:val="16"/>
              </w:rPr>
            </w:pPr>
            <w:r w:rsidRPr="00DF53C7">
              <w:rPr>
                <w:rFonts w:cs="Arial"/>
                <w:sz w:val="16"/>
                <w:szCs w:val="16"/>
              </w:rPr>
              <w:t>F</w:t>
            </w:r>
          </w:p>
        </w:tc>
      </w:tr>
      <w:tr w:rsidR="000D279A" w:rsidRPr="000D279A" w14:paraId="3D53E09F"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94AA81" w14:textId="3B1E948F" w:rsidR="000D279A" w:rsidRPr="000D279A" w:rsidRDefault="000D279A" w:rsidP="00DF53C7">
            <w:pPr>
              <w:pStyle w:val="TAL"/>
              <w:rPr>
                <w:sz w:val="16"/>
                <w:szCs w:val="16"/>
              </w:rPr>
            </w:pPr>
            <w:r w:rsidRPr="000D279A">
              <w:rPr>
                <w:sz w:val="16"/>
                <w:szCs w:val="16"/>
              </w:rPr>
              <w:lastRenderedPageBreak/>
              <w:t>R2-2411210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F5DD7D4" w14:textId="1FA3E23A" w:rsidR="000D279A" w:rsidRPr="000D279A" w:rsidRDefault="000D279A" w:rsidP="00DF53C7">
            <w:pPr>
              <w:pStyle w:val="TAL"/>
              <w:rPr>
                <w:rFonts w:cs="Arial"/>
                <w:sz w:val="16"/>
                <w:szCs w:val="16"/>
              </w:rPr>
            </w:pPr>
            <w:r w:rsidRPr="000D279A">
              <w:rPr>
                <w:rFonts w:cs="Arial"/>
                <w:sz w:val="16"/>
                <w:szCs w:val="16"/>
              </w:rPr>
              <w:t>Capability on measurement gap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E2DA600" w14:textId="43A1DC1C" w:rsidR="000D279A" w:rsidRPr="000D279A" w:rsidRDefault="000D279A" w:rsidP="00DF53C7">
            <w:pPr>
              <w:pStyle w:val="TAL"/>
              <w:rPr>
                <w:rFonts w:cs="Arial"/>
                <w:sz w:val="16"/>
                <w:szCs w:val="16"/>
              </w:rPr>
            </w:pPr>
            <w:r w:rsidRPr="000D279A">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461A80" w14:textId="14B294CB" w:rsidR="000D279A" w:rsidRPr="000D279A" w:rsidRDefault="000D279A" w:rsidP="00DF53C7">
            <w:pPr>
              <w:pStyle w:val="TAL"/>
              <w:rPr>
                <w:sz w:val="16"/>
                <w:szCs w:val="16"/>
              </w:rPr>
            </w:pPr>
            <w:r>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738BCD" w14:textId="68727BC9" w:rsidR="000D279A" w:rsidRPr="000D279A" w:rsidRDefault="000D279A" w:rsidP="00DF53C7">
            <w:pPr>
              <w:pStyle w:val="TAL"/>
              <w:rPr>
                <w:sz w:val="16"/>
                <w:szCs w:val="16"/>
              </w:rPr>
            </w:pPr>
            <w:r>
              <w:rPr>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C6EF25" w14:textId="60D047E4" w:rsidR="000D279A" w:rsidRPr="000D279A" w:rsidRDefault="000D279A" w:rsidP="00DF53C7">
            <w:pPr>
              <w:pStyle w:val="TAL"/>
              <w:rPr>
                <w:sz w:val="16"/>
                <w:szCs w:val="16"/>
              </w:rPr>
            </w:pPr>
            <w:r w:rsidRPr="000D279A">
              <w:rPr>
                <w:sz w:val="16"/>
                <w:szCs w:val="16"/>
              </w:rPr>
              <w:t>NR_MG_enh2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DD136B4" w14:textId="27D55EFE" w:rsidR="000D279A" w:rsidRPr="000D279A" w:rsidRDefault="000D279A" w:rsidP="00DF53C7">
            <w:pPr>
              <w:pStyle w:val="TAL"/>
              <w:rPr>
                <w:rFonts w:cs="Arial"/>
                <w:sz w:val="16"/>
                <w:szCs w:val="16"/>
              </w:rPr>
            </w:pPr>
            <w:r>
              <w:rPr>
                <w:rFonts w:cs="Arial"/>
                <w:sz w:val="16"/>
                <w:szCs w:val="16"/>
              </w:rPr>
              <w:t>5082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2C968B" w14:textId="71D5C56D" w:rsidR="000D279A" w:rsidRPr="000D279A" w:rsidRDefault="000D279A" w:rsidP="00DF53C7">
            <w:pPr>
              <w:pStyle w:val="TAL"/>
              <w:rPr>
                <w:rFonts w:cs="Arial"/>
                <w:sz w:val="16"/>
                <w:szCs w:val="16"/>
              </w:rPr>
            </w:pPr>
            <w:r>
              <w:rPr>
                <w:rFonts w:cs="Arial"/>
                <w:sz w:val="16"/>
                <w:szCs w:val="16"/>
              </w:rPr>
              <w:t>-</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F9835C6" w14:textId="1F4B2A26" w:rsidR="000D279A" w:rsidRPr="000D279A" w:rsidRDefault="000D279A" w:rsidP="00DF53C7">
            <w:pPr>
              <w:pStyle w:val="TAL"/>
              <w:rPr>
                <w:rFonts w:cs="Arial"/>
                <w:sz w:val="16"/>
                <w:szCs w:val="16"/>
              </w:rPr>
            </w:pPr>
            <w:r>
              <w:rPr>
                <w:rFonts w:cs="Arial"/>
                <w:sz w:val="16"/>
                <w:szCs w:val="16"/>
              </w:rPr>
              <w:t>F</w:t>
            </w:r>
          </w:p>
        </w:tc>
      </w:tr>
      <w:tr w:rsidR="000D279A" w:rsidRPr="000D279A" w14:paraId="75A0EAD9"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BFD87F" w14:textId="742EF3EC" w:rsidR="000D279A" w:rsidRPr="000D279A" w:rsidRDefault="000D279A" w:rsidP="00DF53C7">
            <w:pPr>
              <w:pStyle w:val="TAL"/>
              <w:rPr>
                <w:sz w:val="16"/>
                <w:szCs w:val="16"/>
              </w:rPr>
            </w:pPr>
            <w:r w:rsidRPr="000D279A">
              <w:rPr>
                <w:sz w:val="16"/>
                <w:szCs w:val="16"/>
              </w:rPr>
              <w:t>R2-241121</w:t>
            </w:r>
            <w:r>
              <w:rPr>
                <w:sz w:val="16"/>
                <w:szCs w:val="16"/>
              </w:rPr>
              <w:t>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E1442D" w14:textId="3F358E9A" w:rsidR="000D279A" w:rsidRPr="000D279A" w:rsidRDefault="000D279A" w:rsidP="00DF53C7">
            <w:pPr>
              <w:pStyle w:val="TAL"/>
              <w:rPr>
                <w:rFonts w:cs="Arial"/>
                <w:sz w:val="16"/>
                <w:szCs w:val="16"/>
              </w:rPr>
            </w:pPr>
            <w:r w:rsidRPr="000D279A">
              <w:rPr>
                <w:rFonts w:cs="Arial"/>
                <w:sz w:val="16"/>
                <w:szCs w:val="16"/>
              </w:rPr>
              <w:t>Capability on measurement gap enhancements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4012320" w14:textId="0F73AB50" w:rsidR="000D279A" w:rsidRPr="000D279A" w:rsidRDefault="000D279A" w:rsidP="00DF53C7">
            <w:pPr>
              <w:pStyle w:val="TAL"/>
              <w:rPr>
                <w:rFonts w:cs="Arial"/>
                <w:sz w:val="16"/>
                <w:szCs w:val="16"/>
              </w:rPr>
            </w:pPr>
            <w:r w:rsidRPr="000D279A">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AD65FA" w14:textId="53F59043" w:rsidR="000D279A" w:rsidRPr="000D279A" w:rsidRDefault="004052D7" w:rsidP="00DF53C7">
            <w:pPr>
              <w:pStyle w:val="TAL"/>
              <w:rPr>
                <w:sz w:val="16"/>
                <w:szCs w:val="16"/>
              </w:rPr>
            </w:pPr>
            <w:r>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2E227A" w14:textId="62812606" w:rsidR="000D279A" w:rsidRPr="000D279A" w:rsidRDefault="004052D7" w:rsidP="00DF53C7">
            <w:pPr>
              <w:pStyle w:val="TAL"/>
              <w:rPr>
                <w:sz w:val="16"/>
                <w:szCs w:val="16"/>
              </w:rPr>
            </w:pPr>
            <w:r>
              <w:rPr>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ED8980" w14:textId="334767BB" w:rsidR="000D279A" w:rsidRPr="000D279A" w:rsidRDefault="004052D7" w:rsidP="00DF53C7">
            <w:pPr>
              <w:pStyle w:val="TAL"/>
              <w:rPr>
                <w:sz w:val="16"/>
                <w:szCs w:val="16"/>
              </w:rPr>
            </w:pPr>
            <w:r w:rsidRPr="000D279A">
              <w:rPr>
                <w:sz w:val="16"/>
                <w:szCs w:val="16"/>
              </w:rPr>
              <w:t>NR_MG_enh2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8C0AB8D" w14:textId="2065C25D" w:rsidR="000D279A" w:rsidRPr="000D279A" w:rsidRDefault="004052D7" w:rsidP="00DF53C7">
            <w:pPr>
              <w:pStyle w:val="TAL"/>
              <w:rPr>
                <w:rFonts w:cs="Arial"/>
                <w:sz w:val="16"/>
                <w:szCs w:val="16"/>
              </w:rPr>
            </w:pPr>
            <w:r>
              <w:rPr>
                <w:rFonts w:cs="Arial"/>
                <w:sz w:val="16"/>
                <w:szCs w:val="16"/>
              </w:rPr>
              <w:t>1903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81EE9B" w14:textId="3C42C841" w:rsidR="000D279A" w:rsidRPr="000D279A" w:rsidRDefault="004052D7" w:rsidP="00DF53C7">
            <w:pPr>
              <w:pStyle w:val="TAL"/>
              <w:rPr>
                <w:rFonts w:cs="Arial"/>
                <w:sz w:val="16"/>
                <w:szCs w:val="16"/>
              </w:rPr>
            </w:pPr>
            <w:r>
              <w:rPr>
                <w:rFonts w:cs="Arial"/>
                <w:sz w:val="16"/>
                <w:szCs w:val="16"/>
              </w:rPr>
              <w:t>-</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AB747E" w14:textId="2C92BD44" w:rsidR="000D279A" w:rsidRPr="000D279A" w:rsidRDefault="004052D7" w:rsidP="00DF53C7">
            <w:pPr>
              <w:pStyle w:val="TAL"/>
              <w:rPr>
                <w:rFonts w:cs="Arial"/>
                <w:sz w:val="16"/>
                <w:szCs w:val="16"/>
              </w:rPr>
            </w:pPr>
            <w:r>
              <w:rPr>
                <w:rFonts w:cs="Arial"/>
                <w:sz w:val="16"/>
                <w:szCs w:val="16"/>
              </w:rPr>
              <w:t>F</w:t>
            </w:r>
          </w:p>
        </w:tc>
      </w:tr>
      <w:tr w:rsidR="00DF53C7" w:rsidRPr="00DF53C7" w14:paraId="3FC8D926"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E060BC" w14:textId="424E6602" w:rsidR="00DF53C7" w:rsidRPr="00DF53C7" w:rsidRDefault="00000000" w:rsidP="00DF53C7">
            <w:pPr>
              <w:pStyle w:val="TAL"/>
              <w:rPr>
                <w:rFonts w:cs="Arial"/>
                <w:sz w:val="16"/>
                <w:szCs w:val="16"/>
              </w:rPr>
            </w:pPr>
            <w:hyperlink r:id="rId1114" w:history="1">
              <w:r w:rsidR="00DF53C7" w:rsidRPr="00DF53C7">
                <w:rPr>
                  <w:rStyle w:val="Hyperlink"/>
                  <w:rFonts w:cs="Arial"/>
                  <w:color w:val="auto"/>
                  <w:sz w:val="16"/>
                  <w:szCs w:val="16"/>
                  <w:u w:val="none"/>
                </w:rPr>
                <w:t>R2-2411212</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EBC756" w14:textId="54AC4114" w:rsidR="00DF53C7" w:rsidRPr="00DF53C7" w:rsidRDefault="00DF53C7" w:rsidP="00DF53C7">
            <w:pPr>
              <w:pStyle w:val="TAL"/>
              <w:rPr>
                <w:rFonts w:cs="Arial"/>
                <w:sz w:val="16"/>
                <w:szCs w:val="16"/>
              </w:rPr>
            </w:pPr>
            <w:r w:rsidRPr="00DF53C7">
              <w:rPr>
                <w:rFonts w:cs="Arial"/>
                <w:sz w:val="16"/>
                <w:szCs w:val="16"/>
              </w:rPr>
              <w:t>Correction to LTM MAC CE based CFRA with MSG1 repetition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44B338C" w14:textId="6F497ABF" w:rsidR="00DF53C7" w:rsidRPr="00DF53C7" w:rsidRDefault="00DF53C7" w:rsidP="00DF53C7">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052B4C" w14:textId="698421E7" w:rsidR="00DF53C7" w:rsidRPr="00DF53C7" w:rsidRDefault="00000000" w:rsidP="00DF53C7">
            <w:pPr>
              <w:pStyle w:val="TAL"/>
              <w:rPr>
                <w:rFonts w:cs="Arial"/>
                <w:sz w:val="16"/>
                <w:szCs w:val="16"/>
              </w:rPr>
            </w:pPr>
            <w:hyperlink r:id="rId1115"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5AC73E" w14:textId="0D15913C" w:rsidR="00DF53C7" w:rsidRPr="00DF53C7" w:rsidRDefault="00000000" w:rsidP="00DF53C7">
            <w:pPr>
              <w:pStyle w:val="TAL"/>
              <w:rPr>
                <w:rFonts w:cs="Arial"/>
                <w:sz w:val="16"/>
                <w:szCs w:val="16"/>
              </w:rPr>
            </w:pPr>
            <w:hyperlink r:id="rId1116"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9A7E0D" w14:textId="7E0C2F3D" w:rsidR="00DF53C7" w:rsidRPr="00DF53C7" w:rsidRDefault="00DF53C7" w:rsidP="00DF53C7">
            <w:pPr>
              <w:pStyle w:val="TAL"/>
              <w:rPr>
                <w:rFonts w:cs="Arial"/>
                <w:sz w:val="16"/>
                <w:szCs w:val="16"/>
              </w:rPr>
            </w:pPr>
            <w:r w:rsidRPr="00DF53C7">
              <w:rPr>
                <w:rFonts w:cs="Arial"/>
                <w:sz w:val="16"/>
                <w:szCs w:val="16"/>
              </w:rPr>
              <w:t>NR_Mob_enh2-Core, NR_cov_enh2-Core, NR_redcap-Core, NR_redcap_enh-Core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E27B2F" w14:textId="347D363D" w:rsidR="00DF53C7" w:rsidRPr="00DF53C7" w:rsidRDefault="00DF53C7" w:rsidP="00DF53C7">
            <w:pPr>
              <w:pStyle w:val="TAL"/>
              <w:rPr>
                <w:rFonts w:cs="Arial"/>
                <w:sz w:val="16"/>
                <w:szCs w:val="16"/>
              </w:rPr>
            </w:pPr>
            <w:r w:rsidRPr="00DF53C7">
              <w:rPr>
                <w:rFonts w:cs="Arial"/>
                <w:sz w:val="16"/>
                <w:szCs w:val="16"/>
              </w:rPr>
              <w:t>1969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E9C9856" w14:textId="42969E66" w:rsidR="00DF53C7" w:rsidRPr="00DF53C7" w:rsidRDefault="00DF53C7" w:rsidP="00DF53C7">
            <w:pPr>
              <w:pStyle w:val="TAL"/>
              <w:rPr>
                <w:rFonts w:cs="Arial"/>
                <w:sz w:val="16"/>
                <w:szCs w:val="16"/>
              </w:rPr>
            </w:pPr>
            <w:r w:rsidRPr="00DF53C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8CE20D" w14:textId="27477989"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280E8BE0"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4EBD81D" w14:textId="62480014" w:rsidR="00DF53C7" w:rsidRPr="00DF53C7" w:rsidRDefault="00000000" w:rsidP="00DF53C7">
            <w:pPr>
              <w:pStyle w:val="TAL"/>
              <w:rPr>
                <w:rFonts w:cs="Arial"/>
                <w:sz w:val="16"/>
                <w:szCs w:val="16"/>
              </w:rPr>
            </w:pPr>
            <w:hyperlink r:id="rId1117" w:history="1">
              <w:r w:rsidR="00DF53C7" w:rsidRPr="00DF53C7">
                <w:rPr>
                  <w:rStyle w:val="Hyperlink"/>
                  <w:rFonts w:cs="Arial"/>
                  <w:color w:val="auto"/>
                  <w:sz w:val="16"/>
                  <w:szCs w:val="16"/>
                  <w:u w:val="none"/>
                </w:rPr>
                <w:t>R2-2411216</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6CEB29D" w14:textId="7F37E278" w:rsidR="00DF53C7" w:rsidRPr="00DF53C7" w:rsidRDefault="00DF53C7" w:rsidP="00DF53C7">
            <w:pPr>
              <w:pStyle w:val="TAL"/>
              <w:rPr>
                <w:rFonts w:cs="Arial"/>
                <w:sz w:val="16"/>
                <w:szCs w:val="16"/>
              </w:rPr>
            </w:pPr>
            <w:r w:rsidRPr="00DF53C7">
              <w:rPr>
                <w:rFonts w:cs="Arial"/>
                <w:sz w:val="16"/>
                <w:szCs w:val="16"/>
              </w:rPr>
              <w:t>CR on TCI state indication of CORESET#0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2A72851" w14:textId="1DF80251" w:rsidR="00DF53C7" w:rsidRPr="00DF53C7" w:rsidRDefault="00DF53C7" w:rsidP="00DF53C7">
            <w:pPr>
              <w:pStyle w:val="TAL"/>
              <w:rPr>
                <w:rFonts w:cs="Arial"/>
                <w:sz w:val="16"/>
                <w:szCs w:val="16"/>
              </w:rPr>
            </w:pPr>
            <w:r w:rsidRPr="00DF53C7">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C2B23A" w14:textId="0F715702" w:rsidR="00DF53C7" w:rsidRPr="00DF53C7" w:rsidRDefault="00000000" w:rsidP="00DF53C7">
            <w:pPr>
              <w:pStyle w:val="TAL"/>
              <w:rPr>
                <w:rFonts w:cs="Arial"/>
                <w:sz w:val="16"/>
                <w:szCs w:val="16"/>
              </w:rPr>
            </w:pPr>
            <w:hyperlink r:id="rId1118" w:history="1">
              <w:r w:rsidR="00DF53C7" w:rsidRPr="00DF53C7">
                <w:rPr>
                  <w:rStyle w:val="Hyperlink"/>
                  <w:rFonts w:cs="Arial"/>
                  <w:color w:val="auto"/>
                  <w:sz w:val="16"/>
                  <w:szCs w:val="16"/>
                  <w:u w:val="none"/>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3C05DA" w14:textId="0A23A1A6" w:rsidR="00DF53C7" w:rsidRPr="00DF53C7" w:rsidRDefault="00000000" w:rsidP="00DF53C7">
            <w:pPr>
              <w:pStyle w:val="TAL"/>
              <w:rPr>
                <w:rFonts w:cs="Arial"/>
                <w:sz w:val="16"/>
                <w:szCs w:val="16"/>
              </w:rPr>
            </w:pPr>
            <w:hyperlink r:id="rId1119"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B97189" w14:textId="7C0E455F" w:rsidR="00DF53C7" w:rsidRPr="00DF53C7" w:rsidRDefault="00000000" w:rsidP="00DF53C7">
            <w:pPr>
              <w:pStyle w:val="TAL"/>
              <w:rPr>
                <w:rFonts w:cs="Arial"/>
                <w:sz w:val="16"/>
                <w:szCs w:val="16"/>
              </w:rPr>
            </w:pPr>
            <w:hyperlink r:id="rId1120" w:history="1">
              <w:r w:rsidR="00DF53C7" w:rsidRPr="00DF53C7">
                <w:rPr>
                  <w:rStyle w:val="Hyperlink"/>
                  <w:rFonts w:cs="Arial"/>
                  <w:color w:val="auto"/>
                  <w:sz w:val="16"/>
                  <w:szCs w:val="16"/>
                  <w:u w:val="none"/>
                </w:rPr>
                <w:t>NR_FeMIMO-Core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74559A1" w14:textId="4A884E17" w:rsidR="00DF53C7" w:rsidRPr="00DF53C7" w:rsidRDefault="00DF53C7" w:rsidP="00DF53C7">
            <w:pPr>
              <w:pStyle w:val="TAL"/>
              <w:rPr>
                <w:rFonts w:cs="Arial"/>
                <w:sz w:val="16"/>
                <w:szCs w:val="16"/>
              </w:rPr>
            </w:pPr>
            <w:r w:rsidRPr="00DF53C7">
              <w:rPr>
                <w:rFonts w:cs="Arial"/>
                <w:sz w:val="16"/>
                <w:szCs w:val="16"/>
              </w:rPr>
              <w:t>1994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A8C4C8F" w14:textId="6A289681"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361BFFA" w14:textId="3222BE03" w:rsidR="00DF53C7" w:rsidRPr="00DF53C7" w:rsidRDefault="00DF53C7" w:rsidP="00DF53C7">
            <w:pPr>
              <w:pStyle w:val="TAL"/>
              <w:rPr>
                <w:rFonts w:cs="Arial"/>
                <w:sz w:val="16"/>
                <w:szCs w:val="16"/>
              </w:rPr>
            </w:pPr>
            <w:r w:rsidRPr="00DF53C7">
              <w:rPr>
                <w:rFonts w:cs="Arial"/>
                <w:sz w:val="16"/>
                <w:szCs w:val="16"/>
              </w:rPr>
              <w:t>F</w:t>
            </w:r>
          </w:p>
        </w:tc>
      </w:tr>
      <w:tr w:rsidR="00DF53C7" w:rsidRPr="00DF53C7" w14:paraId="38C2DA49"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2FD1FE" w14:textId="4E7DA67B" w:rsidR="00DF53C7" w:rsidRPr="00DF53C7" w:rsidRDefault="00000000" w:rsidP="00DF53C7">
            <w:pPr>
              <w:pStyle w:val="TAL"/>
              <w:rPr>
                <w:rFonts w:cs="Arial"/>
                <w:sz w:val="16"/>
                <w:szCs w:val="16"/>
              </w:rPr>
            </w:pPr>
            <w:hyperlink r:id="rId1121" w:history="1">
              <w:r w:rsidR="00DF53C7" w:rsidRPr="00DF53C7">
                <w:rPr>
                  <w:rStyle w:val="Hyperlink"/>
                  <w:rFonts w:cs="Arial"/>
                  <w:color w:val="auto"/>
                  <w:sz w:val="16"/>
                  <w:szCs w:val="16"/>
                  <w:u w:val="none"/>
                </w:rPr>
                <w:t>R2-2411217</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A97DB4E" w14:textId="45689A58" w:rsidR="00DF53C7" w:rsidRPr="00DF53C7" w:rsidRDefault="00DF53C7" w:rsidP="00DF53C7">
            <w:pPr>
              <w:pStyle w:val="TAL"/>
              <w:rPr>
                <w:rFonts w:cs="Arial"/>
                <w:sz w:val="16"/>
                <w:szCs w:val="16"/>
              </w:rPr>
            </w:pPr>
            <w:r w:rsidRPr="00DF53C7">
              <w:rPr>
                <w:rFonts w:cs="Arial"/>
                <w:sz w:val="16"/>
                <w:szCs w:val="16"/>
              </w:rPr>
              <w:t>CR on TCI state indication of CORESET#0</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EC53DF7" w14:textId="58F5FDC1" w:rsidR="00DF53C7" w:rsidRPr="00DF53C7" w:rsidRDefault="00DF53C7" w:rsidP="00DF53C7">
            <w:pPr>
              <w:pStyle w:val="TAL"/>
              <w:rPr>
                <w:rFonts w:cs="Arial"/>
                <w:sz w:val="16"/>
                <w:szCs w:val="16"/>
              </w:rPr>
            </w:pPr>
            <w:r w:rsidRPr="00DF53C7">
              <w:rPr>
                <w:rFonts w:cs="Arial"/>
                <w:sz w:val="16"/>
                <w:szCs w:val="16"/>
              </w:rPr>
              <w:t>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E70585" w14:textId="13FD2072" w:rsidR="00DF53C7" w:rsidRPr="00DF53C7" w:rsidRDefault="00000000" w:rsidP="00DF53C7">
            <w:pPr>
              <w:pStyle w:val="TAL"/>
              <w:rPr>
                <w:rFonts w:cs="Arial"/>
                <w:sz w:val="16"/>
                <w:szCs w:val="16"/>
              </w:rPr>
            </w:pPr>
            <w:hyperlink r:id="rId1122" w:history="1">
              <w:r w:rsidR="00DF53C7" w:rsidRPr="00DF53C7">
                <w:rPr>
                  <w:rStyle w:val="Hyperlink"/>
                  <w:rFonts w:cs="Arial"/>
                  <w:color w:val="auto"/>
                  <w:sz w:val="16"/>
                  <w:szCs w:val="16"/>
                  <w:u w:val="none"/>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CBA285" w14:textId="70D25F4C" w:rsidR="00DF53C7" w:rsidRPr="00DF53C7" w:rsidRDefault="00000000" w:rsidP="00DF53C7">
            <w:pPr>
              <w:pStyle w:val="TAL"/>
              <w:rPr>
                <w:rFonts w:cs="Arial"/>
                <w:sz w:val="16"/>
                <w:szCs w:val="16"/>
              </w:rPr>
            </w:pPr>
            <w:hyperlink r:id="rId1123" w:history="1">
              <w:r w:rsidR="00DF53C7" w:rsidRPr="00DF53C7">
                <w:rPr>
                  <w:rStyle w:val="Hyperlink"/>
                  <w:rFonts w:cs="Arial"/>
                  <w:color w:val="auto"/>
                  <w:sz w:val="16"/>
                  <w:szCs w:val="16"/>
                  <w:u w:val="none"/>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26B509" w14:textId="79E0492F" w:rsidR="00DF53C7" w:rsidRPr="00DF53C7" w:rsidRDefault="00000000" w:rsidP="00DF53C7">
            <w:pPr>
              <w:pStyle w:val="TAL"/>
              <w:rPr>
                <w:rFonts w:cs="Arial"/>
                <w:sz w:val="16"/>
                <w:szCs w:val="16"/>
              </w:rPr>
            </w:pPr>
            <w:hyperlink r:id="rId1124" w:history="1">
              <w:r w:rsidR="00DF53C7" w:rsidRPr="00DF53C7">
                <w:rPr>
                  <w:rStyle w:val="Hyperlink"/>
                  <w:rFonts w:cs="Arial"/>
                  <w:color w:val="auto"/>
                  <w:sz w:val="16"/>
                  <w:szCs w:val="16"/>
                  <w:u w:val="none"/>
                </w:rPr>
                <w:t>NR_FeMIMO-Core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FC09AF" w14:textId="2C6496F2" w:rsidR="00DF53C7" w:rsidRPr="00DF53C7" w:rsidRDefault="00DF53C7" w:rsidP="00DF53C7">
            <w:pPr>
              <w:pStyle w:val="TAL"/>
              <w:rPr>
                <w:rFonts w:cs="Arial"/>
                <w:sz w:val="16"/>
                <w:szCs w:val="16"/>
              </w:rPr>
            </w:pPr>
            <w:r w:rsidRPr="00DF53C7">
              <w:rPr>
                <w:rFonts w:cs="Arial"/>
                <w:sz w:val="16"/>
                <w:szCs w:val="16"/>
              </w:rPr>
              <w:t>1995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0C8299" w14:textId="29FF99F5" w:rsidR="00DF53C7" w:rsidRPr="00DF53C7" w:rsidRDefault="00DF53C7" w:rsidP="00DF53C7">
            <w:pPr>
              <w:pStyle w:val="TAL"/>
              <w:rPr>
                <w:rFonts w:cs="Arial"/>
                <w:sz w:val="16"/>
                <w:szCs w:val="16"/>
              </w:rPr>
            </w:pPr>
            <w:r w:rsidRPr="00DF53C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0FB0386" w14:textId="4DC20FE3" w:rsidR="00DF53C7" w:rsidRPr="00DF53C7" w:rsidRDefault="00DF53C7" w:rsidP="00DF53C7">
            <w:pPr>
              <w:pStyle w:val="TAL"/>
              <w:rPr>
                <w:rFonts w:cs="Arial"/>
                <w:sz w:val="16"/>
                <w:szCs w:val="16"/>
              </w:rPr>
            </w:pPr>
            <w:r w:rsidRPr="00DF53C7">
              <w:rPr>
                <w:rFonts w:cs="Arial"/>
                <w:sz w:val="16"/>
                <w:szCs w:val="16"/>
              </w:rPr>
              <w:t>A</w:t>
            </w:r>
          </w:p>
        </w:tc>
      </w:tr>
      <w:tr w:rsidR="00F77038" w:rsidRPr="00F77038" w14:paraId="7A0F7C9D"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A2840B" w14:textId="547D8C73" w:rsidR="00F77038" w:rsidRPr="00F77038" w:rsidRDefault="00F77038" w:rsidP="00F77038">
            <w:pPr>
              <w:pStyle w:val="TAL"/>
              <w:rPr>
                <w:sz w:val="16"/>
                <w:szCs w:val="16"/>
              </w:rPr>
            </w:pPr>
            <w:r w:rsidRPr="00F77038">
              <w:rPr>
                <w:sz w:val="16"/>
                <w:szCs w:val="16"/>
              </w:rPr>
              <w:t>R2-2411223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B0739C" w14:textId="6F81FD4D" w:rsidR="00F77038" w:rsidRPr="00F77038" w:rsidRDefault="00F77038" w:rsidP="00F77038">
            <w:pPr>
              <w:pStyle w:val="TAL"/>
              <w:rPr>
                <w:rFonts w:cs="Arial"/>
                <w:sz w:val="16"/>
                <w:szCs w:val="16"/>
              </w:rPr>
            </w:pPr>
            <w:r w:rsidRPr="00F77038">
              <w:rPr>
                <w:sz w:val="16"/>
                <w:szCs w:val="16"/>
              </w:rPr>
              <w:t>Correction to RRC for CG-SDT enhancement [CG-SDTenh]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D500ACD" w14:textId="68DF77E5" w:rsidR="00F77038" w:rsidRPr="00F77038" w:rsidRDefault="00F77038" w:rsidP="00F77038">
            <w:pPr>
              <w:pStyle w:val="TAL"/>
              <w:rPr>
                <w:rFonts w:cs="Arial"/>
                <w:sz w:val="16"/>
                <w:szCs w:val="16"/>
              </w:rPr>
            </w:pPr>
            <w:r w:rsidRPr="00F77038">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BB403A" w14:textId="298BA3F1" w:rsidR="00F77038" w:rsidRPr="00F77038" w:rsidRDefault="00F77038" w:rsidP="00F77038">
            <w:pPr>
              <w:pStyle w:val="TAL"/>
              <w:rPr>
                <w:sz w:val="16"/>
                <w:szCs w:val="16"/>
              </w:rPr>
            </w:pPr>
            <w:r w:rsidRPr="00F77038">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9BBE2C" w14:textId="6D1D2E8A" w:rsidR="00F77038" w:rsidRPr="00F77038" w:rsidRDefault="00F77038" w:rsidP="00F77038">
            <w:pPr>
              <w:pStyle w:val="TAL"/>
              <w:rPr>
                <w:sz w:val="16"/>
                <w:szCs w:val="16"/>
              </w:rPr>
            </w:pPr>
            <w:r w:rsidRPr="00F77038">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B744D" w14:textId="0F828CBA" w:rsidR="00F77038" w:rsidRPr="00F77038" w:rsidRDefault="00F77038" w:rsidP="00F77038">
            <w:pPr>
              <w:pStyle w:val="TAL"/>
              <w:rPr>
                <w:sz w:val="16"/>
                <w:szCs w:val="16"/>
              </w:rPr>
            </w:pPr>
            <w:r w:rsidRPr="00F77038">
              <w:rPr>
                <w:sz w:val="16"/>
                <w:szCs w:val="16"/>
              </w:rPr>
              <w:t>TEI18, NR_MT_SDT-Core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099167" w14:textId="1E5D6FDF" w:rsidR="00F77038" w:rsidRPr="00F77038" w:rsidRDefault="00F77038" w:rsidP="00F77038">
            <w:pPr>
              <w:pStyle w:val="TAL"/>
              <w:rPr>
                <w:rFonts w:cs="Arial"/>
                <w:sz w:val="16"/>
                <w:szCs w:val="16"/>
              </w:rPr>
            </w:pPr>
            <w:r w:rsidRPr="00F77038">
              <w:rPr>
                <w:sz w:val="16"/>
                <w:szCs w:val="16"/>
              </w:rPr>
              <w:t>5152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D1BF7AF" w14:textId="01998F9D" w:rsidR="00F77038" w:rsidRPr="00F77038" w:rsidRDefault="00F77038" w:rsidP="00F77038">
            <w:pPr>
              <w:pStyle w:val="TAL"/>
              <w:rPr>
                <w:rFonts w:cs="Arial"/>
                <w:sz w:val="16"/>
                <w:szCs w:val="16"/>
              </w:rPr>
            </w:pPr>
            <w:r w:rsidRPr="00F77038">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4F9B132" w14:textId="7B272617" w:rsidR="00F77038" w:rsidRPr="00F77038" w:rsidRDefault="00F77038" w:rsidP="00F77038">
            <w:pPr>
              <w:pStyle w:val="TAL"/>
              <w:rPr>
                <w:rFonts w:cs="Arial"/>
                <w:sz w:val="16"/>
                <w:szCs w:val="16"/>
              </w:rPr>
            </w:pPr>
            <w:r w:rsidRPr="00F77038">
              <w:rPr>
                <w:sz w:val="16"/>
                <w:szCs w:val="16"/>
              </w:rPr>
              <w:t>F</w:t>
            </w:r>
          </w:p>
        </w:tc>
      </w:tr>
      <w:tr w:rsidR="00F77038" w:rsidRPr="00F77038" w14:paraId="0812EC48"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8B95AE" w14:textId="60076F05" w:rsidR="00F77038" w:rsidRPr="00F77038" w:rsidRDefault="00F77038" w:rsidP="00F77038">
            <w:pPr>
              <w:pStyle w:val="TAL"/>
              <w:rPr>
                <w:sz w:val="16"/>
                <w:szCs w:val="16"/>
              </w:rPr>
            </w:pPr>
            <w:r w:rsidRPr="00F77038">
              <w:rPr>
                <w:sz w:val="16"/>
                <w:szCs w:val="16"/>
              </w:rPr>
              <w:t>R2-2411224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EF9EFC8" w14:textId="183B0310" w:rsidR="00F77038" w:rsidRPr="00F77038" w:rsidRDefault="00F77038" w:rsidP="00F77038">
            <w:pPr>
              <w:pStyle w:val="TAL"/>
              <w:rPr>
                <w:rFonts w:cs="Arial"/>
                <w:sz w:val="16"/>
                <w:szCs w:val="16"/>
              </w:rPr>
            </w:pPr>
            <w:r w:rsidRPr="00F77038">
              <w:rPr>
                <w:sz w:val="16"/>
                <w:szCs w:val="16"/>
              </w:rPr>
              <w:t>Miscellaneous non-controversial corrections Set XXIII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708EA5" w14:textId="2AF13409" w:rsidR="00F77038" w:rsidRPr="00F77038" w:rsidRDefault="00F77038" w:rsidP="00F77038">
            <w:pPr>
              <w:pStyle w:val="TAL"/>
              <w:rPr>
                <w:rFonts w:cs="Arial"/>
                <w:sz w:val="16"/>
                <w:szCs w:val="16"/>
              </w:rPr>
            </w:pPr>
            <w:r w:rsidRPr="00F77038">
              <w:rPr>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1D1241" w14:textId="138F43BF" w:rsidR="00F77038" w:rsidRPr="00F77038" w:rsidRDefault="00F77038" w:rsidP="00F77038">
            <w:pPr>
              <w:pStyle w:val="TAL"/>
              <w:rPr>
                <w:sz w:val="16"/>
                <w:szCs w:val="16"/>
              </w:rPr>
            </w:pPr>
            <w:r w:rsidRPr="00F77038">
              <w:rPr>
                <w:sz w:val="16"/>
                <w:szCs w:val="16"/>
              </w:rPr>
              <w:t>Rel-15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5217EF" w14:textId="7A26A12B" w:rsidR="00F77038" w:rsidRPr="00F77038" w:rsidRDefault="00F77038" w:rsidP="00F77038">
            <w:pPr>
              <w:pStyle w:val="TAL"/>
              <w:rPr>
                <w:sz w:val="16"/>
                <w:szCs w:val="16"/>
              </w:rPr>
            </w:pPr>
            <w:r w:rsidRPr="00F77038">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6D213D" w14:textId="27ED3911" w:rsidR="00F77038" w:rsidRPr="00F77038" w:rsidRDefault="00F77038" w:rsidP="00F77038">
            <w:pPr>
              <w:pStyle w:val="TAL"/>
              <w:rPr>
                <w:sz w:val="16"/>
                <w:szCs w:val="16"/>
              </w:rPr>
            </w:pPr>
            <w:r w:rsidRPr="00F77038">
              <w:rPr>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A0ECD6" w14:textId="52B3182B" w:rsidR="00F77038" w:rsidRPr="00F77038" w:rsidRDefault="00F77038" w:rsidP="00F77038">
            <w:pPr>
              <w:pStyle w:val="TAL"/>
              <w:rPr>
                <w:rFonts w:cs="Arial"/>
                <w:sz w:val="16"/>
                <w:szCs w:val="16"/>
              </w:rPr>
            </w:pPr>
            <w:r w:rsidRPr="00F77038">
              <w:rPr>
                <w:sz w:val="16"/>
                <w:szCs w:val="16"/>
              </w:rPr>
              <w:t>5127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9AAB91D" w14:textId="3BB2FF0A" w:rsidR="00F77038" w:rsidRPr="00F77038" w:rsidRDefault="00F77038" w:rsidP="00F77038">
            <w:pPr>
              <w:pStyle w:val="TAL"/>
              <w:rPr>
                <w:rFonts w:cs="Arial"/>
                <w:sz w:val="16"/>
                <w:szCs w:val="16"/>
              </w:rPr>
            </w:pPr>
            <w:r w:rsidRPr="00F77038">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8C728A" w14:textId="5CEEFF2B" w:rsidR="00F77038" w:rsidRPr="00F77038" w:rsidRDefault="00F77038" w:rsidP="00F77038">
            <w:pPr>
              <w:pStyle w:val="TAL"/>
              <w:rPr>
                <w:rFonts w:cs="Arial"/>
                <w:sz w:val="16"/>
                <w:szCs w:val="16"/>
              </w:rPr>
            </w:pPr>
            <w:r w:rsidRPr="00F77038">
              <w:rPr>
                <w:sz w:val="16"/>
                <w:szCs w:val="16"/>
              </w:rPr>
              <w:t>F</w:t>
            </w:r>
          </w:p>
        </w:tc>
      </w:tr>
      <w:tr w:rsidR="00F77038" w:rsidRPr="00F77038" w14:paraId="3F2C384A"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1215054" w14:textId="02661218" w:rsidR="00F77038" w:rsidRPr="00F77038" w:rsidRDefault="00F77038" w:rsidP="00F77038">
            <w:pPr>
              <w:pStyle w:val="TAL"/>
              <w:rPr>
                <w:sz w:val="16"/>
                <w:szCs w:val="16"/>
              </w:rPr>
            </w:pPr>
            <w:r w:rsidRPr="00F77038">
              <w:rPr>
                <w:sz w:val="16"/>
                <w:szCs w:val="16"/>
              </w:rPr>
              <w:t>R2-2411225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6135D5D" w14:textId="20D0C783" w:rsidR="00F77038" w:rsidRPr="00F77038" w:rsidRDefault="00F77038" w:rsidP="00F77038">
            <w:pPr>
              <w:pStyle w:val="TAL"/>
              <w:rPr>
                <w:rFonts w:cs="Arial"/>
                <w:sz w:val="16"/>
                <w:szCs w:val="16"/>
              </w:rPr>
            </w:pPr>
            <w:r w:rsidRPr="00F77038">
              <w:rPr>
                <w:sz w:val="16"/>
                <w:szCs w:val="16"/>
              </w:rPr>
              <w:t>Miscellaneous non-controversial corrections Set XXIII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FF1911F" w14:textId="0482A731" w:rsidR="00F77038" w:rsidRPr="00F77038" w:rsidRDefault="00F77038" w:rsidP="00F77038">
            <w:pPr>
              <w:pStyle w:val="TAL"/>
              <w:rPr>
                <w:rFonts w:cs="Arial"/>
                <w:sz w:val="16"/>
                <w:szCs w:val="16"/>
              </w:rPr>
            </w:pPr>
            <w:r w:rsidRPr="00F77038">
              <w:rPr>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595863" w14:textId="3701E3F6" w:rsidR="00F77038" w:rsidRPr="00F77038" w:rsidRDefault="00F77038" w:rsidP="00F77038">
            <w:pPr>
              <w:pStyle w:val="TAL"/>
              <w:rPr>
                <w:sz w:val="16"/>
                <w:szCs w:val="16"/>
              </w:rPr>
            </w:pPr>
            <w:r w:rsidRPr="00F77038">
              <w:rPr>
                <w:sz w:val="16"/>
                <w:szCs w:val="16"/>
              </w:rPr>
              <w:t>Rel-16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A086D5" w14:textId="5E93193A" w:rsidR="00F77038" w:rsidRPr="00F77038" w:rsidRDefault="00F77038" w:rsidP="00F77038">
            <w:pPr>
              <w:pStyle w:val="TAL"/>
              <w:rPr>
                <w:sz w:val="16"/>
                <w:szCs w:val="16"/>
              </w:rPr>
            </w:pPr>
            <w:r w:rsidRPr="00F77038">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619469" w14:textId="57BFFAF9" w:rsidR="00F77038" w:rsidRPr="00F77038" w:rsidRDefault="00F77038" w:rsidP="00F77038">
            <w:pPr>
              <w:pStyle w:val="TAL"/>
              <w:rPr>
                <w:sz w:val="16"/>
                <w:szCs w:val="16"/>
              </w:rPr>
            </w:pPr>
            <w:r w:rsidRPr="00F77038">
              <w:rPr>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28763E0" w14:textId="7B0C00F0" w:rsidR="00F77038" w:rsidRPr="00F77038" w:rsidRDefault="00F77038" w:rsidP="00F77038">
            <w:pPr>
              <w:pStyle w:val="TAL"/>
              <w:rPr>
                <w:rFonts w:cs="Arial"/>
                <w:sz w:val="16"/>
                <w:szCs w:val="16"/>
              </w:rPr>
            </w:pPr>
            <w:r w:rsidRPr="00F77038">
              <w:rPr>
                <w:sz w:val="16"/>
                <w:szCs w:val="16"/>
              </w:rPr>
              <w:t>5128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F0F5927" w14:textId="168CF944" w:rsidR="00F77038" w:rsidRPr="00F77038" w:rsidRDefault="00F77038" w:rsidP="00F77038">
            <w:pPr>
              <w:pStyle w:val="TAL"/>
              <w:rPr>
                <w:rFonts w:cs="Arial"/>
                <w:sz w:val="16"/>
                <w:szCs w:val="16"/>
              </w:rPr>
            </w:pPr>
            <w:r w:rsidRPr="00F77038">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BD94D" w14:textId="394365C4" w:rsidR="00F77038" w:rsidRPr="00F77038" w:rsidRDefault="00F77038" w:rsidP="00F77038">
            <w:pPr>
              <w:pStyle w:val="TAL"/>
              <w:rPr>
                <w:rFonts w:cs="Arial"/>
                <w:sz w:val="16"/>
                <w:szCs w:val="16"/>
              </w:rPr>
            </w:pPr>
            <w:r w:rsidRPr="00F77038">
              <w:rPr>
                <w:sz w:val="16"/>
                <w:szCs w:val="16"/>
              </w:rPr>
              <w:t>F</w:t>
            </w:r>
          </w:p>
        </w:tc>
      </w:tr>
      <w:tr w:rsidR="00F77038" w:rsidRPr="00F77038" w14:paraId="7B509184"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88154AE" w14:textId="2354A891" w:rsidR="00F77038" w:rsidRPr="00F77038" w:rsidRDefault="00F77038" w:rsidP="00F77038">
            <w:pPr>
              <w:pStyle w:val="TAL"/>
              <w:rPr>
                <w:sz w:val="16"/>
                <w:szCs w:val="16"/>
              </w:rPr>
            </w:pPr>
            <w:r w:rsidRPr="00F77038">
              <w:rPr>
                <w:sz w:val="16"/>
                <w:szCs w:val="16"/>
              </w:rPr>
              <w:t>R2-2411226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49A9E03" w14:textId="01D38B23" w:rsidR="00F77038" w:rsidRPr="00F77038" w:rsidRDefault="00F77038" w:rsidP="00F77038">
            <w:pPr>
              <w:pStyle w:val="TAL"/>
              <w:rPr>
                <w:rFonts w:cs="Arial"/>
                <w:sz w:val="16"/>
                <w:szCs w:val="16"/>
              </w:rPr>
            </w:pPr>
            <w:r w:rsidRPr="00F77038">
              <w:rPr>
                <w:sz w:val="16"/>
                <w:szCs w:val="16"/>
              </w:rPr>
              <w:t>Miscellaneous non-controversial corrections Set XXIII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AC83E1" w14:textId="2B8D63A1" w:rsidR="00F77038" w:rsidRPr="00F77038" w:rsidRDefault="00F77038" w:rsidP="00F77038">
            <w:pPr>
              <w:pStyle w:val="TAL"/>
              <w:rPr>
                <w:rFonts w:cs="Arial"/>
                <w:sz w:val="16"/>
                <w:szCs w:val="16"/>
              </w:rPr>
            </w:pPr>
            <w:r w:rsidRPr="00F77038">
              <w:rPr>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BF75A" w14:textId="4C3B9D23" w:rsidR="00F77038" w:rsidRPr="00F77038" w:rsidRDefault="00F77038" w:rsidP="00F77038">
            <w:pPr>
              <w:pStyle w:val="TAL"/>
              <w:rPr>
                <w:sz w:val="16"/>
                <w:szCs w:val="16"/>
              </w:rPr>
            </w:pPr>
            <w:r w:rsidRPr="00F77038">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5CFC67" w14:textId="2608241A" w:rsidR="00F77038" w:rsidRPr="00F77038" w:rsidRDefault="00F77038" w:rsidP="00F77038">
            <w:pPr>
              <w:pStyle w:val="TAL"/>
              <w:rPr>
                <w:sz w:val="16"/>
                <w:szCs w:val="16"/>
              </w:rPr>
            </w:pPr>
            <w:r w:rsidRPr="00F77038">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4BEAEA" w14:textId="69A3F5A7" w:rsidR="00F77038" w:rsidRPr="00F77038" w:rsidRDefault="00F77038" w:rsidP="00F77038">
            <w:pPr>
              <w:pStyle w:val="TAL"/>
              <w:rPr>
                <w:sz w:val="16"/>
                <w:szCs w:val="16"/>
              </w:rPr>
            </w:pPr>
            <w:r w:rsidRPr="00F77038">
              <w:rPr>
                <w:sz w:val="16"/>
                <w:szCs w:val="16"/>
              </w:rPr>
              <w:t>NR_newRAT-Core,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57FD146" w14:textId="5214059F" w:rsidR="00F77038" w:rsidRPr="00F77038" w:rsidRDefault="00F77038" w:rsidP="00F77038">
            <w:pPr>
              <w:pStyle w:val="TAL"/>
              <w:rPr>
                <w:rFonts w:cs="Arial"/>
                <w:sz w:val="16"/>
                <w:szCs w:val="16"/>
              </w:rPr>
            </w:pPr>
            <w:r w:rsidRPr="00F77038">
              <w:rPr>
                <w:sz w:val="16"/>
                <w:szCs w:val="16"/>
              </w:rPr>
              <w:t>5082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38C421A" w14:textId="65288B90" w:rsidR="00F77038" w:rsidRPr="00F77038" w:rsidRDefault="00F77038" w:rsidP="00F77038">
            <w:pPr>
              <w:pStyle w:val="TAL"/>
              <w:rPr>
                <w:rFonts w:cs="Arial"/>
                <w:sz w:val="16"/>
                <w:szCs w:val="16"/>
              </w:rPr>
            </w:pPr>
            <w:r w:rsidRPr="00F77038">
              <w:rPr>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6D0977E" w14:textId="5F7EF53E" w:rsidR="00F77038" w:rsidRPr="00F77038" w:rsidRDefault="00F77038" w:rsidP="00F77038">
            <w:pPr>
              <w:pStyle w:val="TAL"/>
              <w:rPr>
                <w:rFonts w:cs="Arial"/>
                <w:sz w:val="16"/>
                <w:szCs w:val="16"/>
              </w:rPr>
            </w:pPr>
            <w:r w:rsidRPr="00F77038">
              <w:rPr>
                <w:sz w:val="16"/>
                <w:szCs w:val="16"/>
              </w:rPr>
              <w:t>F</w:t>
            </w:r>
          </w:p>
        </w:tc>
      </w:tr>
      <w:tr w:rsidR="00F77038" w:rsidRPr="00F77038" w14:paraId="7807213A"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AC12F67" w14:textId="6A33EDE1" w:rsidR="00F77038" w:rsidRPr="00F77038" w:rsidRDefault="00F77038" w:rsidP="00F77038">
            <w:pPr>
              <w:pStyle w:val="TAL"/>
              <w:rPr>
                <w:sz w:val="16"/>
                <w:szCs w:val="16"/>
              </w:rPr>
            </w:pPr>
            <w:r w:rsidRPr="00F77038">
              <w:rPr>
                <w:sz w:val="16"/>
                <w:szCs w:val="16"/>
              </w:rPr>
              <w:t>R2-2411227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0446ACB" w14:textId="6539D223" w:rsidR="00F77038" w:rsidRPr="00F77038" w:rsidRDefault="00F77038" w:rsidP="00F77038">
            <w:pPr>
              <w:pStyle w:val="TAL"/>
              <w:rPr>
                <w:rFonts w:cs="Arial"/>
                <w:sz w:val="16"/>
                <w:szCs w:val="16"/>
              </w:rPr>
            </w:pPr>
            <w:r w:rsidRPr="00F77038">
              <w:rPr>
                <w:sz w:val="16"/>
                <w:szCs w:val="16"/>
              </w:rPr>
              <w:t>Miscellaneous non-controversial corrections Set XXIII</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C1C890" w14:textId="763F7D27" w:rsidR="00F77038" w:rsidRPr="00F77038" w:rsidRDefault="00F77038" w:rsidP="00F77038">
            <w:pPr>
              <w:pStyle w:val="TAL"/>
              <w:rPr>
                <w:rFonts w:cs="Arial"/>
                <w:sz w:val="16"/>
                <w:szCs w:val="16"/>
              </w:rPr>
            </w:pPr>
            <w:r w:rsidRPr="00F77038">
              <w:rPr>
                <w:sz w:val="16"/>
                <w:szCs w:val="16"/>
              </w:rPr>
              <w:t>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37F57B" w14:textId="215DD1DD" w:rsidR="00F77038" w:rsidRPr="00F77038" w:rsidRDefault="00F77038" w:rsidP="00F77038">
            <w:pPr>
              <w:pStyle w:val="TAL"/>
              <w:rPr>
                <w:sz w:val="16"/>
                <w:szCs w:val="16"/>
              </w:rPr>
            </w:pPr>
            <w:r w:rsidRPr="00F77038">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D1603A" w14:textId="2748CBA7" w:rsidR="00F77038" w:rsidRPr="00F77038" w:rsidRDefault="00F77038" w:rsidP="00F77038">
            <w:pPr>
              <w:pStyle w:val="TAL"/>
              <w:rPr>
                <w:sz w:val="16"/>
                <w:szCs w:val="16"/>
              </w:rPr>
            </w:pPr>
            <w:r w:rsidRPr="00F77038">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656450" w14:textId="249334E0" w:rsidR="00F77038" w:rsidRPr="00F77038" w:rsidRDefault="00F77038" w:rsidP="00F77038">
            <w:pPr>
              <w:pStyle w:val="TAL"/>
              <w:rPr>
                <w:sz w:val="16"/>
                <w:szCs w:val="16"/>
              </w:rPr>
            </w:pPr>
            <w:r w:rsidRPr="00F77038">
              <w:rPr>
                <w:sz w:val="16"/>
                <w:szCs w:val="16"/>
              </w:rPr>
              <w:t>NR_newRAT-Core, TEI18</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C649B2" w14:textId="3E6037B0" w:rsidR="00F77038" w:rsidRPr="00F77038" w:rsidRDefault="00F77038" w:rsidP="00F77038">
            <w:pPr>
              <w:pStyle w:val="TAL"/>
              <w:rPr>
                <w:rFonts w:cs="Arial"/>
                <w:sz w:val="16"/>
                <w:szCs w:val="16"/>
              </w:rPr>
            </w:pPr>
            <w:r w:rsidRPr="00F77038">
              <w:rPr>
                <w:sz w:val="16"/>
                <w:szCs w:val="16"/>
              </w:rPr>
              <w:t>5083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6061C97" w14:textId="0C452B44" w:rsidR="00F77038" w:rsidRPr="00F77038" w:rsidRDefault="00F77038" w:rsidP="00F77038">
            <w:pPr>
              <w:pStyle w:val="TAL"/>
              <w:rPr>
                <w:rFonts w:cs="Arial"/>
                <w:sz w:val="16"/>
                <w:szCs w:val="16"/>
              </w:rPr>
            </w:pPr>
            <w:r w:rsidRPr="00F77038">
              <w:rPr>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383880C" w14:textId="54997863" w:rsidR="00F77038" w:rsidRPr="00F77038" w:rsidRDefault="00F77038" w:rsidP="00F77038">
            <w:pPr>
              <w:pStyle w:val="TAL"/>
              <w:rPr>
                <w:rFonts w:cs="Arial"/>
                <w:sz w:val="16"/>
                <w:szCs w:val="16"/>
              </w:rPr>
            </w:pPr>
            <w:r w:rsidRPr="00F77038">
              <w:rPr>
                <w:sz w:val="16"/>
                <w:szCs w:val="16"/>
              </w:rPr>
              <w:t>F</w:t>
            </w:r>
          </w:p>
        </w:tc>
      </w:tr>
      <w:tr w:rsidR="00F77038" w:rsidRPr="00F77038" w14:paraId="2F94683F"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D7CD5C" w14:textId="7CB12558" w:rsidR="00F77038" w:rsidRPr="00F77038" w:rsidRDefault="00F77038" w:rsidP="00F77038">
            <w:pPr>
              <w:pStyle w:val="TAL"/>
              <w:rPr>
                <w:sz w:val="16"/>
                <w:szCs w:val="16"/>
              </w:rPr>
            </w:pPr>
            <w:r w:rsidRPr="00F77038">
              <w:rPr>
                <w:sz w:val="16"/>
                <w:szCs w:val="16"/>
              </w:rPr>
              <w:t>R2-2411230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EEE3537" w14:textId="32F29BA1" w:rsidR="00F77038" w:rsidRPr="00F77038" w:rsidRDefault="00F77038" w:rsidP="00F77038">
            <w:pPr>
              <w:pStyle w:val="TAL"/>
              <w:rPr>
                <w:rFonts w:cs="Arial"/>
                <w:sz w:val="16"/>
                <w:szCs w:val="16"/>
              </w:rPr>
            </w:pPr>
            <w:r w:rsidRPr="00F77038">
              <w:rPr>
                <w:sz w:val="16"/>
                <w:szCs w:val="16"/>
              </w:rPr>
              <w:t>Introduction of network signalling of maximum number of UL segments [Max-RRC-SegUL]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37C3CF3" w14:textId="2049304E" w:rsidR="00F77038" w:rsidRPr="00F77038" w:rsidRDefault="00F77038" w:rsidP="00F77038">
            <w:pPr>
              <w:pStyle w:val="TAL"/>
              <w:rPr>
                <w:rFonts w:cs="Arial"/>
                <w:sz w:val="16"/>
                <w:szCs w:val="16"/>
              </w:rPr>
            </w:pPr>
            <w:r w:rsidRPr="00F77038">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3AF212" w14:textId="2EB97A45" w:rsidR="00F77038" w:rsidRPr="00F77038" w:rsidRDefault="00F77038" w:rsidP="00F77038">
            <w:pPr>
              <w:pStyle w:val="TAL"/>
              <w:rPr>
                <w:sz w:val="16"/>
                <w:szCs w:val="16"/>
              </w:rPr>
            </w:pPr>
            <w:r w:rsidRPr="00F77038">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65746F" w14:textId="1C94702D" w:rsidR="00F77038" w:rsidRPr="00F77038" w:rsidRDefault="00F77038" w:rsidP="00F77038">
            <w:pPr>
              <w:pStyle w:val="TAL"/>
              <w:rPr>
                <w:sz w:val="16"/>
                <w:szCs w:val="16"/>
              </w:rPr>
            </w:pPr>
            <w:r w:rsidRPr="00F77038">
              <w:rPr>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307C46" w14:textId="1EAC6002" w:rsidR="00F77038" w:rsidRPr="00F77038" w:rsidRDefault="00F77038" w:rsidP="00F77038">
            <w:pPr>
              <w:pStyle w:val="TAL"/>
              <w:rPr>
                <w:sz w:val="16"/>
                <w:szCs w:val="16"/>
              </w:rPr>
            </w:pPr>
            <w:r w:rsidRPr="00F77038">
              <w:rPr>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21C5AE2" w14:textId="55EBF1BC" w:rsidR="00F77038" w:rsidRPr="00F77038" w:rsidRDefault="00F77038" w:rsidP="00F77038">
            <w:pPr>
              <w:pStyle w:val="TAL"/>
              <w:rPr>
                <w:rFonts w:cs="Arial"/>
                <w:sz w:val="16"/>
                <w:szCs w:val="16"/>
              </w:rPr>
            </w:pPr>
            <w:r w:rsidRPr="00F77038">
              <w:rPr>
                <w:sz w:val="16"/>
                <w:szCs w:val="16"/>
              </w:rPr>
              <w:t>1904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D73C9B" w14:textId="77777777" w:rsidR="00F77038" w:rsidRPr="00F77038" w:rsidRDefault="00F77038" w:rsidP="00F77038">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03D0277" w14:textId="57A59E4D" w:rsidR="00F77038" w:rsidRPr="00F77038" w:rsidRDefault="00F77038" w:rsidP="00F77038">
            <w:pPr>
              <w:pStyle w:val="TAL"/>
              <w:rPr>
                <w:rFonts w:cs="Arial"/>
                <w:sz w:val="16"/>
                <w:szCs w:val="16"/>
              </w:rPr>
            </w:pPr>
            <w:r w:rsidRPr="00F77038">
              <w:rPr>
                <w:sz w:val="16"/>
                <w:szCs w:val="16"/>
              </w:rPr>
              <w:t>B</w:t>
            </w:r>
          </w:p>
        </w:tc>
      </w:tr>
      <w:tr w:rsidR="00F77038" w:rsidRPr="00F77038" w14:paraId="68E688CF"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B6A5D6" w14:textId="32CED862" w:rsidR="00F77038" w:rsidRPr="00F77038" w:rsidRDefault="00F77038" w:rsidP="00F77038">
            <w:pPr>
              <w:pStyle w:val="TAL"/>
              <w:rPr>
                <w:sz w:val="16"/>
                <w:szCs w:val="16"/>
              </w:rPr>
            </w:pPr>
            <w:r w:rsidRPr="00F77038">
              <w:rPr>
                <w:sz w:val="16"/>
                <w:szCs w:val="16"/>
              </w:rPr>
              <w:t>R2-2411231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D04E1FA" w14:textId="444FFC58" w:rsidR="00F77038" w:rsidRPr="00F77038" w:rsidRDefault="00F77038" w:rsidP="00F77038">
            <w:pPr>
              <w:pStyle w:val="TAL"/>
              <w:rPr>
                <w:rFonts w:cs="Arial"/>
                <w:sz w:val="16"/>
                <w:szCs w:val="16"/>
              </w:rPr>
            </w:pPr>
            <w:r w:rsidRPr="00F77038">
              <w:rPr>
                <w:sz w:val="16"/>
                <w:szCs w:val="16"/>
              </w:rPr>
              <w:t>Introduction of network signalling of maximum number of UL segments [Max-RRC-SegUL]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F5E16E1" w14:textId="4B90A684" w:rsidR="00F77038" w:rsidRPr="00F77038" w:rsidRDefault="00F77038" w:rsidP="00F77038">
            <w:pPr>
              <w:pStyle w:val="TAL"/>
              <w:rPr>
                <w:rFonts w:cs="Arial"/>
                <w:sz w:val="16"/>
                <w:szCs w:val="16"/>
              </w:rPr>
            </w:pPr>
            <w:r w:rsidRPr="00F77038">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A06E28" w14:textId="05A0304A" w:rsidR="00F77038" w:rsidRPr="00F77038" w:rsidRDefault="00F77038" w:rsidP="00F77038">
            <w:pPr>
              <w:pStyle w:val="TAL"/>
              <w:rPr>
                <w:sz w:val="16"/>
                <w:szCs w:val="16"/>
              </w:rPr>
            </w:pPr>
            <w:r w:rsidRPr="00F77038">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AEEC1D" w14:textId="6D69345D" w:rsidR="00F77038" w:rsidRPr="00F77038" w:rsidRDefault="00F77038" w:rsidP="00F77038">
            <w:pPr>
              <w:pStyle w:val="TAL"/>
              <w:rPr>
                <w:sz w:val="16"/>
                <w:szCs w:val="16"/>
              </w:rPr>
            </w:pPr>
            <w:r w:rsidRPr="00F77038">
              <w:rPr>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A510D8" w14:textId="07B6C41F" w:rsidR="00F77038" w:rsidRPr="00F77038" w:rsidRDefault="00F77038" w:rsidP="00F77038">
            <w:pPr>
              <w:pStyle w:val="TAL"/>
              <w:rPr>
                <w:sz w:val="16"/>
                <w:szCs w:val="16"/>
              </w:rPr>
            </w:pPr>
            <w:r w:rsidRPr="00F77038">
              <w:rPr>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483EF0F" w14:textId="098E8C11" w:rsidR="00F77038" w:rsidRPr="00F77038" w:rsidRDefault="00F77038" w:rsidP="00F77038">
            <w:pPr>
              <w:pStyle w:val="TAL"/>
              <w:rPr>
                <w:rFonts w:cs="Arial"/>
                <w:sz w:val="16"/>
                <w:szCs w:val="16"/>
              </w:rPr>
            </w:pPr>
            <w:r w:rsidRPr="00F77038">
              <w:rPr>
                <w:sz w:val="16"/>
                <w:szCs w:val="16"/>
              </w:rPr>
              <w:t>1905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476DBF3" w14:textId="77777777" w:rsidR="00F77038" w:rsidRPr="00F77038" w:rsidRDefault="00F77038" w:rsidP="00F77038">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E100C0" w14:textId="3CA0217F" w:rsidR="00F77038" w:rsidRPr="00F77038" w:rsidRDefault="00F77038" w:rsidP="00F77038">
            <w:pPr>
              <w:pStyle w:val="TAL"/>
              <w:rPr>
                <w:rFonts w:cs="Arial"/>
                <w:sz w:val="16"/>
                <w:szCs w:val="16"/>
              </w:rPr>
            </w:pPr>
            <w:r w:rsidRPr="00F77038">
              <w:rPr>
                <w:sz w:val="16"/>
                <w:szCs w:val="16"/>
              </w:rPr>
              <w:t>A</w:t>
            </w:r>
          </w:p>
        </w:tc>
      </w:tr>
      <w:tr w:rsidR="00F77038" w:rsidRPr="00F77038" w14:paraId="12010468"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B9A96A" w14:textId="0750FB09" w:rsidR="00F77038" w:rsidRPr="00F77038" w:rsidRDefault="00F77038" w:rsidP="00F77038">
            <w:pPr>
              <w:pStyle w:val="TAL"/>
              <w:rPr>
                <w:sz w:val="16"/>
                <w:szCs w:val="16"/>
              </w:rPr>
            </w:pPr>
            <w:r w:rsidRPr="00F77038">
              <w:rPr>
                <w:sz w:val="16"/>
                <w:szCs w:val="16"/>
              </w:rPr>
              <w:t>R2-2411233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CA505A0" w14:textId="48BB3D05" w:rsidR="00F77038" w:rsidRPr="00F77038" w:rsidRDefault="00F77038" w:rsidP="00F77038">
            <w:pPr>
              <w:pStyle w:val="TAL"/>
              <w:rPr>
                <w:rFonts w:cs="Arial"/>
                <w:sz w:val="16"/>
                <w:szCs w:val="16"/>
              </w:rPr>
            </w:pPr>
            <w:r w:rsidRPr="00F77038">
              <w:rPr>
                <w:sz w:val="16"/>
                <w:szCs w:val="16"/>
              </w:rPr>
              <w:t>Correction on conditional PSCell addition or change failure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1D594DB" w14:textId="5220BDDC" w:rsidR="00F77038" w:rsidRPr="00F77038" w:rsidRDefault="00F77038" w:rsidP="00F77038">
            <w:pPr>
              <w:pStyle w:val="TAL"/>
              <w:rPr>
                <w:rFonts w:cs="Arial"/>
                <w:sz w:val="16"/>
                <w:szCs w:val="16"/>
              </w:rPr>
            </w:pPr>
            <w:r w:rsidRPr="00F77038">
              <w:rPr>
                <w:sz w:val="16"/>
                <w:szCs w:val="16"/>
              </w:rPr>
              <w:t>R3 (CATT, CMCC, ZTE, Nokia, Nokia Shanghai Bell)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BC6536" w14:textId="780AB770" w:rsidR="00F77038" w:rsidRPr="00F77038" w:rsidRDefault="00F77038" w:rsidP="00F77038">
            <w:pPr>
              <w:pStyle w:val="TAL"/>
              <w:rPr>
                <w:sz w:val="16"/>
                <w:szCs w:val="16"/>
              </w:rPr>
            </w:pPr>
            <w:r w:rsidRPr="00F77038">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837F50" w14:textId="4E2C3401" w:rsidR="00F77038" w:rsidRPr="00F77038" w:rsidRDefault="00F77038" w:rsidP="00F77038">
            <w:pPr>
              <w:pStyle w:val="TAL"/>
              <w:rPr>
                <w:sz w:val="16"/>
                <w:szCs w:val="16"/>
              </w:rPr>
            </w:pPr>
            <w:r w:rsidRPr="00F77038">
              <w:rPr>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EB810D5" w14:textId="6631DD40" w:rsidR="00F77038" w:rsidRPr="00F77038" w:rsidRDefault="00F77038" w:rsidP="00F77038">
            <w:pPr>
              <w:pStyle w:val="TAL"/>
              <w:rPr>
                <w:sz w:val="16"/>
                <w:szCs w:val="16"/>
                <w:lang w:val="fr-FR"/>
              </w:rPr>
            </w:pPr>
            <w:r w:rsidRPr="00F77038">
              <w:rPr>
                <w:sz w:val="16"/>
                <w:szCs w:val="16"/>
                <w:lang w:val="fr-FR"/>
              </w:rPr>
              <w:t>NR_ENDC_SON_MDT_enh2-Core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6A7D17" w14:textId="2201D178" w:rsidR="00F77038" w:rsidRPr="00F77038" w:rsidRDefault="00F77038" w:rsidP="00F77038">
            <w:pPr>
              <w:pStyle w:val="TAL"/>
              <w:rPr>
                <w:rFonts w:cs="Arial"/>
                <w:sz w:val="16"/>
                <w:szCs w:val="16"/>
              </w:rPr>
            </w:pPr>
            <w:r w:rsidRPr="00F77038">
              <w:rPr>
                <w:sz w:val="16"/>
                <w:szCs w:val="16"/>
              </w:rPr>
              <w:t>0407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E4DC0A9" w14:textId="77777777" w:rsidR="00F77038" w:rsidRPr="00F77038" w:rsidRDefault="00F77038" w:rsidP="00F77038">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7E4DD0D" w14:textId="3ACDADAE" w:rsidR="00F77038" w:rsidRPr="00F77038" w:rsidRDefault="00F77038" w:rsidP="00F77038">
            <w:pPr>
              <w:pStyle w:val="TAL"/>
              <w:rPr>
                <w:rFonts w:cs="Arial"/>
                <w:sz w:val="16"/>
                <w:szCs w:val="16"/>
              </w:rPr>
            </w:pPr>
            <w:r w:rsidRPr="00F77038">
              <w:rPr>
                <w:sz w:val="16"/>
                <w:szCs w:val="16"/>
              </w:rPr>
              <w:t>F</w:t>
            </w:r>
          </w:p>
        </w:tc>
      </w:tr>
      <w:tr w:rsidR="00F77038" w:rsidRPr="00F77038" w14:paraId="4AB8716A"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7920AE" w14:textId="4D2080FB" w:rsidR="00F77038" w:rsidRPr="00F77038" w:rsidRDefault="00F77038" w:rsidP="00F77038">
            <w:pPr>
              <w:pStyle w:val="TAL"/>
              <w:rPr>
                <w:sz w:val="16"/>
                <w:szCs w:val="16"/>
              </w:rPr>
            </w:pPr>
            <w:r w:rsidRPr="00F77038">
              <w:rPr>
                <w:sz w:val="16"/>
                <w:szCs w:val="16"/>
              </w:rPr>
              <w:t>R2-2411234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EE79D89" w14:textId="7300F1C6" w:rsidR="00F77038" w:rsidRPr="00F77038" w:rsidRDefault="00F77038" w:rsidP="00F77038">
            <w:pPr>
              <w:pStyle w:val="TAL"/>
              <w:rPr>
                <w:rFonts w:cs="Arial"/>
                <w:sz w:val="16"/>
                <w:szCs w:val="16"/>
              </w:rPr>
            </w:pPr>
            <w:r w:rsidRPr="00F77038">
              <w:rPr>
                <w:sz w:val="16"/>
                <w:szCs w:val="16"/>
              </w:rPr>
              <w:t>Correction on AI/ML Terminology</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936105" w14:textId="06483BE8" w:rsidR="00F77038" w:rsidRPr="001F6BBD" w:rsidRDefault="00F77038" w:rsidP="00F77038">
            <w:pPr>
              <w:pStyle w:val="TAL"/>
              <w:rPr>
                <w:rFonts w:cs="Arial"/>
                <w:sz w:val="16"/>
                <w:szCs w:val="16"/>
                <w:lang w:val="fi-FI"/>
              </w:rPr>
            </w:pPr>
            <w:r w:rsidRPr="001F6BBD">
              <w:rPr>
                <w:sz w:val="16"/>
                <w:szCs w:val="16"/>
                <w:lang w:val="fi-FI"/>
              </w:rPr>
              <w:t>R3 (Nokia, Ericsson, ZTE,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FDC4E5" w14:textId="10D3EEFF" w:rsidR="00F77038" w:rsidRPr="00F77038" w:rsidRDefault="00F77038" w:rsidP="00F77038">
            <w:pPr>
              <w:pStyle w:val="TAL"/>
              <w:rPr>
                <w:sz w:val="16"/>
                <w:szCs w:val="16"/>
              </w:rPr>
            </w:pPr>
            <w:r w:rsidRPr="00F77038">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777B5A" w14:textId="2D845DF1" w:rsidR="00F77038" w:rsidRPr="00F77038" w:rsidRDefault="00F77038" w:rsidP="00F77038">
            <w:pPr>
              <w:pStyle w:val="TAL"/>
              <w:rPr>
                <w:sz w:val="16"/>
                <w:szCs w:val="16"/>
              </w:rPr>
            </w:pPr>
            <w:r w:rsidRPr="00F77038">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AC416C4" w14:textId="7F8CB1D1" w:rsidR="00F77038" w:rsidRPr="00F77038" w:rsidRDefault="00F77038" w:rsidP="00F77038">
            <w:pPr>
              <w:pStyle w:val="TAL"/>
              <w:rPr>
                <w:sz w:val="16"/>
                <w:szCs w:val="16"/>
              </w:rPr>
            </w:pPr>
            <w:r w:rsidRPr="00F77038">
              <w:rPr>
                <w:sz w:val="16"/>
                <w:szCs w:val="16"/>
              </w:rPr>
              <w:t>NR_AIML_NGRAN-Core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AA4CB2" w14:textId="538E9550" w:rsidR="00F77038" w:rsidRPr="00F77038" w:rsidRDefault="00F77038" w:rsidP="00F77038">
            <w:pPr>
              <w:pStyle w:val="TAL"/>
              <w:rPr>
                <w:rFonts w:cs="Arial"/>
                <w:sz w:val="16"/>
                <w:szCs w:val="16"/>
              </w:rPr>
            </w:pPr>
            <w:r w:rsidRPr="00F77038">
              <w:rPr>
                <w:sz w:val="16"/>
                <w:szCs w:val="16"/>
              </w:rPr>
              <w:t>0945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4D2D4B" w14:textId="77777777" w:rsidR="00F77038" w:rsidRPr="00F77038" w:rsidRDefault="00F77038" w:rsidP="00F77038">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CF6DE9" w14:textId="2002F79B" w:rsidR="00F77038" w:rsidRPr="00F77038" w:rsidRDefault="00F77038" w:rsidP="00F77038">
            <w:pPr>
              <w:pStyle w:val="TAL"/>
              <w:rPr>
                <w:rFonts w:cs="Arial"/>
                <w:sz w:val="16"/>
                <w:szCs w:val="16"/>
              </w:rPr>
            </w:pPr>
            <w:r w:rsidRPr="00F77038">
              <w:rPr>
                <w:sz w:val="16"/>
                <w:szCs w:val="16"/>
              </w:rPr>
              <w:t>F</w:t>
            </w:r>
          </w:p>
        </w:tc>
      </w:tr>
      <w:tr w:rsidR="00F77038" w:rsidRPr="00F77038" w14:paraId="187D9E19"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AB5E65" w14:textId="1C2EFA3E" w:rsidR="00F77038" w:rsidRPr="00F77038" w:rsidRDefault="00F77038" w:rsidP="00F77038">
            <w:pPr>
              <w:pStyle w:val="TAL"/>
              <w:rPr>
                <w:sz w:val="16"/>
                <w:szCs w:val="16"/>
              </w:rPr>
            </w:pPr>
            <w:r w:rsidRPr="00F77038">
              <w:rPr>
                <w:sz w:val="16"/>
                <w:szCs w:val="16"/>
              </w:rPr>
              <w:t>R2-2411235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510FF3" w14:textId="5142D086" w:rsidR="00F77038" w:rsidRPr="00F77038" w:rsidRDefault="00F77038" w:rsidP="00F77038">
            <w:pPr>
              <w:pStyle w:val="TAL"/>
              <w:rPr>
                <w:rFonts w:cs="Arial"/>
                <w:sz w:val="16"/>
                <w:szCs w:val="16"/>
              </w:rPr>
            </w:pPr>
            <w:r w:rsidRPr="00F77038">
              <w:rPr>
                <w:sz w:val="16"/>
                <w:szCs w:val="16"/>
              </w:rPr>
              <w:t>OAM Requirements on Energy Cost index</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7DDAD27" w14:textId="0B4680C5" w:rsidR="00F77038" w:rsidRPr="00F77038" w:rsidRDefault="00F77038" w:rsidP="00F77038">
            <w:pPr>
              <w:pStyle w:val="TAL"/>
              <w:rPr>
                <w:rFonts w:cs="Arial"/>
                <w:sz w:val="16"/>
                <w:szCs w:val="16"/>
              </w:rPr>
            </w:pPr>
            <w:r w:rsidRPr="00F77038">
              <w:rPr>
                <w:sz w:val="16"/>
                <w:szCs w:val="16"/>
              </w:rPr>
              <w:t>R3 (Nokia, Jio, Telecom Italia, Ericsson, ZTE, Samsung, NEC, Huawei, Deutsche Telekom)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487CC6" w14:textId="4A14ADF5" w:rsidR="00F77038" w:rsidRPr="00F77038" w:rsidRDefault="00F77038" w:rsidP="00F77038">
            <w:pPr>
              <w:pStyle w:val="TAL"/>
              <w:rPr>
                <w:sz w:val="16"/>
                <w:szCs w:val="16"/>
              </w:rPr>
            </w:pPr>
            <w:r w:rsidRPr="00F77038">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E775F9" w14:textId="16626DD1" w:rsidR="00F77038" w:rsidRPr="00F77038" w:rsidRDefault="00F77038" w:rsidP="00F77038">
            <w:pPr>
              <w:pStyle w:val="TAL"/>
              <w:rPr>
                <w:sz w:val="16"/>
                <w:szCs w:val="16"/>
              </w:rPr>
            </w:pPr>
            <w:r w:rsidRPr="00F77038">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A59438" w14:textId="2CE1AB1C" w:rsidR="00F77038" w:rsidRPr="00F77038" w:rsidRDefault="00F77038" w:rsidP="00F77038">
            <w:pPr>
              <w:pStyle w:val="TAL"/>
              <w:rPr>
                <w:sz w:val="16"/>
                <w:szCs w:val="16"/>
              </w:rPr>
            </w:pPr>
            <w:r w:rsidRPr="00F77038">
              <w:rPr>
                <w:sz w:val="16"/>
                <w:szCs w:val="16"/>
              </w:rPr>
              <w:t>NR_AIML_NGRAN-Core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33FC1E" w14:textId="686E14AE" w:rsidR="00F77038" w:rsidRPr="00F77038" w:rsidRDefault="00F77038" w:rsidP="00F77038">
            <w:pPr>
              <w:pStyle w:val="TAL"/>
              <w:rPr>
                <w:rFonts w:cs="Arial"/>
                <w:sz w:val="16"/>
                <w:szCs w:val="16"/>
              </w:rPr>
            </w:pPr>
            <w:r w:rsidRPr="00F77038">
              <w:rPr>
                <w:sz w:val="16"/>
                <w:szCs w:val="16"/>
              </w:rPr>
              <w:t>0946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F5BC139" w14:textId="77777777" w:rsidR="00F77038" w:rsidRPr="00F77038" w:rsidRDefault="00F77038" w:rsidP="00F77038">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E1075A2" w14:textId="621C4A4D" w:rsidR="00F77038" w:rsidRPr="00F77038" w:rsidRDefault="00F77038" w:rsidP="00F77038">
            <w:pPr>
              <w:pStyle w:val="TAL"/>
              <w:rPr>
                <w:rFonts w:cs="Arial"/>
                <w:sz w:val="16"/>
                <w:szCs w:val="16"/>
              </w:rPr>
            </w:pPr>
            <w:r w:rsidRPr="00F77038">
              <w:rPr>
                <w:sz w:val="16"/>
                <w:szCs w:val="16"/>
              </w:rPr>
              <w:t>F</w:t>
            </w:r>
          </w:p>
        </w:tc>
      </w:tr>
      <w:tr w:rsidR="00F77038" w:rsidRPr="00F77038" w14:paraId="093DD42E"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7876C5" w14:textId="2AC6C21C" w:rsidR="00F77038" w:rsidRPr="00F77038" w:rsidRDefault="00F77038" w:rsidP="00F77038">
            <w:pPr>
              <w:pStyle w:val="TAL"/>
              <w:rPr>
                <w:sz w:val="16"/>
                <w:szCs w:val="16"/>
              </w:rPr>
            </w:pPr>
            <w:r w:rsidRPr="00F77038">
              <w:rPr>
                <w:sz w:val="16"/>
                <w:szCs w:val="16"/>
              </w:rPr>
              <w:t>R2-2411236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7128F2" w14:textId="26117D05" w:rsidR="00F77038" w:rsidRPr="00F77038" w:rsidRDefault="00F77038" w:rsidP="00F77038">
            <w:pPr>
              <w:pStyle w:val="TAL"/>
              <w:rPr>
                <w:rFonts w:cs="Arial"/>
                <w:sz w:val="16"/>
                <w:szCs w:val="16"/>
              </w:rPr>
            </w:pPr>
            <w:r w:rsidRPr="00F77038">
              <w:rPr>
                <w:sz w:val="16"/>
                <w:szCs w:val="16"/>
              </w:rPr>
              <w:t>Correction of IAB F1-C transfer in NR-DC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B3CD3C2" w14:textId="07F60249" w:rsidR="00F77038" w:rsidRPr="00F77038" w:rsidRDefault="00F77038" w:rsidP="00F77038">
            <w:pPr>
              <w:pStyle w:val="TAL"/>
              <w:rPr>
                <w:rFonts w:cs="Arial"/>
                <w:sz w:val="16"/>
                <w:szCs w:val="16"/>
              </w:rPr>
            </w:pPr>
            <w:r w:rsidRPr="00F77038">
              <w:rPr>
                <w:sz w:val="16"/>
                <w:szCs w:val="16"/>
              </w:rPr>
              <w:t>R3 (ZTE Corporation, Ericsson, Lenovo, Huawei, Qualcomm, Nokia, Nokia Shanghai Bell, CATT,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949F73" w14:textId="591BAE49" w:rsidR="00F77038" w:rsidRPr="00F77038" w:rsidRDefault="00F77038" w:rsidP="00F77038">
            <w:pPr>
              <w:pStyle w:val="TAL"/>
              <w:rPr>
                <w:sz w:val="16"/>
                <w:szCs w:val="16"/>
              </w:rPr>
            </w:pPr>
            <w:r w:rsidRPr="00F77038">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B60726" w14:textId="15FA0BAD" w:rsidR="00F77038" w:rsidRPr="00F77038" w:rsidRDefault="00F77038" w:rsidP="00F77038">
            <w:pPr>
              <w:pStyle w:val="TAL"/>
              <w:rPr>
                <w:sz w:val="16"/>
                <w:szCs w:val="16"/>
              </w:rPr>
            </w:pPr>
            <w:r w:rsidRPr="00F77038">
              <w:rPr>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3D06C3" w14:textId="725B45CF" w:rsidR="00F77038" w:rsidRPr="00F77038" w:rsidRDefault="00F77038" w:rsidP="00F77038">
            <w:pPr>
              <w:pStyle w:val="TAL"/>
              <w:rPr>
                <w:sz w:val="16"/>
                <w:szCs w:val="16"/>
              </w:rPr>
            </w:pPr>
            <w:r w:rsidRPr="00F77038">
              <w:rPr>
                <w:sz w:val="16"/>
                <w:szCs w:val="16"/>
              </w:rPr>
              <w:t>NR_IAB_enh-Core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392509" w14:textId="32920E3C" w:rsidR="00F77038" w:rsidRPr="00F77038" w:rsidRDefault="00F77038" w:rsidP="00F77038">
            <w:pPr>
              <w:pStyle w:val="TAL"/>
              <w:rPr>
                <w:rFonts w:cs="Arial"/>
                <w:sz w:val="16"/>
                <w:szCs w:val="16"/>
              </w:rPr>
            </w:pPr>
            <w:r w:rsidRPr="00F77038">
              <w:rPr>
                <w:sz w:val="16"/>
                <w:szCs w:val="16"/>
              </w:rPr>
              <w:t>0408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4E749A" w14:textId="77777777" w:rsidR="00F77038" w:rsidRPr="00F77038" w:rsidRDefault="00F77038" w:rsidP="00F77038">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0DC29D6" w14:textId="2838ED57" w:rsidR="00F77038" w:rsidRPr="00F77038" w:rsidRDefault="00F77038" w:rsidP="00F77038">
            <w:pPr>
              <w:pStyle w:val="TAL"/>
              <w:rPr>
                <w:rFonts w:cs="Arial"/>
                <w:sz w:val="16"/>
                <w:szCs w:val="16"/>
              </w:rPr>
            </w:pPr>
            <w:r w:rsidRPr="00F77038">
              <w:rPr>
                <w:sz w:val="16"/>
                <w:szCs w:val="16"/>
              </w:rPr>
              <w:t>F</w:t>
            </w:r>
          </w:p>
        </w:tc>
      </w:tr>
      <w:tr w:rsidR="00F77038" w:rsidRPr="00F77038" w14:paraId="70678C68"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5FF1CA" w14:textId="03C2595B" w:rsidR="00F77038" w:rsidRPr="00F77038" w:rsidRDefault="00F77038" w:rsidP="00F77038">
            <w:pPr>
              <w:pStyle w:val="TAL"/>
              <w:rPr>
                <w:sz w:val="16"/>
                <w:szCs w:val="16"/>
              </w:rPr>
            </w:pPr>
            <w:r w:rsidRPr="00F77038">
              <w:rPr>
                <w:sz w:val="16"/>
                <w:szCs w:val="16"/>
              </w:rPr>
              <w:t>R2-2411237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ACB8123" w14:textId="51EA9953" w:rsidR="00F77038" w:rsidRPr="00F77038" w:rsidRDefault="00F77038" w:rsidP="00F77038">
            <w:pPr>
              <w:pStyle w:val="TAL"/>
              <w:rPr>
                <w:rFonts w:cs="Arial"/>
                <w:sz w:val="16"/>
                <w:szCs w:val="16"/>
              </w:rPr>
            </w:pPr>
            <w:r w:rsidRPr="00F77038">
              <w:rPr>
                <w:sz w:val="16"/>
                <w:szCs w:val="16"/>
              </w:rPr>
              <w:t>Correction of IAB F1-C transfer in NR-DC</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C2602BD" w14:textId="3008F7DE" w:rsidR="00F77038" w:rsidRPr="00F77038" w:rsidRDefault="00F77038" w:rsidP="00F77038">
            <w:pPr>
              <w:pStyle w:val="TAL"/>
              <w:rPr>
                <w:rFonts w:cs="Arial"/>
                <w:sz w:val="16"/>
                <w:szCs w:val="16"/>
              </w:rPr>
            </w:pPr>
            <w:r w:rsidRPr="00F77038">
              <w:rPr>
                <w:sz w:val="16"/>
                <w:szCs w:val="16"/>
              </w:rPr>
              <w:t>R3 (ZTE Corporation, Ericsson, Lenovo, Huawei, Qualcomm, Nokia, Nokia Shanghai Bell, CATT,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44037F" w14:textId="349EA791" w:rsidR="00F77038" w:rsidRPr="00F77038" w:rsidRDefault="00F77038" w:rsidP="00F77038">
            <w:pPr>
              <w:pStyle w:val="TAL"/>
              <w:rPr>
                <w:sz w:val="16"/>
                <w:szCs w:val="16"/>
              </w:rPr>
            </w:pPr>
            <w:r w:rsidRPr="00F77038">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46FC46" w14:textId="458F3699" w:rsidR="00F77038" w:rsidRPr="00F77038" w:rsidRDefault="00F77038" w:rsidP="00F77038">
            <w:pPr>
              <w:pStyle w:val="TAL"/>
              <w:rPr>
                <w:sz w:val="16"/>
                <w:szCs w:val="16"/>
              </w:rPr>
            </w:pPr>
            <w:r w:rsidRPr="00F77038">
              <w:rPr>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48DACD" w14:textId="2AF5D868" w:rsidR="00F77038" w:rsidRPr="00F77038" w:rsidRDefault="00F77038" w:rsidP="00F77038">
            <w:pPr>
              <w:pStyle w:val="TAL"/>
              <w:rPr>
                <w:sz w:val="16"/>
                <w:szCs w:val="16"/>
              </w:rPr>
            </w:pPr>
            <w:r w:rsidRPr="00F77038">
              <w:rPr>
                <w:sz w:val="16"/>
                <w:szCs w:val="16"/>
              </w:rPr>
              <w:t>NR_IAB_enh-Core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FECE59" w14:textId="347BD14B" w:rsidR="00F77038" w:rsidRPr="00F77038" w:rsidRDefault="00F77038" w:rsidP="00F77038">
            <w:pPr>
              <w:pStyle w:val="TAL"/>
              <w:rPr>
                <w:rFonts w:cs="Arial"/>
                <w:sz w:val="16"/>
                <w:szCs w:val="16"/>
              </w:rPr>
            </w:pPr>
            <w:r w:rsidRPr="00F77038">
              <w:rPr>
                <w:sz w:val="16"/>
                <w:szCs w:val="16"/>
              </w:rPr>
              <w:t>0409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E3F3167" w14:textId="77777777" w:rsidR="00F77038" w:rsidRPr="00F77038" w:rsidRDefault="00F77038" w:rsidP="00F77038">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9572D0A" w14:textId="0D18F6FA" w:rsidR="00F77038" w:rsidRPr="00F77038" w:rsidRDefault="00F77038" w:rsidP="00F77038">
            <w:pPr>
              <w:pStyle w:val="TAL"/>
              <w:rPr>
                <w:rFonts w:cs="Arial"/>
                <w:sz w:val="16"/>
                <w:szCs w:val="16"/>
              </w:rPr>
            </w:pPr>
            <w:r w:rsidRPr="00F77038">
              <w:rPr>
                <w:sz w:val="16"/>
                <w:szCs w:val="16"/>
              </w:rPr>
              <w:t>A</w:t>
            </w:r>
          </w:p>
        </w:tc>
      </w:tr>
      <w:tr w:rsidR="00F77038" w:rsidRPr="00F77038" w14:paraId="6C60A458"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59BD955" w14:textId="6319DD02" w:rsidR="00F77038" w:rsidRPr="00F77038" w:rsidRDefault="00F77038" w:rsidP="00F77038">
            <w:pPr>
              <w:pStyle w:val="TAL"/>
              <w:rPr>
                <w:sz w:val="16"/>
                <w:szCs w:val="16"/>
              </w:rPr>
            </w:pPr>
            <w:r w:rsidRPr="00F77038">
              <w:rPr>
                <w:sz w:val="16"/>
                <w:szCs w:val="16"/>
              </w:rPr>
              <w:t>R2-2411238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6ED765B" w14:textId="72407C00" w:rsidR="00F77038" w:rsidRPr="00F77038" w:rsidRDefault="00F77038" w:rsidP="00F77038">
            <w:pPr>
              <w:pStyle w:val="TAL"/>
              <w:rPr>
                <w:rFonts w:cs="Arial"/>
                <w:sz w:val="16"/>
                <w:szCs w:val="16"/>
              </w:rPr>
            </w:pPr>
            <w:r w:rsidRPr="00F77038">
              <w:rPr>
                <w:sz w:val="16"/>
                <w:szCs w:val="16"/>
              </w:rPr>
              <w:t>Stage 2 correction for AI/ML for NG-RAN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EE27126" w14:textId="2EE209E2" w:rsidR="00F77038" w:rsidRPr="00F77038" w:rsidRDefault="00F77038" w:rsidP="00F77038">
            <w:pPr>
              <w:pStyle w:val="TAL"/>
              <w:rPr>
                <w:rFonts w:cs="Arial"/>
                <w:sz w:val="16"/>
                <w:szCs w:val="16"/>
              </w:rPr>
            </w:pPr>
            <w:r w:rsidRPr="00F77038">
              <w:rPr>
                <w:sz w:val="16"/>
                <w:szCs w:val="16"/>
              </w:rPr>
              <w:t>R3 (Ericsson, Huawei, Nokia, InterDigital, ZTE, NEC, Deutsche Telekom)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1BB4D2" w14:textId="222E6C04" w:rsidR="00F77038" w:rsidRPr="00F77038" w:rsidRDefault="00F77038" w:rsidP="00F77038">
            <w:pPr>
              <w:pStyle w:val="TAL"/>
              <w:rPr>
                <w:sz w:val="16"/>
                <w:szCs w:val="16"/>
              </w:rPr>
            </w:pPr>
            <w:r w:rsidRPr="00F77038">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F49310" w14:textId="69F2A686" w:rsidR="00F77038" w:rsidRPr="00F77038" w:rsidRDefault="00F77038" w:rsidP="00F77038">
            <w:pPr>
              <w:pStyle w:val="TAL"/>
              <w:rPr>
                <w:sz w:val="16"/>
                <w:szCs w:val="16"/>
              </w:rPr>
            </w:pPr>
            <w:r w:rsidRPr="00F77038">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BA9E2F" w14:textId="11C7884D" w:rsidR="00F77038" w:rsidRPr="00F77038" w:rsidRDefault="00F77038" w:rsidP="00F77038">
            <w:pPr>
              <w:pStyle w:val="TAL"/>
              <w:rPr>
                <w:sz w:val="16"/>
                <w:szCs w:val="16"/>
              </w:rPr>
            </w:pPr>
            <w:r w:rsidRPr="00F77038">
              <w:rPr>
                <w:sz w:val="16"/>
                <w:szCs w:val="16"/>
              </w:rPr>
              <w:t>NR_AIML_NGRAN-Core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8536357" w14:textId="2EC49D48" w:rsidR="00F77038" w:rsidRPr="00F77038" w:rsidRDefault="00F77038" w:rsidP="00F77038">
            <w:pPr>
              <w:pStyle w:val="TAL"/>
              <w:rPr>
                <w:rFonts w:cs="Arial"/>
                <w:sz w:val="16"/>
                <w:szCs w:val="16"/>
              </w:rPr>
            </w:pPr>
            <w:r w:rsidRPr="00F77038">
              <w:rPr>
                <w:sz w:val="16"/>
                <w:szCs w:val="16"/>
              </w:rPr>
              <w:t>0947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216DA84" w14:textId="77777777" w:rsidR="00F77038" w:rsidRPr="00F77038" w:rsidRDefault="00F77038" w:rsidP="00F77038">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C9F8F4" w14:textId="47D2AC8C" w:rsidR="00F77038" w:rsidRPr="00F77038" w:rsidRDefault="00F77038" w:rsidP="00F77038">
            <w:pPr>
              <w:pStyle w:val="TAL"/>
              <w:rPr>
                <w:rFonts w:cs="Arial"/>
                <w:sz w:val="16"/>
                <w:szCs w:val="16"/>
              </w:rPr>
            </w:pPr>
            <w:r w:rsidRPr="00F77038">
              <w:rPr>
                <w:sz w:val="16"/>
                <w:szCs w:val="16"/>
              </w:rPr>
              <w:t>F</w:t>
            </w:r>
          </w:p>
        </w:tc>
      </w:tr>
      <w:tr w:rsidR="00F77038" w:rsidRPr="00F77038" w14:paraId="1B89E9D4"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CB3DA7" w14:textId="30A1DC93" w:rsidR="00F77038" w:rsidRPr="00F77038" w:rsidRDefault="00F77038" w:rsidP="00F77038">
            <w:pPr>
              <w:pStyle w:val="TAL"/>
              <w:rPr>
                <w:sz w:val="16"/>
                <w:szCs w:val="16"/>
              </w:rPr>
            </w:pPr>
            <w:r w:rsidRPr="00F77038">
              <w:rPr>
                <w:sz w:val="16"/>
                <w:szCs w:val="16"/>
              </w:rPr>
              <w:t>R2-2411239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A08FC9F" w14:textId="4C97B317" w:rsidR="00F77038" w:rsidRPr="00F77038" w:rsidRDefault="00F77038" w:rsidP="00F77038">
            <w:pPr>
              <w:pStyle w:val="TAL"/>
              <w:rPr>
                <w:rFonts w:cs="Arial"/>
                <w:sz w:val="16"/>
                <w:szCs w:val="16"/>
              </w:rPr>
            </w:pPr>
            <w:r w:rsidRPr="00F77038">
              <w:rPr>
                <w:sz w:val="16"/>
                <w:szCs w:val="16"/>
              </w:rPr>
              <w:t>QoE measurement handling in idle mode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5D02824" w14:textId="72BE6254" w:rsidR="00F77038" w:rsidRPr="00F77038" w:rsidRDefault="00F77038" w:rsidP="00F77038">
            <w:pPr>
              <w:pStyle w:val="TAL"/>
              <w:rPr>
                <w:rFonts w:cs="Arial"/>
                <w:sz w:val="16"/>
                <w:szCs w:val="16"/>
              </w:rPr>
            </w:pPr>
            <w:r w:rsidRPr="00F77038">
              <w:rPr>
                <w:sz w:val="16"/>
                <w:szCs w:val="16"/>
              </w:rPr>
              <w:t>R3 (CATT, Ericsson, ZTE, Xiaomi)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A0D8BF" w14:textId="1CEB510D" w:rsidR="00F77038" w:rsidRPr="00F77038" w:rsidRDefault="00F77038" w:rsidP="00F77038">
            <w:pPr>
              <w:pStyle w:val="TAL"/>
              <w:rPr>
                <w:sz w:val="16"/>
                <w:szCs w:val="16"/>
              </w:rPr>
            </w:pPr>
            <w:r w:rsidRPr="00F77038">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A81844" w14:textId="0A91288E" w:rsidR="00F77038" w:rsidRPr="00F77038" w:rsidRDefault="00F77038" w:rsidP="00F77038">
            <w:pPr>
              <w:pStyle w:val="TAL"/>
              <w:rPr>
                <w:sz w:val="16"/>
                <w:szCs w:val="16"/>
              </w:rPr>
            </w:pPr>
            <w:r w:rsidRPr="00F77038">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B7AC5D" w14:textId="78324515" w:rsidR="00F77038" w:rsidRPr="00F77038" w:rsidRDefault="00F77038" w:rsidP="00F77038">
            <w:pPr>
              <w:pStyle w:val="TAL"/>
              <w:rPr>
                <w:sz w:val="16"/>
                <w:szCs w:val="16"/>
              </w:rPr>
            </w:pPr>
            <w:r w:rsidRPr="00F77038">
              <w:rPr>
                <w:sz w:val="16"/>
                <w:szCs w:val="16"/>
              </w:rPr>
              <w:t>NR_QoE_enh-Core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E5C4672" w14:textId="3B9128BF" w:rsidR="00F77038" w:rsidRPr="00F77038" w:rsidRDefault="00F77038" w:rsidP="00F77038">
            <w:pPr>
              <w:pStyle w:val="TAL"/>
              <w:rPr>
                <w:rFonts w:cs="Arial"/>
                <w:sz w:val="16"/>
                <w:szCs w:val="16"/>
              </w:rPr>
            </w:pPr>
            <w:r w:rsidRPr="00F77038">
              <w:rPr>
                <w:sz w:val="16"/>
                <w:szCs w:val="16"/>
              </w:rPr>
              <w:t>0948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077B5F" w14:textId="77777777" w:rsidR="00F77038" w:rsidRPr="00F77038" w:rsidRDefault="00F77038" w:rsidP="00F77038">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B14E45E" w14:textId="4AD4F370" w:rsidR="00F77038" w:rsidRPr="00F77038" w:rsidRDefault="00F77038" w:rsidP="00F77038">
            <w:pPr>
              <w:pStyle w:val="TAL"/>
              <w:rPr>
                <w:rFonts w:cs="Arial"/>
                <w:sz w:val="16"/>
                <w:szCs w:val="16"/>
              </w:rPr>
            </w:pPr>
            <w:r w:rsidRPr="00F77038">
              <w:rPr>
                <w:sz w:val="16"/>
                <w:szCs w:val="16"/>
              </w:rPr>
              <w:t>F</w:t>
            </w:r>
          </w:p>
        </w:tc>
      </w:tr>
      <w:tr w:rsidR="00F77038" w:rsidRPr="00F77038" w14:paraId="09A5EA6C"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D3EE9A" w14:textId="0CCF1CB7" w:rsidR="00F77038" w:rsidRPr="00F77038" w:rsidRDefault="00F77038" w:rsidP="00F77038">
            <w:pPr>
              <w:pStyle w:val="TAL"/>
              <w:rPr>
                <w:sz w:val="16"/>
                <w:szCs w:val="16"/>
              </w:rPr>
            </w:pPr>
            <w:r w:rsidRPr="00F77038">
              <w:rPr>
                <w:sz w:val="16"/>
                <w:szCs w:val="16"/>
              </w:rPr>
              <w:t>R2-2411240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75583E" w14:textId="008D570D" w:rsidR="00F77038" w:rsidRPr="00F77038" w:rsidRDefault="00F77038" w:rsidP="00F77038">
            <w:pPr>
              <w:pStyle w:val="TAL"/>
              <w:rPr>
                <w:rFonts w:cs="Arial"/>
                <w:sz w:val="16"/>
                <w:szCs w:val="16"/>
              </w:rPr>
            </w:pPr>
            <w:r w:rsidRPr="00F77038">
              <w:rPr>
                <w:sz w:val="16"/>
                <w:szCs w:val="16"/>
              </w:rPr>
              <w:t>Correction to area-specific SRS activation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C73B9B" w14:textId="49513489" w:rsidR="00F77038" w:rsidRPr="00F77038" w:rsidRDefault="00F77038" w:rsidP="00F77038">
            <w:pPr>
              <w:pStyle w:val="TAL"/>
              <w:rPr>
                <w:rFonts w:cs="Arial"/>
                <w:sz w:val="16"/>
                <w:szCs w:val="16"/>
              </w:rPr>
            </w:pPr>
            <w:r w:rsidRPr="00F77038">
              <w:rPr>
                <w:sz w:val="16"/>
                <w:szCs w:val="16"/>
              </w:rPr>
              <w:t>R3 (CATT, ZTE, Ericsson, China Telecom, Nokia, Samsung, Qualcomm Incorporated, Xiaomi,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469786" w14:textId="7DCD9856" w:rsidR="00F77038" w:rsidRPr="00F77038" w:rsidRDefault="00F77038" w:rsidP="00F77038">
            <w:pPr>
              <w:pStyle w:val="TAL"/>
              <w:rPr>
                <w:sz w:val="16"/>
                <w:szCs w:val="16"/>
              </w:rPr>
            </w:pPr>
            <w:r w:rsidRPr="00F77038">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2FF74D" w14:textId="535A29C1" w:rsidR="00F77038" w:rsidRPr="00F77038" w:rsidRDefault="00F77038" w:rsidP="00F77038">
            <w:pPr>
              <w:pStyle w:val="TAL"/>
              <w:rPr>
                <w:sz w:val="16"/>
                <w:szCs w:val="16"/>
              </w:rPr>
            </w:pPr>
            <w:r w:rsidRPr="00F77038">
              <w:rPr>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2F161E" w14:textId="668BF789" w:rsidR="00F77038" w:rsidRPr="00F77038" w:rsidRDefault="00F77038" w:rsidP="00F77038">
            <w:pPr>
              <w:pStyle w:val="TAL"/>
              <w:rPr>
                <w:sz w:val="16"/>
                <w:szCs w:val="16"/>
              </w:rPr>
            </w:pPr>
            <w:r w:rsidRPr="00F77038">
              <w:rPr>
                <w:sz w:val="16"/>
                <w:szCs w:val="16"/>
              </w:rPr>
              <w:t>NR_pos_enh2-Core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70723D" w14:textId="22A43988" w:rsidR="00F77038" w:rsidRPr="00F77038" w:rsidRDefault="00F77038" w:rsidP="00F77038">
            <w:pPr>
              <w:pStyle w:val="TAL"/>
              <w:rPr>
                <w:rFonts w:cs="Arial"/>
                <w:sz w:val="16"/>
                <w:szCs w:val="16"/>
              </w:rPr>
            </w:pPr>
            <w:r w:rsidRPr="00F77038">
              <w:rPr>
                <w:sz w:val="16"/>
                <w:szCs w:val="16"/>
              </w:rPr>
              <w:t>0181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DB52DE" w14:textId="77777777" w:rsidR="00F77038" w:rsidRPr="00F77038" w:rsidRDefault="00F77038" w:rsidP="00F77038">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C508FB6" w14:textId="113FEC6D" w:rsidR="00F77038" w:rsidRPr="00F77038" w:rsidRDefault="00F77038" w:rsidP="00F77038">
            <w:pPr>
              <w:pStyle w:val="TAL"/>
              <w:rPr>
                <w:rFonts w:cs="Arial"/>
                <w:sz w:val="16"/>
                <w:szCs w:val="16"/>
              </w:rPr>
            </w:pPr>
            <w:r w:rsidRPr="00F77038">
              <w:rPr>
                <w:sz w:val="16"/>
                <w:szCs w:val="16"/>
              </w:rPr>
              <w:t>F</w:t>
            </w:r>
          </w:p>
        </w:tc>
      </w:tr>
      <w:tr w:rsidR="00F77038" w:rsidRPr="00F77038" w14:paraId="6D1CC287"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D9470E" w14:textId="4B59490E" w:rsidR="00F77038" w:rsidRPr="00F77038" w:rsidRDefault="00F77038" w:rsidP="00F77038">
            <w:pPr>
              <w:pStyle w:val="TAL"/>
              <w:rPr>
                <w:sz w:val="16"/>
                <w:szCs w:val="16"/>
              </w:rPr>
            </w:pPr>
            <w:r w:rsidRPr="00F77038">
              <w:rPr>
                <w:sz w:val="16"/>
                <w:szCs w:val="16"/>
              </w:rPr>
              <w:t>R2-2411241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087DE84" w14:textId="3B5488DC" w:rsidR="00F77038" w:rsidRPr="00F77038" w:rsidRDefault="00F77038" w:rsidP="00F77038">
            <w:pPr>
              <w:pStyle w:val="TAL"/>
              <w:rPr>
                <w:rFonts w:cs="Arial"/>
                <w:sz w:val="16"/>
                <w:szCs w:val="16"/>
              </w:rPr>
            </w:pPr>
            <w:r w:rsidRPr="00F77038">
              <w:rPr>
                <w:sz w:val="16"/>
                <w:szCs w:val="16"/>
              </w:rPr>
              <w:t>Coarse UE Location Information Reporting from MME to eNB for NB-IoT UEs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7066AA" w14:textId="3513338B" w:rsidR="00F77038" w:rsidRPr="00F77038" w:rsidRDefault="00F77038" w:rsidP="00F77038">
            <w:pPr>
              <w:pStyle w:val="TAL"/>
              <w:rPr>
                <w:rFonts w:cs="Arial"/>
                <w:sz w:val="16"/>
                <w:szCs w:val="16"/>
              </w:rPr>
            </w:pPr>
            <w:r w:rsidRPr="00F77038">
              <w:rPr>
                <w:sz w:val="16"/>
                <w:szCs w:val="16"/>
              </w:rPr>
              <w:t>R3 (Qualcomm, Ericsson, Nokia, Nokia Shanghai Bell, ZTE, Huawei,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1F5337" w14:textId="4500BD89" w:rsidR="00F77038" w:rsidRPr="00F77038" w:rsidRDefault="00F77038" w:rsidP="00F77038">
            <w:pPr>
              <w:pStyle w:val="TAL"/>
              <w:rPr>
                <w:sz w:val="16"/>
                <w:szCs w:val="16"/>
              </w:rPr>
            </w:pPr>
            <w:r w:rsidRPr="00F77038">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C81516" w14:textId="4874043D" w:rsidR="00F77038" w:rsidRPr="00F77038" w:rsidRDefault="00F77038" w:rsidP="00F77038">
            <w:pPr>
              <w:pStyle w:val="TAL"/>
              <w:rPr>
                <w:sz w:val="16"/>
                <w:szCs w:val="16"/>
              </w:rPr>
            </w:pPr>
            <w:r w:rsidRPr="00F77038">
              <w:rPr>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DDB7FF" w14:textId="5C5DD927" w:rsidR="00F77038" w:rsidRPr="00F77038" w:rsidRDefault="00F77038" w:rsidP="00F77038">
            <w:pPr>
              <w:pStyle w:val="TAL"/>
              <w:rPr>
                <w:sz w:val="16"/>
                <w:szCs w:val="16"/>
              </w:rPr>
            </w:pPr>
            <w:r w:rsidRPr="00F77038">
              <w:rPr>
                <w:sz w:val="16"/>
                <w:szCs w:val="16"/>
              </w:rPr>
              <w:t>IoT_NTN_enh-Core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E884A9" w14:textId="176098EB" w:rsidR="00F77038" w:rsidRPr="00F77038" w:rsidRDefault="00F77038" w:rsidP="00F77038">
            <w:pPr>
              <w:pStyle w:val="TAL"/>
              <w:rPr>
                <w:rFonts w:cs="Arial"/>
                <w:sz w:val="16"/>
                <w:szCs w:val="16"/>
              </w:rPr>
            </w:pPr>
            <w:r w:rsidRPr="00F77038">
              <w:rPr>
                <w:sz w:val="16"/>
                <w:szCs w:val="16"/>
              </w:rPr>
              <w:t>1415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73604C3" w14:textId="77777777" w:rsidR="00F77038" w:rsidRPr="00F77038" w:rsidRDefault="00F77038" w:rsidP="00F77038">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617D9D" w14:textId="6FD72A7D" w:rsidR="00F77038" w:rsidRPr="00F77038" w:rsidRDefault="00F77038" w:rsidP="00F77038">
            <w:pPr>
              <w:pStyle w:val="TAL"/>
              <w:rPr>
                <w:rFonts w:cs="Arial"/>
                <w:sz w:val="16"/>
                <w:szCs w:val="16"/>
              </w:rPr>
            </w:pPr>
            <w:r w:rsidRPr="00F77038">
              <w:rPr>
                <w:sz w:val="16"/>
                <w:szCs w:val="16"/>
              </w:rPr>
              <w:t>F</w:t>
            </w:r>
          </w:p>
        </w:tc>
      </w:tr>
      <w:tr w:rsidR="00F77038" w:rsidRPr="00F77038" w14:paraId="62B9DDE9"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712425" w14:textId="3CAD2A3F" w:rsidR="00F77038" w:rsidRPr="00F77038" w:rsidRDefault="00F77038" w:rsidP="00F77038">
            <w:pPr>
              <w:pStyle w:val="TAL"/>
              <w:rPr>
                <w:sz w:val="16"/>
                <w:szCs w:val="16"/>
              </w:rPr>
            </w:pPr>
            <w:r w:rsidRPr="00F77038">
              <w:rPr>
                <w:sz w:val="16"/>
                <w:szCs w:val="16"/>
              </w:rPr>
              <w:t>R2-2411242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0845D68" w14:textId="5A3A890E" w:rsidR="00F77038" w:rsidRPr="00F77038" w:rsidRDefault="00F77038" w:rsidP="00F77038">
            <w:pPr>
              <w:pStyle w:val="TAL"/>
              <w:rPr>
                <w:rFonts w:cs="Arial"/>
                <w:sz w:val="16"/>
                <w:szCs w:val="16"/>
              </w:rPr>
            </w:pPr>
            <w:r w:rsidRPr="00F77038">
              <w:rPr>
                <w:sz w:val="16"/>
                <w:szCs w:val="16"/>
              </w:rPr>
              <w:t>Corrections to Stage-2 for XR awareness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40F0" w14:textId="12A8B395" w:rsidR="00F77038" w:rsidRPr="00F77038" w:rsidRDefault="00F77038" w:rsidP="00F77038">
            <w:pPr>
              <w:pStyle w:val="TAL"/>
              <w:rPr>
                <w:rFonts w:cs="Arial"/>
                <w:sz w:val="16"/>
                <w:szCs w:val="16"/>
              </w:rPr>
            </w:pPr>
            <w:r w:rsidRPr="00F77038">
              <w:rPr>
                <w:sz w:val="16"/>
                <w:szCs w:val="16"/>
              </w:rPr>
              <w:t>R3 (Ericsson, Qualcomm Inc., Nokia, Nokia Shanghai Bell, Huawei, Samsung, ZTE, China Telecom, Xiaomi, CATT, CMCC, 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C80F15" w14:textId="25D37F57" w:rsidR="00F77038" w:rsidRPr="00F77038" w:rsidRDefault="00F77038" w:rsidP="00F77038">
            <w:pPr>
              <w:pStyle w:val="TAL"/>
              <w:rPr>
                <w:sz w:val="16"/>
                <w:szCs w:val="16"/>
              </w:rPr>
            </w:pPr>
            <w:r w:rsidRPr="00F77038">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F74E94" w14:textId="3DC8E4A7" w:rsidR="00F77038" w:rsidRPr="00F77038" w:rsidRDefault="00F77038" w:rsidP="00F77038">
            <w:pPr>
              <w:pStyle w:val="TAL"/>
              <w:rPr>
                <w:sz w:val="16"/>
                <w:szCs w:val="16"/>
              </w:rPr>
            </w:pPr>
            <w:r w:rsidRPr="00F77038">
              <w:rPr>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8E5537" w14:textId="2C85E350" w:rsidR="00F77038" w:rsidRPr="00F77038" w:rsidRDefault="00F77038" w:rsidP="00F77038">
            <w:pPr>
              <w:pStyle w:val="TAL"/>
              <w:rPr>
                <w:sz w:val="16"/>
                <w:szCs w:val="16"/>
              </w:rPr>
            </w:pPr>
            <w:r w:rsidRPr="00F77038">
              <w:rPr>
                <w:sz w:val="16"/>
                <w:szCs w:val="16"/>
              </w:rPr>
              <w:t>NR_XR_enh-Core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367E378" w14:textId="276E4F1A" w:rsidR="00F77038" w:rsidRPr="00F77038" w:rsidRDefault="00F77038" w:rsidP="00F77038">
            <w:pPr>
              <w:pStyle w:val="TAL"/>
              <w:rPr>
                <w:rFonts w:cs="Arial"/>
                <w:sz w:val="16"/>
                <w:szCs w:val="16"/>
              </w:rPr>
            </w:pPr>
            <w:r w:rsidRPr="00F77038">
              <w:rPr>
                <w:sz w:val="16"/>
                <w:szCs w:val="16"/>
              </w:rPr>
              <w:t>0949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38E26D2" w14:textId="77777777" w:rsidR="00F77038" w:rsidRPr="00F77038" w:rsidRDefault="00F77038" w:rsidP="00F77038">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F7410EB" w14:textId="4DDD6685" w:rsidR="00F77038" w:rsidRPr="00F77038" w:rsidRDefault="00F77038" w:rsidP="00F77038">
            <w:pPr>
              <w:pStyle w:val="TAL"/>
              <w:rPr>
                <w:rFonts w:cs="Arial"/>
                <w:sz w:val="16"/>
                <w:szCs w:val="16"/>
              </w:rPr>
            </w:pPr>
            <w:r w:rsidRPr="00F77038">
              <w:rPr>
                <w:sz w:val="16"/>
                <w:szCs w:val="16"/>
              </w:rPr>
              <w:t>F</w:t>
            </w:r>
          </w:p>
        </w:tc>
      </w:tr>
      <w:tr w:rsidR="00F77038" w:rsidRPr="00F77038" w14:paraId="3389EEEB"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7EFE86" w14:textId="6CFE1845" w:rsidR="00F77038" w:rsidRPr="00F77038" w:rsidRDefault="00F77038" w:rsidP="00F77038">
            <w:pPr>
              <w:pStyle w:val="TAL"/>
              <w:rPr>
                <w:sz w:val="16"/>
                <w:szCs w:val="16"/>
              </w:rPr>
            </w:pPr>
            <w:r w:rsidRPr="00F77038">
              <w:rPr>
                <w:sz w:val="16"/>
                <w:szCs w:val="16"/>
              </w:rPr>
              <w:t>R2-2411243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F7174D" w14:textId="6AF5F14C" w:rsidR="00F77038" w:rsidRPr="00F77038" w:rsidRDefault="00F77038" w:rsidP="00F77038">
            <w:pPr>
              <w:pStyle w:val="TAL"/>
              <w:rPr>
                <w:rFonts w:cs="Arial"/>
                <w:sz w:val="16"/>
                <w:szCs w:val="16"/>
              </w:rPr>
            </w:pPr>
            <w:r w:rsidRPr="00F77038">
              <w:rPr>
                <w:sz w:val="16"/>
                <w:szCs w:val="16"/>
              </w:rPr>
              <w:t>Stage-2 updates for intra-SN S-CPAC with MN involvement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045966D" w14:textId="7836CF8A" w:rsidR="00F77038" w:rsidRPr="00F77038" w:rsidRDefault="00F77038" w:rsidP="00F77038">
            <w:pPr>
              <w:pStyle w:val="TAL"/>
              <w:rPr>
                <w:rFonts w:cs="Arial"/>
                <w:sz w:val="16"/>
                <w:szCs w:val="16"/>
              </w:rPr>
            </w:pPr>
            <w:r w:rsidRPr="00F77038">
              <w:rPr>
                <w:sz w:val="16"/>
                <w:szCs w:val="16"/>
              </w:rPr>
              <w:t>R3 (Ericsson, Nokia, CATT, LG Electronics, Huawei, ZTE,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A8A8F1" w14:textId="5EF8AF69" w:rsidR="00F77038" w:rsidRPr="00F77038" w:rsidRDefault="00F77038" w:rsidP="00F77038">
            <w:pPr>
              <w:pStyle w:val="TAL"/>
              <w:rPr>
                <w:sz w:val="16"/>
                <w:szCs w:val="16"/>
              </w:rPr>
            </w:pPr>
            <w:r w:rsidRPr="00F77038">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65FB1E" w14:textId="056E39B2" w:rsidR="00F77038" w:rsidRPr="00F77038" w:rsidRDefault="00F77038" w:rsidP="00F77038">
            <w:pPr>
              <w:pStyle w:val="TAL"/>
              <w:rPr>
                <w:sz w:val="16"/>
                <w:szCs w:val="16"/>
              </w:rPr>
            </w:pPr>
            <w:r w:rsidRPr="00F77038">
              <w:rPr>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5F9860" w14:textId="41B2E07F" w:rsidR="00F77038" w:rsidRPr="00F77038" w:rsidRDefault="00F77038" w:rsidP="00F77038">
            <w:pPr>
              <w:pStyle w:val="TAL"/>
              <w:rPr>
                <w:sz w:val="16"/>
                <w:szCs w:val="16"/>
              </w:rPr>
            </w:pPr>
            <w:r w:rsidRPr="00F77038">
              <w:rPr>
                <w:sz w:val="16"/>
                <w:szCs w:val="16"/>
              </w:rPr>
              <w:t>NR_Mob_enh2-Core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665529F" w14:textId="065B3C5C" w:rsidR="00F77038" w:rsidRPr="00F77038" w:rsidRDefault="00F77038" w:rsidP="00F77038">
            <w:pPr>
              <w:pStyle w:val="TAL"/>
              <w:rPr>
                <w:rFonts w:cs="Arial"/>
                <w:sz w:val="16"/>
                <w:szCs w:val="16"/>
              </w:rPr>
            </w:pPr>
            <w:r w:rsidRPr="00F77038">
              <w:rPr>
                <w:sz w:val="16"/>
                <w:szCs w:val="16"/>
              </w:rPr>
              <w:t>0410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1F7D00" w14:textId="77777777" w:rsidR="00F77038" w:rsidRPr="00F77038" w:rsidRDefault="00F77038" w:rsidP="00F77038">
            <w:pPr>
              <w:pStyle w:val="TAL"/>
              <w:rPr>
                <w:rFonts w:cs="Arial"/>
                <w:sz w:val="16"/>
                <w:szCs w:val="16"/>
              </w:rPr>
            </w:pP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B0B174E" w14:textId="75274F30" w:rsidR="00F77038" w:rsidRPr="00F77038" w:rsidRDefault="00F77038" w:rsidP="00F77038">
            <w:pPr>
              <w:pStyle w:val="TAL"/>
              <w:rPr>
                <w:rFonts w:cs="Arial"/>
                <w:sz w:val="16"/>
                <w:szCs w:val="16"/>
              </w:rPr>
            </w:pPr>
            <w:r w:rsidRPr="00F77038">
              <w:rPr>
                <w:sz w:val="16"/>
                <w:szCs w:val="16"/>
              </w:rPr>
              <w:t>F</w:t>
            </w:r>
          </w:p>
        </w:tc>
      </w:tr>
      <w:tr w:rsidR="00F77038" w:rsidRPr="00F77038" w14:paraId="4D42EE60"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B960A9" w14:textId="69C4E6BA" w:rsidR="00F77038" w:rsidRPr="00F77038" w:rsidRDefault="00F77038" w:rsidP="00F77038">
            <w:pPr>
              <w:pStyle w:val="TAL"/>
              <w:rPr>
                <w:sz w:val="16"/>
                <w:szCs w:val="16"/>
              </w:rPr>
            </w:pPr>
            <w:r w:rsidRPr="00F77038">
              <w:rPr>
                <w:sz w:val="16"/>
                <w:szCs w:val="16"/>
              </w:rPr>
              <w:lastRenderedPageBreak/>
              <w:t>R2-2411245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2BE0391" w14:textId="41D468AD" w:rsidR="00F77038" w:rsidRPr="00F77038" w:rsidRDefault="00F77038" w:rsidP="00F77038">
            <w:pPr>
              <w:pStyle w:val="TAL"/>
              <w:rPr>
                <w:rFonts w:cs="Arial"/>
                <w:sz w:val="16"/>
                <w:szCs w:val="16"/>
              </w:rPr>
            </w:pPr>
            <w:r w:rsidRPr="00F77038">
              <w:rPr>
                <w:sz w:val="16"/>
                <w:szCs w:val="16"/>
              </w:rPr>
              <w:t>Miscellaneous updates for Rel-18 WIs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E9BB926" w14:textId="0CC09F66" w:rsidR="00F77038" w:rsidRPr="00F77038" w:rsidRDefault="00F77038" w:rsidP="00F77038">
            <w:pPr>
              <w:pStyle w:val="TAL"/>
              <w:rPr>
                <w:rFonts w:cs="Arial"/>
                <w:sz w:val="16"/>
                <w:szCs w:val="16"/>
              </w:rPr>
            </w:pPr>
            <w:r w:rsidRPr="00F77038">
              <w:rPr>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1AE12A" w14:textId="70A82060" w:rsidR="00F77038" w:rsidRPr="00F77038" w:rsidRDefault="00F77038" w:rsidP="00F77038">
            <w:pPr>
              <w:pStyle w:val="TAL"/>
              <w:rPr>
                <w:sz w:val="16"/>
                <w:szCs w:val="16"/>
              </w:rPr>
            </w:pPr>
            <w:r w:rsidRPr="00F77038">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3CD390" w14:textId="7CEF0459" w:rsidR="00F77038" w:rsidRPr="00F77038" w:rsidRDefault="00F77038" w:rsidP="00F77038">
            <w:pPr>
              <w:pStyle w:val="TAL"/>
              <w:rPr>
                <w:sz w:val="16"/>
                <w:szCs w:val="16"/>
              </w:rPr>
            </w:pPr>
            <w:r w:rsidRPr="00F77038">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8D03D8" w14:textId="0015E65E" w:rsidR="00F77038" w:rsidRPr="00F77038" w:rsidRDefault="00F77038" w:rsidP="00F77038">
            <w:pPr>
              <w:pStyle w:val="TAL"/>
              <w:rPr>
                <w:sz w:val="16"/>
                <w:szCs w:val="16"/>
              </w:rPr>
            </w:pPr>
            <w:r w:rsidRPr="00F77038">
              <w:rPr>
                <w:sz w:val="16"/>
                <w:szCs w:val="16"/>
              </w:rPr>
              <w:t>NR_MC_enh, NR_Mob_enh2, NR_MIMO_evo_DL_UL-Core, NR_netcon_repeater-Core, Netw_Energy_NR</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9D948B6" w14:textId="6333566C" w:rsidR="00F77038" w:rsidRPr="00F77038" w:rsidRDefault="00F77038" w:rsidP="00F77038">
            <w:pPr>
              <w:pStyle w:val="TAL"/>
              <w:rPr>
                <w:rFonts w:cs="Arial"/>
                <w:sz w:val="16"/>
                <w:szCs w:val="16"/>
              </w:rPr>
            </w:pPr>
            <w:r w:rsidRPr="00F77038">
              <w:rPr>
                <w:sz w:val="16"/>
                <w:szCs w:val="16"/>
              </w:rPr>
              <w:t>1205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C766C0" w14:textId="438768DE" w:rsidR="00F77038" w:rsidRPr="00F77038" w:rsidRDefault="00F77038" w:rsidP="00F77038">
            <w:pPr>
              <w:pStyle w:val="TAL"/>
              <w:rPr>
                <w:rFonts w:cs="Arial"/>
                <w:sz w:val="16"/>
                <w:szCs w:val="16"/>
              </w:rPr>
            </w:pPr>
            <w:r w:rsidRPr="00F77038">
              <w:rPr>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FBDBE86" w14:textId="3CCEE8E3" w:rsidR="00F77038" w:rsidRPr="00F77038" w:rsidRDefault="00F77038" w:rsidP="00F77038">
            <w:pPr>
              <w:pStyle w:val="TAL"/>
              <w:rPr>
                <w:rFonts w:cs="Arial"/>
                <w:sz w:val="16"/>
                <w:szCs w:val="16"/>
              </w:rPr>
            </w:pPr>
            <w:r w:rsidRPr="00F77038">
              <w:rPr>
                <w:sz w:val="16"/>
                <w:szCs w:val="16"/>
              </w:rPr>
              <w:t>F</w:t>
            </w:r>
          </w:p>
        </w:tc>
      </w:tr>
      <w:tr w:rsidR="00F77038" w:rsidRPr="00F77038" w14:paraId="0AD1C0C2"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BC7BC1" w14:textId="54AFCAC5" w:rsidR="00F77038" w:rsidRPr="00F77038" w:rsidRDefault="00F77038" w:rsidP="00F77038">
            <w:pPr>
              <w:pStyle w:val="TAL"/>
              <w:rPr>
                <w:sz w:val="16"/>
                <w:szCs w:val="16"/>
              </w:rPr>
            </w:pPr>
            <w:r w:rsidRPr="00F77038">
              <w:rPr>
                <w:sz w:val="16"/>
                <w:szCs w:val="16"/>
              </w:rPr>
              <w:t>R2-2411246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6E46643" w14:textId="7702C2AD" w:rsidR="00F77038" w:rsidRPr="00F77038" w:rsidRDefault="00F77038" w:rsidP="00F77038">
            <w:pPr>
              <w:pStyle w:val="TAL"/>
              <w:rPr>
                <w:rFonts w:cs="Arial"/>
                <w:sz w:val="16"/>
                <w:szCs w:val="16"/>
              </w:rPr>
            </w:pPr>
            <w:r w:rsidRPr="00F77038">
              <w:rPr>
                <w:sz w:val="16"/>
                <w:szCs w:val="16"/>
              </w:rPr>
              <w:t>Miscellaneous updates for Rel-18 WIs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341FA9" w14:textId="3FF36241" w:rsidR="00F77038" w:rsidRPr="00F77038" w:rsidRDefault="00F77038" w:rsidP="00F77038">
            <w:pPr>
              <w:pStyle w:val="TAL"/>
              <w:rPr>
                <w:rFonts w:cs="Arial"/>
                <w:sz w:val="16"/>
                <w:szCs w:val="16"/>
              </w:rPr>
            </w:pPr>
            <w:r w:rsidRPr="00F77038">
              <w:rPr>
                <w:sz w:val="16"/>
                <w:szCs w:val="16"/>
              </w:rPr>
              <w:t>Intel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AF7207" w14:textId="7886C5BC" w:rsidR="00F77038" w:rsidRPr="00F77038" w:rsidRDefault="00F77038" w:rsidP="00F77038">
            <w:pPr>
              <w:pStyle w:val="TAL"/>
              <w:rPr>
                <w:sz w:val="16"/>
                <w:szCs w:val="16"/>
              </w:rPr>
            </w:pPr>
            <w:r w:rsidRPr="00F77038">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B67C5D" w14:textId="655CC3CB" w:rsidR="00F77038" w:rsidRPr="00F77038" w:rsidRDefault="00F77038" w:rsidP="00F77038">
            <w:pPr>
              <w:pStyle w:val="TAL"/>
              <w:rPr>
                <w:sz w:val="16"/>
                <w:szCs w:val="16"/>
              </w:rPr>
            </w:pPr>
            <w:r w:rsidRPr="00F77038">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CDE582" w14:textId="68C916F1" w:rsidR="00F77038" w:rsidRPr="00F77038" w:rsidRDefault="00F77038" w:rsidP="00F77038">
            <w:pPr>
              <w:pStyle w:val="TAL"/>
              <w:rPr>
                <w:sz w:val="16"/>
                <w:szCs w:val="16"/>
              </w:rPr>
            </w:pPr>
            <w:r w:rsidRPr="00F77038">
              <w:rPr>
                <w:sz w:val="16"/>
                <w:szCs w:val="16"/>
              </w:rPr>
              <w:t>NR_Mob_enh2</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EA9174" w14:textId="05820A86" w:rsidR="00F77038" w:rsidRPr="00F77038" w:rsidRDefault="00F77038" w:rsidP="00F77038">
            <w:pPr>
              <w:pStyle w:val="TAL"/>
              <w:rPr>
                <w:rFonts w:cs="Arial"/>
                <w:sz w:val="16"/>
                <w:szCs w:val="16"/>
              </w:rPr>
            </w:pPr>
            <w:r w:rsidRPr="00F77038">
              <w:rPr>
                <w:sz w:val="16"/>
                <w:szCs w:val="16"/>
              </w:rPr>
              <w:t>5120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7DAF831" w14:textId="68DA6A87" w:rsidR="00F77038" w:rsidRPr="00F77038" w:rsidRDefault="00F77038" w:rsidP="00F77038">
            <w:pPr>
              <w:pStyle w:val="TAL"/>
              <w:rPr>
                <w:rFonts w:cs="Arial"/>
                <w:sz w:val="16"/>
                <w:szCs w:val="16"/>
              </w:rPr>
            </w:pPr>
            <w:r w:rsidRPr="00F77038">
              <w:rPr>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6703C9A" w14:textId="1E35B18F" w:rsidR="00F77038" w:rsidRPr="00F77038" w:rsidRDefault="00F77038" w:rsidP="00F77038">
            <w:pPr>
              <w:pStyle w:val="TAL"/>
              <w:rPr>
                <w:rFonts w:cs="Arial"/>
                <w:sz w:val="16"/>
                <w:szCs w:val="16"/>
              </w:rPr>
            </w:pPr>
            <w:r w:rsidRPr="00F77038">
              <w:rPr>
                <w:sz w:val="16"/>
                <w:szCs w:val="16"/>
              </w:rPr>
              <w:t>F</w:t>
            </w:r>
          </w:p>
        </w:tc>
      </w:tr>
      <w:tr w:rsidR="00F77038" w:rsidRPr="00F77038" w14:paraId="33993A8B"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353151" w14:textId="770D37BE" w:rsidR="00F77038" w:rsidRPr="00F77038" w:rsidRDefault="00F77038" w:rsidP="00F77038">
            <w:pPr>
              <w:pStyle w:val="TAL"/>
              <w:rPr>
                <w:sz w:val="16"/>
                <w:szCs w:val="16"/>
              </w:rPr>
            </w:pPr>
            <w:r w:rsidRPr="00F77038">
              <w:rPr>
                <w:sz w:val="16"/>
                <w:szCs w:val="16"/>
              </w:rPr>
              <w:t>R2-2411247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B19EBB" w14:textId="512075F3" w:rsidR="00F77038" w:rsidRPr="00F77038" w:rsidRDefault="00F77038" w:rsidP="00F77038">
            <w:pPr>
              <w:pStyle w:val="TAL"/>
              <w:rPr>
                <w:rFonts w:cs="Arial"/>
                <w:sz w:val="16"/>
                <w:szCs w:val="16"/>
              </w:rPr>
            </w:pPr>
            <w:r w:rsidRPr="00F77038">
              <w:rPr>
                <w:sz w:val="16"/>
                <w:szCs w:val="16"/>
              </w:rPr>
              <w:t>Introduction of network signalling of maximum number of UL segments [Max-RRC-SegUL]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3234F83" w14:textId="6559C3EA" w:rsidR="00F77038" w:rsidRPr="00F77038" w:rsidRDefault="00F77038" w:rsidP="00F77038">
            <w:pPr>
              <w:pStyle w:val="TAL"/>
              <w:rPr>
                <w:rFonts w:cs="Arial"/>
                <w:sz w:val="16"/>
                <w:szCs w:val="16"/>
              </w:rPr>
            </w:pPr>
            <w:r w:rsidRPr="00F77038">
              <w:rPr>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E3DCB" w14:textId="32D01E62" w:rsidR="00F77038" w:rsidRPr="00F77038" w:rsidRDefault="00F77038" w:rsidP="00F77038">
            <w:pPr>
              <w:pStyle w:val="TAL"/>
              <w:rPr>
                <w:sz w:val="16"/>
                <w:szCs w:val="16"/>
              </w:rPr>
            </w:pPr>
            <w:r w:rsidRPr="00F77038">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854920" w14:textId="752A750F" w:rsidR="00F77038" w:rsidRPr="00F77038" w:rsidRDefault="00F77038" w:rsidP="00F77038">
            <w:pPr>
              <w:pStyle w:val="TAL"/>
              <w:rPr>
                <w:sz w:val="16"/>
                <w:szCs w:val="16"/>
              </w:rPr>
            </w:pPr>
            <w:r w:rsidRPr="00F77038">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B5302D3" w14:textId="0CE97FBD" w:rsidR="00F77038" w:rsidRPr="00F77038" w:rsidRDefault="00F77038" w:rsidP="00F77038">
            <w:pPr>
              <w:pStyle w:val="TAL"/>
              <w:rPr>
                <w:sz w:val="16"/>
                <w:szCs w:val="16"/>
              </w:rPr>
            </w:pPr>
            <w:r w:rsidRPr="00F77038">
              <w:rPr>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A04D51" w14:textId="74D61F64" w:rsidR="00F77038" w:rsidRPr="00F77038" w:rsidRDefault="00F77038" w:rsidP="00F77038">
            <w:pPr>
              <w:pStyle w:val="TAL"/>
              <w:rPr>
                <w:rFonts w:cs="Arial"/>
                <w:sz w:val="16"/>
                <w:szCs w:val="16"/>
              </w:rPr>
            </w:pPr>
            <w:r w:rsidRPr="00F77038">
              <w:rPr>
                <w:sz w:val="16"/>
                <w:szCs w:val="16"/>
              </w:rPr>
              <w:t>5004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C2EF39" w14:textId="557F4633" w:rsidR="00F77038" w:rsidRPr="00F77038" w:rsidRDefault="00F77038" w:rsidP="00F77038">
            <w:pPr>
              <w:pStyle w:val="TAL"/>
              <w:rPr>
                <w:rFonts w:cs="Arial"/>
                <w:sz w:val="16"/>
                <w:szCs w:val="16"/>
              </w:rPr>
            </w:pPr>
            <w:r w:rsidRPr="00F77038">
              <w:rPr>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602C87" w14:textId="0EB4EA92" w:rsidR="00F77038" w:rsidRPr="00F77038" w:rsidRDefault="00F77038" w:rsidP="00F77038">
            <w:pPr>
              <w:pStyle w:val="TAL"/>
              <w:rPr>
                <w:rFonts w:cs="Arial"/>
                <w:sz w:val="16"/>
                <w:szCs w:val="16"/>
              </w:rPr>
            </w:pPr>
            <w:r w:rsidRPr="00F77038">
              <w:rPr>
                <w:sz w:val="16"/>
                <w:szCs w:val="16"/>
              </w:rPr>
              <w:t>B</w:t>
            </w:r>
          </w:p>
        </w:tc>
      </w:tr>
      <w:tr w:rsidR="00F77038" w:rsidRPr="00F77038" w14:paraId="66B39D17"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14BC9B" w14:textId="3FBDE3A4" w:rsidR="00F77038" w:rsidRPr="00F77038" w:rsidRDefault="00F77038" w:rsidP="00F77038">
            <w:pPr>
              <w:pStyle w:val="TAL"/>
              <w:rPr>
                <w:sz w:val="16"/>
                <w:szCs w:val="16"/>
              </w:rPr>
            </w:pPr>
            <w:r w:rsidRPr="00F77038">
              <w:rPr>
                <w:sz w:val="16"/>
                <w:szCs w:val="16"/>
              </w:rPr>
              <w:t>R2-2411248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B944D57" w14:textId="72D2D92D" w:rsidR="00F77038" w:rsidRPr="00F77038" w:rsidRDefault="00F77038" w:rsidP="00F77038">
            <w:pPr>
              <w:pStyle w:val="TAL"/>
              <w:rPr>
                <w:rFonts w:cs="Arial"/>
                <w:sz w:val="16"/>
                <w:szCs w:val="16"/>
              </w:rPr>
            </w:pPr>
            <w:r w:rsidRPr="00F77038">
              <w:rPr>
                <w:sz w:val="16"/>
                <w:szCs w:val="16"/>
              </w:rPr>
              <w:t>Introduction of network signalling of maximum number of UL segments [Max-RRC-SegUL]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67E3F0" w14:textId="1DE281F2" w:rsidR="00F77038" w:rsidRPr="00F77038" w:rsidRDefault="00F77038" w:rsidP="00F77038">
            <w:pPr>
              <w:pStyle w:val="TAL"/>
              <w:rPr>
                <w:rFonts w:cs="Arial"/>
                <w:sz w:val="16"/>
                <w:szCs w:val="16"/>
              </w:rPr>
            </w:pPr>
            <w:r w:rsidRPr="00F77038">
              <w:rPr>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A0463B" w14:textId="78D9AA05" w:rsidR="00F77038" w:rsidRPr="00F77038" w:rsidRDefault="00F77038" w:rsidP="00F77038">
            <w:pPr>
              <w:pStyle w:val="TAL"/>
              <w:rPr>
                <w:sz w:val="16"/>
                <w:szCs w:val="16"/>
              </w:rPr>
            </w:pPr>
            <w:r w:rsidRPr="00F77038">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B30952" w14:textId="515C7F78" w:rsidR="00F77038" w:rsidRPr="00F77038" w:rsidRDefault="00F77038" w:rsidP="00F77038">
            <w:pPr>
              <w:pStyle w:val="TAL"/>
              <w:rPr>
                <w:sz w:val="16"/>
                <w:szCs w:val="16"/>
              </w:rPr>
            </w:pPr>
            <w:r w:rsidRPr="00F77038">
              <w:rPr>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7957FF" w14:textId="4D97A6EC" w:rsidR="00F77038" w:rsidRPr="00F77038" w:rsidRDefault="00F77038" w:rsidP="00F77038">
            <w:pPr>
              <w:pStyle w:val="TAL"/>
              <w:rPr>
                <w:sz w:val="16"/>
                <w:szCs w:val="16"/>
              </w:rPr>
            </w:pPr>
            <w:r w:rsidRPr="00F77038">
              <w:rPr>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3196DE" w14:textId="4DEB9B4D" w:rsidR="00F77038" w:rsidRPr="00F77038" w:rsidRDefault="00F77038" w:rsidP="00F77038">
            <w:pPr>
              <w:pStyle w:val="TAL"/>
              <w:rPr>
                <w:rFonts w:cs="Arial"/>
                <w:sz w:val="16"/>
                <w:szCs w:val="16"/>
              </w:rPr>
            </w:pPr>
            <w:r w:rsidRPr="00F77038">
              <w:rPr>
                <w:sz w:val="16"/>
                <w:szCs w:val="16"/>
              </w:rPr>
              <w:t>5113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5BC8E" w14:textId="62B1C491" w:rsidR="00F77038" w:rsidRPr="00F77038" w:rsidRDefault="00F77038" w:rsidP="00F77038">
            <w:pPr>
              <w:pStyle w:val="TAL"/>
              <w:rPr>
                <w:rFonts w:cs="Arial"/>
                <w:sz w:val="16"/>
                <w:szCs w:val="16"/>
              </w:rPr>
            </w:pPr>
            <w:r w:rsidRPr="00F77038">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FCF81CE" w14:textId="58CEE895" w:rsidR="00F77038" w:rsidRPr="00F77038" w:rsidRDefault="00F77038" w:rsidP="00F77038">
            <w:pPr>
              <w:pStyle w:val="TAL"/>
              <w:rPr>
                <w:rFonts w:cs="Arial"/>
                <w:sz w:val="16"/>
                <w:szCs w:val="16"/>
              </w:rPr>
            </w:pPr>
            <w:r w:rsidRPr="00F77038">
              <w:rPr>
                <w:sz w:val="16"/>
                <w:szCs w:val="16"/>
              </w:rPr>
              <w:t>A</w:t>
            </w:r>
          </w:p>
        </w:tc>
      </w:tr>
      <w:tr w:rsidR="00F77038" w:rsidRPr="00F77038" w14:paraId="7C926449"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0BA43E" w14:textId="159FD84A" w:rsidR="00F77038" w:rsidRPr="00F77038" w:rsidRDefault="00F77038" w:rsidP="00F77038">
            <w:pPr>
              <w:pStyle w:val="TAL"/>
              <w:rPr>
                <w:sz w:val="16"/>
                <w:szCs w:val="16"/>
              </w:rPr>
            </w:pPr>
            <w:r w:rsidRPr="00F77038">
              <w:rPr>
                <w:sz w:val="16"/>
                <w:szCs w:val="16"/>
              </w:rPr>
              <w:t>R2-2411249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A8D4C2" w14:textId="30394B47" w:rsidR="00F77038" w:rsidRPr="00F77038" w:rsidRDefault="00F77038" w:rsidP="00F77038">
            <w:pPr>
              <w:pStyle w:val="TAL"/>
              <w:rPr>
                <w:rFonts w:cs="Arial"/>
                <w:sz w:val="16"/>
                <w:szCs w:val="16"/>
              </w:rPr>
            </w:pPr>
            <w:r w:rsidRPr="00F77038">
              <w:rPr>
                <w:sz w:val="16"/>
                <w:szCs w:val="16"/>
              </w:rPr>
              <w:t>Introduction of network signalling of maximum number of UL segments [Max-RRC-SegUL]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3F70871" w14:textId="2109A5B5" w:rsidR="00F77038" w:rsidRPr="00F77038" w:rsidRDefault="00F77038" w:rsidP="00F77038">
            <w:pPr>
              <w:pStyle w:val="TAL"/>
              <w:rPr>
                <w:rFonts w:cs="Arial"/>
                <w:sz w:val="16"/>
                <w:szCs w:val="16"/>
              </w:rPr>
            </w:pPr>
            <w:r w:rsidRPr="00F77038">
              <w:rPr>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0BBB74" w14:textId="64930FF5" w:rsidR="00F77038" w:rsidRPr="00F77038" w:rsidRDefault="00F77038" w:rsidP="00F77038">
            <w:pPr>
              <w:pStyle w:val="TAL"/>
              <w:rPr>
                <w:sz w:val="16"/>
                <w:szCs w:val="16"/>
              </w:rPr>
            </w:pPr>
            <w:r w:rsidRPr="00F77038">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233A44" w14:textId="78D82362" w:rsidR="00F77038" w:rsidRPr="00F77038" w:rsidRDefault="00F77038" w:rsidP="00F77038">
            <w:pPr>
              <w:pStyle w:val="TAL"/>
              <w:rPr>
                <w:sz w:val="16"/>
                <w:szCs w:val="16"/>
              </w:rPr>
            </w:pPr>
            <w:r w:rsidRPr="00F77038">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A7F1678" w14:textId="14BD8A47" w:rsidR="00F77038" w:rsidRPr="00F77038" w:rsidRDefault="00F77038" w:rsidP="00F77038">
            <w:pPr>
              <w:pStyle w:val="TAL"/>
              <w:rPr>
                <w:sz w:val="16"/>
                <w:szCs w:val="16"/>
              </w:rPr>
            </w:pPr>
            <w:r w:rsidRPr="00F77038">
              <w:rPr>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88DFCA5" w14:textId="466E79B8" w:rsidR="00F77038" w:rsidRPr="00F77038" w:rsidRDefault="00F77038" w:rsidP="00F77038">
            <w:pPr>
              <w:pStyle w:val="TAL"/>
              <w:rPr>
                <w:rFonts w:cs="Arial"/>
                <w:sz w:val="16"/>
                <w:szCs w:val="16"/>
              </w:rPr>
            </w:pPr>
            <w:r w:rsidRPr="00F77038">
              <w:rPr>
                <w:sz w:val="16"/>
                <w:szCs w:val="16"/>
              </w:rPr>
              <w:t>1202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A2213DD" w14:textId="17405CF7" w:rsidR="00F77038" w:rsidRPr="00F77038" w:rsidRDefault="00F77038" w:rsidP="00F77038">
            <w:pPr>
              <w:pStyle w:val="TAL"/>
              <w:rPr>
                <w:rFonts w:cs="Arial"/>
                <w:sz w:val="16"/>
                <w:szCs w:val="16"/>
              </w:rPr>
            </w:pPr>
            <w:r w:rsidRPr="00F77038">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6101E4" w14:textId="1B3B3065" w:rsidR="00F77038" w:rsidRPr="00F77038" w:rsidRDefault="00F77038" w:rsidP="00F77038">
            <w:pPr>
              <w:pStyle w:val="TAL"/>
              <w:rPr>
                <w:rFonts w:cs="Arial"/>
                <w:sz w:val="16"/>
                <w:szCs w:val="16"/>
              </w:rPr>
            </w:pPr>
            <w:r w:rsidRPr="00F77038">
              <w:rPr>
                <w:sz w:val="16"/>
                <w:szCs w:val="16"/>
              </w:rPr>
              <w:t>B</w:t>
            </w:r>
          </w:p>
        </w:tc>
      </w:tr>
      <w:tr w:rsidR="00F77038" w:rsidRPr="00F77038" w14:paraId="7FF4923E"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805EFA" w14:textId="0A26CC1A" w:rsidR="00F77038" w:rsidRPr="00F77038" w:rsidRDefault="00F77038" w:rsidP="00F77038">
            <w:pPr>
              <w:pStyle w:val="TAL"/>
              <w:rPr>
                <w:sz w:val="16"/>
                <w:szCs w:val="16"/>
              </w:rPr>
            </w:pPr>
            <w:r w:rsidRPr="00F77038">
              <w:rPr>
                <w:sz w:val="16"/>
                <w:szCs w:val="16"/>
              </w:rPr>
              <w:t>R2-2411250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C88978" w14:textId="0D70AF88" w:rsidR="00F77038" w:rsidRPr="00F77038" w:rsidRDefault="00F77038" w:rsidP="00F77038">
            <w:pPr>
              <w:pStyle w:val="TAL"/>
              <w:rPr>
                <w:rFonts w:cs="Arial"/>
                <w:sz w:val="16"/>
                <w:szCs w:val="16"/>
              </w:rPr>
            </w:pPr>
            <w:r w:rsidRPr="00F77038">
              <w:rPr>
                <w:sz w:val="16"/>
                <w:szCs w:val="16"/>
              </w:rPr>
              <w:t>Introduction of network signalling of maximum number of UL segments [Max-RRC-SegUL]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24E829C" w14:textId="370A9CB8" w:rsidR="00F77038" w:rsidRPr="00F77038" w:rsidRDefault="00F77038" w:rsidP="00F77038">
            <w:pPr>
              <w:pStyle w:val="TAL"/>
              <w:rPr>
                <w:rFonts w:cs="Arial"/>
                <w:sz w:val="16"/>
                <w:szCs w:val="16"/>
              </w:rPr>
            </w:pPr>
            <w:r w:rsidRPr="00F77038">
              <w:rPr>
                <w:sz w:val="16"/>
                <w:szCs w:val="16"/>
              </w:rPr>
              <w:t>Qualcomm Incorporated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F54F20" w14:textId="16D270B2" w:rsidR="00F77038" w:rsidRPr="00F77038" w:rsidRDefault="00F77038" w:rsidP="00F77038">
            <w:pPr>
              <w:pStyle w:val="TAL"/>
              <w:rPr>
                <w:sz w:val="16"/>
                <w:szCs w:val="16"/>
              </w:rPr>
            </w:pPr>
            <w:r w:rsidRPr="00F77038">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E937CD" w14:textId="223A2D84" w:rsidR="00F77038" w:rsidRPr="00F77038" w:rsidRDefault="00F77038" w:rsidP="00F77038">
            <w:pPr>
              <w:pStyle w:val="TAL"/>
              <w:rPr>
                <w:sz w:val="16"/>
                <w:szCs w:val="16"/>
              </w:rPr>
            </w:pPr>
            <w:r w:rsidRPr="00F77038">
              <w:rPr>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0E6E4B" w14:textId="48BC632A" w:rsidR="00F77038" w:rsidRPr="00F77038" w:rsidRDefault="00F77038" w:rsidP="00F77038">
            <w:pPr>
              <w:pStyle w:val="TAL"/>
              <w:rPr>
                <w:sz w:val="16"/>
                <w:szCs w:val="16"/>
              </w:rPr>
            </w:pPr>
            <w:r w:rsidRPr="00F77038">
              <w:rPr>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7A9FD46" w14:textId="7E351F3E" w:rsidR="00F77038" w:rsidRPr="00F77038" w:rsidRDefault="00F77038" w:rsidP="00F77038">
            <w:pPr>
              <w:pStyle w:val="TAL"/>
              <w:rPr>
                <w:rFonts w:cs="Arial"/>
                <w:sz w:val="16"/>
                <w:szCs w:val="16"/>
              </w:rPr>
            </w:pPr>
            <w:r w:rsidRPr="00F77038">
              <w:rPr>
                <w:sz w:val="16"/>
                <w:szCs w:val="16"/>
              </w:rPr>
              <w:t>1203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F6651F4" w14:textId="56FC7752" w:rsidR="00F77038" w:rsidRPr="00F77038" w:rsidRDefault="00F77038" w:rsidP="00F77038">
            <w:pPr>
              <w:pStyle w:val="TAL"/>
              <w:rPr>
                <w:rFonts w:cs="Arial"/>
                <w:sz w:val="16"/>
                <w:szCs w:val="16"/>
              </w:rPr>
            </w:pPr>
            <w:r w:rsidRPr="00F77038">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62CA39" w14:textId="2E7A70E9" w:rsidR="00F77038" w:rsidRPr="00F77038" w:rsidRDefault="00F77038" w:rsidP="00F77038">
            <w:pPr>
              <w:pStyle w:val="TAL"/>
              <w:rPr>
                <w:rFonts w:cs="Arial"/>
                <w:sz w:val="16"/>
                <w:szCs w:val="16"/>
              </w:rPr>
            </w:pPr>
            <w:r w:rsidRPr="00F77038">
              <w:rPr>
                <w:sz w:val="16"/>
                <w:szCs w:val="16"/>
              </w:rPr>
              <w:t>A</w:t>
            </w:r>
          </w:p>
        </w:tc>
      </w:tr>
      <w:tr w:rsidR="00F77038" w:rsidRPr="00F77038" w14:paraId="6AE957D3"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55CEE4D" w14:textId="2D2B0E0B" w:rsidR="00F77038" w:rsidRPr="00F77038" w:rsidRDefault="00F77038" w:rsidP="00F77038">
            <w:pPr>
              <w:pStyle w:val="TAL"/>
              <w:rPr>
                <w:sz w:val="16"/>
                <w:szCs w:val="16"/>
              </w:rPr>
            </w:pPr>
            <w:r w:rsidRPr="00F77038">
              <w:rPr>
                <w:sz w:val="16"/>
                <w:szCs w:val="16"/>
              </w:rPr>
              <w:t>R2-2411252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2EC3C8" w14:textId="67C6959C" w:rsidR="00F77038" w:rsidRPr="00F77038" w:rsidRDefault="00F77038" w:rsidP="00F77038">
            <w:pPr>
              <w:pStyle w:val="TAL"/>
              <w:rPr>
                <w:rFonts w:cs="Arial"/>
                <w:sz w:val="16"/>
                <w:szCs w:val="16"/>
              </w:rPr>
            </w:pPr>
            <w:r w:rsidRPr="00F77038">
              <w:rPr>
                <w:sz w:val="16"/>
                <w:szCs w:val="16"/>
              </w:rPr>
              <w:t>Introduction of network signalling of maximum number of UL segments [Max-RRC-SegUL]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219B842" w14:textId="486664CD" w:rsidR="00F77038" w:rsidRPr="00F77038" w:rsidRDefault="00F77038" w:rsidP="00F77038">
            <w:pPr>
              <w:pStyle w:val="TAL"/>
              <w:rPr>
                <w:rFonts w:cs="Arial"/>
                <w:sz w:val="16"/>
                <w:szCs w:val="16"/>
              </w:rPr>
            </w:pPr>
            <w:r w:rsidRPr="00F77038">
              <w:rPr>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BE8555" w14:textId="2CF0D40E" w:rsidR="00F77038" w:rsidRPr="00F77038" w:rsidRDefault="00F77038" w:rsidP="00F77038">
            <w:pPr>
              <w:pStyle w:val="TAL"/>
              <w:rPr>
                <w:sz w:val="16"/>
                <w:szCs w:val="16"/>
              </w:rPr>
            </w:pPr>
            <w:r w:rsidRPr="00F77038">
              <w:rPr>
                <w:sz w:val="16"/>
                <w:szCs w:val="16"/>
              </w:rPr>
              <w:t>Rel-17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0DE10C" w14:textId="2E03F248" w:rsidR="00F77038" w:rsidRPr="00F77038" w:rsidRDefault="00F77038" w:rsidP="00F77038">
            <w:pPr>
              <w:pStyle w:val="TAL"/>
              <w:rPr>
                <w:sz w:val="16"/>
                <w:szCs w:val="16"/>
              </w:rPr>
            </w:pPr>
            <w:r w:rsidRPr="00F77038">
              <w:rPr>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7F7B07" w14:textId="2A4A789B" w:rsidR="00F77038" w:rsidRPr="00F77038" w:rsidRDefault="00F77038" w:rsidP="00F77038">
            <w:pPr>
              <w:pStyle w:val="TAL"/>
              <w:rPr>
                <w:sz w:val="16"/>
                <w:szCs w:val="16"/>
              </w:rPr>
            </w:pPr>
            <w:r w:rsidRPr="00F77038">
              <w:rPr>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B9F8413" w14:textId="0601A39C" w:rsidR="00F77038" w:rsidRPr="00F77038" w:rsidRDefault="00F77038" w:rsidP="00F77038">
            <w:pPr>
              <w:pStyle w:val="TAL"/>
              <w:rPr>
                <w:rFonts w:cs="Arial"/>
                <w:sz w:val="16"/>
                <w:szCs w:val="16"/>
              </w:rPr>
            </w:pPr>
            <w:r w:rsidRPr="00F77038">
              <w:rPr>
                <w:sz w:val="16"/>
                <w:szCs w:val="16"/>
              </w:rPr>
              <w:t>5083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9AA025" w14:textId="07EE4E39" w:rsidR="00F77038" w:rsidRPr="00F77038" w:rsidRDefault="00F77038" w:rsidP="00F77038">
            <w:pPr>
              <w:pStyle w:val="TAL"/>
              <w:rPr>
                <w:rFonts w:cs="Arial"/>
                <w:sz w:val="16"/>
                <w:szCs w:val="16"/>
              </w:rPr>
            </w:pPr>
            <w:r w:rsidRPr="00F77038">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3FEA413" w14:textId="5C3B9D2C" w:rsidR="00F77038" w:rsidRPr="00F77038" w:rsidRDefault="00F77038" w:rsidP="00F77038">
            <w:pPr>
              <w:pStyle w:val="TAL"/>
              <w:rPr>
                <w:rFonts w:cs="Arial"/>
                <w:sz w:val="16"/>
                <w:szCs w:val="16"/>
              </w:rPr>
            </w:pPr>
            <w:r w:rsidRPr="00F77038">
              <w:rPr>
                <w:sz w:val="16"/>
                <w:szCs w:val="16"/>
              </w:rPr>
              <w:t>B</w:t>
            </w:r>
          </w:p>
        </w:tc>
      </w:tr>
      <w:tr w:rsidR="00F77038" w:rsidRPr="00F77038" w14:paraId="71FD99F4" w14:textId="77777777" w:rsidTr="00B342AB">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981AB2" w14:textId="0068A7A7" w:rsidR="00F77038" w:rsidRPr="006E0381" w:rsidRDefault="00F77038" w:rsidP="00F77038">
            <w:pPr>
              <w:pStyle w:val="TAL"/>
              <w:rPr>
                <w:sz w:val="16"/>
                <w:szCs w:val="16"/>
              </w:rPr>
            </w:pPr>
            <w:hyperlink r:id="rId1125" w:history="1">
              <w:r w:rsidRPr="006E0381">
                <w:rPr>
                  <w:rStyle w:val="Hyperlink"/>
                  <w:rFonts w:cs="Arial"/>
                  <w:sz w:val="16"/>
                  <w:szCs w:val="16"/>
                </w:rPr>
                <w:t>R2-2411253</w:t>
              </w:r>
            </w:hyperlink>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644D883" w14:textId="49F45D6D" w:rsidR="00F77038" w:rsidRPr="00F77038" w:rsidRDefault="00F77038" w:rsidP="00F77038">
            <w:pPr>
              <w:pStyle w:val="TAL"/>
              <w:rPr>
                <w:sz w:val="16"/>
                <w:szCs w:val="16"/>
              </w:rPr>
            </w:pPr>
            <w:r w:rsidRPr="00F77038">
              <w:rPr>
                <w:rFonts w:cs="Arial"/>
                <w:sz w:val="16"/>
                <w:szCs w:val="16"/>
              </w:rPr>
              <w:t>Introduction of network signalling of maximum number of UL segments [Max-RRC-SegUL]</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A32D5C3" w14:textId="3EB0FB70" w:rsidR="00F77038" w:rsidRPr="00F77038" w:rsidRDefault="00F77038" w:rsidP="00F77038">
            <w:pPr>
              <w:pStyle w:val="TAL"/>
              <w:rPr>
                <w:sz w:val="16"/>
                <w:szCs w:val="16"/>
              </w:rPr>
            </w:pPr>
            <w:r w:rsidRPr="00F77038">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F47D9" w14:textId="68727BC9" w:rsidR="00F77038" w:rsidRPr="00F77038" w:rsidRDefault="00F77038" w:rsidP="00F77038">
            <w:pPr>
              <w:pStyle w:val="TAL"/>
              <w:rPr>
                <w:sz w:val="16"/>
                <w:szCs w:val="16"/>
              </w:rPr>
            </w:pPr>
            <w:r w:rsidRPr="00F77038">
              <w:rPr>
                <w:sz w:val="16"/>
                <w:szCs w:val="16"/>
              </w:rPr>
              <w:t>Rel-18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B4178A" w14:textId="0B03C0BD" w:rsidR="00F77038" w:rsidRPr="00F77038" w:rsidRDefault="00F77038" w:rsidP="00F77038">
            <w:pPr>
              <w:pStyle w:val="TAL"/>
              <w:rPr>
                <w:sz w:val="16"/>
                <w:szCs w:val="16"/>
              </w:rPr>
            </w:pPr>
            <w:r w:rsidRPr="00F77038">
              <w:rPr>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F7DC74" w14:textId="76099139" w:rsidR="00F77038" w:rsidRPr="00F77038" w:rsidRDefault="00F77038" w:rsidP="00F77038">
            <w:pPr>
              <w:pStyle w:val="TAL"/>
              <w:rPr>
                <w:sz w:val="16"/>
                <w:szCs w:val="16"/>
              </w:rPr>
            </w:pPr>
            <w:r w:rsidRPr="00F77038">
              <w:rPr>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7D12762" w14:textId="68153BA7" w:rsidR="00F77038" w:rsidRPr="00F77038" w:rsidRDefault="00F77038" w:rsidP="00F77038">
            <w:pPr>
              <w:pStyle w:val="TAL"/>
              <w:rPr>
                <w:rFonts w:cs="Arial"/>
                <w:sz w:val="16"/>
                <w:szCs w:val="16"/>
              </w:rPr>
            </w:pPr>
            <w:r w:rsidRPr="00F77038">
              <w:rPr>
                <w:sz w:val="16"/>
                <w:szCs w:val="16"/>
              </w:rPr>
              <w:t>5084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DE09AE3" w14:textId="119E70EE" w:rsidR="00F77038" w:rsidRPr="00F77038" w:rsidRDefault="00F77038" w:rsidP="00F77038">
            <w:pPr>
              <w:pStyle w:val="TAL"/>
              <w:rPr>
                <w:rFonts w:cs="Arial"/>
                <w:sz w:val="16"/>
                <w:szCs w:val="16"/>
              </w:rPr>
            </w:pPr>
            <w:r w:rsidRPr="00F77038">
              <w:rPr>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CA2F0D2" w14:textId="065F0639" w:rsidR="00F77038" w:rsidRPr="00F77038" w:rsidRDefault="00F77038" w:rsidP="00F77038">
            <w:pPr>
              <w:pStyle w:val="TAL"/>
              <w:rPr>
                <w:rFonts w:cs="Arial"/>
                <w:sz w:val="16"/>
                <w:szCs w:val="16"/>
              </w:rPr>
            </w:pPr>
            <w:r w:rsidRPr="00F77038">
              <w:rPr>
                <w:sz w:val="16"/>
                <w:szCs w:val="16"/>
              </w:rPr>
              <w:t>A</w:t>
            </w:r>
          </w:p>
        </w:tc>
      </w:tr>
      <w:tr w:rsidR="001C18DD" w:rsidRPr="001C18DD" w14:paraId="6D04EFBD" w14:textId="77777777" w:rsidTr="001C18D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D8046F" w14:textId="2D6426EB" w:rsidR="001C18DD" w:rsidRPr="001C18DD" w:rsidRDefault="001C18DD" w:rsidP="00F30A3C">
            <w:pPr>
              <w:pStyle w:val="TAL"/>
              <w:rPr>
                <w:sz w:val="16"/>
                <w:szCs w:val="16"/>
              </w:rPr>
            </w:pPr>
            <w:r w:rsidRPr="001C18DD">
              <w:rPr>
                <w:sz w:val="16"/>
                <w:szCs w:val="16"/>
              </w:rPr>
              <w:t>R2-2411</w:t>
            </w:r>
            <w:r>
              <w:rPr>
                <w:sz w:val="16"/>
                <w:szCs w:val="16"/>
              </w:rPr>
              <w:t>254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2EC0D0" w14:textId="77777777" w:rsidR="001C18DD" w:rsidRPr="001C18DD" w:rsidRDefault="001C18DD" w:rsidP="00F30A3C">
            <w:pPr>
              <w:pStyle w:val="TAL"/>
              <w:rPr>
                <w:rFonts w:cs="Arial"/>
                <w:sz w:val="16"/>
                <w:szCs w:val="16"/>
              </w:rPr>
            </w:pPr>
            <w:r w:rsidRPr="001C18DD">
              <w:rPr>
                <w:rFonts w:cs="Arial"/>
                <w:sz w:val="16"/>
                <w:szCs w:val="16"/>
              </w:rPr>
              <w:t>Correction for RA resource information in RA-report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DA79EA9" w14:textId="77777777" w:rsidR="001C18DD" w:rsidRPr="001C18DD" w:rsidRDefault="001C18DD" w:rsidP="00F30A3C">
            <w:pPr>
              <w:pStyle w:val="TAL"/>
              <w:rPr>
                <w:rFonts w:cs="Arial"/>
                <w:sz w:val="16"/>
                <w:szCs w:val="16"/>
              </w:rPr>
            </w:pPr>
            <w:r w:rsidRPr="001C18DD">
              <w:rPr>
                <w:rFonts w:cs="Arial"/>
                <w:sz w:val="16"/>
                <w:szCs w:val="16"/>
              </w:rPr>
              <w:t>Sharp, Ericsson, Lenovo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7EB4F3" w14:textId="77777777" w:rsidR="001C18DD" w:rsidRPr="001C18DD" w:rsidRDefault="001C18DD" w:rsidP="00F30A3C">
            <w:pPr>
              <w:pStyle w:val="TAL"/>
              <w:rPr>
                <w:sz w:val="16"/>
                <w:szCs w:val="16"/>
              </w:rPr>
            </w:pPr>
            <w:hyperlink r:id="rId1126" w:history="1">
              <w:r w:rsidRPr="001C18DD">
                <w:rPr>
                  <w:rStyle w:val="Hyperlink"/>
                  <w:sz w:val="16"/>
                  <w:szCs w:val="16"/>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F0BC58" w14:textId="77777777" w:rsidR="001C18DD" w:rsidRPr="001C18DD" w:rsidRDefault="001C18DD" w:rsidP="00F30A3C">
            <w:pPr>
              <w:pStyle w:val="TAL"/>
              <w:rPr>
                <w:sz w:val="16"/>
                <w:szCs w:val="16"/>
              </w:rPr>
            </w:pPr>
            <w:hyperlink r:id="rId1127" w:history="1">
              <w:r w:rsidRPr="001C18DD">
                <w:rPr>
                  <w:rStyle w:val="Hyperlink"/>
                  <w:sz w:val="16"/>
                  <w:szCs w:val="16"/>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7675A6" w14:textId="77777777" w:rsidR="001C18DD" w:rsidRPr="001C18DD" w:rsidRDefault="001C18DD" w:rsidP="00F30A3C">
            <w:pPr>
              <w:pStyle w:val="TAL"/>
              <w:rPr>
                <w:sz w:val="16"/>
                <w:szCs w:val="16"/>
                <w:lang w:val="fr-FR"/>
              </w:rPr>
            </w:pPr>
            <w:hyperlink r:id="rId1128" w:history="1">
              <w:r w:rsidRPr="001C18DD">
                <w:rPr>
                  <w:rStyle w:val="Hyperlink"/>
                  <w:sz w:val="16"/>
                  <w:szCs w:val="16"/>
                  <w:lang w:val="fr-FR"/>
                </w:rPr>
                <w:t>NR_ENDC_SON_MDT_enh-Core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8C60E9" w14:textId="77777777" w:rsidR="001C18DD" w:rsidRPr="001C18DD" w:rsidRDefault="001C18DD" w:rsidP="00F30A3C">
            <w:pPr>
              <w:pStyle w:val="TAL"/>
              <w:rPr>
                <w:rFonts w:cs="Arial"/>
                <w:sz w:val="16"/>
                <w:szCs w:val="16"/>
              </w:rPr>
            </w:pPr>
            <w:r w:rsidRPr="001C18DD">
              <w:rPr>
                <w:rFonts w:cs="Arial"/>
                <w:sz w:val="16"/>
                <w:szCs w:val="16"/>
              </w:rPr>
              <w:t>5145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6E8B02" w14:textId="7E6C5B2A" w:rsidR="001C18DD" w:rsidRPr="001C18DD" w:rsidRDefault="001C18DD" w:rsidP="00F30A3C">
            <w:pPr>
              <w:pStyle w:val="TAL"/>
              <w:rPr>
                <w:rFonts w:cs="Arial"/>
                <w:sz w:val="16"/>
                <w:szCs w:val="16"/>
              </w:rPr>
            </w:pPr>
            <w:r>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D7A6B0" w14:textId="77777777" w:rsidR="001C18DD" w:rsidRPr="001C18DD" w:rsidRDefault="001C18DD" w:rsidP="00F30A3C">
            <w:pPr>
              <w:pStyle w:val="TAL"/>
              <w:rPr>
                <w:rFonts w:cs="Arial"/>
                <w:sz w:val="16"/>
                <w:szCs w:val="16"/>
              </w:rPr>
            </w:pPr>
            <w:r w:rsidRPr="001C18DD">
              <w:rPr>
                <w:rFonts w:cs="Arial"/>
                <w:sz w:val="16"/>
                <w:szCs w:val="16"/>
              </w:rPr>
              <w:t>A</w:t>
            </w:r>
          </w:p>
        </w:tc>
      </w:tr>
      <w:tr w:rsidR="001C18DD" w:rsidRPr="00DF53C7" w14:paraId="0DC03D11" w14:textId="77777777" w:rsidTr="001C18D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693507" w14:textId="572D7667" w:rsidR="001C18DD" w:rsidRPr="001C18DD" w:rsidRDefault="001C18DD" w:rsidP="00F30A3C">
            <w:pPr>
              <w:pStyle w:val="TAL"/>
              <w:rPr>
                <w:sz w:val="16"/>
                <w:szCs w:val="16"/>
              </w:rPr>
            </w:pPr>
            <w:r w:rsidRPr="001C18DD">
              <w:rPr>
                <w:sz w:val="16"/>
                <w:szCs w:val="16"/>
              </w:rPr>
              <w:t>R2-241</w:t>
            </w:r>
            <w:r>
              <w:rPr>
                <w:sz w:val="16"/>
                <w:szCs w:val="16"/>
              </w:rPr>
              <w:t>1255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241434" w14:textId="77777777" w:rsidR="001C18DD" w:rsidRPr="00DF53C7" w:rsidRDefault="001C18DD" w:rsidP="00F30A3C">
            <w:pPr>
              <w:pStyle w:val="TAL"/>
              <w:rPr>
                <w:rFonts w:cs="Arial"/>
                <w:sz w:val="16"/>
                <w:szCs w:val="16"/>
              </w:rPr>
            </w:pPr>
            <w:r w:rsidRPr="00DF53C7">
              <w:rPr>
                <w:rFonts w:cs="Arial"/>
                <w:sz w:val="16"/>
                <w:szCs w:val="16"/>
              </w:rPr>
              <w:t>Correction to MAC for R17 POS-r17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D27CD61" w14:textId="77777777" w:rsidR="001C18DD" w:rsidRPr="00DF53C7" w:rsidRDefault="001C18DD" w:rsidP="00F30A3C">
            <w:pPr>
              <w:pStyle w:val="TAL"/>
              <w:rPr>
                <w:rFonts w:cs="Arial"/>
                <w:sz w:val="16"/>
                <w:szCs w:val="16"/>
              </w:rPr>
            </w:pPr>
            <w:r w:rsidRPr="00DF53C7">
              <w:rPr>
                <w:rFonts w:cs="Arial"/>
                <w:sz w:val="16"/>
                <w:szCs w:val="16"/>
              </w:rPr>
              <w:t>Huawei, HiSilicon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FEEECF" w14:textId="77777777" w:rsidR="001C18DD" w:rsidRPr="001C18DD" w:rsidRDefault="001C18DD" w:rsidP="00F30A3C">
            <w:pPr>
              <w:pStyle w:val="TAL"/>
              <w:rPr>
                <w:sz w:val="16"/>
                <w:szCs w:val="16"/>
              </w:rPr>
            </w:pPr>
            <w:hyperlink r:id="rId1129" w:history="1">
              <w:r w:rsidRPr="001C18DD">
                <w:rPr>
                  <w:rStyle w:val="Hyperlink"/>
                  <w:sz w:val="16"/>
                  <w:szCs w:val="16"/>
                </w:rPr>
                <w:t>Rel-17</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1C5C9C" w14:textId="77777777" w:rsidR="001C18DD" w:rsidRPr="001C18DD" w:rsidRDefault="001C18DD" w:rsidP="00F30A3C">
            <w:pPr>
              <w:pStyle w:val="TAL"/>
              <w:rPr>
                <w:sz w:val="16"/>
                <w:szCs w:val="16"/>
              </w:rPr>
            </w:pPr>
            <w:hyperlink r:id="rId1130" w:history="1">
              <w:r w:rsidRPr="001C18DD">
                <w:rPr>
                  <w:rStyle w:val="Hyperlink"/>
                  <w:sz w:val="16"/>
                  <w:szCs w:val="16"/>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19853E" w14:textId="77777777" w:rsidR="001C18DD" w:rsidRPr="001C18DD" w:rsidRDefault="001C18DD" w:rsidP="00F30A3C">
            <w:pPr>
              <w:pStyle w:val="TAL"/>
              <w:rPr>
                <w:sz w:val="16"/>
                <w:szCs w:val="16"/>
              </w:rPr>
            </w:pPr>
            <w:hyperlink r:id="rId1131" w:history="1">
              <w:r w:rsidRPr="001C18DD">
                <w:rPr>
                  <w:rStyle w:val="Hyperlink"/>
                  <w:sz w:val="16"/>
                  <w:szCs w:val="16"/>
                </w:rPr>
                <w:t>NR_pos_enh-Core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197AAF" w14:textId="77777777" w:rsidR="001C18DD" w:rsidRPr="00DF53C7" w:rsidRDefault="001C18DD" w:rsidP="00F30A3C">
            <w:pPr>
              <w:pStyle w:val="TAL"/>
              <w:rPr>
                <w:rFonts w:cs="Arial"/>
                <w:sz w:val="16"/>
                <w:szCs w:val="16"/>
              </w:rPr>
            </w:pPr>
            <w:r w:rsidRPr="00DF53C7">
              <w:rPr>
                <w:rFonts w:cs="Arial"/>
                <w:sz w:val="16"/>
                <w:szCs w:val="16"/>
              </w:rPr>
              <w:t>1998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8464BD" w14:textId="06244109" w:rsidR="001C18DD" w:rsidRPr="00DF53C7" w:rsidRDefault="001C18DD" w:rsidP="00F30A3C">
            <w:pPr>
              <w:pStyle w:val="TAL"/>
              <w:rPr>
                <w:rFonts w:cs="Arial"/>
                <w:sz w:val="16"/>
                <w:szCs w:val="16"/>
              </w:rPr>
            </w:pPr>
            <w:r>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4198658" w14:textId="77777777" w:rsidR="001C18DD" w:rsidRPr="00DF53C7" w:rsidRDefault="001C18DD" w:rsidP="00F30A3C">
            <w:pPr>
              <w:pStyle w:val="TAL"/>
              <w:rPr>
                <w:rFonts w:cs="Arial"/>
                <w:sz w:val="16"/>
                <w:szCs w:val="16"/>
              </w:rPr>
            </w:pPr>
            <w:r w:rsidRPr="00DF53C7">
              <w:rPr>
                <w:rFonts w:cs="Arial"/>
                <w:sz w:val="16"/>
                <w:szCs w:val="16"/>
              </w:rPr>
              <w:t>F</w:t>
            </w:r>
          </w:p>
        </w:tc>
      </w:tr>
      <w:tr w:rsidR="000C521D" w:rsidRPr="00DF53C7" w14:paraId="5D60ADC1" w14:textId="77777777" w:rsidTr="000C521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B10D28" w14:textId="37DFB429" w:rsidR="000C521D" w:rsidRPr="000C521D" w:rsidRDefault="000C521D" w:rsidP="00F30A3C">
            <w:pPr>
              <w:pStyle w:val="TAL"/>
              <w:rPr>
                <w:sz w:val="16"/>
                <w:szCs w:val="16"/>
              </w:rPr>
            </w:pPr>
            <w:r w:rsidRPr="000C521D">
              <w:rPr>
                <w:sz w:val="16"/>
                <w:szCs w:val="16"/>
              </w:rPr>
              <w:t>R2-241</w:t>
            </w:r>
            <w:r>
              <w:rPr>
                <w:sz w:val="16"/>
                <w:szCs w:val="16"/>
              </w:rPr>
              <w:t>1256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2529FE8" w14:textId="77777777" w:rsidR="000C521D" w:rsidRPr="00DF53C7" w:rsidRDefault="000C521D" w:rsidP="00F30A3C">
            <w:pPr>
              <w:pStyle w:val="TAL"/>
              <w:rPr>
                <w:rFonts w:cs="Arial"/>
                <w:sz w:val="16"/>
                <w:szCs w:val="16"/>
              </w:rPr>
            </w:pPr>
            <w:r w:rsidRPr="00DF53C7">
              <w:rPr>
                <w:rFonts w:cs="Arial"/>
                <w:sz w:val="16"/>
                <w:szCs w:val="16"/>
              </w:rPr>
              <w:t>Correction on applicable BWP for multi-cell scheduling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CD6219" w14:textId="77777777" w:rsidR="000C521D" w:rsidRPr="00DF53C7" w:rsidRDefault="000C521D" w:rsidP="00F30A3C">
            <w:pPr>
              <w:pStyle w:val="TAL"/>
              <w:rPr>
                <w:rFonts w:cs="Arial"/>
                <w:sz w:val="16"/>
                <w:szCs w:val="16"/>
              </w:rPr>
            </w:pPr>
            <w:r w:rsidRPr="00DF53C7">
              <w:rPr>
                <w:rFonts w:cs="Arial"/>
                <w:sz w:val="16"/>
                <w:szCs w:val="16"/>
              </w:rPr>
              <w:t>NTT DOCOMO, INC., Nokia, Samsung,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391241" w14:textId="77777777" w:rsidR="000C521D" w:rsidRPr="000C521D" w:rsidRDefault="000C521D" w:rsidP="00F30A3C">
            <w:pPr>
              <w:pStyle w:val="TAL"/>
              <w:rPr>
                <w:sz w:val="16"/>
                <w:szCs w:val="16"/>
              </w:rPr>
            </w:pPr>
            <w:hyperlink r:id="rId1132" w:history="1">
              <w:r w:rsidRPr="000C521D">
                <w:rPr>
                  <w:rStyle w:val="Hyperlink"/>
                  <w:sz w:val="16"/>
                  <w:szCs w:val="16"/>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7E11CC" w14:textId="77777777" w:rsidR="000C521D" w:rsidRPr="000C521D" w:rsidRDefault="000C521D" w:rsidP="00F30A3C">
            <w:pPr>
              <w:pStyle w:val="TAL"/>
              <w:rPr>
                <w:sz w:val="16"/>
                <w:szCs w:val="16"/>
              </w:rPr>
            </w:pPr>
            <w:hyperlink r:id="rId1133" w:history="1">
              <w:r w:rsidRPr="000C521D">
                <w:rPr>
                  <w:rStyle w:val="Hyperlink"/>
                  <w:sz w:val="16"/>
                  <w:szCs w:val="16"/>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7D6BD8" w14:textId="77777777" w:rsidR="000C521D" w:rsidRPr="000C521D" w:rsidRDefault="000C521D" w:rsidP="00F30A3C">
            <w:pPr>
              <w:pStyle w:val="TAL"/>
              <w:rPr>
                <w:sz w:val="16"/>
                <w:szCs w:val="16"/>
              </w:rPr>
            </w:pPr>
            <w:hyperlink r:id="rId1134" w:history="1">
              <w:r w:rsidRPr="000C521D">
                <w:rPr>
                  <w:rStyle w:val="Hyperlink"/>
                  <w:sz w:val="16"/>
                  <w:szCs w:val="16"/>
                </w:rPr>
                <w:t>NR_MC_enh-Core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9F01CD" w14:textId="77777777" w:rsidR="000C521D" w:rsidRPr="00DF53C7" w:rsidRDefault="000C521D" w:rsidP="00F30A3C">
            <w:pPr>
              <w:pStyle w:val="TAL"/>
              <w:rPr>
                <w:rFonts w:cs="Arial"/>
                <w:sz w:val="16"/>
                <w:szCs w:val="16"/>
              </w:rPr>
            </w:pPr>
            <w:r w:rsidRPr="00DF53C7">
              <w:rPr>
                <w:rFonts w:cs="Arial"/>
                <w:sz w:val="16"/>
                <w:szCs w:val="16"/>
              </w:rPr>
              <w:t>5077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15087D" w14:textId="1C0F6416" w:rsidR="000C521D" w:rsidRPr="00DF53C7" w:rsidRDefault="000C521D" w:rsidP="00F30A3C">
            <w:pPr>
              <w:pStyle w:val="TAL"/>
              <w:rPr>
                <w:rFonts w:cs="Arial"/>
                <w:sz w:val="16"/>
                <w:szCs w:val="16"/>
              </w:rPr>
            </w:pPr>
            <w:r>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F37648" w14:textId="77777777" w:rsidR="000C521D" w:rsidRPr="00DF53C7" w:rsidRDefault="000C521D" w:rsidP="00F30A3C">
            <w:pPr>
              <w:pStyle w:val="TAL"/>
              <w:rPr>
                <w:rFonts w:cs="Arial"/>
                <w:sz w:val="16"/>
                <w:szCs w:val="16"/>
              </w:rPr>
            </w:pPr>
            <w:r w:rsidRPr="00DF53C7">
              <w:rPr>
                <w:rFonts w:cs="Arial"/>
                <w:sz w:val="16"/>
                <w:szCs w:val="16"/>
              </w:rPr>
              <w:t>F</w:t>
            </w:r>
          </w:p>
        </w:tc>
      </w:tr>
      <w:tr w:rsidR="000C521D" w:rsidRPr="00DF53C7" w14:paraId="6F389D3B" w14:textId="77777777" w:rsidTr="000C521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610015" w14:textId="4F8F7968" w:rsidR="000C521D" w:rsidRPr="000C521D" w:rsidRDefault="000C521D" w:rsidP="00F30A3C">
            <w:pPr>
              <w:pStyle w:val="TAL"/>
              <w:rPr>
                <w:sz w:val="16"/>
                <w:szCs w:val="16"/>
              </w:rPr>
            </w:pPr>
            <w:r w:rsidRPr="000C521D">
              <w:rPr>
                <w:sz w:val="16"/>
                <w:szCs w:val="16"/>
              </w:rPr>
              <w:t>R2-241</w:t>
            </w:r>
            <w:r>
              <w:rPr>
                <w:sz w:val="16"/>
                <w:szCs w:val="16"/>
              </w:rPr>
              <w:t>1257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A4D2070" w14:textId="77777777" w:rsidR="000C521D" w:rsidRPr="00DF53C7" w:rsidRDefault="000C521D" w:rsidP="00F30A3C">
            <w:pPr>
              <w:pStyle w:val="TAL"/>
              <w:rPr>
                <w:rFonts w:cs="Arial"/>
                <w:sz w:val="16"/>
                <w:szCs w:val="16"/>
              </w:rPr>
            </w:pPr>
            <w:r w:rsidRPr="00DF53C7">
              <w:rPr>
                <w:rFonts w:cs="Arial"/>
                <w:sz w:val="16"/>
                <w:szCs w:val="16"/>
              </w:rPr>
              <w:t>Corrections for mobility enhancements in stage-2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BE2375E" w14:textId="77777777" w:rsidR="000C521D" w:rsidRPr="000C521D" w:rsidRDefault="000C521D" w:rsidP="00F30A3C">
            <w:pPr>
              <w:pStyle w:val="TAL"/>
              <w:rPr>
                <w:rFonts w:cs="Arial"/>
                <w:sz w:val="16"/>
                <w:szCs w:val="16"/>
              </w:rPr>
            </w:pPr>
            <w:r w:rsidRPr="00DF53C7">
              <w:rPr>
                <w:rFonts w:cs="Arial"/>
                <w:sz w:val="16"/>
                <w:szCs w:val="16"/>
              </w:rPr>
              <w:t>ZTE Corporation,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72B9FD" w14:textId="77777777" w:rsidR="000C521D" w:rsidRPr="000C521D" w:rsidRDefault="000C521D" w:rsidP="00F30A3C">
            <w:pPr>
              <w:pStyle w:val="TAL"/>
              <w:rPr>
                <w:sz w:val="16"/>
                <w:szCs w:val="16"/>
              </w:rPr>
            </w:pPr>
            <w:hyperlink r:id="rId1135" w:history="1">
              <w:r w:rsidRPr="000C521D">
                <w:rPr>
                  <w:rStyle w:val="Hyperlink"/>
                  <w:sz w:val="16"/>
                  <w:szCs w:val="16"/>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55D229" w14:textId="77777777" w:rsidR="000C521D" w:rsidRPr="000C521D" w:rsidRDefault="000C521D" w:rsidP="00F30A3C">
            <w:pPr>
              <w:pStyle w:val="TAL"/>
              <w:rPr>
                <w:sz w:val="16"/>
                <w:szCs w:val="16"/>
              </w:rPr>
            </w:pPr>
            <w:hyperlink r:id="rId1136" w:history="1">
              <w:r w:rsidRPr="000C521D">
                <w:rPr>
                  <w:rStyle w:val="Hyperlink"/>
                  <w:sz w:val="16"/>
                  <w:szCs w:val="16"/>
                </w:rPr>
                <w:t>37.340</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6C5207" w14:textId="77777777" w:rsidR="000C521D" w:rsidRPr="000C521D" w:rsidRDefault="000C521D" w:rsidP="00F30A3C">
            <w:pPr>
              <w:pStyle w:val="TAL"/>
              <w:rPr>
                <w:sz w:val="16"/>
                <w:szCs w:val="16"/>
              </w:rPr>
            </w:pPr>
            <w:hyperlink r:id="rId1137" w:history="1">
              <w:r w:rsidRPr="000C521D">
                <w:rPr>
                  <w:rStyle w:val="Hyperlink"/>
                  <w:sz w:val="16"/>
                  <w:szCs w:val="16"/>
                </w:rPr>
                <w:t>NR_Mob_enh2-Core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93A166" w14:textId="1635E522" w:rsidR="000C521D" w:rsidRPr="000C521D" w:rsidRDefault="000C521D" w:rsidP="00F30A3C">
            <w:pPr>
              <w:pStyle w:val="TAL"/>
              <w:rPr>
                <w:rFonts w:cs="Arial"/>
                <w:sz w:val="16"/>
                <w:szCs w:val="16"/>
              </w:rPr>
            </w:pPr>
            <w:r w:rsidRPr="00DF53C7">
              <w:rPr>
                <w:rFonts w:cs="Arial"/>
                <w:sz w:val="16"/>
                <w:szCs w:val="16"/>
              </w:rPr>
              <w:t>040</w:t>
            </w:r>
            <w:r>
              <w:rPr>
                <w:rFonts w:cs="Arial"/>
                <w:sz w:val="16"/>
                <w:szCs w:val="16"/>
              </w:rPr>
              <w:t>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3A38B23" w14:textId="0DB833FD" w:rsidR="000C521D" w:rsidRPr="000C521D" w:rsidRDefault="000C521D" w:rsidP="00F30A3C">
            <w:pPr>
              <w:pStyle w:val="TAL"/>
              <w:rPr>
                <w:rFonts w:cs="Arial"/>
                <w:sz w:val="16"/>
                <w:szCs w:val="16"/>
              </w:rPr>
            </w:pPr>
            <w:r>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41DA9B1" w14:textId="77777777" w:rsidR="000C521D" w:rsidRPr="000C521D" w:rsidRDefault="000C521D" w:rsidP="00F30A3C">
            <w:pPr>
              <w:pStyle w:val="TAL"/>
              <w:rPr>
                <w:rFonts w:cs="Arial"/>
                <w:sz w:val="16"/>
                <w:szCs w:val="16"/>
              </w:rPr>
            </w:pPr>
            <w:r w:rsidRPr="00DF53C7">
              <w:rPr>
                <w:rFonts w:cs="Arial"/>
                <w:sz w:val="16"/>
                <w:szCs w:val="16"/>
              </w:rPr>
              <w:t>F</w:t>
            </w:r>
          </w:p>
        </w:tc>
      </w:tr>
      <w:tr w:rsidR="000C521D" w:rsidRPr="00DF53C7" w14:paraId="0D327A59" w14:textId="77777777" w:rsidTr="000C521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9A4A9F9" w14:textId="157F55A5" w:rsidR="000C521D" w:rsidRPr="000C521D" w:rsidRDefault="000C521D" w:rsidP="00F30A3C">
            <w:pPr>
              <w:pStyle w:val="TAL"/>
              <w:rPr>
                <w:sz w:val="16"/>
                <w:szCs w:val="16"/>
              </w:rPr>
            </w:pPr>
            <w:r w:rsidRPr="000C521D">
              <w:rPr>
                <w:sz w:val="16"/>
                <w:szCs w:val="16"/>
              </w:rPr>
              <w:t>R2-2411</w:t>
            </w:r>
            <w:r>
              <w:rPr>
                <w:sz w:val="16"/>
                <w:szCs w:val="16"/>
              </w:rPr>
              <w:t>1258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1979CC" w14:textId="77777777" w:rsidR="000C521D" w:rsidRPr="00DF53C7" w:rsidRDefault="000C521D" w:rsidP="00F30A3C">
            <w:pPr>
              <w:pStyle w:val="TAL"/>
              <w:rPr>
                <w:rFonts w:cs="Arial"/>
                <w:sz w:val="16"/>
                <w:szCs w:val="16"/>
              </w:rPr>
            </w:pPr>
            <w:r w:rsidRPr="00DF53C7">
              <w:rPr>
                <w:rFonts w:cs="Arial"/>
                <w:sz w:val="16"/>
                <w:szCs w:val="16"/>
              </w:rPr>
              <w:t>Multicast reception after reselection to cell with MCCH</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5622D66" w14:textId="77777777" w:rsidR="000C521D" w:rsidRPr="00DF53C7" w:rsidRDefault="000C521D" w:rsidP="00F30A3C">
            <w:pPr>
              <w:pStyle w:val="TAL"/>
              <w:rPr>
                <w:rFonts w:cs="Arial"/>
                <w:sz w:val="16"/>
                <w:szCs w:val="16"/>
              </w:rPr>
            </w:pPr>
            <w:r w:rsidRPr="00DF53C7">
              <w:rPr>
                <w:rFonts w:cs="Arial"/>
                <w:sz w:val="16"/>
                <w:szCs w:val="16"/>
              </w:rPr>
              <w:t>Nokia, Samsung, Ericsson,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7474ED" w14:textId="77777777" w:rsidR="000C521D" w:rsidRPr="000C521D" w:rsidRDefault="000C521D" w:rsidP="00F30A3C">
            <w:pPr>
              <w:pStyle w:val="TAL"/>
              <w:rPr>
                <w:sz w:val="16"/>
                <w:szCs w:val="16"/>
              </w:rPr>
            </w:pPr>
            <w:hyperlink r:id="rId1138" w:history="1">
              <w:r w:rsidRPr="000C521D">
                <w:rPr>
                  <w:rStyle w:val="Hyperlink"/>
                  <w:sz w:val="16"/>
                  <w:szCs w:val="16"/>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B67DE5" w14:textId="77777777" w:rsidR="000C521D" w:rsidRPr="000C521D" w:rsidRDefault="000C521D" w:rsidP="00F30A3C">
            <w:pPr>
              <w:pStyle w:val="TAL"/>
              <w:rPr>
                <w:sz w:val="16"/>
                <w:szCs w:val="16"/>
              </w:rPr>
            </w:pPr>
            <w:hyperlink r:id="rId1139" w:history="1">
              <w:r w:rsidRPr="000C521D">
                <w:rPr>
                  <w:rStyle w:val="Hyperlink"/>
                  <w:sz w:val="16"/>
                  <w:szCs w:val="16"/>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086CD7" w14:textId="77777777" w:rsidR="000C521D" w:rsidRPr="000C521D" w:rsidRDefault="000C521D" w:rsidP="00F30A3C">
            <w:pPr>
              <w:pStyle w:val="TAL"/>
              <w:rPr>
                <w:sz w:val="16"/>
                <w:szCs w:val="16"/>
              </w:rPr>
            </w:pPr>
            <w:hyperlink r:id="rId1140" w:history="1">
              <w:r w:rsidRPr="000C521D">
                <w:rPr>
                  <w:rStyle w:val="Hyperlink"/>
                  <w:sz w:val="16"/>
                  <w:szCs w:val="16"/>
                </w:rPr>
                <w:t>NR_MBS_enh-Core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446C37" w14:textId="77777777" w:rsidR="000C521D" w:rsidRPr="00DF53C7" w:rsidRDefault="000C521D" w:rsidP="00F30A3C">
            <w:pPr>
              <w:pStyle w:val="TAL"/>
              <w:rPr>
                <w:rFonts w:cs="Arial"/>
                <w:sz w:val="16"/>
                <w:szCs w:val="16"/>
              </w:rPr>
            </w:pPr>
            <w:r w:rsidRPr="00DF53C7">
              <w:rPr>
                <w:rFonts w:cs="Arial"/>
                <w:sz w:val="16"/>
                <w:szCs w:val="16"/>
              </w:rPr>
              <w:t>5153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DF85A57" w14:textId="51055084" w:rsidR="000C521D" w:rsidRPr="00DF53C7" w:rsidRDefault="000C521D" w:rsidP="00F30A3C">
            <w:pPr>
              <w:pStyle w:val="TAL"/>
              <w:rPr>
                <w:rFonts w:cs="Arial"/>
                <w:sz w:val="16"/>
                <w:szCs w:val="16"/>
              </w:rPr>
            </w:pPr>
            <w:r>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AE85B5" w14:textId="77777777" w:rsidR="000C521D" w:rsidRPr="00DF53C7" w:rsidRDefault="000C521D" w:rsidP="00F30A3C">
            <w:pPr>
              <w:pStyle w:val="TAL"/>
              <w:rPr>
                <w:rFonts w:cs="Arial"/>
                <w:sz w:val="16"/>
                <w:szCs w:val="16"/>
              </w:rPr>
            </w:pPr>
            <w:r w:rsidRPr="00DF53C7">
              <w:rPr>
                <w:rFonts w:cs="Arial"/>
                <w:sz w:val="16"/>
                <w:szCs w:val="16"/>
              </w:rPr>
              <w:t>F</w:t>
            </w:r>
          </w:p>
        </w:tc>
      </w:tr>
      <w:tr w:rsidR="000C521D" w:rsidRPr="00DF53C7" w14:paraId="2794A74D" w14:textId="77777777" w:rsidTr="000C521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A929FED" w14:textId="53EEACEC" w:rsidR="000C521D" w:rsidRPr="000C521D" w:rsidRDefault="000C521D" w:rsidP="00F30A3C">
            <w:pPr>
              <w:pStyle w:val="TAL"/>
              <w:rPr>
                <w:sz w:val="16"/>
                <w:szCs w:val="16"/>
              </w:rPr>
            </w:pPr>
            <w:r w:rsidRPr="000C521D">
              <w:rPr>
                <w:sz w:val="16"/>
                <w:szCs w:val="16"/>
              </w:rPr>
              <w:t>R2-2411</w:t>
            </w:r>
            <w:r>
              <w:rPr>
                <w:sz w:val="16"/>
                <w:szCs w:val="16"/>
              </w:rPr>
              <w:t>259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0E2968" w14:textId="77777777" w:rsidR="000C521D" w:rsidRPr="00DF53C7" w:rsidRDefault="000C521D" w:rsidP="00F30A3C">
            <w:pPr>
              <w:pStyle w:val="TAL"/>
              <w:rPr>
                <w:rFonts w:cs="Arial"/>
                <w:sz w:val="16"/>
                <w:szCs w:val="16"/>
              </w:rPr>
            </w:pPr>
            <w:r w:rsidRPr="00DF53C7">
              <w:rPr>
                <w:rFonts w:cs="Arial"/>
                <w:sz w:val="16"/>
                <w:szCs w:val="16"/>
              </w:rPr>
              <w:t>Clarification on inter-band handover enhancements capabilities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8573A3F" w14:textId="77777777" w:rsidR="000C521D" w:rsidRPr="00DF53C7" w:rsidRDefault="000C521D" w:rsidP="00F30A3C">
            <w:pPr>
              <w:pStyle w:val="TAL"/>
              <w:rPr>
                <w:rFonts w:cs="Arial"/>
                <w:sz w:val="16"/>
                <w:szCs w:val="16"/>
              </w:rPr>
            </w:pPr>
            <w:r w:rsidRPr="00DF53C7">
              <w:rPr>
                <w:rFonts w:cs="Arial"/>
                <w:sz w:val="16"/>
                <w:szCs w:val="16"/>
              </w:rPr>
              <w:t>Qualcomm Inc., OPPO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6256F6" w14:textId="77777777" w:rsidR="000C521D" w:rsidRPr="000C521D" w:rsidRDefault="000C521D" w:rsidP="00F30A3C">
            <w:pPr>
              <w:pStyle w:val="TAL"/>
              <w:rPr>
                <w:sz w:val="16"/>
                <w:szCs w:val="16"/>
              </w:rPr>
            </w:pPr>
            <w:hyperlink r:id="rId1141" w:history="1">
              <w:r w:rsidRPr="000C521D">
                <w:rPr>
                  <w:rStyle w:val="Hyperlink"/>
                  <w:sz w:val="16"/>
                  <w:szCs w:val="16"/>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AEC734" w14:textId="77777777" w:rsidR="000C521D" w:rsidRPr="000C521D" w:rsidRDefault="000C521D" w:rsidP="00F30A3C">
            <w:pPr>
              <w:pStyle w:val="TAL"/>
              <w:rPr>
                <w:sz w:val="16"/>
                <w:szCs w:val="16"/>
              </w:rPr>
            </w:pPr>
            <w:hyperlink r:id="rId1142" w:history="1">
              <w:r w:rsidRPr="000C521D">
                <w:rPr>
                  <w:rStyle w:val="Hyperlink"/>
                  <w:sz w:val="16"/>
                  <w:szCs w:val="16"/>
                </w:rPr>
                <w:t>38.306</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1CD355" w14:textId="5AE639B2" w:rsidR="000C521D" w:rsidRPr="000C521D" w:rsidRDefault="006E0381" w:rsidP="00F30A3C">
            <w:pPr>
              <w:pStyle w:val="TAL"/>
              <w:rPr>
                <w:sz w:val="16"/>
                <w:szCs w:val="16"/>
              </w:rPr>
            </w:pPr>
            <w:r w:rsidRPr="006E0381">
              <w:rPr>
                <w:sz w:val="16"/>
                <w:szCs w:val="16"/>
              </w:rPr>
              <w:t>NR_Mob_enh-Core</w:t>
            </w:r>
            <w:r>
              <w:rPr>
                <w:sz w:val="16"/>
                <w:szCs w:val="16"/>
              </w:rPr>
              <w:t xml:space="preserve">, </w:t>
            </w:r>
            <w:r w:rsidR="000C521D" w:rsidRPr="000C521D">
              <w:rPr>
                <w:sz w:val="16"/>
                <w:szCs w:val="16"/>
              </w:rPr>
              <w:t>NR_NTN_enh-Core, NR_ATG-Core, Netw_Energy_NR-Core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E43B9E" w14:textId="77777777" w:rsidR="000C521D" w:rsidRPr="00DF53C7" w:rsidRDefault="000C521D" w:rsidP="00F30A3C">
            <w:pPr>
              <w:pStyle w:val="TAL"/>
              <w:rPr>
                <w:rFonts w:cs="Arial"/>
                <w:sz w:val="16"/>
                <w:szCs w:val="16"/>
              </w:rPr>
            </w:pPr>
            <w:r w:rsidRPr="00DF53C7">
              <w:rPr>
                <w:rFonts w:cs="Arial"/>
                <w:sz w:val="16"/>
                <w:szCs w:val="16"/>
              </w:rPr>
              <w:t>1188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ED01122" w14:textId="066CB2D4" w:rsidR="000C521D" w:rsidRPr="00DF53C7" w:rsidRDefault="000C521D" w:rsidP="00F30A3C">
            <w:pPr>
              <w:pStyle w:val="TAL"/>
              <w:rPr>
                <w:rFonts w:cs="Arial"/>
                <w:sz w:val="16"/>
                <w:szCs w:val="16"/>
              </w:rPr>
            </w:pPr>
            <w:r>
              <w:rPr>
                <w:rFonts w:cs="Arial"/>
                <w:sz w:val="16"/>
                <w:szCs w:val="16"/>
              </w:rPr>
              <w:t>6</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F2E458F" w14:textId="1315215F" w:rsidR="000C521D" w:rsidRPr="00DF53C7" w:rsidRDefault="000C521D" w:rsidP="00F30A3C">
            <w:pPr>
              <w:pStyle w:val="TAL"/>
              <w:rPr>
                <w:rFonts w:cs="Arial"/>
                <w:sz w:val="16"/>
                <w:szCs w:val="16"/>
              </w:rPr>
            </w:pPr>
            <w:r>
              <w:rPr>
                <w:rFonts w:cs="Arial"/>
                <w:sz w:val="16"/>
                <w:szCs w:val="16"/>
              </w:rPr>
              <w:t>F</w:t>
            </w:r>
          </w:p>
        </w:tc>
      </w:tr>
      <w:tr w:rsidR="000C521D" w:rsidRPr="00DF53C7" w14:paraId="45431446" w14:textId="77777777" w:rsidTr="000C521D">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548F81" w14:textId="2CADEF63" w:rsidR="000C521D" w:rsidRPr="000C521D" w:rsidRDefault="000C521D" w:rsidP="00F30A3C">
            <w:pPr>
              <w:pStyle w:val="TAL"/>
              <w:rPr>
                <w:sz w:val="16"/>
                <w:szCs w:val="16"/>
              </w:rPr>
            </w:pPr>
            <w:r w:rsidRPr="007A1745">
              <w:rPr>
                <w:sz w:val="16"/>
                <w:szCs w:val="16"/>
              </w:rPr>
              <w:t>R2-2411</w:t>
            </w:r>
            <w:r w:rsidR="007A1745">
              <w:rPr>
                <w:sz w:val="16"/>
                <w:szCs w:val="16"/>
              </w:rPr>
              <w:t>260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41226A5" w14:textId="77777777" w:rsidR="000C521D" w:rsidRPr="00DF53C7" w:rsidRDefault="000C521D" w:rsidP="00F30A3C">
            <w:pPr>
              <w:pStyle w:val="TAL"/>
              <w:rPr>
                <w:rFonts w:cs="Arial"/>
                <w:sz w:val="16"/>
                <w:szCs w:val="16"/>
              </w:rPr>
            </w:pPr>
            <w:r w:rsidRPr="00DF53C7">
              <w:rPr>
                <w:rFonts w:cs="Arial"/>
                <w:sz w:val="16"/>
                <w:szCs w:val="16"/>
              </w:rPr>
              <w:t>Miscellaneous corrections for NES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7617F87" w14:textId="77777777" w:rsidR="000C521D" w:rsidRPr="00DF53C7" w:rsidRDefault="000C521D" w:rsidP="00F30A3C">
            <w:pPr>
              <w:pStyle w:val="TAL"/>
              <w:rPr>
                <w:rFonts w:cs="Arial"/>
                <w:sz w:val="16"/>
                <w:szCs w:val="16"/>
              </w:rPr>
            </w:pPr>
            <w:r w:rsidRPr="00DF53C7">
              <w:rPr>
                <w:rFonts w:cs="Arial"/>
                <w:sz w:val="16"/>
                <w:szCs w:val="16"/>
              </w:rPr>
              <w:t>ZTE Corporation, Sanechips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6633FC" w14:textId="77777777" w:rsidR="000C521D" w:rsidRPr="000C521D" w:rsidRDefault="000C521D" w:rsidP="00F30A3C">
            <w:pPr>
              <w:pStyle w:val="TAL"/>
              <w:rPr>
                <w:sz w:val="16"/>
                <w:szCs w:val="16"/>
              </w:rPr>
            </w:pPr>
            <w:hyperlink r:id="rId1143" w:history="1">
              <w:r w:rsidRPr="000C521D">
                <w:rPr>
                  <w:rStyle w:val="Hyperlink"/>
                  <w:sz w:val="16"/>
                  <w:szCs w:val="16"/>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E53181" w14:textId="77777777" w:rsidR="000C521D" w:rsidRPr="000C521D" w:rsidRDefault="000C521D" w:rsidP="00F30A3C">
            <w:pPr>
              <w:pStyle w:val="TAL"/>
              <w:rPr>
                <w:sz w:val="16"/>
                <w:szCs w:val="16"/>
              </w:rPr>
            </w:pPr>
            <w:hyperlink r:id="rId1144" w:history="1">
              <w:r w:rsidRPr="000C521D">
                <w:rPr>
                  <w:rStyle w:val="Hyperlink"/>
                  <w:sz w:val="16"/>
                  <w:szCs w:val="16"/>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A8C501" w14:textId="77777777" w:rsidR="000C521D" w:rsidRPr="000C521D" w:rsidRDefault="000C521D" w:rsidP="00F30A3C">
            <w:pPr>
              <w:pStyle w:val="TAL"/>
              <w:rPr>
                <w:sz w:val="16"/>
                <w:szCs w:val="16"/>
              </w:rPr>
            </w:pPr>
            <w:hyperlink r:id="rId1145" w:history="1">
              <w:r w:rsidRPr="000C521D">
                <w:rPr>
                  <w:rStyle w:val="Hyperlink"/>
                  <w:sz w:val="16"/>
                  <w:szCs w:val="16"/>
                </w:rPr>
                <w:t>Netw_Energy_NR-Core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99A9879" w14:textId="77777777" w:rsidR="000C521D" w:rsidRPr="00DF53C7" w:rsidRDefault="000C521D" w:rsidP="00F30A3C">
            <w:pPr>
              <w:pStyle w:val="TAL"/>
              <w:rPr>
                <w:rFonts w:cs="Arial"/>
                <w:sz w:val="16"/>
                <w:szCs w:val="16"/>
              </w:rPr>
            </w:pPr>
            <w:r w:rsidRPr="00DF53C7">
              <w:rPr>
                <w:rFonts w:cs="Arial"/>
                <w:sz w:val="16"/>
                <w:szCs w:val="16"/>
              </w:rPr>
              <w:t>5146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D81D04" w14:textId="27C57372" w:rsidR="000C521D" w:rsidRPr="00DF53C7" w:rsidRDefault="007A1745" w:rsidP="00F30A3C">
            <w:pPr>
              <w:pStyle w:val="TAL"/>
              <w:rPr>
                <w:rFonts w:cs="Arial"/>
                <w:sz w:val="16"/>
                <w:szCs w:val="16"/>
              </w:rPr>
            </w:pPr>
            <w:r>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FDE1219" w14:textId="77777777" w:rsidR="000C521D" w:rsidRPr="00DF53C7" w:rsidRDefault="000C521D" w:rsidP="00F30A3C">
            <w:pPr>
              <w:pStyle w:val="TAL"/>
              <w:rPr>
                <w:rFonts w:cs="Arial"/>
                <w:sz w:val="16"/>
                <w:szCs w:val="16"/>
              </w:rPr>
            </w:pPr>
            <w:r w:rsidRPr="00DF53C7">
              <w:rPr>
                <w:rFonts w:cs="Arial"/>
                <w:sz w:val="16"/>
                <w:szCs w:val="16"/>
              </w:rPr>
              <w:t>F</w:t>
            </w:r>
          </w:p>
        </w:tc>
      </w:tr>
      <w:tr w:rsidR="007A1745" w:rsidRPr="00DF53C7" w14:paraId="5864623A" w14:textId="77777777" w:rsidTr="007A174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552B041" w14:textId="5CEAA505" w:rsidR="007A1745" w:rsidRPr="007A1745" w:rsidRDefault="007A1745" w:rsidP="00F30A3C">
            <w:pPr>
              <w:pStyle w:val="TAL"/>
              <w:rPr>
                <w:sz w:val="16"/>
                <w:szCs w:val="16"/>
              </w:rPr>
            </w:pPr>
            <w:r w:rsidRPr="007A1745">
              <w:rPr>
                <w:sz w:val="16"/>
                <w:szCs w:val="16"/>
              </w:rPr>
              <w:t>R2-2411</w:t>
            </w:r>
            <w:r>
              <w:rPr>
                <w:sz w:val="16"/>
                <w:szCs w:val="16"/>
              </w:rPr>
              <w:t>261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040867A" w14:textId="77777777" w:rsidR="007A1745" w:rsidRPr="00DF53C7" w:rsidRDefault="007A1745" w:rsidP="00F30A3C">
            <w:pPr>
              <w:pStyle w:val="TAL"/>
              <w:rPr>
                <w:rFonts w:cs="Arial"/>
                <w:sz w:val="16"/>
                <w:szCs w:val="16"/>
              </w:rPr>
            </w:pPr>
            <w:r w:rsidRPr="00DF53C7">
              <w:rPr>
                <w:rFonts w:cs="Arial"/>
                <w:sz w:val="16"/>
                <w:szCs w:val="16"/>
              </w:rPr>
              <w:t>Clarification on SCS for Timing Advance Report MAC CE for ATG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673E07F" w14:textId="77777777" w:rsidR="007A1745" w:rsidRPr="00DF53C7" w:rsidRDefault="007A1745" w:rsidP="00F30A3C">
            <w:pPr>
              <w:pStyle w:val="TAL"/>
              <w:rPr>
                <w:rFonts w:cs="Arial"/>
                <w:sz w:val="16"/>
                <w:szCs w:val="16"/>
              </w:rPr>
            </w:pPr>
            <w:r w:rsidRPr="00DF53C7">
              <w:rPr>
                <w:rFonts w:cs="Arial"/>
                <w:sz w:val="16"/>
                <w:szCs w:val="16"/>
              </w:rPr>
              <w:t>Samsung, Qualcomm Inc., Huawei, HiSilicon, CMCC,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82A60" w14:textId="77777777" w:rsidR="007A1745" w:rsidRPr="007A1745" w:rsidRDefault="007A1745" w:rsidP="00F30A3C">
            <w:pPr>
              <w:pStyle w:val="TAL"/>
              <w:rPr>
                <w:sz w:val="16"/>
                <w:szCs w:val="16"/>
              </w:rPr>
            </w:pPr>
            <w:hyperlink r:id="rId1146" w:history="1">
              <w:r w:rsidRPr="007A1745">
                <w:rPr>
                  <w:rStyle w:val="Hyperlink"/>
                  <w:sz w:val="16"/>
                  <w:szCs w:val="16"/>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FE6E3C" w14:textId="77777777" w:rsidR="007A1745" w:rsidRPr="007A1745" w:rsidRDefault="007A1745" w:rsidP="00F30A3C">
            <w:pPr>
              <w:pStyle w:val="TAL"/>
              <w:rPr>
                <w:sz w:val="16"/>
                <w:szCs w:val="16"/>
              </w:rPr>
            </w:pPr>
            <w:hyperlink r:id="rId1147" w:history="1">
              <w:r w:rsidRPr="007A1745">
                <w:rPr>
                  <w:rStyle w:val="Hyperlink"/>
                  <w:sz w:val="16"/>
                  <w:szCs w:val="16"/>
                </w:rPr>
                <w:t>38.321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DD7A09A" w14:textId="77777777" w:rsidR="007A1745" w:rsidRPr="007A1745" w:rsidRDefault="007A1745" w:rsidP="00F30A3C">
            <w:pPr>
              <w:pStyle w:val="TAL"/>
              <w:rPr>
                <w:sz w:val="16"/>
                <w:szCs w:val="16"/>
              </w:rPr>
            </w:pPr>
            <w:hyperlink r:id="rId1148" w:history="1">
              <w:r w:rsidRPr="007A1745">
                <w:rPr>
                  <w:rStyle w:val="Hyperlink"/>
                  <w:sz w:val="16"/>
                  <w:szCs w:val="16"/>
                </w:rPr>
                <w:t>NR_ATG-Core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439259D" w14:textId="77777777" w:rsidR="007A1745" w:rsidRPr="00DF53C7" w:rsidRDefault="007A1745" w:rsidP="00F30A3C">
            <w:pPr>
              <w:pStyle w:val="TAL"/>
              <w:rPr>
                <w:rFonts w:cs="Arial"/>
                <w:sz w:val="16"/>
                <w:szCs w:val="16"/>
              </w:rPr>
            </w:pPr>
            <w:r w:rsidRPr="00DF53C7">
              <w:rPr>
                <w:rFonts w:cs="Arial"/>
                <w:sz w:val="16"/>
                <w:szCs w:val="16"/>
              </w:rPr>
              <w:t>1954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F64C092" w14:textId="30C98B08" w:rsidR="007A1745" w:rsidRPr="00DF53C7" w:rsidRDefault="007A1745" w:rsidP="00F30A3C">
            <w:pPr>
              <w:pStyle w:val="TAL"/>
              <w:rPr>
                <w:rFonts w:cs="Arial"/>
                <w:sz w:val="16"/>
                <w:szCs w:val="16"/>
              </w:rPr>
            </w:pPr>
            <w:r>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73C4DEC" w14:textId="77777777" w:rsidR="007A1745" w:rsidRPr="00DF53C7" w:rsidRDefault="007A1745" w:rsidP="00F30A3C">
            <w:pPr>
              <w:pStyle w:val="TAL"/>
              <w:rPr>
                <w:rFonts w:cs="Arial"/>
                <w:sz w:val="16"/>
                <w:szCs w:val="16"/>
              </w:rPr>
            </w:pPr>
            <w:r w:rsidRPr="00DF53C7">
              <w:rPr>
                <w:rFonts w:cs="Arial"/>
                <w:sz w:val="16"/>
                <w:szCs w:val="16"/>
              </w:rPr>
              <w:t>F</w:t>
            </w:r>
          </w:p>
        </w:tc>
      </w:tr>
      <w:tr w:rsidR="007A1745" w:rsidRPr="00DF53C7" w14:paraId="69C92CA0" w14:textId="77777777" w:rsidTr="007A174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D19921" w14:textId="6A2C7EB2" w:rsidR="007A1745" w:rsidRPr="007A1745" w:rsidRDefault="007A1745" w:rsidP="00F30A3C">
            <w:pPr>
              <w:pStyle w:val="TAL"/>
              <w:rPr>
                <w:sz w:val="16"/>
                <w:szCs w:val="16"/>
              </w:rPr>
            </w:pPr>
            <w:r w:rsidRPr="007A1745">
              <w:rPr>
                <w:sz w:val="16"/>
                <w:szCs w:val="16"/>
              </w:rPr>
              <w:t>R2-2411</w:t>
            </w:r>
            <w:r>
              <w:rPr>
                <w:sz w:val="16"/>
                <w:szCs w:val="16"/>
              </w:rPr>
              <w:t>262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1EC66F9" w14:textId="77777777" w:rsidR="007A1745" w:rsidRPr="00DF53C7" w:rsidRDefault="007A1745" w:rsidP="00F30A3C">
            <w:pPr>
              <w:pStyle w:val="TAL"/>
              <w:rPr>
                <w:rFonts w:cs="Arial"/>
                <w:sz w:val="16"/>
                <w:szCs w:val="16"/>
              </w:rPr>
            </w:pPr>
            <w:r w:rsidRPr="00DF53C7">
              <w:rPr>
                <w:rFonts w:cs="Arial"/>
                <w:sz w:val="16"/>
                <w:szCs w:val="16"/>
              </w:rPr>
              <w:t>Clarification on the unit of offsetThresholdTA-r18 for ATG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372C15" w14:textId="77777777" w:rsidR="007A1745" w:rsidRPr="00DF53C7" w:rsidRDefault="007A1745" w:rsidP="00F30A3C">
            <w:pPr>
              <w:pStyle w:val="TAL"/>
              <w:rPr>
                <w:rFonts w:cs="Arial"/>
                <w:sz w:val="16"/>
                <w:szCs w:val="16"/>
              </w:rPr>
            </w:pPr>
            <w:r w:rsidRPr="00DF53C7">
              <w:rPr>
                <w:rFonts w:cs="Arial"/>
                <w:sz w:val="16"/>
                <w:szCs w:val="16"/>
              </w:rPr>
              <w:t>ZTE Corporation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A3025D" w14:textId="77777777" w:rsidR="007A1745" w:rsidRPr="007A1745" w:rsidRDefault="007A1745" w:rsidP="00F30A3C">
            <w:pPr>
              <w:pStyle w:val="TAL"/>
              <w:rPr>
                <w:sz w:val="16"/>
                <w:szCs w:val="16"/>
              </w:rPr>
            </w:pPr>
            <w:hyperlink r:id="rId1149" w:history="1">
              <w:r w:rsidRPr="007A1745">
                <w:rPr>
                  <w:rStyle w:val="Hyperlink"/>
                  <w:sz w:val="16"/>
                  <w:szCs w:val="16"/>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9E705F" w14:textId="77777777" w:rsidR="007A1745" w:rsidRPr="007A1745" w:rsidRDefault="007A1745" w:rsidP="00F30A3C">
            <w:pPr>
              <w:pStyle w:val="TAL"/>
              <w:rPr>
                <w:sz w:val="16"/>
                <w:szCs w:val="16"/>
              </w:rPr>
            </w:pPr>
            <w:hyperlink r:id="rId1150" w:history="1">
              <w:r w:rsidRPr="007A1745">
                <w:rPr>
                  <w:rStyle w:val="Hyperlink"/>
                  <w:sz w:val="16"/>
                  <w:szCs w:val="16"/>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149A408" w14:textId="77777777" w:rsidR="007A1745" w:rsidRPr="007A1745" w:rsidRDefault="007A1745" w:rsidP="00F30A3C">
            <w:pPr>
              <w:pStyle w:val="TAL"/>
              <w:rPr>
                <w:sz w:val="16"/>
                <w:szCs w:val="16"/>
              </w:rPr>
            </w:pPr>
            <w:hyperlink r:id="rId1151" w:history="1">
              <w:r w:rsidRPr="007A1745">
                <w:rPr>
                  <w:rStyle w:val="Hyperlink"/>
                  <w:sz w:val="16"/>
                  <w:szCs w:val="16"/>
                </w:rPr>
                <w:t>NR_ATG-Core</w:t>
              </w:r>
            </w:hyperlink>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26B799" w14:textId="77777777" w:rsidR="007A1745" w:rsidRPr="00DF53C7" w:rsidRDefault="007A1745" w:rsidP="00F30A3C">
            <w:pPr>
              <w:pStyle w:val="TAL"/>
              <w:rPr>
                <w:rFonts w:cs="Arial"/>
                <w:sz w:val="16"/>
                <w:szCs w:val="16"/>
              </w:rPr>
            </w:pPr>
            <w:r w:rsidRPr="00DF53C7">
              <w:rPr>
                <w:rFonts w:cs="Arial"/>
                <w:sz w:val="16"/>
                <w:szCs w:val="16"/>
              </w:rPr>
              <w:t>5189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5E499E" w14:textId="2E03B0C0" w:rsidR="007A1745" w:rsidRPr="00DF53C7" w:rsidRDefault="007A1745" w:rsidP="00F30A3C">
            <w:pPr>
              <w:pStyle w:val="TAL"/>
              <w:rPr>
                <w:rFonts w:cs="Arial"/>
                <w:sz w:val="16"/>
                <w:szCs w:val="16"/>
              </w:rPr>
            </w:pPr>
            <w:r>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D3AEE7E" w14:textId="77777777" w:rsidR="007A1745" w:rsidRPr="00DF53C7" w:rsidRDefault="007A1745" w:rsidP="00F30A3C">
            <w:pPr>
              <w:pStyle w:val="TAL"/>
              <w:rPr>
                <w:rFonts w:cs="Arial"/>
                <w:sz w:val="16"/>
                <w:szCs w:val="16"/>
              </w:rPr>
            </w:pPr>
            <w:r w:rsidRPr="00DF53C7">
              <w:rPr>
                <w:rFonts w:cs="Arial"/>
                <w:sz w:val="16"/>
                <w:szCs w:val="16"/>
              </w:rPr>
              <w:t>F</w:t>
            </w:r>
          </w:p>
        </w:tc>
      </w:tr>
      <w:tr w:rsidR="004A6B8B" w:rsidRPr="00DF53C7" w14:paraId="023BB91B" w14:textId="77777777" w:rsidTr="007A1745">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712EA2" w14:textId="47121687" w:rsidR="004A6B8B" w:rsidRPr="007A1745" w:rsidRDefault="004A6B8B" w:rsidP="004A6B8B">
            <w:pPr>
              <w:pStyle w:val="TAL"/>
              <w:rPr>
                <w:sz w:val="16"/>
                <w:szCs w:val="16"/>
              </w:rPr>
            </w:pPr>
            <w:r>
              <w:rPr>
                <w:sz w:val="16"/>
                <w:szCs w:val="16"/>
              </w:rPr>
              <w:t>R2-2411264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F16E1C7" w14:textId="60D4B2A7" w:rsidR="004A6B8B" w:rsidRPr="00DF53C7" w:rsidRDefault="004A6B8B" w:rsidP="004A6B8B">
            <w:pPr>
              <w:pStyle w:val="TAL"/>
              <w:rPr>
                <w:rFonts w:cs="Arial"/>
                <w:sz w:val="16"/>
                <w:szCs w:val="16"/>
              </w:rPr>
            </w:pPr>
            <w:r w:rsidRPr="004A6B8B">
              <w:rPr>
                <w:rFonts w:cs="Arial"/>
                <w:sz w:val="16"/>
                <w:szCs w:val="16"/>
              </w:rPr>
              <w:t>Correction for CFRA configuration due to PRACH partitioning</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BE082E8" w14:textId="773CC588" w:rsidR="004A6B8B" w:rsidRPr="00DF53C7" w:rsidRDefault="004A6B8B" w:rsidP="004A6B8B">
            <w:pPr>
              <w:pStyle w:val="TAL"/>
              <w:rPr>
                <w:rFonts w:cs="Arial"/>
                <w:sz w:val="16"/>
                <w:szCs w:val="16"/>
              </w:rPr>
            </w:pPr>
            <w:r w:rsidRPr="004A6B8B">
              <w:rPr>
                <w:rFonts w:cs="Arial"/>
                <w:sz w:val="16"/>
                <w:szCs w:val="16"/>
              </w:rPr>
              <w:t>Huawei, HiSilicon, ZTE Corporation, Ericsson, 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0AE29C" w14:textId="4297732B" w:rsidR="004A6B8B" w:rsidRPr="007A1745" w:rsidRDefault="004A6B8B" w:rsidP="004A6B8B">
            <w:pPr>
              <w:pStyle w:val="TAL"/>
              <w:rPr>
                <w:sz w:val="16"/>
                <w:szCs w:val="16"/>
              </w:rPr>
            </w:pPr>
            <w:hyperlink r:id="rId1152" w:history="1">
              <w:r w:rsidRPr="007A1745">
                <w:rPr>
                  <w:rStyle w:val="Hyperlink"/>
                  <w:sz w:val="16"/>
                  <w:szCs w:val="16"/>
                </w:rPr>
                <w:t>Rel-18</w:t>
              </w:r>
            </w:hyperlink>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A45CD3" w14:textId="472A09EB" w:rsidR="004A6B8B" w:rsidRPr="007A1745" w:rsidRDefault="004A6B8B" w:rsidP="004A6B8B">
            <w:pPr>
              <w:pStyle w:val="TAL"/>
              <w:rPr>
                <w:sz w:val="16"/>
                <w:szCs w:val="16"/>
              </w:rPr>
            </w:pPr>
            <w:hyperlink r:id="rId1153" w:history="1">
              <w:r w:rsidRPr="007A1745">
                <w:rPr>
                  <w:rStyle w:val="Hyperlink"/>
                  <w:sz w:val="16"/>
                  <w:szCs w:val="16"/>
                </w:rPr>
                <w:t>38.331</w:t>
              </w:r>
            </w:hyperlink>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8A08E9" w14:textId="29D1A296" w:rsidR="004A6B8B" w:rsidRPr="007A1745" w:rsidRDefault="004A6B8B" w:rsidP="004A6B8B">
            <w:pPr>
              <w:pStyle w:val="TAL"/>
              <w:rPr>
                <w:sz w:val="16"/>
                <w:szCs w:val="16"/>
              </w:rPr>
            </w:pPr>
            <w:r w:rsidRPr="004A6B8B">
              <w:rPr>
                <w:sz w:val="16"/>
                <w:szCs w:val="16"/>
              </w:rPr>
              <w:t>NR_redcap-Core, NR_slice-Core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8488AB" w14:textId="577644B8" w:rsidR="004A6B8B" w:rsidRPr="00DF53C7" w:rsidRDefault="004A6B8B" w:rsidP="004A6B8B">
            <w:pPr>
              <w:pStyle w:val="TAL"/>
              <w:rPr>
                <w:rFonts w:cs="Arial"/>
                <w:sz w:val="16"/>
                <w:szCs w:val="16"/>
              </w:rPr>
            </w:pPr>
            <w:r>
              <w:rPr>
                <w:rFonts w:cs="Arial"/>
                <w:sz w:val="16"/>
                <w:szCs w:val="16"/>
              </w:rPr>
              <w:t>4900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7BE08A" w14:textId="7AB027D9" w:rsidR="004A6B8B" w:rsidRDefault="004A6B8B" w:rsidP="004A6B8B">
            <w:pPr>
              <w:pStyle w:val="TAL"/>
              <w:rPr>
                <w:rFonts w:cs="Arial"/>
                <w:sz w:val="16"/>
                <w:szCs w:val="16"/>
              </w:rPr>
            </w:pPr>
            <w:r>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B61CE7F" w14:textId="7F867E3C" w:rsidR="004A6B8B" w:rsidRPr="00DF53C7" w:rsidRDefault="004A6B8B" w:rsidP="004A6B8B">
            <w:pPr>
              <w:pStyle w:val="TAL"/>
              <w:rPr>
                <w:rFonts w:cs="Arial"/>
                <w:sz w:val="16"/>
                <w:szCs w:val="16"/>
              </w:rPr>
            </w:pPr>
            <w:r>
              <w:rPr>
                <w:rFonts w:cs="Arial"/>
                <w:sz w:val="16"/>
                <w:szCs w:val="16"/>
              </w:rPr>
              <w:t>A</w:t>
            </w:r>
          </w:p>
        </w:tc>
      </w:tr>
    </w:tbl>
    <w:p w14:paraId="74C0A852" w14:textId="77777777" w:rsidR="003D730E" w:rsidRPr="00A066A8" w:rsidRDefault="003D730E" w:rsidP="00924E60"/>
    <w:p w14:paraId="73E93DE4" w14:textId="5228843C" w:rsidR="00924E60" w:rsidRPr="00A066A8" w:rsidRDefault="004052D7" w:rsidP="00924E60">
      <w:r>
        <w:t>284</w:t>
      </w:r>
      <w:r w:rsidRPr="00A066A8">
        <w:t xml:space="preserve"> </w:t>
      </w:r>
      <w:r w:rsidR="00924E60" w:rsidRPr="00A066A8">
        <w:t>Agreed</w:t>
      </w:r>
      <w:r w:rsidR="003D730E" w:rsidRPr="00A066A8">
        <w:t xml:space="preserve"> </w:t>
      </w:r>
      <w:r w:rsidR="00924E60" w:rsidRPr="00A066A8">
        <w:t>CRs</w:t>
      </w:r>
      <w:r w:rsidR="00621ABE" w:rsidRPr="00A066A8">
        <w:t>.</w:t>
      </w:r>
    </w:p>
    <w:bookmarkEnd w:id="752"/>
    <w:p w14:paraId="55F853F4" w14:textId="77777777" w:rsidR="00924E60" w:rsidRPr="00A066A8" w:rsidRDefault="00924E60" w:rsidP="00924E60"/>
    <w:p w14:paraId="32B9A8DC" w14:textId="17349AFC" w:rsidR="00924E60" w:rsidRPr="00A066A8" w:rsidRDefault="00924E60" w:rsidP="00165C8C">
      <w:pPr>
        <w:pStyle w:val="Heading1"/>
      </w:pPr>
      <w:bookmarkStart w:id="754" w:name="_Toc35189505"/>
      <w:bookmarkStart w:id="755" w:name="_Toc35213654"/>
      <w:bookmarkStart w:id="756" w:name="_Toc39528409"/>
      <w:bookmarkStart w:id="757" w:name="_Toc40051256"/>
      <w:bookmarkStart w:id="758" w:name="_Toc41695970"/>
      <w:bookmarkStart w:id="759" w:name="_Toc44503782"/>
      <w:bookmarkStart w:id="760" w:name="_Toc50895424"/>
      <w:bookmarkStart w:id="761" w:name="_Toc57284396"/>
      <w:bookmarkStart w:id="762" w:name="_Toc57677266"/>
      <w:bookmarkStart w:id="763" w:name="_Toc63611400"/>
      <w:bookmarkStart w:id="764" w:name="_Toc63611650"/>
      <w:bookmarkStart w:id="765" w:name="_Toc63704840"/>
      <w:bookmarkStart w:id="766" w:name="_Toc64749667"/>
      <w:bookmarkStart w:id="767" w:name="_Toc68990864"/>
      <w:bookmarkStart w:id="768" w:name="_Toc70673484"/>
      <w:bookmarkStart w:id="769" w:name="_Toc74845113"/>
      <w:bookmarkStart w:id="770" w:name="_Toc78991846"/>
      <w:bookmarkStart w:id="771" w:name="_Toc78992095"/>
      <w:bookmarkStart w:id="772" w:name="_Toc82647274"/>
      <w:bookmarkStart w:id="773" w:name="_Toc88676461"/>
      <w:bookmarkStart w:id="774" w:name="_Toc94719754"/>
      <w:bookmarkStart w:id="775" w:name="_Toc102495099"/>
      <w:bookmarkStart w:id="776" w:name="_Toc105622389"/>
      <w:bookmarkStart w:id="777" w:name="_Toc113877114"/>
      <w:bookmarkStart w:id="778" w:name="_Toc115769025"/>
      <w:bookmarkStart w:id="779" w:name="_Toc118202367"/>
      <w:bookmarkStart w:id="780" w:name="_Toc120537051"/>
      <w:bookmarkStart w:id="781" w:name="_Toc127484992"/>
      <w:bookmarkStart w:id="782" w:name="_Toc129990544"/>
      <w:bookmarkStart w:id="783" w:name="_Toc134112530"/>
      <w:bookmarkStart w:id="784" w:name="_Toc142644113"/>
      <w:bookmarkStart w:id="785" w:name="_Toc151278593"/>
      <w:bookmarkStart w:id="786" w:name="_Toc151848919"/>
      <w:bookmarkStart w:id="787" w:name="_Toc159250384"/>
      <w:bookmarkStart w:id="788" w:name="_Toc163757346"/>
      <w:bookmarkStart w:id="789" w:name="_Toc165648821"/>
      <w:bookmarkStart w:id="790" w:name="_Toc169647344"/>
      <w:bookmarkStart w:id="791" w:name="_Toc180702001"/>
      <w:bookmarkStart w:id="792" w:name="_Toc181909386"/>
      <w:bookmarkStart w:id="793" w:name="_Toc190628831"/>
      <w:r w:rsidRPr="00A066A8">
        <w:t>Annex F:</w:t>
      </w:r>
      <w:r w:rsidR="00341B7C" w:rsidRPr="00A066A8">
        <w:tab/>
      </w:r>
      <w:r w:rsidRPr="00A066A8">
        <w:t>List of email discussions during the meeting</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456051EB" w14:textId="486BC44A" w:rsidR="00B27B16" w:rsidRPr="00A066A8" w:rsidRDefault="00B27B16" w:rsidP="004B3F2C">
      <w:pPr>
        <w:rPr>
          <w:sz w:val="32"/>
          <w:szCs w:val="32"/>
        </w:rPr>
      </w:pPr>
      <w:bookmarkStart w:id="794" w:name="_Toc129990546"/>
      <w:bookmarkStart w:id="795" w:name="_Toc134112532"/>
      <w:bookmarkStart w:id="796" w:name="_Toc142644115"/>
      <w:bookmarkStart w:id="797" w:name="_Toc151278595"/>
      <w:bookmarkStart w:id="798" w:name="_Toc24896524"/>
      <w:bookmarkStart w:id="799" w:name="_Toc25783673"/>
      <w:bookmarkStart w:id="800" w:name="_Toc33399567"/>
      <w:bookmarkStart w:id="801" w:name="_Toc35189506"/>
      <w:bookmarkStart w:id="802" w:name="_Toc35213655"/>
      <w:bookmarkStart w:id="803" w:name="_Toc39528410"/>
      <w:bookmarkStart w:id="804" w:name="_Toc40051257"/>
      <w:bookmarkStart w:id="805" w:name="_Toc41695971"/>
      <w:bookmarkStart w:id="806" w:name="_Toc44503783"/>
      <w:bookmarkStart w:id="807" w:name="_Toc50895425"/>
      <w:bookmarkStart w:id="808" w:name="_Toc57284397"/>
      <w:bookmarkStart w:id="809" w:name="_Toc57677267"/>
      <w:bookmarkStart w:id="810" w:name="_Toc63611401"/>
      <w:bookmarkStart w:id="811" w:name="_Toc63611651"/>
      <w:bookmarkStart w:id="812" w:name="_Toc63704842"/>
      <w:bookmarkStart w:id="813" w:name="_Toc64749668"/>
      <w:bookmarkStart w:id="814" w:name="_Toc68990865"/>
      <w:bookmarkStart w:id="815" w:name="_Toc70673485"/>
      <w:bookmarkStart w:id="816" w:name="_Toc74845114"/>
      <w:bookmarkStart w:id="817" w:name="_Toc78991847"/>
      <w:bookmarkStart w:id="818" w:name="_Toc78992096"/>
      <w:bookmarkStart w:id="819" w:name="_Toc82647275"/>
      <w:bookmarkStart w:id="820" w:name="_Toc88676462"/>
      <w:r w:rsidRPr="00A066A8">
        <w:rPr>
          <w:sz w:val="32"/>
          <w:szCs w:val="32"/>
        </w:rPr>
        <w:t xml:space="preserve">Discussions during </w:t>
      </w:r>
      <w:r w:rsidR="00651629" w:rsidRPr="00A066A8">
        <w:rPr>
          <w:sz w:val="32"/>
          <w:szCs w:val="32"/>
        </w:rPr>
        <w:t xml:space="preserve">the </w:t>
      </w:r>
      <w:r w:rsidRPr="00A066A8">
        <w:rPr>
          <w:sz w:val="32"/>
          <w:szCs w:val="32"/>
        </w:rPr>
        <w:t>R2-12</w:t>
      </w:r>
      <w:r w:rsidR="0071397E">
        <w:rPr>
          <w:sz w:val="32"/>
          <w:szCs w:val="32"/>
        </w:rPr>
        <w:t>8</w:t>
      </w:r>
      <w:r w:rsidRPr="00A066A8">
        <w:rPr>
          <w:sz w:val="32"/>
          <w:szCs w:val="32"/>
        </w:rPr>
        <w:t xml:space="preserve"> meeting:</w:t>
      </w:r>
      <w:bookmarkEnd w:id="794"/>
      <w:bookmarkEnd w:id="795"/>
      <w:bookmarkEnd w:id="796"/>
      <w:bookmarkEnd w:id="797"/>
    </w:p>
    <w:p w14:paraId="645C5053" w14:textId="77777777" w:rsidR="002D1A38" w:rsidRDefault="002D1A38" w:rsidP="00917A90">
      <w:pPr>
        <w:pStyle w:val="Doc-text2"/>
        <w:ind w:left="0" w:firstLine="0"/>
        <w:rPr>
          <w:b/>
          <w:bCs/>
        </w:rPr>
      </w:pPr>
    </w:p>
    <w:p w14:paraId="2B2E2581" w14:textId="34F98B28" w:rsidR="00917A90" w:rsidRDefault="00917A90" w:rsidP="00917A90">
      <w:pPr>
        <w:pStyle w:val="Doc-text2"/>
        <w:ind w:left="0" w:firstLine="0"/>
        <w:rPr>
          <w:b/>
          <w:bCs/>
        </w:rPr>
      </w:pPr>
      <w:r w:rsidRPr="00A066A8">
        <w:rPr>
          <w:b/>
          <w:bCs/>
        </w:rPr>
        <w:t>List of AT meeting email discussions</w:t>
      </w:r>
    </w:p>
    <w:p w14:paraId="5BDC67BD" w14:textId="77777777" w:rsidR="002D1A38" w:rsidRDefault="002D1A38" w:rsidP="00917A90">
      <w:pPr>
        <w:pStyle w:val="Doc-text2"/>
        <w:ind w:left="0" w:firstLine="0"/>
        <w:rPr>
          <w:b/>
          <w:bCs/>
        </w:rPr>
      </w:pPr>
    </w:p>
    <w:p w14:paraId="3A52F133" w14:textId="14013CF2" w:rsidR="00F87FEE" w:rsidRPr="00AF78BA" w:rsidRDefault="00F87FEE" w:rsidP="00AF78BA">
      <w:pPr>
        <w:pStyle w:val="Doc-text2"/>
        <w:ind w:left="0" w:firstLine="0"/>
      </w:pPr>
      <w:r w:rsidRPr="00AF78BA">
        <w:t>[AT128][003][QoE] Update to R2-2410653 (Huawei)</w:t>
      </w:r>
    </w:p>
    <w:p w14:paraId="3E12C69F" w14:textId="64DEEB9F" w:rsidR="00F87FEE" w:rsidRPr="00AF78BA" w:rsidRDefault="00F87FEE" w:rsidP="00AF78BA">
      <w:pPr>
        <w:pStyle w:val="Doc-text2"/>
        <w:ind w:left="0" w:firstLine="0"/>
      </w:pPr>
      <w:r w:rsidRPr="00AF78BA">
        <w:t>[AT128][005][RedCapLTM] CR  (Huawei)</w:t>
      </w:r>
    </w:p>
    <w:p w14:paraId="49C3FEE1" w14:textId="05681017" w:rsidR="00F87FEE" w:rsidRPr="00AF78BA" w:rsidRDefault="00F87FEE" w:rsidP="00AF78BA">
      <w:pPr>
        <w:pStyle w:val="Doc-text2"/>
        <w:ind w:left="0" w:firstLine="0"/>
      </w:pPr>
      <w:r w:rsidRPr="00AF78BA">
        <w:lastRenderedPageBreak/>
        <w:t>[AT128][006][UP] NTN and on shot feedback  (CATT)</w:t>
      </w:r>
    </w:p>
    <w:p w14:paraId="36054480" w14:textId="561B746C" w:rsidR="00F87FEE" w:rsidRPr="00AF78BA" w:rsidRDefault="00F87FEE" w:rsidP="00AF78BA">
      <w:pPr>
        <w:pStyle w:val="Doc-text2"/>
        <w:ind w:left="0" w:firstLine="0"/>
      </w:pPr>
      <w:r w:rsidRPr="00AF78BA">
        <w:t>[AT128][007][UAV] Cell barring (Ericsson)</w:t>
      </w:r>
    </w:p>
    <w:p w14:paraId="05DA57A7" w14:textId="336E3DAF" w:rsidR="00F87FEE" w:rsidRPr="00AF78BA" w:rsidRDefault="00F87FEE" w:rsidP="00AF78BA">
      <w:pPr>
        <w:pStyle w:val="Doc-text2"/>
        <w:ind w:left="0" w:firstLine="0"/>
      </w:pPr>
      <w:r w:rsidRPr="00AF78BA">
        <w:t>[AT128][008][CE] Response LS to RAN1 (Huawei)</w:t>
      </w:r>
    </w:p>
    <w:p w14:paraId="2B5C04C4" w14:textId="09EEA042" w:rsidR="00F87FEE" w:rsidRPr="00AF78BA" w:rsidRDefault="00F87FEE" w:rsidP="00AF78BA">
      <w:pPr>
        <w:pStyle w:val="Doc-text2"/>
        <w:ind w:left="0" w:firstLine="0"/>
      </w:pPr>
      <w:r w:rsidRPr="00AF78BA">
        <w:t>[AT128][009][MUSIM] 38.300 CR (Ericsson)</w:t>
      </w:r>
    </w:p>
    <w:p w14:paraId="3E631CE0" w14:textId="23168763" w:rsidR="00F87FEE" w:rsidRPr="00AF78BA" w:rsidRDefault="00F87FEE" w:rsidP="00AF78BA">
      <w:pPr>
        <w:pStyle w:val="Doc-text2"/>
        <w:ind w:left="0" w:firstLine="0"/>
      </w:pPr>
      <w:r w:rsidRPr="00AF78BA">
        <w:t>[AT128][011][SDT] CG-SDT CR (Huawei)</w:t>
      </w:r>
    </w:p>
    <w:p w14:paraId="69E6A670" w14:textId="7419EA56" w:rsidR="00F87FEE" w:rsidRPr="00AF78BA" w:rsidRDefault="00F87FEE" w:rsidP="00AF78BA">
      <w:pPr>
        <w:pStyle w:val="Doc-text2"/>
        <w:ind w:left="0" w:firstLine="0"/>
      </w:pPr>
      <w:r w:rsidRPr="00AF78BA">
        <w:t>[AT128][012][less5MHz] UE capabilities (ZTE)</w:t>
      </w:r>
    </w:p>
    <w:p w14:paraId="77E5C02A" w14:textId="2BBF533F" w:rsidR="00F87FEE" w:rsidRPr="00AF78BA" w:rsidRDefault="00F87FEE" w:rsidP="00AF78BA">
      <w:pPr>
        <w:pStyle w:val="Doc-text2"/>
        <w:ind w:left="0" w:firstLine="0"/>
      </w:pPr>
      <w:r w:rsidRPr="00AF78BA">
        <w:t>[AT128][013][ATG] offline  (ZTE)</w:t>
      </w:r>
    </w:p>
    <w:p w14:paraId="1756E56E" w14:textId="483E186C" w:rsidR="00F87FEE" w:rsidRPr="00AF78BA" w:rsidRDefault="00F87FEE" w:rsidP="00AF78BA">
      <w:pPr>
        <w:pStyle w:val="Doc-text2"/>
        <w:ind w:left="0" w:firstLine="0"/>
      </w:pPr>
      <w:r w:rsidRPr="00AF78BA">
        <w:t>[AT128][014][AIML] LS response to SA2 (Interdigital)</w:t>
      </w:r>
    </w:p>
    <w:p w14:paraId="221E30AD" w14:textId="3D4DDD5C" w:rsidR="00F87FEE" w:rsidRPr="00AF78BA" w:rsidRDefault="00F87FEE" w:rsidP="00AF78BA">
      <w:pPr>
        <w:pStyle w:val="Doc-text2"/>
        <w:ind w:left="0" w:firstLine="0"/>
      </w:pPr>
      <w:r w:rsidRPr="00AF78BA">
        <w:t>[AT128][016][AIoT] Resource validity (Interdigital)</w:t>
      </w:r>
    </w:p>
    <w:p w14:paraId="04A764E6" w14:textId="666498FD" w:rsidR="00F87FEE" w:rsidRPr="00AF78BA" w:rsidRDefault="00F87FEE" w:rsidP="00AF78BA">
      <w:pPr>
        <w:pStyle w:val="Doc-text2"/>
        <w:ind w:left="0" w:firstLine="0"/>
      </w:pPr>
      <w:r w:rsidRPr="00AF78BA">
        <w:t>[AT128][017][AI mob]Simulation assumptions  ()</w:t>
      </w:r>
    </w:p>
    <w:p w14:paraId="0B6002BA" w14:textId="77777777" w:rsidR="00F87FEE" w:rsidRPr="00AF78BA" w:rsidRDefault="00F87FEE" w:rsidP="00AF78BA">
      <w:pPr>
        <w:pStyle w:val="Doc-text2"/>
        <w:ind w:left="0" w:firstLine="0"/>
      </w:pPr>
      <w:r w:rsidRPr="00AF78BA">
        <w:t>[AT128][024][NR others] NR_MG_enh  (Huawei)</w:t>
      </w:r>
    </w:p>
    <w:p w14:paraId="66616E20" w14:textId="77777777" w:rsidR="00F87FEE" w:rsidRPr="00AF78BA" w:rsidRDefault="00F87FEE" w:rsidP="00AF78BA">
      <w:pPr>
        <w:pStyle w:val="Doc-text2"/>
        <w:ind w:left="0" w:firstLine="0"/>
      </w:pPr>
      <w:r w:rsidRPr="00AF78BA">
        <w:t>[AT128][101][MOB] (Ericsson)</w:t>
      </w:r>
    </w:p>
    <w:p w14:paraId="54DACB63" w14:textId="77777777" w:rsidR="00F87FEE" w:rsidRPr="00AF78BA" w:rsidRDefault="00F87FEE" w:rsidP="00AF78BA">
      <w:pPr>
        <w:pStyle w:val="Doc-text2"/>
        <w:ind w:left="0" w:firstLine="0"/>
      </w:pPr>
      <w:r w:rsidRPr="00AF78BA">
        <w:t>[AT128][102][MOB] (Huawei)</w:t>
      </w:r>
    </w:p>
    <w:p w14:paraId="260AC846" w14:textId="77777777" w:rsidR="00F87FEE" w:rsidRPr="00AF78BA" w:rsidRDefault="00F87FEE" w:rsidP="00AF78BA">
      <w:pPr>
        <w:pStyle w:val="Doc-text2"/>
        <w:ind w:left="0" w:firstLine="0"/>
      </w:pPr>
      <w:r w:rsidRPr="00AF78BA">
        <w:t>[AT128][103][MOB] (Nokia)</w:t>
      </w:r>
    </w:p>
    <w:p w14:paraId="40BD68DB" w14:textId="77777777" w:rsidR="00F87FEE" w:rsidRPr="00AF78BA" w:rsidRDefault="00F87FEE" w:rsidP="00AF78BA">
      <w:pPr>
        <w:pStyle w:val="Doc-text2"/>
        <w:ind w:left="0" w:firstLine="0"/>
      </w:pPr>
      <w:r w:rsidRPr="00AF78BA">
        <w:t>[AT128][104][MOB] (ZTE)</w:t>
      </w:r>
    </w:p>
    <w:p w14:paraId="4123FD64" w14:textId="77777777" w:rsidR="00F87FEE" w:rsidRPr="00AF78BA" w:rsidRDefault="00F87FEE" w:rsidP="00AF78BA">
      <w:pPr>
        <w:pStyle w:val="Doc-text2"/>
        <w:ind w:left="0" w:firstLine="0"/>
      </w:pPr>
      <w:r w:rsidRPr="00AF78BA">
        <w:t>[AT128][111][NES] (OPPO)</w:t>
      </w:r>
    </w:p>
    <w:p w14:paraId="05A5DA6D" w14:textId="77777777" w:rsidR="00F87FEE" w:rsidRPr="00AF78BA" w:rsidRDefault="00F87FEE" w:rsidP="00AF78BA">
      <w:pPr>
        <w:pStyle w:val="Doc-text2"/>
        <w:ind w:left="0" w:firstLine="0"/>
      </w:pPr>
      <w:r w:rsidRPr="00AF78BA">
        <w:t>[AT128][112][V2X/SL] (ZTE)</w:t>
      </w:r>
    </w:p>
    <w:p w14:paraId="24B63B2A" w14:textId="77777777" w:rsidR="00F87FEE" w:rsidRPr="00AF78BA" w:rsidRDefault="00F87FEE" w:rsidP="00AF78BA">
      <w:pPr>
        <w:pStyle w:val="Doc-text2"/>
        <w:ind w:left="0" w:firstLine="0"/>
      </w:pPr>
      <w:r w:rsidRPr="00AF78BA">
        <w:t>[AT128][113][MOB] (Qualcomm)</w:t>
      </w:r>
    </w:p>
    <w:p w14:paraId="152135A9" w14:textId="77777777" w:rsidR="00F87FEE" w:rsidRPr="00AF78BA" w:rsidRDefault="00F87FEE" w:rsidP="00AF78BA">
      <w:pPr>
        <w:pStyle w:val="Doc-text2"/>
        <w:ind w:left="0" w:firstLine="0"/>
      </w:pPr>
      <w:r w:rsidRPr="00AF78BA">
        <w:t>[AT128][114][MOB] (Huawei)</w:t>
      </w:r>
    </w:p>
    <w:p w14:paraId="50228D1D" w14:textId="77777777" w:rsidR="00F87FEE" w:rsidRPr="00AF78BA" w:rsidRDefault="00F87FEE" w:rsidP="00AF78BA">
      <w:pPr>
        <w:pStyle w:val="Doc-text2"/>
        <w:ind w:left="0" w:firstLine="0"/>
      </w:pPr>
      <w:r w:rsidRPr="00AF78BA">
        <w:t>[AT128][115][MOB] (CATT)</w:t>
      </w:r>
    </w:p>
    <w:p w14:paraId="7D334257" w14:textId="2FF11E42" w:rsidR="00F87FEE" w:rsidRPr="00AF78BA" w:rsidRDefault="00F87FEE" w:rsidP="00AF78BA">
      <w:pPr>
        <w:pStyle w:val="Doc-text2"/>
        <w:ind w:left="0" w:firstLine="0"/>
      </w:pPr>
      <w:r w:rsidRPr="00AF78BA">
        <w:t>[AT128][116][MOB] (ZTE)</w:t>
      </w:r>
    </w:p>
    <w:p w14:paraId="4C616DEA" w14:textId="1A241701" w:rsidR="00F87FEE" w:rsidRPr="00AF78BA" w:rsidRDefault="00F87FEE" w:rsidP="00AF78BA">
      <w:pPr>
        <w:pStyle w:val="Doc-text2"/>
        <w:ind w:left="0" w:firstLine="0"/>
      </w:pPr>
      <w:r w:rsidRPr="00AF78BA">
        <w:t>[AT128][200] Organizational – Rel-18 MIMO, Rel-19 MIMO, LPWUS, and SBFD (RAN2 VC)</w:t>
      </w:r>
    </w:p>
    <w:p w14:paraId="1C90241A" w14:textId="2AAF95AB" w:rsidR="00F87FEE" w:rsidRPr="00AF78BA" w:rsidRDefault="00F87FEE" w:rsidP="00AF78BA">
      <w:pPr>
        <w:pStyle w:val="Doc-text2"/>
        <w:ind w:left="0" w:firstLine="0"/>
      </w:pPr>
      <w:r w:rsidRPr="00AF78BA">
        <w:t>[AT128][201][MIMOevo] Proposals/CRs for PHR (Samsung)</w:t>
      </w:r>
    </w:p>
    <w:p w14:paraId="1C15956B" w14:textId="7B5DFF4C" w:rsidR="00F87FEE" w:rsidRPr="00AF78BA" w:rsidRDefault="00F87FEE" w:rsidP="00AF78BA">
      <w:pPr>
        <w:pStyle w:val="Doc-text2"/>
        <w:ind w:left="0" w:firstLine="0"/>
      </w:pPr>
      <w:r w:rsidRPr="00AF78BA">
        <w:t>[AT128][202][MIMOevo] Discuss on the modelling and review the MAC CR for 8Tx 2TB if the modelling is agreeable (ASUSTeK, ZTE)</w:t>
      </w:r>
    </w:p>
    <w:p w14:paraId="33ACDC39" w14:textId="15822309" w:rsidR="00F87FEE" w:rsidRPr="00AF78BA" w:rsidRDefault="00F87FEE" w:rsidP="00AF78BA">
      <w:pPr>
        <w:pStyle w:val="Doc-text2"/>
        <w:ind w:left="0" w:firstLine="0"/>
      </w:pPr>
      <w:r w:rsidRPr="00AF78BA">
        <w:t>[AT128][203][MIMOevo] LS on differentiation of sDCI mTRP, mDCI mTRP and sTRP (CATT)</w:t>
      </w:r>
    </w:p>
    <w:p w14:paraId="15F0EC50" w14:textId="1AC25488" w:rsidR="002C33C3" w:rsidRPr="00AF78BA" w:rsidRDefault="00F87FEE" w:rsidP="00AF78BA">
      <w:pPr>
        <w:pStyle w:val="Doc-text2"/>
        <w:ind w:left="0" w:firstLine="0"/>
      </w:pPr>
      <w:r w:rsidRPr="00AF78BA">
        <w:t>[AT128][204][MIMOevo] RRC CR on TDD UL/DL Configuration for Two TA (Ericsson)</w:t>
      </w:r>
    </w:p>
    <w:p w14:paraId="7999D512" w14:textId="0A2C94F4" w:rsidR="00F87FEE" w:rsidRPr="00AF78BA" w:rsidRDefault="00F87FEE" w:rsidP="00AF78BA">
      <w:pPr>
        <w:pStyle w:val="Doc-text2"/>
        <w:ind w:left="0" w:firstLine="0"/>
      </w:pPr>
      <w:r w:rsidRPr="00AF78BA">
        <w:t>[AT128][205][LPWUS] R2 impact analysis and draft reply LS on LP-WUS supporting in different bands (VODAFONE)</w:t>
      </w:r>
    </w:p>
    <w:p w14:paraId="25C395D1" w14:textId="323F8E46" w:rsidR="00AF78BA" w:rsidRPr="00AF78BA" w:rsidRDefault="00AF78BA" w:rsidP="00AF78BA">
      <w:pPr>
        <w:pStyle w:val="Doc-text2"/>
        <w:ind w:left="0" w:firstLine="0"/>
      </w:pPr>
      <w:r w:rsidRPr="00AF78BA">
        <w:t>[AT128][300] Organizational – NR-NTN and IoT-NTN session</w:t>
      </w:r>
    </w:p>
    <w:p w14:paraId="25567386" w14:textId="77777777" w:rsidR="00AF78BA" w:rsidRPr="00AF78BA" w:rsidRDefault="00AF78BA" w:rsidP="00AF78BA">
      <w:pPr>
        <w:pStyle w:val="Doc-text2"/>
        <w:ind w:left="0" w:firstLine="0"/>
      </w:pPr>
      <w:r w:rsidRPr="00AF78BA">
        <w:t>[AT128][301][R18 NR NTN] SMTC issues (Huawei)</w:t>
      </w:r>
    </w:p>
    <w:p w14:paraId="76B4BA10" w14:textId="77777777" w:rsidR="00AF78BA" w:rsidRPr="00AF78BA" w:rsidRDefault="00AF78BA" w:rsidP="00AF78BA">
      <w:pPr>
        <w:pStyle w:val="Doc-text2"/>
        <w:ind w:left="0" w:firstLine="0"/>
      </w:pPr>
      <w:r w:rsidRPr="00AF78BA">
        <w:t>[AT128][302][R18 NR NTN] LS to RAN3 on RACH-less HO (Nokia)</w:t>
      </w:r>
    </w:p>
    <w:p w14:paraId="4E52BBB5" w14:textId="77777777" w:rsidR="00AF78BA" w:rsidRPr="00AF78BA" w:rsidRDefault="00AF78BA" w:rsidP="00AF78BA">
      <w:pPr>
        <w:pStyle w:val="Doc-text2"/>
        <w:ind w:left="0" w:firstLine="0"/>
      </w:pPr>
      <w:r w:rsidRPr="00AF78BA">
        <w:t>[AT128][303][R19 NR NTN] reply LS to RAN3 on MBS broadcast service for NTN (Xiaomi)</w:t>
      </w:r>
    </w:p>
    <w:p w14:paraId="3436B80D" w14:textId="77777777" w:rsidR="00AF78BA" w:rsidRPr="00AF78BA" w:rsidRDefault="00AF78BA" w:rsidP="00AF78BA">
      <w:pPr>
        <w:pStyle w:val="Doc-text2"/>
        <w:ind w:left="0" w:firstLine="0"/>
      </w:pPr>
      <w:r w:rsidRPr="00AF78BA">
        <w:t>[AT128][304][R19 IoT NTN] LS to SA2 on satellite IDs for S&amp;F (CATT)</w:t>
      </w:r>
    </w:p>
    <w:p w14:paraId="24280C56" w14:textId="24FA5FB7" w:rsidR="00AF78BA" w:rsidRPr="00AF78BA" w:rsidRDefault="00AF78BA" w:rsidP="00AF78BA">
      <w:pPr>
        <w:pStyle w:val="Doc-text2"/>
        <w:ind w:left="0" w:firstLine="0"/>
      </w:pPr>
      <w:r w:rsidRPr="00AF78BA">
        <w:t>[AT128][305][R19 IoT NTN] PWS reception in connected (Interdigital)</w:t>
      </w:r>
    </w:p>
    <w:p w14:paraId="6098E2FA" w14:textId="0FBE415D" w:rsidR="00AF78BA" w:rsidRPr="00AF78BA" w:rsidRDefault="00AF78BA" w:rsidP="00AF78BA">
      <w:pPr>
        <w:pStyle w:val="Doc-text2"/>
        <w:ind w:left="0" w:firstLine="0"/>
      </w:pPr>
      <w:r w:rsidRPr="00AF78BA">
        <w:t>[AT128][401][POS] Revision of NavIC assistance data upates (CEWiT)</w:t>
      </w:r>
    </w:p>
    <w:p w14:paraId="4AB1D5BD" w14:textId="3C259B8D" w:rsidR="00AF78BA" w:rsidRPr="00AF78BA" w:rsidRDefault="00AF78BA" w:rsidP="00AF78BA">
      <w:pPr>
        <w:pStyle w:val="Doc-text2"/>
        <w:ind w:left="0" w:firstLine="0"/>
      </w:pPr>
      <w:r w:rsidRPr="00AF78BA">
        <w:t>[AT128][402][POS] Spatial relation info source for positioning in RRC_INACTIVE (ZTE)</w:t>
      </w:r>
    </w:p>
    <w:p w14:paraId="3066FCD6" w14:textId="23C477CE" w:rsidR="00AF78BA" w:rsidRPr="00AF78BA" w:rsidRDefault="00AF78BA" w:rsidP="00AF78BA">
      <w:pPr>
        <w:pStyle w:val="Doc-text2"/>
        <w:ind w:left="0" w:firstLine="0"/>
      </w:pPr>
      <w:r w:rsidRPr="00AF78BA">
        <w:t>[AT128][403][POS] ASN.1 formalities in R2-2409618 (CATT)</w:t>
      </w:r>
    </w:p>
    <w:p w14:paraId="31444C0E" w14:textId="5F1C408C" w:rsidR="00AF78BA" w:rsidRPr="00AF78BA" w:rsidRDefault="00AF78BA" w:rsidP="00AF78BA">
      <w:pPr>
        <w:pStyle w:val="Doc-text2"/>
        <w:ind w:left="0" w:firstLine="0"/>
      </w:pPr>
      <w:r w:rsidRPr="00AF78BA">
        <w:t>[AT128][404][POS] Rel-18 positioning MAC CR update (Huawei)</w:t>
      </w:r>
    </w:p>
    <w:p w14:paraId="1304ED44" w14:textId="46DEAB9A" w:rsidR="00AF78BA" w:rsidRPr="00AF78BA" w:rsidRDefault="00AF78BA" w:rsidP="00AF78BA">
      <w:pPr>
        <w:pStyle w:val="Doc-text2"/>
        <w:ind w:left="0" w:firstLine="0"/>
      </w:pPr>
      <w:r w:rsidRPr="00AF78BA">
        <w:t>[AT128][405][Relay] Peer UE terminology (CATT)</w:t>
      </w:r>
    </w:p>
    <w:p w14:paraId="1BBB6E38" w14:textId="696DF8B7" w:rsidR="00AF78BA" w:rsidRPr="00AF78BA" w:rsidRDefault="00AF78BA" w:rsidP="00AF78BA">
      <w:pPr>
        <w:pStyle w:val="Doc-text2"/>
        <w:ind w:left="0" w:firstLine="0"/>
      </w:pPr>
      <w:r w:rsidRPr="00AF78BA">
        <w:t>[AT128][406][Relay] U2U SRAP configuration (Apple)</w:t>
      </w:r>
    </w:p>
    <w:p w14:paraId="59CE186D" w14:textId="782E60AA" w:rsidR="00AF78BA" w:rsidRPr="00AF78BA" w:rsidRDefault="00AF78BA" w:rsidP="00AF78BA">
      <w:pPr>
        <w:pStyle w:val="Doc-text2"/>
        <w:ind w:left="0" w:firstLine="0"/>
      </w:pPr>
      <w:r w:rsidRPr="00AF78BA">
        <w:t>[AT128][407][Relay] NOTE on U2U local ID allocation (Ericsson)</w:t>
      </w:r>
    </w:p>
    <w:p w14:paraId="5EA7696C" w14:textId="686518EF" w:rsidR="00AF78BA" w:rsidRPr="00AF78BA" w:rsidRDefault="00AF78BA" w:rsidP="00AF78BA">
      <w:pPr>
        <w:pStyle w:val="Doc-text2"/>
        <w:ind w:left="0" w:firstLine="0"/>
      </w:pPr>
      <w:r w:rsidRPr="00AF78BA">
        <w:t>[AT128][408][POS] SLPP capability corrections (Lenovo)</w:t>
      </w:r>
    </w:p>
    <w:p w14:paraId="096BEC97" w14:textId="097A8941" w:rsidR="00AF78BA" w:rsidRPr="00AF78BA" w:rsidRDefault="00AF78BA" w:rsidP="00AF78BA">
      <w:pPr>
        <w:pStyle w:val="Doc-text2"/>
        <w:ind w:left="0" w:firstLine="0"/>
      </w:pPr>
      <w:r w:rsidRPr="00AF78BA">
        <w:t>[AT128][409][POS] Missing ASN.1 field for RSCPD measurement capability in RRC_INACTIVE (CATT)</w:t>
      </w:r>
    </w:p>
    <w:p w14:paraId="4F86FE2F" w14:textId="68408C0A" w:rsidR="00AF78BA" w:rsidRPr="00AF78BA" w:rsidRDefault="00AF78BA" w:rsidP="00AF78BA">
      <w:pPr>
        <w:pStyle w:val="Doc-text2"/>
        <w:ind w:left="0" w:firstLine="0"/>
      </w:pPr>
      <w:r w:rsidRPr="00AF78BA">
        <w:t>[AT128][410][POS] UE capability on PosSRS-BWA-RRC-Inactive (Xiaomi)</w:t>
      </w:r>
    </w:p>
    <w:p w14:paraId="465BEDD3" w14:textId="77777777" w:rsidR="00AF78BA" w:rsidRPr="00AF78BA" w:rsidRDefault="00AF78BA" w:rsidP="00AF78BA">
      <w:pPr>
        <w:pStyle w:val="Doc-text2"/>
        <w:ind w:left="0" w:firstLine="0"/>
      </w:pPr>
      <w:r w:rsidRPr="00AF78BA">
        <w:t>[AT128][411][Relay] LS to SA2 on relay discovery announcement (ZTE)</w:t>
      </w:r>
    </w:p>
    <w:p w14:paraId="16ECAE4E" w14:textId="10E7B217" w:rsidR="00AF78BA" w:rsidRPr="00AF78BA" w:rsidRDefault="00AF78BA" w:rsidP="00AF78BA">
      <w:pPr>
        <w:pStyle w:val="Doc-text2"/>
        <w:ind w:left="0" w:firstLine="0"/>
      </w:pPr>
      <w:r w:rsidRPr="00AF78BA">
        <w:t>[AT128][500] Organizational – Session on R18 MBS, R18 QoE and R19 XR</w:t>
      </w:r>
    </w:p>
    <w:p w14:paraId="1586C842" w14:textId="666A17E8" w:rsidR="00AF78BA" w:rsidRPr="00AF78BA" w:rsidRDefault="00AF78BA" w:rsidP="00AF78BA">
      <w:pPr>
        <w:pStyle w:val="Doc-text2"/>
        <w:ind w:left="0" w:firstLine="0"/>
      </w:pPr>
      <w:r w:rsidRPr="00AF78BA">
        <w:t>[AT128][501][XR] Reply LS on PDU set (vivo)</w:t>
      </w:r>
    </w:p>
    <w:p w14:paraId="43215716" w14:textId="77777777" w:rsidR="00AF78BA" w:rsidRPr="00AF78BA" w:rsidRDefault="00AF78BA" w:rsidP="00AF78BA">
      <w:pPr>
        <w:pStyle w:val="Doc-text2"/>
        <w:ind w:left="0" w:firstLine="0"/>
      </w:pPr>
      <w:r w:rsidRPr="00AF78BA">
        <w:t>[AT128][502][XR] Reply LS on AL-FEC (QCM)</w:t>
      </w:r>
    </w:p>
    <w:p w14:paraId="3CA83638" w14:textId="338ACEF9" w:rsidR="00AF78BA" w:rsidRPr="00AF78BA" w:rsidRDefault="00AF78BA" w:rsidP="00AF78BA">
      <w:pPr>
        <w:pStyle w:val="Doc-text2"/>
        <w:ind w:left="0" w:firstLine="0"/>
      </w:pPr>
      <w:r w:rsidRPr="00AF78BA">
        <w:t>[AT128][503][QoE] QoE reporting SRB change issue (Huawei)</w:t>
      </w:r>
    </w:p>
    <w:p w14:paraId="12A5FB6F" w14:textId="03A60B04" w:rsidR="00AF78BA" w:rsidRPr="00AF78BA" w:rsidRDefault="00AF78BA" w:rsidP="00AF78BA">
      <w:pPr>
        <w:pStyle w:val="Doc-text2"/>
        <w:ind w:left="0" w:firstLine="0"/>
      </w:pPr>
      <w:r w:rsidRPr="00AF78BA">
        <w:t>[AT128][505][MBS] Update R2-2410254  (Nokia)</w:t>
      </w:r>
    </w:p>
    <w:p w14:paraId="7C84517A" w14:textId="72B97C68" w:rsidR="00AF78BA" w:rsidRDefault="00AF78BA" w:rsidP="00AF78BA">
      <w:pPr>
        <w:pStyle w:val="TableofFigures"/>
        <w:spacing w:before="0"/>
        <w:rPr>
          <w:rFonts w:asciiTheme="minorHAnsi" w:eastAsiaTheme="minorEastAsia" w:hAnsiTheme="minorHAnsi" w:cstheme="minorBidi"/>
          <w:noProof/>
          <w:kern w:val="2"/>
          <w:sz w:val="22"/>
          <w:szCs w:val="22"/>
          <w:lang w:val="en-SG" w:eastAsia="en-SG"/>
          <w14:ligatures w14:val="standardContextual"/>
        </w:rPr>
      </w:pPr>
      <w:r w:rsidRPr="0024140C">
        <w:fldChar w:fldCharType="begin"/>
      </w:r>
      <w:r w:rsidRPr="0024140C">
        <w:instrText xml:space="preserve"> TOC \n \h \z \t "EmailDiscussion" \c </w:instrText>
      </w:r>
      <w:r w:rsidRPr="0024140C">
        <w:fldChar w:fldCharType="separate"/>
      </w:r>
      <w:hyperlink w:anchor="_Toc183081805" w:history="1">
        <w:r w:rsidRPr="00B25DF3">
          <w:rPr>
            <w:rStyle w:val="Hyperlink"/>
            <w:noProof/>
          </w:rPr>
          <w:t>[AT128][600] Organizational – Maintenance and SON/MDT (Ericsson)</w:t>
        </w:r>
      </w:hyperlink>
    </w:p>
    <w:p w14:paraId="0FF7084E" w14:textId="39DE5DEF" w:rsidR="00AF78BA" w:rsidRDefault="00000000" w:rsidP="00AF78BA">
      <w:pPr>
        <w:pStyle w:val="TableofFigures"/>
        <w:spacing w:before="0"/>
        <w:rPr>
          <w:rFonts w:asciiTheme="minorHAnsi" w:eastAsiaTheme="minorEastAsia" w:hAnsiTheme="minorHAnsi" w:cstheme="minorBidi"/>
          <w:noProof/>
          <w:kern w:val="2"/>
          <w:sz w:val="22"/>
          <w:szCs w:val="22"/>
          <w:lang w:val="en-SG" w:eastAsia="en-SG"/>
          <w14:ligatures w14:val="standardContextual"/>
        </w:rPr>
      </w:pPr>
      <w:hyperlink w:anchor="_Toc183081814" w:history="1">
        <w:r w:rsidR="00AF78BA" w:rsidRPr="00B25DF3">
          <w:rPr>
            <w:rStyle w:val="Hyperlink"/>
            <w:noProof/>
          </w:rPr>
          <w:t>[AT128][601][SONMDT] Correction on PSCell mobility history information (Samsung)</w:t>
        </w:r>
      </w:hyperlink>
    </w:p>
    <w:p w14:paraId="39386EC6" w14:textId="1A6A3028" w:rsidR="00AF78BA" w:rsidRDefault="00000000" w:rsidP="00AF78BA">
      <w:pPr>
        <w:pStyle w:val="TableofFigures"/>
        <w:spacing w:before="0"/>
        <w:rPr>
          <w:rFonts w:asciiTheme="minorHAnsi" w:eastAsiaTheme="minorEastAsia" w:hAnsiTheme="minorHAnsi" w:cstheme="minorBidi"/>
          <w:noProof/>
          <w:kern w:val="2"/>
          <w:sz w:val="22"/>
          <w:szCs w:val="22"/>
          <w:lang w:val="en-SG" w:eastAsia="en-SG"/>
          <w14:ligatures w14:val="standardContextual"/>
        </w:rPr>
      </w:pPr>
      <w:hyperlink w:anchor="_Toc183081818" w:history="1">
        <w:r w:rsidR="00AF78BA" w:rsidRPr="00B25DF3">
          <w:rPr>
            <w:rStyle w:val="Hyperlink"/>
            <w:noProof/>
          </w:rPr>
          <w:t>[AT128][602][SONMDT] Corrections on SPR configuration (CATT)</w:t>
        </w:r>
      </w:hyperlink>
    </w:p>
    <w:p w14:paraId="4BA67366" w14:textId="2AD6EF9B" w:rsidR="00AF78BA" w:rsidRDefault="00000000" w:rsidP="00AF78BA">
      <w:pPr>
        <w:pStyle w:val="TableofFigures"/>
        <w:spacing w:before="0"/>
        <w:rPr>
          <w:rFonts w:asciiTheme="minorHAnsi" w:eastAsiaTheme="minorEastAsia" w:hAnsiTheme="minorHAnsi" w:cstheme="minorBidi"/>
          <w:noProof/>
          <w:kern w:val="2"/>
          <w:sz w:val="22"/>
          <w:szCs w:val="22"/>
          <w:lang w:val="en-SG" w:eastAsia="en-SG"/>
          <w14:ligatures w14:val="standardContextual"/>
        </w:rPr>
      </w:pPr>
      <w:hyperlink w:anchor="_Toc183081819" w:history="1">
        <w:r w:rsidR="00AF78BA" w:rsidRPr="00B25DF3">
          <w:rPr>
            <w:rStyle w:val="Hyperlink"/>
            <w:noProof/>
          </w:rPr>
          <w:t>[AT128][603][SONMDT] NR-U related RA information in SCGFailureInformation (Nokia)</w:t>
        </w:r>
      </w:hyperlink>
    </w:p>
    <w:p w14:paraId="7B369E71" w14:textId="728E832A" w:rsidR="00AF78BA" w:rsidRDefault="00000000" w:rsidP="00AF78BA">
      <w:pPr>
        <w:pStyle w:val="TableofFigures"/>
        <w:spacing w:before="0"/>
        <w:rPr>
          <w:rFonts w:asciiTheme="minorHAnsi" w:eastAsiaTheme="minorEastAsia" w:hAnsiTheme="minorHAnsi" w:cstheme="minorBidi"/>
          <w:noProof/>
          <w:kern w:val="2"/>
          <w:sz w:val="22"/>
          <w:szCs w:val="22"/>
          <w:lang w:val="en-SG" w:eastAsia="en-SG"/>
          <w14:ligatures w14:val="standardContextual"/>
        </w:rPr>
      </w:pPr>
      <w:hyperlink w:anchor="_Toc183081806" w:history="1">
        <w:r w:rsidR="00AF78BA" w:rsidRPr="00B25DF3">
          <w:rPr>
            <w:rStyle w:val="Hyperlink"/>
            <w:noProof/>
          </w:rPr>
          <w:t>[AT128][604][Maint] Reference to 38.304 for Qoffsettemp (Nokia)</w:t>
        </w:r>
      </w:hyperlink>
    </w:p>
    <w:p w14:paraId="79694F41" w14:textId="34E14EFA" w:rsidR="00AF78BA" w:rsidRDefault="00000000" w:rsidP="00AF78BA">
      <w:pPr>
        <w:pStyle w:val="TableofFigures"/>
        <w:spacing w:before="0"/>
        <w:rPr>
          <w:rFonts w:asciiTheme="minorHAnsi" w:eastAsiaTheme="minorEastAsia" w:hAnsiTheme="minorHAnsi" w:cstheme="minorBidi"/>
          <w:noProof/>
          <w:kern w:val="2"/>
          <w:sz w:val="22"/>
          <w:szCs w:val="22"/>
          <w:lang w:val="en-SG" w:eastAsia="en-SG"/>
          <w14:ligatures w14:val="standardContextual"/>
        </w:rPr>
      </w:pPr>
      <w:hyperlink w:anchor="_Toc183081807" w:history="1">
        <w:r w:rsidR="00AF78BA" w:rsidRPr="00B25DF3">
          <w:rPr>
            <w:rStyle w:val="Hyperlink"/>
            <w:noProof/>
          </w:rPr>
          <w:t>[AT128][605][Maint] Corrections on SI Reception (vivo)</w:t>
        </w:r>
      </w:hyperlink>
    </w:p>
    <w:p w14:paraId="58127AB4" w14:textId="7EEC740A" w:rsidR="00AF78BA" w:rsidRDefault="00000000" w:rsidP="00AF78BA">
      <w:pPr>
        <w:pStyle w:val="TableofFigures"/>
        <w:spacing w:before="0"/>
        <w:rPr>
          <w:rFonts w:asciiTheme="minorHAnsi" w:eastAsiaTheme="minorEastAsia" w:hAnsiTheme="minorHAnsi" w:cstheme="minorBidi"/>
          <w:noProof/>
          <w:kern w:val="2"/>
          <w:sz w:val="22"/>
          <w:szCs w:val="22"/>
          <w:lang w:val="en-SG" w:eastAsia="en-SG"/>
          <w14:ligatures w14:val="standardContextual"/>
        </w:rPr>
      </w:pPr>
      <w:hyperlink w:anchor="_Toc183081808" w:history="1">
        <w:r w:rsidR="00AF78BA" w:rsidRPr="00B25DF3">
          <w:rPr>
            <w:rStyle w:val="Hyperlink"/>
            <w:noProof/>
          </w:rPr>
          <w:t>[AT128][606][Maint] Example (Nokia)</w:t>
        </w:r>
      </w:hyperlink>
    </w:p>
    <w:p w14:paraId="57FA429A" w14:textId="5DC6A158" w:rsidR="00AF78BA" w:rsidRDefault="00000000" w:rsidP="00AF78BA">
      <w:pPr>
        <w:pStyle w:val="TableofFigures"/>
        <w:spacing w:before="0"/>
        <w:rPr>
          <w:rFonts w:asciiTheme="minorHAnsi" w:eastAsiaTheme="minorEastAsia" w:hAnsiTheme="minorHAnsi" w:cstheme="minorBidi"/>
          <w:noProof/>
          <w:kern w:val="2"/>
          <w:sz w:val="22"/>
          <w:szCs w:val="22"/>
          <w:lang w:val="en-SG" w:eastAsia="en-SG"/>
          <w14:ligatures w14:val="standardContextual"/>
        </w:rPr>
      </w:pPr>
      <w:hyperlink w:anchor="_Toc183081809" w:history="1">
        <w:r w:rsidR="00AF78BA" w:rsidRPr="00B25DF3">
          <w:rPr>
            <w:rStyle w:val="Hyperlink"/>
            <w:noProof/>
          </w:rPr>
          <w:t>[AT128][607][Maint] Corrections to smtc configuration (ZTE)</w:t>
        </w:r>
      </w:hyperlink>
    </w:p>
    <w:p w14:paraId="36D9E769" w14:textId="381B8A1A" w:rsidR="00AF78BA" w:rsidRDefault="00000000" w:rsidP="00AF78BA">
      <w:pPr>
        <w:pStyle w:val="TableofFigures"/>
        <w:spacing w:before="0"/>
        <w:rPr>
          <w:rFonts w:asciiTheme="minorHAnsi" w:eastAsiaTheme="minorEastAsia" w:hAnsiTheme="minorHAnsi" w:cstheme="minorBidi"/>
          <w:noProof/>
          <w:kern w:val="2"/>
          <w:sz w:val="22"/>
          <w:szCs w:val="22"/>
          <w:lang w:val="en-SG" w:eastAsia="en-SG"/>
          <w14:ligatures w14:val="standardContextual"/>
        </w:rPr>
      </w:pPr>
      <w:hyperlink w:anchor="_Toc183081810" w:history="1">
        <w:r w:rsidR="00AF78BA" w:rsidRPr="00B25DF3">
          <w:rPr>
            <w:rStyle w:val="Hyperlink"/>
            <w:noProof/>
          </w:rPr>
          <w:t>[AT128][608][Maint] Inter-band handover capabilities (Qualcomm)</w:t>
        </w:r>
      </w:hyperlink>
    </w:p>
    <w:p w14:paraId="608F7C56" w14:textId="439B6F9E" w:rsidR="00AF78BA" w:rsidRDefault="00000000" w:rsidP="00AF78BA">
      <w:pPr>
        <w:pStyle w:val="TableofFigures"/>
        <w:spacing w:before="0"/>
        <w:rPr>
          <w:rFonts w:asciiTheme="minorHAnsi" w:eastAsiaTheme="minorEastAsia" w:hAnsiTheme="minorHAnsi" w:cstheme="minorBidi"/>
          <w:noProof/>
          <w:kern w:val="2"/>
          <w:sz w:val="22"/>
          <w:szCs w:val="22"/>
          <w:lang w:val="en-SG" w:eastAsia="en-SG"/>
          <w14:ligatures w14:val="standardContextual"/>
        </w:rPr>
      </w:pPr>
      <w:hyperlink w:anchor="_Toc183081811" w:history="1">
        <w:r w:rsidR="00AF78BA" w:rsidRPr="00B25DF3">
          <w:rPr>
            <w:rStyle w:val="Hyperlink"/>
            <w:noProof/>
          </w:rPr>
          <w:t>[AT128][609][Maint] Reply LS on waveform determination (CATT)</w:t>
        </w:r>
      </w:hyperlink>
    </w:p>
    <w:p w14:paraId="7BA1DD3C" w14:textId="0842E047" w:rsidR="00AF78BA" w:rsidRDefault="00000000" w:rsidP="00AF78BA">
      <w:pPr>
        <w:pStyle w:val="TableofFigures"/>
        <w:spacing w:before="0"/>
        <w:rPr>
          <w:rFonts w:asciiTheme="minorHAnsi" w:eastAsiaTheme="minorEastAsia" w:hAnsiTheme="minorHAnsi" w:cstheme="minorBidi"/>
          <w:noProof/>
          <w:kern w:val="2"/>
          <w:sz w:val="22"/>
          <w:szCs w:val="22"/>
          <w:lang w:val="en-SG" w:eastAsia="en-SG"/>
          <w14:ligatures w14:val="standardContextual"/>
        </w:rPr>
      </w:pPr>
      <w:hyperlink w:anchor="_Toc183081812" w:history="1">
        <w:r w:rsidR="00AF78BA" w:rsidRPr="00B25DF3">
          <w:rPr>
            <w:rStyle w:val="Hyperlink"/>
            <w:noProof/>
          </w:rPr>
          <w:t>[AT128][610][Maint] Misc QoE corrections (Lenovo)</w:t>
        </w:r>
      </w:hyperlink>
    </w:p>
    <w:p w14:paraId="0BB13984" w14:textId="6709F077" w:rsidR="00AF78BA" w:rsidRDefault="00000000" w:rsidP="00AF78BA">
      <w:pPr>
        <w:pStyle w:val="TableofFigures"/>
        <w:spacing w:before="0"/>
        <w:rPr>
          <w:rFonts w:asciiTheme="minorHAnsi" w:eastAsiaTheme="minorEastAsia" w:hAnsiTheme="minorHAnsi" w:cstheme="minorBidi"/>
          <w:noProof/>
          <w:kern w:val="2"/>
          <w:sz w:val="22"/>
          <w:szCs w:val="22"/>
          <w:lang w:val="en-SG" w:eastAsia="en-SG"/>
          <w14:ligatures w14:val="standardContextual"/>
        </w:rPr>
      </w:pPr>
      <w:hyperlink w:anchor="_Toc183081813" w:history="1">
        <w:r w:rsidR="00AF78BA" w:rsidRPr="00B25DF3">
          <w:rPr>
            <w:rStyle w:val="Hyperlink"/>
            <w:noProof/>
          </w:rPr>
          <w:t>[AT128][611][Maint] Description of si-broadcastStatus (Xiaomi)</w:t>
        </w:r>
      </w:hyperlink>
    </w:p>
    <w:p w14:paraId="54F0B76D" w14:textId="55D26629" w:rsidR="00AF78BA" w:rsidRDefault="00000000" w:rsidP="00AF78BA">
      <w:pPr>
        <w:pStyle w:val="TableofFigures"/>
        <w:spacing w:before="0"/>
        <w:rPr>
          <w:rFonts w:asciiTheme="minorHAnsi" w:eastAsiaTheme="minorEastAsia" w:hAnsiTheme="minorHAnsi" w:cstheme="minorBidi"/>
          <w:noProof/>
          <w:kern w:val="2"/>
          <w:sz w:val="22"/>
          <w:szCs w:val="22"/>
          <w:lang w:val="en-SG" w:eastAsia="en-SG"/>
          <w14:ligatures w14:val="standardContextual"/>
        </w:rPr>
      </w:pPr>
      <w:hyperlink w:anchor="_Toc183081815" w:history="1">
        <w:r w:rsidR="00AF78BA" w:rsidRPr="00B25DF3">
          <w:rPr>
            <w:rStyle w:val="Hyperlink"/>
            <w:noProof/>
          </w:rPr>
          <w:t>[AT128][612][Maint] UE processing delay time for max nrof segments (Qualcomm)</w:t>
        </w:r>
      </w:hyperlink>
    </w:p>
    <w:p w14:paraId="42FE5F0D" w14:textId="7AD79828" w:rsidR="00AF78BA" w:rsidRPr="00F87FEE" w:rsidRDefault="00AF78BA" w:rsidP="00F87FEE">
      <w:pPr>
        <w:pStyle w:val="Doc-text2"/>
        <w:ind w:left="0" w:firstLine="0"/>
        <w:rPr>
          <w:b/>
          <w:bCs/>
        </w:rPr>
      </w:pPr>
      <w:r w:rsidRPr="0024140C">
        <w:fldChar w:fldCharType="end"/>
      </w:r>
    </w:p>
    <w:p w14:paraId="06DBF1F1" w14:textId="05A3E011" w:rsidR="00A16AB4" w:rsidRPr="00A066A8" w:rsidRDefault="00727756" w:rsidP="00A16AB4">
      <w:pPr>
        <w:pStyle w:val="Doc-text2"/>
        <w:tabs>
          <w:tab w:val="left" w:pos="567"/>
          <w:tab w:val="left" w:pos="1843"/>
        </w:tabs>
        <w:ind w:hanging="1622"/>
      </w:pPr>
      <w:r>
        <w:rPr>
          <w:rFonts w:eastAsiaTheme="minorEastAsia"/>
        </w:rPr>
        <w:t>6</w:t>
      </w:r>
      <w:r w:rsidR="006B7E63">
        <w:rPr>
          <w:rFonts w:eastAsiaTheme="minorEastAsia"/>
        </w:rPr>
        <w:t>6</w:t>
      </w:r>
      <w:r w:rsidR="00027C21">
        <w:rPr>
          <w:rFonts w:eastAsiaTheme="minorEastAsia" w:hint="eastAsia"/>
        </w:rPr>
        <w:t xml:space="preserve"> </w:t>
      </w:r>
      <w:r w:rsidR="00A16AB4" w:rsidRPr="00A066A8">
        <w:rPr>
          <w:lang w:eastAsia="zh-CN"/>
        </w:rPr>
        <w:t>at-meeting offline discussions.</w:t>
      </w:r>
    </w:p>
    <w:p w14:paraId="059586EA" w14:textId="77777777" w:rsidR="00A16AB4" w:rsidRPr="00A066A8" w:rsidRDefault="00A16AB4" w:rsidP="00A16AB4">
      <w:pPr>
        <w:pStyle w:val="Doc-text2"/>
        <w:tabs>
          <w:tab w:val="left" w:pos="567"/>
          <w:tab w:val="left" w:pos="1843"/>
        </w:tabs>
        <w:ind w:hanging="1622"/>
      </w:pPr>
    </w:p>
    <w:p w14:paraId="384C49B0" w14:textId="71FCCF75" w:rsidR="00924E60" w:rsidRPr="00A066A8" w:rsidRDefault="00924E60" w:rsidP="00165C8C">
      <w:pPr>
        <w:pStyle w:val="Heading1"/>
      </w:pPr>
      <w:bookmarkStart w:id="821" w:name="_Toc94719755"/>
      <w:bookmarkStart w:id="822" w:name="_Toc102495100"/>
      <w:bookmarkStart w:id="823" w:name="_Toc105622391"/>
      <w:bookmarkStart w:id="824" w:name="_Toc113877116"/>
      <w:bookmarkStart w:id="825" w:name="_Toc115769027"/>
      <w:bookmarkStart w:id="826" w:name="_Toc118202369"/>
      <w:bookmarkStart w:id="827" w:name="_Toc120537053"/>
      <w:bookmarkStart w:id="828" w:name="_Toc127484994"/>
      <w:bookmarkStart w:id="829" w:name="_Toc129990547"/>
      <w:bookmarkStart w:id="830" w:name="_Toc134112533"/>
      <w:bookmarkStart w:id="831" w:name="_Toc142644116"/>
      <w:bookmarkStart w:id="832" w:name="_Toc151278596"/>
      <w:bookmarkStart w:id="833" w:name="_Toc151848920"/>
      <w:bookmarkStart w:id="834" w:name="_Toc159250385"/>
      <w:bookmarkStart w:id="835" w:name="_Toc163757347"/>
      <w:bookmarkStart w:id="836" w:name="_Toc165648822"/>
      <w:bookmarkStart w:id="837" w:name="_Toc169647345"/>
      <w:bookmarkStart w:id="838" w:name="_Toc180702002"/>
      <w:bookmarkStart w:id="839" w:name="_Toc181909387"/>
      <w:bookmarkStart w:id="840" w:name="_Toc190628832"/>
      <w:r w:rsidRPr="00A066A8">
        <w:t>Annex G:</w:t>
      </w:r>
      <w:r w:rsidR="00341B7C" w:rsidRPr="00A066A8">
        <w:tab/>
      </w:r>
      <w:r w:rsidRPr="00A066A8">
        <w:t xml:space="preserve">Post-meeting email </w:t>
      </w:r>
      <w:bookmarkEnd w:id="798"/>
      <w:bookmarkEnd w:id="799"/>
      <w:bookmarkEnd w:id="800"/>
      <w:bookmarkEnd w:id="801"/>
      <w:bookmarkEnd w:id="802"/>
      <w:bookmarkEnd w:id="803"/>
      <w:r w:rsidRPr="00A066A8">
        <w:t>discussions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57BF6586" w14:textId="77777777" w:rsidR="00E670AE" w:rsidRDefault="00E670AE" w:rsidP="00E670AE">
      <w:pPr>
        <w:pStyle w:val="Heading1"/>
      </w:pPr>
      <w:bookmarkStart w:id="841" w:name="returnpoint"/>
      <w:bookmarkStart w:id="842" w:name="_Toc180702003"/>
      <w:bookmarkStart w:id="843" w:name="_Toc181909388"/>
      <w:bookmarkStart w:id="844" w:name="_Toc24896528"/>
      <w:bookmarkStart w:id="845" w:name="_Toc25783678"/>
      <w:bookmarkStart w:id="846" w:name="_Toc33399577"/>
      <w:bookmarkStart w:id="847" w:name="_Toc35189510"/>
      <w:bookmarkStart w:id="848" w:name="_Toc35213659"/>
      <w:bookmarkStart w:id="849" w:name="_Toc39528414"/>
      <w:bookmarkStart w:id="850" w:name="_Toc40051261"/>
      <w:bookmarkStart w:id="851" w:name="_Toc41695975"/>
      <w:bookmarkStart w:id="852" w:name="_Toc44503787"/>
      <w:bookmarkStart w:id="853" w:name="_Toc50895428"/>
      <w:bookmarkStart w:id="854" w:name="_Toc57284400"/>
      <w:bookmarkStart w:id="855" w:name="_Toc57677270"/>
      <w:bookmarkStart w:id="856" w:name="_Toc63611404"/>
      <w:bookmarkStart w:id="857" w:name="_Toc63611654"/>
      <w:bookmarkStart w:id="858" w:name="_Toc63704845"/>
      <w:bookmarkStart w:id="859" w:name="_Toc190628833"/>
      <w:bookmarkEnd w:id="841"/>
      <w:r>
        <w:t>Guidelines for email discussions:</w:t>
      </w:r>
      <w:bookmarkEnd w:id="859"/>
    </w:p>
    <w:p w14:paraId="64A6B3F9" w14:textId="77777777" w:rsidR="00E670AE" w:rsidRPr="00256D65" w:rsidRDefault="00E670AE" w:rsidP="00E670AE">
      <w:pPr>
        <w:rPr>
          <w:b/>
        </w:rPr>
      </w:pPr>
      <w:r>
        <w:rPr>
          <w:b/>
        </w:rPr>
        <w:t xml:space="preserve">General guidelines for SHORT email discussions, to be concluded approved endorsed at current meeting. </w:t>
      </w:r>
    </w:p>
    <w:p w14:paraId="6A533FAE" w14:textId="77777777" w:rsidR="00E670AE" w:rsidRPr="00A77398" w:rsidRDefault="00E670AE" w:rsidP="00E670AE">
      <w:pPr>
        <w:pStyle w:val="ListParagraph"/>
        <w:numPr>
          <w:ilvl w:val="0"/>
          <w:numId w:val="16"/>
        </w:numPr>
      </w:pPr>
      <w:r>
        <w:t xml:space="preserve">Aim to have the final version of the agreed documents provided by the rapporteur at or shortly after </w:t>
      </w:r>
      <w:r w:rsidRPr="00A77398">
        <w:t>the deadline.</w:t>
      </w:r>
    </w:p>
    <w:p w14:paraId="16BEE974" w14:textId="77777777" w:rsidR="00E670AE" w:rsidRPr="00A77398" w:rsidRDefault="00E670AE" w:rsidP="00E670AE">
      <w:pPr>
        <w:pStyle w:val="ListParagraph"/>
        <w:numPr>
          <w:ilvl w:val="0"/>
          <w:numId w:val="16"/>
        </w:numPr>
      </w:pPr>
      <w:r w:rsidRPr="00A77398">
        <w:t xml:space="preserve">Please provide comments on the first version of the document </w:t>
      </w:r>
      <w:r>
        <w:t>in good time</w:t>
      </w:r>
      <w:r w:rsidRPr="00A77398">
        <w:t xml:space="preserve"> before the deadline. This allows the rapporteur to make an update addressing all companies' comments and there still be time for a quick round of comments on the update.</w:t>
      </w:r>
    </w:p>
    <w:p w14:paraId="350EC88E" w14:textId="77777777" w:rsidR="00E670AE" w:rsidRPr="00A77398" w:rsidRDefault="00E670AE" w:rsidP="00E670AE">
      <w:pPr>
        <w:pStyle w:val="ListParagraph"/>
        <w:numPr>
          <w:ilvl w:val="0"/>
          <w:numId w:val="16"/>
        </w:numPr>
      </w:pPr>
      <w:r w:rsidRPr="00A77398">
        <w:t>If you have provided comments in the discussion then please indicate to the rapporteur if you are ok with the update provided (</w:t>
      </w:r>
      <w:r>
        <w:t>preferably via reflector</w:t>
      </w:r>
      <w:r w:rsidRPr="00A77398">
        <w:t>). This avoids the rapporteur having to wait before they can conclude that their update is acceptable to you.</w:t>
      </w:r>
    </w:p>
    <w:p w14:paraId="1330B905" w14:textId="77777777" w:rsidR="00E670AE" w:rsidRPr="00A77398" w:rsidRDefault="00E670AE" w:rsidP="00E670AE">
      <w:pPr>
        <w:pStyle w:val="ListParagraph"/>
        <w:numPr>
          <w:ilvl w:val="0"/>
          <w:numId w:val="16"/>
        </w:numPr>
      </w:pPr>
      <w:r w:rsidRPr="00A77398">
        <w:t xml:space="preserve">Rapporteurs, </w:t>
      </w:r>
      <w:r>
        <w:t xml:space="preserve">if not already available, </w:t>
      </w:r>
      <w:r w:rsidRPr="00A77398">
        <w:t xml:space="preserve">please request your tdoc number from </w:t>
      </w:r>
      <w:r>
        <w:t>the Secretary</w:t>
      </w:r>
      <w:r w:rsidRPr="00A77398">
        <w:t xml:space="preserve"> when you initiate your email discussion and then provide the final version as soon as you are confident that it is agreeable. You do not nee</w:t>
      </w:r>
      <w:r>
        <w:t>d to wait for a reminder from chair,</w:t>
      </w:r>
      <w:r w:rsidRPr="00A77398">
        <w:t xml:space="preserve"> </w:t>
      </w:r>
      <w:r>
        <w:t xml:space="preserve">session chair </w:t>
      </w:r>
      <w:r w:rsidRPr="00A77398">
        <w:t xml:space="preserve">or </w:t>
      </w:r>
      <w:r>
        <w:t>Secretary</w:t>
      </w:r>
      <w:r w:rsidRPr="00A77398">
        <w:t xml:space="preserve"> before sending the final version.</w:t>
      </w:r>
    </w:p>
    <w:p w14:paraId="4F36A897" w14:textId="77777777" w:rsidR="00E670AE" w:rsidRDefault="00E670AE" w:rsidP="00E670AE">
      <w:pPr>
        <w:pStyle w:val="ListParagraph"/>
        <w:numPr>
          <w:ilvl w:val="0"/>
          <w:numId w:val="16"/>
        </w:numPr>
      </w:pPr>
      <w:r w:rsidRPr="00A77398">
        <w:t xml:space="preserve">To avoid any confusion, </w:t>
      </w:r>
      <w:r>
        <w:t>Secretary, chair, or session chair</w:t>
      </w:r>
      <w:r w:rsidRPr="00A77398">
        <w:t xml:space="preserve"> will send an email to confirm the final status of the document.</w:t>
      </w:r>
    </w:p>
    <w:p w14:paraId="7EEE9666" w14:textId="77777777" w:rsidR="00E670AE" w:rsidRDefault="00E670AE" w:rsidP="00E670AE"/>
    <w:p w14:paraId="220CB653" w14:textId="77777777" w:rsidR="00E670AE" w:rsidRDefault="00E670AE" w:rsidP="00E670AE">
      <w:pPr>
        <w:rPr>
          <w:b/>
        </w:rPr>
      </w:pPr>
      <w:r>
        <w:rPr>
          <w:b/>
        </w:rPr>
        <w:t>For emails discussion to the next meeting (long):</w:t>
      </w:r>
    </w:p>
    <w:p w14:paraId="5CBB5DF3" w14:textId="77777777" w:rsidR="00E670AE" w:rsidRDefault="00E670AE" w:rsidP="00E670AE">
      <w:pPr>
        <w:pStyle w:val="ListParagraph"/>
        <w:numPr>
          <w:ilvl w:val="0"/>
          <w:numId w:val="19"/>
        </w:numPr>
        <w:rPr>
          <w:b/>
        </w:rPr>
      </w:pPr>
      <w:r>
        <w:t xml:space="preserve">Rapporteurs, feel free to set an intermediate deadline for companies to provide initial comments, so that the conclusions and proposals can be prepared and distributed before the final deadline. </w:t>
      </w:r>
    </w:p>
    <w:p w14:paraId="1B101E47" w14:textId="77777777" w:rsidR="00E670AE" w:rsidRPr="0022076C" w:rsidRDefault="00E670AE" w:rsidP="00E670AE">
      <w:pPr>
        <w:pStyle w:val="ListParagraph"/>
        <w:numPr>
          <w:ilvl w:val="0"/>
          <w:numId w:val="19"/>
        </w:numPr>
        <w:rPr>
          <w:b/>
        </w:rPr>
      </w:pPr>
      <w:r>
        <w:t>Participants, please respect any intermediate deadline indicated by the rapporteur, and preferably provide your feedback as soon as possible.</w:t>
      </w:r>
    </w:p>
    <w:p w14:paraId="54664BF4" w14:textId="77777777" w:rsidR="00E670AE" w:rsidRPr="002E18C8" w:rsidRDefault="00E670AE" w:rsidP="00E670AE">
      <w:pPr>
        <w:pStyle w:val="Heading1"/>
      </w:pPr>
      <w:bookmarkStart w:id="860" w:name="_Toc190628834"/>
      <w:r>
        <w:t>Deadlines</w:t>
      </w:r>
      <w:bookmarkEnd w:id="860"/>
    </w:p>
    <w:p w14:paraId="737CB863" w14:textId="49A2A638" w:rsidR="00E670AE" w:rsidRDefault="00E670AE" w:rsidP="00E670AE">
      <w:pPr>
        <w:pStyle w:val="Doc-text2"/>
        <w:ind w:left="4046" w:hanging="4046"/>
      </w:pPr>
      <w:r>
        <w:t>Nov. 29</w:t>
      </w:r>
      <w:r w:rsidRPr="003761C2">
        <w:rPr>
          <w:vertAlign w:val="superscript"/>
        </w:rPr>
        <w:t>th</w:t>
      </w:r>
      <w:r>
        <w:t xml:space="preserve"> </w:t>
      </w:r>
      <w:r>
        <w:tab/>
        <w:t>1000 UTC</w:t>
      </w:r>
      <w:r>
        <w:tab/>
        <w:t>Deadline short email discussions</w:t>
      </w:r>
    </w:p>
    <w:p w14:paraId="12BAAB9F" w14:textId="77777777" w:rsidR="00E670AE" w:rsidRDefault="00E670AE" w:rsidP="00E670AE">
      <w:pPr>
        <w:pStyle w:val="Doc-text2"/>
        <w:ind w:left="4046" w:hanging="4046"/>
      </w:pPr>
      <w:r>
        <w:t>Jan.  31</w:t>
      </w:r>
      <w:r w:rsidRPr="00776680">
        <w:rPr>
          <w:vertAlign w:val="superscript"/>
        </w:rPr>
        <w:t>st</w:t>
      </w:r>
      <w:r>
        <w:t xml:space="preserve"> </w:t>
      </w:r>
      <w:r>
        <w:tab/>
        <w:t>1000 UTC</w:t>
      </w:r>
      <w:r>
        <w:tab/>
        <w:t>Deadline long email discussions</w:t>
      </w:r>
    </w:p>
    <w:p w14:paraId="1E56BDC4" w14:textId="77777777" w:rsidR="00E670AE" w:rsidRDefault="00E670AE" w:rsidP="00E670AE">
      <w:pPr>
        <w:pStyle w:val="Doc-text2"/>
        <w:ind w:left="4046" w:hanging="4046"/>
      </w:pPr>
      <w:r>
        <w:t>Feb.  7</w:t>
      </w:r>
      <w:r w:rsidRPr="003761C2">
        <w:rPr>
          <w:vertAlign w:val="superscript"/>
        </w:rPr>
        <w:t>th</w:t>
      </w:r>
      <w:r>
        <w:tab/>
        <w:t>1000 UTC</w:t>
      </w:r>
      <w:r>
        <w:tab/>
        <w:t>Submission Deadline RAN2#129</w:t>
      </w:r>
    </w:p>
    <w:p w14:paraId="00BADB3A" w14:textId="77777777" w:rsidR="00E670AE" w:rsidRDefault="00E670AE" w:rsidP="00E670AE">
      <w:pPr>
        <w:rPr>
          <w:rFonts w:asciiTheme="minorHAnsi" w:hAnsiTheme="minorHAnsi" w:cstheme="minorHAnsi"/>
          <w:sz w:val="22"/>
          <w:szCs w:val="22"/>
        </w:rPr>
      </w:pPr>
    </w:p>
    <w:p w14:paraId="1B78FD70" w14:textId="06E0E431" w:rsidR="00E670AE" w:rsidRDefault="00E670AE" w:rsidP="00E670AE">
      <w:pPr>
        <w:rPr>
          <w:rFonts w:asciiTheme="minorHAnsi" w:hAnsiTheme="minorHAnsi" w:cstheme="minorHAnsi"/>
          <w:sz w:val="22"/>
          <w:szCs w:val="22"/>
        </w:rPr>
      </w:pPr>
      <w:r>
        <w:rPr>
          <w:rFonts w:asciiTheme="minorHAnsi" w:hAnsiTheme="minorHAnsi" w:cstheme="minorHAnsi"/>
          <w:sz w:val="22"/>
          <w:szCs w:val="22"/>
        </w:rPr>
        <w:t>Weekends are inactive periods.</w:t>
      </w:r>
    </w:p>
    <w:p w14:paraId="0B9F8277" w14:textId="75757DA3" w:rsidR="00E670AE" w:rsidRPr="007B36CC" w:rsidRDefault="00E670AE" w:rsidP="00E670AE">
      <w:pPr>
        <w:rPr>
          <w:rFonts w:asciiTheme="minorHAnsi" w:hAnsiTheme="minorHAnsi" w:cstheme="minorHAnsi"/>
          <w:sz w:val="22"/>
          <w:szCs w:val="22"/>
        </w:rPr>
      </w:pPr>
      <w:r>
        <w:rPr>
          <w:rFonts w:asciiTheme="minorHAnsi" w:hAnsiTheme="minorHAnsi" w:cstheme="minorHAnsi"/>
          <w:sz w:val="22"/>
          <w:szCs w:val="22"/>
        </w:rPr>
        <w:t>I</w:t>
      </w:r>
      <w:r w:rsidRPr="007B36CC">
        <w:rPr>
          <w:rFonts w:asciiTheme="minorHAnsi" w:hAnsiTheme="minorHAnsi" w:cstheme="minorHAnsi"/>
          <w:sz w:val="22"/>
          <w:szCs w:val="22"/>
        </w:rPr>
        <w:t>t is recommended to not send emails or update files on the server during inactive periods</w:t>
      </w:r>
      <w:r>
        <w:rPr>
          <w:rFonts w:asciiTheme="minorHAnsi" w:hAnsiTheme="minorHAnsi" w:cstheme="minorHAnsi"/>
          <w:sz w:val="22"/>
          <w:szCs w:val="22"/>
        </w:rPr>
        <w:t xml:space="preserve"> while</w:t>
      </w:r>
      <w:r w:rsidRPr="007B36CC">
        <w:rPr>
          <w:rFonts w:asciiTheme="minorHAnsi" w:hAnsiTheme="minorHAnsi" w:cstheme="minorHAnsi"/>
          <w:sz w:val="22"/>
          <w:szCs w:val="22"/>
        </w:rPr>
        <w:t xml:space="preserve"> It is not</w:t>
      </w:r>
      <w:r>
        <w:rPr>
          <w:rFonts w:asciiTheme="minorHAnsi" w:hAnsiTheme="minorHAnsi" w:cstheme="minorHAnsi"/>
          <w:sz w:val="22"/>
          <w:szCs w:val="22"/>
        </w:rPr>
        <w:t xml:space="preserve"> strictly</w:t>
      </w:r>
      <w:r w:rsidRPr="007B36CC">
        <w:rPr>
          <w:rFonts w:asciiTheme="minorHAnsi" w:hAnsiTheme="minorHAnsi" w:cstheme="minorHAnsi"/>
          <w:sz w:val="22"/>
          <w:szCs w:val="22"/>
        </w:rPr>
        <w:t xml:space="preserve"> prohibited</w:t>
      </w:r>
      <w:r>
        <w:rPr>
          <w:rFonts w:asciiTheme="minorHAnsi" w:hAnsiTheme="minorHAnsi" w:cstheme="minorHAnsi"/>
          <w:sz w:val="22"/>
          <w:szCs w:val="22"/>
        </w:rPr>
        <w:t>. Rapporteurs may kick-off discussions during inactive period.</w:t>
      </w:r>
      <w:r w:rsidRPr="007B36CC">
        <w:rPr>
          <w:rFonts w:asciiTheme="minorHAnsi" w:hAnsiTheme="minorHAnsi" w:cstheme="minorHAnsi"/>
          <w:sz w:val="22"/>
          <w:szCs w:val="22"/>
        </w:rPr>
        <w:t xml:space="preserve"> However, no intermediate deadlines</w:t>
      </w:r>
      <w:r>
        <w:rPr>
          <w:rFonts w:asciiTheme="minorHAnsi" w:hAnsiTheme="minorHAnsi" w:cstheme="minorHAnsi"/>
          <w:sz w:val="22"/>
          <w:szCs w:val="22"/>
        </w:rPr>
        <w:t xml:space="preserve"> and</w:t>
      </w:r>
      <w:r w:rsidRPr="007B36CC">
        <w:rPr>
          <w:rFonts w:asciiTheme="minorHAnsi" w:hAnsiTheme="minorHAnsi" w:cstheme="minorHAnsi"/>
          <w:sz w:val="22"/>
          <w:szCs w:val="22"/>
        </w:rPr>
        <w:t xml:space="preserve"> </w:t>
      </w:r>
      <w:r>
        <w:rPr>
          <w:rFonts w:asciiTheme="minorHAnsi" w:hAnsiTheme="minorHAnsi" w:cstheme="minorHAnsi"/>
          <w:sz w:val="22"/>
          <w:szCs w:val="22"/>
        </w:rPr>
        <w:t>n</w:t>
      </w:r>
      <w:r w:rsidRPr="007B36CC">
        <w:rPr>
          <w:rFonts w:asciiTheme="minorHAnsi" w:hAnsiTheme="minorHAnsi" w:cstheme="minorHAnsi"/>
          <w:sz w:val="22"/>
          <w:szCs w:val="22"/>
        </w:rPr>
        <w:t>o interactive discussion</w:t>
      </w:r>
      <w:r>
        <w:rPr>
          <w:rFonts w:asciiTheme="minorHAnsi" w:hAnsiTheme="minorHAnsi" w:cstheme="minorHAnsi"/>
          <w:sz w:val="22"/>
          <w:szCs w:val="22"/>
        </w:rPr>
        <w:t>, no decision making</w:t>
      </w:r>
      <w:r w:rsidRPr="007B36CC">
        <w:rPr>
          <w:rFonts w:asciiTheme="minorHAnsi" w:hAnsiTheme="minorHAnsi" w:cstheme="minorHAnsi"/>
          <w:sz w:val="22"/>
          <w:szCs w:val="22"/>
        </w:rPr>
        <w:t xml:space="preserve"> may occur during the inactive period.</w:t>
      </w:r>
      <w:r>
        <w:rPr>
          <w:rFonts w:asciiTheme="minorHAnsi" w:hAnsiTheme="minorHAnsi" w:cstheme="minorHAnsi"/>
          <w:sz w:val="22"/>
          <w:szCs w:val="22"/>
        </w:rPr>
        <w:t xml:space="preserve">  </w:t>
      </w:r>
      <w:r w:rsidRPr="007B36CC">
        <w:rPr>
          <w:rFonts w:asciiTheme="minorHAnsi" w:hAnsiTheme="minorHAnsi" w:cstheme="minorHAnsi"/>
          <w:sz w:val="22"/>
          <w:szCs w:val="22"/>
        </w:rPr>
        <w:t xml:space="preserve"> It shall be possible for a delegate to stay away from reflector and 3GPP server during the inactive period, and still fully participate. Rapporteur announcements during the inactive period, if any, </w:t>
      </w:r>
      <w:r>
        <w:rPr>
          <w:rFonts w:asciiTheme="minorHAnsi" w:hAnsiTheme="minorHAnsi" w:cstheme="minorHAnsi"/>
          <w:sz w:val="22"/>
          <w:szCs w:val="22"/>
        </w:rPr>
        <w:t xml:space="preserve">or other updates, </w:t>
      </w:r>
      <w:r w:rsidRPr="007B36CC">
        <w:rPr>
          <w:rFonts w:asciiTheme="minorHAnsi" w:hAnsiTheme="minorHAnsi" w:cstheme="minorHAnsi"/>
          <w:sz w:val="22"/>
          <w:szCs w:val="22"/>
        </w:rPr>
        <w:t xml:space="preserve">can be taken into account after </w:t>
      </w:r>
      <w:r>
        <w:rPr>
          <w:rFonts w:asciiTheme="minorHAnsi" w:hAnsiTheme="minorHAnsi" w:cstheme="minorHAnsi"/>
          <w:sz w:val="22"/>
          <w:szCs w:val="22"/>
        </w:rPr>
        <w:t xml:space="preserve">the </w:t>
      </w:r>
      <w:r w:rsidRPr="007B36CC">
        <w:rPr>
          <w:rFonts w:asciiTheme="minorHAnsi" w:hAnsiTheme="minorHAnsi" w:cstheme="minorHAnsi"/>
          <w:sz w:val="22"/>
          <w:szCs w:val="22"/>
        </w:rPr>
        <w:t>inactive period.</w:t>
      </w:r>
    </w:p>
    <w:p w14:paraId="015CC6DE" w14:textId="77777777" w:rsidR="00E670AE" w:rsidRPr="00E768E5" w:rsidRDefault="00E670AE" w:rsidP="00E670AE">
      <w:pPr>
        <w:pStyle w:val="Heading1"/>
      </w:pPr>
      <w:bookmarkStart w:id="861" w:name="_Toc190628835"/>
      <w:r w:rsidRPr="00E768E5">
        <w:t xml:space="preserve">Short email discussions, </w:t>
      </w:r>
      <w:r w:rsidRPr="0022076C">
        <w:t xml:space="preserve">Deadline </w:t>
      </w:r>
      <w:r>
        <w:t>Nov. 29</w:t>
      </w:r>
      <w:r w:rsidRPr="003761C2">
        <w:rPr>
          <w:vertAlign w:val="superscript"/>
        </w:rPr>
        <w:t>th</w:t>
      </w:r>
      <w:r>
        <w:t>, 10:00 UTC</w:t>
      </w:r>
      <w:bookmarkEnd w:id="861"/>
    </w:p>
    <w:p w14:paraId="5F45F43F" w14:textId="77777777" w:rsidR="00E670AE" w:rsidRDefault="00E670AE" w:rsidP="00E670AE">
      <w:r w:rsidRPr="0022076C">
        <w:t>Please request R2-12</w:t>
      </w:r>
      <w:r>
        <w:t>8</w:t>
      </w:r>
      <w:r w:rsidRPr="0022076C">
        <w:t xml:space="preserve"> TDoc numbers for the following email discussions from MCC if not already allocated</w:t>
      </w:r>
      <w:r>
        <w:t xml:space="preserve">. </w:t>
      </w:r>
      <w:r w:rsidRPr="00E768E5">
        <w:t xml:space="preserve">Approval </w:t>
      </w:r>
      <w:r>
        <w:t>/ endorsement</w:t>
      </w:r>
      <w:r w:rsidRPr="00E768E5">
        <w:t xml:space="preserve"> will be declared at or shortly after the deadline.</w:t>
      </w:r>
      <w:r>
        <w:t xml:space="preserve">  </w:t>
      </w:r>
    </w:p>
    <w:p w14:paraId="19B802EC" w14:textId="77777777" w:rsidR="00E670AE" w:rsidRDefault="00E670AE" w:rsidP="00E670AE">
      <w:pPr>
        <w:pStyle w:val="EmailDiscussion2"/>
      </w:pPr>
    </w:p>
    <w:p w14:paraId="4354DFE4" w14:textId="3761BB25" w:rsidR="00E670AE" w:rsidRDefault="00E670AE" w:rsidP="00E670AE">
      <w:pPr>
        <w:pStyle w:val="EmailDiscussion"/>
        <w:numPr>
          <w:ilvl w:val="0"/>
          <w:numId w:val="0"/>
        </w:numPr>
      </w:pPr>
      <w:r>
        <w:t>Short email discussions</w:t>
      </w:r>
    </w:p>
    <w:p w14:paraId="2A1E0499" w14:textId="77777777" w:rsidR="00E670AE" w:rsidRDefault="00E670AE" w:rsidP="00E670AE">
      <w:pPr>
        <w:pStyle w:val="EmailDiscussion"/>
        <w:overflowPunct/>
        <w:autoSpaceDE/>
        <w:autoSpaceDN/>
        <w:adjustRightInd/>
        <w:ind w:left="1619" w:hanging="360"/>
        <w:textAlignment w:val="auto"/>
      </w:pPr>
      <w:r>
        <w:t>[POST128][002][UE Cap] UE capability CR  (Intel)</w:t>
      </w:r>
    </w:p>
    <w:p w14:paraId="5CA32218" w14:textId="77777777" w:rsidR="00E670AE" w:rsidRDefault="00E670AE" w:rsidP="00E670AE">
      <w:pPr>
        <w:pStyle w:val="EmailDiscussion2"/>
      </w:pPr>
      <w:r>
        <w:tab/>
        <w:t xml:space="preserve">Intended outcome: agree to CR </w:t>
      </w:r>
    </w:p>
    <w:p w14:paraId="795FDB9D" w14:textId="77777777" w:rsidR="00E670AE" w:rsidRDefault="00E670AE" w:rsidP="00E670AE">
      <w:pPr>
        <w:pStyle w:val="EmailDiscussion2"/>
      </w:pPr>
      <w:r>
        <w:lastRenderedPageBreak/>
        <w:tab/>
        <w:t xml:space="preserve">Deadline:  short </w:t>
      </w:r>
    </w:p>
    <w:p w14:paraId="58366637" w14:textId="330A90B0" w:rsidR="00BC2874" w:rsidRDefault="00BC2874" w:rsidP="00BC2874">
      <w:pPr>
        <w:pStyle w:val="EmailDiscussion2"/>
      </w:pPr>
      <w:r>
        <w:t>=&gt; A</w:t>
      </w:r>
      <w:r w:rsidR="003456FB">
        <w:t>greed</w:t>
      </w:r>
      <w:r>
        <w:t xml:space="preserve"> in:</w:t>
      </w:r>
    </w:p>
    <w:p w14:paraId="39FC3B40" w14:textId="77777777" w:rsidR="00BC2874" w:rsidRDefault="00BC2874" w:rsidP="00BC2874">
      <w:pPr>
        <w:pStyle w:val="EmailDiscussion2"/>
      </w:pPr>
      <w:r>
        <w:tab/>
        <w:t>R2-2411245 (38.306)</w:t>
      </w:r>
    </w:p>
    <w:p w14:paraId="1C79D5FA" w14:textId="77777777" w:rsidR="00BC2874" w:rsidRDefault="00BC2874" w:rsidP="00BC2874">
      <w:pPr>
        <w:pStyle w:val="EmailDiscussion2"/>
      </w:pPr>
      <w:r>
        <w:tab/>
        <w:t>R2-2411246 (38.331)</w:t>
      </w:r>
    </w:p>
    <w:p w14:paraId="6D7921A0" w14:textId="77777777" w:rsidR="00E670AE" w:rsidRDefault="00E670AE" w:rsidP="00E670AE">
      <w:pPr>
        <w:pStyle w:val="EmailDiscussion2"/>
      </w:pPr>
    </w:p>
    <w:p w14:paraId="5B0BE040" w14:textId="77777777" w:rsidR="00E670AE" w:rsidRPr="00E24516" w:rsidRDefault="00E670AE" w:rsidP="00E670AE">
      <w:pPr>
        <w:pStyle w:val="EmailDiscussion"/>
        <w:overflowPunct/>
        <w:autoSpaceDE/>
        <w:autoSpaceDN/>
        <w:adjustRightInd/>
        <w:ind w:left="1619" w:hanging="360"/>
        <w:textAlignment w:val="auto"/>
        <w:rPr>
          <w:lang w:val="fr-FR"/>
        </w:rPr>
      </w:pPr>
      <w:r w:rsidRPr="00E24516">
        <w:rPr>
          <w:lang w:val="fr-FR"/>
        </w:rPr>
        <w:t>[POST128][004][RRC] Rapporteur correction (Ericsson)</w:t>
      </w:r>
    </w:p>
    <w:p w14:paraId="71A6CB18" w14:textId="77777777" w:rsidR="00E670AE" w:rsidRDefault="00E670AE" w:rsidP="00E670AE">
      <w:pPr>
        <w:pStyle w:val="EmailDiscussion2"/>
      </w:pPr>
      <w:r w:rsidRPr="00E24516">
        <w:rPr>
          <w:lang w:val="fr-FR"/>
        </w:rPr>
        <w:tab/>
      </w:r>
      <w:r>
        <w:t xml:space="preserve">Intended outcome: Review and agree to all CRs from R15 (if applicable), R16, R17, and 18 </w:t>
      </w:r>
    </w:p>
    <w:p w14:paraId="26CA3B60" w14:textId="77777777" w:rsidR="00E670AE" w:rsidRDefault="00E670AE" w:rsidP="00E670AE">
      <w:pPr>
        <w:pStyle w:val="EmailDiscussion2"/>
      </w:pPr>
      <w:r>
        <w:tab/>
        <w:t>Deadline:  short</w:t>
      </w:r>
    </w:p>
    <w:p w14:paraId="3F736226" w14:textId="77777777" w:rsidR="00BC2874" w:rsidRDefault="00BC2874" w:rsidP="00BC2874">
      <w:pPr>
        <w:pStyle w:val="EmailDiscussion2"/>
      </w:pPr>
      <w:r>
        <w:rPr>
          <w:rFonts w:hint="eastAsia"/>
        </w:rPr>
        <w:t xml:space="preserve">=&gt; </w:t>
      </w:r>
      <w:r>
        <w:t>Agreed</w:t>
      </w:r>
      <w:r>
        <w:rPr>
          <w:rFonts w:hint="eastAsia"/>
        </w:rPr>
        <w:t xml:space="preserve"> in:</w:t>
      </w:r>
    </w:p>
    <w:p w14:paraId="488910D0" w14:textId="77777777" w:rsidR="00BC2874" w:rsidRDefault="00BC2874" w:rsidP="00BC2874">
      <w:pPr>
        <w:pStyle w:val="EmailDiscussion2"/>
      </w:pPr>
      <w:r>
        <w:tab/>
        <w:t>R2-2411224</w:t>
      </w:r>
      <w:r>
        <w:rPr>
          <w:rFonts w:hint="eastAsia"/>
        </w:rPr>
        <w:t xml:space="preserve"> (38.331 CR</w:t>
      </w:r>
      <w:r>
        <w:t>#</w:t>
      </w:r>
      <w:r>
        <w:rPr>
          <w:rFonts w:hint="eastAsia"/>
        </w:rPr>
        <w:t>5127r1)</w:t>
      </w:r>
    </w:p>
    <w:p w14:paraId="4D56E091" w14:textId="77777777" w:rsidR="00BC2874" w:rsidRDefault="00BC2874" w:rsidP="00BC2874">
      <w:pPr>
        <w:pStyle w:val="EmailDiscussion2"/>
      </w:pPr>
      <w:r>
        <w:tab/>
        <w:t>R2-2411225</w:t>
      </w:r>
      <w:r>
        <w:rPr>
          <w:rFonts w:hint="eastAsia"/>
        </w:rPr>
        <w:t xml:space="preserve"> (38.331 CR</w:t>
      </w:r>
      <w:r>
        <w:t>#</w:t>
      </w:r>
      <w:r>
        <w:rPr>
          <w:rFonts w:hint="eastAsia"/>
        </w:rPr>
        <w:t>512</w:t>
      </w:r>
      <w:r>
        <w:t>8</w:t>
      </w:r>
      <w:r>
        <w:rPr>
          <w:rFonts w:hint="eastAsia"/>
        </w:rPr>
        <w:t>r1)</w:t>
      </w:r>
    </w:p>
    <w:p w14:paraId="18F1EED3" w14:textId="77777777" w:rsidR="00BC2874" w:rsidRDefault="00BC2874" w:rsidP="00BC2874">
      <w:pPr>
        <w:pStyle w:val="EmailDiscussion2"/>
      </w:pPr>
      <w:r>
        <w:tab/>
        <w:t>R2-2411226</w:t>
      </w:r>
      <w:r>
        <w:rPr>
          <w:rFonts w:hint="eastAsia"/>
        </w:rPr>
        <w:t xml:space="preserve"> (38.331 CR</w:t>
      </w:r>
      <w:r>
        <w:t>#</w:t>
      </w:r>
      <w:r>
        <w:rPr>
          <w:rFonts w:hint="eastAsia"/>
        </w:rPr>
        <w:t>5</w:t>
      </w:r>
      <w:r>
        <w:t>082</w:t>
      </w:r>
      <w:r>
        <w:rPr>
          <w:rFonts w:hint="eastAsia"/>
        </w:rPr>
        <w:t>r</w:t>
      </w:r>
      <w:r>
        <w:t>2</w:t>
      </w:r>
      <w:r>
        <w:rPr>
          <w:rFonts w:hint="eastAsia"/>
        </w:rPr>
        <w:t>)</w:t>
      </w:r>
    </w:p>
    <w:p w14:paraId="1463C775" w14:textId="77777777" w:rsidR="00BC2874" w:rsidRDefault="00BC2874" w:rsidP="00BC2874">
      <w:pPr>
        <w:pStyle w:val="EmailDiscussion2"/>
      </w:pPr>
      <w:r>
        <w:tab/>
        <w:t>R2-2411227</w:t>
      </w:r>
      <w:r>
        <w:rPr>
          <w:rFonts w:hint="eastAsia"/>
        </w:rPr>
        <w:t xml:space="preserve"> (38.331 CR</w:t>
      </w:r>
      <w:r>
        <w:t>#</w:t>
      </w:r>
      <w:r>
        <w:rPr>
          <w:rFonts w:hint="eastAsia"/>
        </w:rPr>
        <w:t>5</w:t>
      </w:r>
      <w:r>
        <w:t>083</w:t>
      </w:r>
      <w:r>
        <w:rPr>
          <w:rFonts w:hint="eastAsia"/>
        </w:rPr>
        <w:t>r</w:t>
      </w:r>
      <w:r>
        <w:t>2</w:t>
      </w:r>
      <w:r>
        <w:rPr>
          <w:rFonts w:hint="eastAsia"/>
        </w:rPr>
        <w:t>)</w:t>
      </w:r>
    </w:p>
    <w:p w14:paraId="37549BD5" w14:textId="77777777" w:rsidR="00E670AE" w:rsidRDefault="00E670AE" w:rsidP="00E670AE">
      <w:pPr>
        <w:pStyle w:val="EmailDiscussion2"/>
      </w:pPr>
    </w:p>
    <w:p w14:paraId="43EAF892" w14:textId="77777777" w:rsidR="00E670AE" w:rsidRDefault="00E670AE" w:rsidP="00E670AE">
      <w:pPr>
        <w:pStyle w:val="EmailDiscussion"/>
        <w:overflowPunct/>
        <w:autoSpaceDE/>
        <w:autoSpaceDN/>
        <w:adjustRightInd/>
        <w:ind w:left="1619" w:hanging="360"/>
        <w:textAlignment w:val="auto"/>
      </w:pPr>
      <w:r>
        <w:t>[POST128][00</w:t>
      </w:r>
      <w:r>
        <w:rPr>
          <w:rFonts w:eastAsia="SimSun" w:hint="eastAsia"/>
          <w:lang w:eastAsia="zh-CN"/>
        </w:rPr>
        <w:t>6</w:t>
      </w:r>
      <w:r>
        <w:t xml:space="preserve">][MIMOevo] </w:t>
      </w:r>
      <w:r>
        <w:rPr>
          <w:rFonts w:eastAsia="SimSun" w:hint="eastAsia"/>
          <w:lang w:eastAsia="zh-CN"/>
        </w:rPr>
        <w:t>LS on 8Tx 2TB</w:t>
      </w:r>
      <w:r>
        <w:t xml:space="preserve">  (</w:t>
      </w:r>
      <w:r>
        <w:rPr>
          <w:rFonts w:eastAsia="SimSun" w:hint="eastAsia"/>
          <w:lang w:eastAsia="zh-CN"/>
        </w:rPr>
        <w:t>Samsung</w:t>
      </w:r>
      <w:r>
        <w:t>)</w:t>
      </w:r>
    </w:p>
    <w:p w14:paraId="284EC9BD" w14:textId="77777777" w:rsidR="00E670AE" w:rsidRPr="00C63F29" w:rsidRDefault="00E670AE" w:rsidP="00E670AE">
      <w:pPr>
        <w:pStyle w:val="EmailDiscussion2"/>
        <w:rPr>
          <w:rFonts w:eastAsia="SimSun"/>
          <w:lang w:eastAsia="zh-CN"/>
        </w:rPr>
      </w:pPr>
      <w:r>
        <w:tab/>
        <w:t xml:space="preserve">Intended outcome: </w:t>
      </w:r>
      <w:r>
        <w:rPr>
          <w:rFonts w:eastAsia="SimSun" w:hint="eastAsia"/>
          <w:lang w:eastAsia="zh-CN"/>
        </w:rPr>
        <w:t>Approve the LS</w:t>
      </w:r>
    </w:p>
    <w:p w14:paraId="719E232F" w14:textId="77777777" w:rsidR="00E670AE" w:rsidRDefault="00E670AE" w:rsidP="00E670AE">
      <w:pPr>
        <w:pStyle w:val="EmailDiscussion2"/>
      </w:pPr>
      <w:r>
        <w:tab/>
        <w:t xml:space="preserve">Deadline: short </w:t>
      </w:r>
    </w:p>
    <w:p w14:paraId="78E9EE1D" w14:textId="77777777" w:rsidR="00BC2874" w:rsidRDefault="00BC2874" w:rsidP="00BC2874">
      <w:pPr>
        <w:pStyle w:val="EmailDiscussion2"/>
      </w:pPr>
      <w:r>
        <w:t>=&gt; Approved in R2-2411220.</w:t>
      </w:r>
    </w:p>
    <w:p w14:paraId="7D8BE954" w14:textId="77777777" w:rsidR="00E670AE" w:rsidRDefault="00E670AE" w:rsidP="00E670AE">
      <w:pPr>
        <w:pStyle w:val="Doc-text2"/>
      </w:pPr>
    </w:p>
    <w:p w14:paraId="7B833C3D" w14:textId="77777777" w:rsidR="00E670AE" w:rsidRDefault="00E670AE" w:rsidP="00E670AE">
      <w:pPr>
        <w:pStyle w:val="EmailDiscussion"/>
        <w:overflowPunct/>
        <w:autoSpaceDE/>
        <w:autoSpaceDN/>
        <w:adjustRightInd/>
        <w:ind w:left="1619" w:hanging="360"/>
        <w:textAlignment w:val="auto"/>
      </w:pPr>
      <w:r>
        <w:t>[POST128][00</w:t>
      </w:r>
      <w:r>
        <w:rPr>
          <w:rFonts w:eastAsia="SimSun" w:hint="eastAsia"/>
          <w:lang w:eastAsia="zh-CN"/>
        </w:rPr>
        <w:t>7</w:t>
      </w:r>
      <w:r>
        <w:t xml:space="preserve">][MIMOevo] </w:t>
      </w:r>
      <w:r w:rsidRPr="001B124C">
        <w:rPr>
          <w:rFonts w:eastAsia="SimSun"/>
          <w:lang w:eastAsia="zh-CN"/>
        </w:rPr>
        <w:t>LS on differentiation of sDCI mTRP, mDCI mTRP and sTRP</w:t>
      </w:r>
      <w:r>
        <w:t xml:space="preserve">  (</w:t>
      </w:r>
      <w:r>
        <w:rPr>
          <w:rFonts w:eastAsia="SimSun" w:hint="eastAsia"/>
          <w:lang w:eastAsia="zh-CN"/>
        </w:rPr>
        <w:t>CATT</w:t>
      </w:r>
      <w:r>
        <w:t>)</w:t>
      </w:r>
    </w:p>
    <w:p w14:paraId="74AAF2C2" w14:textId="77777777" w:rsidR="00E670AE" w:rsidRPr="00C63F29" w:rsidRDefault="00E670AE" w:rsidP="00E670AE">
      <w:pPr>
        <w:pStyle w:val="EmailDiscussion2"/>
        <w:rPr>
          <w:rFonts w:eastAsia="SimSun"/>
          <w:lang w:eastAsia="zh-CN"/>
        </w:rPr>
      </w:pPr>
      <w:r>
        <w:tab/>
        <w:t xml:space="preserve">Intended outcome: </w:t>
      </w:r>
      <w:r>
        <w:rPr>
          <w:rFonts w:eastAsia="SimSun" w:hint="eastAsia"/>
          <w:lang w:eastAsia="zh-CN"/>
        </w:rPr>
        <w:t>Approve the LS</w:t>
      </w:r>
    </w:p>
    <w:p w14:paraId="5D2FED64" w14:textId="77777777" w:rsidR="00E670AE" w:rsidRDefault="00E670AE" w:rsidP="00E670AE">
      <w:pPr>
        <w:pStyle w:val="EmailDiscussion2"/>
      </w:pPr>
      <w:r>
        <w:tab/>
        <w:t xml:space="preserve">Deadline: short </w:t>
      </w:r>
    </w:p>
    <w:p w14:paraId="78A07BFD" w14:textId="77777777" w:rsidR="00BC2874" w:rsidRDefault="00BC2874" w:rsidP="00BC2874">
      <w:pPr>
        <w:pStyle w:val="EmailDiscussion2"/>
      </w:pPr>
      <w:r>
        <w:t>=&gt; Approved in R2-2411244.</w:t>
      </w:r>
    </w:p>
    <w:p w14:paraId="12B30B58" w14:textId="77777777" w:rsidR="00E670AE" w:rsidRDefault="00E670AE" w:rsidP="00E670AE">
      <w:pPr>
        <w:pStyle w:val="Doc-text2"/>
      </w:pPr>
    </w:p>
    <w:p w14:paraId="79C6E5AA" w14:textId="77777777" w:rsidR="00E670AE" w:rsidRDefault="00E670AE" w:rsidP="00E670AE">
      <w:pPr>
        <w:pStyle w:val="EmailDiscussion"/>
        <w:overflowPunct/>
        <w:autoSpaceDE/>
        <w:autoSpaceDN/>
        <w:adjustRightInd/>
        <w:ind w:left="1619" w:hanging="360"/>
        <w:textAlignment w:val="auto"/>
      </w:pPr>
      <w:r>
        <w:t>[POST128][00</w:t>
      </w:r>
      <w:r>
        <w:rPr>
          <w:rFonts w:eastAsia="SimSun" w:hint="eastAsia"/>
          <w:lang w:eastAsia="zh-CN"/>
        </w:rPr>
        <w:t>8</w:t>
      </w:r>
      <w:r>
        <w:t xml:space="preserve">][MIMOevo] </w:t>
      </w:r>
      <w:r w:rsidRPr="00CF2E68">
        <w:rPr>
          <w:rFonts w:eastAsia="SimSun"/>
          <w:lang w:eastAsia="zh-CN"/>
        </w:rPr>
        <w:t>RRC CR on TDD UL/DL Configuration for Two TA (Ericsson)</w:t>
      </w:r>
    </w:p>
    <w:p w14:paraId="5E659B86" w14:textId="77777777" w:rsidR="00E670AE" w:rsidRPr="00C63F29" w:rsidRDefault="00E670AE" w:rsidP="00E670AE">
      <w:pPr>
        <w:pStyle w:val="EmailDiscussion2"/>
        <w:rPr>
          <w:rFonts w:eastAsia="SimSun"/>
          <w:lang w:eastAsia="zh-CN"/>
        </w:rPr>
      </w:pPr>
      <w:r>
        <w:tab/>
        <w:t xml:space="preserve">Intended outcome: </w:t>
      </w:r>
      <w:r>
        <w:rPr>
          <w:rFonts w:eastAsia="SimSun" w:hint="eastAsia"/>
          <w:lang w:eastAsia="zh-CN"/>
        </w:rPr>
        <w:t>Agree the CR</w:t>
      </w:r>
    </w:p>
    <w:p w14:paraId="7B0C4BC0" w14:textId="77777777" w:rsidR="00E670AE" w:rsidRDefault="00E670AE" w:rsidP="00E670AE">
      <w:pPr>
        <w:pStyle w:val="EmailDiscussion2"/>
      </w:pPr>
      <w:r>
        <w:tab/>
        <w:t xml:space="preserve">Deadline: short </w:t>
      </w:r>
    </w:p>
    <w:p w14:paraId="127138F1" w14:textId="77777777" w:rsidR="00BC2874" w:rsidRDefault="00BC2874" w:rsidP="00BC2874">
      <w:pPr>
        <w:pStyle w:val="EmailDiscussion2"/>
      </w:pPr>
      <w:r>
        <w:t>=&gt; Postponed in R2-2410954</w:t>
      </w:r>
    </w:p>
    <w:p w14:paraId="21C3106B" w14:textId="77777777" w:rsidR="00E670AE" w:rsidRDefault="00E670AE" w:rsidP="00E670AE">
      <w:pPr>
        <w:pStyle w:val="EmailDiscussion2"/>
      </w:pPr>
    </w:p>
    <w:p w14:paraId="5359A286" w14:textId="77777777" w:rsidR="00E670AE" w:rsidRDefault="00E670AE" w:rsidP="00E670AE">
      <w:pPr>
        <w:pStyle w:val="EmailDiscussion"/>
        <w:overflowPunct/>
        <w:autoSpaceDE/>
        <w:autoSpaceDN/>
        <w:adjustRightInd/>
        <w:ind w:left="1619" w:hanging="360"/>
        <w:textAlignment w:val="auto"/>
      </w:pPr>
      <w:r>
        <w:t>[POST128][011][SDT] CG-SDT CR (Huawei)</w:t>
      </w:r>
    </w:p>
    <w:p w14:paraId="30BCDDBA" w14:textId="77777777" w:rsidR="00E670AE" w:rsidRDefault="00E670AE" w:rsidP="00E670AE">
      <w:pPr>
        <w:pStyle w:val="EmailDiscussion2"/>
      </w:pPr>
      <w:r>
        <w:tab/>
        <w:t xml:space="preserve">Intended outcome: review updates and agree by email </w:t>
      </w:r>
    </w:p>
    <w:p w14:paraId="5892E363" w14:textId="77777777" w:rsidR="00E670AE" w:rsidRDefault="00E670AE" w:rsidP="00E670AE">
      <w:pPr>
        <w:pStyle w:val="EmailDiscussion2"/>
      </w:pPr>
      <w:r>
        <w:tab/>
        <w:t>Deadline:  short</w:t>
      </w:r>
    </w:p>
    <w:p w14:paraId="331D7BF9" w14:textId="77777777" w:rsidR="00BC2874" w:rsidRDefault="00BC2874" w:rsidP="00BC2874">
      <w:pPr>
        <w:pStyle w:val="EmailDiscussion2"/>
      </w:pPr>
      <w:r>
        <w:t>=&gt; Agreed in R2-2411223</w:t>
      </w:r>
    </w:p>
    <w:p w14:paraId="162A3D5C" w14:textId="77777777" w:rsidR="00E670AE" w:rsidRDefault="00E670AE" w:rsidP="00E670AE">
      <w:pPr>
        <w:pStyle w:val="EmailDiscussion2"/>
      </w:pPr>
    </w:p>
    <w:p w14:paraId="6D80B794" w14:textId="77777777" w:rsidR="00E670AE" w:rsidRDefault="00E670AE" w:rsidP="00E670AE">
      <w:pPr>
        <w:pStyle w:val="EmailDiscussion"/>
        <w:overflowPunct/>
        <w:autoSpaceDE/>
        <w:autoSpaceDN/>
        <w:adjustRightInd/>
        <w:ind w:left="1619" w:hanging="360"/>
        <w:textAlignment w:val="auto"/>
      </w:pPr>
      <w:r>
        <w:t>[POST128][015][AIoT] TP for TR  (Huawei)</w:t>
      </w:r>
    </w:p>
    <w:p w14:paraId="7E0F9BB4" w14:textId="77777777" w:rsidR="00E670AE" w:rsidRDefault="00E670AE" w:rsidP="00E670AE">
      <w:pPr>
        <w:pStyle w:val="EmailDiscussion2"/>
      </w:pPr>
      <w:r>
        <w:tab/>
        <w:t>Intended outcome: agreable TP to send to RAN1 and accompanying LS</w:t>
      </w:r>
    </w:p>
    <w:p w14:paraId="37D53ACF" w14:textId="77777777" w:rsidR="00E670AE" w:rsidRDefault="00E670AE" w:rsidP="00E670AE">
      <w:pPr>
        <w:pStyle w:val="EmailDiscussion2"/>
      </w:pPr>
      <w:r>
        <w:tab/>
        <w:t>Deadline:  Dec. 1st</w:t>
      </w:r>
    </w:p>
    <w:p w14:paraId="46836654" w14:textId="77777777" w:rsidR="00BC2874" w:rsidRDefault="00BC2874" w:rsidP="00BC2874">
      <w:pPr>
        <w:pStyle w:val="EmailDiscussion2"/>
      </w:pPr>
      <w:r>
        <w:t>=&gt; Endorsed in R2-2411221 (TP)</w:t>
      </w:r>
    </w:p>
    <w:p w14:paraId="39F9877F" w14:textId="5D43B87B" w:rsidR="00BC2874" w:rsidRDefault="00BC2874" w:rsidP="00BC2874">
      <w:pPr>
        <w:pStyle w:val="EmailDiscussion2"/>
      </w:pPr>
      <w:r>
        <w:t>=&gt; Approved in R2-24112</w:t>
      </w:r>
      <w:r w:rsidR="00A13C40">
        <w:t>63</w:t>
      </w:r>
      <w:r>
        <w:t xml:space="preserve"> (LSout)</w:t>
      </w:r>
    </w:p>
    <w:p w14:paraId="0A3DD8C4" w14:textId="77777777" w:rsidR="00E670AE" w:rsidRDefault="00E670AE" w:rsidP="00E670AE">
      <w:pPr>
        <w:pStyle w:val="EmailDiscussion2"/>
      </w:pPr>
    </w:p>
    <w:p w14:paraId="01B18836" w14:textId="77777777" w:rsidR="00E670AE" w:rsidRDefault="00E670AE" w:rsidP="00E670AE">
      <w:pPr>
        <w:pStyle w:val="EmailDiscussion"/>
        <w:overflowPunct/>
        <w:autoSpaceDE/>
        <w:autoSpaceDN/>
        <w:adjustRightInd/>
        <w:ind w:left="1619" w:hanging="360"/>
        <w:textAlignment w:val="auto"/>
      </w:pPr>
      <w:r>
        <w:t>[POST128][024][NR others] NR_MG_enh  (Huawei)</w:t>
      </w:r>
    </w:p>
    <w:p w14:paraId="12C32B27" w14:textId="77777777" w:rsidR="00E670AE" w:rsidRDefault="00E670AE" w:rsidP="00E670AE">
      <w:pPr>
        <w:pStyle w:val="EmailDiscussion2"/>
      </w:pPr>
      <w:r>
        <w:tab/>
        <w:t>Intended outcome: agree to CRs by email</w:t>
      </w:r>
    </w:p>
    <w:p w14:paraId="645B3F19" w14:textId="77777777" w:rsidR="00E670AE" w:rsidRDefault="00E670AE" w:rsidP="00E670AE">
      <w:pPr>
        <w:pStyle w:val="EmailDiscussion2"/>
      </w:pPr>
      <w:r>
        <w:tab/>
        <w:t>Deadline:  short</w:t>
      </w:r>
    </w:p>
    <w:p w14:paraId="2F1B69EC" w14:textId="77777777" w:rsidR="00BC2874" w:rsidRDefault="00BC2874" w:rsidP="00BC2874">
      <w:pPr>
        <w:pStyle w:val="EmailDiscussion2"/>
      </w:pPr>
      <w:r>
        <w:t>=&gt; Agreed in:</w:t>
      </w:r>
    </w:p>
    <w:p w14:paraId="49BB4E69" w14:textId="77777777" w:rsidR="00BC2874" w:rsidRDefault="00BC2874" w:rsidP="00BC2874">
      <w:pPr>
        <w:pStyle w:val="EmailDiscussion2"/>
      </w:pPr>
      <w:r>
        <w:tab/>
        <w:t>R2-2411210 (36.331)</w:t>
      </w:r>
    </w:p>
    <w:p w14:paraId="31BBFD85" w14:textId="77777777" w:rsidR="00BC2874" w:rsidRDefault="00BC2874" w:rsidP="00BC2874">
      <w:pPr>
        <w:pStyle w:val="EmailDiscussion2"/>
      </w:pPr>
      <w:r>
        <w:tab/>
        <w:t>R2-2411211 (36.306)</w:t>
      </w:r>
    </w:p>
    <w:p w14:paraId="1B90A150" w14:textId="77777777" w:rsidR="00E670AE" w:rsidRDefault="00E670AE" w:rsidP="00E670AE">
      <w:pPr>
        <w:pStyle w:val="EmailDiscussion2"/>
      </w:pPr>
    </w:p>
    <w:p w14:paraId="16893DE0" w14:textId="77777777" w:rsidR="00E670AE" w:rsidRPr="00B23E2A" w:rsidRDefault="00E670AE" w:rsidP="00E670AE">
      <w:pPr>
        <w:pStyle w:val="EmailDiscussion"/>
        <w:overflowPunct/>
        <w:autoSpaceDE/>
        <w:autoSpaceDN/>
        <w:adjustRightInd/>
        <w:ind w:left="1619" w:hanging="360"/>
        <w:textAlignment w:val="auto"/>
      </w:pPr>
      <w:r w:rsidRPr="00CD7F01">
        <w:t>[</w:t>
      </w:r>
      <w:r>
        <w:t>POST</w:t>
      </w:r>
      <w:r w:rsidRPr="00CD7F01">
        <w:t>12</w:t>
      </w:r>
      <w:r>
        <w:t>8</w:t>
      </w:r>
      <w:r w:rsidRPr="00CD7F01">
        <w:t>][1</w:t>
      </w:r>
      <w:r>
        <w:t>05</w:t>
      </w:r>
      <w:r w:rsidRPr="00CD7F01">
        <w:t>][</w:t>
      </w:r>
      <w:r>
        <w:t>MOB</w:t>
      </w:r>
      <w:r w:rsidRPr="00CD7F01">
        <w:t>] (</w:t>
      </w:r>
      <w:r>
        <w:t>Apple</w:t>
      </w:r>
      <w:r w:rsidRPr="00CD7F01">
        <w:t>)</w:t>
      </w:r>
    </w:p>
    <w:p w14:paraId="2A177C9D" w14:textId="77777777" w:rsidR="00E670AE" w:rsidRDefault="00E670AE" w:rsidP="00E670AE">
      <w:pPr>
        <w:pStyle w:val="EmailDiscussion2"/>
      </w:pPr>
      <w:r w:rsidRPr="00770DB4">
        <w:tab/>
      </w:r>
      <w:r w:rsidRPr="00AA559F">
        <w:rPr>
          <w:b/>
        </w:rPr>
        <w:t>Scope:</w:t>
      </w:r>
      <w:r>
        <w:t xml:space="preserve"> Update 38.300 running CR capturing all RAN2 agreements.</w:t>
      </w:r>
    </w:p>
    <w:p w14:paraId="62145C63" w14:textId="77777777" w:rsidR="00E670AE" w:rsidRDefault="00E670AE" w:rsidP="00E670AE">
      <w:pPr>
        <w:pStyle w:val="EmailDiscussion2"/>
      </w:pPr>
      <w:r w:rsidRPr="00770DB4">
        <w:tab/>
      </w:r>
      <w:r w:rsidRPr="00AA559F">
        <w:rPr>
          <w:b/>
        </w:rPr>
        <w:t>Intended outcome:</w:t>
      </w:r>
      <w:r>
        <w:t xml:space="preserve"> 38.300 running CR in R2-24010927, to be endorsed.</w:t>
      </w:r>
    </w:p>
    <w:p w14:paraId="42293B80" w14:textId="77777777" w:rsidR="00E670AE" w:rsidRDefault="00E670AE" w:rsidP="00E670AE">
      <w:pPr>
        <w:ind w:left="1608"/>
      </w:pPr>
      <w:r w:rsidRPr="00AA559F">
        <w:rPr>
          <w:b/>
        </w:rPr>
        <w:t xml:space="preserve">Deadline: </w:t>
      </w:r>
      <w:r w:rsidRPr="00FE434E">
        <w:rPr>
          <w:bCs/>
        </w:rPr>
        <w:t>Short email discussion</w:t>
      </w:r>
    </w:p>
    <w:p w14:paraId="11F4D197" w14:textId="033CF9A2" w:rsidR="00BC2874" w:rsidRDefault="00BC2874" w:rsidP="00BC2874">
      <w:pPr>
        <w:pStyle w:val="EmailDiscussion2"/>
      </w:pPr>
      <w:r>
        <w:t xml:space="preserve">=&gt; </w:t>
      </w:r>
      <w:r w:rsidR="003456FB">
        <w:t>Endorsed</w:t>
      </w:r>
      <w:r>
        <w:t xml:space="preserve"> in </w:t>
      </w:r>
      <w:r w:rsidRPr="00B70854">
        <w:t>R2-24010927</w:t>
      </w:r>
    </w:p>
    <w:p w14:paraId="42DC68CE" w14:textId="77777777" w:rsidR="00E670AE" w:rsidRDefault="00E670AE" w:rsidP="00E670AE">
      <w:pPr>
        <w:pStyle w:val="Doc-text2"/>
      </w:pPr>
    </w:p>
    <w:p w14:paraId="1CAD6F5E" w14:textId="77777777" w:rsidR="00E670AE" w:rsidRPr="00B23E2A" w:rsidRDefault="00E670AE" w:rsidP="00E670AE">
      <w:pPr>
        <w:pStyle w:val="EmailDiscussion"/>
        <w:overflowPunct/>
        <w:autoSpaceDE/>
        <w:autoSpaceDN/>
        <w:adjustRightInd/>
        <w:ind w:left="1619" w:hanging="360"/>
        <w:textAlignment w:val="auto"/>
      </w:pPr>
      <w:r w:rsidRPr="00CD7F01">
        <w:t>[</w:t>
      </w:r>
      <w:r>
        <w:t>POST</w:t>
      </w:r>
      <w:r w:rsidRPr="00CD7F01">
        <w:t>12</w:t>
      </w:r>
      <w:r>
        <w:t>8</w:t>
      </w:r>
      <w:r w:rsidRPr="00CD7F01">
        <w:t>][1</w:t>
      </w:r>
      <w:r>
        <w:t>06</w:t>
      </w:r>
      <w:r w:rsidRPr="00CD7F01">
        <w:t>][</w:t>
      </w:r>
      <w:r>
        <w:t>MOB</w:t>
      </w:r>
      <w:r w:rsidRPr="00CD7F01">
        <w:t>] (</w:t>
      </w:r>
      <w:r>
        <w:t>China Telecom</w:t>
      </w:r>
      <w:r w:rsidRPr="00CD7F01">
        <w:t>)</w:t>
      </w:r>
    </w:p>
    <w:p w14:paraId="44963C65" w14:textId="77777777" w:rsidR="00E670AE" w:rsidRDefault="00E670AE" w:rsidP="00E670AE">
      <w:pPr>
        <w:pStyle w:val="EmailDiscussion2"/>
      </w:pPr>
      <w:r w:rsidRPr="00770DB4">
        <w:tab/>
      </w:r>
      <w:r w:rsidRPr="00AA559F">
        <w:rPr>
          <w:b/>
        </w:rPr>
        <w:t>Scope:</w:t>
      </w:r>
      <w:r>
        <w:t xml:space="preserve"> Update 37.340 running CR capturing all RAN2 agreements.</w:t>
      </w:r>
    </w:p>
    <w:p w14:paraId="5297C0F6" w14:textId="77777777" w:rsidR="00E670AE" w:rsidRDefault="00E670AE" w:rsidP="00E670AE">
      <w:pPr>
        <w:pStyle w:val="EmailDiscussion2"/>
      </w:pPr>
      <w:r w:rsidRPr="00770DB4">
        <w:tab/>
      </w:r>
      <w:r w:rsidRPr="00AA559F">
        <w:rPr>
          <w:b/>
        </w:rPr>
        <w:t>Intended outcome:</w:t>
      </w:r>
      <w:r>
        <w:t xml:space="preserve"> 37.340 running CR in R2-24010928, to be endorsed.</w:t>
      </w:r>
    </w:p>
    <w:p w14:paraId="22D28824" w14:textId="77777777" w:rsidR="00E670AE" w:rsidRDefault="00E670AE" w:rsidP="00E670AE">
      <w:pPr>
        <w:ind w:left="1608"/>
        <w:rPr>
          <w:b/>
        </w:rPr>
      </w:pPr>
      <w:r w:rsidRPr="00AA559F">
        <w:rPr>
          <w:b/>
        </w:rPr>
        <w:t xml:space="preserve">Deadline: </w:t>
      </w:r>
      <w:r w:rsidRPr="00FE434E">
        <w:rPr>
          <w:bCs/>
        </w:rPr>
        <w:t>Short email discussion</w:t>
      </w:r>
    </w:p>
    <w:p w14:paraId="675F72A1" w14:textId="14738BCD" w:rsidR="00BC2874" w:rsidRDefault="00BC2874" w:rsidP="00BC2874">
      <w:pPr>
        <w:pStyle w:val="EmailDiscussion2"/>
        <w:rPr>
          <w:b/>
        </w:rPr>
      </w:pPr>
      <w:r>
        <w:t>=&gt; Endorsed in R2-24010928</w:t>
      </w:r>
    </w:p>
    <w:p w14:paraId="01BDA0B4" w14:textId="77777777" w:rsidR="00E670AE" w:rsidRDefault="00E670AE" w:rsidP="00E670AE">
      <w:pPr>
        <w:ind w:left="1608"/>
      </w:pPr>
    </w:p>
    <w:p w14:paraId="62CAC1C6" w14:textId="77777777" w:rsidR="00E670AE" w:rsidRPr="00B23E2A" w:rsidRDefault="00E670AE" w:rsidP="00E670AE">
      <w:pPr>
        <w:pStyle w:val="EmailDiscussion"/>
        <w:overflowPunct/>
        <w:autoSpaceDE/>
        <w:autoSpaceDN/>
        <w:adjustRightInd/>
        <w:ind w:left="1619" w:hanging="360"/>
        <w:textAlignment w:val="auto"/>
      </w:pPr>
      <w:r w:rsidRPr="00CD7F01">
        <w:lastRenderedPageBreak/>
        <w:t>[</w:t>
      </w:r>
      <w:r>
        <w:t>POST</w:t>
      </w:r>
      <w:r w:rsidRPr="00CD7F01">
        <w:t>12</w:t>
      </w:r>
      <w:r>
        <w:t>8</w:t>
      </w:r>
      <w:r w:rsidRPr="00CD7F01">
        <w:t>][1</w:t>
      </w:r>
      <w:r>
        <w:t>17</w:t>
      </w:r>
      <w:r w:rsidRPr="00CD7F01">
        <w:t>][</w:t>
      </w:r>
      <w:r>
        <w:t>MOB</w:t>
      </w:r>
      <w:r w:rsidRPr="00CD7F01">
        <w:t>] (</w:t>
      </w:r>
      <w:r>
        <w:t>Lenovo</w:t>
      </w:r>
      <w:r w:rsidRPr="00CD7F01">
        <w:t>)</w:t>
      </w:r>
    </w:p>
    <w:p w14:paraId="1778C577" w14:textId="77777777" w:rsidR="00E670AE" w:rsidRDefault="00E670AE" w:rsidP="00E670AE">
      <w:pPr>
        <w:pStyle w:val="EmailDiscussion2"/>
      </w:pPr>
      <w:r w:rsidRPr="00770DB4">
        <w:tab/>
      </w:r>
      <w:r w:rsidRPr="00AA559F">
        <w:rPr>
          <w:b/>
        </w:rPr>
        <w:t>Scope:</w:t>
      </w:r>
      <w:r>
        <w:t xml:space="preserve"> Prepare LS to RAN4 and RAN3 to take the RAN2 agreements (including C-LTM based on L3 measurements, and possible other agreements from inter-CU LTM and L1-event driven MR) into account for their jobs.  </w:t>
      </w:r>
    </w:p>
    <w:p w14:paraId="0F3C2C5E" w14:textId="77777777" w:rsidR="00E670AE" w:rsidRDefault="00E670AE" w:rsidP="00E670AE">
      <w:pPr>
        <w:pStyle w:val="EmailDiscussion2"/>
      </w:pPr>
      <w:r w:rsidRPr="00770DB4">
        <w:tab/>
      </w:r>
      <w:r w:rsidRPr="00AA559F">
        <w:rPr>
          <w:b/>
        </w:rPr>
        <w:t>Intended outcome:</w:t>
      </w:r>
      <w:r>
        <w:t xml:space="preserve"> LS in R2-2411134, to be approved.</w:t>
      </w:r>
    </w:p>
    <w:p w14:paraId="127EC63A" w14:textId="77777777" w:rsidR="00E670AE" w:rsidRDefault="00E670AE" w:rsidP="00E670AE">
      <w:pPr>
        <w:ind w:left="1608"/>
      </w:pPr>
      <w:r w:rsidRPr="00AA559F">
        <w:rPr>
          <w:b/>
        </w:rPr>
        <w:t xml:space="preserve">Deadline: </w:t>
      </w:r>
      <w:r w:rsidRPr="00FE434E">
        <w:rPr>
          <w:bCs/>
        </w:rPr>
        <w:t>Short email discussion</w:t>
      </w:r>
    </w:p>
    <w:p w14:paraId="044B0671" w14:textId="77777777" w:rsidR="00BC2874" w:rsidRDefault="00BC2874" w:rsidP="00BC2874">
      <w:pPr>
        <w:pStyle w:val="EmailDiscussion2"/>
      </w:pPr>
      <w:r>
        <w:t>=&gt; Approved in R2-2411134</w:t>
      </w:r>
    </w:p>
    <w:p w14:paraId="24875BC4" w14:textId="77777777" w:rsidR="00E670AE" w:rsidRDefault="00E670AE" w:rsidP="00E670AE">
      <w:pPr>
        <w:pStyle w:val="EmailDiscussion2"/>
      </w:pPr>
    </w:p>
    <w:p w14:paraId="77D8269F" w14:textId="77777777" w:rsidR="00E670AE" w:rsidRDefault="00E670AE" w:rsidP="00E670AE">
      <w:pPr>
        <w:pStyle w:val="EmailDiscussion"/>
        <w:tabs>
          <w:tab w:val="left" w:pos="1619"/>
        </w:tabs>
        <w:overflowPunct/>
        <w:autoSpaceDE/>
        <w:autoSpaceDN/>
        <w:adjustRightInd/>
        <w:ind w:left="1619" w:hanging="360"/>
        <w:textAlignment w:val="auto"/>
      </w:pPr>
      <w:r w:rsidRPr="00E5443B">
        <w:rPr>
          <w:lang w:val="en-US" w:eastAsia="ko-KR"/>
        </w:rPr>
        <w:t xml:space="preserve">[Post128][301][R19 IoT NTN] </w:t>
      </w:r>
      <w:r>
        <w:rPr>
          <w:lang w:val="en-US" w:eastAsia="ko-KR"/>
        </w:rPr>
        <w:t xml:space="preserve">LS to SA2 on </w:t>
      </w:r>
      <w:r>
        <w:t>Satellite IDs for S&amp;F (CATT)</w:t>
      </w:r>
    </w:p>
    <w:p w14:paraId="3A4E9959" w14:textId="77777777" w:rsidR="00E670AE" w:rsidRDefault="00E670AE" w:rsidP="00E670AE">
      <w:pPr>
        <w:pStyle w:val="EmailDiscussion2"/>
      </w:pPr>
      <w:r>
        <w:tab/>
        <w:t xml:space="preserve">Scope: Draft a LS to SA2 on satellite IDs based on the outcome of the discussion on </w:t>
      </w:r>
      <w:r w:rsidRPr="00E5443B">
        <w:t>R2-2410974</w:t>
      </w:r>
    </w:p>
    <w:p w14:paraId="745DC146" w14:textId="77777777" w:rsidR="00E670AE" w:rsidRDefault="00E670AE" w:rsidP="00E670AE">
      <w:pPr>
        <w:pStyle w:val="EmailDiscussion2"/>
      </w:pPr>
      <w:r>
        <w:tab/>
        <w:t>Intended outcome: Approved LS</w:t>
      </w:r>
    </w:p>
    <w:p w14:paraId="4BCC8161" w14:textId="77777777" w:rsidR="00E670AE" w:rsidRDefault="00E670AE" w:rsidP="00E670AE">
      <w:pPr>
        <w:pStyle w:val="EmailDiscussion2"/>
      </w:pPr>
      <w:r>
        <w:tab/>
        <w:t>Deadline: short</w:t>
      </w:r>
    </w:p>
    <w:p w14:paraId="78FD367B" w14:textId="77777777" w:rsidR="00BC2874" w:rsidRDefault="00BC2874" w:rsidP="00BC2874">
      <w:pPr>
        <w:pStyle w:val="EmailDiscussion2"/>
      </w:pPr>
      <w:r>
        <w:t>=&gt; Approved in R2-2411197</w:t>
      </w:r>
    </w:p>
    <w:p w14:paraId="7F8C5641" w14:textId="77777777" w:rsidR="00E670AE" w:rsidRDefault="00E670AE" w:rsidP="00E670AE">
      <w:pPr>
        <w:pStyle w:val="EmailDiscussion2"/>
      </w:pPr>
    </w:p>
    <w:p w14:paraId="45D5EAA8" w14:textId="77777777" w:rsidR="00E670AE" w:rsidRDefault="00E670AE" w:rsidP="00E670AE">
      <w:pPr>
        <w:pStyle w:val="EmailDiscussion"/>
        <w:overflowPunct/>
        <w:autoSpaceDE/>
        <w:autoSpaceDN/>
        <w:adjustRightInd/>
        <w:ind w:left="1619" w:hanging="360"/>
        <w:textAlignment w:val="auto"/>
      </w:pPr>
      <w:r>
        <w:t>[Post128][404][POS] LS to RAN1 on SL-PRS resource pool configuration (vivo)</w:t>
      </w:r>
    </w:p>
    <w:p w14:paraId="3A98105D" w14:textId="77777777" w:rsidR="00E670AE" w:rsidRDefault="00E670AE" w:rsidP="00E670AE">
      <w:pPr>
        <w:pStyle w:val="EmailDiscussion2"/>
      </w:pPr>
      <w:r>
        <w:tab/>
        <w:t>Scope: Draft an LS to RAN1 inquiring as to the intention of the agreement quoted in R2-2409639, to clarify whether the restriction should be documented as a network or UE behaviour.</w:t>
      </w:r>
    </w:p>
    <w:p w14:paraId="76B897BF" w14:textId="77777777" w:rsidR="00E670AE" w:rsidRDefault="00E670AE" w:rsidP="00E670AE">
      <w:pPr>
        <w:pStyle w:val="EmailDiscussion2"/>
      </w:pPr>
      <w:r>
        <w:tab/>
        <w:t>Intended outcome: Approved LS</w:t>
      </w:r>
    </w:p>
    <w:p w14:paraId="22A28408" w14:textId="77777777" w:rsidR="00E670AE" w:rsidRDefault="00E670AE" w:rsidP="00E670AE">
      <w:pPr>
        <w:pStyle w:val="EmailDiscussion2"/>
      </w:pPr>
      <w:r>
        <w:tab/>
        <w:t>Deadline: Short (not for RP)</w:t>
      </w:r>
    </w:p>
    <w:p w14:paraId="4E3AC919" w14:textId="77777777" w:rsidR="00BC2874" w:rsidRDefault="00BC2874" w:rsidP="00BC2874">
      <w:pPr>
        <w:pStyle w:val="EmailDiscussion2"/>
      </w:pPr>
      <w:r>
        <w:t>=&gt; Approved in R2-2411251</w:t>
      </w:r>
    </w:p>
    <w:p w14:paraId="4FAFF44E" w14:textId="77777777" w:rsidR="00E670AE" w:rsidRDefault="00E670AE" w:rsidP="00E670AE">
      <w:pPr>
        <w:pStyle w:val="EmailDiscussion2"/>
      </w:pPr>
    </w:p>
    <w:p w14:paraId="2C3C4687" w14:textId="77777777" w:rsidR="00E670AE" w:rsidRDefault="00E670AE" w:rsidP="00E670AE">
      <w:pPr>
        <w:pStyle w:val="EmailDiscussion"/>
        <w:overflowPunct/>
        <w:autoSpaceDE/>
        <w:autoSpaceDN/>
        <w:adjustRightInd/>
        <w:ind w:left="1619" w:hanging="360"/>
        <w:textAlignment w:val="auto"/>
      </w:pPr>
      <w:r>
        <w:t>[Post128][405][Relay] Check of late AIP stage 2 CR on Rel-18 relay (LG)</w:t>
      </w:r>
    </w:p>
    <w:p w14:paraId="1F6A7BFE" w14:textId="77777777" w:rsidR="00E670AE" w:rsidRDefault="00E670AE" w:rsidP="00E670AE">
      <w:pPr>
        <w:pStyle w:val="EmailDiscussion2"/>
      </w:pPr>
      <w:r>
        <w:tab/>
        <w:t>Scope: Check the AIP CR in R2-2411185 and confirm that it can be agreed.</w:t>
      </w:r>
    </w:p>
    <w:p w14:paraId="532375AC" w14:textId="77777777" w:rsidR="00E670AE" w:rsidRDefault="00E670AE" w:rsidP="00E670AE">
      <w:pPr>
        <w:pStyle w:val="EmailDiscussion2"/>
      </w:pPr>
      <w:r>
        <w:tab/>
        <w:t>Intended outcome: Agreed CR</w:t>
      </w:r>
    </w:p>
    <w:p w14:paraId="12661C62" w14:textId="77777777" w:rsidR="00E670AE" w:rsidRDefault="00E670AE" w:rsidP="00E670AE">
      <w:pPr>
        <w:pStyle w:val="EmailDiscussion2"/>
      </w:pPr>
      <w:r>
        <w:tab/>
        <w:t>Deadline: Short (for RP)</w:t>
      </w:r>
    </w:p>
    <w:p w14:paraId="573328E5" w14:textId="77777777" w:rsidR="00BC2874" w:rsidRDefault="00BC2874" w:rsidP="00BC2874">
      <w:pPr>
        <w:pStyle w:val="EmailDiscussion2"/>
      </w:pPr>
      <w:r>
        <w:t>=&gt; Agreed in R2-2411185</w:t>
      </w:r>
    </w:p>
    <w:p w14:paraId="725B875B" w14:textId="77777777" w:rsidR="00E670AE" w:rsidRDefault="00E670AE" w:rsidP="00E670AE">
      <w:pPr>
        <w:pStyle w:val="EmailDiscussion2"/>
      </w:pPr>
    </w:p>
    <w:p w14:paraId="3C64B142" w14:textId="77777777" w:rsidR="00E670AE" w:rsidRPr="00D5108A" w:rsidRDefault="00E670AE" w:rsidP="00E670AE">
      <w:pPr>
        <w:pStyle w:val="EmailDiscussion"/>
        <w:overflowPunct/>
        <w:autoSpaceDE/>
        <w:autoSpaceDN/>
        <w:adjustRightInd/>
        <w:ind w:left="1619" w:hanging="360"/>
        <w:textAlignment w:val="auto"/>
      </w:pPr>
      <w:r w:rsidRPr="00D5108A">
        <w:t>[POST128][601][Maint] CRs for maximum number of UL segments (Qualcomm)</w:t>
      </w:r>
    </w:p>
    <w:p w14:paraId="7DF10CE9" w14:textId="77777777" w:rsidR="00E670AE" w:rsidRPr="00895B21" w:rsidRDefault="00E670AE" w:rsidP="00E670AE">
      <w:pPr>
        <w:pStyle w:val="EmailDiscussion2"/>
      </w:pPr>
      <w:r>
        <w:tab/>
      </w:r>
      <w:r w:rsidRPr="00895B21">
        <w:t>Scope:</w:t>
      </w:r>
      <w:r>
        <w:t xml:space="preserve"> </w:t>
      </w:r>
      <w:r w:rsidRPr="00895B21">
        <w:t>Produce agreeable CR for NR and LTE</w:t>
      </w:r>
    </w:p>
    <w:p w14:paraId="238941FB" w14:textId="77777777" w:rsidR="00E670AE" w:rsidRPr="00895B21" w:rsidRDefault="00E670AE" w:rsidP="00E670AE">
      <w:pPr>
        <w:pStyle w:val="EmailDiscussion2"/>
      </w:pPr>
      <w:r>
        <w:tab/>
      </w:r>
      <w:r w:rsidRPr="00895B21">
        <w:t>Intended outcome: Agreed CRs</w:t>
      </w:r>
    </w:p>
    <w:p w14:paraId="63B4ED0F" w14:textId="77777777" w:rsidR="00E670AE" w:rsidRPr="00895B21" w:rsidRDefault="00E670AE" w:rsidP="00E670AE">
      <w:pPr>
        <w:pStyle w:val="EmailDiscussion2"/>
      </w:pPr>
      <w:r>
        <w:tab/>
      </w:r>
      <w:r w:rsidRPr="00895B21">
        <w:t>Deadline: Short</w:t>
      </w:r>
    </w:p>
    <w:p w14:paraId="52F0F56C" w14:textId="77777777" w:rsidR="00BC2874" w:rsidRDefault="00BC2874" w:rsidP="00BC2874">
      <w:pPr>
        <w:pStyle w:val="EmailDiscussion2"/>
      </w:pPr>
      <w:r>
        <w:t>=&gt; Agreed in:</w:t>
      </w:r>
    </w:p>
    <w:p w14:paraId="01041970" w14:textId="77777777" w:rsidR="00BC2874" w:rsidRDefault="00BC2874" w:rsidP="00BC2874">
      <w:pPr>
        <w:pStyle w:val="EmailDiscussion2"/>
      </w:pPr>
      <w:r>
        <w:tab/>
        <w:t>R2-241230 36.306 (Rel-17)</w:t>
      </w:r>
    </w:p>
    <w:p w14:paraId="15509211" w14:textId="77777777" w:rsidR="00BC2874" w:rsidRDefault="00BC2874" w:rsidP="00BC2874">
      <w:pPr>
        <w:pStyle w:val="EmailDiscussion2"/>
      </w:pPr>
      <w:r>
        <w:tab/>
        <w:t>R2-241231 36.306 (Rel-18)</w:t>
      </w:r>
    </w:p>
    <w:p w14:paraId="4F004861" w14:textId="77777777" w:rsidR="00BC2874" w:rsidRDefault="00BC2874" w:rsidP="00BC2874">
      <w:pPr>
        <w:pStyle w:val="EmailDiscussion2"/>
      </w:pPr>
      <w:r>
        <w:tab/>
        <w:t>R2-241247 38.331 (Rel-17)</w:t>
      </w:r>
    </w:p>
    <w:p w14:paraId="58E58B0A" w14:textId="77777777" w:rsidR="00BC2874" w:rsidRDefault="00BC2874" w:rsidP="00BC2874">
      <w:pPr>
        <w:pStyle w:val="EmailDiscussion2"/>
      </w:pPr>
      <w:r>
        <w:tab/>
        <w:t>R2-241248 38.331 (Rel-18)</w:t>
      </w:r>
    </w:p>
    <w:p w14:paraId="7913E009" w14:textId="77777777" w:rsidR="00BC2874" w:rsidRDefault="00BC2874" w:rsidP="00BC2874">
      <w:pPr>
        <w:pStyle w:val="EmailDiscussion2"/>
      </w:pPr>
      <w:r>
        <w:tab/>
        <w:t>R2-241249 38.306 (Rel-17)</w:t>
      </w:r>
    </w:p>
    <w:p w14:paraId="0A86BE92" w14:textId="77777777" w:rsidR="00BC2874" w:rsidRDefault="00BC2874" w:rsidP="00BC2874">
      <w:pPr>
        <w:pStyle w:val="EmailDiscussion2"/>
      </w:pPr>
      <w:r>
        <w:tab/>
        <w:t>R2-241250 38.306 (Rel-18)</w:t>
      </w:r>
    </w:p>
    <w:p w14:paraId="6E499FE8" w14:textId="77777777" w:rsidR="00BC2874" w:rsidRDefault="00BC2874" w:rsidP="00BC2874">
      <w:pPr>
        <w:pStyle w:val="EmailDiscussion2"/>
      </w:pPr>
      <w:r>
        <w:tab/>
        <w:t>R2-241252 36.331 (Rel-17)</w:t>
      </w:r>
    </w:p>
    <w:p w14:paraId="24FC1ACB" w14:textId="77777777" w:rsidR="00BC2874" w:rsidRDefault="00BC2874" w:rsidP="00BC2874">
      <w:pPr>
        <w:pStyle w:val="EmailDiscussion2"/>
      </w:pPr>
      <w:r>
        <w:tab/>
        <w:t>R2-241253 36.331 (Rel-18)</w:t>
      </w:r>
    </w:p>
    <w:p w14:paraId="2EF73F1A" w14:textId="77777777" w:rsidR="00E670AE" w:rsidRPr="00895B21" w:rsidRDefault="00E670AE" w:rsidP="00E670AE">
      <w:pPr>
        <w:pStyle w:val="EmailDiscussion2"/>
      </w:pPr>
    </w:p>
    <w:p w14:paraId="5E3C9C70" w14:textId="77777777" w:rsidR="00E670AE" w:rsidRPr="0071598E" w:rsidRDefault="00E670AE" w:rsidP="00E670AE">
      <w:pPr>
        <w:pStyle w:val="EmailDiscussion"/>
        <w:overflowPunct/>
        <w:autoSpaceDE/>
        <w:autoSpaceDN/>
        <w:adjustRightInd/>
        <w:ind w:left="1619" w:hanging="360"/>
        <w:textAlignment w:val="auto"/>
      </w:pPr>
      <w:bookmarkStart w:id="862" w:name="_Toc183081821"/>
      <w:r w:rsidRPr="0071598E">
        <w:t>[POST128][6</w:t>
      </w:r>
      <w:r>
        <w:t>02</w:t>
      </w:r>
      <w:r w:rsidRPr="0071598E">
        <w:t>][Maint] LS on emergency services and eDRX (ZTE)</w:t>
      </w:r>
      <w:bookmarkEnd w:id="862"/>
    </w:p>
    <w:p w14:paraId="564A6647" w14:textId="77777777" w:rsidR="00E670AE" w:rsidRPr="00895B21" w:rsidRDefault="00E670AE" w:rsidP="00E670AE">
      <w:pPr>
        <w:pStyle w:val="EmailDiscussion2"/>
      </w:pPr>
      <w:r>
        <w:tab/>
      </w:r>
      <w:r w:rsidRPr="00895B21">
        <w:t>Scope:</w:t>
      </w:r>
      <w:r>
        <w:t xml:space="preserve"> </w:t>
      </w:r>
      <w:r w:rsidRPr="00895B21">
        <w:t>Produce approvable LS</w:t>
      </w:r>
    </w:p>
    <w:p w14:paraId="7F4299B7" w14:textId="77777777" w:rsidR="00E670AE" w:rsidRPr="00895B21" w:rsidRDefault="00E670AE" w:rsidP="00E670AE">
      <w:pPr>
        <w:pStyle w:val="EmailDiscussion2"/>
      </w:pPr>
      <w:r>
        <w:tab/>
      </w:r>
      <w:r w:rsidRPr="00895B21">
        <w:t>Intended outcome: Approved LS in R2-2411041 (ZTE)</w:t>
      </w:r>
    </w:p>
    <w:p w14:paraId="390FFF36" w14:textId="77777777" w:rsidR="00E670AE" w:rsidRPr="00895B21" w:rsidRDefault="00E670AE" w:rsidP="00E670AE">
      <w:pPr>
        <w:pStyle w:val="EmailDiscussion2"/>
      </w:pPr>
      <w:r>
        <w:tab/>
      </w:r>
      <w:r w:rsidRPr="00895B21">
        <w:t>Deadline: Short</w:t>
      </w:r>
    </w:p>
    <w:p w14:paraId="7E43A8DE" w14:textId="77777777" w:rsidR="00BC2874" w:rsidRPr="00895B21" w:rsidRDefault="00BC2874" w:rsidP="00BC2874">
      <w:pPr>
        <w:pStyle w:val="EmailDiscussion2"/>
      </w:pPr>
      <w:r>
        <w:t>=&gt; Approved in R2-2411041.</w:t>
      </w:r>
    </w:p>
    <w:p w14:paraId="35BE8CAA" w14:textId="77777777" w:rsidR="00E670AE" w:rsidRDefault="00E670AE" w:rsidP="00E670AE">
      <w:pPr>
        <w:pStyle w:val="Doc-text2"/>
        <w:ind w:left="0" w:firstLine="0"/>
      </w:pPr>
    </w:p>
    <w:p w14:paraId="6A272BA0" w14:textId="77777777" w:rsidR="00E670AE" w:rsidRPr="007B36CC" w:rsidRDefault="00E670AE" w:rsidP="00E670AE">
      <w:pPr>
        <w:pStyle w:val="Heading1"/>
      </w:pPr>
      <w:bookmarkStart w:id="863" w:name="_Toc190628836"/>
      <w:r>
        <w:t>Long email discussions, for R2-129, Deadline Jan.  31</w:t>
      </w:r>
      <w:r w:rsidRPr="00776680">
        <w:rPr>
          <w:vertAlign w:val="superscript"/>
        </w:rPr>
        <w:t>st</w:t>
      </w:r>
      <w:r>
        <w:t xml:space="preserve"> , 10:00 UTC (unless otherwise stated)</w:t>
      </w:r>
      <w:bookmarkEnd w:id="863"/>
    </w:p>
    <w:p w14:paraId="7BC1791B" w14:textId="77777777" w:rsidR="00E670AE" w:rsidRDefault="00E670AE" w:rsidP="00E670AE">
      <w:r w:rsidRPr="0022076C">
        <w:t>Please request R2-12</w:t>
      </w:r>
      <w:r>
        <w:t>9</w:t>
      </w:r>
      <w:r w:rsidRPr="0022076C">
        <w:t xml:space="preserve"> TDoc numbers for the following email discussions by 3GU according to normal tdoc submission procedure.</w:t>
      </w:r>
    </w:p>
    <w:p w14:paraId="484FF4CC" w14:textId="77777777" w:rsidR="00E670AE" w:rsidRDefault="00E670AE" w:rsidP="00E670AE"/>
    <w:p w14:paraId="3E6F16D8" w14:textId="77777777" w:rsidR="00E670AE" w:rsidRDefault="00E670AE" w:rsidP="00E670AE">
      <w:pPr>
        <w:pStyle w:val="EmailDiscussion2"/>
        <w:ind w:left="0" w:firstLine="0"/>
      </w:pPr>
    </w:p>
    <w:p w14:paraId="46CC230D" w14:textId="77777777" w:rsidR="00E670AE" w:rsidRDefault="00E670AE" w:rsidP="00E670AE">
      <w:pPr>
        <w:pStyle w:val="EmailDiscussion"/>
        <w:overflowPunct/>
        <w:autoSpaceDE/>
        <w:autoSpaceDN/>
        <w:adjustRightInd/>
        <w:ind w:left="1619" w:hanging="360"/>
        <w:textAlignment w:val="auto"/>
      </w:pPr>
      <w:r>
        <w:t>[Post128][018][AI Mob] generalization  (Apple)</w:t>
      </w:r>
    </w:p>
    <w:p w14:paraId="2069879C" w14:textId="77777777" w:rsidR="00E670AE" w:rsidRDefault="00E670AE" w:rsidP="00E670AE">
      <w:pPr>
        <w:pStyle w:val="EmailDiscussion2"/>
      </w:pPr>
      <w:r>
        <w:lastRenderedPageBreak/>
        <w:tab/>
        <w:t xml:space="preserve">Intended outcome: Discuss parameters for different cell configuration and attempt to prioritize 1 parameters and not more than 2 values per parameter.   Can do 2 max values if really reneed.   for </w:t>
      </w:r>
    </w:p>
    <w:p w14:paraId="0B843601" w14:textId="77777777" w:rsidR="00E670AE" w:rsidRDefault="00E670AE" w:rsidP="00E670AE">
      <w:pPr>
        <w:pStyle w:val="EmailDiscussion2"/>
      </w:pPr>
      <w:r>
        <w:tab/>
        <w:t>Deadline:  3 weeks</w:t>
      </w:r>
    </w:p>
    <w:p w14:paraId="6A187F08" w14:textId="77777777" w:rsidR="00E670AE" w:rsidRDefault="00E670AE" w:rsidP="00E670AE">
      <w:pPr>
        <w:pStyle w:val="EmailDiscussion2"/>
      </w:pPr>
    </w:p>
    <w:p w14:paraId="48CE385D" w14:textId="77777777" w:rsidR="00E670AE" w:rsidRDefault="00E670AE" w:rsidP="00E670AE">
      <w:pPr>
        <w:pStyle w:val="EmailDiscussion"/>
        <w:overflowPunct/>
        <w:autoSpaceDE/>
        <w:autoSpaceDN/>
        <w:adjustRightInd/>
        <w:ind w:left="1619" w:hanging="360"/>
        <w:textAlignment w:val="auto"/>
      </w:pPr>
      <w:r>
        <w:t>[POST128][019][AI PHY] NW side data collection (Nokia)</w:t>
      </w:r>
    </w:p>
    <w:p w14:paraId="2A551530" w14:textId="77777777" w:rsidR="00E670AE" w:rsidRDefault="00E670AE" w:rsidP="00E670AE">
      <w:pPr>
        <w:pStyle w:val="EmailDiscussion2"/>
      </w:pPr>
      <w:r>
        <w:tab/>
        <w:t xml:space="preserve">Intended outcome: Discuss the motivation and specification complexity for the three radio conditions. </w:t>
      </w:r>
    </w:p>
    <w:p w14:paraId="1D1A9E44" w14:textId="77777777" w:rsidR="00E670AE" w:rsidRDefault="00E670AE" w:rsidP="00E670AE">
      <w:pPr>
        <w:pStyle w:val="EmailDiscussion2"/>
      </w:pPr>
      <w:r>
        <w:tab/>
        <w:t>Deadline:  Long</w:t>
      </w:r>
    </w:p>
    <w:p w14:paraId="213669A7" w14:textId="77777777" w:rsidR="00E670AE" w:rsidRDefault="00E670AE" w:rsidP="00E670AE">
      <w:pPr>
        <w:pStyle w:val="EmailDiscussion2"/>
      </w:pPr>
    </w:p>
    <w:p w14:paraId="3F7FE211" w14:textId="77777777" w:rsidR="00E670AE" w:rsidRDefault="00E670AE" w:rsidP="00E670AE">
      <w:pPr>
        <w:pStyle w:val="EmailDiscussion"/>
        <w:overflowPunct/>
        <w:autoSpaceDE/>
        <w:autoSpaceDN/>
        <w:adjustRightInd/>
        <w:ind w:left="1619" w:hanging="360"/>
        <w:textAlignment w:val="auto"/>
      </w:pPr>
      <w:r>
        <w:t>[POST128][020][AIoT] LS to SA2 on information usefulness (ZTE)</w:t>
      </w:r>
    </w:p>
    <w:p w14:paraId="28107B12" w14:textId="77777777" w:rsidR="00E670AE" w:rsidRDefault="00E670AE" w:rsidP="00E670AE">
      <w:pPr>
        <w:pStyle w:val="EmailDiscussion2"/>
      </w:pPr>
      <w:r>
        <w:tab/>
        <w:t>Intended outcome:  LS to SA2</w:t>
      </w:r>
    </w:p>
    <w:p w14:paraId="1B4E33AA" w14:textId="77777777" w:rsidR="00E670AE" w:rsidRDefault="00E670AE" w:rsidP="00E670AE">
      <w:pPr>
        <w:pStyle w:val="EmailDiscussion2"/>
      </w:pPr>
      <w:r>
        <w:tab/>
        <w:t>Deadline:  4 weeks</w:t>
      </w:r>
    </w:p>
    <w:p w14:paraId="2220B73C" w14:textId="77777777" w:rsidR="00E670AE" w:rsidRDefault="00E670AE" w:rsidP="00E670AE">
      <w:pPr>
        <w:pStyle w:val="EmailDiscussion2"/>
      </w:pPr>
    </w:p>
    <w:p w14:paraId="5C222E4B" w14:textId="77777777" w:rsidR="00E670AE" w:rsidRDefault="00E670AE" w:rsidP="00E670AE">
      <w:pPr>
        <w:pStyle w:val="EmailDiscussion"/>
        <w:overflowPunct/>
        <w:autoSpaceDE/>
        <w:autoSpaceDN/>
        <w:adjustRightInd/>
        <w:ind w:left="1619" w:hanging="360"/>
        <w:textAlignment w:val="auto"/>
      </w:pPr>
      <w:r>
        <w:t>[POST128][021][AI Mob] Templates for simulations  (Mediatek/Oppo)</w:t>
      </w:r>
    </w:p>
    <w:p w14:paraId="2656E79D" w14:textId="77777777" w:rsidR="00E670AE" w:rsidRDefault="00E670AE" w:rsidP="00E670AE">
      <w:pPr>
        <w:pStyle w:val="EmailDiscussion2"/>
      </w:pPr>
      <w:r>
        <w:tab/>
        <w:t xml:space="preserve">Intended outcome: </w:t>
      </w:r>
    </w:p>
    <w:p w14:paraId="6F0028E1" w14:textId="77777777" w:rsidR="00E670AE" w:rsidRDefault="00E670AE" w:rsidP="00E670AE">
      <w:pPr>
        <w:pStyle w:val="EmailDiscussion2"/>
        <w:ind w:left="1985"/>
      </w:pPr>
      <w:r>
        <w:t>1.</w:t>
      </w:r>
      <w:r>
        <w:tab/>
        <w:t xml:space="preserve">agree to updated and new templates.  Companies should update their simulation results in the new template (Mediatek)   </w:t>
      </w:r>
    </w:p>
    <w:p w14:paraId="742D3E70" w14:textId="77777777" w:rsidR="00E670AE" w:rsidRDefault="00E670AE" w:rsidP="00E670AE">
      <w:pPr>
        <w:pStyle w:val="EmailDiscussion2"/>
        <w:ind w:left="1985"/>
      </w:pPr>
      <w:r>
        <w:t>2.</w:t>
      </w:r>
      <w:r>
        <w:tab/>
        <w:t>agree principles on how to capture observations from simulations (Oppo)</w:t>
      </w:r>
    </w:p>
    <w:p w14:paraId="06C154E3" w14:textId="77777777" w:rsidR="00E670AE" w:rsidRDefault="00E670AE" w:rsidP="00E670AE">
      <w:pPr>
        <w:pStyle w:val="EmailDiscussion2"/>
      </w:pPr>
      <w:r>
        <w:tab/>
        <w:t>Deadline:  Jan. 15</w:t>
      </w:r>
      <w:r w:rsidRPr="00715835">
        <w:rPr>
          <w:vertAlign w:val="superscript"/>
        </w:rPr>
        <w:t>th</w:t>
      </w:r>
    </w:p>
    <w:p w14:paraId="41E2483B" w14:textId="77777777" w:rsidR="00E670AE" w:rsidRDefault="00E670AE" w:rsidP="00E670AE">
      <w:pPr>
        <w:pStyle w:val="EmailDiscussion2"/>
      </w:pPr>
    </w:p>
    <w:p w14:paraId="20F9C904" w14:textId="77777777" w:rsidR="00E670AE" w:rsidRDefault="00E670AE" w:rsidP="00E670AE">
      <w:pPr>
        <w:pStyle w:val="EmailDiscussion"/>
        <w:overflowPunct/>
        <w:autoSpaceDE/>
        <w:autoSpaceDN/>
        <w:adjustRightInd/>
        <w:ind w:left="1619" w:hanging="360"/>
        <w:textAlignment w:val="auto"/>
        <w:rPr>
          <w:noProof/>
          <w:lang w:val="en-US"/>
        </w:rPr>
      </w:pPr>
      <w:r>
        <w:rPr>
          <w:noProof/>
          <w:lang w:val="en-US"/>
        </w:rPr>
        <w:t xml:space="preserve">[POST128][026][AIML] </w:t>
      </w:r>
      <w:r w:rsidRPr="005B5B44">
        <w:rPr>
          <w:noProof/>
          <w:lang w:val="en-US"/>
        </w:rPr>
        <w:t>LCM Procedure for Positioning Case1</w:t>
      </w:r>
      <w:r>
        <w:rPr>
          <w:noProof/>
          <w:lang w:val="en-US"/>
        </w:rPr>
        <w:t xml:space="preserve"> (Ericsson)</w:t>
      </w:r>
    </w:p>
    <w:p w14:paraId="29A1602B" w14:textId="77777777" w:rsidR="00E670AE" w:rsidRDefault="00E670AE" w:rsidP="00E670AE">
      <w:pPr>
        <w:pStyle w:val="EmailDiscussion2"/>
        <w:rPr>
          <w:lang w:val="en-US"/>
        </w:rPr>
      </w:pPr>
      <w:r>
        <w:rPr>
          <w:lang w:val="en-US"/>
        </w:rPr>
        <w:tab/>
        <w:t xml:space="preserve">Intended outcome: </w:t>
      </w:r>
    </w:p>
    <w:p w14:paraId="2EF31090" w14:textId="77777777" w:rsidR="00E670AE" w:rsidRPr="005B5B44" w:rsidRDefault="00E670AE" w:rsidP="00E670AE">
      <w:pPr>
        <w:pStyle w:val="EmailDiscussion2"/>
        <w:tabs>
          <w:tab w:val="clear" w:pos="1622"/>
          <w:tab w:val="left" w:pos="1800"/>
        </w:tabs>
        <w:ind w:left="1980" w:hanging="270"/>
        <w:rPr>
          <w:lang w:val="en-US"/>
        </w:rPr>
      </w:pPr>
      <w:r w:rsidRPr="005B5B44">
        <w:rPr>
          <w:lang w:val="en-US"/>
        </w:rPr>
        <w:t>•</w:t>
      </w:r>
      <w:r>
        <w:rPr>
          <w:lang w:val="en-US"/>
        </w:rPr>
        <w:tab/>
      </w:r>
      <w:r w:rsidRPr="005B5B44">
        <w:rPr>
          <w:lang w:val="en-US"/>
        </w:rPr>
        <w:tab/>
        <w:t xml:space="preserve">Discuss the FFS from the existing RAN2 Agreements </w:t>
      </w:r>
    </w:p>
    <w:p w14:paraId="3DCF2DF8" w14:textId="77777777" w:rsidR="00E670AE" w:rsidRPr="005B5B44" w:rsidRDefault="00E670AE" w:rsidP="00E670AE">
      <w:pPr>
        <w:pStyle w:val="EmailDiscussion2"/>
        <w:numPr>
          <w:ilvl w:val="0"/>
          <w:numId w:val="171"/>
        </w:numPr>
        <w:tabs>
          <w:tab w:val="clear" w:pos="1622"/>
          <w:tab w:val="left" w:pos="1800"/>
        </w:tabs>
        <w:overflowPunct/>
        <w:autoSpaceDE/>
        <w:autoSpaceDN/>
        <w:adjustRightInd/>
        <w:textAlignment w:val="auto"/>
        <w:rPr>
          <w:lang w:val="en-US"/>
        </w:rPr>
      </w:pPr>
      <w:r w:rsidRPr="005B5B44">
        <w:rPr>
          <w:lang w:val="en-US"/>
        </w:rPr>
        <w:t>Attempt to resolve the FFS which does not need RAN1 input</w:t>
      </w:r>
    </w:p>
    <w:p w14:paraId="50234BC6" w14:textId="77777777" w:rsidR="00E670AE" w:rsidRPr="005B5B44" w:rsidRDefault="00E670AE" w:rsidP="00E670AE">
      <w:pPr>
        <w:pStyle w:val="EmailDiscussion2"/>
        <w:numPr>
          <w:ilvl w:val="0"/>
          <w:numId w:val="171"/>
        </w:numPr>
        <w:tabs>
          <w:tab w:val="clear" w:pos="1622"/>
          <w:tab w:val="left" w:pos="1800"/>
        </w:tabs>
        <w:overflowPunct/>
        <w:autoSpaceDE/>
        <w:autoSpaceDN/>
        <w:adjustRightInd/>
        <w:textAlignment w:val="auto"/>
        <w:rPr>
          <w:lang w:val="en-US"/>
        </w:rPr>
      </w:pPr>
      <w:r w:rsidRPr="005B5B44">
        <w:rPr>
          <w:lang w:val="en-US"/>
        </w:rPr>
        <w:t xml:space="preserve">Identify questions to ask to RAN1 for resolving FFS waiting on RAN1 progress </w:t>
      </w:r>
    </w:p>
    <w:p w14:paraId="751ECC1C" w14:textId="77777777" w:rsidR="00E670AE" w:rsidRDefault="00E670AE" w:rsidP="00E670AE">
      <w:pPr>
        <w:pStyle w:val="EmailDiscussion2"/>
        <w:tabs>
          <w:tab w:val="clear" w:pos="1622"/>
          <w:tab w:val="left" w:pos="1800"/>
        </w:tabs>
        <w:ind w:left="1980" w:hanging="270"/>
        <w:rPr>
          <w:lang w:val="en-US"/>
        </w:rPr>
      </w:pPr>
      <w:r w:rsidRPr="005B5B44">
        <w:rPr>
          <w:lang w:val="en-US"/>
        </w:rPr>
        <w:t>•</w:t>
      </w:r>
      <w:r w:rsidRPr="005B5B44">
        <w:rPr>
          <w:lang w:val="en-US"/>
        </w:rPr>
        <w:tab/>
      </w:r>
      <w:r>
        <w:rPr>
          <w:lang w:val="en-US"/>
        </w:rPr>
        <w:tab/>
      </w:r>
      <w:r w:rsidRPr="005B5B44">
        <w:rPr>
          <w:lang w:val="en-US"/>
        </w:rPr>
        <w:t>Collect general guidelines on the criteria for deciding whether to enhance legacy method(s) or introduce new method</w:t>
      </w:r>
    </w:p>
    <w:p w14:paraId="39893E91" w14:textId="77777777" w:rsidR="00E670AE" w:rsidRDefault="00E670AE" w:rsidP="00E670AE">
      <w:pPr>
        <w:pStyle w:val="EmailDiscussion2"/>
        <w:rPr>
          <w:lang w:val="en-US"/>
        </w:rPr>
      </w:pPr>
      <w:r>
        <w:rPr>
          <w:lang w:val="en-US"/>
        </w:rPr>
        <w:tab/>
        <w:t>Deadline: Long</w:t>
      </w:r>
    </w:p>
    <w:p w14:paraId="613205D5" w14:textId="77777777" w:rsidR="00E670AE" w:rsidRPr="00562EFD" w:rsidRDefault="00E670AE" w:rsidP="00E670AE">
      <w:pPr>
        <w:pStyle w:val="EmailDiscussion2"/>
      </w:pPr>
    </w:p>
    <w:p w14:paraId="5716AF51" w14:textId="77777777" w:rsidR="00E670AE" w:rsidRPr="00B23E2A" w:rsidRDefault="00E670AE" w:rsidP="00E670AE">
      <w:pPr>
        <w:pStyle w:val="EmailDiscussion"/>
        <w:overflowPunct/>
        <w:autoSpaceDE/>
        <w:autoSpaceDN/>
        <w:adjustRightInd/>
        <w:ind w:left="1619" w:hanging="360"/>
        <w:textAlignment w:val="auto"/>
      </w:pPr>
      <w:r w:rsidRPr="00CD7F01">
        <w:t>[</w:t>
      </w:r>
      <w:r>
        <w:t>POST</w:t>
      </w:r>
      <w:r w:rsidRPr="00CD7F01">
        <w:t>12</w:t>
      </w:r>
      <w:r>
        <w:t>8</w:t>
      </w:r>
      <w:r w:rsidRPr="00CD7F01">
        <w:t>][1</w:t>
      </w:r>
      <w:r>
        <w:t>07</w:t>
      </w:r>
      <w:r w:rsidRPr="00CD7F01">
        <w:t>][</w:t>
      </w:r>
      <w:r>
        <w:t>MOB</w:t>
      </w:r>
      <w:r w:rsidRPr="00CD7F01">
        <w:t>] (</w:t>
      </w:r>
      <w:r>
        <w:t>Ericsson</w:t>
      </w:r>
      <w:r w:rsidRPr="00CD7F01">
        <w:t>)</w:t>
      </w:r>
    </w:p>
    <w:p w14:paraId="1C50A8B2" w14:textId="77777777" w:rsidR="00E670AE" w:rsidRDefault="00E670AE" w:rsidP="00E670AE">
      <w:pPr>
        <w:pStyle w:val="EmailDiscussion2"/>
      </w:pPr>
      <w:r w:rsidRPr="00770DB4">
        <w:tab/>
      </w:r>
      <w:r w:rsidRPr="00AA559F">
        <w:rPr>
          <w:b/>
        </w:rPr>
        <w:t>Scope:</w:t>
      </w:r>
      <w:r>
        <w:t xml:space="preserve"> For inter-CU LTM and C-LTM parts, prepare 38.331 running CR capturing all RAN2 agreements, identify stage 3 issues (possibly with rapporteur’s suggestion) that need to be discussed, and discuss them. </w:t>
      </w:r>
    </w:p>
    <w:p w14:paraId="5D646837" w14:textId="77777777" w:rsidR="00E670AE" w:rsidRDefault="00E670AE" w:rsidP="00E670AE">
      <w:pPr>
        <w:pStyle w:val="EmailDiscussion2"/>
      </w:pPr>
      <w:r w:rsidRPr="00770DB4">
        <w:tab/>
      </w:r>
      <w:r w:rsidRPr="00AA559F">
        <w:rPr>
          <w:b/>
        </w:rPr>
        <w:t>Intended outcome:</w:t>
      </w:r>
      <w:r>
        <w:t xml:space="preserve"> 38.331 running CR, to be endorsed next meeting, and discussion summary. </w:t>
      </w:r>
    </w:p>
    <w:p w14:paraId="6FFEDE9E" w14:textId="77777777" w:rsidR="00E670AE" w:rsidRDefault="00E670AE" w:rsidP="00E670AE">
      <w:pPr>
        <w:ind w:left="1608"/>
        <w:rPr>
          <w:b/>
        </w:rPr>
      </w:pPr>
      <w:r w:rsidRPr="00AA559F">
        <w:rPr>
          <w:b/>
        </w:rPr>
        <w:t>Deadline:</w:t>
      </w:r>
      <w:r w:rsidRPr="00895B21">
        <w:rPr>
          <w:bCs/>
        </w:rPr>
        <w:t xml:space="preserve"> </w:t>
      </w:r>
      <w:r>
        <w:rPr>
          <w:bCs/>
        </w:rPr>
        <w:t>L</w:t>
      </w:r>
      <w:r w:rsidRPr="00895B21">
        <w:rPr>
          <w:bCs/>
        </w:rPr>
        <w:t>ong</w:t>
      </w:r>
    </w:p>
    <w:p w14:paraId="1FAF4F08" w14:textId="77777777" w:rsidR="00E670AE" w:rsidRDefault="00E670AE" w:rsidP="00E670AE">
      <w:pPr>
        <w:ind w:left="1608"/>
      </w:pPr>
    </w:p>
    <w:p w14:paraId="2377B4A8" w14:textId="77777777" w:rsidR="00E670AE" w:rsidRPr="00B23E2A" w:rsidRDefault="00E670AE" w:rsidP="00E670AE">
      <w:pPr>
        <w:pStyle w:val="EmailDiscussion"/>
        <w:overflowPunct/>
        <w:autoSpaceDE/>
        <w:autoSpaceDN/>
        <w:adjustRightInd/>
        <w:ind w:left="1619" w:hanging="360"/>
        <w:textAlignment w:val="auto"/>
      </w:pPr>
      <w:r w:rsidRPr="00CD7F01">
        <w:t>[</w:t>
      </w:r>
      <w:r>
        <w:t>POST</w:t>
      </w:r>
      <w:r w:rsidRPr="00CD7F01">
        <w:t>12</w:t>
      </w:r>
      <w:r>
        <w:t>8</w:t>
      </w:r>
      <w:r w:rsidRPr="00CD7F01">
        <w:t>][1</w:t>
      </w:r>
      <w:r>
        <w:t>08</w:t>
      </w:r>
      <w:r w:rsidRPr="00CD7F01">
        <w:t>][</w:t>
      </w:r>
      <w:r>
        <w:t>MOB</w:t>
      </w:r>
      <w:r w:rsidRPr="00CD7F01">
        <w:t>] (</w:t>
      </w:r>
      <w:r>
        <w:t>Huawei</w:t>
      </w:r>
      <w:r w:rsidRPr="00CD7F01">
        <w:t>)</w:t>
      </w:r>
    </w:p>
    <w:p w14:paraId="425A6733" w14:textId="77777777" w:rsidR="00E670AE" w:rsidRDefault="00E670AE" w:rsidP="00E670AE">
      <w:pPr>
        <w:pStyle w:val="EmailDiscussion2"/>
      </w:pPr>
      <w:r w:rsidRPr="00770DB4">
        <w:tab/>
      </w:r>
      <w:r w:rsidRPr="00AA559F">
        <w:rPr>
          <w:b/>
        </w:rPr>
        <w:t>Scope:</w:t>
      </w:r>
      <w:r>
        <w:t xml:space="preserve"> For L1 event-driven MR, prepare 38.331 running CR capturing all RAN2 agreements, identify stage 3 issues (possibly with rapporteur’s suggestion) that need to be discussed, and discuss them. </w:t>
      </w:r>
    </w:p>
    <w:p w14:paraId="2135E506" w14:textId="77777777" w:rsidR="00E670AE" w:rsidRDefault="00E670AE" w:rsidP="00E670AE">
      <w:pPr>
        <w:pStyle w:val="EmailDiscussion2"/>
      </w:pPr>
      <w:r w:rsidRPr="00770DB4">
        <w:tab/>
      </w:r>
      <w:r w:rsidRPr="00AA559F">
        <w:rPr>
          <w:b/>
        </w:rPr>
        <w:t>Intended outcome:</w:t>
      </w:r>
      <w:r>
        <w:t xml:space="preserve"> 38.331 running CR, to be endorsed next meeting, and discussion summary. </w:t>
      </w:r>
    </w:p>
    <w:p w14:paraId="2B9FD453" w14:textId="77777777" w:rsidR="00E670AE" w:rsidRDefault="00E670AE" w:rsidP="00E670AE">
      <w:pPr>
        <w:ind w:left="1608"/>
        <w:rPr>
          <w:b/>
        </w:rPr>
      </w:pPr>
      <w:r w:rsidRPr="00AA559F">
        <w:rPr>
          <w:b/>
        </w:rPr>
        <w:t>Deadline:</w:t>
      </w:r>
      <w:r w:rsidRPr="00895B21">
        <w:rPr>
          <w:bCs/>
        </w:rPr>
        <w:t xml:space="preserve"> </w:t>
      </w:r>
      <w:r>
        <w:rPr>
          <w:bCs/>
        </w:rPr>
        <w:t>L</w:t>
      </w:r>
      <w:r w:rsidRPr="00895B21">
        <w:rPr>
          <w:bCs/>
        </w:rPr>
        <w:t>ong</w:t>
      </w:r>
    </w:p>
    <w:p w14:paraId="2DA13006" w14:textId="77777777" w:rsidR="00E670AE" w:rsidRDefault="00E670AE" w:rsidP="00E670AE">
      <w:pPr>
        <w:ind w:left="1608"/>
      </w:pPr>
    </w:p>
    <w:p w14:paraId="1BBC0EAE" w14:textId="77777777" w:rsidR="00E670AE" w:rsidRPr="00B23E2A" w:rsidRDefault="00E670AE" w:rsidP="00E670AE">
      <w:pPr>
        <w:pStyle w:val="EmailDiscussion"/>
        <w:overflowPunct/>
        <w:autoSpaceDE/>
        <w:autoSpaceDN/>
        <w:adjustRightInd/>
        <w:ind w:left="1619" w:hanging="360"/>
        <w:textAlignment w:val="auto"/>
      </w:pPr>
      <w:r w:rsidRPr="00CD7F01">
        <w:t>[</w:t>
      </w:r>
      <w:r>
        <w:t>POST</w:t>
      </w:r>
      <w:r w:rsidRPr="00CD7F01">
        <w:t>12</w:t>
      </w:r>
      <w:r>
        <w:t>8</w:t>
      </w:r>
      <w:r w:rsidRPr="00CD7F01">
        <w:t>][1</w:t>
      </w:r>
      <w:r>
        <w:t>09</w:t>
      </w:r>
      <w:r w:rsidRPr="00CD7F01">
        <w:t>][</w:t>
      </w:r>
      <w:r>
        <w:t>MOB</w:t>
      </w:r>
      <w:r w:rsidRPr="00CD7F01">
        <w:t>] (</w:t>
      </w:r>
      <w:r>
        <w:t>Vivo</w:t>
      </w:r>
      <w:r w:rsidRPr="00CD7F01">
        <w:t>)</w:t>
      </w:r>
    </w:p>
    <w:p w14:paraId="188BDB0A" w14:textId="77777777" w:rsidR="00E670AE" w:rsidRDefault="00E670AE" w:rsidP="00E670AE">
      <w:pPr>
        <w:pStyle w:val="EmailDiscussion2"/>
      </w:pPr>
      <w:r w:rsidRPr="00770DB4">
        <w:tab/>
      </w:r>
      <w:r w:rsidRPr="00AA559F">
        <w:rPr>
          <w:b/>
        </w:rPr>
        <w:t>Scope:</w:t>
      </w:r>
      <w:r>
        <w:t xml:space="preserve"> Prepare 38.321 running CR capturing all RAN2 agreements, identify stage 3 issues (possibly with rapporteur’s suggestion) that need to be discussed, and discuss them. </w:t>
      </w:r>
    </w:p>
    <w:p w14:paraId="485EE074" w14:textId="77777777" w:rsidR="00E670AE" w:rsidRDefault="00E670AE" w:rsidP="00E670AE">
      <w:pPr>
        <w:pStyle w:val="EmailDiscussion2"/>
      </w:pPr>
      <w:r w:rsidRPr="00770DB4">
        <w:tab/>
      </w:r>
      <w:r w:rsidRPr="00AA559F">
        <w:rPr>
          <w:b/>
        </w:rPr>
        <w:t>Intended outcome:</w:t>
      </w:r>
      <w:r>
        <w:t xml:space="preserve"> 38.321 running CR, to be endorsed next meeting, and discussion summary. </w:t>
      </w:r>
    </w:p>
    <w:p w14:paraId="7AD5A977" w14:textId="77777777" w:rsidR="00E670AE" w:rsidRDefault="00E670AE" w:rsidP="00E670AE">
      <w:pPr>
        <w:ind w:left="1608"/>
        <w:rPr>
          <w:b/>
        </w:rPr>
      </w:pPr>
      <w:r w:rsidRPr="00AA559F">
        <w:rPr>
          <w:b/>
        </w:rPr>
        <w:t>Deadline:</w:t>
      </w:r>
      <w:r w:rsidRPr="00895B21">
        <w:rPr>
          <w:bCs/>
        </w:rPr>
        <w:t xml:space="preserve"> </w:t>
      </w:r>
      <w:r>
        <w:rPr>
          <w:bCs/>
        </w:rPr>
        <w:t>L</w:t>
      </w:r>
      <w:r w:rsidRPr="00895B21">
        <w:rPr>
          <w:bCs/>
        </w:rPr>
        <w:t>ong</w:t>
      </w:r>
    </w:p>
    <w:p w14:paraId="71D32693" w14:textId="77777777" w:rsidR="00E670AE" w:rsidRDefault="00E670AE" w:rsidP="00E670AE">
      <w:pPr>
        <w:pStyle w:val="EmailDiscussion2"/>
      </w:pPr>
    </w:p>
    <w:p w14:paraId="4C7BC86B" w14:textId="77777777" w:rsidR="00E670AE" w:rsidRDefault="00E670AE" w:rsidP="00E670AE">
      <w:pPr>
        <w:pStyle w:val="EmailDiscussion"/>
        <w:overflowPunct/>
        <w:autoSpaceDE/>
        <w:autoSpaceDN/>
        <w:adjustRightInd/>
        <w:ind w:left="1619" w:hanging="360"/>
        <w:textAlignment w:val="auto"/>
        <w:rPr>
          <w:lang w:val="en-US"/>
        </w:rPr>
      </w:pPr>
      <w:r>
        <w:rPr>
          <w:lang w:val="en-US"/>
        </w:rPr>
        <w:t>[Post128][401][Relay] Control plane baseline solution (InterDigital)</w:t>
      </w:r>
    </w:p>
    <w:p w14:paraId="43C483D1" w14:textId="77777777" w:rsidR="00E670AE" w:rsidRDefault="00E670AE" w:rsidP="00E670AE">
      <w:pPr>
        <w:pStyle w:val="EmailDiscussion2"/>
        <w:rPr>
          <w:lang w:val="en-US"/>
        </w:rPr>
      </w:pPr>
      <w:r>
        <w:rPr>
          <w:lang w:val="en-US"/>
        </w:rPr>
        <w:tab/>
        <w:t>Scope: Develop the baseline control plane procedures for connection establishment, and paging/system information forwarding, towards a stage 3 development stage.</w:t>
      </w:r>
    </w:p>
    <w:p w14:paraId="6501C5AF" w14:textId="77777777" w:rsidR="00E670AE" w:rsidRDefault="00E670AE" w:rsidP="00E670AE">
      <w:pPr>
        <w:pStyle w:val="EmailDiscussion2"/>
        <w:rPr>
          <w:lang w:val="en-US"/>
        </w:rPr>
      </w:pPr>
      <w:r>
        <w:rPr>
          <w:lang w:val="en-US"/>
        </w:rPr>
        <w:tab/>
        <w:t>Intended outcome: Report to RAN2#129</w:t>
      </w:r>
    </w:p>
    <w:p w14:paraId="1009C5D6" w14:textId="77777777" w:rsidR="00E670AE" w:rsidRDefault="00E670AE" w:rsidP="00E670AE">
      <w:pPr>
        <w:pStyle w:val="EmailDiscussion2"/>
        <w:rPr>
          <w:lang w:val="en-US"/>
        </w:rPr>
      </w:pPr>
      <w:r>
        <w:rPr>
          <w:lang w:val="en-US"/>
        </w:rPr>
        <w:tab/>
        <w:t>Deadline: Long</w:t>
      </w:r>
    </w:p>
    <w:p w14:paraId="61F74E80" w14:textId="77777777" w:rsidR="00E670AE" w:rsidRDefault="00E670AE" w:rsidP="00E670AE">
      <w:pPr>
        <w:pStyle w:val="EmailDiscussion2"/>
        <w:rPr>
          <w:lang w:val="en-US"/>
        </w:rPr>
      </w:pPr>
    </w:p>
    <w:p w14:paraId="678B6156" w14:textId="77777777" w:rsidR="00E670AE" w:rsidRDefault="00E670AE" w:rsidP="00E670AE">
      <w:pPr>
        <w:pStyle w:val="EmailDiscussion"/>
        <w:overflowPunct/>
        <w:autoSpaceDE/>
        <w:autoSpaceDN/>
        <w:adjustRightInd/>
        <w:ind w:left="1619" w:hanging="360"/>
        <w:textAlignment w:val="auto"/>
      </w:pPr>
      <w:r>
        <w:t>[Post128][402][POS] BDS B2b stage 3 CR check (CATT)</w:t>
      </w:r>
    </w:p>
    <w:p w14:paraId="6921FC1A" w14:textId="77777777" w:rsidR="00E670AE" w:rsidRDefault="00E670AE" w:rsidP="00E670AE">
      <w:pPr>
        <w:pStyle w:val="EmailDiscussion2"/>
      </w:pPr>
      <w:r>
        <w:tab/>
        <w:t>Scope: Check and update the CR in R2-2409627.</w:t>
      </w:r>
    </w:p>
    <w:p w14:paraId="57D165CF" w14:textId="77777777" w:rsidR="00E670AE" w:rsidRDefault="00E670AE" w:rsidP="00E670AE">
      <w:pPr>
        <w:pStyle w:val="EmailDiscussion2"/>
      </w:pPr>
      <w:r>
        <w:tab/>
        <w:t>Intended outcome: Agreeable CR</w:t>
      </w:r>
    </w:p>
    <w:p w14:paraId="173B936A" w14:textId="77777777" w:rsidR="00E670AE" w:rsidRDefault="00E670AE" w:rsidP="00E670AE">
      <w:pPr>
        <w:pStyle w:val="EmailDiscussion2"/>
      </w:pPr>
      <w:r>
        <w:tab/>
        <w:t>Deadline: Long</w:t>
      </w:r>
    </w:p>
    <w:p w14:paraId="6392FB7C" w14:textId="77777777" w:rsidR="00E670AE" w:rsidRDefault="00E670AE" w:rsidP="00E670AE">
      <w:pPr>
        <w:pStyle w:val="EmailDiscussion2"/>
      </w:pPr>
    </w:p>
    <w:p w14:paraId="18C6A3CF" w14:textId="77777777" w:rsidR="00E670AE" w:rsidRDefault="00E670AE" w:rsidP="00E670AE">
      <w:pPr>
        <w:pStyle w:val="EmailDiscussion"/>
        <w:overflowPunct/>
        <w:autoSpaceDE/>
        <w:autoSpaceDN/>
        <w:adjustRightInd/>
        <w:ind w:left="1619" w:hanging="360"/>
        <w:textAlignment w:val="auto"/>
      </w:pPr>
      <w:r>
        <w:t>[Post128][403][POS] NavIC L1 stage 3 CR check (Reliance Jio)</w:t>
      </w:r>
    </w:p>
    <w:p w14:paraId="1786F4EC" w14:textId="77777777" w:rsidR="00E670AE" w:rsidRDefault="00E670AE" w:rsidP="00E670AE">
      <w:pPr>
        <w:pStyle w:val="EmailDiscussion2"/>
      </w:pPr>
      <w:r>
        <w:tab/>
        <w:t>Scope: Check the CR in R2-2409726 and update if necessary.</w:t>
      </w:r>
    </w:p>
    <w:p w14:paraId="2F6EC878" w14:textId="77777777" w:rsidR="00E670AE" w:rsidRDefault="00E670AE" w:rsidP="00E670AE">
      <w:pPr>
        <w:pStyle w:val="EmailDiscussion2"/>
      </w:pPr>
      <w:r>
        <w:tab/>
        <w:t>Intended outcome: Agreeable CR</w:t>
      </w:r>
    </w:p>
    <w:p w14:paraId="480D690D" w14:textId="77777777" w:rsidR="00E670AE" w:rsidRDefault="00E670AE" w:rsidP="00E670AE">
      <w:pPr>
        <w:pStyle w:val="EmailDiscussion2"/>
      </w:pPr>
      <w:r>
        <w:tab/>
        <w:t>Deadline: Long</w:t>
      </w:r>
    </w:p>
    <w:p w14:paraId="224DEB9A" w14:textId="77777777" w:rsidR="00106CCB" w:rsidRPr="00A066A8" w:rsidRDefault="00106CCB" w:rsidP="00D62DBF">
      <w:pPr>
        <w:pStyle w:val="EmailDiscussion2"/>
      </w:pPr>
      <w:bookmarkStart w:id="864" w:name="_Toc64749671"/>
      <w:bookmarkStart w:id="865" w:name="_Toc68990869"/>
      <w:bookmarkStart w:id="866" w:name="_Toc70673489"/>
      <w:bookmarkStart w:id="867" w:name="_Toc74845117"/>
      <w:bookmarkStart w:id="868" w:name="_Toc78991850"/>
      <w:bookmarkStart w:id="869" w:name="_Toc78992099"/>
      <w:bookmarkStart w:id="870" w:name="_Toc82647278"/>
      <w:bookmarkStart w:id="871" w:name="_Toc88676467"/>
      <w:bookmarkStart w:id="872" w:name="_Toc94719758"/>
      <w:bookmarkStart w:id="873" w:name="_Toc102495104"/>
      <w:bookmarkStart w:id="874" w:name="_Toc105622396"/>
      <w:bookmarkStart w:id="875" w:name="_Toc113877119"/>
      <w:bookmarkStart w:id="876" w:name="_Toc115769032"/>
      <w:bookmarkStart w:id="877" w:name="_Toc118202374"/>
      <w:bookmarkStart w:id="878" w:name="_Toc120537058"/>
      <w:bookmarkStart w:id="879" w:name="_Toc127484998"/>
      <w:bookmarkStart w:id="880" w:name="_Toc129990551"/>
      <w:bookmarkStart w:id="881" w:name="_Toc134112537"/>
      <w:bookmarkStart w:id="882" w:name="_Toc142644121"/>
      <w:bookmarkStart w:id="883" w:name="_Toc151278600"/>
      <w:bookmarkStart w:id="884" w:name="_Toc151848926"/>
      <w:bookmarkStart w:id="885" w:name="_Toc159250391"/>
      <w:bookmarkStart w:id="886" w:name="_Toc163757352"/>
      <w:bookmarkEnd w:id="842"/>
      <w:bookmarkEnd w:id="843"/>
    </w:p>
    <w:p w14:paraId="62DCBA12" w14:textId="0EA1EFE4" w:rsidR="00924E60" w:rsidRPr="00A066A8" w:rsidRDefault="00924E60" w:rsidP="00165C8C">
      <w:pPr>
        <w:pStyle w:val="Heading1"/>
      </w:pPr>
      <w:bookmarkStart w:id="887" w:name="_Toc165648827"/>
      <w:bookmarkStart w:id="888" w:name="_Toc169647350"/>
      <w:bookmarkStart w:id="889" w:name="_Toc180702006"/>
      <w:bookmarkStart w:id="890" w:name="_Toc181909391"/>
      <w:bookmarkStart w:id="891" w:name="_Toc190628837"/>
      <w:r w:rsidRPr="00A066A8">
        <w:t>Annex H:</w:t>
      </w:r>
      <w:r w:rsidR="00341B7C" w:rsidRPr="00A066A8">
        <w:tab/>
      </w:r>
      <w:r w:rsidRPr="00A066A8">
        <w:t>History</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FC57B0" w:rsidRPr="00A066A8" w14:paraId="1B094B51" w14:textId="77777777" w:rsidTr="00647095">
        <w:trPr>
          <w:cantSplit/>
        </w:trPr>
        <w:tc>
          <w:tcPr>
            <w:tcW w:w="9356" w:type="dxa"/>
            <w:gridSpan w:val="3"/>
            <w:tcBorders>
              <w:bottom w:val="nil"/>
            </w:tcBorders>
            <w:shd w:val="solid" w:color="FFFFFF" w:fill="auto"/>
          </w:tcPr>
          <w:p w14:paraId="48DB2AE4" w14:textId="77777777" w:rsidR="00924E60" w:rsidRPr="00A066A8" w:rsidRDefault="00924E60" w:rsidP="00647095">
            <w:pPr>
              <w:pStyle w:val="TAL"/>
              <w:spacing w:before="120" w:after="120"/>
              <w:jc w:val="center"/>
              <w:rPr>
                <w:b/>
                <w:sz w:val="16"/>
              </w:rPr>
            </w:pPr>
            <w:r w:rsidRPr="00A066A8">
              <w:rPr>
                <w:b/>
              </w:rPr>
              <w:t>Document history</w:t>
            </w:r>
          </w:p>
        </w:tc>
      </w:tr>
      <w:tr w:rsidR="00FC57B0" w:rsidRPr="00A066A8" w14:paraId="3C29F62E" w14:textId="77777777" w:rsidTr="00647095">
        <w:trPr>
          <w:cantSplit/>
        </w:trPr>
        <w:tc>
          <w:tcPr>
            <w:tcW w:w="1134" w:type="dxa"/>
            <w:shd w:val="pct10" w:color="auto" w:fill="FFFFFF"/>
          </w:tcPr>
          <w:p w14:paraId="4E9B17C6" w14:textId="77777777" w:rsidR="00924E60" w:rsidRPr="00A066A8" w:rsidRDefault="00924E60" w:rsidP="00647095">
            <w:pPr>
              <w:pStyle w:val="TAL"/>
              <w:spacing w:before="120" w:after="120"/>
              <w:jc w:val="center"/>
              <w:rPr>
                <w:b/>
                <w:sz w:val="16"/>
              </w:rPr>
            </w:pPr>
            <w:r w:rsidRPr="00A066A8">
              <w:rPr>
                <w:b/>
                <w:sz w:val="16"/>
              </w:rPr>
              <w:t>Date</w:t>
            </w:r>
          </w:p>
        </w:tc>
        <w:tc>
          <w:tcPr>
            <w:tcW w:w="1701" w:type="dxa"/>
            <w:shd w:val="pct10" w:color="auto" w:fill="FFFFFF"/>
          </w:tcPr>
          <w:p w14:paraId="2EEBED5C" w14:textId="77777777" w:rsidR="00924E60" w:rsidRPr="00A066A8" w:rsidRDefault="00924E60" w:rsidP="00647095">
            <w:pPr>
              <w:pStyle w:val="TAL"/>
              <w:spacing w:before="120" w:after="120"/>
              <w:jc w:val="center"/>
              <w:rPr>
                <w:b/>
                <w:sz w:val="16"/>
              </w:rPr>
            </w:pPr>
            <w:r w:rsidRPr="00A066A8">
              <w:rPr>
                <w:b/>
                <w:sz w:val="16"/>
              </w:rPr>
              <w:t>TSG RAN WG2 Tdoc</w:t>
            </w:r>
          </w:p>
        </w:tc>
        <w:tc>
          <w:tcPr>
            <w:tcW w:w="6521" w:type="dxa"/>
            <w:shd w:val="pct10" w:color="auto" w:fill="FFFFFF"/>
          </w:tcPr>
          <w:p w14:paraId="2BFDA183" w14:textId="77777777" w:rsidR="00924E60" w:rsidRPr="00A066A8" w:rsidRDefault="00924E60" w:rsidP="00647095">
            <w:pPr>
              <w:pStyle w:val="TAL"/>
              <w:spacing w:before="120" w:after="120"/>
              <w:jc w:val="center"/>
              <w:rPr>
                <w:b/>
                <w:sz w:val="16"/>
              </w:rPr>
            </w:pPr>
            <w:r w:rsidRPr="00A066A8">
              <w:rPr>
                <w:b/>
                <w:sz w:val="16"/>
              </w:rPr>
              <w:t>Subject</w:t>
            </w:r>
          </w:p>
        </w:tc>
      </w:tr>
      <w:tr w:rsidR="00FC57B0" w:rsidRPr="00A066A8" w14:paraId="6F73256E" w14:textId="77777777" w:rsidTr="00647095">
        <w:trPr>
          <w:cantSplit/>
        </w:trPr>
        <w:tc>
          <w:tcPr>
            <w:tcW w:w="1134" w:type="dxa"/>
            <w:shd w:val="solid" w:color="FFFFFF" w:fill="auto"/>
          </w:tcPr>
          <w:p w14:paraId="30D62984" w14:textId="3A1C7685" w:rsidR="00924E60" w:rsidRPr="00A066A8" w:rsidRDefault="003059C3" w:rsidP="00647095">
            <w:pPr>
              <w:pStyle w:val="TAL"/>
              <w:spacing w:before="60" w:after="60"/>
              <w:jc w:val="center"/>
            </w:pPr>
            <w:r>
              <w:rPr>
                <w:rFonts w:eastAsiaTheme="minorEastAsia"/>
              </w:rPr>
              <w:t>2</w:t>
            </w:r>
            <w:r w:rsidR="00175A5B">
              <w:rPr>
                <w:rFonts w:eastAsiaTheme="minorEastAsia"/>
              </w:rPr>
              <w:t>6</w:t>
            </w:r>
            <w:r w:rsidR="00C01B26" w:rsidRPr="00A066A8">
              <w:t>.</w:t>
            </w:r>
            <w:r w:rsidR="00D718EC">
              <w:t>1</w:t>
            </w:r>
            <w:r w:rsidR="00727756">
              <w:t>1</w:t>
            </w:r>
            <w:r w:rsidR="00C01B26" w:rsidRPr="00A066A8">
              <w:t>.202</w:t>
            </w:r>
            <w:r w:rsidR="009B5036" w:rsidRPr="00A066A8">
              <w:t>4</w:t>
            </w:r>
          </w:p>
        </w:tc>
        <w:tc>
          <w:tcPr>
            <w:tcW w:w="1701" w:type="dxa"/>
            <w:shd w:val="solid" w:color="FFFFFF" w:fill="auto"/>
          </w:tcPr>
          <w:p w14:paraId="23036886" w14:textId="50BB1BF1" w:rsidR="00924E60" w:rsidRPr="00A066A8" w:rsidRDefault="00924E60" w:rsidP="00647095">
            <w:pPr>
              <w:pStyle w:val="TAL"/>
              <w:spacing w:before="60" w:after="60"/>
              <w:jc w:val="center"/>
            </w:pPr>
          </w:p>
        </w:tc>
        <w:tc>
          <w:tcPr>
            <w:tcW w:w="6521" w:type="dxa"/>
            <w:shd w:val="solid" w:color="FFFFFF" w:fill="auto"/>
          </w:tcPr>
          <w:p w14:paraId="54CD9FAA" w14:textId="7DD104E1" w:rsidR="00924E60" w:rsidRPr="00A066A8" w:rsidRDefault="00C01B26" w:rsidP="00647095">
            <w:pPr>
              <w:pStyle w:val="TAL"/>
              <w:spacing w:before="60" w:after="60"/>
            </w:pPr>
            <w:r w:rsidRPr="00A066A8">
              <w:t>First draft version</w:t>
            </w:r>
          </w:p>
        </w:tc>
      </w:tr>
      <w:tr w:rsidR="00FC57B0" w:rsidRPr="00A066A8" w14:paraId="34345425" w14:textId="77777777" w:rsidTr="00292BD7">
        <w:trPr>
          <w:cantSplit/>
        </w:trPr>
        <w:tc>
          <w:tcPr>
            <w:tcW w:w="1134" w:type="dxa"/>
            <w:shd w:val="solid" w:color="FFFFFF" w:fill="auto"/>
          </w:tcPr>
          <w:p w14:paraId="5B65D841" w14:textId="28B23DAA" w:rsidR="00314D89" w:rsidRPr="00A066A8" w:rsidRDefault="00915104" w:rsidP="00292BD7">
            <w:pPr>
              <w:pStyle w:val="TAL"/>
              <w:spacing w:before="60" w:after="60"/>
              <w:jc w:val="center"/>
            </w:pPr>
            <w:r>
              <w:t>0</w:t>
            </w:r>
            <w:r w:rsidR="00694D04">
              <w:t>8</w:t>
            </w:r>
            <w:r>
              <w:t>.02.2025</w:t>
            </w:r>
          </w:p>
        </w:tc>
        <w:tc>
          <w:tcPr>
            <w:tcW w:w="1701" w:type="dxa"/>
            <w:shd w:val="solid" w:color="FFFFFF" w:fill="auto"/>
          </w:tcPr>
          <w:p w14:paraId="6D261DC3" w14:textId="77777777" w:rsidR="00314D89" w:rsidRPr="00A066A8" w:rsidRDefault="00314D89" w:rsidP="00292BD7">
            <w:pPr>
              <w:pStyle w:val="TAL"/>
              <w:spacing w:before="60" w:after="60"/>
              <w:jc w:val="center"/>
            </w:pPr>
          </w:p>
        </w:tc>
        <w:tc>
          <w:tcPr>
            <w:tcW w:w="6521" w:type="dxa"/>
            <w:shd w:val="solid" w:color="FFFFFF" w:fill="auto"/>
          </w:tcPr>
          <w:p w14:paraId="6A50AE1C" w14:textId="6F8A8E04" w:rsidR="00314D89" w:rsidRPr="00A066A8" w:rsidRDefault="00915104" w:rsidP="00292BD7">
            <w:pPr>
              <w:pStyle w:val="TAL"/>
              <w:spacing w:before="60" w:after="60"/>
            </w:pPr>
            <w:r>
              <w:t>Second draft version</w:t>
            </w:r>
          </w:p>
        </w:tc>
      </w:tr>
      <w:tr w:rsidR="00CF7D3C" w:rsidRPr="00A066A8" w14:paraId="19FEFC15" w14:textId="77777777" w:rsidTr="00647095">
        <w:trPr>
          <w:cantSplit/>
        </w:trPr>
        <w:tc>
          <w:tcPr>
            <w:tcW w:w="1134" w:type="dxa"/>
            <w:shd w:val="solid" w:color="FFFFFF" w:fill="auto"/>
          </w:tcPr>
          <w:p w14:paraId="5A6A93A8" w14:textId="0287A297" w:rsidR="00CF7D3C" w:rsidRPr="00A066A8" w:rsidRDefault="00D047B0" w:rsidP="00647095">
            <w:pPr>
              <w:pStyle w:val="TAL"/>
              <w:spacing w:before="60" w:after="60"/>
              <w:jc w:val="center"/>
            </w:pPr>
            <w:r>
              <w:t>11.02.2025</w:t>
            </w:r>
          </w:p>
        </w:tc>
        <w:tc>
          <w:tcPr>
            <w:tcW w:w="1701" w:type="dxa"/>
            <w:shd w:val="solid" w:color="FFFFFF" w:fill="auto"/>
          </w:tcPr>
          <w:p w14:paraId="45AF7763" w14:textId="1DA18165" w:rsidR="00CF7D3C" w:rsidRPr="00A066A8" w:rsidRDefault="00CF7D3C" w:rsidP="00647095">
            <w:pPr>
              <w:pStyle w:val="TAL"/>
              <w:spacing w:before="60" w:after="60"/>
              <w:jc w:val="center"/>
            </w:pPr>
          </w:p>
        </w:tc>
        <w:tc>
          <w:tcPr>
            <w:tcW w:w="6521" w:type="dxa"/>
            <w:shd w:val="solid" w:color="FFFFFF" w:fill="auto"/>
          </w:tcPr>
          <w:p w14:paraId="7783E542" w14:textId="2DC600DD" w:rsidR="00CF7D3C" w:rsidRPr="00A066A8" w:rsidRDefault="00D047B0" w:rsidP="00647095">
            <w:pPr>
              <w:pStyle w:val="TAL"/>
              <w:spacing w:before="60" w:after="60"/>
            </w:pPr>
            <w:r>
              <w:t>Third draft version</w:t>
            </w:r>
          </w:p>
        </w:tc>
      </w:tr>
      <w:tr w:rsidR="001F6BBD" w:rsidRPr="00A066A8" w14:paraId="578044A8" w14:textId="77777777" w:rsidTr="00647095">
        <w:trPr>
          <w:cantSplit/>
        </w:trPr>
        <w:tc>
          <w:tcPr>
            <w:tcW w:w="1134" w:type="dxa"/>
            <w:shd w:val="solid" w:color="FFFFFF" w:fill="auto"/>
          </w:tcPr>
          <w:p w14:paraId="6B280D9C" w14:textId="73BC566A" w:rsidR="001F6BBD" w:rsidRDefault="001F6BBD" w:rsidP="00647095">
            <w:pPr>
              <w:pStyle w:val="TAL"/>
              <w:spacing w:before="60" w:after="60"/>
              <w:jc w:val="center"/>
            </w:pPr>
            <w:r>
              <w:t>14.02.2025</w:t>
            </w:r>
          </w:p>
        </w:tc>
        <w:tc>
          <w:tcPr>
            <w:tcW w:w="1701" w:type="dxa"/>
            <w:shd w:val="solid" w:color="FFFFFF" w:fill="auto"/>
          </w:tcPr>
          <w:p w14:paraId="7A9EF83A" w14:textId="77777777" w:rsidR="001F6BBD" w:rsidRPr="00A066A8" w:rsidRDefault="001F6BBD" w:rsidP="00647095">
            <w:pPr>
              <w:pStyle w:val="TAL"/>
              <w:spacing w:before="60" w:after="60"/>
              <w:jc w:val="center"/>
            </w:pPr>
          </w:p>
        </w:tc>
        <w:tc>
          <w:tcPr>
            <w:tcW w:w="6521" w:type="dxa"/>
            <w:shd w:val="solid" w:color="FFFFFF" w:fill="auto"/>
          </w:tcPr>
          <w:p w14:paraId="3FA5D244" w14:textId="284DEC18" w:rsidR="001F6BBD" w:rsidRDefault="001F6BBD" w:rsidP="00647095">
            <w:pPr>
              <w:pStyle w:val="TAL"/>
              <w:spacing w:before="60" w:after="60"/>
            </w:pPr>
            <w:r>
              <w:t>Fourth draft version</w:t>
            </w:r>
          </w:p>
        </w:tc>
      </w:tr>
      <w:tr w:rsidR="00C81B4D" w:rsidRPr="00A066A8" w14:paraId="3644E55B" w14:textId="77777777" w:rsidTr="00647095">
        <w:trPr>
          <w:cantSplit/>
        </w:trPr>
        <w:tc>
          <w:tcPr>
            <w:tcW w:w="1134" w:type="dxa"/>
            <w:shd w:val="solid" w:color="FFFFFF" w:fill="auto"/>
          </w:tcPr>
          <w:p w14:paraId="326300FB" w14:textId="062D2188" w:rsidR="00C81B4D" w:rsidRDefault="00C81B4D" w:rsidP="00647095">
            <w:pPr>
              <w:pStyle w:val="TAL"/>
              <w:spacing w:before="60" w:after="60"/>
              <w:jc w:val="center"/>
            </w:pPr>
            <w:r>
              <w:t>16.02.2025</w:t>
            </w:r>
          </w:p>
        </w:tc>
        <w:tc>
          <w:tcPr>
            <w:tcW w:w="1701" w:type="dxa"/>
            <w:shd w:val="solid" w:color="FFFFFF" w:fill="auto"/>
          </w:tcPr>
          <w:p w14:paraId="1B295F33" w14:textId="480F0CEA" w:rsidR="00C81B4D" w:rsidRPr="00A066A8" w:rsidRDefault="00C81B4D" w:rsidP="00647095">
            <w:pPr>
              <w:pStyle w:val="TAL"/>
              <w:spacing w:before="60" w:after="60"/>
              <w:jc w:val="center"/>
            </w:pPr>
            <w:r>
              <w:t>R2-2500002</w:t>
            </w:r>
          </w:p>
        </w:tc>
        <w:tc>
          <w:tcPr>
            <w:tcW w:w="6521" w:type="dxa"/>
            <w:shd w:val="solid" w:color="FFFFFF" w:fill="auto"/>
          </w:tcPr>
          <w:p w14:paraId="1D35DBFB" w14:textId="07B53B49" w:rsidR="00C81B4D" w:rsidRDefault="00C81B4D" w:rsidP="00647095">
            <w:pPr>
              <w:pStyle w:val="TAL"/>
              <w:spacing w:before="60" w:after="60"/>
            </w:pPr>
            <w:r>
              <w:t>Version submitted for approval</w:t>
            </w:r>
          </w:p>
        </w:tc>
      </w:tr>
      <w:tr w:rsidR="00FC57B0" w:rsidRPr="00FC57B0"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FC57B0" w:rsidRDefault="00924E60" w:rsidP="00647095">
            <w:pPr>
              <w:pStyle w:val="TAL"/>
              <w:spacing w:before="240" w:after="240"/>
              <w:ind w:left="2795"/>
              <w:rPr>
                <w:snapToGrid w:val="0"/>
                <w:sz w:val="16"/>
                <w:lang w:val="en-AU"/>
              </w:rPr>
            </w:pPr>
            <w:r w:rsidRPr="00A066A8">
              <w:rPr>
                <w:snapToGrid w:val="0"/>
                <w:sz w:val="16"/>
                <w:lang w:val="en-AU"/>
              </w:rPr>
              <w:t>Author:</w:t>
            </w:r>
            <w:r w:rsidRPr="00A066A8">
              <w:rPr>
                <w:snapToGrid w:val="0"/>
                <w:sz w:val="16"/>
                <w:lang w:val="en-AU"/>
              </w:rPr>
              <w:tab/>
            </w:r>
            <w:r w:rsidRPr="00A066A8">
              <w:rPr>
                <w:b/>
                <w:bCs/>
                <w:snapToGrid w:val="0"/>
                <w:sz w:val="16"/>
                <w:lang w:val="en-AU"/>
              </w:rPr>
              <w:t>Dr. Juha Korhonen</w:t>
            </w:r>
            <w:r w:rsidRPr="00A066A8">
              <w:rPr>
                <w:snapToGrid w:val="0"/>
                <w:sz w:val="16"/>
                <w:lang w:val="en-AU"/>
              </w:rPr>
              <w:br/>
            </w:r>
            <w:r w:rsidRPr="00A066A8">
              <w:rPr>
                <w:snapToGrid w:val="0"/>
                <w:sz w:val="16"/>
                <w:lang w:val="en-AU"/>
              </w:rPr>
              <w:tab/>
            </w:r>
            <w:r w:rsidRPr="00A066A8">
              <w:rPr>
                <w:snapToGrid w:val="0"/>
                <w:sz w:val="16"/>
                <w:lang w:val="en-AU"/>
              </w:rPr>
              <w:tab/>
              <w:t>ETSI Mobile Competence Centre (MCC)</w:t>
            </w:r>
            <w:r w:rsidRPr="00A066A8">
              <w:rPr>
                <w:snapToGrid w:val="0"/>
                <w:sz w:val="16"/>
                <w:lang w:val="en-AU"/>
              </w:rPr>
              <w:br/>
            </w:r>
            <w:r w:rsidRPr="00A066A8">
              <w:rPr>
                <w:snapToGrid w:val="0"/>
                <w:sz w:val="16"/>
                <w:lang w:val="en-AU"/>
              </w:rPr>
              <w:tab/>
            </w:r>
            <w:r w:rsidRPr="00A066A8">
              <w:rPr>
                <w:snapToGrid w:val="0"/>
                <w:sz w:val="16"/>
                <w:lang w:val="en-AU"/>
              </w:rPr>
              <w:tab/>
              <w:t>Tel.</w:t>
            </w:r>
            <w:r w:rsidRPr="00A066A8">
              <w:rPr>
                <w:snapToGrid w:val="0"/>
                <w:sz w:val="16"/>
                <w:lang w:val="en-AU"/>
              </w:rPr>
              <w:tab/>
              <w:t>+33 (0)4 92 94 42 00</w:t>
            </w:r>
            <w:r w:rsidRPr="00A066A8">
              <w:rPr>
                <w:snapToGrid w:val="0"/>
                <w:sz w:val="16"/>
                <w:lang w:val="en-AU"/>
              </w:rPr>
              <w:br/>
            </w:r>
            <w:r w:rsidRPr="00A066A8">
              <w:rPr>
                <w:snapToGrid w:val="0"/>
                <w:sz w:val="16"/>
                <w:lang w:val="en-AU"/>
              </w:rPr>
              <w:tab/>
            </w:r>
            <w:r w:rsidRPr="00A066A8">
              <w:rPr>
                <w:snapToGrid w:val="0"/>
                <w:sz w:val="16"/>
                <w:lang w:val="en-AU"/>
              </w:rPr>
              <w:tab/>
              <w:t>email:</w:t>
            </w:r>
            <w:r w:rsidRPr="00A066A8">
              <w:rPr>
                <w:snapToGrid w:val="0"/>
                <w:sz w:val="16"/>
                <w:lang w:val="en-AU"/>
              </w:rPr>
              <w:tab/>
              <w:t>Juha.Korhonen@etsi.org</w:t>
            </w:r>
          </w:p>
        </w:tc>
      </w:tr>
    </w:tbl>
    <w:p w14:paraId="30E509A6" w14:textId="427CBD7F" w:rsidR="006860FB" w:rsidRPr="00FC57B0" w:rsidRDefault="006860FB" w:rsidP="00FD4135"/>
    <w:sectPr w:rsidR="006860FB" w:rsidRPr="00FC57B0" w:rsidSect="004B38FC">
      <w:footerReference w:type="default" r:id="rId115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3068F" w14:textId="77777777" w:rsidR="003E5358" w:rsidRDefault="003E5358">
      <w:r>
        <w:separator/>
      </w:r>
    </w:p>
    <w:p w14:paraId="746F49F4" w14:textId="77777777" w:rsidR="003E5358" w:rsidRDefault="003E5358"/>
  </w:endnote>
  <w:endnote w:type="continuationSeparator" w:id="0">
    <w:p w14:paraId="601C3083" w14:textId="77777777" w:rsidR="003E5358" w:rsidRDefault="003E5358">
      <w:r>
        <w:continuationSeparator/>
      </w:r>
    </w:p>
    <w:p w14:paraId="347DF1E0" w14:textId="77777777" w:rsidR="003E5358" w:rsidRDefault="003E5358"/>
  </w:endnote>
  <w:endnote w:type="continuationNotice" w:id="1">
    <w:p w14:paraId="5C3C2ED6" w14:textId="77777777" w:rsidR="003E5358" w:rsidRDefault="003E535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IZ UDGothic">
    <w:altName w:val="Yu Gothic"/>
    <w:charset w:val="80"/>
    <w:family w:val="swiss"/>
    <w:pitch w:val="fixed"/>
    <w:sig w:usb0="E00002F7" w:usb1="2AC7EDF8" w:usb2="00000012" w:usb3="00000000" w:csb0="0002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15EF6" w14:textId="565CBAC6" w:rsidR="00052C5C" w:rsidRDefault="00052C5C">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934B" w14:textId="77777777" w:rsidR="00052C5C" w:rsidRDefault="00052C5C"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052C5C" w:rsidRDefault="00052C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88EFF" w14:textId="77777777" w:rsidR="003E5358" w:rsidRDefault="003E5358">
      <w:r>
        <w:separator/>
      </w:r>
    </w:p>
    <w:p w14:paraId="61E28641" w14:textId="77777777" w:rsidR="003E5358" w:rsidRDefault="003E5358"/>
  </w:footnote>
  <w:footnote w:type="continuationSeparator" w:id="0">
    <w:p w14:paraId="627177AD" w14:textId="77777777" w:rsidR="003E5358" w:rsidRDefault="003E5358">
      <w:r>
        <w:continuationSeparator/>
      </w:r>
    </w:p>
    <w:p w14:paraId="360914CB" w14:textId="77777777" w:rsidR="003E5358" w:rsidRDefault="003E5358"/>
  </w:footnote>
  <w:footnote w:type="continuationNotice" w:id="1">
    <w:p w14:paraId="73994A2D" w14:textId="77777777" w:rsidR="003E5358" w:rsidRDefault="003E535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2FA76" w14:textId="3DD78EBF" w:rsidR="00052C5C" w:rsidRDefault="00052C5C" w:rsidP="00647095">
    <w:pPr>
      <w:framePr w:w="7834" w:wrap="around" w:vAnchor="text" w:hAnchor="margin" w:xAlign="center" w:y="3"/>
      <w:jc w:val="center"/>
    </w:pPr>
    <w:r>
      <w:rPr>
        <w:bCs/>
      </w:rPr>
      <w:t>R</w:t>
    </w:r>
    <w:r>
      <w:rPr>
        <w:bCs/>
        <w:lang w:val="en-US"/>
      </w:rPr>
      <w:t>eport of 3GPP TSG RAN2#12</w:t>
    </w:r>
    <w:r w:rsidR="00630F3D">
      <w:rPr>
        <w:lang w:val="en-US"/>
      </w:rPr>
      <w:t>7</w:t>
    </w:r>
    <w:r>
      <w:rPr>
        <w:bCs/>
        <w:lang w:val="en-US"/>
      </w:rPr>
      <w:t xml:space="preserve">, </w:t>
    </w:r>
    <w:r w:rsidR="00630F3D">
      <w:rPr>
        <w:bCs/>
        <w:lang w:val="en-US"/>
      </w:rPr>
      <w:t>Maastricht, Netherlands,</w:t>
    </w:r>
    <w:r>
      <w:rPr>
        <w:bCs/>
        <w:lang w:val="en-US"/>
      </w:rPr>
      <w:t xml:space="preserve"> </w:t>
    </w:r>
    <w:r w:rsidR="00630F3D">
      <w:rPr>
        <w:bCs/>
        <w:lang w:val="en-US"/>
      </w:rPr>
      <w:t>19.</w:t>
    </w:r>
    <w:r>
      <w:rPr>
        <w:bCs/>
        <w:lang w:val="en-US"/>
      </w:rPr>
      <w:t>0</w:t>
    </w:r>
    <w:r w:rsidR="00630F3D">
      <w:rPr>
        <w:bCs/>
        <w:lang w:val="en-US"/>
      </w:rPr>
      <w:t>8</w:t>
    </w:r>
    <w:r>
      <w:rPr>
        <w:bCs/>
        <w:lang w:val="en-US"/>
      </w:rPr>
      <w:t xml:space="preserve"> – </w:t>
    </w:r>
    <w:r w:rsidR="00630F3D">
      <w:rPr>
        <w:bCs/>
        <w:lang w:val="en-US"/>
      </w:rPr>
      <w:t>23</w:t>
    </w:r>
    <w:r>
      <w:rPr>
        <w:bCs/>
        <w:lang w:val="en-US"/>
      </w:rPr>
      <w:t>.0</w:t>
    </w:r>
    <w:r w:rsidR="00630F3D">
      <w:rPr>
        <w:bCs/>
        <w:lang w:val="en-US"/>
      </w:rPr>
      <w:t>8</w:t>
    </w:r>
    <w:r>
      <w:rPr>
        <w:bCs/>
        <w:lang w:val="en-US"/>
      </w:rPr>
      <w:t>.2024</w:t>
    </w:r>
  </w:p>
  <w:p w14:paraId="58BF67BE" w14:textId="77777777" w:rsidR="00052C5C" w:rsidRDefault="00052C5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00E91DEB"/>
    <w:multiLevelType w:val="hybridMultilevel"/>
    <w:tmpl w:val="6FF8020A"/>
    <w:lvl w:ilvl="0" w:tplc="F1A62ED6">
      <w:numFmt w:val="bullet"/>
      <w:lvlText w:val="-"/>
      <w:lvlJc w:val="left"/>
      <w:pPr>
        <w:ind w:left="2160" w:hanging="360"/>
      </w:pPr>
      <w:rPr>
        <w:rFonts w:ascii="Arial" w:eastAsia="Times New Roman" w:hAnsi="Arial" w:cs="Arial" w:hint="default"/>
      </w:r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start w:val="1"/>
      <w:numFmt w:val="bullet"/>
      <w:lvlText w:val="o"/>
      <w:lvlJc w:val="left"/>
      <w:pPr>
        <w:ind w:left="5040" w:hanging="360"/>
      </w:pPr>
      <w:rPr>
        <w:rFonts w:ascii="Courier New" w:hAnsi="Courier New" w:cs="Courier New" w:hint="default"/>
      </w:rPr>
    </w:lvl>
    <w:lvl w:ilvl="5" w:tplc="FFFFFFFF">
      <w:start w:val="1"/>
      <w:numFmt w:val="bullet"/>
      <w:lvlText w:val=""/>
      <w:lvlJc w:val="left"/>
      <w:pPr>
        <w:ind w:left="5760" w:hanging="360"/>
      </w:pPr>
      <w:rPr>
        <w:rFonts w:ascii="Wingdings" w:hAnsi="Wingdings" w:hint="default"/>
      </w:rPr>
    </w:lvl>
    <w:lvl w:ilvl="6" w:tplc="FFFFFFFF">
      <w:start w:val="1"/>
      <w:numFmt w:val="bullet"/>
      <w:lvlText w:val=""/>
      <w:lvlJc w:val="left"/>
      <w:pPr>
        <w:ind w:left="6480" w:hanging="360"/>
      </w:pPr>
      <w:rPr>
        <w:rFonts w:ascii="Symbol" w:hAnsi="Symbol" w:hint="default"/>
      </w:rPr>
    </w:lvl>
    <w:lvl w:ilvl="7" w:tplc="FFFFFFFF">
      <w:start w:val="1"/>
      <w:numFmt w:val="bullet"/>
      <w:lvlText w:val="o"/>
      <w:lvlJc w:val="left"/>
      <w:pPr>
        <w:ind w:left="7200" w:hanging="360"/>
      </w:pPr>
      <w:rPr>
        <w:rFonts w:ascii="Courier New" w:hAnsi="Courier New" w:cs="Courier New" w:hint="default"/>
      </w:rPr>
    </w:lvl>
    <w:lvl w:ilvl="8" w:tplc="FFFFFFFF">
      <w:start w:val="1"/>
      <w:numFmt w:val="bullet"/>
      <w:lvlText w:val=""/>
      <w:lvlJc w:val="left"/>
      <w:pPr>
        <w:ind w:left="7920"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2FB0805"/>
    <w:multiLevelType w:val="hybridMultilevel"/>
    <w:tmpl w:val="B466649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4ED2599"/>
    <w:multiLevelType w:val="hybridMultilevel"/>
    <w:tmpl w:val="860A9F72"/>
    <w:lvl w:ilvl="0" w:tplc="17463FEA">
      <w:start w:val="202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C33598"/>
    <w:multiLevelType w:val="hybridMultilevel"/>
    <w:tmpl w:val="957A110C"/>
    <w:lvl w:ilvl="0" w:tplc="4A10DF02">
      <w:start w:val="1"/>
      <w:numFmt w:val="bullet"/>
      <w:pStyle w:val="Summary"/>
      <w:lvlText w:val=""/>
      <w:lvlJc w:val="left"/>
      <w:pPr>
        <w:ind w:left="1979" w:hanging="360"/>
      </w:pPr>
      <w:rPr>
        <w:rFonts w:ascii="Wingdings" w:hAnsi="Wingdings" w:hint="default"/>
        <w:b/>
        <w:i w:val="0"/>
        <w:sz w:val="22"/>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8D01A0"/>
    <w:multiLevelType w:val="hybridMultilevel"/>
    <w:tmpl w:val="1D8A984C"/>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8E148D2"/>
    <w:multiLevelType w:val="hybridMultilevel"/>
    <w:tmpl w:val="12B4CCE0"/>
    <w:lvl w:ilvl="0" w:tplc="1534B2D4">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44516C"/>
    <w:multiLevelType w:val="hybridMultilevel"/>
    <w:tmpl w:val="B8B6AE0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0B8D5192"/>
    <w:multiLevelType w:val="hybridMultilevel"/>
    <w:tmpl w:val="2C5A00FA"/>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0CE72065"/>
    <w:multiLevelType w:val="hybridMultilevel"/>
    <w:tmpl w:val="4F4A550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0D1F7DC1"/>
    <w:multiLevelType w:val="hybridMultilevel"/>
    <w:tmpl w:val="83909A6A"/>
    <w:lvl w:ilvl="0" w:tplc="5DC6E83A">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607A4"/>
    <w:multiLevelType w:val="hybridMultilevel"/>
    <w:tmpl w:val="10AE2686"/>
    <w:lvl w:ilvl="0" w:tplc="04090001">
      <w:start w:val="1"/>
      <w:numFmt w:val="bullet"/>
      <w:lvlText w:val=""/>
      <w:lvlJc w:val="left"/>
      <w:pPr>
        <w:ind w:left="1620" w:hanging="420"/>
      </w:pPr>
      <w:rPr>
        <w:rFonts w:ascii="Symbol" w:hAnsi="Symbol" w:hint="default"/>
      </w:rPr>
    </w:lvl>
    <w:lvl w:ilvl="1" w:tplc="04090003">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22"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0E2F575B"/>
    <w:multiLevelType w:val="hybridMultilevel"/>
    <w:tmpl w:val="1F126C54"/>
    <w:lvl w:ilvl="0" w:tplc="0409000F">
      <w:start w:val="1"/>
      <w:numFmt w:val="decimal"/>
      <w:lvlText w:val="%1."/>
      <w:lvlJc w:val="left"/>
      <w:pPr>
        <w:tabs>
          <w:tab w:val="num" w:pos="1710"/>
        </w:tabs>
        <w:ind w:left="1710"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0EF87369"/>
    <w:multiLevelType w:val="hybridMultilevel"/>
    <w:tmpl w:val="4B348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F846217"/>
    <w:multiLevelType w:val="hybridMultilevel"/>
    <w:tmpl w:val="8E2A794C"/>
    <w:lvl w:ilvl="0" w:tplc="FFFFFFFF">
      <w:start w:val="1"/>
      <w:numFmt w:val="bullet"/>
      <w:lvlText w:val="•"/>
      <w:lvlJc w:val="left"/>
      <w:pPr>
        <w:ind w:left="440" w:hanging="440"/>
      </w:pPr>
      <w:rPr>
        <w:rFonts w:ascii="Arial" w:hAnsi="Arial" w:hint="default"/>
      </w:rPr>
    </w:lvl>
    <w:lvl w:ilvl="1" w:tplc="4E5CA9E4">
      <w:numFmt w:val="bullet"/>
      <w:lvlText w:val="-"/>
      <w:lvlJc w:val="left"/>
      <w:pPr>
        <w:ind w:left="880" w:hanging="440"/>
      </w:pPr>
      <w:rPr>
        <w:rFonts w:ascii="Times New Roman" w:eastAsia="MS Mincho"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0FB13AB6"/>
    <w:multiLevelType w:val="hybridMultilevel"/>
    <w:tmpl w:val="93ACCA28"/>
    <w:lvl w:ilvl="0" w:tplc="23468BDA">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10AC3A13"/>
    <w:multiLevelType w:val="hybridMultilevel"/>
    <w:tmpl w:val="6C4AE2A6"/>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2395802"/>
    <w:multiLevelType w:val="hybridMultilevel"/>
    <w:tmpl w:val="406606C8"/>
    <w:lvl w:ilvl="0" w:tplc="AA7ABEA2">
      <w:numFmt w:val="bullet"/>
      <w:lvlText w:val="•"/>
      <w:lvlJc w:val="left"/>
      <w:pPr>
        <w:ind w:left="620" w:hanging="420"/>
      </w:pPr>
      <w:rPr>
        <w:rFonts w:ascii="Arial" w:eastAsia="MS Mincho"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1"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180A6204"/>
    <w:multiLevelType w:val="hybridMultilevel"/>
    <w:tmpl w:val="1648062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9" w15:restartNumberingAfterBreak="0">
    <w:nsid w:val="194643A9"/>
    <w:multiLevelType w:val="hybridMultilevel"/>
    <w:tmpl w:val="E07C89F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0" w15:restartNumberingAfterBreak="0">
    <w:nsid w:val="19784BAD"/>
    <w:multiLevelType w:val="hybridMultilevel"/>
    <w:tmpl w:val="F392B88A"/>
    <w:lvl w:ilvl="0" w:tplc="F03CC4E8">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4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1A1E2E9A"/>
    <w:multiLevelType w:val="hybridMultilevel"/>
    <w:tmpl w:val="26AAC8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A5C6620"/>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1C232B7C"/>
    <w:multiLevelType w:val="hybridMultilevel"/>
    <w:tmpl w:val="1480FA04"/>
    <w:lvl w:ilvl="0" w:tplc="0C465F08">
      <w:start w:val="38"/>
      <w:numFmt w:val="bullet"/>
      <w:lvlText w:val="-"/>
      <w:lvlJc w:val="left"/>
      <w:pPr>
        <w:ind w:left="1619" w:hanging="360"/>
      </w:pPr>
      <w:rPr>
        <w:rFonts w:ascii="Arial" w:eastAsia="MS Mincho" w:hAnsi="Arial" w:cs="Arial" w:hint="default"/>
      </w:rPr>
    </w:lvl>
    <w:lvl w:ilvl="1" w:tplc="3800B4F0">
      <w:numFmt w:val="bullet"/>
      <w:lvlText w:val=""/>
      <w:lvlJc w:val="left"/>
      <w:pPr>
        <w:ind w:left="2339" w:hanging="360"/>
      </w:pPr>
      <w:rPr>
        <w:rFonts w:ascii="Symbol" w:eastAsia="MS Mincho" w:hAnsi="Symbol" w:cs="Times New Roman"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6" w15:restartNumberingAfterBreak="0">
    <w:nsid w:val="1C3A1882"/>
    <w:multiLevelType w:val="hybridMultilevel"/>
    <w:tmpl w:val="F59ACA2E"/>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1E6544AF"/>
    <w:multiLevelType w:val="hybridMultilevel"/>
    <w:tmpl w:val="40C8C324"/>
    <w:lvl w:ilvl="0" w:tplc="F91EAE7A">
      <w:start w:val="1"/>
      <w:numFmt w:val="bullet"/>
      <w:lvlText w:val="-"/>
      <w:lvlJc w:val="left"/>
      <w:pPr>
        <w:tabs>
          <w:tab w:val="num" w:pos="1440"/>
        </w:tabs>
        <w:ind w:left="1440" w:hanging="360"/>
      </w:pPr>
      <w:rPr>
        <w:rFonts w:ascii="Times New Roman" w:hAnsi="Times New Roman" w:hint="default"/>
      </w:rPr>
    </w:lvl>
    <w:lvl w:ilvl="1" w:tplc="007E43E8" w:tentative="1">
      <w:start w:val="1"/>
      <w:numFmt w:val="bullet"/>
      <w:lvlText w:val="-"/>
      <w:lvlJc w:val="left"/>
      <w:pPr>
        <w:tabs>
          <w:tab w:val="num" w:pos="2160"/>
        </w:tabs>
        <w:ind w:left="2160" w:hanging="360"/>
      </w:pPr>
      <w:rPr>
        <w:rFonts w:ascii="Times New Roman" w:hAnsi="Times New Roman" w:hint="default"/>
      </w:rPr>
    </w:lvl>
    <w:lvl w:ilvl="2" w:tplc="A6383E5A" w:tentative="1">
      <w:start w:val="1"/>
      <w:numFmt w:val="bullet"/>
      <w:lvlText w:val="-"/>
      <w:lvlJc w:val="left"/>
      <w:pPr>
        <w:tabs>
          <w:tab w:val="num" w:pos="2880"/>
        </w:tabs>
        <w:ind w:left="2880" w:hanging="360"/>
      </w:pPr>
      <w:rPr>
        <w:rFonts w:ascii="Times New Roman" w:hAnsi="Times New Roman" w:hint="default"/>
      </w:rPr>
    </w:lvl>
    <w:lvl w:ilvl="3" w:tplc="57BE8372" w:tentative="1">
      <w:start w:val="1"/>
      <w:numFmt w:val="bullet"/>
      <w:lvlText w:val="-"/>
      <w:lvlJc w:val="left"/>
      <w:pPr>
        <w:tabs>
          <w:tab w:val="num" w:pos="3600"/>
        </w:tabs>
        <w:ind w:left="3600" w:hanging="360"/>
      </w:pPr>
      <w:rPr>
        <w:rFonts w:ascii="Times New Roman" w:hAnsi="Times New Roman" w:hint="default"/>
      </w:rPr>
    </w:lvl>
    <w:lvl w:ilvl="4" w:tplc="14D6B086" w:tentative="1">
      <w:start w:val="1"/>
      <w:numFmt w:val="bullet"/>
      <w:lvlText w:val="-"/>
      <w:lvlJc w:val="left"/>
      <w:pPr>
        <w:tabs>
          <w:tab w:val="num" w:pos="4320"/>
        </w:tabs>
        <w:ind w:left="4320" w:hanging="360"/>
      </w:pPr>
      <w:rPr>
        <w:rFonts w:ascii="Times New Roman" w:hAnsi="Times New Roman" w:hint="default"/>
      </w:rPr>
    </w:lvl>
    <w:lvl w:ilvl="5" w:tplc="A6521C30" w:tentative="1">
      <w:start w:val="1"/>
      <w:numFmt w:val="bullet"/>
      <w:lvlText w:val="-"/>
      <w:lvlJc w:val="left"/>
      <w:pPr>
        <w:tabs>
          <w:tab w:val="num" w:pos="5040"/>
        </w:tabs>
        <w:ind w:left="5040" w:hanging="360"/>
      </w:pPr>
      <w:rPr>
        <w:rFonts w:ascii="Times New Roman" w:hAnsi="Times New Roman" w:hint="default"/>
      </w:rPr>
    </w:lvl>
    <w:lvl w:ilvl="6" w:tplc="E23EEA94" w:tentative="1">
      <w:start w:val="1"/>
      <w:numFmt w:val="bullet"/>
      <w:lvlText w:val="-"/>
      <w:lvlJc w:val="left"/>
      <w:pPr>
        <w:tabs>
          <w:tab w:val="num" w:pos="5760"/>
        </w:tabs>
        <w:ind w:left="5760" w:hanging="360"/>
      </w:pPr>
      <w:rPr>
        <w:rFonts w:ascii="Times New Roman" w:hAnsi="Times New Roman" w:hint="default"/>
      </w:rPr>
    </w:lvl>
    <w:lvl w:ilvl="7" w:tplc="D04C8A2E" w:tentative="1">
      <w:start w:val="1"/>
      <w:numFmt w:val="bullet"/>
      <w:lvlText w:val="-"/>
      <w:lvlJc w:val="left"/>
      <w:pPr>
        <w:tabs>
          <w:tab w:val="num" w:pos="6480"/>
        </w:tabs>
        <w:ind w:left="6480" w:hanging="360"/>
      </w:pPr>
      <w:rPr>
        <w:rFonts w:ascii="Times New Roman" w:hAnsi="Times New Roman" w:hint="default"/>
      </w:rPr>
    </w:lvl>
    <w:lvl w:ilvl="8" w:tplc="998AE772" w:tentative="1">
      <w:start w:val="1"/>
      <w:numFmt w:val="bullet"/>
      <w:lvlText w:val="-"/>
      <w:lvlJc w:val="left"/>
      <w:pPr>
        <w:tabs>
          <w:tab w:val="num" w:pos="7200"/>
        </w:tabs>
        <w:ind w:left="7200" w:hanging="360"/>
      </w:pPr>
      <w:rPr>
        <w:rFonts w:ascii="Times New Roman" w:hAnsi="Times New Roman" w:hint="default"/>
      </w:rPr>
    </w:lvl>
  </w:abstractNum>
  <w:abstractNum w:abstractNumId="4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50"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2049429A"/>
    <w:multiLevelType w:val="hybridMultilevel"/>
    <w:tmpl w:val="469E93D4"/>
    <w:lvl w:ilvl="0" w:tplc="04090001">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2" w15:restartNumberingAfterBreak="0">
    <w:nsid w:val="228A31FE"/>
    <w:multiLevelType w:val="hybridMultilevel"/>
    <w:tmpl w:val="63C62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3436F8E"/>
    <w:multiLevelType w:val="hybridMultilevel"/>
    <w:tmpl w:val="EB524852"/>
    <w:lvl w:ilvl="0" w:tplc="DBEA2D42">
      <w:start w:val="1"/>
      <w:numFmt w:val="bullet"/>
      <w:lvlText w:val="-"/>
      <w:lvlJc w:val="left"/>
      <w:pPr>
        <w:tabs>
          <w:tab w:val="num" w:pos="1619"/>
        </w:tabs>
        <w:ind w:left="1619" w:hanging="360"/>
      </w:pPr>
      <w:rPr>
        <w:rFonts w:ascii="Times New Roman" w:hAnsi="Times New Roman" w:hint="default"/>
      </w:rPr>
    </w:lvl>
    <w:lvl w:ilvl="1" w:tplc="AC942A10" w:tentative="1">
      <w:start w:val="1"/>
      <w:numFmt w:val="bullet"/>
      <w:lvlText w:val="-"/>
      <w:lvlJc w:val="left"/>
      <w:pPr>
        <w:tabs>
          <w:tab w:val="num" w:pos="2339"/>
        </w:tabs>
        <w:ind w:left="2339" w:hanging="360"/>
      </w:pPr>
      <w:rPr>
        <w:rFonts w:ascii="Times New Roman" w:hAnsi="Times New Roman" w:hint="default"/>
      </w:rPr>
    </w:lvl>
    <w:lvl w:ilvl="2" w:tplc="0D583D3E" w:tentative="1">
      <w:start w:val="1"/>
      <w:numFmt w:val="bullet"/>
      <w:lvlText w:val="-"/>
      <w:lvlJc w:val="left"/>
      <w:pPr>
        <w:tabs>
          <w:tab w:val="num" w:pos="3059"/>
        </w:tabs>
        <w:ind w:left="3059" w:hanging="360"/>
      </w:pPr>
      <w:rPr>
        <w:rFonts w:ascii="Times New Roman" w:hAnsi="Times New Roman" w:hint="default"/>
      </w:rPr>
    </w:lvl>
    <w:lvl w:ilvl="3" w:tplc="031ED9DC" w:tentative="1">
      <w:start w:val="1"/>
      <w:numFmt w:val="bullet"/>
      <w:lvlText w:val="-"/>
      <w:lvlJc w:val="left"/>
      <w:pPr>
        <w:tabs>
          <w:tab w:val="num" w:pos="3779"/>
        </w:tabs>
        <w:ind w:left="3779" w:hanging="360"/>
      </w:pPr>
      <w:rPr>
        <w:rFonts w:ascii="Times New Roman" w:hAnsi="Times New Roman" w:hint="default"/>
      </w:rPr>
    </w:lvl>
    <w:lvl w:ilvl="4" w:tplc="77FC9004" w:tentative="1">
      <w:start w:val="1"/>
      <w:numFmt w:val="bullet"/>
      <w:lvlText w:val="-"/>
      <w:lvlJc w:val="left"/>
      <w:pPr>
        <w:tabs>
          <w:tab w:val="num" w:pos="4499"/>
        </w:tabs>
        <w:ind w:left="4499" w:hanging="360"/>
      </w:pPr>
      <w:rPr>
        <w:rFonts w:ascii="Times New Roman" w:hAnsi="Times New Roman" w:hint="default"/>
      </w:rPr>
    </w:lvl>
    <w:lvl w:ilvl="5" w:tplc="6A802C8A" w:tentative="1">
      <w:start w:val="1"/>
      <w:numFmt w:val="bullet"/>
      <w:lvlText w:val="-"/>
      <w:lvlJc w:val="left"/>
      <w:pPr>
        <w:tabs>
          <w:tab w:val="num" w:pos="5219"/>
        </w:tabs>
        <w:ind w:left="5219" w:hanging="360"/>
      </w:pPr>
      <w:rPr>
        <w:rFonts w:ascii="Times New Roman" w:hAnsi="Times New Roman" w:hint="default"/>
      </w:rPr>
    </w:lvl>
    <w:lvl w:ilvl="6" w:tplc="1548CC2C" w:tentative="1">
      <w:start w:val="1"/>
      <w:numFmt w:val="bullet"/>
      <w:lvlText w:val="-"/>
      <w:lvlJc w:val="left"/>
      <w:pPr>
        <w:tabs>
          <w:tab w:val="num" w:pos="5939"/>
        </w:tabs>
        <w:ind w:left="5939" w:hanging="360"/>
      </w:pPr>
      <w:rPr>
        <w:rFonts w:ascii="Times New Roman" w:hAnsi="Times New Roman" w:hint="default"/>
      </w:rPr>
    </w:lvl>
    <w:lvl w:ilvl="7" w:tplc="37E4A65C" w:tentative="1">
      <w:start w:val="1"/>
      <w:numFmt w:val="bullet"/>
      <w:lvlText w:val="-"/>
      <w:lvlJc w:val="left"/>
      <w:pPr>
        <w:tabs>
          <w:tab w:val="num" w:pos="6659"/>
        </w:tabs>
        <w:ind w:left="6659" w:hanging="360"/>
      </w:pPr>
      <w:rPr>
        <w:rFonts w:ascii="Times New Roman" w:hAnsi="Times New Roman" w:hint="default"/>
      </w:rPr>
    </w:lvl>
    <w:lvl w:ilvl="8" w:tplc="B7166ADA" w:tentative="1">
      <w:start w:val="1"/>
      <w:numFmt w:val="bullet"/>
      <w:lvlText w:val="-"/>
      <w:lvlJc w:val="left"/>
      <w:pPr>
        <w:tabs>
          <w:tab w:val="num" w:pos="7379"/>
        </w:tabs>
        <w:ind w:left="7379" w:hanging="360"/>
      </w:pPr>
      <w:rPr>
        <w:rFonts w:ascii="Times New Roman" w:hAnsi="Times New Roman" w:hint="default"/>
      </w:rPr>
    </w:lvl>
  </w:abstractNum>
  <w:abstractNum w:abstractNumId="55" w15:restartNumberingAfterBreak="0">
    <w:nsid w:val="24470095"/>
    <w:multiLevelType w:val="hybridMultilevel"/>
    <w:tmpl w:val="ACA0E368"/>
    <w:lvl w:ilvl="0" w:tplc="44640D6E">
      <w:start w:val="3"/>
      <w:numFmt w:val="bullet"/>
      <w:lvlText w:val="-"/>
      <w:lvlJc w:val="left"/>
      <w:pPr>
        <w:ind w:left="1619" w:hanging="360"/>
      </w:pPr>
      <w:rPr>
        <w:rFonts w:ascii="Arial" w:eastAsia="MS Mincho" w:hAnsi="Arial" w:cs="Arial" w:hint="default"/>
      </w:rPr>
    </w:lvl>
    <w:lvl w:ilvl="1" w:tplc="48090003" w:tentative="1">
      <w:start w:val="1"/>
      <w:numFmt w:val="bullet"/>
      <w:lvlText w:val="o"/>
      <w:lvlJc w:val="left"/>
      <w:pPr>
        <w:ind w:left="2339" w:hanging="360"/>
      </w:pPr>
      <w:rPr>
        <w:rFonts w:ascii="Courier New" w:hAnsi="Courier New" w:cs="Courier New" w:hint="default"/>
      </w:rPr>
    </w:lvl>
    <w:lvl w:ilvl="2" w:tplc="48090005" w:tentative="1">
      <w:start w:val="1"/>
      <w:numFmt w:val="bullet"/>
      <w:lvlText w:val=""/>
      <w:lvlJc w:val="left"/>
      <w:pPr>
        <w:ind w:left="3059" w:hanging="360"/>
      </w:pPr>
      <w:rPr>
        <w:rFonts w:ascii="Wingdings" w:hAnsi="Wingdings" w:hint="default"/>
      </w:rPr>
    </w:lvl>
    <w:lvl w:ilvl="3" w:tplc="48090001" w:tentative="1">
      <w:start w:val="1"/>
      <w:numFmt w:val="bullet"/>
      <w:lvlText w:val=""/>
      <w:lvlJc w:val="left"/>
      <w:pPr>
        <w:ind w:left="3779" w:hanging="360"/>
      </w:pPr>
      <w:rPr>
        <w:rFonts w:ascii="Symbol" w:hAnsi="Symbol" w:hint="default"/>
      </w:rPr>
    </w:lvl>
    <w:lvl w:ilvl="4" w:tplc="48090003" w:tentative="1">
      <w:start w:val="1"/>
      <w:numFmt w:val="bullet"/>
      <w:lvlText w:val="o"/>
      <w:lvlJc w:val="left"/>
      <w:pPr>
        <w:ind w:left="4499" w:hanging="360"/>
      </w:pPr>
      <w:rPr>
        <w:rFonts w:ascii="Courier New" w:hAnsi="Courier New" w:cs="Courier New" w:hint="default"/>
      </w:rPr>
    </w:lvl>
    <w:lvl w:ilvl="5" w:tplc="48090005" w:tentative="1">
      <w:start w:val="1"/>
      <w:numFmt w:val="bullet"/>
      <w:lvlText w:val=""/>
      <w:lvlJc w:val="left"/>
      <w:pPr>
        <w:ind w:left="5219" w:hanging="360"/>
      </w:pPr>
      <w:rPr>
        <w:rFonts w:ascii="Wingdings" w:hAnsi="Wingdings" w:hint="default"/>
      </w:rPr>
    </w:lvl>
    <w:lvl w:ilvl="6" w:tplc="48090001" w:tentative="1">
      <w:start w:val="1"/>
      <w:numFmt w:val="bullet"/>
      <w:lvlText w:val=""/>
      <w:lvlJc w:val="left"/>
      <w:pPr>
        <w:ind w:left="5939" w:hanging="360"/>
      </w:pPr>
      <w:rPr>
        <w:rFonts w:ascii="Symbol" w:hAnsi="Symbol" w:hint="default"/>
      </w:rPr>
    </w:lvl>
    <w:lvl w:ilvl="7" w:tplc="48090003" w:tentative="1">
      <w:start w:val="1"/>
      <w:numFmt w:val="bullet"/>
      <w:lvlText w:val="o"/>
      <w:lvlJc w:val="left"/>
      <w:pPr>
        <w:ind w:left="6659" w:hanging="360"/>
      </w:pPr>
      <w:rPr>
        <w:rFonts w:ascii="Courier New" w:hAnsi="Courier New" w:cs="Courier New" w:hint="default"/>
      </w:rPr>
    </w:lvl>
    <w:lvl w:ilvl="8" w:tplc="48090005" w:tentative="1">
      <w:start w:val="1"/>
      <w:numFmt w:val="bullet"/>
      <w:lvlText w:val=""/>
      <w:lvlJc w:val="left"/>
      <w:pPr>
        <w:ind w:left="7379" w:hanging="360"/>
      </w:pPr>
      <w:rPr>
        <w:rFonts w:ascii="Wingdings" w:hAnsi="Wingdings" w:hint="default"/>
      </w:rPr>
    </w:lvl>
  </w:abstractNum>
  <w:abstractNum w:abstractNumId="56" w15:restartNumberingAfterBreak="0">
    <w:nsid w:val="254347B4"/>
    <w:multiLevelType w:val="hybridMultilevel"/>
    <w:tmpl w:val="C1160276"/>
    <w:lvl w:ilvl="0" w:tplc="91F02870">
      <w:start w:val="202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6066755"/>
    <w:multiLevelType w:val="hybridMultilevel"/>
    <w:tmpl w:val="6590BECC"/>
    <w:lvl w:ilvl="0" w:tplc="8FAE9518">
      <w:start w:val="6"/>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8" w15:restartNumberingAfterBreak="0">
    <w:nsid w:val="26820403"/>
    <w:multiLevelType w:val="hybridMultilevel"/>
    <w:tmpl w:val="1C8A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7C4542C"/>
    <w:multiLevelType w:val="hybridMultilevel"/>
    <w:tmpl w:val="C3A071E8"/>
    <w:lvl w:ilvl="0" w:tplc="07E096D2">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0"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1"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BFC1206"/>
    <w:multiLevelType w:val="hybridMultilevel"/>
    <w:tmpl w:val="D5DACC3A"/>
    <w:lvl w:ilvl="0" w:tplc="F8FCA2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CFF741E"/>
    <w:multiLevelType w:val="hybridMultilevel"/>
    <w:tmpl w:val="1E10BA6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2E2C0844"/>
    <w:multiLevelType w:val="hybridMultilevel"/>
    <w:tmpl w:val="271497CA"/>
    <w:lvl w:ilvl="0" w:tplc="573ABD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5" w15:restartNumberingAfterBreak="0">
    <w:nsid w:val="2F383713"/>
    <w:multiLevelType w:val="hybridMultilevel"/>
    <w:tmpl w:val="D6F289E2"/>
    <w:lvl w:ilvl="0" w:tplc="841A3F40">
      <w:numFmt w:val="bullet"/>
      <w:lvlText w:val="-"/>
      <w:lvlJc w:val="left"/>
      <w:pPr>
        <w:ind w:left="1613" w:hanging="360"/>
      </w:pPr>
      <w:rPr>
        <w:rFonts w:ascii="Arial" w:eastAsiaTheme="minorEastAsia" w:hAnsi="Arial" w:cs="Arial" w:hint="default"/>
      </w:rPr>
    </w:lvl>
    <w:lvl w:ilvl="1" w:tplc="40090003" w:tentative="1">
      <w:start w:val="1"/>
      <w:numFmt w:val="bullet"/>
      <w:lvlText w:val="o"/>
      <w:lvlJc w:val="left"/>
      <w:pPr>
        <w:ind w:left="2333" w:hanging="360"/>
      </w:pPr>
      <w:rPr>
        <w:rFonts w:ascii="Courier New" w:hAnsi="Courier New" w:cs="Courier New" w:hint="default"/>
      </w:rPr>
    </w:lvl>
    <w:lvl w:ilvl="2" w:tplc="40090005" w:tentative="1">
      <w:start w:val="1"/>
      <w:numFmt w:val="bullet"/>
      <w:lvlText w:val=""/>
      <w:lvlJc w:val="left"/>
      <w:pPr>
        <w:ind w:left="3053" w:hanging="360"/>
      </w:pPr>
      <w:rPr>
        <w:rFonts w:ascii="Wingdings" w:hAnsi="Wingdings" w:hint="default"/>
      </w:rPr>
    </w:lvl>
    <w:lvl w:ilvl="3" w:tplc="40090001" w:tentative="1">
      <w:start w:val="1"/>
      <w:numFmt w:val="bullet"/>
      <w:lvlText w:val=""/>
      <w:lvlJc w:val="left"/>
      <w:pPr>
        <w:ind w:left="3773" w:hanging="360"/>
      </w:pPr>
      <w:rPr>
        <w:rFonts w:ascii="Symbol" w:hAnsi="Symbol" w:hint="default"/>
      </w:rPr>
    </w:lvl>
    <w:lvl w:ilvl="4" w:tplc="40090003" w:tentative="1">
      <w:start w:val="1"/>
      <w:numFmt w:val="bullet"/>
      <w:lvlText w:val="o"/>
      <w:lvlJc w:val="left"/>
      <w:pPr>
        <w:ind w:left="4493" w:hanging="360"/>
      </w:pPr>
      <w:rPr>
        <w:rFonts w:ascii="Courier New" w:hAnsi="Courier New" w:cs="Courier New" w:hint="default"/>
      </w:rPr>
    </w:lvl>
    <w:lvl w:ilvl="5" w:tplc="40090005" w:tentative="1">
      <w:start w:val="1"/>
      <w:numFmt w:val="bullet"/>
      <w:lvlText w:val=""/>
      <w:lvlJc w:val="left"/>
      <w:pPr>
        <w:ind w:left="5213" w:hanging="360"/>
      </w:pPr>
      <w:rPr>
        <w:rFonts w:ascii="Wingdings" w:hAnsi="Wingdings" w:hint="default"/>
      </w:rPr>
    </w:lvl>
    <w:lvl w:ilvl="6" w:tplc="40090001" w:tentative="1">
      <w:start w:val="1"/>
      <w:numFmt w:val="bullet"/>
      <w:lvlText w:val=""/>
      <w:lvlJc w:val="left"/>
      <w:pPr>
        <w:ind w:left="5933" w:hanging="360"/>
      </w:pPr>
      <w:rPr>
        <w:rFonts w:ascii="Symbol" w:hAnsi="Symbol" w:hint="default"/>
      </w:rPr>
    </w:lvl>
    <w:lvl w:ilvl="7" w:tplc="40090003" w:tentative="1">
      <w:start w:val="1"/>
      <w:numFmt w:val="bullet"/>
      <w:lvlText w:val="o"/>
      <w:lvlJc w:val="left"/>
      <w:pPr>
        <w:ind w:left="6653" w:hanging="360"/>
      </w:pPr>
      <w:rPr>
        <w:rFonts w:ascii="Courier New" w:hAnsi="Courier New" w:cs="Courier New" w:hint="default"/>
      </w:rPr>
    </w:lvl>
    <w:lvl w:ilvl="8" w:tplc="40090005" w:tentative="1">
      <w:start w:val="1"/>
      <w:numFmt w:val="bullet"/>
      <w:lvlText w:val=""/>
      <w:lvlJc w:val="left"/>
      <w:pPr>
        <w:ind w:left="7373" w:hanging="360"/>
      </w:pPr>
      <w:rPr>
        <w:rFonts w:ascii="Wingdings" w:hAnsi="Wingdings" w:hint="default"/>
      </w:rPr>
    </w:lvl>
  </w:abstractNum>
  <w:abstractNum w:abstractNumId="66" w15:restartNumberingAfterBreak="0">
    <w:nsid w:val="2F6E46D1"/>
    <w:multiLevelType w:val="hybridMultilevel"/>
    <w:tmpl w:val="D842FDE4"/>
    <w:lvl w:ilvl="0" w:tplc="AC92C91C">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67"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68" w15:restartNumberingAfterBreak="0">
    <w:nsid w:val="30B66479"/>
    <w:multiLevelType w:val="hybridMultilevel"/>
    <w:tmpl w:val="CA04886C"/>
    <w:lvl w:ilvl="0" w:tplc="D674CA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9" w15:restartNumberingAfterBreak="0">
    <w:nsid w:val="33C1214C"/>
    <w:multiLevelType w:val="hybridMultilevel"/>
    <w:tmpl w:val="578CFDA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70" w15:restartNumberingAfterBreak="0">
    <w:nsid w:val="3402655B"/>
    <w:multiLevelType w:val="hybridMultilevel"/>
    <w:tmpl w:val="153C1C72"/>
    <w:lvl w:ilvl="0" w:tplc="D64A4EFE">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1" w15:restartNumberingAfterBreak="0">
    <w:nsid w:val="34111C65"/>
    <w:multiLevelType w:val="hybridMultilevel"/>
    <w:tmpl w:val="F3BAB3FA"/>
    <w:lvl w:ilvl="0" w:tplc="FD5072EC">
      <w:start w:val="1"/>
      <w:numFmt w:val="bullet"/>
      <w:lvlText w:val="-"/>
      <w:lvlJc w:val="left"/>
      <w:pPr>
        <w:ind w:left="1860" w:hanging="360"/>
      </w:pPr>
      <w:rPr>
        <w:rFonts w:ascii="Arial" w:eastAsia="SimSun" w:hAnsi="Arial" w:cs="Aria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72" w15:restartNumberingAfterBreak="0">
    <w:nsid w:val="35210141"/>
    <w:multiLevelType w:val="hybridMultilevel"/>
    <w:tmpl w:val="783E7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6DB2B14"/>
    <w:multiLevelType w:val="hybridMultilevel"/>
    <w:tmpl w:val="8C74A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7395449"/>
    <w:multiLevelType w:val="hybridMultilevel"/>
    <w:tmpl w:val="9B6031D6"/>
    <w:lvl w:ilvl="0" w:tplc="D132F7BC">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5" w15:restartNumberingAfterBreak="0">
    <w:nsid w:val="37B83B76"/>
    <w:multiLevelType w:val="hybridMultilevel"/>
    <w:tmpl w:val="B9AC6DBA"/>
    <w:lvl w:ilvl="0" w:tplc="37A88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6" w15:restartNumberingAfterBreak="0">
    <w:nsid w:val="38001C1C"/>
    <w:multiLevelType w:val="hybridMultilevel"/>
    <w:tmpl w:val="BAB8C406"/>
    <w:lvl w:ilvl="0" w:tplc="24A076D2">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38067974"/>
    <w:multiLevelType w:val="hybridMultilevel"/>
    <w:tmpl w:val="4442E898"/>
    <w:lvl w:ilvl="0" w:tplc="F03CC4E8">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78" w15:restartNumberingAfterBreak="0">
    <w:nsid w:val="3A1E4F44"/>
    <w:multiLevelType w:val="hybridMultilevel"/>
    <w:tmpl w:val="720CC726"/>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9"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81" w15:restartNumberingAfterBreak="0">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3"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4" w15:restartNumberingAfterBreak="0">
    <w:nsid w:val="3C815782"/>
    <w:multiLevelType w:val="hybridMultilevel"/>
    <w:tmpl w:val="26DAC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3D4D03E7"/>
    <w:multiLevelType w:val="hybridMultilevel"/>
    <w:tmpl w:val="D02A8DF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6"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3DE4185E"/>
    <w:multiLevelType w:val="multilevel"/>
    <w:tmpl w:val="FE245A96"/>
    <w:lvl w:ilvl="0">
      <w:start w:val="8"/>
      <w:numFmt w:val="decimal"/>
      <w:lvlText w:val="%1"/>
      <w:lvlJc w:val="left"/>
      <w:pPr>
        <w:ind w:left="576" w:hanging="576"/>
      </w:pPr>
      <w:rPr>
        <w:rFonts w:hint="default"/>
      </w:rPr>
    </w:lvl>
    <w:lvl w:ilvl="1">
      <w:start w:val="3"/>
      <w:numFmt w:val="decimal"/>
      <w:lvlText w:val="%1.%2"/>
      <w:lvlJc w:val="left"/>
      <w:pPr>
        <w:ind w:left="576" w:hanging="576"/>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3ED375F9"/>
    <w:multiLevelType w:val="hybridMultilevel"/>
    <w:tmpl w:val="720CC7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3EF44CB6"/>
    <w:multiLevelType w:val="hybridMultilevel"/>
    <w:tmpl w:val="68E2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07B02AA"/>
    <w:multiLevelType w:val="hybridMultilevel"/>
    <w:tmpl w:val="10B073B2"/>
    <w:lvl w:ilvl="0" w:tplc="0409000F">
      <w:start w:val="1"/>
      <w:numFmt w:val="decimal"/>
      <w:lvlText w:val="%1."/>
      <w:lvlJc w:val="left"/>
      <w:pPr>
        <w:ind w:left="720" w:hanging="360"/>
      </w:pPr>
    </w:lvl>
    <w:lvl w:ilvl="1" w:tplc="DAFCAC92">
      <w:numFmt w:val="bullet"/>
      <w:lvlText w:val="•"/>
      <w:lvlJc w:val="left"/>
      <w:pPr>
        <w:ind w:left="1620" w:hanging="54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0996CBC"/>
    <w:multiLevelType w:val="hybridMultilevel"/>
    <w:tmpl w:val="8A2E806C"/>
    <w:lvl w:ilvl="0" w:tplc="FD5072EC">
      <w:start w:val="1"/>
      <w:numFmt w:val="bullet"/>
      <w:lvlText w:val="-"/>
      <w:lvlJc w:val="left"/>
      <w:pPr>
        <w:ind w:left="1080" w:hanging="360"/>
      </w:pPr>
      <w:rPr>
        <w:rFonts w:ascii="Arial" w:eastAsia="SimSun"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3"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4"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43FD0DAC"/>
    <w:multiLevelType w:val="hybridMultilevel"/>
    <w:tmpl w:val="2D5CA034"/>
    <w:lvl w:ilvl="0" w:tplc="5EB6C612">
      <w:numFmt w:val="bullet"/>
      <w:pStyle w:val="DISCUSSION"/>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6" w15:restartNumberingAfterBreak="0">
    <w:nsid w:val="44761720"/>
    <w:multiLevelType w:val="hybridMultilevel"/>
    <w:tmpl w:val="D616ABC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7" w15:restartNumberingAfterBreak="0">
    <w:nsid w:val="456449A4"/>
    <w:multiLevelType w:val="hybridMultilevel"/>
    <w:tmpl w:val="B4B62974"/>
    <w:lvl w:ilvl="0" w:tplc="D4660E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45BE4E1B"/>
    <w:multiLevelType w:val="hybridMultilevel"/>
    <w:tmpl w:val="380C8678"/>
    <w:lvl w:ilvl="0" w:tplc="BFE679AC">
      <w:start w:val="5"/>
      <w:numFmt w:val="bullet"/>
      <w:lvlText w:val=""/>
      <w:lvlJc w:val="left"/>
      <w:pPr>
        <w:ind w:left="1619" w:hanging="360"/>
      </w:pPr>
      <w:rPr>
        <w:rFonts w:ascii="Wingdings" w:eastAsia="Times New Roman"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9" w15:restartNumberingAfterBreak="0">
    <w:nsid w:val="464B686F"/>
    <w:multiLevelType w:val="hybridMultilevel"/>
    <w:tmpl w:val="59989E5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0"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1" w15:restartNumberingAfterBreak="0">
    <w:nsid w:val="46950E1A"/>
    <w:multiLevelType w:val="hybridMultilevel"/>
    <w:tmpl w:val="541AF54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472E7EDB"/>
    <w:multiLevelType w:val="hybridMultilevel"/>
    <w:tmpl w:val="E4D08D52"/>
    <w:lvl w:ilvl="0" w:tplc="E9005510">
      <w:start w:val="1"/>
      <w:numFmt w:val="bullet"/>
      <w:lvlText w:val="•"/>
      <w:lvlJc w:val="left"/>
      <w:pPr>
        <w:ind w:left="440" w:hanging="440"/>
      </w:pPr>
      <w:rPr>
        <w:rFonts w:ascii="Arial" w:hAnsi="Arial" w:hint="default"/>
      </w:rPr>
    </w:lvl>
    <w:lvl w:ilvl="1" w:tplc="4E5CA9E4">
      <w:numFmt w:val="bullet"/>
      <w:lvlText w:val="-"/>
      <w:lvlJc w:val="left"/>
      <w:pPr>
        <w:ind w:left="880" w:hanging="440"/>
      </w:pPr>
      <w:rPr>
        <w:rFonts w:ascii="Times New Roman" w:eastAsia="MS Mincho"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3" w15:restartNumberingAfterBreak="0">
    <w:nsid w:val="4A893A7F"/>
    <w:multiLevelType w:val="hybridMultilevel"/>
    <w:tmpl w:val="17CC4E36"/>
    <w:lvl w:ilvl="0" w:tplc="287EEE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4"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5" w15:restartNumberingAfterBreak="0">
    <w:nsid w:val="4B860975"/>
    <w:multiLevelType w:val="hybridMultilevel"/>
    <w:tmpl w:val="71229AF2"/>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7" w15:restartNumberingAfterBreak="0">
    <w:nsid w:val="4BE97190"/>
    <w:multiLevelType w:val="hybridMultilevel"/>
    <w:tmpl w:val="D534CFA0"/>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8" w15:restartNumberingAfterBreak="0">
    <w:nsid w:val="4D2F4385"/>
    <w:multiLevelType w:val="hybridMultilevel"/>
    <w:tmpl w:val="21E2473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9" w15:restartNumberingAfterBreak="0">
    <w:nsid w:val="4D463070"/>
    <w:multiLevelType w:val="hybridMultilevel"/>
    <w:tmpl w:val="F2621F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0" w15:restartNumberingAfterBreak="0">
    <w:nsid w:val="4D475122"/>
    <w:multiLevelType w:val="hybridMultilevel"/>
    <w:tmpl w:val="5FD04AFE"/>
    <w:lvl w:ilvl="0" w:tplc="D4FED59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11" w15:restartNumberingAfterBreak="0">
    <w:nsid w:val="4DB55CEE"/>
    <w:multiLevelType w:val="hybridMultilevel"/>
    <w:tmpl w:val="D88E77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12" w15:restartNumberingAfterBreak="0">
    <w:nsid w:val="4DE22037"/>
    <w:multiLevelType w:val="hybridMultilevel"/>
    <w:tmpl w:val="5B2AC2D4"/>
    <w:lvl w:ilvl="0" w:tplc="BD9CB6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3" w15:restartNumberingAfterBreak="0">
    <w:nsid w:val="4EE564C2"/>
    <w:multiLevelType w:val="hybridMultilevel"/>
    <w:tmpl w:val="884EAC14"/>
    <w:lvl w:ilvl="0" w:tplc="02524DFA">
      <w:start w:val="1"/>
      <w:numFmt w:val="bullet"/>
      <w:lvlText w:val="-"/>
      <w:lvlJc w:val="left"/>
      <w:pPr>
        <w:tabs>
          <w:tab w:val="num" w:pos="2154"/>
        </w:tabs>
        <w:ind w:left="2154" w:hanging="360"/>
      </w:pPr>
      <w:rPr>
        <w:rFonts w:ascii="Times New Roman" w:hAnsi="Times New Roman" w:hint="default"/>
      </w:rPr>
    </w:lvl>
    <w:lvl w:ilvl="1" w:tplc="078AB2F6" w:tentative="1">
      <w:start w:val="1"/>
      <w:numFmt w:val="bullet"/>
      <w:lvlText w:val="-"/>
      <w:lvlJc w:val="left"/>
      <w:pPr>
        <w:tabs>
          <w:tab w:val="num" w:pos="2874"/>
        </w:tabs>
        <w:ind w:left="2874" w:hanging="360"/>
      </w:pPr>
      <w:rPr>
        <w:rFonts w:ascii="Times New Roman" w:hAnsi="Times New Roman" w:hint="default"/>
      </w:rPr>
    </w:lvl>
    <w:lvl w:ilvl="2" w:tplc="2C88BBAA" w:tentative="1">
      <w:start w:val="1"/>
      <w:numFmt w:val="bullet"/>
      <w:lvlText w:val="-"/>
      <w:lvlJc w:val="left"/>
      <w:pPr>
        <w:tabs>
          <w:tab w:val="num" w:pos="3594"/>
        </w:tabs>
        <w:ind w:left="3594" w:hanging="360"/>
      </w:pPr>
      <w:rPr>
        <w:rFonts w:ascii="Times New Roman" w:hAnsi="Times New Roman" w:hint="default"/>
      </w:rPr>
    </w:lvl>
    <w:lvl w:ilvl="3" w:tplc="0A10613A" w:tentative="1">
      <w:start w:val="1"/>
      <w:numFmt w:val="bullet"/>
      <w:lvlText w:val="-"/>
      <w:lvlJc w:val="left"/>
      <w:pPr>
        <w:tabs>
          <w:tab w:val="num" w:pos="4314"/>
        </w:tabs>
        <w:ind w:left="4314" w:hanging="360"/>
      </w:pPr>
      <w:rPr>
        <w:rFonts w:ascii="Times New Roman" w:hAnsi="Times New Roman" w:hint="default"/>
      </w:rPr>
    </w:lvl>
    <w:lvl w:ilvl="4" w:tplc="5AB2BC14" w:tentative="1">
      <w:start w:val="1"/>
      <w:numFmt w:val="bullet"/>
      <w:lvlText w:val="-"/>
      <w:lvlJc w:val="left"/>
      <w:pPr>
        <w:tabs>
          <w:tab w:val="num" w:pos="5034"/>
        </w:tabs>
        <w:ind w:left="5034" w:hanging="360"/>
      </w:pPr>
      <w:rPr>
        <w:rFonts w:ascii="Times New Roman" w:hAnsi="Times New Roman" w:hint="default"/>
      </w:rPr>
    </w:lvl>
    <w:lvl w:ilvl="5" w:tplc="BB72AB80" w:tentative="1">
      <w:start w:val="1"/>
      <w:numFmt w:val="bullet"/>
      <w:lvlText w:val="-"/>
      <w:lvlJc w:val="left"/>
      <w:pPr>
        <w:tabs>
          <w:tab w:val="num" w:pos="5754"/>
        </w:tabs>
        <w:ind w:left="5754" w:hanging="360"/>
      </w:pPr>
      <w:rPr>
        <w:rFonts w:ascii="Times New Roman" w:hAnsi="Times New Roman" w:hint="default"/>
      </w:rPr>
    </w:lvl>
    <w:lvl w:ilvl="6" w:tplc="F85A525E" w:tentative="1">
      <w:start w:val="1"/>
      <w:numFmt w:val="bullet"/>
      <w:lvlText w:val="-"/>
      <w:lvlJc w:val="left"/>
      <w:pPr>
        <w:tabs>
          <w:tab w:val="num" w:pos="6474"/>
        </w:tabs>
        <w:ind w:left="6474" w:hanging="360"/>
      </w:pPr>
      <w:rPr>
        <w:rFonts w:ascii="Times New Roman" w:hAnsi="Times New Roman" w:hint="default"/>
      </w:rPr>
    </w:lvl>
    <w:lvl w:ilvl="7" w:tplc="3F9C9570" w:tentative="1">
      <w:start w:val="1"/>
      <w:numFmt w:val="bullet"/>
      <w:lvlText w:val="-"/>
      <w:lvlJc w:val="left"/>
      <w:pPr>
        <w:tabs>
          <w:tab w:val="num" w:pos="7194"/>
        </w:tabs>
        <w:ind w:left="7194" w:hanging="360"/>
      </w:pPr>
      <w:rPr>
        <w:rFonts w:ascii="Times New Roman" w:hAnsi="Times New Roman" w:hint="default"/>
      </w:rPr>
    </w:lvl>
    <w:lvl w:ilvl="8" w:tplc="98544036" w:tentative="1">
      <w:start w:val="1"/>
      <w:numFmt w:val="bullet"/>
      <w:lvlText w:val="-"/>
      <w:lvlJc w:val="left"/>
      <w:pPr>
        <w:tabs>
          <w:tab w:val="num" w:pos="7914"/>
        </w:tabs>
        <w:ind w:left="7914" w:hanging="360"/>
      </w:pPr>
      <w:rPr>
        <w:rFonts w:ascii="Times New Roman" w:hAnsi="Times New Roman" w:hint="default"/>
      </w:rPr>
    </w:lvl>
  </w:abstractNum>
  <w:abstractNum w:abstractNumId="114" w15:restartNumberingAfterBreak="0">
    <w:nsid w:val="4EF67CFF"/>
    <w:multiLevelType w:val="hybridMultilevel"/>
    <w:tmpl w:val="231A035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5"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6"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noProof w:val="0"/>
        <w:vanish w:val="0"/>
        <w:color w:val="000000"/>
        <w:spacing w:val="0"/>
        <w:kern w:val="0"/>
        <w:position w:val="0"/>
        <w:u w:val="singl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9"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1" w15:restartNumberingAfterBreak="0">
    <w:nsid w:val="565D65BD"/>
    <w:multiLevelType w:val="hybridMultilevel"/>
    <w:tmpl w:val="AB648756"/>
    <w:lvl w:ilvl="0" w:tplc="45D8C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2" w15:restartNumberingAfterBreak="0">
    <w:nsid w:val="576C0859"/>
    <w:multiLevelType w:val="hybridMultilevel"/>
    <w:tmpl w:val="FA08C728"/>
    <w:lvl w:ilvl="0" w:tplc="AE4877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3" w15:restartNumberingAfterBreak="0">
    <w:nsid w:val="57D96A1A"/>
    <w:multiLevelType w:val="hybridMultilevel"/>
    <w:tmpl w:val="99F4A112"/>
    <w:lvl w:ilvl="0" w:tplc="91D635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4" w15:restartNumberingAfterBreak="0">
    <w:nsid w:val="5A221765"/>
    <w:multiLevelType w:val="hybridMultilevel"/>
    <w:tmpl w:val="51CEAFC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5" w15:restartNumberingAfterBreak="0">
    <w:nsid w:val="5AAA6A72"/>
    <w:multiLevelType w:val="hybridMultilevel"/>
    <w:tmpl w:val="AC2C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6"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7" w15:restartNumberingAfterBreak="0">
    <w:nsid w:val="5B4817AD"/>
    <w:multiLevelType w:val="hybridMultilevel"/>
    <w:tmpl w:val="037E63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8"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DEA2868"/>
    <w:multiLevelType w:val="hybridMultilevel"/>
    <w:tmpl w:val="ED321D10"/>
    <w:lvl w:ilvl="0" w:tplc="8304BA48">
      <w:start w:val="3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0"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1" w15:restartNumberingAfterBreak="0">
    <w:nsid w:val="5F1912B1"/>
    <w:multiLevelType w:val="multilevel"/>
    <w:tmpl w:val="5F1912B1"/>
    <w:lvl w:ilvl="0">
      <w:start w:val="1"/>
      <w:numFmt w:val="bullet"/>
      <w:pStyle w:val="bullet4"/>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610F562D"/>
    <w:multiLevelType w:val="hybridMultilevel"/>
    <w:tmpl w:val="7B4EC8FA"/>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286082B"/>
    <w:multiLevelType w:val="multilevel"/>
    <w:tmpl w:val="7E8A0F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eastAsia="MS Mincho" w:hAnsi="Arial" w:cs="Times New Roman"/>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6" w15:restartNumberingAfterBreak="0">
    <w:nsid w:val="64C23962"/>
    <w:multiLevelType w:val="hybridMultilevel"/>
    <w:tmpl w:val="CAACC75A"/>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659B3440"/>
    <w:multiLevelType w:val="hybridMultilevel"/>
    <w:tmpl w:val="7854D546"/>
    <w:lvl w:ilvl="0" w:tplc="88D84124">
      <w:start w:val="1"/>
      <w:numFmt w:val="bullet"/>
      <w:pStyle w:val="Sub-bulletofproposal"/>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8" w15:restartNumberingAfterBreak="0">
    <w:nsid w:val="65A81C21"/>
    <w:multiLevelType w:val="hybridMultilevel"/>
    <w:tmpl w:val="9EF0DECA"/>
    <w:lvl w:ilvl="0" w:tplc="C5E8D39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9"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41" w15:restartNumberingAfterBreak="0">
    <w:nsid w:val="66DC4C07"/>
    <w:multiLevelType w:val="hybridMultilevel"/>
    <w:tmpl w:val="E99E0D1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2" w15:restartNumberingAfterBreak="0">
    <w:nsid w:val="67C36392"/>
    <w:multiLevelType w:val="hybridMultilevel"/>
    <w:tmpl w:val="8800F920"/>
    <w:lvl w:ilvl="0" w:tplc="838068EC">
      <w:start w:val="5"/>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3" w15:restartNumberingAfterBreak="0">
    <w:nsid w:val="68433214"/>
    <w:multiLevelType w:val="hybridMultilevel"/>
    <w:tmpl w:val="2A5A129E"/>
    <w:lvl w:ilvl="0" w:tplc="2ABA9344">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44" w15:restartNumberingAfterBreak="0">
    <w:nsid w:val="684D27B5"/>
    <w:multiLevelType w:val="hybridMultilevel"/>
    <w:tmpl w:val="14927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695D7442"/>
    <w:multiLevelType w:val="hybridMultilevel"/>
    <w:tmpl w:val="A84CE45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6"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7" w15:restartNumberingAfterBreak="0">
    <w:nsid w:val="6A2A08D9"/>
    <w:multiLevelType w:val="hybridMultilevel"/>
    <w:tmpl w:val="47F25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6ADD70A7"/>
    <w:multiLevelType w:val="hybridMultilevel"/>
    <w:tmpl w:val="B6DCC896"/>
    <w:lvl w:ilvl="0" w:tplc="92E041DA">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49" w15:restartNumberingAfterBreak="0">
    <w:nsid w:val="6C095F48"/>
    <w:multiLevelType w:val="hybridMultilevel"/>
    <w:tmpl w:val="3A842760"/>
    <w:lvl w:ilvl="0" w:tplc="A8D216E8">
      <w:start w:val="2"/>
      <w:numFmt w:val="bullet"/>
      <w:lvlText w:val=""/>
      <w:lvlJc w:val="left"/>
      <w:pPr>
        <w:ind w:left="1979" w:hanging="360"/>
      </w:pPr>
      <w:rPr>
        <w:rFonts w:ascii="Symbol" w:eastAsia="MS Mincho" w:hAnsi="Symbol"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0" w15:restartNumberingAfterBreak="0">
    <w:nsid w:val="6C375AD3"/>
    <w:multiLevelType w:val="hybridMultilevel"/>
    <w:tmpl w:val="F766B4BE"/>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1" w15:restartNumberingAfterBreak="0">
    <w:nsid w:val="6E255940"/>
    <w:multiLevelType w:val="hybridMultilevel"/>
    <w:tmpl w:val="E9F4DC3C"/>
    <w:lvl w:ilvl="0" w:tplc="AA7ABEA2">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5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13248E1"/>
    <w:multiLevelType w:val="hybridMultilevel"/>
    <w:tmpl w:val="4EE8B000"/>
    <w:lvl w:ilvl="0" w:tplc="D132F7BC">
      <w:start w:val="1"/>
      <w:numFmt w:val="decimal"/>
      <w:lvlText w:val="%1"/>
      <w:lvlJc w:val="left"/>
      <w:pPr>
        <w:ind w:left="1619"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5"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3F1379F"/>
    <w:multiLevelType w:val="hybridMultilevel"/>
    <w:tmpl w:val="1CA8C83E"/>
    <w:lvl w:ilvl="0" w:tplc="04090001">
      <w:start w:val="1"/>
      <w:numFmt w:val="bullet"/>
      <w:lvlText w:val=""/>
      <w:lvlJc w:val="left"/>
      <w:pPr>
        <w:ind w:left="1979" w:hanging="360"/>
      </w:pPr>
      <w:rPr>
        <w:rFonts w:ascii="Symbol" w:hAnsi="Symbol" w:hint="default"/>
      </w:rPr>
    </w:lvl>
    <w:lvl w:ilvl="1" w:tplc="6524A09E">
      <w:start w:val="3"/>
      <w:numFmt w:val="bullet"/>
      <w:lvlText w:val="-"/>
      <w:lvlJc w:val="left"/>
      <w:pPr>
        <w:ind w:left="2699" w:hanging="360"/>
      </w:pPr>
      <w:rPr>
        <w:rFonts w:ascii="Arial" w:eastAsia="SimSun" w:hAnsi="Arial" w:cs="Arial"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57" w15:restartNumberingAfterBreak="0">
    <w:nsid w:val="743C72BF"/>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8" w15:restartNumberingAfterBreak="0">
    <w:nsid w:val="74AC4BBD"/>
    <w:multiLevelType w:val="hybridMultilevel"/>
    <w:tmpl w:val="262CE454"/>
    <w:lvl w:ilvl="0" w:tplc="30F46974">
      <w:start w:val="9"/>
      <w:numFmt w:val="bullet"/>
      <w:lvlText w:val="-"/>
      <w:lvlJc w:val="left"/>
      <w:pPr>
        <w:ind w:left="1679" w:hanging="360"/>
      </w:pPr>
      <w:rPr>
        <w:rFonts w:ascii="Arial" w:eastAsia="MS Mincho" w:hAnsi="Arial" w:cs="Arial" w:hint="default"/>
      </w:rPr>
    </w:lvl>
    <w:lvl w:ilvl="1" w:tplc="04090003" w:tentative="1">
      <w:start w:val="1"/>
      <w:numFmt w:val="bullet"/>
      <w:lvlText w:val="o"/>
      <w:lvlJc w:val="left"/>
      <w:pPr>
        <w:ind w:left="2399" w:hanging="360"/>
      </w:pPr>
      <w:rPr>
        <w:rFonts w:ascii="Courier New" w:hAnsi="Courier New" w:cs="Courier New" w:hint="default"/>
      </w:rPr>
    </w:lvl>
    <w:lvl w:ilvl="2" w:tplc="04090005" w:tentative="1">
      <w:start w:val="1"/>
      <w:numFmt w:val="bullet"/>
      <w:lvlText w:val=""/>
      <w:lvlJc w:val="left"/>
      <w:pPr>
        <w:ind w:left="3119" w:hanging="360"/>
      </w:pPr>
      <w:rPr>
        <w:rFonts w:ascii="Wingdings" w:hAnsi="Wingdings" w:hint="default"/>
      </w:rPr>
    </w:lvl>
    <w:lvl w:ilvl="3" w:tplc="04090001" w:tentative="1">
      <w:start w:val="1"/>
      <w:numFmt w:val="bullet"/>
      <w:lvlText w:val=""/>
      <w:lvlJc w:val="left"/>
      <w:pPr>
        <w:ind w:left="3839" w:hanging="360"/>
      </w:pPr>
      <w:rPr>
        <w:rFonts w:ascii="Symbol" w:hAnsi="Symbol" w:hint="default"/>
      </w:rPr>
    </w:lvl>
    <w:lvl w:ilvl="4" w:tplc="04090003" w:tentative="1">
      <w:start w:val="1"/>
      <w:numFmt w:val="bullet"/>
      <w:lvlText w:val="o"/>
      <w:lvlJc w:val="left"/>
      <w:pPr>
        <w:ind w:left="4559" w:hanging="360"/>
      </w:pPr>
      <w:rPr>
        <w:rFonts w:ascii="Courier New" w:hAnsi="Courier New" w:cs="Courier New" w:hint="default"/>
      </w:rPr>
    </w:lvl>
    <w:lvl w:ilvl="5" w:tplc="04090005" w:tentative="1">
      <w:start w:val="1"/>
      <w:numFmt w:val="bullet"/>
      <w:lvlText w:val=""/>
      <w:lvlJc w:val="left"/>
      <w:pPr>
        <w:ind w:left="5279" w:hanging="360"/>
      </w:pPr>
      <w:rPr>
        <w:rFonts w:ascii="Wingdings" w:hAnsi="Wingdings" w:hint="default"/>
      </w:rPr>
    </w:lvl>
    <w:lvl w:ilvl="6" w:tplc="04090001" w:tentative="1">
      <w:start w:val="1"/>
      <w:numFmt w:val="bullet"/>
      <w:lvlText w:val=""/>
      <w:lvlJc w:val="left"/>
      <w:pPr>
        <w:ind w:left="5999" w:hanging="360"/>
      </w:pPr>
      <w:rPr>
        <w:rFonts w:ascii="Symbol" w:hAnsi="Symbol" w:hint="default"/>
      </w:rPr>
    </w:lvl>
    <w:lvl w:ilvl="7" w:tplc="04090003" w:tentative="1">
      <w:start w:val="1"/>
      <w:numFmt w:val="bullet"/>
      <w:lvlText w:val="o"/>
      <w:lvlJc w:val="left"/>
      <w:pPr>
        <w:ind w:left="6719" w:hanging="360"/>
      </w:pPr>
      <w:rPr>
        <w:rFonts w:ascii="Courier New" w:hAnsi="Courier New" w:cs="Courier New" w:hint="default"/>
      </w:rPr>
    </w:lvl>
    <w:lvl w:ilvl="8" w:tplc="04090005" w:tentative="1">
      <w:start w:val="1"/>
      <w:numFmt w:val="bullet"/>
      <w:lvlText w:val=""/>
      <w:lvlJc w:val="left"/>
      <w:pPr>
        <w:ind w:left="7439" w:hanging="360"/>
      </w:pPr>
      <w:rPr>
        <w:rFonts w:ascii="Wingdings" w:hAnsi="Wingdings" w:hint="default"/>
      </w:rPr>
    </w:lvl>
  </w:abstractNum>
  <w:abstractNum w:abstractNumId="159" w15:restartNumberingAfterBreak="0">
    <w:nsid w:val="78482E1A"/>
    <w:multiLevelType w:val="hybridMultilevel"/>
    <w:tmpl w:val="B12A31CC"/>
    <w:lvl w:ilvl="0" w:tplc="FD5072EC">
      <w:start w:val="1"/>
      <w:numFmt w:val="bullet"/>
      <w:lvlText w:val="-"/>
      <w:lvlJc w:val="left"/>
      <w:pPr>
        <w:ind w:left="2880" w:hanging="360"/>
      </w:pPr>
      <w:rPr>
        <w:rFonts w:ascii="Arial" w:eastAsia="SimSun" w:hAnsi="Arial" w:cs="Aria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60" w15:restartNumberingAfterBreak="0">
    <w:nsid w:val="79BA2D55"/>
    <w:multiLevelType w:val="hybridMultilevel"/>
    <w:tmpl w:val="94A2A66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1" w15:restartNumberingAfterBreak="0">
    <w:nsid w:val="7A375CB4"/>
    <w:multiLevelType w:val="hybridMultilevel"/>
    <w:tmpl w:val="2DBCEEA8"/>
    <w:lvl w:ilvl="0" w:tplc="7E8C36BC">
      <w:start w:val="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2"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3" w15:restartNumberingAfterBreak="0">
    <w:nsid w:val="7A502762"/>
    <w:multiLevelType w:val="hybridMultilevel"/>
    <w:tmpl w:val="104A30D4"/>
    <w:lvl w:ilvl="0" w:tplc="0409000F">
      <w:start w:val="1"/>
      <w:numFmt w:val="decimal"/>
      <w:lvlText w:val="%1."/>
      <w:lvlJc w:val="left"/>
      <w:pPr>
        <w:tabs>
          <w:tab w:val="num" w:pos="1979"/>
        </w:tabs>
        <w:ind w:left="1979" w:hanging="360"/>
      </w:pPr>
      <w:rPr>
        <w:rFonts w:hint="default"/>
        <w:b/>
        <w:i w:val="0"/>
        <w:color w:val="auto"/>
        <w:sz w:val="22"/>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4" w15:restartNumberingAfterBreak="0">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5" w15:restartNumberingAfterBreak="0">
    <w:nsid w:val="7B2E709E"/>
    <w:multiLevelType w:val="hybridMultilevel"/>
    <w:tmpl w:val="6596B2CA"/>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6" w15:restartNumberingAfterBreak="0">
    <w:nsid w:val="7C285AE7"/>
    <w:multiLevelType w:val="hybridMultilevel"/>
    <w:tmpl w:val="127A2846"/>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7" w15:restartNumberingAfterBreak="0">
    <w:nsid w:val="7C385562"/>
    <w:multiLevelType w:val="hybridMultilevel"/>
    <w:tmpl w:val="A5368DFC"/>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8"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546335418">
    <w:abstractNumId w:val="53"/>
  </w:num>
  <w:num w:numId="2" w16cid:durableId="2060129097">
    <w:abstractNumId w:val="152"/>
  </w:num>
  <w:num w:numId="3" w16cid:durableId="205414275">
    <w:abstractNumId w:val="117"/>
  </w:num>
  <w:num w:numId="4" w16cid:durableId="105277025">
    <w:abstractNumId w:val="120"/>
  </w:num>
  <w:num w:numId="5" w16cid:durableId="1524902862">
    <w:abstractNumId w:val="79"/>
  </w:num>
  <w:num w:numId="6" w16cid:durableId="1129396090">
    <w:abstractNumId w:val="115"/>
  </w:num>
  <w:num w:numId="7" w16cid:durableId="470246517">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02690317">
    <w:abstractNumId w:val="41"/>
  </w:num>
  <w:num w:numId="9" w16cid:durableId="1457676235">
    <w:abstractNumId w:val="2"/>
  </w:num>
  <w:num w:numId="10" w16cid:durableId="717752007">
    <w:abstractNumId w:val="1"/>
  </w:num>
  <w:num w:numId="11" w16cid:durableId="469321884">
    <w:abstractNumId w:val="0"/>
  </w:num>
  <w:num w:numId="12" w16cid:durableId="1537696700">
    <w:abstractNumId w:val="118"/>
  </w:num>
  <w:num w:numId="13" w16cid:durableId="669023609">
    <w:abstractNumId w:val="92"/>
  </w:num>
  <w:num w:numId="14" w16cid:durableId="348914541">
    <w:abstractNumId w:val="131"/>
  </w:num>
  <w:num w:numId="15" w16cid:durableId="1741823414">
    <w:abstractNumId w:val="18"/>
  </w:num>
  <w:num w:numId="16" w16cid:durableId="709457394">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93692173">
    <w:abstractNumId w:val="67"/>
  </w:num>
  <w:num w:numId="18" w16cid:durableId="2050833530">
    <w:abstractNumId w:val="134"/>
  </w:num>
  <w:num w:numId="19" w16cid:durableId="7084560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851280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05465300">
    <w:abstractNumId w:val="5"/>
  </w:num>
  <w:num w:numId="22" w16cid:durableId="1473906692">
    <w:abstractNumId w:val="31"/>
  </w:num>
  <w:num w:numId="23" w16cid:durableId="437725104">
    <w:abstractNumId w:val="80"/>
  </w:num>
  <w:num w:numId="24" w16cid:durableId="1228304871">
    <w:abstractNumId w:val="93"/>
  </w:num>
  <w:num w:numId="25" w16cid:durableId="1855879828">
    <w:abstractNumId w:val="137"/>
  </w:num>
  <w:num w:numId="26" w16cid:durableId="1204250792">
    <w:abstractNumId w:val="12"/>
  </w:num>
  <w:num w:numId="27" w16cid:durableId="63258651">
    <w:abstractNumId w:val="162"/>
  </w:num>
  <w:num w:numId="28" w16cid:durableId="1861626548">
    <w:abstractNumId w:val="48"/>
  </w:num>
  <w:num w:numId="29" w16cid:durableId="983582027">
    <w:abstractNumId w:val="95"/>
  </w:num>
  <w:num w:numId="30" w16cid:durableId="1883396515">
    <w:abstractNumId w:val="104"/>
  </w:num>
  <w:num w:numId="31" w16cid:durableId="488256169">
    <w:abstractNumId w:val="45"/>
  </w:num>
  <w:num w:numId="32" w16cid:durableId="115343819">
    <w:abstractNumId w:val="59"/>
  </w:num>
  <w:num w:numId="33" w16cid:durableId="892353711">
    <w:abstractNumId w:val="151"/>
  </w:num>
  <w:num w:numId="34" w16cid:durableId="836730358">
    <w:abstractNumId w:val="38"/>
  </w:num>
  <w:num w:numId="35" w16cid:durableId="1958022707">
    <w:abstractNumId w:val="62"/>
  </w:num>
  <w:num w:numId="36" w16cid:durableId="1106534269">
    <w:abstractNumId w:val="168"/>
  </w:num>
  <w:num w:numId="37" w16cid:durableId="606933413">
    <w:abstractNumId w:val="44"/>
  </w:num>
  <w:num w:numId="38" w16cid:durableId="483396461">
    <w:abstractNumId w:val="100"/>
  </w:num>
  <w:num w:numId="39" w16cid:durableId="924417985">
    <w:abstractNumId w:val="136"/>
  </w:num>
  <w:num w:numId="40" w16cid:durableId="1447962392">
    <w:abstractNumId w:val="46"/>
  </w:num>
  <w:num w:numId="41" w16cid:durableId="1959221567">
    <w:abstractNumId w:val="155"/>
  </w:num>
  <w:num w:numId="42" w16cid:durableId="1563983480">
    <w:abstractNumId w:val="17"/>
  </w:num>
  <w:num w:numId="43" w16cid:durableId="2059468983">
    <w:abstractNumId w:val="50"/>
  </w:num>
  <w:num w:numId="44" w16cid:durableId="1198159728">
    <w:abstractNumId w:val="101"/>
  </w:num>
  <w:num w:numId="45" w16cid:durableId="311908193">
    <w:abstractNumId w:val="74"/>
  </w:num>
  <w:num w:numId="46" w16cid:durableId="1676877771">
    <w:abstractNumId w:val="153"/>
  </w:num>
  <w:num w:numId="47" w16cid:durableId="372121358">
    <w:abstractNumId w:val="13"/>
  </w:num>
  <w:num w:numId="48" w16cid:durableId="288442807">
    <w:abstractNumId w:val="58"/>
  </w:num>
  <w:num w:numId="49" w16cid:durableId="1628311310">
    <w:abstractNumId w:val="72"/>
  </w:num>
  <w:num w:numId="50" w16cid:durableId="1101224353">
    <w:abstractNumId w:val="158"/>
  </w:num>
  <w:num w:numId="51" w16cid:durableId="472601521">
    <w:abstractNumId w:val="66"/>
  </w:num>
  <w:num w:numId="52" w16cid:durableId="2050648015">
    <w:abstractNumId w:val="9"/>
  </w:num>
  <w:num w:numId="53" w16cid:durableId="1031416990">
    <w:abstractNumId w:val="25"/>
  </w:num>
  <w:num w:numId="54" w16cid:durableId="1107967486">
    <w:abstractNumId w:val="146"/>
  </w:num>
  <w:num w:numId="55" w16cid:durableId="2042439787">
    <w:abstractNumId w:val="35"/>
  </w:num>
  <w:num w:numId="56" w16cid:durableId="1773819076">
    <w:abstractNumId w:val="148"/>
  </w:num>
  <w:num w:numId="57" w16cid:durableId="2129082558">
    <w:abstractNumId w:val="28"/>
  </w:num>
  <w:num w:numId="58" w16cid:durableId="1895503873">
    <w:abstractNumId w:val="56"/>
  </w:num>
  <w:num w:numId="59" w16cid:durableId="1400052709">
    <w:abstractNumId w:val="10"/>
  </w:num>
  <w:num w:numId="60" w16cid:durableId="1875847427">
    <w:abstractNumId w:val="20"/>
  </w:num>
  <w:num w:numId="61" w16cid:durableId="2144423037">
    <w:abstractNumId w:val="161"/>
  </w:num>
  <w:num w:numId="62" w16cid:durableId="1454716573">
    <w:abstractNumId w:val="52"/>
  </w:num>
  <w:num w:numId="63" w16cid:durableId="892928238">
    <w:abstractNumId w:val="8"/>
  </w:num>
  <w:num w:numId="64" w16cid:durableId="390811193">
    <w:abstractNumId w:val="32"/>
  </w:num>
  <w:num w:numId="65" w16cid:durableId="201333455">
    <w:abstractNumId w:val="149"/>
  </w:num>
  <w:num w:numId="66" w16cid:durableId="671681896">
    <w:abstractNumId w:val="139"/>
  </w:num>
  <w:num w:numId="67" w16cid:durableId="1831486848">
    <w:abstractNumId w:val="61"/>
  </w:num>
  <w:num w:numId="68" w16cid:durableId="1897546013">
    <w:abstractNumId w:val="130"/>
  </w:num>
  <w:num w:numId="69" w16cid:durableId="1668484077">
    <w:abstractNumId w:val="147"/>
  </w:num>
  <w:num w:numId="70" w16cid:durableId="1827045039">
    <w:abstractNumId w:val="91"/>
  </w:num>
  <w:num w:numId="71" w16cid:durableId="1633713177">
    <w:abstractNumId w:val="90"/>
  </w:num>
  <w:num w:numId="72" w16cid:durableId="730929364">
    <w:abstractNumId w:val="55"/>
  </w:num>
  <w:num w:numId="73" w16cid:durableId="269169844">
    <w:abstractNumId w:val="126"/>
  </w:num>
  <w:num w:numId="74" w16cid:durableId="1781874100">
    <w:abstractNumId w:val="94"/>
  </w:num>
  <w:num w:numId="75" w16cid:durableId="1916548381">
    <w:abstractNumId w:val="3"/>
  </w:num>
  <w:num w:numId="76" w16cid:durableId="1621911576">
    <w:abstractNumId w:val="78"/>
  </w:num>
  <w:num w:numId="77" w16cid:durableId="524252021">
    <w:abstractNumId w:val="88"/>
  </w:num>
  <w:num w:numId="78" w16cid:durableId="829059130">
    <w:abstractNumId w:val="154"/>
  </w:num>
  <w:num w:numId="79" w16cid:durableId="756903189">
    <w:abstractNumId w:val="34"/>
  </w:num>
  <w:num w:numId="80" w16cid:durableId="158355064">
    <w:abstractNumId w:val="86"/>
  </w:num>
  <w:num w:numId="81" w16cid:durableId="437870162">
    <w:abstractNumId w:val="22"/>
  </w:num>
  <w:num w:numId="82" w16cid:durableId="20521472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9260640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51708556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4518732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0139513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505436243">
    <w:abstractNumId w:val="33"/>
  </w:num>
  <w:num w:numId="88" w16cid:durableId="1519269918">
    <w:abstractNumId w:val="11"/>
  </w:num>
  <w:num w:numId="89" w16cid:durableId="1691688047">
    <w:abstractNumId w:val="6"/>
  </w:num>
  <w:num w:numId="90" w16cid:durableId="1946227035">
    <w:abstractNumId w:val="160"/>
  </w:num>
  <w:num w:numId="91" w16cid:durableId="1256552554">
    <w:abstractNumId w:val="96"/>
  </w:num>
  <w:num w:numId="92" w16cid:durableId="1743523113">
    <w:abstractNumId w:val="51"/>
  </w:num>
  <w:num w:numId="93" w16cid:durableId="479687904">
    <w:abstractNumId w:val="156"/>
  </w:num>
  <w:num w:numId="94" w16cid:durableId="322054165">
    <w:abstractNumId w:val="97"/>
  </w:num>
  <w:num w:numId="95" w16cid:durableId="471825597">
    <w:abstractNumId w:val="159"/>
  </w:num>
  <w:num w:numId="96" w16cid:durableId="311714115">
    <w:abstractNumId w:val="16"/>
  </w:num>
  <w:num w:numId="97" w16cid:durableId="1101292925">
    <w:abstractNumId w:val="71"/>
  </w:num>
  <w:num w:numId="98" w16cid:durableId="320164013">
    <w:abstractNumId w:val="114"/>
  </w:num>
  <w:num w:numId="99" w16cid:durableId="15887350">
    <w:abstractNumId w:val="87"/>
  </w:num>
  <w:num w:numId="100" w16cid:durableId="1465542641">
    <w:abstractNumId w:val="30"/>
  </w:num>
  <w:num w:numId="101" w16cid:durableId="1658610802">
    <w:abstractNumId w:val="165"/>
  </w:num>
  <w:num w:numId="102" w16cid:durableId="1300266128">
    <w:abstractNumId w:val="21"/>
  </w:num>
  <w:num w:numId="103" w16cid:durableId="317225881">
    <w:abstractNumId w:val="102"/>
  </w:num>
  <w:num w:numId="104" w16cid:durableId="2085757213">
    <w:abstractNumId w:val="27"/>
  </w:num>
  <w:num w:numId="105" w16cid:durableId="873153789">
    <w:abstractNumId w:val="109"/>
  </w:num>
  <w:num w:numId="106" w16cid:durableId="26375565">
    <w:abstractNumId w:val="167"/>
  </w:num>
  <w:num w:numId="107" w16cid:durableId="1013804756">
    <w:abstractNumId w:val="39"/>
  </w:num>
  <w:num w:numId="108" w16cid:durableId="1959868373">
    <w:abstractNumId w:val="69"/>
  </w:num>
  <w:num w:numId="109" w16cid:durableId="1744336046">
    <w:abstractNumId w:val="166"/>
  </w:num>
  <w:num w:numId="110" w16cid:durableId="755173094">
    <w:abstractNumId w:val="99"/>
  </w:num>
  <w:num w:numId="111" w16cid:durableId="500587576">
    <w:abstractNumId w:val="60"/>
  </w:num>
  <w:num w:numId="112" w16cid:durableId="480392814">
    <w:abstractNumId w:val="108"/>
  </w:num>
  <w:num w:numId="113" w16cid:durableId="55671381">
    <w:abstractNumId w:val="124"/>
  </w:num>
  <w:num w:numId="114" w16cid:durableId="826045949">
    <w:abstractNumId w:val="111"/>
  </w:num>
  <w:num w:numId="115" w16cid:durableId="37123736">
    <w:abstractNumId w:val="141"/>
  </w:num>
  <w:num w:numId="116" w16cid:durableId="876043326">
    <w:abstractNumId w:val="14"/>
  </w:num>
  <w:num w:numId="117" w16cid:durableId="711618741">
    <w:abstractNumId w:val="103"/>
  </w:num>
  <w:num w:numId="118" w16cid:durableId="126046130">
    <w:abstractNumId w:val="105"/>
  </w:num>
  <w:num w:numId="119" w16cid:durableId="423574459">
    <w:abstractNumId w:val="64"/>
  </w:num>
  <w:num w:numId="120" w16cid:durableId="229000322">
    <w:abstractNumId w:val="164"/>
  </w:num>
  <w:num w:numId="121" w16cid:durableId="2030597023">
    <w:abstractNumId w:val="68"/>
  </w:num>
  <w:num w:numId="122" w16cid:durableId="439957660">
    <w:abstractNumId w:val="163"/>
  </w:num>
  <w:num w:numId="123" w16cid:durableId="599989919">
    <w:abstractNumId w:val="119"/>
  </w:num>
  <w:num w:numId="124" w16cid:durableId="63140640">
    <w:abstractNumId w:val="122"/>
  </w:num>
  <w:num w:numId="125" w16cid:durableId="1930387475">
    <w:abstractNumId w:val="63"/>
  </w:num>
  <w:num w:numId="126" w16cid:durableId="800224491">
    <w:abstractNumId w:val="75"/>
  </w:num>
  <w:num w:numId="127" w16cid:durableId="311830593">
    <w:abstractNumId w:val="107"/>
  </w:num>
  <w:num w:numId="128" w16cid:durableId="85081100">
    <w:abstractNumId w:val="76"/>
  </w:num>
  <w:num w:numId="129" w16cid:durableId="414668441">
    <w:abstractNumId w:val="150"/>
  </w:num>
  <w:num w:numId="130" w16cid:durableId="1371221125">
    <w:abstractNumId w:val="47"/>
  </w:num>
  <w:num w:numId="131" w16cid:durableId="1600985506">
    <w:abstractNumId w:val="113"/>
  </w:num>
  <w:num w:numId="132" w16cid:durableId="1392847919">
    <w:abstractNumId w:val="54"/>
  </w:num>
  <w:num w:numId="133" w16cid:durableId="621494703">
    <w:abstractNumId w:val="121"/>
  </w:num>
  <w:num w:numId="134" w16cid:durableId="2127309047">
    <w:abstractNumId w:val="123"/>
  </w:num>
  <w:num w:numId="135" w16cid:durableId="5447172">
    <w:abstractNumId w:val="89"/>
  </w:num>
  <w:num w:numId="136" w16cid:durableId="2010862924">
    <w:abstractNumId w:val="23"/>
  </w:num>
  <w:num w:numId="137" w16cid:durableId="560404105">
    <w:abstractNumId w:val="144"/>
  </w:num>
  <w:num w:numId="138" w16cid:durableId="1594895568">
    <w:abstractNumId w:val="24"/>
  </w:num>
  <w:num w:numId="139" w16cid:durableId="654333363">
    <w:abstractNumId w:val="142"/>
  </w:num>
  <w:num w:numId="140" w16cid:durableId="955449469">
    <w:abstractNumId w:val="138"/>
  </w:num>
  <w:num w:numId="141" w16cid:durableId="938878655">
    <w:abstractNumId w:val="65"/>
  </w:num>
  <w:num w:numId="142" w16cid:durableId="1488475847">
    <w:abstractNumId w:val="143"/>
  </w:num>
  <w:num w:numId="143" w16cid:durableId="1305968021">
    <w:abstractNumId w:val="112"/>
  </w:num>
  <w:num w:numId="144" w16cid:durableId="308364901">
    <w:abstractNumId w:val="37"/>
  </w:num>
  <w:num w:numId="145" w16cid:durableId="700201361">
    <w:abstractNumId w:val="82"/>
  </w:num>
  <w:num w:numId="146" w16cid:durableId="243685115">
    <w:abstractNumId w:val="83"/>
  </w:num>
  <w:num w:numId="147" w16cid:durableId="1297640531">
    <w:abstractNumId w:val="140"/>
  </w:num>
  <w:num w:numId="148" w16cid:durableId="1618609233">
    <w:abstractNumId w:val="77"/>
  </w:num>
  <w:num w:numId="149" w16cid:durableId="639117318">
    <w:abstractNumId w:val="40"/>
  </w:num>
  <w:num w:numId="150" w16cid:durableId="662047702">
    <w:abstractNumId w:val="57"/>
  </w:num>
  <w:num w:numId="151" w16cid:durableId="921794180">
    <w:abstractNumId w:val="129"/>
  </w:num>
  <w:num w:numId="152" w16cid:durableId="1316225061">
    <w:abstractNumId w:val="135"/>
  </w:num>
  <w:num w:numId="153" w16cid:durableId="1831678154">
    <w:abstractNumId w:val="110"/>
  </w:num>
  <w:num w:numId="154" w16cid:durableId="438764905">
    <w:abstractNumId w:val="133"/>
  </w:num>
  <w:num w:numId="155" w16cid:durableId="754088763">
    <w:abstractNumId w:val="29"/>
  </w:num>
  <w:num w:numId="156" w16cid:durableId="566383753">
    <w:abstractNumId w:val="42"/>
  </w:num>
  <w:num w:numId="157" w16cid:durableId="1594826284">
    <w:abstractNumId w:val="36"/>
  </w:num>
  <w:num w:numId="158" w16cid:durableId="1297418792">
    <w:abstractNumId w:val="128"/>
  </w:num>
  <w:num w:numId="159" w16cid:durableId="1466239197">
    <w:abstractNumId w:val="116"/>
  </w:num>
  <w:num w:numId="160" w16cid:durableId="302200002">
    <w:abstractNumId w:val="73"/>
  </w:num>
  <w:num w:numId="161" w16cid:durableId="2127771695">
    <w:abstractNumId w:val="26"/>
  </w:num>
  <w:num w:numId="162" w16cid:durableId="143358534">
    <w:abstractNumId w:val="84"/>
  </w:num>
  <w:num w:numId="163" w16cid:durableId="123351495">
    <w:abstractNumId w:val="125"/>
  </w:num>
  <w:num w:numId="164" w16cid:durableId="115876206">
    <w:abstractNumId w:val="19"/>
  </w:num>
  <w:num w:numId="165" w16cid:durableId="1277565556">
    <w:abstractNumId w:val="157"/>
  </w:num>
  <w:num w:numId="166" w16cid:durableId="710232530">
    <w:abstractNumId w:val="81"/>
  </w:num>
  <w:num w:numId="167" w16cid:durableId="953637489">
    <w:abstractNumId w:val="43"/>
  </w:num>
  <w:num w:numId="168" w16cid:durableId="2131393897">
    <w:abstractNumId w:val="7"/>
  </w:num>
  <w:num w:numId="169" w16cid:durableId="584195373">
    <w:abstractNumId w:val="15"/>
  </w:num>
  <w:num w:numId="170" w16cid:durableId="404910864">
    <w:abstractNumId w:val="70"/>
  </w:num>
  <w:num w:numId="171" w16cid:durableId="1779720603">
    <w:abstractNumId w:val="4"/>
  </w:num>
  <w:num w:numId="172" w16cid:durableId="1296064213">
    <w:abstractNumId w:val="127"/>
  </w:num>
  <w:num w:numId="173" w16cid:durableId="1512404191">
    <w:abstractNumId w:val="145"/>
  </w:num>
  <w:num w:numId="174" w16cid:durableId="347102889">
    <w:abstractNumId w:val="85"/>
  </w:num>
  <w:num w:numId="175" w16cid:durableId="1926498366">
    <w:abstractNumId w:val="98"/>
  </w:num>
  <w:numIdMacAtCleanup w:val="1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IN"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283"/>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5"/>
    <w:rsid w:val="0000044B"/>
    <w:rsid w:val="00000474"/>
    <w:rsid w:val="00000534"/>
    <w:rsid w:val="0000059F"/>
    <w:rsid w:val="000005A2"/>
    <w:rsid w:val="000005B5"/>
    <w:rsid w:val="0000067D"/>
    <w:rsid w:val="000006E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78F"/>
    <w:rsid w:val="00001B2B"/>
    <w:rsid w:val="00001B30"/>
    <w:rsid w:val="00001BC6"/>
    <w:rsid w:val="00001BEB"/>
    <w:rsid w:val="00001C3E"/>
    <w:rsid w:val="00001C9F"/>
    <w:rsid w:val="00001D74"/>
    <w:rsid w:val="00001FA7"/>
    <w:rsid w:val="00001FC9"/>
    <w:rsid w:val="00002031"/>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85"/>
    <w:rsid w:val="00003CC3"/>
    <w:rsid w:val="00003E35"/>
    <w:rsid w:val="00003E4D"/>
    <w:rsid w:val="00003E79"/>
    <w:rsid w:val="00003F67"/>
    <w:rsid w:val="00004047"/>
    <w:rsid w:val="00004067"/>
    <w:rsid w:val="000040B6"/>
    <w:rsid w:val="000040F9"/>
    <w:rsid w:val="0000417E"/>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5D0"/>
    <w:rsid w:val="000055EC"/>
    <w:rsid w:val="00005695"/>
    <w:rsid w:val="000056B0"/>
    <w:rsid w:val="00005757"/>
    <w:rsid w:val="00005782"/>
    <w:rsid w:val="000057B4"/>
    <w:rsid w:val="00005809"/>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2"/>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A4C"/>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30"/>
    <w:rsid w:val="00011E5D"/>
    <w:rsid w:val="00011E99"/>
    <w:rsid w:val="00011F27"/>
    <w:rsid w:val="00011F95"/>
    <w:rsid w:val="00011FC1"/>
    <w:rsid w:val="00012003"/>
    <w:rsid w:val="000120A5"/>
    <w:rsid w:val="000120AC"/>
    <w:rsid w:val="000120B1"/>
    <w:rsid w:val="00012240"/>
    <w:rsid w:val="00012257"/>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0C"/>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AF"/>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7"/>
    <w:rsid w:val="0002272D"/>
    <w:rsid w:val="000227C1"/>
    <w:rsid w:val="000227D1"/>
    <w:rsid w:val="0002293A"/>
    <w:rsid w:val="000229C5"/>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2"/>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7ED"/>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5F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3E2"/>
    <w:rsid w:val="00026436"/>
    <w:rsid w:val="000265C7"/>
    <w:rsid w:val="0002666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4F"/>
    <w:rsid w:val="00027474"/>
    <w:rsid w:val="00027487"/>
    <w:rsid w:val="00027542"/>
    <w:rsid w:val="000275ED"/>
    <w:rsid w:val="000276AB"/>
    <w:rsid w:val="00027876"/>
    <w:rsid w:val="00027882"/>
    <w:rsid w:val="00027959"/>
    <w:rsid w:val="000279D8"/>
    <w:rsid w:val="00027AFD"/>
    <w:rsid w:val="00027B9C"/>
    <w:rsid w:val="00027C18"/>
    <w:rsid w:val="00027C21"/>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39"/>
    <w:rsid w:val="0003195C"/>
    <w:rsid w:val="000319A6"/>
    <w:rsid w:val="00031AD9"/>
    <w:rsid w:val="00031B0E"/>
    <w:rsid w:val="00031C1C"/>
    <w:rsid w:val="00031C2E"/>
    <w:rsid w:val="00031CA9"/>
    <w:rsid w:val="00031D14"/>
    <w:rsid w:val="00031F28"/>
    <w:rsid w:val="00031F51"/>
    <w:rsid w:val="00031F89"/>
    <w:rsid w:val="00031FA2"/>
    <w:rsid w:val="00031FF1"/>
    <w:rsid w:val="000322C4"/>
    <w:rsid w:val="0003231B"/>
    <w:rsid w:val="0003233D"/>
    <w:rsid w:val="0003234C"/>
    <w:rsid w:val="000323A1"/>
    <w:rsid w:val="000323F0"/>
    <w:rsid w:val="00032408"/>
    <w:rsid w:val="0003256C"/>
    <w:rsid w:val="00032696"/>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CF"/>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247"/>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6"/>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C6"/>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02"/>
    <w:rsid w:val="00041C14"/>
    <w:rsid w:val="00041C53"/>
    <w:rsid w:val="00041C6A"/>
    <w:rsid w:val="00041CD6"/>
    <w:rsid w:val="00041DB1"/>
    <w:rsid w:val="00041DB7"/>
    <w:rsid w:val="00041E4C"/>
    <w:rsid w:val="00041F04"/>
    <w:rsid w:val="00041F0C"/>
    <w:rsid w:val="00041F44"/>
    <w:rsid w:val="00041F5D"/>
    <w:rsid w:val="0004202F"/>
    <w:rsid w:val="00042052"/>
    <w:rsid w:val="00042067"/>
    <w:rsid w:val="000420A0"/>
    <w:rsid w:val="000420FB"/>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7C"/>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5D1"/>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1B5"/>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2A"/>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07F"/>
    <w:rsid w:val="000521E5"/>
    <w:rsid w:val="0005222D"/>
    <w:rsid w:val="000522FC"/>
    <w:rsid w:val="00052327"/>
    <w:rsid w:val="00052374"/>
    <w:rsid w:val="000525D8"/>
    <w:rsid w:val="000525E9"/>
    <w:rsid w:val="00052630"/>
    <w:rsid w:val="00052698"/>
    <w:rsid w:val="000526AA"/>
    <w:rsid w:val="000526FA"/>
    <w:rsid w:val="000527A7"/>
    <w:rsid w:val="000528FE"/>
    <w:rsid w:val="00052949"/>
    <w:rsid w:val="00052975"/>
    <w:rsid w:val="000529BA"/>
    <w:rsid w:val="00052A2C"/>
    <w:rsid w:val="00052A71"/>
    <w:rsid w:val="00052B00"/>
    <w:rsid w:val="00052B43"/>
    <w:rsid w:val="00052B53"/>
    <w:rsid w:val="00052B73"/>
    <w:rsid w:val="00052C4E"/>
    <w:rsid w:val="00052C5C"/>
    <w:rsid w:val="00052CC5"/>
    <w:rsid w:val="00052D1F"/>
    <w:rsid w:val="00052D43"/>
    <w:rsid w:val="00052D74"/>
    <w:rsid w:val="00052F74"/>
    <w:rsid w:val="00052FD3"/>
    <w:rsid w:val="0005302B"/>
    <w:rsid w:val="00053179"/>
    <w:rsid w:val="00053189"/>
    <w:rsid w:val="0005318F"/>
    <w:rsid w:val="0005326D"/>
    <w:rsid w:val="00053379"/>
    <w:rsid w:val="0005341B"/>
    <w:rsid w:val="00053446"/>
    <w:rsid w:val="00053462"/>
    <w:rsid w:val="000534AD"/>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9A4"/>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0FD6"/>
    <w:rsid w:val="00061033"/>
    <w:rsid w:val="0006104E"/>
    <w:rsid w:val="00061085"/>
    <w:rsid w:val="00061095"/>
    <w:rsid w:val="0006118F"/>
    <w:rsid w:val="000611B0"/>
    <w:rsid w:val="000611E6"/>
    <w:rsid w:val="0006130A"/>
    <w:rsid w:val="0006132D"/>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52C"/>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85"/>
    <w:rsid w:val="000636E3"/>
    <w:rsid w:val="000636F4"/>
    <w:rsid w:val="0006381A"/>
    <w:rsid w:val="0006384B"/>
    <w:rsid w:val="000639C5"/>
    <w:rsid w:val="000639E7"/>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7EF"/>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1FC"/>
    <w:rsid w:val="0006627B"/>
    <w:rsid w:val="00066306"/>
    <w:rsid w:val="00066339"/>
    <w:rsid w:val="0006634A"/>
    <w:rsid w:val="00066410"/>
    <w:rsid w:val="0006644B"/>
    <w:rsid w:val="000664D3"/>
    <w:rsid w:val="00066520"/>
    <w:rsid w:val="00066543"/>
    <w:rsid w:val="00066567"/>
    <w:rsid w:val="00066568"/>
    <w:rsid w:val="000665B9"/>
    <w:rsid w:val="000666C9"/>
    <w:rsid w:val="00066704"/>
    <w:rsid w:val="00066789"/>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2B"/>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EF2"/>
    <w:rsid w:val="00071F31"/>
    <w:rsid w:val="000720BB"/>
    <w:rsid w:val="000720C5"/>
    <w:rsid w:val="00072146"/>
    <w:rsid w:val="00072184"/>
    <w:rsid w:val="00072206"/>
    <w:rsid w:val="000723D5"/>
    <w:rsid w:val="00072441"/>
    <w:rsid w:val="0007249A"/>
    <w:rsid w:val="000724B9"/>
    <w:rsid w:val="000724CE"/>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8E"/>
    <w:rsid w:val="0007319C"/>
    <w:rsid w:val="000731D5"/>
    <w:rsid w:val="000732A6"/>
    <w:rsid w:val="000732B0"/>
    <w:rsid w:val="000732B9"/>
    <w:rsid w:val="0007334C"/>
    <w:rsid w:val="000734EB"/>
    <w:rsid w:val="0007358C"/>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DC4"/>
    <w:rsid w:val="00073DEE"/>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17"/>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96"/>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6A"/>
    <w:rsid w:val="00080DAE"/>
    <w:rsid w:val="00080EE0"/>
    <w:rsid w:val="00080FBD"/>
    <w:rsid w:val="00080FC2"/>
    <w:rsid w:val="00081097"/>
    <w:rsid w:val="0008109A"/>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B8"/>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692"/>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BF1"/>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D4"/>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06"/>
    <w:rsid w:val="0008737D"/>
    <w:rsid w:val="000874F0"/>
    <w:rsid w:val="00087524"/>
    <w:rsid w:val="00087531"/>
    <w:rsid w:val="00087544"/>
    <w:rsid w:val="0008756A"/>
    <w:rsid w:val="0008761D"/>
    <w:rsid w:val="00087698"/>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CD"/>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4D6"/>
    <w:rsid w:val="0009263F"/>
    <w:rsid w:val="000926AF"/>
    <w:rsid w:val="000926BC"/>
    <w:rsid w:val="000926F5"/>
    <w:rsid w:val="00092806"/>
    <w:rsid w:val="00092848"/>
    <w:rsid w:val="00092921"/>
    <w:rsid w:val="0009295D"/>
    <w:rsid w:val="00092984"/>
    <w:rsid w:val="000929BB"/>
    <w:rsid w:val="000929DD"/>
    <w:rsid w:val="000929DF"/>
    <w:rsid w:val="00092BCD"/>
    <w:rsid w:val="00092C47"/>
    <w:rsid w:val="00092C4A"/>
    <w:rsid w:val="00092C76"/>
    <w:rsid w:val="00092CAF"/>
    <w:rsid w:val="00092D2D"/>
    <w:rsid w:val="00092D3D"/>
    <w:rsid w:val="00092DD2"/>
    <w:rsid w:val="00092E4B"/>
    <w:rsid w:val="00092E72"/>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61"/>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05"/>
    <w:rsid w:val="00097A8D"/>
    <w:rsid w:val="00097ADE"/>
    <w:rsid w:val="00097B12"/>
    <w:rsid w:val="00097C94"/>
    <w:rsid w:val="00097D5D"/>
    <w:rsid w:val="00097E11"/>
    <w:rsid w:val="00097E36"/>
    <w:rsid w:val="00097EB7"/>
    <w:rsid w:val="00097ED6"/>
    <w:rsid w:val="00097F09"/>
    <w:rsid w:val="00097F5B"/>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8D3"/>
    <w:rsid w:val="000A39EC"/>
    <w:rsid w:val="000A3A55"/>
    <w:rsid w:val="000A3D45"/>
    <w:rsid w:val="000A3DFB"/>
    <w:rsid w:val="000A3E17"/>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5D6"/>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A61"/>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AEB"/>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2B"/>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135"/>
    <w:rsid w:val="000B0228"/>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0"/>
    <w:rsid w:val="000B0EB8"/>
    <w:rsid w:val="000B0EBB"/>
    <w:rsid w:val="000B0F8D"/>
    <w:rsid w:val="000B1133"/>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3B"/>
    <w:rsid w:val="000B295F"/>
    <w:rsid w:val="000B29F8"/>
    <w:rsid w:val="000B2A4F"/>
    <w:rsid w:val="000B2A84"/>
    <w:rsid w:val="000B2AA0"/>
    <w:rsid w:val="000B2AC7"/>
    <w:rsid w:val="000B2B57"/>
    <w:rsid w:val="000B2BAE"/>
    <w:rsid w:val="000B2BC7"/>
    <w:rsid w:val="000B2C06"/>
    <w:rsid w:val="000B2C9C"/>
    <w:rsid w:val="000B2D21"/>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2A"/>
    <w:rsid w:val="000B3773"/>
    <w:rsid w:val="000B3781"/>
    <w:rsid w:val="000B37F3"/>
    <w:rsid w:val="000B37F8"/>
    <w:rsid w:val="000B3832"/>
    <w:rsid w:val="000B384D"/>
    <w:rsid w:val="000B3984"/>
    <w:rsid w:val="000B3988"/>
    <w:rsid w:val="000B39B6"/>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A9B"/>
    <w:rsid w:val="000B4B19"/>
    <w:rsid w:val="000B4B61"/>
    <w:rsid w:val="000B4BF9"/>
    <w:rsid w:val="000B4C13"/>
    <w:rsid w:val="000B4C38"/>
    <w:rsid w:val="000B4C74"/>
    <w:rsid w:val="000B4C95"/>
    <w:rsid w:val="000B4CCD"/>
    <w:rsid w:val="000B4CD1"/>
    <w:rsid w:val="000B4CEA"/>
    <w:rsid w:val="000B4D62"/>
    <w:rsid w:val="000B4E05"/>
    <w:rsid w:val="000B4E4E"/>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57"/>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857"/>
    <w:rsid w:val="000B798B"/>
    <w:rsid w:val="000B79D6"/>
    <w:rsid w:val="000B7B0A"/>
    <w:rsid w:val="000B7BAD"/>
    <w:rsid w:val="000B7C6E"/>
    <w:rsid w:val="000B7D44"/>
    <w:rsid w:val="000B7E12"/>
    <w:rsid w:val="000B7E3D"/>
    <w:rsid w:val="000B7E52"/>
    <w:rsid w:val="000B7F2A"/>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1"/>
    <w:rsid w:val="000C0B14"/>
    <w:rsid w:val="000C0B4C"/>
    <w:rsid w:val="000C0BA8"/>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B7"/>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13"/>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18"/>
    <w:rsid w:val="000C521D"/>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15"/>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46"/>
    <w:rsid w:val="000C7462"/>
    <w:rsid w:val="000C74E3"/>
    <w:rsid w:val="000C751E"/>
    <w:rsid w:val="000C7529"/>
    <w:rsid w:val="000C752B"/>
    <w:rsid w:val="000C7541"/>
    <w:rsid w:val="000C7568"/>
    <w:rsid w:val="000C75F2"/>
    <w:rsid w:val="000C76BE"/>
    <w:rsid w:val="000C76F3"/>
    <w:rsid w:val="000C76F7"/>
    <w:rsid w:val="000C771E"/>
    <w:rsid w:val="000C77AB"/>
    <w:rsid w:val="000C77B9"/>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BDC"/>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10"/>
    <w:rsid w:val="000D2335"/>
    <w:rsid w:val="000D23DA"/>
    <w:rsid w:val="000D241A"/>
    <w:rsid w:val="000D249E"/>
    <w:rsid w:val="000D24A6"/>
    <w:rsid w:val="000D2568"/>
    <w:rsid w:val="000D25A5"/>
    <w:rsid w:val="000D25DB"/>
    <w:rsid w:val="000D260F"/>
    <w:rsid w:val="000D278E"/>
    <w:rsid w:val="000D279A"/>
    <w:rsid w:val="000D28A6"/>
    <w:rsid w:val="000D2972"/>
    <w:rsid w:val="000D29E1"/>
    <w:rsid w:val="000D29F9"/>
    <w:rsid w:val="000D2A06"/>
    <w:rsid w:val="000D2BA0"/>
    <w:rsid w:val="000D2BD5"/>
    <w:rsid w:val="000D2C1C"/>
    <w:rsid w:val="000D2D8E"/>
    <w:rsid w:val="000D2D8F"/>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4B"/>
    <w:rsid w:val="000D35FA"/>
    <w:rsid w:val="000D3659"/>
    <w:rsid w:val="000D3668"/>
    <w:rsid w:val="000D37D4"/>
    <w:rsid w:val="000D386E"/>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8F4"/>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D"/>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18"/>
    <w:rsid w:val="000D79B3"/>
    <w:rsid w:val="000D79F0"/>
    <w:rsid w:val="000D7A07"/>
    <w:rsid w:val="000D7A09"/>
    <w:rsid w:val="000D7A5F"/>
    <w:rsid w:val="000D7AE3"/>
    <w:rsid w:val="000D7BEE"/>
    <w:rsid w:val="000D7BF5"/>
    <w:rsid w:val="000D7C3D"/>
    <w:rsid w:val="000D7C89"/>
    <w:rsid w:val="000D7D21"/>
    <w:rsid w:val="000D7DAC"/>
    <w:rsid w:val="000D7DF2"/>
    <w:rsid w:val="000D7E8A"/>
    <w:rsid w:val="000D7EA6"/>
    <w:rsid w:val="000D7EBD"/>
    <w:rsid w:val="000D7EC6"/>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04"/>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45"/>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7A6"/>
    <w:rsid w:val="000E78AA"/>
    <w:rsid w:val="000E78DF"/>
    <w:rsid w:val="000E7A16"/>
    <w:rsid w:val="000E7AB3"/>
    <w:rsid w:val="000E7B62"/>
    <w:rsid w:val="000E7D5F"/>
    <w:rsid w:val="000E7E0F"/>
    <w:rsid w:val="000E7E11"/>
    <w:rsid w:val="000E7E9E"/>
    <w:rsid w:val="000E7EB6"/>
    <w:rsid w:val="000E7EEC"/>
    <w:rsid w:val="000E7F0A"/>
    <w:rsid w:val="000E7F83"/>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6C"/>
    <w:rsid w:val="000F22A4"/>
    <w:rsid w:val="000F235A"/>
    <w:rsid w:val="000F240B"/>
    <w:rsid w:val="000F247D"/>
    <w:rsid w:val="000F2612"/>
    <w:rsid w:val="000F26B1"/>
    <w:rsid w:val="000F27D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0"/>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19"/>
    <w:rsid w:val="000F3D4A"/>
    <w:rsid w:val="000F3D60"/>
    <w:rsid w:val="000F3DEA"/>
    <w:rsid w:val="000F3E24"/>
    <w:rsid w:val="000F3E9D"/>
    <w:rsid w:val="000F3EC6"/>
    <w:rsid w:val="000F3F09"/>
    <w:rsid w:val="000F3F76"/>
    <w:rsid w:val="000F3FE8"/>
    <w:rsid w:val="000F40BE"/>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BC2"/>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37"/>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394"/>
    <w:rsid w:val="001024AB"/>
    <w:rsid w:val="00102571"/>
    <w:rsid w:val="001025EF"/>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6D"/>
    <w:rsid w:val="0010428C"/>
    <w:rsid w:val="00104343"/>
    <w:rsid w:val="0010437D"/>
    <w:rsid w:val="0010437F"/>
    <w:rsid w:val="001044C6"/>
    <w:rsid w:val="001044F9"/>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EE4"/>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B"/>
    <w:rsid w:val="00106CCF"/>
    <w:rsid w:val="00106CE4"/>
    <w:rsid w:val="00106E05"/>
    <w:rsid w:val="00106E5B"/>
    <w:rsid w:val="00106F2E"/>
    <w:rsid w:val="00106FAB"/>
    <w:rsid w:val="00106FE8"/>
    <w:rsid w:val="0010705A"/>
    <w:rsid w:val="0010708F"/>
    <w:rsid w:val="00107129"/>
    <w:rsid w:val="0010723D"/>
    <w:rsid w:val="001072EC"/>
    <w:rsid w:val="00107348"/>
    <w:rsid w:val="001074B1"/>
    <w:rsid w:val="001074D8"/>
    <w:rsid w:val="001074EE"/>
    <w:rsid w:val="00107518"/>
    <w:rsid w:val="0010754D"/>
    <w:rsid w:val="001075F9"/>
    <w:rsid w:val="0010764B"/>
    <w:rsid w:val="00107661"/>
    <w:rsid w:val="001076F6"/>
    <w:rsid w:val="00107762"/>
    <w:rsid w:val="0010779E"/>
    <w:rsid w:val="001078BA"/>
    <w:rsid w:val="001078DC"/>
    <w:rsid w:val="00107911"/>
    <w:rsid w:val="00107981"/>
    <w:rsid w:val="001079C4"/>
    <w:rsid w:val="001079F6"/>
    <w:rsid w:val="00107A9E"/>
    <w:rsid w:val="00107B38"/>
    <w:rsid w:val="00107BC8"/>
    <w:rsid w:val="00107D3A"/>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08F"/>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0A"/>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55"/>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DD8"/>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79"/>
    <w:rsid w:val="00120F91"/>
    <w:rsid w:val="00120FC1"/>
    <w:rsid w:val="00120FE2"/>
    <w:rsid w:val="0012100B"/>
    <w:rsid w:val="00121185"/>
    <w:rsid w:val="001211AD"/>
    <w:rsid w:val="0012122C"/>
    <w:rsid w:val="00121255"/>
    <w:rsid w:val="0012128D"/>
    <w:rsid w:val="0012131E"/>
    <w:rsid w:val="00121392"/>
    <w:rsid w:val="001213F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58"/>
    <w:rsid w:val="00123567"/>
    <w:rsid w:val="0012356E"/>
    <w:rsid w:val="00123586"/>
    <w:rsid w:val="00123603"/>
    <w:rsid w:val="00123663"/>
    <w:rsid w:val="00123726"/>
    <w:rsid w:val="0012373A"/>
    <w:rsid w:val="00123797"/>
    <w:rsid w:val="00123872"/>
    <w:rsid w:val="0012392E"/>
    <w:rsid w:val="00123958"/>
    <w:rsid w:val="001239A0"/>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17"/>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13"/>
    <w:rsid w:val="00126D31"/>
    <w:rsid w:val="00126DE9"/>
    <w:rsid w:val="00126E00"/>
    <w:rsid w:val="00126E83"/>
    <w:rsid w:val="00126EA0"/>
    <w:rsid w:val="00126F1B"/>
    <w:rsid w:val="00126F22"/>
    <w:rsid w:val="00127073"/>
    <w:rsid w:val="0012708A"/>
    <w:rsid w:val="00127123"/>
    <w:rsid w:val="0012714F"/>
    <w:rsid w:val="001272DF"/>
    <w:rsid w:val="001273AD"/>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BC6"/>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1F98"/>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8DC"/>
    <w:rsid w:val="0013297E"/>
    <w:rsid w:val="001329C9"/>
    <w:rsid w:val="001329F2"/>
    <w:rsid w:val="00132A08"/>
    <w:rsid w:val="00132A23"/>
    <w:rsid w:val="00132B5F"/>
    <w:rsid w:val="00132BC3"/>
    <w:rsid w:val="00132DC5"/>
    <w:rsid w:val="00132E59"/>
    <w:rsid w:val="00132E5F"/>
    <w:rsid w:val="00132E8A"/>
    <w:rsid w:val="00132F59"/>
    <w:rsid w:val="00132F6D"/>
    <w:rsid w:val="00132F7B"/>
    <w:rsid w:val="00133091"/>
    <w:rsid w:val="001330A2"/>
    <w:rsid w:val="001330B0"/>
    <w:rsid w:val="00133188"/>
    <w:rsid w:val="00133262"/>
    <w:rsid w:val="001332C9"/>
    <w:rsid w:val="001332EE"/>
    <w:rsid w:val="00133356"/>
    <w:rsid w:val="0013338B"/>
    <w:rsid w:val="0013346B"/>
    <w:rsid w:val="00133549"/>
    <w:rsid w:val="001335B1"/>
    <w:rsid w:val="00133667"/>
    <w:rsid w:val="00133746"/>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BC9"/>
    <w:rsid w:val="00134D44"/>
    <w:rsid w:val="00134D68"/>
    <w:rsid w:val="00134D7D"/>
    <w:rsid w:val="00134E58"/>
    <w:rsid w:val="00134EF4"/>
    <w:rsid w:val="00134F30"/>
    <w:rsid w:val="0013502D"/>
    <w:rsid w:val="00135073"/>
    <w:rsid w:val="001350AF"/>
    <w:rsid w:val="0013519E"/>
    <w:rsid w:val="001351CC"/>
    <w:rsid w:val="001352F0"/>
    <w:rsid w:val="00135331"/>
    <w:rsid w:val="00135444"/>
    <w:rsid w:val="00135525"/>
    <w:rsid w:val="001356C3"/>
    <w:rsid w:val="0013575B"/>
    <w:rsid w:val="00135910"/>
    <w:rsid w:val="00135966"/>
    <w:rsid w:val="00135991"/>
    <w:rsid w:val="00135A01"/>
    <w:rsid w:val="00135A47"/>
    <w:rsid w:val="00135B47"/>
    <w:rsid w:val="00135B6B"/>
    <w:rsid w:val="00135BD3"/>
    <w:rsid w:val="00135C1B"/>
    <w:rsid w:val="00135C34"/>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1"/>
    <w:rsid w:val="00140363"/>
    <w:rsid w:val="001403EE"/>
    <w:rsid w:val="0014061D"/>
    <w:rsid w:val="00140627"/>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1B8"/>
    <w:rsid w:val="0014220A"/>
    <w:rsid w:val="00142246"/>
    <w:rsid w:val="00142476"/>
    <w:rsid w:val="001424DC"/>
    <w:rsid w:val="001425B1"/>
    <w:rsid w:val="001425EE"/>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88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7AD"/>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9E"/>
    <w:rsid w:val="001512C1"/>
    <w:rsid w:val="0015132F"/>
    <w:rsid w:val="0015139A"/>
    <w:rsid w:val="0015146A"/>
    <w:rsid w:val="00151515"/>
    <w:rsid w:val="001515E3"/>
    <w:rsid w:val="001517BC"/>
    <w:rsid w:val="0015181F"/>
    <w:rsid w:val="00151834"/>
    <w:rsid w:val="0015187D"/>
    <w:rsid w:val="001518B9"/>
    <w:rsid w:val="0015192D"/>
    <w:rsid w:val="001519CB"/>
    <w:rsid w:val="00151B01"/>
    <w:rsid w:val="00151B53"/>
    <w:rsid w:val="00151C4A"/>
    <w:rsid w:val="00151D33"/>
    <w:rsid w:val="00151DAE"/>
    <w:rsid w:val="00151E8E"/>
    <w:rsid w:val="00151EE5"/>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CC0"/>
    <w:rsid w:val="00152D70"/>
    <w:rsid w:val="00152D80"/>
    <w:rsid w:val="00152DFD"/>
    <w:rsid w:val="00152EBC"/>
    <w:rsid w:val="00152F82"/>
    <w:rsid w:val="00153006"/>
    <w:rsid w:val="00153103"/>
    <w:rsid w:val="00153139"/>
    <w:rsid w:val="00153159"/>
    <w:rsid w:val="00153174"/>
    <w:rsid w:val="001531BF"/>
    <w:rsid w:val="001532CB"/>
    <w:rsid w:val="00153380"/>
    <w:rsid w:val="001533C9"/>
    <w:rsid w:val="00153458"/>
    <w:rsid w:val="00153500"/>
    <w:rsid w:val="00153586"/>
    <w:rsid w:val="00153595"/>
    <w:rsid w:val="00153637"/>
    <w:rsid w:val="00153686"/>
    <w:rsid w:val="0015381E"/>
    <w:rsid w:val="00153935"/>
    <w:rsid w:val="00153A41"/>
    <w:rsid w:val="00153A9E"/>
    <w:rsid w:val="00153BB5"/>
    <w:rsid w:val="00153C77"/>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C8"/>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5E7"/>
    <w:rsid w:val="0015666C"/>
    <w:rsid w:val="0015676A"/>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89"/>
    <w:rsid w:val="001574BE"/>
    <w:rsid w:val="0015754C"/>
    <w:rsid w:val="001575DE"/>
    <w:rsid w:val="001576C5"/>
    <w:rsid w:val="001577D2"/>
    <w:rsid w:val="00157A56"/>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0A"/>
    <w:rsid w:val="00160B21"/>
    <w:rsid w:val="00160CC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13"/>
    <w:rsid w:val="00161767"/>
    <w:rsid w:val="00161784"/>
    <w:rsid w:val="001618A0"/>
    <w:rsid w:val="0016197C"/>
    <w:rsid w:val="001619DA"/>
    <w:rsid w:val="001619FB"/>
    <w:rsid w:val="00161A88"/>
    <w:rsid w:val="00161B05"/>
    <w:rsid w:val="00161B07"/>
    <w:rsid w:val="00161B24"/>
    <w:rsid w:val="00161C4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DA"/>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38"/>
    <w:rsid w:val="00163D92"/>
    <w:rsid w:val="00163E05"/>
    <w:rsid w:val="00163F9D"/>
    <w:rsid w:val="00163F9F"/>
    <w:rsid w:val="00163FF0"/>
    <w:rsid w:val="00163FF8"/>
    <w:rsid w:val="00164385"/>
    <w:rsid w:val="0016454A"/>
    <w:rsid w:val="00164593"/>
    <w:rsid w:val="001645F3"/>
    <w:rsid w:val="001645F4"/>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C8C"/>
    <w:rsid w:val="00165DFC"/>
    <w:rsid w:val="00165E05"/>
    <w:rsid w:val="00165E09"/>
    <w:rsid w:val="00165E19"/>
    <w:rsid w:val="00165E2F"/>
    <w:rsid w:val="00165E78"/>
    <w:rsid w:val="00165F92"/>
    <w:rsid w:val="00165FDD"/>
    <w:rsid w:val="00166079"/>
    <w:rsid w:val="001660EC"/>
    <w:rsid w:val="001661AA"/>
    <w:rsid w:val="001661D5"/>
    <w:rsid w:val="001661E5"/>
    <w:rsid w:val="0016625F"/>
    <w:rsid w:val="0016627C"/>
    <w:rsid w:val="0016628E"/>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DB7"/>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3E5"/>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DE1"/>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4EBA"/>
    <w:rsid w:val="0017504F"/>
    <w:rsid w:val="0017510A"/>
    <w:rsid w:val="0017514B"/>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A5B"/>
    <w:rsid w:val="00175B1D"/>
    <w:rsid w:val="00175BA1"/>
    <w:rsid w:val="00175D8D"/>
    <w:rsid w:val="00175E1F"/>
    <w:rsid w:val="00175E81"/>
    <w:rsid w:val="00175ED1"/>
    <w:rsid w:val="00175F9F"/>
    <w:rsid w:val="00175FBF"/>
    <w:rsid w:val="00176041"/>
    <w:rsid w:val="001760BE"/>
    <w:rsid w:val="00176193"/>
    <w:rsid w:val="0017621F"/>
    <w:rsid w:val="0017622E"/>
    <w:rsid w:val="00176266"/>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47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3E"/>
    <w:rsid w:val="001828A8"/>
    <w:rsid w:val="001828DA"/>
    <w:rsid w:val="00182911"/>
    <w:rsid w:val="00182990"/>
    <w:rsid w:val="001829F2"/>
    <w:rsid w:val="00182A37"/>
    <w:rsid w:val="00182A81"/>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5FC"/>
    <w:rsid w:val="001846A1"/>
    <w:rsid w:val="00184764"/>
    <w:rsid w:val="001847A6"/>
    <w:rsid w:val="001848FB"/>
    <w:rsid w:val="001849D0"/>
    <w:rsid w:val="001849D4"/>
    <w:rsid w:val="001849E7"/>
    <w:rsid w:val="00184A16"/>
    <w:rsid w:val="00184A5E"/>
    <w:rsid w:val="00184ABB"/>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C9D"/>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D7"/>
    <w:rsid w:val="001900E4"/>
    <w:rsid w:val="00190101"/>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7FA"/>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49"/>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4F3"/>
    <w:rsid w:val="00194583"/>
    <w:rsid w:val="00194605"/>
    <w:rsid w:val="001946C3"/>
    <w:rsid w:val="001946DA"/>
    <w:rsid w:val="001946F0"/>
    <w:rsid w:val="001947B0"/>
    <w:rsid w:val="00194818"/>
    <w:rsid w:val="00194833"/>
    <w:rsid w:val="0019487D"/>
    <w:rsid w:val="00194983"/>
    <w:rsid w:val="0019498C"/>
    <w:rsid w:val="00194A12"/>
    <w:rsid w:val="00194BB8"/>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2"/>
    <w:rsid w:val="00195B23"/>
    <w:rsid w:val="00195BC6"/>
    <w:rsid w:val="00195CB8"/>
    <w:rsid w:val="00195CCF"/>
    <w:rsid w:val="00195CF2"/>
    <w:rsid w:val="00195D9D"/>
    <w:rsid w:val="00195E71"/>
    <w:rsid w:val="00195E8E"/>
    <w:rsid w:val="00195EAE"/>
    <w:rsid w:val="00195F04"/>
    <w:rsid w:val="00195F1B"/>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1F8"/>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02"/>
    <w:rsid w:val="001A196C"/>
    <w:rsid w:val="001A1BCA"/>
    <w:rsid w:val="001A1BE9"/>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1E"/>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7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56"/>
    <w:rsid w:val="001A467B"/>
    <w:rsid w:val="001A46D0"/>
    <w:rsid w:val="001A46FD"/>
    <w:rsid w:val="001A47EE"/>
    <w:rsid w:val="001A48EF"/>
    <w:rsid w:val="001A4935"/>
    <w:rsid w:val="001A493A"/>
    <w:rsid w:val="001A4995"/>
    <w:rsid w:val="001A4A2C"/>
    <w:rsid w:val="001A4B4A"/>
    <w:rsid w:val="001A4B70"/>
    <w:rsid w:val="001A4B9C"/>
    <w:rsid w:val="001A4BB7"/>
    <w:rsid w:val="001A4BD9"/>
    <w:rsid w:val="001A4BED"/>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48"/>
    <w:rsid w:val="001A5A7F"/>
    <w:rsid w:val="001A5ABE"/>
    <w:rsid w:val="001A5B4B"/>
    <w:rsid w:val="001A5CE9"/>
    <w:rsid w:val="001A5D13"/>
    <w:rsid w:val="001A5DA5"/>
    <w:rsid w:val="001A5F2F"/>
    <w:rsid w:val="001A5F6F"/>
    <w:rsid w:val="001A60CA"/>
    <w:rsid w:val="001A60ED"/>
    <w:rsid w:val="001A623A"/>
    <w:rsid w:val="001A6334"/>
    <w:rsid w:val="001A644B"/>
    <w:rsid w:val="001A644E"/>
    <w:rsid w:val="001A646B"/>
    <w:rsid w:val="001A64DC"/>
    <w:rsid w:val="001A67F1"/>
    <w:rsid w:val="001A681C"/>
    <w:rsid w:val="001A681E"/>
    <w:rsid w:val="001A6881"/>
    <w:rsid w:val="001A6A2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35"/>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5D"/>
    <w:rsid w:val="001B248F"/>
    <w:rsid w:val="001B24DD"/>
    <w:rsid w:val="001B2516"/>
    <w:rsid w:val="001B25D0"/>
    <w:rsid w:val="001B25E0"/>
    <w:rsid w:val="001B260E"/>
    <w:rsid w:val="001B268D"/>
    <w:rsid w:val="001B26D3"/>
    <w:rsid w:val="001B272F"/>
    <w:rsid w:val="001B2730"/>
    <w:rsid w:val="001B273F"/>
    <w:rsid w:val="001B27D9"/>
    <w:rsid w:val="001B282D"/>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1F"/>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5F"/>
    <w:rsid w:val="001B5092"/>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BC9"/>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8DD"/>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C51"/>
    <w:rsid w:val="001C2DD5"/>
    <w:rsid w:val="001C2E97"/>
    <w:rsid w:val="001C2FAB"/>
    <w:rsid w:val="001C2FAC"/>
    <w:rsid w:val="001C2FC7"/>
    <w:rsid w:val="001C2FCB"/>
    <w:rsid w:val="001C3080"/>
    <w:rsid w:val="001C30C4"/>
    <w:rsid w:val="001C3106"/>
    <w:rsid w:val="001C3297"/>
    <w:rsid w:val="001C32F3"/>
    <w:rsid w:val="001C330E"/>
    <w:rsid w:val="001C3353"/>
    <w:rsid w:val="001C3418"/>
    <w:rsid w:val="001C344F"/>
    <w:rsid w:val="001C34EA"/>
    <w:rsid w:val="001C3503"/>
    <w:rsid w:val="001C351C"/>
    <w:rsid w:val="001C3534"/>
    <w:rsid w:val="001C354B"/>
    <w:rsid w:val="001C35A8"/>
    <w:rsid w:val="001C3605"/>
    <w:rsid w:val="001C361E"/>
    <w:rsid w:val="001C367E"/>
    <w:rsid w:val="001C3706"/>
    <w:rsid w:val="001C374D"/>
    <w:rsid w:val="001C3788"/>
    <w:rsid w:val="001C378A"/>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51"/>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4CD"/>
    <w:rsid w:val="001C5507"/>
    <w:rsid w:val="001C5539"/>
    <w:rsid w:val="001C5559"/>
    <w:rsid w:val="001C555A"/>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34"/>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183"/>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9AD"/>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B2"/>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40"/>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7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31"/>
    <w:rsid w:val="001D6A5C"/>
    <w:rsid w:val="001D6A63"/>
    <w:rsid w:val="001D6A80"/>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DD8"/>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4A"/>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03"/>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C9D"/>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9F1"/>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2AF"/>
    <w:rsid w:val="001E730E"/>
    <w:rsid w:val="001E7360"/>
    <w:rsid w:val="001E738A"/>
    <w:rsid w:val="001E7393"/>
    <w:rsid w:val="001E73CB"/>
    <w:rsid w:val="001E742F"/>
    <w:rsid w:val="001E747A"/>
    <w:rsid w:val="001E750E"/>
    <w:rsid w:val="001E75DD"/>
    <w:rsid w:val="001E75F8"/>
    <w:rsid w:val="001E7613"/>
    <w:rsid w:val="001E7629"/>
    <w:rsid w:val="001E7679"/>
    <w:rsid w:val="001E771E"/>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9D"/>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79"/>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1F7"/>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A8A"/>
    <w:rsid w:val="001F4CDC"/>
    <w:rsid w:val="001F4D87"/>
    <w:rsid w:val="001F4F07"/>
    <w:rsid w:val="001F4F29"/>
    <w:rsid w:val="001F4F2A"/>
    <w:rsid w:val="001F4FB9"/>
    <w:rsid w:val="001F50BE"/>
    <w:rsid w:val="001F5176"/>
    <w:rsid w:val="001F51EE"/>
    <w:rsid w:val="001F5217"/>
    <w:rsid w:val="001F524D"/>
    <w:rsid w:val="001F52D4"/>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C"/>
    <w:rsid w:val="001F688E"/>
    <w:rsid w:val="001F68D8"/>
    <w:rsid w:val="001F68FA"/>
    <w:rsid w:val="001F6A32"/>
    <w:rsid w:val="001F6B16"/>
    <w:rsid w:val="001F6BBD"/>
    <w:rsid w:val="001F6DB9"/>
    <w:rsid w:val="001F6DFC"/>
    <w:rsid w:val="001F7005"/>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EF6"/>
    <w:rsid w:val="001F7F2B"/>
    <w:rsid w:val="001F7F6F"/>
    <w:rsid w:val="001F7FFB"/>
    <w:rsid w:val="00200011"/>
    <w:rsid w:val="002000EC"/>
    <w:rsid w:val="00200203"/>
    <w:rsid w:val="00200272"/>
    <w:rsid w:val="002002A2"/>
    <w:rsid w:val="00200312"/>
    <w:rsid w:val="0020034B"/>
    <w:rsid w:val="00200353"/>
    <w:rsid w:val="0020036C"/>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04"/>
    <w:rsid w:val="00202358"/>
    <w:rsid w:val="0020241B"/>
    <w:rsid w:val="0020243C"/>
    <w:rsid w:val="00202452"/>
    <w:rsid w:val="002024A8"/>
    <w:rsid w:val="002024B3"/>
    <w:rsid w:val="00202501"/>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2B4"/>
    <w:rsid w:val="00203358"/>
    <w:rsid w:val="0020337D"/>
    <w:rsid w:val="002033A1"/>
    <w:rsid w:val="002033CD"/>
    <w:rsid w:val="002034EE"/>
    <w:rsid w:val="0020367C"/>
    <w:rsid w:val="0020370B"/>
    <w:rsid w:val="00203748"/>
    <w:rsid w:val="00203841"/>
    <w:rsid w:val="0020390A"/>
    <w:rsid w:val="002039A0"/>
    <w:rsid w:val="00203A6F"/>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39"/>
    <w:rsid w:val="0020584B"/>
    <w:rsid w:val="002058B6"/>
    <w:rsid w:val="00205AFC"/>
    <w:rsid w:val="00205B92"/>
    <w:rsid w:val="00205BEE"/>
    <w:rsid w:val="00205C54"/>
    <w:rsid w:val="00205C59"/>
    <w:rsid w:val="00205C6E"/>
    <w:rsid w:val="00205C93"/>
    <w:rsid w:val="00205D8E"/>
    <w:rsid w:val="00205E5E"/>
    <w:rsid w:val="00205F37"/>
    <w:rsid w:val="00205FC1"/>
    <w:rsid w:val="002060C8"/>
    <w:rsid w:val="00206125"/>
    <w:rsid w:val="002061CF"/>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0"/>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59"/>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11"/>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EE"/>
    <w:rsid w:val="002146FE"/>
    <w:rsid w:val="00214802"/>
    <w:rsid w:val="0021491C"/>
    <w:rsid w:val="002149E6"/>
    <w:rsid w:val="00214A31"/>
    <w:rsid w:val="00214AD1"/>
    <w:rsid w:val="00214B53"/>
    <w:rsid w:val="00214BA4"/>
    <w:rsid w:val="00214BB8"/>
    <w:rsid w:val="00214BF0"/>
    <w:rsid w:val="00214C83"/>
    <w:rsid w:val="00214EBB"/>
    <w:rsid w:val="00214EF0"/>
    <w:rsid w:val="00214F20"/>
    <w:rsid w:val="00214FFA"/>
    <w:rsid w:val="0021506F"/>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1EE"/>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46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46F"/>
    <w:rsid w:val="00220529"/>
    <w:rsid w:val="00220619"/>
    <w:rsid w:val="00220665"/>
    <w:rsid w:val="0022067F"/>
    <w:rsid w:val="002206C7"/>
    <w:rsid w:val="00220721"/>
    <w:rsid w:val="0022076A"/>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05"/>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1F98"/>
    <w:rsid w:val="00222074"/>
    <w:rsid w:val="002220E6"/>
    <w:rsid w:val="00222100"/>
    <w:rsid w:val="00222156"/>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4F"/>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1"/>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DE6"/>
    <w:rsid w:val="00226EBD"/>
    <w:rsid w:val="00226EFE"/>
    <w:rsid w:val="00226F28"/>
    <w:rsid w:val="00226F4C"/>
    <w:rsid w:val="00226F8E"/>
    <w:rsid w:val="00226FF1"/>
    <w:rsid w:val="0022708B"/>
    <w:rsid w:val="00227240"/>
    <w:rsid w:val="00227296"/>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CD"/>
    <w:rsid w:val="002302F4"/>
    <w:rsid w:val="0023036F"/>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091"/>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B"/>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2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0B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284"/>
    <w:rsid w:val="00234321"/>
    <w:rsid w:val="002343A0"/>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22"/>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AC"/>
    <w:rsid w:val="00240BDA"/>
    <w:rsid w:val="00240CE8"/>
    <w:rsid w:val="00240D13"/>
    <w:rsid w:val="00240D87"/>
    <w:rsid w:val="00240D91"/>
    <w:rsid w:val="00240E46"/>
    <w:rsid w:val="00240E6C"/>
    <w:rsid w:val="00240E97"/>
    <w:rsid w:val="00240EDB"/>
    <w:rsid w:val="00240EEB"/>
    <w:rsid w:val="00240FB2"/>
    <w:rsid w:val="00240FD9"/>
    <w:rsid w:val="00241042"/>
    <w:rsid w:val="0024121E"/>
    <w:rsid w:val="0024123C"/>
    <w:rsid w:val="0024123D"/>
    <w:rsid w:val="0024129F"/>
    <w:rsid w:val="002414E0"/>
    <w:rsid w:val="00241698"/>
    <w:rsid w:val="002416DC"/>
    <w:rsid w:val="002417FF"/>
    <w:rsid w:val="0024183E"/>
    <w:rsid w:val="0024196C"/>
    <w:rsid w:val="0024197B"/>
    <w:rsid w:val="002419EC"/>
    <w:rsid w:val="00241A19"/>
    <w:rsid w:val="00241C12"/>
    <w:rsid w:val="00241CF4"/>
    <w:rsid w:val="00241D71"/>
    <w:rsid w:val="00241DC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5C"/>
    <w:rsid w:val="00242D82"/>
    <w:rsid w:val="00242DBF"/>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B2"/>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9A3"/>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844"/>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0"/>
    <w:rsid w:val="00250539"/>
    <w:rsid w:val="00250564"/>
    <w:rsid w:val="0025056E"/>
    <w:rsid w:val="00250616"/>
    <w:rsid w:val="0025061E"/>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AD"/>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5D3"/>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63"/>
    <w:rsid w:val="002556C6"/>
    <w:rsid w:val="00255702"/>
    <w:rsid w:val="0025572B"/>
    <w:rsid w:val="00255748"/>
    <w:rsid w:val="002557B7"/>
    <w:rsid w:val="002557E6"/>
    <w:rsid w:val="002557F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87"/>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0"/>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D5F"/>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3A5"/>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BEA"/>
    <w:rsid w:val="00262C09"/>
    <w:rsid w:val="00262CAF"/>
    <w:rsid w:val="00262CDE"/>
    <w:rsid w:val="00262DB1"/>
    <w:rsid w:val="00262DE4"/>
    <w:rsid w:val="00262E0E"/>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67"/>
    <w:rsid w:val="002655B1"/>
    <w:rsid w:val="00265693"/>
    <w:rsid w:val="0026584C"/>
    <w:rsid w:val="002658EC"/>
    <w:rsid w:val="00265915"/>
    <w:rsid w:val="002659AF"/>
    <w:rsid w:val="00265B0F"/>
    <w:rsid w:val="00265C43"/>
    <w:rsid w:val="00265CC4"/>
    <w:rsid w:val="00265CFC"/>
    <w:rsid w:val="00265E2C"/>
    <w:rsid w:val="00265E43"/>
    <w:rsid w:val="00265EF4"/>
    <w:rsid w:val="00266017"/>
    <w:rsid w:val="00266023"/>
    <w:rsid w:val="0026608D"/>
    <w:rsid w:val="002660E0"/>
    <w:rsid w:val="00266116"/>
    <w:rsid w:val="0026619D"/>
    <w:rsid w:val="002662C2"/>
    <w:rsid w:val="002662D1"/>
    <w:rsid w:val="002663FD"/>
    <w:rsid w:val="0026653A"/>
    <w:rsid w:val="002665D3"/>
    <w:rsid w:val="0026663F"/>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3A"/>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08C"/>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BE3"/>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B8E"/>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B7"/>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71"/>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3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56"/>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7D2"/>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4B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1D"/>
    <w:rsid w:val="002826EA"/>
    <w:rsid w:val="00282704"/>
    <w:rsid w:val="00282709"/>
    <w:rsid w:val="002828AC"/>
    <w:rsid w:val="002828BE"/>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1A"/>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8C9"/>
    <w:rsid w:val="00284A26"/>
    <w:rsid w:val="00284A4A"/>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47"/>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9B4"/>
    <w:rsid w:val="00286ACF"/>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3B"/>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90"/>
    <w:rsid w:val="002903F7"/>
    <w:rsid w:val="0029048B"/>
    <w:rsid w:val="00290591"/>
    <w:rsid w:val="0029064A"/>
    <w:rsid w:val="0029066C"/>
    <w:rsid w:val="00290983"/>
    <w:rsid w:val="00290A11"/>
    <w:rsid w:val="00290A24"/>
    <w:rsid w:val="00290A3F"/>
    <w:rsid w:val="00290A8B"/>
    <w:rsid w:val="00290B12"/>
    <w:rsid w:val="00290B3B"/>
    <w:rsid w:val="00290B9D"/>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4F1"/>
    <w:rsid w:val="0029356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3F"/>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CE5"/>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D40"/>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9F4"/>
    <w:rsid w:val="002A3B24"/>
    <w:rsid w:val="002A3B4C"/>
    <w:rsid w:val="002A3C09"/>
    <w:rsid w:val="002A3C1B"/>
    <w:rsid w:val="002A3D47"/>
    <w:rsid w:val="002A3D4E"/>
    <w:rsid w:val="002A3EFA"/>
    <w:rsid w:val="002A3F19"/>
    <w:rsid w:val="002A3F27"/>
    <w:rsid w:val="002A3F73"/>
    <w:rsid w:val="002A4001"/>
    <w:rsid w:val="002A407B"/>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85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34"/>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A1"/>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3E"/>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1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CF3"/>
    <w:rsid w:val="002C2D48"/>
    <w:rsid w:val="002C2E47"/>
    <w:rsid w:val="002C2F5B"/>
    <w:rsid w:val="002C2FB2"/>
    <w:rsid w:val="002C2FBD"/>
    <w:rsid w:val="002C2FD0"/>
    <w:rsid w:val="002C2FEA"/>
    <w:rsid w:val="002C3056"/>
    <w:rsid w:val="002C30BE"/>
    <w:rsid w:val="002C3225"/>
    <w:rsid w:val="002C332E"/>
    <w:rsid w:val="002C3331"/>
    <w:rsid w:val="002C33BB"/>
    <w:rsid w:val="002C33C3"/>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AA"/>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3E2"/>
    <w:rsid w:val="002D0438"/>
    <w:rsid w:val="002D04B8"/>
    <w:rsid w:val="002D04C7"/>
    <w:rsid w:val="002D04CD"/>
    <w:rsid w:val="002D04EF"/>
    <w:rsid w:val="002D053E"/>
    <w:rsid w:val="002D05D8"/>
    <w:rsid w:val="002D0726"/>
    <w:rsid w:val="002D0760"/>
    <w:rsid w:val="002D0786"/>
    <w:rsid w:val="002D07A6"/>
    <w:rsid w:val="002D0939"/>
    <w:rsid w:val="002D096A"/>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6F2"/>
    <w:rsid w:val="002D1775"/>
    <w:rsid w:val="002D178E"/>
    <w:rsid w:val="002D17EE"/>
    <w:rsid w:val="002D1825"/>
    <w:rsid w:val="002D1891"/>
    <w:rsid w:val="002D1955"/>
    <w:rsid w:val="002D1959"/>
    <w:rsid w:val="002D196E"/>
    <w:rsid w:val="002D19B2"/>
    <w:rsid w:val="002D1A14"/>
    <w:rsid w:val="002D1A16"/>
    <w:rsid w:val="002D1A38"/>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D7"/>
    <w:rsid w:val="002D2F26"/>
    <w:rsid w:val="002D2F34"/>
    <w:rsid w:val="002D2F7F"/>
    <w:rsid w:val="002D304F"/>
    <w:rsid w:val="002D30E3"/>
    <w:rsid w:val="002D310B"/>
    <w:rsid w:val="002D315E"/>
    <w:rsid w:val="002D3186"/>
    <w:rsid w:val="002D3222"/>
    <w:rsid w:val="002D3225"/>
    <w:rsid w:val="002D3229"/>
    <w:rsid w:val="002D3258"/>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84F"/>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2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6F"/>
    <w:rsid w:val="002E14D0"/>
    <w:rsid w:val="002E14F3"/>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D9"/>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76A"/>
    <w:rsid w:val="002E595E"/>
    <w:rsid w:val="002E5A11"/>
    <w:rsid w:val="002E5ADE"/>
    <w:rsid w:val="002E5CAC"/>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56E"/>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A48"/>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5D"/>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B5"/>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186"/>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1"/>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9E7"/>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17"/>
    <w:rsid w:val="00300E4D"/>
    <w:rsid w:val="00300ECC"/>
    <w:rsid w:val="00300F24"/>
    <w:rsid w:val="00300F53"/>
    <w:rsid w:val="00300F71"/>
    <w:rsid w:val="00301022"/>
    <w:rsid w:val="00301071"/>
    <w:rsid w:val="003011C6"/>
    <w:rsid w:val="00301255"/>
    <w:rsid w:val="00301294"/>
    <w:rsid w:val="003012A9"/>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1BF"/>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2D"/>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5C"/>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9C3"/>
    <w:rsid w:val="00305AB3"/>
    <w:rsid w:val="00305B9C"/>
    <w:rsid w:val="00305C11"/>
    <w:rsid w:val="00305C73"/>
    <w:rsid w:val="00305CA3"/>
    <w:rsid w:val="00305CCC"/>
    <w:rsid w:val="00305D24"/>
    <w:rsid w:val="00305D5E"/>
    <w:rsid w:val="00305DE4"/>
    <w:rsid w:val="00305E66"/>
    <w:rsid w:val="00305F36"/>
    <w:rsid w:val="00306219"/>
    <w:rsid w:val="00306222"/>
    <w:rsid w:val="0030626C"/>
    <w:rsid w:val="003062B4"/>
    <w:rsid w:val="003062DB"/>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BC7"/>
    <w:rsid w:val="00306D82"/>
    <w:rsid w:val="00306DF8"/>
    <w:rsid w:val="00306E92"/>
    <w:rsid w:val="00306F2B"/>
    <w:rsid w:val="00306FD3"/>
    <w:rsid w:val="003071AE"/>
    <w:rsid w:val="003071D6"/>
    <w:rsid w:val="00307264"/>
    <w:rsid w:val="003072BF"/>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A7D"/>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C60"/>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ABB"/>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7F5"/>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5"/>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CA"/>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064"/>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AC"/>
    <w:rsid w:val="00331EE4"/>
    <w:rsid w:val="00331EED"/>
    <w:rsid w:val="00331F0D"/>
    <w:rsid w:val="00331F3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EC"/>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6F3"/>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7C"/>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180"/>
    <w:rsid w:val="003432A1"/>
    <w:rsid w:val="003432B4"/>
    <w:rsid w:val="00343309"/>
    <w:rsid w:val="003434BF"/>
    <w:rsid w:val="003435C9"/>
    <w:rsid w:val="003435D9"/>
    <w:rsid w:val="0034368A"/>
    <w:rsid w:val="00343702"/>
    <w:rsid w:val="0034378D"/>
    <w:rsid w:val="00343819"/>
    <w:rsid w:val="0034381C"/>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3F5"/>
    <w:rsid w:val="0034440D"/>
    <w:rsid w:val="00344552"/>
    <w:rsid w:val="003445B5"/>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0E7"/>
    <w:rsid w:val="0034517D"/>
    <w:rsid w:val="0034518E"/>
    <w:rsid w:val="003451A8"/>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6FB"/>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83"/>
    <w:rsid w:val="00346784"/>
    <w:rsid w:val="0034682D"/>
    <w:rsid w:val="00346895"/>
    <w:rsid w:val="003468DD"/>
    <w:rsid w:val="003468DE"/>
    <w:rsid w:val="0034695F"/>
    <w:rsid w:val="00346A5D"/>
    <w:rsid w:val="00346A62"/>
    <w:rsid w:val="00346AF9"/>
    <w:rsid w:val="00346B06"/>
    <w:rsid w:val="00346B0F"/>
    <w:rsid w:val="00346B9B"/>
    <w:rsid w:val="00346BF5"/>
    <w:rsid w:val="00346C2C"/>
    <w:rsid w:val="00346D07"/>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BC6"/>
    <w:rsid w:val="00347C76"/>
    <w:rsid w:val="00347CA8"/>
    <w:rsid w:val="00347D79"/>
    <w:rsid w:val="00347DDD"/>
    <w:rsid w:val="00347E74"/>
    <w:rsid w:val="00347EA8"/>
    <w:rsid w:val="00347EAB"/>
    <w:rsid w:val="00347EE8"/>
    <w:rsid w:val="00347F6C"/>
    <w:rsid w:val="00347F79"/>
    <w:rsid w:val="00350065"/>
    <w:rsid w:val="00350069"/>
    <w:rsid w:val="00350083"/>
    <w:rsid w:val="0035008E"/>
    <w:rsid w:val="003500BA"/>
    <w:rsid w:val="003501A7"/>
    <w:rsid w:val="003501F8"/>
    <w:rsid w:val="00350228"/>
    <w:rsid w:val="00350257"/>
    <w:rsid w:val="0035028E"/>
    <w:rsid w:val="003502E4"/>
    <w:rsid w:val="003502EC"/>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0A"/>
    <w:rsid w:val="00352112"/>
    <w:rsid w:val="0035213C"/>
    <w:rsid w:val="00352174"/>
    <w:rsid w:val="0035218B"/>
    <w:rsid w:val="003521C5"/>
    <w:rsid w:val="0035222C"/>
    <w:rsid w:val="003522AE"/>
    <w:rsid w:val="003523BA"/>
    <w:rsid w:val="003523BC"/>
    <w:rsid w:val="003523DD"/>
    <w:rsid w:val="003524B5"/>
    <w:rsid w:val="0035255E"/>
    <w:rsid w:val="003525AD"/>
    <w:rsid w:val="003525BE"/>
    <w:rsid w:val="003525C6"/>
    <w:rsid w:val="003525E9"/>
    <w:rsid w:val="00352627"/>
    <w:rsid w:val="003526AE"/>
    <w:rsid w:val="00352717"/>
    <w:rsid w:val="00352727"/>
    <w:rsid w:val="0035279C"/>
    <w:rsid w:val="0035283D"/>
    <w:rsid w:val="00352964"/>
    <w:rsid w:val="00352991"/>
    <w:rsid w:val="0035299E"/>
    <w:rsid w:val="00352A42"/>
    <w:rsid w:val="00352A5E"/>
    <w:rsid w:val="00352AC4"/>
    <w:rsid w:val="00352B68"/>
    <w:rsid w:val="00352BFD"/>
    <w:rsid w:val="00352C19"/>
    <w:rsid w:val="00352C3A"/>
    <w:rsid w:val="00352D98"/>
    <w:rsid w:val="00352DF7"/>
    <w:rsid w:val="00352E2D"/>
    <w:rsid w:val="00352E98"/>
    <w:rsid w:val="00352EC9"/>
    <w:rsid w:val="00352EED"/>
    <w:rsid w:val="00352F09"/>
    <w:rsid w:val="00352F64"/>
    <w:rsid w:val="00352FB3"/>
    <w:rsid w:val="00353042"/>
    <w:rsid w:val="0035304F"/>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AF"/>
    <w:rsid w:val="003546D8"/>
    <w:rsid w:val="00354740"/>
    <w:rsid w:val="0035485C"/>
    <w:rsid w:val="003548EB"/>
    <w:rsid w:val="003549B7"/>
    <w:rsid w:val="00354A3E"/>
    <w:rsid w:val="00354A44"/>
    <w:rsid w:val="00354AEE"/>
    <w:rsid w:val="00354B5B"/>
    <w:rsid w:val="00354B63"/>
    <w:rsid w:val="00354BA3"/>
    <w:rsid w:val="00354C92"/>
    <w:rsid w:val="00354CDF"/>
    <w:rsid w:val="00354DC9"/>
    <w:rsid w:val="00354DD3"/>
    <w:rsid w:val="00354E07"/>
    <w:rsid w:val="00354E78"/>
    <w:rsid w:val="00354E90"/>
    <w:rsid w:val="00354E9D"/>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7F"/>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4C7"/>
    <w:rsid w:val="003615B8"/>
    <w:rsid w:val="003615F7"/>
    <w:rsid w:val="0036160D"/>
    <w:rsid w:val="0036164E"/>
    <w:rsid w:val="00361736"/>
    <w:rsid w:val="0036174F"/>
    <w:rsid w:val="00361787"/>
    <w:rsid w:val="003617A5"/>
    <w:rsid w:val="003617C3"/>
    <w:rsid w:val="003617D8"/>
    <w:rsid w:val="003617EC"/>
    <w:rsid w:val="00361846"/>
    <w:rsid w:val="003619C5"/>
    <w:rsid w:val="00361B09"/>
    <w:rsid w:val="00361C7E"/>
    <w:rsid w:val="00361D0D"/>
    <w:rsid w:val="00361E0A"/>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097"/>
    <w:rsid w:val="0036321B"/>
    <w:rsid w:val="003632C6"/>
    <w:rsid w:val="003633D6"/>
    <w:rsid w:val="0036341D"/>
    <w:rsid w:val="003634EA"/>
    <w:rsid w:val="0036352F"/>
    <w:rsid w:val="0036355C"/>
    <w:rsid w:val="00363677"/>
    <w:rsid w:val="00363684"/>
    <w:rsid w:val="003636C5"/>
    <w:rsid w:val="00363709"/>
    <w:rsid w:val="003638D8"/>
    <w:rsid w:val="003638DB"/>
    <w:rsid w:val="00363911"/>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01"/>
    <w:rsid w:val="00365320"/>
    <w:rsid w:val="00365377"/>
    <w:rsid w:val="00365410"/>
    <w:rsid w:val="0036545A"/>
    <w:rsid w:val="00365461"/>
    <w:rsid w:val="003654EA"/>
    <w:rsid w:val="0036561C"/>
    <w:rsid w:val="00365631"/>
    <w:rsid w:val="00365686"/>
    <w:rsid w:val="003656D3"/>
    <w:rsid w:val="00365712"/>
    <w:rsid w:val="00365771"/>
    <w:rsid w:val="003658CE"/>
    <w:rsid w:val="003658F3"/>
    <w:rsid w:val="00365A67"/>
    <w:rsid w:val="00365A9D"/>
    <w:rsid w:val="00365ADC"/>
    <w:rsid w:val="00365BED"/>
    <w:rsid w:val="00365C74"/>
    <w:rsid w:val="00365D26"/>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2B"/>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67FF7"/>
    <w:rsid w:val="0037003F"/>
    <w:rsid w:val="00370149"/>
    <w:rsid w:val="00370194"/>
    <w:rsid w:val="003701F3"/>
    <w:rsid w:val="003702AA"/>
    <w:rsid w:val="0037034A"/>
    <w:rsid w:val="003703FE"/>
    <w:rsid w:val="003705F7"/>
    <w:rsid w:val="00370693"/>
    <w:rsid w:val="00370741"/>
    <w:rsid w:val="0037076F"/>
    <w:rsid w:val="0037093F"/>
    <w:rsid w:val="00370953"/>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7B"/>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D0"/>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CCB"/>
    <w:rsid w:val="00373E2E"/>
    <w:rsid w:val="00373F04"/>
    <w:rsid w:val="00373F1F"/>
    <w:rsid w:val="00373FA1"/>
    <w:rsid w:val="00373FB4"/>
    <w:rsid w:val="00374041"/>
    <w:rsid w:val="003740A2"/>
    <w:rsid w:val="00374298"/>
    <w:rsid w:val="003742BD"/>
    <w:rsid w:val="00374453"/>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A2"/>
    <w:rsid w:val="00376438"/>
    <w:rsid w:val="0037643A"/>
    <w:rsid w:val="003764B7"/>
    <w:rsid w:val="00376517"/>
    <w:rsid w:val="003765F4"/>
    <w:rsid w:val="0037665A"/>
    <w:rsid w:val="00376661"/>
    <w:rsid w:val="00376692"/>
    <w:rsid w:val="00376737"/>
    <w:rsid w:val="00376780"/>
    <w:rsid w:val="0037686D"/>
    <w:rsid w:val="0037690A"/>
    <w:rsid w:val="003769BC"/>
    <w:rsid w:val="00376A1D"/>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97A"/>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786"/>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88"/>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372"/>
    <w:rsid w:val="00385493"/>
    <w:rsid w:val="0038550B"/>
    <w:rsid w:val="00385528"/>
    <w:rsid w:val="00385533"/>
    <w:rsid w:val="00385572"/>
    <w:rsid w:val="00385574"/>
    <w:rsid w:val="0038559F"/>
    <w:rsid w:val="003855A8"/>
    <w:rsid w:val="00385671"/>
    <w:rsid w:val="0038569F"/>
    <w:rsid w:val="003856EB"/>
    <w:rsid w:val="00385718"/>
    <w:rsid w:val="00385803"/>
    <w:rsid w:val="003858CC"/>
    <w:rsid w:val="003858FF"/>
    <w:rsid w:val="00385911"/>
    <w:rsid w:val="00385920"/>
    <w:rsid w:val="0038594C"/>
    <w:rsid w:val="003859FD"/>
    <w:rsid w:val="00385A41"/>
    <w:rsid w:val="00385A61"/>
    <w:rsid w:val="00385A85"/>
    <w:rsid w:val="00385AC5"/>
    <w:rsid w:val="00385ADD"/>
    <w:rsid w:val="00385B9B"/>
    <w:rsid w:val="00385C9A"/>
    <w:rsid w:val="00385DAA"/>
    <w:rsid w:val="00385DD3"/>
    <w:rsid w:val="00385E69"/>
    <w:rsid w:val="00385ECC"/>
    <w:rsid w:val="00385F03"/>
    <w:rsid w:val="00385FCD"/>
    <w:rsid w:val="00386080"/>
    <w:rsid w:val="0038611C"/>
    <w:rsid w:val="003861A7"/>
    <w:rsid w:val="00386214"/>
    <w:rsid w:val="00386229"/>
    <w:rsid w:val="003863C0"/>
    <w:rsid w:val="003863F1"/>
    <w:rsid w:val="003865EE"/>
    <w:rsid w:val="0038662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EDD"/>
    <w:rsid w:val="00386F8C"/>
    <w:rsid w:val="00386FC9"/>
    <w:rsid w:val="00386FFF"/>
    <w:rsid w:val="003870AB"/>
    <w:rsid w:val="003870C5"/>
    <w:rsid w:val="003871DA"/>
    <w:rsid w:val="003872A4"/>
    <w:rsid w:val="003872D0"/>
    <w:rsid w:val="003874B6"/>
    <w:rsid w:val="00387607"/>
    <w:rsid w:val="0038761C"/>
    <w:rsid w:val="003876C3"/>
    <w:rsid w:val="00387752"/>
    <w:rsid w:val="00387797"/>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A3"/>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A1"/>
    <w:rsid w:val="003925FB"/>
    <w:rsid w:val="00392686"/>
    <w:rsid w:val="003926D8"/>
    <w:rsid w:val="00392792"/>
    <w:rsid w:val="0039284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DF"/>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79"/>
    <w:rsid w:val="003943F1"/>
    <w:rsid w:val="00394453"/>
    <w:rsid w:val="00394492"/>
    <w:rsid w:val="00394649"/>
    <w:rsid w:val="00394688"/>
    <w:rsid w:val="003946A7"/>
    <w:rsid w:val="003946E3"/>
    <w:rsid w:val="003946E9"/>
    <w:rsid w:val="0039471C"/>
    <w:rsid w:val="003947AB"/>
    <w:rsid w:val="0039483C"/>
    <w:rsid w:val="003948AB"/>
    <w:rsid w:val="003948D8"/>
    <w:rsid w:val="003949FB"/>
    <w:rsid w:val="00394A8F"/>
    <w:rsid w:val="00394CA2"/>
    <w:rsid w:val="00394CAC"/>
    <w:rsid w:val="00394CEF"/>
    <w:rsid w:val="00394D59"/>
    <w:rsid w:val="00394E19"/>
    <w:rsid w:val="00394E5E"/>
    <w:rsid w:val="00394EFA"/>
    <w:rsid w:val="00394F37"/>
    <w:rsid w:val="00394F47"/>
    <w:rsid w:val="00395027"/>
    <w:rsid w:val="003951A7"/>
    <w:rsid w:val="003951F3"/>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1E7"/>
    <w:rsid w:val="00396203"/>
    <w:rsid w:val="003962EA"/>
    <w:rsid w:val="0039634C"/>
    <w:rsid w:val="0039639F"/>
    <w:rsid w:val="003963A5"/>
    <w:rsid w:val="003963F7"/>
    <w:rsid w:val="003964FA"/>
    <w:rsid w:val="0039651D"/>
    <w:rsid w:val="00396566"/>
    <w:rsid w:val="00396571"/>
    <w:rsid w:val="00396615"/>
    <w:rsid w:val="0039663F"/>
    <w:rsid w:val="0039666C"/>
    <w:rsid w:val="00396744"/>
    <w:rsid w:val="00396813"/>
    <w:rsid w:val="00396822"/>
    <w:rsid w:val="00396841"/>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C7"/>
    <w:rsid w:val="003A0231"/>
    <w:rsid w:val="003A0289"/>
    <w:rsid w:val="003A0385"/>
    <w:rsid w:val="003A03C0"/>
    <w:rsid w:val="003A043B"/>
    <w:rsid w:val="003A044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42"/>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14"/>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5"/>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1B"/>
    <w:rsid w:val="003A4242"/>
    <w:rsid w:val="003A42F9"/>
    <w:rsid w:val="003A430D"/>
    <w:rsid w:val="003A4347"/>
    <w:rsid w:val="003A4390"/>
    <w:rsid w:val="003A4421"/>
    <w:rsid w:val="003A4495"/>
    <w:rsid w:val="003A44A7"/>
    <w:rsid w:val="003A44E3"/>
    <w:rsid w:val="003A45F9"/>
    <w:rsid w:val="003A460E"/>
    <w:rsid w:val="003A4665"/>
    <w:rsid w:val="003A4838"/>
    <w:rsid w:val="003A4859"/>
    <w:rsid w:val="003A4A21"/>
    <w:rsid w:val="003A4AC0"/>
    <w:rsid w:val="003A4B4E"/>
    <w:rsid w:val="003A4B61"/>
    <w:rsid w:val="003A4BA1"/>
    <w:rsid w:val="003A4C8E"/>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ADC"/>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D8A"/>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4E"/>
    <w:rsid w:val="003B4F2F"/>
    <w:rsid w:val="003B520D"/>
    <w:rsid w:val="003B5210"/>
    <w:rsid w:val="003B5271"/>
    <w:rsid w:val="003B5398"/>
    <w:rsid w:val="003B5416"/>
    <w:rsid w:val="003B54B6"/>
    <w:rsid w:val="003B551D"/>
    <w:rsid w:val="003B56E9"/>
    <w:rsid w:val="003B57E9"/>
    <w:rsid w:val="003B57F9"/>
    <w:rsid w:val="003B5875"/>
    <w:rsid w:val="003B589A"/>
    <w:rsid w:val="003B5A5D"/>
    <w:rsid w:val="003B5AEA"/>
    <w:rsid w:val="003B5B83"/>
    <w:rsid w:val="003B5BFC"/>
    <w:rsid w:val="003B5C42"/>
    <w:rsid w:val="003B5C4C"/>
    <w:rsid w:val="003B5C94"/>
    <w:rsid w:val="003B5CCC"/>
    <w:rsid w:val="003B5DEC"/>
    <w:rsid w:val="003B5DF3"/>
    <w:rsid w:val="003B5DF7"/>
    <w:rsid w:val="003B5E07"/>
    <w:rsid w:val="003B5E86"/>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4C"/>
    <w:rsid w:val="003B6DD6"/>
    <w:rsid w:val="003B6E59"/>
    <w:rsid w:val="003B6E88"/>
    <w:rsid w:val="003B6F40"/>
    <w:rsid w:val="003B6F59"/>
    <w:rsid w:val="003B7015"/>
    <w:rsid w:val="003B70A8"/>
    <w:rsid w:val="003B716B"/>
    <w:rsid w:val="003B7177"/>
    <w:rsid w:val="003B7199"/>
    <w:rsid w:val="003B7224"/>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B7FB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7E"/>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3C"/>
    <w:rsid w:val="003C4B50"/>
    <w:rsid w:val="003C4C3F"/>
    <w:rsid w:val="003C4C97"/>
    <w:rsid w:val="003C4DE6"/>
    <w:rsid w:val="003C4E10"/>
    <w:rsid w:val="003C4E82"/>
    <w:rsid w:val="003C4EB7"/>
    <w:rsid w:val="003C4FBA"/>
    <w:rsid w:val="003C4FBE"/>
    <w:rsid w:val="003C5014"/>
    <w:rsid w:val="003C5018"/>
    <w:rsid w:val="003C5061"/>
    <w:rsid w:val="003C5082"/>
    <w:rsid w:val="003C508A"/>
    <w:rsid w:val="003C51BF"/>
    <w:rsid w:val="003C5258"/>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DE"/>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B1"/>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5"/>
    <w:rsid w:val="003D579D"/>
    <w:rsid w:val="003D57D8"/>
    <w:rsid w:val="003D58F4"/>
    <w:rsid w:val="003D59B9"/>
    <w:rsid w:val="003D5B8A"/>
    <w:rsid w:val="003D5BAA"/>
    <w:rsid w:val="003D5C9B"/>
    <w:rsid w:val="003D5DEF"/>
    <w:rsid w:val="003D5F0B"/>
    <w:rsid w:val="003D5FC6"/>
    <w:rsid w:val="003D601A"/>
    <w:rsid w:val="003D60A2"/>
    <w:rsid w:val="003D6131"/>
    <w:rsid w:val="003D61E5"/>
    <w:rsid w:val="003D6226"/>
    <w:rsid w:val="003D629C"/>
    <w:rsid w:val="003D62B0"/>
    <w:rsid w:val="003D62C9"/>
    <w:rsid w:val="003D62DB"/>
    <w:rsid w:val="003D63B4"/>
    <w:rsid w:val="003D63BA"/>
    <w:rsid w:val="003D6497"/>
    <w:rsid w:val="003D64C0"/>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01"/>
    <w:rsid w:val="003D6FCB"/>
    <w:rsid w:val="003D7016"/>
    <w:rsid w:val="003D7155"/>
    <w:rsid w:val="003D716C"/>
    <w:rsid w:val="003D72D4"/>
    <w:rsid w:val="003D730E"/>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00"/>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C91"/>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C1"/>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58"/>
    <w:rsid w:val="003E5380"/>
    <w:rsid w:val="003E53A8"/>
    <w:rsid w:val="003E5403"/>
    <w:rsid w:val="003E5443"/>
    <w:rsid w:val="003E5445"/>
    <w:rsid w:val="003E54C4"/>
    <w:rsid w:val="003E54D4"/>
    <w:rsid w:val="003E5573"/>
    <w:rsid w:val="003E55C1"/>
    <w:rsid w:val="003E562F"/>
    <w:rsid w:val="003E570C"/>
    <w:rsid w:val="003E5798"/>
    <w:rsid w:val="003E5840"/>
    <w:rsid w:val="003E585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6"/>
    <w:rsid w:val="003E655F"/>
    <w:rsid w:val="003E6579"/>
    <w:rsid w:val="003E65BA"/>
    <w:rsid w:val="003E6624"/>
    <w:rsid w:val="003E6642"/>
    <w:rsid w:val="003E666F"/>
    <w:rsid w:val="003E66E7"/>
    <w:rsid w:val="003E67E6"/>
    <w:rsid w:val="003E690E"/>
    <w:rsid w:val="003E69F2"/>
    <w:rsid w:val="003E6AA3"/>
    <w:rsid w:val="003E6B00"/>
    <w:rsid w:val="003E6BFA"/>
    <w:rsid w:val="003E6C2E"/>
    <w:rsid w:val="003E6DA3"/>
    <w:rsid w:val="003E6DA9"/>
    <w:rsid w:val="003E6E9E"/>
    <w:rsid w:val="003E6EA0"/>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564"/>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45"/>
    <w:rsid w:val="003F097D"/>
    <w:rsid w:val="003F09C4"/>
    <w:rsid w:val="003F0A3E"/>
    <w:rsid w:val="003F0A82"/>
    <w:rsid w:val="003F0B86"/>
    <w:rsid w:val="003F0B8C"/>
    <w:rsid w:val="003F0C24"/>
    <w:rsid w:val="003F0C28"/>
    <w:rsid w:val="003F0CFA"/>
    <w:rsid w:val="003F0DF9"/>
    <w:rsid w:val="003F0E5A"/>
    <w:rsid w:val="003F0E6A"/>
    <w:rsid w:val="003F0EFB"/>
    <w:rsid w:val="003F1033"/>
    <w:rsid w:val="003F1066"/>
    <w:rsid w:val="003F10FE"/>
    <w:rsid w:val="003F113D"/>
    <w:rsid w:val="003F11D8"/>
    <w:rsid w:val="003F11E0"/>
    <w:rsid w:val="003F1387"/>
    <w:rsid w:val="003F144A"/>
    <w:rsid w:val="003F153F"/>
    <w:rsid w:val="003F15DD"/>
    <w:rsid w:val="003F1618"/>
    <w:rsid w:val="003F163D"/>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6D"/>
    <w:rsid w:val="003F3A0B"/>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FB"/>
    <w:rsid w:val="003F5B1B"/>
    <w:rsid w:val="003F5B79"/>
    <w:rsid w:val="003F5BE6"/>
    <w:rsid w:val="003F5C59"/>
    <w:rsid w:val="003F5D6B"/>
    <w:rsid w:val="003F5D80"/>
    <w:rsid w:val="003F5D85"/>
    <w:rsid w:val="003F5F9E"/>
    <w:rsid w:val="003F5FE7"/>
    <w:rsid w:val="003F6027"/>
    <w:rsid w:val="003F6054"/>
    <w:rsid w:val="003F6058"/>
    <w:rsid w:val="003F6170"/>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483"/>
    <w:rsid w:val="003F751B"/>
    <w:rsid w:val="003F7532"/>
    <w:rsid w:val="003F7568"/>
    <w:rsid w:val="003F7625"/>
    <w:rsid w:val="003F76C7"/>
    <w:rsid w:val="003F7809"/>
    <w:rsid w:val="003F7882"/>
    <w:rsid w:val="003F79AC"/>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9"/>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6F4"/>
    <w:rsid w:val="00402720"/>
    <w:rsid w:val="00402780"/>
    <w:rsid w:val="004027C3"/>
    <w:rsid w:val="004028A3"/>
    <w:rsid w:val="00402906"/>
    <w:rsid w:val="0040295D"/>
    <w:rsid w:val="0040295E"/>
    <w:rsid w:val="004029C2"/>
    <w:rsid w:val="004029FB"/>
    <w:rsid w:val="00402A99"/>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2E"/>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D7"/>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1B"/>
    <w:rsid w:val="00406A3F"/>
    <w:rsid w:val="00406AE8"/>
    <w:rsid w:val="00406BA9"/>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17"/>
    <w:rsid w:val="00411858"/>
    <w:rsid w:val="004119D1"/>
    <w:rsid w:val="004119D3"/>
    <w:rsid w:val="004119EF"/>
    <w:rsid w:val="00411A8C"/>
    <w:rsid w:val="00411B37"/>
    <w:rsid w:val="00411C07"/>
    <w:rsid w:val="00411C25"/>
    <w:rsid w:val="00411C5E"/>
    <w:rsid w:val="00411DFF"/>
    <w:rsid w:val="00411E4B"/>
    <w:rsid w:val="00411EB1"/>
    <w:rsid w:val="00411F33"/>
    <w:rsid w:val="00411FA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DB7"/>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9BD"/>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0D0"/>
    <w:rsid w:val="004171CA"/>
    <w:rsid w:val="0041738F"/>
    <w:rsid w:val="004173AA"/>
    <w:rsid w:val="004173FD"/>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E6B"/>
    <w:rsid w:val="00417F42"/>
    <w:rsid w:val="00417F93"/>
    <w:rsid w:val="00417FCE"/>
    <w:rsid w:val="00420038"/>
    <w:rsid w:val="00420132"/>
    <w:rsid w:val="004202C7"/>
    <w:rsid w:val="00420300"/>
    <w:rsid w:val="0042032E"/>
    <w:rsid w:val="004203E3"/>
    <w:rsid w:val="00420427"/>
    <w:rsid w:val="0042043C"/>
    <w:rsid w:val="00420483"/>
    <w:rsid w:val="004204A2"/>
    <w:rsid w:val="0042058D"/>
    <w:rsid w:val="00420635"/>
    <w:rsid w:val="00420752"/>
    <w:rsid w:val="0042075C"/>
    <w:rsid w:val="00420788"/>
    <w:rsid w:val="00420798"/>
    <w:rsid w:val="004207AB"/>
    <w:rsid w:val="004207E0"/>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2C4"/>
    <w:rsid w:val="0042532F"/>
    <w:rsid w:val="004254A4"/>
    <w:rsid w:val="0042555D"/>
    <w:rsid w:val="00425691"/>
    <w:rsid w:val="004256AA"/>
    <w:rsid w:val="004256B5"/>
    <w:rsid w:val="00425733"/>
    <w:rsid w:val="00425760"/>
    <w:rsid w:val="004257D4"/>
    <w:rsid w:val="004257D6"/>
    <w:rsid w:val="0042592C"/>
    <w:rsid w:val="0042593C"/>
    <w:rsid w:val="0042594B"/>
    <w:rsid w:val="00425AA5"/>
    <w:rsid w:val="00425ADB"/>
    <w:rsid w:val="00425B3A"/>
    <w:rsid w:val="00425B45"/>
    <w:rsid w:val="00425C05"/>
    <w:rsid w:val="00425C72"/>
    <w:rsid w:val="00425C96"/>
    <w:rsid w:val="00425CF8"/>
    <w:rsid w:val="00425D5D"/>
    <w:rsid w:val="00425D81"/>
    <w:rsid w:val="00425E51"/>
    <w:rsid w:val="00425FA1"/>
    <w:rsid w:val="004260DE"/>
    <w:rsid w:val="004260E3"/>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02"/>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C0"/>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0B"/>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05"/>
    <w:rsid w:val="0043385D"/>
    <w:rsid w:val="004338A9"/>
    <w:rsid w:val="00433AF1"/>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B2"/>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62"/>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05"/>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20"/>
    <w:rsid w:val="00440E59"/>
    <w:rsid w:val="00440F91"/>
    <w:rsid w:val="00440FAF"/>
    <w:rsid w:val="0044100B"/>
    <w:rsid w:val="00441089"/>
    <w:rsid w:val="00441091"/>
    <w:rsid w:val="00441179"/>
    <w:rsid w:val="00441189"/>
    <w:rsid w:val="004412BC"/>
    <w:rsid w:val="004412ED"/>
    <w:rsid w:val="00441388"/>
    <w:rsid w:val="00441451"/>
    <w:rsid w:val="0044145A"/>
    <w:rsid w:val="0044145B"/>
    <w:rsid w:val="0044147D"/>
    <w:rsid w:val="004414A7"/>
    <w:rsid w:val="0044157C"/>
    <w:rsid w:val="00441630"/>
    <w:rsid w:val="0044167B"/>
    <w:rsid w:val="004417DB"/>
    <w:rsid w:val="0044182F"/>
    <w:rsid w:val="004418D5"/>
    <w:rsid w:val="004418EF"/>
    <w:rsid w:val="00441965"/>
    <w:rsid w:val="004419A0"/>
    <w:rsid w:val="00441A2C"/>
    <w:rsid w:val="00441B62"/>
    <w:rsid w:val="00441C4F"/>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AD"/>
    <w:rsid w:val="00442636"/>
    <w:rsid w:val="004429CD"/>
    <w:rsid w:val="00442A44"/>
    <w:rsid w:val="00442A48"/>
    <w:rsid w:val="00442AE2"/>
    <w:rsid w:val="00442B54"/>
    <w:rsid w:val="00442C2F"/>
    <w:rsid w:val="00442C81"/>
    <w:rsid w:val="00442D64"/>
    <w:rsid w:val="00442DBF"/>
    <w:rsid w:val="00442DCF"/>
    <w:rsid w:val="00442E7D"/>
    <w:rsid w:val="00442F25"/>
    <w:rsid w:val="0044310B"/>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28"/>
    <w:rsid w:val="00445AD4"/>
    <w:rsid w:val="00445B19"/>
    <w:rsid w:val="00445B1F"/>
    <w:rsid w:val="00445C12"/>
    <w:rsid w:val="00445CC0"/>
    <w:rsid w:val="00445E18"/>
    <w:rsid w:val="00445E63"/>
    <w:rsid w:val="00446099"/>
    <w:rsid w:val="004460C0"/>
    <w:rsid w:val="0044619F"/>
    <w:rsid w:val="004461EC"/>
    <w:rsid w:val="0044620A"/>
    <w:rsid w:val="0044628B"/>
    <w:rsid w:val="00446299"/>
    <w:rsid w:val="0044629F"/>
    <w:rsid w:val="0044641C"/>
    <w:rsid w:val="00446484"/>
    <w:rsid w:val="004464BC"/>
    <w:rsid w:val="004464BE"/>
    <w:rsid w:val="004464F8"/>
    <w:rsid w:val="00446584"/>
    <w:rsid w:val="004465F9"/>
    <w:rsid w:val="00446617"/>
    <w:rsid w:val="00446620"/>
    <w:rsid w:val="004467BD"/>
    <w:rsid w:val="004467D3"/>
    <w:rsid w:val="0044685E"/>
    <w:rsid w:val="00446880"/>
    <w:rsid w:val="004468FC"/>
    <w:rsid w:val="0044691C"/>
    <w:rsid w:val="00446A3A"/>
    <w:rsid w:val="00446AEB"/>
    <w:rsid w:val="00446B0E"/>
    <w:rsid w:val="00446B0F"/>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6E6"/>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3"/>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CC"/>
    <w:rsid w:val="004515D4"/>
    <w:rsid w:val="004515F6"/>
    <w:rsid w:val="004516D9"/>
    <w:rsid w:val="004516E2"/>
    <w:rsid w:val="0045186F"/>
    <w:rsid w:val="004519C9"/>
    <w:rsid w:val="004519DD"/>
    <w:rsid w:val="00451A54"/>
    <w:rsid w:val="00451A5A"/>
    <w:rsid w:val="00451AF1"/>
    <w:rsid w:val="00451AF8"/>
    <w:rsid w:val="00451B2E"/>
    <w:rsid w:val="00451C37"/>
    <w:rsid w:val="00451CAF"/>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7D"/>
    <w:rsid w:val="00453681"/>
    <w:rsid w:val="004537D9"/>
    <w:rsid w:val="00453886"/>
    <w:rsid w:val="004538F7"/>
    <w:rsid w:val="0045392E"/>
    <w:rsid w:val="00453996"/>
    <w:rsid w:val="004539A7"/>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4106"/>
    <w:rsid w:val="004542DB"/>
    <w:rsid w:val="004542F4"/>
    <w:rsid w:val="004543D0"/>
    <w:rsid w:val="0045443D"/>
    <w:rsid w:val="0045443F"/>
    <w:rsid w:val="0045446B"/>
    <w:rsid w:val="004544CC"/>
    <w:rsid w:val="004544D0"/>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A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2CE"/>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0F"/>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14"/>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B46"/>
    <w:rsid w:val="00463DB0"/>
    <w:rsid w:val="00463EAF"/>
    <w:rsid w:val="00463ED0"/>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9BD"/>
    <w:rsid w:val="00464A10"/>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67F1C"/>
    <w:rsid w:val="0047005D"/>
    <w:rsid w:val="00470074"/>
    <w:rsid w:val="004700B9"/>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C5"/>
    <w:rsid w:val="004748D4"/>
    <w:rsid w:val="00474930"/>
    <w:rsid w:val="00474994"/>
    <w:rsid w:val="00474A10"/>
    <w:rsid w:val="00474AAB"/>
    <w:rsid w:val="00474AD1"/>
    <w:rsid w:val="00474BB0"/>
    <w:rsid w:val="00474CA0"/>
    <w:rsid w:val="00474E23"/>
    <w:rsid w:val="00474E7B"/>
    <w:rsid w:val="00474E8D"/>
    <w:rsid w:val="00474F0B"/>
    <w:rsid w:val="00474F4A"/>
    <w:rsid w:val="00474FE0"/>
    <w:rsid w:val="0047502F"/>
    <w:rsid w:val="004750C4"/>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A6"/>
    <w:rsid w:val="004759BC"/>
    <w:rsid w:val="00475A2A"/>
    <w:rsid w:val="00475A5F"/>
    <w:rsid w:val="00475AF8"/>
    <w:rsid w:val="00475B26"/>
    <w:rsid w:val="00475D1C"/>
    <w:rsid w:val="00475D52"/>
    <w:rsid w:val="00475D77"/>
    <w:rsid w:val="00475D82"/>
    <w:rsid w:val="00475D8B"/>
    <w:rsid w:val="00475F2A"/>
    <w:rsid w:val="0047603A"/>
    <w:rsid w:val="00476072"/>
    <w:rsid w:val="00476172"/>
    <w:rsid w:val="004761B4"/>
    <w:rsid w:val="00476207"/>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37"/>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C0"/>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DDC"/>
    <w:rsid w:val="00481E74"/>
    <w:rsid w:val="00481E7B"/>
    <w:rsid w:val="00481EB3"/>
    <w:rsid w:val="004820A2"/>
    <w:rsid w:val="004820B8"/>
    <w:rsid w:val="004821D5"/>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1F"/>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C8E"/>
    <w:rsid w:val="00486DA2"/>
    <w:rsid w:val="00486DEE"/>
    <w:rsid w:val="00486DFA"/>
    <w:rsid w:val="00486EE5"/>
    <w:rsid w:val="00486F11"/>
    <w:rsid w:val="00487071"/>
    <w:rsid w:val="004872D0"/>
    <w:rsid w:val="00487307"/>
    <w:rsid w:val="00487355"/>
    <w:rsid w:val="00487365"/>
    <w:rsid w:val="00487369"/>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B9"/>
    <w:rsid w:val="004901EA"/>
    <w:rsid w:val="00490338"/>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3BC"/>
    <w:rsid w:val="004913BF"/>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93"/>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67"/>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63"/>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35"/>
    <w:rsid w:val="0049727C"/>
    <w:rsid w:val="0049727F"/>
    <w:rsid w:val="00497387"/>
    <w:rsid w:val="00497645"/>
    <w:rsid w:val="00497669"/>
    <w:rsid w:val="004976A3"/>
    <w:rsid w:val="004976C8"/>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554"/>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0AD"/>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55"/>
    <w:rsid w:val="004A19A7"/>
    <w:rsid w:val="004A19C0"/>
    <w:rsid w:val="004A19EB"/>
    <w:rsid w:val="004A1A57"/>
    <w:rsid w:val="004A1B70"/>
    <w:rsid w:val="004A1C12"/>
    <w:rsid w:val="004A1C34"/>
    <w:rsid w:val="004A1ECF"/>
    <w:rsid w:val="004A1EE0"/>
    <w:rsid w:val="004A1EE4"/>
    <w:rsid w:val="004A1F57"/>
    <w:rsid w:val="004A1FAF"/>
    <w:rsid w:val="004A1FB7"/>
    <w:rsid w:val="004A208C"/>
    <w:rsid w:val="004A2109"/>
    <w:rsid w:val="004A2168"/>
    <w:rsid w:val="004A219B"/>
    <w:rsid w:val="004A21A1"/>
    <w:rsid w:val="004A22C5"/>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9"/>
    <w:rsid w:val="004A44EA"/>
    <w:rsid w:val="004A453D"/>
    <w:rsid w:val="004A4739"/>
    <w:rsid w:val="004A4775"/>
    <w:rsid w:val="004A47B4"/>
    <w:rsid w:val="004A483D"/>
    <w:rsid w:val="004A4900"/>
    <w:rsid w:val="004A49F0"/>
    <w:rsid w:val="004A49F3"/>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52"/>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7E6"/>
    <w:rsid w:val="004A686E"/>
    <w:rsid w:val="004A687E"/>
    <w:rsid w:val="004A6935"/>
    <w:rsid w:val="004A6958"/>
    <w:rsid w:val="004A6999"/>
    <w:rsid w:val="004A69CF"/>
    <w:rsid w:val="004A6A3C"/>
    <w:rsid w:val="004A6A87"/>
    <w:rsid w:val="004A6B3F"/>
    <w:rsid w:val="004A6B83"/>
    <w:rsid w:val="004A6B8B"/>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67"/>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8CE"/>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8FC"/>
    <w:rsid w:val="004B3976"/>
    <w:rsid w:val="004B39A0"/>
    <w:rsid w:val="004B3A0C"/>
    <w:rsid w:val="004B3A0D"/>
    <w:rsid w:val="004B3A61"/>
    <w:rsid w:val="004B3AF3"/>
    <w:rsid w:val="004B3B16"/>
    <w:rsid w:val="004B3CB5"/>
    <w:rsid w:val="004B3D09"/>
    <w:rsid w:val="004B3DAF"/>
    <w:rsid w:val="004B3DD7"/>
    <w:rsid w:val="004B3E18"/>
    <w:rsid w:val="004B3EAA"/>
    <w:rsid w:val="004B3F2C"/>
    <w:rsid w:val="004B3F51"/>
    <w:rsid w:val="004B3FC7"/>
    <w:rsid w:val="004B3FE6"/>
    <w:rsid w:val="004B40FE"/>
    <w:rsid w:val="004B4137"/>
    <w:rsid w:val="004B417F"/>
    <w:rsid w:val="004B42AB"/>
    <w:rsid w:val="004B4440"/>
    <w:rsid w:val="004B44CA"/>
    <w:rsid w:val="004B44E6"/>
    <w:rsid w:val="004B466A"/>
    <w:rsid w:val="004B46E3"/>
    <w:rsid w:val="004B476E"/>
    <w:rsid w:val="004B4786"/>
    <w:rsid w:val="004B48DB"/>
    <w:rsid w:val="004B498C"/>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8C"/>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69B"/>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0CB"/>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E26"/>
    <w:rsid w:val="004C1EEA"/>
    <w:rsid w:val="004C1F3B"/>
    <w:rsid w:val="004C20B4"/>
    <w:rsid w:val="004C217B"/>
    <w:rsid w:val="004C2181"/>
    <w:rsid w:val="004C2443"/>
    <w:rsid w:val="004C24BF"/>
    <w:rsid w:val="004C2565"/>
    <w:rsid w:val="004C25FA"/>
    <w:rsid w:val="004C2628"/>
    <w:rsid w:val="004C279F"/>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36"/>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BEE"/>
    <w:rsid w:val="004C4C77"/>
    <w:rsid w:val="004C4CB1"/>
    <w:rsid w:val="004C4DF3"/>
    <w:rsid w:val="004C4DF5"/>
    <w:rsid w:val="004C4E8E"/>
    <w:rsid w:val="004C4EA8"/>
    <w:rsid w:val="004C4EB2"/>
    <w:rsid w:val="004C5043"/>
    <w:rsid w:val="004C5094"/>
    <w:rsid w:val="004C50BC"/>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2DB"/>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BC3"/>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DF9"/>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2B"/>
    <w:rsid w:val="004D2841"/>
    <w:rsid w:val="004D2924"/>
    <w:rsid w:val="004D2935"/>
    <w:rsid w:val="004D293B"/>
    <w:rsid w:val="004D29B7"/>
    <w:rsid w:val="004D2A16"/>
    <w:rsid w:val="004D2A3D"/>
    <w:rsid w:val="004D2A5C"/>
    <w:rsid w:val="004D2ABD"/>
    <w:rsid w:val="004D2AC8"/>
    <w:rsid w:val="004D2D28"/>
    <w:rsid w:val="004D2D64"/>
    <w:rsid w:val="004D2DD2"/>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2F"/>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76"/>
    <w:rsid w:val="004E15E0"/>
    <w:rsid w:val="004E1627"/>
    <w:rsid w:val="004E1664"/>
    <w:rsid w:val="004E169B"/>
    <w:rsid w:val="004E1720"/>
    <w:rsid w:val="004E1724"/>
    <w:rsid w:val="004E17A9"/>
    <w:rsid w:val="004E17B2"/>
    <w:rsid w:val="004E189A"/>
    <w:rsid w:val="004E18B2"/>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4E"/>
    <w:rsid w:val="004E2878"/>
    <w:rsid w:val="004E29A8"/>
    <w:rsid w:val="004E29F1"/>
    <w:rsid w:val="004E2A62"/>
    <w:rsid w:val="004E2A7D"/>
    <w:rsid w:val="004E2B09"/>
    <w:rsid w:val="004E2B65"/>
    <w:rsid w:val="004E2B88"/>
    <w:rsid w:val="004E2C54"/>
    <w:rsid w:val="004E2D08"/>
    <w:rsid w:val="004E2D1E"/>
    <w:rsid w:val="004E2D6A"/>
    <w:rsid w:val="004E2DC2"/>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14"/>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85"/>
    <w:rsid w:val="004E4A92"/>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5F16"/>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8DD"/>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318"/>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23"/>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7CC"/>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9D"/>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84"/>
    <w:rsid w:val="004F799E"/>
    <w:rsid w:val="004F7A11"/>
    <w:rsid w:val="004F7A54"/>
    <w:rsid w:val="004F7A5F"/>
    <w:rsid w:val="004F7A8B"/>
    <w:rsid w:val="004F7BCA"/>
    <w:rsid w:val="004F7BFE"/>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A7A"/>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5EB"/>
    <w:rsid w:val="00502635"/>
    <w:rsid w:val="0050266D"/>
    <w:rsid w:val="00502780"/>
    <w:rsid w:val="00502860"/>
    <w:rsid w:val="0050288A"/>
    <w:rsid w:val="005028EE"/>
    <w:rsid w:val="00502921"/>
    <w:rsid w:val="00502988"/>
    <w:rsid w:val="005029C7"/>
    <w:rsid w:val="00502A4E"/>
    <w:rsid w:val="00502A92"/>
    <w:rsid w:val="00502AF0"/>
    <w:rsid w:val="00502AFC"/>
    <w:rsid w:val="00502B13"/>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5D"/>
    <w:rsid w:val="0050606F"/>
    <w:rsid w:val="00506092"/>
    <w:rsid w:val="005060B1"/>
    <w:rsid w:val="005061A2"/>
    <w:rsid w:val="005061D3"/>
    <w:rsid w:val="0050622B"/>
    <w:rsid w:val="005062A2"/>
    <w:rsid w:val="005062D1"/>
    <w:rsid w:val="005062D5"/>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7"/>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26"/>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AEE"/>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750"/>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00"/>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28"/>
    <w:rsid w:val="005169D7"/>
    <w:rsid w:val="00516A16"/>
    <w:rsid w:val="00516A2D"/>
    <w:rsid w:val="00516A34"/>
    <w:rsid w:val="00516B69"/>
    <w:rsid w:val="00516C88"/>
    <w:rsid w:val="00516D82"/>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2D"/>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CBE"/>
    <w:rsid w:val="00520D74"/>
    <w:rsid w:val="00520DB7"/>
    <w:rsid w:val="00520E92"/>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6DB"/>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90"/>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41"/>
    <w:rsid w:val="005265B1"/>
    <w:rsid w:val="00526643"/>
    <w:rsid w:val="00526653"/>
    <w:rsid w:val="00526738"/>
    <w:rsid w:val="00526780"/>
    <w:rsid w:val="005267D4"/>
    <w:rsid w:val="005267E2"/>
    <w:rsid w:val="00526993"/>
    <w:rsid w:val="005269F4"/>
    <w:rsid w:val="00526A21"/>
    <w:rsid w:val="00526AE5"/>
    <w:rsid w:val="00526AF6"/>
    <w:rsid w:val="00526C9D"/>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C9B"/>
    <w:rsid w:val="00527CB0"/>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598"/>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0"/>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2"/>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18"/>
    <w:rsid w:val="00534241"/>
    <w:rsid w:val="00534358"/>
    <w:rsid w:val="005344A4"/>
    <w:rsid w:val="005344F4"/>
    <w:rsid w:val="0053453D"/>
    <w:rsid w:val="00534636"/>
    <w:rsid w:val="005346A7"/>
    <w:rsid w:val="005346C9"/>
    <w:rsid w:val="005347FD"/>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7D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6D"/>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6E7"/>
    <w:rsid w:val="00542705"/>
    <w:rsid w:val="00542722"/>
    <w:rsid w:val="0054274E"/>
    <w:rsid w:val="0054275A"/>
    <w:rsid w:val="005427B2"/>
    <w:rsid w:val="00542962"/>
    <w:rsid w:val="00542982"/>
    <w:rsid w:val="00542985"/>
    <w:rsid w:val="0054298C"/>
    <w:rsid w:val="005429B3"/>
    <w:rsid w:val="005429F4"/>
    <w:rsid w:val="00542B26"/>
    <w:rsid w:val="00542B9B"/>
    <w:rsid w:val="00542C26"/>
    <w:rsid w:val="00542CEF"/>
    <w:rsid w:val="00542D75"/>
    <w:rsid w:val="00542DC0"/>
    <w:rsid w:val="00542E8A"/>
    <w:rsid w:val="00542EC2"/>
    <w:rsid w:val="00542EC3"/>
    <w:rsid w:val="00542F1D"/>
    <w:rsid w:val="00542F7E"/>
    <w:rsid w:val="00542FEA"/>
    <w:rsid w:val="005430F2"/>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94"/>
    <w:rsid w:val="00543BFC"/>
    <w:rsid w:val="00543C40"/>
    <w:rsid w:val="00543C41"/>
    <w:rsid w:val="00543CD6"/>
    <w:rsid w:val="00543DA5"/>
    <w:rsid w:val="00543DAE"/>
    <w:rsid w:val="00543E4E"/>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12"/>
    <w:rsid w:val="00545CF6"/>
    <w:rsid w:val="00545E2D"/>
    <w:rsid w:val="00545E47"/>
    <w:rsid w:val="00545E83"/>
    <w:rsid w:val="00545F1D"/>
    <w:rsid w:val="00545FAD"/>
    <w:rsid w:val="00545FC8"/>
    <w:rsid w:val="0054604B"/>
    <w:rsid w:val="005463D3"/>
    <w:rsid w:val="00546433"/>
    <w:rsid w:val="00546440"/>
    <w:rsid w:val="0054646A"/>
    <w:rsid w:val="005464CC"/>
    <w:rsid w:val="00546568"/>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92"/>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40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68"/>
    <w:rsid w:val="005534AE"/>
    <w:rsid w:val="00553527"/>
    <w:rsid w:val="0055355B"/>
    <w:rsid w:val="00553596"/>
    <w:rsid w:val="00553628"/>
    <w:rsid w:val="0055362C"/>
    <w:rsid w:val="00553678"/>
    <w:rsid w:val="00553691"/>
    <w:rsid w:val="00553745"/>
    <w:rsid w:val="00553845"/>
    <w:rsid w:val="00553863"/>
    <w:rsid w:val="00553897"/>
    <w:rsid w:val="005538E7"/>
    <w:rsid w:val="00553A4E"/>
    <w:rsid w:val="00553A9F"/>
    <w:rsid w:val="00553B10"/>
    <w:rsid w:val="00553BE3"/>
    <w:rsid w:val="00553C09"/>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A9"/>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5B"/>
    <w:rsid w:val="0055579D"/>
    <w:rsid w:val="0055582A"/>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7A"/>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0A7"/>
    <w:rsid w:val="00560132"/>
    <w:rsid w:val="005601D8"/>
    <w:rsid w:val="005602CF"/>
    <w:rsid w:val="0056033F"/>
    <w:rsid w:val="00560360"/>
    <w:rsid w:val="005603DC"/>
    <w:rsid w:val="005604A6"/>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3E"/>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2"/>
    <w:rsid w:val="00561E41"/>
    <w:rsid w:val="00561E4F"/>
    <w:rsid w:val="00561E84"/>
    <w:rsid w:val="00561FA3"/>
    <w:rsid w:val="0056203E"/>
    <w:rsid w:val="00562173"/>
    <w:rsid w:val="0056221C"/>
    <w:rsid w:val="0056224F"/>
    <w:rsid w:val="00562265"/>
    <w:rsid w:val="0056228A"/>
    <w:rsid w:val="005622B7"/>
    <w:rsid w:val="0056233B"/>
    <w:rsid w:val="0056242B"/>
    <w:rsid w:val="00562436"/>
    <w:rsid w:val="00562482"/>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3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171"/>
    <w:rsid w:val="00564235"/>
    <w:rsid w:val="00564287"/>
    <w:rsid w:val="00564343"/>
    <w:rsid w:val="00564487"/>
    <w:rsid w:val="00564613"/>
    <w:rsid w:val="0056485B"/>
    <w:rsid w:val="005649F1"/>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5F3C"/>
    <w:rsid w:val="00566025"/>
    <w:rsid w:val="00566045"/>
    <w:rsid w:val="00566269"/>
    <w:rsid w:val="00566272"/>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0AB"/>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EA5"/>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5D"/>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8C"/>
    <w:rsid w:val="005722B8"/>
    <w:rsid w:val="005722BD"/>
    <w:rsid w:val="00572317"/>
    <w:rsid w:val="005723B0"/>
    <w:rsid w:val="005724E5"/>
    <w:rsid w:val="00572527"/>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36"/>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62"/>
    <w:rsid w:val="00574282"/>
    <w:rsid w:val="0057428C"/>
    <w:rsid w:val="005742BB"/>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D"/>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2B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E28"/>
    <w:rsid w:val="00581E34"/>
    <w:rsid w:val="00581F46"/>
    <w:rsid w:val="00581F4C"/>
    <w:rsid w:val="00581F70"/>
    <w:rsid w:val="00582054"/>
    <w:rsid w:val="0058215F"/>
    <w:rsid w:val="0058218B"/>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51"/>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1"/>
    <w:rsid w:val="00586A76"/>
    <w:rsid w:val="00586AF8"/>
    <w:rsid w:val="00586B07"/>
    <w:rsid w:val="00586B2E"/>
    <w:rsid w:val="00586B47"/>
    <w:rsid w:val="00586B69"/>
    <w:rsid w:val="00586BB2"/>
    <w:rsid w:val="00586C50"/>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4"/>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9"/>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6D8"/>
    <w:rsid w:val="0059273C"/>
    <w:rsid w:val="00592751"/>
    <w:rsid w:val="0059281C"/>
    <w:rsid w:val="00592905"/>
    <w:rsid w:val="00592907"/>
    <w:rsid w:val="00592A86"/>
    <w:rsid w:val="00592AF0"/>
    <w:rsid w:val="00592B12"/>
    <w:rsid w:val="00592B5D"/>
    <w:rsid w:val="00592B66"/>
    <w:rsid w:val="00592B87"/>
    <w:rsid w:val="00592BBE"/>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A4"/>
    <w:rsid w:val="005955B9"/>
    <w:rsid w:val="00595658"/>
    <w:rsid w:val="005956AE"/>
    <w:rsid w:val="005957DC"/>
    <w:rsid w:val="00595860"/>
    <w:rsid w:val="00595940"/>
    <w:rsid w:val="00595959"/>
    <w:rsid w:val="00595972"/>
    <w:rsid w:val="005959CA"/>
    <w:rsid w:val="00595A1F"/>
    <w:rsid w:val="00595A37"/>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97F4B"/>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9"/>
    <w:rsid w:val="005A1EDD"/>
    <w:rsid w:val="005A1EF0"/>
    <w:rsid w:val="005A1F59"/>
    <w:rsid w:val="005A1F90"/>
    <w:rsid w:val="005A2283"/>
    <w:rsid w:val="005A2374"/>
    <w:rsid w:val="005A2647"/>
    <w:rsid w:val="005A276F"/>
    <w:rsid w:val="005A27B3"/>
    <w:rsid w:val="005A2888"/>
    <w:rsid w:val="005A2928"/>
    <w:rsid w:val="005A2996"/>
    <w:rsid w:val="005A2B18"/>
    <w:rsid w:val="005A2B8E"/>
    <w:rsid w:val="005A2CF3"/>
    <w:rsid w:val="005A2D7E"/>
    <w:rsid w:val="005A2DA8"/>
    <w:rsid w:val="005A2DD6"/>
    <w:rsid w:val="005A2E03"/>
    <w:rsid w:val="005A2E70"/>
    <w:rsid w:val="005A2EFD"/>
    <w:rsid w:val="005A2F29"/>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09"/>
    <w:rsid w:val="005A3556"/>
    <w:rsid w:val="005A358B"/>
    <w:rsid w:val="005A35D2"/>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6"/>
    <w:rsid w:val="005A4A39"/>
    <w:rsid w:val="005A4A99"/>
    <w:rsid w:val="005A4AB3"/>
    <w:rsid w:val="005A4BC2"/>
    <w:rsid w:val="005A4C12"/>
    <w:rsid w:val="005A4CD0"/>
    <w:rsid w:val="005A4CDB"/>
    <w:rsid w:val="005A4CEE"/>
    <w:rsid w:val="005A4CF5"/>
    <w:rsid w:val="005A4E2A"/>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29"/>
    <w:rsid w:val="005A5ADB"/>
    <w:rsid w:val="005A5B1E"/>
    <w:rsid w:val="005A5B31"/>
    <w:rsid w:val="005A5C11"/>
    <w:rsid w:val="005A5E09"/>
    <w:rsid w:val="005A5E4E"/>
    <w:rsid w:val="005A5EA8"/>
    <w:rsid w:val="005A5F7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3"/>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8B6"/>
    <w:rsid w:val="005A7922"/>
    <w:rsid w:val="005A7AB9"/>
    <w:rsid w:val="005A7ADE"/>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A5"/>
    <w:rsid w:val="005B1ED3"/>
    <w:rsid w:val="005B1EE7"/>
    <w:rsid w:val="005B1F6A"/>
    <w:rsid w:val="005B2034"/>
    <w:rsid w:val="005B2093"/>
    <w:rsid w:val="005B20AE"/>
    <w:rsid w:val="005B218F"/>
    <w:rsid w:val="005B21E2"/>
    <w:rsid w:val="005B2247"/>
    <w:rsid w:val="005B224B"/>
    <w:rsid w:val="005B2345"/>
    <w:rsid w:val="005B239B"/>
    <w:rsid w:val="005B2454"/>
    <w:rsid w:val="005B2519"/>
    <w:rsid w:val="005B2525"/>
    <w:rsid w:val="005B259C"/>
    <w:rsid w:val="005B283C"/>
    <w:rsid w:val="005B28E6"/>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4D"/>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B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C7"/>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3D"/>
    <w:rsid w:val="005C1A80"/>
    <w:rsid w:val="005C1B15"/>
    <w:rsid w:val="005C1BB4"/>
    <w:rsid w:val="005C1BCE"/>
    <w:rsid w:val="005C1C47"/>
    <w:rsid w:val="005C1DC7"/>
    <w:rsid w:val="005C1DEE"/>
    <w:rsid w:val="005C1E3D"/>
    <w:rsid w:val="005C1E45"/>
    <w:rsid w:val="005C1F1B"/>
    <w:rsid w:val="005C20B1"/>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8CF"/>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94"/>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C74"/>
    <w:rsid w:val="005D0D04"/>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1C"/>
    <w:rsid w:val="005D4E93"/>
    <w:rsid w:val="005D4E99"/>
    <w:rsid w:val="005D4EC1"/>
    <w:rsid w:val="005D4F13"/>
    <w:rsid w:val="005D4F95"/>
    <w:rsid w:val="005D500D"/>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BEC"/>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6C"/>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82"/>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62"/>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3EF6"/>
    <w:rsid w:val="005E40BF"/>
    <w:rsid w:val="005E40CF"/>
    <w:rsid w:val="005E421A"/>
    <w:rsid w:val="005E4349"/>
    <w:rsid w:val="005E4446"/>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DF"/>
    <w:rsid w:val="005E5BE0"/>
    <w:rsid w:val="005E5BFC"/>
    <w:rsid w:val="005E5C5D"/>
    <w:rsid w:val="005E5CD9"/>
    <w:rsid w:val="005E5CDB"/>
    <w:rsid w:val="005E5D0A"/>
    <w:rsid w:val="005E5DFD"/>
    <w:rsid w:val="005E5E58"/>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05"/>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1D7"/>
    <w:rsid w:val="005F0375"/>
    <w:rsid w:val="005F051B"/>
    <w:rsid w:val="005F069F"/>
    <w:rsid w:val="005F070B"/>
    <w:rsid w:val="005F0764"/>
    <w:rsid w:val="005F07A4"/>
    <w:rsid w:val="005F07AA"/>
    <w:rsid w:val="005F0887"/>
    <w:rsid w:val="005F090C"/>
    <w:rsid w:val="005F092D"/>
    <w:rsid w:val="005F0957"/>
    <w:rsid w:val="005F0A92"/>
    <w:rsid w:val="005F0AC8"/>
    <w:rsid w:val="005F0C9A"/>
    <w:rsid w:val="005F0D70"/>
    <w:rsid w:val="005F0EB8"/>
    <w:rsid w:val="005F0F0B"/>
    <w:rsid w:val="005F0F53"/>
    <w:rsid w:val="005F0F83"/>
    <w:rsid w:val="005F0FCA"/>
    <w:rsid w:val="005F10B8"/>
    <w:rsid w:val="005F10E6"/>
    <w:rsid w:val="005F1122"/>
    <w:rsid w:val="005F114D"/>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4D"/>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997"/>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23"/>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3D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B87"/>
    <w:rsid w:val="005F7D4A"/>
    <w:rsid w:val="005F7DC3"/>
    <w:rsid w:val="005F7DF2"/>
    <w:rsid w:val="005F7E31"/>
    <w:rsid w:val="005F7FDB"/>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7"/>
    <w:rsid w:val="0060279F"/>
    <w:rsid w:val="006027AD"/>
    <w:rsid w:val="00602975"/>
    <w:rsid w:val="006029B9"/>
    <w:rsid w:val="006029D1"/>
    <w:rsid w:val="006029E7"/>
    <w:rsid w:val="00602BC0"/>
    <w:rsid w:val="00602BD1"/>
    <w:rsid w:val="00602C04"/>
    <w:rsid w:val="00602CAA"/>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3F2"/>
    <w:rsid w:val="00604484"/>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9D"/>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9C"/>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97B"/>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21F"/>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6"/>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2DD"/>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7F"/>
    <w:rsid w:val="00615DE0"/>
    <w:rsid w:val="00615DF0"/>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16"/>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1B9"/>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ABE"/>
    <w:rsid w:val="00621BFF"/>
    <w:rsid w:val="00621C12"/>
    <w:rsid w:val="00621C1B"/>
    <w:rsid w:val="00621C6B"/>
    <w:rsid w:val="00621E4D"/>
    <w:rsid w:val="00621F37"/>
    <w:rsid w:val="00621F3E"/>
    <w:rsid w:val="00621F7A"/>
    <w:rsid w:val="00621F92"/>
    <w:rsid w:val="00621F9B"/>
    <w:rsid w:val="0062203F"/>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0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56"/>
    <w:rsid w:val="00626072"/>
    <w:rsid w:val="006260B7"/>
    <w:rsid w:val="00626154"/>
    <w:rsid w:val="0062619F"/>
    <w:rsid w:val="006262AD"/>
    <w:rsid w:val="006262B1"/>
    <w:rsid w:val="0062630A"/>
    <w:rsid w:val="0062631D"/>
    <w:rsid w:val="00626372"/>
    <w:rsid w:val="00626409"/>
    <w:rsid w:val="00626481"/>
    <w:rsid w:val="00626591"/>
    <w:rsid w:val="006266D9"/>
    <w:rsid w:val="0062678F"/>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646"/>
    <w:rsid w:val="00627703"/>
    <w:rsid w:val="0062777F"/>
    <w:rsid w:val="006277A4"/>
    <w:rsid w:val="006277C4"/>
    <w:rsid w:val="006277EC"/>
    <w:rsid w:val="00627954"/>
    <w:rsid w:val="006279A8"/>
    <w:rsid w:val="006279FB"/>
    <w:rsid w:val="00627A0C"/>
    <w:rsid w:val="00627A30"/>
    <w:rsid w:val="00627AA5"/>
    <w:rsid w:val="00627AC4"/>
    <w:rsid w:val="00627B7B"/>
    <w:rsid w:val="00627BE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774"/>
    <w:rsid w:val="006308A2"/>
    <w:rsid w:val="00630943"/>
    <w:rsid w:val="006309C2"/>
    <w:rsid w:val="00630AC9"/>
    <w:rsid w:val="00630AE4"/>
    <w:rsid w:val="00630B3C"/>
    <w:rsid w:val="00630B95"/>
    <w:rsid w:val="00630C1C"/>
    <w:rsid w:val="00630D55"/>
    <w:rsid w:val="00630DC2"/>
    <w:rsid w:val="00630E92"/>
    <w:rsid w:val="00630F3D"/>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EEE"/>
    <w:rsid w:val="00632F13"/>
    <w:rsid w:val="00632FFF"/>
    <w:rsid w:val="0063303A"/>
    <w:rsid w:val="00633064"/>
    <w:rsid w:val="00633077"/>
    <w:rsid w:val="006330AF"/>
    <w:rsid w:val="006333BF"/>
    <w:rsid w:val="00633592"/>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17"/>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3E"/>
    <w:rsid w:val="00635067"/>
    <w:rsid w:val="006351B0"/>
    <w:rsid w:val="006351D1"/>
    <w:rsid w:val="0063521A"/>
    <w:rsid w:val="0063524C"/>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DDD"/>
    <w:rsid w:val="00636E16"/>
    <w:rsid w:val="00636E41"/>
    <w:rsid w:val="00636F67"/>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24"/>
    <w:rsid w:val="00640357"/>
    <w:rsid w:val="00640383"/>
    <w:rsid w:val="006403DD"/>
    <w:rsid w:val="0064051B"/>
    <w:rsid w:val="00640553"/>
    <w:rsid w:val="006405BC"/>
    <w:rsid w:val="0064087B"/>
    <w:rsid w:val="00640992"/>
    <w:rsid w:val="006409CF"/>
    <w:rsid w:val="00640A21"/>
    <w:rsid w:val="00640A8C"/>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765"/>
    <w:rsid w:val="006417C0"/>
    <w:rsid w:val="00641801"/>
    <w:rsid w:val="0064186B"/>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97"/>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EE4"/>
    <w:rsid w:val="00643EF4"/>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D7"/>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1D"/>
    <w:rsid w:val="0064667B"/>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3F0"/>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5EA"/>
    <w:rsid w:val="00651629"/>
    <w:rsid w:val="006516F6"/>
    <w:rsid w:val="0065176F"/>
    <w:rsid w:val="006517C7"/>
    <w:rsid w:val="00651854"/>
    <w:rsid w:val="00651939"/>
    <w:rsid w:val="00651978"/>
    <w:rsid w:val="00651A1C"/>
    <w:rsid w:val="00651B8E"/>
    <w:rsid w:val="00651B97"/>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52"/>
    <w:rsid w:val="00652665"/>
    <w:rsid w:val="0065267C"/>
    <w:rsid w:val="006526BE"/>
    <w:rsid w:val="00652786"/>
    <w:rsid w:val="00652812"/>
    <w:rsid w:val="006528A5"/>
    <w:rsid w:val="006529BF"/>
    <w:rsid w:val="00652A69"/>
    <w:rsid w:val="00652AB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B7"/>
    <w:rsid w:val="006534F1"/>
    <w:rsid w:val="00653518"/>
    <w:rsid w:val="006535FC"/>
    <w:rsid w:val="006536D0"/>
    <w:rsid w:val="006536F2"/>
    <w:rsid w:val="0065379A"/>
    <w:rsid w:val="006537D2"/>
    <w:rsid w:val="006538DB"/>
    <w:rsid w:val="00653942"/>
    <w:rsid w:val="006539A5"/>
    <w:rsid w:val="006539A9"/>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8C"/>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5EF"/>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EDB"/>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5D"/>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29"/>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9B3"/>
    <w:rsid w:val="00662A09"/>
    <w:rsid w:val="00662A6B"/>
    <w:rsid w:val="00662B49"/>
    <w:rsid w:val="00662BCE"/>
    <w:rsid w:val="00662C67"/>
    <w:rsid w:val="00662C92"/>
    <w:rsid w:val="00662CAB"/>
    <w:rsid w:val="00662CBB"/>
    <w:rsid w:val="00662D05"/>
    <w:rsid w:val="00662D70"/>
    <w:rsid w:val="00662DA0"/>
    <w:rsid w:val="00662DA3"/>
    <w:rsid w:val="00662DCF"/>
    <w:rsid w:val="00662DD4"/>
    <w:rsid w:val="00662E68"/>
    <w:rsid w:val="00662F08"/>
    <w:rsid w:val="00662F2C"/>
    <w:rsid w:val="00662F75"/>
    <w:rsid w:val="00662F8E"/>
    <w:rsid w:val="00662FEA"/>
    <w:rsid w:val="00662FF4"/>
    <w:rsid w:val="00663014"/>
    <w:rsid w:val="006630CC"/>
    <w:rsid w:val="00663126"/>
    <w:rsid w:val="0066323B"/>
    <w:rsid w:val="00663320"/>
    <w:rsid w:val="0066335B"/>
    <w:rsid w:val="0066336E"/>
    <w:rsid w:val="006633C5"/>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C5F"/>
    <w:rsid w:val="00663CE6"/>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C0"/>
    <w:rsid w:val="006653EA"/>
    <w:rsid w:val="006654AB"/>
    <w:rsid w:val="006654CF"/>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4F"/>
    <w:rsid w:val="00667177"/>
    <w:rsid w:val="006671FF"/>
    <w:rsid w:val="00667211"/>
    <w:rsid w:val="0066721C"/>
    <w:rsid w:val="00667283"/>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0A"/>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16"/>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78"/>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36"/>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BBC"/>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FD"/>
    <w:rsid w:val="00676778"/>
    <w:rsid w:val="00676780"/>
    <w:rsid w:val="006767BC"/>
    <w:rsid w:val="006767D3"/>
    <w:rsid w:val="006767F6"/>
    <w:rsid w:val="006768DD"/>
    <w:rsid w:val="006768ED"/>
    <w:rsid w:val="0067695D"/>
    <w:rsid w:val="00676972"/>
    <w:rsid w:val="006769DA"/>
    <w:rsid w:val="00676A44"/>
    <w:rsid w:val="00676A87"/>
    <w:rsid w:val="00676AA0"/>
    <w:rsid w:val="00676B12"/>
    <w:rsid w:val="00676B8C"/>
    <w:rsid w:val="00676BA0"/>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A1"/>
    <w:rsid w:val="006778B4"/>
    <w:rsid w:val="00677AA7"/>
    <w:rsid w:val="00677C81"/>
    <w:rsid w:val="00677DD6"/>
    <w:rsid w:val="006800BB"/>
    <w:rsid w:val="00680357"/>
    <w:rsid w:val="0068049A"/>
    <w:rsid w:val="00680568"/>
    <w:rsid w:val="006806A1"/>
    <w:rsid w:val="006807C1"/>
    <w:rsid w:val="006807C3"/>
    <w:rsid w:val="0068086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C5"/>
    <w:rsid w:val="006818EC"/>
    <w:rsid w:val="00681C12"/>
    <w:rsid w:val="00681C36"/>
    <w:rsid w:val="00681D65"/>
    <w:rsid w:val="00681D8D"/>
    <w:rsid w:val="00681DA6"/>
    <w:rsid w:val="00681E3E"/>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24"/>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2C"/>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4B"/>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DA0"/>
    <w:rsid w:val="00685E0D"/>
    <w:rsid w:val="00685E2F"/>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CAA"/>
    <w:rsid w:val="00687D3C"/>
    <w:rsid w:val="00687E72"/>
    <w:rsid w:val="00687E86"/>
    <w:rsid w:val="00687EDD"/>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945"/>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C4E"/>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0"/>
    <w:rsid w:val="00692CCC"/>
    <w:rsid w:val="00692CE1"/>
    <w:rsid w:val="00692CF8"/>
    <w:rsid w:val="00692CFC"/>
    <w:rsid w:val="00692D46"/>
    <w:rsid w:val="00692DB4"/>
    <w:rsid w:val="00692EB1"/>
    <w:rsid w:val="00692F81"/>
    <w:rsid w:val="00693113"/>
    <w:rsid w:val="006931BD"/>
    <w:rsid w:val="0069320A"/>
    <w:rsid w:val="00693239"/>
    <w:rsid w:val="00693296"/>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4F"/>
    <w:rsid w:val="00693D53"/>
    <w:rsid w:val="00693DCC"/>
    <w:rsid w:val="00693DF4"/>
    <w:rsid w:val="00693E65"/>
    <w:rsid w:val="00693E81"/>
    <w:rsid w:val="00693EC6"/>
    <w:rsid w:val="00693FC9"/>
    <w:rsid w:val="00693FF7"/>
    <w:rsid w:val="0069406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04"/>
    <w:rsid w:val="00694DAC"/>
    <w:rsid w:val="00694DE4"/>
    <w:rsid w:val="00694E09"/>
    <w:rsid w:val="00694E30"/>
    <w:rsid w:val="00694E5B"/>
    <w:rsid w:val="00694F57"/>
    <w:rsid w:val="00694F76"/>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86"/>
    <w:rsid w:val="006971D6"/>
    <w:rsid w:val="00697203"/>
    <w:rsid w:val="00697281"/>
    <w:rsid w:val="006972E7"/>
    <w:rsid w:val="00697345"/>
    <w:rsid w:val="00697362"/>
    <w:rsid w:val="006973AC"/>
    <w:rsid w:val="006973DC"/>
    <w:rsid w:val="0069744E"/>
    <w:rsid w:val="0069748A"/>
    <w:rsid w:val="0069776F"/>
    <w:rsid w:val="00697AC5"/>
    <w:rsid w:val="00697B3B"/>
    <w:rsid w:val="00697B90"/>
    <w:rsid w:val="00697C20"/>
    <w:rsid w:val="00697C6A"/>
    <w:rsid w:val="00697E67"/>
    <w:rsid w:val="00697F3B"/>
    <w:rsid w:val="00697F54"/>
    <w:rsid w:val="00697FB8"/>
    <w:rsid w:val="006A000A"/>
    <w:rsid w:val="006A005E"/>
    <w:rsid w:val="006A00A6"/>
    <w:rsid w:val="006A012E"/>
    <w:rsid w:val="006A01B5"/>
    <w:rsid w:val="006A022D"/>
    <w:rsid w:val="006A03B9"/>
    <w:rsid w:val="006A03D2"/>
    <w:rsid w:val="006A0447"/>
    <w:rsid w:val="006A0548"/>
    <w:rsid w:val="006A056B"/>
    <w:rsid w:val="006A05C4"/>
    <w:rsid w:val="006A0624"/>
    <w:rsid w:val="006A0678"/>
    <w:rsid w:val="006A0793"/>
    <w:rsid w:val="006A07C5"/>
    <w:rsid w:val="006A08B4"/>
    <w:rsid w:val="006A0937"/>
    <w:rsid w:val="006A09CB"/>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984"/>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3B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4D"/>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0F7"/>
    <w:rsid w:val="006A4103"/>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BE"/>
    <w:rsid w:val="006A61F6"/>
    <w:rsid w:val="006A625C"/>
    <w:rsid w:val="006A6290"/>
    <w:rsid w:val="006A6366"/>
    <w:rsid w:val="006A63A9"/>
    <w:rsid w:val="006A644C"/>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1D"/>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D"/>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8B"/>
    <w:rsid w:val="006B3EDD"/>
    <w:rsid w:val="006B3F29"/>
    <w:rsid w:val="006B3F5F"/>
    <w:rsid w:val="006B41D0"/>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57"/>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6B"/>
    <w:rsid w:val="006B7996"/>
    <w:rsid w:val="006B79B6"/>
    <w:rsid w:val="006B7AFB"/>
    <w:rsid w:val="006B7AFC"/>
    <w:rsid w:val="006B7D51"/>
    <w:rsid w:val="006B7DE0"/>
    <w:rsid w:val="006B7DEB"/>
    <w:rsid w:val="006B7E26"/>
    <w:rsid w:val="006B7E2A"/>
    <w:rsid w:val="006B7E63"/>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6B5"/>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5E"/>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2E"/>
    <w:rsid w:val="006C2F9E"/>
    <w:rsid w:val="006C2FBD"/>
    <w:rsid w:val="006C3025"/>
    <w:rsid w:val="006C30D1"/>
    <w:rsid w:val="006C31C0"/>
    <w:rsid w:val="006C31C2"/>
    <w:rsid w:val="006C31DA"/>
    <w:rsid w:val="006C31DE"/>
    <w:rsid w:val="006C32FA"/>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08"/>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33"/>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C5B"/>
    <w:rsid w:val="006C6CA4"/>
    <w:rsid w:val="006C6DA6"/>
    <w:rsid w:val="006C6DDD"/>
    <w:rsid w:val="006C6E6F"/>
    <w:rsid w:val="006C6E78"/>
    <w:rsid w:val="006C6ECA"/>
    <w:rsid w:val="006C6F10"/>
    <w:rsid w:val="006C7167"/>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72"/>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A6"/>
    <w:rsid w:val="006D11E4"/>
    <w:rsid w:val="006D1244"/>
    <w:rsid w:val="006D124A"/>
    <w:rsid w:val="006D1323"/>
    <w:rsid w:val="006D133B"/>
    <w:rsid w:val="006D1526"/>
    <w:rsid w:val="006D1568"/>
    <w:rsid w:val="006D175D"/>
    <w:rsid w:val="006D17BF"/>
    <w:rsid w:val="006D189D"/>
    <w:rsid w:val="006D18E8"/>
    <w:rsid w:val="006D1B37"/>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0DB"/>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5"/>
    <w:rsid w:val="006D31E5"/>
    <w:rsid w:val="006D32E2"/>
    <w:rsid w:val="006D32E3"/>
    <w:rsid w:val="006D33B9"/>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B6"/>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1"/>
    <w:rsid w:val="006D5805"/>
    <w:rsid w:val="006D581C"/>
    <w:rsid w:val="006D5829"/>
    <w:rsid w:val="006D582A"/>
    <w:rsid w:val="006D58C7"/>
    <w:rsid w:val="006D58CF"/>
    <w:rsid w:val="006D59F2"/>
    <w:rsid w:val="006D59FD"/>
    <w:rsid w:val="006D5A46"/>
    <w:rsid w:val="006D5BF9"/>
    <w:rsid w:val="006D5D20"/>
    <w:rsid w:val="006D5D27"/>
    <w:rsid w:val="006D5D49"/>
    <w:rsid w:val="006D5D63"/>
    <w:rsid w:val="006D5DCA"/>
    <w:rsid w:val="006D5E55"/>
    <w:rsid w:val="006D5EEE"/>
    <w:rsid w:val="006D601D"/>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2E"/>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57"/>
    <w:rsid w:val="006E017A"/>
    <w:rsid w:val="006E025B"/>
    <w:rsid w:val="006E02C3"/>
    <w:rsid w:val="006E0342"/>
    <w:rsid w:val="006E0381"/>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9EE"/>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2FCF"/>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08"/>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A0B"/>
    <w:rsid w:val="006F1BC2"/>
    <w:rsid w:val="006F1C19"/>
    <w:rsid w:val="006F1CE8"/>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769"/>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9D"/>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14"/>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6A"/>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2FF"/>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6F48"/>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42"/>
    <w:rsid w:val="0070206C"/>
    <w:rsid w:val="0070214F"/>
    <w:rsid w:val="00702183"/>
    <w:rsid w:val="0070232A"/>
    <w:rsid w:val="00702377"/>
    <w:rsid w:val="0070240F"/>
    <w:rsid w:val="00702584"/>
    <w:rsid w:val="007025CF"/>
    <w:rsid w:val="007025D9"/>
    <w:rsid w:val="00702628"/>
    <w:rsid w:val="00702762"/>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3D"/>
    <w:rsid w:val="00704F71"/>
    <w:rsid w:val="00704FD0"/>
    <w:rsid w:val="00704FD8"/>
    <w:rsid w:val="00705092"/>
    <w:rsid w:val="0070509C"/>
    <w:rsid w:val="007051E1"/>
    <w:rsid w:val="00705244"/>
    <w:rsid w:val="007052B3"/>
    <w:rsid w:val="007052E1"/>
    <w:rsid w:val="007053A7"/>
    <w:rsid w:val="007053DB"/>
    <w:rsid w:val="007053EF"/>
    <w:rsid w:val="00705404"/>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86"/>
    <w:rsid w:val="00706AD1"/>
    <w:rsid w:val="00706AF5"/>
    <w:rsid w:val="00706B57"/>
    <w:rsid w:val="00706BBD"/>
    <w:rsid w:val="00706C34"/>
    <w:rsid w:val="00706E91"/>
    <w:rsid w:val="00706F3D"/>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03"/>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73"/>
    <w:rsid w:val="0071129D"/>
    <w:rsid w:val="007112A7"/>
    <w:rsid w:val="00711321"/>
    <w:rsid w:val="0071133E"/>
    <w:rsid w:val="00711343"/>
    <w:rsid w:val="0071137B"/>
    <w:rsid w:val="00711382"/>
    <w:rsid w:val="007113CD"/>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1FC1"/>
    <w:rsid w:val="0071206A"/>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CCA"/>
    <w:rsid w:val="00712D3D"/>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97E"/>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7"/>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28"/>
    <w:rsid w:val="00716029"/>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5A"/>
    <w:rsid w:val="00717D6B"/>
    <w:rsid w:val="00717DAC"/>
    <w:rsid w:val="00717DD0"/>
    <w:rsid w:val="00717DEF"/>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3E"/>
    <w:rsid w:val="00720848"/>
    <w:rsid w:val="007208B2"/>
    <w:rsid w:val="007208DE"/>
    <w:rsid w:val="00720959"/>
    <w:rsid w:val="0072097D"/>
    <w:rsid w:val="007209BD"/>
    <w:rsid w:val="007209C3"/>
    <w:rsid w:val="00720A2F"/>
    <w:rsid w:val="00720A8F"/>
    <w:rsid w:val="00720AD1"/>
    <w:rsid w:val="00720AFA"/>
    <w:rsid w:val="00720B53"/>
    <w:rsid w:val="00720BD4"/>
    <w:rsid w:val="00720C46"/>
    <w:rsid w:val="00720C61"/>
    <w:rsid w:val="00720C89"/>
    <w:rsid w:val="00720CE4"/>
    <w:rsid w:val="00720CFF"/>
    <w:rsid w:val="00720D41"/>
    <w:rsid w:val="00720EA6"/>
    <w:rsid w:val="00720FD6"/>
    <w:rsid w:val="0072107E"/>
    <w:rsid w:val="00721080"/>
    <w:rsid w:val="007210FC"/>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7"/>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382"/>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0E"/>
    <w:rsid w:val="00725B67"/>
    <w:rsid w:val="00725BAF"/>
    <w:rsid w:val="00725BB8"/>
    <w:rsid w:val="00725C0A"/>
    <w:rsid w:val="00725C0D"/>
    <w:rsid w:val="00725C6F"/>
    <w:rsid w:val="00725C78"/>
    <w:rsid w:val="00725CD2"/>
    <w:rsid w:val="00725D0A"/>
    <w:rsid w:val="00725E1C"/>
    <w:rsid w:val="00725F0D"/>
    <w:rsid w:val="00725FF3"/>
    <w:rsid w:val="00726069"/>
    <w:rsid w:val="0072606D"/>
    <w:rsid w:val="0072608F"/>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BD"/>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56"/>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D"/>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DF9"/>
    <w:rsid w:val="00731E02"/>
    <w:rsid w:val="00731E2F"/>
    <w:rsid w:val="00731E94"/>
    <w:rsid w:val="0073201D"/>
    <w:rsid w:val="007320B3"/>
    <w:rsid w:val="0073218E"/>
    <w:rsid w:val="007321E0"/>
    <w:rsid w:val="007321E6"/>
    <w:rsid w:val="007322C9"/>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AD3"/>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35"/>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E3A"/>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05"/>
    <w:rsid w:val="00736440"/>
    <w:rsid w:val="0073651E"/>
    <w:rsid w:val="0073651F"/>
    <w:rsid w:val="007365A4"/>
    <w:rsid w:val="007365D9"/>
    <w:rsid w:val="00736608"/>
    <w:rsid w:val="00736609"/>
    <w:rsid w:val="0073670F"/>
    <w:rsid w:val="007367F4"/>
    <w:rsid w:val="007368E9"/>
    <w:rsid w:val="007369DA"/>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B1"/>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9B"/>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2D"/>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46"/>
    <w:rsid w:val="00742E50"/>
    <w:rsid w:val="00742E9C"/>
    <w:rsid w:val="00742F78"/>
    <w:rsid w:val="00742FF3"/>
    <w:rsid w:val="0074301D"/>
    <w:rsid w:val="00743071"/>
    <w:rsid w:val="007430FA"/>
    <w:rsid w:val="007431E3"/>
    <w:rsid w:val="007432BB"/>
    <w:rsid w:val="0074330B"/>
    <w:rsid w:val="0074335F"/>
    <w:rsid w:val="0074337E"/>
    <w:rsid w:val="007433F6"/>
    <w:rsid w:val="0074342D"/>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BE"/>
    <w:rsid w:val="00743BC0"/>
    <w:rsid w:val="00743BDF"/>
    <w:rsid w:val="00743E61"/>
    <w:rsid w:val="00743F65"/>
    <w:rsid w:val="00743FD4"/>
    <w:rsid w:val="00743FDF"/>
    <w:rsid w:val="0074402D"/>
    <w:rsid w:val="007440FE"/>
    <w:rsid w:val="0074423C"/>
    <w:rsid w:val="00744306"/>
    <w:rsid w:val="007443CC"/>
    <w:rsid w:val="007443F5"/>
    <w:rsid w:val="0074443C"/>
    <w:rsid w:val="0074449A"/>
    <w:rsid w:val="007444C2"/>
    <w:rsid w:val="00744550"/>
    <w:rsid w:val="007445C3"/>
    <w:rsid w:val="007445E8"/>
    <w:rsid w:val="007445F9"/>
    <w:rsid w:val="00744649"/>
    <w:rsid w:val="0074469B"/>
    <w:rsid w:val="007446D5"/>
    <w:rsid w:val="00744783"/>
    <w:rsid w:val="00744784"/>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609"/>
    <w:rsid w:val="007457F4"/>
    <w:rsid w:val="00745819"/>
    <w:rsid w:val="00745889"/>
    <w:rsid w:val="007458BD"/>
    <w:rsid w:val="007458BF"/>
    <w:rsid w:val="007458E6"/>
    <w:rsid w:val="007459D5"/>
    <w:rsid w:val="00745A06"/>
    <w:rsid w:val="00745A0B"/>
    <w:rsid w:val="00745A1C"/>
    <w:rsid w:val="00745AE0"/>
    <w:rsid w:val="00745AEB"/>
    <w:rsid w:val="00745B86"/>
    <w:rsid w:val="00745BC0"/>
    <w:rsid w:val="00745BE7"/>
    <w:rsid w:val="00745BF2"/>
    <w:rsid w:val="00745CE5"/>
    <w:rsid w:val="00745CEC"/>
    <w:rsid w:val="00745CF7"/>
    <w:rsid w:val="00745D1F"/>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6FDC"/>
    <w:rsid w:val="00747030"/>
    <w:rsid w:val="00747116"/>
    <w:rsid w:val="00747134"/>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47FB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16"/>
    <w:rsid w:val="00750F8A"/>
    <w:rsid w:val="0075103B"/>
    <w:rsid w:val="007510B6"/>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31"/>
    <w:rsid w:val="00751E43"/>
    <w:rsid w:val="00751EF7"/>
    <w:rsid w:val="00751F8B"/>
    <w:rsid w:val="00751FA3"/>
    <w:rsid w:val="00751FDA"/>
    <w:rsid w:val="00752024"/>
    <w:rsid w:val="0075204B"/>
    <w:rsid w:val="0075213D"/>
    <w:rsid w:val="00752216"/>
    <w:rsid w:val="00752243"/>
    <w:rsid w:val="0075228F"/>
    <w:rsid w:val="0075242E"/>
    <w:rsid w:val="00752483"/>
    <w:rsid w:val="007524DF"/>
    <w:rsid w:val="0075252D"/>
    <w:rsid w:val="00752582"/>
    <w:rsid w:val="0075258E"/>
    <w:rsid w:val="00752603"/>
    <w:rsid w:val="007526F6"/>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3FB8"/>
    <w:rsid w:val="00754037"/>
    <w:rsid w:val="0075411F"/>
    <w:rsid w:val="007541AA"/>
    <w:rsid w:val="00754212"/>
    <w:rsid w:val="007543CE"/>
    <w:rsid w:val="00754527"/>
    <w:rsid w:val="007545FC"/>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ED"/>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C4"/>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CEE"/>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3FC3"/>
    <w:rsid w:val="0076411B"/>
    <w:rsid w:val="0076419E"/>
    <w:rsid w:val="007642DC"/>
    <w:rsid w:val="007642F2"/>
    <w:rsid w:val="0076439D"/>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7FE"/>
    <w:rsid w:val="007658EA"/>
    <w:rsid w:val="00765971"/>
    <w:rsid w:val="00765A46"/>
    <w:rsid w:val="00765A89"/>
    <w:rsid w:val="00765BB4"/>
    <w:rsid w:val="00765C34"/>
    <w:rsid w:val="00765C38"/>
    <w:rsid w:val="00765DA8"/>
    <w:rsid w:val="00765DD6"/>
    <w:rsid w:val="00765E2D"/>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8D"/>
    <w:rsid w:val="00767891"/>
    <w:rsid w:val="007679BB"/>
    <w:rsid w:val="00767A7C"/>
    <w:rsid w:val="00767A7D"/>
    <w:rsid w:val="00767BBA"/>
    <w:rsid w:val="00767C15"/>
    <w:rsid w:val="00767C52"/>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4A"/>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4B5"/>
    <w:rsid w:val="007715A5"/>
    <w:rsid w:val="007715D7"/>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BB"/>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67"/>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03"/>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76"/>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22"/>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AF0"/>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1D7"/>
    <w:rsid w:val="0078523B"/>
    <w:rsid w:val="007852DD"/>
    <w:rsid w:val="00785307"/>
    <w:rsid w:val="0078567A"/>
    <w:rsid w:val="007856A5"/>
    <w:rsid w:val="007856D8"/>
    <w:rsid w:val="00785711"/>
    <w:rsid w:val="00785751"/>
    <w:rsid w:val="00785763"/>
    <w:rsid w:val="007857AF"/>
    <w:rsid w:val="0078589D"/>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8FD"/>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0C"/>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567"/>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5D"/>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51"/>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0E"/>
    <w:rsid w:val="00794F13"/>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7E8"/>
    <w:rsid w:val="007957EB"/>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567"/>
    <w:rsid w:val="007965A6"/>
    <w:rsid w:val="007965D6"/>
    <w:rsid w:val="007965FE"/>
    <w:rsid w:val="00796699"/>
    <w:rsid w:val="007966D5"/>
    <w:rsid w:val="0079671D"/>
    <w:rsid w:val="00796747"/>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07"/>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5B"/>
    <w:rsid w:val="007A04E4"/>
    <w:rsid w:val="007A059B"/>
    <w:rsid w:val="007A05AD"/>
    <w:rsid w:val="007A05EF"/>
    <w:rsid w:val="007A05F1"/>
    <w:rsid w:val="007A0604"/>
    <w:rsid w:val="007A0712"/>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2C"/>
    <w:rsid w:val="007A11B3"/>
    <w:rsid w:val="007A126C"/>
    <w:rsid w:val="007A1288"/>
    <w:rsid w:val="007A12E3"/>
    <w:rsid w:val="007A1329"/>
    <w:rsid w:val="007A1338"/>
    <w:rsid w:val="007A13A4"/>
    <w:rsid w:val="007A13DE"/>
    <w:rsid w:val="007A1400"/>
    <w:rsid w:val="007A14DE"/>
    <w:rsid w:val="007A1745"/>
    <w:rsid w:val="007A1798"/>
    <w:rsid w:val="007A1827"/>
    <w:rsid w:val="007A185D"/>
    <w:rsid w:val="007A18C2"/>
    <w:rsid w:val="007A191B"/>
    <w:rsid w:val="007A19F8"/>
    <w:rsid w:val="007A1AEF"/>
    <w:rsid w:val="007A1B25"/>
    <w:rsid w:val="007A1BB5"/>
    <w:rsid w:val="007A1C16"/>
    <w:rsid w:val="007A1D29"/>
    <w:rsid w:val="007A1D6D"/>
    <w:rsid w:val="007A1DF2"/>
    <w:rsid w:val="007A1EE5"/>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2DC"/>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7CE"/>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2A"/>
    <w:rsid w:val="007A6931"/>
    <w:rsid w:val="007A6A66"/>
    <w:rsid w:val="007A6A91"/>
    <w:rsid w:val="007A6B88"/>
    <w:rsid w:val="007A6C44"/>
    <w:rsid w:val="007A6C8E"/>
    <w:rsid w:val="007A6DBD"/>
    <w:rsid w:val="007A6DC9"/>
    <w:rsid w:val="007A6E01"/>
    <w:rsid w:val="007A6FB6"/>
    <w:rsid w:val="007A6FFC"/>
    <w:rsid w:val="007A7027"/>
    <w:rsid w:val="007A7056"/>
    <w:rsid w:val="007A71D6"/>
    <w:rsid w:val="007A7254"/>
    <w:rsid w:val="007A72D0"/>
    <w:rsid w:val="007A7313"/>
    <w:rsid w:val="007A73BC"/>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63"/>
    <w:rsid w:val="007A7F9C"/>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DC0"/>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76"/>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C8"/>
    <w:rsid w:val="007B5CF6"/>
    <w:rsid w:val="007B5D8E"/>
    <w:rsid w:val="007B5E4C"/>
    <w:rsid w:val="007B5F7E"/>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34"/>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5F"/>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29"/>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2F6B"/>
    <w:rsid w:val="007C300D"/>
    <w:rsid w:val="007C3205"/>
    <w:rsid w:val="007C3227"/>
    <w:rsid w:val="007C3272"/>
    <w:rsid w:val="007C32A2"/>
    <w:rsid w:val="007C3426"/>
    <w:rsid w:val="007C3477"/>
    <w:rsid w:val="007C34D1"/>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AE0"/>
    <w:rsid w:val="007C4B49"/>
    <w:rsid w:val="007C4BBE"/>
    <w:rsid w:val="007C4C9C"/>
    <w:rsid w:val="007C4CD7"/>
    <w:rsid w:val="007C4D1C"/>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3D"/>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83"/>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EA1"/>
    <w:rsid w:val="007D1F83"/>
    <w:rsid w:val="007D206F"/>
    <w:rsid w:val="007D2077"/>
    <w:rsid w:val="007D2079"/>
    <w:rsid w:val="007D2088"/>
    <w:rsid w:val="007D2115"/>
    <w:rsid w:val="007D2128"/>
    <w:rsid w:val="007D2157"/>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04"/>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2B"/>
    <w:rsid w:val="007D3605"/>
    <w:rsid w:val="007D36B0"/>
    <w:rsid w:val="007D36DD"/>
    <w:rsid w:val="007D36E6"/>
    <w:rsid w:val="007D3794"/>
    <w:rsid w:val="007D37BB"/>
    <w:rsid w:val="007D38F4"/>
    <w:rsid w:val="007D392B"/>
    <w:rsid w:val="007D3965"/>
    <w:rsid w:val="007D3A4F"/>
    <w:rsid w:val="007D3A56"/>
    <w:rsid w:val="007D3AE2"/>
    <w:rsid w:val="007D3B21"/>
    <w:rsid w:val="007D3BB3"/>
    <w:rsid w:val="007D3CC6"/>
    <w:rsid w:val="007D3D31"/>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41"/>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94"/>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B6"/>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0D9"/>
    <w:rsid w:val="007D7154"/>
    <w:rsid w:val="007D71C0"/>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01"/>
    <w:rsid w:val="007D793B"/>
    <w:rsid w:val="007D7958"/>
    <w:rsid w:val="007D79FA"/>
    <w:rsid w:val="007D7ABC"/>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BA6"/>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2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7A1"/>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DFF"/>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996"/>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78"/>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B0C"/>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64"/>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5"/>
    <w:rsid w:val="0080049A"/>
    <w:rsid w:val="008004C2"/>
    <w:rsid w:val="008004FB"/>
    <w:rsid w:val="0080052E"/>
    <w:rsid w:val="00800773"/>
    <w:rsid w:val="0080078D"/>
    <w:rsid w:val="008007F9"/>
    <w:rsid w:val="0080080E"/>
    <w:rsid w:val="00800888"/>
    <w:rsid w:val="00800A53"/>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64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28"/>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A"/>
    <w:rsid w:val="0080531C"/>
    <w:rsid w:val="0080536C"/>
    <w:rsid w:val="008053C7"/>
    <w:rsid w:val="008053D1"/>
    <w:rsid w:val="00805427"/>
    <w:rsid w:val="0080560D"/>
    <w:rsid w:val="008056C0"/>
    <w:rsid w:val="0080588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0DDC"/>
    <w:rsid w:val="00810F52"/>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4C"/>
    <w:rsid w:val="00813E8A"/>
    <w:rsid w:val="00813EB5"/>
    <w:rsid w:val="00813EB6"/>
    <w:rsid w:val="00813F94"/>
    <w:rsid w:val="00813F9A"/>
    <w:rsid w:val="00814027"/>
    <w:rsid w:val="00814199"/>
    <w:rsid w:val="008141DF"/>
    <w:rsid w:val="008141E5"/>
    <w:rsid w:val="0081433C"/>
    <w:rsid w:val="008143D9"/>
    <w:rsid w:val="0081449A"/>
    <w:rsid w:val="0081449F"/>
    <w:rsid w:val="00814545"/>
    <w:rsid w:val="0081468A"/>
    <w:rsid w:val="008146D2"/>
    <w:rsid w:val="0081479E"/>
    <w:rsid w:val="00814908"/>
    <w:rsid w:val="00814909"/>
    <w:rsid w:val="00814AB8"/>
    <w:rsid w:val="00814ACD"/>
    <w:rsid w:val="00814B33"/>
    <w:rsid w:val="00814B56"/>
    <w:rsid w:val="00814B9E"/>
    <w:rsid w:val="00814BDA"/>
    <w:rsid w:val="00814C2B"/>
    <w:rsid w:val="00814CAF"/>
    <w:rsid w:val="00814D06"/>
    <w:rsid w:val="00814D38"/>
    <w:rsid w:val="00814D7B"/>
    <w:rsid w:val="00814D88"/>
    <w:rsid w:val="00814DC3"/>
    <w:rsid w:val="00814DCB"/>
    <w:rsid w:val="00814E3C"/>
    <w:rsid w:val="00814E54"/>
    <w:rsid w:val="00814EEF"/>
    <w:rsid w:val="00814F34"/>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BF2"/>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A3"/>
    <w:rsid w:val="00822BB7"/>
    <w:rsid w:val="00822C23"/>
    <w:rsid w:val="00822C3E"/>
    <w:rsid w:val="00822C68"/>
    <w:rsid w:val="00822C6C"/>
    <w:rsid w:val="00822CCA"/>
    <w:rsid w:val="00822D6D"/>
    <w:rsid w:val="00822DC7"/>
    <w:rsid w:val="00822E9A"/>
    <w:rsid w:val="00822EC3"/>
    <w:rsid w:val="00822EF1"/>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DF"/>
    <w:rsid w:val="00823DF4"/>
    <w:rsid w:val="00823E22"/>
    <w:rsid w:val="00823F7F"/>
    <w:rsid w:val="00823FB4"/>
    <w:rsid w:val="008241D3"/>
    <w:rsid w:val="008241F0"/>
    <w:rsid w:val="008242E5"/>
    <w:rsid w:val="00824399"/>
    <w:rsid w:val="008243B8"/>
    <w:rsid w:val="00824482"/>
    <w:rsid w:val="0082454F"/>
    <w:rsid w:val="00824612"/>
    <w:rsid w:val="00824618"/>
    <w:rsid w:val="00824667"/>
    <w:rsid w:val="0082473E"/>
    <w:rsid w:val="008247CC"/>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5DF"/>
    <w:rsid w:val="0082667A"/>
    <w:rsid w:val="008266C3"/>
    <w:rsid w:val="008266EA"/>
    <w:rsid w:val="0082671C"/>
    <w:rsid w:val="0082683A"/>
    <w:rsid w:val="008269A3"/>
    <w:rsid w:val="008269E8"/>
    <w:rsid w:val="00826A1B"/>
    <w:rsid w:val="00826A64"/>
    <w:rsid w:val="00826A93"/>
    <w:rsid w:val="00826B2A"/>
    <w:rsid w:val="00826B7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85"/>
    <w:rsid w:val="00827A98"/>
    <w:rsid w:val="00827B90"/>
    <w:rsid w:val="00827BA4"/>
    <w:rsid w:val="00827BA7"/>
    <w:rsid w:val="00827CCB"/>
    <w:rsid w:val="00827CE2"/>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28"/>
    <w:rsid w:val="00830C6B"/>
    <w:rsid w:val="00830CE1"/>
    <w:rsid w:val="00830CF0"/>
    <w:rsid w:val="00830D7F"/>
    <w:rsid w:val="00830EB6"/>
    <w:rsid w:val="00830EDA"/>
    <w:rsid w:val="00830F33"/>
    <w:rsid w:val="00830F6B"/>
    <w:rsid w:val="00830FFB"/>
    <w:rsid w:val="008311F8"/>
    <w:rsid w:val="008312BD"/>
    <w:rsid w:val="008312F5"/>
    <w:rsid w:val="008313A1"/>
    <w:rsid w:val="008313C5"/>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54"/>
    <w:rsid w:val="00831E5B"/>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42"/>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3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3F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0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8D"/>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CE5"/>
    <w:rsid w:val="00840CF2"/>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716"/>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71"/>
    <w:rsid w:val="008446A2"/>
    <w:rsid w:val="008446AE"/>
    <w:rsid w:val="0084478F"/>
    <w:rsid w:val="00844873"/>
    <w:rsid w:val="0084497D"/>
    <w:rsid w:val="008449CC"/>
    <w:rsid w:val="00844A22"/>
    <w:rsid w:val="00844A55"/>
    <w:rsid w:val="00844A84"/>
    <w:rsid w:val="00844A96"/>
    <w:rsid w:val="00844D87"/>
    <w:rsid w:val="00844DEB"/>
    <w:rsid w:val="00844E89"/>
    <w:rsid w:val="00844EE1"/>
    <w:rsid w:val="00844F67"/>
    <w:rsid w:val="00844F70"/>
    <w:rsid w:val="00845003"/>
    <w:rsid w:val="00845019"/>
    <w:rsid w:val="00845028"/>
    <w:rsid w:val="0084512E"/>
    <w:rsid w:val="0084514C"/>
    <w:rsid w:val="0084518C"/>
    <w:rsid w:val="00845224"/>
    <w:rsid w:val="0084536C"/>
    <w:rsid w:val="00845398"/>
    <w:rsid w:val="008453B4"/>
    <w:rsid w:val="008453CF"/>
    <w:rsid w:val="00845671"/>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05"/>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8E6"/>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52"/>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69"/>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90F"/>
    <w:rsid w:val="00854A13"/>
    <w:rsid w:val="00854C6C"/>
    <w:rsid w:val="00854D05"/>
    <w:rsid w:val="00854DA2"/>
    <w:rsid w:val="00854E04"/>
    <w:rsid w:val="00854E06"/>
    <w:rsid w:val="00854E43"/>
    <w:rsid w:val="00854E81"/>
    <w:rsid w:val="00854E83"/>
    <w:rsid w:val="00854EC7"/>
    <w:rsid w:val="00854F89"/>
    <w:rsid w:val="00854FD4"/>
    <w:rsid w:val="00855127"/>
    <w:rsid w:val="0085512D"/>
    <w:rsid w:val="008551FC"/>
    <w:rsid w:val="00855205"/>
    <w:rsid w:val="00855213"/>
    <w:rsid w:val="0085531D"/>
    <w:rsid w:val="008553C7"/>
    <w:rsid w:val="0085541C"/>
    <w:rsid w:val="00855473"/>
    <w:rsid w:val="008554E7"/>
    <w:rsid w:val="008555C0"/>
    <w:rsid w:val="00855679"/>
    <w:rsid w:val="00855722"/>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86"/>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BFC"/>
    <w:rsid w:val="00860C20"/>
    <w:rsid w:val="00860E87"/>
    <w:rsid w:val="00860FD9"/>
    <w:rsid w:val="00861074"/>
    <w:rsid w:val="008610EF"/>
    <w:rsid w:val="00861106"/>
    <w:rsid w:val="008611EF"/>
    <w:rsid w:val="00861236"/>
    <w:rsid w:val="0086123E"/>
    <w:rsid w:val="00861241"/>
    <w:rsid w:val="008615E4"/>
    <w:rsid w:val="00861610"/>
    <w:rsid w:val="00861675"/>
    <w:rsid w:val="0086181F"/>
    <w:rsid w:val="00861873"/>
    <w:rsid w:val="008618A8"/>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ACD"/>
    <w:rsid w:val="00862B38"/>
    <w:rsid w:val="00862B3D"/>
    <w:rsid w:val="00862B5C"/>
    <w:rsid w:val="00862C66"/>
    <w:rsid w:val="00862CA5"/>
    <w:rsid w:val="00862CEC"/>
    <w:rsid w:val="00862D49"/>
    <w:rsid w:val="00862D94"/>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A"/>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752"/>
    <w:rsid w:val="008649D9"/>
    <w:rsid w:val="00864A07"/>
    <w:rsid w:val="00864A2F"/>
    <w:rsid w:val="00864BEC"/>
    <w:rsid w:val="00864C95"/>
    <w:rsid w:val="00864CBE"/>
    <w:rsid w:val="00864DB5"/>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94"/>
    <w:rsid w:val="008662F6"/>
    <w:rsid w:val="00866344"/>
    <w:rsid w:val="008663BE"/>
    <w:rsid w:val="008663C3"/>
    <w:rsid w:val="00866430"/>
    <w:rsid w:val="00866490"/>
    <w:rsid w:val="008665A3"/>
    <w:rsid w:val="0086661F"/>
    <w:rsid w:val="00866653"/>
    <w:rsid w:val="00866674"/>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38"/>
    <w:rsid w:val="00867275"/>
    <w:rsid w:val="00867282"/>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4B8"/>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0FEB"/>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2"/>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73"/>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324"/>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55"/>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61"/>
    <w:rsid w:val="00885BC6"/>
    <w:rsid w:val="00885C1C"/>
    <w:rsid w:val="00885C8B"/>
    <w:rsid w:val="00885D04"/>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18"/>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87"/>
    <w:rsid w:val="00891DB5"/>
    <w:rsid w:val="00891F48"/>
    <w:rsid w:val="00891F63"/>
    <w:rsid w:val="00891FAC"/>
    <w:rsid w:val="0089202D"/>
    <w:rsid w:val="00892085"/>
    <w:rsid w:val="0089221F"/>
    <w:rsid w:val="00892265"/>
    <w:rsid w:val="00892266"/>
    <w:rsid w:val="00892345"/>
    <w:rsid w:val="00892395"/>
    <w:rsid w:val="00892439"/>
    <w:rsid w:val="00892442"/>
    <w:rsid w:val="00892467"/>
    <w:rsid w:val="008924EA"/>
    <w:rsid w:val="00892559"/>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74A"/>
    <w:rsid w:val="0089479B"/>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8DD"/>
    <w:rsid w:val="00895962"/>
    <w:rsid w:val="0089596C"/>
    <w:rsid w:val="008959C6"/>
    <w:rsid w:val="00895B05"/>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8F9"/>
    <w:rsid w:val="0089691E"/>
    <w:rsid w:val="00896A4D"/>
    <w:rsid w:val="00896AB4"/>
    <w:rsid w:val="00896AC0"/>
    <w:rsid w:val="00896B5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4D"/>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1AD"/>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2C"/>
    <w:rsid w:val="008A30D6"/>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BD"/>
    <w:rsid w:val="008A627B"/>
    <w:rsid w:val="008A6333"/>
    <w:rsid w:val="008A6427"/>
    <w:rsid w:val="008A6607"/>
    <w:rsid w:val="008A6688"/>
    <w:rsid w:val="008A66AE"/>
    <w:rsid w:val="008A66FC"/>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56"/>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4EE"/>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7"/>
    <w:rsid w:val="008B2EA7"/>
    <w:rsid w:val="008B2F79"/>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22"/>
    <w:rsid w:val="008B5B65"/>
    <w:rsid w:val="008B5C02"/>
    <w:rsid w:val="008B5C1B"/>
    <w:rsid w:val="008B5CE1"/>
    <w:rsid w:val="008B5D07"/>
    <w:rsid w:val="008B5D3F"/>
    <w:rsid w:val="008B5E39"/>
    <w:rsid w:val="008B5E8D"/>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CBF"/>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B8"/>
    <w:rsid w:val="008B7FC6"/>
    <w:rsid w:val="008C00C2"/>
    <w:rsid w:val="008C0102"/>
    <w:rsid w:val="008C014D"/>
    <w:rsid w:val="008C01CA"/>
    <w:rsid w:val="008C0211"/>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A4"/>
    <w:rsid w:val="008C0D40"/>
    <w:rsid w:val="008C0D5C"/>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C0"/>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7"/>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11"/>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11"/>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43"/>
    <w:rsid w:val="008C7F9B"/>
    <w:rsid w:val="008D000E"/>
    <w:rsid w:val="008D0049"/>
    <w:rsid w:val="008D008A"/>
    <w:rsid w:val="008D00B0"/>
    <w:rsid w:val="008D0120"/>
    <w:rsid w:val="008D018C"/>
    <w:rsid w:val="008D0203"/>
    <w:rsid w:val="008D020A"/>
    <w:rsid w:val="008D0213"/>
    <w:rsid w:val="008D0258"/>
    <w:rsid w:val="008D0264"/>
    <w:rsid w:val="008D02C6"/>
    <w:rsid w:val="008D0417"/>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A5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4F"/>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3"/>
    <w:rsid w:val="008D3D2A"/>
    <w:rsid w:val="008D3D3C"/>
    <w:rsid w:val="008D3DAA"/>
    <w:rsid w:val="008D3FB4"/>
    <w:rsid w:val="008D4030"/>
    <w:rsid w:val="008D40F4"/>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3EB"/>
    <w:rsid w:val="008D5402"/>
    <w:rsid w:val="008D5452"/>
    <w:rsid w:val="008D5501"/>
    <w:rsid w:val="008D5566"/>
    <w:rsid w:val="008D55D2"/>
    <w:rsid w:val="008D560B"/>
    <w:rsid w:val="008D5622"/>
    <w:rsid w:val="008D565B"/>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33E"/>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1"/>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35"/>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0E"/>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0F"/>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B6D"/>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48"/>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6"/>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EEF"/>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EC4"/>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47"/>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1E8"/>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B6"/>
    <w:rsid w:val="008F6FD9"/>
    <w:rsid w:val="008F700A"/>
    <w:rsid w:val="008F701C"/>
    <w:rsid w:val="008F7084"/>
    <w:rsid w:val="008F7085"/>
    <w:rsid w:val="008F7105"/>
    <w:rsid w:val="008F7187"/>
    <w:rsid w:val="008F721B"/>
    <w:rsid w:val="008F72B0"/>
    <w:rsid w:val="008F731A"/>
    <w:rsid w:val="008F731B"/>
    <w:rsid w:val="008F7345"/>
    <w:rsid w:val="008F73AD"/>
    <w:rsid w:val="008F749A"/>
    <w:rsid w:val="008F74B2"/>
    <w:rsid w:val="008F758A"/>
    <w:rsid w:val="008F7640"/>
    <w:rsid w:val="008F778D"/>
    <w:rsid w:val="008F7842"/>
    <w:rsid w:val="008F7861"/>
    <w:rsid w:val="008F78BB"/>
    <w:rsid w:val="008F78CD"/>
    <w:rsid w:val="008F78F3"/>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F0"/>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51"/>
    <w:rsid w:val="0090349D"/>
    <w:rsid w:val="009034C3"/>
    <w:rsid w:val="009034F9"/>
    <w:rsid w:val="0090352C"/>
    <w:rsid w:val="00903530"/>
    <w:rsid w:val="00903605"/>
    <w:rsid w:val="00903610"/>
    <w:rsid w:val="009036DB"/>
    <w:rsid w:val="00903796"/>
    <w:rsid w:val="009038DB"/>
    <w:rsid w:val="0090396F"/>
    <w:rsid w:val="009039FB"/>
    <w:rsid w:val="00903A19"/>
    <w:rsid w:val="00903A1E"/>
    <w:rsid w:val="00903B74"/>
    <w:rsid w:val="00903C12"/>
    <w:rsid w:val="00903C19"/>
    <w:rsid w:val="00903C41"/>
    <w:rsid w:val="00903CAC"/>
    <w:rsid w:val="00903CBE"/>
    <w:rsid w:val="00903D47"/>
    <w:rsid w:val="00903D5D"/>
    <w:rsid w:val="00903D67"/>
    <w:rsid w:val="00903DBE"/>
    <w:rsid w:val="00903DCC"/>
    <w:rsid w:val="00903FAD"/>
    <w:rsid w:val="00903FB7"/>
    <w:rsid w:val="00903FF5"/>
    <w:rsid w:val="0090401A"/>
    <w:rsid w:val="00904084"/>
    <w:rsid w:val="00904112"/>
    <w:rsid w:val="00904130"/>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2DF"/>
    <w:rsid w:val="0090530F"/>
    <w:rsid w:val="00905388"/>
    <w:rsid w:val="009053B7"/>
    <w:rsid w:val="0090540D"/>
    <w:rsid w:val="00905521"/>
    <w:rsid w:val="0090556F"/>
    <w:rsid w:val="00905581"/>
    <w:rsid w:val="009055A8"/>
    <w:rsid w:val="00905641"/>
    <w:rsid w:val="0090584C"/>
    <w:rsid w:val="0090584E"/>
    <w:rsid w:val="00905976"/>
    <w:rsid w:val="00905A0D"/>
    <w:rsid w:val="00905A4D"/>
    <w:rsid w:val="00905A4F"/>
    <w:rsid w:val="00905A7F"/>
    <w:rsid w:val="00905AF4"/>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293"/>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15"/>
    <w:rsid w:val="0091042A"/>
    <w:rsid w:val="0091044E"/>
    <w:rsid w:val="009104E6"/>
    <w:rsid w:val="009105DA"/>
    <w:rsid w:val="00910602"/>
    <w:rsid w:val="0091061E"/>
    <w:rsid w:val="00910620"/>
    <w:rsid w:val="0091069E"/>
    <w:rsid w:val="009106C0"/>
    <w:rsid w:val="0091071B"/>
    <w:rsid w:val="00910739"/>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36"/>
    <w:rsid w:val="0091226F"/>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559"/>
    <w:rsid w:val="00913648"/>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04"/>
    <w:rsid w:val="00915141"/>
    <w:rsid w:val="00915210"/>
    <w:rsid w:val="009152A3"/>
    <w:rsid w:val="009152C6"/>
    <w:rsid w:val="009152C9"/>
    <w:rsid w:val="009153A6"/>
    <w:rsid w:val="009153BC"/>
    <w:rsid w:val="009154ED"/>
    <w:rsid w:val="009155C9"/>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66"/>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C"/>
    <w:rsid w:val="0091690D"/>
    <w:rsid w:val="00916A00"/>
    <w:rsid w:val="00916A52"/>
    <w:rsid w:val="00916AEA"/>
    <w:rsid w:val="00916BA8"/>
    <w:rsid w:val="00916BCC"/>
    <w:rsid w:val="00916C1A"/>
    <w:rsid w:val="00916CD3"/>
    <w:rsid w:val="00916E04"/>
    <w:rsid w:val="00916E33"/>
    <w:rsid w:val="00916E86"/>
    <w:rsid w:val="0091717B"/>
    <w:rsid w:val="009171CE"/>
    <w:rsid w:val="009172AE"/>
    <w:rsid w:val="009172F8"/>
    <w:rsid w:val="00917302"/>
    <w:rsid w:val="0091737A"/>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90"/>
    <w:rsid w:val="00917AAD"/>
    <w:rsid w:val="00917BF7"/>
    <w:rsid w:val="00917C01"/>
    <w:rsid w:val="00917C24"/>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A"/>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6E2"/>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46D"/>
    <w:rsid w:val="009235BA"/>
    <w:rsid w:val="009235FB"/>
    <w:rsid w:val="0092363A"/>
    <w:rsid w:val="0092368A"/>
    <w:rsid w:val="00923695"/>
    <w:rsid w:val="0092369A"/>
    <w:rsid w:val="0092386E"/>
    <w:rsid w:val="0092387B"/>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4D3"/>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2"/>
    <w:rsid w:val="0092674F"/>
    <w:rsid w:val="0092677E"/>
    <w:rsid w:val="0092679B"/>
    <w:rsid w:val="009267EF"/>
    <w:rsid w:val="0092683A"/>
    <w:rsid w:val="00926843"/>
    <w:rsid w:val="0092685D"/>
    <w:rsid w:val="009268B1"/>
    <w:rsid w:val="009268C8"/>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2"/>
    <w:rsid w:val="009276FD"/>
    <w:rsid w:val="009277C2"/>
    <w:rsid w:val="009277C5"/>
    <w:rsid w:val="00927834"/>
    <w:rsid w:val="00927871"/>
    <w:rsid w:val="0092790E"/>
    <w:rsid w:val="0092794B"/>
    <w:rsid w:val="009279E9"/>
    <w:rsid w:val="00927A27"/>
    <w:rsid w:val="00927CD9"/>
    <w:rsid w:val="00927D65"/>
    <w:rsid w:val="00927D8B"/>
    <w:rsid w:val="00927EC8"/>
    <w:rsid w:val="00927F03"/>
    <w:rsid w:val="00927F4F"/>
    <w:rsid w:val="00927F8D"/>
    <w:rsid w:val="00930014"/>
    <w:rsid w:val="00930022"/>
    <w:rsid w:val="00930066"/>
    <w:rsid w:val="009301E0"/>
    <w:rsid w:val="00930277"/>
    <w:rsid w:val="00930299"/>
    <w:rsid w:val="009302ED"/>
    <w:rsid w:val="00930359"/>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ED0"/>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58F"/>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02"/>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B2"/>
    <w:rsid w:val="009335D8"/>
    <w:rsid w:val="0093360A"/>
    <w:rsid w:val="00933630"/>
    <w:rsid w:val="009336A3"/>
    <w:rsid w:val="0093370E"/>
    <w:rsid w:val="00933972"/>
    <w:rsid w:val="0093397C"/>
    <w:rsid w:val="0093398C"/>
    <w:rsid w:val="009339DE"/>
    <w:rsid w:val="009339ED"/>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4F"/>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6DA"/>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5FFF"/>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8AF"/>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479"/>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12"/>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4C"/>
    <w:rsid w:val="00944BB3"/>
    <w:rsid w:val="00944BD0"/>
    <w:rsid w:val="00944C8D"/>
    <w:rsid w:val="00944D86"/>
    <w:rsid w:val="00944DA7"/>
    <w:rsid w:val="00944DBA"/>
    <w:rsid w:val="00944DCA"/>
    <w:rsid w:val="00944DFE"/>
    <w:rsid w:val="00944E83"/>
    <w:rsid w:val="0094518A"/>
    <w:rsid w:val="009451B4"/>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E16"/>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8E"/>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BA"/>
    <w:rsid w:val="0094790A"/>
    <w:rsid w:val="00947939"/>
    <w:rsid w:val="00947995"/>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7E5"/>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2"/>
    <w:rsid w:val="00953CA3"/>
    <w:rsid w:val="00953CBD"/>
    <w:rsid w:val="00953CC2"/>
    <w:rsid w:val="00953D20"/>
    <w:rsid w:val="00953DB4"/>
    <w:rsid w:val="00953E0E"/>
    <w:rsid w:val="00953E1B"/>
    <w:rsid w:val="00953ED0"/>
    <w:rsid w:val="00953F3D"/>
    <w:rsid w:val="00953FF9"/>
    <w:rsid w:val="0095408B"/>
    <w:rsid w:val="00954098"/>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6D"/>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28A"/>
    <w:rsid w:val="00957335"/>
    <w:rsid w:val="0095733B"/>
    <w:rsid w:val="0095738A"/>
    <w:rsid w:val="00957442"/>
    <w:rsid w:val="00957548"/>
    <w:rsid w:val="0095756C"/>
    <w:rsid w:val="00957572"/>
    <w:rsid w:val="00957688"/>
    <w:rsid w:val="009576CE"/>
    <w:rsid w:val="0095774F"/>
    <w:rsid w:val="00957794"/>
    <w:rsid w:val="009577FE"/>
    <w:rsid w:val="00957822"/>
    <w:rsid w:val="0095792B"/>
    <w:rsid w:val="0095795C"/>
    <w:rsid w:val="0095795D"/>
    <w:rsid w:val="009579C9"/>
    <w:rsid w:val="00957A7E"/>
    <w:rsid w:val="00957A8E"/>
    <w:rsid w:val="00957A9D"/>
    <w:rsid w:val="00957B54"/>
    <w:rsid w:val="00957B55"/>
    <w:rsid w:val="00957C70"/>
    <w:rsid w:val="00957C75"/>
    <w:rsid w:val="00957C83"/>
    <w:rsid w:val="00957D93"/>
    <w:rsid w:val="00957E21"/>
    <w:rsid w:val="00957EA3"/>
    <w:rsid w:val="00957EA5"/>
    <w:rsid w:val="00957ECB"/>
    <w:rsid w:val="00957F15"/>
    <w:rsid w:val="00960092"/>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32"/>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68"/>
    <w:rsid w:val="00962EE5"/>
    <w:rsid w:val="00963092"/>
    <w:rsid w:val="009630DD"/>
    <w:rsid w:val="0096312F"/>
    <w:rsid w:val="00963151"/>
    <w:rsid w:val="009631BB"/>
    <w:rsid w:val="00963401"/>
    <w:rsid w:val="009634EF"/>
    <w:rsid w:val="00963531"/>
    <w:rsid w:val="009635AA"/>
    <w:rsid w:val="009636D0"/>
    <w:rsid w:val="0096377A"/>
    <w:rsid w:val="0096388D"/>
    <w:rsid w:val="009638F9"/>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12"/>
    <w:rsid w:val="00964A67"/>
    <w:rsid w:val="00964AE6"/>
    <w:rsid w:val="00964B03"/>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AFC"/>
    <w:rsid w:val="00965B18"/>
    <w:rsid w:val="00965B46"/>
    <w:rsid w:val="00965BAF"/>
    <w:rsid w:val="00965BDA"/>
    <w:rsid w:val="00965BF0"/>
    <w:rsid w:val="00965E05"/>
    <w:rsid w:val="00965EA9"/>
    <w:rsid w:val="00965EF6"/>
    <w:rsid w:val="00965F47"/>
    <w:rsid w:val="00966132"/>
    <w:rsid w:val="00966224"/>
    <w:rsid w:val="0096627C"/>
    <w:rsid w:val="00966347"/>
    <w:rsid w:val="009663A3"/>
    <w:rsid w:val="009663D4"/>
    <w:rsid w:val="0096643E"/>
    <w:rsid w:val="00966488"/>
    <w:rsid w:val="009664EE"/>
    <w:rsid w:val="00966572"/>
    <w:rsid w:val="00966628"/>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32"/>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29"/>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60"/>
    <w:rsid w:val="00974276"/>
    <w:rsid w:val="009743DC"/>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CCB"/>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9"/>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DF1"/>
    <w:rsid w:val="00977EDC"/>
    <w:rsid w:val="00977F4F"/>
    <w:rsid w:val="00980003"/>
    <w:rsid w:val="00980013"/>
    <w:rsid w:val="0098004D"/>
    <w:rsid w:val="00980053"/>
    <w:rsid w:val="00980059"/>
    <w:rsid w:val="009800AE"/>
    <w:rsid w:val="009801E9"/>
    <w:rsid w:val="00980244"/>
    <w:rsid w:val="0098024B"/>
    <w:rsid w:val="009802AA"/>
    <w:rsid w:val="00980395"/>
    <w:rsid w:val="009803AF"/>
    <w:rsid w:val="009803E2"/>
    <w:rsid w:val="00980451"/>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3E"/>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1"/>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958"/>
    <w:rsid w:val="00991AD3"/>
    <w:rsid w:val="00991BBB"/>
    <w:rsid w:val="00991BBE"/>
    <w:rsid w:val="00991C5D"/>
    <w:rsid w:val="00991C75"/>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81"/>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18"/>
    <w:rsid w:val="00994439"/>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54"/>
    <w:rsid w:val="0099607B"/>
    <w:rsid w:val="009960C4"/>
    <w:rsid w:val="0099611B"/>
    <w:rsid w:val="0099620B"/>
    <w:rsid w:val="00996241"/>
    <w:rsid w:val="00996320"/>
    <w:rsid w:val="0099635C"/>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8EE"/>
    <w:rsid w:val="009969BE"/>
    <w:rsid w:val="009969C0"/>
    <w:rsid w:val="00996A0D"/>
    <w:rsid w:val="00996A48"/>
    <w:rsid w:val="00996A98"/>
    <w:rsid w:val="00996C6F"/>
    <w:rsid w:val="00996C9B"/>
    <w:rsid w:val="00996CA0"/>
    <w:rsid w:val="00996CD5"/>
    <w:rsid w:val="00996CD7"/>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2F1"/>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29"/>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4AA"/>
    <w:rsid w:val="009A45F5"/>
    <w:rsid w:val="009A465E"/>
    <w:rsid w:val="009A46BB"/>
    <w:rsid w:val="009A4764"/>
    <w:rsid w:val="009A48F0"/>
    <w:rsid w:val="009A4939"/>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311"/>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27"/>
    <w:rsid w:val="009B1251"/>
    <w:rsid w:val="009B126A"/>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52"/>
    <w:rsid w:val="009B2573"/>
    <w:rsid w:val="009B2575"/>
    <w:rsid w:val="009B25C5"/>
    <w:rsid w:val="009B25EA"/>
    <w:rsid w:val="009B2609"/>
    <w:rsid w:val="009B2657"/>
    <w:rsid w:val="009B26A8"/>
    <w:rsid w:val="009B271A"/>
    <w:rsid w:val="009B272B"/>
    <w:rsid w:val="009B2780"/>
    <w:rsid w:val="009B27AF"/>
    <w:rsid w:val="009B27E0"/>
    <w:rsid w:val="009B28B5"/>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1F0"/>
    <w:rsid w:val="009B3456"/>
    <w:rsid w:val="009B347A"/>
    <w:rsid w:val="009B34AF"/>
    <w:rsid w:val="009B3540"/>
    <w:rsid w:val="009B3638"/>
    <w:rsid w:val="009B37A4"/>
    <w:rsid w:val="009B383C"/>
    <w:rsid w:val="009B38C6"/>
    <w:rsid w:val="009B38C8"/>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3C"/>
    <w:rsid w:val="009B476B"/>
    <w:rsid w:val="009B47C5"/>
    <w:rsid w:val="009B49B3"/>
    <w:rsid w:val="009B49B6"/>
    <w:rsid w:val="009B4A0C"/>
    <w:rsid w:val="009B4AE7"/>
    <w:rsid w:val="009B4B04"/>
    <w:rsid w:val="009B4B40"/>
    <w:rsid w:val="009B4CDA"/>
    <w:rsid w:val="009B4DCA"/>
    <w:rsid w:val="009B4E67"/>
    <w:rsid w:val="009B4E72"/>
    <w:rsid w:val="009B4EAB"/>
    <w:rsid w:val="009B4EB3"/>
    <w:rsid w:val="009B4F5B"/>
    <w:rsid w:val="009B4F69"/>
    <w:rsid w:val="009B4FB3"/>
    <w:rsid w:val="009B5002"/>
    <w:rsid w:val="009B5036"/>
    <w:rsid w:val="009B50DE"/>
    <w:rsid w:val="009B5244"/>
    <w:rsid w:val="009B5266"/>
    <w:rsid w:val="009B52DE"/>
    <w:rsid w:val="009B5368"/>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4F7"/>
    <w:rsid w:val="009B6584"/>
    <w:rsid w:val="009B65B4"/>
    <w:rsid w:val="009B65D3"/>
    <w:rsid w:val="009B669A"/>
    <w:rsid w:val="009B6727"/>
    <w:rsid w:val="009B6897"/>
    <w:rsid w:val="009B68C7"/>
    <w:rsid w:val="009B694C"/>
    <w:rsid w:val="009B6959"/>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BF"/>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9D"/>
    <w:rsid w:val="009C20A5"/>
    <w:rsid w:val="009C20C3"/>
    <w:rsid w:val="009C20EE"/>
    <w:rsid w:val="009C2109"/>
    <w:rsid w:val="009C21C5"/>
    <w:rsid w:val="009C2218"/>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DD6"/>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43C"/>
    <w:rsid w:val="009C3528"/>
    <w:rsid w:val="009C35DB"/>
    <w:rsid w:val="009C35F8"/>
    <w:rsid w:val="009C361B"/>
    <w:rsid w:val="009C36E8"/>
    <w:rsid w:val="009C36FA"/>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A4"/>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3F"/>
    <w:rsid w:val="009C5262"/>
    <w:rsid w:val="009C52A3"/>
    <w:rsid w:val="009C5341"/>
    <w:rsid w:val="009C5391"/>
    <w:rsid w:val="009C53BB"/>
    <w:rsid w:val="009C5507"/>
    <w:rsid w:val="009C558B"/>
    <w:rsid w:val="009C5704"/>
    <w:rsid w:val="009C5809"/>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6A"/>
    <w:rsid w:val="009C5F88"/>
    <w:rsid w:val="009C6092"/>
    <w:rsid w:val="009C60A0"/>
    <w:rsid w:val="009C60B3"/>
    <w:rsid w:val="009C615B"/>
    <w:rsid w:val="009C6199"/>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A2"/>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B7"/>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BF6"/>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A8"/>
    <w:rsid w:val="009D3CC6"/>
    <w:rsid w:val="009D3F15"/>
    <w:rsid w:val="009D3F2F"/>
    <w:rsid w:val="009D3F44"/>
    <w:rsid w:val="009D3FEE"/>
    <w:rsid w:val="009D4020"/>
    <w:rsid w:val="009D4069"/>
    <w:rsid w:val="009D40DC"/>
    <w:rsid w:val="009D40F2"/>
    <w:rsid w:val="009D4134"/>
    <w:rsid w:val="009D4154"/>
    <w:rsid w:val="009D4162"/>
    <w:rsid w:val="009D416E"/>
    <w:rsid w:val="009D42A4"/>
    <w:rsid w:val="009D42A9"/>
    <w:rsid w:val="009D4313"/>
    <w:rsid w:val="009D438C"/>
    <w:rsid w:val="009D43BD"/>
    <w:rsid w:val="009D4497"/>
    <w:rsid w:val="009D45E5"/>
    <w:rsid w:val="009D46AA"/>
    <w:rsid w:val="009D46C7"/>
    <w:rsid w:val="009D46F4"/>
    <w:rsid w:val="009D481D"/>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3A"/>
    <w:rsid w:val="009D5A5A"/>
    <w:rsid w:val="009D5B9E"/>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882"/>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78"/>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CF6"/>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EF"/>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D9"/>
    <w:rsid w:val="009F00E4"/>
    <w:rsid w:val="009F032B"/>
    <w:rsid w:val="009F038F"/>
    <w:rsid w:val="009F045F"/>
    <w:rsid w:val="009F04A2"/>
    <w:rsid w:val="009F0506"/>
    <w:rsid w:val="009F050F"/>
    <w:rsid w:val="009F051E"/>
    <w:rsid w:val="009F0525"/>
    <w:rsid w:val="009F05FE"/>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9B0"/>
    <w:rsid w:val="009F29C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00"/>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5D"/>
    <w:rsid w:val="009F7A83"/>
    <w:rsid w:val="009F7A8A"/>
    <w:rsid w:val="009F7A97"/>
    <w:rsid w:val="009F7BE6"/>
    <w:rsid w:val="009F7C19"/>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7C"/>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65"/>
    <w:rsid w:val="00A03198"/>
    <w:rsid w:val="00A031DE"/>
    <w:rsid w:val="00A031E7"/>
    <w:rsid w:val="00A03258"/>
    <w:rsid w:val="00A03354"/>
    <w:rsid w:val="00A034E7"/>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5F6B"/>
    <w:rsid w:val="00A0608B"/>
    <w:rsid w:val="00A0610F"/>
    <w:rsid w:val="00A0615A"/>
    <w:rsid w:val="00A06246"/>
    <w:rsid w:val="00A062D9"/>
    <w:rsid w:val="00A062FD"/>
    <w:rsid w:val="00A06318"/>
    <w:rsid w:val="00A063AD"/>
    <w:rsid w:val="00A06426"/>
    <w:rsid w:val="00A0649C"/>
    <w:rsid w:val="00A065D0"/>
    <w:rsid w:val="00A066A8"/>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6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6B"/>
    <w:rsid w:val="00A10077"/>
    <w:rsid w:val="00A100BF"/>
    <w:rsid w:val="00A101C6"/>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E9"/>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0E"/>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A7"/>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2A"/>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18"/>
    <w:rsid w:val="00A13887"/>
    <w:rsid w:val="00A138A9"/>
    <w:rsid w:val="00A13940"/>
    <w:rsid w:val="00A1397B"/>
    <w:rsid w:val="00A139BD"/>
    <w:rsid w:val="00A13BEF"/>
    <w:rsid w:val="00A13C13"/>
    <w:rsid w:val="00A13C1A"/>
    <w:rsid w:val="00A13C40"/>
    <w:rsid w:val="00A13C75"/>
    <w:rsid w:val="00A13CB7"/>
    <w:rsid w:val="00A13D49"/>
    <w:rsid w:val="00A13D4C"/>
    <w:rsid w:val="00A13D67"/>
    <w:rsid w:val="00A13E0F"/>
    <w:rsid w:val="00A13E9E"/>
    <w:rsid w:val="00A13EF7"/>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B4"/>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15"/>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3B"/>
    <w:rsid w:val="00A20D7D"/>
    <w:rsid w:val="00A20E77"/>
    <w:rsid w:val="00A20EC0"/>
    <w:rsid w:val="00A21038"/>
    <w:rsid w:val="00A2105D"/>
    <w:rsid w:val="00A21119"/>
    <w:rsid w:val="00A211DA"/>
    <w:rsid w:val="00A21319"/>
    <w:rsid w:val="00A213AF"/>
    <w:rsid w:val="00A213B3"/>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B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980"/>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EF"/>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C4"/>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C8"/>
    <w:rsid w:val="00A24CF8"/>
    <w:rsid w:val="00A24CF9"/>
    <w:rsid w:val="00A24E87"/>
    <w:rsid w:val="00A24FE7"/>
    <w:rsid w:val="00A2506A"/>
    <w:rsid w:val="00A250AF"/>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7F"/>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B3"/>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3D"/>
    <w:rsid w:val="00A33B84"/>
    <w:rsid w:val="00A33C39"/>
    <w:rsid w:val="00A33C4E"/>
    <w:rsid w:val="00A33CDD"/>
    <w:rsid w:val="00A33CE3"/>
    <w:rsid w:val="00A33E3B"/>
    <w:rsid w:val="00A33EF6"/>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AB"/>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200"/>
    <w:rsid w:val="00A363CF"/>
    <w:rsid w:val="00A363E5"/>
    <w:rsid w:val="00A365ED"/>
    <w:rsid w:val="00A3660A"/>
    <w:rsid w:val="00A36640"/>
    <w:rsid w:val="00A366F2"/>
    <w:rsid w:val="00A36829"/>
    <w:rsid w:val="00A36897"/>
    <w:rsid w:val="00A368B0"/>
    <w:rsid w:val="00A36976"/>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96"/>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2"/>
    <w:rsid w:val="00A415CC"/>
    <w:rsid w:val="00A41685"/>
    <w:rsid w:val="00A416C7"/>
    <w:rsid w:val="00A416CD"/>
    <w:rsid w:val="00A416D3"/>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2C4"/>
    <w:rsid w:val="00A43316"/>
    <w:rsid w:val="00A433CC"/>
    <w:rsid w:val="00A4348D"/>
    <w:rsid w:val="00A435EC"/>
    <w:rsid w:val="00A435F6"/>
    <w:rsid w:val="00A436DB"/>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21"/>
    <w:rsid w:val="00A4515A"/>
    <w:rsid w:val="00A45172"/>
    <w:rsid w:val="00A451F0"/>
    <w:rsid w:val="00A4522A"/>
    <w:rsid w:val="00A45365"/>
    <w:rsid w:val="00A45401"/>
    <w:rsid w:val="00A45473"/>
    <w:rsid w:val="00A454D8"/>
    <w:rsid w:val="00A454E2"/>
    <w:rsid w:val="00A454FB"/>
    <w:rsid w:val="00A4552D"/>
    <w:rsid w:val="00A45623"/>
    <w:rsid w:val="00A45632"/>
    <w:rsid w:val="00A4567E"/>
    <w:rsid w:val="00A456A2"/>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0"/>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E"/>
    <w:rsid w:val="00A4785F"/>
    <w:rsid w:val="00A4787B"/>
    <w:rsid w:val="00A47887"/>
    <w:rsid w:val="00A478F1"/>
    <w:rsid w:val="00A47906"/>
    <w:rsid w:val="00A47A00"/>
    <w:rsid w:val="00A47A1D"/>
    <w:rsid w:val="00A47A47"/>
    <w:rsid w:val="00A47AE2"/>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3B4"/>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1D"/>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A36"/>
    <w:rsid w:val="00A52B05"/>
    <w:rsid w:val="00A52D6F"/>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7F9"/>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89"/>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CD"/>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09"/>
    <w:rsid w:val="00A56F6E"/>
    <w:rsid w:val="00A57044"/>
    <w:rsid w:val="00A57067"/>
    <w:rsid w:val="00A5708E"/>
    <w:rsid w:val="00A57190"/>
    <w:rsid w:val="00A57196"/>
    <w:rsid w:val="00A571EE"/>
    <w:rsid w:val="00A572CE"/>
    <w:rsid w:val="00A572CF"/>
    <w:rsid w:val="00A572E9"/>
    <w:rsid w:val="00A57378"/>
    <w:rsid w:val="00A57412"/>
    <w:rsid w:val="00A57417"/>
    <w:rsid w:val="00A57553"/>
    <w:rsid w:val="00A5766A"/>
    <w:rsid w:val="00A576D8"/>
    <w:rsid w:val="00A57705"/>
    <w:rsid w:val="00A5770B"/>
    <w:rsid w:val="00A57775"/>
    <w:rsid w:val="00A577E6"/>
    <w:rsid w:val="00A579AA"/>
    <w:rsid w:val="00A57A50"/>
    <w:rsid w:val="00A57ADE"/>
    <w:rsid w:val="00A57B77"/>
    <w:rsid w:val="00A57C53"/>
    <w:rsid w:val="00A57D1D"/>
    <w:rsid w:val="00A57E54"/>
    <w:rsid w:val="00A57F98"/>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52"/>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DDB"/>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47F"/>
    <w:rsid w:val="00A645E7"/>
    <w:rsid w:val="00A64672"/>
    <w:rsid w:val="00A646BE"/>
    <w:rsid w:val="00A646FA"/>
    <w:rsid w:val="00A64775"/>
    <w:rsid w:val="00A647F2"/>
    <w:rsid w:val="00A64815"/>
    <w:rsid w:val="00A648E8"/>
    <w:rsid w:val="00A6490F"/>
    <w:rsid w:val="00A64A14"/>
    <w:rsid w:val="00A64A4D"/>
    <w:rsid w:val="00A64A58"/>
    <w:rsid w:val="00A64B9C"/>
    <w:rsid w:val="00A64C31"/>
    <w:rsid w:val="00A64D35"/>
    <w:rsid w:val="00A64DD2"/>
    <w:rsid w:val="00A64E95"/>
    <w:rsid w:val="00A64FC1"/>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51E"/>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CD"/>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54B"/>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1"/>
    <w:rsid w:val="00A740D3"/>
    <w:rsid w:val="00A7419E"/>
    <w:rsid w:val="00A741A7"/>
    <w:rsid w:val="00A741C5"/>
    <w:rsid w:val="00A74282"/>
    <w:rsid w:val="00A74397"/>
    <w:rsid w:val="00A743DE"/>
    <w:rsid w:val="00A7444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6DC"/>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02"/>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E3"/>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21"/>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1FB7"/>
    <w:rsid w:val="00A82027"/>
    <w:rsid w:val="00A8203D"/>
    <w:rsid w:val="00A820C3"/>
    <w:rsid w:val="00A8215F"/>
    <w:rsid w:val="00A821C0"/>
    <w:rsid w:val="00A821F5"/>
    <w:rsid w:val="00A82298"/>
    <w:rsid w:val="00A822FC"/>
    <w:rsid w:val="00A82322"/>
    <w:rsid w:val="00A8233F"/>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28"/>
    <w:rsid w:val="00A82D7A"/>
    <w:rsid w:val="00A82E17"/>
    <w:rsid w:val="00A82EF9"/>
    <w:rsid w:val="00A82F6A"/>
    <w:rsid w:val="00A8302B"/>
    <w:rsid w:val="00A83053"/>
    <w:rsid w:val="00A83055"/>
    <w:rsid w:val="00A83224"/>
    <w:rsid w:val="00A832E7"/>
    <w:rsid w:val="00A833F0"/>
    <w:rsid w:val="00A834CA"/>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B8"/>
    <w:rsid w:val="00A855FD"/>
    <w:rsid w:val="00A8561E"/>
    <w:rsid w:val="00A85881"/>
    <w:rsid w:val="00A8591E"/>
    <w:rsid w:val="00A8595B"/>
    <w:rsid w:val="00A85989"/>
    <w:rsid w:val="00A859A3"/>
    <w:rsid w:val="00A859BE"/>
    <w:rsid w:val="00A85A25"/>
    <w:rsid w:val="00A85A7D"/>
    <w:rsid w:val="00A85AFA"/>
    <w:rsid w:val="00A85B7B"/>
    <w:rsid w:val="00A85BD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CE1"/>
    <w:rsid w:val="00A86D9E"/>
    <w:rsid w:val="00A86DDC"/>
    <w:rsid w:val="00A86E03"/>
    <w:rsid w:val="00A86E7E"/>
    <w:rsid w:val="00A86F1A"/>
    <w:rsid w:val="00A86F44"/>
    <w:rsid w:val="00A8712C"/>
    <w:rsid w:val="00A87152"/>
    <w:rsid w:val="00A87209"/>
    <w:rsid w:val="00A87222"/>
    <w:rsid w:val="00A87247"/>
    <w:rsid w:val="00A8727B"/>
    <w:rsid w:val="00A8731E"/>
    <w:rsid w:val="00A87396"/>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CB5"/>
    <w:rsid w:val="00A91D29"/>
    <w:rsid w:val="00A91D67"/>
    <w:rsid w:val="00A91E84"/>
    <w:rsid w:val="00A91F56"/>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A2"/>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43"/>
    <w:rsid w:val="00A94670"/>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C"/>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05"/>
    <w:rsid w:val="00AA1051"/>
    <w:rsid w:val="00AA1078"/>
    <w:rsid w:val="00AA10EA"/>
    <w:rsid w:val="00AA1214"/>
    <w:rsid w:val="00AA1237"/>
    <w:rsid w:val="00AA1243"/>
    <w:rsid w:val="00AA138F"/>
    <w:rsid w:val="00AA13AA"/>
    <w:rsid w:val="00AA141D"/>
    <w:rsid w:val="00AA148D"/>
    <w:rsid w:val="00AA153D"/>
    <w:rsid w:val="00AA1594"/>
    <w:rsid w:val="00AA165B"/>
    <w:rsid w:val="00AA1726"/>
    <w:rsid w:val="00AA1728"/>
    <w:rsid w:val="00AA1961"/>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A9"/>
    <w:rsid w:val="00AA2ECB"/>
    <w:rsid w:val="00AA2F8B"/>
    <w:rsid w:val="00AA3060"/>
    <w:rsid w:val="00AA3125"/>
    <w:rsid w:val="00AA3219"/>
    <w:rsid w:val="00AA3263"/>
    <w:rsid w:val="00AA32E1"/>
    <w:rsid w:val="00AA3509"/>
    <w:rsid w:val="00AA3562"/>
    <w:rsid w:val="00AA363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09"/>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E8F"/>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6C2"/>
    <w:rsid w:val="00AB3747"/>
    <w:rsid w:val="00AB376A"/>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970"/>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BF"/>
    <w:rsid w:val="00AC05DE"/>
    <w:rsid w:val="00AC06F4"/>
    <w:rsid w:val="00AC06FB"/>
    <w:rsid w:val="00AC079C"/>
    <w:rsid w:val="00AC0822"/>
    <w:rsid w:val="00AC082D"/>
    <w:rsid w:val="00AC08A6"/>
    <w:rsid w:val="00AC09E9"/>
    <w:rsid w:val="00AC09EC"/>
    <w:rsid w:val="00AC0A05"/>
    <w:rsid w:val="00AC0A6D"/>
    <w:rsid w:val="00AC0B16"/>
    <w:rsid w:val="00AC0C49"/>
    <w:rsid w:val="00AC0C9A"/>
    <w:rsid w:val="00AC0CE3"/>
    <w:rsid w:val="00AC0D2F"/>
    <w:rsid w:val="00AC0EF5"/>
    <w:rsid w:val="00AC0FFC"/>
    <w:rsid w:val="00AC1023"/>
    <w:rsid w:val="00AC1032"/>
    <w:rsid w:val="00AC1043"/>
    <w:rsid w:val="00AC10D7"/>
    <w:rsid w:val="00AC1150"/>
    <w:rsid w:val="00AC11D9"/>
    <w:rsid w:val="00AC123C"/>
    <w:rsid w:val="00AC1300"/>
    <w:rsid w:val="00AC13CC"/>
    <w:rsid w:val="00AC1409"/>
    <w:rsid w:val="00AC14FE"/>
    <w:rsid w:val="00AC15C3"/>
    <w:rsid w:val="00AC15EF"/>
    <w:rsid w:val="00AC1639"/>
    <w:rsid w:val="00AC16DD"/>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5F"/>
    <w:rsid w:val="00AC2CD7"/>
    <w:rsid w:val="00AC2D71"/>
    <w:rsid w:val="00AC2F53"/>
    <w:rsid w:val="00AC2F6A"/>
    <w:rsid w:val="00AC2FA4"/>
    <w:rsid w:val="00AC308E"/>
    <w:rsid w:val="00AC30FE"/>
    <w:rsid w:val="00AC31E7"/>
    <w:rsid w:val="00AC31EF"/>
    <w:rsid w:val="00AC3396"/>
    <w:rsid w:val="00AC33AF"/>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5E3"/>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7DB"/>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5FD7"/>
    <w:rsid w:val="00AC606E"/>
    <w:rsid w:val="00AC6105"/>
    <w:rsid w:val="00AC6139"/>
    <w:rsid w:val="00AC61AD"/>
    <w:rsid w:val="00AC61DE"/>
    <w:rsid w:val="00AC61FF"/>
    <w:rsid w:val="00AC6378"/>
    <w:rsid w:val="00AC63B9"/>
    <w:rsid w:val="00AC64D4"/>
    <w:rsid w:val="00AC6636"/>
    <w:rsid w:val="00AC6670"/>
    <w:rsid w:val="00AC67CE"/>
    <w:rsid w:val="00AC6865"/>
    <w:rsid w:val="00AC6893"/>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2EA"/>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74"/>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7A"/>
    <w:rsid w:val="00AD209D"/>
    <w:rsid w:val="00AD21DC"/>
    <w:rsid w:val="00AD2217"/>
    <w:rsid w:val="00AD223A"/>
    <w:rsid w:val="00AD2274"/>
    <w:rsid w:val="00AD2290"/>
    <w:rsid w:val="00AD22A1"/>
    <w:rsid w:val="00AD231A"/>
    <w:rsid w:val="00AD242D"/>
    <w:rsid w:val="00AD247A"/>
    <w:rsid w:val="00AD253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79"/>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02"/>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30"/>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670"/>
    <w:rsid w:val="00AD5718"/>
    <w:rsid w:val="00AD5736"/>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26"/>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1"/>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24"/>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B2"/>
    <w:rsid w:val="00AE1CF1"/>
    <w:rsid w:val="00AE1DCF"/>
    <w:rsid w:val="00AE1E89"/>
    <w:rsid w:val="00AE1EE3"/>
    <w:rsid w:val="00AE202D"/>
    <w:rsid w:val="00AE209B"/>
    <w:rsid w:val="00AE209F"/>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4EE"/>
    <w:rsid w:val="00AE354C"/>
    <w:rsid w:val="00AE35AE"/>
    <w:rsid w:val="00AE35D6"/>
    <w:rsid w:val="00AE35DE"/>
    <w:rsid w:val="00AE35F2"/>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1CB"/>
    <w:rsid w:val="00AE429E"/>
    <w:rsid w:val="00AE4321"/>
    <w:rsid w:val="00AE43D6"/>
    <w:rsid w:val="00AE475C"/>
    <w:rsid w:val="00AE47B2"/>
    <w:rsid w:val="00AE4811"/>
    <w:rsid w:val="00AE48A2"/>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1B2"/>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AC2"/>
    <w:rsid w:val="00AE6AEA"/>
    <w:rsid w:val="00AE6B12"/>
    <w:rsid w:val="00AE6B15"/>
    <w:rsid w:val="00AE6B3F"/>
    <w:rsid w:val="00AE6BB0"/>
    <w:rsid w:val="00AE6BC4"/>
    <w:rsid w:val="00AE6C12"/>
    <w:rsid w:val="00AE6C28"/>
    <w:rsid w:val="00AE6D35"/>
    <w:rsid w:val="00AE7037"/>
    <w:rsid w:val="00AE7088"/>
    <w:rsid w:val="00AE71BD"/>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0"/>
    <w:rsid w:val="00AF1057"/>
    <w:rsid w:val="00AF110C"/>
    <w:rsid w:val="00AF112F"/>
    <w:rsid w:val="00AF12A0"/>
    <w:rsid w:val="00AF13EC"/>
    <w:rsid w:val="00AF143C"/>
    <w:rsid w:val="00AF143F"/>
    <w:rsid w:val="00AF14C9"/>
    <w:rsid w:val="00AF14F9"/>
    <w:rsid w:val="00AF153D"/>
    <w:rsid w:val="00AF161D"/>
    <w:rsid w:val="00AF1686"/>
    <w:rsid w:val="00AF171E"/>
    <w:rsid w:val="00AF17AA"/>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A8"/>
    <w:rsid w:val="00AF31CA"/>
    <w:rsid w:val="00AF321E"/>
    <w:rsid w:val="00AF329B"/>
    <w:rsid w:val="00AF32A1"/>
    <w:rsid w:val="00AF32FC"/>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AD2"/>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205"/>
    <w:rsid w:val="00AF432C"/>
    <w:rsid w:val="00AF43A1"/>
    <w:rsid w:val="00AF446E"/>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07C"/>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9A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BA"/>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181"/>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73"/>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6F4"/>
    <w:rsid w:val="00B0371F"/>
    <w:rsid w:val="00B0373D"/>
    <w:rsid w:val="00B037BE"/>
    <w:rsid w:val="00B03A84"/>
    <w:rsid w:val="00B03A96"/>
    <w:rsid w:val="00B03AA5"/>
    <w:rsid w:val="00B03ABB"/>
    <w:rsid w:val="00B03B78"/>
    <w:rsid w:val="00B03B86"/>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21"/>
    <w:rsid w:val="00B05041"/>
    <w:rsid w:val="00B05098"/>
    <w:rsid w:val="00B050F1"/>
    <w:rsid w:val="00B0529A"/>
    <w:rsid w:val="00B052AE"/>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54"/>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4C5"/>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37"/>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D96"/>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2"/>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3"/>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AC8"/>
    <w:rsid w:val="00B15B19"/>
    <w:rsid w:val="00B15BA5"/>
    <w:rsid w:val="00B15C16"/>
    <w:rsid w:val="00B15CA5"/>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DDC"/>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A30"/>
    <w:rsid w:val="00B17B41"/>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4E"/>
    <w:rsid w:val="00B20A76"/>
    <w:rsid w:val="00B20B05"/>
    <w:rsid w:val="00B20B3E"/>
    <w:rsid w:val="00B20C13"/>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0C"/>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8"/>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0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CFA"/>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5E1"/>
    <w:rsid w:val="00B2663E"/>
    <w:rsid w:val="00B2663F"/>
    <w:rsid w:val="00B26689"/>
    <w:rsid w:val="00B26691"/>
    <w:rsid w:val="00B2681A"/>
    <w:rsid w:val="00B2684B"/>
    <w:rsid w:val="00B26898"/>
    <w:rsid w:val="00B26A34"/>
    <w:rsid w:val="00B26A8A"/>
    <w:rsid w:val="00B26AF8"/>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2B8"/>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1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35"/>
    <w:rsid w:val="00B31048"/>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2AB"/>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38"/>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43"/>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BA5"/>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23E"/>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51"/>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0F"/>
    <w:rsid w:val="00B4213E"/>
    <w:rsid w:val="00B42200"/>
    <w:rsid w:val="00B42209"/>
    <w:rsid w:val="00B42260"/>
    <w:rsid w:val="00B42382"/>
    <w:rsid w:val="00B423AE"/>
    <w:rsid w:val="00B423C5"/>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5D9"/>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25"/>
    <w:rsid w:val="00B45167"/>
    <w:rsid w:val="00B45221"/>
    <w:rsid w:val="00B452C3"/>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255"/>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600"/>
    <w:rsid w:val="00B54795"/>
    <w:rsid w:val="00B547D5"/>
    <w:rsid w:val="00B547F2"/>
    <w:rsid w:val="00B547FA"/>
    <w:rsid w:val="00B54810"/>
    <w:rsid w:val="00B5482A"/>
    <w:rsid w:val="00B5483B"/>
    <w:rsid w:val="00B548E5"/>
    <w:rsid w:val="00B54946"/>
    <w:rsid w:val="00B549A3"/>
    <w:rsid w:val="00B549AF"/>
    <w:rsid w:val="00B549EC"/>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8F"/>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9F5"/>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82"/>
    <w:rsid w:val="00B607B1"/>
    <w:rsid w:val="00B6080A"/>
    <w:rsid w:val="00B6080B"/>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2F7A"/>
    <w:rsid w:val="00B63035"/>
    <w:rsid w:val="00B63091"/>
    <w:rsid w:val="00B631AD"/>
    <w:rsid w:val="00B632F5"/>
    <w:rsid w:val="00B63349"/>
    <w:rsid w:val="00B633DB"/>
    <w:rsid w:val="00B633F1"/>
    <w:rsid w:val="00B633F2"/>
    <w:rsid w:val="00B63435"/>
    <w:rsid w:val="00B63489"/>
    <w:rsid w:val="00B634AF"/>
    <w:rsid w:val="00B63504"/>
    <w:rsid w:val="00B6366A"/>
    <w:rsid w:val="00B636C1"/>
    <w:rsid w:val="00B6372D"/>
    <w:rsid w:val="00B6374C"/>
    <w:rsid w:val="00B63761"/>
    <w:rsid w:val="00B637D8"/>
    <w:rsid w:val="00B637E1"/>
    <w:rsid w:val="00B6381B"/>
    <w:rsid w:val="00B6386B"/>
    <w:rsid w:val="00B6391A"/>
    <w:rsid w:val="00B6392D"/>
    <w:rsid w:val="00B63AE9"/>
    <w:rsid w:val="00B63C71"/>
    <w:rsid w:val="00B63CBD"/>
    <w:rsid w:val="00B63D54"/>
    <w:rsid w:val="00B63D66"/>
    <w:rsid w:val="00B63D9B"/>
    <w:rsid w:val="00B63E5D"/>
    <w:rsid w:val="00B63E8A"/>
    <w:rsid w:val="00B63F6A"/>
    <w:rsid w:val="00B6404B"/>
    <w:rsid w:val="00B640CC"/>
    <w:rsid w:val="00B64159"/>
    <w:rsid w:val="00B641EF"/>
    <w:rsid w:val="00B64260"/>
    <w:rsid w:val="00B64277"/>
    <w:rsid w:val="00B64345"/>
    <w:rsid w:val="00B6434A"/>
    <w:rsid w:val="00B6435E"/>
    <w:rsid w:val="00B643C2"/>
    <w:rsid w:val="00B643F5"/>
    <w:rsid w:val="00B64464"/>
    <w:rsid w:val="00B64494"/>
    <w:rsid w:val="00B644E2"/>
    <w:rsid w:val="00B6451F"/>
    <w:rsid w:val="00B64556"/>
    <w:rsid w:val="00B645D2"/>
    <w:rsid w:val="00B6462D"/>
    <w:rsid w:val="00B64693"/>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DD8"/>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9C1"/>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64"/>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7A"/>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E57"/>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0B"/>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C8F"/>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40"/>
    <w:rsid w:val="00B7776A"/>
    <w:rsid w:val="00B777C1"/>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981"/>
    <w:rsid w:val="00B80A53"/>
    <w:rsid w:val="00B80AA2"/>
    <w:rsid w:val="00B80B1C"/>
    <w:rsid w:val="00B80B1F"/>
    <w:rsid w:val="00B80B31"/>
    <w:rsid w:val="00B80C53"/>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759"/>
    <w:rsid w:val="00B82858"/>
    <w:rsid w:val="00B8289D"/>
    <w:rsid w:val="00B828AF"/>
    <w:rsid w:val="00B828C3"/>
    <w:rsid w:val="00B8294F"/>
    <w:rsid w:val="00B82960"/>
    <w:rsid w:val="00B82B0F"/>
    <w:rsid w:val="00B82B73"/>
    <w:rsid w:val="00B82C6B"/>
    <w:rsid w:val="00B82C7E"/>
    <w:rsid w:val="00B82CAF"/>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2E"/>
    <w:rsid w:val="00B83E36"/>
    <w:rsid w:val="00B83E9F"/>
    <w:rsid w:val="00B83F11"/>
    <w:rsid w:val="00B83F8D"/>
    <w:rsid w:val="00B83FB7"/>
    <w:rsid w:val="00B83FD0"/>
    <w:rsid w:val="00B83FD9"/>
    <w:rsid w:val="00B8407B"/>
    <w:rsid w:val="00B840A1"/>
    <w:rsid w:val="00B840EF"/>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3BD"/>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5E"/>
    <w:rsid w:val="00B917AD"/>
    <w:rsid w:val="00B91880"/>
    <w:rsid w:val="00B91AF1"/>
    <w:rsid w:val="00B91BEA"/>
    <w:rsid w:val="00B91C30"/>
    <w:rsid w:val="00B91C4F"/>
    <w:rsid w:val="00B91D7F"/>
    <w:rsid w:val="00B91DDE"/>
    <w:rsid w:val="00B91E7F"/>
    <w:rsid w:val="00B91ECD"/>
    <w:rsid w:val="00B91F58"/>
    <w:rsid w:val="00B91F81"/>
    <w:rsid w:val="00B9209A"/>
    <w:rsid w:val="00B920B9"/>
    <w:rsid w:val="00B92178"/>
    <w:rsid w:val="00B9217E"/>
    <w:rsid w:val="00B92184"/>
    <w:rsid w:val="00B921D2"/>
    <w:rsid w:val="00B921DF"/>
    <w:rsid w:val="00B922AB"/>
    <w:rsid w:val="00B922CA"/>
    <w:rsid w:val="00B922D7"/>
    <w:rsid w:val="00B92341"/>
    <w:rsid w:val="00B923D6"/>
    <w:rsid w:val="00B92589"/>
    <w:rsid w:val="00B925A4"/>
    <w:rsid w:val="00B925AA"/>
    <w:rsid w:val="00B925FD"/>
    <w:rsid w:val="00B9271E"/>
    <w:rsid w:val="00B92794"/>
    <w:rsid w:val="00B927E8"/>
    <w:rsid w:val="00B92829"/>
    <w:rsid w:val="00B92853"/>
    <w:rsid w:val="00B928DC"/>
    <w:rsid w:val="00B9293D"/>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7C4"/>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12"/>
    <w:rsid w:val="00BA00C8"/>
    <w:rsid w:val="00BA01FC"/>
    <w:rsid w:val="00BA0432"/>
    <w:rsid w:val="00BA04C5"/>
    <w:rsid w:val="00BA0529"/>
    <w:rsid w:val="00BA053D"/>
    <w:rsid w:val="00BA05D7"/>
    <w:rsid w:val="00BA06E2"/>
    <w:rsid w:val="00BA070A"/>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D1"/>
    <w:rsid w:val="00BA35EC"/>
    <w:rsid w:val="00BA3606"/>
    <w:rsid w:val="00BA3741"/>
    <w:rsid w:val="00BA3792"/>
    <w:rsid w:val="00BA3797"/>
    <w:rsid w:val="00BA37BE"/>
    <w:rsid w:val="00BA38B6"/>
    <w:rsid w:val="00BA39C7"/>
    <w:rsid w:val="00BA39D5"/>
    <w:rsid w:val="00BA3AA3"/>
    <w:rsid w:val="00BA3AA4"/>
    <w:rsid w:val="00BA3ACB"/>
    <w:rsid w:val="00BA3B1C"/>
    <w:rsid w:val="00BA3C42"/>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A90"/>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1E2"/>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D5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0"/>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D3"/>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28"/>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66"/>
    <w:rsid w:val="00BC2275"/>
    <w:rsid w:val="00BC233A"/>
    <w:rsid w:val="00BC2473"/>
    <w:rsid w:val="00BC257C"/>
    <w:rsid w:val="00BC25D2"/>
    <w:rsid w:val="00BC2855"/>
    <w:rsid w:val="00BC285C"/>
    <w:rsid w:val="00BC2874"/>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0C"/>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B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0E"/>
    <w:rsid w:val="00BC6C15"/>
    <w:rsid w:val="00BC6C56"/>
    <w:rsid w:val="00BC6D37"/>
    <w:rsid w:val="00BC6D75"/>
    <w:rsid w:val="00BC6DAD"/>
    <w:rsid w:val="00BC6E1A"/>
    <w:rsid w:val="00BC6E81"/>
    <w:rsid w:val="00BC6F22"/>
    <w:rsid w:val="00BC6FDE"/>
    <w:rsid w:val="00BC6FE6"/>
    <w:rsid w:val="00BC70A1"/>
    <w:rsid w:val="00BC715F"/>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6CB"/>
    <w:rsid w:val="00BD27E7"/>
    <w:rsid w:val="00BD284C"/>
    <w:rsid w:val="00BD28C0"/>
    <w:rsid w:val="00BD2975"/>
    <w:rsid w:val="00BD2984"/>
    <w:rsid w:val="00BD29FB"/>
    <w:rsid w:val="00BD2A74"/>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BA"/>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2DA"/>
    <w:rsid w:val="00BD430A"/>
    <w:rsid w:val="00BD4321"/>
    <w:rsid w:val="00BD437D"/>
    <w:rsid w:val="00BD44BF"/>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C6"/>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BE1"/>
    <w:rsid w:val="00BD5C09"/>
    <w:rsid w:val="00BD5C10"/>
    <w:rsid w:val="00BD5D20"/>
    <w:rsid w:val="00BD5D2D"/>
    <w:rsid w:val="00BD5F91"/>
    <w:rsid w:val="00BD5FBA"/>
    <w:rsid w:val="00BD60B3"/>
    <w:rsid w:val="00BD60CB"/>
    <w:rsid w:val="00BD6117"/>
    <w:rsid w:val="00BD6122"/>
    <w:rsid w:val="00BD6151"/>
    <w:rsid w:val="00BD615A"/>
    <w:rsid w:val="00BD620C"/>
    <w:rsid w:val="00BD626A"/>
    <w:rsid w:val="00BD62A7"/>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8D0"/>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6"/>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7"/>
    <w:rsid w:val="00BE0A6C"/>
    <w:rsid w:val="00BE0A90"/>
    <w:rsid w:val="00BE0AA2"/>
    <w:rsid w:val="00BE0AA5"/>
    <w:rsid w:val="00BE0BD8"/>
    <w:rsid w:val="00BE0CB3"/>
    <w:rsid w:val="00BE0E52"/>
    <w:rsid w:val="00BE0E7A"/>
    <w:rsid w:val="00BE0EE7"/>
    <w:rsid w:val="00BE0FCA"/>
    <w:rsid w:val="00BE116D"/>
    <w:rsid w:val="00BE11B3"/>
    <w:rsid w:val="00BE1222"/>
    <w:rsid w:val="00BE1252"/>
    <w:rsid w:val="00BE1293"/>
    <w:rsid w:val="00BE12B4"/>
    <w:rsid w:val="00BE12F4"/>
    <w:rsid w:val="00BE140C"/>
    <w:rsid w:val="00BE1468"/>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52"/>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29"/>
    <w:rsid w:val="00BE2888"/>
    <w:rsid w:val="00BE28CF"/>
    <w:rsid w:val="00BE28F7"/>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7D"/>
    <w:rsid w:val="00BE3CC8"/>
    <w:rsid w:val="00BE3D5B"/>
    <w:rsid w:val="00BE3D76"/>
    <w:rsid w:val="00BE3E4F"/>
    <w:rsid w:val="00BE3E61"/>
    <w:rsid w:val="00BE3EB4"/>
    <w:rsid w:val="00BE3EE0"/>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96"/>
    <w:rsid w:val="00BE47B1"/>
    <w:rsid w:val="00BE483D"/>
    <w:rsid w:val="00BE4938"/>
    <w:rsid w:val="00BE4977"/>
    <w:rsid w:val="00BE4997"/>
    <w:rsid w:val="00BE4BCF"/>
    <w:rsid w:val="00BE4BE8"/>
    <w:rsid w:val="00BE4C0B"/>
    <w:rsid w:val="00BE4C9A"/>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6EE"/>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E3"/>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55"/>
    <w:rsid w:val="00BF24D7"/>
    <w:rsid w:val="00BF2572"/>
    <w:rsid w:val="00BF25E7"/>
    <w:rsid w:val="00BF263E"/>
    <w:rsid w:val="00BF2640"/>
    <w:rsid w:val="00BF269A"/>
    <w:rsid w:val="00BF284A"/>
    <w:rsid w:val="00BF2875"/>
    <w:rsid w:val="00BF28F0"/>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05"/>
    <w:rsid w:val="00BF4415"/>
    <w:rsid w:val="00BF4503"/>
    <w:rsid w:val="00BF4521"/>
    <w:rsid w:val="00BF452B"/>
    <w:rsid w:val="00BF460C"/>
    <w:rsid w:val="00BF4623"/>
    <w:rsid w:val="00BF4685"/>
    <w:rsid w:val="00BF4687"/>
    <w:rsid w:val="00BF4691"/>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B7"/>
    <w:rsid w:val="00BF5CCD"/>
    <w:rsid w:val="00BF5D65"/>
    <w:rsid w:val="00BF5E9C"/>
    <w:rsid w:val="00BF5EA9"/>
    <w:rsid w:val="00BF6018"/>
    <w:rsid w:val="00BF60DE"/>
    <w:rsid w:val="00BF630C"/>
    <w:rsid w:val="00BF6321"/>
    <w:rsid w:val="00BF6343"/>
    <w:rsid w:val="00BF639F"/>
    <w:rsid w:val="00BF6423"/>
    <w:rsid w:val="00BF6518"/>
    <w:rsid w:val="00BF6714"/>
    <w:rsid w:val="00BF68EF"/>
    <w:rsid w:val="00BF6946"/>
    <w:rsid w:val="00BF69AB"/>
    <w:rsid w:val="00BF6A11"/>
    <w:rsid w:val="00BF6A83"/>
    <w:rsid w:val="00BF6A98"/>
    <w:rsid w:val="00BF6AE6"/>
    <w:rsid w:val="00BF6B50"/>
    <w:rsid w:val="00BF6C32"/>
    <w:rsid w:val="00BF6C5D"/>
    <w:rsid w:val="00BF6CB8"/>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FC"/>
    <w:rsid w:val="00BF7A9A"/>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82"/>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6"/>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9F1"/>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FC"/>
    <w:rsid w:val="00C039FE"/>
    <w:rsid w:val="00C03A3C"/>
    <w:rsid w:val="00C03A55"/>
    <w:rsid w:val="00C03A60"/>
    <w:rsid w:val="00C03ADD"/>
    <w:rsid w:val="00C03BB9"/>
    <w:rsid w:val="00C03BF6"/>
    <w:rsid w:val="00C03BFF"/>
    <w:rsid w:val="00C03C08"/>
    <w:rsid w:val="00C03D27"/>
    <w:rsid w:val="00C03DAB"/>
    <w:rsid w:val="00C03DE7"/>
    <w:rsid w:val="00C03DEA"/>
    <w:rsid w:val="00C03E24"/>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55"/>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2A6"/>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859"/>
    <w:rsid w:val="00C10A07"/>
    <w:rsid w:val="00C10A49"/>
    <w:rsid w:val="00C10B08"/>
    <w:rsid w:val="00C10BE1"/>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27"/>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1D3"/>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7E5"/>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754"/>
    <w:rsid w:val="00C14832"/>
    <w:rsid w:val="00C14851"/>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1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4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03"/>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1B5"/>
    <w:rsid w:val="00C23205"/>
    <w:rsid w:val="00C2321F"/>
    <w:rsid w:val="00C2324C"/>
    <w:rsid w:val="00C2325A"/>
    <w:rsid w:val="00C23301"/>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A79"/>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7D"/>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7D"/>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623"/>
    <w:rsid w:val="00C3374A"/>
    <w:rsid w:val="00C33759"/>
    <w:rsid w:val="00C33765"/>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1"/>
    <w:rsid w:val="00C3402C"/>
    <w:rsid w:val="00C34101"/>
    <w:rsid w:val="00C34188"/>
    <w:rsid w:val="00C342E6"/>
    <w:rsid w:val="00C34335"/>
    <w:rsid w:val="00C3435A"/>
    <w:rsid w:val="00C343AC"/>
    <w:rsid w:val="00C3441F"/>
    <w:rsid w:val="00C3455C"/>
    <w:rsid w:val="00C345EE"/>
    <w:rsid w:val="00C345F9"/>
    <w:rsid w:val="00C34619"/>
    <w:rsid w:val="00C34634"/>
    <w:rsid w:val="00C34646"/>
    <w:rsid w:val="00C346BE"/>
    <w:rsid w:val="00C346D1"/>
    <w:rsid w:val="00C3475D"/>
    <w:rsid w:val="00C34780"/>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AB"/>
    <w:rsid w:val="00C36DC6"/>
    <w:rsid w:val="00C36E94"/>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E4"/>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E3"/>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1FA9"/>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35"/>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DEA"/>
    <w:rsid w:val="00C46EB1"/>
    <w:rsid w:val="00C46ED9"/>
    <w:rsid w:val="00C46F1C"/>
    <w:rsid w:val="00C46FE0"/>
    <w:rsid w:val="00C4706A"/>
    <w:rsid w:val="00C4707F"/>
    <w:rsid w:val="00C47087"/>
    <w:rsid w:val="00C47099"/>
    <w:rsid w:val="00C47146"/>
    <w:rsid w:val="00C471B4"/>
    <w:rsid w:val="00C471D9"/>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5E"/>
    <w:rsid w:val="00C54FE3"/>
    <w:rsid w:val="00C54FF0"/>
    <w:rsid w:val="00C5514C"/>
    <w:rsid w:val="00C55186"/>
    <w:rsid w:val="00C551AB"/>
    <w:rsid w:val="00C551E5"/>
    <w:rsid w:val="00C55270"/>
    <w:rsid w:val="00C55322"/>
    <w:rsid w:val="00C5536F"/>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8DA"/>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0"/>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5AA"/>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3B"/>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43"/>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34"/>
    <w:rsid w:val="00C67E8A"/>
    <w:rsid w:val="00C67EA8"/>
    <w:rsid w:val="00C67EDB"/>
    <w:rsid w:val="00C67EEA"/>
    <w:rsid w:val="00C67F89"/>
    <w:rsid w:val="00C7008B"/>
    <w:rsid w:val="00C700BD"/>
    <w:rsid w:val="00C700E2"/>
    <w:rsid w:val="00C7010A"/>
    <w:rsid w:val="00C70251"/>
    <w:rsid w:val="00C7033C"/>
    <w:rsid w:val="00C7039B"/>
    <w:rsid w:val="00C703C1"/>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9D"/>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B6"/>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6E6"/>
    <w:rsid w:val="00C76707"/>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6"/>
    <w:rsid w:val="00C76E2C"/>
    <w:rsid w:val="00C76E9C"/>
    <w:rsid w:val="00C76EA0"/>
    <w:rsid w:val="00C76EC0"/>
    <w:rsid w:val="00C77001"/>
    <w:rsid w:val="00C77048"/>
    <w:rsid w:val="00C770A5"/>
    <w:rsid w:val="00C77129"/>
    <w:rsid w:val="00C7713C"/>
    <w:rsid w:val="00C771F1"/>
    <w:rsid w:val="00C7727C"/>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69"/>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4D"/>
    <w:rsid w:val="00C81B51"/>
    <w:rsid w:val="00C81B70"/>
    <w:rsid w:val="00C81BE9"/>
    <w:rsid w:val="00C81BF8"/>
    <w:rsid w:val="00C81D61"/>
    <w:rsid w:val="00C81E83"/>
    <w:rsid w:val="00C82042"/>
    <w:rsid w:val="00C821BF"/>
    <w:rsid w:val="00C821EC"/>
    <w:rsid w:val="00C8220C"/>
    <w:rsid w:val="00C82214"/>
    <w:rsid w:val="00C8222B"/>
    <w:rsid w:val="00C8228D"/>
    <w:rsid w:val="00C822BB"/>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36"/>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06"/>
    <w:rsid w:val="00C84623"/>
    <w:rsid w:val="00C848BD"/>
    <w:rsid w:val="00C848D1"/>
    <w:rsid w:val="00C849A9"/>
    <w:rsid w:val="00C84A43"/>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B66"/>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59"/>
    <w:rsid w:val="00C9056B"/>
    <w:rsid w:val="00C905DB"/>
    <w:rsid w:val="00C9063F"/>
    <w:rsid w:val="00C907A5"/>
    <w:rsid w:val="00C907A8"/>
    <w:rsid w:val="00C907C3"/>
    <w:rsid w:val="00C90877"/>
    <w:rsid w:val="00C9092E"/>
    <w:rsid w:val="00C9094B"/>
    <w:rsid w:val="00C90A3D"/>
    <w:rsid w:val="00C90A54"/>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CFF"/>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C3"/>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D8"/>
    <w:rsid w:val="00C96AEC"/>
    <w:rsid w:val="00C96B8A"/>
    <w:rsid w:val="00C96C01"/>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1BE"/>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5A"/>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36"/>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DE1"/>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10"/>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EE"/>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2D6"/>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AC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461"/>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196"/>
    <w:rsid w:val="00CB2257"/>
    <w:rsid w:val="00CB23AA"/>
    <w:rsid w:val="00CB23D1"/>
    <w:rsid w:val="00CB23FD"/>
    <w:rsid w:val="00CB2503"/>
    <w:rsid w:val="00CB2665"/>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5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D6"/>
    <w:rsid w:val="00CB3587"/>
    <w:rsid w:val="00CB35A9"/>
    <w:rsid w:val="00CB3614"/>
    <w:rsid w:val="00CB3683"/>
    <w:rsid w:val="00CB3707"/>
    <w:rsid w:val="00CB37BB"/>
    <w:rsid w:val="00CB37D4"/>
    <w:rsid w:val="00CB380D"/>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37C"/>
    <w:rsid w:val="00CB442C"/>
    <w:rsid w:val="00CB46A3"/>
    <w:rsid w:val="00CB46E7"/>
    <w:rsid w:val="00CB47C4"/>
    <w:rsid w:val="00CB47E5"/>
    <w:rsid w:val="00CB4869"/>
    <w:rsid w:val="00CB4877"/>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40"/>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759"/>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C9"/>
    <w:rsid w:val="00CC05AD"/>
    <w:rsid w:val="00CC05C0"/>
    <w:rsid w:val="00CC0640"/>
    <w:rsid w:val="00CC0730"/>
    <w:rsid w:val="00CC07E0"/>
    <w:rsid w:val="00CC07EE"/>
    <w:rsid w:val="00CC087E"/>
    <w:rsid w:val="00CC08FF"/>
    <w:rsid w:val="00CC097A"/>
    <w:rsid w:val="00CC09E9"/>
    <w:rsid w:val="00CC0A1F"/>
    <w:rsid w:val="00CC0A3C"/>
    <w:rsid w:val="00CC0A75"/>
    <w:rsid w:val="00CC0B3D"/>
    <w:rsid w:val="00CC0B84"/>
    <w:rsid w:val="00CC0D60"/>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A8"/>
    <w:rsid w:val="00CC2127"/>
    <w:rsid w:val="00CC21B1"/>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D84"/>
    <w:rsid w:val="00CC2F33"/>
    <w:rsid w:val="00CC2F6D"/>
    <w:rsid w:val="00CC2FB2"/>
    <w:rsid w:val="00CC3030"/>
    <w:rsid w:val="00CC3053"/>
    <w:rsid w:val="00CC3076"/>
    <w:rsid w:val="00CC3188"/>
    <w:rsid w:val="00CC31A0"/>
    <w:rsid w:val="00CC31EC"/>
    <w:rsid w:val="00CC3214"/>
    <w:rsid w:val="00CC322F"/>
    <w:rsid w:val="00CC33A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90"/>
    <w:rsid w:val="00CC4ABC"/>
    <w:rsid w:val="00CC4AE3"/>
    <w:rsid w:val="00CC4C25"/>
    <w:rsid w:val="00CC4D18"/>
    <w:rsid w:val="00CC4D69"/>
    <w:rsid w:val="00CC4DE7"/>
    <w:rsid w:val="00CC4E07"/>
    <w:rsid w:val="00CC4E9C"/>
    <w:rsid w:val="00CC4EE1"/>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56"/>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AFC"/>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6"/>
    <w:rsid w:val="00CD3B59"/>
    <w:rsid w:val="00CD3B85"/>
    <w:rsid w:val="00CD3DF4"/>
    <w:rsid w:val="00CD3E08"/>
    <w:rsid w:val="00CD3E60"/>
    <w:rsid w:val="00CD3F84"/>
    <w:rsid w:val="00CD408C"/>
    <w:rsid w:val="00CD4095"/>
    <w:rsid w:val="00CD417D"/>
    <w:rsid w:val="00CD4219"/>
    <w:rsid w:val="00CD43F9"/>
    <w:rsid w:val="00CD452F"/>
    <w:rsid w:val="00CD4557"/>
    <w:rsid w:val="00CD4620"/>
    <w:rsid w:val="00CD4720"/>
    <w:rsid w:val="00CD4722"/>
    <w:rsid w:val="00CD478E"/>
    <w:rsid w:val="00CD47A5"/>
    <w:rsid w:val="00CD4896"/>
    <w:rsid w:val="00CD4911"/>
    <w:rsid w:val="00CD4923"/>
    <w:rsid w:val="00CD4AF6"/>
    <w:rsid w:val="00CD4B11"/>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19F"/>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C5"/>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44"/>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48"/>
    <w:rsid w:val="00CE37D6"/>
    <w:rsid w:val="00CE399C"/>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5"/>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BD"/>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3F8"/>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8EC"/>
    <w:rsid w:val="00CF0900"/>
    <w:rsid w:val="00CF0AC3"/>
    <w:rsid w:val="00CF0BA6"/>
    <w:rsid w:val="00CF0BC4"/>
    <w:rsid w:val="00CF0C2C"/>
    <w:rsid w:val="00CF0C46"/>
    <w:rsid w:val="00CF0DC4"/>
    <w:rsid w:val="00CF0DD0"/>
    <w:rsid w:val="00CF0DD5"/>
    <w:rsid w:val="00CF0ED9"/>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E8"/>
    <w:rsid w:val="00CF3DFA"/>
    <w:rsid w:val="00CF3E93"/>
    <w:rsid w:val="00CF3EC1"/>
    <w:rsid w:val="00CF3EF9"/>
    <w:rsid w:val="00CF3F64"/>
    <w:rsid w:val="00CF3FB4"/>
    <w:rsid w:val="00CF4032"/>
    <w:rsid w:val="00CF4063"/>
    <w:rsid w:val="00CF40DB"/>
    <w:rsid w:val="00CF4110"/>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AE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7D"/>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C38"/>
    <w:rsid w:val="00CF7D00"/>
    <w:rsid w:val="00CF7D3C"/>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AA"/>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CB"/>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47E"/>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7B0"/>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6"/>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1B3"/>
    <w:rsid w:val="00D0623A"/>
    <w:rsid w:val="00D06263"/>
    <w:rsid w:val="00D062DA"/>
    <w:rsid w:val="00D0639B"/>
    <w:rsid w:val="00D064C7"/>
    <w:rsid w:val="00D065EA"/>
    <w:rsid w:val="00D06746"/>
    <w:rsid w:val="00D0677F"/>
    <w:rsid w:val="00D067C1"/>
    <w:rsid w:val="00D067FC"/>
    <w:rsid w:val="00D06937"/>
    <w:rsid w:val="00D069E7"/>
    <w:rsid w:val="00D06A31"/>
    <w:rsid w:val="00D06A34"/>
    <w:rsid w:val="00D06A78"/>
    <w:rsid w:val="00D06B4F"/>
    <w:rsid w:val="00D06C0F"/>
    <w:rsid w:val="00D06C45"/>
    <w:rsid w:val="00D06C77"/>
    <w:rsid w:val="00D06DE3"/>
    <w:rsid w:val="00D06EA6"/>
    <w:rsid w:val="00D06EB3"/>
    <w:rsid w:val="00D06F28"/>
    <w:rsid w:val="00D06FA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2D"/>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71"/>
    <w:rsid w:val="00D1319A"/>
    <w:rsid w:val="00D132E9"/>
    <w:rsid w:val="00D13344"/>
    <w:rsid w:val="00D133A6"/>
    <w:rsid w:val="00D133C0"/>
    <w:rsid w:val="00D133E5"/>
    <w:rsid w:val="00D13407"/>
    <w:rsid w:val="00D13454"/>
    <w:rsid w:val="00D134A3"/>
    <w:rsid w:val="00D13514"/>
    <w:rsid w:val="00D135A9"/>
    <w:rsid w:val="00D135D1"/>
    <w:rsid w:val="00D135FA"/>
    <w:rsid w:val="00D13762"/>
    <w:rsid w:val="00D137E1"/>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5B"/>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AF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4E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C9"/>
    <w:rsid w:val="00D1725F"/>
    <w:rsid w:val="00D1728B"/>
    <w:rsid w:val="00D173CA"/>
    <w:rsid w:val="00D17451"/>
    <w:rsid w:val="00D174A1"/>
    <w:rsid w:val="00D177AD"/>
    <w:rsid w:val="00D177DC"/>
    <w:rsid w:val="00D177EB"/>
    <w:rsid w:val="00D17802"/>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08"/>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56"/>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8"/>
    <w:rsid w:val="00D2250F"/>
    <w:rsid w:val="00D226A2"/>
    <w:rsid w:val="00D226C1"/>
    <w:rsid w:val="00D22752"/>
    <w:rsid w:val="00D2276C"/>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76"/>
    <w:rsid w:val="00D24F98"/>
    <w:rsid w:val="00D24FF5"/>
    <w:rsid w:val="00D2512F"/>
    <w:rsid w:val="00D25225"/>
    <w:rsid w:val="00D25232"/>
    <w:rsid w:val="00D25293"/>
    <w:rsid w:val="00D25422"/>
    <w:rsid w:val="00D25465"/>
    <w:rsid w:val="00D254A6"/>
    <w:rsid w:val="00D254D5"/>
    <w:rsid w:val="00D255ED"/>
    <w:rsid w:val="00D2561A"/>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4F"/>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2E3"/>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5C"/>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B6C"/>
    <w:rsid w:val="00D32C04"/>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2A"/>
    <w:rsid w:val="00D34CFD"/>
    <w:rsid w:val="00D34D9D"/>
    <w:rsid w:val="00D34E2E"/>
    <w:rsid w:val="00D34EBA"/>
    <w:rsid w:val="00D34EDA"/>
    <w:rsid w:val="00D34F02"/>
    <w:rsid w:val="00D34F23"/>
    <w:rsid w:val="00D34F52"/>
    <w:rsid w:val="00D34FCC"/>
    <w:rsid w:val="00D351B7"/>
    <w:rsid w:val="00D351E3"/>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5FED"/>
    <w:rsid w:val="00D3617D"/>
    <w:rsid w:val="00D3639F"/>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6FB0"/>
    <w:rsid w:val="00D37062"/>
    <w:rsid w:val="00D3716A"/>
    <w:rsid w:val="00D3717C"/>
    <w:rsid w:val="00D371E9"/>
    <w:rsid w:val="00D373C9"/>
    <w:rsid w:val="00D37410"/>
    <w:rsid w:val="00D374DC"/>
    <w:rsid w:val="00D37518"/>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DFB"/>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0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56"/>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D3"/>
    <w:rsid w:val="00D436E2"/>
    <w:rsid w:val="00D4372A"/>
    <w:rsid w:val="00D437F5"/>
    <w:rsid w:val="00D438D8"/>
    <w:rsid w:val="00D439B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2C6"/>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C7"/>
    <w:rsid w:val="00D45F5C"/>
    <w:rsid w:val="00D45F69"/>
    <w:rsid w:val="00D45FBE"/>
    <w:rsid w:val="00D45FC9"/>
    <w:rsid w:val="00D45FDC"/>
    <w:rsid w:val="00D4605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4E4"/>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2"/>
    <w:rsid w:val="00D53289"/>
    <w:rsid w:val="00D53362"/>
    <w:rsid w:val="00D5354F"/>
    <w:rsid w:val="00D53590"/>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20"/>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86B"/>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3C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374"/>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A"/>
    <w:rsid w:val="00D61EEC"/>
    <w:rsid w:val="00D61F07"/>
    <w:rsid w:val="00D62091"/>
    <w:rsid w:val="00D620D5"/>
    <w:rsid w:val="00D62133"/>
    <w:rsid w:val="00D6223B"/>
    <w:rsid w:val="00D622A4"/>
    <w:rsid w:val="00D622CC"/>
    <w:rsid w:val="00D622E7"/>
    <w:rsid w:val="00D6231E"/>
    <w:rsid w:val="00D62494"/>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BF"/>
    <w:rsid w:val="00D62DEC"/>
    <w:rsid w:val="00D62EEA"/>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6E5"/>
    <w:rsid w:val="00D6371A"/>
    <w:rsid w:val="00D63778"/>
    <w:rsid w:val="00D6379F"/>
    <w:rsid w:val="00D637CF"/>
    <w:rsid w:val="00D63869"/>
    <w:rsid w:val="00D63880"/>
    <w:rsid w:val="00D63897"/>
    <w:rsid w:val="00D63A0D"/>
    <w:rsid w:val="00D63A18"/>
    <w:rsid w:val="00D63A23"/>
    <w:rsid w:val="00D63A53"/>
    <w:rsid w:val="00D63AEC"/>
    <w:rsid w:val="00D63B1D"/>
    <w:rsid w:val="00D63B31"/>
    <w:rsid w:val="00D63BFB"/>
    <w:rsid w:val="00D63C75"/>
    <w:rsid w:val="00D63C9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46"/>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5"/>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25"/>
    <w:rsid w:val="00D71050"/>
    <w:rsid w:val="00D71136"/>
    <w:rsid w:val="00D711D1"/>
    <w:rsid w:val="00D71218"/>
    <w:rsid w:val="00D7137A"/>
    <w:rsid w:val="00D7139D"/>
    <w:rsid w:val="00D713E3"/>
    <w:rsid w:val="00D713EC"/>
    <w:rsid w:val="00D7153D"/>
    <w:rsid w:val="00D71643"/>
    <w:rsid w:val="00D716C7"/>
    <w:rsid w:val="00D717A1"/>
    <w:rsid w:val="00D717AD"/>
    <w:rsid w:val="00D718EC"/>
    <w:rsid w:val="00D71907"/>
    <w:rsid w:val="00D71924"/>
    <w:rsid w:val="00D719B9"/>
    <w:rsid w:val="00D71A44"/>
    <w:rsid w:val="00D71A56"/>
    <w:rsid w:val="00D71B36"/>
    <w:rsid w:val="00D71B99"/>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30BE"/>
    <w:rsid w:val="00D73144"/>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5"/>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8F6"/>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35"/>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79"/>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CF5"/>
    <w:rsid w:val="00D80D20"/>
    <w:rsid w:val="00D80D92"/>
    <w:rsid w:val="00D80DA4"/>
    <w:rsid w:val="00D80EC8"/>
    <w:rsid w:val="00D80ECE"/>
    <w:rsid w:val="00D80FE8"/>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3C"/>
    <w:rsid w:val="00D81C73"/>
    <w:rsid w:val="00D81D4F"/>
    <w:rsid w:val="00D81D5B"/>
    <w:rsid w:val="00D81D75"/>
    <w:rsid w:val="00D81D8F"/>
    <w:rsid w:val="00D81F09"/>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0CB"/>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B43"/>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65"/>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CC"/>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C6"/>
    <w:rsid w:val="00D922E3"/>
    <w:rsid w:val="00D922F9"/>
    <w:rsid w:val="00D9233B"/>
    <w:rsid w:val="00D92347"/>
    <w:rsid w:val="00D9235B"/>
    <w:rsid w:val="00D924FB"/>
    <w:rsid w:val="00D925D2"/>
    <w:rsid w:val="00D9264F"/>
    <w:rsid w:val="00D92684"/>
    <w:rsid w:val="00D9268F"/>
    <w:rsid w:val="00D926AF"/>
    <w:rsid w:val="00D92818"/>
    <w:rsid w:val="00D92829"/>
    <w:rsid w:val="00D92844"/>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8C3"/>
    <w:rsid w:val="00D9692E"/>
    <w:rsid w:val="00D9696B"/>
    <w:rsid w:val="00D96A02"/>
    <w:rsid w:val="00D96B03"/>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6D9"/>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98"/>
    <w:rsid w:val="00DA2BF4"/>
    <w:rsid w:val="00DA2CE1"/>
    <w:rsid w:val="00DA2CE7"/>
    <w:rsid w:val="00DA2CFD"/>
    <w:rsid w:val="00DA2DFD"/>
    <w:rsid w:val="00DA2E0C"/>
    <w:rsid w:val="00DA2E82"/>
    <w:rsid w:val="00DA2ECC"/>
    <w:rsid w:val="00DA2F35"/>
    <w:rsid w:val="00DA2FCF"/>
    <w:rsid w:val="00DA302F"/>
    <w:rsid w:val="00DA3096"/>
    <w:rsid w:val="00DA3118"/>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BFB"/>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985"/>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AA"/>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76"/>
    <w:rsid w:val="00DA7BFE"/>
    <w:rsid w:val="00DA7C95"/>
    <w:rsid w:val="00DA7CA7"/>
    <w:rsid w:val="00DA7D4A"/>
    <w:rsid w:val="00DA7D70"/>
    <w:rsid w:val="00DA7D87"/>
    <w:rsid w:val="00DA7DEE"/>
    <w:rsid w:val="00DA7E68"/>
    <w:rsid w:val="00DA7E74"/>
    <w:rsid w:val="00DA7ED7"/>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B2"/>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1F68"/>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0D8"/>
    <w:rsid w:val="00DB41AE"/>
    <w:rsid w:val="00DB4208"/>
    <w:rsid w:val="00DB4234"/>
    <w:rsid w:val="00DB4243"/>
    <w:rsid w:val="00DB4328"/>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4F7E"/>
    <w:rsid w:val="00DB4FD9"/>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1C"/>
    <w:rsid w:val="00DC0BA7"/>
    <w:rsid w:val="00DC0C16"/>
    <w:rsid w:val="00DC0C24"/>
    <w:rsid w:val="00DC0CE5"/>
    <w:rsid w:val="00DC0CEE"/>
    <w:rsid w:val="00DC0D0C"/>
    <w:rsid w:val="00DC0DBF"/>
    <w:rsid w:val="00DC0E4A"/>
    <w:rsid w:val="00DC0FA5"/>
    <w:rsid w:val="00DC108D"/>
    <w:rsid w:val="00DC1091"/>
    <w:rsid w:val="00DC10A3"/>
    <w:rsid w:val="00DC10B1"/>
    <w:rsid w:val="00DC10E5"/>
    <w:rsid w:val="00DC13CE"/>
    <w:rsid w:val="00DC15B6"/>
    <w:rsid w:val="00DC1655"/>
    <w:rsid w:val="00DC1A89"/>
    <w:rsid w:val="00DC1CC4"/>
    <w:rsid w:val="00DC1DA6"/>
    <w:rsid w:val="00DC1E17"/>
    <w:rsid w:val="00DC2027"/>
    <w:rsid w:val="00DC2086"/>
    <w:rsid w:val="00DC20DA"/>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4D"/>
    <w:rsid w:val="00DC32D5"/>
    <w:rsid w:val="00DC3307"/>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25"/>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4FC0"/>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5BC"/>
    <w:rsid w:val="00DD0616"/>
    <w:rsid w:val="00DD06B7"/>
    <w:rsid w:val="00DD06BF"/>
    <w:rsid w:val="00DD0772"/>
    <w:rsid w:val="00DD07C9"/>
    <w:rsid w:val="00DD0821"/>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275"/>
    <w:rsid w:val="00DD22C1"/>
    <w:rsid w:val="00DD23AE"/>
    <w:rsid w:val="00DD2447"/>
    <w:rsid w:val="00DD24B3"/>
    <w:rsid w:val="00DD24E7"/>
    <w:rsid w:val="00DD2570"/>
    <w:rsid w:val="00DD25B8"/>
    <w:rsid w:val="00DD26E3"/>
    <w:rsid w:val="00DD2746"/>
    <w:rsid w:val="00DD275F"/>
    <w:rsid w:val="00DD27F2"/>
    <w:rsid w:val="00DD2801"/>
    <w:rsid w:val="00DD2804"/>
    <w:rsid w:val="00DD291D"/>
    <w:rsid w:val="00DD2926"/>
    <w:rsid w:val="00DD2988"/>
    <w:rsid w:val="00DD2A37"/>
    <w:rsid w:val="00DD2A47"/>
    <w:rsid w:val="00DD2A4D"/>
    <w:rsid w:val="00DD2AE5"/>
    <w:rsid w:val="00DD2AF2"/>
    <w:rsid w:val="00DD2C04"/>
    <w:rsid w:val="00DD2D5B"/>
    <w:rsid w:val="00DD2D70"/>
    <w:rsid w:val="00DD2DFF"/>
    <w:rsid w:val="00DD2E00"/>
    <w:rsid w:val="00DD2ED4"/>
    <w:rsid w:val="00DD2EF5"/>
    <w:rsid w:val="00DD2F1D"/>
    <w:rsid w:val="00DD30CA"/>
    <w:rsid w:val="00DD3146"/>
    <w:rsid w:val="00DD315A"/>
    <w:rsid w:val="00DD3223"/>
    <w:rsid w:val="00DD32AF"/>
    <w:rsid w:val="00DD32C5"/>
    <w:rsid w:val="00DD3468"/>
    <w:rsid w:val="00DD34C6"/>
    <w:rsid w:val="00DD3544"/>
    <w:rsid w:val="00DD3604"/>
    <w:rsid w:val="00DD3675"/>
    <w:rsid w:val="00DD3685"/>
    <w:rsid w:val="00DD36B5"/>
    <w:rsid w:val="00DD3741"/>
    <w:rsid w:val="00DD3776"/>
    <w:rsid w:val="00DD37D0"/>
    <w:rsid w:val="00DD3881"/>
    <w:rsid w:val="00DD38CC"/>
    <w:rsid w:val="00DD38FB"/>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5E6"/>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18"/>
    <w:rsid w:val="00DD6B30"/>
    <w:rsid w:val="00DD6B61"/>
    <w:rsid w:val="00DD6BBA"/>
    <w:rsid w:val="00DD6C24"/>
    <w:rsid w:val="00DD6D57"/>
    <w:rsid w:val="00DD6DB0"/>
    <w:rsid w:val="00DD6DCE"/>
    <w:rsid w:val="00DD6E3D"/>
    <w:rsid w:val="00DD6F3D"/>
    <w:rsid w:val="00DD6FFD"/>
    <w:rsid w:val="00DD70F3"/>
    <w:rsid w:val="00DD70F4"/>
    <w:rsid w:val="00DD725A"/>
    <w:rsid w:val="00DD728F"/>
    <w:rsid w:val="00DD72CA"/>
    <w:rsid w:val="00DD7388"/>
    <w:rsid w:val="00DD749C"/>
    <w:rsid w:val="00DD753D"/>
    <w:rsid w:val="00DD7585"/>
    <w:rsid w:val="00DD7590"/>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73"/>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8E"/>
    <w:rsid w:val="00DE17B2"/>
    <w:rsid w:val="00DE17D6"/>
    <w:rsid w:val="00DE1824"/>
    <w:rsid w:val="00DE1829"/>
    <w:rsid w:val="00DE1868"/>
    <w:rsid w:val="00DE191D"/>
    <w:rsid w:val="00DE1965"/>
    <w:rsid w:val="00DE19BC"/>
    <w:rsid w:val="00DE1A07"/>
    <w:rsid w:val="00DE1ACB"/>
    <w:rsid w:val="00DE1B5E"/>
    <w:rsid w:val="00DE1BFF"/>
    <w:rsid w:val="00DE1C3C"/>
    <w:rsid w:val="00DE1C93"/>
    <w:rsid w:val="00DE1CC0"/>
    <w:rsid w:val="00DE1CDF"/>
    <w:rsid w:val="00DE1D13"/>
    <w:rsid w:val="00DE1D2C"/>
    <w:rsid w:val="00DE1F2F"/>
    <w:rsid w:val="00DE1F66"/>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74"/>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47E"/>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6E"/>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07"/>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EC1"/>
    <w:rsid w:val="00DF4F17"/>
    <w:rsid w:val="00DF4FDF"/>
    <w:rsid w:val="00DF4FF7"/>
    <w:rsid w:val="00DF5052"/>
    <w:rsid w:val="00DF508B"/>
    <w:rsid w:val="00DF50B7"/>
    <w:rsid w:val="00DF5157"/>
    <w:rsid w:val="00DF5181"/>
    <w:rsid w:val="00DF51F1"/>
    <w:rsid w:val="00DF522B"/>
    <w:rsid w:val="00DF5298"/>
    <w:rsid w:val="00DF5353"/>
    <w:rsid w:val="00DF53C7"/>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690"/>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E8"/>
    <w:rsid w:val="00E00DFF"/>
    <w:rsid w:val="00E00E1D"/>
    <w:rsid w:val="00E00E38"/>
    <w:rsid w:val="00E00F25"/>
    <w:rsid w:val="00E00F60"/>
    <w:rsid w:val="00E01047"/>
    <w:rsid w:val="00E0109B"/>
    <w:rsid w:val="00E010C1"/>
    <w:rsid w:val="00E010F6"/>
    <w:rsid w:val="00E01128"/>
    <w:rsid w:val="00E011BE"/>
    <w:rsid w:val="00E011DA"/>
    <w:rsid w:val="00E011F4"/>
    <w:rsid w:val="00E01223"/>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AD"/>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6D"/>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42B"/>
    <w:rsid w:val="00E125B8"/>
    <w:rsid w:val="00E12602"/>
    <w:rsid w:val="00E126BE"/>
    <w:rsid w:val="00E12711"/>
    <w:rsid w:val="00E1291D"/>
    <w:rsid w:val="00E12A6C"/>
    <w:rsid w:val="00E12A73"/>
    <w:rsid w:val="00E12ACE"/>
    <w:rsid w:val="00E12AF4"/>
    <w:rsid w:val="00E12B04"/>
    <w:rsid w:val="00E12B81"/>
    <w:rsid w:val="00E12C58"/>
    <w:rsid w:val="00E12CE7"/>
    <w:rsid w:val="00E12D34"/>
    <w:rsid w:val="00E12DD2"/>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22"/>
    <w:rsid w:val="00E14430"/>
    <w:rsid w:val="00E1447B"/>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B3"/>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59"/>
    <w:rsid w:val="00E20D96"/>
    <w:rsid w:val="00E20E26"/>
    <w:rsid w:val="00E20E37"/>
    <w:rsid w:val="00E20F08"/>
    <w:rsid w:val="00E20F40"/>
    <w:rsid w:val="00E210A7"/>
    <w:rsid w:val="00E21149"/>
    <w:rsid w:val="00E211CB"/>
    <w:rsid w:val="00E2120B"/>
    <w:rsid w:val="00E21238"/>
    <w:rsid w:val="00E2135B"/>
    <w:rsid w:val="00E21360"/>
    <w:rsid w:val="00E21387"/>
    <w:rsid w:val="00E213B7"/>
    <w:rsid w:val="00E21442"/>
    <w:rsid w:val="00E21451"/>
    <w:rsid w:val="00E214AE"/>
    <w:rsid w:val="00E214C9"/>
    <w:rsid w:val="00E214E7"/>
    <w:rsid w:val="00E214FC"/>
    <w:rsid w:val="00E215AA"/>
    <w:rsid w:val="00E215C2"/>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1FC8"/>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C39"/>
    <w:rsid w:val="00E24D0B"/>
    <w:rsid w:val="00E24D0D"/>
    <w:rsid w:val="00E24D20"/>
    <w:rsid w:val="00E24E10"/>
    <w:rsid w:val="00E24E7D"/>
    <w:rsid w:val="00E24EB0"/>
    <w:rsid w:val="00E24F49"/>
    <w:rsid w:val="00E24F5D"/>
    <w:rsid w:val="00E2501B"/>
    <w:rsid w:val="00E25082"/>
    <w:rsid w:val="00E250ED"/>
    <w:rsid w:val="00E25109"/>
    <w:rsid w:val="00E2519B"/>
    <w:rsid w:val="00E2529D"/>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D8"/>
    <w:rsid w:val="00E25FF0"/>
    <w:rsid w:val="00E261F0"/>
    <w:rsid w:val="00E26267"/>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996"/>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CFD"/>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15"/>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44"/>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BD6"/>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B2"/>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08"/>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34"/>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B0"/>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AF3"/>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07"/>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A"/>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994"/>
    <w:rsid w:val="00E52A3D"/>
    <w:rsid w:val="00E52BA1"/>
    <w:rsid w:val="00E52CB5"/>
    <w:rsid w:val="00E52CC9"/>
    <w:rsid w:val="00E52D32"/>
    <w:rsid w:val="00E52D55"/>
    <w:rsid w:val="00E52E0B"/>
    <w:rsid w:val="00E52E73"/>
    <w:rsid w:val="00E52E7A"/>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4BA"/>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82"/>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2AB"/>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09"/>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23"/>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D67"/>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757"/>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0"/>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AE"/>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E6"/>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AE9"/>
    <w:rsid w:val="00E70AF5"/>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5A"/>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DB9"/>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12"/>
    <w:rsid w:val="00E74B27"/>
    <w:rsid w:val="00E74B46"/>
    <w:rsid w:val="00E74C0A"/>
    <w:rsid w:val="00E74C13"/>
    <w:rsid w:val="00E74D18"/>
    <w:rsid w:val="00E74D93"/>
    <w:rsid w:val="00E74E97"/>
    <w:rsid w:val="00E74EE3"/>
    <w:rsid w:val="00E7502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93"/>
    <w:rsid w:val="00E75CB3"/>
    <w:rsid w:val="00E75CBB"/>
    <w:rsid w:val="00E75CEC"/>
    <w:rsid w:val="00E75E41"/>
    <w:rsid w:val="00E75EA8"/>
    <w:rsid w:val="00E75F02"/>
    <w:rsid w:val="00E75F44"/>
    <w:rsid w:val="00E75F75"/>
    <w:rsid w:val="00E75FA8"/>
    <w:rsid w:val="00E76024"/>
    <w:rsid w:val="00E76152"/>
    <w:rsid w:val="00E761FA"/>
    <w:rsid w:val="00E7626F"/>
    <w:rsid w:val="00E762A2"/>
    <w:rsid w:val="00E762B7"/>
    <w:rsid w:val="00E7633F"/>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81"/>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95"/>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1E"/>
    <w:rsid w:val="00E8278C"/>
    <w:rsid w:val="00E827A8"/>
    <w:rsid w:val="00E827B1"/>
    <w:rsid w:val="00E827FB"/>
    <w:rsid w:val="00E82880"/>
    <w:rsid w:val="00E828A6"/>
    <w:rsid w:val="00E828EB"/>
    <w:rsid w:val="00E829BA"/>
    <w:rsid w:val="00E82ACA"/>
    <w:rsid w:val="00E82D16"/>
    <w:rsid w:val="00E82D27"/>
    <w:rsid w:val="00E82D6E"/>
    <w:rsid w:val="00E82E41"/>
    <w:rsid w:val="00E82E8B"/>
    <w:rsid w:val="00E83087"/>
    <w:rsid w:val="00E831AC"/>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A7"/>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84D"/>
    <w:rsid w:val="00E86892"/>
    <w:rsid w:val="00E869DE"/>
    <w:rsid w:val="00E86A34"/>
    <w:rsid w:val="00E86A53"/>
    <w:rsid w:val="00E86A72"/>
    <w:rsid w:val="00E86B4F"/>
    <w:rsid w:val="00E86B93"/>
    <w:rsid w:val="00E86BAA"/>
    <w:rsid w:val="00E86C6C"/>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1D"/>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6E9"/>
    <w:rsid w:val="00E91713"/>
    <w:rsid w:val="00E917F2"/>
    <w:rsid w:val="00E91A37"/>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81"/>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72"/>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0B7"/>
    <w:rsid w:val="00E94122"/>
    <w:rsid w:val="00E941AE"/>
    <w:rsid w:val="00E9432A"/>
    <w:rsid w:val="00E94354"/>
    <w:rsid w:val="00E943AE"/>
    <w:rsid w:val="00E945B7"/>
    <w:rsid w:val="00E945F6"/>
    <w:rsid w:val="00E94720"/>
    <w:rsid w:val="00E947E8"/>
    <w:rsid w:val="00E947EE"/>
    <w:rsid w:val="00E94843"/>
    <w:rsid w:val="00E94895"/>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87"/>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1EC5"/>
    <w:rsid w:val="00EA200E"/>
    <w:rsid w:val="00EA202C"/>
    <w:rsid w:val="00EA2040"/>
    <w:rsid w:val="00EA2043"/>
    <w:rsid w:val="00EA2117"/>
    <w:rsid w:val="00EA215C"/>
    <w:rsid w:val="00EA2179"/>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833"/>
    <w:rsid w:val="00EA290B"/>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319"/>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97"/>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67"/>
    <w:rsid w:val="00EA73E8"/>
    <w:rsid w:val="00EA7458"/>
    <w:rsid w:val="00EA7495"/>
    <w:rsid w:val="00EA749B"/>
    <w:rsid w:val="00EA75A3"/>
    <w:rsid w:val="00EA75E4"/>
    <w:rsid w:val="00EA7687"/>
    <w:rsid w:val="00EA772D"/>
    <w:rsid w:val="00EA7781"/>
    <w:rsid w:val="00EA77AC"/>
    <w:rsid w:val="00EA7818"/>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611"/>
    <w:rsid w:val="00EB06A2"/>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4D"/>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0F7"/>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8DF"/>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89"/>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1EF"/>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C8F"/>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1FDD"/>
    <w:rsid w:val="00EC2016"/>
    <w:rsid w:val="00EC210E"/>
    <w:rsid w:val="00EC21CF"/>
    <w:rsid w:val="00EC21EB"/>
    <w:rsid w:val="00EC222E"/>
    <w:rsid w:val="00EC2241"/>
    <w:rsid w:val="00EC2285"/>
    <w:rsid w:val="00EC22DA"/>
    <w:rsid w:val="00EC2311"/>
    <w:rsid w:val="00EC237A"/>
    <w:rsid w:val="00EC241D"/>
    <w:rsid w:val="00EC2488"/>
    <w:rsid w:val="00EC24D7"/>
    <w:rsid w:val="00EC258C"/>
    <w:rsid w:val="00EC2727"/>
    <w:rsid w:val="00EC27B6"/>
    <w:rsid w:val="00EC282F"/>
    <w:rsid w:val="00EC286D"/>
    <w:rsid w:val="00EC2941"/>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B5B"/>
    <w:rsid w:val="00EC3CD3"/>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C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BE5"/>
    <w:rsid w:val="00EC5C2F"/>
    <w:rsid w:val="00EC5C58"/>
    <w:rsid w:val="00EC5CB6"/>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8E4"/>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0"/>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B3A"/>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3"/>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180"/>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60"/>
    <w:rsid w:val="00EE3584"/>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DF7"/>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5E"/>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00"/>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DD0"/>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03"/>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1F4"/>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C8"/>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46D"/>
    <w:rsid w:val="00EF55FA"/>
    <w:rsid w:val="00EF5610"/>
    <w:rsid w:val="00EF5655"/>
    <w:rsid w:val="00EF56B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5FCE"/>
    <w:rsid w:val="00EF60EE"/>
    <w:rsid w:val="00EF6105"/>
    <w:rsid w:val="00EF6193"/>
    <w:rsid w:val="00EF62A9"/>
    <w:rsid w:val="00EF633A"/>
    <w:rsid w:val="00EF6341"/>
    <w:rsid w:val="00EF635B"/>
    <w:rsid w:val="00EF63A0"/>
    <w:rsid w:val="00EF6597"/>
    <w:rsid w:val="00EF65DA"/>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ECE"/>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CF8"/>
    <w:rsid w:val="00F01D3A"/>
    <w:rsid w:val="00F01D52"/>
    <w:rsid w:val="00F01E13"/>
    <w:rsid w:val="00F01F65"/>
    <w:rsid w:val="00F01F7C"/>
    <w:rsid w:val="00F01F84"/>
    <w:rsid w:val="00F01F88"/>
    <w:rsid w:val="00F01FEF"/>
    <w:rsid w:val="00F0202C"/>
    <w:rsid w:val="00F02032"/>
    <w:rsid w:val="00F021B8"/>
    <w:rsid w:val="00F0223B"/>
    <w:rsid w:val="00F02251"/>
    <w:rsid w:val="00F02266"/>
    <w:rsid w:val="00F022AE"/>
    <w:rsid w:val="00F02305"/>
    <w:rsid w:val="00F0234E"/>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1DD"/>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132"/>
    <w:rsid w:val="00F05220"/>
    <w:rsid w:val="00F05261"/>
    <w:rsid w:val="00F05301"/>
    <w:rsid w:val="00F0535D"/>
    <w:rsid w:val="00F0536F"/>
    <w:rsid w:val="00F0539E"/>
    <w:rsid w:val="00F053D0"/>
    <w:rsid w:val="00F05537"/>
    <w:rsid w:val="00F05568"/>
    <w:rsid w:val="00F05579"/>
    <w:rsid w:val="00F05603"/>
    <w:rsid w:val="00F05612"/>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46"/>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7B"/>
    <w:rsid w:val="00F129A2"/>
    <w:rsid w:val="00F129F3"/>
    <w:rsid w:val="00F12B99"/>
    <w:rsid w:val="00F12C0E"/>
    <w:rsid w:val="00F12C16"/>
    <w:rsid w:val="00F12C48"/>
    <w:rsid w:val="00F12C53"/>
    <w:rsid w:val="00F12CD2"/>
    <w:rsid w:val="00F12E15"/>
    <w:rsid w:val="00F12E66"/>
    <w:rsid w:val="00F12F1A"/>
    <w:rsid w:val="00F12F7B"/>
    <w:rsid w:val="00F12F7D"/>
    <w:rsid w:val="00F12FA7"/>
    <w:rsid w:val="00F1310F"/>
    <w:rsid w:val="00F13189"/>
    <w:rsid w:val="00F1321E"/>
    <w:rsid w:val="00F132D0"/>
    <w:rsid w:val="00F132D8"/>
    <w:rsid w:val="00F132F8"/>
    <w:rsid w:val="00F13314"/>
    <w:rsid w:val="00F133D7"/>
    <w:rsid w:val="00F13443"/>
    <w:rsid w:val="00F135A0"/>
    <w:rsid w:val="00F137A3"/>
    <w:rsid w:val="00F137D7"/>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8AE"/>
    <w:rsid w:val="00F1492D"/>
    <w:rsid w:val="00F14A86"/>
    <w:rsid w:val="00F14B47"/>
    <w:rsid w:val="00F14B4E"/>
    <w:rsid w:val="00F14B89"/>
    <w:rsid w:val="00F14D61"/>
    <w:rsid w:val="00F14D90"/>
    <w:rsid w:val="00F14DCC"/>
    <w:rsid w:val="00F14F9B"/>
    <w:rsid w:val="00F15070"/>
    <w:rsid w:val="00F15078"/>
    <w:rsid w:val="00F150A2"/>
    <w:rsid w:val="00F150AA"/>
    <w:rsid w:val="00F15138"/>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A8"/>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4"/>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35"/>
    <w:rsid w:val="00F202DB"/>
    <w:rsid w:val="00F20371"/>
    <w:rsid w:val="00F204AD"/>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6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13"/>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DC8"/>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91"/>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628"/>
    <w:rsid w:val="00F2473E"/>
    <w:rsid w:val="00F24898"/>
    <w:rsid w:val="00F248B4"/>
    <w:rsid w:val="00F249D7"/>
    <w:rsid w:val="00F249DE"/>
    <w:rsid w:val="00F249F4"/>
    <w:rsid w:val="00F24A60"/>
    <w:rsid w:val="00F24ACE"/>
    <w:rsid w:val="00F24B23"/>
    <w:rsid w:val="00F24B76"/>
    <w:rsid w:val="00F24BA6"/>
    <w:rsid w:val="00F24C39"/>
    <w:rsid w:val="00F24D24"/>
    <w:rsid w:val="00F24EC7"/>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06"/>
    <w:rsid w:val="00F25C9D"/>
    <w:rsid w:val="00F25CF1"/>
    <w:rsid w:val="00F25D42"/>
    <w:rsid w:val="00F25D80"/>
    <w:rsid w:val="00F25ECC"/>
    <w:rsid w:val="00F25F8D"/>
    <w:rsid w:val="00F25FB4"/>
    <w:rsid w:val="00F26140"/>
    <w:rsid w:val="00F2617F"/>
    <w:rsid w:val="00F2619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25"/>
    <w:rsid w:val="00F26B72"/>
    <w:rsid w:val="00F26B7D"/>
    <w:rsid w:val="00F26B81"/>
    <w:rsid w:val="00F26BB5"/>
    <w:rsid w:val="00F26C41"/>
    <w:rsid w:val="00F26CE7"/>
    <w:rsid w:val="00F26DA7"/>
    <w:rsid w:val="00F26E3B"/>
    <w:rsid w:val="00F26E4A"/>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2C"/>
    <w:rsid w:val="00F27A4A"/>
    <w:rsid w:val="00F27A80"/>
    <w:rsid w:val="00F27B46"/>
    <w:rsid w:val="00F27B75"/>
    <w:rsid w:val="00F27DBC"/>
    <w:rsid w:val="00F27E05"/>
    <w:rsid w:val="00F27F73"/>
    <w:rsid w:val="00F27FC6"/>
    <w:rsid w:val="00F3012D"/>
    <w:rsid w:val="00F3016C"/>
    <w:rsid w:val="00F3018E"/>
    <w:rsid w:val="00F301DF"/>
    <w:rsid w:val="00F30329"/>
    <w:rsid w:val="00F30383"/>
    <w:rsid w:val="00F30390"/>
    <w:rsid w:val="00F303D8"/>
    <w:rsid w:val="00F3042D"/>
    <w:rsid w:val="00F30494"/>
    <w:rsid w:val="00F30622"/>
    <w:rsid w:val="00F307AD"/>
    <w:rsid w:val="00F30812"/>
    <w:rsid w:val="00F30819"/>
    <w:rsid w:val="00F3082B"/>
    <w:rsid w:val="00F3085F"/>
    <w:rsid w:val="00F308E1"/>
    <w:rsid w:val="00F30944"/>
    <w:rsid w:val="00F30986"/>
    <w:rsid w:val="00F30A64"/>
    <w:rsid w:val="00F30B23"/>
    <w:rsid w:val="00F30C0E"/>
    <w:rsid w:val="00F30C44"/>
    <w:rsid w:val="00F30D13"/>
    <w:rsid w:val="00F30D22"/>
    <w:rsid w:val="00F30D4E"/>
    <w:rsid w:val="00F30E56"/>
    <w:rsid w:val="00F30E89"/>
    <w:rsid w:val="00F30EAF"/>
    <w:rsid w:val="00F30F16"/>
    <w:rsid w:val="00F31054"/>
    <w:rsid w:val="00F31061"/>
    <w:rsid w:val="00F311D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80"/>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45"/>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421"/>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68F"/>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84"/>
    <w:rsid w:val="00F4149B"/>
    <w:rsid w:val="00F415B8"/>
    <w:rsid w:val="00F415E3"/>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5F"/>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4A"/>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1D"/>
    <w:rsid w:val="00F44FEC"/>
    <w:rsid w:val="00F45023"/>
    <w:rsid w:val="00F45046"/>
    <w:rsid w:val="00F4509B"/>
    <w:rsid w:val="00F4509E"/>
    <w:rsid w:val="00F4511E"/>
    <w:rsid w:val="00F4517A"/>
    <w:rsid w:val="00F45188"/>
    <w:rsid w:val="00F45197"/>
    <w:rsid w:val="00F451F9"/>
    <w:rsid w:val="00F4525D"/>
    <w:rsid w:val="00F45298"/>
    <w:rsid w:val="00F4531E"/>
    <w:rsid w:val="00F4534E"/>
    <w:rsid w:val="00F453EC"/>
    <w:rsid w:val="00F4541C"/>
    <w:rsid w:val="00F4552A"/>
    <w:rsid w:val="00F45629"/>
    <w:rsid w:val="00F4565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7E8"/>
    <w:rsid w:val="00F478A1"/>
    <w:rsid w:val="00F478B0"/>
    <w:rsid w:val="00F47A2A"/>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5C"/>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A"/>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7ED"/>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A9"/>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AF"/>
    <w:rsid w:val="00F57AEB"/>
    <w:rsid w:val="00F57BF8"/>
    <w:rsid w:val="00F57C21"/>
    <w:rsid w:val="00F57CC0"/>
    <w:rsid w:val="00F57D04"/>
    <w:rsid w:val="00F57D41"/>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4FF"/>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6"/>
    <w:rsid w:val="00F6191B"/>
    <w:rsid w:val="00F6191F"/>
    <w:rsid w:val="00F61921"/>
    <w:rsid w:val="00F61976"/>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BD"/>
    <w:rsid w:val="00F632CD"/>
    <w:rsid w:val="00F63303"/>
    <w:rsid w:val="00F633A5"/>
    <w:rsid w:val="00F633D3"/>
    <w:rsid w:val="00F633EC"/>
    <w:rsid w:val="00F63518"/>
    <w:rsid w:val="00F6354F"/>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37"/>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1A"/>
    <w:rsid w:val="00F66F30"/>
    <w:rsid w:val="00F67043"/>
    <w:rsid w:val="00F670AA"/>
    <w:rsid w:val="00F67117"/>
    <w:rsid w:val="00F67126"/>
    <w:rsid w:val="00F67152"/>
    <w:rsid w:val="00F67188"/>
    <w:rsid w:val="00F671F7"/>
    <w:rsid w:val="00F6721E"/>
    <w:rsid w:val="00F67349"/>
    <w:rsid w:val="00F67369"/>
    <w:rsid w:val="00F67395"/>
    <w:rsid w:val="00F673AA"/>
    <w:rsid w:val="00F67432"/>
    <w:rsid w:val="00F674DD"/>
    <w:rsid w:val="00F674F5"/>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6D"/>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E2"/>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2C0"/>
    <w:rsid w:val="00F7335D"/>
    <w:rsid w:val="00F733A9"/>
    <w:rsid w:val="00F73420"/>
    <w:rsid w:val="00F7342F"/>
    <w:rsid w:val="00F73482"/>
    <w:rsid w:val="00F7348A"/>
    <w:rsid w:val="00F73653"/>
    <w:rsid w:val="00F736AF"/>
    <w:rsid w:val="00F736FB"/>
    <w:rsid w:val="00F73722"/>
    <w:rsid w:val="00F738C4"/>
    <w:rsid w:val="00F7397F"/>
    <w:rsid w:val="00F73A1F"/>
    <w:rsid w:val="00F73A4D"/>
    <w:rsid w:val="00F73B0B"/>
    <w:rsid w:val="00F73B37"/>
    <w:rsid w:val="00F73B47"/>
    <w:rsid w:val="00F73B68"/>
    <w:rsid w:val="00F73B99"/>
    <w:rsid w:val="00F73D01"/>
    <w:rsid w:val="00F73D16"/>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59"/>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0EB"/>
    <w:rsid w:val="00F75159"/>
    <w:rsid w:val="00F7515D"/>
    <w:rsid w:val="00F75201"/>
    <w:rsid w:val="00F75383"/>
    <w:rsid w:val="00F755B5"/>
    <w:rsid w:val="00F755C5"/>
    <w:rsid w:val="00F75610"/>
    <w:rsid w:val="00F7563A"/>
    <w:rsid w:val="00F7568D"/>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A6D"/>
    <w:rsid w:val="00F76C17"/>
    <w:rsid w:val="00F76C2A"/>
    <w:rsid w:val="00F76CA7"/>
    <w:rsid w:val="00F76CDA"/>
    <w:rsid w:val="00F76D6B"/>
    <w:rsid w:val="00F76DC8"/>
    <w:rsid w:val="00F76DDB"/>
    <w:rsid w:val="00F76E0F"/>
    <w:rsid w:val="00F76E87"/>
    <w:rsid w:val="00F76EBD"/>
    <w:rsid w:val="00F76EEA"/>
    <w:rsid w:val="00F76F0F"/>
    <w:rsid w:val="00F76F68"/>
    <w:rsid w:val="00F7703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55"/>
    <w:rsid w:val="00F77998"/>
    <w:rsid w:val="00F779A7"/>
    <w:rsid w:val="00F779AC"/>
    <w:rsid w:val="00F77B6F"/>
    <w:rsid w:val="00F77B8D"/>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AB"/>
    <w:rsid w:val="00F817F4"/>
    <w:rsid w:val="00F817FE"/>
    <w:rsid w:val="00F818D9"/>
    <w:rsid w:val="00F81924"/>
    <w:rsid w:val="00F819C4"/>
    <w:rsid w:val="00F819D2"/>
    <w:rsid w:val="00F819E9"/>
    <w:rsid w:val="00F81A8A"/>
    <w:rsid w:val="00F81ACA"/>
    <w:rsid w:val="00F81DE2"/>
    <w:rsid w:val="00F81F4F"/>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7F"/>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3"/>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0D"/>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98"/>
    <w:rsid w:val="00F86BAC"/>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68"/>
    <w:rsid w:val="00F87DBA"/>
    <w:rsid w:val="00F87E58"/>
    <w:rsid w:val="00F87E7C"/>
    <w:rsid w:val="00F87EB4"/>
    <w:rsid w:val="00F87ED4"/>
    <w:rsid w:val="00F87F2D"/>
    <w:rsid w:val="00F87FEE"/>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82"/>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903"/>
    <w:rsid w:val="00F91983"/>
    <w:rsid w:val="00F91A6C"/>
    <w:rsid w:val="00F91AB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9D"/>
    <w:rsid w:val="00F93EEA"/>
    <w:rsid w:val="00F93EF9"/>
    <w:rsid w:val="00F93F28"/>
    <w:rsid w:val="00F93F85"/>
    <w:rsid w:val="00F94014"/>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39"/>
    <w:rsid w:val="00F95A8C"/>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0D"/>
    <w:rsid w:val="00F96876"/>
    <w:rsid w:val="00F968E2"/>
    <w:rsid w:val="00F968E9"/>
    <w:rsid w:val="00F9690F"/>
    <w:rsid w:val="00F96953"/>
    <w:rsid w:val="00F96A6E"/>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00"/>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5F"/>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688"/>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2F5"/>
    <w:rsid w:val="00FA337D"/>
    <w:rsid w:val="00FA3437"/>
    <w:rsid w:val="00FA345A"/>
    <w:rsid w:val="00FA346D"/>
    <w:rsid w:val="00FA355F"/>
    <w:rsid w:val="00FA35CB"/>
    <w:rsid w:val="00FA365E"/>
    <w:rsid w:val="00FA368D"/>
    <w:rsid w:val="00FA36F3"/>
    <w:rsid w:val="00FA3706"/>
    <w:rsid w:val="00FA37D1"/>
    <w:rsid w:val="00FA38C5"/>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16"/>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6CB"/>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B78"/>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43"/>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44"/>
    <w:rsid w:val="00FB3A9A"/>
    <w:rsid w:val="00FB3AA6"/>
    <w:rsid w:val="00FB3C02"/>
    <w:rsid w:val="00FB3C7E"/>
    <w:rsid w:val="00FB3CFB"/>
    <w:rsid w:val="00FB3F13"/>
    <w:rsid w:val="00FB3F77"/>
    <w:rsid w:val="00FB4062"/>
    <w:rsid w:val="00FB40C6"/>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87"/>
    <w:rsid w:val="00FB5C9C"/>
    <w:rsid w:val="00FB5D79"/>
    <w:rsid w:val="00FB5D80"/>
    <w:rsid w:val="00FB5E46"/>
    <w:rsid w:val="00FB5E59"/>
    <w:rsid w:val="00FB5F27"/>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4F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BDB"/>
    <w:rsid w:val="00FB6C0D"/>
    <w:rsid w:val="00FB6CA1"/>
    <w:rsid w:val="00FB6D23"/>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6C"/>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BE2"/>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374"/>
    <w:rsid w:val="00FC2459"/>
    <w:rsid w:val="00FC2490"/>
    <w:rsid w:val="00FC2543"/>
    <w:rsid w:val="00FC261C"/>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AC"/>
    <w:rsid w:val="00FC4E05"/>
    <w:rsid w:val="00FC4E33"/>
    <w:rsid w:val="00FC4E86"/>
    <w:rsid w:val="00FC5039"/>
    <w:rsid w:val="00FC50AE"/>
    <w:rsid w:val="00FC512B"/>
    <w:rsid w:val="00FC516E"/>
    <w:rsid w:val="00FC5274"/>
    <w:rsid w:val="00FC5420"/>
    <w:rsid w:val="00FC5442"/>
    <w:rsid w:val="00FC54E8"/>
    <w:rsid w:val="00FC5539"/>
    <w:rsid w:val="00FC5568"/>
    <w:rsid w:val="00FC5621"/>
    <w:rsid w:val="00FC5671"/>
    <w:rsid w:val="00FC5688"/>
    <w:rsid w:val="00FC569F"/>
    <w:rsid w:val="00FC577A"/>
    <w:rsid w:val="00FC57A8"/>
    <w:rsid w:val="00FC57B0"/>
    <w:rsid w:val="00FC57CE"/>
    <w:rsid w:val="00FC57E5"/>
    <w:rsid w:val="00FC58BC"/>
    <w:rsid w:val="00FC593C"/>
    <w:rsid w:val="00FC595A"/>
    <w:rsid w:val="00FC5964"/>
    <w:rsid w:val="00FC59F9"/>
    <w:rsid w:val="00FC5A54"/>
    <w:rsid w:val="00FC5A58"/>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B8"/>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94"/>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0CC"/>
    <w:rsid w:val="00FD012E"/>
    <w:rsid w:val="00FD016C"/>
    <w:rsid w:val="00FD01ED"/>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E9"/>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75D"/>
    <w:rsid w:val="00FD197C"/>
    <w:rsid w:val="00FD1AF6"/>
    <w:rsid w:val="00FD1C17"/>
    <w:rsid w:val="00FD1C7D"/>
    <w:rsid w:val="00FD1CC4"/>
    <w:rsid w:val="00FD1D1C"/>
    <w:rsid w:val="00FD1D3C"/>
    <w:rsid w:val="00FD1D3D"/>
    <w:rsid w:val="00FD1E1C"/>
    <w:rsid w:val="00FD1E85"/>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BF9"/>
    <w:rsid w:val="00FD2CA4"/>
    <w:rsid w:val="00FD2CE9"/>
    <w:rsid w:val="00FD2CFF"/>
    <w:rsid w:val="00FD2D6E"/>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CA"/>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0F8"/>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62"/>
    <w:rsid w:val="00FD7CA1"/>
    <w:rsid w:val="00FD7CE9"/>
    <w:rsid w:val="00FD7DC5"/>
    <w:rsid w:val="00FD7E18"/>
    <w:rsid w:val="00FD7E49"/>
    <w:rsid w:val="00FD7FD1"/>
    <w:rsid w:val="00FE0121"/>
    <w:rsid w:val="00FE01B9"/>
    <w:rsid w:val="00FE0216"/>
    <w:rsid w:val="00FE0263"/>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76"/>
    <w:rsid w:val="00FE0EB0"/>
    <w:rsid w:val="00FE0ED0"/>
    <w:rsid w:val="00FE0FF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18"/>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3F"/>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26"/>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76"/>
    <w:rsid w:val="00FE61A2"/>
    <w:rsid w:val="00FE61C6"/>
    <w:rsid w:val="00FE61D7"/>
    <w:rsid w:val="00FE62CB"/>
    <w:rsid w:val="00FE62EA"/>
    <w:rsid w:val="00FE6322"/>
    <w:rsid w:val="00FE649E"/>
    <w:rsid w:val="00FE64C4"/>
    <w:rsid w:val="00FE65FB"/>
    <w:rsid w:val="00FE6613"/>
    <w:rsid w:val="00FE6726"/>
    <w:rsid w:val="00FE6769"/>
    <w:rsid w:val="00FE68A6"/>
    <w:rsid w:val="00FE68EE"/>
    <w:rsid w:val="00FE68FD"/>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3D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72"/>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3D2"/>
    <w:rsid w:val="00FF148A"/>
    <w:rsid w:val="00FF14D6"/>
    <w:rsid w:val="00FF1522"/>
    <w:rsid w:val="00FF1593"/>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4F5"/>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74"/>
    <w:rsid w:val="00FF33A6"/>
    <w:rsid w:val="00FF343F"/>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05"/>
    <w:rsid w:val="00FF408A"/>
    <w:rsid w:val="00FF4097"/>
    <w:rsid w:val="00FF4116"/>
    <w:rsid w:val="00FF41CC"/>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BA9"/>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60"/>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18"/>
    <w:rsid w:val="00FF6748"/>
    <w:rsid w:val="00FF6791"/>
    <w:rsid w:val="00FF680F"/>
    <w:rsid w:val="00FF68E1"/>
    <w:rsid w:val="00FF68E2"/>
    <w:rsid w:val="00FF6A7E"/>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3B3D9"/>
  <w15:docId w15:val="{26E210B5-329A-4EB2-9A99-37A1F8784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aliases w:val="H1,Heading 1 3GPP,NMP Heading 1,h11,h12,h13,h14,h15,h16,app heading 1,l1,Memo Heading 1,Heading 1_a,heading 1,h17,h111,h121,h131,h141,h151,h161,h18,h112,h122,h132,h142,h152,h162,h19,h113,h123,h133,h143,h153,h163,1. Heading,Alt+1,Alt+11"/>
    <w:next w:val="Normal"/>
    <w:link w:val="Heading1Char"/>
    <w:qFormat/>
    <w:rsid w:val="00456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Heading1"/>
    <w:next w:val="Normal"/>
    <w:link w:val="Heading2Char"/>
    <w:qFormat/>
    <w:rsid w:val="00456D9E"/>
    <w:p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qFormat/>
    <w:rsid w:val="00456D9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56D9E"/>
    <w:pPr>
      <w:ind w:left="1418" w:hanging="1418"/>
      <w:outlineLvl w:val="3"/>
    </w:pPr>
    <w:rPr>
      <w:sz w:val="24"/>
    </w:rPr>
  </w:style>
  <w:style w:type="paragraph" w:styleId="Heading5">
    <w:name w:val="heading 5"/>
    <w:aliases w:val="h5,Heading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Heading 2 3GPP Char,Head 2 Char,l2 Char,TitreProp Char,Header 2 Char,ITT t2 Char,PA Major Section Char,Livello 2 Char,R2 Char,H21 Char,I2 Char"/>
    <w:link w:val="Heading2"/>
    <w:qFormat/>
    <w:rsid w:val="007144FA"/>
    <w:rPr>
      <w:rFonts w:ascii="Arial" w:eastAsia="Times New Roman" w:hAnsi="Arial"/>
      <w:sz w:val="32"/>
      <w:lang w:eastAsia="ja-JP"/>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qFormat/>
    <w:rsid w:val="00515806"/>
    <w:rPr>
      <w:rFonts w:ascii="Arial" w:eastAsia="Times New Roman"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15806"/>
    <w:rPr>
      <w:rFonts w:ascii="Arial" w:eastAsia="Times New Roman" w:hAnsi="Arial"/>
      <w:sz w:val="24"/>
      <w:lang w:eastAsia="ja-JP"/>
    </w:rPr>
  </w:style>
  <w:style w:type="table" w:styleId="TableGrid">
    <w:name w:val="Table Grid"/>
    <w:aliases w:val="TableGrid,网格型"/>
    <w:basedOn w:val="TableNormal"/>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qFormat/>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456D9E"/>
    <w:pPr>
      <w:keepNext w:val="0"/>
      <w:spacing w:before="0"/>
      <w:ind w:left="851" w:hanging="851"/>
    </w:pPr>
    <w:rPr>
      <w:sz w:val="20"/>
    </w:rPr>
  </w:style>
  <w:style w:type="paragraph" w:styleId="TOC3">
    <w:name w:val="toc 3"/>
    <w:basedOn w:val="TOC2"/>
    <w:uiPriority w:val="39"/>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customStyle="1" w:styleId="2Char">
    <w:name w:val="2 Char"/>
    <w:semiHidden/>
    <w:rsid w:val="003A46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styleId="Footer">
    <w:name w:val="footer"/>
    <w:basedOn w:val="Normal"/>
    <w:link w:val="FooterChar"/>
    <w:uiPriority w:val="99"/>
    <w:rsid w:val="000C5218"/>
    <w:pPr>
      <w:widowControl w:val="0"/>
      <w:spacing w:before="0"/>
      <w:jc w:val="center"/>
    </w:pPr>
    <w:rPr>
      <w:b/>
      <w:i/>
      <w:noProof/>
      <w:sz w:val="18"/>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456D9E"/>
    <w:pPr>
      <w:ind w:left="568" w:hanging="284"/>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qFormat/>
    <w:rsid w:val="00B86906"/>
    <w:pPr>
      <w:spacing w:after="120"/>
    </w:pPr>
  </w:style>
  <w:style w:type="paragraph" w:customStyle="1" w:styleId="Style1">
    <w:name w:val="Style1"/>
    <w:basedOn w:val="Heading4"/>
    <w:qFormat/>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List"/>
    <w:qFormat/>
    <w:rsid w:val="00456D9E"/>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rsid w:val="00456D9E"/>
    <w:pPr>
      <w:ind w:left="851"/>
    </w:pPr>
  </w:style>
  <w:style w:type="paragraph" w:styleId="List3">
    <w:name w:val="List 3"/>
    <w:basedOn w:val="List2"/>
    <w:qFormat/>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paragraph" w:customStyle="1" w:styleId="CharChar1CharChar">
    <w:name w:val="Char Char1 Char Char"/>
    <w:semiHidden/>
    <w:rsid w:val="003A46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erChar">
    <w:name w:val="Footer Char"/>
    <w:link w:val="Footer"/>
    <w:uiPriority w:val="99"/>
    <w:qFormat/>
    <w:rsid w:val="00D44521"/>
    <w:rPr>
      <w:rFonts w:ascii="Arial" w:eastAsia="Times New Roman" w:hAnsi="Arial"/>
      <w:b/>
      <w:i/>
      <w:noProof/>
      <w:sz w:val="18"/>
      <w:lang w:eastAsia="ja-JP"/>
    </w:rPr>
  </w:style>
  <w:style w:type="paragraph" w:customStyle="1" w:styleId="TH">
    <w:name w:val="TH"/>
    <w:basedOn w:val="Normal"/>
    <w:link w:val="THChar"/>
    <w:qFormat/>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aliases w:val="h5 Char,Heading5 Char"/>
    <w:link w:val="Heading5"/>
    <w:rsid w:val="00A402E9"/>
    <w:rPr>
      <w:rFonts w:ascii="Arial" w:eastAsia="Times New Roman" w:hAnsi="Arial"/>
      <w:sz w:val="22"/>
      <w:lang w:eastAsia="ja-JP"/>
    </w:rPr>
  </w:style>
  <w:style w:type="character" w:styleId="PlaceholderText">
    <w:name w:val="Placeholder Text"/>
    <w:uiPriority w:val="99"/>
    <w:semiHidden/>
    <w:qFormat/>
    <w:rsid w:val="00F0539E"/>
    <w:rPr>
      <w:color w:val="808080"/>
    </w:rPr>
  </w:style>
  <w:style w:type="character" w:customStyle="1" w:styleId="Heading1Char">
    <w:name w:val="Heading 1 Char"/>
    <w:aliases w:val="H1 Char,Heading 1 3GPP Char,NMP Heading 1 Char,h11 Char,h12 Char,h13 Char,h14 Char,h15 Char,h16 Char,app heading 1 Char,l1 Char,Memo Heading 1 Char,Heading 1_a Char,heading 1 Char,h17 Char,h111 Char,h121 Char,h131 Char,h141 Char,h15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qFormat/>
    <w:rsid w:val="00456D9E"/>
    <w:pPr>
      <w:ind w:left="1701" w:hanging="1701"/>
    </w:pPr>
  </w:style>
  <w:style w:type="character" w:styleId="FootnoteReference">
    <w:name w:val="footnote reference"/>
    <w:basedOn w:val="DefaultParagraphFont"/>
    <w:semiHidden/>
    <w:qFormat/>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uiPriority w:val="39"/>
    <w:qFormat/>
    <w:rsid w:val="00456D9E"/>
    <w:pPr>
      <w:ind w:left="1418" w:hanging="1418"/>
    </w:pPr>
  </w:style>
  <w:style w:type="character" w:customStyle="1" w:styleId="Heading7Char">
    <w:name w:val="Heading 7 Char"/>
    <w:basedOn w:val="DefaultParagraphFont"/>
    <w:link w:val="Heading7"/>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aliases w:val="EN"/>
    <w:basedOn w:val="NO"/>
    <w:link w:val="EditorsNoteChar"/>
    <w:qFormat/>
    <w:rsid w:val="00456D9E"/>
    <w:rPr>
      <w:color w:val="FF0000"/>
    </w:rPr>
  </w:style>
  <w:style w:type="character" w:customStyle="1" w:styleId="EditorsNoteChar">
    <w:name w:val="Editor's Note Char"/>
    <w:aliases w:val="EN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rsid w:val="00456D9E"/>
    <w:pPr>
      <w:ind w:left="1418" w:hanging="1418"/>
    </w:pPr>
  </w:style>
  <w:style w:type="paragraph" w:styleId="TOC8">
    <w:name w:val="toc 8"/>
    <w:basedOn w:val="TOC1"/>
    <w:uiPriority w:val="39"/>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qFormat/>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qFormat/>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uiPriority w:val="99"/>
    <w:qFormat/>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rsid w:val="00924E60"/>
    <w:pPr>
      <w:spacing w:before="0" w:after="180"/>
    </w:pPr>
    <w:rPr>
      <w:rFonts w:ascii="Times New Roman" w:hAnsi="Times New Roman"/>
    </w:rPr>
  </w:style>
  <w:style w:type="character" w:customStyle="1" w:styleId="DateChar">
    <w:name w:val="Date Char"/>
    <w:basedOn w:val="DefaultParagraphFont"/>
    <w:link w:val="Date"/>
    <w:rsid w:val="00924E60"/>
    <w:rPr>
      <w:rFonts w:eastAsia="Times New Roman"/>
      <w:lang w:eastAsia="ja-JP"/>
    </w:rPr>
  </w:style>
  <w:style w:type="table" w:customStyle="1" w:styleId="TableGrid1">
    <w:name w:val="Table Grid1"/>
    <w:basedOn w:val="TableNormal"/>
    <w:next w:val="TableGrid"/>
    <w:uiPriority w:val="39"/>
    <w:qFormat/>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link w:val="TextChar"/>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99"/>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semiHidden/>
    <w:rsid w:val="00924E60"/>
    <w:rPr>
      <w:rFonts w:ascii="Tahoma" w:eastAsia="MS Mincho" w:hAnsi="Tahoma" w:cs="Tahoma"/>
      <w:shd w:val="clear" w:color="auto" w:fill="000080"/>
    </w:rPr>
  </w:style>
  <w:style w:type="character" w:customStyle="1" w:styleId="Heading9Char">
    <w:name w:val="Heading 9 Char"/>
    <w:link w:val="Heading9"/>
    <w:rsid w:val="00924E60"/>
    <w:rPr>
      <w:rFonts w:ascii="Arial" w:eastAsia="Times New Roman" w:hAnsi="Arial"/>
      <w:sz w:val="36"/>
      <w:lang w:eastAsia="ja-JP"/>
    </w:rPr>
  </w:style>
  <w:style w:type="character" w:customStyle="1" w:styleId="BalloonTextChar">
    <w:name w:val="Balloon Text Char"/>
    <w:link w:val="BalloonText"/>
    <w:semiHidden/>
    <w:rsid w:val="00924E60"/>
    <w:rPr>
      <w:rFonts w:ascii="Tahoma" w:eastAsia="MS Mincho" w:hAnsi="Tahoma" w:cs="Tahoma"/>
      <w:sz w:val="16"/>
      <w:szCs w:val="16"/>
    </w:rPr>
  </w:style>
  <w:style w:type="character" w:customStyle="1" w:styleId="CommentSubjectChar">
    <w:name w:val="Comment Subject Char"/>
    <w:link w:val="CommentSubject"/>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qFormat/>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uiPriority w:val="99"/>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Normal"/>
    <w:rsid w:val="000C5218"/>
    <w:pPr>
      <w:widowControl w:val="0"/>
      <w:tabs>
        <w:tab w:val="right" w:pos="9072"/>
        <w:tab w:val="right" w:pos="10206"/>
      </w:tabs>
      <w:spacing w:before="0"/>
      <w:jc w:val="both"/>
    </w:pPr>
    <w:rPr>
      <w:rFonts w:eastAsia="Batang"/>
      <w:b/>
      <w:noProof/>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qFormat/>
    <w:rsid w:val="00924E60"/>
    <w:rPr>
      <w:rFonts w:ascii="Arial" w:eastAsia="Times New Roman" w:hAnsi="Arial"/>
      <w:lang w:eastAsia="zh-CN"/>
    </w:rPr>
  </w:style>
  <w:style w:type="paragraph" w:customStyle="1" w:styleId="bullet1">
    <w:name w:val="bullet1"/>
    <w:basedOn w:val="Normal"/>
    <w:qFormat/>
    <w:rsid w:val="00924E60"/>
    <w:pPr>
      <w:spacing w:before="0"/>
      <w:ind w:left="720" w:hanging="36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rsid w:val="00924E60"/>
    <w:pPr>
      <w:spacing w:before="0"/>
      <w:ind w:left="1622" w:hanging="363"/>
    </w:pPr>
    <w:rPr>
      <w:rFonts w:eastAsia="SimSun" w:cs="Arial"/>
      <w:szCs w:val="22"/>
      <w:lang w:val="en-US" w:eastAsia="zh-TW"/>
    </w:rPr>
  </w:style>
  <w:style w:type="paragraph" w:customStyle="1" w:styleId="emaildiscussion0">
    <w:name w:val="emaildiscussion"/>
    <w:basedOn w:val="Normal"/>
    <w:qFormat/>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3A4665"/>
    <w:pPr>
      <w:widowControl w:val="0"/>
      <w:tabs>
        <w:tab w:val="left" w:pos="1701"/>
        <w:tab w:val="right" w:pos="9923"/>
      </w:tabs>
      <w:overflowPunct/>
      <w:autoSpaceDE/>
      <w:autoSpaceDN/>
      <w:adjustRightInd/>
      <w:spacing w:before="120"/>
      <w:textAlignment w:val="auto"/>
    </w:pPr>
    <w:rPr>
      <w:rFonts w:eastAsia="MS Mincho"/>
      <w:b/>
      <w:sz w:val="24"/>
      <w:szCs w:val="24"/>
      <w:lang w:val="de-DE" w:eastAsia="x-none"/>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5"/>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3A4665"/>
    <w:rPr>
      <w:rFonts w:ascii="Arial" w:eastAsia="MS Mincho" w:hAnsi="Arial"/>
      <w:b/>
      <w:sz w:val="24"/>
      <w:szCs w:val="24"/>
      <w:lang w:val="de-DE" w:eastAsia="x-none"/>
    </w:rPr>
  </w:style>
  <w:style w:type="character" w:customStyle="1" w:styleId="CharChar7">
    <w:name w:val="Char Char7"/>
    <w:rsid w:val="003A4665"/>
    <w:rPr>
      <w:rFonts w:ascii="Arial" w:eastAsia="MS Mincho" w:hAnsi="Arial" w:cs="Arial"/>
      <w:b/>
      <w:bCs/>
      <w:iCs/>
      <w:sz w:val="28"/>
      <w:szCs w:val="28"/>
      <w:lang w:val="en-GB" w:eastAsia="en-GB" w:bidi="ar-SA"/>
    </w:rPr>
  </w:style>
  <w:style w:type="character" w:customStyle="1" w:styleId="CharChar6">
    <w:name w:val="Char Char6"/>
    <w:rsid w:val="003A4665"/>
    <w:rPr>
      <w:rFonts w:ascii="Arial" w:eastAsia="MS Mincho" w:hAnsi="Arial" w:cs="Arial"/>
      <w:bCs/>
      <w:sz w:val="26"/>
      <w:szCs w:val="26"/>
      <w:lang w:val="en-GB" w:eastAsia="en-GB" w:bidi="ar-SA"/>
    </w:rPr>
  </w:style>
  <w:style w:type="character" w:customStyle="1" w:styleId="CharChar5">
    <w:name w:val="Char Char5"/>
    <w:rsid w:val="003A4665"/>
    <w:rPr>
      <w:rFonts w:ascii="Arial" w:eastAsia="MS Mincho" w:hAnsi="Arial" w:cs="Arial"/>
      <w:bCs/>
      <w:sz w:val="24"/>
      <w:szCs w:val="28"/>
      <w:lang w:val="en-GB" w:eastAsia="en-GB" w:bidi="ar-SA"/>
    </w:rPr>
  </w:style>
  <w:style w:type="paragraph" w:customStyle="1" w:styleId="b30">
    <w:name w:val="b3"/>
    <w:basedOn w:val="Normal"/>
    <w:rsid w:val="003A4665"/>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3A4665"/>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B1Zchn">
    <w:name w:val="B1 Zchn"/>
    <w:qFormat/>
    <w:rsid w:val="003A4665"/>
    <w:rPr>
      <w:lang w:val="en-GB"/>
    </w:rPr>
  </w:style>
  <w:style w:type="character" w:customStyle="1" w:styleId="CRCoverPageZchn">
    <w:name w:val="CR Cover Page Zchn"/>
    <w:qFormat/>
    <w:rsid w:val="005414E9"/>
    <w:rPr>
      <w:rFonts w:ascii="Arial" w:eastAsiaTheme="minorEastAsia" w:hAnsi="Arial"/>
      <w:lang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3A4665"/>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5414E9"/>
  </w:style>
  <w:style w:type="paragraph" w:customStyle="1" w:styleId="Figure">
    <w:name w:val="Figure"/>
    <w:basedOn w:val="Normal"/>
    <w:next w:val="Normal"/>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rsid w:val="000B0612"/>
    <w:rPr>
      <w:rFonts w:ascii="Arial" w:eastAsia="SimSun" w:hAnsi="Arial"/>
      <w:b/>
      <w:bCs/>
      <w:lang w:eastAsia="zh-CN"/>
    </w:r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Proposal1">
    <w:name w:val="Proposal1"/>
    <w:basedOn w:val="Normal"/>
    <w:qFormat/>
    <w:rsid w:val="007E73BC"/>
    <w:pPr>
      <w:numPr>
        <w:numId w:val="17"/>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 w:type="character" w:customStyle="1" w:styleId="Proposal0">
    <w:name w:val="Proposal (文字)"/>
    <w:rsid w:val="00CB34D6"/>
    <w:rPr>
      <w:rFonts w:asciiTheme="minorHAnsi" w:eastAsiaTheme="minorEastAsia" w:hAnsiTheme="minorHAnsi" w:cstheme="minorBidi"/>
      <w:b/>
      <w:bCs/>
      <w:kern w:val="2"/>
      <w:sz w:val="21"/>
      <w:szCs w:val="22"/>
      <w:lang w:val="en-US" w:eastAsia="zh-CN"/>
    </w:rPr>
  </w:style>
  <w:style w:type="paragraph" w:customStyle="1" w:styleId="Obs-prop">
    <w:name w:val="Obs-prop"/>
    <w:basedOn w:val="Normal"/>
    <w:qFormat/>
    <w:rsid w:val="00CB34D6"/>
    <w:pPr>
      <w:overflowPunct/>
      <w:autoSpaceDE/>
      <w:autoSpaceDN/>
      <w:adjustRightInd/>
      <w:spacing w:before="0" w:after="160" w:line="252" w:lineRule="auto"/>
      <w:textAlignment w:val="auto"/>
    </w:pPr>
    <w:rPr>
      <w:rFonts w:ascii="Calibri" w:eastAsiaTheme="minorEastAsia" w:hAnsi="Calibri" w:cs="Calibri"/>
      <w:b/>
      <w:bCs/>
      <w:sz w:val="22"/>
      <w:szCs w:val="22"/>
      <w:lang w:eastAsia="en-US"/>
    </w:rPr>
  </w:style>
  <w:style w:type="character" w:customStyle="1" w:styleId="ObservationChar">
    <w:name w:val="Observation Char"/>
    <w:rsid w:val="00AF1050"/>
    <w:rPr>
      <w:rFonts w:ascii="Arial" w:eastAsia="SimSun" w:hAnsi="Arial"/>
      <w:b/>
      <w:bCs/>
      <w:lang w:eastAsia="zh-CN"/>
    </w:rPr>
  </w:style>
  <w:style w:type="character" w:customStyle="1" w:styleId="3GPPNormalTextChar">
    <w:name w:val="3GPP Normal Text Char"/>
    <w:basedOn w:val="DefaultParagraphFont"/>
    <w:link w:val="3GPPNormalText"/>
    <w:locked/>
    <w:rsid w:val="00AF1050"/>
    <w:rPr>
      <w:rFonts w:ascii="Calibri" w:hAnsi="Calibri" w:cs="Calibri"/>
    </w:rPr>
  </w:style>
  <w:style w:type="paragraph" w:customStyle="1" w:styleId="3GPPNormalText">
    <w:name w:val="3GPP Normal Text"/>
    <w:basedOn w:val="Normal"/>
    <w:link w:val="3GPPNormalTextChar"/>
    <w:rsid w:val="00AF1050"/>
    <w:pPr>
      <w:overflowPunct/>
      <w:autoSpaceDE/>
      <w:autoSpaceDN/>
      <w:adjustRightInd/>
      <w:spacing w:before="120" w:after="120"/>
      <w:jc w:val="both"/>
      <w:textAlignment w:val="auto"/>
    </w:pPr>
    <w:rPr>
      <w:rFonts w:ascii="Calibri" w:eastAsia="Malgun Gothic" w:hAnsi="Calibri" w:cs="Calibri"/>
      <w:lang w:eastAsia="en-GB"/>
    </w:rPr>
  </w:style>
  <w:style w:type="paragraph" w:customStyle="1" w:styleId="doc-text200">
    <w:name w:val="doc-text200"/>
    <w:basedOn w:val="Normal"/>
    <w:uiPriority w:val="99"/>
    <w:rsid w:val="00AF1050"/>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character" w:customStyle="1" w:styleId="NOZchn">
    <w:name w:val="NO Zchn"/>
    <w:qFormat/>
    <w:rsid w:val="004E18B2"/>
    <w:rPr>
      <w:rFonts w:ascii="Arial" w:eastAsiaTheme="minorEastAsia" w:hAnsi="Arial"/>
      <w:lang w:eastAsia="ja-JP"/>
    </w:rPr>
  </w:style>
  <w:style w:type="paragraph" w:customStyle="1" w:styleId="textintend2">
    <w:name w:val="text intend 2"/>
    <w:basedOn w:val="Normal"/>
    <w:rsid w:val="00D5486B"/>
    <w:pPr>
      <w:numPr>
        <w:numId w:val="20"/>
      </w:numPr>
      <w:spacing w:before="0" w:after="120"/>
      <w:jc w:val="both"/>
    </w:pPr>
    <w:rPr>
      <w:rFonts w:ascii="Times New Roman" w:eastAsia="MS Mincho" w:hAnsi="Times New Roman"/>
      <w:sz w:val="24"/>
      <w:lang w:val="en-US" w:eastAsia="en-GB"/>
    </w:rPr>
  </w:style>
  <w:style w:type="paragraph" w:customStyle="1" w:styleId="xmsonormal">
    <w:name w:val="x_msonormal"/>
    <w:basedOn w:val="Normal"/>
    <w:qFormat/>
    <w:rsid w:val="00D5486B"/>
    <w:pPr>
      <w:overflowPunct/>
      <w:autoSpaceDE/>
      <w:autoSpaceDN/>
      <w:adjustRightInd/>
      <w:spacing w:before="0"/>
      <w:textAlignment w:val="auto"/>
    </w:pPr>
    <w:rPr>
      <w:rFonts w:ascii="SimSun" w:eastAsia="SimSun" w:hAnsi="SimSun" w:cs="Calibri"/>
      <w:sz w:val="24"/>
      <w:szCs w:val="24"/>
      <w:lang w:eastAsia="zh-CN"/>
    </w:rPr>
  </w:style>
  <w:style w:type="character" w:customStyle="1" w:styleId="TextChar">
    <w:name w:val="Text Char"/>
    <w:basedOn w:val="DefaultParagraphFont"/>
    <w:link w:val="Text"/>
    <w:rsid w:val="00D5486B"/>
    <w:rPr>
      <w:rFonts w:ascii="Arial" w:eastAsia="Times New Roman" w:hAnsi="Arial"/>
      <w:b/>
      <w:lang w:eastAsia="ja-JP"/>
    </w:rPr>
  </w:style>
  <w:style w:type="paragraph" w:customStyle="1" w:styleId="Prop1">
    <w:name w:val="Prop1"/>
    <w:basedOn w:val="Normal"/>
    <w:autoRedefine/>
    <w:qFormat/>
    <w:rsid w:val="000C5218"/>
    <w:pPr>
      <w:overflowPunct/>
      <w:autoSpaceDE/>
      <w:autoSpaceDN/>
      <w:adjustRightInd/>
      <w:spacing w:before="0"/>
      <w:textAlignment w:val="auto"/>
    </w:pPr>
    <w:rPr>
      <w:rFonts w:eastAsiaTheme="minorEastAsia" w:cs="Calibri"/>
      <w:b/>
      <w:bCs/>
      <w:color w:val="000000" w:themeColor="text1"/>
      <w:lang w:val="en-US" w:eastAsia="ko-KR"/>
    </w:rPr>
  </w:style>
  <w:style w:type="paragraph" w:customStyle="1" w:styleId="TDocTitle">
    <w:name w:val="TDoc Title"/>
    <w:basedOn w:val="Normal"/>
    <w:link w:val="TDocTitleChar"/>
    <w:qFormat/>
    <w:rsid w:val="00D5486B"/>
    <w:pPr>
      <w:overflowPunct/>
      <w:autoSpaceDE/>
      <w:autoSpaceDN/>
      <w:adjustRightInd/>
      <w:spacing w:before="240"/>
      <w:textAlignment w:val="auto"/>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D5486B"/>
    <w:pPr>
      <w:spacing w:before="0"/>
    </w:pPr>
    <w:rPr>
      <w:b w:val="0"/>
    </w:rPr>
  </w:style>
  <w:style w:type="character" w:customStyle="1" w:styleId="TDocTitleChar">
    <w:name w:val="TDoc Title Char"/>
    <w:basedOn w:val="DefaultParagraphFont"/>
    <w:link w:val="TDocTitle"/>
    <w:rsid w:val="00D5486B"/>
    <w:rPr>
      <w:rFonts w:ascii="Calibri" w:eastAsia="MS Mincho" w:hAnsi="Calibri" w:cs="Calibri"/>
      <w:b/>
      <w:color w:val="00589A"/>
      <w:szCs w:val="24"/>
    </w:rPr>
  </w:style>
  <w:style w:type="character" w:customStyle="1" w:styleId="TDocContentChar">
    <w:name w:val="TDoc Content Char"/>
    <w:basedOn w:val="TDocTitleChar"/>
    <w:link w:val="TDocContent"/>
    <w:rsid w:val="00D5486B"/>
    <w:rPr>
      <w:rFonts w:ascii="Calibri" w:eastAsia="MS Mincho" w:hAnsi="Calibri" w:cs="Calibri"/>
      <w:b w:val="0"/>
      <w:color w:val="00589A"/>
      <w:szCs w:val="24"/>
    </w:rPr>
  </w:style>
  <w:style w:type="table" w:customStyle="1" w:styleId="GridTable4-Accent11">
    <w:name w:val="Grid Table 4 - Accent 11"/>
    <w:basedOn w:val="TableNormal"/>
    <w:uiPriority w:val="49"/>
    <w:qFormat/>
    <w:rsid w:val="00767C52"/>
    <w:pPr>
      <w:spacing w:after="160" w:line="259" w:lineRule="auto"/>
      <w:jc w:val="both"/>
    </w:pPr>
    <w:rPr>
      <w:rFonts w:ascii="CG Times (WN)" w:eastAsia="PMingLiU" w:hAnsi="CG Times (WN)"/>
      <w:lang w:val="en-US"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c-span">
    <w:name w:val="mc-span"/>
    <w:basedOn w:val="DefaultParagraphFont"/>
    <w:rsid w:val="00767C52"/>
  </w:style>
  <w:style w:type="table" w:styleId="GridTable1Light">
    <w:name w:val="Grid Table 1 Light"/>
    <w:basedOn w:val="TableNormal"/>
    <w:uiPriority w:val="46"/>
    <w:rsid w:val="0055582A"/>
    <w:rPr>
      <w:rFonts w:asciiTheme="minorHAnsi" w:eastAsiaTheme="minorEastAsia" w:hAnsiTheme="minorHAnsi" w:cstheme="minorBidi"/>
      <w:sz w:val="22"/>
      <w:szCs w:val="22"/>
      <w:lang w:val="en-US" w:eastAsia="zh-TW"/>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L">
    <w:name w:val="BL"/>
    <w:basedOn w:val="Normal"/>
    <w:uiPriority w:val="99"/>
    <w:qFormat/>
    <w:rsid w:val="0055582A"/>
    <w:pPr>
      <w:numPr>
        <w:numId w:val="21"/>
      </w:numPr>
      <w:tabs>
        <w:tab w:val="clear" w:pos="644"/>
        <w:tab w:val="num" w:pos="360"/>
        <w:tab w:val="left" w:pos="851"/>
      </w:tabs>
      <w:spacing w:before="0" w:after="180"/>
      <w:ind w:left="0" w:firstLine="0"/>
    </w:pPr>
    <w:rPr>
      <w:rFonts w:ascii="Times New Roman" w:eastAsia="PMingLiU" w:hAnsi="Times New Roman"/>
      <w:lang w:eastAsia="en-GB"/>
    </w:rPr>
  </w:style>
  <w:style w:type="paragraph" w:customStyle="1" w:styleId="ObservationandProposal">
    <w:name w:val="Observation and Proposal"/>
    <w:basedOn w:val="Normal"/>
    <w:link w:val="ObservationandProposal0"/>
    <w:qFormat/>
    <w:rsid w:val="00140627"/>
    <w:pPr>
      <w:overflowPunct/>
      <w:autoSpaceDE/>
      <w:autoSpaceDN/>
      <w:adjustRightInd/>
      <w:spacing w:before="0" w:after="180"/>
      <w:ind w:left="1440" w:hangingChars="652" w:hanging="1440"/>
      <w:textAlignment w:val="auto"/>
    </w:pPr>
    <w:rPr>
      <w:rFonts w:ascii="Times New Roman" w:eastAsia="MS Mincho" w:hAnsi="Times New Roman"/>
      <w:b/>
      <w:bCs/>
      <w:sz w:val="22"/>
      <w:szCs w:val="22"/>
    </w:rPr>
  </w:style>
  <w:style w:type="character" w:customStyle="1" w:styleId="ObservationandProposal0">
    <w:name w:val="Observation and Proposal (文字)"/>
    <w:basedOn w:val="DefaultParagraphFont"/>
    <w:link w:val="ObservationandProposal"/>
    <w:rsid w:val="00140627"/>
    <w:rPr>
      <w:rFonts w:eastAsia="MS Mincho"/>
      <w:b/>
      <w:bCs/>
      <w:sz w:val="22"/>
      <w:szCs w:val="22"/>
      <w:lang w:eastAsia="ja-JP"/>
    </w:rPr>
  </w:style>
  <w:style w:type="paragraph" w:customStyle="1" w:styleId="TdocBodyText">
    <w:name w:val="Tdoc Body Text"/>
    <w:basedOn w:val="BodyText"/>
    <w:qFormat/>
    <w:rsid w:val="00140627"/>
    <w:pPr>
      <w:spacing w:before="0" w:line="259" w:lineRule="auto"/>
    </w:pPr>
    <w:rPr>
      <w:lang w:eastAsia="zh-CN"/>
    </w:rPr>
  </w:style>
  <w:style w:type="paragraph" w:customStyle="1" w:styleId="xdoc-title">
    <w:name w:val="x_doc-title"/>
    <w:basedOn w:val="Normal"/>
    <w:qFormat/>
    <w:rsid w:val="001E0DD8"/>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xgmail-msoins">
    <w:name w:val="x_gmail-msoins"/>
    <w:basedOn w:val="DefaultParagraphFont"/>
    <w:rsid w:val="00697FB8"/>
  </w:style>
  <w:style w:type="paragraph" w:customStyle="1" w:styleId="sample-target">
    <w:name w:val="sample-target"/>
    <w:basedOn w:val="Normal"/>
    <w:uiPriority w:val="99"/>
    <w:rsid w:val="001C54C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ProposalandObservation">
    <w:name w:val="Proposal and Observation (文字)"/>
    <w:basedOn w:val="DefaultParagraphFont"/>
    <w:link w:val="ProposalandObservation0"/>
    <w:locked/>
    <w:rsid w:val="001C54CD"/>
    <w:rPr>
      <w:rFonts w:ascii="Arial" w:eastAsia="BIZ UDGothic" w:hAnsi="Arial" w:cs="Arial"/>
      <w:b/>
      <w:bCs/>
      <w:sz w:val="22"/>
    </w:rPr>
  </w:style>
  <w:style w:type="paragraph" w:customStyle="1" w:styleId="ProposalandObservation0">
    <w:name w:val="Proposal and Observation"/>
    <w:basedOn w:val="Normal"/>
    <w:link w:val="ProposalandObservation"/>
    <w:qFormat/>
    <w:rsid w:val="001C54CD"/>
    <w:pPr>
      <w:overflowPunct/>
      <w:autoSpaceDE/>
      <w:autoSpaceDN/>
      <w:adjustRightInd/>
      <w:spacing w:before="0" w:after="180"/>
      <w:ind w:left="1560" w:hangingChars="709" w:hanging="1560"/>
      <w:textAlignment w:val="auto"/>
    </w:pPr>
    <w:rPr>
      <w:rFonts w:eastAsia="BIZ UDGothic" w:cs="Arial"/>
      <w:b/>
      <w:bCs/>
      <w:sz w:val="22"/>
      <w:lang w:eastAsia="en-GB"/>
    </w:rPr>
  </w:style>
  <w:style w:type="character" w:customStyle="1" w:styleId="N4Char">
    <w:name w:val="N4 Char"/>
    <w:basedOn w:val="DefaultParagraphFont"/>
    <w:link w:val="N4"/>
    <w:locked/>
    <w:rsid w:val="001C54CD"/>
    <w:rPr>
      <w:rFonts w:ascii="Calibri" w:hAnsi="Calibri" w:cstheme="minorHAnsi"/>
      <w:shd w:val="clear" w:color="auto" w:fill="FFFFFF"/>
      <w:lang w:eastAsia="ko-KR" w:bidi="hi-IN"/>
    </w:rPr>
  </w:style>
  <w:style w:type="paragraph" w:customStyle="1" w:styleId="N4">
    <w:name w:val="N4"/>
    <w:basedOn w:val="Normal"/>
    <w:link w:val="N4Char"/>
    <w:qFormat/>
    <w:rsid w:val="001C54CD"/>
    <w:pPr>
      <w:shd w:val="clear" w:color="auto" w:fill="FFFFFF"/>
      <w:overflowPunct/>
      <w:autoSpaceDE/>
      <w:autoSpaceDN/>
      <w:adjustRightInd/>
      <w:spacing w:before="0"/>
      <w:ind w:left="1354"/>
      <w:textAlignment w:val="auto"/>
    </w:pPr>
    <w:rPr>
      <w:rFonts w:ascii="Calibri" w:eastAsia="Malgun Gothic" w:hAnsi="Calibri" w:cstheme="minorHAnsi"/>
      <w:lang w:eastAsia="ko-KR" w:bidi="hi-IN"/>
    </w:rPr>
  </w:style>
  <w:style w:type="paragraph" w:customStyle="1" w:styleId="doc-comment0">
    <w:name w:val="doc-comment"/>
    <w:basedOn w:val="Normal"/>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tal0">
    <w:name w:val="tal"/>
    <w:basedOn w:val="Normal"/>
    <w:qFormat/>
    <w:rsid w:val="00134BC9"/>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UnresolvedMention1">
    <w:name w:val="Unresolved Mention1"/>
    <w:basedOn w:val="DefaultParagraphFont"/>
    <w:uiPriority w:val="99"/>
    <w:semiHidden/>
    <w:unhideWhenUsed/>
    <w:rsid w:val="00913648"/>
    <w:rPr>
      <w:color w:val="605E5C"/>
      <w:shd w:val="clear" w:color="auto" w:fill="E1DFDD"/>
    </w:rPr>
  </w:style>
  <w:style w:type="character" w:customStyle="1" w:styleId="B1Char">
    <w:name w:val="B1 Char"/>
    <w:qFormat/>
    <w:locked/>
    <w:rsid w:val="00913648"/>
    <w:rPr>
      <w:rFonts w:ascii="Arial" w:hAnsi="Arial" w:cs="Arial"/>
      <w:lang w:eastAsia="en-US"/>
    </w:rPr>
  </w:style>
  <w:style w:type="paragraph" w:customStyle="1" w:styleId="10">
    <w:name w:val="正文1"/>
    <w:rsid w:val="00913648"/>
    <w:pPr>
      <w:jc w:val="both"/>
    </w:pPr>
    <w:rPr>
      <w:rFonts w:eastAsia="SimSun"/>
      <w:kern w:val="2"/>
      <w:sz w:val="21"/>
      <w:szCs w:val="21"/>
      <w:lang w:val="en-US" w:eastAsia="zh-CN"/>
    </w:rPr>
  </w:style>
  <w:style w:type="character" w:customStyle="1" w:styleId="TANChar">
    <w:name w:val="TAN Char"/>
    <w:link w:val="TAN"/>
    <w:qFormat/>
    <w:locked/>
    <w:rsid w:val="00913648"/>
    <w:rPr>
      <w:rFonts w:ascii="Arial" w:eastAsia="Times New Roman" w:hAnsi="Arial"/>
      <w:sz w:val="18"/>
      <w:lang w:eastAsia="ja-JP"/>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题注 Char"/>
    <w:link w:val="Caption"/>
    <w:qFormat/>
    <w:locked/>
    <w:rsid w:val="00913648"/>
    <w:rPr>
      <w:b/>
      <w:bCs/>
      <w:color w:val="000000"/>
      <w:lang w:val="en-US"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题注,cap1,cap2"/>
    <w:basedOn w:val="Normal"/>
    <w:next w:val="Normal"/>
    <w:link w:val="CaptionChar1"/>
    <w:unhideWhenUsed/>
    <w:qFormat/>
    <w:rsid w:val="00913648"/>
    <w:pPr>
      <w:spacing w:before="0" w:after="180"/>
      <w:textAlignment w:val="auto"/>
    </w:pPr>
    <w:rPr>
      <w:rFonts w:ascii="Times New Roman" w:eastAsia="Malgun Gothic" w:hAnsi="Times New Roman"/>
      <w:b/>
      <w:bCs/>
      <w:color w:val="000000"/>
      <w:lang w:val="en-US"/>
    </w:rPr>
  </w:style>
  <w:style w:type="character" w:customStyle="1" w:styleId="ui-provider">
    <w:name w:val="ui-provider"/>
    <w:basedOn w:val="DefaultParagraphFont"/>
    <w:qFormat/>
    <w:rsid w:val="00913648"/>
  </w:style>
  <w:style w:type="character" w:customStyle="1" w:styleId="apple-converted-space">
    <w:name w:val="apple-converted-space"/>
    <w:basedOn w:val="DefaultParagraphFont"/>
    <w:rsid w:val="006A23B9"/>
  </w:style>
  <w:style w:type="numbering" w:customStyle="1" w:styleId="NoList1">
    <w:name w:val="No List1"/>
    <w:next w:val="NoList"/>
    <w:uiPriority w:val="99"/>
    <w:semiHidden/>
    <w:unhideWhenUsed/>
    <w:rsid w:val="003A35C5"/>
  </w:style>
  <w:style w:type="paragraph" w:customStyle="1" w:styleId="Default">
    <w:name w:val="Default"/>
    <w:rsid w:val="006A09CB"/>
    <w:pPr>
      <w:autoSpaceDE w:val="0"/>
      <w:autoSpaceDN w:val="0"/>
      <w:adjustRightInd w:val="0"/>
    </w:pPr>
    <w:rPr>
      <w:rFonts w:eastAsiaTheme="minorHAnsi"/>
      <w:color w:val="000000"/>
      <w:sz w:val="24"/>
      <w:szCs w:val="24"/>
      <w:lang w:val="en-US" w:eastAsia="en-US"/>
    </w:rPr>
  </w:style>
  <w:style w:type="paragraph" w:customStyle="1" w:styleId="doc-text201">
    <w:name w:val="doc-text20"/>
    <w:basedOn w:val="Normal"/>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emaildiscussion200">
    <w:name w:val="emaildiscussion20"/>
    <w:basedOn w:val="Normal"/>
    <w:qFormat/>
    <w:rsid w:val="006A09CB"/>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AgreementOnLine">
    <w:name w:val="AgreementOnLine"/>
    <w:basedOn w:val="Agreement"/>
    <w:link w:val="AgreementOnLineChar"/>
    <w:qFormat/>
    <w:rsid w:val="006A09CB"/>
    <w:pPr>
      <w:numPr>
        <w:ilvl w:val="1"/>
        <w:numId w:val="23"/>
      </w:numPr>
      <w:tabs>
        <w:tab w:val="clear" w:pos="9990"/>
        <w:tab w:val="left" w:pos="1619"/>
      </w:tabs>
      <w:overflowPunct/>
      <w:autoSpaceDE/>
      <w:autoSpaceDN/>
      <w:adjustRightInd/>
      <w:spacing w:after="160" w:line="259" w:lineRule="auto"/>
      <w:ind w:left="1619"/>
      <w:textAlignment w:val="auto"/>
    </w:pPr>
    <w:rPr>
      <w:rFonts w:eastAsia="MS Mincho"/>
      <w:szCs w:val="24"/>
      <w:lang w:eastAsia="en-GB"/>
    </w:rPr>
  </w:style>
  <w:style w:type="character" w:customStyle="1" w:styleId="AgreementOnLineChar">
    <w:name w:val="AgreementOnLine Char"/>
    <w:basedOn w:val="Doc-text2Char"/>
    <w:link w:val="AgreementOnLine"/>
    <w:rsid w:val="006A09CB"/>
    <w:rPr>
      <w:rFonts w:ascii="Arial" w:eastAsia="MS Mincho" w:hAnsi="Arial"/>
      <w:b/>
      <w:szCs w:val="24"/>
      <w:lang w:val="en-GB" w:eastAsia="en-GB" w:bidi="ar-SA"/>
    </w:rPr>
  </w:style>
  <w:style w:type="paragraph" w:customStyle="1" w:styleId="DiscussionOnLine">
    <w:name w:val="DiscussionOnLine"/>
    <w:basedOn w:val="Normal"/>
    <w:link w:val="DiscussionOnLineChar"/>
    <w:qFormat/>
    <w:rsid w:val="006A09CB"/>
    <w:pPr>
      <w:numPr>
        <w:numId w:val="24"/>
      </w:numPr>
      <w:tabs>
        <w:tab w:val="left" w:pos="1622"/>
      </w:tabs>
      <w:overflowPunct/>
      <w:autoSpaceDE/>
      <w:autoSpaceDN/>
      <w:adjustRightInd/>
      <w:spacing w:before="0" w:after="160" w:line="259" w:lineRule="auto"/>
      <w:textAlignment w:val="auto"/>
    </w:pPr>
    <w:rPr>
      <w:rFonts w:eastAsia="MS Mincho"/>
      <w:szCs w:val="24"/>
    </w:rPr>
  </w:style>
  <w:style w:type="character" w:customStyle="1" w:styleId="DiscussionOnLineChar">
    <w:name w:val="DiscussionOnLine Char"/>
    <w:basedOn w:val="Doc-text2Char"/>
    <w:link w:val="DiscussionOnLine"/>
    <w:rsid w:val="006A09CB"/>
    <w:rPr>
      <w:rFonts w:ascii="Arial" w:eastAsia="MS Mincho" w:hAnsi="Arial"/>
      <w:szCs w:val="24"/>
      <w:lang w:val="en-GB" w:eastAsia="ja-JP" w:bidi="ar-SA"/>
    </w:rPr>
  </w:style>
  <w:style w:type="character" w:customStyle="1" w:styleId="UnresolvedMention2">
    <w:name w:val="Unresolved Mention2"/>
    <w:basedOn w:val="DefaultParagraphFont"/>
    <w:uiPriority w:val="99"/>
    <w:semiHidden/>
    <w:unhideWhenUsed/>
    <w:rsid w:val="00803128"/>
    <w:rPr>
      <w:color w:val="605E5C"/>
      <w:shd w:val="clear" w:color="auto" w:fill="E1DFDD"/>
    </w:rPr>
  </w:style>
  <w:style w:type="character" w:customStyle="1" w:styleId="cf01">
    <w:name w:val="cf01"/>
    <w:basedOn w:val="DefaultParagraphFont"/>
    <w:qFormat/>
    <w:rsid w:val="00803128"/>
    <w:rPr>
      <w:rFonts w:ascii="Segoe UI" w:hAnsi="Segoe UI" w:cs="Segoe UI" w:hint="default"/>
      <w:sz w:val="18"/>
      <w:szCs w:val="18"/>
    </w:rPr>
  </w:style>
  <w:style w:type="character" w:customStyle="1" w:styleId="Sub-bulletofproposalChar">
    <w:name w:val="Sub-bullet of proposal Char"/>
    <w:basedOn w:val="DefaultParagraphFont"/>
    <w:link w:val="Sub-bulletofproposal"/>
    <w:locked/>
    <w:rsid w:val="009C72B7"/>
    <w:rPr>
      <w:rFonts w:ascii="Calibri" w:eastAsia="Times New Roman" w:hAnsi="Calibri" w:cs="Calibri"/>
      <w:b/>
      <w:sz w:val="22"/>
      <w:szCs w:val="22"/>
      <w:lang w:val="x-none" w:eastAsia="x-none"/>
    </w:rPr>
  </w:style>
  <w:style w:type="paragraph" w:customStyle="1" w:styleId="Sub-bulletofproposal">
    <w:name w:val="Sub-bullet of proposal"/>
    <w:basedOn w:val="ListParagraph"/>
    <w:link w:val="Sub-bulletofproposalChar"/>
    <w:qFormat/>
    <w:rsid w:val="009C72B7"/>
    <w:pPr>
      <w:numPr>
        <w:numId w:val="25"/>
      </w:numPr>
      <w:spacing w:after="180"/>
    </w:pPr>
    <w:rPr>
      <w:rFonts w:eastAsia="Times New Roman" w:cs="Calibri"/>
      <w:b/>
      <w:lang w:val="x-none" w:eastAsia="x-none"/>
    </w:rPr>
  </w:style>
  <w:style w:type="paragraph" w:customStyle="1" w:styleId="AgreementsBox">
    <w:name w:val="AgreementsBox"/>
    <w:basedOn w:val="Doc-text2"/>
    <w:qFormat/>
    <w:rsid w:val="003E3AC1"/>
    <w:pPr>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rPr>
      <w:rFonts w:eastAsia="MS Mincho"/>
      <w:szCs w:val="24"/>
      <w:lang w:eastAsia="en-GB"/>
    </w:rPr>
  </w:style>
  <w:style w:type="paragraph" w:customStyle="1" w:styleId="MC">
    <w:name w:val="MC"/>
    <w:basedOn w:val="Normal"/>
    <w:qFormat/>
    <w:rsid w:val="00743071"/>
    <w:pPr>
      <w:overflowPunct/>
      <w:autoSpaceDE/>
      <w:autoSpaceDN/>
      <w:adjustRightInd/>
      <w:textAlignment w:val="auto"/>
    </w:pPr>
    <w:rPr>
      <w:rFonts w:eastAsia="MS Mincho"/>
      <w:noProof/>
      <w:color w:val="ED7D31" w:themeColor="accent2"/>
      <w:sz w:val="18"/>
      <w:szCs w:val="24"/>
    </w:rPr>
  </w:style>
  <w:style w:type="paragraph" w:customStyle="1" w:styleId="MP">
    <w:name w:val="MP"/>
    <w:basedOn w:val="Normal"/>
    <w:qFormat/>
    <w:rsid w:val="00743071"/>
    <w:pPr>
      <w:widowControl w:val="0"/>
      <w:overflowPunct/>
      <w:autoSpaceDE/>
      <w:autoSpaceDN/>
      <w:adjustRightInd/>
      <w:textAlignment w:val="auto"/>
    </w:pPr>
    <w:rPr>
      <w:rFonts w:eastAsia="MS Mincho"/>
      <w:noProof/>
      <w:sz w:val="18"/>
      <w:szCs w:val="24"/>
    </w:rPr>
  </w:style>
  <w:style w:type="paragraph" w:customStyle="1" w:styleId="NC">
    <w:name w:val="NC"/>
    <w:basedOn w:val="Doc-text2"/>
    <w:qFormat/>
    <w:rsid w:val="00743071"/>
    <w:pPr>
      <w:overflowPunct/>
      <w:autoSpaceDE/>
      <w:autoSpaceDN/>
      <w:adjustRightInd/>
      <w:ind w:left="0" w:firstLine="0"/>
      <w:textAlignment w:val="auto"/>
    </w:pPr>
    <w:rPr>
      <w:rFonts w:eastAsia="MS Mincho"/>
      <w:szCs w:val="24"/>
      <w:lang w:eastAsia="en-GB"/>
    </w:rPr>
  </w:style>
  <w:style w:type="character" w:customStyle="1" w:styleId="B3Char">
    <w:name w:val="B3 Char"/>
    <w:qFormat/>
    <w:rsid w:val="00FD7C62"/>
    <w:rPr>
      <w:rFonts w:ascii="Times New Roman" w:eastAsia="Malgun Gothic" w:hAnsi="Times New Roman" w:cs="Times New Roman"/>
      <w:kern w:val="0"/>
      <w:sz w:val="20"/>
      <w:szCs w:val="20"/>
      <w:lang w:eastAsia="en-GB"/>
      <w14:ligatures w14:val="none"/>
    </w:rPr>
  </w:style>
  <w:style w:type="character" w:customStyle="1" w:styleId="Char">
    <w:name w:val="批注框文本 Char"/>
    <w:basedOn w:val="DefaultParagraphFont"/>
    <w:uiPriority w:val="99"/>
    <w:rsid w:val="00250530"/>
    <w:rPr>
      <w:rFonts w:ascii="SimSun" w:eastAsia="SimSun" w:hAnsi="SimSun" w:hint="eastAsia"/>
    </w:rPr>
  </w:style>
  <w:style w:type="character" w:customStyle="1" w:styleId="Proposal-HWChar">
    <w:name w:val="Proposal-HW Char"/>
    <w:basedOn w:val="DefaultParagraphFont"/>
    <w:link w:val="Proposal-HW"/>
    <w:locked/>
    <w:rsid w:val="00A62DDB"/>
    <w:rPr>
      <w:rFonts w:eastAsia="Times New Roman"/>
      <w:b/>
    </w:rPr>
  </w:style>
  <w:style w:type="paragraph" w:customStyle="1" w:styleId="Proposal-HW">
    <w:name w:val="Proposal-HW"/>
    <w:basedOn w:val="Normal"/>
    <w:link w:val="Proposal-HWChar"/>
    <w:qFormat/>
    <w:rsid w:val="00A62DDB"/>
    <w:pPr>
      <w:spacing w:before="0" w:after="180"/>
      <w:ind w:left="1132" w:hangingChars="564" w:hanging="1132"/>
      <w:textAlignment w:val="auto"/>
    </w:pPr>
    <w:rPr>
      <w:rFonts w:ascii="Times New Roman" w:hAnsi="Times New Roman"/>
      <w:b/>
      <w:lang w:eastAsia="en-GB"/>
    </w:rPr>
  </w:style>
  <w:style w:type="paragraph" w:customStyle="1" w:styleId="NormalinLS">
    <w:name w:val="Normal in LS"/>
    <w:basedOn w:val="Normal"/>
    <w:rsid w:val="008B24EE"/>
    <w:pPr>
      <w:overflowPunct/>
      <w:autoSpaceDE/>
      <w:autoSpaceDN/>
      <w:adjustRightInd/>
      <w:spacing w:before="0" w:after="160" w:line="259" w:lineRule="auto"/>
      <w:textAlignment w:val="auto"/>
    </w:pPr>
    <w:rPr>
      <w:rFonts w:asciiTheme="minorHAnsi" w:eastAsia="SimSun" w:hAnsiTheme="minorHAnsi" w:cs="SimSun"/>
      <w:kern w:val="2"/>
      <w:szCs w:val="22"/>
      <w:lang w:eastAsia="en-US"/>
      <w14:ligatures w14:val="standardContextual"/>
    </w:rPr>
  </w:style>
  <w:style w:type="character" w:customStyle="1" w:styleId="TALZchn">
    <w:name w:val="TAL Zchn"/>
    <w:rsid w:val="001356C3"/>
    <w:rPr>
      <w:rFonts w:ascii="Arial" w:hAnsi="Arial"/>
      <w:sz w:val="18"/>
      <w:lang w:val="en-GB" w:eastAsia="en-US"/>
    </w:rPr>
  </w:style>
  <w:style w:type="paragraph" w:customStyle="1" w:styleId="MC0">
    <w:name w:val="MC'"/>
    <w:basedOn w:val="Doc-text2"/>
    <w:qFormat/>
    <w:rsid w:val="001356C3"/>
    <w:pPr>
      <w:overflowPunct/>
      <w:autoSpaceDE/>
      <w:autoSpaceDN/>
      <w:adjustRightInd/>
      <w:ind w:left="0" w:firstLine="0"/>
      <w:textAlignment w:val="auto"/>
    </w:pPr>
    <w:rPr>
      <w:rFonts w:eastAsia="MS Mincho"/>
      <w:szCs w:val="24"/>
      <w:lang w:val="en-US" w:eastAsia="en-GB"/>
    </w:rPr>
  </w:style>
  <w:style w:type="paragraph" w:customStyle="1" w:styleId="MP0">
    <w:name w:val="MP'"/>
    <w:basedOn w:val="Doc-text2"/>
    <w:qFormat/>
    <w:rsid w:val="001356C3"/>
    <w:pPr>
      <w:overflowPunct/>
      <w:autoSpaceDE/>
      <w:autoSpaceDN/>
      <w:adjustRightInd/>
      <w:textAlignment w:val="auto"/>
    </w:pPr>
    <w:rPr>
      <w:rFonts w:eastAsia="MS Mincho"/>
      <w:szCs w:val="24"/>
      <w:lang w:val="en-US" w:eastAsia="en-GB"/>
    </w:rPr>
  </w:style>
  <w:style w:type="character" w:customStyle="1" w:styleId="UnresolvedMention3">
    <w:name w:val="Unresolved Mention3"/>
    <w:basedOn w:val="DefaultParagraphFont"/>
    <w:uiPriority w:val="99"/>
    <w:semiHidden/>
    <w:unhideWhenUsed/>
    <w:rsid w:val="005E036C"/>
    <w:rPr>
      <w:color w:val="605E5C"/>
      <w:shd w:val="clear" w:color="auto" w:fill="E1DFDD"/>
    </w:rPr>
  </w:style>
  <w:style w:type="paragraph" w:customStyle="1" w:styleId="xmsolistparagraph">
    <w:name w:val="x_msolistparagraph"/>
    <w:basedOn w:val="Normal"/>
    <w:rsid w:val="005E036C"/>
    <w:pPr>
      <w:overflowPunct/>
      <w:autoSpaceDE/>
      <w:autoSpaceDN/>
      <w:adjustRightInd/>
      <w:spacing w:before="100" w:beforeAutospacing="1" w:after="100" w:afterAutospacing="1"/>
      <w:textAlignment w:val="auto"/>
    </w:pPr>
    <w:rPr>
      <w:rFonts w:ascii="Times New Roman" w:hAnsi="Times New Roman" w:cs="Calibri"/>
      <w:sz w:val="24"/>
      <w:szCs w:val="22"/>
      <w:lang w:val="fr-FR" w:eastAsia="fr-FR"/>
    </w:rPr>
  </w:style>
  <w:style w:type="character" w:customStyle="1" w:styleId="apple-tab-span">
    <w:name w:val="apple-tab-span"/>
    <w:basedOn w:val="DefaultParagraphFont"/>
    <w:rsid w:val="005E036C"/>
  </w:style>
  <w:style w:type="character" w:customStyle="1" w:styleId="Observation-HWChar">
    <w:name w:val="Observation-HW Char"/>
    <w:basedOn w:val="DefaultParagraphFont"/>
    <w:link w:val="Observation-HW"/>
    <w:locked/>
    <w:rsid w:val="00373CCB"/>
    <w:rPr>
      <w:rFonts w:eastAsia="Times New Roman"/>
      <w:b/>
    </w:rPr>
  </w:style>
  <w:style w:type="paragraph" w:customStyle="1" w:styleId="Observation-HW">
    <w:name w:val="Observation-HW"/>
    <w:basedOn w:val="Normal"/>
    <w:link w:val="Observation-HWChar"/>
    <w:qFormat/>
    <w:rsid w:val="00373CCB"/>
    <w:pPr>
      <w:spacing w:before="0" w:after="180"/>
      <w:ind w:left="1416" w:hangingChars="705" w:hanging="1416"/>
      <w:textAlignment w:val="auto"/>
    </w:pPr>
    <w:rPr>
      <w:rFonts w:ascii="Times New Roman" w:hAnsi="Times New Roman"/>
      <w:b/>
      <w:lang w:eastAsia="en-GB"/>
    </w:rPr>
  </w:style>
  <w:style w:type="paragraph" w:customStyle="1" w:styleId="DISCUSSION">
    <w:name w:val="DISCUSSION"/>
    <w:basedOn w:val="Doc-text2"/>
    <w:link w:val="DISCUSSIONChar"/>
    <w:qFormat/>
    <w:rsid w:val="00D80FE8"/>
    <w:pPr>
      <w:numPr>
        <w:numId w:val="29"/>
      </w:numPr>
      <w:overflowPunct/>
      <w:autoSpaceDE/>
      <w:autoSpaceDN/>
      <w:adjustRightInd/>
      <w:textAlignment w:val="auto"/>
    </w:pPr>
    <w:rPr>
      <w:rFonts w:eastAsia="MS Mincho"/>
      <w:szCs w:val="24"/>
    </w:rPr>
  </w:style>
  <w:style w:type="character" w:customStyle="1" w:styleId="DISCUSSIONChar">
    <w:name w:val="DISCUSSION Char"/>
    <w:basedOn w:val="Doc-text2Char"/>
    <w:link w:val="DISCUSSION"/>
    <w:rsid w:val="00D80FE8"/>
    <w:rPr>
      <w:rFonts w:ascii="Arial" w:eastAsia="MS Mincho" w:hAnsi="Arial"/>
      <w:szCs w:val="24"/>
      <w:lang w:val="en-GB" w:eastAsia="ja-JP" w:bidi="ar-SA"/>
    </w:rPr>
  </w:style>
  <w:style w:type="character" w:customStyle="1" w:styleId="3gppsymbolitalicie">
    <w:name w:val="3gpp symbol italic ie"/>
    <w:basedOn w:val="DefaultParagraphFont"/>
    <w:uiPriority w:val="1"/>
    <w:qFormat/>
    <w:rsid w:val="00876324"/>
    <w:rPr>
      <w:rFonts w:ascii="Times New Roman" w:eastAsia="Times New Roman" w:hAnsi="Times New Roman" w:cs="Times New Roman"/>
      <w:i/>
      <w:noProof/>
      <w:sz w:val="20"/>
      <w:szCs w:val="20"/>
      <w:lang w:val="en-US" w:eastAsia="x-none"/>
    </w:rPr>
  </w:style>
  <w:style w:type="paragraph" w:customStyle="1" w:styleId="Agre4">
    <w:name w:val="Agre4"/>
    <w:basedOn w:val="Doc-text2"/>
    <w:qFormat/>
    <w:rsid w:val="00B123C2"/>
    <w:pPr>
      <w:overflowPunct/>
      <w:autoSpaceDE/>
      <w:autoSpaceDN/>
      <w:adjustRightInd/>
      <w:textAlignment w:val="auto"/>
    </w:pPr>
    <w:rPr>
      <w:rFonts w:eastAsia="MS Mincho"/>
      <w:szCs w:val="24"/>
      <w:lang w:eastAsia="en-GB"/>
    </w:rPr>
  </w:style>
  <w:style w:type="character" w:customStyle="1" w:styleId="UnresolvedMention4">
    <w:name w:val="Unresolved Mention4"/>
    <w:basedOn w:val="DefaultParagraphFont"/>
    <w:uiPriority w:val="99"/>
    <w:semiHidden/>
    <w:unhideWhenUsed/>
    <w:rsid w:val="00EE3584"/>
    <w:rPr>
      <w:color w:val="605E5C"/>
      <w:shd w:val="clear" w:color="auto" w:fill="E1DFDD"/>
    </w:rPr>
  </w:style>
  <w:style w:type="paragraph" w:customStyle="1" w:styleId="xcomments">
    <w:name w:val="x_comments"/>
    <w:basedOn w:val="Normal"/>
    <w:rsid w:val="00EE3584"/>
    <w:pPr>
      <w:overflowPunct/>
      <w:autoSpaceDE/>
      <w:autoSpaceDN/>
      <w:adjustRightInd/>
      <w:textAlignment w:val="auto"/>
    </w:pPr>
    <w:rPr>
      <w:rFonts w:eastAsiaTheme="minorHAnsi" w:cs="Arial"/>
      <w:i/>
      <w:iCs/>
      <w:sz w:val="22"/>
      <w:szCs w:val="22"/>
      <w:lang w:val="en-US" w:eastAsia="en-US"/>
    </w:rPr>
  </w:style>
  <w:style w:type="table" w:customStyle="1" w:styleId="TableGrid10">
    <w:name w:val="TableGrid1"/>
    <w:basedOn w:val="TableNormal"/>
    <w:next w:val="TableGrid"/>
    <w:uiPriority w:val="39"/>
    <w:qFormat/>
    <w:rsid w:val="00EE358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1">
    <w:name w:val="observation"/>
    <w:basedOn w:val="Normal"/>
    <w:link w:val="observation2"/>
    <w:qFormat/>
    <w:rsid w:val="00EE3584"/>
    <w:pPr>
      <w:overflowPunct/>
      <w:autoSpaceDE/>
      <w:autoSpaceDN/>
      <w:adjustRightInd/>
      <w:spacing w:beforeLines="50" w:before="120" w:afterLines="50" w:after="120"/>
      <w:ind w:left="420" w:hanging="420"/>
      <w:jc w:val="both"/>
      <w:textAlignment w:val="auto"/>
    </w:pPr>
    <w:rPr>
      <w:rFonts w:ascii="Times New Roman" w:eastAsiaTheme="minorEastAsia" w:hAnsi="Times New Roman"/>
      <w:b/>
      <w:lang w:val="en-US" w:eastAsia="zh-CN"/>
    </w:rPr>
  </w:style>
  <w:style w:type="character" w:customStyle="1" w:styleId="observation2">
    <w:name w:val="observation 字符"/>
    <w:basedOn w:val="DefaultParagraphFont"/>
    <w:link w:val="observation1"/>
    <w:rsid w:val="00EE3584"/>
    <w:rPr>
      <w:rFonts w:eastAsiaTheme="minorEastAsia"/>
      <w:b/>
      <w:lang w:val="en-US" w:eastAsia="zh-CN"/>
    </w:rPr>
  </w:style>
  <w:style w:type="character" w:customStyle="1" w:styleId="UnresolvedMention5">
    <w:name w:val="Unresolved Mention5"/>
    <w:basedOn w:val="DefaultParagraphFont"/>
    <w:uiPriority w:val="99"/>
    <w:semiHidden/>
    <w:unhideWhenUsed/>
    <w:rsid w:val="006769DA"/>
    <w:rPr>
      <w:color w:val="605E5C"/>
      <w:shd w:val="clear" w:color="auto" w:fill="E1DFDD"/>
    </w:rPr>
  </w:style>
  <w:style w:type="character" w:customStyle="1" w:styleId="UnresolvedMention6">
    <w:name w:val="Unresolved Mention6"/>
    <w:basedOn w:val="DefaultParagraphFont"/>
    <w:uiPriority w:val="99"/>
    <w:semiHidden/>
    <w:unhideWhenUsed/>
    <w:rsid w:val="00DA7D70"/>
    <w:rPr>
      <w:color w:val="605E5C"/>
      <w:shd w:val="clear" w:color="auto" w:fill="E1DFDD"/>
    </w:rPr>
  </w:style>
  <w:style w:type="character" w:customStyle="1" w:styleId="UnresolvedMention7">
    <w:name w:val="Unresolved Mention7"/>
    <w:basedOn w:val="DefaultParagraphFont"/>
    <w:uiPriority w:val="99"/>
    <w:semiHidden/>
    <w:unhideWhenUsed/>
    <w:rsid w:val="00DA7D70"/>
    <w:rPr>
      <w:color w:val="605E5C"/>
      <w:shd w:val="clear" w:color="auto" w:fill="E1DFDD"/>
    </w:rPr>
  </w:style>
  <w:style w:type="paragraph" w:customStyle="1" w:styleId="Summary">
    <w:name w:val="Summary"/>
    <w:basedOn w:val="Doc-text2"/>
    <w:next w:val="Doc-text2"/>
    <w:link w:val="SummaryChar"/>
    <w:qFormat/>
    <w:rsid w:val="00DA7D70"/>
    <w:pPr>
      <w:numPr>
        <w:numId w:val="88"/>
      </w:numPr>
      <w:tabs>
        <w:tab w:val="left" w:pos="1259"/>
      </w:tabs>
      <w:overflowPunct/>
      <w:autoSpaceDE/>
      <w:autoSpaceDN/>
      <w:adjustRightInd/>
      <w:ind w:left="1622" w:hanging="1055"/>
      <w:textAlignment w:val="auto"/>
    </w:pPr>
    <w:rPr>
      <w:rFonts w:eastAsia="MS Mincho"/>
      <w:szCs w:val="24"/>
      <w:lang w:eastAsia="en-GB"/>
    </w:rPr>
  </w:style>
  <w:style w:type="character" w:customStyle="1" w:styleId="SummaryChar">
    <w:name w:val="Summary Char"/>
    <w:basedOn w:val="Doc-text2Char"/>
    <w:link w:val="Summary"/>
    <w:rsid w:val="00DA7D70"/>
    <w:rPr>
      <w:rFonts w:ascii="Arial" w:eastAsia="MS Mincho" w:hAnsi="Arial"/>
      <w:szCs w:val="24"/>
      <w:lang w:val="en-GB" w:eastAsia="en-GB" w:bidi="ar-SA"/>
    </w:rPr>
  </w:style>
  <w:style w:type="paragraph" w:customStyle="1" w:styleId="Revision1">
    <w:name w:val="Revision1"/>
    <w:hidden/>
    <w:uiPriority w:val="99"/>
    <w:semiHidden/>
    <w:rsid w:val="005025EB"/>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0840338">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26175374">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3543603">
      <w:bodyDiv w:val="1"/>
      <w:marLeft w:val="0"/>
      <w:marRight w:val="0"/>
      <w:marTop w:val="0"/>
      <w:marBottom w:val="0"/>
      <w:divBdr>
        <w:top w:val="none" w:sz="0" w:space="0" w:color="auto"/>
        <w:left w:val="none" w:sz="0" w:space="0" w:color="auto"/>
        <w:bottom w:val="none" w:sz="0" w:space="0" w:color="auto"/>
        <w:right w:val="none" w:sz="0" w:space="0" w:color="auto"/>
      </w:divBdr>
    </w:div>
    <w:div w:id="12978614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4417695">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37710462">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13592">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6300039">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5321780">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49974001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4438727">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220448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4915026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106638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303240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2975558">
      <w:bodyDiv w:val="1"/>
      <w:marLeft w:val="0"/>
      <w:marRight w:val="0"/>
      <w:marTop w:val="0"/>
      <w:marBottom w:val="0"/>
      <w:divBdr>
        <w:top w:val="none" w:sz="0" w:space="0" w:color="auto"/>
        <w:left w:val="none" w:sz="0" w:space="0" w:color="auto"/>
        <w:bottom w:val="none" w:sz="0" w:space="0" w:color="auto"/>
        <w:right w:val="none" w:sz="0" w:space="0" w:color="auto"/>
      </w:divBdr>
    </w:div>
    <w:div w:id="1024089231">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49463711">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3493402">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2517433">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5670696">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5302732">
      <w:bodyDiv w:val="1"/>
      <w:marLeft w:val="0"/>
      <w:marRight w:val="0"/>
      <w:marTop w:val="0"/>
      <w:marBottom w:val="0"/>
      <w:divBdr>
        <w:top w:val="none" w:sz="0" w:space="0" w:color="auto"/>
        <w:left w:val="none" w:sz="0" w:space="0" w:color="auto"/>
        <w:bottom w:val="none" w:sz="0" w:space="0" w:color="auto"/>
        <w:right w:val="none" w:sz="0" w:space="0" w:color="auto"/>
      </w:divBdr>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3327782">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367445">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04847572">
      <w:bodyDiv w:val="1"/>
      <w:marLeft w:val="0"/>
      <w:marRight w:val="0"/>
      <w:marTop w:val="0"/>
      <w:marBottom w:val="0"/>
      <w:divBdr>
        <w:top w:val="none" w:sz="0" w:space="0" w:color="auto"/>
        <w:left w:val="none" w:sz="0" w:space="0" w:color="auto"/>
        <w:bottom w:val="none" w:sz="0" w:space="0" w:color="auto"/>
        <w:right w:val="none" w:sz="0" w:space="0" w:color="auto"/>
      </w:divBdr>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9896333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6749273">
      <w:bodyDiv w:val="1"/>
      <w:marLeft w:val="0"/>
      <w:marRight w:val="0"/>
      <w:marTop w:val="0"/>
      <w:marBottom w:val="0"/>
      <w:divBdr>
        <w:top w:val="none" w:sz="0" w:space="0" w:color="auto"/>
        <w:left w:val="none" w:sz="0" w:space="0" w:color="auto"/>
        <w:bottom w:val="none" w:sz="0" w:space="0" w:color="auto"/>
        <w:right w:val="none" w:sz="0" w:space="0" w:color="auto"/>
      </w:divBdr>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7137778">
      <w:bodyDiv w:val="1"/>
      <w:marLeft w:val="0"/>
      <w:marRight w:val="0"/>
      <w:marTop w:val="0"/>
      <w:marBottom w:val="0"/>
      <w:divBdr>
        <w:top w:val="none" w:sz="0" w:space="0" w:color="auto"/>
        <w:left w:val="none" w:sz="0" w:space="0" w:color="auto"/>
        <w:bottom w:val="none" w:sz="0" w:space="0" w:color="auto"/>
        <w:right w:val="none" w:sz="0" w:space="0" w:color="auto"/>
      </w:divBdr>
    </w:div>
    <w:div w:id="180068648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943853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991777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5975028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40813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1772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550558">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389616">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9351684">
      <w:bodyDiv w:val="1"/>
      <w:marLeft w:val="0"/>
      <w:marRight w:val="0"/>
      <w:marTop w:val="0"/>
      <w:marBottom w:val="0"/>
      <w:divBdr>
        <w:top w:val="none" w:sz="0" w:space="0" w:color="auto"/>
        <w:left w:val="none" w:sz="0" w:space="0" w:color="auto"/>
        <w:bottom w:val="none" w:sz="0" w:space="0" w:color="auto"/>
        <w:right w:val="none" w:sz="0" w:space="0" w:color="auto"/>
      </w:divBdr>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28/Docs/R2-2411177.zip" TargetMode="External"/><Relationship Id="rId671" Type="http://schemas.openxmlformats.org/officeDocument/2006/relationships/hyperlink" Target="https://portal.3gpp.org/desktopmodules/Specifications/SpecificationDetails.aspx?specificationId=3193" TargetMode="External"/><Relationship Id="rId769" Type="http://schemas.openxmlformats.org/officeDocument/2006/relationships/hyperlink" Target="https://www.3gpp.org/ftp/TSG_RAN/WG2_RL2/TSGR2_128/Docs/R2-2411012.zip" TargetMode="External"/><Relationship Id="rId976" Type="http://schemas.openxmlformats.org/officeDocument/2006/relationships/hyperlink" Target="https://portal.3gpp.org/desktopmodules/Release/ReleaseDetails.aspx?releaseId=193" TargetMode="External"/><Relationship Id="rId21" Type="http://schemas.openxmlformats.org/officeDocument/2006/relationships/hyperlink" Target="file:///C:\Users\panidx\OneDrive%20-%20InterDigital%20Communications,%20Inc\Documents\3GPP%20RAN\TSGR2_128\Docs\R2-2410190.zip" TargetMode="External"/><Relationship Id="rId324" Type="http://schemas.openxmlformats.org/officeDocument/2006/relationships/hyperlink" Target="https://portal.3gpp.org/desktopmodules/Release/ReleaseDetails.aspx?releaseId=192" TargetMode="External"/><Relationship Id="rId531" Type="http://schemas.openxmlformats.org/officeDocument/2006/relationships/hyperlink" Target="https://portal.3gpp.org/desktopmodules/WorkItem/WorkItemDetails.aspx?workitemId=940104" TargetMode="External"/><Relationship Id="rId629" Type="http://schemas.openxmlformats.org/officeDocument/2006/relationships/hyperlink" Target="https://www.3gpp.org/ftp/TSG_RAN/WG2_RL2/TSGR2_128/Docs/R2-2410935.zip" TargetMode="External"/><Relationship Id="rId170" Type="http://schemas.openxmlformats.org/officeDocument/2006/relationships/hyperlink" Target="https://portal.3gpp.org/desktopmodules/WorkItem/WorkItemDetails.aspx?workitemId=1021098" TargetMode="External"/><Relationship Id="rId836" Type="http://schemas.openxmlformats.org/officeDocument/2006/relationships/hyperlink" Target="https://portal.3gpp.org/desktopmodules/Release/ReleaseDetails.aspx?releaseId=192" TargetMode="External"/><Relationship Id="rId1021" Type="http://schemas.openxmlformats.org/officeDocument/2006/relationships/hyperlink" Target="https://portal.3gpp.org/desktopmodules/Specifications/SpecificationDetails.aspx?specificationId=3197" TargetMode="External"/><Relationship Id="rId1119" Type="http://schemas.openxmlformats.org/officeDocument/2006/relationships/hyperlink" Target="https://portal.3gpp.org/desktopmodules/Specifications/SpecificationDetails.aspx?specificationId=3194" TargetMode="External"/><Relationship Id="rId268" Type="http://schemas.openxmlformats.org/officeDocument/2006/relationships/hyperlink" Target="https://portal.3gpp.org/desktopmodules/Release/ReleaseDetails.aspx?releaseId=193" TargetMode="External"/><Relationship Id="rId475" Type="http://schemas.openxmlformats.org/officeDocument/2006/relationships/hyperlink" Target="https://portal.3gpp.org/desktopmodules/Specifications/SpecificationDetails.aspx?specificationId=3194" TargetMode="External"/><Relationship Id="rId682" Type="http://schemas.openxmlformats.org/officeDocument/2006/relationships/hyperlink" Target="https://portal.3gpp.org/desktopmodules/Release/ReleaseDetails.aspx?releaseId=193" TargetMode="External"/><Relationship Id="rId903" Type="http://schemas.openxmlformats.org/officeDocument/2006/relationships/hyperlink" Target="https://portal.3gpp.org/desktopmodules/WorkItem/WorkItemDetails.aspx?workitemId=820168" TargetMode="External"/><Relationship Id="rId32" Type="http://schemas.openxmlformats.org/officeDocument/2006/relationships/hyperlink" Target="https://www.3gpp.org/ftp/TSG_RAN/WG2_RL2/TSGR2_128/Docs/R2-2409508.zip" TargetMode="External"/><Relationship Id="rId128" Type="http://schemas.openxmlformats.org/officeDocument/2006/relationships/hyperlink" Target="https://portal.3gpp.org/desktopmodules/Release/ReleaseDetails.aspx?releaseId=194" TargetMode="External"/><Relationship Id="rId335" Type="http://schemas.openxmlformats.org/officeDocument/2006/relationships/hyperlink" Target="https://www.3gpp.org/ftp/TSG_RAN/WG2_RL2/TSGR2_128/Docs/R2-2410070.zip" TargetMode="External"/><Relationship Id="rId542" Type="http://schemas.openxmlformats.org/officeDocument/2006/relationships/hyperlink" Target="https://portal.3gpp.org/desktopmodules/Specifications/SpecificationDetails.aspx?specificationId=2430" TargetMode="External"/><Relationship Id="rId987" Type="http://schemas.openxmlformats.org/officeDocument/2006/relationships/hyperlink" Target="https://www.3gpp.org/ftp/TSG_RAN/WG2_RL2/TSGR2_128/Docs/R2-2411118.zip" TargetMode="External"/><Relationship Id="rId181" Type="http://schemas.openxmlformats.org/officeDocument/2006/relationships/hyperlink" Target="https://www.3gpp.org/ftp/TSG_RAN/WG2_RL2/TSGR2_128/Docs/R2-2409549.zip" TargetMode="External"/><Relationship Id="rId402" Type="http://schemas.openxmlformats.org/officeDocument/2006/relationships/hyperlink" Target="https://portal.3gpp.org/desktopmodules/WorkItem/WorkItemDetails.aspx?workitemId=860150" TargetMode="External"/><Relationship Id="rId847" Type="http://schemas.openxmlformats.org/officeDocument/2006/relationships/hyperlink" Target="https://portal.3gpp.org/desktopmodules/Release/ReleaseDetails.aspx?releaseId=193" TargetMode="External"/><Relationship Id="rId1032" Type="http://schemas.openxmlformats.org/officeDocument/2006/relationships/hyperlink" Target="https://portal.3gpp.org/desktopmodules/Release/ReleaseDetails.aspx?releaseId=193" TargetMode="External"/><Relationship Id="rId279" Type="http://schemas.openxmlformats.org/officeDocument/2006/relationships/hyperlink" Target="https://www.3gpp.org/ftp/TSG_RAN/WG2_RL2/TSGR2_128/Docs/R2-2409810.zip" TargetMode="External"/><Relationship Id="rId486" Type="http://schemas.openxmlformats.org/officeDocument/2006/relationships/hyperlink" Target="https://portal.3gpp.org/desktopmodules/Specifications/SpecificationDetails.aspx?specificationId=3193" TargetMode="External"/><Relationship Id="rId693" Type="http://schemas.openxmlformats.org/officeDocument/2006/relationships/hyperlink" Target="https://www.3gpp.org/ftp/TSG_RAN/WG2_RL2/TSGR2_128/Docs/R2-2410965.zip" TargetMode="External"/><Relationship Id="rId707" Type="http://schemas.openxmlformats.org/officeDocument/2006/relationships/hyperlink" Target="https://portal.3gpp.org/desktopmodules/Specifications/SpecificationDetails.aspx?specificationId=3197" TargetMode="External"/><Relationship Id="rId914" Type="http://schemas.openxmlformats.org/officeDocument/2006/relationships/hyperlink" Target="https://portal.3gpp.org/desktopmodules/Specifications/SpecificationDetails.aspx?specificationId=3194" TargetMode="External"/><Relationship Id="rId43" Type="http://schemas.openxmlformats.org/officeDocument/2006/relationships/hyperlink" Target="https://www.3gpp.org/ftp/TSG_RAN/WG2_RL2/TSGR2_128/Docs/R2-2409512.zip" TargetMode="External"/><Relationship Id="rId139" Type="http://schemas.openxmlformats.org/officeDocument/2006/relationships/hyperlink" Target="https://www.3gpp.org/ftp/TSG_RAN/WG2_RL2/TSGR2_128/Docs/R2-2411114.zip" TargetMode="External"/><Relationship Id="rId346" Type="http://schemas.openxmlformats.org/officeDocument/2006/relationships/hyperlink" Target="https://portal.3gpp.org/desktopmodules/WorkItem/WorkItemDetails.aspx?workitemId=940197" TargetMode="External"/><Relationship Id="rId553" Type="http://schemas.openxmlformats.org/officeDocument/2006/relationships/hyperlink" Target="https://portal.3gpp.org/desktopmodules/Release/ReleaseDetails.aspx?releaseId=193" TargetMode="External"/><Relationship Id="rId760" Type="http://schemas.openxmlformats.org/officeDocument/2006/relationships/hyperlink" Target="https://portal.3gpp.org/desktopmodules/WorkItem/WorkItemDetails.aspx?workitemId=940199" TargetMode="External"/><Relationship Id="rId998" Type="http://schemas.openxmlformats.org/officeDocument/2006/relationships/hyperlink" Target="https://portal.3gpp.org/desktopmodules/WorkItem/WorkItemDetails.aspx?workitemId=981038" TargetMode="External"/><Relationship Id="rId192" Type="http://schemas.openxmlformats.org/officeDocument/2006/relationships/hyperlink" Target="https://portal.3gpp.org/desktopmodules/WorkItem/WorkItemDetails.aspx?workitemId=860146" TargetMode="External"/><Relationship Id="rId206" Type="http://schemas.openxmlformats.org/officeDocument/2006/relationships/hyperlink" Target="https://portal.3gpp.org/desktopmodules/Release/ReleaseDetails.aspx?releaseId=193" TargetMode="External"/><Relationship Id="rId413" Type="http://schemas.openxmlformats.org/officeDocument/2006/relationships/hyperlink" Target="https://portal.3gpp.org/desktopmodules/WorkItem/WorkItemDetails.aspx?workitemId=940196" TargetMode="External"/><Relationship Id="rId858" Type="http://schemas.openxmlformats.org/officeDocument/2006/relationships/hyperlink" Target="https://portal.3gpp.org/desktopmodules/Specifications/SpecificationDetails.aspx?specificationId=3197" TargetMode="External"/><Relationship Id="rId1043" Type="http://schemas.openxmlformats.org/officeDocument/2006/relationships/hyperlink" Target="https://www.3gpp.org/ftp/TSG_RAN/WG2_RL2/TSGR2_128/Docs/R2-2411165.zip" TargetMode="External"/><Relationship Id="rId497" Type="http://schemas.openxmlformats.org/officeDocument/2006/relationships/hyperlink" Target="https://portal.3gpp.org/desktopmodules/Release/ReleaseDetails.aspx?releaseId=193" TargetMode="External"/><Relationship Id="rId620" Type="http://schemas.openxmlformats.org/officeDocument/2006/relationships/hyperlink" Target="https://portal.3gpp.org/desktopmodules/WorkItem/WorkItemDetails.aspx?workitemId=830178" TargetMode="External"/><Relationship Id="rId718" Type="http://schemas.openxmlformats.org/officeDocument/2006/relationships/hyperlink" Target="https://portal.3gpp.org/desktopmodules/Release/ReleaseDetails.aspx?releaseId=193" TargetMode="External"/><Relationship Id="rId925" Type="http://schemas.openxmlformats.org/officeDocument/2006/relationships/hyperlink" Target="https://portal.3gpp.org/desktopmodules/Specifications/SpecificationDetails.aspx?specificationId=3197" TargetMode="External"/><Relationship Id="rId357" Type="http://schemas.openxmlformats.org/officeDocument/2006/relationships/hyperlink" Target="https://portal.3gpp.org/desktopmodules/Specifications/SpecificationDetails.aspx?specificationId=3197" TargetMode="External"/><Relationship Id="rId1110" Type="http://schemas.openxmlformats.org/officeDocument/2006/relationships/hyperlink" Target="https://www.3gpp.org/ftp/TSG_RAN/WG2_RL2/TSGR2_128/Docs/R2-2411209.zip" TargetMode="External"/><Relationship Id="rId54" Type="http://schemas.openxmlformats.org/officeDocument/2006/relationships/hyperlink" Target="https://www.3gpp.org/ftp/TSG_RAN/WG2_RL2/TSGR2_128/Docs/R2-2409516.zip" TargetMode="External"/><Relationship Id="rId217" Type="http://schemas.openxmlformats.org/officeDocument/2006/relationships/hyperlink" Target="https://www.3gpp.org/ftp/TSG_RAN/WG2_RL2/TSGR2_128/Docs/R2-2409683.zip" TargetMode="External"/><Relationship Id="rId564" Type="http://schemas.openxmlformats.org/officeDocument/2006/relationships/hyperlink" Target="https://portal.3gpp.org/desktopmodules/Specifications/SpecificationDetails.aspx?specificationId=3191" TargetMode="External"/><Relationship Id="rId771" Type="http://schemas.openxmlformats.org/officeDocument/2006/relationships/hyperlink" Target="https://portal.3gpp.org/desktopmodules/Specifications/SpecificationDetails.aspx?specificationId=3197" TargetMode="External"/><Relationship Id="rId869" Type="http://schemas.openxmlformats.org/officeDocument/2006/relationships/hyperlink" Target="https://portal.3gpp.org/desktopmodules/Release/ReleaseDetails.aspx?releaseId=193" TargetMode="External"/><Relationship Id="rId424" Type="http://schemas.openxmlformats.org/officeDocument/2006/relationships/hyperlink" Target="https://portal.3gpp.org/desktopmodules/WorkItem/WorkItemDetails.aspx?workitemId=970180" TargetMode="External"/><Relationship Id="rId631" Type="http://schemas.openxmlformats.org/officeDocument/2006/relationships/hyperlink" Target="https://portal.3gpp.org/desktopmodules/Specifications/SpecificationDetails.aspx?specificationId=3194" TargetMode="External"/><Relationship Id="rId729" Type="http://schemas.openxmlformats.org/officeDocument/2006/relationships/hyperlink" Target="https://www.3gpp.org/ftp/TSG_RAN/WG2_RL2/TSGR2_128/Docs/R2-2410991.zip" TargetMode="External"/><Relationship Id="rId1054" Type="http://schemas.openxmlformats.org/officeDocument/2006/relationships/hyperlink" Target="https://portal.3gpp.org/desktopmodules/WorkItem/WorkItemDetails.aspx?workitemId=981138" TargetMode="External"/><Relationship Id="rId270" Type="http://schemas.openxmlformats.org/officeDocument/2006/relationships/hyperlink" Target="https://portal.3gpp.org/desktopmodules/WorkItem/WorkItemDetails.aspx?workitemId=860148" TargetMode="External"/><Relationship Id="rId936" Type="http://schemas.openxmlformats.org/officeDocument/2006/relationships/hyperlink" Target="https://portal.3gpp.org/desktopmodules/Release/ReleaseDetails.aspx?releaseId=192" TargetMode="External"/><Relationship Id="rId1121" Type="http://schemas.openxmlformats.org/officeDocument/2006/relationships/hyperlink" Target="https://www.3gpp.org/ftp/TSG_RAN/WG2_RL2/TSGR2_128/Docs/R2-2411217.zip" TargetMode="External"/><Relationship Id="rId65" Type="http://schemas.openxmlformats.org/officeDocument/2006/relationships/hyperlink" Target="https://www.3gpp.org/ftp/TSG_RAN/WG2_RL2/TSGR2_128/Docs/R2-2409520.zip" TargetMode="External"/><Relationship Id="rId130" Type="http://schemas.openxmlformats.org/officeDocument/2006/relationships/hyperlink" Target="https://www.3gpp.org/ftp/TSG_RAN/WG2_RL2/TSGR2_128/Docs/R2-2411001.zip" TargetMode="External"/><Relationship Id="rId368" Type="http://schemas.openxmlformats.org/officeDocument/2006/relationships/hyperlink" Target="https://portal.3gpp.org/desktopmodules/Specifications/SpecificationDetails.aspx?specificationId=3197" TargetMode="External"/><Relationship Id="rId575" Type="http://schemas.openxmlformats.org/officeDocument/2006/relationships/hyperlink" Target="https://portal.3gpp.org/desktopmodules/Specifications/SpecificationDetails.aspx?specificationId=3710" TargetMode="External"/><Relationship Id="rId782" Type="http://schemas.openxmlformats.org/officeDocument/2006/relationships/hyperlink" Target="https://portal.3gpp.org/desktopmodules/Release/ReleaseDetails.aspx?releaseId=193" TargetMode="External"/><Relationship Id="rId228" Type="http://schemas.openxmlformats.org/officeDocument/2006/relationships/hyperlink" Target="https://portal.3gpp.org/desktopmodules/WorkItem/WorkItemDetails.aspx?workitemId=860151" TargetMode="External"/><Relationship Id="rId435" Type="http://schemas.openxmlformats.org/officeDocument/2006/relationships/hyperlink" Target="https://portal.3gpp.org/desktopmodules/Specifications/SpecificationDetails.aspx?specificationId=3197" TargetMode="External"/><Relationship Id="rId642" Type="http://schemas.openxmlformats.org/officeDocument/2006/relationships/hyperlink" Target="https://portal.3gpp.org/desktopmodules/Release/ReleaseDetails.aspx?releaseId=192" TargetMode="External"/><Relationship Id="rId1065" Type="http://schemas.openxmlformats.org/officeDocument/2006/relationships/hyperlink" Target="https://portal.3gpp.org/desktopmodules/Specifications/SpecificationDetails.aspx?specificationId=3194" TargetMode="External"/><Relationship Id="rId281" Type="http://schemas.openxmlformats.org/officeDocument/2006/relationships/hyperlink" Target="https://portal.3gpp.org/desktopmodules/Specifications/SpecificationDetails.aspx?specificationId=3196" TargetMode="External"/><Relationship Id="rId502" Type="http://schemas.openxmlformats.org/officeDocument/2006/relationships/hyperlink" Target="https://portal.3gpp.org/desktopmodules/Specifications/SpecificationDetails.aspx?specificationId=3197" TargetMode="External"/><Relationship Id="rId947" Type="http://schemas.openxmlformats.org/officeDocument/2006/relationships/hyperlink" Target="https://www.3gpp.org/ftp/TSG_RAN/WG2_RL2/TSGR2_128/Docs/R2-2411100.zip" TargetMode="External"/><Relationship Id="rId1132" Type="http://schemas.openxmlformats.org/officeDocument/2006/relationships/hyperlink" Target="https://portal.3gpp.org/desktopmodules/Release/ReleaseDetails.aspx?releaseId=193" TargetMode="External"/><Relationship Id="rId76" Type="http://schemas.openxmlformats.org/officeDocument/2006/relationships/hyperlink" Target="https://portal.3gpp.org/desktopmodules/WorkItem/WorkItemDetails.aspx?workitemId=1030081" TargetMode="External"/><Relationship Id="rId141" Type="http://schemas.openxmlformats.org/officeDocument/2006/relationships/hyperlink" Target="https://portal.3gpp.org/desktopmodules/WorkItem/WorkItemDetails.aspx?workitemId=1020007" TargetMode="External"/><Relationship Id="rId379" Type="http://schemas.openxmlformats.org/officeDocument/2006/relationships/hyperlink" Target="https://www.3gpp.org/ftp/TSG_RAN/WG2_RL2/TSGR2_128/Docs/R2-2410349.zip" TargetMode="External"/><Relationship Id="rId586" Type="http://schemas.openxmlformats.org/officeDocument/2006/relationships/hyperlink" Target="https://portal.3gpp.org/desktopmodules/Release/ReleaseDetails.aspx?releaseId=193" TargetMode="External"/><Relationship Id="rId793" Type="http://schemas.openxmlformats.org/officeDocument/2006/relationships/hyperlink" Target="https://www.3gpp.org/ftp/TSG_RAN/WG2_RL2/TSGR2_128/Docs/R2-2411018.zip" TargetMode="External"/><Relationship Id="rId807" Type="http://schemas.openxmlformats.org/officeDocument/2006/relationships/hyperlink" Target="https://portal.3gpp.org/desktopmodules/WorkItem/WorkItemDetails.aspx?workitemId=830175" TargetMode="External"/><Relationship Id="rId7" Type="http://schemas.openxmlformats.org/officeDocument/2006/relationships/endnotes" Target="endnotes.xml"/><Relationship Id="rId239" Type="http://schemas.openxmlformats.org/officeDocument/2006/relationships/hyperlink" Target="https://portal.3gpp.org/desktopmodules/Specifications/SpecificationDetails.aspx?specificationId=3197" TargetMode="External"/><Relationship Id="rId446" Type="http://schemas.openxmlformats.org/officeDocument/2006/relationships/hyperlink" Target="https://portal.3gpp.org/desktopmodules/Release/ReleaseDetails.aspx?releaseId=193" TargetMode="External"/><Relationship Id="rId653" Type="http://schemas.openxmlformats.org/officeDocument/2006/relationships/hyperlink" Target="https://www.3gpp.org/ftp/TSG_RAN/WG2_RL2/TSGR2_128/Docs/R2-2410942.zip" TargetMode="External"/><Relationship Id="rId1076" Type="http://schemas.openxmlformats.org/officeDocument/2006/relationships/hyperlink" Target="https://portal.3gpp.org/desktopmodules/Specifications/SpecificationDetails.aspx?specificationId=3197" TargetMode="External"/><Relationship Id="rId292" Type="http://schemas.openxmlformats.org/officeDocument/2006/relationships/hyperlink" Target="https://portal.3gpp.org/desktopmodules/Release/ReleaseDetails.aspx?releaseId=190" TargetMode="External"/><Relationship Id="rId306" Type="http://schemas.openxmlformats.org/officeDocument/2006/relationships/hyperlink" Target="https://portal.3gpp.org/desktopmodules/WorkItem/WorkItemDetails.aspx?workitemId=750167" TargetMode="External"/><Relationship Id="rId860" Type="http://schemas.openxmlformats.org/officeDocument/2006/relationships/hyperlink" Target="https://www.3gpp.org/ftp/TSG_RAN/WG2_RL2/TSGR2_128/Docs/R2-2411040.zip" TargetMode="External"/><Relationship Id="rId958" Type="http://schemas.openxmlformats.org/officeDocument/2006/relationships/hyperlink" Target="https://portal.3gpp.org/desktopmodules/WorkItem/WorkItemDetails.aspx?workitemId=981139" TargetMode="External"/><Relationship Id="rId1143" Type="http://schemas.openxmlformats.org/officeDocument/2006/relationships/hyperlink" Target="https://portal.3gpp.org/desktopmodules/Release/ReleaseDetails.aspx?releaseId=193" TargetMode="External"/><Relationship Id="rId87" Type="http://schemas.openxmlformats.org/officeDocument/2006/relationships/hyperlink" Target="https://portal.3gpp.org/desktopmodules/WorkItem/WorkItemDetails.aspx?workitemId=1020093" TargetMode="External"/><Relationship Id="rId513" Type="http://schemas.openxmlformats.org/officeDocument/2006/relationships/hyperlink" Target="https://portal.3gpp.org/desktopmodules/Release/ReleaseDetails.aspx?releaseId=193" TargetMode="External"/><Relationship Id="rId597" Type="http://schemas.openxmlformats.org/officeDocument/2006/relationships/hyperlink" Target="https://www.3gpp.org/ftp/TSG_RAN/WG2_RL2/TSGR2_128/Docs/R2-2410919.zip" TargetMode="External"/><Relationship Id="rId720" Type="http://schemas.openxmlformats.org/officeDocument/2006/relationships/hyperlink" Target="https://portal.3gpp.org/desktopmodules/WorkItem/WorkItemDetails.aspx?workitemId=900160" TargetMode="External"/><Relationship Id="rId818" Type="http://schemas.openxmlformats.org/officeDocument/2006/relationships/hyperlink" Target="https://portal.3gpp.org/desktopmodules/Specifications/SpecificationDetails.aspx?specificationId=3197" TargetMode="External"/><Relationship Id="rId152" Type="http://schemas.openxmlformats.org/officeDocument/2006/relationships/hyperlink" Target="https://www.3gpp.org/ftp/TSG_RAN/WG2_RL2/TSGR2_128/Docs/R2-2411184.zip" TargetMode="External"/><Relationship Id="rId457" Type="http://schemas.openxmlformats.org/officeDocument/2006/relationships/hyperlink" Target="https://www.3gpp.org/ftp/TSG_RAN/WG2_RL2/TSGR2_128/Docs/R2-2410724.zip" TargetMode="External"/><Relationship Id="rId1003" Type="http://schemas.openxmlformats.org/officeDocument/2006/relationships/hyperlink" Target="https://www.3gpp.org/ftp/TSG_RAN/WG2_RL2/TSGR2_128/Docs/R2-2411123.zip" TargetMode="External"/><Relationship Id="rId1087" Type="http://schemas.openxmlformats.org/officeDocument/2006/relationships/hyperlink" Target="https://www.3gpp.org/ftp/TSG_RAN/WG2_RL2/TSGR2_128/Docs/R2-2411202.zip" TargetMode="External"/><Relationship Id="rId664" Type="http://schemas.openxmlformats.org/officeDocument/2006/relationships/hyperlink" Target="https://portal.3gpp.org/desktopmodules/WorkItem/WorkItemDetails.aspx?workitemId=940197" TargetMode="External"/><Relationship Id="rId871" Type="http://schemas.openxmlformats.org/officeDocument/2006/relationships/hyperlink" Target="https://portal.3gpp.org/desktopmodules/WorkItem/WorkItemDetails.aspx?workitemId=940194" TargetMode="External"/><Relationship Id="rId969" Type="http://schemas.openxmlformats.org/officeDocument/2006/relationships/hyperlink" Target="https://portal.3gpp.org/desktopmodules/Specifications/SpecificationDetails.aspx?specificationId=3197" TargetMode="External"/><Relationship Id="rId14" Type="http://schemas.openxmlformats.org/officeDocument/2006/relationships/image" Target="media/image3.emf"/><Relationship Id="rId317" Type="http://schemas.openxmlformats.org/officeDocument/2006/relationships/hyperlink" Target="https://portal.3gpp.org/desktopmodules/Specifications/SpecificationDetails.aspx?specificationId=3197" TargetMode="External"/><Relationship Id="rId524" Type="http://schemas.openxmlformats.org/officeDocument/2006/relationships/hyperlink" Target="https://www.3gpp.org/ftp/TSG_RAN/WG2_RL2/TSGR2_128/Docs/R2-2410859.zip" TargetMode="External"/><Relationship Id="rId731" Type="http://schemas.openxmlformats.org/officeDocument/2006/relationships/hyperlink" Target="https://portal.3gpp.org/desktopmodules/Specifications/SpecificationDetails.aspx?specificationId=4162" TargetMode="External"/><Relationship Id="rId1154" Type="http://schemas.openxmlformats.org/officeDocument/2006/relationships/footer" Target="footer2.xml"/><Relationship Id="rId98" Type="http://schemas.openxmlformats.org/officeDocument/2006/relationships/hyperlink" Target="https://portal.3gpp.org/desktopmodules/WorkItem/WorkItemDetails.aspx?workitemId=1020007" TargetMode="External"/><Relationship Id="rId163" Type="http://schemas.openxmlformats.org/officeDocument/2006/relationships/hyperlink" Target="https://portal.3gpp.org/desktopmodules/WorkItem/WorkItemDetails.aspx?workitemId=941106" TargetMode="External"/><Relationship Id="rId370" Type="http://schemas.openxmlformats.org/officeDocument/2006/relationships/hyperlink" Target="https://portal.3gpp.org/desktopmodules/Release/ReleaseDetails.aspx?releaseId=193" TargetMode="External"/><Relationship Id="rId829" Type="http://schemas.openxmlformats.org/officeDocument/2006/relationships/hyperlink" Target="https://portal.3gpp.org/desktopmodules/Release/ReleaseDetails.aspx?releaseId=192" TargetMode="External"/><Relationship Id="rId1014" Type="http://schemas.openxmlformats.org/officeDocument/2006/relationships/hyperlink" Target="https://portal.3gpp.org/desktopmodules/WorkItem/WorkItemDetails.aspx?workitemId=981138" TargetMode="External"/><Relationship Id="rId230" Type="http://schemas.openxmlformats.org/officeDocument/2006/relationships/hyperlink" Target="https://portal.3gpp.org/desktopmodules/Release/ReleaseDetails.aspx?releaseId=193" TargetMode="External"/><Relationship Id="rId468" Type="http://schemas.openxmlformats.org/officeDocument/2006/relationships/hyperlink" Target="https://portal.3gpp.org/desktopmodules/WorkItem/WorkItemDetails.aspx?workitemId=860146" TargetMode="External"/><Relationship Id="rId675" Type="http://schemas.openxmlformats.org/officeDocument/2006/relationships/hyperlink" Target="https://portal.3gpp.org/desktopmodules/Specifications/SpecificationDetails.aspx?specificationId=3194" TargetMode="External"/><Relationship Id="rId882" Type="http://schemas.openxmlformats.org/officeDocument/2006/relationships/hyperlink" Target="https://portal.3gpp.org/desktopmodules/Specifications/SpecificationDetails.aspx?specificationId=3193" TargetMode="External"/><Relationship Id="rId1098" Type="http://schemas.openxmlformats.org/officeDocument/2006/relationships/hyperlink" Target="https://www.3gpp.org/ftp/TSG_RAN/WG2_RL2/TSGR2_128/Docs/R2-2411206.zip" TargetMode="External"/><Relationship Id="rId25" Type="http://schemas.openxmlformats.org/officeDocument/2006/relationships/hyperlink" Target="https://www.3gpp.org/ftp/TSG_RAN/WG2_RL2/TSGR2_128/Docs/R2-2409505.zip" TargetMode="External"/><Relationship Id="rId328" Type="http://schemas.openxmlformats.org/officeDocument/2006/relationships/hyperlink" Target="https://portal.3gpp.org/desktopmodules/Release/ReleaseDetails.aspx?releaseId=193" TargetMode="External"/><Relationship Id="rId535" Type="http://schemas.openxmlformats.org/officeDocument/2006/relationships/hyperlink" Target="https://portal.3gpp.org/desktopmodules/WorkItem/WorkItemDetails.aspx?workitemId=940104" TargetMode="External"/><Relationship Id="rId742" Type="http://schemas.openxmlformats.org/officeDocument/2006/relationships/hyperlink" Target="https://portal.3gpp.org/desktopmodules/Release/ReleaseDetails.aspx?releaseId=193" TargetMode="External"/><Relationship Id="rId174" Type="http://schemas.openxmlformats.org/officeDocument/2006/relationships/hyperlink" Target="https://www.3gpp.org/ftp/TSG_RAN/WG2_RL2/TSGR2_128/Docs/R2-2409543.zip" TargetMode="External"/><Relationship Id="rId381" Type="http://schemas.openxmlformats.org/officeDocument/2006/relationships/hyperlink" Target="https://portal.3gpp.org/desktopmodules/Specifications/SpecificationDetails.aspx?specificationId=3193" TargetMode="External"/><Relationship Id="rId602" Type="http://schemas.openxmlformats.org/officeDocument/2006/relationships/hyperlink" Target="https://portal.3gpp.org/desktopmodules/Release/ReleaseDetails.aspx?releaseId=193" TargetMode="External"/><Relationship Id="rId1025" Type="http://schemas.openxmlformats.org/officeDocument/2006/relationships/hyperlink" Target="https://portal.3gpp.org/desktopmodules/Specifications/SpecificationDetails.aspx?specificationId=3194" TargetMode="External"/><Relationship Id="rId241" Type="http://schemas.openxmlformats.org/officeDocument/2006/relationships/hyperlink" Target="https://www.3gpp.org/ftp/TSG_RAN/WG2_RL2/TSGR2_128/Docs/R2-2409757.zip" TargetMode="External"/><Relationship Id="rId479" Type="http://schemas.openxmlformats.org/officeDocument/2006/relationships/hyperlink" Target="https://portal.3gpp.org/desktopmodules/WorkItem/WorkItemDetails.aspx?workitemId=900160" TargetMode="External"/><Relationship Id="rId686" Type="http://schemas.openxmlformats.org/officeDocument/2006/relationships/hyperlink" Target="https://portal.3gpp.org/desktopmodules/Release/ReleaseDetails.aspx?releaseId=193" TargetMode="External"/><Relationship Id="rId893" Type="http://schemas.openxmlformats.org/officeDocument/2006/relationships/hyperlink" Target="https://portal.3gpp.org/desktopmodules/Release/ReleaseDetails.aspx?releaseId=191" TargetMode="External"/><Relationship Id="rId907" Type="http://schemas.openxmlformats.org/officeDocument/2006/relationships/hyperlink" Target="https://portal.3gpp.org/desktopmodules/WorkItem/WorkItemDetails.aspx?workitemId=860140" TargetMode="External"/><Relationship Id="rId36" Type="http://schemas.openxmlformats.org/officeDocument/2006/relationships/hyperlink" Target="https://portal.3gpp.org/desktopmodules/Release/ReleaseDetails.aspx?releaseId=192" TargetMode="External"/><Relationship Id="rId339" Type="http://schemas.openxmlformats.org/officeDocument/2006/relationships/hyperlink" Target="https://www.3gpp.org/ftp/TSG_RAN/WG2_RL2/TSGR2_128/Docs/R2-2410071.zip" TargetMode="External"/><Relationship Id="rId546" Type="http://schemas.openxmlformats.org/officeDocument/2006/relationships/hyperlink" Target="https://portal.3gpp.org/desktopmodules/Specifications/SpecificationDetails.aspx?specificationId=3197" TargetMode="External"/><Relationship Id="rId753" Type="http://schemas.openxmlformats.org/officeDocument/2006/relationships/hyperlink" Target="https://www.3gpp.org/ftp/TSG_RAN/WG2_RL2/TSGR2_128/Docs/R2-2411003.zip" TargetMode="External"/><Relationship Id="rId101" Type="http://schemas.openxmlformats.org/officeDocument/2006/relationships/hyperlink" Target="https://portal.3gpp.org/desktopmodules/WorkItem/WorkItemDetails.aspx?workitemId=1020007" TargetMode="External"/><Relationship Id="rId185" Type="http://schemas.openxmlformats.org/officeDocument/2006/relationships/hyperlink" Target="https://www.3gpp.org/ftp/TSG_RAN/WG2_RL2/TSGR2_128/Docs/R2-2409600.zip" TargetMode="External"/><Relationship Id="rId406" Type="http://schemas.openxmlformats.org/officeDocument/2006/relationships/hyperlink" Target="https://www.3gpp.org/ftp/TSG_RAN/WG2_RL2/TSGR2_128/Docs/R2-2410495.zip" TargetMode="External"/><Relationship Id="rId960" Type="http://schemas.openxmlformats.org/officeDocument/2006/relationships/hyperlink" Target="https://portal.3gpp.org/desktopmodules/Release/ReleaseDetails.aspx?releaseId=193" TargetMode="External"/><Relationship Id="rId1036" Type="http://schemas.openxmlformats.org/officeDocument/2006/relationships/hyperlink" Target="https://portal.3gpp.org/desktopmodules/Release/ReleaseDetails.aspx?releaseId=193" TargetMode="External"/><Relationship Id="rId392" Type="http://schemas.openxmlformats.org/officeDocument/2006/relationships/hyperlink" Target="https://portal.3gpp.org/desktopmodules/Release/ReleaseDetails.aspx?releaseId=193" TargetMode="External"/><Relationship Id="rId613" Type="http://schemas.openxmlformats.org/officeDocument/2006/relationships/hyperlink" Target="https://www.3gpp.org/ftp/TSG_RAN/WG2_RL2/TSGR2_128/Docs/R2-2410931.zip" TargetMode="External"/><Relationship Id="rId697" Type="http://schemas.openxmlformats.org/officeDocument/2006/relationships/hyperlink" Target="https://www.3gpp.org/ftp/TSG_RAN/WG2_RL2/TSGR2_128/Docs/R2-2410966.zip" TargetMode="External"/><Relationship Id="rId820" Type="http://schemas.openxmlformats.org/officeDocument/2006/relationships/hyperlink" Target="https://www.3gpp.org/ftp/TSG_RAN/WG2_RL2/TSGR2_128/Docs/R2-2411027.zip" TargetMode="External"/><Relationship Id="rId918" Type="http://schemas.openxmlformats.org/officeDocument/2006/relationships/hyperlink" Target="https://portal.3gpp.org/desktopmodules/Specifications/SpecificationDetails.aspx?specificationId=3194" TargetMode="External"/><Relationship Id="rId252" Type="http://schemas.openxmlformats.org/officeDocument/2006/relationships/hyperlink" Target="https://portal.3gpp.org/desktopmodules/WorkItem/WorkItemDetails.aspx?workitemId=941102" TargetMode="External"/><Relationship Id="rId1103" Type="http://schemas.openxmlformats.org/officeDocument/2006/relationships/hyperlink" Target="https://portal.3gpp.org/desktopmodules/Release/ReleaseDetails.aspx?releaseId=192" TargetMode="External"/><Relationship Id="rId47" Type="http://schemas.openxmlformats.org/officeDocument/2006/relationships/hyperlink" Target="https://portal.3gpp.org/desktopmodules/Release/ReleaseDetails.aspx?releaseId=193" TargetMode="External"/><Relationship Id="rId112" Type="http://schemas.openxmlformats.org/officeDocument/2006/relationships/hyperlink" Target="https://portal.3gpp.org/desktopmodules/Release/ReleaseDetails.aspx?releaseId=194" TargetMode="External"/><Relationship Id="rId557" Type="http://schemas.openxmlformats.org/officeDocument/2006/relationships/hyperlink" Target="https://portal.3gpp.org/desktopmodules/Release/ReleaseDetails.aspx?releaseId=191" TargetMode="External"/><Relationship Id="rId764" Type="http://schemas.openxmlformats.org/officeDocument/2006/relationships/hyperlink" Target="https://portal.3gpp.org/desktopmodules/WorkItem/WorkItemDetails.aspx?workitemId=940199" TargetMode="External"/><Relationship Id="rId971" Type="http://schemas.openxmlformats.org/officeDocument/2006/relationships/hyperlink" Target="https://www.3gpp.org/ftp/TSG_RAN/WG2_RL2/TSGR2_128/Docs/R2-2411110.zip" TargetMode="External"/><Relationship Id="rId196" Type="http://schemas.openxmlformats.org/officeDocument/2006/relationships/hyperlink" Target="https://portal.3gpp.org/desktopmodules/WorkItem/WorkItemDetails.aspx?workitemId=750167" TargetMode="External"/><Relationship Id="rId417" Type="http://schemas.openxmlformats.org/officeDocument/2006/relationships/hyperlink" Target="https://portal.3gpp.org/desktopmodules/WorkItem/WorkItemDetails.aspx?workitemId=981139" TargetMode="External"/><Relationship Id="rId624" Type="http://schemas.openxmlformats.org/officeDocument/2006/relationships/hyperlink" Target="https://portal.3gpp.org/desktopmodules/WorkItem/WorkItemDetails.aspx?workitemId=830178" TargetMode="External"/><Relationship Id="rId831" Type="http://schemas.openxmlformats.org/officeDocument/2006/relationships/hyperlink" Target="https://www.3gpp.org/ftp/TSG_RAN/WG2_RL2/TSGR2_128/Docs/R2-2411032.zip" TargetMode="External"/><Relationship Id="rId1047" Type="http://schemas.openxmlformats.org/officeDocument/2006/relationships/hyperlink" Target="https://www.3gpp.org/ftp/TSG_RAN/WG2_RL2/TSGR2_128/Docs/R2-2411170.zip" TargetMode="External"/><Relationship Id="rId263" Type="http://schemas.openxmlformats.org/officeDocument/2006/relationships/hyperlink" Target="https://www.3gpp.org/ftp/TSG_RAN/WG2_RL2/TSGR2_128/Docs/R2-2409806.zip" TargetMode="External"/><Relationship Id="rId470" Type="http://schemas.openxmlformats.org/officeDocument/2006/relationships/hyperlink" Target="https://portal.3gpp.org/desktopmodules/Release/ReleaseDetails.aspx?releaseId=193" TargetMode="External"/><Relationship Id="rId929" Type="http://schemas.openxmlformats.org/officeDocument/2006/relationships/hyperlink" Target="https://portal.3gpp.org/desktopmodules/Specifications/SpecificationDetails.aspx?specificationId=3194" TargetMode="External"/><Relationship Id="rId1114" Type="http://schemas.openxmlformats.org/officeDocument/2006/relationships/hyperlink" Target="https://www.3gpp.org/ftp/TSG_RAN/WG2_RL2/TSGR2_128/Docs/R2-2411212.zip" TargetMode="External"/><Relationship Id="rId58" Type="http://schemas.openxmlformats.org/officeDocument/2006/relationships/hyperlink" Target="https://portal.3gpp.org/desktopmodules/Release/ReleaseDetails.aspx?releaseId=194" TargetMode="External"/><Relationship Id="rId123" Type="http://schemas.openxmlformats.org/officeDocument/2006/relationships/hyperlink" Target="https://portal.3gpp.org/desktopmodules/WorkItem/WorkItemDetails.aspx?workitemId=980130" TargetMode="External"/><Relationship Id="rId330" Type="http://schemas.openxmlformats.org/officeDocument/2006/relationships/hyperlink" Target="https://portal.3gpp.org/desktopmodules/WorkItem/WorkItemDetails.aspx?workitemId=941107" TargetMode="External"/><Relationship Id="rId568" Type="http://schemas.openxmlformats.org/officeDocument/2006/relationships/hyperlink" Target="https://portal.3gpp.org/desktopmodules/WorkItem/WorkItemDetails.aspx?workitemId=911105" TargetMode="External"/><Relationship Id="rId775" Type="http://schemas.openxmlformats.org/officeDocument/2006/relationships/hyperlink" Target="https://portal.3gpp.org/desktopmodules/Specifications/SpecificationDetails.aspx?specificationId=3197" TargetMode="External"/><Relationship Id="rId982" Type="http://schemas.openxmlformats.org/officeDocument/2006/relationships/hyperlink" Target="https://portal.3gpp.org/desktopmodules/WorkItem/WorkItemDetails.aspx?workitemId=940104" TargetMode="External"/><Relationship Id="rId428" Type="http://schemas.openxmlformats.org/officeDocument/2006/relationships/hyperlink" Target="https://portal.3gpp.org/desktopmodules/WorkItem/WorkItemDetails.aspx?workitemId=940199" TargetMode="External"/><Relationship Id="rId635" Type="http://schemas.openxmlformats.org/officeDocument/2006/relationships/hyperlink" Target="https://portal.3gpp.org/desktopmodules/Specifications/SpecificationDetails.aspx?specificationId=3194" TargetMode="External"/><Relationship Id="rId842" Type="http://schemas.openxmlformats.org/officeDocument/2006/relationships/hyperlink" Target="https://portal.3gpp.org/desktopmodules/WorkItem/WorkItemDetails.aspx?workitemId=920042" TargetMode="External"/><Relationship Id="rId1058" Type="http://schemas.openxmlformats.org/officeDocument/2006/relationships/hyperlink" Target="https://portal.3gpp.org/desktopmodules/WorkItem/WorkItemDetails.aspx?workitemId=981138" TargetMode="External"/><Relationship Id="rId274" Type="http://schemas.openxmlformats.org/officeDocument/2006/relationships/hyperlink" Target="https://portal.3gpp.org/desktopmodules/WorkItem/WorkItemDetails.aspx?workitemId=860148" TargetMode="External"/><Relationship Id="rId481" Type="http://schemas.openxmlformats.org/officeDocument/2006/relationships/hyperlink" Target="https://portal.3gpp.org/desktopmodules/Release/ReleaseDetails.aspx?releaseId=193" TargetMode="External"/><Relationship Id="rId702" Type="http://schemas.openxmlformats.org/officeDocument/2006/relationships/hyperlink" Target="https://portal.3gpp.org/desktopmodules/Release/ReleaseDetails.aspx?releaseId=193" TargetMode="External"/><Relationship Id="rId1125" Type="http://schemas.openxmlformats.org/officeDocument/2006/relationships/hyperlink" Target="https://www.3gpp.org/ftp/TSG_RAN/WG2_RL2/TSGR2_128/Docs/R2-2411253.zip" TargetMode="External"/><Relationship Id="rId69" Type="http://schemas.openxmlformats.org/officeDocument/2006/relationships/hyperlink" Target="https://portal.3gpp.org/desktopmodules/Release/ReleaseDetails.aspx?releaseId=194" TargetMode="External"/><Relationship Id="rId134" Type="http://schemas.openxmlformats.org/officeDocument/2006/relationships/hyperlink" Target="https://portal.3gpp.org/desktopmodules/Release/ReleaseDetails.aspx?releaseId=194" TargetMode="External"/><Relationship Id="rId579" Type="http://schemas.openxmlformats.org/officeDocument/2006/relationships/hyperlink" Target="https://portal.3gpp.org/desktopmodules/Specifications/SpecificationDetails.aspx?specificationId=3710" TargetMode="External"/><Relationship Id="rId786" Type="http://schemas.openxmlformats.org/officeDocument/2006/relationships/hyperlink" Target="https://portal.3gpp.org/desktopmodules/Release/ReleaseDetails.aspx?releaseId=193" TargetMode="External"/><Relationship Id="rId993" Type="http://schemas.openxmlformats.org/officeDocument/2006/relationships/hyperlink" Target="https://portal.3gpp.org/desktopmodules/Specifications/SpecificationDetails.aspx?specificationId=3194" TargetMode="External"/><Relationship Id="rId341" Type="http://schemas.openxmlformats.org/officeDocument/2006/relationships/hyperlink" Target="https://portal.3gpp.org/desktopmodules/Specifications/SpecificationDetails.aspx?specificationId=3197" TargetMode="External"/><Relationship Id="rId439" Type="http://schemas.openxmlformats.org/officeDocument/2006/relationships/hyperlink" Target="https://portal.3gpp.org/desktopmodules/Specifications/SpecificationDetails.aspx?specificationId=2440" TargetMode="External"/><Relationship Id="rId646" Type="http://schemas.openxmlformats.org/officeDocument/2006/relationships/hyperlink" Target="https://portal.3gpp.org/desktopmodules/Release/ReleaseDetails.aspx?releaseId=193" TargetMode="External"/><Relationship Id="rId1069" Type="http://schemas.openxmlformats.org/officeDocument/2006/relationships/hyperlink" Target="https://portal.3gpp.org/desktopmodules/WorkItem/WorkItemDetails.aspx?workitemId=981038" TargetMode="External"/><Relationship Id="rId201" Type="http://schemas.openxmlformats.org/officeDocument/2006/relationships/hyperlink" Target="https://www.3gpp.org/ftp/TSG_RAN/WG2_RL2/TSGR2_128/Docs/R2-2409644.zip" TargetMode="External"/><Relationship Id="rId285" Type="http://schemas.openxmlformats.org/officeDocument/2006/relationships/hyperlink" Target="https://portal.3gpp.org/desktopmodules/Specifications/SpecificationDetails.aspx?specificationId=3194" TargetMode="External"/><Relationship Id="rId506" Type="http://schemas.openxmlformats.org/officeDocument/2006/relationships/hyperlink" Target="https://portal.3gpp.org/desktopmodules/Specifications/SpecificationDetails.aspx?specificationId=3193" TargetMode="External"/><Relationship Id="rId853" Type="http://schemas.openxmlformats.org/officeDocument/2006/relationships/hyperlink" Target="https://www.3gpp.org/ftp/TSG_RAN/WG2_RL2/TSGR2_128/Docs/R2-2411038.zip" TargetMode="External"/><Relationship Id="rId1136" Type="http://schemas.openxmlformats.org/officeDocument/2006/relationships/hyperlink" Target="https://portal.3gpp.org/desktopmodules/Specifications/SpecificationDetails.aspx?specificationId=3198" TargetMode="External"/><Relationship Id="rId492" Type="http://schemas.openxmlformats.org/officeDocument/2006/relationships/hyperlink" Target="https://www.3gpp.org/ftp/TSG_RAN/WG2_RL2/TSGR2_128/Docs/R2-2410831.zip" TargetMode="External"/><Relationship Id="rId713" Type="http://schemas.openxmlformats.org/officeDocument/2006/relationships/hyperlink" Target="https://www.3gpp.org/ftp/TSG_RAN/WG2_RL2/TSGR2_128/Docs/R2-2410987.zip" TargetMode="External"/><Relationship Id="rId797" Type="http://schemas.openxmlformats.org/officeDocument/2006/relationships/hyperlink" Target="https://portal.3gpp.org/desktopmodules/Release/ReleaseDetails.aspx?releaseId=191" TargetMode="External"/><Relationship Id="rId920" Type="http://schemas.openxmlformats.org/officeDocument/2006/relationships/hyperlink" Target="https://www.3gpp.org/ftp/TSG_RAN/WG2_RL2/TSGR2_128/Docs/R2-2411093.zip" TargetMode="External"/><Relationship Id="rId145" Type="http://schemas.openxmlformats.org/officeDocument/2006/relationships/hyperlink" Target="https://portal.3gpp.org/desktopmodules/WorkItem/WorkItemDetails.aspx?workitemId=1021091" TargetMode="External"/><Relationship Id="rId352" Type="http://schemas.openxmlformats.org/officeDocument/2006/relationships/hyperlink" Target="https://portal.3gpp.org/desktopmodules/Release/ReleaseDetails.aspx?releaseId=193" TargetMode="External"/><Relationship Id="rId212" Type="http://schemas.openxmlformats.org/officeDocument/2006/relationships/hyperlink" Target="https://portal.3gpp.org/desktopmodules/WorkItem/WorkItemDetails.aspx?workitemId=941107" TargetMode="External"/><Relationship Id="rId657" Type="http://schemas.openxmlformats.org/officeDocument/2006/relationships/hyperlink" Target="https://www.3gpp.org/ftp/TSG_RAN/WG2_RL2/TSGR2_128/Docs/R2-2410944.zip" TargetMode="External"/><Relationship Id="rId864" Type="http://schemas.openxmlformats.org/officeDocument/2006/relationships/hyperlink" Target="https://www.3gpp.org/ftp/TSG_RAN/WG2_RL2/TSGR2_128/Docs/R2-2411061.zip" TargetMode="External"/><Relationship Id="rId296" Type="http://schemas.openxmlformats.org/officeDocument/2006/relationships/hyperlink" Target="https://portal.3gpp.org/desktopmodules/Release/ReleaseDetails.aspx?releaseId=191" TargetMode="External"/><Relationship Id="rId517" Type="http://schemas.openxmlformats.org/officeDocument/2006/relationships/hyperlink" Target="https://portal.3gpp.org/desktopmodules/Release/ReleaseDetails.aspx?releaseId=192" TargetMode="External"/><Relationship Id="rId724" Type="http://schemas.openxmlformats.org/officeDocument/2006/relationships/hyperlink" Target="https://portal.3gpp.org/desktopmodules/WorkItem/WorkItemDetails.aspx?workitemId=981038" TargetMode="External"/><Relationship Id="rId931" Type="http://schemas.openxmlformats.org/officeDocument/2006/relationships/hyperlink" Target="https://www.3gpp.org/ftp/TSG_RAN/WG2_RL2/TSGR2_128/Docs/R2-2411096.zip" TargetMode="External"/><Relationship Id="rId1147" Type="http://schemas.openxmlformats.org/officeDocument/2006/relationships/hyperlink" Target="https://portal.3gpp.org/desktopmodules/Specifications/SpecificationDetails.aspx?specificationId=3194" TargetMode="External"/><Relationship Id="rId60" Type="http://schemas.openxmlformats.org/officeDocument/2006/relationships/hyperlink" Target="https://portal.3gpp.org/desktopmodules/Release/ReleaseDetails.aspx?releaseId=193" TargetMode="External"/><Relationship Id="rId156" Type="http://schemas.openxmlformats.org/officeDocument/2006/relationships/hyperlink" Target="https://portal.3gpp.org/desktopmodules/Release/ReleaseDetails.aspx?releaseId=193" TargetMode="External"/><Relationship Id="rId363" Type="http://schemas.openxmlformats.org/officeDocument/2006/relationships/hyperlink" Target="https://www.3gpp.org/ftp/TSG_RAN/WG2_RL2/TSGR2_128/Docs/R2-2410203.zip" TargetMode="External"/><Relationship Id="rId570" Type="http://schemas.openxmlformats.org/officeDocument/2006/relationships/hyperlink" Target="https://portal.3gpp.org/desktopmodules/Release/ReleaseDetails.aspx?releaseId=193" TargetMode="External"/><Relationship Id="rId1007" Type="http://schemas.openxmlformats.org/officeDocument/2006/relationships/hyperlink" Target="https://www.3gpp.org/ftp/TSG_RAN/WG2_RL2/TSGR2_128/Docs/R2-2411124.zip" TargetMode="External"/><Relationship Id="rId223" Type="http://schemas.openxmlformats.org/officeDocument/2006/relationships/hyperlink" Target="https://portal.3gpp.org/desktopmodules/Specifications/SpecificationDetails.aspx?specificationId=3194" TargetMode="External"/><Relationship Id="rId430" Type="http://schemas.openxmlformats.org/officeDocument/2006/relationships/hyperlink" Target="https://portal.3gpp.org/desktopmodules/Release/ReleaseDetails.aspx?releaseId=192" TargetMode="External"/><Relationship Id="rId668" Type="http://schemas.openxmlformats.org/officeDocument/2006/relationships/hyperlink" Target="https://portal.3gpp.org/desktopmodules/WorkItem/WorkItemDetails.aspx?workitemId=940198" TargetMode="External"/><Relationship Id="rId875" Type="http://schemas.openxmlformats.org/officeDocument/2006/relationships/hyperlink" Target="https://portal.3gpp.org/desktopmodules/WorkItem/WorkItemDetails.aspx?workitemId=920042" TargetMode="External"/><Relationship Id="rId1060" Type="http://schemas.openxmlformats.org/officeDocument/2006/relationships/hyperlink" Target="https://portal.3gpp.org/desktopmodules/Release/ReleaseDetails.aspx?releaseId=193" TargetMode="External"/><Relationship Id="rId18" Type="http://schemas.openxmlformats.org/officeDocument/2006/relationships/image" Target="media/image5.emf"/><Relationship Id="rId528" Type="http://schemas.openxmlformats.org/officeDocument/2006/relationships/hyperlink" Target="https://www.3gpp.org/ftp/TSG_RAN/WG2_RL2/TSGR2_128/Docs/R2-2410860.zip" TargetMode="External"/><Relationship Id="rId735" Type="http://schemas.openxmlformats.org/officeDocument/2006/relationships/hyperlink" Target="https://portal.3gpp.org/desktopmodules/Specifications/SpecificationDetails.aspx?specificationId=3310" TargetMode="External"/><Relationship Id="rId942" Type="http://schemas.openxmlformats.org/officeDocument/2006/relationships/hyperlink" Target="https://portal.3gpp.org/desktopmodules/WorkItem/WorkItemDetails.aspx?workitemId=860140" TargetMode="External"/><Relationship Id="rId167" Type="http://schemas.openxmlformats.org/officeDocument/2006/relationships/hyperlink" Target="https://portal.3gpp.org/desktopmodules/Release/ReleaseDetails.aspx?releaseId=194" TargetMode="External"/><Relationship Id="rId374" Type="http://schemas.openxmlformats.org/officeDocument/2006/relationships/hyperlink" Target="https://portal.3gpp.org/desktopmodules/Specifications/SpecificationDetails.aspx?specificationId=3194" TargetMode="External"/><Relationship Id="rId581" Type="http://schemas.openxmlformats.org/officeDocument/2006/relationships/hyperlink" Target="https://www.3gpp.org/ftp/TSG_RAN/WG2_RL2/TSGR2_128/Docs/R2-2410908.zip" TargetMode="External"/><Relationship Id="rId1018" Type="http://schemas.openxmlformats.org/officeDocument/2006/relationships/hyperlink" Target="https://portal.3gpp.org/desktopmodules/WorkItem/WorkItemDetails.aspx?workitemId=860142" TargetMode="External"/><Relationship Id="rId71" Type="http://schemas.openxmlformats.org/officeDocument/2006/relationships/hyperlink" Target="https://www.3gpp.org/ftp/TSG_RAN/WG2_RL2/TSGR2_128/Docs/R2-2409522.zip" TargetMode="External"/><Relationship Id="rId234" Type="http://schemas.openxmlformats.org/officeDocument/2006/relationships/hyperlink" Target="https://portal.3gpp.org/desktopmodules/Release/ReleaseDetails.aspx?releaseId=192" TargetMode="External"/><Relationship Id="rId679" Type="http://schemas.openxmlformats.org/officeDocument/2006/relationships/hyperlink" Target="https://portal.3gpp.org/desktopmodules/Specifications/SpecificationDetails.aspx?specificationId=3193" TargetMode="External"/><Relationship Id="rId802" Type="http://schemas.openxmlformats.org/officeDocument/2006/relationships/hyperlink" Target="https://portal.3gpp.org/desktopmodules/Specifications/SpecificationDetails.aspx?specificationId=3192" TargetMode="External"/><Relationship Id="rId886" Type="http://schemas.openxmlformats.org/officeDocument/2006/relationships/hyperlink" Target="https://www.3gpp.org/ftp/TSG_RAN/WG2_RL2/TSGR2_128/Docs/R2-2411083.zip" TargetMode="External"/><Relationship Id="rId2" Type="http://schemas.openxmlformats.org/officeDocument/2006/relationships/numbering" Target="numbering.xml"/><Relationship Id="rId29" Type="http://schemas.openxmlformats.org/officeDocument/2006/relationships/hyperlink" Target="https://portal.3gpp.org/desktopmodules/Release/ReleaseDetails.aspx?releaseId=191" TargetMode="External"/><Relationship Id="rId441" Type="http://schemas.openxmlformats.org/officeDocument/2006/relationships/hyperlink" Target="https://www.3gpp.org/ftp/TSG_RAN/WG2_RL2/TSGR2_128/Docs/R2-2410665.zip" TargetMode="External"/><Relationship Id="rId539" Type="http://schemas.openxmlformats.org/officeDocument/2006/relationships/hyperlink" Target="https://portal.3gpp.org/desktopmodules/WorkItem/WorkItemDetails.aspx?workitemId=940104" TargetMode="External"/><Relationship Id="rId746" Type="http://schemas.openxmlformats.org/officeDocument/2006/relationships/hyperlink" Target="https://portal.3gpp.org/desktopmodules/Release/ReleaseDetails.aspx?releaseId=193" TargetMode="External"/><Relationship Id="rId1071" Type="http://schemas.openxmlformats.org/officeDocument/2006/relationships/hyperlink" Target="https://portal.3gpp.org/desktopmodules/Release/ReleaseDetails.aspx?releaseId=193" TargetMode="External"/><Relationship Id="rId178" Type="http://schemas.openxmlformats.org/officeDocument/2006/relationships/hyperlink" Target="https://www.3gpp.org/ftp/TSG_RAN/WG2_RL2/TSGR2_128/Docs/R2-2409545.zip" TargetMode="External"/><Relationship Id="rId301" Type="http://schemas.openxmlformats.org/officeDocument/2006/relationships/hyperlink" Target="https://portal.3gpp.org/desktopmodules/Specifications/SpecificationDetails.aspx?specificationId=3191" TargetMode="External"/><Relationship Id="rId953" Type="http://schemas.openxmlformats.org/officeDocument/2006/relationships/hyperlink" Target="https://portal.3gpp.org/desktopmodules/Specifications/SpecificationDetails.aspx?specificationId=3191" TargetMode="External"/><Relationship Id="rId1029" Type="http://schemas.openxmlformats.org/officeDocument/2006/relationships/hyperlink" Target="https://portal.3gpp.org/desktopmodules/Specifications/SpecificationDetails.aspx?specificationId=3194" TargetMode="External"/><Relationship Id="rId82" Type="http://schemas.openxmlformats.org/officeDocument/2006/relationships/hyperlink" Target="https://www.3gpp.org/ftp/TSG_RAN/WG2_RL2/TSGR2_128/Docs/R2-2409526.zip" TargetMode="External"/><Relationship Id="rId385" Type="http://schemas.openxmlformats.org/officeDocument/2006/relationships/hyperlink" Target="https://portal.3gpp.org/desktopmodules/Specifications/SpecificationDetails.aspx?specificationId=3197" TargetMode="External"/><Relationship Id="rId592" Type="http://schemas.openxmlformats.org/officeDocument/2006/relationships/hyperlink" Target="https://portal.3gpp.org/desktopmodules/WorkItem/WorkItemDetails.aspx?workitemId=941101" TargetMode="External"/><Relationship Id="rId606" Type="http://schemas.openxmlformats.org/officeDocument/2006/relationships/hyperlink" Target="https://portal.3gpp.org/desktopmodules/Release/ReleaseDetails.aspx?releaseId=193" TargetMode="External"/><Relationship Id="rId813" Type="http://schemas.openxmlformats.org/officeDocument/2006/relationships/hyperlink" Target="https://portal.3gpp.org/desktopmodules/Release/ReleaseDetails.aspx?releaseId=191" TargetMode="External"/><Relationship Id="rId245" Type="http://schemas.openxmlformats.org/officeDocument/2006/relationships/hyperlink" Target="https://www.3gpp.org/ftp/TSG_RAN/WG2_RL2/TSGR2_128/Docs/R2-2409758.zip" TargetMode="External"/><Relationship Id="rId452" Type="http://schemas.openxmlformats.org/officeDocument/2006/relationships/hyperlink" Target="https://portal.3gpp.org/desktopmodules/WorkItem/WorkItemDetails.aspx?workitemId=940097" TargetMode="External"/><Relationship Id="rId897" Type="http://schemas.openxmlformats.org/officeDocument/2006/relationships/hyperlink" Target="https://portal.3gpp.org/desktopmodules/Release/ReleaseDetails.aspx?releaseId=192" TargetMode="External"/><Relationship Id="rId1082" Type="http://schemas.openxmlformats.org/officeDocument/2006/relationships/hyperlink" Target="https://portal.3gpp.org/desktopmodules/WorkItem/WorkItemDetails.aspx?workitemId=981038" TargetMode="External"/><Relationship Id="rId105" Type="http://schemas.openxmlformats.org/officeDocument/2006/relationships/hyperlink" Target="https://www.3gpp.org/ftp/TSG_RAN/WG2_RL2/TSGR2_128/Docs/R2-2409534.zip" TargetMode="External"/><Relationship Id="rId312" Type="http://schemas.openxmlformats.org/officeDocument/2006/relationships/hyperlink" Target="https://portal.3gpp.org/desktopmodules/Release/ReleaseDetails.aspx?releaseId=193" TargetMode="External"/><Relationship Id="rId757" Type="http://schemas.openxmlformats.org/officeDocument/2006/relationships/hyperlink" Target="https://www.3gpp.org/ftp/TSG_RAN/WG2_RL2/TSGR2_128/Docs/R2-2411005.zip" TargetMode="External"/><Relationship Id="rId964" Type="http://schemas.openxmlformats.org/officeDocument/2006/relationships/hyperlink" Target="https://portal.3gpp.org/desktopmodules/Release/ReleaseDetails.aspx?releaseId=193" TargetMode="External"/><Relationship Id="rId93" Type="http://schemas.openxmlformats.org/officeDocument/2006/relationships/hyperlink" Target="https://www.3gpp.org/ftp/TSG_RAN/WG2_RL2/TSGR2_128/Docs/R2-2409530.zip" TargetMode="External"/><Relationship Id="rId189" Type="http://schemas.openxmlformats.org/officeDocument/2006/relationships/hyperlink" Target="https://www.3gpp.org/ftp/TSG_RAN/WG2_RL2/TSGR2_128/Docs/R2-2409601.zip" TargetMode="External"/><Relationship Id="rId396" Type="http://schemas.openxmlformats.org/officeDocument/2006/relationships/hyperlink" Target="https://portal.3gpp.org/desktopmodules/Release/ReleaseDetails.aspx?releaseId=192" TargetMode="External"/><Relationship Id="rId617" Type="http://schemas.openxmlformats.org/officeDocument/2006/relationships/hyperlink" Target="https://www.3gpp.org/ftp/TSG_RAN/WG2_RL2/TSGR2_128/Docs/R2-2410932.zip" TargetMode="External"/><Relationship Id="rId824" Type="http://schemas.openxmlformats.org/officeDocument/2006/relationships/hyperlink" Target="https://www.3gpp.org/ftp/TSG_RAN/WG2_RL2/TSGR2_128/Docs/R2-2411028.zip" TargetMode="External"/><Relationship Id="rId256" Type="http://schemas.openxmlformats.org/officeDocument/2006/relationships/hyperlink" Target="https://portal.3gpp.org/desktopmodules/WorkItem/WorkItemDetails.aspx?workitemId=941102" TargetMode="External"/><Relationship Id="rId463" Type="http://schemas.openxmlformats.org/officeDocument/2006/relationships/hyperlink" Target="https://portal.3gpp.org/desktopmodules/Specifications/SpecificationDetails.aspx?specificationId=3191" TargetMode="External"/><Relationship Id="rId670" Type="http://schemas.openxmlformats.org/officeDocument/2006/relationships/hyperlink" Target="https://portal.3gpp.org/desktopmodules/Release/ReleaseDetails.aspx?releaseId=193" TargetMode="External"/><Relationship Id="rId1093" Type="http://schemas.openxmlformats.org/officeDocument/2006/relationships/hyperlink" Target="https://portal.3gpp.org/desktopmodules/Specifications/SpecificationDetails.aspx?specificationId=3193" TargetMode="External"/><Relationship Id="rId1107" Type="http://schemas.openxmlformats.org/officeDocument/2006/relationships/hyperlink" Target="https://portal.3gpp.org/desktopmodules/Release/ReleaseDetails.aspx?releaseId=193" TargetMode="External"/><Relationship Id="rId116" Type="http://schemas.openxmlformats.org/officeDocument/2006/relationships/hyperlink" Target="https://portal.3gpp.org/desktopmodules/WorkItem/WorkItemDetails.aspx?workitemId=950004" TargetMode="External"/><Relationship Id="rId323" Type="http://schemas.openxmlformats.org/officeDocument/2006/relationships/hyperlink" Target="https://www.3gpp.org/ftp/TSG_RAN/WG2_RL2/TSGR2_128/Docs/R2-2409992.zip" TargetMode="External"/><Relationship Id="rId530" Type="http://schemas.openxmlformats.org/officeDocument/2006/relationships/hyperlink" Target="https://portal.3gpp.org/desktopmodules/Specifications/SpecificationDetails.aspx?specificationId=2432" TargetMode="External"/><Relationship Id="rId768" Type="http://schemas.openxmlformats.org/officeDocument/2006/relationships/hyperlink" Target="https://portal.3gpp.org/desktopmodules/WorkItem/WorkItemDetails.aspx?workitemId=941107" TargetMode="External"/><Relationship Id="rId975" Type="http://schemas.openxmlformats.org/officeDocument/2006/relationships/hyperlink" Target="https://www.3gpp.org/ftp/TSG_RAN/WG2_RL2/TSGR2_128/Docs/R2-2411112.zip" TargetMode="External"/><Relationship Id="rId20" Type="http://schemas.openxmlformats.org/officeDocument/2006/relationships/hyperlink" Target="file:///C:\Users\panidx\OneDrive%20-%20InterDigital%20Communications,%20Inc\Documents\3GPP%20RAN\TSGR2_128\Docs\R2-2410263.zip" TargetMode="External"/><Relationship Id="rId628" Type="http://schemas.openxmlformats.org/officeDocument/2006/relationships/hyperlink" Target="https://portal.3gpp.org/desktopmodules/WorkItem/WorkItemDetails.aspx?workitemId=830178" TargetMode="External"/><Relationship Id="rId835" Type="http://schemas.openxmlformats.org/officeDocument/2006/relationships/hyperlink" Target="https://www.3gpp.org/ftp/TSG_RAN/WG2_RL2/TSGR2_128/Docs/R2-2411033.zip" TargetMode="External"/><Relationship Id="rId267" Type="http://schemas.openxmlformats.org/officeDocument/2006/relationships/hyperlink" Target="https://www.3gpp.org/ftp/TSG_RAN/WG2_RL2/TSGR2_128/Docs/R2-2409807.zip" TargetMode="External"/><Relationship Id="rId474" Type="http://schemas.openxmlformats.org/officeDocument/2006/relationships/hyperlink" Target="https://portal.3gpp.org/desktopmodules/Release/ReleaseDetails.aspx?releaseId=193" TargetMode="External"/><Relationship Id="rId1020" Type="http://schemas.openxmlformats.org/officeDocument/2006/relationships/hyperlink" Target="https://portal.3gpp.org/desktopmodules/Release/ReleaseDetails.aspx?releaseId=193" TargetMode="External"/><Relationship Id="rId1118" Type="http://schemas.openxmlformats.org/officeDocument/2006/relationships/hyperlink" Target="https://portal.3gpp.org/desktopmodules/Release/ReleaseDetails.aspx?releaseId=192" TargetMode="External"/><Relationship Id="rId127" Type="http://schemas.openxmlformats.org/officeDocument/2006/relationships/hyperlink" Target="https://www.3gpp.org/ftp/TSG_RAN/WG2_RL2/TSGR2_128/Docs/R2-2410978.zip" TargetMode="External"/><Relationship Id="rId681" Type="http://schemas.openxmlformats.org/officeDocument/2006/relationships/hyperlink" Target="https://www.3gpp.org/ftp/TSG_RAN/WG2_RL2/TSGR2_128/Docs/R2-2410962.zip" TargetMode="External"/><Relationship Id="rId779" Type="http://schemas.openxmlformats.org/officeDocument/2006/relationships/hyperlink" Target="https://portal.3gpp.org/desktopmodules/Specifications/SpecificationDetails.aspx?specificationId=3197" TargetMode="External"/><Relationship Id="rId902" Type="http://schemas.openxmlformats.org/officeDocument/2006/relationships/hyperlink" Target="https://portal.3gpp.org/desktopmodules/Specifications/SpecificationDetails.aspx?specificationId=3194" TargetMode="External"/><Relationship Id="rId986" Type="http://schemas.openxmlformats.org/officeDocument/2006/relationships/hyperlink" Target="https://portal.3gpp.org/desktopmodules/WorkItem/WorkItemDetails.aspx?workitemId=940097" TargetMode="External"/><Relationship Id="rId31" Type="http://schemas.openxmlformats.org/officeDocument/2006/relationships/hyperlink" Target="https://portal.3gpp.org/desktopmodules/Release/ReleaseDetails.aspx?releaseId=193" TargetMode="External"/><Relationship Id="rId334" Type="http://schemas.openxmlformats.org/officeDocument/2006/relationships/hyperlink" Target="https://portal.3gpp.org/desktopmodules/WorkItem/WorkItemDetails.aspx?workitemId=860153" TargetMode="External"/><Relationship Id="rId541" Type="http://schemas.openxmlformats.org/officeDocument/2006/relationships/hyperlink" Target="https://portal.3gpp.org/desktopmodules/Release/ReleaseDetails.aspx?releaseId=193" TargetMode="External"/><Relationship Id="rId639" Type="http://schemas.openxmlformats.org/officeDocument/2006/relationships/hyperlink" Target="https://portal.3gpp.org/desktopmodules/Specifications/SpecificationDetails.aspx?specificationId=3194" TargetMode="External"/><Relationship Id="rId180" Type="http://schemas.openxmlformats.org/officeDocument/2006/relationships/hyperlink" Target="https://portal.3gpp.org/desktopmodules/Specifications/SpecificationDetails.aspx?specificationId=3193" TargetMode="External"/><Relationship Id="rId278" Type="http://schemas.openxmlformats.org/officeDocument/2006/relationships/hyperlink" Target="https://portal.3gpp.org/desktopmodules/WorkItem/WorkItemDetails.aspx?workitemId=860148" TargetMode="External"/><Relationship Id="rId401" Type="http://schemas.openxmlformats.org/officeDocument/2006/relationships/hyperlink" Target="https://portal.3gpp.org/desktopmodules/Specifications/SpecificationDetails.aspx?specificationId=3194" TargetMode="External"/><Relationship Id="rId846" Type="http://schemas.openxmlformats.org/officeDocument/2006/relationships/hyperlink" Target="https://www.3gpp.org/ftp/TSG_RAN/WG2_RL2/TSGR2_128/Docs/R2-2411036.zip" TargetMode="External"/><Relationship Id="rId1031" Type="http://schemas.openxmlformats.org/officeDocument/2006/relationships/hyperlink" Target="https://www.3gpp.org/ftp/TSG_RAN/WG2_RL2/TSGR2_128/Docs/R2-2411161.zip" TargetMode="External"/><Relationship Id="rId1129" Type="http://schemas.openxmlformats.org/officeDocument/2006/relationships/hyperlink" Target="https://portal.3gpp.org/desktopmodules/Release/ReleaseDetails.aspx?releaseId=192" TargetMode="External"/><Relationship Id="rId485" Type="http://schemas.openxmlformats.org/officeDocument/2006/relationships/hyperlink" Target="https://portal.3gpp.org/desktopmodules/Release/ReleaseDetails.aspx?releaseId=190" TargetMode="External"/><Relationship Id="rId692" Type="http://schemas.openxmlformats.org/officeDocument/2006/relationships/hyperlink" Target="https://portal.3gpp.org/desktopmodules/WorkItem/WorkItemDetails.aspx?workitemId=940104" TargetMode="External"/><Relationship Id="rId706" Type="http://schemas.openxmlformats.org/officeDocument/2006/relationships/hyperlink" Target="https://portal.3gpp.org/desktopmodules/Release/ReleaseDetails.aspx?releaseId=193" TargetMode="External"/><Relationship Id="rId913" Type="http://schemas.openxmlformats.org/officeDocument/2006/relationships/hyperlink" Target="https://portal.3gpp.org/desktopmodules/Release/ReleaseDetails.aspx?releaseId=192" TargetMode="External"/><Relationship Id="rId42" Type="http://schemas.openxmlformats.org/officeDocument/2006/relationships/hyperlink" Target="https://portal.3gpp.org/desktopmodules/Release/ReleaseDetails.aspx?releaseId=194" TargetMode="External"/><Relationship Id="rId84" Type="http://schemas.openxmlformats.org/officeDocument/2006/relationships/hyperlink" Target="https://portal.3gpp.org/desktopmodules/WorkItem/WorkItemDetails.aspx?workitemId=950004" TargetMode="External"/><Relationship Id="rId138" Type="http://schemas.openxmlformats.org/officeDocument/2006/relationships/hyperlink" Target="https://portal.3gpp.org/desktopmodules/Release/ReleaseDetails.aspx?releaseId=192" TargetMode="External"/><Relationship Id="rId345" Type="http://schemas.openxmlformats.org/officeDocument/2006/relationships/hyperlink" Target="https://portal.3gpp.org/desktopmodules/Specifications/SpecificationDetails.aspx?specificationId=3194" TargetMode="External"/><Relationship Id="rId387" Type="http://schemas.openxmlformats.org/officeDocument/2006/relationships/hyperlink" Target="https://www.3gpp.org/ftp/TSG_RAN/WG2_RL2/TSGR2_128/Docs/R2-2410418.zip" TargetMode="External"/><Relationship Id="rId510" Type="http://schemas.openxmlformats.org/officeDocument/2006/relationships/hyperlink" Target="https://portal.3gpp.org/desktopmodules/Specifications/SpecificationDetails.aspx?specificationId=3197" TargetMode="External"/><Relationship Id="rId552" Type="http://schemas.openxmlformats.org/officeDocument/2006/relationships/hyperlink" Target="https://www.3gpp.org/ftp/TSG_RAN/WG2_RL2/TSGR2_128/Docs/R2-2410897.zip" TargetMode="External"/><Relationship Id="rId594" Type="http://schemas.openxmlformats.org/officeDocument/2006/relationships/hyperlink" Target="https://portal.3gpp.org/desktopmodules/Release/ReleaseDetails.aspx?releaseId=193" TargetMode="External"/><Relationship Id="rId608" Type="http://schemas.openxmlformats.org/officeDocument/2006/relationships/hyperlink" Target="https://portal.3gpp.org/desktopmodules/WorkItem/WorkItemDetails.aspx?workitemId=940198" TargetMode="External"/><Relationship Id="rId815" Type="http://schemas.openxmlformats.org/officeDocument/2006/relationships/hyperlink" Target="https://portal.3gpp.org/desktopmodules/WorkItem/WorkItemDetails.aspx?workitemId=750167" TargetMode="External"/><Relationship Id="rId997" Type="http://schemas.openxmlformats.org/officeDocument/2006/relationships/hyperlink" Target="https://portal.3gpp.org/desktopmodules/Specifications/SpecificationDetails.aspx?specificationId=4162" TargetMode="External"/><Relationship Id="rId191" Type="http://schemas.openxmlformats.org/officeDocument/2006/relationships/hyperlink" Target="https://portal.3gpp.org/desktopmodules/Specifications/SpecificationDetails.aspx?specificationId=3191" TargetMode="External"/><Relationship Id="rId205" Type="http://schemas.openxmlformats.org/officeDocument/2006/relationships/hyperlink" Target="https://www.3gpp.org/ftp/TSG_RAN/WG2_RL2/TSGR2_128/Docs/R2-2409645.zip" TargetMode="External"/><Relationship Id="rId247" Type="http://schemas.openxmlformats.org/officeDocument/2006/relationships/hyperlink" Target="https://portal.3gpp.org/desktopmodules/Specifications/SpecificationDetails.aspx?specificationId=3197" TargetMode="External"/><Relationship Id="rId412" Type="http://schemas.openxmlformats.org/officeDocument/2006/relationships/hyperlink" Target="https://portal.3gpp.org/desktopmodules/Specifications/SpecificationDetails.aspx?specificationId=3194" TargetMode="External"/><Relationship Id="rId857" Type="http://schemas.openxmlformats.org/officeDocument/2006/relationships/hyperlink" Target="https://portal.3gpp.org/desktopmodules/Release/ReleaseDetails.aspx?releaseId=193" TargetMode="External"/><Relationship Id="rId899" Type="http://schemas.openxmlformats.org/officeDocument/2006/relationships/hyperlink" Target="https://portal.3gpp.org/desktopmodules/WorkItem/WorkItemDetails.aspx?workitemId=820168" TargetMode="External"/><Relationship Id="rId1000" Type="http://schemas.openxmlformats.org/officeDocument/2006/relationships/hyperlink" Target="https://portal.3gpp.org/desktopmodules/Release/ReleaseDetails.aspx?releaseId=193" TargetMode="External"/><Relationship Id="rId1042" Type="http://schemas.openxmlformats.org/officeDocument/2006/relationships/hyperlink" Target="https://portal.3gpp.org/desktopmodules/WorkItem/WorkItemDetails.aspx?workitemId=941112" TargetMode="External"/><Relationship Id="rId1084" Type="http://schemas.openxmlformats.org/officeDocument/2006/relationships/hyperlink" Target="https://portal.3gpp.org/desktopmodules/Release/ReleaseDetails.aspx?releaseId=193" TargetMode="External"/><Relationship Id="rId107" Type="http://schemas.openxmlformats.org/officeDocument/2006/relationships/hyperlink" Target="https://portal.3gpp.org/desktopmodules/WorkItem/WorkItemDetails.aspx?workitemId=1021091" TargetMode="External"/><Relationship Id="rId289" Type="http://schemas.openxmlformats.org/officeDocument/2006/relationships/hyperlink" Target="https://portal.3gpp.org/desktopmodules/Specifications/SpecificationDetails.aspx?specificationId=3604" TargetMode="External"/><Relationship Id="rId454" Type="http://schemas.openxmlformats.org/officeDocument/2006/relationships/hyperlink" Target="https://portal.3gpp.org/desktopmodules/Release/ReleaseDetails.aspx?releaseId=193" TargetMode="External"/><Relationship Id="rId496" Type="http://schemas.openxmlformats.org/officeDocument/2006/relationships/hyperlink" Target="https://www.3gpp.org/ftp/TSG_RAN/WG2_RL2/TSGR2_128/Docs/R2-2410832.zip" TargetMode="External"/><Relationship Id="rId661" Type="http://schemas.openxmlformats.org/officeDocument/2006/relationships/hyperlink" Target="https://www.3gpp.org/ftp/TSG_RAN/WG2_RL2/TSGR2_128/Docs/R2-2410946.zip" TargetMode="External"/><Relationship Id="rId717" Type="http://schemas.openxmlformats.org/officeDocument/2006/relationships/hyperlink" Target="https://www.3gpp.org/ftp/TSG_RAN/WG2_RL2/TSGR2_128/Docs/R2-2410988.zip" TargetMode="External"/><Relationship Id="rId759" Type="http://schemas.openxmlformats.org/officeDocument/2006/relationships/hyperlink" Target="https://portal.3gpp.org/desktopmodules/Specifications/SpecificationDetails.aspx?specificationId=3197" TargetMode="External"/><Relationship Id="rId924" Type="http://schemas.openxmlformats.org/officeDocument/2006/relationships/hyperlink" Target="https://portal.3gpp.org/desktopmodules/Release/ReleaseDetails.aspx?releaseId=193" TargetMode="External"/><Relationship Id="rId966" Type="http://schemas.openxmlformats.org/officeDocument/2006/relationships/hyperlink" Target="https://portal.3gpp.org/desktopmodules/WorkItem/WorkItemDetails.aspx?workitemId=920042" TargetMode="External"/><Relationship Id="rId11" Type="http://schemas.openxmlformats.org/officeDocument/2006/relationships/package" Target="embeddings/Microsoft_Visio_Drawing.vsdx"/><Relationship Id="rId53" Type="http://schemas.openxmlformats.org/officeDocument/2006/relationships/hyperlink" Target="https://portal.3gpp.org/desktopmodules/Release/ReleaseDetails.aspx?releaseId=192" TargetMode="External"/><Relationship Id="rId149" Type="http://schemas.openxmlformats.org/officeDocument/2006/relationships/hyperlink" Target="https://www.3gpp.org/ftp/TSG_RAN/WG2_RL2/TSGR2_128/Docs/R2-2411168.zip" TargetMode="External"/><Relationship Id="rId314" Type="http://schemas.openxmlformats.org/officeDocument/2006/relationships/hyperlink" Target="https://portal.3gpp.org/desktopmodules/WorkItem/WorkItemDetails.aspx?workitemId=860140" TargetMode="External"/><Relationship Id="rId356" Type="http://schemas.openxmlformats.org/officeDocument/2006/relationships/hyperlink" Target="https://portal.3gpp.org/desktopmodules/Release/ReleaseDetails.aspx?releaseId=192" TargetMode="External"/><Relationship Id="rId398" Type="http://schemas.openxmlformats.org/officeDocument/2006/relationships/hyperlink" Target="https://portal.3gpp.org/desktopmodules/WorkItem/WorkItemDetails.aspx?workitemId=860150" TargetMode="External"/><Relationship Id="rId521" Type="http://schemas.openxmlformats.org/officeDocument/2006/relationships/hyperlink" Target="https://portal.3gpp.org/desktopmodules/Release/ReleaseDetails.aspx?releaseId=193" TargetMode="External"/><Relationship Id="rId563" Type="http://schemas.openxmlformats.org/officeDocument/2006/relationships/hyperlink" Target="https://portal.3gpp.org/desktopmodules/Release/ReleaseDetails.aspx?releaseId=193" TargetMode="External"/><Relationship Id="rId619" Type="http://schemas.openxmlformats.org/officeDocument/2006/relationships/hyperlink" Target="https://portal.3gpp.org/desktopmodules/Specifications/SpecificationDetails.aspx?specificationId=3197" TargetMode="External"/><Relationship Id="rId770" Type="http://schemas.openxmlformats.org/officeDocument/2006/relationships/hyperlink" Target="https://portal.3gpp.org/desktopmodules/Release/ReleaseDetails.aspx?releaseId=192" TargetMode="External"/><Relationship Id="rId1151" Type="http://schemas.openxmlformats.org/officeDocument/2006/relationships/hyperlink" Target="https://portal.3gpp.org/desktopmodules/WorkItem/WorkItemDetails.aspx?workitemId=950175" TargetMode="External"/><Relationship Id="rId95" Type="http://schemas.openxmlformats.org/officeDocument/2006/relationships/hyperlink" Target="https://portal.3gpp.org/desktopmodules/WorkItem/WorkItemDetails.aspx?workitemId=1050019" TargetMode="External"/><Relationship Id="rId160" Type="http://schemas.openxmlformats.org/officeDocument/2006/relationships/hyperlink" Target="https://portal.3gpp.org/desktopmodules/WorkItem/WorkItemDetails.aspx?workitemId=1021096" TargetMode="External"/><Relationship Id="rId216" Type="http://schemas.openxmlformats.org/officeDocument/2006/relationships/hyperlink" Target="https://portal.3gpp.org/desktopmodules/WorkItem/WorkItemDetails.aspx?workitemId=941102" TargetMode="External"/><Relationship Id="rId423" Type="http://schemas.openxmlformats.org/officeDocument/2006/relationships/hyperlink" Target="https://portal.3gpp.org/desktopmodules/Specifications/SpecificationDetails.aspx?specificationId=3193" TargetMode="External"/><Relationship Id="rId826" Type="http://schemas.openxmlformats.org/officeDocument/2006/relationships/hyperlink" Target="https://portal.3gpp.org/desktopmodules/Specifications/SpecificationDetails.aspx?specificationId=3193" TargetMode="External"/><Relationship Id="rId868" Type="http://schemas.openxmlformats.org/officeDocument/2006/relationships/hyperlink" Target="https://www.3gpp.org/ftp/TSG_RAN/WG2_RL2/TSGR2_128/Docs/R2-2411074.zip" TargetMode="External"/><Relationship Id="rId1011" Type="http://schemas.openxmlformats.org/officeDocument/2006/relationships/hyperlink" Target="https://www.3gpp.org/ftp/TSG_RAN/WG2_RL2/TSGR2_128/Docs/R2-2411130.zip" TargetMode="External"/><Relationship Id="rId1053" Type="http://schemas.openxmlformats.org/officeDocument/2006/relationships/hyperlink" Target="https://portal.3gpp.org/desktopmodules/Specifications/SpecificationDetails.aspx?specificationId=3191" TargetMode="External"/><Relationship Id="rId1109" Type="http://schemas.openxmlformats.org/officeDocument/2006/relationships/hyperlink" Target="https://portal.3gpp.org/desktopmodules/WorkItem/WorkItemDetails.aspx?workitemId=850172" TargetMode="External"/><Relationship Id="rId258" Type="http://schemas.openxmlformats.org/officeDocument/2006/relationships/hyperlink" Target="https://portal.3gpp.org/desktopmodules/Release/ReleaseDetails.aspx?releaseId=192" TargetMode="External"/><Relationship Id="rId465" Type="http://schemas.openxmlformats.org/officeDocument/2006/relationships/hyperlink" Target="https://www.3gpp.org/ftp/TSG_RAN/WG2_RL2/TSGR2_128/Docs/R2-2410808.zip" TargetMode="External"/><Relationship Id="rId630" Type="http://schemas.openxmlformats.org/officeDocument/2006/relationships/hyperlink" Target="https://portal.3gpp.org/desktopmodules/Release/ReleaseDetails.aspx?releaseId=192" TargetMode="External"/><Relationship Id="rId672" Type="http://schemas.openxmlformats.org/officeDocument/2006/relationships/hyperlink" Target="https://portal.3gpp.org/desktopmodules/WorkItem/WorkItemDetails.aspx?workitemId=940198" TargetMode="External"/><Relationship Id="rId728" Type="http://schemas.openxmlformats.org/officeDocument/2006/relationships/hyperlink" Target="https://portal.3gpp.org/desktopmodules/WorkItem/WorkItemDetails.aspx?workitemId=981138" TargetMode="External"/><Relationship Id="rId935" Type="http://schemas.openxmlformats.org/officeDocument/2006/relationships/hyperlink" Target="https://www.3gpp.org/ftp/TSG_RAN/WG2_RL2/TSGR2_128/Docs/R2-2411097.zip" TargetMode="External"/><Relationship Id="rId1095" Type="http://schemas.openxmlformats.org/officeDocument/2006/relationships/hyperlink" Target="https://www.3gpp.org/ftp/TSG_RAN/WG2_RL2/TSGR2_128/Docs/R2-2411204.zip" TargetMode="External"/><Relationship Id="rId22" Type="http://schemas.openxmlformats.org/officeDocument/2006/relationships/hyperlink" Target="https://www.3gpp.org/ftp/TSG_RAN/WG2_RL2/TSGR2_128/Docs/R2-2409504.zip" TargetMode="External"/><Relationship Id="rId64" Type="http://schemas.openxmlformats.org/officeDocument/2006/relationships/hyperlink" Target="https://portal.3gpp.org/desktopmodules/WorkItem/WorkItemDetails.aspx?workitemId=1021097" TargetMode="External"/><Relationship Id="rId118" Type="http://schemas.openxmlformats.org/officeDocument/2006/relationships/hyperlink" Target="https://portal.3gpp.org/desktopmodules/Release/ReleaseDetails.aspx?releaseId=194" TargetMode="External"/><Relationship Id="rId325" Type="http://schemas.openxmlformats.org/officeDocument/2006/relationships/hyperlink" Target="https://portal.3gpp.org/desktopmodules/Specifications/SpecificationDetails.aspx?specificationId=3193" TargetMode="External"/><Relationship Id="rId367" Type="http://schemas.openxmlformats.org/officeDocument/2006/relationships/hyperlink" Target="https://portal.3gpp.org/desktopmodules/Release/ReleaseDetails.aspx?releaseId=192" TargetMode="External"/><Relationship Id="rId532" Type="http://schemas.openxmlformats.org/officeDocument/2006/relationships/hyperlink" Target="https://www.3gpp.org/ftp/TSG_RAN/WG2_RL2/TSGR2_128/Docs/R2-2410866.zip" TargetMode="External"/><Relationship Id="rId574" Type="http://schemas.openxmlformats.org/officeDocument/2006/relationships/hyperlink" Target="https://portal.3gpp.org/desktopmodules/Release/ReleaseDetails.aspx?releaseId=191" TargetMode="External"/><Relationship Id="rId977" Type="http://schemas.openxmlformats.org/officeDocument/2006/relationships/hyperlink" Target="https://portal.3gpp.org/desktopmodules/Specifications/SpecificationDetails.aspx?specificationId=3192" TargetMode="External"/><Relationship Id="rId1120" Type="http://schemas.openxmlformats.org/officeDocument/2006/relationships/hyperlink" Target="https://portal.3gpp.org/desktopmodules/WorkItem/WorkItemDetails.aspx?workitemId=860140" TargetMode="External"/><Relationship Id="rId171" Type="http://schemas.openxmlformats.org/officeDocument/2006/relationships/hyperlink" Target="https://www.3gpp.org/ftp/TSG_RAN/WG2_RL2/TSGR2_128/Docs/R2-2411219.zip" TargetMode="External"/><Relationship Id="rId227" Type="http://schemas.openxmlformats.org/officeDocument/2006/relationships/hyperlink" Target="https://portal.3gpp.org/desktopmodules/Specifications/SpecificationDetails.aspx?specificationId=3194" TargetMode="External"/><Relationship Id="rId781" Type="http://schemas.openxmlformats.org/officeDocument/2006/relationships/hyperlink" Target="https://www.3gpp.org/ftp/TSG_RAN/WG2_RL2/TSGR2_128/Docs/R2-2411015.zip" TargetMode="External"/><Relationship Id="rId837" Type="http://schemas.openxmlformats.org/officeDocument/2006/relationships/hyperlink" Target="https://portal.3gpp.org/desktopmodules/Specifications/SpecificationDetails.aspx?specificationId=3197" TargetMode="External"/><Relationship Id="rId879" Type="http://schemas.openxmlformats.org/officeDocument/2006/relationships/hyperlink" Target="https://portal.3gpp.org/desktopmodules/WorkItem/WorkItemDetails.aspx?workitemId=941103" TargetMode="External"/><Relationship Id="rId1022" Type="http://schemas.openxmlformats.org/officeDocument/2006/relationships/hyperlink" Target="https://portal.3gpp.org/desktopmodules/WorkItem/WorkItemDetails.aspx?workitemId=940198" TargetMode="External"/><Relationship Id="rId269" Type="http://schemas.openxmlformats.org/officeDocument/2006/relationships/hyperlink" Target="https://portal.3gpp.org/desktopmodules/Specifications/SpecificationDetails.aspx?specificationId=3191" TargetMode="External"/><Relationship Id="rId434" Type="http://schemas.openxmlformats.org/officeDocument/2006/relationships/hyperlink" Target="https://portal.3gpp.org/desktopmodules/Release/ReleaseDetails.aspx?releaseId=193" TargetMode="External"/><Relationship Id="rId476" Type="http://schemas.openxmlformats.org/officeDocument/2006/relationships/hyperlink" Target="https://www.3gpp.org/ftp/TSG_RAN/WG2_RL2/TSGR2_128/Docs/R2-2410825.zip" TargetMode="External"/><Relationship Id="rId641" Type="http://schemas.openxmlformats.org/officeDocument/2006/relationships/hyperlink" Target="https://www.3gpp.org/ftp/TSG_RAN/WG2_RL2/TSGR2_128/Docs/R2-2410939.zip" TargetMode="External"/><Relationship Id="rId683" Type="http://schemas.openxmlformats.org/officeDocument/2006/relationships/hyperlink" Target="https://portal.3gpp.org/desktopmodules/Specifications/SpecificationDetails.aspx?specificationId=2430" TargetMode="External"/><Relationship Id="rId739" Type="http://schemas.openxmlformats.org/officeDocument/2006/relationships/hyperlink" Target="https://portal.3gpp.org/desktopmodules/Specifications/SpecificationDetails.aspx?specificationId=4162" TargetMode="External"/><Relationship Id="rId890" Type="http://schemas.openxmlformats.org/officeDocument/2006/relationships/hyperlink" Target="https://portal.3gpp.org/desktopmodules/Release/ReleaseDetails.aspx?releaseId=193" TargetMode="External"/><Relationship Id="rId904" Type="http://schemas.openxmlformats.org/officeDocument/2006/relationships/hyperlink" Target="https://www.3gpp.org/ftp/TSG_RAN/WG2_RL2/TSGR2_128/Docs/R2-2411089.zip" TargetMode="External"/><Relationship Id="rId1064" Type="http://schemas.openxmlformats.org/officeDocument/2006/relationships/hyperlink" Target="https://portal.3gpp.org/desktopmodules/Release/ReleaseDetails.aspx?releaseId=193" TargetMode="External"/><Relationship Id="rId33" Type="http://schemas.openxmlformats.org/officeDocument/2006/relationships/hyperlink" Target="https://portal.3gpp.org/desktopmodules/Release/ReleaseDetails.aspx?releaseId=193" TargetMode="External"/><Relationship Id="rId129" Type="http://schemas.openxmlformats.org/officeDocument/2006/relationships/hyperlink" Target="https://portal.3gpp.org/desktopmodules/WorkItem/WorkItemDetails.aspx?workitemId=941106" TargetMode="External"/><Relationship Id="rId280" Type="http://schemas.openxmlformats.org/officeDocument/2006/relationships/hyperlink" Target="https://portal.3gpp.org/desktopmodules/Release/ReleaseDetails.aspx?releaseId=193" TargetMode="External"/><Relationship Id="rId336" Type="http://schemas.openxmlformats.org/officeDocument/2006/relationships/hyperlink" Target="https://portal.3gpp.org/desktopmodules/Release/ReleaseDetails.aspx?releaseId=192" TargetMode="External"/><Relationship Id="rId501" Type="http://schemas.openxmlformats.org/officeDocument/2006/relationships/hyperlink" Target="https://portal.3gpp.org/desktopmodules/Release/ReleaseDetails.aspx?releaseId=193" TargetMode="External"/><Relationship Id="rId543" Type="http://schemas.openxmlformats.org/officeDocument/2006/relationships/hyperlink" Target="https://portal.3gpp.org/desktopmodules/WorkItem/WorkItemDetails.aspx?workitemId=940104" TargetMode="External"/><Relationship Id="rId946" Type="http://schemas.openxmlformats.org/officeDocument/2006/relationships/hyperlink" Target="https://portal.3gpp.org/desktopmodules/WorkItem/WorkItemDetails.aspx?workitemId=860140" TargetMode="External"/><Relationship Id="rId988" Type="http://schemas.openxmlformats.org/officeDocument/2006/relationships/hyperlink" Target="https://portal.3gpp.org/desktopmodules/Release/ReleaseDetails.aspx?releaseId=192" TargetMode="External"/><Relationship Id="rId1131" Type="http://schemas.openxmlformats.org/officeDocument/2006/relationships/hyperlink" Target="https://portal.3gpp.org/desktopmodules/WorkItem/WorkItemDetails.aspx?workitemId=900160" TargetMode="External"/><Relationship Id="rId75" Type="http://schemas.openxmlformats.org/officeDocument/2006/relationships/hyperlink" Target="https://portal.3gpp.org/desktopmodules/Release/ReleaseDetails.aspx?releaseId=194" TargetMode="External"/><Relationship Id="rId140" Type="http://schemas.openxmlformats.org/officeDocument/2006/relationships/hyperlink" Target="https://portal.3gpp.org/desktopmodules/Release/ReleaseDetails.aspx?releaseId=194" TargetMode="External"/><Relationship Id="rId182" Type="http://schemas.openxmlformats.org/officeDocument/2006/relationships/hyperlink" Target="https://portal.3gpp.org/desktopmodules/Release/ReleaseDetails.aspx?releaseId=193" TargetMode="External"/><Relationship Id="rId378" Type="http://schemas.openxmlformats.org/officeDocument/2006/relationships/hyperlink" Target="https://portal.3gpp.org/desktopmodules/Specifications/SpecificationDetails.aspx?specificationId=3194" TargetMode="External"/><Relationship Id="rId403" Type="http://schemas.openxmlformats.org/officeDocument/2006/relationships/hyperlink" Target="https://www.3gpp.org/ftp/TSG_RAN/WG2_RL2/TSGR2_128/Docs/R2-2410457.zip" TargetMode="External"/><Relationship Id="rId585" Type="http://schemas.openxmlformats.org/officeDocument/2006/relationships/hyperlink" Target="https://www.3gpp.org/ftp/TSG_RAN/WG2_RL2/TSGR2_128/Docs/R2-2410909.zip" TargetMode="External"/><Relationship Id="rId750" Type="http://schemas.openxmlformats.org/officeDocument/2006/relationships/hyperlink" Target="https://portal.3gpp.org/desktopmodules/Release/ReleaseDetails.aspx?releaseId=193" TargetMode="External"/><Relationship Id="rId792" Type="http://schemas.openxmlformats.org/officeDocument/2006/relationships/hyperlink" Target="https://portal.3gpp.org/desktopmodules/WorkItem/WorkItemDetails.aspx?workitemId=800183" TargetMode="External"/><Relationship Id="rId806" Type="http://schemas.openxmlformats.org/officeDocument/2006/relationships/hyperlink" Target="https://portal.3gpp.org/desktopmodules/Specifications/SpecificationDetails.aspx?specificationId=3192" TargetMode="External"/><Relationship Id="rId848" Type="http://schemas.openxmlformats.org/officeDocument/2006/relationships/hyperlink" Target="https://portal.3gpp.org/desktopmodules/Specifications/SpecificationDetails.aspx?specificationId=3197" TargetMode="External"/><Relationship Id="rId1033" Type="http://schemas.openxmlformats.org/officeDocument/2006/relationships/hyperlink" Target="https://portal.3gpp.org/desktopmodules/Specifications/SpecificationDetails.aspx?specificationId=3191" TargetMode="External"/><Relationship Id="rId6" Type="http://schemas.openxmlformats.org/officeDocument/2006/relationships/footnotes" Target="footnotes.xml"/><Relationship Id="rId238" Type="http://schemas.openxmlformats.org/officeDocument/2006/relationships/hyperlink" Target="https://portal.3gpp.org/desktopmodules/Release/ReleaseDetails.aspx?releaseId=193" TargetMode="External"/><Relationship Id="rId445" Type="http://schemas.openxmlformats.org/officeDocument/2006/relationships/hyperlink" Target="https://www.3gpp.org/ftp/TSG_RAN/WG2_RL2/TSGR2_128/Docs/R2-2410698.zip" TargetMode="External"/><Relationship Id="rId487" Type="http://schemas.openxmlformats.org/officeDocument/2006/relationships/hyperlink" Target="https://portal.3gpp.org/desktopmodules/WorkItem/WorkItemDetails.aspx?workitemId=750167" TargetMode="External"/><Relationship Id="rId610" Type="http://schemas.openxmlformats.org/officeDocument/2006/relationships/hyperlink" Target="https://portal.3gpp.org/desktopmodules/Release/ReleaseDetails.aspx?releaseId=193" TargetMode="External"/><Relationship Id="rId652" Type="http://schemas.openxmlformats.org/officeDocument/2006/relationships/hyperlink" Target="https://portal.3gpp.org/desktopmodules/WorkItem/WorkItemDetails.aspx?workitemId=860142" TargetMode="External"/><Relationship Id="rId694" Type="http://schemas.openxmlformats.org/officeDocument/2006/relationships/hyperlink" Target="https://portal.3gpp.org/desktopmodules/Release/ReleaseDetails.aspx?releaseId=193" TargetMode="External"/><Relationship Id="rId708" Type="http://schemas.openxmlformats.org/officeDocument/2006/relationships/hyperlink" Target="https://portal.3gpp.org/desktopmodules/WorkItem/WorkItemDetails.aspx?workitemId=941106" TargetMode="External"/><Relationship Id="rId915" Type="http://schemas.openxmlformats.org/officeDocument/2006/relationships/hyperlink" Target="https://portal.3gpp.org/desktopmodules/WorkItem/WorkItemDetails.aspx?workitemId=860140" TargetMode="External"/><Relationship Id="rId1075" Type="http://schemas.openxmlformats.org/officeDocument/2006/relationships/hyperlink" Target="https://portal.3gpp.org/desktopmodules/Release/ReleaseDetails.aspx?releaseId=193" TargetMode="External"/><Relationship Id="rId291" Type="http://schemas.openxmlformats.org/officeDocument/2006/relationships/hyperlink" Target="https://www.3gpp.org/ftp/TSG_RAN/WG2_RL2/TSGR2_128/Docs/R2-2409814.zip" TargetMode="External"/><Relationship Id="rId305" Type="http://schemas.openxmlformats.org/officeDocument/2006/relationships/hyperlink" Target="https://portal.3gpp.org/desktopmodules/Specifications/SpecificationDetails.aspx?specificationId=3191" TargetMode="External"/><Relationship Id="rId347" Type="http://schemas.openxmlformats.org/officeDocument/2006/relationships/hyperlink" Target="https://www.3gpp.org/ftp/TSG_RAN/WG2_RL2/TSGR2_128/Docs/R2-2410126.zip" TargetMode="External"/><Relationship Id="rId512" Type="http://schemas.openxmlformats.org/officeDocument/2006/relationships/hyperlink" Target="https://www.3gpp.org/ftp/TSG_RAN/WG2_RL2/TSGR2_128/Docs/R2-2410836.zip" TargetMode="External"/><Relationship Id="rId957" Type="http://schemas.openxmlformats.org/officeDocument/2006/relationships/hyperlink" Target="https://portal.3gpp.org/desktopmodules/Specifications/SpecificationDetails.aspx?specificationId=3194" TargetMode="External"/><Relationship Id="rId999" Type="http://schemas.openxmlformats.org/officeDocument/2006/relationships/hyperlink" Target="https://www.3gpp.org/ftp/TSG_RAN/WG2_RL2/TSGR2_128/Docs/R2-2411122.zip" TargetMode="External"/><Relationship Id="rId1100" Type="http://schemas.openxmlformats.org/officeDocument/2006/relationships/hyperlink" Target="https://portal.3gpp.org/desktopmodules/Specifications/SpecificationDetails.aspx?specificationId=3710" TargetMode="External"/><Relationship Id="rId1142" Type="http://schemas.openxmlformats.org/officeDocument/2006/relationships/hyperlink" Target="https://portal.3gpp.org/desktopmodules/Specifications/SpecificationDetails.aspx?specificationId=3193" TargetMode="External"/><Relationship Id="rId44" Type="http://schemas.openxmlformats.org/officeDocument/2006/relationships/hyperlink" Target="https://portal.3gpp.org/desktopmodules/Release/ReleaseDetails.aspx?releaseId=194" TargetMode="External"/><Relationship Id="rId86" Type="http://schemas.openxmlformats.org/officeDocument/2006/relationships/hyperlink" Target="https://portal.3gpp.org/desktopmodules/Release/ReleaseDetails.aspx?releaseId=194" TargetMode="External"/><Relationship Id="rId151" Type="http://schemas.openxmlformats.org/officeDocument/2006/relationships/hyperlink" Target="https://portal.3gpp.org/desktopmodules/WorkItem/WorkItemDetails.aspx?workitemId=940195" TargetMode="External"/><Relationship Id="rId389" Type="http://schemas.openxmlformats.org/officeDocument/2006/relationships/hyperlink" Target="https://portal.3gpp.org/desktopmodules/Specifications/SpecificationDetails.aspx?specificationId=3197" TargetMode="External"/><Relationship Id="rId554" Type="http://schemas.openxmlformats.org/officeDocument/2006/relationships/hyperlink" Target="https://portal.3gpp.org/desktopmodules/Specifications/SpecificationDetails.aspx?specificationId=3193" TargetMode="External"/><Relationship Id="rId596" Type="http://schemas.openxmlformats.org/officeDocument/2006/relationships/hyperlink" Target="https://portal.3gpp.org/desktopmodules/WorkItem/WorkItemDetails.aspx?workitemId=941102" TargetMode="External"/><Relationship Id="rId761" Type="http://schemas.openxmlformats.org/officeDocument/2006/relationships/hyperlink" Target="https://www.3gpp.org/ftp/TSG_RAN/WG2_RL2/TSGR2_128/Docs/R2-2411008.zip" TargetMode="External"/><Relationship Id="rId817" Type="http://schemas.openxmlformats.org/officeDocument/2006/relationships/hyperlink" Target="https://portal.3gpp.org/desktopmodules/Release/ReleaseDetails.aspx?releaseId=192" TargetMode="External"/><Relationship Id="rId859" Type="http://schemas.openxmlformats.org/officeDocument/2006/relationships/hyperlink" Target="https://portal.3gpp.org/desktopmodules/WorkItem/WorkItemDetails.aspx?workitemId=750167" TargetMode="External"/><Relationship Id="rId1002" Type="http://schemas.openxmlformats.org/officeDocument/2006/relationships/hyperlink" Target="https://portal.3gpp.org/desktopmodules/WorkItem/WorkItemDetails.aspx?workitemId=981138" TargetMode="External"/><Relationship Id="rId193" Type="http://schemas.openxmlformats.org/officeDocument/2006/relationships/hyperlink" Target="https://www.3gpp.org/ftp/TSG_RAN/WG2_RL2/TSGR2_128/Docs/R2-2409642.zip" TargetMode="External"/><Relationship Id="rId207" Type="http://schemas.openxmlformats.org/officeDocument/2006/relationships/hyperlink" Target="https://portal.3gpp.org/desktopmodules/Specifications/SpecificationDetails.aspx?specificationId=3197" TargetMode="External"/><Relationship Id="rId249" Type="http://schemas.openxmlformats.org/officeDocument/2006/relationships/hyperlink" Target="https://www.3gpp.org/ftp/TSG_RAN/WG2_RL2/TSGR2_128/Docs/R2-2409759.zip" TargetMode="External"/><Relationship Id="rId414" Type="http://schemas.openxmlformats.org/officeDocument/2006/relationships/hyperlink" Target="https://www.3gpp.org/ftp/TSG_RAN/WG2_RL2/TSGR2_128/Docs/R2-2410532.zip" TargetMode="External"/><Relationship Id="rId456" Type="http://schemas.openxmlformats.org/officeDocument/2006/relationships/hyperlink" Target="https://portal.3gpp.org/desktopmodules/WorkItem/WorkItemDetails.aspx?workitemId=940097" TargetMode="External"/><Relationship Id="rId498" Type="http://schemas.openxmlformats.org/officeDocument/2006/relationships/hyperlink" Target="https://portal.3gpp.org/desktopmodules/Specifications/SpecificationDetails.aspx?specificationId=3193" TargetMode="External"/><Relationship Id="rId621" Type="http://schemas.openxmlformats.org/officeDocument/2006/relationships/hyperlink" Target="https://www.3gpp.org/ftp/TSG_RAN/WG2_RL2/TSGR2_128/Docs/R2-2410933.zip" TargetMode="External"/><Relationship Id="rId663" Type="http://schemas.openxmlformats.org/officeDocument/2006/relationships/hyperlink" Target="https://portal.3gpp.org/desktopmodules/Specifications/SpecificationDetails.aspx?specificationId=3194" TargetMode="External"/><Relationship Id="rId870" Type="http://schemas.openxmlformats.org/officeDocument/2006/relationships/hyperlink" Target="https://portal.3gpp.org/desktopmodules/Specifications/SpecificationDetails.aspx?specificationId=3197" TargetMode="External"/><Relationship Id="rId1044" Type="http://schemas.openxmlformats.org/officeDocument/2006/relationships/hyperlink" Target="https://portal.3gpp.org/desktopmodules/Release/ReleaseDetails.aspx?releaseId=193" TargetMode="External"/><Relationship Id="rId1086" Type="http://schemas.openxmlformats.org/officeDocument/2006/relationships/hyperlink" Target="https://portal.3gpp.org/desktopmodules/WorkItem/WorkItemDetails.aspx?workitemId=941106" TargetMode="External"/><Relationship Id="rId13" Type="http://schemas.openxmlformats.org/officeDocument/2006/relationships/package" Target="embeddings/Microsoft_Visio_Drawing1.vsdx"/><Relationship Id="rId109" Type="http://schemas.openxmlformats.org/officeDocument/2006/relationships/hyperlink" Target="https://portal.3gpp.org/desktopmodules/Release/ReleaseDetails.aspx?releaseId=194" TargetMode="External"/><Relationship Id="rId260" Type="http://schemas.openxmlformats.org/officeDocument/2006/relationships/hyperlink" Target="https://www.3gpp.org/ftp/TSG_RAN/WG2_RL2/TSGR2_128/Docs/R2-2409805.zip" TargetMode="External"/><Relationship Id="rId316" Type="http://schemas.openxmlformats.org/officeDocument/2006/relationships/hyperlink" Target="https://portal.3gpp.org/desktopmodules/Release/ReleaseDetails.aspx?releaseId=192" TargetMode="External"/><Relationship Id="rId523" Type="http://schemas.openxmlformats.org/officeDocument/2006/relationships/hyperlink" Target="https://portal.3gpp.org/desktopmodules/WorkItem/WorkItemDetails.aspx?workitemId=991044" TargetMode="External"/><Relationship Id="rId719" Type="http://schemas.openxmlformats.org/officeDocument/2006/relationships/hyperlink" Target="https://portal.3gpp.org/desktopmodules/Specifications/SpecificationDetails.aspx?specificationId=3197" TargetMode="External"/><Relationship Id="rId926" Type="http://schemas.openxmlformats.org/officeDocument/2006/relationships/hyperlink" Target="https://portal.3gpp.org/desktopmodules/WorkItem/WorkItemDetails.aspx?workitemId=981137" TargetMode="External"/><Relationship Id="rId968" Type="http://schemas.openxmlformats.org/officeDocument/2006/relationships/hyperlink" Target="https://portal.3gpp.org/desktopmodules/Release/ReleaseDetails.aspx?releaseId=193" TargetMode="External"/><Relationship Id="rId1111" Type="http://schemas.openxmlformats.org/officeDocument/2006/relationships/hyperlink" Target="https://portal.3gpp.org/desktopmodules/Release/ReleaseDetails.aspx?releaseId=193" TargetMode="External"/><Relationship Id="rId1153" Type="http://schemas.openxmlformats.org/officeDocument/2006/relationships/hyperlink" Target="https://portal.3gpp.org/desktopmodules/Specifications/SpecificationDetails.aspx?specificationId=3197" TargetMode="External"/><Relationship Id="rId55" Type="http://schemas.openxmlformats.org/officeDocument/2006/relationships/hyperlink" Target="https://portal.3gpp.org/desktopmodules/Release/ReleaseDetails.aspx?releaseId=194" TargetMode="External"/><Relationship Id="rId97" Type="http://schemas.openxmlformats.org/officeDocument/2006/relationships/hyperlink" Target="https://portal.3gpp.org/desktopmodules/Release/ReleaseDetails.aspx?releaseId=194" TargetMode="External"/><Relationship Id="rId120" Type="http://schemas.openxmlformats.org/officeDocument/2006/relationships/hyperlink" Target="https://portal.3gpp.org/desktopmodules/Release/ReleaseDetails.aspx?releaseId=194" TargetMode="External"/><Relationship Id="rId358" Type="http://schemas.openxmlformats.org/officeDocument/2006/relationships/hyperlink" Target="https://portal.3gpp.org/desktopmodules/WorkItem/WorkItemDetails.aspx?workitemId=860153" TargetMode="External"/><Relationship Id="rId565" Type="http://schemas.openxmlformats.org/officeDocument/2006/relationships/hyperlink" Target="https://www.3gpp.org/ftp/TSG_RAN/WG2_RL2/TSGR2_128/Docs/R2-2410903.zip" TargetMode="External"/><Relationship Id="rId730" Type="http://schemas.openxmlformats.org/officeDocument/2006/relationships/hyperlink" Target="https://portal.3gpp.org/desktopmodules/Release/ReleaseDetails.aspx?releaseId=193" TargetMode="External"/><Relationship Id="rId772" Type="http://schemas.openxmlformats.org/officeDocument/2006/relationships/hyperlink" Target="https://portal.3gpp.org/desktopmodules/WorkItem/WorkItemDetails.aspx?workitemId=860153" TargetMode="External"/><Relationship Id="rId828" Type="http://schemas.openxmlformats.org/officeDocument/2006/relationships/hyperlink" Target="https://www.3gpp.org/ftp/TSG_RAN/WG2_RL2/TSGR2_128/Docs/R2-2411029.zip" TargetMode="External"/><Relationship Id="rId1013" Type="http://schemas.openxmlformats.org/officeDocument/2006/relationships/hyperlink" Target="https://portal.3gpp.org/desktopmodules/Specifications/SpecificationDetails.aspx?specificationId=3197" TargetMode="External"/><Relationship Id="rId162" Type="http://schemas.openxmlformats.org/officeDocument/2006/relationships/hyperlink" Target="https://portal.3gpp.org/desktopmodules/Release/ReleaseDetails.aspx?releaseId=193" TargetMode="External"/><Relationship Id="rId218" Type="http://schemas.openxmlformats.org/officeDocument/2006/relationships/hyperlink" Target="https://portal.3gpp.org/desktopmodules/Release/ReleaseDetails.aspx?releaseId=193" TargetMode="External"/><Relationship Id="rId425" Type="http://schemas.openxmlformats.org/officeDocument/2006/relationships/hyperlink" Target="https://www.3gpp.org/ftp/TSG_RAN/WG2_RL2/TSGR2_128/Docs/R2-2410615.zip" TargetMode="External"/><Relationship Id="rId467" Type="http://schemas.openxmlformats.org/officeDocument/2006/relationships/hyperlink" Target="https://portal.3gpp.org/desktopmodules/Specifications/SpecificationDetails.aspx?specificationId=3191" TargetMode="External"/><Relationship Id="rId632" Type="http://schemas.openxmlformats.org/officeDocument/2006/relationships/hyperlink" Target="https://portal.3gpp.org/desktopmodules/WorkItem/WorkItemDetails.aspx?workitemId=830178" TargetMode="External"/><Relationship Id="rId1055" Type="http://schemas.openxmlformats.org/officeDocument/2006/relationships/hyperlink" Target="https://www.3gpp.org/ftp/TSG_RAN/WG2_RL2/TSGR2_128/Docs/R2-2411172.zip" TargetMode="External"/><Relationship Id="rId1097" Type="http://schemas.openxmlformats.org/officeDocument/2006/relationships/hyperlink" Target="https://portal.3gpp.org/desktopmodules/Specifications/SpecificationDetails.aspx?specificationId=2440" TargetMode="External"/><Relationship Id="rId271" Type="http://schemas.openxmlformats.org/officeDocument/2006/relationships/hyperlink" Target="https://www.3gpp.org/ftp/TSG_RAN/WG2_RL2/TSGR2_128/Docs/R2-2409808.zip" TargetMode="External"/><Relationship Id="rId674" Type="http://schemas.openxmlformats.org/officeDocument/2006/relationships/hyperlink" Target="https://portal.3gpp.org/desktopmodules/Release/ReleaseDetails.aspx?releaseId=192" TargetMode="External"/><Relationship Id="rId881" Type="http://schemas.openxmlformats.org/officeDocument/2006/relationships/hyperlink" Target="https://portal.3gpp.org/desktopmodules/Release/ReleaseDetails.aspx?releaseId=192" TargetMode="External"/><Relationship Id="rId937" Type="http://schemas.openxmlformats.org/officeDocument/2006/relationships/hyperlink" Target="https://portal.3gpp.org/desktopmodules/Specifications/SpecificationDetails.aspx?specificationId=3193" TargetMode="External"/><Relationship Id="rId979" Type="http://schemas.openxmlformats.org/officeDocument/2006/relationships/hyperlink" Target="https://www.3gpp.org/ftp/TSG_RAN/WG2_RL2/TSGR2_128/Docs/R2-2411113.zip" TargetMode="External"/><Relationship Id="rId1122" Type="http://schemas.openxmlformats.org/officeDocument/2006/relationships/hyperlink" Target="https://portal.3gpp.org/desktopmodules/Release/ReleaseDetails.aspx?releaseId=193" TargetMode="External"/><Relationship Id="rId24" Type="http://schemas.openxmlformats.org/officeDocument/2006/relationships/hyperlink" Target="https://portal.3gpp.org/desktopmodules/WorkItem/WorkItemDetails.aspx?workitemId=1050080" TargetMode="External"/><Relationship Id="rId66" Type="http://schemas.openxmlformats.org/officeDocument/2006/relationships/hyperlink" Target="https://portal.3gpp.org/desktopmodules/Release/ReleaseDetails.aspx?releaseId=194" TargetMode="External"/><Relationship Id="rId131" Type="http://schemas.openxmlformats.org/officeDocument/2006/relationships/hyperlink" Target="https://portal.3gpp.org/desktopmodules/Release/ReleaseDetails.aspx?releaseId=194" TargetMode="External"/><Relationship Id="rId327" Type="http://schemas.openxmlformats.org/officeDocument/2006/relationships/hyperlink" Target="https://www.3gpp.org/ftp/TSG_RAN/WG2_RL2/TSGR2_128/Docs/R2-2410041.zip" TargetMode="External"/><Relationship Id="rId369" Type="http://schemas.openxmlformats.org/officeDocument/2006/relationships/hyperlink" Target="https://www.3gpp.org/ftp/TSG_RAN/WG2_RL2/TSGR2_128/Docs/R2-2410205.zip" TargetMode="External"/><Relationship Id="rId534" Type="http://schemas.openxmlformats.org/officeDocument/2006/relationships/hyperlink" Target="https://portal.3gpp.org/desktopmodules/Specifications/SpecificationDetails.aspx?specificationId=2440" TargetMode="External"/><Relationship Id="rId576" Type="http://schemas.openxmlformats.org/officeDocument/2006/relationships/hyperlink" Target="https://portal.3gpp.org/desktopmodules/WorkItem/WorkItemDetails.aspx?workitemId=850172" TargetMode="External"/><Relationship Id="rId741" Type="http://schemas.openxmlformats.org/officeDocument/2006/relationships/hyperlink" Target="https://www.3gpp.org/ftp/TSG_RAN/WG2_RL2/TSGR2_128/Docs/R2-2410995.zip" TargetMode="External"/><Relationship Id="rId783" Type="http://schemas.openxmlformats.org/officeDocument/2006/relationships/hyperlink" Target="https://portal.3gpp.org/desktopmodules/Specifications/SpecificationDetails.aspx?specificationId=2440" TargetMode="External"/><Relationship Id="rId839" Type="http://schemas.openxmlformats.org/officeDocument/2006/relationships/hyperlink" Target="https://www.3gpp.org/ftp/TSG_RAN/WG2_RL2/TSGR2_128/Docs/R2-2411034.zip" TargetMode="External"/><Relationship Id="rId990" Type="http://schemas.openxmlformats.org/officeDocument/2006/relationships/hyperlink" Target="https://portal.3gpp.org/desktopmodules/WorkItem/WorkItemDetails.aspx?workitemId=860146" TargetMode="External"/><Relationship Id="rId173" Type="http://schemas.openxmlformats.org/officeDocument/2006/relationships/hyperlink" Target="https://portal.3gpp.org/desktopmodules/WorkItem/WorkItemDetails.aspx?workitemId=940198" TargetMode="External"/><Relationship Id="rId229" Type="http://schemas.openxmlformats.org/officeDocument/2006/relationships/hyperlink" Target="https://www.3gpp.org/ftp/TSG_RAN/WG2_RL2/TSGR2_128/Docs/R2-2409735.zip" TargetMode="External"/><Relationship Id="rId380" Type="http://schemas.openxmlformats.org/officeDocument/2006/relationships/hyperlink" Target="https://portal.3gpp.org/desktopmodules/Release/ReleaseDetails.aspx?releaseId=193" TargetMode="External"/><Relationship Id="rId436" Type="http://schemas.openxmlformats.org/officeDocument/2006/relationships/hyperlink" Target="https://portal.3gpp.org/desktopmodules/WorkItem/WorkItemDetails.aspx?workitemId=860153" TargetMode="External"/><Relationship Id="rId601" Type="http://schemas.openxmlformats.org/officeDocument/2006/relationships/hyperlink" Target="https://www.3gpp.org/ftp/TSG_RAN/WG2_RL2/TSGR2_128/Docs/R2-2410920.zip" TargetMode="External"/><Relationship Id="rId643" Type="http://schemas.openxmlformats.org/officeDocument/2006/relationships/hyperlink" Target="https://portal.3gpp.org/desktopmodules/Specifications/SpecificationDetails.aspx?specificationId=3194" TargetMode="External"/><Relationship Id="rId1024" Type="http://schemas.openxmlformats.org/officeDocument/2006/relationships/hyperlink" Target="https://portal.3gpp.org/desktopmodules/Release/ReleaseDetails.aspx?releaseId=193" TargetMode="External"/><Relationship Id="rId1066" Type="http://schemas.openxmlformats.org/officeDocument/2006/relationships/hyperlink" Target="https://www.3gpp.org/ftp/TSG_RAN/WG2_RL2/TSGR2_128/Docs/R2-2411181.zip" TargetMode="External"/><Relationship Id="rId240" Type="http://schemas.openxmlformats.org/officeDocument/2006/relationships/hyperlink" Target="https://portal.3gpp.org/desktopmodules/WorkItem/WorkItemDetails.aspx?workitemId=860142" TargetMode="External"/><Relationship Id="rId478" Type="http://schemas.openxmlformats.org/officeDocument/2006/relationships/hyperlink" Target="https://portal.3gpp.org/desktopmodules/Specifications/SpecificationDetails.aspx?specificationId=3194" TargetMode="External"/><Relationship Id="rId685" Type="http://schemas.openxmlformats.org/officeDocument/2006/relationships/hyperlink" Target="https://www.3gpp.org/ftp/TSG_RAN/WG2_RL2/TSGR2_128/Docs/R2-2410963.zip" TargetMode="External"/><Relationship Id="rId850" Type="http://schemas.openxmlformats.org/officeDocument/2006/relationships/hyperlink" Target="https://www.3gpp.org/ftp/TSG_RAN/WG2_RL2/TSGR2_128/Docs/R2-2411037.zip" TargetMode="External"/><Relationship Id="rId892" Type="http://schemas.openxmlformats.org/officeDocument/2006/relationships/hyperlink" Target="https://www.3gpp.org/ftp/TSG_RAN/WG2_RL2/TSGR2_128/Docs/R2-2411086.zip" TargetMode="External"/><Relationship Id="rId906" Type="http://schemas.openxmlformats.org/officeDocument/2006/relationships/hyperlink" Target="https://portal.3gpp.org/desktopmodules/Specifications/SpecificationDetails.aspx?specificationId=3194" TargetMode="External"/><Relationship Id="rId948" Type="http://schemas.openxmlformats.org/officeDocument/2006/relationships/hyperlink" Target="https://portal.3gpp.org/desktopmodules/Release/ReleaseDetails.aspx?releaseId=193" TargetMode="External"/><Relationship Id="rId1133" Type="http://schemas.openxmlformats.org/officeDocument/2006/relationships/hyperlink" Target="https://portal.3gpp.org/desktopmodules/Specifications/SpecificationDetails.aspx?specificationId=3197" TargetMode="External"/><Relationship Id="rId35" Type="http://schemas.openxmlformats.org/officeDocument/2006/relationships/hyperlink" Target="https://www.3gpp.org/ftp/TSG_RAN/WG2_RL2/TSGR2_128/Docs/R2-2409509.zip" TargetMode="External"/><Relationship Id="rId77" Type="http://schemas.openxmlformats.org/officeDocument/2006/relationships/hyperlink" Target="https://www.3gpp.org/ftp/TSG_RAN/WG2_RL2/TSGR2_128/Docs/R2-2409524.zip" TargetMode="External"/><Relationship Id="rId100" Type="http://schemas.openxmlformats.org/officeDocument/2006/relationships/hyperlink" Target="https://portal.3gpp.org/desktopmodules/Release/ReleaseDetails.aspx?releaseId=193" TargetMode="External"/><Relationship Id="rId282" Type="http://schemas.openxmlformats.org/officeDocument/2006/relationships/hyperlink" Target="https://portal.3gpp.org/desktopmodules/WorkItem/WorkItemDetails.aspx?workitemId=981139" TargetMode="External"/><Relationship Id="rId338" Type="http://schemas.openxmlformats.org/officeDocument/2006/relationships/hyperlink" Target="https://portal.3gpp.org/desktopmodules/WorkItem/WorkItemDetails.aspx?workitemId=860142" TargetMode="External"/><Relationship Id="rId503" Type="http://schemas.openxmlformats.org/officeDocument/2006/relationships/hyperlink" Target="https://portal.3gpp.org/desktopmodules/WorkItem/WorkItemDetails.aspx?workitemId=920042" TargetMode="External"/><Relationship Id="rId545" Type="http://schemas.openxmlformats.org/officeDocument/2006/relationships/hyperlink" Target="https://portal.3gpp.org/desktopmodules/Release/ReleaseDetails.aspx?releaseId=193" TargetMode="External"/><Relationship Id="rId587" Type="http://schemas.openxmlformats.org/officeDocument/2006/relationships/hyperlink" Target="https://portal.3gpp.org/desktopmodules/Specifications/SpecificationDetails.aspx?specificationId=3193" TargetMode="External"/><Relationship Id="rId710" Type="http://schemas.openxmlformats.org/officeDocument/2006/relationships/hyperlink" Target="https://portal.3gpp.org/desktopmodules/Release/ReleaseDetails.aspx?releaseId=193" TargetMode="External"/><Relationship Id="rId752" Type="http://schemas.openxmlformats.org/officeDocument/2006/relationships/hyperlink" Target="https://portal.3gpp.org/desktopmodules/WorkItem/WorkItemDetails.aspx?workitemId=941102" TargetMode="External"/><Relationship Id="rId808" Type="http://schemas.openxmlformats.org/officeDocument/2006/relationships/hyperlink" Target="https://www.3gpp.org/ftp/TSG_RAN/WG2_RL2/TSGR2_128/Docs/R2-2411024.zip" TargetMode="External"/><Relationship Id="rId8" Type="http://schemas.openxmlformats.org/officeDocument/2006/relationships/header" Target="header1.xml"/><Relationship Id="rId142" Type="http://schemas.openxmlformats.org/officeDocument/2006/relationships/hyperlink" Target="https://portal.3gpp.org/desktopmodules/Release/ReleaseDetails.aspx?releaseId=194" TargetMode="External"/><Relationship Id="rId184" Type="http://schemas.openxmlformats.org/officeDocument/2006/relationships/hyperlink" Target="https://portal.3gpp.org/desktopmodules/WorkItem/WorkItemDetails.aspx?workitemId=940097" TargetMode="External"/><Relationship Id="rId391" Type="http://schemas.openxmlformats.org/officeDocument/2006/relationships/hyperlink" Target="https://www.3gpp.org/ftp/TSG_RAN/WG2_RL2/TSGR2_128/Docs/R2-2410422.zip" TargetMode="External"/><Relationship Id="rId405" Type="http://schemas.openxmlformats.org/officeDocument/2006/relationships/hyperlink" Target="https://portal.3gpp.org/desktopmodules/Specifications/SpecificationDetails.aspx?specificationId=3191" TargetMode="External"/><Relationship Id="rId447" Type="http://schemas.openxmlformats.org/officeDocument/2006/relationships/hyperlink" Target="https://portal.3gpp.org/desktopmodules/Specifications/SpecificationDetails.aspx?specificationId=2440" TargetMode="External"/><Relationship Id="rId612" Type="http://schemas.openxmlformats.org/officeDocument/2006/relationships/hyperlink" Target="https://portal.3gpp.org/desktopmodules/WorkItem/WorkItemDetails.aspx?workitemId=940198" TargetMode="External"/><Relationship Id="rId794" Type="http://schemas.openxmlformats.org/officeDocument/2006/relationships/hyperlink" Target="https://portal.3gpp.org/desktopmodules/Release/ReleaseDetails.aspx?releaseId=192" TargetMode="External"/><Relationship Id="rId1035" Type="http://schemas.openxmlformats.org/officeDocument/2006/relationships/hyperlink" Target="https://www.3gpp.org/ftp/TSG_RAN/WG2_RL2/TSGR2_128/Docs/R2-2411163.zip" TargetMode="External"/><Relationship Id="rId1077" Type="http://schemas.openxmlformats.org/officeDocument/2006/relationships/hyperlink" Target="https://portal.3gpp.org/desktopmodules/WorkItem/WorkItemDetails.aspx?workitemId=941102" TargetMode="External"/><Relationship Id="rId251" Type="http://schemas.openxmlformats.org/officeDocument/2006/relationships/hyperlink" Target="https://portal.3gpp.org/desktopmodules/Specifications/SpecificationDetails.aspx?specificationId=3197" TargetMode="External"/><Relationship Id="rId489" Type="http://schemas.openxmlformats.org/officeDocument/2006/relationships/hyperlink" Target="https://portal.3gpp.org/desktopmodules/Release/ReleaseDetails.aspx?releaseId=191" TargetMode="External"/><Relationship Id="rId654" Type="http://schemas.openxmlformats.org/officeDocument/2006/relationships/hyperlink" Target="https://portal.3gpp.org/desktopmodules/Release/ReleaseDetails.aspx?releaseId=193" TargetMode="External"/><Relationship Id="rId696" Type="http://schemas.openxmlformats.org/officeDocument/2006/relationships/hyperlink" Target="https://portal.3gpp.org/desktopmodules/WorkItem/WorkItemDetails.aspx?workitemId=940104" TargetMode="External"/><Relationship Id="rId861" Type="http://schemas.openxmlformats.org/officeDocument/2006/relationships/hyperlink" Target="https://portal.3gpp.org/desktopmodules/Release/ReleaseDetails.aspx?releaseId=193" TargetMode="External"/><Relationship Id="rId917" Type="http://schemas.openxmlformats.org/officeDocument/2006/relationships/hyperlink" Target="https://portal.3gpp.org/desktopmodules/Release/ReleaseDetails.aspx?releaseId=193" TargetMode="External"/><Relationship Id="rId959" Type="http://schemas.openxmlformats.org/officeDocument/2006/relationships/hyperlink" Target="https://www.3gpp.org/ftp/TSG_RAN/WG2_RL2/TSGR2_128/Docs/R2-2411107.zip" TargetMode="External"/><Relationship Id="rId1102" Type="http://schemas.openxmlformats.org/officeDocument/2006/relationships/hyperlink" Target="https://www.3gpp.org/ftp/TSG_RAN/WG2_RL2/TSGR2_128/Docs/R2-2411207.zip" TargetMode="External"/><Relationship Id="rId46" Type="http://schemas.openxmlformats.org/officeDocument/2006/relationships/hyperlink" Target="https://www.3gpp.org/ftp/TSG_RAN/WG2_RL2/TSGR2_128/Docs/R2-2409513.zip" TargetMode="External"/><Relationship Id="rId293" Type="http://schemas.openxmlformats.org/officeDocument/2006/relationships/hyperlink" Target="https://portal.3gpp.org/desktopmodules/Specifications/SpecificationDetails.aspx?specificationId=3191" TargetMode="External"/><Relationship Id="rId307" Type="http://schemas.openxmlformats.org/officeDocument/2006/relationships/hyperlink" Target="https://www.3gpp.org/ftp/TSG_RAN/WG2_RL2/TSGR2_128/Docs/R2-2409914.zip" TargetMode="External"/><Relationship Id="rId349" Type="http://schemas.openxmlformats.org/officeDocument/2006/relationships/hyperlink" Target="https://portal.3gpp.org/desktopmodules/Specifications/SpecificationDetails.aspx?specificationId=3194" TargetMode="External"/><Relationship Id="rId514" Type="http://schemas.openxmlformats.org/officeDocument/2006/relationships/hyperlink" Target="https://portal.3gpp.org/desktopmodules/Specifications/SpecificationDetails.aspx?specificationId=3197" TargetMode="External"/><Relationship Id="rId556" Type="http://schemas.openxmlformats.org/officeDocument/2006/relationships/hyperlink" Target="https://www.3gpp.org/ftp/TSG_RAN/WG2_RL2/TSGR2_128/Docs/R2-2410900.zip" TargetMode="External"/><Relationship Id="rId721" Type="http://schemas.openxmlformats.org/officeDocument/2006/relationships/hyperlink" Target="https://www.3gpp.org/ftp/TSG_RAN/WG2_RL2/TSGR2_128/Docs/R2-2410989.zip" TargetMode="External"/><Relationship Id="rId763" Type="http://schemas.openxmlformats.org/officeDocument/2006/relationships/hyperlink" Target="https://portal.3gpp.org/desktopmodules/Specifications/SpecificationDetails.aspx?specificationId=3197" TargetMode="External"/><Relationship Id="rId1144" Type="http://schemas.openxmlformats.org/officeDocument/2006/relationships/hyperlink" Target="https://portal.3gpp.org/desktopmodules/Specifications/SpecificationDetails.aspx?specificationId=3197" TargetMode="External"/><Relationship Id="rId88" Type="http://schemas.openxmlformats.org/officeDocument/2006/relationships/hyperlink" Target="https://www.3gpp.org/ftp/TSG_RAN/WG2_RL2/TSGR2_128/Docs/R2-2409528.zip" TargetMode="External"/><Relationship Id="rId111" Type="http://schemas.openxmlformats.org/officeDocument/2006/relationships/hyperlink" Target="https://www.3gpp.org/ftp/TSG_RAN/WG2_RL2/TSGR2_128/Docs/R2-2411077.zip" TargetMode="External"/><Relationship Id="rId153" Type="http://schemas.openxmlformats.org/officeDocument/2006/relationships/hyperlink" Target="https://portal.3gpp.org/desktopmodules/Release/ReleaseDetails.aspx?releaseId=194" TargetMode="External"/><Relationship Id="rId195" Type="http://schemas.openxmlformats.org/officeDocument/2006/relationships/hyperlink" Target="https://portal.3gpp.org/desktopmodules/Specifications/SpecificationDetails.aspx?specificationId=3197" TargetMode="External"/><Relationship Id="rId209" Type="http://schemas.openxmlformats.org/officeDocument/2006/relationships/hyperlink" Target="https://www.3gpp.org/ftp/TSG_RAN/WG2_RL2/TSGR2_128/Docs/R2-2409646.zip" TargetMode="External"/><Relationship Id="rId360" Type="http://schemas.openxmlformats.org/officeDocument/2006/relationships/hyperlink" Target="https://portal.3gpp.org/desktopmodules/Release/ReleaseDetails.aspx?releaseId=193" TargetMode="External"/><Relationship Id="rId416" Type="http://schemas.openxmlformats.org/officeDocument/2006/relationships/hyperlink" Target="https://portal.3gpp.org/desktopmodules/Specifications/SpecificationDetails.aspx?specificationId=3193" TargetMode="External"/><Relationship Id="rId598" Type="http://schemas.openxmlformats.org/officeDocument/2006/relationships/hyperlink" Target="https://portal.3gpp.org/desktopmodules/Release/ReleaseDetails.aspx?releaseId=193" TargetMode="External"/><Relationship Id="rId819" Type="http://schemas.openxmlformats.org/officeDocument/2006/relationships/hyperlink" Target="https://portal.3gpp.org/desktopmodules/WorkItem/WorkItemDetails.aspx?workitemId=750167" TargetMode="External"/><Relationship Id="rId970" Type="http://schemas.openxmlformats.org/officeDocument/2006/relationships/hyperlink" Target="https://portal.3gpp.org/desktopmodules/WorkItem/WorkItemDetails.aspx?workitemId=920042" TargetMode="External"/><Relationship Id="rId1004" Type="http://schemas.openxmlformats.org/officeDocument/2006/relationships/hyperlink" Target="https://portal.3gpp.org/desktopmodules/Release/ReleaseDetails.aspx?releaseId=193" TargetMode="External"/><Relationship Id="rId1046" Type="http://schemas.openxmlformats.org/officeDocument/2006/relationships/hyperlink" Target="https://portal.3gpp.org/desktopmodules/WorkItem/WorkItemDetails.aspx?workitemId=941107" TargetMode="External"/><Relationship Id="rId220" Type="http://schemas.openxmlformats.org/officeDocument/2006/relationships/hyperlink" Target="https://portal.3gpp.org/desktopmodules/WorkItem/WorkItemDetails.aspx?workitemId=981138" TargetMode="External"/><Relationship Id="rId458" Type="http://schemas.openxmlformats.org/officeDocument/2006/relationships/hyperlink" Target="https://portal.3gpp.org/desktopmodules/Release/ReleaseDetails.aspx?releaseId=193" TargetMode="External"/><Relationship Id="rId623" Type="http://schemas.openxmlformats.org/officeDocument/2006/relationships/hyperlink" Target="https://portal.3gpp.org/desktopmodules/Specifications/SpecificationDetails.aspx?specificationId=3197" TargetMode="External"/><Relationship Id="rId665" Type="http://schemas.openxmlformats.org/officeDocument/2006/relationships/hyperlink" Target="https://www.3gpp.org/ftp/TSG_RAN/WG2_RL2/TSGR2_128/Docs/R2-2410948.zip" TargetMode="External"/><Relationship Id="rId830" Type="http://schemas.openxmlformats.org/officeDocument/2006/relationships/hyperlink" Target="https://portal.3gpp.org/desktopmodules/Specifications/SpecificationDetails.aspx?specificationId=3193" TargetMode="External"/><Relationship Id="rId872" Type="http://schemas.openxmlformats.org/officeDocument/2006/relationships/hyperlink" Target="https://www.3gpp.org/ftp/TSG_RAN/WG2_RL2/TSGR2_128/Docs/R2-2411075.zip" TargetMode="External"/><Relationship Id="rId928" Type="http://schemas.openxmlformats.org/officeDocument/2006/relationships/hyperlink" Target="https://portal.3gpp.org/desktopmodules/Release/ReleaseDetails.aspx?releaseId=192" TargetMode="External"/><Relationship Id="rId1088" Type="http://schemas.openxmlformats.org/officeDocument/2006/relationships/hyperlink" Target="https://portal.3gpp.org/desktopmodules/Release/ReleaseDetails.aspx?releaseId=193" TargetMode="External"/><Relationship Id="rId15" Type="http://schemas.openxmlformats.org/officeDocument/2006/relationships/package" Target="embeddings/Microsoft_Visio_Drawing2.vsdx"/><Relationship Id="rId57" Type="http://schemas.openxmlformats.org/officeDocument/2006/relationships/hyperlink" Target="https://www.3gpp.org/ftp/TSG_RAN/WG2_RL2/TSGR2_128/Docs/R2-2409517.zip" TargetMode="External"/><Relationship Id="rId262" Type="http://schemas.openxmlformats.org/officeDocument/2006/relationships/hyperlink" Target="https://portal.3gpp.org/desktopmodules/Specifications/SpecificationDetails.aspx?specificationId=3194" TargetMode="External"/><Relationship Id="rId318" Type="http://schemas.openxmlformats.org/officeDocument/2006/relationships/hyperlink" Target="https://portal.3gpp.org/desktopmodules/WorkItem/WorkItemDetails.aspx?workitemId=860153" TargetMode="External"/><Relationship Id="rId525" Type="http://schemas.openxmlformats.org/officeDocument/2006/relationships/hyperlink" Target="https://portal.3gpp.org/desktopmodules/Release/ReleaseDetails.aspx?releaseId=193" TargetMode="External"/><Relationship Id="rId567" Type="http://schemas.openxmlformats.org/officeDocument/2006/relationships/hyperlink" Target="https://portal.3gpp.org/desktopmodules/Specifications/SpecificationDetails.aspx?specificationId=3197" TargetMode="External"/><Relationship Id="rId732" Type="http://schemas.openxmlformats.org/officeDocument/2006/relationships/hyperlink" Target="https://portal.3gpp.org/desktopmodules/WorkItem/WorkItemDetails.aspx?workitemId=981138" TargetMode="External"/><Relationship Id="rId1113" Type="http://schemas.openxmlformats.org/officeDocument/2006/relationships/hyperlink" Target="https://portal.3gpp.org/desktopmodules/WorkItem/WorkItemDetails.aspx?workitemId=981137" TargetMode="External"/><Relationship Id="rId1155" Type="http://schemas.openxmlformats.org/officeDocument/2006/relationships/fontTable" Target="fontTable.xml"/><Relationship Id="rId99" Type="http://schemas.openxmlformats.org/officeDocument/2006/relationships/hyperlink" Target="https://www.3gpp.org/ftp/TSG_RAN/WG2_RL2/TSGR2_128/Docs/R2-2409532.zip" TargetMode="External"/><Relationship Id="rId122" Type="http://schemas.openxmlformats.org/officeDocument/2006/relationships/hyperlink" Target="https://portal.3gpp.org/desktopmodules/Release/ReleaseDetails.aspx?releaseId=194" TargetMode="External"/><Relationship Id="rId164" Type="http://schemas.openxmlformats.org/officeDocument/2006/relationships/hyperlink" Target="https://www.3gpp.org/ftp/TSG_RAN/WG2_RL2/TSGR2_128/Docs/R2-2411196.zip" TargetMode="External"/><Relationship Id="rId371" Type="http://schemas.openxmlformats.org/officeDocument/2006/relationships/hyperlink" Target="https://portal.3gpp.org/desktopmodules/Specifications/SpecificationDetails.aspx?specificationId=3197" TargetMode="External"/><Relationship Id="rId774" Type="http://schemas.openxmlformats.org/officeDocument/2006/relationships/hyperlink" Target="https://portal.3gpp.org/desktopmodules/Release/ReleaseDetails.aspx?releaseId=193" TargetMode="External"/><Relationship Id="rId981" Type="http://schemas.openxmlformats.org/officeDocument/2006/relationships/hyperlink" Target="https://portal.3gpp.org/desktopmodules/Specifications/SpecificationDetails.aspx?specificationId=2434" TargetMode="External"/><Relationship Id="rId1015" Type="http://schemas.openxmlformats.org/officeDocument/2006/relationships/hyperlink" Target="https://www.3gpp.org/ftp/TSG_RAN/WG2_RL2/TSGR2_128/Docs/R2-2411131.zip" TargetMode="External"/><Relationship Id="rId1057" Type="http://schemas.openxmlformats.org/officeDocument/2006/relationships/hyperlink" Target="https://portal.3gpp.org/desktopmodules/Specifications/SpecificationDetails.aspx?specificationId=3197" TargetMode="External"/><Relationship Id="rId427" Type="http://schemas.openxmlformats.org/officeDocument/2006/relationships/hyperlink" Target="https://portal.3gpp.org/desktopmodules/Specifications/SpecificationDetails.aspx?specificationId=3197" TargetMode="External"/><Relationship Id="rId469" Type="http://schemas.openxmlformats.org/officeDocument/2006/relationships/hyperlink" Target="https://www.3gpp.org/ftp/TSG_RAN/WG2_RL2/TSGR2_128/Docs/R2-2410812.zip" TargetMode="External"/><Relationship Id="rId634" Type="http://schemas.openxmlformats.org/officeDocument/2006/relationships/hyperlink" Target="https://portal.3gpp.org/desktopmodules/Release/ReleaseDetails.aspx?releaseId=193" TargetMode="External"/><Relationship Id="rId676" Type="http://schemas.openxmlformats.org/officeDocument/2006/relationships/hyperlink" Target="https://portal.3gpp.org/desktopmodules/WorkItem/WorkItemDetails.aspx?workitemId=860142" TargetMode="External"/><Relationship Id="rId841" Type="http://schemas.openxmlformats.org/officeDocument/2006/relationships/hyperlink" Target="https://portal.3gpp.org/desktopmodules/Specifications/SpecificationDetails.aspx?specificationId=3197" TargetMode="External"/><Relationship Id="rId883" Type="http://schemas.openxmlformats.org/officeDocument/2006/relationships/hyperlink" Target="https://www.3gpp.org/ftp/TSG_RAN/WG2_RL2/TSGR2_128/Docs/R2-2411082.zip" TargetMode="External"/><Relationship Id="rId1099" Type="http://schemas.openxmlformats.org/officeDocument/2006/relationships/hyperlink" Target="https://portal.3gpp.org/desktopmodules/Release/ReleaseDetails.aspx?releaseId=191" TargetMode="External"/><Relationship Id="rId26" Type="http://schemas.openxmlformats.org/officeDocument/2006/relationships/hyperlink" Target="https://portal.3gpp.org/desktopmodules/Release/ReleaseDetails.aspx?releaseId=193" TargetMode="External"/><Relationship Id="rId231" Type="http://schemas.openxmlformats.org/officeDocument/2006/relationships/hyperlink" Target="https://portal.3gpp.org/desktopmodules/Specifications/SpecificationDetails.aspx?specificationId=3197" TargetMode="External"/><Relationship Id="rId273" Type="http://schemas.openxmlformats.org/officeDocument/2006/relationships/hyperlink" Target="https://portal.3gpp.org/desktopmodules/Specifications/SpecificationDetails.aspx?specificationId=3197" TargetMode="External"/><Relationship Id="rId329" Type="http://schemas.openxmlformats.org/officeDocument/2006/relationships/hyperlink" Target="https://portal.3gpp.org/desktopmodules/Specifications/SpecificationDetails.aspx?specificationId=3197" TargetMode="External"/><Relationship Id="rId480" Type="http://schemas.openxmlformats.org/officeDocument/2006/relationships/hyperlink" Target="https://www.3gpp.org/ftp/TSG_RAN/WG2_RL2/TSGR2_128/Docs/R2-2410826.zip" TargetMode="External"/><Relationship Id="rId536" Type="http://schemas.openxmlformats.org/officeDocument/2006/relationships/hyperlink" Target="https://www.3gpp.org/ftp/TSG_RAN/WG2_RL2/TSGR2_128/Docs/R2-2410867.zip" TargetMode="External"/><Relationship Id="rId701" Type="http://schemas.openxmlformats.org/officeDocument/2006/relationships/hyperlink" Target="https://www.3gpp.org/ftp/TSG_RAN/WG2_RL2/TSGR2_128/Docs/R2-2410970.zip" TargetMode="External"/><Relationship Id="rId939" Type="http://schemas.openxmlformats.org/officeDocument/2006/relationships/hyperlink" Target="https://www.3gpp.org/ftp/TSG_RAN/WG2_RL2/TSGR2_128/Docs/R2-2411098.zip" TargetMode="External"/><Relationship Id="rId1124" Type="http://schemas.openxmlformats.org/officeDocument/2006/relationships/hyperlink" Target="https://portal.3gpp.org/desktopmodules/WorkItem/WorkItemDetails.aspx?workitemId=860140" TargetMode="External"/><Relationship Id="rId68" Type="http://schemas.openxmlformats.org/officeDocument/2006/relationships/hyperlink" Target="https://www.3gpp.org/ftp/TSG_RAN/WG2_RL2/TSGR2_128/Docs/R2-2409521.zip" TargetMode="External"/><Relationship Id="rId133" Type="http://schemas.openxmlformats.org/officeDocument/2006/relationships/hyperlink" Target="https://www.3gpp.org/ftp/TSG_RAN/WG2_RL2/TSGR2_128/Docs/R2-2411002.zip" TargetMode="External"/><Relationship Id="rId175" Type="http://schemas.openxmlformats.org/officeDocument/2006/relationships/hyperlink" Target="https://portal.3gpp.org/desktopmodules/Release/ReleaseDetails.aspx?releaseId=193" TargetMode="External"/><Relationship Id="rId340" Type="http://schemas.openxmlformats.org/officeDocument/2006/relationships/hyperlink" Target="https://portal.3gpp.org/desktopmodules/Release/ReleaseDetails.aspx?releaseId=193" TargetMode="External"/><Relationship Id="rId578" Type="http://schemas.openxmlformats.org/officeDocument/2006/relationships/hyperlink" Target="https://portal.3gpp.org/desktopmodules/Release/ReleaseDetails.aspx?releaseId=192" TargetMode="External"/><Relationship Id="rId743" Type="http://schemas.openxmlformats.org/officeDocument/2006/relationships/hyperlink" Target="https://portal.3gpp.org/desktopmodules/Specifications/SpecificationDetails.aspx?specificationId=4162" TargetMode="External"/><Relationship Id="rId785" Type="http://schemas.openxmlformats.org/officeDocument/2006/relationships/hyperlink" Target="https://www.3gpp.org/ftp/TSG_RAN/WG2_RL2/TSGR2_128/Docs/R2-2411016.zip" TargetMode="External"/><Relationship Id="rId950" Type="http://schemas.openxmlformats.org/officeDocument/2006/relationships/hyperlink" Target="https://portal.3gpp.org/desktopmodules/WorkItem/WorkItemDetails.aspx?workitemId=860140" TargetMode="External"/><Relationship Id="rId992" Type="http://schemas.openxmlformats.org/officeDocument/2006/relationships/hyperlink" Target="https://portal.3gpp.org/desktopmodules/Release/ReleaseDetails.aspx?releaseId=193" TargetMode="External"/><Relationship Id="rId1026" Type="http://schemas.openxmlformats.org/officeDocument/2006/relationships/hyperlink" Target="https://portal.3gpp.org/desktopmodules/WorkItem/WorkItemDetails.aspx?workitemId=860142" TargetMode="External"/><Relationship Id="rId200" Type="http://schemas.openxmlformats.org/officeDocument/2006/relationships/hyperlink" Target="https://portal.3gpp.org/desktopmodules/WorkItem/WorkItemDetails.aspx?workitemId=750167" TargetMode="External"/><Relationship Id="rId382" Type="http://schemas.openxmlformats.org/officeDocument/2006/relationships/hyperlink" Target="https://portal.3gpp.org/desktopmodules/WorkItem/WorkItemDetails.aspx?workitemId=970180" TargetMode="External"/><Relationship Id="rId438" Type="http://schemas.openxmlformats.org/officeDocument/2006/relationships/hyperlink" Target="https://portal.3gpp.org/desktopmodules/Release/ReleaseDetails.aspx?releaseId=193" TargetMode="External"/><Relationship Id="rId603" Type="http://schemas.openxmlformats.org/officeDocument/2006/relationships/hyperlink" Target="https://portal.3gpp.org/desktopmodules/Specifications/SpecificationDetails.aspx?specificationId=3197" TargetMode="External"/><Relationship Id="rId645" Type="http://schemas.openxmlformats.org/officeDocument/2006/relationships/hyperlink" Target="https://www.3gpp.org/ftp/TSG_RAN/WG2_RL2/TSGR2_128/Docs/R2-2410940.zip" TargetMode="External"/><Relationship Id="rId687" Type="http://schemas.openxmlformats.org/officeDocument/2006/relationships/hyperlink" Target="https://portal.3gpp.org/desktopmodules/Specifications/SpecificationDetails.aspx?specificationId=2440" TargetMode="External"/><Relationship Id="rId810" Type="http://schemas.openxmlformats.org/officeDocument/2006/relationships/hyperlink" Target="https://portal.3gpp.org/desktopmodules/Specifications/SpecificationDetails.aspx?specificationId=3197" TargetMode="External"/><Relationship Id="rId852" Type="http://schemas.openxmlformats.org/officeDocument/2006/relationships/hyperlink" Target="https://portal.3gpp.org/desktopmodules/Specifications/SpecificationDetails.aspx?specificationId=3197" TargetMode="External"/><Relationship Id="rId908" Type="http://schemas.openxmlformats.org/officeDocument/2006/relationships/hyperlink" Target="https://www.3gpp.org/ftp/TSG_RAN/WG2_RL2/TSGR2_128/Docs/R2-2411090.zip" TargetMode="External"/><Relationship Id="rId1068" Type="http://schemas.openxmlformats.org/officeDocument/2006/relationships/hyperlink" Target="https://portal.3gpp.org/desktopmodules/Specifications/SpecificationDetails.aspx?specificationId=3194" TargetMode="External"/><Relationship Id="rId242" Type="http://schemas.openxmlformats.org/officeDocument/2006/relationships/hyperlink" Target="https://portal.3gpp.org/desktopmodules/Release/ReleaseDetails.aspx?releaseId=192" TargetMode="External"/><Relationship Id="rId284" Type="http://schemas.openxmlformats.org/officeDocument/2006/relationships/hyperlink" Target="https://portal.3gpp.org/desktopmodules/Release/ReleaseDetails.aspx?releaseId=193" TargetMode="External"/><Relationship Id="rId491" Type="http://schemas.openxmlformats.org/officeDocument/2006/relationships/hyperlink" Target="https://portal.3gpp.org/desktopmodules/WorkItem/WorkItemDetails.aspx?workitemId=750167" TargetMode="External"/><Relationship Id="rId505" Type="http://schemas.openxmlformats.org/officeDocument/2006/relationships/hyperlink" Target="https://portal.3gpp.org/desktopmodules/Release/ReleaseDetails.aspx?releaseId=193" TargetMode="External"/><Relationship Id="rId712" Type="http://schemas.openxmlformats.org/officeDocument/2006/relationships/hyperlink" Target="https://portal.3gpp.org/desktopmodules/WorkItem/WorkItemDetails.aspx?workitemId=941106" TargetMode="External"/><Relationship Id="rId894" Type="http://schemas.openxmlformats.org/officeDocument/2006/relationships/hyperlink" Target="https://portal.3gpp.org/desktopmodules/Specifications/SpecificationDetails.aspx?specificationId=3194" TargetMode="External"/><Relationship Id="rId1135" Type="http://schemas.openxmlformats.org/officeDocument/2006/relationships/hyperlink" Target="https://portal.3gpp.org/desktopmodules/Release/ReleaseDetails.aspx?releaseId=193" TargetMode="External"/><Relationship Id="rId37" Type="http://schemas.openxmlformats.org/officeDocument/2006/relationships/hyperlink" Target="https://portal.3gpp.org/desktopmodules/WorkItem/WorkItemDetails.aspx?workitemId=860142" TargetMode="External"/><Relationship Id="rId79" Type="http://schemas.openxmlformats.org/officeDocument/2006/relationships/hyperlink" Target="https://www.3gpp.org/ftp/TSG_RAN/WG2_RL2/TSGR2_128/Docs/R2-2409525.zip" TargetMode="External"/><Relationship Id="rId102" Type="http://schemas.openxmlformats.org/officeDocument/2006/relationships/hyperlink" Target="https://www.3gpp.org/ftp/TSG_RAN/WG2_RL2/TSGR2_128/Docs/R2-2409533.zip" TargetMode="External"/><Relationship Id="rId144" Type="http://schemas.openxmlformats.org/officeDocument/2006/relationships/hyperlink" Target="https://portal.3gpp.org/desktopmodules/Release/ReleaseDetails.aspx?releaseId=194" TargetMode="External"/><Relationship Id="rId547" Type="http://schemas.openxmlformats.org/officeDocument/2006/relationships/hyperlink" Target="https://portal.3gpp.org/desktopmodules/WorkItem/WorkItemDetails.aspx?workitemId=991144" TargetMode="External"/><Relationship Id="rId589" Type="http://schemas.openxmlformats.org/officeDocument/2006/relationships/hyperlink" Target="https://www.3gpp.org/ftp/TSG_RAN/WG2_RL2/TSGR2_128/Docs/R2-2410910.zip" TargetMode="External"/><Relationship Id="rId754" Type="http://schemas.openxmlformats.org/officeDocument/2006/relationships/hyperlink" Target="https://portal.3gpp.org/desktopmodules/Release/ReleaseDetails.aspx?releaseId=193" TargetMode="External"/><Relationship Id="rId796" Type="http://schemas.openxmlformats.org/officeDocument/2006/relationships/hyperlink" Target="https://www.3gpp.org/ftp/TSG_RAN/WG2_RL2/TSGR2_128/Docs/R2-2411021.zip" TargetMode="External"/><Relationship Id="rId961" Type="http://schemas.openxmlformats.org/officeDocument/2006/relationships/hyperlink" Target="https://portal.3gpp.org/desktopmodules/Specifications/SpecificationDetails.aspx?specificationId=3196" TargetMode="External"/><Relationship Id="rId90" Type="http://schemas.openxmlformats.org/officeDocument/2006/relationships/hyperlink" Target="https://www.3gpp.org/ftp/TSG_RAN/WG2_RL2/TSGR2_128/Docs/R2-2409529.zip" TargetMode="External"/><Relationship Id="rId186" Type="http://schemas.openxmlformats.org/officeDocument/2006/relationships/hyperlink" Target="https://portal.3gpp.org/desktopmodules/Release/ReleaseDetails.aspx?releaseId=192" TargetMode="External"/><Relationship Id="rId351" Type="http://schemas.openxmlformats.org/officeDocument/2006/relationships/hyperlink" Target="https://www.3gpp.org/ftp/TSG_RAN/WG2_RL2/TSGR2_128/Docs/R2-2410127.zip" TargetMode="External"/><Relationship Id="rId393" Type="http://schemas.openxmlformats.org/officeDocument/2006/relationships/hyperlink" Target="https://portal.3gpp.org/desktopmodules/Specifications/SpecificationDetails.aspx?specificationId=2440" TargetMode="External"/><Relationship Id="rId407" Type="http://schemas.openxmlformats.org/officeDocument/2006/relationships/hyperlink" Target="https://portal.3gpp.org/desktopmodules/Release/ReleaseDetails.aspx?releaseId=193" TargetMode="External"/><Relationship Id="rId449" Type="http://schemas.openxmlformats.org/officeDocument/2006/relationships/hyperlink" Target="https://www.3gpp.org/ftp/TSG_RAN/WG2_RL2/TSGR2_128/Docs/R2-2410714.zip" TargetMode="External"/><Relationship Id="rId614" Type="http://schemas.openxmlformats.org/officeDocument/2006/relationships/hyperlink" Target="https://portal.3gpp.org/desktopmodules/Release/ReleaseDetails.aspx?releaseId=191" TargetMode="External"/><Relationship Id="rId656" Type="http://schemas.openxmlformats.org/officeDocument/2006/relationships/hyperlink" Target="https://portal.3gpp.org/desktopmodules/WorkItem/WorkItemDetails.aspx?workitemId=860142" TargetMode="External"/><Relationship Id="rId821" Type="http://schemas.openxmlformats.org/officeDocument/2006/relationships/hyperlink" Target="https://portal.3gpp.org/desktopmodules/Release/ReleaseDetails.aspx?releaseId=193" TargetMode="External"/><Relationship Id="rId863" Type="http://schemas.openxmlformats.org/officeDocument/2006/relationships/hyperlink" Target="https://portal.3gpp.org/desktopmodules/WorkItem/WorkItemDetails.aspx?workitemId=900162" TargetMode="External"/><Relationship Id="rId1037" Type="http://schemas.openxmlformats.org/officeDocument/2006/relationships/hyperlink" Target="https://portal.3gpp.org/desktopmodules/Specifications/SpecificationDetails.aspx?specificationId=3197" TargetMode="External"/><Relationship Id="rId1079" Type="http://schemas.openxmlformats.org/officeDocument/2006/relationships/hyperlink" Target="https://www.3gpp.org/ftp/TSG_RAN/WG2_RL2/TSGR2_128/Docs/R2-2411189.zip" TargetMode="External"/><Relationship Id="rId211" Type="http://schemas.openxmlformats.org/officeDocument/2006/relationships/hyperlink" Target="https://portal.3gpp.org/desktopmodules/Specifications/SpecificationDetails.aspx?specificationId=3197" TargetMode="External"/><Relationship Id="rId253" Type="http://schemas.openxmlformats.org/officeDocument/2006/relationships/hyperlink" Target="https://www.3gpp.org/ftp/TSG_RAN/WG2_RL2/TSGR2_128/Docs/R2-2409760.zip" TargetMode="External"/><Relationship Id="rId295" Type="http://schemas.openxmlformats.org/officeDocument/2006/relationships/hyperlink" Target="https://www.3gpp.org/ftp/TSG_RAN/WG2_RL2/TSGR2_128/Docs/R2-2409815.zip" TargetMode="External"/><Relationship Id="rId309" Type="http://schemas.openxmlformats.org/officeDocument/2006/relationships/hyperlink" Target="https://portal.3gpp.org/desktopmodules/Specifications/SpecificationDetails.aspx?specificationId=3197" TargetMode="External"/><Relationship Id="rId460" Type="http://schemas.openxmlformats.org/officeDocument/2006/relationships/hyperlink" Target="https://portal.3gpp.org/desktopmodules/WorkItem/WorkItemDetails.aspx?workitemId=940097" TargetMode="External"/><Relationship Id="rId516" Type="http://schemas.openxmlformats.org/officeDocument/2006/relationships/hyperlink" Target="https://www.3gpp.org/ftp/TSG_RAN/WG2_RL2/TSGR2_128/Docs/R2-2410837.zip" TargetMode="External"/><Relationship Id="rId698" Type="http://schemas.openxmlformats.org/officeDocument/2006/relationships/hyperlink" Target="https://portal.3gpp.org/desktopmodules/Release/ReleaseDetails.aspx?releaseId=193" TargetMode="External"/><Relationship Id="rId919" Type="http://schemas.openxmlformats.org/officeDocument/2006/relationships/hyperlink" Target="https://portal.3gpp.org/desktopmodules/WorkItem/WorkItemDetails.aspx?workitemId=860140" TargetMode="External"/><Relationship Id="rId1090" Type="http://schemas.openxmlformats.org/officeDocument/2006/relationships/hyperlink" Target="https://portal.3gpp.org/desktopmodules/WorkItem/WorkItemDetails.aspx?workitemId=941105" TargetMode="External"/><Relationship Id="rId1104" Type="http://schemas.openxmlformats.org/officeDocument/2006/relationships/hyperlink" Target="https://portal.3gpp.org/desktopmodules/Specifications/SpecificationDetails.aspx?specificationId=3710" TargetMode="External"/><Relationship Id="rId1146" Type="http://schemas.openxmlformats.org/officeDocument/2006/relationships/hyperlink" Target="https://portal.3gpp.org/desktopmodules/Release/ReleaseDetails.aspx?releaseId=193" TargetMode="External"/><Relationship Id="rId48" Type="http://schemas.openxmlformats.org/officeDocument/2006/relationships/hyperlink" Target="https://portal.3gpp.org/desktopmodules/WorkItem/WorkItemDetails.aspx?workitemId=940195" TargetMode="External"/><Relationship Id="rId113" Type="http://schemas.openxmlformats.org/officeDocument/2006/relationships/hyperlink" Target="https://portal.3gpp.org/desktopmodules/WorkItem/WorkItemDetails.aspx?workitemId=1020093" TargetMode="External"/><Relationship Id="rId320" Type="http://schemas.openxmlformats.org/officeDocument/2006/relationships/hyperlink" Target="https://portal.3gpp.org/desktopmodules/Release/ReleaseDetails.aspx?releaseId=193" TargetMode="External"/><Relationship Id="rId558" Type="http://schemas.openxmlformats.org/officeDocument/2006/relationships/hyperlink" Target="https://portal.3gpp.org/desktopmodules/Specifications/SpecificationDetails.aspx?specificationId=3191" TargetMode="External"/><Relationship Id="rId723" Type="http://schemas.openxmlformats.org/officeDocument/2006/relationships/hyperlink" Target="https://portal.3gpp.org/desktopmodules/Specifications/SpecificationDetails.aspx?specificationId=3310" TargetMode="External"/><Relationship Id="rId765" Type="http://schemas.openxmlformats.org/officeDocument/2006/relationships/hyperlink" Target="https://www.3gpp.org/ftp/TSG_RAN/WG2_RL2/TSGR2_128/Docs/R2-2411011.zip" TargetMode="External"/><Relationship Id="rId930" Type="http://schemas.openxmlformats.org/officeDocument/2006/relationships/hyperlink" Target="https://portal.3gpp.org/desktopmodules/WorkItem/WorkItemDetails.aspx?workitemId=860140" TargetMode="External"/><Relationship Id="rId972" Type="http://schemas.openxmlformats.org/officeDocument/2006/relationships/hyperlink" Target="https://portal.3gpp.org/desktopmodules/Release/ReleaseDetails.aspx?releaseId=193" TargetMode="External"/><Relationship Id="rId1006" Type="http://schemas.openxmlformats.org/officeDocument/2006/relationships/hyperlink" Target="https://portal.3gpp.org/desktopmodules/WorkItem/WorkItemDetails.aspx?workitemId=981138" TargetMode="External"/><Relationship Id="rId155" Type="http://schemas.openxmlformats.org/officeDocument/2006/relationships/hyperlink" Target="https://www.3gpp.org/ftp/TSG_RAN/WG2_RL2/TSGR2_128/Docs/R2-2411191.zip" TargetMode="External"/><Relationship Id="rId197" Type="http://schemas.openxmlformats.org/officeDocument/2006/relationships/hyperlink" Target="https://www.3gpp.org/ftp/TSG_RAN/WG2_RL2/TSGR2_128/Docs/R2-2409643.zip" TargetMode="External"/><Relationship Id="rId362" Type="http://schemas.openxmlformats.org/officeDocument/2006/relationships/hyperlink" Target="https://portal.3gpp.org/desktopmodules/WorkItem/WorkItemDetails.aspx?workitemId=981038" TargetMode="External"/><Relationship Id="rId418" Type="http://schemas.openxmlformats.org/officeDocument/2006/relationships/hyperlink" Target="https://www.3gpp.org/ftp/TSG_RAN/WG2_RL2/TSGR2_128/Docs/R2-2410533.zip" TargetMode="External"/><Relationship Id="rId625" Type="http://schemas.openxmlformats.org/officeDocument/2006/relationships/hyperlink" Target="https://www.3gpp.org/ftp/TSG_RAN/WG2_RL2/TSGR2_128/Docs/R2-2410934.zip" TargetMode="External"/><Relationship Id="rId832" Type="http://schemas.openxmlformats.org/officeDocument/2006/relationships/hyperlink" Target="https://portal.3gpp.org/desktopmodules/Release/ReleaseDetails.aspx?releaseId=192" TargetMode="External"/><Relationship Id="rId1048" Type="http://schemas.openxmlformats.org/officeDocument/2006/relationships/hyperlink" Target="https://portal.3gpp.org/desktopmodules/Release/ReleaseDetails.aspx?releaseId=193" TargetMode="External"/><Relationship Id="rId222" Type="http://schemas.openxmlformats.org/officeDocument/2006/relationships/hyperlink" Target="https://portal.3gpp.org/desktopmodules/Release/ReleaseDetails.aspx?releaseId=192" TargetMode="External"/><Relationship Id="rId264" Type="http://schemas.openxmlformats.org/officeDocument/2006/relationships/hyperlink" Target="https://portal.3gpp.org/desktopmodules/Release/ReleaseDetails.aspx?releaseId=192" TargetMode="External"/><Relationship Id="rId471" Type="http://schemas.openxmlformats.org/officeDocument/2006/relationships/hyperlink" Target="https://portal.3gpp.org/desktopmodules/Specifications/SpecificationDetails.aspx?specificationId=3197" TargetMode="External"/><Relationship Id="rId667" Type="http://schemas.openxmlformats.org/officeDocument/2006/relationships/hyperlink" Target="https://portal.3gpp.org/desktopmodules/Specifications/SpecificationDetails.aspx?specificationId=3197" TargetMode="External"/><Relationship Id="rId874" Type="http://schemas.openxmlformats.org/officeDocument/2006/relationships/hyperlink" Target="https://portal.3gpp.org/desktopmodules/Specifications/SpecificationDetails.aspx?specificationId=3197" TargetMode="External"/><Relationship Id="rId1115" Type="http://schemas.openxmlformats.org/officeDocument/2006/relationships/hyperlink" Target="https://portal.3gpp.org/desktopmodules/Release/ReleaseDetails.aspx?releaseId=193" TargetMode="External"/><Relationship Id="rId17" Type="http://schemas.openxmlformats.org/officeDocument/2006/relationships/package" Target="embeddings/Microsoft_Visio_Drawing3.vsdx"/><Relationship Id="rId59" Type="http://schemas.openxmlformats.org/officeDocument/2006/relationships/hyperlink" Target="https://www.3gpp.org/ftp/TSG_RAN/WG2_RL2/TSGR2_128/Docs/R2-2409518.zip" TargetMode="External"/><Relationship Id="rId124" Type="http://schemas.openxmlformats.org/officeDocument/2006/relationships/hyperlink" Target="https://www.3gpp.org/ftp/TSG_RAN/WG2_RL2/TSGR2_128/Docs/R2-2410957.zip" TargetMode="External"/><Relationship Id="rId527" Type="http://schemas.openxmlformats.org/officeDocument/2006/relationships/hyperlink" Target="https://portal.3gpp.org/desktopmodules/WorkItem/WorkItemDetails.aspx?workitemId=981139" TargetMode="External"/><Relationship Id="rId569" Type="http://schemas.openxmlformats.org/officeDocument/2006/relationships/hyperlink" Target="https://www.3gpp.org/ftp/TSG_RAN/WG2_RL2/TSGR2_128/Docs/R2-2410904.zip" TargetMode="External"/><Relationship Id="rId734" Type="http://schemas.openxmlformats.org/officeDocument/2006/relationships/hyperlink" Target="https://portal.3gpp.org/desktopmodules/Release/ReleaseDetails.aspx?releaseId=193" TargetMode="External"/><Relationship Id="rId776" Type="http://schemas.openxmlformats.org/officeDocument/2006/relationships/hyperlink" Target="https://portal.3gpp.org/desktopmodules/WorkItem/WorkItemDetails.aspx?workitemId=860153" TargetMode="External"/><Relationship Id="rId941" Type="http://schemas.openxmlformats.org/officeDocument/2006/relationships/hyperlink" Target="https://portal.3gpp.org/desktopmodules/Specifications/SpecificationDetails.aspx?specificationId=3194" TargetMode="External"/><Relationship Id="rId983" Type="http://schemas.openxmlformats.org/officeDocument/2006/relationships/hyperlink" Target="https://www.3gpp.org/ftp/TSG_RAN/WG2_RL2/TSGR2_128/Docs/R2-2411115.zip" TargetMode="External"/><Relationship Id="rId70" Type="http://schemas.openxmlformats.org/officeDocument/2006/relationships/hyperlink" Target="https://portal.3gpp.org/desktopmodules/WorkItem/WorkItemDetails.aspx?workitemId=1021095" TargetMode="External"/><Relationship Id="rId166" Type="http://schemas.openxmlformats.org/officeDocument/2006/relationships/hyperlink" Target="https://portal.3gpp.org/desktopmodules/WorkItem/WorkItemDetails.aspx?workitemId=1021097" TargetMode="External"/><Relationship Id="rId331" Type="http://schemas.openxmlformats.org/officeDocument/2006/relationships/hyperlink" Target="https://www.3gpp.org/ftp/TSG_RAN/WG2_RL2/TSGR2_128/Docs/R2-2410043.zip" TargetMode="External"/><Relationship Id="rId373" Type="http://schemas.openxmlformats.org/officeDocument/2006/relationships/hyperlink" Target="https://portal.3gpp.org/desktopmodules/Release/ReleaseDetails.aspx?releaseId=193" TargetMode="External"/><Relationship Id="rId429" Type="http://schemas.openxmlformats.org/officeDocument/2006/relationships/hyperlink" Target="https://www.3gpp.org/ftp/TSG_RAN/WG2_RL2/TSGR2_128/Docs/R2-2410650.zip" TargetMode="External"/><Relationship Id="rId580" Type="http://schemas.openxmlformats.org/officeDocument/2006/relationships/hyperlink" Target="https://portal.3gpp.org/desktopmodules/WorkItem/WorkItemDetails.aspx?workitemId=850172" TargetMode="External"/><Relationship Id="rId636" Type="http://schemas.openxmlformats.org/officeDocument/2006/relationships/hyperlink" Target="https://portal.3gpp.org/desktopmodules/WorkItem/WorkItemDetails.aspx?workitemId=830178" TargetMode="External"/><Relationship Id="rId801" Type="http://schemas.openxmlformats.org/officeDocument/2006/relationships/hyperlink" Target="https://portal.3gpp.org/desktopmodules/Release/ReleaseDetails.aspx?releaseId=192" TargetMode="External"/><Relationship Id="rId1017" Type="http://schemas.openxmlformats.org/officeDocument/2006/relationships/hyperlink" Target="https://portal.3gpp.org/desktopmodules/Specifications/SpecificationDetails.aspx?specificationId=3194" TargetMode="External"/><Relationship Id="rId1059" Type="http://schemas.openxmlformats.org/officeDocument/2006/relationships/hyperlink" Target="https://www.3gpp.org/ftp/TSG_RAN/WG2_RL2/TSGR2_128/Docs/R2-2411176.zip" TargetMode="External"/><Relationship Id="rId1" Type="http://schemas.openxmlformats.org/officeDocument/2006/relationships/customXml" Target="../customXml/item1.xml"/><Relationship Id="rId233" Type="http://schemas.openxmlformats.org/officeDocument/2006/relationships/hyperlink" Target="https://www.3gpp.org/ftp/TSG_RAN/WG2_RL2/TSGR2_128/Docs/R2-2409743.zip" TargetMode="External"/><Relationship Id="rId440" Type="http://schemas.openxmlformats.org/officeDocument/2006/relationships/hyperlink" Target="https://portal.3gpp.org/desktopmodules/WorkItem/WorkItemDetails.aspx?workitemId=950182" TargetMode="External"/><Relationship Id="rId678" Type="http://schemas.openxmlformats.org/officeDocument/2006/relationships/hyperlink" Target="https://portal.3gpp.org/desktopmodules/Release/ReleaseDetails.aspx?releaseId=192" TargetMode="External"/><Relationship Id="rId843" Type="http://schemas.openxmlformats.org/officeDocument/2006/relationships/hyperlink" Target="https://www.3gpp.org/ftp/TSG_RAN/WG2_RL2/TSGR2_128/Docs/R2-2411035.zip" TargetMode="External"/><Relationship Id="rId885" Type="http://schemas.openxmlformats.org/officeDocument/2006/relationships/hyperlink" Target="https://portal.3gpp.org/desktopmodules/Specifications/SpecificationDetails.aspx?specificationId=3193" TargetMode="External"/><Relationship Id="rId1070" Type="http://schemas.openxmlformats.org/officeDocument/2006/relationships/hyperlink" Target="https://www.3gpp.org/ftp/TSG_RAN/WG2_RL2/TSGR2_128/Docs/R2-2411182.zip" TargetMode="External"/><Relationship Id="rId1126" Type="http://schemas.openxmlformats.org/officeDocument/2006/relationships/hyperlink" Target="https://portal.3gpp.org/desktopmodules/Release/ReleaseDetails.aspx?releaseId=193" TargetMode="External"/><Relationship Id="rId28" Type="http://schemas.openxmlformats.org/officeDocument/2006/relationships/hyperlink" Target="https://www.3gpp.org/ftp/TSG_RAN/WG2_RL2/TSGR2_128/Docs/R2-2409506.zip" TargetMode="External"/><Relationship Id="rId275" Type="http://schemas.openxmlformats.org/officeDocument/2006/relationships/hyperlink" Target="https://www.3gpp.org/ftp/TSG_RAN/WG2_RL2/TSGR2_128/Docs/R2-2409809.zip" TargetMode="External"/><Relationship Id="rId300" Type="http://schemas.openxmlformats.org/officeDocument/2006/relationships/hyperlink" Target="https://portal.3gpp.org/desktopmodules/Release/ReleaseDetails.aspx?releaseId=192" TargetMode="External"/><Relationship Id="rId482" Type="http://schemas.openxmlformats.org/officeDocument/2006/relationships/hyperlink" Target="https://portal.3gpp.org/desktopmodules/Specifications/SpecificationDetails.aspx?specificationId=3194" TargetMode="External"/><Relationship Id="rId538" Type="http://schemas.openxmlformats.org/officeDocument/2006/relationships/hyperlink" Target="https://portal.3gpp.org/desktopmodules/Specifications/SpecificationDetails.aspx?specificationId=2434" TargetMode="External"/><Relationship Id="rId703" Type="http://schemas.openxmlformats.org/officeDocument/2006/relationships/hyperlink" Target="https://portal.3gpp.org/desktopmodules/Specifications/SpecificationDetails.aspx?specificationId=3193" TargetMode="External"/><Relationship Id="rId745" Type="http://schemas.openxmlformats.org/officeDocument/2006/relationships/hyperlink" Target="https://www.3gpp.org/ftp/TSG_RAN/WG2_RL2/TSGR2_128/Docs/R2-2410998.zip" TargetMode="External"/><Relationship Id="rId910" Type="http://schemas.openxmlformats.org/officeDocument/2006/relationships/hyperlink" Target="https://portal.3gpp.org/desktopmodules/Specifications/SpecificationDetails.aspx?specificationId=3194" TargetMode="External"/><Relationship Id="rId952" Type="http://schemas.openxmlformats.org/officeDocument/2006/relationships/hyperlink" Target="https://portal.3gpp.org/desktopmodules/Release/ReleaseDetails.aspx?releaseId=193" TargetMode="External"/><Relationship Id="rId81" Type="http://schemas.openxmlformats.org/officeDocument/2006/relationships/hyperlink" Target="https://portal.3gpp.org/desktopmodules/WorkItem/WorkItemDetails.aspx?workitemId=1040032" TargetMode="External"/><Relationship Id="rId135" Type="http://schemas.openxmlformats.org/officeDocument/2006/relationships/hyperlink" Target="https://portal.3gpp.org/desktopmodules/WorkItem/WorkItemDetails.aspx?workitemId=1021098" TargetMode="External"/><Relationship Id="rId177" Type="http://schemas.openxmlformats.org/officeDocument/2006/relationships/hyperlink" Target="https://portal.3gpp.org/desktopmodules/WorkItem/WorkItemDetails.aspx?workitemId=940104" TargetMode="External"/><Relationship Id="rId342" Type="http://schemas.openxmlformats.org/officeDocument/2006/relationships/hyperlink" Target="https://portal.3gpp.org/desktopmodules/WorkItem/WorkItemDetails.aspx?workitemId=860142" TargetMode="External"/><Relationship Id="rId384" Type="http://schemas.openxmlformats.org/officeDocument/2006/relationships/hyperlink" Target="https://portal.3gpp.org/desktopmodules/Release/ReleaseDetails.aspx?releaseId=192" TargetMode="External"/><Relationship Id="rId591" Type="http://schemas.openxmlformats.org/officeDocument/2006/relationships/hyperlink" Target="https://portal.3gpp.org/desktopmodules/Specifications/SpecificationDetails.aspx?specificationId=3197" TargetMode="External"/><Relationship Id="rId605" Type="http://schemas.openxmlformats.org/officeDocument/2006/relationships/hyperlink" Target="https://www.3gpp.org/ftp/TSG_RAN/WG2_RL2/TSGR2_128/Docs/R2-2410924.zip" TargetMode="External"/><Relationship Id="rId787" Type="http://schemas.openxmlformats.org/officeDocument/2006/relationships/hyperlink" Target="https://portal.3gpp.org/desktopmodules/Specifications/SpecificationDetails.aspx?specificationId=2440" TargetMode="External"/><Relationship Id="rId812" Type="http://schemas.openxmlformats.org/officeDocument/2006/relationships/hyperlink" Target="https://www.3gpp.org/ftp/TSG_RAN/WG2_RL2/TSGR2_128/Docs/R2-2411025.zip" TargetMode="External"/><Relationship Id="rId994" Type="http://schemas.openxmlformats.org/officeDocument/2006/relationships/hyperlink" Target="https://portal.3gpp.org/desktopmodules/WorkItem/WorkItemDetails.aspx?workitemId=860146" TargetMode="External"/><Relationship Id="rId1028" Type="http://schemas.openxmlformats.org/officeDocument/2006/relationships/hyperlink" Target="https://portal.3gpp.org/desktopmodules/Release/ReleaseDetails.aspx?releaseId=193" TargetMode="External"/><Relationship Id="rId202" Type="http://schemas.openxmlformats.org/officeDocument/2006/relationships/hyperlink" Target="https://portal.3gpp.org/desktopmodules/Release/ReleaseDetails.aspx?releaseId=192" TargetMode="External"/><Relationship Id="rId244" Type="http://schemas.openxmlformats.org/officeDocument/2006/relationships/hyperlink" Target="https://portal.3gpp.org/desktopmodules/WorkItem/WorkItemDetails.aspx?workitemId=911105" TargetMode="External"/><Relationship Id="rId647" Type="http://schemas.openxmlformats.org/officeDocument/2006/relationships/hyperlink" Target="https://portal.3gpp.org/desktopmodules/Specifications/SpecificationDetails.aspx?specificationId=3194" TargetMode="External"/><Relationship Id="rId689" Type="http://schemas.openxmlformats.org/officeDocument/2006/relationships/hyperlink" Target="https://www.3gpp.org/ftp/TSG_RAN/WG2_RL2/TSGR2_128/Docs/R2-2410964.zip" TargetMode="External"/><Relationship Id="rId854" Type="http://schemas.openxmlformats.org/officeDocument/2006/relationships/hyperlink" Target="https://portal.3gpp.org/desktopmodules/Release/ReleaseDetails.aspx?releaseId=193" TargetMode="External"/><Relationship Id="rId896" Type="http://schemas.openxmlformats.org/officeDocument/2006/relationships/hyperlink" Target="https://www.3gpp.org/ftp/TSG_RAN/WG2_RL2/TSGR2_128/Docs/R2-2411087.zip" TargetMode="External"/><Relationship Id="rId1081" Type="http://schemas.openxmlformats.org/officeDocument/2006/relationships/hyperlink" Target="https://portal.3gpp.org/desktopmodules/Specifications/SpecificationDetails.aspx?specificationId=3197" TargetMode="External"/><Relationship Id="rId39" Type="http://schemas.openxmlformats.org/officeDocument/2006/relationships/hyperlink" Target="https://portal.3gpp.org/desktopmodules/Release/ReleaseDetails.aspx?releaseId=193" TargetMode="External"/><Relationship Id="rId286" Type="http://schemas.openxmlformats.org/officeDocument/2006/relationships/hyperlink" Target="https://portal.3gpp.org/desktopmodules/WorkItem/WorkItemDetails.aspx?workitemId=940195" TargetMode="External"/><Relationship Id="rId451" Type="http://schemas.openxmlformats.org/officeDocument/2006/relationships/hyperlink" Target="https://portal.3gpp.org/desktopmodules/Specifications/SpecificationDetails.aspx?specificationId=3194" TargetMode="External"/><Relationship Id="rId493" Type="http://schemas.openxmlformats.org/officeDocument/2006/relationships/hyperlink" Target="https://portal.3gpp.org/desktopmodules/Release/ReleaseDetails.aspx?releaseId=192" TargetMode="External"/><Relationship Id="rId507" Type="http://schemas.openxmlformats.org/officeDocument/2006/relationships/hyperlink" Target="https://portal.3gpp.org/desktopmodules/WorkItem/WorkItemDetails.aspx?workitemId=920042" TargetMode="External"/><Relationship Id="rId549" Type="http://schemas.openxmlformats.org/officeDocument/2006/relationships/hyperlink" Target="https://portal.3gpp.org/desktopmodules/Release/ReleaseDetails.aspx?releaseId=193" TargetMode="External"/><Relationship Id="rId714" Type="http://schemas.openxmlformats.org/officeDocument/2006/relationships/hyperlink" Target="https://portal.3gpp.org/desktopmodules/Release/ReleaseDetails.aspx?releaseId=192" TargetMode="External"/><Relationship Id="rId756" Type="http://schemas.openxmlformats.org/officeDocument/2006/relationships/hyperlink" Target="https://portal.3gpp.org/desktopmodules/WorkItem/WorkItemDetails.aspx?workitemId=941108" TargetMode="External"/><Relationship Id="rId921" Type="http://schemas.openxmlformats.org/officeDocument/2006/relationships/hyperlink" Target="https://portal.3gpp.org/desktopmodules/Release/ReleaseDetails.aspx?releaseId=193" TargetMode="External"/><Relationship Id="rId1137" Type="http://schemas.openxmlformats.org/officeDocument/2006/relationships/hyperlink" Target="https://portal.3gpp.org/desktopmodules/WorkItem/WorkItemDetails.aspx?workitemId=940198" TargetMode="External"/><Relationship Id="rId50" Type="http://schemas.openxmlformats.org/officeDocument/2006/relationships/hyperlink" Target="https://portal.3gpp.org/desktopmodules/Release/ReleaseDetails.aspx?releaseId=194" TargetMode="External"/><Relationship Id="rId104" Type="http://schemas.openxmlformats.org/officeDocument/2006/relationships/hyperlink" Target="https://portal.3gpp.org/desktopmodules/WorkItem/WorkItemDetails.aspx?workitemId=1040032" TargetMode="External"/><Relationship Id="rId146" Type="http://schemas.openxmlformats.org/officeDocument/2006/relationships/hyperlink" Target="https://www.3gpp.org/ftp/TSG_RAN/WG2_RL2/TSGR2_128/Docs/R2-2411152.zip" TargetMode="External"/><Relationship Id="rId188" Type="http://schemas.openxmlformats.org/officeDocument/2006/relationships/hyperlink" Target="https://portal.3gpp.org/desktopmodules/WorkItem/WorkItemDetails.aspx?workitemId=860146" TargetMode="External"/><Relationship Id="rId311" Type="http://schemas.openxmlformats.org/officeDocument/2006/relationships/hyperlink" Target="https://www.3gpp.org/ftp/TSG_RAN/WG2_RL2/TSGR2_128/Docs/R2-2409915.zip" TargetMode="External"/><Relationship Id="rId353" Type="http://schemas.openxmlformats.org/officeDocument/2006/relationships/hyperlink" Target="https://portal.3gpp.org/desktopmodules/Specifications/SpecificationDetails.aspx?specificationId=3194" TargetMode="External"/><Relationship Id="rId395" Type="http://schemas.openxmlformats.org/officeDocument/2006/relationships/hyperlink" Target="https://www.3gpp.org/ftp/TSG_RAN/WG2_RL2/TSGR2_128/Docs/R2-2410455.zip" TargetMode="External"/><Relationship Id="rId409" Type="http://schemas.openxmlformats.org/officeDocument/2006/relationships/hyperlink" Target="https://portal.3gpp.org/desktopmodules/WorkItem/WorkItemDetails.aspx?workitemId=981138" TargetMode="External"/><Relationship Id="rId560" Type="http://schemas.openxmlformats.org/officeDocument/2006/relationships/hyperlink" Target="https://portal.3gpp.org/desktopmodules/Release/ReleaseDetails.aspx?releaseId=192" TargetMode="External"/><Relationship Id="rId798" Type="http://schemas.openxmlformats.org/officeDocument/2006/relationships/hyperlink" Target="https://portal.3gpp.org/desktopmodules/Specifications/SpecificationDetails.aspx?specificationId=3192" TargetMode="External"/><Relationship Id="rId963" Type="http://schemas.openxmlformats.org/officeDocument/2006/relationships/hyperlink" Target="https://www.3gpp.org/ftp/TSG_RAN/WG2_RL2/TSGR2_128/Docs/R2-2411108.zip" TargetMode="External"/><Relationship Id="rId1039" Type="http://schemas.openxmlformats.org/officeDocument/2006/relationships/hyperlink" Target="https://www.3gpp.org/ftp/TSG_RAN/WG2_RL2/TSGR2_128/Docs/R2-2411164.zip" TargetMode="External"/><Relationship Id="rId92" Type="http://schemas.openxmlformats.org/officeDocument/2006/relationships/hyperlink" Target="https://portal.3gpp.org/desktopmodules/WorkItem/WorkItemDetails.aspx?workitemId=1050019" TargetMode="External"/><Relationship Id="rId213" Type="http://schemas.openxmlformats.org/officeDocument/2006/relationships/hyperlink" Target="https://www.3gpp.org/ftp/TSG_RAN/WG2_RL2/TSGR2_128/Docs/R2-2409682.zip" TargetMode="External"/><Relationship Id="rId420" Type="http://schemas.openxmlformats.org/officeDocument/2006/relationships/hyperlink" Target="https://portal.3gpp.org/desktopmodules/Specifications/SpecificationDetails.aspx?specificationId=3197" TargetMode="External"/><Relationship Id="rId616" Type="http://schemas.openxmlformats.org/officeDocument/2006/relationships/hyperlink" Target="https://portal.3gpp.org/desktopmodules/WorkItem/WorkItemDetails.aspx?workitemId=830178" TargetMode="External"/><Relationship Id="rId658" Type="http://schemas.openxmlformats.org/officeDocument/2006/relationships/hyperlink" Target="https://portal.3gpp.org/desktopmodules/Release/ReleaseDetails.aspx?releaseId=193" TargetMode="External"/><Relationship Id="rId823" Type="http://schemas.openxmlformats.org/officeDocument/2006/relationships/hyperlink" Target="https://portal.3gpp.org/desktopmodules/WorkItem/WorkItemDetails.aspx?workitemId=750167" TargetMode="External"/><Relationship Id="rId865" Type="http://schemas.openxmlformats.org/officeDocument/2006/relationships/hyperlink" Target="https://portal.3gpp.org/desktopmodules/Release/ReleaseDetails.aspx?releaseId=193" TargetMode="External"/><Relationship Id="rId1050" Type="http://schemas.openxmlformats.org/officeDocument/2006/relationships/hyperlink" Target="https://portal.3gpp.org/desktopmodules/WorkItem/WorkItemDetails.aspx?workitemId=981138" TargetMode="External"/><Relationship Id="rId255" Type="http://schemas.openxmlformats.org/officeDocument/2006/relationships/hyperlink" Target="https://portal.3gpp.org/desktopmodules/Specifications/SpecificationDetails.aspx?specificationId=3897" TargetMode="External"/><Relationship Id="rId297" Type="http://schemas.openxmlformats.org/officeDocument/2006/relationships/hyperlink" Target="https://portal.3gpp.org/desktopmodules/Specifications/SpecificationDetails.aspx?specificationId=3191" TargetMode="External"/><Relationship Id="rId462" Type="http://schemas.openxmlformats.org/officeDocument/2006/relationships/hyperlink" Target="https://portal.3gpp.org/desktopmodules/Release/ReleaseDetails.aspx?releaseId=192" TargetMode="External"/><Relationship Id="rId518" Type="http://schemas.openxmlformats.org/officeDocument/2006/relationships/hyperlink" Target="https://portal.3gpp.org/desktopmodules/Specifications/SpecificationDetails.aspx?specificationId=3193" TargetMode="External"/><Relationship Id="rId725" Type="http://schemas.openxmlformats.org/officeDocument/2006/relationships/hyperlink" Target="https://www.3gpp.org/ftp/TSG_RAN/WG2_RL2/TSGR2_128/Docs/R2-2410990.zip" TargetMode="External"/><Relationship Id="rId932" Type="http://schemas.openxmlformats.org/officeDocument/2006/relationships/hyperlink" Target="https://portal.3gpp.org/desktopmodules/Release/ReleaseDetails.aspx?releaseId=192" TargetMode="External"/><Relationship Id="rId1092" Type="http://schemas.openxmlformats.org/officeDocument/2006/relationships/hyperlink" Target="https://portal.3gpp.org/desktopmodules/Release/ReleaseDetails.aspx?releaseId=193" TargetMode="External"/><Relationship Id="rId1106" Type="http://schemas.openxmlformats.org/officeDocument/2006/relationships/hyperlink" Target="https://www.3gpp.org/ftp/TSG_RAN/WG2_RL2/TSGR2_128/Docs/R2-2411208.zip" TargetMode="External"/><Relationship Id="rId1148" Type="http://schemas.openxmlformats.org/officeDocument/2006/relationships/hyperlink" Target="https://portal.3gpp.org/desktopmodules/WorkItem/WorkItemDetails.aspx?workitemId=950175" TargetMode="External"/><Relationship Id="rId115" Type="http://schemas.openxmlformats.org/officeDocument/2006/relationships/hyperlink" Target="https://portal.3gpp.org/desktopmodules/Release/ReleaseDetails.aspx?releaseId=194" TargetMode="External"/><Relationship Id="rId157" Type="http://schemas.openxmlformats.org/officeDocument/2006/relationships/hyperlink" Target="https://portal.3gpp.org/desktopmodules/WorkItem/WorkItemDetails.aspx?workitemId=941106" TargetMode="External"/><Relationship Id="rId322" Type="http://schemas.openxmlformats.org/officeDocument/2006/relationships/hyperlink" Target="https://portal.3gpp.org/desktopmodules/WorkItem/WorkItemDetails.aspx?workitemId=860153" TargetMode="External"/><Relationship Id="rId364" Type="http://schemas.openxmlformats.org/officeDocument/2006/relationships/hyperlink" Target="https://portal.3gpp.org/desktopmodules/Release/ReleaseDetails.aspx?releaseId=191" TargetMode="External"/><Relationship Id="rId767" Type="http://schemas.openxmlformats.org/officeDocument/2006/relationships/hyperlink" Target="https://portal.3gpp.org/desktopmodules/Specifications/SpecificationDetails.aspx?specificationId=3197" TargetMode="External"/><Relationship Id="rId974" Type="http://schemas.openxmlformats.org/officeDocument/2006/relationships/hyperlink" Target="https://portal.3gpp.org/desktopmodules/WorkItem/WorkItemDetails.aspx?workitemId=920042" TargetMode="External"/><Relationship Id="rId1008" Type="http://schemas.openxmlformats.org/officeDocument/2006/relationships/hyperlink" Target="https://portal.3gpp.org/desktopmodules/Release/ReleaseDetails.aspx?releaseId=193" TargetMode="External"/><Relationship Id="rId61" Type="http://schemas.openxmlformats.org/officeDocument/2006/relationships/hyperlink" Target="https://portal.3gpp.org/desktopmodules/WorkItem/WorkItemDetails.aspx?workitemId=941004" TargetMode="External"/><Relationship Id="rId199" Type="http://schemas.openxmlformats.org/officeDocument/2006/relationships/hyperlink" Target="https://portal.3gpp.org/desktopmodules/Specifications/SpecificationDetails.aspx?specificationId=3197" TargetMode="External"/><Relationship Id="rId571" Type="http://schemas.openxmlformats.org/officeDocument/2006/relationships/hyperlink" Target="https://portal.3gpp.org/desktopmodules/Specifications/SpecificationDetails.aspx?specificationId=3197" TargetMode="External"/><Relationship Id="rId627" Type="http://schemas.openxmlformats.org/officeDocument/2006/relationships/hyperlink" Target="https://portal.3gpp.org/desktopmodules/Specifications/SpecificationDetails.aspx?specificationId=3194" TargetMode="External"/><Relationship Id="rId669" Type="http://schemas.openxmlformats.org/officeDocument/2006/relationships/hyperlink" Target="https://www.3gpp.org/ftp/TSG_RAN/WG2_RL2/TSGR2_128/Docs/R2-2410949.zip" TargetMode="External"/><Relationship Id="rId834" Type="http://schemas.openxmlformats.org/officeDocument/2006/relationships/hyperlink" Target="https://portal.3gpp.org/desktopmodules/WorkItem/WorkItemDetails.aspx?workitemId=911108" TargetMode="External"/><Relationship Id="rId876" Type="http://schemas.openxmlformats.org/officeDocument/2006/relationships/hyperlink" Target="https://www.3gpp.org/ftp/TSG_RAN/WG2_RL2/TSGR2_128/Docs/R2-2411080.zip" TargetMode="External"/><Relationship Id="rId19" Type="http://schemas.openxmlformats.org/officeDocument/2006/relationships/package" Target="embeddings/Microsoft_Visio_Drawing4.vsdx"/><Relationship Id="rId224" Type="http://schemas.openxmlformats.org/officeDocument/2006/relationships/hyperlink" Target="https://portal.3gpp.org/desktopmodules/WorkItem/WorkItemDetails.aspx?workitemId=860151" TargetMode="External"/><Relationship Id="rId266" Type="http://schemas.openxmlformats.org/officeDocument/2006/relationships/hyperlink" Target="https://portal.3gpp.org/desktopmodules/WorkItem/WorkItemDetails.aspx?workitemId=860148" TargetMode="External"/><Relationship Id="rId431" Type="http://schemas.openxmlformats.org/officeDocument/2006/relationships/hyperlink" Target="https://portal.3gpp.org/desktopmodules/Specifications/SpecificationDetails.aspx?specificationId=3197" TargetMode="External"/><Relationship Id="rId473" Type="http://schemas.openxmlformats.org/officeDocument/2006/relationships/hyperlink" Target="https://www.3gpp.org/ftp/TSG_RAN/WG2_RL2/TSGR2_128/Docs/R2-2410820.zip" TargetMode="External"/><Relationship Id="rId529" Type="http://schemas.openxmlformats.org/officeDocument/2006/relationships/hyperlink" Target="https://portal.3gpp.org/desktopmodules/Release/ReleaseDetails.aspx?releaseId=193" TargetMode="External"/><Relationship Id="rId680" Type="http://schemas.openxmlformats.org/officeDocument/2006/relationships/hyperlink" Target="https://portal.3gpp.org/desktopmodules/WorkItem/WorkItemDetails.aspx?workitemId=860146" TargetMode="External"/><Relationship Id="rId736" Type="http://schemas.openxmlformats.org/officeDocument/2006/relationships/hyperlink" Target="https://portal.3gpp.org/desktopmodules/WorkItem/WorkItemDetails.aspx?workitemId=981138" TargetMode="External"/><Relationship Id="rId901" Type="http://schemas.openxmlformats.org/officeDocument/2006/relationships/hyperlink" Target="https://portal.3gpp.org/desktopmodules/Release/ReleaseDetails.aspx?releaseId=193" TargetMode="External"/><Relationship Id="rId1061" Type="http://schemas.openxmlformats.org/officeDocument/2006/relationships/hyperlink" Target="https://portal.3gpp.org/desktopmodules/Specifications/SpecificationDetails.aspx?specificationId=3191" TargetMode="External"/><Relationship Id="rId1117" Type="http://schemas.openxmlformats.org/officeDocument/2006/relationships/hyperlink" Target="https://www.3gpp.org/ftp/TSG_RAN/WG2_RL2/TSGR2_128/Docs/R2-2411216.zip" TargetMode="External"/><Relationship Id="rId30" Type="http://schemas.openxmlformats.org/officeDocument/2006/relationships/hyperlink" Target="https://www.3gpp.org/ftp/TSG_RAN/WG2_RL2/TSGR2_128/Docs/R2-2409507.zip" TargetMode="External"/><Relationship Id="rId126" Type="http://schemas.openxmlformats.org/officeDocument/2006/relationships/hyperlink" Target="https://portal.3gpp.org/desktopmodules/WorkItem/WorkItemDetails.aspx?workitemId=1021094" TargetMode="External"/><Relationship Id="rId168" Type="http://schemas.openxmlformats.org/officeDocument/2006/relationships/hyperlink" Target="https://www.3gpp.org/ftp/TSG_RAN/WG2_RL2/TSGR2_128/Docs/R2-2411218.zip" TargetMode="External"/><Relationship Id="rId333" Type="http://schemas.openxmlformats.org/officeDocument/2006/relationships/hyperlink" Target="https://portal.3gpp.org/desktopmodules/Specifications/SpecificationDetails.aspx?specificationId=3197" TargetMode="External"/><Relationship Id="rId540" Type="http://schemas.openxmlformats.org/officeDocument/2006/relationships/hyperlink" Target="https://www.3gpp.org/ftp/TSG_RAN/WG2_RL2/TSGR2_128/Docs/R2-2410884.zip" TargetMode="External"/><Relationship Id="rId778" Type="http://schemas.openxmlformats.org/officeDocument/2006/relationships/hyperlink" Target="https://portal.3gpp.org/desktopmodules/Release/ReleaseDetails.aspx?releaseId=193" TargetMode="External"/><Relationship Id="rId943" Type="http://schemas.openxmlformats.org/officeDocument/2006/relationships/hyperlink" Target="https://www.3gpp.org/ftp/TSG_RAN/WG2_RL2/TSGR2_128/Docs/R2-2411099.zip" TargetMode="External"/><Relationship Id="rId985" Type="http://schemas.openxmlformats.org/officeDocument/2006/relationships/hyperlink" Target="https://portal.3gpp.org/desktopmodules/Specifications/SpecificationDetails.aspx?specificationId=3194" TargetMode="External"/><Relationship Id="rId1019" Type="http://schemas.openxmlformats.org/officeDocument/2006/relationships/hyperlink" Target="https://www.3gpp.org/ftp/TSG_RAN/WG2_RL2/TSGR2_128/Docs/R2-2411137.zip" TargetMode="External"/><Relationship Id="rId72" Type="http://schemas.openxmlformats.org/officeDocument/2006/relationships/hyperlink" Target="https://portal.3gpp.org/desktopmodules/Release/ReleaseDetails.aspx?releaseId=194" TargetMode="External"/><Relationship Id="rId375" Type="http://schemas.openxmlformats.org/officeDocument/2006/relationships/hyperlink" Target="https://portal.3gpp.org/desktopmodules/WorkItem/WorkItemDetails.aspx?workitemId=900160" TargetMode="External"/><Relationship Id="rId582" Type="http://schemas.openxmlformats.org/officeDocument/2006/relationships/hyperlink" Target="https://portal.3gpp.org/desktopmodules/Release/ReleaseDetails.aspx?releaseId=193" TargetMode="External"/><Relationship Id="rId638" Type="http://schemas.openxmlformats.org/officeDocument/2006/relationships/hyperlink" Target="https://portal.3gpp.org/desktopmodules/Release/ReleaseDetails.aspx?releaseId=192" TargetMode="External"/><Relationship Id="rId803" Type="http://schemas.openxmlformats.org/officeDocument/2006/relationships/hyperlink" Target="https://portal.3gpp.org/desktopmodules/WorkItem/WorkItemDetails.aspx?workitemId=830175" TargetMode="External"/><Relationship Id="rId845" Type="http://schemas.openxmlformats.org/officeDocument/2006/relationships/hyperlink" Target="https://portal.3gpp.org/desktopmodules/Specifications/SpecificationDetails.aspx?specificationId=2430" TargetMode="External"/><Relationship Id="rId1030" Type="http://schemas.openxmlformats.org/officeDocument/2006/relationships/hyperlink" Target="https://portal.3gpp.org/desktopmodules/WorkItem/WorkItemDetails.aspx?workitemId=940197" TargetMode="External"/><Relationship Id="rId3" Type="http://schemas.openxmlformats.org/officeDocument/2006/relationships/styles" Target="styles.xml"/><Relationship Id="rId235" Type="http://schemas.openxmlformats.org/officeDocument/2006/relationships/hyperlink" Target="https://portal.3gpp.org/desktopmodules/Specifications/SpecificationDetails.aspx?specificationId=3197" TargetMode="External"/><Relationship Id="rId277" Type="http://schemas.openxmlformats.org/officeDocument/2006/relationships/hyperlink" Target="https://portal.3gpp.org/desktopmodules/Specifications/SpecificationDetails.aspx?specificationId=3197" TargetMode="External"/><Relationship Id="rId400" Type="http://schemas.openxmlformats.org/officeDocument/2006/relationships/hyperlink" Target="https://portal.3gpp.org/desktopmodules/Release/ReleaseDetails.aspx?releaseId=193" TargetMode="External"/><Relationship Id="rId442" Type="http://schemas.openxmlformats.org/officeDocument/2006/relationships/hyperlink" Target="https://portal.3gpp.org/desktopmodules/Release/ReleaseDetails.aspx?releaseId=193" TargetMode="External"/><Relationship Id="rId484" Type="http://schemas.openxmlformats.org/officeDocument/2006/relationships/hyperlink" Target="https://www.3gpp.org/ftp/TSG_RAN/WG2_RL2/TSGR2_128/Docs/R2-2410829.zip" TargetMode="External"/><Relationship Id="rId705" Type="http://schemas.openxmlformats.org/officeDocument/2006/relationships/hyperlink" Target="https://www.3gpp.org/ftp/TSG_RAN/WG2_RL2/TSGR2_128/Docs/R2-2410977.zip" TargetMode="External"/><Relationship Id="rId887" Type="http://schemas.openxmlformats.org/officeDocument/2006/relationships/hyperlink" Target="https://portal.3gpp.org/desktopmodules/Release/ReleaseDetails.aspx?releaseId=192" TargetMode="External"/><Relationship Id="rId1072" Type="http://schemas.openxmlformats.org/officeDocument/2006/relationships/hyperlink" Target="https://portal.3gpp.org/desktopmodules/Specifications/SpecificationDetails.aspx?specificationId=3197" TargetMode="External"/><Relationship Id="rId1128" Type="http://schemas.openxmlformats.org/officeDocument/2006/relationships/hyperlink" Target="https://portal.3gpp.org/desktopmodules/WorkItem/WorkItemDetails.aspx?workitemId=941107" TargetMode="External"/><Relationship Id="rId137" Type="http://schemas.openxmlformats.org/officeDocument/2006/relationships/hyperlink" Target="https://portal.3gpp.org/desktopmodules/Release/ReleaseDetails.aspx?releaseId=192" TargetMode="External"/><Relationship Id="rId302" Type="http://schemas.openxmlformats.org/officeDocument/2006/relationships/hyperlink" Target="https://portal.3gpp.org/desktopmodules/WorkItem/WorkItemDetails.aspx?workitemId=750167" TargetMode="External"/><Relationship Id="rId344" Type="http://schemas.openxmlformats.org/officeDocument/2006/relationships/hyperlink" Target="https://portal.3gpp.org/desktopmodules/Release/ReleaseDetails.aspx?releaseId=193" TargetMode="External"/><Relationship Id="rId691" Type="http://schemas.openxmlformats.org/officeDocument/2006/relationships/hyperlink" Target="https://portal.3gpp.org/desktopmodules/Specifications/SpecificationDetails.aspx?specificationId=2440" TargetMode="External"/><Relationship Id="rId747" Type="http://schemas.openxmlformats.org/officeDocument/2006/relationships/hyperlink" Target="https://portal.3gpp.org/desktopmodules/Specifications/SpecificationDetails.aspx?specificationId=3197" TargetMode="External"/><Relationship Id="rId789" Type="http://schemas.openxmlformats.org/officeDocument/2006/relationships/hyperlink" Target="https://www.3gpp.org/ftp/TSG_RAN/WG2_RL2/TSGR2_128/Docs/R2-2411017.zip" TargetMode="External"/><Relationship Id="rId912" Type="http://schemas.openxmlformats.org/officeDocument/2006/relationships/hyperlink" Target="https://www.3gpp.org/ftp/TSG_RAN/WG2_RL2/TSGR2_128/Docs/R2-2411091.zip" TargetMode="External"/><Relationship Id="rId954" Type="http://schemas.openxmlformats.org/officeDocument/2006/relationships/hyperlink" Target="https://portal.3gpp.org/desktopmodules/WorkItem/WorkItemDetails.aspx?workitemId=941101" TargetMode="External"/><Relationship Id="rId996" Type="http://schemas.openxmlformats.org/officeDocument/2006/relationships/hyperlink" Target="https://portal.3gpp.org/desktopmodules/Release/ReleaseDetails.aspx?releaseId=193" TargetMode="External"/><Relationship Id="rId41" Type="http://schemas.openxmlformats.org/officeDocument/2006/relationships/hyperlink" Target="https://www.3gpp.org/ftp/TSG_RAN/WG2_RL2/TSGR2_128/Docs/R2-2409511.zip" TargetMode="External"/><Relationship Id="rId83" Type="http://schemas.openxmlformats.org/officeDocument/2006/relationships/hyperlink" Target="https://portal.3gpp.org/desktopmodules/Release/ReleaseDetails.aspx?releaseId=194" TargetMode="External"/><Relationship Id="rId179" Type="http://schemas.openxmlformats.org/officeDocument/2006/relationships/hyperlink" Target="https://portal.3gpp.org/desktopmodules/Release/ReleaseDetails.aspx?releaseId=193" TargetMode="External"/><Relationship Id="rId386" Type="http://schemas.openxmlformats.org/officeDocument/2006/relationships/hyperlink" Target="https://portal.3gpp.org/desktopmodules/WorkItem/WorkItemDetails.aspx?workitemId=860146" TargetMode="External"/><Relationship Id="rId551" Type="http://schemas.openxmlformats.org/officeDocument/2006/relationships/hyperlink" Target="https://portal.3gpp.org/desktopmodules/WorkItem/WorkItemDetails.aspx?workitemId=940199" TargetMode="External"/><Relationship Id="rId593" Type="http://schemas.openxmlformats.org/officeDocument/2006/relationships/hyperlink" Target="https://www.3gpp.org/ftp/TSG_RAN/WG2_RL2/TSGR2_128/Docs/R2-2410918.zip" TargetMode="External"/><Relationship Id="rId607" Type="http://schemas.openxmlformats.org/officeDocument/2006/relationships/hyperlink" Target="https://portal.3gpp.org/desktopmodules/Specifications/SpecificationDetails.aspx?specificationId=3194" TargetMode="External"/><Relationship Id="rId649" Type="http://schemas.openxmlformats.org/officeDocument/2006/relationships/hyperlink" Target="https://www.3gpp.org/ftp/TSG_RAN/WG2_RL2/TSGR2_128/Docs/R2-2410941.zip" TargetMode="External"/><Relationship Id="rId814" Type="http://schemas.openxmlformats.org/officeDocument/2006/relationships/hyperlink" Target="https://portal.3gpp.org/desktopmodules/Specifications/SpecificationDetails.aspx?specificationId=3197" TargetMode="External"/><Relationship Id="rId856" Type="http://schemas.openxmlformats.org/officeDocument/2006/relationships/hyperlink" Target="https://www.3gpp.org/ftp/TSG_RAN/WG2_RL2/TSGR2_128/Docs/R2-2411039.zip" TargetMode="External"/><Relationship Id="rId190" Type="http://schemas.openxmlformats.org/officeDocument/2006/relationships/hyperlink" Target="https://portal.3gpp.org/desktopmodules/Release/ReleaseDetails.aspx?releaseId=193" TargetMode="External"/><Relationship Id="rId204" Type="http://schemas.openxmlformats.org/officeDocument/2006/relationships/hyperlink" Target="https://portal.3gpp.org/desktopmodules/WorkItem/WorkItemDetails.aspx?workitemId=750167" TargetMode="External"/><Relationship Id="rId246" Type="http://schemas.openxmlformats.org/officeDocument/2006/relationships/hyperlink" Target="https://portal.3gpp.org/desktopmodules/Release/ReleaseDetails.aspx?releaseId=193" TargetMode="External"/><Relationship Id="rId288" Type="http://schemas.openxmlformats.org/officeDocument/2006/relationships/hyperlink" Target="https://portal.3gpp.org/desktopmodules/Release/ReleaseDetails.aspx?releaseId=193" TargetMode="External"/><Relationship Id="rId411" Type="http://schemas.openxmlformats.org/officeDocument/2006/relationships/hyperlink" Target="https://portal.3gpp.org/desktopmodules/Release/ReleaseDetails.aspx?releaseId=193" TargetMode="External"/><Relationship Id="rId453" Type="http://schemas.openxmlformats.org/officeDocument/2006/relationships/hyperlink" Target="https://www.3gpp.org/ftp/TSG_RAN/WG2_RL2/TSGR2_128/Docs/R2-2410723.zip" TargetMode="External"/><Relationship Id="rId509" Type="http://schemas.openxmlformats.org/officeDocument/2006/relationships/hyperlink" Target="https://portal.3gpp.org/desktopmodules/Release/ReleaseDetails.aspx?releaseId=192" TargetMode="External"/><Relationship Id="rId660" Type="http://schemas.openxmlformats.org/officeDocument/2006/relationships/hyperlink" Target="https://portal.3gpp.org/desktopmodules/WorkItem/WorkItemDetails.aspx?workitemId=940197" TargetMode="External"/><Relationship Id="rId898" Type="http://schemas.openxmlformats.org/officeDocument/2006/relationships/hyperlink" Target="https://portal.3gpp.org/desktopmodules/Specifications/SpecificationDetails.aspx?specificationId=3194" TargetMode="External"/><Relationship Id="rId1041" Type="http://schemas.openxmlformats.org/officeDocument/2006/relationships/hyperlink" Target="https://portal.3gpp.org/desktopmodules/Specifications/SpecificationDetails.aspx?specificationId=3193" TargetMode="External"/><Relationship Id="rId1083" Type="http://schemas.openxmlformats.org/officeDocument/2006/relationships/hyperlink" Target="https://www.3gpp.org/ftp/TSG_RAN/WG2_RL2/TSGR2_128/Docs/R2-2411193.zip" TargetMode="External"/><Relationship Id="rId1139" Type="http://schemas.openxmlformats.org/officeDocument/2006/relationships/hyperlink" Target="https://portal.3gpp.org/desktopmodules/Specifications/SpecificationDetails.aspx?specificationId=3197" TargetMode="External"/><Relationship Id="rId106" Type="http://schemas.openxmlformats.org/officeDocument/2006/relationships/hyperlink" Target="https://portal.3gpp.org/desktopmodules/Release/ReleaseDetails.aspx?releaseId=194" TargetMode="External"/><Relationship Id="rId313" Type="http://schemas.openxmlformats.org/officeDocument/2006/relationships/hyperlink" Target="https://portal.3gpp.org/desktopmodules/Specifications/SpecificationDetails.aspx?specificationId=3197" TargetMode="External"/><Relationship Id="rId495" Type="http://schemas.openxmlformats.org/officeDocument/2006/relationships/hyperlink" Target="https://portal.3gpp.org/desktopmodules/WorkItem/WorkItemDetails.aspx?workitemId=750167" TargetMode="External"/><Relationship Id="rId716" Type="http://schemas.openxmlformats.org/officeDocument/2006/relationships/hyperlink" Target="https://portal.3gpp.org/desktopmodules/WorkItem/WorkItemDetails.aspx?workitemId=900160" TargetMode="External"/><Relationship Id="rId758" Type="http://schemas.openxmlformats.org/officeDocument/2006/relationships/hyperlink" Target="https://portal.3gpp.org/desktopmodules/Release/ReleaseDetails.aspx?releaseId=193" TargetMode="External"/><Relationship Id="rId923" Type="http://schemas.openxmlformats.org/officeDocument/2006/relationships/hyperlink" Target="https://www.3gpp.org/ftp/TSG_RAN/WG2_RL2/TSGR2_128/Docs/R2-2411094.zip" TargetMode="External"/><Relationship Id="rId965" Type="http://schemas.openxmlformats.org/officeDocument/2006/relationships/hyperlink" Target="https://portal.3gpp.org/desktopmodules/Specifications/SpecificationDetails.aspx?specificationId=3197" TargetMode="External"/><Relationship Id="rId1150" Type="http://schemas.openxmlformats.org/officeDocument/2006/relationships/hyperlink" Target="https://portal.3gpp.org/desktopmodules/Specifications/SpecificationDetails.aspx?specificationId=3197" TargetMode="External"/><Relationship Id="rId10" Type="http://schemas.openxmlformats.org/officeDocument/2006/relationships/image" Target="media/image1.emf"/><Relationship Id="rId52" Type="http://schemas.openxmlformats.org/officeDocument/2006/relationships/hyperlink" Target="https://www.3gpp.org/ftp/TSG_RAN/WG2_RL2/TSGR2_128/Docs/R2-2409515.zip" TargetMode="External"/><Relationship Id="rId94" Type="http://schemas.openxmlformats.org/officeDocument/2006/relationships/hyperlink" Target="https://portal.3gpp.org/desktopmodules/Release/ReleaseDetails.aspx?releaseId=193" TargetMode="External"/><Relationship Id="rId148" Type="http://schemas.openxmlformats.org/officeDocument/2006/relationships/hyperlink" Target="https://portal.3gpp.org/desktopmodules/WorkItem/WorkItemDetails.aspx?workitemId=1021093" TargetMode="External"/><Relationship Id="rId355" Type="http://schemas.openxmlformats.org/officeDocument/2006/relationships/hyperlink" Target="https://www.3gpp.org/ftp/TSG_RAN/WG2_RL2/TSGR2_128/Docs/R2-2410157.zip" TargetMode="External"/><Relationship Id="rId397" Type="http://schemas.openxmlformats.org/officeDocument/2006/relationships/hyperlink" Target="https://portal.3gpp.org/desktopmodules/Specifications/SpecificationDetails.aspx?specificationId=3194" TargetMode="External"/><Relationship Id="rId520" Type="http://schemas.openxmlformats.org/officeDocument/2006/relationships/hyperlink" Target="https://www.3gpp.org/ftp/TSG_RAN/WG2_RL2/TSGR2_128/Docs/R2-2410839.zip" TargetMode="External"/><Relationship Id="rId562" Type="http://schemas.openxmlformats.org/officeDocument/2006/relationships/hyperlink" Target="https://www.3gpp.org/ftp/TSG_RAN/WG2_RL2/TSGR2_128/Docs/R2-2410902.zip" TargetMode="External"/><Relationship Id="rId618" Type="http://schemas.openxmlformats.org/officeDocument/2006/relationships/hyperlink" Target="https://portal.3gpp.org/desktopmodules/Release/ReleaseDetails.aspx?releaseId=192" TargetMode="External"/><Relationship Id="rId825" Type="http://schemas.openxmlformats.org/officeDocument/2006/relationships/hyperlink" Target="https://portal.3gpp.org/desktopmodules/Release/ReleaseDetails.aspx?releaseId=191" TargetMode="External"/><Relationship Id="rId215" Type="http://schemas.openxmlformats.org/officeDocument/2006/relationships/hyperlink" Target="https://portal.3gpp.org/desktopmodules/Specifications/SpecificationDetails.aspx?specificationId=3197" TargetMode="External"/><Relationship Id="rId257" Type="http://schemas.openxmlformats.org/officeDocument/2006/relationships/hyperlink" Target="https://www.3gpp.org/ftp/TSG_RAN/WG2_RL2/TSGR2_128/Docs/R2-2409804.zip" TargetMode="External"/><Relationship Id="rId422" Type="http://schemas.openxmlformats.org/officeDocument/2006/relationships/hyperlink" Target="https://portal.3gpp.org/desktopmodules/Release/ReleaseDetails.aspx?releaseId=193" TargetMode="External"/><Relationship Id="rId464" Type="http://schemas.openxmlformats.org/officeDocument/2006/relationships/hyperlink" Target="https://portal.3gpp.org/desktopmodules/WorkItem/WorkItemDetails.aspx?workitemId=860146" TargetMode="External"/><Relationship Id="rId867" Type="http://schemas.openxmlformats.org/officeDocument/2006/relationships/hyperlink" Target="https://portal.3gpp.org/desktopmodules/WorkItem/WorkItemDetails.aspx?workitemId=981138" TargetMode="External"/><Relationship Id="rId1010" Type="http://schemas.openxmlformats.org/officeDocument/2006/relationships/hyperlink" Target="https://portal.3gpp.org/desktopmodules/WorkItem/WorkItemDetails.aspx?workitemId=981138" TargetMode="External"/><Relationship Id="rId1052" Type="http://schemas.openxmlformats.org/officeDocument/2006/relationships/hyperlink" Target="https://portal.3gpp.org/desktopmodules/Release/ReleaseDetails.aspx?releaseId=193" TargetMode="External"/><Relationship Id="rId1094" Type="http://schemas.openxmlformats.org/officeDocument/2006/relationships/hyperlink" Target="https://portal.3gpp.org/desktopmodules/WorkItem/WorkItemDetails.aspx?workitemId=1001061" TargetMode="External"/><Relationship Id="rId1108" Type="http://schemas.openxmlformats.org/officeDocument/2006/relationships/hyperlink" Target="https://portal.3gpp.org/desktopmodules/Specifications/SpecificationDetails.aspx?specificationId=3710" TargetMode="External"/><Relationship Id="rId299" Type="http://schemas.openxmlformats.org/officeDocument/2006/relationships/hyperlink" Target="https://www.3gpp.org/ftp/TSG_RAN/WG2_RL2/TSGR2_128/Docs/R2-2409816.zip" TargetMode="External"/><Relationship Id="rId727" Type="http://schemas.openxmlformats.org/officeDocument/2006/relationships/hyperlink" Target="https://portal.3gpp.org/desktopmodules/Specifications/SpecificationDetails.aspx?specificationId=4162" TargetMode="External"/><Relationship Id="rId934" Type="http://schemas.openxmlformats.org/officeDocument/2006/relationships/hyperlink" Target="https://portal.3gpp.org/desktopmodules/WorkItem/WorkItemDetails.aspx?workitemId=860140" TargetMode="External"/><Relationship Id="rId63" Type="http://schemas.openxmlformats.org/officeDocument/2006/relationships/hyperlink" Target="https://portal.3gpp.org/desktopmodules/Release/ReleaseDetails.aspx?releaseId=194" TargetMode="External"/><Relationship Id="rId159" Type="http://schemas.openxmlformats.org/officeDocument/2006/relationships/hyperlink" Target="https://portal.3gpp.org/desktopmodules/Release/ReleaseDetails.aspx?releaseId=194" TargetMode="External"/><Relationship Id="rId366" Type="http://schemas.openxmlformats.org/officeDocument/2006/relationships/hyperlink" Target="https://www.3gpp.org/ftp/TSG_RAN/WG2_RL2/TSGR2_128/Docs/R2-2410204.zip" TargetMode="External"/><Relationship Id="rId573" Type="http://schemas.openxmlformats.org/officeDocument/2006/relationships/hyperlink" Target="https://www.3gpp.org/ftp/TSG_RAN/WG2_RL2/TSGR2_128/Docs/R2-2410906.zip" TargetMode="External"/><Relationship Id="rId780" Type="http://schemas.openxmlformats.org/officeDocument/2006/relationships/hyperlink" Target="https://portal.3gpp.org/desktopmodules/WorkItem/WorkItemDetails.aspx?workitemId=941107" TargetMode="External"/><Relationship Id="rId226" Type="http://schemas.openxmlformats.org/officeDocument/2006/relationships/hyperlink" Target="https://portal.3gpp.org/desktopmodules/Release/ReleaseDetails.aspx?releaseId=193" TargetMode="External"/><Relationship Id="rId433" Type="http://schemas.openxmlformats.org/officeDocument/2006/relationships/hyperlink" Target="https://www.3gpp.org/ftp/TSG_RAN/WG2_RL2/TSGR2_128/Docs/R2-2410651.zip" TargetMode="External"/><Relationship Id="rId878" Type="http://schemas.openxmlformats.org/officeDocument/2006/relationships/hyperlink" Target="https://portal.3gpp.org/desktopmodules/Specifications/SpecificationDetails.aspx?specificationId=3197" TargetMode="External"/><Relationship Id="rId1063" Type="http://schemas.openxmlformats.org/officeDocument/2006/relationships/hyperlink" Target="https://www.3gpp.org/ftp/TSG_RAN/WG2_RL2/TSGR2_128/Docs/R2-2411178.zip" TargetMode="External"/><Relationship Id="rId640" Type="http://schemas.openxmlformats.org/officeDocument/2006/relationships/hyperlink" Target="https://portal.3gpp.org/desktopmodules/WorkItem/WorkItemDetails.aspx?workitemId=860142" TargetMode="External"/><Relationship Id="rId738" Type="http://schemas.openxmlformats.org/officeDocument/2006/relationships/hyperlink" Target="https://portal.3gpp.org/desktopmodules/Release/ReleaseDetails.aspx?releaseId=193" TargetMode="External"/><Relationship Id="rId945" Type="http://schemas.openxmlformats.org/officeDocument/2006/relationships/hyperlink" Target="https://portal.3gpp.org/desktopmodules/Specifications/SpecificationDetails.aspx?specificationId=3197" TargetMode="External"/><Relationship Id="rId74" Type="http://schemas.openxmlformats.org/officeDocument/2006/relationships/hyperlink" Target="https://www.3gpp.org/ftp/TSG_RAN/WG2_RL2/TSGR2_128/Docs/R2-2409523.zip" TargetMode="External"/><Relationship Id="rId377" Type="http://schemas.openxmlformats.org/officeDocument/2006/relationships/hyperlink" Target="https://portal.3gpp.org/desktopmodules/Release/ReleaseDetails.aspx?releaseId=193" TargetMode="External"/><Relationship Id="rId500" Type="http://schemas.openxmlformats.org/officeDocument/2006/relationships/hyperlink" Target="https://www.3gpp.org/ftp/TSG_RAN/WG2_RL2/TSGR2_128/Docs/R2-2410833.zip" TargetMode="External"/><Relationship Id="rId584" Type="http://schemas.openxmlformats.org/officeDocument/2006/relationships/hyperlink" Target="https://portal.3gpp.org/desktopmodules/WorkItem/WorkItemDetails.aspx?workitemId=850172" TargetMode="External"/><Relationship Id="rId805" Type="http://schemas.openxmlformats.org/officeDocument/2006/relationships/hyperlink" Target="https://portal.3gpp.org/desktopmodules/Release/ReleaseDetails.aspx?releaseId=193" TargetMode="External"/><Relationship Id="rId1130" Type="http://schemas.openxmlformats.org/officeDocument/2006/relationships/hyperlink" Target="https://portal.3gpp.org/desktopmodules/Specifications/SpecificationDetails.aspx?specificationId=3194" TargetMode="External"/><Relationship Id="rId5" Type="http://schemas.openxmlformats.org/officeDocument/2006/relationships/webSettings" Target="webSettings.xml"/><Relationship Id="rId237" Type="http://schemas.openxmlformats.org/officeDocument/2006/relationships/hyperlink" Target="https://www.3gpp.org/ftp/TSG_RAN/WG2_RL2/TSGR2_128/Docs/R2-2409744.zip" TargetMode="External"/><Relationship Id="rId791" Type="http://schemas.openxmlformats.org/officeDocument/2006/relationships/hyperlink" Target="https://portal.3gpp.org/desktopmodules/Specifications/SpecificationDetails.aspx?specificationId=2440" TargetMode="External"/><Relationship Id="rId889" Type="http://schemas.openxmlformats.org/officeDocument/2006/relationships/hyperlink" Target="https://www.3gpp.org/ftp/TSG_RAN/WG2_RL2/TSGR2_128/Docs/R2-2411084.zip" TargetMode="External"/><Relationship Id="rId1074" Type="http://schemas.openxmlformats.org/officeDocument/2006/relationships/hyperlink" Target="https://www.3gpp.org/ftp/TSG_RAN/WG2_RL2/TSGR2_128/Docs/R2-2411183.zip" TargetMode="External"/><Relationship Id="rId444" Type="http://schemas.openxmlformats.org/officeDocument/2006/relationships/hyperlink" Target="https://portal.3gpp.org/desktopmodules/WorkItem/WorkItemDetails.aspx?workitemId=950182" TargetMode="External"/><Relationship Id="rId651" Type="http://schemas.openxmlformats.org/officeDocument/2006/relationships/hyperlink" Target="https://portal.3gpp.org/desktopmodules/Specifications/SpecificationDetails.aspx?specificationId=3194" TargetMode="External"/><Relationship Id="rId749" Type="http://schemas.openxmlformats.org/officeDocument/2006/relationships/hyperlink" Target="https://www.3gpp.org/ftp/TSG_RAN/WG2_RL2/TSGR2_128/Docs/R2-2410999.zip" TargetMode="External"/><Relationship Id="rId290" Type="http://schemas.openxmlformats.org/officeDocument/2006/relationships/hyperlink" Target="https://portal.3gpp.org/desktopmodules/WorkItem/WorkItemDetails.aspx?workitemId=941109" TargetMode="External"/><Relationship Id="rId304" Type="http://schemas.openxmlformats.org/officeDocument/2006/relationships/hyperlink" Target="https://portal.3gpp.org/desktopmodules/Release/ReleaseDetails.aspx?releaseId=193" TargetMode="External"/><Relationship Id="rId388" Type="http://schemas.openxmlformats.org/officeDocument/2006/relationships/hyperlink" Target="https://portal.3gpp.org/desktopmodules/Release/ReleaseDetails.aspx?releaseId=193" TargetMode="External"/><Relationship Id="rId511" Type="http://schemas.openxmlformats.org/officeDocument/2006/relationships/hyperlink" Target="https://portal.3gpp.org/desktopmodules/WorkItem/WorkItemDetails.aspx?workitemId=860140" TargetMode="External"/><Relationship Id="rId609" Type="http://schemas.openxmlformats.org/officeDocument/2006/relationships/hyperlink" Target="https://www.3gpp.org/ftp/TSG_RAN/WG2_RL2/TSGR2_128/Docs/R2-2410925.zip" TargetMode="External"/><Relationship Id="rId956" Type="http://schemas.openxmlformats.org/officeDocument/2006/relationships/hyperlink" Target="https://portal.3gpp.org/desktopmodules/Release/ReleaseDetails.aspx?releaseId=193" TargetMode="External"/><Relationship Id="rId1141" Type="http://schemas.openxmlformats.org/officeDocument/2006/relationships/hyperlink" Target="https://portal.3gpp.org/desktopmodules/Release/ReleaseDetails.aspx?releaseId=193" TargetMode="External"/><Relationship Id="rId85" Type="http://schemas.openxmlformats.org/officeDocument/2006/relationships/hyperlink" Target="https://www.3gpp.org/ftp/TSG_RAN/WG2_RL2/TSGR2_128/Docs/R2-2409527.zip" TargetMode="External"/><Relationship Id="rId150" Type="http://schemas.openxmlformats.org/officeDocument/2006/relationships/hyperlink" Target="https://portal.3gpp.org/desktopmodules/Release/ReleaseDetails.aspx?releaseId=193" TargetMode="External"/><Relationship Id="rId595" Type="http://schemas.openxmlformats.org/officeDocument/2006/relationships/hyperlink" Target="https://portal.3gpp.org/desktopmodules/Specifications/SpecificationDetails.aspx?specificationId=3196" TargetMode="External"/><Relationship Id="rId816" Type="http://schemas.openxmlformats.org/officeDocument/2006/relationships/hyperlink" Target="https://www.3gpp.org/ftp/TSG_RAN/WG2_RL2/TSGR2_128/Docs/R2-2411026.zip" TargetMode="External"/><Relationship Id="rId1001" Type="http://schemas.openxmlformats.org/officeDocument/2006/relationships/hyperlink" Target="https://portal.3gpp.org/desktopmodules/Specifications/SpecificationDetails.aspx?specificationId=3710" TargetMode="External"/><Relationship Id="rId248" Type="http://schemas.openxmlformats.org/officeDocument/2006/relationships/hyperlink" Target="https://portal.3gpp.org/desktopmodules/WorkItem/WorkItemDetails.aspx?workitemId=911105" TargetMode="External"/><Relationship Id="rId455" Type="http://schemas.openxmlformats.org/officeDocument/2006/relationships/hyperlink" Target="https://portal.3gpp.org/desktopmodules/Specifications/SpecificationDetails.aspx?specificationId=3194" TargetMode="External"/><Relationship Id="rId662" Type="http://schemas.openxmlformats.org/officeDocument/2006/relationships/hyperlink" Target="https://portal.3gpp.org/desktopmodules/Release/ReleaseDetails.aspx?releaseId=193" TargetMode="External"/><Relationship Id="rId1085" Type="http://schemas.openxmlformats.org/officeDocument/2006/relationships/hyperlink" Target="https://portal.3gpp.org/desktopmodules/Specifications/SpecificationDetails.aspx?specificationId=3193" TargetMode="External"/><Relationship Id="rId12" Type="http://schemas.openxmlformats.org/officeDocument/2006/relationships/image" Target="media/image2.emf"/><Relationship Id="rId108" Type="http://schemas.openxmlformats.org/officeDocument/2006/relationships/hyperlink" Target="https://www.3gpp.org/ftp/TSG_RAN/WG2_RL2/TSGR2_128/Docs/R2-2409535.zip" TargetMode="External"/><Relationship Id="rId315" Type="http://schemas.openxmlformats.org/officeDocument/2006/relationships/hyperlink" Target="https://www.3gpp.org/ftp/TSG_RAN/WG2_RL2/TSGR2_128/Docs/R2-2409919.zip" TargetMode="External"/><Relationship Id="rId522" Type="http://schemas.openxmlformats.org/officeDocument/2006/relationships/hyperlink" Target="https://portal.3gpp.org/desktopmodules/Specifications/SpecificationDetails.aspx?specificationId=3193" TargetMode="External"/><Relationship Id="rId967" Type="http://schemas.openxmlformats.org/officeDocument/2006/relationships/hyperlink" Target="https://www.3gpp.org/ftp/TSG_RAN/WG2_RL2/TSGR2_128/Docs/R2-2411109.zip" TargetMode="External"/><Relationship Id="rId1152" Type="http://schemas.openxmlformats.org/officeDocument/2006/relationships/hyperlink" Target="https://portal.3gpp.org/desktopmodules/Release/ReleaseDetails.aspx?releaseId=193" TargetMode="External"/><Relationship Id="rId96" Type="http://schemas.openxmlformats.org/officeDocument/2006/relationships/hyperlink" Target="https://www.3gpp.org/ftp/TSG_RAN/WG2_RL2/TSGR2_128/Docs/R2-2409531.zip" TargetMode="External"/><Relationship Id="rId161" Type="http://schemas.openxmlformats.org/officeDocument/2006/relationships/hyperlink" Target="https://www.3gpp.org/ftp/TSG_RAN/WG2_RL2/TSGR2_128/Docs/R2-2411195.zip" TargetMode="External"/><Relationship Id="rId399" Type="http://schemas.openxmlformats.org/officeDocument/2006/relationships/hyperlink" Target="https://www.3gpp.org/ftp/TSG_RAN/WG2_RL2/TSGR2_128/Docs/R2-2410456.zip" TargetMode="External"/><Relationship Id="rId827" Type="http://schemas.openxmlformats.org/officeDocument/2006/relationships/hyperlink" Target="https://portal.3gpp.org/desktopmodules/WorkItem/WorkItemDetails.aspx?workitemId=800187" TargetMode="External"/><Relationship Id="rId1012" Type="http://schemas.openxmlformats.org/officeDocument/2006/relationships/hyperlink" Target="https://portal.3gpp.org/desktopmodules/Release/ReleaseDetails.aspx?releaseId=193" TargetMode="External"/><Relationship Id="rId259" Type="http://schemas.openxmlformats.org/officeDocument/2006/relationships/hyperlink" Target="https://portal.3gpp.org/desktopmodules/Specifications/SpecificationDetails.aspx?specificationId=3194" TargetMode="External"/><Relationship Id="rId466" Type="http://schemas.openxmlformats.org/officeDocument/2006/relationships/hyperlink" Target="https://portal.3gpp.org/desktopmodules/Release/ReleaseDetails.aspx?releaseId=193" TargetMode="External"/><Relationship Id="rId673" Type="http://schemas.openxmlformats.org/officeDocument/2006/relationships/hyperlink" Target="https://www.3gpp.org/ftp/TSG_RAN/WG2_RL2/TSGR2_128/Docs/R2-2410950.zip" TargetMode="External"/><Relationship Id="rId880" Type="http://schemas.openxmlformats.org/officeDocument/2006/relationships/hyperlink" Target="https://www.3gpp.org/ftp/TSG_RAN/WG2_RL2/TSGR2_128/Docs/R2-2411081.zip" TargetMode="External"/><Relationship Id="rId1096" Type="http://schemas.openxmlformats.org/officeDocument/2006/relationships/hyperlink" Target="https://portal.3gpp.org/desktopmodules/Release/ReleaseDetails.aspx?releaseId=193" TargetMode="External"/><Relationship Id="rId23" Type="http://schemas.openxmlformats.org/officeDocument/2006/relationships/hyperlink" Target="https://portal.3gpp.org/desktopmodules/Release/ReleaseDetails.aspx?releaseId=194" TargetMode="External"/><Relationship Id="rId119" Type="http://schemas.openxmlformats.org/officeDocument/2006/relationships/hyperlink" Target="https://www.3gpp.org/ftp/TSG_RAN/WG2_RL2/TSGR2_128/Docs/R2-2411201.zip" TargetMode="External"/><Relationship Id="rId326" Type="http://schemas.openxmlformats.org/officeDocument/2006/relationships/hyperlink" Target="https://portal.3gpp.org/desktopmodules/WorkItem/WorkItemDetails.aspx?workitemId=900162" TargetMode="External"/><Relationship Id="rId533" Type="http://schemas.openxmlformats.org/officeDocument/2006/relationships/hyperlink" Target="https://portal.3gpp.org/desktopmodules/Release/ReleaseDetails.aspx?releaseId=193" TargetMode="External"/><Relationship Id="rId978" Type="http://schemas.openxmlformats.org/officeDocument/2006/relationships/hyperlink" Target="https://portal.3gpp.org/desktopmodules/WorkItem/WorkItemDetails.aspx?workitemId=981038" TargetMode="External"/><Relationship Id="rId740" Type="http://schemas.openxmlformats.org/officeDocument/2006/relationships/hyperlink" Target="https://portal.3gpp.org/desktopmodules/WorkItem/WorkItemDetails.aspx?workitemId=981038" TargetMode="External"/><Relationship Id="rId838" Type="http://schemas.openxmlformats.org/officeDocument/2006/relationships/hyperlink" Target="https://portal.3gpp.org/desktopmodules/WorkItem/WorkItemDetails.aspx?workitemId=850047" TargetMode="External"/><Relationship Id="rId1023" Type="http://schemas.openxmlformats.org/officeDocument/2006/relationships/hyperlink" Target="https://www.3gpp.org/ftp/TSG_RAN/WG2_RL2/TSGR2_128/Docs/R2-2411139.zip" TargetMode="External"/><Relationship Id="rId172" Type="http://schemas.openxmlformats.org/officeDocument/2006/relationships/hyperlink" Target="https://portal.3gpp.org/desktopmodules/Release/ReleaseDetails.aspx?releaseId=193" TargetMode="External"/><Relationship Id="rId477" Type="http://schemas.openxmlformats.org/officeDocument/2006/relationships/hyperlink" Target="https://portal.3gpp.org/desktopmodules/Release/ReleaseDetails.aspx?releaseId=192" TargetMode="External"/><Relationship Id="rId600" Type="http://schemas.openxmlformats.org/officeDocument/2006/relationships/hyperlink" Target="https://portal.3gpp.org/desktopmodules/WorkItem/WorkItemDetails.aspx?workitemId=941108" TargetMode="External"/><Relationship Id="rId684" Type="http://schemas.openxmlformats.org/officeDocument/2006/relationships/hyperlink" Target="https://portal.3gpp.org/desktopmodules/WorkItem/WorkItemDetails.aspx?workitemId=940104" TargetMode="External"/><Relationship Id="rId337" Type="http://schemas.openxmlformats.org/officeDocument/2006/relationships/hyperlink" Target="https://portal.3gpp.org/desktopmodules/Specifications/SpecificationDetails.aspx?specificationId=3197" TargetMode="External"/><Relationship Id="rId891" Type="http://schemas.openxmlformats.org/officeDocument/2006/relationships/hyperlink" Target="https://portal.3gpp.org/desktopmodules/Specifications/SpecificationDetails.aspx?specificationId=3197" TargetMode="External"/><Relationship Id="rId905" Type="http://schemas.openxmlformats.org/officeDocument/2006/relationships/hyperlink" Target="https://portal.3gpp.org/desktopmodules/Release/ReleaseDetails.aspx?releaseId=192" TargetMode="External"/><Relationship Id="rId989" Type="http://schemas.openxmlformats.org/officeDocument/2006/relationships/hyperlink" Target="https://portal.3gpp.org/desktopmodules/Specifications/SpecificationDetails.aspx?specificationId=3194" TargetMode="External"/><Relationship Id="rId34" Type="http://schemas.openxmlformats.org/officeDocument/2006/relationships/hyperlink" Target="https://portal.3gpp.org/desktopmodules/WorkItem/WorkItemDetails.aspx?workitemId=981138" TargetMode="External"/><Relationship Id="rId544" Type="http://schemas.openxmlformats.org/officeDocument/2006/relationships/hyperlink" Target="https://www.3gpp.org/ftp/TSG_RAN/WG2_RL2/TSGR2_128/Docs/R2-2410893.zip" TargetMode="External"/><Relationship Id="rId751" Type="http://schemas.openxmlformats.org/officeDocument/2006/relationships/hyperlink" Target="https://portal.3gpp.org/desktopmodules/Specifications/SpecificationDetails.aspx?specificationId=3195" TargetMode="External"/><Relationship Id="rId849" Type="http://schemas.openxmlformats.org/officeDocument/2006/relationships/hyperlink" Target="https://portal.3gpp.org/desktopmodules/WorkItem/WorkItemDetails.aspx?workitemId=941107" TargetMode="External"/><Relationship Id="rId183" Type="http://schemas.openxmlformats.org/officeDocument/2006/relationships/hyperlink" Target="https://portal.3gpp.org/desktopmodules/Specifications/SpecificationDetails.aspx?specificationId=3197" TargetMode="External"/><Relationship Id="rId390" Type="http://schemas.openxmlformats.org/officeDocument/2006/relationships/hyperlink" Target="https://portal.3gpp.org/desktopmodules/WorkItem/WorkItemDetails.aspx?workitemId=860146" TargetMode="External"/><Relationship Id="rId404" Type="http://schemas.openxmlformats.org/officeDocument/2006/relationships/hyperlink" Target="https://portal.3gpp.org/desktopmodules/Release/ReleaseDetails.aspx?releaseId=193" TargetMode="External"/><Relationship Id="rId611" Type="http://schemas.openxmlformats.org/officeDocument/2006/relationships/hyperlink" Target="https://portal.3gpp.org/desktopmodules/Specifications/SpecificationDetails.aspx?specificationId=3191" TargetMode="External"/><Relationship Id="rId1034" Type="http://schemas.openxmlformats.org/officeDocument/2006/relationships/hyperlink" Target="https://portal.3gpp.org/desktopmodules/WorkItem/WorkItemDetails.aspx?workitemId=941108" TargetMode="External"/><Relationship Id="rId250" Type="http://schemas.openxmlformats.org/officeDocument/2006/relationships/hyperlink" Target="https://portal.3gpp.org/desktopmodules/Release/ReleaseDetails.aspx?releaseId=193" TargetMode="External"/><Relationship Id="rId488" Type="http://schemas.openxmlformats.org/officeDocument/2006/relationships/hyperlink" Target="https://www.3gpp.org/ftp/TSG_RAN/WG2_RL2/TSGR2_128/Docs/R2-2410830.zip" TargetMode="External"/><Relationship Id="rId695" Type="http://schemas.openxmlformats.org/officeDocument/2006/relationships/hyperlink" Target="https://portal.3gpp.org/desktopmodules/Specifications/SpecificationDetails.aspx?specificationId=2434" TargetMode="External"/><Relationship Id="rId709" Type="http://schemas.openxmlformats.org/officeDocument/2006/relationships/hyperlink" Target="https://www.3gpp.org/ftp/TSG_RAN/WG2_RL2/TSGR2_128/Docs/R2-2410980.zip" TargetMode="External"/><Relationship Id="rId916" Type="http://schemas.openxmlformats.org/officeDocument/2006/relationships/hyperlink" Target="https://www.3gpp.org/ftp/TSG_RAN/WG2_RL2/TSGR2_128/Docs/R2-2411092.zip" TargetMode="External"/><Relationship Id="rId1101" Type="http://schemas.openxmlformats.org/officeDocument/2006/relationships/hyperlink" Target="https://portal.3gpp.org/desktopmodules/WorkItem/WorkItemDetails.aspx?workitemId=850172" TargetMode="External"/><Relationship Id="rId45" Type="http://schemas.openxmlformats.org/officeDocument/2006/relationships/hyperlink" Target="https://portal.3gpp.org/desktopmodules/WorkItem/WorkItemDetails.aspx?workitemId=1021097" TargetMode="External"/><Relationship Id="rId110" Type="http://schemas.openxmlformats.org/officeDocument/2006/relationships/hyperlink" Target="https://portal.3gpp.org/desktopmodules/WorkItem/WorkItemDetails.aspx?workitemId=1021091" TargetMode="External"/><Relationship Id="rId348" Type="http://schemas.openxmlformats.org/officeDocument/2006/relationships/hyperlink" Target="https://portal.3gpp.org/desktopmodules/Release/ReleaseDetails.aspx?releaseId=192" TargetMode="External"/><Relationship Id="rId555" Type="http://schemas.openxmlformats.org/officeDocument/2006/relationships/hyperlink" Target="https://portal.3gpp.org/desktopmodules/WorkItem/WorkItemDetails.aspx?workitemId=940194" TargetMode="External"/><Relationship Id="rId762" Type="http://schemas.openxmlformats.org/officeDocument/2006/relationships/hyperlink" Target="https://portal.3gpp.org/desktopmodules/Release/ReleaseDetails.aspx?releaseId=193" TargetMode="External"/><Relationship Id="rId194" Type="http://schemas.openxmlformats.org/officeDocument/2006/relationships/hyperlink" Target="https://portal.3gpp.org/desktopmodules/Release/ReleaseDetails.aspx?releaseId=190" TargetMode="External"/><Relationship Id="rId208" Type="http://schemas.openxmlformats.org/officeDocument/2006/relationships/hyperlink" Target="https://portal.3gpp.org/desktopmodules/WorkItem/WorkItemDetails.aspx?workitemId=750167" TargetMode="External"/><Relationship Id="rId415" Type="http://schemas.openxmlformats.org/officeDocument/2006/relationships/hyperlink" Target="https://portal.3gpp.org/desktopmodules/Release/ReleaseDetails.aspx?releaseId=193" TargetMode="External"/><Relationship Id="rId622" Type="http://schemas.openxmlformats.org/officeDocument/2006/relationships/hyperlink" Target="https://portal.3gpp.org/desktopmodules/Release/ReleaseDetails.aspx?releaseId=193" TargetMode="External"/><Relationship Id="rId1045" Type="http://schemas.openxmlformats.org/officeDocument/2006/relationships/hyperlink" Target="https://portal.3gpp.org/desktopmodules/Specifications/SpecificationDetails.aspx?specificationId=3193" TargetMode="External"/><Relationship Id="rId261" Type="http://schemas.openxmlformats.org/officeDocument/2006/relationships/hyperlink" Target="https://portal.3gpp.org/desktopmodules/Release/ReleaseDetails.aspx?releaseId=193" TargetMode="External"/><Relationship Id="rId499" Type="http://schemas.openxmlformats.org/officeDocument/2006/relationships/hyperlink" Target="https://portal.3gpp.org/desktopmodules/WorkItem/WorkItemDetails.aspx?workitemId=750167" TargetMode="External"/><Relationship Id="rId927" Type="http://schemas.openxmlformats.org/officeDocument/2006/relationships/hyperlink" Target="https://www.3gpp.org/ftp/TSG_RAN/WG2_RL2/TSGR2_128/Docs/R2-2411095.zip" TargetMode="External"/><Relationship Id="rId1112" Type="http://schemas.openxmlformats.org/officeDocument/2006/relationships/hyperlink" Target="https://portal.3gpp.org/desktopmodules/Specifications/SpecificationDetails.aspx?specificationId=3194" TargetMode="External"/><Relationship Id="rId56" Type="http://schemas.openxmlformats.org/officeDocument/2006/relationships/hyperlink" Target="https://portal.3gpp.org/desktopmodules/WorkItem/WorkItemDetails.aspx?workitemId=1020082" TargetMode="External"/><Relationship Id="rId359" Type="http://schemas.openxmlformats.org/officeDocument/2006/relationships/hyperlink" Target="https://www.3gpp.org/ftp/TSG_RAN/WG2_RL2/TSGR2_128/Docs/R2-2410176.zip" TargetMode="External"/><Relationship Id="rId566" Type="http://schemas.openxmlformats.org/officeDocument/2006/relationships/hyperlink" Target="https://portal.3gpp.org/desktopmodules/Release/ReleaseDetails.aspx?releaseId=192" TargetMode="External"/><Relationship Id="rId773" Type="http://schemas.openxmlformats.org/officeDocument/2006/relationships/hyperlink" Target="https://www.3gpp.org/ftp/TSG_RAN/WG2_RL2/TSGR2_128/Docs/R2-2411013.zip" TargetMode="External"/><Relationship Id="rId121" Type="http://schemas.openxmlformats.org/officeDocument/2006/relationships/hyperlink" Target="https://portal.3gpp.org/desktopmodules/WorkItem/WorkItemDetails.aspx?workitemId=1021098" TargetMode="External"/><Relationship Id="rId219" Type="http://schemas.openxmlformats.org/officeDocument/2006/relationships/hyperlink" Target="https://portal.3gpp.org/desktopmodules/Specifications/SpecificationDetails.aspx?specificationId=3197" TargetMode="External"/><Relationship Id="rId426" Type="http://schemas.openxmlformats.org/officeDocument/2006/relationships/hyperlink" Target="https://portal.3gpp.org/desktopmodules/Release/ReleaseDetails.aspx?releaseId=193" TargetMode="External"/><Relationship Id="rId633" Type="http://schemas.openxmlformats.org/officeDocument/2006/relationships/hyperlink" Target="https://www.3gpp.org/ftp/TSG_RAN/WG2_RL2/TSGR2_128/Docs/R2-2410936.zip" TargetMode="External"/><Relationship Id="rId980" Type="http://schemas.openxmlformats.org/officeDocument/2006/relationships/hyperlink" Target="https://portal.3gpp.org/desktopmodules/Release/ReleaseDetails.aspx?releaseId=193" TargetMode="External"/><Relationship Id="rId1056" Type="http://schemas.openxmlformats.org/officeDocument/2006/relationships/hyperlink" Target="https://portal.3gpp.org/desktopmodules/Release/ReleaseDetails.aspx?releaseId=193" TargetMode="External"/><Relationship Id="rId840" Type="http://schemas.openxmlformats.org/officeDocument/2006/relationships/hyperlink" Target="https://portal.3gpp.org/desktopmodules/Release/ReleaseDetails.aspx?releaseId=193" TargetMode="External"/><Relationship Id="rId938" Type="http://schemas.openxmlformats.org/officeDocument/2006/relationships/hyperlink" Target="https://portal.3gpp.org/desktopmodules/WorkItem/WorkItemDetails.aspx?workitemId=860140" TargetMode="External"/><Relationship Id="rId67" Type="http://schemas.openxmlformats.org/officeDocument/2006/relationships/hyperlink" Target="https://portal.3gpp.org/desktopmodules/WorkItem/WorkItemDetails.aspx?workitemId=1021095" TargetMode="External"/><Relationship Id="rId272" Type="http://schemas.openxmlformats.org/officeDocument/2006/relationships/hyperlink" Target="https://portal.3gpp.org/desktopmodules/Release/ReleaseDetails.aspx?releaseId=192" TargetMode="External"/><Relationship Id="rId577" Type="http://schemas.openxmlformats.org/officeDocument/2006/relationships/hyperlink" Target="https://www.3gpp.org/ftp/TSG_RAN/WG2_RL2/TSGR2_128/Docs/R2-2410907.zip" TargetMode="External"/><Relationship Id="rId700" Type="http://schemas.openxmlformats.org/officeDocument/2006/relationships/hyperlink" Target="https://portal.3gpp.org/desktopmodules/WorkItem/WorkItemDetails.aspx?workitemId=941106" TargetMode="External"/><Relationship Id="rId1123" Type="http://schemas.openxmlformats.org/officeDocument/2006/relationships/hyperlink" Target="https://portal.3gpp.org/desktopmodules/Specifications/SpecificationDetails.aspx?specificationId=3194" TargetMode="External"/><Relationship Id="rId132" Type="http://schemas.openxmlformats.org/officeDocument/2006/relationships/hyperlink" Target="https://portal.3gpp.org/desktopmodules/WorkItem/WorkItemDetails.aspx?workitemId=1021098" TargetMode="External"/><Relationship Id="rId784" Type="http://schemas.openxmlformats.org/officeDocument/2006/relationships/hyperlink" Target="https://portal.3gpp.org/desktopmodules/WorkItem/WorkItemDetails.aspx?workitemId=920042" TargetMode="External"/><Relationship Id="rId991" Type="http://schemas.openxmlformats.org/officeDocument/2006/relationships/hyperlink" Target="https://www.3gpp.org/ftp/TSG_RAN/WG2_RL2/TSGR2_128/Docs/R2-2411119.zip" TargetMode="External"/><Relationship Id="rId1067" Type="http://schemas.openxmlformats.org/officeDocument/2006/relationships/hyperlink" Target="https://portal.3gpp.org/desktopmodules/Release/ReleaseDetails.aspx?releaseId=193" TargetMode="External"/><Relationship Id="rId437" Type="http://schemas.openxmlformats.org/officeDocument/2006/relationships/hyperlink" Target="https://www.3gpp.org/ftp/TSG_RAN/WG2_RL2/TSGR2_128/Docs/R2-2410664.zip" TargetMode="External"/><Relationship Id="rId644" Type="http://schemas.openxmlformats.org/officeDocument/2006/relationships/hyperlink" Target="https://portal.3gpp.org/desktopmodules/WorkItem/WorkItemDetails.aspx?workitemId=860142" TargetMode="External"/><Relationship Id="rId851" Type="http://schemas.openxmlformats.org/officeDocument/2006/relationships/hyperlink" Target="https://portal.3gpp.org/desktopmodules/Release/ReleaseDetails.aspx?releaseId=192" TargetMode="External"/><Relationship Id="rId283" Type="http://schemas.openxmlformats.org/officeDocument/2006/relationships/hyperlink" Target="https://www.3gpp.org/ftp/TSG_RAN/WG2_RL2/TSGR2_128/Docs/R2-2409811.zip" TargetMode="External"/><Relationship Id="rId490" Type="http://schemas.openxmlformats.org/officeDocument/2006/relationships/hyperlink" Target="https://portal.3gpp.org/desktopmodules/Specifications/SpecificationDetails.aspx?specificationId=3193" TargetMode="External"/><Relationship Id="rId504" Type="http://schemas.openxmlformats.org/officeDocument/2006/relationships/hyperlink" Target="https://www.3gpp.org/ftp/TSG_RAN/WG2_RL2/TSGR2_128/Docs/R2-2410834.zip" TargetMode="External"/><Relationship Id="rId711" Type="http://schemas.openxmlformats.org/officeDocument/2006/relationships/hyperlink" Target="https://portal.3gpp.org/desktopmodules/Specifications/SpecificationDetails.aspx?specificationId=3191" TargetMode="External"/><Relationship Id="rId949" Type="http://schemas.openxmlformats.org/officeDocument/2006/relationships/hyperlink" Target="https://portal.3gpp.org/desktopmodules/Specifications/SpecificationDetails.aspx?specificationId=3193" TargetMode="External"/><Relationship Id="rId1134" Type="http://schemas.openxmlformats.org/officeDocument/2006/relationships/hyperlink" Target="https://portal.3gpp.org/desktopmodules/WorkItem/WorkItemDetails.aspx?workitemId=940194" TargetMode="External"/><Relationship Id="rId78" Type="http://schemas.openxmlformats.org/officeDocument/2006/relationships/hyperlink" Target="https://portal.3gpp.org/desktopmodules/Release/ReleaseDetails.aspx?releaseId=194" TargetMode="External"/><Relationship Id="rId143" Type="http://schemas.openxmlformats.org/officeDocument/2006/relationships/hyperlink" Target="https://www.3gpp.org/ftp/TSG_RAN/WG2_RL2/TSGR2_128/Docs/R2-2411136.zip" TargetMode="External"/><Relationship Id="rId350" Type="http://schemas.openxmlformats.org/officeDocument/2006/relationships/hyperlink" Target="https://portal.3gpp.org/desktopmodules/WorkItem/WorkItemDetails.aspx?workitemId=860142" TargetMode="External"/><Relationship Id="rId588" Type="http://schemas.openxmlformats.org/officeDocument/2006/relationships/hyperlink" Target="https://portal.3gpp.org/desktopmodules/WorkItem/WorkItemDetails.aspx?workitemId=860140" TargetMode="External"/><Relationship Id="rId795" Type="http://schemas.openxmlformats.org/officeDocument/2006/relationships/hyperlink" Target="https://portal.3gpp.org/desktopmodules/Specifications/SpecificationDetails.aspx?specificationId=2440" TargetMode="External"/><Relationship Id="rId809" Type="http://schemas.openxmlformats.org/officeDocument/2006/relationships/hyperlink" Target="https://portal.3gpp.org/desktopmodules/Release/ReleaseDetails.aspx?releaseId=190" TargetMode="External"/><Relationship Id="rId9" Type="http://schemas.openxmlformats.org/officeDocument/2006/relationships/footer" Target="footer1.xml"/><Relationship Id="rId210" Type="http://schemas.openxmlformats.org/officeDocument/2006/relationships/hyperlink" Target="https://portal.3gpp.org/desktopmodules/Release/ReleaseDetails.aspx?releaseId=193" TargetMode="External"/><Relationship Id="rId448" Type="http://schemas.openxmlformats.org/officeDocument/2006/relationships/hyperlink" Target="https://portal.3gpp.org/desktopmodules/WorkItem/WorkItemDetails.aspx?workitemId=941107" TargetMode="External"/><Relationship Id="rId655" Type="http://schemas.openxmlformats.org/officeDocument/2006/relationships/hyperlink" Target="https://portal.3gpp.org/desktopmodules/Specifications/SpecificationDetails.aspx?specificationId=3194" TargetMode="External"/><Relationship Id="rId862" Type="http://schemas.openxmlformats.org/officeDocument/2006/relationships/hyperlink" Target="https://portal.3gpp.org/desktopmodules/Specifications/SpecificationDetails.aspx?specificationId=3193" TargetMode="External"/><Relationship Id="rId1078" Type="http://schemas.openxmlformats.org/officeDocument/2006/relationships/hyperlink" Target="https://portal.3gpp.org/desktopmodules/Release/ReleaseDetails.aspx?releaseId=193" TargetMode="External"/><Relationship Id="rId294" Type="http://schemas.openxmlformats.org/officeDocument/2006/relationships/hyperlink" Target="https://portal.3gpp.org/desktopmodules/WorkItem/WorkItemDetails.aspx?workitemId=750167" TargetMode="External"/><Relationship Id="rId308" Type="http://schemas.openxmlformats.org/officeDocument/2006/relationships/hyperlink" Target="https://portal.3gpp.org/desktopmodules/Release/ReleaseDetails.aspx?releaseId=192" TargetMode="External"/><Relationship Id="rId515" Type="http://schemas.openxmlformats.org/officeDocument/2006/relationships/hyperlink" Target="https://portal.3gpp.org/desktopmodules/WorkItem/WorkItemDetails.aspx?workitemId=860140" TargetMode="External"/><Relationship Id="rId722" Type="http://schemas.openxmlformats.org/officeDocument/2006/relationships/hyperlink" Target="https://portal.3gpp.org/desktopmodules/Release/ReleaseDetails.aspx?releaseId=193" TargetMode="External"/><Relationship Id="rId1145" Type="http://schemas.openxmlformats.org/officeDocument/2006/relationships/hyperlink" Target="https://portal.3gpp.org/desktopmodules/WorkItem/WorkItemDetails.aspx?workitemId=981137" TargetMode="External"/><Relationship Id="rId89" Type="http://schemas.openxmlformats.org/officeDocument/2006/relationships/hyperlink" Target="https://portal.3gpp.org/desktopmodules/Release/ReleaseDetails.aspx?releaseId=194" TargetMode="External"/><Relationship Id="rId154" Type="http://schemas.openxmlformats.org/officeDocument/2006/relationships/hyperlink" Target="https://portal.3gpp.org/desktopmodules/WorkItem/WorkItemDetails.aspx?workitemId=1041114" TargetMode="External"/><Relationship Id="rId361" Type="http://schemas.openxmlformats.org/officeDocument/2006/relationships/hyperlink" Target="https://portal.3gpp.org/desktopmodules/Specifications/SpecificationDetails.aspx?specificationId=3194" TargetMode="External"/><Relationship Id="rId599" Type="http://schemas.openxmlformats.org/officeDocument/2006/relationships/hyperlink" Target="https://portal.3gpp.org/desktopmodules/Specifications/SpecificationDetails.aspx?specificationId=2440" TargetMode="External"/><Relationship Id="rId1005" Type="http://schemas.openxmlformats.org/officeDocument/2006/relationships/hyperlink" Target="https://portal.3gpp.org/desktopmodules/Specifications/SpecificationDetails.aspx?specificationId=3710" TargetMode="External"/><Relationship Id="rId459" Type="http://schemas.openxmlformats.org/officeDocument/2006/relationships/hyperlink" Target="https://portal.3gpp.org/desktopmodules/Specifications/SpecificationDetails.aspx?specificationId=3194" TargetMode="External"/><Relationship Id="rId666" Type="http://schemas.openxmlformats.org/officeDocument/2006/relationships/hyperlink" Target="https://portal.3gpp.org/desktopmodules/Release/ReleaseDetails.aspx?releaseId=193" TargetMode="External"/><Relationship Id="rId873" Type="http://schemas.openxmlformats.org/officeDocument/2006/relationships/hyperlink" Target="https://portal.3gpp.org/desktopmodules/Release/ReleaseDetails.aspx?releaseId=193" TargetMode="External"/><Relationship Id="rId1089" Type="http://schemas.openxmlformats.org/officeDocument/2006/relationships/hyperlink" Target="https://portal.3gpp.org/desktopmodules/Specifications/SpecificationDetails.aspx?specificationId=3197" TargetMode="External"/><Relationship Id="rId16" Type="http://schemas.openxmlformats.org/officeDocument/2006/relationships/image" Target="media/image4.emf"/><Relationship Id="rId221" Type="http://schemas.openxmlformats.org/officeDocument/2006/relationships/hyperlink" Target="https://www.3gpp.org/ftp/TSG_RAN/WG2_RL2/TSGR2_128/Docs/R2-2409698.zip" TargetMode="External"/><Relationship Id="rId319" Type="http://schemas.openxmlformats.org/officeDocument/2006/relationships/hyperlink" Target="https://www.3gpp.org/ftp/TSG_RAN/WG2_RL2/TSGR2_128/Docs/R2-2409920.zip" TargetMode="External"/><Relationship Id="rId526" Type="http://schemas.openxmlformats.org/officeDocument/2006/relationships/hyperlink" Target="https://portal.3gpp.org/desktopmodules/Specifications/SpecificationDetails.aspx?specificationId=3191" TargetMode="External"/><Relationship Id="rId1156" Type="http://schemas.openxmlformats.org/officeDocument/2006/relationships/theme" Target="theme/theme1.xml"/><Relationship Id="rId733" Type="http://schemas.openxmlformats.org/officeDocument/2006/relationships/hyperlink" Target="https://www.3gpp.org/ftp/TSG_RAN/WG2_RL2/TSGR2_128/Docs/R2-2410993.zip" TargetMode="External"/><Relationship Id="rId940" Type="http://schemas.openxmlformats.org/officeDocument/2006/relationships/hyperlink" Target="https://portal.3gpp.org/desktopmodules/Release/ReleaseDetails.aspx?releaseId=193" TargetMode="External"/><Relationship Id="rId1016" Type="http://schemas.openxmlformats.org/officeDocument/2006/relationships/hyperlink" Target="https://portal.3gpp.org/desktopmodules/Release/ReleaseDetails.aspx?releaseId=193" TargetMode="External"/><Relationship Id="rId165" Type="http://schemas.openxmlformats.org/officeDocument/2006/relationships/hyperlink" Target="https://portal.3gpp.org/desktopmodules/Release/ReleaseDetails.aspx?releaseId=194" TargetMode="External"/><Relationship Id="rId372" Type="http://schemas.openxmlformats.org/officeDocument/2006/relationships/hyperlink" Target="https://www.3gpp.org/ftp/TSG_RAN/WG2_RL2/TSGR2_128/Docs/R2-2410221.zip" TargetMode="External"/><Relationship Id="rId677" Type="http://schemas.openxmlformats.org/officeDocument/2006/relationships/hyperlink" Target="https://www.3gpp.org/ftp/TSG_RAN/WG2_RL2/TSGR2_128/Docs/R2-2410961.zip" TargetMode="External"/><Relationship Id="rId800" Type="http://schemas.openxmlformats.org/officeDocument/2006/relationships/hyperlink" Target="https://www.3gpp.org/ftp/TSG_RAN/WG2_RL2/TSGR2_128/Docs/R2-2411022.zip" TargetMode="External"/><Relationship Id="rId232" Type="http://schemas.openxmlformats.org/officeDocument/2006/relationships/hyperlink" Target="https://portal.3gpp.org/desktopmodules/WorkItem/WorkItemDetails.aspx?workitemId=941102" TargetMode="External"/><Relationship Id="rId884" Type="http://schemas.openxmlformats.org/officeDocument/2006/relationships/hyperlink" Target="https://portal.3gpp.org/desktopmodules/Release/ReleaseDetails.aspx?releaseId=193" TargetMode="External"/><Relationship Id="rId27" Type="http://schemas.openxmlformats.org/officeDocument/2006/relationships/hyperlink" Target="https://portal.3gpp.org/desktopmodules/WorkItem/WorkItemDetails.aspx?workitemId=941106" TargetMode="External"/><Relationship Id="rId537" Type="http://schemas.openxmlformats.org/officeDocument/2006/relationships/hyperlink" Target="https://portal.3gpp.org/desktopmodules/Release/ReleaseDetails.aspx?releaseId=193" TargetMode="External"/><Relationship Id="rId744" Type="http://schemas.openxmlformats.org/officeDocument/2006/relationships/hyperlink" Target="https://portal.3gpp.org/desktopmodules/WorkItem/WorkItemDetails.aspx?workitemId=981038" TargetMode="External"/><Relationship Id="rId951" Type="http://schemas.openxmlformats.org/officeDocument/2006/relationships/hyperlink" Target="https://www.3gpp.org/ftp/TSG_RAN/WG2_RL2/TSGR2_128/Docs/R2-2411105.zip" TargetMode="External"/><Relationship Id="rId80" Type="http://schemas.openxmlformats.org/officeDocument/2006/relationships/hyperlink" Target="https://portal.3gpp.org/desktopmodules/Release/ReleaseDetails.aspx?releaseId=194" TargetMode="External"/><Relationship Id="rId176" Type="http://schemas.openxmlformats.org/officeDocument/2006/relationships/hyperlink" Target="https://portal.3gpp.org/desktopmodules/Specifications/SpecificationDetails.aspx?specificationId=2430" TargetMode="External"/><Relationship Id="rId383" Type="http://schemas.openxmlformats.org/officeDocument/2006/relationships/hyperlink" Target="https://www.3gpp.org/ftp/TSG_RAN/WG2_RL2/TSGR2_128/Docs/R2-2410417.zip" TargetMode="External"/><Relationship Id="rId590" Type="http://schemas.openxmlformats.org/officeDocument/2006/relationships/hyperlink" Target="https://portal.3gpp.org/desktopmodules/Release/ReleaseDetails.aspx?releaseId=193" TargetMode="External"/><Relationship Id="rId604" Type="http://schemas.openxmlformats.org/officeDocument/2006/relationships/hyperlink" Target="https://portal.3gpp.org/desktopmodules/WorkItem/WorkItemDetails.aspx?workitemId=941108" TargetMode="External"/><Relationship Id="rId811" Type="http://schemas.openxmlformats.org/officeDocument/2006/relationships/hyperlink" Target="https://portal.3gpp.org/desktopmodules/WorkItem/WorkItemDetails.aspx?workitemId=750167" TargetMode="External"/><Relationship Id="rId1027" Type="http://schemas.openxmlformats.org/officeDocument/2006/relationships/hyperlink" Target="https://www.3gpp.org/ftp/TSG_RAN/WG2_RL2/TSGR2_128/Docs/R2-2411140.zip" TargetMode="External"/><Relationship Id="rId243" Type="http://schemas.openxmlformats.org/officeDocument/2006/relationships/hyperlink" Target="https://portal.3gpp.org/desktopmodules/Specifications/SpecificationDetails.aspx?specificationId=3197" TargetMode="External"/><Relationship Id="rId450" Type="http://schemas.openxmlformats.org/officeDocument/2006/relationships/hyperlink" Target="https://portal.3gpp.org/desktopmodules/Release/ReleaseDetails.aspx?releaseId=193" TargetMode="External"/><Relationship Id="rId688" Type="http://schemas.openxmlformats.org/officeDocument/2006/relationships/hyperlink" Target="https://portal.3gpp.org/desktopmodules/WorkItem/WorkItemDetails.aspx?workitemId=940104" TargetMode="External"/><Relationship Id="rId895" Type="http://schemas.openxmlformats.org/officeDocument/2006/relationships/hyperlink" Target="https://portal.3gpp.org/desktopmodules/WorkItem/WorkItemDetails.aspx?workitemId=820168" TargetMode="External"/><Relationship Id="rId909" Type="http://schemas.openxmlformats.org/officeDocument/2006/relationships/hyperlink" Target="https://portal.3gpp.org/desktopmodules/Release/ReleaseDetails.aspx?releaseId=193" TargetMode="External"/><Relationship Id="rId1080" Type="http://schemas.openxmlformats.org/officeDocument/2006/relationships/hyperlink" Target="https://portal.3gpp.org/desktopmodules/Release/ReleaseDetails.aspx?releaseId=193" TargetMode="External"/><Relationship Id="rId38" Type="http://schemas.openxmlformats.org/officeDocument/2006/relationships/hyperlink" Target="https://www.3gpp.org/ftp/TSG_RAN/WG2_RL2/TSGR2_128/Docs/R2-2409510.zip" TargetMode="External"/><Relationship Id="rId103" Type="http://schemas.openxmlformats.org/officeDocument/2006/relationships/hyperlink" Target="https://portal.3gpp.org/desktopmodules/Release/ReleaseDetails.aspx?releaseId=194" TargetMode="External"/><Relationship Id="rId310" Type="http://schemas.openxmlformats.org/officeDocument/2006/relationships/hyperlink" Target="https://portal.3gpp.org/desktopmodules/WorkItem/WorkItemDetails.aspx?workitemId=860140" TargetMode="External"/><Relationship Id="rId548" Type="http://schemas.openxmlformats.org/officeDocument/2006/relationships/hyperlink" Target="https://www.3gpp.org/ftp/TSG_RAN/WG2_RL2/TSGR2_128/Docs/R2-2410896.zip" TargetMode="External"/><Relationship Id="rId755" Type="http://schemas.openxmlformats.org/officeDocument/2006/relationships/hyperlink" Target="https://portal.3gpp.org/desktopmodules/Specifications/SpecificationDetails.aspx?specificationId=3197" TargetMode="External"/><Relationship Id="rId962" Type="http://schemas.openxmlformats.org/officeDocument/2006/relationships/hyperlink" Target="https://portal.3gpp.org/desktopmodules/WorkItem/WorkItemDetails.aspx?workitemId=981139" TargetMode="External"/><Relationship Id="rId91" Type="http://schemas.openxmlformats.org/officeDocument/2006/relationships/hyperlink" Target="https://portal.3gpp.org/desktopmodules/Release/ReleaseDetails.aspx?releaseId=194" TargetMode="External"/><Relationship Id="rId187" Type="http://schemas.openxmlformats.org/officeDocument/2006/relationships/hyperlink" Target="https://portal.3gpp.org/desktopmodules/Specifications/SpecificationDetails.aspx?specificationId=3191" TargetMode="External"/><Relationship Id="rId394" Type="http://schemas.openxmlformats.org/officeDocument/2006/relationships/hyperlink" Target="https://portal.3gpp.org/desktopmodules/WorkItem/WorkItemDetails.aspx?workitemId=940104" TargetMode="External"/><Relationship Id="rId408" Type="http://schemas.openxmlformats.org/officeDocument/2006/relationships/hyperlink" Target="https://portal.3gpp.org/desktopmodules/Specifications/SpecificationDetails.aspx?specificationId=3194" TargetMode="External"/><Relationship Id="rId615" Type="http://schemas.openxmlformats.org/officeDocument/2006/relationships/hyperlink" Target="https://portal.3gpp.org/desktopmodules/Specifications/SpecificationDetails.aspx?specificationId=3197" TargetMode="External"/><Relationship Id="rId822" Type="http://schemas.openxmlformats.org/officeDocument/2006/relationships/hyperlink" Target="https://portal.3gpp.org/desktopmodules/Specifications/SpecificationDetails.aspx?specificationId=3197" TargetMode="External"/><Relationship Id="rId1038" Type="http://schemas.openxmlformats.org/officeDocument/2006/relationships/hyperlink" Target="https://portal.3gpp.org/desktopmodules/WorkItem/WorkItemDetails.aspx?workitemId=941112" TargetMode="External"/><Relationship Id="rId254" Type="http://schemas.openxmlformats.org/officeDocument/2006/relationships/hyperlink" Target="https://portal.3gpp.org/desktopmodules/Release/ReleaseDetails.aspx?releaseId=193" TargetMode="External"/><Relationship Id="rId699" Type="http://schemas.openxmlformats.org/officeDocument/2006/relationships/hyperlink" Target="https://portal.3gpp.org/desktopmodules/Specifications/SpecificationDetails.aspx?specificationId=3191" TargetMode="External"/><Relationship Id="rId1091" Type="http://schemas.openxmlformats.org/officeDocument/2006/relationships/hyperlink" Target="https://www.3gpp.org/ftp/TSG_RAN/WG2_RL2/TSGR2_128/Docs/R2-2411203.zip" TargetMode="External"/><Relationship Id="rId1105" Type="http://schemas.openxmlformats.org/officeDocument/2006/relationships/hyperlink" Target="https://portal.3gpp.org/desktopmodules/WorkItem/WorkItemDetails.aspx?workitemId=850172" TargetMode="External"/><Relationship Id="rId49" Type="http://schemas.openxmlformats.org/officeDocument/2006/relationships/hyperlink" Target="https://www.3gpp.org/ftp/TSG_RAN/WG2_RL2/TSGR2_128/Docs/R2-2409514.zip" TargetMode="External"/><Relationship Id="rId114" Type="http://schemas.openxmlformats.org/officeDocument/2006/relationships/hyperlink" Target="https://www.3gpp.org/ftp/TSG_RAN/WG2_RL2/TSGR2_128/Docs/R2-2411078.zip" TargetMode="External"/><Relationship Id="rId461" Type="http://schemas.openxmlformats.org/officeDocument/2006/relationships/hyperlink" Target="https://www.3gpp.org/ftp/TSG_RAN/WG2_RL2/TSGR2_128/Docs/R2-2410807.zip" TargetMode="External"/><Relationship Id="rId559" Type="http://schemas.openxmlformats.org/officeDocument/2006/relationships/hyperlink" Target="https://www.3gpp.org/ftp/TSG_RAN/WG2_RL2/TSGR2_128/Docs/R2-2410901.zip" TargetMode="External"/><Relationship Id="rId766" Type="http://schemas.openxmlformats.org/officeDocument/2006/relationships/hyperlink" Target="https://portal.3gpp.org/desktopmodules/Release/ReleaseDetails.aspx?releaseId=193" TargetMode="External"/><Relationship Id="rId198" Type="http://schemas.openxmlformats.org/officeDocument/2006/relationships/hyperlink" Target="https://portal.3gpp.org/desktopmodules/Release/ReleaseDetails.aspx?releaseId=191" TargetMode="External"/><Relationship Id="rId321" Type="http://schemas.openxmlformats.org/officeDocument/2006/relationships/hyperlink" Target="https://portal.3gpp.org/desktopmodules/Specifications/SpecificationDetails.aspx?specificationId=3197" TargetMode="External"/><Relationship Id="rId419" Type="http://schemas.openxmlformats.org/officeDocument/2006/relationships/hyperlink" Target="https://portal.3gpp.org/desktopmodules/Release/ReleaseDetails.aspx?releaseId=192" TargetMode="External"/><Relationship Id="rId626" Type="http://schemas.openxmlformats.org/officeDocument/2006/relationships/hyperlink" Target="https://portal.3gpp.org/desktopmodules/Release/ReleaseDetails.aspx?releaseId=191" TargetMode="External"/><Relationship Id="rId973" Type="http://schemas.openxmlformats.org/officeDocument/2006/relationships/hyperlink" Target="https://portal.3gpp.org/desktopmodules/Specifications/SpecificationDetails.aspx?specificationId=3192" TargetMode="External"/><Relationship Id="rId1049" Type="http://schemas.openxmlformats.org/officeDocument/2006/relationships/hyperlink" Target="https://portal.3gpp.org/desktopmodules/Specifications/SpecificationDetails.aspx?specificationId=3197" TargetMode="External"/><Relationship Id="rId833" Type="http://schemas.openxmlformats.org/officeDocument/2006/relationships/hyperlink" Target="https://portal.3gpp.org/desktopmodules/Specifications/SpecificationDetails.aspx?specificationId=3191" TargetMode="External"/><Relationship Id="rId1116" Type="http://schemas.openxmlformats.org/officeDocument/2006/relationships/hyperlink" Target="https://portal.3gpp.org/desktopmodules/Specifications/SpecificationDetails.aspx?specificationId=3194" TargetMode="External"/><Relationship Id="rId265" Type="http://schemas.openxmlformats.org/officeDocument/2006/relationships/hyperlink" Target="https://portal.3gpp.org/desktopmodules/Specifications/SpecificationDetails.aspx?specificationId=3191" TargetMode="External"/><Relationship Id="rId472" Type="http://schemas.openxmlformats.org/officeDocument/2006/relationships/hyperlink" Target="https://portal.3gpp.org/desktopmodules/WorkItem/WorkItemDetails.aspx?workitemId=940199" TargetMode="External"/><Relationship Id="rId900" Type="http://schemas.openxmlformats.org/officeDocument/2006/relationships/hyperlink" Target="https://www.3gpp.org/ftp/TSG_RAN/WG2_RL2/TSGR2_128/Docs/R2-2411088.zip" TargetMode="External"/><Relationship Id="rId125" Type="http://schemas.openxmlformats.org/officeDocument/2006/relationships/hyperlink" Target="https://portal.3gpp.org/desktopmodules/Release/ReleaseDetails.aspx?releaseId=194" TargetMode="External"/><Relationship Id="rId332" Type="http://schemas.openxmlformats.org/officeDocument/2006/relationships/hyperlink" Target="https://portal.3gpp.org/desktopmodules/Release/ReleaseDetails.aspx?releaseId=192" TargetMode="External"/><Relationship Id="rId777" Type="http://schemas.openxmlformats.org/officeDocument/2006/relationships/hyperlink" Target="https://www.3gpp.org/ftp/TSG_RAN/WG2_RL2/TSGR2_128/Docs/R2-2411014.zip" TargetMode="External"/><Relationship Id="rId984" Type="http://schemas.openxmlformats.org/officeDocument/2006/relationships/hyperlink" Target="https://portal.3gpp.org/desktopmodules/Release/ReleaseDetails.aspx?releaseId=193" TargetMode="External"/><Relationship Id="rId637" Type="http://schemas.openxmlformats.org/officeDocument/2006/relationships/hyperlink" Target="https://www.3gpp.org/ftp/TSG_RAN/WG2_RL2/TSGR2_128/Docs/R2-2410937.zip" TargetMode="External"/><Relationship Id="rId844" Type="http://schemas.openxmlformats.org/officeDocument/2006/relationships/hyperlink" Target="https://portal.3gpp.org/desktopmodules/Release/ReleaseDetails.aspx?releaseId=193" TargetMode="External"/><Relationship Id="rId276" Type="http://schemas.openxmlformats.org/officeDocument/2006/relationships/hyperlink" Target="https://portal.3gpp.org/desktopmodules/Release/ReleaseDetails.aspx?releaseId=193" TargetMode="External"/><Relationship Id="rId483" Type="http://schemas.openxmlformats.org/officeDocument/2006/relationships/hyperlink" Target="https://portal.3gpp.org/desktopmodules/WorkItem/WorkItemDetails.aspx?workitemId=900160" TargetMode="External"/><Relationship Id="rId690" Type="http://schemas.openxmlformats.org/officeDocument/2006/relationships/hyperlink" Target="https://portal.3gpp.org/desktopmodules/Release/ReleaseDetails.aspx?releaseId=193" TargetMode="External"/><Relationship Id="rId704" Type="http://schemas.openxmlformats.org/officeDocument/2006/relationships/hyperlink" Target="https://portal.3gpp.org/desktopmodules/WorkItem/WorkItemDetails.aspx?workitemId=860146" TargetMode="External"/><Relationship Id="rId911" Type="http://schemas.openxmlformats.org/officeDocument/2006/relationships/hyperlink" Target="https://portal.3gpp.org/desktopmodules/WorkItem/WorkItemDetails.aspx?workitemId=860140" TargetMode="External"/><Relationship Id="rId1127" Type="http://schemas.openxmlformats.org/officeDocument/2006/relationships/hyperlink" Target="https://portal.3gpp.org/desktopmodules/Specifications/SpecificationDetails.aspx?specificationId=3197" TargetMode="External"/><Relationship Id="rId40" Type="http://schemas.openxmlformats.org/officeDocument/2006/relationships/hyperlink" Target="https://portal.3gpp.org/desktopmodules/WorkItem/WorkItemDetails.aspx?workitemId=940196" TargetMode="External"/><Relationship Id="rId136" Type="http://schemas.openxmlformats.org/officeDocument/2006/relationships/hyperlink" Target="https://www.3gpp.org/ftp/TSG_RAN/WG2_RL2/TSGR2_128/Docs/R2-2411031.zip" TargetMode="External"/><Relationship Id="rId343" Type="http://schemas.openxmlformats.org/officeDocument/2006/relationships/hyperlink" Target="https://www.3gpp.org/ftp/TSG_RAN/WG2_RL2/TSGR2_128/Docs/R2-2410072.zip" TargetMode="External"/><Relationship Id="rId550" Type="http://schemas.openxmlformats.org/officeDocument/2006/relationships/hyperlink" Target="https://portal.3gpp.org/desktopmodules/Specifications/SpecificationDetails.aspx?specificationId=3197" TargetMode="External"/><Relationship Id="rId788" Type="http://schemas.openxmlformats.org/officeDocument/2006/relationships/hyperlink" Target="https://portal.3gpp.org/desktopmodules/WorkItem/WorkItemDetails.aspx?workitemId=750167" TargetMode="External"/><Relationship Id="rId995" Type="http://schemas.openxmlformats.org/officeDocument/2006/relationships/hyperlink" Target="https://www.3gpp.org/ftp/TSG_RAN/WG2_RL2/TSGR2_128/Docs/R2-2411121.zip" TargetMode="External"/><Relationship Id="rId203" Type="http://schemas.openxmlformats.org/officeDocument/2006/relationships/hyperlink" Target="https://portal.3gpp.org/desktopmodules/Specifications/SpecificationDetails.aspx?specificationId=3197" TargetMode="External"/><Relationship Id="rId648" Type="http://schemas.openxmlformats.org/officeDocument/2006/relationships/hyperlink" Target="https://portal.3gpp.org/desktopmodules/WorkItem/WorkItemDetails.aspx?workitemId=860142" TargetMode="External"/><Relationship Id="rId855" Type="http://schemas.openxmlformats.org/officeDocument/2006/relationships/hyperlink" Target="https://portal.3gpp.org/desktopmodules/Specifications/SpecificationDetails.aspx?specificationId=3197" TargetMode="External"/><Relationship Id="rId1040" Type="http://schemas.openxmlformats.org/officeDocument/2006/relationships/hyperlink" Target="https://portal.3gpp.org/desktopmodules/Release/ReleaseDetails.aspx?releaseId=193" TargetMode="External"/><Relationship Id="rId287" Type="http://schemas.openxmlformats.org/officeDocument/2006/relationships/hyperlink" Target="https://www.3gpp.org/ftp/TSG_RAN/WG2_RL2/TSGR2_128/Docs/R2-2409813.zip" TargetMode="External"/><Relationship Id="rId410" Type="http://schemas.openxmlformats.org/officeDocument/2006/relationships/hyperlink" Target="https://www.3gpp.org/ftp/TSG_RAN/WG2_RL2/TSGR2_128/Docs/R2-2410528.zip" TargetMode="External"/><Relationship Id="rId494" Type="http://schemas.openxmlformats.org/officeDocument/2006/relationships/hyperlink" Target="https://portal.3gpp.org/desktopmodules/Specifications/SpecificationDetails.aspx?specificationId=3193" TargetMode="External"/><Relationship Id="rId508" Type="http://schemas.openxmlformats.org/officeDocument/2006/relationships/hyperlink" Target="https://www.3gpp.org/ftp/TSG_RAN/WG2_RL2/TSGR2_128/Docs/R2-2410835.zip" TargetMode="External"/><Relationship Id="rId715" Type="http://schemas.openxmlformats.org/officeDocument/2006/relationships/hyperlink" Target="https://portal.3gpp.org/desktopmodules/Specifications/SpecificationDetails.aspx?specificationId=3197" TargetMode="External"/><Relationship Id="rId922" Type="http://schemas.openxmlformats.org/officeDocument/2006/relationships/hyperlink" Target="https://portal.3gpp.org/desktopmodules/Specifications/SpecificationDetails.aspx?specificationId=3194" TargetMode="External"/><Relationship Id="rId1138" Type="http://schemas.openxmlformats.org/officeDocument/2006/relationships/hyperlink" Target="https://portal.3gpp.org/desktopmodules/Release/ReleaseDetails.aspx?releaseId=193" TargetMode="External"/><Relationship Id="rId147" Type="http://schemas.openxmlformats.org/officeDocument/2006/relationships/hyperlink" Target="https://portal.3gpp.org/desktopmodules/Release/ReleaseDetails.aspx?releaseId=194" TargetMode="External"/><Relationship Id="rId354" Type="http://schemas.openxmlformats.org/officeDocument/2006/relationships/hyperlink" Target="https://portal.3gpp.org/desktopmodules/WorkItem/WorkItemDetails.aspx?workitemId=860142" TargetMode="External"/><Relationship Id="rId799" Type="http://schemas.openxmlformats.org/officeDocument/2006/relationships/hyperlink" Target="https://portal.3gpp.org/desktopmodules/WorkItem/WorkItemDetails.aspx?workitemId=830175" TargetMode="External"/><Relationship Id="rId51" Type="http://schemas.openxmlformats.org/officeDocument/2006/relationships/hyperlink" Target="https://portal.3gpp.org/desktopmodules/WorkItem/WorkItemDetails.aspx?workitemId=1021091" TargetMode="External"/><Relationship Id="rId561" Type="http://schemas.openxmlformats.org/officeDocument/2006/relationships/hyperlink" Target="https://portal.3gpp.org/desktopmodules/Specifications/SpecificationDetails.aspx?specificationId=3191" TargetMode="External"/><Relationship Id="rId659" Type="http://schemas.openxmlformats.org/officeDocument/2006/relationships/hyperlink" Target="https://portal.3gpp.org/desktopmodules/Specifications/SpecificationDetails.aspx?specificationId=3194" TargetMode="External"/><Relationship Id="rId866" Type="http://schemas.openxmlformats.org/officeDocument/2006/relationships/hyperlink" Target="https://portal.3gpp.org/desktopmodules/Specifications/SpecificationDetails.aspx?specificationId=3197" TargetMode="External"/><Relationship Id="rId214" Type="http://schemas.openxmlformats.org/officeDocument/2006/relationships/hyperlink" Target="https://portal.3gpp.org/desktopmodules/Release/ReleaseDetails.aspx?releaseId=193" TargetMode="External"/><Relationship Id="rId298" Type="http://schemas.openxmlformats.org/officeDocument/2006/relationships/hyperlink" Target="https://portal.3gpp.org/desktopmodules/WorkItem/WorkItemDetails.aspx?workitemId=750167" TargetMode="External"/><Relationship Id="rId421" Type="http://schemas.openxmlformats.org/officeDocument/2006/relationships/hyperlink" Target="https://www.3gpp.org/ftp/TSG_RAN/WG2_RL2/TSGR2_128/Docs/R2-2410611.zip" TargetMode="External"/><Relationship Id="rId519" Type="http://schemas.openxmlformats.org/officeDocument/2006/relationships/hyperlink" Target="https://portal.3gpp.org/desktopmodules/WorkItem/WorkItemDetails.aspx?workitemId=860140" TargetMode="External"/><Relationship Id="rId1051" Type="http://schemas.openxmlformats.org/officeDocument/2006/relationships/hyperlink" Target="https://www.3gpp.org/ftp/TSG_RAN/WG2_RL2/TSGR2_128/Docs/R2-2411171.zip" TargetMode="External"/><Relationship Id="rId1149" Type="http://schemas.openxmlformats.org/officeDocument/2006/relationships/hyperlink" Target="https://portal.3gpp.org/desktopmodules/Release/ReleaseDetails.aspx?releaseId=193" TargetMode="External"/><Relationship Id="rId158" Type="http://schemas.openxmlformats.org/officeDocument/2006/relationships/hyperlink" Target="https://www.3gpp.org/ftp/TSG_RAN/WG2_RL2/TSGR2_128/Docs/R2-2411194.zip" TargetMode="External"/><Relationship Id="rId726" Type="http://schemas.openxmlformats.org/officeDocument/2006/relationships/hyperlink" Target="https://portal.3gpp.org/desktopmodules/Release/ReleaseDetails.aspx?releaseId=193" TargetMode="External"/><Relationship Id="rId933" Type="http://schemas.openxmlformats.org/officeDocument/2006/relationships/hyperlink" Target="https://portal.3gpp.org/desktopmodules/Specifications/SpecificationDetails.aspx?specificationId=3197" TargetMode="External"/><Relationship Id="rId1009" Type="http://schemas.openxmlformats.org/officeDocument/2006/relationships/hyperlink" Target="https://portal.3gpp.org/desktopmodules/Specifications/SpecificationDetails.aspx?specificationId=3193" TargetMode="External"/><Relationship Id="rId62" Type="http://schemas.openxmlformats.org/officeDocument/2006/relationships/hyperlink" Target="https://www.3gpp.org/ftp/TSG_RAN/WG2_RL2/TSGR2_128/Docs/R2-2409519.zip" TargetMode="External"/><Relationship Id="rId365" Type="http://schemas.openxmlformats.org/officeDocument/2006/relationships/hyperlink" Target="https://portal.3gpp.org/desktopmodules/Specifications/SpecificationDetails.aspx?specificationId=3197" TargetMode="External"/><Relationship Id="rId572" Type="http://schemas.openxmlformats.org/officeDocument/2006/relationships/hyperlink" Target="https://portal.3gpp.org/desktopmodules/WorkItem/WorkItemDetails.aspx?workitemId=911105" TargetMode="External"/><Relationship Id="rId225" Type="http://schemas.openxmlformats.org/officeDocument/2006/relationships/hyperlink" Target="https://www.3gpp.org/ftp/TSG_RAN/WG2_RL2/TSGR2_128/Docs/R2-2409699.zip" TargetMode="External"/><Relationship Id="rId432" Type="http://schemas.openxmlformats.org/officeDocument/2006/relationships/hyperlink" Target="https://portal.3gpp.org/desktopmodules/WorkItem/WorkItemDetails.aspx?workitemId=860153" TargetMode="External"/><Relationship Id="rId877" Type="http://schemas.openxmlformats.org/officeDocument/2006/relationships/hyperlink" Target="https://portal.3gpp.org/desktopmodules/Release/ReleaseDetails.aspx?releaseId=193" TargetMode="External"/><Relationship Id="rId1062" Type="http://schemas.openxmlformats.org/officeDocument/2006/relationships/hyperlink" Target="https://portal.3gpp.org/desktopmodules/WorkItem/WorkItemDetails.aspx?workitemId=941102" TargetMode="External"/><Relationship Id="rId737" Type="http://schemas.openxmlformats.org/officeDocument/2006/relationships/hyperlink" Target="https://www.3gpp.org/ftp/TSG_RAN/WG2_RL2/TSGR2_128/Docs/R2-2410994.zip" TargetMode="External"/><Relationship Id="rId944" Type="http://schemas.openxmlformats.org/officeDocument/2006/relationships/hyperlink" Target="https://portal.3gpp.org/desktopmodules/Release/ReleaseDetails.aspx?releaseId=193" TargetMode="External"/><Relationship Id="rId73" Type="http://schemas.openxmlformats.org/officeDocument/2006/relationships/hyperlink" Target="https://portal.3gpp.org/desktopmodules/WorkItem/WorkItemDetails.aspx?workitemId=1021097" TargetMode="External"/><Relationship Id="rId169" Type="http://schemas.openxmlformats.org/officeDocument/2006/relationships/hyperlink" Target="https://portal.3gpp.org/desktopmodules/Release/ReleaseDetails.aspx?releaseId=194" TargetMode="External"/><Relationship Id="rId376" Type="http://schemas.openxmlformats.org/officeDocument/2006/relationships/hyperlink" Target="https://www.3gpp.org/ftp/TSG_RAN/WG2_RL2/TSGR2_128/Docs/R2-2410226.zip" TargetMode="External"/><Relationship Id="rId583" Type="http://schemas.openxmlformats.org/officeDocument/2006/relationships/hyperlink" Target="https://portal.3gpp.org/desktopmodules/Specifications/SpecificationDetails.aspx?specificationId=3710" TargetMode="External"/><Relationship Id="rId790" Type="http://schemas.openxmlformats.org/officeDocument/2006/relationships/hyperlink" Target="https://portal.3gpp.org/desktopmodules/Release/ReleaseDetails.aspx?releaseId=191" TargetMode="External"/><Relationship Id="rId804" Type="http://schemas.openxmlformats.org/officeDocument/2006/relationships/hyperlink" Target="https://www.3gpp.org/ftp/TSG_RAN/WG2_RL2/TSGR2_128/Docs/R2-2411023.zip" TargetMode="External"/><Relationship Id="rId4" Type="http://schemas.openxmlformats.org/officeDocument/2006/relationships/settings" Target="settings.xml"/><Relationship Id="rId236" Type="http://schemas.openxmlformats.org/officeDocument/2006/relationships/hyperlink" Target="https://portal.3gpp.org/desktopmodules/WorkItem/WorkItemDetails.aspx?workitemId=860142" TargetMode="External"/><Relationship Id="rId443" Type="http://schemas.openxmlformats.org/officeDocument/2006/relationships/hyperlink" Target="https://portal.3gpp.org/desktopmodules/Specifications/SpecificationDetails.aspx?specificationId=3197" TargetMode="External"/><Relationship Id="rId650" Type="http://schemas.openxmlformats.org/officeDocument/2006/relationships/hyperlink" Target="https://portal.3gpp.org/desktopmodules/Release/ReleaseDetails.aspx?releaseId=192" TargetMode="External"/><Relationship Id="rId888" Type="http://schemas.openxmlformats.org/officeDocument/2006/relationships/hyperlink" Target="https://portal.3gpp.org/desktopmodules/Specifications/SpecificationDetails.aspx?specificationId=3197" TargetMode="External"/><Relationship Id="rId1073" Type="http://schemas.openxmlformats.org/officeDocument/2006/relationships/hyperlink" Target="https://portal.3gpp.org/desktopmodules/WorkItem/WorkItemDetails.aspx?workitemId=941102" TargetMode="External"/><Relationship Id="rId303" Type="http://schemas.openxmlformats.org/officeDocument/2006/relationships/hyperlink" Target="https://www.3gpp.org/ftp/TSG_RAN/WG2_RL2/TSGR2_128/Docs/R2-2409817.zip" TargetMode="External"/><Relationship Id="rId748" Type="http://schemas.openxmlformats.org/officeDocument/2006/relationships/hyperlink" Target="https://portal.3gpp.org/desktopmodules/WorkItem/WorkItemDetails.aspx?workitemId=941102" TargetMode="External"/><Relationship Id="rId955" Type="http://schemas.openxmlformats.org/officeDocument/2006/relationships/hyperlink" Target="https://www.3gpp.org/ftp/TSG_RAN/WG2_RL2/TSGR2_128/Docs/R2-2411106.zip" TargetMode="External"/><Relationship Id="rId1140" Type="http://schemas.openxmlformats.org/officeDocument/2006/relationships/hyperlink" Target="https://portal.3gpp.org/desktopmodules/WorkItem/WorkItemDetails.aspx?workitemId=9401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89E63-9168-43CC-904E-655A91FC1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291</Pages>
  <Words>149835</Words>
  <Characters>854063</Characters>
  <Application>Microsoft Office Word</Application>
  <DocSecurity>0</DocSecurity>
  <Lines>7117</Lines>
  <Paragraphs>2003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1001895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Skeleton report v4 - MCC</cp:lastModifiedBy>
  <cp:revision>3</cp:revision>
  <cp:lastPrinted>2022-07-29T10:02:00Z</cp:lastPrinted>
  <dcterms:created xsi:type="dcterms:W3CDTF">2025-02-16T18:59:00Z</dcterms:created>
  <dcterms:modified xsi:type="dcterms:W3CDTF">2025-02-16T19:04:00Z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