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08DCAC8E" w:rsidR="00C416FF" w:rsidRDefault="00C416FF" w:rsidP="00C416FF">
      <w:pPr>
        <w:pStyle w:val="3GPPHeader"/>
        <w:spacing w:after="0"/>
      </w:pPr>
      <w:r w:rsidRPr="00F93373">
        <w:t>3GPP TSG-RAN WG2 Meeting #12</w:t>
      </w:r>
      <w:r w:rsidR="00C80B50">
        <w:t>7</w:t>
      </w:r>
      <w:r w:rsidRPr="00F93373">
        <w:tab/>
      </w:r>
      <w:r w:rsidR="00FA0C52" w:rsidRPr="00FA0C52">
        <w:t>R2-2407492</w:t>
      </w:r>
    </w:p>
    <w:p w14:paraId="1735A057" w14:textId="2295364F" w:rsidR="00CD3DC8" w:rsidRPr="00922EA7" w:rsidRDefault="00C80B50" w:rsidP="00C416FF">
      <w:pPr>
        <w:pStyle w:val="3GPPHeader"/>
        <w:rPr>
          <w:rFonts w:eastAsia="맑은 고딕"/>
          <w:lang w:eastAsia="ko-KR"/>
        </w:rPr>
      </w:pPr>
      <w:r>
        <w:t>Maastricht, Netherlands,</w:t>
      </w:r>
      <w:r w:rsidRPr="00E2248A">
        <w:t xml:space="preserve"> </w:t>
      </w:r>
      <w:r>
        <w:t>Aug 19</w:t>
      </w:r>
      <w:r w:rsidRPr="00A301FD">
        <w:rPr>
          <w:vertAlign w:val="superscript"/>
        </w:rPr>
        <w:t>th</w:t>
      </w:r>
      <w:r>
        <w:t xml:space="preserve"> – 23</w:t>
      </w:r>
      <w:r>
        <w:rPr>
          <w:vertAlign w:val="superscript"/>
        </w:rPr>
        <w:t>rd</w:t>
      </w:r>
      <w:r w:rsidRPr="00E2248A">
        <w:t>, 2024</w:t>
      </w:r>
      <w:r w:rsidR="00CD3DC8" w:rsidRPr="00922EA7">
        <w:rPr>
          <w:bCs/>
        </w:rPr>
        <w:tab/>
      </w:r>
    </w:p>
    <w:p w14:paraId="7F54F68E" w14:textId="0FC715C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AFF">
        <w:rPr>
          <w:rFonts w:cs="Arial"/>
          <w:b/>
          <w:bCs/>
          <w:sz w:val="24"/>
        </w:rPr>
        <w:t>8.3.4.1</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1CFC5552"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B03B1">
        <w:rPr>
          <w:rFonts w:ascii="Arial" w:hAnsi="Arial" w:cs="Arial"/>
          <w:b/>
          <w:bCs/>
          <w:sz w:val="24"/>
        </w:rPr>
        <w:t>Discussion on s</w:t>
      </w:r>
      <w:r w:rsidR="00D90AB3" w:rsidRPr="00D90AB3">
        <w:rPr>
          <w:rFonts w:ascii="Arial" w:hAnsi="Arial" w:cs="Arial"/>
          <w:b/>
          <w:bCs/>
          <w:sz w:val="24"/>
        </w:rPr>
        <w:t>imulation assumptions and evaluation methodology for RLF prediction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4BE125F8" w14:textId="527B2DDD" w:rsidR="00F70D85" w:rsidRPr="00015755" w:rsidRDefault="00DD3005" w:rsidP="001B6510">
      <w:pPr>
        <w:spacing w:before="240"/>
        <w:rPr>
          <w:rFonts w:eastAsiaTheme="minorEastAsia"/>
          <w:lang w:eastAsia="ko-KR"/>
        </w:rPr>
      </w:pPr>
      <w:r>
        <w:rPr>
          <w:lang w:eastAsia="ko-KR"/>
        </w:rPr>
        <w:t xml:space="preserve">This document discusses </w:t>
      </w:r>
      <w:r w:rsidR="004846EC">
        <w:rPr>
          <w:lang w:eastAsia="ko-KR"/>
        </w:rPr>
        <w:t>s</w:t>
      </w:r>
      <w:r w:rsidR="00D90AB3" w:rsidRPr="00D90AB3">
        <w:rPr>
          <w:lang w:eastAsia="ko-KR"/>
        </w:rPr>
        <w:t>imulation assumptions and evaluation methodology for RLF failure prediction</w:t>
      </w:r>
      <w:r>
        <w:rPr>
          <w:lang w:eastAsia="ko-KR"/>
        </w:rPr>
        <w:t xml:space="preserve">. </w:t>
      </w:r>
    </w:p>
    <w:p w14:paraId="070A2445" w14:textId="77777777" w:rsidR="002559DF" w:rsidRPr="00C93DB7" w:rsidRDefault="002559DF" w:rsidP="002559DF">
      <w:pPr>
        <w:pStyle w:val="1"/>
      </w:pPr>
      <w:r w:rsidRPr="00C93DB7">
        <w:t>Discussion</w:t>
      </w:r>
    </w:p>
    <w:p w14:paraId="1B34CF8D" w14:textId="641AE498" w:rsidR="004D16DD" w:rsidRDefault="00D90AB3" w:rsidP="00E868F4">
      <w:pPr>
        <w:pStyle w:val="2"/>
        <w:rPr>
          <w:rFonts w:eastAsiaTheme="minorEastAsia"/>
          <w:lang w:eastAsia="ko-KR"/>
        </w:rPr>
      </w:pPr>
      <w:r w:rsidRPr="00D90AB3">
        <w:rPr>
          <w:rFonts w:eastAsiaTheme="minorEastAsia"/>
          <w:lang w:eastAsia="ko-KR"/>
        </w:rPr>
        <w:t>RLF specific methodology and simulation assumptions</w:t>
      </w:r>
    </w:p>
    <w:p w14:paraId="76C092A7" w14:textId="5A9B51F2" w:rsidR="00571731" w:rsidRPr="002100FF" w:rsidRDefault="00571731" w:rsidP="004846EC">
      <w:pPr>
        <w:rPr>
          <w:rFonts w:eastAsiaTheme="minorEastAsia"/>
          <w:lang w:eastAsia="ko-KR"/>
        </w:rPr>
      </w:pPr>
      <w:r>
        <w:rPr>
          <w:lang w:eastAsia="ja-JP"/>
        </w:rPr>
        <w:t xml:space="preserve">For RLF definition, </w:t>
      </w:r>
      <w:r w:rsidR="004846EC">
        <w:rPr>
          <w:lang w:eastAsia="ja-JP"/>
        </w:rPr>
        <w:t xml:space="preserve">the </w:t>
      </w:r>
      <w:r>
        <w:rPr>
          <w:lang w:eastAsia="ja-JP"/>
        </w:rPr>
        <w:t>following agreement w</w:t>
      </w:r>
      <w:r w:rsidR="004846EC">
        <w:rPr>
          <w:lang w:eastAsia="ja-JP"/>
        </w:rPr>
        <w:t>as</w:t>
      </w:r>
      <w:r>
        <w:rPr>
          <w:lang w:eastAsia="ja-JP"/>
        </w:rPr>
        <w:t xml:space="preserve"> made in the last meeting.</w:t>
      </w:r>
    </w:p>
    <w:p w14:paraId="42BE8C17" w14:textId="77777777" w:rsidR="00571731" w:rsidRPr="00630E1B" w:rsidRDefault="00571731" w:rsidP="00571731">
      <w:pPr>
        <w:pStyle w:val="Doc-text2"/>
        <w:pBdr>
          <w:top w:val="single" w:sz="4" w:space="1" w:color="auto"/>
          <w:left w:val="single" w:sz="4" w:space="4" w:color="auto"/>
          <w:bottom w:val="single" w:sz="4" w:space="1" w:color="auto"/>
          <w:right w:val="single" w:sz="4" w:space="4" w:color="auto"/>
        </w:pBdr>
        <w:ind w:leftChars="129" w:left="621"/>
        <w:rPr>
          <w:b/>
          <w:bCs/>
        </w:rPr>
      </w:pPr>
      <w:r w:rsidRPr="00630E1B">
        <w:rPr>
          <w:b/>
          <w:bCs/>
        </w:rPr>
        <w:t xml:space="preserve">Agreements </w:t>
      </w:r>
    </w:p>
    <w:p w14:paraId="566DF422" w14:textId="77777777" w:rsidR="00571731" w:rsidRPr="006B03B1" w:rsidRDefault="00571731" w:rsidP="00571731">
      <w:pPr>
        <w:pStyle w:val="Doc-text2"/>
        <w:pBdr>
          <w:top w:val="single" w:sz="4" w:space="1" w:color="auto"/>
          <w:left w:val="single" w:sz="4" w:space="4" w:color="auto"/>
          <w:bottom w:val="single" w:sz="4" w:space="1" w:color="auto"/>
          <w:right w:val="single" w:sz="4" w:space="4" w:color="auto"/>
        </w:pBdr>
        <w:ind w:leftChars="129" w:left="621"/>
        <w:rPr>
          <w:shd w:val="clear" w:color="auto" w:fill="FFFF00"/>
          <w:lang w:val="en-US" w:eastAsia="zh-CN"/>
        </w:rPr>
      </w:pPr>
      <w:r w:rsidRPr="0031396C">
        <w:rPr>
          <w:lang w:val="en-US" w:eastAsia="zh-CN"/>
        </w:rPr>
        <w:t>4</w:t>
      </w:r>
      <w:r w:rsidRPr="0031396C">
        <w:rPr>
          <w:lang w:val="en-US" w:eastAsia="zh-CN"/>
        </w:rPr>
        <w:tab/>
      </w:r>
      <w:r w:rsidRPr="006B03B1">
        <w:rPr>
          <w:lang w:val="en-US" w:eastAsia="zh-CN"/>
        </w:rPr>
        <w:t>The study should focus on RLF due to T310 expiry (</w:t>
      </w:r>
      <w:proofErr w:type="gramStart"/>
      <w:r w:rsidRPr="006B03B1">
        <w:rPr>
          <w:lang w:val="en-US" w:eastAsia="zh-CN"/>
        </w:rPr>
        <w:t>i.e.</w:t>
      </w:r>
      <w:proofErr w:type="gramEnd"/>
      <w:r w:rsidRPr="006B03B1">
        <w:rPr>
          <w:lang w:val="en-US" w:eastAsia="zh-CN"/>
        </w:rPr>
        <w:t xml:space="preserve"> in-synch/out-of-synch case) as the representative RLF case for direct and indirect prediction.</w:t>
      </w:r>
    </w:p>
    <w:p w14:paraId="57C5B0ED" w14:textId="3F5A49D8" w:rsidR="00B53F78" w:rsidRPr="006B03B1" w:rsidRDefault="00571731" w:rsidP="004846EC">
      <w:pPr>
        <w:pStyle w:val="B1"/>
        <w:ind w:left="0" w:firstLine="0"/>
        <w:jc w:val="both"/>
        <w:rPr>
          <w:b/>
        </w:rPr>
      </w:pPr>
      <w:r w:rsidRPr="006B03B1">
        <w:t>According to TS</w:t>
      </w:r>
      <w:r w:rsidR="004846EC" w:rsidRPr="006B03B1">
        <w:t xml:space="preserve"> </w:t>
      </w:r>
      <w:r w:rsidRPr="006B03B1">
        <w:t>38.331[</w:t>
      </w:r>
      <w:r w:rsidR="00B53F78" w:rsidRPr="006B03B1">
        <w:t>1</w:t>
      </w:r>
      <w:r w:rsidRPr="006B03B1">
        <w:t xml:space="preserve">], T310 begins when signal strength (i.e., SINR) falls below the </w:t>
      </w:r>
      <w:proofErr w:type="spellStart"/>
      <w:r w:rsidRPr="006B03B1">
        <w:t>Qout</w:t>
      </w:r>
      <w:proofErr w:type="spellEnd"/>
      <w:r w:rsidRPr="006B03B1">
        <w:t xml:space="preserve"> value for N310 occurrences. If signal strength subsequently exceeds the Qin value for N311 counts, T310 stops. Otherwise, if signal strength remains below the Qin value and T310 expires, this should be counted as an RLF event.</w:t>
      </w:r>
      <w:r w:rsidR="001F1E03" w:rsidRPr="006B03B1">
        <w:t xml:space="preserve"> </w:t>
      </w:r>
      <w:r w:rsidR="007D02CD" w:rsidRPr="006B03B1">
        <w:t>H</w:t>
      </w:r>
      <w:r w:rsidRPr="006B03B1">
        <w:t xml:space="preserve">ence, </w:t>
      </w:r>
      <w:proofErr w:type="spellStart"/>
      <w:r w:rsidRPr="006B03B1">
        <w:t>Qout</w:t>
      </w:r>
      <w:proofErr w:type="spellEnd"/>
      <w:r w:rsidRPr="006B03B1">
        <w:t>/Qin, N310/N311, T310 values should be decided</w:t>
      </w:r>
      <w:r w:rsidR="004846EC" w:rsidRPr="006B03B1">
        <w:t xml:space="preserve"> for RLF modelling in simulation</w:t>
      </w:r>
      <w:r w:rsidRPr="006B03B1">
        <w:t xml:space="preserve">. </w:t>
      </w:r>
      <w:r w:rsidR="00B53F78" w:rsidRPr="006B03B1">
        <w:t xml:space="preserve">Considering that TR36.839[2] already provides </w:t>
      </w:r>
      <w:r w:rsidR="004846EC" w:rsidRPr="006B03B1">
        <w:t xml:space="preserve">the reference </w:t>
      </w:r>
      <w:r w:rsidR="00B53F78" w:rsidRPr="006B03B1">
        <w:t xml:space="preserve">values for these parameters, we </w:t>
      </w:r>
      <w:r w:rsidR="004846EC" w:rsidRPr="006B03B1">
        <w:t>can</w:t>
      </w:r>
      <w:r w:rsidR="00B53F78" w:rsidRPr="006B03B1">
        <w:t xml:space="preserve"> adopt them as baseline</w:t>
      </w:r>
      <w:r w:rsidR="00B53F78" w:rsidRPr="006B03B1">
        <w:rPr>
          <w:b/>
        </w:rPr>
        <w:t>.</w:t>
      </w:r>
    </w:p>
    <w:p w14:paraId="56216B9B" w14:textId="5AED131C" w:rsidR="00B53F78" w:rsidRPr="006B03B1" w:rsidRDefault="00B53F78" w:rsidP="00B53F78">
      <w:pPr>
        <w:pStyle w:val="B1"/>
        <w:ind w:left="0" w:firstLine="0"/>
        <w:jc w:val="both"/>
        <w:rPr>
          <w:b/>
        </w:rPr>
      </w:pPr>
      <w:r w:rsidRPr="006B03B1">
        <w:rPr>
          <w:b/>
        </w:rPr>
        <w:t xml:space="preserve">Proposal 1. For </w:t>
      </w:r>
      <w:r w:rsidR="004846EC" w:rsidRPr="006B03B1">
        <w:rPr>
          <w:b/>
        </w:rPr>
        <w:t>the</w:t>
      </w:r>
      <w:r w:rsidRPr="006B03B1">
        <w:rPr>
          <w:b/>
        </w:rPr>
        <w:t xml:space="preserve"> parameters</w:t>
      </w:r>
      <w:r w:rsidR="004846EC" w:rsidRPr="006B03B1">
        <w:rPr>
          <w:b/>
        </w:rPr>
        <w:t xml:space="preserve"> related to RLF modelling</w:t>
      </w:r>
      <w:r w:rsidRPr="006B03B1">
        <w:rPr>
          <w:b/>
        </w:rPr>
        <w:t xml:space="preserve"> (e.g., T310, </w:t>
      </w:r>
      <w:proofErr w:type="spellStart"/>
      <w:r w:rsidRPr="006B03B1">
        <w:rPr>
          <w:b/>
        </w:rPr>
        <w:t>Qout</w:t>
      </w:r>
      <w:proofErr w:type="spellEnd"/>
      <w:r w:rsidRPr="006B03B1">
        <w:rPr>
          <w:b/>
        </w:rPr>
        <w:t>, Qin, N310, N311), TR 36.839 is a baseline.</w:t>
      </w:r>
    </w:p>
    <w:p w14:paraId="02BE906F" w14:textId="03C5056D" w:rsidR="004846EC" w:rsidRPr="006B03B1" w:rsidRDefault="004846EC" w:rsidP="004846EC">
      <w:pPr>
        <w:pStyle w:val="B1"/>
        <w:ind w:left="0" w:firstLine="0"/>
        <w:jc w:val="both"/>
      </w:pPr>
      <w:r w:rsidRPr="006B03B1">
        <w:t>However, [2] is for 4G LTE frequency whereas this Rel-19 study item covers FR2 frequency. Considering FR2 channel characteristic, the signal fluctuation could be higher, fast decision is desirable in FR2 case. We see shorter T310 value than FR1 is needed, e.g.</w:t>
      </w:r>
      <w:r w:rsidR="00976B56">
        <w:t>,</w:t>
      </w:r>
      <w:r w:rsidRPr="006B03B1">
        <w:t xml:space="preserve"> 500ms.</w:t>
      </w:r>
    </w:p>
    <w:p w14:paraId="22A08297" w14:textId="634801EA" w:rsidR="004846EC" w:rsidRPr="006B03B1" w:rsidRDefault="004846EC" w:rsidP="004846EC">
      <w:pPr>
        <w:pStyle w:val="B1"/>
        <w:ind w:left="0" w:firstLine="0"/>
        <w:jc w:val="both"/>
        <w:rPr>
          <w:b/>
        </w:rPr>
      </w:pPr>
      <w:r w:rsidRPr="006B03B1">
        <w:rPr>
          <w:b/>
        </w:rPr>
        <w:t>Observation 1. Considering FR2 channel characteristics, shorter value of T310 needs to be considered.</w:t>
      </w:r>
    </w:p>
    <w:p w14:paraId="5C7E4CA4" w14:textId="62818D9E" w:rsidR="004846EC" w:rsidRPr="006B03B1" w:rsidRDefault="004846EC" w:rsidP="004846EC">
      <w:pPr>
        <w:pStyle w:val="B1"/>
        <w:ind w:left="0" w:firstLine="0"/>
        <w:jc w:val="both"/>
        <w:rPr>
          <w:b/>
        </w:rPr>
      </w:pPr>
      <w:r w:rsidRPr="006B03B1">
        <w:rPr>
          <w:b/>
        </w:rPr>
        <w:t xml:space="preserve">Proposal 2. For RLF modelling in FR2, a shorter value of T310 is considered. </w:t>
      </w:r>
    </w:p>
    <w:p w14:paraId="54D30069" w14:textId="2D5F04E5" w:rsidR="00571731" w:rsidRPr="006B03B1" w:rsidRDefault="007D02CD" w:rsidP="00F5708A">
      <w:pPr>
        <w:jc w:val="both"/>
        <w:rPr>
          <w:rFonts w:eastAsiaTheme="minorEastAsia"/>
          <w:lang w:eastAsia="ko-KR"/>
        </w:rPr>
      </w:pPr>
      <w:r w:rsidRPr="006B03B1">
        <w:rPr>
          <w:rFonts w:eastAsiaTheme="minorEastAsia" w:hint="eastAsia"/>
          <w:lang w:eastAsia="ko-KR"/>
        </w:rPr>
        <w:t>Furthermore,</w:t>
      </w:r>
      <w:r w:rsidR="00CC11CA" w:rsidRPr="006B03B1">
        <w:rPr>
          <w:rFonts w:eastAsiaTheme="minorEastAsia"/>
          <w:lang w:eastAsia="ko-KR"/>
        </w:rPr>
        <w:t xml:space="preserve"> the representative value of signal strength compared to </w:t>
      </w:r>
      <w:proofErr w:type="spellStart"/>
      <w:r w:rsidR="00CC11CA" w:rsidRPr="006B03B1">
        <w:rPr>
          <w:rFonts w:eastAsiaTheme="minorEastAsia"/>
          <w:lang w:eastAsia="ko-KR"/>
        </w:rPr>
        <w:t>Qout</w:t>
      </w:r>
      <w:proofErr w:type="spellEnd"/>
      <w:r w:rsidR="00CC11CA" w:rsidRPr="006B03B1">
        <w:rPr>
          <w:rFonts w:eastAsiaTheme="minorEastAsia"/>
          <w:lang w:eastAsia="ko-KR"/>
        </w:rPr>
        <w:t>/Qin is not instantaneous SINR value but rather L1 processed SINR</w:t>
      </w:r>
      <w:r w:rsidR="004846EC" w:rsidRPr="006B03B1">
        <w:rPr>
          <w:rFonts w:eastAsiaTheme="minorEastAsia"/>
          <w:lang w:eastAsia="ko-KR"/>
        </w:rPr>
        <w:t>.</w:t>
      </w:r>
      <w:r w:rsidR="00FE4E70" w:rsidRPr="006B03B1">
        <w:rPr>
          <w:rFonts w:eastAsiaTheme="minorEastAsia"/>
          <w:lang w:eastAsia="ko-KR"/>
        </w:rPr>
        <w:t xml:space="preserve"> </w:t>
      </w:r>
      <w:r w:rsidR="004846EC" w:rsidRPr="006B03B1">
        <w:rPr>
          <w:rFonts w:eastAsiaTheme="minorEastAsia"/>
          <w:lang w:eastAsia="ko-KR"/>
        </w:rPr>
        <w:t>The</w:t>
      </w:r>
      <w:r w:rsidR="00CC11CA" w:rsidRPr="006B03B1">
        <w:rPr>
          <w:rFonts w:eastAsiaTheme="minorEastAsia"/>
          <w:lang w:eastAsia="ko-KR"/>
        </w:rPr>
        <w:t xml:space="preserve"> L1 processing means</w:t>
      </w:r>
      <w:r w:rsidR="00325A43" w:rsidRPr="006B03B1">
        <w:rPr>
          <w:rFonts w:eastAsiaTheme="minorEastAsia"/>
          <w:lang w:eastAsia="ko-KR"/>
        </w:rPr>
        <w:t xml:space="preserve"> linear</w:t>
      </w:r>
      <w:r w:rsidR="00CC11CA" w:rsidRPr="006B03B1">
        <w:rPr>
          <w:rFonts w:eastAsiaTheme="minorEastAsia"/>
          <w:lang w:eastAsia="ko-KR"/>
        </w:rPr>
        <w:t xml:space="preserve"> averaging instantaneous SINR values within the sliding window [2].</w:t>
      </w:r>
      <w:r w:rsidRPr="006B03B1">
        <w:rPr>
          <w:rFonts w:eastAsiaTheme="minorEastAsia" w:hint="eastAsia"/>
          <w:lang w:eastAsia="ko-KR"/>
        </w:rPr>
        <w:t xml:space="preserve"> </w:t>
      </w:r>
      <w:r w:rsidR="001A79C0" w:rsidRPr="006B03B1">
        <w:t xml:space="preserve">In our simulation, it is observed that the performance of RLF varies extremely depending on the sliding window size. </w:t>
      </w:r>
      <w:r w:rsidR="00CC11CA" w:rsidRPr="006B03B1">
        <w:rPr>
          <w:rFonts w:eastAsiaTheme="minorEastAsia"/>
          <w:lang w:eastAsia="ko-KR"/>
        </w:rPr>
        <w:t xml:space="preserve">Hence, </w:t>
      </w:r>
      <w:r w:rsidR="001A79C0" w:rsidRPr="006B03B1">
        <w:rPr>
          <w:rFonts w:eastAsiaTheme="minorEastAsia"/>
          <w:lang w:eastAsia="ko-KR"/>
        </w:rPr>
        <w:t xml:space="preserve">for </w:t>
      </w:r>
      <w:r w:rsidRPr="006B03B1">
        <w:t xml:space="preserve">RLF </w:t>
      </w:r>
      <w:r w:rsidR="001A79C0" w:rsidRPr="006B03B1">
        <w:t>evaluation</w:t>
      </w:r>
      <w:r w:rsidRPr="006B03B1">
        <w:t xml:space="preserve">, sliding window size </w:t>
      </w:r>
      <w:r w:rsidR="001A79C0" w:rsidRPr="006B03B1">
        <w:t>should</w:t>
      </w:r>
      <w:r w:rsidRPr="006B03B1">
        <w:t xml:space="preserve"> be determined for comparing </w:t>
      </w:r>
      <w:proofErr w:type="spellStart"/>
      <w:r w:rsidRPr="006B03B1">
        <w:t>Qout</w:t>
      </w:r>
      <w:proofErr w:type="spellEnd"/>
      <w:r w:rsidRPr="006B03B1">
        <w:t>/Qin values.</w:t>
      </w:r>
      <w:r w:rsidR="001A79C0" w:rsidRPr="006B03B1">
        <w:t xml:space="preserve"> </w:t>
      </w:r>
      <w:r w:rsidRPr="006B03B1">
        <w:t xml:space="preserve">We can use these values as 200/100ms for </w:t>
      </w:r>
      <w:proofErr w:type="spellStart"/>
      <w:r w:rsidRPr="006B03B1">
        <w:t>Qout</w:t>
      </w:r>
      <w:proofErr w:type="spellEnd"/>
      <w:r w:rsidRPr="006B03B1">
        <w:t xml:space="preserve"> and Qin, respectively, based on [2].</w:t>
      </w:r>
      <w:r w:rsidR="004846EC" w:rsidRPr="006B03B1">
        <w:t xml:space="preserve"> </w:t>
      </w:r>
    </w:p>
    <w:p w14:paraId="55FF318E" w14:textId="3ABC8320" w:rsidR="007D02CD" w:rsidRPr="006B03B1" w:rsidRDefault="007D02CD" w:rsidP="007D02CD">
      <w:pPr>
        <w:pStyle w:val="B1"/>
        <w:ind w:left="0" w:firstLine="0"/>
        <w:jc w:val="both"/>
        <w:rPr>
          <w:b/>
        </w:rPr>
      </w:pPr>
      <w:r w:rsidRPr="006B03B1">
        <w:rPr>
          <w:b/>
        </w:rPr>
        <w:t>Observation 2. The sliding window</w:t>
      </w:r>
      <w:r w:rsidR="004846EC" w:rsidRPr="006B03B1">
        <w:rPr>
          <w:b/>
        </w:rPr>
        <w:t xml:space="preserve"> length</w:t>
      </w:r>
      <w:r w:rsidRPr="006B03B1">
        <w:rPr>
          <w:b/>
        </w:rPr>
        <w:t xml:space="preserve"> </w:t>
      </w:r>
      <w:r w:rsidR="004846EC" w:rsidRPr="006B03B1">
        <w:rPr>
          <w:b/>
        </w:rPr>
        <w:t xml:space="preserve">for L1 processing </w:t>
      </w:r>
      <w:r w:rsidRPr="006B03B1">
        <w:rPr>
          <w:b/>
        </w:rPr>
        <w:t>of SINR</w:t>
      </w:r>
      <w:r w:rsidR="00CC11CA" w:rsidRPr="006B03B1">
        <w:rPr>
          <w:b/>
        </w:rPr>
        <w:t xml:space="preserve"> </w:t>
      </w:r>
      <w:r w:rsidRPr="006B03B1">
        <w:rPr>
          <w:b/>
        </w:rPr>
        <w:t>affect</w:t>
      </w:r>
      <w:r w:rsidR="00AB15B9" w:rsidRPr="006B03B1">
        <w:rPr>
          <w:b/>
        </w:rPr>
        <w:t>s</w:t>
      </w:r>
      <w:r w:rsidRPr="006B03B1">
        <w:rPr>
          <w:b/>
        </w:rPr>
        <w:t xml:space="preserve"> RLF performance significantly.</w:t>
      </w:r>
    </w:p>
    <w:p w14:paraId="3A1CEE33" w14:textId="6A80217C" w:rsidR="007D02CD" w:rsidRDefault="007D02CD" w:rsidP="007D02CD">
      <w:pPr>
        <w:pStyle w:val="B1"/>
        <w:ind w:left="0" w:firstLine="0"/>
        <w:jc w:val="both"/>
        <w:rPr>
          <w:b/>
        </w:rPr>
      </w:pPr>
      <w:r w:rsidRPr="006B03B1">
        <w:rPr>
          <w:b/>
        </w:rPr>
        <w:t xml:space="preserve">Proposal </w:t>
      </w:r>
      <w:r w:rsidR="004846EC" w:rsidRPr="006B03B1">
        <w:rPr>
          <w:b/>
        </w:rPr>
        <w:t>3</w:t>
      </w:r>
      <w:r w:rsidRPr="006B03B1">
        <w:rPr>
          <w:b/>
        </w:rPr>
        <w:t xml:space="preserve">. </w:t>
      </w:r>
      <w:r w:rsidR="004846EC" w:rsidRPr="006B03B1">
        <w:rPr>
          <w:b/>
        </w:rPr>
        <w:t>For s</w:t>
      </w:r>
      <w:r w:rsidRPr="006B03B1">
        <w:rPr>
          <w:b/>
        </w:rPr>
        <w:t>liding window</w:t>
      </w:r>
      <w:r w:rsidR="004846EC" w:rsidRPr="006B03B1">
        <w:rPr>
          <w:b/>
        </w:rPr>
        <w:t xml:space="preserve"> length</w:t>
      </w:r>
      <w:r w:rsidRPr="006A3F17">
        <w:rPr>
          <w:b/>
        </w:rPr>
        <w:t xml:space="preserve"> </w:t>
      </w:r>
      <w:r w:rsidR="004846EC">
        <w:rPr>
          <w:b/>
        </w:rPr>
        <w:t xml:space="preserve">for L1 processing </w:t>
      </w:r>
      <w:r w:rsidRPr="006A3F17">
        <w:rPr>
          <w:b/>
        </w:rPr>
        <w:t>of SINR</w:t>
      </w:r>
      <w:r w:rsidR="00AB15B9">
        <w:rPr>
          <w:b/>
        </w:rPr>
        <w:t>,</w:t>
      </w:r>
      <w:r w:rsidRPr="006A3F17">
        <w:rPr>
          <w:b/>
        </w:rPr>
        <w:t xml:space="preserve"> TR</w:t>
      </w:r>
      <w:r>
        <w:rPr>
          <w:b/>
        </w:rPr>
        <w:t xml:space="preserve"> </w:t>
      </w:r>
      <w:r w:rsidRPr="006A3F17">
        <w:rPr>
          <w:b/>
        </w:rPr>
        <w:t>36.839</w:t>
      </w:r>
      <w:r w:rsidR="004846EC">
        <w:rPr>
          <w:b/>
        </w:rPr>
        <w:t xml:space="preserve"> is a baseline</w:t>
      </w:r>
      <w:r w:rsidRPr="006A3F17">
        <w:rPr>
          <w:b/>
        </w:rPr>
        <w:t>.</w:t>
      </w:r>
    </w:p>
    <w:p w14:paraId="701ED8F3" w14:textId="758F98D2" w:rsidR="00571731" w:rsidRPr="004846EC" w:rsidRDefault="004846EC" w:rsidP="00F5708A">
      <w:pPr>
        <w:jc w:val="both"/>
        <w:rPr>
          <w:rFonts w:eastAsiaTheme="minorEastAsia"/>
          <w:lang w:eastAsia="ko-KR"/>
        </w:rPr>
      </w:pPr>
      <w:r>
        <w:rPr>
          <w:rFonts w:eastAsiaTheme="minorEastAsia"/>
          <w:lang w:eastAsia="ko-KR"/>
        </w:rPr>
        <w:t xml:space="preserve">For RLF prediction, serving cell selection and handover modelling are necessary. </w:t>
      </w:r>
      <w:r>
        <w:rPr>
          <w:rFonts w:eastAsiaTheme="minorEastAsia" w:hint="eastAsia"/>
          <w:lang w:eastAsia="ko-KR"/>
        </w:rPr>
        <w:t xml:space="preserve">For mobility </w:t>
      </w:r>
      <w:r>
        <w:rPr>
          <w:rFonts w:eastAsiaTheme="minorEastAsia"/>
          <w:lang w:eastAsia="ko-KR"/>
        </w:rPr>
        <w:t>modelling</w:t>
      </w:r>
      <w:r>
        <w:rPr>
          <w:rFonts w:eastAsiaTheme="minorEastAsia" w:hint="eastAsia"/>
          <w:lang w:eastAsia="ko-KR"/>
        </w:rPr>
        <w:t xml:space="preserve"> </w:t>
      </w:r>
      <w:r>
        <w:rPr>
          <w:rFonts w:eastAsiaTheme="minorEastAsia"/>
          <w:lang w:eastAsia="ko-KR"/>
        </w:rPr>
        <w:t xml:space="preserve">part, RAN2 does not need to precisely model signalling of RRC messages.  </w:t>
      </w:r>
      <w:r w:rsidR="00FE4E70">
        <w:rPr>
          <w:rFonts w:eastAsiaTheme="minorEastAsia"/>
          <w:lang w:eastAsia="ko-KR"/>
        </w:rPr>
        <w:t>[2]</w:t>
      </w:r>
      <w:r>
        <w:rPr>
          <w:rFonts w:eastAsiaTheme="minorEastAsia"/>
          <w:lang w:eastAsia="ko-KR"/>
        </w:rPr>
        <w:t xml:space="preserve"> used simplified modelling of handover procedure. </w:t>
      </w:r>
      <w:r w:rsidR="00390586">
        <w:rPr>
          <w:rFonts w:eastAsiaTheme="minorEastAsia"/>
          <w:lang w:eastAsia="ko-KR"/>
        </w:rPr>
        <w:t xml:space="preserve">As shown in Figure 1, we can consider </w:t>
      </w:r>
      <w:r w:rsidR="002100FF">
        <w:rPr>
          <w:rFonts w:eastAsiaTheme="minorEastAsia"/>
          <w:lang w:eastAsia="ko-KR"/>
        </w:rPr>
        <w:t xml:space="preserve">the </w:t>
      </w:r>
      <w:r w:rsidR="00390586" w:rsidRPr="00390586">
        <w:rPr>
          <w:rFonts w:eastAsiaTheme="minorEastAsia"/>
          <w:lang w:eastAsia="ko-KR"/>
        </w:rPr>
        <w:t xml:space="preserve">handover </w:t>
      </w:r>
      <w:r w:rsidR="00390586">
        <w:rPr>
          <w:rFonts w:eastAsiaTheme="minorEastAsia"/>
          <w:lang w:eastAsia="ko-KR"/>
        </w:rPr>
        <w:t>procedure</w:t>
      </w:r>
      <w:r w:rsidR="00390586" w:rsidRPr="00390586">
        <w:rPr>
          <w:rFonts w:eastAsiaTheme="minorEastAsia"/>
          <w:lang w:eastAsia="ko-KR"/>
        </w:rPr>
        <w:t xml:space="preserve"> </w:t>
      </w:r>
      <w:r w:rsidR="00390586">
        <w:rPr>
          <w:rFonts w:eastAsiaTheme="minorEastAsia"/>
          <w:lang w:eastAsia="ko-KR"/>
        </w:rPr>
        <w:t xml:space="preserve">divided into 3 states </w:t>
      </w:r>
      <w:r w:rsidR="002100FF">
        <w:rPr>
          <w:rFonts w:eastAsiaTheme="minorEastAsia"/>
          <w:lang w:eastAsia="ko-KR"/>
        </w:rPr>
        <w:t xml:space="preserve">as in </w:t>
      </w:r>
      <w:r w:rsidR="00390586">
        <w:rPr>
          <w:rFonts w:eastAsiaTheme="minorEastAsia"/>
          <w:lang w:eastAsia="ko-KR"/>
        </w:rPr>
        <w:t>[</w:t>
      </w:r>
      <w:r w:rsidR="00C525D8">
        <w:rPr>
          <w:rFonts w:eastAsiaTheme="minorEastAsia"/>
          <w:lang w:eastAsia="ko-KR"/>
        </w:rPr>
        <w:t>2</w:t>
      </w:r>
      <w:r w:rsidR="00390586">
        <w:rPr>
          <w:rFonts w:eastAsiaTheme="minorEastAsia"/>
          <w:lang w:eastAsia="ko-KR"/>
        </w:rPr>
        <w:t>].</w:t>
      </w:r>
    </w:p>
    <w:p w14:paraId="26EE8EAB" w14:textId="1ABD810C" w:rsidR="006849D6" w:rsidRPr="0092693A" w:rsidRDefault="006849D6" w:rsidP="006849D6">
      <w:r w:rsidRPr="004A7891">
        <w:rPr>
          <w:b/>
        </w:rPr>
        <w:t>State 1</w:t>
      </w:r>
      <w:r w:rsidRPr="0092693A">
        <w:t>: Before the event A3 entering condition, is satisfied;</w:t>
      </w:r>
    </w:p>
    <w:p w14:paraId="28E3F8BC" w14:textId="63B58F45" w:rsidR="006849D6" w:rsidRPr="0092693A" w:rsidRDefault="006849D6" w:rsidP="006849D6">
      <w:r w:rsidRPr="004A7891">
        <w:rPr>
          <w:b/>
        </w:rPr>
        <w:lastRenderedPageBreak/>
        <w:t>State 2</w:t>
      </w:r>
      <w:r w:rsidRPr="0092693A">
        <w:t>: After the event A3 entering condition, is satisfied but before the handover command is successfully received by the UE</w:t>
      </w:r>
      <w:r w:rsidR="004F7640">
        <w:t>;</w:t>
      </w:r>
    </w:p>
    <w:p w14:paraId="4CCA0A21" w14:textId="3A0A9272" w:rsidR="006849D6" w:rsidRDefault="006849D6" w:rsidP="006849D6">
      <w:r w:rsidRPr="004A7891">
        <w:rPr>
          <w:b/>
        </w:rPr>
        <w:t>State 3</w:t>
      </w:r>
      <w:r w:rsidRPr="0092693A">
        <w:t>: After the handover command is received by the UE, but before the handover complete is successfully sent by the UE</w:t>
      </w:r>
    </w:p>
    <w:p w14:paraId="61107265" w14:textId="5A0C3265" w:rsidR="00390586" w:rsidRPr="000E7832" w:rsidRDefault="00390586" w:rsidP="00390586">
      <w:pPr>
        <w:spacing w:before="240"/>
        <w:jc w:val="center"/>
        <w:rPr>
          <w:color w:val="FF0000"/>
        </w:rPr>
      </w:pPr>
      <w:r>
        <w:rPr>
          <w:noProof/>
          <w:color w:val="FF0000"/>
          <w:lang w:val="en-US" w:eastAsia="ko-KR"/>
        </w:rPr>
        <w:drawing>
          <wp:inline distT="0" distB="0" distL="0" distR="0" wp14:anchorId="4DF45660" wp14:editId="40D3AD50">
            <wp:extent cx="5500800" cy="2206800"/>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00800" cy="2206800"/>
                    </a:xfrm>
                    <a:prstGeom prst="rect">
                      <a:avLst/>
                    </a:prstGeom>
                    <a:noFill/>
                  </pic:spPr>
                </pic:pic>
              </a:graphicData>
            </a:graphic>
          </wp:inline>
        </w:drawing>
      </w:r>
    </w:p>
    <w:p w14:paraId="4F0172BE" w14:textId="20F630A6" w:rsidR="00390586" w:rsidRDefault="00390586" w:rsidP="00390586">
      <w:pPr>
        <w:spacing w:before="240"/>
        <w:jc w:val="center"/>
        <w:rPr>
          <w:rFonts w:eastAsiaTheme="minorEastAsia"/>
          <w:b/>
          <w:lang w:eastAsia="ko-KR"/>
        </w:rPr>
      </w:pPr>
      <w:r w:rsidRPr="00336225">
        <w:rPr>
          <w:rFonts w:eastAsiaTheme="minorEastAsia" w:hint="eastAsia"/>
          <w:b/>
          <w:lang w:eastAsia="ko-KR"/>
        </w:rPr>
        <w:t xml:space="preserve">Figure </w:t>
      </w:r>
      <w:r>
        <w:rPr>
          <w:rFonts w:eastAsiaTheme="minorEastAsia"/>
          <w:b/>
          <w:lang w:eastAsia="ko-KR"/>
        </w:rPr>
        <w:t>1</w:t>
      </w:r>
      <w:r w:rsidRPr="00336225">
        <w:rPr>
          <w:rFonts w:eastAsiaTheme="minorEastAsia" w:hint="eastAsia"/>
          <w:b/>
          <w:lang w:eastAsia="ko-KR"/>
        </w:rPr>
        <w:t>.</w:t>
      </w:r>
      <w:r w:rsidRPr="00336225">
        <w:rPr>
          <w:rFonts w:eastAsiaTheme="minorEastAsia"/>
          <w:b/>
          <w:lang w:eastAsia="ko-KR"/>
        </w:rPr>
        <w:t xml:space="preserve"> A </w:t>
      </w:r>
      <w:r>
        <w:rPr>
          <w:rFonts w:eastAsiaTheme="minorEastAsia"/>
          <w:b/>
          <w:lang w:eastAsia="ko-KR"/>
        </w:rPr>
        <w:t>Definition of Handover States</w:t>
      </w:r>
      <w:r w:rsidRPr="00336225">
        <w:rPr>
          <w:rFonts w:eastAsiaTheme="minorEastAsia"/>
          <w:b/>
          <w:lang w:eastAsia="ko-KR"/>
        </w:rPr>
        <w:t>.</w:t>
      </w:r>
    </w:p>
    <w:p w14:paraId="7F8DF153" w14:textId="469B3A70" w:rsidR="007D2725" w:rsidRDefault="00390586" w:rsidP="00390586">
      <w:pPr>
        <w:pStyle w:val="B1"/>
        <w:ind w:left="0" w:firstLine="0"/>
        <w:jc w:val="both"/>
        <w:rPr>
          <w:rFonts w:eastAsiaTheme="minorEastAsia"/>
          <w:lang w:eastAsia="ko-KR"/>
        </w:rPr>
      </w:pPr>
      <w:r>
        <w:t>As shown</w:t>
      </w:r>
      <w:r w:rsidRPr="003161D8">
        <w:t xml:space="preserve"> in Figure 1, </w:t>
      </w:r>
      <w:r w:rsidR="002100FF">
        <w:t xml:space="preserve">the </w:t>
      </w:r>
      <w:r>
        <w:t>transition from state 1 to state 2 is triggered by event entering condition,</w:t>
      </w:r>
      <w:r w:rsidR="002100FF">
        <w:t xml:space="preserve"> and the</w:t>
      </w:r>
      <w:r>
        <w:t xml:space="preserve"> transition from state 2 to state 3 is trigger</w:t>
      </w:r>
      <w:r w:rsidR="001F1E03">
        <w:t xml:space="preserve">ed by receiving the HO </w:t>
      </w:r>
      <w:r w:rsidR="00C525D8">
        <w:t>C</w:t>
      </w:r>
      <w:r w:rsidR="001F1E03">
        <w:t xml:space="preserve">ommand. Also, </w:t>
      </w:r>
      <w:r w:rsidR="00C525D8">
        <w:t>i</w:t>
      </w:r>
      <w:r w:rsidR="00C525D8" w:rsidRPr="00C525D8">
        <w:t xml:space="preserve">n </w:t>
      </w:r>
      <w:r w:rsidR="00C525D8">
        <w:t>s</w:t>
      </w:r>
      <w:r w:rsidR="00C525D8" w:rsidRPr="00C525D8">
        <w:t>tate 2, the measurement report is triggered once the TTT expiry, and then the handover preparation time elapsed</w:t>
      </w:r>
      <w:r w:rsidR="00C525D8">
        <w:t>.</w:t>
      </w:r>
      <w:r w:rsidR="001F1E03">
        <w:t xml:space="preserve"> </w:t>
      </w:r>
      <w:r w:rsidR="00C525D8">
        <w:t>During the handover execution time, it remains in state 3</w:t>
      </w:r>
      <w:r w:rsidR="001F1E03">
        <w:t xml:space="preserve">. </w:t>
      </w:r>
      <w:r w:rsidR="00233FE2">
        <w:rPr>
          <w:rFonts w:eastAsiaTheme="minorEastAsia"/>
          <w:lang w:eastAsia="ko-KR"/>
        </w:rPr>
        <w:t>S</w:t>
      </w:r>
      <w:r w:rsidR="00233FE2" w:rsidRPr="00F5708A">
        <w:t xml:space="preserve">ince T310 </w:t>
      </w:r>
      <w:r w:rsidR="00233FE2">
        <w:t>stops</w:t>
      </w:r>
      <w:r w:rsidR="00233FE2" w:rsidRPr="00F5708A">
        <w:t xml:space="preserve"> when the UE receives a H</w:t>
      </w:r>
      <w:r w:rsidR="00233FE2">
        <w:t>O</w:t>
      </w:r>
      <w:r w:rsidR="00233FE2" w:rsidRPr="00F5708A">
        <w:t xml:space="preserve"> </w:t>
      </w:r>
      <w:r w:rsidR="00C525D8">
        <w:t>C</w:t>
      </w:r>
      <w:r w:rsidR="00233FE2" w:rsidRPr="00F5708A">
        <w:t>ommand</w:t>
      </w:r>
      <w:r w:rsidR="00233FE2">
        <w:t xml:space="preserve"> as described in [1]</w:t>
      </w:r>
      <w:r w:rsidR="00233FE2" w:rsidRPr="00F5708A">
        <w:t xml:space="preserve">, </w:t>
      </w:r>
      <w:r w:rsidR="001F1E03">
        <w:t>RLF event by T310 expi</w:t>
      </w:r>
      <w:r w:rsidR="00233FE2">
        <w:t>r</w:t>
      </w:r>
      <w:r w:rsidR="001F1E03">
        <w:t xml:space="preserve">y </w:t>
      </w:r>
      <w:r w:rsidR="002100FF">
        <w:t>will</w:t>
      </w:r>
      <w:r w:rsidR="001F1E03">
        <w:t xml:space="preserve"> be only occurred in </w:t>
      </w:r>
      <w:r w:rsidR="00233FE2">
        <w:t>handover state 1 or state 2.</w:t>
      </w:r>
      <w:r w:rsidR="007D2725">
        <w:t xml:space="preserve"> </w:t>
      </w:r>
      <w:r w:rsidR="001D66C0">
        <w:rPr>
          <w:rFonts w:eastAsiaTheme="minorEastAsia"/>
          <w:lang w:eastAsia="ko-KR"/>
        </w:rPr>
        <w:t>Note that state 1 is the period before UE triggers handover procedure (i.e., the period during which UE is not involved with handover procedure).</w:t>
      </w:r>
      <w:r w:rsidR="00AD774F">
        <w:rPr>
          <w:rFonts w:eastAsiaTheme="minorEastAsia"/>
          <w:lang w:eastAsia="ko-KR"/>
        </w:rPr>
        <w:t xml:space="preserve"> Thus,</w:t>
      </w:r>
      <w:r w:rsidR="007D2725">
        <w:rPr>
          <w:rFonts w:eastAsiaTheme="minorEastAsia"/>
          <w:lang w:eastAsia="ko-KR"/>
        </w:rPr>
        <w:t xml:space="preserve"> we propose, for RLF modelling in simulation, </w:t>
      </w:r>
      <w:r w:rsidR="007D2725" w:rsidRPr="007D2725">
        <w:rPr>
          <w:rFonts w:eastAsiaTheme="minorEastAsia"/>
          <w:lang w:eastAsia="ko-KR"/>
        </w:rPr>
        <w:t>RLF is defined as T310 expiry in the handover state 1 and 2 in TR 36.839.</w:t>
      </w:r>
      <w:r w:rsidR="007D2725">
        <w:rPr>
          <w:rFonts w:eastAsiaTheme="minorEastAsia"/>
          <w:lang w:eastAsia="ko-KR"/>
        </w:rPr>
        <w:t xml:space="preserve"> Here, we also would like to clarify, although our proposal includes the text “state 1 and state 2” which is borrowed from </w:t>
      </w:r>
      <w:r w:rsidR="007D2725" w:rsidRPr="007D2725">
        <w:rPr>
          <w:rFonts w:eastAsiaTheme="minorEastAsia"/>
          <w:lang w:eastAsia="ko-KR"/>
        </w:rPr>
        <w:t>TR 36.839</w:t>
      </w:r>
      <w:r w:rsidR="007D2725">
        <w:rPr>
          <w:rFonts w:eastAsiaTheme="minorEastAsia"/>
          <w:lang w:eastAsia="ko-KR"/>
        </w:rPr>
        <w:t xml:space="preserve"> for common understanding, it does not mean </w:t>
      </w:r>
      <w:r w:rsidR="00AD774F">
        <w:rPr>
          <w:rFonts w:eastAsiaTheme="minorEastAsia"/>
          <w:lang w:eastAsia="ko-KR"/>
        </w:rPr>
        <w:t xml:space="preserve">they are distinguished in simulation. </w:t>
      </w:r>
    </w:p>
    <w:p w14:paraId="2E978538" w14:textId="5B4E4742" w:rsidR="00233FE2" w:rsidRPr="006B03B1" w:rsidRDefault="00233FE2" w:rsidP="00233FE2">
      <w:pPr>
        <w:pStyle w:val="B1"/>
        <w:ind w:left="0" w:firstLine="0"/>
        <w:jc w:val="both"/>
        <w:rPr>
          <w:b/>
        </w:rPr>
      </w:pPr>
      <w:r w:rsidRPr="006B03B1">
        <w:rPr>
          <w:b/>
        </w:rPr>
        <w:t xml:space="preserve">Proposal </w:t>
      </w:r>
      <w:r w:rsidR="004846EC" w:rsidRPr="006B03B1">
        <w:rPr>
          <w:b/>
        </w:rPr>
        <w:t>4</w:t>
      </w:r>
      <w:r w:rsidRPr="006B03B1">
        <w:rPr>
          <w:b/>
        </w:rPr>
        <w:t xml:space="preserve">. </w:t>
      </w:r>
      <w:r w:rsidR="004846EC" w:rsidRPr="006B03B1">
        <w:rPr>
          <w:b/>
        </w:rPr>
        <w:t>For RLF modelling in simulation,</w:t>
      </w:r>
      <w:r w:rsidRPr="006B03B1">
        <w:rPr>
          <w:b/>
        </w:rPr>
        <w:t xml:space="preserve"> RLF is defined as T310 expiry in</w:t>
      </w:r>
      <w:r w:rsidR="002100FF" w:rsidRPr="006B03B1">
        <w:rPr>
          <w:b/>
        </w:rPr>
        <w:t xml:space="preserve"> the</w:t>
      </w:r>
      <w:r w:rsidRPr="006B03B1">
        <w:rPr>
          <w:b/>
        </w:rPr>
        <w:t xml:space="preserve"> handover state 1 and 2</w:t>
      </w:r>
      <w:r w:rsidR="002100FF" w:rsidRPr="006B03B1">
        <w:rPr>
          <w:b/>
        </w:rPr>
        <w:t xml:space="preserve"> in TR 36.839</w:t>
      </w:r>
      <w:r w:rsidRPr="006B03B1">
        <w:rPr>
          <w:b/>
        </w:rPr>
        <w:t>.</w:t>
      </w:r>
      <w:r w:rsidR="00AD774F" w:rsidRPr="006B03B1">
        <w:rPr>
          <w:b/>
        </w:rPr>
        <w:t xml:space="preserve"> There is no need to distinguish RLF in state 1 and RLF in state 2.</w:t>
      </w:r>
    </w:p>
    <w:p w14:paraId="2633C162" w14:textId="3ADBE3CE" w:rsidR="004846EC" w:rsidRPr="006B03B1" w:rsidRDefault="00156B78" w:rsidP="004846EC">
      <w:pPr>
        <w:pStyle w:val="B1"/>
        <w:ind w:left="0" w:firstLine="0"/>
        <w:jc w:val="both"/>
        <w:rPr>
          <w:rFonts w:eastAsiaTheme="minorEastAsia"/>
          <w:lang w:eastAsia="ko-KR"/>
        </w:rPr>
      </w:pPr>
      <w:r w:rsidRPr="006B03B1">
        <w:rPr>
          <w:rFonts w:eastAsiaTheme="minorEastAsia"/>
          <w:lang w:eastAsia="ko-KR"/>
        </w:rPr>
        <w:t>To evaluate RLF events, factors such as event entry conditions, TTT, handover preparation time, and handover execution time should be considered</w:t>
      </w:r>
      <w:r w:rsidR="00233FE2" w:rsidRPr="006B03B1">
        <w:t xml:space="preserve">. </w:t>
      </w:r>
      <w:r w:rsidRPr="006B03B1">
        <w:t xml:space="preserve">From the perspective of the measurement report, A3 </w:t>
      </w:r>
      <w:r w:rsidR="004846EC" w:rsidRPr="006B03B1">
        <w:t>i</w:t>
      </w:r>
      <w:r w:rsidRPr="006B03B1">
        <w:t xml:space="preserve">s agreed </w:t>
      </w:r>
      <w:r w:rsidR="004846EC" w:rsidRPr="006B03B1">
        <w:t>as a baseline for</w:t>
      </w:r>
      <w:r w:rsidRPr="006B03B1">
        <w:t xml:space="preserve"> the event for HO</w:t>
      </w:r>
      <w:r w:rsidR="004846EC" w:rsidRPr="006B03B1">
        <w:t xml:space="preserve"> and thus</w:t>
      </w:r>
      <w:r w:rsidRPr="006B03B1">
        <w:t xml:space="preserve"> </w:t>
      </w:r>
      <w:r w:rsidR="004846EC" w:rsidRPr="006B03B1">
        <w:t xml:space="preserve">we need to determine reference values for </w:t>
      </w:r>
      <w:r w:rsidRPr="006B03B1">
        <w:t>the A3 event offset and TTT</w:t>
      </w:r>
      <w:r w:rsidR="00390586" w:rsidRPr="006B03B1">
        <w:t xml:space="preserve">. Since it </w:t>
      </w:r>
      <w:r w:rsidR="004846EC" w:rsidRPr="006B03B1">
        <w:t xml:space="preserve">is </w:t>
      </w:r>
      <w:r w:rsidRPr="006B03B1">
        <w:t xml:space="preserve">uncertain </w:t>
      </w:r>
      <w:r w:rsidR="00390586" w:rsidRPr="006B03B1">
        <w:t xml:space="preserve">which value </w:t>
      </w:r>
      <w:r w:rsidR="004846EC" w:rsidRPr="006B03B1">
        <w:t>can</w:t>
      </w:r>
      <w:r w:rsidR="00390586" w:rsidRPr="006B03B1">
        <w:t xml:space="preserve"> most efficiently </w:t>
      </w:r>
      <w:r w:rsidRPr="006B03B1">
        <w:t>enhance</w:t>
      </w:r>
      <w:r w:rsidR="00390586" w:rsidRPr="006B03B1">
        <w:t xml:space="preserve"> handover KPI performance through prediction </w:t>
      </w:r>
      <w:r w:rsidRPr="006B03B1">
        <w:t>in the future</w:t>
      </w:r>
      <w:r w:rsidR="00390586" w:rsidRPr="006B03B1">
        <w:t xml:space="preserve">, we suggest to derive results for </w:t>
      </w:r>
      <w:r w:rsidR="004846EC" w:rsidRPr="006B03B1">
        <w:t xml:space="preserve">the </w:t>
      </w:r>
      <w:r w:rsidR="00390586" w:rsidRPr="006B03B1">
        <w:t>5</w:t>
      </w:r>
      <w:r w:rsidR="004846EC" w:rsidRPr="006B03B1">
        <w:t xml:space="preserve">parameter </w:t>
      </w:r>
      <w:r w:rsidR="00390586" w:rsidRPr="006B03B1">
        <w:t>sets (TTT-480/160/160/80/</w:t>
      </w:r>
      <w:r w:rsidR="00FE4E70" w:rsidRPr="006B03B1">
        <w:rPr>
          <w:rFonts w:eastAsiaTheme="minorEastAsia"/>
          <w:lang w:eastAsia="ko-KR"/>
        </w:rPr>
        <w:t xml:space="preserve"> msec</w:t>
      </w:r>
      <w:r w:rsidR="00390586" w:rsidRPr="006B03B1">
        <w:t>, A3 Offset-3/3/2/1/-1dB) used in [</w:t>
      </w:r>
      <w:r w:rsidR="00233FE2" w:rsidRPr="006B03B1">
        <w:t>2</w:t>
      </w:r>
      <w:r w:rsidR="00390586" w:rsidRPr="006B03B1">
        <w:t>].</w:t>
      </w:r>
      <w:r w:rsidR="00390586" w:rsidRPr="006B03B1">
        <w:rPr>
          <w:rFonts w:eastAsiaTheme="minorEastAsia" w:hint="eastAsia"/>
          <w:lang w:eastAsia="ko-KR"/>
        </w:rPr>
        <w:t xml:space="preserve"> </w:t>
      </w:r>
    </w:p>
    <w:p w14:paraId="53D24C4D" w14:textId="214C361F" w:rsidR="00C525D8" w:rsidRPr="006B03B1" w:rsidRDefault="004846EC" w:rsidP="004846EC">
      <w:pPr>
        <w:pStyle w:val="B1"/>
        <w:ind w:left="0" w:firstLine="0"/>
        <w:jc w:val="both"/>
        <w:rPr>
          <w:rFonts w:eastAsia="Yu Mincho"/>
        </w:rPr>
      </w:pPr>
      <w:r w:rsidRPr="006B03B1">
        <w:rPr>
          <w:rFonts w:eastAsiaTheme="minorEastAsia"/>
          <w:lang w:eastAsia="ko-KR"/>
        </w:rPr>
        <w:t xml:space="preserve">For HO preparation time, since 50 </w:t>
      </w:r>
      <w:proofErr w:type="spellStart"/>
      <w:r w:rsidR="00330E96" w:rsidRPr="006B03B1">
        <w:rPr>
          <w:rFonts w:eastAsiaTheme="minorEastAsia"/>
          <w:lang w:eastAsia="ko-KR"/>
        </w:rPr>
        <w:t>ms</w:t>
      </w:r>
      <w:proofErr w:type="spellEnd"/>
      <w:r w:rsidRPr="006B03B1">
        <w:rPr>
          <w:rFonts w:eastAsiaTheme="minorEastAsia"/>
          <w:lang w:eastAsia="ko-KR"/>
        </w:rPr>
        <w:t xml:space="preserve"> is assumed for LTE environment in [2], we can also </w:t>
      </w:r>
      <w:r w:rsidR="00145356" w:rsidRPr="006B03B1">
        <w:rPr>
          <w:rFonts w:eastAsiaTheme="minorEastAsia"/>
          <w:lang w:eastAsia="ko-KR"/>
        </w:rPr>
        <w:t>consider values within 50ms</w:t>
      </w:r>
      <w:r w:rsidRPr="006B03B1">
        <w:rPr>
          <w:rFonts w:eastAsiaTheme="minorEastAsia"/>
          <w:lang w:eastAsia="ko-KR"/>
        </w:rPr>
        <w:t xml:space="preserve"> for our evaluation</w:t>
      </w:r>
      <w:r w:rsidR="00145356" w:rsidRPr="006B03B1">
        <w:rPr>
          <w:rFonts w:eastAsiaTheme="minorEastAsia"/>
          <w:lang w:eastAsia="ko-KR"/>
        </w:rPr>
        <w:t xml:space="preserve">. </w:t>
      </w:r>
      <w:r w:rsidRPr="006B03B1">
        <w:rPr>
          <w:rFonts w:eastAsiaTheme="minorEastAsia"/>
          <w:lang w:eastAsia="ko-KR"/>
        </w:rPr>
        <w:t>Considering</w:t>
      </w:r>
      <w:r w:rsidR="00145356" w:rsidRPr="006B03B1">
        <w:rPr>
          <w:rFonts w:eastAsiaTheme="minorEastAsia"/>
          <w:lang w:eastAsia="ko-KR"/>
        </w:rPr>
        <w:t xml:space="preserve"> the </w:t>
      </w:r>
      <w:r w:rsidRPr="006B03B1">
        <w:rPr>
          <w:rFonts w:eastAsiaTheme="minorEastAsia"/>
          <w:lang w:eastAsia="ko-KR"/>
        </w:rPr>
        <w:t>agreed sampling</w:t>
      </w:r>
      <w:r w:rsidR="00145356" w:rsidRPr="006B03B1">
        <w:rPr>
          <w:rFonts w:eastAsiaTheme="minorEastAsia"/>
          <w:lang w:eastAsia="ko-KR"/>
        </w:rPr>
        <w:t xml:space="preserve"> period</w:t>
      </w:r>
      <w:r w:rsidRPr="006B03B1">
        <w:rPr>
          <w:rFonts w:eastAsiaTheme="minorEastAsia"/>
          <w:lang w:eastAsia="ko-KR"/>
        </w:rPr>
        <w:t xml:space="preserve"> (i.e., 40msec for FR1, 20msec for FR2)</w:t>
      </w:r>
      <w:r w:rsidR="00145356" w:rsidRPr="006B03B1">
        <w:rPr>
          <w:rFonts w:eastAsiaTheme="minorEastAsia"/>
          <w:lang w:eastAsia="ko-KR"/>
        </w:rPr>
        <w:t xml:space="preserve">, we propose a multiple of 40 and the nearest value to 50ms, which is 40ms. </w:t>
      </w:r>
      <w:r w:rsidRPr="006B03B1">
        <w:rPr>
          <w:rFonts w:eastAsiaTheme="minorEastAsia"/>
          <w:lang w:eastAsia="ko-KR"/>
        </w:rPr>
        <w:t>For HO</w:t>
      </w:r>
      <w:r w:rsidR="004C1D43" w:rsidRPr="006B03B1">
        <w:rPr>
          <w:rFonts w:eastAsiaTheme="minorEastAsia"/>
          <w:lang w:eastAsia="ko-KR"/>
        </w:rPr>
        <w:t xml:space="preserve"> execution time, considering both air delay and UE's tuning time requirements, the value of 40 </w:t>
      </w:r>
      <w:proofErr w:type="spellStart"/>
      <w:r w:rsidR="00FE4E70" w:rsidRPr="006B03B1">
        <w:rPr>
          <w:rFonts w:eastAsiaTheme="minorEastAsia"/>
          <w:lang w:eastAsia="ko-KR"/>
        </w:rPr>
        <w:t>ms</w:t>
      </w:r>
      <w:proofErr w:type="spellEnd"/>
      <w:r w:rsidR="00FE4E70" w:rsidRPr="006B03B1">
        <w:rPr>
          <w:rFonts w:eastAsiaTheme="minorEastAsia"/>
          <w:lang w:eastAsia="ko-KR"/>
        </w:rPr>
        <w:t xml:space="preserve"> </w:t>
      </w:r>
      <w:r w:rsidR="004C1D43" w:rsidRPr="006B03B1">
        <w:rPr>
          <w:rFonts w:eastAsiaTheme="minorEastAsia"/>
          <w:lang w:eastAsia="ko-KR"/>
        </w:rPr>
        <w:t>from [2] can be reused</w:t>
      </w:r>
      <w:r w:rsidRPr="006B03B1">
        <w:rPr>
          <w:rFonts w:eastAsiaTheme="minorEastAsia"/>
          <w:lang w:eastAsia="ko-KR"/>
        </w:rPr>
        <w:t xml:space="preserve"> as before</w:t>
      </w:r>
      <w:r w:rsidR="004C1D43" w:rsidRPr="006B03B1">
        <w:rPr>
          <w:rFonts w:eastAsiaTheme="minorEastAsia"/>
          <w:lang w:eastAsia="ko-KR"/>
        </w:rPr>
        <w:t>. Re-establishment procedure model</w:t>
      </w:r>
      <w:r w:rsidR="00976B56">
        <w:rPr>
          <w:rFonts w:eastAsiaTheme="minorEastAsia"/>
          <w:lang w:eastAsia="ko-KR"/>
        </w:rPr>
        <w:t>l</w:t>
      </w:r>
      <w:r w:rsidR="004C1D43" w:rsidRPr="006B03B1">
        <w:rPr>
          <w:rFonts w:eastAsiaTheme="minorEastAsia"/>
          <w:lang w:eastAsia="ko-KR"/>
        </w:rPr>
        <w:t>ing or T311 settings are not taken into account as they do not impact RLF performance. Other parameters, including cell loading, remain consistent with [2].</w:t>
      </w:r>
      <w:r w:rsidRPr="006B03B1" w:rsidDel="004846EC">
        <w:rPr>
          <w:rFonts w:eastAsiaTheme="minorEastAsia"/>
          <w:lang w:eastAsia="ko-KR"/>
        </w:rPr>
        <w:t xml:space="preserve"> </w:t>
      </w:r>
    </w:p>
    <w:p w14:paraId="6A9D799D" w14:textId="3039C0AC" w:rsidR="004846EC" w:rsidRPr="006B03B1" w:rsidRDefault="00ED725F" w:rsidP="00ED725F">
      <w:pPr>
        <w:pStyle w:val="B1"/>
        <w:ind w:left="0" w:firstLine="0"/>
        <w:jc w:val="both"/>
        <w:rPr>
          <w:b/>
        </w:rPr>
      </w:pPr>
      <w:r w:rsidRPr="006B03B1">
        <w:rPr>
          <w:b/>
        </w:rPr>
        <w:t xml:space="preserve">Proposal </w:t>
      </w:r>
      <w:r w:rsidR="004846EC" w:rsidRPr="006B03B1">
        <w:rPr>
          <w:b/>
        </w:rPr>
        <w:t>5</w:t>
      </w:r>
      <w:r w:rsidRPr="006B03B1">
        <w:rPr>
          <w:b/>
        </w:rPr>
        <w:t xml:space="preserve">. </w:t>
      </w:r>
      <w:r w:rsidR="004846EC" w:rsidRPr="006B03B1">
        <w:rPr>
          <w:b/>
        </w:rPr>
        <w:t xml:space="preserve">For </w:t>
      </w:r>
      <w:r w:rsidRPr="006B03B1">
        <w:rPr>
          <w:b/>
        </w:rPr>
        <w:t xml:space="preserve">A3 Offset/TTT </w:t>
      </w:r>
      <w:r w:rsidR="004846EC" w:rsidRPr="006B03B1">
        <w:rPr>
          <w:b/>
        </w:rPr>
        <w:t>parameter</w:t>
      </w:r>
      <w:r w:rsidR="00A21C27">
        <w:rPr>
          <w:b/>
        </w:rPr>
        <w:t xml:space="preserve"> </w:t>
      </w:r>
      <w:r w:rsidRPr="006B03B1">
        <w:rPr>
          <w:b/>
        </w:rPr>
        <w:t>sets</w:t>
      </w:r>
      <w:r w:rsidR="004846EC" w:rsidRPr="006B03B1">
        <w:rPr>
          <w:b/>
        </w:rPr>
        <w:t xml:space="preserve">, </w:t>
      </w:r>
      <w:r w:rsidRPr="006B03B1">
        <w:rPr>
          <w:b/>
        </w:rPr>
        <w:t>TR</w:t>
      </w:r>
      <w:r w:rsidR="004F7C35" w:rsidRPr="006B03B1">
        <w:rPr>
          <w:b/>
        </w:rPr>
        <w:t xml:space="preserve"> </w:t>
      </w:r>
      <w:r w:rsidRPr="006B03B1">
        <w:rPr>
          <w:b/>
        </w:rPr>
        <w:t>36.839</w:t>
      </w:r>
      <w:r w:rsidR="004846EC" w:rsidRPr="006B03B1">
        <w:rPr>
          <w:b/>
        </w:rPr>
        <w:t xml:space="preserve"> is a baseline.</w:t>
      </w:r>
    </w:p>
    <w:p w14:paraId="02F64371" w14:textId="6E3A1CC5" w:rsidR="00ED725F" w:rsidRPr="006B03B1" w:rsidRDefault="004846EC" w:rsidP="00ED725F">
      <w:pPr>
        <w:pStyle w:val="B1"/>
        <w:ind w:left="0" w:firstLine="0"/>
        <w:jc w:val="both"/>
        <w:rPr>
          <w:b/>
        </w:rPr>
      </w:pPr>
      <w:r w:rsidRPr="006B03B1">
        <w:rPr>
          <w:b/>
        </w:rPr>
        <w:t>Proposal 6. HO</w:t>
      </w:r>
      <w:r w:rsidR="00ED725F" w:rsidRPr="006B03B1">
        <w:rPr>
          <w:b/>
        </w:rPr>
        <w:t xml:space="preserve"> preparation/ex</w:t>
      </w:r>
      <w:r w:rsidR="00544DCC" w:rsidRPr="006B03B1">
        <w:rPr>
          <w:b/>
        </w:rPr>
        <w:t>e</w:t>
      </w:r>
      <w:r w:rsidR="00ED725F" w:rsidRPr="006B03B1">
        <w:rPr>
          <w:b/>
        </w:rPr>
        <w:t xml:space="preserve">cution time </w:t>
      </w:r>
      <w:r w:rsidRPr="006B03B1">
        <w:rPr>
          <w:b/>
        </w:rPr>
        <w:t>can be set to</w:t>
      </w:r>
      <w:r w:rsidR="007A78FA" w:rsidRPr="006B03B1">
        <w:rPr>
          <w:b/>
        </w:rPr>
        <w:t xml:space="preserve"> </w:t>
      </w:r>
      <w:r w:rsidR="00ED725F" w:rsidRPr="006B03B1">
        <w:rPr>
          <w:b/>
        </w:rPr>
        <w:t>40/40ms</w:t>
      </w:r>
      <w:r w:rsidRPr="006B03B1">
        <w:rPr>
          <w:b/>
        </w:rPr>
        <w:t xml:space="preserve"> considering the agreed sampling period (i.e., 40ms for FR2, 20ms for FR1)</w:t>
      </w:r>
      <w:r w:rsidR="00ED725F" w:rsidRPr="006B03B1">
        <w:rPr>
          <w:b/>
        </w:rPr>
        <w:t>.</w:t>
      </w:r>
    </w:p>
    <w:p w14:paraId="78E83902" w14:textId="36B988BA" w:rsidR="004846EC" w:rsidRDefault="004846EC" w:rsidP="00ED725F">
      <w:pPr>
        <w:pStyle w:val="B1"/>
        <w:ind w:left="0" w:firstLine="0"/>
        <w:jc w:val="both"/>
        <w:rPr>
          <w:b/>
        </w:rPr>
      </w:pPr>
      <w:r w:rsidRPr="006B03B1">
        <w:rPr>
          <w:b/>
        </w:rPr>
        <w:t>Proposal 7.</w:t>
      </w:r>
      <w:r>
        <w:rPr>
          <w:b/>
        </w:rPr>
        <w:t xml:space="preserve"> RAN2 to adopt the following parameter values for RLF modelling in simulation. </w:t>
      </w:r>
    </w:p>
    <w:p w14:paraId="1F32EE96" w14:textId="15A31B13" w:rsidR="00ED725F" w:rsidRPr="007A78FA" w:rsidRDefault="00ED725F" w:rsidP="00ED725F">
      <w:pPr>
        <w:spacing w:before="240"/>
        <w:jc w:val="center"/>
        <w:rPr>
          <w:rFonts w:eastAsiaTheme="minorEastAsia"/>
          <w:b/>
          <w:lang w:eastAsia="ko-KR"/>
        </w:rPr>
      </w:pPr>
      <w:r w:rsidRPr="007A78FA">
        <w:rPr>
          <w:rFonts w:eastAsiaTheme="minorEastAsia" w:hint="eastAsia"/>
          <w:b/>
          <w:lang w:eastAsia="ko-KR"/>
        </w:rPr>
        <w:t xml:space="preserve">Table </w:t>
      </w:r>
      <w:r w:rsidR="00233FE2">
        <w:rPr>
          <w:rFonts w:eastAsiaTheme="minorEastAsia"/>
          <w:b/>
          <w:lang w:eastAsia="ko-KR"/>
        </w:rPr>
        <w:t>1</w:t>
      </w:r>
      <w:r w:rsidRPr="007A78FA">
        <w:rPr>
          <w:rFonts w:eastAsiaTheme="minorEastAsia" w:hint="eastAsia"/>
          <w:b/>
          <w:lang w:eastAsia="ko-KR"/>
        </w:rPr>
        <w:t xml:space="preserve">. </w:t>
      </w:r>
      <w:r w:rsidRPr="007A78FA">
        <w:rPr>
          <w:rFonts w:eastAsiaTheme="minorEastAsia"/>
          <w:b/>
          <w:lang w:eastAsia="ko-KR"/>
        </w:rPr>
        <w:t>The parameters for RLF performance</w:t>
      </w:r>
      <w:r w:rsidR="00CC11CA">
        <w:rPr>
          <w:rFonts w:eastAsiaTheme="minorEastAsia"/>
          <w:b/>
          <w:lang w:eastAsia="ko-KR"/>
        </w:rPr>
        <w:t xml:space="preserve"> evaluation.</w:t>
      </w:r>
    </w:p>
    <w:tbl>
      <w:tblPr>
        <w:tblStyle w:val="a5"/>
        <w:tblW w:w="7796" w:type="dxa"/>
        <w:tblInd w:w="846" w:type="dxa"/>
        <w:tblLook w:val="04A0" w:firstRow="1" w:lastRow="0" w:firstColumn="1" w:lastColumn="0" w:noHBand="0" w:noVBand="1"/>
      </w:tblPr>
      <w:tblGrid>
        <w:gridCol w:w="2693"/>
        <w:gridCol w:w="1020"/>
        <w:gridCol w:w="1021"/>
        <w:gridCol w:w="1020"/>
        <w:gridCol w:w="1021"/>
        <w:gridCol w:w="1021"/>
      </w:tblGrid>
      <w:tr w:rsidR="007A78FA" w:rsidRPr="007A78FA" w14:paraId="0C4B5FC8" w14:textId="77777777" w:rsidTr="007A78FA">
        <w:tc>
          <w:tcPr>
            <w:tcW w:w="2693" w:type="dxa"/>
            <w:hideMark/>
          </w:tcPr>
          <w:p w14:paraId="7FF7A966" w14:textId="77777777" w:rsidR="00ED725F" w:rsidRPr="007A78FA" w:rsidRDefault="00ED725F" w:rsidP="007A78FA">
            <w:pPr>
              <w:spacing w:after="0"/>
              <w:jc w:val="center"/>
              <w:rPr>
                <w:rFonts w:eastAsiaTheme="minorEastAsia"/>
                <w:b/>
                <w:lang w:eastAsia="ko-KR"/>
              </w:rPr>
            </w:pPr>
            <w:r w:rsidRPr="007A78FA">
              <w:rPr>
                <w:rFonts w:eastAsiaTheme="minorEastAsia"/>
                <w:b/>
                <w:lang w:eastAsia="ko-KR"/>
              </w:rPr>
              <w:lastRenderedPageBreak/>
              <w:t>Items</w:t>
            </w:r>
          </w:p>
        </w:tc>
        <w:tc>
          <w:tcPr>
            <w:tcW w:w="5103" w:type="dxa"/>
            <w:gridSpan w:val="5"/>
            <w:hideMark/>
          </w:tcPr>
          <w:p w14:paraId="5B2A9963" w14:textId="2DC89562" w:rsidR="00ED725F" w:rsidRPr="007A78FA" w:rsidRDefault="007A78FA" w:rsidP="007A78FA">
            <w:pPr>
              <w:spacing w:after="0"/>
              <w:jc w:val="center"/>
              <w:rPr>
                <w:rFonts w:eastAsiaTheme="minorEastAsia"/>
                <w:b/>
                <w:lang w:eastAsia="ko-KR"/>
              </w:rPr>
            </w:pPr>
            <w:r w:rsidRPr="007A78FA">
              <w:rPr>
                <w:rFonts w:eastAsiaTheme="minorEastAsia"/>
                <w:b/>
                <w:lang w:eastAsia="ko-KR"/>
              </w:rPr>
              <w:t>Values</w:t>
            </w:r>
          </w:p>
        </w:tc>
      </w:tr>
      <w:tr w:rsidR="007A78FA" w:rsidRPr="007A78FA" w14:paraId="62814C9E" w14:textId="77777777" w:rsidTr="007A78FA">
        <w:tc>
          <w:tcPr>
            <w:tcW w:w="2693" w:type="dxa"/>
            <w:hideMark/>
          </w:tcPr>
          <w:p w14:paraId="42A635F3" w14:textId="77777777" w:rsidR="00ED725F" w:rsidRPr="007A78FA" w:rsidRDefault="00ED725F" w:rsidP="007A78FA">
            <w:pPr>
              <w:spacing w:after="0"/>
              <w:jc w:val="center"/>
              <w:rPr>
                <w:rFonts w:eastAsiaTheme="minorEastAsia"/>
                <w:lang w:eastAsia="ko-KR"/>
              </w:rPr>
            </w:pPr>
            <w:proofErr w:type="spellStart"/>
            <w:r w:rsidRPr="007A78FA">
              <w:rPr>
                <w:rFonts w:eastAsiaTheme="minorEastAsia"/>
                <w:lang w:eastAsia="ko-KR"/>
              </w:rPr>
              <w:t>Qout</w:t>
            </w:r>
            <w:proofErr w:type="spellEnd"/>
          </w:p>
        </w:tc>
        <w:tc>
          <w:tcPr>
            <w:tcW w:w="5103" w:type="dxa"/>
            <w:gridSpan w:val="5"/>
            <w:hideMark/>
          </w:tcPr>
          <w:p w14:paraId="7D709140" w14:textId="77777777" w:rsidR="00ED725F" w:rsidRPr="007A78FA" w:rsidRDefault="00ED725F" w:rsidP="00B20639">
            <w:pPr>
              <w:spacing w:after="0"/>
              <w:jc w:val="both"/>
              <w:rPr>
                <w:rFonts w:eastAsiaTheme="minorEastAsia"/>
                <w:lang w:eastAsia="ko-KR"/>
              </w:rPr>
            </w:pPr>
            <w:r w:rsidRPr="007A78FA">
              <w:rPr>
                <w:rFonts w:eastAsiaTheme="minorEastAsia"/>
                <w:lang w:eastAsia="ko-KR"/>
              </w:rPr>
              <w:t>-8 dB</w:t>
            </w:r>
          </w:p>
        </w:tc>
      </w:tr>
      <w:tr w:rsidR="007A78FA" w:rsidRPr="007A78FA" w14:paraId="034857F9" w14:textId="77777777" w:rsidTr="007A78FA">
        <w:tc>
          <w:tcPr>
            <w:tcW w:w="2693" w:type="dxa"/>
            <w:hideMark/>
          </w:tcPr>
          <w:p w14:paraId="156539B8" w14:textId="77777777" w:rsidR="00ED725F" w:rsidRPr="007A78FA" w:rsidRDefault="00ED725F" w:rsidP="007A78FA">
            <w:pPr>
              <w:spacing w:after="0"/>
              <w:jc w:val="center"/>
              <w:rPr>
                <w:rFonts w:eastAsiaTheme="minorEastAsia"/>
                <w:lang w:eastAsia="ko-KR"/>
              </w:rPr>
            </w:pPr>
            <w:r w:rsidRPr="007A78FA">
              <w:rPr>
                <w:rFonts w:eastAsiaTheme="minorEastAsia"/>
                <w:lang w:eastAsia="ko-KR"/>
              </w:rPr>
              <w:t>Qin</w:t>
            </w:r>
          </w:p>
        </w:tc>
        <w:tc>
          <w:tcPr>
            <w:tcW w:w="5103" w:type="dxa"/>
            <w:gridSpan w:val="5"/>
            <w:hideMark/>
          </w:tcPr>
          <w:p w14:paraId="67640608" w14:textId="77777777" w:rsidR="00ED725F" w:rsidRPr="007A78FA" w:rsidRDefault="00ED725F" w:rsidP="00B20639">
            <w:pPr>
              <w:spacing w:after="0"/>
              <w:jc w:val="both"/>
              <w:rPr>
                <w:rFonts w:eastAsiaTheme="minorEastAsia"/>
                <w:lang w:eastAsia="ko-KR"/>
              </w:rPr>
            </w:pPr>
            <w:r w:rsidRPr="007A78FA">
              <w:rPr>
                <w:rFonts w:eastAsiaTheme="minorEastAsia"/>
                <w:lang w:eastAsia="ko-KR"/>
              </w:rPr>
              <w:t>-6 dB</w:t>
            </w:r>
          </w:p>
        </w:tc>
      </w:tr>
      <w:tr w:rsidR="007A78FA" w:rsidRPr="007A78FA" w14:paraId="3A2ADF67" w14:textId="77777777" w:rsidTr="007A78FA">
        <w:tc>
          <w:tcPr>
            <w:tcW w:w="2693" w:type="dxa"/>
            <w:hideMark/>
          </w:tcPr>
          <w:p w14:paraId="096390A0" w14:textId="77777777" w:rsidR="00ED725F" w:rsidRPr="007A78FA" w:rsidRDefault="00ED725F" w:rsidP="007A78FA">
            <w:pPr>
              <w:spacing w:after="0"/>
              <w:jc w:val="center"/>
              <w:rPr>
                <w:rFonts w:eastAsiaTheme="minorEastAsia"/>
                <w:lang w:eastAsia="ko-KR"/>
              </w:rPr>
            </w:pPr>
            <w:r w:rsidRPr="007A78FA">
              <w:rPr>
                <w:rFonts w:eastAsiaTheme="minorEastAsia"/>
                <w:lang w:eastAsia="ko-KR"/>
              </w:rPr>
              <w:t>T310</w:t>
            </w:r>
          </w:p>
        </w:tc>
        <w:tc>
          <w:tcPr>
            <w:tcW w:w="5103" w:type="dxa"/>
            <w:gridSpan w:val="5"/>
            <w:hideMark/>
          </w:tcPr>
          <w:p w14:paraId="4BB00133" w14:textId="0F3F67DE" w:rsidR="007A78FA" w:rsidRPr="007A78FA" w:rsidRDefault="00ED725F" w:rsidP="007A78FA">
            <w:pPr>
              <w:spacing w:after="0"/>
              <w:jc w:val="both"/>
              <w:rPr>
                <w:rFonts w:eastAsiaTheme="minorEastAsia"/>
                <w:lang w:eastAsia="ko-KR"/>
              </w:rPr>
            </w:pPr>
            <w:r w:rsidRPr="007A78FA">
              <w:rPr>
                <w:rFonts w:eastAsiaTheme="minorEastAsia"/>
                <w:lang w:eastAsia="ko-KR"/>
              </w:rPr>
              <w:t xml:space="preserve">1000 </w:t>
            </w:r>
            <w:proofErr w:type="spellStart"/>
            <w:r w:rsidRPr="007A78FA">
              <w:rPr>
                <w:rFonts w:eastAsiaTheme="minorEastAsia"/>
                <w:lang w:eastAsia="ko-KR"/>
              </w:rPr>
              <w:t>m</w:t>
            </w:r>
            <w:r w:rsidR="007A78FA" w:rsidRPr="007A78FA">
              <w:rPr>
                <w:rFonts w:eastAsiaTheme="minorEastAsia"/>
                <w:lang w:eastAsia="ko-KR"/>
              </w:rPr>
              <w:t>s</w:t>
            </w:r>
            <w:proofErr w:type="spellEnd"/>
            <w:r w:rsidR="007A78FA" w:rsidRPr="007A78FA">
              <w:rPr>
                <w:rFonts w:eastAsiaTheme="minorEastAsia"/>
                <w:lang w:eastAsia="ko-KR"/>
              </w:rPr>
              <w:t xml:space="preserve"> (FR1</w:t>
            </w:r>
            <w:r w:rsidRPr="007A78FA">
              <w:rPr>
                <w:rFonts w:eastAsiaTheme="minorEastAsia"/>
                <w:lang w:eastAsia="ko-KR"/>
              </w:rPr>
              <w:t>)</w:t>
            </w:r>
            <w:r w:rsidR="007A78FA" w:rsidRPr="007A78FA">
              <w:rPr>
                <w:rFonts w:eastAsiaTheme="minorEastAsia"/>
                <w:lang w:eastAsia="ko-KR"/>
              </w:rPr>
              <w:t xml:space="preserve">, 500 </w:t>
            </w:r>
            <w:proofErr w:type="spellStart"/>
            <w:r w:rsidR="007A78FA" w:rsidRPr="007A78FA">
              <w:rPr>
                <w:rFonts w:eastAsiaTheme="minorEastAsia"/>
                <w:lang w:eastAsia="ko-KR"/>
              </w:rPr>
              <w:t>ms</w:t>
            </w:r>
            <w:proofErr w:type="spellEnd"/>
            <w:r w:rsidR="007A78FA" w:rsidRPr="007A78FA">
              <w:rPr>
                <w:rFonts w:eastAsiaTheme="minorEastAsia"/>
                <w:lang w:eastAsia="ko-KR"/>
              </w:rPr>
              <w:t xml:space="preserve"> (FR2)</w:t>
            </w:r>
          </w:p>
        </w:tc>
      </w:tr>
      <w:tr w:rsidR="007A78FA" w:rsidRPr="007A78FA" w14:paraId="6333EDA6" w14:textId="77777777" w:rsidTr="007A78FA">
        <w:tc>
          <w:tcPr>
            <w:tcW w:w="2693" w:type="dxa"/>
            <w:hideMark/>
          </w:tcPr>
          <w:p w14:paraId="19C953D4" w14:textId="77777777" w:rsidR="00ED725F" w:rsidRPr="007A78FA" w:rsidRDefault="00ED725F" w:rsidP="007A78FA">
            <w:pPr>
              <w:spacing w:after="0"/>
              <w:jc w:val="center"/>
              <w:rPr>
                <w:rFonts w:eastAsiaTheme="minorEastAsia"/>
                <w:lang w:eastAsia="ko-KR"/>
              </w:rPr>
            </w:pPr>
            <w:r w:rsidRPr="007A78FA">
              <w:rPr>
                <w:rFonts w:eastAsiaTheme="minorEastAsia"/>
                <w:lang w:eastAsia="ko-KR"/>
              </w:rPr>
              <w:t>N310</w:t>
            </w:r>
          </w:p>
        </w:tc>
        <w:tc>
          <w:tcPr>
            <w:tcW w:w="5103" w:type="dxa"/>
            <w:gridSpan w:val="5"/>
            <w:hideMark/>
          </w:tcPr>
          <w:p w14:paraId="5BA1A496" w14:textId="77777777" w:rsidR="00ED725F" w:rsidRPr="007A78FA" w:rsidRDefault="00ED725F" w:rsidP="00B20639">
            <w:pPr>
              <w:spacing w:after="0"/>
              <w:jc w:val="both"/>
              <w:rPr>
                <w:rFonts w:eastAsiaTheme="minorEastAsia"/>
                <w:lang w:eastAsia="ko-KR"/>
              </w:rPr>
            </w:pPr>
            <w:r w:rsidRPr="007A78FA">
              <w:rPr>
                <w:rFonts w:eastAsiaTheme="minorEastAsia"/>
                <w:lang w:eastAsia="ko-KR"/>
              </w:rPr>
              <w:t>1</w:t>
            </w:r>
          </w:p>
        </w:tc>
      </w:tr>
      <w:tr w:rsidR="007A78FA" w:rsidRPr="007A78FA" w14:paraId="37EC6BA8" w14:textId="77777777" w:rsidTr="007A78FA">
        <w:tc>
          <w:tcPr>
            <w:tcW w:w="2693" w:type="dxa"/>
            <w:hideMark/>
          </w:tcPr>
          <w:p w14:paraId="5A30ED5E" w14:textId="0E8061A1" w:rsidR="00ED725F" w:rsidRPr="007A78FA" w:rsidRDefault="00ED725F" w:rsidP="007A78FA">
            <w:pPr>
              <w:spacing w:after="0"/>
              <w:jc w:val="center"/>
              <w:rPr>
                <w:rFonts w:eastAsiaTheme="minorEastAsia"/>
                <w:lang w:eastAsia="ko-KR"/>
              </w:rPr>
            </w:pPr>
            <w:r w:rsidRPr="007A78FA">
              <w:rPr>
                <w:rFonts w:eastAsiaTheme="minorEastAsia"/>
                <w:lang w:eastAsia="ko-KR"/>
              </w:rPr>
              <w:t>N311</w:t>
            </w:r>
          </w:p>
        </w:tc>
        <w:tc>
          <w:tcPr>
            <w:tcW w:w="5103" w:type="dxa"/>
            <w:gridSpan w:val="5"/>
            <w:hideMark/>
          </w:tcPr>
          <w:p w14:paraId="220F16DA" w14:textId="77777777" w:rsidR="00ED725F" w:rsidRPr="007A78FA" w:rsidRDefault="00ED725F" w:rsidP="00B20639">
            <w:pPr>
              <w:spacing w:after="0"/>
              <w:jc w:val="both"/>
              <w:rPr>
                <w:rFonts w:eastAsiaTheme="minorEastAsia"/>
                <w:lang w:eastAsia="ko-KR"/>
              </w:rPr>
            </w:pPr>
            <w:r w:rsidRPr="007A78FA">
              <w:rPr>
                <w:rFonts w:eastAsiaTheme="minorEastAsia"/>
                <w:lang w:eastAsia="ko-KR"/>
              </w:rPr>
              <w:t>1</w:t>
            </w:r>
          </w:p>
        </w:tc>
      </w:tr>
      <w:tr w:rsidR="007A78FA" w:rsidRPr="007A78FA" w14:paraId="3F3D0D1F" w14:textId="77777777" w:rsidTr="007A78FA">
        <w:tc>
          <w:tcPr>
            <w:tcW w:w="2693" w:type="dxa"/>
          </w:tcPr>
          <w:p w14:paraId="612E7F2D" w14:textId="65C83CB9" w:rsidR="007A78FA" w:rsidRPr="007A78FA" w:rsidRDefault="007A78FA" w:rsidP="007A78FA">
            <w:pPr>
              <w:spacing w:after="0"/>
              <w:jc w:val="center"/>
              <w:rPr>
                <w:rFonts w:eastAsiaTheme="minorEastAsia"/>
                <w:lang w:eastAsia="ko-KR"/>
              </w:rPr>
            </w:pPr>
            <w:r w:rsidRPr="007A78FA">
              <w:rPr>
                <w:rFonts w:eastAsiaTheme="minorEastAsia" w:hint="eastAsia"/>
                <w:lang w:eastAsia="ko-KR"/>
              </w:rPr>
              <w:t>HO preparation time</w:t>
            </w:r>
          </w:p>
        </w:tc>
        <w:tc>
          <w:tcPr>
            <w:tcW w:w="5103" w:type="dxa"/>
            <w:gridSpan w:val="5"/>
          </w:tcPr>
          <w:p w14:paraId="4FD1D09E" w14:textId="449297D7" w:rsidR="007A78FA" w:rsidRPr="007A78FA" w:rsidRDefault="007A78FA" w:rsidP="00B20639">
            <w:pPr>
              <w:spacing w:after="0"/>
              <w:jc w:val="both"/>
              <w:rPr>
                <w:rFonts w:eastAsiaTheme="minorEastAsia"/>
                <w:lang w:eastAsia="ko-KR"/>
              </w:rPr>
            </w:pPr>
            <w:r w:rsidRPr="007A78FA">
              <w:rPr>
                <w:rFonts w:eastAsiaTheme="minorEastAsia" w:hint="eastAsia"/>
                <w:lang w:eastAsia="ko-KR"/>
              </w:rPr>
              <w:t xml:space="preserve">40 </w:t>
            </w:r>
            <w:proofErr w:type="spellStart"/>
            <w:r w:rsidRPr="007A78FA">
              <w:rPr>
                <w:rFonts w:eastAsiaTheme="minorEastAsia" w:hint="eastAsia"/>
                <w:lang w:eastAsia="ko-KR"/>
              </w:rPr>
              <w:t>ms</w:t>
            </w:r>
            <w:proofErr w:type="spellEnd"/>
          </w:p>
        </w:tc>
      </w:tr>
      <w:tr w:rsidR="007A78FA" w:rsidRPr="007A78FA" w14:paraId="6086DBFA" w14:textId="77777777" w:rsidTr="007A78FA">
        <w:tc>
          <w:tcPr>
            <w:tcW w:w="2693" w:type="dxa"/>
          </w:tcPr>
          <w:p w14:paraId="128F0C6C" w14:textId="76A4C0F6" w:rsidR="007A78FA" w:rsidRPr="007A78FA" w:rsidRDefault="007A78FA" w:rsidP="007A78FA">
            <w:pPr>
              <w:spacing w:after="0"/>
              <w:jc w:val="center"/>
              <w:rPr>
                <w:rFonts w:eastAsiaTheme="minorEastAsia"/>
                <w:lang w:eastAsia="ko-KR"/>
              </w:rPr>
            </w:pPr>
            <w:r w:rsidRPr="007A78FA">
              <w:rPr>
                <w:rFonts w:eastAsiaTheme="minorEastAsia" w:hint="eastAsia"/>
                <w:lang w:eastAsia="ko-KR"/>
              </w:rPr>
              <w:t>HO execution time</w:t>
            </w:r>
          </w:p>
        </w:tc>
        <w:tc>
          <w:tcPr>
            <w:tcW w:w="5103" w:type="dxa"/>
            <w:gridSpan w:val="5"/>
          </w:tcPr>
          <w:p w14:paraId="14DC3FC3" w14:textId="6A3FAD53" w:rsidR="007A78FA" w:rsidRPr="007A78FA" w:rsidRDefault="007A78FA" w:rsidP="00B20639">
            <w:pPr>
              <w:spacing w:after="0"/>
              <w:jc w:val="both"/>
              <w:rPr>
                <w:rFonts w:eastAsiaTheme="minorEastAsia"/>
                <w:lang w:eastAsia="ko-KR"/>
              </w:rPr>
            </w:pPr>
            <w:r w:rsidRPr="007A78FA">
              <w:rPr>
                <w:rFonts w:eastAsiaTheme="minorEastAsia" w:hint="eastAsia"/>
                <w:lang w:eastAsia="ko-KR"/>
              </w:rPr>
              <w:t xml:space="preserve">40 </w:t>
            </w:r>
            <w:proofErr w:type="spellStart"/>
            <w:r w:rsidRPr="007A78FA">
              <w:rPr>
                <w:rFonts w:eastAsiaTheme="minorEastAsia" w:hint="eastAsia"/>
                <w:lang w:eastAsia="ko-KR"/>
              </w:rPr>
              <w:t>ms</w:t>
            </w:r>
            <w:proofErr w:type="spellEnd"/>
          </w:p>
        </w:tc>
      </w:tr>
      <w:tr w:rsidR="007A78FA" w:rsidRPr="007A78FA" w14:paraId="7FF98A2E" w14:textId="77777777" w:rsidTr="007A78FA">
        <w:tc>
          <w:tcPr>
            <w:tcW w:w="2693" w:type="dxa"/>
          </w:tcPr>
          <w:p w14:paraId="63EA8273" w14:textId="4C43ED94" w:rsidR="007A78FA" w:rsidRPr="007A78FA" w:rsidRDefault="007A78FA" w:rsidP="007A78FA">
            <w:pPr>
              <w:spacing w:after="0"/>
              <w:jc w:val="center"/>
              <w:rPr>
                <w:rFonts w:eastAsiaTheme="minorEastAsia"/>
                <w:lang w:eastAsia="ko-KR"/>
              </w:rPr>
            </w:pPr>
            <w:r w:rsidRPr="007A78FA">
              <w:rPr>
                <w:rFonts w:eastAsiaTheme="minorEastAsia" w:hint="eastAsia"/>
                <w:lang w:eastAsia="ko-KR"/>
              </w:rPr>
              <w:t xml:space="preserve">Sliding window for </w:t>
            </w:r>
            <w:proofErr w:type="spellStart"/>
            <w:r w:rsidRPr="007A78FA">
              <w:rPr>
                <w:rFonts w:eastAsiaTheme="minorEastAsia" w:hint="eastAsia"/>
                <w:lang w:eastAsia="ko-KR"/>
              </w:rPr>
              <w:t>Qout</w:t>
            </w:r>
            <w:proofErr w:type="spellEnd"/>
            <w:r w:rsidRPr="007A78FA">
              <w:rPr>
                <w:rFonts w:eastAsiaTheme="minorEastAsia" w:hint="eastAsia"/>
                <w:lang w:eastAsia="ko-KR"/>
              </w:rPr>
              <w:t>/Qin</w:t>
            </w:r>
          </w:p>
        </w:tc>
        <w:tc>
          <w:tcPr>
            <w:tcW w:w="5103" w:type="dxa"/>
            <w:gridSpan w:val="5"/>
            <w:vAlign w:val="center"/>
          </w:tcPr>
          <w:p w14:paraId="369B5430" w14:textId="7379C5CF" w:rsidR="007A78FA" w:rsidRPr="007A78FA" w:rsidRDefault="007A78FA" w:rsidP="007A78FA">
            <w:pPr>
              <w:spacing w:after="0"/>
              <w:jc w:val="both"/>
              <w:rPr>
                <w:rFonts w:eastAsiaTheme="minorEastAsia"/>
                <w:lang w:eastAsia="ko-KR"/>
              </w:rPr>
            </w:pPr>
            <w:r w:rsidRPr="007A78FA">
              <w:rPr>
                <w:rFonts w:eastAsiaTheme="minorEastAsia"/>
                <w:lang w:eastAsia="ko-KR"/>
              </w:rPr>
              <w:t xml:space="preserve">200/100 </w:t>
            </w:r>
            <w:proofErr w:type="spellStart"/>
            <w:r w:rsidRPr="007A78FA">
              <w:rPr>
                <w:rFonts w:eastAsiaTheme="minorEastAsia"/>
                <w:lang w:eastAsia="ko-KR"/>
              </w:rPr>
              <w:t>ms</w:t>
            </w:r>
            <w:proofErr w:type="spellEnd"/>
          </w:p>
        </w:tc>
      </w:tr>
      <w:tr w:rsidR="007A78FA" w:rsidRPr="007A78FA" w14:paraId="514E9880" w14:textId="77777777" w:rsidTr="007A78FA">
        <w:trPr>
          <w:trHeight w:val="69"/>
        </w:trPr>
        <w:tc>
          <w:tcPr>
            <w:tcW w:w="2693" w:type="dxa"/>
            <w:vMerge w:val="restart"/>
          </w:tcPr>
          <w:p w14:paraId="5941F1F0" w14:textId="27C34A69" w:rsidR="007A78FA" w:rsidRPr="007A78FA" w:rsidRDefault="007A78FA" w:rsidP="007A78FA">
            <w:pPr>
              <w:spacing w:after="0"/>
              <w:jc w:val="center"/>
              <w:rPr>
                <w:rFonts w:eastAsiaTheme="minorEastAsia"/>
                <w:lang w:eastAsia="ko-KR"/>
              </w:rPr>
            </w:pPr>
            <w:r w:rsidRPr="007A78FA">
              <w:rPr>
                <w:rFonts w:eastAsiaTheme="minorEastAsia" w:hint="eastAsia"/>
                <w:lang w:eastAsia="ko-KR"/>
              </w:rPr>
              <w:t>TTT</w:t>
            </w:r>
          </w:p>
        </w:tc>
        <w:tc>
          <w:tcPr>
            <w:tcW w:w="1020" w:type="dxa"/>
          </w:tcPr>
          <w:p w14:paraId="221C0D87" w14:textId="41864A26" w:rsidR="007A78FA" w:rsidRPr="007A78FA" w:rsidRDefault="007A78FA" w:rsidP="007A78FA">
            <w:pPr>
              <w:spacing w:after="0"/>
              <w:jc w:val="center"/>
              <w:rPr>
                <w:rFonts w:eastAsiaTheme="minorEastAsia"/>
                <w:lang w:eastAsia="ko-KR"/>
              </w:rPr>
            </w:pPr>
            <w:r w:rsidRPr="007A78FA">
              <w:rPr>
                <w:rFonts w:eastAsiaTheme="minorEastAsia"/>
                <w:lang w:eastAsia="ko-KR"/>
              </w:rPr>
              <w:t>S</w:t>
            </w:r>
            <w:r w:rsidRPr="007A78FA">
              <w:rPr>
                <w:rFonts w:eastAsiaTheme="minorEastAsia" w:hint="eastAsia"/>
                <w:lang w:eastAsia="ko-KR"/>
              </w:rPr>
              <w:t>et</w:t>
            </w:r>
            <w:r w:rsidRPr="007A78FA">
              <w:rPr>
                <w:rFonts w:eastAsiaTheme="minorEastAsia"/>
                <w:lang w:eastAsia="ko-KR"/>
              </w:rPr>
              <w:t>1</w:t>
            </w:r>
          </w:p>
        </w:tc>
        <w:tc>
          <w:tcPr>
            <w:tcW w:w="1021" w:type="dxa"/>
          </w:tcPr>
          <w:p w14:paraId="293FC365" w14:textId="05C71718" w:rsidR="007A78FA" w:rsidRPr="007A78FA" w:rsidRDefault="007A78FA" w:rsidP="007A78FA">
            <w:pPr>
              <w:spacing w:after="0"/>
              <w:jc w:val="center"/>
              <w:rPr>
                <w:rFonts w:eastAsiaTheme="minorEastAsia"/>
                <w:lang w:eastAsia="ko-KR"/>
              </w:rPr>
            </w:pPr>
            <w:r w:rsidRPr="007A78FA">
              <w:rPr>
                <w:rFonts w:eastAsiaTheme="minorEastAsia"/>
                <w:lang w:eastAsia="ko-KR"/>
              </w:rPr>
              <w:t>S</w:t>
            </w:r>
            <w:r w:rsidRPr="007A78FA">
              <w:rPr>
                <w:rFonts w:eastAsiaTheme="minorEastAsia" w:hint="eastAsia"/>
                <w:lang w:eastAsia="ko-KR"/>
              </w:rPr>
              <w:t>et</w:t>
            </w:r>
            <w:r w:rsidRPr="007A78FA">
              <w:rPr>
                <w:rFonts w:eastAsiaTheme="minorEastAsia"/>
                <w:lang w:eastAsia="ko-KR"/>
              </w:rPr>
              <w:t>2</w:t>
            </w:r>
          </w:p>
        </w:tc>
        <w:tc>
          <w:tcPr>
            <w:tcW w:w="1020" w:type="dxa"/>
          </w:tcPr>
          <w:p w14:paraId="0E37BAE2" w14:textId="09437E76" w:rsidR="007A78FA" w:rsidRPr="007A78FA" w:rsidRDefault="007A78FA" w:rsidP="007A78FA">
            <w:pPr>
              <w:spacing w:after="0"/>
              <w:jc w:val="center"/>
              <w:rPr>
                <w:rFonts w:eastAsiaTheme="minorEastAsia"/>
                <w:lang w:eastAsia="ko-KR"/>
              </w:rPr>
            </w:pPr>
            <w:r w:rsidRPr="007A78FA">
              <w:rPr>
                <w:rFonts w:eastAsiaTheme="minorEastAsia"/>
                <w:lang w:eastAsia="ko-KR"/>
              </w:rPr>
              <w:t>S</w:t>
            </w:r>
            <w:r w:rsidRPr="007A78FA">
              <w:rPr>
                <w:rFonts w:eastAsiaTheme="minorEastAsia" w:hint="eastAsia"/>
                <w:lang w:eastAsia="ko-KR"/>
              </w:rPr>
              <w:t>et</w:t>
            </w:r>
            <w:r w:rsidRPr="007A78FA">
              <w:rPr>
                <w:rFonts w:eastAsiaTheme="minorEastAsia"/>
                <w:lang w:eastAsia="ko-KR"/>
              </w:rPr>
              <w:t>3</w:t>
            </w:r>
          </w:p>
        </w:tc>
        <w:tc>
          <w:tcPr>
            <w:tcW w:w="1021" w:type="dxa"/>
          </w:tcPr>
          <w:p w14:paraId="0B0924A1" w14:textId="13ADC9E7" w:rsidR="007A78FA" w:rsidRPr="007A78FA" w:rsidRDefault="007A78FA" w:rsidP="007A78FA">
            <w:pPr>
              <w:spacing w:after="0"/>
              <w:jc w:val="center"/>
              <w:rPr>
                <w:rFonts w:eastAsiaTheme="minorEastAsia"/>
                <w:lang w:eastAsia="ko-KR"/>
              </w:rPr>
            </w:pPr>
            <w:r w:rsidRPr="007A78FA">
              <w:rPr>
                <w:rFonts w:eastAsiaTheme="minorEastAsia"/>
                <w:lang w:eastAsia="ko-KR"/>
              </w:rPr>
              <w:t>S</w:t>
            </w:r>
            <w:r w:rsidRPr="007A78FA">
              <w:rPr>
                <w:rFonts w:eastAsiaTheme="minorEastAsia" w:hint="eastAsia"/>
                <w:lang w:eastAsia="ko-KR"/>
              </w:rPr>
              <w:t>et</w:t>
            </w:r>
            <w:r w:rsidRPr="007A78FA">
              <w:rPr>
                <w:rFonts w:eastAsiaTheme="minorEastAsia"/>
                <w:lang w:eastAsia="ko-KR"/>
              </w:rPr>
              <w:t>4</w:t>
            </w:r>
          </w:p>
        </w:tc>
        <w:tc>
          <w:tcPr>
            <w:tcW w:w="1021" w:type="dxa"/>
          </w:tcPr>
          <w:p w14:paraId="51EB775A" w14:textId="3A5524EA" w:rsidR="007A78FA" w:rsidRPr="007A78FA" w:rsidRDefault="007A78FA" w:rsidP="007A78FA">
            <w:pPr>
              <w:spacing w:after="0"/>
              <w:jc w:val="center"/>
              <w:rPr>
                <w:rFonts w:eastAsiaTheme="minorEastAsia"/>
                <w:lang w:eastAsia="ko-KR"/>
              </w:rPr>
            </w:pPr>
            <w:r w:rsidRPr="007A78FA">
              <w:rPr>
                <w:rFonts w:eastAsiaTheme="minorEastAsia"/>
                <w:lang w:eastAsia="ko-KR"/>
              </w:rPr>
              <w:t>S</w:t>
            </w:r>
            <w:r w:rsidRPr="007A78FA">
              <w:rPr>
                <w:rFonts w:eastAsiaTheme="minorEastAsia" w:hint="eastAsia"/>
                <w:lang w:eastAsia="ko-KR"/>
              </w:rPr>
              <w:t>et</w:t>
            </w:r>
            <w:r w:rsidRPr="007A78FA">
              <w:rPr>
                <w:rFonts w:eastAsiaTheme="minorEastAsia"/>
                <w:lang w:eastAsia="ko-KR"/>
              </w:rPr>
              <w:t>5</w:t>
            </w:r>
          </w:p>
        </w:tc>
      </w:tr>
      <w:tr w:rsidR="007A78FA" w:rsidRPr="007A78FA" w14:paraId="3153C976" w14:textId="77777777" w:rsidTr="007A78FA">
        <w:trPr>
          <w:trHeight w:val="69"/>
        </w:trPr>
        <w:tc>
          <w:tcPr>
            <w:tcW w:w="2693" w:type="dxa"/>
            <w:vMerge/>
          </w:tcPr>
          <w:p w14:paraId="168ECE2E" w14:textId="77777777" w:rsidR="007A78FA" w:rsidRPr="007A78FA" w:rsidRDefault="007A78FA" w:rsidP="007A78FA">
            <w:pPr>
              <w:spacing w:after="0"/>
              <w:jc w:val="center"/>
              <w:rPr>
                <w:rFonts w:eastAsiaTheme="minorEastAsia"/>
                <w:lang w:eastAsia="ko-KR"/>
              </w:rPr>
            </w:pPr>
          </w:p>
        </w:tc>
        <w:tc>
          <w:tcPr>
            <w:tcW w:w="1020" w:type="dxa"/>
          </w:tcPr>
          <w:p w14:paraId="6A32FD5E" w14:textId="06A51D63" w:rsidR="007A78FA" w:rsidRPr="007A78FA" w:rsidRDefault="007A78FA" w:rsidP="00B20639">
            <w:pPr>
              <w:spacing w:after="0"/>
              <w:jc w:val="both"/>
              <w:rPr>
                <w:rFonts w:eastAsiaTheme="minorEastAsia"/>
                <w:lang w:eastAsia="ko-KR"/>
              </w:rPr>
            </w:pPr>
            <w:r w:rsidRPr="007A78FA">
              <w:rPr>
                <w:rFonts w:eastAsiaTheme="minorEastAsia" w:hint="eastAsia"/>
                <w:lang w:eastAsia="ko-KR"/>
              </w:rPr>
              <w:t>480</w:t>
            </w:r>
            <w:r w:rsidRPr="007A78FA">
              <w:rPr>
                <w:rFonts w:eastAsiaTheme="minorEastAsia"/>
                <w:lang w:eastAsia="ko-KR"/>
              </w:rPr>
              <w:t xml:space="preserve"> </w:t>
            </w:r>
            <w:proofErr w:type="spellStart"/>
            <w:r w:rsidRPr="007A78FA">
              <w:rPr>
                <w:rFonts w:eastAsiaTheme="minorEastAsia" w:hint="eastAsia"/>
                <w:lang w:eastAsia="ko-KR"/>
              </w:rPr>
              <w:t>ms</w:t>
            </w:r>
            <w:proofErr w:type="spellEnd"/>
          </w:p>
        </w:tc>
        <w:tc>
          <w:tcPr>
            <w:tcW w:w="1021" w:type="dxa"/>
          </w:tcPr>
          <w:p w14:paraId="412EE38E" w14:textId="3763B1B4" w:rsidR="007A78FA" w:rsidRPr="007A78FA" w:rsidRDefault="007A78FA" w:rsidP="00B20639">
            <w:pPr>
              <w:spacing w:after="0"/>
              <w:jc w:val="both"/>
              <w:rPr>
                <w:rFonts w:eastAsiaTheme="minorEastAsia"/>
                <w:lang w:eastAsia="ko-KR"/>
              </w:rPr>
            </w:pPr>
            <w:r w:rsidRPr="007A78FA">
              <w:rPr>
                <w:rFonts w:eastAsiaTheme="minorEastAsia" w:hint="eastAsia"/>
                <w:lang w:eastAsia="ko-KR"/>
              </w:rPr>
              <w:t>160</w:t>
            </w:r>
            <w:r w:rsidRPr="007A78FA">
              <w:rPr>
                <w:rFonts w:eastAsiaTheme="minorEastAsia"/>
                <w:lang w:eastAsia="ko-KR"/>
              </w:rPr>
              <w:t xml:space="preserve"> </w:t>
            </w:r>
            <w:proofErr w:type="spellStart"/>
            <w:r w:rsidRPr="007A78FA">
              <w:rPr>
                <w:rFonts w:eastAsiaTheme="minorEastAsia" w:hint="eastAsia"/>
                <w:lang w:eastAsia="ko-KR"/>
              </w:rPr>
              <w:t>ms</w:t>
            </w:r>
            <w:proofErr w:type="spellEnd"/>
          </w:p>
        </w:tc>
        <w:tc>
          <w:tcPr>
            <w:tcW w:w="1020" w:type="dxa"/>
          </w:tcPr>
          <w:p w14:paraId="3EDC985A" w14:textId="385531C9" w:rsidR="007A78FA" w:rsidRPr="007A78FA" w:rsidRDefault="007A78FA" w:rsidP="00B20639">
            <w:pPr>
              <w:spacing w:after="0"/>
              <w:jc w:val="both"/>
              <w:rPr>
                <w:rFonts w:eastAsiaTheme="minorEastAsia"/>
                <w:lang w:eastAsia="ko-KR"/>
              </w:rPr>
            </w:pPr>
            <w:r w:rsidRPr="007A78FA">
              <w:rPr>
                <w:rFonts w:eastAsiaTheme="minorEastAsia" w:hint="eastAsia"/>
                <w:lang w:eastAsia="ko-KR"/>
              </w:rPr>
              <w:t>160</w:t>
            </w:r>
            <w:r w:rsidRPr="007A78FA">
              <w:rPr>
                <w:rFonts w:eastAsiaTheme="minorEastAsia"/>
                <w:lang w:eastAsia="ko-KR"/>
              </w:rPr>
              <w:t xml:space="preserve"> </w:t>
            </w:r>
            <w:proofErr w:type="spellStart"/>
            <w:r w:rsidRPr="007A78FA">
              <w:rPr>
                <w:rFonts w:eastAsiaTheme="minorEastAsia" w:hint="eastAsia"/>
                <w:lang w:eastAsia="ko-KR"/>
              </w:rPr>
              <w:t>ms</w:t>
            </w:r>
            <w:proofErr w:type="spellEnd"/>
          </w:p>
        </w:tc>
        <w:tc>
          <w:tcPr>
            <w:tcW w:w="1021" w:type="dxa"/>
          </w:tcPr>
          <w:p w14:paraId="2FCD7F66" w14:textId="41A37F3D" w:rsidR="007A78FA" w:rsidRPr="007A78FA" w:rsidRDefault="007A78FA" w:rsidP="00B20639">
            <w:pPr>
              <w:spacing w:after="0"/>
              <w:jc w:val="both"/>
              <w:rPr>
                <w:rFonts w:eastAsiaTheme="minorEastAsia"/>
                <w:lang w:eastAsia="ko-KR"/>
              </w:rPr>
            </w:pPr>
            <w:r w:rsidRPr="007A78FA">
              <w:rPr>
                <w:rFonts w:eastAsiaTheme="minorEastAsia" w:hint="eastAsia"/>
                <w:lang w:eastAsia="ko-KR"/>
              </w:rPr>
              <w:t>80</w:t>
            </w:r>
            <w:r w:rsidRPr="007A78FA">
              <w:rPr>
                <w:rFonts w:eastAsiaTheme="minorEastAsia"/>
                <w:lang w:eastAsia="ko-KR"/>
              </w:rPr>
              <w:t xml:space="preserve"> </w:t>
            </w:r>
            <w:proofErr w:type="spellStart"/>
            <w:r w:rsidRPr="007A78FA">
              <w:rPr>
                <w:rFonts w:eastAsiaTheme="minorEastAsia" w:hint="eastAsia"/>
                <w:lang w:eastAsia="ko-KR"/>
              </w:rPr>
              <w:t>ms</w:t>
            </w:r>
            <w:proofErr w:type="spellEnd"/>
          </w:p>
        </w:tc>
        <w:tc>
          <w:tcPr>
            <w:tcW w:w="1021" w:type="dxa"/>
          </w:tcPr>
          <w:p w14:paraId="7F887740" w14:textId="2929BF7A" w:rsidR="007A78FA" w:rsidRPr="007A78FA" w:rsidRDefault="007A78FA" w:rsidP="00B20639">
            <w:pPr>
              <w:spacing w:after="0"/>
              <w:jc w:val="both"/>
              <w:rPr>
                <w:rFonts w:eastAsiaTheme="minorEastAsia"/>
                <w:lang w:eastAsia="ko-KR"/>
              </w:rPr>
            </w:pPr>
            <w:r w:rsidRPr="007A78FA">
              <w:rPr>
                <w:rFonts w:eastAsiaTheme="minorEastAsia" w:hint="eastAsia"/>
                <w:lang w:eastAsia="ko-KR"/>
              </w:rPr>
              <w:t>40</w:t>
            </w:r>
            <w:r w:rsidRPr="007A78FA">
              <w:rPr>
                <w:rFonts w:eastAsiaTheme="minorEastAsia"/>
                <w:lang w:eastAsia="ko-KR"/>
              </w:rPr>
              <w:t xml:space="preserve"> </w:t>
            </w:r>
            <w:proofErr w:type="spellStart"/>
            <w:r w:rsidRPr="007A78FA">
              <w:rPr>
                <w:rFonts w:eastAsiaTheme="minorEastAsia" w:hint="eastAsia"/>
                <w:lang w:eastAsia="ko-KR"/>
              </w:rPr>
              <w:t>ms</w:t>
            </w:r>
            <w:proofErr w:type="spellEnd"/>
          </w:p>
        </w:tc>
      </w:tr>
      <w:tr w:rsidR="007A78FA" w:rsidRPr="007A78FA" w14:paraId="3FD7A2B4" w14:textId="77777777" w:rsidTr="007A78FA">
        <w:trPr>
          <w:trHeight w:val="69"/>
        </w:trPr>
        <w:tc>
          <w:tcPr>
            <w:tcW w:w="2693" w:type="dxa"/>
            <w:vMerge w:val="restart"/>
          </w:tcPr>
          <w:p w14:paraId="28E37C52" w14:textId="498141FD" w:rsidR="007A78FA" w:rsidRPr="007A78FA" w:rsidRDefault="007A78FA" w:rsidP="007A78FA">
            <w:pPr>
              <w:spacing w:after="0"/>
              <w:jc w:val="center"/>
              <w:rPr>
                <w:rFonts w:eastAsiaTheme="minorEastAsia"/>
                <w:lang w:eastAsia="ko-KR"/>
              </w:rPr>
            </w:pPr>
            <w:r w:rsidRPr="007A78FA">
              <w:rPr>
                <w:rFonts w:eastAsiaTheme="minorEastAsia" w:hint="eastAsia"/>
                <w:lang w:eastAsia="ko-KR"/>
              </w:rPr>
              <w:t>A3 Offset</w:t>
            </w:r>
          </w:p>
        </w:tc>
        <w:tc>
          <w:tcPr>
            <w:tcW w:w="1020" w:type="dxa"/>
          </w:tcPr>
          <w:p w14:paraId="6501095F" w14:textId="62CC639F" w:rsidR="007A78FA" w:rsidRPr="007A78FA" w:rsidRDefault="007A78FA" w:rsidP="007A78FA">
            <w:pPr>
              <w:spacing w:after="0"/>
              <w:jc w:val="center"/>
              <w:rPr>
                <w:rFonts w:eastAsiaTheme="minorEastAsia"/>
                <w:lang w:eastAsia="ko-KR"/>
              </w:rPr>
            </w:pPr>
            <w:r w:rsidRPr="007A78FA">
              <w:rPr>
                <w:rFonts w:eastAsiaTheme="minorEastAsia"/>
                <w:lang w:eastAsia="ko-KR"/>
              </w:rPr>
              <w:t>S</w:t>
            </w:r>
            <w:r w:rsidRPr="007A78FA">
              <w:rPr>
                <w:rFonts w:eastAsiaTheme="minorEastAsia" w:hint="eastAsia"/>
                <w:lang w:eastAsia="ko-KR"/>
              </w:rPr>
              <w:t>et</w:t>
            </w:r>
            <w:r w:rsidRPr="007A78FA">
              <w:rPr>
                <w:rFonts w:eastAsiaTheme="minorEastAsia"/>
                <w:lang w:eastAsia="ko-KR"/>
              </w:rPr>
              <w:t>1</w:t>
            </w:r>
          </w:p>
        </w:tc>
        <w:tc>
          <w:tcPr>
            <w:tcW w:w="1021" w:type="dxa"/>
          </w:tcPr>
          <w:p w14:paraId="73D17EF0" w14:textId="5616B323" w:rsidR="007A78FA" w:rsidRPr="007A78FA" w:rsidRDefault="007A78FA" w:rsidP="007A78FA">
            <w:pPr>
              <w:spacing w:after="0"/>
              <w:jc w:val="center"/>
              <w:rPr>
                <w:rFonts w:eastAsiaTheme="minorEastAsia"/>
                <w:lang w:eastAsia="ko-KR"/>
              </w:rPr>
            </w:pPr>
            <w:r w:rsidRPr="007A78FA">
              <w:rPr>
                <w:rFonts w:eastAsiaTheme="minorEastAsia"/>
                <w:lang w:eastAsia="ko-KR"/>
              </w:rPr>
              <w:t>S</w:t>
            </w:r>
            <w:r w:rsidRPr="007A78FA">
              <w:rPr>
                <w:rFonts w:eastAsiaTheme="minorEastAsia" w:hint="eastAsia"/>
                <w:lang w:eastAsia="ko-KR"/>
              </w:rPr>
              <w:t>et</w:t>
            </w:r>
            <w:r w:rsidRPr="007A78FA">
              <w:rPr>
                <w:rFonts w:eastAsiaTheme="minorEastAsia"/>
                <w:lang w:eastAsia="ko-KR"/>
              </w:rPr>
              <w:t>2</w:t>
            </w:r>
          </w:p>
        </w:tc>
        <w:tc>
          <w:tcPr>
            <w:tcW w:w="1020" w:type="dxa"/>
          </w:tcPr>
          <w:p w14:paraId="46FFBFF0" w14:textId="3FE32087" w:rsidR="007A78FA" w:rsidRPr="007A78FA" w:rsidRDefault="007A78FA" w:rsidP="007A78FA">
            <w:pPr>
              <w:spacing w:after="0"/>
              <w:jc w:val="center"/>
              <w:rPr>
                <w:rFonts w:eastAsiaTheme="minorEastAsia"/>
                <w:lang w:eastAsia="ko-KR"/>
              </w:rPr>
            </w:pPr>
            <w:r w:rsidRPr="007A78FA">
              <w:rPr>
                <w:rFonts w:eastAsiaTheme="minorEastAsia"/>
                <w:lang w:eastAsia="ko-KR"/>
              </w:rPr>
              <w:t>S</w:t>
            </w:r>
            <w:r w:rsidRPr="007A78FA">
              <w:rPr>
                <w:rFonts w:eastAsiaTheme="minorEastAsia" w:hint="eastAsia"/>
                <w:lang w:eastAsia="ko-KR"/>
              </w:rPr>
              <w:t>et</w:t>
            </w:r>
            <w:r w:rsidRPr="007A78FA">
              <w:rPr>
                <w:rFonts w:eastAsiaTheme="minorEastAsia"/>
                <w:lang w:eastAsia="ko-KR"/>
              </w:rPr>
              <w:t>3</w:t>
            </w:r>
          </w:p>
        </w:tc>
        <w:tc>
          <w:tcPr>
            <w:tcW w:w="1021" w:type="dxa"/>
          </w:tcPr>
          <w:p w14:paraId="5C7332AD" w14:textId="0763BA95" w:rsidR="007A78FA" w:rsidRPr="007A78FA" w:rsidRDefault="007A78FA" w:rsidP="007A78FA">
            <w:pPr>
              <w:spacing w:after="0"/>
              <w:jc w:val="center"/>
              <w:rPr>
                <w:rFonts w:eastAsiaTheme="minorEastAsia"/>
                <w:lang w:eastAsia="ko-KR"/>
              </w:rPr>
            </w:pPr>
            <w:r w:rsidRPr="007A78FA">
              <w:rPr>
                <w:rFonts w:eastAsiaTheme="minorEastAsia"/>
                <w:lang w:eastAsia="ko-KR"/>
              </w:rPr>
              <w:t>S</w:t>
            </w:r>
            <w:r w:rsidRPr="007A78FA">
              <w:rPr>
                <w:rFonts w:eastAsiaTheme="minorEastAsia" w:hint="eastAsia"/>
                <w:lang w:eastAsia="ko-KR"/>
              </w:rPr>
              <w:t>et</w:t>
            </w:r>
            <w:r w:rsidRPr="007A78FA">
              <w:rPr>
                <w:rFonts w:eastAsiaTheme="minorEastAsia"/>
                <w:lang w:eastAsia="ko-KR"/>
              </w:rPr>
              <w:t>4</w:t>
            </w:r>
          </w:p>
        </w:tc>
        <w:tc>
          <w:tcPr>
            <w:tcW w:w="1021" w:type="dxa"/>
          </w:tcPr>
          <w:p w14:paraId="3A25310D" w14:textId="17F989F3" w:rsidR="007A78FA" w:rsidRPr="007A78FA" w:rsidRDefault="007A78FA" w:rsidP="007A78FA">
            <w:pPr>
              <w:spacing w:after="0"/>
              <w:jc w:val="center"/>
              <w:rPr>
                <w:rFonts w:eastAsiaTheme="minorEastAsia"/>
                <w:lang w:eastAsia="ko-KR"/>
              </w:rPr>
            </w:pPr>
            <w:r w:rsidRPr="007A78FA">
              <w:rPr>
                <w:rFonts w:eastAsiaTheme="minorEastAsia"/>
                <w:lang w:eastAsia="ko-KR"/>
              </w:rPr>
              <w:t>S</w:t>
            </w:r>
            <w:r w:rsidRPr="007A78FA">
              <w:rPr>
                <w:rFonts w:eastAsiaTheme="minorEastAsia" w:hint="eastAsia"/>
                <w:lang w:eastAsia="ko-KR"/>
              </w:rPr>
              <w:t>et</w:t>
            </w:r>
            <w:r w:rsidRPr="007A78FA">
              <w:rPr>
                <w:rFonts w:eastAsiaTheme="minorEastAsia"/>
                <w:lang w:eastAsia="ko-KR"/>
              </w:rPr>
              <w:t>5</w:t>
            </w:r>
          </w:p>
        </w:tc>
      </w:tr>
      <w:tr w:rsidR="007A78FA" w:rsidRPr="007A78FA" w14:paraId="7168A799" w14:textId="77777777" w:rsidTr="007A78FA">
        <w:trPr>
          <w:trHeight w:val="69"/>
        </w:trPr>
        <w:tc>
          <w:tcPr>
            <w:tcW w:w="2693" w:type="dxa"/>
            <w:vMerge/>
          </w:tcPr>
          <w:p w14:paraId="224EF068" w14:textId="77777777" w:rsidR="007A78FA" w:rsidRPr="007A78FA" w:rsidRDefault="007A78FA" w:rsidP="007A78FA">
            <w:pPr>
              <w:spacing w:after="0"/>
              <w:jc w:val="both"/>
              <w:rPr>
                <w:rFonts w:eastAsiaTheme="minorEastAsia"/>
                <w:lang w:eastAsia="ko-KR"/>
              </w:rPr>
            </w:pPr>
          </w:p>
        </w:tc>
        <w:tc>
          <w:tcPr>
            <w:tcW w:w="1020" w:type="dxa"/>
          </w:tcPr>
          <w:p w14:paraId="0B01F799" w14:textId="2E1B63D8" w:rsidR="007A78FA" w:rsidRPr="007A78FA" w:rsidRDefault="007A78FA" w:rsidP="007A78FA">
            <w:pPr>
              <w:spacing w:after="0"/>
              <w:jc w:val="both"/>
              <w:rPr>
                <w:rFonts w:eastAsiaTheme="minorEastAsia"/>
                <w:lang w:eastAsia="ko-KR"/>
              </w:rPr>
            </w:pPr>
            <w:r w:rsidRPr="007A78FA">
              <w:rPr>
                <w:rFonts w:eastAsiaTheme="minorEastAsia" w:hint="eastAsia"/>
                <w:lang w:eastAsia="ko-KR"/>
              </w:rPr>
              <w:t>3 dB</w:t>
            </w:r>
          </w:p>
        </w:tc>
        <w:tc>
          <w:tcPr>
            <w:tcW w:w="1021" w:type="dxa"/>
          </w:tcPr>
          <w:p w14:paraId="65844CB2" w14:textId="2AD19529" w:rsidR="007A78FA" w:rsidRPr="007A78FA" w:rsidRDefault="007A78FA" w:rsidP="007A78FA">
            <w:pPr>
              <w:spacing w:after="0"/>
              <w:jc w:val="both"/>
              <w:rPr>
                <w:rFonts w:eastAsiaTheme="minorEastAsia"/>
                <w:lang w:eastAsia="ko-KR"/>
              </w:rPr>
            </w:pPr>
            <w:r w:rsidRPr="007A78FA">
              <w:rPr>
                <w:rFonts w:eastAsiaTheme="minorEastAsia" w:hint="eastAsia"/>
                <w:lang w:eastAsia="ko-KR"/>
              </w:rPr>
              <w:t>3 dB</w:t>
            </w:r>
          </w:p>
        </w:tc>
        <w:tc>
          <w:tcPr>
            <w:tcW w:w="1020" w:type="dxa"/>
          </w:tcPr>
          <w:p w14:paraId="1F7F37A3" w14:textId="00D66D3E" w:rsidR="007A78FA" w:rsidRPr="007A78FA" w:rsidRDefault="007A78FA" w:rsidP="007A78FA">
            <w:pPr>
              <w:spacing w:after="0"/>
              <w:jc w:val="both"/>
              <w:rPr>
                <w:rFonts w:eastAsiaTheme="minorEastAsia"/>
                <w:lang w:eastAsia="ko-KR"/>
              </w:rPr>
            </w:pPr>
            <w:r w:rsidRPr="007A78FA">
              <w:rPr>
                <w:rFonts w:eastAsiaTheme="minorEastAsia" w:hint="eastAsia"/>
                <w:lang w:eastAsia="ko-KR"/>
              </w:rPr>
              <w:t>2 dB</w:t>
            </w:r>
          </w:p>
        </w:tc>
        <w:tc>
          <w:tcPr>
            <w:tcW w:w="1021" w:type="dxa"/>
          </w:tcPr>
          <w:p w14:paraId="6E861C10" w14:textId="39EB4630" w:rsidR="007A78FA" w:rsidRPr="007A78FA" w:rsidRDefault="007A78FA" w:rsidP="007A78FA">
            <w:pPr>
              <w:spacing w:after="0"/>
              <w:jc w:val="both"/>
              <w:rPr>
                <w:rFonts w:eastAsiaTheme="minorEastAsia"/>
                <w:lang w:eastAsia="ko-KR"/>
              </w:rPr>
            </w:pPr>
            <w:r w:rsidRPr="007A78FA">
              <w:rPr>
                <w:rFonts w:eastAsiaTheme="minorEastAsia" w:hint="eastAsia"/>
                <w:lang w:eastAsia="ko-KR"/>
              </w:rPr>
              <w:t>1 dB</w:t>
            </w:r>
          </w:p>
        </w:tc>
        <w:tc>
          <w:tcPr>
            <w:tcW w:w="1021" w:type="dxa"/>
          </w:tcPr>
          <w:p w14:paraId="49698D90" w14:textId="6007585D" w:rsidR="007A78FA" w:rsidRPr="007A78FA" w:rsidRDefault="007A78FA" w:rsidP="007A78FA">
            <w:pPr>
              <w:spacing w:after="0"/>
              <w:jc w:val="both"/>
              <w:rPr>
                <w:rFonts w:eastAsiaTheme="minorEastAsia"/>
                <w:lang w:eastAsia="ko-KR"/>
              </w:rPr>
            </w:pPr>
            <w:r w:rsidRPr="007A78FA">
              <w:rPr>
                <w:rFonts w:eastAsiaTheme="minorEastAsia" w:hint="eastAsia"/>
                <w:lang w:eastAsia="ko-KR"/>
              </w:rPr>
              <w:t>-1 dB</w:t>
            </w:r>
          </w:p>
        </w:tc>
      </w:tr>
      <w:tr w:rsidR="007A78FA" w:rsidRPr="007A78FA" w14:paraId="3F42557C" w14:textId="77777777" w:rsidTr="00B20639">
        <w:trPr>
          <w:trHeight w:val="69"/>
        </w:trPr>
        <w:tc>
          <w:tcPr>
            <w:tcW w:w="2693" w:type="dxa"/>
          </w:tcPr>
          <w:p w14:paraId="6E7992ED" w14:textId="70DF31FE" w:rsidR="007A78FA" w:rsidRPr="007A78FA" w:rsidRDefault="007A78FA" w:rsidP="007A78FA">
            <w:pPr>
              <w:spacing w:after="0"/>
              <w:jc w:val="both"/>
              <w:rPr>
                <w:rFonts w:eastAsiaTheme="minorEastAsia"/>
                <w:lang w:eastAsia="ko-KR"/>
              </w:rPr>
            </w:pPr>
            <w:r w:rsidRPr="007A78FA">
              <w:rPr>
                <w:rFonts w:eastAsiaTheme="minorEastAsia" w:hint="eastAsia"/>
                <w:lang w:eastAsia="ko-KR"/>
              </w:rPr>
              <w:t>Cell loading (i.e.,</w:t>
            </w:r>
            <w:r w:rsidRPr="007A78FA">
              <w:rPr>
                <w:rFonts w:eastAsiaTheme="minorEastAsia"/>
                <w:lang w:eastAsia="ko-KR"/>
              </w:rPr>
              <w:t xml:space="preserve"> traffic load)</w:t>
            </w:r>
          </w:p>
        </w:tc>
        <w:tc>
          <w:tcPr>
            <w:tcW w:w="5103" w:type="dxa"/>
            <w:gridSpan w:val="5"/>
          </w:tcPr>
          <w:p w14:paraId="42D34D1E" w14:textId="418770D6" w:rsidR="007A78FA" w:rsidRPr="007A78FA" w:rsidRDefault="007A78FA" w:rsidP="007A78FA">
            <w:pPr>
              <w:spacing w:after="0"/>
              <w:jc w:val="both"/>
              <w:rPr>
                <w:rFonts w:eastAsiaTheme="minorEastAsia"/>
                <w:lang w:eastAsia="ko-KR"/>
              </w:rPr>
            </w:pPr>
            <w:r w:rsidRPr="007A78FA">
              <w:rPr>
                <w:rFonts w:eastAsiaTheme="minorEastAsia" w:hint="eastAsia"/>
                <w:lang w:eastAsia="ko-KR"/>
              </w:rPr>
              <w:t>100 %</w:t>
            </w:r>
          </w:p>
        </w:tc>
      </w:tr>
    </w:tbl>
    <w:p w14:paraId="59F11C20" w14:textId="77777777" w:rsidR="00F11C37" w:rsidRPr="007A78FA" w:rsidRDefault="00F11C37" w:rsidP="00F11C37">
      <w:pPr>
        <w:pStyle w:val="Review-comment"/>
        <w:ind w:leftChars="129" w:left="621"/>
        <w:rPr>
          <w:rFonts w:eastAsia="Yu Mincho"/>
          <w:color w:val="auto"/>
          <w:sz w:val="20"/>
          <w:szCs w:val="28"/>
        </w:rPr>
      </w:pPr>
    </w:p>
    <w:p w14:paraId="30A33916" w14:textId="333BE29F" w:rsidR="00E2734B" w:rsidRDefault="00E868F4" w:rsidP="00E868F4">
      <w:pPr>
        <w:pStyle w:val="2"/>
        <w:rPr>
          <w:rFonts w:eastAsiaTheme="minorEastAsia"/>
          <w:lang w:eastAsia="ko-KR"/>
        </w:rPr>
      </w:pPr>
      <w:r w:rsidRPr="00E868F4">
        <w:rPr>
          <w:rFonts w:eastAsiaTheme="minorEastAsia"/>
          <w:lang w:eastAsia="ko-KR"/>
        </w:rPr>
        <w:t>Further discussion on direct/indirect RLF prediction</w:t>
      </w:r>
    </w:p>
    <w:p w14:paraId="6ED92A89" w14:textId="46F0942B" w:rsidR="00E868F4" w:rsidRDefault="00D81433" w:rsidP="00E868F4">
      <w:pPr>
        <w:rPr>
          <w:rFonts w:eastAsiaTheme="minorEastAsia"/>
          <w:lang w:val="en-US" w:eastAsia="ko-KR"/>
        </w:rPr>
      </w:pPr>
      <w:r>
        <w:rPr>
          <w:lang w:eastAsia="ja-JP"/>
        </w:rPr>
        <w:t>The following agreements w</w:t>
      </w:r>
      <w:r w:rsidR="00EE600B">
        <w:rPr>
          <w:lang w:eastAsia="ja-JP"/>
        </w:rPr>
        <w:t>ere</w:t>
      </w:r>
      <w:r>
        <w:rPr>
          <w:lang w:eastAsia="ja-JP"/>
        </w:rPr>
        <w:t xml:space="preserve"> made in the last meeting for RLF prediction.</w:t>
      </w:r>
    </w:p>
    <w:p w14:paraId="3CBE364D" w14:textId="77777777" w:rsidR="00D81433" w:rsidRPr="00630E1B" w:rsidRDefault="00D81433" w:rsidP="00D7260B">
      <w:pPr>
        <w:pStyle w:val="Doc-text2"/>
        <w:pBdr>
          <w:top w:val="single" w:sz="4" w:space="1" w:color="auto"/>
          <w:left w:val="single" w:sz="4" w:space="4" w:color="auto"/>
          <w:bottom w:val="single" w:sz="4" w:space="1" w:color="auto"/>
          <w:right w:val="single" w:sz="4" w:space="4" w:color="auto"/>
        </w:pBdr>
        <w:ind w:leftChars="129" w:left="621"/>
        <w:rPr>
          <w:b/>
          <w:bCs/>
        </w:rPr>
      </w:pPr>
      <w:r w:rsidRPr="00630E1B">
        <w:rPr>
          <w:b/>
          <w:bCs/>
        </w:rPr>
        <w:t xml:space="preserve">Agreements </w:t>
      </w:r>
    </w:p>
    <w:p w14:paraId="68360927" w14:textId="77777777" w:rsidR="00D81433" w:rsidRPr="00C91989" w:rsidRDefault="00D81433" w:rsidP="00D7260B">
      <w:pPr>
        <w:pStyle w:val="Doc-text2"/>
        <w:pBdr>
          <w:top w:val="single" w:sz="4" w:space="1" w:color="auto"/>
          <w:left w:val="single" w:sz="4" w:space="4" w:color="auto"/>
          <w:bottom w:val="single" w:sz="4" w:space="1" w:color="auto"/>
          <w:right w:val="single" w:sz="4" w:space="4" w:color="auto"/>
        </w:pBdr>
        <w:ind w:leftChars="129" w:left="621"/>
        <w:rPr>
          <w:lang w:val="en-US" w:eastAsia="zh-CN"/>
        </w:rPr>
      </w:pPr>
      <w:r w:rsidRPr="00C91989">
        <w:rPr>
          <w:lang w:val="en-US" w:eastAsia="zh-CN"/>
        </w:rPr>
        <w:t>1</w:t>
      </w:r>
      <w:r>
        <w:rPr>
          <w:lang w:val="en-US" w:eastAsia="zh-CN"/>
        </w:rPr>
        <w:tab/>
      </w:r>
      <w:r w:rsidRPr="00D7260B">
        <w:rPr>
          <w:shd w:val="clear" w:color="auto" w:fill="FFFF00"/>
          <w:lang w:val="en-US" w:eastAsia="zh-CN"/>
        </w:rPr>
        <w:t>Study Indirect: RLF prediction based on the temporal domain serving cell measurement predictions (</w:t>
      </w:r>
      <w:proofErr w:type="gramStart"/>
      <w:r w:rsidRPr="00D7260B">
        <w:rPr>
          <w:shd w:val="clear" w:color="auto" w:fill="FFFF00"/>
          <w:lang w:val="en-US" w:eastAsia="zh-CN"/>
        </w:rPr>
        <w:t>e.g.</w:t>
      </w:r>
      <w:proofErr w:type="gramEnd"/>
      <w:r w:rsidRPr="00D7260B">
        <w:rPr>
          <w:shd w:val="clear" w:color="auto" w:fill="FFFF00"/>
          <w:lang w:val="en-US" w:eastAsia="zh-CN"/>
        </w:rPr>
        <w:t xml:space="preserve"> SINR)</w:t>
      </w:r>
      <w:r w:rsidRPr="00C91989">
        <w:rPr>
          <w:lang w:val="en-US" w:eastAsia="zh-CN"/>
        </w:rPr>
        <w:t>.</w:t>
      </w:r>
    </w:p>
    <w:p w14:paraId="7C0A0D8F" w14:textId="77777777" w:rsidR="00D81433" w:rsidRPr="00A76015" w:rsidRDefault="00D81433" w:rsidP="00D7260B">
      <w:pPr>
        <w:pStyle w:val="Doc-text2"/>
        <w:pBdr>
          <w:top w:val="single" w:sz="4" w:space="1" w:color="auto"/>
          <w:left w:val="single" w:sz="4" w:space="4" w:color="auto"/>
          <w:bottom w:val="single" w:sz="4" w:space="1" w:color="auto"/>
          <w:right w:val="single" w:sz="4" w:space="4" w:color="auto"/>
        </w:pBdr>
        <w:ind w:leftChars="129" w:left="621"/>
        <w:rPr>
          <w:lang w:val="en-US" w:eastAsia="zh-CN"/>
        </w:rPr>
      </w:pPr>
      <w:r w:rsidRPr="00C91989">
        <w:rPr>
          <w:lang w:val="en-US" w:eastAsia="zh-CN"/>
        </w:rPr>
        <w:t>2</w:t>
      </w:r>
      <w:r>
        <w:rPr>
          <w:lang w:val="en-US" w:eastAsia="zh-CN"/>
        </w:rPr>
        <w:tab/>
      </w:r>
      <w:r w:rsidRPr="00A76015">
        <w:rPr>
          <w:shd w:val="clear" w:color="auto" w:fill="00B0F0"/>
          <w:lang w:val="en-US" w:eastAsia="zh-CN"/>
        </w:rPr>
        <w:t>Study Direct: Directly RLF prediction by AI/ML models</w:t>
      </w:r>
      <w:r w:rsidRPr="00A76015">
        <w:rPr>
          <w:lang w:val="en-US" w:eastAsia="zh-CN"/>
        </w:rPr>
        <w:t>.</w:t>
      </w:r>
    </w:p>
    <w:p w14:paraId="28B71279" w14:textId="77777777" w:rsidR="00D81433" w:rsidRDefault="00D81433" w:rsidP="00D7260B">
      <w:pPr>
        <w:pStyle w:val="Doc-text2"/>
        <w:pBdr>
          <w:top w:val="single" w:sz="4" w:space="1" w:color="auto"/>
          <w:left w:val="single" w:sz="4" w:space="4" w:color="auto"/>
          <w:bottom w:val="single" w:sz="4" w:space="1" w:color="auto"/>
          <w:right w:val="single" w:sz="4" w:space="4" w:color="auto"/>
        </w:pBdr>
        <w:ind w:leftChars="129" w:left="621"/>
        <w:rPr>
          <w:lang w:val="en-US" w:eastAsia="zh-CN"/>
        </w:rPr>
      </w:pPr>
      <w:r>
        <w:rPr>
          <w:lang w:val="en-US" w:eastAsia="zh-CN"/>
        </w:rPr>
        <w:t>3</w:t>
      </w:r>
      <w:r>
        <w:rPr>
          <w:lang w:val="en-US" w:eastAsia="zh-CN"/>
        </w:rPr>
        <w:tab/>
        <w:t>FR2 study will be prioritized for RLF prediction.</w:t>
      </w:r>
    </w:p>
    <w:p w14:paraId="124C789D" w14:textId="77777777" w:rsidR="00D81433" w:rsidRPr="002252B0" w:rsidRDefault="00D81433" w:rsidP="00D7260B">
      <w:pPr>
        <w:pStyle w:val="Doc-text2"/>
        <w:pBdr>
          <w:top w:val="single" w:sz="4" w:space="1" w:color="auto"/>
          <w:left w:val="single" w:sz="4" w:space="4" w:color="auto"/>
          <w:bottom w:val="single" w:sz="4" w:space="1" w:color="auto"/>
          <w:right w:val="single" w:sz="4" w:space="4" w:color="auto"/>
        </w:pBdr>
        <w:ind w:leftChars="129" w:left="621"/>
        <w:rPr>
          <w:shd w:val="clear" w:color="auto" w:fill="FFFF00"/>
          <w:lang w:val="en-US" w:eastAsia="zh-CN"/>
        </w:rPr>
      </w:pPr>
      <w:r w:rsidRPr="0031396C">
        <w:rPr>
          <w:lang w:val="en-US" w:eastAsia="zh-CN"/>
        </w:rPr>
        <w:t>4</w:t>
      </w:r>
      <w:r w:rsidRPr="0031396C">
        <w:rPr>
          <w:lang w:val="en-US" w:eastAsia="zh-CN"/>
        </w:rPr>
        <w:tab/>
      </w:r>
      <w:r w:rsidRPr="00176B7F">
        <w:rPr>
          <w:shd w:val="clear" w:color="auto" w:fill="FFC000"/>
          <w:lang w:val="en-US" w:eastAsia="zh-CN"/>
        </w:rPr>
        <w:t>The study should focus on RLF due to T310 expiry (</w:t>
      </w:r>
      <w:proofErr w:type="gramStart"/>
      <w:r w:rsidRPr="00176B7F">
        <w:rPr>
          <w:shd w:val="clear" w:color="auto" w:fill="FFC000"/>
          <w:lang w:val="en-US" w:eastAsia="zh-CN"/>
        </w:rPr>
        <w:t>i.e.</w:t>
      </w:r>
      <w:proofErr w:type="gramEnd"/>
      <w:r w:rsidRPr="00176B7F">
        <w:rPr>
          <w:shd w:val="clear" w:color="auto" w:fill="FFC000"/>
          <w:lang w:val="en-US" w:eastAsia="zh-CN"/>
        </w:rPr>
        <w:t xml:space="preserve"> in-synch/out-of-synch case) as the representative RLF case for direct and indirect prediction.</w:t>
      </w:r>
    </w:p>
    <w:p w14:paraId="1ABBCB8C" w14:textId="77777777" w:rsidR="00D81433" w:rsidRDefault="00D81433" w:rsidP="00D7260B">
      <w:pPr>
        <w:pStyle w:val="Doc-text2"/>
        <w:pBdr>
          <w:top w:val="single" w:sz="4" w:space="1" w:color="auto"/>
          <w:left w:val="single" w:sz="4" w:space="4" w:color="auto"/>
          <w:bottom w:val="single" w:sz="4" w:space="1" w:color="auto"/>
          <w:right w:val="single" w:sz="4" w:space="4" w:color="auto"/>
        </w:pBdr>
        <w:ind w:leftChars="129" w:left="621"/>
        <w:rPr>
          <w:lang w:val="en-US" w:eastAsia="zh-CN"/>
        </w:rPr>
      </w:pPr>
      <w:r w:rsidRPr="002C3662">
        <w:rPr>
          <w:lang w:val="en-US" w:eastAsia="zh-CN"/>
        </w:rPr>
        <w:t>5</w:t>
      </w:r>
      <w:r w:rsidRPr="002C3662">
        <w:rPr>
          <w:lang w:val="en-US" w:eastAsia="zh-CN"/>
        </w:rPr>
        <w:tab/>
        <w:t xml:space="preserve">HOF prediction is </w:t>
      </w:r>
      <w:proofErr w:type="spellStart"/>
      <w:r w:rsidRPr="002C3662">
        <w:rPr>
          <w:lang w:val="en-US" w:eastAsia="zh-CN"/>
        </w:rPr>
        <w:t>downprioritized</w:t>
      </w:r>
      <w:proofErr w:type="spellEnd"/>
      <w:r w:rsidRPr="002C3662">
        <w:rPr>
          <w:lang w:val="en-US" w:eastAsia="zh-CN"/>
        </w:rPr>
        <w:t xml:space="preserve"> in our study.  NO simulations</w:t>
      </w:r>
      <w:r>
        <w:rPr>
          <w:lang w:val="en-US" w:eastAsia="zh-CN"/>
        </w:rPr>
        <w:t>/evaluations</w:t>
      </w:r>
      <w:r w:rsidRPr="002C3662">
        <w:rPr>
          <w:lang w:val="en-US" w:eastAsia="zh-CN"/>
        </w:rPr>
        <w:t xml:space="preserve"> should be </w:t>
      </w:r>
      <w:r>
        <w:rPr>
          <w:lang w:val="en-US" w:eastAsia="zh-CN"/>
        </w:rPr>
        <w:t>done/</w:t>
      </w:r>
      <w:r w:rsidRPr="002C3662">
        <w:rPr>
          <w:lang w:val="en-US" w:eastAsia="zh-CN"/>
        </w:rPr>
        <w:t xml:space="preserve">submitted </w:t>
      </w:r>
    </w:p>
    <w:p w14:paraId="317C694A" w14:textId="77777777" w:rsidR="00D81433" w:rsidRPr="002252B0" w:rsidRDefault="00D81433" w:rsidP="00D7260B">
      <w:pPr>
        <w:pStyle w:val="Doc-text2"/>
        <w:pBdr>
          <w:top w:val="single" w:sz="4" w:space="1" w:color="auto"/>
          <w:left w:val="single" w:sz="4" w:space="4" w:color="auto"/>
          <w:bottom w:val="single" w:sz="4" w:space="1" w:color="auto"/>
          <w:right w:val="single" w:sz="4" w:space="4" w:color="auto"/>
        </w:pBdr>
        <w:ind w:leftChars="129" w:left="621"/>
        <w:rPr>
          <w:szCs w:val="28"/>
          <w:shd w:val="clear" w:color="auto" w:fill="FFFF00"/>
        </w:rPr>
      </w:pPr>
      <w:r>
        <w:rPr>
          <w:lang w:val="en-US" w:eastAsia="zh-CN"/>
        </w:rPr>
        <w:t>6</w:t>
      </w:r>
      <w:r>
        <w:rPr>
          <w:lang w:val="en-US" w:eastAsia="zh-CN"/>
        </w:rPr>
        <w:tab/>
      </w:r>
      <w:r w:rsidRPr="00A76015">
        <w:rPr>
          <w:shd w:val="clear" w:color="auto" w:fill="C00000"/>
          <w:lang w:val="en-US" w:eastAsia="zh-CN"/>
        </w:rPr>
        <w:t xml:space="preserve">RLF prediction result is </w:t>
      </w:r>
      <w:r w:rsidRPr="00A76015">
        <w:rPr>
          <w:szCs w:val="28"/>
          <w:shd w:val="clear" w:color="auto" w:fill="C00000"/>
        </w:rPr>
        <w:t>the RLF probability within a time window or at time instance, at least for direct case.</w:t>
      </w:r>
      <w:r w:rsidRPr="00A76015">
        <w:rPr>
          <w:szCs w:val="28"/>
        </w:rPr>
        <w:t xml:space="preserve">  </w:t>
      </w:r>
      <w:r w:rsidRPr="00C37D8B">
        <w:rPr>
          <w:szCs w:val="28"/>
          <w:shd w:val="clear" w:color="auto" w:fill="00B050"/>
        </w:rPr>
        <w:t>FFS on expected RLF time and indirect case.</w:t>
      </w:r>
    </w:p>
    <w:p w14:paraId="0CE014E7" w14:textId="77777777" w:rsidR="00D81433" w:rsidRDefault="00D81433" w:rsidP="00D7260B">
      <w:pPr>
        <w:pStyle w:val="Doc-text2"/>
        <w:pBdr>
          <w:top w:val="single" w:sz="4" w:space="1" w:color="auto"/>
          <w:left w:val="single" w:sz="4" w:space="4" w:color="auto"/>
          <w:bottom w:val="single" w:sz="4" w:space="1" w:color="auto"/>
          <w:right w:val="single" w:sz="4" w:space="4" w:color="auto"/>
        </w:pBdr>
        <w:ind w:leftChars="129" w:left="621"/>
        <w:rPr>
          <w:szCs w:val="28"/>
        </w:rPr>
      </w:pPr>
      <w:r>
        <w:rPr>
          <w:szCs w:val="28"/>
        </w:rPr>
        <w:t>7</w:t>
      </w:r>
      <w:r>
        <w:rPr>
          <w:szCs w:val="28"/>
        </w:rPr>
        <w:tab/>
        <w:t xml:space="preserve">No evaluation/simulations are expected for August meeting for RLF </w:t>
      </w:r>
    </w:p>
    <w:p w14:paraId="0B8E8D4E" w14:textId="77777777" w:rsidR="00D81433" w:rsidRPr="00AA691A" w:rsidRDefault="00D81433" w:rsidP="00D7260B">
      <w:pPr>
        <w:pStyle w:val="Doc-text2"/>
        <w:pBdr>
          <w:top w:val="single" w:sz="4" w:space="1" w:color="auto"/>
          <w:left w:val="single" w:sz="4" w:space="4" w:color="auto"/>
          <w:bottom w:val="single" w:sz="4" w:space="1" w:color="auto"/>
          <w:right w:val="single" w:sz="4" w:space="4" w:color="auto"/>
        </w:pBdr>
        <w:ind w:leftChars="129" w:left="621"/>
        <w:rPr>
          <w:lang w:val="en-US" w:eastAsia="zh-CN"/>
        </w:rPr>
      </w:pPr>
      <w:r>
        <w:rPr>
          <w:szCs w:val="28"/>
        </w:rPr>
        <w:t>8</w:t>
      </w:r>
      <w:r>
        <w:rPr>
          <w:szCs w:val="28"/>
        </w:rPr>
        <w:tab/>
        <w:t>Simulation assumption specific to RLF will be discussed in August. The assumption is that we will reuse RRM simulation assumptions (where possible).</w:t>
      </w:r>
    </w:p>
    <w:p w14:paraId="76CFA354" w14:textId="77777777" w:rsidR="00D81433" w:rsidRDefault="00D81433" w:rsidP="00D7260B">
      <w:pPr>
        <w:pStyle w:val="Review-comment"/>
        <w:ind w:leftChars="129" w:left="621"/>
        <w:rPr>
          <w:color w:val="auto"/>
          <w:sz w:val="20"/>
          <w:szCs w:val="28"/>
        </w:rPr>
      </w:pPr>
    </w:p>
    <w:p w14:paraId="0ED6AE0B" w14:textId="314CC6CE" w:rsidR="00F30297" w:rsidRDefault="00F30297" w:rsidP="00E868F4">
      <w:pPr>
        <w:rPr>
          <w:rFonts w:eastAsiaTheme="minorEastAsia"/>
          <w:lang w:val="en-US" w:eastAsia="ko-KR"/>
        </w:rPr>
      </w:pPr>
      <w:r>
        <w:rPr>
          <w:rFonts w:eastAsiaTheme="minorEastAsia" w:hint="eastAsia"/>
          <w:lang w:val="en-US" w:eastAsia="ko-KR"/>
        </w:rPr>
        <w:t>L</w:t>
      </w:r>
      <w:r>
        <w:rPr>
          <w:rFonts w:eastAsiaTheme="minorEastAsia"/>
          <w:lang w:val="en-US" w:eastAsia="ko-KR"/>
        </w:rPr>
        <w:t xml:space="preserve">et us recap the indirect RLF prediction (see Figure 1) </w:t>
      </w:r>
      <w:r w:rsidR="00385D58">
        <w:rPr>
          <w:rFonts w:eastAsiaTheme="minorEastAsia"/>
          <w:lang w:val="en-US" w:eastAsia="ko-KR"/>
        </w:rPr>
        <w:t>first.</w:t>
      </w:r>
    </w:p>
    <w:p w14:paraId="2186C780" w14:textId="77777777" w:rsidR="00F30297" w:rsidRPr="0063362A" w:rsidRDefault="00F30297" w:rsidP="00F30297">
      <w:pPr>
        <w:rPr>
          <w:rFonts w:eastAsiaTheme="minorEastAsia"/>
        </w:rPr>
      </w:pPr>
    </w:p>
    <w:p w14:paraId="4AA04EB1" w14:textId="315656BE" w:rsidR="00F30297" w:rsidRDefault="00AC1385" w:rsidP="00F30297">
      <w:pPr>
        <w:keepNext/>
        <w:jc w:val="center"/>
      </w:pPr>
      <w:r>
        <w:object w:dxaOrig="8536" w:dyaOrig="2371" w14:anchorId="107D2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20.25pt;height:89.3pt" o:ole="">
            <v:imagedata r:id="rId8" o:title=""/>
          </v:shape>
          <o:OLEObject Type="Embed" ProgID="Visio.Drawing.15" ShapeID="_x0000_i1033" DrawAspect="Content" ObjectID="_1784725750" r:id="rId9"/>
        </w:object>
      </w:r>
    </w:p>
    <w:p w14:paraId="02F7CA4D" w14:textId="5F7931C3" w:rsidR="00F30297" w:rsidRDefault="00F30297" w:rsidP="00F30297">
      <w:pPr>
        <w:pStyle w:val="af"/>
        <w:jc w:val="center"/>
        <w:rPr>
          <w:rFonts w:eastAsia="맑은 고딕"/>
          <w:lang w:eastAsia="ko-KR"/>
        </w:rPr>
      </w:pPr>
      <w:r>
        <w:t>Figure 1. Indirect RLF prediction</w:t>
      </w:r>
    </w:p>
    <w:p w14:paraId="6D3CAFB8" w14:textId="1C3DB06A" w:rsidR="00F30297" w:rsidRDefault="00F30297" w:rsidP="00E868F4">
      <w:pPr>
        <w:rPr>
          <w:rFonts w:eastAsia="맑은 고딕"/>
          <w:shd w:val="clear" w:color="auto" w:fill="00B050"/>
          <w:lang w:val="en-US" w:eastAsia="ko-KR"/>
        </w:rPr>
      </w:pPr>
      <w:r>
        <w:rPr>
          <w:rFonts w:eastAsiaTheme="minorEastAsia"/>
          <w:lang w:val="en-US" w:eastAsia="ko-KR"/>
        </w:rPr>
        <w:t xml:space="preserve">In the indirect RLF prediction, </w:t>
      </w:r>
      <w:r>
        <w:rPr>
          <w:rFonts w:eastAsia="맑은 고딕" w:hint="eastAsia"/>
          <w:lang w:val="en-US" w:eastAsia="ko-KR"/>
        </w:rPr>
        <w:t>RRM prediction model</w:t>
      </w:r>
      <w:r>
        <w:rPr>
          <w:rFonts w:eastAsia="맑은 고딕"/>
          <w:lang w:val="en-US" w:eastAsia="ko-KR"/>
        </w:rPr>
        <w:t xml:space="preserve"> is re-used for RLF prediction. The inputs for the RRM prediction model </w:t>
      </w:r>
      <w:r w:rsidR="003C0B09">
        <w:rPr>
          <w:rFonts w:eastAsia="맑은 고딕"/>
          <w:lang w:val="en-US" w:eastAsia="ko-KR"/>
        </w:rPr>
        <w:t xml:space="preserve">are </w:t>
      </w:r>
      <w:r>
        <w:rPr>
          <w:rFonts w:eastAsia="맑은 고딕"/>
          <w:lang w:val="en-US" w:eastAsia="ko-KR"/>
        </w:rPr>
        <w:t>cell-level or beam-level measurement results</w:t>
      </w:r>
      <w:r w:rsidR="003C0B09">
        <w:rPr>
          <w:rFonts w:eastAsia="맑은 고딕"/>
          <w:lang w:val="en-US" w:eastAsia="ko-KR"/>
        </w:rPr>
        <w:t xml:space="preserve"> (depending on Case 1, 2, and 3 in RRM prediction) for the serving cell, but the outputs for the RRM prediction model are </w:t>
      </w:r>
      <w:r w:rsidR="00EE600B">
        <w:rPr>
          <w:rFonts w:eastAsia="맑은 고딕"/>
          <w:lang w:val="en-US" w:eastAsia="ko-KR"/>
        </w:rPr>
        <w:t xml:space="preserve">the </w:t>
      </w:r>
      <w:r w:rsidR="003C0B09">
        <w:rPr>
          <w:rFonts w:eastAsia="맑은 고딕"/>
          <w:lang w:val="en-US" w:eastAsia="ko-KR"/>
        </w:rPr>
        <w:t xml:space="preserve">predicted cell level measurement results (e.g., SINR) for serving cell, </w:t>
      </w:r>
      <w:r w:rsidR="003C0B09" w:rsidRPr="003C0B09">
        <w:rPr>
          <w:rFonts w:eastAsia="맑은 고딕"/>
          <w:shd w:val="clear" w:color="auto" w:fill="FFFF00"/>
          <w:lang w:val="en-US" w:eastAsia="ko-KR"/>
        </w:rPr>
        <w:t>as agreed in the last meeting</w:t>
      </w:r>
      <w:r w:rsidR="003C0B09">
        <w:rPr>
          <w:rFonts w:eastAsia="맑은 고딕"/>
          <w:lang w:val="en-US" w:eastAsia="ko-KR"/>
        </w:rPr>
        <w:t xml:space="preserve">. As shown in the Figure 1, using this RRM prediction result, there could be a rule to derive RLF </w:t>
      </w:r>
      <w:r w:rsidR="00176B7F">
        <w:rPr>
          <w:rFonts w:eastAsia="맑은 고딕"/>
          <w:lang w:val="en-US" w:eastAsia="ko-KR"/>
        </w:rPr>
        <w:t xml:space="preserve">prediction </w:t>
      </w:r>
      <w:r w:rsidR="003C0B09">
        <w:rPr>
          <w:rFonts w:eastAsia="맑은 고딕"/>
          <w:lang w:val="en-US" w:eastAsia="ko-KR"/>
        </w:rPr>
        <w:t>results.</w:t>
      </w:r>
      <w:r w:rsidR="00C93AA5">
        <w:rPr>
          <w:rFonts w:eastAsia="맑은 고딕"/>
          <w:lang w:val="en-US" w:eastAsia="ko-KR"/>
        </w:rPr>
        <w:t xml:space="preserve"> For example, </w:t>
      </w:r>
      <w:r w:rsidR="00176B7F">
        <w:rPr>
          <w:rFonts w:eastAsia="맑은 고딕"/>
          <w:lang w:val="en-US" w:eastAsia="ko-KR"/>
        </w:rPr>
        <w:t xml:space="preserve">if </w:t>
      </w:r>
      <w:r w:rsidR="00C93AA5">
        <w:rPr>
          <w:rFonts w:eastAsia="맑은 고딕"/>
          <w:lang w:val="en-US" w:eastAsia="ko-KR"/>
        </w:rPr>
        <w:t xml:space="preserve">the predicted </w:t>
      </w:r>
      <w:r w:rsidR="00176B7F">
        <w:rPr>
          <w:rFonts w:eastAsia="맑은 고딕"/>
          <w:lang w:val="en-US" w:eastAsia="ko-KR"/>
        </w:rPr>
        <w:t>SINR</w:t>
      </w:r>
      <w:r w:rsidR="00C93AA5">
        <w:rPr>
          <w:rFonts w:eastAsia="맑은 고딕"/>
          <w:lang w:val="en-US" w:eastAsia="ko-KR"/>
        </w:rPr>
        <w:t xml:space="preserve"> </w:t>
      </w:r>
      <w:r w:rsidR="00176B7F">
        <w:rPr>
          <w:rFonts w:eastAsia="맑은 고딕"/>
          <w:lang w:val="en-US" w:eastAsia="ko-KR"/>
        </w:rPr>
        <w:t xml:space="preserve">for </w:t>
      </w:r>
      <w:r w:rsidR="00EE600B">
        <w:rPr>
          <w:rFonts w:eastAsia="맑은 고딕"/>
          <w:lang w:val="en-US" w:eastAsia="ko-KR"/>
        </w:rPr>
        <w:t xml:space="preserve">the </w:t>
      </w:r>
      <w:r w:rsidR="00176B7F">
        <w:rPr>
          <w:rFonts w:eastAsia="맑은 고딕"/>
          <w:lang w:val="en-US" w:eastAsia="ko-KR"/>
        </w:rPr>
        <w:t>serving cell</w:t>
      </w:r>
      <w:r w:rsidR="00C93AA5">
        <w:rPr>
          <w:rFonts w:eastAsia="맑은 고딕"/>
          <w:lang w:val="en-US" w:eastAsia="ko-KR"/>
        </w:rPr>
        <w:t xml:space="preserve"> is worse than a threshold during the T310 period</w:t>
      </w:r>
      <w:r w:rsidR="00176B7F">
        <w:rPr>
          <w:rFonts w:eastAsia="맑은 고딕"/>
          <w:lang w:val="en-US" w:eastAsia="ko-KR"/>
        </w:rPr>
        <w:t xml:space="preserve"> (i.e., to emulate T310 expiry which is </w:t>
      </w:r>
      <w:r w:rsidR="00176B7F" w:rsidRPr="00176B7F">
        <w:rPr>
          <w:rFonts w:eastAsia="맑은 고딕"/>
          <w:shd w:val="clear" w:color="auto" w:fill="FFC000"/>
          <w:lang w:val="en-US" w:eastAsia="ko-KR"/>
        </w:rPr>
        <w:t xml:space="preserve">agreed for </w:t>
      </w:r>
      <w:r w:rsidR="00176B7F" w:rsidRPr="00176B7F">
        <w:rPr>
          <w:shd w:val="clear" w:color="auto" w:fill="FFC000"/>
          <w:lang w:val="en-US" w:eastAsia="zh-CN"/>
        </w:rPr>
        <w:t>representative RLF case</w:t>
      </w:r>
      <w:r w:rsidR="00176B7F">
        <w:rPr>
          <w:rFonts w:eastAsia="맑은 고딕"/>
          <w:lang w:val="en-US" w:eastAsia="ko-KR"/>
        </w:rPr>
        <w:t>)</w:t>
      </w:r>
      <w:r w:rsidR="00C93AA5">
        <w:rPr>
          <w:rFonts w:eastAsia="맑은 고딕"/>
          <w:lang w:val="en-US" w:eastAsia="ko-KR"/>
        </w:rPr>
        <w:t xml:space="preserve">, we </w:t>
      </w:r>
      <w:r w:rsidR="00176B7F">
        <w:rPr>
          <w:rFonts w:eastAsia="맑은 고딕"/>
          <w:lang w:val="en-US" w:eastAsia="ko-KR"/>
        </w:rPr>
        <w:t xml:space="preserve">can </w:t>
      </w:r>
      <w:r w:rsidR="00C93AA5">
        <w:rPr>
          <w:rFonts w:eastAsia="맑은 고딕"/>
          <w:lang w:val="en-US" w:eastAsia="ko-KR"/>
        </w:rPr>
        <w:t>assume RLF is predicted</w:t>
      </w:r>
      <w:r w:rsidR="00176B7F">
        <w:rPr>
          <w:rFonts w:eastAsia="맑은 고딕"/>
          <w:lang w:val="en-US" w:eastAsia="ko-KR"/>
        </w:rPr>
        <w:t xml:space="preserve">. Although </w:t>
      </w:r>
      <w:r w:rsidR="00BD18B9">
        <w:rPr>
          <w:rFonts w:eastAsia="맑은 고딕"/>
          <w:lang w:val="en-US" w:eastAsia="ko-KR"/>
        </w:rPr>
        <w:t xml:space="preserve">any </w:t>
      </w:r>
      <w:r w:rsidR="00176B7F">
        <w:rPr>
          <w:rFonts w:eastAsia="맑은 고딕"/>
          <w:lang w:val="en-US" w:eastAsia="ko-KR"/>
        </w:rPr>
        <w:t xml:space="preserve">further details for the rule are FFS, we assume this </w:t>
      </w:r>
      <w:r w:rsidR="00C37D8B">
        <w:rPr>
          <w:rFonts w:eastAsia="맑은 고딕"/>
          <w:lang w:val="en-US" w:eastAsia="ko-KR"/>
        </w:rPr>
        <w:t xml:space="preserve">simple </w:t>
      </w:r>
      <w:r w:rsidR="00176B7F">
        <w:rPr>
          <w:rFonts w:eastAsia="맑은 고딕"/>
          <w:lang w:val="en-US" w:eastAsia="ko-KR"/>
        </w:rPr>
        <w:t xml:space="preserve">example as the baselined rule. As a result, for indirect RLF prediction, we can predict the time of RLF occurrence (i.e., the </w:t>
      </w:r>
      <w:r w:rsidR="00C37D8B">
        <w:rPr>
          <w:rFonts w:eastAsia="맑은 고딕"/>
          <w:lang w:val="en-US" w:eastAsia="ko-KR"/>
        </w:rPr>
        <w:t xml:space="preserve">earliest </w:t>
      </w:r>
      <w:r w:rsidR="00176B7F">
        <w:rPr>
          <w:rFonts w:eastAsia="맑은 고딕"/>
          <w:lang w:val="en-US" w:eastAsia="ko-KR"/>
        </w:rPr>
        <w:t xml:space="preserve">time instance </w:t>
      </w:r>
      <w:r w:rsidR="00C37D8B">
        <w:rPr>
          <w:rFonts w:eastAsia="맑은 고딕"/>
          <w:lang w:val="en-US" w:eastAsia="ko-KR"/>
        </w:rPr>
        <w:t xml:space="preserve">before which the predicted SINR for </w:t>
      </w:r>
      <w:r w:rsidR="00BD18B9">
        <w:rPr>
          <w:rFonts w:eastAsia="맑은 고딕"/>
          <w:lang w:val="en-US" w:eastAsia="ko-KR"/>
        </w:rPr>
        <w:t xml:space="preserve">the </w:t>
      </w:r>
      <w:r w:rsidR="00C37D8B">
        <w:rPr>
          <w:rFonts w:eastAsia="맑은 고딕"/>
          <w:lang w:val="en-US" w:eastAsia="ko-KR"/>
        </w:rPr>
        <w:lastRenderedPageBreak/>
        <w:t xml:space="preserve">serving cell has been worse than the threshold during the T310 period). We believe this understanding can clarify the </w:t>
      </w:r>
      <w:r w:rsidR="00C37D8B" w:rsidRPr="00C37D8B">
        <w:rPr>
          <w:rFonts w:eastAsia="맑은 고딕"/>
          <w:shd w:val="clear" w:color="auto" w:fill="00B050"/>
          <w:lang w:val="en-US" w:eastAsia="ko-KR"/>
        </w:rPr>
        <w:t>FFS point in the last meeting</w:t>
      </w:r>
      <w:r w:rsidR="00C37D8B">
        <w:rPr>
          <w:rFonts w:eastAsia="맑은 고딕"/>
          <w:shd w:val="clear" w:color="auto" w:fill="00B050"/>
          <w:lang w:val="en-US" w:eastAsia="ko-KR"/>
        </w:rPr>
        <w:t>.</w:t>
      </w:r>
    </w:p>
    <w:p w14:paraId="7364B7C1" w14:textId="5AB610C9" w:rsidR="00C37D8B" w:rsidRDefault="00C37D8B" w:rsidP="00C37D8B">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sidR="00FC3349" w:rsidRPr="006B03B1">
        <w:rPr>
          <w:rFonts w:eastAsiaTheme="minorEastAsia"/>
          <w:b/>
          <w:bCs/>
          <w:lang w:val="en-US" w:eastAsia="ko-KR"/>
        </w:rPr>
        <w:t>8</w:t>
      </w:r>
      <w:r w:rsidRPr="006B03B1">
        <w:rPr>
          <w:rFonts w:eastAsiaTheme="minorEastAsia"/>
          <w:b/>
          <w:bCs/>
          <w:lang w:val="en-US" w:eastAsia="ko-KR"/>
        </w:rPr>
        <w:t>.</w:t>
      </w:r>
      <w:r w:rsidRPr="002252B0">
        <w:rPr>
          <w:rFonts w:eastAsiaTheme="minorEastAsia"/>
          <w:b/>
          <w:bCs/>
          <w:lang w:val="en-US" w:eastAsia="ko-KR"/>
        </w:rPr>
        <w:t xml:space="preserve"> For indirect </w:t>
      </w:r>
      <w:r>
        <w:rPr>
          <w:rFonts w:eastAsiaTheme="minorEastAsia"/>
          <w:b/>
          <w:bCs/>
          <w:lang w:val="en-US" w:eastAsia="ko-KR"/>
        </w:rPr>
        <w:t>RLF prediction</w:t>
      </w:r>
      <w:r w:rsidRPr="002252B0">
        <w:rPr>
          <w:rFonts w:eastAsiaTheme="minorEastAsia"/>
          <w:b/>
          <w:bCs/>
          <w:lang w:val="en-US" w:eastAsia="ko-KR"/>
        </w:rPr>
        <w:t xml:space="preserve">, </w:t>
      </w:r>
      <w:r>
        <w:rPr>
          <w:rFonts w:eastAsiaTheme="minorEastAsia"/>
          <w:b/>
          <w:bCs/>
          <w:lang w:val="en-US" w:eastAsia="ko-KR"/>
        </w:rPr>
        <w:t>the RLF prediction result</w:t>
      </w:r>
      <w:r w:rsidRPr="002252B0">
        <w:rPr>
          <w:rFonts w:eastAsiaTheme="minorEastAsia"/>
          <w:b/>
          <w:bCs/>
          <w:lang w:val="en-US" w:eastAsia="ko-KR"/>
        </w:rPr>
        <w:t xml:space="preserve"> is the </w:t>
      </w:r>
      <w:r w:rsidR="008764BE">
        <w:rPr>
          <w:rFonts w:eastAsiaTheme="minorEastAsia"/>
          <w:b/>
          <w:bCs/>
          <w:lang w:val="en-US" w:eastAsia="ko-KR"/>
        </w:rPr>
        <w:t>expected</w:t>
      </w:r>
      <w:r w:rsidRPr="002252B0">
        <w:rPr>
          <w:rFonts w:eastAsiaTheme="minorEastAsia"/>
          <w:b/>
          <w:bCs/>
          <w:lang w:val="en-US" w:eastAsia="ko-KR"/>
        </w:rPr>
        <w:t xml:space="preserve"> time of RLF occurrence</w:t>
      </w:r>
      <w:r>
        <w:rPr>
          <w:rFonts w:eastAsiaTheme="minorEastAsia"/>
          <w:b/>
          <w:bCs/>
          <w:lang w:val="en-US" w:eastAsia="ko-KR"/>
        </w:rPr>
        <w:t>.</w:t>
      </w:r>
    </w:p>
    <w:p w14:paraId="06E5C509" w14:textId="47C9089D" w:rsidR="00385D58" w:rsidRDefault="003C2BEA" w:rsidP="00385D58">
      <w:pPr>
        <w:keepNext/>
        <w:jc w:val="center"/>
      </w:pPr>
      <w:r>
        <w:object w:dxaOrig="5640" w:dyaOrig="2371" w14:anchorId="16DBBCC6">
          <v:shape id="_x0000_i1034" type="#_x0000_t75" style="width:212.25pt;height:89.3pt" o:ole="">
            <v:imagedata r:id="rId10" o:title=""/>
          </v:shape>
          <o:OLEObject Type="Embed" ProgID="Visio.Drawing.15" ShapeID="_x0000_i1034" DrawAspect="Content" ObjectID="_1784725751" r:id="rId11"/>
        </w:object>
      </w:r>
    </w:p>
    <w:p w14:paraId="72392F62" w14:textId="73C89926" w:rsidR="00385D58" w:rsidRPr="008764BE" w:rsidRDefault="00385D58" w:rsidP="008764BE">
      <w:pPr>
        <w:pStyle w:val="af"/>
        <w:jc w:val="center"/>
      </w:pPr>
      <w:r>
        <w:t>Figure 2. Direct RLF prediction</w:t>
      </w:r>
    </w:p>
    <w:p w14:paraId="03478FD7" w14:textId="0CAD3408" w:rsidR="00D2625F" w:rsidRDefault="00385D58" w:rsidP="00AC1385">
      <w:pPr>
        <w:rPr>
          <w:rFonts w:eastAsia="맑은 고딕"/>
          <w:lang w:val="en-US" w:eastAsia="ko-KR"/>
        </w:rPr>
      </w:pPr>
      <w:r>
        <w:rPr>
          <w:rFonts w:eastAsiaTheme="minorEastAsia"/>
          <w:lang w:val="en-US" w:eastAsia="ko-KR"/>
        </w:rPr>
        <w:t xml:space="preserve">Next, in </w:t>
      </w:r>
      <w:r w:rsidRPr="00A76015">
        <w:rPr>
          <w:rFonts w:eastAsiaTheme="minorEastAsia"/>
          <w:shd w:val="clear" w:color="auto" w:fill="00B0F0"/>
          <w:lang w:val="en-US" w:eastAsia="ko-KR"/>
        </w:rPr>
        <w:t>direct RLF prediction</w:t>
      </w:r>
      <w:r>
        <w:rPr>
          <w:rFonts w:eastAsiaTheme="minorEastAsia"/>
          <w:lang w:val="en-US" w:eastAsia="ko-KR"/>
        </w:rPr>
        <w:t xml:space="preserve"> (see Figure 2), </w:t>
      </w:r>
      <w:r w:rsidR="00AC1385">
        <w:rPr>
          <w:rFonts w:eastAsia="맑은 고딕"/>
          <w:lang w:eastAsia="ko-KR"/>
        </w:rPr>
        <w:t>similar to indirect one, actual RRM measurement results (e.g., SINR) could be a</w:t>
      </w:r>
      <w:r w:rsidR="003E6225">
        <w:rPr>
          <w:rFonts w:eastAsia="맑은 고딕"/>
          <w:lang w:eastAsia="ko-KR"/>
        </w:rPr>
        <w:t>n</w:t>
      </w:r>
      <w:r w:rsidR="00AC1385">
        <w:rPr>
          <w:rFonts w:eastAsia="맑은 고딕"/>
          <w:lang w:eastAsia="ko-KR"/>
        </w:rPr>
        <w:t xml:space="preserve"> input parameter. </w:t>
      </w:r>
      <w:r w:rsidR="003E6225">
        <w:rPr>
          <w:rFonts w:eastAsia="맑은 고딕"/>
          <w:lang w:eastAsia="ko-KR"/>
        </w:rPr>
        <w:t xml:space="preserve">One of differences between direct and indirect RLF prediction is, </w:t>
      </w:r>
      <w:r w:rsidR="00AC1385">
        <w:rPr>
          <w:rFonts w:eastAsia="맑은 고딕"/>
          <w:lang w:eastAsia="ko-KR"/>
        </w:rPr>
        <w:t>RLF specific inputs for the model</w:t>
      </w:r>
      <w:r w:rsidR="003E6225">
        <w:rPr>
          <w:rFonts w:eastAsia="맑은 고딕"/>
          <w:lang w:eastAsia="ko-KR"/>
        </w:rPr>
        <w:t xml:space="preserve"> inference</w:t>
      </w:r>
      <w:r w:rsidR="00AC1385">
        <w:rPr>
          <w:rFonts w:eastAsia="맑은 고딕"/>
          <w:lang w:eastAsia="ko-KR"/>
        </w:rPr>
        <w:t xml:space="preserve"> can be considered</w:t>
      </w:r>
      <w:r w:rsidR="00880961">
        <w:rPr>
          <w:rFonts w:eastAsia="맑은 고딕"/>
          <w:lang w:eastAsia="ko-KR"/>
        </w:rPr>
        <w:t xml:space="preserve"> in direct RLF prediction</w:t>
      </w:r>
      <w:r w:rsidR="00AC1385">
        <w:rPr>
          <w:rFonts w:eastAsia="맑은 고딕"/>
          <w:lang w:eastAsia="ko-KR"/>
        </w:rPr>
        <w:t xml:space="preserve">. For example, </w:t>
      </w:r>
      <w:r w:rsidR="00AC1385" w:rsidRPr="00AA6E4E">
        <w:rPr>
          <w:rFonts w:eastAsia="맑은 고딕"/>
          <w:lang w:val="en-US" w:eastAsia="ko-KR"/>
        </w:rPr>
        <w:t xml:space="preserve">RLF related </w:t>
      </w:r>
      <w:r w:rsidR="00AC1385">
        <w:rPr>
          <w:rFonts w:eastAsia="맑은 고딕"/>
          <w:lang w:val="en-US" w:eastAsia="ko-KR"/>
        </w:rPr>
        <w:t xml:space="preserve">RRC </w:t>
      </w:r>
      <w:r w:rsidR="00AC1385" w:rsidRPr="00AA6E4E">
        <w:rPr>
          <w:rFonts w:eastAsia="맑은 고딕"/>
          <w:lang w:val="en-US" w:eastAsia="ko-KR"/>
        </w:rPr>
        <w:t>parameters like T310, N310,</w:t>
      </w:r>
      <w:r w:rsidR="00AC1385">
        <w:rPr>
          <w:rFonts w:eastAsia="맑은 고딕"/>
          <w:lang w:val="en-US" w:eastAsia="ko-KR"/>
        </w:rPr>
        <w:t xml:space="preserve"> and</w:t>
      </w:r>
      <w:r w:rsidR="00AC1385" w:rsidRPr="00AA6E4E">
        <w:rPr>
          <w:rFonts w:eastAsia="맑은 고딕"/>
          <w:lang w:val="en-US" w:eastAsia="ko-KR"/>
        </w:rPr>
        <w:t xml:space="preserve"> N311 can be considered</w:t>
      </w:r>
      <w:r w:rsidR="00AC1385">
        <w:rPr>
          <w:rFonts w:eastAsia="맑은 고딕"/>
          <w:lang w:val="en-US" w:eastAsia="ko-KR"/>
        </w:rPr>
        <w:t xml:space="preserve"> as </w:t>
      </w:r>
      <w:r w:rsidR="003E6225">
        <w:rPr>
          <w:rFonts w:eastAsia="맑은 고딕"/>
          <w:lang w:val="en-US" w:eastAsia="ko-KR"/>
        </w:rPr>
        <w:t>inputs</w:t>
      </w:r>
      <w:r w:rsidR="00AC1385">
        <w:rPr>
          <w:rFonts w:eastAsia="맑은 고딕"/>
          <w:lang w:val="en-US" w:eastAsia="ko-KR"/>
        </w:rPr>
        <w:t>. Besides, random access related MAC parameters for handover or RLC retransmission parameters can be also used as input of the mode</w:t>
      </w:r>
      <w:r w:rsidR="00A76015">
        <w:rPr>
          <w:rFonts w:eastAsia="맑은 고딕"/>
          <w:lang w:val="en-US" w:eastAsia="ko-KR"/>
        </w:rPr>
        <w:t>l</w:t>
      </w:r>
      <w:r w:rsidR="00AA6207">
        <w:rPr>
          <w:rFonts w:eastAsia="맑은 고딕"/>
          <w:lang w:val="en-US" w:eastAsia="ko-KR"/>
        </w:rPr>
        <w:t>.</w:t>
      </w:r>
      <w:r w:rsidR="00AA6207">
        <w:rPr>
          <w:rFonts w:eastAsia="맑은 고딕" w:hint="eastAsia"/>
          <w:lang w:val="en-US" w:eastAsia="ko-KR"/>
        </w:rPr>
        <w:t xml:space="preserve"> </w:t>
      </w:r>
      <w:r w:rsidR="00AA6207">
        <w:rPr>
          <w:rFonts w:eastAsia="맑은 고딕"/>
          <w:lang w:val="en-US" w:eastAsia="ko-KR"/>
        </w:rPr>
        <w:t>So, a</w:t>
      </w:r>
      <w:r w:rsidR="003E6225">
        <w:rPr>
          <w:rFonts w:eastAsia="맑은 고딕"/>
          <w:lang w:val="en-US" w:eastAsia="ko-KR"/>
        </w:rPr>
        <w:t>lthough RAN2 agreed</w:t>
      </w:r>
      <w:r w:rsidR="00880961">
        <w:rPr>
          <w:rFonts w:eastAsia="맑은 고딕"/>
          <w:lang w:val="en-US" w:eastAsia="ko-KR"/>
        </w:rPr>
        <w:t xml:space="preserve"> </w:t>
      </w:r>
      <w:r w:rsidR="003E6225">
        <w:rPr>
          <w:rFonts w:eastAsia="맑은 고딕"/>
          <w:lang w:val="en-US" w:eastAsia="ko-KR"/>
        </w:rPr>
        <w:t xml:space="preserve">T310 </w:t>
      </w:r>
      <w:r w:rsidR="003E6225" w:rsidRPr="003E6225">
        <w:rPr>
          <w:rFonts w:eastAsia="맑은 고딕"/>
          <w:lang w:val="en-US" w:eastAsia="ko-KR"/>
        </w:rPr>
        <w:t xml:space="preserve">expiry for </w:t>
      </w:r>
      <w:r w:rsidR="003E6225" w:rsidRPr="003E6225">
        <w:rPr>
          <w:lang w:val="en-US" w:eastAsia="zh-CN"/>
        </w:rPr>
        <w:t>representative RLF case</w:t>
      </w:r>
      <w:r w:rsidR="00AA6207">
        <w:rPr>
          <w:lang w:val="en-US" w:eastAsia="zh-CN"/>
        </w:rPr>
        <w:t>,</w:t>
      </w:r>
      <w:r w:rsidR="00AA6207">
        <w:rPr>
          <w:rFonts w:eastAsia="맑은 고딕"/>
          <w:lang w:val="en-US" w:eastAsia="ko-KR"/>
        </w:rPr>
        <w:t xml:space="preserve"> we may expect more general RLF prediction considering RLF can be caused by not only T310 expiry but also other reasons (e.g., random access problem</w:t>
      </w:r>
      <w:r w:rsidR="003C2BEA">
        <w:rPr>
          <w:rFonts w:eastAsia="맑은 고딕"/>
          <w:lang w:val="en-US" w:eastAsia="ko-KR"/>
        </w:rPr>
        <w:t xml:space="preserve">, </w:t>
      </w:r>
      <w:r w:rsidR="00AA6207">
        <w:rPr>
          <w:rFonts w:eastAsia="맑은 고딕"/>
          <w:lang w:val="en-US" w:eastAsia="ko-KR"/>
        </w:rPr>
        <w:t xml:space="preserve">excess of max. RLC retransmissions). </w:t>
      </w:r>
    </w:p>
    <w:p w14:paraId="766CC1D8" w14:textId="53AD0EA9" w:rsidR="003E6225" w:rsidRDefault="00AA6207" w:rsidP="00AC1385">
      <w:pPr>
        <w:rPr>
          <w:rFonts w:eastAsia="맑은 고딕"/>
          <w:lang w:val="en-US" w:eastAsia="ko-KR"/>
        </w:rPr>
      </w:pPr>
      <w:r>
        <w:rPr>
          <w:rFonts w:eastAsia="맑은 고딕"/>
          <w:lang w:val="en-US" w:eastAsia="ko-KR"/>
        </w:rPr>
        <w:t>When most AI/ML model</w:t>
      </w:r>
      <w:r w:rsidR="00D2625F">
        <w:rPr>
          <w:rFonts w:eastAsia="맑은 고딕"/>
          <w:lang w:val="en-US" w:eastAsia="ko-KR"/>
        </w:rPr>
        <w:t>s</w:t>
      </w:r>
      <w:r>
        <w:rPr>
          <w:rFonts w:eastAsia="맑은 고딕"/>
          <w:lang w:val="en-US" w:eastAsia="ko-KR"/>
        </w:rPr>
        <w:t xml:space="preserve"> predict a certain event, </w:t>
      </w:r>
      <w:r w:rsidR="00D2625F">
        <w:rPr>
          <w:rFonts w:eastAsia="맑은 고딕"/>
          <w:lang w:val="en-US" w:eastAsia="ko-KR"/>
        </w:rPr>
        <w:t xml:space="preserve">a </w:t>
      </w:r>
      <w:r>
        <w:rPr>
          <w:rFonts w:eastAsia="맑은 고딕"/>
          <w:lang w:val="en-US" w:eastAsia="ko-KR"/>
        </w:rPr>
        <w:t xml:space="preserve">normal output of the AIML model inference is the probability </w:t>
      </w:r>
      <w:r w:rsidR="00D2625F">
        <w:rPr>
          <w:rFonts w:eastAsia="맑은 고딕"/>
          <w:lang w:val="en-US" w:eastAsia="ko-KR"/>
        </w:rPr>
        <w:t xml:space="preserve">of </w:t>
      </w:r>
      <w:r>
        <w:rPr>
          <w:rFonts w:eastAsia="맑은 고딕"/>
          <w:lang w:val="en-US" w:eastAsia="ko-KR"/>
        </w:rPr>
        <w:t>the event</w:t>
      </w:r>
      <w:r w:rsidR="00D2625F">
        <w:rPr>
          <w:rFonts w:eastAsia="맑은 고딕"/>
          <w:lang w:val="en-US" w:eastAsia="ko-KR"/>
        </w:rPr>
        <w:t xml:space="preserve"> occurrence within a prediction window. The prediction window could be pre-configured or the input of the model. We would like to note probability of the event occurrence at a certain </w:t>
      </w:r>
      <w:r w:rsidR="003C2BEA">
        <w:rPr>
          <w:rFonts w:eastAsia="맑은 고딕"/>
          <w:lang w:val="en-US" w:eastAsia="ko-KR"/>
        </w:rPr>
        <w:t>“</w:t>
      </w:r>
      <w:r w:rsidR="00D2625F">
        <w:rPr>
          <w:rFonts w:eastAsia="맑은 고딕"/>
          <w:lang w:val="en-US" w:eastAsia="ko-KR"/>
        </w:rPr>
        <w:t>time instance</w:t>
      </w:r>
      <w:r w:rsidR="003C2BEA">
        <w:rPr>
          <w:rFonts w:eastAsia="맑은 고딕"/>
          <w:lang w:val="en-US" w:eastAsia="ko-KR"/>
        </w:rPr>
        <w:t>”</w:t>
      </w:r>
      <w:r w:rsidR="00D2625F">
        <w:rPr>
          <w:rFonts w:eastAsia="맑은 고딕"/>
          <w:lang w:val="en-US" w:eastAsia="ko-KR"/>
        </w:rPr>
        <w:t xml:space="preserve"> is always 0, but the probability of the event occurrence during some </w:t>
      </w:r>
      <w:r w:rsidR="003C2BEA">
        <w:rPr>
          <w:rFonts w:eastAsia="맑은 고딕"/>
          <w:lang w:val="en-US" w:eastAsia="ko-KR"/>
        </w:rPr>
        <w:t>“</w:t>
      </w:r>
      <w:r w:rsidR="00D2625F">
        <w:rPr>
          <w:rFonts w:eastAsia="맑은 고딕"/>
          <w:lang w:val="en-US" w:eastAsia="ko-KR"/>
        </w:rPr>
        <w:t>time period</w:t>
      </w:r>
      <w:r w:rsidR="003C2BEA">
        <w:rPr>
          <w:rFonts w:eastAsia="맑은 고딕"/>
          <w:lang w:val="en-US" w:eastAsia="ko-KR"/>
        </w:rPr>
        <w:t>”</w:t>
      </w:r>
      <w:r w:rsidR="00D2625F">
        <w:rPr>
          <w:rFonts w:eastAsia="맑은 고딕"/>
          <w:lang w:val="en-US" w:eastAsia="ko-KR"/>
        </w:rPr>
        <w:t xml:space="preserve"> could be larger than 0. Therefore, we would like to remove </w:t>
      </w:r>
      <w:r w:rsidR="00D2625F" w:rsidRPr="00D2625F">
        <w:rPr>
          <w:rFonts w:eastAsia="맑은 고딕"/>
          <w:shd w:val="clear" w:color="auto" w:fill="C00000"/>
          <w:lang w:val="en-US" w:eastAsia="ko-KR"/>
        </w:rPr>
        <w:t>“at time instance” in the last agreement</w:t>
      </w:r>
      <w:r w:rsidR="00D2625F">
        <w:rPr>
          <w:rFonts w:eastAsia="맑은 고딕"/>
          <w:lang w:val="en-US" w:eastAsia="ko-KR"/>
        </w:rPr>
        <w:t>.</w:t>
      </w:r>
    </w:p>
    <w:p w14:paraId="5A16794A" w14:textId="15AECA83" w:rsidR="002252B0" w:rsidRPr="00F30297" w:rsidRDefault="002252B0" w:rsidP="00E868F4">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sidR="00FC3349" w:rsidRPr="006B03B1">
        <w:rPr>
          <w:rFonts w:eastAsiaTheme="minorEastAsia"/>
          <w:b/>
          <w:bCs/>
          <w:lang w:val="en-US" w:eastAsia="ko-KR"/>
        </w:rPr>
        <w:t>9</w:t>
      </w:r>
      <w:r w:rsidRPr="006B03B1">
        <w:rPr>
          <w:rFonts w:eastAsiaTheme="minorEastAsia"/>
          <w:b/>
          <w:bCs/>
          <w:lang w:val="en-US" w:eastAsia="ko-KR"/>
        </w:rPr>
        <w:t>.</w:t>
      </w:r>
      <w:r w:rsidR="00541232" w:rsidRPr="00F30297">
        <w:rPr>
          <w:rFonts w:eastAsiaTheme="minorEastAsia"/>
          <w:b/>
          <w:bCs/>
          <w:lang w:val="en-US" w:eastAsia="ko-KR"/>
        </w:rPr>
        <w:t xml:space="preserve"> For direct</w:t>
      </w:r>
      <w:r w:rsidR="00F30297" w:rsidRPr="00F30297">
        <w:rPr>
          <w:rFonts w:eastAsiaTheme="minorEastAsia"/>
          <w:b/>
          <w:bCs/>
          <w:lang w:val="en-US" w:eastAsia="ko-KR"/>
        </w:rPr>
        <w:t xml:space="preserve"> RLF</w:t>
      </w:r>
      <w:r w:rsidR="00541232" w:rsidRPr="00F30297">
        <w:rPr>
          <w:rFonts w:eastAsiaTheme="minorEastAsia"/>
          <w:b/>
          <w:bCs/>
          <w:lang w:val="en-US" w:eastAsia="ko-KR"/>
        </w:rPr>
        <w:t xml:space="preserve"> </w:t>
      </w:r>
      <w:r w:rsidR="00F30297" w:rsidRPr="00F30297">
        <w:rPr>
          <w:rFonts w:eastAsiaTheme="minorEastAsia"/>
          <w:b/>
          <w:bCs/>
          <w:lang w:val="en-US" w:eastAsia="ko-KR"/>
        </w:rPr>
        <w:t>prediction</w:t>
      </w:r>
      <w:r w:rsidR="00541232" w:rsidRPr="00F30297">
        <w:rPr>
          <w:rFonts w:eastAsiaTheme="minorEastAsia"/>
          <w:b/>
          <w:bCs/>
          <w:lang w:val="en-US" w:eastAsia="ko-KR"/>
        </w:rPr>
        <w:t xml:space="preserve">, </w:t>
      </w:r>
      <w:r w:rsidR="00C37D8B">
        <w:rPr>
          <w:rFonts w:eastAsiaTheme="minorEastAsia"/>
          <w:b/>
          <w:bCs/>
          <w:lang w:val="en-US" w:eastAsia="ko-KR"/>
        </w:rPr>
        <w:t>the RLF prediction result</w:t>
      </w:r>
      <w:r w:rsidR="00541232" w:rsidRPr="00F30297">
        <w:rPr>
          <w:rFonts w:eastAsiaTheme="minorEastAsia"/>
          <w:b/>
          <w:bCs/>
          <w:lang w:val="en-US" w:eastAsia="ko-KR"/>
        </w:rPr>
        <w:t xml:space="preserve"> is the probability of RLF</w:t>
      </w:r>
      <w:r w:rsidR="003C2BEA">
        <w:rPr>
          <w:rFonts w:eastAsiaTheme="minorEastAsia"/>
          <w:b/>
          <w:bCs/>
          <w:lang w:val="en-US" w:eastAsia="ko-KR"/>
        </w:rPr>
        <w:t xml:space="preserve"> occurrence</w:t>
      </w:r>
      <w:r w:rsidR="00541232" w:rsidRPr="00F30297">
        <w:rPr>
          <w:rFonts w:eastAsiaTheme="minorEastAsia"/>
          <w:b/>
          <w:bCs/>
          <w:lang w:val="en-US" w:eastAsia="ko-KR"/>
        </w:rPr>
        <w:t xml:space="preserve"> within a time window</w:t>
      </w:r>
      <w:r w:rsidR="00140183">
        <w:rPr>
          <w:rFonts w:eastAsiaTheme="minorEastAsia"/>
          <w:b/>
          <w:bCs/>
          <w:lang w:val="en-US" w:eastAsia="ko-KR"/>
        </w:rPr>
        <w:t xml:space="preserve"> (rather than time instance)</w:t>
      </w:r>
      <w:r w:rsidR="00D2625F">
        <w:rPr>
          <w:rFonts w:eastAsiaTheme="minorEastAsia"/>
          <w:b/>
          <w:bCs/>
          <w:lang w:val="en-US" w:eastAsia="ko-KR"/>
        </w:rPr>
        <w:t>.</w:t>
      </w:r>
    </w:p>
    <w:p w14:paraId="132381B8" w14:textId="77777777" w:rsidR="00D81433" w:rsidRPr="00E868F4" w:rsidRDefault="00D81433" w:rsidP="00E868F4">
      <w:pPr>
        <w:rPr>
          <w:rFonts w:eastAsiaTheme="minorEastAsia"/>
          <w:lang w:val="en-US" w:eastAsia="ko-KR"/>
        </w:rPr>
      </w:pPr>
    </w:p>
    <w:p w14:paraId="48414B38" w14:textId="5766D9D2" w:rsidR="001B6510" w:rsidRPr="007102EA" w:rsidRDefault="001B6510" w:rsidP="00B20639">
      <w:pPr>
        <w:pStyle w:val="1"/>
        <w:jc w:val="both"/>
      </w:pPr>
      <w:r>
        <w:t>Conclusion</w:t>
      </w:r>
    </w:p>
    <w:p w14:paraId="436C2869" w14:textId="03DB3B4C"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6F108E93" w14:textId="77777777" w:rsidR="00976B56" w:rsidRPr="00976B56" w:rsidRDefault="00976B56" w:rsidP="00976B56">
      <w:pPr>
        <w:jc w:val="both"/>
        <w:rPr>
          <w:b/>
          <w:lang w:eastAsia="ja-JP"/>
        </w:rPr>
      </w:pPr>
      <w:r w:rsidRPr="00976B56">
        <w:rPr>
          <w:b/>
          <w:lang w:eastAsia="ja-JP"/>
        </w:rPr>
        <w:t xml:space="preserve">Proposal 1. For the parameters related to RLF modelling (e.g., T310, </w:t>
      </w:r>
      <w:proofErr w:type="spellStart"/>
      <w:r w:rsidRPr="00976B56">
        <w:rPr>
          <w:b/>
          <w:lang w:eastAsia="ja-JP"/>
        </w:rPr>
        <w:t>Qout</w:t>
      </w:r>
      <w:proofErr w:type="spellEnd"/>
      <w:r w:rsidRPr="00976B56">
        <w:rPr>
          <w:b/>
          <w:lang w:eastAsia="ja-JP"/>
        </w:rPr>
        <w:t>, Qin, N310, N311), TR 36.839 is a baseline.</w:t>
      </w:r>
    </w:p>
    <w:p w14:paraId="70335A57" w14:textId="77777777" w:rsidR="00976B56" w:rsidRPr="00976B56" w:rsidRDefault="00976B56" w:rsidP="00976B56">
      <w:pPr>
        <w:jc w:val="both"/>
        <w:rPr>
          <w:b/>
          <w:lang w:eastAsia="ja-JP"/>
        </w:rPr>
      </w:pPr>
      <w:r w:rsidRPr="00976B56">
        <w:rPr>
          <w:b/>
          <w:lang w:eastAsia="ja-JP"/>
        </w:rPr>
        <w:t>Observation 1. Considering FR2 channel characteristics, shorter value of T310 needs to be considered.</w:t>
      </w:r>
    </w:p>
    <w:p w14:paraId="7D1DBA9B" w14:textId="77777777" w:rsidR="00976B56" w:rsidRPr="00976B56" w:rsidRDefault="00976B56" w:rsidP="00976B56">
      <w:pPr>
        <w:jc w:val="both"/>
        <w:rPr>
          <w:b/>
          <w:lang w:eastAsia="ja-JP"/>
        </w:rPr>
      </w:pPr>
      <w:r w:rsidRPr="00976B56">
        <w:rPr>
          <w:b/>
          <w:lang w:eastAsia="ja-JP"/>
        </w:rPr>
        <w:t xml:space="preserve">Proposal 2. For RLF modelling in FR2, a shorter value of T310 is considered. </w:t>
      </w:r>
    </w:p>
    <w:p w14:paraId="65D40684" w14:textId="77777777" w:rsidR="00976B56" w:rsidRPr="00976B56" w:rsidRDefault="00976B56" w:rsidP="00976B56">
      <w:pPr>
        <w:jc w:val="both"/>
        <w:rPr>
          <w:b/>
          <w:lang w:eastAsia="ja-JP"/>
        </w:rPr>
      </w:pPr>
      <w:r w:rsidRPr="00976B56">
        <w:rPr>
          <w:b/>
          <w:lang w:eastAsia="ja-JP"/>
        </w:rPr>
        <w:t>Observation 2. The sliding window length for L1 processing of SINR affects RLF performance significantly.</w:t>
      </w:r>
    </w:p>
    <w:p w14:paraId="120AD3FE" w14:textId="77777777" w:rsidR="00976B56" w:rsidRPr="00976B56" w:rsidRDefault="00976B56" w:rsidP="00976B56">
      <w:pPr>
        <w:jc w:val="both"/>
        <w:rPr>
          <w:b/>
          <w:lang w:eastAsia="ja-JP"/>
        </w:rPr>
      </w:pPr>
      <w:r w:rsidRPr="00976B56">
        <w:rPr>
          <w:b/>
          <w:lang w:eastAsia="ja-JP"/>
        </w:rPr>
        <w:t>Proposal 3. For sliding window length for L1 processing of SINR, TR 36.839 is a baseline.</w:t>
      </w:r>
    </w:p>
    <w:p w14:paraId="204A5593" w14:textId="77777777" w:rsidR="00976B56" w:rsidRPr="00976B56" w:rsidRDefault="00976B56" w:rsidP="00976B56">
      <w:pPr>
        <w:jc w:val="both"/>
        <w:rPr>
          <w:b/>
          <w:lang w:eastAsia="ja-JP"/>
        </w:rPr>
      </w:pPr>
      <w:r w:rsidRPr="00976B56">
        <w:rPr>
          <w:b/>
          <w:lang w:eastAsia="ja-JP"/>
        </w:rPr>
        <w:t>Proposal 4. For RLF modelling in simulation, RLF is defined as T310 expiry in the handover state 1 and 2 in TR 36.839. There is no need to distinguish RLF in state 1 and RLF in state 2.</w:t>
      </w:r>
    </w:p>
    <w:p w14:paraId="30A49890" w14:textId="77777777" w:rsidR="00976B56" w:rsidRPr="00976B56" w:rsidRDefault="00976B56" w:rsidP="00976B56">
      <w:pPr>
        <w:jc w:val="both"/>
        <w:rPr>
          <w:b/>
          <w:lang w:eastAsia="ja-JP"/>
        </w:rPr>
      </w:pPr>
      <w:r w:rsidRPr="00976B56">
        <w:rPr>
          <w:b/>
          <w:lang w:eastAsia="ja-JP"/>
        </w:rPr>
        <w:t>Proposal 5. For A3 Offset/TTT parameter sets, TR 36.839 is a baseline.</w:t>
      </w:r>
    </w:p>
    <w:p w14:paraId="357D990A" w14:textId="77777777" w:rsidR="00976B56" w:rsidRPr="00976B56" w:rsidRDefault="00976B56" w:rsidP="00976B56">
      <w:pPr>
        <w:jc w:val="both"/>
        <w:rPr>
          <w:b/>
          <w:lang w:eastAsia="ja-JP"/>
        </w:rPr>
      </w:pPr>
      <w:r w:rsidRPr="00976B56">
        <w:rPr>
          <w:b/>
          <w:lang w:eastAsia="ja-JP"/>
        </w:rPr>
        <w:t>Proposal 6. HO preparation/execution time can be set to 40/40ms considering the agreed sampling period (i.e., 40ms for FR2, 20ms for FR1).</w:t>
      </w:r>
    </w:p>
    <w:p w14:paraId="2E64EE79" w14:textId="77777777" w:rsidR="00976B56" w:rsidRPr="00976B56" w:rsidRDefault="00976B56" w:rsidP="00976B56">
      <w:pPr>
        <w:jc w:val="both"/>
        <w:rPr>
          <w:b/>
          <w:lang w:eastAsia="ja-JP"/>
        </w:rPr>
      </w:pPr>
      <w:r w:rsidRPr="00976B56">
        <w:rPr>
          <w:b/>
          <w:lang w:eastAsia="ja-JP"/>
        </w:rPr>
        <w:t xml:space="preserve">Proposal 7. RAN2 to adopt the following parameter values for RLF modelling in simulation. </w:t>
      </w:r>
    </w:p>
    <w:p w14:paraId="49DC5AAE" w14:textId="77777777" w:rsidR="00976B56" w:rsidRDefault="00976B56" w:rsidP="00976B56">
      <w:pPr>
        <w:rPr>
          <w:rFonts w:eastAsiaTheme="minorEastAsia"/>
          <w:b/>
          <w:bCs/>
          <w:lang w:val="en-US" w:eastAsia="ko-KR"/>
        </w:rPr>
      </w:pPr>
      <w:r w:rsidRPr="006B03B1">
        <w:rPr>
          <w:rFonts w:eastAsiaTheme="minorEastAsia" w:hint="eastAsia"/>
          <w:b/>
          <w:bCs/>
          <w:lang w:val="en-US" w:eastAsia="ko-KR"/>
        </w:rPr>
        <w:lastRenderedPageBreak/>
        <w:t>P</w:t>
      </w:r>
      <w:r w:rsidRPr="006B03B1">
        <w:rPr>
          <w:rFonts w:eastAsiaTheme="minorEastAsia"/>
          <w:b/>
          <w:bCs/>
          <w:lang w:val="en-US" w:eastAsia="ko-KR"/>
        </w:rPr>
        <w:t>roposal 8.</w:t>
      </w:r>
      <w:r w:rsidRPr="002252B0">
        <w:rPr>
          <w:rFonts w:eastAsiaTheme="minorEastAsia"/>
          <w:b/>
          <w:bCs/>
          <w:lang w:val="en-US" w:eastAsia="ko-KR"/>
        </w:rPr>
        <w:t xml:space="preserve"> For indirect </w:t>
      </w:r>
      <w:r>
        <w:rPr>
          <w:rFonts w:eastAsiaTheme="minorEastAsia"/>
          <w:b/>
          <w:bCs/>
          <w:lang w:val="en-US" w:eastAsia="ko-KR"/>
        </w:rPr>
        <w:t>RLF prediction</w:t>
      </w:r>
      <w:r w:rsidRPr="002252B0">
        <w:rPr>
          <w:rFonts w:eastAsiaTheme="minorEastAsia"/>
          <w:b/>
          <w:bCs/>
          <w:lang w:val="en-US" w:eastAsia="ko-KR"/>
        </w:rPr>
        <w:t xml:space="preserve">, </w:t>
      </w:r>
      <w:r>
        <w:rPr>
          <w:rFonts w:eastAsiaTheme="minorEastAsia"/>
          <w:b/>
          <w:bCs/>
          <w:lang w:val="en-US" w:eastAsia="ko-KR"/>
        </w:rPr>
        <w:t>the RLF prediction result</w:t>
      </w:r>
      <w:r w:rsidRPr="002252B0">
        <w:rPr>
          <w:rFonts w:eastAsiaTheme="minorEastAsia"/>
          <w:b/>
          <w:bCs/>
          <w:lang w:val="en-US" w:eastAsia="ko-KR"/>
        </w:rPr>
        <w:t xml:space="preserve"> is the </w:t>
      </w:r>
      <w:r>
        <w:rPr>
          <w:rFonts w:eastAsiaTheme="minorEastAsia"/>
          <w:b/>
          <w:bCs/>
          <w:lang w:val="en-US" w:eastAsia="ko-KR"/>
        </w:rPr>
        <w:t>expected</w:t>
      </w:r>
      <w:r w:rsidRPr="002252B0">
        <w:rPr>
          <w:rFonts w:eastAsiaTheme="minorEastAsia"/>
          <w:b/>
          <w:bCs/>
          <w:lang w:val="en-US" w:eastAsia="ko-KR"/>
        </w:rPr>
        <w:t xml:space="preserve"> time of RLF occurrence</w:t>
      </w:r>
      <w:r>
        <w:rPr>
          <w:rFonts w:eastAsiaTheme="minorEastAsia"/>
          <w:b/>
          <w:bCs/>
          <w:lang w:val="en-US" w:eastAsia="ko-KR"/>
        </w:rPr>
        <w:t>.</w:t>
      </w:r>
    </w:p>
    <w:p w14:paraId="5B825AED" w14:textId="77777777" w:rsidR="00976B56" w:rsidRPr="00F30297" w:rsidRDefault="00976B56" w:rsidP="00976B56">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roposal 9.</w:t>
      </w:r>
      <w:r w:rsidRPr="00F30297">
        <w:rPr>
          <w:rFonts w:eastAsiaTheme="minorEastAsia"/>
          <w:b/>
          <w:bCs/>
          <w:lang w:val="en-US" w:eastAsia="ko-KR"/>
        </w:rPr>
        <w:t xml:space="preserve"> For direct RLF prediction, </w:t>
      </w:r>
      <w:r>
        <w:rPr>
          <w:rFonts w:eastAsiaTheme="minorEastAsia"/>
          <w:b/>
          <w:bCs/>
          <w:lang w:val="en-US" w:eastAsia="ko-KR"/>
        </w:rPr>
        <w:t>the RLF prediction result</w:t>
      </w:r>
      <w:r w:rsidRPr="00F30297">
        <w:rPr>
          <w:rFonts w:eastAsiaTheme="minorEastAsia"/>
          <w:b/>
          <w:bCs/>
          <w:lang w:val="en-US" w:eastAsia="ko-KR"/>
        </w:rPr>
        <w:t xml:space="preserve"> is the probability of RLF</w:t>
      </w:r>
      <w:r>
        <w:rPr>
          <w:rFonts w:eastAsiaTheme="minorEastAsia"/>
          <w:b/>
          <w:bCs/>
          <w:lang w:val="en-US" w:eastAsia="ko-KR"/>
        </w:rPr>
        <w:t xml:space="preserve"> occurrence</w:t>
      </w:r>
      <w:r w:rsidRPr="00F30297">
        <w:rPr>
          <w:rFonts w:eastAsiaTheme="minorEastAsia"/>
          <w:b/>
          <w:bCs/>
          <w:lang w:val="en-US" w:eastAsia="ko-KR"/>
        </w:rPr>
        <w:t xml:space="preserve"> within a time window</w:t>
      </w:r>
      <w:r>
        <w:rPr>
          <w:rFonts w:eastAsiaTheme="minorEastAsia"/>
          <w:b/>
          <w:bCs/>
          <w:lang w:val="en-US" w:eastAsia="ko-KR"/>
        </w:rPr>
        <w:t xml:space="preserve"> (rather than time instance).</w:t>
      </w:r>
    </w:p>
    <w:p w14:paraId="5FE722B5" w14:textId="77777777" w:rsidR="00971473" w:rsidRPr="00CB73F5" w:rsidRDefault="00971473" w:rsidP="00971473">
      <w:pPr>
        <w:rPr>
          <w:rFonts w:eastAsiaTheme="minorEastAsia"/>
          <w:lang w:eastAsia="ko-KR"/>
        </w:rPr>
      </w:pPr>
    </w:p>
    <w:p w14:paraId="412B735D" w14:textId="77777777" w:rsidR="00971473" w:rsidRPr="007102EA" w:rsidRDefault="00971473" w:rsidP="00971473">
      <w:pPr>
        <w:pStyle w:val="1"/>
        <w:jc w:val="both"/>
      </w:pPr>
      <w:r>
        <w:t>References</w:t>
      </w:r>
    </w:p>
    <w:p w14:paraId="2FFB8C93" w14:textId="6A487B89" w:rsidR="006061A6" w:rsidRDefault="006061A6" w:rsidP="00971473">
      <w:pPr>
        <w:rPr>
          <w:rFonts w:eastAsiaTheme="minorEastAsia"/>
          <w:lang w:eastAsia="ko-KR"/>
        </w:rPr>
      </w:pPr>
      <w:r>
        <w:rPr>
          <w:rFonts w:eastAsiaTheme="minorEastAsia"/>
          <w:lang w:eastAsia="ko-KR"/>
        </w:rPr>
        <w:t>[</w:t>
      </w:r>
      <w:r w:rsidR="00233FE2">
        <w:rPr>
          <w:rFonts w:eastAsiaTheme="minorEastAsia"/>
          <w:lang w:eastAsia="ko-KR"/>
        </w:rPr>
        <w:t>1</w:t>
      </w:r>
      <w:r>
        <w:rPr>
          <w:rFonts w:eastAsiaTheme="minorEastAsia"/>
          <w:lang w:eastAsia="ko-KR"/>
        </w:rPr>
        <w:t xml:space="preserve">] 3GPP TS 38.331, </w:t>
      </w:r>
      <w:r w:rsidRPr="006061A6">
        <w:rPr>
          <w:rFonts w:eastAsiaTheme="minorEastAsia"/>
          <w:lang w:eastAsia="ko-KR"/>
        </w:rPr>
        <w:t>Radio Resource Control (RRC) protocol specification</w:t>
      </w:r>
      <w:r>
        <w:rPr>
          <w:rFonts w:eastAsiaTheme="minorEastAsia"/>
          <w:lang w:eastAsia="ko-KR"/>
        </w:rPr>
        <w:t>, v18.2.0 (2024-06)</w:t>
      </w:r>
    </w:p>
    <w:p w14:paraId="613C0FD5" w14:textId="79B81D7E" w:rsidR="00233FE2" w:rsidRDefault="00233FE2" w:rsidP="00233FE2">
      <w:pPr>
        <w:rPr>
          <w:rFonts w:eastAsiaTheme="minorEastAsia"/>
          <w:lang w:eastAsia="ko-KR"/>
        </w:rPr>
      </w:pPr>
      <w:r>
        <w:rPr>
          <w:rFonts w:eastAsiaTheme="minorEastAsia"/>
          <w:lang w:eastAsia="ko-KR"/>
        </w:rPr>
        <w:t xml:space="preserve">[2] 3GPP TR 36.839, E-UTRA </w:t>
      </w:r>
      <w:r w:rsidRPr="00FF4346">
        <w:rPr>
          <w:rFonts w:eastAsiaTheme="minorEastAsia"/>
          <w:lang w:eastAsia="ko-KR"/>
        </w:rPr>
        <w:t>Mobility enhancements in heterogeneous networks</w:t>
      </w:r>
      <w:r>
        <w:rPr>
          <w:rFonts w:eastAsiaTheme="minorEastAsia"/>
          <w:lang w:eastAsia="ko-KR"/>
        </w:rPr>
        <w:t>, v11.1.0 (2012-12)</w:t>
      </w:r>
    </w:p>
    <w:p w14:paraId="50016993" w14:textId="77777777" w:rsidR="00233FE2" w:rsidRPr="00233FE2" w:rsidRDefault="00233FE2" w:rsidP="00971473">
      <w:pPr>
        <w:rPr>
          <w:rFonts w:eastAsiaTheme="minorEastAsia"/>
          <w:lang w:eastAsia="ko-KR"/>
        </w:rPr>
      </w:pPr>
    </w:p>
    <w:sectPr w:rsidR="00233FE2" w:rsidRPr="00233FE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344F6" w14:textId="77777777" w:rsidR="00042B34" w:rsidRDefault="00042B34" w:rsidP="000B4C53">
      <w:pPr>
        <w:spacing w:after="0"/>
      </w:pPr>
      <w:r>
        <w:separator/>
      </w:r>
    </w:p>
  </w:endnote>
  <w:endnote w:type="continuationSeparator" w:id="0">
    <w:p w14:paraId="42C47269" w14:textId="77777777" w:rsidR="00042B34" w:rsidRDefault="00042B34"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96B05" w14:textId="77777777" w:rsidR="00042B34" w:rsidRDefault="00042B34" w:rsidP="000B4C53">
      <w:pPr>
        <w:spacing w:after="0"/>
      </w:pPr>
      <w:r>
        <w:separator/>
      </w:r>
    </w:p>
  </w:footnote>
  <w:footnote w:type="continuationSeparator" w:id="0">
    <w:p w14:paraId="35F74AF4" w14:textId="77777777" w:rsidR="00042B34" w:rsidRDefault="00042B34"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A75268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5383D"/>
    <w:multiLevelType w:val="hybridMultilevel"/>
    <w:tmpl w:val="A5BEFF3A"/>
    <w:lvl w:ilvl="0" w:tplc="B38A291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2134D09"/>
    <w:multiLevelType w:val="hybridMultilevel"/>
    <w:tmpl w:val="67CA2ED8"/>
    <w:lvl w:ilvl="0" w:tplc="AFDABCF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4F261C03"/>
    <w:multiLevelType w:val="hybridMultilevel"/>
    <w:tmpl w:val="6C1E4E0A"/>
    <w:lvl w:ilvl="0" w:tplc="B1A240F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4"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3"/>
  </w:num>
  <w:num w:numId="3">
    <w:abstractNumId w:val="25"/>
  </w:num>
  <w:num w:numId="4">
    <w:abstractNumId w:val="24"/>
  </w:num>
  <w:num w:numId="5">
    <w:abstractNumId w:val="3"/>
  </w:num>
  <w:num w:numId="6">
    <w:abstractNumId w:val="8"/>
  </w:num>
  <w:num w:numId="7">
    <w:abstractNumId w:val="27"/>
  </w:num>
  <w:num w:numId="8">
    <w:abstractNumId w:val="22"/>
  </w:num>
  <w:num w:numId="9">
    <w:abstractNumId w:val="19"/>
  </w:num>
  <w:num w:numId="10">
    <w:abstractNumId w:val="11"/>
  </w:num>
  <w:num w:numId="11">
    <w:abstractNumId w:val="6"/>
  </w:num>
  <w:num w:numId="12">
    <w:abstractNumId w:val="13"/>
  </w:num>
  <w:num w:numId="13">
    <w:abstractNumId w:val="14"/>
  </w:num>
  <w:num w:numId="14">
    <w:abstractNumId w:val="21"/>
  </w:num>
  <w:num w:numId="15">
    <w:abstractNumId w:val="15"/>
  </w:num>
  <w:num w:numId="16">
    <w:abstractNumId w:val="20"/>
  </w:num>
  <w:num w:numId="17">
    <w:abstractNumId w:val="9"/>
  </w:num>
  <w:num w:numId="18">
    <w:abstractNumId w:val="16"/>
  </w:num>
  <w:num w:numId="19">
    <w:abstractNumId w:val="7"/>
  </w:num>
  <w:num w:numId="20">
    <w:abstractNumId w:val="4"/>
  </w:num>
  <w:num w:numId="21">
    <w:abstractNumId w:val="1"/>
  </w:num>
  <w:num w:numId="22">
    <w:abstractNumId w:val="26"/>
  </w:num>
  <w:num w:numId="23">
    <w:abstractNumId w:val="32"/>
  </w:num>
  <w:num w:numId="24">
    <w:abstractNumId w:val="23"/>
  </w:num>
  <w:num w:numId="25">
    <w:abstractNumId w:val="10"/>
  </w:num>
  <w:num w:numId="26">
    <w:abstractNumId w:val="18"/>
  </w:num>
  <w:num w:numId="27">
    <w:abstractNumId w:val="34"/>
  </w:num>
  <w:num w:numId="28">
    <w:abstractNumId w:val="5"/>
  </w:num>
  <w:num w:numId="29">
    <w:abstractNumId w:val="35"/>
  </w:num>
  <w:num w:numId="30">
    <w:abstractNumId w:val="29"/>
  </w:num>
  <w:num w:numId="31">
    <w:abstractNumId w:val="31"/>
  </w:num>
  <w:num w:numId="32">
    <w:abstractNumId w:val="30"/>
  </w:num>
  <w:num w:numId="33">
    <w:abstractNumId w:val="12"/>
  </w:num>
  <w:num w:numId="34">
    <w:abstractNumId w:val="2"/>
  </w:num>
  <w:num w:numId="35">
    <w:abstractNumId w:val="17"/>
  </w:num>
  <w:num w:numId="36">
    <w:abstractNumId w:val="0"/>
  </w:num>
  <w:num w:numId="37">
    <w:abstractNumId w:val="0"/>
  </w:num>
  <w:num w:numId="38">
    <w:abstractNumId w:val="0"/>
  </w:num>
  <w:num w:numId="3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17FB"/>
    <w:rsid w:val="00003D31"/>
    <w:rsid w:val="000108F9"/>
    <w:rsid w:val="00015755"/>
    <w:rsid w:val="000174B8"/>
    <w:rsid w:val="00017A30"/>
    <w:rsid w:val="00020F3B"/>
    <w:rsid w:val="00022153"/>
    <w:rsid w:val="00025410"/>
    <w:rsid w:val="000272F9"/>
    <w:rsid w:val="00031C67"/>
    <w:rsid w:val="0003286A"/>
    <w:rsid w:val="00033C91"/>
    <w:rsid w:val="00036E43"/>
    <w:rsid w:val="00036FBD"/>
    <w:rsid w:val="00042B34"/>
    <w:rsid w:val="00043F1C"/>
    <w:rsid w:val="000516E9"/>
    <w:rsid w:val="00052273"/>
    <w:rsid w:val="000522DC"/>
    <w:rsid w:val="0005351A"/>
    <w:rsid w:val="00053CF2"/>
    <w:rsid w:val="00054EFC"/>
    <w:rsid w:val="00062DAC"/>
    <w:rsid w:val="000630F8"/>
    <w:rsid w:val="000636AB"/>
    <w:rsid w:val="000648AA"/>
    <w:rsid w:val="000654B8"/>
    <w:rsid w:val="000676D4"/>
    <w:rsid w:val="000708FC"/>
    <w:rsid w:val="00071303"/>
    <w:rsid w:val="00071CA4"/>
    <w:rsid w:val="00071FAC"/>
    <w:rsid w:val="0007266B"/>
    <w:rsid w:val="00073EB3"/>
    <w:rsid w:val="000759CA"/>
    <w:rsid w:val="00076203"/>
    <w:rsid w:val="00077950"/>
    <w:rsid w:val="00082C68"/>
    <w:rsid w:val="00085D46"/>
    <w:rsid w:val="000865BB"/>
    <w:rsid w:val="00091353"/>
    <w:rsid w:val="00094CF7"/>
    <w:rsid w:val="000954FF"/>
    <w:rsid w:val="00096B68"/>
    <w:rsid w:val="00097132"/>
    <w:rsid w:val="000A69F1"/>
    <w:rsid w:val="000B2515"/>
    <w:rsid w:val="000B26CD"/>
    <w:rsid w:val="000B4C53"/>
    <w:rsid w:val="000B5776"/>
    <w:rsid w:val="000B79DB"/>
    <w:rsid w:val="000B7EA7"/>
    <w:rsid w:val="000C1BEF"/>
    <w:rsid w:val="000C3BA5"/>
    <w:rsid w:val="000C3D60"/>
    <w:rsid w:val="000C4534"/>
    <w:rsid w:val="000C76B0"/>
    <w:rsid w:val="000D14E8"/>
    <w:rsid w:val="000D33CF"/>
    <w:rsid w:val="000D4388"/>
    <w:rsid w:val="000E2D63"/>
    <w:rsid w:val="000E4D48"/>
    <w:rsid w:val="000E5340"/>
    <w:rsid w:val="000E7832"/>
    <w:rsid w:val="000F105A"/>
    <w:rsid w:val="000F53D2"/>
    <w:rsid w:val="00100CB6"/>
    <w:rsid w:val="001025F1"/>
    <w:rsid w:val="001049A9"/>
    <w:rsid w:val="0010634F"/>
    <w:rsid w:val="0011260E"/>
    <w:rsid w:val="00113696"/>
    <w:rsid w:val="00116050"/>
    <w:rsid w:val="0011608C"/>
    <w:rsid w:val="0011677C"/>
    <w:rsid w:val="00116C79"/>
    <w:rsid w:val="00117093"/>
    <w:rsid w:val="00123CD3"/>
    <w:rsid w:val="001276E9"/>
    <w:rsid w:val="001276F6"/>
    <w:rsid w:val="0013053B"/>
    <w:rsid w:val="0013129E"/>
    <w:rsid w:val="00131514"/>
    <w:rsid w:val="001315AA"/>
    <w:rsid w:val="001315CB"/>
    <w:rsid w:val="00131CAF"/>
    <w:rsid w:val="00133CC1"/>
    <w:rsid w:val="001368F7"/>
    <w:rsid w:val="00136962"/>
    <w:rsid w:val="00136E2A"/>
    <w:rsid w:val="00140183"/>
    <w:rsid w:val="00140455"/>
    <w:rsid w:val="00143B6B"/>
    <w:rsid w:val="00144461"/>
    <w:rsid w:val="00144FD6"/>
    <w:rsid w:val="00145356"/>
    <w:rsid w:val="00145749"/>
    <w:rsid w:val="00146C2B"/>
    <w:rsid w:val="00146D64"/>
    <w:rsid w:val="001478A5"/>
    <w:rsid w:val="001548A4"/>
    <w:rsid w:val="00155238"/>
    <w:rsid w:val="0015579F"/>
    <w:rsid w:val="00155B86"/>
    <w:rsid w:val="00156B78"/>
    <w:rsid w:val="00157CBF"/>
    <w:rsid w:val="00160244"/>
    <w:rsid w:val="00161457"/>
    <w:rsid w:val="00163B2A"/>
    <w:rsid w:val="00164047"/>
    <w:rsid w:val="00171814"/>
    <w:rsid w:val="00176B7F"/>
    <w:rsid w:val="001805F1"/>
    <w:rsid w:val="001815AF"/>
    <w:rsid w:val="00181C37"/>
    <w:rsid w:val="00183843"/>
    <w:rsid w:val="00190D5F"/>
    <w:rsid w:val="00194E4C"/>
    <w:rsid w:val="001976C0"/>
    <w:rsid w:val="001A280C"/>
    <w:rsid w:val="001A2DA0"/>
    <w:rsid w:val="001A3F8B"/>
    <w:rsid w:val="001A79C0"/>
    <w:rsid w:val="001B1413"/>
    <w:rsid w:val="001B3BBE"/>
    <w:rsid w:val="001B5D14"/>
    <w:rsid w:val="001B6510"/>
    <w:rsid w:val="001C310B"/>
    <w:rsid w:val="001C3536"/>
    <w:rsid w:val="001C53A5"/>
    <w:rsid w:val="001D2E94"/>
    <w:rsid w:val="001D2F61"/>
    <w:rsid w:val="001D66C0"/>
    <w:rsid w:val="001D7B15"/>
    <w:rsid w:val="001E0003"/>
    <w:rsid w:val="001E2705"/>
    <w:rsid w:val="001E65A1"/>
    <w:rsid w:val="001E74C8"/>
    <w:rsid w:val="001E7A9F"/>
    <w:rsid w:val="001F1E03"/>
    <w:rsid w:val="001F28F5"/>
    <w:rsid w:val="001F7FA1"/>
    <w:rsid w:val="00201E86"/>
    <w:rsid w:val="00206B06"/>
    <w:rsid w:val="002100FF"/>
    <w:rsid w:val="00211065"/>
    <w:rsid w:val="00211AA5"/>
    <w:rsid w:val="00214652"/>
    <w:rsid w:val="00221872"/>
    <w:rsid w:val="00224BDD"/>
    <w:rsid w:val="00224D60"/>
    <w:rsid w:val="002252B0"/>
    <w:rsid w:val="00233FE2"/>
    <w:rsid w:val="002356ED"/>
    <w:rsid w:val="002370A5"/>
    <w:rsid w:val="002424B4"/>
    <w:rsid w:val="002432CA"/>
    <w:rsid w:val="0025177E"/>
    <w:rsid w:val="00252A27"/>
    <w:rsid w:val="00253B88"/>
    <w:rsid w:val="00253DD6"/>
    <w:rsid w:val="00254BC5"/>
    <w:rsid w:val="002559DF"/>
    <w:rsid w:val="00261F7A"/>
    <w:rsid w:val="0026235D"/>
    <w:rsid w:val="00263FC4"/>
    <w:rsid w:val="00265ACE"/>
    <w:rsid w:val="00266C7C"/>
    <w:rsid w:val="0027509E"/>
    <w:rsid w:val="002770F5"/>
    <w:rsid w:val="00293BDF"/>
    <w:rsid w:val="00294157"/>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3E4E"/>
    <w:rsid w:val="002C5FFA"/>
    <w:rsid w:val="002D0DC4"/>
    <w:rsid w:val="002D1679"/>
    <w:rsid w:val="002D2C66"/>
    <w:rsid w:val="002D5582"/>
    <w:rsid w:val="002D5B0D"/>
    <w:rsid w:val="002E296A"/>
    <w:rsid w:val="002E5444"/>
    <w:rsid w:val="002E5C0E"/>
    <w:rsid w:val="002E6112"/>
    <w:rsid w:val="002F235B"/>
    <w:rsid w:val="002F3106"/>
    <w:rsid w:val="002F3B92"/>
    <w:rsid w:val="002F3FB3"/>
    <w:rsid w:val="002F68DC"/>
    <w:rsid w:val="002F7274"/>
    <w:rsid w:val="00300333"/>
    <w:rsid w:val="00300CA9"/>
    <w:rsid w:val="003012AA"/>
    <w:rsid w:val="00301385"/>
    <w:rsid w:val="00303A18"/>
    <w:rsid w:val="00310BD4"/>
    <w:rsid w:val="00315679"/>
    <w:rsid w:val="003161D8"/>
    <w:rsid w:val="00317B11"/>
    <w:rsid w:val="00317DC9"/>
    <w:rsid w:val="00321708"/>
    <w:rsid w:val="00325387"/>
    <w:rsid w:val="00325A43"/>
    <w:rsid w:val="0032639B"/>
    <w:rsid w:val="00330E96"/>
    <w:rsid w:val="003338A7"/>
    <w:rsid w:val="00334559"/>
    <w:rsid w:val="003345AA"/>
    <w:rsid w:val="0033494B"/>
    <w:rsid w:val="00336225"/>
    <w:rsid w:val="00336A78"/>
    <w:rsid w:val="00336F6A"/>
    <w:rsid w:val="00337776"/>
    <w:rsid w:val="003452FA"/>
    <w:rsid w:val="003470DE"/>
    <w:rsid w:val="003529A4"/>
    <w:rsid w:val="00353668"/>
    <w:rsid w:val="0035491D"/>
    <w:rsid w:val="00355810"/>
    <w:rsid w:val="00355978"/>
    <w:rsid w:val="00357319"/>
    <w:rsid w:val="00360115"/>
    <w:rsid w:val="00360BD0"/>
    <w:rsid w:val="003612CB"/>
    <w:rsid w:val="00362200"/>
    <w:rsid w:val="003629EB"/>
    <w:rsid w:val="00365923"/>
    <w:rsid w:val="00374164"/>
    <w:rsid w:val="00377362"/>
    <w:rsid w:val="0038067B"/>
    <w:rsid w:val="00385D58"/>
    <w:rsid w:val="00390400"/>
    <w:rsid w:val="00390586"/>
    <w:rsid w:val="003913C2"/>
    <w:rsid w:val="00392CC7"/>
    <w:rsid w:val="0039490D"/>
    <w:rsid w:val="00395AFD"/>
    <w:rsid w:val="00395FFC"/>
    <w:rsid w:val="003A1C00"/>
    <w:rsid w:val="003A2A3B"/>
    <w:rsid w:val="003A3356"/>
    <w:rsid w:val="003A3F7C"/>
    <w:rsid w:val="003A4B55"/>
    <w:rsid w:val="003B1F2E"/>
    <w:rsid w:val="003B22D3"/>
    <w:rsid w:val="003B52BA"/>
    <w:rsid w:val="003B7BB3"/>
    <w:rsid w:val="003C0B09"/>
    <w:rsid w:val="003C2BEA"/>
    <w:rsid w:val="003C4143"/>
    <w:rsid w:val="003C5923"/>
    <w:rsid w:val="003D08CA"/>
    <w:rsid w:val="003D12B8"/>
    <w:rsid w:val="003D2C19"/>
    <w:rsid w:val="003D3003"/>
    <w:rsid w:val="003D434A"/>
    <w:rsid w:val="003E12D3"/>
    <w:rsid w:val="003E2325"/>
    <w:rsid w:val="003E2817"/>
    <w:rsid w:val="003E6225"/>
    <w:rsid w:val="003F03C5"/>
    <w:rsid w:val="003F41C3"/>
    <w:rsid w:val="003F6ECF"/>
    <w:rsid w:val="003F727C"/>
    <w:rsid w:val="00401A55"/>
    <w:rsid w:val="00402BD4"/>
    <w:rsid w:val="00404CDF"/>
    <w:rsid w:val="00406DE0"/>
    <w:rsid w:val="00407101"/>
    <w:rsid w:val="0041119E"/>
    <w:rsid w:val="00414FA1"/>
    <w:rsid w:val="00415BE3"/>
    <w:rsid w:val="00415F1B"/>
    <w:rsid w:val="00417F0E"/>
    <w:rsid w:val="004202CA"/>
    <w:rsid w:val="004236E2"/>
    <w:rsid w:val="00423A97"/>
    <w:rsid w:val="00426821"/>
    <w:rsid w:val="004324AD"/>
    <w:rsid w:val="00432614"/>
    <w:rsid w:val="00433777"/>
    <w:rsid w:val="00434064"/>
    <w:rsid w:val="00434872"/>
    <w:rsid w:val="00437073"/>
    <w:rsid w:val="00437CFF"/>
    <w:rsid w:val="00440803"/>
    <w:rsid w:val="00440CE2"/>
    <w:rsid w:val="00440E7D"/>
    <w:rsid w:val="004475EA"/>
    <w:rsid w:val="00455E59"/>
    <w:rsid w:val="00456430"/>
    <w:rsid w:val="00456F05"/>
    <w:rsid w:val="00462B00"/>
    <w:rsid w:val="004718BA"/>
    <w:rsid w:val="00473042"/>
    <w:rsid w:val="00473532"/>
    <w:rsid w:val="00474907"/>
    <w:rsid w:val="00474CAC"/>
    <w:rsid w:val="004751B7"/>
    <w:rsid w:val="00476628"/>
    <w:rsid w:val="00476647"/>
    <w:rsid w:val="004766D8"/>
    <w:rsid w:val="00476B5A"/>
    <w:rsid w:val="004774E5"/>
    <w:rsid w:val="00480A9B"/>
    <w:rsid w:val="0048181A"/>
    <w:rsid w:val="004846EC"/>
    <w:rsid w:val="004870A4"/>
    <w:rsid w:val="00490946"/>
    <w:rsid w:val="00491EC3"/>
    <w:rsid w:val="00491F63"/>
    <w:rsid w:val="00492BC0"/>
    <w:rsid w:val="004937A5"/>
    <w:rsid w:val="00493A02"/>
    <w:rsid w:val="004A0511"/>
    <w:rsid w:val="004A18A4"/>
    <w:rsid w:val="004A34C4"/>
    <w:rsid w:val="004A5E31"/>
    <w:rsid w:val="004A6F4B"/>
    <w:rsid w:val="004A7891"/>
    <w:rsid w:val="004B2C98"/>
    <w:rsid w:val="004B347C"/>
    <w:rsid w:val="004B3B77"/>
    <w:rsid w:val="004B48BB"/>
    <w:rsid w:val="004B7AF4"/>
    <w:rsid w:val="004C09AF"/>
    <w:rsid w:val="004C1D43"/>
    <w:rsid w:val="004C6878"/>
    <w:rsid w:val="004C723A"/>
    <w:rsid w:val="004C73AF"/>
    <w:rsid w:val="004D16DD"/>
    <w:rsid w:val="004D2152"/>
    <w:rsid w:val="004D4CE2"/>
    <w:rsid w:val="004D7071"/>
    <w:rsid w:val="004D7912"/>
    <w:rsid w:val="004E101C"/>
    <w:rsid w:val="004E1278"/>
    <w:rsid w:val="004E6344"/>
    <w:rsid w:val="004F346E"/>
    <w:rsid w:val="004F379A"/>
    <w:rsid w:val="004F55C0"/>
    <w:rsid w:val="004F7640"/>
    <w:rsid w:val="004F7C35"/>
    <w:rsid w:val="0050472E"/>
    <w:rsid w:val="00506189"/>
    <w:rsid w:val="005103B0"/>
    <w:rsid w:val="00510B5B"/>
    <w:rsid w:val="005156E1"/>
    <w:rsid w:val="0051584B"/>
    <w:rsid w:val="00517453"/>
    <w:rsid w:val="00523301"/>
    <w:rsid w:val="005233B3"/>
    <w:rsid w:val="0052370E"/>
    <w:rsid w:val="00524BE1"/>
    <w:rsid w:val="005267BA"/>
    <w:rsid w:val="00526E42"/>
    <w:rsid w:val="005307DC"/>
    <w:rsid w:val="0053336B"/>
    <w:rsid w:val="00534399"/>
    <w:rsid w:val="00536396"/>
    <w:rsid w:val="00537A0E"/>
    <w:rsid w:val="00541232"/>
    <w:rsid w:val="005440A1"/>
    <w:rsid w:val="00544B01"/>
    <w:rsid w:val="00544DCC"/>
    <w:rsid w:val="00552665"/>
    <w:rsid w:val="00555F55"/>
    <w:rsid w:val="005621D6"/>
    <w:rsid w:val="00563945"/>
    <w:rsid w:val="005662D0"/>
    <w:rsid w:val="00571731"/>
    <w:rsid w:val="00577D96"/>
    <w:rsid w:val="00580199"/>
    <w:rsid w:val="00580DE7"/>
    <w:rsid w:val="00581E7A"/>
    <w:rsid w:val="00585236"/>
    <w:rsid w:val="00590524"/>
    <w:rsid w:val="00591B9B"/>
    <w:rsid w:val="005A08CF"/>
    <w:rsid w:val="005A0EE5"/>
    <w:rsid w:val="005A5EC8"/>
    <w:rsid w:val="005A6666"/>
    <w:rsid w:val="005B24FD"/>
    <w:rsid w:val="005B6ABC"/>
    <w:rsid w:val="005C3D76"/>
    <w:rsid w:val="005C4BB6"/>
    <w:rsid w:val="005C5014"/>
    <w:rsid w:val="005C5934"/>
    <w:rsid w:val="005C7907"/>
    <w:rsid w:val="005D0460"/>
    <w:rsid w:val="005D1981"/>
    <w:rsid w:val="005D4D60"/>
    <w:rsid w:val="005D4D9F"/>
    <w:rsid w:val="005D57CE"/>
    <w:rsid w:val="005D705C"/>
    <w:rsid w:val="005E0869"/>
    <w:rsid w:val="005E19C4"/>
    <w:rsid w:val="005E4861"/>
    <w:rsid w:val="005E5332"/>
    <w:rsid w:val="005E6B8E"/>
    <w:rsid w:val="005E7ECD"/>
    <w:rsid w:val="005F133B"/>
    <w:rsid w:val="005F1C9F"/>
    <w:rsid w:val="005F31DD"/>
    <w:rsid w:val="005F352E"/>
    <w:rsid w:val="005F5269"/>
    <w:rsid w:val="00601E90"/>
    <w:rsid w:val="006061A6"/>
    <w:rsid w:val="00606AF6"/>
    <w:rsid w:val="00607783"/>
    <w:rsid w:val="006131D5"/>
    <w:rsid w:val="00614509"/>
    <w:rsid w:val="00614546"/>
    <w:rsid w:val="006150B0"/>
    <w:rsid w:val="006154F9"/>
    <w:rsid w:val="00617A66"/>
    <w:rsid w:val="00620A57"/>
    <w:rsid w:val="00621D7B"/>
    <w:rsid w:val="00622F36"/>
    <w:rsid w:val="00624E10"/>
    <w:rsid w:val="006272BB"/>
    <w:rsid w:val="00632480"/>
    <w:rsid w:val="00633AE8"/>
    <w:rsid w:val="0063409A"/>
    <w:rsid w:val="006340A4"/>
    <w:rsid w:val="0063551F"/>
    <w:rsid w:val="00636137"/>
    <w:rsid w:val="006416C6"/>
    <w:rsid w:val="006424B9"/>
    <w:rsid w:val="006454DD"/>
    <w:rsid w:val="006501D9"/>
    <w:rsid w:val="0065023E"/>
    <w:rsid w:val="0065531D"/>
    <w:rsid w:val="00655EE6"/>
    <w:rsid w:val="0065655F"/>
    <w:rsid w:val="0065682A"/>
    <w:rsid w:val="00663A39"/>
    <w:rsid w:val="006671A2"/>
    <w:rsid w:val="006702D6"/>
    <w:rsid w:val="00672506"/>
    <w:rsid w:val="0067471B"/>
    <w:rsid w:val="006757AB"/>
    <w:rsid w:val="006763C3"/>
    <w:rsid w:val="00677691"/>
    <w:rsid w:val="006777A6"/>
    <w:rsid w:val="006821EB"/>
    <w:rsid w:val="00683767"/>
    <w:rsid w:val="006849D6"/>
    <w:rsid w:val="00686829"/>
    <w:rsid w:val="00686866"/>
    <w:rsid w:val="00691FA5"/>
    <w:rsid w:val="006923F6"/>
    <w:rsid w:val="0069323F"/>
    <w:rsid w:val="00694004"/>
    <w:rsid w:val="00694C52"/>
    <w:rsid w:val="006A0F63"/>
    <w:rsid w:val="006A18B6"/>
    <w:rsid w:val="006A3F17"/>
    <w:rsid w:val="006A4091"/>
    <w:rsid w:val="006A509B"/>
    <w:rsid w:val="006B03B1"/>
    <w:rsid w:val="006B661E"/>
    <w:rsid w:val="006B715A"/>
    <w:rsid w:val="006B72B5"/>
    <w:rsid w:val="006C34BE"/>
    <w:rsid w:val="006C49B3"/>
    <w:rsid w:val="006D4665"/>
    <w:rsid w:val="006D64EC"/>
    <w:rsid w:val="006D7DEE"/>
    <w:rsid w:val="006E0074"/>
    <w:rsid w:val="006E7E8E"/>
    <w:rsid w:val="006F11F1"/>
    <w:rsid w:val="006F23D5"/>
    <w:rsid w:val="006F5D2E"/>
    <w:rsid w:val="006F636F"/>
    <w:rsid w:val="006F7E18"/>
    <w:rsid w:val="00702317"/>
    <w:rsid w:val="00702631"/>
    <w:rsid w:val="00707FE4"/>
    <w:rsid w:val="007102EA"/>
    <w:rsid w:val="00716150"/>
    <w:rsid w:val="00717F0C"/>
    <w:rsid w:val="00720E0D"/>
    <w:rsid w:val="00721153"/>
    <w:rsid w:val="00722E63"/>
    <w:rsid w:val="0072530D"/>
    <w:rsid w:val="00726CCA"/>
    <w:rsid w:val="00733AC5"/>
    <w:rsid w:val="007348BD"/>
    <w:rsid w:val="007359C2"/>
    <w:rsid w:val="00746F4E"/>
    <w:rsid w:val="0075192C"/>
    <w:rsid w:val="00753D4D"/>
    <w:rsid w:val="00762B69"/>
    <w:rsid w:val="00762CD6"/>
    <w:rsid w:val="00763F05"/>
    <w:rsid w:val="00767BCF"/>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1A34"/>
    <w:rsid w:val="007A2875"/>
    <w:rsid w:val="007A4AF6"/>
    <w:rsid w:val="007A597C"/>
    <w:rsid w:val="007A6918"/>
    <w:rsid w:val="007A770B"/>
    <w:rsid w:val="007A7762"/>
    <w:rsid w:val="007A78FA"/>
    <w:rsid w:val="007B09D4"/>
    <w:rsid w:val="007B12A3"/>
    <w:rsid w:val="007B299C"/>
    <w:rsid w:val="007C0525"/>
    <w:rsid w:val="007C3AA9"/>
    <w:rsid w:val="007C470E"/>
    <w:rsid w:val="007C4DBF"/>
    <w:rsid w:val="007D02CD"/>
    <w:rsid w:val="007D2725"/>
    <w:rsid w:val="007D5449"/>
    <w:rsid w:val="007D6E67"/>
    <w:rsid w:val="007D7457"/>
    <w:rsid w:val="007E0A77"/>
    <w:rsid w:val="007E11F9"/>
    <w:rsid w:val="007E1748"/>
    <w:rsid w:val="007E1C6C"/>
    <w:rsid w:val="007E32C8"/>
    <w:rsid w:val="007E4183"/>
    <w:rsid w:val="007E570E"/>
    <w:rsid w:val="007E7A6F"/>
    <w:rsid w:val="007F12E5"/>
    <w:rsid w:val="007F3801"/>
    <w:rsid w:val="007F5A29"/>
    <w:rsid w:val="00800D8F"/>
    <w:rsid w:val="00801E9D"/>
    <w:rsid w:val="008030E1"/>
    <w:rsid w:val="008048B3"/>
    <w:rsid w:val="00805124"/>
    <w:rsid w:val="00811982"/>
    <w:rsid w:val="00815A9F"/>
    <w:rsid w:val="00816612"/>
    <w:rsid w:val="00824C97"/>
    <w:rsid w:val="0083059D"/>
    <w:rsid w:val="0083099F"/>
    <w:rsid w:val="008346CB"/>
    <w:rsid w:val="00835D06"/>
    <w:rsid w:val="00837682"/>
    <w:rsid w:val="008425CD"/>
    <w:rsid w:val="008449D6"/>
    <w:rsid w:val="00852571"/>
    <w:rsid w:val="00854FBF"/>
    <w:rsid w:val="0085507B"/>
    <w:rsid w:val="008551DE"/>
    <w:rsid w:val="00855E82"/>
    <w:rsid w:val="00861983"/>
    <w:rsid w:val="0086338C"/>
    <w:rsid w:val="00865474"/>
    <w:rsid w:val="008660A7"/>
    <w:rsid w:val="00872A6B"/>
    <w:rsid w:val="008764BE"/>
    <w:rsid w:val="00876FC2"/>
    <w:rsid w:val="00880043"/>
    <w:rsid w:val="00880961"/>
    <w:rsid w:val="00880DFB"/>
    <w:rsid w:val="0088219F"/>
    <w:rsid w:val="00886413"/>
    <w:rsid w:val="00891216"/>
    <w:rsid w:val="00896E32"/>
    <w:rsid w:val="008A3376"/>
    <w:rsid w:val="008A3637"/>
    <w:rsid w:val="008B572F"/>
    <w:rsid w:val="008B74C7"/>
    <w:rsid w:val="008C3CB0"/>
    <w:rsid w:val="008C4BE8"/>
    <w:rsid w:val="008C7295"/>
    <w:rsid w:val="008D1931"/>
    <w:rsid w:val="008D6648"/>
    <w:rsid w:val="008E41BC"/>
    <w:rsid w:val="008E57DD"/>
    <w:rsid w:val="008E595B"/>
    <w:rsid w:val="008E6F60"/>
    <w:rsid w:val="008F332C"/>
    <w:rsid w:val="0090009C"/>
    <w:rsid w:val="009073AF"/>
    <w:rsid w:val="009117EB"/>
    <w:rsid w:val="00914975"/>
    <w:rsid w:val="00914CB3"/>
    <w:rsid w:val="00922EA7"/>
    <w:rsid w:val="00922FAD"/>
    <w:rsid w:val="009278C1"/>
    <w:rsid w:val="009462F3"/>
    <w:rsid w:val="00952B58"/>
    <w:rsid w:val="00953230"/>
    <w:rsid w:val="00954130"/>
    <w:rsid w:val="0096091D"/>
    <w:rsid w:val="00963C1A"/>
    <w:rsid w:val="00965248"/>
    <w:rsid w:val="00967E35"/>
    <w:rsid w:val="009709E9"/>
    <w:rsid w:val="009711FE"/>
    <w:rsid w:val="00971473"/>
    <w:rsid w:val="00973E05"/>
    <w:rsid w:val="009752B9"/>
    <w:rsid w:val="00976AE0"/>
    <w:rsid w:val="00976B56"/>
    <w:rsid w:val="009833F4"/>
    <w:rsid w:val="00984521"/>
    <w:rsid w:val="0098782C"/>
    <w:rsid w:val="009909A2"/>
    <w:rsid w:val="009915AF"/>
    <w:rsid w:val="00991DF9"/>
    <w:rsid w:val="00991E11"/>
    <w:rsid w:val="00991EDB"/>
    <w:rsid w:val="009A118B"/>
    <w:rsid w:val="009A1A3C"/>
    <w:rsid w:val="009A4C63"/>
    <w:rsid w:val="009A65A0"/>
    <w:rsid w:val="009A7B32"/>
    <w:rsid w:val="009B14A8"/>
    <w:rsid w:val="009B58AD"/>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5C8E"/>
    <w:rsid w:val="00A16A85"/>
    <w:rsid w:val="00A1769A"/>
    <w:rsid w:val="00A21826"/>
    <w:rsid w:val="00A21B1F"/>
    <w:rsid w:val="00A21C27"/>
    <w:rsid w:val="00A2286A"/>
    <w:rsid w:val="00A22AA1"/>
    <w:rsid w:val="00A27F68"/>
    <w:rsid w:val="00A35213"/>
    <w:rsid w:val="00A36EE4"/>
    <w:rsid w:val="00A45564"/>
    <w:rsid w:val="00A47B58"/>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015"/>
    <w:rsid w:val="00A7662A"/>
    <w:rsid w:val="00A80F44"/>
    <w:rsid w:val="00A84852"/>
    <w:rsid w:val="00A91736"/>
    <w:rsid w:val="00A91E48"/>
    <w:rsid w:val="00A925D7"/>
    <w:rsid w:val="00A93400"/>
    <w:rsid w:val="00A93A93"/>
    <w:rsid w:val="00A940FB"/>
    <w:rsid w:val="00A9540E"/>
    <w:rsid w:val="00A9725B"/>
    <w:rsid w:val="00AA1B44"/>
    <w:rsid w:val="00AA5947"/>
    <w:rsid w:val="00AA6207"/>
    <w:rsid w:val="00AA759F"/>
    <w:rsid w:val="00AB15B9"/>
    <w:rsid w:val="00AB58BF"/>
    <w:rsid w:val="00AC1385"/>
    <w:rsid w:val="00AC36E3"/>
    <w:rsid w:val="00AC3DA6"/>
    <w:rsid w:val="00AC4AAF"/>
    <w:rsid w:val="00AC4FAF"/>
    <w:rsid w:val="00AC56B3"/>
    <w:rsid w:val="00AC57DF"/>
    <w:rsid w:val="00AC7BDF"/>
    <w:rsid w:val="00AD6488"/>
    <w:rsid w:val="00AD774F"/>
    <w:rsid w:val="00AD77CD"/>
    <w:rsid w:val="00AD7E1C"/>
    <w:rsid w:val="00AE0E01"/>
    <w:rsid w:val="00AE56DD"/>
    <w:rsid w:val="00AF5B7A"/>
    <w:rsid w:val="00AF7232"/>
    <w:rsid w:val="00B039A1"/>
    <w:rsid w:val="00B07049"/>
    <w:rsid w:val="00B20639"/>
    <w:rsid w:val="00B21E94"/>
    <w:rsid w:val="00B231CC"/>
    <w:rsid w:val="00B23A8C"/>
    <w:rsid w:val="00B33174"/>
    <w:rsid w:val="00B366A7"/>
    <w:rsid w:val="00B422EB"/>
    <w:rsid w:val="00B42BF0"/>
    <w:rsid w:val="00B42C9B"/>
    <w:rsid w:val="00B43FB2"/>
    <w:rsid w:val="00B458E2"/>
    <w:rsid w:val="00B45E24"/>
    <w:rsid w:val="00B47BF6"/>
    <w:rsid w:val="00B536FA"/>
    <w:rsid w:val="00B53F78"/>
    <w:rsid w:val="00B573BD"/>
    <w:rsid w:val="00B57C4A"/>
    <w:rsid w:val="00B63DE8"/>
    <w:rsid w:val="00B65021"/>
    <w:rsid w:val="00B66F94"/>
    <w:rsid w:val="00B67362"/>
    <w:rsid w:val="00B67D06"/>
    <w:rsid w:val="00B70B76"/>
    <w:rsid w:val="00B717AC"/>
    <w:rsid w:val="00B71DC8"/>
    <w:rsid w:val="00B75A11"/>
    <w:rsid w:val="00B76E2D"/>
    <w:rsid w:val="00B77DF2"/>
    <w:rsid w:val="00B818A4"/>
    <w:rsid w:val="00B83E15"/>
    <w:rsid w:val="00B85D81"/>
    <w:rsid w:val="00B8702A"/>
    <w:rsid w:val="00B90BF4"/>
    <w:rsid w:val="00B925F0"/>
    <w:rsid w:val="00B9397F"/>
    <w:rsid w:val="00B94D61"/>
    <w:rsid w:val="00B96B54"/>
    <w:rsid w:val="00BA20E6"/>
    <w:rsid w:val="00BA3C06"/>
    <w:rsid w:val="00BA47B0"/>
    <w:rsid w:val="00BA68C4"/>
    <w:rsid w:val="00BA7F05"/>
    <w:rsid w:val="00BB0D79"/>
    <w:rsid w:val="00BB1B38"/>
    <w:rsid w:val="00BB459F"/>
    <w:rsid w:val="00BC0F8D"/>
    <w:rsid w:val="00BC4D22"/>
    <w:rsid w:val="00BC72F3"/>
    <w:rsid w:val="00BD18B9"/>
    <w:rsid w:val="00BD3852"/>
    <w:rsid w:val="00BD54F8"/>
    <w:rsid w:val="00BD5DD2"/>
    <w:rsid w:val="00BD73CF"/>
    <w:rsid w:val="00BE1F1B"/>
    <w:rsid w:val="00BE361E"/>
    <w:rsid w:val="00BE62AB"/>
    <w:rsid w:val="00BF0386"/>
    <w:rsid w:val="00C009E8"/>
    <w:rsid w:val="00C00CFA"/>
    <w:rsid w:val="00C02A50"/>
    <w:rsid w:val="00C11047"/>
    <w:rsid w:val="00C1178C"/>
    <w:rsid w:val="00C12DD8"/>
    <w:rsid w:val="00C1568B"/>
    <w:rsid w:val="00C158C6"/>
    <w:rsid w:val="00C167C6"/>
    <w:rsid w:val="00C2552C"/>
    <w:rsid w:val="00C255BD"/>
    <w:rsid w:val="00C313FD"/>
    <w:rsid w:val="00C341E6"/>
    <w:rsid w:val="00C34214"/>
    <w:rsid w:val="00C35619"/>
    <w:rsid w:val="00C3749B"/>
    <w:rsid w:val="00C37D8B"/>
    <w:rsid w:val="00C416FF"/>
    <w:rsid w:val="00C42894"/>
    <w:rsid w:val="00C44A6E"/>
    <w:rsid w:val="00C46AA2"/>
    <w:rsid w:val="00C525D8"/>
    <w:rsid w:val="00C53064"/>
    <w:rsid w:val="00C54399"/>
    <w:rsid w:val="00C55271"/>
    <w:rsid w:val="00C57549"/>
    <w:rsid w:val="00C57C53"/>
    <w:rsid w:val="00C60FF7"/>
    <w:rsid w:val="00C6175C"/>
    <w:rsid w:val="00C636E3"/>
    <w:rsid w:val="00C63999"/>
    <w:rsid w:val="00C649A7"/>
    <w:rsid w:val="00C70262"/>
    <w:rsid w:val="00C71555"/>
    <w:rsid w:val="00C72B1F"/>
    <w:rsid w:val="00C744FE"/>
    <w:rsid w:val="00C7577B"/>
    <w:rsid w:val="00C76DEA"/>
    <w:rsid w:val="00C80B50"/>
    <w:rsid w:val="00C80DA1"/>
    <w:rsid w:val="00C846B6"/>
    <w:rsid w:val="00C8776B"/>
    <w:rsid w:val="00C915A5"/>
    <w:rsid w:val="00C91CD9"/>
    <w:rsid w:val="00C92BBB"/>
    <w:rsid w:val="00C93AA5"/>
    <w:rsid w:val="00C93AC7"/>
    <w:rsid w:val="00C93DB7"/>
    <w:rsid w:val="00C95277"/>
    <w:rsid w:val="00C95F89"/>
    <w:rsid w:val="00CA4EC5"/>
    <w:rsid w:val="00CA6FCC"/>
    <w:rsid w:val="00CB1AD5"/>
    <w:rsid w:val="00CB5402"/>
    <w:rsid w:val="00CB73F5"/>
    <w:rsid w:val="00CB798D"/>
    <w:rsid w:val="00CC11CA"/>
    <w:rsid w:val="00CC3277"/>
    <w:rsid w:val="00CC36E7"/>
    <w:rsid w:val="00CC7909"/>
    <w:rsid w:val="00CC7A39"/>
    <w:rsid w:val="00CD3DC8"/>
    <w:rsid w:val="00CD53D5"/>
    <w:rsid w:val="00CD6223"/>
    <w:rsid w:val="00CD706F"/>
    <w:rsid w:val="00CE0236"/>
    <w:rsid w:val="00CE02D3"/>
    <w:rsid w:val="00CE15BD"/>
    <w:rsid w:val="00CE314B"/>
    <w:rsid w:val="00CE6979"/>
    <w:rsid w:val="00CF26C0"/>
    <w:rsid w:val="00CF37E6"/>
    <w:rsid w:val="00CF401C"/>
    <w:rsid w:val="00CF6D1F"/>
    <w:rsid w:val="00D0302D"/>
    <w:rsid w:val="00D05460"/>
    <w:rsid w:val="00D0657F"/>
    <w:rsid w:val="00D224DA"/>
    <w:rsid w:val="00D24F3E"/>
    <w:rsid w:val="00D2625F"/>
    <w:rsid w:val="00D26D58"/>
    <w:rsid w:val="00D272C9"/>
    <w:rsid w:val="00D2735B"/>
    <w:rsid w:val="00D351CB"/>
    <w:rsid w:val="00D43EA8"/>
    <w:rsid w:val="00D44196"/>
    <w:rsid w:val="00D469FC"/>
    <w:rsid w:val="00D47164"/>
    <w:rsid w:val="00D54D86"/>
    <w:rsid w:val="00D57A3B"/>
    <w:rsid w:val="00D641D2"/>
    <w:rsid w:val="00D641EE"/>
    <w:rsid w:val="00D70DCC"/>
    <w:rsid w:val="00D724A6"/>
    <w:rsid w:val="00D7260B"/>
    <w:rsid w:val="00D77D5D"/>
    <w:rsid w:val="00D81433"/>
    <w:rsid w:val="00D820D2"/>
    <w:rsid w:val="00D82858"/>
    <w:rsid w:val="00D90AB3"/>
    <w:rsid w:val="00D90ACE"/>
    <w:rsid w:val="00D95CA3"/>
    <w:rsid w:val="00DA08D8"/>
    <w:rsid w:val="00DA5A82"/>
    <w:rsid w:val="00DB152E"/>
    <w:rsid w:val="00DB314B"/>
    <w:rsid w:val="00DB6021"/>
    <w:rsid w:val="00DB6A12"/>
    <w:rsid w:val="00DC1454"/>
    <w:rsid w:val="00DC1C10"/>
    <w:rsid w:val="00DC2C2A"/>
    <w:rsid w:val="00DC613F"/>
    <w:rsid w:val="00DC7D1D"/>
    <w:rsid w:val="00DD1A66"/>
    <w:rsid w:val="00DD3005"/>
    <w:rsid w:val="00DD33B9"/>
    <w:rsid w:val="00DD68FC"/>
    <w:rsid w:val="00DE0178"/>
    <w:rsid w:val="00DE07C5"/>
    <w:rsid w:val="00DF1D0E"/>
    <w:rsid w:val="00E026E4"/>
    <w:rsid w:val="00E079E2"/>
    <w:rsid w:val="00E10AAE"/>
    <w:rsid w:val="00E11D94"/>
    <w:rsid w:val="00E12EC5"/>
    <w:rsid w:val="00E14E68"/>
    <w:rsid w:val="00E15B58"/>
    <w:rsid w:val="00E20B6D"/>
    <w:rsid w:val="00E20BA1"/>
    <w:rsid w:val="00E211A5"/>
    <w:rsid w:val="00E2492B"/>
    <w:rsid w:val="00E2734B"/>
    <w:rsid w:val="00E27B79"/>
    <w:rsid w:val="00E33709"/>
    <w:rsid w:val="00E33AFF"/>
    <w:rsid w:val="00E5062B"/>
    <w:rsid w:val="00E6040A"/>
    <w:rsid w:val="00E6258B"/>
    <w:rsid w:val="00E63B29"/>
    <w:rsid w:val="00E66070"/>
    <w:rsid w:val="00E67241"/>
    <w:rsid w:val="00E72005"/>
    <w:rsid w:val="00E74856"/>
    <w:rsid w:val="00E76ADC"/>
    <w:rsid w:val="00E77287"/>
    <w:rsid w:val="00E820BC"/>
    <w:rsid w:val="00E82B33"/>
    <w:rsid w:val="00E82F10"/>
    <w:rsid w:val="00E83339"/>
    <w:rsid w:val="00E8591E"/>
    <w:rsid w:val="00E868F4"/>
    <w:rsid w:val="00E8727F"/>
    <w:rsid w:val="00E91885"/>
    <w:rsid w:val="00E9379D"/>
    <w:rsid w:val="00EA3323"/>
    <w:rsid w:val="00EA3BB5"/>
    <w:rsid w:val="00EA4CBA"/>
    <w:rsid w:val="00EA5CE1"/>
    <w:rsid w:val="00EA62B0"/>
    <w:rsid w:val="00EB0F8B"/>
    <w:rsid w:val="00EB2CDE"/>
    <w:rsid w:val="00EB333F"/>
    <w:rsid w:val="00EB3FA4"/>
    <w:rsid w:val="00EC26B4"/>
    <w:rsid w:val="00EC3816"/>
    <w:rsid w:val="00EC5CF6"/>
    <w:rsid w:val="00EC7AB4"/>
    <w:rsid w:val="00ED0B61"/>
    <w:rsid w:val="00ED1738"/>
    <w:rsid w:val="00ED633F"/>
    <w:rsid w:val="00ED6414"/>
    <w:rsid w:val="00ED725F"/>
    <w:rsid w:val="00EE2395"/>
    <w:rsid w:val="00EE2EE8"/>
    <w:rsid w:val="00EE584F"/>
    <w:rsid w:val="00EE5D1C"/>
    <w:rsid w:val="00EE600B"/>
    <w:rsid w:val="00EF1344"/>
    <w:rsid w:val="00EF3792"/>
    <w:rsid w:val="00EF494A"/>
    <w:rsid w:val="00EF5692"/>
    <w:rsid w:val="00EF77B2"/>
    <w:rsid w:val="00F07B61"/>
    <w:rsid w:val="00F11C37"/>
    <w:rsid w:val="00F12281"/>
    <w:rsid w:val="00F12D1F"/>
    <w:rsid w:val="00F13437"/>
    <w:rsid w:val="00F14361"/>
    <w:rsid w:val="00F17E86"/>
    <w:rsid w:val="00F20676"/>
    <w:rsid w:val="00F20EBF"/>
    <w:rsid w:val="00F222C1"/>
    <w:rsid w:val="00F23F6A"/>
    <w:rsid w:val="00F24D99"/>
    <w:rsid w:val="00F30253"/>
    <w:rsid w:val="00F30297"/>
    <w:rsid w:val="00F30F44"/>
    <w:rsid w:val="00F35935"/>
    <w:rsid w:val="00F37009"/>
    <w:rsid w:val="00F37888"/>
    <w:rsid w:val="00F37EF9"/>
    <w:rsid w:val="00F42383"/>
    <w:rsid w:val="00F4309C"/>
    <w:rsid w:val="00F43DEC"/>
    <w:rsid w:val="00F44698"/>
    <w:rsid w:val="00F45ACA"/>
    <w:rsid w:val="00F45FDA"/>
    <w:rsid w:val="00F46B14"/>
    <w:rsid w:val="00F51B93"/>
    <w:rsid w:val="00F56DD6"/>
    <w:rsid w:val="00F56FF6"/>
    <w:rsid w:val="00F5708A"/>
    <w:rsid w:val="00F639DD"/>
    <w:rsid w:val="00F65EF0"/>
    <w:rsid w:val="00F67A3F"/>
    <w:rsid w:val="00F67C30"/>
    <w:rsid w:val="00F704BF"/>
    <w:rsid w:val="00F70D85"/>
    <w:rsid w:val="00F742B9"/>
    <w:rsid w:val="00F7541D"/>
    <w:rsid w:val="00F832EB"/>
    <w:rsid w:val="00F9260C"/>
    <w:rsid w:val="00F92B2B"/>
    <w:rsid w:val="00F93373"/>
    <w:rsid w:val="00F94652"/>
    <w:rsid w:val="00F9666C"/>
    <w:rsid w:val="00F97A2B"/>
    <w:rsid w:val="00FA0C52"/>
    <w:rsid w:val="00FA16C8"/>
    <w:rsid w:val="00FA1739"/>
    <w:rsid w:val="00FA3795"/>
    <w:rsid w:val="00FA4B32"/>
    <w:rsid w:val="00FB0EF2"/>
    <w:rsid w:val="00FB26E2"/>
    <w:rsid w:val="00FB3E18"/>
    <w:rsid w:val="00FB423F"/>
    <w:rsid w:val="00FB50A8"/>
    <w:rsid w:val="00FB52DC"/>
    <w:rsid w:val="00FB5564"/>
    <w:rsid w:val="00FC3349"/>
    <w:rsid w:val="00FC3CD5"/>
    <w:rsid w:val="00FC6BC0"/>
    <w:rsid w:val="00FC770F"/>
    <w:rsid w:val="00FD0850"/>
    <w:rsid w:val="00FD4292"/>
    <w:rsid w:val="00FE2592"/>
    <w:rsid w:val="00FE4E70"/>
    <w:rsid w:val="00FE508C"/>
    <w:rsid w:val="00FE6799"/>
    <w:rsid w:val="00FF1349"/>
    <w:rsid w:val="00FF1F66"/>
    <w:rsid w:val="00FF434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355ED999-3DB4-4D4A-91D2-7B388E43A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B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tabs>
        <w:tab w:val="clear" w:pos="720"/>
        <w:tab w:val="num" w:pos="1146"/>
      </w:tabs>
      <w:spacing w:before="240" w:after="60"/>
      <w:ind w:left="1146"/>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styleId="ad">
    <w:name w:val="footnote reference"/>
    <w:semiHidden/>
    <w:rsid w:val="004F7640"/>
    <w:rPr>
      <w:b/>
      <w:position w:val="6"/>
      <w:sz w:val="16"/>
    </w:rPr>
  </w:style>
  <w:style w:type="paragraph" w:styleId="ae">
    <w:name w:val="footnote text"/>
    <w:basedOn w:val="a"/>
    <w:link w:val="Char5"/>
    <w:semiHidden/>
    <w:rsid w:val="004F7640"/>
    <w:pPr>
      <w:keepLines/>
      <w:overflowPunct/>
      <w:autoSpaceDE/>
      <w:autoSpaceDN/>
      <w:adjustRightInd/>
      <w:spacing w:after="0"/>
      <w:ind w:left="454" w:hanging="454"/>
      <w:textAlignment w:val="auto"/>
    </w:pPr>
    <w:rPr>
      <w:rFonts w:eastAsia="SimSun"/>
      <w:sz w:val="16"/>
    </w:rPr>
  </w:style>
  <w:style w:type="character" w:customStyle="1" w:styleId="Char5">
    <w:name w:val="각주 텍스트 Char"/>
    <w:basedOn w:val="a0"/>
    <w:link w:val="ae"/>
    <w:semiHidden/>
    <w:rsid w:val="004F7640"/>
    <w:rPr>
      <w:rFonts w:ascii="Times New Roman" w:eastAsia="SimSun" w:hAnsi="Times New Roman" w:cs="Times New Roman"/>
      <w:sz w:val="16"/>
      <w:szCs w:val="20"/>
      <w:lang w:val="en-GB"/>
    </w:rPr>
  </w:style>
  <w:style w:type="paragraph" w:styleId="af">
    <w:name w:val="caption"/>
    <w:basedOn w:val="a"/>
    <w:next w:val="a"/>
    <w:unhideWhenUsed/>
    <w:qFormat/>
    <w:rsid w:val="000E7832"/>
    <w:rPr>
      <w:b/>
      <w:bCs/>
    </w:rPr>
  </w:style>
  <w:style w:type="paragraph" w:customStyle="1" w:styleId="Review-comment">
    <w:name w:val="Review-comment"/>
    <w:basedOn w:val="a"/>
    <w:qFormat/>
    <w:rsid w:val="00D81433"/>
    <w:pPr>
      <w:tabs>
        <w:tab w:val="left" w:pos="1622"/>
      </w:tabs>
      <w:spacing w:after="0"/>
      <w:ind w:left="1622" w:hanging="363"/>
    </w:pPr>
    <w:rPr>
      <w:rFonts w:ascii="Arial" w:hAnsi="Arial"/>
      <w:color w:val="C00000"/>
      <w:sz w:val="18"/>
      <w:lang w:eastAsia="ja-JP"/>
    </w:rPr>
  </w:style>
  <w:style w:type="paragraph" w:customStyle="1" w:styleId="TAL">
    <w:name w:val="TAL"/>
    <w:basedOn w:val="a"/>
    <w:link w:val="TALCar"/>
    <w:qFormat/>
    <w:rsid w:val="00B818A4"/>
    <w:pPr>
      <w:keepNext/>
      <w:keepLines/>
      <w:spacing w:after="0"/>
    </w:pPr>
    <w:rPr>
      <w:rFonts w:ascii="Arial" w:hAnsi="Arial"/>
      <w:sz w:val="18"/>
      <w:lang w:eastAsia="ja-JP"/>
    </w:rPr>
  </w:style>
  <w:style w:type="character" w:customStyle="1" w:styleId="TALCar">
    <w:name w:val="TAL Car"/>
    <w:link w:val="TAL"/>
    <w:qFormat/>
    <w:rsid w:val="00B818A4"/>
    <w:rPr>
      <w:rFonts w:ascii="Arial" w:eastAsia="Times New Roman" w:hAnsi="Arial" w:cs="Times New Roman"/>
      <w:sz w:val="18"/>
      <w:szCs w:val="20"/>
      <w:lang w:val="en-GB" w:eastAsia="ja-JP"/>
    </w:rPr>
  </w:style>
  <w:style w:type="paragraph" w:styleId="af0">
    <w:name w:val="Revision"/>
    <w:hidden/>
    <w:uiPriority w:val="99"/>
    <w:semiHidden/>
    <w:rsid w:val="00233FE2"/>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1738</Words>
  <Characters>9913</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(Seung-Beom)</cp:lastModifiedBy>
  <cp:revision>6</cp:revision>
  <dcterms:created xsi:type="dcterms:W3CDTF">2024-08-09T05:18:00Z</dcterms:created>
  <dcterms:modified xsi:type="dcterms:W3CDTF">2024-08-09T07:20:00Z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