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C892E" w14:textId="3636EE09" w:rsidR="000232B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521BB">
        <w:rPr>
          <w:rFonts w:eastAsia="SimSun" w:cs="Arial"/>
          <w:b/>
          <w:kern w:val="0"/>
          <w:sz w:val="28"/>
          <w:szCs w:val="28"/>
          <w:lang w:val="en-US" w:eastAsia="en-US"/>
        </w:rPr>
        <w:t xml:space="preserve">                </w:t>
      </w:r>
      <w:r>
        <w:rPr>
          <w:rFonts w:eastAsia="SimSun" w:cs="Arial"/>
          <w:b/>
          <w:kern w:val="0"/>
          <w:sz w:val="28"/>
          <w:szCs w:val="28"/>
          <w:lang w:val="en-US" w:eastAsia="en-US"/>
        </w:rPr>
        <w:t>R2-240</w:t>
      </w:r>
      <w:r w:rsidR="009521BB">
        <w:rPr>
          <w:rFonts w:eastAsia="SimSun" w:cs="Arial"/>
          <w:b/>
          <w:kern w:val="0"/>
          <w:sz w:val="28"/>
          <w:szCs w:val="28"/>
          <w:lang w:val="en-US" w:eastAsia="en-US"/>
        </w:rPr>
        <w:t>6460</w:t>
      </w:r>
    </w:p>
    <w:p w14:paraId="42078546" w14:textId="77777777" w:rsidR="000232B7"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Maastricht, Netherlands, 19 – 23 August, 2024</w:t>
      </w:r>
      <w:r>
        <w:rPr>
          <w:rFonts w:eastAsia="SimSun" w:cs="Arial"/>
          <w:b/>
          <w:kern w:val="0"/>
          <w:sz w:val="28"/>
          <w:szCs w:val="28"/>
          <w:lang w:val="en-US" w:eastAsia="en-US"/>
        </w:rPr>
        <w:tab/>
      </w:r>
      <w:r>
        <w:rPr>
          <w:rFonts w:cs="Arial"/>
          <w:b/>
          <w:bCs/>
          <w:kern w:val="0"/>
          <w:sz w:val="28"/>
          <w:szCs w:val="28"/>
        </w:rPr>
        <w:tab/>
        <w:t xml:space="preserve"> </w:t>
      </w:r>
    </w:p>
    <w:p w14:paraId="3590A6EC" w14:textId="77777777" w:rsidR="000232B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9607312" w14:textId="77777777" w:rsidR="000232B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Unified random-access procedure for A-IoT</w:t>
      </w:r>
    </w:p>
    <w:p w14:paraId="542B2A04" w14:textId="26C26195" w:rsidR="000232B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Pr="00A43175">
        <w:rPr>
          <w:rFonts w:cs="Arial" w:hint="eastAsia"/>
          <w:b/>
          <w:bCs/>
          <w:snapToGrid w:val="0"/>
          <w:kern w:val="0"/>
          <w:sz w:val="28"/>
          <w:szCs w:val="28"/>
          <w:lang w:val="en-US" w:eastAsia="zh-CN"/>
        </w:rPr>
        <w:t>8.2.</w:t>
      </w:r>
      <w:r w:rsidR="0012085A" w:rsidRPr="00A43175">
        <w:rPr>
          <w:rFonts w:cs="Arial"/>
          <w:b/>
          <w:bCs/>
          <w:snapToGrid w:val="0"/>
          <w:kern w:val="0"/>
          <w:sz w:val="28"/>
          <w:szCs w:val="28"/>
          <w:lang w:val="en-US" w:eastAsia="zh-CN"/>
        </w:rPr>
        <w:t>4</w:t>
      </w:r>
    </w:p>
    <w:p w14:paraId="16F7C94D" w14:textId="77777777" w:rsidR="000232B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AF24D63"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7C8FB490" w14:textId="77777777" w:rsidR="000232B7" w:rsidRDefault="00000000">
      <w:pPr>
        <w:rPr>
          <w:lang w:val="en-US" w:eastAsia="zh-CN"/>
        </w:rPr>
      </w:pPr>
      <w:r>
        <w:rPr>
          <w:lang w:val="en-US" w:eastAsia="zh-CN"/>
        </w:rPr>
        <w:t xml:space="preserve">At RAN2#126, a number of stage-2 level details for 2-step and 4-step random access procedure for both contention free and contention based random access for A-IoT have been agreed. In this contribution, </w:t>
      </w:r>
      <w:bookmarkStart w:id="6" w:name="OLE_LINK22"/>
      <w:r>
        <w:rPr>
          <w:lang w:val="en-US" w:eastAsia="zh-CN"/>
        </w:rPr>
        <w:t>we discuss further details for the overall RACH procedure for A-IoT and propose a unified random-access procedure to simplify the A-IoT device implementation</w:t>
      </w:r>
      <w:r>
        <w:rPr>
          <w:rFonts w:hint="eastAsia"/>
          <w:lang w:val="en-US" w:eastAsia="zh-CN"/>
        </w:rPr>
        <w:t>.</w:t>
      </w:r>
      <w:bookmarkEnd w:id="6"/>
    </w:p>
    <w:p w14:paraId="300F0434"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B211D86" w14:textId="3374E607" w:rsidR="000232B7" w:rsidRDefault="00000000">
      <w:pPr>
        <w:spacing w:before="120" w:after="120"/>
        <w:rPr>
          <w:lang w:val="en-US" w:eastAsia="zh-CN"/>
        </w:rPr>
      </w:pPr>
      <w:r>
        <w:rPr>
          <w:lang w:val="en-US" w:eastAsia="zh-CN"/>
        </w:rPr>
        <w:t xml:space="preserve">For A-IoT, the design of random-access procedure should mainly target a simple overall design. Further, it is important that simplicity of the procedure is mainly from the device perspective to minimize the device costs. From this perspective, it is preferable to have </w:t>
      </w:r>
      <w:proofErr w:type="gramStart"/>
      <w:r>
        <w:rPr>
          <w:lang w:val="en-US" w:eastAsia="zh-CN"/>
        </w:rPr>
        <w:t>an</w:t>
      </w:r>
      <w:proofErr w:type="gramEnd"/>
      <w:r>
        <w:rPr>
          <w:lang w:val="en-US" w:eastAsia="zh-CN"/>
        </w:rPr>
        <w:t xml:space="preserve"> unified overall device procedure for various flavors of random-access procedure currently under discussion in RAN2 (e.g. CBRA, CFRA, 2-step, </w:t>
      </w:r>
      <w:r w:rsidR="00B514BF">
        <w:rPr>
          <w:lang w:val="en-US" w:eastAsia="zh-CN"/>
        </w:rPr>
        <w:t>3</w:t>
      </w:r>
      <w:r>
        <w:rPr>
          <w:lang w:val="en-US" w:eastAsia="zh-CN"/>
        </w:rPr>
        <w:t xml:space="preserve">-step RACH </w:t>
      </w:r>
      <w:proofErr w:type="spellStart"/>
      <w:r>
        <w:rPr>
          <w:lang w:val="en-US" w:eastAsia="zh-CN"/>
        </w:rPr>
        <w:t>etc</w:t>
      </w:r>
      <w:proofErr w:type="spellEnd"/>
      <w:r>
        <w:rPr>
          <w:lang w:val="en-US" w:eastAsia="zh-CN"/>
        </w:rPr>
        <w:t xml:space="preserve">). </w:t>
      </w:r>
    </w:p>
    <w:p w14:paraId="50768754" w14:textId="76A1B4FE" w:rsidR="000232B7" w:rsidRDefault="00000000">
      <w:pPr>
        <w:spacing w:before="120" w:after="120"/>
        <w:rPr>
          <w:b/>
          <w:bCs/>
          <w:u w:val="single"/>
          <w:lang w:val="en-US" w:eastAsia="zh-CN"/>
        </w:rPr>
      </w:pPr>
      <w:r>
        <w:rPr>
          <w:b/>
          <w:bCs/>
          <w:lang w:val="en-US" w:eastAsia="zh-CN"/>
        </w:rPr>
        <w:t>Proposal 1: From the device perspective, the differences between different flavors of RACH procedures (e.g. 2-step/</w:t>
      </w:r>
      <w:r w:rsidR="000D1D2C">
        <w:rPr>
          <w:b/>
          <w:bCs/>
          <w:lang w:val="en-US" w:eastAsia="zh-CN"/>
        </w:rPr>
        <w:t>3</w:t>
      </w:r>
      <w:r>
        <w:rPr>
          <w:b/>
          <w:bCs/>
          <w:lang w:val="en-US" w:eastAsia="zh-CN"/>
        </w:rPr>
        <w:t xml:space="preserve">-step RA and CBRA/CFRA </w:t>
      </w:r>
      <w:proofErr w:type="spellStart"/>
      <w:r>
        <w:rPr>
          <w:b/>
          <w:bCs/>
          <w:lang w:val="en-US" w:eastAsia="zh-CN"/>
        </w:rPr>
        <w:t>etc</w:t>
      </w:r>
      <w:proofErr w:type="spellEnd"/>
      <w:r>
        <w:rPr>
          <w:b/>
          <w:bCs/>
          <w:lang w:val="en-US" w:eastAsia="zh-CN"/>
        </w:rPr>
        <w:t xml:space="preserve">) should be minimized.  </w:t>
      </w:r>
    </w:p>
    <w:p w14:paraId="6E327FB3" w14:textId="77777777" w:rsidR="000232B7" w:rsidRDefault="00000000">
      <w:pPr>
        <w:spacing w:before="120" w:after="120"/>
        <w:rPr>
          <w:lang w:val="en-US" w:eastAsia="zh-CN"/>
        </w:rPr>
      </w:pPr>
      <w:r>
        <w:rPr>
          <w:lang w:val="en-US" w:eastAsia="zh-CN"/>
        </w:rPr>
        <w:t xml:space="preserve">The overall RACH procedure consists of the following: </w:t>
      </w:r>
    </w:p>
    <w:p w14:paraId="2259DC3B" w14:textId="77777777" w:rsidR="000232B7" w:rsidRDefault="00000000">
      <w:pPr>
        <w:pStyle w:val="BodyText"/>
        <w:numPr>
          <w:ilvl w:val="0"/>
          <w:numId w:val="7"/>
        </w:numPr>
        <w:rPr>
          <w:lang w:val="en-US" w:eastAsia="zh-CN"/>
        </w:rPr>
      </w:pPr>
      <w:r>
        <w:rPr>
          <w:lang w:val="en-US" w:eastAsia="zh-CN"/>
        </w:rPr>
        <w:t>Procedure for transmission of the first UL message (including the details of the triggering message in DL)</w:t>
      </w:r>
    </w:p>
    <w:p w14:paraId="6C6293FB" w14:textId="77777777" w:rsidR="000232B7" w:rsidRDefault="00000000">
      <w:pPr>
        <w:pStyle w:val="BodyText"/>
        <w:numPr>
          <w:ilvl w:val="0"/>
          <w:numId w:val="7"/>
        </w:numPr>
        <w:rPr>
          <w:lang w:val="en-US" w:eastAsia="zh-CN"/>
        </w:rPr>
      </w:pPr>
      <w:r>
        <w:rPr>
          <w:lang w:val="en-US" w:eastAsia="zh-CN"/>
        </w:rPr>
        <w:t>Procedure for contention resolution</w:t>
      </w:r>
    </w:p>
    <w:p w14:paraId="1CD3E824" w14:textId="77777777" w:rsidR="000232B7" w:rsidRDefault="00000000">
      <w:pPr>
        <w:pStyle w:val="BodyText"/>
        <w:numPr>
          <w:ilvl w:val="0"/>
          <w:numId w:val="7"/>
        </w:numPr>
        <w:rPr>
          <w:lang w:val="en-US" w:eastAsia="zh-CN"/>
        </w:rPr>
      </w:pPr>
      <w:r>
        <w:rPr>
          <w:lang w:val="en-US" w:eastAsia="zh-CN"/>
        </w:rPr>
        <w:t>Procedure for CFRA/CBRA</w:t>
      </w:r>
    </w:p>
    <w:p w14:paraId="087D6C8C" w14:textId="77777777" w:rsidR="000232B7" w:rsidRDefault="00000000">
      <w:pPr>
        <w:pStyle w:val="BodyText"/>
        <w:rPr>
          <w:lang w:val="en-US" w:eastAsia="zh-CN"/>
        </w:rPr>
      </w:pPr>
      <w:r>
        <w:rPr>
          <w:lang w:val="en-US" w:eastAsia="zh-CN"/>
        </w:rPr>
        <w:t xml:space="preserve">In the following sections, we look at minimizing the differences at the device side so that the overall procedure is the same regardless of the above flavors of RACH. </w:t>
      </w:r>
    </w:p>
    <w:p w14:paraId="4EB9E491"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transmission of first UL message</w:t>
      </w:r>
    </w:p>
    <w:p w14:paraId="4C8260DF" w14:textId="77777777" w:rsidR="000232B7" w:rsidRDefault="00000000">
      <w:pPr>
        <w:spacing w:before="120" w:after="120"/>
        <w:rPr>
          <w:lang w:val="en-US" w:eastAsia="zh-CN"/>
        </w:rPr>
      </w:pPr>
      <w:r>
        <w:rPr>
          <w:lang w:val="en-US" w:eastAsia="zh-CN"/>
        </w:rPr>
        <w:t xml:space="preserve">One of the main differences between NR and A-IoT is that the A-IoT random access procedure is always triggered by an initial DL trigger message (paging-like message). This initial DL message will contain at least the following: </w:t>
      </w:r>
    </w:p>
    <w:p w14:paraId="40CB2ED1" w14:textId="77777777" w:rsidR="000232B7" w:rsidRDefault="00000000">
      <w:pPr>
        <w:pStyle w:val="ListParagraph"/>
        <w:numPr>
          <w:ilvl w:val="0"/>
          <w:numId w:val="8"/>
        </w:numPr>
        <w:spacing w:before="120" w:after="120"/>
        <w:ind w:firstLineChars="0"/>
        <w:rPr>
          <w:lang w:val="en-US" w:eastAsia="zh-CN"/>
        </w:rPr>
      </w:pPr>
      <w:r>
        <w:rPr>
          <w:lang w:val="en-US" w:eastAsia="zh-CN"/>
        </w:rPr>
        <w:lastRenderedPageBreak/>
        <w:t xml:space="preserve">an indication of which A-IoT devices should respond </w:t>
      </w:r>
    </w:p>
    <w:p w14:paraId="4DCFDFAB" w14:textId="77777777" w:rsidR="000232B7" w:rsidRDefault="00000000">
      <w:pPr>
        <w:pStyle w:val="ListParagraph"/>
        <w:numPr>
          <w:ilvl w:val="0"/>
          <w:numId w:val="8"/>
        </w:numPr>
        <w:spacing w:before="120" w:after="120"/>
        <w:ind w:firstLineChars="0"/>
        <w:rPr>
          <w:lang w:val="en-US" w:eastAsia="zh-CN"/>
        </w:rPr>
      </w:pPr>
      <w:r>
        <w:rPr>
          <w:lang w:val="en-US" w:eastAsia="zh-CN"/>
        </w:rPr>
        <w:t>time/frequency and other resources on which the devices should respond</w:t>
      </w:r>
    </w:p>
    <w:p w14:paraId="3AC4717F" w14:textId="77777777" w:rsidR="000232B7" w:rsidRDefault="00000000">
      <w:pPr>
        <w:spacing w:before="120" w:after="120"/>
        <w:rPr>
          <w:lang w:val="en-US" w:eastAsia="zh-CN"/>
        </w:rPr>
      </w:pPr>
      <w:r>
        <w:rPr>
          <w:lang w:val="en-US" w:eastAsia="zh-CN"/>
        </w:rPr>
        <w:t xml:space="preserve">Thus, unlike NR RACH preamble, it can be seen that the first UL message in A-IoT can be viewed as a scheduled message as far as the device is concerned. Since this is a scheduled message, the corresponding trigger message in DL can also indicate the amount of data the UE should send in the first UL message. The exact details of this indication can be left for further study, but as a minimum, we can assume that it is possible to indicate whether the device should include just a random number or more data as part of the first UL message. </w:t>
      </w:r>
    </w:p>
    <w:p w14:paraId="2BD0FEC1" w14:textId="77777777" w:rsidR="000232B7" w:rsidRDefault="00000000">
      <w:pPr>
        <w:spacing w:before="120" w:after="120"/>
        <w:rPr>
          <w:lang w:val="en-US" w:eastAsia="zh-CN"/>
        </w:rPr>
      </w:pPr>
      <w:r>
        <w:rPr>
          <w:lang w:val="en-US" w:eastAsia="zh-CN"/>
        </w:rPr>
        <w:t xml:space="preserve">Thus, the A-IoT device has to read from the memory and transmit the data. How much content of the device memory is read by the device and included in the first UL message is thus determined based on the contents of the trigger message in DL. For instance, if the trigger message contains an indication to transmit only an RN in the first UL message, the tag should simply read, for e.g. first 16 bits from the memory and transmit this in UL. If on the other hand, the trigger message indicates transmission of a larger payload, then the device should read more data and include all of this in the UL message. </w:t>
      </w:r>
    </w:p>
    <w:p w14:paraId="0BC9ED63" w14:textId="4CB4DE5B" w:rsidR="000232B7" w:rsidRDefault="00000000">
      <w:pPr>
        <w:spacing w:before="120" w:after="120"/>
        <w:rPr>
          <w:lang w:val="en-US" w:eastAsia="zh-CN"/>
        </w:rPr>
      </w:pPr>
      <w:r>
        <w:rPr>
          <w:lang w:val="en-US" w:eastAsia="zh-CN"/>
        </w:rPr>
        <w:t xml:space="preserve">From the perspective of the device, hence, there is no difference between 2-step and </w:t>
      </w:r>
      <w:r w:rsidR="00B514BF">
        <w:rPr>
          <w:lang w:val="en-US" w:eastAsia="zh-CN"/>
        </w:rPr>
        <w:t>3</w:t>
      </w:r>
      <w:r>
        <w:rPr>
          <w:lang w:val="en-US" w:eastAsia="zh-CN"/>
        </w:rPr>
        <w:t xml:space="preserve">-step RACH for the transmission of the first UL message. All the device does is to read a given amount of data and transmit in UL. The 2-step RACH and </w:t>
      </w:r>
      <w:r w:rsidR="00B514BF">
        <w:rPr>
          <w:lang w:val="en-US" w:eastAsia="zh-CN"/>
        </w:rPr>
        <w:t>3</w:t>
      </w:r>
      <w:r>
        <w:rPr>
          <w:lang w:val="en-US" w:eastAsia="zh-CN"/>
        </w:rPr>
        <w:t xml:space="preserve">-step RACH differentiation would hence mainly be visible only to the reader (since the reader has to determine the size of the first UL message and process the contents of the first UL message received from the device). </w:t>
      </w:r>
    </w:p>
    <w:p w14:paraId="5CA49613" w14:textId="1C6BB072" w:rsidR="000232B7" w:rsidRDefault="00000000">
      <w:pPr>
        <w:pStyle w:val="BodyText"/>
        <w:rPr>
          <w:b/>
          <w:bCs/>
          <w:lang w:val="en-US" w:eastAsia="zh-CN"/>
        </w:rPr>
      </w:pPr>
      <w:r>
        <w:rPr>
          <w:b/>
          <w:bCs/>
          <w:lang w:val="en-US" w:eastAsia="zh-CN"/>
        </w:rPr>
        <w:t xml:space="preserve">Proposal 2: </w:t>
      </w:r>
      <w:r w:rsidR="00E44100">
        <w:rPr>
          <w:b/>
          <w:bCs/>
          <w:lang w:val="en-US" w:eastAsia="zh-CN"/>
        </w:rPr>
        <w:t>MSG1 size is scheduled by the reader</w:t>
      </w:r>
      <w:r w:rsidR="000D1D2C">
        <w:rPr>
          <w:b/>
          <w:bCs/>
          <w:lang w:val="en-US" w:eastAsia="zh-CN"/>
        </w:rPr>
        <w:t xml:space="preserve"> and the device simply transmits a number of bits as scheduled by the reader</w:t>
      </w:r>
    </w:p>
    <w:p w14:paraId="72F244A2" w14:textId="65255E15" w:rsidR="000232B7" w:rsidRDefault="00000000" w:rsidP="00E44100">
      <w:pPr>
        <w:pStyle w:val="BodyText"/>
        <w:rPr>
          <w:lang w:val="en-US" w:eastAsia="zh-CN"/>
        </w:rPr>
      </w:pPr>
      <w:r>
        <w:rPr>
          <w:b/>
          <w:bCs/>
          <w:lang w:val="en-US" w:eastAsia="zh-CN"/>
        </w:rPr>
        <w:t xml:space="preserve">Proposal 3: </w:t>
      </w:r>
      <w:r w:rsidR="000D1D2C">
        <w:rPr>
          <w:b/>
          <w:bCs/>
          <w:lang w:val="en-US" w:eastAsia="zh-CN"/>
        </w:rPr>
        <w:t>For all RACH options, t</w:t>
      </w:r>
      <w:r w:rsidR="000D1D2C" w:rsidRPr="00A43175">
        <w:rPr>
          <w:b/>
          <w:bCs/>
          <w:lang w:val="en-US" w:eastAsia="zh-CN"/>
        </w:rPr>
        <w:t xml:space="preserve">he first N bits (e.g. 16 bits) of MSG1 contain a random number (e.g. RN16) and the next M bits (if the </w:t>
      </w:r>
      <w:r w:rsidR="008637E8">
        <w:rPr>
          <w:b/>
          <w:bCs/>
          <w:lang w:val="en-US" w:eastAsia="zh-CN"/>
        </w:rPr>
        <w:t xml:space="preserve">scheduled </w:t>
      </w:r>
      <w:r w:rsidR="000D1D2C" w:rsidRPr="00A43175">
        <w:rPr>
          <w:b/>
          <w:bCs/>
          <w:lang w:val="en-US" w:eastAsia="zh-CN"/>
        </w:rPr>
        <w:t xml:space="preserve">MSG1 size is larger than 16 bits) contain the upper layer </w:t>
      </w:r>
      <w:r w:rsidR="008637E8">
        <w:rPr>
          <w:b/>
          <w:bCs/>
          <w:lang w:val="en-US" w:eastAsia="zh-CN"/>
        </w:rPr>
        <w:t xml:space="preserve">payload (e.g. upper layer </w:t>
      </w:r>
      <w:r w:rsidR="000D1D2C" w:rsidRPr="00A43175">
        <w:rPr>
          <w:b/>
          <w:bCs/>
          <w:lang w:val="en-US" w:eastAsia="zh-CN"/>
        </w:rPr>
        <w:t>device ID followed by any other upper layer payload</w:t>
      </w:r>
      <w:r w:rsidR="008637E8">
        <w:rPr>
          <w:b/>
          <w:bCs/>
          <w:lang w:val="en-US" w:eastAsia="zh-CN"/>
        </w:rPr>
        <w:t>)</w:t>
      </w:r>
    </w:p>
    <w:p w14:paraId="533FFE5A" w14:textId="77777777" w:rsidR="000232B7" w:rsidRDefault="00000000">
      <w:pPr>
        <w:spacing w:before="120" w:after="120"/>
        <w:rPr>
          <w:lang w:val="en-US" w:eastAsia="zh-CN"/>
        </w:rPr>
      </w:pPr>
      <w:r>
        <w:rPr>
          <w:lang w:val="en-US" w:eastAsia="zh-CN"/>
        </w:rPr>
        <w:t xml:space="preserve">RAN2 design should accommodate a minimum size for the payload in the first UL message which includes at least the random number (e.g. 16 bits – i.e. RN16) as this is also used in contention resolution subsequently. On the other hand, the maximum payload size in UL depends on a number of other considerations such as the coverage, total time the device can sustain the A-IoT transmit/receive session, number of other responding devices etc. Thus, the actual maximum size for the payload in the first UL message can be left to the implementation of the reader. </w:t>
      </w:r>
    </w:p>
    <w:p w14:paraId="590D9424" w14:textId="666645F7" w:rsidR="000232B7" w:rsidRDefault="00000000">
      <w:pPr>
        <w:pStyle w:val="BodyText"/>
        <w:rPr>
          <w:b/>
          <w:bCs/>
          <w:lang w:val="en-US" w:eastAsia="zh-CN"/>
        </w:rPr>
      </w:pPr>
      <w:r>
        <w:rPr>
          <w:b/>
          <w:bCs/>
          <w:lang w:val="en-US" w:eastAsia="zh-CN"/>
        </w:rPr>
        <w:t xml:space="preserve">Proposal 4: </w:t>
      </w:r>
      <w:r w:rsidR="000D1D2C" w:rsidRPr="00A43175">
        <w:rPr>
          <w:b/>
          <w:bCs/>
          <w:lang w:val="en-US" w:eastAsia="zh-CN"/>
        </w:rPr>
        <w:t xml:space="preserve">The minimum size of the payload in </w:t>
      </w:r>
      <w:r w:rsidR="000D1D2C">
        <w:rPr>
          <w:b/>
          <w:bCs/>
          <w:lang w:val="en-US" w:eastAsia="zh-CN"/>
        </w:rPr>
        <w:t>MSG1</w:t>
      </w:r>
      <w:r w:rsidR="000D1D2C" w:rsidRPr="00A43175">
        <w:rPr>
          <w:b/>
          <w:bCs/>
          <w:lang w:val="en-US" w:eastAsia="zh-CN"/>
        </w:rPr>
        <w:t xml:space="preserve"> should be at least the size of the random number (e.g. 16 bits).</w:t>
      </w:r>
    </w:p>
    <w:p w14:paraId="78F913EC" w14:textId="22978F12" w:rsidR="000232B7" w:rsidRDefault="00000000">
      <w:pPr>
        <w:pStyle w:val="BodyText"/>
        <w:rPr>
          <w:b/>
          <w:bCs/>
          <w:lang w:val="en-US" w:eastAsia="zh-CN"/>
        </w:rPr>
      </w:pPr>
      <w:r>
        <w:rPr>
          <w:b/>
          <w:bCs/>
          <w:lang w:val="en-US" w:eastAsia="zh-CN"/>
        </w:rPr>
        <w:t xml:space="preserve">Proposal 5: </w:t>
      </w:r>
      <w:r w:rsidR="000D1D2C" w:rsidRPr="00A43175">
        <w:rPr>
          <w:b/>
          <w:bCs/>
          <w:lang w:val="en-US" w:eastAsia="zh-CN"/>
        </w:rPr>
        <w:t xml:space="preserve">The maximum size of the payload in </w:t>
      </w:r>
      <w:r w:rsidR="000D1D2C">
        <w:rPr>
          <w:b/>
          <w:bCs/>
          <w:lang w:val="en-US" w:eastAsia="zh-CN"/>
        </w:rPr>
        <w:t>MSG1</w:t>
      </w:r>
      <w:r w:rsidR="000D1D2C" w:rsidRPr="00A43175">
        <w:rPr>
          <w:b/>
          <w:bCs/>
          <w:lang w:val="en-US" w:eastAsia="zh-CN"/>
        </w:rPr>
        <w:t xml:space="preserve"> is left to the implementation of the reader</w:t>
      </w:r>
      <w:r w:rsidR="000D1D2C">
        <w:rPr>
          <w:b/>
          <w:bCs/>
          <w:lang w:val="en-US" w:eastAsia="zh-CN"/>
        </w:rPr>
        <w:t xml:space="preserve"> and hence it is the reader that determines whether 2-step or 3-step RACH is to be used</w:t>
      </w:r>
      <w:r>
        <w:rPr>
          <w:b/>
          <w:bCs/>
          <w:lang w:val="en-US" w:eastAsia="zh-CN"/>
        </w:rPr>
        <w:t xml:space="preserve">. </w:t>
      </w:r>
    </w:p>
    <w:p w14:paraId="35443BA4"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lastRenderedPageBreak/>
        <w:t>Unified procedure for contention resolution</w:t>
      </w:r>
    </w:p>
    <w:p w14:paraId="15B0E017" w14:textId="49B0685F" w:rsidR="000232B7" w:rsidRDefault="00000000">
      <w:pPr>
        <w:pStyle w:val="BodyText"/>
        <w:rPr>
          <w:lang w:val="en-US" w:eastAsia="zh-CN"/>
        </w:rPr>
      </w:pPr>
      <w:r>
        <w:rPr>
          <w:lang w:val="en-US" w:eastAsia="zh-CN"/>
        </w:rPr>
        <w:t xml:space="preserve">After transmitting the first UL message, it was agreed that there will be a response message in DL from the reader. For the purpose of contention resolution, the reader echoes the received information in the first UL message in the response message in DL. Thus, the contents of the response message in DL should match the contents of the UL message transmitted by the UE in the first UL message. In order to simplify the device procedure and to enable a unified procedure from the device perspective, the contents of the response message should be limited to the minimum payload size of the first UL message which is common to all types of RACH procedures as described above. This means that the contents of the response message should </w:t>
      </w:r>
      <w:r w:rsidR="00150763">
        <w:rPr>
          <w:lang w:val="en-US" w:eastAsia="zh-CN"/>
        </w:rPr>
        <w:t xml:space="preserve">contain at least </w:t>
      </w:r>
      <w:r>
        <w:rPr>
          <w:lang w:val="en-US" w:eastAsia="zh-CN"/>
        </w:rPr>
        <w:t xml:space="preserve">the random number and </w:t>
      </w:r>
      <w:r w:rsidR="00150763">
        <w:rPr>
          <w:lang w:val="en-US" w:eastAsia="zh-CN"/>
        </w:rPr>
        <w:t xml:space="preserve">is </w:t>
      </w:r>
      <w:r>
        <w:rPr>
          <w:lang w:val="en-US" w:eastAsia="zh-CN"/>
        </w:rPr>
        <w:t xml:space="preserve">copied from the first N bits (e.g. first 16 bits) </w:t>
      </w:r>
      <w:r w:rsidR="00150763">
        <w:rPr>
          <w:lang w:val="en-US" w:eastAsia="zh-CN"/>
        </w:rPr>
        <w:t xml:space="preserve">of </w:t>
      </w:r>
      <w:r>
        <w:rPr>
          <w:lang w:val="en-US" w:eastAsia="zh-CN"/>
        </w:rPr>
        <w:t>the first UL message from the device regardless of the payload size of the first UL message. If the contents of the response message match the first N bits (e.g. 16 bits) that the device transmitted, then the device considers the contention resolution as successful regardless of the 2-step/</w:t>
      </w:r>
      <w:r w:rsidR="00E44100">
        <w:rPr>
          <w:lang w:val="en-US" w:eastAsia="zh-CN"/>
        </w:rPr>
        <w:t>3</w:t>
      </w:r>
      <w:r>
        <w:rPr>
          <w:lang w:val="en-US" w:eastAsia="zh-CN"/>
        </w:rPr>
        <w:t xml:space="preserve">-step RACH procedure (i.e. regardless of the payload size of the first UL message). </w:t>
      </w:r>
    </w:p>
    <w:p w14:paraId="16BBE088" w14:textId="7826B029" w:rsidR="000232B7" w:rsidRDefault="00000000">
      <w:pPr>
        <w:pStyle w:val="BodyText"/>
        <w:rPr>
          <w:b/>
          <w:bCs/>
          <w:lang w:val="en-US" w:eastAsia="zh-CN"/>
        </w:rPr>
      </w:pPr>
      <w:r>
        <w:rPr>
          <w:b/>
          <w:bCs/>
          <w:lang w:val="en-US" w:eastAsia="zh-CN"/>
        </w:rPr>
        <w:t xml:space="preserve">Proposal 6: </w:t>
      </w:r>
      <w:r w:rsidR="000D1D2C" w:rsidRPr="00A43175">
        <w:rPr>
          <w:b/>
          <w:bCs/>
          <w:lang w:val="en-US" w:eastAsia="zh-CN"/>
        </w:rPr>
        <w:t>Regardless of the 2-step or 3-step RACH, MSG2 always contains the first N bits (e.g. 16 bits) from MSG1 content.</w:t>
      </w:r>
      <w:r w:rsidR="00E44100">
        <w:rPr>
          <w:b/>
          <w:bCs/>
          <w:lang w:val="en-US" w:eastAsia="zh-CN"/>
        </w:rPr>
        <w:t xml:space="preserve"> </w:t>
      </w:r>
    </w:p>
    <w:p w14:paraId="40A17BA0" w14:textId="2078C88E" w:rsidR="000232B7" w:rsidRDefault="00000000">
      <w:pPr>
        <w:pStyle w:val="BodyText"/>
        <w:rPr>
          <w:b/>
          <w:bCs/>
          <w:u w:val="single"/>
          <w:lang w:val="en-US" w:eastAsia="zh-CN"/>
        </w:rPr>
      </w:pPr>
      <w:r>
        <w:rPr>
          <w:b/>
          <w:bCs/>
          <w:lang w:val="en-US" w:eastAsia="zh-CN"/>
        </w:rPr>
        <w:t xml:space="preserve">Proposal 7: </w:t>
      </w:r>
      <w:r w:rsidR="000D1D2C" w:rsidRPr="00A43175">
        <w:rPr>
          <w:b/>
          <w:bCs/>
          <w:lang w:val="en-US" w:eastAsia="zh-CN"/>
        </w:rPr>
        <w:t xml:space="preserve">Regardless of the size of the payload transmitted in MSG1, the device compares the contents of MSG2 in DL with the first N bits (e.g. 16 bits) of </w:t>
      </w:r>
      <w:r w:rsidR="000D1D2C">
        <w:rPr>
          <w:b/>
          <w:bCs/>
          <w:lang w:val="en-US" w:eastAsia="zh-CN"/>
        </w:rPr>
        <w:t>MSG1</w:t>
      </w:r>
      <w:r w:rsidR="000D1D2C" w:rsidRPr="00A43175">
        <w:rPr>
          <w:b/>
          <w:bCs/>
          <w:lang w:val="en-US" w:eastAsia="zh-CN"/>
        </w:rPr>
        <w:t xml:space="preserve"> to determine whether contention resolution is successful or not. </w:t>
      </w:r>
      <w:r>
        <w:rPr>
          <w:b/>
          <w:bCs/>
          <w:lang w:val="en-US" w:eastAsia="zh-CN"/>
        </w:rPr>
        <w:t xml:space="preserve"> </w:t>
      </w:r>
      <w:r>
        <w:rPr>
          <w:lang w:val="en-US" w:eastAsia="zh-CN"/>
        </w:rPr>
        <w:t xml:space="preserve"> </w:t>
      </w:r>
    </w:p>
    <w:p w14:paraId="53BF4643"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CFRA and CBRA</w:t>
      </w:r>
    </w:p>
    <w:p w14:paraId="6BF7606A" w14:textId="0FD74351" w:rsidR="000232B7" w:rsidRDefault="00000000">
      <w:pPr>
        <w:pStyle w:val="BodyText"/>
        <w:rPr>
          <w:lang w:val="en-US" w:eastAsia="zh-CN"/>
        </w:rPr>
      </w:pPr>
      <w:r>
        <w:rPr>
          <w:lang w:val="en-US" w:eastAsia="zh-CN"/>
        </w:rPr>
        <w:t>One further difference between various RACH procedures is whether CFRA or CBRA is used. It should be noted again that for A-IoT, since the RA procedure is initiated by the DL trigger message, whether the overall procedure is CBRA or CFRA is determined based on the initial trigger message in DL. If there is a one-to-one mapping between the scheduled UL resource and the scheduled devices</w:t>
      </w:r>
      <w:r w:rsidR="00150763">
        <w:rPr>
          <w:lang w:val="en-US" w:eastAsia="zh-CN"/>
        </w:rPr>
        <w:t xml:space="preserve"> (i.e. there is one unique time/</w:t>
      </w:r>
      <w:proofErr w:type="spellStart"/>
      <w:r w:rsidR="00150763">
        <w:rPr>
          <w:lang w:val="en-US" w:eastAsia="zh-CN"/>
        </w:rPr>
        <w:t>freq</w:t>
      </w:r>
      <w:proofErr w:type="spellEnd"/>
      <w:r w:rsidR="00150763">
        <w:rPr>
          <w:lang w:val="en-US" w:eastAsia="zh-CN"/>
        </w:rPr>
        <w:t>/code resource for the given device)</w:t>
      </w:r>
      <w:r>
        <w:rPr>
          <w:lang w:val="en-US" w:eastAsia="zh-CN"/>
        </w:rPr>
        <w:t>, then the procedure can be seen as a CFRA procedure. On the other hand, if there is one-to-many mapping between the scheduled UL resources and the scheduled devices</w:t>
      </w:r>
      <w:r w:rsidR="00150763">
        <w:rPr>
          <w:lang w:val="en-US" w:eastAsia="zh-CN"/>
        </w:rPr>
        <w:t xml:space="preserve"> (i.e. </w:t>
      </w:r>
      <w:proofErr w:type="spellStart"/>
      <w:r w:rsidR="00150763">
        <w:rPr>
          <w:lang w:val="en-US" w:eastAsia="zh-CN"/>
        </w:rPr>
        <w:t>the</w:t>
      </w:r>
      <w:proofErr w:type="spellEnd"/>
      <w:r w:rsidR="00150763">
        <w:rPr>
          <w:lang w:val="en-US" w:eastAsia="zh-CN"/>
        </w:rPr>
        <w:t xml:space="preserve"> there is no unique time/</w:t>
      </w:r>
      <w:proofErr w:type="spellStart"/>
      <w:r w:rsidR="00150763">
        <w:rPr>
          <w:lang w:val="en-US" w:eastAsia="zh-CN"/>
        </w:rPr>
        <w:t>freq</w:t>
      </w:r>
      <w:proofErr w:type="spellEnd"/>
      <w:r w:rsidR="00150763">
        <w:rPr>
          <w:lang w:val="en-US" w:eastAsia="zh-CN"/>
        </w:rPr>
        <w:t>/code resource for the given device)</w:t>
      </w:r>
      <w:r>
        <w:rPr>
          <w:lang w:val="en-US" w:eastAsia="zh-CN"/>
        </w:rPr>
        <w:t xml:space="preserve">, then it is a CBRA procedure. The number of devices scheduled per UL resource is up to the reader. From the device perspective, if there is a unique UL resource for the transmission of the first UL message, then this resource shall be chosen for transmission of the UL message. On the other hand, if there is more than one UL resource available, the device shall choose one of the UL resources randomly and transmit the first UL message. After choosing the resource for transmitting the first UL message, there is no further difference between CFRA and CBRA from the device perspective. </w:t>
      </w:r>
    </w:p>
    <w:p w14:paraId="0C3AA7D0" w14:textId="5780FBD4" w:rsidR="000232B7" w:rsidRDefault="00000000">
      <w:pPr>
        <w:pStyle w:val="BodyText"/>
        <w:rPr>
          <w:b/>
          <w:bCs/>
          <w:lang w:val="en-US" w:eastAsia="zh-CN"/>
        </w:rPr>
      </w:pPr>
      <w:r>
        <w:rPr>
          <w:b/>
          <w:bCs/>
          <w:lang w:val="en-US" w:eastAsia="zh-CN"/>
        </w:rPr>
        <w:t xml:space="preserve">Proposal 8: </w:t>
      </w:r>
      <w:r w:rsidR="000D1D2C" w:rsidRPr="00A43175">
        <w:rPr>
          <w:b/>
          <w:bCs/>
          <w:lang w:val="en-US" w:eastAsia="zh-CN"/>
        </w:rPr>
        <w:t xml:space="preserve">If the DL trigger message indicates a unique UL resource for transmission of the </w:t>
      </w:r>
      <w:r w:rsidR="000D1D2C">
        <w:rPr>
          <w:b/>
          <w:bCs/>
          <w:lang w:val="en-US" w:eastAsia="zh-CN"/>
        </w:rPr>
        <w:t>MSG1</w:t>
      </w:r>
      <w:r w:rsidR="000D1D2C" w:rsidRPr="00A43175">
        <w:rPr>
          <w:b/>
          <w:bCs/>
          <w:lang w:val="en-US" w:eastAsia="zh-CN"/>
        </w:rPr>
        <w:t xml:space="preserve"> for a given device (CFRA), the device shall select the indicated resource for UL message transmission</w:t>
      </w:r>
      <w:r>
        <w:rPr>
          <w:b/>
          <w:bCs/>
          <w:lang w:val="en-US" w:eastAsia="zh-CN"/>
        </w:rPr>
        <w:t xml:space="preserve"> </w:t>
      </w:r>
    </w:p>
    <w:p w14:paraId="4144A038" w14:textId="2E8361C8" w:rsidR="000232B7" w:rsidRDefault="00000000">
      <w:pPr>
        <w:pStyle w:val="BodyText"/>
        <w:rPr>
          <w:b/>
          <w:bCs/>
          <w:lang w:val="en-US" w:eastAsia="zh-CN"/>
        </w:rPr>
      </w:pPr>
      <w:r>
        <w:rPr>
          <w:b/>
          <w:bCs/>
          <w:lang w:val="en-US" w:eastAsia="zh-CN"/>
        </w:rPr>
        <w:t xml:space="preserve">Proposal 9: </w:t>
      </w:r>
      <w:r w:rsidR="000D1D2C" w:rsidRPr="00A43175">
        <w:rPr>
          <w:b/>
          <w:bCs/>
          <w:lang w:val="en-US" w:eastAsia="zh-CN"/>
        </w:rPr>
        <w:t xml:space="preserve">If the DL trigger message indicates more than one UL resource for transmission of the </w:t>
      </w:r>
      <w:r w:rsidR="000D1D2C">
        <w:rPr>
          <w:b/>
          <w:bCs/>
          <w:lang w:val="en-US" w:eastAsia="zh-CN"/>
        </w:rPr>
        <w:t>MSG1</w:t>
      </w:r>
      <w:r w:rsidR="000D1D2C" w:rsidRPr="00A43175">
        <w:rPr>
          <w:b/>
          <w:bCs/>
          <w:lang w:val="en-US" w:eastAsia="zh-CN"/>
        </w:rPr>
        <w:t xml:space="preserve"> for a given device (CBRA), the device shall randomly select one of the resources for UL message transmission</w:t>
      </w:r>
      <w:r>
        <w:rPr>
          <w:b/>
          <w:bCs/>
          <w:lang w:val="en-US" w:eastAsia="zh-CN"/>
        </w:rPr>
        <w:t xml:space="preserve"> </w:t>
      </w:r>
    </w:p>
    <w:p w14:paraId="5F6EC05C" w14:textId="35E00C87" w:rsidR="000232B7" w:rsidRDefault="00000000">
      <w:pPr>
        <w:pStyle w:val="BodyText"/>
        <w:rPr>
          <w:sz w:val="28"/>
          <w:szCs w:val="28"/>
          <w:lang w:val="en-US" w:eastAsia="zh-CN"/>
        </w:rPr>
      </w:pPr>
      <w:r>
        <w:rPr>
          <w:b/>
          <w:bCs/>
          <w:lang w:val="en-US" w:eastAsia="zh-CN"/>
        </w:rPr>
        <w:lastRenderedPageBreak/>
        <w:t xml:space="preserve">Proposal 10: </w:t>
      </w:r>
      <w:r w:rsidR="000D1D2C" w:rsidRPr="00A43175">
        <w:rPr>
          <w:b/>
          <w:bCs/>
          <w:lang w:val="en-US" w:eastAsia="zh-CN"/>
        </w:rPr>
        <w:t>From the device perspective, after the device selects the resource for transmission of the first UL message, there is no difference in the subsequent procedure for random access for either CFRA or CBRA</w:t>
      </w:r>
    </w:p>
    <w:p w14:paraId="36D679D1"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652B0AE" w14:textId="7F66CDFE" w:rsidR="00A43175" w:rsidRPr="00A43175" w:rsidRDefault="00A43175" w:rsidP="00A43175">
      <w:pPr>
        <w:pStyle w:val="BodyText"/>
        <w:rPr>
          <w:b/>
          <w:bCs/>
          <w:lang w:val="en-US" w:eastAsia="zh-CN"/>
        </w:rPr>
      </w:pPr>
      <w:bookmarkStart w:id="7" w:name="_Toc18413612"/>
      <w:bookmarkStart w:id="8" w:name="_Toc18403976"/>
      <w:bookmarkStart w:id="9" w:name="_Toc18404543"/>
      <w:r w:rsidRPr="00A43175">
        <w:rPr>
          <w:b/>
          <w:bCs/>
          <w:lang w:val="en-US" w:eastAsia="zh-CN"/>
        </w:rPr>
        <w:t>Proposal 1: From the device perspective, the differences between different flavors of RACH procedures (e.g. 2-step/</w:t>
      </w:r>
      <w:r w:rsidR="00B514BF">
        <w:rPr>
          <w:b/>
          <w:bCs/>
          <w:lang w:val="en-US" w:eastAsia="zh-CN"/>
        </w:rPr>
        <w:t>3</w:t>
      </w:r>
      <w:r w:rsidRPr="00A43175">
        <w:rPr>
          <w:b/>
          <w:bCs/>
          <w:lang w:val="en-US" w:eastAsia="zh-CN"/>
        </w:rPr>
        <w:t xml:space="preserve">-step RA and CBRA/CFRA </w:t>
      </w:r>
      <w:proofErr w:type="spellStart"/>
      <w:r w:rsidRPr="00A43175">
        <w:rPr>
          <w:b/>
          <w:bCs/>
          <w:lang w:val="en-US" w:eastAsia="zh-CN"/>
        </w:rPr>
        <w:t>etc</w:t>
      </w:r>
      <w:proofErr w:type="spellEnd"/>
      <w:r w:rsidRPr="00A43175">
        <w:rPr>
          <w:b/>
          <w:bCs/>
          <w:lang w:val="en-US" w:eastAsia="zh-CN"/>
        </w:rPr>
        <w:t xml:space="preserve">) should be minimized.  </w:t>
      </w:r>
    </w:p>
    <w:p w14:paraId="0858086F" w14:textId="7C158FF3" w:rsidR="008637E8" w:rsidRPr="008637E8" w:rsidRDefault="008637E8" w:rsidP="00A43175">
      <w:pPr>
        <w:pStyle w:val="BodyText"/>
        <w:rPr>
          <w:b/>
          <w:bCs/>
          <w:u w:val="single"/>
          <w:lang w:val="en-US" w:eastAsia="zh-CN"/>
        </w:rPr>
      </w:pPr>
      <w:r w:rsidRPr="008637E8">
        <w:rPr>
          <w:b/>
          <w:bCs/>
          <w:u w:val="single"/>
          <w:lang w:val="en-US" w:eastAsia="zh-CN"/>
        </w:rPr>
        <w:t>MSG1 contents</w:t>
      </w:r>
    </w:p>
    <w:p w14:paraId="2D50B8C9" w14:textId="7E1F0D8E" w:rsidR="00A43175" w:rsidRPr="00A43175" w:rsidRDefault="00A43175" w:rsidP="00A43175">
      <w:pPr>
        <w:pStyle w:val="BodyText"/>
        <w:rPr>
          <w:b/>
          <w:bCs/>
          <w:lang w:val="en-US" w:eastAsia="zh-CN"/>
        </w:rPr>
      </w:pPr>
      <w:r w:rsidRPr="00A43175">
        <w:rPr>
          <w:b/>
          <w:bCs/>
          <w:lang w:val="en-US" w:eastAsia="zh-CN"/>
        </w:rPr>
        <w:t>Proposal 2: MSG1 size is scheduled by the reader</w:t>
      </w:r>
      <w:r w:rsidR="003626EF">
        <w:rPr>
          <w:b/>
          <w:bCs/>
          <w:lang w:val="en-US" w:eastAsia="zh-CN"/>
        </w:rPr>
        <w:t xml:space="preserve"> and the device simply transmits a number of bits as scheduled by the reader</w:t>
      </w:r>
    </w:p>
    <w:p w14:paraId="0CCDCBFE" w14:textId="66AFC5BB" w:rsidR="00A43175" w:rsidRPr="00A43175" w:rsidRDefault="00A43175" w:rsidP="00A43175">
      <w:pPr>
        <w:pStyle w:val="BodyText"/>
        <w:rPr>
          <w:b/>
          <w:bCs/>
          <w:lang w:val="en-US" w:eastAsia="zh-CN"/>
        </w:rPr>
      </w:pPr>
      <w:r w:rsidRPr="00A43175">
        <w:rPr>
          <w:b/>
          <w:bCs/>
          <w:lang w:val="en-US" w:eastAsia="zh-CN"/>
        </w:rPr>
        <w:t xml:space="preserve">Proposal 3: </w:t>
      </w:r>
      <w:r w:rsidR="008637E8">
        <w:rPr>
          <w:b/>
          <w:bCs/>
          <w:lang w:val="en-US" w:eastAsia="zh-CN"/>
        </w:rPr>
        <w:t>For all RACH options, t</w:t>
      </w:r>
      <w:r w:rsidR="008637E8" w:rsidRPr="00A43175">
        <w:rPr>
          <w:b/>
          <w:bCs/>
          <w:lang w:val="en-US" w:eastAsia="zh-CN"/>
        </w:rPr>
        <w:t xml:space="preserve">he first N bits (e.g. 16 bits) of MSG1 contain a random number (e.g. RN16) and the next M bits (if the </w:t>
      </w:r>
      <w:r w:rsidR="008637E8">
        <w:rPr>
          <w:b/>
          <w:bCs/>
          <w:lang w:val="en-US" w:eastAsia="zh-CN"/>
        </w:rPr>
        <w:t xml:space="preserve">scheduled </w:t>
      </w:r>
      <w:r w:rsidR="008637E8" w:rsidRPr="00A43175">
        <w:rPr>
          <w:b/>
          <w:bCs/>
          <w:lang w:val="en-US" w:eastAsia="zh-CN"/>
        </w:rPr>
        <w:t xml:space="preserve">MSG1 size is larger than 16 bits) contain the upper layer </w:t>
      </w:r>
      <w:r w:rsidR="008637E8">
        <w:rPr>
          <w:b/>
          <w:bCs/>
          <w:lang w:val="en-US" w:eastAsia="zh-CN"/>
        </w:rPr>
        <w:t xml:space="preserve">payload (e.g. upper layer </w:t>
      </w:r>
      <w:r w:rsidR="008637E8" w:rsidRPr="00A43175">
        <w:rPr>
          <w:b/>
          <w:bCs/>
          <w:lang w:val="en-US" w:eastAsia="zh-CN"/>
        </w:rPr>
        <w:t>device ID followed by any other upper layer payload</w:t>
      </w:r>
      <w:r w:rsidR="008637E8">
        <w:rPr>
          <w:b/>
          <w:bCs/>
          <w:lang w:val="en-US" w:eastAsia="zh-CN"/>
        </w:rPr>
        <w:t>)</w:t>
      </w:r>
      <w:r w:rsidRPr="00A43175">
        <w:rPr>
          <w:b/>
          <w:bCs/>
          <w:lang w:val="en-US" w:eastAsia="zh-CN"/>
        </w:rPr>
        <w:t xml:space="preserve"> </w:t>
      </w:r>
    </w:p>
    <w:p w14:paraId="4E178200" w14:textId="258E0B05" w:rsidR="00A43175" w:rsidRPr="00A43175" w:rsidRDefault="00A43175" w:rsidP="00A43175">
      <w:pPr>
        <w:pStyle w:val="BodyText"/>
        <w:rPr>
          <w:b/>
          <w:bCs/>
          <w:lang w:val="en-US" w:eastAsia="zh-CN"/>
        </w:rPr>
      </w:pPr>
      <w:r w:rsidRPr="00A43175">
        <w:rPr>
          <w:b/>
          <w:bCs/>
          <w:lang w:val="en-US" w:eastAsia="zh-CN"/>
        </w:rPr>
        <w:t xml:space="preserve">Proposal 4: The minimum size of the payload in </w:t>
      </w:r>
      <w:r w:rsidR="003626EF">
        <w:rPr>
          <w:b/>
          <w:bCs/>
          <w:lang w:val="en-US" w:eastAsia="zh-CN"/>
        </w:rPr>
        <w:t>MSG1</w:t>
      </w:r>
      <w:r w:rsidRPr="00A43175">
        <w:rPr>
          <w:b/>
          <w:bCs/>
          <w:lang w:val="en-US" w:eastAsia="zh-CN"/>
        </w:rPr>
        <w:t xml:space="preserve"> should be at least the size of the random number (e.g. 16 bits). </w:t>
      </w:r>
    </w:p>
    <w:p w14:paraId="76E312B6" w14:textId="6994DFBA" w:rsidR="00A43175" w:rsidRPr="00A43175" w:rsidRDefault="00A43175" w:rsidP="00A43175">
      <w:pPr>
        <w:pStyle w:val="BodyText"/>
        <w:rPr>
          <w:b/>
          <w:bCs/>
          <w:lang w:val="en-US" w:eastAsia="zh-CN"/>
        </w:rPr>
      </w:pPr>
      <w:r w:rsidRPr="00A43175">
        <w:rPr>
          <w:b/>
          <w:bCs/>
          <w:lang w:val="en-US" w:eastAsia="zh-CN"/>
        </w:rPr>
        <w:t xml:space="preserve">Proposal 5: The maximum size of the payload in </w:t>
      </w:r>
      <w:r w:rsidR="003626EF">
        <w:rPr>
          <w:b/>
          <w:bCs/>
          <w:lang w:val="en-US" w:eastAsia="zh-CN"/>
        </w:rPr>
        <w:t>MSG1</w:t>
      </w:r>
      <w:r w:rsidRPr="00A43175">
        <w:rPr>
          <w:b/>
          <w:bCs/>
          <w:lang w:val="en-US" w:eastAsia="zh-CN"/>
        </w:rPr>
        <w:t xml:space="preserve"> is left to the implementation of the reader</w:t>
      </w:r>
      <w:r w:rsidR="000D1D2C">
        <w:rPr>
          <w:b/>
          <w:bCs/>
          <w:lang w:val="en-US" w:eastAsia="zh-CN"/>
        </w:rPr>
        <w:t xml:space="preserve"> and hence it is the reader that determines whether 2-step or 3-step RACH is to be used</w:t>
      </w:r>
      <w:r w:rsidRPr="00A43175">
        <w:rPr>
          <w:b/>
          <w:bCs/>
          <w:lang w:val="en-US" w:eastAsia="zh-CN"/>
        </w:rPr>
        <w:t xml:space="preserve">. </w:t>
      </w:r>
    </w:p>
    <w:p w14:paraId="6E6435FD" w14:textId="7C30FB21" w:rsidR="008637E8" w:rsidRPr="008637E8" w:rsidRDefault="008637E8" w:rsidP="00A43175">
      <w:pPr>
        <w:pStyle w:val="BodyText"/>
        <w:rPr>
          <w:b/>
          <w:bCs/>
          <w:u w:val="single"/>
          <w:lang w:val="en-US" w:eastAsia="zh-CN"/>
        </w:rPr>
      </w:pPr>
      <w:r w:rsidRPr="008637E8">
        <w:rPr>
          <w:b/>
          <w:bCs/>
          <w:u w:val="single"/>
          <w:lang w:val="en-US" w:eastAsia="zh-CN"/>
        </w:rPr>
        <w:t>Contention Resolution</w:t>
      </w:r>
    </w:p>
    <w:p w14:paraId="0051D2B9" w14:textId="004190FF" w:rsidR="00A43175" w:rsidRPr="00A43175" w:rsidRDefault="00A43175" w:rsidP="00A43175">
      <w:pPr>
        <w:pStyle w:val="BodyText"/>
        <w:rPr>
          <w:b/>
          <w:bCs/>
          <w:lang w:val="en-US" w:eastAsia="zh-CN"/>
        </w:rPr>
      </w:pPr>
      <w:r w:rsidRPr="00A43175">
        <w:rPr>
          <w:b/>
          <w:bCs/>
          <w:lang w:val="en-US" w:eastAsia="zh-CN"/>
        </w:rPr>
        <w:t xml:space="preserve">Proposal 6: Regardless of the 2-step or 3-step RACH, MSG2 always contains the first N bits (e.g. 16 bits) from MSG1 content. </w:t>
      </w:r>
    </w:p>
    <w:p w14:paraId="5E0DA765" w14:textId="73D77ED0" w:rsidR="00A43175" w:rsidRDefault="00A43175" w:rsidP="00A43175">
      <w:pPr>
        <w:pStyle w:val="BodyText"/>
        <w:rPr>
          <w:b/>
          <w:bCs/>
          <w:lang w:val="en-US" w:eastAsia="zh-CN"/>
        </w:rPr>
      </w:pPr>
      <w:r w:rsidRPr="00A43175">
        <w:rPr>
          <w:b/>
          <w:bCs/>
          <w:lang w:val="en-US" w:eastAsia="zh-CN"/>
        </w:rPr>
        <w:t xml:space="preserve">Proposal 7: Regardless of the size of the payload transmitted in MSG1, the device compares the contents of MSG2 in DL with the first N bits </w:t>
      </w:r>
      <w:r w:rsidR="003626EF" w:rsidRPr="00A43175">
        <w:rPr>
          <w:b/>
          <w:bCs/>
          <w:lang w:val="en-US" w:eastAsia="zh-CN"/>
        </w:rPr>
        <w:t xml:space="preserve">(e.g. 16 bits) </w:t>
      </w:r>
      <w:r w:rsidRPr="00A43175">
        <w:rPr>
          <w:b/>
          <w:bCs/>
          <w:lang w:val="en-US" w:eastAsia="zh-CN"/>
        </w:rPr>
        <w:t xml:space="preserve">of </w:t>
      </w:r>
      <w:r w:rsidR="003626EF">
        <w:rPr>
          <w:b/>
          <w:bCs/>
          <w:lang w:val="en-US" w:eastAsia="zh-CN"/>
        </w:rPr>
        <w:t>MSG1</w:t>
      </w:r>
      <w:r w:rsidRPr="00A43175">
        <w:rPr>
          <w:b/>
          <w:bCs/>
          <w:lang w:val="en-US" w:eastAsia="zh-CN"/>
        </w:rPr>
        <w:t xml:space="preserve"> to determine whether contention resolution is successful or not.  </w:t>
      </w:r>
    </w:p>
    <w:p w14:paraId="5804A3D0" w14:textId="421C70B2" w:rsidR="008637E8" w:rsidRPr="008637E8" w:rsidRDefault="008637E8" w:rsidP="00A43175">
      <w:pPr>
        <w:pStyle w:val="BodyText"/>
        <w:rPr>
          <w:b/>
          <w:bCs/>
          <w:u w:val="single"/>
          <w:lang w:val="en-US" w:eastAsia="zh-CN"/>
        </w:rPr>
      </w:pPr>
      <w:r w:rsidRPr="008637E8">
        <w:rPr>
          <w:b/>
          <w:bCs/>
          <w:u w:val="single"/>
          <w:lang w:val="en-US" w:eastAsia="zh-CN"/>
        </w:rPr>
        <w:t>CFRA</w:t>
      </w:r>
      <w:r>
        <w:rPr>
          <w:b/>
          <w:bCs/>
          <w:u w:val="single"/>
          <w:lang w:val="en-US" w:eastAsia="zh-CN"/>
        </w:rPr>
        <w:t xml:space="preserve"> and CBRA</w:t>
      </w:r>
    </w:p>
    <w:p w14:paraId="4CDBC3A1" w14:textId="5A6EE7A3" w:rsidR="00A43175" w:rsidRPr="00A43175" w:rsidRDefault="00A43175" w:rsidP="00A43175">
      <w:pPr>
        <w:pStyle w:val="BodyText"/>
        <w:rPr>
          <w:b/>
          <w:bCs/>
          <w:lang w:val="en-US" w:eastAsia="zh-CN"/>
        </w:rPr>
      </w:pPr>
      <w:r w:rsidRPr="00A43175">
        <w:rPr>
          <w:b/>
          <w:bCs/>
          <w:lang w:val="en-US" w:eastAsia="zh-CN"/>
        </w:rPr>
        <w:t xml:space="preserve">Proposal 8: If the DL trigger message indicates a unique UL resource for transmission of the </w:t>
      </w:r>
      <w:r w:rsidR="003626EF">
        <w:rPr>
          <w:b/>
          <w:bCs/>
          <w:lang w:val="en-US" w:eastAsia="zh-CN"/>
        </w:rPr>
        <w:t>MSG1</w:t>
      </w:r>
      <w:r w:rsidRPr="00A43175">
        <w:rPr>
          <w:b/>
          <w:bCs/>
          <w:lang w:val="en-US" w:eastAsia="zh-CN"/>
        </w:rPr>
        <w:t xml:space="preserve"> for a given device (CFRA), the device shall select the indicated resource for UL message transmission </w:t>
      </w:r>
    </w:p>
    <w:p w14:paraId="25ECDBF8" w14:textId="0AF6A1EA" w:rsidR="00A43175" w:rsidRPr="00A43175" w:rsidRDefault="00A43175" w:rsidP="00A43175">
      <w:pPr>
        <w:pStyle w:val="BodyText"/>
        <w:rPr>
          <w:b/>
          <w:bCs/>
          <w:lang w:val="en-US" w:eastAsia="zh-CN"/>
        </w:rPr>
      </w:pPr>
      <w:r w:rsidRPr="00A43175">
        <w:rPr>
          <w:b/>
          <w:bCs/>
          <w:lang w:val="en-US" w:eastAsia="zh-CN"/>
        </w:rPr>
        <w:t xml:space="preserve">Proposal 9: If the DL trigger message indicates more than one UL resource for transmission of the </w:t>
      </w:r>
      <w:r w:rsidR="003626EF">
        <w:rPr>
          <w:b/>
          <w:bCs/>
          <w:lang w:val="en-US" w:eastAsia="zh-CN"/>
        </w:rPr>
        <w:t>MSG1</w:t>
      </w:r>
      <w:r w:rsidRPr="00A43175">
        <w:rPr>
          <w:b/>
          <w:bCs/>
          <w:lang w:val="en-US" w:eastAsia="zh-CN"/>
        </w:rPr>
        <w:t xml:space="preserve"> for a given device (CBRA), the device shall randomly select one of the resources for UL message transmission </w:t>
      </w:r>
    </w:p>
    <w:p w14:paraId="5D0C178C" w14:textId="0ABF82D4" w:rsidR="000232B7" w:rsidRDefault="00A43175" w:rsidP="00A43175">
      <w:pPr>
        <w:pStyle w:val="BodyText"/>
        <w:rPr>
          <w:b/>
          <w:bCs/>
          <w:lang w:val="en-US" w:eastAsia="zh-CN"/>
        </w:rPr>
      </w:pPr>
      <w:r w:rsidRPr="00A43175">
        <w:rPr>
          <w:b/>
          <w:bCs/>
          <w:lang w:val="en-US" w:eastAsia="zh-CN"/>
        </w:rPr>
        <w:t>Proposal 10: From the device perspective, after the device selects the resource for transmission of the first UL message, there is no difference in the subsequent procedure for random access for either CFRA or CBRA</w:t>
      </w:r>
    </w:p>
    <w:p w14:paraId="33F040C8"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7"/>
      <w:bookmarkEnd w:id="8"/>
      <w:bookmarkEnd w:id="9"/>
    </w:p>
    <w:p w14:paraId="22F21A37"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3CE4767D"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23A27054"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3GPP TR 23.700-13 V0.2.0 (2024-03), Study on Architecture support of Ambient power-enabled Internet of Things</w:t>
      </w:r>
    </w:p>
    <w:p w14:paraId="29BC14F8" w14:textId="77777777" w:rsidR="000232B7" w:rsidRDefault="000232B7">
      <w:pPr>
        <w:pStyle w:val="NormalWeb"/>
        <w:spacing w:before="75" w:beforeAutospacing="0" w:after="75" w:afterAutospacing="0" w:line="315" w:lineRule="atLeast"/>
        <w:rPr>
          <w:rFonts w:cs="Arial"/>
          <w:color w:val="000000"/>
          <w:sz w:val="21"/>
        </w:rPr>
      </w:pPr>
    </w:p>
    <w:sectPr w:rsidR="000232B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10F74" w14:textId="77777777" w:rsidR="00113B51" w:rsidRDefault="00113B51">
      <w:pPr>
        <w:spacing w:line="240" w:lineRule="auto"/>
      </w:pPr>
      <w:r>
        <w:separator/>
      </w:r>
    </w:p>
  </w:endnote>
  <w:endnote w:type="continuationSeparator" w:id="0">
    <w:p w14:paraId="77186372" w14:textId="77777777" w:rsidR="00113B51" w:rsidRDefault="00113B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4C3F" w14:textId="77777777" w:rsidR="000232B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BD5CA" w14:textId="77777777" w:rsidR="000232B7" w:rsidRDefault="000232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E0FCC" w14:textId="77777777" w:rsidR="000232B7" w:rsidRDefault="000232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73D28" w14:textId="77777777" w:rsidR="008637E8" w:rsidRDefault="00863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9045E" w14:textId="77777777" w:rsidR="00113B51" w:rsidRDefault="00113B51">
      <w:pPr>
        <w:spacing w:after="0"/>
      </w:pPr>
      <w:r>
        <w:separator/>
      </w:r>
    </w:p>
  </w:footnote>
  <w:footnote w:type="continuationSeparator" w:id="0">
    <w:p w14:paraId="37CDCD8A" w14:textId="77777777" w:rsidR="00113B51" w:rsidRDefault="00113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9B888" w14:textId="77777777" w:rsidR="008637E8" w:rsidRDefault="008637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8F392" w14:textId="77777777" w:rsidR="000232B7" w:rsidRDefault="000232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8639C" w14:textId="77777777" w:rsidR="008637E8" w:rsidRDefault="00863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FD41FB"/>
    <w:multiLevelType w:val="multilevel"/>
    <w:tmpl w:val="3DFD41FB"/>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064E54"/>
    <w:multiLevelType w:val="multilevel"/>
    <w:tmpl w:val="5A064E54"/>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6A1567AF"/>
    <w:multiLevelType w:val="multilevel"/>
    <w:tmpl w:val="6A1567AF"/>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69363">
    <w:abstractNumId w:val="0"/>
  </w:num>
  <w:num w:numId="2" w16cid:durableId="1864703589">
    <w:abstractNumId w:val="5"/>
  </w:num>
  <w:num w:numId="3" w16cid:durableId="1398433843">
    <w:abstractNumId w:val="2"/>
  </w:num>
  <w:num w:numId="4" w16cid:durableId="1546327261">
    <w:abstractNumId w:val="3"/>
  </w:num>
  <w:num w:numId="5" w16cid:durableId="460152287">
    <w:abstractNumId w:val="4"/>
  </w:num>
  <w:num w:numId="6" w16cid:durableId="1263414747">
    <w:abstractNumId w:val="1"/>
  </w:num>
  <w:num w:numId="7" w16cid:durableId="1064110625">
    <w:abstractNumId w:val="8"/>
  </w:num>
  <w:num w:numId="8" w16cid:durableId="1879195519">
    <w:abstractNumId w:val="6"/>
  </w:num>
  <w:num w:numId="9" w16cid:durableId="2135907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FF5"/>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7D0F"/>
    <w:rsid w:val="0012085A"/>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1ADA"/>
    <w:rsid w:val="0019547D"/>
    <w:rsid w:val="00195E1F"/>
    <w:rsid w:val="00196645"/>
    <w:rsid w:val="001978AE"/>
    <w:rsid w:val="00197997"/>
    <w:rsid w:val="001A384E"/>
    <w:rsid w:val="001A4015"/>
    <w:rsid w:val="001A41E0"/>
    <w:rsid w:val="001A4B68"/>
    <w:rsid w:val="001A67CA"/>
    <w:rsid w:val="001A6AFD"/>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33B7"/>
    <w:rsid w:val="00233716"/>
    <w:rsid w:val="002344F2"/>
    <w:rsid w:val="002348F1"/>
    <w:rsid w:val="00235BBC"/>
    <w:rsid w:val="002368E4"/>
    <w:rsid w:val="00241198"/>
    <w:rsid w:val="00241832"/>
    <w:rsid w:val="002435BA"/>
    <w:rsid w:val="00244D42"/>
    <w:rsid w:val="00246FFA"/>
    <w:rsid w:val="00247076"/>
    <w:rsid w:val="00247683"/>
    <w:rsid w:val="00250AC4"/>
    <w:rsid w:val="0025210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43CF"/>
    <w:rsid w:val="002855D0"/>
    <w:rsid w:val="00285FF0"/>
    <w:rsid w:val="00290E18"/>
    <w:rsid w:val="002910B9"/>
    <w:rsid w:val="00291D54"/>
    <w:rsid w:val="00292A96"/>
    <w:rsid w:val="00293A6E"/>
    <w:rsid w:val="002961E6"/>
    <w:rsid w:val="00296A7E"/>
    <w:rsid w:val="00297A88"/>
    <w:rsid w:val="002A15B3"/>
    <w:rsid w:val="002A3038"/>
    <w:rsid w:val="002A6D0A"/>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4DD"/>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2FD4"/>
    <w:rsid w:val="006437E3"/>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37A3"/>
    <w:rsid w:val="00895031"/>
    <w:rsid w:val="0089509A"/>
    <w:rsid w:val="00895CCD"/>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2FE7"/>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4B85"/>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6956"/>
    <w:rsid w:val="00C473CE"/>
    <w:rsid w:val="00C50168"/>
    <w:rsid w:val="00C5115B"/>
    <w:rsid w:val="00C5180C"/>
    <w:rsid w:val="00C52111"/>
    <w:rsid w:val="00C523E4"/>
    <w:rsid w:val="00C5306D"/>
    <w:rsid w:val="00C531B7"/>
    <w:rsid w:val="00C53622"/>
    <w:rsid w:val="00C5388E"/>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4B7"/>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2B8"/>
    <w:rsid w:val="00CD16C7"/>
    <w:rsid w:val="00CD229F"/>
    <w:rsid w:val="00CD2E60"/>
    <w:rsid w:val="00CD7E5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227F"/>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6D56"/>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09CF"/>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34E3"/>
    <w:rsid w:val="00FC6E54"/>
    <w:rsid w:val="00FD06E2"/>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38C08"/>
  <w15:docId w15:val="{1F836B2E-5CF4-4322-A911-279BD8C2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150763"/>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1597</Words>
  <Characters>9107</Characters>
  <Application>Microsoft Office Word</Application>
  <DocSecurity>0</DocSecurity>
  <Lines>75</Lines>
  <Paragraphs>21</Paragraphs>
  <ScaleCrop>false</ScaleCrop>
  <Company>Hewlett-Packard Company</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14</cp:revision>
  <cp:lastPrinted>2113-01-01T00:00:00Z</cp:lastPrinted>
  <dcterms:created xsi:type="dcterms:W3CDTF">2024-07-05T11:44:00Z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