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79DD6" w14:textId="06A51945" w:rsidR="006E7002" w:rsidRPr="00B84915" w:rsidRDefault="006E7002" w:rsidP="006E7002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2</w:t>
      </w:r>
      <w:r>
        <w:rPr>
          <w:rFonts w:ascii="Arial" w:eastAsia="Yu Mincho" w:hAnsi="Arial"/>
          <w:b/>
          <w:noProof/>
          <w:sz w:val="24"/>
        </w:rPr>
        <w:t>3</w:t>
      </w:r>
    </w:p>
    <w:p w14:paraId="1F1EDC02" w14:textId="77777777" w:rsidR="006E7002" w:rsidRPr="00B84915" w:rsidRDefault="006E7002" w:rsidP="006E7002">
      <w:pPr>
        <w:tabs>
          <w:tab w:val="right" w:pos="9216"/>
        </w:tabs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7DEAF437" w14:textId="77777777" w:rsidR="006E7002" w:rsidRPr="00B84915" w:rsidRDefault="006E7002" w:rsidP="006E700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SimSun"/>
          <w:noProof/>
        </w:rPr>
      </w:pPr>
    </w:p>
    <w:p w14:paraId="39A7EABA" w14:textId="77777777" w:rsidR="006E7002" w:rsidRPr="00B84915" w:rsidRDefault="006E7002" w:rsidP="006E7002">
      <w:pPr>
        <w:tabs>
          <w:tab w:val="left" w:pos="7655"/>
        </w:tabs>
        <w:spacing w:after="0"/>
        <w:outlineLvl w:val="0"/>
        <w:rPr>
          <w:rFonts w:ascii="Arial" w:eastAsia="Yu Mincho" w:hAnsi="Arial" w:cs="SimSun"/>
          <w:noProof/>
          <w:lang w:eastAsia="ko-KR"/>
        </w:rPr>
      </w:pPr>
    </w:p>
    <w:p w14:paraId="4985BAC2" w14:textId="4B58FDD2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A547C8">
        <w:rPr>
          <w:b/>
          <w:i/>
          <w:noProof/>
          <w:sz w:val="28"/>
        </w:rPr>
        <w:t>R3-24219</w:t>
      </w:r>
      <w:r w:rsidR="001C0293" w:rsidRPr="001C0293">
        <w:rPr>
          <w:b/>
          <w:i/>
          <w:noProof/>
          <w:sz w:val="28"/>
        </w:rPr>
        <w:t>8</w:t>
      </w:r>
    </w:p>
    <w:p w14:paraId="2A5A8789" w14:textId="77777777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p w14:paraId="41135D98" w14:textId="5156C4FE" w:rsidR="000D4E10" w:rsidRDefault="000D4E1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</w:p>
    <w:p w14:paraId="1EFA61F8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2553B1D0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4D2733" w:rsidRPr="004D2733">
        <w:rPr>
          <w:rFonts w:ascii="Arial" w:hAnsi="Arial" w:cs="Arial"/>
          <w:bCs/>
        </w:rPr>
        <w:t>SDT signalling optimization for partial context transfer</w:t>
      </w:r>
    </w:p>
    <w:p w14:paraId="6F3B3975" w14:textId="3B686A6A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E6B9E">
        <w:rPr>
          <w:rFonts w:ascii="Arial" w:hAnsi="Arial" w:cs="Arial"/>
          <w:bCs/>
        </w:rPr>
        <w:t>R3-240015 (</w:t>
      </w:r>
      <w:r w:rsidR="001E6B9E" w:rsidRPr="001E6B9E">
        <w:rPr>
          <w:rFonts w:ascii="Arial" w:hAnsi="Arial" w:cs="Arial"/>
          <w:bCs/>
        </w:rPr>
        <w:t>R2-2313759</w:t>
      </w:r>
      <w:r w:rsidR="001E6B9E">
        <w:rPr>
          <w:rFonts w:ascii="Arial" w:hAnsi="Arial" w:cs="Arial"/>
          <w:bCs/>
        </w:rPr>
        <w:t>)</w:t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31E35B9C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E6B9E" w:rsidRPr="001E6B9E">
        <w:rPr>
          <w:rFonts w:ascii="Arial" w:hAnsi="Arial" w:cs="Arial"/>
          <w:szCs w:val="18"/>
          <w:lang w:eastAsia="ja-JP"/>
        </w:rPr>
        <w:t>TEI18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2849C177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Pr="00BC664F">
        <w:rPr>
          <w:rFonts w:ascii="Arial" w:hAnsi="Arial" w:cs="Arial"/>
          <w:lang w:val="en-US" w:eastAsia="zh-CN"/>
        </w:rPr>
        <w:t>3</w:t>
      </w:r>
    </w:p>
    <w:p w14:paraId="6F188DF0" w14:textId="77777777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RAN2</w:t>
      </w:r>
    </w:p>
    <w:p w14:paraId="1C0A2DB2" w14:textId="77777777" w:rsidR="000D4E10" w:rsidRPr="006E7002" w:rsidRDefault="008D4EBC">
      <w:pPr>
        <w:pStyle w:val="Source"/>
        <w:rPr>
          <w:lang w:val="fr-FR"/>
        </w:rPr>
      </w:pPr>
      <w:r w:rsidRPr="006E7002">
        <w:rPr>
          <w:lang w:val="fr-FR"/>
        </w:rPr>
        <w:t>Cc:</w:t>
      </w:r>
      <w:r w:rsidRPr="006E7002">
        <w:rPr>
          <w:lang w:val="fr-FR"/>
        </w:rPr>
        <w:tab/>
      </w:r>
    </w:p>
    <w:p w14:paraId="4D87C2BB" w14:textId="77777777" w:rsidR="000D4E10" w:rsidRPr="006E7002" w:rsidRDefault="000D4E1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465B32" w14:textId="77777777" w:rsidR="000D4E10" w:rsidRPr="006E7002" w:rsidRDefault="008D4EBC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6E700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6E700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E7002">
        <w:rPr>
          <w:rFonts w:ascii="Arial" w:hAnsi="Arial" w:cs="Arial"/>
          <w:b/>
          <w:sz w:val="22"/>
          <w:szCs w:val="22"/>
          <w:lang w:val="fr-FR"/>
        </w:rPr>
        <w:t>:</w:t>
      </w:r>
    </w:p>
    <w:p w14:paraId="62257025" w14:textId="3CD77A37" w:rsidR="000D4E10" w:rsidRPr="006E7002" w:rsidRDefault="008D4EBC">
      <w:pPr>
        <w:pStyle w:val="Contact"/>
        <w:tabs>
          <w:tab w:val="clear" w:pos="2268"/>
        </w:tabs>
        <w:rPr>
          <w:bCs/>
          <w:lang w:val="fr-FR"/>
        </w:rPr>
      </w:pPr>
      <w:r w:rsidRPr="006E7002">
        <w:rPr>
          <w:lang w:val="fr-FR"/>
        </w:rPr>
        <w:t>Name:</w:t>
      </w:r>
      <w:r w:rsidRPr="006E7002">
        <w:rPr>
          <w:bCs/>
          <w:lang w:val="fr-FR"/>
        </w:rPr>
        <w:tab/>
      </w:r>
      <w:r w:rsidR="001E6B9E" w:rsidRPr="006E7002">
        <w:rPr>
          <w:bCs/>
          <w:lang w:val="fr-FR"/>
        </w:rPr>
        <w:t xml:space="preserve">Ma </w:t>
      </w:r>
      <w:proofErr w:type="spellStart"/>
      <w:r w:rsidR="001E6B9E" w:rsidRPr="006E7002">
        <w:rPr>
          <w:bCs/>
          <w:lang w:val="fr-FR"/>
        </w:rPr>
        <w:t>zijiang</w:t>
      </w:r>
      <w:proofErr w:type="spellEnd"/>
    </w:p>
    <w:p w14:paraId="514C1355" w14:textId="77777777" w:rsidR="000D4E10" w:rsidRDefault="008D4EB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E8E8030" w14:textId="4AD5F32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1E6B9E">
        <w:rPr>
          <w:bCs/>
          <w:color w:val="0000FF"/>
          <w:lang w:val="de-DE"/>
        </w:rPr>
        <w:t>ma.zijiang@zte</w:t>
      </w:r>
      <w:r>
        <w:rPr>
          <w:bCs/>
          <w:color w:val="0000FF"/>
          <w:lang w:val="de-DE"/>
        </w:rPr>
        <w:t>.com</w:t>
      </w:r>
      <w:r w:rsidR="001E6B9E">
        <w:rPr>
          <w:bCs/>
          <w:color w:val="0000FF"/>
          <w:lang w:val="de-DE"/>
        </w:rPr>
        <w:t>.cn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5C2C00A4" w:rsidR="000D4E10" w:rsidRDefault="008D4EBC" w:rsidP="00795293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AEA6D4" w14:textId="77777777" w:rsidR="000D4E10" w:rsidRDefault="000D4E10" w:rsidP="00795293">
      <w:pPr>
        <w:spacing w:after="60"/>
        <w:ind w:left="1985" w:hanging="1985"/>
        <w:rPr>
          <w:rFonts w:ascii="Arial" w:hAnsi="Arial" w:cs="Arial"/>
          <w:b/>
        </w:rPr>
      </w:pPr>
    </w:p>
    <w:p w14:paraId="534306EE" w14:textId="65275EB4" w:rsidR="000D4E10" w:rsidRDefault="008D4EBC" w:rsidP="00795293">
      <w:pPr>
        <w:pStyle w:val="Title"/>
        <w:spacing w:before="0"/>
      </w:pPr>
      <w:r>
        <w:t>Attachments:</w:t>
      </w:r>
      <w:r>
        <w:tab/>
      </w:r>
      <w:r w:rsidR="00763164" w:rsidRPr="00763164">
        <w:rPr>
          <w:b w:val="0"/>
          <w:bCs w:val="0"/>
        </w:rPr>
        <w:t>R3-242106</w:t>
      </w:r>
      <w:r w:rsidR="00763164">
        <w:rPr>
          <w:b w:val="0"/>
          <w:bCs w:val="0"/>
        </w:rPr>
        <w:t xml:space="preserve">, </w:t>
      </w:r>
      <w:r w:rsidR="00763164" w:rsidRPr="00763164">
        <w:rPr>
          <w:b w:val="0"/>
          <w:bCs w:val="0"/>
        </w:rPr>
        <w:t>R3-242107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045E05A6" w14:textId="77777777" w:rsidR="000D4E10" w:rsidRDefault="000D4E10">
      <w:pP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1B5FA3C7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wou</w:t>
      </w:r>
      <w:r w:rsidR="001603AD">
        <w:rPr>
          <w:rFonts w:ascii="Arial" w:hAnsi="Arial" w:cs="Arial"/>
          <w:lang w:eastAsia="zh-CN"/>
        </w:rPr>
        <w:t>ld like to thank RAN2 for the r</w:t>
      </w:r>
      <w:r w:rsidR="001E6B9E" w:rsidRPr="001E6B9E">
        <w:rPr>
          <w:rFonts w:ascii="Arial" w:hAnsi="Arial" w:cs="Arial"/>
          <w:lang w:eastAsia="zh-CN"/>
        </w:rPr>
        <w:t xml:space="preserve">eply LS on SDT signalling optimization for partial context transfer </w:t>
      </w:r>
      <w:r>
        <w:rPr>
          <w:rFonts w:ascii="Arial" w:hAnsi="Arial" w:cs="Arial"/>
          <w:lang w:eastAsia="zh-CN"/>
        </w:rPr>
        <w:t>(</w:t>
      </w:r>
      <w:r w:rsidR="005D12FB" w:rsidRPr="008F37E0">
        <w:rPr>
          <w:rFonts w:ascii="Arial" w:hAnsi="Arial" w:cs="Arial"/>
          <w:bCs/>
        </w:rPr>
        <w:t>R3-240015 / R2-2313759</w:t>
      </w:r>
      <w:r w:rsidRPr="008F37E0">
        <w:rPr>
          <w:rFonts w:ascii="Arial" w:hAnsi="Arial" w:cs="Arial"/>
          <w:bCs/>
        </w:rPr>
        <w:t>)</w:t>
      </w:r>
      <w:r>
        <w:rPr>
          <w:rFonts w:ascii="Arial" w:hAnsi="Arial" w:cs="Arial"/>
          <w:lang w:eastAsia="zh-CN"/>
        </w:rPr>
        <w:t xml:space="preserve">. </w:t>
      </w:r>
    </w:p>
    <w:p w14:paraId="19CEE552" w14:textId="7C38C980" w:rsidR="00F75BBB" w:rsidRPr="008F37E0" w:rsidRDefault="00F75BBB" w:rsidP="00F75BBB">
      <w:pPr>
        <w:jc w:val="both"/>
        <w:rPr>
          <w:rFonts w:ascii="Arial" w:eastAsia="SimSun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</w:t>
      </w:r>
      <w:r w:rsidR="005B5674">
        <w:rPr>
          <w:rFonts w:ascii="Arial" w:hAnsi="Arial" w:cs="Arial"/>
          <w:lang w:eastAsia="zh-CN"/>
        </w:rPr>
        <w:t xml:space="preserve">has </w:t>
      </w:r>
      <w:r w:rsidR="00806FC8">
        <w:rPr>
          <w:rFonts w:ascii="Arial" w:eastAsia="SimSun" w:hAnsi="Arial" w:cs="Arial"/>
        </w:rPr>
        <w:t>endorsed</w:t>
      </w:r>
      <w:r w:rsidR="00806FC8" w:rsidRPr="008F37E0">
        <w:rPr>
          <w:rFonts w:ascii="Arial" w:eastAsia="SimSun" w:hAnsi="Arial" w:cs="Arial"/>
        </w:rPr>
        <w:t xml:space="preserve"> </w:t>
      </w:r>
      <w:r w:rsidR="004A6158" w:rsidRPr="008F37E0">
        <w:rPr>
          <w:rFonts w:ascii="Arial" w:eastAsia="SimSun" w:hAnsi="Arial" w:cs="Arial"/>
        </w:rPr>
        <w:t xml:space="preserve">related </w:t>
      </w:r>
      <w:r w:rsidRPr="008F37E0">
        <w:rPr>
          <w:rFonts w:ascii="Arial" w:eastAsia="SimSun" w:hAnsi="Arial" w:cs="Arial"/>
        </w:rPr>
        <w:t xml:space="preserve">CRs for TS 38.300 and </w:t>
      </w:r>
      <w:r w:rsidR="00C240FD">
        <w:rPr>
          <w:rFonts w:ascii="Arial" w:hAnsi="Arial" w:cs="Arial"/>
          <w:lang w:eastAsia="zh-CN"/>
        </w:rPr>
        <w:t xml:space="preserve">TS </w:t>
      </w:r>
      <w:r w:rsidRPr="008F37E0">
        <w:rPr>
          <w:rFonts w:ascii="Arial" w:eastAsia="SimSun" w:hAnsi="Arial" w:cs="Arial"/>
        </w:rPr>
        <w:t xml:space="preserve">38.401, to </w:t>
      </w:r>
      <w:r w:rsidR="005B5674" w:rsidRPr="008F37E0">
        <w:rPr>
          <w:rFonts w:ascii="Arial" w:eastAsia="SimSun" w:hAnsi="Arial" w:cs="Arial"/>
        </w:rPr>
        <w:t>adopt</w:t>
      </w:r>
      <w:r w:rsidRPr="008F37E0">
        <w:rPr>
          <w:rFonts w:ascii="Arial" w:eastAsia="SimSun" w:hAnsi="Arial" w:cs="Arial"/>
        </w:rPr>
        <w:t xml:space="preserve"> RAN2 solution</w:t>
      </w:r>
      <w:r w:rsidR="00507F80" w:rsidRPr="008F37E0">
        <w:rPr>
          <w:rFonts w:ascii="Arial" w:eastAsia="SimSun" w:hAnsi="Arial" w:cs="Arial"/>
        </w:rPr>
        <w:t xml:space="preserve"> </w:t>
      </w:r>
      <w:r w:rsidR="00AA75C3" w:rsidRPr="008F37E0">
        <w:rPr>
          <w:rFonts w:ascii="Arial" w:eastAsia="SimSun" w:hAnsi="Arial" w:cs="Arial"/>
        </w:rPr>
        <w:t>based</w:t>
      </w:r>
      <w:r w:rsidR="00507F80" w:rsidRPr="00F0678E">
        <w:rPr>
          <w:rFonts w:ascii="Arial" w:eastAsia="SimSun" w:hAnsi="Arial" w:cs="Arial"/>
        </w:rPr>
        <w:t xml:space="preserve"> </w:t>
      </w:r>
      <w:r w:rsidR="00AA75C3" w:rsidRPr="00F0678E">
        <w:rPr>
          <w:rFonts w:ascii="Arial" w:eastAsia="SimSun" w:hAnsi="Arial" w:cs="Arial"/>
        </w:rPr>
        <w:t xml:space="preserve">on </w:t>
      </w:r>
      <w:r w:rsidR="00507F80" w:rsidRPr="00C23B61">
        <w:rPr>
          <w:rFonts w:ascii="Arial" w:eastAsia="SimSun" w:hAnsi="Arial" w:cs="Arial"/>
          <w:i/>
        </w:rPr>
        <w:t>RRCRelease</w:t>
      </w:r>
      <w:r w:rsidR="00507F80" w:rsidRPr="008F37E0">
        <w:rPr>
          <w:rFonts w:ascii="Arial" w:eastAsia="SimSun" w:hAnsi="Arial" w:cs="Arial"/>
        </w:rPr>
        <w:t xml:space="preserve"> with resume indication solution</w:t>
      </w:r>
      <w:r w:rsidRPr="008F37E0">
        <w:rPr>
          <w:rFonts w:ascii="Arial" w:eastAsia="SimSun" w:hAnsi="Arial" w:cs="Arial"/>
        </w:rPr>
        <w:t>.</w:t>
      </w:r>
    </w:p>
    <w:p w14:paraId="6310FE38" w14:textId="04F1ECE1" w:rsidR="00AE650F" w:rsidRDefault="00B5174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F521CA">
        <w:rPr>
          <w:rFonts w:ascii="Arial" w:hAnsi="Arial" w:cs="Arial"/>
          <w:lang w:eastAsia="zh-CN"/>
        </w:rPr>
        <w:t>addition</w:t>
      </w:r>
      <w:r>
        <w:rPr>
          <w:rFonts w:ascii="Arial" w:hAnsi="Arial" w:cs="Arial"/>
          <w:lang w:eastAsia="zh-CN"/>
        </w:rPr>
        <w:t xml:space="preserve">, </w:t>
      </w:r>
      <w:r w:rsidR="00F475E2">
        <w:rPr>
          <w:rFonts w:ascii="Arial" w:hAnsi="Arial" w:cs="Arial"/>
          <w:lang w:eastAsia="zh-CN"/>
        </w:rPr>
        <w:t xml:space="preserve">RAN3 </w:t>
      </w:r>
      <w:r w:rsidR="00D74673">
        <w:rPr>
          <w:rFonts w:ascii="Arial" w:eastAsia="Malgun Gothic" w:hAnsi="Arial" w:cs="Arial" w:hint="eastAsia"/>
          <w:lang w:eastAsia="ko-KR"/>
        </w:rPr>
        <w:t>has</w:t>
      </w:r>
      <w:r w:rsidR="00D74673">
        <w:rPr>
          <w:rFonts w:ascii="Arial" w:hAnsi="Arial" w:cs="Arial"/>
          <w:lang w:eastAsia="zh-CN"/>
        </w:rPr>
        <w:t xml:space="preserve"> discuss</w:t>
      </w:r>
      <w:r w:rsidR="00D74673">
        <w:rPr>
          <w:rFonts w:ascii="Arial" w:eastAsia="Malgun Gothic" w:hAnsi="Arial" w:cs="Arial" w:hint="eastAsia"/>
          <w:lang w:eastAsia="ko-KR"/>
        </w:rPr>
        <w:t>ed</w:t>
      </w:r>
      <w:r w:rsidR="00D74673">
        <w:rPr>
          <w:rFonts w:ascii="Arial" w:hAnsi="Arial" w:cs="Arial"/>
          <w:lang w:eastAsia="zh-CN"/>
        </w:rPr>
        <w:t xml:space="preserve"> </w:t>
      </w:r>
      <w:r w:rsidR="00D74673">
        <w:rPr>
          <w:rFonts w:ascii="Arial" w:eastAsia="Malgun Gothic" w:hAnsi="Arial" w:cs="Arial" w:hint="eastAsia"/>
          <w:lang w:eastAsia="ko-KR"/>
        </w:rPr>
        <w:t xml:space="preserve">a </w:t>
      </w:r>
      <w:r w:rsidR="00F475E2">
        <w:rPr>
          <w:rFonts w:ascii="Arial" w:hAnsi="Arial" w:cs="Arial"/>
          <w:lang w:eastAsia="zh-CN"/>
        </w:rPr>
        <w:t>network</w:t>
      </w:r>
      <w:r w:rsidR="00A84637">
        <w:rPr>
          <w:rFonts w:ascii="Arial" w:hAnsi="Arial" w:cs="Arial"/>
          <w:lang w:eastAsia="zh-CN"/>
        </w:rPr>
        <w:t>-</w:t>
      </w:r>
      <w:r w:rsidR="00F475E2">
        <w:rPr>
          <w:rFonts w:ascii="Arial" w:hAnsi="Arial" w:cs="Arial"/>
          <w:lang w:eastAsia="zh-CN"/>
        </w:rPr>
        <w:t xml:space="preserve">based solution, i.e., </w:t>
      </w:r>
      <w:r w:rsidR="00C20028">
        <w:rPr>
          <w:rFonts w:ascii="Arial" w:hAnsi="Arial" w:cs="Arial"/>
          <w:lang w:eastAsia="zh-CN"/>
        </w:rPr>
        <w:t>for UE</w:t>
      </w:r>
      <w:r w:rsidR="00C240FD">
        <w:rPr>
          <w:rFonts w:ascii="Arial" w:hAnsi="Arial" w:cs="Arial"/>
          <w:lang w:eastAsia="zh-CN"/>
        </w:rPr>
        <w:t>s</w:t>
      </w:r>
      <w:r w:rsidR="00C20028">
        <w:rPr>
          <w:rFonts w:ascii="Arial" w:hAnsi="Arial" w:cs="Arial"/>
          <w:lang w:eastAsia="zh-CN"/>
        </w:rPr>
        <w:t xml:space="preserve"> not supporting </w:t>
      </w:r>
      <w:r w:rsidR="00C240FD" w:rsidRPr="00F0678E">
        <w:rPr>
          <w:rFonts w:ascii="Arial" w:eastAsia="SimSun" w:hAnsi="Arial" w:cs="Arial"/>
        </w:rPr>
        <w:t>the</w:t>
      </w:r>
      <w:r w:rsidR="00C240FD">
        <w:rPr>
          <w:rFonts w:ascii="Arial" w:hAnsi="Arial" w:cs="Arial"/>
          <w:lang w:eastAsia="zh-CN"/>
        </w:rPr>
        <w:t xml:space="preserve"> </w:t>
      </w:r>
      <w:r w:rsidR="00507F80" w:rsidRPr="008F37E0">
        <w:rPr>
          <w:rFonts w:ascii="Arial" w:eastAsia="SimSun" w:hAnsi="Arial" w:cs="Arial"/>
        </w:rPr>
        <w:t>RAN2 solution</w:t>
      </w:r>
      <w:r w:rsidR="00EB6267" w:rsidRPr="008F37E0">
        <w:rPr>
          <w:rFonts w:ascii="Arial" w:eastAsia="SimSun" w:hAnsi="Arial" w:cs="Arial"/>
        </w:rPr>
        <w:t xml:space="preserve"> above</w:t>
      </w:r>
      <w:r w:rsidR="00C20028">
        <w:rPr>
          <w:rFonts w:ascii="Arial" w:hAnsi="Arial" w:cs="Arial"/>
          <w:lang w:eastAsia="zh-CN"/>
        </w:rPr>
        <w:t xml:space="preserve">, </w:t>
      </w:r>
      <w:r w:rsidR="00AA75C3">
        <w:rPr>
          <w:rFonts w:ascii="Arial" w:hAnsi="Arial" w:cs="Arial"/>
          <w:lang w:eastAsia="zh-CN"/>
        </w:rPr>
        <w:t xml:space="preserve">where </w:t>
      </w:r>
      <w:r w:rsidR="00507F80" w:rsidRPr="00507F80">
        <w:rPr>
          <w:rFonts w:ascii="Arial" w:hAnsi="Arial" w:cs="Arial"/>
          <w:lang w:eastAsia="zh-CN"/>
        </w:rPr>
        <w:t>the last serving gNB</w:t>
      </w:r>
      <w:r w:rsidR="00A84637" w:rsidRPr="00A84637">
        <w:rPr>
          <w:rFonts w:ascii="Arial" w:hAnsi="Arial" w:cs="Arial"/>
          <w:lang w:eastAsia="zh-CN"/>
        </w:rPr>
        <w:t xml:space="preserve"> </w:t>
      </w:r>
      <w:r w:rsidR="00A84637">
        <w:rPr>
          <w:rFonts w:ascii="Arial" w:hAnsi="Arial" w:cs="Arial"/>
          <w:lang w:eastAsia="zh-CN"/>
        </w:rPr>
        <w:t>during the ongoing SDT procedure without anchor relocation</w:t>
      </w:r>
      <w:r w:rsidR="00AA75C3">
        <w:rPr>
          <w:rFonts w:ascii="Arial" w:hAnsi="Arial" w:cs="Arial"/>
          <w:lang w:eastAsia="zh-CN"/>
        </w:rPr>
        <w:t>,</w:t>
      </w:r>
      <w:r w:rsidR="00507F80" w:rsidRPr="00507F80">
        <w:rPr>
          <w:rFonts w:ascii="Arial" w:hAnsi="Arial" w:cs="Arial"/>
          <w:lang w:eastAsia="zh-CN"/>
        </w:rPr>
        <w:t xml:space="preserve"> </w:t>
      </w:r>
      <w:r w:rsidR="00AA75C3">
        <w:rPr>
          <w:rFonts w:ascii="Arial" w:hAnsi="Arial" w:cs="Arial"/>
          <w:lang w:eastAsia="zh-CN"/>
        </w:rPr>
        <w:t xml:space="preserve">upon, e.g., receiving </w:t>
      </w:r>
      <w:r w:rsidR="00D74673">
        <w:rPr>
          <w:rFonts w:ascii="Arial" w:eastAsia="Malgun Gothic" w:hAnsi="Arial" w:cs="Arial" w:hint="eastAsia"/>
          <w:lang w:eastAsia="ko-KR"/>
        </w:rPr>
        <w:t xml:space="preserve">a </w:t>
      </w:r>
      <w:r w:rsidR="00AA75C3">
        <w:rPr>
          <w:rFonts w:ascii="Arial" w:hAnsi="Arial" w:cs="Arial"/>
          <w:lang w:eastAsia="zh-CN"/>
        </w:rPr>
        <w:t xml:space="preserve">DL-non SDT data, </w:t>
      </w:r>
      <w:r w:rsidR="00A84637">
        <w:rPr>
          <w:rFonts w:ascii="Arial" w:hAnsi="Arial" w:cs="Arial"/>
          <w:lang w:eastAsia="zh-CN"/>
        </w:rPr>
        <w:t xml:space="preserve">further </w:t>
      </w:r>
      <w:r w:rsidR="00AE650F" w:rsidRPr="00507F80">
        <w:rPr>
          <w:rFonts w:ascii="Arial" w:hAnsi="Arial" w:cs="Arial"/>
          <w:lang w:eastAsia="zh-CN"/>
        </w:rPr>
        <w:t>relocates the UE context to the receiving gNB</w:t>
      </w:r>
      <w:r w:rsidR="00806FC8">
        <w:rPr>
          <w:rFonts w:ascii="Arial" w:hAnsi="Arial" w:cs="Arial"/>
          <w:lang w:eastAsia="zh-CN"/>
        </w:rPr>
        <w:t xml:space="preserve"> </w:t>
      </w:r>
      <w:r w:rsidR="002C5F56">
        <w:rPr>
          <w:rFonts w:ascii="Arial" w:hAnsi="Arial" w:cs="Arial"/>
          <w:lang w:eastAsia="zh-CN"/>
        </w:rPr>
        <w:t>by sending</w:t>
      </w:r>
      <w:r w:rsidR="002C5F56" w:rsidRPr="002C5F56">
        <w:rPr>
          <w:rFonts w:ascii="Arial" w:hAnsi="Arial" w:cs="Arial"/>
          <w:lang w:eastAsia="zh-CN"/>
        </w:rPr>
        <w:t xml:space="preserve"> </w:t>
      </w:r>
      <w:r w:rsidR="00AA75C3">
        <w:rPr>
          <w:rFonts w:ascii="Arial" w:hAnsi="Arial" w:cs="Arial"/>
          <w:lang w:eastAsia="zh-CN"/>
        </w:rPr>
        <w:t>a</w:t>
      </w:r>
      <w:r w:rsidR="00C240FD">
        <w:rPr>
          <w:rFonts w:ascii="Arial" w:hAnsi="Arial" w:cs="Arial"/>
          <w:lang w:eastAsia="zh-CN"/>
        </w:rPr>
        <w:t>n</w:t>
      </w:r>
      <w:r w:rsidR="00AA75C3">
        <w:rPr>
          <w:rFonts w:ascii="Arial" w:hAnsi="Arial" w:cs="Arial"/>
          <w:lang w:eastAsia="zh-CN"/>
        </w:rPr>
        <w:t xml:space="preserve"> </w:t>
      </w:r>
      <w:r w:rsidR="002C5F56">
        <w:rPr>
          <w:rFonts w:ascii="Arial" w:hAnsi="Arial" w:cs="Arial"/>
          <w:lang w:eastAsia="zh-CN"/>
        </w:rPr>
        <w:t xml:space="preserve">XnAP </w:t>
      </w:r>
      <w:r w:rsidR="002C5F56" w:rsidRPr="00AE650F">
        <w:rPr>
          <w:rFonts w:ascii="Arial" w:hAnsi="Arial" w:cs="Arial"/>
          <w:lang w:eastAsia="zh-CN"/>
        </w:rPr>
        <w:t>RETRIEVE UE CONTEXT RESPONSE message</w:t>
      </w:r>
      <w:r w:rsidR="00AE650F">
        <w:rPr>
          <w:rFonts w:ascii="Arial" w:hAnsi="Arial" w:cs="Arial"/>
          <w:lang w:eastAsia="zh-CN"/>
        </w:rPr>
        <w:t xml:space="preserve">, </w:t>
      </w:r>
      <w:r w:rsidR="004946CE" w:rsidRPr="00507F80">
        <w:rPr>
          <w:rFonts w:ascii="Arial" w:hAnsi="Arial" w:cs="Arial"/>
          <w:lang w:eastAsia="zh-CN"/>
        </w:rPr>
        <w:t>and then the receiving gNB sends</w:t>
      </w:r>
      <w:r w:rsidR="00C240FD">
        <w:rPr>
          <w:rFonts w:ascii="Arial" w:hAnsi="Arial" w:cs="Arial"/>
          <w:lang w:eastAsia="zh-CN"/>
        </w:rPr>
        <w:t xml:space="preserve"> the</w:t>
      </w:r>
      <w:r w:rsidR="004946CE" w:rsidRPr="00507F80">
        <w:rPr>
          <w:rFonts w:ascii="Arial" w:hAnsi="Arial" w:cs="Arial"/>
          <w:lang w:eastAsia="zh-CN"/>
        </w:rPr>
        <w:t xml:space="preserve"> </w:t>
      </w:r>
      <w:r w:rsidR="004946CE" w:rsidRPr="008F37E0">
        <w:rPr>
          <w:rFonts w:ascii="Arial" w:hAnsi="Arial" w:cs="Arial"/>
          <w:i/>
          <w:iCs/>
          <w:lang w:eastAsia="zh-CN"/>
        </w:rPr>
        <w:t>RRCSetup</w:t>
      </w:r>
      <w:r w:rsidR="004946CE" w:rsidRPr="00507F80">
        <w:rPr>
          <w:rFonts w:ascii="Arial" w:hAnsi="Arial" w:cs="Arial"/>
          <w:lang w:eastAsia="zh-CN"/>
        </w:rPr>
        <w:t xml:space="preserve"> message to the UE </w:t>
      </w:r>
      <w:r w:rsidR="004946CE">
        <w:rPr>
          <w:rFonts w:ascii="Arial" w:hAnsi="Arial" w:cs="Arial"/>
          <w:lang w:eastAsia="zh-CN"/>
        </w:rPr>
        <w:t>(</w:t>
      </w:r>
      <w:r w:rsidR="00D74673">
        <w:rPr>
          <w:rFonts w:ascii="Arial" w:eastAsia="Malgun Gothic" w:hAnsi="Arial" w:cs="Arial" w:hint="eastAsia"/>
          <w:lang w:eastAsia="ko-KR"/>
        </w:rPr>
        <w:t xml:space="preserve">as in </w:t>
      </w:r>
      <w:r w:rsidR="004946CE">
        <w:rPr>
          <w:rFonts w:ascii="Arial" w:hAnsi="Arial" w:cs="Arial"/>
          <w:lang w:eastAsia="zh-CN"/>
        </w:rPr>
        <w:t>TS</w:t>
      </w:r>
      <w:r w:rsidR="00AA75C3">
        <w:rPr>
          <w:rFonts w:ascii="Arial" w:hAnsi="Arial" w:cs="Arial"/>
          <w:lang w:eastAsia="zh-CN"/>
        </w:rPr>
        <w:t xml:space="preserve"> </w:t>
      </w:r>
      <w:r w:rsidR="004946CE">
        <w:rPr>
          <w:rFonts w:ascii="Arial" w:hAnsi="Arial" w:cs="Arial"/>
          <w:lang w:eastAsia="zh-CN"/>
        </w:rPr>
        <w:t>38.331,</w:t>
      </w:r>
      <w:r w:rsidR="004946CE" w:rsidRPr="008F37E0">
        <w:t xml:space="preserve"> </w:t>
      </w:r>
      <w:r w:rsidR="004946CE" w:rsidRPr="00507F80">
        <w:rPr>
          <w:rFonts w:ascii="Arial" w:hAnsi="Arial" w:cs="Arial"/>
          <w:lang w:eastAsia="zh-CN"/>
        </w:rPr>
        <w:t>Figure 5.3.13.1-2</w:t>
      </w:r>
      <w:r w:rsidR="004946CE">
        <w:rPr>
          <w:rFonts w:ascii="Arial" w:hAnsi="Arial" w:cs="Arial"/>
          <w:lang w:eastAsia="zh-CN"/>
        </w:rPr>
        <w:t>)</w:t>
      </w:r>
      <w:r w:rsidR="004E7A3D">
        <w:rPr>
          <w:rFonts w:ascii="Arial" w:hAnsi="Arial" w:cs="Arial"/>
          <w:lang w:eastAsia="zh-CN"/>
        </w:rPr>
        <w:t xml:space="preserve"> with ongoing SDT in RRC_INACTIVE state</w:t>
      </w:r>
      <w:r w:rsidR="004946CE" w:rsidRPr="00507F80">
        <w:rPr>
          <w:rFonts w:ascii="Arial" w:hAnsi="Arial" w:cs="Arial"/>
          <w:lang w:eastAsia="zh-CN"/>
        </w:rPr>
        <w:t>.</w:t>
      </w:r>
    </w:p>
    <w:p w14:paraId="6F89F670" w14:textId="3B8C27D5" w:rsidR="008C386C" w:rsidRDefault="008C386C">
      <w:pPr>
        <w:jc w:val="both"/>
        <w:rPr>
          <w:rFonts w:ascii="Arial" w:hAnsi="Arial" w:cs="Arial"/>
          <w:lang w:eastAsia="zh-CN"/>
        </w:rPr>
      </w:pPr>
      <w:r w:rsidRPr="008C386C">
        <w:rPr>
          <w:rFonts w:ascii="Arial" w:hAnsi="Arial" w:cs="Arial"/>
          <w:lang w:eastAsia="zh-CN"/>
        </w:rPr>
        <w:t>RAN3 assumes that the network-based solution would have impact on Xn signalling only, but would like to confirm with RAN2 whether this network-based solution has any RAN2 impact or issue.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77777777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1398D9BA" w14:textId="14304F2E" w:rsidR="00E769DE" w:rsidRPr="00E769DE" w:rsidRDefault="008D4EBC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 xml:space="preserve">RAN3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 xml:space="preserve">asks RAN2 </w:t>
      </w:r>
      <w:r w:rsidR="00C240FD">
        <w:rPr>
          <w:rFonts w:ascii="Arial" w:hAnsi="Arial" w:cs="Arial"/>
          <w:lang w:eastAsia="zh-CN"/>
        </w:rPr>
        <w:t>to confirm</w:t>
      </w:r>
      <w:r w:rsidR="00BC7B61" w:rsidRPr="00BC7B61">
        <w:rPr>
          <w:rFonts w:ascii="Arial" w:eastAsia="Malgun Gothic" w:hAnsi="Arial" w:cs="Arial" w:hint="eastAsia"/>
          <w:lang w:eastAsia="ko-KR"/>
        </w:rPr>
        <w:t xml:space="preserve"> </w:t>
      </w:r>
      <w:r w:rsidR="00BC7B61">
        <w:rPr>
          <w:rFonts w:ascii="Arial" w:eastAsia="Malgun Gothic" w:hAnsi="Arial" w:cs="Arial" w:hint="eastAsia"/>
          <w:lang w:eastAsia="ko-KR"/>
        </w:rPr>
        <w:t>whether</w:t>
      </w:r>
      <w:r w:rsidR="00BC7B61">
        <w:rPr>
          <w:rFonts w:ascii="Arial" w:hAnsi="Arial" w:cs="Arial"/>
          <w:lang w:eastAsia="zh-CN"/>
        </w:rPr>
        <w:t xml:space="preserve"> </w:t>
      </w:r>
      <w:r w:rsidR="00BC7B61">
        <w:rPr>
          <w:rFonts w:ascii="Arial" w:eastAsia="Malgun Gothic" w:hAnsi="Arial" w:cs="Arial" w:hint="eastAsia"/>
          <w:lang w:eastAsia="ko-KR"/>
        </w:rPr>
        <w:t>this</w:t>
      </w:r>
      <w:r w:rsidR="00BC7B61">
        <w:rPr>
          <w:rFonts w:ascii="Arial" w:hAnsi="Arial" w:cs="Arial"/>
          <w:lang w:eastAsia="zh-CN"/>
        </w:rPr>
        <w:t xml:space="preserve"> network</w:t>
      </w:r>
      <w:r w:rsidR="00BC7B61">
        <w:rPr>
          <w:rFonts w:ascii="Arial" w:eastAsia="Malgun Gothic" w:hAnsi="Arial" w:cs="Arial" w:hint="eastAsia"/>
          <w:lang w:eastAsia="ko-KR"/>
        </w:rPr>
        <w:t>-</w:t>
      </w:r>
      <w:r w:rsidR="00BC7B61">
        <w:rPr>
          <w:rFonts w:ascii="Arial" w:hAnsi="Arial" w:cs="Arial"/>
          <w:lang w:eastAsia="zh-CN"/>
        </w:rPr>
        <w:t xml:space="preserve">based solution has </w:t>
      </w:r>
      <w:r w:rsidR="00BC7B61">
        <w:rPr>
          <w:rFonts w:ascii="Arial" w:eastAsia="Malgun Gothic" w:hAnsi="Arial" w:cs="Arial" w:hint="eastAsia"/>
          <w:lang w:eastAsia="ko-KR"/>
        </w:rPr>
        <w:t xml:space="preserve">any </w:t>
      </w:r>
      <w:r w:rsidR="00BC7B61">
        <w:rPr>
          <w:rFonts w:ascii="Arial" w:hAnsi="Arial" w:cs="Arial"/>
          <w:lang w:eastAsia="zh-CN"/>
        </w:rPr>
        <w:t>RAN2 impact or issue</w:t>
      </w:r>
      <w:r w:rsidR="002323AD">
        <w:rPr>
          <w:rFonts w:ascii="Arial" w:hAnsi="Arial" w:cs="Arial"/>
          <w:lang w:eastAsia="zh-CN"/>
        </w:rPr>
        <w:t>.</w:t>
      </w:r>
    </w:p>
    <w:p w14:paraId="7001742D" w14:textId="77777777" w:rsidR="000D4E10" w:rsidRDefault="000D4E10">
      <w:pPr>
        <w:spacing w:after="120"/>
        <w:ind w:left="993" w:hanging="993"/>
        <w:rPr>
          <w:rFonts w:ascii="Arial" w:hAnsi="Arial" w:cs="Arial"/>
        </w:rPr>
      </w:pPr>
    </w:p>
    <w:p w14:paraId="02D2DEBC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EB7737D" w14:textId="6B6AA769" w:rsidR="000D4E10" w:rsidRDefault="002323AD" w:rsidP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</w:t>
      </w:r>
      <w:r w:rsidR="00EB626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#124</w:t>
      </w:r>
      <w:r w:rsidR="00EB6267">
        <w:rPr>
          <w:rFonts w:ascii="Arial" w:hAnsi="Arial" w:cs="Arial"/>
          <w:bCs/>
        </w:rPr>
        <w:tab/>
      </w:r>
      <w:r w:rsidR="00712346">
        <w:rPr>
          <w:rFonts w:ascii="Arial" w:hAnsi="Arial" w:cs="Arial"/>
          <w:bCs/>
        </w:rPr>
        <w:t>May</w:t>
      </w:r>
      <w:r w:rsidR="00712346" w:rsidRPr="00712346">
        <w:rPr>
          <w:rFonts w:ascii="Arial" w:hAnsi="Arial" w:cs="Arial"/>
          <w:bCs/>
        </w:rPr>
        <w:t xml:space="preserve"> 20 to 24</w:t>
      </w:r>
      <w:r w:rsidR="008D4EBC" w:rsidRPr="00712346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712346" w:rsidRPr="00712346">
        <w:rPr>
          <w:rFonts w:ascii="Arial" w:hAnsi="Arial" w:cs="Arial"/>
          <w:bCs/>
        </w:rPr>
        <w:t>Fukuoka</w:t>
      </w:r>
      <w:r w:rsidR="00712346">
        <w:rPr>
          <w:rFonts w:ascii="Arial" w:hAnsi="Arial" w:cs="Arial"/>
          <w:bCs/>
        </w:rPr>
        <w:t>, JP</w:t>
      </w:r>
    </w:p>
    <w:p w14:paraId="0ED66E2A" w14:textId="46F28B09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#125</w:t>
      </w:r>
      <w:r w:rsidR="008D4EBC">
        <w:rPr>
          <w:rFonts w:ascii="Arial" w:hAnsi="Arial" w:cs="Arial"/>
          <w:bCs/>
        </w:rPr>
        <w:tab/>
      </w:r>
      <w:r w:rsidR="00712346">
        <w:rPr>
          <w:rFonts w:ascii="Arial" w:hAnsi="Arial" w:cs="Arial"/>
          <w:bCs/>
        </w:rPr>
        <w:t>Aug 19 to 23</w:t>
      </w:r>
      <w:r w:rsidR="008D4EBC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C240FD">
        <w:rPr>
          <w:rFonts w:ascii="Arial" w:hAnsi="Arial" w:cs="Arial"/>
          <w:bCs/>
        </w:rPr>
        <w:tab/>
      </w:r>
      <w:r w:rsidR="00712346" w:rsidRPr="00712346">
        <w:rPr>
          <w:rFonts w:ascii="Arial" w:hAnsi="Arial" w:cs="Arial"/>
          <w:bCs/>
        </w:rPr>
        <w:t>Maastricht, NL</w:t>
      </w:r>
    </w:p>
    <w:sectPr w:rsidR="000D4E10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BD632" w14:textId="77777777" w:rsidR="006659AE" w:rsidRDefault="006659AE">
      <w:pPr>
        <w:spacing w:after="0"/>
      </w:pPr>
      <w:r>
        <w:separator/>
      </w:r>
    </w:p>
  </w:endnote>
  <w:endnote w:type="continuationSeparator" w:id="0">
    <w:p w14:paraId="5140110C" w14:textId="77777777" w:rsidR="006659AE" w:rsidRDefault="00665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BAB80" w14:textId="77777777" w:rsidR="006659AE" w:rsidRDefault="006659AE">
      <w:pPr>
        <w:spacing w:after="0"/>
      </w:pPr>
      <w:r>
        <w:separator/>
      </w:r>
    </w:p>
  </w:footnote>
  <w:footnote w:type="continuationSeparator" w:id="0">
    <w:p w14:paraId="22CBF071" w14:textId="77777777" w:rsidR="006659AE" w:rsidRDefault="00665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  <w:docPartObj>
        <w:docPartGallery w:val="AutoText"/>
      </w:docPartObj>
    </w:sdtPr>
    <w:sdtContent>
      <w:p w14:paraId="751E9381" w14:textId="77777777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86C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2015918518">
    <w:abstractNumId w:val="1"/>
  </w:num>
  <w:num w:numId="2" w16cid:durableId="444691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19D0"/>
    <w:rsid w:val="000B21D7"/>
    <w:rsid w:val="000B367B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29F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1FE2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9A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002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346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5293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4EBC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44B8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74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5E12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34C2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BEDD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D297150-4534-444F-BC7F-0EEED924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MCC</cp:lastModifiedBy>
  <cp:revision>3</cp:revision>
  <dcterms:created xsi:type="dcterms:W3CDTF">2024-05-03T19:39:00Z</dcterms:created>
  <dcterms:modified xsi:type="dcterms:W3CDTF">2024-05-03T19:43:00Z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