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69460" w14:textId="0F027130" w:rsidR="00BF0E9E" w:rsidRPr="00E27CD9" w:rsidRDefault="00BF0E9E" w:rsidP="00BF0E9E">
      <w:pPr>
        <w:pStyle w:val="a9"/>
        <w:jc w:val="both"/>
        <w:rPr>
          <w:rFonts w:cs="Arial"/>
          <w:bCs/>
          <w:sz w:val="22"/>
          <w:szCs w:val="22"/>
        </w:rPr>
      </w:pPr>
      <w:r w:rsidRPr="00E27CD9">
        <w:rPr>
          <w:rFonts w:cs="Arial"/>
          <w:sz w:val="22"/>
          <w:szCs w:val="22"/>
          <w:lang w:eastAsia="zh-CN"/>
        </w:rPr>
        <w:t>3GPP TSG-RAN WG2 Meeting #12</w:t>
      </w:r>
      <w:r>
        <w:rPr>
          <w:rFonts w:cs="Arial"/>
          <w:sz w:val="22"/>
          <w:szCs w:val="22"/>
          <w:lang w:eastAsia="zh-CN"/>
        </w:rPr>
        <w:t>5</w:t>
      </w:r>
      <w:r w:rsidRPr="00E27CD9">
        <w:rPr>
          <w:rFonts w:cs="Arial"/>
          <w:sz w:val="22"/>
          <w:szCs w:val="22"/>
          <w:lang w:eastAsia="zh-CN"/>
        </w:rPr>
        <w:t xml:space="preserve">       </w:t>
      </w:r>
      <w:r>
        <w:rPr>
          <w:rFonts w:cs="Arial"/>
          <w:sz w:val="22"/>
          <w:szCs w:val="22"/>
          <w:lang w:eastAsia="zh-CN"/>
        </w:rPr>
        <w:tab/>
      </w:r>
      <w:r w:rsidRPr="00E27CD9">
        <w:rPr>
          <w:rFonts w:cs="Arial"/>
          <w:sz w:val="22"/>
          <w:szCs w:val="22"/>
          <w:lang w:eastAsia="zh-CN"/>
        </w:rPr>
        <w:t xml:space="preserve">      </w:t>
      </w:r>
      <w:r w:rsidRPr="00E27CD9">
        <w:rPr>
          <w:rFonts w:cs="Arial"/>
          <w:bCs/>
          <w:sz w:val="22"/>
          <w:szCs w:val="22"/>
        </w:rPr>
        <w:t xml:space="preserve"> </w:t>
      </w:r>
      <w:r w:rsidRPr="00E27CD9">
        <w:rPr>
          <w:rFonts w:cs="Arial"/>
          <w:bCs/>
          <w:sz w:val="22"/>
          <w:szCs w:val="22"/>
        </w:rPr>
        <w:tab/>
      </w:r>
      <w:r w:rsidR="004745CC">
        <w:t>R2-2405</w:t>
      </w:r>
      <w:r w:rsidR="007840AC">
        <w:t>689</w:t>
      </w:r>
      <w:bookmarkStart w:id="0" w:name="_GoBack"/>
      <w:bookmarkEnd w:id="0"/>
    </w:p>
    <w:p w14:paraId="4076EC7C" w14:textId="555C7851" w:rsidR="00BF0E9E" w:rsidRPr="00F765C9" w:rsidRDefault="007B2388" w:rsidP="00BF0E9E">
      <w:pPr>
        <w:pStyle w:val="a9"/>
        <w:jc w:val="both"/>
        <w:rPr>
          <w:sz w:val="22"/>
        </w:rPr>
      </w:pPr>
      <w:r>
        <w:rPr>
          <w:sz w:val="22"/>
        </w:rPr>
        <w:t>Fukuoka , Japan, May. 20</w:t>
      </w:r>
      <w:r>
        <w:rPr>
          <w:sz w:val="22"/>
          <w:vertAlign w:val="superscript"/>
        </w:rPr>
        <w:t>th</w:t>
      </w:r>
      <w:r>
        <w:rPr>
          <w:sz w:val="22"/>
        </w:rPr>
        <w:t xml:space="preserve"> – May. 24</w:t>
      </w:r>
      <w:r w:rsidRPr="007B2388">
        <w:rPr>
          <w:sz w:val="22"/>
          <w:vertAlign w:val="superscript"/>
        </w:rPr>
        <w:t>th</w:t>
      </w:r>
      <w:r w:rsidR="00BF0E9E" w:rsidRPr="00F765C9">
        <w:rPr>
          <w:sz w:val="22"/>
        </w:rPr>
        <w:t>, 2024</w:t>
      </w:r>
    </w:p>
    <w:p w14:paraId="79DC0A43" w14:textId="77777777" w:rsidR="0053398D" w:rsidRDefault="0053398D">
      <w:pPr>
        <w:pStyle w:val="a9"/>
        <w:jc w:val="both"/>
        <w:rPr>
          <w:bCs/>
          <w:sz w:val="24"/>
        </w:rPr>
      </w:pPr>
    </w:p>
    <w:p w14:paraId="0982AA26" w14:textId="77777777" w:rsidR="0053398D" w:rsidRDefault="001D7002">
      <w:pPr>
        <w:pStyle w:val="CRCoverPage"/>
        <w:tabs>
          <w:tab w:val="left" w:pos="1985"/>
        </w:tabs>
        <w:jc w:val="both"/>
        <w:rPr>
          <w:rFonts w:cs="Arial"/>
          <w:b/>
          <w:bCs/>
          <w:sz w:val="24"/>
          <w:szCs w:val="24"/>
          <w:lang w:eastAsia="ja-JP"/>
        </w:rPr>
      </w:pPr>
      <w:r>
        <w:rPr>
          <w:rFonts w:cs="Arial"/>
          <w:b/>
          <w:bCs/>
          <w:sz w:val="24"/>
          <w:szCs w:val="24"/>
        </w:rPr>
        <w:t>Agenda item:</w:t>
      </w:r>
      <w:r>
        <w:tab/>
      </w:r>
      <w:r>
        <w:rPr>
          <w:rFonts w:eastAsia="宋体" w:cs="Arial"/>
          <w:b/>
          <w:bCs/>
          <w:sz w:val="24"/>
          <w:lang w:eastAsia="zh-CN"/>
        </w:rPr>
        <w:t>7.17.2</w:t>
      </w:r>
    </w:p>
    <w:p w14:paraId="74C62661" w14:textId="77777777" w:rsidR="0053398D" w:rsidRDefault="001D7002">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C</w:t>
      </w:r>
      <w:r>
        <w:rPr>
          <w:rFonts w:ascii="Arial" w:hAnsi="Arial" w:cs="Arial" w:hint="eastAsia"/>
          <w:b/>
          <w:bCs/>
          <w:sz w:val="24"/>
          <w:lang w:eastAsia="zh-CN"/>
        </w:rPr>
        <w:t>hina</w:t>
      </w:r>
      <w:r>
        <w:rPr>
          <w:rFonts w:ascii="Arial" w:hAnsi="Arial" w:cs="Arial"/>
          <w:b/>
          <w:bCs/>
          <w:sz w:val="24"/>
        </w:rPr>
        <w:t xml:space="preserve"> T</w:t>
      </w:r>
      <w:r>
        <w:rPr>
          <w:rFonts w:ascii="Arial" w:hAnsi="Arial" w:cs="Arial" w:hint="eastAsia"/>
          <w:b/>
          <w:bCs/>
          <w:sz w:val="24"/>
          <w:lang w:eastAsia="zh-CN"/>
        </w:rPr>
        <w:t>elecom</w:t>
      </w:r>
    </w:p>
    <w:p w14:paraId="70BB4861" w14:textId="2F332147" w:rsidR="0053398D" w:rsidRDefault="001D7002">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7B2388" w:rsidRPr="007B2388">
        <w:rPr>
          <w:rFonts w:ascii="Arial" w:hAnsi="Arial" w:cs="Arial"/>
          <w:b/>
          <w:bCs/>
          <w:sz w:val="24"/>
        </w:rPr>
        <w:t>Discussion on clarification of the action upon T348 expiry</w:t>
      </w:r>
    </w:p>
    <w:p w14:paraId="5BD495DE" w14:textId="77777777" w:rsidR="0053398D" w:rsidRDefault="001D7002">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t>NR_DualTxRx_MUSIM - Release 18</w:t>
      </w:r>
    </w:p>
    <w:p w14:paraId="05863D65" w14:textId="77777777" w:rsidR="0053398D" w:rsidRDefault="001D7002">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9EDF3B5" w14:textId="77777777" w:rsidR="0053398D" w:rsidRDefault="001D7002">
      <w:pPr>
        <w:pStyle w:val="1"/>
        <w:jc w:val="both"/>
      </w:pPr>
      <w:r>
        <w:t>1</w:t>
      </w:r>
      <w:r>
        <w:tab/>
        <w:t>Introduction</w:t>
      </w:r>
    </w:p>
    <w:p w14:paraId="6B30C720" w14:textId="77777777" w:rsidR="0053398D" w:rsidRPr="00DB1FE6" w:rsidRDefault="0053398D">
      <w:pPr>
        <w:pStyle w:val="Doc-text2"/>
        <w:tabs>
          <w:tab w:val="clear" w:pos="1622"/>
          <w:tab w:val="left" w:pos="1420"/>
        </w:tabs>
        <w:ind w:left="0" w:firstLine="0"/>
        <w:rPr>
          <w:lang w:val="en-US"/>
        </w:rPr>
      </w:pPr>
    </w:p>
    <w:p w14:paraId="49540BD0" w14:textId="3BFA6902" w:rsidR="0053398D" w:rsidRDefault="001D7002">
      <w:pPr>
        <w:pStyle w:val="Doc-text2"/>
        <w:tabs>
          <w:tab w:val="clear" w:pos="1622"/>
          <w:tab w:val="left" w:pos="1420"/>
        </w:tabs>
        <w:ind w:left="0" w:firstLine="0"/>
        <w:rPr>
          <w:rFonts w:ascii="Times New Roman" w:eastAsia="宋体" w:hAnsi="Times New Roman"/>
          <w:bCs/>
          <w:szCs w:val="20"/>
          <w:lang w:val="en-US" w:eastAsia="zh-CN"/>
        </w:rPr>
      </w:pPr>
      <w:r>
        <w:rPr>
          <w:rFonts w:ascii="Times New Roman" w:eastAsia="宋体" w:hAnsi="Times New Roman" w:hint="eastAsia"/>
          <w:bCs/>
          <w:szCs w:val="20"/>
          <w:lang w:eastAsia="zh-CN"/>
        </w:rPr>
        <w:t>I</w:t>
      </w:r>
      <w:r>
        <w:rPr>
          <w:rFonts w:ascii="Times New Roman" w:eastAsia="宋体" w:hAnsi="Times New Roman"/>
          <w:bCs/>
          <w:szCs w:val="20"/>
          <w:lang w:eastAsia="zh-CN"/>
        </w:rPr>
        <w:t>n t</w:t>
      </w:r>
      <w:r w:rsidR="007B2388">
        <w:rPr>
          <w:rFonts w:ascii="Times New Roman" w:eastAsia="宋体" w:hAnsi="Times New Roman"/>
          <w:bCs/>
          <w:szCs w:val="20"/>
          <w:lang w:eastAsia="zh-CN"/>
        </w:rPr>
        <w:t>his contribution, we discuss on the clarification of the action upon T348 expiry.</w:t>
      </w:r>
    </w:p>
    <w:p w14:paraId="385607B3" w14:textId="77777777" w:rsidR="0053398D" w:rsidRDefault="0053398D">
      <w:pPr>
        <w:pStyle w:val="Doc-text2"/>
      </w:pPr>
    </w:p>
    <w:p w14:paraId="57722F66" w14:textId="77777777" w:rsidR="0053398D" w:rsidRPr="007E59F8" w:rsidRDefault="0053398D">
      <w:pPr>
        <w:spacing w:after="0"/>
        <w:jc w:val="both"/>
        <w:rPr>
          <w:bCs/>
        </w:rPr>
      </w:pPr>
    </w:p>
    <w:p w14:paraId="52913FEF" w14:textId="77777777" w:rsidR="0053398D" w:rsidRDefault="001D7002">
      <w:pPr>
        <w:pStyle w:val="1"/>
        <w:jc w:val="both"/>
      </w:pPr>
      <w:r>
        <w:t>2</w:t>
      </w:r>
      <w:r>
        <w:tab/>
        <w:t>Discussion</w:t>
      </w:r>
    </w:p>
    <w:p w14:paraId="2AD78E5B" w14:textId="6D66646B" w:rsidR="00ED3180" w:rsidRPr="00ED3180" w:rsidRDefault="00ED3180" w:rsidP="00E84EF6">
      <w:pPr>
        <w:rPr>
          <w:rFonts w:hint="eastAsia"/>
          <w:lang w:eastAsia="zh-CN"/>
        </w:rPr>
      </w:pPr>
    </w:p>
    <w:p w14:paraId="27F17689" w14:textId="5096AAE4" w:rsidR="000B2B06" w:rsidRPr="000B2B06" w:rsidRDefault="000B2B06" w:rsidP="000B2B06">
      <w:pPr>
        <w:pStyle w:val="2"/>
      </w:pPr>
      <w:r>
        <w:t>2.1 Clarification on T348 expiry</w:t>
      </w:r>
    </w:p>
    <w:p w14:paraId="160B0D39" w14:textId="77777777" w:rsidR="00655385" w:rsidRPr="00FF4867" w:rsidRDefault="00655385" w:rsidP="00655385">
      <w:pPr>
        <w:pStyle w:val="4"/>
        <w:pBdr>
          <w:top w:val="single" w:sz="4" w:space="1" w:color="auto"/>
          <w:left w:val="single" w:sz="4" w:space="4" w:color="auto"/>
          <w:bottom w:val="single" w:sz="4" w:space="1" w:color="auto"/>
          <w:right w:val="single" w:sz="4" w:space="4" w:color="auto"/>
        </w:pBdr>
        <w:spacing w:before="240" w:after="120" w:line="377" w:lineRule="auto"/>
      </w:pPr>
      <w:bookmarkStart w:id="1" w:name="_Toc162894158"/>
      <w:r w:rsidRPr="00FF4867">
        <w:t>5.3.5.19</w:t>
      </w:r>
      <w:r w:rsidRPr="00FF4867">
        <w:tab/>
        <w:t>T348 expiry</w:t>
      </w:r>
      <w:bookmarkEnd w:id="1"/>
    </w:p>
    <w:p w14:paraId="4106FC94" w14:textId="77777777" w:rsidR="00655385" w:rsidRPr="00FF4867" w:rsidRDefault="00655385" w:rsidP="00655385">
      <w:pPr>
        <w:pBdr>
          <w:top w:val="single" w:sz="4" w:space="1" w:color="auto"/>
          <w:left w:val="single" w:sz="4" w:space="4" w:color="auto"/>
          <w:bottom w:val="single" w:sz="4" w:space="1" w:color="auto"/>
          <w:right w:val="single" w:sz="4" w:space="4" w:color="auto"/>
        </w:pBdr>
        <w:rPr>
          <w:lang w:eastAsia="zh-CN"/>
        </w:rPr>
      </w:pPr>
      <w:r w:rsidRPr="00FF4867">
        <w:rPr>
          <w:lang w:eastAsia="zh-CN"/>
        </w:rPr>
        <w:t xml:space="preserve">The UE can apply the temporary UE capability restriction in accordance with the one indicated in the last transmission of the </w:t>
      </w:r>
      <w:r w:rsidRPr="005B15FD">
        <w:rPr>
          <w:i/>
          <w:lang w:eastAsia="zh-CN"/>
        </w:rPr>
        <w:t>UEAssistanceInformation</w:t>
      </w:r>
      <w:r w:rsidRPr="00FF4867">
        <w:rPr>
          <w:lang w:eastAsia="zh-CN"/>
        </w:rPr>
        <w:t xml:space="preserve"> message including </w:t>
      </w:r>
      <w:r w:rsidRPr="00FF4867">
        <w:rPr>
          <w:i/>
          <w:iCs/>
          <w:lang w:eastAsia="zh-CN"/>
        </w:rPr>
        <w:t>musim-CapRestriction</w:t>
      </w:r>
      <w:r w:rsidRPr="00FF4867">
        <w:rPr>
          <w:lang w:eastAsia="zh-CN"/>
        </w:rPr>
        <w:t>, as specified in 5.7.4.3.</w:t>
      </w:r>
    </w:p>
    <w:tbl>
      <w:tblPr>
        <w:tblW w:w="98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2472"/>
        <w:gridCol w:w="3090"/>
        <w:gridCol w:w="3090"/>
      </w:tblGrid>
      <w:tr w:rsidR="003678A4" w:rsidRPr="000A0640" w14:paraId="31971DF7" w14:textId="77777777" w:rsidTr="003678A4">
        <w:trPr>
          <w:cantSplit/>
          <w:trHeight w:val="234"/>
        </w:trPr>
        <w:tc>
          <w:tcPr>
            <w:tcW w:w="1235" w:type="dxa"/>
            <w:tcBorders>
              <w:top w:val="single" w:sz="4" w:space="0" w:color="auto"/>
              <w:left w:val="single" w:sz="4" w:space="0" w:color="auto"/>
              <w:bottom w:val="single" w:sz="4" w:space="0" w:color="auto"/>
              <w:right w:val="single" w:sz="4" w:space="0" w:color="auto"/>
            </w:tcBorders>
          </w:tcPr>
          <w:p w14:paraId="3572D79C" w14:textId="77777777" w:rsidR="003678A4" w:rsidRPr="00FF4867" w:rsidRDefault="003678A4" w:rsidP="003678A4">
            <w:pPr>
              <w:pStyle w:val="TAL"/>
              <w:ind w:leftChars="-254" w:left="-508" w:rightChars="210" w:right="420"/>
              <w:rPr>
                <w:rFonts w:cs="Arial"/>
                <w:szCs w:val="18"/>
                <w:lang w:eastAsia="en-GB"/>
              </w:rPr>
            </w:pPr>
          </w:p>
        </w:tc>
        <w:tc>
          <w:tcPr>
            <w:tcW w:w="2472" w:type="dxa"/>
            <w:tcBorders>
              <w:top w:val="single" w:sz="4" w:space="0" w:color="auto"/>
              <w:left w:val="single" w:sz="4" w:space="0" w:color="auto"/>
              <w:bottom w:val="single" w:sz="4" w:space="0" w:color="auto"/>
              <w:right w:val="single" w:sz="4" w:space="0" w:color="auto"/>
            </w:tcBorders>
          </w:tcPr>
          <w:p w14:paraId="11C65AFC" w14:textId="0DB85A1E" w:rsidR="003678A4" w:rsidRPr="003678A4" w:rsidRDefault="003678A4" w:rsidP="005E1B79">
            <w:pPr>
              <w:pStyle w:val="TAL"/>
              <w:rPr>
                <w:rFonts w:eastAsiaTheme="minorEastAsia" w:cs="Arial"/>
                <w:szCs w:val="18"/>
                <w:lang w:eastAsia="zh-CN"/>
              </w:rPr>
            </w:pPr>
            <w:r>
              <w:rPr>
                <w:rFonts w:eastAsiaTheme="minorEastAsia" w:cs="Arial" w:hint="eastAsia"/>
                <w:szCs w:val="18"/>
                <w:lang w:eastAsia="zh-CN"/>
              </w:rPr>
              <w:t>S</w:t>
            </w:r>
            <w:r>
              <w:rPr>
                <w:rFonts w:eastAsiaTheme="minorEastAsia" w:cs="Arial"/>
                <w:szCs w:val="18"/>
                <w:lang w:eastAsia="zh-CN"/>
              </w:rPr>
              <w:t>tart</w:t>
            </w:r>
          </w:p>
        </w:tc>
        <w:tc>
          <w:tcPr>
            <w:tcW w:w="3090" w:type="dxa"/>
            <w:tcBorders>
              <w:top w:val="single" w:sz="4" w:space="0" w:color="auto"/>
              <w:left w:val="single" w:sz="4" w:space="0" w:color="auto"/>
              <w:bottom w:val="single" w:sz="4" w:space="0" w:color="auto"/>
              <w:right w:val="single" w:sz="4" w:space="0" w:color="auto"/>
            </w:tcBorders>
          </w:tcPr>
          <w:p w14:paraId="019D2AD3" w14:textId="29C9E4CB" w:rsidR="003678A4" w:rsidRPr="003678A4" w:rsidRDefault="003678A4" w:rsidP="005E1B79">
            <w:pPr>
              <w:pStyle w:val="TAL"/>
              <w:rPr>
                <w:rFonts w:eastAsiaTheme="minorEastAsia" w:cs="Arial"/>
                <w:szCs w:val="18"/>
                <w:lang w:eastAsia="zh-CN"/>
              </w:rPr>
            </w:pPr>
            <w:r>
              <w:rPr>
                <w:rFonts w:eastAsiaTheme="minorEastAsia" w:cs="Arial" w:hint="eastAsia"/>
                <w:szCs w:val="18"/>
                <w:lang w:eastAsia="zh-CN"/>
              </w:rPr>
              <w:t>S</w:t>
            </w:r>
            <w:r>
              <w:rPr>
                <w:rFonts w:eastAsiaTheme="minorEastAsia" w:cs="Arial"/>
                <w:szCs w:val="18"/>
                <w:lang w:eastAsia="zh-CN"/>
              </w:rPr>
              <w:t>top</w:t>
            </w:r>
          </w:p>
        </w:tc>
        <w:tc>
          <w:tcPr>
            <w:tcW w:w="3090" w:type="dxa"/>
            <w:tcBorders>
              <w:top w:val="single" w:sz="4" w:space="0" w:color="auto"/>
              <w:left w:val="single" w:sz="4" w:space="0" w:color="auto"/>
              <w:bottom w:val="single" w:sz="4" w:space="0" w:color="auto"/>
              <w:right w:val="single" w:sz="4" w:space="0" w:color="auto"/>
            </w:tcBorders>
          </w:tcPr>
          <w:p w14:paraId="058099C0" w14:textId="3E8A4366" w:rsidR="003678A4" w:rsidRPr="003678A4" w:rsidRDefault="003678A4" w:rsidP="003678A4">
            <w:pPr>
              <w:pStyle w:val="TAL"/>
              <w:rPr>
                <w:rFonts w:eastAsiaTheme="minorEastAsia"/>
                <w:szCs w:val="18"/>
                <w:lang w:eastAsia="zh-CN"/>
              </w:rPr>
            </w:pPr>
            <w:r>
              <w:rPr>
                <w:rFonts w:eastAsiaTheme="minorEastAsia" w:hint="eastAsia"/>
                <w:szCs w:val="18"/>
                <w:lang w:eastAsia="zh-CN"/>
              </w:rPr>
              <w:t>A</w:t>
            </w:r>
            <w:r>
              <w:rPr>
                <w:rFonts w:eastAsiaTheme="minorEastAsia"/>
                <w:szCs w:val="18"/>
                <w:lang w:eastAsia="zh-CN"/>
              </w:rPr>
              <w:t>t expiry</w:t>
            </w:r>
          </w:p>
        </w:tc>
      </w:tr>
      <w:tr w:rsidR="003678A4" w:rsidRPr="000A0640" w14:paraId="087490A2" w14:textId="77777777" w:rsidTr="003678A4">
        <w:trPr>
          <w:cantSplit/>
          <w:trHeight w:val="2117"/>
        </w:trPr>
        <w:tc>
          <w:tcPr>
            <w:tcW w:w="1235" w:type="dxa"/>
            <w:tcBorders>
              <w:top w:val="single" w:sz="4" w:space="0" w:color="auto"/>
              <w:left w:val="single" w:sz="4" w:space="0" w:color="auto"/>
              <w:bottom w:val="single" w:sz="4" w:space="0" w:color="auto"/>
              <w:right w:val="single" w:sz="4" w:space="0" w:color="auto"/>
            </w:tcBorders>
          </w:tcPr>
          <w:p w14:paraId="30559878" w14:textId="77777777" w:rsidR="003678A4" w:rsidRPr="00FF4867" w:rsidRDefault="003678A4" w:rsidP="005E1B79">
            <w:pPr>
              <w:pStyle w:val="TAL"/>
              <w:rPr>
                <w:lang w:eastAsia="en-GB"/>
              </w:rPr>
            </w:pPr>
            <w:r w:rsidRPr="00FF4867">
              <w:rPr>
                <w:rFonts w:cs="Arial"/>
                <w:szCs w:val="18"/>
                <w:lang w:eastAsia="en-GB"/>
              </w:rPr>
              <w:t>T348</w:t>
            </w:r>
          </w:p>
        </w:tc>
        <w:tc>
          <w:tcPr>
            <w:tcW w:w="2472" w:type="dxa"/>
            <w:tcBorders>
              <w:top w:val="single" w:sz="4" w:space="0" w:color="auto"/>
              <w:left w:val="single" w:sz="4" w:space="0" w:color="auto"/>
              <w:bottom w:val="single" w:sz="4" w:space="0" w:color="auto"/>
              <w:right w:val="single" w:sz="4" w:space="0" w:color="auto"/>
            </w:tcBorders>
          </w:tcPr>
          <w:p w14:paraId="5EC6F96D" w14:textId="77777777" w:rsidR="003678A4" w:rsidRPr="00FF4867" w:rsidRDefault="003678A4" w:rsidP="005E1B79">
            <w:pPr>
              <w:pStyle w:val="TAL"/>
              <w:rPr>
                <w:lang w:eastAsia="en-GB"/>
              </w:rPr>
            </w:pPr>
            <w:r w:rsidRPr="00FF4867">
              <w:rPr>
                <w:rFonts w:eastAsia="Batang" w:cs="Arial"/>
                <w:szCs w:val="18"/>
                <w:lang w:eastAsia="en-GB"/>
              </w:rPr>
              <w:t xml:space="preserve">Upon </w:t>
            </w:r>
            <w:r w:rsidRPr="00FF4867">
              <w:rPr>
                <w:rFonts w:eastAsia="宋体" w:cs="Arial"/>
                <w:szCs w:val="18"/>
                <w:lang w:eastAsia="zh-CN"/>
              </w:rPr>
              <w:t xml:space="preserve">transmission of MUSIM temporary restriction of </w:t>
            </w:r>
            <w:r w:rsidRPr="00FF4867">
              <w:rPr>
                <w:rFonts w:cs="Arial"/>
                <w:i/>
                <w:szCs w:val="18"/>
              </w:rPr>
              <w:t>musim-CapRestriction</w:t>
            </w:r>
            <w:r w:rsidRPr="00FF4867">
              <w:rPr>
                <w:rFonts w:cs="Arial"/>
                <w:iCs/>
                <w:szCs w:val="18"/>
              </w:rPr>
              <w:t xml:space="preserve"> </w:t>
            </w:r>
            <w:r w:rsidRPr="00FF4867">
              <w:rPr>
                <w:rFonts w:eastAsia="宋体" w:cs="Arial"/>
                <w:szCs w:val="18"/>
                <w:lang w:eastAsia="zh-CN"/>
              </w:rPr>
              <w:t>for serving cell(s) with capabilities restricted, release of SCell</w:t>
            </w:r>
            <w:r>
              <w:rPr>
                <w:rFonts w:eastAsia="宋体" w:cs="Arial" w:hint="eastAsia"/>
                <w:szCs w:val="18"/>
                <w:lang w:eastAsia="zh-CN"/>
              </w:rPr>
              <w:t xml:space="preserve"> or PSCell</w:t>
            </w:r>
            <w:r w:rsidRPr="00FF4867">
              <w:rPr>
                <w:rFonts w:eastAsia="宋体" w:cs="Arial"/>
                <w:szCs w:val="18"/>
                <w:lang w:eastAsia="zh-CN"/>
              </w:rPr>
              <w:t xml:space="preserve"> or release of SCG. </w:t>
            </w:r>
          </w:p>
        </w:tc>
        <w:tc>
          <w:tcPr>
            <w:tcW w:w="3090" w:type="dxa"/>
            <w:tcBorders>
              <w:top w:val="single" w:sz="4" w:space="0" w:color="auto"/>
              <w:left w:val="single" w:sz="4" w:space="0" w:color="auto"/>
              <w:bottom w:val="single" w:sz="4" w:space="0" w:color="auto"/>
              <w:right w:val="single" w:sz="4" w:space="0" w:color="auto"/>
            </w:tcBorders>
          </w:tcPr>
          <w:p w14:paraId="125BAF87" w14:textId="77777777" w:rsidR="003678A4" w:rsidRPr="00FF4867" w:rsidRDefault="003678A4" w:rsidP="005E1B79">
            <w:pPr>
              <w:pStyle w:val="TAL"/>
              <w:rPr>
                <w:lang w:eastAsia="en-GB"/>
              </w:rPr>
            </w:pPr>
            <w:r w:rsidRPr="00FF4867">
              <w:rPr>
                <w:rFonts w:eastAsia="Batang" w:cs="Arial"/>
                <w:szCs w:val="18"/>
                <w:lang w:eastAsia="en-GB"/>
              </w:rPr>
              <w:t xml:space="preserve">Upon reception of </w:t>
            </w:r>
            <w:r w:rsidRPr="00FF4867">
              <w:rPr>
                <w:rFonts w:eastAsia="Batang" w:cs="Arial"/>
                <w:i/>
                <w:iCs/>
                <w:szCs w:val="18"/>
                <w:lang w:eastAsia="en-GB"/>
              </w:rPr>
              <w:t>RRCReconfiguration</w:t>
            </w:r>
            <w:r w:rsidRPr="00FF4867">
              <w:rPr>
                <w:rFonts w:eastAsia="Batang" w:cs="Arial"/>
                <w:szCs w:val="18"/>
                <w:lang w:eastAsia="en-GB"/>
              </w:rPr>
              <w:t xml:space="preserve"> message that does not exceed UE temporary capability restriction transmitted via </w:t>
            </w:r>
            <w:r w:rsidRPr="00FF4867">
              <w:rPr>
                <w:rFonts w:cs="Arial"/>
                <w:i/>
                <w:szCs w:val="18"/>
              </w:rPr>
              <w:t>musim-CapRestriction</w:t>
            </w:r>
            <w:r w:rsidRPr="00FF4867">
              <w:rPr>
                <w:rFonts w:eastAsia="宋体" w:cs="Arial"/>
                <w:szCs w:val="18"/>
                <w:lang w:eastAsia="zh-CN"/>
              </w:rPr>
              <w:t>.</w:t>
            </w:r>
          </w:p>
        </w:tc>
        <w:tc>
          <w:tcPr>
            <w:tcW w:w="3090" w:type="dxa"/>
            <w:tcBorders>
              <w:top w:val="single" w:sz="4" w:space="0" w:color="auto"/>
              <w:left w:val="single" w:sz="4" w:space="0" w:color="auto"/>
              <w:bottom w:val="single" w:sz="4" w:space="0" w:color="auto"/>
              <w:right w:val="single" w:sz="4" w:space="0" w:color="auto"/>
            </w:tcBorders>
          </w:tcPr>
          <w:p w14:paraId="62699B38" w14:textId="29692F4A" w:rsidR="003678A4" w:rsidRPr="000A0640" w:rsidRDefault="003678A4" w:rsidP="003678A4">
            <w:pPr>
              <w:pStyle w:val="TAL"/>
              <w:rPr>
                <w:rFonts w:eastAsia="等线"/>
                <w:lang w:eastAsia="zh-CN"/>
              </w:rPr>
            </w:pPr>
            <w:r w:rsidRPr="00FF4867">
              <w:rPr>
                <w:szCs w:val="18"/>
              </w:rPr>
              <w:t xml:space="preserve">UE may apply the temporary UE capability restriction in accordance with the one indicated in the last transmission of the </w:t>
            </w:r>
            <w:r w:rsidRPr="00FF4867">
              <w:rPr>
                <w:i/>
                <w:iCs/>
                <w:szCs w:val="18"/>
              </w:rPr>
              <w:t>UEAssistanceInformation</w:t>
            </w:r>
            <w:r w:rsidRPr="00FF4867">
              <w:rPr>
                <w:szCs w:val="18"/>
              </w:rPr>
              <w:t xml:space="preserve"> message including </w:t>
            </w:r>
            <w:r w:rsidRPr="00FF4867">
              <w:rPr>
                <w:i/>
                <w:iCs/>
                <w:szCs w:val="18"/>
              </w:rPr>
              <w:t>musim-CapRestriction</w:t>
            </w:r>
            <w:r w:rsidRPr="00FF4867">
              <w:rPr>
                <w:szCs w:val="18"/>
              </w:rPr>
              <w:t>.</w:t>
            </w:r>
          </w:p>
        </w:tc>
      </w:tr>
    </w:tbl>
    <w:p w14:paraId="5A67C1D1" w14:textId="5948825C" w:rsidR="007E4A3C" w:rsidRDefault="007E4A3C" w:rsidP="007E4A3C">
      <w:pPr>
        <w:rPr>
          <w:lang w:eastAsia="zh-CN"/>
        </w:rPr>
      </w:pPr>
    </w:p>
    <w:p w14:paraId="36015680" w14:textId="6B63048C" w:rsidR="006E5B3E" w:rsidRDefault="0031731F" w:rsidP="007E4A3C">
      <w:pPr>
        <w:rPr>
          <w:rFonts w:hint="eastAsia"/>
          <w:lang w:eastAsia="zh-CN"/>
        </w:rPr>
      </w:pPr>
      <w:r>
        <w:rPr>
          <w:rFonts w:hint="eastAsia"/>
          <w:lang w:eastAsia="zh-CN"/>
        </w:rPr>
        <w:t>W</w:t>
      </w:r>
      <w:r>
        <w:rPr>
          <w:lang w:eastAsia="zh-CN"/>
        </w:rPr>
        <w:t xml:space="preserve">ait timer T348 is the timer related to </w:t>
      </w:r>
      <w:r w:rsidR="00967C73">
        <w:rPr>
          <w:lang w:eastAsia="zh-CN"/>
        </w:rPr>
        <w:t xml:space="preserve">the </w:t>
      </w:r>
      <w:r w:rsidR="00967C73" w:rsidRPr="00A57474">
        <w:rPr>
          <w:i/>
          <w:lang w:eastAsia="zh-CN"/>
        </w:rPr>
        <w:t>musim-Cell-SCG-ToRelease</w:t>
      </w:r>
      <w:r w:rsidR="00967C73">
        <w:rPr>
          <w:lang w:eastAsia="zh-CN"/>
        </w:rPr>
        <w:t xml:space="preserve"> IE and </w:t>
      </w:r>
      <w:r w:rsidR="00967C73" w:rsidRPr="00A57474">
        <w:rPr>
          <w:i/>
          <w:lang w:eastAsia="zh-CN"/>
        </w:rPr>
        <w:t>musim-CellToAffectList</w:t>
      </w:r>
      <w:r w:rsidR="00967C73">
        <w:rPr>
          <w:lang w:eastAsia="zh-CN"/>
        </w:rPr>
        <w:t xml:space="preserve"> IE included in </w:t>
      </w:r>
      <w:r w:rsidR="00967C73" w:rsidRPr="00A57474">
        <w:rPr>
          <w:i/>
          <w:lang w:eastAsia="zh-CN"/>
        </w:rPr>
        <w:t>musim-CapRestriction-r18</w:t>
      </w:r>
      <w:r w:rsidR="00967C73">
        <w:rPr>
          <w:lang w:eastAsia="zh-CN"/>
        </w:rPr>
        <w:t xml:space="preserve"> IE in </w:t>
      </w:r>
      <w:r w:rsidR="00967C73" w:rsidRPr="00A57474">
        <w:rPr>
          <w:i/>
          <w:lang w:eastAsia="zh-CN"/>
        </w:rPr>
        <w:t>UEAssistanceInformation</w:t>
      </w:r>
      <w:r w:rsidR="00967C73">
        <w:rPr>
          <w:lang w:eastAsia="zh-CN"/>
        </w:rPr>
        <w:t xml:space="preserve"> message. </w:t>
      </w:r>
      <w:r w:rsidR="006E5B3E">
        <w:rPr>
          <w:lang w:eastAsia="zh-CN"/>
        </w:rPr>
        <w:t>In reactive case, i</w:t>
      </w:r>
      <w:r w:rsidR="00967C73">
        <w:rPr>
          <w:lang w:eastAsia="zh-CN"/>
        </w:rPr>
        <w:t xml:space="preserve">f UE has a preference for serving cell(s), except Pcell, and/or SCG to be release, </w:t>
      </w:r>
      <w:r w:rsidR="006E5B3E">
        <w:rPr>
          <w:lang w:eastAsia="zh-CN"/>
        </w:rPr>
        <w:t>the release requirement is urgent, like RRC leaving in R17 MUSIM. The description of the action upon T346g</w:t>
      </w:r>
      <w:r w:rsidR="00145CB6">
        <w:rPr>
          <w:lang w:eastAsia="zh-CN"/>
        </w:rPr>
        <w:t>(related to RRC leaving)</w:t>
      </w:r>
      <w:r w:rsidR="006E5B3E">
        <w:rPr>
          <w:lang w:eastAsia="zh-CN"/>
        </w:rPr>
        <w:t xml:space="preserve"> expiry is ‘The UE shall’, </w:t>
      </w:r>
      <w:r w:rsidR="00A23768">
        <w:rPr>
          <w:lang w:eastAsia="zh-CN"/>
        </w:rPr>
        <w:t xml:space="preserve">and we think </w:t>
      </w:r>
      <w:r w:rsidR="00A23768">
        <w:rPr>
          <w:rFonts w:hint="eastAsia"/>
          <w:lang w:eastAsia="zh-CN"/>
        </w:rPr>
        <w:t>a</w:t>
      </w:r>
      <w:r w:rsidR="00A23768">
        <w:rPr>
          <w:lang w:eastAsia="zh-CN"/>
        </w:rPr>
        <w:t xml:space="preserve"> similar definition should be adopted in R18 to clarify UE behaviour and it is good to maintain capability synchronization between network and UE.</w:t>
      </w:r>
      <w:r w:rsidR="00145CB6">
        <w:rPr>
          <w:lang w:eastAsia="zh-CN"/>
        </w:rPr>
        <w:t xml:space="preserve"> And we provide a TP as follow.</w:t>
      </w:r>
    </w:p>
    <w:p w14:paraId="284ADCC3" w14:textId="6784F7BD" w:rsidR="005B15FD" w:rsidRDefault="005B15FD" w:rsidP="007E4A3C">
      <w:pPr>
        <w:rPr>
          <w:lang w:eastAsia="zh-CN"/>
        </w:rPr>
      </w:pPr>
      <w:r>
        <w:rPr>
          <w:lang w:eastAsia="zh-CN"/>
        </w:rPr>
        <w:t>TP1:</w:t>
      </w:r>
    </w:p>
    <w:p w14:paraId="12F74604" w14:textId="729E9E9E" w:rsidR="00A57474" w:rsidRDefault="00A57474">
      <w:pPr>
        <w:rPr>
          <w:lang w:eastAsia="zh-CN"/>
        </w:rPr>
      </w:pPr>
      <w:r>
        <w:rPr>
          <w:lang w:eastAsia="zh-CN"/>
        </w:rPr>
        <w:t>If</w:t>
      </w:r>
      <w:r w:rsidR="005B15FD">
        <w:rPr>
          <w:lang w:eastAsia="zh-CN"/>
        </w:rPr>
        <w:t xml:space="preserve"> T348 expires</w:t>
      </w:r>
      <w:r>
        <w:rPr>
          <w:lang w:eastAsia="zh-CN"/>
        </w:rPr>
        <w:t>:</w:t>
      </w:r>
    </w:p>
    <w:p w14:paraId="2F7E7BEC" w14:textId="541B279E" w:rsidR="0053398D" w:rsidRDefault="00967C73" w:rsidP="005B15FD">
      <w:pPr>
        <w:pStyle w:val="af"/>
        <w:numPr>
          <w:ilvl w:val="0"/>
          <w:numId w:val="19"/>
        </w:numPr>
        <w:ind w:firstLineChars="0"/>
        <w:rPr>
          <w:lang w:eastAsia="zh-CN"/>
        </w:rPr>
      </w:pPr>
      <w:r>
        <w:rPr>
          <w:lang w:eastAsia="zh-CN"/>
        </w:rPr>
        <w:lastRenderedPageBreak/>
        <w:t xml:space="preserve">The UE shall release the serving cell(s) if it indicates its preference </w:t>
      </w:r>
      <w:r w:rsidR="005B15FD">
        <w:rPr>
          <w:lang w:eastAsia="zh-CN"/>
        </w:rPr>
        <w:t>for</w:t>
      </w:r>
      <w:r w:rsidR="00A57474">
        <w:rPr>
          <w:lang w:eastAsia="zh-CN"/>
        </w:rPr>
        <w:t xml:space="preserve"> SCell or PSCell </w:t>
      </w:r>
      <w:r w:rsidR="005B15FD">
        <w:rPr>
          <w:lang w:eastAsia="zh-CN"/>
        </w:rPr>
        <w:t xml:space="preserve">to be released </w:t>
      </w:r>
      <w:r w:rsidR="00A57474">
        <w:rPr>
          <w:lang w:eastAsia="zh-CN"/>
        </w:rPr>
        <w:t xml:space="preserve">in the last transmission of the </w:t>
      </w:r>
      <w:r w:rsidR="00A57474" w:rsidRPr="005B15FD">
        <w:rPr>
          <w:i/>
          <w:lang w:eastAsia="zh-CN"/>
        </w:rPr>
        <w:t>UEAssistanceInformation</w:t>
      </w:r>
      <w:r w:rsidR="00635F52">
        <w:rPr>
          <w:lang w:eastAsia="zh-CN"/>
        </w:rPr>
        <w:t xml:space="preserve"> message;</w:t>
      </w:r>
    </w:p>
    <w:p w14:paraId="663FBAA9" w14:textId="32D78699" w:rsidR="00A57474" w:rsidRPr="005B15FD" w:rsidRDefault="00A57474" w:rsidP="005B15FD">
      <w:pPr>
        <w:pStyle w:val="af"/>
        <w:numPr>
          <w:ilvl w:val="0"/>
          <w:numId w:val="22"/>
        </w:numPr>
        <w:ind w:firstLineChars="0"/>
        <w:rPr>
          <w:lang w:val="en-US" w:eastAsia="zh-CN"/>
        </w:rPr>
      </w:pPr>
      <w:r w:rsidRPr="00A57474">
        <w:rPr>
          <w:lang w:eastAsia="zh-CN"/>
        </w:rPr>
        <w:t>The</w:t>
      </w:r>
      <w:r>
        <w:rPr>
          <w:lang w:eastAsia="zh-CN"/>
        </w:rPr>
        <w:t xml:space="preserve"> UE shall release the SCG if it indicates its preference </w:t>
      </w:r>
      <w:r w:rsidR="005B15FD">
        <w:rPr>
          <w:lang w:eastAsia="zh-CN"/>
        </w:rPr>
        <w:t>for</w:t>
      </w:r>
      <w:r>
        <w:rPr>
          <w:lang w:eastAsia="zh-CN"/>
        </w:rPr>
        <w:t xml:space="preserve"> release of SCG in the last transmission of </w:t>
      </w:r>
      <w:r w:rsidRPr="005B15FD">
        <w:rPr>
          <w:i/>
          <w:lang w:eastAsia="zh-CN"/>
        </w:rPr>
        <w:t>UEAssistanceInformation</w:t>
      </w:r>
      <w:r w:rsidR="00635F52">
        <w:rPr>
          <w:lang w:eastAsia="zh-CN"/>
        </w:rPr>
        <w:t xml:space="preserve"> message;</w:t>
      </w:r>
    </w:p>
    <w:p w14:paraId="63193E7C" w14:textId="060B6F63" w:rsidR="00A57474" w:rsidRPr="005B15FD" w:rsidRDefault="00A57474" w:rsidP="005B15FD">
      <w:pPr>
        <w:pStyle w:val="af"/>
        <w:numPr>
          <w:ilvl w:val="0"/>
          <w:numId w:val="21"/>
        </w:numPr>
        <w:ind w:firstLineChars="0"/>
        <w:rPr>
          <w:lang w:val="en-US" w:eastAsia="zh-CN"/>
        </w:rPr>
      </w:pPr>
      <w:r>
        <w:rPr>
          <w:lang w:eastAsia="zh-CN"/>
        </w:rPr>
        <w:t xml:space="preserve">The UE can </w:t>
      </w:r>
      <w:r w:rsidRPr="00FF4867">
        <w:rPr>
          <w:lang w:eastAsia="zh-CN"/>
        </w:rPr>
        <w:t>apply the temporary UE capability restriction</w:t>
      </w:r>
      <w:r>
        <w:rPr>
          <w:lang w:eastAsia="zh-CN"/>
        </w:rPr>
        <w:t xml:space="preserve"> if it indicates its preference on capability restriction on serving cell(s) in the last transmission of </w:t>
      </w:r>
      <w:r w:rsidRPr="005B15FD">
        <w:rPr>
          <w:i/>
          <w:lang w:eastAsia="zh-CN"/>
        </w:rPr>
        <w:t>UEAssistanceInformation</w:t>
      </w:r>
      <w:r>
        <w:rPr>
          <w:lang w:eastAsia="zh-CN"/>
        </w:rPr>
        <w:t xml:space="preserve"> message.</w:t>
      </w:r>
    </w:p>
    <w:p w14:paraId="52B0F067" w14:textId="37F71600" w:rsidR="005B15FD" w:rsidRDefault="005B15FD" w:rsidP="005B15FD">
      <w:pPr>
        <w:rPr>
          <w:lang w:val="en-US" w:eastAsia="zh-CN"/>
        </w:rPr>
      </w:pPr>
      <w:r>
        <w:rPr>
          <w:rFonts w:hint="eastAsia"/>
          <w:lang w:val="en-US" w:eastAsia="zh-CN"/>
        </w:rPr>
        <w:t>T</w:t>
      </w:r>
      <w:r>
        <w:rPr>
          <w:lang w:val="en-US" w:eastAsia="zh-CN"/>
        </w:rPr>
        <w:t>P2:</w:t>
      </w:r>
    </w:p>
    <w:p w14:paraId="1D13DE23" w14:textId="07F71A77" w:rsidR="005B15FD" w:rsidRPr="005B15FD" w:rsidRDefault="005B15FD" w:rsidP="005B15FD">
      <w:pPr>
        <w:ind w:firstLine="420"/>
        <w:rPr>
          <w:lang w:val="en-US" w:eastAsia="zh-CN"/>
        </w:rPr>
      </w:pPr>
      <w:r w:rsidRPr="005B15FD">
        <w:rPr>
          <w:lang w:val="en-US" w:eastAsia="zh-CN"/>
        </w:rPr>
        <w:t>If T348 expires:</w:t>
      </w:r>
    </w:p>
    <w:p w14:paraId="17454383" w14:textId="13FB63C6" w:rsidR="005B15FD" w:rsidRDefault="00C94B53" w:rsidP="00145CB6">
      <w:pPr>
        <w:ind w:firstLineChars="400" w:firstLine="800"/>
        <w:rPr>
          <w:lang w:val="en-US" w:eastAsia="zh-CN"/>
        </w:rPr>
      </w:pPr>
      <w:r>
        <w:rPr>
          <w:lang w:val="en-US" w:eastAsia="zh-CN"/>
        </w:rPr>
        <w:t xml:space="preserve">1&gt;The UE shall </w:t>
      </w:r>
      <w:r w:rsidR="005B15FD">
        <w:rPr>
          <w:lang w:val="en-US" w:eastAsia="zh-CN"/>
        </w:rPr>
        <w:t xml:space="preserve">perform the actions upon releasing the serving cell(s) as specified in 5.7.4.3; </w:t>
      </w:r>
    </w:p>
    <w:p w14:paraId="666DF09C" w14:textId="28A330A4" w:rsidR="005B15FD" w:rsidRPr="00145CB6" w:rsidRDefault="00C94B53" w:rsidP="00145CB6">
      <w:pPr>
        <w:ind w:left="420" w:firstLineChars="200" w:firstLine="400"/>
        <w:rPr>
          <w:lang w:val="en-US" w:eastAsia="zh-CN"/>
        </w:rPr>
      </w:pPr>
      <w:r>
        <w:rPr>
          <w:lang w:val="en-US" w:eastAsia="zh-CN"/>
        </w:rPr>
        <w:t>1</w:t>
      </w:r>
      <w:r w:rsidR="00145CB6">
        <w:rPr>
          <w:lang w:val="en-US" w:eastAsia="zh-CN"/>
        </w:rPr>
        <w:t>&gt;</w:t>
      </w:r>
      <w:r>
        <w:rPr>
          <w:lang w:val="en-US" w:eastAsia="zh-CN"/>
        </w:rPr>
        <w:t xml:space="preserve">The UE shall </w:t>
      </w:r>
      <w:r w:rsidR="005B15FD" w:rsidRPr="00145CB6">
        <w:rPr>
          <w:lang w:val="en-US" w:eastAsia="zh-CN"/>
        </w:rPr>
        <w:t xml:space="preserve">perform the </w:t>
      </w:r>
      <w:r w:rsidR="00635F52" w:rsidRPr="00145CB6">
        <w:rPr>
          <w:lang w:val="en-US" w:eastAsia="zh-CN"/>
        </w:rPr>
        <w:t>action upon releasing the SCG as specified in 5.7.4.3;</w:t>
      </w:r>
    </w:p>
    <w:p w14:paraId="3EA28DCD" w14:textId="2DD07E5B" w:rsidR="00C94B53" w:rsidRPr="00C94B53" w:rsidRDefault="00C94B53" w:rsidP="00C94B53">
      <w:pPr>
        <w:pStyle w:val="af"/>
        <w:ind w:left="780" w:firstLineChars="0" w:firstLine="0"/>
        <w:rPr>
          <w:lang w:val="en-US" w:eastAsia="zh-CN"/>
        </w:rPr>
      </w:pPr>
      <w:r>
        <w:rPr>
          <w:lang w:val="en-US" w:eastAsia="zh-CN"/>
        </w:rPr>
        <w:t>1&gt;</w:t>
      </w:r>
      <w:r w:rsidRPr="00C94B53">
        <w:rPr>
          <w:lang w:val="en-US" w:eastAsia="zh-CN"/>
        </w:rPr>
        <w:t>The UE can apply the temporary UE capability restriction if it indicates its preference on capability restriction on serving cell(s) in the last transmission of UEAssistanceInformation message.</w:t>
      </w:r>
    </w:p>
    <w:p w14:paraId="4DDA3780" w14:textId="6B65EF69" w:rsidR="00F16810" w:rsidRDefault="00F16810" w:rsidP="00C94B53">
      <w:pPr>
        <w:rPr>
          <w:lang w:val="en-US" w:eastAsia="zh-CN"/>
        </w:rPr>
      </w:pPr>
    </w:p>
    <w:p w14:paraId="1732914D" w14:textId="77777777" w:rsidR="0080008E" w:rsidRDefault="0080008E" w:rsidP="0080008E">
      <w:pPr>
        <w:rPr>
          <w:b/>
          <w:lang w:val="en-US" w:eastAsia="zh-CN"/>
        </w:rPr>
      </w:pPr>
      <w:r w:rsidRPr="00C94B53">
        <w:rPr>
          <w:rFonts w:hint="eastAsia"/>
          <w:b/>
          <w:lang w:val="en-US" w:eastAsia="zh-CN"/>
        </w:rPr>
        <w:t>Proposal 1: A</w:t>
      </w:r>
      <w:r>
        <w:rPr>
          <w:b/>
          <w:lang w:val="en-US" w:eastAsia="zh-CN"/>
        </w:rPr>
        <w:t xml:space="preserve"> similar description like the action upon T346g expiry </w:t>
      </w:r>
      <w:r w:rsidRPr="00C94B53">
        <w:rPr>
          <w:b/>
          <w:lang w:val="en-US" w:eastAsia="zh-CN"/>
        </w:rPr>
        <w:t>should be adopted in the action upon T348 expiry to clarify UE behavior. And can take the following TP as baseline.</w:t>
      </w:r>
    </w:p>
    <w:p w14:paraId="09FD0739" w14:textId="77777777" w:rsidR="0080008E" w:rsidRPr="00C94B53" w:rsidRDefault="0080008E" w:rsidP="0080008E">
      <w:pPr>
        <w:rPr>
          <w:b/>
          <w:lang w:eastAsia="zh-CN"/>
        </w:rPr>
      </w:pPr>
      <w:r w:rsidRPr="00C94B53">
        <w:rPr>
          <w:b/>
          <w:lang w:eastAsia="zh-CN"/>
        </w:rPr>
        <w:t>TP1:</w:t>
      </w:r>
    </w:p>
    <w:p w14:paraId="4B0ADDCA" w14:textId="77777777" w:rsidR="0080008E" w:rsidRPr="00C94B53" w:rsidRDefault="0080008E" w:rsidP="0080008E">
      <w:pPr>
        <w:rPr>
          <w:b/>
          <w:lang w:eastAsia="zh-CN"/>
        </w:rPr>
      </w:pPr>
      <w:r w:rsidRPr="00C94B53">
        <w:rPr>
          <w:b/>
          <w:lang w:eastAsia="zh-CN"/>
        </w:rPr>
        <w:t>If T348 expires:</w:t>
      </w:r>
    </w:p>
    <w:p w14:paraId="7AEB5E2E" w14:textId="77777777" w:rsidR="0080008E" w:rsidRPr="00C94B53" w:rsidRDefault="0080008E" w:rsidP="0080008E">
      <w:pPr>
        <w:pStyle w:val="af"/>
        <w:numPr>
          <w:ilvl w:val="0"/>
          <w:numId w:val="19"/>
        </w:numPr>
        <w:ind w:firstLineChars="0"/>
        <w:rPr>
          <w:b/>
          <w:lang w:eastAsia="zh-CN"/>
        </w:rPr>
      </w:pPr>
      <w:r w:rsidRPr="00C94B53">
        <w:rPr>
          <w:b/>
          <w:lang w:eastAsia="zh-CN"/>
        </w:rPr>
        <w:t xml:space="preserve">The UE shall release the serving cell(s) if it indicates its preference for SCell or PSCell to be released in the last transmission of the </w:t>
      </w:r>
      <w:r w:rsidRPr="00C94B53">
        <w:rPr>
          <w:b/>
          <w:i/>
          <w:lang w:eastAsia="zh-CN"/>
        </w:rPr>
        <w:t>UEAssistanceInformation</w:t>
      </w:r>
      <w:r w:rsidRPr="00C94B53">
        <w:rPr>
          <w:b/>
          <w:lang w:eastAsia="zh-CN"/>
        </w:rPr>
        <w:t xml:space="preserve"> message;</w:t>
      </w:r>
    </w:p>
    <w:p w14:paraId="3288F5B6" w14:textId="77777777" w:rsidR="0080008E" w:rsidRPr="00C94B53" w:rsidRDefault="0080008E" w:rsidP="0080008E">
      <w:pPr>
        <w:pStyle w:val="af"/>
        <w:numPr>
          <w:ilvl w:val="0"/>
          <w:numId w:val="22"/>
        </w:numPr>
        <w:ind w:firstLineChars="0"/>
        <w:rPr>
          <w:b/>
          <w:lang w:val="en-US" w:eastAsia="zh-CN"/>
        </w:rPr>
      </w:pPr>
      <w:r w:rsidRPr="00C94B53">
        <w:rPr>
          <w:b/>
          <w:lang w:eastAsia="zh-CN"/>
        </w:rPr>
        <w:t xml:space="preserve">The UE shall release the SCG if it indicates its preference for release of SCG in the last transmission of </w:t>
      </w:r>
      <w:r w:rsidRPr="00C94B53">
        <w:rPr>
          <w:b/>
          <w:i/>
          <w:lang w:eastAsia="zh-CN"/>
        </w:rPr>
        <w:t>UEAssistanceInformation</w:t>
      </w:r>
      <w:r w:rsidRPr="00C94B53">
        <w:rPr>
          <w:b/>
          <w:lang w:eastAsia="zh-CN"/>
        </w:rPr>
        <w:t xml:space="preserve"> message;</w:t>
      </w:r>
    </w:p>
    <w:p w14:paraId="4B470947" w14:textId="77777777" w:rsidR="0080008E" w:rsidRPr="00C94B53" w:rsidRDefault="0080008E" w:rsidP="0080008E">
      <w:pPr>
        <w:pStyle w:val="af"/>
        <w:numPr>
          <w:ilvl w:val="0"/>
          <w:numId w:val="21"/>
        </w:numPr>
        <w:ind w:firstLineChars="0"/>
        <w:rPr>
          <w:b/>
          <w:lang w:val="en-US" w:eastAsia="zh-CN"/>
        </w:rPr>
      </w:pPr>
      <w:r w:rsidRPr="00C94B53">
        <w:rPr>
          <w:b/>
          <w:lang w:eastAsia="zh-CN"/>
        </w:rPr>
        <w:t xml:space="preserve">The UE can apply the temporary UE capability restriction if it indicates its preference on capability restriction on serving cell(s) in the last transmission of </w:t>
      </w:r>
      <w:r w:rsidRPr="00C94B53">
        <w:rPr>
          <w:b/>
          <w:i/>
          <w:lang w:eastAsia="zh-CN"/>
        </w:rPr>
        <w:t>UEAssistanceInformation</w:t>
      </w:r>
      <w:r w:rsidRPr="00C94B53">
        <w:rPr>
          <w:b/>
          <w:lang w:eastAsia="zh-CN"/>
        </w:rPr>
        <w:t xml:space="preserve"> message.</w:t>
      </w:r>
    </w:p>
    <w:p w14:paraId="7F3BD18A" w14:textId="77777777" w:rsidR="0080008E" w:rsidRPr="00C94B53" w:rsidRDefault="0080008E" w:rsidP="0080008E">
      <w:pPr>
        <w:rPr>
          <w:b/>
          <w:lang w:val="en-US" w:eastAsia="zh-CN"/>
        </w:rPr>
      </w:pPr>
      <w:r w:rsidRPr="00C94B53">
        <w:rPr>
          <w:rFonts w:hint="eastAsia"/>
          <w:b/>
          <w:lang w:val="en-US" w:eastAsia="zh-CN"/>
        </w:rPr>
        <w:t>T</w:t>
      </w:r>
      <w:r w:rsidRPr="00C94B53">
        <w:rPr>
          <w:b/>
          <w:lang w:val="en-US" w:eastAsia="zh-CN"/>
        </w:rPr>
        <w:t>P2:</w:t>
      </w:r>
    </w:p>
    <w:p w14:paraId="34E298CA" w14:textId="77777777" w:rsidR="0080008E" w:rsidRPr="00C94B53" w:rsidRDefault="0080008E" w:rsidP="0080008E">
      <w:pPr>
        <w:ind w:firstLine="420"/>
        <w:rPr>
          <w:b/>
          <w:lang w:val="en-US" w:eastAsia="zh-CN"/>
        </w:rPr>
      </w:pPr>
      <w:r w:rsidRPr="00C94B53">
        <w:rPr>
          <w:b/>
          <w:lang w:val="en-US" w:eastAsia="zh-CN"/>
        </w:rPr>
        <w:t>If T348 expires:</w:t>
      </w:r>
    </w:p>
    <w:p w14:paraId="740C4862" w14:textId="77777777" w:rsidR="0080008E" w:rsidRPr="00C94B53" w:rsidRDefault="0080008E" w:rsidP="0080008E">
      <w:pPr>
        <w:ind w:firstLineChars="400" w:firstLine="803"/>
        <w:rPr>
          <w:b/>
          <w:lang w:val="en-US" w:eastAsia="zh-CN"/>
        </w:rPr>
      </w:pPr>
      <w:r w:rsidRPr="00C94B53">
        <w:rPr>
          <w:b/>
          <w:lang w:val="en-US" w:eastAsia="zh-CN"/>
        </w:rPr>
        <w:t xml:space="preserve">1&gt;The UE shall perform the actions upon releasing the serving cell(s) as specified in 5.7.4.3; </w:t>
      </w:r>
    </w:p>
    <w:p w14:paraId="1641D0FD" w14:textId="77777777" w:rsidR="0080008E" w:rsidRPr="00C94B53" w:rsidRDefault="0080008E" w:rsidP="0080008E">
      <w:pPr>
        <w:ind w:left="420" w:firstLineChars="200" w:firstLine="402"/>
        <w:rPr>
          <w:b/>
          <w:lang w:val="en-US" w:eastAsia="zh-CN"/>
        </w:rPr>
      </w:pPr>
      <w:r w:rsidRPr="00C94B53">
        <w:rPr>
          <w:b/>
          <w:lang w:val="en-US" w:eastAsia="zh-CN"/>
        </w:rPr>
        <w:t>1&gt;The UE shall perform the action upon releasing the SCG as specified in 5.7.4.3;</w:t>
      </w:r>
    </w:p>
    <w:p w14:paraId="3C69B68D" w14:textId="75FB3746" w:rsidR="00C94B53" w:rsidRPr="00C94B53" w:rsidRDefault="0080008E" w:rsidP="0080008E">
      <w:pPr>
        <w:pStyle w:val="af"/>
        <w:ind w:left="780" w:firstLineChars="0" w:firstLine="0"/>
        <w:rPr>
          <w:b/>
          <w:lang w:val="en-US" w:eastAsia="zh-CN"/>
        </w:rPr>
      </w:pPr>
      <w:r w:rsidRPr="00C94B53">
        <w:rPr>
          <w:b/>
          <w:lang w:val="en-US" w:eastAsia="zh-CN"/>
        </w:rPr>
        <w:t>1&gt;The UE can apply the temporary UE capability restriction if it indicates its preference on capability restriction on serving cell(s) in the last transmission of UEAssistanceInformation message.</w:t>
      </w:r>
    </w:p>
    <w:p w14:paraId="6566D97B" w14:textId="77777777" w:rsidR="00C94B53" w:rsidRPr="00C94B53" w:rsidRDefault="00C94B53" w:rsidP="00C94B53">
      <w:pPr>
        <w:rPr>
          <w:rFonts w:hint="eastAsia"/>
          <w:b/>
          <w:lang w:val="en-US" w:eastAsia="zh-CN"/>
        </w:rPr>
      </w:pPr>
    </w:p>
    <w:p w14:paraId="5D21A203" w14:textId="77777777" w:rsidR="005B15FD" w:rsidRPr="00C94B53" w:rsidRDefault="005B15FD" w:rsidP="005B15FD">
      <w:pPr>
        <w:rPr>
          <w:b/>
          <w:lang w:val="en-US" w:eastAsia="zh-CN"/>
        </w:rPr>
      </w:pPr>
    </w:p>
    <w:p w14:paraId="7EF4149A" w14:textId="77777777" w:rsidR="005B15FD" w:rsidRPr="005B15FD" w:rsidRDefault="005B15FD" w:rsidP="005B15FD">
      <w:pPr>
        <w:rPr>
          <w:lang w:val="en-US" w:eastAsia="zh-CN"/>
        </w:rPr>
      </w:pPr>
    </w:p>
    <w:p w14:paraId="429EAA0A" w14:textId="6CF007C5" w:rsidR="0080008E" w:rsidRDefault="001D7002" w:rsidP="0080008E">
      <w:pPr>
        <w:pStyle w:val="1"/>
        <w:jc w:val="both"/>
      </w:pPr>
      <w:r>
        <w:t>3</w:t>
      </w:r>
      <w:r>
        <w:tab/>
        <w:t>Conclusion</w:t>
      </w:r>
    </w:p>
    <w:p w14:paraId="4F670694" w14:textId="77777777" w:rsidR="0080008E" w:rsidRPr="0080008E" w:rsidRDefault="0080008E" w:rsidP="0080008E"/>
    <w:p w14:paraId="43BA0D00" w14:textId="77777777" w:rsidR="0080008E" w:rsidRDefault="0080008E" w:rsidP="0080008E">
      <w:pPr>
        <w:rPr>
          <w:b/>
          <w:lang w:val="en-US" w:eastAsia="zh-CN"/>
        </w:rPr>
      </w:pPr>
      <w:r w:rsidRPr="00C94B53">
        <w:rPr>
          <w:rFonts w:hint="eastAsia"/>
          <w:b/>
          <w:lang w:val="en-US" w:eastAsia="zh-CN"/>
        </w:rPr>
        <w:t>Proposal 1: A</w:t>
      </w:r>
      <w:r>
        <w:rPr>
          <w:b/>
          <w:lang w:val="en-US" w:eastAsia="zh-CN"/>
        </w:rPr>
        <w:t xml:space="preserve"> similar description like the action upon T346g expiry </w:t>
      </w:r>
      <w:r w:rsidRPr="00C94B53">
        <w:rPr>
          <w:b/>
          <w:lang w:val="en-US" w:eastAsia="zh-CN"/>
        </w:rPr>
        <w:t>should be adopted in the action upon T348 expiry to clarify UE behavior. And can take the following TP as baseline.</w:t>
      </w:r>
    </w:p>
    <w:p w14:paraId="539180DB" w14:textId="77777777" w:rsidR="0080008E" w:rsidRPr="00C94B53" w:rsidRDefault="0080008E" w:rsidP="0080008E">
      <w:pPr>
        <w:rPr>
          <w:b/>
          <w:lang w:eastAsia="zh-CN"/>
        </w:rPr>
      </w:pPr>
      <w:r w:rsidRPr="00C94B53">
        <w:rPr>
          <w:b/>
          <w:lang w:eastAsia="zh-CN"/>
        </w:rPr>
        <w:t>TP1:</w:t>
      </w:r>
    </w:p>
    <w:p w14:paraId="100932D2" w14:textId="77777777" w:rsidR="0080008E" w:rsidRPr="00C94B53" w:rsidRDefault="0080008E" w:rsidP="0080008E">
      <w:pPr>
        <w:rPr>
          <w:b/>
          <w:lang w:eastAsia="zh-CN"/>
        </w:rPr>
      </w:pPr>
      <w:r w:rsidRPr="00C94B53">
        <w:rPr>
          <w:b/>
          <w:lang w:eastAsia="zh-CN"/>
        </w:rPr>
        <w:t>If T348 expires:</w:t>
      </w:r>
    </w:p>
    <w:p w14:paraId="4BEF4CEC" w14:textId="77777777" w:rsidR="0080008E" w:rsidRPr="00C94B53" w:rsidRDefault="0080008E" w:rsidP="0080008E">
      <w:pPr>
        <w:pStyle w:val="af"/>
        <w:numPr>
          <w:ilvl w:val="0"/>
          <w:numId w:val="23"/>
        </w:numPr>
        <w:ind w:firstLineChars="0"/>
        <w:rPr>
          <w:b/>
          <w:lang w:eastAsia="zh-CN"/>
        </w:rPr>
      </w:pPr>
      <w:r w:rsidRPr="00C94B53">
        <w:rPr>
          <w:b/>
          <w:lang w:eastAsia="zh-CN"/>
        </w:rPr>
        <w:lastRenderedPageBreak/>
        <w:t xml:space="preserve">The UE shall release the serving cell(s) if it indicates its preference for SCell or PSCell to be released in the last transmission of the </w:t>
      </w:r>
      <w:r w:rsidRPr="00C94B53">
        <w:rPr>
          <w:b/>
          <w:i/>
          <w:lang w:eastAsia="zh-CN"/>
        </w:rPr>
        <w:t>UEAssistanceInformation</w:t>
      </w:r>
      <w:r w:rsidRPr="00C94B53">
        <w:rPr>
          <w:b/>
          <w:lang w:eastAsia="zh-CN"/>
        </w:rPr>
        <w:t xml:space="preserve"> message;</w:t>
      </w:r>
    </w:p>
    <w:p w14:paraId="3666E123" w14:textId="77777777" w:rsidR="0080008E" w:rsidRPr="00C94B53" w:rsidRDefault="0080008E" w:rsidP="0080008E">
      <w:pPr>
        <w:pStyle w:val="af"/>
        <w:numPr>
          <w:ilvl w:val="0"/>
          <w:numId w:val="24"/>
        </w:numPr>
        <w:ind w:firstLineChars="0"/>
        <w:rPr>
          <w:b/>
          <w:lang w:val="en-US" w:eastAsia="zh-CN"/>
        </w:rPr>
      </w:pPr>
      <w:r w:rsidRPr="00C94B53">
        <w:rPr>
          <w:b/>
          <w:lang w:eastAsia="zh-CN"/>
        </w:rPr>
        <w:t xml:space="preserve">The UE shall release the SCG if it indicates its preference for release of SCG in the last transmission of </w:t>
      </w:r>
      <w:r w:rsidRPr="00C94B53">
        <w:rPr>
          <w:b/>
          <w:i/>
          <w:lang w:eastAsia="zh-CN"/>
        </w:rPr>
        <w:t>UEAssistanceInformation</w:t>
      </w:r>
      <w:r w:rsidRPr="00C94B53">
        <w:rPr>
          <w:b/>
          <w:lang w:eastAsia="zh-CN"/>
        </w:rPr>
        <w:t xml:space="preserve"> message;</w:t>
      </w:r>
    </w:p>
    <w:p w14:paraId="23D7C8AB" w14:textId="77777777" w:rsidR="0080008E" w:rsidRPr="00C94B53" w:rsidRDefault="0080008E" w:rsidP="0080008E">
      <w:pPr>
        <w:pStyle w:val="af"/>
        <w:numPr>
          <w:ilvl w:val="0"/>
          <w:numId w:val="25"/>
        </w:numPr>
        <w:ind w:firstLineChars="0"/>
        <w:rPr>
          <w:b/>
          <w:lang w:val="en-US" w:eastAsia="zh-CN"/>
        </w:rPr>
      </w:pPr>
      <w:r w:rsidRPr="00C94B53">
        <w:rPr>
          <w:b/>
          <w:lang w:eastAsia="zh-CN"/>
        </w:rPr>
        <w:t xml:space="preserve">The UE can apply the temporary UE capability restriction if it indicates its preference on capability restriction on serving cell(s) in the last transmission of </w:t>
      </w:r>
      <w:r w:rsidRPr="00C94B53">
        <w:rPr>
          <w:b/>
          <w:i/>
          <w:lang w:eastAsia="zh-CN"/>
        </w:rPr>
        <w:t>UEAssistanceInformation</w:t>
      </w:r>
      <w:r w:rsidRPr="00C94B53">
        <w:rPr>
          <w:b/>
          <w:lang w:eastAsia="zh-CN"/>
        </w:rPr>
        <w:t xml:space="preserve"> message.</w:t>
      </w:r>
    </w:p>
    <w:p w14:paraId="283A1081" w14:textId="77777777" w:rsidR="0080008E" w:rsidRPr="00C94B53" w:rsidRDefault="0080008E" w:rsidP="0080008E">
      <w:pPr>
        <w:rPr>
          <w:b/>
          <w:lang w:val="en-US" w:eastAsia="zh-CN"/>
        </w:rPr>
      </w:pPr>
      <w:r w:rsidRPr="00C94B53">
        <w:rPr>
          <w:rFonts w:hint="eastAsia"/>
          <w:b/>
          <w:lang w:val="en-US" w:eastAsia="zh-CN"/>
        </w:rPr>
        <w:t>T</w:t>
      </w:r>
      <w:r w:rsidRPr="00C94B53">
        <w:rPr>
          <w:b/>
          <w:lang w:val="en-US" w:eastAsia="zh-CN"/>
        </w:rPr>
        <w:t>P2:</w:t>
      </w:r>
    </w:p>
    <w:p w14:paraId="5697EA2C" w14:textId="77777777" w:rsidR="0080008E" w:rsidRPr="00C94B53" w:rsidRDefault="0080008E" w:rsidP="0080008E">
      <w:pPr>
        <w:ind w:firstLine="420"/>
        <w:rPr>
          <w:b/>
          <w:lang w:val="en-US" w:eastAsia="zh-CN"/>
        </w:rPr>
      </w:pPr>
      <w:r w:rsidRPr="00C94B53">
        <w:rPr>
          <w:b/>
          <w:lang w:val="en-US" w:eastAsia="zh-CN"/>
        </w:rPr>
        <w:t>If T348 expires:</w:t>
      </w:r>
    </w:p>
    <w:p w14:paraId="1CFF7480" w14:textId="77777777" w:rsidR="0080008E" w:rsidRPr="00C94B53" w:rsidRDefault="0080008E" w:rsidP="0080008E">
      <w:pPr>
        <w:ind w:firstLineChars="400" w:firstLine="803"/>
        <w:rPr>
          <w:b/>
          <w:lang w:val="en-US" w:eastAsia="zh-CN"/>
        </w:rPr>
      </w:pPr>
      <w:r w:rsidRPr="00C94B53">
        <w:rPr>
          <w:b/>
          <w:lang w:val="en-US" w:eastAsia="zh-CN"/>
        </w:rPr>
        <w:t xml:space="preserve">1&gt;The UE shall perform the actions upon releasing the serving cell(s) as specified in 5.7.4.3; </w:t>
      </w:r>
    </w:p>
    <w:p w14:paraId="0F25162A" w14:textId="77777777" w:rsidR="0080008E" w:rsidRPr="00C94B53" w:rsidRDefault="0080008E" w:rsidP="0080008E">
      <w:pPr>
        <w:ind w:left="420" w:firstLineChars="200" w:firstLine="402"/>
        <w:rPr>
          <w:b/>
          <w:lang w:val="en-US" w:eastAsia="zh-CN"/>
        </w:rPr>
      </w:pPr>
      <w:r w:rsidRPr="00C94B53">
        <w:rPr>
          <w:b/>
          <w:lang w:val="en-US" w:eastAsia="zh-CN"/>
        </w:rPr>
        <w:t>1&gt;The UE shall perform the action upon releasing the SCG as specified in 5.7.4.3;</w:t>
      </w:r>
    </w:p>
    <w:p w14:paraId="702B2F14" w14:textId="1CCFFD8F" w:rsidR="00BE1B60" w:rsidRPr="0080008E" w:rsidRDefault="0080008E" w:rsidP="0080008E">
      <w:pPr>
        <w:ind w:firstLineChars="400" w:firstLine="803"/>
        <w:rPr>
          <w:lang w:val="en-US" w:eastAsia="zh-CN"/>
        </w:rPr>
      </w:pPr>
      <w:r w:rsidRPr="00C94B53">
        <w:rPr>
          <w:b/>
          <w:lang w:val="en-US" w:eastAsia="zh-CN"/>
        </w:rPr>
        <w:t>1&gt;The UE can apply the temporary UE capability restriction if it indicates its preference on capability restriction on serving cell(s) in the last transmission of UEAssistanceInformation message.</w:t>
      </w:r>
    </w:p>
    <w:sectPr w:rsidR="00BE1B60" w:rsidRPr="0080008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C8367" w14:textId="77777777" w:rsidR="0044319B" w:rsidRDefault="0044319B">
      <w:pPr>
        <w:spacing w:after="0"/>
      </w:pPr>
      <w:r>
        <w:separator/>
      </w:r>
    </w:p>
  </w:endnote>
  <w:endnote w:type="continuationSeparator" w:id="0">
    <w:p w14:paraId="150F2846" w14:textId="77777777" w:rsidR="0044319B" w:rsidRDefault="004431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C40FE" w14:textId="77777777" w:rsidR="0044319B" w:rsidRDefault="0044319B">
      <w:pPr>
        <w:spacing w:after="0"/>
      </w:pPr>
      <w:r>
        <w:separator/>
      </w:r>
    </w:p>
  </w:footnote>
  <w:footnote w:type="continuationSeparator" w:id="0">
    <w:p w14:paraId="2BA50DE4" w14:textId="77777777" w:rsidR="0044319B" w:rsidRDefault="004431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A423C"/>
    <w:multiLevelType w:val="hybridMultilevel"/>
    <w:tmpl w:val="5B4CFC4C"/>
    <w:lvl w:ilvl="0" w:tplc="38D6EB5A">
      <w:start w:val="1"/>
      <w:numFmt w:val="decimal"/>
      <w:lvlText w:val="%1&gt;"/>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7A690D"/>
    <w:multiLevelType w:val="hybridMultilevel"/>
    <w:tmpl w:val="D38E7F76"/>
    <w:lvl w:ilvl="0" w:tplc="E2962C46">
      <w:start w:val="1"/>
      <w:numFmt w:val="decimal"/>
      <w:lvlText w:val="%1&gt;"/>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53713C2"/>
    <w:multiLevelType w:val="hybridMultilevel"/>
    <w:tmpl w:val="C6C8A10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CB6B8A"/>
    <w:multiLevelType w:val="hybridMultilevel"/>
    <w:tmpl w:val="AB06A9D6"/>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70740D"/>
    <w:multiLevelType w:val="multilevel"/>
    <w:tmpl w:val="CC50A07E"/>
    <w:lvl w:ilvl="0">
      <w:start w:val="5"/>
      <w:numFmt w:val="decimal"/>
      <w:lvlText w:val="%1"/>
      <w:lvlJc w:val="left"/>
      <w:pPr>
        <w:ind w:left="790" w:hanging="790"/>
      </w:pPr>
      <w:rPr>
        <w:rFonts w:hint="default"/>
      </w:rPr>
    </w:lvl>
    <w:lvl w:ilvl="1">
      <w:start w:val="3"/>
      <w:numFmt w:val="decimal"/>
      <w:lvlText w:val="%1.%2"/>
      <w:lvlJc w:val="left"/>
      <w:pPr>
        <w:ind w:left="790" w:hanging="790"/>
      </w:pPr>
      <w:rPr>
        <w:rFonts w:hint="default"/>
      </w:rPr>
    </w:lvl>
    <w:lvl w:ilvl="2">
      <w:start w:val="8"/>
      <w:numFmt w:val="decimal"/>
      <w:lvlText w:val="%1.%2.%3"/>
      <w:lvlJc w:val="left"/>
      <w:pPr>
        <w:ind w:left="790" w:hanging="790"/>
      </w:pPr>
      <w:rPr>
        <w:rFonts w:hint="default"/>
      </w:rPr>
    </w:lvl>
    <w:lvl w:ilvl="3">
      <w:start w:val="6"/>
      <w:numFmt w:val="decimal"/>
      <w:lvlText w:val="%1.%2.%3.%4"/>
      <w:lvlJc w:val="left"/>
      <w:pPr>
        <w:ind w:left="790" w:hanging="790"/>
      </w:pPr>
      <w:rPr>
        <w:rFonts w:hint="default"/>
      </w:rPr>
    </w:lvl>
    <w:lvl w:ilvl="4">
      <w:start w:val="1"/>
      <w:numFmt w:val="decimal"/>
      <w:lvlText w:val="%1.%2.%3.%4.%5"/>
      <w:lvlJc w:val="left"/>
      <w:pPr>
        <w:ind w:left="790" w:hanging="7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4645C31"/>
    <w:multiLevelType w:val="hybridMultilevel"/>
    <w:tmpl w:val="0DCA38E0"/>
    <w:lvl w:ilvl="0" w:tplc="645467EE">
      <w:start w:val="1"/>
      <w:numFmt w:val="decimal"/>
      <w:lvlText w:val="%1&gt;"/>
      <w:lvlJc w:val="left"/>
      <w:pPr>
        <w:ind w:left="780" w:hanging="360"/>
      </w:pPr>
      <w:rPr>
        <w:rFonts w:ascii="Times New Roman" w:eastAsia="宋体" w:hAnsi="Times New Roman" w:cs="Times New Roman"/>
        <w:lang w:val="en-G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BA87725"/>
    <w:multiLevelType w:val="multilevel"/>
    <w:tmpl w:val="06124A0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1"/>
      <w:numFmt w:val="decimal"/>
      <w:lvlText w:val="%3&gt;"/>
      <w:lvlJc w:val="lef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7" w15:restartNumberingAfterBreak="0">
    <w:nsid w:val="2BC96F5B"/>
    <w:multiLevelType w:val="hybridMultilevel"/>
    <w:tmpl w:val="70CA8006"/>
    <w:lvl w:ilvl="0" w:tplc="84C29D78">
      <w:start w:val="1"/>
      <w:numFmt w:val="decimal"/>
      <w:lvlText w:val="%1&gt;"/>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E80368"/>
    <w:multiLevelType w:val="multilevel"/>
    <w:tmpl w:val="58BA699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9"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0" w15:restartNumberingAfterBreak="0">
    <w:nsid w:val="3E6142A0"/>
    <w:multiLevelType w:val="hybridMultilevel"/>
    <w:tmpl w:val="0DCA38E0"/>
    <w:lvl w:ilvl="0" w:tplc="645467EE">
      <w:start w:val="1"/>
      <w:numFmt w:val="decimal"/>
      <w:lvlText w:val="%1&gt;"/>
      <w:lvlJc w:val="left"/>
      <w:pPr>
        <w:ind w:left="780" w:hanging="360"/>
      </w:pPr>
      <w:rPr>
        <w:rFonts w:ascii="Times New Roman" w:eastAsia="宋体" w:hAnsi="Times New Roman" w:cs="Times New Roman"/>
        <w:lang w:val="en-G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E730BB7"/>
    <w:multiLevelType w:val="hybridMultilevel"/>
    <w:tmpl w:val="0DCA38E0"/>
    <w:lvl w:ilvl="0" w:tplc="645467EE">
      <w:start w:val="1"/>
      <w:numFmt w:val="decimal"/>
      <w:lvlText w:val="%1&gt;"/>
      <w:lvlJc w:val="left"/>
      <w:pPr>
        <w:ind w:left="780" w:hanging="360"/>
      </w:pPr>
      <w:rPr>
        <w:rFonts w:ascii="Times New Roman" w:eastAsia="宋体" w:hAnsi="Times New Roman" w:cs="Times New Roman"/>
        <w:lang w:val="en-G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2CF3B13"/>
    <w:multiLevelType w:val="multilevel"/>
    <w:tmpl w:val="91501ECA"/>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13" w15:restartNumberingAfterBreak="0">
    <w:nsid w:val="44EC5148"/>
    <w:multiLevelType w:val="hybridMultilevel"/>
    <w:tmpl w:val="0DCA38E0"/>
    <w:lvl w:ilvl="0" w:tplc="645467EE">
      <w:start w:val="1"/>
      <w:numFmt w:val="decimal"/>
      <w:lvlText w:val="%1&gt;"/>
      <w:lvlJc w:val="left"/>
      <w:pPr>
        <w:ind w:left="780" w:hanging="360"/>
      </w:pPr>
      <w:rPr>
        <w:rFonts w:ascii="Times New Roman" w:eastAsia="宋体" w:hAnsi="Times New Roman" w:cs="Times New Roman"/>
        <w:lang w:val="en-G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F29E99E"/>
    <w:multiLevelType w:val="singleLevel"/>
    <w:tmpl w:val="4F29E99E"/>
    <w:lvl w:ilvl="0">
      <w:start w:val="4"/>
      <w:numFmt w:val="decimal"/>
      <w:lvlText w:val="%1."/>
      <w:lvlJc w:val="left"/>
      <w:pPr>
        <w:tabs>
          <w:tab w:val="left" w:pos="312"/>
        </w:tabs>
      </w:pPr>
    </w:lvl>
  </w:abstractNum>
  <w:abstractNum w:abstractNumId="15" w15:restartNumberingAfterBreak="0">
    <w:nsid w:val="571C0C04"/>
    <w:multiLevelType w:val="multilevel"/>
    <w:tmpl w:val="91501ECA"/>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16"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4CF2C4C"/>
    <w:multiLevelType w:val="multilevel"/>
    <w:tmpl w:val="545A61C4"/>
    <w:lvl w:ilvl="0">
      <w:start w:val="3"/>
      <w:numFmt w:val="decimal"/>
      <w:lvlText w:val="%1&gt;"/>
      <w:lvlJc w:val="left"/>
      <w:pPr>
        <w:ind w:left="156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18" w15:restartNumberingAfterBreak="0">
    <w:nsid w:val="659434D4"/>
    <w:multiLevelType w:val="multilevel"/>
    <w:tmpl w:val="58BA699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19" w15:restartNumberingAfterBreak="0">
    <w:nsid w:val="67421A09"/>
    <w:multiLevelType w:val="multilevel"/>
    <w:tmpl w:val="473AF57E"/>
    <w:lvl w:ilvl="0">
      <w:start w:val="3"/>
      <w:numFmt w:val="decimal"/>
      <w:lvlText w:val="%1&gt;"/>
      <w:lvlJc w:val="left"/>
      <w:pPr>
        <w:ind w:left="156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20" w15:restartNumberingAfterBreak="0">
    <w:nsid w:val="70EE2992"/>
    <w:multiLevelType w:val="hybridMultilevel"/>
    <w:tmpl w:val="F5623EF0"/>
    <w:lvl w:ilvl="0" w:tplc="27AC56D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B66300"/>
    <w:multiLevelType w:val="hybridMultilevel"/>
    <w:tmpl w:val="A41E9716"/>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AEE461C"/>
    <w:multiLevelType w:val="hybridMultilevel"/>
    <w:tmpl w:val="42E498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FBB0DBA"/>
    <w:multiLevelType w:val="hybridMultilevel"/>
    <w:tmpl w:val="5B4CFC4C"/>
    <w:lvl w:ilvl="0" w:tplc="38D6EB5A">
      <w:start w:val="1"/>
      <w:numFmt w:val="decimal"/>
      <w:lvlText w:val="%1&gt;"/>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6"/>
  </w:num>
  <w:num w:numId="2">
    <w:abstractNumId w:val="14"/>
  </w:num>
  <w:num w:numId="3">
    <w:abstractNumId w:val="9"/>
  </w:num>
  <w:num w:numId="4">
    <w:abstractNumId w:val="6"/>
  </w:num>
  <w:num w:numId="5">
    <w:abstractNumId w:val="17"/>
  </w:num>
  <w:num w:numId="6">
    <w:abstractNumId w:val="19"/>
  </w:num>
  <w:num w:numId="7">
    <w:abstractNumId w:val="15"/>
  </w:num>
  <w:num w:numId="8">
    <w:abstractNumId w:val="12"/>
  </w:num>
  <w:num w:numId="9">
    <w:abstractNumId w:val="8"/>
  </w:num>
  <w:num w:numId="10">
    <w:abstractNumId w:val="18"/>
  </w:num>
  <w:num w:numId="11">
    <w:abstractNumId w:val="22"/>
  </w:num>
  <w:num w:numId="12">
    <w:abstractNumId w:val="23"/>
  </w:num>
  <w:num w:numId="13">
    <w:abstractNumId w:val="2"/>
  </w:num>
  <w:num w:numId="14">
    <w:abstractNumId w:val="3"/>
  </w:num>
  <w:num w:numId="15">
    <w:abstractNumId w:val="21"/>
  </w:num>
  <w:num w:numId="16">
    <w:abstractNumId w:val="7"/>
  </w:num>
  <w:num w:numId="17">
    <w:abstractNumId w:val="4"/>
  </w:num>
  <w:num w:numId="18">
    <w:abstractNumId w:val="20"/>
  </w:num>
  <w:num w:numId="19">
    <w:abstractNumId w:val="10"/>
  </w:num>
  <w:num w:numId="20">
    <w:abstractNumId w:val="1"/>
  </w:num>
  <w:num w:numId="21">
    <w:abstractNumId w:val="24"/>
  </w:num>
  <w:num w:numId="22">
    <w:abstractNumId w:val="13"/>
  </w:num>
  <w:num w:numId="23">
    <w:abstractNumId w:val="11"/>
  </w:num>
  <w:num w:numId="24">
    <w:abstractNumId w:val="5"/>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2732EA"/>
    <w:rsid w:val="00035759"/>
    <w:rsid w:val="00035AAC"/>
    <w:rsid w:val="00036CF9"/>
    <w:rsid w:val="00073768"/>
    <w:rsid w:val="0009728F"/>
    <w:rsid w:val="000A0E52"/>
    <w:rsid w:val="000B2B06"/>
    <w:rsid w:val="000B40B2"/>
    <w:rsid w:val="000E3FAD"/>
    <w:rsid w:val="001067BF"/>
    <w:rsid w:val="00117AA1"/>
    <w:rsid w:val="00145CB6"/>
    <w:rsid w:val="0015284B"/>
    <w:rsid w:val="0016766B"/>
    <w:rsid w:val="001874A5"/>
    <w:rsid w:val="001A1AD8"/>
    <w:rsid w:val="001A2BB3"/>
    <w:rsid w:val="001B7F7D"/>
    <w:rsid w:val="001C0616"/>
    <w:rsid w:val="001D7002"/>
    <w:rsid w:val="001E1984"/>
    <w:rsid w:val="001E21AD"/>
    <w:rsid w:val="002122C3"/>
    <w:rsid w:val="00227B57"/>
    <w:rsid w:val="00247BE1"/>
    <w:rsid w:val="00251796"/>
    <w:rsid w:val="00252B5F"/>
    <w:rsid w:val="00254691"/>
    <w:rsid w:val="0025545E"/>
    <w:rsid w:val="00257B5E"/>
    <w:rsid w:val="002732EA"/>
    <w:rsid w:val="00283731"/>
    <w:rsid w:val="002B60C9"/>
    <w:rsid w:val="002D6893"/>
    <w:rsid w:val="002F22A5"/>
    <w:rsid w:val="002F400B"/>
    <w:rsid w:val="002F53FF"/>
    <w:rsid w:val="002F593E"/>
    <w:rsid w:val="003021A8"/>
    <w:rsid w:val="00316DD0"/>
    <w:rsid w:val="0031731F"/>
    <w:rsid w:val="0032344D"/>
    <w:rsid w:val="00326A5D"/>
    <w:rsid w:val="0033182B"/>
    <w:rsid w:val="00350A68"/>
    <w:rsid w:val="003538B8"/>
    <w:rsid w:val="003678A4"/>
    <w:rsid w:val="00383C50"/>
    <w:rsid w:val="00396925"/>
    <w:rsid w:val="003B224E"/>
    <w:rsid w:val="003B6B5D"/>
    <w:rsid w:val="003C17A9"/>
    <w:rsid w:val="003E06CD"/>
    <w:rsid w:val="003E2E99"/>
    <w:rsid w:val="00423219"/>
    <w:rsid w:val="00430139"/>
    <w:rsid w:val="00430466"/>
    <w:rsid w:val="004413AE"/>
    <w:rsid w:val="0044319B"/>
    <w:rsid w:val="00450026"/>
    <w:rsid w:val="004530C7"/>
    <w:rsid w:val="00453317"/>
    <w:rsid w:val="00455741"/>
    <w:rsid w:val="004745CC"/>
    <w:rsid w:val="004770AB"/>
    <w:rsid w:val="004F5AD4"/>
    <w:rsid w:val="00527FA5"/>
    <w:rsid w:val="0053398D"/>
    <w:rsid w:val="00547A7D"/>
    <w:rsid w:val="005552BA"/>
    <w:rsid w:val="00556DD2"/>
    <w:rsid w:val="00560D3A"/>
    <w:rsid w:val="00581D7D"/>
    <w:rsid w:val="00584696"/>
    <w:rsid w:val="005B15FD"/>
    <w:rsid w:val="005B51AA"/>
    <w:rsid w:val="005B7905"/>
    <w:rsid w:val="005B7A87"/>
    <w:rsid w:val="005D7ECD"/>
    <w:rsid w:val="005E3DFD"/>
    <w:rsid w:val="005E7AF7"/>
    <w:rsid w:val="005F0CE6"/>
    <w:rsid w:val="005F6412"/>
    <w:rsid w:val="0060403D"/>
    <w:rsid w:val="00621478"/>
    <w:rsid w:val="00635F52"/>
    <w:rsid w:val="00641672"/>
    <w:rsid w:val="00655051"/>
    <w:rsid w:val="00655385"/>
    <w:rsid w:val="00673264"/>
    <w:rsid w:val="0069035A"/>
    <w:rsid w:val="006C7C38"/>
    <w:rsid w:val="006D6B2A"/>
    <w:rsid w:val="006E0AB2"/>
    <w:rsid w:val="006E330F"/>
    <w:rsid w:val="006E3FFE"/>
    <w:rsid w:val="006E5B3E"/>
    <w:rsid w:val="006F04FC"/>
    <w:rsid w:val="00701EFB"/>
    <w:rsid w:val="007135F7"/>
    <w:rsid w:val="00715A87"/>
    <w:rsid w:val="007219DE"/>
    <w:rsid w:val="0075078B"/>
    <w:rsid w:val="007555C3"/>
    <w:rsid w:val="00756672"/>
    <w:rsid w:val="007840AC"/>
    <w:rsid w:val="0078434A"/>
    <w:rsid w:val="00786D4E"/>
    <w:rsid w:val="007A15EE"/>
    <w:rsid w:val="007A5004"/>
    <w:rsid w:val="007A5391"/>
    <w:rsid w:val="007A573E"/>
    <w:rsid w:val="007B2388"/>
    <w:rsid w:val="007C42DA"/>
    <w:rsid w:val="007E4A3C"/>
    <w:rsid w:val="007E59F8"/>
    <w:rsid w:val="007F5402"/>
    <w:rsid w:val="0080008E"/>
    <w:rsid w:val="00807AB5"/>
    <w:rsid w:val="00822F51"/>
    <w:rsid w:val="008A4455"/>
    <w:rsid w:val="008B58D6"/>
    <w:rsid w:val="008C5D06"/>
    <w:rsid w:val="008E7B07"/>
    <w:rsid w:val="009019F5"/>
    <w:rsid w:val="00907CD3"/>
    <w:rsid w:val="0092339A"/>
    <w:rsid w:val="00936807"/>
    <w:rsid w:val="00967C73"/>
    <w:rsid w:val="00980178"/>
    <w:rsid w:val="00982C2B"/>
    <w:rsid w:val="009C6FAE"/>
    <w:rsid w:val="009E20E6"/>
    <w:rsid w:val="009E40E9"/>
    <w:rsid w:val="00A00D63"/>
    <w:rsid w:val="00A10BC6"/>
    <w:rsid w:val="00A23768"/>
    <w:rsid w:val="00A326C1"/>
    <w:rsid w:val="00A554CE"/>
    <w:rsid w:val="00A57474"/>
    <w:rsid w:val="00A672B9"/>
    <w:rsid w:val="00A87964"/>
    <w:rsid w:val="00A93464"/>
    <w:rsid w:val="00AE358E"/>
    <w:rsid w:val="00B002A7"/>
    <w:rsid w:val="00B04CF9"/>
    <w:rsid w:val="00B16B19"/>
    <w:rsid w:val="00B306FC"/>
    <w:rsid w:val="00B33F30"/>
    <w:rsid w:val="00B35661"/>
    <w:rsid w:val="00B76D77"/>
    <w:rsid w:val="00B83EAB"/>
    <w:rsid w:val="00B94483"/>
    <w:rsid w:val="00BA0345"/>
    <w:rsid w:val="00BA5574"/>
    <w:rsid w:val="00BE04A9"/>
    <w:rsid w:val="00BE1B60"/>
    <w:rsid w:val="00BE486C"/>
    <w:rsid w:val="00BE747A"/>
    <w:rsid w:val="00BF0E9E"/>
    <w:rsid w:val="00C01509"/>
    <w:rsid w:val="00C058B7"/>
    <w:rsid w:val="00C1330D"/>
    <w:rsid w:val="00C20FE7"/>
    <w:rsid w:val="00C456E8"/>
    <w:rsid w:val="00C66C21"/>
    <w:rsid w:val="00C7214A"/>
    <w:rsid w:val="00C75004"/>
    <w:rsid w:val="00C94B53"/>
    <w:rsid w:val="00CE06E9"/>
    <w:rsid w:val="00D100D6"/>
    <w:rsid w:val="00D22C06"/>
    <w:rsid w:val="00D2531A"/>
    <w:rsid w:val="00D36C84"/>
    <w:rsid w:val="00D6262E"/>
    <w:rsid w:val="00D90E86"/>
    <w:rsid w:val="00D91E3D"/>
    <w:rsid w:val="00DB1FE6"/>
    <w:rsid w:val="00DC2520"/>
    <w:rsid w:val="00DC662B"/>
    <w:rsid w:val="00DF03FA"/>
    <w:rsid w:val="00DF47BC"/>
    <w:rsid w:val="00DF7CE7"/>
    <w:rsid w:val="00E03A88"/>
    <w:rsid w:val="00E07082"/>
    <w:rsid w:val="00E1098F"/>
    <w:rsid w:val="00E13FBA"/>
    <w:rsid w:val="00E21C11"/>
    <w:rsid w:val="00E55711"/>
    <w:rsid w:val="00E74A92"/>
    <w:rsid w:val="00E803A7"/>
    <w:rsid w:val="00E84EF6"/>
    <w:rsid w:val="00EA05C7"/>
    <w:rsid w:val="00EB5E16"/>
    <w:rsid w:val="00ED3180"/>
    <w:rsid w:val="00F04738"/>
    <w:rsid w:val="00F07614"/>
    <w:rsid w:val="00F14A5E"/>
    <w:rsid w:val="00F16810"/>
    <w:rsid w:val="00F2018E"/>
    <w:rsid w:val="00F45B2C"/>
    <w:rsid w:val="00F54485"/>
    <w:rsid w:val="00F74926"/>
    <w:rsid w:val="00F82538"/>
    <w:rsid w:val="00F85431"/>
    <w:rsid w:val="00F97D32"/>
    <w:rsid w:val="00FA23AA"/>
    <w:rsid w:val="00FB03AE"/>
    <w:rsid w:val="00FF0097"/>
    <w:rsid w:val="00FF3CF5"/>
    <w:rsid w:val="00FF5B46"/>
    <w:rsid w:val="05DE1D42"/>
    <w:rsid w:val="0E080913"/>
    <w:rsid w:val="108A41E1"/>
    <w:rsid w:val="278D31D6"/>
    <w:rsid w:val="27F03E2A"/>
    <w:rsid w:val="2EC122C5"/>
    <w:rsid w:val="352D7296"/>
    <w:rsid w:val="650108D8"/>
    <w:rsid w:val="652A6CFF"/>
    <w:rsid w:val="718F7B7E"/>
    <w:rsid w:val="75FB71EF"/>
    <w:rsid w:val="7B512065"/>
    <w:rsid w:val="7DEC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18A50"/>
  <w15:docId w15:val="{26B384BC-B431-422E-B9EF-47D293AB6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B53"/>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uiPriority w:val="9"/>
    <w:unhideWhenUsed/>
    <w:qFormat/>
    <w:rsid w:val="007E4A3C"/>
    <w:pPr>
      <w:keepNext/>
      <w:keepLines/>
      <w:spacing w:before="260" w:after="260" w:line="416" w:lineRule="auto"/>
      <w:outlineLvl w:val="1"/>
    </w:pPr>
    <w:rPr>
      <w:rFonts w:ascii="Arial" w:eastAsiaTheme="majorEastAsia" w:hAnsi="Arial" w:cstheme="majorBidi"/>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Pr>
      <w:sz w:val="18"/>
      <w:szCs w:val="18"/>
    </w:rPr>
  </w:style>
  <w:style w:type="character" w:customStyle="1" w:styleId="a8">
    <w:name w:val="页脚 字符"/>
    <w:basedOn w:val="a0"/>
    <w:link w:val="a7"/>
    <w:uiPriority w:val="99"/>
    <w:qFormat/>
    <w:rPr>
      <w:sz w:val="18"/>
      <w:szCs w:val="18"/>
    </w:rPr>
  </w:style>
  <w:style w:type="character" w:customStyle="1" w:styleId="10">
    <w:name w:val="标题 1 字符"/>
    <w:basedOn w:val="a0"/>
    <w:link w:val="1"/>
    <w:qFormat/>
    <w:rPr>
      <w:rFonts w:ascii="Arial" w:eastAsia="宋体" w:hAnsi="Arial" w:cs="Times New Roman"/>
      <w:kern w:val="0"/>
      <w:sz w:val="36"/>
      <w:szCs w:val="20"/>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cs="Times New Roman"/>
      <w:kern w:val="0"/>
      <w:sz w:val="20"/>
      <w:szCs w:val="20"/>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a"/>
    <w:uiPriority w:val="99"/>
    <w:qFormat/>
    <w:pPr>
      <w:spacing w:before="60" w:after="100" w:afterAutospacing="1"/>
      <w:ind w:left="1619" w:hanging="360"/>
    </w:pPr>
    <w:rPr>
      <w:rFonts w:ascii="Arial" w:eastAsia="MS Mincho" w:hAnsi="Arial"/>
      <w:b/>
      <w:sz w:val="24"/>
      <w:szCs w:val="24"/>
      <w:lang w:val="en-US" w:eastAsia="zh-CN"/>
    </w:rPr>
  </w:style>
  <w:style w:type="character" w:customStyle="1" w:styleId="20">
    <w:name w:val="标题 2 字符"/>
    <w:basedOn w:val="a0"/>
    <w:link w:val="2"/>
    <w:uiPriority w:val="9"/>
    <w:qFormat/>
    <w:rsid w:val="007E4A3C"/>
    <w:rPr>
      <w:rFonts w:ascii="Arial" w:eastAsiaTheme="majorEastAsia" w:hAnsi="Arial" w:cstheme="majorBidi"/>
      <w:bCs/>
      <w:sz w:val="32"/>
      <w:szCs w:val="32"/>
      <w:lang w:val="en-GB" w:eastAsia="en-US"/>
    </w:rPr>
  </w:style>
  <w:style w:type="paragraph" w:customStyle="1" w:styleId="NO">
    <w:name w:val="NO"/>
    <w:basedOn w:val="a"/>
    <w:link w:val="NOChar"/>
    <w:qFormat/>
    <w:pPr>
      <w:keepLines/>
      <w:ind w:left="1135" w:hanging="851"/>
    </w:pPr>
  </w:style>
  <w:style w:type="character" w:customStyle="1" w:styleId="30">
    <w:name w:val="标题 3 字符"/>
    <w:basedOn w:val="a0"/>
    <w:link w:val="3"/>
    <w:uiPriority w:val="9"/>
    <w:semiHidden/>
    <w:qFormat/>
    <w:rPr>
      <w:b/>
      <w:bCs/>
      <w:sz w:val="32"/>
      <w:szCs w:val="32"/>
      <w:lang w:val="en-GB" w:eastAsia="en-US"/>
    </w:r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a6">
    <w:name w:val="批注框文本 字符"/>
    <w:basedOn w:val="a0"/>
    <w:link w:val="a5"/>
    <w:uiPriority w:val="99"/>
    <w:semiHidden/>
    <w:qFormat/>
    <w:rPr>
      <w:sz w:val="18"/>
      <w:szCs w:val="18"/>
      <w:lang w:val="en-GB" w:eastAsia="en-US"/>
    </w:rPr>
  </w:style>
  <w:style w:type="character" w:customStyle="1" w:styleId="a4">
    <w:name w:val="批注文字 字符"/>
    <w:basedOn w:val="a0"/>
    <w:link w:val="a3"/>
    <w:uiPriority w:val="99"/>
    <w:qFormat/>
    <w:rPr>
      <w:lang w:val="en-GB" w:eastAsia="en-US"/>
    </w:rPr>
  </w:style>
  <w:style w:type="character" w:customStyle="1" w:styleId="ac">
    <w:name w:val="批注主题 字符"/>
    <w:basedOn w:val="a4"/>
    <w:link w:val="ab"/>
    <w:uiPriority w:val="99"/>
    <w:semiHidden/>
    <w:qFormat/>
    <w:rPr>
      <w:b/>
      <w:bCs/>
      <w:lang w:val="en-GB" w:eastAsia="en-US"/>
    </w:rPr>
  </w:style>
  <w:style w:type="character" w:customStyle="1" w:styleId="40">
    <w:name w:val="标题 4 字符"/>
    <w:basedOn w:val="a0"/>
    <w:link w:val="4"/>
    <w:uiPriority w:val="9"/>
    <w:rPr>
      <w:rFonts w:asciiTheme="majorHAnsi" w:eastAsiaTheme="majorEastAsia" w:hAnsiTheme="majorHAnsi" w:cstheme="majorBidi"/>
      <w:b/>
      <w:bCs/>
      <w:sz w:val="28"/>
      <w:szCs w:val="2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paragraph" w:styleId="af">
    <w:name w:val="List Paragraph"/>
    <w:basedOn w:val="a"/>
    <w:uiPriority w:val="34"/>
    <w:qFormat/>
    <w:pPr>
      <w:ind w:firstLineChars="200" w:firstLine="420"/>
    </w:pPr>
  </w:style>
  <w:style w:type="character" w:customStyle="1" w:styleId="NOChar">
    <w:name w:val="NO Char"/>
    <w:link w:val="NO"/>
    <w:qFormat/>
    <w:rsid w:val="00257B5E"/>
    <w:rPr>
      <w:lang w:val="en-GB" w:eastAsia="en-US"/>
    </w:rPr>
  </w:style>
  <w:style w:type="paragraph" w:customStyle="1" w:styleId="B1">
    <w:name w:val="B1"/>
    <w:basedOn w:val="af0"/>
    <w:link w:val="B1Char1"/>
    <w:qFormat/>
    <w:rsid w:val="00257B5E"/>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Char1">
    <w:name w:val="B1 Char1"/>
    <w:link w:val="B1"/>
    <w:qFormat/>
    <w:rsid w:val="00257B5E"/>
    <w:rPr>
      <w:rFonts w:eastAsia="Times New Roman"/>
      <w:lang w:val="en-GB" w:eastAsia="ja-JP"/>
    </w:rPr>
  </w:style>
  <w:style w:type="paragraph" w:customStyle="1" w:styleId="B2">
    <w:name w:val="B2"/>
    <w:basedOn w:val="21"/>
    <w:link w:val="B2Char"/>
    <w:qFormat/>
    <w:rsid w:val="00257B5E"/>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2Char">
    <w:name w:val="B2 Char"/>
    <w:link w:val="B2"/>
    <w:qFormat/>
    <w:rsid w:val="00257B5E"/>
    <w:rPr>
      <w:rFonts w:eastAsia="Times New Roman"/>
      <w:lang w:val="en-GB" w:eastAsia="ja-JP"/>
    </w:rPr>
  </w:style>
  <w:style w:type="paragraph" w:customStyle="1" w:styleId="B3">
    <w:name w:val="B3"/>
    <w:basedOn w:val="31"/>
    <w:link w:val="B3Char2"/>
    <w:qFormat/>
    <w:rsid w:val="00257B5E"/>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257B5E"/>
    <w:rPr>
      <w:rFonts w:eastAsia="Times New Roman"/>
      <w:lang w:val="en-GB" w:eastAsia="ja-JP"/>
    </w:rPr>
  </w:style>
  <w:style w:type="paragraph" w:customStyle="1" w:styleId="B4">
    <w:name w:val="B4"/>
    <w:basedOn w:val="41"/>
    <w:link w:val="B4Char"/>
    <w:qFormat/>
    <w:rsid w:val="00257B5E"/>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257B5E"/>
    <w:rPr>
      <w:rFonts w:eastAsia="Times New Roman"/>
      <w:lang w:val="en-GB" w:eastAsia="ja-JP"/>
    </w:rPr>
  </w:style>
  <w:style w:type="paragraph" w:customStyle="1" w:styleId="B5">
    <w:name w:val="B5"/>
    <w:basedOn w:val="5"/>
    <w:link w:val="B5Char"/>
    <w:qFormat/>
    <w:rsid w:val="00257B5E"/>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257B5E"/>
    <w:rPr>
      <w:rFonts w:eastAsia="Times New Roman"/>
      <w:lang w:val="en-GB" w:eastAsia="ja-JP"/>
    </w:rPr>
  </w:style>
  <w:style w:type="paragraph" w:styleId="af0">
    <w:name w:val="List"/>
    <w:basedOn w:val="a"/>
    <w:uiPriority w:val="99"/>
    <w:semiHidden/>
    <w:unhideWhenUsed/>
    <w:rsid w:val="00257B5E"/>
    <w:pPr>
      <w:ind w:left="200" w:hangingChars="200" w:hanging="200"/>
      <w:contextualSpacing/>
    </w:pPr>
  </w:style>
  <w:style w:type="paragraph" w:styleId="21">
    <w:name w:val="List 2"/>
    <w:basedOn w:val="a"/>
    <w:uiPriority w:val="99"/>
    <w:semiHidden/>
    <w:unhideWhenUsed/>
    <w:rsid w:val="00257B5E"/>
    <w:pPr>
      <w:ind w:leftChars="200" w:left="100" w:hangingChars="200" w:hanging="200"/>
      <w:contextualSpacing/>
    </w:pPr>
  </w:style>
  <w:style w:type="paragraph" w:styleId="31">
    <w:name w:val="List 3"/>
    <w:basedOn w:val="a"/>
    <w:uiPriority w:val="99"/>
    <w:semiHidden/>
    <w:unhideWhenUsed/>
    <w:rsid w:val="00257B5E"/>
    <w:pPr>
      <w:ind w:leftChars="400" w:left="100" w:hangingChars="200" w:hanging="200"/>
      <w:contextualSpacing/>
    </w:pPr>
  </w:style>
  <w:style w:type="paragraph" w:styleId="41">
    <w:name w:val="List 4"/>
    <w:basedOn w:val="a"/>
    <w:uiPriority w:val="99"/>
    <w:semiHidden/>
    <w:unhideWhenUsed/>
    <w:rsid w:val="00257B5E"/>
    <w:pPr>
      <w:ind w:leftChars="600" w:left="100" w:hangingChars="200" w:hanging="200"/>
      <w:contextualSpacing/>
    </w:pPr>
  </w:style>
  <w:style w:type="paragraph" w:styleId="5">
    <w:name w:val="List 5"/>
    <w:basedOn w:val="a"/>
    <w:uiPriority w:val="99"/>
    <w:semiHidden/>
    <w:unhideWhenUsed/>
    <w:rsid w:val="00257B5E"/>
    <w:pPr>
      <w:ind w:leftChars="800" w:left="100" w:hangingChars="200" w:hanging="200"/>
      <w:contextualSpacing/>
    </w:pPr>
  </w:style>
  <w:style w:type="paragraph" w:styleId="af1">
    <w:name w:val="Normal (Web)"/>
    <w:basedOn w:val="a"/>
    <w:uiPriority w:val="99"/>
    <w:semiHidden/>
    <w:unhideWhenUsed/>
    <w:rsid w:val="00DB1FE6"/>
    <w:pPr>
      <w:spacing w:before="100" w:beforeAutospacing="1" w:after="100" w:afterAutospacing="1"/>
    </w:pPr>
    <w:rPr>
      <w:rFonts w:ascii="宋体" w:hAnsi="宋体" w:cs="宋体"/>
      <w:sz w:val="24"/>
      <w:szCs w:val="24"/>
      <w:lang w:val="en-US" w:eastAsia="zh-CN"/>
    </w:rPr>
  </w:style>
  <w:style w:type="paragraph" w:customStyle="1" w:styleId="elementtoproof">
    <w:name w:val="elementtoproof"/>
    <w:basedOn w:val="a"/>
    <w:rsid w:val="00DB1FE6"/>
    <w:pPr>
      <w:spacing w:before="100" w:beforeAutospacing="1" w:after="100" w:afterAutospacing="1"/>
    </w:pPr>
    <w:rPr>
      <w:rFonts w:ascii="宋体" w:hAnsi="宋体" w:cs="宋体"/>
      <w:sz w:val="24"/>
      <w:szCs w:val="24"/>
      <w:lang w:val="en-US" w:eastAsia="zh-CN"/>
    </w:rPr>
  </w:style>
  <w:style w:type="character" w:customStyle="1" w:styleId="B3Car">
    <w:name w:val="B3 Car"/>
    <w:qFormat/>
    <w:rsid w:val="006F04FC"/>
    <w:rPr>
      <w:rFonts w:ascii="Times New Roman" w:hAnsi="Times New Roman"/>
      <w:lang w:val="en-GB" w:eastAsia="en-US"/>
    </w:rPr>
  </w:style>
  <w:style w:type="character" w:customStyle="1" w:styleId="15">
    <w:name w:val="15"/>
    <w:basedOn w:val="a0"/>
    <w:qFormat/>
    <w:rsid w:val="006F04FC"/>
    <w:rPr>
      <w:rFonts w:ascii="Calibri" w:hAnsi="Calibri" w:cs="Calibri" w:hint="default"/>
      <w:color w:val="0000FF"/>
      <w:u w:val="single"/>
    </w:rPr>
  </w:style>
  <w:style w:type="character" w:customStyle="1" w:styleId="cf01">
    <w:name w:val="cf01"/>
    <w:basedOn w:val="a0"/>
    <w:rsid w:val="006F04FC"/>
    <w:rPr>
      <w:rFonts w:ascii="Segoe UI" w:hAnsi="Segoe UI" w:cs="Segoe UI" w:hint="default"/>
      <w:sz w:val="18"/>
      <w:szCs w:val="18"/>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uiPriority w:val="99"/>
    <w:rsid w:val="00BF0E9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975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A04C7-9C80-4157-B27C-23D93CE3E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10291</TotalTime>
  <Pages>3</Pages>
  <Words>744</Words>
  <Characters>4244</Characters>
  <Application>Microsoft Office Word</Application>
  <DocSecurity>0</DocSecurity>
  <Lines>35</Lines>
  <Paragraphs>9</Paragraphs>
  <ScaleCrop>false</ScaleCrop>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唐铭蔚</cp:lastModifiedBy>
  <cp:revision>49</cp:revision>
  <dcterms:created xsi:type="dcterms:W3CDTF">2023-09-21T01:32:00Z</dcterms:created>
  <dcterms:modified xsi:type="dcterms:W3CDTF">2024-05-10T10:11:00Z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26D700F0749A4F84B29E04A7C820E905_13</vt:lpwstr>
  </property>
</Properties>
</file>