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E099C65" w:rsidR="00537809" w:rsidRPr="00BB51D3" w:rsidRDefault="00537809" w:rsidP="490D47C2">
      <w:pPr>
        <w:pStyle w:val="Header"/>
        <w:tabs>
          <w:tab w:val="right" w:pos="9639"/>
        </w:tabs>
        <w:rPr>
          <w:i/>
          <w:iCs/>
          <w:noProof w:val="0"/>
          <w:sz w:val="24"/>
          <w:szCs w:val="24"/>
        </w:rPr>
      </w:pPr>
      <w:r w:rsidRPr="490D47C2">
        <w:rPr>
          <w:noProof w:val="0"/>
          <w:sz w:val="24"/>
          <w:szCs w:val="24"/>
        </w:rPr>
        <w:t>3GPP TSG-RAN WG2 Meeting #</w:t>
      </w:r>
      <w:r w:rsidR="00DD1562" w:rsidRPr="490D47C2">
        <w:rPr>
          <w:noProof w:val="0"/>
          <w:sz w:val="24"/>
          <w:szCs w:val="24"/>
        </w:rPr>
        <w:t>126</w:t>
      </w:r>
      <w:r>
        <w:tab/>
      </w:r>
      <w:r w:rsidR="00354990" w:rsidRPr="00354990">
        <w:rPr>
          <w:noProof w:val="0"/>
          <w:sz w:val="24"/>
          <w:szCs w:val="24"/>
        </w:rPr>
        <w:t>R2-240566</w:t>
      </w:r>
      <w:r w:rsidR="00354990">
        <w:rPr>
          <w:noProof w:val="0"/>
          <w:sz w:val="24"/>
          <w:szCs w:val="24"/>
        </w:rPr>
        <w:t>1</w:t>
      </w:r>
    </w:p>
    <w:p w14:paraId="3723E1D3" w14:textId="5B498B0B" w:rsidR="005432D9" w:rsidRPr="00BB51D3" w:rsidRDefault="00DD1562" w:rsidP="005432D9">
      <w:pPr>
        <w:pStyle w:val="Header"/>
        <w:tabs>
          <w:tab w:val="right" w:pos="9639"/>
        </w:tabs>
        <w:rPr>
          <w:rFonts w:eastAsia="SimSun"/>
          <w:bCs/>
          <w:sz w:val="24"/>
          <w:szCs w:val="24"/>
          <w:lang w:eastAsia="zh-CN"/>
        </w:rPr>
      </w:pPr>
      <w:r w:rsidRPr="00BB51D3">
        <w:rPr>
          <w:rFonts w:eastAsia="SimSun"/>
          <w:bCs/>
          <w:sz w:val="24"/>
          <w:szCs w:val="24"/>
          <w:lang w:eastAsia="zh-CN"/>
        </w:rPr>
        <w:t>Fukuoka</w:t>
      </w:r>
      <w:r w:rsidR="005432D9" w:rsidRPr="00BB51D3">
        <w:rPr>
          <w:rFonts w:eastAsia="SimSun"/>
          <w:bCs/>
          <w:sz w:val="24"/>
          <w:szCs w:val="24"/>
          <w:lang w:eastAsia="zh-CN"/>
        </w:rPr>
        <w:t xml:space="preserve">, </w:t>
      </w:r>
      <w:r w:rsidRPr="00BB51D3">
        <w:rPr>
          <w:rFonts w:eastAsia="SimSun"/>
          <w:bCs/>
          <w:sz w:val="24"/>
          <w:szCs w:val="24"/>
          <w:lang w:eastAsia="zh-CN"/>
        </w:rPr>
        <w:t>Japan</w:t>
      </w:r>
      <w:r w:rsidR="005432D9" w:rsidRPr="00BB51D3">
        <w:rPr>
          <w:rFonts w:eastAsia="SimSun"/>
          <w:bCs/>
          <w:sz w:val="24"/>
          <w:szCs w:val="24"/>
          <w:lang w:eastAsia="zh-CN"/>
        </w:rPr>
        <w:t xml:space="preserve">, </w:t>
      </w:r>
      <w:r w:rsidRPr="00BB51D3">
        <w:rPr>
          <w:rFonts w:eastAsia="SimSun"/>
          <w:bCs/>
          <w:sz w:val="24"/>
          <w:szCs w:val="24"/>
          <w:lang w:eastAsia="zh-CN"/>
        </w:rPr>
        <w:t>20th</w:t>
      </w:r>
      <w:r w:rsidR="005432D9" w:rsidRPr="00BB51D3">
        <w:rPr>
          <w:rFonts w:eastAsia="SimSun"/>
          <w:bCs/>
          <w:sz w:val="24"/>
          <w:szCs w:val="24"/>
          <w:lang w:eastAsia="zh-CN"/>
        </w:rPr>
        <w:t xml:space="preserve">– </w:t>
      </w:r>
      <w:r w:rsidRPr="00BB51D3">
        <w:rPr>
          <w:rFonts w:eastAsia="SimSun"/>
          <w:bCs/>
          <w:sz w:val="24"/>
          <w:szCs w:val="24"/>
          <w:lang w:eastAsia="zh-CN"/>
        </w:rPr>
        <w:t xml:space="preserve">24th May </w:t>
      </w:r>
      <w:r w:rsidR="005432D9" w:rsidRPr="00BB51D3">
        <w:rPr>
          <w:rFonts w:eastAsia="SimSun"/>
          <w:bCs/>
          <w:sz w:val="24"/>
          <w:szCs w:val="24"/>
          <w:lang w:eastAsia="zh-CN"/>
        </w:rPr>
        <w:t>2024</w:t>
      </w:r>
      <w:r w:rsidR="005432D9" w:rsidRPr="00BB51D3">
        <w:rPr>
          <w:rFonts w:eastAsia="SimSun"/>
          <w:noProof w:val="0"/>
          <w:sz w:val="24"/>
          <w:szCs w:val="24"/>
          <w:lang w:eastAsia="zh-CN"/>
        </w:rPr>
        <w:tab/>
      </w:r>
    </w:p>
    <w:p w14:paraId="2E02E5F5" w14:textId="77777777" w:rsidR="00A209D6" w:rsidRPr="00BB51D3" w:rsidRDefault="00A209D6" w:rsidP="00A209D6">
      <w:pPr>
        <w:pStyle w:val="Header"/>
        <w:rPr>
          <w:bCs/>
          <w:noProof w:val="0"/>
          <w:sz w:val="24"/>
        </w:rPr>
      </w:pPr>
    </w:p>
    <w:p w14:paraId="403CB9C0" w14:textId="77777777" w:rsidR="00A209D6" w:rsidRPr="00BB51D3" w:rsidRDefault="00A209D6" w:rsidP="00A209D6">
      <w:pPr>
        <w:pStyle w:val="Header"/>
        <w:rPr>
          <w:bCs/>
          <w:noProof w:val="0"/>
          <w:sz w:val="24"/>
        </w:rPr>
      </w:pPr>
    </w:p>
    <w:p w14:paraId="310B92C9" w14:textId="449B3746" w:rsidR="00446C3A" w:rsidRPr="00BB51D3" w:rsidRDefault="00446C3A" w:rsidP="00446C3A">
      <w:pPr>
        <w:pStyle w:val="CRCoverPage"/>
        <w:tabs>
          <w:tab w:val="left" w:pos="1985"/>
        </w:tabs>
        <w:rPr>
          <w:rFonts w:cs="Arial"/>
          <w:b/>
          <w:bCs/>
          <w:sz w:val="24"/>
          <w:lang w:eastAsia="ja-JP"/>
        </w:rPr>
      </w:pPr>
      <w:r w:rsidRPr="00BB51D3">
        <w:rPr>
          <w:rFonts w:cs="Arial"/>
          <w:b/>
          <w:bCs/>
          <w:sz w:val="24"/>
        </w:rPr>
        <w:t>Agenda item:</w:t>
      </w:r>
      <w:r w:rsidRPr="00BB51D3">
        <w:rPr>
          <w:rFonts w:cs="Arial"/>
          <w:b/>
          <w:bCs/>
          <w:sz w:val="24"/>
        </w:rPr>
        <w:tab/>
      </w:r>
      <w:r w:rsidR="004970CC" w:rsidRPr="00BB51D3">
        <w:rPr>
          <w:rFonts w:cs="Arial"/>
          <w:b/>
          <w:bCs/>
          <w:sz w:val="24"/>
          <w:lang w:eastAsia="ja-JP"/>
        </w:rPr>
        <w:t>7.4.3.1</w:t>
      </w:r>
    </w:p>
    <w:p w14:paraId="73188B46" w14:textId="38665F64" w:rsidR="00446C3A" w:rsidRPr="00BB51D3" w:rsidRDefault="00446C3A" w:rsidP="00446C3A">
      <w:pPr>
        <w:tabs>
          <w:tab w:val="left" w:pos="1985"/>
        </w:tabs>
        <w:ind w:left="1985" w:hanging="1985"/>
        <w:rPr>
          <w:rFonts w:ascii="Arial" w:hAnsi="Arial" w:cs="Arial"/>
          <w:b/>
          <w:bCs/>
          <w:sz w:val="24"/>
        </w:rPr>
      </w:pPr>
      <w:r w:rsidRPr="00BB51D3">
        <w:rPr>
          <w:rFonts w:ascii="Arial" w:hAnsi="Arial" w:cs="Arial"/>
          <w:b/>
          <w:bCs/>
          <w:sz w:val="24"/>
        </w:rPr>
        <w:t>Source:</w:t>
      </w:r>
      <w:r w:rsidRPr="00BB51D3">
        <w:rPr>
          <w:rFonts w:ascii="Arial" w:hAnsi="Arial" w:cs="Arial"/>
          <w:b/>
          <w:bCs/>
          <w:sz w:val="24"/>
        </w:rPr>
        <w:tab/>
        <w:t>Nokia</w:t>
      </w:r>
    </w:p>
    <w:p w14:paraId="553D264F" w14:textId="09F857C9" w:rsidR="00446C3A" w:rsidRPr="00BB51D3" w:rsidRDefault="00446C3A" w:rsidP="00446C3A">
      <w:pPr>
        <w:ind w:left="1985" w:hanging="1985"/>
        <w:rPr>
          <w:rFonts w:ascii="Arial" w:hAnsi="Arial" w:cs="Arial"/>
          <w:b/>
          <w:bCs/>
          <w:sz w:val="24"/>
        </w:rPr>
      </w:pPr>
      <w:r w:rsidRPr="00BB51D3">
        <w:rPr>
          <w:rFonts w:ascii="Arial" w:hAnsi="Arial" w:cs="Arial"/>
          <w:b/>
          <w:bCs/>
          <w:sz w:val="24"/>
        </w:rPr>
        <w:t>Title:</w:t>
      </w:r>
      <w:r w:rsidRPr="00BB51D3">
        <w:rPr>
          <w:rFonts w:ascii="Arial" w:hAnsi="Arial" w:cs="Arial"/>
          <w:b/>
          <w:bCs/>
          <w:sz w:val="24"/>
        </w:rPr>
        <w:tab/>
      </w:r>
      <w:r w:rsidR="00FF381D" w:rsidRPr="00BB51D3">
        <w:rPr>
          <w:rFonts w:ascii="Arial" w:hAnsi="Arial" w:cs="Arial"/>
          <w:b/>
          <w:bCs/>
          <w:sz w:val="24"/>
        </w:rPr>
        <w:t xml:space="preserve">On </w:t>
      </w:r>
      <w:r w:rsidR="00F758CA" w:rsidRPr="00BB51D3">
        <w:rPr>
          <w:rFonts w:ascii="Arial" w:hAnsi="Arial" w:cs="Arial"/>
          <w:b/>
          <w:bCs/>
          <w:sz w:val="24"/>
        </w:rPr>
        <w:t xml:space="preserve">the selection of RA preambles for LTM recovery </w:t>
      </w:r>
      <w:r w:rsidR="006532CB" w:rsidRPr="00BB51D3">
        <w:rPr>
          <w:rFonts w:ascii="Arial" w:hAnsi="Arial" w:cs="Arial"/>
          <w:b/>
          <w:bCs/>
          <w:sz w:val="24"/>
        </w:rPr>
        <w:t>[</w:t>
      </w:r>
      <w:r w:rsidR="00F758CA" w:rsidRPr="00BB51D3">
        <w:rPr>
          <w:rFonts w:ascii="Arial" w:hAnsi="Arial" w:cs="Arial"/>
          <w:b/>
          <w:bCs/>
          <w:sz w:val="24"/>
        </w:rPr>
        <w:t>N161</w:t>
      </w:r>
      <w:r w:rsidR="006532CB" w:rsidRPr="00BB51D3">
        <w:rPr>
          <w:rFonts w:ascii="Arial" w:hAnsi="Arial" w:cs="Arial"/>
          <w:b/>
          <w:bCs/>
          <w:sz w:val="24"/>
        </w:rPr>
        <w:t>]</w:t>
      </w:r>
    </w:p>
    <w:p w14:paraId="25F387E8" w14:textId="3488605E" w:rsidR="00446C3A" w:rsidRPr="00BB51D3" w:rsidRDefault="00446C3A" w:rsidP="00446C3A">
      <w:pPr>
        <w:ind w:left="1985" w:hanging="1985"/>
        <w:rPr>
          <w:rFonts w:ascii="Arial" w:hAnsi="Arial" w:cs="Arial"/>
          <w:b/>
          <w:bCs/>
          <w:sz w:val="24"/>
        </w:rPr>
      </w:pPr>
      <w:r w:rsidRPr="00BB51D3">
        <w:rPr>
          <w:rFonts w:ascii="Arial" w:hAnsi="Arial" w:cs="Arial"/>
          <w:b/>
          <w:bCs/>
          <w:sz w:val="24"/>
        </w:rPr>
        <w:t>WID/SID:</w:t>
      </w:r>
      <w:r w:rsidRPr="00BB51D3">
        <w:rPr>
          <w:rFonts w:ascii="Arial" w:hAnsi="Arial" w:cs="Arial"/>
          <w:b/>
          <w:bCs/>
          <w:sz w:val="24"/>
        </w:rPr>
        <w:tab/>
      </w:r>
      <w:r w:rsidR="008D1A6D" w:rsidRPr="00BB51D3">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B51D3">
        <w:rPr>
          <w:rFonts w:ascii="Arial" w:hAnsi="Arial" w:cs="Arial"/>
          <w:b/>
          <w:bCs/>
          <w:sz w:val="24"/>
        </w:rPr>
        <w:t>Document for:</w:t>
      </w:r>
      <w:r w:rsidRPr="00BB51D3">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DA6FA5" w14:textId="678872C5" w:rsidR="001D69C8" w:rsidRPr="00BB51D3" w:rsidRDefault="001D69C8" w:rsidP="008D1A6D">
      <w:r w:rsidRPr="00BB51D3">
        <w:t xml:space="preserve">This paper discusses </w:t>
      </w:r>
      <w:r w:rsidR="0079135A" w:rsidRPr="00BB51D3">
        <w:t>N1</w:t>
      </w:r>
      <w:r w:rsidR="00F758CA">
        <w:t>61</w:t>
      </w:r>
      <w:r w:rsidR="0079135A" w:rsidRPr="00BB51D3">
        <w:t xml:space="preserve"> RIL and </w:t>
      </w:r>
      <w:r w:rsidR="00221C3A" w:rsidRPr="00BB51D3">
        <w:t xml:space="preserve">the </w:t>
      </w:r>
      <w:r w:rsidR="0086722D" w:rsidRPr="00BB51D3">
        <w:t xml:space="preserve">selection of </w:t>
      </w:r>
      <w:r w:rsidR="00DD1562" w:rsidRPr="00BB51D3">
        <w:t xml:space="preserve">RA preambles for LTM recovery procedure. </w:t>
      </w:r>
    </w:p>
    <w:p w14:paraId="415E8ECB" w14:textId="3F19EE1A" w:rsidR="00DB29E6" w:rsidRPr="006E13D1" w:rsidRDefault="00DB29E6" w:rsidP="00DB29E6">
      <w:pPr>
        <w:pStyle w:val="Heading1"/>
      </w:pPr>
      <w:r w:rsidRPr="006E13D1">
        <w:t>2</w:t>
      </w:r>
      <w:r w:rsidRPr="006E13D1">
        <w:tab/>
      </w:r>
      <w:r>
        <w:t>Discussion</w:t>
      </w:r>
    </w:p>
    <w:p w14:paraId="69C88E11" w14:textId="77777777" w:rsidR="00A404BF" w:rsidRDefault="00A404BF" w:rsidP="00A404BF">
      <w:pPr>
        <w:pStyle w:val="Heading2"/>
        <w:spacing w:line="259" w:lineRule="auto"/>
      </w:pPr>
      <w:r>
        <w:t>2.1</w:t>
      </w:r>
      <w:r>
        <w:tab/>
        <w:t>LTM Recovery aspects</w:t>
      </w:r>
    </w:p>
    <w:p w14:paraId="4DFF0C80" w14:textId="77777777" w:rsidR="00A404BF" w:rsidRDefault="00A404BF" w:rsidP="00A404BF">
      <w:pPr>
        <w:jc w:val="both"/>
        <w:rPr>
          <w:lang w:val="en-US"/>
        </w:rPr>
      </w:pPr>
      <w:r w:rsidRPr="3EFBC80C">
        <w:rPr>
          <w:lang w:val="en-US"/>
        </w:rPr>
        <w:t>In RAN2#123 and RAN2#125 we have agreed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A404BF" w:rsidRPr="00675FA8" w14:paraId="3BEA1BA0" w14:textId="77777777">
        <w:trPr>
          <w:trHeight w:val="300"/>
        </w:trPr>
        <w:tc>
          <w:tcPr>
            <w:tcW w:w="9631" w:type="dxa"/>
          </w:tcPr>
          <w:p w14:paraId="4C8F5AAC" w14:textId="77777777" w:rsidR="00A404BF" w:rsidRDefault="00A404BF">
            <w:pPr>
              <w:pStyle w:val="Agreement"/>
              <w:numPr>
                <w:ilvl w:val="0"/>
                <w:numId w:val="0"/>
              </w:numPr>
              <w:spacing w:line="259" w:lineRule="auto"/>
              <w:rPr>
                <w:b w:val="0"/>
              </w:rPr>
            </w:pPr>
            <w:r>
              <w:rPr>
                <w:b w:val="0"/>
              </w:rPr>
              <w:t>RAN2#123</w:t>
            </w:r>
          </w:p>
          <w:p w14:paraId="32965FF6" w14:textId="77777777" w:rsidR="00A404BF" w:rsidRDefault="00A404BF">
            <w:pPr>
              <w:pStyle w:val="Agreement"/>
              <w:tabs>
                <w:tab w:val="num" w:pos="1619"/>
              </w:tabs>
              <w:ind w:left="1619"/>
              <w:rPr>
                <w:rStyle w:val="normaltextrun"/>
                <w:rFonts w:cs="Arial"/>
              </w:rPr>
            </w:pPr>
            <w:r>
              <w:t xml:space="preserve">Upon </w:t>
            </w:r>
            <w:r w:rsidRPr="3EFBC80C">
              <w:rPr>
                <w:rStyle w:val="normaltextrun"/>
                <w:rFonts w:cs="Arial"/>
              </w:rPr>
              <w:t xml:space="preserve">an LTM cell switch failure (i.e., supervision timer expiry) or RLF, fast recovery </w:t>
            </w:r>
            <w:proofErr w:type="gramStart"/>
            <w:r w:rsidRPr="3EFBC80C">
              <w:rPr>
                <w:rStyle w:val="normaltextrun"/>
                <w:rFonts w:cs="Arial"/>
              </w:rPr>
              <w:t>similar to</w:t>
            </w:r>
            <w:proofErr w:type="gramEnd"/>
            <w:r w:rsidRPr="3EFBC80C">
              <w:rPr>
                <w:rStyle w:val="normaltextrun"/>
                <w:rFonts w:cs="Arial"/>
              </w:rPr>
              <w:t xml:space="preserve"> CHO:</w:t>
            </w:r>
          </w:p>
          <w:p w14:paraId="4DEC3449" w14:textId="77777777" w:rsidR="00A404BF" w:rsidRDefault="00A404BF">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a)</w:t>
            </w:r>
            <w:r>
              <w:rPr>
                <w:rStyle w:val="tabchar"/>
                <w:rFonts w:ascii="Calibri" w:hAnsi="Calibri" w:cs="Calibri"/>
                <w:sz w:val="20"/>
                <w:szCs w:val="20"/>
              </w:rPr>
              <w:tab/>
            </w:r>
            <w:r>
              <w:rPr>
                <w:rStyle w:val="normaltextrun"/>
                <w:rFonts w:ascii="Arial" w:hAnsi="Arial" w:cs="Arial"/>
                <w:b/>
                <w:bCs/>
                <w:sz w:val="20"/>
                <w:szCs w:val="20"/>
                <w:lang w:val="en-GB"/>
              </w:rPr>
              <w:t>UE performs cell selection.</w:t>
            </w:r>
            <w:r>
              <w:rPr>
                <w:rStyle w:val="eop"/>
                <w:rFonts w:ascii="Arial" w:hAnsi="Arial" w:cs="Arial"/>
                <w:b/>
                <w:bCs/>
                <w:sz w:val="20"/>
                <w:szCs w:val="20"/>
              </w:rPr>
              <w:t> </w:t>
            </w:r>
          </w:p>
          <w:p w14:paraId="799EBF24" w14:textId="77777777" w:rsidR="00A404BF" w:rsidRDefault="00A404BF">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b)</w:t>
            </w:r>
            <w:r>
              <w:rPr>
                <w:rStyle w:val="tabchar"/>
                <w:rFonts w:ascii="Calibri" w:hAnsi="Calibri" w:cs="Calibri"/>
                <w:sz w:val="20"/>
                <w:szCs w:val="20"/>
              </w:rPr>
              <w:tab/>
            </w:r>
            <w:r>
              <w:rPr>
                <w:rStyle w:val="normaltextrun"/>
                <w:rFonts w:ascii="Arial" w:hAnsi="Arial" w:cs="Arial"/>
                <w:b/>
                <w:bCs/>
                <w:sz w:val="20"/>
                <w:szCs w:val="20"/>
                <w:lang w:val="en-GB"/>
              </w:rPr>
              <w:t>If selected cell is an LTM candidate cell, UE performs RACH-based LTM cell switch on the selected cell (network-controlled).</w:t>
            </w:r>
            <w:r>
              <w:rPr>
                <w:rStyle w:val="eop"/>
                <w:rFonts w:ascii="Arial" w:hAnsi="Arial" w:cs="Arial"/>
                <w:b/>
                <w:bCs/>
                <w:sz w:val="20"/>
                <w:szCs w:val="20"/>
              </w:rPr>
              <w:t> </w:t>
            </w:r>
          </w:p>
          <w:p w14:paraId="5A17B420" w14:textId="77777777" w:rsidR="00A404BF" w:rsidRPr="006D1524" w:rsidRDefault="00A404BF">
            <w:pPr>
              <w:pStyle w:val="paragraph"/>
              <w:spacing w:before="0" w:beforeAutospacing="0" w:after="0" w:afterAutospacing="0"/>
              <w:ind w:left="1605"/>
              <w:textAlignment w:val="baseline"/>
              <w:rPr>
                <w:rFonts w:ascii="Arial" w:hAnsi="Arial" w:cs="Arial"/>
                <w:b/>
                <w:bCs/>
                <w:sz w:val="22"/>
                <w:szCs w:val="22"/>
              </w:rPr>
            </w:pPr>
            <w:r w:rsidRPr="3EFBC80C">
              <w:rPr>
                <w:rStyle w:val="normaltextrun"/>
                <w:rFonts w:ascii="Arial" w:hAnsi="Arial" w:cs="Arial"/>
                <w:b/>
                <w:bCs/>
                <w:sz w:val="20"/>
                <w:szCs w:val="20"/>
                <w:lang w:val="en-GB"/>
              </w:rPr>
              <w:t>c)</w:t>
            </w:r>
            <w:r>
              <w:tab/>
            </w:r>
            <w:r w:rsidRPr="3EFBC80C">
              <w:rPr>
                <w:rStyle w:val="normaltextrun"/>
                <w:rFonts w:ascii="Arial" w:hAnsi="Arial" w:cs="Arial"/>
                <w:b/>
                <w:bCs/>
                <w:sz w:val="20"/>
                <w:szCs w:val="20"/>
                <w:lang w:val="en-GB"/>
              </w:rPr>
              <w:t>If selected cell is not an LTM candidate cell, UE transmits RRC re-establishment request.</w:t>
            </w:r>
            <w:r w:rsidRPr="3EFBC80C">
              <w:rPr>
                <w:rStyle w:val="eop"/>
                <w:rFonts w:ascii="Arial" w:hAnsi="Arial" w:cs="Arial"/>
                <w:b/>
                <w:bCs/>
                <w:sz w:val="20"/>
                <w:szCs w:val="20"/>
              </w:rPr>
              <w:t> </w:t>
            </w:r>
          </w:p>
          <w:p w14:paraId="5A6606C4" w14:textId="77777777" w:rsidR="00A404BF" w:rsidRPr="006D1524" w:rsidRDefault="00A404BF">
            <w:pPr>
              <w:pStyle w:val="paragraph"/>
              <w:spacing w:before="0" w:beforeAutospacing="0" w:after="0" w:afterAutospacing="0"/>
              <w:ind w:left="1605"/>
              <w:textAlignment w:val="baseline"/>
              <w:rPr>
                <w:rStyle w:val="eop"/>
                <w:rFonts w:ascii="Arial" w:hAnsi="Arial" w:cs="Arial"/>
                <w:b/>
                <w:bCs/>
                <w:sz w:val="20"/>
                <w:szCs w:val="20"/>
              </w:rPr>
            </w:pPr>
          </w:p>
          <w:p w14:paraId="171E7090" w14:textId="77777777" w:rsidR="00A404BF" w:rsidRPr="006D1524" w:rsidRDefault="00A404BF">
            <w:pPr>
              <w:pStyle w:val="paragraph"/>
              <w:spacing w:before="0" w:beforeAutospacing="0" w:after="0" w:afterAutospacing="0"/>
              <w:textAlignment w:val="baseline"/>
              <w:rPr>
                <w:rStyle w:val="eop"/>
                <w:rFonts w:ascii="Arial" w:hAnsi="Arial" w:cs="Arial"/>
                <w:sz w:val="20"/>
                <w:szCs w:val="20"/>
              </w:rPr>
            </w:pPr>
            <w:r w:rsidRPr="3EFBC80C">
              <w:rPr>
                <w:rStyle w:val="eop"/>
                <w:rFonts w:ascii="Arial" w:hAnsi="Arial" w:cs="Arial"/>
                <w:sz w:val="20"/>
                <w:szCs w:val="20"/>
              </w:rPr>
              <w:t>RAN2#125</w:t>
            </w:r>
          </w:p>
          <w:p w14:paraId="05D0F23F" w14:textId="77777777" w:rsidR="00A404BF" w:rsidRPr="006D1524" w:rsidRDefault="00A404BF">
            <w:pPr>
              <w:pStyle w:val="Agreement"/>
              <w:spacing w:line="259" w:lineRule="auto"/>
              <w:ind w:left="1619"/>
              <w:rPr>
                <w:lang w:val="de-DE"/>
              </w:rPr>
            </w:pPr>
            <w:proofErr w:type="spellStart"/>
            <w:r w:rsidRPr="3EFBC80C">
              <w:rPr>
                <w:lang w:val="de-DE"/>
              </w:rPr>
              <w:t>Confirm</w:t>
            </w:r>
            <w:proofErr w:type="spellEnd"/>
            <w:r w:rsidRPr="3EFBC80C">
              <w:rPr>
                <w:lang w:val="de-DE"/>
              </w:rPr>
              <w:t xml:space="preserve"> </w:t>
            </w:r>
            <w:proofErr w:type="spellStart"/>
            <w:r w:rsidRPr="3EFBC80C">
              <w:rPr>
                <w:lang w:val="de-DE"/>
              </w:rPr>
              <w:t>that</w:t>
            </w:r>
            <w:proofErr w:type="spellEnd"/>
            <w:r w:rsidRPr="3EFBC80C">
              <w:rPr>
                <w:lang w:val="de-DE"/>
              </w:rPr>
              <w:t xml:space="preserve"> LTM </w:t>
            </w:r>
            <w:proofErr w:type="spellStart"/>
            <w:r w:rsidRPr="3EFBC80C">
              <w:rPr>
                <w:lang w:val="de-DE"/>
              </w:rPr>
              <w:t>recovery</w:t>
            </w:r>
            <w:proofErr w:type="spellEnd"/>
            <w:r w:rsidRPr="3EFBC80C">
              <w:rPr>
                <w:lang w:val="de-DE"/>
              </w:rPr>
              <w:t xml:space="preserve"> </w:t>
            </w:r>
            <w:proofErr w:type="spellStart"/>
            <w:r w:rsidRPr="3EFBC80C">
              <w:rPr>
                <w:lang w:val="de-DE"/>
              </w:rPr>
              <w:t>is</w:t>
            </w:r>
            <w:proofErr w:type="spellEnd"/>
            <w:r w:rsidRPr="3EFBC80C">
              <w:rPr>
                <w:lang w:val="de-DE"/>
              </w:rPr>
              <w:t xml:space="preserve"> RACH </w:t>
            </w:r>
            <w:proofErr w:type="spellStart"/>
            <w:r w:rsidRPr="3EFBC80C">
              <w:rPr>
                <w:lang w:val="de-DE"/>
              </w:rPr>
              <w:t>based</w:t>
            </w:r>
            <w:proofErr w:type="spellEnd"/>
            <w:r w:rsidRPr="3EFBC80C">
              <w:rPr>
                <w:lang w:val="de-DE"/>
              </w:rPr>
              <w:t xml:space="preserve"> (</w:t>
            </w:r>
            <w:proofErr w:type="spellStart"/>
            <w:r w:rsidRPr="3EFBC80C">
              <w:rPr>
                <w:lang w:val="de-DE"/>
              </w:rPr>
              <w:t>should</w:t>
            </w:r>
            <w:proofErr w:type="spellEnd"/>
            <w:r w:rsidRPr="3EFBC80C">
              <w:rPr>
                <w:lang w:val="de-DE"/>
              </w:rPr>
              <w:t xml:space="preserve"> </w:t>
            </w:r>
            <w:proofErr w:type="spellStart"/>
            <w:r w:rsidRPr="3EFBC80C">
              <w:rPr>
                <w:lang w:val="de-DE"/>
              </w:rPr>
              <w:t>be</w:t>
            </w:r>
            <w:proofErr w:type="spellEnd"/>
            <w:r w:rsidRPr="3EFBC80C">
              <w:rPr>
                <w:lang w:val="de-DE"/>
              </w:rPr>
              <w:t xml:space="preserve"> </w:t>
            </w:r>
            <w:proofErr w:type="spellStart"/>
            <w:r w:rsidRPr="3EFBC80C">
              <w:rPr>
                <w:lang w:val="de-DE"/>
              </w:rPr>
              <w:t>explicitly</w:t>
            </w:r>
            <w:proofErr w:type="spellEnd"/>
            <w:r w:rsidRPr="3EFBC80C">
              <w:rPr>
                <w:lang w:val="de-DE"/>
              </w:rPr>
              <w:t xml:space="preserve"> </w:t>
            </w:r>
            <w:proofErr w:type="spellStart"/>
            <w:r w:rsidRPr="3EFBC80C">
              <w:rPr>
                <w:lang w:val="de-DE"/>
              </w:rPr>
              <w:t>captured</w:t>
            </w:r>
            <w:proofErr w:type="spellEnd"/>
            <w:r w:rsidRPr="3EFBC80C">
              <w:rPr>
                <w:lang w:val="de-DE"/>
              </w:rPr>
              <w:t xml:space="preserve"> </w:t>
            </w:r>
            <w:proofErr w:type="spellStart"/>
            <w:r w:rsidRPr="3EFBC80C">
              <w:rPr>
                <w:lang w:val="de-DE"/>
              </w:rPr>
              <w:t>somewhere</w:t>
            </w:r>
            <w:proofErr w:type="spellEnd"/>
            <w:r w:rsidRPr="3EFBC80C">
              <w:rPr>
                <w:lang w:val="de-DE"/>
              </w:rPr>
              <w:t>, e.g. at least in Stage-2).</w:t>
            </w:r>
          </w:p>
        </w:tc>
      </w:tr>
    </w:tbl>
    <w:p w14:paraId="0BB83C1A" w14:textId="72410D73" w:rsidR="00101EEF" w:rsidRDefault="00A404BF" w:rsidP="00101EEF">
      <w:pPr>
        <w:spacing w:before="120"/>
        <w:jc w:val="both"/>
        <w:rPr>
          <w:lang w:val="en-US"/>
        </w:rPr>
      </w:pPr>
      <w:r w:rsidRPr="3EFBC80C">
        <w:rPr>
          <w:lang w:val="en-US"/>
        </w:rPr>
        <w:t xml:space="preserve">The LTM recovery procedure is triggered </w:t>
      </w:r>
      <w:r w:rsidR="002046B7">
        <w:rPr>
          <w:lang w:val="en-US"/>
        </w:rPr>
        <w:t xml:space="preserve">by the UE when it </w:t>
      </w:r>
      <w:r w:rsidRPr="3EFBC80C">
        <w:rPr>
          <w:lang w:val="en-US"/>
        </w:rPr>
        <w:t xml:space="preserve">fails in connecting to the </w:t>
      </w:r>
      <w:r w:rsidR="00D80B29">
        <w:rPr>
          <w:lang w:val="en-US"/>
        </w:rPr>
        <w:t>indicated</w:t>
      </w:r>
      <w:r w:rsidRPr="3EFBC80C">
        <w:rPr>
          <w:lang w:val="en-US"/>
        </w:rPr>
        <w:t xml:space="preserve"> target cell. As described also by the above agreement, in this case, the UE would start with performing the cell selection procedure. Then, if the selected cell is an LTM candidate, the UE would perform RACH-based LTM cell switch procedure towards that cell. If the LTM recovery process is successful, the UE will keep the LTM configurations that were initially given by the NW.</w:t>
      </w:r>
      <w:r w:rsidR="00101EEF">
        <w:rPr>
          <w:lang w:val="en-US"/>
        </w:rPr>
        <w:t xml:space="preserve"> </w:t>
      </w:r>
      <w:r w:rsidR="007B7B0E">
        <w:rPr>
          <w:lang w:val="en-US"/>
        </w:rPr>
        <w:t xml:space="preserve">The </w:t>
      </w:r>
      <w:r w:rsidR="00F3194F">
        <w:rPr>
          <w:lang w:val="en-US"/>
        </w:rPr>
        <w:t xml:space="preserve">UE behavior during the </w:t>
      </w:r>
      <w:r w:rsidR="007B7B0E">
        <w:rPr>
          <w:lang w:val="en-US"/>
        </w:rPr>
        <w:t xml:space="preserve">LTM recovery procedure is clear, </w:t>
      </w:r>
      <w:r w:rsidR="00191EB2">
        <w:rPr>
          <w:lang w:val="en-US"/>
        </w:rPr>
        <w:t xml:space="preserve">with the exception that </w:t>
      </w:r>
      <w:r w:rsidR="007B7B0E">
        <w:rPr>
          <w:lang w:val="en-US"/>
        </w:rPr>
        <w:t xml:space="preserve">it is not clear which </w:t>
      </w:r>
      <w:r w:rsidR="006F3D24">
        <w:rPr>
          <w:lang w:val="en-US"/>
        </w:rPr>
        <w:t>resources</w:t>
      </w:r>
      <w:r w:rsidR="007B7B0E">
        <w:rPr>
          <w:lang w:val="en-US"/>
        </w:rPr>
        <w:t xml:space="preserve"> the UE </w:t>
      </w:r>
      <w:r w:rsidR="00D80B29">
        <w:rPr>
          <w:lang w:val="en-US"/>
        </w:rPr>
        <w:t xml:space="preserve">should </w:t>
      </w:r>
      <w:r w:rsidR="007B7B0E">
        <w:rPr>
          <w:lang w:val="en-US"/>
        </w:rPr>
        <w:t xml:space="preserve">use to execute LTM recovery. </w:t>
      </w:r>
    </w:p>
    <w:p w14:paraId="551EDB9E" w14:textId="44ADEACA" w:rsidR="00191EB2" w:rsidRDefault="00191EB2" w:rsidP="00191EB2">
      <w:pPr>
        <w:jc w:val="both"/>
      </w:pPr>
      <w:r w:rsidRPr="3EFBC80C">
        <w:rPr>
          <w:b/>
          <w:bCs/>
        </w:rPr>
        <w:t xml:space="preserve">Observation </w:t>
      </w:r>
      <w:r w:rsidR="00D80B29">
        <w:rPr>
          <w:b/>
          <w:bCs/>
        </w:rPr>
        <w:t>1</w:t>
      </w:r>
      <w:r w:rsidRPr="3EFBC80C">
        <w:rPr>
          <w:b/>
          <w:bCs/>
        </w:rPr>
        <w:t xml:space="preserve">: </w:t>
      </w:r>
      <w:r w:rsidRPr="00BB51D3">
        <w:t>It is not sufficient to only specify that LTM recovery can be RACH-based</w:t>
      </w:r>
      <w:r w:rsidRPr="00BB51D3">
        <w:rPr>
          <w:lang w:val="en-US"/>
        </w:rPr>
        <w:t>.</w:t>
      </w:r>
    </w:p>
    <w:p w14:paraId="31D1C745" w14:textId="530DC1EE" w:rsidR="00980BA6" w:rsidRDefault="00A404BF" w:rsidP="00A404BF">
      <w:pPr>
        <w:jc w:val="both"/>
        <w:rPr>
          <w:lang w:val="en-US"/>
        </w:rPr>
      </w:pPr>
      <w:r w:rsidRPr="003E2EA3">
        <w:rPr>
          <w:lang w:val="en-US"/>
        </w:rPr>
        <w:t xml:space="preserve">The UE may have been </w:t>
      </w:r>
      <w:r>
        <w:rPr>
          <w:lang w:val="en-US"/>
        </w:rPr>
        <w:t xml:space="preserve">given </w:t>
      </w:r>
      <w:r w:rsidRPr="003E2EA3">
        <w:rPr>
          <w:lang w:val="en-US"/>
        </w:rPr>
        <w:t>pre-provisioned CFRA resources for the selected cell used for LTM recovery</w:t>
      </w:r>
      <w:r w:rsidR="00D80B29">
        <w:rPr>
          <w:lang w:val="en-US"/>
        </w:rPr>
        <w:t xml:space="preserve"> (either via </w:t>
      </w:r>
      <w:proofErr w:type="spellStart"/>
      <w:r w:rsidR="00D80B29">
        <w:rPr>
          <w:i/>
          <w:iCs/>
          <w:lang w:val="en-US"/>
        </w:rPr>
        <w:t>ReconfigurationWithSync</w:t>
      </w:r>
      <w:proofErr w:type="spellEnd"/>
      <w:r w:rsidR="00D80B29">
        <w:rPr>
          <w:i/>
          <w:iCs/>
          <w:lang w:val="en-US"/>
        </w:rPr>
        <w:t xml:space="preserve"> </w:t>
      </w:r>
      <w:r w:rsidR="00D80B29">
        <w:rPr>
          <w:lang w:val="en-US"/>
        </w:rPr>
        <w:t>or in the LTM CSC MAC CE</w:t>
      </w:r>
      <w:r w:rsidR="00D21893">
        <w:rPr>
          <w:lang w:val="en-US"/>
        </w:rPr>
        <w:t xml:space="preserve"> if the LTM recovery cell is the same as target cell</w:t>
      </w:r>
      <w:r w:rsidR="00D80B29">
        <w:rPr>
          <w:lang w:val="en-US"/>
        </w:rPr>
        <w:t>)</w:t>
      </w:r>
      <w:r w:rsidRPr="003E2EA3">
        <w:rPr>
          <w:lang w:val="en-US"/>
        </w:rPr>
        <w:t>. Hence, when RA procedure is triggered upon the cell switch procedure</w:t>
      </w:r>
      <w:r w:rsidR="00D80B29">
        <w:rPr>
          <w:lang w:val="en-US"/>
        </w:rPr>
        <w:t xml:space="preserve"> for LTM recovery after cell selection</w:t>
      </w:r>
      <w:r w:rsidRPr="003E2EA3">
        <w:rPr>
          <w:lang w:val="en-US"/>
        </w:rPr>
        <w:t>,</w:t>
      </w:r>
      <w:r w:rsidR="00D80B29">
        <w:rPr>
          <w:lang w:val="en-US"/>
        </w:rPr>
        <w:t xml:space="preserve"> currently</w:t>
      </w:r>
      <w:r w:rsidRPr="003E2EA3">
        <w:rPr>
          <w:lang w:val="en-US"/>
        </w:rPr>
        <w:t xml:space="preserve">, UE applies the CFRA resources in the RA procedure which may be problematic and unexpected by the NW since the NW </w:t>
      </w:r>
      <w:r w:rsidR="00D80B29">
        <w:rPr>
          <w:lang w:val="en-US"/>
        </w:rPr>
        <w:t xml:space="preserve">may have </w:t>
      </w:r>
      <w:r w:rsidRPr="003E2EA3">
        <w:rPr>
          <w:lang w:val="en-US"/>
        </w:rPr>
        <w:t>indicated</w:t>
      </w:r>
      <w:r w:rsidR="00D80B29">
        <w:rPr>
          <w:lang w:val="en-US"/>
        </w:rPr>
        <w:t xml:space="preserve"> the</w:t>
      </w:r>
      <w:r w:rsidRPr="003E2EA3">
        <w:rPr>
          <w:lang w:val="en-US"/>
        </w:rPr>
        <w:t xml:space="preserve"> LTM cell switch procedure towards different target cell. </w:t>
      </w:r>
    </w:p>
    <w:p w14:paraId="56FDEBC0" w14:textId="5F152484" w:rsidR="00980BA6" w:rsidRDefault="00980BA6" w:rsidP="00A404BF">
      <w:pPr>
        <w:jc w:val="both"/>
        <w:rPr>
          <w:b/>
          <w:bCs/>
          <w:lang w:val="en-US"/>
        </w:rPr>
      </w:pPr>
      <w:r w:rsidRPr="00B7103A">
        <w:rPr>
          <w:b/>
          <w:bCs/>
          <w:lang w:val="en-US"/>
        </w:rPr>
        <w:t xml:space="preserve">Observation </w:t>
      </w:r>
      <w:r w:rsidR="00F758CA">
        <w:rPr>
          <w:b/>
          <w:bCs/>
          <w:lang w:val="en-US"/>
        </w:rPr>
        <w:t>2</w:t>
      </w:r>
      <w:r w:rsidRPr="00B7103A">
        <w:rPr>
          <w:b/>
          <w:bCs/>
          <w:lang w:val="en-US"/>
        </w:rPr>
        <w:t xml:space="preserve">: </w:t>
      </w:r>
      <w:r w:rsidR="007B3113" w:rsidRPr="00BB51D3">
        <w:rPr>
          <w:lang w:val="en-US"/>
        </w:rPr>
        <w:t>Even though UE may have been given pre-provisioned CFRA resources, the</w:t>
      </w:r>
      <w:r w:rsidR="007D0882" w:rsidRPr="00BB51D3">
        <w:rPr>
          <w:lang w:val="en-US"/>
        </w:rPr>
        <w:t xml:space="preserve"> preambles that should be selected for RA are signaled by the NW to the UE upon LTM cell switch</w:t>
      </w:r>
      <w:r w:rsidR="003E78D7" w:rsidRPr="00BB51D3">
        <w:rPr>
          <w:lang w:val="en-US"/>
        </w:rPr>
        <w:t xml:space="preserve"> trigger</w:t>
      </w:r>
      <w:r w:rsidR="007D0882" w:rsidRPr="00BB51D3">
        <w:rPr>
          <w:lang w:val="en-US"/>
        </w:rPr>
        <w:t>.</w:t>
      </w:r>
      <w:r w:rsidR="007D0882" w:rsidRPr="00B7103A">
        <w:rPr>
          <w:b/>
          <w:bCs/>
          <w:lang w:val="en-US"/>
        </w:rPr>
        <w:t xml:space="preserve"> </w:t>
      </w:r>
    </w:p>
    <w:p w14:paraId="1B959DC0" w14:textId="760F9D9B" w:rsidR="006A4E1E" w:rsidRDefault="001A1DAA" w:rsidP="00A404BF">
      <w:pPr>
        <w:jc w:val="both"/>
        <w:rPr>
          <w:lang w:val="en-US"/>
        </w:rPr>
      </w:pPr>
      <w:r>
        <w:rPr>
          <w:lang w:val="en-US"/>
        </w:rPr>
        <w:t xml:space="preserve">Based on the current specification, every time the NW </w:t>
      </w:r>
      <w:r w:rsidR="00893B8D">
        <w:rPr>
          <w:lang w:val="en-US"/>
        </w:rPr>
        <w:t xml:space="preserve">instructs UE to make an LTM cell switch, NW </w:t>
      </w:r>
      <w:r w:rsidR="00D80B29">
        <w:rPr>
          <w:lang w:val="en-US"/>
        </w:rPr>
        <w:t xml:space="preserve">can </w:t>
      </w:r>
      <w:r w:rsidR="00893B8D">
        <w:rPr>
          <w:lang w:val="en-US"/>
        </w:rPr>
        <w:t xml:space="preserve">indicate to the UE which preambles it should use </w:t>
      </w:r>
      <w:r w:rsidR="00746118">
        <w:rPr>
          <w:lang w:val="en-US"/>
        </w:rPr>
        <w:t>for RA (</w:t>
      </w:r>
      <w:r w:rsidR="00D80B29">
        <w:rPr>
          <w:lang w:val="en-US"/>
        </w:rPr>
        <w:t xml:space="preserve">e.g., </w:t>
      </w:r>
      <w:r w:rsidR="00746118">
        <w:rPr>
          <w:lang w:val="en-US"/>
        </w:rPr>
        <w:t>CFRA</w:t>
      </w:r>
      <w:r w:rsidR="00D80B29">
        <w:rPr>
          <w:lang w:val="en-US"/>
        </w:rPr>
        <w:t xml:space="preserve"> with LTM CSC MAC CE</w:t>
      </w:r>
      <w:r w:rsidR="00746118">
        <w:rPr>
          <w:lang w:val="en-US"/>
        </w:rPr>
        <w:t xml:space="preserve"> or </w:t>
      </w:r>
      <w:r w:rsidR="00D80B29">
        <w:rPr>
          <w:lang w:val="en-US"/>
        </w:rPr>
        <w:t>RRC</w:t>
      </w:r>
      <w:r w:rsidR="00746118">
        <w:rPr>
          <w:lang w:val="en-US"/>
        </w:rPr>
        <w:t xml:space="preserve"> or</w:t>
      </w:r>
      <w:r w:rsidR="00D80B29">
        <w:rPr>
          <w:lang w:val="en-US"/>
        </w:rPr>
        <w:t xml:space="preserve"> then</w:t>
      </w:r>
      <w:r w:rsidR="00746118">
        <w:rPr>
          <w:lang w:val="en-US"/>
        </w:rPr>
        <w:t xml:space="preserve"> CBRA). </w:t>
      </w:r>
      <w:r w:rsidR="000E51F3">
        <w:rPr>
          <w:lang w:val="en-US"/>
        </w:rPr>
        <w:t xml:space="preserve">Such behavior </w:t>
      </w:r>
      <w:r w:rsidR="000E51F3">
        <w:rPr>
          <w:lang w:val="en-US"/>
        </w:rPr>
        <w:lastRenderedPageBreak/>
        <w:t>is not visible in the context of LTM recovery</w:t>
      </w:r>
      <w:r w:rsidR="001003D2">
        <w:rPr>
          <w:lang w:val="en-US"/>
        </w:rPr>
        <w:t xml:space="preserve">, </w:t>
      </w:r>
      <w:r w:rsidR="00D80B29">
        <w:rPr>
          <w:lang w:val="en-US"/>
        </w:rPr>
        <w:t xml:space="preserve">and only the candidate cell configuration applies – NW has no means to </w:t>
      </w:r>
      <w:r w:rsidR="004D3861">
        <w:rPr>
          <w:lang w:val="en-US"/>
        </w:rPr>
        <w:t>control which RA preambles the UE should use for the LTM recovery</w:t>
      </w:r>
      <w:r w:rsidR="000E51F3">
        <w:rPr>
          <w:lang w:val="en-US"/>
        </w:rPr>
        <w:t xml:space="preserve">. </w:t>
      </w:r>
    </w:p>
    <w:p w14:paraId="5EA15A69" w14:textId="344D278C" w:rsidR="000E51F3" w:rsidRDefault="000E51F3" w:rsidP="000E51F3">
      <w:pPr>
        <w:jc w:val="both"/>
        <w:rPr>
          <w:b/>
          <w:bCs/>
          <w:lang w:val="en-US"/>
        </w:rPr>
      </w:pPr>
      <w:r w:rsidRPr="00B7103A">
        <w:rPr>
          <w:b/>
          <w:bCs/>
          <w:lang w:val="en-US"/>
        </w:rPr>
        <w:t xml:space="preserve">Observation </w:t>
      </w:r>
      <w:r w:rsidR="00F758CA">
        <w:rPr>
          <w:b/>
          <w:bCs/>
          <w:lang w:val="en-US"/>
        </w:rPr>
        <w:t>3</w:t>
      </w:r>
      <w:r w:rsidRPr="00B7103A">
        <w:rPr>
          <w:b/>
          <w:bCs/>
          <w:lang w:val="en-US"/>
        </w:rPr>
        <w:t>:</w:t>
      </w:r>
      <w:r w:rsidR="001003D2">
        <w:rPr>
          <w:b/>
          <w:bCs/>
          <w:lang w:val="en-US"/>
        </w:rPr>
        <w:t xml:space="preserve"> </w:t>
      </w:r>
      <w:r w:rsidR="001003D2" w:rsidRPr="00BB51D3">
        <w:rPr>
          <w:lang w:val="en-US"/>
        </w:rPr>
        <w:t>Based on current specification,</w:t>
      </w:r>
      <w:r w:rsidRPr="00BB51D3">
        <w:rPr>
          <w:lang w:val="en-US"/>
        </w:rPr>
        <w:t xml:space="preserve"> </w:t>
      </w:r>
      <w:r w:rsidR="004D3861" w:rsidRPr="00BB51D3">
        <w:rPr>
          <w:lang w:val="en-US"/>
        </w:rPr>
        <w:t>there is no control for the NW which RA preambles the UE should use for the LTM recovery</w:t>
      </w:r>
      <w:r w:rsidR="00A455F7" w:rsidRPr="00BB51D3">
        <w:rPr>
          <w:lang w:val="en-US"/>
        </w:rPr>
        <w:t>.</w:t>
      </w:r>
      <w:r w:rsidR="00A455F7">
        <w:rPr>
          <w:b/>
          <w:bCs/>
          <w:lang w:val="en-US"/>
        </w:rPr>
        <w:t xml:space="preserve"> </w:t>
      </w:r>
    </w:p>
    <w:p w14:paraId="6F32BAB0" w14:textId="5E0CE971" w:rsidR="006612A4" w:rsidRDefault="00762158" w:rsidP="000E51F3">
      <w:pPr>
        <w:jc w:val="both"/>
        <w:rPr>
          <w:lang w:val="en-US"/>
        </w:rPr>
      </w:pPr>
      <w:r>
        <w:rPr>
          <w:lang w:val="en-US"/>
        </w:rPr>
        <w:t xml:space="preserve">Considering the current specification, it is possible for the UE to use the RRC CFRA resources during LTM recovery. </w:t>
      </w:r>
      <w:r w:rsidR="00E86028">
        <w:rPr>
          <w:lang w:val="en-US"/>
        </w:rPr>
        <w:t xml:space="preserve">From NW perspective, </w:t>
      </w:r>
      <w:r w:rsidR="005643C3">
        <w:rPr>
          <w:lang w:val="en-US"/>
        </w:rPr>
        <w:t>having</w:t>
      </w:r>
      <w:r w:rsidR="00667116">
        <w:rPr>
          <w:lang w:val="en-US"/>
        </w:rPr>
        <w:t xml:space="preserve"> UEs use these resources </w:t>
      </w:r>
      <w:r w:rsidR="00A050F4">
        <w:rPr>
          <w:lang w:val="en-US"/>
        </w:rPr>
        <w:t>for recovery would be complicated, since it is not clear which UEs will need to perform LTM recovery, when this procedure would be triggered, and which CFRA preambles will be chosen.</w:t>
      </w:r>
      <w:r w:rsidR="00126FCE">
        <w:rPr>
          <w:lang w:val="en-US"/>
        </w:rPr>
        <w:t xml:space="preserve"> A simpler solution would be to not configure RRC CFRA for multiple </w:t>
      </w:r>
      <w:r w:rsidR="00592C76">
        <w:rPr>
          <w:lang w:val="en-US"/>
        </w:rPr>
        <w:t>UEs, which</w:t>
      </w:r>
      <w:r w:rsidR="00126FCE">
        <w:rPr>
          <w:lang w:val="en-US"/>
        </w:rPr>
        <w:t xml:space="preserve"> would have the drawback of </w:t>
      </w:r>
      <w:r w:rsidR="003B67A4">
        <w:rPr>
          <w:lang w:val="en-US"/>
        </w:rPr>
        <w:t xml:space="preserve">preventing the </w:t>
      </w:r>
      <w:r w:rsidR="005643C3">
        <w:rPr>
          <w:lang w:val="en-US"/>
        </w:rPr>
        <w:t xml:space="preserve">benefits that come from contention-free random access. </w:t>
      </w:r>
    </w:p>
    <w:p w14:paraId="1A887241" w14:textId="57EC7FAC" w:rsidR="00677158" w:rsidRDefault="003853C5" w:rsidP="000E51F3">
      <w:pPr>
        <w:jc w:val="both"/>
        <w:rPr>
          <w:lang w:val="en-US"/>
        </w:rPr>
      </w:pPr>
      <w:r w:rsidRPr="00BB51D3">
        <w:rPr>
          <w:b/>
          <w:bCs/>
          <w:lang w:val="en-US"/>
        </w:rPr>
        <w:t xml:space="preserve">Observation </w:t>
      </w:r>
      <w:r w:rsidR="005643C3">
        <w:rPr>
          <w:b/>
          <w:bCs/>
          <w:lang w:val="en-US"/>
        </w:rPr>
        <w:t>4</w:t>
      </w:r>
      <w:r w:rsidRPr="00BB51D3">
        <w:rPr>
          <w:b/>
          <w:bCs/>
          <w:lang w:val="en-US"/>
        </w:rPr>
        <w:t>:</w:t>
      </w:r>
      <w:r>
        <w:rPr>
          <w:lang w:val="en-US"/>
        </w:rPr>
        <w:t xml:space="preserve"> </w:t>
      </w:r>
      <w:r w:rsidR="005643C3">
        <w:rPr>
          <w:lang w:val="en-US"/>
        </w:rPr>
        <w:t>Having UEs use the RRC CFRA resources for recovery would be complicated, since it is not clear which UEs will need to perform LTM recovery, when this procedure would be triggered, and which CFRA preambles will be chosen by the different UEs.</w:t>
      </w:r>
    </w:p>
    <w:p w14:paraId="7EDEBC6B" w14:textId="7C7C43B1" w:rsidR="000F22A4" w:rsidRPr="00BB51D3" w:rsidRDefault="000F22A4" w:rsidP="000E51F3">
      <w:pPr>
        <w:jc w:val="both"/>
        <w:rPr>
          <w:lang w:val="en-US"/>
        </w:rPr>
      </w:pPr>
      <w:r w:rsidRPr="00BB51D3">
        <w:rPr>
          <w:b/>
          <w:bCs/>
          <w:lang w:val="en-US"/>
        </w:rPr>
        <w:t xml:space="preserve">Observation </w:t>
      </w:r>
      <w:r w:rsidR="00986DA7">
        <w:rPr>
          <w:b/>
          <w:bCs/>
          <w:lang w:val="en-US"/>
        </w:rPr>
        <w:t>5</w:t>
      </w:r>
      <w:r w:rsidRPr="00BB51D3">
        <w:rPr>
          <w:b/>
          <w:bCs/>
          <w:lang w:val="en-US"/>
        </w:rPr>
        <w:t>:</w:t>
      </w:r>
      <w:r>
        <w:rPr>
          <w:lang w:val="en-US"/>
        </w:rPr>
        <w:t xml:space="preserve"> Using RRC CFRA resources for recovery would </w:t>
      </w:r>
      <w:r w:rsidR="00F16AF6">
        <w:rPr>
          <w:lang w:val="en-US"/>
        </w:rPr>
        <w:t xml:space="preserve">also </w:t>
      </w:r>
      <w:r w:rsidR="003749B0">
        <w:rPr>
          <w:lang w:val="en-US"/>
        </w:rPr>
        <w:t xml:space="preserve">not benefit </w:t>
      </w:r>
      <w:r w:rsidR="00F16AF6">
        <w:rPr>
          <w:lang w:val="en-US"/>
        </w:rPr>
        <w:t xml:space="preserve">the UE, as the chances of </w:t>
      </w:r>
      <w:r w:rsidR="00D70AB3">
        <w:rPr>
          <w:lang w:val="en-US"/>
        </w:rPr>
        <w:t xml:space="preserve">UL collision and fallbacks to CBRA would increase, thus </w:t>
      </w:r>
      <w:r w:rsidR="00EE2F18">
        <w:rPr>
          <w:lang w:val="en-US"/>
        </w:rPr>
        <w:t>losing the benefits that come from contention-free random access.</w:t>
      </w:r>
    </w:p>
    <w:p w14:paraId="2D524973" w14:textId="2564D349" w:rsidR="006F3D24" w:rsidRDefault="006A064E" w:rsidP="00A404BF">
      <w:pPr>
        <w:jc w:val="both"/>
      </w:pPr>
      <w:r>
        <w:t xml:space="preserve">From NW perspective, it would be simpler to </w:t>
      </w:r>
      <w:r w:rsidR="00331D78">
        <w:t xml:space="preserve">provide </w:t>
      </w:r>
      <w:r w:rsidR="00FB08BB">
        <w:t xml:space="preserve">explicit resources the UE can use for </w:t>
      </w:r>
      <w:r w:rsidR="005F0FBA">
        <w:t xml:space="preserve">LTM recovery. </w:t>
      </w:r>
      <w:r w:rsidR="00A404BF">
        <w:t xml:space="preserve">From this viewpoint, two options are possible: </w:t>
      </w:r>
      <w:proofErr w:type="spellStart"/>
      <w:r w:rsidR="00A404BF" w:rsidRPr="3EFBC80C">
        <w:rPr>
          <w:i/>
          <w:iCs/>
        </w:rPr>
        <w:t>i</w:t>
      </w:r>
      <w:proofErr w:type="spellEnd"/>
      <w:r w:rsidR="00A404BF" w:rsidRPr="3EFBC80C">
        <w:rPr>
          <w:i/>
          <w:iCs/>
        </w:rPr>
        <w:t>)</w:t>
      </w:r>
      <w:r w:rsidR="00A404BF">
        <w:t xml:space="preserve"> UE uses indicated CFRA resources</w:t>
      </w:r>
      <w:r w:rsidR="00A363A8">
        <w:t xml:space="preserve"> for recovery</w:t>
      </w:r>
      <w:r w:rsidR="00A404BF">
        <w:t xml:space="preserve">; </w:t>
      </w:r>
      <w:r w:rsidR="00A404BF" w:rsidRPr="3EFBC80C">
        <w:rPr>
          <w:i/>
          <w:iCs/>
        </w:rPr>
        <w:t>ii)</w:t>
      </w:r>
      <w:r w:rsidR="00A404BF">
        <w:t xml:space="preserve"> UE uses CBRA resources. In our view, both are relevant. </w:t>
      </w:r>
      <w:r w:rsidR="004D3861">
        <w:t>On the other hand, it could be debatable whether CFRA should apply for such error case at all and only CBRA should be applicable in LTM recovery case, this should be discussed in RAN2.</w:t>
      </w:r>
      <w:r w:rsidR="00A404BF">
        <w:t xml:space="preserve"> </w:t>
      </w:r>
    </w:p>
    <w:p w14:paraId="3803F8D5" w14:textId="280A538A" w:rsidR="006F3D24" w:rsidRDefault="006F3D24" w:rsidP="00A404BF">
      <w:pPr>
        <w:jc w:val="both"/>
        <w:rPr>
          <w:b/>
          <w:bCs/>
        </w:rPr>
      </w:pPr>
      <w:r w:rsidRPr="006F3D24">
        <w:rPr>
          <w:b/>
          <w:bCs/>
        </w:rPr>
        <w:t xml:space="preserve">Observation </w:t>
      </w:r>
      <w:r w:rsidR="00986DA7">
        <w:rPr>
          <w:b/>
          <w:bCs/>
        </w:rPr>
        <w:t>6</w:t>
      </w:r>
      <w:r w:rsidRPr="006F3D24">
        <w:rPr>
          <w:b/>
          <w:bCs/>
        </w:rPr>
        <w:t xml:space="preserve">: </w:t>
      </w:r>
      <w:r w:rsidRPr="00BB51D3">
        <w:t>Both CBRA and CFRA resources can be used for LTM recovery purposes</w:t>
      </w:r>
      <w:r w:rsidR="004D3861" w:rsidRPr="00BB51D3">
        <w:t xml:space="preserve"> as per current specification</w:t>
      </w:r>
      <w:r w:rsidRPr="00BB51D3">
        <w:t xml:space="preserve">. </w:t>
      </w:r>
      <w:r w:rsidR="004D3861" w:rsidRPr="00BB51D3">
        <w:t xml:space="preserve">It should be discussed in RAN2 whether CFRA should be applicable for LTM recovery purpose which is </w:t>
      </w:r>
      <w:proofErr w:type="gramStart"/>
      <w:r w:rsidR="004D3861" w:rsidRPr="00BB51D3">
        <w:t>more or less an</w:t>
      </w:r>
      <w:proofErr w:type="gramEnd"/>
      <w:r w:rsidR="004D3861" w:rsidRPr="00BB51D3">
        <w:t xml:space="preserve"> error scenario.</w:t>
      </w:r>
    </w:p>
    <w:p w14:paraId="55BFF4C3" w14:textId="63653855" w:rsidR="006F3D24" w:rsidRPr="00A665C0" w:rsidRDefault="006F3D24" w:rsidP="24D8FD33">
      <w:pPr>
        <w:jc w:val="both"/>
        <w:rPr>
          <w:b/>
          <w:bCs/>
        </w:rPr>
      </w:pPr>
      <w:r w:rsidRPr="24D8FD33">
        <w:rPr>
          <w:b/>
          <w:bCs/>
        </w:rPr>
        <w:t xml:space="preserve">Proposal </w:t>
      </w:r>
      <w:r w:rsidR="00F758CA" w:rsidRPr="24D8FD33">
        <w:rPr>
          <w:b/>
          <w:bCs/>
        </w:rPr>
        <w:t>1</w:t>
      </w:r>
      <w:r w:rsidRPr="24D8FD33">
        <w:rPr>
          <w:b/>
          <w:bCs/>
        </w:rPr>
        <w:t xml:space="preserve">: </w:t>
      </w:r>
      <w:r w:rsidR="0010043A">
        <w:t xml:space="preserve">NW indicates to the UE if it </w:t>
      </w:r>
      <w:r w:rsidR="004D3861">
        <w:t xml:space="preserve">can </w:t>
      </w:r>
      <w:r w:rsidR="0010043A">
        <w:t xml:space="preserve">use dedicated CFRA resources for LTM recovery. If no dedicated CFRA resources are </w:t>
      </w:r>
      <w:r w:rsidR="004D3861">
        <w:t>granted</w:t>
      </w:r>
      <w:r w:rsidR="0010043A">
        <w:t>, then UE performs CBRA-based recovery.</w:t>
      </w:r>
      <w:r w:rsidR="0010043A" w:rsidRPr="24D8FD33">
        <w:rPr>
          <w:b/>
          <w:bCs/>
        </w:rPr>
        <w:t xml:space="preserve"> </w:t>
      </w:r>
      <w:r w:rsidR="1B33A338">
        <w:t>Capture the TP in the Annex in the TS.</w:t>
      </w:r>
    </w:p>
    <w:p w14:paraId="4A1A30A2" w14:textId="77777777" w:rsidR="00A404BF" w:rsidRPr="00A404BF" w:rsidRDefault="00A404BF" w:rsidP="00A404BF"/>
    <w:p w14:paraId="69B7B8E6" w14:textId="4B25DEDF" w:rsidR="009339CB" w:rsidRPr="006E13D1" w:rsidRDefault="004B5130" w:rsidP="009339CB">
      <w:pPr>
        <w:pStyle w:val="Heading1"/>
      </w:pPr>
      <w:r>
        <w:t>5</w:t>
      </w:r>
      <w:r w:rsidR="009339CB" w:rsidRPr="006E13D1">
        <w:tab/>
      </w:r>
      <w:r w:rsidR="009339CB">
        <w:t>Conclusion</w:t>
      </w:r>
    </w:p>
    <w:p w14:paraId="6E24B0F4" w14:textId="552EF491" w:rsidR="009339CB" w:rsidRPr="006E13D1" w:rsidRDefault="009339CB" w:rsidP="009339CB">
      <w:r>
        <w:t>This document has made the following observations:</w:t>
      </w:r>
    </w:p>
    <w:p w14:paraId="1C64BBE6" w14:textId="77777777" w:rsidR="00926CE4" w:rsidRDefault="00926CE4" w:rsidP="00926CE4">
      <w:pPr>
        <w:jc w:val="both"/>
      </w:pPr>
      <w:r w:rsidRPr="3EFBC80C">
        <w:rPr>
          <w:b/>
          <w:bCs/>
        </w:rPr>
        <w:t xml:space="preserve">Observation </w:t>
      </w:r>
      <w:r>
        <w:rPr>
          <w:b/>
          <w:bCs/>
        </w:rPr>
        <w:t>1</w:t>
      </w:r>
      <w:r w:rsidRPr="3EFBC80C">
        <w:rPr>
          <w:b/>
          <w:bCs/>
        </w:rPr>
        <w:t xml:space="preserve">: </w:t>
      </w:r>
      <w:r w:rsidRPr="00BC6C93">
        <w:t>It is not sufficient to only specify that LTM recovery can be RACH-based</w:t>
      </w:r>
      <w:r w:rsidRPr="00BC6C93">
        <w:rPr>
          <w:lang w:val="en-US"/>
        </w:rPr>
        <w:t>.</w:t>
      </w:r>
    </w:p>
    <w:p w14:paraId="2C701748" w14:textId="77777777" w:rsidR="00926CE4" w:rsidRDefault="00926CE4" w:rsidP="00926CE4">
      <w:pPr>
        <w:jc w:val="both"/>
        <w:rPr>
          <w:b/>
          <w:bCs/>
          <w:lang w:val="en-US"/>
        </w:rPr>
      </w:pPr>
      <w:r w:rsidRPr="00B7103A">
        <w:rPr>
          <w:b/>
          <w:bCs/>
          <w:lang w:val="en-US"/>
        </w:rPr>
        <w:t xml:space="preserve">Observation </w:t>
      </w:r>
      <w:r>
        <w:rPr>
          <w:b/>
          <w:bCs/>
          <w:lang w:val="en-US"/>
        </w:rPr>
        <w:t>2</w:t>
      </w:r>
      <w:r w:rsidRPr="00B7103A">
        <w:rPr>
          <w:b/>
          <w:bCs/>
          <w:lang w:val="en-US"/>
        </w:rPr>
        <w:t xml:space="preserve">: </w:t>
      </w:r>
      <w:r w:rsidRPr="00BC6C93">
        <w:rPr>
          <w:lang w:val="en-US"/>
        </w:rPr>
        <w:t>Even though UE may have been given pre-provisioned CFRA resources, the preambles that should be selected for RA are signaled by the NW to the UE upon LTM cell switch trigger.</w:t>
      </w:r>
      <w:r w:rsidRPr="00B7103A">
        <w:rPr>
          <w:b/>
          <w:bCs/>
          <w:lang w:val="en-US"/>
        </w:rPr>
        <w:t xml:space="preserve"> </w:t>
      </w:r>
    </w:p>
    <w:p w14:paraId="42ECCED3" w14:textId="77777777" w:rsidR="00926CE4" w:rsidRDefault="00926CE4" w:rsidP="00926CE4">
      <w:pPr>
        <w:jc w:val="both"/>
        <w:rPr>
          <w:b/>
          <w:bCs/>
          <w:lang w:val="en-US"/>
        </w:rPr>
      </w:pPr>
      <w:r w:rsidRPr="00B7103A">
        <w:rPr>
          <w:b/>
          <w:bCs/>
          <w:lang w:val="en-US"/>
        </w:rPr>
        <w:t xml:space="preserve">Observation </w:t>
      </w:r>
      <w:r>
        <w:rPr>
          <w:b/>
          <w:bCs/>
          <w:lang w:val="en-US"/>
        </w:rPr>
        <w:t>3</w:t>
      </w:r>
      <w:r w:rsidRPr="00B7103A">
        <w:rPr>
          <w:b/>
          <w:bCs/>
          <w:lang w:val="en-US"/>
        </w:rPr>
        <w:t>:</w:t>
      </w:r>
      <w:r>
        <w:rPr>
          <w:b/>
          <w:bCs/>
          <w:lang w:val="en-US"/>
        </w:rPr>
        <w:t xml:space="preserve"> </w:t>
      </w:r>
      <w:r w:rsidRPr="00BC6C93">
        <w:rPr>
          <w:lang w:val="en-US"/>
        </w:rPr>
        <w:t>Based on current specification, there is no control for the NW which RA preambles the UE should use for the LTM recovery.</w:t>
      </w:r>
      <w:r>
        <w:rPr>
          <w:b/>
          <w:bCs/>
          <w:lang w:val="en-US"/>
        </w:rPr>
        <w:t xml:space="preserve"> </w:t>
      </w:r>
    </w:p>
    <w:p w14:paraId="28822DC5" w14:textId="77777777" w:rsidR="00926CE4" w:rsidRDefault="00926CE4" w:rsidP="00926CE4">
      <w:pPr>
        <w:jc w:val="both"/>
        <w:rPr>
          <w:lang w:val="en-US"/>
        </w:rPr>
      </w:pPr>
      <w:r w:rsidRPr="00BC6C93">
        <w:rPr>
          <w:b/>
          <w:bCs/>
          <w:lang w:val="en-US"/>
        </w:rPr>
        <w:t xml:space="preserve">Observation </w:t>
      </w:r>
      <w:r>
        <w:rPr>
          <w:b/>
          <w:bCs/>
          <w:lang w:val="en-US"/>
        </w:rPr>
        <w:t>4</w:t>
      </w:r>
      <w:r w:rsidRPr="00BC6C93">
        <w:rPr>
          <w:b/>
          <w:bCs/>
          <w:lang w:val="en-US"/>
        </w:rPr>
        <w:t>:</w:t>
      </w:r>
      <w:r>
        <w:rPr>
          <w:lang w:val="en-US"/>
        </w:rPr>
        <w:t xml:space="preserve"> Having UEs use the RRC CFRA resources for recovery would be complicated, since it is not clear which UEs will need to perform LTM recovery, when this procedure would be triggered, and which CFRA preambles will be chosen by the different UEs.</w:t>
      </w:r>
    </w:p>
    <w:p w14:paraId="2522B868" w14:textId="00B76D55" w:rsidR="00926CE4" w:rsidRPr="00BC6C93" w:rsidRDefault="00926CE4" w:rsidP="00926CE4">
      <w:pPr>
        <w:jc w:val="both"/>
        <w:rPr>
          <w:lang w:val="en-US"/>
        </w:rPr>
      </w:pPr>
      <w:r w:rsidRPr="00BC6C93">
        <w:rPr>
          <w:b/>
          <w:bCs/>
          <w:lang w:val="en-US"/>
        </w:rPr>
        <w:t xml:space="preserve">Observation </w:t>
      </w:r>
      <w:r w:rsidR="00986DA7">
        <w:rPr>
          <w:b/>
          <w:bCs/>
          <w:lang w:val="en-US"/>
        </w:rPr>
        <w:t>5</w:t>
      </w:r>
      <w:r w:rsidRPr="00BC6C93">
        <w:rPr>
          <w:b/>
          <w:bCs/>
          <w:lang w:val="en-US"/>
        </w:rPr>
        <w:t>:</w:t>
      </w:r>
      <w:r>
        <w:rPr>
          <w:lang w:val="en-US"/>
        </w:rPr>
        <w:t xml:space="preserve"> Using RRC CFRA resources for recovery would also not benefit the UE, as the chances of UL collision and fallbacks to CBRA would increase, thus losing the benefits that come from contention-free random access.</w:t>
      </w:r>
    </w:p>
    <w:p w14:paraId="3DD41E88" w14:textId="0E48B8BA" w:rsidR="00926CE4" w:rsidRDefault="00926CE4" w:rsidP="00926CE4">
      <w:pPr>
        <w:jc w:val="both"/>
        <w:rPr>
          <w:b/>
          <w:bCs/>
        </w:rPr>
      </w:pPr>
      <w:r w:rsidRPr="006F3D24">
        <w:rPr>
          <w:b/>
          <w:bCs/>
        </w:rPr>
        <w:t xml:space="preserve">Observation </w:t>
      </w:r>
      <w:r w:rsidR="00986DA7">
        <w:rPr>
          <w:b/>
          <w:bCs/>
        </w:rPr>
        <w:t>6</w:t>
      </w:r>
      <w:r w:rsidRPr="006F3D24">
        <w:rPr>
          <w:b/>
          <w:bCs/>
        </w:rPr>
        <w:t xml:space="preserve">: </w:t>
      </w:r>
      <w:r w:rsidRPr="00BC6C93">
        <w:t xml:space="preserve">Both CBRA and CFRA resources can be used for LTM recovery purposes as per current specification. It should be discussed in RAN2 whether CFRA should be applicable for LTM recovery purpose which is </w:t>
      </w:r>
      <w:proofErr w:type="gramStart"/>
      <w:r w:rsidRPr="00BC6C93">
        <w:t>more or less an</w:t>
      </w:r>
      <w:proofErr w:type="gramEnd"/>
      <w:r w:rsidRPr="00BC6C93">
        <w:t xml:space="preserve"> error scenario.</w:t>
      </w:r>
    </w:p>
    <w:p w14:paraId="3BE72BE2" w14:textId="77777777" w:rsidR="009339CB" w:rsidRPr="004F4540" w:rsidRDefault="009339CB" w:rsidP="009339CB">
      <w:pPr>
        <w:rPr>
          <w:bCs/>
        </w:rPr>
      </w:pPr>
      <w:r>
        <w:rPr>
          <w:bCs/>
        </w:rPr>
        <w:t>And proposed the following:</w:t>
      </w:r>
    </w:p>
    <w:p w14:paraId="2FAF4050" w14:textId="77777777" w:rsidR="00986DA7" w:rsidRDefault="00986DA7" w:rsidP="00986DA7">
      <w:pPr>
        <w:jc w:val="both"/>
        <w:rPr>
          <w:b/>
          <w:bCs/>
        </w:rPr>
      </w:pPr>
      <w:r>
        <w:rPr>
          <w:b/>
          <w:bCs/>
        </w:rPr>
        <w:t xml:space="preserve">Proposal 1: </w:t>
      </w:r>
      <w:r w:rsidRPr="00BC6C93">
        <w:t>NW indicates to the UE if it can use dedicated CFRA resources for LTM recovery. If no dedicated CFRA resources are granted, then UE performs CBRA-based recovery.</w:t>
      </w:r>
      <w:r>
        <w:rPr>
          <w:b/>
          <w:bCs/>
        </w:rPr>
        <w:t xml:space="preserve"> </w:t>
      </w:r>
    </w:p>
    <w:p w14:paraId="709171D8" w14:textId="6900DEEF" w:rsidR="00D118FD" w:rsidRDefault="00D118FD" w:rsidP="00D118FD">
      <w:pPr>
        <w:pStyle w:val="Heading1"/>
      </w:pPr>
      <w:r>
        <w:lastRenderedPageBreak/>
        <w:t>6</w:t>
      </w:r>
      <w:r w:rsidRPr="006E13D1">
        <w:tab/>
      </w:r>
      <w:r>
        <w:t>Annex</w:t>
      </w:r>
    </w:p>
    <w:p w14:paraId="6D67D2A2" w14:textId="259FED19" w:rsidR="00D118FD" w:rsidRDefault="00D118FD" w:rsidP="00D118FD">
      <w:r>
        <w:t xml:space="preserve">In the </w:t>
      </w:r>
      <w:r>
        <w:rPr>
          <w:i/>
          <w:iCs/>
        </w:rPr>
        <w:t xml:space="preserve">LTM-Candidate </w:t>
      </w:r>
      <w:r w:rsidRPr="00D118FD">
        <w:t>IE</w:t>
      </w:r>
      <w:r>
        <w:t xml:space="preserve"> capture the following:</w:t>
      </w:r>
    </w:p>
    <w:p w14:paraId="2320BF98" w14:textId="77777777" w:rsidR="00D118FD" w:rsidRPr="0095250E" w:rsidRDefault="00D118FD" w:rsidP="00D118FD">
      <w:pPr>
        <w:pStyle w:val="PL"/>
        <w:rPr>
          <w:color w:val="808080"/>
        </w:rPr>
      </w:pPr>
      <w:r w:rsidRPr="0095250E">
        <w:rPr>
          <w:color w:val="808080"/>
        </w:rPr>
        <w:t>-- ASN1START</w:t>
      </w:r>
    </w:p>
    <w:p w14:paraId="3A62F765" w14:textId="77777777" w:rsidR="00D118FD" w:rsidRPr="0095250E" w:rsidRDefault="00D118FD" w:rsidP="00D118FD">
      <w:pPr>
        <w:pStyle w:val="PL"/>
        <w:rPr>
          <w:color w:val="808080"/>
        </w:rPr>
      </w:pPr>
      <w:r w:rsidRPr="0095250E">
        <w:rPr>
          <w:color w:val="808080"/>
        </w:rPr>
        <w:t>-- TAG-LTM-CANDIDATE-START</w:t>
      </w:r>
    </w:p>
    <w:p w14:paraId="01B9BAFB" w14:textId="77777777" w:rsidR="00D118FD" w:rsidRPr="0095250E" w:rsidRDefault="00D118FD" w:rsidP="00D118FD">
      <w:pPr>
        <w:pStyle w:val="PL"/>
      </w:pPr>
    </w:p>
    <w:p w14:paraId="4D46E821" w14:textId="77777777" w:rsidR="00D118FD" w:rsidRPr="0095250E" w:rsidRDefault="00D118FD" w:rsidP="00D118FD">
      <w:pPr>
        <w:pStyle w:val="PL"/>
      </w:pPr>
      <w:r w:rsidRPr="0095250E">
        <w:t xml:space="preserve">LTM-Candidate-r18 ::=     </w:t>
      </w:r>
      <w:r w:rsidRPr="0095250E">
        <w:rPr>
          <w:color w:val="993366"/>
        </w:rPr>
        <w:t>SEQUENCE</w:t>
      </w:r>
      <w:r w:rsidRPr="0095250E">
        <w:t xml:space="preserve"> {</w:t>
      </w:r>
    </w:p>
    <w:p w14:paraId="344415A1" w14:textId="77777777" w:rsidR="00D118FD" w:rsidRPr="0095250E" w:rsidRDefault="00D118FD" w:rsidP="00D118FD">
      <w:pPr>
        <w:pStyle w:val="PL"/>
      </w:pPr>
      <w:r w:rsidRPr="0095250E">
        <w:t xml:space="preserve">    ltm-CandidateId-r18                            LTM-CandidateId-r18,</w:t>
      </w:r>
    </w:p>
    <w:p w14:paraId="32FE9196" w14:textId="77777777" w:rsidR="00D118FD" w:rsidRPr="0095250E" w:rsidRDefault="00D118FD" w:rsidP="00D118FD">
      <w:pPr>
        <w:pStyle w:val="PL"/>
      </w:pPr>
      <w:r w:rsidRPr="0095250E">
        <w:t xml:space="preserve">    ltm-CandidatePCI-r18                           PhysCellId</w:t>
      </w:r>
      <w:r>
        <w:t xml:space="preserve">                                            </w:t>
      </w:r>
      <w:r w:rsidRPr="0095250E">
        <w:rPr>
          <w:color w:val="993366"/>
        </w:rPr>
        <w:t>OPTIONAL</w:t>
      </w:r>
      <w:r w:rsidRPr="0095250E">
        <w:t xml:space="preserve">,    </w:t>
      </w:r>
      <w:r w:rsidRPr="0095250E">
        <w:rPr>
          <w:color w:val="808080"/>
        </w:rPr>
        <w:t xml:space="preserve">-- Need </w:t>
      </w:r>
      <w:r>
        <w:rPr>
          <w:color w:val="808080"/>
        </w:rPr>
        <w:t>M</w:t>
      </w:r>
    </w:p>
    <w:p w14:paraId="6B2407FF" w14:textId="77777777" w:rsidR="00D118FD" w:rsidRPr="0095250E" w:rsidRDefault="00D118FD" w:rsidP="00D118FD">
      <w:pPr>
        <w:pStyle w:val="PL"/>
        <w:rPr>
          <w:color w:val="808080"/>
        </w:rPr>
      </w:pPr>
      <w:r w:rsidRPr="0095250E">
        <w:t xml:space="preserve">    ltm-SSB-Config-r18                             LTM-SSB-Config-r18                                    </w:t>
      </w:r>
      <w:r w:rsidRPr="0095250E">
        <w:rPr>
          <w:color w:val="993366"/>
        </w:rPr>
        <w:t>OPTIONAL</w:t>
      </w:r>
      <w:r w:rsidRPr="0095250E">
        <w:t xml:space="preserve">,    </w:t>
      </w:r>
      <w:r w:rsidRPr="0095250E">
        <w:rPr>
          <w:color w:val="808080"/>
        </w:rPr>
        <w:t>-- Need M</w:t>
      </w:r>
    </w:p>
    <w:p w14:paraId="6053C00A" w14:textId="77777777" w:rsidR="00D118FD" w:rsidRPr="0095250E" w:rsidRDefault="00D118FD" w:rsidP="00D118FD">
      <w:pPr>
        <w:pStyle w:val="PL"/>
        <w:rPr>
          <w:color w:val="808080"/>
        </w:rPr>
      </w:pPr>
      <w:r w:rsidRPr="0095250E">
        <w:t xml:space="preserve">    ltm-CandidateConfig-r18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 xml:space="preserve">,    </w:t>
      </w:r>
      <w:r w:rsidRPr="0095250E">
        <w:rPr>
          <w:color w:val="808080"/>
        </w:rPr>
        <w:t>-- Need M</w:t>
      </w:r>
    </w:p>
    <w:p w14:paraId="07FB29F6" w14:textId="77777777" w:rsidR="00D118FD" w:rsidRPr="0095250E" w:rsidRDefault="00D118FD" w:rsidP="00D118FD">
      <w:pPr>
        <w:pStyle w:val="PL"/>
        <w:rPr>
          <w:color w:val="808080"/>
        </w:rPr>
      </w:pPr>
      <w:r w:rsidRPr="0095250E">
        <w:t xml:space="preserve">    ltm-ConfigComplete-r18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9856C2D" w14:textId="77777777" w:rsidR="00D118FD" w:rsidRPr="0095250E" w:rsidRDefault="00D118FD" w:rsidP="00D118FD">
      <w:pPr>
        <w:pStyle w:val="PL"/>
        <w:rPr>
          <w:color w:val="808080"/>
        </w:rPr>
      </w:pPr>
      <w:r w:rsidRPr="0095250E">
        <w:t xml:space="preserve">    </w:t>
      </w:r>
      <w:r w:rsidRPr="00D118FD">
        <w:t xml:space="preserve">ltm-EarlyUL-SyncConfig-r18                     </w:t>
      </w:r>
      <w:r w:rsidRPr="00D118FD">
        <w:rPr>
          <w:color w:val="993366"/>
        </w:rPr>
        <w:t>OCTET</w:t>
      </w:r>
      <w:r w:rsidRPr="00D118FD">
        <w:t xml:space="preserve"> </w:t>
      </w:r>
      <w:r w:rsidRPr="00D118FD">
        <w:rPr>
          <w:color w:val="993366"/>
        </w:rPr>
        <w:t>STRING</w:t>
      </w:r>
      <w:r w:rsidRPr="00D118FD">
        <w:t xml:space="preserve"> (CONTAINING EarlyUL-SyncConfig-r18)      </w:t>
      </w:r>
      <w:r w:rsidRPr="00D118FD">
        <w:rPr>
          <w:color w:val="993366"/>
        </w:rPr>
        <w:t>OPTIONAL</w:t>
      </w:r>
      <w:r w:rsidRPr="00D118FD">
        <w:t xml:space="preserve">,    </w:t>
      </w:r>
      <w:r w:rsidRPr="00D118FD">
        <w:rPr>
          <w:color w:val="808080"/>
        </w:rPr>
        <w:t>-- Need R</w:t>
      </w:r>
    </w:p>
    <w:p w14:paraId="1E93E1D3" w14:textId="77777777" w:rsidR="00D118FD" w:rsidRDefault="00D118FD" w:rsidP="00D118FD">
      <w:pPr>
        <w:pStyle w:val="PL"/>
        <w:rPr>
          <w:color w:val="808080"/>
        </w:rPr>
      </w:pPr>
      <w:r w:rsidRPr="0095250E">
        <w:t xml:space="preserve">    ltm-EarlyUL-SyncConfigSUL-r18                  </w:t>
      </w:r>
      <w:r w:rsidRPr="0095250E">
        <w:rPr>
          <w:color w:val="993366"/>
        </w:rPr>
        <w:t>OCTET</w:t>
      </w:r>
      <w:r w:rsidRPr="0095250E">
        <w:t xml:space="preserve"> </w:t>
      </w:r>
      <w:r w:rsidRPr="0095250E">
        <w:rPr>
          <w:color w:val="993366"/>
        </w:rPr>
        <w:t>STRING</w:t>
      </w:r>
      <w:r w:rsidRPr="0095250E">
        <w:t xml:space="preserve"> (CONTAINING EarlyUL-SyncConfig-r18</w:t>
      </w:r>
      <w:r>
        <w:t>)</w:t>
      </w:r>
      <w:r w:rsidRPr="0095250E">
        <w:t xml:space="preserve">   </w:t>
      </w:r>
      <w:r>
        <w:t xml:space="preserve">   </w:t>
      </w:r>
      <w:r w:rsidRPr="0095250E">
        <w:rPr>
          <w:color w:val="993366"/>
        </w:rPr>
        <w:t>OPTIONAL</w:t>
      </w:r>
      <w:r w:rsidRPr="0095250E">
        <w:t xml:space="preserve">,    </w:t>
      </w:r>
      <w:r w:rsidRPr="0095250E">
        <w:rPr>
          <w:color w:val="808080"/>
        </w:rPr>
        <w:t xml:space="preserve">-- Need </w:t>
      </w:r>
      <w:r>
        <w:rPr>
          <w:color w:val="808080"/>
        </w:rPr>
        <w:t>R</w:t>
      </w:r>
    </w:p>
    <w:p w14:paraId="2A4B2F93" w14:textId="77777777" w:rsidR="00D118FD" w:rsidRPr="0095250E" w:rsidRDefault="00D118FD" w:rsidP="00D118FD">
      <w:pPr>
        <w:pStyle w:val="PL"/>
        <w:rPr>
          <w:color w:val="808080"/>
        </w:rPr>
      </w:pPr>
      <w:r>
        <w:rPr>
          <w:color w:val="808080"/>
        </w:rPr>
        <w:t xml:space="preserve">    </w:t>
      </w:r>
      <w:r w:rsidRPr="003B0008">
        <w:rPr>
          <w:color w:val="000000" w:themeColor="text1"/>
        </w:rPr>
        <w:t xml:space="preserve">ltm-TCI-Info-r18                               </w:t>
      </w:r>
      <w:r>
        <w:rPr>
          <w:color w:val="000000" w:themeColor="text1"/>
        </w:rPr>
        <w:t>L</w:t>
      </w:r>
      <w:r w:rsidRPr="003B0008">
        <w:rPr>
          <w:color w:val="000000" w:themeColor="text1"/>
        </w:rPr>
        <w:t>TM-TCI-Info-r18</w:t>
      </w:r>
      <w:r>
        <w:rPr>
          <w:color w:val="808080"/>
        </w:rPr>
        <w:t xml:space="preserve">                                       </w:t>
      </w:r>
      <w:r w:rsidRPr="0095250E">
        <w:rPr>
          <w:color w:val="993366"/>
        </w:rPr>
        <w:t>OPTIONAL</w:t>
      </w:r>
      <w:r w:rsidRPr="0095250E">
        <w:t xml:space="preserve">,    </w:t>
      </w:r>
      <w:r w:rsidRPr="0095250E">
        <w:rPr>
          <w:color w:val="808080"/>
        </w:rPr>
        <w:t xml:space="preserve">-- Need </w:t>
      </w:r>
      <w:r>
        <w:rPr>
          <w:color w:val="808080"/>
        </w:rPr>
        <w:t>M</w:t>
      </w:r>
    </w:p>
    <w:p w14:paraId="216CDEAA" w14:textId="77777777" w:rsidR="00D118FD" w:rsidRPr="0095250E" w:rsidRDefault="00D118FD" w:rsidP="00D118FD">
      <w:pPr>
        <w:pStyle w:val="PL"/>
        <w:rPr>
          <w:color w:val="808080"/>
        </w:rPr>
      </w:pPr>
      <w:r w:rsidRPr="0095250E">
        <w:t xml:space="preserve">    ltm-NoResetID-r18                              </w:t>
      </w:r>
      <w:r w:rsidRPr="0095250E">
        <w:rPr>
          <w:color w:val="993366"/>
        </w:rPr>
        <w:t>INTEGER</w:t>
      </w:r>
      <w:r w:rsidRPr="0095250E">
        <w:t xml:space="preserve"> (1..maxNrofLTM-Configs-plus1</w:t>
      </w:r>
      <w:r>
        <w:t>-r18</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N</w:t>
      </w:r>
    </w:p>
    <w:p w14:paraId="15F39448" w14:textId="403ECD58" w:rsidR="00D118FD" w:rsidRPr="0095250E" w:rsidRDefault="00D118FD" w:rsidP="00D118FD">
      <w:pPr>
        <w:pStyle w:val="PL"/>
        <w:rPr>
          <w:color w:val="808080"/>
        </w:rPr>
      </w:pPr>
      <w:r w:rsidRPr="0095250E">
        <w:t xml:space="preserve">    </w:t>
      </w:r>
      <w:r w:rsidRPr="00D118FD">
        <w:rPr>
          <w:highlight w:val="yellow"/>
        </w:rPr>
        <w:t>attemptLTM-AllowedCFRA</w:t>
      </w:r>
      <w:r w:rsidRPr="00D118FD">
        <w:rPr>
          <w:highlight w:val="yellow"/>
        </w:rPr>
        <w:tab/>
      </w:r>
      <w:r w:rsidRPr="00D118FD">
        <w:rPr>
          <w:highlight w:val="yellow"/>
        </w:rPr>
        <w:tab/>
      </w:r>
      <w:r w:rsidRPr="00D118FD">
        <w:rPr>
          <w:highlight w:val="yellow"/>
        </w:rPr>
        <w:tab/>
      </w:r>
      <w:r w:rsidRPr="00D118FD">
        <w:rPr>
          <w:highlight w:val="yellow"/>
        </w:rPr>
        <w:tab/>
      </w:r>
      <w:r w:rsidRPr="00D118FD">
        <w:rPr>
          <w:highlight w:val="yellow"/>
        </w:rPr>
        <w:tab/>
      </w:r>
      <w:r w:rsidRPr="00D118FD">
        <w:rPr>
          <w:highlight w:val="yellow"/>
        </w:rPr>
        <w:tab/>
        <w:t xml:space="preserve">   </w:t>
      </w:r>
      <w:r w:rsidRPr="00D118FD">
        <w:rPr>
          <w:color w:val="993366"/>
          <w:highlight w:val="yellow"/>
        </w:rPr>
        <w:t>BOOLEAN</w:t>
      </w:r>
      <w:r w:rsidRPr="00D118FD">
        <w:rPr>
          <w:highlight w:val="yellow"/>
        </w:rPr>
        <w:t xml:space="preserve">            </w:t>
      </w:r>
      <w:r w:rsidRPr="00D118FD">
        <w:rPr>
          <w:color w:val="993366"/>
          <w:highlight w:val="yellow"/>
        </w:rPr>
        <w:t>OPTIONAL</w:t>
      </w:r>
      <w:r w:rsidRPr="00D118FD">
        <w:rPr>
          <w:highlight w:val="yellow"/>
        </w:rPr>
        <w:t xml:space="preserve">,    </w:t>
      </w:r>
      <w:r w:rsidRPr="00D118FD">
        <w:rPr>
          <w:color w:val="808080"/>
          <w:highlight w:val="yellow"/>
        </w:rPr>
        <w:t>-- Need M</w:t>
      </w:r>
    </w:p>
    <w:p w14:paraId="68A6E570" w14:textId="3C8C4DB2" w:rsidR="00D118FD" w:rsidRPr="0095250E" w:rsidRDefault="00D118FD" w:rsidP="00D118FD">
      <w:pPr>
        <w:pStyle w:val="PL"/>
        <w:rPr>
          <w:color w:val="808080"/>
        </w:rPr>
      </w:pPr>
    </w:p>
    <w:p w14:paraId="65BCF70A" w14:textId="77777777" w:rsidR="00D118FD" w:rsidRPr="0095250E" w:rsidRDefault="00D118FD" w:rsidP="00D118FD">
      <w:pPr>
        <w:pStyle w:val="PL"/>
        <w:rPr>
          <w:color w:val="808080"/>
        </w:rPr>
      </w:pPr>
      <w:r w:rsidRPr="0095250E">
        <w:t xml:space="preserve">    ltm-UE-MeasuredTA-ID-r18                       </w:t>
      </w:r>
      <w:r w:rsidRPr="0095250E">
        <w:rPr>
          <w:color w:val="993366"/>
        </w:rPr>
        <w:t>INTEGER</w:t>
      </w:r>
      <w:r w:rsidRPr="0095250E">
        <w:t xml:space="preserve"> (1..maxNrofLTM-Configs-plus1</w:t>
      </w:r>
      <w:r>
        <w:t>-r18</w:t>
      </w:r>
      <w:r w:rsidRPr="0095250E">
        <w:t xml:space="preserve">)            </w:t>
      </w:r>
      <w:r>
        <w:t xml:space="preserve"> </w:t>
      </w:r>
      <w:r w:rsidRPr="0095250E">
        <w:rPr>
          <w:color w:val="993366"/>
        </w:rPr>
        <w:t>OPTIONAL</w:t>
      </w:r>
      <w:r w:rsidRPr="0095250E">
        <w:t xml:space="preserve">,    </w:t>
      </w:r>
      <w:r w:rsidRPr="0095250E">
        <w:rPr>
          <w:color w:val="808080"/>
        </w:rPr>
        <w:t xml:space="preserve">-- Need </w:t>
      </w:r>
      <w:r>
        <w:rPr>
          <w:color w:val="808080"/>
        </w:rPr>
        <w:t>N</w:t>
      </w:r>
    </w:p>
    <w:p w14:paraId="1D5E366B" w14:textId="77777777" w:rsidR="00D118FD" w:rsidRPr="0095250E" w:rsidRDefault="00D118FD" w:rsidP="00D118FD">
      <w:pPr>
        <w:pStyle w:val="PL"/>
      </w:pPr>
      <w:r w:rsidRPr="0095250E">
        <w:t xml:space="preserve">    ...</w:t>
      </w:r>
    </w:p>
    <w:p w14:paraId="425A5D0B" w14:textId="77777777" w:rsidR="00D118FD" w:rsidRPr="0095250E" w:rsidRDefault="00D118FD" w:rsidP="00D118FD">
      <w:pPr>
        <w:pStyle w:val="PL"/>
      </w:pPr>
      <w:r w:rsidRPr="0095250E">
        <w:t>}</w:t>
      </w:r>
    </w:p>
    <w:p w14:paraId="1FB0555A" w14:textId="77777777" w:rsidR="00D118FD" w:rsidRPr="0095250E" w:rsidRDefault="00D118FD" w:rsidP="00D118FD">
      <w:pPr>
        <w:pStyle w:val="PL"/>
      </w:pPr>
    </w:p>
    <w:p w14:paraId="4AC715D1" w14:textId="77777777" w:rsidR="00D118FD" w:rsidRPr="0095250E" w:rsidRDefault="00D118FD" w:rsidP="00D118FD">
      <w:pPr>
        <w:pStyle w:val="PL"/>
      </w:pPr>
      <w:r w:rsidRPr="0095250E">
        <w:t xml:space="preserve">LTM-SSB-Config-r18 ::= </w:t>
      </w:r>
      <w:r w:rsidRPr="0095250E">
        <w:rPr>
          <w:color w:val="993366"/>
        </w:rPr>
        <w:t>SEQUENCE</w:t>
      </w:r>
      <w:r w:rsidRPr="0095250E">
        <w:t xml:space="preserve"> {</w:t>
      </w:r>
    </w:p>
    <w:p w14:paraId="529CCEA3" w14:textId="77777777" w:rsidR="00D118FD" w:rsidRPr="0095250E" w:rsidRDefault="00D118FD" w:rsidP="00D118FD">
      <w:pPr>
        <w:pStyle w:val="PL"/>
      </w:pPr>
      <w:r w:rsidRPr="0095250E">
        <w:t xml:space="preserve">    ssb</w:t>
      </w:r>
      <w:r>
        <w:t>-</w:t>
      </w:r>
      <w:r w:rsidRPr="0095250E">
        <w:t>Frequency-r18                               ARFCN-ValueNR,</w:t>
      </w:r>
    </w:p>
    <w:p w14:paraId="64B029A4" w14:textId="77777777" w:rsidR="00D118FD" w:rsidRPr="0095250E" w:rsidRDefault="00D118FD" w:rsidP="00D118FD">
      <w:pPr>
        <w:pStyle w:val="PL"/>
      </w:pPr>
      <w:r w:rsidRPr="0095250E">
        <w:t xml:space="preserve">    subcarrierSpacing-r18                          SubcarrierSpacing,</w:t>
      </w:r>
    </w:p>
    <w:p w14:paraId="553A5E08" w14:textId="77777777" w:rsidR="00D118FD" w:rsidRPr="0095250E" w:rsidRDefault="00D118FD" w:rsidP="00D118FD">
      <w:pPr>
        <w:pStyle w:val="PL"/>
        <w:rPr>
          <w:color w:val="808080"/>
        </w:rPr>
      </w:pPr>
      <w:r w:rsidRPr="0095250E">
        <w:t xml:space="preserve">    ssb-Periodicity-r18                            </w:t>
      </w:r>
      <w:r w:rsidRPr="0095250E">
        <w:rPr>
          <w:color w:val="993366"/>
        </w:rPr>
        <w:t>ENUMERATED</w:t>
      </w:r>
      <w:r w:rsidRPr="0095250E">
        <w:t xml:space="preserve"> {ms5, ms10, ms20, ms40, ms80, ms160, spare2, spare1} </w:t>
      </w:r>
      <w:r w:rsidRPr="0095250E">
        <w:rPr>
          <w:color w:val="993366"/>
        </w:rPr>
        <w:t>OPTIONAL</w:t>
      </w:r>
      <w:r w:rsidRPr="0095250E">
        <w:t xml:space="preserve">,   </w:t>
      </w:r>
      <w:r w:rsidRPr="0095250E">
        <w:rPr>
          <w:color w:val="808080"/>
        </w:rPr>
        <w:t>-- Need R</w:t>
      </w:r>
    </w:p>
    <w:p w14:paraId="3B36307F" w14:textId="77777777" w:rsidR="00D118FD" w:rsidRPr="0095250E" w:rsidRDefault="00D118FD" w:rsidP="00D118FD">
      <w:pPr>
        <w:pStyle w:val="PL"/>
      </w:pPr>
      <w:r w:rsidRPr="0095250E">
        <w:t xml:space="preserve">    ssb-PositionsInBurst-r18                       </w:t>
      </w:r>
      <w:r w:rsidRPr="0095250E">
        <w:rPr>
          <w:color w:val="993366"/>
        </w:rPr>
        <w:t>CHOICE</w:t>
      </w:r>
      <w:r w:rsidRPr="0095250E">
        <w:t xml:space="preserve"> {</w:t>
      </w:r>
    </w:p>
    <w:p w14:paraId="28EF5EF1" w14:textId="77777777" w:rsidR="00D118FD" w:rsidRPr="0095250E" w:rsidRDefault="00D118FD" w:rsidP="00D118FD">
      <w:pPr>
        <w:pStyle w:val="PL"/>
      </w:pPr>
      <w:r w:rsidRPr="0095250E">
        <w:t xml:space="preserve">        shortBitmap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0219FF1F" w14:textId="77777777" w:rsidR="00D118FD" w:rsidRPr="0095250E" w:rsidRDefault="00D118FD" w:rsidP="00D118FD">
      <w:pPr>
        <w:pStyle w:val="PL"/>
      </w:pPr>
      <w:r w:rsidRPr="0095250E">
        <w:t xml:space="preserve">        mediumBitmap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A5D0B40" w14:textId="77777777" w:rsidR="00D118FD" w:rsidRPr="0095250E" w:rsidRDefault="00D118FD" w:rsidP="00D118FD">
      <w:pPr>
        <w:pStyle w:val="PL"/>
      </w:pPr>
      <w:r w:rsidRPr="0095250E">
        <w:t xml:space="preserve">        longBitmap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1E855891" w14:textId="77777777" w:rsidR="00D118FD" w:rsidRPr="0095250E" w:rsidRDefault="00D118FD" w:rsidP="00D118F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CA373A3" w14:textId="77777777" w:rsidR="00D118FD" w:rsidRPr="0095250E" w:rsidRDefault="00D118FD" w:rsidP="00D118FD">
      <w:pPr>
        <w:pStyle w:val="PL"/>
        <w:rPr>
          <w:color w:val="808080"/>
        </w:rPr>
      </w:pPr>
      <w:r w:rsidRPr="0095250E">
        <w:t xml:space="preserve">    ss-PBCH-BlockPower-r18                         </w:t>
      </w:r>
      <w:r w:rsidRPr="0095250E">
        <w:rPr>
          <w:color w:val="993366"/>
        </w:rPr>
        <w:t>INTEGER</w:t>
      </w:r>
      <w:r w:rsidRPr="0095250E">
        <w:t xml:space="preserve"> (-60..50)                                     </w:t>
      </w:r>
      <w:r w:rsidRPr="0095250E">
        <w:rPr>
          <w:color w:val="993366"/>
        </w:rPr>
        <w:t>OPTIONAL</w:t>
      </w:r>
      <w:r w:rsidRPr="0095250E">
        <w:t xml:space="preserve">,   </w:t>
      </w:r>
      <w:r w:rsidRPr="0095250E">
        <w:rPr>
          <w:color w:val="808080"/>
        </w:rPr>
        <w:t>-- Need R</w:t>
      </w:r>
    </w:p>
    <w:p w14:paraId="25982090" w14:textId="77777777" w:rsidR="00D118FD" w:rsidRPr="0095250E" w:rsidRDefault="00D118FD" w:rsidP="00D118FD">
      <w:pPr>
        <w:pStyle w:val="PL"/>
      </w:pPr>
      <w:r w:rsidRPr="0095250E">
        <w:t xml:space="preserve">    ...</w:t>
      </w:r>
    </w:p>
    <w:p w14:paraId="582600F7" w14:textId="77777777" w:rsidR="00D118FD" w:rsidRPr="0095250E" w:rsidRDefault="00D118FD" w:rsidP="00D118FD">
      <w:pPr>
        <w:pStyle w:val="PL"/>
      </w:pPr>
      <w:r w:rsidRPr="0095250E">
        <w:t>}</w:t>
      </w:r>
    </w:p>
    <w:p w14:paraId="44FFD69A" w14:textId="77777777" w:rsidR="00D118FD" w:rsidRPr="0095250E" w:rsidRDefault="00D118FD" w:rsidP="00D118FD">
      <w:pPr>
        <w:pStyle w:val="PL"/>
      </w:pPr>
    </w:p>
    <w:p w14:paraId="25D8A7BD" w14:textId="77777777" w:rsidR="00D118FD" w:rsidRPr="0095250E" w:rsidRDefault="00D118FD" w:rsidP="00D118FD">
      <w:pPr>
        <w:pStyle w:val="PL"/>
        <w:rPr>
          <w:color w:val="808080"/>
        </w:rPr>
      </w:pPr>
      <w:r w:rsidRPr="0095250E">
        <w:rPr>
          <w:color w:val="808080"/>
        </w:rPr>
        <w:t>-- TAG-LTM-CANDIDATE-STOP</w:t>
      </w:r>
    </w:p>
    <w:p w14:paraId="03A7D6AE" w14:textId="77777777" w:rsidR="00D118FD" w:rsidRPr="0095250E" w:rsidRDefault="00D118FD" w:rsidP="00D118FD">
      <w:pPr>
        <w:pStyle w:val="PL"/>
        <w:rPr>
          <w:color w:val="808080"/>
        </w:rPr>
      </w:pPr>
      <w:r w:rsidRPr="0095250E">
        <w:rPr>
          <w:color w:val="808080"/>
        </w:rPr>
        <w:t>-- ASN1STOP</w:t>
      </w:r>
    </w:p>
    <w:p w14:paraId="2F6C80AE" w14:textId="77777777" w:rsidR="00D118FD" w:rsidRDefault="00D118FD" w:rsidP="00986DA7">
      <w:pPr>
        <w:jc w:val="both"/>
        <w:rPr>
          <w:b/>
          <w:bCs/>
        </w:rPr>
      </w:pPr>
    </w:p>
    <w:p w14:paraId="26B080DA" w14:textId="7125661D" w:rsidR="00D118FD" w:rsidRDefault="00D118FD" w:rsidP="00986DA7">
      <w:pPr>
        <w:jc w:val="both"/>
      </w:pPr>
      <w:r>
        <w:t>In the procedural text in 38.331 capture the following.</w:t>
      </w:r>
    </w:p>
    <w:p w14:paraId="6342E462" w14:textId="77777777" w:rsidR="00D118FD" w:rsidRPr="00C90ED3" w:rsidRDefault="00D118FD" w:rsidP="00D118FD">
      <w:pPr>
        <w:keepNext/>
        <w:keepLines/>
        <w:overflowPunct w:val="0"/>
        <w:autoSpaceDE w:val="0"/>
        <w:autoSpaceDN w:val="0"/>
        <w:adjustRightInd w:val="0"/>
        <w:spacing w:before="120"/>
        <w:ind w:left="1134" w:hanging="1134"/>
        <w:jc w:val="both"/>
        <w:outlineLvl w:val="2"/>
        <w:rPr>
          <w:rFonts w:ascii="Arial" w:eastAsia="MS Mincho" w:hAnsi="Arial"/>
          <w:sz w:val="28"/>
          <w:lang w:eastAsia="ja-JP"/>
        </w:rPr>
      </w:pPr>
      <w:r w:rsidRPr="00C90ED3">
        <w:rPr>
          <w:rFonts w:ascii="Arial" w:eastAsia="MS Mincho" w:hAnsi="Arial"/>
          <w:sz w:val="28"/>
          <w:lang w:eastAsia="ja-JP"/>
        </w:rPr>
        <w:t>5.3.7</w:t>
      </w:r>
      <w:r w:rsidRPr="00C90ED3">
        <w:rPr>
          <w:rFonts w:ascii="Arial" w:eastAsia="MS Mincho" w:hAnsi="Arial"/>
          <w:sz w:val="28"/>
          <w:lang w:eastAsia="ja-JP"/>
        </w:rPr>
        <w:tab/>
        <w:t>RRC connection re-establishment</w:t>
      </w:r>
    </w:p>
    <w:p w14:paraId="1840665C" w14:textId="77777777" w:rsidR="00D118FD" w:rsidRPr="00C90ED3" w:rsidRDefault="00D118FD" w:rsidP="00D118FD">
      <w:pPr>
        <w:keepNext/>
        <w:keepLines/>
        <w:overflowPunct w:val="0"/>
        <w:autoSpaceDE w:val="0"/>
        <w:autoSpaceDN w:val="0"/>
        <w:adjustRightInd w:val="0"/>
        <w:spacing w:before="120"/>
        <w:ind w:left="1418" w:hanging="1418"/>
        <w:jc w:val="both"/>
        <w:outlineLvl w:val="3"/>
        <w:rPr>
          <w:rFonts w:ascii="Arial" w:hAnsi="Arial"/>
          <w:sz w:val="24"/>
          <w:lang w:eastAsia="ja-JP"/>
        </w:rPr>
      </w:pPr>
      <w:r w:rsidRPr="00C90ED3">
        <w:rPr>
          <w:rFonts w:ascii="Arial" w:hAnsi="Arial"/>
          <w:sz w:val="24"/>
          <w:lang w:eastAsia="ja-JP"/>
        </w:rPr>
        <w:t>5.3.7.1</w:t>
      </w:r>
      <w:r w:rsidRPr="00C90ED3">
        <w:rPr>
          <w:rFonts w:ascii="Arial" w:hAnsi="Arial"/>
          <w:sz w:val="24"/>
          <w:lang w:eastAsia="ja-JP"/>
        </w:rPr>
        <w:tab/>
        <w:t>General</w:t>
      </w:r>
    </w:p>
    <w:p w14:paraId="79A39A54" w14:textId="77777777" w:rsidR="00D118FD" w:rsidRPr="00C90ED3" w:rsidRDefault="00D118FD" w:rsidP="00D118FD">
      <w:pPr>
        <w:keepNext/>
        <w:keepLines/>
        <w:overflowPunct w:val="0"/>
        <w:autoSpaceDE w:val="0"/>
        <w:autoSpaceDN w:val="0"/>
        <w:adjustRightInd w:val="0"/>
        <w:spacing w:before="120"/>
        <w:ind w:left="1418" w:hanging="1418"/>
        <w:jc w:val="both"/>
        <w:outlineLvl w:val="3"/>
        <w:rPr>
          <w:rFonts w:ascii="Arial" w:hAnsi="Arial"/>
          <w:sz w:val="24"/>
          <w:lang w:eastAsia="ja-JP"/>
        </w:rPr>
      </w:pPr>
      <w:r w:rsidRPr="00C90ED3">
        <w:rPr>
          <w:rFonts w:ascii="Arial" w:hAnsi="Arial"/>
          <w:sz w:val="24"/>
          <w:lang w:eastAsia="ja-JP"/>
        </w:rPr>
        <w:t>5.3.7.3</w:t>
      </w:r>
      <w:r w:rsidRPr="00C90ED3">
        <w:rPr>
          <w:rFonts w:ascii="Arial" w:hAnsi="Arial"/>
          <w:sz w:val="24"/>
          <w:lang w:eastAsia="ja-JP"/>
        </w:rPr>
        <w:tab/>
        <w:t xml:space="preserve">Actions following cell selection while T311 is </w:t>
      </w:r>
      <w:proofErr w:type="gramStart"/>
      <w:r w:rsidRPr="00C90ED3">
        <w:rPr>
          <w:rFonts w:ascii="Arial" w:hAnsi="Arial"/>
          <w:sz w:val="24"/>
          <w:lang w:eastAsia="ja-JP"/>
        </w:rPr>
        <w:t>running</w:t>
      </w:r>
      <w:proofErr w:type="gramEnd"/>
    </w:p>
    <w:p w14:paraId="14649097" w14:textId="77777777" w:rsidR="00D118FD" w:rsidRPr="00C90ED3" w:rsidRDefault="00D118FD" w:rsidP="00D118FD">
      <w:pPr>
        <w:overflowPunct w:val="0"/>
        <w:autoSpaceDE w:val="0"/>
        <w:autoSpaceDN w:val="0"/>
        <w:adjustRightInd w:val="0"/>
        <w:ind w:left="568" w:hanging="284"/>
        <w:jc w:val="both"/>
        <w:rPr>
          <w:lang w:eastAsia="ja-JP"/>
        </w:rPr>
      </w:pPr>
      <w:r w:rsidRPr="00C90ED3">
        <w:rPr>
          <w:lang w:eastAsia="ja-JP"/>
        </w:rPr>
        <w:t>1&gt;</w:t>
      </w:r>
      <w:r w:rsidRPr="00C90ED3">
        <w:rPr>
          <w:lang w:eastAsia="ja-JP"/>
        </w:rPr>
        <w:tab/>
        <w:t>if the cell selection is triggered by detecting radio link failure of the MCG or re-configuration with sync failure of the MCG or mobility from NR failure; and</w:t>
      </w:r>
    </w:p>
    <w:p w14:paraId="710B9EEF" w14:textId="77777777" w:rsidR="00D118FD" w:rsidRPr="00C90ED3" w:rsidRDefault="00D118FD" w:rsidP="00D118FD">
      <w:pPr>
        <w:overflowPunct w:val="0"/>
        <w:autoSpaceDE w:val="0"/>
        <w:autoSpaceDN w:val="0"/>
        <w:adjustRightInd w:val="0"/>
        <w:ind w:left="568" w:hanging="284"/>
        <w:jc w:val="both"/>
        <w:rPr>
          <w:rFonts w:eastAsia="Yu Mincho"/>
          <w:lang w:eastAsia="ja-JP"/>
        </w:rPr>
      </w:pPr>
      <w:r w:rsidRPr="00C90ED3">
        <w:rPr>
          <w:rFonts w:eastAsia="Yu Mincho"/>
          <w:lang w:eastAsia="ja-JP"/>
        </w:rPr>
        <w:t>1&gt;</w:t>
      </w:r>
      <w:r w:rsidRPr="00C90ED3">
        <w:rPr>
          <w:rFonts w:eastAsia="Yu Mincho"/>
          <w:lang w:eastAsia="ja-JP"/>
        </w:rPr>
        <w:tab/>
        <w:t xml:space="preserve">if </w:t>
      </w:r>
      <w:proofErr w:type="spellStart"/>
      <w:r w:rsidRPr="00C90ED3">
        <w:rPr>
          <w:rFonts w:eastAsia="Yu Mincho"/>
          <w:i/>
          <w:iCs/>
          <w:lang w:eastAsia="ja-JP"/>
        </w:rPr>
        <w:t>attemptLTM</w:t>
      </w:r>
      <w:proofErr w:type="spellEnd"/>
      <w:r w:rsidRPr="00C90ED3">
        <w:rPr>
          <w:rFonts w:eastAsia="Yu Mincho"/>
          <w:i/>
          <w:iCs/>
          <w:lang w:eastAsia="ja-JP"/>
        </w:rPr>
        <w:t>-Switch</w:t>
      </w:r>
      <w:r w:rsidRPr="00C90ED3">
        <w:rPr>
          <w:rFonts w:eastAsia="Yu Mincho"/>
          <w:lang w:eastAsia="ja-JP"/>
        </w:rPr>
        <w:t xml:space="preserve"> is configured; and</w:t>
      </w:r>
    </w:p>
    <w:p w14:paraId="65DD2BDC" w14:textId="77777777" w:rsidR="00D118FD" w:rsidRPr="00C90ED3" w:rsidRDefault="00D118FD" w:rsidP="00D118FD">
      <w:pPr>
        <w:overflowPunct w:val="0"/>
        <w:autoSpaceDE w:val="0"/>
        <w:autoSpaceDN w:val="0"/>
        <w:adjustRightInd w:val="0"/>
        <w:ind w:left="568" w:hanging="284"/>
        <w:jc w:val="both"/>
        <w:rPr>
          <w:rFonts w:eastAsia="Yu Mincho"/>
          <w:lang w:eastAsia="ja-JP"/>
        </w:rPr>
      </w:pPr>
      <w:r w:rsidRPr="00C90ED3">
        <w:rPr>
          <w:rFonts w:eastAsia="Yu Mincho"/>
          <w:lang w:eastAsia="ja-JP"/>
        </w:rPr>
        <w:t>1&gt;</w:t>
      </w:r>
      <w:r w:rsidRPr="00C90ED3">
        <w:rPr>
          <w:rFonts w:eastAsia="Yu Mincho"/>
          <w:lang w:eastAsia="ja-JP"/>
        </w:rPr>
        <w:tab/>
        <w:t xml:space="preserve">if the selected cell is one of the LTM candidate cells in the </w:t>
      </w:r>
      <w:r w:rsidRPr="00C90ED3">
        <w:rPr>
          <w:rFonts w:eastAsia="Yu Mincho"/>
          <w:i/>
          <w:iCs/>
          <w:lang w:eastAsia="ja-JP"/>
        </w:rPr>
        <w:t xml:space="preserve">LTM-Candidate </w:t>
      </w:r>
      <w:r w:rsidRPr="00C90ED3">
        <w:rPr>
          <w:rFonts w:eastAsia="Yu Mincho"/>
          <w:lang w:eastAsia="ja-JP"/>
        </w:rPr>
        <w:t xml:space="preserve">IE within </w:t>
      </w:r>
      <w:proofErr w:type="spellStart"/>
      <w:r w:rsidRPr="00C90ED3">
        <w:rPr>
          <w:rFonts w:eastAsia="Yu Mincho"/>
          <w:i/>
          <w:iCs/>
          <w:lang w:eastAsia="ja-JP"/>
        </w:rPr>
        <w:t>VarLTM</w:t>
      </w:r>
      <w:proofErr w:type="spellEnd"/>
      <w:r w:rsidRPr="00C90ED3">
        <w:rPr>
          <w:rFonts w:eastAsia="Yu Mincho"/>
          <w:i/>
          <w:iCs/>
          <w:lang w:eastAsia="ja-JP"/>
        </w:rPr>
        <w:t>-Config</w:t>
      </w:r>
      <w:r w:rsidRPr="00C90ED3">
        <w:rPr>
          <w:rFonts w:eastAsia="Yu Mincho"/>
          <w:lang w:eastAsia="ja-JP"/>
        </w:rPr>
        <w:t xml:space="preserve"> associated with the MCG:</w:t>
      </w:r>
    </w:p>
    <w:p w14:paraId="24680A68" w14:textId="1AAAE3CD" w:rsidR="00D118FD" w:rsidRPr="00D118FD" w:rsidRDefault="00D118FD" w:rsidP="00D118FD">
      <w:pPr>
        <w:pStyle w:val="B2"/>
        <w:overflowPunct w:val="0"/>
        <w:autoSpaceDE w:val="0"/>
        <w:autoSpaceDN w:val="0"/>
        <w:adjustRightInd w:val="0"/>
        <w:jc w:val="both"/>
        <w:textAlignment w:val="baseline"/>
        <w:rPr>
          <w:highlight w:val="yellow"/>
          <w:lang w:eastAsia="ja-JP"/>
        </w:rPr>
      </w:pPr>
      <w:r w:rsidRPr="00D118FD">
        <w:rPr>
          <w:highlight w:val="yellow"/>
          <w:lang w:eastAsia="ja-JP"/>
        </w:rPr>
        <w:t>2&gt;</w:t>
      </w:r>
      <w:r w:rsidRPr="00D118FD">
        <w:rPr>
          <w:highlight w:val="yellow"/>
          <w:lang w:eastAsia="ja-JP"/>
        </w:rPr>
        <w:tab/>
        <w:t xml:space="preserve">if </w:t>
      </w:r>
      <w:proofErr w:type="spellStart"/>
      <w:r w:rsidRPr="00D118FD">
        <w:rPr>
          <w:i/>
          <w:iCs/>
          <w:highlight w:val="yellow"/>
          <w:lang w:eastAsia="ja-JP"/>
        </w:rPr>
        <w:t>attemptLTM-AllowedCFRA</w:t>
      </w:r>
      <w:proofErr w:type="spellEnd"/>
      <w:r w:rsidRPr="00D118FD">
        <w:rPr>
          <w:highlight w:val="yellow"/>
          <w:lang w:eastAsia="ja-JP"/>
        </w:rPr>
        <w:t xml:space="preserve"> is set to </w:t>
      </w:r>
      <w:r w:rsidRPr="00D118FD">
        <w:rPr>
          <w:i/>
          <w:iCs/>
          <w:highlight w:val="yellow"/>
          <w:lang w:eastAsia="ja-JP"/>
        </w:rPr>
        <w:t>false</w:t>
      </w:r>
      <w:r w:rsidRPr="00D118FD">
        <w:rPr>
          <w:highlight w:val="yellow"/>
          <w:lang w:eastAsia="ja-JP"/>
        </w:rPr>
        <w:t xml:space="preserve"> for the selected cell:</w:t>
      </w:r>
    </w:p>
    <w:p w14:paraId="4663EC75" w14:textId="77777777" w:rsidR="00D118FD" w:rsidRPr="00D118FD" w:rsidRDefault="00D118FD" w:rsidP="00D118FD">
      <w:pPr>
        <w:overflowPunct w:val="0"/>
        <w:autoSpaceDE w:val="0"/>
        <w:autoSpaceDN w:val="0"/>
        <w:adjustRightInd w:val="0"/>
        <w:ind w:left="1135" w:hanging="284"/>
        <w:jc w:val="both"/>
        <w:rPr>
          <w:lang w:eastAsia="ja-JP"/>
        </w:rPr>
      </w:pPr>
      <w:r w:rsidRPr="00D118FD">
        <w:rPr>
          <w:highlight w:val="yellow"/>
          <w:lang w:eastAsia="ja-JP"/>
        </w:rPr>
        <w:lastRenderedPageBreak/>
        <w:t>3&gt;</w:t>
      </w:r>
      <w:r w:rsidRPr="00D118FD">
        <w:rPr>
          <w:highlight w:val="yellow"/>
          <w:lang w:eastAsia="ja-JP"/>
        </w:rPr>
        <w:tab/>
        <w:t xml:space="preserve">discard any explicitly signalled contention-free </w:t>
      </w:r>
      <w:proofErr w:type="gramStart"/>
      <w:r w:rsidRPr="00D118FD">
        <w:rPr>
          <w:highlight w:val="yellow"/>
          <w:lang w:eastAsia="ja-JP"/>
        </w:rPr>
        <w:t>Random Access</w:t>
      </w:r>
      <w:proofErr w:type="gramEnd"/>
      <w:r w:rsidRPr="00D118FD">
        <w:rPr>
          <w:highlight w:val="yellow"/>
          <w:lang w:eastAsia="ja-JP"/>
        </w:rPr>
        <w:t xml:space="preserve"> Resources for 2-step RA type and 4-step RA type except the 4-step RA type contention-free Random Access Resources for beam failure recovery request, if any, for the selected cell/for the LTM candidate cells;</w:t>
      </w:r>
    </w:p>
    <w:p w14:paraId="153AC499" w14:textId="139C9BF3" w:rsidR="00D118FD" w:rsidRPr="00D118FD" w:rsidRDefault="00D118FD" w:rsidP="24D8FD33">
      <w:pPr>
        <w:ind w:left="568"/>
        <w:jc w:val="both"/>
      </w:pPr>
      <w:r w:rsidRPr="24D8FD33">
        <w:rPr>
          <w:lang w:eastAsia="ja-JP"/>
        </w:rPr>
        <w:t>2&gt;</w:t>
      </w:r>
      <w:r>
        <w:tab/>
      </w:r>
      <w:r w:rsidRPr="24D8FD33">
        <w:rPr>
          <w:lang w:eastAsia="ja-JP"/>
        </w:rPr>
        <w:t>perform the LTM cell switch procedure for the selected LTM candidate cell according to the actions specified in 5.3.5.x.6;</w:t>
      </w:r>
    </w:p>
    <w:p w14:paraId="4EF3013C" w14:textId="77777777" w:rsidR="004B5130" w:rsidRDefault="004B5130" w:rsidP="004B5130">
      <w:pPr>
        <w:rPr>
          <w:b/>
          <w:bCs/>
        </w:rPr>
      </w:pPr>
    </w:p>
    <w:p w14:paraId="6122520A" w14:textId="42CB5B0C" w:rsidR="00B063AF" w:rsidRDefault="00D118FD" w:rsidP="00D21893">
      <w:r>
        <w:t>In Section 5.1.2 in 38.321 capture the following.</w:t>
      </w:r>
    </w:p>
    <w:p w14:paraId="7DCDC65B" w14:textId="75094868" w:rsidR="00D118FD" w:rsidRPr="00D118FD" w:rsidRDefault="00D118FD" w:rsidP="00D118FD">
      <w:pPr>
        <w:pStyle w:val="ListParagraph"/>
        <w:numPr>
          <w:ilvl w:val="0"/>
          <w:numId w:val="27"/>
        </w:numPr>
        <w:overflowPunct w:val="0"/>
        <w:autoSpaceDE w:val="0"/>
        <w:autoSpaceDN w:val="0"/>
        <w:adjustRightInd w:val="0"/>
        <w:textAlignment w:val="baseline"/>
        <w:rPr>
          <w:highlight w:val="yellow"/>
          <w:lang w:eastAsia="ko-KR"/>
        </w:rPr>
      </w:pPr>
      <w:r w:rsidRPr="00D118FD">
        <w:rPr>
          <w:highlight w:val="yellow"/>
          <w:lang w:eastAsia="ko-KR"/>
        </w:rPr>
        <w:t xml:space="preserve">if the </w:t>
      </w:r>
      <w:proofErr w:type="gramStart"/>
      <w:r w:rsidRPr="00D118FD">
        <w:rPr>
          <w:highlight w:val="yellow"/>
          <w:lang w:eastAsia="ko-KR"/>
        </w:rPr>
        <w:t>Random Access</w:t>
      </w:r>
      <w:proofErr w:type="gramEnd"/>
      <w:r w:rsidRPr="00D118FD">
        <w:rPr>
          <w:highlight w:val="yellow"/>
          <w:lang w:eastAsia="ko-KR"/>
        </w:rPr>
        <w:t xml:space="preserve"> procedure is for LTM recovery (as specified in TS 38.331)</w:t>
      </w:r>
      <w:r w:rsidR="000C355F">
        <w:rPr>
          <w:highlight w:val="yellow"/>
          <w:lang w:eastAsia="ko-KR"/>
        </w:rPr>
        <w:t>; and</w:t>
      </w:r>
    </w:p>
    <w:p w14:paraId="356BA8BB" w14:textId="171159C4" w:rsidR="000C355F" w:rsidRPr="0044258C" w:rsidRDefault="000C355F" w:rsidP="000C355F">
      <w:pPr>
        <w:pStyle w:val="B1"/>
        <w:rPr>
          <w:lang w:eastAsia="ko-KR"/>
        </w:rPr>
      </w:pPr>
      <w:r w:rsidRPr="000C355F">
        <w:rPr>
          <w:highlight w:val="yellow"/>
          <w:lang w:eastAsia="ko-KR"/>
        </w:rPr>
        <w:t>1&gt;</w:t>
      </w:r>
      <w:r w:rsidRPr="000C355F">
        <w:rPr>
          <w:highlight w:val="yellow"/>
          <w:lang w:eastAsia="ko-KR"/>
        </w:rPr>
        <w:tab/>
        <w:t xml:space="preserve">if the contention-free </w:t>
      </w:r>
      <w:proofErr w:type="gramStart"/>
      <w:r w:rsidRPr="000C355F">
        <w:rPr>
          <w:highlight w:val="yellow"/>
          <w:lang w:eastAsia="ko-KR"/>
        </w:rPr>
        <w:t>Random Access</w:t>
      </w:r>
      <w:proofErr w:type="gramEnd"/>
      <w:r w:rsidRPr="000C355F">
        <w:rPr>
          <w:highlight w:val="yellow"/>
          <w:lang w:eastAsia="ko-KR"/>
        </w:rPr>
        <w:t xml:space="preserve"> Resources associated with SSBs have been explicitly provided in </w:t>
      </w:r>
      <w:proofErr w:type="spellStart"/>
      <w:r w:rsidRPr="000C355F">
        <w:rPr>
          <w:i/>
          <w:highlight w:val="yellow"/>
          <w:lang w:eastAsia="ko-KR"/>
        </w:rPr>
        <w:t>rach-ConfigDedicated</w:t>
      </w:r>
      <w:proofErr w:type="spellEnd"/>
      <w:r w:rsidRPr="000C355F">
        <w:rPr>
          <w:highlight w:val="yellow"/>
          <w:lang w:eastAsia="ko-KR"/>
        </w:rPr>
        <w:t xml:space="preserve"> and at least one SSB with SS-RSRP above </w:t>
      </w:r>
      <w:proofErr w:type="spellStart"/>
      <w:r w:rsidRPr="000C355F">
        <w:rPr>
          <w:i/>
          <w:highlight w:val="yellow"/>
          <w:lang w:eastAsia="ko-KR"/>
        </w:rPr>
        <w:t>rsrp-ThresholdSSB</w:t>
      </w:r>
      <w:proofErr w:type="spellEnd"/>
      <w:r w:rsidRPr="000C355F">
        <w:rPr>
          <w:highlight w:val="yellow"/>
          <w:lang w:eastAsia="ko-KR"/>
        </w:rPr>
        <w:t xml:space="preserve"> amongst the associated SSBs is available:</w:t>
      </w:r>
    </w:p>
    <w:p w14:paraId="5A3F7A2F" w14:textId="77777777" w:rsidR="00D118FD" w:rsidRPr="00D118FD" w:rsidRDefault="00D118FD" w:rsidP="00D118FD">
      <w:pPr>
        <w:overflowPunct w:val="0"/>
        <w:autoSpaceDE w:val="0"/>
        <w:autoSpaceDN w:val="0"/>
        <w:adjustRightInd w:val="0"/>
        <w:ind w:left="851" w:hanging="284"/>
        <w:textAlignment w:val="baseline"/>
        <w:rPr>
          <w:highlight w:val="yellow"/>
          <w:lang w:eastAsia="ko-KR"/>
        </w:rPr>
      </w:pPr>
      <w:r w:rsidRPr="00D118FD">
        <w:rPr>
          <w:highlight w:val="yellow"/>
          <w:lang w:eastAsia="ko-KR"/>
        </w:rPr>
        <w:t>2&gt;</w:t>
      </w:r>
      <w:r w:rsidRPr="00D118FD">
        <w:rPr>
          <w:highlight w:val="yellow"/>
          <w:lang w:eastAsia="ko-KR"/>
        </w:rPr>
        <w:tab/>
        <w:t xml:space="preserve">select an SSB with SS-RSRP above </w:t>
      </w:r>
      <w:proofErr w:type="spellStart"/>
      <w:r w:rsidRPr="00D118FD">
        <w:rPr>
          <w:i/>
          <w:highlight w:val="yellow"/>
          <w:lang w:eastAsia="ko-KR"/>
        </w:rPr>
        <w:t>rsrp-ThresholdSSB</w:t>
      </w:r>
      <w:proofErr w:type="spellEnd"/>
      <w:r w:rsidRPr="00D118FD">
        <w:rPr>
          <w:highlight w:val="yellow"/>
          <w:lang w:eastAsia="ko-KR"/>
        </w:rPr>
        <w:t xml:space="preserve"> amongst the associated SSBs;</w:t>
      </w:r>
    </w:p>
    <w:p w14:paraId="503F30EB" w14:textId="366BF81B" w:rsidR="00D118FD" w:rsidRPr="00D118FD" w:rsidRDefault="00D118FD" w:rsidP="00D118FD">
      <w:pPr>
        <w:overflowPunct w:val="0"/>
        <w:autoSpaceDE w:val="0"/>
        <w:autoSpaceDN w:val="0"/>
        <w:adjustRightInd w:val="0"/>
        <w:ind w:left="851" w:hanging="284"/>
        <w:textAlignment w:val="baseline"/>
        <w:rPr>
          <w:lang w:eastAsia="ko-KR"/>
        </w:rPr>
      </w:pPr>
      <w:r w:rsidRPr="00D118FD">
        <w:rPr>
          <w:highlight w:val="yellow"/>
          <w:lang w:eastAsia="ko-KR"/>
        </w:rPr>
        <w:t>2&gt;</w:t>
      </w:r>
      <w:r w:rsidRPr="00D118FD">
        <w:rPr>
          <w:highlight w:val="yellow"/>
          <w:lang w:eastAsia="ko-KR"/>
        </w:rPr>
        <w:tab/>
        <w:t xml:space="preserve">set the </w:t>
      </w:r>
      <w:r w:rsidRPr="00D118FD">
        <w:rPr>
          <w:i/>
          <w:highlight w:val="yellow"/>
          <w:lang w:eastAsia="ko-KR"/>
        </w:rPr>
        <w:t>PREAMBLE_INDEX</w:t>
      </w:r>
      <w:r w:rsidRPr="00D118FD">
        <w:rPr>
          <w:highlight w:val="yellow"/>
          <w:lang w:eastAsia="ko-KR"/>
        </w:rPr>
        <w:t xml:space="preserve"> to a </w:t>
      </w:r>
      <w:proofErr w:type="spellStart"/>
      <w:r w:rsidRPr="00D118FD">
        <w:rPr>
          <w:i/>
          <w:highlight w:val="yellow"/>
          <w:lang w:eastAsia="ko-KR"/>
        </w:rPr>
        <w:t>ra-PreambleIndex</w:t>
      </w:r>
      <w:proofErr w:type="spellEnd"/>
      <w:r w:rsidRPr="00D118FD">
        <w:rPr>
          <w:highlight w:val="yellow"/>
          <w:lang w:eastAsia="ko-KR"/>
        </w:rPr>
        <w:t xml:space="preserve"> corresponding to the selected SSB.</w:t>
      </w:r>
    </w:p>
    <w:p w14:paraId="7BCD4204" w14:textId="77777777" w:rsidR="00D118FD" w:rsidRPr="00B063AF" w:rsidRDefault="00D118FD" w:rsidP="00D21893"/>
    <w:sectPr w:rsidR="00D118FD" w:rsidRPr="00B063AF" w:rsidSect="001351F5">
      <w:headerReference w:type="even" r:id="rId12"/>
      <w:headerReference w:type="default" r:id="rId13"/>
      <w:footerReference w:type="even"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D0045" w14:textId="77777777" w:rsidR="001351F5" w:rsidRDefault="001351F5">
      <w:r>
        <w:separator/>
      </w:r>
    </w:p>
  </w:endnote>
  <w:endnote w:type="continuationSeparator" w:id="0">
    <w:p w14:paraId="38D8BD5D" w14:textId="77777777" w:rsidR="001351F5" w:rsidRDefault="001351F5">
      <w:r>
        <w:continuationSeparator/>
      </w:r>
    </w:p>
  </w:endnote>
  <w:endnote w:type="continuationNotice" w:id="1">
    <w:p w14:paraId="13299B4E" w14:textId="77777777" w:rsidR="001351F5" w:rsidRDefault="00135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E532" w14:textId="77777777" w:rsidR="00E54499" w:rsidRDefault="00E54499">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8C86" w14:textId="77777777" w:rsidR="00E54499" w:rsidRDefault="00E5449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75E9" w14:textId="77777777" w:rsidR="001351F5" w:rsidRDefault="001351F5">
      <w:r>
        <w:separator/>
      </w:r>
    </w:p>
  </w:footnote>
  <w:footnote w:type="continuationSeparator" w:id="0">
    <w:p w14:paraId="2CB13595" w14:textId="77777777" w:rsidR="001351F5" w:rsidRDefault="001351F5">
      <w:r>
        <w:continuationSeparator/>
      </w:r>
    </w:p>
  </w:footnote>
  <w:footnote w:type="continuationNotice" w:id="1">
    <w:p w14:paraId="212548BB" w14:textId="77777777" w:rsidR="001351F5" w:rsidRDefault="001351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5021" w14:textId="77777777" w:rsidR="00E54499" w:rsidRDefault="00E54499">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D6F6" w14:textId="77777777" w:rsidR="00E54499" w:rsidRDefault="00E5449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939BF"/>
    <w:multiLevelType w:val="hybridMultilevel"/>
    <w:tmpl w:val="0D26EB4A"/>
    <w:lvl w:ilvl="0" w:tplc="2834D518">
      <w:start w:val="1"/>
      <w:numFmt w:val="bullet"/>
      <w:lvlText w:val="•"/>
      <w:lvlJc w:val="left"/>
      <w:pPr>
        <w:tabs>
          <w:tab w:val="num" w:pos="720"/>
        </w:tabs>
        <w:ind w:left="720" w:hanging="360"/>
      </w:pPr>
      <w:rPr>
        <w:rFonts w:ascii="Arial" w:hAnsi="Arial" w:hint="default"/>
      </w:rPr>
    </w:lvl>
    <w:lvl w:ilvl="1" w:tplc="8256937E" w:tentative="1">
      <w:start w:val="1"/>
      <w:numFmt w:val="bullet"/>
      <w:lvlText w:val="•"/>
      <w:lvlJc w:val="left"/>
      <w:pPr>
        <w:tabs>
          <w:tab w:val="num" w:pos="1440"/>
        </w:tabs>
        <w:ind w:left="1440" w:hanging="360"/>
      </w:pPr>
      <w:rPr>
        <w:rFonts w:ascii="Arial" w:hAnsi="Arial" w:hint="default"/>
      </w:rPr>
    </w:lvl>
    <w:lvl w:ilvl="2" w:tplc="BEB80AB6" w:tentative="1">
      <w:start w:val="1"/>
      <w:numFmt w:val="bullet"/>
      <w:lvlText w:val="•"/>
      <w:lvlJc w:val="left"/>
      <w:pPr>
        <w:tabs>
          <w:tab w:val="num" w:pos="2160"/>
        </w:tabs>
        <w:ind w:left="2160" w:hanging="360"/>
      </w:pPr>
      <w:rPr>
        <w:rFonts w:ascii="Arial" w:hAnsi="Arial" w:hint="default"/>
      </w:rPr>
    </w:lvl>
    <w:lvl w:ilvl="3" w:tplc="5C5479F0" w:tentative="1">
      <w:start w:val="1"/>
      <w:numFmt w:val="bullet"/>
      <w:lvlText w:val="•"/>
      <w:lvlJc w:val="left"/>
      <w:pPr>
        <w:tabs>
          <w:tab w:val="num" w:pos="2880"/>
        </w:tabs>
        <w:ind w:left="2880" w:hanging="360"/>
      </w:pPr>
      <w:rPr>
        <w:rFonts w:ascii="Arial" w:hAnsi="Arial" w:hint="default"/>
      </w:rPr>
    </w:lvl>
    <w:lvl w:ilvl="4" w:tplc="50C046FC" w:tentative="1">
      <w:start w:val="1"/>
      <w:numFmt w:val="bullet"/>
      <w:lvlText w:val="•"/>
      <w:lvlJc w:val="left"/>
      <w:pPr>
        <w:tabs>
          <w:tab w:val="num" w:pos="3600"/>
        </w:tabs>
        <w:ind w:left="3600" w:hanging="360"/>
      </w:pPr>
      <w:rPr>
        <w:rFonts w:ascii="Arial" w:hAnsi="Arial" w:hint="default"/>
      </w:rPr>
    </w:lvl>
    <w:lvl w:ilvl="5" w:tplc="9A8A425C" w:tentative="1">
      <w:start w:val="1"/>
      <w:numFmt w:val="bullet"/>
      <w:lvlText w:val="•"/>
      <w:lvlJc w:val="left"/>
      <w:pPr>
        <w:tabs>
          <w:tab w:val="num" w:pos="4320"/>
        </w:tabs>
        <w:ind w:left="4320" w:hanging="360"/>
      </w:pPr>
      <w:rPr>
        <w:rFonts w:ascii="Arial" w:hAnsi="Arial" w:hint="default"/>
      </w:rPr>
    </w:lvl>
    <w:lvl w:ilvl="6" w:tplc="2D14AF30" w:tentative="1">
      <w:start w:val="1"/>
      <w:numFmt w:val="bullet"/>
      <w:lvlText w:val="•"/>
      <w:lvlJc w:val="left"/>
      <w:pPr>
        <w:tabs>
          <w:tab w:val="num" w:pos="5040"/>
        </w:tabs>
        <w:ind w:left="5040" w:hanging="360"/>
      </w:pPr>
      <w:rPr>
        <w:rFonts w:ascii="Arial" w:hAnsi="Arial" w:hint="default"/>
      </w:rPr>
    </w:lvl>
    <w:lvl w:ilvl="7" w:tplc="666EFBDA" w:tentative="1">
      <w:start w:val="1"/>
      <w:numFmt w:val="bullet"/>
      <w:lvlText w:val="•"/>
      <w:lvlJc w:val="left"/>
      <w:pPr>
        <w:tabs>
          <w:tab w:val="num" w:pos="5760"/>
        </w:tabs>
        <w:ind w:left="5760" w:hanging="360"/>
      </w:pPr>
      <w:rPr>
        <w:rFonts w:ascii="Arial" w:hAnsi="Arial" w:hint="default"/>
      </w:rPr>
    </w:lvl>
    <w:lvl w:ilvl="8" w:tplc="7B807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4C15F7"/>
    <w:multiLevelType w:val="hybridMultilevel"/>
    <w:tmpl w:val="BFCA4822"/>
    <w:lvl w:ilvl="0" w:tplc="1D5A67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2D0ABA"/>
    <w:multiLevelType w:val="hybridMultilevel"/>
    <w:tmpl w:val="7DF0D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B4408"/>
    <w:multiLevelType w:val="hybridMultilevel"/>
    <w:tmpl w:val="406CC0CA"/>
    <w:lvl w:ilvl="0" w:tplc="A7C485B0">
      <w:start w:val="1"/>
      <w:numFmt w:val="bullet"/>
      <w:lvlText w:val="•"/>
      <w:lvlJc w:val="left"/>
      <w:pPr>
        <w:tabs>
          <w:tab w:val="num" w:pos="720"/>
        </w:tabs>
        <w:ind w:left="720" w:hanging="360"/>
      </w:pPr>
      <w:rPr>
        <w:rFonts w:ascii="Arial" w:hAnsi="Arial" w:hint="default"/>
      </w:rPr>
    </w:lvl>
    <w:lvl w:ilvl="1" w:tplc="211C816E" w:tentative="1">
      <w:start w:val="1"/>
      <w:numFmt w:val="bullet"/>
      <w:lvlText w:val="•"/>
      <w:lvlJc w:val="left"/>
      <w:pPr>
        <w:tabs>
          <w:tab w:val="num" w:pos="1440"/>
        </w:tabs>
        <w:ind w:left="1440" w:hanging="360"/>
      </w:pPr>
      <w:rPr>
        <w:rFonts w:ascii="Arial" w:hAnsi="Arial" w:hint="default"/>
      </w:rPr>
    </w:lvl>
    <w:lvl w:ilvl="2" w:tplc="FAF051AE" w:tentative="1">
      <w:start w:val="1"/>
      <w:numFmt w:val="bullet"/>
      <w:lvlText w:val="•"/>
      <w:lvlJc w:val="left"/>
      <w:pPr>
        <w:tabs>
          <w:tab w:val="num" w:pos="2160"/>
        </w:tabs>
        <w:ind w:left="2160" w:hanging="360"/>
      </w:pPr>
      <w:rPr>
        <w:rFonts w:ascii="Arial" w:hAnsi="Arial" w:hint="default"/>
      </w:rPr>
    </w:lvl>
    <w:lvl w:ilvl="3" w:tplc="ED3EF250" w:tentative="1">
      <w:start w:val="1"/>
      <w:numFmt w:val="bullet"/>
      <w:lvlText w:val="•"/>
      <w:lvlJc w:val="left"/>
      <w:pPr>
        <w:tabs>
          <w:tab w:val="num" w:pos="2880"/>
        </w:tabs>
        <w:ind w:left="2880" w:hanging="360"/>
      </w:pPr>
      <w:rPr>
        <w:rFonts w:ascii="Arial" w:hAnsi="Arial" w:hint="default"/>
      </w:rPr>
    </w:lvl>
    <w:lvl w:ilvl="4" w:tplc="74FA0B8C" w:tentative="1">
      <w:start w:val="1"/>
      <w:numFmt w:val="bullet"/>
      <w:lvlText w:val="•"/>
      <w:lvlJc w:val="left"/>
      <w:pPr>
        <w:tabs>
          <w:tab w:val="num" w:pos="3600"/>
        </w:tabs>
        <w:ind w:left="3600" w:hanging="360"/>
      </w:pPr>
      <w:rPr>
        <w:rFonts w:ascii="Arial" w:hAnsi="Arial" w:hint="default"/>
      </w:rPr>
    </w:lvl>
    <w:lvl w:ilvl="5" w:tplc="5E86A636" w:tentative="1">
      <w:start w:val="1"/>
      <w:numFmt w:val="bullet"/>
      <w:lvlText w:val="•"/>
      <w:lvlJc w:val="left"/>
      <w:pPr>
        <w:tabs>
          <w:tab w:val="num" w:pos="4320"/>
        </w:tabs>
        <w:ind w:left="4320" w:hanging="360"/>
      </w:pPr>
      <w:rPr>
        <w:rFonts w:ascii="Arial" w:hAnsi="Arial" w:hint="default"/>
      </w:rPr>
    </w:lvl>
    <w:lvl w:ilvl="6" w:tplc="F064CBFE" w:tentative="1">
      <w:start w:val="1"/>
      <w:numFmt w:val="bullet"/>
      <w:lvlText w:val="•"/>
      <w:lvlJc w:val="left"/>
      <w:pPr>
        <w:tabs>
          <w:tab w:val="num" w:pos="5040"/>
        </w:tabs>
        <w:ind w:left="5040" w:hanging="360"/>
      </w:pPr>
      <w:rPr>
        <w:rFonts w:ascii="Arial" w:hAnsi="Arial" w:hint="default"/>
      </w:rPr>
    </w:lvl>
    <w:lvl w:ilvl="7" w:tplc="67409936" w:tentative="1">
      <w:start w:val="1"/>
      <w:numFmt w:val="bullet"/>
      <w:lvlText w:val="•"/>
      <w:lvlJc w:val="left"/>
      <w:pPr>
        <w:tabs>
          <w:tab w:val="num" w:pos="5760"/>
        </w:tabs>
        <w:ind w:left="5760" w:hanging="360"/>
      </w:pPr>
      <w:rPr>
        <w:rFonts w:ascii="Arial" w:hAnsi="Arial" w:hint="default"/>
      </w:rPr>
    </w:lvl>
    <w:lvl w:ilvl="8" w:tplc="3C108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75179"/>
    <w:multiLevelType w:val="hybridMultilevel"/>
    <w:tmpl w:val="DA4E854C"/>
    <w:lvl w:ilvl="0" w:tplc="2810461E">
      <w:numFmt w:val="bullet"/>
      <w:lvlText w:val="·"/>
      <w:lvlJc w:val="left"/>
      <w:pPr>
        <w:ind w:left="720" w:hanging="360"/>
      </w:pPr>
      <w:rPr>
        <w:rFonts w:ascii="Nokia Pure Text Light" w:eastAsiaTheme="minorHAnsi" w:hAnsi="Nokia Pure Text Light" w:cs="Nokia Pure Text Light" w:hint="default"/>
      </w:rPr>
    </w:lvl>
    <w:lvl w:ilvl="1" w:tplc="BBA681B0">
      <w:numFmt w:val="bullet"/>
      <w:lvlText w:val=""/>
      <w:lvlJc w:val="left"/>
      <w:pPr>
        <w:ind w:left="1440" w:hanging="360"/>
      </w:pPr>
      <w:rPr>
        <w:rFonts w:ascii="Symbol" w:eastAsiaTheme="minorHAnsi" w:hAnsi="Symbol" w:cstheme="minorHAns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0A935CA"/>
    <w:multiLevelType w:val="hybridMultilevel"/>
    <w:tmpl w:val="1B84EC86"/>
    <w:lvl w:ilvl="0" w:tplc="762AC7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F3212"/>
    <w:multiLevelType w:val="hybridMultilevel"/>
    <w:tmpl w:val="24CACCC8"/>
    <w:lvl w:ilvl="0" w:tplc="C3E48300">
      <w:start w:val="1"/>
      <w:numFmt w:val="bullet"/>
      <w:lvlText w:val="•"/>
      <w:lvlJc w:val="left"/>
      <w:pPr>
        <w:tabs>
          <w:tab w:val="num" w:pos="720"/>
        </w:tabs>
        <w:ind w:left="720" w:hanging="360"/>
      </w:pPr>
      <w:rPr>
        <w:rFonts w:ascii="Arial" w:hAnsi="Arial" w:hint="default"/>
      </w:rPr>
    </w:lvl>
    <w:lvl w:ilvl="1" w:tplc="2C5C18C0" w:tentative="1">
      <w:start w:val="1"/>
      <w:numFmt w:val="bullet"/>
      <w:lvlText w:val="•"/>
      <w:lvlJc w:val="left"/>
      <w:pPr>
        <w:tabs>
          <w:tab w:val="num" w:pos="1440"/>
        </w:tabs>
        <w:ind w:left="1440" w:hanging="360"/>
      </w:pPr>
      <w:rPr>
        <w:rFonts w:ascii="Arial" w:hAnsi="Arial" w:hint="default"/>
      </w:rPr>
    </w:lvl>
    <w:lvl w:ilvl="2" w:tplc="DBB2E636" w:tentative="1">
      <w:start w:val="1"/>
      <w:numFmt w:val="bullet"/>
      <w:lvlText w:val="•"/>
      <w:lvlJc w:val="left"/>
      <w:pPr>
        <w:tabs>
          <w:tab w:val="num" w:pos="2160"/>
        </w:tabs>
        <w:ind w:left="2160" w:hanging="360"/>
      </w:pPr>
      <w:rPr>
        <w:rFonts w:ascii="Arial" w:hAnsi="Arial" w:hint="default"/>
      </w:rPr>
    </w:lvl>
    <w:lvl w:ilvl="3" w:tplc="65340352" w:tentative="1">
      <w:start w:val="1"/>
      <w:numFmt w:val="bullet"/>
      <w:lvlText w:val="•"/>
      <w:lvlJc w:val="left"/>
      <w:pPr>
        <w:tabs>
          <w:tab w:val="num" w:pos="2880"/>
        </w:tabs>
        <w:ind w:left="2880" w:hanging="360"/>
      </w:pPr>
      <w:rPr>
        <w:rFonts w:ascii="Arial" w:hAnsi="Arial" w:hint="default"/>
      </w:rPr>
    </w:lvl>
    <w:lvl w:ilvl="4" w:tplc="CDF83A0E" w:tentative="1">
      <w:start w:val="1"/>
      <w:numFmt w:val="bullet"/>
      <w:lvlText w:val="•"/>
      <w:lvlJc w:val="left"/>
      <w:pPr>
        <w:tabs>
          <w:tab w:val="num" w:pos="3600"/>
        </w:tabs>
        <w:ind w:left="3600" w:hanging="360"/>
      </w:pPr>
      <w:rPr>
        <w:rFonts w:ascii="Arial" w:hAnsi="Arial" w:hint="default"/>
      </w:rPr>
    </w:lvl>
    <w:lvl w:ilvl="5" w:tplc="77961302" w:tentative="1">
      <w:start w:val="1"/>
      <w:numFmt w:val="bullet"/>
      <w:lvlText w:val="•"/>
      <w:lvlJc w:val="left"/>
      <w:pPr>
        <w:tabs>
          <w:tab w:val="num" w:pos="4320"/>
        </w:tabs>
        <w:ind w:left="4320" w:hanging="360"/>
      </w:pPr>
      <w:rPr>
        <w:rFonts w:ascii="Arial" w:hAnsi="Arial" w:hint="default"/>
      </w:rPr>
    </w:lvl>
    <w:lvl w:ilvl="6" w:tplc="BA306F32" w:tentative="1">
      <w:start w:val="1"/>
      <w:numFmt w:val="bullet"/>
      <w:lvlText w:val="•"/>
      <w:lvlJc w:val="left"/>
      <w:pPr>
        <w:tabs>
          <w:tab w:val="num" w:pos="5040"/>
        </w:tabs>
        <w:ind w:left="5040" w:hanging="360"/>
      </w:pPr>
      <w:rPr>
        <w:rFonts w:ascii="Arial" w:hAnsi="Arial" w:hint="default"/>
      </w:rPr>
    </w:lvl>
    <w:lvl w:ilvl="7" w:tplc="4AA4E3E2" w:tentative="1">
      <w:start w:val="1"/>
      <w:numFmt w:val="bullet"/>
      <w:lvlText w:val="•"/>
      <w:lvlJc w:val="left"/>
      <w:pPr>
        <w:tabs>
          <w:tab w:val="num" w:pos="5760"/>
        </w:tabs>
        <w:ind w:left="5760" w:hanging="360"/>
      </w:pPr>
      <w:rPr>
        <w:rFonts w:ascii="Arial" w:hAnsi="Arial" w:hint="default"/>
      </w:rPr>
    </w:lvl>
    <w:lvl w:ilvl="8" w:tplc="071651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967652"/>
    <w:multiLevelType w:val="hybridMultilevel"/>
    <w:tmpl w:val="2758E016"/>
    <w:lvl w:ilvl="0" w:tplc="50926370">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9C449F"/>
    <w:multiLevelType w:val="multilevel"/>
    <w:tmpl w:val="8166C3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D6D8A82E"/>
    <w:lvl w:ilvl="0" w:tplc="FFFFFFFF">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214"/>
        </w:tabs>
        <w:ind w:left="-4214" w:hanging="360"/>
      </w:pPr>
      <w:rPr>
        <w:rFonts w:ascii="Courier New" w:hAnsi="Courier New" w:cs="Courier New" w:hint="default"/>
      </w:rPr>
    </w:lvl>
    <w:lvl w:ilvl="2" w:tplc="04090005">
      <w:start w:val="1"/>
      <w:numFmt w:val="bullet"/>
      <w:lvlText w:val=""/>
      <w:lvlJc w:val="left"/>
      <w:pPr>
        <w:tabs>
          <w:tab w:val="num" w:pos="-3494"/>
        </w:tabs>
        <w:ind w:left="-3494" w:hanging="360"/>
      </w:pPr>
      <w:rPr>
        <w:rFonts w:ascii="Wingdings" w:hAnsi="Wingdings" w:hint="default"/>
      </w:rPr>
    </w:lvl>
    <w:lvl w:ilvl="3" w:tplc="04090001">
      <w:start w:val="1"/>
      <w:numFmt w:val="bullet"/>
      <w:lvlText w:val=""/>
      <w:lvlJc w:val="left"/>
      <w:pPr>
        <w:tabs>
          <w:tab w:val="num" w:pos="-2774"/>
        </w:tabs>
        <w:ind w:left="-2774" w:hanging="360"/>
      </w:pPr>
      <w:rPr>
        <w:rFonts w:ascii="Symbol" w:hAnsi="Symbol" w:hint="default"/>
      </w:rPr>
    </w:lvl>
    <w:lvl w:ilvl="4" w:tplc="04090003">
      <w:start w:val="1"/>
      <w:numFmt w:val="bullet"/>
      <w:lvlText w:val="o"/>
      <w:lvlJc w:val="left"/>
      <w:pPr>
        <w:tabs>
          <w:tab w:val="num" w:pos="-2054"/>
        </w:tabs>
        <w:ind w:left="-2054" w:hanging="360"/>
      </w:pPr>
      <w:rPr>
        <w:rFonts w:ascii="Courier New" w:hAnsi="Courier New" w:cs="Courier New" w:hint="default"/>
      </w:rPr>
    </w:lvl>
    <w:lvl w:ilvl="5" w:tplc="04090005">
      <w:start w:val="1"/>
      <w:numFmt w:val="bullet"/>
      <w:lvlText w:val=""/>
      <w:lvlJc w:val="left"/>
      <w:pPr>
        <w:tabs>
          <w:tab w:val="num" w:pos="-1334"/>
        </w:tabs>
        <w:ind w:left="-1334" w:hanging="360"/>
      </w:pPr>
      <w:rPr>
        <w:rFonts w:ascii="Wingdings" w:hAnsi="Wingdings" w:hint="default"/>
      </w:rPr>
    </w:lvl>
    <w:lvl w:ilvl="6" w:tplc="04090001">
      <w:start w:val="1"/>
      <w:numFmt w:val="bullet"/>
      <w:lvlText w:val=""/>
      <w:lvlJc w:val="left"/>
      <w:pPr>
        <w:tabs>
          <w:tab w:val="num" w:pos="-614"/>
        </w:tabs>
        <w:ind w:left="-614" w:hanging="360"/>
      </w:pPr>
      <w:rPr>
        <w:rFonts w:ascii="Symbol" w:hAnsi="Symbol" w:hint="default"/>
      </w:rPr>
    </w:lvl>
    <w:lvl w:ilvl="7" w:tplc="04090003">
      <w:start w:val="1"/>
      <w:numFmt w:val="bullet"/>
      <w:lvlText w:val="o"/>
      <w:lvlJc w:val="left"/>
      <w:pPr>
        <w:tabs>
          <w:tab w:val="num" w:pos="106"/>
        </w:tabs>
        <w:ind w:left="106" w:hanging="360"/>
      </w:pPr>
      <w:rPr>
        <w:rFonts w:ascii="Courier New" w:hAnsi="Courier New" w:cs="Courier New" w:hint="default"/>
      </w:rPr>
    </w:lvl>
    <w:lvl w:ilvl="8" w:tplc="04090005">
      <w:start w:val="1"/>
      <w:numFmt w:val="bullet"/>
      <w:lvlText w:val=""/>
      <w:lvlJc w:val="left"/>
      <w:pPr>
        <w:tabs>
          <w:tab w:val="num" w:pos="826"/>
        </w:tabs>
        <w:ind w:left="826"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58733765">
    <w:abstractNumId w:val="12"/>
  </w:num>
  <w:num w:numId="19" w16cid:durableId="1787384253">
    <w:abstractNumId w:val="15"/>
  </w:num>
  <w:num w:numId="20" w16cid:durableId="240069060">
    <w:abstractNumId w:val="22"/>
  </w:num>
  <w:num w:numId="21" w16cid:durableId="1759134585">
    <w:abstractNumId w:val="14"/>
  </w:num>
  <w:num w:numId="22" w16cid:durableId="1130170478">
    <w:abstractNumId w:val="13"/>
  </w:num>
  <w:num w:numId="23" w16cid:durableId="832375619">
    <w:abstractNumId w:val="21"/>
  </w:num>
  <w:num w:numId="24" w16cid:durableId="1941184733">
    <w:abstractNumId w:val="24"/>
  </w:num>
  <w:num w:numId="25" w16cid:durableId="1060052326">
    <w:abstractNumId w:val="16"/>
  </w:num>
  <w:num w:numId="26" w16cid:durableId="2009288207">
    <w:abstractNumId w:val="25"/>
  </w:num>
  <w:num w:numId="27" w16cid:durableId="16643122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E6"/>
    <w:rsid w:val="0000292F"/>
    <w:rsid w:val="00006234"/>
    <w:rsid w:val="00006C10"/>
    <w:rsid w:val="00010FDE"/>
    <w:rsid w:val="000125E8"/>
    <w:rsid w:val="00015BCB"/>
    <w:rsid w:val="00015C33"/>
    <w:rsid w:val="00016557"/>
    <w:rsid w:val="00023C40"/>
    <w:rsid w:val="0002507D"/>
    <w:rsid w:val="00026E06"/>
    <w:rsid w:val="00031AB4"/>
    <w:rsid w:val="00033397"/>
    <w:rsid w:val="00037280"/>
    <w:rsid w:val="00040095"/>
    <w:rsid w:val="00043260"/>
    <w:rsid w:val="00053CDF"/>
    <w:rsid w:val="00056195"/>
    <w:rsid w:val="000574B5"/>
    <w:rsid w:val="00064A08"/>
    <w:rsid w:val="00065268"/>
    <w:rsid w:val="00072092"/>
    <w:rsid w:val="00073C9C"/>
    <w:rsid w:val="00075B81"/>
    <w:rsid w:val="00076014"/>
    <w:rsid w:val="00076412"/>
    <w:rsid w:val="00077C8E"/>
    <w:rsid w:val="00080512"/>
    <w:rsid w:val="00084D85"/>
    <w:rsid w:val="00085987"/>
    <w:rsid w:val="00090468"/>
    <w:rsid w:val="00092940"/>
    <w:rsid w:val="00094568"/>
    <w:rsid w:val="00097CD9"/>
    <w:rsid w:val="000A234D"/>
    <w:rsid w:val="000A6929"/>
    <w:rsid w:val="000B094F"/>
    <w:rsid w:val="000B523A"/>
    <w:rsid w:val="000B564B"/>
    <w:rsid w:val="000B7BCF"/>
    <w:rsid w:val="000C0ABD"/>
    <w:rsid w:val="000C0DF9"/>
    <w:rsid w:val="000C355F"/>
    <w:rsid w:val="000C402C"/>
    <w:rsid w:val="000C522B"/>
    <w:rsid w:val="000D0497"/>
    <w:rsid w:val="000D58AB"/>
    <w:rsid w:val="000D62DC"/>
    <w:rsid w:val="000E0E15"/>
    <w:rsid w:val="000E30F5"/>
    <w:rsid w:val="000E51F3"/>
    <w:rsid w:val="000E5447"/>
    <w:rsid w:val="000F20CC"/>
    <w:rsid w:val="000F22A4"/>
    <w:rsid w:val="001003D2"/>
    <w:rsid w:val="0010043A"/>
    <w:rsid w:val="00100844"/>
    <w:rsid w:val="00101EEF"/>
    <w:rsid w:val="00103585"/>
    <w:rsid w:val="0011001C"/>
    <w:rsid w:val="00110421"/>
    <w:rsid w:val="00112F1A"/>
    <w:rsid w:val="001144DC"/>
    <w:rsid w:val="001174C6"/>
    <w:rsid w:val="00122810"/>
    <w:rsid w:val="0012610D"/>
    <w:rsid w:val="00126FCE"/>
    <w:rsid w:val="001351F5"/>
    <w:rsid w:val="001356AA"/>
    <w:rsid w:val="00136CD6"/>
    <w:rsid w:val="00142CC1"/>
    <w:rsid w:val="00145075"/>
    <w:rsid w:val="001479BA"/>
    <w:rsid w:val="00151560"/>
    <w:rsid w:val="00156D3C"/>
    <w:rsid w:val="001575AF"/>
    <w:rsid w:val="00160947"/>
    <w:rsid w:val="001618DE"/>
    <w:rsid w:val="00163AF7"/>
    <w:rsid w:val="001741A0"/>
    <w:rsid w:val="001741E4"/>
    <w:rsid w:val="00175FA0"/>
    <w:rsid w:val="00183319"/>
    <w:rsid w:val="0018542A"/>
    <w:rsid w:val="00191EB2"/>
    <w:rsid w:val="001931D1"/>
    <w:rsid w:val="00194CD0"/>
    <w:rsid w:val="001A1C92"/>
    <w:rsid w:val="001A1DAA"/>
    <w:rsid w:val="001B49C9"/>
    <w:rsid w:val="001B6162"/>
    <w:rsid w:val="001C23F4"/>
    <w:rsid w:val="001C30EE"/>
    <w:rsid w:val="001C4F79"/>
    <w:rsid w:val="001C6C97"/>
    <w:rsid w:val="001D1882"/>
    <w:rsid w:val="001D69C8"/>
    <w:rsid w:val="001E55E9"/>
    <w:rsid w:val="001F168B"/>
    <w:rsid w:val="001F188F"/>
    <w:rsid w:val="001F7831"/>
    <w:rsid w:val="0020036C"/>
    <w:rsid w:val="00201400"/>
    <w:rsid w:val="0020160A"/>
    <w:rsid w:val="00204045"/>
    <w:rsid w:val="0020430C"/>
    <w:rsid w:val="002046B7"/>
    <w:rsid w:val="00204EE3"/>
    <w:rsid w:val="00205844"/>
    <w:rsid w:val="00206043"/>
    <w:rsid w:val="0020712B"/>
    <w:rsid w:val="0021078F"/>
    <w:rsid w:val="002143A7"/>
    <w:rsid w:val="00220833"/>
    <w:rsid w:val="00221C3A"/>
    <w:rsid w:val="00225082"/>
    <w:rsid w:val="002257F3"/>
    <w:rsid w:val="0022606D"/>
    <w:rsid w:val="002276CE"/>
    <w:rsid w:val="00227D04"/>
    <w:rsid w:val="00231728"/>
    <w:rsid w:val="0023210E"/>
    <w:rsid w:val="00233F76"/>
    <w:rsid w:val="00237BFF"/>
    <w:rsid w:val="00240752"/>
    <w:rsid w:val="0024158B"/>
    <w:rsid w:val="00243B8C"/>
    <w:rsid w:val="00244A05"/>
    <w:rsid w:val="0024522B"/>
    <w:rsid w:val="00247507"/>
    <w:rsid w:val="00247C29"/>
    <w:rsid w:val="00250404"/>
    <w:rsid w:val="0025465D"/>
    <w:rsid w:val="00255351"/>
    <w:rsid w:val="00255C1A"/>
    <w:rsid w:val="00256150"/>
    <w:rsid w:val="00256B74"/>
    <w:rsid w:val="00260105"/>
    <w:rsid w:val="002610D8"/>
    <w:rsid w:val="002662F7"/>
    <w:rsid w:val="00270725"/>
    <w:rsid w:val="002747EC"/>
    <w:rsid w:val="00280E2C"/>
    <w:rsid w:val="002855BF"/>
    <w:rsid w:val="00286B34"/>
    <w:rsid w:val="00287D97"/>
    <w:rsid w:val="00290A7C"/>
    <w:rsid w:val="002925C9"/>
    <w:rsid w:val="00292645"/>
    <w:rsid w:val="00295DFE"/>
    <w:rsid w:val="002A2929"/>
    <w:rsid w:val="002A503B"/>
    <w:rsid w:val="002A7C2F"/>
    <w:rsid w:val="002B2988"/>
    <w:rsid w:val="002B5001"/>
    <w:rsid w:val="002B5766"/>
    <w:rsid w:val="002B7FC7"/>
    <w:rsid w:val="002C0C71"/>
    <w:rsid w:val="002C23FD"/>
    <w:rsid w:val="002D4009"/>
    <w:rsid w:val="002E48D6"/>
    <w:rsid w:val="002E4924"/>
    <w:rsid w:val="002E522E"/>
    <w:rsid w:val="002E61EF"/>
    <w:rsid w:val="002F0D22"/>
    <w:rsid w:val="002F7FC8"/>
    <w:rsid w:val="00302403"/>
    <w:rsid w:val="003062A8"/>
    <w:rsid w:val="003079C1"/>
    <w:rsid w:val="00311B17"/>
    <w:rsid w:val="00312334"/>
    <w:rsid w:val="0031518E"/>
    <w:rsid w:val="003172DC"/>
    <w:rsid w:val="00323652"/>
    <w:rsid w:val="00324331"/>
    <w:rsid w:val="00324DA2"/>
    <w:rsid w:val="00325AE3"/>
    <w:rsid w:val="00325F21"/>
    <w:rsid w:val="00326069"/>
    <w:rsid w:val="00331D78"/>
    <w:rsid w:val="003362CA"/>
    <w:rsid w:val="00344889"/>
    <w:rsid w:val="003460D7"/>
    <w:rsid w:val="00347CC4"/>
    <w:rsid w:val="00352842"/>
    <w:rsid w:val="00353020"/>
    <w:rsid w:val="0035462D"/>
    <w:rsid w:val="00354990"/>
    <w:rsid w:val="00355252"/>
    <w:rsid w:val="00356146"/>
    <w:rsid w:val="00360BAF"/>
    <w:rsid w:val="00361294"/>
    <w:rsid w:val="003638EF"/>
    <w:rsid w:val="0036459E"/>
    <w:rsid w:val="00364B41"/>
    <w:rsid w:val="003749B0"/>
    <w:rsid w:val="00383096"/>
    <w:rsid w:val="003853C5"/>
    <w:rsid w:val="00391B94"/>
    <w:rsid w:val="0039346C"/>
    <w:rsid w:val="003936F5"/>
    <w:rsid w:val="00395729"/>
    <w:rsid w:val="003A07BC"/>
    <w:rsid w:val="003A337F"/>
    <w:rsid w:val="003A41EF"/>
    <w:rsid w:val="003B235C"/>
    <w:rsid w:val="003B40AD"/>
    <w:rsid w:val="003B67A4"/>
    <w:rsid w:val="003B7865"/>
    <w:rsid w:val="003C0054"/>
    <w:rsid w:val="003C4E37"/>
    <w:rsid w:val="003C5A58"/>
    <w:rsid w:val="003C6192"/>
    <w:rsid w:val="003C7740"/>
    <w:rsid w:val="003D0FD0"/>
    <w:rsid w:val="003D1526"/>
    <w:rsid w:val="003D174D"/>
    <w:rsid w:val="003D32F9"/>
    <w:rsid w:val="003D66C3"/>
    <w:rsid w:val="003D704B"/>
    <w:rsid w:val="003E16BE"/>
    <w:rsid w:val="003E5808"/>
    <w:rsid w:val="003E78D7"/>
    <w:rsid w:val="003F47FB"/>
    <w:rsid w:val="003F4E28"/>
    <w:rsid w:val="003F644C"/>
    <w:rsid w:val="003F76B6"/>
    <w:rsid w:val="004006E8"/>
    <w:rsid w:val="00401855"/>
    <w:rsid w:val="00401C59"/>
    <w:rsid w:val="00403783"/>
    <w:rsid w:val="004354C2"/>
    <w:rsid w:val="00436F15"/>
    <w:rsid w:val="00445956"/>
    <w:rsid w:val="00446C3A"/>
    <w:rsid w:val="00447FAA"/>
    <w:rsid w:val="0045596F"/>
    <w:rsid w:val="00457332"/>
    <w:rsid w:val="00457C5D"/>
    <w:rsid w:val="004609F2"/>
    <w:rsid w:val="004622F2"/>
    <w:rsid w:val="0046370E"/>
    <w:rsid w:val="00463DA1"/>
    <w:rsid w:val="00463F15"/>
    <w:rsid w:val="00464F9C"/>
    <w:rsid w:val="00465587"/>
    <w:rsid w:val="00465B65"/>
    <w:rsid w:val="00465E6B"/>
    <w:rsid w:val="00477455"/>
    <w:rsid w:val="00481EE2"/>
    <w:rsid w:val="00484746"/>
    <w:rsid w:val="00484F23"/>
    <w:rsid w:val="00486F9B"/>
    <w:rsid w:val="0049462C"/>
    <w:rsid w:val="00494E6E"/>
    <w:rsid w:val="004970CC"/>
    <w:rsid w:val="00497324"/>
    <w:rsid w:val="004A05E9"/>
    <w:rsid w:val="004A1F7B"/>
    <w:rsid w:val="004B1C2B"/>
    <w:rsid w:val="004B2169"/>
    <w:rsid w:val="004B5130"/>
    <w:rsid w:val="004B7416"/>
    <w:rsid w:val="004C44D2"/>
    <w:rsid w:val="004C5BE2"/>
    <w:rsid w:val="004D0D10"/>
    <w:rsid w:val="004D29F8"/>
    <w:rsid w:val="004D3578"/>
    <w:rsid w:val="004D380D"/>
    <w:rsid w:val="004D3861"/>
    <w:rsid w:val="004E213A"/>
    <w:rsid w:val="004E506A"/>
    <w:rsid w:val="004E6003"/>
    <w:rsid w:val="004E7553"/>
    <w:rsid w:val="004F4540"/>
    <w:rsid w:val="004F4833"/>
    <w:rsid w:val="004F60E0"/>
    <w:rsid w:val="004F73A7"/>
    <w:rsid w:val="00500921"/>
    <w:rsid w:val="00503171"/>
    <w:rsid w:val="00506C28"/>
    <w:rsid w:val="00507FD4"/>
    <w:rsid w:val="005109E5"/>
    <w:rsid w:val="00511DEA"/>
    <w:rsid w:val="00513512"/>
    <w:rsid w:val="00516D3C"/>
    <w:rsid w:val="005178C7"/>
    <w:rsid w:val="00520BDE"/>
    <w:rsid w:val="00521729"/>
    <w:rsid w:val="00534953"/>
    <w:rsid w:val="00534DA0"/>
    <w:rsid w:val="00537809"/>
    <w:rsid w:val="00540AAC"/>
    <w:rsid w:val="00542EE8"/>
    <w:rsid w:val="005432D9"/>
    <w:rsid w:val="00543E6C"/>
    <w:rsid w:val="00545B7A"/>
    <w:rsid w:val="00554442"/>
    <w:rsid w:val="0056027A"/>
    <w:rsid w:val="00560861"/>
    <w:rsid w:val="0056132F"/>
    <w:rsid w:val="005643C3"/>
    <w:rsid w:val="00565087"/>
    <w:rsid w:val="0056573F"/>
    <w:rsid w:val="00570C5E"/>
    <w:rsid w:val="00571279"/>
    <w:rsid w:val="00572E19"/>
    <w:rsid w:val="00575FC5"/>
    <w:rsid w:val="00576DFC"/>
    <w:rsid w:val="00581BC9"/>
    <w:rsid w:val="00582FC5"/>
    <w:rsid w:val="0058581B"/>
    <w:rsid w:val="00587773"/>
    <w:rsid w:val="00587970"/>
    <w:rsid w:val="0059044D"/>
    <w:rsid w:val="0059058C"/>
    <w:rsid w:val="00592C76"/>
    <w:rsid w:val="005947C6"/>
    <w:rsid w:val="00595385"/>
    <w:rsid w:val="005A1236"/>
    <w:rsid w:val="005A13AB"/>
    <w:rsid w:val="005A49C6"/>
    <w:rsid w:val="005A4DB3"/>
    <w:rsid w:val="005A6EAB"/>
    <w:rsid w:val="005B3359"/>
    <w:rsid w:val="005B596B"/>
    <w:rsid w:val="005C0222"/>
    <w:rsid w:val="005C024F"/>
    <w:rsid w:val="005C302C"/>
    <w:rsid w:val="005C5C79"/>
    <w:rsid w:val="005C766E"/>
    <w:rsid w:val="005C7CD5"/>
    <w:rsid w:val="005D0991"/>
    <w:rsid w:val="005D40C9"/>
    <w:rsid w:val="005E5795"/>
    <w:rsid w:val="005E7E2B"/>
    <w:rsid w:val="005F0FBA"/>
    <w:rsid w:val="005F2136"/>
    <w:rsid w:val="005F274E"/>
    <w:rsid w:val="00605904"/>
    <w:rsid w:val="00607BB0"/>
    <w:rsid w:val="00611566"/>
    <w:rsid w:val="0061188E"/>
    <w:rsid w:val="006133C0"/>
    <w:rsid w:val="00613CC3"/>
    <w:rsid w:val="00623D77"/>
    <w:rsid w:val="0063174C"/>
    <w:rsid w:val="00632862"/>
    <w:rsid w:val="006358E1"/>
    <w:rsid w:val="00635CBD"/>
    <w:rsid w:val="0063685B"/>
    <w:rsid w:val="00645FEC"/>
    <w:rsid w:val="00646D99"/>
    <w:rsid w:val="006532CB"/>
    <w:rsid w:val="00656910"/>
    <w:rsid w:val="006574C0"/>
    <w:rsid w:val="006612A4"/>
    <w:rsid w:val="00664A49"/>
    <w:rsid w:val="00667116"/>
    <w:rsid w:val="00674F2E"/>
    <w:rsid w:val="00677158"/>
    <w:rsid w:val="0068291E"/>
    <w:rsid w:val="006856E9"/>
    <w:rsid w:val="00685BAC"/>
    <w:rsid w:val="00686372"/>
    <w:rsid w:val="006867B9"/>
    <w:rsid w:val="00686A50"/>
    <w:rsid w:val="00690F06"/>
    <w:rsid w:val="006961A0"/>
    <w:rsid w:val="00696821"/>
    <w:rsid w:val="006A064E"/>
    <w:rsid w:val="006A1BB5"/>
    <w:rsid w:val="006A37FE"/>
    <w:rsid w:val="006A4E1E"/>
    <w:rsid w:val="006C0D07"/>
    <w:rsid w:val="006C2B0B"/>
    <w:rsid w:val="006C4320"/>
    <w:rsid w:val="006C66D8"/>
    <w:rsid w:val="006D1E24"/>
    <w:rsid w:val="006D28B6"/>
    <w:rsid w:val="006D35DE"/>
    <w:rsid w:val="006D51DF"/>
    <w:rsid w:val="006E1057"/>
    <w:rsid w:val="006E1417"/>
    <w:rsid w:val="006E69AB"/>
    <w:rsid w:val="006E703F"/>
    <w:rsid w:val="006E75E3"/>
    <w:rsid w:val="006E7C08"/>
    <w:rsid w:val="006F2ADF"/>
    <w:rsid w:val="006F3C43"/>
    <w:rsid w:val="006F3D24"/>
    <w:rsid w:val="006F6A2C"/>
    <w:rsid w:val="006F7E03"/>
    <w:rsid w:val="0070366C"/>
    <w:rsid w:val="00704D93"/>
    <w:rsid w:val="007057EC"/>
    <w:rsid w:val="007069DC"/>
    <w:rsid w:val="00710201"/>
    <w:rsid w:val="0071231C"/>
    <w:rsid w:val="007131C0"/>
    <w:rsid w:val="00714868"/>
    <w:rsid w:val="0072073A"/>
    <w:rsid w:val="00720CB0"/>
    <w:rsid w:val="00723B23"/>
    <w:rsid w:val="00727113"/>
    <w:rsid w:val="007342B5"/>
    <w:rsid w:val="00734A5B"/>
    <w:rsid w:val="00734B7E"/>
    <w:rsid w:val="00737E14"/>
    <w:rsid w:val="00742DFF"/>
    <w:rsid w:val="00744C54"/>
    <w:rsid w:val="00744E76"/>
    <w:rsid w:val="00746118"/>
    <w:rsid w:val="007470B2"/>
    <w:rsid w:val="00751180"/>
    <w:rsid w:val="00752CEE"/>
    <w:rsid w:val="0075499A"/>
    <w:rsid w:val="007577F6"/>
    <w:rsid w:val="00757D40"/>
    <w:rsid w:val="00762158"/>
    <w:rsid w:val="0076554F"/>
    <w:rsid w:val="00765A24"/>
    <w:rsid w:val="007662B5"/>
    <w:rsid w:val="00780058"/>
    <w:rsid w:val="007805F4"/>
    <w:rsid w:val="0078063D"/>
    <w:rsid w:val="00781F0F"/>
    <w:rsid w:val="00784BF5"/>
    <w:rsid w:val="00786A6A"/>
    <w:rsid w:val="0078727C"/>
    <w:rsid w:val="0079049D"/>
    <w:rsid w:val="00790EE3"/>
    <w:rsid w:val="0079135A"/>
    <w:rsid w:val="00792725"/>
    <w:rsid w:val="00793DC5"/>
    <w:rsid w:val="00796823"/>
    <w:rsid w:val="007A199E"/>
    <w:rsid w:val="007A2E55"/>
    <w:rsid w:val="007A7E3E"/>
    <w:rsid w:val="007B18D8"/>
    <w:rsid w:val="007B2B73"/>
    <w:rsid w:val="007B2E19"/>
    <w:rsid w:val="007B3113"/>
    <w:rsid w:val="007B4C0C"/>
    <w:rsid w:val="007B7B0E"/>
    <w:rsid w:val="007B7E49"/>
    <w:rsid w:val="007C095F"/>
    <w:rsid w:val="007C2DD0"/>
    <w:rsid w:val="007C4185"/>
    <w:rsid w:val="007C4A95"/>
    <w:rsid w:val="007C4D87"/>
    <w:rsid w:val="007C65D8"/>
    <w:rsid w:val="007D0882"/>
    <w:rsid w:val="007D218F"/>
    <w:rsid w:val="007D274E"/>
    <w:rsid w:val="007F25B0"/>
    <w:rsid w:val="007F2E08"/>
    <w:rsid w:val="007F4E36"/>
    <w:rsid w:val="007F7132"/>
    <w:rsid w:val="007F7B20"/>
    <w:rsid w:val="008024FA"/>
    <w:rsid w:val="008028A4"/>
    <w:rsid w:val="00804585"/>
    <w:rsid w:val="00804FA7"/>
    <w:rsid w:val="00813245"/>
    <w:rsid w:val="00814458"/>
    <w:rsid w:val="00821EEA"/>
    <w:rsid w:val="00825BF7"/>
    <w:rsid w:val="008260D9"/>
    <w:rsid w:val="008268F5"/>
    <w:rsid w:val="00834C49"/>
    <w:rsid w:val="00835118"/>
    <w:rsid w:val="008371D8"/>
    <w:rsid w:val="00840DE0"/>
    <w:rsid w:val="00843A1D"/>
    <w:rsid w:val="00845B69"/>
    <w:rsid w:val="00846F53"/>
    <w:rsid w:val="008472D9"/>
    <w:rsid w:val="00847CD0"/>
    <w:rsid w:val="0085588F"/>
    <w:rsid w:val="00857859"/>
    <w:rsid w:val="008579BF"/>
    <w:rsid w:val="00860487"/>
    <w:rsid w:val="008607A8"/>
    <w:rsid w:val="0086354A"/>
    <w:rsid w:val="0086722D"/>
    <w:rsid w:val="0087661A"/>
    <w:rsid w:val="008768CA"/>
    <w:rsid w:val="00877EF9"/>
    <w:rsid w:val="00880559"/>
    <w:rsid w:val="00881A78"/>
    <w:rsid w:val="00884799"/>
    <w:rsid w:val="008932E4"/>
    <w:rsid w:val="00893B8D"/>
    <w:rsid w:val="00897AC1"/>
    <w:rsid w:val="00897E8B"/>
    <w:rsid w:val="008A447A"/>
    <w:rsid w:val="008B246D"/>
    <w:rsid w:val="008B36F0"/>
    <w:rsid w:val="008B374B"/>
    <w:rsid w:val="008B5306"/>
    <w:rsid w:val="008B54E8"/>
    <w:rsid w:val="008B65B5"/>
    <w:rsid w:val="008B65E7"/>
    <w:rsid w:val="008B6CFF"/>
    <w:rsid w:val="008C1914"/>
    <w:rsid w:val="008C2E2A"/>
    <w:rsid w:val="008C3057"/>
    <w:rsid w:val="008C37BC"/>
    <w:rsid w:val="008C3F0D"/>
    <w:rsid w:val="008C4BC6"/>
    <w:rsid w:val="008C664D"/>
    <w:rsid w:val="008D1A6D"/>
    <w:rsid w:val="008D2E4D"/>
    <w:rsid w:val="008D4B9F"/>
    <w:rsid w:val="008E1D63"/>
    <w:rsid w:val="008E721F"/>
    <w:rsid w:val="008E7378"/>
    <w:rsid w:val="008F1A48"/>
    <w:rsid w:val="008F396F"/>
    <w:rsid w:val="008F3DCD"/>
    <w:rsid w:val="008F57D6"/>
    <w:rsid w:val="008F6E36"/>
    <w:rsid w:val="0090271F"/>
    <w:rsid w:val="00902AE1"/>
    <w:rsid w:val="00902DB9"/>
    <w:rsid w:val="0090466A"/>
    <w:rsid w:val="0090528B"/>
    <w:rsid w:val="00905E5A"/>
    <w:rsid w:val="0091075F"/>
    <w:rsid w:val="009155B4"/>
    <w:rsid w:val="00915B4A"/>
    <w:rsid w:val="00917E81"/>
    <w:rsid w:val="00923655"/>
    <w:rsid w:val="009248C6"/>
    <w:rsid w:val="00926CE4"/>
    <w:rsid w:val="00930119"/>
    <w:rsid w:val="00932C39"/>
    <w:rsid w:val="009339CB"/>
    <w:rsid w:val="00933ECD"/>
    <w:rsid w:val="00936071"/>
    <w:rsid w:val="009376CD"/>
    <w:rsid w:val="00940212"/>
    <w:rsid w:val="00942EC2"/>
    <w:rsid w:val="00953574"/>
    <w:rsid w:val="0095718F"/>
    <w:rsid w:val="00961B32"/>
    <w:rsid w:val="00962509"/>
    <w:rsid w:val="00967A7B"/>
    <w:rsid w:val="00970DB3"/>
    <w:rsid w:val="00974BB0"/>
    <w:rsid w:val="00975BCD"/>
    <w:rsid w:val="00980BA6"/>
    <w:rsid w:val="009818A2"/>
    <w:rsid w:val="00982D63"/>
    <w:rsid w:val="00983FBC"/>
    <w:rsid w:val="00986DA7"/>
    <w:rsid w:val="009928A9"/>
    <w:rsid w:val="00994341"/>
    <w:rsid w:val="00996596"/>
    <w:rsid w:val="009A0AF3"/>
    <w:rsid w:val="009A1BB2"/>
    <w:rsid w:val="009A5A25"/>
    <w:rsid w:val="009B07CD"/>
    <w:rsid w:val="009B1B02"/>
    <w:rsid w:val="009B3983"/>
    <w:rsid w:val="009C17F9"/>
    <w:rsid w:val="009C19E9"/>
    <w:rsid w:val="009C4EDB"/>
    <w:rsid w:val="009C7DB2"/>
    <w:rsid w:val="009D1412"/>
    <w:rsid w:val="009D1560"/>
    <w:rsid w:val="009D30D6"/>
    <w:rsid w:val="009D6102"/>
    <w:rsid w:val="009D7377"/>
    <w:rsid w:val="009D74A6"/>
    <w:rsid w:val="009E0E87"/>
    <w:rsid w:val="009E667E"/>
    <w:rsid w:val="009E7C59"/>
    <w:rsid w:val="009F10D2"/>
    <w:rsid w:val="009F2F97"/>
    <w:rsid w:val="009F627E"/>
    <w:rsid w:val="00A020AC"/>
    <w:rsid w:val="00A02F9D"/>
    <w:rsid w:val="00A03EB1"/>
    <w:rsid w:val="00A050F4"/>
    <w:rsid w:val="00A07146"/>
    <w:rsid w:val="00A109ED"/>
    <w:rsid w:val="00A10F02"/>
    <w:rsid w:val="00A125D2"/>
    <w:rsid w:val="00A17176"/>
    <w:rsid w:val="00A204CA"/>
    <w:rsid w:val="00A209D6"/>
    <w:rsid w:val="00A20FD3"/>
    <w:rsid w:val="00A22738"/>
    <w:rsid w:val="00A24EB9"/>
    <w:rsid w:val="00A2587A"/>
    <w:rsid w:val="00A30414"/>
    <w:rsid w:val="00A31422"/>
    <w:rsid w:val="00A363A8"/>
    <w:rsid w:val="00A36F5F"/>
    <w:rsid w:val="00A378AA"/>
    <w:rsid w:val="00A404BF"/>
    <w:rsid w:val="00A41DEE"/>
    <w:rsid w:val="00A430EC"/>
    <w:rsid w:val="00A455F7"/>
    <w:rsid w:val="00A4790E"/>
    <w:rsid w:val="00A47A85"/>
    <w:rsid w:val="00A51B14"/>
    <w:rsid w:val="00A53724"/>
    <w:rsid w:val="00A537B4"/>
    <w:rsid w:val="00A53DA6"/>
    <w:rsid w:val="00A54B2B"/>
    <w:rsid w:val="00A576BE"/>
    <w:rsid w:val="00A665C0"/>
    <w:rsid w:val="00A703B6"/>
    <w:rsid w:val="00A71724"/>
    <w:rsid w:val="00A76D95"/>
    <w:rsid w:val="00A812EA"/>
    <w:rsid w:val="00A81492"/>
    <w:rsid w:val="00A82346"/>
    <w:rsid w:val="00A91A6A"/>
    <w:rsid w:val="00A9489D"/>
    <w:rsid w:val="00A94BDA"/>
    <w:rsid w:val="00A9671C"/>
    <w:rsid w:val="00AA1553"/>
    <w:rsid w:val="00AA26B4"/>
    <w:rsid w:val="00AA4487"/>
    <w:rsid w:val="00AA7F2A"/>
    <w:rsid w:val="00AB3131"/>
    <w:rsid w:val="00AB3818"/>
    <w:rsid w:val="00AB3B02"/>
    <w:rsid w:val="00AB461C"/>
    <w:rsid w:val="00AB5BF3"/>
    <w:rsid w:val="00AC1F53"/>
    <w:rsid w:val="00AC22AD"/>
    <w:rsid w:val="00AC534B"/>
    <w:rsid w:val="00AD110B"/>
    <w:rsid w:val="00AD6AE1"/>
    <w:rsid w:val="00AD7E7C"/>
    <w:rsid w:val="00AE0629"/>
    <w:rsid w:val="00AE1B7E"/>
    <w:rsid w:val="00AE2433"/>
    <w:rsid w:val="00AE442B"/>
    <w:rsid w:val="00AE4748"/>
    <w:rsid w:val="00AE6D26"/>
    <w:rsid w:val="00AF132B"/>
    <w:rsid w:val="00AF1DE2"/>
    <w:rsid w:val="00AF2BC8"/>
    <w:rsid w:val="00AF34AB"/>
    <w:rsid w:val="00AF7369"/>
    <w:rsid w:val="00AF791C"/>
    <w:rsid w:val="00AF7BDE"/>
    <w:rsid w:val="00B05380"/>
    <w:rsid w:val="00B05962"/>
    <w:rsid w:val="00B063AF"/>
    <w:rsid w:val="00B15449"/>
    <w:rsid w:val="00B16C2F"/>
    <w:rsid w:val="00B179E5"/>
    <w:rsid w:val="00B24D8C"/>
    <w:rsid w:val="00B25E27"/>
    <w:rsid w:val="00B27100"/>
    <w:rsid w:val="00B27303"/>
    <w:rsid w:val="00B33BBA"/>
    <w:rsid w:val="00B34726"/>
    <w:rsid w:val="00B366D1"/>
    <w:rsid w:val="00B3743A"/>
    <w:rsid w:val="00B41646"/>
    <w:rsid w:val="00B47FD1"/>
    <w:rsid w:val="00B516BB"/>
    <w:rsid w:val="00B53C2A"/>
    <w:rsid w:val="00B54074"/>
    <w:rsid w:val="00B5751D"/>
    <w:rsid w:val="00B6143E"/>
    <w:rsid w:val="00B61685"/>
    <w:rsid w:val="00B63607"/>
    <w:rsid w:val="00B6461B"/>
    <w:rsid w:val="00B669E9"/>
    <w:rsid w:val="00B674B8"/>
    <w:rsid w:val="00B7103A"/>
    <w:rsid w:val="00B718B5"/>
    <w:rsid w:val="00B7538C"/>
    <w:rsid w:val="00B811D3"/>
    <w:rsid w:val="00B82C45"/>
    <w:rsid w:val="00B84DB2"/>
    <w:rsid w:val="00B90FFE"/>
    <w:rsid w:val="00B9383B"/>
    <w:rsid w:val="00B97ACB"/>
    <w:rsid w:val="00BA6A9F"/>
    <w:rsid w:val="00BB4577"/>
    <w:rsid w:val="00BB51D3"/>
    <w:rsid w:val="00BC1E25"/>
    <w:rsid w:val="00BC3555"/>
    <w:rsid w:val="00BD0AB3"/>
    <w:rsid w:val="00BD1192"/>
    <w:rsid w:val="00BD1AAF"/>
    <w:rsid w:val="00BD233F"/>
    <w:rsid w:val="00BD3164"/>
    <w:rsid w:val="00BE44FE"/>
    <w:rsid w:val="00BF13C6"/>
    <w:rsid w:val="00BF2368"/>
    <w:rsid w:val="00BF3331"/>
    <w:rsid w:val="00BF339E"/>
    <w:rsid w:val="00C00252"/>
    <w:rsid w:val="00C047C2"/>
    <w:rsid w:val="00C050AC"/>
    <w:rsid w:val="00C06576"/>
    <w:rsid w:val="00C06EB6"/>
    <w:rsid w:val="00C1276E"/>
    <w:rsid w:val="00C12B51"/>
    <w:rsid w:val="00C142F9"/>
    <w:rsid w:val="00C15F14"/>
    <w:rsid w:val="00C16CEC"/>
    <w:rsid w:val="00C24650"/>
    <w:rsid w:val="00C25465"/>
    <w:rsid w:val="00C26441"/>
    <w:rsid w:val="00C3085A"/>
    <w:rsid w:val="00C30E0E"/>
    <w:rsid w:val="00C31806"/>
    <w:rsid w:val="00C33079"/>
    <w:rsid w:val="00C438CF"/>
    <w:rsid w:val="00C43B09"/>
    <w:rsid w:val="00C445A2"/>
    <w:rsid w:val="00C55A12"/>
    <w:rsid w:val="00C6553E"/>
    <w:rsid w:val="00C67251"/>
    <w:rsid w:val="00C71C33"/>
    <w:rsid w:val="00C73B2F"/>
    <w:rsid w:val="00C764E1"/>
    <w:rsid w:val="00C83A13"/>
    <w:rsid w:val="00C8612D"/>
    <w:rsid w:val="00C86F10"/>
    <w:rsid w:val="00C9068C"/>
    <w:rsid w:val="00C92967"/>
    <w:rsid w:val="00C97FFC"/>
    <w:rsid w:val="00CA0805"/>
    <w:rsid w:val="00CA3D0C"/>
    <w:rsid w:val="00CA53A0"/>
    <w:rsid w:val="00CA654B"/>
    <w:rsid w:val="00CA7707"/>
    <w:rsid w:val="00CB2326"/>
    <w:rsid w:val="00CB2393"/>
    <w:rsid w:val="00CB4D49"/>
    <w:rsid w:val="00CB72B8"/>
    <w:rsid w:val="00CC284D"/>
    <w:rsid w:val="00CC3B74"/>
    <w:rsid w:val="00CD0BA8"/>
    <w:rsid w:val="00CD4C7B"/>
    <w:rsid w:val="00CD58FE"/>
    <w:rsid w:val="00CE0D61"/>
    <w:rsid w:val="00CE76CA"/>
    <w:rsid w:val="00CF0154"/>
    <w:rsid w:val="00CF4183"/>
    <w:rsid w:val="00D005D5"/>
    <w:rsid w:val="00D0249E"/>
    <w:rsid w:val="00D0545E"/>
    <w:rsid w:val="00D10407"/>
    <w:rsid w:val="00D11301"/>
    <w:rsid w:val="00D118FD"/>
    <w:rsid w:val="00D16598"/>
    <w:rsid w:val="00D20D4D"/>
    <w:rsid w:val="00D21893"/>
    <w:rsid w:val="00D221CD"/>
    <w:rsid w:val="00D24761"/>
    <w:rsid w:val="00D33BE3"/>
    <w:rsid w:val="00D3792D"/>
    <w:rsid w:val="00D40A71"/>
    <w:rsid w:val="00D46DF7"/>
    <w:rsid w:val="00D533FF"/>
    <w:rsid w:val="00D54820"/>
    <w:rsid w:val="00D5501B"/>
    <w:rsid w:val="00D55E47"/>
    <w:rsid w:val="00D62E19"/>
    <w:rsid w:val="00D64071"/>
    <w:rsid w:val="00D67CD1"/>
    <w:rsid w:val="00D70AB3"/>
    <w:rsid w:val="00D738D6"/>
    <w:rsid w:val="00D742C0"/>
    <w:rsid w:val="00D7597B"/>
    <w:rsid w:val="00D80795"/>
    <w:rsid w:val="00D80B29"/>
    <w:rsid w:val="00D81969"/>
    <w:rsid w:val="00D854BE"/>
    <w:rsid w:val="00D8662B"/>
    <w:rsid w:val="00D87E00"/>
    <w:rsid w:val="00D90562"/>
    <w:rsid w:val="00D9134D"/>
    <w:rsid w:val="00D92012"/>
    <w:rsid w:val="00D93E92"/>
    <w:rsid w:val="00D9427E"/>
    <w:rsid w:val="00D94BA1"/>
    <w:rsid w:val="00D96330"/>
    <w:rsid w:val="00D96D11"/>
    <w:rsid w:val="00DA029D"/>
    <w:rsid w:val="00DA3180"/>
    <w:rsid w:val="00DA7A03"/>
    <w:rsid w:val="00DB0DB8"/>
    <w:rsid w:val="00DB1286"/>
    <w:rsid w:val="00DB1540"/>
    <w:rsid w:val="00DB1818"/>
    <w:rsid w:val="00DB281D"/>
    <w:rsid w:val="00DB29E6"/>
    <w:rsid w:val="00DB4571"/>
    <w:rsid w:val="00DB5EAB"/>
    <w:rsid w:val="00DB7C27"/>
    <w:rsid w:val="00DC309B"/>
    <w:rsid w:val="00DC4CAA"/>
    <w:rsid w:val="00DC4DA2"/>
    <w:rsid w:val="00DC5261"/>
    <w:rsid w:val="00DD01AD"/>
    <w:rsid w:val="00DD1562"/>
    <w:rsid w:val="00DD295E"/>
    <w:rsid w:val="00DD43EF"/>
    <w:rsid w:val="00DD45AE"/>
    <w:rsid w:val="00DD5365"/>
    <w:rsid w:val="00DD54AF"/>
    <w:rsid w:val="00DE096B"/>
    <w:rsid w:val="00DE25D2"/>
    <w:rsid w:val="00DE4F91"/>
    <w:rsid w:val="00DE5876"/>
    <w:rsid w:val="00DE7070"/>
    <w:rsid w:val="00DF700D"/>
    <w:rsid w:val="00DF7C20"/>
    <w:rsid w:val="00E01006"/>
    <w:rsid w:val="00E02FB1"/>
    <w:rsid w:val="00E030DE"/>
    <w:rsid w:val="00E038FB"/>
    <w:rsid w:val="00E11606"/>
    <w:rsid w:val="00E117A7"/>
    <w:rsid w:val="00E16A22"/>
    <w:rsid w:val="00E204E2"/>
    <w:rsid w:val="00E21183"/>
    <w:rsid w:val="00E24EF5"/>
    <w:rsid w:val="00E27D82"/>
    <w:rsid w:val="00E369ED"/>
    <w:rsid w:val="00E46C08"/>
    <w:rsid w:val="00E471CF"/>
    <w:rsid w:val="00E50E5E"/>
    <w:rsid w:val="00E52D69"/>
    <w:rsid w:val="00E54499"/>
    <w:rsid w:val="00E62835"/>
    <w:rsid w:val="00E62C2D"/>
    <w:rsid w:val="00E6423B"/>
    <w:rsid w:val="00E6480E"/>
    <w:rsid w:val="00E6484E"/>
    <w:rsid w:val="00E6628F"/>
    <w:rsid w:val="00E66FE5"/>
    <w:rsid w:val="00E69DE4"/>
    <w:rsid w:val="00E74CF8"/>
    <w:rsid w:val="00E75A89"/>
    <w:rsid w:val="00E76C00"/>
    <w:rsid w:val="00E77645"/>
    <w:rsid w:val="00E8210B"/>
    <w:rsid w:val="00E83697"/>
    <w:rsid w:val="00E859B6"/>
    <w:rsid w:val="00E86028"/>
    <w:rsid w:val="00E869B6"/>
    <w:rsid w:val="00E960C4"/>
    <w:rsid w:val="00EA210B"/>
    <w:rsid w:val="00EA565C"/>
    <w:rsid w:val="00EA66C9"/>
    <w:rsid w:val="00EA7B70"/>
    <w:rsid w:val="00EB0227"/>
    <w:rsid w:val="00EB0B8C"/>
    <w:rsid w:val="00EB1C19"/>
    <w:rsid w:val="00EB5D32"/>
    <w:rsid w:val="00EB66E9"/>
    <w:rsid w:val="00EC0A02"/>
    <w:rsid w:val="00EC1E8D"/>
    <w:rsid w:val="00EC4A25"/>
    <w:rsid w:val="00EC4D09"/>
    <w:rsid w:val="00EC6AC4"/>
    <w:rsid w:val="00ED0A37"/>
    <w:rsid w:val="00ED275B"/>
    <w:rsid w:val="00ED418F"/>
    <w:rsid w:val="00ED47B6"/>
    <w:rsid w:val="00ED492F"/>
    <w:rsid w:val="00ED4B1A"/>
    <w:rsid w:val="00EE2F18"/>
    <w:rsid w:val="00EE4F26"/>
    <w:rsid w:val="00EE7C4C"/>
    <w:rsid w:val="00EF3513"/>
    <w:rsid w:val="00EF612C"/>
    <w:rsid w:val="00F025A2"/>
    <w:rsid w:val="00F036E9"/>
    <w:rsid w:val="00F05947"/>
    <w:rsid w:val="00F06DF2"/>
    <w:rsid w:val="00F06E04"/>
    <w:rsid w:val="00F07388"/>
    <w:rsid w:val="00F07717"/>
    <w:rsid w:val="00F1184E"/>
    <w:rsid w:val="00F120F9"/>
    <w:rsid w:val="00F125F1"/>
    <w:rsid w:val="00F12DA0"/>
    <w:rsid w:val="00F1682E"/>
    <w:rsid w:val="00F16AF6"/>
    <w:rsid w:val="00F2026E"/>
    <w:rsid w:val="00F21C8E"/>
    <w:rsid w:val="00F2210A"/>
    <w:rsid w:val="00F235CB"/>
    <w:rsid w:val="00F31372"/>
    <w:rsid w:val="00F3194F"/>
    <w:rsid w:val="00F324C6"/>
    <w:rsid w:val="00F37743"/>
    <w:rsid w:val="00F40473"/>
    <w:rsid w:val="00F40C2F"/>
    <w:rsid w:val="00F42493"/>
    <w:rsid w:val="00F46264"/>
    <w:rsid w:val="00F54A3D"/>
    <w:rsid w:val="00F54CB0"/>
    <w:rsid w:val="00F54F44"/>
    <w:rsid w:val="00F5692D"/>
    <w:rsid w:val="00F579CD"/>
    <w:rsid w:val="00F6315F"/>
    <w:rsid w:val="00F64D3E"/>
    <w:rsid w:val="00F653B8"/>
    <w:rsid w:val="00F71B89"/>
    <w:rsid w:val="00F7353C"/>
    <w:rsid w:val="00F758CA"/>
    <w:rsid w:val="00F75D1B"/>
    <w:rsid w:val="00F76F8F"/>
    <w:rsid w:val="00F77EBB"/>
    <w:rsid w:val="00F80321"/>
    <w:rsid w:val="00F80C0B"/>
    <w:rsid w:val="00F843FC"/>
    <w:rsid w:val="00F861D2"/>
    <w:rsid w:val="00F862E1"/>
    <w:rsid w:val="00F87048"/>
    <w:rsid w:val="00F87257"/>
    <w:rsid w:val="00F941DF"/>
    <w:rsid w:val="00F963E6"/>
    <w:rsid w:val="00FA1266"/>
    <w:rsid w:val="00FA50B6"/>
    <w:rsid w:val="00FA62C7"/>
    <w:rsid w:val="00FB08BB"/>
    <w:rsid w:val="00FB36FA"/>
    <w:rsid w:val="00FC1192"/>
    <w:rsid w:val="00FC26F5"/>
    <w:rsid w:val="00FC5EB5"/>
    <w:rsid w:val="00FC71C7"/>
    <w:rsid w:val="00FD7735"/>
    <w:rsid w:val="00FE06E0"/>
    <w:rsid w:val="00FE0939"/>
    <w:rsid w:val="00FE106D"/>
    <w:rsid w:val="00FE251B"/>
    <w:rsid w:val="00FF22CA"/>
    <w:rsid w:val="00FF2431"/>
    <w:rsid w:val="00FF381D"/>
    <w:rsid w:val="00FF38DE"/>
    <w:rsid w:val="00FF498D"/>
    <w:rsid w:val="1B33A338"/>
    <w:rsid w:val="24D8FD33"/>
    <w:rsid w:val="2886A7F1"/>
    <w:rsid w:val="490D47C2"/>
    <w:rsid w:val="58DF5FA9"/>
    <w:rsid w:val="69F93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159D513-8B88-4827-B889-A0FACB50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83FB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8D1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B29E6"/>
    <w:rPr>
      <w:rFonts w:ascii="Arial" w:hAnsi="Arial"/>
      <w:sz w:val="36"/>
      <w:lang w:eastAsia="en-US"/>
    </w:rPr>
  </w:style>
  <w:style w:type="character" w:customStyle="1" w:styleId="Heading2Char">
    <w:name w:val="Heading 2 Char"/>
    <w:aliases w:val="H2 Char,h2 Char,DO NOT USE_h2 Char,h21 Char,Heading 2 3GPP Char"/>
    <w:basedOn w:val="DefaultParagraphFont"/>
    <w:link w:val="Heading2"/>
    <w:rsid w:val="00DB29E6"/>
    <w:rPr>
      <w:rFonts w:ascii="Arial" w:hAnsi="Arial"/>
      <w:sz w:val="32"/>
      <w:lang w:eastAsia="en-US"/>
    </w:rPr>
  </w:style>
  <w:style w:type="character" w:customStyle="1" w:styleId="Heading3Char">
    <w:name w:val="Heading 3 Char"/>
    <w:aliases w:val="Heading 3 3GPP Char"/>
    <w:basedOn w:val="DefaultParagraphFont"/>
    <w:link w:val="Heading3"/>
    <w:rsid w:val="00DB29E6"/>
    <w:rPr>
      <w:rFonts w:ascii="Arial" w:hAnsi="Arial"/>
      <w:sz w:val="28"/>
      <w:lang w:eastAsia="en-US"/>
    </w:rPr>
  </w:style>
  <w:style w:type="character" w:customStyle="1" w:styleId="NOChar">
    <w:name w:val="NO Char"/>
    <w:link w:val="NO"/>
    <w:qFormat/>
    <w:rsid w:val="00DB29E6"/>
    <w:rPr>
      <w:lang w:eastAsia="en-US"/>
    </w:rPr>
  </w:style>
  <w:style w:type="character" w:styleId="CommentReference">
    <w:name w:val="annotation reference"/>
    <w:basedOn w:val="DefaultParagraphFont"/>
    <w:rsid w:val="00884799"/>
    <w:rPr>
      <w:sz w:val="16"/>
      <w:szCs w:val="16"/>
    </w:rPr>
  </w:style>
  <w:style w:type="character" w:customStyle="1" w:styleId="Heading5Char">
    <w:name w:val="Heading 5 Char"/>
    <w:basedOn w:val="DefaultParagraphFont"/>
    <w:link w:val="Heading5"/>
    <w:rsid w:val="008B36F0"/>
    <w:rPr>
      <w:rFonts w:ascii="Arial" w:hAnsi="Arial"/>
      <w:sz w:val="22"/>
      <w:lang w:eastAsia="en-US"/>
    </w:rPr>
  </w:style>
  <w:style w:type="character" w:customStyle="1" w:styleId="B1Char1">
    <w:name w:val="B1 Char1"/>
    <w:link w:val="B1"/>
    <w:qFormat/>
    <w:rsid w:val="008B36F0"/>
    <w:rPr>
      <w:lang w:eastAsia="en-US"/>
    </w:rPr>
  </w:style>
  <w:style w:type="character" w:customStyle="1" w:styleId="B2Char">
    <w:name w:val="B2 Char"/>
    <w:link w:val="B2"/>
    <w:qFormat/>
    <w:rsid w:val="008B36F0"/>
    <w:rPr>
      <w:lang w:eastAsia="en-US"/>
    </w:rPr>
  </w:style>
  <w:style w:type="character" w:customStyle="1" w:styleId="B3Char2">
    <w:name w:val="B3 Char2"/>
    <w:link w:val="B3"/>
    <w:qFormat/>
    <w:rsid w:val="008B36F0"/>
    <w:rPr>
      <w:lang w:eastAsia="en-US"/>
    </w:rPr>
  </w:style>
  <w:style w:type="character" w:customStyle="1" w:styleId="B4Char">
    <w:name w:val="B4 Char"/>
    <w:link w:val="B4"/>
    <w:qFormat/>
    <w:rsid w:val="008B36F0"/>
    <w:rPr>
      <w:lang w:eastAsia="en-US"/>
    </w:rPr>
  </w:style>
  <w:style w:type="character" w:customStyle="1" w:styleId="B5Char">
    <w:name w:val="B5 Char"/>
    <w:basedOn w:val="DefaultParagraphFont"/>
    <w:link w:val="B5"/>
    <w:qFormat/>
    <w:locked/>
    <w:rsid w:val="00983FBC"/>
    <w:rPr>
      <w:lang w:eastAsia="en-US"/>
    </w:rPr>
  </w:style>
  <w:style w:type="character" w:customStyle="1" w:styleId="B6Char">
    <w:name w:val="B6 Char"/>
    <w:basedOn w:val="DefaultParagraphFont"/>
    <w:link w:val="B6"/>
    <w:locked/>
    <w:rsid w:val="00983FBC"/>
    <w:rPr>
      <w:lang w:eastAsia="ja-JP"/>
    </w:rPr>
  </w:style>
  <w:style w:type="paragraph" w:customStyle="1" w:styleId="B6">
    <w:name w:val="B6"/>
    <w:basedOn w:val="Normal"/>
    <w:link w:val="B6Char"/>
    <w:rsid w:val="00983FBC"/>
    <w:pPr>
      <w:overflowPunct w:val="0"/>
      <w:autoSpaceDE w:val="0"/>
      <w:autoSpaceDN w:val="0"/>
      <w:ind w:left="1985" w:hanging="284"/>
    </w:pPr>
    <w:rPr>
      <w:lang w:eastAsia="ja-JP"/>
    </w:rPr>
  </w:style>
  <w:style w:type="paragraph" w:styleId="Revision">
    <w:name w:val="Revision"/>
    <w:hidden/>
    <w:uiPriority w:val="99"/>
    <w:semiHidden/>
    <w:rsid w:val="00E24EF5"/>
    <w:rPr>
      <w:lang w:eastAsia="en-US"/>
    </w:rPr>
  </w:style>
  <w:style w:type="character" w:customStyle="1" w:styleId="PLChar">
    <w:name w:val="PL Char"/>
    <w:link w:val="PL"/>
    <w:qFormat/>
    <w:rsid w:val="00A02F9D"/>
    <w:rPr>
      <w:rFonts w:ascii="Courier New" w:hAnsi="Courier New"/>
      <w:noProof/>
      <w:sz w:val="16"/>
      <w:lang w:eastAsia="en-US"/>
    </w:rPr>
  </w:style>
  <w:style w:type="character" w:styleId="Strong">
    <w:name w:val="Strong"/>
    <w:basedOn w:val="DefaultParagraphFont"/>
    <w:uiPriority w:val="22"/>
    <w:qFormat/>
    <w:rsid w:val="00744C54"/>
    <w:rPr>
      <w:b/>
      <w:bCs/>
    </w:rPr>
  </w:style>
  <w:style w:type="character" w:styleId="Mention">
    <w:name w:val="Mention"/>
    <w:basedOn w:val="DefaultParagraphFont"/>
    <w:uiPriority w:val="99"/>
    <w:unhideWhenUsed/>
    <w:rsid w:val="003C0054"/>
    <w:rPr>
      <w:color w:val="2B579A"/>
      <w:shd w:val="clear" w:color="auto" w:fill="E1DFDD"/>
    </w:rPr>
  </w:style>
  <w:style w:type="character" w:customStyle="1" w:styleId="THChar">
    <w:name w:val="TH Char"/>
    <w:link w:val="TH"/>
    <w:qFormat/>
    <w:rsid w:val="005A1236"/>
    <w:rPr>
      <w:rFonts w:ascii="Arial" w:hAnsi="Arial"/>
      <w:b/>
      <w:lang w:eastAsia="en-US"/>
    </w:rPr>
  </w:style>
  <w:style w:type="character" w:customStyle="1" w:styleId="TALCar">
    <w:name w:val="TAL Car"/>
    <w:link w:val="TAL"/>
    <w:qFormat/>
    <w:rsid w:val="00623D77"/>
    <w:rPr>
      <w:rFonts w:ascii="Arial" w:hAnsi="Arial"/>
      <w:sz w:val="18"/>
      <w:lang w:eastAsia="en-US"/>
    </w:rPr>
  </w:style>
  <w:style w:type="character" w:customStyle="1" w:styleId="TAHCar">
    <w:name w:val="TAH Car"/>
    <w:link w:val="TAH"/>
    <w:qFormat/>
    <w:locked/>
    <w:rsid w:val="00623D77"/>
    <w:rPr>
      <w:rFonts w:ascii="Arial" w:hAnsi="Arial"/>
      <w:b/>
      <w:sz w:val="18"/>
      <w:lang w:eastAsia="en-US"/>
    </w:rPr>
  </w:style>
  <w:style w:type="paragraph" w:customStyle="1" w:styleId="paragraph">
    <w:name w:val="paragraph"/>
    <w:basedOn w:val="Normal"/>
    <w:rsid w:val="00A404BF"/>
    <w:pPr>
      <w:spacing w:before="100" w:beforeAutospacing="1" w:after="100" w:afterAutospacing="1"/>
    </w:pPr>
    <w:rPr>
      <w:sz w:val="24"/>
      <w:szCs w:val="24"/>
      <w:lang w:val="de-DE" w:eastAsia="de-DE"/>
    </w:rPr>
  </w:style>
  <w:style w:type="character" w:customStyle="1" w:styleId="normaltextrun">
    <w:name w:val="normaltextrun"/>
    <w:basedOn w:val="DefaultParagraphFont"/>
    <w:rsid w:val="00A404BF"/>
  </w:style>
  <w:style w:type="character" w:customStyle="1" w:styleId="eop">
    <w:name w:val="eop"/>
    <w:basedOn w:val="DefaultParagraphFont"/>
    <w:rsid w:val="00A404BF"/>
  </w:style>
  <w:style w:type="paragraph" w:customStyle="1" w:styleId="Agreement">
    <w:name w:val="Agreement"/>
    <w:basedOn w:val="Normal"/>
    <w:next w:val="Normal"/>
    <w:uiPriority w:val="99"/>
    <w:qFormat/>
    <w:rsid w:val="00A404BF"/>
    <w:pPr>
      <w:numPr>
        <w:numId w:val="26"/>
      </w:numPr>
      <w:spacing w:before="60" w:after="0"/>
    </w:pPr>
    <w:rPr>
      <w:rFonts w:ascii="Arial" w:eastAsia="MS Mincho" w:hAnsi="Arial"/>
      <w:b/>
      <w:szCs w:val="24"/>
      <w:lang w:eastAsia="en-GB"/>
    </w:rPr>
  </w:style>
  <w:style w:type="character" w:customStyle="1" w:styleId="tabchar">
    <w:name w:val="tabchar"/>
    <w:basedOn w:val="DefaultParagraphFont"/>
    <w:rsid w:val="00A404BF"/>
  </w:style>
  <w:style w:type="table" w:styleId="TableGridLight">
    <w:name w:val="Grid Table Light"/>
    <w:basedOn w:val="TableNormal"/>
    <w:uiPriority w:val="40"/>
    <w:rsid w:val="00D118F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qFormat/>
    <w:rsid w:val="000C35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773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RBI5PAMIO524-1616901215-22029</_dlc_DocId>
    <_dlc_DocIdUrl xmlns="71c5aaf6-e6ce-465b-b873-5148d2a4c105">
      <Url>https://nokia.sharepoint.com/sites/gxp/_layouts/15/DocIdRedir.aspx?ID=RBI5PAMIO524-1616901215-22029</Url>
      <Description>RBI5PAMIO524-1616901215-22029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3AFD2BE3-38D0-45F4-A8AC-A6FAA8E10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1509</Words>
  <Characters>8604</Characters>
  <Application>Microsoft Office Word</Application>
  <DocSecurity>0</DocSecurity>
  <Lines>71</Lines>
  <Paragraphs>20</Paragraphs>
  <ScaleCrop>false</ScaleCrop>
  <Manager/>
  <Company>Nokia</Company>
  <LinksUpToDate>false</LinksUpToDate>
  <CharactersWithSpaces>10093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7</cp:revision>
  <dcterms:created xsi:type="dcterms:W3CDTF">2024-05-10T06:59:00Z</dcterms:created>
  <dcterms:modified xsi:type="dcterms:W3CDTF">2024-05-10T08:28:00Z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ae64272a-33cd-4fcd-82d0-ee5066b35461</vt:lpwstr>
  </property>
</Properties>
</file>