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DA3DF" w14:textId="4CFE12DE" w:rsidR="00C06CF3" w:rsidRPr="00150E87" w:rsidRDefault="00C06CF3" w:rsidP="00C06C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 xml:space="preserve">3GPP TSG-RAN WG2 Meeting #126                                                              </w:t>
      </w:r>
      <w:r w:rsidRPr="00A72941">
        <w:rPr>
          <w:rFonts w:eastAsia="Times New Roman"/>
          <w:b/>
          <w:color w:val="000000"/>
          <w:sz w:val="24"/>
          <w:szCs w:val="24"/>
        </w:rPr>
        <w:t>R2</w:t>
      </w:r>
      <w:r>
        <w:rPr>
          <w:rFonts w:hint="eastAsia"/>
        </w:rPr>
        <w:t>-</w:t>
      </w:r>
      <w:r w:rsidR="00536935" w:rsidRPr="00536935">
        <w:rPr>
          <w:rFonts w:eastAsia="Times New Roman"/>
          <w:b/>
          <w:color w:val="000000"/>
          <w:sz w:val="24"/>
          <w:szCs w:val="24"/>
        </w:rPr>
        <w:t>2405358</w:t>
      </w:r>
    </w:p>
    <w:p w14:paraId="14E46214" w14:textId="77777777" w:rsidR="00C06CF3" w:rsidRDefault="00C06CF3" w:rsidP="00C06C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Fukuoka, Japan, May 22-26, 2024</w:t>
      </w:r>
    </w:p>
    <w:p w14:paraId="1893585C" w14:textId="77777777" w:rsidR="00C06CF3" w:rsidRDefault="00C06CF3" w:rsidP="00C06C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67B172A6" w14:textId="0531B628" w:rsidR="00C06CF3" w:rsidRDefault="00C06CF3" w:rsidP="00C06CF3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 xml:space="preserve">: </w:t>
      </w:r>
      <w:r>
        <w:rPr>
          <w:rFonts w:hint="eastAsia"/>
          <w:b/>
          <w:sz w:val="24"/>
          <w:szCs w:val="24"/>
        </w:rPr>
        <w:t>8</w:t>
      </w:r>
      <w:r>
        <w:rPr>
          <w:b/>
          <w:sz w:val="24"/>
          <w:szCs w:val="24"/>
        </w:rPr>
        <w:t>.</w:t>
      </w:r>
      <w:r w:rsidR="001F3BFB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 w:rsidR="001F3BFB">
        <w:rPr>
          <w:b/>
          <w:sz w:val="24"/>
          <w:szCs w:val="24"/>
        </w:rPr>
        <w:t>5</w:t>
      </w:r>
    </w:p>
    <w:p w14:paraId="1D88311C" w14:textId="00A6358C" w:rsidR="00C06CF3" w:rsidRDefault="00C06CF3" w:rsidP="00C06CF3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 xml:space="preserve">Discussion on </w:t>
      </w:r>
      <w:r>
        <w:rPr>
          <w:rFonts w:hint="eastAsia"/>
          <w:b/>
          <w:sz w:val="24"/>
          <w:szCs w:val="24"/>
        </w:rPr>
        <w:t>r</w:t>
      </w:r>
      <w:r>
        <w:rPr>
          <w:b/>
          <w:sz w:val="24"/>
          <w:szCs w:val="24"/>
        </w:rPr>
        <w:t xml:space="preserve">andom access for ambient IoT </w:t>
      </w:r>
    </w:p>
    <w:p w14:paraId="0CD0BABE" w14:textId="77777777" w:rsidR="00C06CF3" w:rsidRDefault="00C06CF3" w:rsidP="00C06CF3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Google Inc.</w:t>
      </w:r>
    </w:p>
    <w:p w14:paraId="3E98CE02" w14:textId="012C0B10" w:rsidR="00C06CF3" w:rsidRDefault="00C06CF3" w:rsidP="00C06CF3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9669AF" w:rsidRPr="009669AF">
        <w:rPr>
          <w:b/>
          <w:sz w:val="24"/>
          <w:szCs w:val="24"/>
        </w:rPr>
        <w:t>FS_</w:t>
      </w:r>
      <w:r w:rsidR="008115DC">
        <w:rPr>
          <w:b/>
          <w:sz w:val="24"/>
          <w:szCs w:val="24"/>
        </w:rPr>
        <w:t>Ambient_IoT_solutions</w:t>
      </w:r>
    </w:p>
    <w:p w14:paraId="07240B68" w14:textId="77777777" w:rsidR="00C06CF3" w:rsidRDefault="00C06CF3" w:rsidP="00C06CF3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and Decision</w:t>
      </w:r>
    </w:p>
    <w:p w14:paraId="4124C49E" w14:textId="6075EB06" w:rsidR="00FA3942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FA3942">
        <w:rPr>
          <w:rFonts w:ascii="Times New Roman" w:eastAsia="Times New Roman" w:hAnsi="Times New Roman" w:cs="Times New Roman"/>
        </w:rPr>
        <w:tab/>
      </w:r>
      <w:r w:rsidR="00FA3942">
        <w:rPr>
          <w:rFonts w:ascii="Times New Roman" w:eastAsia="Times New Roman" w:hAnsi="Times New Roman" w:cs="Times New Roman"/>
        </w:rPr>
        <w:tab/>
      </w:r>
      <w:r w:rsidR="007E4927">
        <w:rPr>
          <w:rFonts w:ascii="Times New Roman" w:eastAsia="Times New Roman" w:hAnsi="Times New Roman" w:cs="Times New Roman"/>
        </w:rPr>
        <w:t>Introduction</w:t>
      </w:r>
    </w:p>
    <w:p w14:paraId="647C1915" w14:textId="6C7552B8" w:rsidR="007E4927" w:rsidRDefault="00C8686C" w:rsidP="00C36FCE">
      <w:pPr>
        <w:rPr>
          <w:color w:val="000000"/>
        </w:rPr>
      </w:pPr>
      <w:r>
        <w:rPr>
          <w:color w:val="000000"/>
        </w:rPr>
        <w:t xml:space="preserve">In </w:t>
      </w:r>
      <w:r w:rsidR="00D25332">
        <w:rPr>
          <w:rFonts w:hint="eastAsia"/>
          <w:color w:val="000000"/>
        </w:rPr>
        <w:t>this paper,</w:t>
      </w:r>
      <w:r w:rsidR="002D512F">
        <w:rPr>
          <w:color w:val="000000"/>
        </w:rPr>
        <w:t xml:space="preserve"> we discuss </w:t>
      </w:r>
      <w:r w:rsidR="005550EB">
        <w:rPr>
          <w:color w:val="000000"/>
        </w:rPr>
        <w:t xml:space="preserve">messages </w:t>
      </w:r>
      <w:r w:rsidR="00C520C2">
        <w:rPr>
          <w:color w:val="000000"/>
        </w:rPr>
        <w:t xml:space="preserve">that are </w:t>
      </w:r>
      <w:r w:rsidR="005550EB">
        <w:rPr>
          <w:color w:val="000000"/>
        </w:rPr>
        <w:t>exchanged</w:t>
      </w:r>
      <w:r w:rsidR="002D512F">
        <w:rPr>
          <w:color w:val="000000"/>
        </w:rPr>
        <w:t xml:space="preserve"> </w:t>
      </w:r>
      <w:r w:rsidR="005550EB">
        <w:rPr>
          <w:color w:val="000000"/>
        </w:rPr>
        <w:t xml:space="preserve">in </w:t>
      </w:r>
      <w:r w:rsidR="00BC1564">
        <w:rPr>
          <w:color w:val="000000"/>
        </w:rPr>
        <w:t xml:space="preserve">a </w:t>
      </w:r>
      <w:r w:rsidR="005550EB">
        <w:rPr>
          <w:color w:val="000000"/>
        </w:rPr>
        <w:t>4-step</w:t>
      </w:r>
      <w:r w:rsidR="002D512F">
        <w:rPr>
          <w:color w:val="000000"/>
        </w:rPr>
        <w:t xml:space="preserve"> </w:t>
      </w:r>
      <w:r w:rsidR="00225076">
        <w:rPr>
          <w:color w:val="000000"/>
        </w:rPr>
        <w:t xml:space="preserve">CBRA and the contents of the 4 message. The Msg2 can include a command for the device to execute. The device transmits a response to the command in Msg3. </w:t>
      </w:r>
      <w:r w:rsidR="00096C35">
        <w:rPr>
          <w:rFonts w:hint="eastAsia"/>
          <w:color w:val="000000"/>
        </w:rPr>
        <w:t>T</w:t>
      </w:r>
      <w:r w:rsidR="005D67F1">
        <w:rPr>
          <w:color w:val="000000"/>
        </w:rPr>
        <w:t xml:space="preserve">he reader can acknowledge or request a retransmission of Msg3. </w:t>
      </w:r>
      <w:r w:rsidR="00225076">
        <w:rPr>
          <w:color w:val="000000"/>
        </w:rPr>
        <w:t xml:space="preserve"> </w:t>
      </w:r>
      <w:r w:rsidR="002D512F">
        <w:rPr>
          <w:color w:val="000000"/>
        </w:rPr>
        <w:t xml:space="preserve"> </w:t>
      </w:r>
    </w:p>
    <w:p w14:paraId="4CC2E933" w14:textId="25F36E50" w:rsidR="00CD0A89" w:rsidRDefault="003427A7" w:rsidP="003427A7">
      <w:pPr>
        <w:pStyle w:val="Heading1"/>
        <w:spacing w:before="180"/>
        <w:ind w:left="0" w:firstLine="0"/>
      </w:pPr>
      <w:r>
        <w:rPr>
          <w:rFonts w:ascii="Times New Roman" w:eastAsia="Times New Roman" w:hAnsi="Times New Roman" w:cs="Times New Roman"/>
        </w:rPr>
        <w:t>2</w:t>
      </w:r>
      <w:r w:rsidR="00CD0A8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Discussion</w:t>
      </w:r>
    </w:p>
    <w:p w14:paraId="1B4B4A22" w14:textId="2BCCD41F" w:rsidR="00D66F58" w:rsidRDefault="00311B01" w:rsidP="000D210E">
      <w:r>
        <w:t>In RAN</w:t>
      </w:r>
      <w:r w:rsidR="000D210E">
        <w:t>2</w:t>
      </w:r>
      <w:r>
        <w:t xml:space="preserve"> #1</w:t>
      </w:r>
      <w:r w:rsidR="000D210E">
        <w:t>25bis</w:t>
      </w:r>
      <w:r>
        <w:t xml:space="preserve"> meeting, RAN</w:t>
      </w:r>
      <w:r w:rsidR="000D210E">
        <w:t>2</w:t>
      </w:r>
      <w:r>
        <w:t xml:space="preserve"> </w:t>
      </w:r>
      <w:r w:rsidR="000D210E">
        <w:t xml:space="preserve">confirms that slotted-ALOHA is </w:t>
      </w:r>
      <w:r w:rsidR="00A37711">
        <w:t>the</w:t>
      </w:r>
      <w:r w:rsidR="000D210E">
        <w:t xml:space="preserve"> baseline for Ambient IoT random access. S</w:t>
      </w:r>
      <w:r w:rsidR="00D66F58">
        <w:t xml:space="preserve">lotted ALOHA is a multiple access scheme where time is divided into consecutive time slots. </w:t>
      </w:r>
      <w:r w:rsidR="00F16AD1">
        <w:t>C</w:t>
      </w:r>
      <w:r w:rsidR="00D66F58">
        <w:t xml:space="preserve">ontending </w:t>
      </w:r>
      <w:r w:rsidR="000D210E">
        <w:t>devices</w:t>
      </w:r>
      <w:r w:rsidR="00267D24">
        <w:t xml:space="preserve"> transmit</w:t>
      </w:r>
      <w:r w:rsidR="00F16AD1">
        <w:t xml:space="preserve"> their data </w:t>
      </w:r>
      <w:r w:rsidR="00D66F58">
        <w:t xml:space="preserve">at the beginning of </w:t>
      </w:r>
      <w:r w:rsidR="00F16AD1">
        <w:t>a</w:t>
      </w:r>
      <w:r w:rsidR="00D66F58">
        <w:t xml:space="preserve"> t</w:t>
      </w:r>
      <w:r w:rsidR="00F16AD1">
        <w:t>ime slot</w:t>
      </w:r>
      <w:r w:rsidR="00267D24">
        <w:t xml:space="preserve"> to improve </w:t>
      </w:r>
      <w:r w:rsidR="00A37711">
        <w:t>channel utilization</w:t>
      </w:r>
      <w:r w:rsidR="00D66F58">
        <w:t xml:space="preserve">. </w:t>
      </w:r>
    </w:p>
    <w:p w14:paraId="679F297A" w14:textId="77777777" w:rsidR="00A072B6" w:rsidRDefault="00082013" w:rsidP="002A7CD3">
      <w:r>
        <w:t>In</w:t>
      </w:r>
      <w:r w:rsidR="00C55542">
        <w:t xml:space="preserve"> legacy</w:t>
      </w:r>
      <w:r w:rsidR="001A2C97">
        <w:t xml:space="preserve"> random access procedure, </w:t>
      </w:r>
      <w:r w:rsidR="00D9503D">
        <w:t xml:space="preserve">the first message </w:t>
      </w:r>
      <w:r w:rsidR="00F16AD1">
        <w:t xml:space="preserve">UE transmits </w:t>
      </w:r>
      <w:r w:rsidR="00D9503D">
        <w:t xml:space="preserve">is </w:t>
      </w:r>
      <w:r w:rsidR="001A2C97">
        <w:t>a random access preamble.</w:t>
      </w:r>
      <w:r w:rsidR="00320D90">
        <w:t xml:space="preserve"> </w:t>
      </w:r>
      <w:r w:rsidR="001470AB">
        <w:t>When</w:t>
      </w:r>
      <w:r w:rsidR="00320D90">
        <w:t xml:space="preserve"> </w:t>
      </w:r>
      <w:r w:rsidR="003E2B5B">
        <w:t xml:space="preserve">gNB </w:t>
      </w:r>
      <w:r w:rsidR="00320D90">
        <w:t>receiv</w:t>
      </w:r>
      <w:r w:rsidR="003E2B5B">
        <w:t xml:space="preserve">es </w:t>
      </w:r>
      <w:r w:rsidR="00320D90">
        <w:t xml:space="preserve">the random access preamble, </w:t>
      </w:r>
      <w:r w:rsidR="003E2B5B">
        <w:t>the gNB</w:t>
      </w:r>
      <w:r w:rsidR="00320D90">
        <w:t xml:space="preserve"> transmits a RAR to UE. </w:t>
      </w:r>
      <w:r w:rsidR="00E126CB">
        <w:rPr>
          <w:rFonts w:hint="eastAsia"/>
        </w:rPr>
        <w:t>F</w:t>
      </w:r>
      <w:r w:rsidR="00E126CB">
        <w:t>or</w:t>
      </w:r>
      <w:r w:rsidR="001A2C97">
        <w:t xml:space="preserve"> </w:t>
      </w:r>
      <w:r w:rsidR="00E126CB">
        <w:t>ambient IoT</w:t>
      </w:r>
      <w:r w:rsidR="001A2C97">
        <w:t xml:space="preserve">, </w:t>
      </w:r>
      <w:r w:rsidR="00320D90">
        <w:t xml:space="preserve">the first message </w:t>
      </w:r>
      <w:r w:rsidR="003E2B5B">
        <w:t>(i.e. Msg1) can be</w:t>
      </w:r>
      <w:r w:rsidR="00320D90">
        <w:t xml:space="preserve"> </w:t>
      </w:r>
      <w:r w:rsidR="001A2C97">
        <w:t>a MAC PDU</w:t>
      </w:r>
      <w:r w:rsidR="00320D90">
        <w:t xml:space="preserve">. </w:t>
      </w:r>
    </w:p>
    <w:p w14:paraId="02737516" w14:textId="24AB37F9" w:rsidR="001511DE" w:rsidRDefault="003E66F2" w:rsidP="002A7CD3">
      <w:r>
        <w:t xml:space="preserve">For the reader to resolve contention, </w:t>
      </w:r>
      <w:r w:rsidR="001A2C97">
        <w:t xml:space="preserve">Msg1 should </w:t>
      </w:r>
      <w:r w:rsidR="00F74079">
        <w:t xml:space="preserve">contain a contention resolution </w:t>
      </w:r>
      <w:r w:rsidR="001A2C97">
        <w:t>context</w:t>
      </w:r>
      <w:r w:rsidR="00F74079">
        <w:t xml:space="preserve">. </w:t>
      </w:r>
      <w:r w:rsidR="0089302A">
        <w:t>A</w:t>
      </w:r>
      <w:r w:rsidR="00F74079">
        <w:t xml:space="preserve"> device can uniformly select a </w:t>
      </w:r>
      <w:r w:rsidR="001A2C97">
        <w:t>16</w:t>
      </w:r>
      <w:r w:rsidR="00EC5C71">
        <w:t>-bit</w:t>
      </w:r>
      <w:r w:rsidR="001A2C97">
        <w:t xml:space="preserve"> </w:t>
      </w:r>
      <w:r w:rsidR="00F74079">
        <w:t xml:space="preserve">number as the contention resolution </w:t>
      </w:r>
      <w:r w:rsidR="001A2C97">
        <w:t>context</w:t>
      </w:r>
      <w:r w:rsidR="0089302A">
        <w:t>. I</w:t>
      </w:r>
      <w:r w:rsidR="001E5002">
        <w:t xml:space="preserve">f A-IoT device has an unique </w:t>
      </w:r>
      <w:r>
        <w:t xml:space="preserve">device </w:t>
      </w:r>
      <w:r w:rsidR="000F7985">
        <w:t>ID</w:t>
      </w:r>
      <w:r w:rsidR="001E5002">
        <w:t xml:space="preserve">, the unique ID can be used as the contention resolution context. </w:t>
      </w:r>
      <w:bookmarkStart w:id="1" w:name="_GoBack"/>
      <w:bookmarkEnd w:id="1"/>
    </w:p>
    <w:p w14:paraId="6B5F68C6" w14:textId="34ED7271" w:rsidR="007F33E7" w:rsidRDefault="007F33E7" w:rsidP="007F33E7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1: </w:t>
      </w:r>
      <w:r w:rsidR="00391603">
        <w:rPr>
          <w:b/>
          <w:color w:val="000000"/>
        </w:rPr>
        <w:t xml:space="preserve"> </w:t>
      </w:r>
      <w:r w:rsidR="008403A7">
        <w:rPr>
          <w:b/>
          <w:color w:val="000000"/>
        </w:rPr>
        <w:t>Msg1</w:t>
      </w:r>
      <w:r w:rsidR="009007A5">
        <w:rPr>
          <w:rFonts w:hint="eastAsia"/>
          <w:b/>
          <w:color w:val="000000"/>
        </w:rPr>
        <w:t xml:space="preserve"> s</w:t>
      </w:r>
      <w:r w:rsidR="009007A5">
        <w:rPr>
          <w:b/>
          <w:color w:val="000000"/>
        </w:rPr>
        <w:t>hould</w:t>
      </w:r>
      <w:r w:rsidR="008403A7">
        <w:rPr>
          <w:b/>
          <w:color w:val="000000"/>
        </w:rPr>
        <w:t xml:space="preserve"> contain a contention resolution</w:t>
      </w:r>
      <w:r w:rsidR="00886B53">
        <w:rPr>
          <w:b/>
          <w:color w:val="000000"/>
        </w:rPr>
        <w:t xml:space="preserve"> context</w:t>
      </w:r>
      <w:r>
        <w:rPr>
          <w:rFonts w:hint="eastAsia"/>
          <w:b/>
          <w:color w:val="000000"/>
        </w:rPr>
        <w:t>.</w:t>
      </w:r>
      <w:r>
        <w:rPr>
          <w:b/>
          <w:color w:val="000000"/>
        </w:rPr>
        <w:t xml:space="preserve"> </w:t>
      </w:r>
    </w:p>
    <w:p w14:paraId="6C9BA1FC" w14:textId="605E3B61" w:rsidR="00AE712C" w:rsidRDefault="000F3D40" w:rsidP="000F3D40">
      <w:r>
        <w:t>In the legacy random access procedure, gNB may indicat</w:t>
      </w:r>
      <w:r w:rsidR="005E1E31">
        <w:t>e a BI to UE</w:t>
      </w:r>
      <w:r w:rsidR="004979A6">
        <w:t xml:space="preserve">. </w:t>
      </w:r>
      <w:r w:rsidR="005E1E31">
        <w:rPr>
          <w:rFonts w:hint="eastAsia"/>
        </w:rPr>
        <w:t>UE u</w:t>
      </w:r>
      <w:r w:rsidR="005E1E31">
        <w:t xml:space="preserve">ses the BI to determine how long it should backoff before transmitting a random access preamble. </w:t>
      </w:r>
      <w:r>
        <w:t xml:space="preserve">The purpose is to distribute UEs’ transmissions in time </w:t>
      </w:r>
      <w:r w:rsidR="005E1E31">
        <w:t xml:space="preserve">in order </w:t>
      </w:r>
      <w:r>
        <w:t xml:space="preserve">to decrease collision probability. </w:t>
      </w:r>
    </w:p>
    <w:p w14:paraId="06B9F5A8" w14:textId="24197F33" w:rsidR="000F3D40" w:rsidRDefault="003350D1" w:rsidP="000F3D40">
      <w:r>
        <w:t xml:space="preserve">Backoff mechanism is </w:t>
      </w:r>
      <w:r w:rsidR="005E1E31">
        <w:t xml:space="preserve">also </w:t>
      </w:r>
      <w:r>
        <w:t xml:space="preserve">useful </w:t>
      </w:r>
      <w:r w:rsidR="00775712">
        <w:t>to</w:t>
      </w:r>
      <w:r w:rsidR="005E1E31">
        <w:t xml:space="preserve"> ambient IoT</w:t>
      </w:r>
      <w:r w:rsidR="00FE49DE">
        <w:t>, especially</w:t>
      </w:r>
      <w:r w:rsidR="005E1E31">
        <w:t xml:space="preserve"> i</w:t>
      </w:r>
      <w:r>
        <w:t>n</w:t>
      </w:r>
      <w:r w:rsidR="005E1E31">
        <w:t xml:space="preserve"> the case that </w:t>
      </w:r>
      <w:r w:rsidR="004C6BA9">
        <w:t>lots of</w:t>
      </w:r>
      <w:r>
        <w:t xml:space="preserve"> IoT devices </w:t>
      </w:r>
      <w:r w:rsidR="00FE49DE">
        <w:t xml:space="preserve">are </w:t>
      </w:r>
      <w:r>
        <w:t xml:space="preserve">near </w:t>
      </w:r>
      <w:r w:rsidR="00820EF9">
        <w:t>the</w:t>
      </w:r>
      <w:r>
        <w:t xml:space="preserve"> reader.</w:t>
      </w:r>
      <w:r w:rsidR="004C6BA9">
        <w:t xml:space="preserve"> For example, </w:t>
      </w:r>
      <w:r w:rsidR="002D73A6">
        <w:t>a</w:t>
      </w:r>
      <w:r w:rsidR="004C6BA9">
        <w:t xml:space="preserve"> A-IoT device</w:t>
      </w:r>
      <w:r w:rsidR="00ED7D88">
        <w:t xml:space="preserve"> is attached to </w:t>
      </w:r>
      <w:r w:rsidR="002D73A6">
        <w:t>each</w:t>
      </w:r>
      <w:r w:rsidR="004C6BA9">
        <w:t xml:space="preserve"> delivery box</w:t>
      </w:r>
      <w:r w:rsidR="002F1315">
        <w:t xml:space="preserve"> </w:t>
      </w:r>
      <w:r w:rsidR="00585AA4">
        <w:t>on</w:t>
      </w:r>
      <w:r w:rsidR="002F1315">
        <w:t xml:space="preserve"> a rack. </w:t>
      </w:r>
      <w:r w:rsidR="007F3811">
        <w:t>In that case</w:t>
      </w:r>
      <w:r w:rsidR="000F3D40">
        <w:t xml:space="preserve">, a reader </w:t>
      </w:r>
      <w:r w:rsidR="009007A5">
        <w:t xml:space="preserve">should be able to </w:t>
      </w:r>
      <w:r w:rsidR="000F3D40">
        <w:t xml:space="preserve">indicate a backoff value </w:t>
      </w:r>
      <w:r w:rsidR="007C048F">
        <w:t>to</w:t>
      </w:r>
      <w:r w:rsidR="000F3D40">
        <w:t xml:space="preserve"> devices to </w:t>
      </w:r>
      <w:r w:rsidR="00627520">
        <w:t>perform backoff</w:t>
      </w:r>
      <w:r w:rsidR="00AE712C">
        <w:t xml:space="preserve">. </w:t>
      </w:r>
    </w:p>
    <w:p w14:paraId="2711EA0D" w14:textId="564E93F6" w:rsidR="000F3D40" w:rsidRDefault="000F3D40" w:rsidP="000F3D40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2:  </w:t>
      </w:r>
      <w:r w:rsidR="007F3811">
        <w:rPr>
          <w:b/>
          <w:color w:val="000000"/>
        </w:rPr>
        <w:t xml:space="preserve">Support backoff mechanism </w:t>
      </w:r>
      <w:r w:rsidR="00F869DA">
        <w:rPr>
          <w:b/>
          <w:color w:val="000000"/>
        </w:rPr>
        <w:t>for</w:t>
      </w:r>
      <w:r w:rsidR="007F3811">
        <w:rPr>
          <w:b/>
          <w:color w:val="000000"/>
        </w:rPr>
        <w:t xml:space="preserve"> Msg1 transmission</w:t>
      </w:r>
      <w:r>
        <w:rPr>
          <w:b/>
          <w:color w:val="000000"/>
        </w:rPr>
        <w:t>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2CF9293A" w14:textId="149DB7F3" w:rsidR="000F3D40" w:rsidRDefault="000F3D40" w:rsidP="000F3D40">
      <w:r>
        <w:t>Legacy random access procedure also supports power ramping</w:t>
      </w:r>
      <w:r w:rsidR="008A04CF">
        <w:t xml:space="preserve"> for transmitting random access preambles</w:t>
      </w:r>
      <w:r>
        <w:t>. If</w:t>
      </w:r>
      <w:r w:rsidR="008A04CF">
        <w:t xml:space="preserve"> UE fails to receive a RAR, </w:t>
      </w:r>
      <w:r>
        <w:t>UE increase</w:t>
      </w:r>
      <w:r w:rsidR="008A04CF">
        <w:t>s</w:t>
      </w:r>
      <w:r>
        <w:t xml:space="preserve"> transmit power</w:t>
      </w:r>
      <w:r>
        <w:rPr>
          <w:rFonts w:hint="eastAsia"/>
        </w:rPr>
        <w:t xml:space="preserve"> a</w:t>
      </w:r>
      <w:r>
        <w:t>nd transmits a random access preamble again. For ambient IoT</w:t>
      </w:r>
      <w:r w:rsidR="008A04CF">
        <w:t xml:space="preserve"> devices</w:t>
      </w:r>
      <w:r>
        <w:t xml:space="preserve">, </w:t>
      </w:r>
      <w:r w:rsidR="008A04CF">
        <w:t>p</w:t>
      </w:r>
      <w:r>
        <w:t xml:space="preserve">ower ramping </w:t>
      </w:r>
      <w:r w:rsidR="008A04CF">
        <w:t>is also useful</w:t>
      </w:r>
      <w:r w:rsidR="008F66C2">
        <w:t xml:space="preserve"> </w:t>
      </w:r>
      <w:r w:rsidR="00366918">
        <w:t>in</w:t>
      </w:r>
      <w:r w:rsidR="008F66C2">
        <w:t xml:space="preserve"> resolv</w:t>
      </w:r>
      <w:r w:rsidR="00366918">
        <w:t>ing</w:t>
      </w:r>
      <w:r w:rsidR="008F66C2">
        <w:t xml:space="preserve"> contention collision</w:t>
      </w:r>
      <w:r>
        <w:t xml:space="preserve">. </w:t>
      </w:r>
      <w:r w:rsidR="00DA03C0">
        <w:t>Even if collision h</w:t>
      </w:r>
      <w:r w:rsidR="00420BA5">
        <w:t>appens, the reader may still</w:t>
      </w:r>
      <w:r w:rsidR="00DA03C0">
        <w:t xml:space="preserve"> </w:t>
      </w:r>
      <w:r w:rsidR="00420BA5">
        <w:t xml:space="preserve">be able to </w:t>
      </w:r>
      <w:r w:rsidR="00DA03C0">
        <w:t>resolve</w:t>
      </w:r>
      <w:r w:rsidR="00420BA5">
        <w:t xml:space="preserve"> the collision due to</w:t>
      </w:r>
      <w:r w:rsidR="00CF7206">
        <w:t xml:space="preserve"> power </w:t>
      </w:r>
      <w:r w:rsidR="00DA03C0">
        <w:t>capture effect.</w:t>
      </w:r>
    </w:p>
    <w:p w14:paraId="6DAF4E7D" w14:textId="6E4A1C94" w:rsidR="000F3D40" w:rsidRDefault="000F3D40" w:rsidP="000F3D40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3:  </w:t>
      </w:r>
      <w:r w:rsidR="008A04CF">
        <w:rPr>
          <w:b/>
          <w:color w:val="000000"/>
        </w:rPr>
        <w:t xml:space="preserve">Support </w:t>
      </w:r>
      <w:r>
        <w:rPr>
          <w:b/>
          <w:color w:val="000000"/>
        </w:rPr>
        <w:t xml:space="preserve">power ramping </w:t>
      </w:r>
      <w:r w:rsidR="007E2F77">
        <w:rPr>
          <w:b/>
          <w:color w:val="000000"/>
        </w:rPr>
        <w:t>for</w:t>
      </w:r>
      <w:r>
        <w:rPr>
          <w:b/>
          <w:color w:val="000000"/>
        </w:rPr>
        <w:t xml:space="preserve"> Msg1 transmission.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7E37DC15" w14:textId="15A5215D" w:rsidR="00082013" w:rsidRDefault="00A32305" w:rsidP="002A7CD3">
      <w:pPr>
        <w:rPr>
          <w:bCs/>
        </w:rPr>
      </w:pPr>
      <w:r>
        <w:t>If</w:t>
      </w:r>
      <w:r w:rsidR="00082013">
        <w:t xml:space="preserve"> a reader receives the Msg1</w:t>
      </w:r>
      <w:r w:rsidR="00082013" w:rsidRPr="0045368E">
        <w:t xml:space="preserve">, </w:t>
      </w:r>
      <w:r w:rsidR="002A2F5B">
        <w:t>the reader</w:t>
      </w:r>
      <w:r w:rsidR="00082013" w:rsidRPr="0045368E">
        <w:t xml:space="preserve"> </w:t>
      </w:r>
      <w:r>
        <w:t>responds by transmitting</w:t>
      </w:r>
      <w:r w:rsidR="00082013" w:rsidRPr="0045368E">
        <w:t xml:space="preserve"> a </w:t>
      </w:r>
      <w:r w:rsidR="00082013">
        <w:t>Msg2</w:t>
      </w:r>
      <w:r w:rsidR="00082013" w:rsidRPr="0098303F">
        <w:t xml:space="preserve">. Msg2 should </w:t>
      </w:r>
      <w:r>
        <w:t>include</w:t>
      </w:r>
      <w:r w:rsidR="00082013" w:rsidRPr="0098303F">
        <w:t xml:space="preserve"> the contention resolution context that the reader</w:t>
      </w:r>
      <w:r w:rsidR="00082013" w:rsidRPr="0098303F">
        <w:rPr>
          <w:rFonts w:hint="eastAsia"/>
        </w:rPr>
        <w:t xml:space="preserve"> receives </w:t>
      </w:r>
      <w:r w:rsidR="00082013" w:rsidRPr="0098303F">
        <w:t>in the Msg1.</w:t>
      </w:r>
      <w:r w:rsidR="002A2F5B">
        <w:t xml:space="preserve"> </w:t>
      </w:r>
      <w:r w:rsidR="00082013" w:rsidRPr="0098303F">
        <w:t>When</w:t>
      </w:r>
      <w:r w:rsidR="00082013" w:rsidRPr="00BA48C3">
        <w:rPr>
          <w:bCs/>
        </w:rPr>
        <w:t xml:space="preserve"> </w:t>
      </w:r>
      <w:r w:rsidR="0098303F">
        <w:rPr>
          <w:bCs/>
        </w:rPr>
        <w:t xml:space="preserve">a </w:t>
      </w:r>
      <w:r w:rsidR="00082013">
        <w:rPr>
          <w:bCs/>
        </w:rPr>
        <w:t>device</w:t>
      </w:r>
      <w:r w:rsidR="00082013" w:rsidRPr="00BA48C3">
        <w:rPr>
          <w:bCs/>
        </w:rPr>
        <w:t xml:space="preserve"> receives the Msg2, </w:t>
      </w:r>
      <w:r w:rsidR="0098303F">
        <w:rPr>
          <w:bCs/>
        </w:rPr>
        <w:t xml:space="preserve">the </w:t>
      </w:r>
      <w:r w:rsidR="00082013">
        <w:rPr>
          <w:bCs/>
        </w:rPr>
        <w:t>device</w:t>
      </w:r>
      <w:r w:rsidR="00082013" w:rsidRPr="00BA48C3">
        <w:rPr>
          <w:bCs/>
        </w:rPr>
        <w:t xml:space="preserve"> check</w:t>
      </w:r>
      <w:r w:rsidR="00082013">
        <w:rPr>
          <w:rFonts w:hint="eastAsia"/>
          <w:bCs/>
        </w:rPr>
        <w:t>s</w:t>
      </w:r>
      <w:r w:rsidR="00082013" w:rsidRPr="00BA48C3">
        <w:rPr>
          <w:bCs/>
        </w:rPr>
        <w:t xml:space="preserve"> whether the </w:t>
      </w:r>
      <w:r w:rsidR="00082013">
        <w:rPr>
          <w:bCs/>
        </w:rPr>
        <w:t>Msg2 is addressed to itself. I</w:t>
      </w:r>
      <w:r w:rsidR="00082013" w:rsidRPr="00F87B5A">
        <w:rPr>
          <w:rFonts w:hint="eastAsia"/>
          <w:bCs/>
        </w:rPr>
        <w:t xml:space="preserve">f </w:t>
      </w:r>
      <w:r w:rsidR="00082013" w:rsidRPr="00F87B5A">
        <w:rPr>
          <w:bCs/>
        </w:rPr>
        <w:t xml:space="preserve">contention resolution </w:t>
      </w:r>
      <w:r w:rsidR="00082013">
        <w:rPr>
          <w:bCs/>
        </w:rPr>
        <w:t>context</w:t>
      </w:r>
      <w:r w:rsidR="00082013" w:rsidRPr="00F87B5A">
        <w:rPr>
          <w:bCs/>
        </w:rPr>
        <w:t xml:space="preserve"> </w:t>
      </w:r>
      <w:r w:rsidR="00082013" w:rsidRPr="00F87B5A">
        <w:rPr>
          <w:rFonts w:hint="eastAsia"/>
          <w:bCs/>
        </w:rPr>
        <w:t xml:space="preserve">in Msg2 </w:t>
      </w:r>
      <w:r w:rsidR="00082013" w:rsidRPr="00F87B5A">
        <w:rPr>
          <w:bCs/>
        </w:rPr>
        <w:t>match</w:t>
      </w:r>
      <w:r w:rsidR="00082013" w:rsidRPr="00F87B5A">
        <w:rPr>
          <w:rFonts w:hint="eastAsia"/>
          <w:bCs/>
        </w:rPr>
        <w:t>es</w:t>
      </w:r>
      <w:r w:rsidR="00082013" w:rsidRPr="00F87B5A">
        <w:rPr>
          <w:bCs/>
        </w:rPr>
        <w:t xml:space="preserve"> </w:t>
      </w:r>
      <w:r w:rsidR="00082013">
        <w:rPr>
          <w:bCs/>
        </w:rPr>
        <w:t>the device’s</w:t>
      </w:r>
      <w:r w:rsidR="00082013" w:rsidRPr="00F87B5A">
        <w:rPr>
          <w:bCs/>
        </w:rPr>
        <w:t xml:space="preserve"> contention resolution </w:t>
      </w:r>
      <w:r w:rsidR="00082013">
        <w:rPr>
          <w:bCs/>
        </w:rPr>
        <w:t>context</w:t>
      </w:r>
      <w:r w:rsidR="00082013" w:rsidRPr="00F87B5A">
        <w:rPr>
          <w:bCs/>
        </w:rPr>
        <w:t xml:space="preserve"> in the Msg1</w:t>
      </w:r>
      <w:r w:rsidR="00082013">
        <w:rPr>
          <w:bCs/>
        </w:rPr>
        <w:t xml:space="preserve">, </w:t>
      </w:r>
      <w:r w:rsidR="00CB70B0">
        <w:rPr>
          <w:bCs/>
        </w:rPr>
        <w:t>device</w:t>
      </w:r>
      <w:r w:rsidR="00082013" w:rsidRPr="00F87B5A">
        <w:rPr>
          <w:rFonts w:hint="eastAsia"/>
          <w:bCs/>
        </w:rPr>
        <w:t xml:space="preserve"> concludes that the Msg2 is addressed to itself</w:t>
      </w:r>
      <w:r w:rsidR="008C09F1">
        <w:rPr>
          <w:bCs/>
        </w:rPr>
        <w:t xml:space="preserve"> and it wins the contention</w:t>
      </w:r>
      <w:r w:rsidR="00082013">
        <w:rPr>
          <w:bCs/>
        </w:rPr>
        <w:t>.</w:t>
      </w:r>
      <w:r w:rsidR="00CB70B0">
        <w:rPr>
          <w:bCs/>
        </w:rPr>
        <w:t xml:space="preserve"> </w:t>
      </w:r>
    </w:p>
    <w:p w14:paraId="78408648" w14:textId="692BF382" w:rsidR="00082013" w:rsidRDefault="00082013" w:rsidP="00082013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0F3D40">
        <w:rPr>
          <w:b/>
          <w:color w:val="000000"/>
        </w:rPr>
        <w:t>4</w:t>
      </w:r>
      <w:r>
        <w:rPr>
          <w:b/>
          <w:color w:val="000000"/>
        </w:rPr>
        <w:t xml:space="preserve">:  Msg2 </w:t>
      </w:r>
      <w:r w:rsidR="00E37220">
        <w:rPr>
          <w:b/>
          <w:color w:val="000000"/>
        </w:rPr>
        <w:t xml:space="preserve">should </w:t>
      </w:r>
      <w:r w:rsidR="00FD6A36">
        <w:rPr>
          <w:b/>
          <w:color w:val="000000"/>
        </w:rPr>
        <w:t>contain</w:t>
      </w:r>
      <w:r>
        <w:rPr>
          <w:b/>
          <w:color w:val="000000"/>
        </w:rPr>
        <w:t xml:space="preserve"> the contention resolution context </w:t>
      </w:r>
      <w:r w:rsidR="00F869DA">
        <w:rPr>
          <w:b/>
          <w:color w:val="000000"/>
        </w:rPr>
        <w:t>from</w:t>
      </w:r>
      <w:r>
        <w:rPr>
          <w:b/>
          <w:color w:val="000000"/>
        </w:rPr>
        <w:t xml:space="preserve"> Msg1.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38DC02B7" w14:textId="4B581234" w:rsidR="002A2636" w:rsidRDefault="00A64F7C" w:rsidP="00CB70B0">
      <w:pPr>
        <w:rPr>
          <w:bCs/>
        </w:rPr>
      </w:pPr>
      <w:r>
        <w:rPr>
          <w:bCs/>
        </w:rPr>
        <w:lastRenderedPageBreak/>
        <w:t>In addition to the contention resolution context,</w:t>
      </w:r>
      <w:r w:rsidR="00CB70B0" w:rsidRPr="008C09F1">
        <w:rPr>
          <w:bCs/>
        </w:rPr>
        <w:t xml:space="preserve"> </w:t>
      </w:r>
      <w:r w:rsidR="00351F36">
        <w:rPr>
          <w:bCs/>
        </w:rPr>
        <w:t>a</w:t>
      </w:r>
      <w:r>
        <w:rPr>
          <w:bCs/>
        </w:rPr>
        <w:t xml:space="preserve"> </w:t>
      </w:r>
      <w:r w:rsidR="00CB70B0" w:rsidRPr="008C09F1">
        <w:rPr>
          <w:bCs/>
        </w:rPr>
        <w:t xml:space="preserve">reader can also allocate a RNTI to the device </w:t>
      </w:r>
      <w:r w:rsidR="003E1E6C" w:rsidRPr="008C09F1">
        <w:rPr>
          <w:bCs/>
        </w:rPr>
        <w:t>in Msg2</w:t>
      </w:r>
      <w:r w:rsidR="00CB70B0" w:rsidRPr="008C09F1">
        <w:rPr>
          <w:bCs/>
        </w:rPr>
        <w:t xml:space="preserve">. </w:t>
      </w:r>
      <w:r w:rsidR="000F3D40">
        <w:rPr>
          <w:bCs/>
        </w:rPr>
        <w:t xml:space="preserve">With </w:t>
      </w:r>
      <w:r w:rsidR="00146D46">
        <w:rPr>
          <w:bCs/>
        </w:rPr>
        <w:t>the</w:t>
      </w:r>
      <w:r w:rsidR="000F3D40">
        <w:rPr>
          <w:bCs/>
        </w:rPr>
        <w:t xml:space="preserve"> RNTI, the reader can send a command to the device with the RNTI</w:t>
      </w:r>
      <w:r>
        <w:rPr>
          <w:bCs/>
        </w:rPr>
        <w:t xml:space="preserve"> afterwards</w:t>
      </w:r>
      <w:r w:rsidR="000F3D40">
        <w:rPr>
          <w:bCs/>
        </w:rPr>
        <w:t>.</w:t>
      </w:r>
      <w:r w:rsidR="00AC1338">
        <w:rPr>
          <w:bCs/>
        </w:rPr>
        <w:t xml:space="preserve"> </w:t>
      </w:r>
      <w:r w:rsidR="00351F36">
        <w:rPr>
          <w:bCs/>
        </w:rPr>
        <w:t xml:space="preserve">However, depending on application, RNTI may not be always needed. For example, a reader may read tag ID on a delivery box only. After the reading, there is no other data exchange between the tag and reader. So RNTI allocation </w:t>
      </w:r>
      <w:r w:rsidR="00FD6A36">
        <w:rPr>
          <w:bCs/>
        </w:rPr>
        <w:t xml:space="preserve">can be </w:t>
      </w:r>
      <w:r w:rsidR="00351F36">
        <w:rPr>
          <w:bCs/>
        </w:rPr>
        <w:t xml:space="preserve">optional.   </w:t>
      </w:r>
    </w:p>
    <w:p w14:paraId="2477E88F" w14:textId="77777777" w:rsidR="00FD6A36" w:rsidRPr="002A2636" w:rsidRDefault="00FD6A36" w:rsidP="00FD6A36">
      <w:pPr>
        <w:rPr>
          <w:bCs/>
        </w:rPr>
      </w:pPr>
      <w:r>
        <w:rPr>
          <w:bCs/>
        </w:rPr>
        <w:t xml:space="preserve">The </w:t>
      </w:r>
      <w:r>
        <w:rPr>
          <w:rFonts w:hint="eastAsia"/>
          <w:bCs/>
        </w:rPr>
        <w:t>Ms</w:t>
      </w:r>
      <w:r>
        <w:rPr>
          <w:bCs/>
        </w:rPr>
        <w:t>g2 can include a command for the device to perform.</w:t>
      </w:r>
      <w:r w:rsidRPr="00146D46">
        <w:t xml:space="preserve"> </w:t>
      </w:r>
      <w:r>
        <w:rPr>
          <w:bCs/>
        </w:rPr>
        <w:t>For</w:t>
      </w:r>
      <w:r w:rsidRPr="00146D46">
        <w:rPr>
          <w:bCs/>
        </w:rPr>
        <w:t xml:space="preserve"> example, </w:t>
      </w:r>
      <w:r>
        <w:rPr>
          <w:bCs/>
        </w:rPr>
        <w:t>the reader can command a device to</w:t>
      </w:r>
      <w:r w:rsidRPr="00146D46">
        <w:rPr>
          <w:bCs/>
        </w:rPr>
        <w:t xml:space="preserve"> report its </w:t>
      </w:r>
      <w:r>
        <w:rPr>
          <w:bCs/>
        </w:rPr>
        <w:t>device identity, capability, etc</w:t>
      </w:r>
      <w:r w:rsidRPr="00146D46">
        <w:rPr>
          <w:bCs/>
        </w:rPr>
        <w:t xml:space="preserve">. </w:t>
      </w:r>
      <w:r>
        <w:rPr>
          <w:bCs/>
        </w:rPr>
        <w:t xml:space="preserve"> </w:t>
      </w:r>
    </w:p>
    <w:p w14:paraId="73DB3758" w14:textId="5F35943C" w:rsidR="00146D46" w:rsidRDefault="00146D46" w:rsidP="00146D46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5</w:t>
      </w:r>
      <w:r w:rsidR="00777E55">
        <w:rPr>
          <w:b/>
          <w:color w:val="000000"/>
        </w:rPr>
        <w:t xml:space="preserve">:  Msg2 </w:t>
      </w:r>
      <w:r>
        <w:rPr>
          <w:b/>
          <w:color w:val="000000"/>
        </w:rPr>
        <w:t xml:space="preserve">can </w:t>
      </w:r>
      <w:r w:rsidR="00FD6A36">
        <w:rPr>
          <w:b/>
          <w:color w:val="000000"/>
        </w:rPr>
        <w:t xml:space="preserve">contain </w:t>
      </w:r>
      <w:r>
        <w:rPr>
          <w:b/>
          <w:color w:val="000000"/>
        </w:rPr>
        <w:t>a</w:t>
      </w:r>
      <w:r w:rsidR="00EA5B09">
        <w:rPr>
          <w:b/>
          <w:color w:val="000000"/>
        </w:rPr>
        <w:t xml:space="preserve"> unique RNTI for a</w:t>
      </w:r>
      <w:r>
        <w:rPr>
          <w:b/>
          <w:color w:val="000000"/>
        </w:rPr>
        <w:t xml:space="preserve"> </w:t>
      </w:r>
      <w:r w:rsidR="00777E55">
        <w:rPr>
          <w:b/>
          <w:color w:val="000000"/>
        </w:rPr>
        <w:t>device</w:t>
      </w:r>
      <w:r w:rsidR="00F869DA">
        <w:rPr>
          <w:b/>
          <w:color w:val="000000"/>
        </w:rPr>
        <w:t>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5699FFA9" w14:textId="2B090157" w:rsidR="00DC7F11" w:rsidRDefault="00DC7F11" w:rsidP="00DC7F11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7C17BD">
        <w:rPr>
          <w:b/>
          <w:color w:val="000000"/>
        </w:rPr>
        <w:t>6</w:t>
      </w:r>
      <w:r>
        <w:rPr>
          <w:b/>
          <w:color w:val="000000"/>
        </w:rPr>
        <w:t>:  Msg2 can contain a command for a device to execute.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7099EC73" w14:textId="12BA1A34" w:rsidR="00206C7C" w:rsidRPr="00B45569" w:rsidRDefault="00B45569" w:rsidP="00B45569">
      <w:pPr>
        <w:rPr>
          <w:bCs/>
        </w:rPr>
      </w:pPr>
      <w:r w:rsidRPr="00B45569">
        <w:rPr>
          <w:bCs/>
        </w:rPr>
        <w:t>When a device</w:t>
      </w:r>
      <w:r w:rsidR="00B91E97" w:rsidRPr="00B45569">
        <w:rPr>
          <w:rFonts w:hint="eastAsia"/>
          <w:bCs/>
        </w:rPr>
        <w:t xml:space="preserve"> </w:t>
      </w:r>
      <w:r>
        <w:rPr>
          <w:bCs/>
        </w:rPr>
        <w:t xml:space="preserve">receives the Msg2, the device responds by transmitting a Msg3. The Msg3 contains a response to the command in Msg2. </w:t>
      </w:r>
      <w:r w:rsidR="00206C7C">
        <w:rPr>
          <w:bCs/>
        </w:rPr>
        <w:t>For example, the device can report its tag identifier</w:t>
      </w:r>
      <w:r w:rsidR="00FD6A36">
        <w:rPr>
          <w:bCs/>
        </w:rPr>
        <w:t>,</w:t>
      </w:r>
      <w:r w:rsidR="00206C7C">
        <w:rPr>
          <w:bCs/>
        </w:rPr>
        <w:t xml:space="preserve"> its capability</w:t>
      </w:r>
      <w:r w:rsidR="00FD6A36">
        <w:rPr>
          <w:bCs/>
        </w:rPr>
        <w:t xml:space="preserve">, or </w:t>
      </w:r>
      <w:r w:rsidR="00206C7C">
        <w:rPr>
          <w:bCs/>
        </w:rPr>
        <w:t>collated data</w:t>
      </w:r>
      <w:r w:rsidR="004E04A6">
        <w:rPr>
          <w:bCs/>
        </w:rPr>
        <w:t xml:space="preserve"> in Msg3</w:t>
      </w:r>
      <w:r w:rsidR="00206C7C">
        <w:rPr>
          <w:bCs/>
        </w:rPr>
        <w:t xml:space="preserve">. The device can </w:t>
      </w:r>
      <w:r w:rsidR="004E04A6">
        <w:rPr>
          <w:bCs/>
        </w:rPr>
        <w:t xml:space="preserve">also </w:t>
      </w:r>
      <w:r w:rsidR="00206C7C">
        <w:rPr>
          <w:bCs/>
        </w:rPr>
        <w:t xml:space="preserve">report buffer status or power headroom. </w:t>
      </w:r>
    </w:p>
    <w:p w14:paraId="652D536E" w14:textId="284AF202" w:rsidR="0056571E" w:rsidRDefault="0056571E" w:rsidP="0056571E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7C17BD">
        <w:rPr>
          <w:b/>
          <w:color w:val="000000"/>
        </w:rPr>
        <w:t>7</w:t>
      </w:r>
      <w:r>
        <w:rPr>
          <w:b/>
          <w:color w:val="000000"/>
        </w:rPr>
        <w:t xml:space="preserve">:  </w:t>
      </w:r>
      <w:r w:rsidR="00CA7497">
        <w:rPr>
          <w:b/>
          <w:color w:val="000000"/>
        </w:rPr>
        <w:t>Msg3 contains a response (e.g. tag identity,</w:t>
      </w:r>
      <w:r w:rsidR="0076035C">
        <w:rPr>
          <w:b/>
          <w:color w:val="000000"/>
        </w:rPr>
        <w:t xml:space="preserve"> capability</w:t>
      </w:r>
      <w:r w:rsidR="00DA317E">
        <w:rPr>
          <w:b/>
          <w:color w:val="000000"/>
        </w:rPr>
        <w:t>, etc</w:t>
      </w:r>
      <w:r w:rsidR="00CA7497">
        <w:rPr>
          <w:b/>
          <w:color w:val="000000"/>
        </w:rPr>
        <w:t>) to Msg2</w:t>
      </w:r>
      <w:r>
        <w:rPr>
          <w:b/>
          <w:color w:val="000000"/>
        </w:rPr>
        <w:t>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5F23B0F1" w14:textId="74170F10" w:rsidR="004239E6" w:rsidRDefault="004239E6" w:rsidP="004239E6">
      <w:pPr>
        <w:rPr>
          <w:bCs/>
        </w:rPr>
      </w:pPr>
      <w:r w:rsidRPr="00B45569">
        <w:rPr>
          <w:bCs/>
        </w:rPr>
        <w:t xml:space="preserve">When </w:t>
      </w:r>
      <w:r>
        <w:rPr>
          <w:rFonts w:hint="eastAsia"/>
          <w:bCs/>
        </w:rPr>
        <w:t>t</w:t>
      </w:r>
      <w:r>
        <w:rPr>
          <w:bCs/>
        </w:rPr>
        <w:t>he reader receives a Msg3, the reader can transmit a Msg4 to the device. The Msg4 acknowledge</w:t>
      </w:r>
      <w:r w:rsidR="00CC285A">
        <w:rPr>
          <w:bCs/>
        </w:rPr>
        <w:t>s</w:t>
      </w:r>
      <w:r>
        <w:rPr>
          <w:bCs/>
        </w:rPr>
        <w:t xml:space="preserve"> the reception of the Msg3.</w:t>
      </w:r>
      <w:r w:rsidR="00CC285A">
        <w:rPr>
          <w:bCs/>
        </w:rPr>
        <w:t xml:space="preserve"> However, if the reader does not receives the Msg3, the reader can transmit the Msg4 that requests the device to retransmit the Msg3.</w:t>
      </w:r>
    </w:p>
    <w:p w14:paraId="52B8C621" w14:textId="6CDE5C85" w:rsidR="004239E6" w:rsidRDefault="004239E6" w:rsidP="004239E6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8:  </w:t>
      </w:r>
      <w:r w:rsidR="00CC285A">
        <w:rPr>
          <w:b/>
          <w:color w:val="000000"/>
        </w:rPr>
        <w:t xml:space="preserve">Msg4 </w:t>
      </w:r>
      <w:r w:rsidR="00622043">
        <w:rPr>
          <w:b/>
          <w:color w:val="000000"/>
        </w:rPr>
        <w:t xml:space="preserve">contains an ACK </w:t>
      </w:r>
      <w:r w:rsidR="00F63CDD">
        <w:rPr>
          <w:b/>
          <w:color w:val="000000"/>
        </w:rPr>
        <w:t xml:space="preserve">to Msg3 </w:t>
      </w:r>
      <w:r w:rsidR="00622043">
        <w:rPr>
          <w:b/>
          <w:color w:val="000000"/>
        </w:rPr>
        <w:t xml:space="preserve">or </w:t>
      </w:r>
      <w:r w:rsidR="00F63CDD">
        <w:rPr>
          <w:b/>
          <w:color w:val="000000"/>
        </w:rPr>
        <w:t xml:space="preserve">a </w:t>
      </w:r>
      <w:r w:rsidR="00622043">
        <w:rPr>
          <w:b/>
          <w:color w:val="000000"/>
        </w:rPr>
        <w:t>request</w:t>
      </w:r>
      <w:r w:rsidR="00F63CDD">
        <w:rPr>
          <w:b/>
          <w:color w:val="000000"/>
        </w:rPr>
        <w:t xml:space="preserve"> for Msg3 retransmission</w:t>
      </w:r>
      <w:r w:rsidR="00622043">
        <w:rPr>
          <w:b/>
          <w:color w:val="000000"/>
        </w:rPr>
        <w:t>.</w:t>
      </w:r>
      <w:r w:rsidR="00CC285A"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14:paraId="17B2E6E3" w14:textId="604696DD" w:rsidR="009A5D90" w:rsidRDefault="004B6465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</w:t>
      </w:r>
      <w:r w:rsidR="00674C3F">
        <w:rPr>
          <w:rFonts w:ascii="Times New Roman" w:eastAsia="Times New Roman" w:hAnsi="Times New Roman" w:cs="Times New Roman"/>
        </w:rPr>
        <w:tab/>
      </w:r>
      <w:r w:rsidR="00674C3F">
        <w:rPr>
          <w:rFonts w:ascii="Times New Roman" w:eastAsia="Times New Roman" w:hAnsi="Times New Roman" w:cs="Times New Roman"/>
        </w:rPr>
        <w:tab/>
        <w:t>Conclusions</w:t>
      </w:r>
    </w:p>
    <w:p w14:paraId="45503F6C" w14:textId="78EAB222" w:rsidR="009A5D90" w:rsidRDefault="00674C3F">
      <w:pPr>
        <w:spacing w:after="0" w:line="360" w:lineRule="auto"/>
      </w:pPr>
      <w:r>
        <w:t>In conclusion, we have the following proposal</w:t>
      </w:r>
      <w:r w:rsidR="00933E06">
        <w:t>s</w:t>
      </w:r>
      <w:r>
        <w:t xml:space="preserve">: </w:t>
      </w:r>
    </w:p>
    <w:p w14:paraId="4E8B0A3F" w14:textId="54A6E2A0" w:rsidR="00F74C63" w:rsidRDefault="00EB702F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>
        <w:rPr>
          <w:rFonts w:hint="eastAsia"/>
          <w:b/>
          <w:color w:val="000000"/>
        </w:rPr>
        <w:t>1</w:t>
      </w:r>
      <w:r>
        <w:rPr>
          <w:b/>
          <w:color w:val="000000"/>
        </w:rPr>
        <w:t xml:space="preserve">: </w:t>
      </w:r>
      <w:r w:rsidR="00F74C63">
        <w:rPr>
          <w:b/>
          <w:color w:val="000000"/>
        </w:rPr>
        <w:t xml:space="preserve"> Msg1</w:t>
      </w:r>
      <w:r w:rsidR="00F74C63">
        <w:rPr>
          <w:rFonts w:hint="eastAsia"/>
          <w:b/>
          <w:color w:val="000000"/>
        </w:rPr>
        <w:t xml:space="preserve"> s</w:t>
      </w:r>
      <w:r w:rsidR="00F74C63">
        <w:rPr>
          <w:b/>
          <w:color w:val="000000"/>
        </w:rPr>
        <w:t>hould contain a contention resolution context.</w:t>
      </w:r>
    </w:p>
    <w:p w14:paraId="78850A83" w14:textId="2D95089E" w:rsidR="00EB702F" w:rsidRDefault="00F74C63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2:  Support backoff mechanism for Msg1 transmission.</w:t>
      </w:r>
    </w:p>
    <w:p w14:paraId="04EF01F4" w14:textId="6066D2B7" w:rsidR="00F74C63" w:rsidRDefault="00F74C63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3:  Support power ramping for Msg1 transmission.</w:t>
      </w:r>
    </w:p>
    <w:p w14:paraId="63AEA67F" w14:textId="2A5D590B" w:rsidR="00F74C63" w:rsidRDefault="00F74C63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4:  Msg2 should contain the contention resolution context from Msg1</w:t>
      </w:r>
      <w:r w:rsidR="00E94A96">
        <w:rPr>
          <w:b/>
          <w:color w:val="000000"/>
        </w:rPr>
        <w:t>.</w:t>
      </w:r>
    </w:p>
    <w:p w14:paraId="193AF30F" w14:textId="56BF9322" w:rsidR="00DC7F11" w:rsidRDefault="00F74C63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5:  Msg2 can </w:t>
      </w:r>
      <w:r w:rsidR="00133A7A">
        <w:rPr>
          <w:b/>
          <w:color w:val="000000"/>
        </w:rPr>
        <w:t>contain</w:t>
      </w:r>
      <w:r>
        <w:rPr>
          <w:b/>
          <w:color w:val="000000"/>
        </w:rPr>
        <w:t xml:space="preserve"> a unique RNTI for a device</w:t>
      </w:r>
      <w:r w:rsidR="00DC7F11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</w:p>
    <w:p w14:paraId="6156EE3C" w14:textId="098B62DF" w:rsidR="00F74C63" w:rsidRDefault="00DC7F11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>Proposal 6:  Msg2 can contain</w:t>
      </w:r>
      <w:r w:rsidR="00F74C63">
        <w:rPr>
          <w:b/>
          <w:color w:val="000000"/>
        </w:rPr>
        <w:t xml:space="preserve"> a command for </w:t>
      </w:r>
      <w:r w:rsidR="003333E3">
        <w:rPr>
          <w:b/>
          <w:color w:val="000000"/>
        </w:rPr>
        <w:t>the</w:t>
      </w:r>
      <w:r w:rsidR="00F74C63">
        <w:rPr>
          <w:b/>
          <w:color w:val="000000"/>
        </w:rPr>
        <w:t xml:space="preserve"> device</w:t>
      </w:r>
      <w:r w:rsidR="00D25B2F">
        <w:rPr>
          <w:b/>
          <w:color w:val="000000"/>
        </w:rPr>
        <w:t xml:space="preserve"> to </w:t>
      </w:r>
      <w:r w:rsidR="00C95A88">
        <w:rPr>
          <w:b/>
          <w:color w:val="000000"/>
        </w:rPr>
        <w:t>execute</w:t>
      </w:r>
      <w:r w:rsidR="00F74C63">
        <w:rPr>
          <w:b/>
          <w:color w:val="000000"/>
        </w:rPr>
        <w:t>.</w:t>
      </w:r>
    </w:p>
    <w:p w14:paraId="7F5EA0FD" w14:textId="4423E57A" w:rsidR="00F74C63" w:rsidRDefault="00F74C63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</w:t>
      </w:r>
      <w:r w:rsidR="007C17BD">
        <w:rPr>
          <w:b/>
          <w:color w:val="000000"/>
        </w:rPr>
        <w:t>7</w:t>
      </w:r>
      <w:r>
        <w:rPr>
          <w:b/>
          <w:color w:val="000000"/>
        </w:rPr>
        <w:t xml:space="preserve">:  </w:t>
      </w:r>
      <w:r w:rsidR="00DA317E">
        <w:rPr>
          <w:b/>
          <w:color w:val="000000"/>
        </w:rPr>
        <w:t>Msg3 contains a response (e.g. tag identity, capability, etc) to Msg2</w:t>
      </w:r>
      <w:r w:rsidR="00A933AF">
        <w:rPr>
          <w:b/>
          <w:color w:val="000000"/>
        </w:rPr>
        <w:t>.</w:t>
      </w:r>
    </w:p>
    <w:p w14:paraId="30B5FDC9" w14:textId="68B0EF05" w:rsidR="00720425" w:rsidRDefault="00720425" w:rsidP="00EB702F">
      <w:pPr>
        <w:ind w:left="1080" w:hanging="1080"/>
        <w:jc w:val="both"/>
        <w:rPr>
          <w:b/>
          <w:color w:val="000000"/>
        </w:rPr>
      </w:pPr>
      <w:r>
        <w:rPr>
          <w:b/>
          <w:color w:val="000000"/>
        </w:rPr>
        <w:t xml:space="preserve">Proposal 8:  </w:t>
      </w:r>
      <w:r w:rsidR="00546F13">
        <w:rPr>
          <w:b/>
          <w:color w:val="000000"/>
        </w:rPr>
        <w:t>Msg4 contains an ACK to Msg3 or a request for Msg3 retransmission</w:t>
      </w:r>
      <w:r>
        <w:rPr>
          <w:b/>
          <w:color w:val="000000"/>
        </w:rPr>
        <w:t>.</w:t>
      </w:r>
    </w:p>
    <w:p w14:paraId="5EC0ABB3" w14:textId="77777777" w:rsidR="00A04852" w:rsidRDefault="00A04852">
      <w:pPr>
        <w:spacing w:after="0" w:line="360" w:lineRule="auto"/>
      </w:pPr>
    </w:p>
    <w:sectPr w:rsidR="00A04852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8D003" w14:textId="77777777" w:rsidR="0074055D" w:rsidRDefault="0074055D">
      <w:pPr>
        <w:spacing w:after="0"/>
      </w:pPr>
      <w:r>
        <w:separator/>
      </w:r>
    </w:p>
  </w:endnote>
  <w:endnote w:type="continuationSeparator" w:id="0">
    <w:p w14:paraId="6BCE44BB" w14:textId="77777777" w:rsidR="0074055D" w:rsidRDefault="007405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07BC6A7B" w:rsidR="0008490D" w:rsidRDefault="0008490D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0F7985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77AD2" w14:textId="77777777" w:rsidR="0074055D" w:rsidRDefault="0074055D">
      <w:pPr>
        <w:spacing w:after="0"/>
      </w:pPr>
      <w:r>
        <w:separator/>
      </w:r>
    </w:p>
  </w:footnote>
  <w:footnote w:type="continuationSeparator" w:id="0">
    <w:p w14:paraId="2B0CFF71" w14:textId="77777777" w:rsidR="0074055D" w:rsidRDefault="007405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08490D" w:rsidRDefault="0008490D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08490D" w:rsidRDefault="0008490D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08490D" w:rsidRDefault="0008490D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08490D" w:rsidRDefault="0008490D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08490D" w:rsidRDefault="0008490D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08490D" w:rsidRDefault="0008490D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08490D" w:rsidRDefault="0008490D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E3627"/>
    <w:multiLevelType w:val="hybridMultilevel"/>
    <w:tmpl w:val="504CF8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1D46"/>
    <w:rsid w:val="00002F54"/>
    <w:rsid w:val="00004765"/>
    <w:rsid w:val="0000481C"/>
    <w:rsid w:val="00005AFE"/>
    <w:rsid w:val="0000690C"/>
    <w:rsid w:val="00010B70"/>
    <w:rsid w:val="00011068"/>
    <w:rsid w:val="0001111F"/>
    <w:rsid w:val="00011891"/>
    <w:rsid w:val="00013277"/>
    <w:rsid w:val="000134A0"/>
    <w:rsid w:val="000151D8"/>
    <w:rsid w:val="0001526B"/>
    <w:rsid w:val="00015448"/>
    <w:rsid w:val="00015C44"/>
    <w:rsid w:val="0001707B"/>
    <w:rsid w:val="0001755A"/>
    <w:rsid w:val="000209EC"/>
    <w:rsid w:val="00020D53"/>
    <w:rsid w:val="00021B37"/>
    <w:rsid w:val="000241D7"/>
    <w:rsid w:val="000243C1"/>
    <w:rsid w:val="00024BB8"/>
    <w:rsid w:val="00025124"/>
    <w:rsid w:val="000254A1"/>
    <w:rsid w:val="00030A8B"/>
    <w:rsid w:val="00034161"/>
    <w:rsid w:val="00035625"/>
    <w:rsid w:val="00036381"/>
    <w:rsid w:val="00037859"/>
    <w:rsid w:val="00037BCD"/>
    <w:rsid w:val="00040091"/>
    <w:rsid w:val="00040678"/>
    <w:rsid w:val="00042C2B"/>
    <w:rsid w:val="00043789"/>
    <w:rsid w:val="00044F7F"/>
    <w:rsid w:val="000452D8"/>
    <w:rsid w:val="0004577F"/>
    <w:rsid w:val="00047CF0"/>
    <w:rsid w:val="00050D6C"/>
    <w:rsid w:val="00050DFA"/>
    <w:rsid w:val="0005273A"/>
    <w:rsid w:val="00053124"/>
    <w:rsid w:val="000531D1"/>
    <w:rsid w:val="00053FFE"/>
    <w:rsid w:val="000553D9"/>
    <w:rsid w:val="000554B8"/>
    <w:rsid w:val="00055F38"/>
    <w:rsid w:val="00056C65"/>
    <w:rsid w:val="0005789B"/>
    <w:rsid w:val="000612F2"/>
    <w:rsid w:val="0006154A"/>
    <w:rsid w:val="000617EB"/>
    <w:rsid w:val="00063560"/>
    <w:rsid w:val="00064AFE"/>
    <w:rsid w:val="00064C14"/>
    <w:rsid w:val="00064F06"/>
    <w:rsid w:val="00065387"/>
    <w:rsid w:val="00071402"/>
    <w:rsid w:val="000728CD"/>
    <w:rsid w:val="00074744"/>
    <w:rsid w:val="00074C20"/>
    <w:rsid w:val="0007657A"/>
    <w:rsid w:val="000765D8"/>
    <w:rsid w:val="0007772D"/>
    <w:rsid w:val="00082013"/>
    <w:rsid w:val="0008272D"/>
    <w:rsid w:val="00082DF4"/>
    <w:rsid w:val="000839C3"/>
    <w:rsid w:val="00083C23"/>
    <w:rsid w:val="000848FA"/>
    <w:rsid w:val="0008490D"/>
    <w:rsid w:val="00084F7B"/>
    <w:rsid w:val="00085ABC"/>
    <w:rsid w:val="00090199"/>
    <w:rsid w:val="0009231C"/>
    <w:rsid w:val="000955E7"/>
    <w:rsid w:val="00096C35"/>
    <w:rsid w:val="00097077"/>
    <w:rsid w:val="000975EC"/>
    <w:rsid w:val="000A02FF"/>
    <w:rsid w:val="000A539F"/>
    <w:rsid w:val="000A55B6"/>
    <w:rsid w:val="000A5E7D"/>
    <w:rsid w:val="000A6E4B"/>
    <w:rsid w:val="000A76A2"/>
    <w:rsid w:val="000A78C2"/>
    <w:rsid w:val="000A7B26"/>
    <w:rsid w:val="000B0517"/>
    <w:rsid w:val="000B2194"/>
    <w:rsid w:val="000B2EA3"/>
    <w:rsid w:val="000B3272"/>
    <w:rsid w:val="000B3614"/>
    <w:rsid w:val="000B3F14"/>
    <w:rsid w:val="000B4682"/>
    <w:rsid w:val="000B5663"/>
    <w:rsid w:val="000B7E9E"/>
    <w:rsid w:val="000C0202"/>
    <w:rsid w:val="000C05DF"/>
    <w:rsid w:val="000C2318"/>
    <w:rsid w:val="000C2507"/>
    <w:rsid w:val="000C6069"/>
    <w:rsid w:val="000C7B48"/>
    <w:rsid w:val="000D00CB"/>
    <w:rsid w:val="000D0C59"/>
    <w:rsid w:val="000D210E"/>
    <w:rsid w:val="000D25EB"/>
    <w:rsid w:val="000D3FD3"/>
    <w:rsid w:val="000D40B2"/>
    <w:rsid w:val="000D4122"/>
    <w:rsid w:val="000D436A"/>
    <w:rsid w:val="000D47D6"/>
    <w:rsid w:val="000D651E"/>
    <w:rsid w:val="000D6A52"/>
    <w:rsid w:val="000D7687"/>
    <w:rsid w:val="000E1325"/>
    <w:rsid w:val="000E1623"/>
    <w:rsid w:val="000E3792"/>
    <w:rsid w:val="000E3E76"/>
    <w:rsid w:val="000E3FE1"/>
    <w:rsid w:val="000E44C2"/>
    <w:rsid w:val="000E6888"/>
    <w:rsid w:val="000F0297"/>
    <w:rsid w:val="000F0D29"/>
    <w:rsid w:val="000F19B5"/>
    <w:rsid w:val="000F26B4"/>
    <w:rsid w:val="000F2AAB"/>
    <w:rsid w:val="000F2BA4"/>
    <w:rsid w:val="000F379E"/>
    <w:rsid w:val="000F3D40"/>
    <w:rsid w:val="000F3E01"/>
    <w:rsid w:val="000F506A"/>
    <w:rsid w:val="000F5414"/>
    <w:rsid w:val="000F5DA6"/>
    <w:rsid w:val="000F7109"/>
    <w:rsid w:val="000F7628"/>
    <w:rsid w:val="000F7985"/>
    <w:rsid w:val="000F7D58"/>
    <w:rsid w:val="001027E0"/>
    <w:rsid w:val="00103208"/>
    <w:rsid w:val="001033C7"/>
    <w:rsid w:val="001049E6"/>
    <w:rsid w:val="00104CF3"/>
    <w:rsid w:val="001066B5"/>
    <w:rsid w:val="00106B3C"/>
    <w:rsid w:val="0010704E"/>
    <w:rsid w:val="001076B0"/>
    <w:rsid w:val="001112CC"/>
    <w:rsid w:val="001118EA"/>
    <w:rsid w:val="00111B19"/>
    <w:rsid w:val="001123E7"/>
    <w:rsid w:val="0011323B"/>
    <w:rsid w:val="00114A5A"/>
    <w:rsid w:val="00116EF5"/>
    <w:rsid w:val="00121492"/>
    <w:rsid w:val="0012397C"/>
    <w:rsid w:val="00124619"/>
    <w:rsid w:val="00124A41"/>
    <w:rsid w:val="00125209"/>
    <w:rsid w:val="00125848"/>
    <w:rsid w:val="0012627C"/>
    <w:rsid w:val="00126B50"/>
    <w:rsid w:val="00127F3D"/>
    <w:rsid w:val="00130253"/>
    <w:rsid w:val="001303A1"/>
    <w:rsid w:val="001308AA"/>
    <w:rsid w:val="001315B5"/>
    <w:rsid w:val="00131F55"/>
    <w:rsid w:val="001327C9"/>
    <w:rsid w:val="0013337D"/>
    <w:rsid w:val="0013352B"/>
    <w:rsid w:val="00133A7A"/>
    <w:rsid w:val="00133BA0"/>
    <w:rsid w:val="00133CBD"/>
    <w:rsid w:val="001347B2"/>
    <w:rsid w:val="00134CE8"/>
    <w:rsid w:val="001374DC"/>
    <w:rsid w:val="00142027"/>
    <w:rsid w:val="00143249"/>
    <w:rsid w:val="00146D46"/>
    <w:rsid w:val="001470AB"/>
    <w:rsid w:val="00147549"/>
    <w:rsid w:val="00150E87"/>
    <w:rsid w:val="001511DE"/>
    <w:rsid w:val="00154CDE"/>
    <w:rsid w:val="001565D3"/>
    <w:rsid w:val="00156C06"/>
    <w:rsid w:val="00160816"/>
    <w:rsid w:val="00160F36"/>
    <w:rsid w:val="00161BF2"/>
    <w:rsid w:val="00164CCC"/>
    <w:rsid w:val="00170AF8"/>
    <w:rsid w:val="001723BF"/>
    <w:rsid w:val="00172AEA"/>
    <w:rsid w:val="00173596"/>
    <w:rsid w:val="00173DB0"/>
    <w:rsid w:val="00174AEC"/>
    <w:rsid w:val="00175011"/>
    <w:rsid w:val="00175032"/>
    <w:rsid w:val="0017608E"/>
    <w:rsid w:val="001763E2"/>
    <w:rsid w:val="00177438"/>
    <w:rsid w:val="00180577"/>
    <w:rsid w:val="00180A0E"/>
    <w:rsid w:val="00181A09"/>
    <w:rsid w:val="00181A3C"/>
    <w:rsid w:val="00182054"/>
    <w:rsid w:val="00182264"/>
    <w:rsid w:val="001828B9"/>
    <w:rsid w:val="00183304"/>
    <w:rsid w:val="0018589E"/>
    <w:rsid w:val="0018604B"/>
    <w:rsid w:val="00186EB0"/>
    <w:rsid w:val="00187D78"/>
    <w:rsid w:val="0019017C"/>
    <w:rsid w:val="001904BC"/>
    <w:rsid w:val="00191014"/>
    <w:rsid w:val="001911FF"/>
    <w:rsid w:val="00192643"/>
    <w:rsid w:val="00192D5B"/>
    <w:rsid w:val="0019321F"/>
    <w:rsid w:val="00194C4B"/>
    <w:rsid w:val="00195953"/>
    <w:rsid w:val="00195D87"/>
    <w:rsid w:val="001979D2"/>
    <w:rsid w:val="00197DD8"/>
    <w:rsid w:val="001A2C16"/>
    <w:rsid w:val="001A2C97"/>
    <w:rsid w:val="001A466A"/>
    <w:rsid w:val="001A534D"/>
    <w:rsid w:val="001A58A3"/>
    <w:rsid w:val="001A61AB"/>
    <w:rsid w:val="001A782C"/>
    <w:rsid w:val="001B00F8"/>
    <w:rsid w:val="001B104A"/>
    <w:rsid w:val="001B1169"/>
    <w:rsid w:val="001B117A"/>
    <w:rsid w:val="001B2606"/>
    <w:rsid w:val="001B48F3"/>
    <w:rsid w:val="001B7D52"/>
    <w:rsid w:val="001C0102"/>
    <w:rsid w:val="001C1653"/>
    <w:rsid w:val="001C246C"/>
    <w:rsid w:val="001C2B6F"/>
    <w:rsid w:val="001C3BDC"/>
    <w:rsid w:val="001C53D9"/>
    <w:rsid w:val="001C7BA9"/>
    <w:rsid w:val="001D2BD5"/>
    <w:rsid w:val="001D4573"/>
    <w:rsid w:val="001D5899"/>
    <w:rsid w:val="001D72DC"/>
    <w:rsid w:val="001E0DF1"/>
    <w:rsid w:val="001E1665"/>
    <w:rsid w:val="001E212E"/>
    <w:rsid w:val="001E28AD"/>
    <w:rsid w:val="001E41A7"/>
    <w:rsid w:val="001E4750"/>
    <w:rsid w:val="001E5002"/>
    <w:rsid w:val="001E501C"/>
    <w:rsid w:val="001E5541"/>
    <w:rsid w:val="001E700C"/>
    <w:rsid w:val="001E7303"/>
    <w:rsid w:val="001F033A"/>
    <w:rsid w:val="001F09BB"/>
    <w:rsid w:val="001F0A49"/>
    <w:rsid w:val="001F0A92"/>
    <w:rsid w:val="001F23F3"/>
    <w:rsid w:val="001F2D75"/>
    <w:rsid w:val="001F2E9C"/>
    <w:rsid w:val="001F3960"/>
    <w:rsid w:val="001F3BFB"/>
    <w:rsid w:val="001F3DEA"/>
    <w:rsid w:val="001F4670"/>
    <w:rsid w:val="001F4713"/>
    <w:rsid w:val="001F4ACF"/>
    <w:rsid w:val="001F4E75"/>
    <w:rsid w:val="001F527F"/>
    <w:rsid w:val="001F5A1F"/>
    <w:rsid w:val="001F655F"/>
    <w:rsid w:val="001F666C"/>
    <w:rsid w:val="001F7667"/>
    <w:rsid w:val="002001F7"/>
    <w:rsid w:val="00200B1A"/>
    <w:rsid w:val="00200E1C"/>
    <w:rsid w:val="00202985"/>
    <w:rsid w:val="002029E4"/>
    <w:rsid w:val="00203332"/>
    <w:rsid w:val="00204BE3"/>
    <w:rsid w:val="00206C7C"/>
    <w:rsid w:val="0021096E"/>
    <w:rsid w:val="00211361"/>
    <w:rsid w:val="00214FB1"/>
    <w:rsid w:val="002155E7"/>
    <w:rsid w:val="00216178"/>
    <w:rsid w:val="00221365"/>
    <w:rsid w:val="00222957"/>
    <w:rsid w:val="002243E3"/>
    <w:rsid w:val="0022485B"/>
    <w:rsid w:val="00224F5C"/>
    <w:rsid w:val="00225076"/>
    <w:rsid w:val="0022555E"/>
    <w:rsid w:val="002306D2"/>
    <w:rsid w:val="0023166C"/>
    <w:rsid w:val="0023194C"/>
    <w:rsid w:val="00234157"/>
    <w:rsid w:val="0023464F"/>
    <w:rsid w:val="00235082"/>
    <w:rsid w:val="00235682"/>
    <w:rsid w:val="002359A3"/>
    <w:rsid w:val="00235FEE"/>
    <w:rsid w:val="00236029"/>
    <w:rsid w:val="00236BD9"/>
    <w:rsid w:val="00236FFE"/>
    <w:rsid w:val="00240055"/>
    <w:rsid w:val="002427B7"/>
    <w:rsid w:val="0024282B"/>
    <w:rsid w:val="00243486"/>
    <w:rsid w:val="002434A4"/>
    <w:rsid w:val="00244ACA"/>
    <w:rsid w:val="00246A41"/>
    <w:rsid w:val="0025010D"/>
    <w:rsid w:val="002514F1"/>
    <w:rsid w:val="0025399B"/>
    <w:rsid w:val="00253CA3"/>
    <w:rsid w:val="00254C6E"/>
    <w:rsid w:val="0025655C"/>
    <w:rsid w:val="002631C6"/>
    <w:rsid w:val="00263FAB"/>
    <w:rsid w:val="00265062"/>
    <w:rsid w:val="002676C6"/>
    <w:rsid w:val="00267D24"/>
    <w:rsid w:val="00271BBA"/>
    <w:rsid w:val="0027418D"/>
    <w:rsid w:val="00274AEA"/>
    <w:rsid w:val="0027504D"/>
    <w:rsid w:val="00275624"/>
    <w:rsid w:val="00275EB1"/>
    <w:rsid w:val="00276317"/>
    <w:rsid w:val="002765BB"/>
    <w:rsid w:val="0027665A"/>
    <w:rsid w:val="00277A5F"/>
    <w:rsid w:val="0028052D"/>
    <w:rsid w:val="00280AFB"/>
    <w:rsid w:val="00280B3C"/>
    <w:rsid w:val="00281194"/>
    <w:rsid w:val="0028295B"/>
    <w:rsid w:val="00282E1F"/>
    <w:rsid w:val="002833D7"/>
    <w:rsid w:val="00284E12"/>
    <w:rsid w:val="00284E47"/>
    <w:rsid w:val="002856FD"/>
    <w:rsid w:val="00287034"/>
    <w:rsid w:val="00290D96"/>
    <w:rsid w:val="00291EEF"/>
    <w:rsid w:val="002923AD"/>
    <w:rsid w:val="002924E3"/>
    <w:rsid w:val="0029287E"/>
    <w:rsid w:val="0029360E"/>
    <w:rsid w:val="00293819"/>
    <w:rsid w:val="002938BB"/>
    <w:rsid w:val="0029484D"/>
    <w:rsid w:val="002950F8"/>
    <w:rsid w:val="00295F45"/>
    <w:rsid w:val="00297844"/>
    <w:rsid w:val="002A03F9"/>
    <w:rsid w:val="002A0F34"/>
    <w:rsid w:val="002A2145"/>
    <w:rsid w:val="002A2636"/>
    <w:rsid w:val="002A2E36"/>
    <w:rsid w:val="002A2F02"/>
    <w:rsid w:val="002A2F5B"/>
    <w:rsid w:val="002A37F9"/>
    <w:rsid w:val="002A7A1E"/>
    <w:rsid w:val="002A7CBD"/>
    <w:rsid w:val="002A7CD3"/>
    <w:rsid w:val="002B0155"/>
    <w:rsid w:val="002B2AE5"/>
    <w:rsid w:val="002B3F87"/>
    <w:rsid w:val="002B4412"/>
    <w:rsid w:val="002B61CA"/>
    <w:rsid w:val="002B668E"/>
    <w:rsid w:val="002B6903"/>
    <w:rsid w:val="002B7485"/>
    <w:rsid w:val="002B7BA6"/>
    <w:rsid w:val="002C079D"/>
    <w:rsid w:val="002C0D94"/>
    <w:rsid w:val="002C3CA4"/>
    <w:rsid w:val="002C44BC"/>
    <w:rsid w:val="002C5A5B"/>
    <w:rsid w:val="002C76EB"/>
    <w:rsid w:val="002D0CC5"/>
    <w:rsid w:val="002D108B"/>
    <w:rsid w:val="002D1114"/>
    <w:rsid w:val="002D114A"/>
    <w:rsid w:val="002D1439"/>
    <w:rsid w:val="002D21E4"/>
    <w:rsid w:val="002D2A45"/>
    <w:rsid w:val="002D2B9C"/>
    <w:rsid w:val="002D4039"/>
    <w:rsid w:val="002D499F"/>
    <w:rsid w:val="002D4D51"/>
    <w:rsid w:val="002D4D8A"/>
    <w:rsid w:val="002D4E9F"/>
    <w:rsid w:val="002D512F"/>
    <w:rsid w:val="002D6717"/>
    <w:rsid w:val="002D73A6"/>
    <w:rsid w:val="002E0551"/>
    <w:rsid w:val="002E0583"/>
    <w:rsid w:val="002E0A4E"/>
    <w:rsid w:val="002E13B6"/>
    <w:rsid w:val="002E1896"/>
    <w:rsid w:val="002E39F0"/>
    <w:rsid w:val="002E4ACD"/>
    <w:rsid w:val="002E5235"/>
    <w:rsid w:val="002E5B21"/>
    <w:rsid w:val="002E5B9A"/>
    <w:rsid w:val="002E666A"/>
    <w:rsid w:val="002E71C2"/>
    <w:rsid w:val="002F006B"/>
    <w:rsid w:val="002F0FFF"/>
    <w:rsid w:val="002F1315"/>
    <w:rsid w:val="002F395F"/>
    <w:rsid w:val="002F453A"/>
    <w:rsid w:val="002F4D51"/>
    <w:rsid w:val="002F4FF8"/>
    <w:rsid w:val="002F77D9"/>
    <w:rsid w:val="002F7BF1"/>
    <w:rsid w:val="00302139"/>
    <w:rsid w:val="00304456"/>
    <w:rsid w:val="00304E07"/>
    <w:rsid w:val="00311B01"/>
    <w:rsid w:val="003128C2"/>
    <w:rsid w:val="00312E83"/>
    <w:rsid w:val="003130B1"/>
    <w:rsid w:val="00317721"/>
    <w:rsid w:val="00320D90"/>
    <w:rsid w:val="003227FE"/>
    <w:rsid w:val="00325033"/>
    <w:rsid w:val="003252E8"/>
    <w:rsid w:val="003255BF"/>
    <w:rsid w:val="003255CB"/>
    <w:rsid w:val="003276B3"/>
    <w:rsid w:val="00330F55"/>
    <w:rsid w:val="00331170"/>
    <w:rsid w:val="00332736"/>
    <w:rsid w:val="00332B51"/>
    <w:rsid w:val="00332C55"/>
    <w:rsid w:val="003333E3"/>
    <w:rsid w:val="003350D1"/>
    <w:rsid w:val="00335407"/>
    <w:rsid w:val="00336C91"/>
    <w:rsid w:val="00340357"/>
    <w:rsid w:val="0034093A"/>
    <w:rsid w:val="00341299"/>
    <w:rsid w:val="00341699"/>
    <w:rsid w:val="003427A7"/>
    <w:rsid w:val="00342FB4"/>
    <w:rsid w:val="00344D08"/>
    <w:rsid w:val="0034554A"/>
    <w:rsid w:val="00347F3C"/>
    <w:rsid w:val="00350357"/>
    <w:rsid w:val="0035056F"/>
    <w:rsid w:val="003516EA"/>
    <w:rsid w:val="00351F36"/>
    <w:rsid w:val="00354432"/>
    <w:rsid w:val="00354FBC"/>
    <w:rsid w:val="00355CA2"/>
    <w:rsid w:val="003604BD"/>
    <w:rsid w:val="003608AE"/>
    <w:rsid w:val="00360AB7"/>
    <w:rsid w:val="00361B75"/>
    <w:rsid w:val="00366332"/>
    <w:rsid w:val="00366918"/>
    <w:rsid w:val="0036758C"/>
    <w:rsid w:val="00367B26"/>
    <w:rsid w:val="00372E4D"/>
    <w:rsid w:val="00372FB0"/>
    <w:rsid w:val="00373ECF"/>
    <w:rsid w:val="00374D8C"/>
    <w:rsid w:val="0037655D"/>
    <w:rsid w:val="00376776"/>
    <w:rsid w:val="003815A3"/>
    <w:rsid w:val="00381A60"/>
    <w:rsid w:val="00381D86"/>
    <w:rsid w:val="00384017"/>
    <w:rsid w:val="00384875"/>
    <w:rsid w:val="00384EB3"/>
    <w:rsid w:val="00385802"/>
    <w:rsid w:val="00385C07"/>
    <w:rsid w:val="0038692D"/>
    <w:rsid w:val="003910C7"/>
    <w:rsid w:val="003910CE"/>
    <w:rsid w:val="00391603"/>
    <w:rsid w:val="00391634"/>
    <w:rsid w:val="003939DA"/>
    <w:rsid w:val="00394614"/>
    <w:rsid w:val="00394D5B"/>
    <w:rsid w:val="00394FE0"/>
    <w:rsid w:val="00395986"/>
    <w:rsid w:val="00395C99"/>
    <w:rsid w:val="00397A17"/>
    <w:rsid w:val="003A1C7C"/>
    <w:rsid w:val="003A3CC4"/>
    <w:rsid w:val="003A4315"/>
    <w:rsid w:val="003A44CC"/>
    <w:rsid w:val="003A5589"/>
    <w:rsid w:val="003A5B81"/>
    <w:rsid w:val="003A62B6"/>
    <w:rsid w:val="003A6862"/>
    <w:rsid w:val="003A7CB3"/>
    <w:rsid w:val="003B0300"/>
    <w:rsid w:val="003B0E6B"/>
    <w:rsid w:val="003B170C"/>
    <w:rsid w:val="003B2314"/>
    <w:rsid w:val="003B2539"/>
    <w:rsid w:val="003B2CBB"/>
    <w:rsid w:val="003B2D97"/>
    <w:rsid w:val="003B3194"/>
    <w:rsid w:val="003B4080"/>
    <w:rsid w:val="003B6224"/>
    <w:rsid w:val="003B63D2"/>
    <w:rsid w:val="003C3144"/>
    <w:rsid w:val="003C465E"/>
    <w:rsid w:val="003C6A74"/>
    <w:rsid w:val="003C7357"/>
    <w:rsid w:val="003C74E3"/>
    <w:rsid w:val="003D3627"/>
    <w:rsid w:val="003D3E55"/>
    <w:rsid w:val="003D5AB0"/>
    <w:rsid w:val="003D5BA2"/>
    <w:rsid w:val="003D5C63"/>
    <w:rsid w:val="003D615E"/>
    <w:rsid w:val="003D7A99"/>
    <w:rsid w:val="003E1E6C"/>
    <w:rsid w:val="003E1FF8"/>
    <w:rsid w:val="003E212A"/>
    <w:rsid w:val="003E2B5B"/>
    <w:rsid w:val="003E30DF"/>
    <w:rsid w:val="003E3A2F"/>
    <w:rsid w:val="003E4DE4"/>
    <w:rsid w:val="003E5A4D"/>
    <w:rsid w:val="003E66F2"/>
    <w:rsid w:val="003F1B17"/>
    <w:rsid w:val="003F1D29"/>
    <w:rsid w:val="003F2F98"/>
    <w:rsid w:val="003F4113"/>
    <w:rsid w:val="003F412C"/>
    <w:rsid w:val="003F41FC"/>
    <w:rsid w:val="003F42DA"/>
    <w:rsid w:val="003F4849"/>
    <w:rsid w:val="003F4C7A"/>
    <w:rsid w:val="003F6961"/>
    <w:rsid w:val="003F73CE"/>
    <w:rsid w:val="004000BA"/>
    <w:rsid w:val="0040063B"/>
    <w:rsid w:val="0040118A"/>
    <w:rsid w:val="0040203B"/>
    <w:rsid w:val="004022AA"/>
    <w:rsid w:val="00403173"/>
    <w:rsid w:val="00403425"/>
    <w:rsid w:val="00404822"/>
    <w:rsid w:val="00404A74"/>
    <w:rsid w:val="00410211"/>
    <w:rsid w:val="00411B9F"/>
    <w:rsid w:val="00412390"/>
    <w:rsid w:val="00414F38"/>
    <w:rsid w:val="00415385"/>
    <w:rsid w:val="00415560"/>
    <w:rsid w:val="004156A3"/>
    <w:rsid w:val="00415B5D"/>
    <w:rsid w:val="00416204"/>
    <w:rsid w:val="00420BA5"/>
    <w:rsid w:val="004224F3"/>
    <w:rsid w:val="00422873"/>
    <w:rsid w:val="004239E6"/>
    <w:rsid w:val="00424860"/>
    <w:rsid w:val="00424F02"/>
    <w:rsid w:val="00425062"/>
    <w:rsid w:val="004308B0"/>
    <w:rsid w:val="00430B04"/>
    <w:rsid w:val="0043398A"/>
    <w:rsid w:val="004349A9"/>
    <w:rsid w:val="004350F9"/>
    <w:rsid w:val="00435290"/>
    <w:rsid w:val="004352A2"/>
    <w:rsid w:val="00436A65"/>
    <w:rsid w:val="004376E2"/>
    <w:rsid w:val="0044172B"/>
    <w:rsid w:val="00441880"/>
    <w:rsid w:val="00441C58"/>
    <w:rsid w:val="004420DA"/>
    <w:rsid w:val="00443B12"/>
    <w:rsid w:val="00444C99"/>
    <w:rsid w:val="0044533F"/>
    <w:rsid w:val="004454F9"/>
    <w:rsid w:val="0044757A"/>
    <w:rsid w:val="004479E6"/>
    <w:rsid w:val="0045046A"/>
    <w:rsid w:val="00452DCD"/>
    <w:rsid w:val="00452E45"/>
    <w:rsid w:val="0045321B"/>
    <w:rsid w:val="004545AD"/>
    <w:rsid w:val="00454CA6"/>
    <w:rsid w:val="004554E6"/>
    <w:rsid w:val="00455776"/>
    <w:rsid w:val="00456E35"/>
    <w:rsid w:val="00457AE9"/>
    <w:rsid w:val="004608AF"/>
    <w:rsid w:val="00460DC6"/>
    <w:rsid w:val="0046158B"/>
    <w:rsid w:val="00461672"/>
    <w:rsid w:val="00465436"/>
    <w:rsid w:val="00465A3C"/>
    <w:rsid w:val="00465E9F"/>
    <w:rsid w:val="00466488"/>
    <w:rsid w:val="00466E18"/>
    <w:rsid w:val="00470891"/>
    <w:rsid w:val="00471F6D"/>
    <w:rsid w:val="00474B61"/>
    <w:rsid w:val="00474C03"/>
    <w:rsid w:val="0047542A"/>
    <w:rsid w:val="00475837"/>
    <w:rsid w:val="00476A6F"/>
    <w:rsid w:val="00484423"/>
    <w:rsid w:val="0048454D"/>
    <w:rsid w:val="00485540"/>
    <w:rsid w:val="00486234"/>
    <w:rsid w:val="00486443"/>
    <w:rsid w:val="00487CCD"/>
    <w:rsid w:val="004900E6"/>
    <w:rsid w:val="0049152A"/>
    <w:rsid w:val="00492800"/>
    <w:rsid w:val="0049339C"/>
    <w:rsid w:val="00493E75"/>
    <w:rsid w:val="00494EA1"/>
    <w:rsid w:val="00495667"/>
    <w:rsid w:val="00495858"/>
    <w:rsid w:val="00495956"/>
    <w:rsid w:val="00496B8B"/>
    <w:rsid w:val="004979A6"/>
    <w:rsid w:val="004A03E2"/>
    <w:rsid w:val="004A0FB0"/>
    <w:rsid w:val="004A11D9"/>
    <w:rsid w:val="004A1DF1"/>
    <w:rsid w:val="004A227D"/>
    <w:rsid w:val="004A266F"/>
    <w:rsid w:val="004A395D"/>
    <w:rsid w:val="004A44C9"/>
    <w:rsid w:val="004A5391"/>
    <w:rsid w:val="004A5784"/>
    <w:rsid w:val="004A668E"/>
    <w:rsid w:val="004A75A2"/>
    <w:rsid w:val="004B0A05"/>
    <w:rsid w:val="004B0BA2"/>
    <w:rsid w:val="004B2884"/>
    <w:rsid w:val="004B321C"/>
    <w:rsid w:val="004B515D"/>
    <w:rsid w:val="004B6465"/>
    <w:rsid w:val="004B6687"/>
    <w:rsid w:val="004B72F7"/>
    <w:rsid w:val="004C078E"/>
    <w:rsid w:val="004C1DAB"/>
    <w:rsid w:val="004C2799"/>
    <w:rsid w:val="004C2E53"/>
    <w:rsid w:val="004C443B"/>
    <w:rsid w:val="004C5BB4"/>
    <w:rsid w:val="004C5D0D"/>
    <w:rsid w:val="004C6BA9"/>
    <w:rsid w:val="004C75F0"/>
    <w:rsid w:val="004D0011"/>
    <w:rsid w:val="004D06F0"/>
    <w:rsid w:val="004D1CC0"/>
    <w:rsid w:val="004D3D0A"/>
    <w:rsid w:val="004D4190"/>
    <w:rsid w:val="004D4956"/>
    <w:rsid w:val="004D5504"/>
    <w:rsid w:val="004D5F34"/>
    <w:rsid w:val="004D6668"/>
    <w:rsid w:val="004D7038"/>
    <w:rsid w:val="004D7449"/>
    <w:rsid w:val="004D7DBE"/>
    <w:rsid w:val="004E04A6"/>
    <w:rsid w:val="004E0E36"/>
    <w:rsid w:val="004E11CC"/>
    <w:rsid w:val="004E11FD"/>
    <w:rsid w:val="004E1356"/>
    <w:rsid w:val="004E15B0"/>
    <w:rsid w:val="004E19D1"/>
    <w:rsid w:val="004E1C1A"/>
    <w:rsid w:val="004E4659"/>
    <w:rsid w:val="004E71C4"/>
    <w:rsid w:val="004F3463"/>
    <w:rsid w:val="004F37FF"/>
    <w:rsid w:val="004F3CDB"/>
    <w:rsid w:val="004F5AD1"/>
    <w:rsid w:val="004F62D0"/>
    <w:rsid w:val="005007F2"/>
    <w:rsid w:val="00501F28"/>
    <w:rsid w:val="00503505"/>
    <w:rsid w:val="00503A90"/>
    <w:rsid w:val="00503B67"/>
    <w:rsid w:val="00503D59"/>
    <w:rsid w:val="0050744D"/>
    <w:rsid w:val="00507907"/>
    <w:rsid w:val="00510DA5"/>
    <w:rsid w:val="005110A1"/>
    <w:rsid w:val="00512044"/>
    <w:rsid w:val="00515AF7"/>
    <w:rsid w:val="00515D08"/>
    <w:rsid w:val="005172B8"/>
    <w:rsid w:val="005205E5"/>
    <w:rsid w:val="00520821"/>
    <w:rsid w:val="00523013"/>
    <w:rsid w:val="00523940"/>
    <w:rsid w:val="00523B98"/>
    <w:rsid w:val="0052434C"/>
    <w:rsid w:val="00524550"/>
    <w:rsid w:val="00526066"/>
    <w:rsid w:val="0052675E"/>
    <w:rsid w:val="0052689F"/>
    <w:rsid w:val="00530E60"/>
    <w:rsid w:val="00532ADF"/>
    <w:rsid w:val="00533CE5"/>
    <w:rsid w:val="005366EB"/>
    <w:rsid w:val="00536790"/>
    <w:rsid w:val="00536935"/>
    <w:rsid w:val="00536997"/>
    <w:rsid w:val="00536C62"/>
    <w:rsid w:val="00537390"/>
    <w:rsid w:val="00540138"/>
    <w:rsid w:val="00540A1E"/>
    <w:rsid w:val="00541C3B"/>
    <w:rsid w:val="0054354E"/>
    <w:rsid w:val="00543861"/>
    <w:rsid w:val="0054390B"/>
    <w:rsid w:val="00545852"/>
    <w:rsid w:val="0054684E"/>
    <w:rsid w:val="00546942"/>
    <w:rsid w:val="00546E23"/>
    <w:rsid w:val="00546F13"/>
    <w:rsid w:val="005504AA"/>
    <w:rsid w:val="00550719"/>
    <w:rsid w:val="005511A1"/>
    <w:rsid w:val="00553016"/>
    <w:rsid w:val="00555012"/>
    <w:rsid w:val="005550EB"/>
    <w:rsid w:val="00555D58"/>
    <w:rsid w:val="00556608"/>
    <w:rsid w:val="005579E6"/>
    <w:rsid w:val="00557F9D"/>
    <w:rsid w:val="005608BC"/>
    <w:rsid w:val="00560C9D"/>
    <w:rsid w:val="00561033"/>
    <w:rsid w:val="00562F99"/>
    <w:rsid w:val="005634EE"/>
    <w:rsid w:val="00564918"/>
    <w:rsid w:val="0056571E"/>
    <w:rsid w:val="00565A84"/>
    <w:rsid w:val="00567E0C"/>
    <w:rsid w:val="005717DF"/>
    <w:rsid w:val="00572E3E"/>
    <w:rsid w:val="00572FBB"/>
    <w:rsid w:val="00575020"/>
    <w:rsid w:val="00577784"/>
    <w:rsid w:val="005778B4"/>
    <w:rsid w:val="00577B64"/>
    <w:rsid w:val="00581E11"/>
    <w:rsid w:val="00582528"/>
    <w:rsid w:val="00583C11"/>
    <w:rsid w:val="005858B2"/>
    <w:rsid w:val="00585AA4"/>
    <w:rsid w:val="00585C4B"/>
    <w:rsid w:val="00585DA9"/>
    <w:rsid w:val="005863AE"/>
    <w:rsid w:val="0059021B"/>
    <w:rsid w:val="00591334"/>
    <w:rsid w:val="00591569"/>
    <w:rsid w:val="00592761"/>
    <w:rsid w:val="00593432"/>
    <w:rsid w:val="0059497A"/>
    <w:rsid w:val="005961A6"/>
    <w:rsid w:val="00597054"/>
    <w:rsid w:val="00597EEA"/>
    <w:rsid w:val="005A11A8"/>
    <w:rsid w:val="005A1F28"/>
    <w:rsid w:val="005A26B3"/>
    <w:rsid w:val="005A500C"/>
    <w:rsid w:val="005A50D2"/>
    <w:rsid w:val="005A5E92"/>
    <w:rsid w:val="005B034F"/>
    <w:rsid w:val="005B2E69"/>
    <w:rsid w:val="005B2F7B"/>
    <w:rsid w:val="005B4A06"/>
    <w:rsid w:val="005B5CDA"/>
    <w:rsid w:val="005B6317"/>
    <w:rsid w:val="005C016B"/>
    <w:rsid w:val="005C1E0C"/>
    <w:rsid w:val="005C31BB"/>
    <w:rsid w:val="005C3DAB"/>
    <w:rsid w:val="005C422C"/>
    <w:rsid w:val="005C4879"/>
    <w:rsid w:val="005C4B87"/>
    <w:rsid w:val="005C6C93"/>
    <w:rsid w:val="005C7A54"/>
    <w:rsid w:val="005D0D31"/>
    <w:rsid w:val="005D0E70"/>
    <w:rsid w:val="005D113A"/>
    <w:rsid w:val="005D2BE0"/>
    <w:rsid w:val="005D534B"/>
    <w:rsid w:val="005D67F1"/>
    <w:rsid w:val="005D6990"/>
    <w:rsid w:val="005D7132"/>
    <w:rsid w:val="005E006B"/>
    <w:rsid w:val="005E194E"/>
    <w:rsid w:val="005E1D69"/>
    <w:rsid w:val="005E1E31"/>
    <w:rsid w:val="005E2891"/>
    <w:rsid w:val="005E59AC"/>
    <w:rsid w:val="005E6B4A"/>
    <w:rsid w:val="005E6DB2"/>
    <w:rsid w:val="005E7389"/>
    <w:rsid w:val="005E784E"/>
    <w:rsid w:val="005F1C88"/>
    <w:rsid w:val="005F2FD3"/>
    <w:rsid w:val="005F427F"/>
    <w:rsid w:val="00601CF9"/>
    <w:rsid w:val="0060296D"/>
    <w:rsid w:val="00603267"/>
    <w:rsid w:val="00604589"/>
    <w:rsid w:val="00604FB2"/>
    <w:rsid w:val="00605293"/>
    <w:rsid w:val="006057C0"/>
    <w:rsid w:val="00606DA3"/>
    <w:rsid w:val="0060759C"/>
    <w:rsid w:val="006078AE"/>
    <w:rsid w:val="00610211"/>
    <w:rsid w:val="00610500"/>
    <w:rsid w:val="00610E99"/>
    <w:rsid w:val="00613E6A"/>
    <w:rsid w:val="00614EB3"/>
    <w:rsid w:val="00616038"/>
    <w:rsid w:val="0061619C"/>
    <w:rsid w:val="0062180A"/>
    <w:rsid w:val="00622043"/>
    <w:rsid w:val="00623317"/>
    <w:rsid w:val="00624458"/>
    <w:rsid w:val="00624AF1"/>
    <w:rsid w:val="00624D37"/>
    <w:rsid w:val="0062586C"/>
    <w:rsid w:val="00626E82"/>
    <w:rsid w:val="00627520"/>
    <w:rsid w:val="0062782C"/>
    <w:rsid w:val="00627B4F"/>
    <w:rsid w:val="006305F2"/>
    <w:rsid w:val="0063105A"/>
    <w:rsid w:val="00632F61"/>
    <w:rsid w:val="00633E7A"/>
    <w:rsid w:val="00633EE9"/>
    <w:rsid w:val="0063400A"/>
    <w:rsid w:val="0063460F"/>
    <w:rsid w:val="00635748"/>
    <w:rsid w:val="00636607"/>
    <w:rsid w:val="00636B8B"/>
    <w:rsid w:val="00637A28"/>
    <w:rsid w:val="006406BF"/>
    <w:rsid w:val="00641047"/>
    <w:rsid w:val="00641A0F"/>
    <w:rsid w:val="0064314A"/>
    <w:rsid w:val="00643949"/>
    <w:rsid w:val="00643F0D"/>
    <w:rsid w:val="00644CFE"/>
    <w:rsid w:val="006451C5"/>
    <w:rsid w:val="0064587F"/>
    <w:rsid w:val="0064598B"/>
    <w:rsid w:val="00645B86"/>
    <w:rsid w:val="0064635D"/>
    <w:rsid w:val="00646CDB"/>
    <w:rsid w:val="00647DD7"/>
    <w:rsid w:val="006513F6"/>
    <w:rsid w:val="00653ECD"/>
    <w:rsid w:val="00653F7A"/>
    <w:rsid w:val="00653FFD"/>
    <w:rsid w:val="006545B9"/>
    <w:rsid w:val="00654B4E"/>
    <w:rsid w:val="00654F06"/>
    <w:rsid w:val="00657B58"/>
    <w:rsid w:val="006626F6"/>
    <w:rsid w:val="006628DE"/>
    <w:rsid w:val="00662B6C"/>
    <w:rsid w:val="006642EF"/>
    <w:rsid w:val="00665F4C"/>
    <w:rsid w:val="00666C09"/>
    <w:rsid w:val="00670D70"/>
    <w:rsid w:val="006724AD"/>
    <w:rsid w:val="006728C4"/>
    <w:rsid w:val="00672BB7"/>
    <w:rsid w:val="00674752"/>
    <w:rsid w:val="00674927"/>
    <w:rsid w:val="00674972"/>
    <w:rsid w:val="00674C3F"/>
    <w:rsid w:val="006765A5"/>
    <w:rsid w:val="006770AF"/>
    <w:rsid w:val="00681CDB"/>
    <w:rsid w:val="00683C4C"/>
    <w:rsid w:val="00684469"/>
    <w:rsid w:val="00687F70"/>
    <w:rsid w:val="0069010B"/>
    <w:rsid w:val="006909C9"/>
    <w:rsid w:val="00690F67"/>
    <w:rsid w:val="00691D97"/>
    <w:rsid w:val="00692525"/>
    <w:rsid w:val="00693ABA"/>
    <w:rsid w:val="0069557B"/>
    <w:rsid w:val="006970F8"/>
    <w:rsid w:val="0069734B"/>
    <w:rsid w:val="006A2485"/>
    <w:rsid w:val="006A2F96"/>
    <w:rsid w:val="006A355C"/>
    <w:rsid w:val="006A3B67"/>
    <w:rsid w:val="006A4537"/>
    <w:rsid w:val="006A7A88"/>
    <w:rsid w:val="006B0820"/>
    <w:rsid w:val="006B22B8"/>
    <w:rsid w:val="006B2321"/>
    <w:rsid w:val="006B28AA"/>
    <w:rsid w:val="006B2D40"/>
    <w:rsid w:val="006B4831"/>
    <w:rsid w:val="006B5A31"/>
    <w:rsid w:val="006B76B3"/>
    <w:rsid w:val="006B7B5C"/>
    <w:rsid w:val="006C0FF6"/>
    <w:rsid w:val="006C1002"/>
    <w:rsid w:val="006C259D"/>
    <w:rsid w:val="006C2AD6"/>
    <w:rsid w:val="006C2B7D"/>
    <w:rsid w:val="006C4387"/>
    <w:rsid w:val="006C47B0"/>
    <w:rsid w:val="006C485C"/>
    <w:rsid w:val="006C4D5B"/>
    <w:rsid w:val="006C52A9"/>
    <w:rsid w:val="006C57B2"/>
    <w:rsid w:val="006C6E6E"/>
    <w:rsid w:val="006C78C4"/>
    <w:rsid w:val="006D19E4"/>
    <w:rsid w:val="006D421D"/>
    <w:rsid w:val="006D5FB4"/>
    <w:rsid w:val="006D7A89"/>
    <w:rsid w:val="006D7EB5"/>
    <w:rsid w:val="006E036B"/>
    <w:rsid w:val="006E0F56"/>
    <w:rsid w:val="006E138E"/>
    <w:rsid w:val="006E25C3"/>
    <w:rsid w:val="006E5992"/>
    <w:rsid w:val="006E614B"/>
    <w:rsid w:val="006E6EAE"/>
    <w:rsid w:val="006F0001"/>
    <w:rsid w:val="006F0225"/>
    <w:rsid w:val="006F126F"/>
    <w:rsid w:val="006F145A"/>
    <w:rsid w:val="006F1579"/>
    <w:rsid w:val="006F3625"/>
    <w:rsid w:val="006F4519"/>
    <w:rsid w:val="006F4624"/>
    <w:rsid w:val="006F5033"/>
    <w:rsid w:val="006F6494"/>
    <w:rsid w:val="006F75A2"/>
    <w:rsid w:val="006F7F65"/>
    <w:rsid w:val="007003AA"/>
    <w:rsid w:val="00700C5E"/>
    <w:rsid w:val="00701697"/>
    <w:rsid w:val="007019AD"/>
    <w:rsid w:val="00701FDC"/>
    <w:rsid w:val="00702F8A"/>
    <w:rsid w:val="007048EC"/>
    <w:rsid w:val="007101CD"/>
    <w:rsid w:val="00713444"/>
    <w:rsid w:val="00715A66"/>
    <w:rsid w:val="007163E7"/>
    <w:rsid w:val="007171A3"/>
    <w:rsid w:val="00717C0E"/>
    <w:rsid w:val="007203D1"/>
    <w:rsid w:val="00720425"/>
    <w:rsid w:val="007210D7"/>
    <w:rsid w:val="007219AB"/>
    <w:rsid w:val="00721AD2"/>
    <w:rsid w:val="0072223A"/>
    <w:rsid w:val="0072257C"/>
    <w:rsid w:val="0072331C"/>
    <w:rsid w:val="00723983"/>
    <w:rsid w:val="007248A2"/>
    <w:rsid w:val="00726F54"/>
    <w:rsid w:val="00727CC5"/>
    <w:rsid w:val="00731119"/>
    <w:rsid w:val="007318E5"/>
    <w:rsid w:val="00734DEE"/>
    <w:rsid w:val="007366FB"/>
    <w:rsid w:val="00736715"/>
    <w:rsid w:val="00737C93"/>
    <w:rsid w:val="00737CD6"/>
    <w:rsid w:val="00737E40"/>
    <w:rsid w:val="00737F44"/>
    <w:rsid w:val="0074055D"/>
    <w:rsid w:val="00741238"/>
    <w:rsid w:val="00741CE7"/>
    <w:rsid w:val="00742DE4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6C4"/>
    <w:rsid w:val="0074697C"/>
    <w:rsid w:val="00747D0F"/>
    <w:rsid w:val="0075000A"/>
    <w:rsid w:val="00750BA9"/>
    <w:rsid w:val="0075166B"/>
    <w:rsid w:val="0075388F"/>
    <w:rsid w:val="00753B44"/>
    <w:rsid w:val="007543A7"/>
    <w:rsid w:val="00755A5F"/>
    <w:rsid w:val="00756B9A"/>
    <w:rsid w:val="00757B12"/>
    <w:rsid w:val="0076035C"/>
    <w:rsid w:val="007619CA"/>
    <w:rsid w:val="00762DE1"/>
    <w:rsid w:val="00765312"/>
    <w:rsid w:val="00767078"/>
    <w:rsid w:val="007670AC"/>
    <w:rsid w:val="00767318"/>
    <w:rsid w:val="0077046A"/>
    <w:rsid w:val="007708E9"/>
    <w:rsid w:val="00772B3B"/>
    <w:rsid w:val="00773475"/>
    <w:rsid w:val="007735B8"/>
    <w:rsid w:val="00773603"/>
    <w:rsid w:val="007738AE"/>
    <w:rsid w:val="00773B95"/>
    <w:rsid w:val="0077401B"/>
    <w:rsid w:val="00774A16"/>
    <w:rsid w:val="00774CA1"/>
    <w:rsid w:val="00775712"/>
    <w:rsid w:val="0077595E"/>
    <w:rsid w:val="00777211"/>
    <w:rsid w:val="0077765C"/>
    <w:rsid w:val="00777E55"/>
    <w:rsid w:val="0078029C"/>
    <w:rsid w:val="0078029F"/>
    <w:rsid w:val="00780F83"/>
    <w:rsid w:val="00782D52"/>
    <w:rsid w:val="00784E97"/>
    <w:rsid w:val="00785C83"/>
    <w:rsid w:val="007863F3"/>
    <w:rsid w:val="00786505"/>
    <w:rsid w:val="00786C62"/>
    <w:rsid w:val="00790016"/>
    <w:rsid w:val="00790DFE"/>
    <w:rsid w:val="007913A9"/>
    <w:rsid w:val="00793F51"/>
    <w:rsid w:val="0079530E"/>
    <w:rsid w:val="007A077A"/>
    <w:rsid w:val="007A098F"/>
    <w:rsid w:val="007A0B8C"/>
    <w:rsid w:val="007A1C49"/>
    <w:rsid w:val="007A2BDA"/>
    <w:rsid w:val="007A3E04"/>
    <w:rsid w:val="007A4D3F"/>
    <w:rsid w:val="007A5540"/>
    <w:rsid w:val="007A6107"/>
    <w:rsid w:val="007B01B1"/>
    <w:rsid w:val="007B1697"/>
    <w:rsid w:val="007B2B82"/>
    <w:rsid w:val="007B2BC6"/>
    <w:rsid w:val="007B37EE"/>
    <w:rsid w:val="007B3ACE"/>
    <w:rsid w:val="007B3DCC"/>
    <w:rsid w:val="007B43A6"/>
    <w:rsid w:val="007B7607"/>
    <w:rsid w:val="007B76B9"/>
    <w:rsid w:val="007B7834"/>
    <w:rsid w:val="007C048F"/>
    <w:rsid w:val="007C17BD"/>
    <w:rsid w:val="007C2934"/>
    <w:rsid w:val="007C4BB6"/>
    <w:rsid w:val="007C4CFF"/>
    <w:rsid w:val="007C7A5D"/>
    <w:rsid w:val="007D0A54"/>
    <w:rsid w:val="007D0AE6"/>
    <w:rsid w:val="007D1CFA"/>
    <w:rsid w:val="007D2058"/>
    <w:rsid w:val="007D527D"/>
    <w:rsid w:val="007E0FF6"/>
    <w:rsid w:val="007E16F2"/>
    <w:rsid w:val="007E2684"/>
    <w:rsid w:val="007E2F77"/>
    <w:rsid w:val="007E3408"/>
    <w:rsid w:val="007E4927"/>
    <w:rsid w:val="007E596F"/>
    <w:rsid w:val="007E73DB"/>
    <w:rsid w:val="007F0ACE"/>
    <w:rsid w:val="007F0CD9"/>
    <w:rsid w:val="007F2B64"/>
    <w:rsid w:val="007F2E38"/>
    <w:rsid w:val="007F33E7"/>
    <w:rsid w:val="007F3811"/>
    <w:rsid w:val="007F581D"/>
    <w:rsid w:val="007F62F6"/>
    <w:rsid w:val="007F641D"/>
    <w:rsid w:val="007F733E"/>
    <w:rsid w:val="00800098"/>
    <w:rsid w:val="00801153"/>
    <w:rsid w:val="00801B8D"/>
    <w:rsid w:val="00801F63"/>
    <w:rsid w:val="00802301"/>
    <w:rsid w:val="00805065"/>
    <w:rsid w:val="00805FD6"/>
    <w:rsid w:val="0080626A"/>
    <w:rsid w:val="00806D7C"/>
    <w:rsid w:val="0080703D"/>
    <w:rsid w:val="00810FB5"/>
    <w:rsid w:val="0081125F"/>
    <w:rsid w:val="008115DC"/>
    <w:rsid w:val="00811E6D"/>
    <w:rsid w:val="008131B2"/>
    <w:rsid w:val="00814381"/>
    <w:rsid w:val="008150E0"/>
    <w:rsid w:val="008151D5"/>
    <w:rsid w:val="00815776"/>
    <w:rsid w:val="008157B9"/>
    <w:rsid w:val="008173FF"/>
    <w:rsid w:val="00817CD6"/>
    <w:rsid w:val="0082021D"/>
    <w:rsid w:val="00820EF9"/>
    <w:rsid w:val="0082186D"/>
    <w:rsid w:val="008223CA"/>
    <w:rsid w:val="00825A73"/>
    <w:rsid w:val="0083276B"/>
    <w:rsid w:val="0083287D"/>
    <w:rsid w:val="00832991"/>
    <w:rsid w:val="00833233"/>
    <w:rsid w:val="00833320"/>
    <w:rsid w:val="008339BA"/>
    <w:rsid w:val="00833A61"/>
    <w:rsid w:val="00835674"/>
    <w:rsid w:val="008358C6"/>
    <w:rsid w:val="008368EA"/>
    <w:rsid w:val="0084016A"/>
    <w:rsid w:val="008403A7"/>
    <w:rsid w:val="00840DD7"/>
    <w:rsid w:val="00841C0F"/>
    <w:rsid w:val="00841ED1"/>
    <w:rsid w:val="00842CF4"/>
    <w:rsid w:val="00843717"/>
    <w:rsid w:val="008438BE"/>
    <w:rsid w:val="00845081"/>
    <w:rsid w:val="00845C6A"/>
    <w:rsid w:val="00845DE9"/>
    <w:rsid w:val="00845EA9"/>
    <w:rsid w:val="0084691A"/>
    <w:rsid w:val="008509F2"/>
    <w:rsid w:val="00850EF8"/>
    <w:rsid w:val="00852932"/>
    <w:rsid w:val="008533C0"/>
    <w:rsid w:val="00853BCF"/>
    <w:rsid w:val="00853D67"/>
    <w:rsid w:val="008569EF"/>
    <w:rsid w:val="00857EE2"/>
    <w:rsid w:val="00860740"/>
    <w:rsid w:val="00860F7B"/>
    <w:rsid w:val="00861FC3"/>
    <w:rsid w:val="008633F6"/>
    <w:rsid w:val="00863B9F"/>
    <w:rsid w:val="00863E20"/>
    <w:rsid w:val="0086681A"/>
    <w:rsid w:val="00866D08"/>
    <w:rsid w:val="0086736D"/>
    <w:rsid w:val="00871087"/>
    <w:rsid w:val="00872E28"/>
    <w:rsid w:val="00873B08"/>
    <w:rsid w:val="00874441"/>
    <w:rsid w:val="00874A38"/>
    <w:rsid w:val="00874EB5"/>
    <w:rsid w:val="0087544D"/>
    <w:rsid w:val="00875C4C"/>
    <w:rsid w:val="00875EE7"/>
    <w:rsid w:val="00877276"/>
    <w:rsid w:val="0087770E"/>
    <w:rsid w:val="008803BF"/>
    <w:rsid w:val="00880588"/>
    <w:rsid w:val="008809A6"/>
    <w:rsid w:val="0088134B"/>
    <w:rsid w:val="00884E0C"/>
    <w:rsid w:val="00886B53"/>
    <w:rsid w:val="0089302A"/>
    <w:rsid w:val="00893617"/>
    <w:rsid w:val="008947CF"/>
    <w:rsid w:val="00894A45"/>
    <w:rsid w:val="00896E8F"/>
    <w:rsid w:val="008976FB"/>
    <w:rsid w:val="00897847"/>
    <w:rsid w:val="00897AEE"/>
    <w:rsid w:val="008A04CF"/>
    <w:rsid w:val="008A08FB"/>
    <w:rsid w:val="008A3EAA"/>
    <w:rsid w:val="008A410B"/>
    <w:rsid w:val="008A642C"/>
    <w:rsid w:val="008B0299"/>
    <w:rsid w:val="008B0845"/>
    <w:rsid w:val="008B09F4"/>
    <w:rsid w:val="008B1E8C"/>
    <w:rsid w:val="008B36CE"/>
    <w:rsid w:val="008B43FB"/>
    <w:rsid w:val="008B4D24"/>
    <w:rsid w:val="008B5813"/>
    <w:rsid w:val="008B671A"/>
    <w:rsid w:val="008B6833"/>
    <w:rsid w:val="008B72E1"/>
    <w:rsid w:val="008B7400"/>
    <w:rsid w:val="008B79FF"/>
    <w:rsid w:val="008C0211"/>
    <w:rsid w:val="008C09F1"/>
    <w:rsid w:val="008C2AA1"/>
    <w:rsid w:val="008C33DC"/>
    <w:rsid w:val="008C65A8"/>
    <w:rsid w:val="008C7AA9"/>
    <w:rsid w:val="008D207D"/>
    <w:rsid w:val="008D3ECE"/>
    <w:rsid w:val="008D5353"/>
    <w:rsid w:val="008D5A94"/>
    <w:rsid w:val="008D5ACF"/>
    <w:rsid w:val="008D5AD1"/>
    <w:rsid w:val="008E1DB0"/>
    <w:rsid w:val="008E20E0"/>
    <w:rsid w:val="008E21A3"/>
    <w:rsid w:val="008E22BD"/>
    <w:rsid w:val="008E302A"/>
    <w:rsid w:val="008E3440"/>
    <w:rsid w:val="008E362B"/>
    <w:rsid w:val="008E37D0"/>
    <w:rsid w:val="008E3EEF"/>
    <w:rsid w:val="008E5293"/>
    <w:rsid w:val="008E5C5D"/>
    <w:rsid w:val="008E733A"/>
    <w:rsid w:val="008E7D68"/>
    <w:rsid w:val="008F16A4"/>
    <w:rsid w:val="008F3870"/>
    <w:rsid w:val="008F3E15"/>
    <w:rsid w:val="008F4B08"/>
    <w:rsid w:val="008F5594"/>
    <w:rsid w:val="008F66C2"/>
    <w:rsid w:val="008F7057"/>
    <w:rsid w:val="008F76E4"/>
    <w:rsid w:val="008F7BAF"/>
    <w:rsid w:val="00900347"/>
    <w:rsid w:val="009007A5"/>
    <w:rsid w:val="00901267"/>
    <w:rsid w:val="00901B14"/>
    <w:rsid w:val="00901E9B"/>
    <w:rsid w:val="00903C4F"/>
    <w:rsid w:val="00904296"/>
    <w:rsid w:val="00904F17"/>
    <w:rsid w:val="00906447"/>
    <w:rsid w:val="00906836"/>
    <w:rsid w:val="009068C1"/>
    <w:rsid w:val="00907135"/>
    <w:rsid w:val="0091076F"/>
    <w:rsid w:val="00910A79"/>
    <w:rsid w:val="0091180C"/>
    <w:rsid w:val="00912B8B"/>
    <w:rsid w:val="009131E0"/>
    <w:rsid w:val="009135B3"/>
    <w:rsid w:val="00913F52"/>
    <w:rsid w:val="00914488"/>
    <w:rsid w:val="00914E3F"/>
    <w:rsid w:val="00915240"/>
    <w:rsid w:val="0091576C"/>
    <w:rsid w:val="00916762"/>
    <w:rsid w:val="00916C8A"/>
    <w:rsid w:val="00917375"/>
    <w:rsid w:val="00917F6C"/>
    <w:rsid w:val="009216A9"/>
    <w:rsid w:val="00922958"/>
    <w:rsid w:val="00922B6F"/>
    <w:rsid w:val="0092324B"/>
    <w:rsid w:val="00925B62"/>
    <w:rsid w:val="00926499"/>
    <w:rsid w:val="00926701"/>
    <w:rsid w:val="00926704"/>
    <w:rsid w:val="0092709F"/>
    <w:rsid w:val="00930FF5"/>
    <w:rsid w:val="00932005"/>
    <w:rsid w:val="00932E1A"/>
    <w:rsid w:val="00933E06"/>
    <w:rsid w:val="00937B50"/>
    <w:rsid w:val="00937B5A"/>
    <w:rsid w:val="00940067"/>
    <w:rsid w:val="00940B85"/>
    <w:rsid w:val="00940CCE"/>
    <w:rsid w:val="00944682"/>
    <w:rsid w:val="00947FDB"/>
    <w:rsid w:val="009505F1"/>
    <w:rsid w:val="00950743"/>
    <w:rsid w:val="00950BD4"/>
    <w:rsid w:val="00951C6B"/>
    <w:rsid w:val="00952986"/>
    <w:rsid w:val="00953A78"/>
    <w:rsid w:val="00954341"/>
    <w:rsid w:val="009544FD"/>
    <w:rsid w:val="009548E7"/>
    <w:rsid w:val="009549DB"/>
    <w:rsid w:val="00954D64"/>
    <w:rsid w:val="009644A2"/>
    <w:rsid w:val="00964ABE"/>
    <w:rsid w:val="00965BA8"/>
    <w:rsid w:val="00966375"/>
    <w:rsid w:val="009669AF"/>
    <w:rsid w:val="00967829"/>
    <w:rsid w:val="00970B77"/>
    <w:rsid w:val="009738DE"/>
    <w:rsid w:val="00973DF3"/>
    <w:rsid w:val="009812AF"/>
    <w:rsid w:val="00981CB7"/>
    <w:rsid w:val="00981F23"/>
    <w:rsid w:val="00982125"/>
    <w:rsid w:val="0098303F"/>
    <w:rsid w:val="00983602"/>
    <w:rsid w:val="00983C38"/>
    <w:rsid w:val="00983E55"/>
    <w:rsid w:val="00984085"/>
    <w:rsid w:val="00984D26"/>
    <w:rsid w:val="0098540C"/>
    <w:rsid w:val="009863DE"/>
    <w:rsid w:val="0098701C"/>
    <w:rsid w:val="00987E05"/>
    <w:rsid w:val="00992AC8"/>
    <w:rsid w:val="009946B5"/>
    <w:rsid w:val="00994866"/>
    <w:rsid w:val="009949EE"/>
    <w:rsid w:val="0099637E"/>
    <w:rsid w:val="009968E1"/>
    <w:rsid w:val="00996C9A"/>
    <w:rsid w:val="009974D9"/>
    <w:rsid w:val="00997925"/>
    <w:rsid w:val="00997CFC"/>
    <w:rsid w:val="009A0872"/>
    <w:rsid w:val="009A2055"/>
    <w:rsid w:val="009A2387"/>
    <w:rsid w:val="009A23D9"/>
    <w:rsid w:val="009A27B1"/>
    <w:rsid w:val="009A2837"/>
    <w:rsid w:val="009A3717"/>
    <w:rsid w:val="009A3952"/>
    <w:rsid w:val="009A3B97"/>
    <w:rsid w:val="009A5D90"/>
    <w:rsid w:val="009A68E2"/>
    <w:rsid w:val="009A7061"/>
    <w:rsid w:val="009A767F"/>
    <w:rsid w:val="009B0EA0"/>
    <w:rsid w:val="009B0F7C"/>
    <w:rsid w:val="009B329F"/>
    <w:rsid w:val="009B3C12"/>
    <w:rsid w:val="009B53D7"/>
    <w:rsid w:val="009B7FB1"/>
    <w:rsid w:val="009C0A52"/>
    <w:rsid w:val="009C0BE0"/>
    <w:rsid w:val="009C0E28"/>
    <w:rsid w:val="009C1B53"/>
    <w:rsid w:val="009C4324"/>
    <w:rsid w:val="009C601D"/>
    <w:rsid w:val="009C6857"/>
    <w:rsid w:val="009D0D29"/>
    <w:rsid w:val="009D11C2"/>
    <w:rsid w:val="009D1D86"/>
    <w:rsid w:val="009D231F"/>
    <w:rsid w:val="009D27AF"/>
    <w:rsid w:val="009D3247"/>
    <w:rsid w:val="009D518D"/>
    <w:rsid w:val="009D5CD4"/>
    <w:rsid w:val="009D61B1"/>
    <w:rsid w:val="009E20EE"/>
    <w:rsid w:val="009E2B90"/>
    <w:rsid w:val="009E2E2C"/>
    <w:rsid w:val="009E5D59"/>
    <w:rsid w:val="009E618E"/>
    <w:rsid w:val="009E65A1"/>
    <w:rsid w:val="009E6DBC"/>
    <w:rsid w:val="009E7188"/>
    <w:rsid w:val="009E7D19"/>
    <w:rsid w:val="009F130B"/>
    <w:rsid w:val="009F1A60"/>
    <w:rsid w:val="009F262E"/>
    <w:rsid w:val="009F2E9D"/>
    <w:rsid w:val="009F3DCF"/>
    <w:rsid w:val="009F49F3"/>
    <w:rsid w:val="009F5132"/>
    <w:rsid w:val="009F5EDD"/>
    <w:rsid w:val="009F6FD3"/>
    <w:rsid w:val="009F78AD"/>
    <w:rsid w:val="00A0046F"/>
    <w:rsid w:val="00A018A8"/>
    <w:rsid w:val="00A04696"/>
    <w:rsid w:val="00A04852"/>
    <w:rsid w:val="00A0534B"/>
    <w:rsid w:val="00A06961"/>
    <w:rsid w:val="00A072B6"/>
    <w:rsid w:val="00A111E4"/>
    <w:rsid w:val="00A13A8E"/>
    <w:rsid w:val="00A14485"/>
    <w:rsid w:val="00A14C12"/>
    <w:rsid w:val="00A15A75"/>
    <w:rsid w:val="00A16B27"/>
    <w:rsid w:val="00A170F8"/>
    <w:rsid w:val="00A17986"/>
    <w:rsid w:val="00A203B6"/>
    <w:rsid w:val="00A20FD1"/>
    <w:rsid w:val="00A21A6B"/>
    <w:rsid w:val="00A2266B"/>
    <w:rsid w:val="00A2318E"/>
    <w:rsid w:val="00A234D7"/>
    <w:rsid w:val="00A23CC0"/>
    <w:rsid w:val="00A24712"/>
    <w:rsid w:val="00A24EBE"/>
    <w:rsid w:val="00A254C0"/>
    <w:rsid w:val="00A25BFD"/>
    <w:rsid w:val="00A261D2"/>
    <w:rsid w:val="00A27303"/>
    <w:rsid w:val="00A27EC8"/>
    <w:rsid w:val="00A3058D"/>
    <w:rsid w:val="00A308FA"/>
    <w:rsid w:val="00A32305"/>
    <w:rsid w:val="00A32712"/>
    <w:rsid w:val="00A33DA6"/>
    <w:rsid w:val="00A349A1"/>
    <w:rsid w:val="00A35DCC"/>
    <w:rsid w:val="00A37711"/>
    <w:rsid w:val="00A4003C"/>
    <w:rsid w:val="00A42492"/>
    <w:rsid w:val="00A43A62"/>
    <w:rsid w:val="00A43D3F"/>
    <w:rsid w:val="00A44D62"/>
    <w:rsid w:val="00A45ABF"/>
    <w:rsid w:val="00A46B16"/>
    <w:rsid w:val="00A46B4E"/>
    <w:rsid w:val="00A502E5"/>
    <w:rsid w:val="00A528E3"/>
    <w:rsid w:val="00A53E47"/>
    <w:rsid w:val="00A54B80"/>
    <w:rsid w:val="00A56E1B"/>
    <w:rsid w:val="00A5742C"/>
    <w:rsid w:val="00A57489"/>
    <w:rsid w:val="00A57C91"/>
    <w:rsid w:val="00A57F66"/>
    <w:rsid w:val="00A6145C"/>
    <w:rsid w:val="00A6197C"/>
    <w:rsid w:val="00A62920"/>
    <w:rsid w:val="00A64092"/>
    <w:rsid w:val="00A64129"/>
    <w:rsid w:val="00A64351"/>
    <w:rsid w:val="00A64911"/>
    <w:rsid w:val="00A64F7C"/>
    <w:rsid w:val="00A65B43"/>
    <w:rsid w:val="00A66658"/>
    <w:rsid w:val="00A6763B"/>
    <w:rsid w:val="00A713F6"/>
    <w:rsid w:val="00A71530"/>
    <w:rsid w:val="00A7167D"/>
    <w:rsid w:val="00A7180E"/>
    <w:rsid w:val="00A72941"/>
    <w:rsid w:val="00A74369"/>
    <w:rsid w:val="00A7530C"/>
    <w:rsid w:val="00A75823"/>
    <w:rsid w:val="00A75C0A"/>
    <w:rsid w:val="00A77E2B"/>
    <w:rsid w:val="00A81906"/>
    <w:rsid w:val="00A83402"/>
    <w:rsid w:val="00A8380C"/>
    <w:rsid w:val="00A83F2F"/>
    <w:rsid w:val="00A85A62"/>
    <w:rsid w:val="00A85CF5"/>
    <w:rsid w:val="00A8767F"/>
    <w:rsid w:val="00A90DCA"/>
    <w:rsid w:val="00A91357"/>
    <w:rsid w:val="00A933AF"/>
    <w:rsid w:val="00A94F09"/>
    <w:rsid w:val="00A95093"/>
    <w:rsid w:val="00A95691"/>
    <w:rsid w:val="00AA15B0"/>
    <w:rsid w:val="00AA3560"/>
    <w:rsid w:val="00AA425A"/>
    <w:rsid w:val="00AA7689"/>
    <w:rsid w:val="00AA7FCE"/>
    <w:rsid w:val="00AB060F"/>
    <w:rsid w:val="00AB208A"/>
    <w:rsid w:val="00AB2371"/>
    <w:rsid w:val="00AB3443"/>
    <w:rsid w:val="00AB3C42"/>
    <w:rsid w:val="00AB42D1"/>
    <w:rsid w:val="00AB4C42"/>
    <w:rsid w:val="00AB5055"/>
    <w:rsid w:val="00AB5401"/>
    <w:rsid w:val="00AB64B8"/>
    <w:rsid w:val="00AB6BD8"/>
    <w:rsid w:val="00AB7D22"/>
    <w:rsid w:val="00AC04A7"/>
    <w:rsid w:val="00AC05E1"/>
    <w:rsid w:val="00AC0FC1"/>
    <w:rsid w:val="00AC1338"/>
    <w:rsid w:val="00AC1F29"/>
    <w:rsid w:val="00AC2079"/>
    <w:rsid w:val="00AC4402"/>
    <w:rsid w:val="00AC5A67"/>
    <w:rsid w:val="00AC6173"/>
    <w:rsid w:val="00AD059C"/>
    <w:rsid w:val="00AD0FC2"/>
    <w:rsid w:val="00AD2027"/>
    <w:rsid w:val="00AD20BF"/>
    <w:rsid w:val="00AD333B"/>
    <w:rsid w:val="00AD37D9"/>
    <w:rsid w:val="00AD39F1"/>
    <w:rsid w:val="00AD4D0E"/>
    <w:rsid w:val="00AD59FE"/>
    <w:rsid w:val="00AD78C3"/>
    <w:rsid w:val="00AE0A0F"/>
    <w:rsid w:val="00AE12E3"/>
    <w:rsid w:val="00AE3033"/>
    <w:rsid w:val="00AE394A"/>
    <w:rsid w:val="00AE4CF7"/>
    <w:rsid w:val="00AE712C"/>
    <w:rsid w:val="00AF06E7"/>
    <w:rsid w:val="00AF0DE1"/>
    <w:rsid w:val="00AF1DD0"/>
    <w:rsid w:val="00AF2E14"/>
    <w:rsid w:val="00AF4CA6"/>
    <w:rsid w:val="00AF4F4F"/>
    <w:rsid w:val="00AF59B9"/>
    <w:rsid w:val="00AF72E1"/>
    <w:rsid w:val="00AF7727"/>
    <w:rsid w:val="00AF7CDD"/>
    <w:rsid w:val="00AF7EE1"/>
    <w:rsid w:val="00B02B2F"/>
    <w:rsid w:val="00B03932"/>
    <w:rsid w:val="00B03C20"/>
    <w:rsid w:val="00B03CE3"/>
    <w:rsid w:val="00B05B70"/>
    <w:rsid w:val="00B05C2B"/>
    <w:rsid w:val="00B06145"/>
    <w:rsid w:val="00B063A4"/>
    <w:rsid w:val="00B0786D"/>
    <w:rsid w:val="00B07906"/>
    <w:rsid w:val="00B117CE"/>
    <w:rsid w:val="00B11998"/>
    <w:rsid w:val="00B12CE9"/>
    <w:rsid w:val="00B159C3"/>
    <w:rsid w:val="00B15E24"/>
    <w:rsid w:val="00B1613B"/>
    <w:rsid w:val="00B16EE8"/>
    <w:rsid w:val="00B200B6"/>
    <w:rsid w:val="00B202E9"/>
    <w:rsid w:val="00B21C91"/>
    <w:rsid w:val="00B23A15"/>
    <w:rsid w:val="00B2578F"/>
    <w:rsid w:val="00B26FF2"/>
    <w:rsid w:val="00B30804"/>
    <w:rsid w:val="00B30D14"/>
    <w:rsid w:val="00B3299A"/>
    <w:rsid w:val="00B3411B"/>
    <w:rsid w:val="00B34C7F"/>
    <w:rsid w:val="00B36C39"/>
    <w:rsid w:val="00B378B3"/>
    <w:rsid w:val="00B40499"/>
    <w:rsid w:val="00B40D4E"/>
    <w:rsid w:val="00B451F6"/>
    <w:rsid w:val="00B45569"/>
    <w:rsid w:val="00B46234"/>
    <w:rsid w:val="00B46C65"/>
    <w:rsid w:val="00B46DF1"/>
    <w:rsid w:val="00B47496"/>
    <w:rsid w:val="00B506F6"/>
    <w:rsid w:val="00B512E9"/>
    <w:rsid w:val="00B52187"/>
    <w:rsid w:val="00B526D6"/>
    <w:rsid w:val="00B54081"/>
    <w:rsid w:val="00B5542C"/>
    <w:rsid w:val="00B574B2"/>
    <w:rsid w:val="00B57E3A"/>
    <w:rsid w:val="00B61995"/>
    <w:rsid w:val="00B626D8"/>
    <w:rsid w:val="00B628BF"/>
    <w:rsid w:val="00B64DAA"/>
    <w:rsid w:val="00B651B0"/>
    <w:rsid w:val="00B67800"/>
    <w:rsid w:val="00B700DB"/>
    <w:rsid w:val="00B71617"/>
    <w:rsid w:val="00B721C2"/>
    <w:rsid w:val="00B74193"/>
    <w:rsid w:val="00B74C02"/>
    <w:rsid w:val="00B762D9"/>
    <w:rsid w:val="00B80DEF"/>
    <w:rsid w:val="00B815B7"/>
    <w:rsid w:val="00B817D4"/>
    <w:rsid w:val="00B81C46"/>
    <w:rsid w:val="00B8495C"/>
    <w:rsid w:val="00B84B8F"/>
    <w:rsid w:val="00B85C14"/>
    <w:rsid w:val="00B85F12"/>
    <w:rsid w:val="00B86277"/>
    <w:rsid w:val="00B866B9"/>
    <w:rsid w:val="00B86A15"/>
    <w:rsid w:val="00B87019"/>
    <w:rsid w:val="00B917EB"/>
    <w:rsid w:val="00B9195B"/>
    <w:rsid w:val="00B91E97"/>
    <w:rsid w:val="00B933B0"/>
    <w:rsid w:val="00B93AA0"/>
    <w:rsid w:val="00B94301"/>
    <w:rsid w:val="00B9530E"/>
    <w:rsid w:val="00B96C3B"/>
    <w:rsid w:val="00BA0640"/>
    <w:rsid w:val="00BA08C6"/>
    <w:rsid w:val="00BA1A6D"/>
    <w:rsid w:val="00BA1D6E"/>
    <w:rsid w:val="00BA37E7"/>
    <w:rsid w:val="00BA3CDD"/>
    <w:rsid w:val="00BA4F04"/>
    <w:rsid w:val="00BA509E"/>
    <w:rsid w:val="00BA5A25"/>
    <w:rsid w:val="00BA6232"/>
    <w:rsid w:val="00BA6856"/>
    <w:rsid w:val="00BA776B"/>
    <w:rsid w:val="00BA7B2B"/>
    <w:rsid w:val="00BB0955"/>
    <w:rsid w:val="00BB7094"/>
    <w:rsid w:val="00BB7F68"/>
    <w:rsid w:val="00BC045A"/>
    <w:rsid w:val="00BC08F3"/>
    <w:rsid w:val="00BC0FCB"/>
    <w:rsid w:val="00BC1564"/>
    <w:rsid w:val="00BC33EC"/>
    <w:rsid w:val="00BC3CC9"/>
    <w:rsid w:val="00BC506B"/>
    <w:rsid w:val="00BC52E6"/>
    <w:rsid w:val="00BC6C3A"/>
    <w:rsid w:val="00BC6F41"/>
    <w:rsid w:val="00BC71B2"/>
    <w:rsid w:val="00BC7C48"/>
    <w:rsid w:val="00BD00D5"/>
    <w:rsid w:val="00BD0D39"/>
    <w:rsid w:val="00BD1150"/>
    <w:rsid w:val="00BD160E"/>
    <w:rsid w:val="00BD17E5"/>
    <w:rsid w:val="00BD260E"/>
    <w:rsid w:val="00BD46EF"/>
    <w:rsid w:val="00BD6445"/>
    <w:rsid w:val="00BD739F"/>
    <w:rsid w:val="00BE14BC"/>
    <w:rsid w:val="00BE1AF6"/>
    <w:rsid w:val="00BE6096"/>
    <w:rsid w:val="00BE6D6D"/>
    <w:rsid w:val="00BF4038"/>
    <w:rsid w:val="00BF46BB"/>
    <w:rsid w:val="00BF4C89"/>
    <w:rsid w:val="00BF6903"/>
    <w:rsid w:val="00C0057B"/>
    <w:rsid w:val="00C011DD"/>
    <w:rsid w:val="00C018BF"/>
    <w:rsid w:val="00C024ED"/>
    <w:rsid w:val="00C037E3"/>
    <w:rsid w:val="00C03ABD"/>
    <w:rsid w:val="00C0535C"/>
    <w:rsid w:val="00C06CF3"/>
    <w:rsid w:val="00C07C69"/>
    <w:rsid w:val="00C11334"/>
    <w:rsid w:val="00C11994"/>
    <w:rsid w:val="00C11E48"/>
    <w:rsid w:val="00C139AD"/>
    <w:rsid w:val="00C142A4"/>
    <w:rsid w:val="00C1560C"/>
    <w:rsid w:val="00C20690"/>
    <w:rsid w:val="00C21215"/>
    <w:rsid w:val="00C21F3F"/>
    <w:rsid w:val="00C22C3A"/>
    <w:rsid w:val="00C23080"/>
    <w:rsid w:val="00C237FA"/>
    <w:rsid w:val="00C23AEB"/>
    <w:rsid w:val="00C2404C"/>
    <w:rsid w:val="00C241F9"/>
    <w:rsid w:val="00C25163"/>
    <w:rsid w:val="00C253C0"/>
    <w:rsid w:val="00C2553B"/>
    <w:rsid w:val="00C2610C"/>
    <w:rsid w:val="00C26D15"/>
    <w:rsid w:val="00C30F22"/>
    <w:rsid w:val="00C32F92"/>
    <w:rsid w:val="00C3445E"/>
    <w:rsid w:val="00C34943"/>
    <w:rsid w:val="00C34D66"/>
    <w:rsid w:val="00C35E3B"/>
    <w:rsid w:val="00C367EA"/>
    <w:rsid w:val="00C36FCE"/>
    <w:rsid w:val="00C4152F"/>
    <w:rsid w:val="00C41C13"/>
    <w:rsid w:val="00C43E8B"/>
    <w:rsid w:val="00C456A2"/>
    <w:rsid w:val="00C456F3"/>
    <w:rsid w:val="00C45CD5"/>
    <w:rsid w:val="00C47525"/>
    <w:rsid w:val="00C5081C"/>
    <w:rsid w:val="00C50CDC"/>
    <w:rsid w:val="00C51907"/>
    <w:rsid w:val="00C520C2"/>
    <w:rsid w:val="00C5262E"/>
    <w:rsid w:val="00C52802"/>
    <w:rsid w:val="00C529F0"/>
    <w:rsid w:val="00C5399B"/>
    <w:rsid w:val="00C54025"/>
    <w:rsid w:val="00C54153"/>
    <w:rsid w:val="00C548A3"/>
    <w:rsid w:val="00C55542"/>
    <w:rsid w:val="00C559CD"/>
    <w:rsid w:val="00C55B7E"/>
    <w:rsid w:val="00C55E56"/>
    <w:rsid w:val="00C57350"/>
    <w:rsid w:val="00C57AF6"/>
    <w:rsid w:val="00C60093"/>
    <w:rsid w:val="00C650D9"/>
    <w:rsid w:val="00C651EF"/>
    <w:rsid w:val="00C66577"/>
    <w:rsid w:val="00C6657F"/>
    <w:rsid w:val="00C71E82"/>
    <w:rsid w:val="00C72719"/>
    <w:rsid w:val="00C73F3B"/>
    <w:rsid w:val="00C74185"/>
    <w:rsid w:val="00C74766"/>
    <w:rsid w:val="00C7622D"/>
    <w:rsid w:val="00C7641B"/>
    <w:rsid w:val="00C77C78"/>
    <w:rsid w:val="00C8068B"/>
    <w:rsid w:val="00C80A82"/>
    <w:rsid w:val="00C80D0C"/>
    <w:rsid w:val="00C826EB"/>
    <w:rsid w:val="00C83801"/>
    <w:rsid w:val="00C839F6"/>
    <w:rsid w:val="00C83F77"/>
    <w:rsid w:val="00C841A8"/>
    <w:rsid w:val="00C84F93"/>
    <w:rsid w:val="00C85427"/>
    <w:rsid w:val="00C8686C"/>
    <w:rsid w:val="00C86D9F"/>
    <w:rsid w:val="00C86FAF"/>
    <w:rsid w:val="00C90310"/>
    <w:rsid w:val="00C9032F"/>
    <w:rsid w:val="00C9135C"/>
    <w:rsid w:val="00C92079"/>
    <w:rsid w:val="00C93268"/>
    <w:rsid w:val="00C944CC"/>
    <w:rsid w:val="00C95A88"/>
    <w:rsid w:val="00C96901"/>
    <w:rsid w:val="00CA039E"/>
    <w:rsid w:val="00CA19EC"/>
    <w:rsid w:val="00CA389A"/>
    <w:rsid w:val="00CA3A42"/>
    <w:rsid w:val="00CA3AED"/>
    <w:rsid w:val="00CA3AFC"/>
    <w:rsid w:val="00CA5FA8"/>
    <w:rsid w:val="00CA63F3"/>
    <w:rsid w:val="00CA7497"/>
    <w:rsid w:val="00CA79CB"/>
    <w:rsid w:val="00CB25E5"/>
    <w:rsid w:val="00CB37F8"/>
    <w:rsid w:val="00CB493F"/>
    <w:rsid w:val="00CB530C"/>
    <w:rsid w:val="00CB541E"/>
    <w:rsid w:val="00CB5BA9"/>
    <w:rsid w:val="00CB70B0"/>
    <w:rsid w:val="00CB7584"/>
    <w:rsid w:val="00CC15C9"/>
    <w:rsid w:val="00CC16CD"/>
    <w:rsid w:val="00CC1BE9"/>
    <w:rsid w:val="00CC285A"/>
    <w:rsid w:val="00CC397C"/>
    <w:rsid w:val="00CC4981"/>
    <w:rsid w:val="00CC6848"/>
    <w:rsid w:val="00CC7B0D"/>
    <w:rsid w:val="00CD02A8"/>
    <w:rsid w:val="00CD0A89"/>
    <w:rsid w:val="00CD192C"/>
    <w:rsid w:val="00CD3303"/>
    <w:rsid w:val="00CD5493"/>
    <w:rsid w:val="00CE15A3"/>
    <w:rsid w:val="00CE1AB0"/>
    <w:rsid w:val="00CE280A"/>
    <w:rsid w:val="00CE47DB"/>
    <w:rsid w:val="00CE4D03"/>
    <w:rsid w:val="00CE6337"/>
    <w:rsid w:val="00CE6CE9"/>
    <w:rsid w:val="00CE7329"/>
    <w:rsid w:val="00CE7614"/>
    <w:rsid w:val="00CE7C40"/>
    <w:rsid w:val="00CF112E"/>
    <w:rsid w:val="00CF2779"/>
    <w:rsid w:val="00CF35D2"/>
    <w:rsid w:val="00CF45C8"/>
    <w:rsid w:val="00CF46A9"/>
    <w:rsid w:val="00CF4A66"/>
    <w:rsid w:val="00CF55A5"/>
    <w:rsid w:val="00CF568D"/>
    <w:rsid w:val="00CF710F"/>
    <w:rsid w:val="00CF7206"/>
    <w:rsid w:val="00CF777A"/>
    <w:rsid w:val="00D000AB"/>
    <w:rsid w:val="00D0075B"/>
    <w:rsid w:val="00D01229"/>
    <w:rsid w:val="00D01422"/>
    <w:rsid w:val="00D01719"/>
    <w:rsid w:val="00D018C4"/>
    <w:rsid w:val="00D01A75"/>
    <w:rsid w:val="00D05B6E"/>
    <w:rsid w:val="00D06125"/>
    <w:rsid w:val="00D0645B"/>
    <w:rsid w:val="00D06808"/>
    <w:rsid w:val="00D06EF3"/>
    <w:rsid w:val="00D0711F"/>
    <w:rsid w:val="00D0712B"/>
    <w:rsid w:val="00D1043D"/>
    <w:rsid w:val="00D104EB"/>
    <w:rsid w:val="00D10D6C"/>
    <w:rsid w:val="00D128FE"/>
    <w:rsid w:val="00D14468"/>
    <w:rsid w:val="00D158EA"/>
    <w:rsid w:val="00D159DA"/>
    <w:rsid w:val="00D168C0"/>
    <w:rsid w:val="00D16934"/>
    <w:rsid w:val="00D215DE"/>
    <w:rsid w:val="00D216EB"/>
    <w:rsid w:val="00D21AA6"/>
    <w:rsid w:val="00D25332"/>
    <w:rsid w:val="00D25B2F"/>
    <w:rsid w:val="00D279B8"/>
    <w:rsid w:val="00D31325"/>
    <w:rsid w:val="00D324E2"/>
    <w:rsid w:val="00D33060"/>
    <w:rsid w:val="00D33B53"/>
    <w:rsid w:val="00D404CF"/>
    <w:rsid w:val="00D40E3A"/>
    <w:rsid w:val="00D40E94"/>
    <w:rsid w:val="00D41E07"/>
    <w:rsid w:val="00D469EC"/>
    <w:rsid w:val="00D46BBF"/>
    <w:rsid w:val="00D471FC"/>
    <w:rsid w:val="00D5056E"/>
    <w:rsid w:val="00D5284E"/>
    <w:rsid w:val="00D538DA"/>
    <w:rsid w:val="00D5407E"/>
    <w:rsid w:val="00D5520B"/>
    <w:rsid w:val="00D56B99"/>
    <w:rsid w:val="00D56ED7"/>
    <w:rsid w:val="00D57603"/>
    <w:rsid w:val="00D57616"/>
    <w:rsid w:val="00D61DE6"/>
    <w:rsid w:val="00D662EE"/>
    <w:rsid w:val="00D663A8"/>
    <w:rsid w:val="00D66F58"/>
    <w:rsid w:val="00D70C2E"/>
    <w:rsid w:val="00D70F49"/>
    <w:rsid w:val="00D71D46"/>
    <w:rsid w:val="00D71D56"/>
    <w:rsid w:val="00D71EC1"/>
    <w:rsid w:val="00D72A98"/>
    <w:rsid w:val="00D72C19"/>
    <w:rsid w:val="00D72F22"/>
    <w:rsid w:val="00D7302F"/>
    <w:rsid w:val="00D73735"/>
    <w:rsid w:val="00D7403D"/>
    <w:rsid w:val="00D76329"/>
    <w:rsid w:val="00D772B3"/>
    <w:rsid w:val="00D775A6"/>
    <w:rsid w:val="00D80948"/>
    <w:rsid w:val="00D814AD"/>
    <w:rsid w:val="00D8184F"/>
    <w:rsid w:val="00D820FC"/>
    <w:rsid w:val="00D823CE"/>
    <w:rsid w:val="00D82813"/>
    <w:rsid w:val="00D82934"/>
    <w:rsid w:val="00D82CAC"/>
    <w:rsid w:val="00D84D7F"/>
    <w:rsid w:val="00D84F06"/>
    <w:rsid w:val="00D854B2"/>
    <w:rsid w:val="00D857B0"/>
    <w:rsid w:val="00D85F44"/>
    <w:rsid w:val="00D861C8"/>
    <w:rsid w:val="00D900B2"/>
    <w:rsid w:val="00D9053A"/>
    <w:rsid w:val="00D91C4C"/>
    <w:rsid w:val="00D91CE3"/>
    <w:rsid w:val="00D91D0F"/>
    <w:rsid w:val="00D929C1"/>
    <w:rsid w:val="00D93095"/>
    <w:rsid w:val="00D93AB8"/>
    <w:rsid w:val="00D93C53"/>
    <w:rsid w:val="00D93D9A"/>
    <w:rsid w:val="00D9477A"/>
    <w:rsid w:val="00D94B58"/>
    <w:rsid w:val="00D9503D"/>
    <w:rsid w:val="00D95A75"/>
    <w:rsid w:val="00D973BC"/>
    <w:rsid w:val="00DA03C0"/>
    <w:rsid w:val="00DA256B"/>
    <w:rsid w:val="00DA317E"/>
    <w:rsid w:val="00DA33B9"/>
    <w:rsid w:val="00DA40C0"/>
    <w:rsid w:val="00DA4C98"/>
    <w:rsid w:val="00DA4F15"/>
    <w:rsid w:val="00DA61D9"/>
    <w:rsid w:val="00DA7E4C"/>
    <w:rsid w:val="00DB290A"/>
    <w:rsid w:val="00DB40F7"/>
    <w:rsid w:val="00DB4DA7"/>
    <w:rsid w:val="00DB578A"/>
    <w:rsid w:val="00DB6EA8"/>
    <w:rsid w:val="00DB6F7F"/>
    <w:rsid w:val="00DB7923"/>
    <w:rsid w:val="00DC14CF"/>
    <w:rsid w:val="00DC1541"/>
    <w:rsid w:val="00DC266C"/>
    <w:rsid w:val="00DC274E"/>
    <w:rsid w:val="00DC3077"/>
    <w:rsid w:val="00DC39CB"/>
    <w:rsid w:val="00DC444B"/>
    <w:rsid w:val="00DC47AB"/>
    <w:rsid w:val="00DC493B"/>
    <w:rsid w:val="00DC7F11"/>
    <w:rsid w:val="00DD0837"/>
    <w:rsid w:val="00DD0CF5"/>
    <w:rsid w:val="00DD1002"/>
    <w:rsid w:val="00DD4624"/>
    <w:rsid w:val="00DD5318"/>
    <w:rsid w:val="00DD6720"/>
    <w:rsid w:val="00DD76E7"/>
    <w:rsid w:val="00DE0218"/>
    <w:rsid w:val="00DE1103"/>
    <w:rsid w:val="00DE1B92"/>
    <w:rsid w:val="00DE2152"/>
    <w:rsid w:val="00DE3180"/>
    <w:rsid w:val="00DE3395"/>
    <w:rsid w:val="00DE7545"/>
    <w:rsid w:val="00DF08D4"/>
    <w:rsid w:val="00DF0A66"/>
    <w:rsid w:val="00DF0CF6"/>
    <w:rsid w:val="00DF10D9"/>
    <w:rsid w:val="00DF2032"/>
    <w:rsid w:val="00DF2572"/>
    <w:rsid w:val="00DF53CA"/>
    <w:rsid w:val="00DF62C8"/>
    <w:rsid w:val="00DF65B3"/>
    <w:rsid w:val="00DF6FC8"/>
    <w:rsid w:val="00E00AAE"/>
    <w:rsid w:val="00E035FF"/>
    <w:rsid w:val="00E03B92"/>
    <w:rsid w:val="00E03C6E"/>
    <w:rsid w:val="00E04C85"/>
    <w:rsid w:val="00E06ECF"/>
    <w:rsid w:val="00E070E7"/>
    <w:rsid w:val="00E075B7"/>
    <w:rsid w:val="00E07D25"/>
    <w:rsid w:val="00E10AC0"/>
    <w:rsid w:val="00E11AAF"/>
    <w:rsid w:val="00E11DF6"/>
    <w:rsid w:val="00E126CB"/>
    <w:rsid w:val="00E12C27"/>
    <w:rsid w:val="00E13937"/>
    <w:rsid w:val="00E14A3D"/>
    <w:rsid w:val="00E14A81"/>
    <w:rsid w:val="00E162C3"/>
    <w:rsid w:val="00E2146B"/>
    <w:rsid w:val="00E2173B"/>
    <w:rsid w:val="00E21BEA"/>
    <w:rsid w:val="00E22FDA"/>
    <w:rsid w:val="00E2390A"/>
    <w:rsid w:val="00E24709"/>
    <w:rsid w:val="00E25CB5"/>
    <w:rsid w:val="00E26347"/>
    <w:rsid w:val="00E306B4"/>
    <w:rsid w:val="00E315EF"/>
    <w:rsid w:val="00E318C6"/>
    <w:rsid w:val="00E32024"/>
    <w:rsid w:val="00E32AB6"/>
    <w:rsid w:val="00E3575A"/>
    <w:rsid w:val="00E35F03"/>
    <w:rsid w:val="00E368B5"/>
    <w:rsid w:val="00E36E00"/>
    <w:rsid w:val="00E37220"/>
    <w:rsid w:val="00E37DD5"/>
    <w:rsid w:val="00E40579"/>
    <w:rsid w:val="00E42477"/>
    <w:rsid w:val="00E42738"/>
    <w:rsid w:val="00E42A0D"/>
    <w:rsid w:val="00E478AC"/>
    <w:rsid w:val="00E47CA5"/>
    <w:rsid w:val="00E50336"/>
    <w:rsid w:val="00E5036F"/>
    <w:rsid w:val="00E511ED"/>
    <w:rsid w:val="00E51579"/>
    <w:rsid w:val="00E518D4"/>
    <w:rsid w:val="00E51DBE"/>
    <w:rsid w:val="00E52BF8"/>
    <w:rsid w:val="00E5568D"/>
    <w:rsid w:val="00E56868"/>
    <w:rsid w:val="00E56A7E"/>
    <w:rsid w:val="00E57270"/>
    <w:rsid w:val="00E60B73"/>
    <w:rsid w:val="00E61BDA"/>
    <w:rsid w:val="00E622F4"/>
    <w:rsid w:val="00E62C4B"/>
    <w:rsid w:val="00E62CDF"/>
    <w:rsid w:val="00E62F33"/>
    <w:rsid w:val="00E65A3B"/>
    <w:rsid w:val="00E65C03"/>
    <w:rsid w:val="00E66C90"/>
    <w:rsid w:val="00E66DB7"/>
    <w:rsid w:val="00E670DB"/>
    <w:rsid w:val="00E7058D"/>
    <w:rsid w:val="00E72BF7"/>
    <w:rsid w:val="00E72E58"/>
    <w:rsid w:val="00E74FEF"/>
    <w:rsid w:val="00E75B2A"/>
    <w:rsid w:val="00E7683B"/>
    <w:rsid w:val="00E774DF"/>
    <w:rsid w:val="00E80EA9"/>
    <w:rsid w:val="00E8116A"/>
    <w:rsid w:val="00E81AC1"/>
    <w:rsid w:val="00E8294E"/>
    <w:rsid w:val="00E82C14"/>
    <w:rsid w:val="00E844F6"/>
    <w:rsid w:val="00E85C75"/>
    <w:rsid w:val="00E87CAD"/>
    <w:rsid w:val="00E90789"/>
    <w:rsid w:val="00E90B00"/>
    <w:rsid w:val="00E90B79"/>
    <w:rsid w:val="00E94A96"/>
    <w:rsid w:val="00E967D6"/>
    <w:rsid w:val="00E9695B"/>
    <w:rsid w:val="00E975F1"/>
    <w:rsid w:val="00EA0553"/>
    <w:rsid w:val="00EA1A60"/>
    <w:rsid w:val="00EA3242"/>
    <w:rsid w:val="00EA5004"/>
    <w:rsid w:val="00EA5B09"/>
    <w:rsid w:val="00EA7B84"/>
    <w:rsid w:val="00EA7C89"/>
    <w:rsid w:val="00EB258D"/>
    <w:rsid w:val="00EB3639"/>
    <w:rsid w:val="00EB4B67"/>
    <w:rsid w:val="00EB563C"/>
    <w:rsid w:val="00EB62E3"/>
    <w:rsid w:val="00EB702F"/>
    <w:rsid w:val="00EB7129"/>
    <w:rsid w:val="00EB7A5F"/>
    <w:rsid w:val="00EC1E3A"/>
    <w:rsid w:val="00EC2453"/>
    <w:rsid w:val="00EC3180"/>
    <w:rsid w:val="00EC33D8"/>
    <w:rsid w:val="00EC37F1"/>
    <w:rsid w:val="00EC46A6"/>
    <w:rsid w:val="00EC52F8"/>
    <w:rsid w:val="00EC5C71"/>
    <w:rsid w:val="00EC65D8"/>
    <w:rsid w:val="00EC674D"/>
    <w:rsid w:val="00EC7A55"/>
    <w:rsid w:val="00EC7A8E"/>
    <w:rsid w:val="00ED2229"/>
    <w:rsid w:val="00ED2714"/>
    <w:rsid w:val="00ED796D"/>
    <w:rsid w:val="00ED7B41"/>
    <w:rsid w:val="00ED7D88"/>
    <w:rsid w:val="00ED7F49"/>
    <w:rsid w:val="00EE11E0"/>
    <w:rsid w:val="00EE1B65"/>
    <w:rsid w:val="00EE26DD"/>
    <w:rsid w:val="00EE2A65"/>
    <w:rsid w:val="00EE2C59"/>
    <w:rsid w:val="00EE3467"/>
    <w:rsid w:val="00EE4745"/>
    <w:rsid w:val="00EE4861"/>
    <w:rsid w:val="00EE486B"/>
    <w:rsid w:val="00EE79AA"/>
    <w:rsid w:val="00EF0B43"/>
    <w:rsid w:val="00EF1CFB"/>
    <w:rsid w:val="00EF2801"/>
    <w:rsid w:val="00EF3A9A"/>
    <w:rsid w:val="00EF4E0C"/>
    <w:rsid w:val="00EF5451"/>
    <w:rsid w:val="00EF5BEA"/>
    <w:rsid w:val="00EF7D05"/>
    <w:rsid w:val="00F00C07"/>
    <w:rsid w:val="00F01B7E"/>
    <w:rsid w:val="00F02FF6"/>
    <w:rsid w:val="00F033D2"/>
    <w:rsid w:val="00F03675"/>
    <w:rsid w:val="00F03C46"/>
    <w:rsid w:val="00F042B1"/>
    <w:rsid w:val="00F061E4"/>
    <w:rsid w:val="00F06247"/>
    <w:rsid w:val="00F1057A"/>
    <w:rsid w:val="00F109CE"/>
    <w:rsid w:val="00F11091"/>
    <w:rsid w:val="00F139F7"/>
    <w:rsid w:val="00F14941"/>
    <w:rsid w:val="00F15E5D"/>
    <w:rsid w:val="00F16A94"/>
    <w:rsid w:val="00F16AD1"/>
    <w:rsid w:val="00F176DC"/>
    <w:rsid w:val="00F22DED"/>
    <w:rsid w:val="00F264CD"/>
    <w:rsid w:val="00F26A63"/>
    <w:rsid w:val="00F27A39"/>
    <w:rsid w:val="00F328EE"/>
    <w:rsid w:val="00F32C89"/>
    <w:rsid w:val="00F32ED8"/>
    <w:rsid w:val="00F33F74"/>
    <w:rsid w:val="00F36658"/>
    <w:rsid w:val="00F408C6"/>
    <w:rsid w:val="00F40D8E"/>
    <w:rsid w:val="00F410D0"/>
    <w:rsid w:val="00F41DFD"/>
    <w:rsid w:val="00F42964"/>
    <w:rsid w:val="00F429EE"/>
    <w:rsid w:val="00F4597E"/>
    <w:rsid w:val="00F47A0D"/>
    <w:rsid w:val="00F502A9"/>
    <w:rsid w:val="00F50D1A"/>
    <w:rsid w:val="00F51A16"/>
    <w:rsid w:val="00F52B7F"/>
    <w:rsid w:val="00F5396B"/>
    <w:rsid w:val="00F545E1"/>
    <w:rsid w:val="00F56507"/>
    <w:rsid w:val="00F567B2"/>
    <w:rsid w:val="00F57AB5"/>
    <w:rsid w:val="00F57F24"/>
    <w:rsid w:val="00F57FC7"/>
    <w:rsid w:val="00F60125"/>
    <w:rsid w:val="00F607F6"/>
    <w:rsid w:val="00F6179A"/>
    <w:rsid w:val="00F619F6"/>
    <w:rsid w:val="00F61B4F"/>
    <w:rsid w:val="00F6398E"/>
    <w:rsid w:val="00F63CDD"/>
    <w:rsid w:val="00F6436C"/>
    <w:rsid w:val="00F67983"/>
    <w:rsid w:val="00F70073"/>
    <w:rsid w:val="00F72A22"/>
    <w:rsid w:val="00F72C48"/>
    <w:rsid w:val="00F74079"/>
    <w:rsid w:val="00F749DE"/>
    <w:rsid w:val="00F74C63"/>
    <w:rsid w:val="00F75047"/>
    <w:rsid w:val="00F750CB"/>
    <w:rsid w:val="00F754D8"/>
    <w:rsid w:val="00F75B99"/>
    <w:rsid w:val="00F75FA5"/>
    <w:rsid w:val="00F80030"/>
    <w:rsid w:val="00F80761"/>
    <w:rsid w:val="00F82FF4"/>
    <w:rsid w:val="00F82FFF"/>
    <w:rsid w:val="00F8323A"/>
    <w:rsid w:val="00F83FD1"/>
    <w:rsid w:val="00F8469E"/>
    <w:rsid w:val="00F86557"/>
    <w:rsid w:val="00F869DA"/>
    <w:rsid w:val="00F86B49"/>
    <w:rsid w:val="00F872B8"/>
    <w:rsid w:val="00F90177"/>
    <w:rsid w:val="00F90BC9"/>
    <w:rsid w:val="00F9229F"/>
    <w:rsid w:val="00F96E93"/>
    <w:rsid w:val="00F96F2B"/>
    <w:rsid w:val="00F970AE"/>
    <w:rsid w:val="00F97B19"/>
    <w:rsid w:val="00F97D73"/>
    <w:rsid w:val="00FA211D"/>
    <w:rsid w:val="00FA3828"/>
    <w:rsid w:val="00FA3942"/>
    <w:rsid w:val="00FA3C6C"/>
    <w:rsid w:val="00FA5809"/>
    <w:rsid w:val="00FA60C0"/>
    <w:rsid w:val="00FA6E98"/>
    <w:rsid w:val="00FA6F1B"/>
    <w:rsid w:val="00FB065D"/>
    <w:rsid w:val="00FB1B32"/>
    <w:rsid w:val="00FB23D2"/>
    <w:rsid w:val="00FB2613"/>
    <w:rsid w:val="00FB31A2"/>
    <w:rsid w:val="00FB521E"/>
    <w:rsid w:val="00FB5A21"/>
    <w:rsid w:val="00FB6E0F"/>
    <w:rsid w:val="00FC06E3"/>
    <w:rsid w:val="00FC0FB2"/>
    <w:rsid w:val="00FC4BF7"/>
    <w:rsid w:val="00FC5EDA"/>
    <w:rsid w:val="00FC738D"/>
    <w:rsid w:val="00FC7497"/>
    <w:rsid w:val="00FC7727"/>
    <w:rsid w:val="00FD10CB"/>
    <w:rsid w:val="00FD14FA"/>
    <w:rsid w:val="00FD2159"/>
    <w:rsid w:val="00FD2917"/>
    <w:rsid w:val="00FD2CEB"/>
    <w:rsid w:val="00FD2EB5"/>
    <w:rsid w:val="00FD2F72"/>
    <w:rsid w:val="00FD41EB"/>
    <w:rsid w:val="00FD45AF"/>
    <w:rsid w:val="00FD523E"/>
    <w:rsid w:val="00FD6642"/>
    <w:rsid w:val="00FD6A36"/>
    <w:rsid w:val="00FD6B6B"/>
    <w:rsid w:val="00FD766F"/>
    <w:rsid w:val="00FE07D8"/>
    <w:rsid w:val="00FE09E4"/>
    <w:rsid w:val="00FE0C4E"/>
    <w:rsid w:val="00FE215A"/>
    <w:rsid w:val="00FE36BF"/>
    <w:rsid w:val="00FE3F3C"/>
    <w:rsid w:val="00FE49DE"/>
    <w:rsid w:val="00FE4D21"/>
    <w:rsid w:val="00FE55FF"/>
    <w:rsid w:val="00FE59C3"/>
    <w:rsid w:val="00FE63B4"/>
    <w:rsid w:val="00FE6668"/>
    <w:rsid w:val="00FE6AFD"/>
    <w:rsid w:val="00FE7D67"/>
    <w:rsid w:val="00FF0F22"/>
    <w:rsid w:val="00FF1436"/>
    <w:rsid w:val="00FF1E99"/>
    <w:rsid w:val="00FF220F"/>
    <w:rsid w:val="00FF2277"/>
    <w:rsid w:val="00FF2686"/>
    <w:rsid w:val="00FF38ED"/>
    <w:rsid w:val="00FF3BB2"/>
    <w:rsid w:val="00FF40D6"/>
    <w:rsid w:val="00FF46F2"/>
    <w:rsid w:val="00FF58EC"/>
    <w:rsid w:val="00FF5E05"/>
    <w:rsid w:val="00FF6AA9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3B6AC0C5-FB8E-4724-B1FD-6802EFFA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81930-AC66-4E9C-A089-447ED649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11090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Shiangrung Ye</dc:creator>
  <cp:keywords/>
  <dc:description/>
  <cp:lastModifiedBy>Google</cp:lastModifiedBy>
  <cp:revision>126</cp:revision>
  <dcterms:created xsi:type="dcterms:W3CDTF">2023-02-16T07:04:00Z</dcterms:created>
  <dcterms:modified xsi:type="dcterms:W3CDTF">2024-05-10T07:22:00Z</dcterms:modified>
</cp:coreProperties>
</file>