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E794B" w14:textId="64C36754" w:rsidR="009148D6" w:rsidRPr="00B752F2" w:rsidRDefault="009148D6" w:rsidP="00FF25A4">
      <w:pPr>
        <w:spacing w:after="0"/>
        <w:rPr>
          <w:b/>
          <w:bCs/>
        </w:rPr>
      </w:pPr>
      <w:bookmarkStart w:id="0" w:name="_Hlk166184286"/>
      <w:r w:rsidRPr="00B752F2">
        <w:rPr>
          <w:rStyle w:val="normaltextrun"/>
          <w:rFonts w:ascii="Arial" w:hAnsi="Arial" w:cs="Arial"/>
          <w:b/>
          <w:bCs/>
        </w:rPr>
        <w:t>3GPP TSG-RAN WG2 Meeting #126</w:t>
      </w:r>
      <w:r w:rsidRPr="00B752F2">
        <w:rPr>
          <w:rStyle w:val="tabchar"/>
          <w:b/>
          <w:bCs/>
        </w:rPr>
        <w:t xml:space="preserve"> </w:t>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FF25A4">
        <w:rPr>
          <w:rStyle w:val="tabchar"/>
          <w:b/>
          <w:bCs/>
        </w:rPr>
        <w:tab/>
      </w:r>
      <w:r w:rsidR="00FF25A4">
        <w:rPr>
          <w:rStyle w:val="tabchar"/>
          <w:b/>
          <w:bCs/>
        </w:rPr>
        <w:tab/>
      </w:r>
      <w:r w:rsidR="00FF25A4">
        <w:rPr>
          <w:rStyle w:val="tabchar"/>
          <w:b/>
          <w:bCs/>
        </w:rPr>
        <w:tab/>
      </w:r>
      <w:r w:rsidR="00FF25A4">
        <w:rPr>
          <w:rStyle w:val="tabchar"/>
          <w:b/>
          <w:bCs/>
        </w:rPr>
        <w:tab/>
      </w:r>
      <w:r w:rsidR="00FF25A4" w:rsidRPr="00FF25A4">
        <w:rPr>
          <w:rStyle w:val="normaltextrun"/>
          <w:rFonts w:ascii="Arial" w:hAnsi="Arial" w:cs="Arial"/>
          <w:b/>
          <w:bCs/>
        </w:rPr>
        <w:t>R2-2405268</w:t>
      </w:r>
    </w:p>
    <w:p w14:paraId="588029AE" w14:textId="5129038D" w:rsidR="009148D6" w:rsidRPr="00B752F2" w:rsidRDefault="009148D6" w:rsidP="009148D6">
      <w:pPr>
        <w:pStyle w:val="paragraph"/>
        <w:spacing w:before="0" w:beforeAutospacing="0" w:after="0" w:afterAutospacing="0"/>
        <w:textAlignment w:val="baseline"/>
        <w:rPr>
          <w:b/>
          <w:bCs/>
        </w:rPr>
      </w:pPr>
      <w:r w:rsidRPr="00B752F2">
        <w:rPr>
          <w:rStyle w:val="normaltextrun"/>
          <w:rFonts w:ascii="Arial" w:hAnsi="Arial" w:cs="Arial"/>
          <w:b/>
          <w:bCs/>
        </w:rPr>
        <w:t>Fukuoka, Japan, 20 – 25 May 2024</w:t>
      </w:r>
    </w:p>
    <w:p w14:paraId="1A3F74B1" w14:textId="77777777" w:rsidR="001D1F7F" w:rsidRDefault="001D1F7F" w:rsidP="007C31FC">
      <w:pPr>
        <w:pStyle w:val="paragraph"/>
        <w:spacing w:before="0" w:beforeAutospacing="0" w:after="0" w:afterAutospacing="0"/>
        <w:textAlignment w:val="baseline"/>
        <w:rPr>
          <w:b/>
          <w:bCs/>
        </w:rPr>
      </w:pPr>
    </w:p>
    <w:p w14:paraId="403CB9C0" w14:textId="72434874" w:rsidR="00A209D6" w:rsidRPr="00B752F2" w:rsidRDefault="009148D6" w:rsidP="007C31FC">
      <w:pPr>
        <w:pStyle w:val="paragraph"/>
        <w:spacing w:before="0" w:beforeAutospacing="0" w:after="0" w:afterAutospacing="0"/>
        <w:textAlignment w:val="baseline"/>
        <w:rPr>
          <w:b/>
          <w:bCs/>
        </w:rPr>
      </w:pPr>
      <w:r w:rsidRPr="00B752F2">
        <w:rPr>
          <w:rStyle w:val="eop"/>
          <w:rFonts w:ascii="Arial" w:hAnsi="Arial" w:cs="Arial"/>
          <w:b/>
          <w:bCs/>
        </w:rPr>
        <w:t> </w:t>
      </w:r>
    </w:p>
    <w:p w14:paraId="310B92C9" w14:textId="2E47AEE8" w:rsidR="00446C3A" w:rsidRPr="00B752F2" w:rsidRDefault="00446C3A" w:rsidP="00446C3A">
      <w:pPr>
        <w:pStyle w:val="CRCoverPage"/>
        <w:tabs>
          <w:tab w:val="left" w:pos="1985"/>
        </w:tabs>
        <w:rPr>
          <w:rFonts w:cs="Arial"/>
          <w:b/>
          <w:bCs/>
          <w:sz w:val="24"/>
          <w:lang w:eastAsia="ja-JP"/>
        </w:rPr>
      </w:pPr>
      <w:r w:rsidRPr="00B752F2">
        <w:rPr>
          <w:rFonts w:cs="Arial"/>
          <w:b/>
          <w:bCs/>
          <w:sz w:val="24"/>
        </w:rPr>
        <w:t>Agenda item:</w:t>
      </w:r>
      <w:r w:rsidRPr="00B752F2">
        <w:rPr>
          <w:rFonts w:cs="Arial"/>
          <w:b/>
          <w:bCs/>
          <w:sz w:val="24"/>
        </w:rPr>
        <w:tab/>
      </w:r>
      <w:r w:rsidR="00CA5342" w:rsidRPr="00B752F2">
        <w:rPr>
          <w:rFonts w:cs="Arial"/>
          <w:b/>
          <w:bCs/>
          <w:sz w:val="24"/>
          <w:lang w:eastAsia="ja-JP"/>
        </w:rPr>
        <w:t>7</w:t>
      </w:r>
      <w:r w:rsidRPr="00B752F2">
        <w:rPr>
          <w:rFonts w:cs="Arial"/>
          <w:b/>
          <w:bCs/>
          <w:sz w:val="24"/>
          <w:lang w:eastAsia="ja-JP"/>
        </w:rPr>
        <w:t>.</w:t>
      </w:r>
      <w:r w:rsidR="00CA5342" w:rsidRPr="00B752F2">
        <w:rPr>
          <w:rFonts w:cs="Arial"/>
          <w:b/>
          <w:bCs/>
          <w:sz w:val="24"/>
          <w:lang w:eastAsia="ja-JP"/>
        </w:rPr>
        <w:t>2</w:t>
      </w:r>
      <w:r w:rsidRPr="00B752F2">
        <w:rPr>
          <w:rFonts w:cs="Arial"/>
          <w:b/>
          <w:bCs/>
          <w:sz w:val="24"/>
          <w:lang w:eastAsia="ja-JP"/>
        </w:rPr>
        <w:t>.</w:t>
      </w:r>
      <w:r w:rsidR="00B14799" w:rsidRPr="00B752F2">
        <w:rPr>
          <w:rFonts w:cs="Arial"/>
          <w:b/>
          <w:bCs/>
          <w:sz w:val="24"/>
          <w:lang w:eastAsia="ja-JP"/>
        </w:rPr>
        <w:t>3</w:t>
      </w:r>
    </w:p>
    <w:p w14:paraId="73188B46" w14:textId="19F7AC33" w:rsidR="00446C3A" w:rsidRPr="00B752F2" w:rsidRDefault="00446C3A" w:rsidP="00446C3A">
      <w:pPr>
        <w:tabs>
          <w:tab w:val="left" w:pos="1985"/>
        </w:tabs>
        <w:ind w:left="1985" w:hanging="1985"/>
        <w:rPr>
          <w:rFonts w:ascii="Arial" w:hAnsi="Arial" w:cs="Arial"/>
          <w:b/>
          <w:bCs/>
          <w:sz w:val="24"/>
        </w:rPr>
      </w:pPr>
      <w:r w:rsidRPr="00B752F2">
        <w:rPr>
          <w:rFonts w:ascii="Arial" w:hAnsi="Arial" w:cs="Arial"/>
          <w:b/>
          <w:bCs/>
          <w:sz w:val="24"/>
        </w:rPr>
        <w:t>Source:</w:t>
      </w:r>
      <w:r w:rsidRPr="00B752F2">
        <w:rPr>
          <w:rFonts w:ascii="Arial" w:hAnsi="Arial" w:cs="Arial"/>
          <w:b/>
          <w:bCs/>
          <w:sz w:val="24"/>
        </w:rPr>
        <w:tab/>
        <w:t>Nokia</w:t>
      </w:r>
    </w:p>
    <w:p w14:paraId="553D264F" w14:textId="38472D4E" w:rsidR="00446C3A" w:rsidRPr="00B752F2" w:rsidRDefault="00446C3A" w:rsidP="00446C3A">
      <w:pPr>
        <w:ind w:left="1985" w:hanging="1985"/>
        <w:rPr>
          <w:rFonts w:ascii="Arial" w:hAnsi="Arial" w:cs="Arial"/>
          <w:b/>
          <w:bCs/>
          <w:sz w:val="24"/>
        </w:rPr>
      </w:pPr>
      <w:r w:rsidRPr="00B752F2">
        <w:rPr>
          <w:rFonts w:ascii="Arial" w:hAnsi="Arial" w:cs="Arial"/>
          <w:b/>
          <w:bCs/>
          <w:sz w:val="24"/>
        </w:rPr>
        <w:t>Title:</w:t>
      </w:r>
      <w:r w:rsidRPr="00B752F2">
        <w:rPr>
          <w:rFonts w:ascii="Arial" w:hAnsi="Arial" w:cs="Arial"/>
          <w:b/>
          <w:bCs/>
          <w:sz w:val="24"/>
        </w:rPr>
        <w:tab/>
      </w:r>
      <w:r w:rsidR="00B14799" w:rsidRPr="00B752F2">
        <w:rPr>
          <w:rFonts w:ascii="Arial" w:hAnsi="Arial" w:cs="Arial"/>
          <w:b/>
          <w:bCs/>
          <w:sz w:val="24"/>
        </w:rPr>
        <w:t xml:space="preserve">Open SLPP </w:t>
      </w:r>
      <w:r w:rsidR="00BB426E" w:rsidRPr="00B752F2">
        <w:rPr>
          <w:rFonts w:ascii="Arial" w:hAnsi="Arial" w:cs="Arial"/>
          <w:b/>
          <w:bCs/>
          <w:sz w:val="24"/>
        </w:rPr>
        <w:t xml:space="preserve">issues </w:t>
      </w:r>
    </w:p>
    <w:p w14:paraId="25F387E8" w14:textId="5FBABC23" w:rsidR="00446C3A" w:rsidRPr="00B752F2" w:rsidRDefault="00446C3A" w:rsidP="00446C3A">
      <w:pPr>
        <w:ind w:left="1985" w:hanging="1985"/>
        <w:rPr>
          <w:rFonts w:ascii="Arial" w:hAnsi="Arial" w:cs="Arial"/>
          <w:b/>
          <w:bCs/>
          <w:sz w:val="24"/>
        </w:rPr>
      </w:pPr>
      <w:r w:rsidRPr="00B752F2">
        <w:rPr>
          <w:rFonts w:ascii="Arial" w:hAnsi="Arial" w:cs="Arial"/>
          <w:b/>
          <w:bCs/>
          <w:sz w:val="24"/>
        </w:rPr>
        <w:t>WID/SID:</w:t>
      </w:r>
      <w:r w:rsidRPr="00B752F2">
        <w:rPr>
          <w:rFonts w:ascii="Arial" w:hAnsi="Arial" w:cs="Arial"/>
          <w:b/>
          <w:bCs/>
          <w:sz w:val="24"/>
        </w:rPr>
        <w:tab/>
      </w:r>
      <w:r w:rsidR="00CA5342" w:rsidRPr="00B752F2">
        <w:rPr>
          <w:rFonts w:ascii="Arial" w:hAnsi="Arial" w:cs="Arial"/>
          <w:b/>
          <w:bCs/>
          <w:sz w:val="24"/>
        </w:rPr>
        <w:t>NR-pos-enh2-Core</w:t>
      </w:r>
      <w:r w:rsidRPr="00B752F2">
        <w:rPr>
          <w:rFonts w:ascii="Arial" w:hAnsi="Arial" w:cs="Arial"/>
          <w:b/>
          <w:bCs/>
          <w:sz w:val="24"/>
        </w:rPr>
        <w:t xml:space="preserve"> - Release </w:t>
      </w:r>
      <w:r w:rsidR="00CA5342" w:rsidRPr="00B752F2">
        <w:rPr>
          <w:rFonts w:ascii="Arial" w:hAnsi="Arial" w:cs="Arial"/>
          <w:b/>
          <w:bCs/>
          <w:sz w:val="24"/>
        </w:rPr>
        <w:t>18</w:t>
      </w:r>
    </w:p>
    <w:p w14:paraId="6FEB19D6" w14:textId="77777777" w:rsidR="00446C3A" w:rsidRPr="00B752F2" w:rsidRDefault="00446C3A" w:rsidP="00446C3A">
      <w:pPr>
        <w:tabs>
          <w:tab w:val="left" w:pos="1985"/>
        </w:tabs>
        <w:rPr>
          <w:rFonts w:ascii="Arial" w:hAnsi="Arial" w:cs="Arial"/>
          <w:b/>
          <w:bCs/>
          <w:sz w:val="24"/>
        </w:rPr>
      </w:pPr>
      <w:r w:rsidRPr="00B752F2">
        <w:rPr>
          <w:rFonts w:ascii="Arial" w:hAnsi="Arial" w:cs="Arial"/>
          <w:b/>
          <w:bCs/>
          <w:sz w:val="24"/>
        </w:rPr>
        <w:t>Document for:</w:t>
      </w:r>
      <w:r w:rsidRPr="00B752F2">
        <w:rPr>
          <w:rFonts w:ascii="Arial" w:hAnsi="Arial" w:cs="Arial"/>
          <w:b/>
          <w:bCs/>
          <w:sz w:val="24"/>
        </w:rPr>
        <w:tab/>
        <w:t>Discussion and Decision</w:t>
      </w:r>
    </w:p>
    <w:p w14:paraId="445762D1" w14:textId="77777777" w:rsidR="003E0EE6" w:rsidRPr="00B752F2" w:rsidRDefault="003E0EE6" w:rsidP="003E0EE6">
      <w:pPr>
        <w:pStyle w:val="Heading1"/>
      </w:pPr>
      <w:r w:rsidRPr="00B752F2">
        <w:t>1</w:t>
      </w:r>
      <w:r w:rsidRPr="00B752F2">
        <w:tab/>
        <w:t>Introduction</w:t>
      </w:r>
    </w:p>
    <w:p w14:paraId="6776D1FA" w14:textId="77777777" w:rsidR="003E0EE6" w:rsidRPr="00B752F2" w:rsidRDefault="003E0EE6" w:rsidP="003E0EE6">
      <w:r w:rsidRPr="00B752F2">
        <w:t>In this paper we discuss open issues in the SLPP specification in the context of sidelink positioning in the R-18 Expanded and improved NR positioning work item.</w:t>
      </w:r>
    </w:p>
    <w:p w14:paraId="3D949352" w14:textId="77777777" w:rsidR="00321C4E" w:rsidRPr="00B752F2" w:rsidRDefault="00321C4E" w:rsidP="009339CB"/>
    <w:p w14:paraId="45C85B46" w14:textId="77777777" w:rsidR="003E0EE6" w:rsidRPr="00B752F2" w:rsidRDefault="003E0EE6" w:rsidP="003E0EE6">
      <w:pPr>
        <w:pStyle w:val="Heading1"/>
      </w:pPr>
      <w:r w:rsidRPr="00B752F2">
        <w:t>2</w:t>
      </w:r>
      <w:r w:rsidRPr="00B752F2">
        <w:tab/>
        <w:t>Discussion</w:t>
      </w:r>
    </w:p>
    <w:p w14:paraId="1CF5D59F" w14:textId="2617E68E" w:rsidR="009261BD" w:rsidRPr="00B752F2" w:rsidRDefault="009261BD" w:rsidP="009261BD">
      <w:pPr>
        <w:pStyle w:val="Heading2"/>
      </w:pPr>
      <w:r w:rsidRPr="00B752F2">
        <w:t xml:space="preserve">2.1 </w:t>
      </w:r>
      <w:r w:rsidRPr="00B752F2">
        <w:tab/>
        <w:t xml:space="preserve">[Rapp022] </w:t>
      </w:r>
      <w:r w:rsidR="00A05BCA">
        <w:t xml:space="preserve">  </w:t>
      </w:r>
      <w:r w:rsidRPr="00B752F2">
        <w:t>Multi-ARP measurements in single RX report</w:t>
      </w:r>
    </w:p>
    <w:p w14:paraId="0E13EB03" w14:textId="77777777" w:rsidR="009261BD" w:rsidRPr="00B752F2" w:rsidRDefault="009261BD" w:rsidP="009261BD">
      <w:pPr>
        <w:jc w:val="both"/>
        <w:rPr>
          <w:lang w:eastAsia="ko-KR"/>
        </w:rPr>
      </w:pPr>
      <w:r w:rsidRPr="00B752F2">
        <w:t>In R2-2402415, the SLPP CR rapporteur expressed the opinion that “</w:t>
      </w:r>
      <w:r w:rsidRPr="00B752F2">
        <w:rPr>
          <w:i/>
          <w:iCs/>
        </w:rPr>
        <w:t>RAN2 do not have consensus on the scenario where the SL-PRS Rx UE reports measurements for multiple Rx ARP-IDs in a single measurement report.  Current signalling structure cannot support this scenario, and it will be changed to accommodate it if RAN1 want to support the scenario.”</w:t>
      </w:r>
    </w:p>
    <w:p w14:paraId="2D2B7CCD" w14:textId="34D47E70" w:rsidR="009261BD" w:rsidRPr="00B752F2" w:rsidRDefault="009261BD" w:rsidP="009261BD">
      <w:pPr>
        <w:rPr>
          <w:i/>
          <w:iCs/>
          <w:lang w:eastAsia="ko-KR"/>
        </w:rPr>
      </w:pPr>
      <w:r w:rsidRPr="00B752F2">
        <w:rPr>
          <w:lang w:eastAsia="ko-KR"/>
        </w:rPr>
        <w:t>In this context, this is noted that RAN1 made the following agreement</w:t>
      </w:r>
      <w:r w:rsidR="00AE7D10" w:rsidRPr="00B752F2">
        <w:rPr>
          <w:lang w:eastAsia="ko-KR"/>
        </w:rPr>
        <w:t>:</w:t>
      </w:r>
    </w:p>
    <w:p w14:paraId="785F8C7A" w14:textId="77777777" w:rsidR="009261BD" w:rsidRPr="00B752F2" w:rsidRDefault="009261BD" w:rsidP="00AE7D10">
      <w:pPr>
        <w:pBdr>
          <w:top w:val="single" w:sz="4" w:space="1" w:color="auto"/>
          <w:left w:val="single" w:sz="4" w:space="0" w:color="auto"/>
          <w:bottom w:val="single" w:sz="4" w:space="1" w:color="auto"/>
          <w:right w:val="single" w:sz="4" w:space="4" w:color="auto"/>
        </w:pBdr>
        <w:ind w:left="284"/>
        <w:rPr>
          <w:rFonts w:ascii="Calibri" w:hAnsi="Calibri" w:cs="Calibri"/>
          <w:i/>
          <w:iCs/>
          <w:sz w:val="22"/>
          <w:szCs w:val="22"/>
          <w:lang w:eastAsia="x-none"/>
          <w14:ligatures w14:val="standardContextual"/>
        </w:rPr>
      </w:pPr>
      <w:r w:rsidRPr="00B752F2">
        <w:rPr>
          <w:i/>
          <w:iCs/>
          <w:lang w:eastAsia="x-none"/>
        </w:rPr>
        <w:t xml:space="preserve">Support the scenario that the SL-PRS Rx UE reports measurements for multiple Rx ARP-IDs for the same resource or different resource(s) from the same Tx UE in a single measurement report. </w:t>
      </w:r>
    </w:p>
    <w:p w14:paraId="049D1385" w14:textId="77777777" w:rsidR="009261BD" w:rsidRPr="00B752F2" w:rsidRDefault="009261BD" w:rsidP="00AE7D10">
      <w:pPr>
        <w:pBdr>
          <w:top w:val="single" w:sz="4" w:space="1" w:color="auto"/>
          <w:left w:val="single" w:sz="4" w:space="0" w:color="auto"/>
          <w:bottom w:val="single" w:sz="4" w:space="1" w:color="auto"/>
          <w:right w:val="single" w:sz="4" w:space="4" w:color="auto"/>
        </w:pBdr>
        <w:ind w:left="284"/>
        <w:rPr>
          <w:i/>
          <w:iCs/>
          <w:lang w:eastAsia="x-none"/>
        </w:rPr>
      </w:pPr>
      <w:r w:rsidRPr="00B752F2">
        <w:rPr>
          <w:i/>
          <w:iCs/>
          <w:lang w:eastAsia="x-none"/>
        </w:rPr>
        <w:t xml:space="preserve">Indicate this agreement in the </w:t>
      </w:r>
      <w:proofErr w:type="gramStart"/>
      <w:r w:rsidRPr="00B752F2">
        <w:rPr>
          <w:i/>
          <w:iCs/>
          <w:lang w:eastAsia="x-none"/>
        </w:rPr>
        <w:t>reply</w:t>
      </w:r>
      <w:proofErr w:type="gramEnd"/>
      <w:r w:rsidRPr="00B752F2">
        <w:rPr>
          <w:i/>
          <w:iCs/>
          <w:lang w:eastAsia="x-none"/>
        </w:rPr>
        <w:t xml:space="preserve"> LS to RAN2 LS on decisions on SLPP.</w:t>
      </w:r>
    </w:p>
    <w:p w14:paraId="190277B6" w14:textId="77777777" w:rsidR="009261BD" w:rsidRPr="00B752F2" w:rsidRDefault="009261BD" w:rsidP="009261BD">
      <w:pPr>
        <w:rPr>
          <w:lang w:eastAsia="x-none"/>
        </w:rPr>
      </w:pPr>
      <w:r w:rsidRPr="00B752F2">
        <w:rPr>
          <w:lang w:eastAsia="x-none"/>
        </w:rPr>
        <w:t xml:space="preserve">and replied in </w:t>
      </w:r>
      <w:hyperlink r:id="rId8" w:history="1">
        <w:r w:rsidRPr="00B752F2">
          <w:rPr>
            <w:rStyle w:val="Hyperlink"/>
            <w:rFonts w:ascii="Lucida Console" w:hAnsi="Lucida Console"/>
            <w:color w:val="auto"/>
            <w:sz w:val="18"/>
            <w:szCs w:val="18"/>
            <w:lang w:eastAsia="ko-KR"/>
          </w:rPr>
          <w:t>R1-2403622</w:t>
        </w:r>
      </w:hyperlink>
      <w:r w:rsidRPr="00B752F2">
        <w:rPr>
          <w:rFonts w:ascii="Lucida Console" w:hAnsi="Lucida Console"/>
          <w:sz w:val="18"/>
          <w:szCs w:val="18"/>
          <w:lang w:eastAsia="ko-KR"/>
        </w:rPr>
        <w:t xml:space="preserve"> </w:t>
      </w:r>
      <w:r w:rsidRPr="00B752F2">
        <w:rPr>
          <w:lang w:eastAsia="ko-KR"/>
        </w:rPr>
        <w:t>to RAN2 enquiry that “R</w:t>
      </w:r>
      <w:r w:rsidRPr="00B752F2">
        <w:rPr>
          <w:i/>
          <w:iCs/>
          <w:lang w:eastAsia="ko-KR"/>
        </w:rPr>
        <w:t>AN1 would like to support the scenario that the SL-PRS Rx UE reports measurements for multiple Rx ARP-IDs for the same resource or different resource(s) from the same Tx UE in a single measurement report.”</w:t>
      </w:r>
    </w:p>
    <w:p w14:paraId="0EB742E8" w14:textId="3E0F724A" w:rsidR="009261BD" w:rsidRPr="00B752F2" w:rsidRDefault="009261BD" w:rsidP="009261BD">
      <w:pPr>
        <w:jc w:val="both"/>
        <w:rPr>
          <w:b/>
          <w:bCs/>
          <w:lang w:eastAsia="zh-CN"/>
        </w:rPr>
      </w:pPr>
      <w:r w:rsidRPr="00B752F2">
        <w:rPr>
          <w:b/>
          <w:bCs/>
          <w:lang w:eastAsia="zh-CN"/>
        </w:rPr>
        <w:t xml:space="preserve">Observation </w:t>
      </w:r>
      <w:r w:rsidR="002B5408" w:rsidRPr="00B752F2">
        <w:rPr>
          <w:b/>
          <w:bCs/>
          <w:lang w:eastAsia="zh-CN"/>
        </w:rPr>
        <w:t>1</w:t>
      </w:r>
      <w:r w:rsidRPr="00B752F2">
        <w:rPr>
          <w:b/>
          <w:bCs/>
          <w:lang w:eastAsia="zh-CN"/>
        </w:rPr>
        <w:t>: RAN1 expressed the desire to support reporting of multi-ARP measurements in a single SLPP message.</w:t>
      </w:r>
    </w:p>
    <w:p w14:paraId="278E8431" w14:textId="77777777" w:rsidR="009261BD" w:rsidRPr="00B752F2" w:rsidRDefault="009261BD" w:rsidP="009261BD">
      <w:pPr>
        <w:jc w:val="both"/>
        <w:rPr>
          <w:b/>
          <w:bCs/>
          <w:lang w:eastAsia="zh-CN"/>
        </w:rPr>
      </w:pPr>
      <w:r w:rsidRPr="00B752F2">
        <w:rPr>
          <w:lang w:eastAsia="x-none"/>
        </w:rPr>
        <w:t xml:space="preserve">In general, we observe that while handheld devices may use only one ARP, vehicles may be equipped with multiple ARPs, eg in the front and back. Larger vehicles like trucks may have additional ARPs, eg on their sides. </w:t>
      </w:r>
    </w:p>
    <w:p w14:paraId="21721156" w14:textId="77777777" w:rsidR="009261BD" w:rsidRPr="00B752F2" w:rsidRDefault="009261BD" w:rsidP="009261BD">
      <w:pPr>
        <w:jc w:val="both"/>
        <w:rPr>
          <w:b/>
          <w:bCs/>
          <w:lang w:eastAsia="zh-CN"/>
        </w:rPr>
      </w:pPr>
      <w:r w:rsidRPr="00B752F2">
        <w:rPr>
          <w:rStyle w:val="ui-provider"/>
        </w:rPr>
        <w:t xml:space="preserve">Clearly, the smaller is the distance between two ranging vehicles with respect to the spatial ARP separation on one vehicle, the higher timing difference occurs between ARPs (parallax effect). Different spatial orientation would be another factor supporting SL PRS measurements from multiple ARPs.  </w:t>
      </w:r>
    </w:p>
    <w:p w14:paraId="300FD94C" w14:textId="36928009" w:rsidR="009261BD" w:rsidRPr="00B752F2" w:rsidRDefault="009261BD" w:rsidP="009261BD">
      <w:pPr>
        <w:jc w:val="both"/>
        <w:rPr>
          <w:b/>
          <w:bCs/>
          <w:lang w:eastAsia="zh-CN"/>
        </w:rPr>
      </w:pPr>
      <w:r w:rsidRPr="00B752F2">
        <w:rPr>
          <w:b/>
          <w:bCs/>
          <w:lang w:eastAsia="zh-CN"/>
        </w:rPr>
        <w:t xml:space="preserve">Observation </w:t>
      </w:r>
      <w:r w:rsidR="002B5408" w:rsidRPr="00B752F2">
        <w:rPr>
          <w:b/>
          <w:bCs/>
          <w:lang w:eastAsia="zh-CN"/>
        </w:rPr>
        <w:t>2</w:t>
      </w:r>
      <w:r w:rsidRPr="00B752F2">
        <w:rPr>
          <w:b/>
          <w:bCs/>
          <w:lang w:eastAsia="zh-CN"/>
        </w:rPr>
        <w:t>: Multi-ARP measurements improve accuracy while their reporting in a single SLPP message would reduce overhead and latency.</w:t>
      </w:r>
    </w:p>
    <w:p w14:paraId="6B101644" w14:textId="421F00A2" w:rsidR="009261BD" w:rsidRPr="00B752F2" w:rsidRDefault="009261BD" w:rsidP="009261BD">
      <w:pPr>
        <w:jc w:val="both"/>
        <w:rPr>
          <w:rStyle w:val="ui-provider"/>
        </w:rPr>
      </w:pPr>
      <w:r w:rsidRPr="00B752F2">
        <w:rPr>
          <w:rStyle w:val="ui-provider"/>
        </w:rPr>
        <w:t xml:space="preserve">To this end, it is proposed </w:t>
      </w:r>
      <w:r w:rsidR="00AE7D10" w:rsidRPr="00B752F2">
        <w:rPr>
          <w:rStyle w:val="ui-provider"/>
        </w:rPr>
        <w:t xml:space="preserve">to increase </w:t>
      </w:r>
      <w:r w:rsidR="00ED1ACF" w:rsidRPr="00B752F2">
        <w:rPr>
          <w:rStyle w:val="ui-provider"/>
        </w:rPr>
        <w:t xml:space="preserve">four times </w:t>
      </w:r>
      <w:r w:rsidR="00AE7D10" w:rsidRPr="00B752F2">
        <w:rPr>
          <w:rStyle w:val="ui-provider"/>
        </w:rPr>
        <w:t xml:space="preserve">the </w:t>
      </w:r>
      <w:r w:rsidR="00ED1ACF" w:rsidRPr="00B752F2">
        <w:rPr>
          <w:rStyle w:val="ui-provider"/>
        </w:rPr>
        <w:t xml:space="preserve">current </w:t>
      </w:r>
      <w:r w:rsidR="00AE7D10" w:rsidRPr="00B752F2">
        <w:rPr>
          <w:rStyle w:val="ui-provider"/>
        </w:rPr>
        <w:t xml:space="preserve">number of per-UE reports in each </w:t>
      </w:r>
      <w:r w:rsidR="00AE7D10" w:rsidRPr="00B752F2">
        <w:rPr>
          <w:rStyle w:val="ui-provider"/>
          <w:i/>
          <w:iCs/>
        </w:rPr>
        <w:t>ProvideLocationInformation</w:t>
      </w:r>
      <w:r w:rsidR="00AE7D10" w:rsidRPr="00B752F2">
        <w:rPr>
          <w:rStyle w:val="ui-provider"/>
        </w:rPr>
        <w:t xml:space="preserve"> message </w:t>
      </w:r>
      <w:r w:rsidR="00ED1ACF" w:rsidRPr="00B752F2">
        <w:rPr>
          <w:rStyle w:val="ui-provider"/>
        </w:rPr>
        <w:t xml:space="preserve">such that also each of the possible four RX ARPs can be </w:t>
      </w:r>
      <w:proofErr w:type="gramStart"/>
      <w:r w:rsidR="00ED1ACF" w:rsidRPr="00B752F2">
        <w:rPr>
          <w:rStyle w:val="ui-provider"/>
        </w:rPr>
        <w:t>taken into account</w:t>
      </w:r>
      <w:proofErr w:type="gramEnd"/>
      <w:r w:rsidR="00ED1ACF" w:rsidRPr="00B752F2">
        <w:rPr>
          <w:rStyle w:val="ui-provider"/>
        </w:rPr>
        <w:t xml:space="preserve"> separately.</w:t>
      </w:r>
    </w:p>
    <w:p w14:paraId="7F507EC8" w14:textId="58C17CB7" w:rsidR="00B0025D" w:rsidRPr="00B752F2" w:rsidRDefault="009261BD" w:rsidP="00B0025D">
      <w:pPr>
        <w:jc w:val="both"/>
        <w:rPr>
          <w:b/>
          <w:bCs/>
          <w:lang w:eastAsia="zh-CN"/>
        </w:rPr>
      </w:pPr>
      <w:r w:rsidRPr="00B752F2">
        <w:rPr>
          <w:b/>
          <w:bCs/>
          <w:lang w:eastAsia="zh-CN"/>
        </w:rPr>
        <w:t>P</w:t>
      </w:r>
      <w:r w:rsidR="002B5408" w:rsidRPr="00B752F2">
        <w:rPr>
          <w:b/>
          <w:bCs/>
          <w:lang w:eastAsia="zh-CN"/>
        </w:rPr>
        <w:t>roposal 1</w:t>
      </w:r>
      <w:r w:rsidRPr="00B752F2">
        <w:rPr>
          <w:b/>
          <w:bCs/>
          <w:lang w:eastAsia="zh-CN"/>
        </w:rPr>
        <w:t xml:space="preserve">: The measurement elements </w:t>
      </w:r>
      <w:r w:rsidRPr="00B752F2">
        <w:rPr>
          <w:b/>
          <w:bCs/>
          <w:i/>
          <w:iCs/>
          <w:lang w:eastAsia="zh-CN"/>
        </w:rPr>
        <w:t>sL-AoA/RTT/TDOA-MeasElement</w:t>
      </w:r>
      <w:r w:rsidRPr="00B752F2">
        <w:rPr>
          <w:b/>
          <w:bCs/>
          <w:lang w:eastAsia="zh-CN"/>
        </w:rPr>
        <w:t xml:space="preserve"> are reported within a SEQUENCE having the size of </w:t>
      </w:r>
      <w:r w:rsidR="00032591" w:rsidRPr="00B752F2">
        <w:rPr>
          <w:b/>
          <w:bCs/>
          <w:lang w:eastAsia="zh-CN"/>
        </w:rPr>
        <w:t>256, equivalent to 16 SL PRSs measured over 4 ARPs</w:t>
      </w:r>
      <w:r w:rsidR="00B0025D" w:rsidRPr="00B752F2">
        <w:rPr>
          <w:b/>
          <w:bCs/>
          <w:lang w:eastAsia="zh-CN"/>
        </w:rPr>
        <w:t>.</w:t>
      </w:r>
    </w:p>
    <w:p w14:paraId="0EB170D1" w14:textId="77777777" w:rsidR="009261BD" w:rsidRPr="00B752F2" w:rsidRDefault="009261BD" w:rsidP="003E0EE6">
      <w:pPr>
        <w:pStyle w:val="Heading2"/>
      </w:pPr>
    </w:p>
    <w:p w14:paraId="148ECFD8" w14:textId="29FE73B1" w:rsidR="003E0EE6" w:rsidRPr="00B752F2" w:rsidRDefault="003E0EE6" w:rsidP="000902D8">
      <w:pPr>
        <w:pStyle w:val="Heading2"/>
        <w:spacing w:before="0" w:after="0"/>
      </w:pPr>
      <w:bookmarkStart w:id="1" w:name="_Hlk165746972"/>
      <w:r w:rsidRPr="00B752F2">
        <w:t>2.</w:t>
      </w:r>
      <w:r w:rsidR="009261BD" w:rsidRPr="00B752F2">
        <w:t>2</w:t>
      </w:r>
      <w:r w:rsidR="005434B1" w:rsidRPr="00B752F2">
        <w:t>a</w:t>
      </w:r>
      <w:r w:rsidRPr="00B752F2">
        <w:tab/>
      </w:r>
      <w:r w:rsidR="00E9556C" w:rsidRPr="00B752F2">
        <w:t xml:space="preserve">[Rapp024] </w:t>
      </w:r>
      <w:r w:rsidR="00A05BCA">
        <w:t xml:space="preserve">  </w:t>
      </w:r>
      <w:r w:rsidRPr="00B752F2">
        <w:t>Relative Velocity</w:t>
      </w:r>
      <w:bookmarkEnd w:id="1"/>
    </w:p>
    <w:p w14:paraId="57931803" w14:textId="0230F613" w:rsidR="000902D8" w:rsidRPr="00B752F2" w:rsidRDefault="00A0150F" w:rsidP="00A0150F">
      <w:r w:rsidRPr="00B752F2">
        <w:rPr>
          <w:rFonts w:hint="eastAsia"/>
        </w:rPr>
        <w:t>R</w:t>
      </w:r>
      <w:r w:rsidRPr="00B752F2">
        <w:t>AN2 has agreed to support relative velocity with uncertainty</w:t>
      </w:r>
      <w:r w:rsidR="000902D8" w:rsidRPr="00B752F2">
        <w:t>:</w:t>
      </w:r>
    </w:p>
    <w:p w14:paraId="472C3450" w14:textId="77777777" w:rsidR="000902D8" w:rsidRPr="00B752F2" w:rsidRDefault="000902D8" w:rsidP="000902D8">
      <w:pPr>
        <w:pStyle w:val="Doc-text2"/>
        <w:pBdr>
          <w:top w:val="single" w:sz="4" w:space="1" w:color="auto"/>
          <w:left w:val="single" w:sz="4" w:space="31" w:color="auto"/>
          <w:bottom w:val="single" w:sz="4" w:space="1" w:color="auto"/>
          <w:right w:val="single" w:sz="4" w:space="4" w:color="auto"/>
        </w:pBdr>
        <w:tabs>
          <w:tab w:val="clear" w:pos="1622"/>
          <w:tab w:val="left" w:pos="1276"/>
        </w:tabs>
        <w:ind w:left="709" w:firstLine="0"/>
        <w:rPr>
          <w:rFonts w:ascii="Times New Roman" w:hAnsi="Times New Roman"/>
        </w:rPr>
      </w:pPr>
      <w:r w:rsidRPr="00B752F2">
        <w:rPr>
          <w:rFonts w:ascii="Times New Roman" w:hAnsi="Times New Roman"/>
        </w:rPr>
        <w:t>Agreed to introduce relative velocity. TP to be provided in next meeting by companies.</w:t>
      </w:r>
    </w:p>
    <w:p w14:paraId="28DA3BCC" w14:textId="77777777" w:rsidR="000902D8" w:rsidRPr="00B752F2" w:rsidRDefault="000902D8" w:rsidP="000902D8">
      <w:pPr>
        <w:spacing w:after="0"/>
      </w:pPr>
    </w:p>
    <w:p w14:paraId="7FC269B8" w14:textId="346B38A2" w:rsidR="004A2895" w:rsidRPr="00B752F2" w:rsidRDefault="000902D8" w:rsidP="000902D8">
      <w:r w:rsidRPr="00B752F2">
        <w:t xml:space="preserve">This notion </w:t>
      </w:r>
      <w:r w:rsidR="00A0150F" w:rsidRPr="00B752F2">
        <w:t xml:space="preserve">is defined in </w:t>
      </w:r>
      <w:r w:rsidR="004A2895" w:rsidRPr="00B752F2">
        <w:t>TS 23.032 as follows:</w:t>
      </w:r>
    </w:p>
    <w:p w14:paraId="0FF5FF2A" w14:textId="591B3E54" w:rsidR="00321C4E" w:rsidRPr="00B752F2" w:rsidRDefault="00321C4E" w:rsidP="0096070E">
      <w:pPr>
        <w:pStyle w:val="Heading2"/>
        <w:pBdr>
          <w:top w:val="single" w:sz="4" w:space="1" w:color="auto"/>
          <w:left w:val="single" w:sz="4" w:space="27" w:color="auto"/>
          <w:bottom w:val="single" w:sz="4" w:space="1" w:color="auto"/>
          <w:right w:val="single" w:sz="4" w:space="4" w:color="auto"/>
        </w:pBdr>
        <w:ind w:left="1702"/>
        <w:rPr>
          <w:i/>
          <w:iCs/>
        </w:rPr>
      </w:pPr>
      <w:r w:rsidRPr="00B752F2">
        <w:rPr>
          <w:i/>
          <w:iCs/>
        </w:rPr>
        <w:t>8.4a</w:t>
      </w:r>
      <w:r w:rsidRPr="00B752F2">
        <w:rPr>
          <w:i/>
          <w:iCs/>
        </w:rPr>
        <w:tab/>
        <w:t>Relative Velocity with Uncertainty</w:t>
      </w:r>
    </w:p>
    <w:p w14:paraId="6B4A961E" w14:textId="77777777" w:rsidR="00321C4E" w:rsidRPr="00B752F2" w:rsidRDefault="00321C4E" w:rsidP="0096070E">
      <w:pPr>
        <w:pBdr>
          <w:top w:val="single" w:sz="4" w:space="1" w:color="auto"/>
          <w:left w:val="single" w:sz="4" w:space="27" w:color="auto"/>
          <w:bottom w:val="single" w:sz="4" w:space="1" w:color="auto"/>
          <w:right w:val="single" w:sz="4" w:space="4" w:color="auto"/>
        </w:pBdr>
        <w:ind w:left="568"/>
        <w:rPr>
          <w:i/>
          <w:iCs/>
        </w:rPr>
      </w:pPr>
      <w:r w:rsidRPr="00B752F2">
        <w:rPr>
          <w:i/>
          <w:iCs/>
        </w:rPr>
        <w:t xml:space="preserve">The relative velocity with uncertainty of a device B relative to a device A is characterised by a radial velocity component and a perpendicular transverse velocity component. The radial velocity component is characterized by a </w:t>
      </w:r>
      <w:r w:rsidRPr="00B752F2">
        <w:rPr>
          <w:i/>
          <w:iCs/>
          <w:highlight w:val="yellow"/>
        </w:rPr>
        <w:t>rate of change of a range between the device A and device B</w:t>
      </w:r>
      <w:r w:rsidRPr="00B752F2">
        <w:rPr>
          <w:i/>
          <w:iCs/>
        </w:rPr>
        <w:t xml:space="preserve">.  The transverse velocity component is characterized by a </w:t>
      </w:r>
      <w:r w:rsidRPr="00B752F2">
        <w:rPr>
          <w:i/>
          <w:iCs/>
          <w:highlight w:val="yellow"/>
        </w:rPr>
        <w:t>rate of change of a direction</w:t>
      </w:r>
      <w:r w:rsidRPr="00B752F2">
        <w:rPr>
          <w:i/>
          <w:iCs/>
        </w:rPr>
        <w:t xml:space="preserve"> to the device B from the device A, where the direction includes an angle of </w:t>
      </w:r>
      <w:r w:rsidRPr="00B752F2">
        <w:rPr>
          <w:i/>
          <w:iCs/>
          <w:highlight w:val="yellow"/>
        </w:rPr>
        <w:t>azimuth</w:t>
      </w:r>
      <w:r w:rsidRPr="00B752F2">
        <w:rPr>
          <w:i/>
          <w:iCs/>
        </w:rPr>
        <w:t xml:space="preserve"> measured clockwise from North in a horizontal plane through the device A and an angle of </w:t>
      </w:r>
      <w:r w:rsidRPr="00B752F2">
        <w:rPr>
          <w:i/>
          <w:iCs/>
          <w:highlight w:val="yellow"/>
        </w:rPr>
        <w:t>elevation</w:t>
      </w:r>
      <w:r w:rsidRPr="00B752F2">
        <w:rPr>
          <w:i/>
          <w:iCs/>
        </w:rPr>
        <w:t xml:space="preserve"> measured upwards or downwards in a vertical plane through the devices A and B from a horizontal plane through the device A. The rates of change of the range and the angles of azimuth and elevation can be each </w:t>
      </w:r>
      <w:r w:rsidRPr="00B752F2">
        <w:rPr>
          <w:i/>
          <w:iCs/>
          <w:highlight w:val="yellow"/>
        </w:rPr>
        <w:t>independently</w:t>
      </w:r>
      <w:r w:rsidRPr="00B752F2">
        <w:rPr>
          <w:i/>
          <w:iCs/>
        </w:rPr>
        <w:t xml:space="preserve"> included or excluded in the relative velocity and </w:t>
      </w:r>
      <w:r w:rsidRPr="00B752F2">
        <w:rPr>
          <w:i/>
          <w:iCs/>
          <w:highlight w:val="yellow"/>
        </w:rPr>
        <w:t>each has an uncertainty and a confidence</w:t>
      </w:r>
      <w:r w:rsidRPr="00B752F2">
        <w:rPr>
          <w:i/>
          <w:iCs/>
        </w:rPr>
        <w:t>,</w:t>
      </w:r>
    </w:p>
    <w:p w14:paraId="276DEF04" w14:textId="77777777" w:rsidR="00321C4E" w:rsidRPr="00B752F2" w:rsidRDefault="00321C4E" w:rsidP="349D2717">
      <w:pPr>
        <w:pBdr>
          <w:top w:val="single" w:sz="4" w:space="1" w:color="auto"/>
          <w:left w:val="single" w:sz="4" w:space="27" w:color="auto"/>
          <w:bottom w:val="single" w:sz="4" w:space="1" w:color="auto"/>
          <w:right w:val="single" w:sz="4" w:space="4" w:color="auto"/>
        </w:pBdr>
        <w:ind w:left="568"/>
        <w:jc w:val="center"/>
        <w:rPr>
          <w:i/>
          <w:iCs/>
        </w:rPr>
      </w:pPr>
      <w:r w:rsidRPr="00B752F2">
        <w:rPr>
          <w:i/>
          <w:iCs/>
        </w:rPr>
        <w:object w:dxaOrig="4990" w:dyaOrig="3450" w14:anchorId="39E13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9pt;height:172.5pt" o:ole="">
            <v:imagedata r:id="rId9" o:title=""/>
          </v:shape>
          <o:OLEObject Type="Embed" ProgID="Visio.Drawing.15" ShapeID="_x0000_i1025" DrawAspect="Content" ObjectID="_1776799013" r:id="rId10"/>
        </w:object>
      </w:r>
    </w:p>
    <w:p w14:paraId="3F773881" w14:textId="77777777" w:rsidR="00321C4E" w:rsidRPr="00B752F2" w:rsidRDefault="00321C4E" w:rsidP="0096070E">
      <w:pPr>
        <w:pStyle w:val="TF"/>
        <w:pBdr>
          <w:top w:val="single" w:sz="4" w:space="1" w:color="auto"/>
          <w:left w:val="single" w:sz="4" w:space="27" w:color="auto"/>
          <w:bottom w:val="single" w:sz="4" w:space="1" w:color="auto"/>
          <w:right w:val="single" w:sz="4" w:space="4" w:color="auto"/>
        </w:pBdr>
        <w:ind w:left="568"/>
      </w:pPr>
      <w:r w:rsidRPr="00B752F2">
        <w:rPr>
          <w:i/>
          <w:iCs/>
        </w:rPr>
        <w:t>Figure 12a: Description of a Relative Velocity with Uncertainty</w:t>
      </w:r>
    </w:p>
    <w:p w14:paraId="422EBF3C" w14:textId="77777777" w:rsidR="00321C4E" w:rsidRPr="00B752F2" w:rsidRDefault="00321C4E" w:rsidP="009339CB"/>
    <w:p w14:paraId="58B59EBC" w14:textId="5518658E" w:rsidR="004A2895" w:rsidRPr="00B752F2" w:rsidRDefault="004A2895" w:rsidP="009339CB">
      <w:r w:rsidRPr="00B752F2">
        <w:t xml:space="preserve">We observe that relative speed between devices A and B consists of two components (radial and traverse one) </w:t>
      </w:r>
      <w:proofErr w:type="gramStart"/>
      <w:r w:rsidRPr="00B752F2">
        <w:t>where</w:t>
      </w:r>
      <w:proofErr w:type="gramEnd"/>
      <w:r w:rsidRPr="00B752F2">
        <w:t xml:space="preserve"> the </w:t>
      </w:r>
    </w:p>
    <w:p w14:paraId="38D326B9" w14:textId="57CAE29F" w:rsidR="004A2895" w:rsidRPr="00B752F2" w:rsidRDefault="004A2895" w:rsidP="004A2895">
      <w:pPr>
        <w:pStyle w:val="ListParagraph"/>
        <w:numPr>
          <w:ilvl w:val="0"/>
          <w:numId w:val="20"/>
        </w:numPr>
      </w:pPr>
      <w:r w:rsidRPr="00B752F2">
        <w:t>radial component of a given direction is defined only based on the absolute speed value between A and B (“</w:t>
      </w:r>
      <w:r w:rsidRPr="00B752F2">
        <w:rPr>
          <w:i/>
          <w:iCs/>
        </w:rPr>
        <w:t xml:space="preserve">a </w:t>
      </w:r>
      <w:r w:rsidRPr="00B752F2">
        <w:rPr>
          <w:i/>
          <w:iCs/>
          <w:highlight w:val="yellow"/>
        </w:rPr>
        <w:t>rate of change of a range between the device A and device B</w:t>
      </w:r>
      <w:r w:rsidRPr="00B752F2">
        <w:rPr>
          <w:i/>
          <w:iCs/>
        </w:rPr>
        <w:t>”)</w:t>
      </w:r>
    </w:p>
    <w:p w14:paraId="4A4FC03D" w14:textId="0E904C23" w:rsidR="004A2895" w:rsidRPr="00B752F2" w:rsidRDefault="004A2895" w:rsidP="004A2895">
      <w:pPr>
        <w:pStyle w:val="ListParagraph"/>
        <w:numPr>
          <w:ilvl w:val="0"/>
          <w:numId w:val="20"/>
        </w:numPr>
      </w:pPr>
      <w:r w:rsidRPr="00B752F2">
        <w:t>traverse component is defined as a full speed vector (“</w:t>
      </w:r>
      <w:r w:rsidRPr="00B752F2">
        <w:rPr>
          <w:i/>
          <w:iCs/>
        </w:rPr>
        <w:t xml:space="preserve">a </w:t>
      </w:r>
      <w:r w:rsidRPr="00B752F2">
        <w:rPr>
          <w:i/>
          <w:iCs/>
          <w:highlight w:val="yellow"/>
        </w:rPr>
        <w:t>rate of change of a direction</w:t>
      </w:r>
      <w:r w:rsidRPr="00B752F2">
        <w:rPr>
          <w:i/>
          <w:iCs/>
        </w:rPr>
        <w:t xml:space="preserve"> to the device B from the device A, where the direction includes an angle of </w:t>
      </w:r>
      <w:r w:rsidRPr="00B752F2">
        <w:rPr>
          <w:i/>
          <w:iCs/>
          <w:highlight w:val="yellow"/>
        </w:rPr>
        <w:t>azimuth</w:t>
      </w:r>
      <w:r w:rsidRPr="00B752F2">
        <w:rPr>
          <w:i/>
          <w:iCs/>
        </w:rPr>
        <w:t xml:space="preserve"> … and an angle of </w:t>
      </w:r>
      <w:r w:rsidRPr="00B752F2">
        <w:rPr>
          <w:i/>
          <w:iCs/>
          <w:highlight w:val="yellow"/>
        </w:rPr>
        <w:t>elevation</w:t>
      </w:r>
      <w:r w:rsidRPr="00B752F2">
        <w:rPr>
          <w:i/>
          <w:iCs/>
        </w:rPr>
        <w:t xml:space="preserve"> …</w:t>
      </w:r>
      <w:r w:rsidRPr="00B752F2">
        <w:t>”).</w:t>
      </w:r>
    </w:p>
    <w:p w14:paraId="5D06DEDB" w14:textId="2EBE8A4C" w:rsidR="004A2895" w:rsidRPr="00B752F2" w:rsidRDefault="004A2895" w:rsidP="009339CB">
      <w:pPr>
        <w:rPr>
          <w:b/>
          <w:bCs/>
        </w:rPr>
      </w:pPr>
      <w:r w:rsidRPr="00B752F2">
        <w:rPr>
          <w:b/>
          <w:bCs/>
        </w:rPr>
        <w:t xml:space="preserve">Proposal </w:t>
      </w:r>
      <w:r w:rsidR="002B5408" w:rsidRPr="00B752F2">
        <w:rPr>
          <w:b/>
          <w:bCs/>
        </w:rPr>
        <w:t>2</w:t>
      </w:r>
      <w:r w:rsidRPr="00B752F2">
        <w:rPr>
          <w:b/>
          <w:bCs/>
        </w:rPr>
        <w:t xml:space="preserve">: RAN2 to define relative velocity with uncertainty as defined in TS 23.032 based on </w:t>
      </w:r>
    </w:p>
    <w:p w14:paraId="69DAC86F" w14:textId="6A3B9551" w:rsidR="004A2895" w:rsidRPr="00B752F2" w:rsidRDefault="004A2895" w:rsidP="004A2895">
      <w:pPr>
        <w:pStyle w:val="ListParagraph"/>
        <w:numPr>
          <w:ilvl w:val="0"/>
          <w:numId w:val="20"/>
        </w:numPr>
        <w:rPr>
          <w:b/>
          <w:bCs/>
        </w:rPr>
      </w:pPr>
      <w:r w:rsidRPr="00B752F2">
        <w:rPr>
          <w:b/>
          <w:bCs/>
        </w:rPr>
        <w:t>absolute value of the radial speed component,</w:t>
      </w:r>
    </w:p>
    <w:p w14:paraId="62B5ACA0" w14:textId="7712126A" w:rsidR="004A2895" w:rsidRPr="00B752F2" w:rsidRDefault="004A2895" w:rsidP="004A2895">
      <w:pPr>
        <w:pStyle w:val="ListParagraph"/>
        <w:numPr>
          <w:ilvl w:val="0"/>
          <w:numId w:val="20"/>
        </w:numPr>
        <w:rPr>
          <w:b/>
          <w:bCs/>
        </w:rPr>
      </w:pPr>
      <w:r w:rsidRPr="00B752F2">
        <w:rPr>
          <w:b/>
          <w:bCs/>
        </w:rPr>
        <w:t xml:space="preserve">vector of the traversal speed component, consisting of </w:t>
      </w:r>
      <w:r w:rsidR="00606F96" w:rsidRPr="00B752F2">
        <w:rPr>
          <w:b/>
          <w:bCs/>
        </w:rPr>
        <w:t xml:space="preserve">its </w:t>
      </w:r>
      <w:r w:rsidRPr="00B752F2">
        <w:rPr>
          <w:b/>
          <w:bCs/>
        </w:rPr>
        <w:t xml:space="preserve">absolute value, </w:t>
      </w:r>
      <w:proofErr w:type="gramStart"/>
      <w:r w:rsidRPr="00B752F2">
        <w:rPr>
          <w:b/>
          <w:bCs/>
        </w:rPr>
        <w:t>azimuth</w:t>
      </w:r>
      <w:proofErr w:type="gramEnd"/>
      <w:r w:rsidRPr="00B752F2">
        <w:rPr>
          <w:b/>
          <w:bCs/>
        </w:rPr>
        <w:t xml:space="preserve"> and elevation</w:t>
      </w:r>
    </w:p>
    <w:p w14:paraId="7EB26A9F" w14:textId="4FADBFDA" w:rsidR="002314F0" w:rsidRPr="00B752F2" w:rsidRDefault="004A2895" w:rsidP="004A2895">
      <w:pPr>
        <w:ind w:firstLine="284"/>
        <w:rPr>
          <w:b/>
          <w:bCs/>
        </w:rPr>
      </w:pPr>
      <w:r w:rsidRPr="00B752F2">
        <w:rPr>
          <w:b/>
          <w:bCs/>
        </w:rPr>
        <w:t>while</w:t>
      </w:r>
      <w:r w:rsidR="002314F0" w:rsidRPr="00B752F2">
        <w:rPr>
          <w:b/>
          <w:bCs/>
        </w:rPr>
        <w:t xml:space="preserve"> specifying</w:t>
      </w:r>
      <w:r w:rsidRPr="00B752F2">
        <w:rPr>
          <w:b/>
          <w:bCs/>
        </w:rPr>
        <w:t xml:space="preserve"> </w:t>
      </w:r>
    </w:p>
    <w:p w14:paraId="49569828" w14:textId="661E1FA6" w:rsidR="004A2895" w:rsidRPr="00B752F2" w:rsidRDefault="004A2895" w:rsidP="002314F0">
      <w:pPr>
        <w:pStyle w:val="ListParagraph"/>
        <w:numPr>
          <w:ilvl w:val="0"/>
          <w:numId w:val="20"/>
        </w:numPr>
      </w:pPr>
      <w:r w:rsidRPr="00B752F2">
        <w:rPr>
          <w:b/>
          <w:bCs/>
        </w:rPr>
        <w:t xml:space="preserve">independent uncertainty and confidence values for each </w:t>
      </w:r>
      <w:r w:rsidR="00564610" w:rsidRPr="00B752F2">
        <w:rPr>
          <w:b/>
          <w:bCs/>
        </w:rPr>
        <w:t xml:space="preserve">radial / traversal </w:t>
      </w:r>
      <w:r w:rsidR="002314F0" w:rsidRPr="00B752F2">
        <w:rPr>
          <w:b/>
          <w:bCs/>
        </w:rPr>
        <w:t xml:space="preserve">component </w:t>
      </w:r>
      <w:r w:rsidRPr="00B752F2">
        <w:rPr>
          <w:b/>
          <w:bCs/>
        </w:rPr>
        <w:t>parameter.</w:t>
      </w:r>
    </w:p>
    <w:p w14:paraId="6614D80F" w14:textId="77777777" w:rsidR="00B549F7" w:rsidRPr="00B752F2" w:rsidRDefault="00B549F7" w:rsidP="004A2895"/>
    <w:p w14:paraId="6FB3776C" w14:textId="29F98FF8" w:rsidR="004A2895" w:rsidRPr="00B752F2" w:rsidRDefault="00131A73" w:rsidP="004A2895">
      <w:pPr>
        <w:rPr>
          <w:i/>
          <w:iCs/>
        </w:rPr>
      </w:pPr>
      <w:r w:rsidRPr="00B752F2">
        <w:t>To identify the reference point employed during relative velocity measurements, it is proposed to use its application layer ID.</w:t>
      </w:r>
    </w:p>
    <w:p w14:paraId="086B1EE2" w14:textId="60B3193E" w:rsidR="00131A73" w:rsidRPr="00B752F2" w:rsidRDefault="00131A73" w:rsidP="00131A73">
      <w:pPr>
        <w:jc w:val="both"/>
        <w:rPr>
          <w:b/>
          <w:bCs/>
        </w:rPr>
      </w:pPr>
      <w:r w:rsidRPr="00B752F2">
        <w:rPr>
          <w:b/>
          <w:bCs/>
        </w:rPr>
        <w:t xml:space="preserve">Proposal </w:t>
      </w:r>
      <w:r w:rsidR="002B5408" w:rsidRPr="00B752F2">
        <w:rPr>
          <w:b/>
          <w:bCs/>
        </w:rPr>
        <w:t>3</w:t>
      </w:r>
      <w:r w:rsidRPr="00B752F2">
        <w:rPr>
          <w:b/>
          <w:bCs/>
        </w:rPr>
        <w:t>: Application layer ID is used to define the reference point employed for relative velocity measurements.</w:t>
      </w:r>
    </w:p>
    <w:p w14:paraId="44FA66D0" w14:textId="77777777" w:rsidR="00B549F7" w:rsidRPr="00B752F2" w:rsidRDefault="00B549F7" w:rsidP="004A2895"/>
    <w:p w14:paraId="6B8ED03D" w14:textId="60E390A8" w:rsidR="00B549F7" w:rsidRPr="00B752F2" w:rsidRDefault="00B549F7" w:rsidP="004A2895">
      <w:pPr>
        <w:rPr>
          <w:b/>
          <w:bCs/>
        </w:rPr>
      </w:pPr>
      <w:r w:rsidRPr="00B752F2">
        <w:t>The text proposal can be found in the Annex.</w:t>
      </w:r>
    </w:p>
    <w:p w14:paraId="3B1E9F73" w14:textId="66844FCF" w:rsidR="004A2895" w:rsidRPr="00B752F2" w:rsidRDefault="004A2895" w:rsidP="004A2895">
      <w:pPr>
        <w:rPr>
          <w:b/>
          <w:bCs/>
        </w:rPr>
      </w:pPr>
      <w:r w:rsidRPr="00B752F2">
        <w:rPr>
          <w:b/>
          <w:bCs/>
        </w:rPr>
        <w:t xml:space="preserve">Proposal </w:t>
      </w:r>
      <w:r w:rsidR="002B5408" w:rsidRPr="00B752F2">
        <w:rPr>
          <w:b/>
          <w:bCs/>
        </w:rPr>
        <w:t>4</w:t>
      </w:r>
      <w:r w:rsidRPr="00B752F2">
        <w:rPr>
          <w:b/>
          <w:bCs/>
        </w:rPr>
        <w:t xml:space="preserve">: RAN2 to </w:t>
      </w:r>
      <w:r w:rsidR="00F8105E" w:rsidRPr="00B752F2">
        <w:rPr>
          <w:b/>
          <w:bCs/>
        </w:rPr>
        <w:t xml:space="preserve">adopt </w:t>
      </w:r>
      <w:r w:rsidRPr="00B752F2">
        <w:rPr>
          <w:b/>
          <w:bCs/>
        </w:rPr>
        <w:t xml:space="preserve">the </w:t>
      </w:r>
      <w:r w:rsidR="00B549F7" w:rsidRPr="00B752F2">
        <w:rPr>
          <w:b/>
          <w:bCs/>
        </w:rPr>
        <w:t>text proposal</w:t>
      </w:r>
      <w:r w:rsidRPr="00B752F2">
        <w:rPr>
          <w:b/>
          <w:bCs/>
        </w:rPr>
        <w:t xml:space="preserve"> associated with Proposal</w:t>
      </w:r>
      <w:r w:rsidR="00B549F7" w:rsidRPr="00B752F2">
        <w:rPr>
          <w:b/>
          <w:bCs/>
        </w:rPr>
        <w:t>s</w:t>
      </w:r>
      <w:r w:rsidRPr="00B752F2">
        <w:rPr>
          <w:b/>
          <w:bCs/>
        </w:rPr>
        <w:t xml:space="preserve"> </w:t>
      </w:r>
      <w:r w:rsidR="002B5408" w:rsidRPr="00B752F2">
        <w:rPr>
          <w:b/>
          <w:bCs/>
        </w:rPr>
        <w:t>2</w:t>
      </w:r>
      <w:r w:rsidR="00B549F7" w:rsidRPr="00B752F2">
        <w:rPr>
          <w:b/>
          <w:bCs/>
        </w:rPr>
        <w:t xml:space="preserve"> and </w:t>
      </w:r>
      <w:r w:rsidR="002B5408" w:rsidRPr="00B752F2">
        <w:rPr>
          <w:b/>
          <w:bCs/>
        </w:rPr>
        <w:t>3</w:t>
      </w:r>
      <w:r w:rsidRPr="00B752F2">
        <w:rPr>
          <w:b/>
          <w:bCs/>
        </w:rPr>
        <w:t xml:space="preserve"> </w:t>
      </w:r>
      <w:r w:rsidR="00B549F7" w:rsidRPr="00B752F2">
        <w:rPr>
          <w:b/>
          <w:bCs/>
        </w:rPr>
        <w:t xml:space="preserve">as </w:t>
      </w:r>
      <w:r w:rsidR="005434B1" w:rsidRPr="00B752F2">
        <w:rPr>
          <w:b/>
          <w:bCs/>
        </w:rPr>
        <w:t>section 2.2b below</w:t>
      </w:r>
      <w:r w:rsidRPr="00B752F2">
        <w:rPr>
          <w:b/>
          <w:bCs/>
        </w:rPr>
        <w:t>.</w:t>
      </w:r>
    </w:p>
    <w:p w14:paraId="0F64875C" w14:textId="77777777" w:rsidR="0009121E" w:rsidRPr="00B752F2" w:rsidRDefault="0009121E" w:rsidP="004A2895">
      <w:pPr>
        <w:rPr>
          <w:b/>
          <w:bCs/>
        </w:rPr>
      </w:pPr>
    </w:p>
    <w:p w14:paraId="629CB691" w14:textId="754CC5C2" w:rsidR="0009121E" w:rsidRPr="00B752F2" w:rsidRDefault="0009121E" w:rsidP="004A2895">
      <w:r w:rsidRPr="00B752F2">
        <w:t>The absolute value of the traverse velocity component is poorly defined in the SA2 specification.</w:t>
      </w:r>
    </w:p>
    <w:p w14:paraId="79F59A67" w14:textId="1B0396E2" w:rsidR="0009121E" w:rsidRPr="00B752F2" w:rsidRDefault="0009121E" w:rsidP="004A2895">
      <w:pPr>
        <w:rPr>
          <w:b/>
          <w:bCs/>
        </w:rPr>
      </w:pPr>
      <w:r w:rsidRPr="00B752F2">
        <w:rPr>
          <w:b/>
          <w:bCs/>
        </w:rPr>
        <w:t xml:space="preserve">Proposal </w:t>
      </w:r>
      <w:r w:rsidR="002B5408" w:rsidRPr="00B752F2">
        <w:rPr>
          <w:b/>
          <w:bCs/>
        </w:rPr>
        <w:t>5</w:t>
      </w:r>
      <w:r w:rsidRPr="00B752F2">
        <w:rPr>
          <w:b/>
          <w:bCs/>
        </w:rPr>
        <w:t xml:space="preserve">: </w:t>
      </w:r>
      <w:r w:rsidR="00D6364D">
        <w:rPr>
          <w:b/>
          <w:bCs/>
        </w:rPr>
        <w:t xml:space="preserve">RAN2 to decide if to send an LS </w:t>
      </w:r>
      <w:r w:rsidRPr="00B752F2">
        <w:rPr>
          <w:b/>
          <w:bCs/>
        </w:rPr>
        <w:t xml:space="preserve">to SA2 with the request to define </w:t>
      </w:r>
      <w:r w:rsidR="00651FFB" w:rsidRPr="00B752F2">
        <w:rPr>
          <w:b/>
          <w:bCs/>
        </w:rPr>
        <w:t xml:space="preserve">the </w:t>
      </w:r>
      <w:r w:rsidRPr="00B752F2">
        <w:rPr>
          <w:b/>
          <w:bCs/>
        </w:rPr>
        <w:t xml:space="preserve">traverse velocity component as a vector </w:t>
      </w:r>
      <w:r w:rsidR="00FF3FF6" w:rsidRPr="00B752F2">
        <w:rPr>
          <w:b/>
          <w:bCs/>
        </w:rPr>
        <w:t xml:space="preserve">specified by </w:t>
      </w:r>
      <w:r w:rsidR="00DF341C" w:rsidRPr="00B752F2">
        <w:rPr>
          <w:b/>
          <w:bCs/>
        </w:rPr>
        <w:t xml:space="preserve">its </w:t>
      </w:r>
      <w:r w:rsidRPr="00B752F2">
        <w:rPr>
          <w:b/>
          <w:bCs/>
        </w:rPr>
        <w:t xml:space="preserve">absolute value, </w:t>
      </w:r>
      <w:proofErr w:type="gramStart"/>
      <w:r w:rsidRPr="00B752F2">
        <w:rPr>
          <w:b/>
          <w:bCs/>
        </w:rPr>
        <w:t>azimuth</w:t>
      </w:r>
      <w:proofErr w:type="gramEnd"/>
      <w:r w:rsidRPr="00B752F2">
        <w:rPr>
          <w:b/>
          <w:bCs/>
        </w:rPr>
        <w:t xml:space="preserve"> and elevation.</w:t>
      </w:r>
    </w:p>
    <w:p w14:paraId="0DF03697" w14:textId="77777777" w:rsidR="00794814" w:rsidRPr="00B752F2" w:rsidRDefault="00794814" w:rsidP="005434B1">
      <w:pPr>
        <w:pStyle w:val="Heading2"/>
      </w:pPr>
    </w:p>
    <w:p w14:paraId="2EBF71F1" w14:textId="64D657B9" w:rsidR="004A2895" w:rsidRPr="00B752F2" w:rsidRDefault="005434B1" w:rsidP="005434B1">
      <w:pPr>
        <w:pStyle w:val="Heading2"/>
      </w:pPr>
      <w:r w:rsidRPr="00B752F2">
        <w:t>2.2b</w:t>
      </w:r>
      <w:r w:rsidRPr="00B752F2">
        <w:tab/>
      </w:r>
      <w:r w:rsidR="00794814" w:rsidRPr="00B752F2">
        <w:t>Text Proposal</w:t>
      </w:r>
    </w:p>
    <w:p w14:paraId="76F9D64C" w14:textId="77777777" w:rsidR="00131A73" w:rsidRPr="00B752F2" w:rsidRDefault="00131A73" w:rsidP="00131A73">
      <w:pPr>
        <w:pStyle w:val="PL"/>
        <w:shd w:val="clear" w:color="auto" w:fill="E6E6E6"/>
        <w:rPr>
          <w:lang w:eastAsia="en-GB"/>
        </w:rPr>
      </w:pPr>
      <w:r w:rsidRPr="00B752F2">
        <w:rPr>
          <w:lang w:eastAsia="en-GB"/>
        </w:rPr>
        <w:t>-- ASN1START</w:t>
      </w:r>
    </w:p>
    <w:p w14:paraId="699F09FC" w14:textId="77777777" w:rsidR="00131A73" w:rsidRPr="00B752F2" w:rsidRDefault="00131A73" w:rsidP="00131A73">
      <w:pPr>
        <w:pStyle w:val="PL"/>
        <w:shd w:val="clear" w:color="auto" w:fill="E6E6E6"/>
        <w:rPr>
          <w:lang w:eastAsia="en-GB"/>
        </w:rPr>
      </w:pPr>
      <w:r w:rsidRPr="00B752F2">
        <w:rPr>
          <w:lang w:eastAsia="en-GB"/>
        </w:rPr>
        <w:t>-- TAG-COMMONIESPROVIDELOCATIONINFORMATION-START</w:t>
      </w:r>
    </w:p>
    <w:p w14:paraId="154EF1D3" w14:textId="77777777" w:rsidR="00131A73" w:rsidRPr="00B752F2" w:rsidRDefault="00131A73" w:rsidP="00131A73">
      <w:pPr>
        <w:pStyle w:val="PL"/>
        <w:shd w:val="clear" w:color="auto" w:fill="E6E6E6"/>
        <w:rPr>
          <w:lang w:eastAsia="en-GB"/>
        </w:rPr>
      </w:pPr>
    </w:p>
    <w:p w14:paraId="109FE700" w14:textId="77777777" w:rsidR="00131A73" w:rsidRPr="00B752F2" w:rsidRDefault="00131A73" w:rsidP="00131A73">
      <w:pPr>
        <w:pStyle w:val="PL"/>
        <w:shd w:val="clear" w:color="auto" w:fill="E6E6E6"/>
        <w:rPr>
          <w:lang w:eastAsia="en-GB"/>
        </w:rPr>
      </w:pPr>
      <w:r w:rsidRPr="00B752F2">
        <w:rPr>
          <w:lang w:eastAsia="en-GB"/>
        </w:rPr>
        <w:t>CommonIEsProvideLocationInformation ::= SEQUENCE {</w:t>
      </w:r>
    </w:p>
    <w:p w14:paraId="616D9914" w14:textId="77777777" w:rsidR="00131A73" w:rsidRPr="00B752F2" w:rsidRDefault="00131A73" w:rsidP="00131A73">
      <w:pPr>
        <w:pStyle w:val="PL"/>
        <w:shd w:val="clear" w:color="auto" w:fill="E6E6E6"/>
        <w:rPr>
          <w:lang w:eastAsia="en-GB"/>
        </w:rPr>
      </w:pPr>
      <w:r w:rsidRPr="00B752F2">
        <w:rPr>
          <w:lang w:eastAsia="en-GB"/>
        </w:rPr>
        <w:t xml:space="preserve">    locationEstimate                        LocationCoordinates            OPTIONAL, -- locationTargetUe-sl-pos</w:t>
      </w:r>
    </w:p>
    <w:p w14:paraId="4496894E" w14:textId="77777777" w:rsidR="00131A73" w:rsidRPr="00B752F2" w:rsidRDefault="00131A73" w:rsidP="00131A73">
      <w:pPr>
        <w:pStyle w:val="PL"/>
        <w:shd w:val="clear" w:color="auto" w:fill="E6E6E6"/>
        <w:rPr>
          <w:lang w:eastAsia="en-GB"/>
        </w:rPr>
      </w:pPr>
      <w:r w:rsidRPr="00B752F2">
        <w:rPr>
          <w:lang w:eastAsia="en-GB"/>
        </w:rPr>
        <w:t xml:space="preserve">    rangeAndOrDirection                     RangeAndOrDirection            OPTIONAL,</w:t>
      </w:r>
    </w:p>
    <w:p w14:paraId="5E1E4489" w14:textId="77777777" w:rsidR="00131A73" w:rsidRPr="00B752F2" w:rsidRDefault="00131A73" w:rsidP="00131A73">
      <w:pPr>
        <w:pStyle w:val="PL"/>
        <w:shd w:val="clear" w:color="auto" w:fill="E6E6E6"/>
        <w:rPr>
          <w:lang w:eastAsia="en-GB"/>
        </w:rPr>
      </w:pPr>
      <w:r w:rsidRPr="00B752F2">
        <w:rPr>
          <w:lang w:eastAsia="en-GB"/>
        </w:rPr>
        <w:t xml:space="preserve">    velocityEstimate                        Velocity                       OPTIONAL,</w:t>
      </w:r>
    </w:p>
    <w:p w14:paraId="4A381562" w14:textId="77777777" w:rsidR="00131A73" w:rsidRPr="00B752F2" w:rsidRDefault="00131A73" w:rsidP="00131A73">
      <w:pPr>
        <w:pStyle w:val="PL"/>
        <w:shd w:val="clear" w:color="auto" w:fill="E6E6E6"/>
        <w:rPr>
          <w:lang w:eastAsia="en-GB"/>
        </w:rPr>
      </w:pPr>
      <w:r w:rsidRPr="00B752F2">
        <w:rPr>
          <w:lang w:eastAsia="en-GB"/>
        </w:rPr>
        <w:t xml:space="preserve">    relativeLocationEstimate                RelativeLocationCoordinates    OPTIONAL,</w:t>
      </w:r>
    </w:p>
    <w:p w14:paraId="649933BB" w14:textId="77777777" w:rsidR="00131A73" w:rsidRPr="00B752F2" w:rsidRDefault="00131A73" w:rsidP="00131A73">
      <w:pPr>
        <w:pStyle w:val="PL"/>
        <w:shd w:val="clear" w:color="auto" w:fill="E6E6E6"/>
        <w:rPr>
          <w:lang w:eastAsia="en-GB"/>
        </w:rPr>
      </w:pPr>
      <w:r w:rsidRPr="00B752F2">
        <w:rPr>
          <w:lang w:eastAsia="en-GB"/>
        </w:rPr>
        <w:t xml:space="preserve">    locationError                           LocationError                  OPTIONAL,</w:t>
      </w:r>
    </w:p>
    <w:p w14:paraId="646272AF" w14:textId="77777777" w:rsidR="00131A73" w:rsidRPr="00B752F2" w:rsidRDefault="00131A73" w:rsidP="00131A73">
      <w:pPr>
        <w:pStyle w:val="PL"/>
        <w:shd w:val="clear" w:color="auto" w:fill="E6E6E6"/>
        <w:rPr>
          <w:lang w:eastAsia="en-GB"/>
        </w:rPr>
      </w:pPr>
      <w:r w:rsidRPr="00B752F2">
        <w:rPr>
          <w:lang w:eastAsia="en-GB"/>
        </w:rPr>
        <w:t xml:space="preserve">    ...</w:t>
      </w:r>
    </w:p>
    <w:p w14:paraId="019C0937" w14:textId="174795A0" w:rsidR="00131A73" w:rsidRPr="00B752F2" w:rsidRDefault="00131A73" w:rsidP="00131A73">
      <w:pPr>
        <w:pStyle w:val="PL"/>
        <w:shd w:val="clear" w:color="auto" w:fill="E6E6E6"/>
        <w:rPr>
          <w:lang w:eastAsia="en-GB"/>
        </w:rPr>
      </w:pPr>
      <w:r w:rsidRPr="00B752F2">
        <w:rPr>
          <w:lang w:eastAsia="en-GB"/>
        </w:rPr>
        <w:t>}</w:t>
      </w:r>
    </w:p>
    <w:p w14:paraId="494DDE09" w14:textId="69379CF8" w:rsidR="00131A73" w:rsidRPr="00B752F2" w:rsidRDefault="00131A73" w:rsidP="004A2895">
      <w:r w:rsidRPr="00B752F2">
        <w:t>…</w:t>
      </w:r>
    </w:p>
    <w:p w14:paraId="3DC44F19" w14:textId="77777777" w:rsidR="00131A73" w:rsidRPr="00B752F2" w:rsidRDefault="00131A73" w:rsidP="00131A73">
      <w:pPr>
        <w:pStyle w:val="PL"/>
        <w:shd w:val="clear" w:color="auto" w:fill="E6E6E6"/>
        <w:rPr>
          <w:lang w:eastAsia="en-GB"/>
        </w:rPr>
      </w:pPr>
      <w:r w:rsidRPr="00B752F2">
        <w:rPr>
          <w:lang w:eastAsia="en-GB"/>
        </w:rPr>
        <w:t>Velocity ::= CHOICE {</w:t>
      </w:r>
    </w:p>
    <w:p w14:paraId="2F1B3F7C" w14:textId="77777777" w:rsidR="00131A73" w:rsidRPr="00B752F2" w:rsidRDefault="00131A73" w:rsidP="00131A73">
      <w:pPr>
        <w:pStyle w:val="PL"/>
        <w:shd w:val="clear" w:color="auto" w:fill="E6E6E6"/>
        <w:rPr>
          <w:lang w:eastAsia="en-GB"/>
        </w:rPr>
      </w:pPr>
      <w:r w:rsidRPr="00B752F2">
        <w:rPr>
          <w:lang w:eastAsia="en-GB"/>
        </w:rPr>
        <w:t xml:space="preserve">    horizontalVelocity                              HorizontalVelocity,</w:t>
      </w:r>
    </w:p>
    <w:p w14:paraId="435F43E0" w14:textId="77777777" w:rsidR="00131A73" w:rsidRPr="00B752F2" w:rsidRDefault="00131A73" w:rsidP="00131A73">
      <w:pPr>
        <w:pStyle w:val="PL"/>
        <w:shd w:val="clear" w:color="auto" w:fill="E6E6E6"/>
        <w:rPr>
          <w:lang w:eastAsia="en-GB"/>
        </w:rPr>
      </w:pPr>
      <w:r w:rsidRPr="00B752F2">
        <w:rPr>
          <w:lang w:eastAsia="en-GB"/>
        </w:rPr>
        <w:t xml:space="preserve">    horizontalWithVerticalVelocity                  HorizontalWithVerticalVelocity,</w:t>
      </w:r>
    </w:p>
    <w:p w14:paraId="38BBBB52" w14:textId="77777777" w:rsidR="00131A73" w:rsidRPr="00B752F2" w:rsidRDefault="00131A73" w:rsidP="00131A73">
      <w:pPr>
        <w:pStyle w:val="PL"/>
        <w:shd w:val="clear" w:color="auto" w:fill="E6E6E6"/>
        <w:rPr>
          <w:lang w:eastAsia="en-GB"/>
        </w:rPr>
      </w:pPr>
      <w:r w:rsidRPr="00B752F2">
        <w:rPr>
          <w:lang w:eastAsia="en-GB"/>
        </w:rPr>
        <w:t xml:space="preserve">    horizontalVelocityWithUncertainty               HorizontalVelocityWithUncertainty,</w:t>
      </w:r>
    </w:p>
    <w:p w14:paraId="150E158E" w14:textId="77777777" w:rsidR="00131A73" w:rsidRPr="00B752F2" w:rsidRDefault="00131A73" w:rsidP="00131A73">
      <w:pPr>
        <w:pStyle w:val="PL"/>
        <w:shd w:val="clear" w:color="auto" w:fill="E6E6E6"/>
        <w:rPr>
          <w:lang w:eastAsia="en-GB"/>
        </w:rPr>
      </w:pPr>
      <w:r w:rsidRPr="00B752F2">
        <w:rPr>
          <w:lang w:eastAsia="en-GB"/>
        </w:rPr>
        <w:t xml:space="preserve">    horizontalWithVerticalVelocityAndUncertainty    HorizontalWithVerticalVelocityAndUncertainty,</w:t>
      </w:r>
    </w:p>
    <w:p w14:paraId="585D971E" w14:textId="56F662EB" w:rsidR="00131A73" w:rsidRPr="00B752F2" w:rsidRDefault="000C266B" w:rsidP="000C266B">
      <w:pPr>
        <w:pStyle w:val="PL"/>
        <w:shd w:val="clear" w:color="auto" w:fill="E6E6E6"/>
        <w:tabs>
          <w:tab w:val="left" w:pos="326"/>
        </w:tabs>
        <w:rPr>
          <w:lang w:eastAsia="en-GB"/>
        </w:rPr>
      </w:pPr>
      <w:r w:rsidRPr="00B752F2">
        <w:rPr>
          <w:highlight w:val="yellow"/>
          <w:lang w:eastAsia="en-GB"/>
        </w:rPr>
        <w:t xml:space="preserve">    </w:t>
      </w:r>
      <w:r w:rsidR="00131A73" w:rsidRPr="00B752F2">
        <w:rPr>
          <w:highlight w:val="yellow"/>
          <w:lang w:eastAsia="en-GB"/>
        </w:rPr>
        <w:t>relativeVelocityWithUncertainty</w:t>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t>RelativeVelocityWithUncertainty</w:t>
      </w:r>
    </w:p>
    <w:p w14:paraId="197B2C06" w14:textId="77777777" w:rsidR="00131A73" w:rsidRPr="00B752F2" w:rsidRDefault="00131A73" w:rsidP="00131A73">
      <w:pPr>
        <w:pStyle w:val="PL"/>
        <w:shd w:val="clear" w:color="auto" w:fill="E6E6E6"/>
        <w:rPr>
          <w:lang w:eastAsia="en-GB"/>
        </w:rPr>
      </w:pPr>
      <w:r w:rsidRPr="00B752F2">
        <w:rPr>
          <w:lang w:eastAsia="en-GB"/>
        </w:rPr>
        <w:t>}</w:t>
      </w:r>
    </w:p>
    <w:p w14:paraId="6716F72D" w14:textId="207924DE" w:rsidR="00131A73" w:rsidRPr="00B752F2" w:rsidRDefault="00131A73" w:rsidP="004A2895">
      <w:r w:rsidRPr="00B752F2">
        <w:t>…</w:t>
      </w:r>
    </w:p>
    <w:p w14:paraId="58A00768" w14:textId="77777777" w:rsidR="00131A73" w:rsidRPr="00B752F2" w:rsidRDefault="00131A73" w:rsidP="00131A73">
      <w:pPr>
        <w:pStyle w:val="PL"/>
        <w:shd w:val="clear" w:color="auto" w:fill="E6E6E6"/>
        <w:rPr>
          <w:highlight w:val="yellow"/>
          <w:lang w:eastAsia="en-GB"/>
        </w:rPr>
      </w:pPr>
      <w:r w:rsidRPr="00B752F2">
        <w:rPr>
          <w:highlight w:val="yellow"/>
          <w:lang w:eastAsia="en-GB"/>
        </w:rPr>
        <w:t>RelativeVelocityWithUncertainty ::= SEQUENCE {</w:t>
      </w:r>
    </w:p>
    <w:p w14:paraId="0E490809" w14:textId="01E5E38E" w:rsidR="00131A73" w:rsidRPr="00B752F2" w:rsidRDefault="00131A73" w:rsidP="00131A73">
      <w:pPr>
        <w:pStyle w:val="PL"/>
        <w:shd w:val="clear" w:color="auto" w:fill="E6E6E6"/>
        <w:rPr>
          <w:lang w:eastAsia="en-GB"/>
        </w:rPr>
      </w:pPr>
      <w:r w:rsidRPr="00B752F2">
        <w:rPr>
          <w:highlight w:val="yellow"/>
          <w:lang w:eastAsia="en-GB"/>
        </w:rPr>
        <w:tab/>
        <w:t>applicationLayerID</w:t>
      </w:r>
      <w:r w:rsidR="00183244" w:rsidRPr="00B752F2">
        <w:rPr>
          <w:highlight w:val="yellow"/>
          <w:lang w:eastAsia="en-GB"/>
        </w:rPr>
        <w:t>-ref</w:t>
      </w:r>
      <w:r w:rsidR="00183244" w:rsidRPr="00B752F2">
        <w:rPr>
          <w:highlight w:val="yellow"/>
          <w:lang w:eastAsia="en-GB"/>
        </w:rPr>
        <w:tab/>
      </w:r>
      <w:r w:rsidR="00183244" w:rsidRPr="00B752F2">
        <w:rPr>
          <w:highlight w:val="yellow"/>
          <w:lang w:eastAsia="en-GB"/>
        </w:rPr>
        <w:tab/>
      </w:r>
      <w:r w:rsidR="00183244" w:rsidRPr="00B752F2">
        <w:rPr>
          <w:highlight w:val="yellow"/>
          <w:lang w:eastAsia="en-GB"/>
        </w:rPr>
        <w:tab/>
      </w:r>
      <w:r w:rsidR="00183244" w:rsidRPr="00B752F2">
        <w:rPr>
          <w:highlight w:val="yellow"/>
          <w:lang w:eastAsia="en-GB"/>
        </w:rPr>
        <w:tab/>
        <w:t xml:space="preserve">    </w:t>
      </w:r>
      <w:r w:rsidRPr="00B752F2">
        <w:rPr>
          <w:highlight w:val="yellow"/>
          <w:lang w:eastAsia="en-GB"/>
        </w:rPr>
        <w:t>OCTET STRING,</w:t>
      </w:r>
    </w:p>
    <w:p w14:paraId="22C60049" w14:textId="4475B346" w:rsidR="00131A73" w:rsidRPr="00B752F2" w:rsidRDefault="00131A73" w:rsidP="00131A73">
      <w:pPr>
        <w:pStyle w:val="PL"/>
        <w:shd w:val="clear" w:color="auto" w:fill="E6E6E6"/>
        <w:rPr>
          <w:highlight w:val="yellow"/>
          <w:lang w:eastAsia="en-GB"/>
        </w:rPr>
      </w:pPr>
      <w:r w:rsidRPr="00B752F2">
        <w:rPr>
          <w:highlight w:val="yellow"/>
          <w:lang w:eastAsia="en-GB"/>
        </w:rPr>
        <w:t xml:space="preserve">    radialSpeedWithUncertainty</w:t>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t xml:space="preserve">RadialSpeedWithUncertainty </w:t>
      </w:r>
      <w:r w:rsidRPr="00B752F2">
        <w:rPr>
          <w:highlight w:val="yellow"/>
          <w:lang w:eastAsia="en-GB"/>
        </w:rPr>
        <w:tab/>
      </w:r>
      <w:r w:rsidRPr="00B752F2">
        <w:rPr>
          <w:highlight w:val="yellow"/>
          <w:lang w:eastAsia="en-GB"/>
        </w:rPr>
        <w:tab/>
      </w:r>
      <w:r w:rsidRPr="00B752F2">
        <w:rPr>
          <w:highlight w:val="yellow"/>
          <w:lang w:eastAsia="en-GB"/>
        </w:rPr>
        <w:tab/>
        <w:t>OPTIONAL,</w:t>
      </w:r>
    </w:p>
    <w:p w14:paraId="2105C125" w14:textId="327B6F9D" w:rsidR="00131A73" w:rsidRPr="00B752F2" w:rsidRDefault="00131A73" w:rsidP="00131A73">
      <w:pPr>
        <w:pStyle w:val="PL"/>
        <w:shd w:val="clear" w:color="auto" w:fill="E6E6E6"/>
        <w:rPr>
          <w:highlight w:val="yellow"/>
          <w:lang w:eastAsia="en-GB"/>
        </w:rPr>
      </w:pPr>
      <w:r w:rsidRPr="00B752F2">
        <w:rPr>
          <w:highlight w:val="yellow"/>
          <w:lang w:eastAsia="en-GB"/>
        </w:rPr>
        <w:tab/>
        <w:t>traverseSpeedWithUncertainty</w:t>
      </w:r>
      <w:r w:rsidRPr="00B752F2">
        <w:rPr>
          <w:highlight w:val="yellow"/>
          <w:lang w:eastAsia="en-GB"/>
        </w:rPr>
        <w:tab/>
      </w:r>
      <w:r w:rsidRPr="00B752F2">
        <w:rPr>
          <w:highlight w:val="yellow"/>
          <w:lang w:eastAsia="en-GB"/>
        </w:rPr>
        <w:tab/>
      </w:r>
      <w:r w:rsidRPr="00B752F2">
        <w:rPr>
          <w:highlight w:val="yellow"/>
          <w:lang w:eastAsia="en-GB"/>
        </w:rPr>
        <w:tab/>
        <w:t xml:space="preserve">TraverseSpeedWithUncertainty </w:t>
      </w:r>
      <w:r w:rsidRPr="00B752F2">
        <w:rPr>
          <w:highlight w:val="yellow"/>
          <w:lang w:eastAsia="en-GB"/>
        </w:rPr>
        <w:tab/>
      </w:r>
      <w:r w:rsidRPr="00B752F2">
        <w:rPr>
          <w:highlight w:val="yellow"/>
          <w:lang w:eastAsia="en-GB"/>
        </w:rPr>
        <w:tab/>
        <w:t>OPTIONAL,</w:t>
      </w:r>
    </w:p>
    <w:p w14:paraId="74CF6CFF" w14:textId="18B352C8" w:rsidR="00131A73" w:rsidRPr="00B752F2" w:rsidRDefault="00131A73" w:rsidP="00131A73">
      <w:pPr>
        <w:pStyle w:val="PL"/>
        <w:shd w:val="clear" w:color="auto" w:fill="E6E6E6"/>
        <w:rPr>
          <w:highlight w:val="yellow"/>
          <w:lang w:eastAsia="en-GB"/>
        </w:rPr>
      </w:pPr>
      <w:r w:rsidRPr="00B752F2">
        <w:rPr>
          <w:highlight w:val="yellow"/>
          <w:lang w:eastAsia="en-GB"/>
        </w:rPr>
        <w:tab/>
        <w:t>traverse</w:t>
      </w:r>
      <w:r w:rsidR="008A6D0A" w:rsidRPr="00B752F2">
        <w:rPr>
          <w:highlight w:val="yellow"/>
          <w:lang w:eastAsia="en-GB"/>
        </w:rPr>
        <w:t>Azimuth</w:t>
      </w:r>
      <w:r w:rsidRPr="00B752F2">
        <w:rPr>
          <w:highlight w:val="yellow"/>
          <w:lang w:eastAsia="en-GB"/>
        </w:rPr>
        <w:t>WithUncertainty</w:t>
      </w:r>
      <w:r w:rsidRPr="00B752F2">
        <w:rPr>
          <w:highlight w:val="yellow"/>
          <w:lang w:eastAsia="en-GB"/>
        </w:rPr>
        <w:tab/>
      </w:r>
      <w:r w:rsidRPr="00B752F2">
        <w:rPr>
          <w:highlight w:val="yellow"/>
          <w:lang w:eastAsia="en-GB"/>
        </w:rPr>
        <w:tab/>
      </w:r>
      <w:r w:rsidR="005A4B55" w:rsidRPr="00B752F2">
        <w:rPr>
          <w:highlight w:val="yellow"/>
          <w:lang w:eastAsia="en-GB"/>
        </w:rPr>
        <w:tab/>
      </w:r>
      <w:r w:rsidRPr="00B752F2">
        <w:rPr>
          <w:highlight w:val="yellow"/>
          <w:lang w:eastAsia="en-GB"/>
        </w:rPr>
        <w:t>Traverse</w:t>
      </w:r>
      <w:r w:rsidR="008A6D0A" w:rsidRPr="00B752F2">
        <w:rPr>
          <w:highlight w:val="yellow"/>
          <w:lang w:eastAsia="en-GB"/>
        </w:rPr>
        <w:t>Azimuth</w:t>
      </w:r>
      <w:r w:rsidRPr="00B752F2">
        <w:rPr>
          <w:highlight w:val="yellow"/>
          <w:lang w:eastAsia="en-GB"/>
        </w:rPr>
        <w:t xml:space="preserve">WithUncertainty </w:t>
      </w:r>
      <w:r w:rsidRPr="00B752F2">
        <w:rPr>
          <w:highlight w:val="yellow"/>
          <w:lang w:eastAsia="en-GB"/>
        </w:rPr>
        <w:tab/>
      </w:r>
      <w:r w:rsidR="00A31743" w:rsidRPr="00B752F2">
        <w:rPr>
          <w:highlight w:val="yellow"/>
          <w:lang w:eastAsia="en-GB"/>
        </w:rPr>
        <w:tab/>
      </w:r>
      <w:r w:rsidRPr="00B752F2">
        <w:rPr>
          <w:highlight w:val="yellow"/>
          <w:lang w:eastAsia="en-GB"/>
        </w:rPr>
        <w:t>OPTIONAL,</w:t>
      </w:r>
    </w:p>
    <w:p w14:paraId="54957A8E" w14:textId="30FF50FE" w:rsidR="00131A73" w:rsidRPr="00B752F2" w:rsidRDefault="00131A73" w:rsidP="00131A73">
      <w:pPr>
        <w:pStyle w:val="PL"/>
        <w:shd w:val="clear" w:color="auto" w:fill="E6E6E6"/>
        <w:rPr>
          <w:highlight w:val="yellow"/>
          <w:lang w:eastAsia="en-GB"/>
        </w:rPr>
      </w:pPr>
      <w:r w:rsidRPr="00B752F2">
        <w:rPr>
          <w:highlight w:val="yellow"/>
          <w:lang w:eastAsia="en-GB"/>
        </w:rPr>
        <w:tab/>
        <w:t>traverse</w:t>
      </w:r>
      <w:r w:rsidR="008A6D0A" w:rsidRPr="00B752F2">
        <w:rPr>
          <w:highlight w:val="yellow"/>
          <w:lang w:eastAsia="en-GB"/>
        </w:rPr>
        <w:t>Elevation</w:t>
      </w:r>
      <w:r w:rsidRPr="00B752F2">
        <w:rPr>
          <w:highlight w:val="yellow"/>
          <w:lang w:eastAsia="en-GB"/>
        </w:rPr>
        <w:t>WithUncertainty</w:t>
      </w:r>
      <w:r w:rsidRPr="00B752F2">
        <w:rPr>
          <w:highlight w:val="yellow"/>
          <w:lang w:eastAsia="en-GB"/>
        </w:rPr>
        <w:tab/>
      </w:r>
      <w:r w:rsidR="005A4B55" w:rsidRPr="00B752F2">
        <w:rPr>
          <w:highlight w:val="yellow"/>
          <w:lang w:eastAsia="en-GB"/>
        </w:rPr>
        <w:tab/>
      </w:r>
      <w:r w:rsidRPr="00B752F2">
        <w:rPr>
          <w:highlight w:val="yellow"/>
          <w:lang w:eastAsia="en-GB"/>
        </w:rPr>
        <w:t>Traverse</w:t>
      </w:r>
      <w:r w:rsidR="008A6D0A" w:rsidRPr="00B752F2">
        <w:rPr>
          <w:highlight w:val="yellow"/>
          <w:lang w:eastAsia="en-GB"/>
        </w:rPr>
        <w:t>Elevation</w:t>
      </w:r>
      <w:r w:rsidRPr="00B752F2">
        <w:rPr>
          <w:highlight w:val="yellow"/>
          <w:lang w:eastAsia="en-GB"/>
        </w:rPr>
        <w:t xml:space="preserve">WithUncertainty </w:t>
      </w:r>
      <w:r w:rsidRPr="00B752F2">
        <w:rPr>
          <w:highlight w:val="yellow"/>
          <w:lang w:eastAsia="en-GB"/>
        </w:rPr>
        <w:tab/>
        <w:t>OPTIONAL</w:t>
      </w:r>
    </w:p>
    <w:p w14:paraId="058B869C" w14:textId="77777777" w:rsidR="00131A73" w:rsidRPr="00B752F2" w:rsidRDefault="00131A73" w:rsidP="00131A73">
      <w:pPr>
        <w:pStyle w:val="PL"/>
        <w:shd w:val="clear" w:color="auto" w:fill="E6E6E6"/>
        <w:rPr>
          <w:highlight w:val="yellow"/>
          <w:lang w:eastAsia="en-GB"/>
        </w:rPr>
      </w:pPr>
      <w:r w:rsidRPr="00B752F2">
        <w:rPr>
          <w:highlight w:val="yellow"/>
          <w:lang w:eastAsia="en-GB"/>
        </w:rPr>
        <w:t>}</w:t>
      </w:r>
    </w:p>
    <w:p w14:paraId="54B7CD29" w14:textId="77777777" w:rsidR="00131A73" w:rsidRPr="00B752F2" w:rsidRDefault="00131A73" w:rsidP="00131A73">
      <w:pPr>
        <w:pStyle w:val="PL"/>
        <w:shd w:val="clear" w:color="auto" w:fill="E6E6E6"/>
        <w:rPr>
          <w:highlight w:val="yellow"/>
          <w:lang w:eastAsia="en-GB"/>
        </w:rPr>
      </w:pPr>
    </w:p>
    <w:p w14:paraId="2A468A78" w14:textId="77777777" w:rsidR="00131A73" w:rsidRPr="00B752F2" w:rsidRDefault="00131A73" w:rsidP="00131A73">
      <w:pPr>
        <w:pStyle w:val="PL"/>
        <w:shd w:val="clear" w:color="auto" w:fill="E6E6E6"/>
        <w:rPr>
          <w:highlight w:val="yellow"/>
          <w:lang w:eastAsia="en-GB"/>
        </w:rPr>
      </w:pPr>
      <w:r w:rsidRPr="00B752F2">
        <w:rPr>
          <w:highlight w:val="yellow"/>
          <w:lang w:eastAsia="en-GB"/>
        </w:rPr>
        <w:t>RadialSpeedWithUncertainty ::= SEQUENCE {</w:t>
      </w:r>
    </w:p>
    <w:p w14:paraId="6F3AD8A2" w14:textId="778713DE" w:rsidR="00131A73" w:rsidRPr="00B752F2" w:rsidRDefault="000C266B" w:rsidP="000C266B">
      <w:pPr>
        <w:pStyle w:val="PL"/>
        <w:shd w:val="clear" w:color="auto" w:fill="E6E6E6"/>
        <w:rPr>
          <w:highlight w:val="yellow"/>
          <w:lang w:eastAsia="en-GB"/>
        </w:rPr>
      </w:pPr>
      <w:r w:rsidRPr="00B752F2">
        <w:rPr>
          <w:highlight w:val="yellow"/>
          <w:lang w:eastAsia="en-GB"/>
        </w:rPr>
        <w:t xml:space="preserve">    </w:t>
      </w:r>
      <w:r w:rsidR="00131A73" w:rsidRPr="00B752F2">
        <w:rPr>
          <w:highlight w:val="yellow"/>
          <w:lang w:eastAsia="en-GB"/>
        </w:rPr>
        <w:t>radialSpeed</w:t>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t>INTEGER(0..2047),</w:t>
      </w:r>
    </w:p>
    <w:p w14:paraId="3F95C426" w14:textId="5A6533F5" w:rsidR="00131A73" w:rsidRPr="00B752F2" w:rsidRDefault="000C266B" w:rsidP="000C266B">
      <w:pPr>
        <w:pStyle w:val="PL"/>
        <w:shd w:val="clear" w:color="auto" w:fill="E6E6E6"/>
        <w:rPr>
          <w:highlight w:val="yellow"/>
          <w:lang w:eastAsia="en-GB"/>
        </w:rPr>
      </w:pPr>
      <w:r w:rsidRPr="00B752F2">
        <w:rPr>
          <w:highlight w:val="yellow"/>
          <w:lang w:eastAsia="en-GB"/>
        </w:rPr>
        <w:t xml:space="preserve">    </w:t>
      </w:r>
      <w:r w:rsidR="00131A73" w:rsidRPr="00B752F2">
        <w:rPr>
          <w:highlight w:val="yellow"/>
          <w:lang w:eastAsia="en-GB"/>
        </w:rPr>
        <w:t>radialUncertaintySpeed</w:t>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t>INTEGER(0..255),</w:t>
      </w:r>
    </w:p>
    <w:p w14:paraId="6F92C509" w14:textId="04E4D8FE" w:rsidR="00131A73" w:rsidRPr="00B752F2" w:rsidRDefault="000C266B" w:rsidP="000C266B">
      <w:pPr>
        <w:pStyle w:val="PL"/>
        <w:shd w:val="clear" w:color="auto" w:fill="E6E6E6"/>
        <w:rPr>
          <w:highlight w:val="yellow"/>
          <w:lang w:eastAsia="en-GB"/>
        </w:rPr>
      </w:pPr>
      <w:r w:rsidRPr="00B752F2">
        <w:rPr>
          <w:highlight w:val="yellow"/>
          <w:lang w:eastAsia="en-GB"/>
        </w:rPr>
        <w:t xml:space="preserve">    </w:t>
      </w:r>
      <w:r w:rsidR="00131A73" w:rsidRPr="00B752F2">
        <w:rPr>
          <w:highlight w:val="yellow"/>
          <w:lang w:eastAsia="en-GB"/>
        </w:rPr>
        <w:t>confidence</w:t>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t>INTEGER(0..100)</w:t>
      </w:r>
    </w:p>
    <w:p w14:paraId="6C9DE54D" w14:textId="77777777" w:rsidR="00131A73" w:rsidRPr="00B752F2" w:rsidRDefault="00131A73" w:rsidP="00131A73">
      <w:pPr>
        <w:pStyle w:val="PL"/>
        <w:shd w:val="clear" w:color="auto" w:fill="E6E6E6"/>
        <w:rPr>
          <w:highlight w:val="yellow"/>
          <w:lang w:eastAsia="en-GB"/>
        </w:rPr>
      </w:pPr>
      <w:r w:rsidRPr="00B752F2">
        <w:rPr>
          <w:highlight w:val="yellow"/>
          <w:lang w:eastAsia="en-GB"/>
        </w:rPr>
        <w:t>}</w:t>
      </w:r>
    </w:p>
    <w:p w14:paraId="00729EB5" w14:textId="77777777" w:rsidR="00131A73" w:rsidRPr="00B752F2" w:rsidRDefault="00131A73" w:rsidP="00131A73">
      <w:pPr>
        <w:pStyle w:val="PL"/>
        <w:shd w:val="clear" w:color="auto" w:fill="E6E6E6"/>
        <w:rPr>
          <w:highlight w:val="yellow"/>
          <w:lang w:eastAsia="en-GB"/>
        </w:rPr>
      </w:pPr>
    </w:p>
    <w:p w14:paraId="483F303D" w14:textId="77777777" w:rsidR="00131A73" w:rsidRPr="00B752F2" w:rsidRDefault="00131A73" w:rsidP="00131A73">
      <w:pPr>
        <w:pStyle w:val="PL"/>
        <w:shd w:val="clear" w:color="auto" w:fill="E6E6E6"/>
        <w:rPr>
          <w:highlight w:val="yellow"/>
          <w:lang w:eastAsia="en-GB"/>
        </w:rPr>
      </w:pPr>
      <w:r w:rsidRPr="00B752F2">
        <w:rPr>
          <w:highlight w:val="yellow"/>
          <w:lang w:eastAsia="en-GB"/>
        </w:rPr>
        <w:t>TraverseSpeedWithUncertainty ::= SEQUENCE {</w:t>
      </w:r>
    </w:p>
    <w:p w14:paraId="3B2A6DA0" w14:textId="77777777" w:rsidR="00131A73" w:rsidRPr="00B752F2" w:rsidRDefault="00131A73" w:rsidP="00131A73">
      <w:pPr>
        <w:pStyle w:val="PL"/>
        <w:shd w:val="clear" w:color="auto" w:fill="E6E6E6"/>
        <w:rPr>
          <w:highlight w:val="yellow"/>
          <w:lang w:eastAsia="en-GB"/>
        </w:rPr>
      </w:pPr>
      <w:r w:rsidRPr="00B752F2">
        <w:rPr>
          <w:highlight w:val="yellow"/>
        </w:rPr>
        <w:tab/>
        <w:t>transverse</w:t>
      </w:r>
      <w:r w:rsidRPr="00B752F2">
        <w:rPr>
          <w:highlight w:val="yellow"/>
          <w:lang w:eastAsia="en-GB"/>
        </w:rPr>
        <w:t>Speed</w:t>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t>INTEGER(0..2047),</w:t>
      </w:r>
    </w:p>
    <w:p w14:paraId="65BC73C8" w14:textId="0532B20A" w:rsidR="00131A73" w:rsidRPr="00B752F2" w:rsidRDefault="000C266B" w:rsidP="000C266B">
      <w:pPr>
        <w:pStyle w:val="PL"/>
        <w:shd w:val="clear" w:color="auto" w:fill="E6E6E6"/>
        <w:rPr>
          <w:highlight w:val="yellow"/>
          <w:lang w:eastAsia="en-GB"/>
        </w:rPr>
      </w:pPr>
      <w:r w:rsidRPr="00B752F2">
        <w:rPr>
          <w:highlight w:val="yellow"/>
          <w:lang w:eastAsia="en-GB"/>
        </w:rPr>
        <w:t xml:space="preserve">    </w:t>
      </w:r>
      <w:r w:rsidR="00131A73" w:rsidRPr="00B752F2">
        <w:rPr>
          <w:highlight w:val="yellow"/>
        </w:rPr>
        <w:t>transverse</w:t>
      </w:r>
      <w:r w:rsidR="00131A73" w:rsidRPr="00B752F2">
        <w:rPr>
          <w:highlight w:val="yellow"/>
          <w:lang w:eastAsia="en-GB"/>
        </w:rPr>
        <w:t>UncertaintySpeed</w:t>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t>INTEGER(0..255),</w:t>
      </w:r>
    </w:p>
    <w:p w14:paraId="09B2A5A3" w14:textId="66A5E442" w:rsidR="00131A73" w:rsidRPr="00B752F2" w:rsidRDefault="000C266B" w:rsidP="000C266B">
      <w:pPr>
        <w:pStyle w:val="PL"/>
        <w:shd w:val="clear" w:color="auto" w:fill="E6E6E6"/>
        <w:rPr>
          <w:highlight w:val="yellow"/>
          <w:lang w:eastAsia="en-GB"/>
        </w:rPr>
      </w:pPr>
      <w:r w:rsidRPr="00B752F2">
        <w:rPr>
          <w:highlight w:val="yellow"/>
          <w:lang w:eastAsia="en-GB"/>
        </w:rPr>
        <w:t xml:space="preserve">    </w:t>
      </w:r>
      <w:r w:rsidR="00131A73" w:rsidRPr="00B752F2">
        <w:rPr>
          <w:highlight w:val="yellow"/>
          <w:lang w:eastAsia="en-GB"/>
        </w:rPr>
        <w:t>confidence</w:t>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t>INTEGER(0..100)</w:t>
      </w:r>
    </w:p>
    <w:p w14:paraId="258919DC" w14:textId="77777777" w:rsidR="00131A73" w:rsidRPr="00B752F2" w:rsidRDefault="00131A73" w:rsidP="00131A73">
      <w:pPr>
        <w:pStyle w:val="PL"/>
        <w:shd w:val="clear" w:color="auto" w:fill="E6E6E6"/>
        <w:rPr>
          <w:highlight w:val="yellow"/>
          <w:lang w:eastAsia="en-GB"/>
        </w:rPr>
      </w:pPr>
      <w:r w:rsidRPr="00B752F2">
        <w:rPr>
          <w:highlight w:val="yellow"/>
          <w:lang w:eastAsia="en-GB"/>
        </w:rPr>
        <w:t>}</w:t>
      </w:r>
    </w:p>
    <w:p w14:paraId="17B1D6E1" w14:textId="77777777" w:rsidR="00131A73" w:rsidRPr="00B752F2" w:rsidRDefault="00131A73" w:rsidP="00131A73">
      <w:pPr>
        <w:pStyle w:val="PL"/>
        <w:shd w:val="clear" w:color="auto" w:fill="E6E6E6"/>
        <w:rPr>
          <w:highlight w:val="yellow"/>
          <w:lang w:eastAsia="en-GB"/>
        </w:rPr>
      </w:pPr>
    </w:p>
    <w:p w14:paraId="1C8D33EE" w14:textId="502E5D3D" w:rsidR="00131A73" w:rsidRPr="00B752F2" w:rsidRDefault="00131A73" w:rsidP="00131A73">
      <w:pPr>
        <w:pStyle w:val="PL"/>
        <w:shd w:val="clear" w:color="auto" w:fill="E6E6E6"/>
        <w:rPr>
          <w:highlight w:val="yellow"/>
          <w:lang w:eastAsia="en-GB"/>
        </w:rPr>
      </w:pPr>
      <w:r w:rsidRPr="00B752F2">
        <w:rPr>
          <w:highlight w:val="yellow"/>
          <w:lang w:eastAsia="en-GB"/>
        </w:rPr>
        <w:t>Traverse</w:t>
      </w:r>
      <w:r w:rsidR="008A6D0A" w:rsidRPr="00B752F2">
        <w:rPr>
          <w:highlight w:val="yellow"/>
          <w:lang w:eastAsia="en-GB"/>
        </w:rPr>
        <w:t>Azimuth</w:t>
      </w:r>
      <w:r w:rsidRPr="00B752F2">
        <w:rPr>
          <w:highlight w:val="yellow"/>
          <w:lang w:eastAsia="en-GB"/>
        </w:rPr>
        <w:t>WithUncertainty ::= SEQUENCE {</w:t>
      </w:r>
    </w:p>
    <w:p w14:paraId="700E0228" w14:textId="59CE9E90" w:rsidR="00131A73" w:rsidRPr="00B752F2" w:rsidRDefault="000C266B" w:rsidP="000C266B">
      <w:pPr>
        <w:pStyle w:val="PL"/>
        <w:shd w:val="clear" w:color="auto" w:fill="E6E6E6"/>
        <w:rPr>
          <w:highlight w:val="yellow"/>
          <w:lang w:eastAsia="en-GB"/>
        </w:rPr>
      </w:pPr>
      <w:r w:rsidRPr="00B752F2">
        <w:rPr>
          <w:highlight w:val="yellow"/>
          <w:lang w:eastAsia="en-GB"/>
        </w:rPr>
        <w:t xml:space="preserve">    </w:t>
      </w:r>
      <w:r w:rsidR="00131A73" w:rsidRPr="00B752F2">
        <w:rPr>
          <w:highlight w:val="yellow"/>
        </w:rPr>
        <w:t>transverse</w:t>
      </w:r>
      <w:r w:rsidR="008A6D0A" w:rsidRPr="00B752F2">
        <w:rPr>
          <w:highlight w:val="yellow"/>
          <w:lang w:eastAsia="en-GB"/>
        </w:rPr>
        <w:t>Azimuth</w:t>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5A4B55" w:rsidRPr="00B752F2">
        <w:rPr>
          <w:highlight w:val="yellow"/>
          <w:lang w:eastAsia="en-GB"/>
        </w:rPr>
        <w:tab/>
      </w:r>
      <w:r w:rsidR="00131A73" w:rsidRPr="00B752F2">
        <w:rPr>
          <w:highlight w:val="yellow"/>
          <w:lang w:eastAsia="en-GB"/>
        </w:rPr>
        <w:t>INTEGER(0..3599),</w:t>
      </w:r>
    </w:p>
    <w:p w14:paraId="6475AA6C" w14:textId="3E5C744F" w:rsidR="00131A73" w:rsidRPr="00B752F2" w:rsidRDefault="000C266B" w:rsidP="000C266B">
      <w:pPr>
        <w:pStyle w:val="PL"/>
        <w:shd w:val="clear" w:color="auto" w:fill="E6E6E6"/>
        <w:rPr>
          <w:highlight w:val="yellow"/>
          <w:lang w:eastAsia="en-GB"/>
        </w:rPr>
      </w:pPr>
      <w:r w:rsidRPr="00B752F2">
        <w:rPr>
          <w:highlight w:val="yellow"/>
          <w:lang w:eastAsia="en-GB"/>
        </w:rPr>
        <w:t xml:space="preserve">    </w:t>
      </w:r>
      <w:r w:rsidR="00131A73" w:rsidRPr="00B752F2">
        <w:rPr>
          <w:highlight w:val="yellow"/>
        </w:rPr>
        <w:t>transverse</w:t>
      </w:r>
      <w:r w:rsidR="00131A73" w:rsidRPr="00B752F2">
        <w:rPr>
          <w:highlight w:val="yellow"/>
          <w:lang w:eastAsia="en-GB"/>
        </w:rPr>
        <w:t>Uncertainty</w:t>
      </w:r>
      <w:r w:rsidR="008A6D0A" w:rsidRPr="00B752F2">
        <w:rPr>
          <w:highlight w:val="yellow"/>
          <w:lang w:eastAsia="en-GB"/>
        </w:rPr>
        <w:t>Azimuth</w:t>
      </w:r>
      <w:r w:rsidR="00131A73" w:rsidRPr="00B752F2">
        <w:rPr>
          <w:highlight w:val="yellow"/>
          <w:lang w:eastAsia="en-GB"/>
        </w:rPr>
        <w:tab/>
      </w:r>
      <w:r w:rsidR="005A4B55" w:rsidRPr="00B752F2">
        <w:rPr>
          <w:highlight w:val="yellow"/>
          <w:lang w:eastAsia="en-GB"/>
        </w:rPr>
        <w:tab/>
      </w:r>
      <w:r w:rsidR="00131A73" w:rsidRPr="00B752F2">
        <w:rPr>
          <w:highlight w:val="yellow"/>
          <w:lang w:eastAsia="en-GB"/>
        </w:rPr>
        <w:t>INTEGER(0..127),</w:t>
      </w:r>
    </w:p>
    <w:p w14:paraId="1117CEAC" w14:textId="539CB870" w:rsidR="00131A73" w:rsidRPr="00B752F2" w:rsidRDefault="000C266B" w:rsidP="000C266B">
      <w:pPr>
        <w:pStyle w:val="PL"/>
        <w:shd w:val="clear" w:color="auto" w:fill="E6E6E6"/>
        <w:rPr>
          <w:highlight w:val="yellow"/>
          <w:lang w:eastAsia="en-GB"/>
        </w:rPr>
      </w:pPr>
      <w:r w:rsidRPr="00B752F2">
        <w:rPr>
          <w:highlight w:val="yellow"/>
          <w:lang w:eastAsia="en-GB"/>
        </w:rPr>
        <w:t xml:space="preserve">    </w:t>
      </w:r>
      <w:r w:rsidR="00131A73" w:rsidRPr="00B752F2">
        <w:rPr>
          <w:highlight w:val="yellow"/>
          <w:lang w:eastAsia="en-GB"/>
        </w:rPr>
        <w:t>confidence</w:t>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t>INTEGER(0..100)</w:t>
      </w:r>
    </w:p>
    <w:p w14:paraId="5960635E" w14:textId="77777777" w:rsidR="00131A73" w:rsidRPr="00B752F2" w:rsidRDefault="00131A73" w:rsidP="00131A73">
      <w:pPr>
        <w:pStyle w:val="PL"/>
        <w:shd w:val="clear" w:color="auto" w:fill="E6E6E6"/>
        <w:rPr>
          <w:highlight w:val="yellow"/>
          <w:lang w:eastAsia="en-GB"/>
        </w:rPr>
      </w:pPr>
      <w:r w:rsidRPr="00B752F2">
        <w:rPr>
          <w:highlight w:val="yellow"/>
          <w:lang w:eastAsia="en-GB"/>
        </w:rPr>
        <w:t>}</w:t>
      </w:r>
    </w:p>
    <w:p w14:paraId="61D0E08B" w14:textId="77777777" w:rsidR="00131A73" w:rsidRPr="00B752F2" w:rsidRDefault="00131A73" w:rsidP="00131A73">
      <w:pPr>
        <w:pStyle w:val="PL"/>
        <w:shd w:val="clear" w:color="auto" w:fill="E6E6E6"/>
        <w:rPr>
          <w:highlight w:val="yellow"/>
          <w:lang w:eastAsia="en-GB"/>
        </w:rPr>
      </w:pPr>
    </w:p>
    <w:p w14:paraId="254314B5" w14:textId="69D5E668" w:rsidR="00131A73" w:rsidRPr="00B752F2" w:rsidRDefault="00131A73" w:rsidP="00131A73">
      <w:pPr>
        <w:pStyle w:val="PL"/>
        <w:shd w:val="clear" w:color="auto" w:fill="E6E6E6"/>
        <w:rPr>
          <w:highlight w:val="yellow"/>
          <w:lang w:eastAsia="en-GB"/>
        </w:rPr>
      </w:pPr>
      <w:r w:rsidRPr="00B752F2">
        <w:rPr>
          <w:highlight w:val="yellow"/>
          <w:lang w:eastAsia="en-GB"/>
        </w:rPr>
        <w:t>Traverse</w:t>
      </w:r>
      <w:r w:rsidR="008A6D0A" w:rsidRPr="00B752F2">
        <w:rPr>
          <w:highlight w:val="yellow"/>
          <w:lang w:eastAsia="en-GB"/>
        </w:rPr>
        <w:t>Elevation</w:t>
      </w:r>
      <w:r w:rsidRPr="00B752F2">
        <w:rPr>
          <w:highlight w:val="yellow"/>
          <w:lang w:eastAsia="en-GB"/>
        </w:rPr>
        <w:t>WithUncertainty ::= SEQUENCE {</w:t>
      </w:r>
    </w:p>
    <w:p w14:paraId="197E1FED" w14:textId="50C586F4" w:rsidR="00131A73" w:rsidRPr="00B752F2" w:rsidRDefault="000C266B" w:rsidP="000C266B">
      <w:pPr>
        <w:pStyle w:val="PL"/>
        <w:shd w:val="clear" w:color="auto" w:fill="E6E6E6"/>
        <w:rPr>
          <w:highlight w:val="yellow"/>
          <w:lang w:eastAsia="en-GB"/>
        </w:rPr>
      </w:pPr>
      <w:r w:rsidRPr="00B752F2">
        <w:rPr>
          <w:highlight w:val="yellow"/>
          <w:lang w:eastAsia="en-GB"/>
        </w:rPr>
        <w:t xml:space="preserve">    </w:t>
      </w:r>
      <w:r w:rsidR="00131A73" w:rsidRPr="00B752F2">
        <w:rPr>
          <w:highlight w:val="yellow"/>
          <w:lang w:eastAsia="en-GB"/>
        </w:rPr>
        <w:t>traverse</w:t>
      </w:r>
      <w:r w:rsidR="008A6D0A" w:rsidRPr="00B752F2">
        <w:rPr>
          <w:highlight w:val="yellow"/>
          <w:lang w:eastAsia="en-GB"/>
        </w:rPr>
        <w:t>Elevation</w:t>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5A4B55" w:rsidRPr="00B752F2">
        <w:rPr>
          <w:highlight w:val="yellow"/>
          <w:lang w:eastAsia="en-GB"/>
        </w:rPr>
        <w:tab/>
      </w:r>
      <w:r w:rsidR="00131A73" w:rsidRPr="00B752F2">
        <w:rPr>
          <w:highlight w:val="yellow"/>
          <w:lang w:eastAsia="en-GB"/>
        </w:rPr>
        <w:t>INTEGER(0..1800),</w:t>
      </w:r>
    </w:p>
    <w:p w14:paraId="169B751B" w14:textId="34652051" w:rsidR="00131A73" w:rsidRPr="00B752F2" w:rsidRDefault="000C266B" w:rsidP="000C266B">
      <w:pPr>
        <w:pStyle w:val="PL"/>
        <w:shd w:val="clear" w:color="auto" w:fill="E6E6E6"/>
        <w:rPr>
          <w:highlight w:val="yellow"/>
          <w:lang w:eastAsia="en-GB"/>
        </w:rPr>
      </w:pPr>
      <w:r w:rsidRPr="00B752F2">
        <w:rPr>
          <w:highlight w:val="yellow"/>
          <w:lang w:eastAsia="en-GB"/>
        </w:rPr>
        <w:t xml:space="preserve">    </w:t>
      </w:r>
      <w:r w:rsidR="00131A73" w:rsidRPr="00B752F2">
        <w:rPr>
          <w:highlight w:val="yellow"/>
          <w:lang w:eastAsia="en-GB"/>
        </w:rPr>
        <w:t>traverseUncertainty</w:t>
      </w:r>
      <w:r w:rsidR="008A6D0A" w:rsidRPr="00B752F2">
        <w:rPr>
          <w:highlight w:val="yellow"/>
          <w:lang w:eastAsia="en-GB"/>
        </w:rPr>
        <w:t>Elevation</w:t>
      </w:r>
      <w:r w:rsidR="00131A73" w:rsidRPr="00B752F2">
        <w:rPr>
          <w:highlight w:val="yellow"/>
          <w:lang w:eastAsia="en-GB"/>
        </w:rPr>
        <w:tab/>
      </w:r>
      <w:r w:rsidR="005A4B55" w:rsidRPr="00B752F2">
        <w:rPr>
          <w:highlight w:val="yellow"/>
          <w:lang w:eastAsia="en-GB"/>
        </w:rPr>
        <w:tab/>
      </w:r>
      <w:r w:rsidR="00131A73" w:rsidRPr="00B752F2">
        <w:rPr>
          <w:highlight w:val="yellow"/>
          <w:lang w:eastAsia="en-GB"/>
        </w:rPr>
        <w:t>INTEGER(0..63),</w:t>
      </w:r>
    </w:p>
    <w:p w14:paraId="64E85483" w14:textId="60426F7B" w:rsidR="00131A73" w:rsidRPr="00B752F2" w:rsidRDefault="000C266B" w:rsidP="000C266B">
      <w:pPr>
        <w:pStyle w:val="PL"/>
        <w:shd w:val="clear" w:color="auto" w:fill="E6E6E6"/>
        <w:rPr>
          <w:highlight w:val="yellow"/>
          <w:lang w:eastAsia="en-GB"/>
        </w:rPr>
      </w:pPr>
      <w:r w:rsidRPr="00B752F2">
        <w:rPr>
          <w:highlight w:val="yellow"/>
          <w:lang w:eastAsia="en-GB"/>
        </w:rPr>
        <w:t xml:space="preserve">    </w:t>
      </w:r>
      <w:r w:rsidR="00131A73" w:rsidRPr="00B752F2">
        <w:rPr>
          <w:highlight w:val="yellow"/>
          <w:lang w:eastAsia="en-GB"/>
        </w:rPr>
        <w:t>confidence</w:t>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t>INTEGER(0..100)</w:t>
      </w:r>
    </w:p>
    <w:p w14:paraId="3FFF1F46" w14:textId="77777777" w:rsidR="00131A73" w:rsidRPr="00B752F2" w:rsidRDefault="00131A73" w:rsidP="00131A73">
      <w:pPr>
        <w:pStyle w:val="PL"/>
        <w:shd w:val="clear" w:color="auto" w:fill="E6E6E6"/>
        <w:rPr>
          <w:lang w:eastAsia="en-GB"/>
        </w:rPr>
      </w:pPr>
      <w:r w:rsidRPr="00B752F2">
        <w:rPr>
          <w:highlight w:val="yellow"/>
          <w:lang w:eastAsia="en-GB"/>
        </w:rPr>
        <w:t>}</w:t>
      </w:r>
    </w:p>
    <w:p w14:paraId="55ACA058" w14:textId="1953B36F" w:rsidR="004A2895" w:rsidRPr="00B752F2" w:rsidRDefault="00131A73" w:rsidP="004A2895">
      <w:r w:rsidRPr="00B752F2">
        <w:t>…</w:t>
      </w:r>
    </w:p>
    <w:p w14:paraId="1CB79B90" w14:textId="77777777" w:rsidR="00131A73" w:rsidRPr="00B752F2" w:rsidRDefault="00131A73" w:rsidP="00131A73">
      <w:pPr>
        <w:pStyle w:val="PL"/>
        <w:shd w:val="clear" w:color="auto" w:fill="E6E6E6"/>
        <w:rPr>
          <w:lang w:eastAsia="en-GB"/>
        </w:rPr>
      </w:pPr>
      <w:r w:rsidRPr="00B752F2">
        <w:rPr>
          <w:lang w:eastAsia="en-GB"/>
        </w:rPr>
        <w:t>-- TAG-COMMONIESPROVIDELOCATIONINFORMATION-STOP</w:t>
      </w:r>
    </w:p>
    <w:p w14:paraId="4AD7AF24" w14:textId="77777777" w:rsidR="00131A73" w:rsidRPr="00B752F2" w:rsidRDefault="00131A73" w:rsidP="00131A73">
      <w:pPr>
        <w:pStyle w:val="PL"/>
        <w:shd w:val="clear" w:color="auto" w:fill="E6E6E6"/>
        <w:rPr>
          <w:lang w:eastAsia="en-GB"/>
        </w:rPr>
      </w:pPr>
      <w:r w:rsidRPr="00B752F2">
        <w:rPr>
          <w:lang w:eastAsia="en-GB"/>
        </w:rPr>
        <w:lastRenderedPageBreak/>
        <w:t>-- ASN1STOP</w:t>
      </w:r>
    </w:p>
    <w:p w14:paraId="703A1E3B" w14:textId="77777777" w:rsidR="00C16CBA" w:rsidRPr="00B752F2" w:rsidRDefault="00C16CBA" w:rsidP="00A0150F">
      <w:pPr>
        <w:rPr>
          <w:lang w:eastAsia="ja-JP"/>
        </w:rPr>
      </w:pPr>
    </w:p>
    <w:p w14:paraId="14B9AB18" w14:textId="77777777" w:rsidR="003E0EE6" w:rsidRPr="00B752F2" w:rsidRDefault="003E0EE6" w:rsidP="00A0150F">
      <w:pPr>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52F2" w:rsidRPr="00B752F2" w14:paraId="40F90FC3" w14:textId="77777777" w:rsidTr="005511C4">
        <w:tc>
          <w:tcPr>
            <w:tcW w:w="5000" w:type="pct"/>
            <w:tcBorders>
              <w:top w:val="single" w:sz="4" w:space="0" w:color="auto"/>
              <w:left w:val="single" w:sz="4" w:space="0" w:color="auto"/>
              <w:bottom w:val="single" w:sz="4" w:space="0" w:color="auto"/>
              <w:right w:val="single" w:sz="4" w:space="0" w:color="auto"/>
            </w:tcBorders>
          </w:tcPr>
          <w:p w14:paraId="723045F7" w14:textId="77777777" w:rsidR="001E56EA" w:rsidRPr="00B752F2" w:rsidRDefault="001E56EA" w:rsidP="005511C4">
            <w:pPr>
              <w:pStyle w:val="TAL"/>
              <w:jc w:val="center"/>
              <w:rPr>
                <w:b/>
                <w:bCs/>
                <w:i/>
                <w:noProof/>
              </w:rPr>
            </w:pPr>
            <w:r w:rsidRPr="00B752F2">
              <w:rPr>
                <w:i/>
                <w:noProof/>
              </w:rPr>
              <w:t>CommonIEsProvideLocationInformation</w:t>
            </w:r>
            <w:r w:rsidRPr="00B752F2">
              <w:rPr>
                <w:noProof/>
              </w:rPr>
              <w:t xml:space="preserve"> </w:t>
            </w:r>
            <w:r w:rsidRPr="00B752F2">
              <w:rPr>
                <w:iCs/>
                <w:noProof/>
              </w:rPr>
              <w:t>field descriptions</w:t>
            </w:r>
          </w:p>
        </w:tc>
      </w:tr>
      <w:tr w:rsidR="00B752F2" w:rsidRPr="00B752F2" w14:paraId="215D9210" w14:textId="77777777" w:rsidTr="005511C4">
        <w:tc>
          <w:tcPr>
            <w:tcW w:w="5000" w:type="pct"/>
            <w:tcBorders>
              <w:top w:val="single" w:sz="4" w:space="0" w:color="auto"/>
              <w:left w:val="single" w:sz="4" w:space="0" w:color="auto"/>
              <w:bottom w:val="single" w:sz="4" w:space="0" w:color="auto"/>
              <w:right w:val="single" w:sz="4" w:space="0" w:color="auto"/>
            </w:tcBorders>
          </w:tcPr>
          <w:p w14:paraId="2DDE8F92" w14:textId="77777777" w:rsidR="001E56EA" w:rsidRPr="00B752F2" w:rsidRDefault="001E56EA" w:rsidP="005511C4">
            <w:pPr>
              <w:pStyle w:val="TAL"/>
              <w:rPr>
                <w:b/>
                <w:bCs/>
                <w:i/>
                <w:noProof/>
              </w:rPr>
            </w:pPr>
            <w:r w:rsidRPr="00B752F2">
              <w:rPr>
                <w:b/>
                <w:bCs/>
                <w:i/>
                <w:noProof/>
              </w:rPr>
              <w:t>azimuthResult</w:t>
            </w:r>
          </w:p>
          <w:p w14:paraId="4E36A4D0" w14:textId="77777777" w:rsidR="001E56EA" w:rsidRPr="00B752F2" w:rsidRDefault="001E56EA" w:rsidP="005511C4">
            <w:pPr>
              <w:pStyle w:val="TAL"/>
              <w:rPr>
                <w:i/>
                <w:noProof/>
              </w:rPr>
            </w:pPr>
            <w:r w:rsidRPr="00B752F2">
              <w:rPr>
                <w:bCs/>
                <w:noProof/>
              </w:rPr>
              <w:t>This field provides an azimuth result which provides a direction to point B from point A in a horizontal plane through point A and as measured clockwise from North.</w:t>
            </w:r>
            <w:r w:rsidRPr="00B752F2">
              <w:t xml:space="preserve"> </w:t>
            </w:r>
            <w:r w:rsidRPr="00B752F2">
              <w:rPr>
                <w:bCs/>
                <w:noProof/>
              </w:rPr>
              <w:t>Scale factor 0.1 degree; range 0 to 359.9 degrees.</w:t>
            </w:r>
          </w:p>
        </w:tc>
      </w:tr>
      <w:tr w:rsidR="00B752F2" w:rsidRPr="00B752F2" w14:paraId="1D87FEBE" w14:textId="77777777" w:rsidTr="005511C4">
        <w:tc>
          <w:tcPr>
            <w:tcW w:w="5000" w:type="pct"/>
            <w:tcBorders>
              <w:top w:val="single" w:sz="4" w:space="0" w:color="auto"/>
              <w:left w:val="single" w:sz="4" w:space="0" w:color="auto"/>
              <w:bottom w:val="single" w:sz="4" w:space="0" w:color="auto"/>
              <w:right w:val="single" w:sz="4" w:space="0" w:color="auto"/>
            </w:tcBorders>
          </w:tcPr>
          <w:p w14:paraId="1DB922C4" w14:textId="77777777" w:rsidR="001E56EA" w:rsidRPr="00B752F2" w:rsidRDefault="001E56EA" w:rsidP="005511C4">
            <w:pPr>
              <w:pStyle w:val="TAL"/>
              <w:rPr>
                <w:b/>
                <w:bCs/>
                <w:i/>
                <w:noProof/>
              </w:rPr>
            </w:pPr>
            <w:r w:rsidRPr="00B752F2">
              <w:rPr>
                <w:b/>
                <w:bCs/>
                <w:i/>
                <w:noProof/>
              </w:rPr>
              <w:t>elevationResult</w:t>
            </w:r>
          </w:p>
          <w:p w14:paraId="62778075" w14:textId="77777777" w:rsidR="001E56EA" w:rsidRPr="00B752F2" w:rsidRDefault="001E56EA" w:rsidP="005511C4">
            <w:pPr>
              <w:pStyle w:val="TAL"/>
              <w:rPr>
                <w:b/>
                <w:bCs/>
                <w:i/>
                <w:noProof/>
              </w:rPr>
            </w:pPr>
            <w:r w:rsidRPr="00B752F2">
              <w:rPr>
                <w:bCs/>
                <w:noProof/>
              </w:rPr>
              <w:t>This field provides an elevation angle which is measured relative to zenith (elevation 0 deg points to Zenith, 90 deg to the Horizontal Plane and 180 deg to the Nadir.</w:t>
            </w:r>
            <w:r w:rsidRPr="00B752F2">
              <w:t xml:space="preserve"> </w:t>
            </w:r>
            <w:r w:rsidRPr="00B752F2">
              <w:rPr>
                <w:bCs/>
                <w:noProof/>
              </w:rPr>
              <w:t>Scale factor 0.1 degree; range 0 to 180 degrees).</w:t>
            </w:r>
          </w:p>
        </w:tc>
      </w:tr>
      <w:tr w:rsidR="00B752F2" w:rsidRPr="00B752F2" w14:paraId="232C242B" w14:textId="77777777" w:rsidTr="005511C4">
        <w:tc>
          <w:tcPr>
            <w:tcW w:w="5000" w:type="pct"/>
            <w:tcBorders>
              <w:top w:val="single" w:sz="4" w:space="0" w:color="auto"/>
              <w:left w:val="single" w:sz="4" w:space="0" w:color="auto"/>
              <w:bottom w:val="single" w:sz="4" w:space="0" w:color="auto"/>
              <w:right w:val="single" w:sz="4" w:space="0" w:color="auto"/>
            </w:tcBorders>
          </w:tcPr>
          <w:p w14:paraId="05448AA1" w14:textId="77777777" w:rsidR="001E56EA" w:rsidRPr="00B752F2" w:rsidRDefault="001E56EA" w:rsidP="005511C4">
            <w:pPr>
              <w:pStyle w:val="TAL"/>
              <w:rPr>
                <w:b/>
                <w:bCs/>
                <w:i/>
                <w:noProof/>
              </w:rPr>
            </w:pPr>
            <w:r w:rsidRPr="00B752F2">
              <w:rPr>
                <w:b/>
                <w:bCs/>
                <w:i/>
                <w:noProof/>
              </w:rPr>
              <w:t>locationError</w:t>
            </w:r>
          </w:p>
          <w:p w14:paraId="31870088" w14:textId="77777777" w:rsidR="001E56EA" w:rsidRPr="00B752F2" w:rsidRDefault="001E56EA" w:rsidP="005511C4">
            <w:pPr>
              <w:pStyle w:val="TAL"/>
              <w:rPr>
                <w:b/>
                <w:bCs/>
                <w:i/>
                <w:noProof/>
              </w:rPr>
            </w:pPr>
            <w:r w:rsidRPr="00B752F2">
              <w:rPr>
                <w:bCs/>
                <w:noProof/>
              </w:rPr>
              <w:t xml:space="preserve">This field shall be included if and only if a location estimate and measurements are not included in the SLPP PDU. The field includes information concerning the reason for the lack of location information. The </w:t>
            </w:r>
            <w:r w:rsidRPr="00B752F2">
              <w:rPr>
                <w:i/>
                <w:snapToGrid w:val="0"/>
              </w:rPr>
              <w:t>LocationFailureCause</w:t>
            </w:r>
            <w:r w:rsidRPr="00B752F2">
              <w:rPr>
                <w:snapToGrid w:val="0"/>
              </w:rPr>
              <w:t xml:space="preserve"> '</w:t>
            </w:r>
            <w:r w:rsidRPr="00B752F2">
              <w:rPr>
                <w:i/>
                <w:snapToGrid w:val="0"/>
              </w:rPr>
              <w:t>periodicLocationMeasurementsNotAvailable</w:t>
            </w:r>
            <w:r w:rsidRPr="00B752F2">
              <w:rPr>
                <w:snapToGrid w:val="0"/>
              </w:rPr>
              <w:t xml:space="preserve">' shall be used by the UE if periodic location reporting was requested, but no measurements or location estimate are available when </w:t>
            </w:r>
            <w:r w:rsidRPr="00B752F2">
              <w:rPr>
                <w:i/>
                <w:snapToGrid w:val="0"/>
              </w:rPr>
              <w:t>the reportingInterval</w:t>
            </w:r>
            <w:r w:rsidRPr="00B752F2">
              <w:rPr>
                <w:snapToGrid w:val="0"/>
              </w:rPr>
              <w:t xml:space="preserve"> expired.</w:t>
            </w:r>
          </w:p>
        </w:tc>
      </w:tr>
      <w:tr w:rsidR="00B752F2" w:rsidRPr="00B752F2" w14:paraId="65701D74" w14:textId="77777777" w:rsidTr="005511C4">
        <w:tc>
          <w:tcPr>
            <w:tcW w:w="5000" w:type="pct"/>
            <w:tcBorders>
              <w:top w:val="single" w:sz="4" w:space="0" w:color="auto"/>
              <w:left w:val="single" w:sz="4" w:space="0" w:color="auto"/>
              <w:bottom w:val="single" w:sz="4" w:space="0" w:color="auto"/>
              <w:right w:val="single" w:sz="4" w:space="0" w:color="auto"/>
            </w:tcBorders>
          </w:tcPr>
          <w:p w14:paraId="6F745963" w14:textId="77777777" w:rsidR="001E56EA" w:rsidRPr="00B752F2" w:rsidRDefault="001E56EA" w:rsidP="005511C4">
            <w:pPr>
              <w:pStyle w:val="TAL"/>
              <w:rPr>
                <w:b/>
                <w:bCs/>
                <w:i/>
                <w:noProof/>
              </w:rPr>
            </w:pPr>
            <w:r w:rsidRPr="00B752F2">
              <w:rPr>
                <w:b/>
                <w:bCs/>
                <w:i/>
                <w:noProof/>
              </w:rPr>
              <w:t>locationEstimate</w:t>
            </w:r>
          </w:p>
          <w:p w14:paraId="5D962E03" w14:textId="77777777" w:rsidR="001E56EA" w:rsidRPr="00B752F2" w:rsidRDefault="001E56EA" w:rsidP="005511C4">
            <w:pPr>
              <w:pStyle w:val="TAL"/>
              <w:rPr>
                <w:b/>
                <w:bCs/>
                <w:i/>
                <w:noProof/>
              </w:rPr>
            </w:pPr>
            <w:r w:rsidRPr="00B752F2">
              <w:rPr>
                <w:noProof/>
              </w:rPr>
              <w:t xml:space="preserve">This field provides a location estimate using one of the geographic shapes defined in TS 23.032 [7]. Coding of the values of the various fields internal to each geographic shape follow the rules in TS 23.032 [7]. The conditions for including this field are defined for the </w:t>
            </w:r>
            <w:r w:rsidRPr="00B752F2">
              <w:rPr>
                <w:i/>
                <w:noProof/>
              </w:rPr>
              <w:t>locationInformationType</w:t>
            </w:r>
            <w:r w:rsidRPr="00B752F2">
              <w:rPr>
                <w:noProof/>
              </w:rPr>
              <w:t xml:space="preserve"> field in a Request Location Information message.</w:t>
            </w:r>
          </w:p>
        </w:tc>
      </w:tr>
      <w:tr w:rsidR="00B752F2" w:rsidRPr="00B752F2" w14:paraId="75582206" w14:textId="77777777" w:rsidTr="005511C4">
        <w:tc>
          <w:tcPr>
            <w:tcW w:w="5000" w:type="pct"/>
            <w:tcBorders>
              <w:top w:val="single" w:sz="4" w:space="0" w:color="auto"/>
              <w:left w:val="single" w:sz="4" w:space="0" w:color="auto"/>
              <w:bottom w:val="single" w:sz="4" w:space="0" w:color="auto"/>
              <w:right w:val="single" w:sz="4" w:space="0" w:color="auto"/>
            </w:tcBorders>
          </w:tcPr>
          <w:p w14:paraId="1926C85B" w14:textId="77777777" w:rsidR="001E56EA" w:rsidRPr="00B752F2" w:rsidRDefault="001E56EA" w:rsidP="005511C4">
            <w:pPr>
              <w:pStyle w:val="TAL"/>
              <w:rPr>
                <w:b/>
                <w:bCs/>
                <w:i/>
                <w:noProof/>
              </w:rPr>
            </w:pPr>
            <w:r w:rsidRPr="00B752F2">
              <w:rPr>
                <w:b/>
                <w:bCs/>
                <w:i/>
                <w:noProof/>
              </w:rPr>
              <w:t>rangeResult</w:t>
            </w:r>
          </w:p>
          <w:p w14:paraId="7FE0FD08" w14:textId="77777777" w:rsidR="001E56EA" w:rsidRPr="00B752F2" w:rsidRDefault="001E56EA" w:rsidP="005511C4">
            <w:pPr>
              <w:pStyle w:val="TAL"/>
              <w:rPr>
                <w:b/>
                <w:bCs/>
                <w:i/>
                <w:noProof/>
              </w:rPr>
            </w:pPr>
            <w:r w:rsidRPr="00B752F2">
              <w:rPr>
                <w:noProof/>
              </w:rPr>
              <w:t xml:space="preserve">This field provides the range result between two points in units of mill-meters, as defined in TS 23.032 [7] for the "Range and Direction". </w:t>
            </w:r>
          </w:p>
        </w:tc>
      </w:tr>
      <w:tr w:rsidR="00B752F2" w:rsidRPr="00B752F2" w14:paraId="5516348B" w14:textId="77777777" w:rsidTr="005511C4">
        <w:tc>
          <w:tcPr>
            <w:tcW w:w="5000" w:type="pct"/>
            <w:tcBorders>
              <w:top w:val="single" w:sz="4" w:space="0" w:color="auto"/>
              <w:left w:val="single" w:sz="4" w:space="0" w:color="auto"/>
              <w:bottom w:val="single" w:sz="4" w:space="0" w:color="auto"/>
              <w:right w:val="single" w:sz="4" w:space="0" w:color="auto"/>
            </w:tcBorders>
          </w:tcPr>
          <w:p w14:paraId="09BE9142" w14:textId="64CEA4F7" w:rsidR="00C16CBA" w:rsidRPr="00B752F2" w:rsidRDefault="00C16CBA" w:rsidP="005511C4">
            <w:pPr>
              <w:pStyle w:val="TAL"/>
              <w:rPr>
                <w:b/>
                <w:bCs/>
                <w:lang w:eastAsia="en-GB"/>
              </w:rPr>
            </w:pPr>
            <w:r w:rsidRPr="00B752F2">
              <w:rPr>
                <w:b/>
                <w:bCs/>
                <w:highlight w:val="yellow"/>
                <w:lang w:eastAsia="en-GB"/>
              </w:rPr>
              <w:t>applicationLayerI</w:t>
            </w:r>
            <w:r w:rsidR="00183244" w:rsidRPr="00B752F2">
              <w:rPr>
                <w:b/>
                <w:bCs/>
                <w:highlight w:val="yellow"/>
                <w:lang w:eastAsia="en-GB"/>
              </w:rPr>
              <w:t>D-ref</w:t>
            </w:r>
          </w:p>
          <w:p w14:paraId="6ED74F9D" w14:textId="50EC9A0E" w:rsidR="00C16CBA" w:rsidRPr="00B752F2" w:rsidRDefault="001E56EA" w:rsidP="00183244">
            <w:pPr>
              <w:pStyle w:val="TAL"/>
              <w:rPr>
                <w:b/>
                <w:bCs/>
                <w:i/>
                <w:noProof/>
              </w:rPr>
            </w:pPr>
            <w:r w:rsidRPr="00B752F2">
              <w:t xml:space="preserve">This field provides </w:t>
            </w:r>
            <w:r w:rsidR="00183244" w:rsidRPr="00B752F2">
              <w:t xml:space="preserve">the reference point </w:t>
            </w:r>
            <w:r w:rsidRPr="00B752F2">
              <w:t>application layer ID as defined in TS 23.287 [9].</w:t>
            </w:r>
          </w:p>
        </w:tc>
      </w:tr>
      <w:tr w:rsidR="00B752F2" w:rsidRPr="00B752F2" w14:paraId="2D01A146" w14:textId="77777777" w:rsidTr="005511C4">
        <w:tc>
          <w:tcPr>
            <w:tcW w:w="5000" w:type="pct"/>
            <w:tcBorders>
              <w:top w:val="single" w:sz="4" w:space="0" w:color="auto"/>
              <w:left w:val="single" w:sz="4" w:space="0" w:color="auto"/>
              <w:bottom w:val="single" w:sz="4" w:space="0" w:color="auto"/>
              <w:right w:val="single" w:sz="4" w:space="0" w:color="auto"/>
            </w:tcBorders>
          </w:tcPr>
          <w:p w14:paraId="7A54109E" w14:textId="060E8672" w:rsidR="00C16CBA" w:rsidRPr="00B752F2" w:rsidRDefault="00C16CBA" w:rsidP="00C16CBA">
            <w:pPr>
              <w:pStyle w:val="TAL"/>
              <w:rPr>
                <w:b/>
                <w:bCs/>
                <w:i/>
                <w:noProof/>
              </w:rPr>
            </w:pPr>
            <w:r w:rsidRPr="00B752F2">
              <w:rPr>
                <w:b/>
                <w:bCs/>
                <w:highlight w:val="yellow"/>
                <w:lang w:eastAsia="en-GB"/>
              </w:rPr>
              <w:t>radialSpeed</w:t>
            </w:r>
          </w:p>
          <w:p w14:paraId="74E5BFF2" w14:textId="75063289" w:rsidR="00C16CBA" w:rsidRPr="00B752F2" w:rsidRDefault="00C16CBA" w:rsidP="005511C4">
            <w:pPr>
              <w:pStyle w:val="TAL"/>
              <w:rPr>
                <w:iCs/>
                <w:noProof/>
              </w:rPr>
            </w:pPr>
            <w:r w:rsidRPr="00B752F2">
              <w:rPr>
                <w:iCs/>
                <w:noProof/>
              </w:rPr>
              <w:t xml:space="preserve">This field provides the absolute </w:t>
            </w:r>
            <w:r w:rsidR="001C625E" w:rsidRPr="00B752F2">
              <w:rPr>
                <w:iCs/>
              </w:rPr>
              <w:t xml:space="preserve">speed </w:t>
            </w:r>
            <w:r w:rsidRPr="00B752F2">
              <w:rPr>
                <w:iCs/>
                <w:noProof/>
              </w:rPr>
              <w:t xml:space="preserve">value of </w:t>
            </w:r>
            <w:r w:rsidR="001C625E" w:rsidRPr="00B752F2">
              <w:rPr>
                <w:iCs/>
                <w:noProof/>
              </w:rPr>
              <w:t xml:space="preserve">the </w:t>
            </w:r>
            <w:r w:rsidRPr="00B752F2">
              <w:rPr>
                <w:iCs/>
              </w:rPr>
              <w:t xml:space="preserve">radial velocity </w:t>
            </w:r>
            <w:r w:rsidR="001C625E" w:rsidRPr="00B752F2">
              <w:rPr>
                <w:iCs/>
              </w:rPr>
              <w:t xml:space="preserve">component </w:t>
            </w:r>
            <w:r w:rsidRPr="00B752F2">
              <w:rPr>
                <w:noProof/>
              </w:rPr>
              <w:t xml:space="preserve">in units of kilometers per hour as defined in TS 23.032 [7].  </w:t>
            </w:r>
          </w:p>
        </w:tc>
      </w:tr>
      <w:tr w:rsidR="00B752F2" w:rsidRPr="00B752F2" w14:paraId="1484E944" w14:textId="77777777" w:rsidTr="005511C4">
        <w:tc>
          <w:tcPr>
            <w:tcW w:w="5000" w:type="pct"/>
            <w:tcBorders>
              <w:top w:val="single" w:sz="4" w:space="0" w:color="auto"/>
              <w:left w:val="single" w:sz="4" w:space="0" w:color="auto"/>
              <w:bottom w:val="single" w:sz="4" w:space="0" w:color="auto"/>
              <w:right w:val="single" w:sz="4" w:space="0" w:color="auto"/>
            </w:tcBorders>
          </w:tcPr>
          <w:p w14:paraId="3294C5BC" w14:textId="76CAEBEE" w:rsidR="00C16CBA" w:rsidRPr="00B752F2" w:rsidRDefault="00C16CBA" w:rsidP="005511C4">
            <w:pPr>
              <w:pStyle w:val="TAL"/>
              <w:rPr>
                <w:b/>
                <w:bCs/>
                <w:i/>
                <w:noProof/>
              </w:rPr>
            </w:pPr>
            <w:r w:rsidRPr="00B752F2">
              <w:rPr>
                <w:b/>
                <w:bCs/>
                <w:highlight w:val="yellow"/>
                <w:lang w:eastAsia="en-GB"/>
              </w:rPr>
              <w:t>radialUncertaintySpeed</w:t>
            </w:r>
          </w:p>
          <w:p w14:paraId="107285D5" w14:textId="4E105294" w:rsidR="00C16CBA" w:rsidRPr="00B752F2" w:rsidRDefault="00C16CBA" w:rsidP="005511C4">
            <w:pPr>
              <w:pStyle w:val="TAL"/>
              <w:rPr>
                <w:b/>
                <w:bCs/>
                <w:i/>
                <w:noProof/>
              </w:rPr>
            </w:pPr>
            <w:r w:rsidRPr="00B752F2">
              <w:rPr>
                <w:noProof/>
              </w:rPr>
              <w:t xml:space="preserve">This field provides the uncertainty </w:t>
            </w:r>
            <w:r w:rsidR="001C625E" w:rsidRPr="00B752F2">
              <w:rPr>
                <w:noProof/>
              </w:rPr>
              <w:t xml:space="preserve">of </w:t>
            </w:r>
            <w:r w:rsidR="008A6D0A" w:rsidRPr="00B752F2">
              <w:rPr>
                <w:i/>
                <w:noProof/>
              </w:rPr>
              <w:t>radialSpeed</w:t>
            </w:r>
            <w:r w:rsidR="001C625E" w:rsidRPr="00B752F2">
              <w:rPr>
                <w:iCs/>
              </w:rPr>
              <w:t xml:space="preserve"> </w:t>
            </w:r>
            <w:r w:rsidRPr="00B752F2">
              <w:rPr>
                <w:noProof/>
              </w:rPr>
              <w:t>as defined in TS 23.032 [7].</w:t>
            </w:r>
          </w:p>
        </w:tc>
      </w:tr>
      <w:tr w:rsidR="00B752F2" w:rsidRPr="00B752F2" w14:paraId="2D5016F7" w14:textId="77777777" w:rsidTr="005511C4">
        <w:tc>
          <w:tcPr>
            <w:tcW w:w="5000" w:type="pct"/>
            <w:tcBorders>
              <w:top w:val="single" w:sz="4" w:space="0" w:color="auto"/>
              <w:left w:val="single" w:sz="4" w:space="0" w:color="auto"/>
              <w:bottom w:val="single" w:sz="4" w:space="0" w:color="auto"/>
              <w:right w:val="single" w:sz="4" w:space="0" w:color="auto"/>
            </w:tcBorders>
          </w:tcPr>
          <w:p w14:paraId="7E7DAEA8" w14:textId="0ADA13BB" w:rsidR="00C16CBA" w:rsidRPr="00B752F2" w:rsidRDefault="00C16CBA" w:rsidP="00C16CBA">
            <w:pPr>
              <w:pStyle w:val="TAL"/>
              <w:rPr>
                <w:b/>
                <w:bCs/>
                <w:i/>
                <w:noProof/>
              </w:rPr>
            </w:pPr>
            <w:r w:rsidRPr="00B752F2">
              <w:rPr>
                <w:b/>
                <w:bCs/>
                <w:highlight w:val="yellow"/>
                <w:lang w:eastAsia="en-GB"/>
              </w:rPr>
              <w:t>traverseSpeed</w:t>
            </w:r>
          </w:p>
          <w:p w14:paraId="7EF8E402" w14:textId="2179EF04" w:rsidR="00C16CBA" w:rsidRPr="00B752F2" w:rsidRDefault="00C16CBA" w:rsidP="00C16CBA">
            <w:pPr>
              <w:pStyle w:val="TAL"/>
              <w:rPr>
                <w:b/>
                <w:bCs/>
                <w:highlight w:val="yellow"/>
                <w:lang w:eastAsia="en-GB"/>
              </w:rPr>
            </w:pPr>
            <w:r w:rsidRPr="00B752F2">
              <w:rPr>
                <w:iCs/>
                <w:noProof/>
              </w:rPr>
              <w:t xml:space="preserve">This field provides the absolute </w:t>
            </w:r>
            <w:r w:rsidR="001C625E" w:rsidRPr="00B752F2">
              <w:rPr>
                <w:iCs/>
              </w:rPr>
              <w:t xml:space="preserve">speed </w:t>
            </w:r>
            <w:r w:rsidRPr="00B752F2">
              <w:rPr>
                <w:iCs/>
                <w:noProof/>
              </w:rPr>
              <w:t>value of the</w:t>
            </w:r>
            <w:r w:rsidR="008A6D0A" w:rsidRPr="00B752F2">
              <w:rPr>
                <w:iCs/>
                <w:noProof/>
              </w:rPr>
              <w:t xml:space="preserve"> traverse </w:t>
            </w:r>
            <w:r w:rsidR="00195AB0" w:rsidRPr="00B752F2">
              <w:rPr>
                <w:iCs/>
              </w:rPr>
              <w:t xml:space="preserve">velocity </w:t>
            </w:r>
            <w:r w:rsidRPr="00B752F2">
              <w:rPr>
                <w:iCs/>
              </w:rPr>
              <w:t xml:space="preserve">component </w:t>
            </w:r>
            <w:r w:rsidRPr="00B752F2">
              <w:rPr>
                <w:noProof/>
              </w:rPr>
              <w:t xml:space="preserve">in units of kilometers per hour as defined in TS 23.032 [7].  </w:t>
            </w:r>
          </w:p>
        </w:tc>
      </w:tr>
      <w:tr w:rsidR="00B752F2" w:rsidRPr="00B752F2" w14:paraId="4E78E16E" w14:textId="77777777" w:rsidTr="005511C4">
        <w:tc>
          <w:tcPr>
            <w:tcW w:w="5000" w:type="pct"/>
            <w:tcBorders>
              <w:top w:val="single" w:sz="4" w:space="0" w:color="auto"/>
              <w:left w:val="single" w:sz="4" w:space="0" w:color="auto"/>
              <w:bottom w:val="single" w:sz="4" w:space="0" w:color="auto"/>
              <w:right w:val="single" w:sz="4" w:space="0" w:color="auto"/>
            </w:tcBorders>
          </w:tcPr>
          <w:p w14:paraId="0FF678D7" w14:textId="6B9D6049" w:rsidR="00C16CBA" w:rsidRPr="00B752F2" w:rsidRDefault="00C16CBA" w:rsidP="00C16CBA">
            <w:pPr>
              <w:pStyle w:val="TAL"/>
              <w:rPr>
                <w:b/>
                <w:bCs/>
                <w:i/>
                <w:noProof/>
              </w:rPr>
            </w:pPr>
            <w:r w:rsidRPr="00B752F2">
              <w:rPr>
                <w:b/>
                <w:bCs/>
                <w:highlight w:val="yellow"/>
                <w:lang w:eastAsia="en-GB"/>
              </w:rPr>
              <w:t>traverseUncertaintySpeed</w:t>
            </w:r>
          </w:p>
          <w:p w14:paraId="533C6198" w14:textId="4F47F8BD" w:rsidR="00C16CBA" w:rsidRPr="00B752F2" w:rsidRDefault="007A4D7B" w:rsidP="00C16CBA">
            <w:pPr>
              <w:pStyle w:val="TAL"/>
              <w:rPr>
                <w:noProof/>
              </w:rPr>
            </w:pPr>
            <w:r w:rsidRPr="00B752F2">
              <w:rPr>
                <w:noProof/>
              </w:rPr>
              <w:t xml:space="preserve">This field provides the uncertainty of </w:t>
            </w:r>
            <w:r w:rsidRPr="00B752F2">
              <w:rPr>
                <w:i/>
                <w:noProof/>
              </w:rPr>
              <w:t>traverse</w:t>
            </w:r>
            <w:r w:rsidR="008A6D0A" w:rsidRPr="00B752F2">
              <w:rPr>
                <w:i/>
              </w:rPr>
              <w:t>S</w:t>
            </w:r>
            <w:r w:rsidRPr="00B752F2">
              <w:rPr>
                <w:i/>
              </w:rPr>
              <w:t>peed</w:t>
            </w:r>
            <w:r w:rsidRPr="00B752F2">
              <w:rPr>
                <w:iCs/>
              </w:rPr>
              <w:t xml:space="preserve"> </w:t>
            </w:r>
            <w:r w:rsidRPr="00B752F2">
              <w:rPr>
                <w:noProof/>
              </w:rPr>
              <w:t>as defined in TS 23.032 [7].</w:t>
            </w:r>
          </w:p>
        </w:tc>
      </w:tr>
      <w:tr w:rsidR="00B752F2" w:rsidRPr="00B752F2" w14:paraId="6B6E7108" w14:textId="77777777" w:rsidTr="005511C4">
        <w:tc>
          <w:tcPr>
            <w:tcW w:w="5000" w:type="pct"/>
            <w:tcBorders>
              <w:top w:val="single" w:sz="4" w:space="0" w:color="auto"/>
              <w:left w:val="single" w:sz="4" w:space="0" w:color="auto"/>
              <w:bottom w:val="single" w:sz="4" w:space="0" w:color="auto"/>
              <w:right w:val="single" w:sz="4" w:space="0" w:color="auto"/>
            </w:tcBorders>
          </w:tcPr>
          <w:p w14:paraId="19B6FCFE" w14:textId="04E3CAA3" w:rsidR="008A6D0A" w:rsidRPr="00B752F2" w:rsidRDefault="008A6D0A" w:rsidP="008A6D0A">
            <w:pPr>
              <w:pStyle w:val="TAL"/>
              <w:rPr>
                <w:lang w:eastAsia="en-GB"/>
              </w:rPr>
            </w:pPr>
            <w:r w:rsidRPr="00B752F2">
              <w:rPr>
                <w:b/>
                <w:bCs/>
                <w:highlight w:val="yellow"/>
              </w:rPr>
              <w:t>transverse</w:t>
            </w:r>
            <w:r w:rsidRPr="00B752F2">
              <w:rPr>
                <w:b/>
                <w:bCs/>
                <w:highlight w:val="yellow"/>
                <w:lang w:eastAsia="en-GB"/>
              </w:rPr>
              <w:t>Azimuth</w:t>
            </w:r>
          </w:p>
          <w:p w14:paraId="6A7A2871" w14:textId="5A4F9C42" w:rsidR="008A6D0A" w:rsidRPr="00B752F2" w:rsidRDefault="008A6D0A" w:rsidP="008A6D0A">
            <w:pPr>
              <w:pStyle w:val="TAL"/>
              <w:rPr>
                <w:b/>
                <w:bCs/>
                <w:i/>
                <w:noProof/>
              </w:rPr>
            </w:pPr>
            <w:r w:rsidRPr="00B752F2">
              <w:rPr>
                <w:iCs/>
                <w:noProof/>
              </w:rPr>
              <w:t xml:space="preserve">This field provides the azimuth of the traverse </w:t>
            </w:r>
            <w:r w:rsidRPr="00B752F2">
              <w:rPr>
                <w:iCs/>
              </w:rPr>
              <w:t>velocity component</w:t>
            </w:r>
            <w:r w:rsidRPr="00B752F2">
              <w:rPr>
                <w:bCs/>
                <w:noProof/>
              </w:rPr>
              <w:t xml:space="preserve"> in range 0 to 359.9 degrees with resolution 0.1 degree</w:t>
            </w:r>
            <w:r w:rsidRPr="00B752F2">
              <w:rPr>
                <w:noProof/>
              </w:rPr>
              <w:t xml:space="preserve"> as defined in TS 23.032 [7].  </w:t>
            </w:r>
          </w:p>
        </w:tc>
      </w:tr>
      <w:tr w:rsidR="00B752F2" w:rsidRPr="00B752F2" w14:paraId="015836EA" w14:textId="77777777" w:rsidTr="005511C4">
        <w:tc>
          <w:tcPr>
            <w:tcW w:w="5000" w:type="pct"/>
            <w:tcBorders>
              <w:top w:val="single" w:sz="4" w:space="0" w:color="auto"/>
              <w:left w:val="single" w:sz="4" w:space="0" w:color="auto"/>
              <w:bottom w:val="single" w:sz="4" w:space="0" w:color="auto"/>
              <w:right w:val="single" w:sz="4" w:space="0" w:color="auto"/>
            </w:tcBorders>
          </w:tcPr>
          <w:p w14:paraId="302D9184" w14:textId="32236033" w:rsidR="008A6D0A" w:rsidRPr="00B752F2" w:rsidRDefault="008A6D0A" w:rsidP="008A6D0A">
            <w:pPr>
              <w:pStyle w:val="TAL"/>
              <w:rPr>
                <w:lang w:eastAsia="en-GB"/>
              </w:rPr>
            </w:pPr>
            <w:r w:rsidRPr="00B752F2">
              <w:rPr>
                <w:b/>
                <w:bCs/>
                <w:highlight w:val="yellow"/>
              </w:rPr>
              <w:t>transverse</w:t>
            </w:r>
            <w:r w:rsidRPr="00B752F2">
              <w:rPr>
                <w:b/>
                <w:bCs/>
                <w:highlight w:val="yellow"/>
                <w:lang w:eastAsia="en-GB"/>
              </w:rPr>
              <w:t>UncertaintyAzimuth</w:t>
            </w:r>
          </w:p>
          <w:p w14:paraId="3B45D70F" w14:textId="16C79AC1" w:rsidR="008A6D0A" w:rsidRPr="00B752F2" w:rsidRDefault="008A6D0A" w:rsidP="008A6D0A">
            <w:pPr>
              <w:pStyle w:val="TAL"/>
              <w:rPr>
                <w:b/>
                <w:bCs/>
                <w:i/>
                <w:noProof/>
              </w:rPr>
            </w:pPr>
            <w:r w:rsidRPr="00B752F2">
              <w:rPr>
                <w:noProof/>
              </w:rPr>
              <w:t xml:space="preserve">This field provides the uncertainty of </w:t>
            </w:r>
            <w:r w:rsidRPr="00B752F2">
              <w:rPr>
                <w:i/>
                <w:noProof/>
              </w:rPr>
              <w:t>traverse</w:t>
            </w:r>
            <w:r w:rsidRPr="00B752F2">
              <w:rPr>
                <w:i/>
              </w:rPr>
              <w:t>Azimuth</w:t>
            </w:r>
            <w:r w:rsidRPr="00B752F2">
              <w:rPr>
                <w:iCs/>
              </w:rPr>
              <w:t xml:space="preserve"> </w:t>
            </w:r>
            <w:r w:rsidRPr="00B752F2">
              <w:rPr>
                <w:noProof/>
              </w:rPr>
              <w:t>as defined in TS 23.032 [7].</w:t>
            </w:r>
          </w:p>
        </w:tc>
      </w:tr>
      <w:tr w:rsidR="00B752F2" w:rsidRPr="00B752F2" w14:paraId="17952A2A" w14:textId="77777777" w:rsidTr="005511C4">
        <w:tc>
          <w:tcPr>
            <w:tcW w:w="5000" w:type="pct"/>
            <w:tcBorders>
              <w:top w:val="single" w:sz="4" w:space="0" w:color="auto"/>
              <w:left w:val="single" w:sz="4" w:space="0" w:color="auto"/>
              <w:bottom w:val="single" w:sz="4" w:space="0" w:color="auto"/>
              <w:right w:val="single" w:sz="4" w:space="0" w:color="auto"/>
            </w:tcBorders>
          </w:tcPr>
          <w:p w14:paraId="405DF6B1" w14:textId="16B682E0" w:rsidR="008A6D0A" w:rsidRPr="00B752F2" w:rsidRDefault="008A6D0A" w:rsidP="008A6D0A">
            <w:pPr>
              <w:pStyle w:val="TAL"/>
              <w:rPr>
                <w:highlight w:val="yellow"/>
                <w:lang w:eastAsia="en-GB"/>
              </w:rPr>
            </w:pPr>
            <w:r w:rsidRPr="00B752F2">
              <w:rPr>
                <w:b/>
                <w:bCs/>
                <w:highlight w:val="yellow"/>
                <w:lang w:eastAsia="en-GB"/>
              </w:rPr>
              <w:t>traverseElevation</w:t>
            </w:r>
          </w:p>
          <w:p w14:paraId="7076C5F5" w14:textId="1B9419BC" w:rsidR="008A6D0A" w:rsidRPr="00B752F2" w:rsidRDefault="008A6D0A" w:rsidP="008A6D0A">
            <w:pPr>
              <w:pStyle w:val="TAL"/>
              <w:rPr>
                <w:b/>
                <w:bCs/>
                <w:highlight w:val="yellow"/>
              </w:rPr>
            </w:pPr>
            <w:r w:rsidRPr="00B752F2">
              <w:rPr>
                <w:iCs/>
                <w:noProof/>
              </w:rPr>
              <w:t xml:space="preserve">This field provides the azimuth of the traverse </w:t>
            </w:r>
            <w:r w:rsidRPr="00B752F2">
              <w:rPr>
                <w:iCs/>
              </w:rPr>
              <w:t>velocity component</w:t>
            </w:r>
            <w:r w:rsidRPr="00B752F2">
              <w:rPr>
                <w:bCs/>
                <w:noProof/>
              </w:rPr>
              <w:t xml:space="preserve"> in range 0 to 180 degrees with resolution 0.1 degree</w:t>
            </w:r>
            <w:r w:rsidRPr="00B752F2">
              <w:rPr>
                <w:noProof/>
              </w:rPr>
              <w:t xml:space="preserve"> as defined in TS 23.032 [7].  </w:t>
            </w:r>
          </w:p>
        </w:tc>
      </w:tr>
      <w:tr w:rsidR="00B752F2" w:rsidRPr="00B752F2" w14:paraId="1E333F1C" w14:textId="77777777" w:rsidTr="005511C4">
        <w:tc>
          <w:tcPr>
            <w:tcW w:w="5000" w:type="pct"/>
            <w:tcBorders>
              <w:top w:val="single" w:sz="4" w:space="0" w:color="auto"/>
              <w:left w:val="single" w:sz="4" w:space="0" w:color="auto"/>
              <w:bottom w:val="single" w:sz="4" w:space="0" w:color="auto"/>
              <w:right w:val="single" w:sz="4" w:space="0" w:color="auto"/>
            </w:tcBorders>
          </w:tcPr>
          <w:p w14:paraId="282A7ED9" w14:textId="6DB89C11" w:rsidR="008A6D0A" w:rsidRPr="00B752F2" w:rsidRDefault="008A6D0A" w:rsidP="008A6D0A">
            <w:pPr>
              <w:pStyle w:val="TAL"/>
              <w:rPr>
                <w:highlight w:val="yellow"/>
                <w:lang w:eastAsia="en-GB"/>
              </w:rPr>
            </w:pPr>
            <w:r w:rsidRPr="00B752F2">
              <w:rPr>
                <w:b/>
                <w:bCs/>
                <w:highlight w:val="yellow"/>
                <w:lang w:eastAsia="en-GB"/>
              </w:rPr>
              <w:t>traverseUncertaintyElevation</w:t>
            </w:r>
          </w:p>
          <w:p w14:paraId="3C9E4113" w14:textId="124EC282" w:rsidR="008A6D0A" w:rsidRPr="00B752F2" w:rsidRDefault="008A6D0A" w:rsidP="008A6D0A">
            <w:pPr>
              <w:pStyle w:val="TAL"/>
              <w:rPr>
                <w:b/>
                <w:bCs/>
                <w:highlight w:val="yellow"/>
              </w:rPr>
            </w:pPr>
            <w:r w:rsidRPr="00B752F2">
              <w:rPr>
                <w:noProof/>
              </w:rPr>
              <w:t xml:space="preserve">This field provides the uncertainty of </w:t>
            </w:r>
            <w:r w:rsidRPr="00B752F2">
              <w:rPr>
                <w:i/>
                <w:noProof/>
              </w:rPr>
              <w:t>traverse</w:t>
            </w:r>
            <w:r w:rsidRPr="00B752F2">
              <w:rPr>
                <w:i/>
              </w:rPr>
              <w:t>Elevation</w:t>
            </w:r>
            <w:r w:rsidRPr="00B752F2">
              <w:rPr>
                <w:iCs/>
              </w:rPr>
              <w:t xml:space="preserve"> </w:t>
            </w:r>
            <w:r w:rsidRPr="00B752F2">
              <w:rPr>
                <w:noProof/>
              </w:rPr>
              <w:t>as defined in TS 23.032 [7].</w:t>
            </w:r>
          </w:p>
        </w:tc>
      </w:tr>
      <w:tr w:rsidR="00B752F2" w:rsidRPr="00B752F2" w14:paraId="48E98345" w14:textId="77777777" w:rsidTr="005511C4">
        <w:tc>
          <w:tcPr>
            <w:tcW w:w="5000" w:type="pct"/>
            <w:tcBorders>
              <w:top w:val="single" w:sz="4" w:space="0" w:color="auto"/>
              <w:left w:val="single" w:sz="4" w:space="0" w:color="auto"/>
              <w:bottom w:val="single" w:sz="4" w:space="0" w:color="auto"/>
              <w:right w:val="single" w:sz="4" w:space="0" w:color="auto"/>
            </w:tcBorders>
          </w:tcPr>
          <w:p w14:paraId="0FB4B867" w14:textId="77777777" w:rsidR="001E56EA" w:rsidRPr="00B752F2" w:rsidRDefault="001E56EA" w:rsidP="001E56EA">
            <w:pPr>
              <w:pStyle w:val="TAL"/>
              <w:rPr>
                <w:b/>
                <w:bCs/>
                <w:i/>
                <w:noProof/>
              </w:rPr>
            </w:pPr>
            <w:r w:rsidRPr="00B752F2">
              <w:rPr>
                <w:b/>
                <w:bCs/>
                <w:i/>
                <w:noProof/>
              </w:rPr>
              <w:t>velocityEstimate</w:t>
            </w:r>
          </w:p>
          <w:p w14:paraId="6AD35825" w14:textId="231304A3" w:rsidR="001E56EA" w:rsidRPr="00B752F2" w:rsidRDefault="001E56EA" w:rsidP="001E56EA">
            <w:pPr>
              <w:pStyle w:val="TAL"/>
              <w:rPr>
                <w:b/>
                <w:bCs/>
                <w:highlight w:val="yellow"/>
                <w:lang w:eastAsia="en-GB"/>
              </w:rPr>
            </w:pPr>
            <w:r w:rsidRPr="00B752F2">
              <w:rPr>
                <w:noProof/>
              </w:rPr>
              <w:t>This field provides a velocity estimate using one of the velocity shapes defined in TS 23.032 [7]. Coding of the values of the various fields internal to each velocity shape follow the rules in TS 23.032 [7].</w:t>
            </w:r>
          </w:p>
        </w:tc>
      </w:tr>
      <w:tr w:rsidR="00B752F2" w:rsidRPr="00B752F2" w14:paraId="0D0EC470" w14:textId="77777777" w:rsidTr="005511C4">
        <w:tc>
          <w:tcPr>
            <w:tcW w:w="5000" w:type="pct"/>
            <w:tcBorders>
              <w:top w:val="single" w:sz="4" w:space="0" w:color="auto"/>
              <w:left w:val="single" w:sz="4" w:space="0" w:color="auto"/>
              <w:bottom w:val="single" w:sz="4" w:space="0" w:color="auto"/>
              <w:right w:val="single" w:sz="4" w:space="0" w:color="auto"/>
            </w:tcBorders>
          </w:tcPr>
          <w:p w14:paraId="0A92A4A1" w14:textId="77777777" w:rsidR="001E56EA" w:rsidRPr="00B752F2" w:rsidRDefault="001E56EA" w:rsidP="001E56EA">
            <w:pPr>
              <w:pStyle w:val="TAL"/>
              <w:rPr>
                <w:b/>
                <w:bCs/>
                <w:i/>
                <w:noProof/>
              </w:rPr>
            </w:pPr>
            <w:r w:rsidRPr="00B752F2">
              <w:rPr>
                <w:b/>
                <w:bCs/>
                <w:i/>
                <w:noProof/>
              </w:rPr>
              <w:t>x, y, z</w:t>
            </w:r>
          </w:p>
          <w:p w14:paraId="0C936177" w14:textId="36C260D9" w:rsidR="001E56EA" w:rsidRPr="00B752F2" w:rsidRDefault="001E56EA" w:rsidP="001E56EA">
            <w:pPr>
              <w:pStyle w:val="TAL"/>
              <w:rPr>
                <w:b/>
                <w:bCs/>
                <w:i/>
                <w:noProof/>
              </w:rPr>
            </w:pPr>
            <w:r w:rsidRPr="00B752F2">
              <w:rPr>
                <w:noProof/>
              </w:rPr>
              <w:t>This field provides the value (in the unit of mill-meters) on x-axis, y-axis and z-axis of the relative location in the local cartesian system, as defined in TS 23.032 [7]. The origin of the cartesian system is the reference location of the relative positioning.</w:t>
            </w:r>
          </w:p>
        </w:tc>
      </w:tr>
    </w:tbl>
    <w:p w14:paraId="55A9B668" w14:textId="59B9D88A" w:rsidR="004B3B15" w:rsidRPr="00B752F2" w:rsidRDefault="009D64D6" w:rsidP="009D64D6">
      <w:pPr>
        <w:pStyle w:val="Heading2"/>
        <w:tabs>
          <w:tab w:val="left" w:pos="4020"/>
        </w:tabs>
      </w:pPr>
      <w:r w:rsidRPr="00B752F2">
        <w:tab/>
      </w:r>
      <w:r w:rsidRPr="00B752F2">
        <w:tab/>
      </w:r>
    </w:p>
    <w:p w14:paraId="76118550" w14:textId="6F837671" w:rsidR="00C60D49" w:rsidRPr="00B752F2" w:rsidRDefault="00B7171F" w:rsidP="00C60D49">
      <w:pPr>
        <w:pStyle w:val="Heading2"/>
      </w:pPr>
      <w:r w:rsidRPr="00B752F2">
        <w:t xml:space="preserve">2.4 </w:t>
      </w:r>
      <w:r w:rsidRPr="00B752F2">
        <w:tab/>
      </w:r>
      <w:r w:rsidR="00C60D49" w:rsidRPr="00B752F2">
        <w:t xml:space="preserve">[Rapp0025] </w:t>
      </w:r>
      <w:r w:rsidR="00A05BCA">
        <w:t xml:space="preserve">  </w:t>
      </w:r>
      <w:r w:rsidR="00C60D49" w:rsidRPr="00B752F2">
        <w:t>Error handling</w:t>
      </w:r>
    </w:p>
    <w:p w14:paraId="1934523D" w14:textId="77777777" w:rsidR="00C60D49" w:rsidRPr="00B752F2" w:rsidRDefault="00C60D49" w:rsidP="00C60D49">
      <w:r w:rsidRPr="00B752F2">
        <w:t>RAN2 agreed to study error handling in more detail:</w:t>
      </w:r>
    </w:p>
    <w:p w14:paraId="0743B186" w14:textId="77777777" w:rsidR="00C60D49" w:rsidRPr="00B752F2" w:rsidRDefault="00C60D49" w:rsidP="00C60D49">
      <w:pPr>
        <w:pStyle w:val="Doc-text2"/>
        <w:pBdr>
          <w:top w:val="single" w:sz="4" w:space="1" w:color="auto"/>
          <w:left w:val="single" w:sz="4" w:space="31" w:color="auto"/>
          <w:bottom w:val="single" w:sz="4" w:space="1" w:color="auto"/>
          <w:right w:val="single" w:sz="4" w:space="4" w:color="auto"/>
        </w:pBdr>
        <w:tabs>
          <w:tab w:val="clear" w:pos="1622"/>
          <w:tab w:val="left" w:pos="709"/>
        </w:tabs>
        <w:ind w:left="709" w:firstLine="0"/>
        <w:rPr>
          <w:rFonts w:ascii="Times New Roman" w:hAnsi="Times New Roman"/>
        </w:rPr>
      </w:pPr>
      <w:r w:rsidRPr="00B752F2">
        <w:rPr>
          <w:rFonts w:ascii="Times New Roman" w:hAnsi="Times New Roman"/>
        </w:rPr>
        <w:t>Introduce error IEs. FFS on what error causes should be selected, TP is to be discussed in next meeting.</w:t>
      </w:r>
    </w:p>
    <w:p w14:paraId="4AFE2078" w14:textId="77777777" w:rsidR="00C60D49" w:rsidRPr="00B752F2" w:rsidRDefault="00C60D49" w:rsidP="00C60D49">
      <w:pPr>
        <w:spacing w:after="0"/>
      </w:pPr>
    </w:p>
    <w:p w14:paraId="695226C5" w14:textId="3AF8ADE0" w:rsidR="00C60D49" w:rsidRPr="00B752F2" w:rsidRDefault="00C60D49" w:rsidP="00C60D49">
      <w:r>
        <w:t>The offline discussion “</w:t>
      </w:r>
      <w:r w:rsidRPr="003C5A21">
        <w:t>[AT125bis][409][POS] Remaining SLPP issues</w:t>
      </w:r>
      <w:r>
        <w:t xml:space="preserve">“ as summarized in </w:t>
      </w:r>
      <w:hyperlink r:id="rId11" w:tooltip="C:Usersmtk16923Documents3GPP Meetings202404 - RAN2_125bis, ChangshaExtractsR2-2403811_[AT125bis][409][POS] Remaining SLPP issues (Intel)-report v01.docx" w:history="1">
        <w:r w:rsidRPr="003C5A21">
          <w:rPr>
            <w:rStyle w:val="Hyperlink"/>
          </w:rPr>
          <w:t>R2-2403811</w:t>
        </w:r>
      </w:hyperlink>
      <w:r>
        <w:t xml:space="preserve"> lists a table of possible error codes</w:t>
      </w:r>
      <w:r w:rsidR="00215837">
        <w:t>:</w:t>
      </w:r>
      <w:r>
        <w:t xml:space="preserve"> </w:t>
      </w:r>
    </w:p>
    <w:tbl>
      <w:tblPr>
        <w:tblStyle w:val="TableGrid"/>
        <w:tblW w:w="0" w:type="auto"/>
        <w:tblLook w:val="04A0" w:firstRow="1" w:lastRow="0" w:firstColumn="1" w:lastColumn="0" w:noHBand="0" w:noVBand="1"/>
      </w:tblPr>
      <w:tblGrid>
        <w:gridCol w:w="9631"/>
      </w:tblGrid>
      <w:tr w:rsidR="00CA31E0" w:rsidRPr="00B752F2" w14:paraId="12FC1C68" w14:textId="77777777" w:rsidTr="00CA31E0">
        <w:tc>
          <w:tcPr>
            <w:tcW w:w="9631" w:type="dxa"/>
          </w:tcPr>
          <w:p w14:paraId="3F6E886A" w14:textId="77777777" w:rsidR="00CA31E0" w:rsidRPr="00B752F2" w:rsidRDefault="00CA31E0" w:rsidP="00CA31E0">
            <w:pPr>
              <w:wordWrap w:val="0"/>
              <w:autoSpaceDE w:val="0"/>
              <w:autoSpaceDN w:val="0"/>
              <w:spacing w:after="0"/>
              <w:jc w:val="both"/>
              <w:rPr>
                <w:rFonts w:ascii="Malgun Gothic" w:eastAsia="Malgun Gothic" w:hAnsi="Malgun Gothic" w:cs="Calibri"/>
                <w:lang w:eastAsia="zh-CN"/>
              </w:rPr>
            </w:pPr>
            <w:r w:rsidRPr="00B752F2">
              <w:rPr>
                <w:rFonts w:ascii="Malgun Gothic" w:eastAsia="Malgun Gothic" w:hAnsi="Malgun Gothic" w:cs="Calibri" w:hint="eastAsia"/>
                <w:b/>
                <w:bCs/>
                <w:lang w:eastAsia="zh-CN"/>
              </w:rPr>
              <w:lastRenderedPageBreak/>
              <w:t>Table 1:</w:t>
            </w:r>
            <w:r w:rsidRPr="00B752F2">
              <w:rPr>
                <w:rFonts w:ascii="Malgun Gothic" w:eastAsia="Malgun Gothic" w:hAnsi="Malgun Gothic" w:cs="Calibri" w:hint="eastAsia"/>
                <w:lang w:eastAsia="zh-CN"/>
              </w:rPr>
              <w:t xml:space="preserve"> Candidate list of SL positioning method specific error cause values acc. to the type of error information and receiving device</w:t>
            </w:r>
          </w:p>
          <w:tbl>
            <w:tblPr>
              <w:tblW w:w="92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3804"/>
              <w:gridCol w:w="1250"/>
              <w:gridCol w:w="1179"/>
              <w:gridCol w:w="1179"/>
            </w:tblGrid>
            <w:tr w:rsidR="00B752F2" w:rsidRPr="00B752F2" w14:paraId="75B14F52" w14:textId="77777777" w:rsidTr="00CA31E0">
              <w:trPr>
                <w:trHeight w:val="1158"/>
              </w:trPr>
              <w:tc>
                <w:tcPr>
                  <w:tcW w:w="1884" w:type="dxa"/>
                  <w:tcBorders>
                    <w:top w:val="single" w:sz="4" w:space="0" w:color="auto"/>
                    <w:left w:val="single" w:sz="4" w:space="0" w:color="auto"/>
                    <w:bottom w:val="single" w:sz="4" w:space="0" w:color="auto"/>
                    <w:right w:val="single" w:sz="4" w:space="0" w:color="auto"/>
                  </w:tcBorders>
                  <w:hideMark/>
                </w:tcPr>
                <w:p w14:paraId="0E7423C0"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b/>
                      <w:bCs/>
                      <w:lang w:val="en-US" w:eastAsia="zh-CN"/>
                    </w:rPr>
                    <w:t>Type</w:t>
                  </w:r>
                </w:p>
              </w:tc>
              <w:tc>
                <w:tcPr>
                  <w:tcW w:w="3804" w:type="dxa"/>
                  <w:tcBorders>
                    <w:top w:val="single" w:sz="4" w:space="0" w:color="auto"/>
                    <w:left w:val="single" w:sz="4" w:space="0" w:color="auto"/>
                    <w:bottom w:val="single" w:sz="4" w:space="0" w:color="auto"/>
                    <w:right w:val="single" w:sz="4" w:space="0" w:color="auto"/>
                  </w:tcBorders>
                  <w:hideMark/>
                </w:tcPr>
                <w:p w14:paraId="188C3D0B"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b/>
                      <w:bCs/>
                      <w:lang w:val="en-US" w:eastAsia="zh-CN"/>
                    </w:rPr>
                    <w:t>Error  cause value</w:t>
                  </w:r>
                </w:p>
              </w:tc>
              <w:tc>
                <w:tcPr>
                  <w:tcW w:w="1250" w:type="dxa"/>
                  <w:tcBorders>
                    <w:top w:val="single" w:sz="4" w:space="0" w:color="auto"/>
                    <w:left w:val="single" w:sz="4" w:space="0" w:color="auto"/>
                    <w:bottom w:val="single" w:sz="4" w:space="0" w:color="auto"/>
                    <w:right w:val="single" w:sz="4" w:space="0" w:color="auto"/>
                  </w:tcBorders>
                  <w:hideMark/>
                </w:tcPr>
                <w:p w14:paraId="570E7CA0"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b/>
                      <w:bCs/>
                      <w:lang w:val="en-US" w:eastAsia="zh-CN"/>
                    </w:rPr>
                  </w:pPr>
                  <w:r w:rsidRPr="00B752F2">
                    <w:rPr>
                      <w:rFonts w:ascii="Malgun Gothic" w:eastAsia="Malgun Gothic" w:hAnsi="Malgun Gothic" w:cs="Calibri" w:hint="eastAsia"/>
                      <w:b/>
                      <w:bCs/>
                      <w:lang w:val="en-US" w:eastAsia="zh-CN"/>
                    </w:rPr>
                    <w:t>Target</w:t>
                  </w:r>
                </w:p>
                <w:p w14:paraId="61CFF7B7"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b/>
                      <w:bCs/>
                      <w:lang w:val="en-US" w:eastAsia="zh-CN"/>
                    </w:rPr>
                  </w:pPr>
                  <w:r w:rsidRPr="00B752F2">
                    <w:rPr>
                      <w:rFonts w:ascii="Malgun Gothic" w:eastAsia="Malgun Gothic" w:hAnsi="Malgun Gothic" w:cs="Calibri" w:hint="eastAsia"/>
                      <w:b/>
                      <w:bCs/>
                      <w:lang w:val="en-US" w:eastAsia="zh-CN"/>
                    </w:rPr>
                    <w:t>error causes</w:t>
                  </w:r>
                </w:p>
              </w:tc>
              <w:tc>
                <w:tcPr>
                  <w:tcW w:w="1179" w:type="dxa"/>
                  <w:tcBorders>
                    <w:top w:val="single" w:sz="4" w:space="0" w:color="auto"/>
                    <w:left w:val="single" w:sz="4" w:space="0" w:color="auto"/>
                    <w:bottom w:val="single" w:sz="4" w:space="0" w:color="auto"/>
                    <w:right w:val="single" w:sz="4" w:space="0" w:color="auto"/>
                  </w:tcBorders>
                  <w:hideMark/>
                </w:tcPr>
                <w:p w14:paraId="025F0F69"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b/>
                      <w:bCs/>
                      <w:lang w:val="en-US" w:eastAsia="zh-CN"/>
                    </w:rPr>
                  </w:pPr>
                  <w:r w:rsidRPr="00B752F2">
                    <w:rPr>
                      <w:rFonts w:ascii="Malgun Gothic" w:eastAsia="Malgun Gothic" w:hAnsi="Malgun Gothic" w:cs="Calibri" w:hint="eastAsia"/>
                      <w:b/>
                      <w:bCs/>
                      <w:lang w:val="en-US" w:eastAsia="zh-CN"/>
                    </w:rPr>
                    <w:t>Anchor error causes</w:t>
                  </w:r>
                </w:p>
              </w:tc>
              <w:tc>
                <w:tcPr>
                  <w:tcW w:w="1179" w:type="dxa"/>
                  <w:tcBorders>
                    <w:top w:val="single" w:sz="4" w:space="0" w:color="auto"/>
                    <w:left w:val="single" w:sz="4" w:space="0" w:color="auto"/>
                    <w:bottom w:val="single" w:sz="4" w:space="0" w:color="auto"/>
                    <w:right w:val="single" w:sz="4" w:space="0" w:color="auto"/>
                  </w:tcBorders>
                  <w:hideMark/>
                </w:tcPr>
                <w:p w14:paraId="13DEE027"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b/>
                      <w:bCs/>
                      <w:lang w:val="en-US" w:eastAsia="zh-CN"/>
                    </w:rPr>
                  </w:pPr>
                  <w:r w:rsidRPr="00B752F2">
                    <w:rPr>
                      <w:rFonts w:ascii="Malgun Gothic" w:eastAsia="Malgun Gothic" w:hAnsi="Malgun Gothic" w:cs="Calibri" w:hint="eastAsia"/>
                      <w:b/>
                      <w:bCs/>
                      <w:lang w:val="en-US" w:eastAsia="zh-CN"/>
                    </w:rPr>
                    <w:t>Server</w:t>
                  </w:r>
                </w:p>
                <w:p w14:paraId="6849E3B4"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b/>
                      <w:bCs/>
                      <w:lang w:val="en-US" w:eastAsia="zh-CN"/>
                    </w:rPr>
                  </w:pPr>
                  <w:r w:rsidRPr="00B752F2">
                    <w:rPr>
                      <w:rFonts w:ascii="Malgun Gothic" w:eastAsia="Malgun Gothic" w:hAnsi="Malgun Gothic" w:cs="Calibri" w:hint="eastAsia"/>
                      <w:b/>
                      <w:bCs/>
                      <w:lang w:val="en-US" w:eastAsia="zh-CN"/>
                    </w:rPr>
                    <w:t>error causes</w:t>
                  </w:r>
                </w:p>
              </w:tc>
            </w:tr>
            <w:tr w:rsidR="00B752F2" w:rsidRPr="00B752F2" w14:paraId="666EA4E6" w14:textId="77777777" w:rsidTr="00CA31E0">
              <w:trPr>
                <w:trHeight w:val="381"/>
              </w:trPr>
              <w:tc>
                <w:tcPr>
                  <w:tcW w:w="1884" w:type="dxa"/>
                  <w:vMerge w:val="restart"/>
                  <w:tcBorders>
                    <w:top w:val="single" w:sz="4" w:space="0" w:color="auto"/>
                    <w:left w:val="single" w:sz="4" w:space="0" w:color="auto"/>
                    <w:bottom w:val="single" w:sz="4" w:space="0" w:color="auto"/>
                    <w:right w:val="single" w:sz="4" w:space="0" w:color="auto"/>
                  </w:tcBorders>
                  <w:hideMark/>
                </w:tcPr>
                <w:p w14:paraId="2E3D0250"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Measurements</w:t>
                  </w:r>
                </w:p>
              </w:tc>
              <w:tc>
                <w:tcPr>
                  <w:tcW w:w="3804" w:type="dxa"/>
                  <w:tcBorders>
                    <w:top w:val="single" w:sz="4" w:space="0" w:color="auto"/>
                    <w:left w:val="single" w:sz="4" w:space="0" w:color="auto"/>
                    <w:bottom w:val="single" w:sz="4" w:space="0" w:color="auto"/>
                    <w:right w:val="single" w:sz="4" w:space="0" w:color="auto"/>
                  </w:tcBorders>
                  <w:hideMark/>
                </w:tcPr>
                <w:p w14:paraId="758E84E9"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unableToMeasureReferenceAnchor</w:t>
                  </w:r>
                </w:p>
              </w:tc>
              <w:tc>
                <w:tcPr>
                  <w:tcW w:w="1250" w:type="dxa"/>
                  <w:tcBorders>
                    <w:top w:val="single" w:sz="4" w:space="0" w:color="auto"/>
                    <w:left w:val="single" w:sz="4" w:space="0" w:color="auto"/>
                    <w:bottom w:val="single" w:sz="4" w:space="0" w:color="auto"/>
                    <w:right w:val="single" w:sz="4" w:space="0" w:color="auto"/>
                  </w:tcBorders>
                  <w:hideMark/>
                </w:tcPr>
                <w:p w14:paraId="778DD447"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1715AEE4"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tcPr>
                <w:p w14:paraId="35E3277D"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7BC84002"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8F820"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7C13C507"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unableToMeasureAnyAnchor</w:t>
                  </w:r>
                </w:p>
              </w:tc>
              <w:tc>
                <w:tcPr>
                  <w:tcW w:w="1250" w:type="dxa"/>
                  <w:tcBorders>
                    <w:top w:val="single" w:sz="4" w:space="0" w:color="auto"/>
                    <w:left w:val="single" w:sz="4" w:space="0" w:color="auto"/>
                    <w:bottom w:val="single" w:sz="4" w:space="0" w:color="auto"/>
                    <w:right w:val="single" w:sz="4" w:space="0" w:color="auto"/>
                  </w:tcBorders>
                  <w:hideMark/>
                </w:tcPr>
                <w:p w14:paraId="1D7AA2D8"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04C5F158"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tcPr>
                <w:p w14:paraId="38C86B46"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1CDAF911"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C75ED"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2C54DFD6"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bookmarkStart w:id="2" w:name="_Hlk166098092"/>
                  <w:r w:rsidRPr="00B752F2">
                    <w:rPr>
                      <w:rFonts w:ascii="Malgun Gothic" w:eastAsia="Malgun Gothic" w:hAnsi="Malgun Gothic" w:cs="Calibri" w:hint="eastAsia"/>
                      <w:lang w:val="en-US" w:eastAsia="zh-CN"/>
                    </w:rPr>
                    <w:t>unableToMeasure</w:t>
                  </w:r>
                  <w:bookmarkEnd w:id="2"/>
                  <w:r w:rsidRPr="00B752F2">
                    <w:rPr>
                      <w:rFonts w:ascii="Malgun Gothic" w:eastAsia="Malgun Gothic" w:hAnsi="Malgun Gothic" w:cs="Calibri" w:hint="eastAsia"/>
                      <w:lang w:val="en-US" w:eastAsia="zh-CN"/>
                    </w:rPr>
                    <w:t>Target</w:t>
                  </w:r>
                </w:p>
              </w:tc>
              <w:tc>
                <w:tcPr>
                  <w:tcW w:w="1250" w:type="dxa"/>
                  <w:tcBorders>
                    <w:top w:val="single" w:sz="4" w:space="0" w:color="auto"/>
                    <w:left w:val="single" w:sz="4" w:space="0" w:color="auto"/>
                    <w:bottom w:val="single" w:sz="4" w:space="0" w:color="auto"/>
                    <w:right w:val="single" w:sz="4" w:space="0" w:color="auto"/>
                  </w:tcBorders>
                </w:tcPr>
                <w:p w14:paraId="4F1BED4F"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hideMark/>
                </w:tcPr>
                <w:p w14:paraId="7D6BBDFF"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2964D8B9"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5FF8B759"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1BC12"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4CE8CF89"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notAllRequestedMeasurementsPossible</w:t>
                  </w:r>
                </w:p>
              </w:tc>
              <w:tc>
                <w:tcPr>
                  <w:tcW w:w="1250" w:type="dxa"/>
                  <w:tcBorders>
                    <w:top w:val="single" w:sz="4" w:space="0" w:color="auto"/>
                    <w:left w:val="single" w:sz="4" w:space="0" w:color="auto"/>
                    <w:bottom w:val="single" w:sz="4" w:space="0" w:color="auto"/>
                    <w:right w:val="single" w:sz="4" w:space="0" w:color="auto"/>
                  </w:tcBorders>
                  <w:hideMark/>
                </w:tcPr>
                <w:p w14:paraId="1A6EA22C"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hideMark/>
                </w:tcPr>
                <w:p w14:paraId="21503EF0"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1E8B4592"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2C7516E6"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EABD8"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5933677E"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notEnoughAnchorReceived</w:t>
                  </w:r>
                </w:p>
              </w:tc>
              <w:tc>
                <w:tcPr>
                  <w:tcW w:w="1250" w:type="dxa"/>
                  <w:tcBorders>
                    <w:top w:val="single" w:sz="4" w:space="0" w:color="auto"/>
                    <w:left w:val="single" w:sz="4" w:space="0" w:color="auto"/>
                    <w:bottom w:val="single" w:sz="4" w:space="0" w:color="auto"/>
                    <w:right w:val="single" w:sz="4" w:space="0" w:color="auto"/>
                  </w:tcBorders>
                  <w:hideMark/>
                </w:tcPr>
                <w:p w14:paraId="24162770"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00F3C54A"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tcPr>
                <w:p w14:paraId="22E453F1"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43FB19C2"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C4C70"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440D1C79"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rsrpMeasurementNotPossible</w:t>
                  </w:r>
                </w:p>
              </w:tc>
              <w:tc>
                <w:tcPr>
                  <w:tcW w:w="1250" w:type="dxa"/>
                  <w:tcBorders>
                    <w:top w:val="single" w:sz="4" w:space="0" w:color="auto"/>
                    <w:left w:val="single" w:sz="4" w:space="0" w:color="auto"/>
                    <w:bottom w:val="single" w:sz="4" w:space="0" w:color="auto"/>
                    <w:right w:val="single" w:sz="4" w:space="0" w:color="auto"/>
                  </w:tcBorders>
                  <w:hideMark/>
                </w:tcPr>
                <w:p w14:paraId="460A1D7E"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hideMark/>
                </w:tcPr>
                <w:p w14:paraId="0D1A5088"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45901825"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54BC1D17"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80AE9"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1C67418C"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rsrppMeasurementNotPossible</w:t>
                  </w:r>
                </w:p>
              </w:tc>
              <w:tc>
                <w:tcPr>
                  <w:tcW w:w="1250" w:type="dxa"/>
                  <w:tcBorders>
                    <w:top w:val="single" w:sz="4" w:space="0" w:color="auto"/>
                    <w:left w:val="single" w:sz="4" w:space="0" w:color="auto"/>
                    <w:bottom w:val="single" w:sz="4" w:space="0" w:color="auto"/>
                    <w:right w:val="single" w:sz="4" w:space="0" w:color="auto"/>
                  </w:tcBorders>
                  <w:hideMark/>
                </w:tcPr>
                <w:p w14:paraId="404A547A"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hideMark/>
                </w:tcPr>
                <w:p w14:paraId="7E97A422"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1A80A810"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24265FD3"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4ECCC"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6AED2819"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angleMeasurementNotPossible</w:t>
                  </w:r>
                </w:p>
              </w:tc>
              <w:tc>
                <w:tcPr>
                  <w:tcW w:w="1250" w:type="dxa"/>
                  <w:tcBorders>
                    <w:top w:val="single" w:sz="4" w:space="0" w:color="auto"/>
                    <w:left w:val="single" w:sz="4" w:space="0" w:color="auto"/>
                    <w:bottom w:val="single" w:sz="4" w:space="0" w:color="auto"/>
                    <w:right w:val="single" w:sz="4" w:space="0" w:color="auto"/>
                  </w:tcBorders>
                  <w:hideMark/>
                </w:tcPr>
                <w:p w14:paraId="272826B1"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hideMark/>
                </w:tcPr>
                <w:p w14:paraId="4A612573"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0BE67BC1"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13CF58B9"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6EAC8"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28D9DF49"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ueRxTxMeasurementNotPossible</w:t>
                  </w:r>
                </w:p>
              </w:tc>
              <w:tc>
                <w:tcPr>
                  <w:tcW w:w="1250" w:type="dxa"/>
                  <w:tcBorders>
                    <w:top w:val="single" w:sz="4" w:space="0" w:color="auto"/>
                    <w:left w:val="single" w:sz="4" w:space="0" w:color="auto"/>
                    <w:bottom w:val="single" w:sz="4" w:space="0" w:color="auto"/>
                    <w:right w:val="single" w:sz="4" w:space="0" w:color="auto"/>
                  </w:tcBorders>
                  <w:hideMark/>
                </w:tcPr>
                <w:p w14:paraId="4957CB43"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hideMark/>
                </w:tcPr>
                <w:p w14:paraId="481D97B7"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3252212C"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07D5DD4A"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B6C7A"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43CD51CC"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rstdMeasurementNotPossible</w:t>
                  </w:r>
                </w:p>
              </w:tc>
              <w:tc>
                <w:tcPr>
                  <w:tcW w:w="1250" w:type="dxa"/>
                  <w:tcBorders>
                    <w:top w:val="single" w:sz="4" w:space="0" w:color="auto"/>
                    <w:left w:val="single" w:sz="4" w:space="0" w:color="auto"/>
                    <w:bottom w:val="single" w:sz="4" w:space="0" w:color="auto"/>
                    <w:right w:val="single" w:sz="4" w:space="0" w:color="auto"/>
                  </w:tcBorders>
                  <w:hideMark/>
                </w:tcPr>
                <w:p w14:paraId="36C7D1E8"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2ACC801C"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tcPr>
                <w:p w14:paraId="025B68F3"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291A60F9"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71D67"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6A4FC7C1"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rtoaMeasurementNotPossible</w:t>
                  </w:r>
                </w:p>
              </w:tc>
              <w:tc>
                <w:tcPr>
                  <w:tcW w:w="1250" w:type="dxa"/>
                  <w:tcBorders>
                    <w:top w:val="single" w:sz="4" w:space="0" w:color="auto"/>
                    <w:left w:val="single" w:sz="4" w:space="0" w:color="auto"/>
                    <w:bottom w:val="single" w:sz="4" w:space="0" w:color="auto"/>
                    <w:right w:val="single" w:sz="4" w:space="0" w:color="auto"/>
                  </w:tcBorders>
                </w:tcPr>
                <w:p w14:paraId="11AF35C8"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hideMark/>
                </w:tcPr>
                <w:p w14:paraId="09AF02CA"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1A0ABDA7"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2CD40275" w14:textId="77777777" w:rsidTr="00CA31E0">
              <w:trPr>
                <w:trHeight w:val="381"/>
              </w:trPr>
              <w:tc>
                <w:tcPr>
                  <w:tcW w:w="1884" w:type="dxa"/>
                  <w:vMerge w:val="restart"/>
                  <w:tcBorders>
                    <w:top w:val="single" w:sz="4" w:space="0" w:color="auto"/>
                    <w:left w:val="single" w:sz="4" w:space="0" w:color="auto"/>
                    <w:bottom w:val="single" w:sz="4" w:space="0" w:color="auto"/>
                    <w:right w:val="single" w:sz="4" w:space="0" w:color="auto"/>
                  </w:tcBorders>
                  <w:hideMark/>
                </w:tcPr>
                <w:p w14:paraId="7406F7DC" w14:textId="6F2B07ED"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 xml:space="preserve">Location </w:t>
                  </w:r>
                  <w:r w:rsidR="00070721" w:rsidRPr="00B752F2">
                    <w:rPr>
                      <w:rFonts w:ascii="Malgun Gothic" w:eastAsia="Malgun Gothic" w:hAnsi="Malgun Gothic" w:cs="Calibri"/>
                      <w:lang w:val="en-US" w:eastAsia="zh-CN"/>
                    </w:rPr>
                    <w:t>information</w:t>
                  </w:r>
                </w:p>
              </w:tc>
              <w:tc>
                <w:tcPr>
                  <w:tcW w:w="3804" w:type="dxa"/>
                  <w:tcBorders>
                    <w:top w:val="single" w:sz="4" w:space="0" w:color="auto"/>
                    <w:left w:val="single" w:sz="4" w:space="0" w:color="auto"/>
                    <w:bottom w:val="single" w:sz="4" w:space="0" w:color="auto"/>
                    <w:right w:val="single" w:sz="4" w:space="0" w:color="auto"/>
                  </w:tcBorders>
                  <w:hideMark/>
                </w:tcPr>
                <w:p w14:paraId="4A5FB718"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unableToEstimateRelativeLocation</w:t>
                  </w:r>
                </w:p>
              </w:tc>
              <w:tc>
                <w:tcPr>
                  <w:tcW w:w="1250" w:type="dxa"/>
                  <w:tcBorders>
                    <w:top w:val="single" w:sz="4" w:space="0" w:color="auto"/>
                    <w:left w:val="single" w:sz="4" w:space="0" w:color="auto"/>
                    <w:bottom w:val="single" w:sz="4" w:space="0" w:color="auto"/>
                    <w:right w:val="single" w:sz="4" w:space="0" w:color="auto"/>
                  </w:tcBorders>
                  <w:hideMark/>
                </w:tcPr>
                <w:p w14:paraId="54FFFD71"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7BAABD33"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hideMark/>
                </w:tcPr>
                <w:p w14:paraId="602955F8"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r>
            <w:tr w:rsidR="00B752F2" w:rsidRPr="00B752F2" w14:paraId="08A15072"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F038A"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29E7B873"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unableToEstimateAbsoluteLocation</w:t>
                  </w:r>
                </w:p>
              </w:tc>
              <w:tc>
                <w:tcPr>
                  <w:tcW w:w="1250" w:type="dxa"/>
                  <w:tcBorders>
                    <w:top w:val="single" w:sz="4" w:space="0" w:color="auto"/>
                    <w:left w:val="single" w:sz="4" w:space="0" w:color="auto"/>
                    <w:bottom w:val="single" w:sz="4" w:space="0" w:color="auto"/>
                    <w:right w:val="single" w:sz="4" w:space="0" w:color="auto"/>
                  </w:tcBorders>
                  <w:hideMark/>
                </w:tcPr>
                <w:p w14:paraId="399BDC29"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2B59D634"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hideMark/>
                </w:tcPr>
                <w:p w14:paraId="307B6368"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r>
            <w:tr w:rsidR="00B752F2" w:rsidRPr="00B752F2" w14:paraId="5B941034"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7D9B7"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6F881313"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unableToEstimateDistance</w:t>
                  </w:r>
                </w:p>
              </w:tc>
              <w:tc>
                <w:tcPr>
                  <w:tcW w:w="1250" w:type="dxa"/>
                  <w:tcBorders>
                    <w:top w:val="single" w:sz="4" w:space="0" w:color="auto"/>
                    <w:left w:val="single" w:sz="4" w:space="0" w:color="auto"/>
                    <w:bottom w:val="single" w:sz="4" w:space="0" w:color="auto"/>
                    <w:right w:val="single" w:sz="4" w:space="0" w:color="auto"/>
                  </w:tcBorders>
                  <w:hideMark/>
                </w:tcPr>
                <w:p w14:paraId="5250B8B0"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7DCA0A48"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hideMark/>
                </w:tcPr>
                <w:p w14:paraId="4AF95DE6"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r>
            <w:tr w:rsidR="00B752F2" w:rsidRPr="00B752F2" w14:paraId="422E9741"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E77F3"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298C960C"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unabletoEstimateDirection</w:t>
                  </w:r>
                </w:p>
              </w:tc>
              <w:tc>
                <w:tcPr>
                  <w:tcW w:w="1250" w:type="dxa"/>
                  <w:tcBorders>
                    <w:top w:val="single" w:sz="4" w:space="0" w:color="auto"/>
                    <w:left w:val="single" w:sz="4" w:space="0" w:color="auto"/>
                    <w:bottom w:val="single" w:sz="4" w:space="0" w:color="auto"/>
                    <w:right w:val="single" w:sz="4" w:space="0" w:color="auto"/>
                  </w:tcBorders>
                  <w:hideMark/>
                </w:tcPr>
                <w:p w14:paraId="11650C00"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6C8A13F8"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hideMark/>
                </w:tcPr>
                <w:p w14:paraId="082D053D"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r>
            <w:tr w:rsidR="00B752F2" w:rsidRPr="00B752F2" w14:paraId="0146CC55"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D64E5"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4FC45538"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unableToEstimateAbsoluteVelocity</w:t>
                  </w:r>
                </w:p>
              </w:tc>
              <w:tc>
                <w:tcPr>
                  <w:tcW w:w="1250" w:type="dxa"/>
                  <w:tcBorders>
                    <w:top w:val="single" w:sz="4" w:space="0" w:color="auto"/>
                    <w:left w:val="single" w:sz="4" w:space="0" w:color="auto"/>
                    <w:bottom w:val="single" w:sz="4" w:space="0" w:color="auto"/>
                    <w:right w:val="single" w:sz="4" w:space="0" w:color="auto"/>
                  </w:tcBorders>
                  <w:hideMark/>
                </w:tcPr>
                <w:p w14:paraId="3A062FBE"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1A62632B"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hideMark/>
                </w:tcPr>
                <w:p w14:paraId="4B83259D"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r>
            <w:tr w:rsidR="00B752F2" w:rsidRPr="00B752F2" w14:paraId="05E782E8"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9999F"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352719D8"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unableToEstimateRelativeVelocity</w:t>
                  </w:r>
                </w:p>
              </w:tc>
              <w:tc>
                <w:tcPr>
                  <w:tcW w:w="1250" w:type="dxa"/>
                  <w:tcBorders>
                    <w:top w:val="single" w:sz="4" w:space="0" w:color="auto"/>
                    <w:left w:val="single" w:sz="4" w:space="0" w:color="auto"/>
                    <w:bottom w:val="single" w:sz="4" w:space="0" w:color="auto"/>
                    <w:right w:val="single" w:sz="4" w:space="0" w:color="auto"/>
                  </w:tcBorders>
                  <w:hideMark/>
                </w:tcPr>
                <w:p w14:paraId="38173179"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6CD1C16A"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hideMark/>
                </w:tcPr>
                <w:p w14:paraId="45F5E88F"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r>
            <w:tr w:rsidR="00B752F2" w:rsidRPr="00B752F2" w14:paraId="5E45188E" w14:textId="77777777" w:rsidTr="00CA31E0">
              <w:trPr>
                <w:trHeight w:val="396"/>
              </w:trPr>
              <w:tc>
                <w:tcPr>
                  <w:tcW w:w="1884" w:type="dxa"/>
                  <w:vMerge w:val="restart"/>
                  <w:tcBorders>
                    <w:top w:val="single" w:sz="4" w:space="0" w:color="auto"/>
                    <w:left w:val="single" w:sz="4" w:space="0" w:color="auto"/>
                    <w:bottom w:val="single" w:sz="4" w:space="0" w:color="auto"/>
                    <w:right w:val="single" w:sz="4" w:space="0" w:color="auto"/>
                  </w:tcBorders>
                  <w:hideMark/>
                </w:tcPr>
                <w:p w14:paraId="1D95A04D"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bookmarkStart w:id="3" w:name="_Hlk166098152"/>
                  <w:r w:rsidRPr="00B752F2">
                    <w:rPr>
                      <w:rFonts w:ascii="Malgun Gothic" w:eastAsia="Malgun Gothic" w:hAnsi="Malgun Gothic" w:cs="Calibri" w:hint="eastAsia"/>
                      <w:lang w:val="en-US" w:eastAsia="zh-CN"/>
                    </w:rPr>
                    <w:t>Assistance data</w:t>
                  </w:r>
                </w:p>
              </w:tc>
              <w:tc>
                <w:tcPr>
                  <w:tcW w:w="3804" w:type="dxa"/>
                  <w:tcBorders>
                    <w:top w:val="single" w:sz="4" w:space="0" w:color="auto"/>
                    <w:left w:val="single" w:sz="4" w:space="0" w:color="auto"/>
                    <w:bottom w:val="single" w:sz="4" w:space="0" w:color="auto"/>
                    <w:right w:val="single" w:sz="4" w:space="0" w:color="auto"/>
                  </w:tcBorders>
                  <w:hideMark/>
                </w:tcPr>
                <w:p w14:paraId="10336F49"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adMissing</w:t>
                  </w:r>
                </w:p>
              </w:tc>
              <w:tc>
                <w:tcPr>
                  <w:tcW w:w="1250" w:type="dxa"/>
                  <w:tcBorders>
                    <w:top w:val="single" w:sz="4" w:space="0" w:color="auto"/>
                    <w:left w:val="single" w:sz="4" w:space="0" w:color="auto"/>
                    <w:bottom w:val="single" w:sz="4" w:space="0" w:color="auto"/>
                    <w:right w:val="single" w:sz="4" w:space="0" w:color="auto"/>
                  </w:tcBorders>
                  <w:hideMark/>
                </w:tcPr>
                <w:p w14:paraId="2040F7AC"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hideMark/>
                </w:tcPr>
                <w:p w14:paraId="776A4524"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42EB771B"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5C99E7A5"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BDFF2"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775B1104"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adNotSupportedByServer</w:t>
                  </w:r>
                </w:p>
              </w:tc>
              <w:tc>
                <w:tcPr>
                  <w:tcW w:w="1250" w:type="dxa"/>
                  <w:tcBorders>
                    <w:top w:val="single" w:sz="4" w:space="0" w:color="auto"/>
                    <w:left w:val="single" w:sz="4" w:space="0" w:color="auto"/>
                    <w:bottom w:val="single" w:sz="4" w:space="0" w:color="auto"/>
                    <w:right w:val="single" w:sz="4" w:space="0" w:color="auto"/>
                  </w:tcBorders>
                </w:tcPr>
                <w:p w14:paraId="7BA8B8F1"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tcPr>
                <w:p w14:paraId="12CBE45F"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hideMark/>
                </w:tcPr>
                <w:p w14:paraId="3304DCDD"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r>
            <w:bookmarkEnd w:id="3"/>
            <w:tr w:rsidR="00B752F2" w:rsidRPr="00B752F2" w14:paraId="5DA3A23E"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88B39"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3AE1BADC"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adSupportedButCurrentlyNotAvailableByServer</w:t>
                  </w:r>
                </w:p>
              </w:tc>
              <w:tc>
                <w:tcPr>
                  <w:tcW w:w="1250" w:type="dxa"/>
                  <w:tcBorders>
                    <w:top w:val="single" w:sz="4" w:space="0" w:color="auto"/>
                    <w:left w:val="single" w:sz="4" w:space="0" w:color="auto"/>
                    <w:bottom w:val="single" w:sz="4" w:space="0" w:color="auto"/>
                    <w:right w:val="single" w:sz="4" w:space="0" w:color="auto"/>
                  </w:tcBorders>
                </w:tcPr>
                <w:p w14:paraId="00CA69C2"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tcPr>
                <w:p w14:paraId="7047F72A"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hideMark/>
                </w:tcPr>
                <w:p w14:paraId="13E1EF3D"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r>
            <w:tr w:rsidR="00B752F2" w:rsidRPr="00B752F2" w14:paraId="7D0E1103"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40F5E"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701E8A19"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notAllrequestedADAvailable</w:t>
                  </w:r>
                </w:p>
              </w:tc>
              <w:tc>
                <w:tcPr>
                  <w:tcW w:w="1250" w:type="dxa"/>
                  <w:tcBorders>
                    <w:top w:val="single" w:sz="4" w:space="0" w:color="auto"/>
                    <w:left w:val="single" w:sz="4" w:space="0" w:color="auto"/>
                    <w:bottom w:val="single" w:sz="4" w:space="0" w:color="auto"/>
                    <w:right w:val="single" w:sz="4" w:space="0" w:color="auto"/>
                  </w:tcBorders>
                </w:tcPr>
                <w:p w14:paraId="5EA4D213"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tcPr>
                <w:p w14:paraId="741BF971"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hideMark/>
                </w:tcPr>
                <w:p w14:paraId="703D5C62"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r>
          </w:tbl>
          <w:p w14:paraId="1FAF9235" w14:textId="77777777" w:rsidR="00CA31E0" w:rsidRPr="00B752F2" w:rsidRDefault="00CA31E0" w:rsidP="00CA31E0">
            <w:pPr>
              <w:wordWrap w:val="0"/>
              <w:autoSpaceDE w:val="0"/>
              <w:autoSpaceDN w:val="0"/>
              <w:spacing w:after="120"/>
              <w:jc w:val="both"/>
              <w:rPr>
                <w:rFonts w:ascii="Malgun Gothic" w:eastAsia="Malgun Gothic" w:hAnsi="Malgun Gothic" w:cs="Calibri"/>
                <w:lang w:eastAsia="zh-CN"/>
              </w:rPr>
            </w:pPr>
          </w:p>
          <w:p w14:paraId="158B1046" w14:textId="77777777" w:rsidR="00CA31E0" w:rsidRPr="00B752F2" w:rsidRDefault="00CA31E0" w:rsidP="00C60D49"/>
        </w:tc>
      </w:tr>
    </w:tbl>
    <w:p w14:paraId="1B4EFC51" w14:textId="77777777" w:rsidR="00C735DB" w:rsidRPr="00B752F2" w:rsidRDefault="00C735DB" w:rsidP="00C60D49"/>
    <w:p w14:paraId="51E029BB" w14:textId="63D20F36" w:rsidR="00C60D49" w:rsidRPr="00B752F2" w:rsidRDefault="00C60D49" w:rsidP="00C60D49">
      <w:pPr>
        <w:jc w:val="both"/>
      </w:pPr>
      <w:r w:rsidRPr="00B752F2">
        <w:t xml:space="preserve">In this context, we note that </w:t>
      </w:r>
      <w:r w:rsidR="00B6173B" w:rsidRPr="00B752F2">
        <w:t>RAN2 is approaching the end of the WI maintenance</w:t>
      </w:r>
      <w:r w:rsidRPr="00B752F2">
        <w:t xml:space="preserve"> </w:t>
      </w:r>
      <w:r w:rsidR="00B6173B" w:rsidRPr="00B752F2">
        <w:t>phase</w:t>
      </w:r>
      <w:r w:rsidRPr="00B752F2">
        <w:t>. Thus, only critical cases should be considered. Another requirement should be minimization of overhead, i</w:t>
      </w:r>
      <w:r w:rsidR="00CD7B65" w:rsidRPr="00B752F2">
        <w:t>.</w:t>
      </w:r>
      <w:r w:rsidRPr="00B752F2">
        <w:t>e</w:t>
      </w:r>
      <w:r w:rsidR="00CD7B65" w:rsidRPr="00B752F2">
        <w:t>.,</w:t>
      </w:r>
      <w:r w:rsidRPr="00B752F2">
        <w:t xml:space="preserve"> any error handling should be introduced only if an appropriate recovery procedure can be implemented as well. </w:t>
      </w:r>
      <w:proofErr w:type="gramStart"/>
      <w:r w:rsidR="003C7128" w:rsidRPr="00B752F2">
        <w:t>Otherwise</w:t>
      </w:r>
      <w:proofErr w:type="gramEnd"/>
      <w:r w:rsidR="003C7128" w:rsidRPr="00B752F2">
        <w:t xml:space="preserve"> error reporting </w:t>
      </w:r>
      <w:r w:rsidR="00D602EA" w:rsidRPr="00B752F2">
        <w:t xml:space="preserve">becomes </w:t>
      </w:r>
      <w:r w:rsidR="003C7128" w:rsidRPr="00B752F2">
        <w:t>rather meaningless.</w:t>
      </w:r>
    </w:p>
    <w:p w14:paraId="6858A204" w14:textId="2373106D" w:rsidR="00C60D49" w:rsidRPr="00B752F2" w:rsidRDefault="00C60D49" w:rsidP="00C60D49">
      <w:pPr>
        <w:jc w:val="both"/>
      </w:pPr>
      <w:r w:rsidRPr="00B752F2">
        <w:rPr>
          <w:b/>
          <w:bCs/>
        </w:rPr>
        <w:t xml:space="preserve">Observation </w:t>
      </w:r>
      <w:r w:rsidR="009D64D6" w:rsidRPr="00B752F2">
        <w:rPr>
          <w:b/>
          <w:bCs/>
        </w:rPr>
        <w:t>3</w:t>
      </w:r>
      <w:r w:rsidRPr="00B752F2">
        <w:rPr>
          <w:b/>
          <w:bCs/>
        </w:rPr>
        <w:t>: The remaining WI time</w:t>
      </w:r>
      <w:r w:rsidR="002F2B6E" w:rsidRPr="00B752F2">
        <w:rPr>
          <w:b/>
          <w:bCs/>
        </w:rPr>
        <w:t xml:space="preserve"> is</w:t>
      </w:r>
      <w:r w:rsidRPr="00B752F2">
        <w:rPr>
          <w:b/>
          <w:bCs/>
        </w:rPr>
        <w:t xml:space="preserve"> limited</w:t>
      </w:r>
      <w:r w:rsidR="00C914CD" w:rsidRPr="00B752F2">
        <w:rPr>
          <w:b/>
          <w:bCs/>
        </w:rPr>
        <w:t xml:space="preserve"> and </w:t>
      </w:r>
      <w:r w:rsidRPr="00B752F2">
        <w:rPr>
          <w:b/>
          <w:bCs/>
        </w:rPr>
        <w:t xml:space="preserve">only critical errors with easy-to-implement recovery measures </w:t>
      </w:r>
      <w:r w:rsidR="00C914CD" w:rsidRPr="00B752F2">
        <w:rPr>
          <w:b/>
          <w:bCs/>
        </w:rPr>
        <w:t xml:space="preserve">should </w:t>
      </w:r>
      <w:r w:rsidRPr="00B752F2">
        <w:rPr>
          <w:b/>
          <w:bCs/>
        </w:rPr>
        <w:t>be considered (e</w:t>
      </w:r>
      <w:r w:rsidR="006B49B5" w:rsidRPr="00B752F2">
        <w:rPr>
          <w:b/>
          <w:bCs/>
        </w:rPr>
        <w:t>.</w:t>
      </w:r>
      <w:r w:rsidRPr="00B752F2">
        <w:rPr>
          <w:b/>
          <w:bCs/>
        </w:rPr>
        <w:t>g</w:t>
      </w:r>
      <w:r w:rsidR="006B49B5" w:rsidRPr="00B752F2">
        <w:rPr>
          <w:b/>
          <w:bCs/>
        </w:rPr>
        <w:t>.</w:t>
      </w:r>
      <w:r w:rsidRPr="00B752F2">
        <w:rPr>
          <w:b/>
          <w:bCs/>
        </w:rPr>
        <w:t>, to permit the processing of past measurements</w:t>
      </w:r>
      <w:r w:rsidR="008C028F" w:rsidRPr="00B752F2">
        <w:rPr>
          <w:b/>
          <w:bCs/>
        </w:rPr>
        <w:t>,</w:t>
      </w:r>
      <w:r w:rsidRPr="00B752F2">
        <w:rPr>
          <w:b/>
          <w:bCs/>
        </w:rPr>
        <w:t xml:space="preserve"> or </w:t>
      </w:r>
      <w:r w:rsidR="008C028F" w:rsidRPr="00B752F2">
        <w:rPr>
          <w:b/>
          <w:bCs/>
        </w:rPr>
        <w:t xml:space="preserve">ensure </w:t>
      </w:r>
      <w:r w:rsidRPr="00B752F2">
        <w:rPr>
          <w:b/>
          <w:bCs/>
        </w:rPr>
        <w:t>the continuation of an ongoing positioning session).</w:t>
      </w:r>
    </w:p>
    <w:p w14:paraId="4DD1530E" w14:textId="77777777" w:rsidR="00070721" w:rsidRPr="00B752F2" w:rsidRDefault="00E32D53" w:rsidP="00070721">
      <w:pPr>
        <w:tabs>
          <w:tab w:val="left" w:pos="2410"/>
        </w:tabs>
        <w:jc w:val="both"/>
      </w:pPr>
      <w:r w:rsidRPr="00B752F2">
        <w:lastRenderedPageBreak/>
        <w:t xml:space="preserve">The above-mentioned table can be generalized </w:t>
      </w:r>
      <w:r w:rsidR="00907D10" w:rsidRPr="00B752F2">
        <w:t>into errors of measurements</w:t>
      </w:r>
      <w:r w:rsidR="000954AF" w:rsidRPr="00B752F2">
        <w:t xml:space="preserve"> (eg, </w:t>
      </w:r>
      <w:r w:rsidR="000954AF" w:rsidRPr="00B752F2">
        <w:rPr>
          <w:i/>
          <w:iCs/>
        </w:rPr>
        <w:t>unableToMeasure*</w:t>
      </w:r>
      <w:r w:rsidR="000954AF" w:rsidRPr="00B752F2">
        <w:t>)</w:t>
      </w:r>
      <w:r w:rsidR="00907D10" w:rsidRPr="00B752F2">
        <w:t>, estimation</w:t>
      </w:r>
      <w:r w:rsidR="000954AF" w:rsidRPr="00B752F2">
        <w:t xml:space="preserve"> (eg, </w:t>
      </w:r>
      <w:r w:rsidR="000954AF" w:rsidRPr="00B752F2">
        <w:rPr>
          <w:i/>
          <w:iCs/>
        </w:rPr>
        <w:t>unableToEstimate*</w:t>
      </w:r>
      <w:r w:rsidR="000954AF" w:rsidRPr="00B752F2">
        <w:t>)</w:t>
      </w:r>
      <w:r w:rsidR="00907D10" w:rsidRPr="00B752F2">
        <w:t xml:space="preserve">, information </w:t>
      </w:r>
      <w:r w:rsidR="00070721" w:rsidRPr="00B752F2">
        <w:t xml:space="preserve">provisioning (eg, </w:t>
      </w:r>
      <w:r w:rsidR="00070721" w:rsidRPr="00B752F2">
        <w:rPr>
          <w:i/>
          <w:iCs/>
        </w:rPr>
        <w:t>adMissing*</w:t>
      </w:r>
      <w:r w:rsidR="00070721" w:rsidRPr="00B752F2">
        <w:t xml:space="preserve">) and implementation (eg, adNotSupportedBy*). </w:t>
      </w:r>
    </w:p>
    <w:p w14:paraId="35D0C9CB" w14:textId="4C75CA64" w:rsidR="00F27730" w:rsidRPr="00B752F2" w:rsidRDefault="000768DB" w:rsidP="00C60D49">
      <w:pPr>
        <w:tabs>
          <w:tab w:val="left" w:pos="2410"/>
        </w:tabs>
        <w:jc w:val="both"/>
      </w:pPr>
      <w:r w:rsidRPr="00B752F2">
        <w:t xml:space="preserve">As for the </w:t>
      </w:r>
      <w:r w:rsidR="002316DD" w:rsidRPr="00B752F2">
        <w:t>measurement</w:t>
      </w:r>
      <w:r w:rsidR="002B461E" w:rsidRPr="00B752F2">
        <w:t xml:space="preserve"> </w:t>
      </w:r>
      <w:r w:rsidR="00884BAB" w:rsidRPr="00B752F2">
        <w:t xml:space="preserve">and estimation </w:t>
      </w:r>
      <w:r w:rsidR="002B461E" w:rsidRPr="00B752F2">
        <w:t>errors</w:t>
      </w:r>
      <w:r w:rsidR="00884BAB" w:rsidRPr="00B752F2">
        <w:t>, clearly both</w:t>
      </w:r>
      <w:r w:rsidR="0000452D" w:rsidRPr="00B752F2">
        <w:t xml:space="preserve"> measurement </w:t>
      </w:r>
      <w:r w:rsidR="00884BAB" w:rsidRPr="00B752F2">
        <w:t xml:space="preserve">and estimation processes </w:t>
      </w:r>
      <w:r w:rsidR="0000452D" w:rsidRPr="00B752F2">
        <w:t xml:space="preserve">may fail </w:t>
      </w:r>
      <w:r w:rsidR="00EF1CBF" w:rsidRPr="00B752F2">
        <w:t xml:space="preserve">due to internal </w:t>
      </w:r>
      <w:r w:rsidR="0000452D" w:rsidRPr="00B752F2">
        <w:t>reasons</w:t>
      </w:r>
      <w:r w:rsidR="00EF1CBF" w:rsidRPr="00B752F2">
        <w:t xml:space="preserve"> (eg, </w:t>
      </w:r>
      <w:r w:rsidR="0000452D" w:rsidRPr="00B752F2">
        <w:t xml:space="preserve">signal-processing error, </w:t>
      </w:r>
      <w:r w:rsidR="00F67320" w:rsidRPr="00B752F2">
        <w:t>hardware inefficiency</w:t>
      </w:r>
      <w:r w:rsidR="00EF1CBF" w:rsidRPr="00B752F2">
        <w:t xml:space="preserve">) or external reasons (eg, </w:t>
      </w:r>
      <w:r w:rsidR="0001708D" w:rsidRPr="00B752F2">
        <w:t xml:space="preserve">adverse propagation conditions, </w:t>
      </w:r>
      <w:r w:rsidR="00D112EB" w:rsidRPr="00B752F2">
        <w:t xml:space="preserve">high-load </w:t>
      </w:r>
      <w:r w:rsidR="007173A4" w:rsidRPr="00B752F2">
        <w:t>anchor UE multiplexing multiple positioning sessions</w:t>
      </w:r>
      <w:r w:rsidR="004711B5" w:rsidRPr="00B752F2">
        <w:t xml:space="preserve">, </w:t>
      </w:r>
      <w:r w:rsidR="00631D28" w:rsidRPr="00B752F2">
        <w:t xml:space="preserve">UE </w:t>
      </w:r>
      <w:r w:rsidR="004711B5" w:rsidRPr="00B752F2">
        <w:t>DRX</w:t>
      </w:r>
      <w:r w:rsidR="00761C2A" w:rsidRPr="00B752F2">
        <w:t xml:space="preserve"> cycles</w:t>
      </w:r>
      <w:r w:rsidR="00EF1CBF" w:rsidRPr="00B752F2">
        <w:t>)</w:t>
      </w:r>
      <w:r w:rsidR="00F67320" w:rsidRPr="00B752F2">
        <w:t>.</w:t>
      </w:r>
      <w:r w:rsidR="001A3B16" w:rsidRPr="00B752F2">
        <w:t xml:space="preserve"> </w:t>
      </w:r>
      <w:r w:rsidR="00E35F90" w:rsidRPr="00B752F2">
        <w:t xml:space="preserve">In this context, it is </w:t>
      </w:r>
      <w:r w:rsidR="005C7637" w:rsidRPr="00B752F2">
        <w:t xml:space="preserve">desirable </w:t>
      </w:r>
      <w:r w:rsidR="00E35F90" w:rsidRPr="00B752F2">
        <w:t xml:space="preserve">to indicate the </w:t>
      </w:r>
      <w:r w:rsidR="005C7637" w:rsidRPr="00B752F2">
        <w:t xml:space="preserve">UE which produced the </w:t>
      </w:r>
      <w:r w:rsidR="005153FF" w:rsidRPr="00B752F2">
        <w:t xml:space="preserve">error source </w:t>
      </w:r>
      <w:r w:rsidR="006B2A47" w:rsidRPr="00B752F2">
        <w:t xml:space="preserve">as well. </w:t>
      </w:r>
      <w:r w:rsidR="004F1B94" w:rsidRPr="00B752F2">
        <w:t>UE’s own application-layer ID</w:t>
      </w:r>
      <w:r w:rsidR="005C7637" w:rsidRPr="00B752F2">
        <w:t xml:space="preserve"> can be used to this end in the case of local measurements while the TX </w:t>
      </w:r>
      <w:r w:rsidR="00F03312" w:rsidRPr="00B752F2">
        <w:t xml:space="preserve">UE ID </w:t>
      </w:r>
      <w:r w:rsidR="007F53FA" w:rsidRPr="00B752F2">
        <w:t>as well as</w:t>
      </w:r>
      <w:r w:rsidR="00F03312" w:rsidRPr="00B752F2">
        <w:t xml:space="preserve"> the SL PRS ID may be used in case of external SL PRS failures.</w:t>
      </w:r>
    </w:p>
    <w:p w14:paraId="61AB1988" w14:textId="75E308AF" w:rsidR="00E012DD" w:rsidRPr="00B752F2" w:rsidRDefault="00E012DD" w:rsidP="00F27730">
      <w:pPr>
        <w:tabs>
          <w:tab w:val="left" w:pos="2410"/>
        </w:tabs>
        <w:jc w:val="both"/>
      </w:pPr>
      <w:r w:rsidRPr="00B752F2">
        <w:t xml:space="preserve">An indication </w:t>
      </w:r>
      <w:r w:rsidR="00A14FBB" w:rsidRPr="00B752F2">
        <w:t xml:space="preserve">of </w:t>
      </w:r>
      <w:r w:rsidR="00A37C99" w:rsidRPr="00B752F2">
        <w:t xml:space="preserve">internal and external errors together with their sources is sufficient to </w:t>
      </w:r>
      <w:r w:rsidRPr="00B752F2">
        <w:t xml:space="preserve">prevent the degradation of positioning performance or even its failure. Further, </w:t>
      </w:r>
      <w:r w:rsidR="00A37C99" w:rsidRPr="00B752F2">
        <w:t xml:space="preserve">errors like UE unavailability may be </w:t>
      </w:r>
      <w:r w:rsidRPr="00B752F2">
        <w:t xml:space="preserve">a priori known / predictable </w:t>
      </w:r>
      <w:r w:rsidR="00EF7727" w:rsidRPr="00B752F2">
        <w:t>and permit an easy recovery (eg via anchor replacement)</w:t>
      </w:r>
      <w:r w:rsidRPr="00B752F2">
        <w:t>. A UE may indicate its unavailability in a binary way (as “always available” or “only intermittent availability”</w:t>
      </w:r>
      <w:proofErr w:type="gramStart"/>
      <w:r w:rsidRPr="00B752F2">
        <w:t>), or</w:t>
      </w:r>
      <w:proofErr w:type="gramEnd"/>
      <w:r w:rsidRPr="00B752F2">
        <w:t xml:space="preserve"> may indicate the timeframe of its expected (un)availability. </w:t>
      </w:r>
    </w:p>
    <w:p w14:paraId="2D0E9884" w14:textId="3D268A27" w:rsidR="00D036D8" w:rsidRPr="00B752F2" w:rsidRDefault="00044BA2" w:rsidP="00F27730">
      <w:pPr>
        <w:tabs>
          <w:tab w:val="left" w:pos="2410"/>
        </w:tabs>
        <w:jc w:val="both"/>
        <w:rPr>
          <w:b/>
          <w:bCs/>
        </w:rPr>
      </w:pPr>
      <w:r w:rsidRPr="00B752F2">
        <w:rPr>
          <w:b/>
          <w:bCs/>
        </w:rPr>
        <w:t>Proposal</w:t>
      </w:r>
      <w:r w:rsidR="009D64D6" w:rsidRPr="00B752F2">
        <w:rPr>
          <w:b/>
          <w:bCs/>
        </w:rPr>
        <w:t xml:space="preserve"> 6</w:t>
      </w:r>
      <w:r w:rsidRPr="00B752F2">
        <w:rPr>
          <w:b/>
          <w:bCs/>
        </w:rPr>
        <w:t xml:space="preserve">: </w:t>
      </w:r>
      <w:r w:rsidR="00D96806">
        <w:rPr>
          <w:b/>
          <w:bCs/>
        </w:rPr>
        <w:t xml:space="preserve">RAN2 to support the reporting of general </w:t>
      </w:r>
      <w:proofErr w:type="gramStart"/>
      <w:r w:rsidR="00D96806">
        <w:rPr>
          <w:b/>
          <w:bCs/>
        </w:rPr>
        <w:t>errors</w:t>
      </w:r>
      <w:proofErr w:type="gramEnd"/>
      <w:r w:rsidR="005B3947" w:rsidRPr="00B752F2">
        <w:rPr>
          <w:b/>
          <w:bCs/>
        </w:rPr>
        <w:t xml:space="preserve"> </w:t>
      </w:r>
    </w:p>
    <w:p w14:paraId="22329756" w14:textId="26A36FD2" w:rsidR="00BE3D8E" w:rsidRPr="00B752F2" w:rsidRDefault="00BE3D8E" w:rsidP="00BE3D8E">
      <w:pPr>
        <w:pStyle w:val="ListParagraph"/>
        <w:numPr>
          <w:ilvl w:val="0"/>
          <w:numId w:val="20"/>
        </w:numPr>
        <w:tabs>
          <w:tab w:val="left" w:pos="2410"/>
        </w:tabs>
        <w:jc w:val="both"/>
        <w:rPr>
          <w:b/>
          <w:bCs/>
        </w:rPr>
      </w:pPr>
      <w:r w:rsidRPr="00B752F2">
        <w:rPr>
          <w:b/>
          <w:bCs/>
          <w:i/>
          <w:iCs/>
        </w:rPr>
        <w:t>internalMeasurementFailure</w:t>
      </w:r>
      <w:r w:rsidRPr="00B752F2">
        <w:rPr>
          <w:b/>
          <w:bCs/>
        </w:rPr>
        <w:t xml:space="preserve"> to indicate (internal) SL PRS measurement failure, and </w:t>
      </w:r>
    </w:p>
    <w:p w14:paraId="1FAE6632" w14:textId="358C23C0" w:rsidR="00BE3D8E" w:rsidRPr="00B752F2" w:rsidRDefault="00BE3D8E" w:rsidP="00BE3D8E">
      <w:pPr>
        <w:pStyle w:val="ListParagraph"/>
        <w:numPr>
          <w:ilvl w:val="0"/>
          <w:numId w:val="20"/>
        </w:numPr>
        <w:tabs>
          <w:tab w:val="left" w:pos="2410"/>
        </w:tabs>
        <w:jc w:val="both"/>
        <w:rPr>
          <w:b/>
          <w:bCs/>
        </w:rPr>
      </w:pPr>
      <w:r w:rsidRPr="00B752F2">
        <w:rPr>
          <w:b/>
          <w:bCs/>
          <w:i/>
          <w:iCs/>
        </w:rPr>
        <w:t>internalEstimationFailure</w:t>
      </w:r>
      <w:r w:rsidRPr="00B752F2">
        <w:rPr>
          <w:b/>
          <w:bCs/>
        </w:rPr>
        <w:t xml:space="preserve"> </w:t>
      </w:r>
      <w:r w:rsidR="009A041B" w:rsidRPr="00B752F2">
        <w:rPr>
          <w:b/>
          <w:bCs/>
        </w:rPr>
        <w:tab/>
        <w:t xml:space="preserve"> </w:t>
      </w:r>
      <w:r w:rsidRPr="00B752F2">
        <w:rPr>
          <w:b/>
          <w:bCs/>
        </w:rPr>
        <w:t xml:space="preserve">to indicate (internal) location estimation failure, and </w:t>
      </w:r>
    </w:p>
    <w:p w14:paraId="41823232" w14:textId="50F35A72" w:rsidR="008507A9" w:rsidRPr="00B752F2" w:rsidRDefault="00C97F55" w:rsidP="00C60D49">
      <w:pPr>
        <w:pStyle w:val="ListParagraph"/>
        <w:numPr>
          <w:ilvl w:val="0"/>
          <w:numId w:val="20"/>
        </w:numPr>
        <w:tabs>
          <w:tab w:val="left" w:pos="2410"/>
        </w:tabs>
        <w:jc w:val="both"/>
        <w:rPr>
          <w:b/>
          <w:bCs/>
        </w:rPr>
      </w:pPr>
      <w:r w:rsidRPr="00B752F2">
        <w:rPr>
          <w:b/>
          <w:bCs/>
          <w:i/>
          <w:iCs/>
        </w:rPr>
        <w:t>externalS</w:t>
      </w:r>
      <w:r w:rsidR="00D036D8" w:rsidRPr="00B752F2">
        <w:rPr>
          <w:b/>
          <w:bCs/>
          <w:i/>
          <w:iCs/>
        </w:rPr>
        <w:t>ource</w:t>
      </w:r>
      <w:r w:rsidR="00405126" w:rsidRPr="00B752F2">
        <w:rPr>
          <w:b/>
          <w:bCs/>
          <w:i/>
          <w:iCs/>
        </w:rPr>
        <w:t xml:space="preserve">Failure </w:t>
      </w:r>
      <w:r w:rsidR="00E32D53" w:rsidRPr="00B752F2">
        <w:rPr>
          <w:b/>
          <w:bCs/>
          <w:i/>
          <w:iCs/>
        </w:rPr>
        <w:tab/>
      </w:r>
      <w:r w:rsidR="00E32D53" w:rsidRPr="00B752F2">
        <w:rPr>
          <w:b/>
          <w:bCs/>
          <w:i/>
          <w:iCs/>
        </w:rPr>
        <w:tab/>
        <w:t xml:space="preserve"> </w:t>
      </w:r>
      <w:r w:rsidR="00AA3C0A" w:rsidRPr="00B752F2">
        <w:rPr>
          <w:b/>
          <w:bCs/>
        </w:rPr>
        <w:t xml:space="preserve">to indicate </w:t>
      </w:r>
      <w:r w:rsidR="00DB7F7A" w:rsidRPr="00B752F2">
        <w:rPr>
          <w:b/>
          <w:bCs/>
        </w:rPr>
        <w:t xml:space="preserve">(external) </w:t>
      </w:r>
      <w:r w:rsidR="00D9157B" w:rsidRPr="00B752F2">
        <w:rPr>
          <w:b/>
          <w:bCs/>
        </w:rPr>
        <w:t xml:space="preserve">source </w:t>
      </w:r>
      <w:r w:rsidR="00AA3C0A" w:rsidRPr="00B752F2">
        <w:rPr>
          <w:b/>
          <w:bCs/>
        </w:rPr>
        <w:t>unavailability</w:t>
      </w:r>
      <w:r w:rsidR="00050D16" w:rsidRPr="00B752F2">
        <w:rPr>
          <w:b/>
          <w:bCs/>
        </w:rPr>
        <w:t xml:space="preserve"> </w:t>
      </w:r>
      <w:r w:rsidR="00DB7F7A" w:rsidRPr="00B752F2">
        <w:rPr>
          <w:b/>
          <w:bCs/>
        </w:rPr>
        <w:t xml:space="preserve">/ SL PRS </w:t>
      </w:r>
      <w:proofErr w:type="gramStart"/>
      <w:r w:rsidR="00DB7F7A" w:rsidRPr="00B752F2">
        <w:rPr>
          <w:b/>
          <w:bCs/>
        </w:rPr>
        <w:t>absence</w:t>
      </w:r>
      <w:proofErr w:type="gramEnd"/>
    </w:p>
    <w:p w14:paraId="46781AD3" w14:textId="0477AC0E" w:rsidR="00AB5FD2" w:rsidRPr="00B752F2" w:rsidRDefault="00AB5FD2" w:rsidP="00AB5FD2">
      <w:pPr>
        <w:tabs>
          <w:tab w:val="left" w:pos="2410"/>
        </w:tabs>
        <w:ind w:left="360"/>
        <w:jc w:val="both"/>
        <w:rPr>
          <w:b/>
          <w:bCs/>
        </w:rPr>
      </w:pPr>
      <w:r w:rsidRPr="00B752F2">
        <w:rPr>
          <w:b/>
          <w:bCs/>
        </w:rPr>
        <w:t xml:space="preserve">together with the indication of the </w:t>
      </w:r>
      <w:r w:rsidR="00054D64" w:rsidRPr="00B752F2">
        <w:rPr>
          <w:b/>
          <w:bCs/>
        </w:rPr>
        <w:t xml:space="preserve">error </w:t>
      </w:r>
      <w:r w:rsidR="000241CF" w:rsidRPr="00B752F2">
        <w:rPr>
          <w:b/>
          <w:bCs/>
        </w:rPr>
        <w:t xml:space="preserve">source </w:t>
      </w:r>
      <w:r w:rsidR="00054D64" w:rsidRPr="00B752F2">
        <w:rPr>
          <w:b/>
          <w:bCs/>
        </w:rPr>
        <w:t>(</w:t>
      </w:r>
      <w:r w:rsidR="00FA1590" w:rsidRPr="00B752F2">
        <w:rPr>
          <w:b/>
          <w:bCs/>
        </w:rPr>
        <w:t xml:space="preserve">eg, </w:t>
      </w:r>
      <w:r w:rsidR="00054D64" w:rsidRPr="00B752F2">
        <w:rPr>
          <w:b/>
          <w:bCs/>
        </w:rPr>
        <w:t xml:space="preserve">UE </w:t>
      </w:r>
      <w:r w:rsidR="00DF5C33" w:rsidRPr="00B752F2">
        <w:rPr>
          <w:b/>
          <w:bCs/>
        </w:rPr>
        <w:t xml:space="preserve">ID </w:t>
      </w:r>
      <w:r w:rsidR="00FA1590" w:rsidRPr="00B752F2">
        <w:rPr>
          <w:b/>
          <w:bCs/>
        </w:rPr>
        <w:t>and / or</w:t>
      </w:r>
      <w:r w:rsidR="00054D64" w:rsidRPr="00B752F2">
        <w:rPr>
          <w:b/>
          <w:bCs/>
        </w:rPr>
        <w:t xml:space="preserve"> SL PRS</w:t>
      </w:r>
      <w:r w:rsidR="00FA1590" w:rsidRPr="00B752F2">
        <w:rPr>
          <w:b/>
          <w:bCs/>
        </w:rPr>
        <w:t xml:space="preserve"> ID</w:t>
      </w:r>
      <w:r w:rsidR="00054D64" w:rsidRPr="00B752F2">
        <w:rPr>
          <w:b/>
          <w:bCs/>
        </w:rPr>
        <w:t>)</w:t>
      </w:r>
      <w:r w:rsidRPr="00B752F2">
        <w:rPr>
          <w:b/>
          <w:bCs/>
        </w:rPr>
        <w:t>.</w:t>
      </w:r>
    </w:p>
    <w:p w14:paraId="5E0726AF" w14:textId="23119315" w:rsidR="00AC39C4" w:rsidRPr="00B752F2" w:rsidRDefault="0043388E" w:rsidP="00A37B7B">
      <w:pPr>
        <w:tabs>
          <w:tab w:val="left" w:pos="2410"/>
        </w:tabs>
        <w:jc w:val="both"/>
      </w:pPr>
      <w:r w:rsidRPr="00B752F2">
        <w:t>The latter error types</w:t>
      </w:r>
      <w:r w:rsidR="00CE56FB" w:rsidRPr="00B752F2">
        <w:t xml:space="preserve"> concerning </w:t>
      </w:r>
      <w:r w:rsidRPr="00B752F2">
        <w:t xml:space="preserve">information provisioning and implementation </w:t>
      </w:r>
      <w:r w:rsidR="00152099" w:rsidRPr="00B752F2">
        <w:t xml:space="preserve">do not have obvious benefits in terms of fundamental support of SLPP procedures as well as clear and </w:t>
      </w:r>
      <w:r w:rsidR="00E2656A" w:rsidRPr="00B752F2">
        <w:t xml:space="preserve">well-defined </w:t>
      </w:r>
      <w:r w:rsidR="00152099" w:rsidRPr="00B752F2">
        <w:t>recovery</w:t>
      </w:r>
      <w:r w:rsidR="0012495E" w:rsidRPr="00B752F2">
        <w:t xml:space="preserve"> options</w:t>
      </w:r>
      <w:r w:rsidR="00152099" w:rsidRPr="00B752F2">
        <w:t xml:space="preserve">. </w:t>
      </w:r>
      <w:r w:rsidR="002A3BE1" w:rsidRPr="00B752F2">
        <w:t xml:space="preserve">Currently SLPP provides acceptable mechanisms for assistance data and location information distribution. No critical SLPP errors are known thus </w:t>
      </w:r>
      <w:r w:rsidR="00310039" w:rsidRPr="00B752F2">
        <w:t xml:space="preserve">there is no need to consider </w:t>
      </w:r>
      <w:r w:rsidR="007D44CB" w:rsidRPr="00B752F2">
        <w:t xml:space="preserve">dedicated </w:t>
      </w:r>
      <w:r w:rsidR="00310039" w:rsidRPr="00B752F2">
        <w:t xml:space="preserve">error codes. Implementation errors </w:t>
      </w:r>
      <w:r w:rsidR="00E567DC" w:rsidRPr="00B752F2">
        <w:t xml:space="preserve">do not justify any SLPP changes or optimization as </w:t>
      </w:r>
      <w:r w:rsidR="009F52BB" w:rsidRPr="00B752F2">
        <w:t>implementations should strive to support SLPP correctly</w:t>
      </w:r>
      <w:r w:rsidR="00E567DC" w:rsidRPr="00B752F2">
        <w:t>.</w:t>
      </w:r>
    </w:p>
    <w:p w14:paraId="411138AD" w14:textId="3B227091" w:rsidR="00687751" w:rsidRPr="00B752F2" w:rsidRDefault="00687751" w:rsidP="00A37B7B">
      <w:pPr>
        <w:tabs>
          <w:tab w:val="left" w:pos="2410"/>
        </w:tabs>
        <w:jc w:val="both"/>
      </w:pPr>
      <w:r w:rsidRPr="00B752F2">
        <w:t xml:space="preserve">Errors can be reported by two mechanisms – by using generic </w:t>
      </w:r>
      <w:r w:rsidRPr="00B752F2">
        <w:rPr>
          <w:b/>
          <w:bCs/>
          <w:i/>
          <w:iCs/>
        </w:rPr>
        <w:t>CommonIEsError</w:t>
      </w:r>
      <w:r w:rsidR="00907D84" w:rsidRPr="00B752F2">
        <w:t xml:space="preserve">, or more specific </w:t>
      </w:r>
      <w:r w:rsidR="00907D84" w:rsidRPr="00B752F2">
        <w:rPr>
          <w:b/>
          <w:bCs/>
          <w:i/>
          <w:iCs/>
        </w:rPr>
        <w:t>CommonIEsProvideLocationInformation</w:t>
      </w:r>
      <w:r w:rsidR="00907D84" w:rsidRPr="00B752F2">
        <w:rPr>
          <w:b/>
          <w:bCs/>
        </w:rPr>
        <w:t xml:space="preserve">. </w:t>
      </w:r>
      <w:r w:rsidR="00907D84" w:rsidRPr="00B752F2">
        <w:t>Either of the two options is suitable for error information delivery, the difference is in latency and scope.</w:t>
      </w:r>
    </w:p>
    <w:p w14:paraId="7ED2E366" w14:textId="519A01E8" w:rsidR="00942BFC" w:rsidRPr="00B752F2" w:rsidRDefault="00942BFC" w:rsidP="00942BFC">
      <w:pPr>
        <w:tabs>
          <w:tab w:val="left" w:pos="2410"/>
        </w:tabs>
        <w:jc w:val="both"/>
        <w:rPr>
          <w:b/>
          <w:bCs/>
          <w:i/>
          <w:iCs/>
        </w:rPr>
      </w:pPr>
      <w:r w:rsidRPr="00B752F2">
        <w:rPr>
          <w:b/>
          <w:bCs/>
        </w:rPr>
        <w:t>Proposal</w:t>
      </w:r>
      <w:r w:rsidR="009D64D6" w:rsidRPr="00B752F2">
        <w:rPr>
          <w:b/>
          <w:bCs/>
        </w:rPr>
        <w:t xml:space="preserve"> 7</w:t>
      </w:r>
      <w:r w:rsidRPr="00B752F2">
        <w:rPr>
          <w:b/>
          <w:bCs/>
        </w:rPr>
        <w:t xml:space="preserve">: RAN2 to </w:t>
      </w:r>
      <w:r w:rsidR="008470A0" w:rsidRPr="00B752F2">
        <w:rPr>
          <w:b/>
          <w:bCs/>
        </w:rPr>
        <w:t xml:space="preserve">support </w:t>
      </w:r>
      <w:r w:rsidR="00BD296C" w:rsidRPr="00B752F2">
        <w:rPr>
          <w:b/>
          <w:bCs/>
        </w:rPr>
        <w:t xml:space="preserve">internal / external </w:t>
      </w:r>
      <w:r w:rsidRPr="00B752F2">
        <w:rPr>
          <w:b/>
          <w:bCs/>
        </w:rPr>
        <w:t>error reporting</w:t>
      </w:r>
      <w:r w:rsidR="008470A0" w:rsidRPr="00B752F2">
        <w:rPr>
          <w:b/>
          <w:bCs/>
        </w:rPr>
        <w:t xml:space="preserve"> by using at least one of the following </w:t>
      </w:r>
      <w:r w:rsidR="001A5E9B" w:rsidRPr="00B752F2">
        <w:rPr>
          <w:b/>
          <w:bCs/>
        </w:rPr>
        <w:t xml:space="preserve">two </w:t>
      </w:r>
      <w:r w:rsidR="008470A0" w:rsidRPr="00B752F2">
        <w:rPr>
          <w:b/>
          <w:bCs/>
        </w:rPr>
        <w:t>options</w:t>
      </w:r>
      <w:r w:rsidRPr="00B752F2">
        <w:rPr>
          <w:b/>
          <w:bCs/>
        </w:rPr>
        <w:t>:</w:t>
      </w:r>
    </w:p>
    <w:p w14:paraId="7B6AAB57" w14:textId="0EB15EA6" w:rsidR="00942BFC" w:rsidRPr="00B752F2" w:rsidRDefault="000254C8" w:rsidP="00942BFC">
      <w:pPr>
        <w:pStyle w:val="ListParagraph"/>
        <w:numPr>
          <w:ilvl w:val="0"/>
          <w:numId w:val="20"/>
        </w:numPr>
        <w:tabs>
          <w:tab w:val="left" w:pos="2410"/>
        </w:tabs>
        <w:jc w:val="both"/>
        <w:rPr>
          <w:b/>
          <w:bCs/>
          <w:i/>
          <w:iCs/>
        </w:rPr>
      </w:pPr>
      <w:r w:rsidRPr="00B752F2">
        <w:rPr>
          <w:b/>
          <w:bCs/>
        </w:rPr>
        <w:t xml:space="preserve">Option 1:  </w:t>
      </w:r>
      <w:proofErr w:type="gramStart"/>
      <w:r w:rsidR="00942BFC" w:rsidRPr="00B752F2">
        <w:rPr>
          <w:b/>
          <w:bCs/>
          <w:i/>
          <w:iCs/>
        </w:rPr>
        <w:t xml:space="preserve">CommonIEsError </w:t>
      </w:r>
      <w:r w:rsidR="005E3048" w:rsidRPr="00B752F2">
        <w:rPr>
          <w:b/>
          <w:bCs/>
          <w:i/>
          <w:iCs/>
        </w:rPr>
        <w:t xml:space="preserve"> </w:t>
      </w:r>
      <w:r w:rsidR="00942BFC" w:rsidRPr="00B752F2">
        <w:rPr>
          <w:b/>
          <w:bCs/>
          <w:i/>
          <w:iCs/>
        </w:rPr>
        <w:t>/</w:t>
      </w:r>
      <w:proofErr w:type="gramEnd"/>
      <w:r w:rsidR="005E3048" w:rsidRPr="00B752F2">
        <w:rPr>
          <w:b/>
          <w:bCs/>
          <w:i/>
          <w:iCs/>
        </w:rPr>
        <w:t xml:space="preserve"> </w:t>
      </w:r>
      <w:r w:rsidR="00942BFC" w:rsidRPr="00B752F2">
        <w:rPr>
          <w:b/>
          <w:bCs/>
          <w:i/>
          <w:iCs/>
        </w:rPr>
        <w:t xml:space="preserve"> ErrorCause,</w:t>
      </w:r>
    </w:p>
    <w:p w14:paraId="05328988" w14:textId="6E793264" w:rsidR="00942BFC" w:rsidRPr="00B752F2" w:rsidRDefault="000254C8" w:rsidP="00ED3527">
      <w:pPr>
        <w:pStyle w:val="ListParagraph"/>
        <w:numPr>
          <w:ilvl w:val="0"/>
          <w:numId w:val="20"/>
        </w:numPr>
        <w:tabs>
          <w:tab w:val="left" w:pos="2410"/>
        </w:tabs>
        <w:jc w:val="both"/>
        <w:rPr>
          <w:b/>
          <w:bCs/>
          <w:i/>
          <w:iCs/>
        </w:rPr>
      </w:pPr>
      <w:r w:rsidRPr="00B752F2">
        <w:rPr>
          <w:b/>
          <w:bCs/>
        </w:rPr>
        <w:t xml:space="preserve">Option 2:  </w:t>
      </w:r>
      <w:proofErr w:type="gramStart"/>
      <w:r w:rsidR="00942BFC" w:rsidRPr="00B752F2">
        <w:rPr>
          <w:b/>
          <w:bCs/>
          <w:i/>
          <w:iCs/>
        </w:rPr>
        <w:t xml:space="preserve">CommonIEsProvideLocationInformation </w:t>
      </w:r>
      <w:r w:rsidR="005E3048" w:rsidRPr="00B752F2">
        <w:rPr>
          <w:b/>
          <w:bCs/>
          <w:i/>
          <w:iCs/>
        </w:rPr>
        <w:t xml:space="preserve"> /</w:t>
      </w:r>
      <w:proofErr w:type="gramEnd"/>
      <w:r w:rsidR="005E3048" w:rsidRPr="00B752F2">
        <w:rPr>
          <w:b/>
          <w:bCs/>
          <w:i/>
          <w:iCs/>
        </w:rPr>
        <w:t xml:space="preserve">  </w:t>
      </w:r>
      <w:r w:rsidR="00942BFC" w:rsidRPr="00B752F2">
        <w:rPr>
          <w:b/>
          <w:bCs/>
          <w:i/>
          <w:iCs/>
        </w:rPr>
        <w:t>LocationFailureCause.</w:t>
      </w:r>
    </w:p>
    <w:p w14:paraId="2E277984" w14:textId="77777777" w:rsidR="00ED3527" w:rsidRPr="00B752F2" w:rsidRDefault="00ED3527" w:rsidP="00ED3527">
      <w:pPr>
        <w:pStyle w:val="ListParagraph"/>
        <w:tabs>
          <w:tab w:val="left" w:pos="2410"/>
        </w:tabs>
        <w:jc w:val="both"/>
        <w:rPr>
          <w:b/>
          <w:bCs/>
          <w:i/>
          <w:iCs/>
        </w:rPr>
      </w:pPr>
    </w:p>
    <w:p w14:paraId="3B1C68C2" w14:textId="21807AFD" w:rsidR="00B85ECF" w:rsidRPr="00B752F2" w:rsidRDefault="00F45CEB" w:rsidP="007B25A6">
      <w:pPr>
        <w:jc w:val="both"/>
      </w:pPr>
      <w:r w:rsidRPr="00B752F2">
        <w:t xml:space="preserve">More specifically on the distribution of </w:t>
      </w:r>
      <w:r w:rsidR="00302C65" w:rsidRPr="00B752F2">
        <w:t>UE unavailability</w:t>
      </w:r>
      <w:r w:rsidRPr="00B752F2">
        <w:t xml:space="preserve"> information</w:t>
      </w:r>
      <w:r w:rsidR="006C5F1D" w:rsidRPr="00B752F2">
        <w:t xml:space="preserve">, </w:t>
      </w:r>
      <w:r w:rsidR="00B85ECF" w:rsidRPr="00B752F2">
        <w:t xml:space="preserve">assistance data may </w:t>
      </w:r>
      <w:r w:rsidR="00751DDE" w:rsidRPr="00B752F2">
        <w:t xml:space="preserve">be </w:t>
      </w:r>
      <w:r w:rsidR="00551D70" w:rsidRPr="00B752F2">
        <w:t xml:space="preserve">generally </w:t>
      </w:r>
      <w:r w:rsidR="00751DDE" w:rsidRPr="00B752F2">
        <w:t>use</w:t>
      </w:r>
      <w:r w:rsidRPr="00B752F2">
        <w:t>d</w:t>
      </w:r>
      <w:r w:rsidR="00751DDE" w:rsidRPr="00B752F2">
        <w:t xml:space="preserve"> to inform on temporary / intermittent / limited availability of a particular </w:t>
      </w:r>
      <w:r w:rsidR="003D2A28" w:rsidRPr="00B752F2">
        <w:t xml:space="preserve">UE. However, this requires a </w:t>
      </w:r>
      <w:r w:rsidR="003D2A28" w:rsidRPr="00B752F2">
        <w:rPr>
          <w:lang w:val="en-US"/>
        </w:rPr>
        <w:t>prior coordination with the source of assistance data</w:t>
      </w:r>
      <w:r w:rsidR="009155E6" w:rsidRPr="00B752F2">
        <w:rPr>
          <w:lang w:val="en-US"/>
        </w:rPr>
        <w:t xml:space="preserve"> such as the server UE and LMF</w:t>
      </w:r>
      <w:r w:rsidR="003D2A28" w:rsidRPr="00B752F2">
        <w:rPr>
          <w:lang w:val="en-US"/>
        </w:rPr>
        <w:t xml:space="preserve">, a step that </w:t>
      </w:r>
      <w:r w:rsidR="009155E6" w:rsidRPr="00B752F2">
        <w:rPr>
          <w:lang w:val="en-US"/>
        </w:rPr>
        <w:t xml:space="preserve">cannot be </w:t>
      </w:r>
      <w:r w:rsidR="003D2A28" w:rsidRPr="00B752F2">
        <w:rPr>
          <w:lang w:val="en-US"/>
        </w:rPr>
        <w:t xml:space="preserve">currently </w:t>
      </w:r>
      <w:r w:rsidR="009155E6" w:rsidRPr="00B752F2">
        <w:rPr>
          <w:lang w:val="en-US"/>
        </w:rPr>
        <w:t xml:space="preserve">not </w:t>
      </w:r>
      <w:r w:rsidR="003D2A28" w:rsidRPr="00B752F2">
        <w:rPr>
          <w:lang w:val="en-US"/>
        </w:rPr>
        <w:t xml:space="preserve">supported </w:t>
      </w:r>
      <w:r w:rsidR="00430411" w:rsidRPr="00B752F2">
        <w:rPr>
          <w:lang w:val="en-US"/>
        </w:rPr>
        <w:t>in a straightforward manner by SLPP</w:t>
      </w:r>
      <w:r w:rsidR="003D2A28" w:rsidRPr="00B752F2">
        <w:rPr>
          <w:lang w:val="en-US"/>
        </w:rPr>
        <w:t>.</w:t>
      </w:r>
    </w:p>
    <w:p w14:paraId="4C8E34BF" w14:textId="1E9933E7" w:rsidR="00AF1A7E" w:rsidRPr="00B752F2" w:rsidRDefault="008C4B5F" w:rsidP="007B25A6">
      <w:pPr>
        <w:jc w:val="both"/>
        <w:rPr>
          <w:lang w:val="en-US"/>
        </w:rPr>
      </w:pPr>
      <w:r w:rsidRPr="00B752F2">
        <w:t xml:space="preserve">In this context, </w:t>
      </w:r>
      <w:r w:rsidR="006C5F1D" w:rsidRPr="00B752F2">
        <w:t xml:space="preserve">it is noted that </w:t>
      </w:r>
      <w:r w:rsidR="006C5F1D" w:rsidRPr="00B752F2">
        <w:rPr>
          <w:lang w:val="en-US"/>
        </w:rPr>
        <w:t>t</w:t>
      </w:r>
      <w:r w:rsidR="00AF1A7E" w:rsidRPr="00B752F2">
        <w:rPr>
          <w:lang w:val="en-US"/>
        </w:rPr>
        <w:t xml:space="preserve">he </w:t>
      </w:r>
      <w:r w:rsidR="00AF1A7E" w:rsidRPr="00B752F2">
        <w:rPr>
          <w:i/>
          <w:iCs/>
          <w:lang w:val="en-US"/>
        </w:rPr>
        <w:t>provideLocationInformation</w:t>
      </w:r>
      <w:r w:rsidR="00AF1A7E" w:rsidRPr="00B752F2">
        <w:rPr>
          <w:lang w:val="en-US"/>
        </w:rPr>
        <w:t xml:space="preserve"> message can </w:t>
      </w:r>
      <w:r w:rsidRPr="00B752F2">
        <w:rPr>
          <w:lang w:val="en-US"/>
        </w:rPr>
        <w:t>efficient</w:t>
      </w:r>
      <w:r w:rsidR="007B25A6" w:rsidRPr="00B752F2">
        <w:rPr>
          <w:lang w:val="en-US"/>
        </w:rPr>
        <w:t>l</w:t>
      </w:r>
      <w:r w:rsidRPr="00B752F2">
        <w:rPr>
          <w:lang w:val="en-US"/>
        </w:rPr>
        <w:t xml:space="preserve">y </w:t>
      </w:r>
      <w:r w:rsidR="00AF1A7E" w:rsidRPr="00B752F2">
        <w:rPr>
          <w:lang w:val="en-US"/>
        </w:rPr>
        <w:t xml:space="preserve">delivery selective or total unavailability of anchor UE by using the </w:t>
      </w:r>
      <w:r w:rsidR="00AF1A7E" w:rsidRPr="00B752F2">
        <w:rPr>
          <w:i/>
          <w:iCs/>
          <w:lang w:eastAsia="en-GB"/>
        </w:rPr>
        <w:t>SL-POS-ARP-ID-Tx-Info</w:t>
      </w:r>
      <w:r w:rsidR="00AF1A7E" w:rsidRPr="00B752F2">
        <w:rPr>
          <w:lang w:eastAsia="en-GB"/>
        </w:rPr>
        <w:t xml:space="preserve"> IE. This field describes how individual SL PRSs were mapped onto TX ARP and </w:t>
      </w:r>
      <w:r w:rsidR="002A75CD" w:rsidRPr="00B752F2">
        <w:rPr>
          <w:lang w:eastAsia="en-GB"/>
        </w:rPr>
        <w:t xml:space="preserve">the information of </w:t>
      </w:r>
      <w:r w:rsidR="00852BC3" w:rsidRPr="00B752F2">
        <w:rPr>
          <w:lang w:eastAsia="en-GB"/>
        </w:rPr>
        <w:t xml:space="preserve">(past) </w:t>
      </w:r>
      <w:r w:rsidR="00AF1A7E" w:rsidRPr="00B752F2">
        <w:rPr>
          <w:lang w:eastAsia="en-GB"/>
        </w:rPr>
        <w:t>unavailability</w:t>
      </w:r>
      <w:r w:rsidR="002A75CD" w:rsidRPr="00B752F2">
        <w:rPr>
          <w:lang w:eastAsia="en-GB"/>
        </w:rPr>
        <w:t xml:space="preserve"> can be easily added</w:t>
      </w:r>
      <w:r w:rsidR="00852BC3" w:rsidRPr="00B752F2">
        <w:rPr>
          <w:lang w:eastAsia="en-GB"/>
        </w:rPr>
        <w:t xml:space="preserve">, </w:t>
      </w:r>
      <w:r w:rsidR="00AF1A7E" w:rsidRPr="00B752F2">
        <w:rPr>
          <w:lang w:eastAsia="en-GB"/>
        </w:rPr>
        <w:t xml:space="preserve">eg </w:t>
      </w:r>
      <w:r w:rsidR="002A75CD" w:rsidRPr="00B752F2">
        <w:rPr>
          <w:lang w:eastAsia="en-GB"/>
        </w:rPr>
        <w:t xml:space="preserve">in the form of a </w:t>
      </w:r>
      <w:r w:rsidR="00AF1A7E" w:rsidRPr="00B752F2">
        <w:rPr>
          <w:lang w:eastAsia="en-GB"/>
        </w:rPr>
        <w:t xml:space="preserve">binary flag for indicating uninterrupted past / future service, or </w:t>
      </w:r>
      <w:r w:rsidR="002A75CD" w:rsidRPr="00B752F2">
        <w:rPr>
          <w:lang w:eastAsia="en-GB"/>
        </w:rPr>
        <w:t xml:space="preserve">a </w:t>
      </w:r>
      <w:r w:rsidR="00AF1A7E" w:rsidRPr="00B752F2">
        <w:rPr>
          <w:lang w:eastAsia="en-GB"/>
        </w:rPr>
        <w:t>more detailed activity time inter</w:t>
      </w:r>
      <w:r w:rsidR="00852BC3" w:rsidRPr="00B752F2">
        <w:rPr>
          <w:lang w:eastAsia="en-GB"/>
        </w:rPr>
        <w:t>v</w:t>
      </w:r>
      <w:r w:rsidR="00AF1A7E" w:rsidRPr="00B752F2">
        <w:rPr>
          <w:lang w:eastAsia="en-GB"/>
        </w:rPr>
        <w:t>al.</w:t>
      </w:r>
    </w:p>
    <w:p w14:paraId="068A719C" w14:textId="77777777" w:rsidR="00AF1A7E" w:rsidRPr="00B752F2" w:rsidRDefault="00AF1A7E" w:rsidP="00AF1A7E">
      <w:pPr>
        <w:tabs>
          <w:tab w:val="left" w:pos="2410"/>
        </w:tabs>
        <w:spacing w:after="0"/>
        <w:rPr>
          <w:lang w:val="en-US"/>
        </w:rPr>
      </w:pPr>
    </w:p>
    <w:p w14:paraId="08352892" w14:textId="7C27DEED" w:rsidR="00AF1A7E" w:rsidRPr="00B752F2" w:rsidRDefault="00AF1A7E" w:rsidP="00AF1A7E">
      <w:pPr>
        <w:rPr>
          <w:b/>
          <w:bCs/>
          <w:lang w:val="en-US"/>
        </w:rPr>
      </w:pPr>
      <w:r w:rsidRPr="00B752F2">
        <w:rPr>
          <w:b/>
          <w:bCs/>
        </w:rPr>
        <w:t xml:space="preserve">Observation </w:t>
      </w:r>
      <w:r w:rsidR="009D64D6" w:rsidRPr="00B752F2">
        <w:rPr>
          <w:b/>
          <w:bCs/>
        </w:rPr>
        <w:t>4</w:t>
      </w:r>
      <w:r w:rsidRPr="00B752F2">
        <w:rPr>
          <w:b/>
          <w:bCs/>
        </w:rPr>
        <w:t xml:space="preserve">: </w:t>
      </w:r>
      <w:r w:rsidRPr="00B752F2">
        <w:rPr>
          <w:b/>
          <w:bCs/>
          <w:lang w:val="en-US"/>
        </w:rPr>
        <w:t>An anchor UE can indicate its (ARP) availability by means of</w:t>
      </w:r>
    </w:p>
    <w:p w14:paraId="7A6213AC" w14:textId="77777777" w:rsidR="00AF1A7E" w:rsidRPr="00B752F2" w:rsidRDefault="00AF1A7E" w:rsidP="00AF1A7E">
      <w:pPr>
        <w:pStyle w:val="ListParagraph"/>
        <w:numPr>
          <w:ilvl w:val="0"/>
          <w:numId w:val="20"/>
        </w:numPr>
        <w:rPr>
          <w:b/>
          <w:bCs/>
        </w:rPr>
      </w:pPr>
      <w:r w:rsidRPr="00B752F2">
        <w:rPr>
          <w:b/>
          <w:bCs/>
          <w:i/>
          <w:iCs/>
          <w:lang w:val="en-US"/>
        </w:rPr>
        <w:t>provideAssistanceData</w:t>
      </w:r>
      <w:r w:rsidRPr="00B752F2">
        <w:rPr>
          <w:b/>
          <w:bCs/>
          <w:lang w:val="en-US"/>
        </w:rPr>
        <w:t xml:space="preserve"> message from assistance data source (requires prior coordination with AD source),</w:t>
      </w:r>
    </w:p>
    <w:p w14:paraId="1F9994E3" w14:textId="77777777" w:rsidR="00AF1A7E" w:rsidRPr="00B752F2" w:rsidRDefault="00AF1A7E" w:rsidP="00AF1A7E">
      <w:pPr>
        <w:pStyle w:val="ListParagraph"/>
        <w:numPr>
          <w:ilvl w:val="0"/>
          <w:numId w:val="20"/>
        </w:numPr>
        <w:rPr>
          <w:b/>
          <w:bCs/>
        </w:rPr>
      </w:pPr>
      <w:r w:rsidRPr="00B752F2">
        <w:rPr>
          <w:b/>
          <w:bCs/>
        </w:rPr>
        <w:t xml:space="preserve">own </w:t>
      </w:r>
      <w:r w:rsidRPr="00B752F2">
        <w:rPr>
          <w:b/>
          <w:bCs/>
          <w:i/>
          <w:iCs/>
        </w:rPr>
        <w:t>provideLocationInformation</w:t>
      </w:r>
      <w:r w:rsidRPr="00B752F2">
        <w:rPr>
          <w:b/>
          <w:bCs/>
        </w:rPr>
        <w:t xml:space="preserve"> message as part of </w:t>
      </w:r>
    </w:p>
    <w:p w14:paraId="61F1956A" w14:textId="77777777" w:rsidR="00AF1A7E" w:rsidRPr="00B752F2" w:rsidRDefault="00AF1A7E" w:rsidP="00AF1A7E">
      <w:pPr>
        <w:pStyle w:val="ListParagraph"/>
        <w:rPr>
          <w:b/>
          <w:bCs/>
        </w:rPr>
      </w:pPr>
      <w:r w:rsidRPr="00B752F2">
        <w:rPr>
          <w:b/>
          <w:bCs/>
          <w:i/>
          <w:iCs/>
          <w:noProof/>
        </w:rPr>
        <w:t>CommonSL-PRS-MethodsIEsProvideLocationInformation</w:t>
      </w:r>
      <w:r w:rsidRPr="00B752F2">
        <w:rPr>
          <w:b/>
          <w:bCs/>
        </w:rPr>
        <w:t xml:space="preserve"> / </w:t>
      </w:r>
      <w:r w:rsidRPr="00B752F2">
        <w:rPr>
          <w:b/>
          <w:bCs/>
          <w:i/>
          <w:iCs/>
          <w:lang w:eastAsia="en-GB"/>
        </w:rPr>
        <w:t>SL-POS-ARP-ID-Tx-Info</w:t>
      </w:r>
      <w:r w:rsidRPr="00B752F2">
        <w:rPr>
          <w:b/>
          <w:bCs/>
        </w:rPr>
        <w:t>.</w:t>
      </w:r>
    </w:p>
    <w:p w14:paraId="643D7639" w14:textId="77777777" w:rsidR="00881054" w:rsidRPr="00B752F2" w:rsidRDefault="00881054" w:rsidP="00AF1A7E">
      <w:pPr>
        <w:pStyle w:val="ListParagraph"/>
        <w:rPr>
          <w:b/>
          <w:bCs/>
        </w:rPr>
      </w:pPr>
    </w:p>
    <w:p w14:paraId="4279E8D8" w14:textId="03443D6A" w:rsidR="00881054" w:rsidRPr="00B752F2" w:rsidRDefault="00881054" w:rsidP="00FF400E">
      <w:pPr>
        <w:jc w:val="both"/>
      </w:pPr>
      <w:r w:rsidRPr="00B752F2">
        <w:t xml:space="preserve">Since </w:t>
      </w:r>
      <w:r w:rsidRPr="00B752F2">
        <w:rPr>
          <w:b/>
          <w:bCs/>
          <w:i/>
          <w:iCs/>
          <w:noProof/>
        </w:rPr>
        <w:t>CommonSL-PRS-MethodsIEsProvideLocationInformation</w:t>
      </w:r>
      <w:r w:rsidRPr="00B752F2">
        <w:rPr>
          <w:b/>
          <w:bCs/>
          <w:noProof/>
        </w:rPr>
        <w:t xml:space="preserve"> </w:t>
      </w:r>
      <w:r w:rsidRPr="00B752F2">
        <w:rPr>
          <w:noProof/>
        </w:rPr>
        <w:t>may be provided proactively without any measurement results</w:t>
      </w:r>
      <w:r w:rsidR="00FF400E" w:rsidRPr="00B752F2">
        <w:rPr>
          <w:noProof/>
        </w:rPr>
        <w:t xml:space="preserve"> to indicate the mapping of employed TX ARP IDs to SL PRS IDs, this mechanism can be also use to deliver information on </w:t>
      </w:r>
      <w:r w:rsidR="00677105" w:rsidRPr="00B752F2">
        <w:rPr>
          <w:noProof/>
        </w:rPr>
        <w:t>UE (ARP) availablity.</w:t>
      </w:r>
    </w:p>
    <w:p w14:paraId="0BFDF241" w14:textId="130BE852" w:rsidR="00AF1A7E" w:rsidRPr="00B752F2" w:rsidRDefault="00AF1A7E" w:rsidP="00AF1A7E">
      <w:pPr>
        <w:jc w:val="both"/>
        <w:rPr>
          <w:b/>
          <w:bCs/>
        </w:rPr>
      </w:pPr>
      <w:r w:rsidRPr="00B752F2">
        <w:rPr>
          <w:b/>
          <w:bCs/>
        </w:rPr>
        <w:t>Proposal</w:t>
      </w:r>
      <w:r w:rsidR="00B752F2">
        <w:rPr>
          <w:b/>
          <w:bCs/>
        </w:rPr>
        <w:t xml:space="preserve"> </w:t>
      </w:r>
      <w:r w:rsidR="009D64D6" w:rsidRPr="00B752F2">
        <w:rPr>
          <w:b/>
          <w:bCs/>
        </w:rPr>
        <w:t>8</w:t>
      </w:r>
      <w:r w:rsidRPr="00B752F2">
        <w:rPr>
          <w:b/>
          <w:bCs/>
        </w:rPr>
        <w:t xml:space="preserve">: RAN2 to consider updating </w:t>
      </w:r>
      <w:r w:rsidRPr="00B752F2">
        <w:rPr>
          <w:b/>
          <w:bCs/>
          <w:i/>
          <w:iCs/>
          <w:lang w:eastAsia="en-GB"/>
        </w:rPr>
        <w:t>SL-POS-ARP-ID-Tx-Info</w:t>
      </w:r>
      <w:r w:rsidRPr="00B752F2">
        <w:rPr>
          <w:b/>
          <w:bCs/>
        </w:rPr>
        <w:t xml:space="preserve"> in </w:t>
      </w:r>
      <w:r w:rsidRPr="00B752F2">
        <w:rPr>
          <w:b/>
          <w:bCs/>
          <w:i/>
          <w:iCs/>
          <w:noProof/>
        </w:rPr>
        <w:t>CommonSL-PRS-MethodsIEsProvideLocationInformation</w:t>
      </w:r>
      <w:r w:rsidRPr="00B752F2">
        <w:rPr>
          <w:b/>
          <w:bCs/>
        </w:rPr>
        <w:t xml:space="preserve"> with information indicating unavailability of anchor UE ARPs by using one of the following options below:</w:t>
      </w:r>
    </w:p>
    <w:p w14:paraId="28436CEC" w14:textId="77777777" w:rsidR="00AF1A7E" w:rsidRPr="00B752F2" w:rsidRDefault="00AF1A7E" w:rsidP="00AF1A7E">
      <w:pPr>
        <w:spacing w:after="0"/>
        <w:ind w:firstLine="284"/>
        <w:jc w:val="both"/>
        <w:rPr>
          <w:b/>
          <w:bCs/>
        </w:rPr>
      </w:pPr>
      <w:r w:rsidRPr="00B752F2">
        <w:rPr>
          <w:b/>
          <w:bCs/>
        </w:rPr>
        <w:lastRenderedPageBreak/>
        <w:t>Option 1: Flag for indicating binary ARP availability.</w:t>
      </w:r>
    </w:p>
    <w:p w14:paraId="3DB67440" w14:textId="77777777" w:rsidR="00AF1A7E" w:rsidRPr="00B752F2" w:rsidRDefault="00AF1A7E" w:rsidP="00AF1A7E">
      <w:pPr>
        <w:pStyle w:val="PL"/>
        <w:shd w:val="clear" w:color="auto" w:fill="E6E6E6"/>
        <w:ind w:left="568"/>
        <w:rPr>
          <w:lang w:eastAsia="en-GB"/>
        </w:rPr>
      </w:pPr>
      <w:r w:rsidRPr="00B752F2">
        <w:rPr>
          <w:highlight w:val="yellow"/>
          <w:lang w:eastAsia="en-GB"/>
        </w:rPr>
        <w:t>continuousAvailability</w:t>
      </w:r>
      <w:r w:rsidRPr="00B752F2">
        <w:rPr>
          <w:highlight w:val="yellow"/>
          <w:lang w:eastAsia="en-GB"/>
        </w:rPr>
        <w:tab/>
        <w:t xml:space="preserve"> </w:t>
      </w:r>
      <w:r w:rsidRPr="00B752F2">
        <w:rPr>
          <w:highlight w:val="yellow"/>
          <w:lang w:eastAsia="en-GB"/>
        </w:rPr>
        <w:tab/>
        <w:t xml:space="preserve"> BOOLEAN</w:t>
      </w:r>
      <w:r w:rsidRPr="00B752F2">
        <w:rPr>
          <w:highlight w:val="yellow"/>
          <w:lang w:eastAsia="en-GB"/>
        </w:rPr>
        <w:tab/>
      </w:r>
      <w:r w:rsidRPr="00B752F2">
        <w:rPr>
          <w:highlight w:val="yellow"/>
          <w:lang w:eastAsia="en-GB"/>
        </w:rPr>
        <w:tab/>
        <w:t xml:space="preserve">                  </w:t>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t>OPTIONAL,</w:t>
      </w:r>
    </w:p>
    <w:p w14:paraId="1B967EEA" w14:textId="77777777" w:rsidR="00AF1A7E" w:rsidRPr="00B752F2" w:rsidRDefault="00AF1A7E" w:rsidP="00AF1A7E">
      <w:pPr>
        <w:pStyle w:val="PL"/>
        <w:shd w:val="clear" w:color="auto" w:fill="E6E6E6"/>
        <w:ind w:left="568"/>
        <w:rPr>
          <w:lang w:eastAsia="en-GB"/>
        </w:rPr>
      </w:pPr>
      <w:r w:rsidRPr="00B752F2">
        <w:rPr>
          <w:lang w:eastAsia="en-GB"/>
        </w:rPr>
        <w:t xml:space="preserve">    -- continuous (true) / intermittend (false) ARP availablity </w:t>
      </w:r>
    </w:p>
    <w:p w14:paraId="778F8B4E" w14:textId="77777777" w:rsidR="00AF1A7E" w:rsidRPr="00B752F2" w:rsidRDefault="00AF1A7E" w:rsidP="00AF1A7E">
      <w:pPr>
        <w:spacing w:after="0"/>
        <w:jc w:val="both"/>
        <w:rPr>
          <w:b/>
          <w:bCs/>
        </w:rPr>
      </w:pPr>
    </w:p>
    <w:p w14:paraId="58E0274C" w14:textId="77777777" w:rsidR="00AF1A7E" w:rsidRPr="00B752F2" w:rsidRDefault="00AF1A7E" w:rsidP="00AF1A7E">
      <w:pPr>
        <w:spacing w:after="0"/>
        <w:ind w:firstLine="284"/>
        <w:jc w:val="both"/>
        <w:rPr>
          <w:b/>
          <w:bCs/>
        </w:rPr>
      </w:pPr>
      <w:r w:rsidRPr="00B752F2">
        <w:rPr>
          <w:b/>
          <w:bCs/>
        </w:rPr>
        <w:t>Option 2: List for indicating nature of ARP availability in time.</w:t>
      </w:r>
    </w:p>
    <w:p w14:paraId="2A50611B" w14:textId="77777777" w:rsidR="00AF1A7E" w:rsidRPr="00B752F2" w:rsidRDefault="00AF1A7E" w:rsidP="00AF1A7E">
      <w:pPr>
        <w:pStyle w:val="PL"/>
        <w:shd w:val="clear" w:color="auto" w:fill="E6E6E6"/>
        <w:ind w:left="568"/>
        <w:rPr>
          <w:highlight w:val="yellow"/>
          <w:lang w:eastAsia="en-GB"/>
        </w:rPr>
      </w:pPr>
    </w:p>
    <w:p w14:paraId="68AA221F" w14:textId="77777777" w:rsidR="00AF1A7E" w:rsidRPr="00B752F2" w:rsidRDefault="00AF1A7E" w:rsidP="00AF1A7E">
      <w:pPr>
        <w:pStyle w:val="PL"/>
        <w:shd w:val="clear" w:color="auto" w:fill="E6E6E6"/>
        <w:ind w:left="568"/>
        <w:rPr>
          <w:lang w:eastAsia="en-GB"/>
        </w:rPr>
      </w:pPr>
      <w:r w:rsidRPr="00B752F2">
        <w:rPr>
          <w:highlight w:val="yellow"/>
          <w:lang w:eastAsia="en-GB"/>
        </w:rPr>
        <w:t>availabilityType</w:t>
      </w:r>
      <w:r w:rsidRPr="00B752F2">
        <w:rPr>
          <w:highlight w:val="yellow"/>
          <w:lang w:eastAsia="en-GB"/>
        </w:rPr>
        <w:tab/>
        <w:t xml:space="preserve"> </w:t>
      </w:r>
      <w:r w:rsidRPr="00B752F2">
        <w:rPr>
          <w:highlight w:val="yellow"/>
          <w:lang w:eastAsia="en-GB"/>
        </w:rPr>
        <w:tab/>
        <w:t xml:space="preserve">     ENUMERATED {continuous, timeLimited, intermittent}     OPTIONAL,</w:t>
      </w:r>
    </w:p>
    <w:p w14:paraId="61EBECE1" w14:textId="77777777" w:rsidR="00AF1A7E" w:rsidRPr="00B752F2" w:rsidRDefault="00AF1A7E" w:rsidP="00AF1A7E">
      <w:pPr>
        <w:pStyle w:val="PL"/>
        <w:shd w:val="clear" w:color="auto" w:fill="E6E6E6"/>
        <w:ind w:left="568"/>
        <w:rPr>
          <w:lang w:eastAsia="en-GB"/>
        </w:rPr>
      </w:pPr>
      <w:r w:rsidRPr="00B752F2">
        <w:rPr>
          <w:lang w:eastAsia="en-GB"/>
        </w:rPr>
        <w:t xml:space="preserve">    -- “continuous” continuous (guaranteed) operation with no time limit</w:t>
      </w:r>
    </w:p>
    <w:p w14:paraId="32EB69FA" w14:textId="77777777" w:rsidR="00AF1A7E" w:rsidRPr="00B752F2" w:rsidRDefault="00AF1A7E" w:rsidP="00AF1A7E">
      <w:pPr>
        <w:pStyle w:val="PL"/>
        <w:shd w:val="clear" w:color="auto" w:fill="E6E6E6"/>
        <w:ind w:left="568"/>
        <w:rPr>
          <w:lang w:eastAsia="en-GB"/>
        </w:rPr>
      </w:pPr>
      <w:r w:rsidRPr="00B752F2">
        <w:rPr>
          <w:lang w:eastAsia="en-GB"/>
        </w:rPr>
        <w:t xml:space="preserve">    -- “timeLimited” continuous operation in limited time span</w:t>
      </w:r>
    </w:p>
    <w:p w14:paraId="0C4D676D" w14:textId="77777777" w:rsidR="00AF1A7E" w:rsidRPr="00B752F2" w:rsidRDefault="00AF1A7E" w:rsidP="00AF1A7E">
      <w:pPr>
        <w:pStyle w:val="PL"/>
        <w:shd w:val="clear" w:color="auto" w:fill="E6E6E6"/>
        <w:ind w:left="568"/>
        <w:rPr>
          <w:lang w:eastAsia="en-GB"/>
        </w:rPr>
      </w:pPr>
      <w:r w:rsidRPr="00B752F2">
        <w:rPr>
          <w:lang w:eastAsia="en-GB"/>
        </w:rPr>
        <w:t xml:space="preserve">    -- “intermittent” intermittent (best-effort) operation with no time limit</w:t>
      </w:r>
    </w:p>
    <w:p w14:paraId="10857EA4" w14:textId="77777777" w:rsidR="00AF1A7E" w:rsidRPr="00B752F2" w:rsidRDefault="00AF1A7E" w:rsidP="00AF1A7E">
      <w:pPr>
        <w:spacing w:after="0"/>
        <w:jc w:val="both"/>
        <w:rPr>
          <w:b/>
          <w:bCs/>
        </w:rPr>
      </w:pPr>
    </w:p>
    <w:p w14:paraId="6C581C56" w14:textId="77777777" w:rsidR="00AF1A7E" w:rsidRPr="00B752F2" w:rsidRDefault="00AF1A7E" w:rsidP="00AF1A7E">
      <w:pPr>
        <w:spacing w:after="0"/>
        <w:ind w:firstLine="284"/>
        <w:jc w:val="both"/>
        <w:rPr>
          <w:b/>
          <w:bCs/>
        </w:rPr>
      </w:pPr>
      <w:r w:rsidRPr="00B752F2">
        <w:rPr>
          <w:b/>
          <w:bCs/>
        </w:rPr>
        <w:t xml:space="preserve">Option 3: Explicit (un)availability time interval(s), eg. with respect to </w:t>
      </w:r>
      <w:r w:rsidRPr="00B752F2">
        <w:rPr>
          <w:b/>
          <w:bCs/>
          <w:i/>
          <w:iCs/>
        </w:rPr>
        <w:t>tx-TimeStamp</w:t>
      </w:r>
      <w:r w:rsidRPr="00B752F2">
        <w:rPr>
          <w:b/>
          <w:bCs/>
        </w:rPr>
        <w:t>.</w:t>
      </w:r>
    </w:p>
    <w:p w14:paraId="18CBAEB7" w14:textId="77777777" w:rsidR="00CA6CAC" w:rsidRPr="00B752F2" w:rsidRDefault="00CA6CAC" w:rsidP="00CA6CAC">
      <w:pPr>
        <w:pStyle w:val="PL"/>
        <w:shd w:val="clear" w:color="auto" w:fill="E6E6E6"/>
        <w:ind w:left="568"/>
        <w:rPr>
          <w:highlight w:val="yellow"/>
          <w:lang w:eastAsia="en-GB"/>
        </w:rPr>
      </w:pPr>
      <w:r w:rsidRPr="00B752F2">
        <w:rPr>
          <w:i/>
          <w:iCs/>
        </w:rPr>
        <w:tab/>
      </w:r>
      <w:r w:rsidRPr="00B752F2">
        <w:rPr>
          <w:highlight w:val="yellow"/>
          <w:lang w:eastAsia="en-GB"/>
        </w:rPr>
        <w:t>availabilityIntervals</w:t>
      </w:r>
      <w:r w:rsidRPr="00B752F2">
        <w:rPr>
          <w:highlight w:val="yellow"/>
          <w:lang w:eastAsia="en-GB"/>
        </w:rPr>
        <w:tab/>
        <w:t xml:space="preserve"> </w:t>
      </w:r>
      <w:r w:rsidRPr="00B752F2">
        <w:rPr>
          <w:highlight w:val="yellow"/>
          <w:lang w:eastAsia="en-GB"/>
        </w:rPr>
        <w:tab/>
        <w:t xml:space="preserve"> TimeInterval     </w:t>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t>OPTIONAL</w:t>
      </w:r>
    </w:p>
    <w:p w14:paraId="58FA617E" w14:textId="77777777" w:rsidR="00CA6CAC" w:rsidRPr="00B752F2" w:rsidRDefault="00CA6CAC" w:rsidP="00CA6CAC">
      <w:pPr>
        <w:pStyle w:val="PL"/>
        <w:shd w:val="clear" w:color="auto" w:fill="E6E6E6"/>
        <w:ind w:left="568"/>
        <w:rPr>
          <w:highlight w:val="yellow"/>
          <w:lang w:eastAsia="en-GB"/>
        </w:rPr>
      </w:pPr>
      <w:r w:rsidRPr="00B752F2">
        <w:rPr>
          <w:highlight w:val="yellow"/>
          <w:lang w:eastAsia="en-GB"/>
        </w:rPr>
        <w:t xml:space="preserve">    -- intervals of time unavailability, eg. wrt tx-TimeStamp</w:t>
      </w:r>
    </w:p>
    <w:p w14:paraId="517B2974" w14:textId="2A8ABBA4" w:rsidR="00CA6CAC" w:rsidRPr="00B752F2" w:rsidRDefault="00CA6CAC" w:rsidP="00CA6CAC"/>
    <w:p w14:paraId="723BF6A5" w14:textId="77777777" w:rsidR="00CA6CAC" w:rsidRPr="00B752F2" w:rsidRDefault="00CA6CAC" w:rsidP="00CA6CAC"/>
    <w:p w14:paraId="497815FB" w14:textId="207603D2" w:rsidR="00AF1A7E" w:rsidRPr="00B752F2" w:rsidRDefault="00AF1A7E" w:rsidP="00AF1A7E">
      <w:pPr>
        <w:pStyle w:val="Heading4"/>
        <w:ind w:left="0" w:firstLine="0"/>
        <w:rPr>
          <w:i/>
          <w:iCs/>
          <w:noProof/>
        </w:rPr>
      </w:pPr>
      <w:r w:rsidRPr="00B752F2">
        <w:rPr>
          <w:i/>
          <w:iCs/>
          <w:noProof/>
        </w:rPr>
        <w:t>CommonSL-PRS-MethodsIEsProvideLocationInformation</w:t>
      </w:r>
    </w:p>
    <w:p w14:paraId="1EF00C30" w14:textId="77777777" w:rsidR="00AF1A7E" w:rsidRPr="00B752F2" w:rsidRDefault="00AF1A7E" w:rsidP="00AF1A7E">
      <w:pPr>
        <w:pStyle w:val="PL"/>
        <w:shd w:val="clear" w:color="auto" w:fill="E6E6E6"/>
        <w:rPr>
          <w:lang w:eastAsia="en-GB"/>
        </w:rPr>
      </w:pPr>
      <w:r w:rsidRPr="00B752F2">
        <w:rPr>
          <w:lang w:eastAsia="en-GB"/>
        </w:rPr>
        <w:t>-- ASN1START</w:t>
      </w:r>
    </w:p>
    <w:p w14:paraId="7A104448" w14:textId="77777777" w:rsidR="00AF1A7E" w:rsidRPr="00B752F2" w:rsidRDefault="00AF1A7E" w:rsidP="00AF1A7E">
      <w:pPr>
        <w:pStyle w:val="PL"/>
        <w:shd w:val="clear" w:color="auto" w:fill="E6E6E6"/>
        <w:rPr>
          <w:lang w:eastAsia="en-GB"/>
        </w:rPr>
      </w:pPr>
      <w:r w:rsidRPr="00B752F2">
        <w:rPr>
          <w:lang w:eastAsia="en-GB"/>
        </w:rPr>
        <w:t>-- TAG-COMMONSL-PRS-METHODSIESPROVIDELOCATIONINFORMATION-START</w:t>
      </w:r>
    </w:p>
    <w:p w14:paraId="5D187CDC" w14:textId="77777777" w:rsidR="00AF1A7E" w:rsidRPr="00B752F2" w:rsidRDefault="00AF1A7E" w:rsidP="00AF1A7E">
      <w:pPr>
        <w:pStyle w:val="PL"/>
        <w:shd w:val="clear" w:color="auto" w:fill="E6E6E6"/>
        <w:rPr>
          <w:lang w:eastAsia="en-GB"/>
        </w:rPr>
      </w:pPr>
    </w:p>
    <w:p w14:paraId="0F7AE3C2" w14:textId="77777777" w:rsidR="00AF1A7E" w:rsidRPr="00B752F2" w:rsidRDefault="00AF1A7E" w:rsidP="00AF1A7E">
      <w:pPr>
        <w:pStyle w:val="PL"/>
        <w:shd w:val="clear" w:color="auto" w:fill="E6E6E6"/>
        <w:rPr>
          <w:lang w:eastAsia="en-GB"/>
        </w:rPr>
      </w:pPr>
      <w:r w:rsidRPr="00B752F2">
        <w:rPr>
          <w:lang w:eastAsia="en-GB"/>
        </w:rPr>
        <w:t>CommonSL-PRS-MethodsIEsProvideLocationInformation ::= SEQUENCE {</w:t>
      </w:r>
    </w:p>
    <w:p w14:paraId="7880492A" w14:textId="77777777" w:rsidR="00AF1A7E" w:rsidRPr="00B752F2" w:rsidRDefault="00AF1A7E" w:rsidP="00AF1A7E">
      <w:pPr>
        <w:pStyle w:val="PL"/>
        <w:shd w:val="clear" w:color="auto" w:fill="E6E6E6"/>
        <w:rPr>
          <w:lang w:eastAsia="en-GB"/>
        </w:rPr>
      </w:pPr>
      <w:r w:rsidRPr="00B752F2">
        <w:rPr>
          <w:lang w:eastAsia="en-GB"/>
        </w:rPr>
        <w:t xml:space="preserve">    sl-POS-ARP-ID-Tx                                      SL-POS-ARP-ID-Tx-InfoList            OPTIONAL,</w:t>
      </w:r>
    </w:p>
    <w:p w14:paraId="6C83B93B" w14:textId="77777777" w:rsidR="00AF1A7E" w:rsidRPr="00B752F2" w:rsidRDefault="00AF1A7E" w:rsidP="00AF1A7E">
      <w:pPr>
        <w:pStyle w:val="PL"/>
        <w:shd w:val="clear" w:color="auto" w:fill="E6E6E6"/>
        <w:rPr>
          <w:lang w:eastAsia="en-GB"/>
        </w:rPr>
      </w:pPr>
      <w:r w:rsidRPr="00B752F2">
        <w:rPr>
          <w:lang w:eastAsia="en-GB"/>
        </w:rPr>
        <w:t xml:space="preserve">    ...</w:t>
      </w:r>
    </w:p>
    <w:p w14:paraId="1465F8B5" w14:textId="77777777" w:rsidR="00AF1A7E" w:rsidRPr="00B752F2" w:rsidRDefault="00AF1A7E" w:rsidP="00AF1A7E">
      <w:pPr>
        <w:pStyle w:val="PL"/>
        <w:shd w:val="clear" w:color="auto" w:fill="E6E6E6"/>
        <w:tabs>
          <w:tab w:val="clear" w:pos="384"/>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en-GB"/>
        </w:rPr>
      </w:pPr>
      <w:r w:rsidRPr="00B752F2">
        <w:rPr>
          <w:lang w:eastAsia="en-GB"/>
        </w:rPr>
        <w:t>}</w:t>
      </w:r>
      <w:r w:rsidRPr="00B752F2">
        <w:rPr>
          <w:lang w:eastAsia="en-GB"/>
        </w:rPr>
        <w:tab/>
      </w:r>
    </w:p>
    <w:p w14:paraId="2702FD5D" w14:textId="77777777" w:rsidR="00AF1A7E" w:rsidRPr="00B752F2" w:rsidRDefault="00AF1A7E" w:rsidP="00AF1A7E">
      <w:pPr>
        <w:pStyle w:val="PL"/>
        <w:shd w:val="clear" w:color="auto" w:fill="E6E6E6"/>
        <w:rPr>
          <w:lang w:eastAsia="en-GB"/>
        </w:rPr>
      </w:pPr>
    </w:p>
    <w:p w14:paraId="38BEA8CF" w14:textId="77777777" w:rsidR="00AF1A7E" w:rsidRPr="00B752F2" w:rsidRDefault="00AF1A7E" w:rsidP="00AF1A7E">
      <w:pPr>
        <w:pStyle w:val="PL"/>
        <w:shd w:val="clear" w:color="auto" w:fill="E6E6E6"/>
        <w:rPr>
          <w:lang w:eastAsia="en-GB"/>
        </w:rPr>
      </w:pPr>
    </w:p>
    <w:p w14:paraId="055EE6BE" w14:textId="77777777" w:rsidR="00AF1A7E" w:rsidRPr="00B752F2" w:rsidRDefault="00AF1A7E" w:rsidP="00AF1A7E">
      <w:pPr>
        <w:pStyle w:val="PL"/>
        <w:shd w:val="clear" w:color="auto" w:fill="E6E6E6"/>
        <w:rPr>
          <w:lang w:eastAsia="en-GB"/>
        </w:rPr>
      </w:pPr>
      <w:r w:rsidRPr="00B752F2">
        <w:rPr>
          <w:lang w:eastAsia="en-GB"/>
        </w:rPr>
        <w:t>SL-POS-ARP-ID-Tx-InfoList ::= SEQUENCE (SIZE (1..4)) OF SL-POS-ARP-ID-Tx-Info</w:t>
      </w:r>
    </w:p>
    <w:p w14:paraId="24C6BCD3" w14:textId="77777777" w:rsidR="00AF1A7E" w:rsidRPr="00B752F2" w:rsidRDefault="00AF1A7E" w:rsidP="00AF1A7E">
      <w:pPr>
        <w:pStyle w:val="PL"/>
        <w:shd w:val="clear" w:color="auto" w:fill="E6E6E6"/>
        <w:rPr>
          <w:lang w:eastAsia="en-GB"/>
        </w:rPr>
      </w:pPr>
    </w:p>
    <w:p w14:paraId="7746AE29" w14:textId="77777777" w:rsidR="00AF1A7E" w:rsidRPr="00B752F2" w:rsidRDefault="00AF1A7E" w:rsidP="00AF1A7E">
      <w:pPr>
        <w:pStyle w:val="PL"/>
        <w:shd w:val="clear" w:color="auto" w:fill="E6E6E6"/>
        <w:rPr>
          <w:lang w:eastAsia="en-GB"/>
        </w:rPr>
      </w:pPr>
      <w:r w:rsidRPr="00B752F2">
        <w:rPr>
          <w:lang w:eastAsia="en-GB"/>
        </w:rPr>
        <w:t>SL-POS-ARP-ID-Tx-Info ::= SEQUENCE {</w:t>
      </w:r>
    </w:p>
    <w:p w14:paraId="6D944DFB" w14:textId="77777777" w:rsidR="00AF1A7E" w:rsidRPr="00B752F2" w:rsidRDefault="00AF1A7E" w:rsidP="00AF1A7E">
      <w:pPr>
        <w:pStyle w:val="PL"/>
        <w:shd w:val="clear" w:color="auto" w:fill="E6E6E6"/>
        <w:rPr>
          <w:lang w:eastAsia="en-GB"/>
        </w:rPr>
      </w:pPr>
      <w:r w:rsidRPr="00B752F2">
        <w:rPr>
          <w:lang w:eastAsia="en-GB"/>
        </w:rPr>
        <w:t xml:space="preserve">    sl-POS-ARP-ID                          INTEGER (1..4),</w:t>
      </w:r>
    </w:p>
    <w:p w14:paraId="6D809662" w14:textId="77777777" w:rsidR="00AF1A7E" w:rsidRPr="00B752F2" w:rsidRDefault="00AF1A7E" w:rsidP="00AF1A7E">
      <w:pPr>
        <w:pStyle w:val="PL"/>
        <w:shd w:val="clear" w:color="auto" w:fill="E6E6E6"/>
        <w:rPr>
          <w:lang w:eastAsia="en-GB"/>
        </w:rPr>
      </w:pPr>
      <w:r w:rsidRPr="00B752F2">
        <w:rPr>
          <w:lang w:eastAsia="en-GB"/>
        </w:rPr>
        <w:t xml:space="preserve">    sl-PRS-ResourceIdList-Tx               SEQUENCE (SIZE(1..16)) OF SL-PRS-ResourceId-Tx</w:t>
      </w:r>
    </w:p>
    <w:p w14:paraId="791625B5" w14:textId="77777777" w:rsidR="00AF1A7E" w:rsidRPr="00B752F2" w:rsidRDefault="00AF1A7E" w:rsidP="00AF1A7E">
      <w:pPr>
        <w:pStyle w:val="PL"/>
        <w:shd w:val="clear" w:color="auto" w:fill="E6E6E6"/>
        <w:rPr>
          <w:lang w:eastAsia="en-GB"/>
        </w:rPr>
      </w:pPr>
      <w:r w:rsidRPr="00B752F2">
        <w:rPr>
          <w:lang w:eastAsia="en-GB"/>
        </w:rPr>
        <w:t>}</w:t>
      </w:r>
    </w:p>
    <w:p w14:paraId="61B1978C" w14:textId="77777777" w:rsidR="00AF1A7E" w:rsidRPr="00B752F2" w:rsidRDefault="00AF1A7E" w:rsidP="00AF1A7E">
      <w:pPr>
        <w:pStyle w:val="PL"/>
        <w:shd w:val="clear" w:color="auto" w:fill="E6E6E6"/>
        <w:rPr>
          <w:lang w:eastAsia="en-GB"/>
        </w:rPr>
      </w:pPr>
    </w:p>
    <w:p w14:paraId="750FCD5E" w14:textId="77777777" w:rsidR="00AF1A7E" w:rsidRPr="00B752F2" w:rsidRDefault="00AF1A7E" w:rsidP="00AF1A7E">
      <w:pPr>
        <w:pStyle w:val="PL"/>
        <w:shd w:val="clear" w:color="auto" w:fill="E6E6E6"/>
        <w:rPr>
          <w:lang w:eastAsia="en-GB"/>
        </w:rPr>
      </w:pPr>
      <w:r w:rsidRPr="00B752F2">
        <w:rPr>
          <w:lang w:eastAsia="en-GB"/>
        </w:rPr>
        <w:t>SL-PRS-ResourceId-Tx ::= SEQUENCE {</w:t>
      </w:r>
    </w:p>
    <w:p w14:paraId="7A46847C" w14:textId="77777777" w:rsidR="00AF1A7E" w:rsidRPr="00B752F2" w:rsidRDefault="00AF1A7E" w:rsidP="00AF1A7E">
      <w:pPr>
        <w:pStyle w:val="PL"/>
        <w:shd w:val="clear" w:color="auto" w:fill="E6E6E6"/>
        <w:rPr>
          <w:lang w:eastAsia="en-GB"/>
        </w:rPr>
      </w:pPr>
      <w:r w:rsidRPr="00B752F2">
        <w:rPr>
          <w:lang w:eastAsia="en-GB"/>
        </w:rPr>
        <w:t xml:space="preserve">    sl-PRS-ResourceId        INTEGER (0..16)                      OPTIONAL,</w:t>
      </w:r>
    </w:p>
    <w:p w14:paraId="7E557444" w14:textId="77777777" w:rsidR="00AF1A7E" w:rsidRPr="00B752F2" w:rsidRDefault="00AF1A7E" w:rsidP="00AF1A7E">
      <w:pPr>
        <w:pStyle w:val="PL"/>
        <w:shd w:val="clear" w:color="auto" w:fill="E6E6E6"/>
        <w:rPr>
          <w:lang w:eastAsia="en-GB"/>
        </w:rPr>
      </w:pPr>
      <w:r w:rsidRPr="00B752F2">
        <w:rPr>
          <w:lang w:eastAsia="en-GB"/>
        </w:rPr>
        <w:t xml:space="preserve">    tx-TimeStamp             SL-TimeStamp,</w:t>
      </w:r>
    </w:p>
    <w:p w14:paraId="2F5A5236" w14:textId="77777777" w:rsidR="00AF1A7E" w:rsidRPr="00B752F2" w:rsidRDefault="00AF1A7E" w:rsidP="00AF1A7E">
      <w:pPr>
        <w:tabs>
          <w:tab w:val="left" w:pos="1536"/>
        </w:tabs>
        <w:spacing w:after="0"/>
        <w:jc w:val="both"/>
        <w:rPr>
          <w:b/>
          <w:bCs/>
        </w:rPr>
      </w:pPr>
      <w:r w:rsidRPr="00B752F2">
        <w:rPr>
          <w:b/>
          <w:bCs/>
        </w:rPr>
        <w:t>Option 1:</w:t>
      </w:r>
      <w:r w:rsidRPr="00B752F2">
        <w:rPr>
          <w:b/>
          <w:bCs/>
        </w:rPr>
        <w:tab/>
      </w:r>
    </w:p>
    <w:p w14:paraId="37109EAF" w14:textId="77777777" w:rsidR="00AF1A7E" w:rsidRPr="00B752F2" w:rsidRDefault="00AF1A7E" w:rsidP="00AF1A7E">
      <w:pPr>
        <w:pStyle w:val="PL"/>
        <w:shd w:val="clear" w:color="auto" w:fill="E6E6E6"/>
        <w:ind w:left="568"/>
        <w:rPr>
          <w:highlight w:val="yellow"/>
          <w:lang w:eastAsia="en-GB"/>
        </w:rPr>
      </w:pPr>
      <w:r w:rsidRPr="00B752F2">
        <w:rPr>
          <w:highlight w:val="yellow"/>
          <w:lang w:eastAsia="en-GB"/>
        </w:rPr>
        <w:t>availabilityContinuity</w:t>
      </w:r>
      <w:r w:rsidRPr="00B752F2">
        <w:rPr>
          <w:highlight w:val="yellow"/>
          <w:lang w:eastAsia="en-GB"/>
        </w:rPr>
        <w:tab/>
        <w:t xml:space="preserve"> </w:t>
      </w:r>
      <w:r w:rsidRPr="00B752F2">
        <w:rPr>
          <w:highlight w:val="yellow"/>
          <w:lang w:eastAsia="en-GB"/>
        </w:rPr>
        <w:tab/>
        <w:t xml:space="preserve"> BOOLEAN</w:t>
      </w:r>
      <w:r w:rsidRPr="00B752F2">
        <w:rPr>
          <w:highlight w:val="yellow"/>
          <w:lang w:eastAsia="en-GB"/>
        </w:rPr>
        <w:tab/>
      </w:r>
      <w:r w:rsidRPr="00B752F2">
        <w:rPr>
          <w:highlight w:val="yellow"/>
          <w:lang w:eastAsia="en-GB"/>
        </w:rPr>
        <w:tab/>
        <w:t xml:space="preserve">                  </w:t>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t>OPTIONAL</w:t>
      </w:r>
    </w:p>
    <w:p w14:paraId="13A47AD7" w14:textId="77777777" w:rsidR="00AF1A7E" w:rsidRPr="00B752F2" w:rsidRDefault="00AF1A7E" w:rsidP="00AF1A7E">
      <w:pPr>
        <w:pStyle w:val="PL"/>
        <w:shd w:val="clear" w:color="auto" w:fill="E6E6E6"/>
        <w:ind w:left="568"/>
        <w:rPr>
          <w:lang w:eastAsia="en-GB"/>
        </w:rPr>
      </w:pPr>
      <w:r w:rsidRPr="00B752F2">
        <w:rPr>
          <w:lang w:eastAsia="en-GB"/>
        </w:rPr>
        <w:t xml:space="preserve">    </w:t>
      </w:r>
      <w:r w:rsidRPr="00B752F2">
        <w:rPr>
          <w:highlight w:val="yellow"/>
          <w:lang w:eastAsia="en-GB"/>
        </w:rPr>
        <w:t>-- continuous (true) / intermittend (false) ARP availablity</w:t>
      </w:r>
      <w:r w:rsidRPr="00B752F2">
        <w:rPr>
          <w:lang w:eastAsia="en-GB"/>
        </w:rPr>
        <w:t xml:space="preserve"> </w:t>
      </w:r>
    </w:p>
    <w:p w14:paraId="280946B9" w14:textId="77777777" w:rsidR="00AF1A7E" w:rsidRPr="00B752F2" w:rsidRDefault="00AF1A7E" w:rsidP="00AF1A7E">
      <w:pPr>
        <w:spacing w:after="0"/>
        <w:jc w:val="both"/>
        <w:rPr>
          <w:b/>
          <w:bCs/>
        </w:rPr>
      </w:pPr>
      <w:r w:rsidRPr="00B752F2">
        <w:rPr>
          <w:b/>
          <w:bCs/>
        </w:rPr>
        <w:t>Option 2:</w:t>
      </w:r>
    </w:p>
    <w:p w14:paraId="06EAFF07" w14:textId="77777777" w:rsidR="00AF1A7E" w:rsidRPr="00B752F2" w:rsidRDefault="00AF1A7E" w:rsidP="00AF1A7E">
      <w:pPr>
        <w:pStyle w:val="PL"/>
        <w:shd w:val="clear" w:color="auto" w:fill="E6E6E6"/>
        <w:ind w:left="568"/>
        <w:rPr>
          <w:highlight w:val="yellow"/>
          <w:lang w:eastAsia="en-GB"/>
        </w:rPr>
      </w:pPr>
      <w:r w:rsidRPr="00B752F2">
        <w:rPr>
          <w:highlight w:val="yellow"/>
          <w:lang w:eastAsia="en-GB"/>
        </w:rPr>
        <w:t>availabilityType</w:t>
      </w:r>
      <w:r w:rsidRPr="00B752F2">
        <w:rPr>
          <w:highlight w:val="yellow"/>
          <w:lang w:eastAsia="en-GB"/>
        </w:rPr>
        <w:tab/>
        <w:t xml:space="preserve"> </w:t>
      </w:r>
      <w:r w:rsidRPr="00B752F2">
        <w:rPr>
          <w:highlight w:val="yellow"/>
          <w:lang w:eastAsia="en-GB"/>
        </w:rPr>
        <w:tab/>
        <w:t xml:space="preserve">     ENUMERATED {continuous, timeLimited, intermittent}     OPTIONAL</w:t>
      </w:r>
    </w:p>
    <w:p w14:paraId="00465E87" w14:textId="77777777" w:rsidR="00AF1A7E" w:rsidRPr="00B752F2" w:rsidRDefault="00AF1A7E" w:rsidP="00AF1A7E">
      <w:pPr>
        <w:pStyle w:val="PL"/>
        <w:shd w:val="clear" w:color="auto" w:fill="E6E6E6"/>
        <w:ind w:left="568"/>
        <w:rPr>
          <w:highlight w:val="yellow"/>
          <w:lang w:eastAsia="en-GB"/>
        </w:rPr>
      </w:pPr>
      <w:r w:rsidRPr="00B752F2">
        <w:rPr>
          <w:highlight w:val="yellow"/>
          <w:lang w:eastAsia="en-GB"/>
        </w:rPr>
        <w:t xml:space="preserve">    -- “continuous” continuous (guaranteed) operation with no time limit</w:t>
      </w:r>
    </w:p>
    <w:p w14:paraId="26A51040" w14:textId="77777777" w:rsidR="00AF1A7E" w:rsidRPr="00B752F2" w:rsidRDefault="00AF1A7E" w:rsidP="00AF1A7E">
      <w:pPr>
        <w:pStyle w:val="PL"/>
        <w:shd w:val="clear" w:color="auto" w:fill="E6E6E6"/>
        <w:ind w:left="568"/>
        <w:rPr>
          <w:highlight w:val="yellow"/>
          <w:lang w:eastAsia="en-GB"/>
        </w:rPr>
      </w:pPr>
      <w:r w:rsidRPr="00B752F2">
        <w:rPr>
          <w:highlight w:val="yellow"/>
          <w:lang w:eastAsia="en-GB"/>
        </w:rPr>
        <w:t xml:space="preserve">    -- “timeLimited” continuous operation in limited time span</w:t>
      </w:r>
    </w:p>
    <w:p w14:paraId="256D2B5D" w14:textId="77777777" w:rsidR="00AF1A7E" w:rsidRPr="00B752F2" w:rsidRDefault="00AF1A7E" w:rsidP="00AF1A7E">
      <w:pPr>
        <w:pStyle w:val="PL"/>
        <w:shd w:val="clear" w:color="auto" w:fill="E6E6E6"/>
        <w:ind w:left="568"/>
        <w:rPr>
          <w:lang w:eastAsia="en-GB"/>
        </w:rPr>
      </w:pPr>
      <w:r w:rsidRPr="00B752F2">
        <w:rPr>
          <w:highlight w:val="yellow"/>
          <w:lang w:eastAsia="en-GB"/>
        </w:rPr>
        <w:t xml:space="preserve">    -- “intermittent” intermittent (best-effort) operation with no time limit</w:t>
      </w:r>
    </w:p>
    <w:p w14:paraId="682554EA" w14:textId="77777777" w:rsidR="00AF1A7E" w:rsidRPr="00B752F2" w:rsidRDefault="00AF1A7E" w:rsidP="00AF1A7E">
      <w:pPr>
        <w:spacing w:after="0"/>
        <w:jc w:val="both"/>
        <w:rPr>
          <w:b/>
          <w:bCs/>
        </w:rPr>
      </w:pPr>
      <w:r w:rsidRPr="00B752F2">
        <w:rPr>
          <w:b/>
          <w:bCs/>
        </w:rPr>
        <w:t>Option 3:</w:t>
      </w:r>
    </w:p>
    <w:p w14:paraId="7B3795CE" w14:textId="77777777" w:rsidR="00AF1A7E" w:rsidRPr="00B752F2" w:rsidRDefault="00AF1A7E" w:rsidP="00AF1A7E">
      <w:pPr>
        <w:pStyle w:val="PL"/>
        <w:shd w:val="clear" w:color="auto" w:fill="E6E6E6"/>
        <w:ind w:left="568"/>
        <w:rPr>
          <w:highlight w:val="yellow"/>
          <w:lang w:eastAsia="en-GB"/>
        </w:rPr>
      </w:pPr>
      <w:r w:rsidRPr="00B752F2">
        <w:rPr>
          <w:highlight w:val="yellow"/>
          <w:lang w:eastAsia="en-GB"/>
        </w:rPr>
        <w:t>availabilityIntervals</w:t>
      </w:r>
      <w:r w:rsidRPr="00B752F2">
        <w:rPr>
          <w:highlight w:val="yellow"/>
          <w:lang w:eastAsia="en-GB"/>
        </w:rPr>
        <w:tab/>
        <w:t xml:space="preserve"> </w:t>
      </w:r>
      <w:r w:rsidRPr="00B752F2">
        <w:rPr>
          <w:highlight w:val="yellow"/>
          <w:lang w:eastAsia="en-GB"/>
        </w:rPr>
        <w:tab/>
        <w:t xml:space="preserve"> TimeInterval     </w:t>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t>OPTIONAL</w:t>
      </w:r>
    </w:p>
    <w:p w14:paraId="1E7B0942" w14:textId="77777777" w:rsidR="00AF1A7E" w:rsidRPr="00B752F2" w:rsidRDefault="00AF1A7E" w:rsidP="00AF1A7E">
      <w:pPr>
        <w:pStyle w:val="PL"/>
        <w:shd w:val="clear" w:color="auto" w:fill="E6E6E6"/>
        <w:ind w:left="568"/>
        <w:rPr>
          <w:highlight w:val="yellow"/>
          <w:lang w:eastAsia="en-GB"/>
        </w:rPr>
      </w:pPr>
      <w:r w:rsidRPr="00B752F2">
        <w:rPr>
          <w:highlight w:val="yellow"/>
          <w:lang w:eastAsia="en-GB"/>
        </w:rPr>
        <w:t xml:space="preserve">    -- intervals of time unavailability, eg. wrt tx-TimeStamp</w:t>
      </w:r>
    </w:p>
    <w:p w14:paraId="711EE18B" w14:textId="77777777" w:rsidR="00AF1A7E" w:rsidRPr="00B752F2" w:rsidRDefault="00AF1A7E" w:rsidP="00AF1A7E">
      <w:pPr>
        <w:pStyle w:val="PL"/>
        <w:shd w:val="clear" w:color="auto" w:fill="E6E6E6"/>
        <w:rPr>
          <w:lang w:eastAsia="en-GB"/>
        </w:rPr>
      </w:pPr>
    </w:p>
    <w:p w14:paraId="48BF9705" w14:textId="77777777" w:rsidR="00AF1A7E" w:rsidRPr="00B752F2" w:rsidRDefault="00AF1A7E" w:rsidP="00AF1A7E">
      <w:pPr>
        <w:pStyle w:val="PL"/>
        <w:shd w:val="clear" w:color="auto" w:fill="E6E6E6"/>
        <w:rPr>
          <w:lang w:eastAsia="en-GB"/>
        </w:rPr>
      </w:pPr>
      <w:r w:rsidRPr="00B752F2">
        <w:rPr>
          <w:lang w:eastAsia="en-GB"/>
        </w:rPr>
        <w:t>}</w:t>
      </w:r>
    </w:p>
    <w:p w14:paraId="791168AA" w14:textId="77777777" w:rsidR="00AF1A7E" w:rsidRPr="00B752F2" w:rsidRDefault="00AF1A7E" w:rsidP="00AF1A7E">
      <w:pPr>
        <w:pStyle w:val="PL"/>
        <w:shd w:val="clear" w:color="auto" w:fill="E6E6E6"/>
        <w:rPr>
          <w:lang w:eastAsia="en-GB"/>
        </w:rPr>
      </w:pPr>
    </w:p>
    <w:p w14:paraId="2BE93766" w14:textId="77777777" w:rsidR="00AF1A7E" w:rsidRPr="00B752F2" w:rsidRDefault="00AF1A7E" w:rsidP="00AF1A7E">
      <w:pPr>
        <w:pStyle w:val="PL"/>
        <w:shd w:val="clear" w:color="auto" w:fill="E6E6E6"/>
        <w:rPr>
          <w:lang w:eastAsia="en-GB"/>
        </w:rPr>
      </w:pPr>
      <w:r w:rsidRPr="00B752F2">
        <w:rPr>
          <w:lang w:eastAsia="en-GB"/>
        </w:rPr>
        <w:t>-- TAG-COMMONSL-PRS-METHODSIESPROVIDELOCATIONINFORMATION-STOP</w:t>
      </w:r>
    </w:p>
    <w:p w14:paraId="2CFEFE6D" w14:textId="77777777" w:rsidR="00AF1A7E" w:rsidRPr="00B752F2" w:rsidRDefault="00AF1A7E" w:rsidP="00AF1A7E">
      <w:pPr>
        <w:pStyle w:val="PL"/>
        <w:shd w:val="clear" w:color="auto" w:fill="E6E6E6"/>
        <w:rPr>
          <w:lang w:eastAsia="en-GB"/>
        </w:rPr>
      </w:pPr>
      <w:r w:rsidRPr="00B752F2">
        <w:rPr>
          <w:lang w:eastAsia="en-GB"/>
        </w:rPr>
        <w:t>-- ASN1STOP</w:t>
      </w:r>
    </w:p>
    <w:p w14:paraId="7F99DBB2" w14:textId="77777777" w:rsidR="00AF1A7E" w:rsidRPr="00B752F2" w:rsidRDefault="00AF1A7E" w:rsidP="009339CB"/>
    <w:p w14:paraId="21768B57" w14:textId="77777777" w:rsidR="00AC0D84" w:rsidRPr="00B752F2" w:rsidRDefault="00AC0D84" w:rsidP="009339CB"/>
    <w:p w14:paraId="69B7B8E6" w14:textId="69E07FC9" w:rsidR="009339CB" w:rsidRPr="00B752F2" w:rsidRDefault="005A13AB" w:rsidP="009339CB">
      <w:pPr>
        <w:pStyle w:val="Heading1"/>
      </w:pPr>
      <w:r w:rsidRPr="00B752F2">
        <w:t>3</w:t>
      </w:r>
      <w:r w:rsidR="009339CB" w:rsidRPr="00B752F2">
        <w:tab/>
        <w:t>Conclusion</w:t>
      </w:r>
    </w:p>
    <w:p w14:paraId="55A21C50" w14:textId="77777777" w:rsidR="00D6364D" w:rsidRPr="00B752F2" w:rsidRDefault="00D6364D" w:rsidP="00D6364D">
      <w:pPr>
        <w:jc w:val="both"/>
        <w:rPr>
          <w:b/>
          <w:bCs/>
          <w:lang w:eastAsia="zh-CN"/>
        </w:rPr>
      </w:pPr>
      <w:r w:rsidRPr="00B752F2">
        <w:rPr>
          <w:b/>
          <w:bCs/>
          <w:lang w:eastAsia="zh-CN"/>
        </w:rPr>
        <w:t>Observation 1: RAN1 expressed the desire to support reporting of multi-ARP measurements in a single SLPP message.</w:t>
      </w:r>
    </w:p>
    <w:p w14:paraId="47251B8E" w14:textId="77777777" w:rsidR="00D6364D" w:rsidRPr="00B752F2" w:rsidRDefault="00D6364D" w:rsidP="00D6364D">
      <w:pPr>
        <w:jc w:val="both"/>
        <w:rPr>
          <w:b/>
          <w:bCs/>
          <w:lang w:eastAsia="zh-CN"/>
        </w:rPr>
      </w:pPr>
      <w:r w:rsidRPr="00B752F2">
        <w:rPr>
          <w:b/>
          <w:bCs/>
          <w:lang w:eastAsia="zh-CN"/>
        </w:rPr>
        <w:t>Observation 2: Multi-ARP measurements improve accuracy while their reporting in a single SLPP message would reduce overhead and latency.</w:t>
      </w:r>
    </w:p>
    <w:p w14:paraId="759EDF0A" w14:textId="77777777" w:rsidR="00D6364D" w:rsidRPr="00B752F2" w:rsidRDefault="00D6364D" w:rsidP="00D6364D">
      <w:pPr>
        <w:jc w:val="both"/>
      </w:pPr>
      <w:r w:rsidRPr="00B752F2">
        <w:rPr>
          <w:b/>
          <w:bCs/>
        </w:rPr>
        <w:t>Observation 3: The remaining WI time is limited and only critical errors with easy-to-implement recovery measures should be considered (e.g., to permit the processing of past measurements, or ensure the continuation of an ongoing positioning session).</w:t>
      </w:r>
    </w:p>
    <w:p w14:paraId="6ADF7545" w14:textId="77777777" w:rsidR="00D6364D" w:rsidRPr="00B752F2" w:rsidRDefault="00D6364D" w:rsidP="00D6364D">
      <w:pPr>
        <w:rPr>
          <w:b/>
          <w:bCs/>
          <w:lang w:val="en-US"/>
        </w:rPr>
      </w:pPr>
      <w:r w:rsidRPr="00B752F2">
        <w:rPr>
          <w:b/>
          <w:bCs/>
        </w:rPr>
        <w:lastRenderedPageBreak/>
        <w:t xml:space="preserve">Observation 4: </w:t>
      </w:r>
      <w:r w:rsidRPr="00B752F2">
        <w:rPr>
          <w:b/>
          <w:bCs/>
          <w:lang w:val="en-US"/>
        </w:rPr>
        <w:t>An anchor UE can indicate its (ARP) availability by means of</w:t>
      </w:r>
    </w:p>
    <w:p w14:paraId="19A2D4F9" w14:textId="77777777" w:rsidR="00D6364D" w:rsidRPr="00B752F2" w:rsidRDefault="00D6364D" w:rsidP="00D6364D">
      <w:pPr>
        <w:pStyle w:val="ListParagraph"/>
        <w:numPr>
          <w:ilvl w:val="0"/>
          <w:numId w:val="20"/>
        </w:numPr>
        <w:rPr>
          <w:b/>
          <w:bCs/>
        </w:rPr>
      </w:pPr>
      <w:r w:rsidRPr="00B752F2">
        <w:rPr>
          <w:b/>
          <w:bCs/>
          <w:i/>
          <w:iCs/>
          <w:lang w:val="en-US"/>
        </w:rPr>
        <w:t>provideAssistanceData</w:t>
      </w:r>
      <w:r w:rsidRPr="00B752F2">
        <w:rPr>
          <w:b/>
          <w:bCs/>
          <w:lang w:val="en-US"/>
        </w:rPr>
        <w:t xml:space="preserve"> message from assistance data source (requires prior coordination with AD source),</w:t>
      </w:r>
    </w:p>
    <w:p w14:paraId="16D12682" w14:textId="77777777" w:rsidR="00D6364D" w:rsidRPr="00B752F2" w:rsidRDefault="00D6364D" w:rsidP="00D6364D">
      <w:pPr>
        <w:pStyle w:val="ListParagraph"/>
        <w:numPr>
          <w:ilvl w:val="0"/>
          <w:numId w:val="20"/>
        </w:numPr>
        <w:rPr>
          <w:b/>
          <w:bCs/>
        </w:rPr>
      </w:pPr>
      <w:r w:rsidRPr="00B752F2">
        <w:rPr>
          <w:b/>
          <w:bCs/>
        </w:rPr>
        <w:t xml:space="preserve">own </w:t>
      </w:r>
      <w:r w:rsidRPr="00B752F2">
        <w:rPr>
          <w:b/>
          <w:bCs/>
          <w:i/>
          <w:iCs/>
        </w:rPr>
        <w:t>provideLocationInformation</w:t>
      </w:r>
      <w:r w:rsidRPr="00B752F2">
        <w:rPr>
          <w:b/>
          <w:bCs/>
        </w:rPr>
        <w:t xml:space="preserve"> message as part of </w:t>
      </w:r>
    </w:p>
    <w:p w14:paraId="70BEF8BA" w14:textId="77777777" w:rsidR="00D6364D" w:rsidRPr="00B752F2" w:rsidRDefault="00D6364D" w:rsidP="00D6364D">
      <w:pPr>
        <w:pStyle w:val="ListParagraph"/>
        <w:rPr>
          <w:b/>
          <w:bCs/>
        </w:rPr>
      </w:pPr>
      <w:r w:rsidRPr="00B752F2">
        <w:rPr>
          <w:b/>
          <w:bCs/>
          <w:i/>
          <w:iCs/>
          <w:noProof/>
        </w:rPr>
        <w:t>CommonSL-PRS-MethodsIEsProvideLocationInformation</w:t>
      </w:r>
      <w:r w:rsidRPr="00B752F2">
        <w:rPr>
          <w:b/>
          <w:bCs/>
        </w:rPr>
        <w:t xml:space="preserve"> / </w:t>
      </w:r>
      <w:r w:rsidRPr="00B752F2">
        <w:rPr>
          <w:b/>
          <w:bCs/>
          <w:i/>
          <w:iCs/>
          <w:lang w:eastAsia="en-GB"/>
        </w:rPr>
        <w:t>SL-POS-ARP-ID-Tx-Info</w:t>
      </w:r>
      <w:r w:rsidRPr="00B752F2">
        <w:rPr>
          <w:b/>
          <w:bCs/>
        </w:rPr>
        <w:t>.</w:t>
      </w:r>
    </w:p>
    <w:p w14:paraId="2277546F" w14:textId="3C564BAE" w:rsidR="009339CB" w:rsidRDefault="009339CB" w:rsidP="00750D95"/>
    <w:bookmarkEnd w:id="0"/>
    <w:p w14:paraId="2026B869" w14:textId="77777777" w:rsidR="00D6364D" w:rsidRPr="00B752F2" w:rsidRDefault="00D6364D" w:rsidP="00D6364D">
      <w:pPr>
        <w:jc w:val="both"/>
        <w:rPr>
          <w:b/>
          <w:bCs/>
          <w:lang w:eastAsia="zh-CN"/>
        </w:rPr>
      </w:pPr>
      <w:r w:rsidRPr="00B752F2">
        <w:rPr>
          <w:b/>
          <w:bCs/>
          <w:lang w:eastAsia="zh-CN"/>
        </w:rPr>
        <w:t xml:space="preserve">Proposal 1: The measurement elements </w:t>
      </w:r>
      <w:r w:rsidRPr="00B752F2">
        <w:rPr>
          <w:b/>
          <w:bCs/>
          <w:i/>
          <w:iCs/>
          <w:lang w:eastAsia="zh-CN"/>
        </w:rPr>
        <w:t>sL-AoA/RTT/TDOA-MeasElement</w:t>
      </w:r>
      <w:r w:rsidRPr="00B752F2">
        <w:rPr>
          <w:b/>
          <w:bCs/>
          <w:lang w:eastAsia="zh-CN"/>
        </w:rPr>
        <w:t xml:space="preserve"> are reported within a SEQUENCE having the size of 256, equivalent to 16 SL PRSs measured over 4 ARPs.</w:t>
      </w:r>
    </w:p>
    <w:p w14:paraId="087D51BD" w14:textId="77777777" w:rsidR="00D6364D" w:rsidRDefault="00D6364D" w:rsidP="00D6364D">
      <w:pPr>
        <w:rPr>
          <w:b/>
          <w:bCs/>
        </w:rPr>
      </w:pPr>
    </w:p>
    <w:p w14:paraId="4AB57EF9" w14:textId="77777777" w:rsidR="00D6364D" w:rsidRPr="00B752F2" w:rsidRDefault="00D6364D" w:rsidP="00D6364D">
      <w:pPr>
        <w:rPr>
          <w:b/>
          <w:bCs/>
        </w:rPr>
      </w:pPr>
      <w:r w:rsidRPr="00B752F2">
        <w:rPr>
          <w:b/>
          <w:bCs/>
        </w:rPr>
        <w:t xml:space="preserve">Proposal 2: RAN2 to define relative velocity with uncertainty as defined in TS 23.032 based on </w:t>
      </w:r>
    </w:p>
    <w:p w14:paraId="2FD502F4" w14:textId="77777777" w:rsidR="00D6364D" w:rsidRPr="00B752F2" w:rsidRDefault="00D6364D" w:rsidP="00D6364D">
      <w:pPr>
        <w:pStyle w:val="ListParagraph"/>
        <w:numPr>
          <w:ilvl w:val="0"/>
          <w:numId w:val="20"/>
        </w:numPr>
        <w:rPr>
          <w:b/>
          <w:bCs/>
        </w:rPr>
      </w:pPr>
      <w:r w:rsidRPr="00B752F2">
        <w:rPr>
          <w:b/>
          <w:bCs/>
        </w:rPr>
        <w:t>absolute value of the radial speed component,</w:t>
      </w:r>
    </w:p>
    <w:p w14:paraId="19DF2515" w14:textId="77777777" w:rsidR="00D6364D" w:rsidRPr="00B752F2" w:rsidRDefault="00D6364D" w:rsidP="00D6364D">
      <w:pPr>
        <w:pStyle w:val="ListParagraph"/>
        <w:numPr>
          <w:ilvl w:val="0"/>
          <w:numId w:val="20"/>
        </w:numPr>
        <w:rPr>
          <w:b/>
          <w:bCs/>
        </w:rPr>
      </w:pPr>
      <w:r w:rsidRPr="00B752F2">
        <w:rPr>
          <w:b/>
          <w:bCs/>
        </w:rPr>
        <w:t xml:space="preserve">vector of the traversal speed component, consisting of its absolute value, </w:t>
      </w:r>
      <w:proofErr w:type="gramStart"/>
      <w:r w:rsidRPr="00B752F2">
        <w:rPr>
          <w:b/>
          <w:bCs/>
        </w:rPr>
        <w:t>azimuth</w:t>
      </w:r>
      <w:proofErr w:type="gramEnd"/>
      <w:r w:rsidRPr="00B752F2">
        <w:rPr>
          <w:b/>
          <w:bCs/>
        </w:rPr>
        <w:t xml:space="preserve"> and elevation</w:t>
      </w:r>
    </w:p>
    <w:p w14:paraId="209E5353" w14:textId="77777777" w:rsidR="00D6364D" w:rsidRPr="00B752F2" w:rsidRDefault="00D6364D" w:rsidP="00D6364D">
      <w:pPr>
        <w:ind w:firstLine="284"/>
        <w:rPr>
          <w:b/>
          <w:bCs/>
        </w:rPr>
      </w:pPr>
      <w:r w:rsidRPr="00B752F2">
        <w:rPr>
          <w:b/>
          <w:bCs/>
        </w:rPr>
        <w:t xml:space="preserve">while specifying </w:t>
      </w:r>
    </w:p>
    <w:p w14:paraId="74EF4F92" w14:textId="77777777" w:rsidR="00D6364D" w:rsidRPr="00B752F2" w:rsidRDefault="00D6364D" w:rsidP="00D6364D">
      <w:pPr>
        <w:pStyle w:val="ListParagraph"/>
        <w:numPr>
          <w:ilvl w:val="0"/>
          <w:numId w:val="20"/>
        </w:numPr>
      </w:pPr>
      <w:r w:rsidRPr="00B752F2">
        <w:rPr>
          <w:b/>
          <w:bCs/>
        </w:rPr>
        <w:t>independent uncertainty and confidence values for each radial / traversal component parameter.</w:t>
      </w:r>
    </w:p>
    <w:p w14:paraId="1BCC8BA1" w14:textId="77777777" w:rsidR="00D6364D" w:rsidRPr="00B752F2" w:rsidRDefault="00D6364D" w:rsidP="00D6364D"/>
    <w:p w14:paraId="11154F12" w14:textId="77777777" w:rsidR="00D6364D" w:rsidRPr="00B752F2" w:rsidRDefault="00D6364D" w:rsidP="00D6364D">
      <w:pPr>
        <w:jc w:val="both"/>
        <w:rPr>
          <w:b/>
          <w:bCs/>
        </w:rPr>
      </w:pPr>
      <w:r w:rsidRPr="00B752F2">
        <w:rPr>
          <w:b/>
          <w:bCs/>
        </w:rPr>
        <w:t>Proposal 3: Application layer ID is used to define the reference point employed for relative velocity measurements.</w:t>
      </w:r>
    </w:p>
    <w:p w14:paraId="79872620" w14:textId="77777777" w:rsidR="00D6364D" w:rsidRDefault="00D6364D" w:rsidP="00D6364D">
      <w:pPr>
        <w:rPr>
          <w:b/>
          <w:bCs/>
        </w:rPr>
      </w:pPr>
    </w:p>
    <w:p w14:paraId="50CE897E" w14:textId="77777777" w:rsidR="00D6364D" w:rsidRPr="00B752F2" w:rsidRDefault="00D6364D" w:rsidP="00D6364D">
      <w:pPr>
        <w:rPr>
          <w:b/>
          <w:bCs/>
        </w:rPr>
      </w:pPr>
      <w:r w:rsidRPr="00B752F2">
        <w:rPr>
          <w:b/>
          <w:bCs/>
        </w:rPr>
        <w:t>Proposal 4: RAN2 to adopt the text proposal associated with Proposals 2 and 3 as section 2.2b below.</w:t>
      </w:r>
    </w:p>
    <w:p w14:paraId="1E7D87F5" w14:textId="77777777" w:rsidR="00D6364D" w:rsidRDefault="00D6364D" w:rsidP="00D6364D">
      <w:pPr>
        <w:rPr>
          <w:b/>
          <w:bCs/>
        </w:rPr>
      </w:pPr>
    </w:p>
    <w:p w14:paraId="50D58C08" w14:textId="6C7FE671" w:rsidR="00D6364D" w:rsidRPr="00B752F2" w:rsidRDefault="00D6364D" w:rsidP="00D6364D">
      <w:pPr>
        <w:rPr>
          <w:b/>
          <w:bCs/>
        </w:rPr>
      </w:pPr>
      <w:r w:rsidRPr="00B752F2">
        <w:rPr>
          <w:b/>
          <w:bCs/>
        </w:rPr>
        <w:t xml:space="preserve">Proposal 5: </w:t>
      </w:r>
      <w:r>
        <w:rPr>
          <w:b/>
          <w:bCs/>
        </w:rPr>
        <w:t xml:space="preserve">RAN2 to decide if to send an LS </w:t>
      </w:r>
      <w:r w:rsidRPr="00B752F2">
        <w:rPr>
          <w:b/>
          <w:bCs/>
        </w:rPr>
        <w:t xml:space="preserve">to SA2 with the request to define the traverse velocity component as a vector specified by its absolute value, </w:t>
      </w:r>
      <w:proofErr w:type="gramStart"/>
      <w:r w:rsidRPr="00B752F2">
        <w:rPr>
          <w:b/>
          <w:bCs/>
        </w:rPr>
        <w:t>azimuth</w:t>
      </w:r>
      <w:proofErr w:type="gramEnd"/>
      <w:r w:rsidRPr="00B752F2">
        <w:rPr>
          <w:b/>
          <w:bCs/>
        </w:rPr>
        <w:t xml:space="preserve"> and elevation.</w:t>
      </w:r>
    </w:p>
    <w:p w14:paraId="2B69FA6E" w14:textId="77777777" w:rsidR="00D6364D" w:rsidRDefault="00D6364D" w:rsidP="00D6364D">
      <w:pPr>
        <w:tabs>
          <w:tab w:val="left" w:pos="2410"/>
        </w:tabs>
        <w:jc w:val="both"/>
        <w:rPr>
          <w:b/>
          <w:bCs/>
        </w:rPr>
      </w:pPr>
    </w:p>
    <w:p w14:paraId="1BB91A8A" w14:textId="662E9A70" w:rsidR="00D6364D" w:rsidRPr="00B752F2" w:rsidRDefault="00D6364D" w:rsidP="00D6364D">
      <w:pPr>
        <w:tabs>
          <w:tab w:val="left" w:pos="2410"/>
        </w:tabs>
        <w:jc w:val="both"/>
        <w:rPr>
          <w:b/>
          <w:bCs/>
        </w:rPr>
      </w:pPr>
      <w:r w:rsidRPr="00B752F2">
        <w:rPr>
          <w:b/>
          <w:bCs/>
        </w:rPr>
        <w:t xml:space="preserve">Proposal 6: </w:t>
      </w:r>
      <w:r w:rsidR="00D96806">
        <w:rPr>
          <w:b/>
          <w:bCs/>
        </w:rPr>
        <w:t xml:space="preserve">RAN2 to support the reporting of general </w:t>
      </w:r>
      <w:proofErr w:type="gramStart"/>
      <w:r w:rsidR="00D96806">
        <w:rPr>
          <w:b/>
          <w:bCs/>
        </w:rPr>
        <w:t>errors</w:t>
      </w:r>
      <w:proofErr w:type="gramEnd"/>
      <w:r w:rsidRPr="00B752F2">
        <w:rPr>
          <w:b/>
          <w:bCs/>
        </w:rPr>
        <w:t xml:space="preserve"> </w:t>
      </w:r>
    </w:p>
    <w:p w14:paraId="273BEC09" w14:textId="77777777" w:rsidR="00D6364D" w:rsidRPr="00B752F2" w:rsidRDefault="00D6364D" w:rsidP="00D6364D">
      <w:pPr>
        <w:pStyle w:val="ListParagraph"/>
        <w:numPr>
          <w:ilvl w:val="0"/>
          <w:numId w:val="20"/>
        </w:numPr>
        <w:tabs>
          <w:tab w:val="left" w:pos="2410"/>
        </w:tabs>
        <w:jc w:val="both"/>
        <w:rPr>
          <w:b/>
          <w:bCs/>
        </w:rPr>
      </w:pPr>
      <w:r w:rsidRPr="00B752F2">
        <w:rPr>
          <w:b/>
          <w:bCs/>
          <w:i/>
          <w:iCs/>
        </w:rPr>
        <w:t>internalMeasurementFailure</w:t>
      </w:r>
      <w:r w:rsidRPr="00B752F2">
        <w:rPr>
          <w:b/>
          <w:bCs/>
        </w:rPr>
        <w:t xml:space="preserve"> to indicate (internal) SL PRS measurement failure, and </w:t>
      </w:r>
    </w:p>
    <w:p w14:paraId="40DAEF2F" w14:textId="77777777" w:rsidR="00D6364D" w:rsidRPr="00B752F2" w:rsidRDefault="00D6364D" w:rsidP="00D6364D">
      <w:pPr>
        <w:pStyle w:val="ListParagraph"/>
        <w:numPr>
          <w:ilvl w:val="0"/>
          <w:numId w:val="20"/>
        </w:numPr>
        <w:tabs>
          <w:tab w:val="left" w:pos="2410"/>
        </w:tabs>
        <w:jc w:val="both"/>
        <w:rPr>
          <w:b/>
          <w:bCs/>
        </w:rPr>
      </w:pPr>
      <w:r w:rsidRPr="00B752F2">
        <w:rPr>
          <w:b/>
          <w:bCs/>
          <w:i/>
          <w:iCs/>
        </w:rPr>
        <w:t>internalEstimationFailure</w:t>
      </w:r>
      <w:r w:rsidRPr="00B752F2">
        <w:rPr>
          <w:b/>
          <w:bCs/>
        </w:rPr>
        <w:t xml:space="preserve"> </w:t>
      </w:r>
      <w:r w:rsidRPr="00B752F2">
        <w:rPr>
          <w:b/>
          <w:bCs/>
        </w:rPr>
        <w:tab/>
        <w:t xml:space="preserve"> to indicate (internal) location estimation failure, and </w:t>
      </w:r>
    </w:p>
    <w:p w14:paraId="2A16B6B7" w14:textId="77777777" w:rsidR="00D6364D" w:rsidRPr="00B752F2" w:rsidRDefault="00D6364D" w:rsidP="00D6364D">
      <w:pPr>
        <w:pStyle w:val="ListParagraph"/>
        <w:numPr>
          <w:ilvl w:val="0"/>
          <w:numId w:val="20"/>
        </w:numPr>
        <w:tabs>
          <w:tab w:val="left" w:pos="2410"/>
        </w:tabs>
        <w:jc w:val="both"/>
        <w:rPr>
          <w:b/>
          <w:bCs/>
        </w:rPr>
      </w:pPr>
      <w:r w:rsidRPr="00B752F2">
        <w:rPr>
          <w:b/>
          <w:bCs/>
          <w:i/>
          <w:iCs/>
        </w:rPr>
        <w:t xml:space="preserve">externalSourceFailure </w:t>
      </w:r>
      <w:r w:rsidRPr="00B752F2">
        <w:rPr>
          <w:b/>
          <w:bCs/>
          <w:i/>
          <w:iCs/>
        </w:rPr>
        <w:tab/>
      </w:r>
      <w:r w:rsidRPr="00B752F2">
        <w:rPr>
          <w:b/>
          <w:bCs/>
          <w:i/>
          <w:iCs/>
        </w:rPr>
        <w:tab/>
        <w:t xml:space="preserve"> </w:t>
      </w:r>
      <w:r w:rsidRPr="00B752F2">
        <w:rPr>
          <w:b/>
          <w:bCs/>
        </w:rPr>
        <w:t xml:space="preserve">to indicate (external) source unavailability / SL PRS </w:t>
      </w:r>
      <w:proofErr w:type="gramStart"/>
      <w:r w:rsidRPr="00B752F2">
        <w:rPr>
          <w:b/>
          <w:bCs/>
        </w:rPr>
        <w:t>absence</w:t>
      </w:r>
      <w:proofErr w:type="gramEnd"/>
    </w:p>
    <w:p w14:paraId="446C5FC0" w14:textId="77777777" w:rsidR="00D6364D" w:rsidRPr="00B752F2" w:rsidRDefault="00D6364D" w:rsidP="00D6364D">
      <w:pPr>
        <w:tabs>
          <w:tab w:val="left" w:pos="2410"/>
        </w:tabs>
        <w:ind w:left="360"/>
        <w:jc w:val="both"/>
        <w:rPr>
          <w:b/>
          <w:bCs/>
        </w:rPr>
      </w:pPr>
      <w:r w:rsidRPr="00B752F2">
        <w:rPr>
          <w:b/>
          <w:bCs/>
        </w:rPr>
        <w:t>together with the indication of the error source (eg, UE ID and / or SL PRS ID).</w:t>
      </w:r>
    </w:p>
    <w:p w14:paraId="0CA2175A" w14:textId="77777777" w:rsidR="00D6364D" w:rsidRDefault="00D6364D" w:rsidP="00D6364D">
      <w:pPr>
        <w:tabs>
          <w:tab w:val="left" w:pos="2410"/>
        </w:tabs>
        <w:jc w:val="both"/>
        <w:rPr>
          <w:b/>
          <w:bCs/>
        </w:rPr>
      </w:pPr>
    </w:p>
    <w:p w14:paraId="41669FED" w14:textId="77777777" w:rsidR="00D6364D" w:rsidRPr="00B752F2" w:rsidRDefault="00D6364D" w:rsidP="00D6364D">
      <w:pPr>
        <w:tabs>
          <w:tab w:val="left" w:pos="2410"/>
        </w:tabs>
        <w:jc w:val="both"/>
        <w:rPr>
          <w:b/>
          <w:bCs/>
          <w:i/>
          <w:iCs/>
        </w:rPr>
      </w:pPr>
      <w:r w:rsidRPr="00B752F2">
        <w:rPr>
          <w:b/>
          <w:bCs/>
        </w:rPr>
        <w:t>Proposal 7: RAN2 to support internal / external error reporting by using at least one of the following two options:</w:t>
      </w:r>
    </w:p>
    <w:p w14:paraId="191224D6" w14:textId="77777777" w:rsidR="00D6364D" w:rsidRPr="00B752F2" w:rsidRDefault="00D6364D" w:rsidP="00D6364D">
      <w:pPr>
        <w:pStyle w:val="ListParagraph"/>
        <w:numPr>
          <w:ilvl w:val="0"/>
          <w:numId w:val="20"/>
        </w:numPr>
        <w:tabs>
          <w:tab w:val="left" w:pos="2410"/>
        </w:tabs>
        <w:jc w:val="both"/>
        <w:rPr>
          <w:b/>
          <w:bCs/>
          <w:i/>
          <w:iCs/>
        </w:rPr>
      </w:pPr>
      <w:r w:rsidRPr="00B752F2">
        <w:rPr>
          <w:b/>
          <w:bCs/>
        </w:rPr>
        <w:t xml:space="preserve">Option 1:  </w:t>
      </w:r>
      <w:proofErr w:type="gramStart"/>
      <w:r w:rsidRPr="00B752F2">
        <w:rPr>
          <w:b/>
          <w:bCs/>
          <w:i/>
          <w:iCs/>
        </w:rPr>
        <w:t>CommonIEsError  /</w:t>
      </w:r>
      <w:proofErr w:type="gramEnd"/>
      <w:r w:rsidRPr="00B752F2">
        <w:rPr>
          <w:b/>
          <w:bCs/>
          <w:i/>
          <w:iCs/>
        </w:rPr>
        <w:t xml:space="preserve">  ErrorCause,</w:t>
      </w:r>
    </w:p>
    <w:p w14:paraId="681BE222" w14:textId="77777777" w:rsidR="00D6364D" w:rsidRPr="00A71967" w:rsidRDefault="00D6364D" w:rsidP="00D6364D">
      <w:pPr>
        <w:pStyle w:val="ListParagraph"/>
        <w:numPr>
          <w:ilvl w:val="0"/>
          <w:numId w:val="20"/>
        </w:numPr>
        <w:tabs>
          <w:tab w:val="left" w:pos="2410"/>
        </w:tabs>
        <w:jc w:val="both"/>
        <w:rPr>
          <w:b/>
          <w:bCs/>
          <w:i/>
          <w:iCs/>
        </w:rPr>
      </w:pPr>
      <w:r w:rsidRPr="00B752F2">
        <w:rPr>
          <w:b/>
          <w:bCs/>
        </w:rPr>
        <w:t xml:space="preserve">Option 2:  </w:t>
      </w:r>
      <w:proofErr w:type="gramStart"/>
      <w:r w:rsidRPr="00B752F2">
        <w:rPr>
          <w:b/>
          <w:bCs/>
          <w:i/>
          <w:iCs/>
        </w:rPr>
        <w:t>CommonIEsProvideLocationInformation  /</w:t>
      </w:r>
      <w:proofErr w:type="gramEnd"/>
      <w:r w:rsidRPr="00B752F2">
        <w:rPr>
          <w:b/>
          <w:bCs/>
          <w:i/>
          <w:iCs/>
        </w:rPr>
        <w:t xml:space="preserve">  LocationFailureCause.</w:t>
      </w:r>
    </w:p>
    <w:p w14:paraId="10BF1BA1" w14:textId="77777777" w:rsidR="00D6364D" w:rsidRDefault="00D6364D" w:rsidP="00D6364D">
      <w:pPr>
        <w:jc w:val="both"/>
        <w:rPr>
          <w:b/>
          <w:bCs/>
        </w:rPr>
      </w:pPr>
    </w:p>
    <w:p w14:paraId="0E93AAD6" w14:textId="77777777" w:rsidR="00D6364D" w:rsidRPr="00B752F2" w:rsidRDefault="00D6364D" w:rsidP="00D6364D">
      <w:pPr>
        <w:jc w:val="both"/>
        <w:rPr>
          <w:b/>
          <w:bCs/>
        </w:rPr>
      </w:pPr>
      <w:r w:rsidRPr="00B752F2">
        <w:rPr>
          <w:b/>
          <w:bCs/>
        </w:rPr>
        <w:t>Proposal</w:t>
      </w:r>
      <w:r>
        <w:rPr>
          <w:b/>
          <w:bCs/>
        </w:rPr>
        <w:t xml:space="preserve"> </w:t>
      </w:r>
      <w:r w:rsidRPr="00B752F2">
        <w:rPr>
          <w:b/>
          <w:bCs/>
        </w:rPr>
        <w:t xml:space="preserve">8: RAN2 to consider updating </w:t>
      </w:r>
      <w:r w:rsidRPr="00B752F2">
        <w:rPr>
          <w:b/>
          <w:bCs/>
          <w:i/>
          <w:iCs/>
          <w:lang w:eastAsia="en-GB"/>
        </w:rPr>
        <w:t>SL-POS-ARP-ID-Tx-Info</w:t>
      </w:r>
      <w:r w:rsidRPr="00B752F2">
        <w:rPr>
          <w:b/>
          <w:bCs/>
        </w:rPr>
        <w:t xml:space="preserve"> in </w:t>
      </w:r>
      <w:r w:rsidRPr="00B752F2">
        <w:rPr>
          <w:b/>
          <w:bCs/>
          <w:i/>
          <w:iCs/>
          <w:noProof/>
        </w:rPr>
        <w:t>CommonSL-PRS-MethodsIEsProvideLocationInformation</w:t>
      </w:r>
      <w:r w:rsidRPr="00B752F2">
        <w:rPr>
          <w:b/>
          <w:bCs/>
        </w:rPr>
        <w:t xml:space="preserve"> with information indicating unavailability of anchor UE ARPs by using one of the following options below:</w:t>
      </w:r>
    </w:p>
    <w:p w14:paraId="520D81D3" w14:textId="77777777" w:rsidR="00D6364D" w:rsidRPr="00B752F2" w:rsidRDefault="00D6364D" w:rsidP="00D6364D">
      <w:pPr>
        <w:spacing w:after="0"/>
        <w:ind w:firstLine="284"/>
        <w:jc w:val="both"/>
        <w:rPr>
          <w:b/>
          <w:bCs/>
        </w:rPr>
      </w:pPr>
      <w:r w:rsidRPr="00B752F2">
        <w:rPr>
          <w:b/>
          <w:bCs/>
        </w:rPr>
        <w:t>Option 1: Flag for indicating binary ARP availability.</w:t>
      </w:r>
    </w:p>
    <w:p w14:paraId="6B3A4A53" w14:textId="77777777" w:rsidR="00D6364D" w:rsidRPr="00B752F2" w:rsidRDefault="00D6364D" w:rsidP="00D6364D">
      <w:pPr>
        <w:pStyle w:val="PL"/>
        <w:shd w:val="clear" w:color="auto" w:fill="E6E6E6"/>
        <w:ind w:left="568"/>
        <w:rPr>
          <w:lang w:eastAsia="en-GB"/>
        </w:rPr>
      </w:pPr>
      <w:r w:rsidRPr="00B752F2">
        <w:rPr>
          <w:highlight w:val="yellow"/>
          <w:lang w:eastAsia="en-GB"/>
        </w:rPr>
        <w:t>continuousAvailability</w:t>
      </w:r>
      <w:r w:rsidRPr="00B752F2">
        <w:rPr>
          <w:highlight w:val="yellow"/>
          <w:lang w:eastAsia="en-GB"/>
        </w:rPr>
        <w:tab/>
        <w:t xml:space="preserve"> </w:t>
      </w:r>
      <w:r w:rsidRPr="00B752F2">
        <w:rPr>
          <w:highlight w:val="yellow"/>
          <w:lang w:eastAsia="en-GB"/>
        </w:rPr>
        <w:tab/>
        <w:t xml:space="preserve"> BOOLEAN</w:t>
      </w:r>
      <w:r w:rsidRPr="00B752F2">
        <w:rPr>
          <w:highlight w:val="yellow"/>
          <w:lang w:eastAsia="en-GB"/>
        </w:rPr>
        <w:tab/>
      </w:r>
      <w:r w:rsidRPr="00B752F2">
        <w:rPr>
          <w:highlight w:val="yellow"/>
          <w:lang w:eastAsia="en-GB"/>
        </w:rPr>
        <w:tab/>
        <w:t xml:space="preserve">                  </w:t>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t>OPTIONAL,</w:t>
      </w:r>
    </w:p>
    <w:p w14:paraId="364247B7" w14:textId="77777777" w:rsidR="00D6364D" w:rsidRPr="00B752F2" w:rsidRDefault="00D6364D" w:rsidP="00D6364D">
      <w:pPr>
        <w:pStyle w:val="PL"/>
        <w:shd w:val="clear" w:color="auto" w:fill="E6E6E6"/>
        <w:ind w:left="568"/>
        <w:rPr>
          <w:lang w:eastAsia="en-GB"/>
        </w:rPr>
      </w:pPr>
      <w:r w:rsidRPr="00B752F2">
        <w:rPr>
          <w:lang w:eastAsia="en-GB"/>
        </w:rPr>
        <w:t xml:space="preserve">    -- continuous (true) / intermittend (false) ARP availablity </w:t>
      </w:r>
    </w:p>
    <w:p w14:paraId="27C6112C" w14:textId="77777777" w:rsidR="00D6364D" w:rsidRPr="00B752F2" w:rsidRDefault="00D6364D" w:rsidP="00D6364D">
      <w:pPr>
        <w:spacing w:after="0"/>
        <w:jc w:val="both"/>
        <w:rPr>
          <w:b/>
          <w:bCs/>
        </w:rPr>
      </w:pPr>
    </w:p>
    <w:p w14:paraId="748D88B7" w14:textId="77777777" w:rsidR="00D6364D" w:rsidRPr="00B752F2" w:rsidRDefault="00D6364D" w:rsidP="00D6364D">
      <w:pPr>
        <w:spacing w:after="0"/>
        <w:ind w:firstLine="284"/>
        <w:jc w:val="both"/>
        <w:rPr>
          <w:b/>
          <w:bCs/>
        </w:rPr>
      </w:pPr>
      <w:r w:rsidRPr="00B752F2">
        <w:rPr>
          <w:b/>
          <w:bCs/>
        </w:rPr>
        <w:t>Option 2: List for indicating nature of ARP availability in time.</w:t>
      </w:r>
    </w:p>
    <w:p w14:paraId="74C2DC79" w14:textId="77777777" w:rsidR="00D6364D" w:rsidRPr="00B752F2" w:rsidRDefault="00D6364D" w:rsidP="00D6364D">
      <w:pPr>
        <w:pStyle w:val="PL"/>
        <w:shd w:val="clear" w:color="auto" w:fill="E6E6E6"/>
        <w:ind w:left="568"/>
        <w:rPr>
          <w:highlight w:val="yellow"/>
          <w:lang w:eastAsia="en-GB"/>
        </w:rPr>
      </w:pPr>
    </w:p>
    <w:p w14:paraId="729101DE" w14:textId="77777777" w:rsidR="00D6364D" w:rsidRPr="00B752F2" w:rsidRDefault="00D6364D" w:rsidP="00D6364D">
      <w:pPr>
        <w:pStyle w:val="PL"/>
        <w:shd w:val="clear" w:color="auto" w:fill="E6E6E6"/>
        <w:ind w:left="568"/>
        <w:rPr>
          <w:lang w:eastAsia="en-GB"/>
        </w:rPr>
      </w:pPr>
      <w:r w:rsidRPr="00B752F2">
        <w:rPr>
          <w:highlight w:val="yellow"/>
          <w:lang w:eastAsia="en-GB"/>
        </w:rPr>
        <w:t>availabilityType</w:t>
      </w:r>
      <w:r w:rsidRPr="00B752F2">
        <w:rPr>
          <w:highlight w:val="yellow"/>
          <w:lang w:eastAsia="en-GB"/>
        </w:rPr>
        <w:tab/>
        <w:t xml:space="preserve"> </w:t>
      </w:r>
      <w:r w:rsidRPr="00B752F2">
        <w:rPr>
          <w:highlight w:val="yellow"/>
          <w:lang w:eastAsia="en-GB"/>
        </w:rPr>
        <w:tab/>
        <w:t xml:space="preserve">     ENUMERATED {continuous, timeLimited, intermittent}     OPTIONAL,</w:t>
      </w:r>
    </w:p>
    <w:p w14:paraId="4001A1DA" w14:textId="77777777" w:rsidR="00D6364D" w:rsidRPr="00B752F2" w:rsidRDefault="00D6364D" w:rsidP="00D6364D">
      <w:pPr>
        <w:pStyle w:val="PL"/>
        <w:shd w:val="clear" w:color="auto" w:fill="E6E6E6"/>
        <w:ind w:left="568"/>
        <w:rPr>
          <w:lang w:eastAsia="en-GB"/>
        </w:rPr>
      </w:pPr>
      <w:r w:rsidRPr="00B752F2">
        <w:rPr>
          <w:lang w:eastAsia="en-GB"/>
        </w:rPr>
        <w:t xml:space="preserve">    -- “continuous” continuous (guaranteed) operation with no time limit</w:t>
      </w:r>
    </w:p>
    <w:p w14:paraId="19AAF9F2" w14:textId="77777777" w:rsidR="00D6364D" w:rsidRPr="00B752F2" w:rsidRDefault="00D6364D" w:rsidP="00D6364D">
      <w:pPr>
        <w:pStyle w:val="PL"/>
        <w:shd w:val="clear" w:color="auto" w:fill="E6E6E6"/>
        <w:ind w:left="568"/>
        <w:rPr>
          <w:lang w:eastAsia="en-GB"/>
        </w:rPr>
      </w:pPr>
      <w:r w:rsidRPr="00B752F2">
        <w:rPr>
          <w:lang w:eastAsia="en-GB"/>
        </w:rPr>
        <w:t xml:space="preserve">    -- “timeLimited” continuous operation in limited time span</w:t>
      </w:r>
    </w:p>
    <w:p w14:paraId="4F4372E8" w14:textId="77777777" w:rsidR="00D6364D" w:rsidRPr="00B752F2" w:rsidRDefault="00D6364D" w:rsidP="00D6364D">
      <w:pPr>
        <w:pStyle w:val="PL"/>
        <w:shd w:val="clear" w:color="auto" w:fill="E6E6E6"/>
        <w:ind w:left="568"/>
        <w:rPr>
          <w:lang w:eastAsia="en-GB"/>
        </w:rPr>
      </w:pPr>
      <w:r w:rsidRPr="00B752F2">
        <w:rPr>
          <w:lang w:eastAsia="en-GB"/>
        </w:rPr>
        <w:lastRenderedPageBreak/>
        <w:t xml:space="preserve">    -- “intermittent” intermittent (best-effort) operation with no time limit</w:t>
      </w:r>
    </w:p>
    <w:p w14:paraId="699C1EBF" w14:textId="77777777" w:rsidR="00D6364D" w:rsidRPr="00B752F2" w:rsidRDefault="00D6364D" w:rsidP="00D6364D">
      <w:pPr>
        <w:spacing w:after="0"/>
        <w:jc w:val="both"/>
        <w:rPr>
          <w:b/>
          <w:bCs/>
        </w:rPr>
      </w:pPr>
    </w:p>
    <w:p w14:paraId="255477E1" w14:textId="77777777" w:rsidR="00D6364D" w:rsidRPr="00B752F2" w:rsidRDefault="00D6364D" w:rsidP="00D6364D">
      <w:pPr>
        <w:spacing w:after="0"/>
        <w:ind w:firstLine="284"/>
        <w:jc w:val="both"/>
        <w:rPr>
          <w:b/>
          <w:bCs/>
        </w:rPr>
      </w:pPr>
      <w:r w:rsidRPr="00B752F2">
        <w:rPr>
          <w:b/>
          <w:bCs/>
        </w:rPr>
        <w:t xml:space="preserve">Option 3: Explicit (un)availability time interval(s), eg. with respect to </w:t>
      </w:r>
      <w:r w:rsidRPr="00B752F2">
        <w:rPr>
          <w:b/>
          <w:bCs/>
          <w:i/>
          <w:iCs/>
        </w:rPr>
        <w:t>tx-TimeStamp</w:t>
      </w:r>
      <w:r w:rsidRPr="00B752F2">
        <w:rPr>
          <w:b/>
          <w:bCs/>
        </w:rPr>
        <w:t>.</w:t>
      </w:r>
    </w:p>
    <w:p w14:paraId="3487BB32" w14:textId="77777777" w:rsidR="00D6364D" w:rsidRPr="00B752F2" w:rsidRDefault="00D6364D" w:rsidP="00D6364D">
      <w:pPr>
        <w:pStyle w:val="PL"/>
        <w:shd w:val="clear" w:color="auto" w:fill="E6E6E6"/>
        <w:ind w:left="568"/>
        <w:rPr>
          <w:highlight w:val="yellow"/>
          <w:lang w:eastAsia="en-GB"/>
        </w:rPr>
      </w:pPr>
      <w:r w:rsidRPr="00B752F2">
        <w:rPr>
          <w:i/>
          <w:iCs/>
        </w:rPr>
        <w:tab/>
      </w:r>
      <w:r w:rsidRPr="00B752F2">
        <w:rPr>
          <w:highlight w:val="yellow"/>
          <w:lang w:eastAsia="en-GB"/>
        </w:rPr>
        <w:t>availabilityIntervals</w:t>
      </w:r>
      <w:r w:rsidRPr="00B752F2">
        <w:rPr>
          <w:highlight w:val="yellow"/>
          <w:lang w:eastAsia="en-GB"/>
        </w:rPr>
        <w:tab/>
        <w:t xml:space="preserve"> </w:t>
      </w:r>
      <w:r w:rsidRPr="00B752F2">
        <w:rPr>
          <w:highlight w:val="yellow"/>
          <w:lang w:eastAsia="en-GB"/>
        </w:rPr>
        <w:tab/>
        <w:t xml:space="preserve"> TimeInterval     </w:t>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t>OPTIONAL</w:t>
      </w:r>
    </w:p>
    <w:p w14:paraId="56253971" w14:textId="77777777" w:rsidR="00D6364D" w:rsidRPr="00B752F2" w:rsidRDefault="00D6364D" w:rsidP="00D6364D">
      <w:pPr>
        <w:pStyle w:val="PL"/>
        <w:shd w:val="clear" w:color="auto" w:fill="E6E6E6"/>
        <w:ind w:left="568"/>
        <w:rPr>
          <w:highlight w:val="yellow"/>
          <w:lang w:eastAsia="en-GB"/>
        </w:rPr>
      </w:pPr>
      <w:r w:rsidRPr="00B752F2">
        <w:rPr>
          <w:highlight w:val="yellow"/>
          <w:lang w:eastAsia="en-GB"/>
        </w:rPr>
        <w:t xml:space="preserve">    -- intervals of time unavailability, eg. wrt tx-TimeStamp</w:t>
      </w:r>
    </w:p>
    <w:p w14:paraId="6D197A71" w14:textId="77777777" w:rsidR="00D6364D" w:rsidRDefault="00D6364D" w:rsidP="00D6364D"/>
    <w:p w14:paraId="1611EE13" w14:textId="77777777" w:rsidR="00D6364D" w:rsidRPr="00B752F2" w:rsidRDefault="00D6364D" w:rsidP="00750D95"/>
    <w:sectPr w:rsidR="00D6364D" w:rsidRPr="00B752F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D1985" w14:textId="77777777" w:rsidR="002C4EA0" w:rsidRDefault="002C4EA0">
      <w:r>
        <w:separator/>
      </w:r>
    </w:p>
  </w:endnote>
  <w:endnote w:type="continuationSeparator" w:id="0">
    <w:p w14:paraId="73EB3C60" w14:textId="77777777" w:rsidR="002C4EA0" w:rsidRDefault="002C4EA0">
      <w:r>
        <w:continuationSeparator/>
      </w:r>
    </w:p>
  </w:endnote>
  <w:endnote w:type="continuationNotice" w:id="1">
    <w:p w14:paraId="78E3964D" w14:textId="77777777" w:rsidR="002C4EA0" w:rsidRDefault="002C4E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CF844" w14:textId="77777777" w:rsidR="002C4EA0" w:rsidRDefault="002C4EA0">
      <w:r>
        <w:separator/>
      </w:r>
    </w:p>
  </w:footnote>
  <w:footnote w:type="continuationSeparator" w:id="0">
    <w:p w14:paraId="2A6533E6" w14:textId="77777777" w:rsidR="002C4EA0" w:rsidRDefault="002C4EA0">
      <w:r>
        <w:continuationSeparator/>
      </w:r>
    </w:p>
  </w:footnote>
  <w:footnote w:type="continuationNotice" w:id="1">
    <w:p w14:paraId="0E34EEF4" w14:textId="77777777" w:rsidR="002C4EA0" w:rsidRDefault="002C4E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040C41"/>
    <w:multiLevelType w:val="multilevel"/>
    <w:tmpl w:val="AC7A4B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BCD7880"/>
    <w:multiLevelType w:val="hybridMultilevel"/>
    <w:tmpl w:val="4CE8B53E"/>
    <w:lvl w:ilvl="0" w:tplc="CE68217A">
      <w:start w:val="8"/>
      <w:numFmt w:val="bullet"/>
      <w:lvlText w:val="-"/>
      <w:lvlJc w:val="left"/>
      <w:pPr>
        <w:ind w:left="720" w:hanging="360"/>
      </w:pPr>
      <w:rPr>
        <w:rFonts w:ascii="Times New Roman" w:eastAsia="Times New Roman" w:hAnsi="Times New Roman" w:cs="Times New Roman"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B940C15"/>
    <w:multiLevelType w:val="hybridMultilevel"/>
    <w:tmpl w:val="B66CD3F4"/>
    <w:lvl w:ilvl="0" w:tplc="94343348">
      <w:start w:val="1"/>
      <w:numFmt w:val="bullet"/>
      <w:lvlText w:val="-"/>
      <w:lvlJc w:val="left"/>
      <w:pPr>
        <w:ind w:left="720" w:hanging="360"/>
      </w:pPr>
      <w:rPr>
        <w:rFonts w:ascii="Times New Roman" w:eastAsia="SimSu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642543165">
    <w:abstractNumId w:val="18"/>
  </w:num>
  <w:num w:numId="19" w16cid:durableId="1396392862">
    <w:abstractNumId w:val="12"/>
  </w:num>
  <w:num w:numId="20" w16cid:durableId="10567849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52D"/>
    <w:rsid w:val="0000532B"/>
    <w:rsid w:val="00005B38"/>
    <w:rsid w:val="00006C10"/>
    <w:rsid w:val="0000746C"/>
    <w:rsid w:val="000103FB"/>
    <w:rsid w:val="000117D8"/>
    <w:rsid w:val="0001230B"/>
    <w:rsid w:val="00016557"/>
    <w:rsid w:val="0001708D"/>
    <w:rsid w:val="000213C5"/>
    <w:rsid w:val="00021F19"/>
    <w:rsid w:val="00023C40"/>
    <w:rsid w:val="000241CF"/>
    <w:rsid w:val="0002507D"/>
    <w:rsid w:val="000254C8"/>
    <w:rsid w:val="00025727"/>
    <w:rsid w:val="00032591"/>
    <w:rsid w:val="00033397"/>
    <w:rsid w:val="00040095"/>
    <w:rsid w:val="00042064"/>
    <w:rsid w:val="00042E78"/>
    <w:rsid w:val="00044BA2"/>
    <w:rsid w:val="00047BCC"/>
    <w:rsid w:val="00050D16"/>
    <w:rsid w:val="000531F0"/>
    <w:rsid w:val="00054D64"/>
    <w:rsid w:val="00065268"/>
    <w:rsid w:val="00070721"/>
    <w:rsid w:val="00073C9C"/>
    <w:rsid w:val="00076412"/>
    <w:rsid w:val="000768DB"/>
    <w:rsid w:val="00080512"/>
    <w:rsid w:val="00087EBF"/>
    <w:rsid w:val="000902D8"/>
    <w:rsid w:val="00090468"/>
    <w:rsid w:val="0009121E"/>
    <w:rsid w:val="0009355B"/>
    <w:rsid w:val="00094568"/>
    <w:rsid w:val="00094A36"/>
    <w:rsid w:val="000954AF"/>
    <w:rsid w:val="000A2665"/>
    <w:rsid w:val="000A2851"/>
    <w:rsid w:val="000B26A4"/>
    <w:rsid w:val="000B34C1"/>
    <w:rsid w:val="000B4746"/>
    <w:rsid w:val="000B7BCF"/>
    <w:rsid w:val="000C266B"/>
    <w:rsid w:val="000C2F7A"/>
    <w:rsid w:val="000C522B"/>
    <w:rsid w:val="000D0A49"/>
    <w:rsid w:val="000D58AB"/>
    <w:rsid w:val="000D6C78"/>
    <w:rsid w:val="000D6DE2"/>
    <w:rsid w:val="000F60A0"/>
    <w:rsid w:val="00112F1A"/>
    <w:rsid w:val="00113CB7"/>
    <w:rsid w:val="00121CFC"/>
    <w:rsid w:val="00122726"/>
    <w:rsid w:val="0012495E"/>
    <w:rsid w:val="0012525C"/>
    <w:rsid w:val="0012610D"/>
    <w:rsid w:val="00131A73"/>
    <w:rsid w:val="00133B7D"/>
    <w:rsid w:val="00144530"/>
    <w:rsid w:val="00145075"/>
    <w:rsid w:val="00151118"/>
    <w:rsid w:val="001516A1"/>
    <w:rsid w:val="00151F29"/>
    <w:rsid w:val="00152099"/>
    <w:rsid w:val="001522DC"/>
    <w:rsid w:val="001542AD"/>
    <w:rsid w:val="00154C29"/>
    <w:rsid w:val="00157E93"/>
    <w:rsid w:val="00161E7B"/>
    <w:rsid w:val="001712C9"/>
    <w:rsid w:val="001741A0"/>
    <w:rsid w:val="00175FA0"/>
    <w:rsid w:val="00176E49"/>
    <w:rsid w:val="001778F5"/>
    <w:rsid w:val="00183244"/>
    <w:rsid w:val="0018459D"/>
    <w:rsid w:val="0018542A"/>
    <w:rsid w:val="00190411"/>
    <w:rsid w:val="0019431A"/>
    <w:rsid w:val="00194527"/>
    <w:rsid w:val="00194CD0"/>
    <w:rsid w:val="00195AB0"/>
    <w:rsid w:val="001A1D96"/>
    <w:rsid w:val="001A3B16"/>
    <w:rsid w:val="001A5E9B"/>
    <w:rsid w:val="001B496C"/>
    <w:rsid w:val="001B49C9"/>
    <w:rsid w:val="001B59B0"/>
    <w:rsid w:val="001C23F4"/>
    <w:rsid w:val="001C4F79"/>
    <w:rsid w:val="001C625E"/>
    <w:rsid w:val="001D0852"/>
    <w:rsid w:val="001D1F7F"/>
    <w:rsid w:val="001D2453"/>
    <w:rsid w:val="001D6AD9"/>
    <w:rsid w:val="001E3448"/>
    <w:rsid w:val="001E56EA"/>
    <w:rsid w:val="001F168B"/>
    <w:rsid w:val="001F1DDB"/>
    <w:rsid w:val="001F32AA"/>
    <w:rsid w:val="001F75CC"/>
    <w:rsid w:val="001F7831"/>
    <w:rsid w:val="00204045"/>
    <w:rsid w:val="0020712B"/>
    <w:rsid w:val="00210ED6"/>
    <w:rsid w:val="00210F29"/>
    <w:rsid w:val="00213066"/>
    <w:rsid w:val="00215837"/>
    <w:rsid w:val="0022066A"/>
    <w:rsid w:val="0022153B"/>
    <w:rsid w:val="0022606D"/>
    <w:rsid w:val="002314F0"/>
    <w:rsid w:val="002316DD"/>
    <w:rsid w:val="00231728"/>
    <w:rsid w:val="002331B9"/>
    <w:rsid w:val="0023337B"/>
    <w:rsid w:val="002334B1"/>
    <w:rsid w:val="002360D6"/>
    <w:rsid w:val="00244A05"/>
    <w:rsid w:val="00250404"/>
    <w:rsid w:val="00253D3E"/>
    <w:rsid w:val="002560E9"/>
    <w:rsid w:val="00256B74"/>
    <w:rsid w:val="002610D8"/>
    <w:rsid w:val="00270396"/>
    <w:rsid w:val="00270711"/>
    <w:rsid w:val="00271D69"/>
    <w:rsid w:val="002747EC"/>
    <w:rsid w:val="00276611"/>
    <w:rsid w:val="002855BF"/>
    <w:rsid w:val="00286795"/>
    <w:rsid w:val="0028682B"/>
    <w:rsid w:val="00290A7C"/>
    <w:rsid w:val="00294606"/>
    <w:rsid w:val="002A1802"/>
    <w:rsid w:val="002A3BE1"/>
    <w:rsid w:val="002A5D4A"/>
    <w:rsid w:val="002A75CD"/>
    <w:rsid w:val="002B1DE1"/>
    <w:rsid w:val="002B2988"/>
    <w:rsid w:val="002B461E"/>
    <w:rsid w:val="002B5408"/>
    <w:rsid w:val="002C32C8"/>
    <w:rsid w:val="002C4EA0"/>
    <w:rsid w:val="002D2128"/>
    <w:rsid w:val="002E31C3"/>
    <w:rsid w:val="002E3996"/>
    <w:rsid w:val="002E51EB"/>
    <w:rsid w:val="002E7C63"/>
    <w:rsid w:val="002F01FF"/>
    <w:rsid w:val="002F0D22"/>
    <w:rsid w:val="002F2B6E"/>
    <w:rsid w:val="002F4DE7"/>
    <w:rsid w:val="00302598"/>
    <w:rsid w:val="00302C65"/>
    <w:rsid w:val="00310039"/>
    <w:rsid w:val="00311B17"/>
    <w:rsid w:val="00311EC4"/>
    <w:rsid w:val="00315675"/>
    <w:rsid w:val="003172DC"/>
    <w:rsid w:val="00321626"/>
    <w:rsid w:val="00321C4E"/>
    <w:rsid w:val="00325AE3"/>
    <w:rsid w:val="00326069"/>
    <w:rsid w:val="0033014D"/>
    <w:rsid w:val="0033188C"/>
    <w:rsid w:val="0033695D"/>
    <w:rsid w:val="0033728A"/>
    <w:rsid w:val="00350580"/>
    <w:rsid w:val="00352CA7"/>
    <w:rsid w:val="0035462D"/>
    <w:rsid w:val="0036459E"/>
    <w:rsid w:val="003647EA"/>
    <w:rsid w:val="00364B41"/>
    <w:rsid w:val="00383096"/>
    <w:rsid w:val="00383696"/>
    <w:rsid w:val="003848C9"/>
    <w:rsid w:val="00391EC7"/>
    <w:rsid w:val="0039346C"/>
    <w:rsid w:val="003A26CF"/>
    <w:rsid w:val="003A41EF"/>
    <w:rsid w:val="003A445A"/>
    <w:rsid w:val="003A45A3"/>
    <w:rsid w:val="003B07D3"/>
    <w:rsid w:val="003B40AD"/>
    <w:rsid w:val="003B6B55"/>
    <w:rsid w:val="003C4E37"/>
    <w:rsid w:val="003C7128"/>
    <w:rsid w:val="003D0FD0"/>
    <w:rsid w:val="003D2A28"/>
    <w:rsid w:val="003E0EE6"/>
    <w:rsid w:val="003E111E"/>
    <w:rsid w:val="003E16BE"/>
    <w:rsid w:val="003E16DC"/>
    <w:rsid w:val="003E5A60"/>
    <w:rsid w:val="003F122B"/>
    <w:rsid w:val="003F2C6D"/>
    <w:rsid w:val="003F4E28"/>
    <w:rsid w:val="003F76B6"/>
    <w:rsid w:val="004003A3"/>
    <w:rsid w:val="004006E8"/>
    <w:rsid w:val="00401855"/>
    <w:rsid w:val="004026B5"/>
    <w:rsid w:val="00403570"/>
    <w:rsid w:val="00405126"/>
    <w:rsid w:val="00407BBC"/>
    <w:rsid w:val="00411069"/>
    <w:rsid w:val="00411EE6"/>
    <w:rsid w:val="00413B1E"/>
    <w:rsid w:val="00417957"/>
    <w:rsid w:val="00421592"/>
    <w:rsid w:val="00423711"/>
    <w:rsid w:val="00430411"/>
    <w:rsid w:val="0043388E"/>
    <w:rsid w:val="00434235"/>
    <w:rsid w:val="00446C3A"/>
    <w:rsid w:val="00446E23"/>
    <w:rsid w:val="00447906"/>
    <w:rsid w:val="004510F3"/>
    <w:rsid w:val="00451107"/>
    <w:rsid w:val="004623F3"/>
    <w:rsid w:val="00462834"/>
    <w:rsid w:val="00465587"/>
    <w:rsid w:val="004711B5"/>
    <w:rsid w:val="00477455"/>
    <w:rsid w:val="00477B21"/>
    <w:rsid w:val="00477BC5"/>
    <w:rsid w:val="00482562"/>
    <w:rsid w:val="004874F1"/>
    <w:rsid w:val="00492E28"/>
    <w:rsid w:val="004A02DA"/>
    <w:rsid w:val="004A0DC1"/>
    <w:rsid w:val="004A1F7B"/>
    <w:rsid w:val="004A2895"/>
    <w:rsid w:val="004A64A1"/>
    <w:rsid w:val="004B291C"/>
    <w:rsid w:val="004B3B15"/>
    <w:rsid w:val="004B5819"/>
    <w:rsid w:val="004B5940"/>
    <w:rsid w:val="004C44D2"/>
    <w:rsid w:val="004C4B14"/>
    <w:rsid w:val="004D0EC5"/>
    <w:rsid w:val="004D1538"/>
    <w:rsid w:val="004D2C1E"/>
    <w:rsid w:val="004D3578"/>
    <w:rsid w:val="004D380D"/>
    <w:rsid w:val="004E213A"/>
    <w:rsid w:val="004E7553"/>
    <w:rsid w:val="004F0147"/>
    <w:rsid w:val="004F17D9"/>
    <w:rsid w:val="004F1B94"/>
    <w:rsid w:val="004F406A"/>
    <w:rsid w:val="004F4540"/>
    <w:rsid w:val="004F73A7"/>
    <w:rsid w:val="00502343"/>
    <w:rsid w:val="00503171"/>
    <w:rsid w:val="00505BF5"/>
    <w:rsid w:val="00506C28"/>
    <w:rsid w:val="00514EC0"/>
    <w:rsid w:val="005153FF"/>
    <w:rsid w:val="00515A62"/>
    <w:rsid w:val="005171C3"/>
    <w:rsid w:val="00517B89"/>
    <w:rsid w:val="005308BC"/>
    <w:rsid w:val="00531188"/>
    <w:rsid w:val="00534DA0"/>
    <w:rsid w:val="00537809"/>
    <w:rsid w:val="0054153A"/>
    <w:rsid w:val="005432D9"/>
    <w:rsid w:val="005434B1"/>
    <w:rsid w:val="00543E6C"/>
    <w:rsid w:val="005511C4"/>
    <w:rsid w:val="00551D70"/>
    <w:rsid w:val="00557B2D"/>
    <w:rsid w:val="00564610"/>
    <w:rsid w:val="00565087"/>
    <w:rsid w:val="0056573F"/>
    <w:rsid w:val="00570F23"/>
    <w:rsid w:val="00571279"/>
    <w:rsid w:val="00571344"/>
    <w:rsid w:val="00573F3B"/>
    <w:rsid w:val="00575FC5"/>
    <w:rsid w:val="0058152E"/>
    <w:rsid w:val="00584C04"/>
    <w:rsid w:val="00587E1E"/>
    <w:rsid w:val="00593AF3"/>
    <w:rsid w:val="00594BD1"/>
    <w:rsid w:val="005A13AB"/>
    <w:rsid w:val="005A49C6"/>
    <w:rsid w:val="005A4B55"/>
    <w:rsid w:val="005A6F61"/>
    <w:rsid w:val="005B29BA"/>
    <w:rsid w:val="005B3947"/>
    <w:rsid w:val="005B7106"/>
    <w:rsid w:val="005C476B"/>
    <w:rsid w:val="005C7637"/>
    <w:rsid w:val="005C766E"/>
    <w:rsid w:val="005C7CD5"/>
    <w:rsid w:val="005D2446"/>
    <w:rsid w:val="005E1994"/>
    <w:rsid w:val="005E3048"/>
    <w:rsid w:val="005E58AD"/>
    <w:rsid w:val="005E6C81"/>
    <w:rsid w:val="005E7A1C"/>
    <w:rsid w:val="005F6D5D"/>
    <w:rsid w:val="005F7EBF"/>
    <w:rsid w:val="00600DE1"/>
    <w:rsid w:val="006014AD"/>
    <w:rsid w:val="00606F96"/>
    <w:rsid w:val="00611566"/>
    <w:rsid w:val="00614659"/>
    <w:rsid w:val="00625295"/>
    <w:rsid w:val="00627C58"/>
    <w:rsid w:val="006315FB"/>
    <w:rsid w:val="00631D28"/>
    <w:rsid w:val="00641194"/>
    <w:rsid w:val="00646D99"/>
    <w:rsid w:val="00651719"/>
    <w:rsid w:val="00651FFB"/>
    <w:rsid w:val="00652905"/>
    <w:rsid w:val="006537F2"/>
    <w:rsid w:val="0065445F"/>
    <w:rsid w:val="00656910"/>
    <w:rsid w:val="006574C0"/>
    <w:rsid w:val="00660A82"/>
    <w:rsid w:val="006655A0"/>
    <w:rsid w:val="00677105"/>
    <w:rsid w:val="00677B2E"/>
    <w:rsid w:val="00687751"/>
    <w:rsid w:val="0069163F"/>
    <w:rsid w:val="00692976"/>
    <w:rsid w:val="006937DD"/>
    <w:rsid w:val="00696821"/>
    <w:rsid w:val="0069762D"/>
    <w:rsid w:val="006B2A47"/>
    <w:rsid w:val="006B49B5"/>
    <w:rsid w:val="006C43E3"/>
    <w:rsid w:val="006C5F1D"/>
    <w:rsid w:val="006C66D8"/>
    <w:rsid w:val="006D0272"/>
    <w:rsid w:val="006D1E24"/>
    <w:rsid w:val="006D35DE"/>
    <w:rsid w:val="006E1057"/>
    <w:rsid w:val="006E1417"/>
    <w:rsid w:val="006F0B06"/>
    <w:rsid w:val="006F3066"/>
    <w:rsid w:val="006F6A2C"/>
    <w:rsid w:val="006F7CF9"/>
    <w:rsid w:val="007009E6"/>
    <w:rsid w:val="007039C7"/>
    <w:rsid w:val="007069DC"/>
    <w:rsid w:val="00710201"/>
    <w:rsid w:val="00711EE9"/>
    <w:rsid w:val="00713327"/>
    <w:rsid w:val="007173A4"/>
    <w:rsid w:val="00717BE0"/>
    <w:rsid w:val="0072073A"/>
    <w:rsid w:val="00721BFD"/>
    <w:rsid w:val="00723B23"/>
    <w:rsid w:val="00726D94"/>
    <w:rsid w:val="007342B5"/>
    <w:rsid w:val="00734A5B"/>
    <w:rsid w:val="00735212"/>
    <w:rsid w:val="00741684"/>
    <w:rsid w:val="0074287D"/>
    <w:rsid w:val="00744E76"/>
    <w:rsid w:val="007501C7"/>
    <w:rsid w:val="00750D95"/>
    <w:rsid w:val="00751DDE"/>
    <w:rsid w:val="00755C83"/>
    <w:rsid w:val="00756BC6"/>
    <w:rsid w:val="00756E51"/>
    <w:rsid w:val="00757D40"/>
    <w:rsid w:val="007601A6"/>
    <w:rsid w:val="00761C2A"/>
    <w:rsid w:val="007662B5"/>
    <w:rsid w:val="00771CF9"/>
    <w:rsid w:val="00772BF2"/>
    <w:rsid w:val="00781F0F"/>
    <w:rsid w:val="00782734"/>
    <w:rsid w:val="00782E00"/>
    <w:rsid w:val="0078727C"/>
    <w:rsid w:val="0079049D"/>
    <w:rsid w:val="00790BEC"/>
    <w:rsid w:val="00791F79"/>
    <w:rsid w:val="0079269C"/>
    <w:rsid w:val="00793DC5"/>
    <w:rsid w:val="00794814"/>
    <w:rsid w:val="00796823"/>
    <w:rsid w:val="00797AA8"/>
    <w:rsid w:val="007A2E55"/>
    <w:rsid w:val="007A4D7B"/>
    <w:rsid w:val="007A5141"/>
    <w:rsid w:val="007B18D8"/>
    <w:rsid w:val="007B25A6"/>
    <w:rsid w:val="007B4860"/>
    <w:rsid w:val="007B4907"/>
    <w:rsid w:val="007C062A"/>
    <w:rsid w:val="007C0880"/>
    <w:rsid w:val="007C095F"/>
    <w:rsid w:val="007C2DD0"/>
    <w:rsid w:val="007C31FC"/>
    <w:rsid w:val="007C5BBD"/>
    <w:rsid w:val="007D0DA4"/>
    <w:rsid w:val="007D2711"/>
    <w:rsid w:val="007D44CB"/>
    <w:rsid w:val="007E6807"/>
    <w:rsid w:val="007E6B5D"/>
    <w:rsid w:val="007F008F"/>
    <w:rsid w:val="007F2E08"/>
    <w:rsid w:val="007F3F34"/>
    <w:rsid w:val="007F4896"/>
    <w:rsid w:val="007F4D05"/>
    <w:rsid w:val="007F53FA"/>
    <w:rsid w:val="00801448"/>
    <w:rsid w:val="008024FA"/>
    <w:rsid w:val="008028A4"/>
    <w:rsid w:val="00803CAB"/>
    <w:rsid w:val="00806D7B"/>
    <w:rsid w:val="00807A77"/>
    <w:rsid w:val="00811A52"/>
    <w:rsid w:val="008131B2"/>
    <w:rsid w:val="00813245"/>
    <w:rsid w:val="00813B70"/>
    <w:rsid w:val="00824212"/>
    <w:rsid w:val="00833412"/>
    <w:rsid w:val="00840DE0"/>
    <w:rsid w:val="00841927"/>
    <w:rsid w:val="0084628C"/>
    <w:rsid w:val="008470A0"/>
    <w:rsid w:val="00847CD0"/>
    <w:rsid w:val="008507A9"/>
    <w:rsid w:val="00852BC3"/>
    <w:rsid w:val="0086036F"/>
    <w:rsid w:val="008607A8"/>
    <w:rsid w:val="00860C1F"/>
    <w:rsid w:val="00861738"/>
    <w:rsid w:val="0086354A"/>
    <w:rsid w:val="00867AA2"/>
    <w:rsid w:val="00871563"/>
    <w:rsid w:val="008768CA"/>
    <w:rsid w:val="00877EF9"/>
    <w:rsid w:val="00880559"/>
    <w:rsid w:val="00881054"/>
    <w:rsid w:val="00884BAB"/>
    <w:rsid w:val="008851F5"/>
    <w:rsid w:val="008921FF"/>
    <w:rsid w:val="00896E43"/>
    <w:rsid w:val="008A5669"/>
    <w:rsid w:val="008A6D0A"/>
    <w:rsid w:val="008B2CB9"/>
    <w:rsid w:val="008B5306"/>
    <w:rsid w:val="008B54E8"/>
    <w:rsid w:val="008C028F"/>
    <w:rsid w:val="008C2E2A"/>
    <w:rsid w:val="008C3057"/>
    <w:rsid w:val="008C327F"/>
    <w:rsid w:val="008C4B5F"/>
    <w:rsid w:val="008D1667"/>
    <w:rsid w:val="008D2E4D"/>
    <w:rsid w:val="008E7B38"/>
    <w:rsid w:val="008F396F"/>
    <w:rsid w:val="008F3DCD"/>
    <w:rsid w:val="008F789C"/>
    <w:rsid w:val="0090271F"/>
    <w:rsid w:val="00902DB9"/>
    <w:rsid w:val="0090466A"/>
    <w:rsid w:val="00904FA7"/>
    <w:rsid w:val="009056C0"/>
    <w:rsid w:val="00905E5A"/>
    <w:rsid w:val="00907D10"/>
    <w:rsid w:val="00907D84"/>
    <w:rsid w:val="009102BE"/>
    <w:rsid w:val="009148D6"/>
    <w:rsid w:val="009155E6"/>
    <w:rsid w:val="00915E38"/>
    <w:rsid w:val="009215B0"/>
    <w:rsid w:val="00923655"/>
    <w:rsid w:val="009248C6"/>
    <w:rsid w:val="009255DB"/>
    <w:rsid w:val="009261BD"/>
    <w:rsid w:val="0093267A"/>
    <w:rsid w:val="009339CB"/>
    <w:rsid w:val="00933B35"/>
    <w:rsid w:val="00935C04"/>
    <w:rsid w:val="00936071"/>
    <w:rsid w:val="009376CD"/>
    <w:rsid w:val="00940212"/>
    <w:rsid w:val="00942BFC"/>
    <w:rsid w:val="00942EC2"/>
    <w:rsid w:val="00951285"/>
    <w:rsid w:val="00956002"/>
    <w:rsid w:val="0096070E"/>
    <w:rsid w:val="00961B32"/>
    <w:rsid w:val="00962509"/>
    <w:rsid w:val="0096482A"/>
    <w:rsid w:val="00970DB3"/>
    <w:rsid w:val="00972BE9"/>
    <w:rsid w:val="00974BB0"/>
    <w:rsid w:val="00974F6D"/>
    <w:rsid w:val="00975BCD"/>
    <w:rsid w:val="009818A2"/>
    <w:rsid w:val="00982A7B"/>
    <w:rsid w:val="00982B83"/>
    <w:rsid w:val="009859EC"/>
    <w:rsid w:val="009911B4"/>
    <w:rsid w:val="009928A9"/>
    <w:rsid w:val="00995A21"/>
    <w:rsid w:val="00995E53"/>
    <w:rsid w:val="009A041B"/>
    <w:rsid w:val="009A0AF3"/>
    <w:rsid w:val="009A1270"/>
    <w:rsid w:val="009B07CD"/>
    <w:rsid w:val="009B2733"/>
    <w:rsid w:val="009B4E14"/>
    <w:rsid w:val="009C19E9"/>
    <w:rsid w:val="009C4AEC"/>
    <w:rsid w:val="009C5FAB"/>
    <w:rsid w:val="009D3126"/>
    <w:rsid w:val="009D64D6"/>
    <w:rsid w:val="009D740E"/>
    <w:rsid w:val="009D74A6"/>
    <w:rsid w:val="009E0E87"/>
    <w:rsid w:val="009E1176"/>
    <w:rsid w:val="009E4442"/>
    <w:rsid w:val="009F284D"/>
    <w:rsid w:val="009F52BB"/>
    <w:rsid w:val="009F5DAF"/>
    <w:rsid w:val="009F64AE"/>
    <w:rsid w:val="00A0150F"/>
    <w:rsid w:val="00A0223D"/>
    <w:rsid w:val="00A05BCA"/>
    <w:rsid w:val="00A10F02"/>
    <w:rsid w:val="00A14FBB"/>
    <w:rsid w:val="00A17176"/>
    <w:rsid w:val="00A20165"/>
    <w:rsid w:val="00A202E3"/>
    <w:rsid w:val="00A204CA"/>
    <w:rsid w:val="00A209D6"/>
    <w:rsid w:val="00A22738"/>
    <w:rsid w:val="00A3055D"/>
    <w:rsid w:val="00A31743"/>
    <w:rsid w:val="00A36CED"/>
    <w:rsid w:val="00A36F5F"/>
    <w:rsid w:val="00A37B7B"/>
    <w:rsid w:val="00A37C99"/>
    <w:rsid w:val="00A4205A"/>
    <w:rsid w:val="00A42945"/>
    <w:rsid w:val="00A430EC"/>
    <w:rsid w:val="00A434E6"/>
    <w:rsid w:val="00A443D1"/>
    <w:rsid w:val="00A45B72"/>
    <w:rsid w:val="00A46D44"/>
    <w:rsid w:val="00A532FA"/>
    <w:rsid w:val="00A53724"/>
    <w:rsid w:val="00A54B2B"/>
    <w:rsid w:val="00A67E75"/>
    <w:rsid w:val="00A703B6"/>
    <w:rsid w:val="00A71EB7"/>
    <w:rsid w:val="00A76F82"/>
    <w:rsid w:val="00A82346"/>
    <w:rsid w:val="00A83640"/>
    <w:rsid w:val="00A83673"/>
    <w:rsid w:val="00A944EE"/>
    <w:rsid w:val="00A9671C"/>
    <w:rsid w:val="00AA1553"/>
    <w:rsid w:val="00AA1DF9"/>
    <w:rsid w:val="00AA207E"/>
    <w:rsid w:val="00AA2953"/>
    <w:rsid w:val="00AA3C0A"/>
    <w:rsid w:val="00AA7089"/>
    <w:rsid w:val="00AA77BF"/>
    <w:rsid w:val="00AB31C9"/>
    <w:rsid w:val="00AB5FD2"/>
    <w:rsid w:val="00AC0D84"/>
    <w:rsid w:val="00AC39C4"/>
    <w:rsid w:val="00AD2BA3"/>
    <w:rsid w:val="00AD7E7C"/>
    <w:rsid w:val="00AE7D10"/>
    <w:rsid w:val="00AF1A7E"/>
    <w:rsid w:val="00AF27DE"/>
    <w:rsid w:val="00AF7469"/>
    <w:rsid w:val="00B0000B"/>
    <w:rsid w:val="00B0025D"/>
    <w:rsid w:val="00B05380"/>
    <w:rsid w:val="00B05962"/>
    <w:rsid w:val="00B05C65"/>
    <w:rsid w:val="00B11BB2"/>
    <w:rsid w:val="00B11EC1"/>
    <w:rsid w:val="00B14799"/>
    <w:rsid w:val="00B148B4"/>
    <w:rsid w:val="00B15449"/>
    <w:rsid w:val="00B16C2F"/>
    <w:rsid w:val="00B225CC"/>
    <w:rsid w:val="00B226DD"/>
    <w:rsid w:val="00B2305D"/>
    <w:rsid w:val="00B27303"/>
    <w:rsid w:val="00B31C9B"/>
    <w:rsid w:val="00B33196"/>
    <w:rsid w:val="00B47541"/>
    <w:rsid w:val="00B47FD1"/>
    <w:rsid w:val="00B516BB"/>
    <w:rsid w:val="00B523F3"/>
    <w:rsid w:val="00B549F7"/>
    <w:rsid w:val="00B54C90"/>
    <w:rsid w:val="00B563DA"/>
    <w:rsid w:val="00B5751D"/>
    <w:rsid w:val="00B6173B"/>
    <w:rsid w:val="00B669E9"/>
    <w:rsid w:val="00B70568"/>
    <w:rsid w:val="00B70AE4"/>
    <w:rsid w:val="00B7171F"/>
    <w:rsid w:val="00B71BA5"/>
    <w:rsid w:val="00B728E9"/>
    <w:rsid w:val="00B74C94"/>
    <w:rsid w:val="00B752F2"/>
    <w:rsid w:val="00B7538C"/>
    <w:rsid w:val="00B8060B"/>
    <w:rsid w:val="00B809E6"/>
    <w:rsid w:val="00B82BD9"/>
    <w:rsid w:val="00B8492B"/>
    <w:rsid w:val="00B84DB2"/>
    <w:rsid w:val="00B85ECF"/>
    <w:rsid w:val="00B91020"/>
    <w:rsid w:val="00B94978"/>
    <w:rsid w:val="00B96E80"/>
    <w:rsid w:val="00BA56A3"/>
    <w:rsid w:val="00BA7915"/>
    <w:rsid w:val="00BB2D34"/>
    <w:rsid w:val="00BB426E"/>
    <w:rsid w:val="00BC3555"/>
    <w:rsid w:val="00BC4D46"/>
    <w:rsid w:val="00BC5060"/>
    <w:rsid w:val="00BD0566"/>
    <w:rsid w:val="00BD296C"/>
    <w:rsid w:val="00BD6269"/>
    <w:rsid w:val="00BE280E"/>
    <w:rsid w:val="00BE3D8E"/>
    <w:rsid w:val="00BF0939"/>
    <w:rsid w:val="00BF42F0"/>
    <w:rsid w:val="00BF74E6"/>
    <w:rsid w:val="00C01E09"/>
    <w:rsid w:val="00C05DC3"/>
    <w:rsid w:val="00C12B51"/>
    <w:rsid w:val="00C14457"/>
    <w:rsid w:val="00C16CBA"/>
    <w:rsid w:val="00C17C1A"/>
    <w:rsid w:val="00C24650"/>
    <w:rsid w:val="00C25465"/>
    <w:rsid w:val="00C27C4D"/>
    <w:rsid w:val="00C31806"/>
    <w:rsid w:val="00C319B3"/>
    <w:rsid w:val="00C32584"/>
    <w:rsid w:val="00C33079"/>
    <w:rsid w:val="00C4072A"/>
    <w:rsid w:val="00C43AB7"/>
    <w:rsid w:val="00C440E3"/>
    <w:rsid w:val="00C44AE9"/>
    <w:rsid w:val="00C46669"/>
    <w:rsid w:val="00C47D45"/>
    <w:rsid w:val="00C52140"/>
    <w:rsid w:val="00C55A12"/>
    <w:rsid w:val="00C603BA"/>
    <w:rsid w:val="00C60D49"/>
    <w:rsid w:val="00C6553E"/>
    <w:rsid w:val="00C7245C"/>
    <w:rsid w:val="00C735DB"/>
    <w:rsid w:val="00C75636"/>
    <w:rsid w:val="00C77BBF"/>
    <w:rsid w:val="00C81732"/>
    <w:rsid w:val="00C830A1"/>
    <w:rsid w:val="00C8384C"/>
    <w:rsid w:val="00C83A13"/>
    <w:rsid w:val="00C86F10"/>
    <w:rsid w:val="00C9068C"/>
    <w:rsid w:val="00C90C88"/>
    <w:rsid w:val="00C914CD"/>
    <w:rsid w:val="00C92752"/>
    <w:rsid w:val="00C92967"/>
    <w:rsid w:val="00C93991"/>
    <w:rsid w:val="00C94B57"/>
    <w:rsid w:val="00C97F55"/>
    <w:rsid w:val="00CA31E0"/>
    <w:rsid w:val="00CA3D0C"/>
    <w:rsid w:val="00CA4679"/>
    <w:rsid w:val="00CA4FD5"/>
    <w:rsid w:val="00CA5342"/>
    <w:rsid w:val="00CA5AE9"/>
    <w:rsid w:val="00CA654B"/>
    <w:rsid w:val="00CA6CAC"/>
    <w:rsid w:val="00CB0AE0"/>
    <w:rsid w:val="00CB0FBC"/>
    <w:rsid w:val="00CB1095"/>
    <w:rsid w:val="00CB6822"/>
    <w:rsid w:val="00CB72B8"/>
    <w:rsid w:val="00CC4E5A"/>
    <w:rsid w:val="00CC77F5"/>
    <w:rsid w:val="00CD05FC"/>
    <w:rsid w:val="00CD0BA8"/>
    <w:rsid w:val="00CD0DB6"/>
    <w:rsid w:val="00CD33A7"/>
    <w:rsid w:val="00CD4A53"/>
    <w:rsid w:val="00CD4C7B"/>
    <w:rsid w:val="00CD58FE"/>
    <w:rsid w:val="00CD7B65"/>
    <w:rsid w:val="00CE2AEE"/>
    <w:rsid w:val="00CE56FB"/>
    <w:rsid w:val="00CF7DC6"/>
    <w:rsid w:val="00D01A50"/>
    <w:rsid w:val="00D036D8"/>
    <w:rsid w:val="00D04439"/>
    <w:rsid w:val="00D0498E"/>
    <w:rsid w:val="00D10E26"/>
    <w:rsid w:val="00D112EB"/>
    <w:rsid w:val="00D12625"/>
    <w:rsid w:val="00D3164E"/>
    <w:rsid w:val="00D328D9"/>
    <w:rsid w:val="00D33BE3"/>
    <w:rsid w:val="00D33C35"/>
    <w:rsid w:val="00D34467"/>
    <w:rsid w:val="00D3792D"/>
    <w:rsid w:val="00D45664"/>
    <w:rsid w:val="00D45CBF"/>
    <w:rsid w:val="00D50D6D"/>
    <w:rsid w:val="00D54820"/>
    <w:rsid w:val="00D55E47"/>
    <w:rsid w:val="00D602EA"/>
    <w:rsid w:val="00D629B2"/>
    <w:rsid w:val="00D62C57"/>
    <w:rsid w:val="00D62E19"/>
    <w:rsid w:val="00D6364D"/>
    <w:rsid w:val="00D660CA"/>
    <w:rsid w:val="00D66376"/>
    <w:rsid w:val="00D67CD1"/>
    <w:rsid w:val="00D7276C"/>
    <w:rsid w:val="00D7352E"/>
    <w:rsid w:val="00D738D6"/>
    <w:rsid w:val="00D77CCE"/>
    <w:rsid w:val="00D80795"/>
    <w:rsid w:val="00D84580"/>
    <w:rsid w:val="00D84F22"/>
    <w:rsid w:val="00D854BE"/>
    <w:rsid w:val="00D87E00"/>
    <w:rsid w:val="00D912F9"/>
    <w:rsid w:val="00D9134D"/>
    <w:rsid w:val="00D9157B"/>
    <w:rsid w:val="00D93B84"/>
    <w:rsid w:val="00D96806"/>
    <w:rsid w:val="00D96D11"/>
    <w:rsid w:val="00DA7A03"/>
    <w:rsid w:val="00DB0DB8"/>
    <w:rsid w:val="00DB1288"/>
    <w:rsid w:val="00DB1818"/>
    <w:rsid w:val="00DB7F7A"/>
    <w:rsid w:val="00DC309B"/>
    <w:rsid w:val="00DC4DA2"/>
    <w:rsid w:val="00DC5261"/>
    <w:rsid w:val="00DC5B2B"/>
    <w:rsid w:val="00DD0B04"/>
    <w:rsid w:val="00DD3725"/>
    <w:rsid w:val="00DD523D"/>
    <w:rsid w:val="00DE25D2"/>
    <w:rsid w:val="00DE2F65"/>
    <w:rsid w:val="00DE3F1E"/>
    <w:rsid w:val="00DE5ABA"/>
    <w:rsid w:val="00DE76A7"/>
    <w:rsid w:val="00DF341C"/>
    <w:rsid w:val="00DF5C33"/>
    <w:rsid w:val="00DF79E8"/>
    <w:rsid w:val="00DF7C20"/>
    <w:rsid w:val="00E001D3"/>
    <w:rsid w:val="00E012DD"/>
    <w:rsid w:val="00E022DC"/>
    <w:rsid w:val="00E038FB"/>
    <w:rsid w:val="00E06632"/>
    <w:rsid w:val="00E07763"/>
    <w:rsid w:val="00E13402"/>
    <w:rsid w:val="00E1388E"/>
    <w:rsid w:val="00E208F9"/>
    <w:rsid w:val="00E24FBA"/>
    <w:rsid w:val="00E2656A"/>
    <w:rsid w:val="00E32D53"/>
    <w:rsid w:val="00E35F90"/>
    <w:rsid w:val="00E40D79"/>
    <w:rsid w:val="00E466EB"/>
    <w:rsid w:val="00E46C08"/>
    <w:rsid w:val="00E471CF"/>
    <w:rsid w:val="00E555DC"/>
    <w:rsid w:val="00E55DD1"/>
    <w:rsid w:val="00E567DC"/>
    <w:rsid w:val="00E56E62"/>
    <w:rsid w:val="00E60D63"/>
    <w:rsid w:val="00E62835"/>
    <w:rsid w:val="00E6480E"/>
    <w:rsid w:val="00E714D8"/>
    <w:rsid w:val="00E73104"/>
    <w:rsid w:val="00E77645"/>
    <w:rsid w:val="00E80BA7"/>
    <w:rsid w:val="00E825E8"/>
    <w:rsid w:val="00E83697"/>
    <w:rsid w:val="00E858BC"/>
    <w:rsid w:val="00E859B6"/>
    <w:rsid w:val="00E8783C"/>
    <w:rsid w:val="00E9293E"/>
    <w:rsid w:val="00E9556C"/>
    <w:rsid w:val="00EA1558"/>
    <w:rsid w:val="00EA66C9"/>
    <w:rsid w:val="00EB1EA2"/>
    <w:rsid w:val="00EB5D32"/>
    <w:rsid w:val="00EB7619"/>
    <w:rsid w:val="00EC4A25"/>
    <w:rsid w:val="00EC7C1F"/>
    <w:rsid w:val="00ED1ACF"/>
    <w:rsid w:val="00ED3527"/>
    <w:rsid w:val="00ED399D"/>
    <w:rsid w:val="00ED3CCF"/>
    <w:rsid w:val="00ED5229"/>
    <w:rsid w:val="00ED5B40"/>
    <w:rsid w:val="00ED6C18"/>
    <w:rsid w:val="00EE0E94"/>
    <w:rsid w:val="00EE3329"/>
    <w:rsid w:val="00EE4AEA"/>
    <w:rsid w:val="00EF1CBF"/>
    <w:rsid w:val="00EF5C42"/>
    <w:rsid w:val="00EF612C"/>
    <w:rsid w:val="00EF7727"/>
    <w:rsid w:val="00F01B25"/>
    <w:rsid w:val="00F025A2"/>
    <w:rsid w:val="00F03312"/>
    <w:rsid w:val="00F036E9"/>
    <w:rsid w:val="00F0653B"/>
    <w:rsid w:val="00F07388"/>
    <w:rsid w:val="00F2026E"/>
    <w:rsid w:val="00F2210A"/>
    <w:rsid w:val="00F2588A"/>
    <w:rsid w:val="00F27730"/>
    <w:rsid w:val="00F31372"/>
    <w:rsid w:val="00F325F0"/>
    <w:rsid w:val="00F35848"/>
    <w:rsid w:val="00F37743"/>
    <w:rsid w:val="00F40C2F"/>
    <w:rsid w:val="00F42493"/>
    <w:rsid w:val="00F45CEB"/>
    <w:rsid w:val="00F464FE"/>
    <w:rsid w:val="00F50837"/>
    <w:rsid w:val="00F50E0A"/>
    <w:rsid w:val="00F51D1E"/>
    <w:rsid w:val="00F52F8E"/>
    <w:rsid w:val="00F54633"/>
    <w:rsid w:val="00F54A3D"/>
    <w:rsid w:val="00F54CB0"/>
    <w:rsid w:val="00F579CD"/>
    <w:rsid w:val="00F653B8"/>
    <w:rsid w:val="00F6621A"/>
    <w:rsid w:val="00F67320"/>
    <w:rsid w:val="00F716CD"/>
    <w:rsid w:val="00F71B89"/>
    <w:rsid w:val="00F72AD8"/>
    <w:rsid w:val="00F7353C"/>
    <w:rsid w:val="00F74E0E"/>
    <w:rsid w:val="00F75A1B"/>
    <w:rsid w:val="00F75E37"/>
    <w:rsid w:val="00F76F8F"/>
    <w:rsid w:val="00F8105E"/>
    <w:rsid w:val="00F858B6"/>
    <w:rsid w:val="00F87048"/>
    <w:rsid w:val="00F87257"/>
    <w:rsid w:val="00F91614"/>
    <w:rsid w:val="00F941DF"/>
    <w:rsid w:val="00FA06ED"/>
    <w:rsid w:val="00FA0E22"/>
    <w:rsid w:val="00FA1266"/>
    <w:rsid w:val="00FA1590"/>
    <w:rsid w:val="00FA766F"/>
    <w:rsid w:val="00FB36FA"/>
    <w:rsid w:val="00FB3B7E"/>
    <w:rsid w:val="00FB4FA6"/>
    <w:rsid w:val="00FC0397"/>
    <w:rsid w:val="00FC1192"/>
    <w:rsid w:val="00FC5CB2"/>
    <w:rsid w:val="00FC6351"/>
    <w:rsid w:val="00FD72D3"/>
    <w:rsid w:val="00FE106D"/>
    <w:rsid w:val="00FE251B"/>
    <w:rsid w:val="00FE2F83"/>
    <w:rsid w:val="00FF14B9"/>
    <w:rsid w:val="00FF25A4"/>
    <w:rsid w:val="00FF2C08"/>
    <w:rsid w:val="00FF3023"/>
    <w:rsid w:val="00FF3FF6"/>
    <w:rsid w:val="00FF400E"/>
    <w:rsid w:val="00FF70D5"/>
    <w:rsid w:val="08FE9A62"/>
    <w:rsid w:val="0A8FF28E"/>
    <w:rsid w:val="2AF8BA39"/>
    <w:rsid w:val="346AC7F8"/>
    <w:rsid w:val="349D2717"/>
    <w:rsid w:val="4D4B2DAE"/>
    <w:rsid w:val="56B84FF5"/>
    <w:rsid w:val="57F9F281"/>
    <w:rsid w:val="5B7F3AB5"/>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772BF2"/>
    <w:rPr>
      <w:lang w:eastAsia="en-US"/>
    </w:rPr>
  </w:style>
  <w:style w:type="character" w:customStyle="1" w:styleId="TAHCar">
    <w:name w:val="TAH Car"/>
    <w:link w:val="TAH"/>
    <w:qFormat/>
    <w:rsid w:val="00772BF2"/>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72BF2"/>
    <w:rPr>
      <w:rFonts w:ascii="Arial" w:hAnsi="Arial"/>
      <w:sz w:val="24"/>
      <w:lang w:eastAsia="en-US"/>
    </w:rPr>
  </w:style>
  <w:style w:type="character" w:customStyle="1" w:styleId="TANChar">
    <w:name w:val="TAN Char"/>
    <w:link w:val="TAN"/>
    <w:locked/>
    <w:rsid w:val="00772BF2"/>
    <w:rPr>
      <w:rFonts w:ascii="Arial" w:hAnsi="Arial"/>
      <w:sz w:val="18"/>
      <w:lang w:eastAsia="en-US"/>
    </w:rPr>
  </w:style>
  <w:style w:type="character" w:styleId="CommentReference">
    <w:name w:val="annotation reference"/>
    <w:basedOn w:val="DefaultParagraphFont"/>
    <w:rPr>
      <w:sz w:val="16"/>
      <w:szCs w:val="16"/>
    </w:rPr>
  </w:style>
  <w:style w:type="paragraph" w:customStyle="1" w:styleId="paragraph">
    <w:name w:val="paragraph"/>
    <w:basedOn w:val="Normal"/>
    <w:rsid w:val="009148D6"/>
    <w:pPr>
      <w:spacing w:before="100" w:beforeAutospacing="1" w:after="100" w:afterAutospacing="1"/>
    </w:pPr>
    <w:rPr>
      <w:sz w:val="24"/>
      <w:szCs w:val="24"/>
    </w:rPr>
  </w:style>
  <w:style w:type="character" w:customStyle="1" w:styleId="normaltextrun">
    <w:name w:val="normaltextrun"/>
    <w:basedOn w:val="DefaultParagraphFont"/>
    <w:rsid w:val="009148D6"/>
  </w:style>
  <w:style w:type="character" w:customStyle="1" w:styleId="tabchar">
    <w:name w:val="tabchar"/>
    <w:basedOn w:val="DefaultParagraphFont"/>
    <w:rsid w:val="009148D6"/>
  </w:style>
  <w:style w:type="character" w:customStyle="1" w:styleId="eop">
    <w:name w:val="eop"/>
    <w:basedOn w:val="DefaultParagraphFont"/>
    <w:rsid w:val="009148D6"/>
  </w:style>
  <w:style w:type="table" w:styleId="TableGrid">
    <w:name w:val="Table Grid"/>
    <w:basedOn w:val="TableNormal"/>
    <w:qFormat/>
    <w:rsid w:val="009215B0"/>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215B0"/>
    <w:rPr>
      <w:rFonts w:ascii="Courier New" w:hAnsi="Courier New"/>
      <w:noProof/>
      <w:sz w:val="16"/>
      <w:lang w:eastAsia="en-US"/>
    </w:rPr>
  </w:style>
  <w:style w:type="character" w:customStyle="1" w:styleId="ui-provider">
    <w:name w:val="ui-provider"/>
    <w:basedOn w:val="DefaultParagraphFont"/>
    <w:rsid w:val="004D0EC5"/>
  </w:style>
  <w:style w:type="character" w:styleId="FollowedHyperlink">
    <w:name w:val="FollowedHyperlink"/>
    <w:basedOn w:val="DefaultParagraphFont"/>
    <w:rsid w:val="00C4072A"/>
    <w:rPr>
      <w:color w:val="954F72" w:themeColor="followedHyperlink"/>
      <w:u w:val="single"/>
    </w:rPr>
  </w:style>
  <w:style w:type="character" w:customStyle="1" w:styleId="Heading2Char">
    <w:name w:val="Heading 2 Char"/>
    <w:basedOn w:val="DefaultParagraphFont"/>
    <w:link w:val="Heading2"/>
    <w:rsid w:val="00321C4E"/>
    <w:rPr>
      <w:rFonts w:ascii="Arial" w:hAnsi="Arial"/>
      <w:sz w:val="32"/>
      <w:lang w:eastAsia="en-US"/>
    </w:rPr>
  </w:style>
  <w:style w:type="character" w:customStyle="1" w:styleId="TALCar">
    <w:name w:val="TAL Car"/>
    <w:link w:val="TAL"/>
    <w:qFormat/>
    <w:rsid w:val="00270711"/>
    <w:rPr>
      <w:rFonts w:ascii="Arial" w:hAnsi="Arial"/>
      <w:sz w:val="18"/>
      <w:lang w:eastAsia="en-US"/>
    </w:rPr>
  </w:style>
  <w:style w:type="character" w:customStyle="1" w:styleId="TALChar">
    <w:name w:val="TAL Char"/>
    <w:qFormat/>
    <w:rsid w:val="00C16CBA"/>
    <w:rPr>
      <w:rFonts w:ascii="Arial" w:hAnsi="Arial"/>
      <w:sz w:val="18"/>
      <w:lang w:val="en-GB" w:eastAsia="en-US"/>
    </w:rPr>
  </w:style>
  <w:style w:type="character" w:customStyle="1" w:styleId="Doc-text2Char">
    <w:name w:val="Doc-text2 Char"/>
    <w:link w:val="Doc-text2"/>
    <w:qFormat/>
    <w:rsid w:val="00A0150F"/>
    <w:rPr>
      <w:rFonts w:ascii="Arial" w:eastAsia="MS Mincho" w:hAnsi="Arial"/>
    </w:rPr>
  </w:style>
  <w:style w:type="paragraph" w:customStyle="1" w:styleId="Doc-text2">
    <w:name w:val="Doc-text2"/>
    <w:basedOn w:val="Normal"/>
    <w:link w:val="Doc-text2Char"/>
    <w:qFormat/>
    <w:rsid w:val="00A0150F"/>
    <w:pPr>
      <w:tabs>
        <w:tab w:val="left" w:pos="1622"/>
      </w:tabs>
      <w:spacing w:after="0"/>
      <w:ind w:left="1622" w:hanging="363"/>
    </w:pPr>
    <w:rPr>
      <w:rFonts w:ascii="Arial" w:eastAsia="MS Mincho" w:hAnsi="Arial"/>
      <w:lang w:eastAsia="en-GB"/>
    </w:rPr>
  </w:style>
  <w:style w:type="character" w:styleId="Mention">
    <w:name w:val="Mention"/>
    <w:basedOn w:val="DefaultParagraphFont"/>
    <w:uiPriority w:val="99"/>
    <w:unhideWhenUsed/>
    <w:rsid w:val="005434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3069">
      <w:bodyDiv w:val="1"/>
      <w:marLeft w:val="0"/>
      <w:marRight w:val="0"/>
      <w:marTop w:val="0"/>
      <w:marBottom w:val="0"/>
      <w:divBdr>
        <w:top w:val="none" w:sz="0" w:space="0" w:color="auto"/>
        <w:left w:val="none" w:sz="0" w:space="0" w:color="auto"/>
        <w:bottom w:val="none" w:sz="0" w:space="0" w:color="auto"/>
        <w:right w:val="none" w:sz="0" w:space="0" w:color="auto"/>
      </w:divBdr>
    </w:div>
    <w:div w:id="253439528">
      <w:bodyDiv w:val="1"/>
      <w:marLeft w:val="0"/>
      <w:marRight w:val="0"/>
      <w:marTop w:val="0"/>
      <w:marBottom w:val="0"/>
      <w:divBdr>
        <w:top w:val="none" w:sz="0" w:space="0" w:color="auto"/>
        <w:left w:val="none" w:sz="0" w:space="0" w:color="auto"/>
        <w:bottom w:val="none" w:sz="0" w:space="0" w:color="auto"/>
        <w:right w:val="none" w:sz="0" w:space="0" w:color="auto"/>
      </w:divBdr>
      <w:divsChild>
        <w:div w:id="778259278">
          <w:marLeft w:val="0"/>
          <w:marRight w:val="0"/>
          <w:marTop w:val="0"/>
          <w:marBottom w:val="0"/>
          <w:divBdr>
            <w:top w:val="none" w:sz="0" w:space="0" w:color="auto"/>
            <w:left w:val="none" w:sz="0" w:space="0" w:color="auto"/>
            <w:bottom w:val="none" w:sz="0" w:space="0" w:color="auto"/>
            <w:right w:val="none" w:sz="0" w:space="0" w:color="auto"/>
          </w:divBdr>
          <w:divsChild>
            <w:div w:id="123811448">
              <w:marLeft w:val="0"/>
              <w:marRight w:val="0"/>
              <w:marTop w:val="0"/>
              <w:marBottom w:val="0"/>
              <w:divBdr>
                <w:top w:val="none" w:sz="0" w:space="0" w:color="auto"/>
                <w:left w:val="none" w:sz="0" w:space="0" w:color="auto"/>
                <w:bottom w:val="none" w:sz="0" w:space="0" w:color="auto"/>
                <w:right w:val="none" w:sz="0" w:space="0" w:color="auto"/>
              </w:divBdr>
            </w:div>
            <w:div w:id="259340857">
              <w:marLeft w:val="0"/>
              <w:marRight w:val="0"/>
              <w:marTop w:val="0"/>
              <w:marBottom w:val="0"/>
              <w:divBdr>
                <w:top w:val="none" w:sz="0" w:space="0" w:color="auto"/>
                <w:left w:val="none" w:sz="0" w:space="0" w:color="auto"/>
                <w:bottom w:val="none" w:sz="0" w:space="0" w:color="auto"/>
                <w:right w:val="none" w:sz="0" w:space="0" w:color="auto"/>
              </w:divBdr>
            </w:div>
            <w:div w:id="537550236">
              <w:marLeft w:val="0"/>
              <w:marRight w:val="0"/>
              <w:marTop w:val="0"/>
              <w:marBottom w:val="0"/>
              <w:divBdr>
                <w:top w:val="none" w:sz="0" w:space="0" w:color="auto"/>
                <w:left w:val="none" w:sz="0" w:space="0" w:color="auto"/>
                <w:bottom w:val="none" w:sz="0" w:space="0" w:color="auto"/>
                <w:right w:val="none" w:sz="0" w:space="0" w:color="auto"/>
              </w:divBdr>
            </w:div>
            <w:div w:id="686440953">
              <w:marLeft w:val="0"/>
              <w:marRight w:val="0"/>
              <w:marTop w:val="0"/>
              <w:marBottom w:val="0"/>
              <w:divBdr>
                <w:top w:val="none" w:sz="0" w:space="0" w:color="auto"/>
                <w:left w:val="none" w:sz="0" w:space="0" w:color="auto"/>
                <w:bottom w:val="none" w:sz="0" w:space="0" w:color="auto"/>
                <w:right w:val="none" w:sz="0" w:space="0" w:color="auto"/>
              </w:divBdr>
            </w:div>
            <w:div w:id="1072191421">
              <w:marLeft w:val="0"/>
              <w:marRight w:val="0"/>
              <w:marTop w:val="0"/>
              <w:marBottom w:val="0"/>
              <w:divBdr>
                <w:top w:val="none" w:sz="0" w:space="0" w:color="auto"/>
                <w:left w:val="none" w:sz="0" w:space="0" w:color="auto"/>
                <w:bottom w:val="none" w:sz="0" w:space="0" w:color="auto"/>
                <w:right w:val="none" w:sz="0" w:space="0" w:color="auto"/>
              </w:divBdr>
            </w:div>
            <w:div w:id="1179851870">
              <w:marLeft w:val="0"/>
              <w:marRight w:val="0"/>
              <w:marTop w:val="0"/>
              <w:marBottom w:val="0"/>
              <w:divBdr>
                <w:top w:val="none" w:sz="0" w:space="0" w:color="auto"/>
                <w:left w:val="none" w:sz="0" w:space="0" w:color="auto"/>
                <w:bottom w:val="none" w:sz="0" w:space="0" w:color="auto"/>
                <w:right w:val="none" w:sz="0" w:space="0" w:color="auto"/>
              </w:divBdr>
            </w:div>
            <w:div w:id="1240366372">
              <w:marLeft w:val="0"/>
              <w:marRight w:val="0"/>
              <w:marTop w:val="0"/>
              <w:marBottom w:val="0"/>
              <w:divBdr>
                <w:top w:val="none" w:sz="0" w:space="0" w:color="auto"/>
                <w:left w:val="none" w:sz="0" w:space="0" w:color="auto"/>
                <w:bottom w:val="none" w:sz="0" w:space="0" w:color="auto"/>
                <w:right w:val="none" w:sz="0" w:space="0" w:color="auto"/>
              </w:divBdr>
            </w:div>
            <w:div w:id="2114393541">
              <w:marLeft w:val="0"/>
              <w:marRight w:val="0"/>
              <w:marTop w:val="0"/>
              <w:marBottom w:val="0"/>
              <w:divBdr>
                <w:top w:val="none" w:sz="0" w:space="0" w:color="auto"/>
                <w:left w:val="none" w:sz="0" w:space="0" w:color="auto"/>
                <w:bottom w:val="none" w:sz="0" w:space="0" w:color="auto"/>
                <w:right w:val="none" w:sz="0" w:space="0" w:color="auto"/>
              </w:divBdr>
            </w:div>
            <w:div w:id="211563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62333">
      <w:bodyDiv w:val="1"/>
      <w:marLeft w:val="0"/>
      <w:marRight w:val="0"/>
      <w:marTop w:val="0"/>
      <w:marBottom w:val="0"/>
      <w:divBdr>
        <w:top w:val="none" w:sz="0" w:space="0" w:color="auto"/>
        <w:left w:val="none" w:sz="0" w:space="0" w:color="auto"/>
        <w:bottom w:val="none" w:sz="0" w:space="0" w:color="auto"/>
        <w:right w:val="none" w:sz="0" w:space="0" w:color="auto"/>
      </w:divBdr>
    </w:div>
    <w:div w:id="7711269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9068003">
      <w:bodyDiv w:val="1"/>
      <w:marLeft w:val="0"/>
      <w:marRight w:val="0"/>
      <w:marTop w:val="0"/>
      <w:marBottom w:val="0"/>
      <w:divBdr>
        <w:top w:val="none" w:sz="0" w:space="0" w:color="auto"/>
        <w:left w:val="none" w:sz="0" w:space="0" w:color="auto"/>
        <w:bottom w:val="none" w:sz="0" w:space="0" w:color="auto"/>
        <w:right w:val="none" w:sz="0" w:space="0" w:color="auto"/>
      </w:divBdr>
    </w:div>
    <w:div w:id="97999129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4212940">
      <w:bodyDiv w:val="1"/>
      <w:marLeft w:val="0"/>
      <w:marRight w:val="0"/>
      <w:marTop w:val="0"/>
      <w:marBottom w:val="0"/>
      <w:divBdr>
        <w:top w:val="none" w:sz="0" w:space="0" w:color="auto"/>
        <w:left w:val="none" w:sz="0" w:space="0" w:color="auto"/>
        <w:bottom w:val="none" w:sz="0" w:space="0" w:color="auto"/>
        <w:right w:val="none" w:sz="0" w:space="0" w:color="auto"/>
      </w:divBdr>
    </w:div>
    <w:div w:id="1371765492">
      <w:bodyDiv w:val="1"/>
      <w:marLeft w:val="0"/>
      <w:marRight w:val="0"/>
      <w:marTop w:val="0"/>
      <w:marBottom w:val="0"/>
      <w:divBdr>
        <w:top w:val="none" w:sz="0" w:space="0" w:color="auto"/>
        <w:left w:val="none" w:sz="0" w:space="0" w:color="auto"/>
        <w:bottom w:val="none" w:sz="0" w:space="0" w:color="auto"/>
        <w:right w:val="none" w:sz="0" w:space="0" w:color="auto"/>
      </w:divBdr>
    </w:div>
    <w:div w:id="1442413116">
      <w:bodyDiv w:val="1"/>
      <w:marLeft w:val="0"/>
      <w:marRight w:val="0"/>
      <w:marTop w:val="0"/>
      <w:marBottom w:val="0"/>
      <w:divBdr>
        <w:top w:val="none" w:sz="0" w:space="0" w:color="auto"/>
        <w:left w:val="none" w:sz="0" w:space="0" w:color="auto"/>
        <w:bottom w:val="none" w:sz="0" w:space="0" w:color="auto"/>
        <w:right w:val="none" w:sz="0" w:space="0" w:color="auto"/>
      </w:divBdr>
    </w:div>
    <w:div w:id="1452089752">
      <w:bodyDiv w:val="1"/>
      <w:marLeft w:val="0"/>
      <w:marRight w:val="0"/>
      <w:marTop w:val="0"/>
      <w:marBottom w:val="0"/>
      <w:divBdr>
        <w:top w:val="none" w:sz="0" w:space="0" w:color="auto"/>
        <w:left w:val="none" w:sz="0" w:space="0" w:color="auto"/>
        <w:bottom w:val="none" w:sz="0" w:space="0" w:color="auto"/>
        <w:right w:val="none" w:sz="0" w:space="0" w:color="auto"/>
      </w:divBdr>
      <w:divsChild>
        <w:div w:id="1517497249">
          <w:marLeft w:val="0"/>
          <w:marRight w:val="0"/>
          <w:marTop w:val="0"/>
          <w:marBottom w:val="0"/>
          <w:divBdr>
            <w:top w:val="none" w:sz="0" w:space="0" w:color="auto"/>
            <w:left w:val="none" w:sz="0" w:space="0" w:color="auto"/>
            <w:bottom w:val="none" w:sz="0" w:space="0" w:color="auto"/>
            <w:right w:val="none" w:sz="0" w:space="0" w:color="auto"/>
          </w:divBdr>
        </w:div>
      </w:divsChild>
    </w:div>
    <w:div w:id="1523207598">
      <w:bodyDiv w:val="1"/>
      <w:marLeft w:val="0"/>
      <w:marRight w:val="0"/>
      <w:marTop w:val="0"/>
      <w:marBottom w:val="0"/>
      <w:divBdr>
        <w:top w:val="none" w:sz="0" w:space="0" w:color="auto"/>
        <w:left w:val="none" w:sz="0" w:space="0" w:color="auto"/>
        <w:bottom w:val="none" w:sz="0" w:space="0" w:color="auto"/>
        <w:right w:val="none" w:sz="0" w:space="0" w:color="auto"/>
      </w:divBdr>
      <w:divsChild>
        <w:div w:id="900991806">
          <w:marLeft w:val="0"/>
          <w:marRight w:val="0"/>
          <w:marTop w:val="0"/>
          <w:marBottom w:val="0"/>
          <w:divBdr>
            <w:top w:val="none" w:sz="0" w:space="0" w:color="auto"/>
            <w:left w:val="none" w:sz="0" w:space="0" w:color="auto"/>
            <w:bottom w:val="none" w:sz="0" w:space="0" w:color="auto"/>
            <w:right w:val="none" w:sz="0" w:space="0" w:color="auto"/>
          </w:divBdr>
        </w:div>
      </w:divsChild>
    </w:div>
    <w:div w:id="1821657736">
      <w:bodyDiv w:val="1"/>
      <w:marLeft w:val="0"/>
      <w:marRight w:val="0"/>
      <w:marTop w:val="0"/>
      <w:marBottom w:val="0"/>
      <w:divBdr>
        <w:top w:val="none" w:sz="0" w:space="0" w:color="auto"/>
        <w:left w:val="none" w:sz="0" w:space="0" w:color="auto"/>
        <w:bottom w:val="none" w:sz="0" w:space="0" w:color="auto"/>
        <w:right w:val="none" w:sz="0" w:space="0" w:color="auto"/>
      </w:divBdr>
      <w:divsChild>
        <w:div w:id="2025472187">
          <w:marLeft w:val="0"/>
          <w:marRight w:val="0"/>
          <w:marTop w:val="0"/>
          <w:marBottom w:val="0"/>
          <w:divBdr>
            <w:top w:val="none" w:sz="0" w:space="0" w:color="auto"/>
            <w:left w:val="none" w:sz="0" w:space="0" w:color="auto"/>
            <w:bottom w:val="none" w:sz="0" w:space="0" w:color="auto"/>
            <w:right w:val="none" w:sz="0" w:space="0" w:color="auto"/>
          </w:divBdr>
        </w:div>
      </w:divsChild>
    </w:div>
    <w:div w:id="1897817144">
      <w:bodyDiv w:val="1"/>
      <w:marLeft w:val="0"/>
      <w:marRight w:val="0"/>
      <w:marTop w:val="0"/>
      <w:marBottom w:val="0"/>
      <w:divBdr>
        <w:top w:val="none" w:sz="0" w:space="0" w:color="auto"/>
        <w:left w:val="none" w:sz="0" w:space="0" w:color="auto"/>
        <w:bottom w:val="none" w:sz="0" w:space="0" w:color="auto"/>
        <w:right w:val="none" w:sz="0" w:space="0" w:color="auto"/>
      </w:divBdr>
      <w:divsChild>
        <w:div w:id="18509121">
          <w:marLeft w:val="0"/>
          <w:marRight w:val="0"/>
          <w:marTop w:val="0"/>
          <w:marBottom w:val="0"/>
          <w:divBdr>
            <w:top w:val="none" w:sz="0" w:space="0" w:color="auto"/>
            <w:left w:val="none" w:sz="0" w:space="0" w:color="auto"/>
            <w:bottom w:val="none" w:sz="0" w:space="0" w:color="auto"/>
            <w:right w:val="none" w:sz="0" w:space="0" w:color="auto"/>
          </w:divBdr>
        </w:div>
      </w:divsChild>
    </w:div>
    <w:div w:id="1915161047">
      <w:bodyDiv w:val="1"/>
      <w:marLeft w:val="0"/>
      <w:marRight w:val="0"/>
      <w:marTop w:val="0"/>
      <w:marBottom w:val="0"/>
      <w:divBdr>
        <w:top w:val="none" w:sz="0" w:space="0" w:color="auto"/>
        <w:left w:val="none" w:sz="0" w:space="0" w:color="auto"/>
        <w:bottom w:val="none" w:sz="0" w:space="0" w:color="auto"/>
        <w:right w:val="none" w:sz="0" w:space="0" w:color="auto"/>
      </w:divBdr>
    </w:div>
    <w:div w:id="205758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116b/Docs/R1-2403622.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tk16923/Documents/3GPP%20Meetings/202404%20-%20RAN2_125bis,%20Changsha/Extracts/R2-2403811_%5bAT125bis%5d%5b409%5d%5bPOS%5d%20Remaining%20SLPP%20issues%20(Intel)-report%20v01.docx" TargetMode="Externa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BEB43-53C1-464C-AEBF-E0ADCCB88BD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3429</Words>
  <Characters>19550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22934</CharactersWithSpaces>
  <SharedDoc>false</SharedDoc>
  <HyperlinkBase/>
  <HLinks>
    <vt:vector size="30" baseType="variant">
      <vt:variant>
        <vt:i4>2687066</vt:i4>
      </vt:variant>
      <vt:variant>
        <vt:i4>9</vt:i4>
      </vt:variant>
      <vt:variant>
        <vt:i4>0</vt:i4>
      </vt:variant>
      <vt:variant>
        <vt:i4>5</vt:i4>
      </vt:variant>
      <vt:variant>
        <vt:lpwstr>C:\Users\mtk16923\Documents\3GPP Meetings\202404 - RAN2_125bis, Changsha\Extracts\R2-2403811_[AT125bis][409][POS] Remaining SLPP issues (Intel)-report v01.docx</vt:lpwstr>
      </vt:variant>
      <vt:variant>
        <vt:lpwstr/>
      </vt:variant>
      <vt:variant>
        <vt:i4>2687066</vt:i4>
      </vt:variant>
      <vt:variant>
        <vt:i4>6</vt:i4>
      </vt:variant>
      <vt:variant>
        <vt:i4>0</vt:i4>
      </vt:variant>
      <vt:variant>
        <vt:i4>5</vt:i4>
      </vt:variant>
      <vt:variant>
        <vt:lpwstr>C:\Users\mtk16923\Documents\3GPP Meetings\202404 - RAN2_125bis, Changsha\Extracts\R2-2403811_[AT125bis][409][POS] Remaining SLPP issues (Intel)-report v01.docx</vt:lpwstr>
      </vt:variant>
      <vt:variant>
        <vt:lpwstr/>
      </vt:variant>
      <vt:variant>
        <vt:i4>4259944</vt:i4>
      </vt:variant>
      <vt:variant>
        <vt:i4>0</vt:i4>
      </vt:variant>
      <vt:variant>
        <vt:i4>0</vt:i4>
      </vt:variant>
      <vt:variant>
        <vt:i4>5</vt:i4>
      </vt:variant>
      <vt:variant>
        <vt:lpwstr>http://www.3gpp.org/ftp/TSG_RAN/WG1_RL1/TSGR1_116b/Docs/R1-2403622.zip</vt:lpwstr>
      </vt:variant>
      <vt:variant>
        <vt:lpwstr/>
      </vt:variant>
      <vt:variant>
        <vt:i4>3080283</vt:i4>
      </vt:variant>
      <vt:variant>
        <vt:i4>3</vt:i4>
      </vt:variant>
      <vt:variant>
        <vt:i4>0</vt:i4>
      </vt:variant>
      <vt:variant>
        <vt:i4>5</vt:i4>
      </vt:variant>
      <vt:variant>
        <vt:lpwstr>mailto:taylan.sahin@nokia.com</vt:lpwstr>
      </vt:variant>
      <vt:variant>
        <vt:lpwstr/>
      </vt:variant>
      <vt:variant>
        <vt:i4>5177445</vt:i4>
      </vt:variant>
      <vt:variant>
        <vt:i4>0</vt:i4>
      </vt:variant>
      <vt:variant>
        <vt:i4>0</vt:i4>
      </vt:variant>
      <vt:variant>
        <vt:i4>5</vt:i4>
      </vt:variant>
      <vt:variant>
        <vt:lpwstr>https://nokia.sharepoint.com/:w:/r/sites/gxp/_layouts/15/Doc.aspx?sourcedoc=%7BCD70485B-9D0C-4B07-B18F-61586D3E3DDF%7D&amp;file=EP%20Sidelink%20Positioning%202023.docx&amp;action=default&amp;mobileredirect=true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2024-05-09T20:01:00Z</dcterms:created>
  <dcterms:modified xsi:type="dcterms:W3CDTF">2024-05-09T20:30:00Z</dcterms:modified>
  <cp:category/>
</cp:coreProperties>
</file>