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E170" w14:textId="3AE521FA" w:rsidR="0075696A" w:rsidRPr="0075696A" w:rsidRDefault="0075696A" w:rsidP="0075696A">
      <w:pPr>
        <w:pStyle w:val="a9"/>
        <w:rPr>
          <w:rFonts w:eastAsia="ＭＳ Ｐゴシック" w:cs="Arial"/>
          <w:bCs w:val="0"/>
          <w:noProof w:val="0"/>
          <w:sz w:val="22"/>
          <w:szCs w:val="22"/>
          <w:lang w:eastAsia="ja-JP"/>
        </w:rPr>
      </w:pPr>
      <w:r w:rsidRPr="0075696A">
        <w:rPr>
          <w:rFonts w:eastAsia="ＭＳ Ｐゴシック" w:cs="Arial"/>
          <w:bCs w:val="0"/>
          <w:noProof w:val="0"/>
          <w:sz w:val="22"/>
          <w:szCs w:val="22"/>
          <w:lang w:eastAsia="ja-JP"/>
        </w:rPr>
        <w:t>3GPP TSG-RAN WG2 Meeting #12</w:t>
      </w:r>
      <w:r w:rsidR="00094E49">
        <w:rPr>
          <w:rFonts w:eastAsia="ＭＳ Ｐゴシック" w:cs="Arial" w:hint="eastAsia"/>
          <w:bCs w:val="0"/>
          <w:noProof w:val="0"/>
          <w:sz w:val="22"/>
          <w:szCs w:val="22"/>
          <w:lang w:eastAsia="ja-JP"/>
        </w:rPr>
        <w:t>6</w:t>
      </w:r>
      <w:r>
        <w:rPr>
          <w:rFonts w:eastAsia="ＭＳ Ｐゴシック" w:cs="Arial" w:hint="eastAsia"/>
          <w:bCs w:val="0"/>
          <w:noProof w:val="0"/>
          <w:sz w:val="22"/>
          <w:szCs w:val="22"/>
          <w:lang w:eastAsia="ja-JP"/>
        </w:rPr>
        <w:t xml:space="preserve">　　　　　　　　　　　　　　　　　　　　　　　　　　　　　</w:t>
      </w:r>
      <w:r w:rsidR="00A57ABF">
        <w:rPr>
          <w:rFonts w:eastAsia="ＭＳ Ｐゴシック" w:cs="Arial" w:hint="eastAsia"/>
          <w:bCs w:val="0"/>
          <w:noProof w:val="0"/>
          <w:sz w:val="22"/>
          <w:szCs w:val="22"/>
          <w:lang w:eastAsia="ja-JP"/>
        </w:rPr>
        <w:t xml:space="preserve"> </w:t>
      </w:r>
      <w:r w:rsidR="00A57ABF">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 xml:space="preserve">　</w:t>
      </w:r>
      <w:r w:rsidRPr="0075696A">
        <w:rPr>
          <w:rFonts w:eastAsia="ＭＳ Ｐゴシック" w:cs="Arial"/>
          <w:bCs w:val="0"/>
          <w:noProof w:val="0"/>
          <w:sz w:val="22"/>
          <w:szCs w:val="22"/>
          <w:lang w:eastAsia="ja-JP"/>
        </w:rPr>
        <w:t>R2-2</w:t>
      </w:r>
      <w:r w:rsidR="00C14186">
        <w:rPr>
          <w:rFonts w:eastAsia="ＭＳ Ｐゴシック" w:cs="Arial" w:hint="eastAsia"/>
          <w:bCs w:val="0"/>
          <w:noProof w:val="0"/>
          <w:sz w:val="22"/>
          <w:szCs w:val="22"/>
          <w:lang w:eastAsia="ja-JP"/>
        </w:rPr>
        <w:t>4</w:t>
      </w:r>
      <w:r w:rsidR="001A656E">
        <w:rPr>
          <w:rFonts w:eastAsia="ＭＳ Ｐゴシック" w:cs="Arial"/>
          <w:bCs w:val="0"/>
          <w:noProof w:val="0"/>
          <w:sz w:val="22"/>
          <w:szCs w:val="22"/>
          <w:lang w:eastAsia="ja-JP"/>
        </w:rPr>
        <w:t>05072</w:t>
      </w:r>
    </w:p>
    <w:p w14:paraId="58BBF058" w14:textId="4823DFC0" w:rsidR="006408DB" w:rsidRDefault="00094E49" w:rsidP="0075696A">
      <w:pPr>
        <w:pStyle w:val="a9"/>
        <w:rPr>
          <w:rFonts w:eastAsia="ＭＳ 明朝"/>
          <w:sz w:val="24"/>
          <w:szCs w:val="24"/>
        </w:rPr>
      </w:pPr>
      <w:r>
        <w:rPr>
          <w:rFonts w:eastAsia="ＭＳ Ｐゴシック" w:cs="Arial" w:hint="eastAsia"/>
          <w:bCs w:val="0"/>
          <w:noProof w:val="0"/>
          <w:sz w:val="22"/>
          <w:szCs w:val="22"/>
          <w:lang w:eastAsia="ja-JP"/>
        </w:rPr>
        <w:t>Fukuoka</w:t>
      </w:r>
      <w:r w:rsidR="0075696A" w:rsidRPr="0075696A">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Japan</w:t>
      </w:r>
      <w:r w:rsidR="0075696A" w:rsidRPr="0075696A">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May</w:t>
      </w:r>
      <w:r w:rsidR="00C14186">
        <w:rPr>
          <w:rFonts w:eastAsia="ＭＳ Ｐゴシック" w:cs="Arial" w:hint="eastAsia"/>
          <w:bCs w:val="0"/>
          <w:noProof w:val="0"/>
          <w:sz w:val="22"/>
          <w:szCs w:val="22"/>
          <w:lang w:eastAsia="ja-JP"/>
        </w:rPr>
        <w:t xml:space="preserve"> </w:t>
      </w:r>
      <w:r>
        <w:rPr>
          <w:rFonts w:eastAsia="ＭＳ Ｐゴシック" w:cs="Arial" w:hint="eastAsia"/>
          <w:bCs w:val="0"/>
          <w:noProof w:val="0"/>
          <w:sz w:val="22"/>
          <w:szCs w:val="22"/>
          <w:lang w:eastAsia="ja-JP"/>
        </w:rPr>
        <w:t>20</w:t>
      </w:r>
      <w:r w:rsidR="0075696A" w:rsidRPr="0075696A">
        <w:rPr>
          <w:rFonts w:eastAsia="ＭＳ Ｐゴシック" w:cs="Arial"/>
          <w:bCs w:val="0"/>
          <w:noProof w:val="0"/>
          <w:sz w:val="22"/>
          <w:szCs w:val="22"/>
          <w:lang w:eastAsia="ja-JP"/>
        </w:rPr>
        <w:t xml:space="preserve">th – </w:t>
      </w:r>
      <w:r>
        <w:rPr>
          <w:rFonts w:eastAsia="ＭＳ Ｐゴシック" w:cs="Arial" w:hint="eastAsia"/>
          <w:bCs w:val="0"/>
          <w:noProof w:val="0"/>
          <w:sz w:val="22"/>
          <w:szCs w:val="22"/>
          <w:lang w:eastAsia="ja-JP"/>
        </w:rPr>
        <w:t>May</w:t>
      </w:r>
      <w:r w:rsidR="00C14186">
        <w:rPr>
          <w:rFonts w:eastAsia="ＭＳ Ｐゴシック" w:cs="Arial" w:hint="eastAsia"/>
          <w:bCs w:val="0"/>
          <w:noProof w:val="0"/>
          <w:sz w:val="22"/>
          <w:szCs w:val="22"/>
          <w:lang w:eastAsia="ja-JP"/>
        </w:rPr>
        <w:t xml:space="preserve"> </w:t>
      </w:r>
      <w:r>
        <w:rPr>
          <w:rFonts w:eastAsia="ＭＳ Ｐゴシック" w:cs="Arial" w:hint="eastAsia"/>
          <w:bCs w:val="0"/>
          <w:noProof w:val="0"/>
          <w:sz w:val="22"/>
          <w:szCs w:val="22"/>
          <w:lang w:eastAsia="ja-JP"/>
        </w:rPr>
        <w:t>24</w:t>
      </w:r>
      <w:r w:rsidR="00C14186">
        <w:rPr>
          <w:rFonts w:eastAsia="ＭＳ Ｐゴシック" w:cs="Arial" w:hint="eastAsia"/>
          <w:bCs w:val="0"/>
          <w:noProof w:val="0"/>
          <w:sz w:val="22"/>
          <w:szCs w:val="22"/>
          <w:lang w:eastAsia="ja-JP"/>
        </w:rPr>
        <w:t>th</w:t>
      </w:r>
      <w:r w:rsidR="0075696A" w:rsidRPr="0075696A">
        <w:rPr>
          <w:rFonts w:eastAsia="ＭＳ Ｐゴシック" w:cs="Arial"/>
          <w:bCs w:val="0"/>
          <w:noProof w:val="0"/>
          <w:sz w:val="22"/>
          <w:szCs w:val="22"/>
          <w:lang w:eastAsia="ja-JP"/>
        </w:rPr>
        <w:t>, 2024</w:t>
      </w: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6AA182FA"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6B267F">
        <w:rPr>
          <w:rFonts w:ascii="Arial" w:hAnsi="Arial" w:cs="Arial"/>
          <w:sz w:val="20"/>
          <w:szCs w:val="20"/>
        </w:rPr>
        <w:t>8</w:t>
      </w:r>
      <w:r w:rsidR="0075696A">
        <w:rPr>
          <w:rFonts w:ascii="Arial" w:hAnsi="Arial" w:cs="Arial" w:hint="eastAsia"/>
          <w:sz w:val="20"/>
          <w:szCs w:val="20"/>
        </w:rPr>
        <w:t>.</w:t>
      </w:r>
      <w:r w:rsidR="006B267F">
        <w:rPr>
          <w:rFonts w:ascii="Arial" w:hAnsi="Arial" w:cs="Arial"/>
          <w:sz w:val="20"/>
          <w:szCs w:val="20"/>
        </w:rPr>
        <w:t>7</w:t>
      </w:r>
      <w:r w:rsidR="0075696A">
        <w:rPr>
          <w:rFonts w:ascii="Arial" w:hAnsi="Arial" w:cs="Arial" w:hint="eastAsia"/>
          <w:sz w:val="20"/>
          <w:szCs w:val="20"/>
        </w:rPr>
        <w:t>.</w:t>
      </w:r>
      <w:r w:rsidR="006B267F">
        <w:rPr>
          <w:rFonts w:ascii="Arial" w:hAnsi="Arial" w:cs="Arial"/>
          <w:sz w:val="20"/>
          <w:szCs w:val="20"/>
        </w:rPr>
        <w:t>2</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0F502739" w14:textId="77777777" w:rsidR="004661BB" w:rsidRDefault="008C4837" w:rsidP="004661BB">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4661BB">
        <w:rPr>
          <w:rFonts w:ascii="Arial" w:hAnsi="Arial" w:cs="Arial" w:hint="eastAsia"/>
          <w:sz w:val="20"/>
          <w:szCs w:val="20"/>
        </w:rPr>
        <w:t>Discussion o</w:t>
      </w:r>
      <w:r w:rsidR="004661BB">
        <w:rPr>
          <w:rFonts w:ascii="Arial" w:hAnsi="Arial" w:cs="Arial"/>
          <w:sz w:val="20"/>
          <w:szCs w:val="20"/>
        </w:rPr>
        <w:t>n multi-modality support</w:t>
      </w:r>
    </w:p>
    <w:p w14:paraId="1CD4626B" w14:textId="49850651" w:rsidR="008C4837" w:rsidRPr="00976A1F" w:rsidRDefault="008C4837" w:rsidP="004661BB">
      <w:pPr>
        <w:pStyle w:val="3GPPHeader"/>
        <w:overflowPunct w:val="0"/>
        <w:ind w:left="1700" w:hanging="170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309F0C09" w14:textId="7F6AC016" w:rsidR="00FA40B5" w:rsidRPr="0075696A" w:rsidRDefault="006B267F" w:rsidP="006B267F">
      <w:pPr>
        <w:overflowPunct w:val="0"/>
        <w:ind w:firstLineChars="100" w:firstLine="200"/>
        <w:jc w:val="both"/>
        <w:rPr>
          <w:rFonts w:ascii="Arial" w:eastAsia="DengXian" w:hAnsi="Arial" w:cs="Arial"/>
          <w:sz w:val="20"/>
          <w:szCs w:val="20"/>
          <w:lang w:eastAsia="zh-CN"/>
        </w:rPr>
      </w:pPr>
      <w:r>
        <w:rPr>
          <w:rFonts w:ascii="Arial" w:eastAsiaTheme="minorEastAsia" w:hAnsi="Arial" w:cs="Arial"/>
          <w:sz w:val="20"/>
          <w:szCs w:val="20"/>
        </w:rPr>
        <w:t xml:space="preserve">RAN2#125bis meeting started Rel-19 discussions on </w:t>
      </w:r>
      <w:r w:rsidRPr="006B267F">
        <w:rPr>
          <w:rFonts w:ascii="Arial" w:eastAsiaTheme="minorEastAsia" w:hAnsi="Arial" w:cs="Arial"/>
          <w:sz w:val="20"/>
          <w:szCs w:val="20"/>
        </w:rPr>
        <w:t>XR (</w:t>
      </w:r>
      <w:proofErr w:type="spellStart"/>
      <w:r w:rsidRPr="006B267F">
        <w:rPr>
          <w:rFonts w:ascii="Arial" w:eastAsiaTheme="minorEastAsia" w:hAnsi="Arial" w:cs="Arial"/>
          <w:sz w:val="20"/>
          <w:szCs w:val="20"/>
        </w:rPr>
        <w:t>eXtended</w:t>
      </w:r>
      <w:proofErr w:type="spellEnd"/>
      <w:r w:rsidRPr="006B267F">
        <w:rPr>
          <w:rFonts w:ascii="Arial" w:eastAsiaTheme="minorEastAsia" w:hAnsi="Arial" w:cs="Arial"/>
          <w:sz w:val="20"/>
          <w:szCs w:val="20"/>
        </w:rPr>
        <w:t xml:space="preserve"> Reality) for NR Phase 3 </w:t>
      </w:r>
      <w:r>
        <w:rPr>
          <w:rFonts w:ascii="Arial" w:eastAsiaTheme="minorEastAsia" w:hAnsi="Arial" w:cs="Arial"/>
          <w:sz w:val="20"/>
          <w:szCs w:val="20"/>
        </w:rPr>
        <w:t>[1] and achieved following agreements for m</w:t>
      </w:r>
      <w:r w:rsidRPr="006B267F">
        <w:rPr>
          <w:rFonts w:ascii="Arial" w:eastAsiaTheme="minorEastAsia" w:hAnsi="Arial" w:cs="Arial"/>
          <w:sz w:val="20"/>
          <w:szCs w:val="20"/>
        </w:rPr>
        <w:t>ulti-modality support.</w:t>
      </w:r>
    </w:p>
    <w:p w14:paraId="404FFD68" w14:textId="6D03D297" w:rsidR="00FA40B5" w:rsidRPr="00FA40B5" w:rsidRDefault="00FA40B5" w:rsidP="005765FC">
      <w:pPr>
        <w:overflowPunct w:val="0"/>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487AF6D5" w14:textId="77777777" w:rsidR="00FB3B37" w:rsidRPr="00FB3B37" w:rsidRDefault="000B593F" w:rsidP="00FB3B37">
            <w:pPr>
              <w:pStyle w:val="Comments"/>
              <w:rPr>
                <w:rFonts w:ascii="Arial" w:hAnsi="Arial" w:cs="Arial"/>
                <w:i w:val="0"/>
                <w:iCs/>
                <w:sz w:val="20"/>
                <w:szCs w:val="20"/>
                <w:u w:val="single"/>
                <w:lang w:val="en-US"/>
              </w:rPr>
            </w:pPr>
            <w:r w:rsidRPr="00FB3B37">
              <w:rPr>
                <w:rFonts w:ascii="Arial" w:eastAsia="メイリオ" w:hAnsi="Arial" w:cs="Arial"/>
                <w:i w:val="0"/>
                <w:iCs/>
                <w:color w:val="000000"/>
                <w:sz w:val="20"/>
                <w:szCs w:val="20"/>
                <w:u w:val="single"/>
              </w:rPr>
              <w:t>Agreements</w:t>
            </w:r>
            <w:r w:rsidR="00FB3B37" w:rsidRPr="00FB3B37">
              <w:rPr>
                <w:rFonts w:ascii="Arial" w:eastAsia="メイリオ" w:hAnsi="Arial" w:cs="Arial"/>
                <w:i w:val="0"/>
                <w:iCs/>
                <w:color w:val="000000"/>
                <w:sz w:val="20"/>
                <w:szCs w:val="20"/>
                <w:u w:val="single"/>
                <w:lang w:eastAsia="ja-JP"/>
              </w:rPr>
              <w:t xml:space="preserve"> </w:t>
            </w:r>
            <w:r w:rsidR="00FB3B37" w:rsidRPr="00FB3B37">
              <w:rPr>
                <w:rFonts w:ascii="Arial" w:eastAsia="メイリオ" w:hAnsi="Arial" w:cs="Arial"/>
                <w:i w:val="0"/>
                <w:iCs/>
                <w:color w:val="000000"/>
                <w:sz w:val="20"/>
                <w:szCs w:val="20"/>
                <w:u w:val="single"/>
              </w:rPr>
              <w:t xml:space="preserve">on </w:t>
            </w:r>
            <w:r w:rsidR="00FB3B37" w:rsidRPr="00FB3B37">
              <w:rPr>
                <w:rFonts w:ascii="Arial" w:hAnsi="Arial" w:cs="Arial"/>
                <w:i w:val="0"/>
                <w:iCs/>
                <w:sz w:val="20"/>
                <w:szCs w:val="20"/>
                <w:u w:val="single"/>
                <w:lang w:val="en-US"/>
              </w:rPr>
              <w:t>RAN awareness of multi-modality</w:t>
            </w:r>
          </w:p>
          <w:p w14:paraId="34357A0F" w14:textId="399C84F2" w:rsidR="000B593F" w:rsidRDefault="000B593F" w:rsidP="005765FC">
            <w:pPr>
              <w:overflowPunct w:val="0"/>
              <w:spacing w:line="240" w:lineRule="atLeast"/>
              <w:rPr>
                <w:rFonts w:ascii="Arial" w:eastAsia="メイリオ" w:hAnsi="Arial" w:cs="Arial"/>
                <w:color w:val="000000"/>
                <w:sz w:val="20"/>
                <w:szCs w:val="20"/>
              </w:rPr>
            </w:pPr>
          </w:p>
          <w:p w14:paraId="3505C1ED" w14:textId="77777777" w:rsidR="006B267F" w:rsidRPr="006B267F" w:rsidRDefault="006B267F" w:rsidP="006B267F">
            <w:pPr>
              <w:pStyle w:val="afc"/>
              <w:numPr>
                <w:ilvl w:val="0"/>
                <w:numId w:val="22"/>
              </w:numPr>
              <w:overflowPunct w:val="0"/>
              <w:spacing w:line="240" w:lineRule="atLeast"/>
              <w:rPr>
                <w:rFonts w:ascii="Arial" w:eastAsia="メイリオ" w:hAnsi="Arial" w:cs="Arial"/>
                <w:color w:val="000000"/>
                <w:sz w:val="20"/>
                <w:szCs w:val="20"/>
                <w:lang w:eastAsia="ja-JP"/>
              </w:rPr>
            </w:pPr>
            <w:r w:rsidRPr="006B267F">
              <w:rPr>
                <w:rFonts w:ascii="Arial" w:eastAsia="メイリオ" w:hAnsi="Arial" w:cs="Arial"/>
                <w:color w:val="000000"/>
                <w:sz w:val="20"/>
                <w:szCs w:val="20"/>
                <w:lang w:eastAsia="ja-JP"/>
              </w:rPr>
              <w:t xml:space="preserve">For the purpose of study, RAN2 assumes that UE and </w:t>
            </w:r>
            <w:proofErr w:type="spellStart"/>
            <w:r w:rsidRPr="006B267F">
              <w:rPr>
                <w:rFonts w:ascii="Arial" w:eastAsia="メイリオ" w:hAnsi="Arial" w:cs="Arial"/>
                <w:color w:val="000000"/>
                <w:sz w:val="20"/>
                <w:szCs w:val="20"/>
                <w:lang w:eastAsia="ja-JP"/>
              </w:rPr>
              <w:t>gNB</w:t>
            </w:r>
            <w:proofErr w:type="spellEnd"/>
            <w:r w:rsidRPr="006B267F">
              <w:rPr>
                <w:rFonts w:ascii="Arial" w:eastAsia="メイリオ" w:hAnsi="Arial" w:cs="Arial"/>
                <w:color w:val="000000"/>
                <w:sz w:val="20"/>
                <w:szCs w:val="20"/>
                <w:lang w:eastAsia="ja-JP"/>
              </w:rPr>
              <w:t xml:space="preserve"> have some kind of multi-modal information. FFS what information is needed/useful, e.g. just multi-modal ID, association between the flow, synchronization requirement etc.</w:t>
            </w:r>
          </w:p>
          <w:p w14:paraId="38ED6223" w14:textId="15D123A0" w:rsidR="006B267F" w:rsidRPr="006B267F" w:rsidRDefault="006B267F" w:rsidP="006B267F">
            <w:pPr>
              <w:pStyle w:val="afc"/>
              <w:numPr>
                <w:ilvl w:val="0"/>
                <w:numId w:val="22"/>
              </w:numPr>
              <w:overflowPunct w:val="0"/>
              <w:spacing w:line="240" w:lineRule="atLeast"/>
              <w:rPr>
                <w:rFonts w:ascii="Arial" w:eastAsia="メイリオ" w:hAnsi="Arial" w:cs="Arial"/>
                <w:color w:val="000000"/>
                <w:sz w:val="20"/>
                <w:szCs w:val="20"/>
                <w:lang w:eastAsia="ja-JP"/>
              </w:rPr>
            </w:pPr>
            <w:r w:rsidRPr="006B267F">
              <w:rPr>
                <w:rFonts w:ascii="Arial" w:eastAsia="メイリオ" w:hAnsi="Arial" w:cs="Arial"/>
                <w:color w:val="000000"/>
                <w:sz w:val="20"/>
                <w:szCs w:val="20"/>
                <w:lang w:eastAsia="ja-JP"/>
              </w:rPr>
              <w:t>RAN2 will study both UL and DL directions based on the assumption of multi-modality association knowledge at RAN/UE</w:t>
            </w:r>
            <w:r>
              <w:rPr>
                <w:rFonts w:ascii="Arial" w:eastAsia="メイリオ" w:hAnsi="Arial" w:cs="Arial"/>
                <w:color w:val="000000"/>
                <w:sz w:val="20"/>
                <w:szCs w:val="20"/>
                <w:lang w:eastAsia="ja-JP"/>
              </w:rPr>
              <w:t>.</w:t>
            </w:r>
          </w:p>
          <w:p w14:paraId="05DAA5AC" w14:textId="1240CACE" w:rsidR="006B267F" w:rsidRPr="006B267F" w:rsidRDefault="006B267F" w:rsidP="006B267F">
            <w:pPr>
              <w:pStyle w:val="afc"/>
              <w:numPr>
                <w:ilvl w:val="0"/>
                <w:numId w:val="22"/>
              </w:numPr>
              <w:overflowPunct w:val="0"/>
              <w:spacing w:line="240" w:lineRule="atLeast"/>
              <w:rPr>
                <w:rFonts w:ascii="Arial" w:eastAsia="メイリオ" w:hAnsi="Arial" w:cs="Arial"/>
                <w:color w:val="000000"/>
                <w:sz w:val="20"/>
                <w:szCs w:val="20"/>
                <w:lang w:eastAsia="ja-JP"/>
              </w:rPr>
            </w:pPr>
            <w:r w:rsidRPr="006B267F">
              <w:rPr>
                <w:rFonts w:ascii="Arial" w:eastAsia="メイリオ" w:hAnsi="Arial" w:cs="Arial"/>
                <w:color w:val="000000"/>
                <w:sz w:val="20"/>
                <w:szCs w:val="20"/>
                <w:lang w:eastAsia="ja-JP"/>
              </w:rPr>
              <w:t xml:space="preserve">RAN2 will focus on </w:t>
            </w:r>
            <w:proofErr w:type="spellStart"/>
            <w:r w:rsidRPr="006B267F">
              <w:rPr>
                <w:rFonts w:ascii="Arial" w:eastAsia="メイリオ" w:hAnsi="Arial" w:cs="Arial"/>
                <w:color w:val="000000"/>
                <w:sz w:val="20"/>
                <w:szCs w:val="20"/>
                <w:lang w:eastAsia="ja-JP"/>
              </w:rPr>
              <w:t>analysing</w:t>
            </w:r>
            <w:proofErr w:type="spellEnd"/>
            <w:r w:rsidRPr="006B267F">
              <w:rPr>
                <w:rFonts w:ascii="Arial" w:eastAsia="メイリオ" w:hAnsi="Arial" w:cs="Arial"/>
                <w:color w:val="000000"/>
                <w:sz w:val="20"/>
                <w:szCs w:val="20"/>
                <w:lang w:eastAsia="ja-JP"/>
              </w:rPr>
              <w:t xml:space="preserve"> potential usage and benefits (e.g. in terms of capacity and power saving) of multi-modal association knowledge</w:t>
            </w:r>
            <w:r>
              <w:rPr>
                <w:rFonts w:ascii="Arial" w:eastAsia="メイリオ" w:hAnsi="Arial" w:cs="Arial"/>
                <w:color w:val="000000"/>
                <w:sz w:val="20"/>
                <w:szCs w:val="20"/>
                <w:lang w:eastAsia="ja-JP"/>
              </w:rPr>
              <w:t>.</w:t>
            </w:r>
          </w:p>
          <w:p w14:paraId="0EF5D367" w14:textId="6D20F200" w:rsidR="00FA40B5" w:rsidRPr="006B267F" w:rsidRDefault="006B267F" w:rsidP="006B267F">
            <w:pPr>
              <w:pStyle w:val="afc"/>
              <w:numPr>
                <w:ilvl w:val="0"/>
                <w:numId w:val="22"/>
              </w:numPr>
              <w:overflowPunct w:val="0"/>
              <w:spacing w:line="240" w:lineRule="atLeast"/>
              <w:rPr>
                <w:rFonts w:ascii="Arial" w:eastAsia="Batang" w:hAnsi="Arial" w:cs="Arial"/>
                <w:sz w:val="20"/>
                <w:szCs w:val="20"/>
                <w:lang w:val="en-US"/>
              </w:rPr>
            </w:pPr>
            <w:r w:rsidRPr="006B267F">
              <w:rPr>
                <w:rFonts w:ascii="Arial" w:eastAsia="メイリオ" w:hAnsi="Arial" w:cs="Arial"/>
                <w:color w:val="000000"/>
                <w:sz w:val="20"/>
                <w:szCs w:val="20"/>
                <w:lang w:eastAsia="ja-JP"/>
              </w:rPr>
              <w:t>Areas to study include: synchronization between the flows, FFS impact on QoS insurance and other areas</w:t>
            </w:r>
            <w:r w:rsidR="00E6090B" w:rsidRPr="00E6090B">
              <w:rPr>
                <w:rFonts w:ascii="Arial" w:eastAsia="メイリオ" w:hAnsi="Arial" w:cs="Arial"/>
                <w:color w:val="000000"/>
                <w:sz w:val="20"/>
                <w:szCs w:val="20"/>
              </w:rPr>
              <w:t>.</w:t>
            </w:r>
          </w:p>
          <w:p w14:paraId="52869416" w14:textId="77777777" w:rsidR="006B267F" w:rsidRDefault="006B267F" w:rsidP="006B267F">
            <w:pPr>
              <w:overflowPunct w:val="0"/>
              <w:spacing w:line="240" w:lineRule="atLeast"/>
              <w:rPr>
                <w:rFonts w:ascii="Arial" w:eastAsiaTheme="minorEastAsia" w:hAnsi="Arial" w:cs="Arial"/>
                <w:sz w:val="20"/>
                <w:szCs w:val="20"/>
              </w:rPr>
            </w:pPr>
          </w:p>
          <w:p w14:paraId="1BE4D77F" w14:textId="6992ECD5" w:rsidR="006B267F" w:rsidRPr="006B267F" w:rsidRDefault="006B267F" w:rsidP="006B267F">
            <w:pPr>
              <w:overflowPunct w:val="0"/>
              <w:spacing w:line="240" w:lineRule="atLeast"/>
              <w:rPr>
                <w:rFonts w:ascii="Arial" w:hAnsi="Arial" w:cs="Arial"/>
                <w:sz w:val="20"/>
                <w:szCs w:val="20"/>
                <w:u w:val="single"/>
              </w:rPr>
            </w:pPr>
            <w:r w:rsidRPr="006B267F">
              <w:rPr>
                <w:rFonts w:ascii="Arial" w:eastAsia="メイリオ" w:hAnsi="Arial" w:cs="Arial"/>
                <w:color w:val="000000"/>
                <w:sz w:val="20"/>
                <w:szCs w:val="20"/>
                <w:u w:val="single"/>
              </w:rPr>
              <w:t xml:space="preserve">Agreements on </w:t>
            </w:r>
            <w:r>
              <w:rPr>
                <w:rFonts w:ascii="Arial" w:eastAsia="メイリオ" w:hAnsi="Arial" w:cs="Arial"/>
                <w:color w:val="000000"/>
                <w:sz w:val="20"/>
                <w:szCs w:val="20"/>
                <w:u w:val="single"/>
              </w:rPr>
              <w:t>Traffic mapping</w:t>
            </w:r>
          </w:p>
          <w:p w14:paraId="6DEC15AB" w14:textId="77777777" w:rsidR="006B267F" w:rsidRDefault="006B267F" w:rsidP="006B267F">
            <w:pPr>
              <w:overflowPunct w:val="0"/>
              <w:spacing w:line="240" w:lineRule="atLeast"/>
              <w:rPr>
                <w:rFonts w:ascii="Arial" w:hAnsi="Arial" w:cs="Arial"/>
                <w:i/>
                <w:iCs/>
                <w:sz w:val="20"/>
                <w:szCs w:val="20"/>
                <w:u w:val="single"/>
              </w:rPr>
            </w:pPr>
          </w:p>
          <w:p w14:paraId="0899A6AD" w14:textId="47A3C47B" w:rsidR="006B267F" w:rsidRPr="006B267F" w:rsidRDefault="006B267F" w:rsidP="006B267F">
            <w:pPr>
              <w:numPr>
                <w:ilvl w:val="0"/>
                <w:numId w:val="22"/>
              </w:numPr>
              <w:overflowPunct w:val="0"/>
              <w:spacing w:line="240" w:lineRule="atLeast"/>
              <w:rPr>
                <w:rFonts w:ascii="Arial" w:eastAsia="メイリオ" w:hAnsi="Arial" w:cs="Arial"/>
                <w:color w:val="000000"/>
                <w:sz w:val="20"/>
                <w:szCs w:val="20"/>
                <w:lang w:val="x-none"/>
              </w:rPr>
            </w:pPr>
            <w:r w:rsidRPr="006B267F">
              <w:rPr>
                <w:rFonts w:ascii="Arial" w:eastAsia="メイリオ" w:hAnsi="Arial" w:cs="Arial"/>
                <w:color w:val="000000"/>
                <w:sz w:val="20"/>
                <w:szCs w:val="20"/>
                <w:lang w:val="x-none"/>
              </w:rPr>
              <w:t xml:space="preserve">RAN2 assumes that traffic of different </w:t>
            </w:r>
            <w:proofErr w:type="spellStart"/>
            <w:r w:rsidRPr="006B267F">
              <w:rPr>
                <w:rFonts w:ascii="Arial" w:eastAsia="メイリオ" w:hAnsi="Arial" w:cs="Arial"/>
                <w:color w:val="000000"/>
                <w:sz w:val="20"/>
                <w:szCs w:val="20"/>
                <w:lang w:val="x-none"/>
              </w:rPr>
              <w:t>modals</w:t>
            </w:r>
            <w:proofErr w:type="spellEnd"/>
            <w:r w:rsidRPr="006B267F">
              <w:rPr>
                <w:rFonts w:ascii="Arial" w:eastAsia="メイリオ" w:hAnsi="Arial" w:cs="Arial"/>
                <w:color w:val="000000"/>
                <w:sz w:val="20"/>
                <w:szCs w:val="20"/>
                <w:lang w:val="x-none"/>
              </w:rPr>
              <w:t xml:space="preserve"> having different QoS requirements is mapped to different QoS flows</w:t>
            </w:r>
            <w:r>
              <w:rPr>
                <w:rFonts w:ascii="Arial" w:eastAsia="メイリオ" w:hAnsi="Arial" w:cs="Arial"/>
                <w:color w:val="000000"/>
                <w:sz w:val="20"/>
                <w:szCs w:val="20"/>
                <w:lang w:val="x-none"/>
              </w:rPr>
              <w:t>.</w:t>
            </w:r>
          </w:p>
          <w:p w14:paraId="099BF2D3" w14:textId="1E0DF31E" w:rsidR="006B267F" w:rsidRPr="006B267F" w:rsidRDefault="006B267F" w:rsidP="006B267F">
            <w:pPr>
              <w:numPr>
                <w:ilvl w:val="0"/>
                <w:numId w:val="22"/>
              </w:numPr>
              <w:overflowPunct w:val="0"/>
              <w:spacing w:line="240" w:lineRule="atLeast"/>
              <w:rPr>
                <w:rFonts w:ascii="Arial" w:eastAsia="メイリオ" w:hAnsi="Arial" w:cs="Arial"/>
                <w:color w:val="000000"/>
                <w:sz w:val="20"/>
                <w:szCs w:val="20"/>
                <w:lang w:val="x-none"/>
              </w:rPr>
            </w:pPr>
            <w:r w:rsidRPr="006B267F">
              <w:rPr>
                <w:rFonts w:ascii="Arial" w:eastAsia="メイリオ" w:hAnsi="Arial" w:cs="Arial"/>
                <w:color w:val="000000"/>
                <w:sz w:val="20"/>
                <w:szCs w:val="20"/>
                <w:lang w:val="x-none"/>
              </w:rPr>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Pr>
                <w:rFonts w:ascii="Arial" w:eastAsia="メイリオ" w:hAnsi="Arial" w:cs="Arial"/>
                <w:color w:val="000000"/>
                <w:sz w:val="20"/>
                <w:szCs w:val="20"/>
                <w:lang w:val="x-none"/>
              </w:rPr>
              <w:t>.</w:t>
            </w:r>
          </w:p>
          <w:p w14:paraId="472CA8AD" w14:textId="16538B26" w:rsidR="006B267F" w:rsidRPr="006B267F" w:rsidRDefault="006B267F" w:rsidP="00277887">
            <w:pPr>
              <w:pStyle w:val="afc"/>
              <w:numPr>
                <w:ilvl w:val="0"/>
                <w:numId w:val="22"/>
              </w:numPr>
              <w:overflowPunct w:val="0"/>
              <w:spacing w:line="240" w:lineRule="atLeast"/>
              <w:rPr>
                <w:rFonts w:ascii="Arial" w:eastAsia="Batang" w:hAnsi="Arial" w:cs="Arial"/>
                <w:sz w:val="20"/>
                <w:szCs w:val="20"/>
              </w:rPr>
            </w:pPr>
            <w:r w:rsidRPr="006B267F">
              <w:rPr>
                <w:rFonts w:ascii="Arial" w:eastAsia="Batang" w:hAnsi="Arial" w:cs="Arial"/>
                <w:sz w:val="20"/>
                <w:szCs w:val="20"/>
                <w:lang w:val="en-US"/>
              </w:rPr>
              <w:t xml:space="preserve">Existing QoS flow to DRB mapping framework is used as a baseline, </w:t>
            </w:r>
            <w:proofErr w:type="gramStart"/>
            <w:r w:rsidRPr="006B267F">
              <w:rPr>
                <w:rFonts w:ascii="Arial" w:eastAsia="Batang" w:hAnsi="Arial" w:cs="Arial"/>
                <w:sz w:val="20"/>
                <w:szCs w:val="20"/>
                <w:lang w:val="en-US"/>
              </w:rPr>
              <w:t>i.e.</w:t>
            </w:r>
            <w:proofErr w:type="gramEnd"/>
            <w:r w:rsidRPr="006B267F">
              <w:rPr>
                <w:rFonts w:ascii="Arial" w:eastAsia="Batang" w:hAnsi="Arial" w:cs="Arial"/>
                <w:sz w:val="20"/>
                <w:szCs w:val="20"/>
                <w:lang w:val="en-US"/>
              </w:rPr>
              <w:t xml:space="preserve"> up to </w:t>
            </w:r>
            <w:proofErr w:type="spellStart"/>
            <w:r w:rsidRPr="006B267F">
              <w:rPr>
                <w:rFonts w:ascii="Arial" w:eastAsia="Batang" w:hAnsi="Arial" w:cs="Arial"/>
                <w:sz w:val="20"/>
                <w:szCs w:val="20"/>
                <w:lang w:val="en-US"/>
              </w:rPr>
              <w:t>gNB</w:t>
            </w:r>
            <w:proofErr w:type="spellEnd"/>
            <w:r w:rsidRPr="006B267F">
              <w:rPr>
                <w:rFonts w:ascii="Arial" w:eastAsia="Batang" w:hAnsi="Arial" w:cs="Arial"/>
                <w:sz w:val="20"/>
                <w:szCs w:val="20"/>
                <w:lang w:val="en-US"/>
              </w:rPr>
              <w:t xml:space="preserve"> how to map QoS flows to DRBs.</w:t>
            </w:r>
          </w:p>
          <w:p w14:paraId="3CA64909" w14:textId="352BD736" w:rsidR="006B267F" w:rsidRPr="006B267F" w:rsidRDefault="006B267F" w:rsidP="006B267F">
            <w:pPr>
              <w:overflowPunct w:val="0"/>
              <w:spacing w:line="240" w:lineRule="atLeast"/>
              <w:rPr>
                <w:rFonts w:ascii="Arial" w:eastAsiaTheme="minorEastAsia" w:hAnsi="Arial" w:cs="Arial"/>
                <w:sz w:val="20"/>
                <w:szCs w:val="20"/>
              </w:rPr>
            </w:pPr>
          </w:p>
        </w:tc>
      </w:tr>
    </w:tbl>
    <w:p w14:paraId="0D571D8B" w14:textId="77777777" w:rsidR="000B593F" w:rsidRDefault="000B593F" w:rsidP="005765FC">
      <w:pPr>
        <w:overflowPunct w:val="0"/>
        <w:ind w:left="100" w:hangingChars="50" w:hanging="100"/>
        <w:rPr>
          <w:rFonts w:ascii="Arial" w:hAnsi="Arial" w:cs="Arial"/>
          <w:sz w:val="20"/>
          <w:szCs w:val="20"/>
        </w:rPr>
      </w:pPr>
    </w:p>
    <w:p w14:paraId="4B78ADE2" w14:textId="127BE176" w:rsidR="00FE464C" w:rsidRDefault="00BD1594" w:rsidP="00FE464C">
      <w:pPr>
        <w:overflowPunct w:val="0"/>
        <w:ind w:firstLineChars="50" w:firstLine="100"/>
        <w:rPr>
          <w:rFonts w:ascii="Arial" w:eastAsiaTheme="minorEastAsia" w:hAnsi="Arial" w:cs="Arial"/>
          <w:sz w:val="20"/>
          <w:szCs w:val="20"/>
        </w:rPr>
      </w:pPr>
      <w:r>
        <w:rPr>
          <w:rFonts w:ascii="Arial" w:eastAsiaTheme="minorEastAsia" w:hAnsi="Arial" w:cs="Arial"/>
          <w:sz w:val="20"/>
          <w:szCs w:val="20"/>
        </w:rPr>
        <w:t xml:space="preserve">This contribution </w:t>
      </w:r>
      <w:r w:rsidR="006B267F">
        <w:rPr>
          <w:rFonts w:ascii="Arial" w:eastAsiaTheme="minorEastAsia" w:hAnsi="Arial" w:cs="Arial"/>
          <w:sz w:val="20"/>
          <w:szCs w:val="20"/>
        </w:rPr>
        <w:t>provides our view</w:t>
      </w:r>
      <w:r w:rsidR="00A32668">
        <w:rPr>
          <w:rFonts w:ascii="Arial" w:eastAsiaTheme="minorEastAsia" w:hAnsi="Arial" w:cs="Arial"/>
          <w:sz w:val="20"/>
          <w:szCs w:val="20"/>
        </w:rPr>
        <w:t>s</w:t>
      </w:r>
      <w:r w:rsidR="006B267F">
        <w:rPr>
          <w:rFonts w:ascii="Arial" w:eastAsiaTheme="minorEastAsia" w:hAnsi="Arial" w:cs="Arial"/>
          <w:sz w:val="20"/>
          <w:szCs w:val="20"/>
        </w:rPr>
        <w:t xml:space="preserve"> on </w:t>
      </w:r>
      <w:r w:rsidR="00FE464C">
        <w:rPr>
          <w:rFonts w:ascii="Arial" w:eastAsiaTheme="minorEastAsia" w:hAnsi="Arial" w:cs="Arial" w:hint="eastAsia"/>
          <w:sz w:val="20"/>
          <w:szCs w:val="20"/>
        </w:rPr>
        <w:t>f</w:t>
      </w:r>
      <w:r w:rsidR="00FE464C">
        <w:rPr>
          <w:rFonts w:ascii="Arial" w:eastAsiaTheme="minorEastAsia" w:hAnsi="Arial" w:cs="Arial"/>
          <w:sz w:val="20"/>
          <w:szCs w:val="20"/>
        </w:rPr>
        <w:t>ollowing aspects:</w:t>
      </w:r>
    </w:p>
    <w:p w14:paraId="7FD21DDA" w14:textId="5C49955C" w:rsidR="00FE464C" w:rsidRDefault="00FE464C" w:rsidP="00FE464C">
      <w:pPr>
        <w:overflowPunct w:val="0"/>
        <w:ind w:firstLineChars="50" w:firstLine="100"/>
        <w:rPr>
          <w:rFonts w:ascii="Arial" w:eastAsiaTheme="minorEastAsia" w:hAnsi="Arial" w:cs="Arial"/>
          <w:sz w:val="20"/>
          <w:szCs w:val="20"/>
        </w:rPr>
      </w:pPr>
      <w:r w:rsidRPr="00FE464C">
        <w:rPr>
          <w:rFonts w:ascii="Arial" w:eastAsiaTheme="minorEastAsia" w:hAnsi="Arial" w:cs="Arial"/>
          <w:sz w:val="20"/>
          <w:szCs w:val="20"/>
        </w:rPr>
        <w:t>-</w:t>
      </w:r>
      <w:bookmarkStart w:id="2" w:name="_Hlk166155081"/>
      <w:r w:rsidRPr="00FE464C">
        <w:rPr>
          <w:rFonts w:ascii="Arial" w:eastAsiaTheme="minorEastAsia" w:hAnsi="Arial" w:cs="Arial"/>
          <w:sz w:val="20"/>
          <w:szCs w:val="20"/>
        </w:rPr>
        <w:tab/>
      </w:r>
      <w:bookmarkEnd w:id="2"/>
      <w:r w:rsidRPr="00FE464C">
        <w:rPr>
          <w:rFonts w:ascii="Arial" w:eastAsiaTheme="minorEastAsia" w:hAnsi="Arial" w:cs="Arial"/>
          <w:sz w:val="20"/>
          <w:szCs w:val="20"/>
        </w:rPr>
        <w:t xml:space="preserve">what kind of multi-modality information is useful at the </w:t>
      </w:r>
      <w:proofErr w:type="spellStart"/>
      <w:r w:rsidRPr="00FE464C">
        <w:rPr>
          <w:rFonts w:ascii="Arial" w:eastAsiaTheme="minorEastAsia" w:hAnsi="Arial" w:cs="Arial"/>
          <w:sz w:val="20"/>
          <w:szCs w:val="20"/>
        </w:rPr>
        <w:t>gNB</w:t>
      </w:r>
      <w:proofErr w:type="spellEnd"/>
      <w:r w:rsidRPr="00FE464C">
        <w:rPr>
          <w:rFonts w:ascii="Arial" w:eastAsiaTheme="minorEastAsia" w:hAnsi="Arial" w:cs="Arial"/>
          <w:sz w:val="20"/>
          <w:szCs w:val="20"/>
        </w:rPr>
        <w:t xml:space="preserve"> and/or UE</w:t>
      </w:r>
    </w:p>
    <w:p w14:paraId="0950B275" w14:textId="735CE2D0" w:rsidR="00E43983" w:rsidRPr="00976A1F" w:rsidRDefault="00FE464C" w:rsidP="00FE464C">
      <w:pPr>
        <w:overflowPunct w:val="0"/>
        <w:ind w:firstLineChars="50" w:firstLine="100"/>
        <w:rPr>
          <w:rFonts w:ascii="Arial" w:eastAsiaTheme="minorEastAsia" w:hAnsi="Arial" w:cs="Arial"/>
          <w:sz w:val="20"/>
          <w:szCs w:val="20"/>
        </w:rPr>
      </w:pPr>
      <w:r>
        <w:rPr>
          <w:rFonts w:ascii="Arial" w:eastAsiaTheme="minorEastAsia" w:hAnsi="Arial" w:cs="Arial" w:hint="eastAsia"/>
          <w:sz w:val="20"/>
          <w:szCs w:val="20"/>
        </w:rPr>
        <w:t>-</w:t>
      </w:r>
      <w:r>
        <w:rPr>
          <w:rFonts w:ascii="Arial" w:eastAsiaTheme="minorEastAsia" w:hAnsi="Arial" w:cs="Arial"/>
          <w:sz w:val="20"/>
          <w:szCs w:val="20"/>
        </w:rPr>
        <w:t xml:space="preserve"> </w:t>
      </w:r>
      <w:r w:rsidRPr="00FE464C">
        <w:rPr>
          <w:rFonts w:ascii="Arial" w:eastAsiaTheme="minorEastAsia" w:hAnsi="Arial" w:cs="Arial"/>
          <w:sz w:val="20"/>
          <w:szCs w:val="20"/>
        </w:rPr>
        <w:tab/>
        <w:t xml:space="preserve">how is this information used by the </w:t>
      </w:r>
      <w:proofErr w:type="spellStart"/>
      <w:r w:rsidRPr="00FE464C">
        <w:rPr>
          <w:rFonts w:ascii="Arial" w:eastAsiaTheme="minorEastAsia" w:hAnsi="Arial" w:cs="Arial"/>
          <w:sz w:val="20"/>
          <w:szCs w:val="20"/>
        </w:rPr>
        <w:t>gNB</w:t>
      </w:r>
      <w:proofErr w:type="spellEnd"/>
      <w:r w:rsidRPr="00FE464C">
        <w:rPr>
          <w:rFonts w:ascii="Arial" w:eastAsiaTheme="minorEastAsia" w:hAnsi="Arial" w:cs="Arial"/>
          <w:sz w:val="20"/>
          <w:szCs w:val="20"/>
        </w:rPr>
        <w:t>/UE and what benefits this brings</w:t>
      </w:r>
      <w:r w:rsidR="006B267F">
        <w:rPr>
          <w:rFonts w:ascii="Arial" w:eastAsiaTheme="minorEastAsia" w:hAnsi="Arial" w:cs="Arial"/>
          <w:sz w:val="20"/>
          <w:szCs w:val="20"/>
        </w:rPr>
        <w:t>.</w:t>
      </w:r>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508F21CA" w14:textId="4CD19FAD" w:rsidR="00FE464C" w:rsidRPr="00D865E9" w:rsidRDefault="00FE464C" w:rsidP="00D865E9">
      <w:pPr>
        <w:pStyle w:val="2"/>
        <w:rPr>
          <w:rFonts w:cs="Arial"/>
          <w:sz w:val="22"/>
          <w:szCs w:val="22"/>
        </w:rPr>
      </w:pPr>
      <w:r w:rsidRPr="00D865E9">
        <w:rPr>
          <w:rFonts w:eastAsiaTheme="minorEastAsia" w:cs="Arial"/>
          <w:sz w:val="22"/>
          <w:szCs w:val="22"/>
          <w:lang w:eastAsia="ja-JP"/>
        </w:rPr>
        <w:t xml:space="preserve">What kind of multi-modality information is useful at the </w:t>
      </w:r>
      <w:proofErr w:type="spellStart"/>
      <w:r w:rsidRPr="00D865E9">
        <w:rPr>
          <w:rFonts w:eastAsiaTheme="minorEastAsia" w:cs="Arial"/>
          <w:sz w:val="22"/>
          <w:szCs w:val="22"/>
          <w:lang w:eastAsia="ja-JP"/>
        </w:rPr>
        <w:t>gNB</w:t>
      </w:r>
      <w:proofErr w:type="spellEnd"/>
      <w:r w:rsidRPr="00D865E9">
        <w:rPr>
          <w:rFonts w:eastAsiaTheme="minorEastAsia" w:cs="Arial"/>
          <w:sz w:val="22"/>
          <w:szCs w:val="22"/>
          <w:lang w:eastAsia="ja-JP"/>
        </w:rPr>
        <w:t xml:space="preserve"> and/or </w:t>
      </w:r>
      <w:proofErr w:type="gramStart"/>
      <w:r w:rsidRPr="00D865E9">
        <w:rPr>
          <w:rFonts w:eastAsiaTheme="minorEastAsia" w:cs="Arial"/>
          <w:sz w:val="22"/>
          <w:szCs w:val="22"/>
          <w:lang w:eastAsia="ja-JP"/>
        </w:rPr>
        <w:t>UE</w:t>
      </w:r>
      <w:proofErr w:type="gramEnd"/>
    </w:p>
    <w:p w14:paraId="62EAD260" w14:textId="4B4E59BF" w:rsidR="00FE464C" w:rsidRDefault="00F347BA" w:rsidP="00201DF7">
      <w:pPr>
        <w:ind w:firstLineChars="50" w:firstLine="105"/>
        <w:rPr>
          <w:rFonts w:ascii="Arial" w:eastAsiaTheme="minorEastAsia" w:hAnsi="Arial" w:cs="Arial"/>
          <w:sz w:val="21"/>
          <w:szCs w:val="21"/>
          <w:lang w:val="en-GB"/>
        </w:rPr>
      </w:pPr>
      <w:r>
        <w:rPr>
          <w:rFonts w:ascii="Arial" w:eastAsiaTheme="minorEastAsia" w:hAnsi="Arial" w:cs="Arial" w:hint="eastAsia"/>
          <w:sz w:val="21"/>
          <w:szCs w:val="21"/>
          <w:lang w:val="en-GB"/>
        </w:rPr>
        <w:t>M</w:t>
      </w:r>
      <w:r>
        <w:rPr>
          <w:rFonts w:ascii="Arial" w:eastAsiaTheme="minorEastAsia" w:hAnsi="Arial" w:cs="Arial"/>
          <w:sz w:val="21"/>
          <w:szCs w:val="21"/>
          <w:lang w:val="en-GB"/>
        </w:rPr>
        <w:t xml:space="preserve">ainly there are </w:t>
      </w:r>
      <w:bookmarkStart w:id="3" w:name="_Hlk166158950"/>
      <w:r>
        <w:rPr>
          <w:rFonts w:ascii="Arial" w:eastAsiaTheme="minorEastAsia" w:hAnsi="Arial" w:cs="Arial"/>
          <w:sz w:val="21"/>
          <w:szCs w:val="21"/>
          <w:lang w:val="en-GB"/>
        </w:rPr>
        <w:t xml:space="preserve">three categories of multi-modality information which </w:t>
      </w:r>
      <w:r w:rsidR="0021589C">
        <w:rPr>
          <w:rFonts w:ascii="Arial" w:eastAsiaTheme="minorEastAsia" w:hAnsi="Arial" w:cs="Arial"/>
          <w:sz w:val="21"/>
          <w:szCs w:val="21"/>
          <w:lang w:val="en-GB"/>
        </w:rPr>
        <w:t xml:space="preserve">could </w:t>
      </w:r>
      <w:r>
        <w:rPr>
          <w:rFonts w:ascii="Arial" w:eastAsiaTheme="minorEastAsia" w:hAnsi="Arial" w:cs="Arial"/>
          <w:sz w:val="21"/>
          <w:szCs w:val="21"/>
          <w:lang w:val="en-GB"/>
        </w:rPr>
        <w:t xml:space="preserve">be aware at the </w:t>
      </w:r>
      <w:proofErr w:type="spellStart"/>
      <w:r>
        <w:rPr>
          <w:rFonts w:ascii="Arial" w:eastAsiaTheme="minorEastAsia" w:hAnsi="Arial" w:cs="Arial"/>
          <w:sz w:val="21"/>
          <w:szCs w:val="21"/>
          <w:lang w:val="en-GB"/>
        </w:rPr>
        <w:t>gNB</w:t>
      </w:r>
      <w:proofErr w:type="spellEnd"/>
      <w:r>
        <w:rPr>
          <w:rFonts w:ascii="Arial" w:eastAsiaTheme="minorEastAsia" w:hAnsi="Arial" w:cs="Arial"/>
          <w:sz w:val="21"/>
          <w:szCs w:val="21"/>
          <w:lang w:val="en-GB"/>
        </w:rPr>
        <w:t xml:space="preserve"> and/or UE</w:t>
      </w:r>
      <w:bookmarkEnd w:id="3"/>
      <w:r>
        <w:rPr>
          <w:rFonts w:ascii="Arial" w:eastAsiaTheme="minorEastAsia" w:hAnsi="Arial" w:cs="Arial"/>
          <w:sz w:val="21"/>
          <w:szCs w:val="21"/>
          <w:lang w:val="en-GB"/>
        </w:rPr>
        <w:t>:</w:t>
      </w:r>
    </w:p>
    <w:p w14:paraId="5C18CEFE" w14:textId="25D71740" w:rsidR="00F347BA" w:rsidRPr="00D865E9" w:rsidRDefault="00F347BA" w:rsidP="00730E4C">
      <w:pPr>
        <w:pStyle w:val="afc"/>
        <w:numPr>
          <w:ilvl w:val="0"/>
          <w:numId w:val="41"/>
        </w:numPr>
        <w:rPr>
          <w:rFonts w:ascii="Arial" w:eastAsiaTheme="minorEastAsia" w:hAnsi="Arial" w:cs="Arial"/>
          <w:sz w:val="21"/>
          <w:szCs w:val="21"/>
          <w:lang w:val="en-GB"/>
        </w:rPr>
      </w:pPr>
      <w:r w:rsidRPr="00D865E9">
        <w:rPr>
          <w:rFonts w:ascii="Arial" w:eastAsiaTheme="minorEastAsia" w:hAnsi="Arial" w:cs="Arial"/>
          <w:sz w:val="21"/>
          <w:szCs w:val="21"/>
          <w:lang w:val="en-GB"/>
        </w:rPr>
        <w:t>flow association information</w:t>
      </w:r>
      <w:r w:rsidR="00BD3796">
        <w:rPr>
          <w:rFonts w:ascii="Arial" w:eastAsiaTheme="minorEastAsia" w:hAnsi="Arial" w:cs="Arial" w:hint="eastAsia"/>
          <w:sz w:val="21"/>
          <w:szCs w:val="21"/>
          <w:lang w:val="en-GB" w:eastAsia="ja-JP"/>
        </w:rPr>
        <w:t>,</w:t>
      </w:r>
      <w:r w:rsidR="00BD3796">
        <w:rPr>
          <w:rFonts w:ascii="Arial" w:eastAsiaTheme="minorEastAsia" w:hAnsi="Arial" w:cs="Arial"/>
          <w:sz w:val="21"/>
          <w:szCs w:val="21"/>
          <w:lang w:val="en-GB" w:eastAsia="ja-JP"/>
        </w:rPr>
        <w:t xml:space="preserve"> </w:t>
      </w:r>
      <w:r w:rsidR="0021589C">
        <w:rPr>
          <w:rFonts w:ascii="Arial" w:eastAsiaTheme="minorEastAsia" w:hAnsi="Arial" w:cs="Arial"/>
          <w:sz w:val="21"/>
          <w:szCs w:val="21"/>
          <w:lang w:val="en-GB" w:eastAsia="ja-JP"/>
        </w:rPr>
        <w:t>e.g.,</w:t>
      </w:r>
      <w:r w:rsidR="00BD3796">
        <w:rPr>
          <w:rFonts w:ascii="Arial" w:eastAsiaTheme="minorEastAsia" w:hAnsi="Arial" w:cs="Arial"/>
          <w:sz w:val="21"/>
          <w:szCs w:val="21"/>
          <w:lang w:val="en-GB" w:eastAsia="ja-JP"/>
        </w:rPr>
        <w:t xml:space="preserve"> multi-modal ID</w:t>
      </w:r>
      <w:r w:rsidRPr="00D865E9">
        <w:rPr>
          <w:rFonts w:ascii="Arial" w:eastAsiaTheme="minorEastAsia" w:hAnsi="Arial" w:cs="Arial"/>
          <w:sz w:val="21"/>
          <w:szCs w:val="21"/>
          <w:lang w:val="en-GB"/>
        </w:rPr>
        <w:t>:</w:t>
      </w:r>
      <w:r w:rsidR="00BD3796">
        <w:rPr>
          <w:rFonts w:ascii="Arial" w:eastAsiaTheme="minorEastAsia" w:hAnsi="Arial" w:cs="Arial"/>
          <w:sz w:val="21"/>
          <w:szCs w:val="21"/>
          <w:lang w:val="en-GB"/>
        </w:rPr>
        <w:t xml:space="preserve"> </w:t>
      </w:r>
      <w:r>
        <w:rPr>
          <w:rFonts w:ascii="Arial" w:eastAsiaTheme="minorEastAsia" w:hAnsi="Arial" w:cs="Arial"/>
          <w:sz w:val="21"/>
          <w:szCs w:val="21"/>
          <w:lang w:val="en-GB"/>
        </w:rPr>
        <w:t xml:space="preserve">For example, </w:t>
      </w:r>
      <w:r w:rsidRPr="00F347BA">
        <w:rPr>
          <w:rFonts w:ascii="Arial" w:eastAsiaTheme="minorEastAsia" w:hAnsi="Arial" w:cs="Arial" w:hint="eastAsia"/>
          <w:sz w:val="21"/>
          <w:szCs w:val="21"/>
          <w:lang w:val="en-US"/>
        </w:rPr>
        <w:t>Coordination Identifier</w:t>
      </w:r>
      <w:r>
        <w:rPr>
          <w:rFonts w:ascii="Arial" w:eastAsiaTheme="minorEastAsia" w:hAnsi="Arial" w:cs="Arial"/>
          <w:sz w:val="21"/>
          <w:szCs w:val="21"/>
          <w:lang w:val="en-US"/>
        </w:rPr>
        <w:t xml:space="preserve"> </w:t>
      </w:r>
      <w:bookmarkStart w:id="4" w:name="_Hlk166156957"/>
      <w:r>
        <w:rPr>
          <w:rFonts w:ascii="Arial" w:eastAsiaTheme="minorEastAsia" w:hAnsi="Arial" w:cs="Arial"/>
          <w:sz w:val="21"/>
          <w:szCs w:val="21"/>
          <w:lang w:val="en-US"/>
        </w:rPr>
        <w:t xml:space="preserve">(Solution#38 in </w:t>
      </w:r>
      <w:r w:rsidRPr="00F347BA">
        <w:rPr>
          <w:rFonts w:ascii="Arial" w:eastAsiaTheme="minorEastAsia" w:hAnsi="Arial" w:cs="Arial"/>
          <w:sz w:val="21"/>
          <w:szCs w:val="21"/>
          <w:lang w:val="en-US"/>
        </w:rPr>
        <w:t>TR 23.700-60</w:t>
      </w:r>
      <w:r>
        <w:rPr>
          <w:rFonts w:ascii="Arial" w:eastAsiaTheme="minorEastAsia" w:hAnsi="Arial" w:cs="Arial"/>
          <w:sz w:val="21"/>
          <w:szCs w:val="21"/>
          <w:lang w:val="en-US"/>
        </w:rPr>
        <w:t>)</w:t>
      </w:r>
      <w:bookmarkEnd w:id="4"/>
      <w:r>
        <w:rPr>
          <w:rFonts w:ascii="Arial" w:eastAsiaTheme="minorEastAsia" w:hAnsi="Arial" w:cs="Arial"/>
          <w:sz w:val="21"/>
          <w:szCs w:val="21"/>
          <w:lang w:val="en-US"/>
        </w:rPr>
        <w:t xml:space="preserve">, or </w:t>
      </w:r>
      <w:r w:rsidRPr="00F347BA">
        <w:rPr>
          <w:rFonts w:ascii="Arial" w:eastAsiaTheme="minorEastAsia" w:hAnsi="Arial" w:cs="Arial"/>
          <w:sz w:val="21"/>
          <w:szCs w:val="21"/>
          <w:lang w:val="en-US"/>
        </w:rPr>
        <w:t>Muti-modality Communication Identifier (MMCI)</w:t>
      </w:r>
      <w:r w:rsidRPr="00F347BA">
        <w:t xml:space="preserve"> </w:t>
      </w:r>
      <w:r w:rsidRPr="00F347BA">
        <w:rPr>
          <w:rFonts w:ascii="Arial" w:eastAsiaTheme="minorEastAsia" w:hAnsi="Arial" w:cs="Arial"/>
          <w:sz w:val="21"/>
          <w:szCs w:val="21"/>
          <w:lang w:val="en-US"/>
        </w:rPr>
        <w:t>(Solution#</w:t>
      </w:r>
      <w:r w:rsidR="00BD3796">
        <w:rPr>
          <w:rFonts w:ascii="Arial" w:eastAsiaTheme="minorEastAsia" w:hAnsi="Arial" w:cs="Arial"/>
          <w:sz w:val="21"/>
          <w:szCs w:val="21"/>
          <w:lang w:val="en-US"/>
        </w:rPr>
        <w:t>62</w:t>
      </w:r>
      <w:r w:rsidRPr="00F347BA">
        <w:rPr>
          <w:rFonts w:ascii="Arial" w:eastAsiaTheme="minorEastAsia" w:hAnsi="Arial" w:cs="Arial"/>
          <w:sz w:val="21"/>
          <w:szCs w:val="21"/>
          <w:lang w:val="en-US"/>
        </w:rPr>
        <w:t xml:space="preserve"> in TR 23.700-60)</w:t>
      </w:r>
      <w:r>
        <w:rPr>
          <w:rFonts w:ascii="Arial" w:eastAsiaTheme="minorEastAsia" w:hAnsi="Arial" w:cs="Arial"/>
          <w:sz w:val="21"/>
          <w:szCs w:val="21"/>
          <w:lang w:val="en-US"/>
        </w:rPr>
        <w:t xml:space="preserve"> or </w:t>
      </w:r>
      <w:r w:rsidRPr="00F347BA">
        <w:rPr>
          <w:rFonts w:ascii="Arial" w:eastAsiaTheme="minorEastAsia" w:hAnsi="Arial" w:cs="Arial" w:hint="eastAsia"/>
          <w:sz w:val="21"/>
          <w:szCs w:val="21"/>
          <w:lang w:val="en-US"/>
        </w:rPr>
        <w:t>QoS flow group coordination ID</w:t>
      </w:r>
      <w:r>
        <w:rPr>
          <w:rFonts w:ascii="Arial" w:eastAsiaTheme="minorEastAsia" w:hAnsi="Arial" w:cs="Arial"/>
          <w:sz w:val="21"/>
          <w:szCs w:val="21"/>
          <w:lang w:val="en-US"/>
        </w:rPr>
        <w:t xml:space="preserve"> (Solution#65 </w:t>
      </w:r>
      <w:r w:rsidRPr="00F347BA">
        <w:rPr>
          <w:rFonts w:ascii="Arial" w:eastAsiaTheme="minorEastAsia" w:hAnsi="Arial" w:cs="Arial"/>
          <w:sz w:val="21"/>
          <w:szCs w:val="21"/>
          <w:lang w:val="en-US"/>
        </w:rPr>
        <w:t>in TR 23.700-60</w:t>
      </w:r>
      <w:r>
        <w:rPr>
          <w:rFonts w:ascii="Arial" w:eastAsiaTheme="minorEastAsia" w:hAnsi="Arial" w:cs="Arial" w:hint="eastAsia"/>
          <w:sz w:val="21"/>
          <w:szCs w:val="21"/>
          <w:lang w:val="en-US" w:eastAsia="ja-JP"/>
        </w:rPr>
        <w:t>)</w:t>
      </w:r>
      <w:r w:rsidR="00BD3796">
        <w:rPr>
          <w:rFonts w:ascii="Arial" w:eastAsiaTheme="minorEastAsia" w:hAnsi="Arial" w:cs="Arial"/>
          <w:sz w:val="21"/>
          <w:szCs w:val="21"/>
          <w:lang w:val="en-US" w:eastAsia="ja-JP"/>
        </w:rPr>
        <w:t>.</w:t>
      </w:r>
      <w:r w:rsidR="00DB482E" w:rsidRPr="00961F5C">
        <w:rPr>
          <w:rFonts w:ascii="Arial" w:eastAsiaTheme="minorEastAsia" w:hAnsi="Arial" w:cs="Arial"/>
          <w:sz w:val="21"/>
          <w:szCs w:val="21"/>
          <w:lang w:val="en-GB"/>
        </w:rPr>
        <w:t xml:space="preserve"> </w:t>
      </w:r>
    </w:p>
    <w:p w14:paraId="692A1018" w14:textId="6C62A9D0" w:rsidR="00730E4C" w:rsidRDefault="00BD3796" w:rsidP="00730E4C">
      <w:pPr>
        <w:pStyle w:val="afc"/>
        <w:numPr>
          <w:ilvl w:val="0"/>
          <w:numId w:val="41"/>
        </w:numPr>
        <w:rPr>
          <w:rFonts w:ascii="Arial" w:eastAsiaTheme="minorEastAsia" w:hAnsi="Arial" w:cs="Arial"/>
          <w:sz w:val="21"/>
          <w:szCs w:val="21"/>
          <w:lang w:val="en-GB"/>
        </w:rPr>
      </w:pPr>
      <w:r w:rsidRPr="00730E4C">
        <w:rPr>
          <w:rFonts w:ascii="Arial" w:eastAsiaTheme="minorEastAsia" w:hAnsi="Arial" w:cs="Arial"/>
          <w:sz w:val="21"/>
          <w:szCs w:val="21"/>
          <w:lang w:val="en-GB"/>
        </w:rPr>
        <w:t>s</w:t>
      </w:r>
      <w:r w:rsidR="00F347BA" w:rsidRPr="00D865E9">
        <w:rPr>
          <w:rFonts w:ascii="Arial" w:eastAsiaTheme="minorEastAsia" w:hAnsi="Arial" w:cs="Arial"/>
          <w:sz w:val="21"/>
          <w:szCs w:val="21"/>
          <w:lang w:val="en-GB"/>
        </w:rPr>
        <w:t xml:space="preserve">ynchronization </w:t>
      </w:r>
      <w:r w:rsidRPr="00730E4C">
        <w:rPr>
          <w:rFonts w:ascii="Arial" w:eastAsiaTheme="minorEastAsia" w:hAnsi="Arial" w:cs="Arial"/>
          <w:sz w:val="21"/>
          <w:szCs w:val="21"/>
          <w:lang w:val="en-GB"/>
        </w:rPr>
        <w:t>threshold between flows associated with a multi-modality service:</w:t>
      </w:r>
      <w:r w:rsidR="00F347BA" w:rsidRPr="00D865E9">
        <w:rPr>
          <w:rFonts w:ascii="Arial" w:eastAsiaTheme="minorEastAsia" w:hAnsi="Arial" w:cs="Arial"/>
          <w:sz w:val="21"/>
          <w:szCs w:val="21"/>
          <w:lang w:val="en-GB"/>
        </w:rPr>
        <w:t xml:space="preserve"> </w:t>
      </w:r>
      <w:r w:rsidR="00DB482E">
        <w:rPr>
          <w:rFonts w:ascii="Arial" w:eastAsiaTheme="minorEastAsia" w:hAnsi="Arial" w:cs="Arial"/>
          <w:sz w:val="21"/>
          <w:szCs w:val="21"/>
          <w:lang w:val="en-GB"/>
        </w:rPr>
        <w:t xml:space="preserve">For example, </w:t>
      </w:r>
      <w:r w:rsidR="00DB482E" w:rsidRPr="00DB482E">
        <w:rPr>
          <w:rFonts w:ascii="Arial" w:eastAsiaTheme="minorEastAsia" w:hAnsi="Arial" w:cs="Arial"/>
          <w:sz w:val="21"/>
          <w:szCs w:val="21"/>
          <w:lang w:val="en-GB"/>
        </w:rPr>
        <w:t>the delay difference between two flows should be less than some values</w:t>
      </w:r>
      <w:r w:rsidR="00DB482E">
        <w:rPr>
          <w:rFonts w:ascii="Arial" w:eastAsiaTheme="minorEastAsia" w:hAnsi="Arial" w:cs="Arial"/>
          <w:sz w:val="21"/>
          <w:szCs w:val="21"/>
          <w:lang w:val="en-GB"/>
        </w:rPr>
        <w:t>/</w:t>
      </w:r>
      <w:r w:rsidR="00DB482E" w:rsidRPr="00DB482E">
        <w:rPr>
          <w:rFonts w:ascii="Arial" w:eastAsiaTheme="minorEastAsia" w:hAnsi="Arial" w:cs="Arial"/>
          <w:sz w:val="21"/>
          <w:szCs w:val="21"/>
          <w:lang w:val="en-GB"/>
        </w:rPr>
        <w:t>a threshold (Solution#</w:t>
      </w:r>
      <w:r w:rsidR="00DB482E">
        <w:rPr>
          <w:rFonts w:ascii="Arial" w:eastAsiaTheme="minorEastAsia" w:hAnsi="Arial" w:cs="Arial"/>
          <w:sz w:val="21"/>
          <w:szCs w:val="21"/>
          <w:lang w:val="en-GB"/>
        </w:rPr>
        <w:t xml:space="preserve">1, </w:t>
      </w:r>
      <w:r w:rsidR="00DB482E" w:rsidRPr="00DB482E">
        <w:rPr>
          <w:rFonts w:ascii="Arial" w:eastAsiaTheme="minorEastAsia" w:hAnsi="Arial" w:cs="Arial"/>
          <w:sz w:val="21"/>
          <w:szCs w:val="21"/>
          <w:lang w:val="en-GB"/>
        </w:rPr>
        <w:t>Solution#</w:t>
      </w:r>
      <w:r w:rsidR="00DB482E">
        <w:rPr>
          <w:rFonts w:ascii="Arial" w:eastAsiaTheme="minorEastAsia" w:hAnsi="Arial" w:cs="Arial"/>
          <w:sz w:val="21"/>
          <w:szCs w:val="21"/>
          <w:lang w:val="en-GB"/>
        </w:rPr>
        <w:t xml:space="preserve">66 </w:t>
      </w:r>
      <w:r w:rsidR="00DB482E" w:rsidRPr="00DB482E">
        <w:rPr>
          <w:rFonts w:ascii="Arial" w:eastAsiaTheme="minorEastAsia" w:hAnsi="Arial" w:cs="Arial"/>
          <w:sz w:val="21"/>
          <w:szCs w:val="21"/>
          <w:lang w:val="en-GB"/>
        </w:rPr>
        <w:t>in TR 23.700-60)</w:t>
      </w:r>
      <w:r w:rsidR="00DB482E">
        <w:rPr>
          <w:rFonts w:ascii="Arial" w:eastAsiaTheme="minorEastAsia" w:hAnsi="Arial" w:cs="Arial"/>
          <w:sz w:val="21"/>
          <w:szCs w:val="21"/>
          <w:lang w:val="en-GB"/>
        </w:rPr>
        <w:t>, s</w:t>
      </w:r>
      <w:r w:rsidR="00DB482E" w:rsidRPr="00DB482E">
        <w:rPr>
          <w:rFonts w:ascii="Arial" w:eastAsiaTheme="minorEastAsia" w:hAnsi="Arial" w:cs="Arial"/>
          <w:sz w:val="21"/>
          <w:szCs w:val="21"/>
          <w:lang w:val="en-GB"/>
        </w:rPr>
        <w:t>ynchronized delivery and joint QoS fulfilment information, e.g., the flows are delivered to the recipient in a synchronized manner, i.e., with a similar end-to-end delay</w:t>
      </w:r>
      <w:r w:rsidR="00DB482E">
        <w:rPr>
          <w:rFonts w:ascii="Arial" w:eastAsiaTheme="minorEastAsia" w:hAnsi="Arial" w:cs="Arial"/>
          <w:sz w:val="21"/>
          <w:szCs w:val="21"/>
          <w:lang w:val="en-GB"/>
        </w:rPr>
        <w:t xml:space="preserve"> (</w:t>
      </w:r>
      <w:r w:rsidR="00DB482E" w:rsidRPr="00DB482E">
        <w:rPr>
          <w:rFonts w:ascii="Arial" w:eastAsiaTheme="minorEastAsia" w:hAnsi="Arial" w:cs="Arial"/>
          <w:sz w:val="21"/>
          <w:szCs w:val="21"/>
          <w:lang w:val="en-GB"/>
        </w:rPr>
        <w:t>Solution#</w:t>
      </w:r>
      <w:r w:rsidR="00DB482E">
        <w:rPr>
          <w:rFonts w:ascii="Arial" w:eastAsiaTheme="minorEastAsia" w:hAnsi="Arial" w:cs="Arial" w:hint="eastAsia"/>
          <w:sz w:val="21"/>
          <w:szCs w:val="21"/>
          <w:lang w:val="en-GB" w:eastAsia="ja-JP"/>
        </w:rPr>
        <w:t>65</w:t>
      </w:r>
      <w:r w:rsidR="00DB482E" w:rsidRPr="00DB482E">
        <w:rPr>
          <w:rFonts w:ascii="Arial" w:eastAsiaTheme="minorEastAsia" w:hAnsi="Arial" w:cs="Arial"/>
          <w:sz w:val="21"/>
          <w:szCs w:val="21"/>
          <w:lang w:val="en-GB"/>
        </w:rPr>
        <w:t xml:space="preserve"> in TR 23.700-60)</w:t>
      </w:r>
    </w:p>
    <w:p w14:paraId="1D35FFDA" w14:textId="3763E851" w:rsidR="00F347BA" w:rsidRDefault="00F347BA" w:rsidP="00730E4C">
      <w:pPr>
        <w:pStyle w:val="afc"/>
        <w:numPr>
          <w:ilvl w:val="0"/>
          <w:numId w:val="41"/>
        </w:numPr>
        <w:rPr>
          <w:rFonts w:ascii="Arial" w:eastAsiaTheme="minorEastAsia" w:hAnsi="Arial" w:cs="Arial"/>
          <w:sz w:val="21"/>
          <w:szCs w:val="21"/>
          <w:lang w:val="en-GB"/>
        </w:rPr>
      </w:pPr>
      <w:r w:rsidRPr="00D865E9">
        <w:rPr>
          <w:rFonts w:ascii="Arial" w:eastAsiaTheme="minorEastAsia" w:hAnsi="Arial" w:cs="Arial"/>
          <w:sz w:val="21"/>
          <w:szCs w:val="21"/>
          <w:lang w:val="en-GB"/>
        </w:rPr>
        <w:lastRenderedPageBreak/>
        <w:t xml:space="preserve">Handling together </w:t>
      </w:r>
      <w:r w:rsidR="00730E4C">
        <w:rPr>
          <w:rFonts w:ascii="Arial" w:eastAsiaTheme="minorEastAsia" w:hAnsi="Arial" w:cs="Arial"/>
          <w:sz w:val="21"/>
          <w:szCs w:val="21"/>
          <w:lang w:val="en-GB"/>
        </w:rPr>
        <w:t>indication</w:t>
      </w:r>
      <w:r w:rsidR="00DB482E">
        <w:rPr>
          <w:rFonts w:ascii="Arial" w:eastAsiaTheme="minorEastAsia" w:hAnsi="Arial" w:cs="Arial"/>
          <w:sz w:val="21"/>
          <w:szCs w:val="21"/>
          <w:lang w:val="en-GB"/>
        </w:rPr>
        <w:t xml:space="preserve"> of flows associated with a multi-modality service</w:t>
      </w:r>
      <w:r w:rsidRPr="00D865E9">
        <w:rPr>
          <w:rFonts w:ascii="Arial" w:eastAsiaTheme="minorEastAsia" w:hAnsi="Arial" w:cs="Arial"/>
          <w:sz w:val="21"/>
          <w:szCs w:val="21"/>
          <w:lang w:val="en-GB"/>
        </w:rPr>
        <w:t xml:space="preserve">: </w:t>
      </w:r>
      <w:r w:rsidR="00DB482E">
        <w:rPr>
          <w:rFonts w:ascii="Arial" w:eastAsiaTheme="minorEastAsia" w:hAnsi="Arial" w:cs="Arial" w:hint="eastAsia"/>
          <w:sz w:val="21"/>
          <w:szCs w:val="21"/>
          <w:lang w:val="en-GB" w:eastAsia="ja-JP"/>
        </w:rPr>
        <w:t>For example,</w:t>
      </w:r>
      <w:r w:rsidR="00DB482E">
        <w:rPr>
          <w:rFonts w:ascii="Arial" w:eastAsiaTheme="minorEastAsia" w:hAnsi="Arial" w:cs="Arial"/>
          <w:sz w:val="21"/>
          <w:szCs w:val="21"/>
          <w:lang w:val="en-GB" w:eastAsia="ja-JP"/>
        </w:rPr>
        <w:t xml:space="preserve"> </w:t>
      </w:r>
      <w:r w:rsidR="00DB482E">
        <w:rPr>
          <w:rFonts w:ascii="Arial" w:eastAsiaTheme="minorEastAsia" w:hAnsi="Arial" w:cs="Arial" w:hint="eastAsia"/>
          <w:sz w:val="21"/>
          <w:szCs w:val="21"/>
          <w:lang w:val="en-GB" w:eastAsia="ja-JP"/>
        </w:rPr>
        <w:t>m</w:t>
      </w:r>
      <w:r w:rsidR="00DB482E" w:rsidRPr="00DB482E">
        <w:rPr>
          <w:rFonts w:ascii="Arial" w:eastAsiaTheme="minorEastAsia" w:hAnsi="Arial" w:cs="Arial"/>
          <w:sz w:val="21"/>
          <w:szCs w:val="21"/>
          <w:lang w:val="en-GB" w:eastAsia="ja-JP"/>
        </w:rPr>
        <w:t>ulti-modal data consists of more than one single-modal data, and there is strong dependency among each single-modal data, i.e., need to be guaranteed/handled together</w:t>
      </w:r>
      <w:r w:rsidR="00DB482E">
        <w:rPr>
          <w:rFonts w:ascii="Arial" w:eastAsiaTheme="minorEastAsia" w:hAnsi="Arial" w:cs="Arial"/>
          <w:sz w:val="21"/>
          <w:szCs w:val="21"/>
          <w:lang w:val="en-GB" w:eastAsia="ja-JP"/>
        </w:rPr>
        <w:t xml:space="preserve"> </w:t>
      </w:r>
      <w:r w:rsidR="00DB482E" w:rsidRPr="00DB482E">
        <w:rPr>
          <w:rFonts w:ascii="Arial" w:eastAsiaTheme="minorEastAsia" w:hAnsi="Arial" w:cs="Arial"/>
          <w:sz w:val="21"/>
          <w:szCs w:val="21"/>
          <w:lang w:val="en-GB" w:eastAsia="ja-JP"/>
        </w:rPr>
        <w:t>(Solution#</w:t>
      </w:r>
      <w:r w:rsidR="00DB482E">
        <w:rPr>
          <w:rFonts w:ascii="Arial" w:eastAsiaTheme="minorEastAsia" w:hAnsi="Arial" w:cs="Arial" w:hint="eastAsia"/>
          <w:sz w:val="21"/>
          <w:szCs w:val="21"/>
          <w:lang w:val="en-GB" w:eastAsia="ja-JP"/>
        </w:rPr>
        <w:t>36</w:t>
      </w:r>
      <w:r w:rsidR="00DB482E" w:rsidRPr="00DB482E">
        <w:rPr>
          <w:rFonts w:ascii="Arial" w:eastAsiaTheme="minorEastAsia" w:hAnsi="Arial" w:cs="Arial"/>
          <w:sz w:val="21"/>
          <w:szCs w:val="21"/>
          <w:lang w:val="en-GB" w:eastAsia="ja-JP"/>
        </w:rPr>
        <w:t xml:space="preserve"> in TR 23.700-60)</w:t>
      </w:r>
    </w:p>
    <w:p w14:paraId="7DD35314" w14:textId="77777777" w:rsidR="00E934E8" w:rsidRDefault="00E934E8" w:rsidP="00223BE4">
      <w:pPr>
        <w:ind w:left="105"/>
        <w:rPr>
          <w:rFonts w:ascii="Arial" w:eastAsiaTheme="minorEastAsia" w:hAnsi="Arial" w:cs="Arial"/>
          <w:sz w:val="21"/>
          <w:szCs w:val="21"/>
          <w:lang w:val="en-GB"/>
        </w:rPr>
      </w:pPr>
    </w:p>
    <w:p w14:paraId="0B3B7E85" w14:textId="30F1A71A" w:rsidR="00223BE4" w:rsidRPr="00794B8A" w:rsidRDefault="00223BE4" w:rsidP="00D865E9">
      <w:pPr>
        <w:pStyle w:val="Observation"/>
        <w:ind w:firstLineChars="50" w:firstLine="105"/>
        <w:rPr>
          <w:rFonts w:ascii="Arial" w:eastAsiaTheme="minorEastAsia" w:hAnsi="Arial" w:cs="Arial"/>
          <w:sz w:val="21"/>
          <w:szCs w:val="21"/>
        </w:rPr>
      </w:pPr>
      <w:r w:rsidRPr="00D865E9">
        <w:rPr>
          <w:rFonts w:ascii="Arial" w:hAnsi="Arial" w:cs="Arial"/>
          <w:sz w:val="21"/>
          <w:szCs w:val="21"/>
          <w:lang w:eastAsia="ja-JP"/>
        </w:rPr>
        <w:t xml:space="preserve">Mainly there are three categories of multi-modality information which could be aware at the </w:t>
      </w:r>
      <w:proofErr w:type="spellStart"/>
      <w:r w:rsidRPr="00D865E9">
        <w:rPr>
          <w:rFonts w:ascii="Arial" w:hAnsi="Arial" w:cs="Arial"/>
          <w:sz w:val="21"/>
          <w:szCs w:val="21"/>
          <w:lang w:eastAsia="ja-JP"/>
        </w:rPr>
        <w:t>gNB</w:t>
      </w:r>
      <w:proofErr w:type="spellEnd"/>
      <w:r w:rsidRPr="00D865E9">
        <w:rPr>
          <w:rFonts w:ascii="Arial" w:hAnsi="Arial" w:cs="Arial"/>
          <w:sz w:val="21"/>
          <w:szCs w:val="21"/>
          <w:lang w:eastAsia="ja-JP"/>
        </w:rPr>
        <w:t xml:space="preserve"> and/or UE:</w:t>
      </w:r>
      <w:bookmarkStart w:id="5" w:name="_Hlk166160952"/>
      <w:r w:rsidR="00794B8A" w:rsidRPr="00D865E9">
        <w:rPr>
          <w:rFonts w:ascii="Arial" w:hAnsi="Arial" w:cs="Arial"/>
          <w:sz w:val="21"/>
          <w:szCs w:val="21"/>
        </w:rPr>
        <w:br/>
      </w:r>
      <w:r w:rsidRPr="00D865E9">
        <w:rPr>
          <w:rFonts w:ascii="Arial" w:hAnsi="Arial" w:cs="Arial"/>
          <w:sz w:val="21"/>
          <w:szCs w:val="21"/>
        </w:rPr>
        <w:t>(1) flow association information, e.g., multi-modal ID</w:t>
      </w:r>
      <w:r w:rsidR="00794B8A" w:rsidRPr="00794B8A">
        <w:rPr>
          <w:rFonts w:ascii="Arial" w:eastAsiaTheme="minorEastAsia" w:hAnsi="Arial" w:cs="Arial"/>
          <w:sz w:val="21"/>
          <w:szCs w:val="21"/>
        </w:rPr>
        <w:br/>
      </w:r>
      <w:r w:rsidRPr="00794B8A">
        <w:rPr>
          <w:rFonts w:ascii="Arial" w:eastAsiaTheme="minorEastAsia" w:hAnsi="Arial" w:cs="Arial"/>
          <w:sz w:val="21"/>
          <w:szCs w:val="21"/>
        </w:rPr>
        <w:t>(2) synchronization threshold between flows associated with a multi-modality service</w:t>
      </w:r>
      <w:r w:rsidR="00794B8A">
        <w:rPr>
          <w:rFonts w:ascii="Arial" w:eastAsiaTheme="minorEastAsia" w:hAnsi="Arial" w:cs="Arial"/>
          <w:sz w:val="21"/>
          <w:szCs w:val="21"/>
        </w:rPr>
        <w:br/>
      </w:r>
      <w:r w:rsidRPr="00794B8A">
        <w:rPr>
          <w:rFonts w:ascii="Arial" w:eastAsiaTheme="minorEastAsia" w:hAnsi="Arial" w:cs="Arial"/>
          <w:sz w:val="21"/>
          <w:szCs w:val="21"/>
        </w:rPr>
        <w:t xml:space="preserve">(3) Handling together indication of flows associated with a multi-modality </w:t>
      </w:r>
      <w:proofErr w:type="gramStart"/>
      <w:r w:rsidRPr="00794B8A">
        <w:rPr>
          <w:rFonts w:ascii="Arial" w:eastAsiaTheme="minorEastAsia" w:hAnsi="Arial" w:cs="Arial"/>
          <w:sz w:val="21"/>
          <w:szCs w:val="21"/>
        </w:rPr>
        <w:t>service</w:t>
      </w:r>
      <w:proofErr w:type="gramEnd"/>
    </w:p>
    <w:bookmarkEnd w:id="5"/>
    <w:p w14:paraId="225EFF74" w14:textId="5702AB1D" w:rsidR="00223BE4" w:rsidRPr="00D865E9" w:rsidRDefault="00223BE4" w:rsidP="00223BE4">
      <w:pPr>
        <w:rPr>
          <w:rFonts w:ascii="Arial" w:hAnsi="Arial" w:cs="Arial"/>
          <w:sz w:val="21"/>
          <w:szCs w:val="21"/>
          <w:lang w:val="en-GB"/>
        </w:rPr>
      </w:pPr>
    </w:p>
    <w:p w14:paraId="3C8D6048" w14:textId="035E7DF5" w:rsidR="00E934E8" w:rsidRDefault="00E934E8" w:rsidP="00223BE4">
      <w:pPr>
        <w:rPr>
          <w:rFonts w:ascii="Arial" w:hAnsi="Arial" w:cs="Arial"/>
          <w:sz w:val="20"/>
          <w:szCs w:val="20"/>
          <w:lang w:val="en-GB"/>
        </w:rPr>
      </w:pPr>
      <w:r>
        <w:rPr>
          <w:rFonts w:hint="eastAsia"/>
          <w:lang w:val="en-GB"/>
        </w:rPr>
        <w:t xml:space="preserve"> </w:t>
      </w:r>
      <w:r w:rsidRPr="00D865E9">
        <w:rPr>
          <w:rFonts w:ascii="Arial" w:hAnsi="Arial" w:cs="Arial"/>
          <w:sz w:val="20"/>
          <w:szCs w:val="20"/>
          <w:lang w:val="en-GB"/>
        </w:rPr>
        <w:t xml:space="preserve">With </w:t>
      </w:r>
      <w:r>
        <w:rPr>
          <w:rFonts w:ascii="Arial" w:hAnsi="Arial" w:cs="Arial"/>
          <w:sz w:val="20"/>
          <w:szCs w:val="20"/>
          <w:lang w:val="en-GB"/>
        </w:rPr>
        <w:t xml:space="preserve">the above multi-modality information 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and/or UE, it is possible to </w:t>
      </w:r>
      <w:r w:rsidRPr="00E934E8">
        <w:rPr>
          <w:rFonts w:ascii="Arial" w:hAnsi="Arial" w:cs="Arial"/>
          <w:sz w:val="20"/>
          <w:szCs w:val="20"/>
          <w:lang w:val="en-GB"/>
        </w:rPr>
        <w:t xml:space="preserve">facilitate efficient and effective support for XR application with </w:t>
      </w:r>
      <w:r>
        <w:rPr>
          <w:rFonts w:ascii="Arial" w:hAnsi="Arial" w:cs="Arial"/>
          <w:sz w:val="20"/>
          <w:szCs w:val="20"/>
          <w:lang w:val="en-GB"/>
        </w:rPr>
        <w:t>m</w:t>
      </w:r>
      <w:r w:rsidRPr="00E934E8">
        <w:rPr>
          <w:rFonts w:ascii="Arial" w:hAnsi="Arial" w:cs="Arial"/>
          <w:sz w:val="20"/>
          <w:szCs w:val="20"/>
          <w:lang w:val="en-GB"/>
        </w:rPr>
        <w:t>ultiple QoS flows with multi-modal inter-dependencies</w:t>
      </w:r>
      <w:r>
        <w:rPr>
          <w:rFonts w:ascii="Arial" w:hAnsi="Arial" w:cs="Arial"/>
          <w:sz w:val="20"/>
          <w:szCs w:val="20"/>
          <w:lang w:val="en-GB"/>
        </w:rPr>
        <w:t>:</w:t>
      </w:r>
    </w:p>
    <w:p w14:paraId="5B12D7AD" w14:textId="5498D460" w:rsidR="00E934E8" w:rsidRDefault="00E934E8" w:rsidP="00D64C00">
      <w:pPr>
        <w:pStyle w:val="afc"/>
        <w:numPr>
          <w:ilvl w:val="0"/>
          <w:numId w:val="42"/>
        </w:numPr>
        <w:rPr>
          <w:rFonts w:ascii="Arial" w:hAnsi="Arial" w:cs="Arial"/>
          <w:sz w:val="20"/>
          <w:szCs w:val="20"/>
          <w:lang w:val="en-GB"/>
        </w:rPr>
      </w:pPr>
      <w:r>
        <w:rPr>
          <w:rFonts w:ascii="Arial" w:hAnsi="Arial" w:cs="Arial"/>
          <w:sz w:val="20"/>
          <w:szCs w:val="20"/>
          <w:lang w:val="en-GB" w:eastAsia="ja-JP"/>
        </w:rPr>
        <w:t xml:space="preserve">flow association information is useful to know association among different </w:t>
      </w:r>
      <w:r w:rsidR="0051063A">
        <w:rPr>
          <w:rFonts w:ascii="Arial" w:hAnsi="Arial" w:cs="Arial"/>
          <w:sz w:val="20"/>
          <w:szCs w:val="20"/>
          <w:lang w:val="en-GB" w:eastAsia="ja-JP"/>
        </w:rPr>
        <w:t>flows.</w:t>
      </w:r>
    </w:p>
    <w:p w14:paraId="67EE2797" w14:textId="03554F89" w:rsidR="0051063A" w:rsidRDefault="00E934E8" w:rsidP="00D64C00">
      <w:pPr>
        <w:pStyle w:val="afc"/>
        <w:numPr>
          <w:ilvl w:val="0"/>
          <w:numId w:val="42"/>
        </w:numPr>
        <w:rPr>
          <w:rFonts w:ascii="Arial" w:hAnsi="Arial" w:cs="Arial"/>
          <w:sz w:val="20"/>
          <w:szCs w:val="20"/>
          <w:lang w:val="en-GB"/>
        </w:rPr>
      </w:pPr>
      <w:r>
        <w:rPr>
          <w:rFonts w:ascii="Arial" w:hAnsi="Arial" w:cs="Arial"/>
          <w:sz w:val="20"/>
          <w:szCs w:val="20"/>
          <w:lang w:val="en-GB" w:eastAsia="ja-JP"/>
        </w:rPr>
        <w:t xml:space="preserve">synchronization threshold is useful to </w:t>
      </w:r>
      <w:r w:rsidR="0051063A">
        <w:rPr>
          <w:rFonts w:ascii="Arial" w:hAnsi="Arial" w:cs="Arial"/>
          <w:sz w:val="20"/>
          <w:szCs w:val="20"/>
          <w:lang w:val="en-GB" w:eastAsia="ja-JP"/>
        </w:rPr>
        <w:t xml:space="preserve">support </w:t>
      </w:r>
      <w:r>
        <w:rPr>
          <w:rFonts w:ascii="Arial" w:hAnsi="Arial" w:cs="Arial"/>
          <w:sz w:val="20"/>
          <w:szCs w:val="20"/>
          <w:lang w:val="en-GB" w:eastAsia="ja-JP"/>
        </w:rPr>
        <w:t xml:space="preserve">an efficient radio resource allocation, eventually results in </w:t>
      </w:r>
      <w:r w:rsidR="0051063A">
        <w:rPr>
          <w:rFonts w:ascii="Arial" w:hAnsi="Arial" w:cs="Arial"/>
          <w:sz w:val="20"/>
          <w:szCs w:val="20"/>
          <w:lang w:val="en-GB" w:eastAsia="ja-JP"/>
        </w:rPr>
        <w:t>providing a better capacity from meeting end-user QoS requirement perspective</w:t>
      </w:r>
      <w:r w:rsidR="00A57ABF">
        <w:rPr>
          <w:rFonts w:ascii="Arial" w:hAnsi="Arial" w:cs="Arial"/>
          <w:sz w:val="20"/>
          <w:szCs w:val="20"/>
          <w:lang w:val="en-GB" w:eastAsia="ja-JP"/>
        </w:rPr>
        <w:t>s</w:t>
      </w:r>
      <w:r w:rsidR="0051063A">
        <w:rPr>
          <w:rFonts w:ascii="Arial" w:hAnsi="Arial" w:cs="Arial"/>
          <w:sz w:val="20"/>
          <w:szCs w:val="20"/>
          <w:lang w:val="en-GB" w:eastAsia="ja-JP"/>
        </w:rPr>
        <w:t>.</w:t>
      </w:r>
    </w:p>
    <w:p w14:paraId="449C852D" w14:textId="1C73CE24" w:rsidR="00E934E8" w:rsidRDefault="0051063A" w:rsidP="00D64C00">
      <w:pPr>
        <w:pStyle w:val="afc"/>
        <w:numPr>
          <w:ilvl w:val="0"/>
          <w:numId w:val="42"/>
        </w:numPr>
        <w:rPr>
          <w:rFonts w:ascii="Arial" w:hAnsi="Arial" w:cs="Arial"/>
          <w:sz w:val="20"/>
          <w:szCs w:val="20"/>
          <w:lang w:val="en-GB"/>
        </w:rPr>
      </w:pPr>
      <w:r>
        <w:rPr>
          <w:rFonts w:ascii="Arial" w:hAnsi="Arial" w:cs="Arial"/>
          <w:sz w:val="20"/>
          <w:szCs w:val="20"/>
          <w:lang w:val="en-GB" w:eastAsia="ja-JP"/>
        </w:rPr>
        <w:t>handling together indication is useful to treat flows associated with a multi-modality service</w:t>
      </w:r>
      <w:r w:rsidR="00A57ABF">
        <w:rPr>
          <w:rFonts w:ascii="Arial" w:hAnsi="Arial" w:cs="Arial"/>
          <w:sz w:val="20"/>
          <w:szCs w:val="20"/>
          <w:lang w:val="en-GB" w:eastAsia="ja-JP"/>
        </w:rPr>
        <w:t xml:space="preserve"> together</w:t>
      </w:r>
      <w:r>
        <w:rPr>
          <w:rFonts w:ascii="Arial" w:hAnsi="Arial" w:cs="Arial"/>
          <w:sz w:val="20"/>
          <w:szCs w:val="20"/>
          <w:lang w:val="en-GB" w:eastAsia="ja-JP"/>
        </w:rPr>
        <w:t xml:space="preserve">, i.e., setup/release/discard flows together. Power saving gain can be expected by releasing/discarding unnecessary flows </w:t>
      </w:r>
      <w:r w:rsidR="00794B8A">
        <w:rPr>
          <w:rFonts w:ascii="Arial" w:hAnsi="Arial" w:cs="Arial"/>
          <w:sz w:val="20"/>
          <w:szCs w:val="20"/>
          <w:lang w:val="en-GB" w:eastAsia="ja-JP"/>
        </w:rPr>
        <w:t>when a certain flow associat</w:t>
      </w:r>
      <w:r w:rsidR="00A57ABF">
        <w:rPr>
          <w:rFonts w:ascii="Arial" w:hAnsi="Arial" w:cs="Arial"/>
          <w:sz w:val="20"/>
          <w:szCs w:val="20"/>
          <w:lang w:val="en-GB" w:eastAsia="ja-JP"/>
        </w:rPr>
        <w:t>ing</w:t>
      </w:r>
      <w:r w:rsidR="00794B8A">
        <w:rPr>
          <w:rFonts w:ascii="Arial" w:hAnsi="Arial" w:cs="Arial"/>
          <w:sz w:val="20"/>
          <w:szCs w:val="20"/>
          <w:lang w:val="en-GB" w:eastAsia="ja-JP"/>
        </w:rPr>
        <w:t xml:space="preserve"> to the same multi-modality service has been released/discarded.</w:t>
      </w:r>
    </w:p>
    <w:p w14:paraId="6960A824" w14:textId="77777777" w:rsidR="00794B8A" w:rsidRDefault="00794B8A" w:rsidP="00D865E9">
      <w:pPr>
        <w:pStyle w:val="afc"/>
        <w:ind w:left="360"/>
        <w:rPr>
          <w:rFonts w:ascii="Arial" w:hAnsi="Arial" w:cs="Arial"/>
          <w:sz w:val="20"/>
          <w:szCs w:val="20"/>
          <w:lang w:val="en-GB"/>
        </w:rPr>
      </w:pPr>
    </w:p>
    <w:p w14:paraId="1C6B67B5" w14:textId="3825017C" w:rsidR="00223BE4" w:rsidRPr="00D865E9" w:rsidRDefault="00794B8A" w:rsidP="00D865E9">
      <w:pPr>
        <w:pStyle w:val="PropObs"/>
        <w:rPr>
          <w:rFonts w:ascii="Arial" w:hAnsi="Arial" w:cs="Arial"/>
          <w:sz w:val="20"/>
          <w:szCs w:val="20"/>
          <w:lang w:val="en-GB"/>
        </w:rPr>
      </w:pPr>
      <w:bookmarkStart w:id="6" w:name="_Hlk166250808"/>
      <w:r w:rsidRPr="00D865E9">
        <w:rPr>
          <w:rFonts w:ascii="Arial" w:hAnsi="Arial" w:cs="Arial"/>
          <w:sz w:val="21"/>
          <w:szCs w:val="21"/>
          <w:lang w:eastAsia="ja-JP"/>
        </w:rPr>
        <w:t xml:space="preserve">RAN2 to confirm following multi-modality information is useful at the </w:t>
      </w:r>
      <w:proofErr w:type="spellStart"/>
      <w:r w:rsidRPr="00D865E9">
        <w:rPr>
          <w:rFonts w:ascii="Arial" w:hAnsi="Arial" w:cs="Arial"/>
          <w:sz w:val="21"/>
          <w:szCs w:val="21"/>
          <w:lang w:eastAsia="ja-JP"/>
        </w:rPr>
        <w:t>gNB</w:t>
      </w:r>
      <w:proofErr w:type="spellEnd"/>
      <w:r w:rsidRPr="00D865E9">
        <w:rPr>
          <w:rFonts w:ascii="Arial" w:hAnsi="Arial" w:cs="Arial"/>
          <w:sz w:val="21"/>
          <w:szCs w:val="21"/>
          <w:lang w:eastAsia="ja-JP"/>
        </w:rPr>
        <w:t xml:space="preserve"> and/or UE:</w:t>
      </w:r>
      <w:r w:rsidRPr="00D865E9">
        <w:rPr>
          <w:rFonts w:ascii="Arial" w:hAnsi="Arial" w:cs="Arial"/>
          <w:sz w:val="21"/>
          <w:szCs w:val="21"/>
          <w:lang w:eastAsia="ja-JP"/>
        </w:rPr>
        <w:br/>
      </w:r>
      <w:r w:rsidRPr="00D865E9">
        <w:rPr>
          <w:rFonts w:ascii="Arial" w:hAnsi="Arial" w:cs="Arial"/>
          <w:sz w:val="21"/>
          <w:szCs w:val="21"/>
          <w:lang w:val="en-GB"/>
        </w:rPr>
        <w:t>(1) flow association information, e.g., multi-modal ID</w:t>
      </w:r>
      <w:r w:rsidRPr="00794B8A">
        <w:rPr>
          <w:rFonts w:ascii="Arial" w:hAnsi="Arial" w:cs="Arial"/>
          <w:sz w:val="21"/>
          <w:szCs w:val="21"/>
          <w:lang w:val="en-GB"/>
        </w:rPr>
        <w:br/>
      </w:r>
      <w:r w:rsidRPr="00D865E9">
        <w:rPr>
          <w:rFonts w:ascii="Arial" w:hAnsi="Arial" w:cs="Arial"/>
          <w:sz w:val="21"/>
          <w:szCs w:val="21"/>
          <w:lang w:val="en-GB"/>
        </w:rPr>
        <w:t>(2) synchronization threshold between flows associated with a multi-modality service</w:t>
      </w:r>
      <w:r>
        <w:rPr>
          <w:rFonts w:ascii="Arial" w:hAnsi="Arial" w:cs="Arial"/>
          <w:sz w:val="21"/>
          <w:szCs w:val="21"/>
          <w:lang w:val="en-GB"/>
        </w:rPr>
        <w:br/>
      </w:r>
      <w:r w:rsidRPr="00D865E9">
        <w:rPr>
          <w:rFonts w:ascii="Arial" w:hAnsi="Arial" w:cs="Arial"/>
          <w:sz w:val="21"/>
          <w:szCs w:val="21"/>
          <w:lang w:val="en-GB"/>
        </w:rPr>
        <w:t xml:space="preserve">(3) Handling together indication of flows associated with a multi-modality </w:t>
      </w:r>
      <w:proofErr w:type="gramStart"/>
      <w:r w:rsidRPr="00D865E9">
        <w:rPr>
          <w:rFonts w:ascii="Arial" w:hAnsi="Arial" w:cs="Arial"/>
          <w:sz w:val="21"/>
          <w:szCs w:val="21"/>
          <w:lang w:val="en-GB"/>
        </w:rPr>
        <w:t>service</w:t>
      </w:r>
      <w:proofErr w:type="gramEnd"/>
    </w:p>
    <w:bookmarkEnd w:id="6"/>
    <w:p w14:paraId="0BA8F241" w14:textId="53D5412F" w:rsidR="00FE464C" w:rsidRPr="00D865E9" w:rsidRDefault="00FE464C" w:rsidP="00D865E9">
      <w:pPr>
        <w:pStyle w:val="2"/>
        <w:rPr>
          <w:rFonts w:cs="Arial"/>
          <w:sz w:val="36"/>
          <w:szCs w:val="36"/>
        </w:rPr>
      </w:pPr>
      <w:r w:rsidRPr="00D865E9">
        <w:rPr>
          <w:rFonts w:eastAsiaTheme="minorEastAsia" w:cs="Arial"/>
          <w:sz w:val="22"/>
          <w:szCs w:val="22"/>
          <w:lang w:eastAsia="ja-JP"/>
        </w:rPr>
        <w:t>How to use multi-modality information</w:t>
      </w:r>
    </w:p>
    <w:p w14:paraId="71351FC4" w14:textId="0F798034" w:rsidR="00FE464C" w:rsidRDefault="00794B8A" w:rsidP="00201DF7">
      <w:pPr>
        <w:ind w:firstLineChars="50" w:firstLine="100"/>
        <w:rPr>
          <w:rFonts w:ascii="Arial" w:eastAsiaTheme="minorEastAsia" w:hAnsi="Arial" w:cs="Arial"/>
          <w:sz w:val="20"/>
          <w:szCs w:val="20"/>
          <w:u w:val="single"/>
          <w:lang w:val="en-GB"/>
        </w:rPr>
      </w:pPr>
      <w:r w:rsidRPr="00D865E9">
        <w:rPr>
          <w:rFonts w:ascii="Arial" w:eastAsiaTheme="minorEastAsia" w:hAnsi="Arial" w:cs="Arial"/>
          <w:sz w:val="20"/>
          <w:szCs w:val="20"/>
          <w:u w:val="single"/>
          <w:lang w:val="en-GB"/>
        </w:rPr>
        <w:t xml:space="preserve">Synchronization threshold between flows associated with a multi-modality </w:t>
      </w:r>
      <w:proofErr w:type="gramStart"/>
      <w:r w:rsidRPr="00D865E9">
        <w:rPr>
          <w:rFonts w:ascii="Arial" w:eastAsiaTheme="minorEastAsia" w:hAnsi="Arial" w:cs="Arial"/>
          <w:sz w:val="20"/>
          <w:szCs w:val="20"/>
          <w:u w:val="single"/>
          <w:lang w:val="en-GB"/>
        </w:rPr>
        <w:t>service</w:t>
      </w:r>
      <w:proofErr w:type="gramEnd"/>
    </w:p>
    <w:p w14:paraId="4337F2D4" w14:textId="77777777" w:rsidR="00794B8A" w:rsidRPr="00D865E9" w:rsidRDefault="00794B8A" w:rsidP="00201DF7">
      <w:pPr>
        <w:ind w:firstLineChars="50" w:firstLine="100"/>
        <w:rPr>
          <w:rFonts w:ascii="Arial" w:eastAsiaTheme="minorEastAsia" w:hAnsi="Arial" w:cs="Arial"/>
          <w:sz w:val="20"/>
          <w:szCs w:val="20"/>
          <w:u w:val="single"/>
          <w:lang w:val="en-GB"/>
        </w:rPr>
      </w:pPr>
    </w:p>
    <w:p w14:paraId="6C6C732A" w14:textId="4BDC99DF" w:rsidR="009A7382" w:rsidRPr="009A7382" w:rsidRDefault="009A7382" w:rsidP="00201DF7">
      <w:pPr>
        <w:ind w:firstLineChars="50" w:firstLine="100"/>
        <w:rPr>
          <w:rFonts w:ascii="Arial" w:eastAsiaTheme="minorEastAsia" w:hAnsi="Arial" w:cs="Arial"/>
          <w:sz w:val="20"/>
          <w:szCs w:val="20"/>
          <w:lang w:val="en-GB"/>
        </w:rPr>
      </w:pPr>
      <w:r w:rsidRPr="009A7382">
        <w:rPr>
          <w:rFonts w:ascii="Arial" w:eastAsiaTheme="minorEastAsia" w:hAnsi="Arial" w:cs="Arial"/>
          <w:sz w:val="20"/>
          <w:szCs w:val="20"/>
          <w:lang w:val="en-GB"/>
        </w:rPr>
        <w:t xml:space="preserve">RAN2#125bis agreed to assume </w:t>
      </w:r>
      <w:r>
        <w:rPr>
          <w:rFonts w:ascii="Arial" w:eastAsiaTheme="minorEastAsia" w:hAnsi="Arial" w:cs="Arial"/>
          <w:sz w:val="20"/>
          <w:szCs w:val="20"/>
          <w:lang w:val="en-GB"/>
        </w:rPr>
        <w:t xml:space="preserve">that traffic of different </w:t>
      </w:r>
      <w:proofErr w:type="spellStart"/>
      <w:r>
        <w:rPr>
          <w:rFonts w:ascii="Arial" w:eastAsiaTheme="minorEastAsia" w:hAnsi="Arial" w:cs="Arial"/>
          <w:sz w:val="20"/>
          <w:szCs w:val="20"/>
          <w:lang w:val="en-GB"/>
        </w:rPr>
        <w:t>modals</w:t>
      </w:r>
      <w:proofErr w:type="spellEnd"/>
      <w:r>
        <w:rPr>
          <w:rFonts w:ascii="Arial" w:eastAsiaTheme="minorEastAsia" w:hAnsi="Arial" w:cs="Arial"/>
          <w:sz w:val="20"/>
          <w:szCs w:val="20"/>
          <w:lang w:val="en-GB"/>
        </w:rPr>
        <w:t xml:space="preserve"> having different QoS requirements is mapped to different QoS flow, therefore, firstly, </w:t>
      </w:r>
      <w:r w:rsidR="00A57ABF">
        <w:rPr>
          <w:rFonts w:ascii="Arial" w:eastAsiaTheme="minorEastAsia" w:hAnsi="Arial" w:cs="Arial"/>
          <w:sz w:val="20"/>
          <w:szCs w:val="20"/>
          <w:lang w:val="en-GB"/>
        </w:rPr>
        <w:t xml:space="preserve">to support synchronization between flows, </w:t>
      </w:r>
      <w:r>
        <w:rPr>
          <w:rFonts w:ascii="Arial" w:eastAsiaTheme="minorEastAsia" w:hAnsi="Arial" w:cs="Arial"/>
          <w:sz w:val="20"/>
          <w:szCs w:val="20"/>
          <w:lang w:val="en-GB"/>
        </w:rPr>
        <w:t xml:space="preserve">we would like to discuss how to map different QoS flows </w:t>
      </w:r>
      <w:r w:rsidR="00A57ABF">
        <w:rPr>
          <w:rFonts w:ascii="Arial" w:eastAsiaTheme="minorEastAsia" w:hAnsi="Arial" w:cs="Arial"/>
          <w:sz w:val="20"/>
          <w:szCs w:val="20"/>
          <w:lang w:val="en-GB"/>
        </w:rPr>
        <w:t xml:space="preserve">associated with a multi-modality service </w:t>
      </w:r>
      <w:r>
        <w:rPr>
          <w:rFonts w:ascii="Arial" w:eastAsiaTheme="minorEastAsia" w:hAnsi="Arial" w:cs="Arial"/>
          <w:sz w:val="20"/>
          <w:szCs w:val="20"/>
          <w:lang w:val="en-GB"/>
        </w:rPr>
        <w:t>to DRB.</w:t>
      </w:r>
    </w:p>
    <w:p w14:paraId="29DCC925" w14:textId="73E4AD9C" w:rsidR="009A7382" w:rsidRDefault="0062270C" w:rsidP="009A7382">
      <w:pPr>
        <w:ind w:firstLineChars="50" w:firstLine="100"/>
        <w:rPr>
          <w:rFonts w:ascii="Arial" w:hAnsi="Arial" w:cs="Arial"/>
          <w:sz w:val="20"/>
          <w:szCs w:val="20"/>
        </w:rPr>
      </w:pPr>
      <w:r>
        <w:rPr>
          <w:rFonts w:ascii="Arial" w:hAnsi="Arial" w:cs="Arial"/>
          <w:sz w:val="20"/>
          <w:szCs w:val="20"/>
        </w:rPr>
        <w:t>T</w:t>
      </w:r>
      <w:r w:rsidR="009A7382">
        <w:rPr>
          <w:rFonts w:ascii="Arial" w:hAnsi="Arial" w:cs="Arial"/>
          <w:sz w:val="20"/>
          <w:szCs w:val="20"/>
        </w:rPr>
        <w:t xml:space="preserve">here are two options </w:t>
      </w:r>
      <w:r w:rsidR="00A57ABF">
        <w:rPr>
          <w:rFonts w:ascii="Arial" w:hAnsi="Arial" w:cs="Arial"/>
          <w:sz w:val="20"/>
          <w:szCs w:val="20"/>
        </w:rPr>
        <w:t xml:space="preserve">as </w:t>
      </w:r>
      <w:r w:rsidR="009A7382">
        <w:rPr>
          <w:rFonts w:ascii="Arial" w:hAnsi="Arial" w:cs="Arial"/>
          <w:sz w:val="20"/>
          <w:szCs w:val="20"/>
        </w:rPr>
        <w:t>shown in Fig.1:</w:t>
      </w:r>
    </w:p>
    <w:p w14:paraId="54DBC47A" w14:textId="6AA4A619" w:rsidR="009A7382" w:rsidRPr="004661BB" w:rsidRDefault="009A7382" w:rsidP="009A7382">
      <w:pPr>
        <w:ind w:firstLineChars="50" w:firstLine="100"/>
        <w:jc w:val="center"/>
        <w:rPr>
          <w:rFonts w:ascii="Arial" w:hAnsi="Arial" w:cs="Arial"/>
          <w:sz w:val="20"/>
          <w:szCs w:val="20"/>
          <w:lang w:val="x-none"/>
        </w:rPr>
      </w:pPr>
    </w:p>
    <w:p w14:paraId="3404EE28" w14:textId="5E4A0EBB" w:rsidR="009A7382" w:rsidRDefault="008078B9" w:rsidP="004661BB">
      <w:pPr>
        <w:ind w:firstLineChars="50" w:firstLine="100"/>
        <w:jc w:val="center"/>
        <w:rPr>
          <w:rFonts w:ascii="Arial" w:hAnsi="Arial" w:cs="Arial"/>
          <w:sz w:val="20"/>
          <w:szCs w:val="20"/>
        </w:rPr>
      </w:pPr>
      <w:r>
        <w:rPr>
          <w:rFonts w:ascii="Arial" w:hAnsi="Arial" w:cs="Arial"/>
          <w:noProof/>
          <w:sz w:val="20"/>
          <w:szCs w:val="20"/>
          <w:lang w:eastAsia="zh-CN"/>
        </w:rPr>
        <w:drawing>
          <wp:inline distT="0" distB="0" distL="0" distR="0" wp14:anchorId="74EE126F" wp14:editId="6CD791C5">
            <wp:extent cx="3905250" cy="257069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5137" cy="2577199"/>
                    </a:xfrm>
                    <a:prstGeom prst="rect">
                      <a:avLst/>
                    </a:prstGeom>
                    <a:noFill/>
                  </pic:spPr>
                </pic:pic>
              </a:graphicData>
            </a:graphic>
          </wp:inline>
        </w:drawing>
      </w:r>
    </w:p>
    <w:p w14:paraId="4B13FE9F" w14:textId="7C6949F6" w:rsidR="009A7382" w:rsidRDefault="009A7382" w:rsidP="009A7382">
      <w:pPr>
        <w:ind w:firstLineChars="50" w:firstLine="100"/>
        <w:jc w:val="center"/>
        <w:rPr>
          <w:rFonts w:ascii="Arial" w:hAnsi="Arial" w:cs="Arial"/>
          <w:sz w:val="20"/>
          <w:szCs w:val="20"/>
        </w:rPr>
      </w:pPr>
      <w:r>
        <w:rPr>
          <w:rFonts w:ascii="Arial" w:hAnsi="Arial" w:cs="Arial" w:hint="eastAsia"/>
          <w:sz w:val="20"/>
          <w:szCs w:val="20"/>
        </w:rPr>
        <w:t>F</w:t>
      </w:r>
      <w:r>
        <w:rPr>
          <w:rFonts w:ascii="Arial" w:hAnsi="Arial" w:cs="Arial"/>
          <w:sz w:val="20"/>
          <w:szCs w:val="20"/>
        </w:rPr>
        <w:t xml:space="preserve">ig.1 Two options to support </w:t>
      </w:r>
      <w:r w:rsidR="0062270C" w:rsidRPr="0062270C">
        <w:rPr>
          <w:rFonts w:ascii="Arial" w:hAnsi="Arial" w:cs="Arial"/>
          <w:sz w:val="20"/>
          <w:szCs w:val="20"/>
        </w:rPr>
        <w:t xml:space="preserve">synchronization between </w:t>
      </w:r>
      <w:proofErr w:type="gramStart"/>
      <w:r w:rsidR="0062270C" w:rsidRPr="0062270C">
        <w:rPr>
          <w:rFonts w:ascii="Arial" w:hAnsi="Arial" w:cs="Arial"/>
          <w:sz w:val="20"/>
          <w:szCs w:val="20"/>
        </w:rPr>
        <w:t>flows</w:t>
      </w:r>
      <w:proofErr w:type="gramEnd"/>
    </w:p>
    <w:p w14:paraId="4608E72C" w14:textId="77777777" w:rsidR="0062270C" w:rsidRDefault="0062270C" w:rsidP="009A7382">
      <w:pPr>
        <w:ind w:firstLineChars="50" w:firstLine="100"/>
        <w:jc w:val="center"/>
        <w:rPr>
          <w:rFonts w:ascii="Arial" w:hAnsi="Arial" w:cs="Arial"/>
          <w:sz w:val="20"/>
          <w:szCs w:val="20"/>
        </w:rPr>
      </w:pPr>
    </w:p>
    <w:p w14:paraId="7F598B1D" w14:textId="117E4811" w:rsidR="0062270C" w:rsidRDefault="0062270C" w:rsidP="0062270C">
      <w:pPr>
        <w:ind w:firstLineChars="50" w:firstLine="100"/>
        <w:rPr>
          <w:rFonts w:ascii="Arial" w:hAnsi="Arial" w:cs="Arial"/>
          <w:sz w:val="20"/>
          <w:szCs w:val="20"/>
        </w:rPr>
      </w:pPr>
      <w:r w:rsidRPr="00F7457A">
        <w:rPr>
          <w:rFonts w:ascii="Arial" w:hAnsi="Arial" w:cs="Arial"/>
          <w:sz w:val="20"/>
          <w:szCs w:val="20"/>
        </w:rPr>
        <w:t xml:space="preserve">Option 1: Mapping different QoS flows that need synchronization to the same DRB. </w:t>
      </w:r>
    </w:p>
    <w:p w14:paraId="7C028740" w14:textId="77777777" w:rsidR="00AC2FBC" w:rsidRDefault="00201DF7" w:rsidP="0062270C">
      <w:pPr>
        <w:ind w:firstLineChars="50" w:firstLine="100"/>
        <w:rPr>
          <w:rFonts w:ascii="Arial" w:hAnsi="Arial" w:cs="Arial"/>
          <w:sz w:val="20"/>
          <w:szCs w:val="20"/>
        </w:rPr>
      </w:pPr>
      <w:r>
        <w:rPr>
          <w:rFonts w:ascii="Arial" w:hAnsi="Arial" w:cs="Arial" w:hint="eastAsia"/>
          <w:sz w:val="20"/>
          <w:szCs w:val="20"/>
        </w:rPr>
        <w:t xml:space="preserve"> </w:t>
      </w:r>
    </w:p>
    <w:p w14:paraId="474CA609" w14:textId="3AA7AA1F" w:rsidR="00AC2FBC" w:rsidRDefault="00201DF7" w:rsidP="00AC2FBC">
      <w:pPr>
        <w:ind w:firstLineChars="100" w:firstLine="200"/>
        <w:rPr>
          <w:rFonts w:ascii="Arial" w:eastAsia="游ゴシック" w:hAnsi="Arial" w:cs="Arial"/>
          <w:sz w:val="20"/>
          <w:szCs w:val="20"/>
        </w:rPr>
      </w:pPr>
      <w:r>
        <w:rPr>
          <w:rFonts w:ascii="Arial" w:hAnsi="Arial" w:cs="Arial"/>
          <w:sz w:val="20"/>
          <w:szCs w:val="20"/>
        </w:rPr>
        <w:t xml:space="preserve">As analyzed in [2], there are two </w:t>
      </w:r>
      <w:r w:rsidRPr="00201DF7">
        <w:rPr>
          <w:rFonts w:ascii="Arial" w:hAnsi="Arial" w:cs="Arial"/>
          <w:sz w:val="20"/>
          <w:szCs w:val="20"/>
        </w:rPr>
        <w:t>levels of synchronization</w:t>
      </w:r>
      <w:r w:rsidR="00AC2FBC">
        <w:rPr>
          <w:rFonts w:ascii="Arial" w:hAnsi="Arial" w:cs="Arial"/>
          <w:sz w:val="20"/>
          <w:szCs w:val="20"/>
        </w:rPr>
        <w:t xml:space="preserve"> among </w:t>
      </w:r>
      <w:r w:rsidR="00A57ABF">
        <w:rPr>
          <w:rFonts w:ascii="Arial" w:hAnsi="Arial" w:cs="Arial"/>
          <w:sz w:val="20"/>
          <w:szCs w:val="20"/>
        </w:rPr>
        <w:t xml:space="preserve">different </w:t>
      </w:r>
      <w:r w:rsidR="00AC2FBC">
        <w:rPr>
          <w:rFonts w:ascii="Arial" w:hAnsi="Arial" w:cs="Arial"/>
          <w:sz w:val="20"/>
          <w:szCs w:val="20"/>
        </w:rPr>
        <w:t xml:space="preserve">QoS flows, i.e., </w:t>
      </w:r>
      <w:r>
        <w:rPr>
          <w:rFonts w:ascii="Arial" w:hAnsi="Arial" w:cs="Arial"/>
          <w:sz w:val="20"/>
          <w:szCs w:val="20"/>
        </w:rPr>
        <w:t xml:space="preserve">QoS flow level and packet level </w:t>
      </w:r>
      <w:bookmarkStart w:id="7" w:name="_Hlk166185921"/>
      <w:r>
        <w:rPr>
          <w:rFonts w:ascii="Arial" w:hAnsi="Arial" w:cs="Arial"/>
          <w:sz w:val="20"/>
          <w:szCs w:val="20"/>
        </w:rPr>
        <w:t>synchronization</w:t>
      </w:r>
      <w:bookmarkEnd w:id="7"/>
      <w:r>
        <w:rPr>
          <w:rFonts w:ascii="Arial" w:hAnsi="Arial" w:cs="Arial"/>
          <w:sz w:val="20"/>
          <w:szCs w:val="20"/>
        </w:rPr>
        <w:t xml:space="preserve">. </w:t>
      </w:r>
      <w:r w:rsidR="005145D9">
        <w:rPr>
          <w:rFonts w:ascii="Arial" w:hAnsi="Arial" w:cs="Arial"/>
          <w:sz w:val="20"/>
          <w:szCs w:val="20"/>
        </w:rPr>
        <w:t>In our understanding, f</w:t>
      </w:r>
      <w:r w:rsidR="00AC2FBC">
        <w:rPr>
          <w:rFonts w:ascii="Arial" w:hAnsi="Arial" w:cs="Arial"/>
          <w:sz w:val="20"/>
          <w:szCs w:val="20"/>
        </w:rPr>
        <w:t xml:space="preserve">or the QoS flow level synchronization, </w:t>
      </w:r>
      <w:r w:rsidR="00011932">
        <w:rPr>
          <w:rFonts w:ascii="Arial" w:hAnsi="Arial" w:cs="Arial"/>
          <w:sz w:val="20"/>
          <w:szCs w:val="20"/>
        </w:rPr>
        <w:t xml:space="preserve">the </w:t>
      </w:r>
      <w:r w:rsidR="00011932" w:rsidRPr="00011932">
        <w:rPr>
          <w:rFonts w:ascii="Arial" w:hAnsi="Arial" w:cs="Arial"/>
          <w:sz w:val="20"/>
          <w:szCs w:val="20"/>
        </w:rPr>
        <w:t xml:space="preserve">synchronization </w:t>
      </w:r>
      <w:r w:rsidR="00011932">
        <w:rPr>
          <w:rFonts w:ascii="Arial" w:hAnsi="Arial" w:cs="Arial"/>
          <w:sz w:val="20"/>
          <w:szCs w:val="20"/>
        </w:rPr>
        <w:t xml:space="preserve">threshold is assumed to be </w:t>
      </w:r>
      <w:r w:rsidR="00AC2FBC" w:rsidRPr="00AC2FBC">
        <w:rPr>
          <w:rFonts w:ascii="Arial" w:hAnsi="Arial" w:cs="Arial"/>
          <w:sz w:val="20"/>
          <w:szCs w:val="20"/>
        </w:rPr>
        <w:t>inter-dependenc</w:t>
      </w:r>
      <w:r w:rsidR="00AC2FBC">
        <w:rPr>
          <w:rFonts w:ascii="Arial" w:hAnsi="Arial" w:cs="Arial"/>
          <w:sz w:val="20"/>
          <w:szCs w:val="20"/>
        </w:rPr>
        <w:t xml:space="preserve">y synchronization requirement among different </w:t>
      </w:r>
      <w:r w:rsidR="00AC2FBC">
        <w:rPr>
          <w:rFonts w:ascii="Arial" w:hAnsi="Arial" w:cs="Arial"/>
          <w:sz w:val="20"/>
          <w:szCs w:val="20"/>
        </w:rPr>
        <w:lastRenderedPageBreak/>
        <w:t>multi-modal QoS flow</w:t>
      </w:r>
      <w:r w:rsidR="00011932">
        <w:rPr>
          <w:rFonts w:ascii="Arial" w:hAnsi="Arial" w:cs="Arial"/>
          <w:sz w:val="20"/>
          <w:szCs w:val="20"/>
        </w:rPr>
        <w:t>s</w:t>
      </w:r>
      <w:r w:rsidR="005145D9">
        <w:rPr>
          <w:rFonts w:ascii="Arial" w:hAnsi="Arial" w:cs="Arial"/>
          <w:sz w:val="20"/>
          <w:szCs w:val="20"/>
        </w:rPr>
        <w:t xml:space="preserve">, </w:t>
      </w:r>
      <w:r w:rsidR="00C6393A">
        <w:rPr>
          <w:rFonts w:ascii="Arial" w:hAnsi="Arial" w:cs="Arial"/>
          <w:sz w:val="20"/>
          <w:szCs w:val="20"/>
        </w:rPr>
        <w:t xml:space="preserve">one </w:t>
      </w:r>
      <w:r w:rsidR="005145D9">
        <w:rPr>
          <w:rFonts w:ascii="Arial" w:hAnsi="Arial" w:cs="Arial"/>
          <w:sz w:val="20"/>
          <w:szCs w:val="20"/>
        </w:rPr>
        <w:t xml:space="preserve">example </w:t>
      </w:r>
      <w:r w:rsidR="00C6393A">
        <w:rPr>
          <w:rFonts w:ascii="Arial" w:hAnsi="Arial" w:cs="Arial"/>
          <w:sz w:val="20"/>
          <w:szCs w:val="20"/>
        </w:rPr>
        <w:t xml:space="preserve">is that </w:t>
      </w:r>
      <w:r w:rsidR="00197534">
        <w:rPr>
          <w:rFonts w:ascii="Arial" w:hAnsi="Arial" w:cs="Arial"/>
          <w:sz w:val="20"/>
          <w:szCs w:val="20"/>
        </w:rPr>
        <w:t xml:space="preserve">the delivery time </w:t>
      </w:r>
      <w:r w:rsidR="00197534" w:rsidRPr="00DB482E">
        <w:rPr>
          <w:rFonts w:ascii="Arial" w:eastAsiaTheme="minorEastAsia" w:hAnsi="Arial" w:cs="Arial"/>
          <w:sz w:val="21"/>
          <w:szCs w:val="21"/>
          <w:lang w:val="en-GB"/>
        </w:rPr>
        <w:t>difference between</w:t>
      </w:r>
      <w:r w:rsidR="00197534">
        <w:rPr>
          <w:rFonts w:ascii="Arial" w:hAnsi="Arial" w:cs="Arial"/>
          <w:sz w:val="20"/>
          <w:szCs w:val="20"/>
        </w:rPr>
        <w:t xml:space="preserve"> </w:t>
      </w:r>
      <w:r w:rsidR="005145D9">
        <w:rPr>
          <w:rFonts w:ascii="Arial" w:hAnsi="Arial" w:cs="Arial"/>
          <w:sz w:val="20"/>
          <w:szCs w:val="20"/>
        </w:rPr>
        <w:t xml:space="preserve">the last packet of </w:t>
      </w:r>
      <w:r w:rsidR="00197534">
        <w:rPr>
          <w:rFonts w:ascii="Arial" w:hAnsi="Arial" w:cs="Arial"/>
          <w:sz w:val="20"/>
          <w:szCs w:val="20"/>
        </w:rPr>
        <w:t xml:space="preserve">different flows is less than </w:t>
      </w:r>
      <w:r w:rsidR="00197534" w:rsidRPr="00197534">
        <w:rPr>
          <w:rFonts w:ascii="Arial" w:hAnsi="Arial" w:cs="Arial"/>
          <w:sz w:val="20"/>
          <w:szCs w:val="20"/>
        </w:rPr>
        <w:t>synchronization threshold</w:t>
      </w:r>
      <w:r w:rsidR="00197534">
        <w:rPr>
          <w:rFonts w:ascii="Arial" w:hAnsi="Arial" w:cs="Arial"/>
          <w:sz w:val="20"/>
          <w:szCs w:val="20"/>
        </w:rPr>
        <w:t xml:space="preserve">. On the other hand, </w:t>
      </w:r>
      <w:r w:rsidR="00011932">
        <w:rPr>
          <w:rFonts w:ascii="Arial" w:hAnsi="Arial" w:cs="Arial"/>
          <w:sz w:val="20"/>
          <w:szCs w:val="20"/>
        </w:rPr>
        <w:t xml:space="preserve">for the packet level synchronization, the synchronization threshold is assumed to be </w:t>
      </w:r>
      <w:r w:rsidR="00011932" w:rsidRPr="00AC2FBC">
        <w:rPr>
          <w:rFonts w:ascii="Arial" w:hAnsi="Arial" w:cs="Arial"/>
          <w:sz w:val="20"/>
          <w:szCs w:val="20"/>
        </w:rPr>
        <w:t>inter-dependenc</w:t>
      </w:r>
      <w:r w:rsidR="00011932">
        <w:rPr>
          <w:rFonts w:ascii="Arial" w:hAnsi="Arial" w:cs="Arial"/>
          <w:sz w:val="20"/>
          <w:szCs w:val="20"/>
        </w:rPr>
        <w:t xml:space="preserve">y </w:t>
      </w:r>
      <w:bookmarkStart w:id="8" w:name="_Hlk166186973"/>
      <w:r w:rsidR="00011932">
        <w:rPr>
          <w:rFonts w:ascii="Arial" w:hAnsi="Arial" w:cs="Arial"/>
          <w:sz w:val="20"/>
          <w:szCs w:val="20"/>
        </w:rPr>
        <w:t>synchronization</w:t>
      </w:r>
      <w:bookmarkEnd w:id="8"/>
      <w:r w:rsidR="00011932">
        <w:rPr>
          <w:rFonts w:ascii="Arial" w:hAnsi="Arial" w:cs="Arial"/>
          <w:sz w:val="20"/>
          <w:szCs w:val="20"/>
        </w:rPr>
        <w:t xml:space="preserve"> requirement among packets belonging to different flows, </w:t>
      </w:r>
      <w:r w:rsidR="00C6393A">
        <w:rPr>
          <w:rFonts w:ascii="Arial" w:hAnsi="Arial" w:cs="Arial"/>
          <w:sz w:val="20"/>
          <w:szCs w:val="20"/>
        </w:rPr>
        <w:t xml:space="preserve">one example is that </w:t>
      </w:r>
      <w:r w:rsidR="00197534">
        <w:rPr>
          <w:rFonts w:ascii="Arial" w:hAnsi="Arial" w:cs="Arial"/>
          <w:sz w:val="20"/>
          <w:szCs w:val="20"/>
        </w:rPr>
        <w:t xml:space="preserve">the delivery time </w:t>
      </w:r>
      <w:r w:rsidR="00197534" w:rsidRPr="00DB482E">
        <w:rPr>
          <w:rFonts w:ascii="Arial" w:eastAsiaTheme="minorEastAsia" w:hAnsi="Arial" w:cs="Arial"/>
          <w:sz w:val="21"/>
          <w:szCs w:val="21"/>
          <w:lang w:val="en-GB"/>
        </w:rPr>
        <w:t>difference between</w:t>
      </w:r>
      <w:r w:rsidR="00197534">
        <w:rPr>
          <w:rFonts w:ascii="Arial" w:hAnsi="Arial" w:cs="Arial"/>
          <w:sz w:val="20"/>
          <w:szCs w:val="20"/>
        </w:rPr>
        <w:t xml:space="preserve"> packets with the same sequence number belonging to different flows is less than </w:t>
      </w:r>
      <w:r w:rsidR="00197534" w:rsidRPr="00197534">
        <w:rPr>
          <w:rFonts w:ascii="Arial" w:hAnsi="Arial" w:cs="Arial"/>
          <w:sz w:val="20"/>
          <w:szCs w:val="20"/>
        </w:rPr>
        <w:t>synchronization threshold</w:t>
      </w:r>
      <w:r w:rsidR="00374370">
        <w:rPr>
          <w:rFonts w:ascii="Arial" w:eastAsia="DengXian" w:hAnsi="Arial" w:cs="Arial"/>
          <w:sz w:val="20"/>
          <w:szCs w:val="20"/>
          <w:lang w:eastAsia="zh-CN"/>
        </w:rPr>
        <w:t>.</w:t>
      </w:r>
    </w:p>
    <w:p w14:paraId="146A42BD" w14:textId="77777777" w:rsidR="00AC2FBC" w:rsidRDefault="00AC2FBC" w:rsidP="00AC2FBC">
      <w:pPr>
        <w:ind w:firstLineChars="50" w:firstLine="100"/>
        <w:rPr>
          <w:rFonts w:ascii="Arial" w:hAnsi="Arial" w:cs="Arial"/>
          <w:sz w:val="20"/>
          <w:szCs w:val="20"/>
        </w:rPr>
      </w:pPr>
      <w:r>
        <w:rPr>
          <w:rFonts w:ascii="Arial" w:hAnsi="Arial" w:cs="Arial"/>
          <w:sz w:val="20"/>
          <w:szCs w:val="20"/>
        </w:rPr>
        <w:t>I</w:t>
      </w:r>
      <w:r w:rsidRPr="00F7457A">
        <w:rPr>
          <w:rFonts w:ascii="Arial" w:hAnsi="Arial" w:cs="Arial"/>
          <w:sz w:val="20"/>
          <w:szCs w:val="20"/>
        </w:rPr>
        <w:t>n the current NR protocol, the SDAP sublayer maps QoS flows to DRBs. One or more QoS flows may be mapped onto one DRB. One QoS flow is mapped onto only one DRB at a time in the UL.</w:t>
      </w:r>
      <w:r>
        <w:rPr>
          <w:rFonts w:ascii="Arial" w:hAnsi="Arial" w:cs="Arial"/>
          <w:sz w:val="20"/>
          <w:szCs w:val="20"/>
        </w:rPr>
        <w:t xml:space="preserve"> </w:t>
      </w:r>
    </w:p>
    <w:p w14:paraId="1206D9A0" w14:textId="049EC6E8" w:rsidR="007D2B47" w:rsidRDefault="007D2B47" w:rsidP="00AC2FBC">
      <w:pPr>
        <w:ind w:firstLineChars="50" w:firstLine="100"/>
        <w:rPr>
          <w:rFonts w:ascii="Arial" w:hAnsi="Arial" w:cs="Arial"/>
          <w:sz w:val="20"/>
          <w:szCs w:val="20"/>
        </w:rPr>
      </w:pPr>
      <w:r>
        <w:rPr>
          <w:rFonts w:ascii="Arial" w:hAnsi="Arial" w:cs="Arial"/>
          <w:sz w:val="20"/>
          <w:szCs w:val="20"/>
        </w:rPr>
        <w:t xml:space="preserve">When inter-dependency QoS flows are mapped to a single DRB </w:t>
      </w:r>
      <w:r>
        <w:rPr>
          <w:rFonts w:ascii="Arial" w:hAnsi="Arial" w:cs="Arial" w:hint="eastAsia"/>
          <w:sz w:val="20"/>
          <w:szCs w:val="20"/>
        </w:rPr>
        <w:t>(</w:t>
      </w:r>
      <w:r>
        <w:rPr>
          <w:rFonts w:ascii="Arial" w:hAnsi="Arial" w:cs="Arial"/>
          <w:sz w:val="20"/>
          <w:szCs w:val="20"/>
        </w:rPr>
        <w:t xml:space="preserve">Option 1 in Fig.1), </w:t>
      </w:r>
      <w:r w:rsidR="005145D9">
        <w:rPr>
          <w:rFonts w:ascii="Arial" w:hAnsi="Arial" w:cs="Arial"/>
          <w:sz w:val="20"/>
          <w:szCs w:val="20"/>
        </w:rPr>
        <w:t xml:space="preserve">transmitting inter-dependency packets among different flows </w:t>
      </w:r>
      <w:bookmarkStart w:id="9" w:name="_Hlk166188110"/>
      <w:r w:rsidR="005145D9">
        <w:rPr>
          <w:rFonts w:ascii="Arial" w:hAnsi="Arial" w:cs="Arial"/>
          <w:sz w:val="20"/>
          <w:szCs w:val="20"/>
        </w:rPr>
        <w:t>in the expected sequence which derived from synchronization threshold</w:t>
      </w:r>
      <w:bookmarkEnd w:id="9"/>
      <w:r w:rsidR="005145D9">
        <w:rPr>
          <w:rFonts w:ascii="Arial" w:hAnsi="Arial" w:cs="Arial"/>
          <w:sz w:val="20"/>
          <w:szCs w:val="20"/>
        </w:rPr>
        <w:t xml:space="preserve"> cannot be supported by legacy SDAP. </w:t>
      </w:r>
    </w:p>
    <w:p w14:paraId="60BED1F4" w14:textId="77777777" w:rsidR="005145D9" w:rsidRDefault="005145D9" w:rsidP="00AC2FBC">
      <w:pPr>
        <w:ind w:firstLineChars="50" w:firstLine="100"/>
        <w:rPr>
          <w:rFonts w:ascii="Arial" w:hAnsi="Arial" w:cs="Arial"/>
          <w:sz w:val="20"/>
          <w:szCs w:val="20"/>
        </w:rPr>
      </w:pPr>
    </w:p>
    <w:p w14:paraId="5662B96A" w14:textId="23E95F6A" w:rsidR="008F06B1" w:rsidRPr="0016552D" w:rsidRDefault="008F06B1" w:rsidP="008F06B1">
      <w:pPr>
        <w:pStyle w:val="Observation"/>
        <w:rPr>
          <w:rFonts w:ascii="Arial" w:hAnsi="Arial" w:cs="Arial"/>
          <w:sz w:val="21"/>
          <w:szCs w:val="21"/>
        </w:rPr>
      </w:pPr>
      <w:bookmarkStart w:id="10" w:name="_Hlk166163511"/>
      <w:r>
        <w:rPr>
          <w:rFonts w:ascii="Arial" w:eastAsiaTheme="minorEastAsia" w:hAnsi="Arial" w:cs="Arial"/>
          <w:sz w:val="21"/>
          <w:szCs w:val="21"/>
          <w:lang w:eastAsia="ja-JP"/>
        </w:rPr>
        <w:t xml:space="preserve">Legacy SDAP sublayer cannot support </w:t>
      </w:r>
      <w:r w:rsidR="005145D9">
        <w:rPr>
          <w:rFonts w:ascii="Arial" w:eastAsiaTheme="minorEastAsia" w:hAnsi="Arial" w:cs="Arial"/>
          <w:sz w:val="21"/>
          <w:szCs w:val="21"/>
          <w:lang w:eastAsia="ja-JP"/>
        </w:rPr>
        <w:t xml:space="preserve">transmitting </w:t>
      </w:r>
      <w:r w:rsidR="005145D9">
        <w:rPr>
          <w:rFonts w:ascii="Arial" w:eastAsiaTheme="minorEastAsia" w:hAnsi="Arial" w:cs="Arial" w:hint="eastAsia"/>
          <w:sz w:val="21"/>
          <w:szCs w:val="21"/>
          <w:lang w:eastAsia="ja-JP"/>
        </w:rPr>
        <w:t>i</w:t>
      </w:r>
      <w:r w:rsidR="005145D9">
        <w:rPr>
          <w:rFonts w:ascii="Arial" w:eastAsiaTheme="minorEastAsia" w:hAnsi="Arial" w:cs="Arial"/>
          <w:sz w:val="21"/>
          <w:szCs w:val="21"/>
          <w:lang w:eastAsia="ja-JP"/>
        </w:rPr>
        <w:t>n</w:t>
      </w:r>
      <w:r w:rsidR="005145D9">
        <w:rPr>
          <w:rFonts w:ascii="Arial" w:hAnsi="Arial" w:cs="Arial"/>
          <w:sz w:val="20"/>
          <w:szCs w:val="20"/>
        </w:rPr>
        <w:t>ter-dependency packets among different flows in the expected sequence which derived from synchronization threshold</w:t>
      </w:r>
      <w:r w:rsidR="0016552D">
        <w:rPr>
          <w:rFonts w:ascii="Arial" w:eastAsiaTheme="minorEastAsia" w:hAnsi="Arial" w:cs="Arial"/>
          <w:sz w:val="21"/>
          <w:szCs w:val="21"/>
          <w:lang w:eastAsia="ja-JP"/>
        </w:rPr>
        <w:t>.</w:t>
      </w:r>
    </w:p>
    <w:bookmarkEnd w:id="10"/>
    <w:p w14:paraId="2E914C39" w14:textId="77777777" w:rsidR="0016552D" w:rsidRPr="008F06B1" w:rsidRDefault="0016552D" w:rsidP="0016552D">
      <w:pPr>
        <w:pStyle w:val="Observation"/>
        <w:numPr>
          <w:ilvl w:val="0"/>
          <w:numId w:val="0"/>
        </w:numPr>
        <w:rPr>
          <w:rFonts w:ascii="Arial" w:hAnsi="Arial" w:cs="Arial"/>
          <w:sz w:val="21"/>
          <w:szCs w:val="21"/>
        </w:rPr>
      </w:pPr>
    </w:p>
    <w:p w14:paraId="6122EEAD" w14:textId="7A88E892" w:rsidR="00201DF7" w:rsidRPr="0016552D" w:rsidRDefault="0016552D" w:rsidP="0016552D">
      <w:pPr>
        <w:pStyle w:val="PropObs"/>
        <w:rPr>
          <w:rFonts w:ascii="Arial" w:hAnsi="Arial" w:cs="Arial"/>
          <w:sz w:val="21"/>
          <w:szCs w:val="21"/>
        </w:rPr>
      </w:pPr>
      <w:bookmarkStart w:id="11" w:name="_Hlk164884179"/>
      <w:r w:rsidRPr="0016552D">
        <w:rPr>
          <w:rFonts w:ascii="Arial" w:hAnsi="Arial" w:cs="Arial"/>
          <w:sz w:val="21"/>
          <w:szCs w:val="21"/>
          <w:lang w:eastAsia="ja-JP"/>
        </w:rPr>
        <w:t xml:space="preserve">RAN2 further </w:t>
      </w:r>
      <w:r w:rsidR="00A524CA">
        <w:rPr>
          <w:rFonts w:ascii="Arial" w:hAnsi="Arial" w:cs="Arial"/>
          <w:sz w:val="21"/>
          <w:szCs w:val="21"/>
          <w:lang w:eastAsia="ja-JP"/>
        </w:rPr>
        <w:t>discuss</w:t>
      </w:r>
      <w:r w:rsidRPr="0016552D">
        <w:rPr>
          <w:rFonts w:ascii="Arial" w:hAnsi="Arial" w:cs="Arial"/>
          <w:sz w:val="21"/>
          <w:szCs w:val="21"/>
          <w:lang w:eastAsia="ja-JP"/>
        </w:rPr>
        <w:t xml:space="preserve"> how to support transmitting inter-dependency packets among different </w:t>
      </w:r>
      <w:r w:rsidR="00C6393A">
        <w:rPr>
          <w:rFonts w:ascii="Arial" w:hAnsi="Arial" w:cs="Arial"/>
          <w:sz w:val="21"/>
          <w:szCs w:val="21"/>
          <w:lang w:eastAsia="ja-JP"/>
        </w:rPr>
        <w:t xml:space="preserve">flows </w:t>
      </w:r>
      <w:r w:rsidRPr="0016552D">
        <w:rPr>
          <w:rFonts w:ascii="Arial" w:hAnsi="Arial" w:cs="Arial"/>
          <w:sz w:val="21"/>
          <w:szCs w:val="21"/>
          <w:lang w:eastAsia="ja-JP"/>
        </w:rPr>
        <w:t xml:space="preserve">in </w:t>
      </w:r>
      <w:r w:rsidR="005145D9" w:rsidRPr="005145D9">
        <w:rPr>
          <w:rFonts w:ascii="Arial" w:hAnsi="Arial" w:cs="Arial"/>
          <w:sz w:val="21"/>
          <w:szCs w:val="21"/>
          <w:lang w:eastAsia="ja-JP"/>
        </w:rPr>
        <w:t xml:space="preserve">the expected sequence which derived from synchronization threshold </w:t>
      </w:r>
      <w:r w:rsidRPr="0016552D">
        <w:rPr>
          <w:rFonts w:ascii="Arial" w:hAnsi="Arial" w:cs="Arial"/>
          <w:sz w:val="21"/>
          <w:szCs w:val="21"/>
          <w:lang w:eastAsia="ja-JP"/>
        </w:rPr>
        <w:t>sequence</w:t>
      </w:r>
      <w:r>
        <w:rPr>
          <w:rFonts w:ascii="Arial" w:hAnsi="Arial" w:cs="Arial"/>
          <w:sz w:val="21"/>
          <w:szCs w:val="21"/>
          <w:lang w:eastAsia="ja-JP"/>
        </w:rPr>
        <w:t xml:space="preserve"> on the top of mapping </w:t>
      </w:r>
      <w:r w:rsidRPr="0016552D">
        <w:rPr>
          <w:rFonts w:ascii="Arial" w:hAnsi="Arial" w:cs="Arial"/>
          <w:sz w:val="21"/>
          <w:szCs w:val="21"/>
          <w:lang w:eastAsia="ja-JP"/>
        </w:rPr>
        <w:t>different multi-modal QoS flows that need synchronization to the same DRB</w:t>
      </w:r>
      <w:r>
        <w:rPr>
          <w:rFonts w:ascii="Arial" w:hAnsi="Arial" w:cs="Arial"/>
          <w:sz w:val="21"/>
          <w:szCs w:val="21"/>
          <w:lang w:eastAsia="ja-JP"/>
        </w:rPr>
        <w:t>.</w:t>
      </w:r>
    </w:p>
    <w:bookmarkEnd w:id="11"/>
    <w:p w14:paraId="75BCF9D6" w14:textId="6DC97D93" w:rsidR="00201DF7" w:rsidRDefault="00201DF7" w:rsidP="00201DF7">
      <w:pPr>
        <w:ind w:firstLineChars="50" w:firstLine="100"/>
        <w:rPr>
          <w:rFonts w:ascii="Arial" w:hAnsi="Arial" w:cs="Arial"/>
          <w:sz w:val="20"/>
          <w:szCs w:val="20"/>
        </w:rPr>
      </w:pPr>
      <w:r w:rsidRPr="0062270C">
        <w:rPr>
          <w:rFonts w:ascii="Arial" w:hAnsi="Arial" w:cs="Arial"/>
          <w:sz w:val="20"/>
          <w:szCs w:val="20"/>
        </w:rPr>
        <w:t xml:space="preserve">Option </w:t>
      </w:r>
      <w:r>
        <w:rPr>
          <w:rFonts w:ascii="Arial" w:hAnsi="Arial" w:cs="Arial"/>
          <w:sz w:val="20"/>
          <w:szCs w:val="20"/>
        </w:rPr>
        <w:t>2</w:t>
      </w:r>
      <w:r w:rsidRPr="0062270C">
        <w:rPr>
          <w:rFonts w:ascii="Arial" w:hAnsi="Arial" w:cs="Arial"/>
          <w:sz w:val="20"/>
          <w:szCs w:val="20"/>
        </w:rPr>
        <w:t xml:space="preserve">: </w:t>
      </w:r>
      <w:r>
        <w:rPr>
          <w:rFonts w:ascii="Arial" w:hAnsi="Arial" w:cs="Arial"/>
          <w:sz w:val="20"/>
          <w:szCs w:val="20"/>
        </w:rPr>
        <w:t>Mapping different multi-modal QoS flows that need synchronization to different DRBs.</w:t>
      </w:r>
    </w:p>
    <w:p w14:paraId="465A0BC4" w14:textId="1D0A51AB" w:rsidR="0062270C" w:rsidRDefault="0016552D" w:rsidP="0062270C">
      <w:pPr>
        <w:ind w:firstLineChars="50" w:firstLine="100"/>
        <w:rPr>
          <w:rFonts w:ascii="Arial" w:hAnsi="Arial" w:cs="Arial"/>
          <w:sz w:val="20"/>
          <w:szCs w:val="20"/>
        </w:rPr>
      </w:pPr>
      <w:r>
        <w:rPr>
          <w:rFonts w:ascii="Arial" w:hAnsi="Arial" w:cs="Arial" w:hint="eastAsia"/>
          <w:sz w:val="20"/>
          <w:szCs w:val="20"/>
        </w:rPr>
        <w:t xml:space="preserve"> </w:t>
      </w:r>
    </w:p>
    <w:p w14:paraId="2FEBDBF2" w14:textId="487D2EA1" w:rsidR="0016552D" w:rsidRDefault="0016552D" w:rsidP="0062270C">
      <w:pPr>
        <w:ind w:firstLineChars="50" w:firstLine="100"/>
        <w:rPr>
          <w:rFonts w:ascii="Arial" w:hAnsi="Arial" w:cs="Arial"/>
          <w:sz w:val="20"/>
          <w:szCs w:val="20"/>
        </w:rPr>
      </w:pPr>
      <w:r>
        <w:rPr>
          <w:rFonts w:ascii="Arial" w:hAnsi="Arial" w:cs="Arial" w:hint="eastAsia"/>
          <w:sz w:val="20"/>
          <w:szCs w:val="20"/>
        </w:rPr>
        <w:t xml:space="preserve"> </w:t>
      </w:r>
      <w:r>
        <w:rPr>
          <w:rFonts w:ascii="Arial" w:hAnsi="Arial" w:cs="Arial"/>
          <w:sz w:val="20"/>
          <w:szCs w:val="20"/>
        </w:rPr>
        <w:t>In this option, different QoS flows that need synchronization are mapped to different DRBs, consequently those different DRBs are linked to different LCH</w:t>
      </w:r>
      <w:r w:rsidR="00D64C00">
        <w:rPr>
          <w:rFonts w:ascii="Arial" w:hAnsi="Arial" w:cs="Arial"/>
          <w:sz w:val="20"/>
          <w:szCs w:val="20"/>
        </w:rPr>
        <w:t>s</w:t>
      </w:r>
      <w:r>
        <w:rPr>
          <w:rFonts w:ascii="Arial" w:hAnsi="Arial" w:cs="Arial"/>
          <w:sz w:val="20"/>
          <w:szCs w:val="20"/>
        </w:rPr>
        <w:t xml:space="preserve"> as shown in Fig.1. Therefore, to </w:t>
      </w:r>
      <w:r w:rsidR="00587E43">
        <w:rPr>
          <w:rFonts w:ascii="Arial" w:hAnsi="Arial" w:cs="Arial"/>
          <w:sz w:val="20"/>
          <w:szCs w:val="20"/>
        </w:rPr>
        <w:t>support m</w:t>
      </w:r>
      <w:r>
        <w:rPr>
          <w:rFonts w:ascii="Arial" w:hAnsi="Arial" w:cs="Arial"/>
          <w:sz w:val="20"/>
          <w:szCs w:val="20"/>
        </w:rPr>
        <w:t xml:space="preserve">ulti-modal synchronization requirements (both QoS flow level and packet level synchronization cases), </w:t>
      </w:r>
      <w:bookmarkStart w:id="12" w:name="_Hlk164884243"/>
      <w:r w:rsidR="00587E43">
        <w:rPr>
          <w:rFonts w:ascii="Arial" w:hAnsi="Arial" w:cs="Arial"/>
          <w:sz w:val="20"/>
          <w:szCs w:val="20"/>
        </w:rPr>
        <w:t>e</w:t>
      </w:r>
      <w:r w:rsidRPr="0016552D">
        <w:rPr>
          <w:rFonts w:ascii="Arial" w:hAnsi="Arial" w:cs="Arial"/>
          <w:sz w:val="20"/>
          <w:szCs w:val="20"/>
        </w:rPr>
        <w:t>nhance the LCP procedure by considering the synchronization information of LCHs/QoS flows</w:t>
      </w:r>
      <w:bookmarkEnd w:id="12"/>
      <w:r w:rsidR="00587E43">
        <w:rPr>
          <w:rFonts w:ascii="Arial" w:hAnsi="Arial" w:cs="Arial"/>
          <w:sz w:val="20"/>
          <w:szCs w:val="20"/>
        </w:rPr>
        <w:t xml:space="preserve"> should be further </w:t>
      </w:r>
      <w:r w:rsidR="00C6393A">
        <w:rPr>
          <w:rFonts w:ascii="Arial" w:hAnsi="Arial" w:cs="Arial"/>
          <w:sz w:val="20"/>
          <w:szCs w:val="20"/>
        </w:rPr>
        <w:t>discussed</w:t>
      </w:r>
      <w:r w:rsidRPr="0016552D">
        <w:rPr>
          <w:rFonts w:ascii="Arial" w:hAnsi="Arial" w:cs="Arial"/>
          <w:sz w:val="20"/>
          <w:szCs w:val="20"/>
        </w:rPr>
        <w:t>.</w:t>
      </w:r>
    </w:p>
    <w:p w14:paraId="3530ED26" w14:textId="77777777" w:rsidR="00201DF7" w:rsidRPr="0016552D" w:rsidRDefault="00201DF7" w:rsidP="0062270C">
      <w:pPr>
        <w:ind w:firstLineChars="50" w:firstLine="100"/>
        <w:rPr>
          <w:rFonts w:ascii="Arial" w:hAnsi="Arial" w:cs="Arial"/>
          <w:sz w:val="20"/>
          <w:szCs w:val="20"/>
        </w:rPr>
      </w:pPr>
    </w:p>
    <w:p w14:paraId="6620C889" w14:textId="09FEAA4D" w:rsidR="00201DF7" w:rsidRPr="00587E43" w:rsidRDefault="00587E43" w:rsidP="00587E43">
      <w:pPr>
        <w:pStyle w:val="PropObs"/>
        <w:rPr>
          <w:rFonts w:ascii="Arial" w:hAnsi="Arial" w:cs="Arial"/>
          <w:sz w:val="21"/>
          <w:szCs w:val="21"/>
        </w:rPr>
      </w:pPr>
      <w:bookmarkStart w:id="13" w:name="_Hlk166250868"/>
      <w:r w:rsidRPr="00587E43">
        <w:rPr>
          <w:rFonts w:ascii="Arial" w:hAnsi="Arial" w:cs="Arial"/>
          <w:sz w:val="21"/>
          <w:szCs w:val="21"/>
        </w:rPr>
        <w:t xml:space="preserve">To support multi-modal synchronization requirements (both QoS flow level and packet level synchronization cases), RAN2 further </w:t>
      </w:r>
      <w:r w:rsidR="00C6393A">
        <w:rPr>
          <w:rFonts w:ascii="Arial" w:hAnsi="Arial" w:cs="Arial"/>
          <w:sz w:val="21"/>
          <w:szCs w:val="21"/>
        </w:rPr>
        <w:t>discuss</w:t>
      </w:r>
      <w:r w:rsidRPr="00587E43">
        <w:rPr>
          <w:rFonts w:ascii="Arial" w:hAnsi="Arial" w:cs="Arial"/>
          <w:sz w:val="21"/>
          <w:szCs w:val="21"/>
        </w:rPr>
        <w:t xml:space="preserve"> how to enhance the LCP procedure by considering the synchronization information of LCHs/QoS flows.</w:t>
      </w:r>
    </w:p>
    <w:bookmarkEnd w:id="13"/>
    <w:p w14:paraId="7622DE1B" w14:textId="77777777" w:rsidR="00E400F1" w:rsidRPr="00E400F1" w:rsidRDefault="00E400F1" w:rsidP="00E400F1">
      <w:pPr>
        <w:ind w:firstLineChars="100" w:firstLine="200"/>
        <w:rPr>
          <w:rFonts w:ascii="Arial" w:hAnsi="Arial" w:cs="Arial"/>
          <w:sz w:val="20"/>
          <w:szCs w:val="20"/>
          <w:lang w:val="en-GB"/>
        </w:rPr>
      </w:pPr>
      <w:r w:rsidRPr="00E400F1">
        <w:rPr>
          <w:rFonts w:ascii="Arial" w:hAnsi="Arial" w:cs="Arial"/>
          <w:sz w:val="20"/>
          <w:szCs w:val="20"/>
          <w:lang w:val="en-GB"/>
        </w:rPr>
        <w:t xml:space="preserve">Dual connectivity (i.e., DC) is within the Rel-19 WI scope by default. For DC with split bearer, if the total amount of data volume pending for transmission is equal to or larger than the configured threshold (i.e., </w:t>
      </w:r>
      <w:proofErr w:type="spellStart"/>
      <w:r w:rsidRPr="00E400F1">
        <w:rPr>
          <w:rFonts w:ascii="Arial" w:hAnsi="Arial" w:cs="Arial"/>
          <w:i/>
          <w:iCs/>
          <w:sz w:val="20"/>
          <w:szCs w:val="20"/>
          <w:lang w:val="en-GB"/>
        </w:rPr>
        <w:t>ul-DataSplitThreshold</w:t>
      </w:r>
      <w:proofErr w:type="spellEnd"/>
      <w:r w:rsidRPr="00E400F1">
        <w:rPr>
          <w:rFonts w:ascii="Arial" w:hAnsi="Arial" w:cs="Arial"/>
          <w:sz w:val="20"/>
          <w:szCs w:val="20"/>
          <w:lang w:val="en-GB"/>
        </w:rPr>
        <w:t>), the data shall be submitted to the primary entity or split secondary RLC entity based on UE’s implementation. Therefore, UE may submit the synchronous data of multi-modal flows to different RLC entities when split transmission happens. Since the data of RLC entities (or LCHs) belonging to different cell groups shall be scheduled and handled independently, the synchronized transmission may not be guaranteed for split bearer.</w:t>
      </w:r>
    </w:p>
    <w:p w14:paraId="32AFB982" w14:textId="04A8BC9A" w:rsidR="00E400F1" w:rsidRDefault="00E400F1" w:rsidP="00E400F1">
      <w:pPr>
        <w:ind w:firstLineChars="100" w:firstLine="200"/>
        <w:rPr>
          <w:rFonts w:ascii="Arial" w:hAnsi="Arial" w:cs="Arial"/>
          <w:sz w:val="20"/>
          <w:szCs w:val="20"/>
          <w:lang w:val="en-GB"/>
        </w:rPr>
      </w:pPr>
      <w:r w:rsidRPr="00E400F1">
        <w:rPr>
          <w:rFonts w:ascii="Arial" w:hAnsi="Arial" w:cs="Arial"/>
          <w:sz w:val="20"/>
          <w:szCs w:val="20"/>
          <w:lang w:val="en-GB"/>
        </w:rPr>
        <w:t xml:space="preserve">To solve the issue, some mapping constraints can be introduced to make sure the transmitting PDCP entity shall submit synchronous data of multi-modal flows to the same RLC entity when split transmission happens. </w:t>
      </w:r>
    </w:p>
    <w:p w14:paraId="58580D0D" w14:textId="77777777" w:rsidR="00D64C00" w:rsidRPr="00E400F1" w:rsidRDefault="00D64C00" w:rsidP="00E400F1">
      <w:pPr>
        <w:ind w:firstLineChars="100" w:firstLine="200"/>
        <w:rPr>
          <w:rFonts w:ascii="Arial" w:hAnsi="Arial" w:cs="Arial"/>
          <w:sz w:val="20"/>
          <w:szCs w:val="20"/>
          <w:lang w:val="en-GB"/>
        </w:rPr>
      </w:pPr>
    </w:p>
    <w:p w14:paraId="1A6C78D6" w14:textId="77777777" w:rsidR="00E400F1" w:rsidRPr="00D865E9" w:rsidRDefault="00E400F1" w:rsidP="004661BB">
      <w:pPr>
        <w:pStyle w:val="Observation"/>
        <w:rPr>
          <w:rFonts w:ascii="Arial" w:eastAsiaTheme="minorEastAsia" w:hAnsi="Arial" w:cs="Arial"/>
          <w:sz w:val="21"/>
          <w:szCs w:val="21"/>
          <w:lang w:eastAsia="ja-JP"/>
        </w:rPr>
      </w:pPr>
      <w:bookmarkStart w:id="14" w:name="_Hlk166250782"/>
      <w:r w:rsidRPr="00D64C00">
        <w:rPr>
          <w:rFonts w:ascii="Arial" w:eastAsiaTheme="minorEastAsia" w:hAnsi="Arial" w:cs="Arial"/>
          <w:sz w:val="21"/>
          <w:szCs w:val="21"/>
          <w:lang w:eastAsia="ja-JP"/>
        </w:rPr>
        <w:t>Synchronized transmission of multi-modal flows may not be guaranteed when split bearer is configured.</w:t>
      </w:r>
    </w:p>
    <w:bookmarkEnd w:id="14"/>
    <w:p w14:paraId="4E645D98" w14:textId="77777777" w:rsidR="00E400F1" w:rsidRPr="00E400F1" w:rsidRDefault="00E400F1" w:rsidP="00E400F1">
      <w:pPr>
        <w:tabs>
          <w:tab w:val="left" w:pos="1701"/>
        </w:tabs>
        <w:ind w:left="360"/>
        <w:rPr>
          <w:rFonts w:ascii="Arial" w:eastAsia="Arial" w:hAnsi="Arial" w:cs="Arial"/>
          <w:b/>
          <w:bCs/>
          <w:sz w:val="20"/>
          <w:szCs w:val="20"/>
          <w:lang w:val="en-GB" w:eastAsia="zh-CN"/>
        </w:rPr>
      </w:pPr>
    </w:p>
    <w:p w14:paraId="7B675E5E" w14:textId="4E3AB0D9" w:rsidR="00E400F1" w:rsidRDefault="00E400F1" w:rsidP="00D64C00">
      <w:pPr>
        <w:pStyle w:val="PropObs"/>
        <w:rPr>
          <w:rFonts w:ascii="Arial" w:hAnsi="Arial" w:cs="Arial"/>
          <w:sz w:val="21"/>
          <w:szCs w:val="21"/>
        </w:rPr>
      </w:pPr>
      <w:bookmarkStart w:id="15" w:name="_Hlk166163625"/>
      <w:r w:rsidRPr="00D64C00">
        <w:rPr>
          <w:rFonts w:ascii="Arial" w:hAnsi="Arial" w:cs="Arial"/>
          <w:sz w:val="21"/>
          <w:szCs w:val="21"/>
        </w:rPr>
        <w:t>To support synchronized transmission of multi-modal flows, applying the constraint to the transmitting PDCP entity to submit synchronous data to the same RLC entity when split transmission happens.</w:t>
      </w:r>
    </w:p>
    <w:bookmarkEnd w:id="15"/>
    <w:p w14:paraId="3691338B" w14:textId="22BA23D2" w:rsidR="002F502E" w:rsidRPr="00D865E9" w:rsidRDefault="002F502E" w:rsidP="00D865E9">
      <w:pPr>
        <w:pStyle w:val="PropObs"/>
        <w:numPr>
          <w:ilvl w:val="0"/>
          <w:numId w:val="0"/>
        </w:numPr>
        <w:rPr>
          <w:rFonts w:ascii="Arial" w:hAnsi="Arial" w:cs="Arial"/>
          <w:b w:val="0"/>
          <w:bCs/>
          <w:sz w:val="21"/>
          <w:szCs w:val="21"/>
          <w:u w:val="single"/>
        </w:rPr>
      </w:pPr>
      <w:r w:rsidRPr="00D865E9">
        <w:rPr>
          <w:rFonts w:ascii="Arial" w:hAnsi="Arial" w:cs="Arial"/>
          <w:b w:val="0"/>
          <w:bCs/>
          <w:sz w:val="21"/>
          <w:szCs w:val="21"/>
          <w:u w:val="single"/>
        </w:rPr>
        <w:t xml:space="preserve">Handling together indication of flows associated with a multi-modality </w:t>
      </w:r>
      <w:proofErr w:type="gramStart"/>
      <w:r w:rsidRPr="00D865E9">
        <w:rPr>
          <w:rFonts w:ascii="Arial" w:hAnsi="Arial" w:cs="Arial"/>
          <w:b w:val="0"/>
          <w:bCs/>
          <w:sz w:val="21"/>
          <w:szCs w:val="21"/>
          <w:u w:val="single"/>
        </w:rPr>
        <w:t>service</w:t>
      </w:r>
      <w:proofErr w:type="gramEnd"/>
    </w:p>
    <w:p w14:paraId="59A33F72" w14:textId="46212EDC" w:rsidR="0043526C" w:rsidRDefault="0043526C" w:rsidP="006E153C">
      <w:pPr>
        <w:ind w:leftChars="50" w:left="120"/>
        <w:rPr>
          <w:rFonts w:ascii="Arial" w:hAnsi="Arial" w:cs="Arial"/>
          <w:sz w:val="20"/>
          <w:szCs w:val="20"/>
          <w:lang w:val="en-GB"/>
        </w:rPr>
      </w:pPr>
      <w:r>
        <w:rPr>
          <w:rFonts w:ascii="Arial" w:hAnsi="Arial" w:cs="Arial" w:hint="eastAsia"/>
          <w:sz w:val="20"/>
          <w:szCs w:val="20"/>
          <w:lang w:val="en-GB"/>
        </w:rPr>
        <w:t>With h</w:t>
      </w:r>
      <w:r>
        <w:rPr>
          <w:rFonts w:ascii="Arial" w:hAnsi="Arial" w:cs="Arial"/>
          <w:sz w:val="20"/>
          <w:szCs w:val="20"/>
          <w:lang w:val="en-GB"/>
        </w:rPr>
        <w:t>anding together indication, mainly</w:t>
      </w:r>
      <w:r w:rsidRPr="0043526C">
        <w:rPr>
          <w:rFonts w:ascii="Arial" w:hAnsi="Arial" w:cs="Arial"/>
          <w:sz w:val="20"/>
          <w:szCs w:val="20"/>
          <w:lang w:val="en-GB"/>
        </w:rPr>
        <w:t xml:space="preserve"> there are three </w:t>
      </w:r>
      <w:r>
        <w:rPr>
          <w:rFonts w:ascii="Arial" w:hAnsi="Arial" w:cs="Arial"/>
          <w:sz w:val="20"/>
          <w:szCs w:val="20"/>
          <w:lang w:val="en-GB"/>
        </w:rPr>
        <w:t xml:space="preserve">possible </w:t>
      </w:r>
      <w:r w:rsidR="006E153C">
        <w:rPr>
          <w:rFonts w:ascii="Arial" w:hAnsi="Arial" w:cs="Arial"/>
          <w:sz w:val="20"/>
          <w:szCs w:val="20"/>
          <w:lang w:val="en-GB"/>
        </w:rPr>
        <w:t>cases</w:t>
      </w:r>
      <w:r w:rsidRPr="0043526C">
        <w:rPr>
          <w:rFonts w:ascii="Arial" w:hAnsi="Arial" w:cs="Arial"/>
          <w:sz w:val="20"/>
          <w:szCs w:val="20"/>
          <w:lang w:val="en-GB"/>
        </w:rPr>
        <w:t xml:space="preserve">: </w:t>
      </w:r>
      <w:r>
        <w:rPr>
          <w:rFonts w:ascii="Arial" w:hAnsi="Arial" w:cs="Arial"/>
          <w:sz w:val="20"/>
          <w:szCs w:val="20"/>
          <w:lang w:val="en-GB"/>
        </w:rPr>
        <w:br/>
        <w:t xml:space="preserve">- </w:t>
      </w:r>
      <w:r w:rsidRPr="00D865E9">
        <w:rPr>
          <w:rFonts w:ascii="Arial" w:hAnsi="Arial" w:cs="Arial"/>
          <w:sz w:val="20"/>
          <w:szCs w:val="20"/>
          <w:lang w:val="en-GB"/>
        </w:rPr>
        <w:t xml:space="preserve">setup multi-modality flows </w:t>
      </w:r>
      <w:proofErr w:type="gramStart"/>
      <w:r w:rsidRPr="00D865E9">
        <w:rPr>
          <w:rFonts w:ascii="Arial" w:hAnsi="Arial" w:cs="Arial"/>
          <w:sz w:val="20"/>
          <w:szCs w:val="20"/>
          <w:lang w:val="en-GB"/>
        </w:rPr>
        <w:t>together</w:t>
      </w:r>
      <w:proofErr w:type="gramEnd"/>
    </w:p>
    <w:p w14:paraId="5ACE8AD9" w14:textId="55A39D34" w:rsidR="0043526C" w:rsidRPr="00D865E9" w:rsidRDefault="0043526C" w:rsidP="0043526C">
      <w:pPr>
        <w:ind w:firstLineChars="50" w:firstLine="100"/>
        <w:rPr>
          <w:rFonts w:ascii="Arial" w:hAnsi="Arial" w:cs="Arial"/>
          <w:sz w:val="20"/>
          <w:szCs w:val="20"/>
          <w:lang w:val="en-GB"/>
        </w:rPr>
      </w:pPr>
      <w:r>
        <w:rPr>
          <w:rFonts w:ascii="Arial" w:hAnsi="Arial" w:cs="Arial"/>
          <w:sz w:val="20"/>
          <w:szCs w:val="20"/>
          <w:lang w:val="en-GB"/>
        </w:rPr>
        <w:t xml:space="preserve">- </w:t>
      </w:r>
      <w:r w:rsidRPr="00D865E9">
        <w:rPr>
          <w:rFonts w:ascii="Arial" w:hAnsi="Arial" w:cs="Arial"/>
          <w:sz w:val="20"/>
          <w:szCs w:val="20"/>
          <w:lang w:val="en-GB"/>
        </w:rPr>
        <w:t>release multi-modality flows together</w:t>
      </w:r>
    </w:p>
    <w:p w14:paraId="40B17B34" w14:textId="718DEDE5" w:rsidR="0043526C" w:rsidRPr="0043526C" w:rsidRDefault="006E153C" w:rsidP="0043526C">
      <w:pPr>
        <w:ind w:firstLineChars="50" w:firstLine="100"/>
        <w:rPr>
          <w:rFonts w:ascii="Arial" w:hAnsi="Arial" w:cs="Arial"/>
          <w:sz w:val="20"/>
          <w:szCs w:val="20"/>
          <w:lang w:val="en-GB"/>
        </w:rPr>
      </w:pPr>
      <w:r>
        <w:rPr>
          <w:rFonts w:ascii="Arial" w:hAnsi="Arial" w:cs="Arial"/>
          <w:sz w:val="20"/>
          <w:szCs w:val="20"/>
          <w:lang w:val="en-GB"/>
        </w:rPr>
        <w:t xml:space="preserve">- </w:t>
      </w:r>
      <w:r w:rsidR="0043526C" w:rsidRPr="0043526C">
        <w:rPr>
          <w:rFonts w:ascii="Arial" w:hAnsi="Arial" w:cs="Arial"/>
          <w:sz w:val="20"/>
          <w:szCs w:val="20"/>
          <w:lang w:val="en-GB"/>
        </w:rPr>
        <w:t>discard multi-modality flows together</w:t>
      </w:r>
    </w:p>
    <w:p w14:paraId="73D04198" w14:textId="77777777" w:rsidR="0043526C" w:rsidRPr="0043526C" w:rsidRDefault="0043526C" w:rsidP="0043526C">
      <w:pPr>
        <w:ind w:firstLineChars="50" w:firstLine="100"/>
        <w:rPr>
          <w:rFonts w:ascii="Arial" w:hAnsi="Arial" w:cs="Arial"/>
          <w:sz w:val="20"/>
          <w:szCs w:val="20"/>
          <w:lang w:val="en-GB"/>
        </w:rPr>
      </w:pPr>
    </w:p>
    <w:p w14:paraId="085CBCD6" w14:textId="442CEE09" w:rsidR="00201DF7" w:rsidRDefault="0043526C" w:rsidP="0043526C">
      <w:pPr>
        <w:ind w:firstLineChars="50" w:firstLine="100"/>
        <w:rPr>
          <w:rFonts w:ascii="Arial" w:hAnsi="Arial" w:cs="Arial"/>
          <w:sz w:val="20"/>
          <w:szCs w:val="20"/>
          <w:lang w:val="en-GB"/>
        </w:rPr>
      </w:pPr>
      <w:r w:rsidRPr="0043526C">
        <w:rPr>
          <w:rFonts w:ascii="Arial" w:hAnsi="Arial" w:cs="Arial"/>
          <w:sz w:val="20"/>
          <w:szCs w:val="20"/>
          <w:lang w:val="en-GB"/>
        </w:rPr>
        <w:t>The first two cases are related to joint admission control of multiple QoS flows, which are in the RAN3 scope</w:t>
      </w:r>
      <w:r w:rsidR="006E153C">
        <w:rPr>
          <w:rFonts w:ascii="Arial" w:hAnsi="Arial" w:cs="Arial"/>
          <w:sz w:val="20"/>
          <w:szCs w:val="20"/>
          <w:lang w:val="en-GB"/>
        </w:rPr>
        <w:t xml:space="preserve"> in our understanding</w:t>
      </w:r>
      <w:r w:rsidRPr="0043526C">
        <w:rPr>
          <w:rFonts w:ascii="Arial" w:hAnsi="Arial" w:cs="Arial"/>
          <w:sz w:val="20"/>
          <w:szCs w:val="20"/>
          <w:lang w:val="en-GB"/>
        </w:rPr>
        <w:t xml:space="preserve">. </w:t>
      </w:r>
      <w:r w:rsidR="006E153C">
        <w:rPr>
          <w:rFonts w:ascii="Arial" w:hAnsi="Arial" w:cs="Arial"/>
          <w:sz w:val="20"/>
          <w:szCs w:val="20"/>
          <w:lang w:val="en-GB"/>
        </w:rPr>
        <w:t xml:space="preserve">The third case, discard multi-modality flows together can be </w:t>
      </w:r>
      <w:r w:rsidRPr="0043526C">
        <w:rPr>
          <w:rFonts w:ascii="Arial" w:hAnsi="Arial" w:cs="Arial"/>
          <w:sz w:val="20"/>
          <w:szCs w:val="20"/>
          <w:lang w:val="en-GB"/>
        </w:rPr>
        <w:t xml:space="preserve">handled </w:t>
      </w:r>
      <w:r w:rsidR="006E153C">
        <w:rPr>
          <w:rFonts w:ascii="Arial" w:hAnsi="Arial" w:cs="Arial"/>
          <w:sz w:val="20"/>
          <w:szCs w:val="20"/>
          <w:lang w:val="en-GB"/>
        </w:rPr>
        <w:t xml:space="preserve">on top of </w:t>
      </w:r>
      <w:r w:rsidRPr="0043526C">
        <w:rPr>
          <w:rFonts w:ascii="Arial" w:hAnsi="Arial" w:cs="Arial"/>
          <w:sz w:val="20"/>
          <w:szCs w:val="20"/>
          <w:lang w:val="en-GB"/>
        </w:rPr>
        <w:t>PDCP SDU discard mechanism, which is in the RAN2 scope.</w:t>
      </w:r>
    </w:p>
    <w:p w14:paraId="43B2B9D6" w14:textId="69F9BADD" w:rsidR="006E153C" w:rsidRDefault="00B33E59" w:rsidP="00B33E59">
      <w:pPr>
        <w:ind w:firstLineChars="50" w:firstLine="100"/>
        <w:rPr>
          <w:rFonts w:ascii="Arial" w:eastAsiaTheme="minorEastAsia" w:hAnsi="Arial" w:cs="Arial"/>
          <w:sz w:val="20"/>
          <w:szCs w:val="20"/>
        </w:rPr>
      </w:pPr>
      <w:r w:rsidRPr="00D865E9">
        <w:rPr>
          <w:rFonts w:ascii="Arial" w:eastAsia="DengXian" w:hAnsi="Arial" w:cs="Arial"/>
          <w:sz w:val="20"/>
          <w:szCs w:val="20"/>
          <w:lang w:eastAsia="zh-CN"/>
        </w:rPr>
        <w:t>PDU</w:t>
      </w:r>
      <w:r w:rsidRPr="00D865E9">
        <w:rPr>
          <w:rFonts w:ascii="Arial" w:hAnsi="Arial" w:cs="Arial"/>
          <w:sz w:val="20"/>
          <w:szCs w:val="20"/>
        </w:rPr>
        <w:t xml:space="preserve"> </w:t>
      </w:r>
      <w:r w:rsidRPr="00D865E9">
        <w:rPr>
          <w:rFonts w:ascii="Arial" w:eastAsia="DengXian" w:hAnsi="Arial" w:cs="Arial"/>
          <w:sz w:val="20"/>
          <w:szCs w:val="20"/>
          <w:lang w:eastAsia="zh-CN"/>
        </w:rPr>
        <w:t>set</w:t>
      </w:r>
      <w:r w:rsidRPr="00D865E9">
        <w:rPr>
          <w:rFonts w:ascii="Arial" w:hAnsi="Arial" w:cs="Arial"/>
          <w:sz w:val="20"/>
          <w:szCs w:val="20"/>
        </w:rPr>
        <w:t xml:space="preserve"> </w:t>
      </w:r>
      <w:r w:rsidRPr="00D865E9">
        <w:rPr>
          <w:rFonts w:ascii="Arial" w:eastAsia="DengXian" w:hAnsi="Arial" w:cs="Arial"/>
          <w:sz w:val="20"/>
          <w:szCs w:val="20"/>
          <w:lang w:eastAsia="zh-CN"/>
        </w:rPr>
        <w:t>based</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discard</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operation</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could</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be</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a</w:t>
      </w:r>
      <w:r>
        <w:rPr>
          <w:rFonts w:ascii="Arial" w:eastAsia="DengXian" w:hAnsi="Arial" w:cs="Arial"/>
          <w:sz w:val="20"/>
          <w:szCs w:val="20"/>
          <w:lang w:eastAsia="zh-CN"/>
        </w:rPr>
        <w:t xml:space="preserve"> </w:t>
      </w:r>
      <w:r>
        <w:rPr>
          <w:rFonts w:ascii="Arial" w:eastAsiaTheme="minorEastAsia" w:hAnsi="Arial" w:cs="Arial" w:hint="eastAsia"/>
          <w:sz w:val="20"/>
          <w:szCs w:val="20"/>
        </w:rPr>
        <w:t>r</w:t>
      </w:r>
      <w:r>
        <w:rPr>
          <w:rFonts w:ascii="Arial" w:eastAsiaTheme="minorEastAsia" w:hAnsi="Arial" w:cs="Arial"/>
          <w:sz w:val="20"/>
          <w:szCs w:val="20"/>
        </w:rPr>
        <w:t xml:space="preserve">eference of discarding multi-modality flows together. In PDU set based discard operation, all packets in a PDU set will be discarded when one PDU belonging to this PDU </w:t>
      </w:r>
      <w:r>
        <w:rPr>
          <w:rFonts w:ascii="Arial" w:eastAsiaTheme="minorEastAsia" w:hAnsi="Arial" w:cs="Arial"/>
          <w:sz w:val="20"/>
          <w:szCs w:val="20"/>
        </w:rPr>
        <w:lastRenderedPageBreak/>
        <w:t>set is discarded due to discard timer expiry. Like that, in discarding multi-modality flow together, all QoS flows associated with a multi-modality service can be discarded when discarding of one flow belonging to this multi-modality service happens. Details can be for further studied.</w:t>
      </w:r>
    </w:p>
    <w:p w14:paraId="0E9FC122" w14:textId="77777777" w:rsidR="00B33E59" w:rsidRPr="00B33E59" w:rsidRDefault="00B33E59" w:rsidP="00B33E59">
      <w:pPr>
        <w:ind w:firstLineChars="50" w:firstLine="100"/>
        <w:rPr>
          <w:rFonts w:ascii="Arial" w:hAnsi="Arial" w:cs="Arial"/>
          <w:sz w:val="20"/>
          <w:szCs w:val="20"/>
          <w:lang w:val="en-GB"/>
        </w:rPr>
      </w:pPr>
    </w:p>
    <w:p w14:paraId="58D8D4F3" w14:textId="0DB1FCF4" w:rsidR="0043526C" w:rsidRPr="00D865E9" w:rsidRDefault="00B33E59" w:rsidP="00D865E9">
      <w:pPr>
        <w:pStyle w:val="PropObs"/>
        <w:rPr>
          <w:rFonts w:ascii="Arial" w:hAnsi="Arial" w:cs="Arial"/>
          <w:sz w:val="21"/>
          <w:szCs w:val="21"/>
          <w:lang w:val="en-GB"/>
        </w:rPr>
      </w:pPr>
      <w:bookmarkStart w:id="16" w:name="_Hlk166163644"/>
      <w:r w:rsidRPr="00D865E9">
        <w:rPr>
          <w:rFonts w:ascii="Arial" w:hAnsi="Arial" w:cs="Arial"/>
          <w:sz w:val="21"/>
          <w:szCs w:val="21"/>
          <w:lang w:val="en-GB"/>
        </w:rPr>
        <w:t>RAN2 further discuss on discard</w:t>
      </w:r>
      <w:r w:rsidR="00591B96">
        <w:rPr>
          <w:rFonts w:ascii="Arial" w:hAnsi="Arial" w:cs="Arial"/>
          <w:sz w:val="21"/>
          <w:szCs w:val="21"/>
          <w:lang w:val="en-GB"/>
        </w:rPr>
        <w:t>ing</w:t>
      </w:r>
      <w:r w:rsidRPr="00D865E9">
        <w:rPr>
          <w:rFonts w:ascii="Arial" w:hAnsi="Arial" w:cs="Arial"/>
          <w:sz w:val="21"/>
          <w:szCs w:val="21"/>
          <w:lang w:val="en-GB"/>
        </w:rPr>
        <w:t xml:space="preserve"> multi-modality flows together. Current PDCP SDU discard mechanism </w:t>
      </w:r>
      <w:r w:rsidR="00406FDF">
        <w:rPr>
          <w:rFonts w:ascii="Arial" w:hAnsi="Arial" w:cs="Arial" w:hint="eastAsia"/>
          <w:sz w:val="21"/>
          <w:szCs w:val="21"/>
          <w:lang w:val="en-GB" w:eastAsia="ja-JP"/>
        </w:rPr>
        <w:t>(</w:t>
      </w:r>
      <w:r w:rsidR="00406FDF">
        <w:rPr>
          <w:rFonts w:ascii="Arial" w:hAnsi="Arial" w:cs="Arial"/>
          <w:sz w:val="21"/>
          <w:szCs w:val="21"/>
          <w:lang w:val="en-GB" w:eastAsia="ja-JP"/>
        </w:rPr>
        <w:t xml:space="preserve">e.g., PDU set based discard operation) </w:t>
      </w:r>
      <w:r w:rsidRPr="00D865E9">
        <w:rPr>
          <w:rFonts w:ascii="Arial" w:hAnsi="Arial" w:cs="Arial"/>
          <w:sz w:val="21"/>
          <w:szCs w:val="21"/>
          <w:lang w:val="en-GB"/>
        </w:rPr>
        <w:t>can be taken as a starting point.</w:t>
      </w:r>
    </w:p>
    <w:bookmarkEnd w:id="16"/>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3278866D" w14:textId="4F0475CC" w:rsidR="0097146C" w:rsidRPr="0097146C" w:rsidRDefault="00CE4BC2" w:rsidP="0097146C">
      <w:pPr>
        <w:overflowPunct w:val="0"/>
        <w:ind w:firstLineChars="50" w:firstLine="100"/>
        <w:rPr>
          <w:rFonts w:ascii="Arial" w:eastAsiaTheme="minorEastAsia" w:hAnsi="Arial" w:cs="Arial"/>
          <w:sz w:val="20"/>
          <w:szCs w:val="20"/>
        </w:rPr>
      </w:pPr>
      <w:bookmarkStart w:id="17" w:name="OLE_LINK3"/>
      <w:r w:rsidRPr="00976A1F">
        <w:rPr>
          <w:rFonts w:ascii="Arial" w:eastAsiaTheme="minorEastAsia" w:hAnsi="Arial" w:cs="Arial"/>
          <w:sz w:val="20"/>
          <w:szCs w:val="20"/>
        </w:rPr>
        <w:t xml:space="preserve">This contribution </w:t>
      </w:r>
      <w:r w:rsidR="0097146C">
        <w:rPr>
          <w:rFonts w:ascii="Arial" w:eastAsiaTheme="minorEastAsia" w:hAnsi="Arial" w:cs="Arial"/>
          <w:sz w:val="20"/>
          <w:szCs w:val="20"/>
        </w:rPr>
        <w:t xml:space="preserve">provided </w:t>
      </w:r>
      <w:r w:rsidR="0097146C" w:rsidRPr="0097146C">
        <w:rPr>
          <w:rFonts w:ascii="Arial" w:eastAsiaTheme="minorEastAsia" w:hAnsi="Arial" w:cs="Arial"/>
          <w:sz w:val="20"/>
          <w:szCs w:val="20"/>
        </w:rPr>
        <w:t>our view</w:t>
      </w:r>
      <w:r w:rsidR="0097146C">
        <w:rPr>
          <w:rFonts w:ascii="Arial" w:eastAsiaTheme="minorEastAsia" w:hAnsi="Arial" w:cs="Arial"/>
          <w:sz w:val="20"/>
          <w:szCs w:val="20"/>
        </w:rPr>
        <w:t>s</w:t>
      </w:r>
      <w:r w:rsidR="0097146C" w:rsidRPr="0097146C">
        <w:rPr>
          <w:rFonts w:ascii="Arial" w:eastAsiaTheme="minorEastAsia" w:hAnsi="Arial" w:cs="Arial"/>
          <w:sz w:val="20"/>
          <w:szCs w:val="20"/>
        </w:rPr>
        <w:t xml:space="preserve"> on following aspects:</w:t>
      </w:r>
    </w:p>
    <w:p w14:paraId="54C9BF77" w14:textId="77777777" w:rsidR="0097146C" w:rsidRPr="0097146C" w:rsidRDefault="0097146C" w:rsidP="0097146C">
      <w:pPr>
        <w:overflowPunct w:val="0"/>
        <w:ind w:firstLineChars="50" w:firstLine="100"/>
        <w:rPr>
          <w:rFonts w:ascii="Arial" w:eastAsiaTheme="minorEastAsia" w:hAnsi="Arial" w:cs="Arial"/>
          <w:sz w:val="20"/>
          <w:szCs w:val="20"/>
        </w:rPr>
      </w:pPr>
      <w:r w:rsidRPr="0097146C">
        <w:rPr>
          <w:rFonts w:ascii="Arial" w:eastAsiaTheme="minorEastAsia" w:hAnsi="Arial" w:cs="Arial"/>
          <w:sz w:val="20"/>
          <w:szCs w:val="20"/>
        </w:rPr>
        <w:t>-</w:t>
      </w:r>
      <w:r w:rsidRPr="0097146C">
        <w:rPr>
          <w:rFonts w:ascii="Arial" w:eastAsiaTheme="minorEastAsia" w:hAnsi="Arial" w:cs="Arial"/>
          <w:sz w:val="20"/>
          <w:szCs w:val="20"/>
        </w:rPr>
        <w:tab/>
        <w:t xml:space="preserve">what kind of multi-modality information is useful at the </w:t>
      </w:r>
      <w:proofErr w:type="spellStart"/>
      <w:r w:rsidRPr="0097146C">
        <w:rPr>
          <w:rFonts w:ascii="Arial" w:eastAsiaTheme="minorEastAsia" w:hAnsi="Arial" w:cs="Arial"/>
          <w:sz w:val="20"/>
          <w:szCs w:val="20"/>
        </w:rPr>
        <w:t>gNB</w:t>
      </w:r>
      <w:proofErr w:type="spellEnd"/>
      <w:r w:rsidRPr="0097146C">
        <w:rPr>
          <w:rFonts w:ascii="Arial" w:eastAsiaTheme="minorEastAsia" w:hAnsi="Arial" w:cs="Arial"/>
          <w:sz w:val="20"/>
          <w:szCs w:val="20"/>
        </w:rPr>
        <w:t xml:space="preserve"> and/or UE</w:t>
      </w:r>
    </w:p>
    <w:p w14:paraId="15066BE8" w14:textId="783E69B6" w:rsidR="0075696A" w:rsidRDefault="0097146C" w:rsidP="0097146C">
      <w:pPr>
        <w:overflowPunct w:val="0"/>
        <w:ind w:firstLineChars="50" w:firstLine="100"/>
        <w:rPr>
          <w:rFonts w:ascii="Arial" w:eastAsiaTheme="minorEastAsia" w:hAnsi="Arial" w:cs="Arial"/>
          <w:sz w:val="20"/>
          <w:szCs w:val="20"/>
        </w:rPr>
      </w:pPr>
      <w:r w:rsidRPr="0097146C">
        <w:rPr>
          <w:rFonts w:ascii="Arial" w:eastAsiaTheme="minorEastAsia" w:hAnsi="Arial" w:cs="Arial"/>
          <w:sz w:val="20"/>
          <w:szCs w:val="20"/>
        </w:rPr>
        <w:t xml:space="preserve">- </w:t>
      </w:r>
      <w:r w:rsidRPr="0097146C">
        <w:rPr>
          <w:rFonts w:ascii="Arial" w:eastAsiaTheme="minorEastAsia" w:hAnsi="Arial" w:cs="Arial"/>
          <w:sz w:val="20"/>
          <w:szCs w:val="20"/>
        </w:rPr>
        <w:tab/>
        <w:t xml:space="preserve">how is this information used by the </w:t>
      </w:r>
      <w:proofErr w:type="spellStart"/>
      <w:r w:rsidRPr="0097146C">
        <w:rPr>
          <w:rFonts w:ascii="Arial" w:eastAsiaTheme="minorEastAsia" w:hAnsi="Arial" w:cs="Arial"/>
          <w:sz w:val="20"/>
          <w:szCs w:val="20"/>
        </w:rPr>
        <w:t>gNB</w:t>
      </w:r>
      <w:proofErr w:type="spellEnd"/>
      <w:r w:rsidRPr="0097146C">
        <w:rPr>
          <w:rFonts w:ascii="Arial" w:eastAsiaTheme="minorEastAsia" w:hAnsi="Arial" w:cs="Arial"/>
          <w:sz w:val="20"/>
          <w:szCs w:val="20"/>
        </w:rPr>
        <w:t>/UE and what benefits this brings.</w:t>
      </w:r>
    </w:p>
    <w:p w14:paraId="0D6A6840" w14:textId="77777777" w:rsidR="00A524CA" w:rsidRPr="00F96D9D" w:rsidRDefault="00A524CA" w:rsidP="0097146C">
      <w:pPr>
        <w:overflowPunct w:val="0"/>
        <w:ind w:firstLineChars="50" w:firstLine="105"/>
        <w:rPr>
          <w:rFonts w:ascii="Arial" w:hAnsi="Arial" w:cs="Arial"/>
          <w:b/>
          <w:bCs/>
          <w:sz w:val="21"/>
          <w:szCs w:val="21"/>
        </w:rPr>
      </w:pPr>
    </w:p>
    <w:p w14:paraId="43B05E9A" w14:textId="77777777" w:rsidR="00A524CA" w:rsidRPr="00A524CA" w:rsidRDefault="00A524CA" w:rsidP="00A524CA">
      <w:pPr>
        <w:rPr>
          <w:rFonts w:ascii="Arial" w:hAnsi="Arial" w:cs="Arial"/>
          <w:b/>
          <w:bCs/>
          <w:sz w:val="21"/>
          <w:szCs w:val="21"/>
        </w:rPr>
      </w:pPr>
      <w:r w:rsidRPr="00A524CA">
        <w:rPr>
          <w:rFonts w:ascii="Arial" w:hAnsi="Arial" w:cs="Arial"/>
          <w:b/>
          <w:bCs/>
          <w:sz w:val="21"/>
          <w:szCs w:val="21"/>
        </w:rPr>
        <w:t>Observation 1</w:t>
      </w:r>
      <w:r w:rsidRPr="00A524CA">
        <w:rPr>
          <w:rFonts w:ascii="Arial" w:hAnsi="Arial" w:cs="Arial"/>
          <w:b/>
          <w:bCs/>
          <w:sz w:val="21"/>
          <w:szCs w:val="21"/>
        </w:rPr>
        <w:tab/>
        <w:t xml:space="preserve">Mainly there are three categories of multi-modality information which could be aware at the </w:t>
      </w:r>
      <w:proofErr w:type="spellStart"/>
      <w:r w:rsidRPr="00A524CA">
        <w:rPr>
          <w:rFonts w:ascii="Arial" w:hAnsi="Arial" w:cs="Arial"/>
          <w:b/>
          <w:bCs/>
          <w:sz w:val="21"/>
          <w:szCs w:val="21"/>
        </w:rPr>
        <w:t>gNB</w:t>
      </w:r>
      <w:proofErr w:type="spellEnd"/>
      <w:r w:rsidRPr="00A524CA">
        <w:rPr>
          <w:rFonts w:ascii="Arial" w:hAnsi="Arial" w:cs="Arial"/>
          <w:b/>
          <w:bCs/>
          <w:sz w:val="21"/>
          <w:szCs w:val="21"/>
        </w:rPr>
        <w:t xml:space="preserve"> and/or UE:</w:t>
      </w:r>
    </w:p>
    <w:p w14:paraId="602A0339" w14:textId="77777777" w:rsidR="00A524CA" w:rsidRPr="00A524CA" w:rsidRDefault="00A524CA" w:rsidP="00A524CA">
      <w:pPr>
        <w:rPr>
          <w:rFonts w:ascii="Arial" w:hAnsi="Arial" w:cs="Arial"/>
          <w:b/>
          <w:bCs/>
          <w:sz w:val="21"/>
          <w:szCs w:val="21"/>
        </w:rPr>
      </w:pPr>
      <w:r w:rsidRPr="00A524CA">
        <w:rPr>
          <w:rFonts w:ascii="Arial" w:hAnsi="Arial" w:cs="Arial"/>
          <w:b/>
          <w:bCs/>
          <w:sz w:val="21"/>
          <w:szCs w:val="21"/>
        </w:rPr>
        <w:t>(1) flow association information, e.g., multi-modal ID</w:t>
      </w:r>
    </w:p>
    <w:p w14:paraId="46CA9446" w14:textId="77777777" w:rsidR="00A524CA" w:rsidRPr="00A524CA" w:rsidRDefault="00A524CA" w:rsidP="00A524CA">
      <w:pPr>
        <w:rPr>
          <w:rFonts w:ascii="Arial" w:hAnsi="Arial" w:cs="Arial"/>
          <w:b/>
          <w:bCs/>
          <w:sz w:val="21"/>
          <w:szCs w:val="21"/>
        </w:rPr>
      </w:pPr>
      <w:r w:rsidRPr="00A524CA">
        <w:rPr>
          <w:rFonts w:ascii="Arial" w:hAnsi="Arial" w:cs="Arial"/>
          <w:b/>
          <w:bCs/>
          <w:sz w:val="21"/>
          <w:szCs w:val="21"/>
        </w:rPr>
        <w:t>(2) synchronization threshold between flows associated with a multi-modality service</w:t>
      </w:r>
    </w:p>
    <w:p w14:paraId="216A0BD8" w14:textId="462E1FEA" w:rsidR="00F96D9D" w:rsidRDefault="00A524CA" w:rsidP="00A524CA">
      <w:pPr>
        <w:rPr>
          <w:rFonts w:ascii="Arial" w:hAnsi="Arial" w:cs="Arial"/>
          <w:b/>
          <w:bCs/>
          <w:sz w:val="21"/>
          <w:szCs w:val="21"/>
        </w:rPr>
      </w:pPr>
      <w:r w:rsidRPr="00A524CA">
        <w:rPr>
          <w:rFonts w:ascii="Arial" w:hAnsi="Arial" w:cs="Arial"/>
          <w:b/>
          <w:bCs/>
          <w:sz w:val="21"/>
          <w:szCs w:val="21"/>
        </w:rPr>
        <w:t>(3) Handling together indication of flows associated with a multi-modality service</w:t>
      </w:r>
    </w:p>
    <w:p w14:paraId="728B247A" w14:textId="1F7A0CFF" w:rsidR="00A524CA" w:rsidRDefault="00A524CA" w:rsidP="00A524CA">
      <w:pPr>
        <w:rPr>
          <w:rFonts w:ascii="Arial" w:hAnsi="Arial" w:cs="Arial"/>
          <w:b/>
          <w:bCs/>
          <w:sz w:val="21"/>
          <w:szCs w:val="21"/>
        </w:rPr>
      </w:pPr>
    </w:p>
    <w:p w14:paraId="28515F5D" w14:textId="7E983FD0" w:rsidR="00A524CA" w:rsidRDefault="00A524CA" w:rsidP="00A524CA">
      <w:pPr>
        <w:rPr>
          <w:rFonts w:ascii="Arial" w:hAnsi="Arial" w:cs="Arial"/>
          <w:b/>
          <w:bCs/>
          <w:sz w:val="21"/>
          <w:szCs w:val="21"/>
        </w:rPr>
      </w:pPr>
      <w:r w:rsidRPr="00A524CA">
        <w:rPr>
          <w:rFonts w:ascii="Arial" w:hAnsi="Arial" w:cs="Arial"/>
          <w:b/>
          <w:bCs/>
          <w:sz w:val="21"/>
          <w:szCs w:val="21"/>
        </w:rPr>
        <w:t>Observation 2</w:t>
      </w:r>
      <w:r w:rsidRPr="00A524CA">
        <w:rPr>
          <w:rFonts w:ascii="Arial" w:hAnsi="Arial" w:cs="Arial"/>
          <w:b/>
          <w:bCs/>
          <w:sz w:val="21"/>
          <w:szCs w:val="21"/>
        </w:rPr>
        <w:tab/>
        <w:t>Legacy SDAP sublayer cannot support transmitting inter-dependency packets among different flows in the expected sequence which derived from synchronization threshold.</w:t>
      </w:r>
    </w:p>
    <w:p w14:paraId="31D51A4E" w14:textId="575EF308" w:rsidR="00A524CA" w:rsidRDefault="00A524CA" w:rsidP="00A524CA">
      <w:pPr>
        <w:rPr>
          <w:rFonts w:ascii="Arial" w:hAnsi="Arial" w:cs="Arial"/>
          <w:b/>
          <w:bCs/>
          <w:sz w:val="21"/>
          <w:szCs w:val="21"/>
        </w:rPr>
      </w:pPr>
    </w:p>
    <w:p w14:paraId="709E6BCB" w14:textId="091B7271" w:rsidR="00A524CA" w:rsidRDefault="00A524CA" w:rsidP="00A524CA">
      <w:pPr>
        <w:rPr>
          <w:rFonts w:ascii="Arial" w:hAnsi="Arial" w:cs="Arial"/>
          <w:b/>
          <w:bCs/>
          <w:sz w:val="21"/>
          <w:szCs w:val="21"/>
        </w:rPr>
      </w:pPr>
      <w:r w:rsidRPr="00A524CA">
        <w:rPr>
          <w:rFonts w:ascii="Arial" w:hAnsi="Arial" w:cs="Arial"/>
          <w:b/>
          <w:bCs/>
          <w:sz w:val="21"/>
          <w:szCs w:val="21"/>
        </w:rPr>
        <w:t>Observation 3</w:t>
      </w:r>
      <w:r w:rsidRPr="00A524CA">
        <w:rPr>
          <w:rFonts w:ascii="Arial" w:hAnsi="Arial" w:cs="Arial"/>
          <w:b/>
          <w:bCs/>
          <w:sz w:val="21"/>
          <w:szCs w:val="21"/>
        </w:rPr>
        <w:tab/>
        <w:t>Synchronized transmission of multi-modal flows may not be guaranteed when split bearer is configured.</w:t>
      </w:r>
    </w:p>
    <w:p w14:paraId="7D02173D" w14:textId="54427638" w:rsidR="00A524CA" w:rsidRDefault="00A524CA" w:rsidP="00A524CA">
      <w:pPr>
        <w:rPr>
          <w:rFonts w:ascii="Arial" w:hAnsi="Arial" w:cs="Arial"/>
          <w:b/>
          <w:bCs/>
          <w:sz w:val="21"/>
          <w:szCs w:val="21"/>
        </w:rPr>
      </w:pPr>
    </w:p>
    <w:p w14:paraId="40A08E39" w14:textId="77777777" w:rsidR="00A524CA" w:rsidRPr="00A524CA" w:rsidRDefault="00A524CA" w:rsidP="00A524CA">
      <w:pPr>
        <w:rPr>
          <w:rFonts w:ascii="Arial" w:hAnsi="Arial" w:cs="Arial"/>
          <w:b/>
          <w:bCs/>
          <w:sz w:val="21"/>
          <w:szCs w:val="21"/>
        </w:rPr>
      </w:pPr>
      <w:r w:rsidRPr="00A524CA">
        <w:rPr>
          <w:rFonts w:ascii="Arial" w:hAnsi="Arial" w:cs="Arial"/>
          <w:b/>
          <w:bCs/>
          <w:sz w:val="21"/>
          <w:szCs w:val="21"/>
        </w:rPr>
        <w:t xml:space="preserve">Proposal 1:  </w:t>
      </w:r>
      <w:r w:rsidRPr="00A524CA">
        <w:rPr>
          <w:rFonts w:ascii="Arial" w:hAnsi="Arial" w:cs="Arial"/>
          <w:b/>
          <w:bCs/>
          <w:sz w:val="21"/>
          <w:szCs w:val="21"/>
        </w:rPr>
        <w:tab/>
        <w:t xml:space="preserve">RAN2 to confirm following multi-modality information is useful at the </w:t>
      </w:r>
      <w:proofErr w:type="spellStart"/>
      <w:r w:rsidRPr="00A524CA">
        <w:rPr>
          <w:rFonts w:ascii="Arial" w:hAnsi="Arial" w:cs="Arial"/>
          <w:b/>
          <w:bCs/>
          <w:sz w:val="21"/>
          <w:szCs w:val="21"/>
        </w:rPr>
        <w:t>gNB</w:t>
      </w:r>
      <w:proofErr w:type="spellEnd"/>
      <w:r w:rsidRPr="00A524CA">
        <w:rPr>
          <w:rFonts w:ascii="Arial" w:hAnsi="Arial" w:cs="Arial"/>
          <w:b/>
          <w:bCs/>
          <w:sz w:val="21"/>
          <w:szCs w:val="21"/>
        </w:rPr>
        <w:t xml:space="preserve"> and/or UE:</w:t>
      </w:r>
    </w:p>
    <w:p w14:paraId="6A7CF659" w14:textId="77777777" w:rsidR="00A524CA" w:rsidRPr="00A524CA" w:rsidRDefault="00A524CA" w:rsidP="00A524CA">
      <w:pPr>
        <w:rPr>
          <w:rFonts w:ascii="Arial" w:hAnsi="Arial" w:cs="Arial"/>
          <w:b/>
          <w:bCs/>
          <w:sz w:val="21"/>
          <w:szCs w:val="21"/>
        </w:rPr>
      </w:pPr>
      <w:r w:rsidRPr="00A524CA">
        <w:rPr>
          <w:rFonts w:ascii="Arial" w:hAnsi="Arial" w:cs="Arial"/>
          <w:b/>
          <w:bCs/>
          <w:sz w:val="21"/>
          <w:szCs w:val="21"/>
        </w:rPr>
        <w:t>(1) flow association information, e.g., multi-modal ID</w:t>
      </w:r>
    </w:p>
    <w:p w14:paraId="5703A5C6" w14:textId="77777777" w:rsidR="00A524CA" w:rsidRPr="00A524CA" w:rsidRDefault="00A524CA" w:rsidP="00A524CA">
      <w:pPr>
        <w:rPr>
          <w:rFonts w:ascii="Arial" w:hAnsi="Arial" w:cs="Arial"/>
          <w:b/>
          <w:bCs/>
          <w:sz w:val="21"/>
          <w:szCs w:val="21"/>
        </w:rPr>
      </w:pPr>
      <w:r w:rsidRPr="00A524CA">
        <w:rPr>
          <w:rFonts w:ascii="Arial" w:hAnsi="Arial" w:cs="Arial"/>
          <w:b/>
          <w:bCs/>
          <w:sz w:val="21"/>
          <w:szCs w:val="21"/>
        </w:rPr>
        <w:t>(2) synchronization threshold between flows associated with a multi-modality service</w:t>
      </w:r>
    </w:p>
    <w:p w14:paraId="14BE3450" w14:textId="670DF4FA" w:rsidR="00A524CA" w:rsidRDefault="00A524CA" w:rsidP="00A524CA">
      <w:pPr>
        <w:rPr>
          <w:rFonts w:ascii="Arial" w:hAnsi="Arial" w:cs="Arial"/>
          <w:b/>
          <w:bCs/>
          <w:sz w:val="21"/>
          <w:szCs w:val="21"/>
        </w:rPr>
      </w:pPr>
      <w:r w:rsidRPr="00A524CA">
        <w:rPr>
          <w:rFonts w:ascii="Arial" w:hAnsi="Arial" w:cs="Arial"/>
          <w:b/>
          <w:bCs/>
          <w:sz w:val="21"/>
          <w:szCs w:val="21"/>
        </w:rPr>
        <w:t>(3) Handling together indication of flows associated with a multi-modality service</w:t>
      </w:r>
    </w:p>
    <w:p w14:paraId="1D7C1255" w14:textId="3BD815DB" w:rsidR="00A524CA" w:rsidRDefault="00A524CA" w:rsidP="00A524CA">
      <w:pPr>
        <w:rPr>
          <w:rFonts w:ascii="Arial" w:hAnsi="Arial" w:cs="Arial"/>
          <w:b/>
          <w:bCs/>
          <w:sz w:val="21"/>
          <w:szCs w:val="21"/>
        </w:rPr>
      </w:pPr>
    </w:p>
    <w:p w14:paraId="6BCB3744" w14:textId="06555109" w:rsidR="00A524CA" w:rsidRDefault="00A524CA" w:rsidP="00A524CA">
      <w:pPr>
        <w:rPr>
          <w:rFonts w:ascii="Arial" w:hAnsi="Arial" w:cs="Arial"/>
          <w:b/>
          <w:bCs/>
          <w:sz w:val="21"/>
          <w:szCs w:val="21"/>
        </w:rPr>
      </w:pPr>
      <w:r w:rsidRPr="00A524CA">
        <w:rPr>
          <w:rFonts w:ascii="Arial" w:hAnsi="Arial" w:cs="Arial"/>
          <w:b/>
          <w:bCs/>
          <w:sz w:val="21"/>
          <w:szCs w:val="21"/>
        </w:rPr>
        <w:t xml:space="preserve">Proposal 2:  </w:t>
      </w:r>
      <w:r w:rsidRPr="00A524CA">
        <w:rPr>
          <w:rFonts w:ascii="Arial" w:hAnsi="Arial" w:cs="Arial"/>
          <w:b/>
          <w:bCs/>
          <w:sz w:val="21"/>
          <w:szCs w:val="21"/>
        </w:rPr>
        <w:tab/>
        <w:t xml:space="preserve">RAN2 further </w:t>
      </w:r>
      <w:r>
        <w:rPr>
          <w:rFonts w:ascii="Arial" w:hAnsi="Arial" w:cs="Arial"/>
          <w:b/>
          <w:bCs/>
          <w:sz w:val="21"/>
          <w:szCs w:val="21"/>
        </w:rPr>
        <w:t>discuss</w:t>
      </w:r>
      <w:r w:rsidRPr="00A524CA">
        <w:rPr>
          <w:rFonts w:ascii="Arial" w:hAnsi="Arial" w:cs="Arial"/>
          <w:b/>
          <w:bCs/>
          <w:sz w:val="21"/>
          <w:szCs w:val="21"/>
        </w:rPr>
        <w:t xml:space="preserve"> how to support transmitting inter-dependency packets among different flows in the expected sequence which derived from synchronization threshold sequence on the top of mapping different multi-modal QoS flows that need synchronization to the same DRB.</w:t>
      </w:r>
    </w:p>
    <w:p w14:paraId="121268F7" w14:textId="67518307" w:rsidR="00A524CA" w:rsidRDefault="00A524CA" w:rsidP="00A524CA">
      <w:pPr>
        <w:rPr>
          <w:rFonts w:ascii="Arial" w:hAnsi="Arial" w:cs="Arial"/>
          <w:b/>
          <w:bCs/>
          <w:sz w:val="21"/>
          <w:szCs w:val="21"/>
        </w:rPr>
      </w:pPr>
    </w:p>
    <w:p w14:paraId="3D1C7F55" w14:textId="6F3C33C0" w:rsidR="00A524CA" w:rsidRDefault="00A524CA" w:rsidP="00A524CA">
      <w:pPr>
        <w:rPr>
          <w:rFonts w:ascii="Arial" w:hAnsi="Arial" w:cs="Arial"/>
          <w:b/>
          <w:bCs/>
          <w:sz w:val="21"/>
          <w:szCs w:val="21"/>
        </w:rPr>
      </w:pPr>
      <w:r w:rsidRPr="00A524CA">
        <w:rPr>
          <w:rFonts w:ascii="Arial" w:hAnsi="Arial" w:cs="Arial"/>
          <w:b/>
          <w:bCs/>
          <w:sz w:val="21"/>
          <w:szCs w:val="21"/>
        </w:rPr>
        <w:t xml:space="preserve">Proposal 3:  </w:t>
      </w:r>
      <w:r w:rsidRPr="00A524CA">
        <w:rPr>
          <w:rFonts w:ascii="Arial" w:hAnsi="Arial" w:cs="Arial"/>
          <w:b/>
          <w:bCs/>
          <w:sz w:val="21"/>
          <w:szCs w:val="21"/>
        </w:rPr>
        <w:tab/>
        <w:t>To support multi-modal synchronization requirements (both QoS flow level and packet level synchronization cases), RAN2 further discuss how to enhance the LCP procedure by considering the synchronization information of LCHs/QoS flows.</w:t>
      </w:r>
    </w:p>
    <w:p w14:paraId="739A45D5" w14:textId="0075EA9A" w:rsidR="00A524CA" w:rsidRDefault="00A524CA" w:rsidP="00A524CA">
      <w:pPr>
        <w:rPr>
          <w:rFonts w:ascii="Arial" w:hAnsi="Arial" w:cs="Arial"/>
          <w:b/>
          <w:bCs/>
          <w:sz w:val="21"/>
          <w:szCs w:val="21"/>
        </w:rPr>
      </w:pPr>
    </w:p>
    <w:p w14:paraId="46B5D0EA" w14:textId="3286514D" w:rsidR="00A524CA" w:rsidRDefault="00A524CA" w:rsidP="00A524CA">
      <w:pPr>
        <w:rPr>
          <w:rFonts w:ascii="Arial" w:hAnsi="Arial" w:cs="Arial"/>
          <w:b/>
          <w:bCs/>
          <w:sz w:val="21"/>
          <w:szCs w:val="21"/>
        </w:rPr>
      </w:pPr>
      <w:r w:rsidRPr="00A524CA">
        <w:rPr>
          <w:rFonts w:ascii="Arial" w:hAnsi="Arial" w:cs="Arial"/>
          <w:b/>
          <w:bCs/>
          <w:sz w:val="21"/>
          <w:szCs w:val="21"/>
        </w:rPr>
        <w:t xml:space="preserve">Proposal 4:  </w:t>
      </w:r>
      <w:r w:rsidRPr="00A524CA">
        <w:rPr>
          <w:rFonts w:ascii="Arial" w:hAnsi="Arial" w:cs="Arial"/>
          <w:b/>
          <w:bCs/>
          <w:sz w:val="21"/>
          <w:szCs w:val="21"/>
        </w:rPr>
        <w:tab/>
        <w:t>To support synchronized transmission of multi-modal flows, applying the constraint to the transmitting PDCP entity to submit synchronous data to the same RLC entity when split transmission happens.</w:t>
      </w:r>
    </w:p>
    <w:p w14:paraId="65E9C44C" w14:textId="77777777" w:rsidR="00EE3A81" w:rsidRDefault="00EE3A81" w:rsidP="00A524CA">
      <w:pPr>
        <w:rPr>
          <w:rFonts w:ascii="Arial" w:hAnsi="Arial" w:cs="Arial"/>
          <w:b/>
          <w:bCs/>
          <w:sz w:val="21"/>
          <w:szCs w:val="21"/>
        </w:rPr>
      </w:pPr>
    </w:p>
    <w:p w14:paraId="3F418E61" w14:textId="1C959BCA" w:rsidR="00A524CA" w:rsidRPr="00A524CA" w:rsidRDefault="00EE3A81" w:rsidP="00A524CA">
      <w:pPr>
        <w:rPr>
          <w:rFonts w:ascii="Arial" w:hAnsi="Arial" w:cs="Arial" w:hint="eastAsia"/>
          <w:b/>
          <w:bCs/>
          <w:sz w:val="21"/>
          <w:szCs w:val="21"/>
          <w:lang w:val="en-GB"/>
        </w:rPr>
      </w:pPr>
      <w:r w:rsidRPr="00EE3A81">
        <w:rPr>
          <w:rFonts w:ascii="Arial" w:hAnsi="Arial" w:cs="Arial"/>
          <w:b/>
          <w:bCs/>
          <w:sz w:val="21"/>
          <w:szCs w:val="21"/>
          <w:lang w:val="en-GB"/>
        </w:rPr>
        <w:t xml:space="preserve">Proposal 5:  </w:t>
      </w:r>
      <w:r w:rsidRPr="00EE3A81">
        <w:rPr>
          <w:rFonts w:ascii="Arial" w:hAnsi="Arial" w:cs="Arial"/>
          <w:b/>
          <w:bCs/>
          <w:sz w:val="21"/>
          <w:szCs w:val="21"/>
          <w:lang w:val="en-GB"/>
        </w:rPr>
        <w:tab/>
        <w:t>RAN2 further discuss on discarding multi-modality flows together. Current PDCP SDU discard mechanism (e.g., PDU set based discard operation) can be taken as a starting point.</w:t>
      </w: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226D6A6E" w:rsidR="00B4103A" w:rsidRDefault="000E1D60" w:rsidP="008263D5">
      <w:pPr>
        <w:pStyle w:val="Doc-title"/>
        <w:overflowPunct w:val="0"/>
        <w:rPr>
          <w:rFonts w:ascii="Arial" w:eastAsiaTheme="minorEastAsia" w:hAnsi="Arial" w:cs="Arial"/>
          <w:sz w:val="20"/>
          <w:szCs w:val="20"/>
        </w:rPr>
      </w:pPr>
      <w:bookmarkStart w:id="18" w:name="_Hlk117617461"/>
      <w:bookmarkEnd w:id="0"/>
      <w:bookmarkEnd w:id="1"/>
      <w:bookmarkEnd w:id="17"/>
      <w:r w:rsidRPr="00725740">
        <w:rPr>
          <w:rFonts w:ascii="Arial" w:eastAsiaTheme="minorEastAsia" w:hAnsi="Arial" w:cs="Arial"/>
          <w:sz w:val="20"/>
          <w:szCs w:val="20"/>
        </w:rPr>
        <w:t xml:space="preserve">[1] </w:t>
      </w:r>
      <w:r w:rsidR="00201DF7" w:rsidRPr="00201DF7">
        <w:rPr>
          <w:rFonts w:ascii="Arial" w:eastAsiaTheme="minorEastAsia" w:hAnsi="Arial" w:cs="Arial"/>
          <w:sz w:val="20"/>
          <w:szCs w:val="20"/>
        </w:rPr>
        <w:t>RP-240791, Revised WID on XR (</w:t>
      </w:r>
      <w:proofErr w:type="spellStart"/>
      <w:r w:rsidR="00201DF7" w:rsidRPr="00201DF7">
        <w:rPr>
          <w:rFonts w:ascii="Arial" w:eastAsiaTheme="minorEastAsia" w:hAnsi="Arial" w:cs="Arial"/>
          <w:sz w:val="20"/>
          <w:szCs w:val="20"/>
        </w:rPr>
        <w:t>eXtended</w:t>
      </w:r>
      <w:proofErr w:type="spellEnd"/>
      <w:r w:rsidR="00201DF7" w:rsidRPr="00201DF7">
        <w:rPr>
          <w:rFonts w:ascii="Arial" w:eastAsiaTheme="minorEastAsia" w:hAnsi="Arial" w:cs="Arial"/>
          <w:sz w:val="20"/>
          <w:szCs w:val="20"/>
        </w:rPr>
        <w:t xml:space="preserve"> Reality) for NR Phase 3</w:t>
      </w:r>
    </w:p>
    <w:p w14:paraId="5A98D10E" w14:textId="58A3E613" w:rsidR="00201DF7" w:rsidRDefault="00201DF7" w:rsidP="00201DF7">
      <w:pPr>
        <w:pStyle w:val="Doc-text2"/>
        <w:ind w:left="0" w:firstLine="0"/>
        <w:rPr>
          <w:rFonts w:ascii="Arial" w:hAnsi="Arial" w:cs="Arial"/>
          <w:sz w:val="20"/>
          <w:szCs w:val="20"/>
          <w:lang w:eastAsia="ja-JP"/>
        </w:rPr>
      </w:pPr>
      <w:r w:rsidRPr="00201DF7">
        <w:rPr>
          <w:rFonts w:ascii="Arial" w:hAnsi="Arial" w:cs="Arial"/>
          <w:sz w:val="20"/>
          <w:szCs w:val="20"/>
          <w:lang w:eastAsia="ja-JP"/>
        </w:rPr>
        <w:t>[2]</w:t>
      </w:r>
      <w:r>
        <w:rPr>
          <w:rFonts w:ascii="Arial" w:hAnsi="Arial" w:cs="Arial"/>
          <w:sz w:val="20"/>
          <w:szCs w:val="20"/>
          <w:lang w:eastAsia="ja-JP"/>
        </w:rPr>
        <w:t xml:space="preserve"> </w:t>
      </w:r>
      <w:r w:rsidRPr="00201DF7">
        <w:rPr>
          <w:rFonts w:ascii="Arial" w:hAnsi="Arial" w:cs="Arial"/>
          <w:sz w:val="20"/>
          <w:szCs w:val="20"/>
          <w:lang w:eastAsia="ja-JP"/>
        </w:rPr>
        <w:t>R2-2402474</w:t>
      </w:r>
      <w:r>
        <w:rPr>
          <w:rFonts w:ascii="Arial" w:hAnsi="Arial" w:cs="Arial"/>
          <w:sz w:val="20"/>
          <w:szCs w:val="20"/>
          <w:lang w:eastAsia="ja-JP"/>
        </w:rPr>
        <w:t xml:space="preserve">, </w:t>
      </w:r>
      <w:r w:rsidRPr="00201DF7">
        <w:rPr>
          <w:rFonts w:ascii="Arial" w:hAnsi="Arial" w:cs="Arial"/>
          <w:sz w:val="20"/>
          <w:szCs w:val="20"/>
          <w:lang w:eastAsia="ja-JP"/>
        </w:rPr>
        <w:t>Discussion on multi-modal XR</w:t>
      </w:r>
      <w:r w:rsidRPr="00201DF7">
        <w:rPr>
          <w:rFonts w:ascii="Arial" w:hAnsi="Arial" w:cs="Arial"/>
          <w:sz w:val="20"/>
          <w:szCs w:val="20"/>
          <w:lang w:eastAsia="ja-JP"/>
        </w:rPr>
        <w:tab/>
        <w:t xml:space="preserve">Huawei, </w:t>
      </w:r>
      <w:proofErr w:type="spellStart"/>
      <w:r w:rsidRPr="00201DF7">
        <w:rPr>
          <w:rFonts w:ascii="Arial" w:hAnsi="Arial" w:cs="Arial"/>
          <w:sz w:val="20"/>
          <w:szCs w:val="20"/>
          <w:lang w:eastAsia="ja-JP"/>
        </w:rPr>
        <w:t>HiSilicon</w:t>
      </w:r>
      <w:proofErr w:type="spellEnd"/>
      <w:r w:rsidRPr="00201DF7">
        <w:rPr>
          <w:rFonts w:ascii="Arial" w:hAnsi="Arial" w:cs="Arial"/>
          <w:sz w:val="20"/>
          <w:szCs w:val="20"/>
          <w:lang w:eastAsia="ja-JP"/>
        </w:rPr>
        <w:t xml:space="preserve"> </w:t>
      </w:r>
    </w:p>
    <w:p w14:paraId="22BE3B59" w14:textId="4D853EFD" w:rsidR="00F347BA" w:rsidRPr="00201DF7" w:rsidRDefault="00F347BA" w:rsidP="00201DF7">
      <w:pPr>
        <w:pStyle w:val="Doc-text2"/>
        <w:ind w:left="0" w:firstLine="0"/>
        <w:rPr>
          <w:rFonts w:ascii="Arial" w:hAnsi="Arial" w:cs="Arial"/>
          <w:sz w:val="20"/>
          <w:szCs w:val="20"/>
          <w:lang w:eastAsia="ja-JP"/>
        </w:rPr>
      </w:pPr>
    </w:p>
    <w:bookmarkEnd w:id="18"/>
    <w:p w14:paraId="59C9CA73" w14:textId="77777777" w:rsidR="00684C5B" w:rsidRPr="00072BB1" w:rsidRDefault="00684C5B" w:rsidP="005765FC">
      <w:pPr>
        <w:overflowPunct w:val="0"/>
        <w:rPr>
          <w:rFonts w:ascii="Arial" w:eastAsia="DengXian" w:hAnsi="Arial" w:cs="Arial"/>
          <w:sz w:val="20"/>
          <w:szCs w:val="20"/>
          <w:lang w:val="en-GB" w:eastAsia="zh-CN"/>
        </w:rPr>
      </w:pPr>
    </w:p>
    <w:sectPr w:rsidR="00684C5B" w:rsidRPr="00072BB1"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088A" w14:textId="77777777" w:rsidR="006467A8" w:rsidRDefault="006467A8" w:rsidP="00796430">
      <w:r>
        <w:separator/>
      </w:r>
    </w:p>
  </w:endnote>
  <w:endnote w:type="continuationSeparator" w:id="0">
    <w:p w14:paraId="2A90109B" w14:textId="77777777" w:rsidR="006467A8" w:rsidRDefault="006467A8" w:rsidP="00796430">
      <w:r>
        <w:continuationSeparator/>
      </w:r>
    </w:p>
  </w:endnote>
  <w:endnote w:type="continuationNotice" w:id="1">
    <w:p w14:paraId="04A2EA90" w14:textId="77777777" w:rsidR="006467A8" w:rsidRDefault="00646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8FF29" w14:textId="77777777" w:rsidR="006467A8" w:rsidRDefault="006467A8" w:rsidP="00796430">
      <w:r>
        <w:separator/>
      </w:r>
    </w:p>
  </w:footnote>
  <w:footnote w:type="continuationSeparator" w:id="0">
    <w:p w14:paraId="616B0609" w14:textId="77777777" w:rsidR="006467A8" w:rsidRDefault="006467A8" w:rsidP="00796430">
      <w:r>
        <w:continuationSeparator/>
      </w:r>
    </w:p>
  </w:footnote>
  <w:footnote w:type="continuationNotice" w:id="1">
    <w:p w14:paraId="0A18291C" w14:textId="77777777" w:rsidR="006467A8" w:rsidRDefault="00646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A586B3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1"/>
        <w:szCs w:val="21"/>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AB44D664"/>
    <w:lvl w:ilvl="0" w:tplc="348AF37E">
      <w:start w:val="1"/>
      <w:numFmt w:val="decimal"/>
      <w:pStyle w:val="PropObs"/>
      <w:lvlText w:val="Proposal %1:  "/>
      <w:lvlJc w:val="left"/>
      <w:pPr>
        <w:ind w:left="360" w:hanging="360"/>
      </w:pPr>
      <w:rPr>
        <w:rFonts w:hint="default"/>
        <w:color w:val="auto"/>
        <w:sz w:val="21"/>
        <w:szCs w:val="21"/>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4"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AD0EBE"/>
    <w:multiLevelType w:val="hybridMultilevel"/>
    <w:tmpl w:val="CA0E2598"/>
    <w:lvl w:ilvl="0" w:tplc="20B08BE2">
      <w:start w:val="1"/>
      <w:numFmt w:val="decimal"/>
      <w:lvlText w:val="(%1)"/>
      <w:lvlJc w:val="left"/>
      <w:pPr>
        <w:ind w:left="575" w:hanging="47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16"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6E6B4ADA"/>
    <w:multiLevelType w:val="hybridMultilevel"/>
    <w:tmpl w:val="E3A4C458"/>
    <w:lvl w:ilvl="0" w:tplc="B6566E3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90984682">
    <w:abstractNumId w:val="1"/>
  </w:num>
  <w:num w:numId="2" w16cid:durableId="1254052807">
    <w:abstractNumId w:val="18"/>
  </w:num>
  <w:num w:numId="3" w16cid:durableId="1682777516">
    <w:abstractNumId w:val="12"/>
  </w:num>
  <w:num w:numId="4" w16cid:durableId="799569943">
    <w:abstractNumId w:val="9"/>
  </w:num>
  <w:num w:numId="5" w16cid:durableId="1886411667">
    <w:abstractNumId w:val="27"/>
  </w:num>
  <w:num w:numId="6" w16cid:durableId="1750879495">
    <w:abstractNumId w:val="10"/>
  </w:num>
  <w:num w:numId="7" w16cid:durableId="778061901">
    <w:abstractNumId w:val="4"/>
  </w:num>
  <w:num w:numId="8" w16cid:durableId="1326855399">
    <w:abstractNumId w:val="21"/>
  </w:num>
  <w:num w:numId="9" w16cid:durableId="41057658">
    <w:abstractNumId w:val="24"/>
    <w:lvlOverride w:ilvl="0">
      <w:startOverride w:val="1"/>
    </w:lvlOverride>
  </w:num>
  <w:num w:numId="10" w16cid:durableId="622031632">
    <w:abstractNumId w:val="3"/>
  </w:num>
  <w:num w:numId="11" w16cid:durableId="842823589">
    <w:abstractNumId w:val="17"/>
  </w:num>
  <w:num w:numId="12" w16cid:durableId="168238797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3076702">
    <w:abstractNumId w:val="35"/>
  </w:num>
  <w:num w:numId="14" w16cid:durableId="1160658075">
    <w:abstractNumId w:val="7"/>
  </w:num>
  <w:num w:numId="15" w16cid:durableId="374895070">
    <w:abstractNumId w:val="23"/>
  </w:num>
  <w:num w:numId="16" w16cid:durableId="1034884130">
    <w:abstractNumId w:val="25"/>
  </w:num>
  <w:num w:numId="17" w16cid:durableId="2078046910">
    <w:abstractNumId w:val="8"/>
  </w:num>
  <w:num w:numId="18" w16cid:durableId="1211111479">
    <w:abstractNumId w:val="5"/>
  </w:num>
  <w:num w:numId="19" w16cid:durableId="1750226177">
    <w:abstractNumId w:val="11"/>
  </w:num>
  <w:num w:numId="20" w16cid:durableId="1263224058">
    <w:abstractNumId w:val="26"/>
  </w:num>
  <w:num w:numId="21" w16cid:durableId="471289218">
    <w:abstractNumId w:val="13"/>
  </w:num>
  <w:num w:numId="22" w16cid:durableId="212348448">
    <w:abstractNumId w:val="16"/>
  </w:num>
  <w:num w:numId="23" w16cid:durableId="26761380">
    <w:abstractNumId w:val="34"/>
  </w:num>
  <w:num w:numId="24" w16cid:durableId="1603566197">
    <w:abstractNumId w:val="19"/>
  </w:num>
  <w:num w:numId="25" w16cid:durableId="789056485">
    <w:abstractNumId w:val="19"/>
  </w:num>
  <w:num w:numId="26" w16cid:durableId="40373281">
    <w:abstractNumId w:val="7"/>
    <w:lvlOverride w:ilvl="0">
      <w:startOverride w:val="1"/>
    </w:lvlOverride>
  </w:num>
  <w:num w:numId="27" w16cid:durableId="1266569848">
    <w:abstractNumId w:val="7"/>
    <w:lvlOverride w:ilvl="0">
      <w:startOverride w:val="1"/>
    </w:lvlOverride>
  </w:num>
  <w:num w:numId="28" w16cid:durableId="52854041">
    <w:abstractNumId w:val="30"/>
  </w:num>
  <w:num w:numId="29" w16cid:durableId="1585257869">
    <w:abstractNumId w:val="14"/>
  </w:num>
  <w:num w:numId="30" w16cid:durableId="1968006318">
    <w:abstractNumId w:val="6"/>
  </w:num>
  <w:num w:numId="31" w16cid:durableId="1418595648">
    <w:abstractNumId w:val="22"/>
  </w:num>
  <w:num w:numId="32" w16cid:durableId="1680547510">
    <w:abstractNumId w:val="2"/>
  </w:num>
  <w:num w:numId="33" w16cid:durableId="1494489970">
    <w:abstractNumId w:val="0"/>
  </w:num>
  <w:num w:numId="34" w16cid:durableId="1059476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8846700">
    <w:abstractNumId w:val="29"/>
  </w:num>
  <w:num w:numId="36" w16cid:durableId="1855068465">
    <w:abstractNumId w:val="7"/>
    <w:lvlOverride w:ilvl="0">
      <w:startOverride w:val="1"/>
    </w:lvlOverride>
  </w:num>
  <w:num w:numId="37" w16cid:durableId="262417948">
    <w:abstractNumId w:val="33"/>
  </w:num>
  <w:num w:numId="38" w16cid:durableId="1780490208">
    <w:abstractNumId w:val="28"/>
  </w:num>
  <w:num w:numId="39" w16cid:durableId="1102186122">
    <w:abstractNumId w:val="21"/>
  </w:num>
  <w:num w:numId="40" w16cid:durableId="1403717539">
    <w:abstractNumId w:val="8"/>
  </w:num>
  <w:num w:numId="41" w16cid:durableId="87966791">
    <w:abstractNumId w:val="15"/>
  </w:num>
  <w:num w:numId="42" w16cid:durableId="1891376261">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932"/>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4E49"/>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E6B"/>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52D"/>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3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988"/>
    <w:rsid w:val="001A5A9B"/>
    <w:rsid w:val="001A5FED"/>
    <w:rsid w:val="001A6416"/>
    <w:rsid w:val="001A6549"/>
    <w:rsid w:val="001A656E"/>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DF7"/>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6EA"/>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89C"/>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BE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1A"/>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336"/>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02E"/>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1B1"/>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370"/>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81A"/>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007"/>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6FDF"/>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26C"/>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1BB"/>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63A"/>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5D9"/>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5FC"/>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87E43"/>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B96"/>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70C"/>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7A8"/>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EFF"/>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7F"/>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53C"/>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0E4C"/>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B8A"/>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47"/>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8B9"/>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FE7"/>
    <w:rsid w:val="008242D9"/>
    <w:rsid w:val="008242F2"/>
    <w:rsid w:val="008245B8"/>
    <w:rsid w:val="00824670"/>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6B1"/>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46C"/>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382"/>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37"/>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668"/>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4CA"/>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ABF"/>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2FBC"/>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903"/>
    <w:rsid w:val="00B33E59"/>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796"/>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93A"/>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0E7"/>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7C2"/>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66"/>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C00"/>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5E9"/>
    <w:rsid w:val="00D8664D"/>
    <w:rsid w:val="00D8668F"/>
    <w:rsid w:val="00D866E4"/>
    <w:rsid w:val="00D86BD8"/>
    <w:rsid w:val="00D86C86"/>
    <w:rsid w:val="00D871C9"/>
    <w:rsid w:val="00D8785A"/>
    <w:rsid w:val="00D878FC"/>
    <w:rsid w:val="00D87C6A"/>
    <w:rsid w:val="00D87F6B"/>
    <w:rsid w:val="00D87F85"/>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2E"/>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CD0"/>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0F1"/>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4E8"/>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A5B"/>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A81"/>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7BA"/>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57A"/>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B3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64C"/>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267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customStyle="1" w:styleId="15">
    <w:name w:val="未解決のメンション1"/>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037470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1804</Words>
  <Characters>10286</Characters>
  <Application>Microsoft Office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2023-11-01T10:22:00Z</dcterms:created>
  <dcterms:modified xsi:type="dcterms:W3CDTF">2024-05-10T07:28:00Z</dcterms:modified>
</cp:coreProperties>
</file>