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810D8" w14:textId="67CF5AFF" w:rsidR="00EF3FD3" w:rsidRPr="00EF3FD3" w:rsidRDefault="00EF3FD3" w:rsidP="00EF3FD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ind w:rightChars="-29" w:right="-58"/>
        <w:textAlignment w:val="auto"/>
        <w:rPr>
          <w:rFonts w:ascii="Arial" w:eastAsia="MS Mincho" w:hAnsi="Arial"/>
          <w:b/>
          <w:sz w:val="24"/>
          <w:szCs w:val="24"/>
          <w:lang w:eastAsia="zh-TW"/>
        </w:rPr>
      </w:pPr>
      <w:r w:rsidRPr="00EF3FD3">
        <w:rPr>
          <w:rFonts w:ascii="Arial" w:eastAsia="MS Mincho" w:hAnsi="Arial"/>
          <w:b/>
          <w:sz w:val="24"/>
          <w:szCs w:val="24"/>
        </w:rPr>
        <w:t>3GPP TSG RAN WG2#12</w:t>
      </w:r>
      <w:r w:rsidR="004305E9">
        <w:rPr>
          <w:rFonts w:ascii="Arial" w:eastAsia="MS Mincho" w:hAnsi="Arial"/>
          <w:b/>
          <w:sz w:val="24"/>
          <w:szCs w:val="24"/>
        </w:rPr>
        <w:t>6</w:t>
      </w:r>
      <w:r w:rsidRPr="00EF3FD3">
        <w:rPr>
          <w:rFonts w:ascii="Arial" w:eastAsia="MS Mincho" w:hAnsi="Arial"/>
          <w:b/>
          <w:sz w:val="24"/>
          <w:szCs w:val="24"/>
        </w:rPr>
        <w:tab/>
        <w:t>R2-2</w:t>
      </w:r>
      <w:r w:rsidR="004305E9">
        <w:rPr>
          <w:rFonts w:ascii="Arial" w:eastAsia="MS Mincho" w:hAnsi="Arial"/>
          <w:b/>
          <w:sz w:val="24"/>
          <w:szCs w:val="24"/>
        </w:rPr>
        <w:t>40</w:t>
      </w:r>
      <w:r w:rsidR="00DD3E88">
        <w:rPr>
          <w:rFonts w:ascii="Arial" w:eastAsia="MS Mincho" w:hAnsi="Arial"/>
          <w:b/>
          <w:sz w:val="24"/>
          <w:szCs w:val="24"/>
        </w:rPr>
        <w:t>4854</w:t>
      </w:r>
    </w:p>
    <w:p w14:paraId="09F9A529" w14:textId="3C7A78B6" w:rsidR="000C2B29" w:rsidRPr="0070488F" w:rsidRDefault="004305E9" w:rsidP="00EF3FD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ind w:rightChars="-29" w:right="-58"/>
        <w:textAlignment w:val="auto"/>
        <w:rPr>
          <w:rFonts w:ascii="Arial" w:eastAsia="MS Mincho" w:hAnsi="Arial"/>
          <w:b/>
          <w:sz w:val="24"/>
          <w:szCs w:val="24"/>
        </w:rPr>
      </w:pPr>
      <w:r w:rsidRPr="004305E9">
        <w:rPr>
          <w:rFonts w:ascii="Arial" w:eastAsia="MS Mincho" w:hAnsi="Arial"/>
          <w:b/>
          <w:sz w:val="24"/>
          <w:szCs w:val="24"/>
        </w:rPr>
        <w:t>Fukuoka, Japan, 20th - 24th May 2024</w:t>
      </w:r>
      <w:r w:rsidR="00E04378">
        <w:rPr>
          <w:rFonts w:ascii="Arial" w:eastAsia="MS Mincho" w:hAnsi="Arial"/>
          <w:i/>
          <w:sz w:val="24"/>
          <w:szCs w:val="24"/>
        </w:rPr>
        <w:t xml:space="preserve"> </w:t>
      </w:r>
    </w:p>
    <w:p w14:paraId="30F6943F" w14:textId="77777777" w:rsidR="005343D4" w:rsidRDefault="005343D4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b/>
          <w:sz w:val="24"/>
          <w:lang w:val="en-US" w:eastAsia="en-US"/>
        </w:rPr>
      </w:pPr>
    </w:p>
    <w:p w14:paraId="6ECB4249" w14:textId="0E6474D0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Agenda item: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="004305E9">
        <w:rPr>
          <w:rFonts w:ascii="Arial" w:eastAsia="SimSun" w:hAnsi="Arial"/>
          <w:sz w:val="24"/>
          <w:lang w:val="en-US" w:eastAsia="en-US"/>
        </w:rPr>
        <w:t>8.8.4</w:t>
      </w:r>
      <w:r w:rsidRPr="000C2B29">
        <w:rPr>
          <w:rFonts w:ascii="Arial" w:eastAsia="SimSun" w:hAnsi="Arial"/>
          <w:sz w:val="24"/>
          <w:lang w:val="en-US" w:eastAsia="en-US"/>
        </w:rPr>
        <w:t xml:space="preserve"> </w:t>
      </w:r>
    </w:p>
    <w:p w14:paraId="06BADF90" w14:textId="77777777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sz w:val="24"/>
          <w:lang w:val="en-US"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Source: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>ITRI</w:t>
      </w:r>
    </w:p>
    <w:p w14:paraId="4A1F404C" w14:textId="6C3578B8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ind w:left="1983" w:hangingChars="823" w:hanging="1983"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Title: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="00B27B3F" w:rsidRPr="00B27B3F">
        <w:rPr>
          <w:rFonts w:ascii="Arial" w:eastAsia="SimSun" w:hAnsi="Arial"/>
          <w:sz w:val="24"/>
          <w:lang w:val="en-US" w:eastAsia="en-US"/>
        </w:rPr>
        <w:t>Discussions on limiting broadcast service in the intended service areas</w:t>
      </w:r>
    </w:p>
    <w:p w14:paraId="2BF28B29" w14:textId="4DF54B62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Document for: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 xml:space="preserve">Discussion </w:t>
      </w:r>
      <w:r w:rsidR="00A1708D">
        <w:rPr>
          <w:rFonts w:ascii="Arial" w:eastAsia="SimSun" w:hAnsi="Arial"/>
          <w:sz w:val="24"/>
          <w:lang w:val="en-US" w:eastAsia="en-US"/>
        </w:rPr>
        <w:t>and Decision</w:t>
      </w:r>
    </w:p>
    <w:p w14:paraId="7734673D" w14:textId="683BFAAC" w:rsidR="00B97703" w:rsidRDefault="000F6242" w:rsidP="00B97703">
      <w:pPr>
        <w:pStyle w:val="1"/>
      </w:pPr>
      <w:r>
        <w:t>1</w:t>
      </w:r>
      <w:r w:rsidR="002F1940">
        <w:tab/>
      </w:r>
      <w:r w:rsidR="000A196C">
        <w:t>Introduction</w:t>
      </w:r>
    </w:p>
    <w:p w14:paraId="6D32C03C" w14:textId="738D0CE2" w:rsidR="005F64A8" w:rsidRDefault="005F64A8" w:rsidP="005363A4">
      <w:pPr>
        <w:jc w:val="both"/>
        <w:rPr>
          <w:iCs/>
          <w:lang w:eastAsia="zh-TW"/>
        </w:rPr>
      </w:pPr>
      <w:r>
        <w:rPr>
          <w:iCs/>
          <w:lang w:eastAsia="zh-TW"/>
        </w:rPr>
        <w:t xml:space="preserve">For </w:t>
      </w:r>
      <w:r w:rsidR="0074756F">
        <w:rPr>
          <w:iCs/>
          <w:lang w:eastAsia="zh-TW"/>
        </w:rPr>
        <w:t>R</w:t>
      </w:r>
      <w:r w:rsidR="00D802A6">
        <w:rPr>
          <w:iCs/>
          <w:lang w:eastAsia="zh-TW"/>
        </w:rPr>
        <w:t>el-</w:t>
      </w:r>
      <w:r w:rsidR="0074756F">
        <w:rPr>
          <w:iCs/>
          <w:lang w:eastAsia="zh-TW"/>
        </w:rPr>
        <w:t xml:space="preserve">19 </w:t>
      </w:r>
      <w:r w:rsidR="00D802A6">
        <w:rPr>
          <w:iCs/>
          <w:lang w:eastAsia="zh-TW"/>
        </w:rPr>
        <w:t xml:space="preserve">NR </w:t>
      </w:r>
      <w:r w:rsidR="0074756F">
        <w:rPr>
          <w:iCs/>
          <w:lang w:eastAsia="zh-TW"/>
        </w:rPr>
        <w:t>NTN</w:t>
      </w:r>
      <w:r w:rsidR="00D802A6">
        <w:rPr>
          <w:iCs/>
          <w:lang w:eastAsia="zh-TW"/>
        </w:rPr>
        <w:t xml:space="preserve">, </w:t>
      </w:r>
      <w:r w:rsidR="00DF2F71">
        <w:rPr>
          <w:iCs/>
          <w:lang w:eastAsia="zh-TW"/>
        </w:rPr>
        <w:t>broadcast</w:t>
      </w:r>
      <w:r>
        <w:rPr>
          <w:iCs/>
          <w:lang w:eastAsia="zh-TW"/>
        </w:rPr>
        <w:t xml:space="preserve"> services may include the use case that </w:t>
      </w:r>
      <w:r w:rsidR="00B643AB">
        <w:rPr>
          <w:iCs/>
          <w:lang w:eastAsia="zh-TW"/>
        </w:rPr>
        <w:t xml:space="preserve">the intended service area </w:t>
      </w:r>
      <w:r w:rsidR="00DF2F71">
        <w:rPr>
          <w:iCs/>
          <w:lang w:eastAsia="zh-TW"/>
        </w:rPr>
        <w:t>is</w:t>
      </w:r>
      <w:r w:rsidR="00B643AB">
        <w:rPr>
          <w:iCs/>
          <w:lang w:eastAsia="zh-TW"/>
        </w:rPr>
        <w:t xml:space="preserve"> smaller than the coverage of </w:t>
      </w:r>
      <w:proofErr w:type="gramStart"/>
      <w:r w:rsidR="00B643AB">
        <w:rPr>
          <w:iCs/>
          <w:lang w:eastAsia="zh-TW"/>
        </w:rPr>
        <w:t>a</w:t>
      </w:r>
      <w:proofErr w:type="gramEnd"/>
      <w:r w:rsidR="00B643AB">
        <w:rPr>
          <w:iCs/>
          <w:lang w:eastAsia="zh-TW"/>
        </w:rPr>
        <w:t xml:space="preserve"> NTN cell. </w:t>
      </w:r>
    </w:p>
    <w:p w14:paraId="4FD0859C" w14:textId="150BCA57" w:rsidR="00164E12" w:rsidRDefault="005849CC" w:rsidP="005363A4">
      <w:pPr>
        <w:jc w:val="both"/>
        <w:rPr>
          <w:iCs/>
          <w:lang w:eastAsia="zh-TW"/>
        </w:rPr>
      </w:pPr>
      <w:r>
        <w:rPr>
          <w:iCs/>
          <w:lang w:eastAsia="zh-TW"/>
        </w:rPr>
        <w:t>In RAN2 #12</w:t>
      </w:r>
      <w:r w:rsidR="00F8600A">
        <w:rPr>
          <w:iCs/>
          <w:lang w:eastAsia="zh-TW"/>
        </w:rPr>
        <w:t>5</w:t>
      </w:r>
      <w:r>
        <w:rPr>
          <w:iCs/>
          <w:lang w:eastAsia="zh-TW"/>
        </w:rPr>
        <w:t>bis</w:t>
      </w:r>
      <w:r w:rsidR="00512567">
        <w:rPr>
          <w:iCs/>
          <w:lang w:eastAsia="zh-TW"/>
        </w:rPr>
        <w:t xml:space="preserve">, </w:t>
      </w:r>
      <w:r w:rsidR="00D67158">
        <w:rPr>
          <w:iCs/>
          <w:lang w:eastAsia="zh-TW"/>
        </w:rPr>
        <w:t xml:space="preserve">it is agreed to further discuss whether </w:t>
      </w:r>
      <w:r w:rsidR="005F64A8">
        <w:rPr>
          <w:iCs/>
          <w:lang w:eastAsia="zh-TW"/>
        </w:rPr>
        <w:t xml:space="preserve">it is feasible to </w:t>
      </w:r>
      <w:r w:rsidR="00D67158">
        <w:rPr>
          <w:iCs/>
          <w:lang w:eastAsia="zh-TW"/>
        </w:rPr>
        <w:t xml:space="preserve">limit the broadcast </w:t>
      </w:r>
      <w:r w:rsidR="00322BB5">
        <w:rPr>
          <w:iCs/>
          <w:lang w:eastAsia="zh-TW"/>
        </w:rPr>
        <w:t>transmission</w:t>
      </w:r>
      <w:r w:rsidR="00D67158">
        <w:rPr>
          <w:iCs/>
          <w:lang w:eastAsia="zh-TW"/>
        </w:rPr>
        <w:t xml:space="preserve"> to the intended service area only</w:t>
      </w:r>
      <w:r w:rsidR="00845E30">
        <w:rPr>
          <w:iCs/>
          <w:lang w:eastAsia="zh-TW"/>
        </w:rPr>
        <w:t xml:space="preserve"> [</w:t>
      </w:r>
      <w:r w:rsidR="005F64A8">
        <w:rPr>
          <w:iCs/>
          <w:lang w:eastAsia="zh-TW"/>
        </w:rPr>
        <w:t>1</w:t>
      </w:r>
      <w:r w:rsidR="00845E30">
        <w:rPr>
          <w:iCs/>
          <w:lang w:eastAsia="zh-TW"/>
        </w:rPr>
        <w:t>]</w:t>
      </w:r>
      <w:r w:rsidR="00947DC9">
        <w:rPr>
          <w:iCs/>
          <w:lang w:eastAsia="zh-TW"/>
        </w:rPr>
        <w:t>:</w:t>
      </w:r>
    </w:p>
    <w:tbl>
      <w:tblPr>
        <w:tblStyle w:val="affff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87A97" w14:paraId="24E2096E" w14:textId="77777777" w:rsidTr="00D87A97">
        <w:tc>
          <w:tcPr>
            <w:tcW w:w="9855" w:type="dxa"/>
          </w:tcPr>
          <w:p w14:paraId="027F912B" w14:textId="77777777" w:rsidR="00D87A97" w:rsidRPr="00D87A97" w:rsidRDefault="00D87A97" w:rsidP="000B45B4">
            <w:pPr>
              <w:spacing w:after="0"/>
              <w:jc w:val="both"/>
              <w:rPr>
                <w:iCs/>
                <w:lang w:val="en-US" w:eastAsia="zh-TW"/>
              </w:rPr>
            </w:pPr>
            <w:r w:rsidRPr="00D87A97">
              <w:rPr>
                <w:iCs/>
                <w:lang w:val="en-US" w:eastAsia="zh-TW"/>
              </w:rPr>
              <w:t>Agreements:</w:t>
            </w:r>
          </w:p>
          <w:p w14:paraId="72F0DA90" w14:textId="77777777" w:rsidR="00D87A97" w:rsidRPr="00D87A97" w:rsidRDefault="00D87A97" w:rsidP="000B45B4">
            <w:pPr>
              <w:spacing w:after="0"/>
              <w:ind w:left="310" w:hangingChars="155" w:hanging="310"/>
              <w:jc w:val="both"/>
              <w:rPr>
                <w:iCs/>
                <w:lang w:val="en-US" w:eastAsia="zh-TW"/>
              </w:rPr>
            </w:pPr>
            <w:r w:rsidRPr="00D87A97">
              <w:rPr>
                <w:iCs/>
                <w:lang w:val="en-US" w:eastAsia="zh-TW"/>
              </w:rPr>
              <w:t>1. For MBS broadcast service we don’t restrict the work to any satellite constellation type</w:t>
            </w:r>
          </w:p>
          <w:p w14:paraId="1CFDAC25" w14:textId="77777777" w:rsidR="00D87A97" w:rsidRPr="00D87A97" w:rsidRDefault="00D87A97" w:rsidP="000B45B4">
            <w:pPr>
              <w:spacing w:after="0"/>
              <w:ind w:left="310" w:hangingChars="155" w:hanging="310"/>
              <w:jc w:val="both"/>
              <w:rPr>
                <w:iCs/>
                <w:lang w:val="en-US" w:eastAsia="zh-TW"/>
              </w:rPr>
            </w:pPr>
            <w:r w:rsidRPr="00D87A97">
              <w:rPr>
                <w:iCs/>
                <w:lang w:val="en-US" w:eastAsia="zh-TW"/>
              </w:rPr>
              <w:t xml:space="preserve">2. </w:t>
            </w:r>
            <w:r w:rsidRPr="0078214A">
              <w:rPr>
                <w:iCs/>
                <w:highlight w:val="yellow"/>
                <w:lang w:val="en-US" w:eastAsia="zh-TW"/>
              </w:rPr>
              <w:t>We prioritize working on a solution for MBS broadcast but we don’t preclude other broadcast services, namely ETWS</w:t>
            </w:r>
          </w:p>
          <w:p w14:paraId="4AC1CC26" w14:textId="77777777" w:rsidR="00D87A97" w:rsidRPr="00D87A97" w:rsidRDefault="00D87A97" w:rsidP="000B45B4">
            <w:pPr>
              <w:spacing w:after="0"/>
              <w:ind w:left="310" w:hangingChars="155" w:hanging="310"/>
              <w:jc w:val="both"/>
              <w:rPr>
                <w:iCs/>
                <w:lang w:val="en-US" w:eastAsia="zh-TW"/>
              </w:rPr>
            </w:pPr>
            <w:r w:rsidRPr="00D87A97">
              <w:rPr>
                <w:iCs/>
                <w:lang w:val="en-US" w:eastAsia="zh-TW"/>
              </w:rPr>
              <w:t xml:space="preserve">3. We will cover at least the case where the indicated intended service area covers a portion of </w:t>
            </w:r>
            <w:proofErr w:type="gramStart"/>
            <w:r w:rsidRPr="00D87A97">
              <w:rPr>
                <w:iCs/>
                <w:lang w:val="en-US" w:eastAsia="zh-TW"/>
              </w:rPr>
              <w:t>a</w:t>
            </w:r>
            <w:proofErr w:type="gramEnd"/>
            <w:r w:rsidRPr="00D87A97">
              <w:rPr>
                <w:iCs/>
                <w:lang w:val="en-US" w:eastAsia="zh-TW"/>
              </w:rPr>
              <w:t xml:space="preserve"> NTN cell</w:t>
            </w:r>
          </w:p>
          <w:p w14:paraId="07C1BD4D" w14:textId="77777777" w:rsidR="00D87A97" w:rsidRPr="00D87A97" w:rsidRDefault="00D87A97" w:rsidP="000B45B4">
            <w:pPr>
              <w:spacing w:after="0"/>
              <w:ind w:left="310" w:hangingChars="155" w:hanging="310"/>
              <w:jc w:val="both"/>
              <w:rPr>
                <w:iCs/>
                <w:lang w:val="en-US" w:eastAsia="zh-TW"/>
              </w:rPr>
            </w:pPr>
            <w:r w:rsidRPr="00D87A97">
              <w:rPr>
                <w:iCs/>
                <w:lang w:val="en-US" w:eastAsia="zh-TW"/>
              </w:rPr>
              <w:t>4. The intended service area can cover the area of more than one NTN cells (or portions thereof)</w:t>
            </w:r>
          </w:p>
          <w:p w14:paraId="2E87F13D" w14:textId="77777777" w:rsidR="00D87A97" w:rsidRPr="00D87A97" w:rsidRDefault="00D87A97" w:rsidP="000B45B4">
            <w:pPr>
              <w:spacing w:after="0"/>
              <w:ind w:left="310" w:hangingChars="155" w:hanging="310"/>
              <w:jc w:val="both"/>
              <w:rPr>
                <w:iCs/>
                <w:lang w:val="en-US" w:eastAsia="zh-TW"/>
              </w:rPr>
            </w:pPr>
            <w:r w:rsidRPr="00D87A97">
              <w:rPr>
                <w:iCs/>
                <w:lang w:val="en-US" w:eastAsia="zh-TW"/>
              </w:rPr>
              <w:t xml:space="preserve">5. </w:t>
            </w:r>
            <w:r w:rsidRPr="0078214A">
              <w:rPr>
                <w:iCs/>
                <w:highlight w:val="yellow"/>
                <w:lang w:val="en-US" w:eastAsia="zh-TW"/>
              </w:rPr>
              <w:t xml:space="preserve">Can discuss next time whether the broadcast transmission can be limited to the intended service area only (i.e. no transmission happens outside of the intended </w:t>
            </w:r>
            <w:proofErr w:type="spellStart"/>
            <w:r w:rsidRPr="0078214A">
              <w:rPr>
                <w:iCs/>
                <w:highlight w:val="yellow"/>
                <w:lang w:val="en-US" w:eastAsia="zh-TW"/>
              </w:rPr>
              <w:t>serive</w:t>
            </w:r>
            <w:proofErr w:type="spellEnd"/>
            <w:r w:rsidRPr="0078214A">
              <w:rPr>
                <w:iCs/>
                <w:highlight w:val="yellow"/>
                <w:lang w:val="en-US" w:eastAsia="zh-TW"/>
              </w:rPr>
              <w:t xml:space="preserve"> area)</w:t>
            </w:r>
          </w:p>
          <w:p w14:paraId="303E88D4" w14:textId="77777777" w:rsidR="00D87A97" w:rsidRPr="0078214A" w:rsidRDefault="00D87A97" w:rsidP="000B45B4">
            <w:pPr>
              <w:spacing w:after="0"/>
              <w:ind w:left="310" w:hangingChars="155" w:hanging="310"/>
              <w:jc w:val="both"/>
              <w:rPr>
                <w:iCs/>
                <w:lang w:val="en-US" w:eastAsia="zh-TW"/>
              </w:rPr>
            </w:pPr>
            <w:r w:rsidRPr="00D87A97">
              <w:rPr>
                <w:iCs/>
                <w:lang w:val="en-US" w:eastAsia="zh-TW"/>
              </w:rPr>
              <w:t xml:space="preserve">6. </w:t>
            </w:r>
            <w:r w:rsidRPr="0078214A">
              <w:rPr>
                <w:iCs/>
                <w:lang w:val="en-US" w:eastAsia="zh-TW"/>
              </w:rPr>
              <w:t xml:space="preserve">At least the following geographical area formats to model service area can be further considered (the </w:t>
            </w:r>
            <w:proofErr w:type="spellStart"/>
            <w:r w:rsidRPr="0078214A">
              <w:rPr>
                <w:iCs/>
                <w:lang w:val="en-US" w:eastAsia="zh-TW"/>
              </w:rPr>
              <w:t>signalling</w:t>
            </w:r>
            <w:proofErr w:type="spellEnd"/>
            <w:r w:rsidRPr="0078214A">
              <w:rPr>
                <w:iCs/>
                <w:lang w:val="en-US" w:eastAsia="zh-TW"/>
              </w:rPr>
              <w:t xml:space="preserve"> of other information than the geographical information can be considered):</w:t>
            </w:r>
          </w:p>
          <w:p w14:paraId="6A13F46C" w14:textId="77777777" w:rsidR="00D87A97" w:rsidRPr="0078214A" w:rsidRDefault="00D87A97" w:rsidP="000B45B4">
            <w:pPr>
              <w:spacing w:after="0"/>
              <w:ind w:leftChars="70" w:left="450" w:hangingChars="155" w:hanging="310"/>
              <w:jc w:val="both"/>
              <w:rPr>
                <w:iCs/>
                <w:lang w:val="en-US" w:eastAsia="zh-TW"/>
              </w:rPr>
            </w:pPr>
            <w:r w:rsidRPr="0078214A">
              <w:rPr>
                <w:iCs/>
                <w:lang w:val="en-US" w:eastAsia="zh-TW"/>
              </w:rPr>
              <w:t xml:space="preserve"> - Circles (like for TN coverage)</w:t>
            </w:r>
          </w:p>
          <w:p w14:paraId="42F750C2" w14:textId="18B6E718" w:rsidR="00D87A97" w:rsidRPr="00D87A97" w:rsidRDefault="00D87A97" w:rsidP="000B45B4">
            <w:pPr>
              <w:spacing w:after="0"/>
              <w:ind w:leftChars="70" w:left="450" w:hangingChars="155" w:hanging="310"/>
              <w:jc w:val="both"/>
              <w:rPr>
                <w:iCs/>
                <w:lang w:val="en-US" w:eastAsia="zh-TW"/>
              </w:rPr>
            </w:pPr>
            <w:r w:rsidRPr="0078214A">
              <w:rPr>
                <w:iCs/>
                <w:lang w:val="en-US" w:eastAsia="zh-TW"/>
              </w:rPr>
              <w:t xml:space="preserve"> - Geographical area information, e.g. via polygons, to better approximate the intended shape of service area</w:t>
            </w:r>
          </w:p>
        </w:tc>
      </w:tr>
    </w:tbl>
    <w:p w14:paraId="507B858E" w14:textId="4DA35A55" w:rsidR="006336CC" w:rsidRPr="00BC5014" w:rsidRDefault="006336CC" w:rsidP="005363A4">
      <w:pPr>
        <w:jc w:val="both"/>
        <w:rPr>
          <w:iCs/>
          <w:lang w:eastAsia="zh-TW"/>
        </w:rPr>
      </w:pPr>
    </w:p>
    <w:p w14:paraId="7473CDE2" w14:textId="1AC1CA61" w:rsidR="00430E8A" w:rsidRDefault="00CE0226" w:rsidP="005363A4">
      <w:pPr>
        <w:jc w:val="both"/>
        <w:rPr>
          <w:iCs/>
          <w:lang w:eastAsia="zh-TW"/>
        </w:rPr>
      </w:pPr>
      <w:r>
        <w:rPr>
          <w:iCs/>
          <w:lang w:eastAsia="zh-TW"/>
        </w:rPr>
        <w:t>The feasibility of limiting broadcast service to the intended service areas are discussed and proposals are provided accordingly.</w:t>
      </w:r>
    </w:p>
    <w:p w14:paraId="08AF3A7D" w14:textId="08A85CB9" w:rsidR="00B97703" w:rsidRDefault="002F1940" w:rsidP="000F6242">
      <w:pPr>
        <w:pStyle w:val="1"/>
      </w:pPr>
      <w:r>
        <w:t>2</w:t>
      </w:r>
      <w:r>
        <w:tab/>
      </w:r>
      <w:r w:rsidR="000A196C">
        <w:t>Discussion</w:t>
      </w:r>
    </w:p>
    <w:p w14:paraId="4CC53A52" w14:textId="395B199D" w:rsidR="005F64A8" w:rsidRPr="0078214A" w:rsidRDefault="005F64A8" w:rsidP="004D60A2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As</w:t>
      </w:r>
      <w:r>
        <w:rPr>
          <w:iCs/>
          <w:lang w:eastAsia="zh-TW"/>
        </w:rPr>
        <w:t xml:space="preserve"> described in the justification of WID Rel-19 NR NTN</w:t>
      </w:r>
      <w:r w:rsidR="006D41E2">
        <w:rPr>
          <w:iCs/>
          <w:lang w:eastAsia="zh-TW"/>
        </w:rPr>
        <w:t xml:space="preserve"> [2]</w:t>
      </w:r>
      <w:r>
        <w:rPr>
          <w:iCs/>
          <w:lang w:eastAsia="zh-TW"/>
        </w:rPr>
        <w:t xml:space="preserve">, </w:t>
      </w:r>
      <w:r w:rsidRPr="0078214A">
        <w:rPr>
          <w:iCs/>
          <w:lang w:eastAsia="zh-TW"/>
        </w:rPr>
        <w:t>MBS broadcast service could be operated as a value</w:t>
      </w:r>
      <w:r w:rsidR="00A405FB">
        <w:rPr>
          <w:iCs/>
          <w:lang w:eastAsia="zh-TW"/>
        </w:rPr>
        <w:t>-</w:t>
      </w:r>
      <w:r w:rsidRPr="0078214A">
        <w:rPr>
          <w:iCs/>
          <w:lang w:eastAsia="zh-TW"/>
        </w:rPr>
        <w:t xml:space="preserve">added service </w:t>
      </w:r>
      <w:r w:rsidR="004D60A2">
        <w:rPr>
          <w:iCs/>
          <w:lang w:eastAsia="zh-TW"/>
        </w:rPr>
        <w:t>that the service</w:t>
      </w:r>
      <w:r w:rsidRPr="0078214A">
        <w:rPr>
          <w:iCs/>
          <w:lang w:eastAsia="zh-TW"/>
        </w:rPr>
        <w:t xml:space="preserve"> may</w:t>
      </w:r>
      <w:r w:rsidR="004D60A2">
        <w:rPr>
          <w:iCs/>
          <w:lang w:eastAsia="zh-TW"/>
        </w:rPr>
        <w:t xml:space="preserve"> intend to</w:t>
      </w:r>
      <w:r w:rsidRPr="0078214A">
        <w:rPr>
          <w:iCs/>
          <w:lang w:eastAsia="zh-TW"/>
        </w:rPr>
        <w:t xml:space="preserve"> </w:t>
      </w:r>
      <w:r w:rsidR="004D60A2">
        <w:rPr>
          <w:iCs/>
          <w:lang w:eastAsia="zh-TW"/>
        </w:rPr>
        <w:t xml:space="preserve">be </w:t>
      </w:r>
      <w:r w:rsidRPr="0078214A">
        <w:rPr>
          <w:iCs/>
          <w:lang w:eastAsia="zh-TW"/>
        </w:rPr>
        <w:t>provided in specific service areas</w:t>
      </w:r>
      <w:r w:rsidR="004D60A2">
        <w:rPr>
          <w:iCs/>
          <w:lang w:eastAsia="zh-TW"/>
        </w:rPr>
        <w:t xml:space="preserve"> only</w:t>
      </w:r>
      <w:r w:rsidRPr="0078214A">
        <w:rPr>
          <w:iCs/>
          <w:lang w:eastAsia="zh-TW"/>
        </w:rPr>
        <w:t xml:space="preserve">. ETWS are often targeted to users in </w:t>
      </w:r>
      <w:r w:rsidR="004D60A2">
        <w:rPr>
          <w:iCs/>
          <w:lang w:eastAsia="zh-TW"/>
        </w:rPr>
        <w:t>limited</w:t>
      </w:r>
      <w:r w:rsidRPr="0078214A">
        <w:rPr>
          <w:iCs/>
          <w:lang w:eastAsia="zh-TW"/>
        </w:rPr>
        <w:t xml:space="preserve"> area</w:t>
      </w:r>
      <w:r w:rsidR="004D60A2">
        <w:rPr>
          <w:iCs/>
          <w:lang w:eastAsia="zh-TW"/>
        </w:rPr>
        <w:t>s</w:t>
      </w:r>
      <w:r w:rsidRPr="0078214A">
        <w:rPr>
          <w:iCs/>
          <w:lang w:eastAsia="zh-TW"/>
        </w:rPr>
        <w:t xml:space="preserve"> without disturbing users beyond the areas. </w:t>
      </w:r>
    </w:p>
    <w:p w14:paraId="455B358E" w14:textId="19A8302C" w:rsidR="005F64A8" w:rsidRPr="0078214A" w:rsidRDefault="005F64A8" w:rsidP="004D60A2">
      <w:pPr>
        <w:jc w:val="both"/>
        <w:rPr>
          <w:iCs/>
          <w:lang w:eastAsia="zh-TW"/>
        </w:rPr>
      </w:pPr>
      <w:r w:rsidRPr="0078214A">
        <w:rPr>
          <w:iCs/>
          <w:lang w:eastAsia="zh-TW"/>
        </w:rPr>
        <w:t>Therefore,</w:t>
      </w:r>
      <w:r w:rsidR="00CE791A">
        <w:rPr>
          <w:iCs/>
          <w:lang w:eastAsia="zh-TW"/>
        </w:rPr>
        <w:t xml:space="preserve"> it should be supported in Rel-19 to</w:t>
      </w:r>
      <w:r w:rsidRPr="0078214A">
        <w:rPr>
          <w:iCs/>
          <w:lang w:eastAsia="zh-TW"/>
        </w:rPr>
        <w:t xml:space="preserve"> limit the service</w:t>
      </w:r>
      <w:r w:rsidR="004D60A2">
        <w:rPr>
          <w:iCs/>
          <w:lang w:eastAsia="zh-TW"/>
        </w:rPr>
        <w:t>s of MBS broadcast and ETWS broadcast</w:t>
      </w:r>
      <w:r w:rsidRPr="0078214A">
        <w:rPr>
          <w:iCs/>
          <w:lang w:eastAsia="zh-TW"/>
        </w:rPr>
        <w:t xml:space="preserve"> to the intended service areas only.</w:t>
      </w:r>
    </w:p>
    <w:p w14:paraId="786BEA2F" w14:textId="6FB6D281" w:rsidR="004D60A2" w:rsidRPr="00E240A6" w:rsidRDefault="004D60A2" w:rsidP="004D60A2">
      <w:pPr>
        <w:ind w:left="1135" w:hangingChars="567" w:hanging="1135"/>
        <w:jc w:val="both"/>
        <w:rPr>
          <w:b/>
          <w:iCs/>
          <w:lang w:eastAsia="zh-TW"/>
        </w:rPr>
      </w:pPr>
      <w:r w:rsidRPr="00E240A6">
        <w:rPr>
          <w:b/>
          <w:iCs/>
          <w:lang w:eastAsia="zh-TW"/>
        </w:rPr>
        <w:t>Observation 1: Limiting the broadcast service to the intended service areas should be supported in Rel-19.</w:t>
      </w:r>
    </w:p>
    <w:p w14:paraId="26AA9B5B" w14:textId="77777777" w:rsidR="00401876" w:rsidRDefault="00401876" w:rsidP="00E80A1B">
      <w:pPr>
        <w:jc w:val="both"/>
        <w:rPr>
          <w:iCs/>
          <w:lang w:eastAsia="zh-TW"/>
        </w:rPr>
      </w:pPr>
    </w:p>
    <w:p w14:paraId="7A99A442" w14:textId="2B2D84C5" w:rsidR="00CD6F83" w:rsidRPr="00E80A1B" w:rsidRDefault="00CC26D9" w:rsidP="00E80A1B">
      <w:pPr>
        <w:jc w:val="both"/>
        <w:rPr>
          <w:iCs/>
          <w:lang w:eastAsia="zh-TW"/>
        </w:rPr>
      </w:pPr>
      <w:r>
        <w:rPr>
          <w:iCs/>
          <w:lang w:eastAsia="zh-TW"/>
        </w:rPr>
        <w:t xml:space="preserve">The signalling broadcast by </w:t>
      </w:r>
      <w:proofErr w:type="gramStart"/>
      <w:r>
        <w:rPr>
          <w:iCs/>
          <w:lang w:eastAsia="zh-TW"/>
        </w:rPr>
        <w:t>a</w:t>
      </w:r>
      <w:proofErr w:type="gramEnd"/>
      <w:r>
        <w:rPr>
          <w:iCs/>
          <w:lang w:eastAsia="zh-TW"/>
        </w:rPr>
        <w:t xml:space="preserve"> NTN cell could be received by </w:t>
      </w:r>
      <w:r w:rsidR="00303E2D">
        <w:rPr>
          <w:iCs/>
          <w:lang w:eastAsia="zh-TW"/>
        </w:rPr>
        <w:t>all</w:t>
      </w:r>
      <w:r>
        <w:rPr>
          <w:iCs/>
          <w:lang w:eastAsia="zh-TW"/>
        </w:rPr>
        <w:t xml:space="preserve"> UE in the cell coverage. </w:t>
      </w:r>
      <w:r w:rsidR="00D46016">
        <w:rPr>
          <w:iCs/>
          <w:lang w:eastAsia="zh-TW"/>
        </w:rPr>
        <w:t>Limiting the transmission of broadcast signalling to the intended service areas woul</w:t>
      </w:r>
      <w:bookmarkStart w:id="0" w:name="_GoBack"/>
      <w:bookmarkEnd w:id="0"/>
      <w:r w:rsidR="00D46016">
        <w:rPr>
          <w:iCs/>
          <w:lang w:eastAsia="zh-TW"/>
        </w:rPr>
        <w:t xml:space="preserve">d be available </w:t>
      </w:r>
      <w:r w:rsidR="00E80A1B">
        <w:rPr>
          <w:iCs/>
          <w:lang w:eastAsia="zh-TW"/>
        </w:rPr>
        <w:t xml:space="preserve">if configuring fine beam(s) targeting a specific geographic area is </w:t>
      </w:r>
      <w:r w:rsidR="00817169">
        <w:rPr>
          <w:iCs/>
          <w:lang w:eastAsia="zh-TW"/>
        </w:rPr>
        <w:t>valid.</w:t>
      </w:r>
      <w:r w:rsidR="00E80A1B">
        <w:rPr>
          <w:iCs/>
          <w:lang w:eastAsia="zh-TW"/>
        </w:rPr>
        <w:t xml:space="preserve"> </w:t>
      </w:r>
      <w:r>
        <w:rPr>
          <w:iCs/>
          <w:lang w:eastAsia="zh-TW"/>
        </w:rPr>
        <w:t>In addition</w:t>
      </w:r>
      <w:r w:rsidR="00817169">
        <w:rPr>
          <w:iCs/>
          <w:lang w:eastAsia="zh-TW"/>
        </w:rPr>
        <w:t xml:space="preserve">, considering broadcast services should work to any constellation type, limiting broadcast transmission to specific areas by beam configuration may not be feasible.  </w:t>
      </w:r>
    </w:p>
    <w:p w14:paraId="40A959ED" w14:textId="6E1008E6" w:rsidR="0078214A" w:rsidRPr="00E240A6" w:rsidRDefault="0078214A" w:rsidP="0078214A">
      <w:pPr>
        <w:ind w:left="1135" w:hangingChars="567" w:hanging="1135"/>
        <w:jc w:val="both"/>
        <w:rPr>
          <w:b/>
          <w:iCs/>
          <w:lang w:eastAsia="zh-TW"/>
        </w:rPr>
      </w:pPr>
      <w:r w:rsidRPr="00E240A6">
        <w:rPr>
          <w:b/>
          <w:iCs/>
          <w:lang w:eastAsia="zh-TW"/>
        </w:rPr>
        <w:t xml:space="preserve">Observation 2: It may not be feasible to limit the </w:t>
      </w:r>
      <w:r w:rsidR="003A4406" w:rsidRPr="00E240A6">
        <w:rPr>
          <w:b/>
          <w:iCs/>
          <w:lang w:eastAsia="zh-TW"/>
        </w:rPr>
        <w:t xml:space="preserve">broadcast signalling </w:t>
      </w:r>
      <w:r w:rsidRPr="00E240A6">
        <w:rPr>
          <w:b/>
          <w:iCs/>
          <w:lang w:eastAsia="zh-TW"/>
        </w:rPr>
        <w:t>transmission inside the intended service areas only.</w:t>
      </w:r>
    </w:p>
    <w:p w14:paraId="400DBC81" w14:textId="77777777" w:rsidR="00D46016" w:rsidRDefault="00D46016" w:rsidP="003A4406">
      <w:pPr>
        <w:jc w:val="both"/>
        <w:rPr>
          <w:iCs/>
          <w:lang w:eastAsia="zh-TW"/>
        </w:rPr>
      </w:pPr>
    </w:p>
    <w:p w14:paraId="3927338E" w14:textId="1F50FDDA" w:rsidR="00694039" w:rsidRDefault="00D46016" w:rsidP="003A4406">
      <w:pPr>
        <w:jc w:val="both"/>
        <w:rPr>
          <w:iCs/>
          <w:lang w:eastAsia="zh-TW"/>
        </w:rPr>
      </w:pPr>
      <w:r>
        <w:rPr>
          <w:iCs/>
          <w:lang w:eastAsia="zh-TW"/>
        </w:rPr>
        <w:t>On the other hand</w:t>
      </w:r>
      <w:r w:rsidR="003A4406">
        <w:rPr>
          <w:iCs/>
          <w:lang w:eastAsia="zh-TW"/>
        </w:rPr>
        <w:t xml:space="preserve">, </w:t>
      </w:r>
      <w:r>
        <w:rPr>
          <w:iCs/>
          <w:lang w:eastAsia="zh-TW"/>
        </w:rPr>
        <w:t xml:space="preserve">a </w:t>
      </w:r>
      <w:r w:rsidR="003A4406" w:rsidRPr="0078214A">
        <w:rPr>
          <w:iCs/>
          <w:lang w:eastAsia="zh-TW"/>
        </w:rPr>
        <w:t xml:space="preserve">UE could only receive broadcast </w:t>
      </w:r>
      <w:r w:rsidR="003A4406">
        <w:rPr>
          <w:iCs/>
          <w:lang w:eastAsia="zh-TW"/>
        </w:rPr>
        <w:t>services by applying the</w:t>
      </w:r>
      <w:r w:rsidR="003A4406" w:rsidRPr="0078214A">
        <w:rPr>
          <w:iCs/>
          <w:lang w:eastAsia="zh-TW"/>
        </w:rPr>
        <w:t xml:space="preserve"> </w:t>
      </w:r>
      <w:r>
        <w:rPr>
          <w:iCs/>
          <w:lang w:eastAsia="zh-TW"/>
        </w:rPr>
        <w:t xml:space="preserve">valid </w:t>
      </w:r>
      <w:r w:rsidR="003A4406" w:rsidRPr="0078214A">
        <w:rPr>
          <w:iCs/>
          <w:lang w:eastAsia="zh-TW"/>
        </w:rPr>
        <w:t xml:space="preserve">configuration for broadcast channel reception. </w:t>
      </w:r>
      <w:r w:rsidR="00A60EDF">
        <w:rPr>
          <w:iCs/>
          <w:lang w:eastAsia="zh-TW"/>
        </w:rPr>
        <w:t xml:space="preserve">For example, a UE could </w:t>
      </w:r>
      <w:r>
        <w:rPr>
          <w:iCs/>
          <w:lang w:eastAsia="zh-TW"/>
        </w:rPr>
        <w:t>only</w:t>
      </w:r>
      <w:r w:rsidR="00A60EDF">
        <w:rPr>
          <w:iCs/>
          <w:lang w:eastAsia="zh-TW"/>
        </w:rPr>
        <w:t xml:space="preserve"> receive MBS broadcast service </w:t>
      </w:r>
      <w:r>
        <w:rPr>
          <w:iCs/>
          <w:lang w:eastAsia="zh-TW"/>
        </w:rPr>
        <w:t>with valid</w:t>
      </w:r>
      <w:r w:rsidR="00A60EDF">
        <w:rPr>
          <w:iCs/>
          <w:lang w:eastAsia="zh-TW"/>
        </w:rPr>
        <w:t xml:space="preserve"> MCCH-RNTI. </w:t>
      </w:r>
      <w:r w:rsidR="00694039">
        <w:rPr>
          <w:iCs/>
          <w:lang w:eastAsia="zh-TW"/>
        </w:rPr>
        <w:t xml:space="preserve">The UE may apply a </w:t>
      </w:r>
      <w:r w:rsidR="00694039">
        <w:rPr>
          <w:iCs/>
          <w:lang w:eastAsia="zh-TW"/>
        </w:rPr>
        <w:lastRenderedPageBreak/>
        <w:t xml:space="preserve">second </w:t>
      </w:r>
      <w:r w:rsidR="00774491">
        <w:rPr>
          <w:iCs/>
          <w:lang w:eastAsia="zh-TW"/>
        </w:rPr>
        <w:t xml:space="preserve">set of </w:t>
      </w:r>
      <w:r w:rsidR="00204C96">
        <w:rPr>
          <w:iCs/>
          <w:lang w:eastAsia="zh-TW"/>
        </w:rPr>
        <w:t xml:space="preserve">SIB20 </w:t>
      </w:r>
      <w:r w:rsidR="007153D7">
        <w:rPr>
          <w:iCs/>
          <w:lang w:eastAsia="zh-TW"/>
        </w:rPr>
        <w:t>and</w:t>
      </w:r>
      <w:r w:rsidR="00204C96">
        <w:rPr>
          <w:iCs/>
          <w:lang w:eastAsia="zh-TW"/>
        </w:rPr>
        <w:t xml:space="preserve"> a second </w:t>
      </w:r>
      <w:r w:rsidR="00694039">
        <w:rPr>
          <w:iCs/>
          <w:lang w:eastAsia="zh-TW"/>
        </w:rPr>
        <w:t xml:space="preserve">MCCH-RNTI when moving into the intended service area to receive the </w:t>
      </w:r>
      <w:r w:rsidR="00BF0B86">
        <w:rPr>
          <w:iCs/>
          <w:lang w:eastAsia="zh-TW"/>
        </w:rPr>
        <w:t>MBS broadcast service</w:t>
      </w:r>
      <w:r w:rsidR="00694039">
        <w:rPr>
          <w:iCs/>
          <w:lang w:eastAsia="zh-TW"/>
        </w:rPr>
        <w:t xml:space="preserve"> associated with the intended service areas. </w:t>
      </w:r>
    </w:p>
    <w:p w14:paraId="44DFF4B2" w14:textId="0AB4121A" w:rsidR="003A4406" w:rsidRPr="0078214A" w:rsidRDefault="00A60EDF" w:rsidP="003A4406">
      <w:pPr>
        <w:jc w:val="both"/>
        <w:rPr>
          <w:iCs/>
          <w:lang w:eastAsia="zh-TW"/>
        </w:rPr>
      </w:pPr>
      <w:r>
        <w:rPr>
          <w:iCs/>
          <w:lang w:eastAsia="zh-TW"/>
        </w:rPr>
        <w:t>Therefore, i</w:t>
      </w:r>
      <w:r w:rsidR="003A4406" w:rsidRPr="0078214A">
        <w:rPr>
          <w:iCs/>
          <w:lang w:eastAsia="zh-TW"/>
        </w:rPr>
        <w:t>t is possible to exclude the reception of broadcast service</w:t>
      </w:r>
      <w:r w:rsidR="00D46016">
        <w:rPr>
          <w:iCs/>
          <w:lang w:eastAsia="zh-TW"/>
        </w:rPr>
        <w:t>s</w:t>
      </w:r>
      <w:r w:rsidR="003A4406" w:rsidRPr="0078214A">
        <w:rPr>
          <w:iCs/>
          <w:lang w:eastAsia="zh-TW"/>
        </w:rPr>
        <w:t xml:space="preserve"> beyond the intended service areas by different </w:t>
      </w:r>
      <w:r w:rsidR="00D46016">
        <w:rPr>
          <w:iCs/>
          <w:lang w:eastAsia="zh-TW"/>
        </w:rPr>
        <w:t xml:space="preserve">sets of </w:t>
      </w:r>
      <w:proofErr w:type="gramStart"/>
      <w:r w:rsidR="003A4406" w:rsidRPr="0078214A">
        <w:rPr>
          <w:iCs/>
          <w:lang w:eastAsia="zh-TW"/>
        </w:rPr>
        <w:t>configuration</w:t>
      </w:r>
      <w:proofErr w:type="gramEnd"/>
      <w:r>
        <w:rPr>
          <w:iCs/>
          <w:lang w:eastAsia="zh-TW"/>
        </w:rPr>
        <w:t xml:space="preserve"> for broadcast service reception within and beyond the intended service areas</w:t>
      </w:r>
      <w:r w:rsidR="003A4406" w:rsidRPr="0078214A">
        <w:rPr>
          <w:iCs/>
          <w:lang w:eastAsia="zh-TW"/>
        </w:rPr>
        <w:t>.</w:t>
      </w:r>
    </w:p>
    <w:p w14:paraId="5C5371D3" w14:textId="5C812CC7" w:rsidR="0078214A" w:rsidRPr="00E240A6" w:rsidRDefault="0078214A" w:rsidP="0078214A">
      <w:pPr>
        <w:ind w:left="1277" w:hangingChars="638" w:hanging="1277"/>
        <w:jc w:val="both"/>
        <w:rPr>
          <w:b/>
          <w:iCs/>
          <w:lang w:eastAsia="zh-TW"/>
        </w:rPr>
      </w:pPr>
      <w:r w:rsidRPr="00E240A6">
        <w:rPr>
          <w:b/>
          <w:iCs/>
          <w:lang w:eastAsia="zh-TW"/>
        </w:rPr>
        <w:t>Observation 3: It is possible to exclude the reception of broadcast service</w:t>
      </w:r>
      <w:r w:rsidR="00D46016" w:rsidRPr="00E240A6">
        <w:rPr>
          <w:b/>
          <w:iCs/>
          <w:lang w:eastAsia="zh-TW"/>
        </w:rPr>
        <w:t>s</w:t>
      </w:r>
      <w:r w:rsidRPr="00E240A6">
        <w:rPr>
          <w:b/>
          <w:iCs/>
          <w:lang w:eastAsia="zh-TW"/>
        </w:rPr>
        <w:t xml:space="preserve"> beyond the intended service areas by different configuration.</w:t>
      </w:r>
    </w:p>
    <w:p w14:paraId="28A56F19" w14:textId="5CC463E2" w:rsidR="002D188F" w:rsidRDefault="002D188F" w:rsidP="0078214A">
      <w:pPr>
        <w:jc w:val="both"/>
        <w:rPr>
          <w:iCs/>
          <w:lang w:eastAsia="zh-TW"/>
        </w:rPr>
      </w:pPr>
      <w:r>
        <w:rPr>
          <w:iCs/>
          <w:lang w:eastAsia="zh-TW"/>
        </w:rPr>
        <w:t xml:space="preserve">Based on the observation, it is </w:t>
      </w:r>
      <w:r w:rsidRPr="002D188F">
        <w:rPr>
          <w:iCs/>
          <w:lang w:eastAsia="zh-TW"/>
        </w:rPr>
        <w:t xml:space="preserve">proposed to </w:t>
      </w:r>
      <w:r>
        <w:rPr>
          <w:iCs/>
          <w:lang w:eastAsia="zh-TW"/>
        </w:rPr>
        <w:t xml:space="preserve">agree that </w:t>
      </w:r>
      <w:r w:rsidRPr="002D188F">
        <w:rPr>
          <w:iCs/>
          <w:lang w:eastAsia="zh-TW"/>
        </w:rPr>
        <w:t xml:space="preserve">the broadcast </w:t>
      </w:r>
      <w:r>
        <w:rPr>
          <w:iCs/>
          <w:lang w:eastAsia="zh-TW"/>
        </w:rPr>
        <w:t>services</w:t>
      </w:r>
      <w:r w:rsidRPr="002D188F">
        <w:rPr>
          <w:iCs/>
          <w:lang w:eastAsia="zh-TW"/>
        </w:rPr>
        <w:t xml:space="preserve"> can be limited to the intended service area only (i.e. no </w:t>
      </w:r>
      <w:r>
        <w:rPr>
          <w:iCs/>
          <w:lang w:eastAsia="zh-TW"/>
        </w:rPr>
        <w:t>reception</w:t>
      </w:r>
      <w:r w:rsidRPr="002D188F">
        <w:rPr>
          <w:iCs/>
          <w:lang w:eastAsia="zh-TW"/>
        </w:rPr>
        <w:t xml:space="preserve"> happens outside of the intended ser</w:t>
      </w:r>
      <w:r>
        <w:rPr>
          <w:iCs/>
          <w:lang w:eastAsia="zh-TW"/>
        </w:rPr>
        <w:t>vice</w:t>
      </w:r>
      <w:r w:rsidRPr="002D188F">
        <w:rPr>
          <w:iCs/>
          <w:lang w:eastAsia="zh-TW"/>
        </w:rPr>
        <w:t xml:space="preserve"> area)</w:t>
      </w:r>
      <w:r>
        <w:rPr>
          <w:iCs/>
          <w:lang w:eastAsia="zh-TW"/>
        </w:rPr>
        <w:t>.</w:t>
      </w:r>
    </w:p>
    <w:p w14:paraId="5D131321" w14:textId="579CC55E" w:rsidR="0046077A" w:rsidRPr="002D188F" w:rsidRDefault="0078214A" w:rsidP="002D188F">
      <w:pPr>
        <w:ind w:left="1135" w:hangingChars="567" w:hanging="1135"/>
        <w:jc w:val="both"/>
        <w:rPr>
          <w:b/>
          <w:iCs/>
          <w:lang w:eastAsia="zh-TW"/>
        </w:rPr>
      </w:pPr>
      <w:r w:rsidRPr="0078214A">
        <w:rPr>
          <w:b/>
          <w:iCs/>
          <w:lang w:eastAsia="zh-TW"/>
        </w:rPr>
        <w:t xml:space="preserve">Proposal </w:t>
      </w:r>
      <w:r w:rsidR="00401876">
        <w:rPr>
          <w:b/>
          <w:iCs/>
          <w:lang w:eastAsia="zh-TW"/>
        </w:rPr>
        <w:t>1</w:t>
      </w:r>
      <w:r w:rsidRPr="0078214A">
        <w:rPr>
          <w:b/>
          <w:iCs/>
          <w:lang w:eastAsia="zh-TW"/>
        </w:rPr>
        <w:t xml:space="preserve">: </w:t>
      </w:r>
      <w:r w:rsidR="002D188F">
        <w:rPr>
          <w:b/>
          <w:iCs/>
          <w:lang w:eastAsia="zh-TW"/>
        </w:rPr>
        <w:t>I</w:t>
      </w:r>
      <w:r w:rsidR="002D188F" w:rsidRPr="002D188F">
        <w:rPr>
          <w:b/>
          <w:iCs/>
          <w:lang w:eastAsia="zh-TW"/>
        </w:rPr>
        <w:t xml:space="preserve">t is proposed </w:t>
      </w:r>
      <w:r w:rsidR="00EB4960">
        <w:rPr>
          <w:b/>
          <w:iCs/>
          <w:lang w:eastAsia="zh-TW"/>
        </w:rPr>
        <w:t xml:space="preserve">RAN2 </w:t>
      </w:r>
      <w:r w:rsidR="002D188F" w:rsidRPr="002D188F">
        <w:rPr>
          <w:b/>
          <w:iCs/>
          <w:lang w:eastAsia="zh-TW"/>
        </w:rPr>
        <w:t>to agree that the broadcast services can be limited to the intended service area only (i.e. no reception happens outside of the intended service area)</w:t>
      </w:r>
      <w:r w:rsidRPr="0078214A">
        <w:rPr>
          <w:b/>
          <w:iCs/>
          <w:lang w:eastAsia="zh-TW"/>
        </w:rPr>
        <w:t>.</w:t>
      </w:r>
    </w:p>
    <w:p w14:paraId="1518937F" w14:textId="0994445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A196C">
        <w:rPr>
          <w:szCs w:val="36"/>
        </w:rPr>
        <w:t>Conclusion</w:t>
      </w:r>
    </w:p>
    <w:p w14:paraId="7BF0CD1E" w14:textId="654ED5AE" w:rsidR="003F5E20" w:rsidRDefault="006D41E2" w:rsidP="002F1940">
      <w:pPr>
        <w:rPr>
          <w:lang w:eastAsia="zh-TW"/>
        </w:rPr>
      </w:pPr>
      <w:r>
        <w:rPr>
          <w:lang w:eastAsia="zh-TW"/>
        </w:rPr>
        <w:t>In this contribution, the observations include:</w:t>
      </w:r>
    </w:p>
    <w:p w14:paraId="21CE33DF" w14:textId="77777777" w:rsidR="006D41E2" w:rsidRPr="0078214A" w:rsidRDefault="006D41E2" w:rsidP="006D41E2">
      <w:pPr>
        <w:ind w:left="1134" w:hangingChars="567" w:hanging="1134"/>
        <w:jc w:val="both"/>
        <w:rPr>
          <w:iCs/>
          <w:lang w:eastAsia="zh-TW"/>
        </w:rPr>
      </w:pPr>
      <w:r w:rsidRPr="0078214A">
        <w:rPr>
          <w:iCs/>
          <w:u w:val="single"/>
          <w:lang w:eastAsia="zh-TW"/>
        </w:rPr>
        <w:t xml:space="preserve">Observation 1: </w:t>
      </w:r>
      <w:r w:rsidRPr="0078214A">
        <w:rPr>
          <w:iCs/>
          <w:lang w:eastAsia="zh-TW"/>
        </w:rPr>
        <w:t xml:space="preserve">Limiting the broadcast service to the intended service areas should be </w:t>
      </w:r>
      <w:r>
        <w:rPr>
          <w:iCs/>
          <w:lang w:eastAsia="zh-TW"/>
        </w:rPr>
        <w:t>supported</w:t>
      </w:r>
      <w:r w:rsidRPr="0078214A">
        <w:rPr>
          <w:iCs/>
          <w:lang w:eastAsia="zh-TW"/>
        </w:rPr>
        <w:t xml:space="preserve"> in Rel-19.</w:t>
      </w:r>
    </w:p>
    <w:p w14:paraId="26B0A048" w14:textId="1ABAAB78" w:rsidR="006D41E2" w:rsidRDefault="006D41E2" w:rsidP="006D41E2">
      <w:pPr>
        <w:ind w:left="1134" w:hangingChars="567" w:hanging="1134"/>
        <w:jc w:val="both"/>
        <w:rPr>
          <w:iCs/>
          <w:lang w:eastAsia="zh-TW"/>
        </w:rPr>
      </w:pPr>
      <w:r w:rsidRPr="0078214A">
        <w:rPr>
          <w:iCs/>
          <w:u w:val="single"/>
          <w:lang w:eastAsia="zh-TW"/>
        </w:rPr>
        <w:t>Observation 2:</w:t>
      </w:r>
      <w:r w:rsidRPr="0078214A">
        <w:rPr>
          <w:iCs/>
          <w:lang w:eastAsia="zh-TW"/>
        </w:rPr>
        <w:t xml:space="preserve"> It may not be feasible to limit the </w:t>
      </w:r>
      <w:r>
        <w:rPr>
          <w:iCs/>
          <w:lang w:eastAsia="zh-TW"/>
        </w:rPr>
        <w:t>broadcast signalling</w:t>
      </w:r>
      <w:r w:rsidRPr="0078214A">
        <w:rPr>
          <w:iCs/>
          <w:lang w:eastAsia="zh-TW"/>
        </w:rPr>
        <w:t xml:space="preserve"> transmission inside the intended service areas only.</w:t>
      </w:r>
    </w:p>
    <w:p w14:paraId="657CD485" w14:textId="77777777" w:rsidR="006D41E2" w:rsidRPr="0078214A" w:rsidRDefault="006D41E2" w:rsidP="006D41E2">
      <w:pPr>
        <w:ind w:left="1276" w:hangingChars="638" w:hanging="1276"/>
        <w:jc w:val="both"/>
        <w:rPr>
          <w:iCs/>
          <w:lang w:eastAsia="zh-TW"/>
        </w:rPr>
      </w:pPr>
      <w:r w:rsidRPr="0078214A">
        <w:rPr>
          <w:iCs/>
          <w:u w:val="single"/>
          <w:lang w:eastAsia="zh-TW"/>
        </w:rPr>
        <w:t>Observation 3:</w:t>
      </w:r>
      <w:r w:rsidRPr="0078214A">
        <w:rPr>
          <w:iCs/>
          <w:lang w:eastAsia="zh-TW"/>
        </w:rPr>
        <w:t xml:space="preserve"> It is possible to exclude the reception of broadcast service</w:t>
      </w:r>
      <w:r>
        <w:rPr>
          <w:iCs/>
          <w:lang w:eastAsia="zh-TW"/>
        </w:rPr>
        <w:t>s</w:t>
      </w:r>
      <w:r w:rsidRPr="0078214A">
        <w:rPr>
          <w:iCs/>
          <w:lang w:eastAsia="zh-TW"/>
        </w:rPr>
        <w:t xml:space="preserve"> beyond the intended service areas by different configuration.</w:t>
      </w:r>
    </w:p>
    <w:p w14:paraId="74A116C2" w14:textId="5C9C84E5" w:rsidR="000D2214" w:rsidRPr="000D2214" w:rsidRDefault="00401876" w:rsidP="000D2214">
      <w:pPr>
        <w:rPr>
          <w:lang w:eastAsia="zh-TW"/>
        </w:rPr>
      </w:pPr>
      <w:r>
        <w:rPr>
          <w:rFonts w:hint="eastAsia"/>
          <w:lang w:eastAsia="zh-TW"/>
        </w:rPr>
        <w:t>B</w:t>
      </w:r>
      <w:r>
        <w:rPr>
          <w:lang w:eastAsia="zh-TW"/>
        </w:rPr>
        <w:t>ased on the observations, t</w:t>
      </w:r>
      <w:r w:rsidR="006D41E2">
        <w:rPr>
          <w:lang w:eastAsia="zh-TW"/>
        </w:rPr>
        <w:t xml:space="preserve">he </w:t>
      </w:r>
      <w:r w:rsidR="001F379D">
        <w:rPr>
          <w:lang w:eastAsia="zh-TW"/>
        </w:rPr>
        <w:t>proposal</w:t>
      </w:r>
      <w:r>
        <w:rPr>
          <w:lang w:eastAsia="zh-TW"/>
        </w:rPr>
        <w:t xml:space="preserve"> is</w:t>
      </w:r>
      <w:r w:rsidR="000D2214" w:rsidRPr="000D2214">
        <w:rPr>
          <w:lang w:eastAsia="zh-TW"/>
        </w:rPr>
        <w:t>:</w:t>
      </w:r>
    </w:p>
    <w:p w14:paraId="3275B528" w14:textId="33A21B44" w:rsidR="006D41E2" w:rsidRPr="002D188F" w:rsidRDefault="006D41E2" w:rsidP="006D41E2">
      <w:pPr>
        <w:ind w:left="1135" w:hangingChars="567" w:hanging="1135"/>
        <w:jc w:val="both"/>
        <w:rPr>
          <w:b/>
          <w:iCs/>
          <w:lang w:eastAsia="zh-TW"/>
        </w:rPr>
      </w:pPr>
      <w:r w:rsidRPr="0078214A">
        <w:rPr>
          <w:b/>
          <w:iCs/>
          <w:lang w:eastAsia="zh-TW"/>
        </w:rPr>
        <w:t xml:space="preserve">Proposal </w:t>
      </w:r>
      <w:r w:rsidR="00401876">
        <w:rPr>
          <w:b/>
          <w:iCs/>
          <w:lang w:eastAsia="zh-TW"/>
        </w:rPr>
        <w:t>1</w:t>
      </w:r>
      <w:r w:rsidRPr="0078214A">
        <w:rPr>
          <w:b/>
          <w:iCs/>
          <w:lang w:eastAsia="zh-TW"/>
        </w:rPr>
        <w:t xml:space="preserve">: </w:t>
      </w:r>
      <w:r w:rsidR="00EB4960">
        <w:rPr>
          <w:b/>
          <w:iCs/>
          <w:lang w:eastAsia="zh-TW"/>
        </w:rPr>
        <w:t>I</w:t>
      </w:r>
      <w:r w:rsidR="00EB4960" w:rsidRPr="002D188F">
        <w:rPr>
          <w:b/>
          <w:iCs/>
          <w:lang w:eastAsia="zh-TW"/>
        </w:rPr>
        <w:t xml:space="preserve">t is proposed </w:t>
      </w:r>
      <w:r w:rsidR="00EB4960">
        <w:rPr>
          <w:b/>
          <w:iCs/>
          <w:lang w:eastAsia="zh-TW"/>
        </w:rPr>
        <w:t xml:space="preserve">RAN2 </w:t>
      </w:r>
      <w:r w:rsidR="00EB4960" w:rsidRPr="002D188F">
        <w:rPr>
          <w:b/>
          <w:iCs/>
          <w:lang w:eastAsia="zh-TW"/>
        </w:rPr>
        <w:t>to agree that the broadcast services can be limited to the intended service area only (i.e. no reception happens outside of the intended service area)</w:t>
      </w:r>
      <w:r w:rsidR="00EB4960" w:rsidRPr="0078214A">
        <w:rPr>
          <w:b/>
          <w:iCs/>
          <w:lang w:eastAsia="zh-TW"/>
        </w:rPr>
        <w:t>.</w:t>
      </w:r>
    </w:p>
    <w:p w14:paraId="6BB06CA0" w14:textId="4A4FC6EB" w:rsidR="000A196C" w:rsidRDefault="000A196C" w:rsidP="000A196C">
      <w:pPr>
        <w:pStyle w:val="1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  <w:t>References</w:t>
      </w:r>
    </w:p>
    <w:p w14:paraId="718EFC0F" w14:textId="0E29492F" w:rsidR="000A196C" w:rsidRDefault="002A574B" w:rsidP="00F543E4">
      <w:pPr>
        <w:rPr>
          <w:lang w:eastAsia="zh-TW"/>
        </w:rPr>
      </w:pPr>
      <w:r>
        <w:rPr>
          <w:lang w:eastAsia="zh-TW"/>
        </w:rPr>
        <w:t>[</w:t>
      </w:r>
      <w:r w:rsidR="005F64A8">
        <w:rPr>
          <w:lang w:eastAsia="zh-TW"/>
        </w:rPr>
        <w:t>1</w:t>
      </w:r>
      <w:r>
        <w:rPr>
          <w:lang w:eastAsia="zh-TW"/>
        </w:rPr>
        <w:t xml:space="preserve">] </w:t>
      </w:r>
      <w:r w:rsidR="00B24FA7" w:rsidRPr="00B24FA7">
        <w:rPr>
          <w:lang w:eastAsia="zh-TW"/>
        </w:rPr>
        <w:t>R2-2</w:t>
      </w:r>
      <w:r w:rsidR="00361865">
        <w:rPr>
          <w:lang w:eastAsia="zh-TW"/>
        </w:rPr>
        <w:t>404xxx</w:t>
      </w:r>
      <w:r w:rsidR="00B24FA7" w:rsidRPr="00B24FA7">
        <w:rPr>
          <w:lang w:eastAsia="zh-TW"/>
        </w:rPr>
        <w:tab/>
      </w:r>
      <w:r w:rsidR="00361865" w:rsidRPr="00361865">
        <w:rPr>
          <w:lang w:eastAsia="zh-TW"/>
        </w:rPr>
        <w:t>Report of 3GPP TSG RAN WG2 meeting #125bis, Changsha, Chin</w:t>
      </w:r>
      <w:r w:rsidR="001F379D">
        <w:rPr>
          <w:lang w:eastAsia="zh-TW"/>
        </w:rPr>
        <w:t>a</w:t>
      </w:r>
      <w:r w:rsidR="00B24FA7">
        <w:rPr>
          <w:lang w:eastAsia="zh-TW"/>
        </w:rPr>
        <w:t>.</w:t>
      </w:r>
    </w:p>
    <w:p w14:paraId="1C65F308" w14:textId="7BFAFA02" w:rsidR="006D41E2" w:rsidRPr="006D41E2" w:rsidRDefault="006D41E2" w:rsidP="006D41E2">
      <w:pPr>
        <w:rPr>
          <w:lang w:eastAsia="zh-TW"/>
        </w:rPr>
      </w:pPr>
      <w:r w:rsidRPr="006D41E2">
        <w:rPr>
          <w:rFonts w:hint="eastAsia"/>
          <w:lang w:eastAsia="zh-TW"/>
        </w:rPr>
        <w:t>[</w:t>
      </w:r>
      <w:r>
        <w:rPr>
          <w:lang w:eastAsia="zh-TW"/>
        </w:rPr>
        <w:t>2</w:t>
      </w:r>
      <w:r w:rsidRPr="006D41E2">
        <w:rPr>
          <w:lang w:eastAsia="zh-TW"/>
        </w:rPr>
        <w:t>] RP-240775</w:t>
      </w:r>
      <w:r w:rsidRPr="006D41E2">
        <w:rPr>
          <w:lang w:eastAsia="zh-TW"/>
        </w:rPr>
        <w:tab/>
        <w:t>Revised WID: Non-Terrestrial Networks (NTN) for NR Phase 3, Maastricht, Netherlands.</w:t>
      </w:r>
    </w:p>
    <w:p w14:paraId="56D74B05" w14:textId="77777777" w:rsidR="006D41E2" w:rsidRPr="006D41E2" w:rsidRDefault="006D41E2" w:rsidP="00F543E4">
      <w:pPr>
        <w:rPr>
          <w:lang w:eastAsia="zh-TW"/>
        </w:rPr>
      </w:pPr>
    </w:p>
    <w:sectPr w:rsidR="006D41E2" w:rsidRPr="006D41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A4C17" w14:textId="77777777" w:rsidR="004F1344" w:rsidRDefault="004F1344">
      <w:pPr>
        <w:spacing w:after="0"/>
      </w:pPr>
      <w:r>
        <w:separator/>
      </w:r>
    </w:p>
  </w:endnote>
  <w:endnote w:type="continuationSeparator" w:id="0">
    <w:p w14:paraId="3552C8A2" w14:textId="77777777" w:rsidR="004F1344" w:rsidRDefault="004F13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4B45B" w14:textId="77777777" w:rsidR="004F1344" w:rsidRDefault="004F1344">
      <w:pPr>
        <w:spacing w:after="0"/>
      </w:pPr>
      <w:r>
        <w:separator/>
      </w:r>
    </w:p>
  </w:footnote>
  <w:footnote w:type="continuationSeparator" w:id="0">
    <w:p w14:paraId="6A3B6D29" w14:textId="77777777" w:rsidR="004F1344" w:rsidRDefault="004F13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4A550F"/>
    <w:multiLevelType w:val="multilevel"/>
    <w:tmpl w:val="D8605714"/>
    <w:lvl w:ilvl="0">
      <w:start w:val="2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MS Mincho" w:hAnsi="Times New Roman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sz w:val="20"/>
      </w:rPr>
    </w:lvl>
    <w:lvl w:ilvl="2">
      <w:start w:val="1"/>
      <w:numFmt w:val="bullet"/>
      <w:lvlText w:val=""/>
      <w:lvlJc w:val="left"/>
      <w:pPr>
        <w:tabs>
          <w:tab w:val="num" w:pos="1071"/>
        </w:tabs>
        <w:ind w:left="1071" w:hanging="357"/>
      </w:pPr>
      <w:rPr>
        <w:rFonts w:ascii="Wingdings" w:eastAsia="新細明體" w:hAnsi="Wingdings" w:hint="default"/>
        <w:sz w:val="20"/>
      </w:rPr>
    </w:lvl>
    <w:lvl w:ilvl="3">
      <w:start w:val="1"/>
      <w:numFmt w:val="bullet"/>
      <w:lvlText w:val=""/>
      <w:lvlJc w:val="left"/>
      <w:pPr>
        <w:tabs>
          <w:tab w:val="num" w:pos="1428"/>
        </w:tabs>
        <w:ind w:left="1428" w:hanging="357"/>
      </w:pPr>
      <w:rPr>
        <w:rFonts w:ascii="Wingdings" w:eastAsia="新細明體" w:hAnsi="Wingdings" w:hint="default"/>
        <w:sz w:val="20"/>
      </w:rPr>
    </w:lvl>
    <w:lvl w:ilvl="4">
      <w:start w:val="1"/>
      <w:numFmt w:val="bullet"/>
      <w:lvlText w:val=""/>
      <w:lvlJc w:val="left"/>
      <w:pPr>
        <w:tabs>
          <w:tab w:val="num" w:pos="1785"/>
        </w:tabs>
        <w:ind w:left="1785" w:hanging="357"/>
      </w:pPr>
      <w:rPr>
        <w:rFonts w:ascii="Wingdings" w:eastAsia="新細明體" w:hAnsi="Wingdings" w:hint="default"/>
        <w:sz w:val="20"/>
      </w:rPr>
    </w:lvl>
    <w:lvl w:ilvl="5">
      <w:start w:val="1"/>
      <w:numFmt w:val="bullet"/>
      <w:lvlText w:val=""/>
      <w:lvlJc w:val="left"/>
      <w:pPr>
        <w:tabs>
          <w:tab w:val="num" w:pos="2142"/>
        </w:tabs>
        <w:ind w:left="2142" w:hanging="357"/>
      </w:pPr>
      <w:rPr>
        <w:rFonts w:ascii="Wingdings" w:hAnsi="Wingdings" w:hint="default"/>
        <w:sz w:val="20"/>
      </w:rPr>
    </w:lvl>
    <w:lvl w:ilvl="6">
      <w:start w:val="1"/>
      <w:numFmt w:val="bullet"/>
      <w:lvlText w:val=""/>
      <w:lvlJc w:val="left"/>
      <w:pPr>
        <w:tabs>
          <w:tab w:val="num" w:pos="2499"/>
        </w:tabs>
        <w:ind w:left="2499" w:hanging="357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856"/>
        </w:tabs>
        <w:ind w:left="2856" w:hanging="357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213"/>
        </w:tabs>
        <w:ind w:left="3213" w:hanging="357"/>
      </w:pPr>
      <w:rPr>
        <w:rFonts w:ascii="Wingdings" w:hAnsi="Wingdings" w:hint="default"/>
      </w:rPr>
    </w:lvl>
  </w:abstractNum>
  <w:abstractNum w:abstractNumId="4" w15:restartNumberingAfterBreak="0">
    <w:nsid w:val="07EA5BFE"/>
    <w:multiLevelType w:val="hybridMultilevel"/>
    <w:tmpl w:val="664874F2"/>
    <w:lvl w:ilvl="0" w:tplc="3B7C826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0111DA6"/>
    <w:multiLevelType w:val="hybridMultilevel"/>
    <w:tmpl w:val="08B2E44A"/>
    <w:lvl w:ilvl="0" w:tplc="ED2E847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6" w15:restartNumberingAfterBreak="0">
    <w:nsid w:val="17112C3F"/>
    <w:multiLevelType w:val="hybridMultilevel"/>
    <w:tmpl w:val="0E20479A"/>
    <w:lvl w:ilvl="0" w:tplc="7D4E77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DF84232"/>
    <w:multiLevelType w:val="hybridMultilevel"/>
    <w:tmpl w:val="835A8810"/>
    <w:lvl w:ilvl="0" w:tplc="7D4E77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4C74572E">
      <w:start w:val="1"/>
      <w:numFmt w:val="bullet"/>
      <w:lvlText w:val="-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DAA707A"/>
    <w:multiLevelType w:val="hybridMultilevel"/>
    <w:tmpl w:val="A9849F54"/>
    <w:lvl w:ilvl="0" w:tplc="FE9C5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3037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E682B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12CA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BE5B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4E75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6FA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A8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A00D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7F41A8"/>
    <w:multiLevelType w:val="hybridMultilevel"/>
    <w:tmpl w:val="0C92C032"/>
    <w:lvl w:ilvl="0" w:tplc="E12295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76EF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F0D5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024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C285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C83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D0EB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087C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48F3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757D48"/>
    <w:multiLevelType w:val="hybridMultilevel"/>
    <w:tmpl w:val="EDC07842"/>
    <w:lvl w:ilvl="0" w:tplc="05FA8C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A356640"/>
    <w:multiLevelType w:val="hybridMultilevel"/>
    <w:tmpl w:val="0A0CC0AC"/>
    <w:lvl w:ilvl="0" w:tplc="4C74572E">
      <w:start w:val="1"/>
      <w:numFmt w:val="bullet"/>
      <w:lvlText w:val="-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4C74572E">
      <w:start w:val="1"/>
      <w:numFmt w:val="bullet"/>
      <w:lvlText w:val="-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7A6F8F"/>
    <w:multiLevelType w:val="hybridMultilevel"/>
    <w:tmpl w:val="2996A594"/>
    <w:lvl w:ilvl="0" w:tplc="B5586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9E521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5C2274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1E3C4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287C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DEC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764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1450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A452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43F550F"/>
    <w:multiLevelType w:val="hybridMultilevel"/>
    <w:tmpl w:val="A036D50E"/>
    <w:lvl w:ilvl="0" w:tplc="ED2E847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22" w15:restartNumberingAfterBreak="0">
    <w:nsid w:val="7BC74BA2"/>
    <w:multiLevelType w:val="hybridMultilevel"/>
    <w:tmpl w:val="70922044"/>
    <w:lvl w:ilvl="0" w:tplc="4C74572E">
      <w:start w:val="1"/>
      <w:numFmt w:val="bullet"/>
      <w:lvlText w:val="-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E2D5559"/>
    <w:multiLevelType w:val="hybridMultilevel"/>
    <w:tmpl w:val="4904858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EB250B1"/>
    <w:multiLevelType w:val="hybridMultilevel"/>
    <w:tmpl w:val="C4D0E1A2"/>
    <w:lvl w:ilvl="0" w:tplc="C83AFF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3C8F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644D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8AC6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F2F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0E60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1AC5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A20F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9C64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F2E6BB9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23"/>
  </w:num>
  <w:num w:numId="9">
    <w:abstractNumId w:val="20"/>
  </w:num>
  <w:num w:numId="10">
    <w:abstractNumId w:val="14"/>
  </w:num>
  <w:num w:numId="11">
    <w:abstractNumId w:val="11"/>
  </w:num>
  <w:num w:numId="12">
    <w:abstractNumId w:val="8"/>
  </w:num>
  <w:num w:numId="13">
    <w:abstractNumId w:val="9"/>
  </w:num>
  <w:num w:numId="14">
    <w:abstractNumId w:val="24"/>
  </w:num>
  <w:num w:numId="15">
    <w:abstractNumId w:val="5"/>
  </w:num>
  <w:num w:numId="16">
    <w:abstractNumId w:val="21"/>
  </w:num>
  <w:num w:numId="17">
    <w:abstractNumId w:val="16"/>
  </w:num>
  <w:num w:numId="18">
    <w:abstractNumId w:val="12"/>
  </w:num>
  <w:num w:numId="19">
    <w:abstractNumId w:val="18"/>
  </w:num>
  <w:num w:numId="20">
    <w:abstractNumId w:val="22"/>
  </w:num>
  <w:num w:numId="21">
    <w:abstractNumId w:val="17"/>
  </w:num>
  <w:num w:numId="22">
    <w:abstractNumId w:val="6"/>
  </w:num>
  <w:num w:numId="23">
    <w:abstractNumId w:val="4"/>
  </w:num>
  <w:num w:numId="24">
    <w:abstractNumId w:val="10"/>
  </w:num>
  <w:num w:numId="25">
    <w:abstractNumId w:val="3"/>
  </w:num>
  <w:num w:numId="26">
    <w:abstractNumId w:val="26"/>
  </w:num>
  <w:num w:numId="27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B93"/>
    <w:rsid w:val="00017F23"/>
    <w:rsid w:val="00030CC6"/>
    <w:rsid w:val="000349DE"/>
    <w:rsid w:val="00044F15"/>
    <w:rsid w:val="00047699"/>
    <w:rsid w:val="000635ED"/>
    <w:rsid w:val="00065C4E"/>
    <w:rsid w:val="00066468"/>
    <w:rsid w:val="0007337B"/>
    <w:rsid w:val="00076EB6"/>
    <w:rsid w:val="000823DF"/>
    <w:rsid w:val="000853EC"/>
    <w:rsid w:val="00090A16"/>
    <w:rsid w:val="00091B3B"/>
    <w:rsid w:val="00093DCE"/>
    <w:rsid w:val="00094995"/>
    <w:rsid w:val="000A196C"/>
    <w:rsid w:val="000A3E19"/>
    <w:rsid w:val="000B1666"/>
    <w:rsid w:val="000B22F2"/>
    <w:rsid w:val="000B38DB"/>
    <w:rsid w:val="000B45B4"/>
    <w:rsid w:val="000C2B29"/>
    <w:rsid w:val="000C6F19"/>
    <w:rsid w:val="000D1A3F"/>
    <w:rsid w:val="000D2214"/>
    <w:rsid w:val="000D2C1A"/>
    <w:rsid w:val="000D7CBA"/>
    <w:rsid w:val="000E3C8C"/>
    <w:rsid w:val="000E4B96"/>
    <w:rsid w:val="000F61C6"/>
    <w:rsid w:val="000F6242"/>
    <w:rsid w:val="00102A38"/>
    <w:rsid w:val="00103FF1"/>
    <w:rsid w:val="00107691"/>
    <w:rsid w:val="0011125E"/>
    <w:rsid w:val="001124EC"/>
    <w:rsid w:val="00120C74"/>
    <w:rsid w:val="00126653"/>
    <w:rsid w:val="001313F7"/>
    <w:rsid w:val="001428AD"/>
    <w:rsid w:val="0014516A"/>
    <w:rsid w:val="00151201"/>
    <w:rsid w:val="00152404"/>
    <w:rsid w:val="0015322D"/>
    <w:rsid w:val="001562C3"/>
    <w:rsid w:val="00164E12"/>
    <w:rsid w:val="00165CF9"/>
    <w:rsid w:val="00167A1E"/>
    <w:rsid w:val="00167FAE"/>
    <w:rsid w:val="0019144C"/>
    <w:rsid w:val="00191F02"/>
    <w:rsid w:val="0019301B"/>
    <w:rsid w:val="00196B59"/>
    <w:rsid w:val="001A14F2"/>
    <w:rsid w:val="001A1FCD"/>
    <w:rsid w:val="001B3A86"/>
    <w:rsid w:val="001B6C5B"/>
    <w:rsid w:val="001B763F"/>
    <w:rsid w:val="001F379D"/>
    <w:rsid w:val="001F45E2"/>
    <w:rsid w:val="00203389"/>
    <w:rsid w:val="00204B6A"/>
    <w:rsid w:val="00204C96"/>
    <w:rsid w:val="00210A81"/>
    <w:rsid w:val="00214347"/>
    <w:rsid w:val="00217B0E"/>
    <w:rsid w:val="00220060"/>
    <w:rsid w:val="002204FE"/>
    <w:rsid w:val="00226381"/>
    <w:rsid w:val="00226AF4"/>
    <w:rsid w:val="002318BB"/>
    <w:rsid w:val="00243C89"/>
    <w:rsid w:val="002473B2"/>
    <w:rsid w:val="00253E02"/>
    <w:rsid w:val="00260472"/>
    <w:rsid w:val="00262E9C"/>
    <w:rsid w:val="00266EB1"/>
    <w:rsid w:val="0028323C"/>
    <w:rsid w:val="002869FE"/>
    <w:rsid w:val="002910B4"/>
    <w:rsid w:val="00291ED9"/>
    <w:rsid w:val="002925AC"/>
    <w:rsid w:val="002A574B"/>
    <w:rsid w:val="002A7B6F"/>
    <w:rsid w:val="002B26B2"/>
    <w:rsid w:val="002B283F"/>
    <w:rsid w:val="002C1E21"/>
    <w:rsid w:val="002C3246"/>
    <w:rsid w:val="002C69C1"/>
    <w:rsid w:val="002D188F"/>
    <w:rsid w:val="002D18C6"/>
    <w:rsid w:val="002E01C1"/>
    <w:rsid w:val="002E0368"/>
    <w:rsid w:val="002E0F50"/>
    <w:rsid w:val="002E2821"/>
    <w:rsid w:val="002E7429"/>
    <w:rsid w:val="002F0721"/>
    <w:rsid w:val="002F11A3"/>
    <w:rsid w:val="002F1940"/>
    <w:rsid w:val="002F210F"/>
    <w:rsid w:val="002F3259"/>
    <w:rsid w:val="00303E2D"/>
    <w:rsid w:val="0030455C"/>
    <w:rsid w:val="00306FC8"/>
    <w:rsid w:val="003105BB"/>
    <w:rsid w:val="00310A49"/>
    <w:rsid w:val="00322204"/>
    <w:rsid w:val="00322BB5"/>
    <w:rsid w:val="00326A90"/>
    <w:rsid w:val="00334E47"/>
    <w:rsid w:val="00340AA7"/>
    <w:rsid w:val="00361133"/>
    <w:rsid w:val="00361865"/>
    <w:rsid w:val="00383545"/>
    <w:rsid w:val="00386BCD"/>
    <w:rsid w:val="00386DB2"/>
    <w:rsid w:val="00391F98"/>
    <w:rsid w:val="00395678"/>
    <w:rsid w:val="003A3D1E"/>
    <w:rsid w:val="003A3E32"/>
    <w:rsid w:val="003A4406"/>
    <w:rsid w:val="003B327E"/>
    <w:rsid w:val="003C2302"/>
    <w:rsid w:val="003C4919"/>
    <w:rsid w:val="003C50C4"/>
    <w:rsid w:val="003E02C7"/>
    <w:rsid w:val="003F1F74"/>
    <w:rsid w:val="003F5E20"/>
    <w:rsid w:val="003F72EF"/>
    <w:rsid w:val="00401876"/>
    <w:rsid w:val="00403710"/>
    <w:rsid w:val="00406368"/>
    <w:rsid w:val="00414351"/>
    <w:rsid w:val="00414F7A"/>
    <w:rsid w:val="00424F23"/>
    <w:rsid w:val="004305E9"/>
    <w:rsid w:val="00430D1F"/>
    <w:rsid w:val="00430E8A"/>
    <w:rsid w:val="00433500"/>
    <w:rsid w:val="00433F71"/>
    <w:rsid w:val="00440665"/>
    <w:rsid w:val="00440D43"/>
    <w:rsid w:val="00441FBD"/>
    <w:rsid w:val="00443245"/>
    <w:rsid w:val="004534E9"/>
    <w:rsid w:val="00454662"/>
    <w:rsid w:val="0046077A"/>
    <w:rsid w:val="00460E2D"/>
    <w:rsid w:val="00462EC9"/>
    <w:rsid w:val="00470DF6"/>
    <w:rsid w:val="004742E0"/>
    <w:rsid w:val="00474CC9"/>
    <w:rsid w:val="00483A92"/>
    <w:rsid w:val="00483B7B"/>
    <w:rsid w:val="00492D6A"/>
    <w:rsid w:val="004A5A58"/>
    <w:rsid w:val="004C54CA"/>
    <w:rsid w:val="004D2414"/>
    <w:rsid w:val="004D60A2"/>
    <w:rsid w:val="004D6B08"/>
    <w:rsid w:val="004E3939"/>
    <w:rsid w:val="004F1344"/>
    <w:rsid w:val="004F3454"/>
    <w:rsid w:val="004F54CA"/>
    <w:rsid w:val="004F5B06"/>
    <w:rsid w:val="005028CC"/>
    <w:rsid w:val="00502918"/>
    <w:rsid w:val="005058D9"/>
    <w:rsid w:val="0051255C"/>
    <w:rsid w:val="00512567"/>
    <w:rsid w:val="005131FF"/>
    <w:rsid w:val="0051644B"/>
    <w:rsid w:val="005176DB"/>
    <w:rsid w:val="00517CFE"/>
    <w:rsid w:val="00526DDD"/>
    <w:rsid w:val="00532AFF"/>
    <w:rsid w:val="005343D4"/>
    <w:rsid w:val="005363A4"/>
    <w:rsid w:val="00540E9C"/>
    <w:rsid w:val="00543A2E"/>
    <w:rsid w:val="0054654D"/>
    <w:rsid w:val="00555ECC"/>
    <w:rsid w:val="005618DB"/>
    <w:rsid w:val="00566ED4"/>
    <w:rsid w:val="005849CC"/>
    <w:rsid w:val="005948E0"/>
    <w:rsid w:val="005A3ACF"/>
    <w:rsid w:val="005A51FF"/>
    <w:rsid w:val="005A7E14"/>
    <w:rsid w:val="005B2D3E"/>
    <w:rsid w:val="005B3A14"/>
    <w:rsid w:val="005D7A47"/>
    <w:rsid w:val="005E30C7"/>
    <w:rsid w:val="005F64A8"/>
    <w:rsid w:val="00603706"/>
    <w:rsid w:val="006052AD"/>
    <w:rsid w:val="0062303D"/>
    <w:rsid w:val="00624802"/>
    <w:rsid w:val="006252E7"/>
    <w:rsid w:val="00631282"/>
    <w:rsid w:val="006319EF"/>
    <w:rsid w:val="006321AC"/>
    <w:rsid w:val="006336CC"/>
    <w:rsid w:val="00634E0F"/>
    <w:rsid w:val="0063660D"/>
    <w:rsid w:val="00661212"/>
    <w:rsid w:val="00664CA8"/>
    <w:rsid w:val="00664D3E"/>
    <w:rsid w:val="0067080F"/>
    <w:rsid w:val="0067178B"/>
    <w:rsid w:val="00694039"/>
    <w:rsid w:val="006A2290"/>
    <w:rsid w:val="006A3099"/>
    <w:rsid w:val="006A317F"/>
    <w:rsid w:val="006A33E1"/>
    <w:rsid w:val="006A4E7C"/>
    <w:rsid w:val="006A69D9"/>
    <w:rsid w:val="006B0E49"/>
    <w:rsid w:val="006C1909"/>
    <w:rsid w:val="006C43DD"/>
    <w:rsid w:val="006C4644"/>
    <w:rsid w:val="006C595F"/>
    <w:rsid w:val="006C77E9"/>
    <w:rsid w:val="006D41E2"/>
    <w:rsid w:val="006E4D69"/>
    <w:rsid w:val="006F5717"/>
    <w:rsid w:val="00700566"/>
    <w:rsid w:val="0070402E"/>
    <w:rsid w:val="0070488F"/>
    <w:rsid w:val="00705FED"/>
    <w:rsid w:val="007153D7"/>
    <w:rsid w:val="00715B93"/>
    <w:rsid w:val="0073634B"/>
    <w:rsid w:val="0073766B"/>
    <w:rsid w:val="00740639"/>
    <w:rsid w:val="00740E50"/>
    <w:rsid w:val="007426CA"/>
    <w:rsid w:val="00742BD1"/>
    <w:rsid w:val="0074756F"/>
    <w:rsid w:val="00765ECF"/>
    <w:rsid w:val="00767232"/>
    <w:rsid w:val="007713F1"/>
    <w:rsid w:val="007725FA"/>
    <w:rsid w:val="00773101"/>
    <w:rsid w:val="00774491"/>
    <w:rsid w:val="00780913"/>
    <w:rsid w:val="0078214A"/>
    <w:rsid w:val="007824B6"/>
    <w:rsid w:val="007929A8"/>
    <w:rsid w:val="007A18AD"/>
    <w:rsid w:val="007A2D16"/>
    <w:rsid w:val="007A69ED"/>
    <w:rsid w:val="007A69FE"/>
    <w:rsid w:val="007A70F1"/>
    <w:rsid w:val="007C72C1"/>
    <w:rsid w:val="007D0614"/>
    <w:rsid w:val="007D0E49"/>
    <w:rsid w:val="007D41E9"/>
    <w:rsid w:val="007F4F92"/>
    <w:rsid w:val="00805637"/>
    <w:rsid w:val="00815573"/>
    <w:rsid w:val="00817169"/>
    <w:rsid w:val="00826F1A"/>
    <w:rsid w:val="008307B5"/>
    <w:rsid w:val="00840B48"/>
    <w:rsid w:val="00845E30"/>
    <w:rsid w:val="0085043E"/>
    <w:rsid w:val="00871202"/>
    <w:rsid w:val="0087174F"/>
    <w:rsid w:val="00881073"/>
    <w:rsid w:val="008863D4"/>
    <w:rsid w:val="00892757"/>
    <w:rsid w:val="0089485C"/>
    <w:rsid w:val="00895525"/>
    <w:rsid w:val="008A4DB4"/>
    <w:rsid w:val="008A5357"/>
    <w:rsid w:val="008C4B7D"/>
    <w:rsid w:val="008D6271"/>
    <w:rsid w:val="008D772F"/>
    <w:rsid w:val="008E579C"/>
    <w:rsid w:val="008F3DB3"/>
    <w:rsid w:val="008F4130"/>
    <w:rsid w:val="00914287"/>
    <w:rsid w:val="009167D5"/>
    <w:rsid w:val="00917358"/>
    <w:rsid w:val="0092428A"/>
    <w:rsid w:val="00925D04"/>
    <w:rsid w:val="009277EE"/>
    <w:rsid w:val="00927B69"/>
    <w:rsid w:val="00932330"/>
    <w:rsid w:val="00933349"/>
    <w:rsid w:val="00936579"/>
    <w:rsid w:val="00947DC9"/>
    <w:rsid w:val="00953F25"/>
    <w:rsid w:val="00953FB6"/>
    <w:rsid w:val="00955BC1"/>
    <w:rsid w:val="009603F6"/>
    <w:rsid w:val="009615DE"/>
    <w:rsid w:val="0097091D"/>
    <w:rsid w:val="00974399"/>
    <w:rsid w:val="00977A38"/>
    <w:rsid w:val="00990EF2"/>
    <w:rsid w:val="009963AC"/>
    <w:rsid w:val="0099764C"/>
    <w:rsid w:val="009A43A4"/>
    <w:rsid w:val="009B0343"/>
    <w:rsid w:val="009B1257"/>
    <w:rsid w:val="009B580B"/>
    <w:rsid w:val="009C3879"/>
    <w:rsid w:val="009E1D90"/>
    <w:rsid w:val="009E389F"/>
    <w:rsid w:val="009F0038"/>
    <w:rsid w:val="009F3C38"/>
    <w:rsid w:val="009F7574"/>
    <w:rsid w:val="009F7658"/>
    <w:rsid w:val="00A03D11"/>
    <w:rsid w:val="00A10DD9"/>
    <w:rsid w:val="00A12592"/>
    <w:rsid w:val="00A13285"/>
    <w:rsid w:val="00A13C43"/>
    <w:rsid w:val="00A15036"/>
    <w:rsid w:val="00A169DF"/>
    <w:rsid w:val="00A1708D"/>
    <w:rsid w:val="00A405FB"/>
    <w:rsid w:val="00A60EDF"/>
    <w:rsid w:val="00A665C4"/>
    <w:rsid w:val="00A66709"/>
    <w:rsid w:val="00A70448"/>
    <w:rsid w:val="00A708EC"/>
    <w:rsid w:val="00A75254"/>
    <w:rsid w:val="00A757B5"/>
    <w:rsid w:val="00A81AA8"/>
    <w:rsid w:val="00A863E1"/>
    <w:rsid w:val="00AA4FF3"/>
    <w:rsid w:val="00AA53C6"/>
    <w:rsid w:val="00AB3898"/>
    <w:rsid w:val="00AB4F82"/>
    <w:rsid w:val="00AB6277"/>
    <w:rsid w:val="00AC0BE6"/>
    <w:rsid w:val="00AC67A0"/>
    <w:rsid w:val="00AE1B3E"/>
    <w:rsid w:val="00AE43D4"/>
    <w:rsid w:val="00AE7E8E"/>
    <w:rsid w:val="00AF29A4"/>
    <w:rsid w:val="00B007DB"/>
    <w:rsid w:val="00B012F1"/>
    <w:rsid w:val="00B02CDD"/>
    <w:rsid w:val="00B03438"/>
    <w:rsid w:val="00B20DEE"/>
    <w:rsid w:val="00B21F7A"/>
    <w:rsid w:val="00B24FA7"/>
    <w:rsid w:val="00B26AFA"/>
    <w:rsid w:val="00B27B3F"/>
    <w:rsid w:val="00B345A9"/>
    <w:rsid w:val="00B346B7"/>
    <w:rsid w:val="00B40523"/>
    <w:rsid w:val="00B42CDA"/>
    <w:rsid w:val="00B468EC"/>
    <w:rsid w:val="00B53D73"/>
    <w:rsid w:val="00B643AB"/>
    <w:rsid w:val="00B665DB"/>
    <w:rsid w:val="00B74B48"/>
    <w:rsid w:val="00B77883"/>
    <w:rsid w:val="00B87A66"/>
    <w:rsid w:val="00B915FE"/>
    <w:rsid w:val="00B957B1"/>
    <w:rsid w:val="00B97703"/>
    <w:rsid w:val="00BA0F07"/>
    <w:rsid w:val="00BA3D66"/>
    <w:rsid w:val="00BA4942"/>
    <w:rsid w:val="00BA5D69"/>
    <w:rsid w:val="00BA7BC6"/>
    <w:rsid w:val="00BB28CF"/>
    <w:rsid w:val="00BB4CE9"/>
    <w:rsid w:val="00BC1AF4"/>
    <w:rsid w:val="00BC5014"/>
    <w:rsid w:val="00BD665A"/>
    <w:rsid w:val="00BD7ED3"/>
    <w:rsid w:val="00BE284A"/>
    <w:rsid w:val="00BF0B86"/>
    <w:rsid w:val="00BF27CF"/>
    <w:rsid w:val="00BF27E1"/>
    <w:rsid w:val="00C103C0"/>
    <w:rsid w:val="00C25662"/>
    <w:rsid w:val="00C26D17"/>
    <w:rsid w:val="00C306C3"/>
    <w:rsid w:val="00C3301D"/>
    <w:rsid w:val="00C34E72"/>
    <w:rsid w:val="00C464B8"/>
    <w:rsid w:val="00C528BF"/>
    <w:rsid w:val="00C5644A"/>
    <w:rsid w:val="00C62DD0"/>
    <w:rsid w:val="00C73C07"/>
    <w:rsid w:val="00C8413A"/>
    <w:rsid w:val="00C869D2"/>
    <w:rsid w:val="00C9391A"/>
    <w:rsid w:val="00CA3562"/>
    <w:rsid w:val="00CB5C37"/>
    <w:rsid w:val="00CC065A"/>
    <w:rsid w:val="00CC26D9"/>
    <w:rsid w:val="00CC3753"/>
    <w:rsid w:val="00CD15CA"/>
    <w:rsid w:val="00CD3B1B"/>
    <w:rsid w:val="00CD6F83"/>
    <w:rsid w:val="00CE0226"/>
    <w:rsid w:val="00CE1506"/>
    <w:rsid w:val="00CE32A2"/>
    <w:rsid w:val="00CE6D23"/>
    <w:rsid w:val="00CE791A"/>
    <w:rsid w:val="00CF43C3"/>
    <w:rsid w:val="00CF5D9A"/>
    <w:rsid w:val="00CF6087"/>
    <w:rsid w:val="00D01496"/>
    <w:rsid w:val="00D2672C"/>
    <w:rsid w:val="00D26BC5"/>
    <w:rsid w:val="00D30A5F"/>
    <w:rsid w:val="00D319D2"/>
    <w:rsid w:val="00D33378"/>
    <w:rsid w:val="00D34868"/>
    <w:rsid w:val="00D46016"/>
    <w:rsid w:val="00D54280"/>
    <w:rsid w:val="00D62691"/>
    <w:rsid w:val="00D62C12"/>
    <w:rsid w:val="00D67158"/>
    <w:rsid w:val="00D67436"/>
    <w:rsid w:val="00D7198F"/>
    <w:rsid w:val="00D802A6"/>
    <w:rsid w:val="00D80B9A"/>
    <w:rsid w:val="00D83589"/>
    <w:rsid w:val="00D8369D"/>
    <w:rsid w:val="00D8552D"/>
    <w:rsid w:val="00D860B1"/>
    <w:rsid w:val="00D87A97"/>
    <w:rsid w:val="00D9019B"/>
    <w:rsid w:val="00D901EE"/>
    <w:rsid w:val="00DB62CA"/>
    <w:rsid w:val="00DC1483"/>
    <w:rsid w:val="00DC2DAF"/>
    <w:rsid w:val="00DC57D8"/>
    <w:rsid w:val="00DD3E88"/>
    <w:rsid w:val="00DE30D1"/>
    <w:rsid w:val="00DE498B"/>
    <w:rsid w:val="00DE6848"/>
    <w:rsid w:val="00DF2F71"/>
    <w:rsid w:val="00DF7D99"/>
    <w:rsid w:val="00E00ACC"/>
    <w:rsid w:val="00E00C71"/>
    <w:rsid w:val="00E04378"/>
    <w:rsid w:val="00E068D4"/>
    <w:rsid w:val="00E07172"/>
    <w:rsid w:val="00E20472"/>
    <w:rsid w:val="00E22169"/>
    <w:rsid w:val="00E2241D"/>
    <w:rsid w:val="00E240A6"/>
    <w:rsid w:val="00E278CF"/>
    <w:rsid w:val="00E33257"/>
    <w:rsid w:val="00E354F7"/>
    <w:rsid w:val="00E35F7F"/>
    <w:rsid w:val="00E45F97"/>
    <w:rsid w:val="00E46472"/>
    <w:rsid w:val="00E51A02"/>
    <w:rsid w:val="00E5200C"/>
    <w:rsid w:val="00E54BF3"/>
    <w:rsid w:val="00E561B9"/>
    <w:rsid w:val="00E56BF1"/>
    <w:rsid w:val="00E63323"/>
    <w:rsid w:val="00E80A1B"/>
    <w:rsid w:val="00E87B79"/>
    <w:rsid w:val="00E91EBE"/>
    <w:rsid w:val="00E948FF"/>
    <w:rsid w:val="00E95517"/>
    <w:rsid w:val="00E978F4"/>
    <w:rsid w:val="00EA1784"/>
    <w:rsid w:val="00EA2431"/>
    <w:rsid w:val="00EA2BA5"/>
    <w:rsid w:val="00EA31D8"/>
    <w:rsid w:val="00EA3F83"/>
    <w:rsid w:val="00EA707B"/>
    <w:rsid w:val="00EA7B7A"/>
    <w:rsid w:val="00EB0450"/>
    <w:rsid w:val="00EB4960"/>
    <w:rsid w:val="00EB5D60"/>
    <w:rsid w:val="00EC0661"/>
    <w:rsid w:val="00EC5EFE"/>
    <w:rsid w:val="00ED7D52"/>
    <w:rsid w:val="00EE2FB4"/>
    <w:rsid w:val="00EF2984"/>
    <w:rsid w:val="00EF3FD3"/>
    <w:rsid w:val="00EF4E34"/>
    <w:rsid w:val="00F03EE0"/>
    <w:rsid w:val="00F068FE"/>
    <w:rsid w:val="00F10028"/>
    <w:rsid w:val="00F155B0"/>
    <w:rsid w:val="00F1693B"/>
    <w:rsid w:val="00F25496"/>
    <w:rsid w:val="00F26F16"/>
    <w:rsid w:val="00F318E4"/>
    <w:rsid w:val="00F3421C"/>
    <w:rsid w:val="00F37F22"/>
    <w:rsid w:val="00F44479"/>
    <w:rsid w:val="00F543E4"/>
    <w:rsid w:val="00F603D2"/>
    <w:rsid w:val="00F63994"/>
    <w:rsid w:val="00F667CF"/>
    <w:rsid w:val="00F803BE"/>
    <w:rsid w:val="00F81559"/>
    <w:rsid w:val="00F8600A"/>
    <w:rsid w:val="00F87D52"/>
    <w:rsid w:val="00F936EB"/>
    <w:rsid w:val="00FB04FE"/>
    <w:rsid w:val="00FD3217"/>
    <w:rsid w:val="00FF5F89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註解方塊文字 字元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頁首 字元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註腳文字 字元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本文 2 字元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本文 3 字元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本文 字元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本文第一層縮排 字元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本文縮排 字元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本文第一層縮排 2 字元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本文縮排 2 字元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本文縮排 3 字元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結語 字元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註解文字 字元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註解主旨 字元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元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件引導模式 字元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電子郵件簽名 字元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章節附註文字 字元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位址 字元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預設格式 字元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鮮明引文 字元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,목록 단락,목록 단"/>
    <w:basedOn w:val="a"/>
    <w:link w:val="afff0"/>
    <w:uiPriority w:val="34"/>
    <w:qFormat/>
    <w:rsid w:val="00470DF6"/>
    <w:pPr>
      <w:ind w:left="720"/>
      <w:contextualSpacing/>
    </w:pPr>
  </w:style>
  <w:style w:type="paragraph" w:styleId="afff1">
    <w:name w:val="macro"/>
    <w:link w:val="afff2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2">
    <w:name w:val="巨集文字 字元"/>
    <w:basedOn w:val="a0"/>
    <w:link w:val="afff1"/>
    <w:uiPriority w:val="99"/>
    <w:semiHidden/>
    <w:rsid w:val="00470DF6"/>
    <w:rPr>
      <w:rFonts w:ascii="Consolas" w:hAnsi="Consolas"/>
    </w:rPr>
  </w:style>
  <w:style w:type="paragraph" w:styleId="afff3">
    <w:name w:val="Message Header"/>
    <w:basedOn w:val="a"/>
    <w:link w:val="afff4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訊息欄位名稱 字元"/>
    <w:basedOn w:val="a0"/>
    <w:link w:val="af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Web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註釋標題 字元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純文字 字元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文 字元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問候 字元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簽名 字元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標題 字元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標題 字元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8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rsid w:val="00093DCE"/>
    <w:rPr>
      <w:rFonts w:ascii="Arial" w:hAnsi="Arial"/>
      <w:lang w:eastAsia="en-US"/>
    </w:rPr>
  </w:style>
  <w:style w:type="table" w:styleId="affff9">
    <w:name w:val="Table Grid"/>
    <w:basedOn w:val="a1"/>
    <w:uiPriority w:val="59"/>
    <w:rsid w:val="00633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217B0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7B0E"/>
    <w:rPr>
      <w:rFonts w:ascii="Arial" w:eastAsia="MS Mincho" w:hAnsi="Arial"/>
      <w:szCs w:val="24"/>
    </w:rPr>
  </w:style>
  <w:style w:type="paragraph" w:customStyle="1" w:styleId="Doc-comment">
    <w:name w:val="Doc-comment"/>
    <w:basedOn w:val="a"/>
    <w:next w:val="Doc-text2"/>
    <w:qFormat/>
    <w:rsid w:val="00FF5F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</w:rPr>
  </w:style>
  <w:style w:type="table" w:styleId="46">
    <w:name w:val="Plain Table 4"/>
    <w:basedOn w:val="a1"/>
    <w:uiPriority w:val="44"/>
    <w:rsid w:val="0028323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fff0">
    <w:name w:val="清單段落 字元"/>
    <w:aliases w:val="- Bullets 字元,リスト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Paragrafo elenco 字元"/>
    <w:link w:val="afff"/>
    <w:uiPriority w:val="34"/>
    <w:qFormat/>
    <w:rsid w:val="007475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0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64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9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2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97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93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10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23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48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596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5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499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8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72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0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鄭靜紋</cp:lastModifiedBy>
  <cp:revision>3</cp:revision>
  <dcterms:created xsi:type="dcterms:W3CDTF">2024-05-10T06:52:00Z</dcterms:created>
  <dcterms:modified xsi:type="dcterms:W3CDTF">2024-05-10T06:56:00Z</dcterms:modified>
</cp:coreProperties>
</file>