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2FAD" w14:textId="08F2C9BE" w:rsidR="006408F6" w:rsidRPr="00A8489F"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w:t>
      </w:r>
      <w:r w:rsidR="00F24285">
        <w:rPr>
          <w:rFonts w:asciiTheme="minorHAnsi" w:eastAsia="Times New Roman" w:hAnsiTheme="minorHAnsi" w:cstheme="minorHAnsi"/>
          <w:noProof w:val="0"/>
          <w:sz w:val="24"/>
          <w:szCs w:val="28"/>
          <w:lang w:eastAsia="x-none"/>
        </w:rPr>
        <w:t>6</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2C085E">
        <w:rPr>
          <w:rFonts w:asciiTheme="minorHAnsi" w:eastAsia="Times New Roman" w:hAnsiTheme="minorHAnsi" w:cstheme="minorHAnsi"/>
          <w:bCs/>
          <w:noProof w:val="0"/>
          <w:sz w:val="24"/>
          <w:szCs w:val="28"/>
          <w:lang w:val="en-US" w:eastAsia="x-none"/>
        </w:rPr>
        <w:t>R2-</w:t>
      </w:r>
      <w:r w:rsidR="002C085E" w:rsidRPr="002C085E">
        <w:rPr>
          <w:rFonts w:asciiTheme="minorHAnsi" w:eastAsia="Times New Roman" w:hAnsiTheme="minorHAnsi" w:cstheme="minorHAnsi"/>
          <w:bCs/>
          <w:noProof w:val="0"/>
          <w:sz w:val="24"/>
          <w:szCs w:val="28"/>
          <w:lang w:val="en-US" w:eastAsia="x-none"/>
        </w:rPr>
        <w:t>2404851</w:t>
      </w:r>
    </w:p>
    <w:p w14:paraId="41F9B491" w14:textId="7ACF1055" w:rsidR="0097167E" w:rsidRPr="003B7A8C" w:rsidRDefault="00F24285"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F24285">
        <w:rPr>
          <w:rFonts w:asciiTheme="minorHAnsi" w:eastAsia="Times New Roman" w:hAnsiTheme="minorHAnsi" w:cstheme="minorHAnsi"/>
          <w:noProof w:val="0"/>
          <w:sz w:val="24"/>
          <w:szCs w:val="28"/>
          <w:lang w:eastAsia="x-none"/>
        </w:rPr>
        <w:t>Fukuoka, Japan, 20th - 24th May 2024</w:t>
      </w:r>
      <w:r w:rsidR="00331277">
        <w:rPr>
          <w:rFonts w:asciiTheme="minorHAnsi" w:eastAsia="Times New Roman" w:hAnsiTheme="minorHAnsi" w:cstheme="minorHAnsi"/>
          <w:noProof w:val="0"/>
          <w:sz w:val="24"/>
          <w:szCs w:val="28"/>
          <w:lang w:eastAsia="x-none"/>
        </w:rPr>
        <w:t xml:space="preserve">                                                                 </w:t>
      </w:r>
      <w:r w:rsidR="00331277">
        <w:rPr>
          <w:rFonts w:asciiTheme="minorHAnsi" w:hAnsiTheme="minorHAnsi" w:cstheme="minorHAnsi"/>
          <w:noProof w:val="0"/>
          <w:szCs w:val="24"/>
          <w:lang w:eastAsia="x-none"/>
        </w:rPr>
        <w:t xml:space="preserve">  </w:t>
      </w:r>
      <w:r>
        <w:rPr>
          <w:rFonts w:asciiTheme="minorHAnsi" w:hAnsiTheme="minorHAnsi" w:cstheme="minorHAnsi"/>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26ED6590"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F24285">
        <w:rPr>
          <w:rFonts w:asciiTheme="minorHAnsi" w:hAnsiTheme="minorHAnsi" w:cstheme="minorHAnsi"/>
          <w:szCs w:val="24"/>
        </w:rPr>
        <w:t>8.5.4</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020AF386"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F24285" w:rsidRPr="00F24285">
        <w:rPr>
          <w:rFonts w:asciiTheme="minorHAnsi" w:hAnsiTheme="minorHAnsi" w:cstheme="minorHAnsi"/>
          <w:b/>
          <w:sz w:val="24"/>
        </w:rPr>
        <w:t>Discussion on the paging occasion adaptation</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23D358D4" w14:textId="380BF8B7" w:rsidR="003102E1" w:rsidRDefault="0077370A" w:rsidP="0077370A">
      <w:pPr>
        <w:spacing w:before="120" w:after="120" w:line="276" w:lineRule="auto"/>
        <w:jc w:val="both"/>
        <w:rPr>
          <w:rFonts w:asciiTheme="minorHAnsi" w:hAnsiTheme="minorHAnsi" w:cstheme="minorHAnsi"/>
          <w:sz w:val="24"/>
        </w:rPr>
      </w:pPr>
      <w:r w:rsidRPr="0077370A">
        <w:rPr>
          <w:rFonts w:asciiTheme="minorHAnsi" w:hAnsiTheme="minorHAnsi" w:cstheme="minorHAnsi"/>
          <w:sz w:val="24"/>
        </w:rPr>
        <w:t xml:space="preserve">During the RAN#102 meeting, a new work item (WI) was </w:t>
      </w:r>
      <w:r w:rsidR="002C085E">
        <w:rPr>
          <w:rFonts w:asciiTheme="minorHAnsi" w:hAnsiTheme="minorHAnsi" w:cstheme="minorHAnsi"/>
          <w:sz w:val="24"/>
        </w:rPr>
        <w:t>approved</w:t>
      </w:r>
      <w:r w:rsidRPr="0077370A">
        <w:rPr>
          <w:rFonts w:asciiTheme="minorHAnsi" w:hAnsiTheme="minorHAnsi" w:cstheme="minorHAnsi"/>
          <w:sz w:val="24"/>
        </w:rPr>
        <w:t xml:space="preserve"> to improve energy efficiency in NR networks [1]. One of its aims is to implement shared signal/channel transmission, a concept previously explored during the R18 SI discussions.</w:t>
      </w:r>
    </w:p>
    <w:p w14:paraId="3537D784" w14:textId="7B92F906" w:rsidR="0077370A" w:rsidRPr="0077370A" w:rsidRDefault="0077370A" w:rsidP="0077370A">
      <w:pPr>
        <w:spacing w:before="120" w:after="120" w:line="276" w:lineRule="auto"/>
        <w:jc w:val="both"/>
        <w:rPr>
          <w:rFonts w:asciiTheme="minorHAnsi" w:hAnsiTheme="minorHAnsi" w:cstheme="minorHAnsi"/>
          <w:sz w:val="24"/>
        </w:rPr>
      </w:pPr>
      <w:r w:rsidRPr="0077370A">
        <w:rPr>
          <w:rFonts w:asciiTheme="minorHAnsi" w:hAnsiTheme="minorHAnsi" w:cstheme="minorHAnsi"/>
          <w:sz w:val="24"/>
        </w:rPr>
        <w:t xml:space="preserve">In this </w:t>
      </w:r>
      <w:r>
        <w:rPr>
          <w:rFonts w:asciiTheme="minorHAnsi" w:hAnsiTheme="minorHAnsi" w:cstheme="minorHAnsi" w:hint="eastAsia"/>
          <w:sz w:val="24"/>
        </w:rPr>
        <w:t>c</w:t>
      </w:r>
      <w:r>
        <w:rPr>
          <w:rFonts w:asciiTheme="minorHAnsi" w:hAnsiTheme="minorHAnsi" w:cstheme="minorHAnsi"/>
          <w:sz w:val="24"/>
        </w:rPr>
        <w:t>ontribution</w:t>
      </w:r>
      <w:r w:rsidRPr="0077370A">
        <w:rPr>
          <w:rFonts w:asciiTheme="minorHAnsi" w:hAnsiTheme="minorHAnsi" w:cstheme="minorHAnsi"/>
          <w:sz w:val="24"/>
        </w:rPr>
        <w:t>, we present our preliminary thoughts on paging adaptation and propose methods for indicating such adaptations.</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7A3A28DA" w14:textId="672A46F4" w:rsidR="00827B9F" w:rsidRDefault="00827B9F" w:rsidP="0077370A">
      <w:pPr>
        <w:pStyle w:val="2"/>
      </w:pPr>
    </w:p>
    <w:p w14:paraId="1F0DFB9D" w14:textId="139846E6" w:rsidR="0077370A" w:rsidRDefault="00891856" w:rsidP="0046200C">
      <w:pPr>
        <w:spacing w:line="276" w:lineRule="auto"/>
        <w:jc w:val="both"/>
        <w:rPr>
          <w:rFonts w:asciiTheme="minorHAnsi" w:hAnsiTheme="minorHAnsi" w:cstheme="minorHAnsi"/>
          <w:sz w:val="24"/>
        </w:rPr>
      </w:pPr>
      <w:r>
        <w:rPr>
          <w:rFonts w:asciiTheme="minorHAnsi" w:hAnsiTheme="minorHAnsi" w:cstheme="minorHAnsi"/>
          <w:bCs/>
          <w:sz w:val="24"/>
          <w:szCs w:val="24"/>
        </w:rPr>
        <w:t>The</w:t>
      </w:r>
      <w:r w:rsidRPr="00891856">
        <w:rPr>
          <w:rFonts w:asciiTheme="minorHAnsi" w:hAnsiTheme="minorHAnsi" w:cstheme="minorHAnsi"/>
          <w:bCs/>
          <w:sz w:val="24"/>
          <w:szCs w:val="24"/>
        </w:rPr>
        <w:t xml:space="preserve"> </w:t>
      </w:r>
      <w:r>
        <w:rPr>
          <w:rFonts w:asciiTheme="minorHAnsi" w:hAnsiTheme="minorHAnsi" w:cstheme="minorHAnsi"/>
          <w:bCs/>
          <w:sz w:val="24"/>
          <w:szCs w:val="24"/>
        </w:rPr>
        <w:t xml:space="preserve">paging </w:t>
      </w:r>
      <w:r w:rsidRPr="0077370A">
        <w:rPr>
          <w:rFonts w:asciiTheme="minorHAnsi" w:hAnsiTheme="minorHAnsi" w:cstheme="minorHAnsi"/>
          <w:sz w:val="24"/>
        </w:rPr>
        <w:t>adaptation</w:t>
      </w:r>
      <w:r>
        <w:rPr>
          <w:rFonts w:asciiTheme="minorHAnsi" w:hAnsiTheme="minorHAnsi" w:cstheme="minorHAnsi"/>
          <w:sz w:val="24"/>
        </w:rPr>
        <w:t xml:space="preserve"> </w:t>
      </w:r>
      <w:r w:rsidR="001D089D">
        <w:rPr>
          <w:rFonts w:asciiTheme="minorHAnsi" w:hAnsiTheme="minorHAnsi" w:cstheme="minorHAnsi"/>
          <w:sz w:val="24"/>
        </w:rPr>
        <w:t xml:space="preserve">method </w:t>
      </w:r>
      <w:r>
        <w:rPr>
          <w:rFonts w:asciiTheme="minorHAnsi" w:hAnsiTheme="minorHAnsi" w:cstheme="minorHAnsi"/>
          <w:sz w:val="24"/>
        </w:rPr>
        <w:t xml:space="preserve">proposed to </w:t>
      </w:r>
      <w:r w:rsidRPr="0077370A">
        <w:rPr>
          <w:rFonts w:asciiTheme="minorHAnsi" w:hAnsiTheme="minorHAnsi" w:cstheme="minorHAnsi"/>
          <w:sz w:val="24"/>
        </w:rPr>
        <w:t xml:space="preserve">improve </w:t>
      </w:r>
      <w:r>
        <w:rPr>
          <w:rFonts w:asciiTheme="minorHAnsi" w:hAnsiTheme="minorHAnsi" w:cstheme="minorHAnsi"/>
          <w:sz w:val="24"/>
        </w:rPr>
        <w:t xml:space="preserve">the </w:t>
      </w:r>
      <w:r w:rsidR="002C085E">
        <w:rPr>
          <w:rFonts w:asciiTheme="minorHAnsi" w:hAnsiTheme="minorHAnsi" w:cstheme="minorHAnsi"/>
          <w:sz w:val="24"/>
        </w:rPr>
        <w:t xml:space="preserve">network </w:t>
      </w:r>
      <w:r w:rsidRPr="0077370A">
        <w:rPr>
          <w:rFonts w:asciiTheme="minorHAnsi" w:hAnsiTheme="minorHAnsi" w:cstheme="minorHAnsi"/>
          <w:sz w:val="24"/>
        </w:rPr>
        <w:t xml:space="preserve">energy-saving </w:t>
      </w:r>
      <w:r>
        <w:rPr>
          <w:rFonts w:asciiTheme="minorHAnsi" w:hAnsiTheme="minorHAnsi" w:cstheme="minorHAnsi"/>
          <w:sz w:val="24"/>
        </w:rPr>
        <w:t>efficiency</w:t>
      </w:r>
      <w:r w:rsidR="00E94D00">
        <w:rPr>
          <w:rFonts w:asciiTheme="minorHAnsi" w:hAnsiTheme="minorHAnsi" w:cstheme="minorHAnsi"/>
          <w:sz w:val="24"/>
        </w:rPr>
        <w:t xml:space="preserve"> in </w:t>
      </w:r>
      <w:r w:rsidR="00154BD9">
        <w:rPr>
          <w:rFonts w:asciiTheme="minorHAnsi" w:hAnsiTheme="minorHAnsi" w:cstheme="minorHAnsi"/>
          <w:sz w:val="24"/>
        </w:rPr>
        <w:t xml:space="preserve">this </w:t>
      </w:r>
      <w:r w:rsidR="00E94D00">
        <w:rPr>
          <w:rFonts w:asciiTheme="minorHAnsi" w:hAnsiTheme="minorHAnsi" w:cstheme="minorHAnsi"/>
          <w:sz w:val="24"/>
        </w:rPr>
        <w:t>WI</w:t>
      </w:r>
      <w:r>
        <w:rPr>
          <w:rFonts w:asciiTheme="minorHAnsi" w:hAnsiTheme="minorHAnsi" w:cstheme="minorHAnsi"/>
          <w:sz w:val="24"/>
        </w:rPr>
        <w:t xml:space="preserve"> </w:t>
      </w:r>
      <w:r w:rsidR="0011148A" w:rsidRPr="0011148A">
        <w:rPr>
          <w:rFonts w:asciiTheme="minorHAnsi" w:hAnsiTheme="minorHAnsi" w:cstheme="minorHAnsi"/>
          <w:sz w:val="24"/>
        </w:rPr>
        <w:t>involves reconfiguring the</w:t>
      </w:r>
      <w:r w:rsidR="00154BD9">
        <w:rPr>
          <w:rFonts w:asciiTheme="minorHAnsi" w:hAnsiTheme="minorHAnsi" w:cstheme="minorHAnsi"/>
          <w:sz w:val="24"/>
        </w:rPr>
        <w:t xml:space="preserve"> time location of</w:t>
      </w:r>
      <w:r w:rsidR="0011148A" w:rsidRPr="0011148A">
        <w:rPr>
          <w:rFonts w:asciiTheme="minorHAnsi" w:hAnsiTheme="minorHAnsi" w:cstheme="minorHAnsi"/>
          <w:sz w:val="24"/>
        </w:rPr>
        <w:t xml:space="preserve"> paging occasion</w:t>
      </w:r>
      <w:r w:rsidR="00154BD9">
        <w:rPr>
          <w:rFonts w:asciiTheme="minorHAnsi" w:hAnsiTheme="minorHAnsi" w:cstheme="minorHAnsi"/>
          <w:sz w:val="24"/>
        </w:rPr>
        <w:t>s</w:t>
      </w:r>
      <w:r w:rsidR="0011148A" w:rsidRPr="0011148A">
        <w:rPr>
          <w:rFonts w:asciiTheme="minorHAnsi" w:hAnsiTheme="minorHAnsi" w:cstheme="minorHAnsi"/>
          <w:sz w:val="24"/>
        </w:rPr>
        <w:t>. However, the specifics of how to adapt this occasion are still being discussed in RAN2 meetings.</w:t>
      </w:r>
      <w:r>
        <w:rPr>
          <w:rFonts w:asciiTheme="minorHAnsi" w:hAnsiTheme="minorHAnsi" w:cstheme="minorHAnsi"/>
          <w:sz w:val="24"/>
        </w:rPr>
        <w:t xml:space="preserve"> </w:t>
      </w:r>
    </w:p>
    <w:p w14:paraId="34ABCD2C" w14:textId="5DCEEE41" w:rsidR="00E94D00" w:rsidRDefault="00154BD9" w:rsidP="0046200C">
      <w:pPr>
        <w:spacing w:line="276" w:lineRule="auto"/>
        <w:jc w:val="both"/>
        <w:rPr>
          <w:rFonts w:asciiTheme="minorHAnsi" w:hAnsiTheme="minorHAnsi" w:cstheme="minorHAnsi"/>
          <w:sz w:val="24"/>
        </w:rPr>
      </w:pPr>
      <w:r w:rsidRPr="00154BD9">
        <w:rPr>
          <w:rFonts w:asciiTheme="minorHAnsi" w:hAnsiTheme="minorHAnsi" w:cstheme="minorHAnsi"/>
          <w:bCs/>
          <w:sz w:val="24"/>
          <w:szCs w:val="24"/>
        </w:rPr>
        <w:t xml:space="preserve">Another aspect of this method is determining how to configure it. Given that the paging occasion is crucial for monitoring paging DCI by UE in various states such as RRC_IDLE, RRC_INACTIVE, or RRC_CONNECTED, the configuration of the paging adaptation method should be included in the system information </w:t>
      </w:r>
      <w:r>
        <w:rPr>
          <w:rFonts w:asciiTheme="minorHAnsi" w:hAnsiTheme="minorHAnsi" w:cstheme="minorHAnsi"/>
          <w:bCs/>
          <w:sz w:val="24"/>
          <w:szCs w:val="24"/>
        </w:rPr>
        <w:t xml:space="preserve">as legacy </w:t>
      </w:r>
      <w:r w:rsidRPr="00154BD9">
        <w:rPr>
          <w:rFonts w:asciiTheme="minorHAnsi" w:hAnsiTheme="minorHAnsi" w:cstheme="minorHAnsi"/>
          <w:bCs/>
          <w:sz w:val="24"/>
          <w:szCs w:val="24"/>
        </w:rPr>
        <w:t>paging configuration.</w:t>
      </w:r>
    </w:p>
    <w:p w14:paraId="1830963F" w14:textId="42B6F20F" w:rsidR="0046200C" w:rsidRDefault="00154BD9" w:rsidP="0077370A">
      <w:pPr>
        <w:spacing w:line="276" w:lineRule="auto"/>
        <w:rPr>
          <w:rFonts w:asciiTheme="minorHAnsi" w:hAnsiTheme="minorHAnsi" w:cstheme="minorHAnsi"/>
          <w:sz w:val="24"/>
        </w:rPr>
      </w:pPr>
      <w:r w:rsidRPr="00154BD9">
        <w:rPr>
          <w:rFonts w:asciiTheme="minorHAnsi" w:hAnsiTheme="minorHAnsi" w:cstheme="minorHAnsi"/>
          <w:bCs/>
          <w:sz w:val="24"/>
          <w:szCs w:val="24"/>
        </w:rPr>
        <w:t>Whether the configuration of the paging adaptation method can be included in</w:t>
      </w:r>
      <w:r w:rsidR="002C085E">
        <w:rPr>
          <w:rFonts w:asciiTheme="minorHAnsi" w:hAnsiTheme="minorHAnsi" w:cstheme="minorHAnsi"/>
          <w:bCs/>
          <w:sz w:val="24"/>
          <w:szCs w:val="24"/>
        </w:rPr>
        <w:t xml:space="preserve"> a</w:t>
      </w:r>
      <w:r w:rsidRPr="00154BD9">
        <w:rPr>
          <w:rFonts w:asciiTheme="minorHAnsi" w:hAnsiTheme="minorHAnsi" w:cstheme="minorHAnsi"/>
          <w:bCs/>
          <w:sz w:val="24"/>
          <w:szCs w:val="24"/>
        </w:rPr>
        <w:t xml:space="preserve"> dedicated control messages may vary depending on the adaptation method used. If individual UE configuration </w:t>
      </w:r>
      <w:r w:rsidR="007B7417">
        <w:rPr>
          <w:rFonts w:asciiTheme="minorHAnsi" w:hAnsiTheme="minorHAnsi" w:cstheme="minorHAnsi"/>
          <w:bCs/>
          <w:sz w:val="24"/>
          <w:szCs w:val="24"/>
        </w:rPr>
        <w:t>has</w:t>
      </w:r>
      <w:r w:rsidRPr="00154BD9">
        <w:rPr>
          <w:rFonts w:asciiTheme="minorHAnsi" w:hAnsiTheme="minorHAnsi" w:cstheme="minorHAnsi"/>
          <w:bCs/>
          <w:sz w:val="24"/>
          <w:szCs w:val="24"/>
        </w:rPr>
        <w:t xml:space="preserve"> beneficial for the paging adaptation method</w:t>
      </w:r>
      <w:r w:rsidRPr="00154BD9">
        <w:t xml:space="preserve"> </w:t>
      </w:r>
      <w:r w:rsidRPr="00154BD9">
        <w:rPr>
          <w:rFonts w:asciiTheme="minorHAnsi" w:hAnsiTheme="minorHAnsi" w:cstheme="minorHAnsi"/>
          <w:bCs/>
          <w:sz w:val="24"/>
          <w:szCs w:val="24"/>
        </w:rPr>
        <w:t xml:space="preserve">to improve the </w:t>
      </w:r>
      <w:r w:rsidR="007B7417">
        <w:rPr>
          <w:rFonts w:asciiTheme="minorHAnsi" w:hAnsiTheme="minorHAnsi" w:cstheme="minorHAnsi"/>
          <w:bCs/>
          <w:sz w:val="24"/>
          <w:szCs w:val="24"/>
        </w:rPr>
        <w:t xml:space="preserve">network </w:t>
      </w:r>
      <w:r w:rsidRPr="00154BD9">
        <w:rPr>
          <w:rFonts w:asciiTheme="minorHAnsi" w:hAnsiTheme="minorHAnsi" w:cstheme="minorHAnsi"/>
          <w:bCs/>
          <w:sz w:val="24"/>
          <w:szCs w:val="24"/>
        </w:rPr>
        <w:t>energy-saving efficiency, employing dedicated control messages for configuration could be considered.</w:t>
      </w:r>
    </w:p>
    <w:p w14:paraId="71B8500A" w14:textId="1BEBB748" w:rsidR="00D4449A" w:rsidRPr="00D4449A" w:rsidRDefault="00D4449A" w:rsidP="0077370A">
      <w:pPr>
        <w:spacing w:line="276" w:lineRule="auto"/>
        <w:rPr>
          <w:rFonts w:asciiTheme="minorHAnsi" w:hAnsiTheme="minorHAnsi" w:cstheme="minorHAnsi"/>
          <w:b/>
          <w:sz w:val="24"/>
          <w:szCs w:val="24"/>
        </w:rPr>
      </w:pPr>
      <w:r w:rsidRPr="00D4449A">
        <w:rPr>
          <w:rFonts w:asciiTheme="minorHAnsi" w:hAnsiTheme="minorHAnsi" w:cstheme="minorHAnsi"/>
          <w:b/>
          <w:sz w:val="24"/>
          <w:szCs w:val="24"/>
        </w:rPr>
        <w:t xml:space="preserve">Proposal 1: The adaptation of paging occasion configuration may be conveyed in a system information message, and whether the configuration could be conveyed by </w:t>
      </w:r>
      <w:r w:rsidR="007B7417">
        <w:rPr>
          <w:rFonts w:asciiTheme="minorHAnsi" w:hAnsiTheme="minorHAnsi" w:cstheme="minorHAnsi"/>
          <w:b/>
          <w:sz w:val="24"/>
          <w:szCs w:val="24"/>
        </w:rPr>
        <w:t>a</w:t>
      </w:r>
      <w:r w:rsidRPr="00D4449A">
        <w:rPr>
          <w:rFonts w:asciiTheme="minorHAnsi" w:hAnsiTheme="minorHAnsi" w:cstheme="minorHAnsi"/>
          <w:b/>
          <w:sz w:val="24"/>
          <w:szCs w:val="24"/>
        </w:rPr>
        <w:t xml:space="preserve"> </w:t>
      </w:r>
      <w:r w:rsidRPr="00D4449A">
        <w:rPr>
          <w:rFonts w:asciiTheme="minorHAnsi" w:hAnsiTheme="minorHAnsi" w:cstheme="minorHAnsi"/>
          <w:b/>
          <w:sz w:val="24"/>
        </w:rPr>
        <w:t xml:space="preserve">dedicated control </w:t>
      </w:r>
      <w:r w:rsidRPr="00D4449A">
        <w:rPr>
          <w:rFonts w:asciiTheme="minorHAnsi" w:hAnsiTheme="minorHAnsi" w:cstheme="minorHAnsi"/>
          <w:b/>
          <w:sz w:val="24"/>
          <w:szCs w:val="24"/>
        </w:rPr>
        <w:t>message is FFS.</w:t>
      </w:r>
    </w:p>
    <w:p w14:paraId="6EDE91F8" w14:textId="77777777" w:rsidR="00D4449A" w:rsidRDefault="00D4449A" w:rsidP="0077370A">
      <w:pPr>
        <w:spacing w:line="276" w:lineRule="auto"/>
        <w:rPr>
          <w:rFonts w:asciiTheme="minorHAnsi" w:hAnsiTheme="minorHAnsi" w:cstheme="minorHAnsi"/>
          <w:bCs/>
          <w:sz w:val="24"/>
          <w:szCs w:val="24"/>
        </w:rPr>
      </w:pPr>
    </w:p>
    <w:p w14:paraId="6935B79F" w14:textId="67202EE0" w:rsidR="00B43677" w:rsidRDefault="00154BD9" w:rsidP="00796F1E">
      <w:pPr>
        <w:spacing w:line="276" w:lineRule="auto"/>
        <w:rPr>
          <w:rFonts w:asciiTheme="minorHAnsi" w:hAnsiTheme="minorHAnsi" w:cstheme="minorHAnsi"/>
          <w:sz w:val="24"/>
        </w:rPr>
      </w:pPr>
      <w:r w:rsidRPr="00154BD9">
        <w:rPr>
          <w:rFonts w:asciiTheme="minorHAnsi" w:hAnsiTheme="minorHAnsi" w:cstheme="minorHAnsi"/>
          <w:bCs/>
          <w:sz w:val="24"/>
          <w:szCs w:val="24"/>
        </w:rPr>
        <w:t xml:space="preserve">The utilization of the paging adaptation method becomes pertinent when the network detects a reduction in paging instances. </w:t>
      </w:r>
      <w:r w:rsidR="00B43677">
        <w:rPr>
          <w:rFonts w:asciiTheme="minorHAnsi" w:hAnsiTheme="minorHAnsi" w:cstheme="minorHAnsi"/>
          <w:sz w:val="24"/>
        </w:rPr>
        <w:t xml:space="preserve"> </w:t>
      </w:r>
      <w:r w:rsidR="00796F1E" w:rsidRPr="00796F1E">
        <w:rPr>
          <w:rFonts w:asciiTheme="minorHAnsi" w:hAnsiTheme="minorHAnsi" w:cstheme="minorHAnsi"/>
          <w:sz w:val="24"/>
        </w:rPr>
        <w:t xml:space="preserve">Similar to the cell DTX/DRX scheme, this method requires an activation and deactivation protocol to optimize resource usage and enhance network energy efficiency. For instance, when paging instances decrease, the network may activate the paging adaptation method to improve </w:t>
      </w:r>
      <w:r w:rsidR="00796F1E">
        <w:rPr>
          <w:rFonts w:asciiTheme="minorHAnsi" w:hAnsiTheme="minorHAnsi" w:cstheme="minorHAnsi"/>
          <w:sz w:val="24"/>
        </w:rPr>
        <w:t xml:space="preserve">network </w:t>
      </w:r>
      <w:r w:rsidR="00796F1E" w:rsidRPr="00796F1E">
        <w:rPr>
          <w:rFonts w:asciiTheme="minorHAnsi" w:hAnsiTheme="minorHAnsi" w:cstheme="minorHAnsi"/>
          <w:sz w:val="24"/>
        </w:rPr>
        <w:t>energy-saving efficiency. Conversely, when paging instances increase, the network may deactivate this method to evenly distribute paged UE access the network.</w:t>
      </w:r>
      <w:r w:rsidR="00796F1E">
        <w:rPr>
          <w:rFonts w:asciiTheme="minorHAnsi" w:hAnsiTheme="minorHAnsi" w:cstheme="minorHAnsi"/>
          <w:sz w:val="24"/>
        </w:rPr>
        <w:t xml:space="preserve"> </w:t>
      </w:r>
      <w:r w:rsidR="00796F1E" w:rsidRPr="00796F1E">
        <w:rPr>
          <w:rFonts w:asciiTheme="minorHAnsi" w:hAnsiTheme="minorHAnsi" w:cstheme="minorHAnsi"/>
          <w:bCs/>
          <w:sz w:val="24"/>
          <w:szCs w:val="24"/>
        </w:rPr>
        <w:t xml:space="preserve">During activation, UE </w:t>
      </w:r>
      <w:r w:rsidR="00796F1E" w:rsidRPr="00796F1E">
        <w:rPr>
          <w:rFonts w:asciiTheme="minorHAnsi" w:hAnsiTheme="minorHAnsi" w:cstheme="minorHAnsi"/>
          <w:bCs/>
          <w:sz w:val="24"/>
          <w:szCs w:val="24"/>
        </w:rPr>
        <w:lastRenderedPageBreak/>
        <w:t>should utilize the paging adaptation method to monitor the paging DCI, whereas during deactivation, the legacy paging method should be used for monitoring the paging DCI</w:t>
      </w:r>
      <w:r w:rsidR="00796F1E">
        <w:rPr>
          <w:rFonts w:asciiTheme="minorHAnsi" w:hAnsiTheme="minorHAnsi" w:cstheme="minorHAnsi"/>
          <w:bCs/>
          <w:sz w:val="24"/>
          <w:szCs w:val="24"/>
        </w:rPr>
        <w:t>.</w:t>
      </w:r>
    </w:p>
    <w:p w14:paraId="2B9886AE" w14:textId="3C8FB052" w:rsidR="00B43677" w:rsidRDefault="00154BD9" w:rsidP="0077370A">
      <w:pPr>
        <w:spacing w:line="276" w:lineRule="auto"/>
        <w:rPr>
          <w:rFonts w:asciiTheme="minorHAnsi" w:hAnsiTheme="minorHAnsi" w:cstheme="minorHAnsi"/>
          <w:sz w:val="24"/>
        </w:rPr>
      </w:pPr>
      <w:r w:rsidRPr="00154BD9">
        <w:rPr>
          <w:rFonts w:asciiTheme="minorHAnsi" w:hAnsiTheme="minorHAnsi" w:cstheme="minorHAnsi"/>
          <w:bCs/>
          <w:sz w:val="24"/>
          <w:szCs w:val="24"/>
        </w:rPr>
        <w:t xml:space="preserve">The activation and deactivation protocols for the paging adaptation method could be facilitated through the utilization of the paging DCI. </w:t>
      </w:r>
      <w:r>
        <w:rPr>
          <w:rFonts w:asciiTheme="minorHAnsi" w:hAnsiTheme="minorHAnsi" w:cstheme="minorHAnsi"/>
          <w:bCs/>
          <w:sz w:val="24"/>
          <w:szCs w:val="24"/>
        </w:rPr>
        <w:t>T</w:t>
      </w:r>
      <w:r w:rsidRPr="00154BD9">
        <w:rPr>
          <w:rFonts w:asciiTheme="minorHAnsi" w:hAnsiTheme="minorHAnsi" w:cstheme="minorHAnsi"/>
          <w:bCs/>
          <w:sz w:val="24"/>
          <w:szCs w:val="24"/>
        </w:rPr>
        <w:t xml:space="preserve">he paging message may not be suitable for activating or deactivating the paging adaptation method, </w:t>
      </w:r>
      <w:r w:rsidR="009F1FFF">
        <w:rPr>
          <w:rFonts w:asciiTheme="minorHAnsi" w:hAnsiTheme="minorHAnsi" w:cstheme="minorHAnsi"/>
          <w:bCs/>
          <w:sz w:val="24"/>
          <w:szCs w:val="24"/>
        </w:rPr>
        <w:t>because</w:t>
      </w:r>
      <w:r w:rsidRPr="00154BD9">
        <w:rPr>
          <w:rFonts w:asciiTheme="minorHAnsi" w:hAnsiTheme="minorHAnsi" w:cstheme="minorHAnsi"/>
          <w:bCs/>
          <w:sz w:val="24"/>
          <w:szCs w:val="24"/>
        </w:rPr>
        <w:t xml:space="preserve"> </w:t>
      </w:r>
      <w:r w:rsidR="009F1FFF">
        <w:rPr>
          <w:rFonts w:asciiTheme="minorHAnsi" w:hAnsiTheme="minorHAnsi" w:cstheme="minorHAnsi"/>
          <w:bCs/>
          <w:sz w:val="24"/>
          <w:szCs w:val="24"/>
        </w:rPr>
        <w:t xml:space="preserve">when </w:t>
      </w:r>
      <w:r w:rsidRPr="00154BD9">
        <w:rPr>
          <w:rFonts w:asciiTheme="minorHAnsi" w:hAnsiTheme="minorHAnsi" w:cstheme="minorHAnsi"/>
          <w:bCs/>
          <w:sz w:val="24"/>
          <w:szCs w:val="24"/>
        </w:rPr>
        <w:t>UEs in the RRC_CONNECTED state may not invariably require paging message reception.</w:t>
      </w:r>
    </w:p>
    <w:p w14:paraId="0DC79C88" w14:textId="117845AC" w:rsidR="0011148A" w:rsidRPr="0011148A" w:rsidRDefault="0011148A" w:rsidP="0011148A">
      <w:pPr>
        <w:spacing w:line="276" w:lineRule="auto"/>
        <w:rPr>
          <w:rFonts w:asciiTheme="minorHAnsi" w:hAnsiTheme="minorHAnsi" w:cstheme="minorHAnsi"/>
          <w:b/>
          <w:sz w:val="24"/>
          <w:szCs w:val="24"/>
        </w:rPr>
      </w:pPr>
      <w:r w:rsidRPr="0011148A">
        <w:rPr>
          <w:rFonts w:asciiTheme="minorHAnsi" w:hAnsiTheme="minorHAnsi" w:cstheme="minorHAnsi"/>
          <w:b/>
          <w:sz w:val="24"/>
          <w:szCs w:val="24"/>
        </w:rPr>
        <w:t>Proposal 2: The adaptation of paging occasion should also support activation and deactivation schemes.</w:t>
      </w:r>
    </w:p>
    <w:p w14:paraId="73CF0900" w14:textId="78F3BCEB" w:rsidR="0011148A" w:rsidRPr="0011148A" w:rsidRDefault="0011148A" w:rsidP="00300CD0">
      <w:pPr>
        <w:spacing w:line="276" w:lineRule="auto"/>
        <w:ind w:left="720"/>
        <w:rPr>
          <w:rFonts w:asciiTheme="minorHAnsi" w:hAnsiTheme="minorHAnsi" w:cstheme="minorHAnsi"/>
          <w:b/>
          <w:sz w:val="24"/>
          <w:szCs w:val="24"/>
        </w:rPr>
      </w:pPr>
      <w:r w:rsidRPr="0011148A">
        <w:rPr>
          <w:rFonts w:asciiTheme="minorHAnsi" w:hAnsiTheme="minorHAnsi" w:cstheme="minorHAnsi"/>
          <w:b/>
          <w:sz w:val="24"/>
          <w:szCs w:val="24"/>
        </w:rPr>
        <w:t xml:space="preserve">Proposal 2-1: </w:t>
      </w:r>
      <w:r w:rsidR="007A561F" w:rsidRPr="007A561F">
        <w:rPr>
          <w:rFonts w:asciiTheme="minorHAnsi" w:hAnsiTheme="minorHAnsi" w:cstheme="minorHAnsi"/>
          <w:b/>
          <w:sz w:val="24"/>
          <w:szCs w:val="24"/>
        </w:rPr>
        <w:t xml:space="preserve">The activation or deactivation of the paging adaptation method could </w:t>
      </w:r>
      <w:r w:rsidR="00300CD0" w:rsidRPr="00300CD0">
        <w:rPr>
          <w:rFonts w:asciiTheme="minorHAnsi" w:hAnsiTheme="minorHAnsi" w:cstheme="minorHAnsi"/>
          <w:b/>
          <w:sz w:val="24"/>
          <w:szCs w:val="24"/>
        </w:rPr>
        <w:t xml:space="preserve">utilize </w:t>
      </w:r>
      <w:r w:rsidRPr="0011148A">
        <w:rPr>
          <w:rFonts w:asciiTheme="minorHAnsi" w:hAnsiTheme="minorHAnsi" w:cstheme="minorHAnsi"/>
          <w:b/>
          <w:sz w:val="24"/>
          <w:szCs w:val="24"/>
        </w:rPr>
        <w:t>Paging DCI.</w:t>
      </w:r>
    </w:p>
    <w:p w14:paraId="7F7AE5BB" w14:textId="049A986F" w:rsidR="0077370A" w:rsidRDefault="0077370A" w:rsidP="0077370A">
      <w:pPr>
        <w:pStyle w:val="2"/>
      </w:pPr>
    </w:p>
    <w:p w14:paraId="4DF3283C" w14:textId="3083A2B1" w:rsidR="0077370A" w:rsidRPr="0077370A" w:rsidRDefault="0077370A" w:rsidP="0077370A">
      <w:pPr>
        <w:spacing w:before="120" w:after="120" w:line="276" w:lineRule="auto"/>
        <w:jc w:val="both"/>
        <w:rPr>
          <w:rFonts w:asciiTheme="minorHAnsi" w:hAnsiTheme="minorHAnsi" w:cstheme="minorHAnsi"/>
          <w:sz w:val="24"/>
        </w:rPr>
      </w:pPr>
      <w:r w:rsidRPr="0077370A">
        <w:rPr>
          <w:rFonts w:asciiTheme="minorHAnsi" w:hAnsiTheme="minorHAnsi" w:cstheme="minorHAnsi"/>
          <w:sz w:val="24"/>
        </w:rPr>
        <w:t xml:space="preserve">The paging message is transmitted at regular intervals, with Paging Frames (PFs) and their corresponding Paging Occasions (POs) evenly distributed throughout a </w:t>
      </w:r>
      <w:r w:rsidR="00810EC7">
        <w:rPr>
          <w:rFonts w:asciiTheme="minorHAnsi" w:hAnsiTheme="minorHAnsi" w:cstheme="minorHAnsi"/>
          <w:sz w:val="24"/>
        </w:rPr>
        <w:t>paging</w:t>
      </w:r>
      <w:r w:rsidRPr="0077370A">
        <w:rPr>
          <w:rFonts w:asciiTheme="minorHAnsi" w:hAnsiTheme="minorHAnsi" w:cstheme="minorHAnsi"/>
          <w:sz w:val="24"/>
        </w:rPr>
        <w:t xml:space="preserve"> cycle. Each PO within a </w:t>
      </w:r>
      <w:r w:rsidR="00834161">
        <w:rPr>
          <w:rFonts w:asciiTheme="minorHAnsi" w:hAnsiTheme="minorHAnsi" w:cstheme="minorHAnsi"/>
          <w:sz w:val="24"/>
        </w:rPr>
        <w:t>paging</w:t>
      </w:r>
      <w:r w:rsidR="00834161" w:rsidRPr="0077370A">
        <w:rPr>
          <w:rFonts w:asciiTheme="minorHAnsi" w:hAnsiTheme="minorHAnsi" w:cstheme="minorHAnsi"/>
          <w:sz w:val="24"/>
        </w:rPr>
        <w:t xml:space="preserve"> </w:t>
      </w:r>
      <w:r w:rsidRPr="0077370A">
        <w:rPr>
          <w:rFonts w:asciiTheme="minorHAnsi" w:hAnsiTheme="minorHAnsi" w:cstheme="minorHAnsi"/>
          <w:sz w:val="24"/>
        </w:rPr>
        <w:t xml:space="preserve">cycle is monitored by a specific set of UEs based on their </w:t>
      </w:r>
      <w:r w:rsidR="006833B1">
        <w:rPr>
          <w:rFonts w:asciiTheme="minorHAnsi" w:hAnsiTheme="minorHAnsi" w:cstheme="minorHAnsi"/>
          <w:sz w:val="24"/>
        </w:rPr>
        <w:t>UE_</w:t>
      </w:r>
      <w:r w:rsidRPr="0077370A">
        <w:rPr>
          <w:rFonts w:asciiTheme="minorHAnsi" w:hAnsiTheme="minorHAnsi" w:cstheme="minorHAnsi"/>
          <w:sz w:val="24"/>
        </w:rPr>
        <w:t xml:space="preserve">IDs. Consequently, each UE only monitors one PO during a </w:t>
      </w:r>
      <w:r w:rsidR="00834161">
        <w:rPr>
          <w:rFonts w:asciiTheme="minorHAnsi" w:hAnsiTheme="minorHAnsi" w:cstheme="minorHAnsi"/>
          <w:sz w:val="24"/>
        </w:rPr>
        <w:t>paging</w:t>
      </w:r>
      <w:r w:rsidR="00834161" w:rsidRPr="0077370A">
        <w:rPr>
          <w:rFonts w:asciiTheme="minorHAnsi" w:hAnsiTheme="minorHAnsi" w:cstheme="minorHAnsi"/>
          <w:sz w:val="24"/>
        </w:rPr>
        <w:t xml:space="preserve"> </w:t>
      </w:r>
      <w:r w:rsidRPr="0077370A">
        <w:rPr>
          <w:rFonts w:asciiTheme="minorHAnsi" w:hAnsiTheme="minorHAnsi" w:cstheme="minorHAnsi"/>
          <w:sz w:val="24"/>
        </w:rPr>
        <w:t xml:space="preserve">cycle. The power consumption associated with paging transmission from the network side arises from repeatedly transmitting the same message across different POs within the same </w:t>
      </w:r>
      <w:r w:rsidR="00834161">
        <w:rPr>
          <w:rFonts w:asciiTheme="minorHAnsi" w:hAnsiTheme="minorHAnsi" w:cstheme="minorHAnsi"/>
          <w:sz w:val="24"/>
        </w:rPr>
        <w:t>paging</w:t>
      </w:r>
      <w:r w:rsidR="00834161" w:rsidRPr="0077370A">
        <w:rPr>
          <w:rFonts w:asciiTheme="minorHAnsi" w:hAnsiTheme="minorHAnsi" w:cstheme="minorHAnsi"/>
          <w:sz w:val="24"/>
        </w:rPr>
        <w:t xml:space="preserve"> </w:t>
      </w:r>
      <w:r w:rsidRPr="0077370A">
        <w:rPr>
          <w:rFonts w:asciiTheme="minorHAnsi" w:hAnsiTheme="minorHAnsi" w:cstheme="minorHAnsi"/>
          <w:sz w:val="24"/>
        </w:rPr>
        <w:t>cycle. To mitigate this power consumption, two approaches can be considered:</w:t>
      </w:r>
    </w:p>
    <w:p w14:paraId="3F03B250" w14:textId="4565F064" w:rsidR="0077370A" w:rsidRPr="0077370A" w:rsidRDefault="0077370A" w:rsidP="0077370A">
      <w:pPr>
        <w:pStyle w:val="afc"/>
        <w:numPr>
          <w:ilvl w:val="0"/>
          <w:numId w:val="18"/>
        </w:numPr>
        <w:spacing w:before="120" w:after="120" w:line="276" w:lineRule="auto"/>
        <w:jc w:val="both"/>
        <w:rPr>
          <w:rFonts w:asciiTheme="minorHAnsi" w:hAnsiTheme="minorHAnsi" w:cstheme="minorHAnsi"/>
          <w:sz w:val="24"/>
        </w:rPr>
      </w:pPr>
      <w:r w:rsidRPr="0077370A">
        <w:rPr>
          <w:rFonts w:asciiTheme="minorHAnsi" w:hAnsiTheme="minorHAnsi" w:cstheme="minorHAnsi"/>
          <w:sz w:val="24"/>
        </w:rPr>
        <w:t xml:space="preserve">Adapting the </w:t>
      </w:r>
      <w:r w:rsidR="00834161">
        <w:rPr>
          <w:rFonts w:asciiTheme="minorHAnsi" w:hAnsiTheme="minorHAnsi" w:cstheme="minorHAnsi"/>
          <w:sz w:val="24"/>
        </w:rPr>
        <w:t>paging</w:t>
      </w:r>
      <w:r w:rsidR="00834161" w:rsidRPr="0077370A">
        <w:rPr>
          <w:rFonts w:asciiTheme="minorHAnsi" w:hAnsiTheme="minorHAnsi" w:cstheme="minorHAnsi"/>
          <w:sz w:val="24"/>
        </w:rPr>
        <w:t xml:space="preserve"> </w:t>
      </w:r>
      <w:r w:rsidRPr="0077370A">
        <w:rPr>
          <w:rFonts w:asciiTheme="minorHAnsi" w:hAnsiTheme="minorHAnsi" w:cstheme="minorHAnsi"/>
          <w:sz w:val="24"/>
        </w:rPr>
        <w:t>cycle duration.</w:t>
      </w:r>
    </w:p>
    <w:p w14:paraId="39D67B38" w14:textId="39A37EC7" w:rsidR="0077370A" w:rsidRDefault="0077370A" w:rsidP="0077370A">
      <w:pPr>
        <w:pStyle w:val="afc"/>
        <w:numPr>
          <w:ilvl w:val="0"/>
          <w:numId w:val="18"/>
        </w:numPr>
        <w:spacing w:before="120" w:after="120" w:line="276" w:lineRule="auto"/>
        <w:jc w:val="both"/>
        <w:rPr>
          <w:rFonts w:asciiTheme="minorHAnsi" w:hAnsiTheme="minorHAnsi" w:cstheme="minorHAnsi"/>
          <w:sz w:val="24"/>
        </w:rPr>
      </w:pPr>
      <w:r w:rsidRPr="0077370A">
        <w:rPr>
          <w:rFonts w:asciiTheme="minorHAnsi" w:hAnsiTheme="minorHAnsi" w:cstheme="minorHAnsi"/>
          <w:sz w:val="24"/>
        </w:rPr>
        <w:t>Adapting the allocation of POs and PFs.</w:t>
      </w:r>
    </w:p>
    <w:p w14:paraId="2F087E14" w14:textId="76E3C37C" w:rsidR="006833B1" w:rsidRDefault="003A501C" w:rsidP="00300CD0">
      <w:pPr>
        <w:spacing w:before="120" w:after="120" w:line="276" w:lineRule="auto"/>
        <w:jc w:val="both"/>
        <w:rPr>
          <w:rFonts w:asciiTheme="minorHAnsi" w:hAnsiTheme="minorHAnsi" w:cstheme="minorHAnsi"/>
          <w:sz w:val="24"/>
        </w:rPr>
      </w:pPr>
      <w:r>
        <w:rPr>
          <w:rFonts w:asciiTheme="minorHAnsi" w:hAnsiTheme="minorHAnsi" w:cstheme="minorHAnsi"/>
          <w:sz w:val="24"/>
        </w:rPr>
        <w:t>A</w:t>
      </w:r>
      <w:r w:rsidR="006833B1" w:rsidRPr="006833B1">
        <w:rPr>
          <w:rFonts w:asciiTheme="minorHAnsi" w:hAnsiTheme="minorHAnsi" w:cstheme="minorHAnsi"/>
          <w:sz w:val="24"/>
        </w:rPr>
        <w:t>dapti</w:t>
      </w:r>
      <w:r w:rsidR="006833B1">
        <w:rPr>
          <w:rFonts w:asciiTheme="minorHAnsi" w:hAnsiTheme="minorHAnsi" w:cstheme="minorHAnsi"/>
          <w:sz w:val="24"/>
        </w:rPr>
        <w:t>on</w:t>
      </w:r>
      <w:r w:rsidR="006833B1" w:rsidRPr="006833B1">
        <w:rPr>
          <w:rFonts w:asciiTheme="minorHAnsi" w:hAnsiTheme="minorHAnsi" w:cstheme="minorHAnsi"/>
          <w:sz w:val="24"/>
        </w:rPr>
        <w:t xml:space="preserve"> the paging cycle duration</w:t>
      </w:r>
      <w:r w:rsidR="006833B1">
        <w:rPr>
          <w:rFonts w:asciiTheme="minorHAnsi" w:hAnsiTheme="minorHAnsi" w:cstheme="minorHAnsi"/>
          <w:sz w:val="24"/>
        </w:rPr>
        <w:t xml:space="preserve"> could be consider</w:t>
      </w:r>
      <w:r w:rsidR="00030922">
        <w:rPr>
          <w:rFonts w:asciiTheme="minorHAnsi" w:hAnsiTheme="minorHAnsi" w:cstheme="minorHAnsi"/>
          <w:sz w:val="24"/>
        </w:rPr>
        <w:t>ed as</w:t>
      </w:r>
      <w:r w:rsidR="006833B1">
        <w:rPr>
          <w:rFonts w:asciiTheme="minorHAnsi" w:hAnsiTheme="minorHAnsi" w:cstheme="minorHAnsi"/>
          <w:sz w:val="24"/>
        </w:rPr>
        <w:t xml:space="preserve"> a</w:t>
      </w:r>
      <w:r w:rsidR="008D06E7">
        <w:rPr>
          <w:rFonts w:asciiTheme="minorHAnsi" w:hAnsiTheme="minorHAnsi" w:cstheme="minorHAnsi"/>
          <w:sz w:val="24"/>
        </w:rPr>
        <w:t xml:space="preserve"> </w:t>
      </w:r>
      <w:r w:rsidR="00030922" w:rsidRPr="00030922">
        <w:rPr>
          <w:rFonts w:asciiTheme="minorHAnsi" w:hAnsiTheme="minorHAnsi" w:cstheme="minorHAnsi"/>
          <w:sz w:val="24"/>
        </w:rPr>
        <w:t xml:space="preserve">potential </w:t>
      </w:r>
      <w:r w:rsidR="008D06E7">
        <w:rPr>
          <w:rFonts w:asciiTheme="minorHAnsi" w:hAnsiTheme="minorHAnsi" w:cstheme="minorHAnsi"/>
          <w:sz w:val="24"/>
        </w:rPr>
        <w:t xml:space="preserve">method </w:t>
      </w:r>
      <w:r w:rsidR="00030922">
        <w:rPr>
          <w:rFonts w:asciiTheme="minorHAnsi" w:hAnsiTheme="minorHAnsi" w:cstheme="minorHAnsi"/>
          <w:sz w:val="24"/>
        </w:rPr>
        <w:t xml:space="preserve">for </w:t>
      </w:r>
      <w:r w:rsidR="008D06E7">
        <w:rPr>
          <w:rFonts w:asciiTheme="minorHAnsi" w:hAnsiTheme="minorHAnsi" w:cstheme="minorHAnsi"/>
          <w:sz w:val="24"/>
        </w:rPr>
        <w:t>comparing the</w:t>
      </w:r>
      <w:r w:rsidR="006833B1">
        <w:rPr>
          <w:rFonts w:asciiTheme="minorHAnsi" w:hAnsiTheme="minorHAnsi" w:cstheme="minorHAnsi"/>
          <w:sz w:val="24"/>
        </w:rPr>
        <w:t xml:space="preserve"> </w:t>
      </w:r>
      <w:r w:rsidR="008D06E7" w:rsidRPr="0077370A">
        <w:rPr>
          <w:rFonts w:asciiTheme="minorHAnsi" w:hAnsiTheme="minorHAnsi" w:cstheme="minorHAnsi"/>
          <w:sz w:val="24"/>
        </w:rPr>
        <w:t>POs and PFs</w:t>
      </w:r>
      <w:r w:rsidR="008D06E7" w:rsidRPr="008D06E7">
        <w:rPr>
          <w:rFonts w:asciiTheme="minorHAnsi" w:hAnsiTheme="minorHAnsi" w:cstheme="minorHAnsi"/>
          <w:sz w:val="24"/>
        </w:rPr>
        <w:t xml:space="preserve"> </w:t>
      </w:r>
      <w:r w:rsidR="008D06E7" w:rsidRPr="006833B1">
        <w:rPr>
          <w:rFonts w:asciiTheme="minorHAnsi" w:hAnsiTheme="minorHAnsi" w:cstheme="minorHAnsi"/>
          <w:sz w:val="24"/>
        </w:rPr>
        <w:t>adaptation</w:t>
      </w:r>
      <w:r>
        <w:rPr>
          <w:rFonts w:asciiTheme="minorHAnsi" w:hAnsiTheme="minorHAnsi" w:cstheme="minorHAnsi"/>
          <w:sz w:val="24"/>
        </w:rPr>
        <w:t xml:space="preserve"> to </w:t>
      </w:r>
      <w:r w:rsidR="00030922" w:rsidRPr="00030922">
        <w:rPr>
          <w:rFonts w:asciiTheme="minorHAnsi" w:hAnsiTheme="minorHAnsi" w:cstheme="minorHAnsi"/>
          <w:sz w:val="24"/>
        </w:rPr>
        <w:t>accommodate</w:t>
      </w:r>
      <w:r w:rsidR="00030922">
        <w:rPr>
          <w:rFonts w:asciiTheme="minorHAnsi" w:hAnsiTheme="minorHAnsi" w:cstheme="minorHAnsi"/>
          <w:sz w:val="24"/>
        </w:rPr>
        <w:t xml:space="preserve"> </w:t>
      </w:r>
      <w:r>
        <w:rPr>
          <w:rFonts w:asciiTheme="minorHAnsi" w:hAnsiTheme="minorHAnsi" w:cstheme="minorHAnsi"/>
          <w:sz w:val="24"/>
        </w:rPr>
        <w:t>legacy UE</w:t>
      </w:r>
      <w:r w:rsidR="008D06E7">
        <w:rPr>
          <w:rFonts w:asciiTheme="minorHAnsi" w:hAnsiTheme="minorHAnsi" w:cstheme="minorHAnsi"/>
          <w:sz w:val="24"/>
        </w:rPr>
        <w:t xml:space="preserve">. In </w:t>
      </w:r>
      <w:r w:rsidR="00030922">
        <w:rPr>
          <w:rFonts w:asciiTheme="minorHAnsi" w:hAnsiTheme="minorHAnsi" w:cstheme="minorHAnsi"/>
          <w:sz w:val="24"/>
        </w:rPr>
        <w:t xml:space="preserve">the </w:t>
      </w:r>
      <w:r w:rsidR="008D06E7" w:rsidRPr="006833B1">
        <w:rPr>
          <w:rFonts w:asciiTheme="minorHAnsi" w:hAnsiTheme="minorHAnsi" w:cstheme="minorHAnsi"/>
          <w:sz w:val="24"/>
        </w:rPr>
        <w:t>paging cycle</w:t>
      </w:r>
      <w:r w:rsidR="008D06E7" w:rsidRPr="008D06E7">
        <w:rPr>
          <w:rFonts w:asciiTheme="minorHAnsi" w:hAnsiTheme="minorHAnsi" w:cstheme="minorHAnsi"/>
          <w:sz w:val="24"/>
        </w:rPr>
        <w:t xml:space="preserve"> </w:t>
      </w:r>
      <w:r w:rsidR="008D06E7" w:rsidRPr="006833B1">
        <w:rPr>
          <w:rFonts w:asciiTheme="minorHAnsi" w:hAnsiTheme="minorHAnsi" w:cstheme="minorHAnsi"/>
          <w:sz w:val="24"/>
        </w:rPr>
        <w:t>adaptation</w:t>
      </w:r>
      <w:r w:rsidR="008D06E7">
        <w:rPr>
          <w:rFonts w:asciiTheme="minorHAnsi" w:hAnsiTheme="minorHAnsi" w:cstheme="minorHAnsi"/>
          <w:sz w:val="24"/>
        </w:rPr>
        <w:t xml:space="preserve"> </w:t>
      </w:r>
      <w:r w:rsidR="008D06E7">
        <w:rPr>
          <w:rFonts w:asciiTheme="minorHAnsi" w:hAnsiTheme="minorHAnsi" w:cstheme="minorHAnsi" w:hint="eastAsia"/>
          <w:sz w:val="24"/>
        </w:rPr>
        <w:t>m</w:t>
      </w:r>
      <w:r w:rsidR="008D06E7">
        <w:rPr>
          <w:rFonts w:asciiTheme="minorHAnsi" w:hAnsiTheme="minorHAnsi" w:cstheme="minorHAnsi"/>
          <w:sz w:val="24"/>
        </w:rPr>
        <w:t xml:space="preserve">ethod, the R19 NES capable UE could be configured </w:t>
      </w:r>
      <w:r w:rsidR="00030922">
        <w:rPr>
          <w:rFonts w:asciiTheme="minorHAnsi" w:hAnsiTheme="minorHAnsi" w:cstheme="minorHAnsi"/>
          <w:sz w:val="24"/>
        </w:rPr>
        <w:t xml:space="preserve">with </w:t>
      </w:r>
      <w:r w:rsidR="008D06E7">
        <w:rPr>
          <w:rFonts w:asciiTheme="minorHAnsi" w:hAnsiTheme="minorHAnsi" w:cstheme="minorHAnsi"/>
          <w:sz w:val="24"/>
        </w:rPr>
        <w:t xml:space="preserve">a NES paging cycle. </w:t>
      </w:r>
      <w:r w:rsidR="00030922">
        <w:rPr>
          <w:rFonts w:asciiTheme="minorHAnsi" w:hAnsiTheme="minorHAnsi" w:cstheme="minorHAnsi"/>
          <w:sz w:val="24"/>
        </w:rPr>
        <w:t>Within</w:t>
      </w:r>
      <w:r w:rsidR="008D06E7">
        <w:rPr>
          <w:rFonts w:asciiTheme="minorHAnsi" w:hAnsiTheme="minorHAnsi" w:cstheme="minorHAnsi"/>
          <w:sz w:val="24"/>
        </w:rPr>
        <w:t xml:space="preserve"> the NES paging cycle, the R19 NES capable UE </w:t>
      </w:r>
      <w:r w:rsidR="00030922">
        <w:rPr>
          <w:rFonts w:asciiTheme="minorHAnsi" w:hAnsiTheme="minorHAnsi" w:cstheme="minorHAnsi"/>
          <w:sz w:val="24"/>
        </w:rPr>
        <w:t xml:space="preserve">would </w:t>
      </w:r>
      <w:r w:rsidR="008D06E7">
        <w:rPr>
          <w:rFonts w:asciiTheme="minorHAnsi" w:hAnsiTheme="minorHAnsi" w:cstheme="minorHAnsi"/>
          <w:sz w:val="24"/>
        </w:rPr>
        <w:t>only need to monitor</w:t>
      </w:r>
      <w:r w:rsidR="00030922">
        <w:rPr>
          <w:rFonts w:asciiTheme="minorHAnsi" w:hAnsiTheme="minorHAnsi" w:cstheme="minorHAnsi"/>
          <w:sz w:val="24"/>
        </w:rPr>
        <w:t xml:space="preserve"> a</w:t>
      </w:r>
      <w:r w:rsidR="008D06E7">
        <w:rPr>
          <w:rFonts w:asciiTheme="minorHAnsi" w:hAnsiTheme="minorHAnsi" w:cstheme="minorHAnsi"/>
          <w:sz w:val="24"/>
        </w:rPr>
        <w:t xml:space="preserve"> paging DCI within a paging monitor window (PMW).</w:t>
      </w:r>
    </w:p>
    <w:p w14:paraId="55D87E42" w14:textId="4976227D" w:rsidR="003442B2" w:rsidRDefault="00030922" w:rsidP="00880B1B">
      <w:pPr>
        <w:rPr>
          <w:rFonts w:asciiTheme="minorHAnsi" w:hAnsiTheme="minorHAnsi" w:cstheme="minorHAnsi"/>
          <w:bCs/>
          <w:sz w:val="24"/>
          <w:szCs w:val="24"/>
        </w:rPr>
      </w:pPr>
      <w:r>
        <w:rPr>
          <w:rFonts w:asciiTheme="minorHAnsi" w:hAnsiTheme="minorHAnsi" w:cstheme="minorHAnsi"/>
          <w:bCs/>
          <w:sz w:val="24"/>
          <w:szCs w:val="24"/>
        </w:rPr>
        <w:t>T</w:t>
      </w:r>
      <w:r w:rsidR="003A501C">
        <w:rPr>
          <w:rFonts w:asciiTheme="minorHAnsi" w:hAnsiTheme="minorHAnsi" w:cstheme="minorHAnsi"/>
          <w:bCs/>
          <w:sz w:val="24"/>
          <w:szCs w:val="24"/>
        </w:rPr>
        <w:t xml:space="preserve">o support </w:t>
      </w:r>
      <w:r w:rsidR="003A501C">
        <w:rPr>
          <w:rFonts w:asciiTheme="minorHAnsi" w:hAnsiTheme="minorHAnsi" w:cstheme="minorHAnsi"/>
          <w:sz w:val="24"/>
        </w:rPr>
        <w:t xml:space="preserve">the legacy UE, the NES paging cycle could be configured </w:t>
      </w:r>
      <w:r>
        <w:rPr>
          <w:rFonts w:asciiTheme="minorHAnsi" w:hAnsiTheme="minorHAnsi" w:cstheme="minorHAnsi"/>
          <w:sz w:val="24"/>
        </w:rPr>
        <w:t>as a</w:t>
      </w:r>
      <w:r w:rsidR="003A501C">
        <w:rPr>
          <w:rFonts w:asciiTheme="minorHAnsi" w:hAnsiTheme="minorHAnsi" w:cstheme="minorHAnsi"/>
          <w:sz w:val="24"/>
        </w:rPr>
        <w:t xml:space="preserve"> </w:t>
      </w:r>
      <w:r w:rsidR="003A501C" w:rsidRPr="003A501C">
        <w:rPr>
          <w:rFonts w:asciiTheme="minorHAnsi" w:hAnsiTheme="minorHAnsi" w:cstheme="minorHAnsi"/>
          <w:sz w:val="24"/>
        </w:rPr>
        <w:t xml:space="preserve">multiple of </w:t>
      </w:r>
      <w:r>
        <w:rPr>
          <w:rFonts w:asciiTheme="minorHAnsi" w:hAnsiTheme="minorHAnsi" w:cstheme="minorHAnsi"/>
          <w:sz w:val="24"/>
        </w:rPr>
        <w:t xml:space="preserve">the </w:t>
      </w:r>
      <w:r w:rsidR="00C30AC3">
        <w:rPr>
          <w:rFonts w:asciiTheme="minorHAnsi" w:hAnsiTheme="minorHAnsi" w:cstheme="minorHAnsi"/>
          <w:sz w:val="24"/>
        </w:rPr>
        <w:t xml:space="preserve">default </w:t>
      </w:r>
      <w:r w:rsidR="003A501C" w:rsidRPr="003A501C">
        <w:rPr>
          <w:rFonts w:asciiTheme="minorHAnsi" w:hAnsiTheme="minorHAnsi" w:cstheme="minorHAnsi"/>
          <w:sz w:val="24"/>
        </w:rPr>
        <w:t>paging cycle</w:t>
      </w:r>
      <w:r w:rsidR="003A501C">
        <w:rPr>
          <w:rFonts w:asciiTheme="minorHAnsi" w:hAnsiTheme="minorHAnsi" w:cstheme="minorHAnsi"/>
          <w:sz w:val="24"/>
        </w:rPr>
        <w:t xml:space="preserve"> used by the legacy UE</w:t>
      </w:r>
      <w:r w:rsidR="003A501C" w:rsidRPr="003A501C">
        <w:rPr>
          <w:rFonts w:asciiTheme="minorHAnsi" w:hAnsiTheme="minorHAnsi" w:cstheme="minorHAnsi"/>
          <w:sz w:val="24"/>
        </w:rPr>
        <w:t>.</w:t>
      </w:r>
      <w:r w:rsidR="003A501C">
        <w:rPr>
          <w:rFonts w:asciiTheme="minorHAnsi" w:hAnsiTheme="minorHAnsi" w:cstheme="minorHAnsi"/>
          <w:sz w:val="24"/>
        </w:rPr>
        <w:t xml:space="preserve"> The PMW could also </w:t>
      </w:r>
      <w:r w:rsidRPr="00030922">
        <w:rPr>
          <w:rFonts w:asciiTheme="minorHAnsi" w:hAnsiTheme="minorHAnsi" w:cstheme="minorHAnsi"/>
          <w:sz w:val="24"/>
        </w:rPr>
        <w:t xml:space="preserve">aligned </w:t>
      </w:r>
      <w:r>
        <w:rPr>
          <w:rFonts w:asciiTheme="minorHAnsi" w:hAnsiTheme="minorHAnsi" w:cstheme="minorHAnsi"/>
          <w:sz w:val="24"/>
        </w:rPr>
        <w:t xml:space="preserve">with </w:t>
      </w:r>
      <w:r w:rsidR="003A501C">
        <w:rPr>
          <w:rFonts w:asciiTheme="minorHAnsi" w:hAnsiTheme="minorHAnsi" w:cstheme="minorHAnsi"/>
          <w:sz w:val="24"/>
        </w:rPr>
        <w:t xml:space="preserve">one of the </w:t>
      </w:r>
      <w:r w:rsidR="00C30AC3">
        <w:rPr>
          <w:rFonts w:asciiTheme="minorHAnsi" w:hAnsiTheme="minorHAnsi" w:cstheme="minorHAnsi"/>
          <w:sz w:val="24"/>
        </w:rPr>
        <w:t xml:space="preserve">default </w:t>
      </w:r>
      <w:r w:rsidR="003A501C" w:rsidRPr="003A501C">
        <w:rPr>
          <w:rFonts w:asciiTheme="minorHAnsi" w:hAnsiTheme="minorHAnsi" w:cstheme="minorHAnsi"/>
          <w:sz w:val="24"/>
        </w:rPr>
        <w:t>paging cycle</w:t>
      </w:r>
      <w:r w:rsidR="003A501C">
        <w:rPr>
          <w:rFonts w:asciiTheme="minorHAnsi" w:hAnsiTheme="minorHAnsi" w:cstheme="minorHAnsi"/>
          <w:sz w:val="24"/>
        </w:rPr>
        <w:t xml:space="preserve"> in the NES paging cycle as </w:t>
      </w:r>
      <w:r w:rsidRPr="00030922">
        <w:rPr>
          <w:rFonts w:asciiTheme="minorHAnsi" w:hAnsiTheme="minorHAnsi" w:cstheme="minorHAnsi"/>
          <w:sz w:val="24"/>
        </w:rPr>
        <w:t xml:space="preserve">illustrated </w:t>
      </w:r>
      <w:r w:rsidR="003A501C">
        <w:rPr>
          <w:rFonts w:asciiTheme="minorHAnsi" w:hAnsiTheme="minorHAnsi" w:cstheme="minorHAnsi"/>
          <w:sz w:val="24"/>
        </w:rPr>
        <w:t>figure 1.</w:t>
      </w:r>
    </w:p>
    <w:p w14:paraId="13DABCFA" w14:textId="796D4518" w:rsidR="008D06E7" w:rsidRDefault="003A501C" w:rsidP="003A501C">
      <w:pPr>
        <w:jc w:val="center"/>
        <w:rPr>
          <w:rFonts w:asciiTheme="minorHAnsi" w:hAnsiTheme="minorHAnsi" w:cstheme="minorHAnsi"/>
          <w:bCs/>
          <w:sz w:val="24"/>
          <w:szCs w:val="24"/>
        </w:rPr>
      </w:pPr>
      <w:r w:rsidRPr="003A501C">
        <w:rPr>
          <w:rFonts w:asciiTheme="minorHAnsi" w:hAnsiTheme="minorHAnsi" w:cstheme="minorHAnsi"/>
          <w:bCs/>
          <w:noProof/>
          <w:sz w:val="24"/>
          <w:szCs w:val="24"/>
        </w:rPr>
        <w:drawing>
          <wp:inline distT="0" distB="0" distL="0" distR="0" wp14:anchorId="7000B35C" wp14:editId="373B47AF">
            <wp:extent cx="4514215" cy="1969799"/>
            <wp:effectExtent l="0" t="0" r="63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34094" cy="1978473"/>
                    </a:xfrm>
                    <a:prstGeom prst="rect">
                      <a:avLst/>
                    </a:prstGeom>
                  </pic:spPr>
                </pic:pic>
              </a:graphicData>
            </a:graphic>
          </wp:inline>
        </w:drawing>
      </w:r>
    </w:p>
    <w:p w14:paraId="4495E49C" w14:textId="65DBA9FA" w:rsidR="008D06E7" w:rsidRDefault="003A501C" w:rsidP="003A501C">
      <w:pPr>
        <w:jc w:val="center"/>
        <w:rPr>
          <w:rFonts w:asciiTheme="minorHAnsi" w:hAnsiTheme="minorHAnsi" w:cstheme="minorHAnsi"/>
          <w:bCs/>
          <w:sz w:val="24"/>
          <w:szCs w:val="24"/>
        </w:rPr>
      </w:pPr>
      <w:r>
        <w:rPr>
          <w:rFonts w:asciiTheme="minorHAnsi" w:hAnsiTheme="minorHAnsi" w:cstheme="minorHAnsi"/>
          <w:sz w:val="24"/>
        </w:rPr>
        <w:t>Fig 1, an example of paging cycle a</w:t>
      </w:r>
      <w:r w:rsidRPr="006833B1">
        <w:rPr>
          <w:rFonts w:asciiTheme="minorHAnsi" w:hAnsiTheme="minorHAnsi" w:cstheme="minorHAnsi"/>
          <w:sz w:val="24"/>
        </w:rPr>
        <w:t>dapti</w:t>
      </w:r>
      <w:r>
        <w:rPr>
          <w:rFonts w:asciiTheme="minorHAnsi" w:hAnsiTheme="minorHAnsi" w:cstheme="minorHAnsi"/>
          <w:sz w:val="24"/>
        </w:rPr>
        <w:t>on</w:t>
      </w:r>
    </w:p>
    <w:p w14:paraId="791CEFE9" w14:textId="662CBB4C" w:rsidR="008D06E7" w:rsidRDefault="008D06E7" w:rsidP="00880B1B">
      <w:pPr>
        <w:rPr>
          <w:rFonts w:asciiTheme="minorHAnsi" w:hAnsiTheme="minorHAnsi" w:cstheme="minorHAnsi"/>
          <w:bCs/>
          <w:sz w:val="24"/>
          <w:szCs w:val="24"/>
        </w:rPr>
      </w:pPr>
    </w:p>
    <w:p w14:paraId="72168872" w14:textId="4422383B" w:rsidR="00DA365E" w:rsidRDefault="008C2E59" w:rsidP="00880B1B">
      <w:pPr>
        <w:rPr>
          <w:rFonts w:asciiTheme="minorHAnsi" w:hAnsiTheme="minorHAnsi" w:cstheme="minorHAnsi"/>
          <w:sz w:val="24"/>
        </w:rPr>
      </w:pPr>
      <w:r w:rsidRPr="008C2E59">
        <w:rPr>
          <w:rFonts w:asciiTheme="minorHAnsi" w:hAnsiTheme="minorHAnsi" w:cstheme="minorHAnsi"/>
          <w:bCs/>
          <w:sz w:val="24"/>
          <w:szCs w:val="24"/>
        </w:rPr>
        <w:t>In Figure 1, we illustrate an example of the paging cycle adaptation method.</w:t>
      </w:r>
      <w:r w:rsidR="00C30AC3">
        <w:rPr>
          <w:rFonts w:asciiTheme="minorHAnsi" w:hAnsiTheme="minorHAnsi" w:cstheme="minorHAnsi"/>
          <w:sz w:val="24"/>
        </w:rPr>
        <w:t xml:space="preserve"> In this example, the NES paging cycle is </w:t>
      </w:r>
      <w:r>
        <w:rPr>
          <w:rFonts w:asciiTheme="minorHAnsi" w:hAnsiTheme="minorHAnsi" w:cstheme="minorHAnsi"/>
          <w:sz w:val="24"/>
        </w:rPr>
        <w:t xml:space="preserve">set to </w:t>
      </w:r>
      <w:r w:rsidR="00C30AC3">
        <w:rPr>
          <w:rFonts w:asciiTheme="minorHAnsi" w:hAnsiTheme="minorHAnsi" w:cstheme="minorHAnsi"/>
          <w:sz w:val="24"/>
        </w:rPr>
        <w:t>three times</w:t>
      </w:r>
      <w:r>
        <w:rPr>
          <w:rFonts w:asciiTheme="minorHAnsi" w:hAnsiTheme="minorHAnsi" w:cstheme="minorHAnsi"/>
          <w:sz w:val="24"/>
        </w:rPr>
        <w:t xml:space="preserve"> the duration</w:t>
      </w:r>
      <w:r w:rsidR="00C30AC3">
        <w:rPr>
          <w:rFonts w:asciiTheme="minorHAnsi" w:hAnsiTheme="minorHAnsi" w:cstheme="minorHAnsi"/>
          <w:sz w:val="24"/>
        </w:rPr>
        <w:t xml:space="preserve"> of </w:t>
      </w:r>
      <w:r>
        <w:rPr>
          <w:rFonts w:asciiTheme="minorHAnsi" w:hAnsiTheme="minorHAnsi" w:cstheme="minorHAnsi"/>
          <w:sz w:val="24"/>
        </w:rPr>
        <w:t xml:space="preserve">the </w:t>
      </w:r>
      <w:r w:rsidR="00C30AC3" w:rsidRPr="00C30AC3">
        <w:rPr>
          <w:rFonts w:asciiTheme="minorHAnsi" w:hAnsiTheme="minorHAnsi" w:cstheme="minorHAnsi"/>
          <w:sz w:val="24"/>
        </w:rPr>
        <w:t xml:space="preserve">default </w:t>
      </w:r>
      <w:r w:rsidR="00C30AC3">
        <w:rPr>
          <w:rFonts w:asciiTheme="minorHAnsi" w:hAnsiTheme="minorHAnsi" w:cstheme="minorHAnsi"/>
          <w:sz w:val="24"/>
        </w:rPr>
        <w:t>paging cycle</w:t>
      </w:r>
      <w:r>
        <w:rPr>
          <w:rFonts w:asciiTheme="minorHAnsi" w:hAnsiTheme="minorHAnsi" w:cstheme="minorHAnsi"/>
          <w:sz w:val="24"/>
        </w:rPr>
        <w:t>,</w:t>
      </w:r>
      <w:r w:rsidR="00C30AC3">
        <w:rPr>
          <w:rFonts w:asciiTheme="minorHAnsi" w:hAnsiTheme="minorHAnsi" w:cstheme="minorHAnsi"/>
          <w:sz w:val="24"/>
        </w:rPr>
        <w:t xml:space="preserve"> and the PMW for R19 NES capable UE is </w:t>
      </w:r>
      <w:r w:rsidRPr="008C2E59">
        <w:rPr>
          <w:rFonts w:asciiTheme="minorHAnsi" w:hAnsiTheme="minorHAnsi" w:cstheme="minorHAnsi"/>
          <w:sz w:val="24"/>
        </w:rPr>
        <w:t>aligned with</w:t>
      </w:r>
      <w:r>
        <w:rPr>
          <w:rFonts w:asciiTheme="minorHAnsi" w:hAnsiTheme="minorHAnsi" w:cstheme="minorHAnsi"/>
          <w:sz w:val="24"/>
        </w:rPr>
        <w:t xml:space="preserve"> </w:t>
      </w:r>
      <w:r w:rsidR="00C30AC3">
        <w:rPr>
          <w:rFonts w:asciiTheme="minorHAnsi" w:hAnsiTheme="minorHAnsi" w:cstheme="minorHAnsi"/>
          <w:sz w:val="24"/>
        </w:rPr>
        <w:t>the 1</w:t>
      </w:r>
      <w:r w:rsidR="00C30AC3" w:rsidRPr="00C30AC3">
        <w:rPr>
          <w:rFonts w:asciiTheme="minorHAnsi" w:hAnsiTheme="minorHAnsi" w:cstheme="minorHAnsi"/>
          <w:sz w:val="24"/>
          <w:vertAlign w:val="superscript"/>
        </w:rPr>
        <w:t>st</w:t>
      </w:r>
      <w:r w:rsidR="00C30AC3">
        <w:rPr>
          <w:rFonts w:asciiTheme="minorHAnsi" w:hAnsiTheme="minorHAnsi" w:cstheme="minorHAnsi"/>
          <w:sz w:val="24"/>
        </w:rPr>
        <w:t xml:space="preserve"> </w:t>
      </w:r>
      <w:r w:rsidR="00C30AC3" w:rsidRPr="00C30AC3">
        <w:rPr>
          <w:rFonts w:asciiTheme="minorHAnsi" w:hAnsiTheme="minorHAnsi" w:cstheme="minorHAnsi"/>
          <w:sz w:val="24"/>
        </w:rPr>
        <w:t xml:space="preserve">default </w:t>
      </w:r>
      <w:r w:rsidR="00C30AC3">
        <w:rPr>
          <w:rFonts w:asciiTheme="minorHAnsi" w:hAnsiTheme="minorHAnsi" w:cstheme="minorHAnsi"/>
          <w:sz w:val="24"/>
        </w:rPr>
        <w:t xml:space="preserve">paging cycle. </w:t>
      </w:r>
      <w:r>
        <w:rPr>
          <w:rFonts w:asciiTheme="minorHAnsi" w:hAnsiTheme="minorHAnsi" w:cstheme="minorHAnsi"/>
          <w:sz w:val="24"/>
        </w:rPr>
        <w:t>L</w:t>
      </w:r>
      <w:r w:rsidR="00C30AC3">
        <w:rPr>
          <w:rFonts w:asciiTheme="minorHAnsi" w:hAnsiTheme="minorHAnsi" w:cstheme="minorHAnsi"/>
          <w:sz w:val="24"/>
        </w:rPr>
        <w:t xml:space="preserve">egacy UE will monitor paging DCI every </w:t>
      </w:r>
      <w:r w:rsidR="00C30AC3" w:rsidRPr="00C30AC3">
        <w:rPr>
          <w:rFonts w:asciiTheme="minorHAnsi" w:hAnsiTheme="minorHAnsi" w:cstheme="minorHAnsi"/>
          <w:sz w:val="24"/>
        </w:rPr>
        <w:t xml:space="preserve">default </w:t>
      </w:r>
      <w:r w:rsidR="00C30AC3">
        <w:rPr>
          <w:rFonts w:asciiTheme="minorHAnsi" w:hAnsiTheme="minorHAnsi" w:cstheme="minorHAnsi"/>
          <w:sz w:val="24"/>
        </w:rPr>
        <w:t>paging cycle</w:t>
      </w:r>
      <w:r w:rsidRPr="008C2E59">
        <w:rPr>
          <w:rFonts w:asciiTheme="minorHAnsi" w:hAnsiTheme="minorHAnsi" w:cstheme="minorHAnsi"/>
          <w:sz w:val="24"/>
        </w:rPr>
        <w:t>, while</w:t>
      </w:r>
      <w:r w:rsidR="00C30AC3">
        <w:rPr>
          <w:rFonts w:asciiTheme="minorHAnsi" w:hAnsiTheme="minorHAnsi" w:cstheme="minorHAnsi"/>
          <w:sz w:val="24"/>
        </w:rPr>
        <w:t xml:space="preserve"> R19 NES capable UE may only monitor paging DCI within the PMW (i.e., the 1</w:t>
      </w:r>
      <w:r w:rsidR="00C30AC3" w:rsidRPr="00C30AC3">
        <w:rPr>
          <w:rFonts w:asciiTheme="minorHAnsi" w:hAnsiTheme="minorHAnsi" w:cstheme="minorHAnsi"/>
          <w:sz w:val="24"/>
          <w:vertAlign w:val="superscript"/>
        </w:rPr>
        <w:t>st</w:t>
      </w:r>
      <w:r w:rsidR="00C30AC3">
        <w:rPr>
          <w:rFonts w:asciiTheme="minorHAnsi" w:hAnsiTheme="minorHAnsi" w:cstheme="minorHAnsi"/>
          <w:sz w:val="24"/>
        </w:rPr>
        <w:t xml:space="preserve"> </w:t>
      </w:r>
      <w:r w:rsidR="00C30AC3" w:rsidRPr="00C30AC3">
        <w:rPr>
          <w:rFonts w:asciiTheme="minorHAnsi" w:hAnsiTheme="minorHAnsi" w:cstheme="minorHAnsi"/>
          <w:sz w:val="24"/>
        </w:rPr>
        <w:lastRenderedPageBreak/>
        <w:t xml:space="preserve">default </w:t>
      </w:r>
      <w:r w:rsidR="00C30AC3">
        <w:rPr>
          <w:rFonts w:asciiTheme="minorHAnsi" w:hAnsiTheme="minorHAnsi" w:cstheme="minorHAnsi"/>
          <w:sz w:val="24"/>
        </w:rPr>
        <w:t>paging cycle)</w:t>
      </w:r>
      <w:r w:rsidR="0097681A">
        <w:rPr>
          <w:rFonts w:asciiTheme="minorHAnsi" w:hAnsiTheme="minorHAnsi" w:cstheme="minorHAnsi"/>
          <w:sz w:val="24"/>
        </w:rPr>
        <w:t>. The</w:t>
      </w:r>
      <w:r w:rsidR="00DA365E">
        <w:rPr>
          <w:rFonts w:asciiTheme="minorHAnsi" w:hAnsiTheme="minorHAnsi" w:cstheme="minorHAnsi"/>
          <w:sz w:val="24"/>
        </w:rPr>
        <w:t xml:space="preserve"> R19 NES capable UE could </w:t>
      </w:r>
      <w:r w:rsidRPr="008C2E59">
        <w:rPr>
          <w:rFonts w:asciiTheme="minorHAnsi" w:hAnsiTheme="minorHAnsi" w:cstheme="minorHAnsi"/>
          <w:sz w:val="24"/>
        </w:rPr>
        <w:t xml:space="preserve">employ </w:t>
      </w:r>
      <w:r w:rsidR="00DA365E">
        <w:rPr>
          <w:rFonts w:asciiTheme="minorHAnsi" w:hAnsiTheme="minorHAnsi" w:cstheme="minorHAnsi"/>
          <w:sz w:val="24"/>
        </w:rPr>
        <w:t xml:space="preserve">legacy </w:t>
      </w:r>
      <w:r w:rsidRPr="008C2E59">
        <w:rPr>
          <w:rFonts w:asciiTheme="minorHAnsi" w:hAnsiTheme="minorHAnsi" w:cstheme="minorHAnsi"/>
          <w:sz w:val="24"/>
        </w:rPr>
        <w:t>formulae</w:t>
      </w:r>
      <w:r>
        <w:rPr>
          <w:rFonts w:asciiTheme="minorHAnsi" w:hAnsiTheme="minorHAnsi" w:cstheme="minorHAnsi"/>
          <w:sz w:val="24"/>
        </w:rPr>
        <w:t xml:space="preserve"> to </w:t>
      </w:r>
      <w:r w:rsidRPr="008C2E59">
        <w:rPr>
          <w:rFonts w:asciiTheme="minorHAnsi" w:hAnsiTheme="minorHAnsi" w:cstheme="minorHAnsi"/>
          <w:sz w:val="24"/>
        </w:rPr>
        <w:t xml:space="preserve">determine </w:t>
      </w:r>
      <w:r>
        <w:rPr>
          <w:rFonts w:asciiTheme="minorHAnsi" w:hAnsiTheme="minorHAnsi" w:cstheme="minorHAnsi"/>
          <w:sz w:val="24"/>
        </w:rPr>
        <w:t>out the PF and PO</w:t>
      </w:r>
      <w:r w:rsidR="0097681A">
        <w:rPr>
          <w:rFonts w:asciiTheme="minorHAnsi" w:hAnsiTheme="minorHAnsi" w:cstheme="minorHAnsi"/>
          <w:sz w:val="24"/>
        </w:rPr>
        <w:t xml:space="preserve"> within the PMW</w:t>
      </w:r>
      <w:bookmarkStart w:id="5" w:name="_GoBack"/>
      <w:bookmarkEnd w:id="5"/>
      <w:r>
        <w:rPr>
          <w:rFonts w:asciiTheme="minorHAnsi" w:hAnsiTheme="minorHAnsi" w:cstheme="minorHAnsi"/>
          <w:sz w:val="24"/>
        </w:rPr>
        <w:t>.</w:t>
      </w:r>
    </w:p>
    <w:p w14:paraId="5D1A43F9" w14:textId="0B2F8E5E" w:rsidR="008D06E7" w:rsidRDefault="008C2E59" w:rsidP="00880B1B">
      <w:pPr>
        <w:rPr>
          <w:rFonts w:asciiTheme="minorHAnsi" w:hAnsiTheme="minorHAnsi" w:cstheme="minorHAnsi"/>
          <w:sz w:val="24"/>
        </w:rPr>
      </w:pPr>
      <w:r>
        <w:rPr>
          <w:rFonts w:asciiTheme="minorHAnsi" w:hAnsiTheme="minorHAnsi" w:cstheme="minorHAnsi"/>
          <w:sz w:val="24"/>
        </w:rPr>
        <w:t>This</w:t>
      </w:r>
      <w:r w:rsidR="00C30AC3">
        <w:rPr>
          <w:rFonts w:asciiTheme="minorHAnsi" w:hAnsiTheme="minorHAnsi" w:cstheme="minorHAnsi"/>
          <w:sz w:val="24"/>
        </w:rPr>
        <w:t xml:space="preserve"> method</w:t>
      </w:r>
      <w:r>
        <w:rPr>
          <w:rFonts w:asciiTheme="minorHAnsi" w:hAnsiTheme="minorHAnsi" w:cstheme="minorHAnsi"/>
          <w:sz w:val="24"/>
        </w:rPr>
        <w:t xml:space="preserve"> enables the</w:t>
      </w:r>
      <w:r w:rsidR="00C30AC3">
        <w:rPr>
          <w:rFonts w:asciiTheme="minorHAnsi" w:hAnsiTheme="minorHAnsi" w:cstheme="minorHAnsi"/>
          <w:sz w:val="24"/>
        </w:rPr>
        <w:t xml:space="preserve"> network may not need to </w:t>
      </w:r>
      <w:r w:rsidRPr="008C2E59">
        <w:rPr>
          <w:rFonts w:asciiTheme="minorHAnsi" w:hAnsiTheme="minorHAnsi" w:cstheme="minorHAnsi"/>
          <w:sz w:val="24"/>
        </w:rPr>
        <w:t xml:space="preserve">transmitting </w:t>
      </w:r>
      <w:r w:rsidR="00C30AC3">
        <w:rPr>
          <w:rFonts w:asciiTheme="minorHAnsi" w:hAnsiTheme="minorHAnsi" w:cstheme="minorHAnsi"/>
          <w:sz w:val="24"/>
        </w:rPr>
        <w:t xml:space="preserve">paging DCI </w:t>
      </w:r>
      <w:r>
        <w:rPr>
          <w:rFonts w:asciiTheme="minorHAnsi" w:hAnsiTheme="minorHAnsi" w:cstheme="minorHAnsi"/>
          <w:sz w:val="24"/>
        </w:rPr>
        <w:t>to</w:t>
      </w:r>
      <w:r w:rsidR="00C30AC3">
        <w:rPr>
          <w:rFonts w:asciiTheme="minorHAnsi" w:hAnsiTheme="minorHAnsi" w:cstheme="minorHAnsi"/>
          <w:sz w:val="24"/>
        </w:rPr>
        <w:t xml:space="preserve"> R19 NES capable UE outside the PMW </w:t>
      </w:r>
      <w:r>
        <w:rPr>
          <w:rFonts w:asciiTheme="minorHAnsi" w:hAnsiTheme="minorHAnsi" w:cstheme="minorHAnsi"/>
          <w:sz w:val="24"/>
        </w:rPr>
        <w:t>with</w:t>
      </w:r>
      <w:r w:rsidR="00C30AC3">
        <w:rPr>
          <w:rFonts w:asciiTheme="minorHAnsi" w:hAnsiTheme="minorHAnsi" w:cstheme="minorHAnsi"/>
          <w:sz w:val="24"/>
        </w:rPr>
        <w:t xml:space="preserve">in </w:t>
      </w:r>
      <w:r>
        <w:rPr>
          <w:rFonts w:asciiTheme="minorHAnsi" w:hAnsiTheme="minorHAnsi" w:cstheme="minorHAnsi"/>
          <w:sz w:val="24"/>
        </w:rPr>
        <w:t xml:space="preserve">the </w:t>
      </w:r>
      <w:r w:rsidR="00C30AC3">
        <w:rPr>
          <w:rFonts w:asciiTheme="minorHAnsi" w:hAnsiTheme="minorHAnsi" w:cstheme="minorHAnsi"/>
          <w:sz w:val="24"/>
        </w:rPr>
        <w:t>NES paging cycle</w:t>
      </w:r>
      <w:r w:rsidRPr="008C2E59">
        <w:rPr>
          <w:rFonts w:asciiTheme="minorHAnsi" w:hAnsiTheme="minorHAnsi" w:cstheme="minorHAnsi"/>
          <w:sz w:val="24"/>
        </w:rPr>
        <w:t>, thus promoting energy-saving while still ensuring support for legacy UEs</w:t>
      </w:r>
      <w:r w:rsidR="00C30AC3">
        <w:rPr>
          <w:rFonts w:asciiTheme="minorHAnsi" w:hAnsiTheme="minorHAnsi" w:cstheme="minorHAnsi"/>
          <w:sz w:val="24"/>
        </w:rPr>
        <w:t>.</w:t>
      </w:r>
    </w:p>
    <w:p w14:paraId="03BAA98B" w14:textId="2BFFFC1F" w:rsidR="00C30AC3" w:rsidRPr="00030922" w:rsidRDefault="00C30AC3" w:rsidP="00C30AC3">
      <w:pPr>
        <w:rPr>
          <w:rFonts w:asciiTheme="minorHAnsi" w:hAnsiTheme="minorHAnsi" w:cstheme="minorHAnsi"/>
          <w:b/>
          <w:sz w:val="24"/>
          <w:szCs w:val="24"/>
        </w:rPr>
      </w:pPr>
      <w:r w:rsidRPr="00030922">
        <w:rPr>
          <w:rFonts w:asciiTheme="minorHAnsi" w:hAnsiTheme="minorHAnsi" w:cstheme="minorHAnsi"/>
          <w:b/>
          <w:sz w:val="24"/>
          <w:szCs w:val="24"/>
        </w:rPr>
        <w:t xml:space="preserve">Proposal 3: RAN2 could consider the </w:t>
      </w:r>
      <w:r w:rsidRPr="00030922">
        <w:rPr>
          <w:rFonts w:asciiTheme="minorHAnsi" w:hAnsiTheme="minorHAnsi" w:cstheme="minorHAnsi"/>
          <w:b/>
          <w:sz w:val="24"/>
        </w:rPr>
        <w:t>paging cycle adaption method</w:t>
      </w:r>
      <w:r w:rsidRPr="00030922">
        <w:rPr>
          <w:rFonts w:asciiTheme="minorHAnsi" w:hAnsiTheme="minorHAnsi" w:cstheme="minorHAnsi"/>
          <w:b/>
          <w:sz w:val="24"/>
          <w:szCs w:val="24"/>
        </w:rPr>
        <w:t xml:space="preserve"> to enhance the efficiency of network energy saving.</w:t>
      </w:r>
    </w:p>
    <w:p w14:paraId="45410796" w14:textId="3F042063" w:rsidR="00C30AC3" w:rsidRPr="00030922" w:rsidRDefault="00C30AC3" w:rsidP="00C30AC3">
      <w:pPr>
        <w:ind w:left="432"/>
        <w:rPr>
          <w:rFonts w:asciiTheme="minorHAnsi" w:hAnsiTheme="minorHAnsi" w:cstheme="minorHAnsi"/>
          <w:b/>
          <w:sz w:val="24"/>
          <w:szCs w:val="24"/>
        </w:rPr>
      </w:pPr>
      <w:r w:rsidRPr="00030922">
        <w:rPr>
          <w:rFonts w:asciiTheme="minorHAnsi" w:hAnsiTheme="minorHAnsi" w:cstheme="minorHAnsi"/>
          <w:b/>
          <w:sz w:val="24"/>
          <w:szCs w:val="24"/>
        </w:rPr>
        <w:t xml:space="preserve">Proposal 3-1: Rel-19 NES UEs should monitor paging DCI in </w:t>
      </w:r>
      <w:r w:rsidR="00030922" w:rsidRPr="00030922">
        <w:rPr>
          <w:rFonts w:asciiTheme="minorHAnsi" w:hAnsiTheme="minorHAnsi" w:cstheme="minorHAnsi"/>
          <w:b/>
          <w:sz w:val="24"/>
          <w:szCs w:val="24"/>
        </w:rPr>
        <w:t>a</w:t>
      </w:r>
      <w:r w:rsidRPr="00030922">
        <w:rPr>
          <w:rFonts w:asciiTheme="minorHAnsi" w:hAnsiTheme="minorHAnsi" w:cstheme="minorHAnsi"/>
          <w:b/>
          <w:sz w:val="24"/>
          <w:szCs w:val="24"/>
        </w:rPr>
        <w:t xml:space="preserve"> paging monitor window</w:t>
      </w:r>
      <w:r w:rsidR="00030922" w:rsidRPr="00030922">
        <w:rPr>
          <w:rFonts w:asciiTheme="minorHAnsi" w:hAnsiTheme="minorHAnsi" w:cstheme="minorHAnsi"/>
          <w:b/>
          <w:sz w:val="24"/>
          <w:szCs w:val="24"/>
        </w:rPr>
        <w:t xml:space="preserve"> (PMW)</w:t>
      </w:r>
      <w:r w:rsidRPr="00030922">
        <w:rPr>
          <w:rFonts w:asciiTheme="minorHAnsi" w:hAnsiTheme="minorHAnsi" w:cstheme="minorHAnsi"/>
          <w:b/>
          <w:sz w:val="24"/>
          <w:szCs w:val="24"/>
        </w:rPr>
        <w:t xml:space="preserve"> within the </w:t>
      </w:r>
      <w:r w:rsidR="00030922" w:rsidRPr="00030922">
        <w:rPr>
          <w:rFonts w:asciiTheme="minorHAnsi" w:hAnsiTheme="minorHAnsi" w:cstheme="minorHAnsi"/>
          <w:b/>
          <w:sz w:val="24"/>
        </w:rPr>
        <w:t xml:space="preserve">adapting </w:t>
      </w:r>
      <w:r w:rsidRPr="00030922">
        <w:rPr>
          <w:rFonts w:asciiTheme="minorHAnsi" w:hAnsiTheme="minorHAnsi" w:cstheme="minorHAnsi"/>
          <w:b/>
          <w:sz w:val="24"/>
          <w:szCs w:val="24"/>
        </w:rPr>
        <w:t>paging cycle</w:t>
      </w:r>
      <w:r w:rsidR="00A73C8F">
        <w:rPr>
          <w:rFonts w:asciiTheme="minorHAnsi" w:hAnsiTheme="minorHAnsi" w:cstheme="minorHAnsi"/>
          <w:b/>
          <w:sz w:val="24"/>
          <w:szCs w:val="24"/>
        </w:rPr>
        <w:t xml:space="preserve"> and how to indicate the PMW in </w:t>
      </w:r>
      <w:r w:rsidR="00A73C8F" w:rsidRPr="00030922">
        <w:rPr>
          <w:rFonts w:asciiTheme="minorHAnsi" w:hAnsiTheme="minorHAnsi" w:cstheme="minorHAnsi"/>
          <w:b/>
          <w:sz w:val="24"/>
        </w:rPr>
        <w:t xml:space="preserve">adapting </w:t>
      </w:r>
      <w:r w:rsidR="00A73C8F" w:rsidRPr="00030922">
        <w:rPr>
          <w:rFonts w:asciiTheme="minorHAnsi" w:hAnsiTheme="minorHAnsi" w:cstheme="minorHAnsi"/>
          <w:b/>
          <w:sz w:val="24"/>
          <w:szCs w:val="24"/>
        </w:rPr>
        <w:t>paging cycle</w:t>
      </w:r>
      <w:r w:rsidR="00A73C8F">
        <w:rPr>
          <w:rFonts w:asciiTheme="minorHAnsi" w:hAnsiTheme="minorHAnsi" w:cstheme="minorHAnsi"/>
          <w:b/>
          <w:sz w:val="24"/>
          <w:szCs w:val="24"/>
        </w:rPr>
        <w:t xml:space="preserve"> is FFS</w:t>
      </w:r>
      <w:r w:rsidRPr="00030922">
        <w:rPr>
          <w:rFonts w:asciiTheme="minorHAnsi" w:hAnsiTheme="minorHAnsi" w:cstheme="minorHAnsi"/>
          <w:b/>
          <w:sz w:val="24"/>
          <w:szCs w:val="24"/>
        </w:rPr>
        <w:t>.</w:t>
      </w:r>
    </w:p>
    <w:p w14:paraId="33D16211" w14:textId="77777777" w:rsidR="00C30AC3" w:rsidRPr="005B3A1C" w:rsidRDefault="00C30AC3" w:rsidP="00880B1B">
      <w:pPr>
        <w:rPr>
          <w:rFonts w:asciiTheme="minorHAnsi" w:hAnsiTheme="minorHAnsi" w:cstheme="minorHAnsi"/>
          <w:bCs/>
          <w:sz w:val="24"/>
          <w:szCs w:val="24"/>
        </w:rPr>
      </w:pP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60D77B05" w14:textId="3CF618A2" w:rsidR="00074D30" w:rsidRDefault="008C2E59" w:rsidP="002C0BAE">
      <w:pPr>
        <w:spacing w:line="276" w:lineRule="auto"/>
        <w:rPr>
          <w:rFonts w:asciiTheme="minorHAnsi" w:hAnsiTheme="minorHAnsi" w:cstheme="minorHAnsi"/>
          <w:b/>
          <w:sz w:val="24"/>
          <w:szCs w:val="24"/>
        </w:rPr>
      </w:pPr>
      <w:r w:rsidRPr="008C2E59">
        <w:rPr>
          <w:rFonts w:asciiTheme="minorHAnsi" w:hAnsiTheme="minorHAnsi" w:cstheme="minorHAnsi"/>
          <w:b/>
          <w:sz w:val="24"/>
          <w:szCs w:val="24"/>
        </w:rPr>
        <w:t xml:space="preserve">Proposal 1: </w:t>
      </w:r>
      <w:r w:rsidR="007B7417" w:rsidRPr="007B7417">
        <w:rPr>
          <w:rFonts w:asciiTheme="minorHAnsi" w:hAnsiTheme="minorHAnsi" w:cstheme="minorHAnsi"/>
          <w:b/>
          <w:sz w:val="24"/>
          <w:szCs w:val="24"/>
        </w:rPr>
        <w:t>The adaptation of paging occasion configuration may be conveyed in a system information message, and whether the configuration could be conveyed by a dedicated control message is FFS.</w:t>
      </w:r>
    </w:p>
    <w:p w14:paraId="01C865FC" w14:textId="77777777" w:rsidR="008C2E59" w:rsidRPr="008C2E59" w:rsidRDefault="008C2E59" w:rsidP="008C2E59">
      <w:pPr>
        <w:spacing w:line="276" w:lineRule="auto"/>
        <w:rPr>
          <w:rFonts w:asciiTheme="minorHAnsi" w:hAnsiTheme="minorHAnsi" w:cstheme="minorHAnsi"/>
          <w:b/>
          <w:sz w:val="24"/>
          <w:szCs w:val="24"/>
        </w:rPr>
      </w:pPr>
      <w:r w:rsidRPr="008C2E59">
        <w:rPr>
          <w:rFonts w:asciiTheme="minorHAnsi" w:hAnsiTheme="minorHAnsi" w:cstheme="minorHAnsi"/>
          <w:b/>
          <w:sz w:val="24"/>
          <w:szCs w:val="24"/>
        </w:rPr>
        <w:t>Proposal 2: The adaptation of paging occasion should also support activation and deactivation schemes.</w:t>
      </w:r>
    </w:p>
    <w:p w14:paraId="4708269E" w14:textId="2F98ECF9" w:rsidR="008C2E59" w:rsidRDefault="008C2E59" w:rsidP="008C2E59">
      <w:pPr>
        <w:spacing w:line="276" w:lineRule="auto"/>
        <w:ind w:left="432"/>
        <w:rPr>
          <w:rFonts w:asciiTheme="minorHAnsi" w:hAnsiTheme="minorHAnsi" w:cstheme="minorHAnsi"/>
          <w:b/>
          <w:sz w:val="24"/>
          <w:szCs w:val="24"/>
        </w:rPr>
      </w:pPr>
      <w:r w:rsidRPr="008C2E59">
        <w:rPr>
          <w:rFonts w:asciiTheme="minorHAnsi" w:hAnsiTheme="minorHAnsi" w:cstheme="minorHAnsi"/>
          <w:b/>
          <w:sz w:val="24"/>
          <w:szCs w:val="24"/>
        </w:rPr>
        <w:t>Proposal 2-1: The activation or deactivation of the paging adaptation method could utilize Paging DCI.</w:t>
      </w:r>
    </w:p>
    <w:p w14:paraId="398C629A" w14:textId="77777777" w:rsidR="008C2E59" w:rsidRPr="008C2E59" w:rsidRDefault="008C2E59" w:rsidP="008C2E59">
      <w:pPr>
        <w:spacing w:line="276" w:lineRule="auto"/>
        <w:rPr>
          <w:rFonts w:asciiTheme="minorHAnsi" w:hAnsiTheme="minorHAnsi" w:cstheme="minorHAnsi"/>
          <w:b/>
          <w:sz w:val="24"/>
          <w:szCs w:val="24"/>
        </w:rPr>
      </w:pPr>
      <w:r w:rsidRPr="008C2E59">
        <w:rPr>
          <w:rFonts w:asciiTheme="minorHAnsi" w:hAnsiTheme="minorHAnsi" w:cstheme="minorHAnsi"/>
          <w:b/>
          <w:sz w:val="24"/>
          <w:szCs w:val="24"/>
        </w:rPr>
        <w:t>Proposal 3: RAN2 could consider the paging cycle adaption method to enhance the efficiency of network energy saving.</w:t>
      </w:r>
    </w:p>
    <w:p w14:paraId="18C7E2B4" w14:textId="77A0A79F" w:rsidR="008C2E59" w:rsidRDefault="008C2E59" w:rsidP="008C2E59">
      <w:pPr>
        <w:spacing w:line="276" w:lineRule="auto"/>
        <w:ind w:left="432"/>
        <w:rPr>
          <w:rFonts w:asciiTheme="minorHAnsi" w:hAnsiTheme="minorHAnsi" w:cstheme="minorHAnsi"/>
          <w:b/>
          <w:sz w:val="24"/>
          <w:szCs w:val="24"/>
        </w:rPr>
      </w:pPr>
      <w:r w:rsidRPr="008C2E59">
        <w:rPr>
          <w:rFonts w:asciiTheme="minorHAnsi" w:hAnsiTheme="minorHAnsi" w:cstheme="minorHAnsi"/>
          <w:b/>
          <w:sz w:val="24"/>
          <w:szCs w:val="24"/>
        </w:rPr>
        <w:t>Proposal 3-1: Rel-19 NES UEs should monitor paging DCI in a paging monitor window (PMW) within the adapting paging cycle</w:t>
      </w:r>
      <w:r w:rsidR="00A73C8F" w:rsidRPr="00A73C8F">
        <w:t xml:space="preserve"> </w:t>
      </w:r>
      <w:r w:rsidR="00A73C8F" w:rsidRPr="00A73C8F">
        <w:rPr>
          <w:rFonts w:asciiTheme="minorHAnsi" w:hAnsiTheme="minorHAnsi" w:cstheme="minorHAnsi"/>
          <w:b/>
          <w:sz w:val="24"/>
          <w:szCs w:val="24"/>
        </w:rPr>
        <w:t>and how to indicate the PMW in adapting paging cycle is FFS.</w:t>
      </w:r>
      <w:r w:rsidRPr="008C2E59">
        <w:rPr>
          <w:rFonts w:asciiTheme="minorHAnsi" w:hAnsiTheme="minorHAnsi" w:cstheme="minorHAnsi"/>
          <w:b/>
          <w:sz w:val="24"/>
          <w:szCs w:val="24"/>
        </w:rPr>
        <w:t>.</w:t>
      </w:r>
    </w:p>
    <w:p w14:paraId="5364A828" w14:textId="77777777" w:rsidR="0077370A" w:rsidRDefault="0077370A" w:rsidP="0077370A">
      <w:pPr>
        <w:pStyle w:val="1"/>
      </w:pPr>
      <w:r>
        <w:t>References</w:t>
      </w:r>
    </w:p>
    <w:p w14:paraId="57DA225D" w14:textId="6A9F00D4" w:rsidR="0077370A" w:rsidRPr="0077370A" w:rsidRDefault="0077370A" w:rsidP="002C0BAE">
      <w:pPr>
        <w:spacing w:line="276" w:lineRule="auto"/>
        <w:rPr>
          <w:rFonts w:asciiTheme="minorHAnsi" w:hAnsiTheme="minorHAnsi" w:cstheme="minorHAnsi"/>
          <w:bCs/>
          <w:sz w:val="24"/>
          <w:szCs w:val="24"/>
        </w:rPr>
      </w:pPr>
      <w:r w:rsidRPr="0077370A">
        <w:rPr>
          <w:rFonts w:asciiTheme="minorHAnsi" w:hAnsiTheme="minorHAnsi" w:cstheme="minorHAnsi"/>
          <w:bCs/>
          <w:sz w:val="24"/>
          <w:szCs w:val="24"/>
        </w:rPr>
        <w:t>[1]</w:t>
      </w:r>
      <w:r w:rsidRPr="0077370A">
        <w:rPr>
          <w:rFonts w:asciiTheme="minorHAnsi" w:hAnsiTheme="minorHAnsi" w:cstheme="minorHAnsi"/>
          <w:bCs/>
          <w:sz w:val="24"/>
          <w:szCs w:val="24"/>
        </w:rPr>
        <w:tab/>
        <w:t>RP-240170 Revised WID for Enhancements of network energy savings for NR; Ericsson;</w:t>
      </w:r>
    </w:p>
    <w:sectPr w:rsidR="0077370A" w:rsidRPr="0077370A"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571D4" w14:textId="77777777" w:rsidR="00B07415" w:rsidRDefault="00B07415">
      <w:pPr>
        <w:pStyle w:val="TAL"/>
      </w:pPr>
      <w:r>
        <w:separator/>
      </w:r>
    </w:p>
  </w:endnote>
  <w:endnote w:type="continuationSeparator" w:id="0">
    <w:p w14:paraId="1F6722AD" w14:textId="77777777" w:rsidR="00B07415" w:rsidRDefault="00B0741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171D9" w14:textId="77777777" w:rsidR="00B07415" w:rsidRDefault="00B07415">
      <w:pPr>
        <w:pStyle w:val="TAL"/>
      </w:pPr>
      <w:r>
        <w:separator/>
      </w:r>
    </w:p>
  </w:footnote>
  <w:footnote w:type="continuationSeparator" w:id="0">
    <w:p w14:paraId="553EA29C" w14:textId="77777777" w:rsidR="00B07415" w:rsidRDefault="00B0741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9"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1"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0"/>
  </w:num>
  <w:num w:numId="4">
    <w:abstractNumId w:val="7"/>
  </w:num>
  <w:num w:numId="5">
    <w:abstractNumId w:val="0"/>
  </w:num>
  <w:num w:numId="6">
    <w:abstractNumId w:val="10"/>
  </w:num>
  <w:num w:numId="7">
    <w:abstractNumId w:val="3"/>
  </w:num>
  <w:num w:numId="8">
    <w:abstractNumId w:val="1"/>
  </w:num>
  <w:num w:numId="9">
    <w:abstractNumId w:val="10"/>
  </w:num>
  <w:num w:numId="10">
    <w:abstractNumId w:val="12"/>
  </w:num>
  <w:num w:numId="11">
    <w:abstractNumId w:val="14"/>
  </w:num>
  <w:num w:numId="12">
    <w:abstractNumId w:val="6"/>
  </w:num>
  <w:num w:numId="13">
    <w:abstractNumId w:val="8"/>
  </w:num>
  <w:num w:numId="14">
    <w:abstractNumId w:val="7"/>
  </w:num>
  <w:num w:numId="15">
    <w:abstractNumId w:val="11"/>
  </w:num>
  <w:num w:numId="16">
    <w:abstractNumId w:val="9"/>
  </w:num>
  <w:num w:numId="17">
    <w:abstractNumId w:val="4"/>
  </w:num>
  <w:num w:numId="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18A"/>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3F"/>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81A"/>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033"/>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65E"/>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noProof/>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C8FD1EA-D4F5-42C1-ABF2-1BFD66F2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1348</TotalTime>
  <Pages>3</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6291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36</cp:revision>
  <cp:lastPrinted>2007-12-21T04:58:00Z</cp:lastPrinted>
  <dcterms:created xsi:type="dcterms:W3CDTF">2023-07-28T05:57:00Z</dcterms:created>
  <dcterms:modified xsi:type="dcterms:W3CDTF">2024-05-10T02:25:00Z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